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spacing w:line="219" w:lineRule="auto"/>
        <w:tabs>
          <w:tab w:val="left" w:pos="839"/>
        </w:tabs>
        <w:rPr>
          <w:rFonts w:ascii="Times New Roman" w:hAnsi="Times New Roman" w:eastAsia="Times New Roman" w:cs="Times New Roman"/>
          <w:sz w:val="22"/>
          <w:szCs w:val="22"/>
        </w:rPr>
      </w:pPr>
      <w:r>
        <w:drawing>
          <wp:anchor distT="0" distB="0" distL="0" distR="0" simplePos="0" relativeHeight="251660288" behindDoc="0" locked="0" layoutInCell="0" allowOverlap="1">
            <wp:simplePos x="0" y="0"/>
            <wp:positionH relativeFrom="page">
              <wp:posOffset>3028949</wp:posOffset>
            </wp:positionH>
            <wp:positionV relativeFrom="page">
              <wp:posOffset>7626352</wp:posOffset>
            </wp:positionV>
            <wp:extent cx="292084" cy="292082"/>
            <wp:effectExtent l="0" t="0" r="0" b="0"/>
            <wp:wrapNone/>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292084" cy="292082"/>
                    </a:xfrm>
                    <a:prstGeom prst="rect">
                      <a:avLst/>
                    </a:prstGeom>
                  </pic:spPr>
                </pic:pic>
              </a:graphicData>
            </a:graphic>
          </wp:anchor>
        </w:drawing>
      </w:r>
      <w:r>
        <w:rPr>
          <w:rFonts w:ascii="SimSun" w:hAnsi="SimSun" w:eastAsia="SimSun" w:cs="SimSun"/>
          <w:sz w:val="22"/>
          <w:szCs w:val="22"/>
          <w:u w:val="single" w:color="000000"/>
          <w:color w:val="CB6500"/>
        </w:rPr>
        <w:tab/>
      </w:r>
      <w:r>
        <w:rPr>
          <w:rFonts w:ascii="SimSun" w:hAnsi="SimSun" w:eastAsia="SimSun" w:cs="SimSun"/>
          <w:sz w:val="22"/>
          <w:szCs w:val="22"/>
          <w:color w:val="CB6500"/>
          <w:spacing w:val="58"/>
        </w:rPr>
        <w:t xml:space="preserve"> </w:t>
      </w:r>
      <w:r>
        <w:rPr>
          <w:rFonts w:ascii="SimSun" w:hAnsi="SimSun" w:eastAsia="SimSun" w:cs="SimSun"/>
          <w:sz w:val="22"/>
          <w:szCs w:val="22"/>
          <w:b/>
          <w:bCs/>
          <w:color w:val="CB6500"/>
          <w:spacing w:val="32"/>
        </w:rPr>
        <w:t>厘清智能制造、工业互联网等概念背后的技术和商业逻辑</w:t>
      </w:r>
      <w:r>
        <w:rPr>
          <w:rFonts w:ascii="SimSun" w:hAnsi="SimSun" w:eastAsia="SimSun" w:cs="SimSun"/>
          <w:sz w:val="22"/>
          <w:szCs w:val="22"/>
          <w:color w:val="CB6500"/>
          <w:spacing w:val="-82"/>
        </w:rPr>
        <w:t xml:space="preserve"> </w:t>
      </w:r>
      <w:r>
        <w:rPr>
          <w:rFonts w:ascii="SimSun" w:hAnsi="SimSun" w:eastAsia="SimSun" w:cs="SimSun"/>
          <w:sz w:val="22"/>
          <w:szCs w:val="22"/>
          <w:b/>
          <w:bCs/>
          <w:color w:val="CB6500"/>
          <w:spacing w:val="32"/>
        </w:rPr>
        <w:t>—</w:t>
      </w:r>
      <w:r>
        <w:rPr>
          <w:rFonts w:ascii="SimSun" w:hAnsi="SimSun" w:eastAsia="SimSun" w:cs="SimSun"/>
          <w:sz w:val="22"/>
          <w:szCs w:val="22"/>
          <w:color w:val="CB6500"/>
          <w:spacing w:val="103"/>
        </w:rPr>
        <w:t xml:space="preserve"> </w:t>
      </w:r>
      <w:r>
        <w:rPr>
          <w:rFonts w:ascii="Times New Roman" w:hAnsi="Times New Roman" w:eastAsia="Times New Roman" w:cs="Times New Roman"/>
          <w:sz w:val="22"/>
          <w:szCs w:val="22"/>
          <w:color w:val="E1A80C"/>
          <w:spacing w:val="32"/>
        </w:rPr>
        <w:t>—</w:t>
      </w:r>
    </w:p>
    <w:p>
      <w:pPr>
        <w:ind w:left="2859"/>
        <w:spacing w:before="272" w:line="219" w:lineRule="auto"/>
        <w:rPr>
          <w:rFonts w:ascii="SimSun" w:hAnsi="SimSun" w:eastAsia="SimSun" w:cs="SimSun"/>
          <w:sz w:val="22"/>
          <w:szCs w:val="22"/>
        </w:rPr>
      </w:pPr>
      <w:r>
        <w:rPr>
          <w:rFonts w:ascii="SimSun" w:hAnsi="SimSun" w:eastAsia="SimSun" w:cs="SimSun"/>
          <w:sz w:val="22"/>
          <w:szCs w:val="22"/>
          <w:spacing w:val="-19"/>
        </w:rPr>
        <w:t>在数据+算法定义的世界中</w:t>
      </w:r>
    </w:p>
    <w:p>
      <w:pPr>
        <w:ind w:left="2130"/>
        <w:spacing w:before="109" w:line="219" w:lineRule="auto"/>
        <w:rPr>
          <w:rFonts w:ascii="SimSun" w:hAnsi="SimSun" w:eastAsia="SimSun" w:cs="SimSun"/>
          <w:sz w:val="22"/>
          <w:szCs w:val="22"/>
        </w:rPr>
      </w:pPr>
      <w:r>
        <w:rPr>
          <w:rFonts w:ascii="SimSun" w:hAnsi="SimSun" w:eastAsia="SimSun" w:cs="SimSun"/>
          <w:sz w:val="22"/>
          <w:szCs w:val="22"/>
          <w:spacing w:val="-22"/>
        </w:rPr>
        <w:t>以数据的自动流动化解复杂系统的不确定性</w:t>
      </w:r>
    </w:p>
    <w:p>
      <w:pPr>
        <w:ind w:left="3219"/>
        <w:spacing w:before="86" w:line="221" w:lineRule="auto"/>
        <w:rPr>
          <w:rFonts w:ascii="SimHei" w:hAnsi="SimHei" w:eastAsia="SimHei" w:cs="SimHei"/>
          <w:sz w:val="22"/>
          <w:szCs w:val="22"/>
        </w:rPr>
      </w:pPr>
      <w:r>
        <w:rPr>
          <w:rFonts w:ascii="SimHei" w:hAnsi="SimHei" w:eastAsia="SimHei" w:cs="SimHei"/>
          <w:sz w:val="22"/>
          <w:szCs w:val="22"/>
          <w:spacing w:val="-17"/>
          <w:w w:val="98"/>
        </w:rPr>
        <w:t>优化资源配置效率</w:t>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ind w:firstLine="6039"/>
        <w:spacing w:line="70" w:lineRule="exact"/>
        <w:rPr/>
      </w:pPr>
      <w:r>
        <w:rPr>
          <w:position w:val="-1"/>
        </w:rPr>
        <w:drawing>
          <wp:inline distT="0" distB="0" distL="0" distR="0">
            <wp:extent cx="609598" cy="44458"/>
            <wp:effectExtent l="0" t="0" r="0" b="0"/>
            <wp:docPr id="4" name="IM 4"/>
            <wp:cNvGraphicFramePr/>
            <a:graphic>
              <a:graphicData uri="http://schemas.openxmlformats.org/drawingml/2006/picture">
                <pic:pic>
                  <pic:nvPicPr>
                    <pic:cNvPr id="4" name="IM 4"/>
                    <pic:cNvPicPr/>
                  </pic:nvPicPr>
                  <pic:blipFill>
                    <a:blip r:embed="rId3"/>
                    <a:stretch>
                      <a:fillRect/>
                    </a:stretch>
                  </pic:blipFill>
                  <pic:spPr>
                    <a:xfrm rot="0">
                      <a:off x="0" y="0"/>
                      <a:ext cx="609598" cy="44458"/>
                    </a:xfrm>
                    <a:prstGeom prst="rect">
                      <a:avLst/>
                    </a:prstGeom>
                  </pic:spPr>
                </pic:pic>
              </a:graphicData>
            </a:graphic>
          </wp:inline>
        </w:drawing>
      </w:r>
    </w:p>
    <w:p>
      <w:pPr>
        <w:pStyle w:val="BodyText"/>
        <w:ind w:left="6260"/>
        <w:spacing w:before="39" w:line="361" w:lineRule="exact"/>
        <w:rPr/>
      </w:pPr>
      <w:r>
        <w:ruby>
          <w:rubyPr>
            <w:rubyAlign w:val="left"/>
            <w:hpsRaise w:val="30"/>
            <w:hps w:val="6"/>
            <w:hpsBaseText w:val="28"/>
          </w:rubyPr>
          <w:rt>
            <w:r>
              <w:rPr>
                <w:rFonts w:ascii="Times New Roman" w:hAnsi="Times New Roman" w:eastAsia="Times New Roman" w:cs="Times New Roman"/>
                <w:sz w:val="6"/>
                <w:szCs w:val="6"/>
                <w:spacing w:val="1"/>
                <w:w w:val="175"/>
                <w:position w:val="-4"/>
              </w:rPr>
              <w:t xml:space="preserve"> </w:t>
            </w:r>
            <w:r>
              <w:rPr>
                <w:rFonts w:ascii="Times New Roman" w:hAnsi="Times New Roman" w:eastAsia="Times New Roman" w:cs="Times New Roman"/>
                <w:sz w:val="6"/>
                <w:szCs w:val="6"/>
                <w:w w:val="94"/>
                <w:position w:val="-4"/>
              </w:rPr>
              <w:t>T</w:t>
            </w:r>
          </w:rt>
          <w:rubyBase>
            <w:r>
              <w:rPr>
                <w:sz w:val="28"/>
                <w:szCs w:val="28"/>
                <w:w w:val="89"/>
                <w:position w:val="-5"/>
              </w:rPr>
              <w:t>N</w:t>
            </w:r>
          </w:rubyBase>
        </w:ruby>
      </w:r>
    </w:p>
    <w:p>
      <w:pPr>
        <w:ind w:left="5029"/>
        <w:spacing w:before="10" w:line="214" w:lineRule="auto"/>
        <w:rPr>
          <w:sz w:val="23"/>
          <w:szCs w:val="23"/>
        </w:rPr>
      </w:pPr>
      <w:r>
        <w:rPr>
          <w:rFonts w:ascii="SimSun" w:hAnsi="SimSun" w:eastAsia="SimSun" w:cs="SimSun"/>
          <w:sz w:val="23"/>
          <w:szCs w:val="23"/>
          <w:spacing w:val="-33"/>
        </w:rPr>
        <w:t>■</w:t>
      </w:r>
      <w:r>
        <w:rPr>
          <w:rFonts w:ascii="SimSun" w:hAnsi="SimSun" w:eastAsia="SimSun" w:cs="SimSun"/>
          <w:sz w:val="23"/>
          <w:szCs w:val="23"/>
          <w:spacing w:val="97"/>
        </w:rPr>
        <w:t xml:space="preserve"> </w:t>
      </w:r>
      <w:r>
        <w:rPr>
          <w:sz w:val="23"/>
          <w:szCs w:val="23"/>
          <w:position w:val="-5"/>
        </w:rPr>
        <w:drawing>
          <wp:inline distT="0" distB="0" distL="0" distR="0">
            <wp:extent cx="610753" cy="165082"/>
            <wp:effectExtent l="0" t="0" r="0" b="0"/>
            <wp:docPr id="6" name="IM 6"/>
            <wp:cNvGraphicFramePr/>
            <a:graphic>
              <a:graphicData uri="http://schemas.openxmlformats.org/drawingml/2006/picture">
                <pic:pic>
                  <pic:nvPicPr>
                    <pic:cNvPr id="6" name="IM 6"/>
                    <pic:cNvPicPr/>
                  </pic:nvPicPr>
                  <pic:blipFill>
                    <a:blip r:embed="rId4"/>
                    <a:stretch>
                      <a:fillRect/>
                    </a:stretch>
                  </pic:blipFill>
                  <pic:spPr>
                    <a:xfrm rot="0">
                      <a:off x="0" y="0"/>
                      <a:ext cx="610753" cy="165082"/>
                    </a:xfrm>
                    <a:prstGeom prst="rect">
                      <a:avLst/>
                    </a:prstGeom>
                  </pic:spPr>
                </pic:pic>
              </a:graphicData>
            </a:graphic>
          </wp:inline>
        </w:drawing>
      </w:r>
      <w:r>
        <w:rPr>
          <w:sz w:val="23"/>
          <w:szCs w:val="23"/>
          <w:position w:val="-14"/>
        </w:rPr>
        <w:drawing>
          <wp:inline distT="0" distB="0" distL="0" distR="0">
            <wp:extent cx="557644" cy="50833"/>
            <wp:effectExtent l="0" t="0" r="0" b="0"/>
            <wp:docPr id="8" name="IM 8"/>
            <wp:cNvGraphicFramePr/>
            <a:graphic>
              <a:graphicData uri="http://schemas.openxmlformats.org/drawingml/2006/picture">
                <pic:pic>
                  <pic:nvPicPr>
                    <pic:cNvPr id="8" name="IM 8"/>
                    <pic:cNvPicPr/>
                  </pic:nvPicPr>
                  <pic:blipFill>
                    <a:blip r:embed="rId5"/>
                    <a:stretch>
                      <a:fillRect/>
                    </a:stretch>
                  </pic:blipFill>
                  <pic:spPr>
                    <a:xfrm rot="0">
                      <a:off x="0" y="0"/>
                      <a:ext cx="557644" cy="50833"/>
                    </a:xfrm>
                    <a:prstGeom prst="rect">
                      <a:avLst/>
                    </a:prstGeom>
                  </pic:spPr>
                </pic:pic>
              </a:graphicData>
            </a:graphic>
          </wp:inline>
        </w:drawing>
      </w:r>
    </w:p>
    <w:p>
      <w:pPr>
        <w:pStyle w:val="BodyText"/>
        <w:spacing w:line="314" w:lineRule="auto"/>
        <w:rPr/>
      </w:pPr>
      <w:r/>
    </w:p>
    <w:p>
      <w:pPr>
        <w:ind w:left="4119"/>
        <w:spacing w:before="135" w:line="188" w:lineRule="auto"/>
        <w:rPr>
          <w:rFonts w:ascii="Times New Roman" w:hAnsi="Times New Roman" w:eastAsia="Times New Roman" w:cs="Times New Roman"/>
          <w:sz w:val="47"/>
          <w:szCs w:val="47"/>
        </w:rPr>
      </w:pPr>
      <w:r>
        <w:rPr>
          <w:rFonts w:ascii="Times New Roman" w:hAnsi="Times New Roman" w:eastAsia="Times New Roman" w:cs="Times New Roman"/>
          <w:sz w:val="47"/>
          <w:szCs w:val="47"/>
          <w:color w:val="AB6600"/>
          <w:spacing w:val="-1"/>
        </w:rPr>
        <w:t>REFACTORING</w:t>
      </w:r>
    </w:p>
    <w:p>
      <w:pPr>
        <w:ind w:left="811"/>
        <w:spacing w:before="137" w:line="206" w:lineRule="auto"/>
        <w:outlineLvl w:val="0"/>
        <w:rPr>
          <w:rFonts w:ascii="SimSun" w:hAnsi="SimSun" w:eastAsia="SimSun" w:cs="SimSun"/>
          <w:sz w:val="81"/>
          <w:szCs w:val="81"/>
        </w:rPr>
      </w:pPr>
      <w:r>
        <w:drawing>
          <wp:anchor distT="0" distB="0" distL="0" distR="0" simplePos="0" relativeHeight="251658240" behindDoc="1" locked="0" layoutInCell="1" allowOverlap="1">
            <wp:simplePos x="0" y="0"/>
            <wp:positionH relativeFrom="column">
              <wp:posOffset>2044651</wp:posOffset>
            </wp:positionH>
            <wp:positionV relativeFrom="paragraph">
              <wp:posOffset>563021</wp:posOffset>
            </wp:positionV>
            <wp:extent cx="2355894" cy="2336826"/>
            <wp:effectExtent l="0" t="0" r="0" b="0"/>
            <wp:wrapNone/>
            <wp:docPr id="10" name="IM 10"/>
            <wp:cNvGraphicFramePr/>
            <a:graphic>
              <a:graphicData uri="http://schemas.openxmlformats.org/drawingml/2006/picture">
                <pic:pic>
                  <pic:nvPicPr>
                    <pic:cNvPr id="10" name="IM 10"/>
                    <pic:cNvPicPr/>
                  </pic:nvPicPr>
                  <pic:blipFill>
                    <a:blip r:embed="rId6"/>
                    <a:stretch>
                      <a:fillRect/>
                    </a:stretch>
                  </pic:blipFill>
                  <pic:spPr>
                    <a:xfrm rot="0">
                      <a:off x="0" y="0"/>
                      <a:ext cx="2355894" cy="2336826"/>
                    </a:xfrm>
                    <a:prstGeom prst="rect">
                      <a:avLst/>
                    </a:prstGeom>
                  </pic:spPr>
                </pic:pic>
              </a:graphicData>
            </a:graphic>
          </wp:anchor>
        </w:drawing>
      </w:r>
      <w:r>
        <w:rPr>
          <w:rFonts w:ascii="SimSun" w:hAnsi="SimSun" w:eastAsia="SimSun" w:cs="SimSun"/>
          <w:sz w:val="81"/>
          <w:szCs w:val="81"/>
          <w:b/>
          <w:bCs/>
          <w:spacing w:val="7"/>
        </w:rPr>
        <w:t>数字化转型的逻辑</w:t>
      </w:r>
    </w:p>
    <w:p>
      <w:pPr>
        <w:ind w:left="969"/>
        <w:spacing w:before="1"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THE</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spacing w:val="-1"/>
        </w:rPr>
        <w:t>LOGIC</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spacing w:val="-1"/>
        </w:rPr>
        <w:t>OF</w:t>
      </w:r>
      <w:r>
        <w:rPr>
          <w:rFonts w:ascii="Times New Roman" w:hAnsi="Times New Roman" w:eastAsia="Times New Roman" w:cs="Times New Roman"/>
          <w:sz w:val="22"/>
          <w:szCs w:val="22"/>
          <w:spacing w:val="14"/>
          <w:w w:val="101"/>
        </w:rPr>
        <w:t xml:space="preserve">  </w:t>
      </w:r>
      <w:r>
        <w:rPr>
          <w:rFonts w:ascii="Times New Roman" w:hAnsi="Times New Roman" w:eastAsia="Times New Roman" w:cs="Times New Roman"/>
          <w:sz w:val="22"/>
          <w:szCs w:val="22"/>
          <w:color w:val="DDFC19"/>
          <w:spacing w:val="-1"/>
        </w:rPr>
        <w:t>DIGITAL</w:t>
      </w:r>
      <w:r>
        <w:rPr>
          <w:rFonts w:ascii="Times New Roman" w:hAnsi="Times New Roman" w:eastAsia="Times New Roman" w:cs="Times New Roman"/>
          <w:sz w:val="22"/>
          <w:szCs w:val="22"/>
          <w:color w:val="DDFC19"/>
          <w:spacing w:val="17"/>
        </w:rPr>
        <w:t xml:space="preserve">  </w:t>
      </w:r>
      <w:r>
        <w:rPr>
          <w:rFonts w:ascii="Times New Roman" w:hAnsi="Times New Roman" w:eastAsia="Times New Roman" w:cs="Times New Roman"/>
          <w:sz w:val="22"/>
          <w:szCs w:val="22"/>
          <w:color w:val="DDFC19"/>
          <w:spacing w:val="-1"/>
        </w:rPr>
        <w:t>TRANSFORMATI</w:t>
      </w:r>
      <w:r>
        <w:rPr>
          <w:rFonts w:ascii="Times New Roman" w:hAnsi="Times New Roman" w:eastAsia="Times New Roman" w:cs="Times New Roman"/>
          <w:sz w:val="22"/>
          <w:szCs w:val="22"/>
          <w:color w:val="DDFC19"/>
          <w:spacing w:val="-2"/>
        </w:rPr>
        <w:t>ON</w:t>
      </w:r>
    </w:p>
    <w:p>
      <w:pPr>
        <w:ind w:left="939"/>
        <w:spacing w:before="240" w:line="222" w:lineRule="auto"/>
        <w:rPr>
          <w:rFonts w:ascii="SimHei" w:hAnsi="SimHei" w:eastAsia="SimHei" w:cs="SimHei"/>
          <w:sz w:val="22"/>
          <w:szCs w:val="22"/>
        </w:rPr>
      </w:pPr>
      <w:r>
        <w:rPr>
          <w:rFonts w:ascii="SimHei" w:hAnsi="SimHei" w:eastAsia="SimHei" w:cs="SimHei"/>
          <w:sz w:val="22"/>
          <w:szCs w:val="22"/>
          <w:color w:val="BA5600"/>
          <w:spacing w:val="-11"/>
        </w:rPr>
        <w:t>○</w:t>
      </w:r>
      <w:r>
        <w:rPr>
          <w:rFonts w:ascii="SimHei" w:hAnsi="SimHei" w:eastAsia="SimHei" w:cs="SimHei"/>
          <w:sz w:val="22"/>
          <w:szCs w:val="22"/>
          <w:color w:val="BA5600"/>
          <w:spacing w:val="36"/>
        </w:rPr>
        <w:t xml:space="preserve"> </w:t>
      </w:r>
      <w:r>
        <w:rPr>
          <w:rFonts w:ascii="SimHei" w:hAnsi="SimHei" w:eastAsia="SimHei" w:cs="SimHei"/>
          <w:sz w:val="22"/>
          <w:szCs w:val="22"/>
          <w:b/>
          <w:bCs/>
          <w:spacing w:val="-11"/>
        </w:rPr>
        <w:t>安</w:t>
      </w:r>
      <w:r>
        <w:rPr>
          <w:rFonts w:ascii="SimHei" w:hAnsi="SimHei" w:eastAsia="SimHei" w:cs="SimHei"/>
          <w:sz w:val="22"/>
          <w:szCs w:val="22"/>
          <w:spacing w:val="-39"/>
        </w:rPr>
        <w:t xml:space="preserve"> </w:t>
      </w:r>
      <w:r>
        <w:rPr>
          <w:rFonts w:ascii="SimHei" w:hAnsi="SimHei" w:eastAsia="SimHei" w:cs="SimHei"/>
          <w:sz w:val="22"/>
          <w:szCs w:val="22"/>
          <w:b/>
          <w:bCs/>
          <w:spacing w:val="-11"/>
        </w:rPr>
        <w:t>筱</w:t>
      </w:r>
      <w:r>
        <w:rPr>
          <w:rFonts w:ascii="SimHei" w:hAnsi="SimHei" w:eastAsia="SimHei" w:cs="SimHei"/>
          <w:sz w:val="22"/>
          <w:szCs w:val="22"/>
          <w:spacing w:val="-40"/>
        </w:rPr>
        <w:t xml:space="preserve"> </w:t>
      </w:r>
      <w:r>
        <w:rPr>
          <w:rFonts w:ascii="SimHei" w:hAnsi="SimHei" w:eastAsia="SimHei" w:cs="SimHei"/>
          <w:sz w:val="22"/>
          <w:szCs w:val="22"/>
          <w:b/>
          <w:bCs/>
          <w:spacing w:val="-11"/>
        </w:rPr>
        <w:t>鹏</w:t>
      </w:r>
      <w:r>
        <w:rPr>
          <w:rFonts w:ascii="SimHei" w:hAnsi="SimHei" w:eastAsia="SimHei" w:cs="SimHei"/>
          <w:sz w:val="22"/>
          <w:szCs w:val="22"/>
          <w:spacing w:val="-40"/>
        </w:rPr>
        <w:t xml:space="preserve"> </w:t>
      </w:r>
      <w:r>
        <w:rPr>
          <w:rFonts w:ascii="SimHei" w:hAnsi="SimHei" w:eastAsia="SimHei" w:cs="SimHei"/>
          <w:sz w:val="22"/>
          <w:szCs w:val="22"/>
          <w:b/>
          <w:bCs/>
          <w:spacing w:val="-11"/>
        </w:rPr>
        <w:t>著</w:t>
      </w:r>
    </w:p>
    <w:p>
      <w:pPr>
        <w:spacing w:before="11"/>
        <w:rPr/>
      </w:pPr>
      <w:r/>
    </w:p>
    <w:p>
      <w:pPr>
        <w:spacing w:before="11"/>
        <w:rPr/>
      </w:pPr>
      <w:r/>
    </w:p>
    <w:p>
      <w:pPr>
        <w:spacing w:before="11"/>
        <w:rPr/>
      </w:pPr>
      <w:r/>
    </w:p>
    <w:p>
      <w:pPr>
        <w:spacing w:before="11"/>
        <w:rPr/>
      </w:pPr>
      <w:r/>
    </w:p>
    <w:p>
      <w:pPr>
        <w:spacing w:before="11"/>
        <w:rPr/>
      </w:pPr>
      <w:r/>
    </w:p>
    <w:p>
      <w:pPr>
        <w:spacing w:before="11"/>
        <w:rPr/>
      </w:pPr>
      <w:r/>
    </w:p>
    <w:p>
      <w:pPr>
        <w:spacing w:before="10"/>
        <w:rPr/>
      </w:pPr>
      <w:r/>
    </w:p>
    <w:p>
      <w:pPr>
        <w:spacing w:before="10"/>
        <w:rPr/>
      </w:pPr>
      <w:r/>
    </w:p>
    <w:p>
      <w:pPr>
        <w:spacing w:before="10"/>
        <w:rPr/>
      </w:pPr>
      <w:r/>
    </w:p>
    <w:p>
      <w:pPr>
        <w:spacing w:before="10"/>
        <w:rPr/>
      </w:pPr>
      <w:r/>
    </w:p>
    <w:p>
      <w:pPr>
        <w:spacing w:before="10"/>
        <w:rPr/>
      </w:pPr>
      <w:r/>
    </w:p>
    <w:p>
      <w:pPr>
        <w:spacing w:before="10"/>
        <w:rPr/>
      </w:pPr>
      <w:r/>
    </w:p>
    <w:p>
      <w:pPr>
        <w:spacing w:before="10"/>
        <w:rPr/>
      </w:pPr>
      <w:r/>
    </w:p>
    <w:p>
      <w:pPr>
        <w:spacing w:before="10"/>
        <w:rPr/>
      </w:pPr>
      <w:r/>
    </w:p>
    <w:p>
      <w:pPr>
        <w:spacing w:before="10"/>
        <w:rPr/>
      </w:pPr>
      <w:r/>
    </w:p>
    <w:p>
      <w:pPr>
        <w:spacing w:before="10"/>
        <w:rPr/>
      </w:pPr>
      <w:r/>
    </w:p>
    <w:p>
      <w:pPr>
        <w:spacing w:before="10"/>
        <w:rPr/>
      </w:pPr>
      <w:r/>
    </w:p>
    <w:p>
      <w:pPr>
        <w:sectPr>
          <w:headerReference w:type="default" r:id="rId1"/>
          <w:pgSz w:w="9060" w:h="13210"/>
          <w:pgMar w:top="335" w:right="876" w:bottom="0" w:left="70" w:header="0" w:footer="0" w:gutter="0"/>
          <w:cols w:equalWidth="0" w:num="1">
            <w:col w:w="8114" w:space="0"/>
          </w:cols>
        </w:sectPr>
        <w:rPr/>
      </w:pPr>
    </w:p>
    <w:p>
      <w:pPr>
        <w:ind w:firstLine="2050"/>
        <w:spacing w:before="10" w:line="480" w:lineRule="exact"/>
        <w:rPr/>
      </w:pPr>
      <w:r>
        <w:rPr>
          <w:position w:val="-9"/>
        </w:rPr>
        <w:drawing>
          <wp:inline distT="0" distB="0" distL="0" distR="0">
            <wp:extent cx="304799" cy="304748"/>
            <wp:effectExtent l="0" t="0" r="0" b="0"/>
            <wp:docPr id="12" name="IM 12"/>
            <wp:cNvGraphicFramePr/>
            <a:graphic>
              <a:graphicData uri="http://schemas.openxmlformats.org/drawingml/2006/picture">
                <pic:pic>
                  <pic:nvPicPr>
                    <pic:cNvPr id="12" name="IM 12"/>
                    <pic:cNvPicPr/>
                  </pic:nvPicPr>
                  <pic:blipFill>
                    <a:blip r:embed="rId7"/>
                    <a:stretch>
                      <a:fillRect/>
                    </a:stretch>
                  </pic:blipFill>
                  <pic:spPr>
                    <a:xfrm rot="0">
                      <a:off x="0" y="0"/>
                      <a:ext cx="304799" cy="304748"/>
                    </a:xfrm>
                    <a:prstGeom prst="rect">
                      <a:avLst/>
                    </a:prstGeom>
                  </pic:spPr>
                </pic:pic>
              </a:graphicData>
            </a:graphic>
          </wp:inline>
        </w:drawing>
      </w:r>
    </w:p>
    <w:p>
      <w:pPr>
        <w:pStyle w:val="BodyText"/>
        <w:spacing w:line="14" w:lineRule="auto"/>
        <w:rPr>
          <w:sz w:val="2"/>
        </w:rPr>
      </w:pPr>
      <w:r>
        <w:rPr>
          <w:sz w:val="2"/>
          <w:szCs w:val="2"/>
        </w:rPr>
        <w:br w:type="column"/>
      </w:r>
    </w:p>
    <w:p>
      <w:pPr>
        <w:spacing w:before="144" w:line="219" w:lineRule="auto"/>
        <w:rPr>
          <w:rFonts w:ascii="SimSun" w:hAnsi="SimSun" w:eastAsia="SimSun" w:cs="SimSun"/>
          <w:sz w:val="22"/>
          <w:szCs w:val="22"/>
        </w:rPr>
      </w:pPr>
      <w:r>
        <w:rPr>
          <w:rFonts w:ascii="SimSun" w:hAnsi="SimSun" w:eastAsia="SimSun" w:cs="SimSun"/>
          <w:sz w:val="22"/>
          <w:szCs w:val="22"/>
          <w:b/>
          <w:bCs/>
          <w:spacing w:val="8"/>
        </w:rPr>
        <w:t>中国工信出版集团</w:t>
      </w:r>
    </w:p>
    <w:p>
      <w:pPr>
        <w:pStyle w:val="BodyText"/>
        <w:spacing w:line="14" w:lineRule="auto"/>
        <w:rPr>
          <w:sz w:val="2"/>
        </w:rPr>
      </w:pPr>
      <w:r>
        <w:rPr>
          <w:sz w:val="2"/>
          <w:szCs w:val="2"/>
        </w:rPr>
        <w:br w:type="column"/>
      </w:r>
    </w:p>
    <w:p>
      <w:pPr>
        <w:ind w:left="479"/>
        <w:spacing w:before="18" w:line="217" w:lineRule="auto"/>
        <w:rPr>
          <w:rFonts w:ascii="SimSun" w:hAnsi="SimSun" w:eastAsia="SimSun" w:cs="SimSun"/>
          <w:sz w:val="22"/>
          <w:szCs w:val="22"/>
        </w:rPr>
      </w:pPr>
      <w:r>
        <w:rPr>
          <w:rFonts w:ascii="SimSun" w:hAnsi="SimSun" w:eastAsia="SimSun" w:cs="SimSun"/>
          <w:sz w:val="22"/>
          <w:szCs w:val="22"/>
          <w:spacing w:val="-28"/>
          <w:w w:val="95"/>
        </w:rPr>
        <w:t>電子工棠出版社。</w:t>
      </w:r>
    </w:p>
    <w:p>
      <w:pPr>
        <w:pStyle w:val="BodyText"/>
        <w:ind w:left="489"/>
        <w:spacing w:before="11" w:line="177" w:lineRule="exact"/>
        <w:rPr>
          <w:sz w:val="13"/>
          <w:szCs w:val="13"/>
        </w:rPr>
      </w:pPr>
      <w:r>
        <w:pict>
          <v:shape id="_x0000_s2" style="position:absolute;margin-left:30.9999pt;margin-top:-1pt;mso-position-vertical-relative:text;mso-position-horizontal-relative:text;width:59.6pt;height:4.15pt;z-index:-251657216;" filled="false" stroked="false" type="#_x0000_t202">
            <v:fill on="false"/>
            <v:stroke on="false"/>
            <v:path/>
            <v:imagedata o:title=""/>
            <o:lock v:ext="edit" aspectratio="false"/>
            <v:textbox inset="0mm,0mm,0mm,0mm">
              <w:txbxContent>
                <w:p>
                  <w:pPr>
                    <w:ind w:left="20"/>
                    <w:spacing w:before="20" w:line="42" w:lineRule="exact"/>
                    <w:rPr>
                      <w:rFonts w:ascii="Times New Roman" w:hAnsi="Times New Roman" w:eastAsia="Times New Roman" w:cs="Times New Roman"/>
                      <w:sz w:val="6"/>
                      <w:szCs w:val="6"/>
                    </w:rPr>
                  </w:pPr>
                  <w:r>
                    <w:rPr>
                      <w:rFonts w:ascii="Times New Roman" w:hAnsi="Times New Roman" w:eastAsia="Times New Roman" w:cs="Times New Roman"/>
                      <w:sz w:val="6"/>
                      <w:szCs w:val="6"/>
                      <w:position w:val="-1"/>
                    </w:rPr>
                    <w:t>BHI  HOUB  OF  ELECTRENICS  </w:t>
                  </w:r>
                  <w:r>
                    <w:rPr>
                      <w:rFonts w:ascii="Times New Roman" w:hAnsi="Times New Roman" w:eastAsia="Times New Roman" w:cs="Times New Roman"/>
                      <w:sz w:val="6"/>
                      <w:szCs w:val="6"/>
                      <w:spacing w:val="-1"/>
                      <w:position w:val="-1"/>
                    </w:rPr>
                    <w:t>BOUNTNT</w:t>
                  </w:r>
                </w:p>
              </w:txbxContent>
            </v:textbox>
          </v:shape>
        </w:pict>
      </w:r>
      <w:hyperlink w:history="true" r:id="rId8">
        <w:r>
          <w:rPr>
            <w:sz w:val="13"/>
            <w:szCs w:val="13"/>
            <w:spacing w:val="-2"/>
            <w:position w:val="2"/>
          </w:rPr>
          <w:t>http://www.phei.com.cn</w:t>
        </w:r>
      </w:hyperlink>
    </w:p>
    <w:p>
      <w:pPr>
        <w:spacing w:line="177" w:lineRule="exact"/>
        <w:sectPr>
          <w:type w:val="continuous"/>
          <w:pgSz w:w="9060" w:h="13210"/>
          <w:pgMar w:top="335" w:right="876" w:bottom="0" w:left="70" w:header="0" w:footer="0" w:gutter="0"/>
          <w:cols w:equalWidth="0" w:num="3">
            <w:col w:w="2531" w:space="83"/>
            <w:col w:w="1987" w:space="100"/>
            <w:col w:w="3414" w:space="0"/>
          </w:cols>
        </w:sectPr>
        <w:rPr>
          <w:sz w:val="13"/>
          <w:szCs w:val="13"/>
        </w:rPr>
      </w:pPr>
    </w:p>
    <w:p>
      <w:pPr>
        <w:pStyle w:val="BodyText"/>
        <w:spacing w:line="268" w:lineRule="auto"/>
        <w:rPr/>
      </w:pPr>
      <w:r>
        <mc:AlternateContent xmlns:mc="http://schemas.openxmlformats.org/markup-compatibility/2006">
          <mc:Choice Requires="wps">
            <w:drawing>
              <wp:anchor distT="0" distB="0" distL="0" distR="0" simplePos="0" relativeHeight="251667456" behindDoc="0" locked="0" layoutInCell="0" allowOverlap="1">
                <wp:simplePos x="0" y="0"/>
                <wp:positionH relativeFrom="page">
                  <wp:posOffset>1945738</wp:posOffset>
                </wp:positionH>
                <wp:positionV relativeFrom="page">
                  <wp:posOffset>3866956</wp:posOffset>
                </wp:positionV>
                <wp:extent cx="137160" cy="99694"/>
                <wp:effectExtent l="0" t="0" r="0" b="0"/>
                <wp:wrapNone/>
                <wp:docPr id="14" name="TextBox 14"/>
                <wp:cNvGraphicFramePr/>
                <a:graphic>
                  <a:graphicData uri="http://schemas.microsoft.com/office/word/2010/wordprocessingShape">
                    <wps:wsp>
                      <wps:cNvSpPr txBox="1"/>
                      <wps:spPr>
                        <a:xfrm rot="5400000">
                          <a:off x="1945738" y="3866956"/>
                          <a:ext cx="137160" cy="9969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6" w:line="184" w:lineRule="auto"/>
                              <w:rPr>
                                <w:rFonts w:ascii="SimSun" w:hAnsi="SimSun" w:eastAsia="SimSun" w:cs="SimSun"/>
                                <w:sz w:val="9"/>
                                <w:szCs w:val="9"/>
                              </w:rPr>
                            </w:pPr>
                            <w:r>
                              <w:rPr>
                                <w:rFonts w:ascii="SimSun" w:hAnsi="SimSun" w:eastAsia="SimSun" w:cs="SimSun"/>
                                <w:sz w:val="9"/>
                                <w:szCs w:val="9"/>
                                <w:spacing w:val="-1"/>
                              </w:rPr>
                              <w:t>0101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 style="position:absolute;margin-left:153.208pt;margin-top:304.485pt;mso-position-vertical-relative:page;mso-position-horizontal-relative:page;width:10.8pt;height:7.85pt;z-index:251667456;rotation:90;" o:allowincell="f" filled="false" stroked="false" type="#_x0000_t202">
                <v:fill on="false"/>
                <v:stroke on="false"/>
                <v:path/>
                <v:imagedata o:title=""/>
                <o:lock v:ext="edit" aspectratio="false"/>
                <v:textbox inset="0mm,0mm,0mm,0mm">
                  <w:txbxContent>
                    <w:p>
                      <w:pPr>
                        <w:ind w:left="20"/>
                        <w:spacing w:before="46" w:line="184" w:lineRule="auto"/>
                        <w:rPr>
                          <w:rFonts w:ascii="SimSun" w:hAnsi="SimSun" w:eastAsia="SimSun" w:cs="SimSun"/>
                          <w:sz w:val="9"/>
                          <w:szCs w:val="9"/>
                        </w:rPr>
                      </w:pPr>
                      <w:r>
                        <w:rPr>
                          <w:rFonts w:ascii="SimSun" w:hAnsi="SimSun" w:eastAsia="SimSun" w:cs="SimSun"/>
                          <w:sz w:val="9"/>
                          <w:szCs w:val="9"/>
                          <w:spacing w:val="-1"/>
                        </w:rPr>
                        <w:t>0101</w:t>
                      </w:r>
                    </w:p>
                  </w:txbxContent>
                </v:textbox>
              </v:shape>
            </w:pict>
          </mc:Fallback>
        </mc:AlternateContent>
      </w:r>
      <w:r>
        <mc:AlternateContent xmlns:mc="http://schemas.openxmlformats.org/markup-compatibility/2006">
          <mc:Choice Requires="wps">
            <w:drawing>
              <wp:anchor distT="0" distB="0" distL="0" distR="0" simplePos="0" relativeHeight="251666432" behindDoc="0" locked="0" layoutInCell="0" allowOverlap="1">
                <wp:simplePos x="0" y="0"/>
                <wp:positionH relativeFrom="page">
                  <wp:posOffset>2049563</wp:posOffset>
                </wp:positionH>
                <wp:positionV relativeFrom="page">
                  <wp:posOffset>4673838</wp:posOffset>
                </wp:positionV>
                <wp:extent cx="171450" cy="273050"/>
                <wp:effectExtent l="0" t="0" r="0" b="0"/>
                <wp:wrapNone/>
                <wp:docPr id="16" name="TextBox 16"/>
                <wp:cNvGraphicFramePr/>
                <a:graphic>
                  <a:graphicData uri="http://schemas.microsoft.com/office/word/2010/wordprocessingShape">
                    <wps:wsp>
                      <wps:cNvSpPr txBox="1"/>
                      <wps:spPr>
                        <a:xfrm rot="16200000">
                          <a:off x="2049563" y="4673838"/>
                          <a:ext cx="171450" cy="27305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100" w:line="309" w:lineRule="exact"/>
                              <w:jc w:val="right"/>
                              <w:rPr>
                                <w:rFonts w:ascii="STCaiyun" w:hAnsi="STCaiyun" w:eastAsia="STCaiyun" w:cs="STCaiyun"/>
                                <w:sz w:val="22"/>
                                <w:szCs w:val="22"/>
                              </w:rPr>
                            </w:pPr>
                            <w:r>
                              <w:rPr>
                                <w:rFonts w:ascii="STCaiyun" w:hAnsi="STCaiyun" w:eastAsia="STCaiyun" w:cs="STCaiyun"/>
                                <w:sz w:val="22"/>
                                <w:szCs w:val="22"/>
                                <w:spacing w:val="-5"/>
                                <w:w w:val="65"/>
                                <w:position w:val="2"/>
                              </w:rPr>
                              <w:t>h</w:t>
                            </w:r>
                            <w:r>
                              <w:rPr>
                                <w:rFonts w:ascii="STCaiyun" w:hAnsi="STCaiyun" w:eastAsia="STCaiyun" w:cs="STCaiyun"/>
                                <w:sz w:val="22"/>
                                <w:szCs w:val="22"/>
                                <w:spacing w:val="-4"/>
                                <w:w w:val="65"/>
                                <w:position w:val="2"/>
                              </w:rPr>
                              <w:t>o</w:t>
                            </w:r>
                            <w:r>
                              <w:rPr>
                                <w:rFonts w:ascii="STCaiyun" w:hAnsi="STCaiyun" w:eastAsia="STCaiyun" w:cs="STCaiyun"/>
                                <w:sz w:val="22"/>
                                <w:szCs w:val="22"/>
                                <w:w w:val="65"/>
                                <w:position w:val="2"/>
                              </w:rPr>
                              <w:t>e</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6" style="position:absolute;margin-left:161.383pt;margin-top:368.019pt;mso-position-vertical-relative:page;mso-position-horizontal-relative:page;width:13.5pt;height:21.5pt;z-index:251666432;rotation:270;" o:allowincell="f" filled="false" stroked="false" type="#_x0000_t202">
                <v:fill on="false"/>
                <v:stroke on="false"/>
                <v:path/>
                <v:imagedata o:title=""/>
                <o:lock v:ext="edit" aspectratio="false"/>
                <v:textbox inset="0mm,0mm,0mm,0mm">
                  <w:txbxContent>
                    <w:p>
                      <w:pPr>
                        <w:spacing w:before="100" w:line="309" w:lineRule="exact"/>
                        <w:jc w:val="right"/>
                        <w:rPr>
                          <w:rFonts w:ascii="STCaiyun" w:hAnsi="STCaiyun" w:eastAsia="STCaiyun" w:cs="STCaiyun"/>
                          <w:sz w:val="22"/>
                          <w:szCs w:val="22"/>
                        </w:rPr>
                      </w:pPr>
                      <w:r>
                        <w:rPr>
                          <w:rFonts w:ascii="STCaiyun" w:hAnsi="STCaiyun" w:eastAsia="STCaiyun" w:cs="STCaiyun"/>
                          <w:sz w:val="22"/>
                          <w:szCs w:val="22"/>
                          <w:spacing w:val="-5"/>
                          <w:w w:val="65"/>
                          <w:position w:val="2"/>
                        </w:rPr>
                        <w:t>h</w:t>
                      </w:r>
                      <w:r>
                        <w:rPr>
                          <w:rFonts w:ascii="STCaiyun" w:hAnsi="STCaiyun" w:eastAsia="STCaiyun" w:cs="STCaiyun"/>
                          <w:sz w:val="22"/>
                          <w:szCs w:val="22"/>
                          <w:spacing w:val="-4"/>
                          <w:w w:val="65"/>
                          <w:position w:val="2"/>
                        </w:rPr>
                        <w:t>o</w:t>
                      </w:r>
                      <w:r>
                        <w:rPr>
                          <w:rFonts w:ascii="STCaiyun" w:hAnsi="STCaiyun" w:eastAsia="STCaiyun" w:cs="STCaiyun"/>
                          <w:sz w:val="22"/>
                          <w:szCs w:val="22"/>
                          <w:w w:val="65"/>
                          <w:position w:val="2"/>
                        </w:rPr>
                        <w:t>e</w:t>
                      </w:r>
                    </w:p>
                  </w:txbxContent>
                </v:textbox>
              </v:shape>
            </w:pict>
          </mc:Fallback>
        </mc:AlternateContent>
      </w:r>
      <w:r>
        <w:drawing>
          <wp:anchor distT="0" distB="0" distL="0" distR="0" simplePos="0" relativeHeight="251664384" behindDoc="0" locked="0" layoutInCell="0" allowOverlap="1">
            <wp:simplePos x="0" y="0"/>
            <wp:positionH relativeFrom="page">
              <wp:posOffset>2266963</wp:posOffset>
            </wp:positionH>
            <wp:positionV relativeFrom="page">
              <wp:posOffset>4660903</wp:posOffset>
            </wp:positionV>
            <wp:extent cx="507987" cy="495331"/>
            <wp:effectExtent l="0" t="0" r="0" b="0"/>
            <wp:wrapNone/>
            <wp:docPr id="18" name="IM 18"/>
            <wp:cNvGraphicFramePr/>
            <a:graphic>
              <a:graphicData uri="http://schemas.openxmlformats.org/drawingml/2006/picture">
                <pic:pic>
                  <pic:nvPicPr>
                    <pic:cNvPr id="18" name="IM 18"/>
                    <pic:cNvPicPr/>
                  </pic:nvPicPr>
                  <pic:blipFill>
                    <a:blip r:embed="rId10"/>
                    <a:stretch>
                      <a:fillRect/>
                    </a:stretch>
                  </pic:blipFill>
                  <pic:spPr>
                    <a:xfrm rot="0">
                      <a:off x="0" y="0"/>
                      <a:ext cx="507987" cy="495331"/>
                    </a:xfrm>
                    <a:prstGeom prst="rect">
                      <a:avLst/>
                    </a:prstGeom>
                  </pic:spPr>
                </pic:pic>
              </a:graphicData>
            </a:graphic>
          </wp:anchor>
        </w:drawing>
      </w:r>
      <w:r/>
    </w:p>
    <w:p>
      <w:pPr>
        <w:pStyle w:val="BodyText"/>
        <w:spacing w:line="268" w:lineRule="auto"/>
        <w:rPr/>
      </w:pPr>
      <w:r/>
    </w:p>
    <w:p>
      <w:pPr>
        <w:pStyle w:val="BodyText"/>
        <w:spacing w:line="268" w:lineRule="auto"/>
        <w:rPr/>
      </w:pPr>
      <w:r/>
    </w:p>
    <w:p>
      <w:pPr>
        <w:pStyle w:val="BodyText"/>
        <w:spacing w:line="269" w:lineRule="auto"/>
        <w:rPr/>
      </w:pPr>
      <w:r/>
    </w:p>
    <w:p>
      <w:pPr>
        <w:ind w:left="1119"/>
        <w:spacing w:line="120" w:lineRule="exact"/>
        <w:rPr/>
      </w:pPr>
      <w:r>
        <w:rPr>
          <w:position w:val="-2"/>
        </w:rPr>
        <w:drawing>
          <wp:inline distT="0" distB="0" distL="0" distR="0">
            <wp:extent cx="825516" cy="76165"/>
            <wp:effectExtent l="0" t="0" r="0" b="0"/>
            <wp:docPr id="20" name="IM 20"/>
            <wp:cNvGraphicFramePr/>
            <a:graphic>
              <a:graphicData uri="http://schemas.openxmlformats.org/drawingml/2006/picture">
                <pic:pic>
                  <pic:nvPicPr>
                    <pic:cNvPr id="20" name="IM 20"/>
                    <pic:cNvPicPr/>
                  </pic:nvPicPr>
                  <pic:blipFill>
                    <a:blip r:embed="rId11"/>
                    <a:stretch>
                      <a:fillRect/>
                    </a:stretch>
                  </pic:blipFill>
                  <pic:spPr>
                    <a:xfrm rot="0">
                      <a:off x="0" y="0"/>
                      <a:ext cx="825516" cy="76165"/>
                    </a:xfrm>
                    <a:prstGeom prst="rect">
                      <a:avLst/>
                    </a:prstGeom>
                  </pic:spPr>
                </pic:pic>
              </a:graphicData>
            </a:graphic>
          </wp:inline>
        </w:drawing>
      </w:r>
    </w:p>
    <w:p>
      <w:pPr>
        <w:ind w:left="82"/>
        <w:spacing w:before="33" w:line="984" w:lineRule="exact"/>
        <w:rPr>
          <w:rFonts w:ascii="SimSun" w:hAnsi="SimSun" w:eastAsia="SimSun" w:cs="SimSun"/>
          <w:sz w:val="95"/>
          <w:szCs w:val="95"/>
        </w:rPr>
      </w:pPr>
      <w:r>
        <w:pict>
          <v:shape id="_x0000_s8" style="position:absolute;margin-left:145.951pt;margin-top:30.2286pt;mso-position-vertical-relative:text;mso-position-horizontal-relative:text;width:159.05pt;height:22.3pt;z-index:25166336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45"/>
                      <w:szCs w:val="45"/>
                    </w:rPr>
                  </w:pPr>
                  <w:r>
                    <w:rPr>
                      <w:rFonts w:ascii="Times New Roman" w:hAnsi="Times New Roman" w:eastAsia="Times New Roman" w:cs="Times New Roman"/>
                      <w:sz w:val="45"/>
                      <w:szCs w:val="45"/>
                      <w:spacing w:val="-1"/>
                    </w:rPr>
                    <w:t>REFACTORING</w:t>
                  </w:r>
                </w:p>
              </w:txbxContent>
            </v:textbox>
          </v:shape>
        </w:pict>
      </w:r>
      <w:r>
        <w:drawing>
          <wp:anchor distT="0" distB="0" distL="0" distR="0" simplePos="0" relativeHeight="251670528" behindDoc="0" locked="0" layoutInCell="1" allowOverlap="1">
            <wp:simplePos x="0" y="0"/>
            <wp:positionH relativeFrom="column">
              <wp:posOffset>494697</wp:posOffset>
            </wp:positionH>
            <wp:positionV relativeFrom="paragraph">
              <wp:posOffset>19041</wp:posOffset>
            </wp:positionV>
            <wp:extent cx="1111205" cy="50833"/>
            <wp:effectExtent l="0" t="0" r="0" b="0"/>
            <wp:wrapNone/>
            <wp:docPr id="22" name="IM 22"/>
            <wp:cNvGraphicFramePr/>
            <a:graphic>
              <a:graphicData uri="http://schemas.openxmlformats.org/drawingml/2006/picture">
                <pic:pic>
                  <pic:nvPicPr>
                    <pic:cNvPr id="22" name="IM 22"/>
                    <pic:cNvPicPr/>
                  </pic:nvPicPr>
                  <pic:blipFill>
                    <a:blip r:embed="rId12"/>
                    <a:stretch>
                      <a:fillRect/>
                    </a:stretch>
                  </pic:blipFill>
                  <pic:spPr>
                    <a:xfrm rot="0">
                      <a:off x="0" y="0"/>
                      <a:ext cx="1111205" cy="50833"/>
                    </a:xfrm>
                    <a:prstGeom prst="rect">
                      <a:avLst/>
                    </a:prstGeom>
                  </pic:spPr>
                </pic:pic>
              </a:graphicData>
            </a:graphic>
          </wp:anchor>
        </w:drawing>
      </w:r>
      <w:r>
        <w:ruby>
          <w:rubyPr>
            <w:rubyAlign w:val="left"/>
            <w:hpsRaise w:val="78"/>
            <w:hps w:val="7"/>
            <w:hpsBaseText w:val="95"/>
          </w:rubyPr>
          <w:rt>
            <w:r>
              <w:rPr>
                <w:rFonts w:ascii="SimSun" w:hAnsi="SimSun" w:eastAsia="SimSun" w:cs="SimSun"/>
                <w:sz w:val="7"/>
                <w:szCs w:val="7"/>
                <w:spacing w:val="1"/>
                <w:w w:val="175"/>
                <w:position w:val="-5"/>
              </w:rPr>
              <w:t xml:space="preserve"> </w:t>
            </w:r>
            <w:r>
              <w:rPr>
                <w:rFonts w:ascii="SimSun" w:hAnsi="SimSun" w:eastAsia="SimSun" w:cs="SimSun"/>
                <w:sz w:val="7"/>
                <w:szCs w:val="7"/>
                <w:w w:val="30"/>
                <w:position w:val="-5"/>
              </w:rPr>
              <w:t>十</w:t>
            </w:r>
          </w:rt>
          <w:rubyBase>
            <w:r>
              <w:rPr>
                <w:rFonts w:ascii="SimSun" w:hAnsi="SimSun" w:eastAsia="SimSun" w:cs="SimSun"/>
                <w:sz w:val="95"/>
                <w:szCs w:val="95"/>
                <w:b/>
                <w:bCs/>
                <w:w w:val="93"/>
                <w:position w:val="-5"/>
              </w:rPr>
              <w:t>里</w:t>
            </w:r>
          </w:rubyBase>
        </w:ruby>
      </w:r>
      <w:r>
        <w:rPr>
          <w:rFonts w:ascii="SimSun" w:hAnsi="SimSun" w:eastAsia="SimSun" w:cs="SimSun"/>
          <w:sz w:val="95"/>
          <w:szCs w:val="95"/>
          <w:spacing w:val="397"/>
          <w:position w:val="-5"/>
        </w:rPr>
        <w:t xml:space="preserve"> </w:t>
      </w:r>
      <w:r>
        <w:rPr>
          <w:rFonts w:ascii="SimSun" w:hAnsi="SimSun" w:eastAsia="SimSun" w:cs="SimSun"/>
          <w:sz w:val="95"/>
          <w:szCs w:val="95"/>
          <w:b/>
          <w:bCs/>
          <w:spacing w:val="-10"/>
          <w:position w:val="-5"/>
        </w:rPr>
        <w:t>构</w:t>
      </w:r>
    </w:p>
    <w:p>
      <w:pPr>
        <w:spacing w:before="184" w:line="219" w:lineRule="auto"/>
        <w:rPr>
          <w:rFonts w:ascii="SimSun" w:hAnsi="SimSun" w:eastAsia="SimSun" w:cs="SimSun"/>
          <w:sz w:val="77"/>
          <w:szCs w:val="77"/>
        </w:rPr>
      </w:pPr>
      <w:r>
        <w:rPr>
          <w:rFonts w:ascii="SimSun" w:hAnsi="SimSun" w:eastAsia="SimSun" w:cs="SimSun"/>
          <w:sz w:val="77"/>
          <w:szCs w:val="77"/>
          <w:b/>
          <w:bCs/>
          <w:spacing w:val="11"/>
        </w:rPr>
        <w:t>数字化转型的逻辑</w:t>
      </w:r>
    </w:p>
    <w:p>
      <w:pPr>
        <w:ind w:left="68"/>
        <w:spacing w:before="91" w:line="542" w:lineRule="exact"/>
        <w:rPr>
          <w:rFonts w:ascii="Times New Roman" w:hAnsi="Times New Roman" w:eastAsia="Times New Roman" w:cs="Times New Roman"/>
          <w:sz w:val="32"/>
          <w:szCs w:val="32"/>
        </w:rPr>
      </w:pPr>
      <w:r>
        <w:rPr>
          <w:rFonts w:ascii="Times New Roman" w:hAnsi="Times New Roman" w:eastAsia="Times New Roman" w:cs="Times New Roman"/>
          <w:sz w:val="32"/>
          <w:szCs w:val="32"/>
          <w:spacing w:val="-9"/>
          <w:position w:val="22"/>
        </w:rPr>
        <w:t>THE LOGIC OF DIGITAL TRANSFORMATION</w:t>
      </w:r>
    </w:p>
    <w:p>
      <w:pPr>
        <w:ind w:left="68"/>
        <w:spacing w:line="221" w:lineRule="auto"/>
        <w:rPr>
          <w:rFonts w:ascii="SimHei" w:hAnsi="SimHei" w:eastAsia="SimHei" w:cs="SimHei"/>
          <w:sz w:val="23"/>
          <w:szCs w:val="23"/>
        </w:rPr>
      </w:pPr>
      <w:r>
        <w:rPr>
          <w:rFonts w:ascii="Times New Roman" w:hAnsi="Times New Roman" w:eastAsia="Times New Roman" w:cs="Times New Roman"/>
          <w:sz w:val="23"/>
          <w:szCs w:val="23"/>
          <w:spacing w:val="-9"/>
        </w:rPr>
        <w:t>O</w:t>
      </w:r>
      <w:r>
        <w:rPr>
          <w:rFonts w:ascii="Times New Roman" w:hAnsi="Times New Roman" w:eastAsia="Times New Roman" w:cs="Times New Roman"/>
          <w:sz w:val="23"/>
          <w:szCs w:val="23"/>
          <w:spacing w:val="4"/>
        </w:rPr>
        <w:t xml:space="preserve">   </w:t>
      </w:r>
      <w:r>
        <w:rPr>
          <w:rFonts w:ascii="SimHei" w:hAnsi="SimHei" w:eastAsia="SimHei" w:cs="SimHei"/>
          <w:sz w:val="23"/>
          <w:szCs w:val="23"/>
          <w:spacing w:val="-9"/>
        </w:rPr>
        <w:t>安</w:t>
      </w:r>
      <w:r>
        <w:rPr>
          <w:rFonts w:ascii="SimHei" w:hAnsi="SimHei" w:eastAsia="SimHei" w:cs="SimHei"/>
          <w:sz w:val="23"/>
          <w:szCs w:val="23"/>
          <w:spacing w:val="-41"/>
        </w:rPr>
        <w:t xml:space="preserve"> </w:t>
      </w:r>
      <w:r>
        <w:rPr>
          <w:rFonts w:ascii="SimHei" w:hAnsi="SimHei" w:eastAsia="SimHei" w:cs="SimHei"/>
          <w:sz w:val="23"/>
          <w:szCs w:val="23"/>
          <w:spacing w:val="-9"/>
        </w:rPr>
        <w:t>筱</w:t>
      </w:r>
      <w:r>
        <w:rPr>
          <w:rFonts w:ascii="SimHei" w:hAnsi="SimHei" w:eastAsia="SimHei" w:cs="SimHei"/>
          <w:sz w:val="23"/>
          <w:szCs w:val="23"/>
          <w:spacing w:val="-43"/>
        </w:rPr>
        <w:t xml:space="preserve"> </w:t>
      </w:r>
      <w:r>
        <w:rPr>
          <w:rFonts w:ascii="SimHei" w:hAnsi="SimHei" w:eastAsia="SimHei" w:cs="SimHei"/>
          <w:sz w:val="23"/>
          <w:szCs w:val="23"/>
          <w:spacing w:val="-9"/>
        </w:rPr>
        <w:t>鹏</w:t>
      </w:r>
      <w:r>
        <w:rPr>
          <w:rFonts w:ascii="SimHei" w:hAnsi="SimHei" w:eastAsia="SimHei" w:cs="SimHei"/>
          <w:sz w:val="23"/>
          <w:szCs w:val="23"/>
          <w:spacing w:val="-41"/>
        </w:rPr>
        <w:t xml:space="preserve"> </w:t>
      </w:r>
      <w:r>
        <w:rPr>
          <w:rFonts w:ascii="SimHei" w:hAnsi="SimHei" w:eastAsia="SimHei" w:cs="SimHei"/>
          <w:sz w:val="23"/>
          <w:szCs w:val="23"/>
          <w:spacing w:val="-9"/>
        </w:rPr>
        <w:t>著</w:t>
      </w:r>
    </w:p>
    <w:p>
      <w:pPr>
        <w:pStyle w:val="BodyText"/>
        <w:spacing w:line="299" w:lineRule="auto"/>
        <w:rPr/>
      </w:pPr>
      <w:r/>
    </w:p>
    <w:p>
      <w:pPr>
        <w:pStyle w:val="BodyText"/>
        <w:spacing w:line="299" w:lineRule="auto"/>
        <w:rPr/>
      </w:pPr>
      <w:r/>
    </w:p>
    <w:p>
      <w:pPr>
        <w:pStyle w:val="BodyText"/>
        <w:spacing w:line="300" w:lineRule="auto"/>
        <w:rPr/>
      </w:pPr>
      <w:r/>
    </w:p>
    <w:p>
      <w:pPr>
        <w:pStyle w:val="BodyText"/>
        <w:spacing w:line="300" w:lineRule="auto"/>
        <w:rPr/>
      </w:pPr>
      <w:r/>
    </w:p>
    <w:p>
      <w:pPr>
        <w:ind w:firstLine="1969"/>
        <w:spacing w:line="180" w:lineRule="exact"/>
        <w:rPr/>
      </w:pPr>
      <w:r>
        <w:rPr>
          <w:position w:val="-3"/>
        </w:rPr>
        <w:drawing>
          <wp:inline distT="0" distB="0" distL="0" distR="0">
            <wp:extent cx="215884" cy="114332"/>
            <wp:effectExtent l="0" t="0" r="0" b="0"/>
            <wp:docPr id="24" name="IM 24"/>
            <wp:cNvGraphicFramePr/>
            <a:graphic>
              <a:graphicData uri="http://schemas.openxmlformats.org/drawingml/2006/picture">
                <pic:pic>
                  <pic:nvPicPr>
                    <pic:cNvPr id="24" name="IM 24"/>
                    <pic:cNvPicPr/>
                  </pic:nvPicPr>
                  <pic:blipFill>
                    <a:blip r:embed="rId13"/>
                    <a:stretch>
                      <a:fillRect/>
                    </a:stretch>
                  </pic:blipFill>
                  <pic:spPr>
                    <a:xfrm rot="0">
                      <a:off x="0" y="0"/>
                      <a:ext cx="215884" cy="114332"/>
                    </a:xfrm>
                    <a:prstGeom prst="rect">
                      <a:avLst/>
                    </a:prstGeom>
                  </pic:spPr>
                </pic:pic>
              </a:graphicData>
            </a:graphic>
          </wp:inline>
        </w:drawing>
      </w:r>
    </w:p>
    <w:p>
      <w:pPr>
        <w:pStyle w:val="BodyText"/>
        <w:ind w:left="2049"/>
        <w:spacing w:before="210" w:line="198" w:lineRule="auto"/>
        <w:rPr>
          <w:sz w:val="12"/>
          <w:szCs w:val="12"/>
        </w:rPr>
      </w:pPr>
      <w:r>
        <w:drawing>
          <wp:anchor distT="0" distB="0" distL="0" distR="0" simplePos="0" relativeHeight="251661312" behindDoc="1" locked="0" layoutInCell="1" allowOverlap="1">
            <wp:simplePos x="0" y="0"/>
            <wp:positionH relativeFrom="column">
              <wp:posOffset>323249</wp:posOffset>
            </wp:positionH>
            <wp:positionV relativeFrom="paragraph">
              <wp:posOffset>-399961</wp:posOffset>
            </wp:positionV>
            <wp:extent cx="3352801" cy="2895574"/>
            <wp:effectExtent l="0" t="0" r="0" b="0"/>
            <wp:wrapNone/>
            <wp:docPr id="26" name="IM 26"/>
            <wp:cNvGraphicFramePr/>
            <a:graphic>
              <a:graphicData uri="http://schemas.openxmlformats.org/drawingml/2006/picture">
                <pic:pic>
                  <pic:nvPicPr>
                    <pic:cNvPr id="26" name="IM 26"/>
                    <pic:cNvPicPr/>
                  </pic:nvPicPr>
                  <pic:blipFill>
                    <a:blip r:embed="rId14"/>
                    <a:stretch>
                      <a:fillRect/>
                    </a:stretch>
                  </pic:blipFill>
                  <pic:spPr>
                    <a:xfrm rot="0">
                      <a:off x="0" y="0"/>
                      <a:ext cx="3352801" cy="2895574"/>
                    </a:xfrm>
                    <a:prstGeom prst="rect">
                      <a:avLst/>
                    </a:prstGeom>
                  </pic:spPr>
                </pic:pic>
              </a:graphicData>
            </a:graphic>
          </wp:anchor>
        </w:drawing>
      </w:r>
      <w:r>
        <w:drawing>
          <wp:anchor distT="0" distB="0" distL="0" distR="0" simplePos="0" relativeHeight="251669504" behindDoc="0" locked="0" layoutInCell="1" allowOverlap="1">
            <wp:simplePos x="0" y="0"/>
            <wp:positionH relativeFrom="column">
              <wp:posOffset>1263006</wp:posOffset>
            </wp:positionH>
            <wp:positionV relativeFrom="paragraph">
              <wp:posOffset>78</wp:posOffset>
            </wp:positionV>
            <wp:extent cx="361965" cy="139666"/>
            <wp:effectExtent l="0" t="0" r="0" b="0"/>
            <wp:wrapNone/>
            <wp:docPr id="28" name="IM 28"/>
            <wp:cNvGraphicFramePr/>
            <a:graphic>
              <a:graphicData uri="http://schemas.openxmlformats.org/drawingml/2006/picture">
                <pic:pic>
                  <pic:nvPicPr>
                    <pic:cNvPr id="28" name="IM 28"/>
                    <pic:cNvPicPr/>
                  </pic:nvPicPr>
                  <pic:blipFill>
                    <a:blip r:embed="rId15"/>
                    <a:stretch>
                      <a:fillRect/>
                    </a:stretch>
                  </pic:blipFill>
                  <pic:spPr>
                    <a:xfrm rot="0">
                      <a:off x="0" y="0"/>
                      <a:ext cx="361965" cy="139666"/>
                    </a:xfrm>
                    <a:prstGeom prst="rect">
                      <a:avLst/>
                    </a:prstGeom>
                  </pic:spPr>
                </pic:pic>
              </a:graphicData>
            </a:graphic>
          </wp:anchor>
        </w:drawing>
      </w:r>
      <w:r>
        <w:rPr>
          <w:sz w:val="12"/>
          <w:szCs w:val="12"/>
        </w:rPr>
        <w:t>S</w:t>
      </w:r>
    </w:p>
    <w:p>
      <w:pPr>
        <w:ind w:left="2109"/>
        <w:spacing w:before="51" w:line="176" w:lineRule="auto"/>
        <w:rPr>
          <w:rFonts w:ascii="SimSun" w:hAnsi="SimSun" w:eastAsia="SimSun" w:cs="SimSun"/>
          <w:sz w:val="64"/>
          <w:szCs w:val="64"/>
        </w:rPr>
      </w:pPr>
      <w:r>
        <w:pict>
          <v:shape id="_x0000_s10" style="position:absolute;margin-left:159.451pt;margin-top:15.8708pt;mso-position-vertical-relative:text;mso-position-horizontal-relative:text;width:24pt;height:15.5pt;z-index:251665408;" filled="false" stroked="false" type="#_x0000_t202">
            <v:fill on="false"/>
            <v:stroke on="false"/>
            <v:path/>
            <v:imagedata o:title=""/>
            <o:lock v:ext="edit" aspectratio="false"/>
            <v:textbox inset="0mm,0mm,0mm,0mm">
              <w:txbxContent>
                <w:p>
                  <w:pPr>
                    <w:ind w:left="20"/>
                    <w:spacing w:before="20" w:line="17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btote</w:t>
                  </w:r>
                </w:p>
                <w:p>
                  <w:pPr>
                    <w:ind w:left="169"/>
                    <w:spacing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x0IQ</w:t>
                  </w:r>
                </w:p>
              </w:txbxContent>
            </v:textbox>
          </v:shape>
        </w:pict>
      </w:r>
      <w:r>
        <w:rPr>
          <w:rFonts w:ascii="SimSun" w:hAnsi="SimSun" w:eastAsia="SimSun" w:cs="SimSun"/>
          <w:sz w:val="64"/>
          <w:szCs w:val="64"/>
        </w:rPr>
        <w:t>(</w:t>
      </w:r>
    </w:p>
    <w:p>
      <w:pPr>
        <w:ind w:left="2699"/>
        <w:spacing w:before="1" w:line="176" w:lineRule="auto"/>
        <w:rPr>
          <w:sz w:val="17"/>
          <w:szCs w:val="17"/>
        </w:rPr>
      </w:pPr>
      <w:r>
        <w:drawing>
          <wp:anchor distT="0" distB="0" distL="0" distR="0" simplePos="0" relativeHeight="251662336" behindDoc="1" locked="0" layoutInCell="1" allowOverlap="1">
            <wp:simplePos x="0" y="0"/>
            <wp:positionH relativeFrom="column">
              <wp:posOffset>1529742</wp:posOffset>
            </wp:positionH>
            <wp:positionV relativeFrom="paragraph">
              <wp:posOffset>-2763</wp:posOffset>
            </wp:positionV>
            <wp:extent cx="514344" cy="133374"/>
            <wp:effectExtent l="0" t="0" r="0" b="0"/>
            <wp:wrapNone/>
            <wp:docPr id="30" name="IM 30"/>
            <wp:cNvGraphicFramePr/>
            <a:graphic>
              <a:graphicData uri="http://schemas.openxmlformats.org/drawingml/2006/picture">
                <pic:pic>
                  <pic:nvPicPr>
                    <pic:cNvPr id="30" name="IM 30"/>
                    <pic:cNvPicPr/>
                  </pic:nvPicPr>
                  <pic:blipFill>
                    <a:blip r:embed="rId16"/>
                    <a:stretch>
                      <a:fillRect/>
                    </a:stretch>
                  </pic:blipFill>
                  <pic:spPr>
                    <a:xfrm rot="0">
                      <a:off x="0" y="0"/>
                      <a:ext cx="514344" cy="133374"/>
                    </a:xfrm>
                    <a:prstGeom prst="rect">
                      <a:avLst/>
                    </a:prstGeom>
                  </pic:spPr>
                </pic:pic>
              </a:graphicData>
            </a:graphic>
          </wp:anchor>
        </w:drawing>
      </w:r>
      <w:r>
        <w:pict>
          <v:shape id="_x0000_s12" style="position:absolute;margin-left:94.4499pt;margin-top:1.88066pt;mso-position-vertical-relative:text;mso-position-horizontal-relative:text;width:5.2pt;height:8.95pt;z-index:251668480;"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4"/>
                      <w:szCs w:val="14"/>
                    </w:rPr>
                  </w:pPr>
                  <w:r>
                    <w:rPr>
                      <w:rFonts w:ascii="SimSun" w:hAnsi="SimSun" w:eastAsia="SimSun" w:cs="SimSun"/>
                      <w:sz w:val="14"/>
                      <w:szCs w:val="14"/>
                    </w:rPr>
                    <w:t>0</w:t>
                  </w:r>
                </w:p>
              </w:txbxContent>
            </v:textbox>
          </v:shape>
        </w:pict>
      </w:r>
      <w:r>
        <w:rPr>
          <w:rFonts w:ascii="STXingkai" w:hAnsi="STXingkai" w:eastAsia="STXingkai" w:cs="STXingkai"/>
          <w:sz w:val="17"/>
          <w:szCs w:val="17"/>
          <w:spacing w:val="-17"/>
        </w:rPr>
        <w:t>合</w:t>
      </w:r>
      <w:r>
        <w:rPr>
          <w:rFonts w:ascii="STXingkai" w:hAnsi="STXingkai" w:eastAsia="STXingkai" w:cs="STXingkai"/>
          <w:sz w:val="17"/>
          <w:szCs w:val="17"/>
          <w:spacing w:val="4"/>
        </w:rPr>
        <w:t xml:space="preserve">   </w:t>
      </w:r>
      <w:r>
        <w:rPr>
          <w:sz w:val="17"/>
          <w:szCs w:val="17"/>
          <w:position w:val="1"/>
        </w:rPr>
        <w:drawing>
          <wp:inline distT="0" distB="0" distL="0" distR="0">
            <wp:extent cx="660424" cy="181342"/>
            <wp:effectExtent l="0" t="0" r="0" b="0"/>
            <wp:docPr id="32" name="IM 32"/>
            <wp:cNvGraphicFramePr/>
            <a:graphic>
              <a:graphicData uri="http://schemas.openxmlformats.org/drawingml/2006/picture">
                <pic:pic>
                  <pic:nvPicPr>
                    <pic:cNvPr id="32" name="IM 32"/>
                    <pic:cNvPicPr/>
                  </pic:nvPicPr>
                  <pic:blipFill>
                    <a:blip r:embed="rId17"/>
                    <a:stretch>
                      <a:fillRect/>
                    </a:stretch>
                  </pic:blipFill>
                  <pic:spPr>
                    <a:xfrm rot="0">
                      <a:off x="0" y="0"/>
                      <a:ext cx="660424" cy="181342"/>
                    </a:xfrm>
                    <a:prstGeom prst="rect">
                      <a:avLst/>
                    </a:prstGeom>
                  </pic:spPr>
                </pic:pic>
              </a:graphicData>
            </a:graphic>
          </wp:inline>
        </w:drawing>
      </w:r>
    </w:p>
    <w:p>
      <w:pPr>
        <w:pStyle w:val="BodyText"/>
        <w:ind w:left="1699"/>
        <w:spacing w:line="205" w:lineRule="exact"/>
        <w:rPr>
          <w:sz w:val="32"/>
          <w:szCs w:val="32"/>
        </w:rPr>
      </w:pPr>
      <w:r>
        <w:rPr>
          <w:sz w:val="32"/>
          <w:szCs w:val="32"/>
          <w:position w:val="1"/>
        </w:rPr>
        <w:t>g</w:t>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ind w:left="2002"/>
        <w:spacing w:before="75" w:line="219" w:lineRule="auto"/>
        <w:rPr>
          <w:rFonts w:ascii="SimSun" w:hAnsi="SimSun" w:eastAsia="SimSun" w:cs="SimSun"/>
          <w:sz w:val="23"/>
          <w:szCs w:val="23"/>
        </w:rPr>
      </w:pPr>
      <w:r>
        <w:rPr>
          <w:rFonts w:ascii="SimSun" w:hAnsi="SimSun" w:eastAsia="SimSun" w:cs="SimSun"/>
          <w:sz w:val="23"/>
          <w:szCs w:val="23"/>
          <w:b/>
          <w:bCs/>
          <w:spacing w:val="-15"/>
        </w:rPr>
        <w:t>電</w:t>
      </w:r>
      <w:r>
        <w:rPr>
          <w:rFonts w:ascii="SimSun" w:hAnsi="SimSun" w:eastAsia="SimSun" w:cs="SimSun"/>
          <w:sz w:val="23"/>
          <w:szCs w:val="23"/>
          <w:spacing w:val="-22"/>
        </w:rPr>
        <w:t xml:space="preserve"> </w:t>
      </w:r>
      <w:r>
        <w:rPr>
          <w:rFonts w:ascii="SimSun" w:hAnsi="SimSun" w:eastAsia="SimSun" w:cs="SimSun"/>
          <w:sz w:val="23"/>
          <w:szCs w:val="23"/>
          <w:b/>
          <w:bCs/>
          <w:spacing w:val="-15"/>
        </w:rPr>
        <w:t>子</w:t>
      </w:r>
      <w:r>
        <w:rPr>
          <w:rFonts w:ascii="SimSun" w:hAnsi="SimSun" w:eastAsia="SimSun" w:cs="SimSun"/>
          <w:sz w:val="23"/>
          <w:szCs w:val="23"/>
          <w:spacing w:val="-25"/>
        </w:rPr>
        <w:t xml:space="preserve"> </w:t>
      </w:r>
      <w:r>
        <w:rPr>
          <w:rFonts w:ascii="SimSun" w:hAnsi="SimSun" w:eastAsia="SimSun" w:cs="SimSun"/>
          <w:sz w:val="23"/>
          <w:szCs w:val="23"/>
          <w:b/>
          <w:bCs/>
          <w:spacing w:val="-15"/>
        </w:rPr>
        <w:t>工</w:t>
      </w:r>
      <w:r>
        <w:rPr>
          <w:rFonts w:ascii="SimSun" w:hAnsi="SimSun" w:eastAsia="SimSun" w:cs="SimSun"/>
          <w:sz w:val="23"/>
          <w:szCs w:val="23"/>
          <w:spacing w:val="-25"/>
        </w:rPr>
        <w:t xml:space="preserve"> </w:t>
      </w:r>
      <w:r>
        <w:rPr>
          <w:rFonts w:ascii="SimSun" w:hAnsi="SimSun" w:eastAsia="SimSun" w:cs="SimSun"/>
          <w:sz w:val="23"/>
          <w:szCs w:val="23"/>
          <w:b/>
          <w:bCs/>
          <w:spacing w:val="-15"/>
        </w:rPr>
        <w:t>業</w:t>
      </w:r>
      <w:r>
        <w:rPr>
          <w:rFonts w:ascii="SimSun" w:hAnsi="SimSun" w:eastAsia="SimSun" w:cs="SimSun"/>
          <w:sz w:val="23"/>
          <w:szCs w:val="23"/>
          <w:spacing w:val="-15"/>
        </w:rPr>
        <w:t xml:space="preserve"> </w:t>
      </w:r>
      <w:r>
        <w:rPr>
          <w:rFonts w:ascii="SimSun" w:hAnsi="SimSun" w:eastAsia="SimSun" w:cs="SimSun"/>
          <w:sz w:val="23"/>
          <w:szCs w:val="23"/>
          <w:b/>
          <w:bCs/>
          <w:spacing w:val="-15"/>
        </w:rPr>
        <w:t>出</w:t>
      </w:r>
      <w:r>
        <w:rPr>
          <w:rFonts w:ascii="SimSun" w:hAnsi="SimSun" w:eastAsia="SimSun" w:cs="SimSun"/>
          <w:sz w:val="23"/>
          <w:szCs w:val="23"/>
          <w:spacing w:val="-26"/>
        </w:rPr>
        <w:t xml:space="preserve"> </w:t>
      </w:r>
      <w:r>
        <w:rPr>
          <w:rFonts w:ascii="SimSun" w:hAnsi="SimSun" w:eastAsia="SimSun" w:cs="SimSun"/>
          <w:sz w:val="23"/>
          <w:szCs w:val="23"/>
          <w:b/>
          <w:bCs/>
          <w:spacing w:val="-15"/>
        </w:rPr>
        <w:t>版</w:t>
      </w:r>
      <w:r>
        <w:rPr>
          <w:rFonts w:ascii="SimSun" w:hAnsi="SimSun" w:eastAsia="SimSun" w:cs="SimSun"/>
          <w:sz w:val="23"/>
          <w:szCs w:val="23"/>
          <w:spacing w:val="-25"/>
        </w:rPr>
        <w:t xml:space="preserve"> </w:t>
      </w:r>
      <w:r>
        <w:rPr>
          <w:rFonts w:ascii="SimSun" w:hAnsi="SimSun" w:eastAsia="SimSun" w:cs="SimSun"/>
          <w:sz w:val="23"/>
          <w:szCs w:val="23"/>
          <w:b/>
          <w:bCs/>
          <w:spacing w:val="-15"/>
        </w:rPr>
        <w:t>社</w:t>
      </w:r>
      <w:r>
        <w:rPr>
          <w:rFonts w:ascii="SimSun" w:hAnsi="SimSun" w:eastAsia="SimSun" w:cs="SimSun"/>
          <w:sz w:val="23"/>
          <w:szCs w:val="23"/>
          <w:spacing w:val="-22"/>
        </w:rPr>
        <w:t xml:space="preserve"> </w:t>
      </w:r>
      <w:r>
        <w:rPr>
          <w:rFonts w:ascii="SimSun" w:hAnsi="SimSun" w:eastAsia="SimSun" w:cs="SimSun"/>
          <w:sz w:val="23"/>
          <w:szCs w:val="23"/>
          <w:b/>
          <w:bCs/>
          <w:spacing w:val="-15"/>
        </w:rPr>
        <w:t>.</w:t>
      </w:r>
    </w:p>
    <w:p>
      <w:pPr>
        <w:ind w:left="1309"/>
        <w:spacing w:before="144" w:line="18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b/>
          <w:bCs/>
          <w:spacing w:val="-11"/>
        </w:rPr>
        <w:t>Publishing House of</w:t>
      </w:r>
      <w:r>
        <w:rPr>
          <w:rFonts w:ascii="Times New Roman" w:hAnsi="Times New Roman" w:eastAsia="Times New Roman" w:cs="Times New Roman"/>
          <w:sz w:val="23"/>
          <w:szCs w:val="23"/>
          <w:b/>
          <w:bCs/>
          <w:spacing w:val="-18"/>
        </w:rPr>
        <w:t xml:space="preserve"> </w:t>
      </w:r>
      <w:r>
        <w:rPr>
          <w:rFonts w:ascii="Times New Roman" w:hAnsi="Times New Roman" w:eastAsia="Times New Roman" w:cs="Times New Roman"/>
          <w:sz w:val="23"/>
          <w:szCs w:val="23"/>
          <w:b/>
          <w:bCs/>
          <w:spacing w:val="-11"/>
        </w:rPr>
        <w:t>Ele</w:t>
      </w:r>
      <w:r>
        <w:rPr>
          <w:rFonts w:ascii="Times New Roman" w:hAnsi="Times New Roman" w:eastAsia="Times New Roman" w:cs="Times New Roman"/>
          <w:sz w:val="23"/>
          <w:szCs w:val="23"/>
          <w:b/>
          <w:bCs/>
          <w:spacing w:val="-12"/>
        </w:rPr>
        <w:t>ctronics Industry</w:t>
      </w:r>
    </w:p>
    <w:p>
      <w:pPr>
        <w:ind w:left="2429"/>
        <w:spacing w:before="120" w:line="219" w:lineRule="auto"/>
        <w:rPr>
          <w:rFonts w:ascii="Times New Roman" w:hAnsi="Times New Roman" w:eastAsia="Times New Roman" w:cs="Times New Roman"/>
          <w:sz w:val="23"/>
          <w:szCs w:val="23"/>
        </w:rPr>
      </w:pPr>
      <w:r>
        <w:rPr>
          <w:rFonts w:ascii="SimSun" w:hAnsi="SimSun" w:eastAsia="SimSun" w:cs="SimSun"/>
          <w:sz w:val="23"/>
          <w:szCs w:val="23"/>
          <w:spacing w:val="-19"/>
        </w:rPr>
        <w:t>北京·</w:t>
      </w:r>
      <w:r>
        <w:rPr>
          <w:rFonts w:ascii="Times New Roman" w:hAnsi="Times New Roman" w:eastAsia="Times New Roman" w:cs="Times New Roman"/>
          <w:sz w:val="23"/>
          <w:szCs w:val="23"/>
          <w:spacing w:val="-19"/>
        </w:rPr>
        <w:t>BEIJING</w:t>
      </w:r>
    </w:p>
    <w:p>
      <w:pPr>
        <w:spacing w:line="219" w:lineRule="auto"/>
        <w:sectPr>
          <w:headerReference w:type="default" r:id="rId9"/>
          <w:pgSz w:w="9100" w:h="13210"/>
          <w:pgMar w:top="400" w:right="1365" w:bottom="0" w:left="1250" w:header="0" w:footer="0" w:gutter="0"/>
        </w:sectPr>
        <w:rPr>
          <w:rFonts w:ascii="Times New Roman" w:hAnsi="Times New Roman" w:eastAsia="Times New Roman" w:cs="Times New Roman"/>
          <w:sz w:val="23"/>
          <w:szCs w:val="23"/>
        </w:rPr>
      </w:pP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spacing w:before="62" w:line="280" w:lineRule="exact"/>
        <w:rPr>
          <w:rFonts w:ascii="SimSun" w:hAnsi="SimSun" w:eastAsia="SimSun" w:cs="SimSun"/>
          <w:sz w:val="19"/>
          <w:szCs w:val="19"/>
        </w:rPr>
      </w:pPr>
      <w:r>
        <w:rPr>
          <w:rFonts w:ascii="SimSun" w:hAnsi="SimSun" w:eastAsia="SimSun" w:cs="SimSun"/>
          <w:sz w:val="19"/>
          <w:szCs w:val="19"/>
          <w:spacing w:val="-12"/>
          <w:position w:val="6"/>
        </w:rPr>
        <w:t>未经许可，不得以任何方式复制或抄袭本书之部分或全部内容。</w:t>
      </w:r>
    </w:p>
    <w:p>
      <w:pPr>
        <w:spacing w:line="218" w:lineRule="auto"/>
        <w:rPr>
          <w:rFonts w:ascii="SimSun" w:hAnsi="SimSun" w:eastAsia="SimSun" w:cs="SimSun"/>
          <w:sz w:val="19"/>
          <w:szCs w:val="19"/>
        </w:rPr>
      </w:pPr>
      <w:r>
        <w:rPr>
          <w:rFonts w:ascii="SimSun" w:hAnsi="SimSun" w:eastAsia="SimSun" w:cs="SimSun"/>
          <w:sz w:val="19"/>
          <w:szCs w:val="19"/>
          <w:spacing w:val="-13"/>
        </w:rPr>
        <w:t>版权所有，侵权必究。</w:t>
      </w:r>
    </w:p>
    <w:p>
      <w:pPr>
        <w:pStyle w:val="BodyText"/>
        <w:spacing w:line="260" w:lineRule="auto"/>
        <w:rPr/>
      </w:pPr>
      <w:r/>
    </w:p>
    <w:p>
      <w:pPr>
        <w:pStyle w:val="BodyText"/>
        <w:spacing w:line="260" w:lineRule="auto"/>
        <w:rPr/>
      </w:pPr>
      <w:r/>
    </w:p>
    <w:p>
      <w:pPr>
        <w:pStyle w:val="BodyText"/>
        <w:ind w:left="2"/>
        <w:spacing w:before="61" w:line="212" w:lineRule="auto"/>
        <w:rPr>
          <w:rFonts w:ascii="SimHei" w:hAnsi="SimHei" w:eastAsia="SimHei" w:cs="SimHei"/>
          <w:sz w:val="19"/>
          <w:szCs w:val="19"/>
        </w:rPr>
      </w:pPr>
      <w:r>
        <w:rPr>
          <w:rFonts w:ascii="SimHei" w:hAnsi="SimHei" w:eastAsia="SimHei" w:cs="SimHei"/>
          <w:sz w:val="19"/>
          <w:szCs w:val="19"/>
          <w:b/>
          <w:bCs/>
          <w:spacing w:val="-7"/>
        </w:rPr>
        <w:t>图书在版编目</w:t>
      </w:r>
      <w:r>
        <w:rPr>
          <w:rFonts w:ascii="SimHei" w:hAnsi="SimHei" w:eastAsia="SimHei" w:cs="SimHei"/>
          <w:sz w:val="19"/>
          <w:szCs w:val="19"/>
          <w:spacing w:val="-28"/>
        </w:rPr>
        <w:t xml:space="preserve"> </w:t>
      </w:r>
      <w:r>
        <w:rPr>
          <w:sz w:val="19"/>
          <w:szCs w:val="19"/>
          <w:b/>
          <w:bCs/>
          <w:spacing w:val="-7"/>
        </w:rPr>
        <w:t>(CIP)</w:t>
      </w:r>
      <w:r>
        <w:rPr>
          <w:sz w:val="19"/>
          <w:szCs w:val="19"/>
          <w:b/>
          <w:bCs/>
          <w:spacing w:val="12"/>
        </w:rPr>
        <w:t xml:space="preserve">  </w:t>
      </w:r>
      <w:r>
        <w:rPr>
          <w:rFonts w:ascii="SimHei" w:hAnsi="SimHei" w:eastAsia="SimHei" w:cs="SimHei"/>
          <w:sz w:val="19"/>
          <w:szCs w:val="19"/>
          <w:b/>
          <w:bCs/>
          <w:spacing w:val="-7"/>
        </w:rPr>
        <w:t>数据</w:t>
      </w:r>
    </w:p>
    <w:p>
      <w:pPr>
        <w:ind w:right="1233"/>
        <w:spacing w:before="212" w:line="236" w:lineRule="auto"/>
        <w:rPr>
          <w:rFonts w:ascii="SimSun" w:hAnsi="SimSun" w:eastAsia="SimSun" w:cs="SimSun"/>
          <w:sz w:val="19"/>
          <w:szCs w:val="19"/>
        </w:rPr>
      </w:pPr>
      <w:r>
        <w:rPr>
          <w:rFonts w:ascii="SimSun" w:hAnsi="SimSun" w:eastAsia="SimSun" w:cs="SimSun"/>
          <w:sz w:val="19"/>
          <w:szCs w:val="19"/>
          <w:spacing w:val="-6"/>
        </w:rPr>
        <w:t>重构：数字化转型的逻辑/安筱鹏著.一北京：电子工业</w:t>
      </w:r>
      <w:r>
        <w:rPr>
          <w:rFonts w:ascii="SimSun" w:hAnsi="SimSun" w:eastAsia="SimSun" w:cs="SimSun"/>
          <w:sz w:val="19"/>
          <w:szCs w:val="19"/>
          <w:spacing w:val="-7"/>
        </w:rPr>
        <w:t>出版社，2019.3</w:t>
      </w:r>
      <w:r>
        <w:rPr>
          <w:rFonts w:ascii="SimSun" w:hAnsi="SimSun" w:eastAsia="SimSun" w:cs="SimSun"/>
          <w:sz w:val="19"/>
          <w:szCs w:val="19"/>
        </w:rPr>
        <w:t xml:space="preserve"> </w:t>
      </w:r>
      <w:r>
        <w:rPr>
          <w:rFonts w:ascii="SimSun" w:hAnsi="SimSun" w:eastAsia="SimSun" w:cs="SimSun"/>
          <w:sz w:val="19"/>
          <w:szCs w:val="19"/>
          <w:spacing w:val="-12"/>
        </w:rPr>
        <w:t>ISBN 978-7-121-35909-5</w:t>
      </w:r>
    </w:p>
    <w:p>
      <w:pPr>
        <w:spacing w:before="242" w:line="441" w:lineRule="exact"/>
        <w:rPr>
          <w:rFonts w:ascii="SimSun" w:hAnsi="SimSun" w:eastAsia="SimSun" w:cs="SimSun"/>
          <w:sz w:val="19"/>
          <w:szCs w:val="19"/>
        </w:rPr>
      </w:pPr>
      <w:r>
        <w:rPr>
          <w:rFonts w:ascii="Times New Roman" w:hAnsi="Times New Roman" w:eastAsia="Times New Roman" w:cs="Times New Roman"/>
          <w:sz w:val="19"/>
          <w:szCs w:val="19"/>
          <w:spacing w:val="-5"/>
          <w:position w:val="19"/>
        </w:rPr>
        <w:t>I.</w:t>
      </w:r>
      <w:r>
        <w:rPr>
          <w:rFonts w:ascii="SimSun" w:hAnsi="SimSun" w:eastAsia="SimSun" w:cs="SimSun"/>
          <w:sz w:val="19"/>
          <w:szCs w:val="19"/>
          <w:spacing w:val="-5"/>
          <w:position w:val="19"/>
        </w:rPr>
        <w:t>①</w:t>
      </w:r>
      <w:r>
        <w:rPr>
          <w:rFonts w:ascii="SimSun" w:hAnsi="SimSun" w:eastAsia="SimSun" w:cs="SimSun"/>
          <w:sz w:val="19"/>
          <w:szCs w:val="19"/>
          <w:spacing w:val="46"/>
          <w:position w:val="19"/>
        </w:rPr>
        <w:t xml:space="preserve"> </w:t>
      </w:r>
      <w:r>
        <w:rPr>
          <w:rFonts w:ascii="SimSun" w:hAnsi="SimSun" w:eastAsia="SimSun" w:cs="SimSun"/>
          <w:sz w:val="19"/>
          <w:szCs w:val="19"/>
          <w:spacing w:val="-5"/>
          <w:position w:val="19"/>
        </w:rPr>
        <w:t>重…</w:t>
      </w:r>
      <w:r>
        <w:rPr>
          <w:rFonts w:ascii="SimSun" w:hAnsi="SimSun" w:eastAsia="SimSun" w:cs="SimSun"/>
          <w:sz w:val="19"/>
          <w:szCs w:val="19"/>
          <w:spacing w:val="83"/>
          <w:position w:val="19"/>
        </w:rPr>
        <w:t xml:space="preserve"> </w:t>
      </w:r>
      <w:r>
        <w:rPr>
          <w:rFonts w:ascii="SimSun" w:hAnsi="SimSun" w:eastAsia="SimSun" w:cs="SimSun"/>
          <w:sz w:val="19"/>
          <w:szCs w:val="19"/>
          <w:spacing w:val="-5"/>
          <w:position w:val="19"/>
        </w:rPr>
        <w:t>Ⅱ.①安</w:t>
      </w:r>
      <w:r>
        <w:rPr>
          <w:rFonts w:ascii="SimSun" w:hAnsi="SimSun" w:eastAsia="SimSun" w:cs="SimSun"/>
          <w:sz w:val="19"/>
          <w:szCs w:val="19"/>
          <w:spacing w:val="-70"/>
          <w:position w:val="19"/>
        </w:rPr>
        <w:t xml:space="preserve"> </w:t>
      </w:r>
      <w:r>
        <w:rPr>
          <w:rFonts w:ascii="SimSun" w:hAnsi="SimSun" w:eastAsia="SimSun" w:cs="SimSun"/>
          <w:sz w:val="19"/>
          <w:szCs w:val="19"/>
          <w:spacing w:val="-5"/>
          <w:position w:val="19"/>
        </w:rPr>
        <w:t>…</w:t>
      </w:r>
      <w:r>
        <w:rPr>
          <w:rFonts w:ascii="SimSun" w:hAnsi="SimSun" w:eastAsia="SimSun" w:cs="SimSun"/>
          <w:sz w:val="19"/>
          <w:szCs w:val="19"/>
          <w:spacing w:val="66"/>
          <w:position w:val="19"/>
        </w:rPr>
        <w:t xml:space="preserve"> </w:t>
      </w:r>
      <w:r>
        <w:rPr>
          <w:rFonts w:ascii="SimSun" w:hAnsi="SimSun" w:eastAsia="SimSun" w:cs="SimSun"/>
          <w:sz w:val="19"/>
          <w:szCs w:val="19"/>
          <w:spacing w:val="-5"/>
          <w:position w:val="19"/>
        </w:rPr>
        <w:t>Ⅲ.①智能制造系统一制造工业—研究</w:t>
      </w:r>
      <w:r>
        <w:rPr>
          <w:rFonts w:ascii="SimSun" w:hAnsi="SimSun" w:eastAsia="SimSun" w:cs="SimSun"/>
          <w:sz w:val="19"/>
          <w:szCs w:val="19"/>
          <w:spacing w:val="75"/>
          <w:position w:val="19"/>
        </w:rPr>
        <w:t xml:space="preserve"> </w:t>
      </w:r>
      <w:r>
        <w:rPr>
          <w:rFonts w:ascii="SimSun" w:hAnsi="SimSun" w:eastAsia="SimSun" w:cs="SimSun"/>
          <w:sz w:val="19"/>
          <w:szCs w:val="19"/>
          <w:spacing w:val="-5"/>
          <w:position w:val="19"/>
        </w:rPr>
        <w:t>IV.①F407.4</w:t>
      </w:r>
    </w:p>
    <w:p>
      <w:pPr>
        <w:spacing w:before="1" w:line="218" w:lineRule="auto"/>
        <w:rPr>
          <w:rFonts w:ascii="SimSun" w:hAnsi="SimSun" w:eastAsia="SimSun" w:cs="SimSun"/>
          <w:sz w:val="19"/>
          <w:szCs w:val="19"/>
        </w:rPr>
      </w:pPr>
      <w:r>
        <w:rPr>
          <w:rFonts w:ascii="SimSun" w:hAnsi="SimSun" w:eastAsia="SimSun" w:cs="SimSun"/>
          <w:sz w:val="19"/>
          <w:szCs w:val="19"/>
        </w:rPr>
        <w:t>中国版本图书馆</w:t>
      </w:r>
      <w:r>
        <w:rPr>
          <w:rFonts w:ascii="SimSun" w:hAnsi="SimSun" w:eastAsia="SimSun" w:cs="SimSun"/>
          <w:sz w:val="19"/>
          <w:szCs w:val="19"/>
          <w:spacing w:val="-53"/>
        </w:rPr>
        <w:t xml:space="preserve"> </w:t>
      </w:r>
      <w:r>
        <w:rPr>
          <w:rFonts w:ascii="SimSun" w:hAnsi="SimSun" w:eastAsia="SimSun" w:cs="SimSun"/>
          <w:sz w:val="19"/>
          <w:szCs w:val="19"/>
        </w:rPr>
        <w:t>CIP</w:t>
      </w:r>
      <w:r>
        <w:rPr>
          <w:rFonts w:ascii="SimSun" w:hAnsi="SimSun" w:eastAsia="SimSun" w:cs="SimSun"/>
          <w:sz w:val="19"/>
          <w:szCs w:val="19"/>
          <w:spacing w:val="-54"/>
        </w:rPr>
        <w:t xml:space="preserve"> </w:t>
      </w:r>
      <w:r>
        <w:rPr>
          <w:rFonts w:ascii="SimSun" w:hAnsi="SimSun" w:eastAsia="SimSun" w:cs="SimSun"/>
          <w:sz w:val="19"/>
          <w:szCs w:val="19"/>
        </w:rPr>
        <w:t>数据核字(2019)第004221</w:t>
      </w:r>
      <w:r>
        <w:rPr>
          <w:rFonts w:ascii="SimSun" w:hAnsi="SimSun" w:eastAsia="SimSun" w:cs="SimSun"/>
          <w:sz w:val="19"/>
          <w:szCs w:val="19"/>
          <w:spacing w:val="-34"/>
        </w:rPr>
        <w:t xml:space="preserve"> </w:t>
      </w:r>
      <w:r>
        <w:rPr>
          <w:rFonts w:ascii="SimSun" w:hAnsi="SimSun" w:eastAsia="SimSun" w:cs="SimSun"/>
          <w:sz w:val="19"/>
          <w:szCs w:val="19"/>
        </w:rPr>
        <w:t>号</w:t>
      </w:r>
    </w:p>
    <w:p>
      <w:pPr>
        <w:pStyle w:val="BodyText"/>
        <w:spacing w:line="274" w:lineRule="auto"/>
        <w:rPr/>
      </w:pPr>
      <w:r/>
    </w:p>
    <w:p>
      <w:pPr>
        <w:pStyle w:val="BodyText"/>
        <w:spacing w:line="274" w:lineRule="auto"/>
        <w:rPr/>
      </w:pPr>
      <w:r/>
    </w:p>
    <w:p>
      <w:pPr>
        <w:pStyle w:val="BodyText"/>
        <w:spacing w:line="274" w:lineRule="auto"/>
        <w:rPr/>
      </w:pPr>
      <w:r/>
    </w:p>
    <w:p>
      <w:pPr>
        <w:pStyle w:val="BodyText"/>
        <w:spacing w:line="275" w:lineRule="auto"/>
        <w:rPr/>
      </w:pPr>
      <w:r/>
    </w:p>
    <w:p>
      <w:pPr>
        <w:spacing w:before="62" w:line="219" w:lineRule="auto"/>
        <w:rPr>
          <w:rFonts w:ascii="SimSun" w:hAnsi="SimSun" w:eastAsia="SimSun" w:cs="SimSun"/>
          <w:sz w:val="19"/>
          <w:szCs w:val="19"/>
        </w:rPr>
      </w:pPr>
      <w:r>
        <w:rPr>
          <w:rFonts w:ascii="SimSun" w:hAnsi="SimSun" w:eastAsia="SimSun" w:cs="SimSun"/>
          <w:sz w:val="19"/>
          <w:szCs w:val="19"/>
          <w:spacing w:val="-11"/>
        </w:rPr>
        <w:t>策划编辑：董亚峰</w:t>
      </w:r>
    </w:p>
    <w:p>
      <w:pPr>
        <w:spacing w:before="55" w:line="219" w:lineRule="auto"/>
        <w:rPr>
          <w:rFonts w:ascii="SimSun" w:hAnsi="SimSun" w:eastAsia="SimSun" w:cs="SimSun"/>
          <w:sz w:val="19"/>
          <w:szCs w:val="19"/>
        </w:rPr>
      </w:pPr>
      <w:r>
        <w:rPr>
          <w:rFonts w:ascii="SimSun" w:hAnsi="SimSun" w:eastAsia="SimSun" w:cs="SimSun"/>
          <w:sz w:val="19"/>
          <w:szCs w:val="19"/>
          <w:spacing w:val="-9"/>
        </w:rPr>
        <w:t>责任编辑：刘小琳</w:t>
      </w:r>
      <w:r>
        <w:rPr>
          <w:rFonts w:ascii="SimSun" w:hAnsi="SimSun" w:eastAsia="SimSun" w:cs="SimSun"/>
          <w:sz w:val="19"/>
          <w:szCs w:val="19"/>
          <w:spacing w:val="22"/>
        </w:rPr>
        <w:t xml:space="preserve">   </w:t>
      </w:r>
      <w:r>
        <w:rPr>
          <w:rFonts w:ascii="SimSun" w:hAnsi="SimSun" w:eastAsia="SimSun" w:cs="SimSun"/>
          <w:sz w:val="19"/>
          <w:szCs w:val="19"/>
          <w:spacing w:val="-9"/>
        </w:rPr>
        <w:t>特约编辑：白天明  李</w:t>
      </w:r>
      <w:r>
        <w:rPr>
          <w:rFonts w:ascii="SimSun" w:hAnsi="SimSun" w:eastAsia="SimSun" w:cs="SimSun"/>
          <w:sz w:val="19"/>
          <w:szCs w:val="19"/>
          <w:spacing w:val="-10"/>
        </w:rPr>
        <w:t xml:space="preserve">  丹</w:t>
      </w:r>
    </w:p>
    <w:p>
      <w:pPr>
        <w:spacing w:before="54" w:line="280" w:lineRule="exact"/>
        <w:rPr>
          <w:rFonts w:ascii="SimSun" w:hAnsi="SimSun" w:eastAsia="SimSun" w:cs="SimSun"/>
          <w:sz w:val="19"/>
          <w:szCs w:val="19"/>
        </w:rPr>
      </w:pPr>
      <w:r>
        <w:rPr>
          <w:rFonts w:ascii="SimSun" w:hAnsi="SimSun" w:eastAsia="SimSun" w:cs="SimSun"/>
          <w:sz w:val="19"/>
          <w:szCs w:val="19"/>
          <w:spacing w:val="-10"/>
          <w:position w:val="6"/>
        </w:rPr>
        <w:t>印</w:t>
      </w:r>
      <w:r>
        <w:rPr>
          <w:rFonts w:ascii="SimSun" w:hAnsi="SimSun" w:eastAsia="SimSun" w:cs="SimSun"/>
          <w:sz w:val="19"/>
          <w:szCs w:val="19"/>
          <w:spacing w:val="19"/>
          <w:position w:val="6"/>
        </w:rPr>
        <w:t xml:space="preserve">   </w:t>
      </w:r>
      <w:r>
        <w:rPr>
          <w:rFonts w:ascii="SimSun" w:hAnsi="SimSun" w:eastAsia="SimSun" w:cs="SimSun"/>
          <w:sz w:val="19"/>
          <w:szCs w:val="19"/>
          <w:spacing w:val="-10"/>
          <w:position w:val="6"/>
        </w:rPr>
        <w:t>刷：天津画中画印刷有限公司</w:t>
      </w:r>
    </w:p>
    <w:p>
      <w:pPr>
        <w:spacing w:line="219" w:lineRule="auto"/>
        <w:rPr>
          <w:rFonts w:ascii="SimSun" w:hAnsi="SimSun" w:eastAsia="SimSun" w:cs="SimSun"/>
          <w:sz w:val="19"/>
          <w:szCs w:val="19"/>
        </w:rPr>
      </w:pPr>
      <w:r>
        <w:rPr>
          <w:rFonts w:ascii="SimSun" w:hAnsi="SimSun" w:eastAsia="SimSun" w:cs="SimSun"/>
          <w:sz w:val="19"/>
          <w:szCs w:val="19"/>
          <w:spacing w:val="-9"/>
        </w:rPr>
        <w:t>装</w:t>
      </w:r>
      <w:r>
        <w:rPr>
          <w:rFonts w:ascii="SimSun" w:hAnsi="SimSun" w:eastAsia="SimSun" w:cs="SimSun"/>
          <w:sz w:val="19"/>
          <w:szCs w:val="19"/>
          <w:spacing w:val="14"/>
        </w:rPr>
        <w:t xml:space="preserve">   </w:t>
      </w:r>
      <w:r>
        <w:rPr>
          <w:rFonts w:ascii="SimSun" w:hAnsi="SimSun" w:eastAsia="SimSun" w:cs="SimSun"/>
          <w:sz w:val="19"/>
          <w:szCs w:val="19"/>
          <w:spacing w:val="-9"/>
        </w:rPr>
        <w:t>订：天津画中画印刷有限公司</w:t>
      </w:r>
    </w:p>
    <w:p>
      <w:pPr>
        <w:spacing w:before="55" w:line="219" w:lineRule="auto"/>
        <w:rPr>
          <w:rFonts w:ascii="SimSun" w:hAnsi="SimSun" w:eastAsia="SimSun" w:cs="SimSun"/>
          <w:sz w:val="19"/>
          <w:szCs w:val="19"/>
        </w:rPr>
      </w:pPr>
      <w:r>
        <w:rPr>
          <w:rFonts w:ascii="SimSun" w:hAnsi="SimSun" w:eastAsia="SimSun" w:cs="SimSun"/>
          <w:sz w:val="19"/>
          <w:szCs w:val="19"/>
          <w:spacing w:val="-11"/>
        </w:rPr>
        <w:t>出版发行：电子工业出版社</w:t>
      </w:r>
    </w:p>
    <w:p>
      <w:pPr>
        <w:ind w:left="899"/>
        <w:spacing w:before="54" w:line="299" w:lineRule="exact"/>
        <w:rPr>
          <w:rFonts w:ascii="SimSun" w:hAnsi="SimSun" w:eastAsia="SimSun" w:cs="SimSun"/>
          <w:sz w:val="19"/>
          <w:szCs w:val="19"/>
        </w:rPr>
      </w:pPr>
      <w:r>
        <w:rPr>
          <w:rFonts w:ascii="SimSun" w:hAnsi="SimSun" w:eastAsia="SimSun" w:cs="SimSun"/>
          <w:sz w:val="19"/>
          <w:szCs w:val="19"/>
          <w:spacing w:val="-3"/>
          <w:position w:val="8"/>
        </w:rPr>
        <w:t>北京市海淀区万寿路173信箱  邮编100036</w:t>
      </w:r>
    </w:p>
    <w:p>
      <w:pPr>
        <w:spacing w:before="1" w:line="219" w:lineRule="auto"/>
        <w:rPr>
          <w:rFonts w:ascii="SimSun" w:hAnsi="SimSun" w:eastAsia="SimSun" w:cs="SimSun"/>
          <w:sz w:val="19"/>
          <w:szCs w:val="19"/>
        </w:rPr>
      </w:pPr>
      <w:r>
        <w:rPr>
          <w:rFonts w:ascii="SimSun" w:hAnsi="SimSun" w:eastAsia="SimSun" w:cs="SimSun"/>
          <w:sz w:val="19"/>
          <w:szCs w:val="19"/>
          <w:spacing w:val="-7"/>
        </w:rPr>
        <w:t>开</w:t>
      </w:r>
      <w:r>
        <w:rPr>
          <w:rFonts w:ascii="SimSun" w:hAnsi="SimSun" w:eastAsia="SimSun" w:cs="SimSun"/>
          <w:sz w:val="19"/>
          <w:szCs w:val="19"/>
          <w:spacing w:val="20"/>
        </w:rPr>
        <w:t xml:space="preserve">   </w:t>
      </w:r>
      <w:r>
        <w:rPr>
          <w:rFonts w:ascii="SimSun" w:hAnsi="SimSun" w:eastAsia="SimSun" w:cs="SimSun"/>
          <w:sz w:val="19"/>
          <w:szCs w:val="19"/>
          <w:spacing w:val="-7"/>
        </w:rPr>
        <w:t>本：</w:t>
      </w:r>
      <w:r>
        <w:rPr>
          <w:rFonts w:ascii="SimSun" w:hAnsi="SimSun" w:eastAsia="SimSun" w:cs="SimSun"/>
          <w:sz w:val="19"/>
          <w:szCs w:val="19"/>
          <w:spacing w:val="-40"/>
        </w:rPr>
        <w:t xml:space="preserve"> </w:t>
      </w:r>
      <w:r>
        <w:rPr>
          <w:rFonts w:ascii="SimSun" w:hAnsi="SimSun" w:eastAsia="SimSun" w:cs="SimSun"/>
          <w:sz w:val="19"/>
          <w:szCs w:val="19"/>
          <w:spacing w:val="-7"/>
        </w:rPr>
        <w:t>710×10001/16</w:t>
      </w:r>
      <w:r>
        <w:rPr>
          <w:rFonts w:ascii="SimSun" w:hAnsi="SimSun" w:eastAsia="SimSun" w:cs="SimSun"/>
          <w:sz w:val="19"/>
          <w:szCs w:val="19"/>
          <w:spacing w:val="42"/>
        </w:rPr>
        <w:t xml:space="preserve"> </w:t>
      </w:r>
      <w:r>
        <w:rPr>
          <w:rFonts w:ascii="SimSun" w:hAnsi="SimSun" w:eastAsia="SimSun" w:cs="SimSun"/>
          <w:sz w:val="19"/>
          <w:szCs w:val="19"/>
          <w:spacing w:val="-7"/>
        </w:rPr>
        <w:t>印张：20.5</w:t>
      </w:r>
      <w:r>
        <w:rPr>
          <w:rFonts w:ascii="SimSun" w:hAnsi="SimSun" w:eastAsia="SimSun" w:cs="SimSun"/>
          <w:sz w:val="19"/>
          <w:szCs w:val="19"/>
          <w:spacing w:val="75"/>
        </w:rPr>
        <w:t xml:space="preserve"> </w:t>
      </w:r>
      <w:r>
        <w:rPr>
          <w:rFonts w:ascii="SimSun" w:hAnsi="SimSun" w:eastAsia="SimSun" w:cs="SimSun"/>
          <w:sz w:val="19"/>
          <w:szCs w:val="19"/>
          <w:spacing w:val="-7"/>
        </w:rPr>
        <w:t>字数：294千字</w:t>
      </w:r>
    </w:p>
    <w:p>
      <w:pPr>
        <w:spacing w:before="45" w:line="219" w:lineRule="auto"/>
        <w:rPr>
          <w:rFonts w:ascii="SimSun" w:hAnsi="SimSun" w:eastAsia="SimSun" w:cs="SimSun"/>
          <w:sz w:val="19"/>
          <w:szCs w:val="19"/>
        </w:rPr>
      </w:pPr>
      <w:r>
        <w:rPr>
          <w:rFonts w:ascii="SimSun" w:hAnsi="SimSun" w:eastAsia="SimSun" w:cs="SimSun"/>
          <w:sz w:val="19"/>
          <w:szCs w:val="19"/>
          <w:spacing w:val="7"/>
        </w:rPr>
        <w:t>版</w:t>
      </w:r>
      <w:r>
        <w:rPr>
          <w:rFonts w:ascii="SimSun" w:hAnsi="SimSun" w:eastAsia="SimSun" w:cs="SimSun"/>
          <w:sz w:val="19"/>
          <w:szCs w:val="19"/>
          <w:spacing w:val="21"/>
        </w:rPr>
        <w:t xml:space="preserve">   </w:t>
      </w:r>
      <w:r>
        <w:rPr>
          <w:rFonts w:ascii="SimSun" w:hAnsi="SimSun" w:eastAsia="SimSun" w:cs="SimSun"/>
          <w:sz w:val="19"/>
          <w:szCs w:val="19"/>
          <w:spacing w:val="7"/>
        </w:rPr>
        <w:t>次：</w:t>
      </w:r>
      <w:r>
        <w:rPr>
          <w:rFonts w:ascii="SimSun" w:hAnsi="SimSun" w:eastAsia="SimSun" w:cs="SimSun"/>
          <w:sz w:val="19"/>
          <w:szCs w:val="19"/>
          <w:spacing w:val="-48"/>
        </w:rPr>
        <w:t xml:space="preserve"> </w:t>
      </w:r>
      <w:r>
        <w:rPr>
          <w:rFonts w:ascii="SimSun" w:hAnsi="SimSun" w:eastAsia="SimSun" w:cs="SimSun"/>
          <w:sz w:val="19"/>
          <w:szCs w:val="19"/>
          <w:spacing w:val="7"/>
        </w:rPr>
        <w:t>2019年3月第1版</w:t>
      </w:r>
    </w:p>
    <w:p>
      <w:pPr>
        <w:spacing w:before="54" w:line="279" w:lineRule="exact"/>
        <w:rPr>
          <w:rFonts w:ascii="SimSun" w:hAnsi="SimSun" w:eastAsia="SimSun" w:cs="SimSun"/>
          <w:sz w:val="19"/>
          <w:szCs w:val="19"/>
        </w:rPr>
      </w:pPr>
      <w:r>
        <w:rPr>
          <w:rFonts w:ascii="SimSun" w:hAnsi="SimSun" w:eastAsia="SimSun" w:cs="SimSun"/>
          <w:sz w:val="19"/>
          <w:szCs w:val="19"/>
          <w:spacing w:val="6"/>
          <w:position w:val="5"/>
        </w:rPr>
        <w:t>印</w:t>
      </w:r>
      <w:r>
        <w:rPr>
          <w:rFonts w:ascii="SimSun" w:hAnsi="SimSun" w:eastAsia="SimSun" w:cs="SimSun"/>
          <w:sz w:val="19"/>
          <w:szCs w:val="19"/>
          <w:spacing w:val="23"/>
          <w:position w:val="5"/>
        </w:rPr>
        <w:t xml:space="preserve">   </w:t>
      </w:r>
      <w:r>
        <w:rPr>
          <w:rFonts w:ascii="SimSun" w:hAnsi="SimSun" w:eastAsia="SimSun" w:cs="SimSun"/>
          <w:sz w:val="19"/>
          <w:szCs w:val="19"/>
          <w:spacing w:val="6"/>
          <w:position w:val="5"/>
        </w:rPr>
        <w:t>次：2019年3月第1次印刷</w:t>
      </w:r>
    </w:p>
    <w:p>
      <w:pPr>
        <w:spacing w:before="1" w:line="217" w:lineRule="auto"/>
        <w:rPr>
          <w:rFonts w:ascii="SimSun" w:hAnsi="SimSun" w:eastAsia="SimSun" w:cs="SimSun"/>
          <w:sz w:val="19"/>
          <w:szCs w:val="19"/>
        </w:rPr>
      </w:pPr>
      <w:r>
        <w:rPr>
          <w:rFonts w:ascii="SimSun" w:hAnsi="SimSun" w:eastAsia="SimSun" w:cs="SimSun"/>
          <w:sz w:val="19"/>
          <w:szCs w:val="19"/>
          <w:spacing w:val="-10"/>
        </w:rPr>
        <w:t>定</w:t>
      </w:r>
      <w:r>
        <w:rPr>
          <w:rFonts w:ascii="SimSun" w:hAnsi="SimSun" w:eastAsia="SimSun" w:cs="SimSun"/>
          <w:sz w:val="19"/>
          <w:szCs w:val="19"/>
          <w:spacing w:val="15"/>
        </w:rPr>
        <w:t xml:space="preserve">   </w:t>
      </w:r>
      <w:r>
        <w:rPr>
          <w:rFonts w:ascii="SimSun" w:hAnsi="SimSun" w:eastAsia="SimSun" w:cs="SimSun"/>
          <w:sz w:val="19"/>
          <w:szCs w:val="19"/>
          <w:spacing w:val="-10"/>
        </w:rPr>
        <w:t>价：79.00</w:t>
      </w:r>
      <w:r>
        <w:rPr>
          <w:rFonts w:ascii="SimSun" w:hAnsi="SimSun" w:eastAsia="SimSun" w:cs="SimSun"/>
          <w:sz w:val="19"/>
          <w:szCs w:val="19"/>
          <w:spacing w:val="-42"/>
        </w:rPr>
        <w:t xml:space="preserve"> </w:t>
      </w:r>
      <w:r>
        <w:rPr>
          <w:rFonts w:ascii="SimSun" w:hAnsi="SimSun" w:eastAsia="SimSun" w:cs="SimSun"/>
          <w:sz w:val="19"/>
          <w:szCs w:val="19"/>
          <w:spacing w:val="-10"/>
        </w:rPr>
        <w:t>元</w:t>
      </w:r>
    </w:p>
    <w:p>
      <w:pPr>
        <w:pStyle w:val="BodyText"/>
        <w:spacing w:line="280" w:lineRule="auto"/>
        <w:rPr/>
      </w:pPr>
      <w:r/>
    </w:p>
    <w:p>
      <w:pPr>
        <w:pStyle w:val="BodyText"/>
        <w:spacing w:line="281" w:lineRule="auto"/>
        <w:rPr/>
      </w:pPr>
      <w:r/>
    </w:p>
    <w:p>
      <w:pPr>
        <w:ind w:right="96" w:firstLine="390"/>
        <w:spacing w:before="62" w:line="243" w:lineRule="auto"/>
        <w:rPr>
          <w:rFonts w:ascii="SimSun" w:hAnsi="SimSun" w:eastAsia="SimSun" w:cs="SimSun"/>
          <w:sz w:val="19"/>
          <w:szCs w:val="19"/>
        </w:rPr>
      </w:pPr>
      <w:r>
        <w:rPr>
          <w:rFonts w:ascii="SimSun" w:hAnsi="SimSun" w:eastAsia="SimSun" w:cs="SimSun"/>
          <w:sz w:val="19"/>
          <w:szCs w:val="19"/>
          <w:spacing w:val="-7"/>
        </w:rPr>
        <w:t>凡所购买电子工业出版社图书有缺损问题，请向购买书店调换。若书店售缺，请</w:t>
      </w:r>
      <w:r>
        <w:rPr>
          <w:rFonts w:ascii="SimSun" w:hAnsi="SimSun" w:eastAsia="SimSun" w:cs="SimSun"/>
          <w:sz w:val="19"/>
          <w:szCs w:val="19"/>
          <w:spacing w:val="12"/>
        </w:rPr>
        <w:t xml:space="preserve"> </w:t>
      </w:r>
      <w:r>
        <w:rPr>
          <w:rFonts w:ascii="SimSun" w:hAnsi="SimSun" w:eastAsia="SimSun" w:cs="SimSun"/>
          <w:sz w:val="19"/>
          <w:szCs w:val="19"/>
          <w:spacing w:val="-9"/>
        </w:rPr>
        <w:t>与本社发行部联系，联系及邮购电话：  (010)88254888,882</w:t>
      </w:r>
      <w:r>
        <w:rPr>
          <w:rFonts w:ascii="SimSun" w:hAnsi="SimSun" w:eastAsia="SimSun" w:cs="SimSun"/>
          <w:sz w:val="19"/>
          <w:szCs w:val="19"/>
          <w:spacing w:val="-10"/>
        </w:rPr>
        <w:t>58888。</w:t>
      </w:r>
    </w:p>
    <w:p>
      <w:pPr>
        <w:ind w:left="390"/>
        <w:spacing w:before="9" w:line="212" w:lineRule="auto"/>
        <w:rPr>
          <w:rFonts w:ascii="SimSun" w:hAnsi="SimSun" w:eastAsia="SimSun" w:cs="SimSun"/>
          <w:sz w:val="19"/>
          <w:szCs w:val="19"/>
        </w:rPr>
      </w:pPr>
      <w:r>
        <w:rPr>
          <w:rFonts w:ascii="SimSun" w:hAnsi="SimSun" w:eastAsia="SimSun" w:cs="SimSun"/>
          <w:sz w:val="19"/>
          <w:szCs w:val="19"/>
          <w:spacing w:val="-8"/>
        </w:rPr>
        <w:t>质量投诉请发邮件至</w:t>
      </w:r>
      <w:r>
        <w:rPr>
          <w:rFonts w:ascii="SimSun" w:hAnsi="SimSun" w:eastAsia="SimSun" w:cs="SimSun"/>
          <w:sz w:val="19"/>
          <w:szCs w:val="19"/>
          <w:spacing w:val="-54"/>
        </w:rPr>
        <w:t xml:space="preserve"> </w:t>
      </w:r>
      <w:r>
        <w:rPr>
          <w:rFonts w:ascii="Times New Roman" w:hAnsi="Times New Roman" w:eastAsia="Times New Roman" w:cs="Times New Roman"/>
          <w:sz w:val="19"/>
          <w:szCs w:val="19"/>
          <w:spacing w:val="-8"/>
        </w:rPr>
        <w:t>zlts@pheicomcn,</w:t>
      </w:r>
      <w:r>
        <w:rPr>
          <w:rFonts w:ascii="SimSun" w:hAnsi="SimSun" w:eastAsia="SimSun" w:cs="SimSun"/>
          <w:sz w:val="19"/>
          <w:szCs w:val="19"/>
          <w:spacing w:val="-8"/>
        </w:rPr>
        <w:t>盗</w:t>
      </w:r>
      <w:r>
        <w:rPr>
          <w:rFonts w:ascii="SimSun" w:hAnsi="SimSun" w:eastAsia="SimSun" w:cs="SimSun"/>
          <w:sz w:val="19"/>
          <w:szCs w:val="19"/>
          <w:spacing w:val="-9"/>
        </w:rPr>
        <w:t>版侵权举报请发邮件至</w:t>
      </w:r>
      <w:r>
        <w:rPr>
          <w:rFonts w:ascii="SimSun" w:hAnsi="SimSun" w:eastAsia="SimSun" w:cs="SimSun"/>
          <w:sz w:val="19"/>
          <w:szCs w:val="19"/>
          <w:spacing w:val="-54"/>
        </w:rPr>
        <w:t xml:space="preserve"> </w:t>
      </w:r>
      <w:r>
        <w:rPr>
          <w:rFonts w:ascii="Times New Roman" w:hAnsi="Times New Roman" w:eastAsia="Times New Roman" w:cs="Times New Roman"/>
          <w:sz w:val="19"/>
          <w:szCs w:val="19"/>
          <w:spacing w:val="-9"/>
        </w:rPr>
        <w:t>dbgq@pheicomcn</w:t>
      </w:r>
      <w:r>
        <w:rPr>
          <w:rFonts w:ascii="SimSun" w:hAnsi="SimSun" w:eastAsia="SimSun" w:cs="SimSun"/>
          <w:sz w:val="19"/>
          <w:szCs w:val="19"/>
          <w:spacing w:val="-9"/>
        </w:rPr>
        <w:t>。</w:t>
      </w:r>
    </w:p>
    <w:p>
      <w:pPr>
        <w:ind w:left="390"/>
        <w:spacing w:before="92" w:line="212" w:lineRule="auto"/>
        <w:rPr>
          <w:rFonts w:ascii="SimSun" w:hAnsi="SimSun" w:eastAsia="SimSun" w:cs="SimSun"/>
          <w:sz w:val="19"/>
          <w:szCs w:val="19"/>
        </w:rPr>
      </w:pPr>
      <w:r>
        <w:rPr>
          <w:rFonts w:ascii="SimSun" w:hAnsi="SimSun" w:eastAsia="SimSun" w:cs="SimSun"/>
          <w:sz w:val="19"/>
          <w:szCs w:val="19"/>
        </w:rPr>
        <w:t>本书咨询联系方式：(010)88254538,</w:t>
      </w:r>
      <w:r>
        <w:rPr>
          <w:rFonts w:ascii="Times New Roman" w:hAnsi="Times New Roman" w:eastAsia="Times New Roman" w:cs="Times New Roman"/>
          <w:sz w:val="19"/>
          <w:szCs w:val="19"/>
        </w:rPr>
        <w:t>liuxl@phei.com.cn</w:t>
      </w:r>
      <w:r>
        <w:rPr>
          <w:rFonts w:ascii="SimSun" w:hAnsi="SimSun" w:eastAsia="SimSun" w:cs="SimSun"/>
          <w:sz w:val="19"/>
          <w:szCs w:val="19"/>
        </w:rPr>
        <w:t>。</w:t>
      </w:r>
    </w:p>
    <w:p>
      <w:pPr>
        <w:spacing w:line="212" w:lineRule="auto"/>
        <w:sectPr>
          <w:pgSz w:w="9100" w:h="13210"/>
          <w:pgMar w:top="400" w:right="1365" w:bottom="0" w:left="830" w:header="0" w:footer="0" w:gutter="0"/>
        </w:sectPr>
        <w:rPr>
          <w:rFonts w:ascii="SimSun" w:hAnsi="SimSun" w:eastAsia="SimSun" w:cs="SimSun"/>
          <w:sz w:val="19"/>
          <w:szCs w:val="19"/>
        </w:rPr>
      </w:pP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spacing w:line="1050" w:lineRule="exact"/>
        <w:rPr/>
      </w:pPr>
      <w:r>
        <w:rPr>
          <w:position w:val="-20"/>
        </w:rPr>
        <w:pict>
          <v:group id="_x0000_s14" style="mso-position-vertical-relative:line;mso-position-horizontal-relative:char;width:454.5pt;height:52.5pt;" filled="false" stroked="false" coordsize="9090,1050" coordorigin="0,0">
            <v:shape id="_x0000_s16" style="position:absolute;left:0;top:0;width:9090;height:1050;" filled="false" stroked="false" type="#_x0000_t75">
              <v:imagedata o:title="" r:id="rId18"/>
            </v:shape>
            <v:shape id="_x0000_s18" style="position:absolute;left:-20;top:-20;width:9130;height:1090;" filled="false" stroked="false" type="#_x0000_t202">
              <v:fill on="false"/>
              <v:stroke on="false"/>
              <v:path/>
              <v:imagedata o:title=""/>
              <o:lock v:ext="edit" aspectratio="false"/>
              <v:textbox inset="0mm,0mm,0mm,0mm">
                <w:txbxContent>
                  <w:p>
                    <w:pPr>
                      <w:ind w:left="5760"/>
                      <w:spacing w:before="245" w:line="224" w:lineRule="auto"/>
                      <w:rPr>
                        <w:rFonts w:ascii="SimHei" w:hAnsi="SimHei" w:eastAsia="SimHei" w:cs="SimHei"/>
                        <w:sz w:val="40"/>
                        <w:szCs w:val="40"/>
                      </w:rPr>
                    </w:pPr>
                    <w:r>
                      <w:rPr>
                        <w:rFonts w:ascii="SimHei" w:hAnsi="SimHei" w:eastAsia="SimHei" w:cs="SimHei"/>
                        <w:sz w:val="40"/>
                        <w:szCs w:val="40"/>
                        <w:color w:val="FFFFFF"/>
                        <w:spacing w:val="-24"/>
                        <w:w w:val="97"/>
                      </w:rPr>
                      <w:t>/</w:t>
                    </w:r>
                    <w:r>
                      <w:rPr>
                        <w:rFonts w:ascii="SimHei" w:hAnsi="SimHei" w:eastAsia="SimHei" w:cs="SimHei"/>
                        <w:sz w:val="40"/>
                        <w:szCs w:val="40"/>
                        <w:color w:val="FFFFFF"/>
                        <w:spacing w:val="-134"/>
                      </w:rPr>
                      <w:t xml:space="preserve"> </w:t>
                    </w:r>
                    <w:r>
                      <w:rPr>
                        <w:rFonts w:ascii="SimHei" w:hAnsi="SimHei" w:eastAsia="SimHei" w:cs="SimHei"/>
                        <w:sz w:val="40"/>
                        <w:szCs w:val="40"/>
                        <w:b/>
                        <w:bCs/>
                        <w:color w:val="FFFFFF"/>
                        <w:spacing w:val="-24"/>
                        <w:w w:val="97"/>
                      </w:rPr>
                      <w:t>序</w:t>
                    </w:r>
                    <w:r>
                      <w:rPr>
                        <w:rFonts w:ascii="SimHei" w:hAnsi="SimHei" w:eastAsia="SimHei" w:cs="SimHei"/>
                        <w:sz w:val="40"/>
                        <w:szCs w:val="40"/>
                        <w:color w:val="FFFFFF"/>
                        <w:spacing w:val="-95"/>
                      </w:rPr>
                      <w:t xml:space="preserve"> </w:t>
                    </w:r>
                    <w:r>
                      <w:rPr>
                        <w:rFonts w:ascii="SimHei" w:hAnsi="SimHei" w:eastAsia="SimHei" w:cs="SimHei"/>
                        <w:sz w:val="40"/>
                        <w:szCs w:val="40"/>
                        <w:b/>
                        <w:bCs/>
                        <w:color w:val="FFFFFF"/>
                        <w:spacing w:val="-24"/>
                        <w:w w:val="97"/>
                      </w:rPr>
                      <w:t>一</w:t>
                    </w:r>
                    <w:r>
                      <w:rPr>
                        <w:rFonts w:ascii="SimHei" w:hAnsi="SimHei" w:eastAsia="SimHei" w:cs="SimHei"/>
                        <w:sz w:val="40"/>
                        <w:szCs w:val="40"/>
                        <w:color w:val="FFFFFF"/>
                        <w:spacing w:val="-110"/>
                      </w:rPr>
                      <w:t xml:space="preserve"> </w:t>
                    </w:r>
                    <w:r>
                      <w:rPr>
                        <w:rFonts w:ascii="SimHei" w:hAnsi="SimHei" w:eastAsia="SimHei" w:cs="SimHei"/>
                        <w:sz w:val="40"/>
                        <w:szCs w:val="40"/>
                        <w:b/>
                        <w:bCs/>
                        <w:color w:val="FFFFFF"/>
                        <w:spacing w:val="-24"/>
                        <w:w w:val="97"/>
                      </w:rPr>
                      <w:t>/</w:t>
                    </w:r>
                  </w:p>
                  <w:p>
                    <w:pPr>
                      <w:ind w:left="5790"/>
                      <w:spacing w:before="12" w:line="188" w:lineRule="auto"/>
                      <w:rPr>
                        <w:rFonts w:ascii="Times New Roman" w:hAnsi="Times New Roman" w:eastAsia="Times New Roman" w:cs="Times New Roman"/>
                        <w:sz w:val="28"/>
                        <w:szCs w:val="28"/>
                      </w:rPr>
                    </w:pPr>
                    <w:r>
                      <w:rPr>
                        <w:rFonts w:ascii="Times New Roman" w:hAnsi="Times New Roman" w:eastAsia="Times New Roman" w:cs="Times New Roman"/>
                        <w:sz w:val="28"/>
                        <w:szCs w:val="28"/>
                        <w:b/>
                        <w:bCs/>
                        <w:color w:val="FFFFFF"/>
                        <w:spacing w:val="-12"/>
                      </w:rPr>
                      <w:t>PREFACE</w:t>
                    </w:r>
                  </w:p>
                </w:txbxContent>
              </v:textbox>
            </v:shape>
          </v:group>
        </w:pict>
      </w:r>
    </w:p>
    <w:p>
      <w:pPr>
        <w:pStyle w:val="BodyText"/>
        <w:spacing w:line="257" w:lineRule="auto"/>
        <w:rPr/>
      </w:pPr>
      <w:r/>
    </w:p>
    <w:p>
      <w:pPr>
        <w:pStyle w:val="BodyText"/>
        <w:spacing w:line="258" w:lineRule="auto"/>
        <w:rPr/>
      </w:pPr>
      <w:r/>
    </w:p>
    <w:p>
      <w:pPr>
        <w:ind w:left="1680"/>
        <w:spacing w:before="69" w:line="219" w:lineRule="auto"/>
        <w:rPr>
          <w:rFonts w:ascii="SimSun" w:hAnsi="SimSun" w:eastAsia="SimSun" w:cs="SimSun"/>
          <w:sz w:val="21"/>
          <w:szCs w:val="21"/>
        </w:rPr>
      </w:pPr>
      <w:r>
        <w:rPr>
          <w:rFonts w:ascii="SimSun" w:hAnsi="SimSun" w:eastAsia="SimSun" w:cs="SimSun"/>
          <w:sz w:val="21"/>
          <w:szCs w:val="21"/>
          <w:spacing w:val="-3"/>
        </w:rPr>
        <w:t>制造业是经济发展的脊梁，制造业是大国崛起的支柱。</w:t>
      </w:r>
    </w:p>
    <w:p>
      <w:pPr>
        <w:ind w:left="1680"/>
        <w:spacing w:before="231" w:line="401" w:lineRule="exact"/>
        <w:rPr>
          <w:rFonts w:ascii="SimSun" w:hAnsi="SimSun" w:eastAsia="SimSun" w:cs="SimSun"/>
          <w:sz w:val="21"/>
          <w:szCs w:val="21"/>
        </w:rPr>
      </w:pPr>
      <w:r>
        <w:rPr>
          <w:rFonts w:ascii="SimSun" w:hAnsi="SimSun" w:eastAsia="SimSun" w:cs="SimSun"/>
          <w:sz w:val="21"/>
          <w:szCs w:val="21"/>
          <w:spacing w:val="2"/>
          <w:position w:val="14"/>
        </w:rPr>
        <w:t>自工业革命以来，制造业已成为科学和技术进步成果的主要载体，制</w:t>
      </w:r>
    </w:p>
    <w:p>
      <w:pPr>
        <w:ind w:left="1239"/>
        <w:spacing w:line="220" w:lineRule="auto"/>
        <w:rPr>
          <w:rFonts w:ascii="SimSun" w:hAnsi="SimSun" w:eastAsia="SimSun" w:cs="SimSun"/>
          <w:sz w:val="21"/>
          <w:szCs w:val="21"/>
        </w:rPr>
      </w:pPr>
      <w:r>
        <w:rPr>
          <w:rFonts w:ascii="SimSun" w:hAnsi="SimSun" w:eastAsia="SimSun" w:cs="SimSun"/>
          <w:sz w:val="21"/>
          <w:szCs w:val="21"/>
          <w:spacing w:val="-3"/>
        </w:rPr>
        <w:t>造业已成为创新的重要发源地。</w:t>
      </w:r>
    </w:p>
    <w:p>
      <w:pPr>
        <w:ind w:left="1680"/>
        <w:spacing w:before="228" w:line="380" w:lineRule="exact"/>
        <w:rPr>
          <w:rFonts w:ascii="SimSun" w:hAnsi="SimSun" w:eastAsia="SimSun" w:cs="SimSun"/>
          <w:sz w:val="21"/>
          <w:szCs w:val="21"/>
        </w:rPr>
      </w:pPr>
      <w:r>
        <w:rPr>
          <w:rFonts w:ascii="SimSun" w:hAnsi="SimSun" w:eastAsia="SimSun" w:cs="SimSun"/>
          <w:sz w:val="21"/>
          <w:szCs w:val="21"/>
          <w:spacing w:val="6"/>
          <w:position w:val="12"/>
        </w:rPr>
        <w:t>300多年科学技术和产业的发展，积累了一场新的变革，似乎这场变</w:t>
      </w:r>
    </w:p>
    <w:p>
      <w:pPr>
        <w:ind w:left="1239"/>
        <w:spacing w:line="218" w:lineRule="auto"/>
        <w:rPr>
          <w:rFonts w:ascii="SimSun" w:hAnsi="SimSun" w:eastAsia="SimSun" w:cs="SimSun"/>
          <w:sz w:val="21"/>
          <w:szCs w:val="21"/>
        </w:rPr>
      </w:pPr>
      <w:r>
        <w:rPr>
          <w:rFonts w:ascii="SimSun" w:hAnsi="SimSun" w:eastAsia="SimSun" w:cs="SimSun"/>
          <w:sz w:val="21"/>
          <w:szCs w:val="21"/>
          <w:spacing w:val="-3"/>
        </w:rPr>
        <w:t>革依然选择了制造业为试验场。</w:t>
      </w:r>
    </w:p>
    <w:p>
      <w:pPr>
        <w:ind w:left="1239" w:right="984" w:firstLine="440"/>
        <w:spacing w:before="262" w:line="325" w:lineRule="auto"/>
        <w:jc w:val="both"/>
        <w:rPr>
          <w:rFonts w:ascii="SimSun" w:hAnsi="SimSun" w:eastAsia="SimSun" w:cs="SimSun"/>
          <w:sz w:val="21"/>
          <w:szCs w:val="21"/>
        </w:rPr>
      </w:pPr>
      <w:r>
        <w:rPr>
          <w:rFonts w:ascii="SimSun" w:hAnsi="SimSun" w:eastAsia="SimSun" w:cs="SimSun"/>
          <w:sz w:val="21"/>
          <w:szCs w:val="21"/>
          <w:spacing w:val="4"/>
        </w:rPr>
        <w:t>这场变革，肇始于信息技术，从通用目的技术向大众技术转变，信息 </w:t>
      </w:r>
      <w:r>
        <w:rPr>
          <w:rFonts w:ascii="SimSun" w:hAnsi="SimSun" w:eastAsia="SimSun" w:cs="SimSun"/>
          <w:sz w:val="21"/>
          <w:szCs w:val="21"/>
          <w:spacing w:val="3"/>
        </w:rPr>
        <w:t>资源从理论概念转变为渗透到经济社会发展所有领域、各</w:t>
      </w:r>
      <w:r>
        <w:rPr>
          <w:rFonts w:ascii="SimSun" w:hAnsi="SimSun" w:eastAsia="SimSun" w:cs="SimSun"/>
          <w:sz w:val="21"/>
          <w:szCs w:val="21"/>
          <w:spacing w:val="2"/>
        </w:rPr>
        <w:t>个环节不可须臾</w:t>
      </w:r>
    </w:p>
    <w:p>
      <w:pPr>
        <w:ind w:left="1239"/>
        <w:spacing w:line="218" w:lineRule="auto"/>
        <w:rPr>
          <w:rFonts w:ascii="SimSun" w:hAnsi="SimSun" w:eastAsia="SimSun" w:cs="SimSun"/>
          <w:sz w:val="21"/>
          <w:szCs w:val="21"/>
        </w:rPr>
      </w:pPr>
      <w:r>
        <w:rPr>
          <w:rFonts w:ascii="SimSun" w:hAnsi="SimSun" w:eastAsia="SimSun" w:cs="SimSun"/>
          <w:sz w:val="21"/>
          <w:szCs w:val="21"/>
          <w:spacing w:val="-5"/>
        </w:rPr>
        <w:t>或缺的基本要素。</w:t>
      </w:r>
    </w:p>
    <w:p>
      <w:pPr>
        <w:ind w:left="1239" w:right="990" w:firstLine="440"/>
        <w:spacing w:before="252" w:line="334" w:lineRule="auto"/>
        <w:jc w:val="both"/>
        <w:rPr>
          <w:rFonts w:ascii="SimSun" w:hAnsi="SimSun" w:eastAsia="SimSun" w:cs="SimSun"/>
          <w:sz w:val="21"/>
          <w:szCs w:val="21"/>
        </w:rPr>
      </w:pPr>
      <w:r>
        <w:rPr>
          <w:rFonts w:ascii="SimSun" w:hAnsi="SimSun" w:eastAsia="SimSun" w:cs="SimSun"/>
          <w:sz w:val="21"/>
          <w:szCs w:val="21"/>
          <w:spacing w:val="4"/>
        </w:rPr>
        <w:t>这场变革发轫于感知、物联、移动，大数据、人工智能这些信息</w:t>
      </w:r>
      <w:r>
        <w:rPr>
          <w:rFonts w:ascii="SimSun" w:hAnsi="SimSun" w:eastAsia="SimSun" w:cs="SimSun"/>
          <w:sz w:val="21"/>
          <w:szCs w:val="21"/>
          <w:spacing w:val="3"/>
        </w:rPr>
        <w:t>技术</w:t>
      </w:r>
      <w:r>
        <w:rPr>
          <w:rFonts w:ascii="SimSun" w:hAnsi="SimSun" w:eastAsia="SimSun" w:cs="SimSun"/>
          <w:sz w:val="21"/>
          <w:szCs w:val="21"/>
        </w:rPr>
        <w:t xml:space="preserve"> </w:t>
      </w:r>
      <w:r>
        <w:rPr>
          <w:rFonts w:ascii="SimSun" w:hAnsi="SimSun" w:eastAsia="SimSun" w:cs="SimSun"/>
          <w:sz w:val="21"/>
          <w:szCs w:val="21"/>
          <w:spacing w:val="3"/>
        </w:rPr>
        <w:t>新领域推动了比特与原子的融合，信息技术和工业技术的融合，工业基础</w:t>
      </w:r>
      <w:r>
        <w:rPr>
          <w:rFonts w:ascii="SimSun" w:hAnsi="SimSun" w:eastAsia="SimSun" w:cs="SimSun"/>
          <w:sz w:val="21"/>
          <w:szCs w:val="21"/>
          <w:spacing w:val="14"/>
        </w:rPr>
        <w:t xml:space="preserve"> </w:t>
      </w:r>
      <w:r>
        <w:rPr>
          <w:rFonts w:ascii="SimSun" w:hAnsi="SimSun" w:eastAsia="SimSun" w:cs="SimSun"/>
          <w:sz w:val="21"/>
          <w:szCs w:val="21"/>
          <w:spacing w:val="3"/>
        </w:rPr>
        <w:t>设施与信息基础设施的融合。融合的新技术体系和基础设施，有能力改变</w:t>
      </w:r>
    </w:p>
    <w:p>
      <w:pPr>
        <w:ind w:left="1239"/>
        <w:spacing w:before="1" w:line="219" w:lineRule="auto"/>
        <w:rPr>
          <w:rFonts w:ascii="SimSun" w:hAnsi="SimSun" w:eastAsia="SimSun" w:cs="SimSun"/>
          <w:sz w:val="21"/>
          <w:szCs w:val="21"/>
        </w:rPr>
      </w:pPr>
      <w:r>
        <w:rPr>
          <w:rFonts w:ascii="SimSun" w:hAnsi="SimSun" w:eastAsia="SimSun" w:cs="SimSun"/>
          <w:sz w:val="21"/>
          <w:szCs w:val="21"/>
          <w:spacing w:val="-3"/>
        </w:rPr>
        <w:t>工业革命以来形成的产业形态、技术路径、商业模式。</w:t>
      </w:r>
    </w:p>
    <w:p>
      <w:pPr>
        <w:ind w:left="1239" w:right="1013" w:firstLine="440"/>
        <w:spacing w:before="240" w:line="334" w:lineRule="auto"/>
        <w:jc w:val="both"/>
        <w:rPr>
          <w:rFonts w:ascii="SimSun" w:hAnsi="SimSun" w:eastAsia="SimSun" w:cs="SimSun"/>
          <w:sz w:val="21"/>
          <w:szCs w:val="21"/>
        </w:rPr>
      </w:pPr>
      <w:r>
        <w:rPr>
          <w:rFonts w:ascii="SimSun" w:hAnsi="SimSun" w:eastAsia="SimSun" w:cs="SimSun"/>
          <w:sz w:val="21"/>
          <w:szCs w:val="21"/>
          <w:spacing w:val="3"/>
        </w:rPr>
        <w:t>这场变革加速于2008年金融危机。金融危机的发生推动了</w:t>
      </w:r>
      <w:r>
        <w:rPr>
          <w:rFonts w:ascii="SimSun" w:hAnsi="SimSun" w:eastAsia="SimSun" w:cs="SimSun"/>
          <w:sz w:val="21"/>
          <w:szCs w:val="21"/>
          <w:spacing w:val="2"/>
        </w:rPr>
        <w:t>学术界、产</w:t>
      </w:r>
      <w:r>
        <w:rPr>
          <w:rFonts w:ascii="SimSun" w:hAnsi="SimSun" w:eastAsia="SimSun" w:cs="SimSun"/>
          <w:sz w:val="21"/>
          <w:szCs w:val="21"/>
        </w:rPr>
        <w:t xml:space="preserve"> </w:t>
      </w:r>
      <w:r>
        <w:rPr>
          <w:rFonts w:ascii="SimSun" w:hAnsi="SimSun" w:eastAsia="SimSun" w:cs="SimSun"/>
          <w:sz w:val="21"/>
          <w:szCs w:val="21"/>
          <w:spacing w:val="7"/>
        </w:rPr>
        <w:t>业界、政界的思考，为什么,走向何方，如何在变革中保持企业</w:t>
      </w:r>
      <w:r>
        <w:rPr>
          <w:rFonts w:ascii="SimSun" w:hAnsi="SimSun" w:eastAsia="SimSun" w:cs="SimSun"/>
          <w:sz w:val="21"/>
          <w:szCs w:val="21"/>
          <w:spacing w:val="6"/>
        </w:rPr>
        <w:t>和国家的</w:t>
      </w:r>
    </w:p>
    <w:p>
      <w:pPr>
        <w:ind w:left="1239"/>
        <w:spacing w:before="1" w:line="219" w:lineRule="auto"/>
        <w:rPr>
          <w:rFonts w:ascii="SimSun" w:hAnsi="SimSun" w:eastAsia="SimSun" w:cs="SimSun"/>
          <w:sz w:val="21"/>
          <w:szCs w:val="21"/>
        </w:rPr>
      </w:pPr>
      <w:r>
        <w:rPr>
          <w:rFonts w:ascii="SimSun" w:hAnsi="SimSun" w:eastAsia="SimSun" w:cs="SimSun"/>
          <w:sz w:val="21"/>
          <w:szCs w:val="21"/>
          <w:spacing w:val="3"/>
        </w:rPr>
        <w:t>竞争力?</w:t>
      </w:r>
    </w:p>
    <w:p>
      <w:pPr>
        <w:ind w:left="1239" w:right="1019" w:firstLine="440"/>
        <w:spacing w:before="250" w:line="334" w:lineRule="auto"/>
        <w:rPr>
          <w:rFonts w:ascii="SimSun" w:hAnsi="SimSun" w:eastAsia="SimSun" w:cs="SimSun"/>
          <w:sz w:val="21"/>
          <w:szCs w:val="21"/>
        </w:rPr>
      </w:pPr>
      <w:r>
        <w:rPr>
          <w:rFonts w:ascii="SimSun" w:hAnsi="SimSun" w:eastAsia="SimSun" w:cs="SimSun"/>
          <w:sz w:val="21"/>
          <w:szCs w:val="21"/>
          <w:spacing w:val="6"/>
        </w:rPr>
        <w:t>这场变革来得如此迅猛、广泛和深刻。2008年，全球市值前5名没有</w:t>
      </w:r>
      <w:r>
        <w:rPr>
          <w:rFonts w:ascii="SimSun" w:hAnsi="SimSun" w:eastAsia="SimSun" w:cs="SimSun"/>
          <w:sz w:val="21"/>
          <w:szCs w:val="21"/>
          <w:spacing w:val="2"/>
        </w:rPr>
        <w:t xml:space="preserve"> </w:t>
      </w:r>
      <w:r>
        <w:rPr>
          <w:rFonts w:ascii="SimSun" w:hAnsi="SimSun" w:eastAsia="SimSun" w:cs="SimSun"/>
          <w:sz w:val="21"/>
          <w:szCs w:val="21"/>
          <w:spacing w:val="5"/>
        </w:rPr>
        <w:t>一家互联网公司；2018年，前5名被互联网企业</w:t>
      </w:r>
      <w:r>
        <w:rPr>
          <w:rFonts w:ascii="SimSun" w:hAnsi="SimSun" w:eastAsia="SimSun" w:cs="SimSun"/>
          <w:sz w:val="21"/>
          <w:szCs w:val="21"/>
          <w:spacing w:val="4"/>
        </w:rPr>
        <w:t>包揽。网络跨越了国界，</w:t>
      </w:r>
    </w:p>
    <w:p>
      <w:pPr>
        <w:ind w:left="1239"/>
        <w:spacing w:before="1" w:line="218" w:lineRule="auto"/>
        <w:rPr>
          <w:rFonts w:ascii="SimSun" w:hAnsi="SimSun" w:eastAsia="SimSun" w:cs="SimSun"/>
          <w:sz w:val="21"/>
          <w:szCs w:val="21"/>
        </w:rPr>
      </w:pPr>
      <w:r>
        <w:rPr>
          <w:rFonts w:ascii="SimSun" w:hAnsi="SimSun" w:eastAsia="SimSun" w:cs="SimSun"/>
          <w:sz w:val="21"/>
          <w:szCs w:val="21"/>
          <w:spacing w:val="-12"/>
        </w:rPr>
        <w:t>渗透到经济、社会、军事、文化、生活的各个角</w:t>
      </w:r>
      <w:r>
        <w:rPr>
          <w:rFonts w:ascii="SimSun" w:hAnsi="SimSun" w:eastAsia="SimSun" w:cs="SimSun"/>
          <w:sz w:val="21"/>
          <w:szCs w:val="21"/>
          <w:spacing w:val="-13"/>
        </w:rPr>
        <w:t>落，咿呀学语的幼童会用手机、</w:t>
      </w:r>
    </w:p>
    <w:p>
      <w:pPr>
        <w:spacing w:line="218" w:lineRule="auto"/>
        <w:sectPr>
          <w:pgSz w:w="9100" w:h="13210"/>
          <w:pgMar w:top="400" w:right="10" w:bottom="0" w:left="0" w:header="0" w:footer="0" w:gutter="0"/>
        </w:sectPr>
        <w:rPr>
          <w:rFonts w:ascii="SimSun" w:hAnsi="SimSun" w:eastAsia="SimSun" w:cs="SimSun"/>
          <w:sz w:val="21"/>
          <w:szCs w:val="21"/>
        </w:rPr>
      </w:pPr>
    </w:p>
    <w:p>
      <w:pPr>
        <w:ind w:left="3"/>
        <w:spacing w:before="191" w:line="210" w:lineRule="auto"/>
        <w:rPr>
          <w:rFonts w:ascii="SimHei" w:hAnsi="SimHei" w:eastAsia="SimHei" w:cs="SimHei"/>
          <w:sz w:val="26"/>
          <w:szCs w:val="26"/>
        </w:rPr>
      </w:pPr>
      <w:r>
        <w:rPr>
          <w:rFonts w:ascii="SimHei" w:hAnsi="SimHei" w:eastAsia="SimHei" w:cs="SimHei"/>
          <w:sz w:val="26"/>
          <w:szCs w:val="26"/>
          <w:b/>
          <w:bCs/>
          <w:spacing w:val="-7"/>
        </w:rPr>
        <w:t>重构</w:t>
      </w:r>
    </w:p>
    <w:p>
      <w:pPr>
        <w:spacing w:line="221" w:lineRule="auto"/>
        <w:rPr>
          <w:rFonts w:ascii="SimHei" w:hAnsi="SimHei" w:eastAsia="SimHei" w:cs="SimHei"/>
          <w:sz w:val="21"/>
          <w:szCs w:val="21"/>
        </w:rPr>
      </w:pPr>
      <w:r>
        <w:rPr>
          <w:rFonts w:ascii="SimHei" w:hAnsi="SimHei" w:eastAsia="SimHei" w:cs="SimHei"/>
          <w:sz w:val="21"/>
          <w:szCs w:val="21"/>
          <w:spacing w:val="-17"/>
          <w:w w:val="87"/>
        </w:rPr>
        <w:t>数字化转型的逻辑</w:t>
      </w:r>
    </w:p>
    <w:p>
      <w:pPr>
        <w:pStyle w:val="BodyText"/>
        <w:spacing w:line="387" w:lineRule="auto"/>
        <w:rPr/>
      </w:pPr>
      <w:r/>
    </w:p>
    <w:p>
      <w:pPr>
        <w:spacing w:before="68" w:line="411" w:lineRule="exact"/>
        <w:rPr>
          <w:rFonts w:ascii="SimSun" w:hAnsi="SimSun" w:eastAsia="SimSun" w:cs="SimSun"/>
          <w:sz w:val="21"/>
          <w:szCs w:val="21"/>
        </w:rPr>
      </w:pPr>
      <w:r>
        <w:rPr>
          <w:rFonts w:ascii="SimSun" w:hAnsi="SimSun" w:eastAsia="SimSun" w:cs="SimSun"/>
          <w:sz w:val="21"/>
          <w:szCs w:val="21"/>
          <w:spacing w:val="3"/>
          <w:position w:val="15"/>
        </w:rPr>
        <w:t>行动不便的老人用手机购买服务。知识普及、能力提</w:t>
      </w:r>
      <w:r>
        <w:rPr>
          <w:rFonts w:ascii="SimSun" w:hAnsi="SimSun" w:eastAsia="SimSun" w:cs="SimSun"/>
          <w:sz w:val="21"/>
          <w:szCs w:val="21"/>
          <w:spacing w:val="2"/>
          <w:position w:val="15"/>
        </w:rPr>
        <w:t>升以从来没有过的速</w:t>
      </w:r>
    </w:p>
    <w:p>
      <w:pPr>
        <w:spacing w:line="219" w:lineRule="auto"/>
        <w:rPr>
          <w:rFonts w:ascii="SimSun" w:hAnsi="SimSun" w:eastAsia="SimSun" w:cs="SimSun"/>
          <w:sz w:val="21"/>
          <w:szCs w:val="21"/>
        </w:rPr>
      </w:pPr>
      <w:r>
        <w:rPr>
          <w:rFonts w:ascii="SimSun" w:hAnsi="SimSun" w:eastAsia="SimSun" w:cs="SimSun"/>
          <w:sz w:val="21"/>
          <w:szCs w:val="21"/>
          <w:spacing w:val="1"/>
        </w:rPr>
        <w:t>度前行，从物质产品匮乏到大规模产能过剩，中国只用了40年时间。</w:t>
      </w:r>
    </w:p>
    <w:p>
      <w:pPr>
        <w:ind w:firstLine="449"/>
        <w:spacing w:before="231" w:line="334" w:lineRule="auto"/>
        <w:rPr>
          <w:rFonts w:ascii="SimSun" w:hAnsi="SimSun" w:eastAsia="SimSun" w:cs="SimSun"/>
          <w:sz w:val="21"/>
          <w:szCs w:val="21"/>
        </w:rPr>
      </w:pPr>
      <w:r>
        <w:rPr>
          <w:rFonts w:ascii="SimSun" w:hAnsi="SimSun" w:eastAsia="SimSun" w:cs="SimSun"/>
          <w:sz w:val="21"/>
          <w:szCs w:val="21"/>
          <w:spacing w:val="3"/>
        </w:rPr>
        <w:t>制造业正在系统经历由此带来的变革。先进制造业、智能制</w:t>
      </w:r>
      <w:r>
        <w:rPr>
          <w:rFonts w:ascii="SimSun" w:hAnsi="SimSun" w:eastAsia="SimSun" w:cs="SimSun"/>
          <w:sz w:val="21"/>
          <w:szCs w:val="21"/>
          <w:spacing w:val="2"/>
        </w:rPr>
        <w:t>造、工业</w:t>
      </w:r>
      <w:r>
        <w:rPr>
          <w:rFonts w:ascii="SimSun" w:hAnsi="SimSun" w:eastAsia="SimSun" w:cs="SimSun"/>
          <w:sz w:val="21"/>
          <w:szCs w:val="21"/>
        </w:rPr>
        <w:t xml:space="preserve"> </w:t>
      </w:r>
      <w:r>
        <w:rPr>
          <w:rFonts w:ascii="SimSun" w:hAnsi="SimSun" w:eastAsia="SimSun" w:cs="SimSun"/>
          <w:sz w:val="21"/>
          <w:szCs w:val="21"/>
          <w:spacing w:val="-1"/>
        </w:rPr>
        <w:t>4.0、互联网+制造、工业互联网、两化深度融合、数字化转型、网络制造、</w:t>
      </w:r>
      <w:r>
        <w:rPr>
          <w:rFonts w:ascii="SimSun" w:hAnsi="SimSun" w:eastAsia="SimSun" w:cs="SimSun"/>
          <w:sz w:val="21"/>
          <w:szCs w:val="21"/>
          <w:spacing w:val="8"/>
        </w:rPr>
        <w:t xml:space="preserve"> </w:t>
      </w:r>
      <w:r>
        <w:rPr>
          <w:rFonts w:ascii="SimSun" w:hAnsi="SimSun" w:eastAsia="SimSun" w:cs="SimSun"/>
          <w:sz w:val="21"/>
          <w:szCs w:val="21"/>
          <w:spacing w:val="3"/>
        </w:rPr>
        <w:t>绿色制造、极限制造、柔性制造、定制生产、循环制</w:t>
      </w:r>
      <w:r>
        <w:rPr>
          <w:rFonts w:ascii="SimSun" w:hAnsi="SimSun" w:eastAsia="SimSun" w:cs="SimSun"/>
          <w:sz w:val="21"/>
          <w:szCs w:val="21"/>
          <w:spacing w:val="2"/>
        </w:rPr>
        <w:t>造、数字制造，制造</w:t>
      </w:r>
      <w:r>
        <w:rPr>
          <w:rFonts w:ascii="SimSun" w:hAnsi="SimSun" w:eastAsia="SimSun" w:cs="SimSun"/>
          <w:sz w:val="21"/>
          <w:szCs w:val="21"/>
        </w:rPr>
        <w:t xml:space="preserve">  </w:t>
      </w:r>
      <w:r>
        <w:rPr>
          <w:rFonts w:ascii="SimSun" w:hAnsi="SimSun" w:eastAsia="SimSun" w:cs="SimSun"/>
          <w:sz w:val="21"/>
          <w:szCs w:val="21"/>
          <w:spacing w:val="-4"/>
        </w:rPr>
        <w:t>业历史上从来没有像今天一样，在短短的时间内，为</w:t>
      </w:r>
      <w:r>
        <w:rPr>
          <w:rFonts w:ascii="SimSun" w:hAnsi="SimSun" w:eastAsia="SimSun" w:cs="SimSun"/>
          <w:sz w:val="21"/>
          <w:szCs w:val="21"/>
          <w:spacing w:val="-5"/>
        </w:rPr>
        <w:t>如此多的技术、概念、</w:t>
      </w:r>
    </w:p>
    <w:p>
      <w:pPr>
        <w:spacing w:line="219" w:lineRule="auto"/>
        <w:rPr>
          <w:rFonts w:ascii="SimSun" w:hAnsi="SimSun" w:eastAsia="SimSun" w:cs="SimSun"/>
          <w:sz w:val="21"/>
          <w:szCs w:val="21"/>
        </w:rPr>
      </w:pPr>
      <w:r>
        <w:rPr>
          <w:rFonts w:ascii="SimSun" w:hAnsi="SimSun" w:eastAsia="SimSun" w:cs="SimSun"/>
          <w:sz w:val="21"/>
          <w:szCs w:val="21"/>
          <w:spacing w:val="-7"/>
        </w:rPr>
        <w:t>模式包围。</w:t>
      </w:r>
    </w:p>
    <w:p>
      <w:pPr>
        <w:ind w:right="63" w:firstLine="449"/>
        <w:spacing w:before="240" w:line="334" w:lineRule="auto"/>
        <w:rPr>
          <w:rFonts w:ascii="SimSun" w:hAnsi="SimSun" w:eastAsia="SimSun" w:cs="SimSun"/>
          <w:sz w:val="21"/>
          <w:szCs w:val="21"/>
        </w:rPr>
      </w:pPr>
      <w:r>
        <w:rPr>
          <w:rFonts w:ascii="SimSun" w:hAnsi="SimSun" w:eastAsia="SimSun" w:cs="SimSun"/>
          <w:sz w:val="21"/>
          <w:szCs w:val="21"/>
          <w:spacing w:val="-12"/>
        </w:rPr>
        <w:t>制造业正在尝试突出重围、引领变革。</w:t>
      </w:r>
      <w:r>
        <w:rPr>
          <w:rFonts w:ascii="SimSun" w:hAnsi="SimSun" w:eastAsia="SimSun" w:cs="SimSun"/>
          <w:sz w:val="21"/>
          <w:szCs w:val="21"/>
          <w:spacing w:val="46"/>
        </w:rPr>
        <w:t xml:space="preserve"> </w:t>
      </w:r>
      <w:r>
        <w:rPr>
          <w:rFonts w:ascii="SimSun" w:hAnsi="SimSun" w:eastAsia="SimSun" w:cs="SimSun"/>
          <w:sz w:val="21"/>
          <w:szCs w:val="21"/>
          <w:spacing w:val="-12"/>
        </w:rPr>
        <w:t>一道道工艺、</w:t>
      </w:r>
      <w:r>
        <w:rPr>
          <w:rFonts w:ascii="SimSun" w:hAnsi="SimSun" w:eastAsia="SimSun" w:cs="SimSun"/>
          <w:sz w:val="21"/>
          <w:szCs w:val="21"/>
          <w:spacing w:val="45"/>
        </w:rPr>
        <w:t xml:space="preserve"> </w:t>
      </w:r>
      <w:r>
        <w:rPr>
          <w:rFonts w:ascii="SimSun" w:hAnsi="SimSun" w:eastAsia="SimSun" w:cs="SimSun"/>
          <w:sz w:val="21"/>
          <w:szCs w:val="21"/>
          <w:spacing w:val="-12"/>
        </w:rPr>
        <w:t>一个个产品</w:t>
      </w:r>
      <w:r>
        <w:rPr>
          <w:rFonts w:ascii="SimSun" w:hAnsi="SimSun" w:eastAsia="SimSun" w:cs="SimSun"/>
          <w:sz w:val="21"/>
          <w:szCs w:val="21"/>
          <w:spacing w:val="-13"/>
        </w:rPr>
        <w:t>、</w:t>
      </w:r>
      <w:r>
        <w:rPr>
          <w:rFonts w:ascii="SimSun" w:hAnsi="SimSun" w:eastAsia="SimSun" w:cs="SimSun"/>
          <w:sz w:val="21"/>
          <w:szCs w:val="21"/>
          <w:spacing w:val="46"/>
        </w:rPr>
        <w:t xml:space="preserve"> </w:t>
      </w:r>
      <w:r>
        <w:rPr>
          <w:rFonts w:ascii="SimSun" w:hAnsi="SimSun" w:eastAsia="SimSun" w:cs="SimSun"/>
          <w:sz w:val="21"/>
          <w:szCs w:val="21"/>
          <w:spacing w:val="-13"/>
        </w:rPr>
        <w:t>一</w:t>
      </w:r>
      <w:r>
        <w:rPr>
          <w:rFonts w:ascii="SimSun" w:hAnsi="SimSun" w:eastAsia="SimSun" w:cs="SimSun"/>
          <w:sz w:val="21"/>
          <w:szCs w:val="21"/>
        </w:rPr>
        <w:t xml:space="preserve"> </w:t>
      </w:r>
      <w:r>
        <w:rPr>
          <w:rFonts w:ascii="SimSun" w:hAnsi="SimSun" w:eastAsia="SimSun" w:cs="SimSun"/>
          <w:sz w:val="21"/>
          <w:szCs w:val="21"/>
          <w:spacing w:val="-8"/>
        </w:rPr>
        <w:t>条条生产线、</w:t>
      </w:r>
      <w:r>
        <w:rPr>
          <w:rFonts w:ascii="SimSun" w:hAnsi="SimSun" w:eastAsia="SimSun" w:cs="SimSun"/>
          <w:sz w:val="21"/>
          <w:szCs w:val="21"/>
          <w:spacing w:val="63"/>
        </w:rPr>
        <w:t xml:space="preserve"> </w:t>
      </w:r>
      <w:r>
        <w:rPr>
          <w:rFonts w:ascii="SimSun" w:hAnsi="SimSun" w:eastAsia="SimSun" w:cs="SimSun"/>
          <w:sz w:val="21"/>
          <w:szCs w:val="21"/>
          <w:spacing w:val="-8"/>
        </w:rPr>
        <w:t>一个个企业、</w:t>
      </w:r>
      <w:r>
        <w:rPr>
          <w:rFonts w:ascii="SimSun" w:hAnsi="SimSun" w:eastAsia="SimSun" w:cs="SimSun"/>
          <w:sz w:val="21"/>
          <w:szCs w:val="21"/>
          <w:spacing w:val="46"/>
        </w:rPr>
        <w:t xml:space="preserve"> </w:t>
      </w:r>
      <w:r>
        <w:rPr>
          <w:rFonts w:ascii="SimSun" w:hAnsi="SimSun" w:eastAsia="SimSun" w:cs="SimSun"/>
          <w:sz w:val="21"/>
          <w:szCs w:val="21"/>
          <w:spacing w:val="-8"/>
        </w:rPr>
        <w:t>一串串供应链正在将数字、技术、平台融合，</w:t>
      </w:r>
      <w:r>
        <w:rPr>
          <w:rFonts w:ascii="SimSun" w:hAnsi="SimSun" w:eastAsia="SimSun" w:cs="SimSun"/>
          <w:sz w:val="21"/>
          <w:szCs w:val="21"/>
        </w:rPr>
        <w:t xml:space="preserve"> </w:t>
      </w:r>
      <w:r>
        <w:rPr>
          <w:rFonts w:ascii="SimSun" w:hAnsi="SimSun" w:eastAsia="SimSun" w:cs="SimSun"/>
          <w:sz w:val="21"/>
          <w:szCs w:val="21"/>
          <w:spacing w:val="-4"/>
        </w:rPr>
        <w:t>从相对落后的昨天，向网络化、数字化、智</w:t>
      </w:r>
      <w:r>
        <w:rPr>
          <w:rFonts w:ascii="SimSun" w:hAnsi="SimSun" w:eastAsia="SimSun" w:cs="SimSun"/>
          <w:sz w:val="21"/>
          <w:szCs w:val="21"/>
          <w:spacing w:val="-5"/>
        </w:rPr>
        <w:t>能化的明天转变；感知、物联、</w:t>
      </w:r>
      <w:r>
        <w:rPr>
          <w:rFonts w:ascii="SimSun" w:hAnsi="SimSun" w:eastAsia="SimSun" w:cs="SimSun"/>
          <w:sz w:val="21"/>
          <w:szCs w:val="21"/>
        </w:rPr>
        <w:t xml:space="preserve"> </w:t>
      </w:r>
      <w:r>
        <w:rPr>
          <w:rFonts w:ascii="SimSun" w:hAnsi="SimSun" w:eastAsia="SimSun" w:cs="SimSun"/>
          <w:sz w:val="21"/>
          <w:szCs w:val="21"/>
          <w:spacing w:val="3"/>
        </w:rPr>
        <w:t>数字孪生、信息物理系统正以制造业的实践诠释数字如何与</w:t>
      </w:r>
      <w:r>
        <w:rPr>
          <w:rFonts w:ascii="SimSun" w:hAnsi="SimSun" w:eastAsia="SimSun" w:cs="SimSun"/>
          <w:sz w:val="21"/>
          <w:szCs w:val="21"/>
          <w:spacing w:val="2"/>
        </w:rPr>
        <w:t>原子融合，工</w:t>
      </w:r>
      <w:r>
        <w:rPr>
          <w:rFonts w:ascii="SimSun" w:hAnsi="SimSun" w:eastAsia="SimSun" w:cs="SimSun"/>
          <w:sz w:val="21"/>
          <w:szCs w:val="21"/>
        </w:rPr>
        <w:t xml:space="preserve"> </w:t>
      </w:r>
      <w:r>
        <w:rPr>
          <w:rFonts w:ascii="SimSun" w:hAnsi="SimSun" w:eastAsia="SimSun" w:cs="SimSun"/>
          <w:sz w:val="21"/>
          <w:szCs w:val="21"/>
          <w:spacing w:val="3"/>
        </w:rPr>
        <w:t>业技术、信息技术、智能技术融合起来为制造业带来了更</w:t>
      </w:r>
      <w:r>
        <w:rPr>
          <w:rFonts w:ascii="SimSun" w:hAnsi="SimSun" w:eastAsia="SimSun" w:cs="SimSun"/>
          <w:sz w:val="21"/>
          <w:szCs w:val="21"/>
          <w:spacing w:val="2"/>
        </w:rPr>
        <w:t>高的效率。这些</w:t>
      </w:r>
    </w:p>
    <w:p>
      <w:pPr>
        <w:spacing w:before="1" w:line="218" w:lineRule="auto"/>
        <w:rPr>
          <w:rFonts w:ascii="SimSun" w:hAnsi="SimSun" w:eastAsia="SimSun" w:cs="SimSun"/>
          <w:sz w:val="21"/>
          <w:szCs w:val="21"/>
        </w:rPr>
      </w:pPr>
      <w:r>
        <w:rPr>
          <w:rFonts w:ascii="SimSun" w:hAnsi="SimSun" w:eastAsia="SimSun" w:cs="SimSun"/>
          <w:sz w:val="21"/>
          <w:szCs w:val="21"/>
          <w:spacing w:val="-2"/>
        </w:rPr>
        <w:t>探索，为经济社会各个领域在新技术体系下</w:t>
      </w:r>
      <w:r>
        <w:rPr>
          <w:rFonts w:ascii="SimSun" w:hAnsi="SimSun" w:eastAsia="SimSun" w:cs="SimSun"/>
          <w:sz w:val="21"/>
          <w:szCs w:val="21"/>
          <w:spacing w:val="-3"/>
        </w:rPr>
        <w:t>的发展，提供了参考模板。</w:t>
      </w:r>
    </w:p>
    <w:p>
      <w:pPr>
        <w:ind w:right="89" w:firstLine="449"/>
        <w:spacing w:before="242" w:line="343" w:lineRule="auto"/>
        <w:jc w:val="both"/>
        <w:rPr>
          <w:rFonts w:ascii="SimSun" w:hAnsi="SimSun" w:eastAsia="SimSun" w:cs="SimSun"/>
          <w:sz w:val="21"/>
          <w:szCs w:val="21"/>
        </w:rPr>
      </w:pPr>
      <w:r>
        <w:rPr>
          <w:rFonts w:ascii="SimSun" w:hAnsi="SimSun" w:eastAsia="SimSun" w:cs="SimSun"/>
          <w:sz w:val="21"/>
          <w:szCs w:val="21"/>
          <w:spacing w:val="2"/>
        </w:rPr>
        <w:t>安筱鹏博士以官员的身份观察、推动这场变革，以学者的睿智思考、</w:t>
      </w:r>
      <w:r>
        <w:rPr>
          <w:rFonts w:ascii="SimSun" w:hAnsi="SimSun" w:eastAsia="SimSun" w:cs="SimSun"/>
          <w:sz w:val="21"/>
          <w:szCs w:val="21"/>
          <w:spacing w:val="4"/>
        </w:rPr>
        <w:t xml:space="preserve"> </w:t>
      </w:r>
      <w:r>
        <w:rPr>
          <w:rFonts w:ascii="SimSun" w:hAnsi="SimSun" w:eastAsia="SimSun" w:cs="SimSun"/>
          <w:sz w:val="21"/>
          <w:szCs w:val="21"/>
          <w:spacing w:val="-1"/>
        </w:rPr>
        <w:t>归纳这场变革。其近作《重构：数字化转型的逻辑》 一书，正是这种双重</w:t>
      </w:r>
    </w:p>
    <w:p>
      <w:pPr>
        <w:spacing w:line="220" w:lineRule="auto"/>
        <w:rPr>
          <w:rFonts w:ascii="SimSun" w:hAnsi="SimSun" w:eastAsia="SimSun" w:cs="SimSun"/>
          <w:sz w:val="21"/>
          <w:szCs w:val="21"/>
        </w:rPr>
      </w:pPr>
      <w:r>
        <w:rPr>
          <w:rFonts w:ascii="SimSun" w:hAnsi="SimSun" w:eastAsia="SimSun" w:cs="SimSun"/>
          <w:sz w:val="21"/>
          <w:szCs w:val="21"/>
          <w:spacing w:val="-6"/>
        </w:rPr>
        <w:t>视野的结晶。</w:t>
      </w:r>
    </w:p>
    <w:p>
      <w:pPr>
        <w:ind w:right="91" w:firstLine="449"/>
        <w:spacing w:before="229" w:line="334" w:lineRule="auto"/>
        <w:jc w:val="both"/>
        <w:rPr>
          <w:rFonts w:ascii="SimSun" w:hAnsi="SimSun" w:eastAsia="SimSun" w:cs="SimSun"/>
          <w:sz w:val="21"/>
          <w:szCs w:val="21"/>
        </w:rPr>
      </w:pPr>
      <w:r>
        <w:rPr>
          <w:rFonts w:ascii="SimSun" w:hAnsi="SimSun" w:eastAsia="SimSun" w:cs="SimSun"/>
          <w:sz w:val="21"/>
          <w:szCs w:val="21"/>
          <w:spacing w:val="2"/>
        </w:rPr>
        <w:t>全书共三个部分，从智能制造、工业互联网、数字经济出发，以</w:t>
      </w:r>
      <w:r>
        <w:rPr>
          <w:rFonts w:ascii="SimSun" w:hAnsi="SimSun" w:eastAsia="SimSun" w:cs="SimSun"/>
          <w:sz w:val="21"/>
          <w:szCs w:val="21"/>
          <w:spacing w:val="1"/>
        </w:rPr>
        <w:t>经典</w:t>
      </w:r>
      <w:r>
        <w:rPr>
          <w:rFonts w:ascii="SimSun" w:hAnsi="SimSun" w:eastAsia="SimSun" w:cs="SimSun"/>
          <w:sz w:val="21"/>
          <w:szCs w:val="21"/>
        </w:rPr>
        <w:t xml:space="preserve"> </w:t>
      </w:r>
      <w:r>
        <w:rPr>
          <w:rFonts w:ascii="SimSun" w:hAnsi="SimSun" w:eastAsia="SimSun" w:cs="SimSun"/>
          <w:sz w:val="21"/>
          <w:szCs w:val="21"/>
          <w:spacing w:val="3"/>
        </w:rPr>
        <w:t>的实例为引导，以经济学理论为根基，对变革的技术特征、路径</w:t>
      </w:r>
      <w:r>
        <w:rPr>
          <w:rFonts w:ascii="SimSun" w:hAnsi="SimSun" w:eastAsia="SimSun" w:cs="SimSun"/>
          <w:sz w:val="21"/>
          <w:szCs w:val="21"/>
          <w:spacing w:val="2"/>
        </w:rPr>
        <w:t>特征、商</w:t>
      </w:r>
      <w:r>
        <w:rPr>
          <w:rFonts w:ascii="SimSun" w:hAnsi="SimSun" w:eastAsia="SimSun" w:cs="SimSun"/>
          <w:sz w:val="21"/>
          <w:szCs w:val="21"/>
        </w:rPr>
        <w:t xml:space="preserve"> </w:t>
      </w:r>
      <w:r>
        <w:rPr>
          <w:rFonts w:ascii="SimSun" w:hAnsi="SimSun" w:eastAsia="SimSun" w:cs="SimSun"/>
          <w:sz w:val="21"/>
          <w:szCs w:val="21"/>
          <w:spacing w:val="3"/>
        </w:rPr>
        <w:t>业模式特征、理论特征做了系统而又具体地分析和总结</w:t>
      </w:r>
      <w:r>
        <w:rPr>
          <w:rFonts w:ascii="SimSun" w:hAnsi="SimSun" w:eastAsia="SimSun" w:cs="SimSun"/>
          <w:sz w:val="21"/>
          <w:szCs w:val="21"/>
          <w:spacing w:val="2"/>
        </w:rPr>
        <w:t>，不失为关注、参</w:t>
      </w:r>
    </w:p>
    <w:p>
      <w:pPr>
        <w:spacing w:before="1" w:line="218" w:lineRule="auto"/>
        <w:rPr>
          <w:rFonts w:ascii="SimSun" w:hAnsi="SimSun" w:eastAsia="SimSun" w:cs="SimSun"/>
          <w:sz w:val="21"/>
          <w:szCs w:val="21"/>
        </w:rPr>
      </w:pPr>
      <w:r>
        <w:rPr>
          <w:rFonts w:ascii="SimSun" w:hAnsi="SimSun" w:eastAsia="SimSun" w:cs="SimSun"/>
          <w:sz w:val="21"/>
          <w:szCs w:val="21"/>
          <w:spacing w:val="-8"/>
        </w:rPr>
        <w:t>与到这场变革中的学者、技术人员、企业家、政府官员一本难得的参考读物。</w:t>
      </w:r>
    </w:p>
    <w:p>
      <w:pPr>
        <w:pStyle w:val="BodyText"/>
        <w:spacing w:line="451" w:lineRule="auto"/>
        <w:rPr/>
      </w:pPr>
      <w:r/>
    </w:p>
    <w:p>
      <w:pPr>
        <w:ind w:left="5340"/>
        <w:spacing w:before="70" w:line="231" w:lineRule="auto"/>
        <w:rPr>
          <w:rFonts w:ascii="STXinwei" w:hAnsi="STXinwei" w:eastAsia="STXinwei" w:cs="STXinwei"/>
          <w:sz w:val="21"/>
          <w:szCs w:val="21"/>
        </w:rPr>
      </w:pPr>
      <w:r>
        <w:rPr>
          <w:rFonts w:ascii="STXinwei" w:hAnsi="STXinwei" w:eastAsia="STXinwei" w:cs="STXinwei"/>
          <w:sz w:val="21"/>
          <w:szCs w:val="21"/>
          <w:spacing w:val="-5"/>
        </w:rPr>
        <w:t>杨学山</w:t>
      </w:r>
    </w:p>
    <w:p>
      <w:pPr>
        <w:ind w:left="4750"/>
        <w:spacing w:before="118" w:line="225" w:lineRule="auto"/>
        <w:rPr>
          <w:rFonts w:ascii="KaiTi" w:hAnsi="KaiTi" w:eastAsia="KaiTi" w:cs="KaiTi"/>
          <w:sz w:val="21"/>
          <w:szCs w:val="21"/>
        </w:rPr>
      </w:pPr>
      <w:r>
        <w:rPr>
          <w:rFonts w:ascii="KaiTi" w:hAnsi="KaiTi" w:eastAsia="KaiTi" w:cs="KaiTi"/>
          <w:sz w:val="21"/>
          <w:szCs w:val="21"/>
          <w:spacing w:val="15"/>
        </w:rPr>
        <w:t>2018年10月31日</w:t>
      </w:r>
    </w:p>
    <w:p>
      <w:pPr>
        <w:ind w:left="4330"/>
        <w:spacing w:before="127" w:line="228" w:lineRule="auto"/>
        <w:rPr>
          <w:rFonts w:ascii="KaiTi" w:hAnsi="KaiTi" w:eastAsia="KaiTi" w:cs="KaiTi"/>
          <w:sz w:val="21"/>
          <w:szCs w:val="21"/>
        </w:rPr>
      </w:pPr>
      <w:r>
        <w:rPr>
          <w:rFonts w:ascii="KaiTi" w:hAnsi="KaiTi" w:eastAsia="KaiTi" w:cs="KaiTi"/>
          <w:sz w:val="21"/>
          <w:szCs w:val="21"/>
          <w:spacing w:val="-4"/>
        </w:rPr>
        <w:t>于北京到福州的航班上</w:t>
      </w:r>
    </w:p>
    <w:p>
      <w:pPr>
        <w:spacing w:line="228" w:lineRule="auto"/>
        <w:sectPr>
          <w:footerReference w:type="default" r:id="rId19"/>
          <w:pgSz w:w="9100" w:h="13210"/>
          <w:pgMar w:top="400" w:right="1325" w:bottom="734" w:left="869" w:header="0" w:footer="547" w:gutter="0"/>
        </w:sectPr>
        <w:rPr>
          <w:rFonts w:ascii="KaiTi" w:hAnsi="KaiTi" w:eastAsia="KaiTi" w:cs="KaiTi"/>
          <w:sz w:val="21"/>
          <w:szCs w:val="21"/>
        </w:rPr>
      </w:pP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1" w:lineRule="auto"/>
        <w:rPr/>
      </w:pPr>
      <w:r/>
    </w:p>
    <w:p>
      <w:pPr>
        <w:pStyle w:val="BodyText"/>
        <w:spacing w:line="251" w:lineRule="auto"/>
        <w:rPr/>
      </w:pPr>
      <w:r/>
    </w:p>
    <w:p>
      <w:pPr>
        <w:pStyle w:val="BodyText"/>
        <w:spacing w:line="251" w:lineRule="auto"/>
        <w:rPr/>
      </w:pPr>
      <w:r/>
    </w:p>
    <w:p>
      <w:pPr>
        <w:spacing w:line="1049" w:lineRule="exact"/>
        <w:rPr/>
      </w:pPr>
      <w:r>
        <w:rPr>
          <w:position w:val="-20"/>
        </w:rPr>
        <w:pict>
          <v:shape id="_x0000_s20" style="mso-position-vertical-relative:line;mso-position-horizontal-relative:char;width:454pt;height:52.5pt;" fillcolor="#686868" filled="true" stroked="false" type="#_x0000_t202">
            <v:fill on="true"/>
            <v:stroke on="false"/>
            <v:path/>
            <v:imagedata o:title=""/>
            <o:lock v:ext="edit" aspectratio="false"/>
            <v:textbox inset="0mm,0mm,0mm,0mm">
              <w:txbxContent>
                <w:p>
                  <w:pPr>
                    <w:ind w:left="5687"/>
                    <w:spacing w:before="274" w:line="208" w:lineRule="auto"/>
                    <w:rPr>
                      <w:rFonts w:ascii="SimHei" w:hAnsi="SimHei" w:eastAsia="SimHei" w:cs="SimHei"/>
                      <w:sz w:val="39"/>
                      <w:szCs w:val="39"/>
                    </w:rPr>
                  </w:pPr>
                  <w:r>
                    <w:rPr>
                      <w:rFonts w:ascii="SimHei" w:hAnsi="SimHei" w:eastAsia="SimHei" w:cs="SimHei"/>
                      <w:sz w:val="39"/>
                      <w:szCs w:val="39"/>
                      <w:b/>
                      <w:bCs/>
                      <w:i/>
                      <w:iCs/>
                      <w:color w:val="FFFFFF"/>
                      <w:spacing w:val="38"/>
                    </w:rPr>
                    <w:t>/序二/</w:t>
                  </w:r>
                </w:p>
                <w:p>
                  <w:pPr>
                    <w:ind w:left="5750"/>
                    <w:spacing w:line="188" w:lineRule="auto"/>
                    <w:rPr>
                      <w:rFonts w:ascii="Times New Roman" w:hAnsi="Times New Roman" w:eastAsia="Times New Roman" w:cs="Times New Roman"/>
                      <w:sz w:val="28"/>
                      <w:szCs w:val="28"/>
                    </w:rPr>
                  </w:pPr>
                  <w:r>
                    <w:rPr>
                      <w:rFonts w:ascii="Times New Roman" w:hAnsi="Times New Roman" w:eastAsia="Times New Roman" w:cs="Times New Roman"/>
                      <w:sz w:val="28"/>
                      <w:szCs w:val="28"/>
                      <w:b/>
                      <w:bCs/>
                      <w:color w:val="FFFFFF"/>
                      <w:spacing w:val="-13"/>
                    </w:rPr>
                    <w:t>PREFACE</w:t>
                  </w:r>
                </w:p>
              </w:txbxContent>
            </v:textbox>
          </v:shape>
        </w:pict>
      </w:r>
    </w:p>
    <w:p>
      <w:pPr>
        <w:pStyle w:val="BodyText"/>
        <w:spacing w:line="263" w:lineRule="auto"/>
        <w:rPr/>
      </w:pPr>
      <w:r/>
    </w:p>
    <w:p>
      <w:pPr>
        <w:pStyle w:val="BodyText"/>
        <w:spacing w:line="264" w:lineRule="auto"/>
        <w:rPr/>
      </w:pPr>
      <w:r/>
    </w:p>
    <w:p>
      <w:pPr>
        <w:ind w:left="1219" w:right="1030" w:firstLine="440"/>
        <w:spacing w:before="68" w:line="334" w:lineRule="auto"/>
        <w:rPr>
          <w:rFonts w:ascii="SimSun" w:hAnsi="SimSun" w:eastAsia="SimSun" w:cs="SimSun"/>
          <w:sz w:val="21"/>
          <w:szCs w:val="21"/>
        </w:rPr>
      </w:pPr>
      <w:r>
        <w:rPr>
          <w:rFonts w:ascii="SimSun" w:hAnsi="SimSun" w:eastAsia="SimSun" w:cs="SimSun"/>
          <w:sz w:val="21"/>
          <w:szCs w:val="21"/>
          <w:spacing w:val="3"/>
        </w:rPr>
        <w:t>当前，新一代信息技术、新材料技术、新能源技术正在带动群</w:t>
      </w:r>
      <w:r>
        <w:rPr>
          <w:rFonts w:ascii="SimSun" w:hAnsi="SimSun" w:eastAsia="SimSun" w:cs="SimSun"/>
          <w:sz w:val="21"/>
          <w:szCs w:val="21"/>
          <w:spacing w:val="2"/>
        </w:rPr>
        <w:t>体性技</w:t>
      </w:r>
      <w:r>
        <w:rPr>
          <w:rFonts w:ascii="SimSun" w:hAnsi="SimSun" w:eastAsia="SimSun" w:cs="SimSun"/>
          <w:sz w:val="21"/>
          <w:szCs w:val="21"/>
        </w:rPr>
        <w:t xml:space="preserve"> </w:t>
      </w:r>
      <w:r>
        <w:rPr>
          <w:rFonts w:ascii="SimSun" w:hAnsi="SimSun" w:eastAsia="SimSun" w:cs="SimSun"/>
          <w:sz w:val="21"/>
          <w:szCs w:val="21"/>
          <w:spacing w:val="3"/>
        </w:rPr>
        <w:t>术突破，新的商业组织形态和商业模式层出不穷。特别是新一代信息技术</w:t>
      </w:r>
      <w:r>
        <w:rPr>
          <w:rFonts w:ascii="SimSun" w:hAnsi="SimSun" w:eastAsia="SimSun" w:cs="SimSun"/>
          <w:sz w:val="21"/>
          <w:szCs w:val="21"/>
          <w:spacing w:val="12"/>
        </w:rPr>
        <w:t xml:space="preserve"> </w:t>
      </w:r>
      <w:r>
        <w:rPr>
          <w:rFonts w:ascii="SimSun" w:hAnsi="SimSun" w:eastAsia="SimSun" w:cs="SimSun"/>
          <w:sz w:val="21"/>
          <w:szCs w:val="21"/>
          <w:spacing w:val="3"/>
        </w:rPr>
        <w:t>和先进制造技术深度融合，柔性制造、网络制造、智能制造日益成为全球</w:t>
      </w:r>
      <w:r>
        <w:rPr>
          <w:rFonts w:ascii="SimSun" w:hAnsi="SimSun" w:eastAsia="SimSun" w:cs="SimSun"/>
          <w:sz w:val="21"/>
          <w:szCs w:val="21"/>
          <w:spacing w:val="12"/>
        </w:rPr>
        <w:t xml:space="preserve"> </w:t>
      </w:r>
      <w:r>
        <w:rPr>
          <w:rFonts w:ascii="SimSun" w:hAnsi="SimSun" w:eastAsia="SimSun" w:cs="SimSun"/>
          <w:sz w:val="21"/>
          <w:szCs w:val="21"/>
          <w:spacing w:val="3"/>
        </w:rPr>
        <w:t>制造业发展的重要方向。我国是制造业大国，也是互联网大国，拥有完备</w:t>
      </w:r>
      <w:r>
        <w:rPr>
          <w:rFonts w:ascii="SimSun" w:hAnsi="SimSun" w:eastAsia="SimSun" w:cs="SimSun"/>
          <w:sz w:val="21"/>
          <w:szCs w:val="21"/>
          <w:spacing w:val="13"/>
        </w:rPr>
        <w:t xml:space="preserve"> </w:t>
      </w:r>
      <w:r>
        <w:rPr>
          <w:rFonts w:ascii="SimSun" w:hAnsi="SimSun" w:eastAsia="SimSun" w:cs="SimSun"/>
          <w:sz w:val="21"/>
          <w:szCs w:val="21"/>
          <w:spacing w:val="3"/>
        </w:rPr>
        <w:t>的产业体系、坚实的制造基础和吸收新技术的巨大国内市场，在新兴科技</w:t>
      </w:r>
      <w:r>
        <w:rPr>
          <w:rFonts w:ascii="SimSun" w:hAnsi="SimSun" w:eastAsia="SimSun" w:cs="SimSun"/>
          <w:sz w:val="21"/>
          <w:szCs w:val="21"/>
          <w:spacing w:val="12"/>
        </w:rPr>
        <w:t xml:space="preserve"> </w:t>
      </w:r>
      <w:r>
        <w:rPr>
          <w:rFonts w:ascii="SimSun" w:hAnsi="SimSun" w:eastAsia="SimSun" w:cs="SimSun"/>
          <w:sz w:val="21"/>
          <w:szCs w:val="21"/>
          <w:spacing w:val="3"/>
        </w:rPr>
        <w:t>和产业领域已取得一定突破，具有抓住这次科技和产业革命机遇的有利条</w:t>
      </w:r>
      <w:r>
        <w:rPr>
          <w:rFonts w:ascii="SimSun" w:hAnsi="SimSun" w:eastAsia="SimSun" w:cs="SimSun"/>
          <w:sz w:val="21"/>
          <w:szCs w:val="21"/>
          <w:spacing w:val="12"/>
        </w:rPr>
        <w:t xml:space="preserve"> </w:t>
      </w:r>
      <w:r>
        <w:rPr>
          <w:rFonts w:ascii="SimSun" w:hAnsi="SimSun" w:eastAsia="SimSun" w:cs="SimSun"/>
          <w:sz w:val="21"/>
          <w:szCs w:val="21"/>
          <w:spacing w:val="-5"/>
        </w:rPr>
        <w:t>件。面对这一新的历史机遇，我们必须牢牢把握技术变革的内在发展规律，</w:t>
      </w:r>
    </w:p>
    <w:p>
      <w:pPr>
        <w:ind w:left="1219"/>
        <w:spacing w:line="219" w:lineRule="auto"/>
        <w:rPr>
          <w:rFonts w:ascii="SimSun" w:hAnsi="SimSun" w:eastAsia="SimSun" w:cs="SimSun"/>
          <w:sz w:val="21"/>
          <w:szCs w:val="21"/>
        </w:rPr>
      </w:pPr>
      <w:r>
        <w:rPr>
          <w:rFonts w:ascii="SimSun" w:hAnsi="SimSun" w:eastAsia="SimSun" w:cs="SimSun"/>
          <w:sz w:val="21"/>
          <w:szCs w:val="21"/>
          <w:spacing w:val="-3"/>
        </w:rPr>
        <w:t>顺势而为、前瞻部署，抢占新一轮产业竞争的制高点。</w:t>
      </w:r>
    </w:p>
    <w:p>
      <w:pPr>
        <w:ind w:left="1219" w:right="934" w:firstLine="440"/>
        <w:spacing w:before="261" w:line="334" w:lineRule="auto"/>
        <w:rPr>
          <w:rFonts w:ascii="SimSun" w:hAnsi="SimSun" w:eastAsia="SimSun" w:cs="SimSun"/>
          <w:sz w:val="21"/>
          <w:szCs w:val="21"/>
        </w:rPr>
      </w:pPr>
      <w:r>
        <w:rPr>
          <w:rFonts w:ascii="SimSun" w:hAnsi="SimSun" w:eastAsia="SimSun" w:cs="SimSun"/>
          <w:sz w:val="21"/>
          <w:szCs w:val="21"/>
          <w:spacing w:val="3"/>
        </w:rPr>
        <w:t>回顾工业革命近三百多年发展史，每次技术变革都将带来社会</w:t>
      </w:r>
      <w:r>
        <w:rPr>
          <w:rFonts w:ascii="SimSun" w:hAnsi="SimSun" w:eastAsia="SimSun" w:cs="SimSun"/>
          <w:sz w:val="21"/>
          <w:szCs w:val="21"/>
          <w:spacing w:val="2"/>
        </w:rPr>
        <w:t>生产过</w:t>
      </w:r>
      <w:r>
        <w:rPr>
          <w:rFonts w:ascii="SimSun" w:hAnsi="SimSun" w:eastAsia="SimSun" w:cs="SimSun"/>
          <w:sz w:val="21"/>
          <w:szCs w:val="21"/>
        </w:rPr>
        <w:t xml:space="preserve">  </w:t>
      </w:r>
      <w:r>
        <w:rPr>
          <w:rFonts w:ascii="SimSun" w:hAnsi="SimSun" w:eastAsia="SimSun" w:cs="SimSun"/>
          <w:sz w:val="21"/>
          <w:szCs w:val="21"/>
          <w:spacing w:val="3"/>
        </w:rPr>
        <w:t>程确定性的大幅提高，从提高动力输出确定性的内燃机，到提高产品精度</w:t>
      </w:r>
      <w:r>
        <w:rPr>
          <w:rFonts w:ascii="SimSun" w:hAnsi="SimSun" w:eastAsia="SimSun" w:cs="SimSun"/>
          <w:sz w:val="21"/>
          <w:szCs w:val="21"/>
          <w:spacing w:val="7"/>
        </w:rPr>
        <w:t xml:space="preserve">  </w:t>
      </w:r>
      <w:r>
        <w:rPr>
          <w:rFonts w:ascii="SimSun" w:hAnsi="SimSun" w:eastAsia="SimSun" w:cs="SimSun"/>
          <w:sz w:val="21"/>
          <w:szCs w:val="21"/>
          <w:spacing w:val="2"/>
        </w:rPr>
        <w:t>确定性的可编程逻辑控制器，再到提高企业管理</w:t>
      </w:r>
      <w:r>
        <w:rPr>
          <w:rFonts w:ascii="SimSun" w:hAnsi="SimSun" w:eastAsia="SimSun" w:cs="SimSun"/>
          <w:sz w:val="21"/>
          <w:szCs w:val="21"/>
          <w:spacing w:val="1"/>
        </w:rPr>
        <w:t>运营确定性的软件系统，</w:t>
      </w:r>
      <w:r>
        <w:rPr>
          <w:rFonts w:ascii="SimSun" w:hAnsi="SimSun" w:eastAsia="SimSun" w:cs="SimSun"/>
          <w:sz w:val="21"/>
          <w:szCs w:val="21"/>
        </w:rPr>
        <w:t xml:space="preserve">  </w:t>
      </w:r>
      <w:r>
        <w:rPr>
          <w:rFonts w:ascii="SimSun" w:hAnsi="SimSun" w:eastAsia="SimSun" w:cs="SimSun"/>
          <w:sz w:val="21"/>
          <w:szCs w:val="21"/>
          <w:spacing w:val="4"/>
        </w:rPr>
        <w:t>确定性是不变的追求。而每次确定性的提升</w:t>
      </w:r>
      <w:r>
        <w:rPr>
          <w:rFonts w:ascii="SimSun" w:hAnsi="SimSun" w:eastAsia="SimSun" w:cs="SimSun"/>
          <w:sz w:val="21"/>
          <w:szCs w:val="21"/>
          <w:spacing w:val="3"/>
        </w:rPr>
        <w:t>都伴随着更大范围不确定性的</w:t>
      </w:r>
      <w:r>
        <w:rPr>
          <w:rFonts w:ascii="SimSun" w:hAnsi="SimSun" w:eastAsia="SimSun" w:cs="SimSun"/>
          <w:sz w:val="21"/>
          <w:szCs w:val="21"/>
        </w:rPr>
        <w:t xml:space="preserve">  </w:t>
      </w:r>
      <w:r>
        <w:rPr>
          <w:rFonts w:ascii="SimSun" w:hAnsi="SimSun" w:eastAsia="SimSun" w:cs="SimSun"/>
          <w:sz w:val="21"/>
          <w:szCs w:val="21"/>
          <w:spacing w:val="2"/>
        </w:rPr>
        <w:t>涌现，不确定性是永恒的主题。近几年来，随着工</w:t>
      </w:r>
      <w:r>
        <w:rPr>
          <w:rFonts w:ascii="SimSun" w:hAnsi="SimSun" w:eastAsia="SimSun" w:cs="SimSun"/>
          <w:sz w:val="21"/>
          <w:szCs w:val="21"/>
          <w:spacing w:val="1"/>
        </w:rPr>
        <w:t>业互联网的蓬勃发展，</w:t>
      </w:r>
      <w:r>
        <w:rPr>
          <w:rFonts w:ascii="SimSun" w:hAnsi="SimSun" w:eastAsia="SimSun" w:cs="SimSun"/>
          <w:sz w:val="21"/>
          <w:szCs w:val="21"/>
        </w:rPr>
        <w:t xml:space="preserve">  </w:t>
      </w:r>
      <w:r>
        <w:rPr>
          <w:rFonts w:ascii="SimSun" w:hAnsi="SimSun" w:eastAsia="SimSun" w:cs="SimSun"/>
          <w:sz w:val="21"/>
          <w:szCs w:val="21"/>
        </w:rPr>
        <w:t>产品、机器、数据等实现互联互通和综合集成，促进设备运行</w:t>
      </w:r>
      <w:r>
        <w:rPr>
          <w:rFonts w:ascii="SimSun" w:hAnsi="SimSun" w:eastAsia="SimSun" w:cs="SimSun"/>
          <w:sz w:val="21"/>
          <w:szCs w:val="21"/>
          <w:spacing w:val="-1"/>
        </w:rPr>
        <w:t>、车间配送、</w:t>
      </w:r>
      <w:r>
        <w:rPr>
          <w:rFonts w:ascii="SimSun" w:hAnsi="SimSun" w:eastAsia="SimSun" w:cs="SimSun"/>
          <w:sz w:val="21"/>
          <w:szCs w:val="21"/>
        </w:rPr>
        <w:t xml:space="preserve"> </w:t>
      </w:r>
      <w:r>
        <w:rPr>
          <w:rFonts w:ascii="SimSun" w:hAnsi="SimSun" w:eastAsia="SimSun" w:cs="SimSun"/>
          <w:sz w:val="21"/>
          <w:szCs w:val="21"/>
          <w:spacing w:val="3"/>
        </w:rPr>
        <w:t>企业生产、市场需求之间的实时信息交互，原材料供应、零部件生产、产</w:t>
      </w:r>
      <w:r>
        <w:rPr>
          <w:rFonts w:ascii="SimSun" w:hAnsi="SimSun" w:eastAsia="SimSun" w:cs="SimSun"/>
          <w:sz w:val="21"/>
          <w:szCs w:val="21"/>
          <w:spacing w:val="8"/>
        </w:rPr>
        <w:t xml:space="preserve">  </w:t>
      </w:r>
      <w:r>
        <w:rPr>
          <w:rFonts w:ascii="SimSun" w:hAnsi="SimSun" w:eastAsia="SimSun" w:cs="SimSun"/>
          <w:sz w:val="21"/>
          <w:szCs w:val="21"/>
          <w:spacing w:val="3"/>
        </w:rPr>
        <w:t>品集成组装等全生产过程变得更加精准协同。同时，个性化定制、网络化</w:t>
      </w:r>
      <w:r>
        <w:rPr>
          <w:rFonts w:ascii="SimSun" w:hAnsi="SimSun" w:eastAsia="SimSun" w:cs="SimSun"/>
          <w:sz w:val="21"/>
          <w:szCs w:val="21"/>
          <w:spacing w:val="6"/>
        </w:rPr>
        <w:t xml:space="preserve">  </w:t>
      </w:r>
      <w:r>
        <w:rPr>
          <w:rFonts w:ascii="SimSun" w:hAnsi="SimSun" w:eastAsia="SimSun" w:cs="SimSun"/>
          <w:sz w:val="21"/>
          <w:szCs w:val="21"/>
          <w:spacing w:val="3"/>
        </w:rPr>
        <w:t>协同、智能化生产、服务化延伸等新模式、新业态</w:t>
      </w:r>
      <w:r>
        <w:rPr>
          <w:rFonts w:ascii="SimSun" w:hAnsi="SimSun" w:eastAsia="SimSun" w:cs="SimSun"/>
          <w:sz w:val="21"/>
          <w:szCs w:val="21"/>
          <w:spacing w:val="2"/>
        </w:rPr>
        <w:t>的涌现为制造业带来了</w:t>
      </w:r>
      <w:r>
        <w:rPr>
          <w:rFonts w:ascii="SimSun" w:hAnsi="SimSun" w:eastAsia="SimSun" w:cs="SimSun"/>
          <w:sz w:val="21"/>
          <w:szCs w:val="21"/>
        </w:rPr>
        <w:t xml:space="preserve">  </w:t>
      </w:r>
      <w:r>
        <w:rPr>
          <w:rFonts w:ascii="SimSun" w:hAnsi="SimSun" w:eastAsia="SimSun" w:cs="SimSun"/>
          <w:sz w:val="21"/>
          <w:szCs w:val="21"/>
          <w:spacing w:val="3"/>
        </w:rPr>
        <w:t>更大范围、更深层次、更广领域的复杂不确定性，也为社会生产发展提供</w:t>
      </w:r>
    </w:p>
    <w:p>
      <w:pPr>
        <w:ind w:left="1219"/>
        <w:spacing w:line="219" w:lineRule="auto"/>
        <w:rPr>
          <w:rFonts w:ascii="SimSun" w:hAnsi="SimSun" w:eastAsia="SimSun" w:cs="SimSun"/>
          <w:sz w:val="21"/>
          <w:szCs w:val="21"/>
        </w:rPr>
      </w:pPr>
      <w:r>
        <w:rPr>
          <w:rFonts w:ascii="SimSun" w:hAnsi="SimSun" w:eastAsia="SimSun" w:cs="SimSun"/>
          <w:sz w:val="21"/>
          <w:szCs w:val="21"/>
          <w:spacing w:val="-6"/>
        </w:rPr>
        <w:t>了更多的路径选择。</w:t>
      </w:r>
    </w:p>
    <w:p>
      <w:pPr>
        <w:spacing w:line="219" w:lineRule="auto"/>
        <w:sectPr>
          <w:footerReference w:type="default" r:id="rId20"/>
          <w:pgSz w:w="9100" w:h="13210"/>
          <w:pgMar w:top="400" w:right="10" w:bottom="400" w:left="10" w:header="0" w:footer="0" w:gutter="0"/>
        </w:sectPr>
        <w:rPr>
          <w:rFonts w:ascii="SimSun" w:hAnsi="SimSun" w:eastAsia="SimSun" w:cs="SimSun"/>
          <w:sz w:val="21"/>
          <w:szCs w:val="21"/>
        </w:rPr>
      </w:pPr>
    </w:p>
    <w:p>
      <w:pPr>
        <w:ind w:left="3"/>
        <w:spacing w:before="182" w:line="226" w:lineRule="auto"/>
        <w:rPr>
          <w:rFonts w:ascii="SimHei" w:hAnsi="SimHei" w:eastAsia="SimHei" w:cs="SimHei"/>
          <w:sz w:val="27"/>
          <w:szCs w:val="27"/>
        </w:rPr>
      </w:pPr>
      <w:r>
        <w:rPr>
          <w:rFonts w:ascii="SimHei" w:hAnsi="SimHei" w:eastAsia="SimHei" w:cs="SimHei"/>
          <w:sz w:val="27"/>
          <w:szCs w:val="27"/>
          <w:b/>
          <w:bCs/>
          <w:spacing w:val="-16"/>
        </w:rPr>
        <w:t>重构</w:t>
      </w:r>
    </w:p>
    <w:p>
      <w:pPr>
        <w:spacing w:before="22" w:line="222" w:lineRule="auto"/>
        <w:rPr>
          <w:rFonts w:ascii="SimHei" w:hAnsi="SimHei" w:eastAsia="SimHei" w:cs="SimHei"/>
          <w:sz w:val="16"/>
          <w:szCs w:val="16"/>
        </w:rPr>
      </w:pPr>
      <w:r>
        <w:rPr>
          <w:rFonts w:ascii="SimHei" w:hAnsi="SimHei" w:eastAsia="SimHei" w:cs="SimHei"/>
          <w:sz w:val="16"/>
          <w:szCs w:val="16"/>
          <w:spacing w:val="-1"/>
        </w:rPr>
        <w:t>数字化转型的逻辑</w:t>
      </w:r>
    </w:p>
    <w:p>
      <w:pPr>
        <w:pStyle w:val="BodyText"/>
        <w:spacing w:line="420" w:lineRule="auto"/>
        <w:rPr/>
      </w:pPr>
      <w:r/>
    </w:p>
    <w:p>
      <w:pPr>
        <w:ind w:firstLine="470"/>
        <w:spacing w:before="69" w:line="334" w:lineRule="auto"/>
        <w:jc w:val="both"/>
        <w:rPr>
          <w:rFonts w:ascii="SimSun" w:hAnsi="SimSun" w:eastAsia="SimSun" w:cs="SimSun"/>
          <w:sz w:val="21"/>
          <w:szCs w:val="21"/>
        </w:rPr>
      </w:pPr>
      <w:r>
        <w:rPr>
          <w:rFonts w:ascii="SimSun" w:hAnsi="SimSun" w:eastAsia="SimSun" w:cs="SimSun"/>
          <w:sz w:val="21"/>
          <w:szCs w:val="21"/>
          <w:spacing w:val="-9"/>
        </w:rPr>
        <w:t>在新一轮产业革命背景下，万物互联、数据驱动、软件定义、平台支撑、</w:t>
      </w:r>
      <w:r>
        <w:rPr>
          <w:rFonts w:ascii="SimSun" w:hAnsi="SimSun" w:eastAsia="SimSun" w:cs="SimSun"/>
          <w:sz w:val="21"/>
          <w:szCs w:val="21"/>
          <w:spacing w:val="11"/>
        </w:rPr>
        <w:t xml:space="preserve"> </w:t>
      </w:r>
      <w:r>
        <w:rPr>
          <w:rFonts w:ascii="SimSun" w:hAnsi="SimSun" w:eastAsia="SimSun" w:cs="SimSun"/>
          <w:sz w:val="21"/>
          <w:szCs w:val="21"/>
          <w:spacing w:val="3"/>
        </w:rPr>
        <w:t>智能主导的发展特征日益凸显，数据已成为这个时代的核心资源。基于数</w:t>
      </w:r>
      <w:r>
        <w:rPr>
          <w:rFonts w:ascii="SimSun" w:hAnsi="SimSun" w:eastAsia="SimSun" w:cs="SimSun"/>
          <w:sz w:val="21"/>
          <w:szCs w:val="21"/>
        </w:rPr>
        <w:t xml:space="preserve">  </w:t>
      </w:r>
      <w:r>
        <w:rPr>
          <w:rFonts w:ascii="SimSun" w:hAnsi="SimSun" w:eastAsia="SimSun" w:cs="SimSun"/>
          <w:sz w:val="21"/>
          <w:szCs w:val="21"/>
          <w:spacing w:val="3"/>
        </w:rPr>
        <w:t>据的生产，将推动制造业智能化升级。如果说传统的自动化、数字化、网 </w:t>
      </w:r>
      <w:r>
        <w:rPr>
          <w:rFonts w:ascii="SimSun" w:hAnsi="SimSun" w:eastAsia="SimSun" w:cs="SimSun"/>
          <w:sz w:val="21"/>
          <w:szCs w:val="21"/>
          <w:spacing w:val="6"/>
        </w:rPr>
        <w:t>络化给生产制造提供了“肢体”“感官”和“神经”,大数据和人工智能  </w:t>
      </w:r>
      <w:r>
        <w:rPr>
          <w:rFonts w:ascii="SimSun" w:hAnsi="SimSun" w:eastAsia="SimSun" w:cs="SimSun"/>
          <w:sz w:val="21"/>
          <w:szCs w:val="21"/>
          <w:spacing w:val="6"/>
        </w:rPr>
        <w:t>的应用则给生产制造配上了“大脑”,使之能灵活应对各种业务场景，实  </w:t>
      </w:r>
      <w:r>
        <w:rPr>
          <w:rFonts w:ascii="SimSun" w:hAnsi="SimSun" w:eastAsia="SimSun" w:cs="SimSun"/>
          <w:sz w:val="21"/>
          <w:szCs w:val="21"/>
          <w:spacing w:val="3"/>
        </w:rPr>
        <w:t>现真正的智能。通过整合、分析制造设备数据、产品数据、订单数据及生</w:t>
      </w:r>
      <w:r>
        <w:rPr>
          <w:rFonts w:ascii="SimSun" w:hAnsi="SimSun" w:eastAsia="SimSun" w:cs="SimSun"/>
          <w:sz w:val="21"/>
          <w:szCs w:val="21"/>
          <w:spacing w:val="1"/>
        </w:rPr>
        <w:t xml:space="preserve">  </w:t>
      </w:r>
      <w:r>
        <w:rPr>
          <w:rFonts w:ascii="SimSun" w:hAnsi="SimSun" w:eastAsia="SimSun" w:cs="SimSun"/>
          <w:sz w:val="21"/>
          <w:szCs w:val="21"/>
          <w:spacing w:val="3"/>
        </w:rPr>
        <w:t>产过程中产生的数据，能够使生产控制更加及时准确，生产制造的协同度</w:t>
      </w:r>
      <w:r>
        <w:rPr>
          <w:rFonts w:ascii="SimSun" w:hAnsi="SimSun" w:eastAsia="SimSun" w:cs="SimSun"/>
          <w:sz w:val="21"/>
          <w:szCs w:val="21"/>
          <w:spacing w:val="2"/>
        </w:rPr>
        <w:t xml:space="preserve">  </w:t>
      </w:r>
      <w:r>
        <w:rPr>
          <w:rFonts w:ascii="SimSun" w:hAnsi="SimSun" w:eastAsia="SimSun" w:cs="SimSun"/>
          <w:sz w:val="21"/>
          <w:szCs w:val="21"/>
          <w:spacing w:val="3"/>
        </w:rPr>
        <w:t>和柔性化水平显著增强。基于数据的决策，将增强制造业管理能力。推动  </w:t>
      </w:r>
      <w:r>
        <w:rPr>
          <w:rFonts w:ascii="SimSun" w:hAnsi="SimSun" w:eastAsia="SimSun" w:cs="SimSun"/>
          <w:sz w:val="21"/>
          <w:szCs w:val="21"/>
          <w:spacing w:val="3"/>
        </w:rPr>
        <w:t>跨行业、跨区域创新组织的建立和协同设计、电子商务、众包众创等新模</w:t>
      </w:r>
      <w:r>
        <w:rPr>
          <w:rFonts w:ascii="SimSun" w:hAnsi="SimSun" w:eastAsia="SimSun" w:cs="SimSun"/>
          <w:sz w:val="21"/>
          <w:szCs w:val="21"/>
          <w:spacing w:val="1"/>
        </w:rPr>
        <w:t xml:space="preserve">  </w:t>
      </w:r>
      <w:r>
        <w:rPr>
          <w:rFonts w:ascii="SimSun" w:hAnsi="SimSun" w:eastAsia="SimSun" w:cs="SimSun"/>
          <w:sz w:val="21"/>
          <w:szCs w:val="21"/>
          <w:spacing w:val="3"/>
        </w:rPr>
        <w:t>式的发展，增强制造企业的管理能力。基于数据的运营，将加快制造业服</w:t>
      </w:r>
      <w:r>
        <w:rPr>
          <w:rFonts w:ascii="SimSun" w:hAnsi="SimSun" w:eastAsia="SimSun" w:cs="SimSun"/>
          <w:sz w:val="21"/>
          <w:szCs w:val="21"/>
        </w:rPr>
        <w:t xml:space="preserve">  </w:t>
      </w:r>
      <w:r>
        <w:rPr>
          <w:rFonts w:ascii="SimSun" w:hAnsi="SimSun" w:eastAsia="SimSun" w:cs="SimSun"/>
          <w:sz w:val="21"/>
          <w:szCs w:val="21"/>
          <w:spacing w:val="3"/>
        </w:rPr>
        <w:t>务化进程。推动企业业务从产品生产销售，向生产型服务领域延伸，发展</w:t>
      </w:r>
      <w:r>
        <w:rPr>
          <w:rFonts w:ascii="SimSun" w:hAnsi="SimSun" w:eastAsia="SimSun" w:cs="SimSun"/>
          <w:sz w:val="21"/>
          <w:szCs w:val="21"/>
          <w:spacing w:val="2"/>
        </w:rPr>
        <w:t xml:space="preserve">  </w:t>
      </w:r>
      <w:r>
        <w:rPr>
          <w:rFonts w:ascii="SimSun" w:hAnsi="SimSun" w:eastAsia="SimSun" w:cs="SimSun"/>
          <w:sz w:val="21"/>
          <w:szCs w:val="21"/>
          <w:spacing w:val="3"/>
        </w:rPr>
        <w:t>模式从围绕产品生产销售提供售后服务，转为围绕提供持续服务进行产品 </w:t>
      </w:r>
      <w:r>
        <w:rPr>
          <w:rFonts w:ascii="SimSun" w:hAnsi="SimSun" w:eastAsia="SimSun" w:cs="SimSun"/>
          <w:sz w:val="21"/>
          <w:szCs w:val="21"/>
          <w:spacing w:val="-1"/>
        </w:rPr>
        <w:t>设计，主要利润来源从产品制造与销售环节，转为售</w:t>
      </w:r>
      <w:r>
        <w:rPr>
          <w:rFonts w:ascii="SimSun" w:hAnsi="SimSun" w:eastAsia="SimSun" w:cs="SimSun"/>
          <w:sz w:val="21"/>
          <w:szCs w:val="21"/>
          <w:spacing w:val="-2"/>
        </w:rPr>
        <w:t>后的生产型服务环节。</w:t>
      </w:r>
      <w:r>
        <w:rPr>
          <w:rFonts w:ascii="SimSun" w:hAnsi="SimSun" w:eastAsia="SimSun" w:cs="SimSun"/>
          <w:sz w:val="21"/>
          <w:szCs w:val="21"/>
        </w:rPr>
        <w:t xml:space="preserve"> </w:t>
      </w:r>
      <w:r>
        <w:rPr>
          <w:rFonts w:ascii="SimSun" w:hAnsi="SimSun" w:eastAsia="SimSun" w:cs="SimSun"/>
          <w:sz w:val="21"/>
          <w:szCs w:val="21"/>
          <w:spacing w:val="3"/>
        </w:rPr>
        <w:t>基于数据的创新，将催生新产品、新模式、新业态。我国拥有巨大的消费</w:t>
      </w:r>
      <w:r>
        <w:rPr>
          <w:rFonts w:ascii="SimSun" w:hAnsi="SimSun" w:eastAsia="SimSun" w:cs="SimSun"/>
          <w:sz w:val="21"/>
          <w:szCs w:val="21"/>
          <w:spacing w:val="2"/>
        </w:rPr>
        <w:t xml:space="preserve">  </w:t>
      </w:r>
      <w:r>
        <w:rPr>
          <w:rFonts w:ascii="SimSun" w:hAnsi="SimSun" w:eastAsia="SimSun" w:cs="SimSun"/>
          <w:sz w:val="21"/>
          <w:szCs w:val="21"/>
          <w:spacing w:val="3"/>
        </w:rPr>
        <w:t>市场和多样化的消费需求，将大数据融入到可穿戴设备、家居产品、汽车</w:t>
      </w:r>
      <w:r>
        <w:rPr>
          <w:rFonts w:ascii="SimSun" w:hAnsi="SimSun" w:eastAsia="SimSun" w:cs="SimSun"/>
          <w:sz w:val="21"/>
          <w:szCs w:val="21"/>
        </w:rPr>
        <w:t xml:space="preserve">  </w:t>
      </w:r>
      <w:r>
        <w:rPr>
          <w:rFonts w:ascii="SimSun" w:hAnsi="SimSun" w:eastAsia="SimSun" w:cs="SimSun"/>
          <w:sz w:val="21"/>
          <w:szCs w:val="21"/>
          <w:spacing w:val="3"/>
        </w:rPr>
        <w:t>产品的功能开发中，能够推动技术产品的跨越式创新，形成智能可穿戴设</w:t>
      </w:r>
      <w:r>
        <w:rPr>
          <w:rFonts w:ascii="SimSun" w:hAnsi="SimSun" w:eastAsia="SimSun" w:cs="SimSun"/>
          <w:sz w:val="21"/>
          <w:szCs w:val="21"/>
          <w:spacing w:val="1"/>
        </w:rPr>
        <w:t xml:space="preserve">  </w:t>
      </w:r>
      <w:r>
        <w:rPr>
          <w:rFonts w:ascii="SimSun" w:hAnsi="SimSun" w:eastAsia="SimSun" w:cs="SimSun"/>
          <w:sz w:val="21"/>
          <w:szCs w:val="21"/>
          <w:spacing w:val="2"/>
        </w:rPr>
        <w:t>备、智能家居、智能网联汽车等制造业发展新领域，有助于抢占制造业新</w:t>
      </w:r>
    </w:p>
    <w:p>
      <w:pPr>
        <w:spacing w:line="219" w:lineRule="auto"/>
        <w:rPr>
          <w:rFonts w:ascii="SimSun" w:hAnsi="SimSun" w:eastAsia="SimSun" w:cs="SimSun"/>
          <w:sz w:val="21"/>
          <w:szCs w:val="21"/>
        </w:rPr>
      </w:pPr>
      <w:r>
        <w:rPr>
          <w:rFonts w:ascii="SimSun" w:hAnsi="SimSun" w:eastAsia="SimSun" w:cs="SimSun"/>
          <w:sz w:val="21"/>
          <w:szCs w:val="21"/>
          <w:spacing w:val="-3"/>
        </w:rPr>
        <w:t>的增长点和制高点。</w:t>
      </w:r>
    </w:p>
    <w:p>
      <w:pPr>
        <w:ind w:right="51" w:firstLine="465"/>
        <w:spacing w:before="249" w:line="334" w:lineRule="auto"/>
        <w:rPr>
          <w:rFonts w:ascii="SimSun" w:hAnsi="SimSun" w:eastAsia="SimSun" w:cs="SimSun"/>
          <w:sz w:val="21"/>
          <w:szCs w:val="21"/>
        </w:rPr>
      </w:pPr>
      <w:r>
        <w:rPr>
          <w:rFonts w:ascii="SimSun" w:hAnsi="SimSun" w:eastAsia="SimSun" w:cs="SimSun"/>
          <w:sz w:val="21"/>
          <w:szCs w:val="21"/>
        </w:rPr>
        <w:t>《重构：数字化转型的逻辑》 一书，是安筱鹏博士</w:t>
      </w:r>
      <w:r>
        <w:rPr>
          <w:rFonts w:ascii="SimSun" w:hAnsi="SimSun" w:eastAsia="SimSun" w:cs="SimSun"/>
          <w:sz w:val="21"/>
          <w:szCs w:val="21"/>
          <w:spacing w:val="-1"/>
        </w:rPr>
        <w:t>对多年信息化工作</w:t>
      </w:r>
      <w:r>
        <w:rPr>
          <w:rFonts w:ascii="SimSun" w:hAnsi="SimSun" w:eastAsia="SimSun" w:cs="SimSun"/>
          <w:sz w:val="21"/>
          <w:szCs w:val="21"/>
        </w:rPr>
        <w:t xml:space="preserve"> </w:t>
      </w:r>
      <w:r>
        <w:rPr>
          <w:rFonts w:ascii="SimSun" w:hAnsi="SimSun" w:eastAsia="SimSun" w:cs="SimSun"/>
          <w:sz w:val="21"/>
          <w:szCs w:val="21"/>
          <w:spacing w:val="3"/>
        </w:rPr>
        <w:t>经验的系统梳理和升华，作者从技术、产业、经济、哲学等多个视角审视</w:t>
      </w:r>
      <w:r>
        <w:rPr>
          <w:rFonts w:ascii="SimSun" w:hAnsi="SimSun" w:eastAsia="SimSun" w:cs="SimSun"/>
          <w:sz w:val="21"/>
          <w:szCs w:val="21"/>
          <w:spacing w:val="1"/>
        </w:rPr>
        <w:t xml:space="preserve"> </w:t>
      </w:r>
      <w:r>
        <w:rPr>
          <w:rFonts w:ascii="SimSun" w:hAnsi="SimSun" w:eastAsia="SimSun" w:cs="SimSun"/>
          <w:sz w:val="21"/>
          <w:szCs w:val="21"/>
          <w:spacing w:val="3"/>
        </w:rPr>
        <w:t>制造业数字化转型内在机理，在眼花缭乱的概念丛林中剥离出一条新工业</w:t>
      </w:r>
      <w:r>
        <w:rPr>
          <w:rFonts w:ascii="SimSun" w:hAnsi="SimSun" w:eastAsia="SimSun" w:cs="SimSun"/>
          <w:sz w:val="21"/>
          <w:szCs w:val="21"/>
        </w:rPr>
        <w:t xml:space="preserve"> </w:t>
      </w:r>
      <w:r>
        <w:rPr>
          <w:rFonts w:ascii="SimSun" w:hAnsi="SimSun" w:eastAsia="SimSun" w:cs="SimSun"/>
          <w:sz w:val="21"/>
          <w:szCs w:val="21"/>
          <w:spacing w:val="-5"/>
        </w:rPr>
        <w:t>革命的发展路径——从智能制造到工业互联网，在确定性与不确定性之间， </w:t>
      </w:r>
      <w:r>
        <w:rPr>
          <w:rFonts w:ascii="SimSun" w:hAnsi="SimSun" w:eastAsia="SimSun" w:cs="SimSun"/>
          <w:sz w:val="21"/>
          <w:szCs w:val="21"/>
          <w:spacing w:val="3"/>
        </w:rPr>
        <w:t>找到了属于这个时代的决策逻辑</w:t>
      </w:r>
      <w:r>
        <w:rPr>
          <w:rFonts w:ascii="SimSun" w:hAnsi="SimSun" w:eastAsia="SimSun" w:cs="SimSun"/>
          <w:sz w:val="21"/>
          <w:szCs w:val="21"/>
          <w:spacing w:val="-57"/>
        </w:rPr>
        <w:t xml:space="preserve"> </w:t>
      </w:r>
      <w:r>
        <w:rPr>
          <w:rFonts w:ascii="SimSun" w:hAnsi="SimSun" w:eastAsia="SimSun" w:cs="SimSun"/>
          <w:sz w:val="21"/>
          <w:szCs w:val="21"/>
          <w:u w:val="single" w:color="auto"/>
          <w:spacing w:val="28"/>
        </w:rPr>
        <w:t xml:space="preserve">   </w:t>
      </w:r>
      <w:r>
        <w:rPr>
          <w:rFonts w:ascii="SimSun" w:hAnsi="SimSun" w:eastAsia="SimSun" w:cs="SimSun"/>
          <w:sz w:val="21"/>
          <w:szCs w:val="21"/>
          <w:spacing w:val="-44"/>
        </w:rPr>
        <w:t xml:space="preserve"> </w:t>
      </w:r>
      <w:r>
        <w:rPr>
          <w:rFonts w:ascii="SimSun" w:hAnsi="SimSun" w:eastAsia="SimSun" w:cs="SimSun"/>
          <w:sz w:val="21"/>
          <w:szCs w:val="21"/>
          <w:spacing w:val="3"/>
        </w:rPr>
        <w:t>“数据+算法”。这是一本有思想、</w:t>
      </w:r>
    </w:p>
    <w:p>
      <w:pPr>
        <w:spacing w:before="1" w:line="217" w:lineRule="auto"/>
        <w:rPr>
          <w:rFonts w:ascii="SimSun" w:hAnsi="SimSun" w:eastAsia="SimSun" w:cs="SimSun"/>
          <w:sz w:val="21"/>
          <w:szCs w:val="21"/>
        </w:rPr>
      </w:pPr>
      <w:r>
        <w:rPr>
          <w:rFonts w:ascii="SimSun" w:hAnsi="SimSun" w:eastAsia="SimSun" w:cs="SimSun"/>
          <w:sz w:val="21"/>
          <w:szCs w:val="21"/>
        </w:rPr>
        <w:t>有内涵、有价值的读物，值得细细品读。</w:t>
      </w:r>
    </w:p>
    <w:p>
      <w:pPr>
        <w:ind w:left="4670"/>
        <w:spacing w:before="296" w:line="221" w:lineRule="auto"/>
        <w:rPr>
          <w:rFonts w:ascii="SimSun" w:hAnsi="SimSun" w:eastAsia="SimSun" w:cs="SimSun"/>
          <w:sz w:val="21"/>
          <w:szCs w:val="21"/>
        </w:rPr>
      </w:pPr>
      <w:r>
        <w:rPr>
          <w:rFonts w:ascii="SimSun" w:hAnsi="SimSun" w:eastAsia="SimSun" w:cs="SimSun"/>
          <w:sz w:val="21"/>
          <w:szCs w:val="21"/>
          <w:spacing w:val="-3"/>
        </w:rPr>
        <w:t>罗  文</w:t>
      </w:r>
    </w:p>
    <w:p>
      <w:pPr>
        <w:ind w:left="3899"/>
        <w:spacing w:before="136" w:line="418" w:lineRule="exact"/>
        <w:rPr>
          <w:rFonts w:ascii="SimSun" w:hAnsi="SimSun" w:eastAsia="SimSun" w:cs="SimSun"/>
          <w:sz w:val="21"/>
          <w:szCs w:val="21"/>
        </w:rPr>
      </w:pPr>
      <w:r>
        <w:rPr>
          <w:rFonts w:ascii="SimSun" w:hAnsi="SimSun" w:eastAsia="SimSun" w:cs="SimSun"/>
          <w:sz w:val="21"/>
          <w:szCs w:val="21"/>
          <w:spacing w:val="-7"/>
          <w:position w:val="15"/>
        </w:rPr>
        <w:t>工业和信息化部副部长</w:t>
      </w:r>
    </w:p>
    <w:p>
      <w:pPr>
        <w:ind w:left="4239"/>
        <w:spacing w:line="219" w:lineRule="auto"/>
        <w:rPr>
          <w:rFonts w:ascii="SimSun" w:hAnsi="SimSun" w:eastAsia="SimSun" w:cs="SimSun"/>
          <w:sz w:val="16"/>
          <w:szCs w:val="16"/>
        </w:rPr>
      </w:pPr>
      <w:r>
        <w:rPr>
          <w:rFonts w:ascii="SimSun" w:hAnsi="SimSun" w:eastAsia="SimSun" w:cs="SimSun"/>
          <w:sz w:val="16"/>
          <w:szCs w:val="16"/>
          <w:spacing w:val="-10"/>
        </w:rPr>
        <w:t>2</w:t>
      </w:r>
      <w:r>
        <w:rPr>
          <w:rFonts w:ascii="SimSun" w:hAnsi="SimSun" w:eastAsia="SimSun" w:cs="SimSun"/>
          <w:sz w:val="16"/>
          <w:szCs w:val="16"/>
          <w:spacing w:val="-15"/>
        </w:rPr>
        <w:t xml:space="preserve"> </w:t>
      </w:r>
      <w:r>
        <w:rPr>
          <w:rFonts w:ascii="SimSun" w:hAnsi="SimSun" w:eastAsia="SimSun" w:cs="SimSun"/>
          <w:sz w:val="16"/>
          <w:szCs w:val="16"/>
          <w:spacing w:val="-10"/>
        </w:rPr>
        <w:t>0 1 8</w:t>
      </w:r>
      <w:r>
        <w:rPr>
          <w:rFonts w:ascii="SimSun" w:hAnsi="SimSun" w:eastAsia="SimSun" w:cs="SimSun"/>
          <w:sz w:val="16"/>
          <w:szCs w:val="16"/>
          <w:spacing w:val="-15"/>
        </w:rPr>
        <w:t xml:space="preserve"> </w:t>
      </w:r>
      <w:r>
        <w:rPr>
          <w:rFonts w:ascii="SimSun" w:hAnsi="SimSun" w:eastAsia="SimSun" w:cs="SimSun"/>
          <w:sz w:val="16"/>
          <w:szCs w:val="16"/>
          <w:spacing w:val="-10"/>
        </w:rPr>
        <w:t>年 1 1 月 1 6</w:t>
      </w:r>
      <w:r>
        <w:rPr>
          <w:rFonts w:ascii="SimSun" w:hAnsi="SimSun" w:eastAsia="SimSun" w:cs="SimSun"/>
          <w:sz w:val="16"/>
          <w:szCs w:val="16"/>
          <w:spacing w:val="11"/>
        </w:rPr>
        <w:t xml:space="preserve"> </w:t>
      </w:r>
      <w:r>
        <w:rPr>
          <w:rFonts w:ascii="SimSun" w:hAnsi="SimSun" w:eastAsia="SimSun" w:cs="SimSun"/>
          <w:sz w:val="16"/>
          <w:szCs w:val="16"/>
          <w:spacing w:val="-10"/>
        </w:rPr>
        <w:t>日</w:t>
      </w:r>
    </w:p>
    <w:p>
      <w:pPr>
        <w:spacing w:line="219" w:lineRule="auto"/>
        <w:sectPr>
          <w:footerReference w:type="default" r:id="rId21"/>
          <w:pgSz w:w="9100" w:h="13210"/>
          <w:pgMar w:top="400" w:right="1265" w:bottom="742" w:left="920" w:header="0" w:footer="545" w:gutter="0"/>
        </w:sectPr>
        <w:rPr>
          <w:rFonts w:ascii="SimSun" w:hAnsi="SimSun" w:eastAsia="SimSun" w:cs="SimSun"/>
          <w:sz w:val="16"/>
          <w:szCs w:val="16"/>
        </w:rPr>
      </w:pP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pStyle w:val="BodyText"/>
        <w:spacing w:line="252" w:lineRule="auto"/>
        <w:rPr/>
      </w:pPr>
      <w:r/>
    </w:p>
    <w:p>
      <w:pPr>
        <w:spacing w:line="1049" w:lineRule="exact"/>
        <w:rPr/>
      </w:pPr>
      <w:r>
        <w:rPr>
          <w:position w:val="-20"/>
        </w:rPr>
        <w:pict>
          <v:group id="_x0000_s22" style="mso-position-vertical-relative:line;mso-position-horizontal-relative:char;width:453.5pt;height:52.5pt;" filled="false" stroked="false" coordsize="9070,1050" coordorigin="0,0">
            <v:shape id="_x0000_s24" style="position:absolute;left:0;top:0;width:9070;height:1050;" filled="false" stroked="false" type="#_x0000_t75">
              <v:imagedata o:title="" r:id="rId22"/>
            </v:shape>
            <v:shape id="_x0000_s26" style="position:absolute;left:-20;top:-20;width:9110;height:1090;" filled="false" stroked="false" type="#_x0000_t202">
              <v:fill on="false"/>
              <v:stroke on="false"/>
              <v:path/>
              <v:imagedata o:title=""/>
              <o:lock v:ext="edit" aspectratio="false"/>
              <v:textbox inset="0mm,0mm,0mm,0mm">
                <w:txbxContent>
                  <w:p>
                    <w:pPr>
                      <w:ind w:left="5709"/>
                      <w:spacing w:before="264" w:line="223" w:lineRule="auto"/>
                      <w:rPr>
                        <w:rFonts w:ascii="SimHei" w:hAnsi="SimHei" w:eastAsia="SimHei" w:cs="SimHei"/>
                        <w:sz w:val="40"/>
                        <w:szCs w:val="40"/>
                      </w:rPr>
                    </w:pPr>
                    <w:r>
                      <w:rPr>
                        <w:rFonts w:ascii="SimHei" w:hAnsi="SimHei" w:eastAsia="SimHei" w:cs="SimHei"/>
                        <w:sz w:val="40"/>
                        <w:szCs w:val="40"/>
                        <w:color w:val="FFFFFF"/>
                        <w:spacing w:val="-18"/>
                      </w:rPr>
                      <w:t>/</w:t>
                    </w:r>
                    <w:r>
                      <w:rPr>
                        <w:rFonts w:ascii="SimHei" w:hAnsi="SimHei" w:eastAsia="SimHei" w:cs="SimHei"/>
                        <w:sz w:val="40"/>
                        <w:szCs w:val="40"/>
                        <w:b/>
                        <w:bCs/>
                        <w:color w:val="FFFFFF"/>
                        <w:spacing w:val="-18"/>
                      </w:rPr>
                      <w:t>序</w:t>
                    </w:r>
                    <w:r>
                      <w:rPr>
                        <w:rFonts w:ascii="SimHei" w:hAnsi="SimHei" w:eastAsia="SimHei" w:cs="SimHei"/>
                        <w:sz w:val="40"/>
                        <w:szCs w:val="40"/>
                        <w:color w:val="FFFFFF"/>
                        <w:spacing w:val="52"/>
                      </w:rPr>
                      <w:t xml:space="preserve"> </w:t>
                    </w:r>
                    <w:r>
                      <w:rPr>
                        <w:rFonts w:ascii="SimHei" w:hAnsi="SimHei" w:eastAsia="SimHei" w:cs="SimHei"/>
                        <w:sz w:val="40"/>
                        <w:szCs w:val="40"/>
                        <w:b/>
                        <w:bCs/>
                        <w:color w:val="FFFFFF"/>
                        <w:spacing w:val="-18"/>
                      </w:rPr>
                      <w:t>三</w:t>
                    </w:r>
                    <w:r>
                      <w:rPr>
                        <w:rFonts w:ascii="SimHei" w:hAnsi="SimHei" w:eastAsia="SimHei" w:cs="SimHei"/>
                        <w:sz w:val="40"/>
                        <w:szCs w:val="40"/>
                        <w:color w:val="FFFFFF"/>
                        <w:spacing w:val="-18"/>
                      </w:rPr>
                      <w:t>/</w:t>
                    </w:r>
                  </w:p>
                  <w:p>
                    <w:pPr>
                      <w:ind w:left="5760"/>
                      <w:spacing w:line="188" w:lineRule="auto"/>
                      <w:rPr>
                        <w:rFonts w:ascii="Times New Roman" w:hAnsi="Times New Roman" w:eastAsia="Times New Roman" w:cs="Times New Roman"/>
                        <w:sz w:val="26"/>
                        <w:szCs w:val="26"/>
                      </w:rPr>
                    </w:pPr>
                    <w:r>
                      <w:rPr>
                        <w:rFonts w:ascii="Times New Roman" w:hAnsi="Times New Roman" w:eastAsia="Times New Roman" w:cs="Times New Roman"/>
                        <w:sz w:val="26"/>
                        <w:szCs w:val="26"/>
                        <w:color w:val="FFFFFF"/>
                        <w:spacing w:val="-1"/>
                      </w:rPr>
                      <w:t>PREFACE</w:t>
                    </w:r>
                  </w:p>
                </w:txbxContent>
              </v:textbox>
            </v:shape>
          </v:group>
        </w:pict>
      </w:r>
    </w:p>
    <w:p>
      <w:pPr>
        <w:pStyle w:val="BodyText"/>
        <w:spacing w:line="268" w:lineRule="auto"/>
        <w:rPr/>
      </w:pPr>
      <w:r/>
    </w:p>
    <w:p>
      <w:pPr>
        <w:pStyle w:val="BodyText"/>
        <w:spacing w:line="268" w:lineRule="auto"/>
        <w:rPr/>
      </w:pPr>
      <w:r/>
    </w:p>
    <w:p>
      <w:pPr>
        <w:pStyle w:val="BodyText"/>
        <w:spacing w:line="269" w:lineRule="auto"/>
        <w:rPr/>
      </w:pPr>
      <w:r/>
    </w:p>
    <w:p>
      <w:pPr>
        <w:ind w:left="1313"/>
        <w:spacing w:before="85" w:line="219" w:lineRule="auto"/>
        <w:rPr>
          <w:rFonts w:ascii="SimSun" w:hAnsi="SimSun" w:eastAsia="SimSun" w:cs="SimSun"/>
          <w:sz w:val="26"/>
          <w:szCs w:val="26"/>
        </w:rPr>
      </w:pPr>
      <w:r>
        <w:rPr>
          <w:rFonts w:ascii="SimSun" w:hAnsi="SimSun" w:eastAsia="SimSun" w:cs="SimSun"/>
          <w:sz w:val="26"/>
          <w:szCs w:val="26"/>
          <w:b/>
          <w:bCs/>
          <w:spacing w:val="14"/>
        </w:rPr>
        <w:t>冷静思考复杂环境下中国制造业转型升级的方向与路径</w:t>
      </w:r>
    </w:p>
    <w:p>
      <w:pPr>
        <w:pStyle w:val="BodyText"/>
        <w:spacing w:line="312" w:lineRule="auto"/>
        <w:rPr/>
      </w:pPr>
      <w:r/>
    </w:p>
    <w:p>
      <w:pPr>
        <w:pStyle w:val="BodyText"/>
        <w:spacing w:line="312" w:lineRule="auto"/>
        <w:rPr/>
      </w:pPr>
      <w:r/>
    </w:p>
    <w:p>
      <w:pPr>
        <w:ind w:left="1219" w:right="1018" w:firstLine="430"/>
        <w:spacing w:before="65" w:line="351" w:lineRule="auto"/>
        <w:rPr>
          <w:rFonts w:ascii="SimSun" w:hAnsi="SimSun" w:eastAsia="SimSun" w:cs="SimSun"/>
          <w:sz w:val="20"/>
          <w:szCs w:val="20"/>
        </w:rPr>
      </w:pPr>
      <w:r>
        <w:rPr>
          <w:rFonts w:ascii="SimSun" w:hAnsi="SimSun" w:eastAsia="SimSun" w:cs="SimSun"/>
          <w:sz w:val="20"/>
          <w:szCs w:val="20"/>
          <w:spacing w:val="13"/>
        </w:rPr>
        <w:t>在当前的环境下，研究实体经济特别是制造业的转型发展，显得尤为</w:t>
      </w:r>
      <w:r>
        <w:rPr>
          <w:rFonts w:ascii="SimSun" w:hAnsi="SimSun" w:eastAsia="SimSun" w:cs="SimSun"/>
          <w:sz w:val="20"/>
          <w:szCs w:val="20"/>
        </w:rPr>
        <w:t xml:space="preserve"> </w:t>
      </w:r>
      <w:r>
        <w:rPr>
          <w:rFonts w:ascii="SimSun" w:hAnsi="SimSun" w:eastAsia="SimSun" w:cs="SimSun"/>
          <w:sz w:val="20"/>
          <w:szCs w:val="20"/>
          <w:spacing w:val="10"/>
        </w:rPr>
        <w:t>重要。 一方面，经过多年的实践摸索，很</w:t>
      </w:r>
      <w:r>
        <w:rPr>
          <w:rFonts w:ascii="SimSun" w:hAnsi="SimSun" w:eastAsia="SimSun" w:cs="SimSun"/>
          <w:sz w:val="20"/>
          <w:szCs w:val="20"/>
          <w:spacing w:val="9"/>
        </w:rPr>
        <w:t>多企业找到了方向和路径，成绩</w:t>
      </w:r>
      <w:r>
        <w:rPr>
          <w:rFonts w:ascii="SimSun" w:hAnsi="SimSun" w:eastAsia="SimSun" w:cs="SimSun"/>
          <w:sz w:val="20"/>
          <w:szCs w:val="20"/>
        </w:rPr>
        <w:t xml:space="preserve"> </w:t>
      </w:r>
      <w:r>
        <w:rPr>
          <w:rFonts w:ascii="SimSun" w:hAnsi="SimSun" w:eastAsia="SimSun" w:cs="SimSun"/>
          <w:sz w:val="20"/>
          <w:szCs w:val="20"/>
          <w:spacing w:val="8"/>
        </w:rPr>
        <w:t>很显著,但从总体来看，前景困难重重，不容乐观，道阻且长；另一方面，</w:t>
      </w:r>
      <w:r>
        <w:rPr>
          <w:rFonts w:ascii="SimSun" w:hAnsi="SimSun" w:eastAsia="SimSun" w:cs="SimSun"/>
          <w:sz w:val="20"/>
          <w:szCs w:val="20"/>
          <w:spacing w:val="4"/>
        </w:rPr>
        <w:t xml:space="preserve"> </w:t>
      </w:r>
      <w:r>
        <w:rPr>
          <w:rFonts w:ascii="SimSun" w:hAnsi="SimSun" w:eastAsia="SimSun" w:cs="SimSun"/>
          <w:sz w:val="20"/>
          <w:szCs w:val="20"/>
          <w:spacing w:val="13"/>
        </w:rPr>
        <w:t>全球产业竞争日趋激烈，知识产权纠纷更加突出，贸易保护主义盛行，中</w:t>
      </w:r>
      <w:r>
        <w:rPr>
          <w:rFonts w:ascii="SimSun" w:hAnsi="SimSun" w:eastAsia="SimSun" w:cs="SimSun"/>
          <w:sz w:val="20"/>
          <w:szCs w:val="20"/>
          <w:spacing w:val="14"/>
        </w:rPr>
        <w:t xml:space="preserve"> </w:t>
      </w:r>
      <w:r>
        <w:rPr>
          <w:rFonts w:ascii="SimSun" w:hAnsi="SimSun" w:eastAsia="SimSun" w:cs="SimSun"/>
          <w:sz w:val="20"/>
          <w:szCs w:val="20"/>
          <w:spacing w:val="13"/>
        </w:rPr>
        <w:t>国制造业面临的环境复杂而艰难。过去30</w:t>
      </w:r>
      <w:r>
        <w:rPr>
          <w:rFonts w:ascii="SimSun" w:hAnsi="SimSun" w:eastAsia="SimSun" w:cs="SimSun"/>
          <w:sz w:val="20"/>
          <w:szCs w:val="20"/>
          <w:spacing w:val="12"/>
        </w:rPr>
        <w:t>年，我一直重点关注中国制造业</w:t>
      </w:r>
    </w:p>
    <w:p>
      <w:pPr>
        <w:ind w:left="1219"/>
        <w:spacing w:line="219" w:lineRule="auto"/>
        <w:rPr>
          <w:rFonts w:ascii="SimSun" w:hAnsi="SimSun" w:eastAsia="SimSun" w:cs="SimSun"/>
          <w:sz w:val="20"/>
          <w:szCs w:val="20"/>
        </w:rPr>
      </w:pPr>
      <w:r>
        <w:rPr>
          <w:rFonts w:ascii="SimSun" w:hAnsi="SimSun" w:eastAsia="SimSun" w:cs="SimSun"/>
          <w:sz w:val="20"/>
          <w:szCs w:val="20"/>
          <w:spacing w:val="7"/>
        </w:rPr>
        <w:t>的发展，为此我认为，要特别重视三个问题。</w:t>
      </w:r>
    </w:p>
    <w:p>
      <w:pPr>
        <w:ind w:left="1219" w:right="1020" w:firstLine="430"/>
        <w:spacing w:before="260" w:line="351" w:lineRule="auto"/>
        <w:rPr>
          <w:rFonts w:ascii="SimSun" w:hAnsi="SimSun" w:eastAsia="SimSun" w:cs="SimSun"/>
          <w:sz w:val="20"/>
          <w:szCs w:val="20"/>
        </w:rPr>
      </w:pPr>
      <w:r>
        <w:rPr>
          <w:rFonts w:ascii="SimSun" w:hAnsi="SimSun" w:eastAsia="SimSun" w:cs="SimSun"/>
          <w:sz w:val="20"/>
          <w:szCs w:val="20"/>
          <w:spacing w:val="13"/>
        </w:rPr>
        <w:t>第一个问题，是审视我国制造业的真实状况。改革</w:t>
      </w:r>
      <w:r>
        <w:rPr>
          <w:rFonts w:ascii="SimSun" w:hAnsi="SimSun" w:eastAsia="SimSun" w:cs="SimSun"/>
          <w:sz w:val="20"/>
          <w:szCs w:val="20"/>
          <w:spacing w:val="12"/>
        </w:rPr>
        <w:t>开放40年，最大的</w:t>
      </w:r>
      <w:r>
        <w:rPr>
          <w:rFonts w:ascii="SimSun" w:hAnsi="SimSun" w:eastAsia="SimSun" w:cs="SimSun"/>
          <w:sz w:val="20"/>
          <w:szCs w:val="20"/>
        </w:rPr>
        <w:t xml:space="preserve"> </w:t>
      </w:r>
      <w:r>
        <w:rPr>
          <w:rFonts w:ascii="SimSun" w:hAnsi="SimSun" w:eastAsia="SimSun" w:cs="SimSun"/>
          <w:sz w:val="20"/>
          <w:szCs w:val="20"/>
          <w:spacing w:val="5"/>
        </w:rPr>
        <w:t>成就体现在我国制造业的发展上，我们已经是世界公认的制造大国。但是，</w:t>
      </w:r>
      <w:r>
        <w:rPr>
          <w:rFonts w:ascii="SimSun" w:hAnsi="SimSun" w:eastAsia="SimSun" w:cs="SimSun"/>
          <w:sz w:val="20"/>
          <w:szCs w:val="20"/>
          <w:spacing w:val="4"/>
        </w:rPr>
        <w:t xml:space="preserve"> </w:t>
      </w:r>
      <w:r>
        <w:rPr>
          <w:rFonts w:ascii="SimSun" w:hAnsi="SimSun" w:eastAsia="SimSun" w:cs="SimSun"/>
          <w:sz w:val="20"/>
          <w:szCs w:val="20"/>
          <w:spacing w:val="13"/>
        </w:rPr>
        <w:t>同时要承认，我们不是制造强国，甚至仍处于全球制造业的第三梯队。尤</w:t>
      </w:r>
      <w:r>
        <w:rPr>
          <w:rFonts w:ascii="SimSun" w:hAnsi="SimSun" w:eastAsia="SimSun" w:cs="SimSun"/>
          <w:sz w:val="20"/>
          <w:szCs w:val="20"/>
          <w:spacing w:val="1"/>
        </w:rPr>
        <w:t xml:space="preserve"> </w:t>
      </w:r>
      <w:r>
        <w:rPr>
          <w:rFonts w:ascii="SimSun" w:hAnsi="SimSun" w:eastAsia="SimSun" w:cs="SimSun"/>
          <w:sz w:val="20"/>
          <w:szCs w:val="20"/>
          <w:spacing w:val="13"/>
        </w:rPr>
        <w:t>其需要重视的是，在新一轮工业革命的背景下，中国制造业的数字化、网</w:t>
      </w:r>
      <w:r>
        <w:rPr>
          <w:rFonts w:ascii="SimSun" w:hAnsi="SimSun" w:eastAsia="SimSun" w:cs="SimSun"/>
          <w:sz w:val="20"/>
          <w:szCs w:val="20"/>
          <w:spacing w:val="12"/>
        </w:rPr>
        <w:t xml:space="preserve"> </w:t>
      </w:r>
      <w:r>
        <w:rPr>
          <w:rFonts w:ascii="SimSun" w:hAnsi="SimSun" w:eastAsia="SimSun" w:cs="SimSun"/>
          <w:sz w:val="20"/>
          <w:szCs w:val="20"/>
          <w:spacing w:val="12"/>
        </w:rPr>
        <w:t>络化、智能化发展与先进国家比仍显落后。正如本书披露的，2016年，数</w:t>
      </w:r>
      <w:r>
        <w:rPr>
          <w:rFonts w:ascii="SimSun" w:hAnsi="SimSun" w:eastAsia="SimSun" w:cs="SimSun"/>
          <w:sz w:val="20"/>
          <w:szCs w:val="20"/>
          <w:spacing w:val="9"/>
        </w:rPr>
        <w:t xml:space="preserve"> </w:t>
      </w:r>
      <w:r>
        <w:rPr>
          <w:rFonts w:ascii="SimSun" w:hAnsi="SimSun" w:eastAsia="SimSun" w:cs="SimSun"/>
          <w:sz w:val="20"/>
          <w:szCs w:val="20"/>
          <w:spacing w:val="22"/>
        </w:rPr>
        <w:t>字经济在全球发达国家</w:t>
      </w:r>
      <w:r>
        <w:rPr>
          <w:rFonts w:ascii="SimSun" w:hAnsi="SimSun" w:eastAsia="SimSun" w:cs="SimSun"/>
          <w:sz w:val="20"/>
          <w:szCs w:val="20"/>
          <w:spacing w:val="-52"/>
        </w:rPr>
        <w:t xml:space="preserve"> </w:t>
      </w:r>
      <w:r>
        <w:rPr>
          <w:rFonts w:ascii="Times New Roman" w:hAnsi="Times New Roman" w:eastAsia="Times New Roman" w:cs="Times New Roman"/>
          <w:sz w:val="20"/>
          <w:szCs w:val="20"/>
        </w:rPr>
        <w:t>GDP</w:t>
      </w:r>
      <w:r>
        <w:rPr>
          <w:rFonts w:ascii="Times New Roman" w:hAnsi="Times New Roman" w:eastAsia="Times New Roman" w:cs="Times New Roman"/>
          <w:sz w:val="20"/>
          <w:szCs w:val="20"/>
          <w:spacing w:val="37"/>
        </w:rPr>
        <w:t xml:space="preserve"> </w:t>
      </w:r>
      <w:r>
        <w:rPr>
          <w:rFonts w:ascii="SimSun" w:hAnsi="SimSun" w:eastAsia="SimSun" w:cs="SimSun"/>
          <w:sz w:val="20"/>
          <w:szCs w:val="20"/>
          <w:spacing w:val="22"/>
        </w:rPr>
        <w:t>的比重达50%左右，而中国刚过30%。制造</w:t>
      </w:r>
      <w:r>
        <w:rPr>
          <w:rFonts w:ascii="SimSun" w:hAnsi="SimSun" w:eastAsia="SimSun" w:cs="SimSun"/>
          <w:sz w:val="20"/>
          <w:szCs w:val="20"/>
        </w:rPr>
        <w:t xml:space="preserve"> </w:t>
      </w:r>
      <w:r>
        <w:rPr>
          <w:rFonts w:ascii="SimSun" w:hAnsi="SimSun" w:eastAsia="SimSun" w:cs="SimSun"/>
          <w:sz w:val="20"/>
          <w:szCs w:val="20"/>
          <w:spacing w:val="13"/>
        </w:rPr>
        <w:t>业是根本，很遗憾我们在前些年某种程度地偏离了这个根本，现在纠偏的</w:t>
      </w:r>
    </w:p>
    <w:p>
      <w:pPr>
        <w:ind w:left="1219"/>
        <w:spacing w:line="218" w:lineRule="auto"/>
        <w:rPr>
          <w:rFonts w:ascii="SimSun" w:hAnsi="SimSun" w:eastAsia="SimSun" w:cs="SimSun"/>
          <w:sz w:val="20"/>
          <w:szCs w:val="20"/>
        </w:rPr>
      </w:pPr>
      <w:r>
        <w:rPr>
          <w:rFonts w:ascii="SimSun" w:hAnsi="SimSun" w:eastAsia="SimSun" w:cs="SimSun"/>
          <w:sz w:val="20"/>
          <w:szCs w:val="20"/>
          <w:spacing w:val="5"/>
        </w:rPr>
        <w:t>意义重大，时机刻不容缓。</w:t>
      </w:r>
    </w:p>
    <w:p>
      <w:pPr>
        <w:ind w:left="1650"/>
        <w:spacing w:before="263" w:line="410" w:lineRule="exact"/>
        <w:rPr>
          <w:rFonts w:ascii="SimSun" w:hAnsi="SimSun" w:eastAsia="SimSun" w:cs="SimSun"/>
          <w:sz w:val="20"/>
          <w:szCs w:val="20"/>
        </w:rPr>
      </w:pPr>
      <w:r>
        <w:rPr>
          <w:rFonts w:ascii="SimSun" w:hAnsi="SimSun" w:eastAsia="SimSun" w:cs="SimSun"/>
          <w:sz w:val="20"/>
          <w:szCs w:val="20"/>
          <w:spacing w:val="13"/>
          <w:position w:val="16"/>
        </w:rPr>
        <w:t>第二个问题，是我们要取什么方向，走什么路径。本书为这个</w:t>
      </w:r>
      <w:r>
        <w:rPr>
          <w:rFonts w:ascii="SimSun" w:hAnsi="SimSun" w:eastAsia="SimSun" w:cs="SimSun"/>
          <w:sz w:val="20"/>
          <w:szCs w:val="20"/>
          <w:spacing w:val="12"/>
          <w:position w:val="16"/>
        </w:rPr>
        <w:t>问题提</w:t>
      </w:r>
    </w:p>
    <w:p>
      <w:pPr>
        <w:ind w:left="1219"/>
        <w:spacing w:before="1" w:line="218" w:lineRule="auto"/>
        <w:rPr>
          <w:rFonts w:ascii="SimSun" w:hAnsi="SimSun" w:eastAsia="SimSun" w:cs="SimSun"/>
          <w:sz w:val="20"/>
          <w:szCs w:val="20"/>
        </w:rPr>
      </w:pPr>
      <w:r>
        <w:rPr>
          <w:rFonts w:ascii="SimSun" w:hAnsi="SimSun" w:eastAsia="SimSun" w:cs="SimSun"/>
          <w:sz w:val="20"/>
          <w:szCs w:val="20"/>
          <w:spacing w:val="13"/>
        </w:rPr>
        <w:t>供了一个详尽的蓝图，主要经历体系重构、动力变革、范式迁移的蜕变与</w:t>
      </w:r>
    </w:p>
    <w:p>
      <w:pPr>
        <w:spacing w:line="218" w:lineRule="auto"/>
        <w:sectPr>
          <w:footerReference w:type="default" r:id="rId20"/>
          <w:pgSz w:w="9100" w:h="13210"/>
          <w:pgMar w:top="400" w:right="10" w:bottom="400" w:left="20" w:header="0" w:footer="0" w:gutter="0"/>
        </w:sectPr>
        <w:rPr>
          <w:rFonts w:ascii="SimSun" w:hAnsi="SimSun" w:eastAsia="SimSun" w:cs="SimSun"/>
          <w:sz w:val="20"/>
          <w:szCs w:val="20"/>
        </w:rPr>
      </w:pPr>
    </w:p>
    <w:p>
      <w:pPr>
        <w:ind w:left="3"/>
        <w:spacing w:before="191" w:line="226" w:lineRule="auto"/>
        <w:rPr>
          <w:rFonts w:ascii="SimHei" w:hAnsi="SimHei" w:eastAsia="SimHei" w:cs="SimHei"/>
          <w:sz w:val="26"/>
          <w:szCs w:val="26"/>
        </w:rPr>
      </w:pPr>
      <w:r>
        <w:rPr>
          <w:rFonts w:ascii="SimHei" w:hAnsi="SimHei" w:eastAsia="SimHei" w:cs="SimHei"/>
          <w:sz w:val="26"/>
          <w:szCs w:val="26"/>
          <w:b/>
          <w:bCs/>
          <w:spacing w:val="-7"/>
        </w:rPr>
        <w:t>重构</w:t>
      </w:r>
    </w:p>
    <w:p>
      <w:pPr>
        <w:spacing w:before="15"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416" w:lineRule="auto"/>
        <w:rPr/>
      </w:pPr>
      <w:r/>
    </w:p>
    <w:p>
      <w:pPr>
        <w:ind w:right="71"/>
        <w:spacing w:before="69" w:line="334" w:lineRule="auto"/>
        <w:jc w:val="both"/>
        <w:rPr>
          <w:rFonts w:ascii="SimSun" w:hAnsi="SimSun" w:eastAsia="SimSun" w:cs="SimSun"/>
          <w:sz w:val="21"/>
          <w:szCs w:val="21"/>
        </w:rPr>
      </w:pPr>
      <w:r>
        <w:rPr>
          <w:rFonts w:ascii="SimSun" w:hAnsi="SimSun" w:eastAsia="SimSun" w:cs="SimSun"/>
          <w:sz w:val="21"/>
          <w:szCs w:val="21"/>
          <w:spacing w:val="3"/>
        </w:rPr>
        <w:t>涅槃；以互联网、大数据、人工智能的精准动态思维</w:t>
      </w:r>
      <w:r>
        <w:rPr>
          <w:rFonts w:ascii="SimSun" w:hAnsi="SimSun" w:eastAsia="SimSun" w:cs="SimSun"/>
          <w:sz w:val="21"/>
          <w:szCs w:val="21"/>
          <w:spacing w:val="2"/>
        </w:rPr>
        <w:t>取代传统制造的冗余</w:t>
      </w:r>
      <w:r>
        <w:rPr>
          <w:rFonts w:ascii="SimSun" w:hAnsi="SimSun" w:eastAsia="SimSun" w:cs="SimSun"/>
          <w:sz w:val="21"/>
          <w:szCs w:val="21"/>
        </w:rPr>
        <w:t xml:space="preserve"> </w:t>
      </w:r>
      <w:r>
        <w:rPr>
          <w:rFonts w:ascii="SimSun" w:hAnsi="SimSun" w:eastAsia="SimSun" w:cs="SimSun"/>
          <w:sz w:val="21"/>
          <w:szCs w:val="21"/>
          <w:spacing w:val="3"/>
        </w:rPr>
        <w:t>思维；以数据的自动流动化解复杂系统的不确定性，实现传统制</w:t>
      </w:r>
      <w:r>
        <w:rPr>
          <w:rFonts w:ascii="SimSun" w:hAnsi="SimSun" w:eastAsia="SimSun" w:cs="SimSun"/>
          <w:sz w:val="21"/>
          <w:szCs w:val="21"/>
          <w:spacing w:val="2"/>
        </w:rPr>
        <w:t>造的转型</w:t>
      </w:r>
      <w:r>
        <w:rPr>
          <w:rFonts w:ascii="SimSun" w:hAnsi="SimSun" w:eastAsia="SimSun" w:cs="SimSun"/>
          <w:sz w:val="21"/>
          <w:szCs w:val="21"/>
        </w:rPr>
        <w:t xml:space="preserve"> </w:t>
      </w:r>
      <w:r>
        <w:rPr>
          <w:rFonts w:ascii="SimSun" w:hAnsi="SimSun" w:eastAsia="SimSun" w:cs="SimSun"/>
          <w:sz w:val="21"/>
          <w:szCs w:val="21"/>
          <w:spacing w:val="3"/>
        </w:rPr>
        <w:t>升级；再从智能制造阶段迈入工业互联网阶段。感兴</w:t>
      </w:r>
      <w:r>
        <w:rPr>
          <w:rFonts w:ascii="SimSun" w:hAnsi="SimSun" w:eastAsia="SimSun" w:cs="SimSun"/>
          <w:sz w:val="21"/>
          <w:szCs w:val="21"/>
          <w:spacing w:val="2"/>
        </w:rPr>
        <w:t>趣的读者可以仔细研</w:t>
      </w:r>
    </w:p>
    <w:p>
      <w:pPr>
        <w:spacing w:line="218" w:lineRule="auto"/>
        <w:rPr>
          <w:rFonts w:ascii="SimSun" w:hAnsi="SimSun" w:eastAsia="SimSun" w:cs="SimSun"/>
          <w:sz w:val="21"/>
          <w:szCs w:val="21"/>
        </w:rPr>
      </w:pPr>
      <w:r>
        <w:rPr>
          <w:rFonts w:ascii="SimSun" w:hAnsi="SimSun" w:eastAsia="SimSun" w:cs="SimSun"/>
          <w:sz w:val="21"/>
          <w:szCs w:val="21"/>
          <w:spacing w:val="-8"/>
        </w:rPr>
        <w:t>读本书。</w:t>
      </w:r>
    </w:p>
    <w:p>
      <w:pPr>
        <w:ind w:right="19" w:firstLine="439"/>
        <w:spacing w:before="252" w:line="334" w:lineRule="auto"/>
        <w:jc w:val="both"/>
        <w:rPr>
          <w:rFonts w:ascii="SimSun" w:hAnsi="SimSun" w:eastAsia="SimSun" w:cs="SimSun"/>
          <w:sz w:val="21"/>
          <w:szCs w:val="21"/>
        </w:rPr>
      </w:pPr>
      <w:r>
        <w:rPr>
          <w:rFonts w:ascii="SimSun" w:hAnsi="SimSun" w:eastAsia="SimSun" w:cs="SimSun"/>
          <w:sz w:val="21"/>
          <w:szCs w:val="21"/>
          <w:spacing w:val="3"/>
        </w:rPr>
        <w:t>第三个问题，是如何处理前进过程中的各种关系。近年来，中美关于</w:t>
      </w:r>
      <w:r>
        <w:rPr>
          <w:rFonts w:ascii="SimSun" w:hAnsi="SimSun" w:eastAsia="SimSun" w:cs="SimSun"/>
          <w:sz w:val="21"/>
          <w:szCs w:val="21"/>
          <w:spacing w:val="1"/>
        </w:rPr>
        <w:t xml:space="preserve"> </w:t>
      </w:r>
      <w:r>
        <w:rPr>
          <w:rFonts w:ascii="SimSun" w:hAnsi="SimSun" w:eastAsia="SimSun" w:cs="SimSun"/>
          <w:sz w:val="21"/>
          <w:szCs w:val="21"/>
          <w:spacing w:val="2"/>
        </w:rPr>
        <w:t>贸易规则、知识产权、产业竞争等纠纷不断，背后潜藏着</w:t>
      </w:r>
      <w:r>
        <w:rPr>
          <w:rFonts w:ascii="SimSun" w:hAnsi="SimSun" w:eastAsia="SimSun" w:cs="SimSun"/>
          <w:sz w:val="21"/>
          <w:szCs w:val="21"/>
          <w:spacing w:val="1"/>
        </w:rPr>
        <w:t>更深层矛盾，如 </w:t>
      </w:r>
      <w:r>
        <w:rPr>
          <w:rFonts w:ascii="SimSun" w:hAnsi="SimSun" w:eastAsia="SimSun" w:cs="SimSun"/>
          <w:sz w:val="21"/>
          <w:szCs w:val="21"/>
          <w:spacing w:val="3"/>
        </w:rPr>
        <w:t>何走出困境，需要的不仅仅是技巧与耐性。相比于外部关系，内</w:t>
      </w:r>
      <w:r>
        <w:rPr>
          <w:rFonts w:ascii="SimSun" w:hAnsi="SimSun" w:eastAsia="SimSun" w:cs="SimSun"/>
          <w:sz w:val="21"/>
          <w:szCs w:val="21"/>
          <w:spacing w:val="2"/>
        </w:rPr>
        <w:t>部关系需</w:t>
      </w:r>
      <w:r>
        <w:rPr>
          <w:rFonts w:ascii="SimSun" w:hAnsi="SimSun" w:eastAsia="SimSun" w:cs="SimSun"/>
          <w:sz w:val="21"/>
          <w:szCs w:val="21"/>
        </w:rPr>
        <w:t xml:space="preserve"> </w:t>
      </w:r>
      <w:r>
        <w:rPr>
          <w:rFonts w:ascii="SimSun" w:hAnsi="SimSun" w:eastAsia="SimSun" w:cs="SimSun"/>
          <w:sz w:val="21"/>
          <w:szCs w:val="21"/>
          <w:spacing w:val="3"/>
        </w:rPr>
        <w:t>要给予更多关注。制造业的地位、制造业与虚拟产业</w:t>
      </w:r>
      <w:r>
        <w:rPr>
          <w:rFonts w:ascii="SimSun" w:hAnsi="SimSun" w:eastAsia="SimSun" w:cs="SimSun"/>
          <w:sz w:val="21"/>
          <w:szCs w:val="21"/>
          <w:spacing w:val="2"/>
        </w:rPr>
        <w:t>的关系、制造业与服</w:t>
      </w:r>
      <w:r>
        <w:rPr>
          <w:rFonts w:ascii="SimSun" w:hAnsi="SimSun" w:eastAsia="SimSun" w:cs="SimSun"/>
          <w:sz w:val="21"/>
          <w:szCs w:val="21"/>
        </w:rPr>
        <w:t xml:space="preserve"> </w:t>
      </w:r>
      <w:r>
        <w:rPr>
          <w:rFonts w:ascii="SimSun" w:hAnsi="SimSun" w:eastAsia="SimSun" w:cs="SimSun"/>
          <w:sz w:val="21"/>
          <w:szCs w:val="21"/>
          <w:spacing w:val="3"/>
        </w:rPr>
        <w:t>务业的关系、国企的改革与民企的未来、产权的保护</w:t>
      </w:r>
      <w:r>
        <w:rPr>
          <w:rFonts w:ascii="SimSun" w:hAnsi="SimSun" w:eastAsia="SimSun" w:cs="SimSun"/>
          <w:sz w:val="21"/>
          <w:szCs w:val="21"/>
          <w:spacing w:val="2"/>
        </w:rPr>
        <w:t>和法治的建设、政府</w:t>
      </w:r>
      <w:r>
        <w:rPr>
          <w:rFonts w:ascii="SimSun" w:hAnsi="SimSun" w:eastAsia="SimSun" w:cs="SimSun"/>
          <w:sz w:val="21"/>
          <w:szCs w:val="21"/>
        </w:rPr>
        <w:t xml:space="preserve"> </w:t>
      </w:r>
      <w:r>
        <w:rPr>
          <w:rFonts w:ascii="SimSun" w:hAnsi="SimSun" w:eastAsia="SimSun" w:cs="SimSun"/>
          <w:sz w:val="21"/>
          <w:szCs w:val="21"/>
          <w:spacing w:val="-10"/>
        </w:rPr>
        <w:t>与企业的角色定位、改革开放的稳定预期等，如果不</w:t>
      </w:r>
      <w:r>
        <w:rPr>
          <w:rFonts w:ascii="SimSun" w:hAnsi="SimSun" w:eastAsia="SimSun" w:cs="SimSun"/>
          <w:sz w:val="21"/>
          <w:szCs w:val="21"/>
          <w:spacing w:val="-11"/>
        </w:rPr>
        <w:t>能理顺，如果没有“一百 </w:t>
      </w:r>
      <w:r>
        <w:rPr>
          <w:rFonts w:ascii="SimSun" w:hAnsi="SimSun" w:eastAsia="SimSun" w:cs="SimSun"/>
          <w:sz w:val="21"/>
          <w:szCs w:val="21"/>
          <w:spacing w:val="-14"/>
        </w:rPr>
        <w:t>年不变”的魄力和决心，就难以开创下一个辉煌的历程。如果有预期、有决心，</w:t>
      </w:r>
    </w:p>
    <w:p>
      <w:pPr>
        <w:spacing w:before="1" w:line="219" w:lineRule="auto"/>
        <w:rPr>
          <w:rFonts w:ascii="SimSun" w:hAnsi="SimSun" w:eastAsia="SimSun" w:cs="SimSun"/>
          <w:sz w:val="21"/>
          <w:szCs w:val="21"/>
        </w:rPr>
      </w:pPr>
      <w:r>
        <w:rPr>
          <w:rFonts w:ascii="SimSun" w:hAnsi="SimSun" w:eastAsia="SimSun" w:cs="SimSun"/>
          <w:sz w:val="21"/>
          <w:szCs w:val="21"/>
          <w:spacing w:val="6"/>
        </w:rPr>
        <w:t>困难算什么?改革开放40年不就是从困难中走过来的吗?</w:t>
      </w:r>
    </w:p>
    <w:p>
      <w:pPr>
        <w:ind w:firstLine="470"/>
        <w:spacing w:before="250" w:line="334" w:lineRule="auto"/>
        <w:jc w:val="both"/>
        <w:rPr>
          <w:rFonts w:ascii="SimSun" w:hAnsi="SimSun" w:eastAsia="SimSun" w:cs="SimSun"/>
          <w:sz w:val="21"/>
          <w:szCs w:val="21"/>
        </w:rPr>
      </w:pPr>
      <w:r>
        <w:rPr>
          <w:rFonts w:ascii="SimSun" w:hAnsi="SimSun" w:eastAsia="SimSun" w:cs="SimSun"/>
          <w:sz w:val="21"/>
          <w:szCs w:val="21"/>
          <w:spacing w:val="2"/>
        </w:rPr>
        <w:t>让我感到振奋的是，这三个问题，本书都有很好的探讨，而且很多探</w:t>
      </w:r>
      <w:r>
        <w:rPr>
          <w:rFonts w:ascii="SimSun" w:hAnsi="SimSun" w:eastAsia="SimSun" w:cs="SimSun"/>
          <w:sz w:val="21"/>
          <w:szCs w:val="21"/>
          <w:spacing w:val="17"/>
        </w:rPr>
        <w:t xml:space="preserve"> </w:t>
      </w:r>
      <w:r>
        <w:rPr>
          <w:rFonts w:ascii="SimSun" w:hAnsi="SimSun" w:eastAsia="SimSun" w:cs="SimSun"/>
          <w:sz w:val="21"/>
          <w:szCs w:val="21"/>
          <w:spacing w:val="3"/>
        </w:rPr>
        <w:t>讨是可以直接付诸实践的。在当前内外部环境错综复杂的情况下，中国制</w:t>
      </w:r>
      <w:r>
        <w:rPr>
          <w:rFonts w:ascii="SimSun" w:hAnsi="SimSun" w:eastAsia="SimSun" w:cs="SimSun"/>
          <w:sz w:val="21"/>
          <w:szCs w:val="21"/>
        </w:rPr>
        <w:t xml:space="preserve"> </w:t>
      </w:r>
      <w:r>
        <w:rPr>
          <w:rFonts w:ascii="SimSun" w:hAnsi="SimSun" w:eastAsia="SimSun" w:cs="SimSun"/>
          <w:sz w:val="21"/>
          <w:szCs w:val="21"/>
          <w:spacing w:val="-5"/>
        </w:rPr>
        <w:t>造业转型发展的方向和路径是什么,作者对这个重要议题的表达，全面准确、</w:t>
      </w:r>
    </w:p>
    <w:p>
      <w:pPr>
        <w:spacing w:before="1" w:line="218" w:lineRule="auto"/>
        <w:rPr>
          <w:rFonts w:ascii="SimSun" w:hAnsi="SimSun" w:eastAsia="SimSun" w:cs="SimSun"/>
          <w:sz w:val="21"/>
          <w:szCs w:val="21"/>
        </w:rPr>
      </w:pPr>
      <w:r>
        <w:rPr>
          <w:rFonts w:ascii="SimSun" w:hAnsi="SimSun" w:eastAsia="SimSun" w:cs="SimSun"/>
          <w:sz w:val="21"/>
          <w:szCs w:val="21"/>
          <w:spacing w:val="-1"/>
        </w:rPr>
        <w:t>逻辑严密、直击本质，值得我们静下心来好好读一读。</w:t>
      </w:r>
    </w:p>
    <w:p>
      <w:pPr>
        <w:pStyle w:val="BodyText"/>
        <w:spacing w:line="446" w:lineRule="auto"/>
        <w:rPr/>
      </w:pPr>
      <w:r/>
    </w:p>
    <w:p>
      <w:pPr>
        <w:ind w:left="5332"/>
        <w:spacing w:before="69" w:line="219" w:lineRule="auto"/>
        <w:rPr>
          <w:rFonts w:ascii="SimSun" w:hAnsi="SimSun" w:eastAsia="SimSun" w:cs="SimSun"/>
          <w:sz w:val="21"/>
          <w:szCs w:val="21"/>
        </w:rPr>
      </w:pPr>
      <w:r>
        <w:rPr>
          <w:rFonts w:ascii="SimSun" w:hAnsi="SimSun" w:eastAsia="SimSun" w:cs="SimSun"/>
          <w:sz w:val="21"/>
          <w:szCs w:val="21"/>
          <w:b/>
          <w:bCs/>
          <w:spacing w:val="-7"/>
        </w:rPr>
        <w:t>陈春花</w:t>
      </w:r>
    </w:p>
    <w:p>
      <w:pPr>
        <w:ind w:left="4139"/>
        <w:spacing w:before="130" w:line="223" w:lineRule="auto"/>
        <w:rPr>
          <w:rFonts w:ascii="KaiTi" w:hAnsi="KaiTi" w:eastAsia="KaiTi" w:cs="KaiTi"/>
          <w:sz w:val="21"/>
          <w:szCs w:val="21"/>
        </w:rPr>
      </w:pPr>
      <w:r>
        <w:rPr>
          <w:rFonts w:ascii="KaiTi" w:hAnsi="KaiTi" w:eastAsia="KaiTi" w:cs="KaiTi"/>
          <w:sz w:val="21"/>
          <w:szCs w:val="21"/>
          <w:spacing w:val="-5"/>
        </w:rPr>
        <w:t>北京大学王宽诚讲席教授</w:t>
      </w:r>
    </w:p>
    <w:p>
      <w:pPr>
        <w:ind w:left="3830"/>
        <w:spacing w:before="127" w:line="382" w:lineRule="exact"/>
        <w:rPr>
          <w:rFonts w:ascii="KaiTi" w:hAnsi="KaiTi" w:eastAsia="KaiTi" w:cs="KaiTi"/>
          <w:sz w:val="21"/>
          <w:szCs w:val="21"/>
        </w:rPr>
      </w:pPr>
      <w:r>
        <w:rPr>
          <w:rFonts w:ascii="KaiTi" w:hAnsi="KaiTi" w:eastAsia="KaiTi" w:cs="KaiTi"/>
          <w:sz w:val="21"/>
          <w:szCs w:val="21"/>
          <w:spacing w:val="-5"/>
          <w:position w:val="13"/>
        </w:rPr>
        <w:t>国家发展研究院</w:t>
      </w:r>
      <w:r>
        <w:rPr>
          <w:rFonts w:ascii="Times New Roman" w:hAnsi="Times New Roman" w:eastAsia="Times New Roman" w:cs="Times New Roman"/>
          <w:sz w:val="21"/>
          <w:szCs w:val="21"/>
          <w:spacing w:val="-5"/>
          <w:position w:val="13"/>
        </w:rPr>
        <w:t>BiMBA</w:t>
      </w:r>
      <w:r>
        <w:rPr>
          <w:rFonts w:ascii="Times New Roman" w:hAnsi="Times New Roman" w:eastAsia="Times New Roman" w:cs="Times New Roman"/>
          <w:sz w:val="21"/>
          <w:szCs w:val="21"/>
          <w:spacing w:val="27"/>
          <w:w w:val="101"/>
          <w:position w:val="13"/>
        </w:rPr>
        <w:t xml:space="preserve"> </w:t>
      </w:r>
      <w:r>
        <w:rPr>
          <w:rFonts w:ascii="KaiTi" w:hAnsi="KaiTi" w:eastAsia="KaiTi" w:cs="KaiTi"/>
          <w:sz w:val="21"/>
          <w:szCs w:val="21"/>
          <w:spacing w:val="-5"/>
          <w:position w:val="13"/>
        </w:rPr>
        <w:t>院长</w:t>
      </w:r>
    </w:p>
    <w:p>
      <w:pPr>
        <w:ind w:left="4409"/>
        <w:spacing w:line="225" w:lineRule="auto"/>
        <w:rPr>
          <w:rFonts w:ascii="KaiTi" w:hAnsi="KaiTi" w:eastAsia="KaiTi" w:cs="KaiTi"/>
          <w:sz w:val="21"/>
          <w:szCs w:val="21"/>
        </w:rPr>
      </w:pPr>
      <w:r>
        <w:rPr>
          <w:rFonts w:ascii="KaiTi" w:hAnsi="KaiTi" w:eastAsia="KaiTi" w:cs="KaiTi"/>
          <w:sz w:val="21"/>
          <w:szCs w:val="21"/>
          <w:spacing w:val="6"/>
        </w:rPr>
        <w:t>2018年12月于朗润园</w:t>
      </w:r>
    </w:p>
    <w:p>
      <w:pPr>
        <w:spacing w:line="225" w:lineRule="auto"/>
        <w:sectPr>
          <w:footerReference w:type="default" r:id="rId23"/>
          <w:pgSz w:w="9100" w:h="13210"/>
          <w:pgMar w:top="400" w:right="1285" w:bottom="769" w:left="930" w:header="0" w:footer="524" w:gutter="0"/>
        </w:sectPr>
        <w:rPr>
          <w:rFonts w:ascii="KaiTi" w:hAnsi="KaiTi" w:eastAsia="KaiTi" w:cs="KaiTi"/>
          <w:sz w:val="21"/>
          <w:szCs w:val="21"/>
        </w:rPr>
      </w:pP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spacing w:line="1050" w:lineRule="exact"/>
        <w:rPr/>
      </w:pPr>
      <w:r>
        <w:rPr>
          <w:position w:val="-20"/>
        </w:rPr>
        <w:pict>
          <v:group id="_x0000_s28" style="mso-position-vertical-relative:line;mso-position-horizontal-relative:char;width:454.5pt;height:52.5pt;" filled="false" stroked="false" coordsize="9090,1050" coordorigin="0,0">
            <v:shape id="_x0000_s30" style="position:absolute;left:0;top:0;width:9090;height:1050;" filled="false" stroked="false" type="#_x0000_t75">
              <v:imagedata o:title="" r:id="rId24"/>
            </v:shape>
            <v:shape id="_x0000_s32" style="position:absolute;left:-20;top:-20;width:9130;height:1090;" filled="false" stroked="false" type="#_x0000_t202">
              <v:fill on="false"/>
              <v:stroke on="false"/>
              <v:path/>
              <v:imagedata o:title=""/>
              <o:lock v:ext="edit" aspectratio="false"/>
              <v:textbox inset="0mm,0mm,0mm,0mm">
                <w:txbxContent>
                  <w:p>
                    <w:pPr>
                      <w:ind w:left="5680"/>
                      <w:spacing w:before="260" w:line="222" w:lineRule="auto"/>
                      <w:rPr>
                        <w:rFonts w:ascii="SimHei" w:hAnsi="SimHei" w:eastAsia="SimHei" w:cs="SimHei"/>
                        <w:sz w:val="39"/>
                        <w:szCs w:val="39"/>
                      </w:rPr>
                    </w:pPr>
                    <w:r>
                      <w:rPr>
                        <w:rFonts w:ascii="SimHei" w:hAnsi="SimHei" w:eastAsia="SimHei" w:cs="SimHei"/>
                        <w:sz w:val="39"/>
                        <w:szCs w:val="39"/>
                        <w:color w:val="FFFFFF"/>
                        <w:spacing w:val="-12"/>
                      </w:rPr>
                      <w:t>/</w:t>
                    </w:r>
                    <w:r>
                      <w:rPr>
                        <w:rFonts w:ascii="SimHei" w:hAnsi="SimHei" w:eastAsia="SimHei" w:cs="SimHei"/>
                        <w:sz w:val="39"/>
                        <w:szCs w:val="39"/>
                        <w:b/>
                        <w:bCs/>
                        <w:color w:val="FFFFFF"/>
                        <w:spacing w:val="-12"/>
                      </w:rPr>
                      <w:t>推荐语</w:t>
                    </w:r>
                    <w:r>
                      <w:rPr>
                        <w:rFonts w:ascii="SimHei" w:hAnsi="SimHei" w:eastAsia="SimHei" w:cs="SimHei"/>
                        <w:sz w:val="39"/>
                        <w:szCs w:val="39"/>
                        <w:color w:val="FFFFFF"/>
                        <w:spacing w:val="-12"/>
                      </w:rPr>
                      <w:t>/</w:t>
                    </w:r>
                  </w:p>
                </w:txbxContent>
              </v:textbox>
            </v:shape>
          </v:group>
        </w:pict>
      </w:r>
    </w:p>
    <w:p>
      <w:pPr>
        <w:pStyle w:val="BodyText"/>
        <w:spacing w:line="255" w:lineRule="auto"/>
        <w:rPr/>
      </w:pPr>
      <w:r/>
    </w:p>
    <w:p>
      <w:pPr>
        <w:pStyle w:val="BodyText"/>
        <w:spacing w:line="256" w:lineRule="auto"/>
        <w:rPr/>
      </w:pPr>
      <w:r/>
    </w:p>
    <w:p>
      <w:pPr>
        <w:ind w:left="1259" w:right="997" w:firstLine="385"/>
        <w:spacing w:before="69" w:line="334" w:lineRule="auto"/>
        <w:jc w:val="both"/>
        <w:rPr>
          <w:rFonts w:ascii="FangSong" w:hAnsi="FangSong" w:eastAsia="FangSong" w:cs="FangSong"/>
          <w:sz w:val="21"/>
          <w:szCs w:val="21"/>
        </w:rPr>
      </w:pPr>
      <w:r>
        <w:rPr>
          <w:rFonts w:ascii="FangSong" w:hAnsi="FangSong" w:eastAsia="FangSong" w:cs="FangSong"/>
          <w:sz w:val="21"/>
          <w:szCs w:val="21"/>
          <w:spacing w:val="-1"/>
        </w:rPr>
        <w:t>《重构：数字化转型的逻辑》</w:t>
      </w:r>
      <w:r>
        <w:rPr>
          <w:rFonts w:ascii="FangSong" w:hAnsi="FangSong" w:eastAsia="FangSong" w:cs="FangSong"/>
          <w:sz w:val="21"/>
          <w:szCs w:val="21"/>
          <w:spacing w:val="43"/>
        </w:rPr>
        <w:t xml:space="preserve"> </w:t>
      </w:r>
      <w:r>
        <w:rPr>
          <w:rFonts w:ascii="FangSong" w:hAnsi="FangSong" w:eastAsia="FangSong" w:cs="FangSong"/>
          <w:sz w:val="21"/>
          <w:szCs w:val="21"/>
          <w:spacing w:val="-1"/>
        </w:rPr>
        <w:t>一书从理论与实践、技术与经济、宏观</w:t>
      </w:r>
      <w:r>
        <w:rPr>
          <w:rFonts w:ascii="FangSong" w:hAnsi="FangSong" w:eastAsia="FangSong" w:cs="FangSong"/>
          <w:sz w:val="21"/>
          <w:szCs w:val="21"/>
        </w:rPr>
        <w:t xml:space="preserve"> </w:t>
      </w:r>
      <w:r>
        <w:rPr>
          <w:rFonts w:ascii="FangSong" w:hAnsi="FangSong" w:eastAsia="FangSong" w:cs="FangSong"/>
          <w:sz w:val="21"/>
          <w:szCs w:val="21"/>
          <w:spacing w:val="3"/>
        </w:rPr>
        <w:t>与微观等不同视角，系统梳理了一系列新技术、新概念、新业</w:t>
      </w:r>
      <w:r>
        <w:rPr>
          <w:rFonts w:ascii="FangSong" w:hAnsi="FangSong" w:eastAsia="FangSong" w:cs="FangSong"/>
          <w:sz w:val="21"/>
          <w:szCs w:val="21"/>
          <w:spacing w:val="2"/>
        </w:rPr>
        <w:t>态背后数字</w:t>
      </w:r>
      <w:r>
        <w:rPr>
          <w:rFonts w:ascii="FangSong" w:hAnsi="FangSong" w:eastAsia="FangSong" w:cs="FangSong"/>
          <w:sz w:val="21"/>
          <w:szCs w:val="21"/>
        </w:rPr>
        <w:t xml:space="preserve"> </w:t>
      </w:r>
      <w:r>
        <w:rPr>
          <w:rFonts w:ascii="FangSong" w:hAnsi="FangSong" w:eastAsia="FangSong" w:cs="FangSong"/>
          <w:sz w:val="21"/>
          <w:szCs w:val="21"/>
          <w:spacing w:val="3"/>
        </w:rPr>
        <w:t>化转型的技术逻辑、经济逻辑和商业逻辑，全面阐释了</w:t>
      </w:r>
      <w:r>
        <w:rPr>
          <w:rFonts w:ascii="SimSun" w:hAnsi="SimSun" w:eastAsia="SimSun" w:cs="SimSun"/>
          <w:sz w:val="21"/>
          <w:szCs w:val="21"/>
        </w:rPr>
        <w:t>ICT</w:t>
      </w:r>
      <w:r>
        <w:rPr>
          <w:rFonts w:ascii="SimSun" w:hAnsi="SimSun" w:eastAsia="SimSun" w:cs="SimSun"/>
          <w:sz w:val="21"/>
          <w:szCs w:val="21"/>
          <w:spacing w:val="-22"/>
        </w:rPr>
        <w:t xml:space="preserve"> </w:t>
      </w:r>
      <w:r>
        <w:rPr>
          <w:rFonts w:ascii="FangSong" w:hAnsi="FangSong" w:eastAsia="FangSong" w:cs="FangSong"/>
          <w:sz w:val="21"/>
          <w:szCs w:val="21"/>
          <w:spacing w:val="3"/>
        </w:rPr>
        <w:t>推进制造业等</w:t>
      </w:r>
      <w:r>
        <w:rPr>
          <w:rFonts w:ascii="FangSong" w:hAnsi="FangSong" w:eastAsia="FangSong" w:cs="FangSong"/>
          <w:sz w:val="21"/>
          <w:szCs w:val="21"/>
        </w:rPr>
        <w:t xml:space="preserve"> </w:t>
      </w:r>
      <w:r>
        <w:rPr>
          <w:rFonts w:ascii="FangSong" w:hAnsi="FangSong" w:eastAsia="FangSong" w:cs="FangSong"/>
          <w:sz w:val="21"/>
          <w:szCs w:val="21"/>
          <w:spacing w:val="3"/>
        </w:rPr>
        <w:t>实体经济转型的内在机理，深入分析了在当今</w:t>
      </w:r>
      <w:r>
        <w:rPr>
          <w:rFonts w:ascii="FangSong" w:hAnsi="FangSong" w:eastAsia="FangSong" w:cs="FangSong"/>
          <w:sz w:val="21"/>
          <w:szCs w:val="21"/>
          <w:spacing w:val="2"/>
        </w:rPr>
        <w:t>全球数字化转型大背景下技</w:t>
      </w:r>
      <w:r>
        <w:rPr>
          <w:rFonts w:ascii="FangSong" w:hAnsi="FangSong" w:eastAsia="FangSong" w:cs="FangSong"/>
          <w:sz w:val="21"/>
          <w:szCs w:val="21"/>
        </w:rPr>
        <w:t xml:space="preserve"> </w:t>
      </w:r>
      <w:r>
        <w:rPr>
          <w:rFonts w:ascii="FangSong" w:hAnsi="FangSong" w:eastAsia="FangSong" w:cs="FangSong"/>
          <w:sz w:val="21"/>
          <w:szCs w:val="21"/>
          <w:spacing w:val="6"/>
        </w:rPr>
        <w:t>术、产业变革的方向和趋势。作者多年从事</w:t>
      </w:r>
      <w:r>
        <w:rPr>
          <w:rFonts w:ascii="Times New Roman" w:hAnsi="Times New Roman" w:eastAsia="Times New Roman" w:cs="Times New Roman"/>
          <w:sz w:val="21"/>
          <w:szCs w:val="21"/>
        </w:rPr>
        <w:t>ICT</w:t>
      </w:r>
      <w:r>
        <w:rPr>
          <w:rFonts w:ascii="FangSong" w:hAnsi="FangSong" w:eastAsia="FangSong" w:cs="FangSong"/>
          <w:sz w:val="21"/>
          <w:szCs w:val="21"/>
          <w:spacing w:val="6"/>
        </w:rPr>
        <w:t>技术、产业、政策研究和</w:t>
      </w:r>
      <w:r>
        <w:rPr>
          <w:rFonts w:ascii="FangSong" w:hAnsi="FangSong" w:eastAsia="FangSong" w:cs="FangSong"/>
          <w:sz w:val="21"/>
          <w:szCs w:val="21"/>
          <w:spacing w:val="13"/>
        </w:rPr>
        <w:t xml:space="preserve"> </w:t>
      </w:r>
      <w:r>
        <w:rPr>
          <w:rFonts w:ascii="FangSong" w:hAnsi="FangSong" w:eastAsia="FangSong" w:cs="FangSong"/>
          <w:sz w:val="21"/>
          <w:szCs w:val="21"/>
          <w:spacing w:val="3"/>
        </w:rPr>
        <w:t>制定工作，具有权威的专业知识和扎实的实践经验，提出的一系</w:t>
      </w:r>
      <w:r>
        <w:rPr>
          <w:rFonts w:ascii="FangSong" w:hAnsi="FangSong" w:eastAsia="FangSong" w:cs="FangSong"/>
          <w:sz w:val="21"/>
          <w:szCs w:val="21"/>
          <w:spacing w:val="2"/>
        </w:rPr>
        <w:t>列具有思</w:t>
      </w:r>
      <w:r>
        <w:rPr>
          <w:rFonts w:ascii="FangSong" w:hAnsi="FangSong" w:eastAsia="FangSong" w:cs="FangSong"/>
          <w:sz w:val="21"/>
          <w:szCs w:val="21"/>
        </w:rPr>
        <w:t xml:space="preserve"> </w:t>
      </w:r>
      <w:r>
        <w:rPr>
          <w:rFonts w:ascii="FangSong" w:hAnsi="FangSong" w:eastAsia="FangSong" w:cs="FangSong"/>
          <w:sz w:val="21"/>
          <w:szCs w:val="21"/>
          <w:spacing w:val="3"/>
        </w:rPr>
        <w:t>想性、前瞻性、启发性的新概念、新判断，对于产业界、学术</w:t>
      </w:r>
      <w:r>
        <w:rPr>
          <w:rFonts w:ascii="FangSong" w:hAnsi="FangSong" w:eastAsia="FangSong" w:cs="FangSong"/>
          <w:sz w:val="21"/>
          <w:szCs w:val="21"/>
          <w:spacing w:val="2"/>
        </w:rPr>
        <w:t>界从事数字</w:t>
      </w:r>
    </w:p>
    <w:p>
      <w:pPr>
        <w:ind w:left="1259"/>
        <w:spacing w:line="218" w:lineRule="auto"/>
        <w:rPr>
          <w:rFonts w:ascii="FangSong" w:hAnsi="FangSong" w:eastAsia="FangSong" w:cs="FangSong"/>
          <w:sz w:val="21"/>
          <w:szCs w:val="21"/>
        </w:rPr>
      </w:pPr>
      <w:r>
        <w:rPr>
          <w:rFonts w:ascii="FangSong" w:hAnsi="FangSong" w:eastAsia="FangSong" w:cs="FangSong"/>
          <w:sz w:val="21"/>
          <w:szCs w:val="21"/>
          <w:spacing w:val="-3"/>
        </w:rPr>
        <w:t>化转型探索和研究的人员多有裨益。</w:t>
      </w:r>
    </w:p>
    <w:p>
      <w:pPr>
        <w:ind w:left="4103"/>
        <w:spacing w:before="309" w:line="224" w:lineRule="auto"/>
        <w:rPr>
          <w:rFonts w:ascii="KaiTi" w:hAnsi="KaiTi" w:eastAsia="KaiTi" w:cs="KaiTi"/>
          <w:sz w:val="21"/>
          <w:szCs w:val="21"/>
        </w:rPr>
      </w:pPr>
      <w:r>
        <w:rPr>
          <w:rFonts w:ascii="KaiTi" w:hAnsi="KaiTi" w:eastAsia="KaiTi" w:cs="KaiTi"/>
          <w:sz w:val="21"/>
          <w:szCs w:val="21"/>
          <w:b/>
          <w:bCs/>
          <w:spacing w:val="4"/>
        </w:rPr>
        <w:t>——曹淑敏(北京航空航天大学党委书记)</w:t>
      </w:r>
    </w:p>
    <w:p>
      <w:pPr>
        <w:ind w:left="1259" w:right="1007" w:firstLine="439"/>
        <w:spacing w:before="291" w:line="334" w:lineRule="auto"/>
        <w:rPr>
          <w:rFonts w:ascii="FangSong" w:hAnsi="FangSong" w:eastAsia="FangSong" w:cs="FangSong"/>
          <w:sz w:val="21"/>
          <w:szCs w:val="21"/>
        </w:rPr>
      </w:pPr>
      <w:r>
        <w:rPr>
          <w:rFonts w:ascii="FangSong" w:hAnsi="FangSong" w:eastAsia="FangSong" w:cs="FangSong"/>
          <w:sz w:val="21"/>
          <w:szCs w:val="21"/>
          <w:spacing w:val="3"/>
        </w:rPr>
        <w:t>安筱鹏博士，是一位学者型的官员，更是一位有</w:t>
      </w:r>
      <w:r>
        <w:rPr>
          <w:rFonts w:ascii="FangSong" w:hAnsi="FangSong" w:eastAsia="FangSong" w:cs="FangSong"/>
          <w:sz w:val="21"/>
          <w:szCs w:val="21"/>
          <w:spacing w:val="2"/>
        </w:rPr>
        <w:t>官员经历的产业革命</w:t>
      </w:r>
      <w:r>
        <w:rPr>
          <w:rFonts w:ascii="FangSong" w:hAnsi="FangSong" w:eastAsia="FangSong" w:cs="FangSong"/>
          <w:sz w:val="21"/>
          <w:szCs w:val="21"/>
        </w:rPr>
        <w:t xml:space="preserve"> </w:t>
      </w:r>
      <w:r>
        <w:rPr>
          <w:rFonts w:ascii="FangSong" w:hAnsi="FangSong" w:eastAsia="FangSong" w:cs="FangSong"/>
          <w:sz w:val="21"/>
          <w:szCs w:val="21"/>
          <w:spacing w:val="1"/>
        </w:rPr>
        <w:t>研究者。本书紧扣产业前沿和实践，全面摒弃</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
        </w:rPr>
        <w:t xml:space="preserve"> </w:t>
      </w:r>
      <w:r>
        <w:rPr>
          <w:rFonts w:ascii="FangSong" w:hAnsi="FangSong" w:eastAsia="FangSong" w:cs="FangSong"/>
          <w:sz w:val="21"/>
          <w:szCs w:val="21"/>
          <w:spacing w:val="1"/>
        </w:rPr>
        <w:t>数字化转型的旧思想，深</w:t>
      </w:r>
      <w:r>
        <w:rPr>
          <w:rFonts w:ascii="FangSong" w:hAnsi="FangSong" w:eastAsia="FangSong" w:cs="FangSong"/>
          <w:sz w:val="21"/>
          <w:szCs w:val="21"/>
          <w:spacing w:val="3"/>
        </w:rPr>
        <w:t xml:space="preserve"> </w:t>
      </w:r>
      <w:r>
        <w:rPr>
          <w:rFonts w:ascii="FangSong" w:hAnsi="FangSong" w:eastAsia="FangSong" w:cs="FangSong"/>
          <w:sz w:val="21"/>
          <w:szCs w:val="21"/>
          <w:spacing w:val="2"/>
        </w:rPr>
        <w:t>入地揭示了数字化转型的逻辑，其本质是技术革新下的商业与产业重构，</w:t>
      </w:r>
      <w:r>
        <w:rPr>
          <w:rFonts w:ascii="FangSong" w:hAnsi="FangSong" w:eastAsia="FangSong" w:cs="FangSong"/>
          <w:sz w:val="21"/>
          <w:szCs w:val="21"/>
          <w:spacing w:val="10"/>
        </w:rPr>
        <w:t xml:space="preserve"> </w:t>
      </w:r>
      <w:r>
        <w:rPr>
          <w:rFonts w:ascii="FangSong" w:hAnsi="FangSong" w:eastAsia="FangSong" w:cs="FangSong"/>
          <w:sz w:val="21"/>
          <w:szCs w:val="21"/>
          <w:spacing w:val="9"/>
        </w:rPr>
        <w:t>是在互联网开放共享互操作的环境下，软件(算法)、数据、云计算重新</w:t>
      </w:r>
    </w:p>
    <w:p>
      <w:pPr>
        <w:ind w:left="1259"/>
        <w:spacing w:line="222" w:lineRule="auto"/>
        <w:rPr>
          <w:rFonts w:ascii="FangSong" w:hAnsi="FangSong" w:eastAsia="FangSong" w:cs="FangSong"/>
          <w:sz w:val="21"/>
          <w:szCs w:val="21"/>
        </w:rPr>
      </w:pPr>
      <w:r>
        <w:rPr>
          <w:rFonts w:ascii="FangSong" w:hAnsi="FangSong" w:eastAsia="FangSong" w:cs="FangSong"/>
          <w:sz w:val="21"/>
          <w:szCs w:val="21"/>
          <w:spacing w:val="-4"/>
        </w:rPr>
        <w:t>定义的价值链、新分工体系和决策系统。</w:t>
      </w:r>
    </w:p>
    <w:p>
      <w:pPr>
        <w:ind w:left="3059"/>
        <w:spacing w:before="298" w:line="220" w:lineRule="auto"/>
        <w:rPr>
          <w:rFonts w:ascii="KaiTi" w:hAnsi="KaiTi" w:eastAsia="KaiTi" w:cs="KaiTi"/>
          <w:sz w:val="21"/>
          <w:szCs w:val="21"/>
        </w:rPr>
      </w:pPr>
      <w:r>
        <w:rPr>
          <w:rFonts w:ascii="KaiTi" w:hAnsi="KaiTi" w:eastAsia="KaiTi" w:cs="KaiTi"/>
          <w:sz w:val="21"/>
          <w:szCs w:val="21"/>
          <w:spacing w:val="3"/>
        </w:rPr>
        <w:t>—</w:t>
      </w:r>
      <w:r>
        <w:rPr>
          <w:rFonts w:ascii="KaiTi" w:hAnsi="KaiTi" w:eastAsia="KaiTi" w:cs="KaiTi"/>
          <w:sz w:val="21"/>
          <w:szCs w:val="21"/>
          <w:b/>
          <w:bCs/>
          <w:spacing w:val="3"/>
        </w:rPr>
        <w:t>—高红冰(阿里巴巴集团副总裁，阿里研究院院长)</w:t>
      </w:r>
    </w:p>
    <w:p>
      <w:pPr>
        <w:ind w:left="1259" w:right="1002" w:firstLine="439"/>
        <w:spacing w:before="308" w:line="334" w:lineRule="auto"/>
        <w:jc w:val="both"/>
        <w:rPr>
          <w:rFonts w:ascii="FangSong" w:hAnsi="FangSong" w:eastAsia="FangSong" w:cs="FangSong"/>
          <w:sz w:val="21"/>
          <w:szCs w:val="21"/>
        </w:rPr>
      </w:pPr>
      <w:r>
        <w:rPr>
          <w:rFonts w:ascii="FangSong" w:hAnsi="FangSong" w:eastAsia="FangSong" w:cs="FangSong"/>
          <w:sz w:val="21"/>
          <w:szCs w:val="21"/>
          <w:spacing w:val="3"/>
        </w:rPr>
        <w:t>数字化是信息社会最鲜明也是最本质的特征，它已经深入人</w:t>
      </w:r>
      <w:r>
        <w:rPr>
          <w:rFonts w:ascii="FangSong" w:hAnsi="FangSong" w:eastAsia="FangSong" w:cs="FangSong"/>
          <w:sz w:val="21"/>
          <w:szCs w:val="21"/>
          <w:spacing w:val="2"/>
        </w:rPr>
        <w:t>类生产生</w:t>
      </w:r>
      <w:r>
        <w:rPr>
          <w:rFonts w:ascii="FangSong" w:hAnsi="FangSong" w:eastAsia="FangSong" w:cs="FangSong"/>
          <w:sz w:val="21"/>
          <w:szCs w:val="21"/>
        </w:rPr>
        <w:t xml:space="preserve"> </w:t>
      </w:r>
      <w:r>
        <w:rPr>
          <w:rFonts w:ascii="FangSong" w:hAnsi="FangSong" w:eastAsia="FangSong" w:cs="FangSong"/>
          <w:sz w:val="21"/>
          <w:szCs w:val="21"/>
          <w:spacing w:val="3"/>
        </w:rPr>
        <w:t>活的方方面面。本书从产品设计到售后服务的全流程、从底层加工平台到</w:t>
      </w:r>
    </w:p>
    <w:p>
      <w:pPr>
        <w:ind w:left="1259"/>
        <w:spacing w:before="1" w:line="221" w:lineRule="auto"/>
        <w:rPr>
          <w:rFonts w:ascii="FangSong" w:hAnsi="FangSong" w:eastAsia="FangSong" w:cs="FangSong"/>
          <w:sz w:val="21"/>
          <w:szCs w:val="21"/>
        </w:rPr>
      </w:pPr>
      <w:r>
        <w:rPr>
          <w:rFonts w:ascii="FangSong" w:hAnsi="FangSong" w:eastAsia="FangSong" w:cs="FangSong"/>
          <w:sz w:val="21"/>
          <w:szCs w:val="21"/>
          <w:spacing w:val="3"/>
        </w:rPr>
        <w:t>商业模式全方位深刻地改造和重塑制造业等各环节，系统</w:t>
      </w:r>
      <w:r>
        <w:rPr>
          <w:rFonts w:ascii="FangSong" w:hAnsi="FangSong" w:eastAsia="FangSong" w:cs="FangSong"/>
          <w:sz w:val="21"/>
          <w:szCs w:val="21"/>
          <w:spacing w:val="2"/>
        </w:rPr>
        <w:t>介绍了数字化的</w:t>
      </w:r>
    </w:p>
    <w:p>
      <w:pPr>
        <w:spacing w:line="221" w:lineRule="auto"/>
        <w:sectPr>
          <w:footerReference w:type="default" r:id="rId20"/>
          <w:pgSz w:w="9100" w:h="13210"/>
          <w:pgMar w:top="400" w:right="10" w:bottom="400" w:left="0" w:header="0" w:footer="0" w:gutter="0"/>
        </w:sectPr>
        <w:rPr>
          <w:rFonts w:ascii="FangSong" w:hAnsi="FangSong" w:eastAsia="FangSong" w:cs="FangSong"/>
          <w:sz w:val="21"/>
          <w:szCs w:val="21"/>
        </w:rPr>
      </w:pPr>
    </w:p>
    <w:p>
      <w:pPr>
        <w:ind w:left="3"/>
        <w:spacing w:before="252" w:line="226" w:lineRule="auto"/>
        <w:rPr>
          <w:rFonts w:ascii="SimHei" w:hAnsi="SimHei" w:eastAsia="SimHei" w:cs="SimHei"/>
          <w:sz w:val="27"/>
          <w:szCs w:val="27"/>
        </w:rPr>
      </w:pPr>
      <w:r>
        <w:drawing>
          <wp:anchor distT="0" distB="0" distL="0" distR="0" simplePos="0" relativeHeight="251737088" behindDoc="0" locked="0" layoutInCell="0" allowOverlap="1">
            <wp:simplePos x="0" y="0"/>
            <wp:positionH relativeFrom="page">
              <wp:posOffset>1943078</wp:posOffset>
            </wp:positionH>
            <wp:positionV relativeFrom="page">
              <wp:posOffset>3879864</wp:posOffset>
            </wp:positionV>
            <wp:extent cx="596918" cy="6375"/>
            <wp:effectExtent l="0" t="0" r="0" b="0"/>
            <wp:wrapNone/>
            <wp:docPr id="34" name="IM 34"/>
            <wp:cNvGraphicFramePr/>
            <a:graphic>
              <a:graphicData uri="http://schemas.openxmlformats.org/drawingml/2006/picture">
                <pic:pic>
                  <pic:nvPicPr>
                    <pic:cNvPr id="34" name="IM 34"/>
                    <pic:cNvPicPr/>
                  </pic:nvPicPr>
                  <pic:blipFill>
                    <a:blip r:embed="rId26"/>
                    <a:stretch>
                      <a:fillRect/>
                    </a:stretch>
                  </pic:blipFill>
                  <pic:spPr>
                    <a:xfrm rot="0">
                      <a:off x="0" y="0"/>
                      <a:ext cx="596918" cy="6375"/>
                    </a:xfrm>
                    <a:prstGeom prst="rect">
                      <a:avLst/>
                    </a:prstGeom>
                  </pic:spPr>
                </pic:pic>
              </a:graphicData>
            </a:graphic>
          </wp:anchor>
        </w:drawing>
      </w:r>
      <w:r>
        <w:rPr>
          <w:rFonts w:ascii="SimHei" w:hAnsi="SimHei" w:eastAsia="SimHei" w:cs="SimHei"/>
          <w:sz w:val="27"/>
          <w:szCs w:val="27"/>
          <w:b/>
          <w:bCs/>
          <w:spacing w:val="-16"/>
        </w:rPr>
        <w:t>重构</w:t>
      </w:r>
    </w:p>
    <w:p>
      <w:pPr>
        <w:ind w:left="2"/>
        <w:spacing w:before="20" w:line="222" w:lineRule="auto"/>
        <w:rPr>
          <w:rFonts w:ascii="SimHei" w:hAnsi="SimHei" w:eastAsia="SimHei" w:cs="SimHei"/>
          <w:sz w:val="16"/>
          <w:szCs w:val="16"/>
        </w:rPr>
      </w:pPr>
      <w:r>
        <w:rPr>
          <w:rFonts w:ascii="SimHei" w:hAnsi="SimHei" w:eastAsia="SimHei" w:cs="SimHei"/>
          <w:sz w:val="16"/>
          <w:szCs w:val="16"/>
          <w:b/>
          <w:bCs/>
          <w:spacing w:val="-3"/>
        </w:rPr>
        <w:t>数字化转型的逻辑</w:t>
      </w:r>
    </w:p>
    <w:p>
      <w:pPr>
        <w:pStyle w:val="BodyText"/>
        <w:spacing w:line="416" w:lineRule="auto"/>
        <w:rPr/>
      </w:pPr>
      <w:r/>
    </w:p>
    <w:p>
      <w:pPr>
        <w:ind w:right="7" w:firstLine="110"/>
        <w:spacing w:before="68" w:line="334" w:lineRule="auto"/>
        <w:jc w:val="both"/>
        <w:rPr>
          <w:rFonts w:ascii="FangSong" w:hAnsi="FangSong" w:eastAsia="FangSong" w:cs="FangSong"/>
          <w:sz w:val="21"/>
          <w:szCs w:val="21"/>
        </w:rPr>
      </w:pPr>
      <w:r>
        <w:rPr>
          <w:rFonts w:ascii="FangSong" w:hAnsi="FangSong" w:eastAsia="FangSong" w:cs="FangSong"/>
          <w:sz w:val="21"/>
          <w:szCs w:val="21"/>
          <w:spacing w:val="1"/>
        </w:rPr>
        <w:t>引领作用。作者在信息化领域有系统研究和长期积累，还有参与政策制定</w:t>
      </w:r>
      <w:r>
        <w:rPr>
          <w:rFonts w:ascii="FangSong" w:hAnsi="FangSong" w:eastAsia="FangSong" w:cs="FangSong"/>
          <w:sz w:val="21"/>
          <w:szCs w:val="21"/>
          <w:spacing w:val="2"/>
        </w:rPr>
        <w:t xml:space="preserve"> </w:t>
      </w:r>
      <w:r>
        <w:rPr>
          <w:rFonts w:ascii="FangSong" w:hAnsi="FangSong" w:eastAsia="FangSong" w:cs="FangSong"/>
          <w:sz w:val="21"/>
          <w:szCs w:val="21"/>
          <w:spacing w:val="3"/>
        </w:rPr>
        <w:t>的丰富经验，对中国制造业数字化转型的独特路径</w:t>
      </w:r>
      <w:r>
        <w:rPr>
          <w:rFonts w:ascii="FangSong" w:hAnsi="FangSong" w:eastAsia="FangSong" w:cs="FangSong"/>
          <w:sz w:val="21"/>
          <w:szCs w:val="21"/>
          <w:spacing w:val="2"/>
        </w:rPr>
        <w:t>和发展前景的分析与判</w:t>
      </w:r>
      <w:r>
        <w:rPr>
          <w:rFonts w:ascii="FangSong" w:hAnsi="FangSong" w:eastAsia="FangSong" w:cs="FangSong"/>
          <w:sz w:val="21"/>
          <w:szCs w:val="21"/>
        </w:rPr>
        <w:t xml:space="preserve"> </w:t>
      </w:r>
      <w:r>
        <w:rPr>
          <w:rFonts w:ascii="FangSong" w:hAnsi="FangSong" w:eastAsia="FangSong" w:cs="FangSong"/>
          <w:sz w:val="21"/>
          <w:szCs w:val="21"/>
          <w:spacing w:val="2"/>
        </w:rPr>
        <w:t>断很有说服力，使我们对我国通过数字化转型实现从制造业大国向制造业</w:t>
      </w:r>
    </w:p>
    <w:p>
      <w:pPr>
        <w:spacing w:line="218" w:lineRule="auto"/>
        <w:rPr>
          <w:rFonts w:ascii="FangSong" w:hAnsi="FangSong" w:eastAsia="FangSong" w:cs="FangSong"/>
          <w:sz w:val="21"/>
          <w:szCs w:val="21"/>
        </w:rPr>
      </w:pPr>
      <w:r>
        <w:rPr>
          <w:rFonts w:ascii="FangSong" w:hAnsi="FangSong" w:eastAsia="FangSong" w:cs="FangSong"/>
          <w:sz w:val="21"/>
          <w:szCs w:val="21"/>
          <w:spacing w:val="-4"/>
        </w:rPr>
        <w:t>强国的成功转变充满信心。</w:t>
      </w:r>
    </w:p>
    <w:p>
      <w:pPr>
        <w:ind w:right="52"/>
        <w:spacing w:before="309" w:line="381" w:lineRule="exact"/>
        <w:jc w:val="right"/>
        <w:rPr>
          <w:rFonts w:ascii="KaiTi" w:hAnsi="KaiTi" w:eastAsia="KaiTi" w:cs="KaiTi"/>
          <w:sz w:val="21"/>
          <w:szCs w:val="21"/>
        </w:rPr>
      </w:pPr>
      <w:r>
        <w:rPr>
          <w:rFonts w:ascii="KaiTi" w:hAnsi="KaiTi" w:eastAsia="KaiTi" w:cs="KaiTi"/>
          <w:sz w:val="21"/>
          <w:szCs w:val="21"/>
          <w:b/>
          <w:bCs/>
          <w:position w:val="12"/>
        </w:rPr>
        <w:t>——高世楫(国家信息化专家咨询委员会委员</w:t>
      </w:r>
      <w:r>
        <w:rPr>
          <w:rFonts w:ascii="KaiTi" w:hAnsi="KaiTi" w:eastAsia="KaiTi" w:cs="KaiTi"/>
          <w:sz w:val="21"/>
          <w:szCs w:val="21"/>
          <w:b/>
          <w:bCs/>
          <w:spacing w:val="-1"/>
          <w:position w:val="12"/>
        </w:rPr>
        <w:t>、国务院发展</w:t>
      </w:r>
    </w:p>
    <w:p>
      <w:pPr>
        <w:ind w:left="3313"/>
        <w:spacing w:line="223" w:lineRule="auto"/>
        <w:rPr>
          <w:rFonts w:ascii="KaiTi" w:hAnsi="KaiTi" w:eastAsia="KaiTi" w:cs="KaiTi"/>
          <w:sz w:val="21"/>
          <w:szCs w:val="21"/>
        </w:rPr>
      </w:pPr>
      <w:r>
        <w:rPr>
          <w:rFonts w:ascii="KaiTi" w:hAnsi="KaiTi" w:eastAsia="KaiTi" w:cs="KaiTi"/>
          <w:sz w:val="21"/>
          <w:szCs w:val="21"/>
          <w:b/>
          <w:bCs/>
          <w:spacing w:val="-3"/>
        </w:rPr>
        <w:t>研究中心资源与环境政策研究所所长)</w:t>
      </w:r>
    </w:p>
    <w:p>
      <w:pPr>
        <w:ind w:right="37" w:firstLine="460"/>
        <w:spacing w:before="128" w:line="293" w:lineRule="auto"/>
        <w:jc w:val="both"/>
        <w:rPr>
          <w:rFonts w:ascii="FangSong" w:hAnsi="FangSong" w:eastAsia="FangSong" w:cs="FangSong"/>
          <w:sz w:val="21"/>
          <w:szCs w:val="21"/>
        </w:rPr>
      </w:pPr>
      <w:r>
        <w:rPr>
          <w:rFonts w:ascii="FangSong" w:hAnsi="FangSong" w:eastAsia="FangSong" w:cs="FangSong"/>
          <w:sz w:val="21"/>
          <w:szCs w:val="21"/>
          <w:spacing w:val="2"/>
        </w:rPr>
        <w:t>安筱鹏博士探索数字化的基本逻辑，接触到了数字化的本体，而不止</w:t>
      </w:r>
      <w:r>
        <w:rPr>
          <w:rFonts w:ascii="FangSong" w:hAnsi="FangSong" w:eastAsia="FangSong" w:cs="FangSong"/>
          <w:sz w:val="21"/>
          <w:szCs w:val="21"/>
          <w:spacing w:val="11"/>
        </w:rPr>
        <w:t xml:space="preserve"> </w:t>
      </w:r>
      <w:r>
        <w:rPr>
          <w:rFonts w:ascii="FangSong" w:hAnsi="FangSong" w:eastAsia="FangSong" w:cs="FangSong"/>
          <w:sz w:val="21"/>
          <w:szCs w:val="21"/>
          <w:spacing w:val="3"/>
        </w:rPr>
        <w:t>是末用。其内在的逻辑是以数据的自动流动化解复杂系统的不确定性。基</w:t>
      </w:r>
      <w:r>
        <w:rPr>
          <w:rFonts w:ascii="FangSong" w:hAnsi="FangSong" w:eastAsia="FangSong" w:cs="FangSong"/>
          <w:sz w:val="21"/>
          <w:szCs w:val="21"/>
          <w:spacing w:val="17"/>
        </w:rPr>
        <w:t xml:space="preserve"> </w:t>
      </w:r>
      <w:r>
        <w:rPr>
          <w:rFonts w:ascii="FangSong" w:hAnsi="FangSong" w:eastAsia="FangSong" w:cs="FangSong"/>
          <w:sz w:val="21"/>
          <w:szCs w:val="21"/>
          <w:spacing w:val="3"/>
        </w:rPr>
        <w:t>于企业从提供同质产品向提供多样化产品转变，他判断出，制造业服</w:t>
      </w:r>
      <w:r>
        <w:rPr>
          <w:rFonts w:ascii="FangSong" w:hAnsi="FangSong" w:eastAsia="FangSong" w:cs="FangSong"/>
          <w:sz w:val="21"/>
          <w:szCs w:val="21"/>
          <w:spacing w:val="2"/>
        </w:rPr>
        <w:t>务化</w:t>
      </w:r>
      <w:r>
        <w:rPr>
          <w:rFonts w:ascii="FangSong" w:hAnsi="FangSong" w:eastAsia="FangSong" w:cs="FangSong"/>
          <w:sz w:val="21"/>
          <w:szCs w:val="21"/>
        </w:rPr>
        <w:t xml:space="preserve"> </w:t>
      </w:r>
      <w:r>
        <w:rPr>
          <w:rFonts w:ascii="FangSong" w:hAnsi="FangSong" w:eastAsia="FangSong" w:cs="FangSong"/>
          <w:sz w:val="21"/>
          <w:szCs w:val="21"/>
          <w:spacing w:val="-2"/>
        </w:rPr>
        <w:t>的本质是一种范围经济。这一点超越了代表新经济增长理论高度的罗默。</w:t>
      </w:r>
    </w:p>
    <w:p>
      <w:pPr>
        <w:ind w:right="26"/>
        <w:spacing w:before="274" w:line="223" w:lineRule="auto"/>
        <w:jc w:val="right"/>
        <w:rPr>
          <w:rFonts w:ascii="KaiTi" w:hAnsi="KaiTi" w:eastAsia="KaiTi" w:cs="KaiTi"/>
          <w:sz w:val="21"/>
          <w:szCs w:val="21"/>
        </w:rPr>
      </w:pPr>
      <w:r>
        <w:rPr>
          <w:rFonts w:ascii="KaiTi" w:hAnsi="KaiTi" w:eastAsia="KaiTi" w:cs="KaiTi"/>
          <w:sz w:val="21"/>
          <w:szCs w:val="21"/>
          <w:b/>
          <w:bCs/>
        </w:rPr>
        <w:t>——姜奇平(中国社会科学院信息化研究中心秘书长、数量经济与</w:t>
      </w:r>
    </w:p>
    <w:p>
      <w:pPr>
        <w:ind w:left="2912"/>
        <w:spacing w:before="149" w:line="225" w:lineRule="auto"/>
        <w:rPr>
          <w:rFonts w:ascii="KaiTi" w:hAnsi="KaiTi" w:eastAsia="KaiTi" w:cs="KaiTi"/>
          <w:sz w:val="21"/>
          <w:szCs w:val="21"/>
        </w:rPr>
      </w:pPr>
      <w:r>
        <w:rPr>
          <w:rFonts w:ascii="KaiTi" w:hAnsi="KaiTi" w:eastAsia="KaiTi" w:cs="KaiTi"/>
          <w:sz w:val="21"/>
          <w:szCs w:val="21"/>
          <w:b/>
          <w:bCs/>
          <w:spacing w:val="-4"/>
        </w:rPr>
        <w:t>技术经济研究所信息化与网络经济室主任)</w:t>
      </w:r>
    </w:p>
    <w:p>
      <w:pPr>
        <w:ind w:right="32" w:firstLine="460"/>
        <w:spacing w:before="276" w:line="297" w:lineRule="auto"/>
        <w:jc w:val="both"/>
        <w:rPr>
          <w:rFonts w:ascii="FangSong" w:hAnsi="FangSong" w:eastAsia="FangSong" w:cs="FangSong"/>
          <w:sz w:val="21"/>
          <w:szCs w:val="21"/>
        </w:rPr>
      </w:pPr>
      <w:r>
        <w:rPr>
          <w:rFonts w:ascii="FangSong" w:hAnsi="FangSong" w:eastAsia="FangSong" w:cs="FangSong"/>
          <w:sz w:val="21"/>
          <w:szCs w:val="21"/>
          <w:spacing w:val="2"/>
        </w:rPr>
        <w:t>安筱鹏博士有很好的学养基础，他曾经作为一位深谙技术和产业趋势</w:t>
      </w:r>
      <w:r>
        <w:rPr>
          <w:rFonts w:ascii="FangSong" w:hAnsi="FangSong" w:eastAsia="FangSong" w:cs="FangSong"/>
          <w:sz w:val="21"/>
          <w:szCs w:val="21"/>
          <w:spacing w:val="18"/>
        </w:rPr>
        <w:t xml:space="preserve"> </w:t>
      </w:r>
      <w:r>
        <w:rPr>
          <w:rFonts w:ascii="FangSong" w:hAnsi="FangSong" w:eastAsia="FangSong" w:cs="FangSong"/>
          <w:sz w:val="21"/>
          <w:szCs w:val="21"/>
          <w:spacing w:val="2"/>
        </w:rPr>
        <w:t>的官员有更多接触科技工作者及众多的企业的机会，这又进一步拓宽了他</w:t>
      </w:r>
      <w:r>
        <w:rPr>
          <w:rFonts w:ascii="FangSong" w:hAnsi="FangSong" w:eastAsia="FangSong" w:cs="FangSong"/>
          <w:sz w:val="21"/>
          <w:szCs w:val="21"/>
          <w:spacing w:val="9"/>
        </w:rPr>
        <w:t xml:space="preserve"> </w:t>
      </w:r>
      <w:r>
        <w:rPr>
          <w:rFonts w:ascii="FangSong" w:hAnsi="FangSong" w:eastAsia="FangSong" w:cs="FangSong"/>
          <w:sz w:val="21"/>
          <w:szCs w:val="21"/>
          <w:spacing w:val="2"/>
        </w:rPr>
        <w:t>的视野。其新著《重构：数字化转型的逻辑》展现了他独特的视野及深邃</w:t>
      </w:r>
      <w:r>
        <w:rPr>
          <w:rFonts w:ascii="FangSong" w:hAnsi="FangSong" w:eastAsia="FangSong" w:cs="FangSong"/>
          <w:sz w:val="21"/>
          <w:szCs w:val="21"/>
          <w:spacing w:val="10"/>
        </w:rPr>
        <w:t xml:space="preserve"> </w:t>
      </w:r>
      <w:r>
        <w:rPr>
          <w:rFonts w:ascii="FangSong" w:hAnsi="FangSong" w:eastAsia="FangSong" w:cs="FangSong"/>
          <w:sz w:val="21"/>
          <w:szCs w:val="21"/>
          <w:spacing w:val="2"/>
        </w:rPr>
        <w:t>的思考，精辟之处频现，如智能制造的本质就在于以数据的自动流动化解</w:t>
      </w:r>
      <w:r>
        <w:rPr>
          <w:rFonts w:ascii="FangSong" w:hAnsi="FangSong" w:eastAsia="FangSong" w:cs="FangSong"/>
          <w:sz w:val="21"/>
          <w:szCs w:val="21"/>
          <w:spacing w:val="11"/>
        </w:rPr>
        <w:t xml:space="preserve"> </w:t>
      </w:r>
      <w:r>
        <w:rPr>
          <w:rFonts w:ascii="FangSong" w:hAnsi="FangSong" w:eastAsia="FangSong" w:cs="FangSong"/>
          <w:sz w:val="21"/>
          <w:szCs w:val="21"/>
          <w:spacing w:val="-3"/>
        </w:rPr>
        <w:t>复杂系统的不确定性，提高制造资源配置效率。</w:t>
      </w:r>
    </w:p>
    <w:p>
      <w:pPr>
        <w:ind w:firstLine="460"/>
        <w:spacing w:before="112" w:line="274" w:lineRule="auto"/>
        <w:rPr>
          <w:rFonts w:ascii="FangSong" w:hAnsi="FangSong" w:eastAsia="FangSong" w:cs="FangSong"/>
          <w:sz w:val="21"/>
          <w:szCs w:val="21"/>
        </w:rPr>
      </w:pPr>
      <w:r>
        <w:rPr>
          <w:rFonts w:ascii="FangSong" w:hAnsi="FangSong" w:eastAsia="FangSong" w:cs="FangSong"/>
          <w:sz w:val="21"/>
          <w:szCs w:val="21"/>
          <w:spacing w:val="4"/>
        </w:rPr>
        <w:t>对于智能制造及工业互联网技术的研究者，以及</w:t>
      </w:r>
      <w:r>
        <w:rPr>
          <w:rFonts w:ascii="FangSong" w:hAnsi="FangSong" w:eastAsia="FangSong" w:cs="FangSong"/>
          <w:sz w:val="21"/>
          <w:szCs w:val="21"/>
          <w:spacing w:val="3"/>
        </w:rPr>
        <w:t>制造企业的管理者和</w:t>
      </w:r>
      <w:r>
        <w:rPr>
          <w:rFonts w:ascii="FangSong" w:hAnsi="FangSong" w:eastAsia="FangSong" w:cs="FangSong"/>
          <w:sz w:val="21"/>
          <w:szCs w:val="21"/>
        </w:rPr>
        <w:t xml:space="preserve"> </w:t>
      </w:r>
      <w:r>
        <w:rPr>
          <w:rFonts w:ascii="FangSong" w:hAnsi="FangSong" w:eastAsia="FangSong" w:cs="FangSong"/>
          <w:sz w:val="21"/>
          <w:szCs w:val="21"/>
          <w:spacing w:val="-3"/>
        </w:rPr>
        <w:t>工程师们而言，此书无疑是一本很好的参考书。</w:t>
      </w:r>
    </w:p>
    <w:p>
      <w:pPr>
        <w:ind w:left="3940"/>
        <w:spacing w:before="264" w:line="225" w:lineRule="auto"/>
        <w:rPr>
          <w:rFonts w:ascii="KaiTi" w:hAnsi="KaiTi" w:eastAsia="KaiTi" w:cs="KaiTi"/>
          <w:sz w:val="21"/>
          <w:szCs w:val="21"/>
        </w:rPr>
      </w:pPr>
      <w:r>
        <w:rPr>
          <w:rFonts w:ascii="KaiTi" w:hAnsi="KaiTi" w:eastAsia="KaiTi" w:cs="KaiTi"/>
          <w:sz w:val="21"/>
          <w:szCs w:val="21"/>
          <w:spacing w:val="4"/>
        </w:rPr>
        <w:t>—</w:t>
      </w:r>
      <w:r>
        <w:rPr>
          <w:rFonts w:ascii="KaiTi" w:hAnsi="KaiTi" w:eastAsia="KaiTi" w:cs="KaiTi"/>
          <w:sz w:val="21"/>
          <w:szCs w:val="21"/>
          <w:b/>
          <w:bCs/>
          <w:spacing w:val="4"/>
        </w:rPr>
        <w:t>—李培根(中国工程院院士)</w:t>
      </w:r>
    </w:p>
    <w:p>
      <w:pPr>
        <w:pStyle w:val="BodyText"/>
        <w:spacing w:line="245" w:lineRule="auto"/>
        <w:rPr/>
      </w:pPr>
      <w:r/>
    </w:p>
    <w:p>
      <w:pPr>
        <w:ind w:right="36" w:firstLine="460"/>
        <w:spacing w:before="68" w:line="299" w:lineRule="auto"/>
        <w:rPr>
          <w:rFonts w:ascii="FangSong" w:hAnsi="FangSong" w:eastAsia="FangSong" w:cs="FangSong"/>
          <w:sz w:val="21"/>
          <w:szCs w:val="21"/>
        </w:rPr>
      </w:pPr>
      <w:r>
        <w:rPr>
          <w:rFonts w:ascii="FangSong" w:hAnsi="FangSong" w:eastAsia="FangSong" w:cs="FangSong"/>
          <w:sz w:val="21"/>
          <w:szCs w:val="21"/>
          <w:spacing w:val="2"/>
        </w:rPr>
        <w:t>安筱鹏博士是一位长期从事智能制造理论与实践研究的专家。他的专</w:t>
      </w:r>
      <w:r>
        <w:rPr>
          <w:rFonts w:ascii="FangSong" w:hAnsi="FangSong" w:eastAsia="FangSong" w:cs="FangSong"/>
          <w:sz w:val="21"/>
          <w:szCs w:val="21"/>
          <w:spacing w:val="15"/>
        </w:rPr>
        <w:t xml:space="preserve"> </w:t>
      </w:r>
      <w:r>
        <w:rPr>
          <w:rFonts w:ascii="FangSong" w:hAnsi="FangSong" w:eastAsia="FangSong" w:cs="FangSong"/>
          <w:sz w:val="21"/>
          <w:szCs w:val="21"/>
          <w:spacing w:val="-2"/>
        </w:rPr>
        <w:t>著《重构：数字化转型的逻辑》</w:t>
      </w:r>
      <w:r>
        <w:rPr>
          <w:rFonts w:ascii="FangSong" w:hAnsi="FangSong" w:eastAsia="FangSong" w:cs="FangSong"/>
          <w:sz w:val="21"/>
          <w:szCs w:val="21"/>
          <w:spacing w:val="30"/>
        </w:rPr>
        <w:t xml:space="preserve"> </w:t>
      </w:r>
      <w:r>
        <w:rPr>
          <w:rFonts w:ascii="FangSong" w:hAnsi="FangSong" w:eastAsia="FangSong" w:cs="FangSong"/>
          <w:sz w:val="21"/>
          <w:szCs w:val="21"/>
          <w:spacing w:val="-2"/>
        </w:rPr>
        <w:t>一书，集数字化制造与数字化的制造服务</w:t>
      </w:r>
      <w:r>
        <w:rPr>
          <w:rFonts w:ascii="FangSong" w:hAnsi="FangSong" w:eastAsia="FangSong" w:cs="FangSong"/>
          <w:sz w:val="21"/>
          <w:szCs w:val="21"/>
        </w:rPr>
        <w:t xml:space="preserve"> </w:t>
      </w:r>
      <w:r>
        <w:rPr>
          <w:rFonts w:ascii="FangSong" w:hAnsi="FangSong" w:eastAsia="FangSong" w:cs="FangSong"/>
          <w:sz w:val="21"/>
          <w:szCs w:val="21"/>
          <w:spacing w:val="-5"/>
        </w:rPr>
        <w:t>为一体，集数字化制造理论逻辑与实践变革逻辑为一脉，科学性、通俗性、</w:t>
      </w:r>
      <w:r>
        <w:rPr>
          <w:rFonts w:ascii="FangSong" w:hAnsi="FangSong" w:eastAsia="FangSong" w:cs="FangSong"/>
          <w:sz w:val="21"/>
          <w:szCs w:val="21"/>
          <w:spacing w:val="9"/>
        </w:rPr>
        <w:t xml:space="preserve"> </w:t>
      </w:r>
      <w:r>
        <w:rPr>
          <w:rFonts w:ascii="FangSong" w:hAnsi="FangSong" w:eastAsia="FangSong" w:cs="FangSong"/>
          <w:sz w:val="21"/>
          <w:szCs w:val="21"/>
          <w:spacing w:val="-2"/>
        </w:rPr>
        <w:t>指导性强，值得学界、业界、政界的朋友们品读。</w:t>
      </w:r>
    </w:p>
    <w:p>
      <w:pPr>
        <w:pStyle w:val="BodyText"/>
        <w:spacing w:line="246" w:lineRule="auto"/>
        <w:rPr/>
      </w:pPr>
      <w:r/>
    </w:p>
    <w:p>
      <w:pPr>
        <w:ind w:left="573"/>
        <w:spacing w:before="69" w:line="224" w:lineRule="auto"/>
        <w:rPr>
          <w:rFonts w:ascii="KaiTi" w:hAnsi="KaiTi" w:eastAsia="KaiTi" w:cs="KaiTi"/>
          <w:sz w:val="21"/>
          <w:szCs w:val="21"/>
        </w:rPr>
      </w:pPr>
      <w:r>
        <w:rPr>
          <w:rFonts w:ascii="KaiTi" w:hAnsi="KaiTi" w:eastAsia="KaiTi" w:cs="KaiTi"/>
          <w:sz w:val="21"/>
          <w:szCs w:val="21"/>
          <w:b/>
          <w:bCs/>
          <w:spacing w:val="1"/>
        </w:rPr>
        <w:t>——毛光烈(中国信息化百人会顾问、浙江省智能制造专委会主任)</w:t>
      </w:r>
    </w:p>
    <w:p>
      <w:pPr>
        <w:spacing w:line="224" w:lineRule="auto"/>
        <w:sectPr>
          <w:footerReference w:type="default" r:id="rId25"/>
          <w:pgSz w:w="9100" w:h="13210"/>
          <w:pgMar w:top="400" w:right="1337" w:bottom="651" w:left="889" w:header="0" w:footer="464" w:gutter="0"/>
        </w:sectPr>
        <w:rPr>
          <w:rFonts w:ascii="KaiTi" w:hAnsi="KaiTi" w:eastAsia="KaiTi" w:cs="KaiTi"/>
          <w:sz w:val="21"/>
          <w:szCs w:val="21"/>
        </w:rPr>
      </w:pPr>
    </w:p>
    <w:p>
      <w:pPr>
        <w:pStyle w:val="BodyText"/>
        <w:spacing w:line="297" w:lineRule="auto"/>
        <w:rPr/>
      </w:pPr>
      <w:r/>
    </w:p>
    <w:p>
      <w:pPr>
        <w:pStyle w:val="BodyText"/>
        <w:spacing w:line="298" w:lineRule="auto"/>
        <w:rPr/>
      </w:pPr>
      <w:r/>
    </w:p>
    <w:p>
      <w:pPr>
        <w:ind w:right="25"/>
        <w:spacing w:before="55" w:line="222" w:lineRule="auto"/>
        <w:jc w:val="right"/>
        <w:rPr>
          <w:rFonts w:ascii="SimHei" w:hAnsi="SimHei" w:eastAsia="SimHei" w:cs="SimHei"/>
          <w:sz w:val="17"/>
          <w:szCs w:val="17"/>
        </w:rPr>
      </w:pPr>
      <w:r>
        <w:rPr>
          <w:rFonts w:ascii="SimHei" w:hAnsi="SimHei" w:eastAsia="SimHei" w:cs="SimHei"/>
          <w:sz w:val="17"/>
          <w:szCs w:val="17"/>
          <w:b/>
          <w:bCs/>
          <w:spacing w:val="-3"/>
        </w:rPr>
        <w:t>/推荐语/</w:t>
      </w:r>
    </w:p>
    <w:p>
      <w:pPr>
        <w:pStyle w:val="BodyText"/>
        <w:spacing w:line="417" w:lineRule="auto"/>
        <w:rPr/>
      </w:pPr>
      <w:r/>
    </w:p>
    <w:p>
      <w:pPr>
        <w:ind w:right="71" w:firstLine="420"/>
        <w:spacing w:before="68" w:line="312" w:lineRule="auto"/>
        <w:rPr>
          <w:rFonts w:ascii="FangSong" w:hAnsi="FangSong" w:eastAsia="FangSong" w:cs="FangSong"/>
          <w:sz w:val="21"/>
          <w:szCs w:val="21"/>
        </w:rPr>
      </w:pPr>
      <w:r>
        <w:rPr>
          <w:rFonts w:ascii="FangSong" w:hAnsi="FangSong" w:eastAsia="FangSong" w:cs="FangSong"/>
          <w:sz w:val="21"/>
          <w:szCs w:val="21"/>
          <w:spacing w:val="3"/>
        </w:rPr>
        <w:t>我多次在各种会议上聆听安筱鹏博士的精彩演讲，尽管</w:t>
      </w:r>
      <w:r>
        <w:rPr>
          <w:rFonts w:ascii="FangSong" w:hAnsi="FangSong" w:eastAsia="FangSong" w:cs="FangSong"/>
          <w:sz w:val="21"/>
          <w:szCs w:val="21"/>
          <w:spacing w:val="2"/>
        </w:rPr>
        <w:t>受益匪浅，但</w:t>
      </w:r>
      <w:r>
        <w:rPr>
          <w:rFonts w:ascii="FangSong" w:hAnsi="FangSong" w:eastAsia="FangSong" w:cs="FangSong"/>
          <w:sz w:val="21"/>
          <w:szCs w:val="21"/>
        </w:rPr>
        <w:t xml:space="preserve"> </w:t>
      </w:r>
      <w:r>
        <w:rPr>
          <w:rFonts w:ascii="FangSong" w:hAnsi="FangSong" w:eastAsia="FangSong" w:cs="FangSong"/>
          <w:sz w:val="21"/>
          <w:szCs w:val="21"/>
          <w:spacing w:val="3"/>
        </w:rPr>
        <w:t>总还有意犹未尽的感觉。今天他将这几年的深思熟虑及在</w:t>
      </w:r>
      <w:r>
        <w:rPr>
          <w:rFonts w:ascii="FangSong" w:hAnsi="FangSong" w:eastAsia="FangSong" w:cs="FangSong"/>
          <w:sz w:val="21"/>
          <w:szCs w:val="21"/>
          <w:spacing w:val="2"/>
        </w:rPr>
        <w:t>各种公开场合的</w:t>
      </w:r>
      <w:r>
        <w:rPr>
          <w:rFonts w:ascii="FangSong" w:hAnsi="FangSong" w:eastAsia="FangSong" w:cs="FangSong"/>
          <w:sz w:val="21"/>
          <w:szCs w:val="21"/>
        </w:rPr>
        <w:t xml:space="preserve"> </w:t>
      </w:r>
      <w:r>
        <w:rPr>
          <w:rFonts w:ascii="FangSong" w:hAnsi="FangSong" w:eastAsia="FangSong" w:cs="FangSong"/>
          <w:sz w:val="21"/>
          <w:szCs w:val="21"/>
          <w:spacing w:val="3"/>
        </w:rPr>
        <w:t>演讲资料经过系统化梳理，汇集成书，打开书稿让我爱不释手。我很认真</w:t>
      </w:r>
      <w:r>
        <w:rPr>
          <w:rFonts w:ascii="FangSong" w:hAnsi="FangSong" w:eastAsia="FangSong" w:cs="FangSong"/>
          <w:sz w:val="21"/>
          <w:szCs w:val="21"/>
          <w:spacing w:val="6"/>
        </w:rPr>
        <w:t xml:space="preserve"> </w:t>
      </w:r>
      <w:r>
        <w:rPr>
          <w:rFonts w:ascii="FangSong" w:hAnsi="FangSong" w:eastAsia="FangSong" w:cs="FangSong"/>
          <w:sz w:val="21"/>
          <w:szCs w:val="21"/>
          <w:spacing w:val="-4"/>
        </w:rPr>
        <w:t>地读完了《重构：数字化转型的逻辑》书稿</w:t>
      </w:r>
      <w:r>
        <w:rPr>
          <w:rFonts w:ascii="FangSong" w:hAnsi="FangSong" w:eastAsia="FangSong" w:cs="FangSong"/>
          <w:sz w:val="21"/>
          <w:szCs w:val="21"/>
          <w:spacing w:val="-5"/>
        </w:rPr>
        <w:t>。无论是语言表述，还是专业、</w:t>
      </w:r>
      <w:r>
        <w:rPr>
          <w:rFonts w:ascii="FangSong" w:hAnsi="FangSong" w:eastAsia="FangSong" w:cs="FangSong"/>
          <w:sz w:val="21"/>
          <w:szCs w:val="21"/>
        </w:rPr>
        <w:t xml:space="preserve"> </w:t>
      </w:r>
      <w:r>
        <w:rPr>
          <w:rFonts w:ascii="FangSong" w:hAnsi="FangSong" w:eastAsia="FangSong" w:cs="FangSong"/>
          <w:sz w:val="21"/>
          <w:szCs w:val="21"/>
          <w:spacing w:val="2"/>
        </w:rPr>
        <w:t>严谨的逻辑分析，处处能感受到他对万物互联、两化融合、智能制造、工</w:t>
      </w:r>
      <w:r>
        <w:rPr>
          <w:rFonts w:ascii="FangSong" w:hAnsi="FangSong" w:eastAsia="FangSong" w:cs="FangSong"/>
          <w:sz w:val="21"/>
          <w:szCs w:val="21"/>
          <w:spacing w:val="18"/>
        </w:rPr>
        <w:t xml:space="preserve"> </w:t>
      </w:r>
      <w:r>
        <w:rPr>
          <w:rFonts w:ascii="FangSong" w:hAnsi="FangSong" w:eastAsia="FangSong" w:cs="FangSong"/>
          <w:sz w:val="21"/>
          <w:szCs w:val="21"/>
          <w:spacing w:val="-2"/>
        </w:rPr>
        <w:t>业互联网、</w:t>
      </w:r>
      <w:r>
        <w:rPr>
          <w:rFonts w:ascii="Times New Roman" w:hAnsi="Times New Roman" w:eastAsia="Times New Roman" w:cs="Times New Roman"/>
          <w:sz w:val="21"/>
          <w:szCs w:val="21"/>
          <w:spacing w:val="-2"/>
        </w:rPr>
        <w:t>CPS</w:t>
      </w:r>
      <w:r>
        <w:rPr>
          <w:rFonts w:ascii="SimSun" w:hAnsi="SimSun" w:eastAsia="SimSun" w:cs="SimSun"/>
          <w:sz w:val="21"/>
          <w:szCs w:val="21"/>
          <w:spacing w:val="-2"/>
        </w:rPr>
        <w:t>、</w:t>
      </w:r>
      <w:r>
        <w:rPr>
          <w:rFonts w:ascii="FangSong" w:hAnsi="FangSong" w:eastAsia="FangSong" w:cs="FangSong"/>
          <w:sz w:val="21"/>
          <w:szCs w:val="21"/>
          <w:spacing w:val="-2"/>
        </w:rPr>
        <w:t>制造强国等各方面问题的长期研究</w:t>
      </w:r>
      <w:r>
        <w:rPr>
          <w:rFonts w:ascii="FangSong" w:hAnsi="FangSong" w:eastAsia="FangSong" w:cs="FangSong"/>
          <w:sz w:val="21"/>
          <w:szCs w:val="21"/>
          <w:spacing w:val="-3"/>
        </w:rPr>
        <w:t>探索、实践积累和理论</w:t>
      </w:r>
      <w:r>
        <w:rPr>
          <w:rFonts w:ascii="FangSong" w:hAnsi="FangSong" w:eastAsia="FangSong" w:cs="FangSong"/>
          <w:sz w:val="21"/>
          <w:szCs w:val="21"/>
        </w:rPr>
        <w:t xml:space="preserve"> </w:t>
      </w:r>
      <w:r>
        <w:rPr>
          <w:rFonts w:ascii="FangSong" w:hAnsi="FangSong" w:eastAsia="FangSong" w:cs="FangSong"/>
          <w:sz w:val="21"/>
          <w:szCs w:val="21"/>
          <w:spacing w:val="3"/>
        </w:rPr>
        <w:t>升华。作者用他过硬的专业素质和高智商，给我</w:t>
      </w:r>
      <w:r>
        <w:rPr>
          <w:rFonts w:ascii="FangSong" w:hAnsi="FangSong" w:eastAsia="FangSong" w:cs="FangSong"/>
          <w:sz w:val="21"/>
          <w:szCs w:val="21"/>
          <w:spacing w:val="2"/>
        </w:rPr>
        <w:t>们展示了作为新一代“专</w:t>
      </w:r>
      <w:r>
        <w:rPr>
          <w:rFonts w:ascii="FangSong" w:hAnsi="FangSong" w:eastAsia="FangSong" w:cs="FangSong"/>
          <w:sz w:val="21"/>
          <w:szCs w:val="21"/>
        </w:rPr>
        <w:t xml:space="preserve"> </w:t>
      </w:r>
      <w:r>
        <w:rPr>
          <w:rFonts w:ascii="FangSong" w:hAnsi="FangSong" w:eastAsia="FangSong" w:cs="FangSong"/>
          <w:sz w:val="21"/>
          <w:szCs w:val="21"/>
          <w:spacing w:val="-5"/>
        </w:rPr>
        <w:t>家型领导”应该有的素养。</w:t>
      </w:r>
    </w:p>
    <w:p>
      <w:pPr>
        <w:ind w:right="84" w:firstLine="420"/>
        <w:spacing w:before="119" w:line="299" w:lineRule="auto"/>
        <w:rPr>
          <w:rFonts w:ascii="FangSong" w:hAnsi="FangSong" w:eastAsia="FangSong" w:cs="FangSong"/>
          <w:sz w:val="21"/>
          <w:szCs w:val="21"/>
        </w:rPr>
      </w:pPr>
      <w:r>
        <w:rPr>
          <w:rFonts w:ascii="FangSong" w:hAnsi="FangSong" w:eastAsia="FangSong" w:cs="FangSong"/>
          <w:sz w:val="21"/>
          <w:szCs w:val="21"/>
          <w:spacing w:val="3"/>
        </w:rPr>
        <w:t>本书从信息、不确定性与人类社会发展的分析入手，得出企业竞争的</w:t>
      </w:r>
      <w:r>
        <w:rPr>
          <w:rFonts w:ascii="FangSong" w:hAnsi="FangSong" w:eastAsia="FangSong" w:cs="FangSong"/>
          <w:sz w:val="21"/>
          <w:szCs w:val="21"/>
        </w:rPr>
        <w:t xml:space="preserve"> </w:t>
      </w:r>
      <w:r>
        <w:rPr>
          <w:rFonts w:ascii="FangSong" w:hAnsi="FangSong" w:eastAsia="FangSong" w:cs="FangSong"/>
          <w:sz w:val="21"/>
          <w:szCs w:val="21"/>
          <w:spacing w:val="3"/>
        </w:rPr>
        <w:t>本质就是优化资源配置效率的竞争，最后给出智能制造的</w:t>
      </w:r>
      <w:r>
        <w:rPr>
          <w:rFonts w:ascii="FangSong" w:hAnsi="FangSong" w:eastAsia="FangSong" w:cs="FangSong"/>
          <w:sz w:val="21"/>
          <w:szCs w:val="21"/>
          <w:spacing w:val="2"/>
        </w:rPr>
        <w:t>本质是以数据的</w:t>
      </w:r>
      <w:r>
        <w:rPr>
          <w:rFonts w:ascii="FangSong" w:hAnsi="FangSong" w:eastAsia="FangSong" w:cs="FangSong"/>
          <w:sz w:val="21"/>
          <w:szCs w:val="21"/>
        </w:rPr>
        <w:t xml:space="preserve"> </w:t>
      </w:r>
      <w:r>
        <w:rPr>
          <w:rFonts w:ascii="FangSong" w:hAnsi="FangSong" w:eastAsia="FangSong" w:cs="FangSong"/>
          <w:sz w:val="21"/>
          <w:szCs w:val="21"/>
          <w:spacing w:val="2"/>
        </w:rPr>
        <w:t>自动流动化解复杂系统的不确定性。同时明确给出制造业智能化转型的趋</w:t>
      </w:r>
      <w:r>
        <w:rPr>
          <w:rFonts w:ascii="FangSong" w:hAnsi="FangSong" w:eastAsia="FangSong" w:cs="FangSong"/>
          <w:sz w:val="21"/>
          <w:szCs w:val="21"/>
          <w:spacing w:val="3"/>
        </w:rPr>
        <w:t xml:space="preserve"> </w:t>
      </w:r>
      <w:r>
        <w:rPr>
          <w:rFonts w:ascii="FangSong" w:hAnsi="FangSong" w:eastAsia="FangSong" w:cs="FangSong"/>
          <w:sz w:val="21"/>
          <w:szCs w:val="21"/>
          <w:spacing w:val="-2"/>
        </w:rPr>
        <w:t>势：万物互联、数据驱动、软件定义、平台支撑、组织重构。</w:t>
      </w:r>
    </w:p>
    <w:p>
      <w:pPr>
        <w:ind w:right="73" w:firstLine="420"/>
        <w:spacing w:before="125" w:line="297" w:lineRule="auto"/>
        <w:rPr>
          <w:rFonts w:ascii="FangSong" w:hAnsi="FangSong" w:eastAsia="FangSong" w:cs="FangSong"/>
          <w:sz w:val="25"/>
          <w:szCs w:val="25"/>
        </w:rPr>
      </w:pPr>
      <w:r>
        <w:rPr>
          <w:rFonts w:ascii="FangSong" w:hAnsi="FangSong" w:eastAsia="FangSong" w:cs="FangSong"/>
          <w:sz w:val="21"/>
          <w:szCs w:val="21"/>
          <w:spacing w:val="3"/>
        </w:rPr>
        <w:t>作者是工业互联网发展的倡导者、布道者。书中很多关于工业互联网</w:t>
      </w:r>
      <w:r>
        <w:rPr>
          <w:rFonts w:ascii="FangSong" w:hAnsi="FangSong" w:eastAsia="FangSong" w:cs="FangSong"/>
          <w:sz w:val="21"/>
          <w:szCs w:val="21"/>
          <w:spacing w:val="10"/>
        </w:rPr>
        <w:t xml:space="preserve"> </w:t>
      </w:r>
      <w:r>
        <w:rPr>
          <w:rFonts w:ascii="FangSong" w:hAnsi="FangSong" w:eastAsia="FangSong" w:cs="FangSong"/>
          <w:sz w:val="21"/>
          <w:szCs w:val="21"/>
          <w:spacing w:val="3"/>
        </w:rPr>
        <w:t>技术体系的定义、概念的提出都是原创。例如，工业互联网平台为什么,</w:t>
      </w:r>
      <w:r>
        <w:rPr>
          <w:rFonts w:ascii="FangSong" w:hAnsi="FangSong" w:eastAsia="FangSong" w:cs="FangSong"/>
          <w:sz w:val="21"/>
          <w:szCs w:val="21"/>
          <w:spacing w:val="8"/>
        </w:rPr>
        <w:t xml:space="preserve">  </w:t>
      </w:r>
      <w:r>
        <w:rPr>
          <w:rFonts w:ascii="FangSong" w:hAnsi="FangSong" w:eastAsia="FangSong" w:cs="FangSong"/>
          <w:sz w:val="21"/>
          <w:szCs w:val="21"/>
          <w:spacing w:val="10"/>
        </w:rPr>
        <w:t>是什么,怎么看?工业互联网平台的演进路径，</w:t>
      </w:r>
      <w:r>
        <w:rPr>
          <w:rFonts w:ascii="FangSong" w:hAnsi="FangSong" w:eastAsia="FangSong" w:cs="FangSong"/>
          <w:sz w:val="21"/>
          <w:szCs w:val="21"/>
          <w:spacing w:val="9"/>
        </w:rPr>
        <w:t>建设工业互联网平台的出</w:t>
      </w:r>
      <w:r>
        <w:rPr>
          <w:rFonts w:ascii="FangSong" w:hAnsi="FangSong" w:eastAsia="FangSong" w:cs="FangSong"/>
          <w:sz w:val="21"/>
          <w:szCs w:val="21"/>
        </w:rPr>
        <w:t xml:space="preserve"> </w:t>
      </w:r>
      <w:r>
        <w:rPr>
          <w:rFonts w:ascii="FangSong" w:hAnsi="FangSong" w:eastAsia="FangSong" w:cs="FangSong"/>
          <w:sz w:val="21"/>
          <w:szCs w:val="21"/>
          <w:spacing w:val="3"/>
        </w:rPr>
        <w:t>发点、切入点、着力点和落脚点等。在厘清了概念的同时也为我们指明了</w:t>
      </w:r>
      <w:r>
        <w:rPr>
          <w:rFonts w:ascii="FangSong" w:hAnsi="FangSong" w:eastAsia="FangSong" w:cs="FangSong"/>
          <w:sz w:val="21"/>
          <w:szCs w:val="21"/>
          <w:spacing w:val="2"/>
        </w:rPr>
        <w:t xml:space="preserve"> </w:t>
      </w:r>
      <w:r>
        <w:rPr>
          <w:rFonts w:ascii="FangSong" w:hAnsi="FangSong" w:eastAsia="FangSong" w:cs="FangSong"/>
          <w:sz w:val="25"/>
          <w:szCs w:val="25"/>
          <w:spacing w:val="-26"/>
        </w:rPr>
        <w:t>方向。</w:t>
      </w:r>
    </w:p>
    <w:p>
      <w:pPr>
        <w:ind w:left="420"/>
        <w:spacing w:before="89" w:line="401" w:lineRule="exact"/>
        <w:rPr>
          <w:rFonts w:ascii="FangSong" w:hAnsi="FangSong" w:eastAsia="FangSong" w:cs="FangSong"/>
          <w:sz w:val="21"/>
          <w:szCs w:val="21"/>
        </w:rPr>
      </w:pPr>
      <w:r>
        <w:rPr>
          <w:rFonts w:ascii="FangSong" w:hAnsi="FangSong" w:eastAsia="FangSong" w:cs="FangSong"/>
          <w:sz w:val="21"/>
          <w:szCs w:val="21"/>
          <w:spacing w:val="3"/>
          <w:position w:val="14"/>
        </w:rPr>
        <w:t>由衷感谢安筱鹏为我们从事企业数字化、网络化、智能化服</w:t>
      </w:r>
      <w:r>
        <w:rPr>
          <w:rFonts w:ascii="FangSong" w:hAnsi="FangSong" w:eastAsia="FangSong" w:cs="FangSong"/>
          <w:sz w:val="21"/>
          <w:szCs w:val="21"/>
          <w:spacing w:val="2"/>
          <w:position w:val="14"/>
        </w:rPr>
        <w:t>务的工作</w:t>
      </w:r>
    </w:p>
    <w:p>
      <w:pPr>
        <w:spacing w:before="1" w:line="220" w:lineRule="auto"/>
        <w:rPr>
          <w:rFonts w:ascii="FangSong" w:hAnsi="FangSong" w:eastAsia="FangSong" w:cs="FangSong"/>
          <w:sz w:val="21"/>
          <w:szCs w:val="21"/>
        </w:rPr>
      </w:pPr>
      <w:r>
        <w:rPr>
          <w:rFonts w:ascii="FangSong" w:hAnsi="FangSong" w:eastAsia="FangSong" w:cs="FangSong"/>
          <w:sz w:val="21"/>
          <w:szCs w:val="21"/>
          <w:spacing w:val="-5"/>
        </w:rPr>
        <w:t>者奉献的宝贵财富。</w:t>
      </w:r>
    </w:p>
    <w:p>
      <w:pPr>
        <w:ind w:left="1539"/>
        <w:spacing w:before="286" w:line="224" w:lineRule="auto"/>
        <w:rPr>
          <w:rFonts w:ascii="SimSun" w:hAnsi="SimSun" w:eastAsia="SimSun" w:cs="SimSun"/>
          <w:sz w:val="21"/>
          <w:szCs w:val="21"/>
        </w:rPr>
      </w:pPr>
      <w:r>
        <w:rPr>
          <w:rFonts w:ascii="KaiTi" w:hAnsi="KaiTi" w:eastAsia="KaiTi" w:cs="KaiTi"/>
          <w:sz w:val="21"/>
          <w:szCs w:val="21"/>
          <w:spacing w:val="3"/>
        </w:rPr>
        <w:t>—</w:t>
      </w:r>
      <w:r>
        <w:rPr>
          <w:rFonts w:ascii="KaiTi" w:hAnsi="KaiTi" w:eastAsia="KaiTi" w:cs="KaiTi"/>
          <w:sz w:val="21"/>
          <w:szCs w:val="21"/>
          <w:b/>
          <w:bCs/>
          <w:spacing w:val="3"/>
        </w:rPr>
        <w:t>—王文京(用友网络科技股份有限公司董事长兼</w:t>
      </w:r>
      <w:r>
        <w:rPr>
          <w:rFonts w:ascii="SimSun" w:hAnsi="SimSun" w:eastAsia="SimSun" w:cs="SimSun"/>
          <w:sz w:val="21"/>
          <w:szCs w:val="21"/>
          <w:b/>
          <w:bCs/>
        </w:rPr>
        <w:t>CEO</w:t>
      </w:r>
      <w:r>
        <w:rPr>
          <w:rFonts w:ascii="SimSun" w:hAnsi="SimSun" w:eastAsia="SimSun" w:cs="SimSun"/>
          <w:sz w:val="21"/>
          <w:szCs w:val="21"/>
          <w:b/>
          <w:bCs/>
          <w:spacing w:val="3"/>
        </w:rPr>
        <w:t>)</w:t>
      </w:r>
    </w:p>
    <w:p>
      <w:pPr>
        <w:ind w:firstLine="420"/>
        <w:spacing w:before="288" w:line="335" w:lineRule="auto"/>
        <w:rPr>
          <w:rFonts w:ascii="FangSong" w:hAnsi="FangSong" w:eastAsia="FangSong" w:cs="FangSong"/>
          <w:sz w:val="21"/>
          <w:szCs w:val="21"/>
        </w:rPr>
      </w:pPr>
      <w:r>
        <w:rPr>
          <w:rFonts w:ascii="FangSong" w:hAnsi="FangSong" w:eastAsia="FangSong" w:cs="FangSong"/>
          <w:sz w:val="21"/>
          <w:szCs w:val="21"/>
          <w:spacing w:val="-8"/>
        </w:rPr>
        <w:t>云计算、大数据、物联网、人工智能等正深刻地影响和改变着传统行业、</w:t>
      </w:r>
      <w:r>
        <w:rPr>
          <w:rFonts w:ascii="FangSong" w:hAnsi="FangSong" w:eastAsia="FangSong" w:cs="FangSong"/>
          <w:sz w:val="21"/>
          <w:szCs w:val="21"/>
          <w:spacing w:val="10"/>
        </w:rPr>
        <w:t xml:space="preserve"> </w:t>
      </w:r>
      <w:r>
        <w:rPr>
          <w:rFonts w:ascii="FangSong" w:hAnsi="FangSong" w:eastAsia="FangSong" w:cs="FangSong"/>
          <w:sz w:val="21"/>
          <w:szCs w:val="21"/>
          <w:spacing w:val="-4"/>
        </w:rPr>
        <w:t>企业数字化转型，也是企业业务升级、提升</w:t>
      </w:r>
      <w:r>
        <w:rPr>
          <w:rFonts w:ascii="FangSong" w:hAnsi="FangSong" w:eastAsia="FangSong" w:cs="FangSong"/>
          <w:sz w:val="21"/>
          <w:szCs w:val="21"/>
          <w:spacing w:val="-5"/>
        </w:rPr>
        <w:t>效率、增强竞争力的必由之路。</w:t>
      </w:r>
      <w:r>
        <w:rPr>
          <w:rFonts w:ascii="FangSong" w:hAnsi="FangSong" w:eastAsia="FangSong" w:cs="FangSong"/>
          <w:sz w:val="21"/>
          <w:szCs w:val="21"/>
        </w:rPr>
        <w:t xml:space="preserve">  </w:t>
      </w:r>
      <w:r>
        <w:rPr>
          <w:rFonts w:ascii="FangSong" w:hAnsi="FangSong" w:eastAsia="FangSong" w:cs="FangSong"/>
          <w:sz w:val="21"/>
          <w:szCs w:val="21"/>
          <w:spacing w:val="2"/>
        </w:rPr>
        <w:t>而工业互联网是企业数字化转型最重要、最富有具挑战性，也是有最多机</w:t>
      </w:r>
    </w:p>
    <w:p>
      <w:pPr>
        <w:spacing w:before="1" w:line="223" w:lineRule="auto"/>
        <w:rPr>
          <w:rFonts w:ascii="FangSong" w:hAnsi="FangSong" w:eastAsia="FangSong" w:cs="FangSong"/>
          <w:sz w:val="21"/>
          <w:szCs w:val="21"/>
        </w:rPr>
      </w:pPr>
      <w:r>
        <w:rPr>
          <w:rFonts w:ascii="FangSong" w:hAnsi="FangSong" w:eastAsia="FangSong" w:cs="FangSong"/>
          <w:sz w:val="21"/>
          <w:szCs w:val="21"/>
          <w:spacing w:val="-8"/>
        </w:rPr>
        <w:t>会的领域。</w:t>
      </w:r>
    </w:p>
    <w:p>
      <w:pPr>
        <w:ind w:left="420"/>
        <w:spacing w:before="130" w:line="403" w:lineRule="exact"/>
        <w:rPr>
          <w:rFonts w:ascii="FangSong" w:hAnsi="FangSong" w:eastAsia="FangSong" w:cs="FangSong"/>
          <w:sz w:val="21"/>
          <w:szCs w:val="21"/>
        </w:rPr>
      </w:pPr>
      <w:r>
        <w:rPr>
          <w:rFonts w:ascii="FangSong" w:hAnsi="FangSong" w:eastAsia="FangSong" w:cs="FangSong"/>
          <w:sz w:val="21"/>
          <w:szCs w:val="21"/>
          <w:spacing w:val="-5"/>
          <w:position w:val="14"/>
        </w:rPr>
        <w:t>本书给出了工业互联网、企业数字化转型清晰、实用、可</w:t>
      </w:r>
      <w:r>
        <w:rPr>
          <w:rFonts w:ascii="FangSong" w:hAnsi="FangSong" w:eastAsia="FangSong" w:cs="FangSong"/>
          <w:sz w:val="21"/>
          <w:szCs w:val="21"/>
          <w:spacing w:val="-6"/>
          <w:position w:val="14"/>
        </w:rPr>
        <w:t>操作的建议，</w:t>
      </w:r>
    </w:p>
    <w:p>
      <w:pPr>
        <w:spacing w:before="1" w:line="221" w:lineRule="auto"/>
        <w:rPr>
          <w:rFonts w:ascii="FangSong" w:hAnsi="FangSong" w:eastAsia="FangSong" w:cs="FangSong"/>
          <w:sz w:val="21"/>
          <w:szCs w:val="21"/>
        </w:rPr>
      </w:pPr>
      <w:r>
        <w:rPr>
          <w:rFonts w:ascii="FangSong" w:hAnsi="FangSong" w:eastAsia="FangSong" w:cs="FangSong"/>
          <w:sz w:val="21"/>
          <w:szCs w:val="21"/>
          <w:spacing w:val="-4"/>
        </w:rPr>
        <w:t>是每位企业高层领导和变革主管的必读书。</w:t>
      </w:r>
    </w:p>
    <w:p>
      <w:pPr>
        <w:ind w:left="2150"/>
        <w:spacing w:before="276" w:line="212" w:lineRule="auto"/>
        <w:rPr>
          <w:rFonts w:ascii="KaiTi" w:hAnsi="KaiTi" w:eastAsia="KaiTi" w:cs="KaiTi"/>
          <w:sz w:val="21"/>
          <w:szCs w:val="21"/>
        </w:rPr>
      </w:pPr>
      <w:r>
        <w:rPr>
          <w:rFonts w:ascii="KaiTi" w:hAnsi="KaiTi" w:eastAsia="KaiTi" w:cs="KaiTi"/>
          <w:sz w:val="21"/>
          <w:szCs w:val="21"/>
          <w:spacing w:val="6"/>
        </w:rPr>
        <w:t>——徐文伟(华为公司董事，战略</w:t>
      </w:r>
      <w:r>
        <w:rPr>
          <w:rFonts w:ascii="KaiTi" w:hAnsi="KaiTi" w:eastAsia="KaiTi" w:cs="KaiTi"/>
          <w:sz w:val="21"/>
          <w:szCs w:val="21"/>
          <w:spacing w:val="-39"/>
        </w:rPr>
        <w:t xml:space="preserve"> </w:t>
      </w:r>
      <w:r>
        <w:rPr>
          <w:rFonts w:ascii="Times New Roman" w:hAnsi="Times New Roman" w:eastAsia="Times New Roman" w:cs="Times New Roman"/>
          <w:sz w:val="21"/>
          <w:szCs w:val="21"/>
        </w:rPr>
        <w:t>Marketing</w:t>
      </w:r>
      <w:r>
        <w:rPr>
          <w:rFonts w:ascii="KaiTi" w:hAnsi="KaiTi" w:eastAsia="KaiTi" w:cs="KaiTi"/>
          <w:sz w:val="21"/>
          <w:szCs w:val="21"/>
          <w:spacing w:val="6"/>
        </w:rPr>
        <w:t>总裁)</w:t>
      </w:r>
    </w:p>
    <w:p>
      <w:pPr>
        <w:spacing w:line="212" w:lineRule="auto"/>
        <w:sectPr>
          <w:footerReference w:type="default" r:id="rId27"/>
          <w:pgSz w:w="9100" w:h="13210"/>
          <w:pgMar w:top="400" w:right="964" w:bottom="601" w:left="1239" w:header="0" w:footer="414" w:gutter="0"/>
        </w:sectPr>
        <w:rPr>
          <w:rFonts w:ascii="KaiTi" w:hAnsi="KaiTi" w:eastAsia="KaiTi" w:cs="KaiTi"/>
          <w:sz w:val="21"/>
          <w:szCs w:val="21"/>
        </w:rPr>
      </w:pPr>
    </w:p>
    <w:p>
      <w:pPr>
        <w:ind w:left="3"/>
        <w:spacing w:before="241" w:line="226" w:lineRule="auto"/>
        <w:rPr>
          <w:rFonts w:ascii="SimHei" w:hAnsi="SimHei" w:eastAsia="SimHei" w:cs="SimHei"/>
          <w:sz w:val="25"/>
          <w:szCs w:val="25"/>
        </w:rPr>
      </w:pPr>
      <w:r>
        <w:rPr>
          <w:rFonts w:ascii="SimHei" w:hAnsi="SimHei" w:eastAsia="SimHei" w:cs="SimHei"/>
          <w:sz w:val="25"/>
          <w:szCs w:val="25"/>
          <w:b/>
          <w:bCs/>
          <w:spacing w:val="-7"/>
        </w:rPr>
        <w:t>重构</w:t>
      </w:r>
    </w:p>
    <w:p>
      <w:pPr>
        <w:ind w:left="2"/>
        <w:spacing w:before="26" w:line="222" w:lineRule="auto"/>
        <w:rPr>
          <w:rFonts w:ascii="SimHei" w:hAnsi="SimHei" w:eastAsia="SimHei" w:cs="SimHei"/>
          <w:sz w:val="17"/>
          <w:szCs w:val="17"/>
        </w:rPr>
      </w:pPr>
      <w:r>
        <w:rPr>
          <w:rFonts w:ascii="SimHei" w:hAnsi="SimHei" w:eastAsia="SimHei" w:cs="SimHei"/>
          <w:sz w:val="17"/>
          <w:szCs w:val="17"/>
          <w:b/>
          <w:bCs/>
          <w:spacing w:val="-12"/>
        </w:rPr>
        <w:t>数字化转型的逻辑</w:t>
      </w:r>
    </w:p>
    <w:p>
      <w:pPr>
        <w:pStyle w:val="BodyText"/>
        <w:spacing w:line="438" w:lineRule="auto"/>
        <w:rPr/>
      </w:pPr>
      <w:r/>
    </w:p>
    <w:p>
      <w:pPr>
        <w:spacing w:before="65" w:line="370" w:lineRule="exact"/>
        <w:jc w:val="right"/>
        <w:rPr>
          <w:rFonts w:ascii="FangSong" w:hAnsi="FangSong" w:eastAsia="FangSong" w:cs="FangSong"/>
          <w:sz w:val="20"/>
          <w:szCs w:val="20"/>
        </w:rPr>
      </w:pPr>
      <w:r>
        <w:rPr>
          <w:rFonts w:ascii="FangSong" w:hAnsi="FangSong" w:eastAsia="FangSong" w:cs="FangSong"/>
          <w:sz w:val="20"/>
          <w:szCs w:val="20"/>
          <w:spacing w:val="13"/>
          <w:position w:val="12"/>
        </w:rPr>
        <w:t>作者从思想者的维度，探讨了以大数据、人工智能、物联网、云计算</w:t>
      </w:r>
    </w:p>
    <w:p>
      <w:pPr>
        <w:spacing w:line="220" w:lineRule="auto"/>
        <w:rPr>
          <w:rFonts w:ascii="FangSong" w:hAnsi="FangSong" w:eastAsia="FangSong" w:cs="FangSong"/>
          <w:sz w:val="20"/>
          <w:szCs w:val="20"/>
        </w:rPr>
      </w:pPr>
      <w:r>
        <w:rPr>
          <w:rFonts w:ascii="FangSong" w:hAnsi="FangSong" w:eastAsia="FangSong" w:cs="FangSong"/>
          <w:sz w:val="20"/>
          <w:szCs w:val="20"/>
          <w:spacing w:val="5"/>
        </w:rPr>
        <w:t>为技术基础的新一代信息所带来的制造业革命性变革；又从实践者的维度，</w:t>
      </w:r>
    </w:p>
    <w:p>
      <w:pPr>
        <w:ind w:right="23"/>
        <w:spacing w:before="132" w:line="342" w:lineRule="auto"/>
        <w:rPr>
          <w:rFonts w:ascii="FangSong" w:hAnsi="FangSong" w:eastAsia="FangSong" w:cs="FangSong"/>
          <w:sz w:val="20"/>
          <w:szCs w:val="20"/>
        </w:rPr>
      </w:pPr>
      <w:r>
        <w:rPr>
          <w:rFonts w:ascii="FangSong" w:hAnsi="FangSong" w:eastAsia="FangSong" w:cs="FangSong"/>
          <w:sz w:val="20"/>
          <w:szCs w:val="20"/>
          <w:spacing w:val="13"/>
        </w:rPr>
        <w:t>分析了我国应对以数据驱动为特征的、由智能制造和工业互联网引领的新</w:t>
      </w:r>
      <w:r>
        <w:rPr>
          <w:rFonts w:ascii="FangSong" w:hAnsi="FangSong" w:eastAsia="FangSong" w:cs="FangSong"/>
          <w:sz w:val="20"/>
          <w:szCs w:val="20"/>
          <w:spacing w:val="5"/>
        </w:rPr>
        <w:t xml:space="preserve"> </w:t>
      </w:r>
      <w:r>
        <w:rPr>
          <w:rFonts w:ascii="FangSong" w:hAnsi="FangSong" w:eastAsia="FangSong" w:cs="FangSong"/>
          <w:sz w:val="20"/>
          <w:szCs w:val="20"/>
          <w:spacing w:val="14"/>
        </w:rPr>
        <w:t>工业革命的战略思路和路径选择。本书不仅具有较强的可</w:t>
      </w:r>
      <w:r>
        <w:rPr>
          <w:rFonts w:ascii="FangSong" w:hAnsi="FangSong" w:eastAsia="FangSong" w:cs="FangSong"/>
          <w:sz w:val="20"/>
          <w:szCs w:val="20"/>
          <w:spacing w:val="13"/>
        </w:rPr>
        <w:t>读性，而且其中</w:t>
      </w:r>
    </w:p>
    <w:p>
      <w:pPr>
        <w:spacing w:line="222" w:lineRule="auto"/>
        <w:rPr>
          <w:rFonts w:ascii="FangSong" w:hAnsi="FangSong" w:eastAsia="FangSong" w:cs="FangSong"/>
          <w:sz w:val="20"/>
          <w:szCs w:val="20"/>
        </w:rPr>
      </w:pPr>
      <w:r>
        <w:rPr>
          <w:rFonts w:ascii="FangSong" w:hAnsi="FangSong" w:eastAsia="FangSong" w:cs="FangSong"/>
          <w:sz w:val="20"/>
          <w:szCs w:val="20"/>
          <w:spacing w:val="6"/>
        </w:rPr>
        <w:t>探讨的诸多问题引人深思。</w:t>
      </w:r>
    </w:p>
    <w:p>
      <w:pPr>
        <w:pStyle w:val="BodyText"/>
        <w:spacing w:line="301" w:lineRule="auto"/>
        <w:rPr/>
      </w:pPr>
      <w:r/>
    </w:p>
    <w:p>
      <w:pPr>
        <w:ind w:left="1860"/>
        <w:spacing w:before="66" w:line="225" w:lineRule="auto"/>
        <w:rPr>
          <w:rFonts w:ascii="KaiTi" w:hAnsi="KaiTi" w:eastAsia="KaiTi" w:cs="KaiTi"/>
          <w:sz w:val="20"/>
          <w:szCs w:val="20"/>
        </w:rPr>
      </w:pPr>
      <w:r>
        <w:rPr>
          <w:rFonts w:ascii="KaiTi" w:hAnsi="KaiTi" w:eastAsia="KaiTi" w:cs="KaiTi"/>
          <w:sz w:val="20"/>
          <w:szCs w:val="20"/>
          <w:spacing w:val="13"/>
        </w:rPr>
        <w:t>——周宏仁(国家信息化专家咨询委员会常务副主任)</w:t>
      </w:r>
    </w:p>
    <w:p>
      <w:pPr>
        <w:spacing w:line="225" w:lineRule="auto"/>
        <w:sectPr>
          <w:footerReference w:type="default" r:id="rId28"/>
          <w:pgSz w:w="9100" w:h="13210"/>
          <w:pgMar w:top="400" w:right="1264" w:bottom="664" w:left="969" w:header="0" w:footer="513" w:gutter="0"/>
        </w:sectPr>
        <w:rPr>
          <w:rFonts w:ascii="KaiTi" w:hAnsi="KaiTi" w:eastAsia="KaiTi" w:cs="KaiTi"/>
          <w:sz w:val="20"/>
          <w:szCs w:val="20"/>
        </w:rPr>
      </w:pP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spacing w:line="1050" w:lineRule="exact"/>
        <w:rPr/>
      </w:pPr>
      <w:r>
        <w:rPr>
          <w:position w:val="-21"/>
        </w:rPr>
        <w:pict>
          <v:group id="_x0000_s34" style="mso-position-vertical-relative:line;mso-position-horizontal-relative:char;width:452.5pt;height:52.55pt;" filled="false" stroked="false" coordsize="9050,1050" coordorigin="0,0">
            <v:shape id="_x0000_s36" style="position:absolute;left:0;top:0;width:9050;height:1050;" filled="false" stroked="false" type="#_x0000_t75">
              <v:imagedata o:title="" r:id="rId29"/>
            </v:shape>
            <v:shape id="_x0000_s38" style="position:absolute;left:-20;top:-20;width:9090;height:1090;" filled="false" stroked="false" type="#_x0000_t202">
              <v:fill on="false"/>
              <v:stroke on="false"/>
              <v:path/>
              <v:imagedata o:title=""/>
              <o:lock v:ext="edit" aspectratio="false"/>
              <v:textbox inset="0mm,0mm,0mm,0mm">
                <w:txbxContent>
                  <w:p>
                    <w:pPr>
                      <w:ind w:left="3480"/>
                      <w:spacing w:before="260" w:line="221" w:lineRule="auto"/>
                      <w:rPr>
                        <w:rFonts w:ascii="YouYuan" w:hAnsi="YouYuan" w:eastAsia="YouYuan" w:cs="YouYuan"/>
                        <w:sz w:val="36"/>
                        <w:szCs w:val="36"/>
                      </w:rPr>
                    </w:pPr>
                    <w:r>
                      <w:rPr>
                        <w:rFonts w:ascii="YouYuan" w:hAnsi="YouYuan" w:eastAsia="YouYuan" w:cs="YouYuan"/>
                        <w:sz w:val="36"/>
                        <w:szCs w:val="36"/>
                        <w:color w:val="FFFFFF"/>
                        <w:spacing w:val="-2"/>
                      </w:rPr>
                      <w:t>/</w:t>
                    </w:r>
                    <w:r>
                      <w:rPr>
                        <w:rFonts w:ascii="YouYuan" w:hAnsi="YouYuan" w:eastAsia="YouYuan" w:cs="YouYuan"/>
                        <w:sz w:val="36"/>
                        <w:szCs w:val="36"/>
                        <w:b/>
                        <w:bCs/>
                        <w:color w:val="FFFFFF"/>
                        <w:spacing w:val="-2"/>
                      </w:rPr>
                      <w:t>拥抱数据驱动的新时代</w:t>
                    </w:r>
                    <w:r>
                      <w:rPr>
                        <w:rFonts w:ascii="YouYuan" w:hAnsi="YouYuan" w:eastAsia="YouYuan" w:cs="YouYuan"/>
                        <w:sz w:val="36"/>
                        <w:szCs w:val="36"/>
                        <w:color w:val="FFFFFF"/>
                        <w:spacing w:val="-2"/>
                      </w:rPr>
                      <w:t>/</w:t>
                    </w:r>
                  </w:p>
                </w:txbxContent>
              </v:textbox>
            </v:shape>
          </v:group>
        </w:pict>
      </w:r>
    </w:p>
    <w:p>
      <w:pPr>
        <w:pStyle w:val="BodyText"/>
        <w:spacing w:line="263" w:lineRule="auto"/>
        <w:rPr/>
      </w:pPr>
      <w:r/>
    </w:p>
    <w:p>
      <w:pPr>
        <w:pStyle w:val="BodyText"/>
        <w:spacing w:line="264" w:lineRule="auto"/>
        <w:rPr/>
      </w:pPr>
      <w:r/>
    </w:p>
    <w:p>
      <w:pPr>
        <w:pStyle w:val="BodyText"/>
        <w:spacing w:line="264" w:lineRule="auto"/>
        <w:rPr/>
      </w:pPr>
      <w:r/>
    </w:p>
    <w:p>
      <w:pPr>
        <w:ind w:left="1269" w:right="899" w:firstLine="429"/>
        <w:spacing w:before="72" w:line="319" w:lineRule="auto"/>
        <w:jc w:val="both"/>
        <w:rPr>
          <w:rFonts w:ascii="SimSun" w:hAnsi="SimSun" w:eastAsia="SimSun" w:cs="SimSun"/>
          <w:sz w:val="22"/>
          <w:szCs w:val="22"/>
        </w:rPr>
      </w:pPr>
      <w:r>
        <w:rPr>
          <w:rFonts w:ascii="SimSun" w:hAnsi="SimSun" w:eastAsia="SimSun" w:cs="SimSun"/>
          <w:sz w:val="22"/>
          <w:szCs w:val="22"/>
          <w:spacing w:val="-8"/>
        </w:rPr>
        <w:t>伴随着新一代信息通信技术的持续创新和渗透扩散，新一轮工业革命 </w:t>
      </w:r>
      <w:r>
        <w:rPr>
          <w:rFonts w:ascii="SimSun" w:hAnsi="SimSun" w:eastAsia="SimSun" w:cs="SimSun"/>
          <w:sz w:val="22"/>
          <w:szCs w:val="22"/>
          <w:spacing w:val="-7"/>
        </w:rPr>
        <w:t>正在全球范围孕育兴起，制造业正迈向体系重构、动力变革、范式迁移的</w:t>
      </w:r>
      <w:r>
        <w:rPr>
          <w:rFonts w:ascii="SimSun" w:hAnsi="SimSun" w:eastAsia="SimSun" w:cs="SimSun"/>
          <w:sz w:val="22"/>
          <w:szCs w:val="22"/>
        </w:rPr>
        <w:t xml:space="preserve"> </w:t>
      </w:r>
      <w:r>
        <w:rPr>
          <w:rFonts w:ascii="SimSun" w:hAnsi="SimSun" w:eastAsia="SimSun" w:cs="SimSun"/>
          <w:sz w:val="22"/>
          <w:szCs w:val="22"/>
          <w:spacing w:val="-7"/>
        </w:rPr>
        <w:t>新阶段，加速向数字化、网络化、智能化方向延伸拓展，万物</w:t>
      </w:r>
      <w:r>
        <w:rPr>
          <w:rFonts w:ascii="SimSun" w:hAnsi="SimSun" w:eastAsia="SimSun" w:cs="SimSun"/>
          <w:sz w:val="22"/>
          <w:szCs w:val="22"/>
          <w:spacing w:val="-8"/>
        </w:rPr>
        <w:t>互联、数据</w:t>
      </w:r>
      <w:r>
        <w:rPr>
          <w:rFonts w:ascii="SimSun" w:hAnsi="SimSun" w:eastAsia="SimSun" w:cs="SimSun"/>
          <w:sz w:val="22"/>
          <w:szCs w:val="22"/>
        </w:rPr>
        <w:t xml:space="preserve"> </w:t>
      </w:r>
      <w:r>
        <w:rPr>
          <w:rFonts w:ascii="SimSun" w:hAnsi="SimSun" w:eastAsia="SimSun" w:cs="SimSun"/>
          <w:sz w:val="22"/>
          <w:szCs w:val="22"/>
          <w:spacing w:val="-18"/>
        </w:rPr>
        <w:t>驱动、软件定义、平台支撑、组织重构、智能主导正在构建制造业的新体系，</w:t>
      </w:r>
    </w:p>
    <w:p>
      <w:pPr>
        <w:ind w:left="1269"/>
        <w:spacing w:line="219" w:lineRule="auto"/>
        <w:rPr>
          <w:rFonts w:ascii="SimSun" w:hAnsi="SimSun" w:eastAsia="SimSun" w:cs="SimSun"/>
          <w:sz w:val="22"/>
          <w:szCs w:val="22"/>
        </w:rPr>
      </w:pPr>
      <w:r>
        <w:rPr>
          <w:rFonts w:ascii="SimSun" w:hAnsi="SimSun" w:eastAsia="SimSun" w:cs="SimSun"/>
          <w:sz w:val="22"/>
          <w:szCs w:val="22"/>
          <w:spacing w:val="-13"/>
        </w:rPr>
        <w:t>它也成为了全球新一轮产业竞争的制高点。</w:t>
      </w:r>
    </w:p>
    <w:p>
      <w:pPr>
        <w:ind w:left="1269" w:right="948" w:firstLine="429"/>
        <w:spacing w:before="236" w:line="319" w:lineRule="auto"/>
        <w:tabs>
          <w:tab w:val="left" w:pos="1388"/>
        </w:tabs>
        <w:rPr>
          <w:rFonts w:ascii="SimSun" w:hAnsi="SimSun" w:eastAsia="SimSun" w:cs="SimSun"/>
          <w:sz w:val="22"/>
          <w:szCs w:val="22"/>
        </w:rPr>
      </w:pPr>
      <w:r>
        <w:rPr>
          <w:rFonts w:ascii="SimSun" w:hAnsi="SimSun" w:eastAsia="SimSun" w:cs="SimSun"/>
          <w:sz w:val="22"/>
          <w:szCs w:val="22"/>
          <w:spacing w:val="-4"/>
        </w:rPr>
        <w:t>制造业正迈向体系重构的新阶段。工业革命300多年来，从机械化、</w:t>
      </w:r>
      <w:r>
        <w:rPr>
          <w:rFonts w:ascii="SimSun" w:hAnsi="SimSun" w:eastAsia="SimSun" w:cs="SimSun"/>
          <w:sz w:val="22"/>
          <w:szCs w:val="22"/>
          <w:spacing w:val="12"/>
        </w:rPr>
        <w:t xml:space="preserve"> </w:t>
      </w:r>
      <w:r>
        <w:rPr>
          <w:rFonts w:ascii="SimSun" w:hAnsi="SimSun" w:eastAsia="SimSun" w:cs="SimSun"/>
          <w:sz w:val="22"/>
          <w:szCs w:val="22"/>
          <w:spacing w:val="-7"/>
        </w:rPr>
        <w:t>电气化、自动化到智能化，技术变革是永恒的主题，在新一轮产</w:t>
      </w:r>
      <w:r>
        <w:rPr>
          <w:rFonts w:ascii="SimSun" w:hAnsi="SimSun" w:eastAsia="SimSun" w:cs="SimSun"/>
          <w:sz w:val="22"/>
          <w:szCs w:val="22"/>
          <w:spacing w:val="-8"/>
        </w:rPr>
        <w:t>业革命背</w:t>
      </w:r>
      <w:r>
        <w:rPr>
          <w:rFonts w:ascii="SimSun" w:hAnsi="SimSun" w:eastAsia="SimSun" w:cs="SimSun"/>
          <w:sz w:val="22"/>
          <w:szCs w:val="22"/>
        </w:rPr>
        <w:t xml:space="preserve"> </w:t>
      </w:r>
      <w:r>
        <w:rPr>
          <w:rFonts w:ascii="SimSun" w:hAnsi="SimSun" w:eastAsia="SimSun" w:cs="SimSun"/>
          <w:sz w:val="22"/>
          <w:szCs w:val="22"/>
          <w:spacing w:val="-7"/>
        </w:rPr>
        <w:t>景下，以互联网、大数据、人工智能为代表的新一代信息通信技术与制造</w:t>
      </w:r>
      <w:r>
        <w:rPr>
          <w:rFonts w:ascii="SimSun" w:hAnsi="SimSun" w:eastAsia="SimSun" w:cs="SimSun"/>
          <w:sz w:val="22"/>
          <w:szCs w:val="22"/>
          <w:spacing w:val="11"/>
        </w:rPr>
        <w:t xml:space="preserve"> </w:t>
      </w:r>
      <w:r>
        <w:rPr>
          <w:rFonts w:ascii="SimSun" w:hAnsi="SimSun" w:eastAsia="SimSun" w:cs="SimSun"/>
          <w:sz w:val="22"/>
          <w:szCs w:val="22"/>
          <w:spacing w:val="-7"/>
        </w:rPr>
        <w:t>业加快融合发展，正在全方位重构制造效率、成本、质量</w:t>
      </w:r>
      <w:r>
        <w:rPr>
          <w:rFonts w:ascii="SimSun" w:hAnsi="SimSun" w:eastAsia="SimSun" w:cs="SimSun"/>
          <w:sz w:val="22"/>
          <w:szCs w:val="22"/>
          <w:spacing w:val="-8"/>
        </w:rPr>
        <w:t>管控新体系，全</w:t>
      </w:r>
      <w:r>
        <w:rPr>
          <w:rFonts w:ascii="SimSun" w:hAnsi="SimSun" w:eastAsia="SimSun" w:cs="SimSun"/>
          <w:sz w:val="22"/>
          <w:szCs w:val="22"/>
        </w:rPr>
        <w:t xml:space="preserve"> </w:t>
      </w:r>
      <w:r>
        <w:rPr>
          <w:rFonts w:ascii="SimSun" w:hAnsi="SimSun" w:eastAsia="SimSun" w:cs="SimSun"/>
          <w:sz w:val="22"/>
          <w:szCs w:val="22"/>
        </w:rPr>
        <w:t>方位重塑制造业的生产主体、生产对象、生产工具和生产方式。第一，</w:t>
      </w:r>
      <w:r>
        <w:rPr>
          <w:rFonts w:ascii="SimSun" w:hAnsi="SimSun" w:eastAsia="SimSun" w:cs="SimSun"/>
          <w:sz w:val="22"/>
          <w:szCs w:val="22"/>
          <w:spacing w:val="10"/>
        </w:rPr>
        <w:t xml:space="preserve"> </w:t>
      </w:r>
      <w:r>
        <w:rPr>
          <w:rFonts w:ascii="SimSun" w:hAnsi="SimSun" w:eastAsia="SimSun" w:cs="SimSun"/>
          <w:sz w:val="22"/>
          <w:szCs w:val="22"/>
          <w:spacing w:val="-2"/>
        </w:rPr>
        <w:t>谁来生产</w:t>
      </w:r>
      <w:r>
        <w:rPr>
          <w:rFonts w:ascii="SimSun" w:hAnsi="SimSun" w:eastAsia="SimSun" w:cs="SimSun"/>
          <w:sz w:val="22"/>
          <w:szCs w:val="22"/>
          <w:spacing w:val="-42"/>
        </w:rPr>
        <w:t xml:space="preserve"> </w:t>
      </w:r>
      <w:r>
        <w:rPr>
          <w:rFonts w:ascii="Times New Roman" w:hAnsi="Times New Roman" w:eastAsia="Times New Roman" w:cs="Times New Roman"/>
          <w:sz w:val="22"/>
          <w:szCs w:val="22"/>
          <w:spacing w:val="-2"/>
        </w:rPr>
        <w:t>(Who)   </w:t>
      </w:r>
      <w:r>
        <w:rPr>
          <w:rFonts w:ascii="SimSun" w:hAnsi="SimSun" w:eastAsia="SimSun" w:cs="SimSun"/>
          <w:sz w:val="22"/>
          <w:szCs w:val="22"/>
          <w:spacing w:val="-2"/>
        </w:rPr>
        <w:t>在变。生产主体从生产者向产消</w:t>
      </w:r>
      <w:r>
        <w:rPr>
          <w:rFonts w:ascii="SimSun" w:hAnsi="SimSun" w:eastAsia="SimSun" w:cs="SimSun"/>
          <w:sz w:val="22"/>
          <w:szCs w:val="22"/>
          <w:spacing w:val="-3"/>
        </w:rPr>
        <w:t>者</w:t>
      </w:r>
      <w:r>
        <w:rPr>
          <w:rFonts w:ascii="SimSun" w:hAnsi="SimSun" w:eastAsia="SimSun" w:cs="SimSun"/>
          <w:sz w:val="22"/>
          <w:szCs w:val="22"/>
          <w:spacing w:val="-33"/>
        </w:rPr>
        <w:t xml:space="preserve"> </w:t>
      </w:r>
      <w:r>
        <w:rPr>
          <w:rFonts w:ascii="Times New Roman" w:hAnsi="Times New Roman" w:eastAsia="Times New Roman" w:cs="Times New Roman"/>
          <w:sz w:val="22"/>
          <w:szCs w:val="22"/>
          <w:spacing w:val="-3"/>
        </w:rPr>
        <w:t>(Prosumer)</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3"/>
        </w:rPr>
        <w:t>演进，</w:t>
      </w:r>
      <w:r>
        <w:rPr>
          <w:rFonts w:ascii="SimSun" w:hAnsi="SimSun" w:eastAsia="SimSun" w:cs="SimSun"/>
          <w:sz w:val="22"/>
          <w:szCs w:val="22"/>
        </w:rPr>
        <w:t xml:space="preserve"> </w:t>
      </w:r>
      <w:r>
        <w:rPr>
          <w:rFonts w:ascii="SimSun" w:hAnsi="SimSun" w:eastAsia="SimSun" w:cs="SimSun"/>
          <w:sz w:val="22"/>
          <w:szCs w:val="22"/>
          <w:spacing w:val="-7"/>
        </w:rPr>
        <w:t>个性化定制模式的兴起让消费者全程参与到生产过程中。第二，生产什么</w:t>
      </w:r>
      <w:r>
        <w:rPr>
          <w:rFonts w:ascii="SimSun" w:hAnsi="SimSun" w:eastAsia="SimSun" w:cs="SimSun"/>
          <w:sz w:val="22"/>
          <w:szCs w:val="22"/>
          <w:spacing w:val="11"/>
        </w:rPr>
        <w:t xml:space="preserve"> </w:t>
      </w:r>
      <w:r>
        <w:rPr>
          <w:rFonts w:ascii="Times New Roman" w:hAnsi="Times New Roman" w:eastAsia="Times New Roman" w:cs="Times New Roman"/>
          <w:sz w:val="22"/>
          <w:szCs w:val="22"/>
        </w:rPr>
        <w:tab/>
      </w:r>
      <w:r>
        <w:rPr>
          <w:rFonts w:ascii="Times New Roman" w:hAnsi="Times New Roman" w:eastAsia="Times New Roman" w:cs="Times New Roman"/>
          <w:sz w:val="22"/>
          <w:szCs w:val="22"/>
          <w:spacing w:val="-5"/>
        </w:rPr>
        <w:t>(What)  </w:t>
      </w:r>
      <w:r>
        <w:rPr>
          <w:rFonts w:ascii="SimSun" w:hAnsi="SimSun" w:eastAsia="SimSun" w:cs="SimSun"/>
          <w:sz w:val="22"/>
          <w:szCs w:val="22"/>
          <w:spacing w:val="-5"/>
        </w:rPr>
        <w:t>在变。伴随着万物互联时代的到来，生产对象从功能产品</w:t>
      </w:r>
      <w:r>
        <w:rPr>
          <w:rFonts w:ascii="SimSun" w:hAnsi="SimSun" w:eastAsia="SimSun" w:cs="SimSun"/>
          <w:sz w:val="22"/>
          <w:szCs w:val="22"/>
          <w:spacing w:val="-6"/>
        </w:rPr>
        <w:t>向智能</w:t>
      </w:r>
      <w:r>
        <w:rPr>
          <w:rFonts w:ascii="SimSun" w:hAnsi="SimSun" w:eastAsia="SimSun" w:cs="SimSun"/>
          <w:sz w:val="22"/>
          <w:szCs w:val="22"/>
        </w:rPr>
        <w:t xml:space="preserve"> </w:t>
      </w:r>
      <w:r>
        <w:rPr>
          <w:rFonts w:ascii="SimSun" w:hAnsi="SimSun" w:eastAsia="SimSun" w:cs="SimSun"/>
          <w:sz w:val="22"/>
          <w:szCs w:val="22"/>
          <w:spacing w:val="-7"/>
        </w:rPr>
        <w:t>互联产品演进，可动态感知并实时响应消费需求的无人</w:t>
      </w:r>
      <w:r>
        <w:rPr>
          <w:rFonts w:ascii="SimSun" w:hAnsi="SimSun" w:eastAsia="SimSun" w:cs="SimSun"/>
          <w:sz w:val="22"/>
          <w:szCs w:val="22"/>
          <w:spacing w:val="-8"/>
        </w:rPr>
        <w:t>驾驶、服务机器人</w:t>
      </w:r>
      <w:r>
        <w:rPr>
          <w:rFonts w:ascii="SimSun" w:hAnsi="SimSun" w:eastAsia="SimSun" w:cs="SimSun"/>
          <w:sz w:val="22"/>
          <w:szCs w:val="22"/>
        </w:rPr>
        <w:t xml:space="preserve"> </w:t>
      </w:r>
      <w:r>
        <w:rPr>
          <w:rFonts w:ascii="SimSun" w:hAnsi="SimSun" w:eastAsia="SimSun" w:cs="SimSun"/>
          <w:sz w:val="22"/>
          <w:szCs w:val="22"/>
          <w:spacing w:val="-3"/>
        </w:rPr>
        <w:t>等智能化产品的商业化步伐不断加快。第三，用何工具</w:t>
      </w:r>
      <w:r>
        <w:rPr>
          <w:rFonts w:ascii="SimSun" w:hAnsi="SimSun" w:eastAsia="SimSun" w:cs="SimSun"/>
          <w:sz w:val="22"/>
          <w:szCs w:val="22"/>
          <w:spacing w:val="-32"/>
        </w:rPr>
        <w:t xml:space="preserve"> </w:t>
      </w:r>
      <w:r>
        <w:rPr>
          <w:rFonts w:ascii="Times New Roman" w:hAnsi="Times New Roman" w:eastAsia="Times New Roman" w:cs="Times New Roman"/>
          <w:sz w:val="22"/>
          <w:szCs w:val="22"/>
          <w:spacing w:val="-3"/>
        </w:rPr>
        <w:t>(Which)</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在变。</w:t>
      </w:r>
      <w:r>
        <w:rPr>
          <w:rFonts w:ascii="SimSun" w:hAnsi="SimSun" w:eastAsia="SimSun" w:cs="SimSun"/>
          <w:sz w:val="22"/>
          <w:szCs w:val="22"/>
        </w:rPr>
        <w:t xml:space="preserve"> </w:t>
      </w:r>
      <w:r>
        <w:rPr>
          <w:rFonts w:ascii="SimSun" w:hAnsi="SimSun" w:eastAsia="SimSun" w:cs="SimSun"/>
          <w:sz w:val="22"/>
          <w:szCs w:val="22"/>
          <w:spacing w:val="-7"/>
        </w:rPr>
        <w:t>信息技术革命使得工业社会传统的以能量转换为特征的工具被智能化工具</w:t>
      </w:r>
      <w:r>
        <w:rPr>
          <w:rFonts w:ascii="SimSun" w:hAnsi="SimSun" w:eastAsia="SimSun" w:cs="SimSun"/>
          <w:sz w:val="22"/>
          <w:szCs w:val="22"/>
          <w:spacing w:val="14"/>
        </w:rPr>
        <w:t xml:space="preserve"> </w:t>
      </w:r>
      <w:r>
        <w:rPr>
          <w:rFonts w:ascii="SimSun" w:hAnsi="SimSun" w:eastAsia="SimSun" w:cs="SimSun"/>
          <w:sz w:val="22"/>
          <w:szCs w:val="22"/>
          <w:spacing w:val="-7"/>
        </w:rPr>
        <w:t>所驱动，形成了智能工具——具备对信息进行采集、传输、处理、执行的</w:t>
      </w:r>
      <w:r>
        <w:rPr>
          <w:rFonts w:ascii="SimSun" w:hAnsi="SimSun" w:eastAsia="SimSun" w:cs="SimSun"/>
          <w:sz w:val="22"/>
          <w:szCs w:val="22"/>
        </w:rPr>
        <w:t xml:space="preserve"> </w:t>
      </w:r>
      <w:r>
        <w:rPr>
          <w:rFonts w:ascii="SimSun" w:hAnsi="SimSun" w:eastAsia="SimSun" w:cs="SimSun"/>
          <w:sz w:val="22"/>
          <w:szCs w:val="22"/>
          <w:spacing w:val="-7"/>
        </w:rPr>
        <w:t>工具。当前，数字化技术使劳动工具加速智能化，生产工具从传统的</w:t>
      </w:r>
      <w:r>
        <w:rPr>
          <w:rFonts w:ascii="SimSun" w:hAnsi="SimSun" w:eastAsia="SimSun" w:cs="SimSun"/>
          <w:sz w:val="22"/>
          <w:szCs w:val="22"/>
          <w:spacing w:val="-8"/>
        </w:rPr>
        <w:t>能量</w:t>
      </w:r>
    </w:p>
    <w:p>
      <w:pPr>
        <w:ind w:left="1269"/>
        <w:spacing w:line="218" w:lineRule="auto"/>
        <w:rPr>
          <w:rFonts w:ascii="SimSun" w:hAnsi="SimSun" w:eastAsia="SimSun" w:cs="SimSun"/>
          <w:sz w:val="22"/>
          <w:szCs w:val="22"/>
        </w:rPr>
      </w:pPr>
      <w:r>
        <w:rPr>
          <w:rFonts w:ascii="SimSun" w:hAnsi="SimSun" w:eastAsia="SimSun" w:cs="SimSun"/>
          <w:sz w:val="22"/>
          <w:szCs w:val="22"/>
          <w:spacing w:val="-3"/>
        </w:rPr>
        <w:t>转换工具向智能工具演进，3</w:t>
      </w:r>
      <w:r>
        <w:rPr>
          <w:rFonts w:ascii="Times New Roman" w:hAnsi="Times New Roman" w:eastAsia="Times New Roman" w:cs="Times New Roman"/>
          <w:sz w:val="22"/>
          <w:szCs w:val="22"/>
          <w:spacing w:val="-3"/>
        </w:rPr>
        <w:t>D</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3"/>
        </w:rPr>
        <w:t>打印、数控机床、智能机</w:t>
      </w:r>
      <w:r>
        <w:rPr>
          <w:rFonts w:ascii="SimSun" w:hAnsi="SimSun" w:eastAsia="SimSun" w:cs="SimSun"/>
          <w:sz w:val="22"/>
          <w:szCs w:val="22"/>
          <w:spacing w:val="-4"/>
        </w:rPr>
        <w:t>器人等智能装备</w:t>
      </w:r>
    </w:p>
    <w:p>
      <w:pPr>
        <w:spacing w:line="218" w:lineRule="auto"/>
        <w:sectPr>
          <w:footerReference w:type="default" r:id="rId20"/>
          <w:pgSz w:w="9100" w:h="13210"/>
          <w:pgMar w:top="400" w:right="10" w:bottom="400" w:left="40" w:header="0" w:footer="0" w:gutter="0"/>
        </w:sectPr>
        <w:rPr>
          <w:rFonts w:ascii="SimSun" w:hAnsi="SimSun" w:eastAsia="SimSun" w:cs="SimSun"/>
          <w:sz w:val="22"/>
          <w:szCs w:val="22"/>
        </w:rPr>
      </w:pPr>
    </w:p>
    <w:p>
      <w:pPr>
        <w:ind w:left="3"/>
        <w:spacing w:before="251" w:line="226" w:lineRule="auto"/>
        <w:rPr>
          <w:rFonts w:ascii="SimHei" w:hAnsi="SimHei" w:eastAsia="SimHei" w:cs="SimHei"/>
          <w:sz w:val="26"/>
          <w:szCs w:val="26"/>
        </w:rPr>
      </w:pPr>
      <w:r>
        <w:rPr>
          <w:rFonts w:ascii="SimHei" w:hAnsi="SimHei" w:eastAsia="SimHei" w:cs="SimHei"/>
          <w:sz w:val="26"/>
          <w:szCs w:val="26"/>
          <w:b/>
          <w:bCs/>
          <w:spacing w:val="-14"/>
        </w:rPr>
        <w:t>重构</w:t>
      </w:r>
    </w:p>
    <w:p>
      <w:pPr>
        <w:spacing w:before="15"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368" w:lineRule="auto"/>
        <w:rPr/>
      </w:pPr>
      <w:r/>
    </w:p>
    <w:p>
      <w:pPr>
        <w:spacing w:before="72" w:line="309" w:lineRule="auto"/>
        <w:rPr>
          <w:rFonts w:ascii="SimSun" w:hAnsi="SimSun" w:eastAsia="SimSun" w:cs="SimSun"/>
          <w:sz w:val="22"/>
          <w:szCs w:val="22"/>
        </w:rPr>
      </w:pPr>
      <w:r>
        <w:rPr>
          <w:rFonts w:ascii="SimSun" w:hAnsi="SimSun" w:eastAsia="SimSun" w:cs="SimSun"/>
          <w:sz w:val="22"/>
          <w:szCs w:val="22"/>
          <w:spacing w:val="-9"/>
        </w:rPr>
        <w:t>快速涌现。第四，如何生产</w:t>
      </w:r>
      <w:r>
        <w:rPr>
          <w:rFonts w:ascii="SimSun" w:hAnsi="SimSun" w:eastAsia="SimSun" w:cs="SimSun"/>
          <w:sz w:val="22"/>
          <w:szCs w:val="22"/>
          <w:spacing w:val="-28"/>
        </w:rPr>
        <w:t xml:space="preserve"> </w:t>
      </w:r>
      <w:r>
        <w:rPr>
          <w:rFonts w:ascii="Times New Roman" w:hAnsi="Times New Roman" w:eastAsia="Times New Roman" w:cs="Times New Roman"/>
          <w:sz w:val="22"/>
          <w:szCs w:val="22"/>
          <w:spacing w:val="-9"/>
        </w:rPr>
        <w:t>(How)   </w:t>
      </w:r>
      <w:r>
        <w:rPr>
          <w:rFonts w:ascii="SimSun" w:hAnsi="SimSun" w:eastAsia="SimSun" w:cs="SimSun"/>
          <w:sz w:val="22"/>
          <w:szCs w:val="22"/>
          <w:spacing w:val="-9"/>
        </w:rPr>
        <w:t>在变。伴随着新一代信息技术的发展，</w:t>
      </w:r>
      <w:r>
        <w:rPr>
          <w:rFonts w:ascii="SimSun" w:hAnsi="SimSun" w:eastAsia="SimSun" w:cs="SimSun"/>
          <w:sz w:val="22"/>
          <w:szCs w:val="22"/>
        </w:rPr>
        <w:t xml:space="preserve"> </w:t>
      </w:r>
      <w:r>
        <w:rPr>
          <w:rFonts w:ascii="SimSun" w:hAnsi="SimSun" w:eastAsia="SimSun" w:cs="SimSun"/>
          <w:sz w:val="22"/>
          <w:szCs w:val="22"/>
          <w:spacing w:val="-7"/>
        </w:rPr>
        <w:t>实体制造与虚拟制造加速融合，推动生产方式从传统制造的“试错法”到 </w:t>
      </w:r>
      <w:r>
        <w:rPr>
          <w:rFonts w:ascii="SimSun" w:hAnsi="SimSun" w:eastAsia="SimSun" w:cs="SimSun"/>
          <w:sz w:val="22"/>
          <w:szCs w:val="22"/>
          <w:spacing w:val="-8"/>
        </w:rPr>
        <w:t>基于数字仿真的“模拟择优法”转变，构建制造业快速迭代、持续优化、</w:t>
      </w:r>
      <w:r>
        <w:rPr>
          <w:rFonts w:ascii="SimSun" w:hAnsi="SimSun" w:eastAsia="SimSun" w:cs="SimSun"/>
          <w:sz w:val="22"/>
          <w:szCs w:val="22"/>
          <w:spacing w:val="7"/>
        </w:rPr>
        <w:t xml:space="preserve">  </w:t>
      </w:r>
      <w:r>
        <w:rPr>
          <w:rFonts w:ascii="SimSun" w:hAnsi="SimSun" w:eastAsia="SimSun" w:cs="SimSun"/>
          <w:sz w:val="22"/>
          <w:szCs w:val="22"/>
          <w:spacing w:val="-11"/>
        </w:rPr>
        <w:t>数据驱动的新生产方式。第五，在哪生产</w:t>
      </w:r>
      <w:r>
        <w:rPr>
          <w:rFonts w:ascii="SimSun" w:hAnsi="SimSun" w:eastAsia="SimSun" w:cs="SimSun"/>
          <w:sz w:val="22"/>
          <w:szCs w:val="22"/>
          <w:spacing w:val="-63"/>
        </w:rPr>
        <w:t xml:space="preserve"> </w:t>
      </w:r>
      <w:r>
        <w:rPr>
          <w:rFonts w:ascii="Times New Roman" w:hAnsi="Times New Roman" w:eastAsia="Times New Roman" w:cs="Times New Roman"/>
          <w:sz w:val="22"/>
          <w:szCs w:val="22"/>
          <w:spacing w:val="-11"/>
        </w:rPr>
        <w:t>(Where)</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11"/>
        </w:rPr>
        <w:t>在变。网络化协同制</w:t>
      </w:r>
      <w:r>
        <w:rPr>
          <w:rFonts w:ascii="SimSun" w:hAnsi="SimSun" w:eastAsia="SimSun" w:cs="SimSun"/>
          <w:sz w:val="22"/>
          <w:szCs w:val="22"/>
          <w:spacing w:val="-12"/>
        </w:rPr>
        <w:t>造、</w:t>
      </w:r>
      <w:r>
        <w:rPr>
          <w:rFonts w:ascii="SimSun" w:hAnsi="SimSun" w:eastAsia="SimSun" w:cs="SimSun"/>
          <w:sz w:val="22"/>
          <w:szCs w:val="22"/>
          <w:spacing w:val="1"/>
        </w:rPr>
        <w:t xml:space="preserve"> </w:t>
      </w:r>
      <w:r>
        <w:rPr>
          <w:rFonts w:ascii="SimSun" w:hAnsi="SimSun" w:eastAsia="SimSun" w:cs="SimSun"/>
          <w:sz w:val="22"/>
          <w:szCs w:val="22"/>
          <w:spacing w:val="-7"/>
        </w:rPr>
        <w:t>分享制造等制造业新模式推动生产地点从集中化走向分散化，跨部门、跨 </w:t>
      </w:r>
      <w:r>
        <w:rPr>
          <w:rFonts w:ascii="SimSun" w:hAnsi="SimSun" w:eastAsia="SimSun" w:cs="SimSun"/>
          <w:sz w:val="22"/>
          <w:szCs w:val="22"/>
          <w:spacing w:val="-8"/>
        </w:rPr>
        <w:t>企业、跨地域的协同成为常态，尤其是分享制造的发展，构建</w:t>
      </w:r>
      <w:r>
        <w:rPr>
          <w:rFonts w:ascii="SimSun" w:hAnsi="SimSun" w:eastAsia="SimSun" w:cs="SimSun"/>
          <w:sz w:val="22"/>
          <w:szCs w:val="22"/>
          <w:spacing w:val="-9"/>
        </w:rPr>
        <w:t>起了检测、</w:t>
      </w:r>
      <w:r>
        <w:rPr>
          <w:rFonts w:ascii="SimSun" w:hAnsi="SimSun" w:eastAsia="SimSun" w:cs="SimSun"/>
          <w:sz w:val="22"/>
          <w:szCs w:val="22"/>
        </w:rPr>
        <w:t xml:space="preserve">  </w:t>
      </w:r>
      <w:r>
        <w:rPr>
          <w:rFonts w:ascii="SimSun" w:hAnsi="SimSun" w:eastAsia="SimSun" w:cs="SimSun"/>
          <w:sz w:val="22"/>
          <w:szCs w:val="22"/>
          <w:spacing w:val="-7"/>
        </w:rPr>
        <w:t>加工、认证、配送等制造能力标准化封装、在线化交易的新体系，推动制 </w:t>
      </w:r>
      <w:r>
        <w:rPr>
          <w:rFonts w:ascii="SimSun" w:hAnsi="SimSun" w:eastAsia="SimSun" w:cs="SimSun"/>
          <w:sz w:val="22"/>
          <w:szCs w:val="22"/>
          <w:spacing w:val="-11"/>
        </w:rPr>
        <w:t>造能力在全社会范围内进行协同。</w:t>
      </w:r>
    </w:p>
    <w:p>
      <w:pPr>
        <w:ind w:firstLine="449"/>
        <w:spacing w:before="258" w:line="319" w:lineRule="auto"/>
        <w:rPr>
          <w:rFonts w:ascii="SimSun" w:hAnsi="SimSun" w:eastAsia="SimSun" w:cs="SimSun"/>
          <w:sz w:val="22"/>
          <w:szCs w:val="22"/>
        </w:rPr>
      </w:pPr>
      <w:r>
        <w:rPr>
          <w:rFonts w:ascii="SimSun" w:hAnsi="SimSun" w:eastAsia="SimSun" w:cs="SimSun"/>
          <w:sz w:val="22"/>
          <w:szCs w:val="22"/>
          <w:spacing w:val="-7"/>
        </w:rPr>
        <w:t>制造业正迈向动力变革的新阶段。新一代信息通信技术尤其是大数据</w:t>
      </w:r>
      <w:r>
        <w:rPr>
          <w:rFonts w:ascii="SimSun" w:hAnsi="SimSun" w:eastAsia="SimSun" w:cs="SimSun"/>
          <w:sz w:val="22"/>
          <w:szCs w:val="22"/>
          <w:spacing w:val="1"/>
        </w:rPr>
        <w:t xml:space="preserve"> </w:t>
      </w:r>
      <w:r>
        <w:rPr>
          <w:rFonts w:ascii="SimSun" w:hAnsi="SimSun" w:eastAsia="SimSun" w:cs="SimSun"/>
          <w:sz w:val="22"/>
          <w:szCs w:val="22"/>
          <w:spacing w:val="-8"/>
        </w:rPr>
        <w:t>技术的发展，驱动制造业迈向转型升级的新阶段——数据驱动</w:t>
      </w:r>
      <w:r>
        <w:rPr>
          <w:rFonts w:ascii="SimSun" w:hAnsi="SimSun" w:eastAsia="SimSun" w:cs="SimSun"/>
          <w:sz w:val="22"/>
          <w:szCs w:val="22"/>
          <w:spacing w:val="-9"/>
        </w:rPr>
        <w:t>的新阶段，</w:t>
      </w:r>
      <w:r>
        <w:rPr>
          <w:rFonts w:ascii="SimSun" w:hAnsi="SimSun" w:eastAsia="SimSun" w:cs="SimSun"/>
          <w:sz w:val="22"/>
          <w:szCs w:val="22"/>
        </w:rPr>
        <w:t xml:space="preserve">  </w:t>
      </w:r>
      <w:r>
        <w:rPr>
          <w:rFonts w:ascii="SimSun" w:hAnsi="SimSun" w:eastAsia="SimSun" w:cs="SimSun"/>
          <w:sz w:val="22"/>
          <w:szCs w:val="22"/>
          <w:spacing w:val="-7"/>
        </w:rPr>
        <w:t>可以从三个方面来理解。第一，资源优化是目标。新一代信息通信技术与 </w:t>
      </w:r>
      <w:r>
        <w:rPr>
          <w:rFonts w:ascii="SimSun" w:hAnsi="SimSun" w:eastAsia="SimSun" w:cs="SimSun"/>
          <w:sz w:val="22"/>
          <w:szCs w:val="22"/>
          <w:spacing w:val="-7"/>
        </w:rPr>
        <w:t>制造业融合主要动力和核心目标，就是不断优化制造资源的配置效率，就 </w:t>
      </w:r>
      <w:r>
        <w:rPr>
          <w:rFonts w:ascii="SimSun" w:hAnsi="SimSun" w:eastAsia="SimSun" w:cs="SimSun"/>
          <w:sz w:val="22"/>
          <w:szCs w:val="22"/>
          <w:spacing w:val="-7"/>
        </w:rPr>
        <w:t>是要实现更好的质量、更低的成本、更快的交付、更高的满意度，就是要 </w:t>
      </w:r>
      <w:r>
        <w:rPr>
          <w:rFonts w:ascii="SimSun" w:hAnsi="SimSun" w:eastAsia="SimSun" w:cs="SimSun"/>
          <w:sz w:val="22"/>
          <w:szCs w:val="22"/>
          <w:spacing w:val="-7"/>
        </w:rPr>
        <w:t>提高制造业全要素生产率。第二，数据流动是关键。新一代信息通信技术 </w:t>
      </w:r>
      <w:r>
        <w:rPr>
          <w:rFonts w:ascii="SimSun" w:hAnsi="SimSun" w:eastAsia="SimSun" w:cs="SimSun"/>
          <w:sz w:val="22"/>
          <w:szCs w:val="22"/>
          <w:spacing w:val="-4"/>
        </w:rPr>
        <w:t>是如何优化制造资源配置效率的?信息流是如何带动技术流、资金流、人 </w:t>
      </w:r>
      <w:r>
        <w:rPr>
          <w:rFonts w:ascii="SimSun" w:hAnsi="SimSun" w:eastAsia="SimSun" w:cs="SimSun"/>
          <w:sz w:val="22"/>
          <w:szCs w:val="22"/>
          <w:spacing w:val="-4"/>
        </w:rPr>
        <w:t>才流、物资流的?关键是数据流动，即能够把正确的数据在正确的时间以 </w:t>
      </w:r>
      <w:r>
        <w:rPr>
          <w:rFonts w:ascii="SimSun" w:hAnsi="SimSun" w:eastAsia="SimSun" w:cs="SimSun"/>
          <w:sz w:val="22"/>
          <w:szCs w:val="22"/>
          <w:spacing w:val="-7"/>
        </w:rPr>
        <w:t>正确的方式传递给正确的人和机器，把数据转化为信息，把信息转化为知 </w:t>
      </w:r>
      <w:r>
        <w:rPr>
          <w:rFonts w:ascii="SimSun" w:hAnsi="SimSun" w:eastAsia="SimSun" w:cs="SimSun"/>
          <w:sz w:val="22"/>
          <w:szCs w:val="22"/>
          <w:spacing w:val="-7"/>
        </w:rPr>
        <w:t>识，把知识转化为决策，以应对和解决制造过程的复杂性和不确定性等问</w:t>
      </w:r>
      <w:r>
        <w:rPr>
          <w:rFonts w:ascii="SimSun" w:hAnsi="SimSun" w:eastAsia="SimSun" w:cs="SimSun"/>
          <w:sz w:val="22"/>
          <w:szCs w:val="22"/>
          <w:spacing w:val="18"/>
        </w:rPr>
        <w:t xml:space="preserve"> </w:t>
      </w:r>
      <w:r>
        <w:rPr>
          <w:rFonts w:ascii="SimSun" w:hAnsi="SimSun" w:eastAsia="SimSun" w:cs="SimSun"/>
          <w:sz w:val="22"/>
          <w:szCs w:val="22"/>
          <w:spacing w:val="-7"/>
        </w:rPr>
        <w:t>题，提高制造资源的配置效率。第三，工业软件是核心。数据如何转化为 </w:t>
      </w:r>
      <w:r>
        <w:rPr>
          <w:rFonts w:ascii="SimSun" w:hAnsi="SimSun" w:eastAsia="SimSun" w:cs="SimSun"/>
          <w:sz w:val="22"/>
          <w:szCs w:val="22"/>
          <w:spacing w:val="-11"/>
        </w:rPr>
        <w:t>信息，信息如何转化为知识，知识如何转化为决策，其背后都有赖于软件，</w:t>
      </w:r>
      <w:r>
        <w:rPr>
          <w:rFonts w:ascii="SimSun" w:hAnsi="SimSun" w:eastAsia="SimSun" w:cs="SimSun"/>
          <w:sz w:val="22"/>
          <w:szCs w:val="22"/>
          <w:spacing w:val="1"/>
        </w:rPr>
        <w:t xml:space="preserve"> </w:t>
      </w:r>
      <w:r>
        <w:rPr>
          <w:rFonts w:ascii="SimSun" w:hAnsi="SimSun" w:eastAsia="SimSun" w:cs="SimSun"/>
          <w:sz w:val="22"/>
          <w:szCs w:val="22"/>
          <w:spacing w:val="-7"/>
        </w:rPr>
        <w:t>软件本质上是人类隐性知识显性化的载体，是一套数据自动流动的规则体 </w:t>
      </w:r>
      <w:r>
        <w:rPr>
          <w:rFonts w:ascii="SimSun" w:hAnsi="SimSun" w:eastAsia="SimSun" w:cs="SimSun"/>
          <w:sz w:val="22"/>
          <w:szCs w:val="22"/>
          <w:spacing w:val="-8"/>
        </w:rPr>
        <w:t>系，把数据转变为信息，把信息转变为知识，把知识转变为决策，不断优</w:t>
      </w:r>
      <w:r>
        <w:rPr>
          <w:rFonts w:ascii="SimSun" w:hAnsi="SimSun" w:eastAsia="SimSun" w:cs="SimSun"/>
          <w:sz w:val="22"/>
          <w:szCs w:val="22"/>
          <w:spacing w:val="7"/>
        </w:rPr>
        <w:t xml:space="preserve">  </w:t>
      </w:r>
      <w:r>
        <w:rPr>
          <w:rFonts w:ascii="SimSun" w:hAnsi="SimSun" w:eastAsia="SimSun" w:cs="SimSun"/>
          <w:sz w:val="22"/>
          <w:szCs w:val="22"/>
          <w:spacing w:val="-6"/>
        </w:rPr>
        <w:t>化资源的配置效率，全面提升全要素生产率，激发经济创新活力、发</w:t>
      </w:r>
      <w:r>
        <w:rPr>
          <w:rFonts w:ascii="SimSun" w:hAnsi="SimSun" w:eastAsia="SimSun" w:cs="SimSun"/>
          <w:sz w:val="22"/>
          <w:szCs w:val="22"/>
          <w:spacing w:val="-7"/>
        </w:rPr>
        <w:t>展潜</w:t>
      </w:r>
    </w:p>
    <w:p>
      <w:pPr>
        <w:spacing w:line="219" w:lineRule="auto"/>
        <w:rPr>
          <w:rFonts w:ascii="SimSun" w:hAnsi="SimSun" w:eastAsia="SimSun" w:cs="SimSun"/>
          <w:sz w:val="22"/>
          <w:szCs w:val="22"/>
        </w:rPr>
      </w:pPr>
      <w:r>
        <w:rPr>
          <w:rFonts w:ascii="SimSun" w:hAnsi="SimSun" w:eastAsia="SimSun" w:cs="SimSun"/>
          <w:sz w:val="22"/>
          <w:szCs w:val="22"/>
          <w:spacing w:val="-11"/>
        </w:rPr>
        <w:t>力和转型动力，培育基于数据驱动的新动能。</w:t>
      </w:r>
    </w:p>
    <w:p>
      <w:pPr>
        <w:ind w:right="40" w:firstLine="460"/>
        <w:spacing w:before="219" w:line="327" w:lineRule="auto"/>
        <w:jc w:val="both"/>
        <w:rPr>
          <w:rFonts w:ascii="SimSun" w:hAnsi="SimSun" w:eastAsia="SimSun" w:cs="SimSun"/>
          <w:sz w:val="22"/>
          <w:szCs w:val="22"/>
        </w:rPr>
      </w:pPr>
      <w:r>
        <w:rPr>
          <w:rFonts w:ascii="SimSun" w:hAnsi="SimSun" w:eastAsia="SimSun" w:cs="SimSun"/>
          <w:sz w:val="22"/>
          <w:szCs w:val="22"/>
          <w:spacing w:val="-7"/>
        </w:rPr>
        <w:t>制造业正迈向范式迁移的新阶段。制造范式指在一定时期、在特定技</w:t>
      </w:r>
      <w:r>
        <w:rPr>
          <w:rFonts w:ascii="SimSun" w:hAnsi="SimSun" w:eastAsia="SimSun" w:cs="SimSun"/>
          <w:sz w:val="22"/>
          <w:szCs w:val="22"/>
          <w:spacing w:val="8"/>
        </w:rPr>
        <w:t xml:space="preserve"> </w:t>
      </w:r>
      <w:r>
        <w:rPr>
          <w:rFonts w:ascii="SimSun" w:hAnsi="SimSun" w:eastAsia="SimSun" w:cs="SimSun"/>
          <w:sz w:val="22"/>
          <w:szCs w:val="22"/>
          <w:spacing w:val="-7"/>
        </w:rPr>
        <w:t>术条件下对制造业价值观、方法论、发展模式和运行规律的认识框架。新</w:t>
      </w:r>
    </w:p>
    <w:p>
      <w:pPr>
        <w:spacing w:line="219" w:lineRule="auto"/>
        <w:rPr>
          <w:rFonts w:ascii="SimSun" w:hAnsi="SimSun" w:eastAsia="SimSun" w:cs="SimSun"/>
          <w:sz w:val="22"/>
          <w:szCs w:val="22"/>
        </w:rPr>
      </w:pPr>
      <w:r>
        <w:rPr>
          <w:rFonts w:ascii="SimSun" w:hAnsi="SimSun" w:eastAsia="SimSun" w:cs="SimSun"/>
          <w:sz w:val="22"/>
          <w:szCs w:val="22"/>
          <w:spacing w:val="-7"/>
        </w:rPr>
        <w:t>一代信息通信技术和制造业的融合发展，正在带来范式</w:t>
      </w:r>
      <w:r>
        <w:rPr>
          <w:rFonts w:ascii="SimSun" w:hAnsi="SimSun" w:eastAsia="SimSun" w:cs="SimSun"/>
          <w:sz w:val="22"/>
          <w:szCs w:val="22"/>
          <w:spacing w:val="-8"/>
        </w:rPr>
        <w:t>的迁移，人类认识</w:t>
      </w:r>
    </w:p>
    <w:p>
      <w:pPr>
        <w:spacing w:line="219" w:lineRule="auto"/>
        <w:sectPr>
          <w:footerReference w:type="default" r:id="rId30"/>
          <w:pgSz w:w="9100" w:h="13210"/>
          <w:pgMar w:top="400" w:right="1290" w:bottom="646" w:left="909" w:header="0" w:footer="495" w:gutter="0"/>
        </w:sectPr>
        <w:rPr>
          <w:rFonts w:ascii="SimSun" w:hAnsi="SimSun" w:eastAsia="SimSun" w:cs="SimSun"/>
          <w:sz w:val="22"/>
          <w:szCs w:val="22"/>
        </w:rPr>
      </w:pPr>
    </w:p>
    <w:p>
      <w:pPr>
        <w:pStyle w:val="BodyText"/>
        <w:spacing w:line="303" w:lineRule="auto"/>
        <w:rPr/>
      </w:pPr>
      <w:r/>
    </w:p>
    <w:p>
      <w:pPr>
        <w:pStyle w:val="BodyText"/>
        <w:spacing w:line="303" w:lineRule="auto"/>
        <w:rPr/>
      </w:pPr>
      <w:r/>
    </w:p>
    <w:p>
      <w:pPr>
        <w:ind w:left="5079"/>
        <w:spacing w:before="55" w:line="221" w:lineRule="auto"/>
        <w:rPr>
          <w:rFonts w:ascii="SimHei" w:hAnsi="SimHei" w:eastAsia="SimHei" w:cs="SimHei"/>
          <w:sz w:val="17"/>
          <w:szCs w:val="17"/>
        </w:rPr>
      </w:pPr>
      <w:r>
        <w:rPr>
          <w:rFonts w:ascii="SimHei" w:hAnsi="SimHei" w:eastAsia="SimHei" w:cs="SimHei"/>
          <w:sz w:val="17"/>
          <w:szCs w:val="17"/>
          <w:spacing w:val="-10"/>
        </w:rPr>
        <w:t>/拥抱数据驱动的新时代/</w:t>
      </w:r>
    </w:p>
    <w:p>
      <w:pPr>
        <w:pStyle w:val="BodyText"/>
        <w:spacing w:line="420" w:lineRule="auto"/>
        <w:rPr/>
      </w:pPr>
      <w:r/>
    </w:p>
    <w:p>
      <w:pPr>
        <w:spacing w:before="68" w:line="334" w:lineRule="auto"/>
        <w:rPr>
          <w:rFonts w:ascii="SimSun" w:hAnsi="SimSun" w:eastAsia="SimSun" w:cs="SimSun"/>
          <w:sz w:val="21"/>
          <w:szCs w:val="21"/>
        </w:rPr>
      </w:pPr>
      <w:r>
        <w:rPr>
          <w:rFonts w:ascii="SimSun" w:hAnsi="SimSun" w:eastAsia="SimSun" w:cs="SimSun"/>
          <w:sz w:val="21"/>
          <w:szCs w:val="21"/>
          <w:spacing w:val="3"/>
        </w:rPr>
        <w:t>和改造世界的方法正从传统的理论推理、试验验证向</w:t>
      </w:r>
      <w:r>
        <w:rPr>
          <w:rFonts w:ascii="SimSun" w:hAnsi="SimSun" w:eastAsia="SimSun" w:cs="SimSun"/>
          <w:sz w:val="21"/>
          <w:szCs w:val="21"/>
          <w:spacing w:val="2"/>
        </w:rPr>
        <w:t>模拟择优和大数据分</w:t>
      </w:r>
      <w:r>
        <w:rPr>
          <w:rFonts w:ascii="SimSun" w:hAnsi="SimSun" w:eastAsia="SimSun" w:cs="SimSun"/>
          <w:sz w:val="21"/>
          <w:szCs w:val="21"/>
        </w:rPr>
        <w:t xml:space="preserve">  </w:t>
      </w:r>
      <w:r>
        <w:rPr>
          <w:rFonts w:ascii="SimSun" w:hAnsi="SimSun" w:eastAsia="SimSun" w:cs="SimSun"/>
          <w:sz w:val="21"/>
          <w:szCs w:val="21"/>
          <w:spacing w:val="2"/>
        </w:rPr>
        <w:t>析转变。第一，理论推理法。以牛顿定律、爱因斯坦相对论为代表的理论</w:t>
      </w:r>
      <w:r>
        <w:rPr>
          <w:rFonts w:ascii="SimSun" w:hAnsi="SimSun" w:eastAsia="SimSun" w:cs="SimSun"/>
          <w:sz w:val="21"/>
          <w:szCs w:val="21"/>
          <w:spacing w:val="7"/>
        </w:rPr>
        <w:t xml:space="preserve">  </w:t>
      </w:r>
      <w:r>
        <w:rPr>
          <w:rFonts w:ascii="SimSun" w:hAnsi="SimSun" w:eastAsia="SimSun" w:cs="SimSun"/>
          <w:sz w:val="21"/>
          <w:szCs w:val="21"/>
          <w:spacing w:val="3"/>
        </w:rPr>
        <w:t>推理法是人类认识世界最根本的方法，该方法</w:t>
      </w:r>
      <w:r>
        <w:rPr>
          <w:rFonts w:ascii="SimSun" w:hAnsi="SimSun" w:eastAsia="SimSun" w:cs="SimSun"/>
          <w:sz w:val="21"/>
          <w:szCs w:val="21"/>
          <w:spacing w:val="2"/>
        </w:rPr>
        <w:t>在19世纪末发展到极致，理</w:t>
      </w:r>
      <w:r>
        <w:rPr>
          <w:rFonts w:ascii="SimSun" w:hAnsi="SimSun" w:eastAsia="SimSun" w:cs="SimSun"/>
          <w:sz w:val="21"/>
          <w:szCs w:val="21"/>
        </w:rPr>
        <w:t xml:space="preserve">  </w:t>
      </w:r>
      <w:r>
        <w:rPr>
          <w:rFonts w:ascii="SimSun" w:hAnsi="SimSun" w:eastAsia="SimSun" w:cs="SimSun"/>
          <w:sz w:val="21"/>
          <w:szCs w:val="21"/>
          <w:spacing w:val="7"/>
        </w:rPr>
        <w:t>论推理法以“观察+抽象+数学”为关键要素，依赖于少数天才科学家，</w:t>
      </w:r>
      <w:r>
        <w:rPr>
          <w:rFonts w:ascii="SimSun" w:hAnsi="SimSun" w:eastAsia="SimSun" w:cs="SimSun"/>
          <w:sz w:val="21"/>
          <w:szCs w:val="21"/>
          <w:spacing w:val="4"/>
        </w:rPr>
        <w:t xml:space="preserve">  </w:t>
      </w:r>
      <w:r>
        <w:rPr>
          <w:rFonts w:ascii="SimSun" w:hAnsi="SimSun" w:eastAsia="SimSun" w:cs="SimSun"/>
          <w:sz w:val="21"/>
          <w:szCs w:val="21"/>
          <w:spacing w:val="-5"/>
        </w:rPr>
        <w:t>具备严密的逻辑关系，是试验验证和模拟择优的基础。第二，试验验证法。</w:t>
      </w:r>
      <w:r>
        <w:rPr>
          <w:rFonts w:ascii="SimSun" w:hAnsi="SimSun" w:eastAsia="SimSun" w:cs="SimSun"/>
          <w:sz w:val="21"/>
          <w:szCs w:val="21"/>
          <w:spacing w:val="4"/>
        </w:rPr>
        <w:t xml:space="preserve">  </w:t>
      </w:r>
      <w:r>
        <w:rPr>
          <w:rFonts w:ascii="SimSun" w:hAnsi="SimSun" w:eastAsia="SimSun" w:cs="SimSun"/>
          <w:sz w:val="21"/>
          <w:szCs w:val="21"/>
          <w:spacing w:val="9"/>
        </w:rPr>
        <w:t>以爱迪生发明灯泡为代表的试验验证法在16世纪文艺复兴开始萌芽，20</w:t>
      </w:r>
      <w:r>
        <w:rPr>
          <w:rFonts w:ascii="SimSun" w:hAnsi="SimSun" w:eastAsia="SimSun" w:cs="SimSun"/>
          <w:sz w:val="21"/>
          <w:szCs w:val="21"/>
          <w:spacing w:val="1"/>
        </w:rPr>
        <w:t xml:space="preserve">  </w:t>
      </w:r>
      <w:r>
        <w:rPr>
          <w:rFonts w:ascii="SimSun" w:hAnsi="SimSun" w:eastAsia="SimSun" w:cs="SimSun"/>
          <w:sz w:val="21"/>
          <w:szCs w:val="21"/>
          <w:spacing w:val="9"/>
        </w:rPr>
        <w:t>世纪伴随着工业化进入鼎盛时期，试验验证以“假设+试验+归纳”为关</w:t>
      </w:r>
      <w:r>
        <w:rPr>
          <w:rFonts w:ascii="SimSun" w:hAnsi="SimSun" w:eastAsia="SimSun" w:cs="SimSun"/>
          <w:sz w:val="21"/>
          <w:szCs w:val="21"/>
          <w:spacing w:val="5"/>
        </w:rPr>
        <w:t xml:space="preserve">  </w:t>
      </w:r>
      <w:r>
        <w:rPr>
          <w:rFonts w:ascii="SimSun" w:hAnsi="SimSun" w:eastAsia="SimSun" w:cs="SimSun"/>
          <w:sz w:val="21"/>
          <w:szCs w:val="21"/>
          <w:spacing w:val="3"/>
        </w:rPr>
        <w:t>键要素，依赖于设备材料的高投入，试验过程大协作、长周期</w:t>
      </w:r>
      <w:r>
        <w:rPr>
          <w:rFonts w:ascii="SimSun" w:hAnsi="SimSun" w:eastAsia="SimSun" w:cs="SimSun"/>
          <w:sz w:val="21"/>
          <w:szCs w:val="21"/>
          <w:spacing w:val="2"/>
        </w:rPr>
        <w:t>，验证结果</w:t>
      </w:r>
      <w:r>
        <w:rPr>
          <w:rFonts w:ascii="SimSun" w:hAnsi="SimSun" w:eastAsia="SimSun" w:cs="SimSun"/>
          <w:sz w:val="21"/>
          <w:szCs w:val="21"/>
        </w:rPr>
        <w:t xml:space="preserve">  </w:t>
      </w:r>
      <w:r>
        <w:rPr>
          <w:rFonts w:ascii="SimSun" w:hAnsi="SimSun" w:eastAsia="SimSun" w:cs="SimSun"/>
          <w:sz w:val="21"/>
          <w:szCs w:val="21"/>
          <w:spacing w:val="6"/>
        </w:rPr>
        <w:t>直观。第三，模拟择优法。以波音777研发为代表的</w:t>
      </w:r>
      <w:r>
        <w:rPr>
          <w:rFonts w:ascii="SimSun" w:hAnsi="SimSun" w:eastAsia="SimSun" w:cs="SimSun"/>
          <w:sz w:val="21"/>
          <w:szCs w:val="21"/>
          <w:spacing w:val="5"/>
        </w:rPr>
        <w:t>模拟择优法兴起于20</w:t>
      </w:r>
      <w:r>
        <w:rPr>
          <w:rFonts w:ascii="SimSun" w:hAnsi="SimSun" w:eastAsia="SimSun" w:cs="SimSun"/>
          <w:sz w:val="21"/>
          <w:szCs w:val="21"/>
        </w:rPr>
        <w:t xml:space="preserve">  </w:t>
      </w:r>
      <w:r>
        <w:rPr>
          <w:rFonts w:ascii="SimSun" w:hAnsi="SimSun" w:eastAsia="SimSun" w:cs="SimSun"/>
          <w:sz w:val="21"/>
          <w:szCs w:val="21"/>
          <w:spacing w:val="6"/>
        </w:rPr>
        <w:t>世纪80年代，以“样本数据+机理模型”为关键要素，依</w:t>
      </w:r>
      <w:r>
        <w:rPr>
          <w:rFonts w:ascii="SimSun" w:hAnsi="SimSun" w:eastAsia="SimSun" w:cs="SimSun"/>
          <w:sz w:val="21"/>
          <w:szCs w:val="21"/>
          <w:spacing w:val="5"/>
        </w:rPr>
        <w:t>赖于高质量机理</w:t>
      </w:r>
      <w:r>
        <w:rPr>
          <w:rFonts w:ascii="SimSun" w:hAnsi="SimSun" w:eastAsia="SimSun" w:cs="SimSun"/>
          <w:sz w:val="21"/>
          <w:szCs w:val="21"/>
        </w:rPr>
        <w:t xml:space="preserve">  </w:t>
      </w:r>
      <w:r>
        <w:rPr>
          <w:rFonts w:ascii="SimSun" w:hAnsi="SimSun" w:eastAsia="SimSun" w:cs="SimSun"/>
          <w:sz w:val="21"/>
          <w:szCs w:val="21"/>
          <w:spacing w:val="3"/>
        </w:rPr>
        <w:t>模型的支撑，投入少、周期短。和传统的“试错法”相比，依托</w:t>
      </w:r>
      <w:r>
        <w:rPr>
          <w:rFonts w:ascii="SimSun" w:hAnsi="SimSun" w:eastAsia="SimSun" w:cs="SimSun"/>
          <w:sz w:val="21"/>
          <w:szCs w:val="21"/>
          <w:spacing w:val="2"/>
        </w:rPr>
        <w:t>基于模型</w:t>
      </w:r>
      <w:r>
        <w:rPr>
          <w:rFonts w:ascii="SimSun" w:hAnsi="SimSun" w:eastAsia="SimSun" w:cs="SimSun"/>
          <w:sz w:val="21"/>
          <w:szCs w:val="21"/>
        </w:rPr>
        <w:t xml:space="preserve">  </w:t>
      </w:r>
      <w:r>
        <w:rPr>
          <w:rFonts w:ascii="SimSun" w:hAnsi="SimSun" w:eastAsia="SimSun" w:cs="SimSun"/>
          <w:sz w:val="21"/>
          <w:szCs w:val="21"/>
        </w:rPr>
        <w:t>的产品定义 </w:t>
      </w:r>
      <w:r>
        <w:rPr>
          <w:rFonts w:ascii="Times New Roman" w:hAnsi="Times New Roman" w:eastAsia="Times New Roman" w:cs="Times New Roman"/>
          <w:sz w:val="21"/>
          <w:szCs w:val="21"/>
        </w:rPr>
        <w:t>(MBD)</w:t>
      </w:r>
      <w:r>
        <w:rPr>
          <w:rFonts w:ascii="Times New Roman" w:hAnsi="Times New Roman" w:eastAsia="Times New Roman" w:cs="Times New Roman"/>
          <w:sz w:val="21"/>
          <w:szCs w:val="21"/>
          <w:spacing w:val="-30"/>
        </w:rPr>
        <w:t xml:space="preserve"> </w:t>
      </w:r>
      <w:r>
        <w:rPr>
          <w:rFonts w:ascii="SimSun" w:hAnsi="SimSun" w:eastAsia="SimSun" w:cs="SimSun"/>
          <w:sz w:val="21"/>
          <w:szCs w:val="21"/>
        </w:rPr>
        <w:t>、</w:t>
      </w:r>
      <w:r>
        <w:rPr>
          <w:rFonts w:ascii="SimSun" w:hAnsi="SimSun" w:eastAsia="SimSun" w:cs="SimSun"/>
          <w:sz w:val="21"/>
          <w:szCs w:val="21"/>
          <w:spacing w:val="75"/>
        </w:rPr>
        <w:t xml:space="preserve"> </w:t>
      </w:r>
      <w:r>
        <w:rPr>
          <w:rFonts w:ascii="SimSun" w:hAnsi="SimSun" w:eastAsia="SimSun" w:cs="SimSun"/>
          <w:sz w:val="21"/>
          <w:szCs w:val="21"/>
        </w:rPr>
        <w:t>全数字化样机、虚拟仿真技术等一系列模拟择优法  </w:t>
      </w:r>
      <w:r>
        <w:rPr>
          <w:rFonts w:ascii="SimSun" w:hAnsi="SimSun" w:eastAsia="SimSun" w:cs="SimSun"/>
          <w:sz w:val="21"/>
          <w:szCs w:val="21"/>
          <w:spacing w:val="3"/>
        </w:rPr>
        <w:t>的新技术、新理念，可推动产品研发、验证、制造、服务业务在赛博空间 </w:t>
      </w:r>
      <w:r>
        <w:rPr>
          <w:rFonts w:ascii="SimSun" w:hAnsi="SimSun" w:eastAsia="SimSun" w:cs="SimSun"/>
          <w:sz w:val="21"/>
          <w:szCs w:val="21"/>
          <w:spacing w:val="3"/>
        </w:rPr>
        <w:t>的快速迭代，实现更短的研发周期、更低的制造成本、更高的产品质量和</w:t>
      </w:r>
      <w:r>
        <w:rPr>
          <w:rFonts w:ascii="SimSun" w:hAnsi="SimSun" w:eastAsia="SimSun" w:cs="SimSun"/>
          <w:sz w:val="21"/>
          <w:szCs w:val="21"/>
        </w:rPr>
        <w:t xml:space="preserve">  </w:t>
      </w:r>
      <w:r>
        <w:rPr>
          <w:rFonts w:ascii="SimSun" w:hAnsi="SimSun" w:eastAsia="SimSun" w:cs="SimSun"/>
          <w:sz w:val="21"/>
          <w:szCs w:val="21"/>
          <w:spacing w:val="3"/>
        </w:rPr>
        <w:t>更好的客户体验。第四，大数据分析。以</w:t>
      </w:r>
      <w:r>
        <w:rPr>
          <w:rFonts w:ascii="Times New Roman" w:hAnsi="Times New Roman" w:eastAsia="Times New Roman" w:cs="Times New Roman"/>
          <w:sz w:val="21"/>
          <w:szCs w:val="21"/>
        </w:rPr>
        <w:t>GE</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3"/>
        </w:rPr>
        <w:t>(通用电器公司)通过</w:t>
      </w:r>
      <w:r>
        <w:rPr>
          <w:rFonts w:ascii="SimSun" w:hAnsi="SimSun" w:eastAsia="SimSun" w:cs="SimSun"/>
          <w:sz w:val="21"/>
          <w:szCs w:val="21"/>
          <w:spacing w:val="2"/>
        </w:rPr>
        <w:t>平台优</w:t>
      </w:r>
      <w:r>
        <w:rPr>
          <w:rFonts w:ascii="SimSun" w:hAnsi="SimSun" w:eastAsia="SimSun" w:cs="SimSun"/>
          <w:sz w:val="21"/>
          <w:szCs w:val="21"/>
        </w:rPr>
        <w:t xml:space="preserve">  </w:t>
      </w:r>
      <w:r>
        <w:rPr>
          <w:rFonts w:ascii="SimSun" w:hAnsi="SimSun" w:eastAsia="SimSun" w:cs="SimSun"/>
          <w:sz w:val="21"/>
          <w:szCs w:val="21"/>
          <w:spacing w:val="6"/>
        </w:rPr>
        <w:t>化风电设备性能为代表的大数据分析兴起于21世纪初，以“海量</w:t>
      </w:r>
      <w:r>
        <w:rPr>
          <w:rFonts w:ascii="SimSun" w:hAnsi="SimSun" w:eastAsia="SimSun" w:cs="SimSun"/>
          <w:sz w:val="21"/>
          <w:szCs w:val="21"/>
          <w:spacing w:val="5"/>
        </w:rPr>
        <w:t>数据+大</w:t>
      </w:r>
      <w:r>
        <w:rPr>
          <w:rFonts w:ascii="SimSun" w:hAnsi="SimSun" w:eastAsia="SimSun" w:cs="SimSun"/>
          <w:sz w:val="21"/>
          <w:szCs w:val="21"/>
        </w:rPr>
        <w:t xml:space="preserve">  </w:t>
      </w:r>
      <w:r>
        <w:rPr>
          <w:rFonts w:ascii="SimSun" w:hAnsi="SimSun" w:eastAsia="SimSun" w:cs="SimSun"/>
          <w:sz w:val="21"/>
          <w:szCs w:val="21"/>
          <w:spacing w:val="3"/>
        </w:rPr>
        <w:t>数据分析模型”为关键要素，依赖于海量数据的获取，以及计算、存</w:t>
      </w:r>
      <w:r>
        <w:rPr>
          <w:rFonts w:ascii="SimSun" w:hAnsi="SimSun" w:eastAsia="SimSun" w:cs="SimSun"/>
          <w:sz w:val="21"/>
          <w:szCs w:val="21"/>
          <w:spacing w:val="2"/>
        </w:rPr>
        <w:t>储资</w:t>
      </w:r>
      <w:r>
        <w:rPr>
          <w:rFonts w:ascii="SimSun" w:hAnsi="SimSun" w:eastAsia="SimSun" w:cs="SimSun"/>
          <w:sz w:val="21"/>
          <w:szCs w:val="21"/>
        </w:rPr>
        <w:t xml:space="preserve">  </w:t>
      </w:r>
      <w:r>
        <w:rPr>
          <w:rFonts w:ascii="SimSun" w:hAnsi="SimSun" w:eastAsia="SimSun" w:cs="SimSun"/>
          <w:sz w:val="21"/>
          <w:szCs w:val="21"/>
          <w:spacing w:val="3"/>
        </w:rPr>
        <w:t>源的低成本和高效利用，是一种基于数据驱动的价值创造</w:t>
      </w:r>
      <w:r>
        <w:rPr>
          <w:rFonts w:ascii="SimSun" w:hAnsi="SimSun" w:eastAsia="SimSun" w:cs="SimSun"/>
          <w:sz w:val="21"/>
          <w:szCs w:val="21"/>
          <w:spacing w:val="2"/>
        </w:rPr>
        <w:t>范式。这主要是</w:t>
      </w:r>
      <w:r>
        <w:rPr>
          <w:rFonts w:ascii="SimSun" w:hAnsi="SimSun" w:eastAsia="SimSun" w:cs="SimSun"/>
          <w:sz w:val="21"/>
          <w:szCs w:val="21"/>
        </w:rPr>
        <w:t xml:space="preserve">  </w:t>
      </w:r>
      <w:r>
        <w:rPr>
          <w:rFonts w:ascii="SimSun" w:hAnsi="SimSun" w:eastAsia="SimSun" w:cs="SimSun"/>
          <w:sz w:val="21"/>
          <w:szCs w:val="21"/>
          <w:spacing w:val="-7"/>
        </w:rPr>
        <w:t>因为，物联网、大数据、云计算等新一代信息技术正在建立一个廉价、快速、</w:t>
      </w:r>
      <w:r>
        <w:rPr>
          <w:rFonts w:ascii="SimSun" w:hAnsi="SimSun" w:eastAsia="SimSun" w:cs="SimSun"/>
          <w:sz w:val="21"/>
          <w:szCs w:val="21"/>
          <w:spacing w:val="1"/>
        </w:rPr>
        <w:t xml:space="preserve"> </w:t>
      </w:r>
      <w:r>
        <w:rPr>
          <w:rFonts w:ascii="SimSun" w:hAnsi="SimSun" w:eastAsia="SimSun" w:cs="SimSun"/>
          <w:sz w:val="21"/>
          <w:szCs w:val="21"/>
          <w:spacing w:val="3"/>
        </w:rPr>
        <w:t>高效的数据存储、计算和处理体系，新一代信息通信技</w:t>
      </w:r>
      <w:r>
        <w:rPr>
          <w:rFonts w:ascii="SimSun" w:hAnsi="SimSun" w:eastAsia="SimSun" w:cs="SimSun"/>
          <w:sz w:val="21"/>
          <w:szCs w:val="21"/>
          <w:spacing w:val="2"/>
        </w:rPr>
        <w:t>术正推动人类进入</w:t>
      </w:r>
      <w:r>
        <w:rPr>
          <w:rFonts w:ascii="SimSun" w:hAnsi="SimSun" w:eastAsia="SimSun" w:cs="SimSun"/>
          <w:sz w:val="21"/>
          <w:szCs w:val="21"/>
        </w:rPr>
        <w:t xml:space="preserve">  </w:t>
      </w:r>
      <w:r>
        <w:rPr>
          <w:rFonts w:ascii="SimSun" w:hAnsi="SimSun" w:eastAsia="SimSun" w:cs="SimSun"/>
          <w:sz w:val="21"/>
          <w:szCs w:val="21"/>
          <w:spacing w:val="3"/>
        </w:rPr>
        <w:t>一个全面感知、可靠传输、智能处理、精准决策的新时代，尤</w:t>
      </w:r>
      <w:r>
        <w:rPr>
          <w:rFonts w:ascii="SimSun" w:hAnsi="SimSun" w:eastAsia="SimSun" w:cs="SimSun"/>
          <w:sz w:val="21"/>
          <w:szCs w:val="21"/>
          <w:spacing w:val="2"/>
        </w:rPr>
        <w:t>其是大数据</w:t>
      </w:r>
      <w:r>
        <w:rPr>
          <w:rFonts w:ascii="SimSun" w:hAnsi="SimSun" w:eastAsia="SimSun" w:cs="SimSun"/>
          <w:sz w:val="21"/>
          <w:szCs w:val="21"/>
        </w:rPr>
        <w:t xml:space="preserve">  </w:t>
      </w:r>
      <w:r>
        <w:rPr>
          <w:rFonts w:ascii="SimSun" w:hAnsi="SimSun" w:eastAsia="SimSun" w:cs="SimSun"/>
          <w:sz w:val="21"/>
          <w:szCs w:val="21"/>
          <w:spacing w:val="3"/>
        </w:rPr>
        <w:t>技术的应用，拓展了人类认识世界的视野，通过大数</w:t>
      </w:r>
      <w:r>
        <w:rPr>
          <w:rFonts w:ascii="SimSun" w:hAnsi="SimSun" w:eastAsia="SimSun" w:cs="SimSun"/>
          <w:sz w:val="21"/>
          <w:szCs w:val="21"/>
          <w:spacing w:val="2"/>
        </w:rPr>
        <w:t>据分析技术可对不可</w:t>
      </w:r>
    </w:p>
    <w:p>
      <w:pPr>
        <w:spacing w:line="219" w:lineRule="auto"/>
        <w:rPr>
          <w:rFonts w:ascii="SimSun" w:hAnsi="SimSun" w:eastAsia="SimSun" w:cs="SimSun"/>
          <w:sz w:val="21"/>
          <w:szCs w:val="21"/>
        </w:rPr>
      </w:pPr>
      <w:r>
        <w:rPr>
          <w:rFonts w:ascii="SimSun" w:hAnsi="SimSun" w:eastAsia="SimSun" w:cs="SimSun"/>
          <w:sz w:val="21"/>
          <w:szCs w:val="21"/>
          <w:spacing w:val="-3"/>
        </w:rPr>
        <w:t>见世界和未知世界进行预测，进一步丰富了人类对客观世界的</w:t>
      </w:r>
      <w:r>
        <w:rPr>
          <w:rFonts w:ascii="SimSun" w:hAnsi="SimSun" w:eastAsia="SimSun" w:cs="SimSun"/>
          <w:sz w:val="21"/>
          <w:szCs w:val="21"/>
          <w:spacing w:val="-4"/>
        </w:rPr>
        <w:t>认识。</w:t>
      </w:r>
    </w:p>
    <w:p>
      <w:pPr>
        <w:ind w:right="29" w:firstLine="439"/>
        <w:spacing w:before="130" w:line="334" w:lineRule="auto"/>
        <w:jc w:val="both"/>
        <w:rPr>
          <w:rFonts w:ascii="SimSun" w:hAnsi="SimSun" w:eastAsia="SimSun" w:cs="SimSun"/>
          <w:sz w:val="21"/>
          <w:szCs w:val="21"/>
        </w:rPr>
      </w:pPr>
      <w:r>
        <w:rPr>
          <w:rFonts w:ascii="SimSun" w:hAnsi="SimSun" w:eastAsia="SimSun" w:cs="SimSun"/>
          <w:sz w:val="21"/>
          <w:szCs w:val="21"/>
          <w:spacing w:val="2"/>
        </w:rPr>
        <w:t>我们正在迎来一次新工业革命，在这场前所未有的大变革中，我们不</w:t>
      </w:r>
      <w:r>
        <w:rPr>
          <w:rFonts w:ascii="SimSun" w:hAnsi="SimSun" w:eastAsia="SimSun" w:cs="SimSun"/>
          <w:sz w:val="21"/>
          <w:szCs w:val="21"/>
          <w:spacing w:val="10"/>
        </w:rPr>
        <w:t xml:space="preserve"> </w:t>
      </w:r>
      <w:r>
        <w:rPr>
          <w:rFonts w:ascii="SimSun" w:hAnsi="SimSun" w:eastAsia="SimSun" w:cs="SimSun"/>
          <w:sz w:val="21"/>
          <w:szCs w:val="21"/>
          <w:spacing w:val="3"/>
        </w:rPr>
        <w:t>只是旁观者、见证者，而是这场伟大实践的亲历者、</w:t>
      </w:r>
      <w:r>
        <w:rPr>
          <w:rFonts w:ascii="SimSun" w:hAnsi="SimSun" w:eastAsia="SimSun" w:cs="SimSun"/>
          <w:sz w:val="21"/>
          <w:szCs w:val="21"/>
          <w:spacing w:val="2"/>
        </w:rPr>
        <w:t>参与者、实践者。20</w:t>
      </w:r>
      <w:r>
        <w:rPr>
          <w:rFonts w:ascii="SimSun" w:hAnsi="SimSun" w:eastAsia="SimSun" w:cs="SimSun"/>
          <w:sz w:val="21"/>
          <w:szCs w:val="21"/>
        </w:rPr>
        <w:t xml:space="preserve"> </w:t>
      </w:r>
      <w:r>
        <w:rPr>
          <w:rFonts w:ascii="SimSun" w:hAnsi="SimSun" w:eastAsia="SimSun" w:cs="SimSun"/>
          <w:sz w:val="21"/>
          <w:szCs w:val="21"/>
          <w:spacing w:val="-2"/>
        </w:rPr>
        <w:t>世纪80年代国际社会提出智能制造的概念，伴随着新技术应用和实践探索，</w:t>
      </w:r>
      <w:r>
        <w:rPr>
          <w:rFonts w:ascii="SimSun" w:hAnsi="SimSun" w:eastAsia="SimSun" w:cs="SimSun"/>
          <w:sz w:val="21"/>
          <w:szCs w:val="21"/>
          <w:spacing w:val="11"/>
        </w:rPr>
        <w:t xml:space="preserve"> </w:t>
      </w:r>
      <w:r>
        <w:rPr>
          <w:rFonts w:ascii="SimSun" w:hAnsi="SimSun" w:eastAsia="SimSun" w:cs="SimSun"/>
          <w:sz w:val="21"/>
          <w:szCs w:val="21"/>
          <w:spacing w:val="9"/>
        </w:rPr>
        <w:t>智能制造的内涵和外延在过往的40年一直在不断演变。</w:t>
      </w:r>
      <w:r>
        <w:rPr>
          <w:rFonts w:ascii="SimSun" w:hAnsi="SimSun" w:eastAsia="SimSun" w:cs="SimSun"/>
          <w:sz w:val="21"/>
          <w:szCs w:val="21"/>
          <w:spacing w:val="8"/>
        </w:rPr>
        <w:t>2012年，国际社</w:t>
      </w:r>
    </w:p>
    <w:p>
      <w:pPr>
        <w:spacing w:line="218" w:lineRule="auto"/>
        <w:rPr>
          <w:rFonts w:ascii="SimSun" w:hAnsi="SimSun" w:eastAsia="SimSun" w:cs="SimSun"/>
          <w:sz w:val="21"/>
          <w:szCs w:val="21"/>
        </w:rPr>
      </w:pPr>
      <w:r>
        <w:rPr>
          <w:rFonts w:ascii="SimSun" w:hAnsi="SimSun" w:eastAsia="SimSun" w:cs="SimSun"/>
          <w:sz w:val="21"/>
          <w:szCs w:val="21"/>
          <w:spacing w:val="3"/>
        </w:rPr>
        <w:t>会提出的工业互联网日益成为各界关注的焦点，智能制造</w:t>
      </w:r>
      <w:r>
        <w:rPr>
          <w:rFonts w:ascii="SimSun" w:hAnsi="SimSun" w:eastAsia="SimSun" w:cs="SimSun"/>
          <w:sz w:val="21"/>
          <w:szCs w:val="21"/>
          <w:spacing w:val="2"/>
        </w:rPr>
        <w:t>与工业互联网是</w:t>
      </w:r>
    </w:p>
    <w:p>
      <w:pPr>
        <w:spacing w:line="218" w:lineRule="auto"/>
        <w:sectPr>
          <w:footerReference w:type="default" r:id="rId31"/>
          <w:pgSz w:w="9100" w:h="13210"/>
          <w:pgMar w:top="400" w:right="884" w:bottom="604" w:left="1310" w:header="0" w:footer="417" w:gutter="0"/>
        </w:sectPr>
        <w:rPr>
          <w:rFonts w:ascii="SimSun" w:hAnsi="SimSun" w:eastAsia="SimSun" w:cs="SimSun"/>
          <w:sz w:val="21"/>
          <w:szCs w:val="21"/>
        </w:rPr>
      </w:pPr>
    </w:p>
    <w:p>
      <w:pPr>
        <w:pStyle w:val="BodyText"/>
        <w:spacing w:line="292" w:lineRule="auto"/>
        <w:rPr/>
      </w:pPr>
      <w:r/>
    </w:p>
    <w:p>
      <w:pPr>
        <w:pStyle w:val="BodyText"/>
        <w:spacing w:line="292" w:lineRule="auto"/>
        <w:rPr/>
      </w:pPr>
      <w:r/>
    </w:p>
    <w:p>
      <w:pPr>
        <w:pStyle w:val="BodyText"/>
        <w:spacing w:line="293" w:lineRule="auto"/>
        <w:rPr/>
      </w:pPr>
      <w:r/>
    </w:p>
    <w:p>
      <w:pPr>
        <w:pStyle w:val="BodyText"/>
        <w:spacing w:line="293" w:lineRule="auto"/>
        <w:rPr/>
      </w:pPr>
      <w:r/>
    </w:p>
    <w:p>
      <w:pPr>
        <w:ind w:right="90"/>
        <w:spacing w:before="71" w:line="319" w:lineRule="auto"/>
        <w:jc w:val="both"/>
        <w:rPr>
          <w:rFonts w:ascii="SimSun" w:hAnsi="SimSun" w:eastAsia="SimSun" w:cs="SimSun"/>
          <w:sz w:val="22"/>
          <w:szCs w:val="22"/>
        </w:rPr>
      </w:pPr>
      <w:r>
        <w:rPr>
          <w:rFonts w:ascii="SimSun" w:hAnsi="SimSun" w:eastAsia="SimSun" w:cs="SimSun"/>
          <w:sz w:val="22"/>
          <w:szCs w:val="22"/>
          <w:spacing w:val="-7"/>
        </w:rPr>
        <w:t>面对制造转型升级需求，基于不同时代的技术体系、需求结构、竞争格局</w:t>
      </w:r>
      <w:r>
        <w:rPr>
          <w:rFonts w:ascii="SimSun" w:hAnsi="SimSun" w:eastAsia="SimSun" w:cs="SimSun"/>
          <w:sz w:val="22"/>
          <w:szCs w:val="22"/>
          <w:spacing w:val="12"/>
        </w:rPr>
        <w:t xml:space="preserve"> </w:t>
      </w:r>
      <w:r>
        <w:rPr>
          <w:rFonts w:ascii="SimSun" w:hAnsi="SimSun" w:eastAsia="SimSun" w:cs="SimSun"/>
          <w:sz w:val="22"/>
          <w:szCs w:val="22"/>
          <w:spacing w:val="-7"/>
        </w:rPr>
        <w:t>提出的解决方案，既有联系又有区别，从智能制造到工业互联网，是信息</w:t>
      </w:r>
      <w:r>
        <w:rPr>
          <w:rFonts w:ascii="SimSun" w:hAnsi="SimSun" w:eastAsia="SimSun" w:cs="SimSun"/>
          <w:sz w:val="22"/>
          <w:szCs w:val="22"/>
          <w:spacing w:val="8"/>
        </w:rPr>
        <w:t xml:space="preserve"> </w:t>
      </w:r>
      <w:r>
        <w:rPr>
          <w:rFonts w:ascii="SimSun" w:hAnsi="SimSun" w:eastAsia="SimSun" w:cs="SimSun"/>
          <w:sz w:val="22"/>
          <w:szCs w:val="22"/>
          <w:spacing w:val="-7"/>
        </w:rPr>
        <w:t>技术体系从传统架构向云架构的迁移，是制造资源从局部优化到全局优化</w:t>
      </w:r>
      <w:r>
        <w:rPr>
          <w:rFonts w:ascii="SimSun" w:hAnsi="SimSun" w:eastAsia="SimSun" w:cs="SimSun"/>
          <w:sz w:val="22"/>
          <w:szCs w:val="22"/>
          <w:spacing w:val="2"/>
        </w:rPr>
        <w:t xml:space="preserve"> </w:t>
      </w:r>
      <w:r>
        <w:rPr>
          <w:rFonts w:ascii="SimSun" w:hAnsi="SimSun" w:eastAsia="SimSun" w:cs="SimSun"/>
          <w:sz w:val="22"/>
          <w:szCs w:val="22"/>
          <w:spacing w:val="-7"/>
        </w:rPr>
        <w:t>的演进，是业务协同从企业内部到产业链的扩展，是竞争模式从单一企业</w:t>
      </w:r>
      <w:r>
        <w:rPr>
          <w:rFonts w:ascii="SimSun" w:hAnsi="SimSun" w:eastAsia="SimSun" w:cs="SimSun"/>
          <w:sz w:val="22"/>
          <w:szCs w:val="22"/>
        </w:rPr>
        <w:t xml:space="preserve"> </w:t>
      </w:r>
      <w:r>
        <w:rPr>
          <w:rFonts w:ascii="SimSun" w:hAnsi="SimSun" w:eastAsia="SimSun" w:cs="SimSun"/>
          <w:sz w:val="22"/>
          <w:szCs w:val="22"/>
          <w:spacing w:val="-7"/>
        </w:rPr>
        <w:t>竞争到生态体系竞争的升级，是产业分工从基于产品的分工到基于知识的</w:t>
      </w:r>
      <w:r>
        <w:rPr>
          <w:rFonts w:ascii="SimSun" w:hAnsi="SimSun" w:eastAsia="SimSun" w:cs="SimSun"/>
          <w:sz w:val="22"/>
          <w:szCs w:val="22"/>
          <w:spacing w:val="9"/>
        </w:rPr>
        <w:t xml:space="preserve"> </w:t>
      </w:r>
      <w:r>
        <w:rPr>
          <w:rFonts w:ascii="SimSun" w:hAnsi="SimSun" w:eastAsia="SimSun" w:cs="SimSun"/>
          <w:sz w:val="22"/>
          <w:szCs w:val="22"/>
          <w:spacing w:val="-7"/>
        </w:rPr>
        <w:t>分工深化，但其内在逻辑是一致的——以数据的自动流动化解复杂系统的</w:t>
      </w:r>
    </w:p>
    <w:p>
      <w:pPr>
        <w:spacing w:line="220" w:lineRule="auto"/>
        <w:rPr>
          <w:rFonts w:ascii="SimSun" w:hAnsi="SimSun" w:eastAsia="SimSun" w:cs="SimSun"/>
          <w:sz w:val="22"/>
          <w:szCs w:val="22"/>
        </w:rPr>
      </w:pPr>
      <w:r>
        <w:rPr>
          <w:rFonts w:ascii="SimSun" w:hAnsi="SimSun" w:eastAsia="SimSun" w:cs="SimSun"/>
          <w:sz w:val="22"/>
          <w:szCs w:val="22"/>
          <w:spacing w:val="-8"/>
        </w:rPr>
        <w:t>不确定性。</w:t>
      </w:r>
    </w:p>
    <w:p>
      <w:pPr>
        <w:ind w:right="71" w:firstLine="449"/>
        <w:spacing w:before="235" w:line="319" w:lineRule="auto"/>
        <w:jc w:val="both"/>
        <w:rPr>
          <w:rFonts w:ascii="SimSun" w:hAnsi="SimSun" w:eastAsia="SimSun" w:cs="SimSun"/>
          <w:sz w:val="22"/>
          <w:szCs w:val="22"/>
        </w:rPr>
      </w:pPr>
      <w:r>
        <w:rPr>
          <w:rFonts w:ascii="SimSun" w:hAnsi="SimSun" w:eastAsia="SimSun" w:cs="SimSun"/>
          <w:sz w:val="22"/>
          <w:szCs w:val="22"/>
          <w:spacing w:val="-7"/>
        </w:rPr>
        <w:t>本书是基于作者过去几年对万物互联、两化融合、智能制造、工业互</w:t>
      </w:r>
      <w:r>
        <w:rPr>
          <w:rFonts w:ascii="SimSun" w:hAnsi="SimSun" w:eastAsia="SimSun" w:cs="SimSun"/>
          <w:sz w:val="22"/>
          <w:szCs w:val="22"/>
          <w:spacing w:val="7"/>
        </w:rPr>
        <w:t xml:space="preserve"> </w:t>
      </w:r>
      <w:r>
        <w:rPr>
          <w:rFonts w:ascii="SimSun" w:hAnsi="SimSun" w:eastAsia="SimSun" w:cs="SimSun"/>
          <w:sz w:val="22"/>
          <w:szCs w:val="22"/>
          <w:spacing w:val="-7"/>
        </w:rPr>
        <w:t>联网、制造强国的思考，并在部分公开演讲的基础上整理而成的，梳理这</w:t>
      </w:r>
      <w:r>
        <w:rPr>
          <w:rFonts w:ascii="SimSun" w:hAnsi="SimSun" w:eastAsia="SimSun" w:cs="SimSun"/>
          <w:sz w:val="22"/>
          <w:szCs w:val="22"/>
          <w:spacing w:val="2"/>
        </w:rPr>
        <w:t xml:space="preserve"> </w:t>
      </w:r>
      <w:r>
        <w:rPr>
          <w:rFonts w:ascii="SimSun" w:hAnsi="SimSun" w:eastAsia="SimSun" w:cs="SimSun"/>
          <w:sz w:val="22"/>
          <w:szCs w:val="22"/>
          <w:spacing w:val="-7"/>
        </w:rPr>
        <w:t>些碎片化的、应景式的、脉冲式的思想片段，就是想去厘清制造业转型的</w:t>
      </w:r>
      <w:r>
        <w:rPr>
          <w:rFonts w:ascii="SimSun" w:hAnsi="SimSun" w:eastAsia="SimSun" w:cs="SimSun"/>
          <w:sz w:val="22"/>
          <w:szCs w:val="22"/>
          <w:spacing w:val="9"/>
        </w:rPr>
        <w:t xml:space="preserve"> </w:t>
      </w:r>
      <w:r>
        <w:rPr>
          <w:rFonts w:ascii="SimSun" w:hAnsi="SimSun" w:eastAsia="SimSun" w:cs="SimSun"/>
          <w:sz w:val="22"/>
          <w:szCs w:val="22"/>
          <w:spacing w:val="-7"/>
        </w:rPr>
        <w:t>基本逻辑，尽管这种思考有些不自量力、有些凌乱，也不够严谨，还有许</w:t>
      </w:r>
    </w:p>
    <w:p>
      <w:pPr>
        <w:spacing w:line="218" w:lineRule="auto"/>
        <w:rPr>
          <w:rFonts w:ascii="SimSun" w:hAnsi="SimSun" w:eastAsia="SimSun" w:cs="SimSun"/>
          <w:sz w:val="22"/>
          <w:szCs w:val="22"/>
        </w:rPr>
      </w:pPr>
      <w:r>
        <w:rPr>
          <w:rFonts w:ascii="SimSun" w:hAnsi="SimSun" w:eastAsia="SimSun" w:cs="SimSun"/>
          <w:sz w:val="22"/>
          <w:szCs w:val="22"/>
          <w:spacing w:val="-10"/>
        </w:rPr>
        <w:t>多值得商榷之处，唯一的希望是这些思考能够为业界同仁提供一点启发。</w:t>
      </w:r>
    </w:p>
    <w:p>
      <w:pPr>
        <w:ind w:firstLine="449"/>
        <w:spacing w:before="248" w:line="319" w:lineRule="auto"/>
        <w:jc w:val="both"/>
        <w:rPr>
          <w:rFonts w:ascii="SimSun" w:hAnsi="SimSun" w:eastAsia="SimSun" w:cs="SimSun"/>
          <w:sz w:val="22"/>
          <w:szCs w:val="22"/>
        </w:rPr>
      </w:pPr>
      <w:r>
        <w:rPr>
          <w:rFonts w:ascii="SimSun" w:hAnsi="SimSun" w:eastAsia="SimSun" w:cs="SimSun"/>
          <w:sz w:val="22"/>
          <w:szCs w:val="22"/>
          <w:spacing w:val="-7"/>
        </w:rPr>
        <w:t>在书稿编辑完善过程中，特别感谢以下几位对本书提出的宝贵建议及</w:t>
      </w:r>
      <w:r>
        <w:rPr>
          <w:rFonts w:ascii="SimSun" w:hAnsi="SimSun" w:eastAsia="SimSun" w:cs="SimSun"/>
          <w:sz w:val="22"/>
          <w:szCs w:val="22"/>
          <w:spacing w:val="10"/>
        </w:rPr>
        <w:t xml:space="preserve"> </w:t>
      </w:r>
      <w:r>
        <w:rPr>
          <w:rFonts w:ascii="SimSun" w:hAnsi="SimSun" w:eastAsia="SimSun" w:cs="SimSun"/>
          <w:sz w:val="22"/>
          <w:szCs w:val="22"/>
          <w:spacing w:val="-10"/>
        </w:rPr>
        <w:t>付出的辛劳：贾超、袁晓庆、姚磊、田洪川、李</w:t>
      </w:r>
      <w:r>
        <w:rPr>
          <w:rFonts w:ascii="SimSun" w:hAnsi="SimSun" w:eastAsia="SimSun" w:cs="SimSun"/>
          <w:sz w:val="22"/>
          <w:szCs w:val="22"/>
          <w:spacing w:val="-11"/>
        </w:rPr>
        <w:t>君、赵敏、黄培、郭朝晖、</w:t>
      </w:r>
      <w:r>
        <w:rPr>
          <w:rFonts w:ascii="SimSun" w:hAnsi="SimSun" w:eastAsia="SimSun" w:cs="SimSun"/>
          <w:sz w:val="22"/>
          <w:szCs w:val="22"/>
        </w:rPr>
        <w:t xml:space="preserve"> </w:t>
      </w:r>
      <w:r>
        <w:rPr>
          <w:rFonts w:ascii="SimSun" w:hAnsi="SimSun" w:eastAsia="SimSun" w:cs="SimSun"/>
          <w:sz w:val="22"/>
          <w:szCs w:val="22"/>
          <w:spacing w:val="-7"/>
        </w:rPr>
        <w:t>宁振波、胡虎、夏宜君等。感谢电子工业出版社刘九如、董亚峰为本</w:t>
      </w:r>
      <w:r>
        <w:rPr>
          <w:rFonts w:ascii="SimSun" w:hAnsi="SimSun" w:eastAsia="SimSun" w:cs="SimSun"/>
          <w:sz w:val="22"/>
          <w:szCs w:val="22"/>
          <w:spacing w:val="-8"/>
        </w:rPr>
        <w:t>书出</w:t>
      </w:r>
      <w:r>
        <w:rPr>
          <w:rFonts w:ascii="SimSun" w:hAnsi="SimSun" w:eastAsia="SimSun" w:cs="SimSun"/>
          <w:sz w:val="22"/>
          <w:szCs w:val="22"/>
        </w:rPr>
        <w:t xml:space="preserve">  </w:t>
      </w:r>
      <w:r>
        <w:rPr>
          <w:rFonts w:ascii="SimSun" w:hAnsi="SimSun" w:eastAsia="SimSun" w:cs="SimSun"/>
          <w:sz w:val="22"/>
          <w:szCs w:val="22"/>
          <w:spacing w:val="-7"/>
        </w:rPr>
        <w:t>版付出的辛勤工作；感谢知室的武凌寒、万方、鲁冬雪、赵明、陈燕等人</w:t>
      </w:r>
    </w:p>
    <w:p>
      <w:pPr>
        <w:spacing w:before="1" w:line="218" w:lineRule="auto"/>
        <w:rPr>
          <w:rFonts w:ascii="SimSun" w:hAnsi="SimSun" w:eastAsia="SimSun" w:cs="SimSun"/>
          <w:sz w:val="22"/>
          <w:szCs w:val="22"/>
        </w:rPr>
      </w:pPr>
      <w:r>
        <w:rPr>
          <w:rFonts w:ascii="SimSun" w:hAnsi="SimSun" w:eastAsia="SimSun" w:cs="SimSun"/>
          <w:sz w:val="22"/>
          <w:szCs w:val="22"/>
          <w:spacing w:val="-12"/>
        </w:rPr>
        <w:t>开发的精品在线课程。</w:t>
      </w:r>
    </w:p>
    <w:p>
      <w:pPr>
        <w:ind w:left="5622"/>
        <w:spacing w:before="100" w:line="229" w:lineRule="auto"/>
        <w:rPr>
          <w:rFonts w:ascii="KaiTi" w:hAnsi="KaiTi" w:eastAsia="KaiTi" w:cs="KaiTi"/>
          <w:sz w:val="22"/>
          <w:szCs w:val="22"/>
        </w:rPr>
      </w:pPr>
      <w:r>
        <w:rPr>
          <w:rFonts w:ascii="KaiTi" w:hAnsi="KaiTi" w:eastAsia="KaiTi" w:cs="KaiTi"/>
          <w:sz w:val="22"/>
          <w:szCs w:val="22"/>
          <w:b/>
          <w:bCs/>
          <w:spacing w:val="-13"/>
        </w:rPr>
        <w:t>安筱鹏</w:t>
      </w:r>
    </w:p>
    <w:p>
      <w:pPr>
        <w:ind w:left="5239"/>
        <w:spacing w:before="115" w:line="225" w:lineRule="auto"/>
        <w:rPr>
          <w:rFonts w:ascii="KaiTi" w:hAnsi="KaiTi" w:eastAsia="KaiTi" w:cs="KaiTi"/>
          <w:sz w:val="22"/>
          <w:szCs w:val="22"/>
        </w:rPr>
      </w:pPr>
      <w:r>
        <w:rPr>
          <w:rFonts w:ascii="KaiTi" w:hAnsi="KaiTi" w:eastAsia="KaiTi" w:cs="KaiTi"/>
          <w:sz w:val="22"/>
          <w:szCs w:val="22"/>
          <w:spacing w:val="8"/>
        </w:rPr>
        <w:t>2018年10月</w:t>
      </w:r>
    </w:p>
    <w:p>
      <w:pPr>
        <w:spacing w:line="225" w:lineRule="auto"/>
        <w:sectPr>
          <w:footerReference w:type="default" r:id="rId20"/>
          <w:pgSz w:w="9100" w:h="13210"/>
          <w:pgMar w:top="400" w:right="1329" w:bottom="400" w:left="850" w:header="0" w:footer="0" w:gutter="0"/>
        </w:sectPr>
        <w:rPr>
          <w:rFonts w:ascii="KaiTi" w:hAnsi="KaiTi" w:eastAsia="KaiTi" w:cs="KaiTi"/>
          <w:sz w:val="22"/>
          <w:szCs w:val="22"/>
        </w:rPr>
      </w:pP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spacing w:line="1050" w:lineRule="exact"/>
        <w:rPr/>
      </w:pPr>
      <w:r>
        <w:rPr>
          <w:position w:val="-20"/>
        </w:rPr>
        <w:pict>
          <v:group id="_x0000_s40" style="mso-position-vertical-relative:line;mso-position-horizontal-relative:char;width:452.5pt;height:52.5pt;" filled="false" stroked="false" coordsize="9050,1050" coordorigin="0,0">
            <v:shape id="_x0000_s42" style="position:absolute;left:0;top:0;width:9050;height:1050;" filled="false" stroked="false" type="#_x0000_t75">
              <v:imagedata o:title="" r:id="rId32"/>
            </v:shape>
            <v:shape id="_x0000_s44" style="position:absolute;left:-20;top:-20;width:9090;height:1090;" filled="false" stroked="false" type="#_x0000_t202">
              <v:fill on="false"/>
              <v:stroke on="false"/>
              <v:path/>
              <v:imagedata o:title=""/>
              <o:lock v:ext="edit" aspectratio="false"/>
              <v:textbox inset="0mm,0mm,0mm,0mm">
                <w:txbxContent>
                  <w:p>
                    <w:pPr>
                      <w:ind w:left="5739"/>
                      <w:spacing w:before="264" w:line="228" w:lineRule="auto"/>
                      <w:rPr>
                        <w:rFonts w:ascii="YouYuan" w:hAnsi="YouYuan" w:eastAsia="YouYuan" w:cs="YouYuan"/>
                        <w:sz w:val="38"/>
                        <w:szCs w:val="38"/>
                      </w:rPr>
                    </w:pPr>
                    <w:r>
                      <w:rPr>
                        <w:rFonts w:ascii="YouYuan" w:hAnsi="YouYuan" w:eastAsia="YouYuan" w:cs="YouYuan"/>
                        <w:sz w:val="38"/>
                        <w:szCs w:val="38"/>
                        <w:color w:val="FFFFFF"/>
                        <w:spacing w:val="-7"/>
                      </w:rPr>
                      <w:t>/</w:t>
                    </w:r>
                    <w:r>
                      <w:rPr>
                        <w:rFonts w:ascii="YouYuan" w:hAnsi="YouYuan" w:eastAsia="YouYuan" w:cs="YouYuan"/>
                        <w:sz w:val="38"/>
                        <w:szCs w:val="38"/>
                        <w:b/>
                        <w:bCs/>
                        <w:color w:val="FFFFFF"/>
                        <w:spacing w:val="-7"/>
                      </w:rPr>
                      <w:t>目</w:t>
                    </w:r>
                    <w:r>
                      <w:rPr>
                        <w:rFonts w:ascii="YouYuan" w:hAnsi="YouYuan" w:eastAsia="YouYuan" w:cs="YouYuan"/>
                        <w:sz w:val="38"/>
                        <w:szCs w:val="38"/>
                        <w:color w:val="FFFFFF"/>
                        <w:spacing w:val="35"/>
                      </w:rPr>
                      <w:t xml:space="preserve"> </w:t>
                    </w:r>
                    <w:r>
                      <w:rPr>
                        <w:rFonts w:ascii="YouYuan" w:hAnsi="YouYuan" w:eastAsia="YouYuan" w:cs="YouYuan"/>
                        <w:sz w:val="38"/>
                        <w:szCs w:val="38"/>
                        <w:b/>
                        <w:bCs/>
                        <w:color w:val="FFFFFF"/>
                        <w:spacing w:val="-7"/>
                      </w:rPr>
                      <w:t>录</w:t>
                    </w:r>
                    <w:r>
                      <w:rPr>
                        <w:rFonts w:ascii="YouYuan" w:hAnsi="YouYuan" w:eastAsia="YouYuan" w:cs="YouYuan"/>
                        <w:sz w:val="38"/>
                        <w:szCs w:val="38"/>
                        <w:color w:val="FFFFFF"/>
                        <w:spacing w:val="-7"/>
                      </w:rPr>
                      <w:t>/</w:t>
                    </w:r>
                  </w:p>
                  <w:p>
                    <w:pPr>
                      <w:ind w:left="5709"/>
                      <w:spacing w:line="188" w:lineRule="auto"/>
                      <w:rPr>
                        <w:rFonts w:ascii="Times New Roman" w:hAnsi="Times New Roman" w:eastAsia="Times New Roman" w:cs="Times New Roman"/>
                        <w:sz w:val="28"/>
                        <w:szCs w:val="28"/>
                      </w:rPr>
                    </w:pPr>
                    <w:r>
                      <w:rPr>
                        <w:rFonts w:ascii="Times New Roman" w:hAnsi="Times New Roman" w:eastAsia="Times New Roman" w:cs="Times New Roman"/>
                        <w:sz w:val="28"/>
                        <w:szCs w:val="28"/>
                        <w:color w:val="FFFFFF"/>
                        <w:spacing w:val="-2"/>
                      </w:rPr>
                      <w:t>CONTENTS</w:t>
                    </w:r>
                  </w:p>
                </w:txbxContent>
              </v:textbox>
            </v:shape>
          </v:group>
        </w:pict>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8" w:lineRule="auto"/>
        <w:rPr/>
      </w:pPr>
      <w:r/>
    </w:p>
    <w:p>
      <w:pPr>
        <w:pStyle w:val="BodyText"/>
        <w:spacing w:line="248" w:lineRule="auto"/>
        <w:rPr/>
      </w:pPr>
      <w:r/>
    </w:p>
    <w:p>
      <w:pPr>
        <w:pStyle w:val="BodyText"/>
        <w:spacing w:line="248" w:lineRule="auto"/>
        <w:rPr/>
      </w:pPr>
      <w:r/>
    </w:p>
    <w:p>
      <w:pPr>
        <w:ind w:left="1723"/>
        <w:spacing w:before="81" w:line="221" w:lineRule="auto"/>
        <w:rPr>
          <w:rFonts w:ascii="SimHei" w:hAnsi="SimHei" w:eastAsia="SimHei" w:cs="SimHei"/>
          <w:sz w:val="25"/>
          <w:szCs w:val="25"/>
        </w:rPr>
      </w:pPr>
      <w:r>
        <w:rPr>
          <w:rFonts w:ascii="SimHei" w:hAnsi="SimHei" w:eastAsia="SimHei" w:cs="SimHei"/>
          <w:sz w:val="25"/>
          <w:szCs w:val="25"/>
          <w:b/>
          <w:bCs/>
          <w:spacing w:val="-14"/>
        </w:rPr>
        <w:t>上篇</w:t>
      </w:r>
      <w:r>
        <w:rPr>
          <w:rFonts w:ascii="SimHei" w:hAnsi="SimHei" w:eastAsia="SimHei" w:cs="SimHei"/>
          <w:sz w:val="25"/>
          <w:szCs w:val="25"/>
          <w:spacing w:val="110"/>
        </w:rPr>
        <w:t xml:space="preserve"> </w:t>
      </w:r>
      <w:r>
        <w:rPr>
          <w:rFonts w:ascii="SimHei" w:hAnsi="SimHei" w:eastAsia="SimHei" w:cs="SimHei"/>
          <w:sz w:val="25"/>
          <w:szCs w:val="25"/>
          <w:b/>
          <w:bCs/>
          <w:spacing w:val="-14"/>
        </w:rPr>
        <w:t>智造的逻辑：从生产装备自动化到数据流动自动化</w:t>
      </w:r>
    </w:p>
    <w:p>
      <w:pPr>
        <w:spacing w:before="48"/>
        <w:rPr/>
      </w:pPr>
      <w:r/>
    </w:p>
    <w:p>
      <w:pPr>
        <w:spacing w:before="48"/>
        <w:rPr/>
      </w:pPr>
      <w:r/>
    </w:p>
    <w:p>
      <w:pPr>
        <w:sectPr>
          <w:pgSz w:w="9100" w:h="13210"/>
          <w:pgMar w:top="400" w:right="30" w:bottom="400" w:left="20" w:header="0" w:footer="0" w:gutter="0"/>
          <w:cols w:equalWidth="0" w:num="1">
            <w:col w:w="9050" w:space="0"/>
          </w:cols>
        </w:sectPr>
        <w:rPr/>
      </w:pPr>
    </w:p>
    <w:p>
      <w:pPr>
        <w:ind w:left="1269"/>
        <w:spacing w:before="72" w:line="185" w:lineRule="auto"/>
        <w:rPr>
          <w:rFonts w:ascii="SimSun" w:hAnsi="SimSun" w:eastAsia="SimSun" w:cs="SimSun"/>
          <w:sz w:val="21"/>
          <w:szCs w:val="21"/>
        </w:rPr>
      </w:pPr>
      <w:r>
        <w:rPr>
          <w:rFonts w:ascii="SimSun" w:hAnsi="SimSun" w:eastAsia="SimSun" w:cs="SimSun"/>
          <w:sz w:val="21"/>
          <w:szCs w:val="21"/>
          <w:spacing w:val="-1"/>
        </w:rPr>
        <w:t>CHAPTER01P</w:t>
      </w:r>
    </w:p>
    <w:p>
      <w:pPr>
        <w:pStyle w:val="BodyText"/>
        <w:spacing w:line="14" w:lineRule="auto"/>
        <w:rPr>
          <w:sz w:val="2"/>
        </w:rPr>
      </w:pPr>
      <w:r>
        <w:rPr>
          <w:sz w:val="2"/>
          <w:szCs w:val="2"/>
        </w:rPr>
        <w:br w:type="column"/>
      </w:r>
    </w:p>
    <w:p>
      <w:pPr>
        <w:ind w:left="94"/>
        <w:spacing w:before="40" w:line="219" w:lineRule="auto"/>
        <w:rPr>
          <w:rFonts w:ascii="SimSun" w:hAnsi="SimSun" w:eastAsia="SimSun" w:cs="SimSun"/>
          <w:sz w:val="15"/>
          <w:szCs w:val="15"/>
        </w:rPr>
      </w:pPr>
      <w:r>
        <w:rPr>
          <w:rFonts w:ascii="SimSun" w:hAnsi="SimSun" w:eastAsia="SimSun" w:cs="SimSun"/>
          <w:sz w:val="21"/>
          <w:szCs w:val="21"/>
          <w:b/>
          <w:bCs/>
          <w:spacing w:val="2"/>
        </w:rPr>
        <w:t>智能制造的本质</w:t>
      </w:r>
      <w:r>
        <w:rPr>
          <w:rFonts w:ascii="SimSun" w:hAnsi="SimSun" w:eastAsia="SimSun" w:cs="SimSun"/>
          <w:sz w:val="21"/>
          <w:szCs w:val="21"/>
          <w:spacing w:val="2"/>
        </w:rPr>
        <w:t xml:space="preserve">              </w:t>
      </w:r>
      <w:r>
        <w:rPr>
          <w:rFonts w:ascii="SimSun" w:hAnsi="SimSun" w:eastAsia="SimSun" w:cs="SimSun"/>
          <w:sz w:val="21"/>
          <w:szCs w:val="21"/>
          <w:spacing w:val="1"/>
        </w:rPr>
        <w:t xml:space="preserve">                    </w:t>
      </w:r>
      <w:r>
        <w:rPr>
          <w:rFonts w:ascii="SimSun" w:hAnsi="SimSun" w:eastAsia="SimSun" w:cs="SimSun"/>
          <w:sz w:val="15"/>
          <w:szCs w:val="15"/>
          <w:spacing w:val="1"/>
          <w:position w:val="2"/>
        </w:rPr>
        <w:t>002</w:t>
      </w:r>
    </w:p>
    <w:p>
      <w:pPr>
        <w:ind w:left="431" w:right="1202" w:hanging="330"/>
        <w:spacing w:before="105" w:line="336" w:lineRule="auto"/>
        <w:rPr>
          <w:rFonts w:ascii="SimSun" w:hAnsi="SimSun" w:eastAsia="SimSun" w:cs="SimSun"/>
          <w:sz w:val="15"/>
          <w:szCs w:val="15"/>
        </w:rPr>
      </w:pPr>
      <w:r>
        <w:rPr>
          <w:rFonts w:ascii="SimSun" w:hAnsi="SimSun" w:eastAsia="SimSun" w:cs="SimSun"/>
          <w:sz w:val="21"/>
          <w:szCs w:val="21"/>
          <w:spacing w:val="-11"/>
        </w:rPr>
        <w:t>一、信息、不确定性与人类社会发展</w:t>
      </w:r>
      <w:r>
        <w:rPr>
          <w:rFonts w:ascii="SimSun" w:hAnsi="SimSun" w:eastAsia="SimSun" w:cs="SimSun"/>
          <w:sz w:val="21"/>
          <w:szCs w:val="21"/>
          <w:spacing w:val="3"/>
        </w:rPr>
        <w:t xml:space="preserve">                  </w:t>
      </w:r>
      <w:r>
        <w:rPr>
          <w:rFonts w:ascii="SimSun" w:hAnsi="SimSun" w:eastAsia="SimSun" w:cs="SimSun"/>
          <w:sz w:val="15"/>
          <w:szCs w:val="15"/>
          <w:spacing w:val="-11"/>
        </w:rPr>
        <w:t>002</w:t>
      </w:r>
      <w:r>
        <w:rPr>
          <w:rFonts w:ascii="SimSun" w:hAnsi="SimSun" w:eastAsia="SimSun" w:cs="SimSun"/>
          <w:sz w:val="15"/>
          <w:szCs w:val="15"/>
          <w:spacing w:val="16"/>
        </w:rPr>
        <w:t xml:space="preserve"> </w:t>
      </w:r>
      <w:r>
        <w:rPr>
          <w:rFonts w:ascii="SimSun" w:hAnsi="SimSun" w:eastAsia="SimSun" w:cs="SimSun"/>
          <w:sz w:val="21"/>
          <w:szCs w:val="21"/>
          <w:spacing w:val="-5"/>
        </w:rPr>
        <w:t>(一)认知的动力：对不确定性的恐惧</w:t>
      </w:r>
      <w:r>
        <w:rPr>
          <w:rFonts w:ascii="SimSun" w:hAnsi="SimSun" w:eastAsia="SimSun" w:cs="SimSun"/>
          <w:sz w:val="21"/>
          <w:szCs w:val="21"/>
          <w:spacing w:val="3"/>
        </w:rPr>
        <w:t xml:space="preserve">              </w:t>
      </w:r>
      <w:r>
        <w:rPr>
          <w:rFonts w:ascii="SimSun" w:hAnsi="SimSun" w:eastAsia="SimSun" w:cs="SimSun"/>
          <w:sz w:val="15"/>
          <w:szCs w:val="15"/>
          <w:spacing w:val="-5"/>
        </w:rPr>
        <w:t>003</w:t>
      </w:r>
      <w:r>
        <w:rPr>
          <w:rFonts w:ascii="SimSun" w:hAnsi="SimSun" w:eastAsia="SimSun" w:cs="SimSun"/>
          <w:sz w:val="15"/>
          <w:szCs w:val="15"/>
          <w:spacing w:val="9"/>
        </w:rPr>
        <w:t xml:space="preserve"> </w:t>
      </w:r>
      <w:r>
        <w:rPr>
          <w:rFonts w:ascii="SimSun" w:hAnsi="SimSun" w:eastAsia="SimSun" w:cs="SimSun"/>
          <w:sz w:val="21"/>
          <w:szCs w:val="21"/>
          <w:spacing w:val="-5"/>
        </w:rPr>
        <w:t>(二)认知的分野：认知规律中的不确定性</w:t>
      </w:r>
      <w:r>
        <w:rPr>
          <w:rFonts w:ascii="SimSun" w:hAnsi="SimSun" w:eastAsia="SimSun" w:cs="SimSun"/>
          <w:sz w:val="21"/>
          <w:szCs w:val="21"/>
          <w:spacing w:val="6"/>
        </w:rPr>
        <w:t xml:space="preserve">          </w:t>
      </w:r>
      <w:r>
        <w:rPr>
          <w:rFonts w:ascii="SimSun" w:hAnsi="SimSun" w:eastAsia="SimSun" w:cs="SimSun"/>
          <w:sz w:val="15"/>
          <w:szCs w:val="15"/>
          <w:spacing w:val="-5"/>
        </w:rPr>
        <w:t>004</w:t>
      </w:r>
      <w:r>
        <w:rPr>
          <w:rFonts w:ascii="SimSun" w:hAnsi="SimSun" w:eastAsia="SimSun" w:cs="SimSun"/>
          <w:sz w:val="15"/>
          <w:szCs w:val="15"/>
          <w:spacing w:val="1"/>
        </w:rPr>
        <w:t xml:space="preserve"> </w:t>
      </w:r>
      <w:r>
        <w:rPr>
          <w:rFonts w:ascii="SimSun" w:hAnsi="SimSun" w:eastAsia="SimSun" w:cs="SimSun"/>
          <w:sz w:val="21"/>
          <w:szCs w:val="21"/>
          <w:spacing w:val="-5"/>
        </w:rPr>
        <w:t>(三)信息的价值：减少认知的不确定性</w:t>
      </w:r>
      <w:r>
        <w:rPr>
          <w:rFonts w:ascii="SimSun" w:hAnsi="SimSun" w:eastAsia="SimSun" w:cs="SimSun"/>
          <w:sz w:val="21"/>
          <w:szCs w:val="21"/>
          <w:spacing w:val="4"/>
        </w:rPr>
        <w:t xml:space="preserve">            </w:t>
      </w:r>
      <w:r>
        <w:rPr>
          <w:rFonts w:ascii="SimSun" w:hAnsi="SimSun" w:eastAsia="SimSun" w:cs="SimSun"/>
          <w:sz w:val="15"/>
          <w:szCs w:val="15"/>
          <w:spacing w:val="-5"/>
        </w:rPr>
        <w:t>007</w:t>
      </w:r>
    </w:p>
    <w:p>
      <w:pPr>
        <w:ind w:left="431"/>
        <w:spacing w:line="218" w:lineRule="auto"/>
        <w:rPr>
          <w:rFonts w:ascii="SimSun" w:hAnsi="SimSun" w:eastAsia="SimSun" w:cs="SimSun"/>
          <w:sz w:val="15"/>
          <w:szCs w:val="15"/>
        </w:rPr>
      </w:pPr>
      <w:r>
        <w:rPr>
          <w:rFonts w:ascii="SimSun" w:hAnsi="SimSun" w:eastAsia="SimSun" w:cs="SimSun"/>
          <w:sz w:val="21"/>
          <w:szCs w:val="21"/>
          <w:spacing w:val="-5"/>
        </w:rPr>
        <w:t>(四)社会的演进：基于信息能力拓展的分工与协作</w:t>
      </w:r>
      <w:r>
        <w:rPr>
          <w:rFonts w:ascii="SimSun" w:hAnsi="SimSun" w:eastAsia="SimSun" w:cs="SimSun"/>
          <w:sz w:val="21"/>
          <w:szCs w:val="21"/>
          <w:spacing w:val="-6"/>
        </w:rPr>
        <w:t xml:space="preserve">   </w:t>
      </w:r>
      <w:r>
        <w:rPr>
          <w:rFonts w:ascii="SimSun" w:hAnsi="SimSun" w:eastAsia="SimSun" w:cs="SimSun"/>
          <w:sz w:val="15"/>
          <w:szCs w:val="15"/>
          <w:spacing w:val="-6"/>
        </w:rPr>
        <w:t>009</w:t>
      </w:r>
    </w:p>
    <w:p>
      <w:pPr>
        <w:ind w:left="431" w:right="1202" w:hanging="330"/>
        <w:spacing w:before="132" w:line="334" w:lineRule="auto"/>
        <w:rPr>
          <w:rFonts w:ascii="SimSun" w:hAnsi="SimSun" w:eastAsia="SimSun" w:cs="SimSun"/>
          <w:sz w:val="15"/>
          <w:szCs w:val="15"/>
        </w:rPr>
      </w:pPr>
      <w:r>
        <w:rPr>
          <w:rFonts w:ascii="SimSun" w:hAnsi="SimSun" w:eastAsia="SimSun" w:cs="SimSun"/>
          <w:sz w:val="21"/>
          <w:szCs w:val="21"/>
          <w:spacing w:val="-7"/>
        </w:rPr>
        <w:t>二、企业竞争的本质：优化资源配置效率的竞</w:t>
      </w:r>
      <w:r>
        <w:rPr>
          <w:rFonts w:ascii="SimSun" w:hAnsi="SimSun" w:eastAsia="SimSun" w:cs="SimSun"/>
          <w:sz w:val="21"/>
          <w:szCs w:val="21"/>
          <w:spacing w:val="-8"/>
        </w:rPr>
        <w:t>争         </w:t>
      </w:r>
      <w:r>
        <w:rPr>
          <w:rFonts w:ascii="SimSun" w:hAnsi="SimSun" w:eastAsia="SimSun" w:cs="SimSun"/>
          <w:sz w:val="15"/>
          <w:szCs w:val="15"/>
          <w:spacing w:val="-8"/>
        </w:rPr>
        <w:t>012</w:t>
      </w:r>
      <w:r>
        <w:rPr>
          <w:rFonts w:ascii="SimSun" w:hAnsi="SimSun" w:eastAsia="SimSun" w:cs="SimSun"/>
          <w:sz w:val="15"/>
          <w:szCs w:val="15"/>
        </w:rPr>
        <w:t xml:space="preserve"> </w:t>
      </w:r>
      <w:r>
        <w:rPr>
          <w:rFonts w:ascii="SimSun" w:hAnsi="SimSun" w:eastAsia="SimSun" w:cs="SimSun"/>
          <w:sz w:val="21"/>
          <w:szCs w:val="21"/>
          <w:spacing w:val="1"/>
        </w:rPr>
        <w:t>(一)企业竞争的本质                           </w:t>
      </w:r>
      <w:r>
        <w:rPr>
          <w:rFonts w:ascii="SimSun" w:hAnsi="SimSun" w:eastAsia="SimSun" w:cs="SimSun"/>
          <w:sz w:val="15"/>
          <w:szCs w:val="15"/>
          <w:spacing w:val="1"/>
        </w:rPr>
        <w:t>012</w:t>
      </w:r>
    </w:p>
    <w:p>
      <w:pPr>
        <w:ind w:left="431"/>
        <w:spacing w:before="1" w:line="219" w:lineRule="auto"/>
        <w:rPr>
          <w:rFonts w:ascii="SimSun" w:hAnsi="SimSun" w:eastAsia="SimSun" w:cs="SimSun"/>
          <w:sz w:val="15"/>
          <w:szCs w:val="15"/>
        </w:rPr>
      </w:pPr>
      <w:r>
        <w:rPr>
          <w:rFonts w:ascii="SimSun" w:hAnsi="SimSun" w:eastAsia="SimSun" w:cs="SimSun"/>
          <w:sz w:val="21"/>
          <w:szCs w:val="21"/>
          <w:spacing w:val="-1"/>
        </w:rPr>
        <w:t>(二)不确定性的来源</w:t>
      </w:r>
      <w:r>
        <w:rPr>
          <w:rFonts w:ascii="SimSun" w:hAnsi="SimSun" w:eastAsia="SimSun" w:cs="SimSun"/>
          <w:sz w:val="21"/>
          <w:szCs w:val="21"/>
          <w:spacing w:val="2"/>
        </w:rPr>
        <w:t xml:space="preserve">                           </w:t>
      </w:r>
      <w:r>
        <w:rPr>
          <w:rFonts w:ascii="SimSun" w:hAnsi="SimSun" w:eastAsia="SimSun" w:cs="SimSun"/>
          <w:sz w:val="15"/>
          <w:szCs w:val="15"/>
          <w:spacing w:val="-1"/>
        </w:rPr>
        <w:t>013</w:t>
      </w:r>
    </w:p>
    <w:p>
      <w:pPr>
        <w:ind w:left="101"/>
        <w:spacing w:before="109" w:line="219" w:lineRule="auto"/>
        <w:rPr>
          <w:rFonts w:ascii="SimSun" w:hAnsi="SimSun" w:eastAsia="SimSun" w:cs="SimSun"/>
          <w:sz w:val="21"/>
          <w:szCs w:val="21"/>
        </w:rPr>
      </w:pPr>
      <w:r>
        <w:rPr>
          <w:rFonts w:ascii="SimSun" w:hAnsi="SimSun" w:eastAsia="SimSun" w:cs="SimSun"/>
          <w:sz w:val="21"/>
          <w:szCs w:val="21"/>
          <w:spacing w:val="-15"/>
        </w:rPr>
        <w:t>三 、智能制造的本质：以数据的自动流动化解复杂系统的</w:t>
      </w:r>
    </w:p>
    <w:p>
      <w:pPr>
        <w:ind w:left="431" w:right="1202" w:firstLine="79"/>
        <w:spacing w:before="142" w:line="337" w:lineRule="auto"/>
        <w:rPr>
          <w:rFonts w:ascii="SimSun" w:hAnsi="SimSun" w:eastAsia="SimSun" w:cs="SimSun"/>
          <w:sz w:val="15"/>
          <w:szCs w:val="15"/>
        </w:rPr>
      </w:pPr>
      <w:r>
        <w:rPr>
          <w:rFonts w:ascii="SimSun" w:hAnsi="SimSun" w:eastAsia="SimSun" w:cs="SimSun"/>
          <w:sz w:val="21"/>
          <w:szCs w:val="21"/>
          <w:spacing w:val="-5"/>
        </w:rPr>
        <w:t>不确定性                                      </w:t>
      </w:r>
      <w:r>
        <w:rPr>
          <w:rFonts w:ascii="SimSun" w:hAnsi="SimSun" w:eastAsia="SimSun" w:cs="SimSun"/>
          <w:sz w:val="21"/>
          <w:szCs w:val="21"/>
          <w:spacing w:val="-6"/>
        </w:rPr>
        <w:t xml:space="preserve"> </w:t>
      </w:r>
      <w:r>
        <w:rPr>
          <w:rFonts w:ascii="SimSun" w:hAnsi="SimSun" w:eastAsia="SimSun" w:cs="SimSun"/>
          <w:sz w:val="15"/>
          <w:szCs w:val="15"/>
          <w:spacing w:val="-6"/>
        </w:rPr>
        <w:t>016</w:t>
      </w:r>
      <w:r>
        <w:rPr>
          <w:rFonts w:ascii="SimSun" w:hAnsi="SimSun" w:eastAsia="SimSun" w:cs="SimSun"/>
          <w:sz w:val="15"/>
          <w:szCs w:val="15"/>
        </w:rPr>
        <w:t xml:space="preserve"> </w:t>
      </w:r>
      <w:r>
        <w:rPr>
          <w:rFonts w:ascii="SimSun" w:hAnsi="SimSun" w:eastAsia="SimSun" w:cs="SimSun"/>
          <w:sz w:val="21"/>
          <w:szCs w:val="21"/>
          <w:spacing w:val="1"/>
        </w:rPr>
        <w:t>(一)智能的演化                               </w:t>
      </w:r>
      <w:r>
        <w:rPr>
          <w:rFonts w:ascii="SimSun" w:hAnsi="SimSun" w:eastAsia="SimSun" w:cs="SimSun"/>
          <w:sz w:val="15"/>
          <w:szCs w:val="15"/>
          <w:spacing w:val="1"/>
          <w:position w:val="-1"/>
        </w:rPr>
        <w:t>016</w:t>
      </w:r>
      <w:r>
        <w:rPr>
          <w:rFonts w:ascii="SimSun" w:hAnsi="SimSun" w:eastAsia="SimSun" w:cs="SimSun"/>
          <w:sz w:val="15"/>
          <w:szCs w:val="15"/>
          <w:spacing w:val="14"/>
          <w:position w:val="-1"/>
        </w:rPr>
        <w:t xml:space="preserve"> </w:t>
      </w:r>
      <w:r>
        <w:rPr>
          <w:rFonts w:ascii="SimSun" w:hAnsi="SimSun" w:eastAsia="SimSun" w:cs="SimSun"/>
          <w:sz w:val="21"/>
          <w:szCs w:val="21"/>
          <w:spacing w:val="-1"/>
        </w:rPr>
        <w:t>(二)数据的自动流动</w:t>
      </w:r>
      <w:r>
        <w:rPr>
          <w:rFonts w:ascii="SimSun" w:hAnsi="SimSun" w:eastAsia="SimSun" w:cs="SimSun"/>
          <w:sz w:val="21"/>
          <w:szCs w:val="21"/>
          <w:spacing w:val="2"/>
        </w:rPr>
        <w:t xml:space="preserve">                           </w:t>
      </w:r>
      <w:r>
        <w:rPr>
          <w:rFonts w:ascii="SimSun" w:hAnsi="SimSun" w:eastAsia="SimSun" w:cs="SimSun"/>
          <w:sz w:val="15"/>
          <w:szCs w:val="15"/>
          <w:spacing w:val="-1"/>
        </w:rPr>
        <w:t>018</w:t>
      </w:r>
    </w:p>
    <w:p>
      <w:pPr>
        <w:ind w:left="431"/>
        <w:spacing w:before="1" w:line="184" w:lineRule="auto"/>
        <w:rPr>
          <w:rFonts w:ascii="SimSun" w:hAnsi="SimSun" w:eastAsia="SimSun" w:cs="SimSun"/>
          <w:sz w:val="15"/>
          <w:szCs w:val="15"/>
        </w:rPr>
      </w:pPr>
      <w:r>
        <w:rPr>
          <w:rFonts w:ascii="SimSun" w:hAnsi="SimSun" w:eastAsia="SimSun" w:cs="SimSun"/>
          <w:sz w:val="21"/>
          <w:szCs w:val="21"/>
          <w:spacing w:val="-4"/>
        </w:rPr>
        <w:t>(三)信息化与资源优化配置</w:t>
      </w:r>
      <w:r>
        <w:rPr>
          <w:rFonts w:ascii="SimSun" w:hAnsi="SimSun" w:eastAsia="SimSun" w:cs="SimSun"/>
          <w:sz w:val="21"/>
          <w:szCs w:val="21"/>
        </w:rPr>
        <w:t xml:space="preserve">                      </w:t>
      </w:r>
      <w:r>
        <w:rPr>
          <w:rFonts w:ascii="SimSun" w:hAnsi="SimSun" w:eastAsia="SimSun" w:cs="SimSun"/>
          <w:sz w:val="15"/>
          <w:szCs w:val="15"/>
          <w:spacing w:val="-4"/>
        </w:rPr>
        <w:t>020</w:t>
      </w:r>
    </w:p>
    <w:p>
      <w:pPr>
        <w:spacing w:line="184" w:lineRule="auto"/>
        <w:sectPr>
          <w:type w:val="continuous"/>
          <w:pgSz w:w="9100" w:h="13210"/>
          <w:pgMar w:top="400" w:right="30" w:bottom="400" w:left="20" w:header="0" w:footer="0" w:gutter="0"/>
          <w:cols w:equalWidth="0" w:num="2">
            <w:col w:w="2409" w:space="0"/>
            <w:col w:w="6642" w:space="0"/>
          </w:cols>
        </w:sectPr>
        <w:rPr>
          <w:rFonts w:ascii="SimSun" w:hAnsi="SimSun" w:eastAsia="SimSun" w:cs="SimSun"/>
          <w:sz w:val="15"/>
          <w:szCs w:val="15"/>
        </w:rPr>
      </w:pPr>
    </w:p>
    <w:p>
      <w:pPr>
        <w:ind w:left="3"/>
        <w:spacing w:before="251" w:line="226" w:lineRule="auto"/>
        <w:rPr>
          <w:rFonts w:ascii="SimHei" w:hAnsi="SimHei" w:eastAsia="SimHei" w:cs="SimHei"/>
          <w:sz w:val="26"/>
          <w:szCs w:val="26"/>
        </w:rPr>
      </w:pPr>
      <w:r>
        <w:rPr>
          <w:rFonts w:ascii="SimHei" w:hAnsi="SimHei" w:eastAsia="SimHei" w:cs="SimHei"/>
          <w:sz w:val="26"/>
          <w:szCs w:val="26"/>
          <w:b/>
          <w:bCs/>
          <w:spacing w:val="-7"/>
        </w:rPr>
        <w:t>重构</w:t>
      </w:r>
    </w:p>
    <w:p>
      <w:pPr>
        <w:spacing w:before="45" w:line="222" w:lineRule="auto"/>
        <w:rPr>
          <w:rFonts w:ascii="SimHei" w:hAnsi="SimHei" w:eastAsia="SimHei" w:cs="SimHei"/>
          <w:sz w:val="15"/>
          <w:szCs w:val="15"/>
        </w:rPr>
      </w:pPr>
      <w:r>
        <w:rPr>
          <w:rFonts w:ascii="SimHei" w:hAnsi="SimHei" w:eastAsia="SimHei" w:cs="SimHei"/>
          <w:sz w:val="15"/>
          <w:szCs w:val="15"/>
          <w:spacing w:val="9"/>
        </w:rPr>
        <w:t>数字化转型的逻辑</w:t>
      </w:r>
    </w:p>
    <w:p>
      <w:pPr>
        <w:pStyle w:val="BodyText"/>
        <w:spacing w:line="432" w:lineRule="auto"/>
        <w:rPr/>
      </w:pPr>
      <w:r/>
    </w:p>
    <w:sdt>
      <w:sdtPr>
        <w:rPr>
          <w:rFonts w:ascii="Times New Roman" w:hAnsi="Times New Roman" w:eastAsia="Times New Roman" w:cs="Times New Roman"/>
          <w:sz w:val="20"/>
          <w:szCs w:val="20"/>
        </w:rPr>
        <w:docPartObj>
          <w:docPartGallery w:val="Table of Contents"/>
          <w:docPartUnique/>
        </w:docPartObj>
      </w:sdtPr>
      <w:sdtEndPr>
        <w:rPr>
          <w:rFonts w:ascii="SimSun" w:hAnsi="SimSun" w:eastAsia="SimSun" w:cs="SimSun"/>
          <w:sz w:val="15"/>
          <w:szCs w:val="15"/>
        </w:rPr>
      </w:sdtEndPr>
      <w:sdtContent>
        <w:p>
          <w:pPr>
            <w:spacing w:before="65" w:line="219" w:lineRule="auto"/>
            <w:rPr>
              <w:rFonts w:ascii="SimSun" w:hAnsi="SimSun" w:eastAsia="SimSun" w:cs="SimSun"/>
              <w:sz w:val="15"/>
              <w:szCs w:val="15"/>
            </w:rPr>
          </w:pPr>
          <w:r>
            <w:rPr>
              <w:rFonts w:ascii="Times New Roman" w:hAnsi="Times New Roman" w:eastAsia="Times New Roman" w:cs="Times New Roman"/>
              <w:sz w:val="20"/>
              <w:szCs w:val="20"/>
            </w:rPr>
            <w:t>CHAPTER</w:t>
          </w:r>
          <w:r>
            <w:rPr>
              <w:rFonts w:ascii="Times New Roman" w:hAnsi="Times New Roman" w:eastAsia="Times New Roman" w:cs="Times New Roman"/>
              <w:sz w:val="20"/>
              <w:szCs w:val="20"/>
              <w:spacing w:val="2"/>
            </w:rPr>
            <w:t xml:space="preserve"> 02P</w:t>
          </w:r>
          <w:r>
            <w:rPr>
              <w:rFonts w:ascii="SimSun" w:hAnsi="SimSun" w:eastAsia="SimSun" w:cs="SimSun"/>
              <w:sz w:val="20"/>
              <w:szCs w:val="20"/>
              <w:b/>
              <w:bCs/>
              <w:spacing w:val="2"/>
            </w:rPr>
            <w:t>制造业智能化转型的趋势</w:t>
          </w:r>
          <w:r>
            <w:rPr>
              <w:rFonts w:ascii="SimSun" w:hAnsi="SimSun" w:eastAsia="SimSun" w:cs="SimSun"/>
              <w:sz w:val="20"/>
              <w:szCs w:val="20"/>
              <w:spacing w:val="1"/>
            </w:rPr>
            <w:t xml:space="preserve">                            </w:t>
          </w:r>
          <w:hyperlink w:history="true" w:anchor="bookmark1">
            <w:r>
              <w:rPr>
                <w:rFonts w:ascii="SimSun" w:hAnsi="SimSun" w:eastAsia="SimSun" w:cs="SimSun"/>
                <w:sz w:val="15"/>
                <w:szCs w:val="15"/>
                <w:spacing w:val="2"/>
                <w:position w:val="1"/>
              </w:rPr>
              <w:t>023</w:t>
            </w:r>
          </w:hyperlink>
        </w:p>
        <w:p>
          <w:pPr>
            <w:ind w:left="1259"/>
            <w:spacing w:before="115" w:line="219" w:lineRule="auto"/>
            <w:rPr>
              <w:rFonts w:ascii="SimSun" w:hAnsi="SimSun" w:eastAsia="SimSun" w:cs="SimSun"/>
              <w:sz w:val="15"/>
              <w:szCs w:val="15"/>
            </w:rPr>
          </w:pPr>
          <w:r>
            <w:rPr>
              <w:rFonts w:ascii="SimSun" w:hAnsi="SimSun" w:eastAsia="SimSun" w:cs="SimSun"/>
              <w:sz w:val="20"/>
              <w:szCs w:val="20"/>
            </w:rPr>
            <w:t>一、万物互联：互联一切可数字化的事物               </w:t>
          </w:r>
          <w:hyperlink w:history="true" w:anchor="bookmark2">
            <w:r>
              <w:rPr>
                <w:rFonts w:ascii="SimSun" w:hAnsi="SimSun" w:eastAsia="SimSun" w:cs="SimSun"/>
                <w:sz w:val="15"/>
                <w:szCs w:val="15"/>
                <w:position w:val="-1"/>
              </w:rPr>
              <w:t>023</w:t>
            </w:r>
          </w:hyperlink>
        </w:p>
        <w:p>
          <w:pPr>
            <w:ind w:left="1259"/>
            <w:spacing w:before="152" w:line="219" w:lineRule="auto"/>
            <w:rPr>
              <w:rFonts w:ascii="SimSun" w:hAnsi="SimSun" w:eastAsia="SimSun" w:cs="SimSun"/>
              <w:sz w:val="15"/>
              <w:szCs w:val="15"/>
            </w:rPr>
          </w:pPr>
          <w:r>
            <w:rPr>
              <w:rFonts w:ascii="SimSun" w:hAnsi="SimSun" w:eastAsia="SimSun" w:cs="SimSun"/>
              <w:sz w:val="20"/>
              <w:szCs w:val="20"/>
              <w:spacing w:val="-3"/>
            </w:rPr>
            <w:t>二、数据驱动：驱动制造资源的优化配置</w:t>
          </w:r>
          <w:r>
            <w:rPr>
              <w:rFonts w:ascii="SimSun" w:hAnsi="SimSun" w:eastAsia="SimSun" w:cs="SimSun"/>
              <w:sz w:val="20"/>
              <w:szCs w:val="20"/>
              <w:spacing w:val="4"/>
            </w:rPr>
            <w:t xml:space="preserve">               </w:t>
          </w:r>
          <w:hyperlink w:history="true" w:anchor="bookmark3">
            <w:r>
              <w:rPr>
                <w:rFonts w:ascii="SimSun" w:hAnsi="SimSun" w:eastAsia="SimSun" w:cs="SimSun"/>
                <w:sz w:val="15"/>
                <w:szCs w:val="15"/>
                <w:spacing w:val="-3"/>
              </w:rPr>
              <w:t>027</w:t>
            </w:r>
          </w:hyperlink>
        </w:p>
        <w:p>
          <w:pPr>
            <w:ind w:left="1259"/>
            <w:spacing w:before="143" w:line="219" w:lineRule="auto"/>
            <w:rPr>
              <w:rFonts w:ascii="SimSun" w:hAnsi="SimSun" w:eastAsia="SimSun" w:cs="SimSun"/>
              <w:sz w:val="15"/>
              <w:szCs w:val="15"/>
            </w:rPr>
          </w:pPr>
          <w:r>
            <w:rPr>
              <w:rFonts w:ascii="SimSun" w:hAnsi="SimSun" w:eastAsia="SimSun" w:cs="SimSun"/>
              <w:sz w:val="20"/>
              <w:szCs w:val="20"/>
              <w:spacing w:val="-3"/>
            </w:rPr>
            <w:t>三、软件定义：定义数据自动流动的规则</w:t>
          </w:r>
          <w:r>
            <w:rPr>
              <w:rFonts w:ascii="SimSun" w:hAnsi="SimSun" w:eastAsia="SimSun" w:cs="SimSun"/>
              <w:sz w:val="20"/>
              <w:szCs w:val="20"/>
              <w:spacing w:val="4"/>
            </w:rPr>
            <w:t xml:space="preserve">               </w:t>
          </w:r>
          <w:hyperlink w:history="true" w:anchor="bookmark4">
            <w:r>
              <w:rPr>
                <w:rFonts w:ascii="SimSun" w:hAnsi="SimSun" w:eastAsia="SimSun" w:cs="SimSun"/>
                <w:sz w:val="15"/>
                <w:szCs w:val="15"/>
                <w:spacing w:val="-3"/>
              </w:rPr>
              <w:t>028</w:t>
            </w:r>
          </w:hyperlink>
        </w:p>
        <w:p>
          <w:pPr>
            <w:ind w:left="1259"/>
            <w:spacing w:before="142" w:line="219" w:lineRule="auto"/>
            <w:rPr>
              <w:rFonts w:ascii="SimSun" w:hAnsi="SimSun" w:eastAsia="SimSun" w:cs="SimSun"/>
              <w:sz w:val="15"/>
              <w:szCs w:val="15"/>
            </w:rPr>
          </w:pPr>
          <w:r>
            <w:rPr>
              <w:rFonts w:ascii="SimSun" w:hAnsi="SimSun" w:eastAsia="SimSun" w:cs="SimSun"/>
              <w:sz w:val="20"/>
              <w:szCs w:val="20"/>
              <w:spacing w:val="-3"/>
            </w:rPr>
            <w:t>四、平台支撑：支撑制造业生态体系的构建</w:t>
          </w:r>
          <w:r>
            <w:rPr>
              <w:rFonts w:ascii="SimSun" w:hAnsi="SimSun" w:eastAsia="SimSun" w:cs="SimSun"/>
              <w:sz w:val="20"/>
              <w:szCs w:val="20"/>
              <w:spacing w:val="5"/>
            </w:rPr>
            <w:t xml:space="preserve">             </w:t>
          </w:r>
          <w:r>
            <w:rPr>
              <w:rFonts w:ascii="SimSun" w:hAnsi="SimSun" w:eastAsia="SimSun" w:cs="SimSun"/>
              <w:sz w:val="15"/>
              <w:szCs w:val="15"/>
              <w:spacing w:val="-3"/>
            </w:rPr>
            <w:t>030</w:t>
          </w:r>
        </w:p>
        <w:p>
          <w:pPr>
            <w:ind w:left="1259"/>
            <w:spacing w:before="152" w:line="219" w:lineRule="auto"/>
            <w:rPr>
              <w:rFonts w:ascii="SimSun" w:hAnsi="SimSun" w:eastAsia="SimSun" w:cs="SimSun"/>
              <w:sz w:val="15"/>
              <w:szCs w:val="15"/>
            </w:rPr>
          </w:pPr>
          <w:r>
            <w:rPr>
              <w:rFonts w:ascii="SimSun" w:hAnsi="SimSun" w:eastAsia="SimSun" w:cs="SimSun"/>
              <w:sz w:val="20"/>
              <w:szCs w:val="20"/>
              <w:spacing w:val="-3"/>
            </w:rPr>
            <w:t>五、组织重构：重构社会分工协作体系</w:t>
          </w:r>
          <w:r>
            <w:rPr>
              <w:rFonts w:ascii="SimSun" w:hAnsi="SimSun" w:eastAsia="SimSun" w:cs="SimSun"/>
              <w:sz w:val="20"/>
              <w:szCs w:val="20"/>
              <w:spacing w:val="3"/>
            </w:rPr>
            <w:t xml:space="preserve">                 </w:t>
          </w:r>
          <w:hyperlink w:history="true" w:anchor="bookmark5">
            <w:r>
              <w:rPr>
                <w:rFonts w:ascii="SimSun" w:hAnsi="SimSun" w:eastAsia="SimSun" w:cs="SimSun"/>
                <w:sz w:val="15"/>
                <w:szCs w:val="15"/>
                <w:spacing w:val="-3"/>
              </w:rPr>
              <w:t>032</w:t>
            </w:r>
          </w:hyperlink>
        </w:p>
      </w:sdtContent>
    </w:sdt>
    <w:p>
      <w:pPr>
        <w:spacing w:before="144" w:line="212" w:lineRule="auto"/>
        <w:rPr>
          <w:rFonts w:ascii="SimSun" w:hAnsi="SimSun" w:eastAsia="SimSun" w:cs="SimSun"/>
          <w:sz w:val="15"/>
          <w:szCs w:val="15"/>
        </w:rPr>
      </w:pPr>
      <w:r>
        <w:rPr>
          <w:rFonts w:ascii="Times New Roman" w:hAnsi="Times New Roman" w:eastAsia="Times New Roman" w:cs="Times New Roman"/>
          <w:sz w:val="20"/>
          <w:szCs w:val="20"/>
        </w:rPr>
        <w:t>CHAPTER</w:t>
      </w:r>
      <w:r>
        <w:rPr>
          <w:rFonts w:ascii="Times New Roman" w:hAnsi="Times New Roman" w:eastAsia="Times New Roman" w:cs="Times New Roman"/>
          <w:sz w:val="20"/>
          <w:szCs w:val="20"/>
          <w:spacing w:val="4"/>
        </w:rPr>
        <w:t>03P</w:t>
      </w:r>
      <w:r>
        <w:rPr>
          <w:rFonts w:ascii="Times New Roman" w:hAnsi="Times New Roman" w:eastAsia="Times New Roman" w:cs="Times New Roman"/>
          <w:sz w:val="20"/>
          <w:szCs w:val="20"/>
          <w:spacing w:val="-3"/>
        </w:rPr>
        <w:t xml:space="preserve"> </w:t>
      </w:r>
      <w:r>
        <w:rPr>
          <w:rFonts w:ascii="SimSun" w:hAnsi="SimSun" w:eastAsia="SimSun" w:cs="SimSun"/>
          <w:sz w:val="20"/>
          <w:szCs w:val="20"/>
          <w:b/>
          <w:bCs/>
          <w:spacing w:val="4"/>
        </w:rPr>
        <w:t>信息物理系统</w:t>
      </w:r>
      <w:r>
        <w:rPr>
          <w:rFonts w:ascii="SimSun" w:hAnsi="SimSun" w:eastAsia="SimSun" w:cs="SimSun"/>
          <w:sz w:val="20"/>
          <w:szCs w:val="20"/>
          <w:spacing w:val="-47"/>
        </w:rPr>
        <w:t xml:space="preserve"> </w:t>
      </w:r>
      <w:r>
        <w:rPr>
          <w:rFonts w:ascii="Times New Roman" w:hAnsi="Times New Roman" w:eastAsia="Times New Roman" w:cs="Times New Roman"/>
          <w:sz w:val="20"/>
          <w:szCs w:val="20"/>
          <w:b/>
          <w:bCs/>
          <w:spacing w:val="4"/>
        </w:rPr>
        <w:t>(</w:t>
      </w:r>
      <w:r>
        <w:rPr>
          <w:rFonts w:ascii="Times New Roman" w:hAnsi="Times New Roman" w:eastAsia="Times New Roman" w:cs="Times New Roman"/>
          <w:sz w:val="20"/>
          <w:szCs w:val="20"/>
          <w:b/>
          <w:bCs/>
        </w:rPr>
        <w:t>CPS</w:t>
      </w:r>
      <w:r>
        <w:rPr>
          <w:rFonts w:ascii="Times New Roman" w:hAnsi="Times New Roman" w:eastAsia="Times New Roman" w:cs="Times New Roman"/>
          <w:sz w:val="20"/>
          <w:szCs w:val="20"/>
          <w:b/>
          <w:bCs/>
          <w:spacing w:val="4"/>
        </w:rPr>
        <w:t>):       </w:t>
      </w:r>
      <w:r>
        <w:rPr>
          <w:rFonts w:ascii="SimSun" w:hAnsi="SimSun" w:eastAsia="SimSun" w:cs="SimSun"/>
          <w:sz w:val="20"/>
          <w:szCs w:val="20"/>
          <w:b/>
          <w:bCs/>
          <w:spacing w:val="4"/>
        </w:rPr>
        <w:t>智能制造技术体系</w:t>
      </w:r>
      <w:r>
        <w:rPr>
          <w:rFonts w:ascii="SimSun" w:hAnsi="SimSun" w:eastAsia="SimSun" w:cs="SimSun"/>
          <w:sz w:val="20"/>
          <w:szCs w:val="20"/>
          <w:spacing w:val="5"/>
        </w:rPr>
        <w:t xml:space="preserve">           </w:t>
      </w:r>
      <w:r>
        <w:rPr>
          <w:rFonts w:ascii="SimSun" w:hAnsi="SimSun" w:eastAsia="SimSun" w:cs="SimSun"/>
          <w:sz w:val="15"/>
          <w:szCs w:val="15"/>
          <w:spacing w:val="4"/>
        </w:rPr>
        <w:t>035</w:t>
      </w:r>
    </w:p>
    <w:p>
      <w:pPr>
        <w:ind w:left="1259"/>
        <w:spacing w:before="140" w:line="219" w:lineRule="auto"/>
        <w:rPr>
          <w:rFonts w:ascii="SimSun" w:hAnsi="SimSun" w:eastAsia="SimSun" w:cs="SimSun"/>
          <w:sz w:val="15"/>
          <w:szCs w:val="15"/>
        </w:rPr>
      </w:pPr>
      <w:r>
        <w:rPr>
          <w:rFonts w:ascii="SimSun" w:hAnsi="SimSun" w:eastAsia="SimSun" w:cs="SimSun"/>
          <w:sz w:val="20"/>
          <w:szCs w:val="20"/>
          <w:spacing w:val="-1"/>
        </w:rPr>
        <w:t>一、CPS</w:t>
      </w:r>
      <w:r>
        <w:rPr>
          <w:rFonts w:ascii="SimSun" w:hAnsi="SimSun" w:eastAsia="SimSun" w:cs="SimSun"/>
          <w:sz w:val="20"/>
          <w:szCs w:val="20"/>
          <w:spacing w:val="36"/>
        </w:rPr>
        <w:t xml:space="preserve"> </w:t>
      </w:r>
      <w:r>
        <w:rPr>
          <w:rFonts w:ascii="SimSun" w:hAnsi="SimSun" w:eastAsia="SimSun" w:cs="SimSun"/>
          <w:sz w:val="20"/>
          <w:szCs w:val="20"/>
          <w:spacing w:val="-1"/>
        </w:rPr>
        <w:t>的总体定位：支撑智能制造的综合技术体系     </w:t>
      </w:r>
      <w:r>
        <w:rPr>
          <w:rFonts w:ascii="SimSun" w:hAnsi="SimSun" w:eastAsia="SimSun" w:cs="SimSun"/>
          <w:sz w:val="15"/>
          <w:szCs w:val="15"/>
          <w:spacing w:val="-1"/>
        </w:rPr>
        <w:t>036</w:t>
      </w:r>
    </w:p>
    <w:p>
      <w:pPr>
        <w:ind w:left="1259"/>
        <w:spacing w:before="143" w:line="219" w:lineRule="auto"/>
        <w:rPr>
          <w:rFonts w:ascii="SimSun" w:hAnsi="SimSun" w:eastAsia="SimSun" w:cs="SimSun"/>
          <w:sz w:val="20"/>
          <w:szCs w:val="20"/>
        </w:rPr>
      </w:pPr>
      <w:r>
        <w:rPr>
          <w:rFonts w:ascii="SimSun" w:hAnsi="SimSun" w:eastAsia="SimSun" w:cs="SimSun"/>
          <w:sz w:val="20"/>
          <w:szCs w:val="20"/>
          <w:spacing w:val="-2"/>
        </w:rPr>
        <w:t>二、CPS</w:t>
      </w:r>
      <w:r>
        <w:rPr>
          <w:rFonts w:ascii="SimSun" w:hAnsi="SimSun" w:eastAsia="SimSun" w:cs="SimSun"/>
          <w:sz w:val="20"/>
          <w:szCs w:val="20"/>
          <w:spacing w:val="35"/>
        </w:rPr>
        <w:t xml:space="preserve"> </w:t>
      </w:r>
      <w:r>
        <w:rPr>
          <w:rFonts w:ascii="SimSun" w:hAnsi="SimSun" w:eastAsia="SimSun" w:cs="SimSun"/>
          <w:sz w:val="20"/>
          <w:szCs w:val="20"/>
          <w:spacing w:val="-2"/>
        </w:rPr>
        <w:t>的技术要素： “一硬”“一软”</w:t>
      </w:r>
    </w:p>
    <w:sdt>
      <w:sdtPr>
        <w:rPr>
          <w:rFonts w:ascii="SimSun" w:hAnsi="SimSun" w:eastAsia="SimSun" w:cs="SimSun"/>
          <w:sz w:val="20"/>
          <w:szCs w:val="20"/>
        </w:rPr>
        <w:docPartObj>
          <w:docPartGallery w:val="Table of Contents"/>
          <w:docPartUnique/>
        </w:docPartObj>
      </w:sdtPr>
      <w:sdtEndPr>
        <w:rPr>
          <w:rFonts w:ascii="SimSun" w:hAnsi="SimSun" w:eastAsia="SimSun" w:cs="SimSun"/>
          <w:sz w:val="15"/>
          <w:szCs w:val="15"/>
        </w:rPr>
      </w:sdtEndPr>
      <w:sdtContent>
        <w:p>
          <w:pPr>
            <w:ind w:left="1500"/>
            <w:spacing w:before="155" w:line="221" w:lineRule="auto"/>
            <w:rPr>
              <w:rFonts w:ascii="SimSun" w:hAnsi="SimSun" w:eastAsia="SimSun" w:cs="SimSun"/>
              <w:sz w:val="15"/>
              <w:szCs w:val="15"/>
            </w:rPr>
          </w:pPr>
          <w:r>
            <w:rPr>
              <w:rFonts w:ascii="SimSun" w:hAnsi="SimSun" w:eastAsia="SimSun" w:cs="SimSun"/>
              <w:sz w:val="20"/>
              <w:szCs w:val="20"/>
            </w:rPr>
            <w:t>“一网”“一平台”</w:t>
          </w:r>
          <w:r>
            <w:rPr>
              <w:rFonts w:ascii="SimSun" w:hAnsi="SimSun" w:eastAsia="SimSun" w:cs="SimSun"/>
              <w:sz w:val="20"/>
              <w:szCs w:val="20"/>
              <w:spacing w:val="2"/>
            </w:rPr>
            <w:t xml:space="preserve">                              </w:t>
          </w:r>
          <w:hyperlink w:history="true" w:anchor="bookmark6">
            <w:r>
              <w:rPr>
                <w:rFonts w:ascii="SimSun" w:hAnsi="SimSun" w:eastAsia="SimSun" w:cs="SimSun"/>
                <w:sz w:val="15"/>
                <w:szCs w:val="15"/>
                <w:position w:val="1"/>
              </w:rPr>
              <w:t>037</w:t>
            </w:r>
          </w:hyperlink>
        </w:p>
        <w:p>
          <w:pPr>
            <w:ind w:left="1259"/>
            <w:spacing w:before="128" w:line="219" w:lineRule="auto"/>
            <w:rPr>
              <w:rFonts w:ascii="SimSun" w:hAnsi="SimSun" w:eastAsia="SimSun" w:cs="SimSun"/>
              <w:sz w:val="15"/>
              <w:szCs w:val="15"/>
            </w:rPr>
          </w:pPr>
          <w:r>
            <w:rPr>
              <w:rFonts w:ascii="SimSun" w:hAnsi="SimSun" w:eastAsia="SimSun" w:cs="SimSun"/>
              <w:sz w:val="20"/>
              <w:szCs w:val="20"/>
              <w:spacing w:val="-5"/>
            </w:rPr>
            <w:t>三</w:t>
          </w:r>
          <w:r>
            <w:rPr>
              <w:rFonts w:ascii="SimSun" w:hAnsi="SimSun" w:eastAsia="SimSun" w:cs="SimSun"/>
              <w:sz w:val="20"/>
              <w:szCs w:val="20"/>
              <w:spacing w:val="-27"/>
            </w:rPr>
            <w:t xml:space="preserve"> </w:t>
          </w:r>
          <w:r>
            <w:rPr>
              <w:rFonts w:ascii="SimSun" w:hAnsi="SimSun" w:eastAsia="SimSun" w:cs="SimSun"/>
              <w:sz w:val="20"/>
              <w:szCs w:val="20"/>
              <w:spacing w:val="-5"/>
            </w:rPr>
            <w:t>、CPS</w:t>
          </w:r>
          <w:r>
            <w:rPr>
              <w:rFonts w:ascii="SimSun" w:hAnsi="SimSun" w:eastAsia="SimSun" w:cs="SimSun"/>
              <w:sz w:val="20"/>
              <w:szCs w:val="20"/>
              <w:spacing w:val="27"/>
            </w:rPr>
            <w:t xml:space="preserve"> </w:t>
          </w:r>
          <w:r>
            <w:rPr>
              <w:rFonts w:ascii="SimSun" w:hAnsi="SimSun" w:eastAsia="SimSun" w:cs="SimSun"/>
              <w:sz w:val="20"/>
              <w:szCs w:val="20"/>
              <w:spacing w:val="-5"/>
            </w:rPr>
            <w:t>的层级体系：单元级、系统级、系统之系统级</w:t>
          </w:r>
          <w:r>
            <w:rPr>
              <w:rFonts w:ascii="SimSun" w:hAnsi="SimSun" w:eastAsia="SimSun" w:cs="SimSun"/>
              <w:sz w:val="20"/>
              <w:szCs w:val="20"/>
              <w:spacing w:val="14"/>
            </w:rPr>
            <w:t xml:space="preserve">   </w:t>
          </w:r>
          <w:r>
            <w:rPr>
              <w:rFonts w:ascii="SimSun" w:hAnsi="SimSun" w:eastAsia="SimSun" w:cs="SimSun"/>
              <w:sz w:val="15"/>
              <w:szCs w:val="15"/>
              <w:spacing w:val="-5"/>
            </w:rPr>
            <w:t>040</w:t>
          </w:r>
        </w:p>
        <w:p>
          <w:pPr>
            <w:ind w:left="1259"/>
            <w:spacing w:before="153" w:line="219" w:lineRule="auto"/>
            <w:rPr>
              <w:rFonts w:ascii="SimSun" w:hAnsi="SimSun" w:eastAsia="SimSun" w:cs="SimSun"/>
              <w:sz w:val="15"/>
              <w:szCs w:val="15"/>
            </w:rPr>
          </w:pPr>
          <w:r>
            <w:rPr>
              <w:rFonts w:ascii="SimSun" w:hAnsi="SimSun" w:eastAsia="SimSun" w:cs="SimSun"/>
              <w:sz w:val="20"/>
              <w:szCs w:val="20"/>
              <w:spacing w:val="5"/>
            </w:rPr>
            <w:t>四、全面</w:t>
          </w:r>
          <w:r>
            <w:rPr>
              <w:rFonts w:ascii="SimSun" w:hAnsi="SimSun" w:eastAsia="SimSun" w:cs="SimSun"/>
              <w:sz w:val="20"/>
              <w:szCs w:val="20"/>
              <w:u w:val="single" w:color="auto"/>
              <w:spacing w:val="5"/>
            </w:rPr>
            <w:t>理解</w:t>
          </w:r>
          <w:r>
            <w:rPr>
              <w:rFonts w:ascii="SimSun" w:hAnsi="SimSun" w:eastAsia="SimSun" w:cs="SimSun"/>
              <w:sz w:val="20"/>
              <w:szCs w:val="20"/>
              <w:u w:val="single" w:color="auto"/>
            </w:rPr>
            <w:t>CPS</w:t>
          </w:r>
          <w:r>
            <w:rPr>
              <w:rFonts w:ascii="SimSun" w:hAnsi="SimSun" w:eastAsia="SimSun" w:cs="SimSun"/>
              <w:sz w:val="20"/>
              <w:szCs w:val="20"/>
              <w:u w:val="single" w:color="auto"/>
              <w:spacing w:val="5"/>
            </w:rPr>
            <w:t>;</w:t>
          </w:r>
          <w:r>
            <w:rPr>
              <w:rFonts w:ascii="SimSun" w:hAnsi="SimSun" w:eastAsia="SimSun" w:cs="SimSun"/>
              <w:sz w:val="20"/>
              <w:szCs w:val="20"/>
              <w:spacing w:val="5"/>
            </w:rPr>
            <w:t xml:space="preserve"> 坚持5个统一                     </w:t>
          </w:r>
          <w:hyperlink w:history="true" w:anchor="bookmark7">
            <w:r>
              <w:rPr>
                <w:rFonts w:ascii="SimSun" w:hAnsi="SimSun" w:eastAsia="SimSun" w:cs="SimSun"/>
                <w:sz w:val="15"/>
                <w:szCs w:val="15"/>
                <w:spacing w:val="5"/>
              </w:rPr>
              <w:t>043</w:t>
            </w:r>
          </w:hyperlink>
        </w:p>
        <w:p>
          <w:pPr>
            <w:ind w:left="1259"/>
            <w:spacing w:before="143" w:line="219" w:lineRule="auto"/>
            <w:rPr>
              <w:rFonts w:ascii="SimSun" w:hAnsi="SimSun" w:eastAsia="SimSun" w:cs="SimSun"/>
              <w:sz w:val="15"/>
              <w:szCs w:val="15"/>
            </w:rPr>
          </w:pPr>
          <w:r>
            <w:rPr>
              <w:rFonts w:ascii="SimSun" w:hAnsi="SimSun" w:eastAsia="SimSun" w:cs="SimSun"/>
              <w:sz w:val="20"/>
              <w:szCs w:val="20"/>
              <w:spacing w:val="-2"/>
            </w:rPr>
            <w:t>五、建设</w:t>
          </w:r>
          <w:r>
            <w:rPr>
              <w:rFonts w:ascii="SimSun" w:hAnsi="SimSun" w:eastAsia="SimSun" w:cs="SimSun"/>
              <w:sz w:val="20"/>
              <w:szCs w:val="20"/>
              <w:spacing w:val="-39"/>
            </w:rPr>
            <w:t xml:space="preserve"> </w:t>
          </w:r>
          <w:r>
            <w:rPr>
              <w:rFonts w:ascii="SimSun" w:hAnsi="SimSun" w:eastAsia="SimSun" w:cs="SimSun"/>
              <w:sz w:val="20"/>
              <w:szCs w:val="20"/>
              <w:spacing w:val="-2"/>
            </w:rPr>
            <w:t>CPS</w:t>
          </w:r>
          <w:r>
            <w:rPr>
              <w:rFonts w:ascii="SimSun" w:hAnsi="SimSun" w:eastAsia="SimSun" w:cs="SimSun"/>
              <w:sz w:val="20"/>
              <w:szCs w:val="20"/>
              <w:spacing w:val="26"/>
            </w:rPr>
            <w:t xml:space="preserve"> </w:t>
          </w:r>
          <w:r>
            <w:rPr>
              <w:rFonts w:ascii="SimSun" w:hAnsi="SimSun" w:eastAsia="SimSun" w:cs="SimSun"/>
              <w:sz w:val="20"/>
              <w:szCs w:val="20"/>
              <w:spacing w:val="-2"/>
            </w:rPr>
            <w:t>的思路：数据自动流动是关键     </w:t>
          </w:r>
          <w:r>
            <w:rPr>
              <w:rFonts w:ascii="SimSun" w:hAnsi="SimSun" w:eastAsia="SimSun" w:cs="SimSun"/>
              <w:sz w:val="20"/>
              <w:szCs w:val="20"/>
              <w:spacing w:val="-3"/>
            </w:rPr>
            <w:t xml:space="preserve">        </w:t>
          </w:r>
          <w:r>
            <w:rPr>
              <w:rFonts w:ascii="SimSun" w:hAnsi="SimSun" w:eastAsia="SimSun" w:cs="SimSun"/>
              <w:sz w:val="15"/>
              <w:szCs w:val="15"/>
              <w:spacing w:val="-3"/>
            </w:rPr>
            <w:t>046</w:t>
          </w:r>
        </w:p>
        <w:p>
          <w:pPr>
            <w:ind w:left="1600"/>
            <w:spacing w:before="143" w:line="219" w:lineRule="auto"/>
            <w:rPr>
              <w:rFonts w:ascii="SimSun" w:hAnsi="SimSun" w:eastAsia="SimSun" w:cs="SimSun"/>
              <w:sz w:val="15"/>
              <w:szCs w:val="15"/>
            </w:rPr>
          </w:pPr>
          <w:r>
            <w:rPr>
              <w:rFonts w:ascii="SimSun" w:hAnsi="SimSun" w:eastAsia="SimSun" w:cs="SimSun"/>
              <w:sz w:val="20"/>
              <w:szCs w:val="20"/>
              <w:spacing w:val="4"/>
            </w:rPr>
            <w:t>(一)资源优化是目标                            </w:t>
          </w:r>
          <w:hyperlink w:history="true" w:anchor="bookmark8">
            <w:r>
              <w:rPr>
                <w:rFonts w:ascii="SimSun" w:hAnsi="SimSun" w:eastAsia="SimSun" w:cs="SimSun"/>
                <w:sz w:val="15"/>
                <w:szCs w:val="15"/>
                <w:spacing w:val="4"/>
              </w:rPr>
              <w:t>046</w:t>
            </w:r>
          </w:hyperlink>
        </w:p>
        <w:p>
          <w:pPr>
            <w:ind w:left="1600"/>
            <w:spacing w:before="142" w:line="219" w:lineRule="auto"/>
            <w:rPr>
              <w:rFonts w:ascii="SimSun" w:hAnsi="SimSun" w:eastAsia="SimSun" w:cs="SimSun"/>
              <w:sz w:val="15"/>
              <w:szCs w:val="15"/>
            </w:rPr>
          </w:pPr>
          <w:r>
            <w:rPr>
              <w:rFonts w:ascii="SimSun" w:hAnsi="SimSun" w:eastAsia="SimSun" w:cs="SimSun"/>
              <w:sz w:val="20"/>
              <w:szCs w:val="20"/>
              <w:spacing w:val="3"/>
            </w:rPr>
            <w:t>(二)数据自动流动是关键</w:t>
          </w:r>
          <w:r>
            <w:rPr>
              <w:rFonts w:ascii="SimSun" w:hAnsi="SimSun" w:eastAsia="SimSun" w:cs="SimSun"/>
              <w:sz w:val="20"/>
              <w:szCs w:val="20"/>
            </w:rPr>
            <w:t xml:space="preserve">                         </w:t>
          </w:r>
          <w:hyperlink w:history="true" w:anchor="bookmark9">
            <w:r>
              <w:rPr>
                <w:rFonts w:ascii="SimSun" w:hAnsi="SimSun" w:eastAsia="SimSun" w:cs="SimSun"/>
                <w:sz w:val="15"/>
                <w:szCs w:val="15"/>
                <w:spacing w:val="3"/>
              </w:rPr>
              <w:t>048</w:t>
            </w:r>
          </w:hyperlink>
        </w:p>
        <w:p>
          <w:pPr>
            <w:ind w:left="1600"/>
            <w:spacing w:before="143" w:line="219" w:lineRule="auto"/>
            <w:rPr>
              <w:rFonts w:ascii="SimSun" w:hAnsi="SimSun" w:eastAsia="SimSun" w:cs="SimSun"/>
              <w:sz w:val="15"/>
              <w:szCs w:val="15"/>
            </w:rPr>
          </w:pPr>
          <w:r>
            <w:rPr>
              <w:rFonts w:ascii="SimSun" w:hAnsi="SimSun" w:eastAsia="SimSun" w:cs="SimSun"/>
              <w:sz w:val="20"/>
              <w:szCs w:val="20"/>
              <w:spacing w:val="4"/>
            </w:rPr>
            <w:t>(三)工业软件是核心                            </w:t>
          </w:r>
          <w:hyperlink w:history="true" w:anchor="bookmark10">
            <w:r>
              <w:rPr>
                <w:rFonts w:ascii="SimSun" w:hAnsi="SimSun" w:eastAsia="SimSun" w:cs="SimSun"/>
                <w:sz w:val="15"/>
                <w:szCs w:val="15"/>
                <w:spacing w:val="4"/>
              </w:rPr>
              <w:t>050</w:t>
            </w:r>
          </w:hyperlink>
        </w:p>
        <w:p>
          <w:pPr>
            <w:ind w:left="1600"/>
            <w:spacing w:before="143" w:line="219" w:lineRule="auto"/>
            <w:rPr>
              <w:rFonts w:ascii="SimSun" w:hAnsi="SimSun" w:eastAsia="SimSun" w:cs="SimSun"/>
              <w:sz w:val="15"/>
              <w:szCs w:val="15"/>
            </w:rPr>
          </w:pPr>
          <w:r>
            <w:rPr>
              <w:rFonts w:ascii="SimSun" w:hAnsi="SimSun" w:eastAsia="SimSun" w:cs="SimSun"/>
              <w:sz w:val="20"/>
              <w:szCs w:val="20"/>
              <w:spacing w:val="3"/>
            </w:rPr>
            <w:t>(四)新型能力培育是主线</w:t>
          </w:r>
          <w:r>
            <w:rPr>
              <w:rFonts w:ascii="SimSun" w:hAnsi="SimSun" w:eastAsia="SimSun" w:cs="SimSun"/>
              <w:sz w:val="20"/>
              <w:szCs w:val="20"/>
            </w:rPr>
            <w:t xml:space="preserve">                         </w:t>
          </w:r>
          <w:hyperlink w:history="true" w:anchor="bookmark11">
            <w:r>
              <w:rPr>
                <w:rFonts w:ascii="SimSun" w:hAnsi="SimSun" w:eastAsia="SimSun" w:cs="SimSun"/>
                <w:sz w:val="15"/>
                <w:szCs w:val="15"/>
                <w:spacing w:val="3"/>
              </w:rPr>
              <w:t>051</w:t>
            </w:r>
          </w:hyperlink>
        </w:p>
        <w:p>
          <w:pPr>
            <w:ind w:left="1600"/>
            <w:spacing w:before="143" w:line="219" w:lineRule="auto"/>
            <w:rPr>
              <w:rFonts w:ascii="SimSun" w:hAnsi="SimSun" w:eastAsia="SimSun" w:cs="SimSun"/>
              <w:sz w:val="15"/>
              <w:szCs w:val="15"/>
            </w:rPr>
          </w:pPr>
          <w:r>
            <w:rPr>
              <w:rFonts w:ascii="SimSun" w:hAnsi="SimSun" w:eastAsia="SimSun" w:cs="SimSun"/>
              <w:sz w:val="20"/>
              <w:szCs w:val="20"/>
              <w:spacing w:val="4"/>
            </w:rPr>
            <w:t>(五)系统解决方案是重点                        </w:t>
          </w:r>
          <w:hyperlink w:history="true" w:anchor="bookmark12">
            <w:r>
              <w:rPr>
                <w:rFonts w:ascii="SimSun" w:hAnsi="SimSun" w:eastAsia="SimSun" w:cs="SimSun"/>
                <w:sz w:val="15"/>
                <w:szCs w:val="15"/>
                <w:spacing w:val="4"/>
              </w:rPr>
              <w:t>053</w:t>
            </w:r>
          </w:hyperlink>
        </w:p>
        <w:p>
          <w:pPr>
            <w:spacing w:before="160" w:line="219" w:lineRule="auto"/>
            <w:rPr>
              <w:rFonts w:ascii="SimSun" w:hAnsi="SimSun" w:eastAsia="SimSun" w:cs="SimSun"/>
              <w:sz w:val="15"/>
              <w:szCs w:val="15"/>
            </w:rPr>
          </w:pPr>
          <w:r>
            <w:rPr>
              <w:rFonts w:ascii="Times New Roman" w:hAnsi="Times New Roman" w:eastAsia="Times New Roman" w:cs="Times New Roman"/>
              <w:sz w:val="20"/>
              <w:szCs w:val="20"/>
            </w:rPr>
            <w:t>CHAPTER</w:t>
          </w:r>
          <w:r>
            <w:rPr>
              <w:rFonts w:ascii="Times New Roman" w:hAnsi="Times New Roman" w:eastAsia="Times New Roman" w:cs="Times New Roman"/>
              <w:sz w:val="20"/>
              <w:szCs w:val="20"/>
              <w:spacing w:val="2"/>
            </w:rPr>
            <w:t xml:space="preserve"> 04P</w:t>
          </w:r>
          <w:r>
            <w:rPr>
              <w:rFonts w:ascii="SimSun" w:hAnsi="SimSun" w:eastAsia="SimSun" w:cs="SimSun"/>
              <w:sz w:val="20"/>
              <w:szCs w:val="20"/>
              <w:b/>
              <w:bCs/>
              <w:spacing w:val="2"/>
            </w:rPr>
            <w:t>软件定义的未来工业</w:t>
          </w:r>
          <w:r>
            <w:rPr>
              <w:rFonts w:ascii="SimSun" w:hAnsi="SimSun" w:eastAsia="SimSun" w:cs="SimSun"/>
              <w:sz w:val="20"/>
              <w:szCs w:val="20"/>
              <w:spacing w:val="1"/>
            </w:rPr>
            <w:t xml:space="preserve">                                </w:t>
          </w:r>
          <w:hyperlink w:history="true" w:anchor="bookmark13">
            <w:r>
              <w:rPr>
                <w:rFonts w:ascii="SimSun" w:hAnsi="SimSun" w:eastAsia="SimSun" w:cs="SimSun"/>
                <w:sz w:val="15"/>
                <w:szCs w:val="15"/>
                <w:spacing w:val="2"/>
                <w:position w:val="1"/>
              </w:rPr>
              <w:t>054</w:t>
            </w:r>
          </w:hyperlink>
        </w:p>
        <w:p>
          <w:pPr>
            <w:ind w:left="1259"/>
            <w:spacing w:before="124" w:line="219" w:lineRule="auto"/>
            <w:rPr>
              <w:rFonts w:ascii="SimSun" w:hAnsi="SimSun" w:eastAsia="SimSun" w:cs="SimSun"/>
              <w:sz w:val="15"/>
              <w:szCs w:val="15"/>
            </w:rPr>
          </w:pPr>
          <w:r>
            <w:rPr>
              <w:rFonts w:ascii="SimSun" w:hAnsi="SimSun" w:eastAsia="SimSun" w:cs="SimSun"/>
              <w:sz w:val="20"/>
              <w:szCs w:val="20"/>
              <w:spacing w:val="-2"/>
            </w:rPr>
            <w:t>一、软件定义的本质                                 </w:t>
          </w:r>
          <w:r>
            <w:rPr>
              <w:rFonts w:ascii="SimSun" w:hAnsi="SimSun" w:eastAsia="SimSun" w:cs="SimSun"/>
              <w:sz w:val="20"/>
              <w:szCs w:val="20"/>
              <w:spacing w:val="-3"/>
            </w:rPr>
            <w:t xml:space="preserve"> </w:t>
          </w:r>
          <w:hyperlink w:history="true" w:anchor="bookmark14">
            <w:r>
              <w:rPr>
                <w:rFonts w:ascii="SimSun" w:hAnsi="SimSun" w:eastAsia="SimSun" w:cs="SimSun"/>
                <w:sz w:val="15"/>
                <w:szCs w:val="15"/>
                <w:spacing w:val="-3"/>
              </w:rPr>
              <w:t>054</w:t>
            </w:r>
          </w:hyperlink>
        </w:p>
        <w:p>
          <w:pPr>
            <w:ind w:left="1600"/>
            <w:spacing w:before="134" w:line="219" w:lineRule="auto"/>
            <w:rPr>
              <w:rFonts w:ascii="SimSun" w:hAnsi="SimSun" w:eastAsia="SimSun" w:cs="SimSun"/>
              <w:sz w:val="15"/>
              <w:szCs w:val="15"/>
            </w:rPr>
          </w:pPr>
          <w:r>
            <w:rPr>
              <w:rFonts w:ascii="SimSun" w:hAnsi="SimSun" w:eastAsia="SimSun" w:cs="SimSun"/>
              <w:sz w:val="20"/>
              <w:szCs w:val="20"/>
              <w:spacing w:val="4"/>
            </w:rPr>
            <w:t>(一)国际制造业巨头的转型                      </w:t>
          </w:r>
          <w:hyperlink w:history="true" w:anchor="bookmark15">
            <w:r>
              <w:rPr>
                <w:rFonts w:ascii="SimSun" w:hAnsi="SimSun" w:eastAsia="SimSun" w:cs="SimSun"/>
                <w:sz w:val="15"/>
                <w:szCs w:val="15"/>
                <w:spacing w:val="4"/>
              </w:rPr>
              <w:t>055</w:t>
            </w:r>
          </w:hyperlink>
        </w:p>
        <w:p>
          <w:pPr>
            <w:ind w:left="1600"/>
            <w:spacing w:before="141" w:line="219" w:lineRule="auto"/>
            <w:rPr>
              <w:rFonts w:ascii="SimSun" w:hAnsi="SimSun" w:eastAsia="SimSun" w:cs="SimSun"/>
              <w:sz w:val="15"/>
              <w:szCs w:val="15"/>
            </w:rPr>
          </w:pPr>
          <w:r>
            <w:rPr>
              <w:rFonts w:ascii="SimSun" w:hAnsi="SimSun" w:eastAsia="SimSun" w:cs="SimSun"/>
              <w:sz w:val="20"/>
              <w:szCs w:val="20"/>
              <w:spacing w:val="3"/>
            </w:rPr>
            <w:t>(二)中国领军企业的探索</w:t>
          </w:r>
          <w:r>
            <w:rPr>
              <w:rFonts w:ascii="SimSun" w:hAnsi="SimSun" w:eastAsia="SimSun" w:cs="SimSun"/>
              <w:sz w:val="20"/>
              <w:szCs w:val="20"/>
            </w:rPr>
            <w:t xml:space="preserve">                         </w:t>
          </w:r>
          <w:hyperlink w:history="true" w:anchor="bookmark16">
            <w:r>
              <w:rPr>
                <w:rFonts w:ascii="SimSun" w:hAnsi="SimSun" w:eastAsia="SimSun" w:cs="SimSun"/>
                <w:sz w:val="15"/>
                <w:szCs w:val="15"/>
                <w:spacing w:val="3"/>
                <w:position w:val="-1"/>
              </w:rPr>
              <w:t>057</w:t>
            </w:r>
          </w:hyperlink>
        </w:p>
        <w:p>
          <w:pPr>
            <w:ind w:left="1600"/>
            <w:spacing w:before="153" w:line="219" w:lineRule="auto"/>
            <w:rPr>
              <w:rFonts w:ascii="SimSun" w:hAnsi="SimSun" w:eastAsia="SimSun" w:cs="SimSun"/>
              <w:sz w:val="15"/>
              <w:szCs w:val="15"/>
            </w:rPr>
          </w:pPr>
          <w:r>
            <w:rPr>
              <w:rFonts w:ascii="SimSun" w:hAnsi="SimSun" w:eastAsia="SimSun" w:cs="SimSun"/>
              <w:sz w:val="20"/>
              <w:szCs w:val="20"/>
              <w:spacing w:val="4"/>
            </w:rPr>
            <w:t>(三)工业软件的本质                            </w:t>
          </w:r>
          <w:hyperlink w:history="true" w:anchor="bookmark17">
            <w:r>
              <w:rPr>
                <w:rFonts w:ascii="SimSun" w:hAnsi="SimSun" w:eastAsia="SimSun" w:cs="SimSun"/>
                <w:sz w:val="15"/>
                <w:szCs w:val="15"/>
                <w:spacing w:val="4"/>
              </w:rPr>
              <w:t>058</w:t>
            </w:r>
          </w:hyperlink>
        </w:p>
        <w:p>
          <w:pPr>
            <w:ind w:left="1259"/>
            <w:spacing w:before="144" w:line="219" w:lineRule="auto"/>
            <w:rPr>
              <w:rFonts w:ascii="SimSun" w:hAnsi="SimSun" w:eastAsia="SimSun" w:cs="SimSun"/>
              <w:sz w:val="15"/>
              <w:szCs w:val="15"/>
            </w:rPr>
          </w:pPr>
          <w:r>
            <w:rPr>
              <w:rFonts w:ascii="SimSun" w:hAnsi="SimSun" w:eastAsia="SimSun" w:cs="SimSun"/>
              <w:sz w:val="20"/>
              <w:szCs w:val="20"/>
              <w:spacing w:val="-4"/>
            </w:rPr>
            <w:t>二、软件定义产品                                    </w:t>
          </w:r>
          <w:r>
            <w:rPr>
              <w:rFonts w:ascii="SimSun" w:hAnsi="SimSun" w:eastAsia="SimSun" w:cs="SimSun"/>
              <w:sz w:val="20"/>
              <w:szCs w:val="20"/>
              <w:spacing w:val="-5"/>
            </w:rPr>
            <w:t xml:space="preserve"> </w:t>
          </w:r>
          <w:hyperlink w:history="true" w:anchor="bookmark18">
            <w:r>
              <w:rPr>
                <w:rFonts w:ascii="SimSun" w:hAnsi="SimSun" w:eastAsia="SimSun" w:cs="SimSun"/>
                <w:sz w:val="15"/>
                <w:szCs w:val="15"/>
                <w:spacing w:val="-5"/>
              </w:rPr>
              <w:t>060</w:t>
            </w:r>
          </w:hyperlink>
        </w:p>
        <w:p>
          <w:pPr>
            <w:ind w:left="1600"/>
            <w:spacing w:before="143" w:line="219" w:lineRule="auto"/>
            <w:rPr>
              <w:rFonts w:ascii="SimSun" w:hAnsi="SimSun" w:eastAsia="SimSun" w:cs="SimSun"/>
              <w:sz w:val="15"/>
              <w:szCs w:val="15"/>
            </w:rPr>
          </w:pPr>
          <w:r>
            <w:rPr>
              <w:rFonts w:ascii="SimSun" w:hAnsi="SimSun" w:eastAsia="SimSun" w:cs="SimSun"/>
              <w:sz w:val="20"/>
              <w:szCs w:val="20"/>
              <w:spacing w:val="3"/>
            </w:rPr>
            <w:t>(一)软件定义产品功能</w:t>
          </w:r>
          <w:r>
            <w:rPr>
              <w:rFonts w:ascii="SimSun" w:hAnsi="SimSun" w:eastAsia="SimSun" w:cs="SimSun"/>
              <w:sz w:val="20"/>
              <w:szCs w:val="20"/>
              <w:spacing w:val="1"/>
            </w:rPr>
            <w:t xml:space="preserve">                     </w:t>
          </w:r>
          <w:r>
            <w:rPr>
              <w:rFonts w:ascii="SimSun" w:hAnsi="SimSun" w:eastAsia="SimSun" w:cs="SimSun"/>
              <w:sz w:val="20"/>
              <w:szCs w:val="20"/>
            </w:rPr>
            <w:t xml:space="preserve">      </w:t>
          </w:r>
          <w:hyperlink w:history="true" w:anchor="bookmark19">
            <w:r>
              <w:rPr>
                <w:rFonts w:ascii="SimSun" w:hAnsi="SimSun" w:eastAsia="SimSun" w:cs="SimSun"/>
                <w:sz w:val="15"/>
                <w:szCs w:val="15"/>
                <w:spacing w:val="3"/>
              </w:rPr>
              <w:t>061</w:t>
            </w:r>
          </w:hyperlink>
        </w:p>
        <w:p>
          <w:pPr>
            <w:ind w:left="1600"/>
            <w:spacing w:before="143" w:line="219" w:lineRule="auto"/>
            <w:rPr>
              <w:rFonts w:ascii="SimSun" w:hAnsi="SimSun" w:eastAsia="SimSun" w:cs="SimSun"/>
              <w:sz w:val="15"/>
              <w:szCs w:val="15"/>
            </w:rPr>
          </w:pPr>
          <w:r>
            <w:rPr>
              <w:rFonts w:ascii="SimSun" w:hAnsi="SimSun" w:eastAsia="SimSun" w:cs="SimSun"/>
              <w:sz w:val="20"/>
              <w:szCs w:val="20"/>
              <w:spacing w:val="5"/>
            </w:rPr>
            <w:t>(二)软件定义产品结构</w:t>
          </w:r>
          <w:r>
            <w:rPr>
              <w:rFonts w:ascii="SimSun" w:hAnsi="SimSun" w:eastAsia="SimSun" w:cs="SimSun"/>
              <w:sz w:val="20"/>
              <w:szCs w:val="20"/>
              <w:spacing w:val="3"/>
            </w:rPr>
            <w:t xml:space="preserve">                          </w:t>
          </w:r>
          <w:hyperlink w:history="true" w:anchor="bookmark20">
            <w:r>
              <w:rPr>
                <w:rFonts w:ascii="SimSun" w:hAnsi="SimSun" w:eastAsia="SimSun" w:cs="SimSun"/>
                <w:sz w:val="15"/>
                <w:szCs w:val="15"/>
                <w:spacing w:val="5"/>
              </w:rPr>
              <w:t>063</w:t>
            </w:r>
          </w:hyperlink>
        </w:p>
        <w:p>
          <w:pPr>
            <w:ind w:left="1259"/>
            <w:spacing w:before="132" w:line="219" w:lineRule="auto"/>
            <w:rPr>
              <w:rFonts w:ascii="SimSun" w:hAnsi="SimSun" w:eastAsia="SimSun" w:cs="SimSun"/>
              <w:sz w:val="15"/>
              <w:szCs w:val="15"/>
            </w:rPr>
          </w:pPr>
          <w:r>
            <w:rPr>
              <w:rFonts w:ascii="SimSun" w:hAnsi="SimSun" w:eastAsia="SimSun" w:cs="SimSun"/>
              <w:sz w:val="20"/>
              <w:szCs w:val="20"/>
              <w:spacing w:val="-5"/>
            </w:rPr>
            <w:t>三</w:t>
          </w:r>
          <w:r>
            <w:rPr>
              <w:rFonts w:ascii="SimSun" w:hAnsi="SimSun" w:eastAsia="SimSun" w:cs="SimSun"/>
              <w:sz w:val="20"/>
              <w:szCs w:val="20"/>
              <w:spacing w:val="-41"/>
            </w:rPr>
            <w:t xml:space="preserve"> </w:t>
          </w:r>
          <w:r>
            <w:rPr>
              <w:rFonts w:ascii="SimSun" w:hAnsi="SimSun" w:eastAsia="SimSun" w:cs="SimSun"/>
              <w:sz w:val="20"/>
              <w:szCs w:val="20"/>
              <w:spacing w:val="-5"/>
            </w:rPr>
            <w:t>、软件定义企业管理流程</w:t>
          </w:r>
          <w:r>
            <w:rPr>
              <w:rFonts w:ascii="SimSun" w:hAnsi="SimSun" w:eastAsia="SimSun" w:cs="SimSun"/>
              <w:sz w:val="20"/>
              <w:szCs w:val="20"/>
              <w:spacing w:val="1"/>
            </w:rPr>
            <w:t xml:space="preserve">                   </w:t>
          </w:r>
          <w:r>
            <w:rPr>
              <w:rFonts w:ascii="SimSun" w:hAnsi="SimSun" w:eastAsia="SimSun" w:cs="SimSun"/>
              <w:sz w:val="20"/>
              <w:szCs w:val="20"/>
            </w:rPr>
            <w:t xml:space="preserve">        </w:t>
          </w:r>
          <w:hyperlink w:history="true" w:anchor="bookmark21">
            <w:r>
              <w:rPr>
                <w:rFonts w:ascii="SimSun" w:hAnsi="SimSun" w:eastAsia="SimSun" w:cs="SimSun"/>
                <w:sz w:val="15"/>
                <w:szCs w:val="15"/>
                <w:spacing w:val="-5"/>
              </w:rPr>
              <w:t>066</w:t>
            </w:r>
          </w:hyperlink>
        </w:p>
        <w:p>
          <w:pPr>
            <w:ind w:left="1600"/>
            <w:spacing w:before="153" w:line="219" w:lineRule="auto"/>
            <w:rPr>
              <w:rFonts w:ascii="SimSun" w:hAnsi="SimSun" w:eastAsia="SimSun" w:cs="SimSun"/>
              <w:sz w:val="15"/>
              <w:szCs w:val="15"/>
            </w:rPr>
          </w:pPr>
          <w:r>
            <w:rPr>
              <w:rFonts w:ascii="SimSun" w:hAnsi="SimSun" w:eastAsia="SimSun" w:cs="SimSun"/>
              <w:sz w:val="20"/>
              <w:szCs w:val="20"/>
              <w:spacing w:val="2"/>
            </w:rPr>
            <w:t>(一)软件支撑和定义的研发设计模式            </w:t>
          </w:r>
          <w:r>
            <w:rPr>
              <w:rFonts w:ascii="SimSun" w:hAnsi="SimSun" w:eastAsia="SimSun" w:cs="SimSun"/>
              <w:sz w:val="20"/>
              <w:szCs w:val="20"/>
              <w:spacing w:val="1"/>
            </w:rPr>
            <w:t xml:space="preserve">   </w:t>
          </w:r>
          <w:hyperlink w:history="true" w:anchor="bookmark22">
            <w:r>
              <w:rPr>
                <w:rFonts w:ascii="SimSun" w:hAnsi="SimSun" w:eastAsia="SimSun" w:cs="SimSun"/>
                <w:sz w:val="15"/>
                <w:szCs w:val="15"/>
                <w:spacing w:val="1"/>
              </w:rPr>
              <w:t>067</w:t>
            </w:r>
          </w:hyperlink>
        </w:p>
      </w:sdtContent>
    </w:sdt>
    <w:p>
      <w:pPr>
        <w:spacing w:line="219" w:lineRule="auto"/>
        <w:sectPr>
          <w:footerReference w:type="default" r:id="rId33"/>
          <w:pgSz w:w="9100" w:h="13210"/>
          <w:pgMar w:top="400" w:right="1365" w:bottom="667" w:left="889" w:header="0" w:footer="489" w:gutter="0"/>
        </w:sectPr>
        <w:rPr>
          <w:rFonts w:ascii="SimSun" w:hAnsi="SimSun" w:eastAsia="SimSun" w:cs="SimSun"/>
          <w:sz w:val="15"/>
          <w:szCs w:val="15"/>
        </w:rPr>
      </w:pPr>
    </w:p>
    <w:p>
      <w:pPr>
        <w:pStyle w:val="BodyText"/>
        <w:spacing w:line="350" w:lineRule="auto"/>
        <w:rPr/>
      </w:pPr>
      <w:r/>
    </w:p>
    <w:p>
      <w:pPr>
        <w:ind w:left="5750"/>
        <w:spacing w:before="57"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CONTENTS</w:t>
      </w:r>
    </w:p>
    <w:p>
      <w:pPr>
        <w:ind w:left="5830"/>
        <w:spacing w:before="87" w:line="222" w:lineRule="auto"/>
        <w:rPr>
          <w:rFonts w:ascii="SimSun" w:hAnsi="SimSun" w:eastAsia="SimSun" w:cs="SimSun"/>
          <w:sz w:val="15"/>
          <w:szCs w:val="15"/>
        </w:rPr>
      </w:pPr>
      <w:r>
        <w:rPr>
          <w:rFonts w:ascii="SimSun" w:hAnsi="SimSun" w:eastAsia="SimSun" w:cs="SimSun"/>
          <w:sz w:val="15"/>
          <w:szCs w:val="15"/>
          <w:spacing w:val="-12"/>
        </w:rPr>
        <w:t>/</w:t>
      </w:r>
      <w:r>
        <w:rPr>
          <w:rFonts w:ascii="SimSun" w:hAnsi="SimSun" w:eastAsia="SimSun" w:cs="SimSun"/>
          <w:sz w:val="15"/>
          <w:szCs w:val="15"/>
          <w:spacing w:val="9"/>
        </w:rPr>
        <w:t xml:space="preserve"> </w:t>
      </w:r>
      <w:r>
        <w:rPr>
          <w:rFonts w:ascii="SimSun" w:hAnsi="SimSun" w:eastAsia="SimSun" w:cs="SimSun"/>
          <w:sz w:val="15"/>
          <w:szCs w:val="15"/>
          <w:spacing w:val="-12"/>
        </w:rPr>
        <w:t>目</w:t>
      </w:r>
      <w:r>
        <w:rPr>
          <w:rFonts w:ascii="SimSun" w:hAnsi="SimSun" w:eastAsia="SimSun" w:cs="SimSun"/>
          <w:sz w:val="15"/>
          <w:szCs w:val="15"/>
          <w:spacing w:val="2"/>
        </w:rPr>
        <w:t xml:space="preserve">   </w:t>
      </w:r>
      <w:r>
        <w:rPr>
          <w:rFonts w:ascii="SimSun" w:hAnsi="SimSun" w:eastAsia="SimSun" w:cs="SimSun"/>
          <w:sz w:val="15"/>
          <w:szCs w:val="15"/>
          <w:spacing w:val="-12"/>
        </w:rPr>
        <w:t>录</w:t>
      </w:r>
      <w:r>
        <w:rPr>
          <w:rFonts w:ascii="SimSun" w:hAnsi="SimSun" w:eastAsia="SimSun" w:cs="SimSun"/>
          <w:sz w:val="15"/>
          <w:szCs w:val="15"/>
          <w:spacing w:val="-2"/>
        </w:rPr>
        <w:t xml:space="preserve"> </w:t>
      </w:r>
      <w:r>
        <w:rPr>
          <w:rFonts w:ascii="SimSun" w:hAnsi="SimSun" w:eastAsia="SimSun" w:cs="SimSun"/>
          <w:sz w:val="15"/>
          <w:szCs w:val="15"/>
          <w:spacing w:val="-12"/>
        </w:rPr>
        <w:t>/</w:t>
      </w:r>
    </w:p>
    <w:p>
      <w:pPr>
        <w:pStyle w:val="BodyText"/>
        <w:spacing w:line="432" w:lineRule="auto"/>
        <w:rPr/>
      </w:pPr>
      <w:r/>
    </w:p>
    <w:sdt>
      <w:sdtPr>
        <w:rPr>
          <w:rFonts w:ascii="SimSun" w:hAnsi="SimSun" w:eastAsia="SimSun" w:cs="SimSun"/>
          <w:sz w:val="20"/>
          <w:szCs w:val="20"/>
        </w:rPr>
        <w:docPartObj>
          <w:docPartGallery w:val="Table of Contents"/>
          <w:docPartUnique/>
        </w:docPartObj>
      </w:sdtPr>
      <w:sdtEndPr>
        <w:rPr>
          <w:rFonts w:ascii="SimSun" w:hAnsi="SimSun" w:eastAsia="SimSun" w:cs="SimSun"/>
          <w:sz w:val="15"/>
          <w:szCs w:val="15"/>
        </w:rPr>
      </w:sdtEndPr>
      <w:sdtContent>
        <w:p>
          <w:pPr>
            <w:ind w:left="1530"/>
            <w:spacing w:before="65" w:line="219" w:lineRule="auto"/>
            <w:rPr>
              <w:rFonts w:ascii="SimSun" w:hAnsi="SimSun" w:eastAsia="SimSun" w:cs="SimSun"/>
              <w:sz w:val="15"/>
              <w:szCs w:val="15"/>
            </w:rPr>
          </w:pPr>
          <w:r>
            <w:rPr>
              <w:rFonts w:ascii="SimSun" w:hAnsi="SimSun" w:eastAsia="SimSun" w:cs="SimSun"/>
              <w:sz w:val="20"/>
              <w:szCs w:val="20"/>
              <w:spacing w:val="3"/>
            </w:rPr>
            <w:t>(二)软件支撑和定义的经营管理模式</w:t>
          </w:r>
          <w:r>
            <w:rPr>
              <w:rFonts w:ascii="SimSun" w:hAnsi="SimSun" w:eastAsia="SimSun" w:cs="SimSun"/>
              <w:sz w:val="20"/>
              <w:szCs w:val="20"/>
              <w:spacing w:val="2"/>
            </w:rPr>
            <w:t xml:space="preserve">               </w:t>
          </w:r>
          <w:hyperlink w:history="true" w:anchor="bookmark23">
            <w:r>
              <w:rPr>
                <w:rFonts w:ascii="SimSun" w:hAnsi="SimSun" w:eastAsia="SimSun" w:cs="SimSun"/>
                <w:sz w:val="15"/>
                <w:szCs w:val="15"/>
                <w:spacing w:val="3"/>
              </w:rPr>
              <w:t>072</w:t>
            </w:r>
          </w:hyperlink>
        </w:p>
        <w:p>
          <w:pPr>
            <w:ind w:left="1530"/>
            <w:spacing w:before="142" w:line="219" w:lineRule="auto"/>
            <w:rPr>
              <w:rFonts w:ascii="SimSun" w:hAnsi="SimSun" w:eastAsia="SimSun" w:cs="SimSun"/>
              <w:sz w:val="15"/>
              <w:szCs w:val="15"/>
            </w:rPr>
          </w:pPr>
          <w:r>
            <w:rPr>
              <w:rFonts w:ascii="SimSun" w:hAnsi="SimSun" w:eastAsia="SimSun" w:cs="SimSun"/>
              <w:sz w:val="20"/>
              <w:szCs w:val="20"/>
              <w:spacing w:val="3"/>
            </w:rPr>
            <w:t>(三)软件支撑和定义的组织架构     </w:t>
          </w:r>
          <w:r>
            <w:rPr>
              <w:rFonts w:ascii="SimSun" w:hAnsi="SimSun" w:eastAsia="SimSun" w:cs="SimSun"/>
              <w:sz w:val="20"/>
              <w:szCs w:val="20"/>
              <w:spacing w:val="2"/>
            </w:rPr>
            <w:t xml:space="preserve">              </w:t>
          </w:r>
          <w:hyperlink w:history="true" w:anchor="bookmark24">
            <w:r>
              <w:rPr>
                <w:rFonts w:ascii="SimSun" w:hAnsi="SimSun" w:eastAsia="SimSun" w:cs="SimSun"/>
                <w:sz w:val="15"/>
                <w:szCs w:val="15"/>
                <w:spacing w:val="2"/>
              </w:rPr>
              <w:t>074</w:t>
            </w:r>
          </w:hyperlink>
        </w:p>
        <w:p>
          <w:pPr>
            <w:ind w:left="1230"/>
            <w:spacing w:before="143" w:line="219" w:lineRule="auto"/>
            <w:rPr>
              <w:rFonts w:ascii="SimSun" w:hAnsi="SimSun" w:eastAsia="SimSun" w:cs="SimSun"/>
              <w:sz w:val="15"/>
              <w:szCs w:val="15"/>
            </w:rPr>
          </w:pPr>
          <w:r>
            <w:rPr>
              <w:rFonts w:ascii="SimSun" w:hAnsi="SimSun" w:eastAsia="SimSun" w:cs="SimSun"/>
              <w:sz w:val="20"/>
              <w:szCs w:val="20"/>
              <w:spacing w:val="-5"/>
            </w:rPr>
            <w:t>四、</w:t>
          </w:r>
          <w:r>
            <w:rPr>
              <w:rFonts w:ascii="SimSun" w:hAnsi="SimSun" w:eastAsia="SimSun" w:cs="SimSun"/>
              <w:sz w:val="20"/>
              <w:szCs w:val="20"/>
              <w:spacing w:val="-43"/>
            </w:rPr>
            <w:t xml:space="preserve"> </w:t>
          </w:r>
          <w:r>
            <w:rPr>
              <w:rFonts w:ascii="SimSun" w:hAnsi="SimSun" w:eastAsia="SimSun" w:cs="SimSun"/>
              <w:sz w:val="20"/>
              <w:szCs w:val="20"/>
              <w:spacing w:val="-5"/>
            </w:rPr>
            <w:t>软件定义企业生产方式</w:t>
          </w:r>
          <w:r>
            <w:rPr>
              <w:rFonts w:ascii="SimSun" w:hAnsi="SimSun" w:eastAsia="SimSun" w:cs="SimSun"/>
              <w:sz w:val="20"/>
              <w:szCs w:val="20"/>
            </w:rPr>
            <w:t xml:space="preserve">                           </w:t>
          </w:r>
          <w:hyperlink w:history="true" w:anchor="bookmark25">
            <w:r>
              <w:rPr>
                <w:rFonts w:ascii="SimSun" w:hAnsi="SimSun" w:eastAsia="SimSun" w:cs="SimSun"/>
                <w:sz w:val="15"/>
                <w:szCs w:val="15"/>
                <w:spacing w:val="-5"/>
              </w:rPr>
              <w:t>077</w:t>
            </w:r>
          </w:hyperlink>
        </w:p>
        <w:p>
          <w:pPr>
            <w:ind w:left="1530"/>
            <w:spacing w:before="141" w:line="219" w:lineRule="auto"/>
            <w:rPr>
              <w:rFonts w:ascii="SimSun" w:hAnsi="SimSun" w:eastAsia="SimSun" w:cs="SimSun"/>
              <w:sz w:val="20"/>
              <w:szCs w:val="20"/>
            </w:rPr>
          </w:pPr>
          <w:r>
            <w:rPr>
              <w:rFonts w:ascii="SimSun" w:hAnsi="SimSun" w:eastAsia="SimSun" w:cs="SimSun"/>
              <w:sz w:val="20"/>
              <w:szCs w:val="20"/>
              <w:spacing w:val="2"/>
            </w:rPr>
            <w:t>(一)制造范式的迁移：从实体制造到虚拟制造，</w:t>
          </w:r>
        </w:p>
        <w:p>
          <w:pPr>
            <w:ind w:left="2030"/>
            <w:spacing w:before="145" w:line="219" w:lineRule="auto"/>
            <w:rPr>
              <w:rFonts w:ascii="SimSun" w:hAnsi="SimSun" w:eastAsia="SimSun" w:cs="SimSun"/>
              <w:sz w:val="20"/>
              <w:szCs w:val="20"/>
            </w:rPr>
          </w:pPr>
          <w:r>
            <w:rPr>
              <w:rFonts w:ascii="SimSun" w:hAnsi="SimSun" w:eastAsia="SimSun" w:cs="SimSun"/>
              <w:sz w:val="20"/>
              <w:szCs w:val="20"/>
              <w:spacing w:val="-2"/>
            </w:rPr>
            <w:t>以快速迭代、持续优化、数据驱动重建制造</w:t>
          </w:r>
        </w:p>
        <w:p>
          <w:pPr>
            <w:ind w:left="2030"/>
            <w:spacing w:before="141" w:line="219" w:lineRule="auto"/>
            <w:rPr>
              <w:rFonts w:ascii="SimSun" w:hAnsi="SimSun" w:eastAsia="SimSun" w:cs="SimSun"/>
              <w:sz w:val="15"/>
              <w:szCs w:val="15"/>
            </w:rPr>
          </w:pPr>
          <w:r>
            <w:rPr>
              <w:rFonts w:ascii="SimSun" w:hAnsi="SimSun" w:eastAsia="SimSun" w:cs="SimSun"/>
              <w:sz w:val="20"/>
              <w:szCs w:val="20"/>
            </w:rPr>
            <w:t>效率、成本、质量管控体系                </w:t>
          </w:r>
          <w:r>
            <w:rPr>
              <w:rFonts w:ascii="SimSun" w:hAnsi="SimSun" w:eastAsia="SimSun" w:cs="SimSun"/>
              <w:sz w:val="20"/>
              <w:szCs w:val="20"/>
              <w:spacing w:val="-1"/>
            </w:rPr>
            <w:t xml:space="preserve">   </w:t>
          </w:r>
          <w:hyperlink w:history="true" w:anchor="bookmark26">
            <w:r>
              <w:rPr>
                <w:rFonts w:ascii="SimSun" w:hAnsi="SimSun" w:eastAsia="SimSun" w:cs="SimSun"/>
                <w:sz w:val="15"/>
                <w:szCs w:val="15"/>
                <w:spacing w:val="-1"/>
              </w:rPr>
              <w:t>077</w:t>
            </w:r>
          </w:hyperlink>
        </w:p>
        <w:p>
          <w:pPr>
            <w:ind w:left="1530"/>
            <w:spacing w:before="144" w:line="219" w:lineRule="auto"/>
            <w:rPr>
              <w:rFonts w:ascii="SimSun" w:hAnsi="SimSun" w:eastAsia="SimSun" w:cs="SimSun"/>
              <w:sz w:val="20"/>
              <w:szCs w:val="20"/>
            </w:rPr>
          </w:pPr>
          <w:r>
            <w:rPr>
              <w:rFonts w:ascii="SimSun" w:hAnsi="SimSun" w:eastAsia="SimSun" w:cs="SimSun"/>
              <w:sz w:val="20"/>
              <w:szCs w:val="20"/>
              <w:spacing w:val="2"/>
            </w:rPr>
            <w:t>(二)制造模式的变革：从规模生产到定制生产，</w:t>
          </w:r>
        </w:p>
        <w:p>
          <w:pPr>
            <w:ind w:left="2030"/>
            <w:spacing w:before="143" w:line="219" w:lineRule="auto"/>
            <w:rPr>
              <w:rFonts w:ascii="SimSun" w:hAnsi="SimSun" w:eastAsia="SimSun" w:cs="SimSun"/>
              <w:sz w:val="20"/>
              <w:szCs w:val="20"/>
            </w:rPr>
          </w:pPr>
          <w:r>
            <w:rPr>
              <w:rFonts w:ascii="SimSun" w:hAnsi="SimSun" w:eastAsia="SimSun" w:cs="SimSun"/>
              <w:sz w:val="20"/>
              <w:szCs w:val="20"/>
              <w:spacing w:val="-4"/>
            </w:rPr>
            <w:t>以数据的自动流动化解制造系统的不确定性、</w:t>
          </w:r>
        </w:p>
        <w:p>
          <w:pPr>
            <w:ind w:left="2030"/>
            <w:spacing w:before="142" w:line="219" w:lineRule="auto"/>
            <w:rPr>
              <w:rFonts w:ascii="SimSun" w:hAnsi="SimSun" w:eastAsia="SimSun" w:cs="SimSun"/>
              <w:sz w:val="15"/>
              <w:szCs w:val="15"/>
            </w:rPr>
          </w:pPr>
          <w:r>
            <w:rPr>
              <w:rFonts w:ascii="SimSun" w:hAnsi="SimSun" w:eastAsia="SimSun" w:cs="SimSun"/>
              <w:sz w:val="20"/>
              <w:szCs w:val="20"/>
              <w:spacing w:val="-3"/>
            </w:rPr>
            <w:t>多样性和复杂性</w:t>
          </w:r>
          <w:r>
            <w:rPr>
              <w:rFonts w:ascii="SimSun" w:hAnsi="SimSun" w:eastAsia="SimSun" w:cs="SimSun"/>
              <w:sz w:val="20"/>
              <w:szCs w:val="20"/>
              <w:spacing w:val="1"/>
            </w:rPr>
            <w:t xml:space="preserve">                       </w:t>
          </w:r>
          <w:r>
            <w:rPr>
              <w:rFonts w:ascii="SimSun" w:hAnsi="SimSun" w:eastAsia="SimSun" w:cs="SimSun"/>
              <w:sz w:val="20"/>
              <w:szCs w:val="20"/>
            </w:rPr>
            <w:t xml:space="preserve">      </w:t>
          </w:r>
          <w:hyperlink w:history="true" w:anchor="bookmark27">
            <w:r>
              <w:rPr>
                <w:rFonts w:ascii="SimSun" w:hAnsi="SimSun" w:eastAsia="SimSun" w:cs="SimSun"/>
                <w:sz w:val="15"/>
                <w:szCs w:val="15"/>
                <w:spacing w:val="-3"/>
              </w:rPr>
              <w:t>081</w:t>
            </w:r>
          </w:hyperlink>
        </w:p>
        <w:p>
          <w:pPr>
            <w:ind w:left="1530"/>
            <w:spacing w:before="144" w:line="220" w:lineRule="auto"/>
            <w:rPr>
              <w:rFonts w:ascii="SimSun" w:hAnsi="SimSun" w:eastAsia="SimSun" w:cs="SimSun"/>
              <w:sz w:val="20"/>
              <w:szCs w:val="20"/>
            </w:rPr>
          </w:pPr>
          <w:r>
            <w:rPr>
              <w:rFonts w:ascii="SimSun" w:hAnsi="SimSun" w:eastAsia="SimSun" w:cs="SimSun"/>
              <w:sz w:val="20"/>
              <w:szCs w:val="20"/>
              <w:spacing w:val="1"/>
            </w:rPr>
            <w:t>(三)制造系统的重建：从封闭体系走向开放体系，</w:t>
          </w:r>
        </w:p>
        <w:p>
          <w:pPr>
            <w:ind w:left="2030"/>
            <w:spacing w:before="141" w:line="219" w:lineRule="auto"/>
            <w:rPr>
              <w:rFonts w:ascii="SimSun" w:hAnsi="SimSun" w:eastAsia="SimSun" w:cs="SimSun"/>
              <w:sz w:val="20"/>
              <w:szCs w:val="20"/>
            </w:rPr>
          </w:pPr>
          <w:r>
            <w:rPr>
              <w:rFonts w:ascii="SimSun" w:hAnsi="SimSun" w:eastAsia="SimSun" w:cs="SimSun"/>
              <w:sz w:val="20"/>
              <w:szCs w:val="20"/>
              <w:spacing w:val="-2"/>
            </w:rPr>
            <w:t>以网络化协同实现制造资源局部优化向全局</w:t>
          </w:r>
        </w:p>
        <w:p>
          <w:pPr>
            <w:ind w:left="2030"/>
            <w:spacing w:before="143" w:line="219" w:lineRule="auto"/>
            <w:rPr>
              <w:rFonts w:ascii="SimSun" w:hAnsi="SimSun" w:eastAsia="SimSun" w:cs="SimSun"/>
              <w:sz w:val="15"/>
              <w:szCs w:val="15"/>
            </w:rPr>
          </w:pPr>
          <w:r>
            <w:rPr>
              <w:rFonts w:ascii="SimSun" w:hAnsi="SimSun" w:eastAsia="SimSun" w:cs="SimSun"/>
              <w:sz w:val="20"/>
              <w:szCs w:val="20"/>
            </w:rPr>
            <w:t>优化的演进                              </w:t>
          </w:r>
          <w:r>
            <w:rPr>
              <w:rFonts w:ascii="SimSun" w:hAnsi="SimSun" w:eastAsia="SimSun" w:cs="SimSun"/>
              <w:sz w:val="20"/>
              <w:szCs w:val="20"/>
              <w:spacing w:val="-1"/>
            </w:rPr>
            <w:t xml:space="preserve">   </w:t>
          </w:r>
          <w:hyperlink w:history="true" w:anchor="bookmark28">
            <w:r>
              <w:rPr>
                <w:rFonts w:ascii="SimSun" w:hAnsi="SimSun" w:eastAsia="SimSun" w:cs="SimSun"/>
                <w:sz w:val="15"/>
                <w:szCs w:val="15"/>
                <w:spacing w:val="-1"/>
              </w:rPr>
              <w:t>083</w:t>
            </w:r>
          </w:hyperlink>
        </w:p>
        <w:p>
          <w:pPr>
            <w:ind w:left="1230"/>
            <w:spacing w:before="152" w:line="219" w:lineRule="auto"/>
            <w:rPr>
              <w:rFonts w:ascii="SimSun" w:hAnsi="SimSun" w:eastAsia="SimSun" w:cs="SimSun"/>
              <w:sz w:val="15"/>
              <w:szCs w:val="15"/>
            </w:rPr>
          </w:pPr>
          <w:r>
            <w:rPr>
              <w:rFonts w:ascii="SimSun" w:hAnsi="SimSun" w:eastAsia="SimSun" w:cs="SimSun"/>
              <w:sz w:val="20"/>
              <w:szCs w:val="20"/>
              <w:spacing w:val="-3"/>
            </w:rPr>
            <w:t>五、软件定义企业新型能力</w:t>
          </w:r>
          <w:r>
            <w:rPr>
              <w:rFonts w:ascii="SimSun" w:hAnsi="SimSun" w:eastAsia="SimSun" w:cs="SimSun"/>
              <w:sz w:val="20"/>
              <w:szCs w:val="20"/>
              <w:spacing w:val="1"/>
            </w:rPr>
            <w:t xml:space="preserve">                           </w:t>
          </w:r>
          <w:hyperlink w:history="true" w:anchor="bookmark29">
            <w:r>
              <w:rPr>
                <w:rFonts w:ascii="SimSun" w:hAnsi="SimSun" w:eastAsia="SimSun" w:cs="SimSun"/>
                <w:sz w:val="15"/>
                <w:szCs w:val="15"/>
                <w:spacing w:val="-3"/>
                <w:position w:val="1"/>
              </w:rPr>
              <w:t>086</w:t>
            </w:r>
          </w:hyperlink>
        </w:p>
        <w:p>
          <w:pPr>
            <w:ind w:left="1530"/>
            <w:spacing w:before="143" w:line="219" w:lineRule="auto"/>
            <w:rPr>
              <w:rFonts w:ascii="SimSun" w:hAnsi="SimSun" w:eastAsia="SimSun" w:cs="SimSun"/>
              <w:sz w:val="15"/>
              <w:szCs w:val="15"/>
            </w:rPr>
          </w:pPr>
          <w:r>
            <w:rPr>
              <w:rFonts w:ascii="SimSun" w:hAnsi="SimSun" w:eastAsia="SimSun" w:cs="SimSun"/>
              <w:sz w:val="20"/>
              <w:szCs w:val="20"/>
              <w:spacing w:val="3"/>
            </w:rPr>
            <w:t>(一)产品研发创新能力</w:t>
          </w:r>
          <w:r>
            <w:rPr>
              <w:rFonts w:ascii="SimSun" w:hAnsi="SimSun" w:eastAsia="SimSun" w:cs="SimSun"/>
              <w:sz w:val="20"/>
              <w:szCs w:val="20"/>
              <w:spacing w:val="2"/>
            </w:rPr>
            <w:t xml:space="preserve">                        </w:t>
          </w:r>
          <w:r>
            <w:rPr>
              <w:rFonts w:ascii="SimSun" w:hAnsi="SimSun" w:eastAsia="SimSun" w:cs="SimSun"/>
              <w:sz w:val="20"/>
              <w:szCs w:val="20"/>
              <w:spacing w:val="1"/>
            </w:rPr>
            <w:t xml:space="preserve">   </w:t>
          </w:r>
          <w:hyperlink w:history="true" w:anchor="bookmark30">
            <w:r>
              <w:rPr>
                <w:rFonts w:ascii="SimSun" w:hAnsi="SimSun" w:eastAsia="SimSun" w:cs="SimSun"/>
                <w:sz w:val="15"/>
                <w:szCs w:val="15"/>
                <w:spacing w:val="3"/>
                <w:position w:val="1"/>
              </w:rPr>
              <w:t>087</w:t>
            </w:r>
          </w:hyperlink>
        </w:p>
        <w:p>
          <w:pPr>
            <w:ind w:left="1530"/>
            <w:spacing w:before="132" w:line="219" w:lineRule="auto"/>
            <w:rPr>
              <w:rFonts w:ascii="SimSun" w:hAnsi="SimSun" w:eastAsia="SimSun" w:cs="SimSun"/>
              <w:sz w:val="15"/>
              <w:szCs w:val="15"/>
            </w:rPr>
          </w:pPr>
          <w:r>
            <w:rPr>
              <w:rFonts w:ascii="SimSun" w:hAnsi="SimSun" w:eastAsia="SimSun" w:cs="SimSun"/>
              <w:sz w:val="20"/>
              <w:szCs w:val="20"/>
              <w:spacing w:val="6"/>
            </w:rPr>
            <w:t>(二)精益及柔性生产能力</w:t>
          </w:r>
          <w:r>
            <w:rPr>
              <w:rFonts w:ascii="SimSun" w:hAnsi="SimSun" w:eastAsia="SimSun" w:cs="SimSun"/>
              <w:sz w:val="20"/>
              <w:szCs w:val="20"/>
              <w:spacing w:val="4"/>
            </w:rPr>
            <w:t xml:space="preserve">                        </w:t>
          </w:r>
          <w:hyperlink w:history="true" w:anchor="bookmark31">
            <w:r>
              <w:rPr>
                <w:rFonts w:ascii="SimSun" w:hAnsi="SimSun" w:eastAsia="SimSun" w:cs="SimSun"/>
                <w:sz w:val="15"/>
                <w:szCs w:val="15"/>
                <w:spacing w:val="6"/>
              </w:rPr>
              <w:t>088</w:t>
            </w:r>
          </w:hyperlink>
        </w:p>
        <w:p>
          <w:pPr>
            <w:ind w:left="1530"/>
            <w:spacing w:before="144" w:line="219" w:lineRule="auto"/>
            <w:rPr>
              <w:rFonts w:ascii="SimSun" w:hAnsi="SimSun" w:eastAsia="SimSun" w:cs="SimSun"/>
              <w:sz w:val="15"/>
              <w:szCs w:val="15"/>
            </w:rPr>
          </w:pPr>
          <w:r>
            <w:rPr>
              <w:rFonts w:ascii="SimSun" w:hAnsi="SimSun" w:eastAsia="SimSun" w:cs="SimSun"/>
              <w:sz w:val="20"/>
              <w:szCs w:val="20"/>
              <w:spacing w:val="5"/>
            </w:rPr>
            <w:t>(三)市场需求实时响应能力                      </w:t>
          </w:r>
          <w:hyperlink w:history="true" w:anchor="bookmark32">
            <w:r>
              <w:rPr>
                <w:rFonts w:ascii="SimSun" w:hAnsi="SimSun" w:eastAsia="SimSun" w:cs="SimSun"/>
                <w:sz w:val="15"/>
                <w:szCs w:val="15"/>
                <w:spacing w:val="5"/>
              </w:rPr>
              <w:t>090</w:t>
            </w:r>
          </w:hyperlink>
        </w:p>
        <w:p>
          <w:pPr>
            <w:ind w:left="1530"/>
            <w:spacing w:before="152" w:line="219" w:lineRule="auto"/>
            <w:rPr>
              <w:rFonts w:ascii="SimSun" w:hAnsi="SimSun" w:eastAsia="SimSun" w:cs="SimSun"/>
              <w:sz w:val="15"/>
              <w:szCs w:val="15"/>
            </w:rPr>
          </w:pPr>
          <w:r>
            <w:rPr>
              <w:rFonts w:ascii="SimSun" w:hAnsi="SimSun" w:eastAsia="SimSun" w:cs="SimSun"/>
              <w:sz w:val="20"/>
              <w:szCs w:val="20"/>
              <w:spacing w:val="3"/>
            </w:rPr>
            <w:t>(四)全生命周期服务能力</w:t>
          </w:r>
          <w:r>
            <w:rPr>
              <w:rFonts w:ascii="SimSun" w:hAnsi="SimSun" w:eastAsia="SimSun" w:cs="SimSun"/>
              <w:sz w:val="20"/>
              <w:szCs w:val="20"/>
              <w:spacing w:val="2"/>
            </w:rPr>
            <w:t xml:space="preserve">                       </w:t>
          </w:r>
          <w:r>
            <w:rPr>
              <w:rFonts w:ascii="SimSun" w:hAnsi="SimSun" w:eastAsia="SimSun" w:cs="SimSun"/>
              <w:sz w:val="20"/>
              <w:szCs w:val="20"/>
              <w:spacing w:val="1"/>
            </w:rPr>
            <w:t xml:space="preserve">  </w:t>
          </w:r>
          <w:hyperlink w:history="true" w:anchor="bookmark33">
            <w:r>
              <w:rPr>
                <w:rFonts w:ascii="SimSun" w:hAnsi="SimSun" w:eastAsia="SimSun" w:cs="SimSun"/>
                <w:sz w:val="15"/>
                <w:szCs w:val="15"/>
                <w:spacing w:val="3"/>
              </w:rPr>
              <w:t>091</w:t>
            </w:r>
          </w:hyperlink>
        </w:p>
        <w:p>
          <w:pPr>
            <w:ind w:left="1230"/>
            <w:spacing w:before="143" w:line="219" w:lineRule="auto"/>
            <w:rPr>
              <w:rFonts w:ascii="SimSun" w:hAnsi="SimSun" w:eastAsia="SimSun" w:cs="SimSun"/>
              <w:sz w:val="15"/>
              <w:szCs w:val="15"/>
            </w:rPr>
          </w:pPr>
          <w:r>
            <w:rPr>
              <w:rFonts w:ascii="SimSun" w:hAnsi="SimSun" w:eastAsia="SimSun" w:cs="SimSun"/>
              <w:sz w:val="20"/>
              <w:szCs w:val="20"/>
              <w:spacing w:val="-3"/>
            </w:rPr>
            <w:t>六、软件定义产业生态</w:t>
          </w:r>
          <w:r>
            <w:rPr>
              <w:rFonts w:ascii="SimSun" w:hAnsi="SimSun" w:eastAsia="SimSun" w:cs="SimSun"/>
              <w:sz w:val="20"/>
              <w:szCs w:val="20"/>
              <w:spacing w:val="1"/>
            </w:rPr>
            <w:t xml:space="preserve">                               </w:t>
          </w:r>
          <w:hyperlink w:history="true" w:anchor="bookmark34">
            <w:r>
              <w:rPr>
                <w:rFonts w:ascii="SimSun" w:hAnsi="SimSun" w:eastAsia="SimSun" w:cs="SimSun"/>
                <w:sz w:val="15"/>
                <w:szCs w:val="15"/>
                <w:spacing w:val="-3"/>
              </w:rPr>
              <w:t>092</w:t>
            </w:r>
          </w:hyperlink>
        </w:p>
        <w:p>
          <w:pPr>
            <w:ind w:left="1530"/>
            <w:spacing w:before="143" w:line="219" w:lineRule="auto"/>
            <w:rPr>
              <w:rFonts w:ascii="SimSun" w:hAnsi="SimSun" w:eastAsia="SimSun" w:cs="SimSun"/>
              <w:sz w:val="15"/>
              <w:szCs w:val="15"/>
            </w:rPr>
          </w:pPr>
          <w:r>
            <w:rPr>
              <w:rFonts w:ascii="SimSun" w:hAnsi="SimSun" w:eastAsia="SimSun" w:cs="SimSun"/>
              <w:sz w:val="20"/>
              <w:szCs w:val="20"/>
              <w:spacing w:val="3"/>
            </w:rPr>
            <w:t>(一)软件定义的智能终端产业生态      </w:t>
          </w:r>
          <w:r>
            <w:rPr>
              <w:rFonts w:ascii="SimSun" w:hAnsi="SimSun" w:eastAsia="SimSun" w:cs="SimSun"/>
              <w:sz w:val="20"/>
              <w:szCs w:val="20"/>
              <w:spacing w:val="2"/>
            </w:rPr>
            <w:t xml:space="preserve">           </w:t>
          </w:r>
          <w:hyperlink w:history="true" w:anchor="bookmark35">
            <w:r>
              <w:rPr>
                <w:rFonts w:ascii="SimSun" w:hAnsi="SimSun" w:eastAsia="SimSun" w:cs="SimSun"/>
                <w:sz w:val="15"/>
                <w:szCs w:val="15"/>
                <w:spacing w:val="2"/>
                <w:position w:val="1"/>
              </w:rPr>
              <w:t>092</w:t>
            </w:r>
          </w:hyperlink>
        </w:p>
        <w:p>
          <w:pPr>
            <w:ind w:left="1530"/>
            <w:spacing w:before="133" w:line="219" w:lineRule="auto"/>
            <w:rPr>
              <w:rFonts w:ascii="SimSun" w:hAnsi="SimSun" w:eastAsia="SimSun" w:cs="SimSun"/>
              <w:sz w:val="15"/>
              <w:szCs w:val="15"/>
            </w:rPr>
          </w:pPr>
          <w:r>
            <w:rPr>
              <w:rFonts w:ascii="SimSun" w:hAnsi="SimSun" w:eastAsia="SimSun" w:cs="SimSun"/>
              <w:sz w:val="20"/>
              <w:szCs w:val="20"/>
              <w:spacing w:val="3"/>
            </w:rPr>
            <w:t>(二)软件支撑和定义的智能装备产业生态         </w:t>
          </w:r>
          <w:r>
            <w:rPr>
              <w:rFonts w:ascii="SimSun" w:hAnsi="SimSun" w:eastAsia="SimSun" w:cs="SimSun"/>
              <w:sz w:val="20"/>
              <w:szCs w:val="20"/>
              <w:spacing w:val="2"/>
            </w:rPr>
            <w:t xml:space="preserve">  </w:t>
          </w:r>
          <w:r>
            <w:rPr>
              <w:rFonts w:ascii="SimSun" w:hAnsi="SimSun" w:eastAsia="SimSun" w:cs="SimSun"/>
              <w:sz w:val="15"/>
              <w:szCs w:val="15"/>
              <w:spacing w:val="2"/>
            </w:rPr>
            <w:t>094</w:t>
          </w:r>
        </w:p>
        <w:p>
          <w:pPr>
            <w:ind w:left="1530"/>
            <w:spacing w:before="142" w:line="219" w:lineRule="auto"/>
            <w:rPr>
              <w:rFonts w:ascii="SimSun" w:hAnsi="SimSun" w:eastAsia="SimSun" w:cs="SimSun"/>
              <w:sz w:val="15"/>
              <w:szCs w:val="15"/>
            </w:rPr>
          </w:pPr>
          <w:r>
            <w:rPr>
              <w:rFonts w:ascii="SimSun" w:hAnsi="SimSun" w:eastAsia="SimSun" w:cs="SimSun"/>
              <w:sz w:val="20"/>
              <w:szCs w:val="20"/>
              <w:spacing w:val="3"/>
            </w:rPr>
            <w:t>(三)软件定义的智能制造产业生态      </w:t>
          </w:r>
          <w:r>
            <w:rPr>
              <w:rFonts w:ascii="SimSun" w:hAnsi="SimSun" w:eastAsia="SimSun" w:cs="SimSun"/>
              <w:sz w:val="20"/>
              <w:szCs w:val="20"/>
              <w:spacing w:val="2"/>
            </w:rPr>
            <w:t xml:space="preserve">           </w:t>
          </w:r>
          <w:hyperlink w:history="true" w:anchor="bookmark36">
            <w:r>
              <w:rPr>
                <w:rFonts w:ascii="SimSun" w:hAnsi="SimSun" w:eastAsia="SimSun" w:cs="SimSun"/>
                <w:sz w:val="15"/>
                <w:szCs w:val="15"/>
                <w:spacing w:val="2"/>
              </w:rPr>
              <w:t>095</w:t>
            </w:r>
          </w:hyperlink>
        </w:p>
        <w:p>
          <w:pPr>
            <w:spacing w:before="171" w:line="220" w:lineRule="auto"/>
            <w:rPr>
              <w:rFonts w:ascii="SimSun" w:hAnsi="SimSun" w:eastAsia="SimSun" w:cs="SimSun"/>
              <w:sz w:val="15"/>
              <w:szCs w:val="15"/>
            </w:rPr>
          </w:pPr>
          <w:r>
            <w:rPr>
              <w:rFonts w:ascii="Times New Roman" w:hAnsi="Times New Roman" w:eastAsia="Times New Roman" w:cs="Times New Roman"/>
              <w:sz w:val="20"/>
              <w:szCs w:val="20"/>
            </w:rPr>
            <w:t>CHAPTER</w:t>
          </w:r>
          <w:r>
            <w:rPr>
              <w:rFonts w:ascii="Times New Roman" w:hAnsi="Times New Roman" w:eastAsia="Times New Roman" w:cs="Times New Roman"/>
              <w:sz w:val="20"/>
              <w:szCs w:val="20"/>
              <w:spacing w:val="7"/>
            </w:rPr>
            <w:t xml:space="preserve"> 05P</w:t>
          </w:r>
          <w:r>
            <w:rPr>
              <w:rFonts w:ascii="SimSun" w:hAnsi="SimSun" w:eastAsia="SimSun" w:cs="SimSun"/>
              <w:sz w:val="20"/>
              <w:szCs w:val="20"/>
              <w:b/>
              <w:bCs/>
              <w:spacing w:val="7"/>
            </w:rPr>
            <w:t>工业4.0:他山之石的启示</w:t>
          </w:r>
          <w:r>
            <w:rPr>
              <w:rFonts w:ascii="SimSun" w:hAnsi="SimSun" w:eastAsia="SimSun" w:cs="SimSun"/>
              <w:sz w:val="20"/>
              <w:szCs w:val="20"/>
              <w:spacing w:val="7"/>
            </w:rPr>
            <w:t xml:space="preserve">                         </w:t>
          </w:r>
          <w:hyperlink w:history="true" w:anchor="bookmark37">
            <w:r>
              <w:rPr>
                <w:rFonts w:ascii="SimSun" w:hAnsi="SimSun" w:eastAsia="SimSun" w:cs="SimSun"/>
                <w:sz w:val="15"/>
                <w:szCs w:val="15"/>
                <w:spacing w:val="7"/>
                <w:position w:val="2"/>
              </w:rPr>
              <w:t>097</w:t>
            </w:r>
          </w:hyperlink>
        </w:p>
        <w:p>
          <w:pPr>
            <w:ind w:left="1230"/>
            <w:spacing w:before="114" w:line="219" w:lineRule="auto"/>
            <w:rPr>
              <w:rFonts w:ascii="SimSun" w:hAnsi="SimSun" w:eastAsia="SimSun" w:cs="SimSun"/>
              <w:sz w:val="15"/>
              <w:szCs w:val="15"/>
            </w:rPr>
          </w:pPr>
          <w:r>
            <w:rPr>
              <w:rFonts w:ascii="SimSun" w:hAnsi="SimSun" w:eastAsia="SimSun" w:cs="SimSun"/>
              <w:sz w:val="20"/>
              <w:szCs w:val="20"/>
              <w:spacing w:val="7"/>
            </w:rPr>
            <w:t>一、工业4.0:为什么                   </w:t>
          </w:r>
          <w:r>
            <w:rPr>
              <w:rFonts w:ascii="SimSun" w:hAnsi="SimSun" w:eastAsia="SimSun" w:cs="SimSun"/>
              <w:sz w:val="20"/>
              <w:szCs w:val="20"/>
              <w:spacing w:val="6"/>
            </w:rPr>
            <w:t xml:space="preserve">           </w:t>
          </w:r>
          <w:hyperlink w:history="true" w:anchor="bookmark38">
            <w:r>
              <w:rPr>
                <w:rFonts w:ascii="SimSun" w:hAnsi="SimSun" w:eastAsia="SimSun" w:cs="SimSun"/>
                <w:sz w:val="15"/>
                <w:szCs w:val="15"/>
                <w:spacing w:val="6"/>
              </w:rPr>
              <w:t>097</w:t>
            </w:r>
          </w:hyperlink>
        </w:p>
        <w:p>
          <w:pPr>
            <w:ind w:left="1530"/>
            <w:spacing w:before="161" w:line="219" w:lineRule="auto"/>
            <w:rPr>
              <w:rFonts w:ascii="SimSun" w:hAnsi="SimSun" w:eastAsia="SimSun" w:cs="SimSun"/>
              <w:sz w:val="15"/>
              <w:szCs w:val="15"/>
            </w:rPr>
          </w:pPr>
          <w:r>
            <w:rPr>
              <w:rFonts w:ascii="SimSun" w:hAnsi="SimSun" w:eastAsia="SimSun" w:cs="SimSun"/>
              <w:sz w:val="20"/>
              <w:szCs w:val="20"/>
              <w:spacing w:val="9"/>
            </w:rPr>
            <w:t>(一)危机意识</w:t>
          </w:r>
          <w:r>
            <w:rPr>
              <w:rFonts w:ascii="SimSun" w:hAnsi="SimSun" w:eastAsia="SimSun" w:cs="SimSun"/>
              <w:sz w:val="20"/>
              <w:szCs w:val="20"/>
              <w:spacing w:val="3"/>
            </w:rPr>
            <w:t xml:space="preserve">                                  </w:t>
          </w:r>
          <w:hyperlink w:history="true" w:anchor="bookmark39">
            <w:r>
              <w:rPr>
                <w:rFonts w:ascii="SimSun" w:hAnsi="SimSun" w:eastAsia="SimSun" w:cs="SimSun"/>
                <w:sz w:val="15"/>
                <w:szCs w:val="15"/>
                <w:spacing w:val="9"/>
                <w:position w:val="1"/>
              </w:rPr>
              <w:t>098</w:t>
            </w:r>
          </w:hyperlink>
        </w:p>
        <w:p>
          <w:pPr>
            <w:ind w:left="1530"/>
            <w:spacing w:before="133" w:line="219" w:lineRule="auto"/>
            <w:rPr>
              <w:rFonts w:ascii="SimSun" w:hAnsi="SimSun" w:eastAsia="SimSun" w:cs="SimSun"/>
              <w:sz w:val="15"/>
              <w:szCs w:val="15"/>
            </w:rPr>
          </w:pPr>
          <w:r>
            <w:rPr>
              <w:rFonts w:ascii="SimSun" w:hAnsi="SimSun" w:eastAsia="SimSun" w:cs="SimSun"/>
              <w:sz w:val="20"/>
              <w:szCs w:val="20"/>
              <w:spacing w:val="9"/>
            </w:rPr>
            <w:t>(二)机遇意识</w:t>
          </w:r>
          <w:r>
            <w:rPr>
              <w:rFonts w:ascii="SimSun" w:hAnsi="SimSun" w:eastAsia="SimSun" w:cs="SimSun"/>
              <w:sz w:val="20"/>
              <w:szCs w:val="20"/>
              <w:spacing w:val="3"/>
            </w:rPr>
            <w:t xml:space="preserve">                                  </w:t>
          </w:r>
          <w:hyperlink w:history="true" w:anchor="bookmark40">
            <w:r>
              <w:rPr>
                <w:rFonts w:ascii="SimSun" w:hAnsi="SimSun" w:eastAsia="SimSun" w:cs="SimSun"/>
                <w:sz w:val="15"/>
                <w:szCs w:val="15"/>
                <w:spacing w:val="9"/>
                <w:position w:val="1"/>
              </w:rPr>
              <w:t>099</w:t>
            </w:r>
          </w:hyperlink>
        </w:p>
        <w:p>
          <w:pPr>
            <w:ind w:left="1530"/>
            <w:spacing w:before="154" w:line="219" w:lineRule="auto"/>
            <w:rPr>
              <w:rFonts w:ascii="SimSun" w:hAnsi="SimSun" w:eastAsia="SimSun" w:cs="SimSun"/>
              <w:sz w:val="15"/>
              <w:szCs w:val="15"/>
            </w:rPr>
          </w:pPr>
          <w:r>
            <w:rPr>
              <w:rFonts w:ascii="SimSun" w:hAnsi="SimSun" w:eastAsia="SimSun" w:cs="SimSun"/>
              <w:sz w:val="20"/>
              <w:szCs w:val="20"/>
              <w:spacing w:val="9"/>
            </w:rPr>
            <w:t>(三)领先意识</w:t>
          </w:r>
          <w:r>
            <w:rPr>
              <w:rFonts w:ascii="SimSun" w:hAnsi="SimSun" w:eastAsia="SimSun" w:cs="SimSun"/>
              <w:sz w:val="20"/>
              <w:szCs w:val="20"/>
              <w:spacing w:val="3"/>
            </w:rPr>
            <w:t xml:space="preserve">                             </w:t>
          </w:r>
          <w:r>
            <w:rPr>
              <w:rFonts w:ascii="SimSun" w:hAnsi="SimSun" w:eastAsia="SimSun" w:cs="SimSun"/>
              <w:sz w:val="20"/>
              <w:szCs w:val="20"/>
              <w:spacing w:val="2"/>
            </w:rPr>
            <w:t xml:space="preserve">     </w:t>
          </w:r>
          <w:hyperlink w:history="true" w:anchor="bookmark41">
            <w:r>
              <w:rPr>
                <w:rFonts w:ascii="SimSun" w:hAnsi="SimSun" w:eastAsia="SimSun" w:cs="SimSun"/>
                <w:sz w:val="15"/>
                <w:szCs w:val="15"/>
                <w:spacing w:val="9"/>
              </w:rPr>
              <w:t>101</w:t>
            </w:r>
          </w:hyperlink>
        </w:p>
        <w:p>
          <w:pPr>
            <w:ind w:left="1230"/>
            <w:spacing w:before="143" w:line="219" w:lineRule="auto"/>
            <w:rPr>
              <w:rFonts w:ascii="SimSun" w:hAnsi="SimSun" w:eastAsia="SimSun" w:cs="SimSun"/>
              <w:sz w:val="15"/>
              <w:szCs w:val="15"/>
            </w:rPr>
          </w:pPr>
          <w:r>
            <w:rPr>
              <w:rFonts w:ascii="SimSun" w:hAnsi="SimSun" w:eastAsia="SimSun" w:cs="SimSun"/>
              <w:sz w:val="20"/>
              <w:szCs w:val="20"/>
              <w:spacing w:val="6"/>
            </w:rPr>
            <w:t>二、工业4.0:是什么</w:t>
          </w:r>
          <w:r>
            <w:rPr>
              <w:rFonts w:ascii="SimSun" w:hAnsi="SimSun" w:eastAsia="SimSun" w:cs="SimSun"/>
              <w:sz w:val="20"/>
              <w:szCs w:val="20"/>
              <w:spacing w:val="3"/>
            </w:rPr>
            <w:t xml:space="preserve">                               </w:t>
          </w:r>
          <w:hyperlink w:history="true" w:anchor="bookmark42">
            <w:r>
              <w:rPr>
                <w:rFonts w:ascii="SimSun" w:hAnsi="SimSun" w:eastAsia="SimSun" w:cs="SimSun"/>
                <w:sz w:val="15"/>
                <w:szCs w:val="15"/>
                <w:spacing w:val="6"/>
              </w:rPr>
              <w:t>103</w:t>
            </w:r>
          </w:hyperlink>
        </w:p>
        <w:p>
          <w:pPr>
            <w:ind w:left="1530"/>
            <w:spacing w:before="125" w:line="221" w:lineRule="auto"/>
            <w:rPr>
              <w:rFonts w:ascii="SimSun" w:hAnsi="SimSun" w:eastAsia="SimSun" w:cs="SimSun"/>
              <w:sz w:val="15"/>
              <w:szCs w:val="15"/>
            </w:rPr>
          </w:pPr>
          <w:r>
            <w:rPr>
              <w:rFonts w:ascii="SimSun" w:hAnsi="SimSun" w:eastAsia="SimSun" w:cs="SimSun"/>
              <w:sz w:val="20"/>
              <w:szCs w:val="20"/>
              <w:spacing w:val="9"/>
            </w:rPr>
            <w:t>(一)工业4.0是互联</w:t>
          </w:r>
          <w:r>
            <w:rPr>
              <w:rFonts w:ascii="SimSun" w:hAnsi="SimSun" w:eastAsia="SimSun" w:cs="SimSun"/>
              <w:sz w:val="20"/>
              <w:szCs w:val="20"/>
              <w:spacing w:val="2"/>
            </w:rPr>
            <w:t xml:space="preserve">                             </w:t>
          </w:r>
          <w:hyperlink w:history="true" w:anchor="bookmark43">
            <w:r>
              <w:rPr>
                <w:rFonts w:ascii="SimSun" w:hAnsi="SimSun" w:eastAsia="SimSun" w:cs="SimSun"/>
                <w:sz w:val="15"/>
                <w:szCs w:val="15"/>
                <w:spacing w:val="9"/>
                <w:position w:val="1"/>
              </w:rPr>
              <w:t>103</w:t>
            </w:r>
          </w:hyperlink>
        </w:p>
      </w:sdtContent>
    </w:sdt>
    <w:p>
      <w:pPr>
        <w:spacing w:line="221" w:lineRule="auto"/>
        <w:sectPr>
          <w:footerReference w:type="default" r:id="rId34"/>
          <w:pgSz w:w="9100" w:h="13210"/>
          <w:pgMar w:top="400" w:right="987" w:bottom="594" w:left="1239" w:header="0" w:footer="416" w:gutter="0"/>
        </w:sectPr>
        <w:rPr>
          <w:rFonts w:ascii="SimSun" w:hAnsi="SimSun" w:eastAsia="SimSun" w:cs="SimSun"/>
          <w:sz w:val="15"/>
          <w:szCs w:val="15"/>
        </w:rPr>
      </w:pPr>
    </w:p>
    <w:p>
      <w:pPr>
        <w:ind w:left="3"/>
        <w:spacing w:before="222" w:line="226" w:lineRule="auto"/>
        <w:rPr>
          <w:rFonts w:ascii="SimHei" w:hAnsi="SimHei" w:eastAsia="SimHei" w:cs="SimHei"/>
          <w:sz w:val="27"/>
          <w:szCs w:val="27"/>
        </w:rPr>
      </w:pPr>
      <w:r>
        <w:rPr>
          <w:rFonts w:ascii="SimHei" w:hAnsi="SimHei" w:eastAsia="SimHei" w:cs="SimHei"/>
          <w:sz w:val="27"/>
          <w:szCs w:val="27"/>
          <w:b/>
          <w:bCs/>
          <w:spacing w:val="-16"/>
        </w:rPr>
        <w:t>重构</w:t>
      </w:r>
    </w:p>
    <w:p>
      <w:pPr>
        <w:spacing w:before="32" w:line="222" w:lineRule="auto"/>
        <w:rPr>
          <w:rFonts w:ascii="SimHei" w:hAnsi="SimHei" w:eastAsia="SimHei" w:cs="SimHei"/>
          <w:sz w:val="15"/>
          <w:szCs w:val="15"/>
        </w:rPr>
      </w:pPr>
      <w:r>
        <w:rPr>
          <w:rFonts w:ascii="SimHei" w:hAnsi="SimHei" w:eastAsia="SimHei" w:cs="SimHei"/>
          <w:sz w:val="15"/>
          <w:szCs w:val="15"/>
          <w:spacing w:val="9"/>
        </w:rPr>
        <w:t>数字化转型的逻辑</w:t>
      </w:r>
    </w:p>
    <w:p>
      <w:pPr>
        <w:pStyle w:val="BodyText"/>
        <w:spacing w:line="422" w:lineRule="auto"/>
        <w:rPr/>
      </w:pPr>
      <w:r/>
    </w:p>
    <w:sdt>
      <w:sdtPr>
        <w:rPr>
          <w:rFonts w:ascii="SimSun" w:hAnsi="SimSun" w:eastAsia="SimSun" w:cs="SimSun"/>
          <w:sz w:val="21"/>
          <w:szCs w:val="21"/>
        </w:rPr>
        <w:docPartObj>
          <w:docPartGallery w:val="Table of Contents"/>
          <w:docPartUnique/>
        </w:docPartObj>
      </w:sdtPr>
      <w:sdtEndPr>
        <w:rPr>
          <w:rFonts w:ascii="SimSun" w:hAnsi="SimSun" w:eastAsia="SimSun" w:cs="SimSun"/>
          <w:sz w:val="15"/>
          <w:szCs w:val="15"/>
        </w:rPr>
      </w:sdtEndPr>
      <w:sdtContent>
        <w:p>
          <w:pPr>
            <w:ind w:left="1589"/>
            <w:spacing w:before="68" w:line="219" w:lineRule="auto"/>
            <w:rPr>
              <w:rFonts w:ascii="SimSun" w:hAnsi="SimSun" w:eastAsia="SimSun" w:cs="SimSun"/>
              <w:sz w:val="15"/>
              <w:szCs w:val="15"/>
            </w:rPr>
          </w:pPr>
          <w:r>
            <w:rPr>
              <w:rFonts w:ascii="SimSun" w:hAnsi="SimSun" w:eastAsia="SimSun" w:cs="SimSun"/>
              <w:sz w:val="21"/>
              <w:szCs w:val="21"/>
              <w:spacing w:val="2"/>
            </w:rPr>
            <w:t>(二)工业4.0是集成                            </w:t>
          </w:r>
          <w:hyperlink w:history="true" w:anchor="bookmark44">
            <w:r>
              <w:rPr>
                <w:rFonts w:ascii="SimSun" w:hAnsi="SimSun" w:eastAsia="SimSun" w:cs="SimSun"/>
                <w:sz w:val="15"/>
                <w:szCs w:val="15"/>
                <w:spacing w:val="2"/>
                <w:position w:val="-1"/>
              </w:rPr>
              <w:t>104</w:t>
            </w:r>
          </w:hyperlink>
        </w:p>
        <w:p>
          <w:pPr>
            <w:ind w:left="1589"/>
            <w:spacing w:before="130" w:line="219" w:lineRule="auto"/>
            <w:rPr>
              <w:rFonts w:ascii="SimSun" w:hAnsi="SimSun" w:eastAsia="SimSun" w:cs="SimSun"/>
              <w:sz w:val="15"/>
              <w:szCs w:val="15"/>
            </w:rPr>
          </w:pPr>
          <w:r>
            <w:rPr>
              <w:rFonts w:ascii="SimSun" w:hAnsi="SimSun" w:eastAsia="SimSun" w:cs="SimSun"/>
              <w:sz w:val="21"/>
              <w:szCs w:val="21"/>
              <w:spacing w:val="2"/>
            </w:rPr>
            <w:t>(三)工业4.0是数据                            </w:t>
          </w:r>
          <w:hyperlink w:history="true" w:anchor="bookmark45">
            <w:r>
              <w:rPr>
                <w:rFonts w:ascii="SimSun" w:hAnsi="SimSun" w:eastAsia="SimSun" w:cs="SimSun"/>
                <w:sz w:val="15"/>
                <w:szCs w:val="15"/>
                <w:spacing w:val="2"/>
                <w:position w:val="-1"/>
              </w:rPr>
              <w:t>106</w:t>
            </w:r>
          </w:hyperlink>
        </w:p>
        <w:p>
          <w:pPr>
            <w:ind w:left="1589"/>
            <w:spacing w:before="131" w:line="220" w:lineRule="auto"/>
            <w:rPr>
              <w:rFonts w:ascii="SimSun" w:hAnsi="SimSun" w:eastAsia="SimSun" w:cs="SimSun"/>
              <w:sz w:val="15"/>
              <w:szCs w:val="15"/>
            </w:rPr>
          </w:pPr>
          <w:r>
            <w:rPr>
              <w:rFonts w:ascii="SimSun" w:hAnsi="SimSun" w:eastAsia="SimSun" w:cs="SimSun"/>
              <w:sz w:val="21"/>
              <w:szCs w:val="21"/>
              <w:spacing w:val="3"/>
            </w:rPr>
            <w:t>(四)工业4.0是创新</w:t>
          </w:r>
          <w:r>
            <w:rPr>
              <w:rFonts w:ascii="SimSun" w:hAnsi="SimSun" w:eastAsia="SimSun" w:cs="SimSun"/>
              <w:sz w:val="21"/>
              <w:szCs w:val="21"/>
              <w:spacing w:val="2"/>
            </w:rPr>
            <w:t xml:space="preserve">                     </w:t>
          </w:r>
          <w:r>
            <w:rPr>
              <w:rFonts w:ascii="SimSun" w:hAnsi="SimSun" w:eastAsia="SimSun" w:cs="SimSun"/>
              <w:sz w:val="21"/>
              <w:szCs w:val="21"/>
              <w:spacing w:val="1"/>
            </w:rPr>
            <w:t xml:space="preserve">       </w:t>
          </w:r>
          <w:hyperlink w:history="true" w:anchor="bookmark46">
            <w:r>
              <w:rPr>
                <w:rFonts w:ascii="SimSun" w:hAnsi="SimSun" w:eastAsia="SimSun" w:cs="SimSun"/>
                <w:sz w:val="15"/>
                <w:szCs w:val="15"/>
                <w:spacing w:val="3"/>
              </w:rPr>
              <w:t>107</w:t>
            </w:r>
          </w:hyperlink>
        </w:p>
        <w:p>
          <w:pPr>
            <w:ind w:left="1589"/>
            <w:spacing w:before="140" w:line="220" w:lineRule="auto"/>
            <w:rPr>
              <w:rFonts w:ascii="SimSun" w:hAnsi="SimSun" w:eastAsia="SimSun" w:cs="SimSun"/>
              <w:sz w:val="15"/>
              <w:szCs w:val="15"/>
            </w:rPr>
          </w:pPr>
          <w:r>
            <w:rPr>
              <w:rFonts w:ascii="SimSun" w:hAnsi="SimSun" w:eastAsia="SimSun" w:cs="SimSun"/>
              <w:sz w:val="21"/>
              <w:szCs w:val="21"/>
              <w:spacing w:val="2"/>
            </w:rPr>
            <w:t>(五)工业4.0是转型                            </w:t>
          </w:r>
          <w:hyperlink w:history="true" w:anchor="bookmark47">
            <w:r>
              <w:rPr>
                <w:rFonts w:ascii="SimSun" w:hAnsi="SimSun" w:eastAsia="SimSun" w:cs="SimSun"/>
                <w:sz w:val="15"/>
                <w:szCs w:val="15"/>
                <w:spacing w:val="2"/>
                <w:position w:val="-1"/>
              </w:rPr>
              <w:t>109</w:t>
            </w:r>
          </w:hyperlink>
        </w:p>
        <w:p>
          <w:pPr>
            <w:ind w:left="1289"/>
            <w:spacing w:before="129" w:line="219" w:lineRule="auto"/>
            <w:rPr>
              <w:rFonts w:ascii="SimSun" w:hAnsi="SimSun" w:eastAsia="SimSun" w:cs="SimSun"/>
              <w:sz w:val="15"/>
              <w:szCs w:val="15"/>
            </w:rPr>
          </w:pPr>
          <w:r>
            <w:rPr>
              <w:rFonts w:ascii="SimSun" w:hAnsi="SimSun" w:eastAsia="SimSun" w:cs="SimSun"/>
              <w:sz w:val="21"/>
              <w:szCs w:val="21"/>
              <w:spacing w:val="-3"/>
            </w:rPr>
            <w:t>三、工业4.0:如何看</w:t>
          </w:r>
          <w:r>
            <w:rPr>
              <w:rFonts w:ascii="SimSun" w:hAnsi="SimSun" w:eastAsia="SimSun" w:cs="SimSun"/>
              <w:sz w:val="21"/>
              <w:szCs w:val="21"/>
            </w:rPr>
            <w:t xml:space="preserve">                               </w:t>
          </w:r>
          <w:hyperlink w:history="true" w:anchor="bookmark48">
            <w:r>
              <w:rPr>
                <w:rFonts w:ascii="SimSun" w:hAnsi="SimSun" w:eastAsia="SimSun" w:cs="SimSun"/>
                <w:sz w:val="15"/>
                <w:szCs w:val="15"/>
                <w:spacing w:val="-3"/>
                <w:position w:val="-1"/>
              </w:rPr>
              <w:t>110</w:t>
            </w:r>
          </w:hyperlink>
        </w:p>
      </w:sdtContent>
    </w:sdt>
    <w:p>
      <w:pPr>
        <w:ind w:left="1589"/>
        <w:spacing w:before="121" w:line="219" w:lineRule="auto"/>
        <w:rPr>
          <w:rFonts w:ascii="SimSun" w:hAnsi="SimSun" w:eastAsia="SimSun" w:cs="SimSun"/>
          <w:sz w:val="21"/>
          <w:szCs w:val="21"/>
        </w:rPr>
      </w:pPr>
      <w:r>
        <w:rPr>
          <w:rFonts w:ascii="SimSun" w:hAnsi="SimSun" w:eastAsia="SimSun" w:cs="SimSun"/>
          <w:sz w:val="21"/>
          <w:szCs w:val="21"/>
          <w:spacing w:val="-4"/>
        </w:rPr>
        <w:t>(一)工业4.0与两化深度融合：如出一辙、异曲同</w:t>
      </w:r>
      <w:r>
        <w:rPr>
          <w:rFonts w:ascii="SimSun" w:hAnsi="SimSun" w:eastAsia="SimSun" w:cs="SimSun"/>
          <w:sz w:val="21"/>
          <w:szCs w:val="21"/>
          <w:spacing w:val="-5"/>
        </w:rPr>
        <w:t>工、</w:t>
      </w:r>
    </w:p>
    <w:p>
      <w:pPr>
        <w:ind w:left="2089"/>
        <w:spacing w:before="141" w:line="219" w:lineRule="auto"/>
        <w:rPr>
          <w:rFonts w:ascii="SimSun" w:hAnsi="SimSun" w:eastAsia="SimSun" w:cs="SimSun"/>
          <w:sz w:val="15"/>
          <w:szCs w:val="15"/>
        </w:rPr>
      </w:pPr>
      <w:r>
        <w:rPr>
          <w:rFonts w:ascii="SimSun" w:hAnsi="SimSun" w:eastAsia="SimSun" w:cs="SimSun"/>
          <w:sz w:val="21"/>
          <w:szCs w:val="21"/>
          <w:spacing w:val="-3"/>
        </w:rPr>
        <w:t>殊途同归</w:t>
      </w:r>
      <w:r>
        <w:rPr>
          <w:rFonts w:ascii="SimSun" w:hAnsi="SimSun" w:eastAsia="SimSun" w:cs="SimSun"/>
          <w:sz w:val="21"/>
          <w:szCs w:val="21"/>
          <w:spacing w:val="1"/>
        </w:rPr>
        <w:t xml:space="preserve">                                 </w:t>
      </w:r>
      <w:r>
        <w:rPr>
          <w:rFonts w:ascii="SimSun" w:hAnsi="SimSun" w:eastAsia="SimSun" w:cs="SimSun"/>
          <w:sz w:val="15"/>
          <w:szCs w:val="15"/>
          <w:spacing w:val="-3"/>
        </w:rPr>
        <w:t>111</w:t>
      </w:r>
    </w:p>
    <w:sdt>
      <w:sdtPr>
        <w:rPr>
          <w:rFonts w:ascii="SimSun" w:hAnsi="SimSun" w:eastAsia="SimSun" w:cs="SimSun"/>
          <w:sz w:val="21"/>
          <w:szCs w:val="21"/>
        </w:rPr>
        <w:docPartObj>
          <w:docPartGallery w:val="Table of Contents"/>
          <w:docPartUnique/>
        </w:docPartObj>
      </w:sdtPr>
      <w:sdtEndPr>
        <w:rPr>
          <w:rFonts w:ascii="SimSun" w:hAnsi="SimSun" w:eastAsia="SimSun" w:cs="SimSun"/>
          <w:sz w:val="15"/>
          <w:szCs w:val="15"/>
        </w:rPr>
      </w:sdtEndPr>
      <w:sdtContent>
        <w:p>
          <w:pPr>
            <w:ind w:left="1589"/>
            <w:spacing w:before="120" w:line="220" w:lineRule="auto"/>
            <w:rPr>
              <w:rFonts w:ascii="SimSun" w:hAnsi="SimSun" w:eastAsia="SimSun" w:cs="SimSun"/>
              <w:sz w:val="15"/>
              <w:szCs w:val="15"/>
            </w:rPr>
          </w:pPr>
          <w:r>
            <w:rPr>
              <w:rFonts w:ascii="SimSun" w:hAnsi="SimSun" w:eastAsia="SimSun" w:cs="SimSun"/>
              <w:sz w:val="21"/>
              <w:szCs w:val="21"/>
            </w:rPr>
            <w:t>(二)工业4.0:德国制造的新品牌、新名片</w:t>
          </w:r>
          <w:r>
            <w:rPr>
              <w:rFonts w:ascii="SimSun" w:hAnsi="SimSun" w:eastAsia="SimSun" w:cs="SimSun"/>
              <w:sz w:val="21"/>
              <w:szCs w:val="21"/>
              <w:spacing w:val="10"/>
            </w:rPr>
            <w:t xml:space="preserve">         </w:t>
          </w:r>
          <w:r>
            <w:rPr>
              <w:rFonts w:ascii="SimSun" w:hAnsi="SimSun" w:eastAsia="SimSun" w:cs="SimSun"/>
              <w:sz w:val="15"/>
              <w:szCs w:val="15"/>
              <w:position w:val="-2"/>
            </w:rPr>
            <w:t>113</w:t>
          </w:r>
        </w:p>
        <w:p>
          <w:pPr>
            <w:ind w:left="1589"/>
            <w:spacing w:before="127" w:line="214" w:lineRule="auto"/>
            <w:rPr>
              <w:rFonts w:ascii="SimSun" w:hAnsi="SimSun" w:eastAsia="SimSun" w:cs="SimSun"/>
              <w:sz w:val="15"/>
              <w:szCs w:val="15"/>
            </w:rPr>
          </w:pPr>
          <w:r>
            <w:rPr>
              <w:rFonts w:ascii="SimSun" w:hAnsi="SimSun" w:eastAsia="SimSun" w:cs="SimSun"/>
              <w:sz w:val="21"/>
              <w:szCs w:val="21"/>
              <w:spacing w:val="-5"/>
            </w:rPr>
            <w:t>(三)德国工业4.0</w:t>
          </w:r>
          <w:r>
            <w:rPr>
              <w:rFonts w:ascii="SimSun" w:hAnsi="SimSun" w:eastAsia="SimSun" w:cs="SimSun"/>
              <w:sz w:val="21"/>
              <w:szCs w:val="21"/>
              <w:spacing w:val="-46"/>
            </w:rPr>
            <w:t xml:space="preserve"> </w:t>
          </w:r>
          <w:r>
            <w:rPr>
              <w:rFonts w:ascii="SimSun" w:hAnsi="SimSun" w:eastAsia="SimSun" w:cs="SimSun"/>
              <w:sz w:val="21"/>
              <w:szCs w:val="21"/>
              <w:spacing w:val="-5"/>
            </w:rPr>
            <w:t>战略的实施：举全国之力</w:t>
          </w:r>
          <w:r>
            <w:rPr>
              <w:rFonts w:ascii="SimSun" w:hAnsi="SimSun" w:eastAsia="SimSun" w:cs="SimSun"/>
              <w:sz w:val="21"/>
              <w:szCs w:val="21"/>
              <w:spacing w:val="5"/>
            </w:rPr>
            <w:t xml:space="preserve">         </w:t>
          </w:r>
          <w:r>
            <w:rPr>
              <w:rFonts w:ascii="SimSun" w:hAnsi="SimSun" w:eastAsia="SimSun" w:cs="SimSun"/>
              <w:sz w:val="15"/>
              <w:szCs w:val="15"/>
              <w:spacing w:val="-5"/>
              <w:position w:val="-3"/>
            </w:rPr>
            <w:t>115</w:t>
          </w:r>
        </w:p>
        <w:p>
          <w:pPr>
            <w:ind w:left="1589"/>
            <w:spacing w:before="124" w:line="214" w:lineRule="auto"/>
            <w:rPr>
              <w:rFonts w:ascii="SimSun" w:hAnsi="SimSun" w:eastAsia="SimSun" w:cs="SimSun"/>
              <w:sz w:val="15"/>
              <w:szCs w:val="15"/>
            </w:rPr>
          </w:pPr>
          <w:r>
            <w:rPr>
              <w:rFonts w:ascii="SimSun" w:hAnsi="SimSun" w:eastAsia="SimSun" w:cs="SimSun"/>
              <w:sz w:val="21"/>
              <w:szCs w:val="21"/>
              <w:spacing w:val="-3"/>
            </w:rPr>
            <w:t>(四)优先行动：标准、技术、人才          </w:t>
          </w:r>
          <w:r>
            <w:rPr>
              <w:rFonts w:ascii="SimSun" w:hAnsi="SimSun" w:eastAsia="SimSun" w:cs="SimSun"/>
              <w:sz w:val="21"/>
              <w:szCs w:val="21"/>
              <w:spacing w:val="-4"/>
            </w:rPr>
            <w:t xml:space="preserve">       </w:t>
          </w:r>
          <w:hyperlink w:history="true" w:anchor="bookmark49">
            <w:r>
              <w:rPr>
                <w:rFonts w:ascii="SimSun" w:hAnsi="SimSun" w:eastAsia="SimSun" w:cs="SimSun"/>
                <w:sz w:val="15"/>
                <w:szCs w:val="15"/>
                <w:spacing w:val="-4"/>
                <w:position w:val="-3"/>
              </w:rPr>
              <w:t>117</w:t>
            </w:r>
          </w:hyperlink>
        </w:p>
        <w:p>
          <w:pPr>
            <w:ind w:left="1589"/>
            <w:spacing w:before="124" w:line="220" w:lineRule="auto"/>
            <w:rPr>
              <w:rFonts w:ascii="SimSun" w:hAnsi="SimSun" w:eastAsia="SimSun" w:cs="SimSun"/>
              <w:sz w:val="15"/>
              <w:szCs w:val="15"/>
            </w:rPr>
          </w:pPr>
          <w:r>
            <w:rPr>
              <w:rFonts w:ascii="SimSun" w:hAnsi="SimSun" w:eastAsia="SimSun" w:cs="SimSun"/>
              <w:sz w:val="21"/>
              <w:szCs w:val="21"/>
              <w:spacing w:val="-3"/>
            </w:rPr>
            <w:t>(五)信息安全：全球的共同挑战               </w:t>
          </w:r>
          <w:r>
            <w:rPr>
              <w:rFonts w:ascii="SimSun" w:hAnsi="SimSun" w:eastAsia="SimSun" w:cs="SimSun"/>
              <w:sz w:val="21"/>
              <w:szCs w:val="21"/>
              <w:spacing w:val="-4"/>
            </w:rPr>
            <w:t xml:space="preserve">    </w:t>
          </w:r>
          <w:hyperlink w:history="true" w:anchor="bookmark50">
            <w:r>
              <w:rPr>
                <w:rFonts w:ascii="SimSun" w:hAnsi="SimSun" w:eastAsia="SimSun" w:cs="SimSun"/>
                <w:sz w:val="15"/>
                <w:szCs w:val="15"/>
                <w:spacing w:val="-4"/>
                <w:position w:val="-2"/>
              </w:rPr>
              <w:t>118</w:t>
            </w:r>
          </w:hyperlink>
        </w:p>
        <w:p>
          <w:pPr>
            <w:ind w:left="1280"/>
            <w:spacing w:before="137" w:line="219" w:lineRule="auto"/>
            <w:rPr>
              <w:rFonts w:ascii="SimSun" w:hAnsi="SimSun" w:eastAsia="SimSun" w:cs="SimSun"/>
              <w:sz w:val="15"/>
              <w:szCs w:val="15"/>
            </w:rPr>
          </w:pPr>
          <w:r>
            <w:rPr>
              <w:rFonts w:ascii="SimSun" w:hAnsi="SimSun" w:eastAsia="SimSun" w:cs="SimSun"/>
              <w:sz w:val="21"/>
              <w:szCs w:val="21"/>
              <w:spacing w:val="-7"/>
            </w:rPr>
            <w:t>四 、工业4.0:怎么干                                 </w:t>
          </w:r>
          <w:hyperlink w:history="true" w:anchor="bookmark51">
            <w:r>
              <w:rPr>
                <w:rFonts w:ascii="SimSun" w:hAnsi="SimSun" w:eastAsia="SimSun" w:cs="SimSun"/>
                <w:sz w:val="15"/>
                <w:szCs w:val="15"/>
                <w:spacing w:val="-7"/>
                <w:position w:val="-2"/>
              </w:rPr>
              <w:t>119</w:t>
            </w:r>
          </w:hyperlink>
        </w:p>
        <w:p>
          <w:pPr>
            <w:ind w:left="1589"/>
            <w:spacing w:before="129" w:line="219" w:lineRule="auto"/>
            <w:rPr>
              <w:rFonts w:ascii="SimSun" w:hAnsi="SimSun" w:eastAsia="SimSun" w:cs="SimSun"/>
              <w:sz w:val="21"/>
              <w:szCs w:val="21"/>
            </w:rPr>
          </w:pPr>
          <w:r>
            <w:rPr>
              <w:rFonts w:ascii="SimSun" w:hAnsi="SimSun" w:eastAsia="SimSun" w:cs="SimSun"/>
              <w:sz w:val="21"/>
              <w:szCs w:val="21"/>
              <w:spacing w:val="-7"/>
            </w:rPr>
            <w:t>(一)凝聚行业共识：把智能制造作为两化融合的</w:t>
          </w:r>
        </w:p>
        <w:p>
          <w:pPr>
            <w:ind w:left="2089"/>
            <w:spacing w:before="122" w:line="221" w:lineRule="auto"/>
            <w:rPr>
              <w:rFonts w:ascii="SimSun" w:hAnsi="SimSun" w:eastAsia="SimSun" w:cs="SimSun"/>
              <w:sz w:val="15"/>
              <w:szCs w:val="15"/>
            </w:rPr>
          </w:pPr>
          <w:r>
            <w:rPr>
              <w:rFonts w:ascii="SimSun" w:hAnsi="SimSun" w:eastAsia="SimSun" w:cs="SimSun"/>
              <w:sz w:val="21"/>
              <w:szCs w:val="21"/>
              <w:spacing w:val="-5"/>
            </w:rPr>
            <w:t>主攻方向                                   </w:t>
          </w:r>
          <w:hyperlink w:history="true" w:anchor="bookmark52">
            <w:r>
              <w:rPr>
                <w:rFonts w:ascii="SimSun" w:hAnsi="SimSun" w:eastAsia="SimSun" w:cs="SimSun"/>
                <w:sz w:val="15"/>
                <w:szCs w:val="15"/>
                <w:spacing w:val="-5"/>
              </w:rPr>
              <w:t>119</w:t>
            </w:r>
          </w:hyperlink>
        </w:p>
        <w:p>
          <w:pPr>
            <w:ind w:left="1589"/>
            <w:spacing w:before="128" w:line="219" w:lineRule="auto"/>
            <w:rPr>
              <w:rFonts w:ascii="SimSun" w:hAnsi="SimSun" w:eastAsia="SimSun" w:cs="SimSun"/>
              <w:sz w:val="21"/>
              <w:szCs w:val="21"/>
            </w:rPr>
          </w:pPr>
          <w:r>
            <w:rPr>
              <w:rFonts w:ascii="SimSun" w:hAnsi="SimSun" w:eastAsia="SimSun" w:cs="SimSun"/>
              <w:sz w:val="21"/>
              <w:szCs w:val="21"/>
              <w:spacing w:val="-6"/>
            </w:rPr>
            <w:t>(二)整合产业资源：把增强智能装备和产品自主</w:t>
          </w:r>
        </w:p>
        <w:p>
          <w:pPr>
            <w:ind w:left="2089"/>
            <w:spacing w:before="141" w:line="219" w:lineRule="auto"/>
            <w:rPr>
              <w:rFonts w:ascii="SimSun" w:hAnsi="SimSun" w:eastAsia="SimSun" w:cs="SimSun"/>
              <w:sz w:val="15"/>
              <w:szCs w:val="15"/>
            </w:rPr>
          </w:pPr>
          <w:r>
            <w:rPr>
              <w:rFonts w:ascii="SimSun" w:hAnsi="SimSun" w:eastAsia="SimSun" w:cs="SimSun"/>
              <w:sz w:val="21"/>
              <w:szCs w:val="21"/>
              <w:spacing w:val="-12"/>
            </w:rPr>
            <w:t>发展能力作为智能制造的突破口</w:t>
          </w:r>
          <w:r>
            <w:rPr>
              <w:rFonts w:ascii="SimSun" w:hAnsi="SimSun" w:eastAsia="SimSun" w:cs="SimSun"/>
              <w:sz w:val="21"/>
              <w:szCs w:val="21"/>
              <w:spacing w:val="7"/>
            </w:rPr>
            <w:t xml:space="preserve">              </w:t>
          </w:r>
          <w:hyperlink w:history="true" w:anchor="bookmark53">
            <w:r>
              <w:rPr>
                <w:rFonts w:ascii="SimSun" w:hAnsi="SimSun" w:eastAsia="SimSun" w:cs="SimSun"/>
                <w:sz w:val="15"/>
                <w:szCs w:val="15"/>
                <w:spacing w:val="-12"/>
                <w:position w:val="-2"/>
              </w:rPr>
              <w:t>121</w:t>
            </w:r>
          </w:hyperlink>
        </w:p>
        <w:p>
          <w:pPr>
            <w:ind w:left="1589"/>
            <w:spacing w:before="138" w:line="219" w:lineRule="auto"/>
            <w:rPr>
              <w:rFonts w:ascii="SimSun" w:hAnsi="SimSun" w:eastAsia="SimSun" w:cs="SimSun"/>
              <w:sz w:val="21"/>
              <w:szCs w:val="21"/>
            </w:rPr>
          </w:pPr>
          <w:r>
            <w:rPr>
              <w:rFonts w:ascii="SimSun" w:hAnsi="SimSun" w:eastAsia="SimSun" w:cs="SimSun"/>
              <w:sz w:val="21"/>
              <w:szCs w:val="21"/>
              <w:spacing w:val="-6"/>
            </w:rPr>
            <w:t>(三)突出试点示范：把推广普及智能工厂作为</w:t>
          </w:r>
        </w:p>
        <w:p>
          <w:pPr>
            <w:ind w:left="2089"/>
            <w:spacing w:before="122" w:line="220" w:lineRule="auto"/>
            <w:rPr>
              <w:rFonts w:ascii="SimSun" w:hAnsi="SimSun" w:eastAsia="SimSun" w:cs="SimSun"/>
              <w:sz w:val="15"/>
              <w:szCs w:val="15"/>
            </w:rPr>
          </w:pPr>
          <w:r>
            <w:rPr>
              <w:rFonts w:ascii="SimSun" w:hAnsi="SimSun" w:eastAsia="SimSun" w:cs="SimSun"/>
              <w:sz w:val="21"/>
              <w:szCs w:val="21"/>
              <w:spacing w:val="-8"/>
            </w:rPr>
            <w:t>智能制造的切入点                            </w:t>
          </w:r>
          <w:hyperlink w:history="true" w:anchor="bookmark54">
            <w:r>
              <w:rPr>
                <w:rFonts w:ascii="SimSun" w:hAnsi="SimSun" w:eastAsia="SimSun" w:cs="SimSun"/>
                <w:sz w:val="15"/>
                <w:szCs w:val="15"/>
                <w:spacing w:val="-8"/>
              </w:rPr>
              <w:t>122</w:t>
            </w:r>
          </w:hyperlink>
        </w:p>
        <w:p>
          <w:pPr>
            <w:ind w:left="1589"/>
            <w:spacing w:before="117" w:line="219" w:lineRule="auto"/>
            <w:rPr>
              <w:rFonts w:ascii="SimSun" w:hAnsi="SimSun" w:eastAsia="SimSun" w:cs="SimSun"/>
              <w:sz w:val="21"/>
              <w:szCs w:val="21"/>
            </w:rPr>
          </w:pPr>
          <w:r>
            <w:rPr>
              <w:rFonts w:ascii="SimSun" w:hAnsi="SimSun" w:eastAsia="SimSun" w:cs="SimSun"/>
              <w:sz w:val="21"/>
              <w:szCs w:val="21"/>
              <w:spacing w:val="-7"/>
            </w:rPr>
            <w:t>(四)创新体制机制：把培育新业态、新机</w:t>
          </w:r>
          <w:r>
            <w:rPr>
              <w:rFonts w:ascii="SimSun" w:hAnsi="SimSun" w:eastAsia="SimSun" w:cs="SimSun"/>
              <w:sz w:val="21"/>
              <w:szCs w:val="21"/>
              <w:spacing w:val="-8"/>
            </w:rPr>
            <w:t>制、</w:t>
          </w:r>
        </w:p>
        <w:p>
          <w:pPr>
            <w:ind w:left="2089"/>
            <w:spacing w:before="143" w:line="219" w:lineRule="auto"/>
            <w:rPr>
              <w:rFonts w:ascii="SimSun" w:hAnsi="SimSun" w:eastAsia="SimSun" w:cs="SimSun"/>
              <w:sz w:val="15"/>
              <w:szCs w:val="15"/>
            </w:rPr>
          </w:pPr>
          <w:r>
            <w:rPr>
              <w:rFonts w:ascii="SimSun" w:hAnsi="SimSun" w:eastAsia="SimSun" w:cs="SimSun"/>
              <w:sz w:val="21"/>
              <w:szCs w:val="21"/>
              <w:spacing w:val="-10"/>
            </w:rPr>
            <w:t>新模式作为智能制造的核心任务</w:t>
          </w:r>
          <w:r>
            <w:rPr>
              <w:rFonts w:ascii="SimSun" w:hAnsi="SimSun" w:eastAsia="SimSun" w:cs="SimSun"/>
              <w:sz w:val="21"/>
              <w:szCs w:val="21"/>
              <w:spacing w:val="5"/>
            </w:rPr>
            <w:t xml:space="preserve">              </w:t>
          </w:r>
          <w:hyperlink w:history="true" w:anchor="bookmark55">
            <w:r>
              <w:rPr>
                <w:rFonts w:ascii="SimSun" w:hAnsi="SimSun" w:eastAsia="SimSun" w:cs="SimSun"/>
                <w:sz w:val="15"/>
                <w:szCs w:val="15"/>
                <w:spacing w:val="-10"/>
                <w:position w:val="-2"/>
              </w:rPr>
              <w:t>123</w:t>
            </w:r>
          </w:hyperlink>
        </w:p>
        <w:p>
          <w:pPr>
            <w:ind w:left="1589"/>
            <w:spacing w:before="138" w:line="219" w:lineRule="auto"/>
            <w:rPr>
              <w:rFonts w:ascii="SimSun" w:hAnsi="SimSun" w:eastAsia="SimSun" w:cs="SimSun"/>
              <w:sz w:val="21"/>
              <w:szCs w:val="21"/>
            </w:rPr>
          </w:pPr>
          <w:r>
            <w:rPr>
              <w:rFonts w:ascii="SimSun" w:hAnsi="SimSun" w:eastAsia="SimSun" w:cs="SimSun"/>
              <w:sz w:val="21"/>
              <w:szCs w:val="21"/>
              <w:spacing w:val="-6"/>
            </w:rPr>
            <w:t>(五)坚持标准先行：把制定智能制造标准化作为</w:t>
          </w:r>
        </w:p>
        <w:p>
          <w:pPr>
            <w:ind w:left="2089"/>
            <w:spacing w:before="121" w:line="219" w:lineRule="auto"/>
            <w:rPr>
              <w:rFonts w:ascii="SimSun" w:hAnsi="SimSun" w:eastAsia="SimSun" w:cs="SimSun"/>
              <w:sz w:val="15"/>
              <w:szCs w:val="15"/>
            </w:rPr>
          </w:pPr>
          <w:r>
            <w:rPr>
              <w:rFonts w:ascii="SimSun" w:hAnsi="SimSun" w:eastAsia="SimSun" w:cs="SimSun"/>
              <w:sz w:val="21"/>
              <w:szCs w:val="21"/>
              <w:spacing w:val="-8"/>
            </w:rPr>
            <w:t>智能制造的优先领域                          </w:t>
          </w:r>
          <w:hyperlink w:history="true" w:anchor="bookmark56">
            <w:r>
              <w:rPr>
                <w:rFonts w:ascii="SimSun" w:hAnsi="SimSun" w:eastAsia="SimSun" w:cs="SimSun"/>
                <w:sz w:val="15"/>
                <w:szCs w:val="15"/>
                <w:spacing w:val="-8"/>
              </w:rPr>
              <w:t>124</w:t>
            </w:r>
          </w:hyperlink>
        </w:p>
      </w:sdtContent>
    </w:sdt>
    <w:p>
      <w:pPr>
        <w:ind w:left="1589"/>
        <w:spacing w:before="141" w:line="219" w:lineRule="auto"/>
        <w:rPr>
          <w:rFonts w:ascii="SimSun" w:hAnsi="SimSun" w:eastAsia="SimSun" w:cs="SimSun"/>
          <w:sz w:val="21"/>
          <w:szCs w:val="21"/>
        </w:rPr>
      </w:pPr>
      <w:r>
        <w:rPr>
          <w:rFonts w:ascii="SimSun" w:hAnsi="SimSun" w:eastAsia="SimSun" w:cs="SimSun"/>
          <w:sz w:val="21"/>
          <w:szCs w:val="21"/>
          <w:spacing w:val="-6"/>
        </w:rPr>
        <w:t>(六)夯实产业基础：把构建自主信息技术产业体系</w:t>
      </w:r>
    </w:p>
    <w:p>
      <w:pPr>
        <w:ind w:left="2089"/>
        <w:spacing w:before="121" w:line="219" w:lineRule="auto"/>
        <w:rPr>
          <w:rFonts w:ascii="SimSun" w:hAnsi="SimSun" w:eastAsia="SimSun" w:cs="SimSun"/>
          <w:sz w:val="15"/>
          <w:szCs w:val="15"/>
        </w:rPr>
      </w:pPr>
      <w:r>
        <w:rPr>
          <w:rFonts w:ascii="SimSun" w:hAnsi="SimSun" w:eastAsia="SimSun" w:cs="SimSun"/>
          <w:sz w:val="21"/>
          <w:szCs w:val="21"/>
          <w:spacing w:val="-8"/>
        </w:rPr>
        <w:t>和工业基础能力作为建设智能制造的重要支撑   </w:t>
      </w:r>
      <w:r>
        <w:rPr>
          <w:rFonts w:ascii="SimSun" w:hAnsi="SimSun" w:eastAsia="SimSun" w:cs="SimSun"/>
          <w:sz w:val="15"/>
          <w:szCs w:val="15"/>
          <w:spacing w:val="-8"/>
          <w:position w:val="-2"/>
        </w:rPr>
        <w:t>125</w:t>
      </w:r>
    </w:p>
    <w:sdt>
      <w:sdtPr>
        <w:rPr>
          <w:rFonts w:ascii="SimSun" w:hAnsi="SimSun" w:eastAsia="SimSun" w:cs="SimSun"/>
          <w:sz w:val="21"/>
          <w:szCs w:val="21"/>
        </w:rPr>
        <w:docPartObj>
          <w:docPartGallery w:val="Table of Contents"/>
          <w:docPartUnique/>
        </w:docPartObj>
      </w:sdtPr>
      <w:sdtEndPr>
        <w:rPr>
          <w:rFonts w:ascii="SimSun" w:hAnsi="SimSun" w:eastAsia="SimSun" w:cs="SimSun"/>
          <w:sz w:val="15"/>
          <w:szCs w:val="15"/>
        </w:rPr>
      </w:sdtEndPr>
      <w:sdtContent>
        <w:p>
          <w:pPr>
            <w:ind w:left="1589"/>
            <w:spacing w:before="117" w:line="219" w:lineRule="auto"/>
            <w:rPr>
              <w:rFonts w:ascii="SimSun" w:hAnsi="SimSun" w:eastAsia="SimSun" w:cs="SimSun"/>
              <w:sz w:val="21"/>
              <w:szCs w:val="21"/>
            </w:rPr>
          </w:pPr>
          <w:r>
            <w:rPr>
              <w:rFonts w:ascii="SimSun" w:hAnsi="SimSun" w:eastAsia="SimSun" w:cs="SimSun"/>
              <w:sz w:val="21"/>
              <w:szCs w:val="21"/>
              <w:spacing w:val="-6"/>
            </w:rPr>
            <w:t>(七)强化保障能力：人才、信息安全和制造业</w:t>
          </w:r>
        </w:p>
        <w:p>
          <w:pPr>
            <w:ind w:left="2089"/>
            <w:spacing w:before="142" w:line="220" w:lineRule="auto"/>
            <w:rPr>
              <w:rFonts w:ascii="SimSun" w:hAnsi="SimSun" w:eastAsia="SimSun" w:cs="SimSun"/>
              <w:sz w:val="15"/>
              <w:szCs w:val="15"/>
            </w:rPr>
          </w:pPr>
          <w:r>
            <w:rPr>
              <w:rFonts w:ascii="SimSun" w:hAnsi="SimSun" w:eastAsia="SimSun" w:cs="SimSun"/>
              <w:sz w:val="21"/>
              <w:szCs w:val="21"/>
              <w:spacing w:val="-5"/>
            </w:rPr>
            <w:t>创新体系                                   </w:t>
          </w:r>
          <w:hyperlink w:history="true" w:anchor="bookmark57">
            <w:r>
              <w:rPr>
                <w:rFonts w:ascii="SimSun" w:hAnsi="SimSun" w:eastAsia="SimSun" w:cs="SimSun"/>
                <w:sz w:val="15"/>
                <w:szCs w:val="15"/>
                <w:spacing w:val="-5"/>
              </w:rPr>
              <w:t>126</w:t>
            </w:r>
          </w:hyperlink>
        </w:p>
      </w:sdtContent>
    </w:sdt>
    <w:p>
      <w:pPr>
        <w:spacing w:line="220" w:lineRule="auto"/>
        <w:sectPr>
          <w:footerReference w:type="default" r:id="rId35"/>
          <w:pgSz w:w="9100" w:h="13210"/>
          <w:pgMar w:top="400" w:right="1365" w:bottom="691" w:left="850" w:header="0" w:footer="504" w:gutter="0"/>
        </w:sectPr>
        <w:rPr>
          <w:rFonts w:ascii="SimSun" w:hAnsi="SimSun" w:eastAsia="SimSun" w:cs="SimSun"/>
          <w:sz w:val="15"/>
          <w:szCs w:val="15"/>
        </w:rPr>
      </w:pPr>
    </w:p>
    <w:p>
      <w:pPr>
        <w:pStyle w:val="BodyText"/>
        <w:spacing w:line="350" w:lineRule="auto"/>
        <w:rPr/>
      </w:pPr>
      <w:r/>
    </w:p>
    <w:p>
      <w:pPr>
        <w:ind w:left="5770"/>
        <w:spacing w:before="57"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CONTENTS</w:t>
      </w:r>
    </w:p>
    <w:p>
      <w:pPr>
        <w:ind w:left="5860"/>
        <w:spacing w:before="36" w:line="222" w:lineRule="auto"/>
        <w:rPr>
          <w:rFonts w:ascii="SimHei" w:hAnsi="SimHei" w:eastAsia="SimHei" w:cs="SimHei"/>
          <w:sz w:val="20"/>
          <w:szCs w:val="20"/>
        </w:rPr>
      </w:pPr>
      <w:r>
        <w:rPr>
          <w:rFonts w:ascii="SimHei" w:hAnsi="SimHei" w:eastAsia="SimHei" w:cs="SimHei"/>
          <w:sz w:val="20"/>
          <w:szCs w:val="20"/>
          <w:spacing w:val="-16"/>
        </w:rPr>
        <w:t>/目</w:t>
      </w:r>
      <w:r>
        <w:rPr>
          <w:rFonts w:ascii="SimHei" w:hAnsi="SimHei" w:eastAsia="SimHei" w:cs="SimHei"/>
          <w:sz w:val="20"/>
          <w:szCs w:val="20"/>
          <w:spacing w:val="43"/>
        </w:rPr>
        <w:t xml:space="preserve">  </w:t>
      </w:r>
      <w:r>
        <w:rPr>
          <w:rFonts w:ascii="SimHei" w:hAnsi="SimHei" w:eastAsia="SimHei" w:cs="SimHei"/>
          <w:sz w:val="20"/>
          <w:szCs w:val="20"/>
          <w:spacing w:val="-16"/>
        </w:rPr>
        <w:t>录/</w:t>
      </w:r>
    </w:p>
    <w:p>
      <w:pPr>
        <w:pStyle w:val="BodyText"/>
        <w:spacing w:line="241" w:lineRule="auto"/>
        <w:rPr/>
      </w:pPr>
      <w:r/>
    </w:p>
    <w:p>
      <w:pPr>
        <w:pStyle w:val="BodyText"/>
        <w:spacing w:line="242" w:lineRule="auto"/>
        <w:rPr/>
      </w:pPr>
      <w:r/>
    </w:p>
    <w:p>
      <w:pPr>
        <w:pStyle w:val="BodyText"/>
        <w:spacing w:line="242" w:lineRule="auto"/>
        <w:rPr/>
      </w:pPr>
      <w:r/>
    </w:p>
    <w:p>
      <w:pPr>
        <w:ind w:left="453"/>
        <w:spacing w:before="78" w:line="222" w:lineRule="auto"/>
        <w:rPr>
          <w:rFonts w:ascii="SimHei" w:hAnsi="SimHei" w:eastAsia="SimHei" w:cs="SimHei"/>
          <w:sz w:val="24"/>
          <w:szCs w:val="24"/>
        </w:rPr>
      </w:pPr>
      <w:r>
        <w:rPr>
          <w:rFonts w:ascii="SimHei" w:hAnsi="SimHei" w:eastAsia="SimHei" w:cs="SimHei"/>
          <w:sz w:val="24"/>
          <w:szCs w:val="24"/>
          <w:b/>
          <w:bCs/>
          <w:spacing w:val="-4"/>
        </w:rPr>
        <w:t>中篇</w:t>
      </w:r>
      <w:r>
        <w:rPr>
          <w:rFonts w:ascii="SimHei" w:hAnsi="SimHei" w:eastAsia="SimHei" w:cs="SimHei"/>
          <w:sz w:val="24"/>
          <w:szCs w:val="24"/>
          <w:spacing w:val="98"/>
        </w:rPr>
        <w:t xml:space="preserve"> </w:t>
      </w:r>
      <w:r>
        <w:rPr>
          <w:rFonts w:ascii="SimHei" w:hAnsi="SimHei" w:eastAsia="SimHei" w:cs="SimHei"/>
          <w:sz w:val="24"/>
          <w:szCs w:val="24"/>
          <w:b/>
          <w:bCs/>
          <w:spacing w:val="-4"/>
        </w:rPr>
        <w:t>工业互联网：从基于产品的分工到基于知</w:t>
      </w:r>
      <w:r>
        <w:rPr>
          <w:rFonts w:ascii="SimHei" w:hAnsi="SimHei" w:eastAsia="SimHei" w:cs="SimHei"/>
          <w:sz w:val="24"/>
          <w:szCs w:val="24"/>
          <w:b/>
          <w:bCs/>
          <w:spacing w:val="-5"/>
        </w:rPr>
        <w:t>识的分工</w:t>
      </w:r>
    </w:p>
    <w:p>
      <w:pPr>
        <w:spacing w:before="292" w:line="219" w:lineRule="auto"/>
        <w:rPr>
          <w:rFonts w:ascii="SimSun" w:hAnsi="SimSun" w:eastAsia="SimSun" w:cs="SimSun"/>
          <w:sz w:val="15"/>
          <w:szCs w:val="15"/>
        </w:rPr>
      </w:pPr>
      <w:r>
        <w:rPr>
          <w:rFonts w:ascii="Times New Roman" w:hAnsi="Times New Roman" w:eastAsia="Times New Roman" w:cs="Times New Roman"/>
          <w:sz w:val="20"/>
          <w:szCs w:val="20"/>
        </w:rPr>
        <w:t>CHAPTER</w:t>
      </w:r>
      <w:r>
        <w:rPr>
          <w:rFonts w:ascii="Times New Roman" w:hAnsi="Times New Roman" w:eastAsia="Times New Roman" w:cs="Times New Roman"/>
          <w:sz w:val="20"/>
          <w:szCs w:val="20"/>
          <w:spacing w:val="3"/>
        </w:rPr>
        <w:t xml:space="preserve"> 06P</w:t>
      </w:r>
      <w:r>
        <w:rPr>
          <w:rFonts w:ascii="SimSun" w:hAnsi="SimSun" w:eastAsia="SimSun" w:cs="SimSun"/>
          <w:sz w:val="20"/>
          <w:szCs w:val="20"/>
          <w:b/>
          <w:bCs/>
          <w:spacing w:val="3"/>
        </w:rPr>
        <w:t>探索制造业与互联网融合发展之路</w:t>
      </w:r>
      <w:r>
        <w:rPr>
          <w:rFonts w:ascii="SimSun" w:hAnsi="SimSun" w:eastAsia="SimSun" w:cs="SimSun"/>
          <w:sz w:val="20"/>
          <w:szCs w:val="20"/>
          <w:spacing w:val="3"/>
        </w:rPr>
        <w:t xml:space="preserve">                   </w:t>
      </w:r>
      <w:r>
        <w:rPr>
          <w:rFonts w:ascii="SimSun" w:hAnsi="SimSun" w:eastAsia="SimSun" w:cs="SimSun"/>
          <w:sz w:val="15"/>
          <w:szCs w:val="15"/>
          <w:spacing w:val="3"/>
          <w:position w:val="2"/>
        </w:rPr>
        <w:t>130</w:t>
      </w:r>
    </w:p>
    <w:p>
      <w:pPr>
        <w:ind w:left="1230"/>
        <w:spacing w:before="106" w:line="220" w:lineRule="auto"/>
        <w:rPr>
          <w:rFonts w:ascii="SimSun" w:hAnsi="SimSun" w:eastAsia="SimSun" w:cs="SimSun"/>
          <w:sz w:val="15"/>
          <w:szCs w:val="15"/>
        </w:rPr>
      </w:pPr>
      <w:r>
        <w:rPr>
          <w:rFonts w:ascii="SimSun" w:hAnsi="SimSun" w:eastAsia="SimSun" w:cs="SimSun"/>
          <w:sz w:val="20"/>
          <w:szCs w:val="20"/>
          <w:spacing w:val="1"/>
        </w:rPr>
        <w:t>一、制造业是实施“互联网+”行动的主战场</w:t>
      </w:r>
      <w:r>
        <w:rPr>
          <w:rFonts w:ascii="SimSun" w:hAnsi="SimSun" w:eastAsia="SimSun" w:cs="SimSun"/>
          <w:sz w:val="20"/>
          <w:szCs w:val="20"/>
          <w:spacing w:val="9"/>
        </w:rPr>
        <w:t xml:space="preserve">           </w:t>
      </w:r>
      <w:r>
        <w:rPr>
          <w:rFonts w:ascii="SimSun" w:hAnsi="SimSun" w:eastAsia="SimSun" w:cs="SimSun"/>
          <w:sz w:val="15"/>
          <w:szCs w:val="15"/>
          <w:spacing w:val="1"/>
          <w:position w:val="-1"/>
        </w:rPr>
        <w:t>130</w:t>
      </w:r>
    </w:p>
    <w:p>
      <w:pPr>
        <w:ind w:left="1560"/>
        <w:spacing w:before="141" w:line="219" w:lineRule="auto"/>
        <w:rPr>
          <w:rFonts w:ascii="SimSun" w:hAnsi="SimSun" w:eastAsia="SimSun" w:cs="SimSun"/>
          <w:sz w:val="15"/>
          <w:szCs w:val="15"/>
        </w:rPr>
      </w:pPr>
      <w:r>
        <w:rPr>
          <w:rFonts w:ascii="SimSun" w:hAnsi="SimSun" w:eastAsia="SimSun" w:cs="SimSun"/>
          <w:sz w:val="20"/>
          <w:szCs w:val="20"/>
          <w:spacing w:val="3"/>
        </w:rPr>
        <w:t>(一)这是由制造业的战略地位决定的</w:t>
      </w:r>
      <w:r>
        <w:rPr>
          <w:rFonts w:ascii="SimSun" w:hAnsi="SimSun" w:eastAsia="SimSun" w:cs="SimSun"/>
          <w:sz w:val="20"/>
          <w:szCs w:val="20"/>
          <w:spacing w:val="2"/>
        </w:rPr>
        <w:t xml:space="preserve">               </w:t>
      </w:r>
      <w:r>
        <w:rPr>
          <w:rFonts w:ascii="SimSun" w:hAnsi="SimSun" w:eastAsia="SimSun" w:cs="SimSun"/>
          <w:sz w:val="15"/>
          <w:szCs w:val="15"/>
          <w:spacing w:val="3"/>
          <w:position w:val="-1"/>
        </w:rPr>
        <w:t>130</w:t>
      </w:r>
    </w:p>
    <w:p>
      <w:pPr>
        <w:ind w:left="1560"/>
        <w:spacing w:before="142" w:line="219" w:lineRule="auto"/>
        <w:rPr>
          <w:rFonts w:ascii="SimSun" w:hAnsi="SimSun" w:eastAsia="SimSun" w:cs="SimSun"/>
          <w:sz w:val="15"/>
          <w:szCs w:val="15"/>
        </w:rPr>
      </w:pPr>
      <w:r>
        <w:rPr>
          <w:rFonts w:ascii="SimSun" w:hAnsi="SimSun" w:eastAsia="SimSun" w:cs="SimSun"/>
          <w:sz w:val="20"/>
          <w:szCs w:val="20"/>
          <w:spacing w:val="3"/>
        </w:rPr>
        <w:t>(二)这是催生中国经济增长新动能的客观要求       </w:t>
      </w:r>
      <w:r>
        <w:rPr>
          <w:rFonts w:ascii="SimSun" w:hAnsi="SimSun" w:eastAsia="SimSun" w:cs="SimSun"/>
          <w:sz w:val="15"/>
          <w:szCs w:val="15"/>
          <w:spacing w:val="3"/>
          <w:position w:val="-1"/>
        </w:rPr>
        <w:t>131</w:t>
      </w:r>
    </w:p>
    <w:p>
      <w:pPr>
        <w:ind w:left="1560"/>
        <w:spacing w:before="153" w:line="219" w:lineRule="auto"/>
        <w:rPr>
          <w:rFonts w:ascii="SimSun" w:hAnsi="SimSun" w:eastAsia="SimSun" w:cs="SimSun"/>
          <w:sz w:val="15"/>
          <w:szCs w:val="15"/>
        </w:rPr>
      </w:pPr>
      <w:r>
        <w:rPr>
          <w:rFonts w:ascii="SimSun" w:hAnsi="SimSun" w:eastAsia="SimSun" w:cs="SimSun"/>
          <w:sz w:val="20"/>
          <w:szCs w:val="20"/>
          <w:spacing w:val="3"/>
        </w:rPr>
        <w:t>(三)这是互联网与制造业融合的特征和趋势决定的   </w:t>
      </w:r>
      <w:r>
        <w:rPr>
          <w:rFonts w:ascii="SimSun" w:hAnsi="SimSun" w:eastAsia="SimSun" w:cs="SimSun"/>
          <w:sz w:val="15"/>
          <w:szCs w:val="15"/>
          <w:spacing w:val="3"/>
        </w:rPr>
        <w:t>132</w:t>
      </w:r>
    </w:p>
    <w:p>
      <w:pPr>
        <w:ind w:left="1230"/>
        <w:spacing w:before="143" w:line="220" w:lineRule="auto"/>
        <w:rPr>
          <w:rFonts w:ascii="SimSun" w:hAnsi="SimSun" w:eastAsia="SimSun" w:cs="SimSun"/>
          <w:sz w:val="15"/>
          <w:szCs w:val="15"/>
        </w:rPr>
      </w:pPr>
      <w:r>
        <w:rPr>
          <w:rFonts w:ascii="SimSun" w:hAnsi="SimSun" w:eastAsia="SimSun" w:cs="SimSun"/>
          <w:sz w:val="20"/>
          <w:szCs w:val="20"/>
          <w:spacing w:val="-3"/>
        </w:rPr>
        <w:t>二、我国制造业与互联网融合发展的新进展</w:t>
      </w:r>
      <w:r>
        <w:rPr>
          <w:rFonts w:ascii="SimSun" w:hAnsi="SimSun" w:eastAsia="SimSun" w:cs="SimSun"/>
          <w:sz w:val="20"/>
          <w:szCs w:val="20"/>
          <w:spacing w:val="7"/>
        </w:rPr>
        <w:t xml:space="preserve">             </w:t>
      </w:r>
      <w:r>
        <w:rPr>
          <w:rFonts w:ascii="SimSun" w:hAnsi="SimSun" w:eastAsia="SimSun" w:cs="SimSun"/>
          <w:sz w:val="15"/>
          <w:szCs w:val="15"/>
          <w:spacing w:val="-3"/>
        </w:rPr>
        <w:t>133</w:t>
      </w:r>
    </w:p>
    <w:p>
      <w:pPr>
        <w:ind w:left="1560"/>
        <w:spacing w:before="141" w:line="219" w:lineRule="auto"/>
        <w:rPr>
          <w:rFonts w:ascii="SimSun" w:hAnsi="SimSun" w:eastAsia="SimSun" w:cs="SimSun"/>
          <w:sz w:val="20"/>
          <w:szCs w:val="20"/>
        </w:rPr>
      </w:pPr>
      <w:r>
        <w:rPr>
          <w:rFonts w:ascii="SimSun" w:hAnsi="SimSun" w:eastAsia="SimSun" w:cs="SimSun"/>
          <w:sz w:val="20"/>
          <w:szCs w:val="20"/>
          <w:spacing w:val="1"/>
        </w:rPr>
        <w:t>(一)基于互联网的开放式“双创”平台不断涌现，</w:t>
      </w:r>
    </w:p>
    <w:p>
      <w:pPr>
        <w:ind w:left="2050"/>
        <w:spacing w:before="132" w:line="219" w:lineRule="auto"/>
        <w:rPr>
          <w:rFonts w:ascii="SimSun" w:hAnsi="SimSun" w:eastAsia="SimSun" w:cs="SimSun"/>
          <w:sz w:val="15"/>
          <w:szCs w:val="15"/>
        </w:rPr>
      </w:pPr>
      <w:r>
        <w:rPr>
          <w:rFonts w:ascii="SimSun" w:hAnsi="SimSun" w:eastAsia="SimSun" w:cs="SimSun"/>
          <w:sz w:val="20"/>
          <w:szCs w:val="20"/>
          <w:spacing w:val="-3"/>
        </w:rPr>
        <w:t>成为支持制造业转型升级的重要依托</w:t>
      </w:r>
      <w:r>
        <w:rPr>
          <w:rFonts w:ascii="SimSun" w:hAnsi="SimSun" w:eastAsia="SimSun" w:cs="SimSun"/>
          <w:sz w:val="20"/>
          <w:szCs w:val="20"/>
          <w:spacing w:val="5"/>
        </w:rPr>
        <w:t xml:space="preserve">           </w:t>
      </w:r>
      <w:r>
        <w:rPr>
          <w:rFonts w:ascii="SimSun" w:hAnsi="SimSun" w:eastAsia="SimSun" w:cs="SimSun"/>
          <w:sz w:val="15"/>
          <w:szCs w:val="15"/>
          <w:spacing w:val="-3"/>
          <w:position w:val="-1"/>
        </w:rPr>
        <w:t>133</w:t>
      </w:r>
    </w:p>
    <w:sdt>
      <w:sdtPr>
        <w:rPr>
          <w:rFonts w:ascii="SimSun" w:hAnsi="SimSun" w:eastAsia="SimSun" w:cs="SimSun"/>
          <w:sz w:val="20"/>
          <w:szCs w:val="20"/>
        </w:rPr>
        <w:docPartObj>
          <w:docPartGallery w:val="Table of Contents"/>
          <w:docPartUnique/>
        </w:docPartObj>
      </w:sdtPr>
      <w:sdtEndPr>
        <w:rPr>
          <w:rFonts w:ascii="SimSun" w:hAnsi="SimSun" w:eastAsia="SimSun" w:cs="SimSun"/>
          <w:sz w:val="15"/>
          <w:szCs w:val="15"/>
        </w:rPr>
      </w:sdtEndPr>
      <w:sdtContent>
        <w:p>
          <w:pPr>
            <w:ind w:left="1560"/>
            <w:spacing w:before="132" w:line="219" w:lineRule="auto"/>
            <w:rPr>
              <w:rFonts w:ascii="SimSun" w:hAnsi="SimSun" w:eastAsia="SimSun" w:cs="SimSun"/>
              <w:sz w:val="20"/>
              <w:szCs w:val="20"/>
            </w:rPr>
          </w:pPr>
          <w:r>
            <w:rPr>
              <w:rFonts w:ascii="SimSun" w:hAnsi="SimSun" w:eastAsia="SimSun" w:cs="SimSun"/>
              <w:sz w:val="20"/>
              <w:szCs w:val="20"/>
              <w:spacing w:val="1"/>
            </w:rPr>
            <w:t>(二)骨干企业研发设计迈向集成协同新阶段，</w:t>
          </w:r>
        </w:p>
        <w:p>
          <w:pPr>
            <w:ind w:left="2050"/>
            <w:spacing w:before="134" w:line="222" w:lineRule="auto"/>
            <w:rPr>
              <w:rFonts w:ascii="SimSun" w:hAnsi="SimSun" w:eastAsia="SimSun" w:cs="SimSun"/>
              <w:sz w:val="15"/>
              <w:szCs w:val="15"/>
            </w:rPr>
          </w:pPr>
          <w:r>
            <w:rPr>
              <w:rFonts w:ascii="SimSun" w:hAnsi="SimSun" w:eastAsia="SimSun" w:cs="SimSun"/>
              <w:sz w:val="20"/>
              <w:szCs w:val="20"/>
              <w:spacing w:val="-2"/>
            </w:rPr>
            <w:t>新型研发组织模式不断涌现</w:t>
          </w:r>
          <w:r>
            <w:rPr>
              <w:rFonts w:ascii="SimSun" w:hAnsi="SimSun" w:eastAsia="SimSun" w:cs="SimSun"/>
              <w:sz w:val="20"/>
              <w:szCs w:val="20"/>
              <w:spacing w:val="1"/>
            </w:rPr>
            <w:t xml:space="preserve">                   </w:t>
          </w:r>
          <w:hyperlink w:history="true" w:anchor="bookmark58">
            <w:r>
              <w:rPr>
                <w:rFonts w:ascii="SimSun" w:hAnsi="SimSun" w:eastAsia="SimSun" w:cs="SimSun"/>
                <w:sz w:val="15"/>
                <w:szCs w:val="15"/>
                <w:spacing w:val="-2"/>
                <w:position w:val="-3"/>
              </w:rPr>
              <w:t>134</w:t>
            </w:r>
          </w:hyperlink>
        </w:p>
        <w:p>
          <w:pPr>
            <w:ind w:left="1560"/>
            <w:spacing w:before="155" w:line="219" w:lineRule="auto"/>
            <w:rPr>
              <w:rFonts w:ascii="SimSun" w:hAnsi="SimSun" w:eastAsia="SimSun" w:cs="SimSun"/>
              <w:sz w:val="20"/>
              <w:szCs w:val="20"/>
            </w:rPr>
          </w:pPr>
          <w:r>
            <w:rPr>
              <w:rFonts w:ascii="SimSun" w:hAnsi="SimSun" w:eastAsia="SimSun" w:cs="SimSun"/>
              <w:sz w:val="20"/>
              <w:szCs w:val="20"/>
              <w:spacing w:val="3"/>
            </w:rPr>
            <w:t>(三)智能装备在重点行业开始普及，成为增强</w:t>
          </w:r>
        </w:p>
        <w:p>
          <w:pPr>
            <w:ind w:left="2050"/>
            <w:spacing w:before="142" w:line="219" w:lineRule="auto"/>
            <w:rPr>
              <w:rFonts w:ascii="SimSun" w:hAnsi="SimSun" w:eastAsia="SimSun" w:cs="SimSun"/>
              <w:sz w:val="15"/>
              <w:szCs w:val="15"/>
            </w:rPr>
          </w:pPr>
          <w:r>
            <w:rPr>
              <w:rFonts w:ascii="SimSun" w:hAnsi="SimSun" w:eastAsia="SimSun" w:cs="SimSun"/>
              <w:sz w:val="20"/>
              <w:szCs w:val="20"/>
              <w:spacing w:val="-4"/>
            </w:rPr>
            <w:t>产业核心竞争力的重要途径</w:t>
          </w:r>
          <w:r>
            <w:rPr>
              <w:rFonts w:ascii="SimSun" w:hAnsi="SimSun" w:eastAsia="SimSun" w:cs="SimSun"/>
              <w:sz w:val="20"/>
              <w:szCs w:val="20"/>
              <w:spacing w:val="3"/>
            </w:rPr>
            <w:t xml:space="preserve">                   </w:t>
          </w:r>
          <w:hyperlink w:history="true" w:anchor="bookmark59">
            <w:r>
              <w:rPr>
                <w:rFonts w:ascii="SimSun" w:hAnsi="SimSun" w:eastAsia="SimSun" w:cs="SimSun"/>
                <w:sz w:val="15"/>
                <w:szCs w:val="15"/>
                <w:spacing w:val="-4"/>
              </w:rPr>
              <w:t>134</w:t>
            </w:r>
          </w:hyperlink>
        </w:p>
        <w:p>
          <w:pPr>
            <w:ind w:left="1560"/>
            <w:spacing w:before="143" w:line="219" w:lineRule="auto"/>
            <w:rPr>
              <w:rFonts w:ascii="SimSun" w:hAnsi="SimSun" w:eastAsia="SimSun" w:cs="SimSun"/>
              <w:sz w:val="20"/>
              <w:szCs w:val="20"/>
            </w:rPr>
          </w:pPr>
          <w:r>
            <w:rPr>
              <w:rFonts w:ascii="SimSun" w:hAnsi="SimSun" w:eastAsia="SimSun" w:cs="SimSun"/>
              <w:sz w:val="20"/>
              <w:szCs w:val="20"/>
              <w:spacing w:val="3"/>
            </w:rPr>
            <w:t>(四)信息技术与制造业融合发展，推动制造业</w:t>
          </w:r>
        </w:p>
        <w:p>
          <w:pPr>
            <w:ind w:left="2050"/>
            <w:spacing w:before="133" w:line="219" w:lineRule="auto"/>
            <w:rPr>
              <w:rFonts w:ascii="SimSun" w:hAnsi="SimSun" w:eastAsia="SimSun" w:cs="SimSun"/>
              <w:sz w:val="15"/>
              <w:szCs w:val="15"/>
            </w:rPr>
          </w:pPr>
          <w:r>
            <w:rPr>
              <w:rFonts w:ascii="SimSun" w:hAnsi="SimSun" w:eastAsia="SimSun" w:cs="SimSun"/>
              <w:sz w:val="20"/>
              <w:szCs w:val="20"/>
              <w:spacing w:val="-2"/>
            </w:rPr>
            <w:t>生产方式持续变革</w:t>
          </w:r>
          <w:r>
            <w:rPr>
              <w:rFonts w:ascii="SimSun" w:hAnsi="SimSun" w:eastAsia="SimSun" w:cs="SimSun"/>
              <w:sz w:val="20"/>
              <w:szCs w:val="20"/>
              <w:spacing w:val="1"/>
            </w:rPr>
            <w:t xml:space="preserve">                           </w:t>
          </w:r>
          <w:hyperlink w:history="true" w:anchor="bookmark60">
            <w:r>
              <w:rPr>
                <w:rFonts w:ascii="SimSun" w:hAnsi="SimSun" w:eastAsia="SimSun" w:cs="SimSun"/>
                <w:sz w:val="15"/>
                <w:szCs w:val="15"/>
                <w:spacing w:val="-2"/>
                <w:position w:val="-1"/>
              </w:rPr>
              <w:t>135</w:t>
            </w:r>
          </w:hyperlink>
        </w:p>
        <w:p>
          <w:pPr>
            <w:ind w:left="1560"/>
            <w:spacing w:before="153" w:line="219" w:lineRule="auto"/>
            <w:rPr>
              <w:rFonts w:ascii="SimSun" w:hAnsi="SimSun" w:eastAsia="SimSun" w:cs="SimSun"/>
              <w:sz w:val="20"/>
              <w:szCs w:val="20"/>
            </w:rPr>
          </w:pPr>
          <w:r>
            <w:rPr>
              <w:rFonts w:ascii="SimSun" w:hAnsi="SimSun" w:eastAsia="SimSun" w:cs="SimSun"/>
              <w:sz w:val="20"/>
              <w:szCs w:val="20"/>
              <w:spacing w:val="1"/>
            </w:rPr>
            <w:t>(五)生产性服务业引领制造业转型升级，</w:t>
          </w:r>
        </w:p>
        <w:p>
          <w:pPr>
            <w:ind w:left="2050"/>
            <w:spacing w:before="142" w:line="219" w:lineRule="auto"/>
            <w:rPr>
              <w:rFonts w:ascii="SimSun" w:hAnsi="SimSun" w:eastAsia="SimSun" w:cs="SimSun"/>
              <w:sz w:val="15"/>
              <w:szCs w:val="15"/>
            </w:rPr>
          </w:pPr>
          <w:r>
            <w:rPr>
              <w:rFonts w:ascii="SimSun" w:hAnsi="SimSun" w:eastAsia="SimSun" w:cs="SimSun"/>
              <w:sz w:val="20"/>
              <w:szCs w:val="20"/>
              <w:spacing w:val="-4"/>
            </w:rPr>
            <w:t>新的基础设施体系不断完善</w:t>
          </w:r>
          <w:r>
            <w:rPr>
              <w:rFonts w:ascii="SimSun" w:hAnsi="SimSun" w:eastAsia="SimSun" w:cs="SimSun"/>
              <w:sz w:val="20"/>
              <w:szCs w:val="20"/>
              <w:spacing w:val="3"/>
            </w:rPr>
            <w:t xml:space="preserve">                   </w:t>
          </w:r>
          <w:hyperlink w:history="true" w:anchor="bookmark61">
            <w:r>
              <w:rPr>
                <w:rFonts w:ascii="SimSun" w:hAnsi="SimSun" w:eastAsia="SimSun" w:cs="SimSun"/>
                <w:sz w:val="15"/>
                <w:szCs w:val="15"/>
                <w:spacing w:val="-4"/>
              </w:rPr>
              <w:t>135</w:t>
            </w:r>
          </w:hyperlink>
        </w:p>
        <w:p>
          <w:pPr>
            <w:ind w:left="1230"/>
            <w:spacing w:before="143" w:line="219" w:lineRule="auto"/>
            <w:rPr>
              <w:rFonts w:ascii="SimSun" w:hAnsi="SimSun" w:eastAsia="SimSun" w:cs="SimSun"/>
              <w:sz w:val="15"/>
              <w:szCs w:val="15"/>
            </w:rPr>
          </w:pPr>
          <w:r>
            <w:rPr>
              <w:rFonts w:ascii="SimSun" w:hAnsi="SimSun" w:eastAsia="SimSun" w:cs="SimSun"/>
              <w:sz w:val="20"/>
              <w:szCs w:val="20"/>
              <w:spacing w:val="-3"/>
            </w:rPr>
            <w:t>三、制造业与互联网融合发展面临的新形势</w:t>
          </w:r>
          <w:r>
            <w:rPr>
              <w:rFonts w:ascii="SimSun" w:hAnsi="SimSun" w:eastAsia="SimSun" w:cs="SimSun"/>
              <w:sz w:val="20"/>
              <w:szCs w:val="20"/>
              <w:spacing w:val="7"/>
            </w:rPr>
            <w:t xml:space="preserve">             </w:t>
          </w:r>
          <w:hyperlink w:history="true" w:anchor="bookmark62">
            <w:r>
              <w:rPr>
                <w:rFonts w:ascii="SimSun" w:hAnsi="SimSun" w:eastAsia="SimSun" w:cs="SimSun"/>
                <w:sz w:val="15"/>
                <w:szCs w:val="15"/>
                <w:spacing w:val="-3"/>
              </w:rPr>
              <w:t>136</w:t>
            </w:r>
          </w:hyperlink>
        </w:p>
        <w:p>
          <w:pPr>
            <w:ind w:left="1560"/>
            <w:spacing w:before="143" w:line="220" w:lineRule="auto"/>
            <w:rPr>
              <w:rFonts w:ascii="SimSun" w:hAnsi="SimSun" w:eastAsia="SimSun" w:cs="SimSun"/>
              <w:sz w:val="20"/>
              <w:szCs w:val="20"/>
            </w:rPr>
          </w:pPr>
          <w:r>
            <w:rPr>
              <w:rFonts w:ascii="SimSun" w:hAnsi="SimSun" w:eastAsia="SimSun" w:cs="SimSun"/>
              <w:sz w:val="20"/>
              <w:szCs w:val="20"/>
              <w:spacing w:val="3"/>
            </w:rPr>
            <w:t>(一)互联网加速构建新的创新体系，日益成为</w:t>
          </w:r>
        </w:p>
        <w:p>
          <w:pPr>
            <w:ind w:left="2050"/>
            <w:spacing w:before="141" w:line="219" w:lineRule="auto"/>
            <w:rPr>
              <w:rFonts w:ascii="SimSun" w:hAnsi="SimSun" w:eastAsia="SimSun" w:cs="SimSun"/>
              <w:sz w:val="15"/>
              <w:szCs w:val="15"/>
            </w:rPr>
          </w:pPr>
          <w:r>
            <w:rPr>
              <w:rFonts w:ascii="SimSun" w:hAnsi="SimSun" w:eastAsia="SimSun" w:cs="SimSun"/>
              <w:sz w:val="20"/>
              <w:szCs w:val="20"/>
              <w:spacing w:val="-3"/>
            </w:rPr>
            <w:t>制造业转型升级的新动力                      </w:t>
          </w:r>
          <w:hyperlink w:history="true" w:anchor="bookmark63">
            <w:r>
              <w:rPr>
                <w:rFonts w:ascii="SimSun" w:hAnsi="SimSun" w:eastAsia="SimSun" w:cs="SimSun"/>
                <w:sz w:val="15"/>
                <w:szCs w:val="15"/>
                <w:spacing w:val="-3"/>
              </w:rPr>
              <w:t>136</w:t>
            </w:r>
          </w:hyperlink>
        </w:p>
        <w:p>
          <w:pPr>
            <w:ind w:left="1560"/>
            <w:spacing w:before="143" w:line="219" w:lineRule="auto"/>
            <w:rPr>
              <w:rFonts w:ascii="SimSun" w:hAnsi="SimSun" w:eastAsia="SimSun" w:cs="SimSun"/>
              <w:sz w:val="20"/>
              <w:szCs w:val="20"/>
            </w:rPr>
          </w:pPr>
          <w:r>
            <w:rPr>
              <w:rFonts w:ascii="SimSun" w:hAnsi="SimSun" w:eastAsia="SimSun" w:cs="SimSun"/>
              <w:sz w:val="20"/>
              <w:szCs w:val="20"/>
              <w:spacing w:val="4"/>
            </w:rPr>
            <w:t>(二)互联网加速开辟市场需求新领域，拓展</w:t>
          </w:r>
        </w:p>
        <w:p>
          <w:pPr>
            <w:ind w:left="2050"/>
            <w:spacing w:before="134" w:line="220" w:lineRule="auto"/>
            <w:rPr>
              <w:rFonts w:ascii="SimSun" w:hAnsi="SimSun" w:eastAsia="SimSun" w:cs="SimSun"/>
              <w:sz w:val="15"/>
              <w:szCs w:val="15"/>
            </w:rPr>
          </w:pPr>
          <w:r>
            <w:rPr>
              <w:rFonts w:ascii="SimSun" w:hAnsi="SimSun" w:eastAsia="SimSun" w:cs="SimSun"/>
              <w:sz w:val="20"/>
              <w:szCs w:val="20"/>
              <w:spacing w:val="-2"/>
            </w:rPr>
            <w:t>制造业发展新空间</w:t>
          </w:r>
          <w:r>
            <w:rPr>
              <w:rFonts w:ascii="SimSun" w:hAnsi="SimSun" w:eastAsia="SimSun" w:cs="SimSun"/>
              <w:sz w:val="20"/>
              <w:szCs w:val="20"/>
              <w:spacing w:val="1"/>
            </w:rPr>
            <w:t xml:space="preserve">                           </w:t>
          </w:r>
          <w:hyperlink w:history="true" w:anchor="bookmark64">
            <w:r>
              <w:rPr>
                <w:rFonts w:ascii="SimSun" w:hAnsi="SimSun" w:eastAsia="SimSun" w:cs="SimSun"/>
                <w:sz w:val="15"/>
                <w:szCs w:val="15"/>
                <w:spacing w:val="-2"/>
                <w:position w:val="-1"/>
              </w:rPr>
              <w:t>137</w:t>
            </w:r>
          </w:hyperlink>
        </w:p>
        <w:p>
          <w:pPr>
            <w:ind w:left="1560"/>
            <w:spacing w:before="141" w:line="220" w:lineRule="auto"/>
            <w:rPr>
              <w:rFonts w:ascii="SimSun" w:hAnsi="SimSun" w:eastAsia="SimSun" w:cs="SimSun"/>
              <w:sz w:val="20"/>
              <w:szCs w:val="20"/>
            </w:rPr>
          </w:pPr>
          <w:r>
            <w:rPr>
              <w:rFonts w:ascii="SimSun" w:hAnsi="SimSun" w:eastAsia="SimSun" w:cs="SimSun"/>
              <w:sz w:val="20"/>
              <w:szCs w:val="20"/>
              <w:spacing w:val="3"/>
            </w:rPr>
            <w:t>(三)互联网加速构建新型制造体系，重塑国际</w:t>
          </w:r>
        </w:p>
        <w:p>
          <w:pPr>
            <w:ind w:left="2050"/>
            <w:spacing w:before="151" w:line="219" w:lineRule="auto"/>
            <w:rPr>
              <w:rFonts w:ascii="SimSun" w:hAnsi="SimSun" w:eastAsia="SimSun" w:cs="SimSun"/>
              <w:sz w:val="15"/>
              <w:szCs w:val="15"/>
            </w:rPr>
          </w:pPr>
          <w:r>
            <w:rPr>
              <w:rFonts w:ascii="SimSun" w:hAnsi="SimSun" w:eastAsia="SimSun" w:cs="SimSun"/>
              <w:sz w:val="20"/>
              <w:szCs w:val="20"/>
              <w:spacing w:val="-3"/>
            </w:rPr>
            <w:t>竞争新优势</w:t>
          </w:r>
          <w:r>
            <w:rPr>
              <w:rFonts w:ascii="SimSun" w:hAnsi="SimSun" w:eastAsia="SimSun" w:cs="SimSun"/>
              <w:sz w:val="20"/>
              <w:szCs w:val="20"/>
              <w:spacing w:val="1"/>
            </w:rPr>
            <w:t xml:space="preserve">                              </w:t>
          </w:r>
          <w:r>
            <w:rPr>
              <w:rFonts w:ascii="SimSun" w:hAnsi="SimSun" w:eastAsia="SimSun" w:cs="SimSun"/>
              <w:sz w:val="20"/>
              <w:szCs w:val="20"/>
            </w:rPr>
            <w:t xml:space="preserve">   </w:t>
          </w:r>
          <w:hyperlink w:history="true" w:anchor="bookmark65">
            <w:r>
              <w:rPr>
                <w:rFonts w:ascii="SimSun" w:hAnsi="SimSun" w:eastAsia="SimSun" w:cs="SimSun"/>
                <w:sz w:val="15"/>
                <w:szCs w:val="15"/>
                <w:spacing w:val="-3"/>
              </w:rPr>
              <w:t>137</w:t>
            </w:r>
          </w:hyperlink>
        </w:p>
        <w:p>
          <w:pPr>
            <w:ind w:left="1230"/>
            <w:spacing w:before="153" w:line="219" w:lineRule="auto"/>
            <w:rPr>
              <w:rFonts w:ascii="SimSun" w:hAnsi="SimSun" w:eastAsia="SimSun" w:cs="SimSun"/>
              <w:sz w:val="15"/>
              <w:szCs w:val="15"/>
            </w:rPr>
          </w:pPr>
          <w:r>
            <w:rPr>
              <w:rFonts w:ascii="SimSun" w:hAnsi="SimSun" w:eastAsia="SimSun" w:cs="SimSun"/>
              <w:sz w:val="20"/>
              <w:szCs w:val="20"/>
              <w:spacing w:val="-2"/>
            </w:rPr>
            <w:t>四、“双创”平台是推进制造业与互联网融合的抓手</w:t>
          </w:r>
          <w:r>
            <w:rPr>
              <w:rFonts w:ascii="SimSun" w:hAnsi="SimSun" w:eastAsia="SimSun" w:cs="SimSun"/>
              <w:sz w:val="20"/>
              <w:szCs w:val="20"/>
              <w:spacing w:val="15"/>
            </w:rPr>
            <w:t xml:space="preserve">     </w:t>
          </w:r>
          <w:r>
            <w:rPr>
              <w:rFonts w:ascii="SimSun" w:hAnsi="SimSun" w:eastAsia="SimSun" w:cs="SimSun"/>
              <w:sz w:val="15"/>
              <w:szCs w:val="15"/>
              <w:spacing w:val="-2"/>
            </w:rPr>
            <w:t>138</w:t>
          </w:r>
        </w:p>
        <w:p>
          <w:pPr>
            <w:ind w:left="1560"/>
            <w:spacing w:before="143" w:line="219" w:lineRule="auto"/>
            <w:rPr>
              <w:rFonts w:ascii="SimSun" w:hAnsi="SimSun" w:eastAsia="SimSun" w:cs="SimSun"/>
              <w:sz w:val="15"/>
              <w:szCs w:val="15"/>
            </w:rPr>
          </w:pPr>
          <w:r>
            <w:rPr>
              <w:rFonts w:ascii="SimSun" w:hAnsi="SimSun" w:eastAsia="SimSun" w:cs="SimSun"/>
              <w:sz w:val="20"/>
              <w:szCs w:val="20"/>
              <w:spacing w:val="-7"/>
            </w:rPr>
            <w:t>(</w:t>
          </w:r>
          <w:r>
            <w:rPr>
              <w:rFonts w:ascii="SimSun" w:hAnsi="SimSun" w:eastAsia="SimSun" w:cs="SimSun"/>
              <w:sz w:val="20"/>
              <w:szCs w:val="20"/>
              <w:spacing w:val="-56"/>
            </w:rPr>
            <w:t xml:space="preserve"> </w:t>
          </w:r>
          <w:r>
            <w:rPr>
              <w:rFonts w:ascii="SimSun" w:hAnsi="SimSun" w:eastAsia="SimSun" w:cs="SimSun"/>
              <w:sz w:val="20"/>
              <w:szCs w:val="20"/>
              <w:spacing w:val="-7"/>
            </w:rPr>
            <w:t>一</w:t>
          </w:r>
          <w:r>
            <w:rPr>
              <w:rFonts w:ascii="SimSun" w:hAnsi="SimSun" w:eastAsia="SimSun" w:cs="SimSun"/>
              <w:sz w:val="20"/>
              <w:szCs w:val="20"/>
              <w:spacing w:val="-58"/>
            </w:rPr>
            <w:t xml:space="preserve"> </w:t>
          </w:r>
          <w:r>
            <w:rPr>
              <w:rFonts w:ascii="SimSun" w:hAnsi="SimSun" w:eastAsia="SimSun" w:cs="SimSun"/>
              <w:sz w:val="20"/>
              <w:szCs w:val="20"/>
              <w:spacing w:val="-7"/>
            </w:rPr>
            <w:t>)</w:t>
          </w:r>
          <w:r>
            <w:rPr>
              <w:rFonts w:ascii="SimSun" w:hAnsi="SimSun" w:eastAsia="SimSun" w:cs="SimSun"/>
              <w:sz w:val="20"/>
              <w:szCs w:val="20"/>
              <w:spacing w:val="26"/>
            </w:rPr>
            <w:t xml:space="preserve"> </w:t>
          </w:r>
          <w:r>
            <w:rPr>
              <w:rFonts w:ascii="SimSun" w:hAnsi="SimSun" w:eastAsia="SimSun" w:cs="SimSun"/>
              <w:sz w:val="20"/>
              <w:szCs w:val="20"/>
              <w:spacing w:val="-7"/>
            </w:rPr>
            <w:t>“双创”助力制造业提质增效、转型升级</w:t>
          </w:r>
          <w:r>
            <w:rPr>
              <w:rFonts w:ascii="SimSun" w:hAnsi="SimSun" w:eastAsia="SimSun" w:cs="SimSun"/>
              <w:sz w:val="20"/>
              <w:szCs w:val="20"/>
              <w:spacing w:val="7"/>
            </w:rPr>
            <w:t xml:space="preserve">       </w:t>
          </w:r>
          <w:r>
            <w:rPr>
              <w:rFonts w:ascii="SimSun" w:hAnsi="SimSun" w:eastAsia="SimSun" w:cs="SimSun"/>
              <w:sz w:val="15"/>
              <w:szCs w:val="15"/>
              <w:spacing w:val="-7"/>
            </w:rPr>
            <w:t>139</w:t>
          </w:r>
        </w:p>
        <w:p>
          <w:pPr>
            <w:ind w:left="1560"/>
            <w:spacing w:before="141" w:line="219" w:lineRule="auto"/>
            <w:rPr>
              <w:rFonts w:ascii="SimSun" w:hAnsi="SimSun" w:eastAsia="SimSun" w:cs="SimSun"/>
              <w:sz w:val="15"/>
              <w:szCs w:val="15"/>
            </w:rPr>
          </w:pPr>
          <w:r>
            <w:rPr>
              <w:rFonts w:ascii="SimSun" w:hAnsi="SimSun" w:eastAsia="SimSun" w:cs="SimSun"/>
              <w:sz w:val="20"/>
              <w:szCs w:val="20"/>
              <w:spacing w:val="3"/>
            </w:rPr>
            <w:t>(二)大企业是推动“双创”的主力军          </w:t>
          </w:r>
          <w:r>
            <w:rPr>
              <w:rFonts w:ascii="SimSun" w:hAnsi="SimSun" w:eastAsia="SimSun" w:cs="SimSun"/>
              <w:sz w:val="20"/>
              <w:szCs w:val="20"/>
              <w:spacing w:val="2"/>
            </w:rPr>
            <w:t xml:space="preserve">     </w:t>
          </w:r>
          <w:hyperlink w:history="true" w:anchor="bookmark66">
            <w:r>
              <w:rPr>
                <w:rFonts w:ascii="SimSun" w:hAnsi="SimSun" w:eastAsia="SimSun" w:cs="SimSun"/>
                <w:sz w:val="15"/>
                <w:szCs w:val="15"/>
                <w:spacing w:val="2"/>
              </w:rPr>
              <w:t>139</w:t>
            </w:r>
          </w:hyperlink>
        </w:p>
      </w:sdtContent>
    </w:sdt>
    <w:p>
      <w:pPr>
        <w:spacing w:line="219" w:lineRule="auto"/>
        <w:sectPr>
          <w:footerReference w:type="default" r:id="rId36"/>
          <w:pgSz w:w="9100" w:h="13210"/>
          <w:pgMar w:top="400" w:right="985" w:bottom="594" w:left="1269" w:header="0" w:footer="416" w:gutter="0"/>
        </w:sectPr>
        <w:rPr>
          <w:rFonts w:ascii="SimSun" w:hAnsi="SimSun" w:eastAsia="SimSun" w:cs="SimSun"/>
          <w:sz w:val="15"/>
          <w:szCs w:val="15"/>
        </w:rPr>
      </w:pPr>
    </w:p>
    <w:p>
      <w:pPr>
        <w:spacing w:before="281" w:line="226" w:lineRule="auto"/>
        <w:rPr>
          <w:rFonts w:ascii="SimHei" w:hAnsi="SimHei" w:eastAsia="SimHei" w:cs="SimHei"/>
          <w:sz w:val="26"/>
          <w:szCs w:val="26"/>
        </w:rPr>
      </w:pPr>
      <w:bookmarkStart w:name="bookmark1" w:id="1"/>
      <w:bookmarkEnd w:id="1"/>
      <w:bookmarkStart w:name="bookmark2" w:id="2"/>
      <w:bookmarkEnd w:id="2"/>
      <w:r>
        <w:rPr>
          <w:rFonts w:ascii="SimHei" w:hAnsi="SimHei" w:eastAsia="SimHei" w:cs="SimHei"/>
          <w:sz w:val="26"/>
          <w:szCs w:val="26"/>
          <w:b/>
          <w:bCs/>
          <w:spacing w:val="-7"/>
        </w:rPr>
        <w:t>重构</w:t>
      </w:r>
    </w:p>
    <w:p>
      <w:pPr>
        <w:ind w:left="16"/>
        <w:spacing w:before="25" w:line="222" w:lineRule="auto"/>
        <w:rPr>
          <w:rFonts w:ascii="SimHei" w:hAnsi="SimHei" w:eastAsia="SimHei" w:cs="SimHei"/>
          <w:sz w:val="16"/>
          <w:szCs w:val="16"/>
        </w:rPr>
      </w:pPr>
      <w:r>
        <w:rPr>
          <w:rFonts w:ascii="SimHei" w:hAnsi="SimHei" w:eastAsia="SimHei" w:cs="SimHei"/>
          <w:sz w:val="16"/>
          <w:szCs w:val="16"/>
          <w:spacing w:val="-1"/>
        </w:rPr>
        <w:t>数字化转型的逻辑</w:t>
      </w:r>
    </w:p>
    <w:p>
      <w:pPr>
        <w:pStyle w:val="BodyText"/>
        <w:spacing w:line="400" w:lineRule="auto"/>
        <w:rPr/>
      </w:pPr>
      <w:r/>
    </w:p>
    <w:p>
      <w:pPr>
        <w:ind w:left="1586"/>
        <w:spacing w:before="68" w:line="220" w:lineRule="auto"/>
        <w:rPr>
          <w:rFonts w:ascii="Times New Roman" w:hAnsi="Times New Roman" w:eastAsia="Times New Roman" w:cs="Times New Roman"/>
          <w:sz w:val="21"/>
          <w:szCs w:val="21"/>
        </w:rPr>
      </w:pPr>
      <w:r>
        <w:rPr>
          <w:rFonts w:ascii="SimSun" w:hAnsi="SimSun" w:eastAsia="SimSun" w:cs="SimSun"/>
          <w:sz w:val="21"/>
          <w:szCs w:val="21"/>
          <w:spacing w:val="-4"/>
        </w:rPr>
        <w:t>(三)“双创”平台建设是两化融合的深化           </w:t>
      </w:r>
      <w:r>
        <w:rPr>
          <w:rFonts w:ascii="Times New Roman" w:hAnsi="Times New Roman" w:eastAsia="Times New Roman" w:cs="Times New Roman"/>
          <w:sz w:val="21"/>
          <w:szCs w:val="21"/>
          <w:spacing w:val="-4"/>
        </w:rPr>
        <w:t>141</w:t>
      </w:r>
    </w:p>
    <w:sdt>
      <w:sdtPr>
        <w:rPr>
          <w:rFonts w:ascii="SimSun" w:hAnsi="SimSun" w:eastAsia="SimSun" w:cs="SimSu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1266"/>
            <w:spacing w:before="129" w:line="219" w:lineRule="auto"/>
            <w:rPr>
              <w:rFonts w:ascii="Times New Roman" w:hAnsi="Times New Roman" w:eastAsia="Times New Roman" w:cs="Times New Roman"/>
              <w:sz w:val="21"/>
              <w:szCs w:val="21"/>
            </w:rPr>
          </w:pPr>
          <w:r>
            <w:rPr>
              <w:rFonts w:ascii="SimSun" w:hAnsi="SimSun" w:eastAsia="SimSun" w:cs="SimSun"/>
              <w:sz w:val="21"/>
              <w:szCs w:val="21"/>
              <w:spacing w:val="-14"/>
            </w:rPr>
            <w:t>五</w:t>
          </w:r>
          <w:r>
            <w:rPr>
              <w:rFonts w:ascii="SimSun" w:hAnsi="SimSun" w:eastAsia="SimSun" w:cs="SimSun"/>
              <w:sz w:val="21"/>
              <w:szCs w:val="21"/>
              <w:spacing w:val="-26"/>
            </w:rPr>
            <w:t xml:space="preserve"> </w:t>
          </w:r>
          <w:r>
            <w:rPr>
              <w:rFonts w:ascii="SimSun" w:hAnsi="SimSun" w:eastAsia="SimSun" w:cs="SimSun"/>
              <w:sz w:val="21"/>
              <w:szCs w:val="21"/>
              <w:spacing w:val="-14"/>
            </w:rPr>
            <w:t>、新模式是制造业与互联网深度融合的重要标志</w:t>
          </w:r>
          <w:r>
            <w:rPr>
              <w:rFonts w:ascii="SimSun" w:hAnsi="SimSun" w:eastAsia="SimSun" w:cs="SimSun"/>
              <w:sz w:val="21"/>
              <w:szCs w:val="21"/>
              <w:spacing w:val="6"/>
            </w:rPr>
            <w:t xml:space="preserve">       </w:t>
          </w:r>
          <w:r>
            <w:rPr>
              <w:rFonts w:ascii="Times New Roman" w:hAnsi="Times New Roman" w:eastAsia="Times New Roman" w:cs="Times New Roman"/>
              <w:sz w:val="21"/>
              <w:szCs w:val="21"/>
              <w:spacing w:val="-14"/>
            </w:rPr>
            <w:t>143</w:t>
          </w:r>
        </w:p>
        <w:p>
          <w:pPr>
            <w:ind w:left="1596"/>
            <w:spacing w:before="141" w:line="220" w:lineRule="auto"/>
            <w:rPr>
              <w:rFonts w:ascii="Times New Roman" w:hAnsi="Times New Roman" w:eastAsia="Times New Roman" w:cs="Times New Roman"/>
              <w:sz w:val="21"/>
              <w:szCs w:val="21"/>
            </w:rPr>
          </w:pPr>
          <w:r>
            <w:rPr>
              <w:rFonts w:ascii="SimSun" w:hAnsi="SimSun" w:eastAsia="SimSun" w:cs="SimSun"/>
              <w:sz w:val="21"/>
              <w:szCs w:val="21"/>
              <w:spacing w:val="-5"/>
            </w:rPr>
            <w:t>(一)</w:t>
          </w:r>
          <w:r>
            <w:rPr>
              <w:rFonts w:ascii="SimSun" w:hAnsi="SimSun" w:eastAsia="SimSun" w:cs="SimSun"/>
              <w:sz w:val="21"/>
              <w:szCs w:val="21"/>
              <w:spacing w:val="-38"/>
            </w:rPr>
            <w:t xml:space="preserve"> </w:t>
          </w:r>
          <w:r>
            <w:rPr>
              <w:rFonts w:ascii="SimSun" w:hAnsi="SimSun" w:eastAsia="SimSun" w:cs="SimSun"/>
              <w:sz w:val="21"/>
              <w:szCs w:val="21"/>
              <w:spacing w:val="-5"/>
            </w:rPr>
            <w:t>网络化协同制造                             </w:t>
          </w:r>
          <w:hyperlink w:history="true" w:anchor="bookmark67">
            <w:r>
              <w:rPr>
                <w:rFonts w:ascii="Times New Roman" w:hAnsi="Times New Roman" w:eastAsia="Times New Roman" w:cs="Times New Roman"/>
                <w:sz w:val="21"/>
                <w:szCs w:val="21"/>
                <w:spacing w:val="-5"/>
              </w:rPr>
              <w:t>143</w:t>
            </w:r>
          </w:hyperlink>
        </w:p>
        <w:p>
          <w:pPr>
            <w:ind w:left="1586"/>
            <w:spacing w:before="130" w:line="219" w:lineRule="auto"/>
            <w:rPr>
              <w:rFonts w:ascii="Times New Roman" w:hAnsi="Times New Roman" w:eastAsia="Times New Roman" w:cs="Times New Roman"/>
              <w:sz w:val="21"/>
              <w:szCs w:val="21"/>
            </w:rPr>
          </w:pPr>
          <w:r>
            <w:rPr>
              <w:rFonts w:ascii="SimSun" w:hAnsi="SimSun" w:eastAsia="SimSun" w:cs="SimSun"/>
              <w:sz w:val="21"/>
              <w:szCs w:val="21"/>
              <w:spacing w:val="2"/>
            </w:rPr>
            <w:t>(二)个性化定制                           </w:t>
          </w:r>
          <w:r>
            <w:rPr>
              <w:rFonts w:ascii="SimSun" w:hAnsi="SimSun" w:eastAsia="SimSun" w:cs="SimSun"/>
              <w:sz w:val="21"/>
              <w:szCs w:val="21"/>
              <w:spacing w:val="1"/>
            </w:rPr>
            <w:t xml:space="preserve">    </w:t>
          </w:r>
          <w:hyperlink w:history="true" w:anchor="bookmark68">
            <w:r>
              <w:rPr>
                <w:rFonts w:ascii="Times New Roman" w:hAnsi="Times New Roman" w:eastAsia="Times New Roman" w:cs="Times New Roman"/>
                <w:sz w:val="21"/>
                <w:szCs w:val="21"/>
                <w:spacing w:val="1"/>
              </w:rPr>
              <w:t>145</w:t>
            </w:r>
          </w:hyperlink>
        </w:p>
        <w:p>
          <w:pPr>
            <w:ind w:left="1596"/>
            <w:spacing w:before="130" w:line="219" w:lineRule="auto"/>
            <w:rPr>
              <w:rFonts w:ascii="Times New Roman" w:hAnsi="Times New Roman" w:eastAsia="Times New Roman" w:cs="Times New Roman"/>
              <w:sz w:val="21"/>
              <w:szCs w:val="21"/>
            </w:rPr>
          </w:pPr>
          <w:r>
            <w:rPr>
              <w:rFonts w:ascii="SimSun" w:hAnsi="SimSun" w:eastAsia="SimSun" w:cs="SimSun"/>
              <w:sz w:val="21"/>
              <w:szCs w:val="21"/>
              <w:spacing w:val="1"/>
            </w:rPr>
            <w:t>(三)服务型制造</w:t>
          </w:r>
          <w:r>
            <w:rPr>
              <w:rFonts w:ascii="SimSun" w:hAnsi="SimSun" w:eastAsia="SimSun" w:cs="SimSun"/>
              <w:sz w:val="21"/>
              <w:szCs w:val="21"/>
              <w:spacing w:val="2"/>
            </w:rPr>
            <w:t xml:space="preserve">                               </w:t>
          </w:r>
          <w:hyperlink w:history="true" w:anchor="bookmark69">
            <w:r>
              <w:rPr>
                <w:rFonts w:ascii="Times New Roman" w:hAnsi="Times New Roman" w:eastAsia="Times New Roman" w:cs="Times New Roman"/>
                <w:sz w:val="21"/>
                <w:szCs w:val="21"/>
                <w:spacing w:val="1"/>
              </w:rPr>
              <w:t>148</w:t>
            </w:r>
          </w:hyperlink>
        </w:p>
        <w:p>
          <w:pPr>
            <w:ind w:left="1596"/>
            <w:spacing w:before="131" w:line="219" w:lineRule="auto"/>
            <w:rPr>
              <w:rFonts w:ascii="Times New Roman" w:hAnsi="Times New Roman" w:eastAsia="Times New Roman" w:cs="Times New Roman"/>
              <w:sz w:val="21"/>
              <w:szCs w:val="21"/>
            </w:rPr>
          </w:pPr>
          <w:r>
            <w:rPr>
              <w:rFonts w:ascii="SimSun" w:hAnsi="SimSun" w:eastAsia="SimSun" w:cs="SimSun"/>
              <w:sz w:val="21"/>
              <w:szCs w:val="21"/>
              <w:spacing w:val="-5"/>
            </w:rPr>
            <w:t>(四)</w:t>
          </w:r>
          <w:r>
            <w:rPr>
              <w:rFonts w:ascii="SimSun" w:hAnsi="SimSun" w:eastAsia="SimSun" w:cs="SimSun"/>
              <w:sz w:val="21"/>
              <w:szCs w:val="21"/>
              <w:spacing w:val="-58"/>
            </w:rPr>
            <w:t xml:space="preserve"> </w:t>
          </w:r>
          <w:r>
            <w:rPr>
              <w:rFonts w:ascii="SimSun" w:hAnsi="SimSun" w:eastAsia="SimSun" w:cs="SimSun"/>
              <w:sz w:val="21"/>
              <w:szCs w:val="21"/>
              <w:spacing w:val="-5"/>
            </w:rPr>
            <w:t>制造业分享经济</w:t>
          </w:r>
          <w:r>
            <w:rPr>
              <w:rFonts w:ascii="SimSun" w:hAnsi="SimSun" w:eastAsia="SimSun" w:cs="SimSun"/>
              <w:sz w:val="21"/>
              <w:szCs w:val="21"/>
              <w:spacing w:val="3"/>
            </w:rPr>
            <w:t xml:space="preserve">                           </w:t>
          </w:r>
          <w:hyperlink w:history="true" w:anchor="bookmark70">
            <w:r>
              <w:rPr>
                <w:rFonts w:ascii="Times New Roman" w:hAnsi="Times New Roman" w:eastAsia="Times New Roman" w:cs="Times New Roman"/>
                <w:sz w:val="21"/>
                <w:szCs w:val="21"/>
                <w:spacing w:val="-5"/>
              </w:rPr>
              <w:t>150</w:t>
            </w:r>
          </w:hyperlink>
        </w:p>
        <w:p>
          <w:pPr>
            <w:ind w:left="1256"/>
            <w:spacing w:before="141" w:line="219" w:lineRule="auto"/>
            <w:rPr>
              <w:rFonts w:ascii="Times New Roman" w:hAnsi="Times New Roman" w:eastAsia="Times New Roman" w:cs="Times New Roman"/>
              <w:sz w:val="21"/>
              <w:szCs w:val="21"/>
            </w:rPr>
          </w:pPr>
          <w:r>
            <w:rPr>
              <w:rFonts w:ascii="SimSun" w:hAnsi="SimSun" w:eastAsia="SimSun" w:cs="SimSun"/>
              <w:sz w:val="21"/>
              <w:szCs w:val="21"/>
              <w:spacing w:val="-8"/>
            </w:rPr>
            <w:t>六、“新四基”是深化制造业与互联网融合的关键支撑   </w:t>
          </w:r>
          <w:r>
            <w:rPr>
              <w:rFonts w:ascii="Times New Roman" w:hAnsi="Times New Roman" w:eastAsia="Times New Roman" w:cs="Times New Roman"/>
              <w:sz w:val="21"/>
              <w:szCs w:val="21"/>
              <w:spacing w:val="-8"/>
              <w:position w:val="1"/>
            </w:rPr>
            <w:t>152</w:t>
          </w:r>
        </w:p>
        <w:p>
          <w:pPr>
            <w:ind w:left="1586"/>
            <w:spacing w:before="121" w:line="219" w:lineRule="auto"/>
            <w:rPr>
              <w:rFonts w:ascii="Times New Roman" w:hAnsi="Times New Roman" w:eastAsia="Times New Roman" w:cs="Times New Roman"/>
              <w:sz w:val="21"/>
              <w:szCs w:val="21"/>
            </w:rPr>
          </w:pPr>
          <w:r>
            <w:rPr>
              <w:rFonts w:ascii="SimSun" w:hAnsi="SimSun" w:eastAsia="SimSun" w:cs="SimSun"/>
              <w:sz w:val="21"/>
              <w:szCs w:val="21"/>
              <w:spacing w:val="-5"/>
            </w:rPr>
            <w:t>(</w:t>
          </w:r>
          <w:r>
            <w:rPr>
              <w:rFonts w:ascii="SimSun" w:hAnsi="SimSun" w:eastAsia="SimSun" w:cs="SimSun"/>
              <w:sz w:val="21"/>
              <w:szCs w:val="21"/>
              <w:spacing w:val="-52"/>
            </w:rPr>
            <w:t xml:space="preserve"> </w:t>
          </w:r>
          <w:r>
            <w:rPr>
              <w:rFonts w:ascii="SimSun" w:hAnsi="SimSun" w:eastAsia="SimSun" w:cs="SimSun"/>
              <w:sz w:val="21"/>
              <w:szCs w:val="21"/>
              <w:spacing w:val="-5"/>
            </w:rPr>
            <w:t>一</w:t>
          </w:r>
          <w:r>
            <w:rPr>
              <w:rFonts w:ascii="SimSun" w:hAnsi="SimSun" w:eastAsia="SimSun" w:cs="SimSun"/>
              <w:sz w:val="21"/>
              <w:szCs w:val="21"/>
              <w:spacing w:val="-56"/>
            </w:rPr>
            <w:t xml:space="preserve"> </w:t>
          </w:r>
          <w:r>
            <w:rPr>
              <w:rFonts w:ascii="SimSun" w:hAnsi="SimSun" w:eastAsia="SimSun" w:cs="SimSun"/>
              <w:sz w:val="21"/>
              <w:szCs w:val="21"/>
              <w:spacing w:val="-5"/>
            </w:rPr>
            <w:t>)什么是“新四基”          </w:t>
          </w:r>
          <w:r>
            <w:rPr>
              <w:rFonts w:ascii="SimSun" w:hAnsi="SimSun" w:eastAsia="SimSun" w:cs="SimSun"/>
              <w:sz w:val="21"/>
              <w:szCs w:val="21"/>
              <w:spacing w:val="-6"/>
            </w:rPr>
            <w:t xml:space="preserve">                 </w:t>
          </w:r>
          <w:hyperlink w:history="true" w:anchor="bookmark71">
            <w:r>
              <w:rPr>
                <w:rFonts w:ascii="Times New Roman" w:hAnsi="Times New Roman" w:eastAsia="Times New Roman" w:cs="Times New Roman"/>
                <w:sz w:val="21"/>
                <w:szCs w:val="21"/>
                <w:spacing w:val="-6"/>
              </w:rPr>
              <w:t>152</w:t>
            </w:r>
          </w:hyperlink>
        </w:p>
        <w:p>
          <w:pPr>
            <w:ind w:left="1606"/>
            <w:spacing w:before="131" w:line="219" w:lineRule="auto"/>
            <w:rPr>
              <w:rFonts w:ascii="Times New Roman" w:hAnsi="Times New Roman" w:eastAsia="Times New Roman" w:cs="Times New Roman"/>
              <w:sz w:val="21"/>
              <w:szCs w:val="21"/>
            </w:rPr>
          </w:pPr>
          <w:r>
            <w:rPr>
              <w:rFonts w:ascii="SimSun" w:hAnsi="SimSun" w:eastAsia="SimSun" w:cs="SimSun"/>
              <w:sz w:val="21"/>
              <w:szCs w:val="21"/>
              <w:spacing w:val="-5"/>
            </w:rPr>
            <w:t>(二)为什么要发展“新四基”</w:t>
          </w:r>
          <w:r>
            <w:rPr>
              <w:rFonts w:ascii="SimSun" w:hAnsi="SimSun" w:eastAsia="SimSun" w:cs="SimSun"/>
              <w:sz w:val="21"/>
              <w:szCs w:val="21"/>
              <w:spacing w:val="2"/>
            </w:rPr>
            <w:t xml:space="preserve">                    </w:t>
          </w:r>
          <w:hyperlink w:history="true" w:anchor="bookmark72">
            <w:r>
              <w:rPr>
                <w:rFonts w:ascii="Times New Roman" w:hAnsi="Times New Roman" w:eastAsia="Times New Roman" w:cs="Times New Roman"/>
                <w:sz w:val="21"/>
                <w:szCs w:val="21"/>
                <w:spacing w:val="-5"/>
                <w:position w:val="1"/>
              </w:rPr>
              <w:t>152</w:t>
            </w:r>
          </w:hyperlink>
        </w:p>
        <w:p>
          <w:pPr>
            <w:ind w:left="1616"/>
            <w:spacing w:before="131" w:line="220" w:lineRule="auto"/>
            <w:rPr>
              <w:rFonts w:ascii="Times New Roman" w:hAnsi="Times New Roman" w:eastAsia="Times New Roman" w:cs="Times New Roman"/>
              <w:sz w:val="21"/>
              <w:szCs w:val="21"/>
            </w:rPr>
          </w:pPr>
          <w:r>
            <w:rPr>
              <w:rFonts w:ascii="SimSun" w:hAnsi="SimSun" w:eastAsia="SimSun" w:cs="SimSun"/>
              <w:sz w:val="21"/>
              <w:szCs w:val="21"/>
              <w:spacing w:val="-1"/>
            </w:rPr>
            <w:t>(三)“新四基”发展重点        </w:t>
          </w:r>
          <w:r>
            <w:rPr>
              <w:rFonts w:ascii="SimSun" w:hAnsi="SimSun" w:eastAsia="SimSun" w:cs="SimSun"/>
              <w:sz w:val="21"/>
              <w:szCs w:val="21"/>
              <w:spacing w:val="-2"/>
            </w:rPr>
            <w:t xml:space="preserve">                </w:t>
          </w:r>
          <w:hyperlink w:history="true" w:anchor="bookmark73">
            <w:r>
              <w:rPr>
                <w:rFonts w:ascii="Times New Roman" w:hAnsi="Times New Roman" w:eastAsia="Times New Roman" w:cs="Times New Roman"/>
                <w:sz w:val="21"/>
                <w:szCs w:val="21"/>
                <w:spacing w:val="-2"/>
                <w:position w:val="1"/>
              </w:rPr>
              <w:t>154</w:t>
            </w:r>
          </w:hyperlink>
        </w:p>
        <w:p>
          <w:pPr>
            <w:ind w:left="6"/>
            <w:spacing w:before="153" w:line="21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b/>
              <w:bCs/>
              <w:spacing w:val="-2"/>
            </w:rPr>
            <w:t>CHAPTER</w:t>
          </w:r>
          <w:r>
            <w:rPr>
              <w:rFonts w:ascii="SimSun" w:hAnsi="SimSun" w:eastAsia="SimSun" w:cs="SimSun"/>
              <w:sz w:val="21"/>
              <w:szCs w:val="21"/>
              <w:b/>
              <w:bCs/>
              <w:spacing w:val="-2"/>
            </w:rPr>
            <w:t>07下工业互联网平台：为什么,是什么,怎么看?</w:t>
          </w:r>
          <w:r>
            <w:rPr>
              <w:rFonts w:ascii="SimSun" w:hAnsi="SimSun" w:eastAsia="SimSun" w:cs="SimSun"/>
              <w:sz w:val="21"/>
              <w:szCs w:val="21"/>
              <w:spacing w:val="11"/>
            </w:rPr>
            <w:t xml:space="preserve">         </w:t>
          </w:r>
          <w:r>
            <w:rPr>
              <w:rFonts w:ascii="Times New Roman" w:hAnsi="Times New Roman" w:eastAsia="Times New Roman" w:cs="Times New Roman"/>
              <w:sz w:val="21"/>
              <w:szCs w:val="21"/>
              <w:spacing w:val="-2"/>
              <w:position w:val="2"/>
            </w:rPr>
            <w:t>156</w:t>
          </w:r>
        </w:p>
        <w:p>
          <w:pPr>
            <w:ind w:left="1266"/>
            <w:spacing w:before="120" w:line="219" w:lineRule="auto"/>
            <w:rPr>
              <w:rFonts w:ascii="Times New Roman" w:hAnsi="Times New Roman" w:eastAsia="Times New Roman" w:cs="Times New Roman"/>
              <w:sz w:val="21"/>
              <w:szCs w:val="21"/>
            </w:rPr>
          </w:pPr>
          <w:r>
            <w:rPr>
              <w:rFonts w:ascii="SimSun" w:hAnsi="SimSun" w:eastAsia="SimSun" w:cs="SimSun"/>
              <w:sz w:val="21"/>
              <w:szCs w:val="21"/>
              <w:spacing w:val="-9"/>
            </w:rPr>
            <w:t>一、为什么</w:t>
          </w:r>
          <w:r>
            <w:rPr>
              <w:rFonts w:ascii="SimSun" w:hAnsi="SimSun" w:eastAsia="SimSun" w:cs="SimSun"/>
              <w:sz w:val="21"/>
              <w:szCs w:val="21"/>
              <w:spacing w:val="2"/>
            </w:rPr>
            <w:t xml:space="preserve">                             </w:t>
          </w:r>
          <w:r>
            <w:rPr>
              <w:rFonts w:ascii="SimSun" w:hAnsi="SimSun" w:eastAsia="SimSun" w:cs="SimSun"/>
              <w:sz w:val="21"/>
              <w:szCs w:val="21"/>
              <w:spacing w:val="1"/>
            </w:rPr>
            <w:t xml:space="preserve">          </w:t>
          </w:r>
          <w:hyperlink w:history="true" w:anchor="bookmark74">
            <w:r>
              <w:rPr>
                <w:rFonts w:ascii="Times New Roman" w:hAnsi="Times New Roman" w:eastAsia="Times New Roman" w:cs="Times New Roman"/>
                <w:sz w:val="21"/>
                <w:szCs w:val="21"/>
                <w:spacing w:val="-9"/>
                <w:position w:val="1"/>
              </w:rPr>
              <w:t>156</w:t>
            </w:r>
          </w:hyperlink>
        </w:p>
      </w:sdtContent>
    </w:sdt>
    <w:p>
      <w:pPr>
        <w:ind w:left="1606"/>
        <w:spacing w:before="131" w:line="219" w:lineRule="auto"/>
        <w:rPr>
          <w:rFonts w:ascii="Times New Roman" w:hAnsi="Times New Roman" w:eastAsia="Times New Roman" w:cs="Times New Roman"/>
          <w:sz w:val="21"/>
          <w:szCs w:val="21"/>
        </w:rPr>
      </w:pPr>
      <w:r>
        <w:rPr>
          <w:rFonts w:ascii="SimSun" w:hAnsi="SimSun" w:eastAsia="SimSun" w:cs="SimSun"/>
          <w:sz w:val="21"/>
          <w:szCs w:val="21"/>
          <w:spacing w:val="-10"/>
        </w:rPr>
        <w:t>(</w:t>
      </w:r>
      <w:r>
        <w:rPr>
          <w:rFonts w:ascii="SimSun" w:hAnsi="SimSun" w:eastAsia="SimSun" w:cs="SimSun"/>
          <w:sz w:val="21"/>
          <w:szCs w:val="21"/>
          <w:spacing w:val="-53"/>
        </w:rPr>
        <w:t xml:space="preserve"> </w:t>
      </w:r>
      <w:r>
        <w:rPr>
          <w:rFonts w:ascii="SimSun" w:hAnsi="SimSun" w:eastAsia="SimSun" w:cs="SimSun"/>
          <w:sz w:val="21"/>
          <w:szCs w:val="21"/>
          <w:spacing w:val="-10"/>
        </w:rPr>
        <w:t>一</w:t>
      </w:r>
      <w:r>
        <w:rPr>
          <w:rFonts w:ascii="SimSun" w:hAnsi="SimSun" w:eastAsia="SimSun" w:cs="SimSun"/>
          <w:sz w:val="21"/>
          <w:szCs w:val="21"/>
          <w:spacing w:val="-55"/>
        </w:rPr>
        <w:t xml:space="preserve"> </w:t>
      </w:r>
      <w:r>
        <w:rPr>
          <w:rFonts w:ascii="SimSun" w:hAnsi="SimSun" w:eastAsia="SimSun" w:cs="SimSun"/>
          <w:sz w:val="21"/>
          <w:szCs w:val="21"/>
          <w:spacing w:val="-10"/>
        </w:rPr>
        <w:t>)工业互联网平台是技术发展的新阶段</w:t>
      </w:r>
      <w:r>
        <w:rPr>
          <w:rFonts w:ascii="SimSun" w:hAnsi="SimSun" w:eastAsia="SimSun" w:cs="SimSun"/>
          <w:sz w:val="21"/>
          <w:szCs w:val="21"/>
          <w:spacing w:val="9"/>
        </w:rPr>
        <w:t xml:space="preserve">          </w:t>
      </w:r>
      <w:r>
        <w:rPr>
          <w:rFonts w:ascii="Times New Roman" w:hAnsi="Times New Roman" w:eastAsia="Times New Roman" w:cs="Times New Roman"/>
          <w:sz w:val="21"/>
          <w:szCs w:val="21"/>
          <w:spacing w:val="-10"/>
          <w:position w:val="1"/>
        </w:rPr>
        <w:t>1</w:t>
      </w:r>
      <w:r>
        <w:rPr>
          <w:rFonts w:ascii="Times New Roman" w:hAnsi="Times New Roman" w:eastAsia="Times New Roman" w:cs="Times New Roman"/>
          <w:sz w:val="21"/>
          <w:szCs w:val="21"/>
          <w:spacing w:val="-11"/>
          <w:position w:val="1"/>
        </w:rPr>
        <w:t>57</w:t>
      </w:r>
    </w:p>
    <w:p>
      <w:pPr>
        <w:ind w:left="1606"/>
        <w:spacing w:before="131" w:line="219" w:lineRule="auto"/>
        <w:rPr>
          <w:rFonts w:ascii="Times New Roman" w:hAnsi="Times New Roman" w:eastAsia="Times New Roman" w:cs="Times New Roman"/>
          <w:sz w:val="21"/>
          <w:szCs w:val="21"/>
        </w:rPr>
      </w:pPr>
      <w:r>
        <w:rPr>
          <w:rFonts w:ascii="SimSun" w:hAnsi="SimSun" w:eastAsia="SimSun" w:cs="SimSun"/>
          <w:sz w:val="21"/>
          <w:szCs w:val="21"/>
          <w:spacing w:val="-4"/>
        </w:rPr>
        <w:t>(二)工业互联网平台是企业竞争的新赛道           </w:t>
      </w:r>
      <w:r>
        <w:rPr>
          <w:rFonts w:ascii="Times New Roman" w:hAnsi="Times New Roman" w:eastAsia="Times New Roman" w:cs="Times New Roman"/>
          <w:sz w:val="21"/>
          <w:szCs w:val="21"/>
          <w:spacing w:val="-4"/>
          <w:position w:val="1"/>
        </w:rPr>
        <w:t>158</w:t>
      </w:r>
    </w:p>
    <w:p>
      <w:pPr>
        <w:ind w:left="1626"/>
        <w:spacing w:before="119" w:line="219" w:lineRule="auto"/>
        <w:rPr>
          <w:rFonts w:ascii="Times New Roman" w:hAnsi="Times New Roman" w:eastAsia="Times New Roman" w:cs="Times New Roman"/>
          <w:sz w:val="21"/>
          <w:szCs w:val="21"/>
        </w:rPr>
      </w:pPr>
      <w:r>
        <w:rPr>
          <w:rFonts w:ascii="SimSun" w:hAnsi="SimSun" w:eastAsia="SimSun" w:cs="SimSun"/>
          <w:sz w:val="21"/>
          <w:szCs w:val="21"/>
          <w:spacing w:val="-6"/>
        </w:rPr>
        <w:t>(三)工业互联网平台是产业布局的新方向</w:t>
      </w:r>
      <w:r>
        <w:rPr>
          <w:rFonts w:ascii="SimSun" w:hAnsi="SimSun" w:eastAsia="SimSun" w:cs="SimSun"/>
          <w:sz w:val="21"/>
          <w:szCs w:val="21"/>
          <w:spacing w:val="8"/>
        </w:rPr>
        <w:t xml:space="preserve">          </w:t>
      </w:r>
      <w:r>
        <w:rPr>
          <w:rFonts w:ascii="Times New Roman" w:hAnsi="Times New Roman" w:eastAsia="Times New Roman" w:cs="Times New Roman"/>
          <w:sz w:val="21"/>
          <w:szCs w:val="21"/>
          <w:spacing w:val="-6"/>
        </w:rPr>
        <w:t>158</w:t>
      </w:r>
    </w:p>
    <w:p>
      <w:pPr>
        <w:ind w:left="1626"/>
        <w:spacing w:before="133" w:line="219" w:lineRule="auto"/>
        <w:rPr>
          <w:rFonts w:ascii="Times New Roman" w:hAnsi="Times New Roman" w:eastAsia="Times New Roman" w:cs="Times New Roman"/>
          <w:sz w:val="21"/>
          <w:szCs w:val="21"/>
        </w:rPr>
      </w:pPr>
      <w:r>
        <w:rPr>
          <w:rFonts w:ascii="SimSun" w:hAnsi="SimSun" w:eastAsia="SimSun" w:cs="SimSun"/>
          <w:sz w:val="21"/>
          <w:szCs w:val="21"/>
          <w:spacing w:val="-5"/>
        </w:rPr>
        <w:t>(四)工业互联网平台正处在规模扩张的窗口期       </w:t>
      </w:r>
      <w:r>
        <w:rPr>
          <w:rFonts w:ascii="Times New Roman" w:hAnsi="Times New Roman" w:eastAsia="Times New Roman" w:cs="Times New Roman"/>
          <w:sz w:val="21"/>
          <w:szCs w:val="21"/>
          <w:spacing w:val="-5"/>
          <w:position w:val="1"/>
        </w:rPr>
        <w:t>159</w:t>
      </w:r>
    </w:p>
    <w:sdt>
      <w:sdtPr>
        <w:rPr>
          <w:rFonts w:ascii="SimSun" w:hAnsi="SimSun" w:eastAsia="SimSun" w:cs="SimSu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1286"/>
            <w:spacing w:before="141" w:line="219" w:lineRule="auto"/>
            <w:rPr>
              <w:rFonts w:ascii="Times New Roman" w:hAnsi="Times New Roman" w:eastAsia="Times New Roman" w:cs="Times New Roman"/>
              <w:sz w:val="21"/>
              <w:szCs w:val="21"/>
            </w:rPr>
          </w:pPr>
          <w:r>
            <w:rPr>
              <w:rFonts w:ascii="SimSun" w:hAnsi="SimSun" w:eastAsia="SimSun" w:cs="SimSun"/>
              <w:sz w:val="21"/>
              <w:szCs w:val="21"/>
              <w:spacing w:val="-9"/>
            </w:rPr>
            <w:t>二、是什么</w:t>
          </w:r>
          <w:r>
            <w:rPr>
              <w:rFonts w:ascii="SimSun" w:hAnsi="SimSun" w:eastAsia="SimSun" w:cs="SimSun"/>
              <w:sz w:val="21"/>
              <w:szCs w:val="21"/>
              <w:spacing w:val="2"/>
            </w:rPr>
            <w:t xml:space="preserve">                   </w:t>
          </w:r>
          <w:r>
            <w:rPr>
              <w:rFonts w:ascii="SimSun" w:hAnsi="SimSun" w:eastAsia="SimSun" w:cs="SimSun"/>
              <w:sz w:val="21"/>
              <w:szCs w:val="21"/>
              <w:spacing w:val="1"/>
            </w:rPr>
            <w:t xml:space="preserve">                    </w:t>
          </w:r>
          <w:hyperlink w:history="true" w:anchor="bookmark75">
            <w:r>
              <w:rPr>
                <w:rFonts w:ascii="Times New Roman" w:hAnsi="Times New Roman" w:eastAsia="Times New Roman" w:cs="Times New Roman"/>
                <w:sz w:val="21"/>
                <w:szCs w:val="21"/>
                <w:spacing w:val="-9"/>
                <w:position w:val="1"/>
              </w:rPr>
              <w:t>159</w:t>
            </w:r>
          </w:hyperlink>
        </w:p>
        <w:p>
          <w:pPr>
            <w:ind w:left="1606"/>
            <w:spacing w:before="121" w:line="220" w:lineRule="auto"/>
            <w:rPr>
              <w:rFonts w:ascii="Times New Roman" w:hAnsi="Times New Roman" w:eastAsia="Times New Roman" w:cs="Times New Roman"/>
              <w:sz w:val="21"/>
              <w:szCs w:val="21"/>
            </w:rPr>
          </w:pPr>
          <w:r>
            <w:rPr>
              <w:rFonts w:ascii="SimSun" w:hAnsi="SimSun" w:eastAsia="SimSun" w:cs="SimSun"/>
              <w:sz w:val="21"/>
              <w:szCs w:val="21"/>
              <w:spacing w:val="-6"/>
            </w:rPr>
            <w:t>(</w:t>
          </w:r>
          <w:r>
            <w:rPr>
              <w:rFonts w:ascii="SimSun" w:hAnsi="SimSun" w:eastAsia="SimSun" w:cs="SimSun"/>
              <w:sz w:val="21"/>
              <w:szCs w:val="21"/>
              <w:spacing w:val="-43"/>
            </w:rPr>
            <w:t xml:space="preserve"> </w:t>
          </w:r>
          <w:r>
            <w:rPr>
              <w:rFonts w:ascii="SimSun" w:hAnsi="SimSun" w:eastAsia="SimSun" w:cs="SimSun"/>
              <w:sz w:val="21"/>
              <w:szCs w:val="21"/>
              <w:spacing w:val="-6"/>
            </w:rPr>
            <w:t>一</w:t>
          </w:r>
          <w:r>
            <w:rPr>
              <w:rFonts w:ascii="SimSun" w:hAnsi="SimSun" w:eastAsia="SimSun" w:cs="SimSun"/>
              <w:sz w:val="21"/>
              <w:szCs w:val="21"/>
              <w:spacing w:val="-56"/>
            </w:rPr>
            <w:t xml:space="preserve"> </w:t>
          </w:r>
          <w:r>
            <w:rPr>
              <w:rFonts w:ascii="SimSun" w:hAnsi="SimSun" w:eastAsia="SimSun" w:cs="SimSun"/>
              <w:sz w:val="21"/>
              <w:szCs w:val="21"/>
              <w:spacing w:val="-6"/>
            </w:rPr>
            <w:t>)工业互联网平台的架构                       </w:t>
          </w:r>
          <w:hyperlink w:history="true" w:anchor="bookmark76">
            <w:r>
              <w:rPr>
                <w:rFonts w:ascii="Times New Roman" w:hAnsi="Times New Roman" w:eastAsia="Times New Roman" w:cs="Times New Roman"/>
                <w:sz w:val="21"/>
                <w:szCs w:val="21"/>
                <w:spacing w:val="-6"/>
                <w:position w:val="1"/>
              </w:rPr>
              <w:t>159</w:t>
            </w:r>
          </w:hyperlink>
        </w:p>
        <w:p>
          <w:pPr>
            <w:ind w:left="1626"/>
            <w:spacing w:before="128" w:line="219" w:lineRule="auto"/>
            <w:rPr>
              <w:rFonts w:ascii="Times New Roman" w:hAnsi="Times New Roman" w:eastAsia="Times New Roman" w:cs="Times New Roman"/>
              <w:sz w:val="21"/>
              <w:szCs w:val="21"/>
            </w:rPr>
          </w:pPr>
          <w:r>
            <w:rPr>
              <w:rFonts w:ascii="SimSun" w:hAnsi="SimSun" w:eastAsia="SimSun" w:cs="SimSun"/>
              <w:sz w:val="21"/>
              <w:szCs w:val="21"/>
              <w:spacing w:val="-6"/>
            </w:rPr>
            <w:t>(二)</w:t>
          </w:r>
          <w:r>
            <w:rPr>
              <w:rFonts w:ascii="SimSun" w:hAnsi="SimSun" w:eastAsia="SimSun" w:cs="SimSun"/>
              <w:sz w:val="21"/>
              <w:szCs w:val="21"/>
              <w:spacing w:val="-54"/>
            </w:rPr>
            <w:t xml:space="preserve"> </w:t>
          </w:r>
          <w:r>
            <w:rPr>
              <w:rFonts w:ascii="SimSun" w:hAnsi="SimSun" w:eastAsia="SimSun" w:cs="SimSun"/>
              <w:sz w:val="21"/>
              <w:szCs w:val="21"/>
              <w:spacing w:val="-6"/>
            </w:rPr>
            <w:t>工业互联网平台的本质</w:t>
          </w:r>
          <w:r>
            <w:rPr>
              <w:rFonts w:ascii="SimSun" w:hAnsi="SimSun" w:eastAsia="SimSun" w:cs="SimSun"/>
              <w:sz w:val="21"/>
              <w:szCs w:val="21"/>
            </w:rPr>
            <w:t xml:space="preserve">                      </w:t>
          </w:r>
          <w:hyperlink w:history="true" w:anchor="bookmark77">
            <w:r>
              <w:rPr>
                <w:rFonts w:ascii="Times New Roman" w:hAnsi="Times New Roman" w:eastAsia="Times New Roman" w:cs="Times New Roman"/>
                <w:sz w:val="21"/>
                <w:szCs w:val="21"/>
                <w:spacing w:val="-6"/>
              </w:rPr>
              <w:t>170</w:t>
            </w:r>
          </w:hyperlink>
        </w:p>
        <w:p>
          <w:pPr>
            <w:ind w:left="1606"/>
            <w:spacing w:before="133" w:line="220" w:lineRule="auto"/>
            <w:rPr>
              <w:rFonts w:ascii="Times New Roman" w:hAnsi="Times New Roman" w:eastAsia="Times New Roman" w:cs="Times New Roman"/>
              <w:sz w:val="21"/>
              <w:szCs w:val="21"/>
            </w:rPr>
          </w:pPr>
          <w:r>
            <w:rPr>
              <w:rFonts w:ascii="SimSun" w:hAnsi="SimSun" w:eastAsia="SimSun" w:cs="SimSun"/>
              <w:sz w:val="21"/>
              <w:szCs w:val="21"/>
              <w:spacing w:val="-5"/>
            </w:rPr>
            <w:t>(三)</w:t>
          </w:r>
          <w:r>
            <w:rPr>
              <w:rFonts w:ascii="SimSun" w:hAnsi="SimSun" w:eastAsia="SimSun" w:cs="SimSun"/>
              <w:sz w:val="21"/>
              <w:szCs w:val="21"/>
              <w:spacing w:val="-60"/>
            </w:rPr>
            <w:t xml:space="preserve"> </w:t>
          </w:r>
          <w:r>
            <w:rPr>
              <w:rFonts w:ascii="SimSun" w:hAnsi="SimSun" w:eastAsia="SimSun" w:cs="SimSun"/>
              <w:sz w:val="21"/>
              <w:szCs w:val="21"/>
              <w:spacing w:val="-5"/>
            </w:rPr>
            <w:t>工业互联网平台的核心</w:t>
          </w:r>
          <w:r>
            <w:rPr>
              <w:rFonts w:ascii="SimSun" w:hAnsi="SimSun" w:eastAsia="SimSun" w:cs="SimSun"/>
              <w:sz w:val="21"/>
              <w:szCs w:val="21"/>
            </w:rPr>
            <w:t xml:space="preserve">                      </w:t>
          </w:r>
          <w:hyperlink w:history="true" w:anchor="bookmark78">
            <w:r>
              <w:rPr>
                <w:rFonts w:ascii="Times New Roman" w:hAnsi="Times New Roman" w:eastAsia="Times New Roman" w:cs="Times New Roman"/>
                <w:sz w:val="21"/>
                <w:szCs w:val="21"/>
                <w:spacing w:val="-5"/>
                <w:position w:val="1"/>
              </w:rPr>
              <w:t>180</w:t>
            </w:r>
          </w:hyperlink>
        </w:p>
      </w:sdtContent>
    </w:sdt>
    <w:p>
      <w:pPr>
        <w:ind w:left="1636"/>
        <w:spacing w:before="129" w:line="220" w:lineRule="auto"/>
        <w:rPr>
          <w:rFonts w:ascii="Times New Roman" w:hAnsi="Times New Roman" w:eastAsia="Times New Roman" w:cs="Times New Roman"/>
          <w:sz w:val="21"/>
          <w:szCs w:val="21"/>
        </w:rPr>
      </w:pPr>
      <w:r>
        <w:rPr>
          <w:rFonts w:ascii="SimSun" w:hAnsi="SimSun" w:eastAsia="SimSun" w:cs="SimSun"/>
          <w:sz w:val="21"/>
          <w:szCs w:val="21"/>
          <w:spacing w:val="-4"/>
        </w:rPr>
        <w:t>(四)工业互联网与消费互联网的区别     </w:t>
      </w:r>
      <w:r>
        <w:rPr>
          <w:rFonts w:ascii="SimSun" w:hAnsi="SimSun" w:eastAsia="SimSun" w:cs="SimSun"/>
          <w:sz w:val="21"/>
          <w:szCs w:val="21"/>
          <w:spacing w:val="-5"/>
        </w:rPr>
        <w:t xml:space="preserve">          </w:t>
      </w:r>
      <w:r>
        <w:rPr>
          <w:rFonts w:ascii="Times New Roman" w:hAnsi="Times New Roman" w:eastAsia="Times New Roman" w:cs="Times New Roman"/>
          <w:sz w:val="21"/>
          <w:szCs w:val="21"/>
          <w:spacing w:val="-5"/>
          <w:position w:val="1"/>
        </w:rPr>
        <w:t>183</w:t>
      </w:r>
    </w:p>
    <w:sdt>
      <w:sdtPr>
        <w:rPr>
          <w:rFonts w:ascii="SimSun" w:hAnsi="SimSun" w:eastAsia="SimSun" w:cs="SimSu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pStyle w:val="BodyText"/>
            <w:ind w:left="1616"/>
            <w:spacing w:before="118" w:line="219" w:lineRule="auto"/>
            <w:rPr/>
          </w:pPr>
          <w:r>
            <w:rPr>
              <w:rFonts w:ascii="SimSun" w:hAnsi="SimSun" w:eastAsia="SimSun" w:cs="SimSun"/>
              <w:spacing w:val="-4"/>
            </w:rPr>
            <w:t>(五)制造业数字化架构体系的演进：从传统</w:t>
          </w:r>
          <w:r>
            <w:rPr>
              <w:spacing w:val="-4"/>
            </w:rPr>
            <w:t>IT</w:t>
          </w:r>
        </w:p>
        <w:p>
          <w:pPr>
            <w:ind w:left="2116"/>
            <w:spacing w:before="143" w:line="220" w:lineRule="auto"/>
            <w:rPr>
              <w:rFonts w:ascii="Times New Roman" w:hAnsi="Times New Roman" w:eastAsia="Times New Roman" w:cs="Times New Roman"/>
              <w:sz w:val="21"/>
              <w:szCs w:val="21"/>
            </w:rPr>
          </w:pPr>
          <w:r>
            <w:rPr>
              <w:rFonts w:ascii="SimSun" w:hAnsi="SimSun" w:eastAsia="SimSun" w:cs="SimSun"/>
              <w:sz w:val="21"/>
              <w:szCs w:val="21"/>
              <w:spacing w:val="-6"/>
            </w:rPr>
            <w:t>架构到工业互联网架构                   </w:t>
          </w:r>
          <w:r>
            <w:rPr>
              <w:rFonts w:ascii="SimSun" w:hAnsi="SimSun" w:eastAsia="SimSun" w:cs="SimSun"/>
              <w:sz w:val="21"/>
              <w:szCs w:val="21"/>
              <w:spacing w:val="-7"/>
            </w:rPr>
            <w:t xml:space="preserve">    </w:t>
          </w:r>
          <w:hyperlink w:history="true" w:anchor="bookmark79">
            <w:r>
              <w:rPr>
                <w:rFonts w:ascii="Times New Roman" w:hAnsi="Times New Roman" w:eastAsia="Times New Roman" w:cs="Times New Roman"/>
                <w:sz w:val="21"/>
                <w:szCs w:val="21"/>
                <w:spacing w:val="-7"/>
                <w:position w:val="1"/>
              </w:rPr>
              <w:t>184</w:t>
            </w:r>
          </w:hyperlink>
        </w:p>
        <w:p>
          <w:pPr>
            <w:ind w:left="1626"/>
            <w:spacing w:before="129" w:line="219" w:lineRule="auto"/>
            <w:rPr>
              <w:rFonts w:ascii="Times New Roman" w:hAnsi="Times New Roman" w:eastAsia="Times New Roman" w:cs="Times New Roman"/>
              <w:sz w:val="21"/>
              <w:szCs w:val="21"/>
            </w:rPr>
          </w:pPr>
          <w:r>
            <w:rPr>
              <w:rFonts w:ascii="SimSun" w:hAnsi="SimSun" w:eastAsia="SimSun" w:cs="SimSun"/>
              <w:sz w:val="21"/>
              <w:szCs w:val="21"/>
              <w:spacing w:val="-4"/>
            </w:rPr>
            <w:t>(六)微服务：工业互联网架构技术变革的关键 </w:t>
          </w:r>
          <w:r>
            <w:rPr>
              <w:rFonts w:ascii="SimSun" w:hAnsi="SimSun" w:eastAsia="SimSun" w:cs="SimSun"/>
              <w:sz w:val="21"/>
              <w:szCs w:val="21"/>
              <w:spacing w:val="-5"/>
            </w:rPr>
            <w:t xml:space="preserve">      </w:t>
          </w:r>
          <w:r>
            <w:rPr>
              <w:rFonts w:ascii="Times New Roman" w:hAnsi="Times New Roman" w:eastAsia="Times New Roman" w:cs="Times New Roman"/>
              <w:sz w:val="21"/>
              <w:szCs w:val="21"/>
              <w:spacing w:val="-5"/>
              <w:position w:val="1"/>
            </w:rPr>
            <w:t>186</w:t>
          </w:r>
        </w:p>
        <w:p>
          <w:pPr>
            <w:ind w:left="1626"/>
            <w:spacing w:before="130" w:line="219" w:lineRule="auto"/>
            <w:rPr>
              <w:rFonts w:ascii="Times New Roman" w:hAnsi="Times New Roman" w:eastAsia="Times New Roman" w:cs="Times New Roman"/>
              <w:sz w:val="21"/>
              <w:szCs w:val="21"/>
            </w:rPr>
          </w:pPr>
          <w:r>
            <w:rPr>
              <w:rFonts w:ascii="SimSun" w:hAnsi="SimSun" w:eastAsia="SimSun" w:cs="SimSun"/>
              <w:sz w:val="21"/>
              <w:szCs w:val="21"/>
              <w:spacing w:val="-5"/>
            </w:rPr>
            <w:t>(七)</w:t>
          </w:r>
          <w:r>
            <w:rPr>
              <w:rFonts w:ascii="SimSun" w:hAnsi="SimSun" w:eastAsia="SimSun" w:cs="SimSun"/>
              <w:sz w:val="21"/>
              <w:szCs w:val="21"/>
              <w:spacing w:val="-53"/>
            </w:rPr>
            <w:t xml:space="preserve"> </w:t>
          </w:r>
          <w:r>
            <w:rPr>
              <w:rFonts w:ascii="SimSun" w:hAnsi="SimSun" w:eastAsia="SimSun" w:cs="SimSun"/>
              <w:sz w:val="21"/>
              <w:szCs w:val="21"/>
              <w:spacing w:val="-5"/>
            </w:rPr>
            <w:t>工业互联网平台的主要矛盾                   </w:t>
          </w:r>
          <w:hyperlink w:history="true" w:anchor="bookmark80">
            <w:r>
              <w:rPr>
                <w:rFonts w:ascii="Times New Roman" w:hAnsi="Times New Roman" w:eastAsia="Times New Roman" w:cs="Times New Roman"/>
                <w:sz w:val="21"/>
                <w:szCs w:val="21"/>
                <w:spacing w:val="-5"/>
              </w:rPr>
              <w:t>194</w:t>
            </w:r>
          </w:hyperlink>
        </w:p>
        <w:p>
          <w:pPr>
            <w:ind w:left="1286"/>
            <w:spacing w:before="142" w:line="219" w:lineRule="auto"/>
            <w:rPr>
              <w:rFonts w:ascii="Times New Roman" w:hAnsi="Times New Roman" w:eastAsia="Times New Roman" w:cs="Times New Roman"/>
              <w:sz w:val="21"/>
              <w:szCs w:val="21"/>
            </w:rPr>
          </w:pPr>
          <w:r>
            <w:rPr>
              <w:rFonts w:ascii="SimSun" w:hAnsi="SimSun" w:eastAsia="SimSun" w:cs="SimSun"/>
              <w:sz w:val="21"/>
              <w:szCs w:val="21"/>
              <w:spacing w:val="-6"/>
            </w:rPr>
            <w:t>三、怎么看                 </w:t>
          </w:r>
          <w:r>
            <w:rPr>
              <w:rFonts w:ascii="SimSun" w:hAnsi="SimSun" w:eastAsia="SimSun" w:cs="SimSun"/>
              <w:sz w:val="21"/>
              <w:szCs w:val="21"/>
              <w:spacing w:val="-7"/>
            </w:rPr>
            <w:t xml:space="preserve">                         </w:t>
          </w:r>
          <w:hyperlink w:history="true" w:anchor="bookmark81">
            <w:r>
              <w:rPr>
                <w:rFonts w:ascii="Times New Roman" w:hAnsi="Times New Roman" w:eastAsia="Times New Roman" w:cs="Times New Roman"/>
                <w:sz w:val="21"/>
                <w:szCs w:val="21"/>
                <w:spacing w:val="-7"/>
                <w:position w:val="1"/>
              </w:rPr>
              <w:t>196</w:t>
            </w:r>
          </w:hyperlink>
        </w:p>
        <w:p>
          <w:pPr>
            <w:ind w:left="1646"/>
            <w:spacing w:before="130" w:line="219" w:lineRule="auto"/>
            <w:rPr>
              <w:rFonts w:ascii="Times New Roman" w:hAnsi="Times New Roman" w:eastAsia="Times New Roman" w:cs="Times New Roman"/>
              <w:sz w:val="21"/>
              <w:szCs w:val="21"/>
            </w:rPr>
          </w:pPr>
          <w:r>
            <w:rPr>
              <w:rFonts w:ascii="SimSun" w:hAnsi="SimSun" w:eastAsia="SimSun" w:cs="SimSun"/>
              <w:sz w:val="21"/>
              <w:szCs w:val="21"/>
              <w:spacing w:val="-6"/>
            </w:rPr>
            <w:t>(一)</w:t>
          </w:r>
          <w:r>
            <w:rPr>
              <w:rFonts w:ascii="SimSun" w:hAnsi="SimSun" w:eastAsia="SimSun" w:cs="SimSun"/>
              <w:sz w:val="21"/>
              <w:szCs w:val="21"/>
              <w:spacing w:val="-51"/>
            </w:rPr>
            <w:t xml:space="preserve"> </w:t>
          </w:r>
          <w:r>
            <w:rPr>
              <w:rFonts w:ascii="SimSun" w:hAnsi="SimSun" w:eastAsia="SimSun" w:cs="SimSun"/>
              <w:sz w:val="21"/>
              <w:szCs w:val="21"/>
              <w:spacing w:val="-6"/>
            </w:rPr>
            <w:t>工业云视角</w:t>
          </w:r>
          <w:r>
            <w:rPr>
              <w:rFonts w:ascii="SimSun" w:hAnsi="SimSun" w:eastAsia="SimSun" w:cs="SimSun"/>
              <w:sz w:val="21"/>
              <w:szCs w:val="21"/>
              <w:spacing w:val="2"/>
            </w:rPr>
            <w:t xml:space="preserve">                           </w:t>
          </w:r>
          <w:r>
            <w:rPr>
              <w:rFonts w:ascii="SimSun" w:hAnsi="SimSun" w:eastAsia="SimSun" w:cs="SimSun"/>
              <w:sz w:val="21"/>
              <w:szCs w:val="21"/>
              <w:spacing w:val="1"/>
            </w:rPr>
            <w:t xml:space="preserve">    </w:t>
          </w:r>
          <w:hyperlink w:history="true" w:anchor="bookmark82">
            <w:r>
              <w:rPr>
                <w:rFonts w:ascii="Times New Roman" w:hAnsi="Times New Roman" w:eastAsia="Times New Roman" w:cs="Times New Roman"/>
                <w:sz w:val="21"/>
                <w:szCs w:val="21"/>
                <w:spacing w:val="-6"/>
                <w:position w:val="1"/>
              </w:rPr>
              <w:t>196</w:t>
            </w:r>
          </w:hyperlink>
        </w:p>
        <w:p>
          <w:pPr>
            <w:ind w:left="1646"/>
            <w:spacing w:before="130" w:line="219" w:lineRule="auto"/>
            <w:rPr>
              <w:rFonts w:ascii="Times New Roman" w:hAnsi="Times New Roman" w:eastAsia="Times New Roman" w:cs="Times New Roman"/>
              <w:sz w:val="21"/>
              <w:szCs w:val="21"/>
            </w:rPr>
          </w:pPr>
          <w:r>
            <w:rPr>
              <w:rFonts w:ascii="SimSun" w:hAnsi="SimSun" w:eastAsia="SimSun" w:cs="SimSun"/>
              <w:sz w:val="21"/>
              <w:szCs w:val="21"/>
              <w:spacing w:val="-5"/>
            </w:rPr>
            <w:t>(二)</w:t>
          </w:r>
          <w:r>
            <w:rPr>
              <w:rFonts w:ascii="SimSun" w:hAnsi="SimSun" w:eastAsia="SimSun" w:cs="SimSun"/>
              <w:sz w:val="21"/>
              <w:szCs w:val="21"/>
              <w:spacing w:val="-57"/>
            </w:rPr>
            <w:t xml:space="preserve"> </w:t>
          </w:r>
          <w:r>
            <w:rPr>
              <w:rFonts w:ascii="SimSun" w:hAnsi="SimSun" w:eastAsia="SimSun" w:cs="SimSun"/>
              <w:sz w:val="21"/>
              <w:szCs w:val="21"/>
              <w:spacing w:val="-5"/>
            </w:rPr>
            <w:t>解决方案视角</w:t>
          </w:r>
          <w:r>
            <w:rPr>
              <w:rFonts w:ascii="SimSun" w:hAnsi="SimSun" w:eastAsia="SimSun" w:cs="SimSun"/>
              <w:sz w:val="21"/>
              <w:szCs w:val="21"/>
              <w:spacing w:val="2"/>
            </w:rPr>
            <w:t xml:space="preserve">                             </w:t>
          </w:r>
          <w:hyperlink w:history="true" w:anchor="bookmark83">
            <w:r>
              <w:rPr>
                <w:rFonts w:ascii="Times New Roman" w:hAnsi="Times New Roman" w:eastAsia="Times New Roman" w:cs="Times New Roman"/>
                <w:sz w:val="21"/>
                <w:szCs w:val="21"/>
                <w:spacing w:val="-5"/>
                <w:position w:val="1"/>
              </w:rPr>
              <w:t>198</w:t>
            </w:r>
          </w:hyperlink>
        </w:p>
      </w:sdtContent>
    </w:sdt>
    <w:p>
      <w:pPr>
        <w:spacing w:line="219" w:lineRule="auto"/>
        <w:sectPr>
          <w:footerReference w:type="default" r:id="rId37"/>
          <w:pgSz w:w="9100" w:h="13210"/>
          <w:pgMar w:top="400" w:right="1365" w:bottom="641" w:left="863" w:header="0" w:footer="454" w:gutter="0"/>
        </w:sectPr>
        <w:rPr>
          <w:rFonts w:ascii="Times New Roman" w:hAnsi="Times New Roman" w:eastAsia="Times New Roman" w:cs="Times New Roman"/>
          <w:sz w:val="21"/>
          <w:szCs w:val="21"/>
        </w:rPr>
      </w:pPr>
    </w:p>
    <w:p>
      <w:pPr>
        <w:pStyle w:val="BodyText"/>
        <w:spacing w:line="349" w:lineRule="auto"/>
        <w:rPr/>
      </w:pPr>
      <w:r/>
    </w:p>
    <w:p>
      <w:pPr>
        <w:pStyle w:val="BodyText"/>
        <w:ind w:left="5879" w:hanging="89"/>
        <w:spacing w:before="60" w:line="223" w:lineRule="auto"/>
        <w:rPr>
          <w:rFonts w:ascii="SimHei" w:hAnsi="SimHei" w:eastAsia="SimHei" w:cs="SimHei"/>
        </w:rPr>
      </w:pPr>
      <w:r>
        <w:rPr>
          <w:spacing w:val="-15"/>
        </w:rPr>
        <w:t>CON</w:t>
      </w:r>
      <w:r>
        <w:rPr>
          <w:spacing w:val="-14"/>
        </w:rPr>
        <w:t>TENT</w:t>
      </w:r>
      <w:r>
        <w:rPr>
          <w:spacing w:val="-11"/>
        </w:rPr>
        <w:t>S</w:t>
      </w:r>
      <w:r>
        <w:rPr>
          <w:spacing w:val="5"/>
        </w:rPr>
        <w:t xml:space="preserve"> </w:t>
      </w:r>
      <w:r>
        <w:rPr>
          <w:rFonts w:ascii="Times New Roman" w:hAnsi="Times New Roman" w:eastAsia="Times New Roman" w:cs="Times New Roman"/>
          <w:spacing w:val="1"/>
        </w:rPr>
        <w:t>/</w:t>
      </w:r>
      <w:r>
        <w:rPr>
          <w:rFonts w:ascii="SimHei" w:hAnsi="SimHei" w:eastAsia="SimHei" w:cs="SimHei"/>
          <w:spacing w:val="1"/>
        </w:rPr>
        <w:t>目</w:t>
      </w:r>
      <w:r>
        <w:rPr>
          <w:rFonts w:ascii="SimHei" w:hAnsi="SimHei" w:eastAsia="SimHei" w:cs="SimHei"/>
          <w:spacing w:val="25"/>
        </w:rPr>
        <w:t xml:space="preserve"> </w:t>
      </w:r>
      <w:r>
        <w:rPr>
          <w:rFonts w:ascii="SimHei" w:hAnsi="SimHei" w:eastAsia="SimHei" w:cs="SimHei"/>
          <w:spacing w:val="1"/>
        </w:rPr>
        <w:t>录</w:t>
      </w:r>
      <w:r>
        <w:rPr>
          <w:rFonts w:ascii="SimHei" w:hAnsi="SimHei" w:eastAsia="SimHei" w:cs="SimHei"/>
          <w:spacing w:val="16"/>
        </w:rPr>
        <w:t xml:space="preserve"> </w:t>
      </w:r>
      <w:r>
        <w:rPr>
          <w:rFonts w:ascii="SimHei" w:hAnsi="SimHei" w:eastAsia="SimHei" w:cs="SimHei"/>
          <w:spacing w:val="1"/>
        </w:rPr>
        <w:t>/</w:t>
      </w:r>
    </w:p>
    <w:p>
      <w:pPr>
        <w:pStyle w:val="BodyText"/>
        <w:spacing w:line="386" w:lineRule="auto"/>
        <w:rPr/>
      </w:pPr>
      <w:r/>
    </w:p>
    <w:sdt>
      <w:sdtPr>
        <w:rPr>
          <w:rFonts w:ascii="SimSun" w:hAnsi="SimSun" w:eastAsia="SimSun" w:cs="SimSu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1570"/>
            <w:spacing w:before="69" w:line="219" w:lineRule="auto"/>
            <w:rPr>
              <w:rFonts w:ascii="Times New Roman" w:hAnsi="Times New Roman" w:eastAsia="Times New Roman" w:cs="Times New Roman"/>
              <w:sz w:val="21"/>
              <w:szCs w:val="21"/>
            </w:rPr>
          </w:pPr>
          <w:r>
            <w:rPr>
              <w:rFonts w:ascii="SimSun" w:hAnsi="SimSun" w:eastAsia="SimSun" w:cs="SimSun"/>
              <w:sz w:val="21"/>
              <w:szCs w:val="21"/>
              <w:spacing w:val="3"/>
            </w:rPr>
            <w:t>(三)操作系统视角</w:t>
          </w:r>
          <w:r>
            <w:rPr>
              <w:rFonts w:ascii="SimSun" w:hAnsi="SimSun" w:eastAsia="SimSun" w:cs="SimSun"/>
              <w:sz w:val="21"/>
              <w:szCs w:val="21"/>
              <w:spacing w:val="1"/>
            </w:rPr>
            <w:t xml:space="preserve">                             </w:t>
          </w:r>
          <w:hyperlink w:history="true" w:anchor="bookmark84">
            <w:r>
              <w:rPr>
                <w:rFonts w:ascii="Times New Roman" w:hAnsi="Times New Roman" w:eastAsia="Times New Roman" w:cs="Times New Roman"/>
                <w:sz w:val="21"/>
                <w:szCs w:val="21"/>
                <w:spacing w:val="3"/>
                <w:position w:val="-1"/>
              </w:rPr>
              <w:t>200</w:t>
            </w:r>
          </w:hyperlink>
        </w:p>
        <w:p>
          <w:pPr>
            <w:ind w:left="1580"/>
            <w:spacing w:before="130" w:line="219" w:lineRule="auto"/>
            <w:rPr>
              <w:rFonts w:ascii="Times New Roman" w:hAnsi="Times New Roman" w:eastAsia="Times New Roman" w:cs="Times New Roman"/>
              <w:sz w:val="21"/>
              <w:szCs w:val="21"/>
            </w:rPr>
          </w:pPr>
          <w:r>
            <w:rPr>
              <w:rFonts w:ascii="SimSun" w:hAnsi="SimSun" w:eastAsia="SimSun" w:cs="SimSun"/>
              <w:sz w:val="21"/>
              <w:szCs w:val="21"/>
              <w:spacing w:val="2"/>
            </w:rPr>
            <w:t>(四)产业生态视角                     </w:t>
          </w:r>
          <w:r>
            <w:rPr>
              <w:rFonts w:ascii="SimSun" w:hAnsi="SimSun" w:eastAsia="SimSun" w:cs="SimSun"/>
              <w:sz w:val="21"/>
              <w:szCs w:val="21"/>
              <w:spacing w:val="1"/>
            </w:rPr>
            <w:t xml:space="preserve">        </w:t>
          </w:r>
          <w:hyperlink w:history="true" w:anchor="bookmark85">
            <w:r>
              <w:rPr>
                <w:rFonts w:ascii="Times New Roman" w:hAnsi="Times New Roman" w:eastAsia="Times New Roman" w:cs="Times New Roman"/>
                <w:sz w:val="21"/>
                <w:szCs w:val="21"/>
                <w:spacing w:val="1"/>
              </w:rPr>
              <w:t>202</w:t>
            </w:r>
          </w:hyperlink>
        </w:p>
        <w:p>
          <w:pPr>
            <w:ind w:left="1580"/>
            <w:spacing w:before="130" w:line="219" w:lineRule="auto"/>
            <w:rPr>
              <w:rFonts w:ascii="Times New Roman" w:hAnsi="Times New Roman" w:eastAsia="Times New Roman" w:cs="Times New Roman"/>
              <w:sz w:val="21"/>
              <w:szCs w:val="21"/>
            </w:rPr>
          </w:pPr>
          <w:r>
            <w:rPr>
              <w:rFonts w:ascii="SimSun" w:hAnsi="SimSun" w:eastAsia="SimSun" w:cs="SimSun"/>
              <w:sz w:val="21"/>
              <w:szCs w:val="21"/>
              <w:spacing w:val="-3"/>
            </w:rPr>
            <w:t>(五)</w:t>
          </w:r>
          <w:r>
            <w:rPr>
              <w:rFonts w:ascii="SimSun" w:hAnsi="SimSun" w:eastAsia="SimSun" w:cs="SimSun"/>
              <w:sz w:val="21"/>
              <w:szCs w:val="21"/>
              <w:spacing w:val="-58"/>
            </w:rPr>
            <w:t xml:space="preserve"> </w:t>
          </w:r>
          <w:r>
            <w:rPr>
              <w:rFonts w:ascii="SimSun" w:hAnsi="SimSun" w:eastAsia="SimSun" w:cs="SimSun"/>
              <w:sz w:val="21"/>
              <w:szCs w:val="21"/>
              <w:spacing w:val="-3"/>
            </w:rPr>
            <w:t>经济学的视角</w:t>
          </w:r>
          <w:r>
            <w:rPr>
              <w:rFonts w:ascii="SimSun" w:hAnsi="SimSun" w:eastAsia="SimSun" w:cs="SimSun"/>
              <w:sz w:val="21"/>
              <w:szCs w:val="21"/>
              <w:spacing w:val="1"/>
            </w:rPr>
            <w:t xml:space="preserve">                             </w:t>
          </w:r>
          <w:hyperlink w:history="true" w:anchor="bookmark86">
            <w:r>
              <w:rPr>
                <w:rFonts w:ascii="Times New Roman" w:hAnsi="Times New Roman" w:eastAsia="Times New Roman" w:cs="Times New Roman"/>
                <w:sz w:val="21"/>
                <w:szCs w:val="21"/>
                <w:spacing w:val="-3"/>
              </w:rPr>
              <w:t>204</w:t>
            </w:r>
          </w:hyperlink>
        </w:p>
        <w:p>
          <w:pPr>
            <w:spacing w:before="159"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b/>
              <w:bCs/>
              <w:spacing w:val="-7"/>
            </w:rPr>
            <w:t>CHAPTER 08P </w:t>
          </w:r>
          <w:r>
            <w:rPr>
              <w:rFonts w:ascii="SimSun" w:hAnsi="SimSun" w:eastAsia="SimSun" w:cs="SimSun"/>
              <w:sz w:val="21"/>
              <w:szCs w:val="21"/>
              <w:b/>
              <w:bCs/>
              <w:spacing w:val="-7"/>
            </w:rPr>
            <w:t>工业互联网平台的演进路</w:t>
          </w:r>
          <w:r>
            <w:rPr>
              <w:rFonts w:ascii="SimSun" w:hAnsi="SimSun" w:eastAsia="SimSun" w:cs="SimSun"/>
              <w:sz w:val="21"/>
              <w:szCs w:val="21"/>
              <w:b/>
              <w:bCs/>
              <w:spacing w:val="-8"/>
            </w:rPr>
            <w:t>径</w:t>
          </w:r>
          <w:r>
            <w:rPr>
              <w:rFonts w:ascii="SimSun" w:hAnsi="SimSun" w:eastAsia="SimSun" w:cs="SimSun"/>
              <w:sz w:val="21"/>
              <w:szCs w:val="21"/>
              <w:spacing w:val="-8"/>
            </w:rPr>
            <w:t xml:space="preserve">                          </w:t>
          </w:r>
          <w:hyperlink w:history="true" w:anchor="bookmark87">
            <w:r>
              <w:rPr>
                <w:rFonts w:ascii="Times New Roman" w:hAnsi="Times New Roman" w:eastAsia="Times New Roman" w:cs="Times New Roman"/>
                <w:sz w:val="21"/>
                <w:szCs w:val="21"/>
                <w:spacing w:val="-8"/>
              </w:rPr>
              <w:t>215</w:t>
            </w:r>
          </w:hyperlink>
        </w:p>
        <w:p>
          <w:pPr>
            <w:ind w:left="1240"/>
            <w:spacing w:before="123" w:line="219" w:lineRule="auto"/>
            <w:rPr>
              <w:rFonts w:ascii="Times New Roman" w:hAnsi="Times New Roman" w:eastAsia="Times New Roman" w:cs="Times New Roman"/>
              <w:sz w:val="21"/>
              <w:szCs w:val="21"/>
            </w:rPr>
          </w:pPr>
          <w:r>
            <w:rPr>
              <w:rFonts w:ascii="SimSun" w:hAnsi="SimSun" w:eastAsia="SimSun" w:cs="SimSun"/>
              <w:sz w:val="21"/>
              <w:szCs w:val="21"/>
              <w:spacing w:val="-8"/>
            </w:rPr>
            <w:t>一、成本驱动导向阶段                                </w:t>
          </w:r>
          <w:hyperlink w:history="true" w:anchor="bookmark88">
            <w:r>
              <w:rPr>
                <w:rFonts w:ascii="Times New Roman" w:hAnsi="Times New Roman" w:eastAsia="Times New Roman" w:cs="Times New Roman"/>
                <w:sz w:val="21"/>
                <w:szCs w:val="21"/>
                <w:spacing w:val="-8"/>
              </w:rPr>
              <w:t>215</w:t>
            </w:r>
          </w:hyperlink>
        </w:p>
        <w:p>
          <w:pPr>
            <w:ind w:left="1269"/>
            <w:spacing w:before="112" w:line="219" w:lineRule="auto"/>
            <w:rPr>
              <w:rFonts w:ascii="Times New Roman" w:hAnsi="Times New Roman" w:eastAsia="Times New Roman" w:cs="Times New Roman"/>
              <w:sz w:val="21"/>
              <w:szCs w:val="21"/>
            </w:rPr>
          </w:pPr>
          <w:r>
            <w:rPr>
              <w:rFonts w:ascii="SimSun" w:hAnsi="SimSun" w:eastAsia="SimSun" w:cs="SimSun"/>
              <w:sz w:val="21"/>
              <w:szCs w:val="21"/>
              <w:spacing w:val="-6"/>
            </w:rPr>
            <w:t>二、集成应用导向阶段                               </w:t>
          </w:r>
          <w:hyperlink w:history="true" w:anchor="bookmark89">
            <w:r>
              <w:rPr>
                <w:rFonts w:ascii="Times New Roman" w:hAnsi="Times New Roman" w:eastAsia="Times New Roman" w:cs="Times New Roman"/>
                <w:sz w:val="21"/>
                <w:szCs w:val="21"/>
                <w:spacing w:val="-6"/>
              </w:rPr>
              <w:t>216</w:t>
            </w:r>
          </w:hyperlink>
        </w:p>
        <w:p>
          <w:pPr>
            <w:ind w:left="1269"/>
            <w:spacing w:before="141" w:line="219" w:lineRule="auto"/>
            <w:rPr>
              <w:rFonts w:ascii="Times New Roman" w:hAnsi="Times New Roman" w:eastAsia="Times New Roman" w:cs="Times New Roman"/>
              <w:sz w:val="21"/>
              <w:szCs w:val="21"/>
            </w:rPr>
          </w:pPr>
          <w:r>
            <w:rPr>
              <w:rFonts w:ascii="SimSun" w:hAnsi="SimSun" w:eastAsia="SimSun" w:cs="SimSun"/>
              <w:sz w:val="21"/>
              <w:szCs w:val="21"/>
              <w:spacing w:val="-12"/>
            </w:rPr>
            <w:t>三、能力交易导向阶段</w:t>
          </w:r>
          <w:r>
            <w:rPr>
              <w:rFonts w:ascii="SimSun" w:hAnsi="SimSun" w:eastAsia="SimSun" w:cs="SimSun"/>
              <w:sz w:val="21"/>
              <w:szCs w:val="21"/>
              <w:spacing w:val="3"/>
            </w:rPr>
            <w:t xml:space="preserve">                             </w:t>
          </w:r>
          <w:hyperlink w:history="true" w:anchor="bookmark90">
            <w:r>
              <w:rPr>
                <w:rFonts w:ascii="Times New Roman" w:hAnsi="Times New Roman" w:eastAsia="Times New Roman" w:cs="Times New Roman"/>
                <w:sz w:val="21"/>
                <w:szCs w:val="21"/>
                <w:spacing w:val="-12"/>
              </w:rPr>
              <w:t>218</w:t>
            </w:r>
          </w:hyperlink>
        </w:p>
        <w:p>
          <w:pPr>
            <w:ind w:left="1269"/>
            <w:spacing w:before="132" w:line="220" w:lineRule="auto"/>
            <w:rPr>
              <w:rFonts w:ascii="Times New Roman" w:hAnsi="Times New Roman" w:eastAsia="Times New Roman" w:cs="Times New Roman"/>
              <w:sz w:val="21"/>
              <w:szCs w:val="21"/>
            </w:rPr>
          </w:pPr>
          <w:r>
            <w:rPr>
              <w:rFonts w:ascii="SimSun" w:hAnsi="SimSun" w:eastAsia="SimSun" w:cs="SimSun"/>
              <w:sz w:val="21"/>
              <w:szCs w:val="21"/>
              <w:spacing w:val="-12"/>
            </w:rPr>
            <w:t>四、创新引领导向阶段</w:t>
          </w:r>
          <w:r>
            <w:rPr>
              <w:rFonts w:ascii="SimSun" w:hAnsi="SimSun" w:eastAsia="SimSun" w:cs="SimSun"/>
              <w:sz w:val="21"/>
              <w:szCs w:val="21"/>
              <w:spacing w:val="3"/>
            </w:rPr>
            <w:t xml:space="preserve">                             </w:t>
          </w:r>
          <w:hyperlink w:history="true" w:anchor="bookmark91">
            <w:r>
              <w:rPr>
                <w:rFonts w:ascii="Times New Roman" w:hAnsi="Times New Roman" w:eastAsia="Times New Roman" w:cs="Times New Roman"/>
                <w:sz w:val="21"/>
                <w:szCs w:val="21"/>
                <w:spacing w:val="-12"/>
                <w:position w:val="1"/>
              </w:rPr>
              <w:t>219</w:t>
            </w:r>
          </w:hyperlink>
        </w:p>
        <w:p>
          <w:pPr>
            <w:ind w:left="1269"/>
            <w:spacing w:before="129" w:line="220" w:lineRule="auto"/>
            <w:rPr>
              <w:rFonts w:ascii="Times New Roman" w:hAnsi="Times New Roman" w:eastAsia="Times New Roman" w:cs="Times New Roman"/>
              <w:sz w:val="21"/>
              <w:szCs w:val="21"/>
            </w:rPr>
          </w:pPr>
          <w:r>
            <w:rPr>
              <w:rFonts w:ascii="SimSun" w:hAnsi="SimSun" w:eastAsia="SimSun" w:cs="SimSun"/>
              <w:sz w:val="21"/>
              <w:szCs w:val="21"/>
              <w:spacing w:val="-8"/>
            </w:rPr>
            <w:t>五、生态构建导向阶段                               </w:t>
          </w:r>
          <w:r>
            <w:rPr>
              <w:rFonts w:ascii="SimSun" w:hAnsi="SimSun" w:eastAsia="SimSun" w:cs="SimSun"/>
              <w:sz w:val="21"/>
              <w:szCs w:val="21"/>
              <w:spacing w:val="-9"/>
            </w:rPr>
            <w:t xml:space="preserve"> </w:t>
          </w:r>
          <w:hyperlink w:history="true" w:anchor="bookmark92">
            <w:r>
              <w:rPr>
                <w:rFonts w:ascii="Times New Roman" w:hAnsi="Times New Roman" w:eastAsia="Times New Roman" w:cs="Times New Roman"/>
                <w:sz w:val="21"/>
                <w:szCs w:val="21"/>
                <w:spacing w:val="-9"/>
                <w:position w:val="1"/>
              </w:rPr>
              <w:t>220</w:t>
            </w:r>
          </w:hyperlink>
        </w:p>
        <w:p>
          <w:pPr>
            <w:spacing w:before="146" w:line="219" w:lineRule="auto"/>
            <w:rPr>
              <w:rFonts w:ascii="SimSun" w:hAnsi="SimSun" w:eastAsia="SimSun" w:cs="SimSun"/>
              <w:sz w:val="21"/>
              <w:szCs w:val="21"/>
            </w:rPr>
          </w:pPr>
          <w:r>
            <w:rPr>
              <w:rFonts w:ascii="Times New Roman" w:hAnsi="Times New Roman" w:eastAsia="Times New Roman" w:cs="Times New Roman"/>
              <w:sz w:val="21"/>
              <w:szCs w:val="21"/>
              <w:b/>
              <w:bCs/>
              <w:spacing w:val="-8"/>
            </w:rPr>
            <w:t>CHAPTER09P</w:t>
          </w:r>
          <w:r>
            <w:rPr>
              <w:rFonts w:ascii="Times New Roman" w:hAnsi="Times New Roman" w:eastAsia="Times New Roman" w:cs="Times New Roman"/>
              <w:sz w:val="21"/>
              <w:szCs w:val="21"/>
              <w:b/>
              <w:bCs/>
              <w:spacing w:val="6"/>
            </w:rPr>
            <w:t xml:space="preserve"> </w:t>
          </w:r>
          <w:r>
            <w:rPr>
              <w:rFonts w:ascii="SimSun" w:hAnsi="SimSun" w:eastAsia="SimSun" w:cs="SimSun"/>
              <w:sz w:val="21"/>
              <w:szCs w:val="21"/>
              <w:b/>
              <w:bCs/>
              <w:spacing w:val="-8"/>
            </w:rPr>
            <w:t>工业互联网平台建设的出发点、切入点、着力点</w:t>
          </w:r>
        </w:p>
        <w:p>
          <w:pPr>
            <w:ind w:left="1283"/>
            <w:spacing w:before="130" w:line="219" w:lineRule="auto"/>
            <w:rPr>
              <w:rFonts w:ascii="Times New Roman" w:hAnsi="Times New Roman" w:eastAsia="Times New Roman" w:cs="Times New Roman"/>
              <w:sz w:val="21"/>
              <w:szCs w:val="21"/>
            </w:rPr>
          </w:pPr>
          <w:r>
            <w:rPr>
              <w:rFonts w:ascii="SimSun" w:hAnsi="SimSun" w:eastAsia="SimSun" w:cs="SimSun"/>
              <w:sz w:val="21"/>
              <w:szCs w:val="21"/>
              <w:b/>
              <w:bCs/>
              <w:spacing w:val="-3"/>
            </w:rPr>
            <w:t>和落脚点</w:t>
          </w:r>
          <w:r>
            <w:rPr>
              <w:rFonts w:ascii="SimSun" w:hAnsi="SimSun" w:eastAsia="SimSun" w:cs="SimSun"/>
              <w:sz w:val="21"/>
              <w:szCs w:val="21"/>
              <w:spacing w:val="1"/>
            </w:rPr>
            <w:t xml:space="preserve">                                   </w:t>
          </w:r>
          <w:r>
            <w:rPr>
              <w:rFonts w:ascii="SimSun" w:hAnsi="SimSun" w:eastAsia="SimSun" w:cs="SimSun"/>
              <w:sz w:val="21"/>
              <w:szCs w:val="21"/>
            </w:rPr>
            <w:t xml:space="preserve">     </w:t>
          </w:r>
          <w:hyperlink w:history="true" w:anchor="bookmark93">
            <w:r>
              <w:rPr>
                <w:rFonts w:ascii="Times New Roman" w:hAnsi="Times New Roman" w:eastAsia="Times New Roman" w:cs="Times New Roman"/>
                <w:sz w:val="21"/>
                <w:szCs w:val="21"/>
                <w:spacing w:val="-3"/>
                <w:position w:val="1"/>
              </w:rPr>
              <w:t>222</w:t>
            </w:r>
          </w:hyperlink>
        </w:p>
        <w:p>
          <w:pPr>
            <w:ind w:left="1280"/>
            <w:spacing w:before="116" w:line="220" w:lineRule="auto"/>
            <w:rPr>
              <w:rFonts w:ascii="Times New Roman" w:hAnsi="Times New Roman" w:eastAsia="Times New Roman" w:cs="Times New Roman"/>
              <w:sz w:val="21"/>
              <w:szCs w:val="21"/>
            </w:rPr>
          </w:pPr>
          <w:r>
            <w:rPr>
              <w:rFonts w:ascii="SimSun" w:hAnsi="SimSun" w:eastAsia="SimSun" w:cs="SimSun"/>
              <w:sz w:val="21"/>
              <w:szCs w:val="21"/>
              <w:spacing w:val="-12"/>
            </w:rPr>
            <w:t>一、工业互联网平台建设的出发点</w:t>
          </w:r>
          <w:r>
            <w:rPr>
              <w:rFonts w:ascii="SimSun" w:hAnsi="SimSun" w:eastAsia="SimSun" w:cs="SimSun"/>
              <w:sz w:val="21"/>
              <w:szCs w:val="21"/>
              <w:spacing w:val="2"/>
            </w:rPr>
            <w:t xml:space="preserve">                    </w:t>
          </w:r>
          <w:hyperlink w:history="true" w:anchor="bookmark94">
            <w:r>
              <w:rPr>
                <w:rFonts w:ascii="Times New Roman" w:hAnsi="Times New Roman" w:eastAsia="Times New Roman" w:cs="Times New Roman"/>
                <w:sz w:val="21"/>
                <w:szCs w:val="21"/>
                <w:spacing w:val="-12"/>
              </w:rPr>
              <w:t>222</w:t>
            </w:r>
          </w:hyperlink>
        </w:p>
        <w:p>
          <w:pPr>
            <w:ind w:left="1570"/>
            <w:spacing w:before="129" w:line="219" w:lineRule="auto"/>
            <w:rPr>
              <w:rFonts w:ascii="SimSun" w:hAnsi="SimSun" w:eastAsia="SimSun" w:cs="SimSun"/>
              <w:sz w:val="21"/>
              <w:szCs w:val="21"/>
            </w:rPr>
          </w:pPr>
          <w:r>
            <w:rPr>
              <w:rFonts w:ascii="SimSun" w:hAnsi="SimSun" w:eastAsia="SimSun" w:cs="SimSun"/>
              <w:sz w:val="21"/>
              <w:szCs w:val="21"/>
              <w:spacing w:val="-10"/>
            </w:rPr>
            <w:t>(</w:t>
          </w:r>
          <w:r>
            <w:rPr>
              <w:rFonts w:ascii="SimSun" w:hAnsi="SimSun" w:eastAsia="SimSun" w:cs="SimSun"/>
              <w:sz w:val="21"/>
              <w:szCs w:val="21"/>
              <w:spacing w:val="-45"/>
            </w:rPr>
            <w:t xml:space="preserve"> </w:t>
          </w:r>
          <w:r>
            <w:rPr>
              <w:rFonts w:ascii="SimSun" w:hAnsi="SimSun" w:eastAsia="SimSun" w:cs="SimSun"/>
              <w:sz w:val="21"/>
              <w:szCs w:val="21"/>
              <w:spacing w:val="-10"/>
            </w:rPr>
            <w:t>一)</w:t>
          </w:r>
          <w:r>
            <w:rPr>
              <w:rFonts w:ascii="SimSun" w:hAnsi="SimSun" w:eastAsia="SimSun" w:cs="SimSun"/>
              <w:sz w:val="21"/>
              <w:szCs w:val="21"/>
              <w:spacing w:val="-61"/>
            </w:rPr>
            <w:t xml:space="preserve"> </w:t>
          </w:r>
          <w:r>
            <w:rPr>
              <w:rFonts w:ascii="SimSun" w:hAnsi="SimSun" w:eastAsia="SimSun" w:cs="SimSun"/>
              <w:sz w:val="21"/>
              <w:szCs w:val="21"/>
              <w:spacing w:val="-10"/>
            </w:rPr>
            <w:t>工业互联网平台是建设现代化产业体系的</w:t>
          </w:r>
        </w:p>
        <w:p>
          <w:pPr>
            <w:ind w:left="2070"/>
            <w:spacing w:before="121" w:line="219" w:lineRule="auto"/>
            <w:rPr>
              <w:rFonts w:ascii="Times New Roman" w:hAnsi="Times New Roman" w:eastAsia="Times New Roman" w:cs="Times New Roman"/>
              <w:sz w:val="21"/>
              <w:szCs w:val="21"/>
            </w:rPr>
          </w:pPr>
          <w:r>
            <w:rPr>
              <w:rFonts w:ascii="SimSun" w:hAnsi="SimSun" w:eastAsia="SimSun" w:cs="SimSun"/>
              <w:sz w:val="21"/>
              <w:szCs w:val="21"/>
              <w:spacing w:val="-3"/>
            </w:rPr>
            <w:t>重要支撑                                  </w:t>
          </w:r>
          <w:hyperlink w:history="true" w:anchor="bookmark95">
            <w:r>
              <w:rPr>
                <w:rFonts w:ascii="Times New Roman" w:hAnsi="Times New Roman" w:eastAsia="Times New Roman" w:cs="Times New Roman"/>
                <w:sz w:val="21"/>
                <w:szCs w:val="21"/>
                <w:spacing w:val="-3"/>
              </w:rPr>
              <w:t>223</w:t>
            </w:r>
          </w:hyperlink>
        </w:p>
        <w:p>
          <w:pPr>
            <w:ind w:left="1590"/>
            <w:spacing w:before="131" w:line="220" w:lineRule="auto"/>
            <w:rPr>
              <w:rFonts w:ascii="SimSun" w:hAnsi="SimSun" w:eastAsia="SimSun" w:cs="SimSun"/>
              <w:sz w:val="21"/>
              <w:szCs w:val="21"/>
            </w:rPr>
          </w:pPr>
          <w:r>
            <w:rPr>
              <w:rFonts w:ascii="SimSun" w:hAnsi="SimSun" w:eastAsia="SimSun" w:cs="SimSun"/>
              <w:sz w:val="21"/>
              <w:szCs w:val="21"/>
              <w:spacing w:val="-9"/>
            </w:rPr>
            <w:t>(二)</w:t>
          </w:r>
          <w:r>
            <w:rPr>
              <w:rFonts w:ascii="SimSun" w:hAnsi="SimSun" w:eastAsia="SimSun" w:cs="SimSun"/>
              <w:sz w:val="21"/>
              <w:szCs w:val="21"/>
              <w:spacing w:val="-44"/>
            </w:rPr>
            <w:t xml:space="preserve"> </w:t>
          </w:r>
          <w:r>
            <w:rPr>
              <w:rFonts w:ascii="SimSun" w:hAnsi="SimSun" w:eastAsia="SimSun" w:cs="SimSun"/>
              <w:sz w:val="21"/>
              <w:szCs w:val="21"/>
              <w:spacing w:val="-9"/>
            </w:rPr>
            <w:t>工业互联网平台是建设制造强国和网络强国的</w:t>
          </w:r>
        </w:p>
        <w:p>
          <w:pPr>
            <w:ind w:left="2050"/>
            <w:spacing w:before="139" w:line="219" w:lineRule="auto"/>
            <w:rPr>
              <w:rFonts w:ascii="Times New Roman" w:hAnsi="Times New Roman" w:eastAsia="Times New Roman" w:cs="Times New Roman"/>
              <w:sz w:val="21"/>
              <w:szCs w:val="21"/>
            </w:rPr>
          </w:pPr>
          <w:r>
            <w:rPr>
              <w:rFonts w:ascii="SimSun" w:hAnsi="SimSun" w:eastAsia="SimSun" w:cs="SimSun"/>
              <w:sz w:val="21"/>
              <w:szCs w:val="21"/>
              <w:spacing w:val="-2"/>
            </w:rPr>
            <w:t>焊接点</w:t>
          </w:r>
          <w:r>
            <w:rPr>
              <w:rFonts w:ascii="SimSun" w:hAnsi="SimSun" w:eastAsia="SimSun" w:cs="SimSun"/>
              <w:sz w:val="21"/>
              <w:szCs w:val="21"/>
              <w:spacing w:val="1"/>
            </w:rPr>
            <w:t xml:space="preserve">                                   </w:t>
          </w:r>
          <w:hyperlink w:history="true" w:anchor="bookmark96">
            <w:r>
              <w:rPr>
                <w:rFonts w:ascii="Times New Roman" w:hAnsi="Times New Roman" w:eastAsia="Times New Roman" w:cs="Times New Roman"/>
                <w:sz w:val="21"/>
                <w:szCs w:val="21"/>
                <w:spacing w:val="-2"/>
              </w:rPr>
              <w:t>223</w:t>
            </w:r>
          </w:hyperlink>
        </w:p>
        <w:p>
          <w:pPr>
            <w:ind w:left="1590"/>
            <w:spacing w:before="141" w:line="219" w:lineRule="auto"/>
            <w:rPr>
              <w:rFonts w:ascii="SimSun" w:hAnsi="SimSun" w:eastAsia="SimSun" w:cs="SimSun"/>
              <w:sz w:val="21"/>
              <w:szCs w:val="21"/>
            </w:rPr>
          </w:pPr>
          <w:r>
            <w:rPr>
              <w:rFonts w:ascii="SimSun" w:hAnsi="SimSun" w:eastAsia="SimSun" w:cs="SimSun"/>
              <w:sz w:val="21"/>
              <w:szCs w:val="21"/>
              <w:spacing w:val="-9"/>
            </w:rPr>
            <w:t>(三)</w:t>
          </w:r>
          <w:r>
            <w:rPr>
              <w:rFonts w:ascii="SimSun" w:hAnsi="SimSun" w:eastAsia="SimSun" w:cs="SimSun"/>
              <w:sz w:val="21"/>
              <w:szCs w:val="21"/>
              <w:spacing w:val="-44"/>
            </w:rPr>
            <w:t xml:space="preserve"> </w:t>
          </w:r>
          <w:r>
            <w:rPr>
              <w:rFonts w:ascii="SimSun" w:hAnsi="SimSun" w:eastAsia="SimSun" w:cs="SimSun"/>
              <w:sz w:val="21"/>
              <w:szCs w:val="21"/>
              <w:spacing w:val="-9"/>
            </w:rPr>
            <w:t>工业互联网平台是我国经济实现高质量发展的</w:t>
          </w:r>
        </w:p>
        <w:p>
          <w:pPr>
            <w:ind w:left="2080"/>
            <w:spacing w:before="122" w:line="221" w:lineRule="auto"/>
            <w:rPr>
              <w:rFonts w:ascii="Times New Roman" w:hAnsi="Times New Roman" w:eastAsia="Times New Roman" w:cs="Times New Roman"/>
              <w:sz w:val="21"/>
              <w:szCs w:val="21"/>
            </w:rPr>
          </w:pPr>
          <w:r>
            <w:rPr>
              <w:rFonts w:ascii="SimSun" w:hAnsi="SimSun" w:eastAsia="SimSun" w:cs="SimSun"/>
              <w:sz w:val="21"/>
              <w:szCs w:val="21"/>
              <w:spacing w:val="-7"/>
            </w:rPr>
            <w:t>必然选择                          </w:t>
          </w:r>
          <w:r>
            <w:rPr>
              <w:rFonts w:ascii="SimSun" w:hAnsi="SimSun" w:eastAsia="SimSun" w:cs="SimSun"/>
              <w:sz w:val="21"/>
              <w:szCs w:val="21"/>
              <w:spacing w:val="-8"/>
            </w:rPr>
            <w:t xml:space="preserve">          </w:t>
          </w:r>
          <w:hyperlink w:history="true" w:anchor="bookmark97">
            <w:r>
              <w:rPr>
                <w:rFonts w:ascii="Times New Roman" w:hAnsi="Times New Roman" w:eastAsia="Times New Roman" w:cs="Times New Roman"/>
                <w:sz w:val="21"/>
                <w:szCs w:val="21"/>
                <w:spacing w:val="-8"/>
              </w:rPr>
              <w:t>223</w:t>
            </w:r>
          </w:hyperlink>
        </w:p>
      </w:sdtContent>
    </w:sdt>
    <w:p>
      <w:pPr>
        <w:ind w:left="1269" w:right="139" w:firstLine="320"/>
        <w:spacing w:before="126" w:line="336" w:lineRule="auto"/>
        <w:tabs>
          <w:tab w:val="left" w:pos="1580"/>
          <w:tab w:val="left" w:pos="1590"/>
        </w:tabs>
        <w:jc w:val="right"/>
        <w:rPr>
          <w:rFonts w:ascii="Times New Roman" w:hAnsi="Times New Roman" w:eastAsia="Times New Roman" w:cs="Times New Roman"/>
          <w:sz w:val="21"/>
          <w:szCs w:val="21"/>
        </w:rPr>
      </w:pPr>
      <w:r>
        <w:rPr>
          <w:rFonts w:ascii="SimSun" w:hAnsi="SimSun" w:eastAsia="SimSun" w:cs="SimSun"/>
          <w:sz w:val="21"/>
          <w:szCs w:val="21"/>
          <w:spacing w:val="-7"/>
        </w:rPr>
        <w:t>(四)</w:t>
      </w:r>
      <w:r>
        <w:rPr>
          <w:rFonts w:ascii="SimSun" w:hAnsi="SimSun" w:eastAsia="SimSun" w:cs="SimSun"/>
          <w:sz w:val="21"/>
          <w:szCs w:val="21"/>
          <w:spacing w:val="-53"/>
        </w:rPr>
        <w:t xml:space="preserve"> </w:t>
      </w:r>
      <w:r>
        <w:rPr>
          <w:rFonts w:ascii="SimSun" w:hAnsi="SimSun" w:eastAsia="SimSun" w:cs="SimSun"/>
          <w:sz w:val="21"/>
          <w:szCs w:val="21"/>
          <w:spacing w:val="-7"/>
        </w:rPr>
        <w:t>工业互联网平台是全球新一轮产业竞争的制高点 224</w:t>
      </w:r>
      <w:r>
        <w:rPr>
          <w:rFonts w:ascii="SimSun" w:hAnsi="SimSun" w:eastAsia="SimSun" w:cs="SimSun"/>
          <w:sz w:val="21"/>
          <w:szCs w:val="21"/>
        </w:rPr>
        <w:t xml:space="preserve"> </w:t>
      </w:r>
      <w:r>
        <w:rPr>
          <w:rFonts w:ascii="SimSun" w:hAnsi="SimSun" w:eastAsia="SimSun" w:cs="SimSun"/>
          <w:sz w:val="21"/>
          <w:szCs w:val="21"/>
          <w:spacing w:val="-14"/>
        </w:rPr>
        <w:t>二</w:t>
      </w:r>
      <w:r>
        <w:rPr>
          <w:rFonts w:ascii="SimSun" w:hAnsi="SimSun" w:eastAsia="SimSun" w:cs="SimSun"/>
          <w:sz w:val="21"/>
          <w:szCs w:val="21"/>
          <w:spacing w:val="-41"/>
        </w:rPr>
        <w:t xml:space="preserve"> </w:t>
      </w:r>
      <w:r>
        <w:rPr>
          <w:rFonts w:ascii="SimSun" w:hAnsi="SimSun" w:eastAsia="SimSun" w:cs="SimSun"/>
          <w:sz w:val="21"/>
          <w:szCs w:val="21"/>
          <w:spacing w:val="-14"/>
        </w:rPr>
        <w:t>、工业互联网平台建设的切入点</w:t>
      </w:r>
      <w:r>
        <w:rPr>
          <w:rFonts w:ascii="SimSun" w:hAnsi="SimSun" w:eastAsia="SimSun" w:cs="SimSun"/>
          <w:sz w:val="21"/>
          <w:szCs w:val="21"/>
          <w:spacing w:val="1"/>
        </w:rPr>
        <w:t xml:space="preserve">                    </w:t>
      </w:r>
      <w:r>
        <w:rPr>
          <w:rFonts w:ascii="Times New Roman" w:hAnsi="Times New Roman" w:eastAsia="Times New Roman" w:cs="Times New Roman"/>
          <w:sz w:val="21"/>
          <w:szCs w:val="21"/>
          <w:spacing w:val="-14"/>
        </w:rPr>
        <w:t>224</w:t>
      </w:r>
      <w:r>
        <w:rPr>
          <w:rFonts w:ascii="Times New Roman" w:hAnsi="Times New Roman" w:eastAsia="Times New Roman" w:cs="Times New Roman"/>
          <w:sz w:val="21"/>
          <w:szCs w:val="21"/>
          <w:spacing w:val="12"/>
        </w:rPr>
        <w:t xml:space="preserve"> </w:t>
      </w:r>
      <w:r>
        <w:rPr>
          <w:rFonts w:ascii="SimSun" w:hAnsi="SimSun" w:eastAsia="SimSun" w:cs="SimSun"/>
          <w:sz w:val="21"/>
          <w:szCs w:val="21"/>
        </w:rPr>
        <w:tab/>
      </w:r>
      <w:r>
        <w:rPr>
          <w:rFonts w:ascii="SimSun" w:hAnsi="SimSun" w:eastAsia="SimSun" w:cs="SimSun"/>
          <w:sz w:val="21"/>
          <w:szCs w:val="21"/>
          <w:spacing w:val="4"/>
        </w:rPr>
        <w:t>(一)</w:t>
      </w:r>
      <w:r>
        <w:rPr>
          <w:rFonts w:ascii="SimSun" w:hAnsi="SimSun" w:eastAsia="SimSun" w:cs="SimSun"/>
          <w:sz w:val="21"/>
          <w:szCs w:val="21"/>
          <w:spacing w:val="-52"/>
        </w:rPr>
        <w:t xml:space="preserve"> </w:t>
      </w:r>
      <w:r>
        <w:rPr>
          <w:rFonts w:ascii="SimSun" w:hAnsi="SimSun" w:eastAsia="SimSun" w:cs="SimSun"/>
          <w:sz w:val="21"/>
          <w:szCs w:val="21"/>
          <w:spacing w:val="4"/>
        </w:rPr>
        <w:t>工业设备上云是工业互联网平台建设的切入点225</w:t>
      </w:r>
      <w:r>
        <w:rPr>
          <w:rFonts w:ascii="SimSun" w:hAnsi="SimSun" w:eastAsia="SimSun" w:cs="SimSun"/>
          <w:sz w:val="21"/>
          <w:szCs w:val="21"/>
        </w:rPr>
        <w:t xml:space="preserve"> </w:t>
      </w:r>
      <w:r>
        <w:rPr>
          <w:rFonts w:ascii="SimSun" w:hAnsi="SimSun" w:eastAsia="SimSun" w:cs="SimSun"/>
          <w:sz w:val="21"/>
          <w:szCs w:val="21"/>
        </w:rPr>
        <w:tab/>
      </w:r>
      <w:r>
        <w:rPr>
          <w:rFonts w:ascii="SimSun" w:hAnsi="SimSun" w:eastAsia="SimSun" w:cs="SimSun"/>
          <w:sz w:val="21"/>
          <w:szCs w:val="21"/>
        </w:rPr>
        <w:tab/>
      </w:r>
      <w:r>
        <w:rPr>
          <w:rFonts w:ascii="SimSun" w:hAnsi="SimSun" w:eastAsia="SimSun" w:cs="SimSun"/>
          <w:sz w:val="21"/>
          <w:szCs w:val="21"/>
          <w:spacing w:val="-4"/>
        </w:rPr>
        <w:t>(二)推动工业设备上云</w:t>
      </w:r>
      <w:r>
        <w:rPr>
          <w:rFonts w:ascii="SimSun" w:hAnsi="SimSun" w:eastAsia="SimSun" w:cs="SimSun"/>
          <w:sz w:val="21"/>
          <w:szCs w:val="21"/>
          <w:spacing w:val="1"/>
        </w:rPr>
        <w:t xml:space="preserve">                   </w:t>
      </w:r>
      <w:r>
        <w:rPr>
          <w:rFonts w:ascii="SimSun" w:hAnsi="SimSun" w:eastAsia="SimSun" w:cs="SimSun"/>
          <w:sz w:val="21"/>
          <w:szCs w:val="21"/>
        </w:rPr>
        <w:t xml:space="preserve">       </w:t>
      </w:r>
      <w:r>
        <w:rPr>
          <w:rFonts w:ascii="Times New Roman" w:hAnsi="Times New Roman" w:eastAsia="Times New Roman" w:cs="Times New Roman"/>
          <w:sz w:val="21"/>
          <w:szCs w:val="21"/>
          <w:spacing w:val="-4"/>
        </w:rPr>
        <w:t>226</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5"/>
        </w:rPr>
        <w:t>(三)</w:t>
      </w:r>
      <w:r>
        <w:rPr>
          <w:rFonts w:ascii="SimSun" w:hAnsi="SimSun" w:eastAsia="SimSun" w:cs="SimSun"/>
          <w:sz w:val="21"/>
          <w:szCs w:val="21"/>
          <w:spacing w:val="-61"/>
        </w:rPr>
        <w:t xml:space="preserve"> </w:t>
      </w:r>
      <w:r>
        <w:rPr>
          <w:rFonts w:ascii="SimSun" w:hAnsi="SimSun" w:eastAsia="SimSun" w:cs="SimSun"/>
          <w:sz w:val="21"/>
          <w:szCs w:val="21"/>
          <w:spacing w:val="-5"/>
        </w:rPr>
        <w:t>工业设备上云急需突破的四大瓶颈             </w:t>
      </w:r>
      <w:r>
        <w:rPr>
          <w:rFonts w:ascii="Times New Roman" w:hAnsi="Times New Roman" w:eastAsia="Times New Roman" w:cs="Times New Roman"/>
          <w:sz w:val="21"/>
          <w:szCs w:val="21"/>
          <w:spacing w:val="-6"/>
        </w:rPr>
        <w:t>227</w:t>
      </w:r>
    </w:p>
    <w:p>
      <w:pPr>
        <w:ind w:left="1269"/>
        <w:spacing w:before="1" w:line="219" w:lineRule="auto"/>
        <w:rPr>
          <w:rFonts w:ascii="Times New Roman" w:hAnsi="Times New Roman" w:eastAsia="Times New Roman" w:cs="Times New Roman"/>
          <w:sz w:val="21"/>
          <w:szCs w:val="21"/>
        </w:rPr>
      </w:pPr>
      <w:r>
        <w:rPr>
          <w:rFonts w:ascii="SimSun" w:hAnsi="SimSun" w:eastAsia="SimSun" w:cs="SimSun"/>
          <w:sz w:val="21"/>
          <w:szCs w:val="21"/>
          <w:spacing w:val="-6"/>
        </w:rPr>
        <w:t>三、工业互联网平台建设的着力点                   </w:t>
      </w:r>
      <w:r>
        <w:rPr>
          <w:rFonts w:ascii="SimSun" w:hAnsi="SimSun" w:eastAsia="SimSun" w:cs="SimSun"/>
          <w:sz w:val="21"/>
          <w:szCs w:val="21"/>
          <w:spacing w:val="-7"/>
        </w:rPr>
        <w:t xml:space="preserve">  </w:t>
      </w:r>
      <w:r>
        <w:rPr>
          <w:rFonts w:ascii="Times New Roman" w:hAnsi="Times New Roman" w:eastAsia="Times New Roman" w:cs="Times New Roman"/>
          <w:sz w:val="21"/>
          <w:szCs w:val="21"/>
          <w:spacing w:val="-7"/>
          <w:position w:val="1"/>
        </w:rPr>
        <w:t>229</w:t>
      </w:r>
    </w:p>
    <w:sdt>
      <w:sdtPr>
        <w:rPr>
          <w:rFonts w:ascii="SimSun" w:hAnsi="SimSun" w:eastAsia="SimSun" w:cs="SimSu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1590"/>
            <w:spacing w:before="131" w:line="219" w:lineRule="auto"/>
            <w:rPr>
              <w:rFonts w:ascii="Times New Roman" w:hAnsi="Times New Roman" w:eastAsia="Times New Roman" w:cs="Times New Roman"/>
              <w:sz w:val="21"/>
              <w:szCs w:val="21"/>
            </w:rPr>
          </w:pPr>
          <w:r>
            <w:rPr>
              <w:rFonts w:ascii="SimSun" w:hAnsi="SimSun" w:eastAsia="SimSun" w:cs="SimSun"/>
              <w:sz w:val="21"/>
              <w:szCs w:val="21"/>
              <w:spacing w:val="-5"/>
            </w:rPr>
            <w:t>(一)打造两类工业互联网平台</w:t>
          </w:r>
          <w:r>
            <w:rPr>
              <w:rFonts w:ascii="SimSun" w:hAnsi="SimSun" w:eastAsia="SimSun" w:cs="SimSun"/>
              <w:sz w:val="21"/>
              <w:szCs w:val="21"/>
              <w:spacing w:val="2"/>
            </w:rPr>
            <w:t xml:space="preserve">                    </w:t>
          </w:r>
          <w:hyperlink w:history="true" w:anchor="bookmark98">
            <w:r>
              <w:rPr>
                <w:rFonts w:ascii="Times New Roman" w:hAnsi="Times New Roman" w:eastAsia="Times New Roman" w:cs="Times New Roman"/>
                <w:sz w:val="21"/>
                <w:szCs w:val="21"/>
                <w:spacing w:val="-5"/>
                <w:position w:val="1"/>
              </w:rPr>
              <w:t>229</w:t>
            </w:r>
          </w:hyperlink>
        </w:p>
        <w:p>
          <w:pPr>
            <w:ind w:left="1560"/>
            <w:spacing w:before="117" w:line="212" w:lineRule="auto"/>
            <w:rPr>
              <w:rFonts w:ascii="Times New Roman" w:hAnsi="Times New Roman" w:eastAsia="Times New Roman" w:cs="Times New Roman"/>
              <w:sz w:val="21"/>
              <w:szCs w:val="21"/>
            </w:rPr>
          </w:pPr>
          <w:r>
            <w:rPr>
              <w:rFonts w:ascii="SimSun" w:hAnsi="SimSun" w:eastAsia="SimSun" w:cs="SimSun"/>
              <w:sz w:val="21"/>
              <w:szCs w:val="21"/>
              <w:spacing w:val="-3"/>
            </w:rPr>
            <w:t>(二)</w:t>
          </w:r>
          <w:r>
            <w:rPr>
              <w:rFonts w:ascii="SimSun" w:hAnsi="SimSun" w:eastAsia="SimSun" w:cs="SimSun"/>
              <w:sz w:val="21"/>
              <w:szCs w:val="21"/>
              <w:spacing w:val="-51"/>
            </w:rPr>
            <w:t xml:space="preserve"> </w:t>
          </w:r>
          <w:r>
            <w:rPr>
              <w:rFonts w:ascii="SimSun" w:hAnsi="SimSun" w:eastAsia="SimSun" w:cs="SimSun"/>
              <w:sz w:val="21"/>
              <w:szCs w:val="21"/>
              <w:spacing w:val="-3"/>
            </w:rPr>
            <w:t>建设三类工业 </w:t>
          </w:r>
          <w:r>
            <w:rPr>
              <w:rFonts w:ascii="Times New Roman" w:hAnsi="Times New Roman" w:eastAsia="Times New Roman" w:cs="Times New Roman"/>
              <w:sz w:val="21"/>
              <w:szCs w:val="21"/>
              <w:spacing w:val="-3"/>
            </w:rPr>
            <w:t>App                                                      </w:t>
          </w:r>
          <w:hyperlink w:history="true" w:anchor="bookmark99">
            <w:r>
              <w:rPr>
                <w:rFonts w:ascii="Times New Roman" w:hAnsi="Times New Roman" w:eastAsia="Times New Roman" w:cs="Times New Roman"/>
                <w:sz w:val="21"/>
                <w:szCs w:val="21"/>
                <w:spacing w:val="-3"/>
                <w:position w:val="-1"/>
              </w:rPr>
              <w:t>230</w:t>
            </w:r>
          </w:hyperlink>
        </w:p>
        <w:p>
          <w:pPr>
            <w:ind w:left="1600"/>
            <w:spacing w:before="142" w:line="219" w:lineRule="auto"/>
            <w:rPr>
              <w:rFonts w:ascii="Times New Roman" w:hAnsi="Times New Roman" w:eastAsia="Times New Roman" w:cs="Times New Roman"/>
              <w:sz w:val="21"/>
              <w:szCs w:val="21"/>
            </w:rPr>
          </w:pPr>
          <w:r>
            <w:rPr>
              <w:rFonts w:ascii="SimSun" w:hAnsi="SimSun" w:eastAsia="SimSun" w:cs="SimSun"/>
              <w:sz w:val="21"/>
              <w:szCs w:val="21"/>
              <w:spacing w:val="-7"/>
            </w:rPr>
            <w:t>(三)</w:t>
          </w:r>
          <w:r>
            <w:rPr>
              <w:rFonts w:ascii="SimSun" w:hAnsi="SimSun" w:eastAsia="SimSun" w:cs="SimSun"/>
              <w:sz w:val="21"/>
              <w:szCs w:val="21"/>
              <w:spacing w:val="-54"/>
            </w:rPr>
            <w:t xml:space="preserve"> </w:t>
          </w:r>
          <w:r>
            <w:rPr>
              <w:rFonts w:ascii="SimSun" w:hAnsi="SimSun" w:eastAsia="SimSun" w:cs="SimSun"/>
              <w:sz w:val="21"/>
              <w:szCs w:val="21"/>
              <w:spacing w:val="-7"/>
            </w:rPr>
            <w:t>开展四类试验测试</w:t>
          </w:r>
          <w:r>
            <w:rPr>
              <w:rFonts w:ascii="SimSun" w:hAnsi="SimSun" w:eastAsia="SimSun" w:cs="SimSun"/>
              <w:sz w:val="21"/>
              <w:szCs w:val="21"/>
              <w:spacing w:val="4"/>
            </w:rPr>
            <w:t xml:space="preserve">                      </w:t>
          </w:r>
          <w:r>
            <w:rPr>
              <w:rFonts w:ascii="SimSun" w:hAnsi="SimSun" w:eastAsia="SimSun" w:cs="SimSun"/>
              <w:sz w:val="21"/>
              <w:szCs w:val="21"/>
              <w:spacing w:val="3"/>
            </w:rPr>
            <w:t xml:space="preserve">   </w:t>
          </w:r>
          <w:hyperlink w:history="true" w:anchor="bookmark100">
            <w:r>
              <w:rPr>
                <w:rFonts w:ascii="Times New Roman" w:hAnsi="Times New Roman" w:eastAsia="Times New Roman" w:cs="Times New Roman"/>
                <w:sz w:val="21"/>
                <w:szCs w:val="21"/>
                <w:spacing w:val="-7"/>
                <w:position w:val="-1"/>
              </w:rPr>
              <w:t>231</w:t>
            </w:r>
          </w:hyperlink>
        </w:p>
        <w:p>
          <w:pPr>
            <w:ind w:left="1600"/>
            <w:spacing w:before="141" w:line="219" w:lineRule="auto"/>
            <w:rPr>
              <w:rFonts w:ascii="Times New Roman" w:hAnsi="Times New Roman" w:eastAsia="Times New Roman" w:cs="Times New Roman"/>
              <w:sz w:val="21"/>
              <w:szCs w:val="21"/>
            </w:rPr>
          </w:pPr>
          <w:r>
            <w:rPr>
              <w:rFonts w:ascii="SimSun" w:hAnsi="SimSun" w:eastAsia="SimSun" w:cs="SimSun"/>
              <w:sz w:val="21"/>
              <w:szCs w:val="21"/>
              <w:spacing w:val="-6"/>
            </w:rPr>
            <w:t>(四)</w:t>
          </w:r>
          <w:r>
            <w:rPr>
              <w:rFonts w:ascii="SimSun" w:hAnsi="SimSun" w:eastAsia="SimSun" w:cs="SimSun"/>
              <w:sz w:val="21"/>
              <w:szCs w:val="21"/>
              <w:spacing w:val="-57"/>
            </w:rPr>
            <w:t xml:space="preserve"> </w:t>
          </w:r>
          <w:r>
            <w:rPr>
              <w:rFonts w:ascii="SimSun" w:hAnsi="SimSun" w:eastAsia="SimSun" w:cs="SimSun"/>
              <w:sz w:val="21"/>
              <w:szCs w:val="21"/>
              <w:spacing w:val="-6"/>
            </w:rPr>
            <w:t>完善四大支撑体系</w:t>
          </w:r>
          <w:r>
            <w:rPr>
              <w:rFonts w:ascii="SimSun" w:hAnsi="SimSun" w:eastAsia="SimSun" w:cs="SimSun"/>
              <w:sz w:val="21"/>
              <w:szCs w:val="21"/>
              <w:spacing w:val="3"/>
            </w:rPr>
            <w:t xml:space="preserve">                         </w:t>
          </w:r>
          <w:hyperlink w:history="true" w:anchor="bookmark101">
            <w:r>
              <w:rPr>
                <w:rFonts w:ascii="Times New Roman" w:hAnsi="Times New Roman" w:eastAsia="Times New Roman" w:cs="Times New Roman"/>
                <w:sz w:val="21"/>
                <w:szCs w:val="21"/>
                <w:spacing w:val="-6"/>
              </w:rPr>
              <w:t>231</w:t>
            </w:r>
          </w:hyperlink>
        </w:p>
      </w:sdtContent>
    </w:sdt>
    <w:p>
      <w:pPr>
        <w:spacing w:line="219" w:lineRule="auto"/>
        <w:sectPr>
          <w:footerReference w:type="default" r:id="rId38"/>
          <w:pgSz w:w="9100" w:h="13210"/>
          <w:pgMar w:top="400" w:right="1020" w:bottom="581" w:left="1239" w:header="0" w:footer="394" w:gutter="0"/>
        </w:sectPr>
        <w:rPr>
          <w:rFonts w:ascii="Times New Roman" w:hAnsi="Times New Roman" w:eastAsia="Times New Roman" w:cs="Times New Roman"/>
          <w:sz w:val="21"/>
          <w:szCs w:val="21"/>
        </w:rPr>
      </w:pPr>
    </w:p>
    <w:p>
      <w:pPr>
        <w:pStyle w:val="BodyText"/>
        <w:spacing w:line="269" w:lineRule="auto"/>
        <w:rPr/>
      </w:pPr>
      <w:r>
        <w:drawing>
          <wp:anchor distT="0" distB="0" distL="0" distR="0" simplePos="0" relativeHeight="251851776" behindDoc="0" locked="0" layoutInCell="0" allowOverlap="1">
            <wp:simplePos x="0" y="0"/>
            <wp:positionH relativeFrom="page">
              <wp:posOffset>2698732</wp:posOffset>
            </wp:positionH>
            <wp:positionV relativeFrom="page">
              <wp:posOffset>7213561</wp:posOffset>
            </wp:positionV>
            <wp:extent cx="387390" cy="324894"/>
            <wp:effectExtent l="0" t="0" r="0" b="0"/>
            <wp:wrapNone/>
            <wp:docPr id="36" name="IM 36"/>
            <wp:cNvGraphicFramePr/>
            <a:graphic>
              <a:graphicData uri="http://schemas.openxmlformats.org/drawingml/2006/picture">
                <pic:pic>
                  <pic:nvPicPr>
                    <pic:cNvPr id="36" name="IM 36"/>
                    <pic:cNvPicPr/>
                  </pic:nvPicPr>
                  <pic:blipFill>
                    <a:blip r:embed="rId40"/>
                    <a:stretch>
                      <a:fillRect/>
                    </a:stretch>
                  </pic:blipFill>
                  <pic:spPr>
                    <a:xfrm rot="0">
                      <a:off x="0" y="0"/>
                      <a:ext cx="387390" cy="324894"/>
                    </a:xfrm>
                    <a:prstGeom prst="rect">
                      <a:avLst/>
                    </a:prstGeom>
                  </pic:spPr>
                </pic:pic>
              </a:graphicData>
            </a:graphic>
          </wp:anchor>
        </w:drawing>
      </w:r>
      <w:r/>
    </w:p>
    <w:p>
      <w:pPr>
        <w:ind w:left="3"/>
        <w:spacing w:before="68" w:line="226" w:lineRule="auto"/>
        <w:rPr>
          <w:rFonts w:ascii="SimHei" w:hAnsi="SimHei" w:eastAsia="SimHei" w:cs="SimHei"/>
          <w:sz w:val="21"/>
          <w:szCs w:val="21"/>
        </w:rPr>
      </w:pPr>
      <w:r>
        <w:rPr>
          <w:rFonts w:ascii="SimHei" w:hAnsi="SimHei" w:eastAsia="SimHei" w:cs="SimHei"/>
          <w:sz w:val="21"/>
          <w:szCs w:val="21"/>
          <w:b/>
          <w:bCs/>
          <w:spacing w:val="-9"/>
        </w:rPr>
        <w:t>重</w:t>
      </w:r>
      <w:r>
        <w:rPr>
          <w:rFonts w:ascii="SimHei" w:hAnsi="SimHei" w:eastAsia="SimHei" w:cs="SimHei"/>
          <w:sz w:val="21"/>
          <w:szCs w:val="21"/>
          <w:spacing w:val="-20"/>
        </w:rPr>
        <w:t xml:space="preserve"> </w:t>
      </w:r>
      <w:r>
        <w:rPr>
          <w:rFonts w:ascii="SimHei" w:hAnsi="SimHei" w:eastAsia="SimHei" w:cs="SimHei"/>
          <w:sz w:val="21"/>
          <w:szCs w:val="21"/>
          <w:b/>
          <w:bCs/>
          <w:spacing w:val="-9"/>
        </w:rPr>
        <w:t>构</w:t>
      </w:r>
    </w:p>
    <w:p>
      <w:pPr>
        <w:spacing w:before="68" w:line="222" w:lineRule="auto"/>
        <w:rPr>
          <w:rFonts w:ascii="SimHei" w:hAnsi="SimHei" w:eastAsia="SimHei" w:cs="SimHei"/>
          <w:sz w:val="15"/>
          <w:szCs w:val="15"/>
        </w:rPr>
      </w:pPr>
      <w:r>
        <w:rPr>
          <w:rFonts w:ascii="SimHei" w:hAnsi="SimHei" w:eastAsia="SimHei" w:cs="SimHei"/>
          <w:sz w:val="15"/>
          <w:szCs w:val="15"/>
          <w:spacing w:val="9"/>
        </w:rPr>
        <w:t>数字化转型的逻辑</w:t>
      </w:r>
    </w:p>
    <w:p>
      <w:pPr>
        <w:pStyle w:val="BodyText"/>
        <w:spacing w:line="400" w:lineRule="auto"/>
        <w:rPr/>
      </w:pPr>
      <w:r/>
    </w:p>
    <w:sdt>
      <w:sdtPr>
        <w:rPr>
          <w:rFonts w:ascii="SimSun" w:hAnsi="SimSun" w:eastAsia="SimSun" w:cs="SimSun"/>
          <w:sz w:val="21"/>
          <w:szCs w:val="21"/>
        </w:rPr>
        <w:docPartObj>
          <w:docPartGallery w:val="Table of Contents"/>
          <w:docPartUnique/>
        </w:docPartObj>
      </w:sdtPr>
      <w:sdtEndPr>
        <w:rPr>
          <w:rFonts w:ascii="SimSun" w:hAnsi="SimSun" w:eastAsia="SimSun" w:cs="SimSun"/>
          <w:sz w:val="15"/>
          <w:szCs w:val="15"/>
        </w:rPr>
      </w:sdtEndPr>
      <w:sdtContent>
        <w:p>
          <w:pPr>
            <w:ind w:left="1280"/>
            <w:spacing w:before="69" w:line="219" w:lineRule="auto"/>
            <w:rPr>
              <w:rFonts w:ascii="SimSun" w:hAnsi="SimSun" w:eastAsia="SimSun" w:cs="SimSun"/>
              <w:sz w:val="15"/>
              <w:szCs w:val="15"/>
            </w:rPr>
          </w:pPr>
          <w:r>
            <w:rPr>
              <w:rFonts w:ascii="SimSun" w:hAnsi="SimSun" w:eastAsia="SimSun" w:cs="SimSun"/>
              <w:sz w:val="21"/>
              <w:szCs w:val="21"/>
              <w:spacing w:val="-12"/>
            </w:rPr>
            <w:t>四、工业互联网平台建设的落脚点</w:t>
          </w:r>
          <w:r>
            <w:rPr>
              <w:rFonts w:ascii="SimSun" w:hAnsi="SimSun" w:eastAsia="SimSun" w:cs="SimSun"/>
              <w:sz w:val="21"/>
              <w:szCs w:val="21"/>
              <w:spacing w:val="2"/>
            </w:rPr>
            <w:t xml:space="preserve">                    </w:t>
          </w:r>
          <w:hyperlink w:history="true" w:anchor="bookmark102">
            <w:r>
              <w:rPr>
                <w:rFonts w:ascii="SimSun" w:hAnsi="SimSun" w:eastAsia="SimSun" w:cs="SimSun"/>
                <w:sz w:val="15"/>
                <w:szCs w:val="15"/>
                <w:spacing w:val="-12"/>
                <w:position w:val="-1"/>
              </w:rPr>
              <w:t>232</w:t>
            </w:r>
          </w:hyperlink>
        </w:p>
        <w:p>
          <w:pPr>
            <w:ind w:left="1580"/>
            <w:spacing w:before="122" w:line="219" w:lineRule="auto"/>
            <w:rPr>
              <w:rFonts w:ascii="SimSun" w:hAnsi="SimSun" w:eastAsia="SimSun" w:cs="SimSun"/>
              <w:sz w:val="21"/>
              <w:szCs w:val="21"/>
            </w:rPr>
          </w:pPr>
          <w:r>
            <w:rPr>
              <w:rFonts w:ascii="SimSun" w:hAnsi="SimSun" w:eastAsia="SimSun" w:cs="SimSun"/>
              <w:sz w:val="21"/>
              <w:szCs w:val="21"/>
              <w:spacing w:val="-6"/>
            </w:rPr>
            <w:t>(一)在宏观层面上，提升数据驱动的资源高效</w:t>
          </w:r>
        </w:p>
        <w:p>
          <w:pPr>
            <w:ind w:left="2089"/>
            <w:spacing w:before="150" w:line="219" w:lineRule="auto"/>
            <w:rPr>
              <w:rFonts w:ascii="SimSun" w:hAnsi="SimSun" w:eastAsia="SimSun" w:cs="SimSun"/>
              <w:sz w:val="15"/>
              <w:szCs w:val="15"/>
            </w:rPr>
          </w:pPr>
          <w:r>
            <w:rPr>
              <w:rFonts w:ascii="SimSun" w:hAnsi="SimSun" w:eastAsia="SimSun" w:cs="SimSun"/>
              <w:sz w:val="21"/>
              <w:szCs w:val="21"/>
              <w:spacing w:val="-7"/>
            </w:rPr>
            <w:t>配置能力，助力动力变革                     </w:t>
          </w:r>
          <w:hyperlink w:history="true" w:anchor="bookmark103">
            <w:r>
              <w:rPr>
                <w:rFonts w:ascii="SimSun" w:hAnsi="SimSun" w:eastAsia="SimSun" w:cs="SimSun"/>
                <w:sz w:val="15"/>
                <w:szCs w:val="15"/>
                <w:spacing w:val="-7"/>
              </w:rPr>
              <w:t>233</w:t>
            </w:r>
          </w:hyperlink>
        </w:p>
        <w:p>
          <w:pPr>
            <w:ind w:left="1580"/>
            <w:spacing w:before="131" w:line="219" w:lineRule="auto"/>
            <w:rPr>
              <w:rFonts w:ascii="SimSun" w:hAnsi="SimSun" w:eastAsia="SimSun" w:cs="SimSun"/>
              <w:sz w:val="21"/>
              <w:szCs w:val="21"/>
            </w:rPr>
          </w:pPr>
          <w:r>
            <w:rPr>
              <w:rFonts w:ascii="SimSun" w:hAnsi="SimSun" w:eastAsia="SimSun" w:cs="SimSun"/>
              <w:sz w:val="21"/>
              <w:szCs w:val="21"/>
              <w:spacing w:val="-5"/>
            </w:rPr>
            <w:t>(二)在中观层面上，培育数据驱动的生态</w:t>
          </w:r>
          <w:r>
            <w:rPr>
              <w:rFonts w:ascii="SimSun" w:hAnsi="SimSun" w:eastAsia="SimSun" w:cs="SimSun"/>
              <w:sz w:val="21"/>
              <w:szCs w:val="21"/>
              <w:spacing w:val="-6"/>
            </w:rPr>
            <w:t>构建</w:t>
          </w:r>
        </w:p>
        <w:p>
          <w:pPr>
            <w:ind w:left="2089"/>
            <w:spacing w:before="131" w:line="219" w:lineRule="auto"/>
            <w:rPr>
              <w:rFonts w:ascii="SimSun" w:hAnsi="SimSun" w:eastAsia="SimSun" w:cs="SimSun"/>
              <w:sz w:val="15"/>
              <w:szCs w:val="15"/>
            </w:rPr>
          </w:pPr>
          <w:r>
            <w:rPr>
              <w:rFonts w:ascii="SimSun" w:hAnsi="SimSun" w:eastAsia="SimSun" w:cs="SimSun"/>
              <w:sz w:val="21"/>
              <w:szCs w:val="21"/>
              <w:spacing w:val="-12"/>
            </w:rPr>
            <w:t>能力，抢占产业竞争制高点</w:t>
          </w:r>
          <w:r>
            <w:rPr>
              <w:rFonts w:ascii="SimSun" w:hAnsi="SimSun" w:eastAsia="SimSun" w:cs="SimSun"/>
              <w:sz w:val="21"/>
              <w:szCs w:val="21"/>
              <w:spacing w:val="2"/>
            </w:rPr>
            <w:t xml:space="preserve">                  </w:t>
          </w:r>
          <w:hyperlink w:history="true" w:anchor="bookmark104">
            <w:r>
              <w:rPr>
                <w:rFonts w:ascii="SimSun" w:hAnsi="SimSun" w:eastAsia="SimSun" w:cs="SimSun"/>
                <w:sz w:val="15"/>
                <w:szCs w:val="15"/>
                <w:spacing w:val="-12"/>
                <w:position w:val="-1"/>
              </w:rPr>
              <w:t>233</w:t>
            </w:r>
          </w:hyperlink>
        </w:p>
        <w:p>
          <w:pPr>
            <w:ind w:left="1580"/>
            <w:spacing w:before="131" w:line="219" w:lineRule="auto"/>
            <w:rPr>
              <w:rFonts w:ascii="SimSun" w:hAnsi="SimSun" w:eastAsia="SimSun" w:cs="SimSun"/>
              <w:sz w:val="21"/>
              <w:szCs w:val="21"/>
            </w:rPr>
          </w:pPr>
          <w:r>
            <w:rPr>
              <w:rFonts w:ascii="SimSun" w:hAnsi="SimSun" w:eastAsia="SimSun" w:cs="SimSun"/>
              <w:sz w:val="21"/>
              <w:szCs w:val="21"/>
              <w:spacing w:val="-5"/>
            </w:rPr>
            <w:t>(三)在微观层面上，打造数据驱动的企业新型</w:t>
          </w:r>
        </w:p>
        <w:p>
          <w:pPr>
            <w:ind w:left="2089"/>
            <w:spacing w:before="131" w:line="219" w:lineRule="auto"/>
            <w:rPr>
              <w:rFonts w:ascii="SimSun" w:hAnsi="SimSun" w:eastAsia="SimSun" w:cs="SimSun"/>
              <w:sz w:val="15"/>
              <w:szCs w:val="15"/>
            </w:rPr>
          </w:pPr>
          <w:r>
            <w:rPr>
              <w:rFonts w:ascii="SimSun" w:hAnsi="SimSun" w:eastAsia="SimSun" w:cs="SimSun"/>
              <w:sz w:val="21"/>
              <w:szCs w:val="21"/>
              <w:spacing w:val="-12"/>
            </w:rPr>
            <w:t>能力，构筑竞争新优势</w:t>
          </w:r>
          <w:r>
            <w:rPr>
              <w:rFonts w:ascii="SimSun" w:hAnsi="SimSun" w:eastAsia="SimSun" w:cs="SimSun"/>
              <w:sz w:val="21"/>
              <w:szCs w:val="21"/>
            </w:rPr>
            <w:t xml:space="preserve">                      </w:t>
          </w:r>
          <w:hyperlink w:history="true" w:anchor="bookmark105">
            <w:r>
              <w:rPr>
                <w:rFonts w:ascii="SimSun" w:hAnsi="SimSun" w:eastAsia="SimSun" w:cs="SimSun"/>
                <w:sz w:val="15"/>
                <w:szCs w:val="15"/>
                <w:spacing w:val="-12"/>
              </w:rPr>
              <w:t>234</w:t>
            </w:r>
          </w:hyperlink>
        </w:p>
      </w:sdtContent>
    </w:sdt>
    <w:p>
      <w:pPr>
        <w:pStyle w:val="BodyText"/>
        <w:spacing w:line="322" w:lineRule="auto"/>
        <w:rPr/>
      </w:pPr>
      <w:r/>
    </w:p>
    <w:p>
      <w:pPr>
        <w:pStyle w:val="BodyText"/>
        <w:spacing w:line="322" w:lineRule="auto"/>
        <w:rPr/>
      </w:pPr>
      <w:r/>
    </w:p>
    <w:p>
      <w:pPr>
        <w:ind w:left="1062"/>
        <w:spacing w:before="68" w:line="222" w:lineRule="auto"/>
        <w:rPr>
          <w:rFonts w:ascii="SimHei" w:hAnsi="SimHei" w:eastAsia="SimHei" w:cs="SimHei"/>
          <w:sz w:val="21"/>
          <w:szCs w:val="21"/>
        </w:rPr>
      </w:pPr>
      <w:r>
        <w:rPr>
          <w:rFonts w:ascii="SimHei" w:hAnsi="SimHei" w:eastAsia="SimHei" w:cs="SimHei"/>
          <w:sz w:val="21"/>
          <w:szCs w:val="21"/>
          <w:b/>
          <w:bCs/>
          <w:spacing w:val="23"/>
        </w:rPr>
        <w:t>下篇</w:t>
      </w:r>
      <w:r>
        <w:rPr>
          <w:rFonts w:ascii="SimHei" w:hAnsi="SimHei" w:eastAsia="SimHei" w:cs="SimHei"/>
          <w:sz w:val="21"/>
          <w:szCs w:val="21"/>
          <w:spacing w:val="23"/>
        </w:rPr>
        <w:t xml:space="preserve">  </w:t>
      </w:r>
      <w:r>
        <w:rPr>
          <w:rFonts w:ascii="SimHei" w:hAnsi="SimHei" w:eastAsia="SimHei" w:cs="SimHei"/>
          <w:sz w:val="21"/>
          <w:szCs w:val="21"/>
          <w:b/>
          <w:bCs/>
          <w:spacing w:val="23"/>
        </w:rPr>
        <w:t>数字经济：从制造大国到制造强国之路</w:t>
      </w:r>
    </w:p>
    <w:p>
      <w:pPr>
        <w:ind w:left="1280" w:right="157" w:hanging="1280"/>
        <w:spacing w:before="278" w:line="269" w:lineRule="auto"/>
        <w:rPr>
          <w:rFonts w:ascii="SimSun" w:hAnsi="SimSun" w:eastAsia="SimSun" w:cs="SimSun"/>
          <w:sz w:val="15"/>
          <w:szCs w:val="15"/>
        </w:rPr>
      </w:pPr>
      <w:r>
        <w:rPr>
          <w:rFonts w:ascii="Times New Roman" w:hAnsi="Times New Roman" w:eastAsia="Times New Roman" w:cs="Times New Roman"/>
          <w:sz w:val="21"/>
          <w:szCs w:val="21"/>
          <w:spacing w:val="-6"/>
        </w:rPr>
        <w:t>CHAPTER</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spacing w:val="-6"/>
        </w:rPr>
        <w:t>10</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b/>
          <w:bCs/>
          <w:spacing w:val="-6"/>
        </w:rPr>
        <w:t>P</w:t>
      </w:r>
      <w:r>
        <w:rPr>
          <w:rFonts w:ascii="Times New Roman" w:hAnsi="Times New Roman" w:eastAsia="Times New Roman" w:cs="Times New Roman"/>
          <w:sz w:val="21"/>
          <w:szCs w:val="21"/>
          <w:b/>
          <w:bCs/>
          <w:spacing w:val="-13"/>
        </w:rPr>
        <w:t xml:space="preserve"> </w:t>
      </w:r>
      <w:r>
        <w:rPr>
          <w:rFonts w:ascii="SimSun" w:hAnsi="SimSun" w:eastAsia="SimSun" w:cs="SimSun"/>
          <w:sz w:val="21"/>
          <w:szCs w:val="21"/>
          <w:b/>
          <w:bCs/>
          <w:spacing w:val="-6"/>
        </w:rPr>
        <w:t>制造强国：迎接新一轮产业革命的历史使命</w:t>
      </w:r>
      <w:r>
        <w:rPr>
          <w:rFonts w:ascii="SimSun" w:hAnsi="SimSun" w:eastAsia="SimSun" w:cs="SimSun"/>
          <w:sz w:val="21"/>
          <w:szCs w:val="21"/>
          <w:spacing w:val="-6"/>
        </w:rPr>
        <w:t xml:space="preserve">           </w:t>
      </w:r>
      <w:r>
        <w:rPr>
          <w:rFonts w:ascii="SimSun" w:hAnsi="SimSun" w:eastAsia="SimSun" w:cs="SimSun"/>
          <w:sz w:val="15"/>
          <w:szCs w:val="15"/>
          <w:spacing w:val="-6"/>
        </w:rPr>
        <w:t>238</w:t>
      </w:r>
      <w:r>
        <w:rPr>
          <w:rFonts w:ascii="SimSun" w:hAnsi="SimSun" w:eastAsia="SimSun" w:cs="SimSun"/>
          <w:sz w:val="15"/>
          <w:szCs w:val="15"/>
        </w:rPr>
        <w:t xml:space="preserve"> </w:t>
      </w:r>
      <w:r>
        <w:rPr>
          <w:rFonts w:ascii="SimSun" w:hAnsi="SimSun" w:eastAsia="SimSun" w:cs="SimSun"/>
          <w:sz w:val="21"/>
          <w:szCs w:val="21"/>
          <w:spacing w:val="-12"/>
        </w:rPr>
        <w:t>一、对当前新一轮产业革命的基本认识</w:t>
      </w:r>
      <w:r>
        <w:rPr>
          <w:rFonts w:ascii="SimSun" w:hAnsi="SimSun" w:eastAsia="SimSun" w:cs="SimSun"/>
          <w:sz w:val="21"/>
          <w:szCs w:val="21"/>
          <w:spacing w:val="4"/>
        </w:rPr>
        <w:t xml:space="preserve">                </w:t>
      </w:r>
      <w:r>
        <w:rPr>
          <w:rFonts w:ascii="SimSun" w:hAnsi="SimSun" w:eastAsia="SimSun" w:cs="SimSun"/>
          <w:sz w:val="15"/>
          <w:szCs w:val="15"/>
          <w:spacing w:val="-12"/>
        </w:rPr>
        <w:t>238</w:t>
      </w:r>
    </w:p>
    <w:p>
      <w:pPr>
        <w:ind w:left="1580"/>
        <w:spacing w:before="131" w:line="219" w:lineRule="auto"/>
        <w:rPr>
          <w:rFonts w:ascii="SimSun" w:hAnsi="SimSun" w:eastAsia="SimSun" w:cs="SimSun"/>
          <w:sz w:val="21"/>
          <w:szCs w:val="21"/>
        </w:rPr>
      </w:pPr>
      <w:r>
        <w:rPr>
          <w:rFonts w:ascii="SimSun" w:hAnsi="SimSun" w:eastAsia="SimSun" w:cs="SimSun"/>
          <w:sz w:val="21"/>
          <w:szCs w:val="21"/>
          <w:spacing w:val="-6"/>
        </w:rPr>
        <w:t>(一)新一代信息技术蓬勃发展及与传统工业</w:t>
      </w:r>
      <w:r>
        <w:rPr>
          <w:rFonts w:ascii="SimSun" w:hAnsi="SimSun" w:eastAsia="SimSun" w:cs="SimSun"/>
          <w:sz w:val="21"/>
          <w:szCs w:val="21"/>
          <w:spacing w:val="-7"/>
        </w:rPr>
        <w:t>技术的</w:t>
      </w:r>
    </w:p>
    <w:p>
      <w:pPr>
        <w:ind w:left="2089"/>
        <w:spacing w:before="132" w:line="219" w:lineRule="auto"/>
        <w:rPr>
          <w:rFonts w:ascii="SimSun" w:hAnsi="SimSun" w:eastAsia="SimSun" w:cs="SimSun"/>
          <w:sz w:val="15"/>
          <w:szCs w:val="15"/>
        </w:rPr>
      </w:pPr>
      <w:r>
        <w:rPr>
          <w:rFonts w:ascii="SimSun" w:hAnsi="SimSun" w:eastAsia="SimSun" w:cs="SimSun"/>
          <w:sz w:val="21"/>
          <w:szCs w:val="21"/>
          <w:spacing w:val="-10"/>
        </w:rPr>
        <w:t>融合创新，是新一轮产业革命的产业技术基础</w:t>
      </w:r>
      <w:r>
        <w:rPr>
          <w:rFonts w:ascii="SimSun" w:hAnsi="SimSun" w:eastAsia="SimSun" w:cs="SimSun"/>
          <w:sz w:val="21"/>
          <w:szCs w:val="21"/>
          <w:spacing w:val="46"/>
        </w:rPr>
        <w:t xml:space="preserve">  </w:t>
      </w:r>
      <w:r>
        <w:rPr>
          <w:rFonts w:ascii="SimSun" w:hAnsi="SimSun" w:eastAsia="SimSun" w:cs="SimSun"/>
          <w:sz w:val="15"/>
          <w:szCs w:val="15"/>
          <w:spacing w:val="-10"/>
        </w:rPr>
        <w:t>238</w:t>
      </w:r>
    </w:p>
    <w:p>
      <w:pPr>
        <w:ind w:left="1580"/>
        <w:spacing w:before="120" w:line="219" w:lineRule="auto"/>
        <w:rPr>
          <w:rFonts w:ascii="SimSun" w:hAnsi="SimSun" w:eastAsia="SimSun" w:cs="SimSun"/>
          <w:sz w:val="21"/>
          <w:szCs w:val="21"/>
        </w:rPr>
      </w:pPr>
      <w:r>
        <w:rPr>
          <w:rFonts w:ascii="SimSun" w:hAnsi="SimSun" w:eastAsia="SimSun" w:cs="SimSun"/>
          <w:sz w:val="21"/>
          <w:szCs w:val="21"/>
          <w:spacing w:val="-2"/>
        </w:rPr>
        <w:t>(二)各国对2008年金融危机的深刻反思，增强了</w:t>
      </w:r>
    </w:p>
    <w:p>
      <w:pPr>
        <w:ind w:left="2089"/>
        <w:spacing w:before="131" w:line="219" w:lineRule="auto"/>
        <w:rPr>
          <w:rFonts w:ascii="SimSun" w:hAnsi="SimSun" w:eastAsia="SimSun" w:cs="SimSun"/>
          <w:sz w:val="15"/>
          <w:szCs w:val="15"/>
        </w:rPr>
      </w:pPr>
      <w:r>
        <w:rPr>
          <w:rFonts w:ascii="SimSun" w:hAnsi="SimSun" w:eastAsia="SimSun" w:cs="SimSun"/>
          <w:sz w:val="21"/>
          <w:szCs w:val="21"/>
          <w:spacing w:val="-9"/>
        </w:rPr>
        <w:t>各界应对新一轮产业革命的危机感和紧迫感     </w:t>
      </w:r>
      <w:r>
        <w:rPr>
          <w:rFonts w:ascii="SimSun" w:hAnsi="SimSun" w:eastAsia="SimSun" w:cs="SimSun"/>
          <w:sz w:val="15"/>
          <w:szCs w:val="15"/>
          <w:spacing w:val="-9"/>
        </w:rPr>
        <w:t>239</w:t>
      </w:r>
    </w:p>
    <w:sdt>
      <w:sdtPr>
        <w:rPr>
          <w:rFonts w:ascii="SimSun" w:hAnsi="SimSun" w:eastAsia="SimSun" w:cs="SimSun"/>
          <w:sz w:val="21"/>
          <w:szCs w:val="21"/>
        </w:rPr>
        <w:docPartObj>
          <w:docPartGallery w:val="Table of Contents"/>
          <w:docPartUnique/>
        </w:docPartObj>
      </w:sdtPr>
      <w:sdtEndPr>
        <w:rPr>
          <w:rFonts w:ascii="SimSun" w:hAnsi="SimSun" w:eastAsia="SimSun" w:cs="SimSun"/>
          <w:sz w:val="15"/>
          <w:szCs w:val="15"/>
        </w:rPr>
      </w:sdtEndPr>
      <w:sdtContent>
        <w:p>
          <w:pPr>
            <w:ind w:left="1580"/>
            <w:spacing w:before="132" w:line="219" w:lineRule="auto"/>
            <w:rPr>
              <w:rFonts w:ascii="SimSun" w:hAnsi="SimSun" w:eastAsia="SimSun" w:cs="SimSun"/>
              <w:sz w:val="21"/>
              <w:szCs w:val="21"/>
            </w:rPr>
          </w:pPr>
          <w:r>
            <w:rPr>
              <w:rFonts w:ascii="SimSun" w:hAnsi="SimSun" w:eastAsia="SimSun" w:cs="SimSun"/>
              <w:sz w:val="21"/>
              <w:szCs w:val="21"/>
              <w:spacing w:val="-7"/>
            </w:rPr>
            <w:t>(三)高端装备产业的战略地位更加凸显，智能制造</w:t>
          </w:r>
        </w:p>
        <w:p>
          <w:pPr>
            <w:ind w:left="2089"/>
            <w:spacing w:before="141" w:line="219" w:lineRule="auto"/>
            <w:rPr>
              <w:rFonts w:ascii="SimSun" w:hAnsi="SimSun" w:eastAsia="SimSun" w:cs="SimSun"/>
              <w:sz w:val="15"/>
              <w:szCs w:val="15"/>
            </w:rPr>
          </w:pPr>
          <w:r>
            <w:rPr>
              <w:rFonts w:ascii="SimSun" w:hAnsi="SimSun" w:eastAsia="SimSun" w:cs="SimSun"/>
              <w:sz w:val="21"/>
              <w:szCs w:val="21"/>
              <w:spacing w:val="-8"/>
            </w:rPr>
            <w:t>成为新一轮产业革命的主攻方向               </w:t>
          </w:r>
          <w:hyperlink w:history="true" w:anchor="bookmark106">
            <w:r>
              <w:rPr>
                <w:rFonts w:ascii="SimSun" w:hAnsi="SimSun" w:eastAsia="SimSun" w:cs="SimSun"/>
                <w:sz w:val="15"/>
                <w:szCs w:val="15"/>
                <w:spacing w:val="-8"/>
              </w:rPr>
              <w:t>240</w:t>
            </w:r>
          </w:hyperlink>
        </w:p>
      </w:sdtContent>
    </w:sdt>
    <w:p>
      <w:pPr>
        <w:ind w:left="1580"/>
        <w:spacing w:before="121" w:line="220" w:lineRule="auto"/>
        <w:rPr>
          <w:rFonts w:ascii="SimSun" w:hAnsi="SimSun" w:eastAsia="SimSun" w:cs="SimSun"/>
          <w:sz w:val="21"/>
          <w:szCs w:val="21"/>
        </w:rPr>
      </w:pPr>
      <w:r>
        <w:rPr>
          <w:rFonts w:ascii="SimSun" w:hAnsi="SimSun" w:eastAsia="SimSun" w:cs="SimSun"/>
          <w:sz w:val="21"/>
          <w:szCs w:val="21"/>
          <w:spacing w:val="-7"/>
        </w:rPr>
        <w:t>(四)构建跨领域、协同化、网络化国家制造业</w:t>
      </w:r>
    </w:p>
    <w:p>
      <w:pPr>
        <w:ind w:left="2089"/>
        <w:spacing w:before="140" w:line="219" w:lineRule="auto"/>
        <w:rPr>
          <w:rFonts w:ascii="SimSun" w:hAnsi="SimSun" w:eastAsia="SimSun" w:cs="SimSun"/>
          <w:sz w:val="15"/>
          <w:szCs w:val="15"/>
        </w:rPr>
      </w:pPr>
      <w:r>
        <w:rPr>
          <w:rFonts w:ascii="SimSun" w:hAnsi="SimSun" w:eastAsia="SimSun" w:cs="SimSun"/>
          <w:sz w:val="21"/>
          <w:szCs w:val="21"/>
          <w:spacing w:val="-8"/>
        </w:rPr>
        <w:t>创新体系，成为发达国家的共同选择           </w:t>
      </w:r>
      <w:r>
        <w:rPr>
          <w:rFonts w:ascii="SimSun" w:hAnsi="SimSun" w:eastAsia="SimSun" w:cs="SimSun"/>
          <w:sz w:val="15"/>
          <w:szCs w:val="15"/>
          <w:spacing w:val="-8"/>
        </w:rPr>
        <w:t>2</w:t>
      </w:r>
      <w:r>
        <w:rPr>
          <w:rFonts w:ascii="SimSun" w:hAnsi="SimSun" w:eastAsia="SimSun" w:cs="SimSun"/>
          <w:sz w:val="15"/>
          <w:szCs w:val="15"/>
          <w:spacing w:val="-9"/>
        </w:rPr>
        <w:t>40</w:t>
      </w:r>
    </w:p>
    <w:p>
      <w:pPr>
        <w:ind w:left="1280"/>
        <w:spacing w:before="119" w:line="219" w:lineRule="auto"/>
        <w:rPr>
          <w:rFonts w:ascii="SimSun" w:hAnsi="SimSun" w:eastAsia="SimSun" w:cs="SimSun"/>
          <w:sz w:val="15"/>
          <w:szCs w:val="15"/>
        </w:rPr>
      </w:pPr>
      <w:r>
        <w:rPr>
          <w:rFonts w:ascii="SimSun" w:hAnsi="SimSun" w:eastAsia="SimSun" w:cs="SimSun"/>
          <w:sz w:val="21"/>
          <w:szCs w:val="21"/>
          <w:spacing w:val="-9"/>
        </w:rPr>
        <w:t>二、各国战略布局对中国制造强国建设的意义和启示     </w:t>
      </w:r>
      <w:r>
        <w:rPr>
          <w:rFonts w:ascii="SimSun" w:hAnsi="SimSun" w:eastAsia="SimSun" w:cs="SimSun"/>
          <w:sz w:val="15"/>
          <w:szCs w:val="15"/>
          <w:spacing w:val="-9"/>
        </w:rPr>
        <w:t>241</w:t>
      </w:r>
    </w:p>
    <w:sdt>
      <w:sdtPr>
        <w:rPr>
          <w:rFonts w:ascii="SimSun" w:hAnsi="SimSun" w:eastAsia="SimSun" w:cs="SimSun"/>
          <w:sz w:val="21"/>
          <w:szCs w:val="21"/>
        </w:rPr>
        <w:docPartObj>
          <w:docPartGallery w:val="Table of Contents"/>
          <w:docPartUnique/>
        </w:docPartObj>
      </w:sdtPr>
      <w:sdtEndPr>
        <w:rPr>
          <w:rFonts w:ascii="SimSun" w:hAnsi="SimSun" w:eastAsia="SimSun" w:cs="SimSun"/>
          <w:sz w:val="15"/>
          <w:szCs w:val="15"/>
        </w:rPr>
      </w:sdtEndPr>
      <w:sdtContent>
        <w:p>
          <w:pPr>
            <w:ind w:left="1580"/>
            <w:spacing w:before="142" w:line="219" w:lineRule="auto"/>
            <w:rPr>
              <w:rFonts w:ascii="SimSun" w:hAnsi="SimSun" w:eastAsia="SimSun" w:cs="SimSun"/>
              <w:sz w:val="21"/>
              <w:szCs w:val="21"/>
            </w:rPr>
          </w:pPr>
          <w:r>
            <w:rPr>
              <w:rFonts w:ascii="SimSun" w:hAnsi="SimSun" w:eastAsia="SimSun" w:cs="SimSun"/>
              <w:sz w:val="21"/>
              <w:szCs w:val="21"/>
              <w:spacing w:val="-7"/>
            </w:rPr>
            <w:t>(一)牢牢树立制造业是国家崛起、实现两个百年</w:t>
          </w:r>
        </w:p>
        <w:p>
          <w:pPr>
            <w:ind w:left="2089"/>
            <w:spacing w:before="132" w:line="220" w:lineRule="auto"/>
            <w:rPr>
              <w:rFonts w:ascii="SimSun" w:hAnsi="SimSun" w:eastAsia="SimSun" w:cs="SimSun"/>
              <w:sz w:val="15"/>
              <w:szCs w:val="15"/>
            </w:rPr>
          </w:pPr>
          <w:r>
            <w:rPr>
              <w:rFonts w:ascii="SimSun" w:hAnsi="SimSun" w:eastAsia="SimSun" w:cs="SimSun"/>
              <w:sz w:val="21"/>
              <w:szCs w:val="21"/>
              <w:spacing w:val="-9"/>
            </w:rPr>
            <w:t>目标战略基石的理念                        </w:t>
          </w:r>
          <w:r>
            <w:rPr>
              <w:rFonts w:ascii="SimSun" w:hAnsi="SimSun" w:eastAsia="SimSun" w:cs="SimSun"/>
              <w:sz w:val="21"/>
              <w:szCs w:val="21"/>
              <w:spacing w:val="-10"/>
            </w:rPr>
            <w:t xml:space="preserve">  </w:t>
          </w:r>
          <w:hyperlink w:history="true" w:anchor="bookmark107">
            <w:r>
              <w:rPr>
                <w:rFonts w:ascii="SimSun" w:hAnsi="SimSun" w:eastAsia="SimSun" w:cs="SimSun"/>
                <w:sz w:val="15"/>
                <w:szCs w:val="15"/>
                <w:spacing w:val="-10"/>
              </w:rPr>
              <w:t>241</w:t>
            </w:r>
          </w:hyperlink>
        </w:p>
        <w:p>
          <w:pPr>
            <w:ind w:left="1580"/>
            <w:spacing w:before="129" w:line="219" w:lineRule="auto"/>
            <w:rPr>
              <w:rFonts w:ascii="SimSun" w:hAnsi="SimSun" w:eastAsia="SimSun" w:cs="SimSun"/>
              <w:sz w:val="21"/>
              <w:szCs w:val="21"/>
            </w:rPr>
          </w:pPr>
          <w:r>
            <w:rPr>
              <w:rFonts w:ascii="SimSun" w:hAnsi="SimSun" w:eastAsia="SimSun" w:cs="SimSun"/>
              <w:sz w:val="21"/>
              <w:szCs w:val="21"/>
              <w:spacing w:val="-8"/>
            </w:rPr>
            <w:t>(二)走出一条具有中国特色的两化深度融合之路，</w:t>
          </w:r>
        </w:p>
        <w:p>
          <w:pPr>
            <w:ind w:left="2089"/>
            <w:spacing w:before="131" w:line="220" w:lineRule="auto"/>
            <w:rPr>
              <w:rFonts w:ascii="SimSun" w:hAnsi="SimSun" w:eastAsia="SimSun" w:cs="SimSun"/>
              <w:sz w:val="15"/>
              <w:szCs w:val="15"/>
            </w:rPr>
          </w:pPr>
          <w:r>
            <w:rPr>
              <w:rFonts w:ascii="SimSun" w:hAnsi="SimSun" w:eastAsia="SimSun" w:cs="SimSun"/>
              <w:sz w:val="21"/>
              <w:szCs w:val="21"/>
              <w:spacing w:val="-12"/>
            </w:rPr>
            <w:t>是实现制造强国的必然选择</w:t>
          </w:r>
          <w:r>
            <w:rPr>
              <w:rFonts w:ascii="SimSun" w:hAnsi="SimSun" w:eastAsia="SimSun" w:cs="SimSun"/>
              <w:sz w:val="21"/>
              <w:szCs w:val="21"/>
              <w:spacing w:val="2"/>
            </w:rPr>
            <w:t xml:space="preserve">                  </w:t>
          </w:r>
          <w:hyperlink w:history="true" w:anchor="bookmark108">
            <w:r>
              <w:rPr>
                <w:rFonts w:ascii="SimSun" w:hAnsi="SimSun" w:eastAsia="SimSun" w:cs="SimSun"/>
                <w:sz w:val="15"/>
                <w:szCs w:val="15"/>
                <w:spacing w:val="-12"/>
              </w:rPr>
              <w:t>242</w:t>
            </w:r>
          </w:hyperlink>
        </w:p>
        <w:p>
          <w:pPr>
            <w:ind w:left="1580"/>
            <w:spacing w:before="130" w:line="219" w:lineRule="auto"/>
            <w:rPr>
              <w:rFonts w:ascii="SimSun" w:hAnsi="SimSun" w:eastAsia="SimSun" w:cs="SimSun"/>
              <w:sz w:val="21"/>
              <w:szCs w:val="21"/>
            </w:rPr>
          </w:pPr>
          <w:r>
            <w:rPr>
              <w:rFonts w:ascii="SimSun" w:hAnsi="SimSun" w:eastAsia="SimSun" w:cs="SimSun"/>
              <w:sz w:val="21"/>
              <w:szCs w:val="21"/>
              <w:spacing w:val="-7"/>
            </w:rPr>
            <w:t>(三)打造国家产业治理新型能力，是应对新一轮</w:t>
          </w:r>
        </w:p>
        <w:p>
          <w:pPr>
            <w:ind w:left="2089"/>
            <w:spacing w:before="130" w:line="224" w:lineRule="auto"/>
            <w:rPr>
              <w:rFonts w:ascii="SimSun" w:hAnsi="SimSun" w:eastAsia="SimSun" w:cs="SimSun"/>
              <w:sz w:val="15"/>
              <w:szCs w:val="15"/>
            </w:rPr>
          </w:pPr>
          <w:r>
            <w:rPr>
              <w:rFonts w:ascii="SimSun" w:hAnsi="SimSun" w:eastAsia="SimSun" w:cs="SimSun"/>
              <w:sz w:val="21"/>
              <w:szCs w:val="21"/>
              <w:spacing w:val="-4"/>
            </w:rPr>
            <w:t>产业变革的当</w:t>
          </w:r>
          <w:r>
            <w:rPr>
              <w:rFonts w:ascii="FangSong" w:hAnsi="FangSong" w:eastAsia="FangSong" w:cs="FangSong"/>
              <w:sz w:val="21"/>
              <w:szCs w:val="21"/>
              <w:spacing w:val="-4"/>
            </w:rPr>
            <w:t>之</w:t>
          </w:r>
          <w:r>
            <w:rPr>
              <w:rFonts w:ascii="FangSong" w:hAnsi="FangSong" w:eastAsia="FangSong" w:cs="FangSong"/>
              <w:sz w:val="21"/>
              <w:szCs w:val="21"/>
              <w:spacing w:val="-4"/>
            </w:rPr>
            <w:t xml:space="preserve">                            </w:t>
          </w:r>
          <w:hyperlink w:history="true" w:anchor="bookmark109">
            <w:r>
              <w:rPr>
                <w:rFonts w:ascii="SimSun" w:hAnsi="SimSun" w:eastAsia="SimSun" w:cs="SimSun"/>
                <w:sz w:val="15"/>
                <w:szCs w:val="15"/>
                <w:spacing w:val="-4"/>
              </w:rPr>
              <w:t>242</w:t>
            </w:r>
          </w:hyperlink>
        </w:p>
      </w:sdtContent>
    </w:sdt>
    <w:p>
      <w:pPr>
        <w:spacing w:line="224" w:lineRule="auto"/>
        <w:sectPr>
          <w:footerReference w:type="default" r:id="rId39"/>
          <w:pgSz w:w="9100" w:h="13210"/>
          <w:pgMar w:top="400" w:right="1365" w:bottom="582" w:left="989" w:header="0" w:footer="449" w:gutter="0"/>
        </w:sectPr>
        <w:rPr>
          <w:rFonts w:ascii="SimSun" w:hAnsi="SimSun" w:eastAsia="SimSun" w:cs="SimSun"/>
          <w:sz w:val="15"/>
          <w:szCs w:val="15"/>
        </w:rPr>
      </w:pPr>
    </w:p>
    <w:p>
      <w:pPr>
        <w:pStyle w:val="BodyText"/>
        <w:spacing w:line="300" w:lineRule="auto"/>
        <w:rPr/>
      </w:pPr>
      <w:r/>
    </w:p>
    <w:p>
      <w:pPr>
        <w:ind w:left="5868" w:hanging="69"/>
        <w:spacing w:before="60" w:line="218" w:lineRule="auto"/>
        <w:rPr>
          <w:rFonts w:ascii="SimHei" w:hAnsi="SimHei" w:eastAsia="SimHei" w:cs="SimHei"/>
          <w:sz w:val="21"/>
          <w:szCs w:val="21"/>
        </w:rPr>
      </w:pPr>
      <w:r>
        <w:rPr>
          <w:rFonts w:ascii="Times New Roman" w:hAnsi="Times New Roman" w:eastAsia="Times New Roman" w:cs="Times New Roman"/>
          <w:sz w:val="21"/>
          <w:szCs w:val="21"/>
          <w:spacing w:val="-5"/>
        </w:rPr>
        <w:t>CONTENTS</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1"/>
        </w:rPr>
        <w:t>/</w:t>
      </w:r>
      <w:r>
        <w:rPr>
          <w:rFonts w:ascii="SimHei" w:hAnsi="SimHei" w:eastAsia="SimHei" w:cs="SimHei"/>
          <w:sz w:val="21"/>
          <w:szCs w:val="21"/>
          <w:spacing w:val="1"/>
        </w:rPr>
        <w:t>目</w:t>
      </w:r>
      <w:r>
        <w:rPr>
          <w:rFonts w:ascii="SimHei" w:hAnsi="SimHei" w:eastAsia="SimHei" w:cs="SimHei"/>
          <w:sz w:val="21"/>
          <w:szCs w:val="21"/>
          <w:spacing w:val="30"/>
        </w:rPr>
        <w:t xml:space="preserve"> </w:t>
      </w:r>
      <w:r>
        <w:rPr>
          <w:rFonts w:ascii="SimHei" w:hAnsi="SimHei" w:eastAsia="SimHei" w:cs="SimHei"/>
          <w:sz w:val="21"/>
          <w:szCs w:val="21"/>
          <w:spacing w:val="1"/>
        </w:rPr>
        <w:t>录</w:t>
      </w:r>
      <w:r>
        <w:rPr>
          <w:rFonts w:ascii="SimHei" w:hAnsi="SimHei" w:eastAsia="SimHei" w:cs="SimHei"/>
          <w:sz w:val="21"/>
          <w:szCs w:val="21"/>
          <w:spacing w:val="21"/>
        </w:rPr>
        <w:t xml:space="preserve"> </w:t>
      </w:r>
      <w:r>
        <w:rPr>
          <w:rFonts w:ascii="SimHei" w:hAnsi="SimHei" w:eastAsia="SimHei" w:cs="SimHei"/>
          <w:sz w:val="21"/>
          <w:szCs w:val="21"/>
          <w:spacing w:val="1"/>
        </w:rPr>
        <w:t>/</w:t>
      </w:r>
    </w:p>
    <w:p>
      <w:pPr>
        <w:pStyle w:val="BodyText"/>
        <w:spacing w:line="396" w:lineRule="auto"/>
        <w:rPr/>
      </w:pPr>
      <w:r/>
    </w:p>
    <w:sdt>
      <w:sdtPr>
        <w:rPr>
          <w:rFonts w:ascii="SimSun" w:hAnsi="SimSun" w:eastAsia="SimSun" w:cs="SimSu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1579"/>
            <w:spacing w:before="69" w:line="219" w:lineRule="auto"/>
            <w:rPr>
              <w:rFonts w:ascii="SimSun" w:hAnsi="SimSun" w:eastAsia="SimSun" w:cs="SimSun"/>
              <w:sz w:val="21"/>
              <w:szCs w:val="21"/>
            </w:rPr>
          </w:pPr>
          <w:r>
            <w:rPr>
              <w:rFonts w:ascii="SimSun" w:hAnsi="SimSun" w:eastAsia="SimSun" w:cs="SimSun"/>
              <w:sz w:val="21"/>
              <w:szCs w:val="21"/>
              <w:spacing w:val="-10"/>
            </w:rPr>
            <w:t>(四)</w:t>
          </w:r>
          <w:r>
            <w:rPr>
              <w:rFonts w:ascii="SimSun" w:hAnsi="SimSun" w:eastAsia="SimSun" w:cs="SimSun"/>
              <w:sz w:val="21"/>
              <w:szCs w:val="21"/>
              <w:spacing w:val="-59"/>
            </w:rPr>
            <w:t xml:space="preserve"> </w:t>
          </w:r>
          <w:r>
            <w:rPr>
              <w:rFonts w:ascii="SimSun" w:hAnsi="SimSun" w:eastAsia="SimSun" w:cs="SimSun"/>
              <w:sz w:val="21"/>
              <w:szCs w:val="21"/>
              <w:spacing w:val="-10"/>
            </w:rPr>
            <w:t>全面准确理解和认识市场与政府的关系，</w:t>
          </w:r>
        </w:p>
        <w:p>
          <w:pPr>
            <w:ind w:left="2079"/>
            <w:spacing w:before="132" w:line="219" w:lineRule="auto"/>
            <w:rPr>
              <w:rFonts w:ascii="SimSun" w:hAnsi="SimSun" w:eastAsia="SimSun" w:cs="SimSun"/>
              <w:sz w:val="21"/>
              <w:szCs w:val="21"/>
            </w:rPr>
          </w:pPr>
          <w:r>
            <w:rPr>
              <w:rFonts w:ascii="SimSun" w:hAnsi="SimSun" w:eastAsia="SimSun" w:cs="SimSun"/>
              <w:sz w:val="21"/>
              <w:szCs w:val="21"/>
              <w:spacing w:val="-12"/>
            </w:rPr>
            <w:t>不断深化经济体制改革，是制造强国</w:t>
          </w:r>
        </w:p>
        <w:p>
          <w:pPr>
            <w:ind w:left="2069"/>
            <w:spacing w:before="121" w:line="220" w:lineRule="auto"/>
            <w:rPr>
              <w:rFonts w:ascii="Times New Roman" w:hAnsi="Times New Roman" w:eastAsia="Times New Roman" w:cs="Times New Roman"/>
              <w:sz w:val="21"/>
              <w:szCs w:val="21"/>
            </w:rPr>
          </w:pPr>
          <w:r>
            <w:rPr>
              <w:rFonts w:ascii="SimSun" w:hAnsi="SimSun" w:eastAsia="SimSun" w:cs="SimSun"/>
              <w:sz w:val="21"/>
              <w:szCs w:val="21"/>
              <w:spacing w:val="-9"/>
            </w:rPr>
            <w:t>建设的基础和核心</w:t>
          </w:r>
          <w:r>
            <w:rPr>
              <w:rFonts w:ascii="SimSun" w:hAnsi="SimSun" w:eastAsia="SimSun" w:cs="SimSun"/>
              <w:sz w:val="21"/>
              <w:szCs w:val="21"/>
              <w:spacing w:val="3"/>
            </w:rPr>
            <w:t xml:space="preserve">                         </w:t>
          </w:r>
          <w:hyperlink w:history="true" w:anchor="bookmark110">
            <w:r>
              <w:rPr>
                <w:rFonts w:ascii="Times New Roman" w:hAnsi="Times New Roman" w:eastAsia="Times New Roman" w:cs="Times New Roman"/>
                <w:sz w:val="21"/>
                <w:szCs w:val="21"/>
                <w:spacing w:val="-9"/>
              </w:rPr>
              <w:t>243</w:t>
            </w:r>
          </w:hyperlink>
        </w:p>
      </w:sdtContent>
    </w:sdt>
    <w:p>
      <w:pPr>
        <w:ind w:left="1578" w:right="180" w:hanging="319"/>
        <w:spacing w:before="139" w:line="334" w:lineRule="auto"/>
        <w:jc w:val="right"/>
        <w:rPr>
          <w:rFonts w:ascii="Times New Roman" w:hAnsi="Times New Roman" w:eastAsia="Times New Roman" w:cs="Times New Roman"/>
          <w:sz w:val="21"/>
          <w:szCs w:val="21"/>
        </w:rPr>
      </w:pPr>
      <w:r>
        <w:rPr>
          <w:rFonts w:ascii="SimSun" w:hAnsi="SimSun" w:eastAsia="SimSun" w:cs="SimSun"/>
          <w:sz w:val="21"/>
          <w:szCs w:val="21"/>
          <w:spacing w:val="-12"/>
        </w:rPr>
        <w:t>三、加快制造强国建设的思考与建议</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12"/>
        </w:rPr>
        <w:t>243</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
        </w:rPr>
        <w:t>(一)树立数字经济发展观          </w:t>
      </w:r>
      <w:r>
        <w:rPr>
          <w:rFonts w:ascii="SimSun" w:hAnsi="SimSun" w:eastAsia="SimSun" w:cs="SimSun"/>
          <w:sz w:val="21"/>
          <w:szCs w:val="21"/>
          <w:spacing w:val="-2"/>
        </w:rPr>
        <w:t xml:space="preserve">              </w:t>
      </w:r>
      <w:r>
        <w:rPr>
          <w:rFonts w:ascii="Times New Roman" w:hAnsi="Times New Roman" w:eastAsia="Times New Roman" w:cs="Times New Roman"/>
          <w:sz w:val="21"/>
          <w:szCs w:val="21"/>
          <w:spacing w:val="-2"/>
        </w:rPr>
        <w:t>243</w:t>
      </w:r>
      <w:r>
        <w:rPr>
          <w:rFonts w:ascii="Times New Roman" w:hAnsi="Times New Roman" w:eastAsia="Times New Roman" w:cs="Times New Roman"/>
          <w:sz w:val="21"/>
          <w:szCs w:val="21"/>
        </w:rPr>
        <w:t xml:space="preserve"> </w:t>
      </w:r>
      <w:r>
        <w:rPr>
          <w:rFonts w:ascii="SimSun" w:hAnsi="SimSun" w:eastAsia="SimSun" w:cs="SimSun"/>
          <w:sz w:val="21"/>
          <w:szCs w:val="21"/>
          <w:spacing w:val="-6"/>
        </w:rPr>
        <w:t>(二)</w:t>
      </w:r>
      <w:r>
        <w:rPr>
          <w:rFonts w:ascii="SimSun" w:hAnsi="SimSun" w:eastAsia="SimSun" w:cs="SimSun"/>
          <w:sz w:val="21"/>
          <w:szCs w:val="21"/>
          <w:spacing w:val="-50"/>
        </w:rPr>
        <w:t xml:space="preserve"> </w:t>
      </w:r>
      <w:r>
        <w:rPr>
          <w:rFonts w:ascii="SimSun" w:hAnsi="SimSun" w:eastAsia="SimSun" w:cs="SimSun"/>
          <w:sz w:val="21"/>
          <w:szCs w:val="21"/>
          <w:spacing w:val="-6"/>
        </w:rPr>
        <w:t>深化制造业与互联网融合发展                 </w:t>
      </w:r>
      <w:r>
        <w:rPr>
          <w:rFonts w:ascii="Times New Roman" w:hAnsi="Times New Roman" w:eastAsia="Times New Roman" w:cs="Times New Roman"/>
          <w:sz w:val="21"/>
          <w:szCs w:val="21"/>
          <w:spacing w:val="-6"/>
        </w:rPr>
        <w:t>245</w:t>
      </w:r>
      <w:r>
        <w:rPr>
          <w:rFonts w:ascii="Times New Roman" w:hAnsi="Times New Roman" w:eastAsia="Times New Roman" w:cs="Times New Roman"/>
          <w:sz w:val="21"/>
          <w:szCs w:val="21"/>
        </w:rPr>
        <w:t xml:space="preserve"> </w:t>
      </w:r>
      <w:r>
        <w:rPr>
          <w:rFonts w:ascii="SimSun" w:hAnsi="SimSun" w:eastAsia="SimSun" w:cs="SimSun"/>
          <w:sz w:val="21"/>
          <w:szCs w:val="21"/>
          <w:spacing w:val="-5"/>
        </w:rPr>
        <w:t>(三)建立具有竞争力的产业生态系统</w:t>
      </w:r>
      <w:r>
        <w:rPr>
          <w:rFonts w:ascii="SimSun" w:hAnsi="SimSun" w:eastAsia="SimSun" w:cs="SimSun"/>
          <w:sz w:val="21"/>
          <w:szCs w:val="21"/>
          <w:spacing w:val="3"/>
        </w:rPr>
        <w:t xml:space="preserve">              </w:t>
      </w:r>
      <w:r>
        <w:rPr>
          <w:rFonts w:ascii="Times New Roman" w:hAnsi="Times New Roman" w:eastAsia="Times New Roman" w:cs="Times New Roman"/>
          <w:sz w:val="21"/>
          <w:szCs w:val="21"/>
          <w:spacing w:val="-5"/>
        </w:rPr>
        <w:t>246</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4"/>
        </w:rPr>
        <w:t>(四)培育数据驱动型企业</w:t>
      </w:r>
      <w:r>
        <w:rPr>
          <w:rFonts w:ascii="SimSun" w:hAnsi="SimSun" w:eastAsia="SimSun" w:cs="SimSun"/>
          <w:sz w:val="21"/>
          <w:szCs w:val="21"/>
        </w:rPr>
        <w:t xml:space="preserve">                        </w:t>
      </w:r>
      <w:r>
        <w:rPr>
          <w:rFonts w:ascii="Times New Roman" w:hAnsi="Times New Roman" w:eastAsia="Times New Roman" w:cs="Times New Roman"/>
          <w:sz w:val="21"/>
          <w:szCs w:val="21"/>
          <w:spacing w:val="-4"/>
        </w:rPr>
        <w:t>248</w:t>
      </w:r>
    </w:p>
    <w:p>
      <w:pPr>
        <w:ind w:left="1550"/>
        <w:spacing w:line="219" w:lineRule="auto"/>
        <w:rPr>
          <w:rFonts w:ascii="Times New Roman" w:hAnsi="Times New Roman" w:eastAsia="Times New Roman" w:cs="Times New Roman"/>
          <w:sz w:val="21"/>
          <w:szCs w:val="21"/>
        </w:rPr>
      </w:pPr>
      <w:r>
        <w:rPr>
          <w:rFonts w:ascii="SimSun" w:hAnsi="SimSun" w:eastAsia="SimSun" w:cs="SimSun"/>
          <w:sz w:val="21"/>
          <w:szCs w:val="21"/>
          <w:spacing w:val="-6"/>
        </w:rPr>
        <w:t>(五)</w:t>
      </w:r>
      <w:r>
        <w:rPr>
          <w:rFonts w:ascii="SimSun" w:hAnsi="SimSun" w:eastAsia="SimSun" w:cs="SimSun"/>
          <w:sz w:val="21"/>
          <w:szCs w:val="21"/>
          <w:spacing w:val="-55"/>
        </w:rPr>
        <w:t xml:space="preserve"> </w:t>
      </w:r>
      <w:r>
        <w:rPr>
          <w:rFonts w:ascii="SimSun" w:hAnsi="SimSun" w:eastAsia="SimSun" w:cs="SimSun"/>
          <w:sz w:val="21"/>
          <w:szCs w:val="21"/>
          <w:spacing w:val="-6"/>
        </w:rPr>
        <w:t>构建创新开放共享的产业发展环境</w:t>
      </w:r>
      <w:r>
        <w:rPr>
          <w:rFonts w:ascii="SimSun" w:hAnsi="SimSun" w:eastAsia="SimSun" w:cs="SimSun"/>
          <w:sz w:val="21"/>
          <w:szCs w:val="21"/>
          <w:spacing w:val="5"/>
        </w:rPr>
        <w:t xml:space="preserve">            </w:t>
      </w:r>
      <w:r>
        <w:rPr>
          <w:rFonts w:ascii="Times New Roman" w:hAnsi="Times New Roman" w:eastAsia="Times New Roman" w:cs="Times New Roman"/>
          <w:sz w:val="21"/>
          <w:szCs w:val="21"/>
          <w:spacing w:val="-6"/>
        </w:rPr>
        <w:t>249</w:t>
      </w:r>
    </w:p>
    <w:p>
      <w:pPr>
        <w:ind w:left="1249" w:right="190" w:hanging="1249"/>
        <w:spacing w:before="127" w:line="338"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b/>
          <w:bCs/>
          <w:spacing w:val="-9"/>
        </w:rPr>
        <w:t>CHAPTER 11</w:t>
      </w:r>
      <w:r>
        <w:rPr>
          <w:rFonts w:ascii="Times New Roman" w:hAnsi="Times New Roman" w:eastAsia="Times New Roman" w:cs="Times New Roman"/>
          <w:sz w:val="21"/>
          <w:szCs w:val="21"/>
          <w:b/>
          <w:bCs/>
          <w:spacing w:val="-27"/>
        </w:rPr>
        <w:t xml:space="preserve"> </w:t>
      </w:r>
      <w:r>
        <w:rPr>
          <w:rFonts w:ascii="Times New Roman" w:hAnsi="Times New Roman" w:eastAsia="Times New Roman" w:cs="Times New Roman"/>
          <w:sz w:val="21"/>
          <w:szCs w:val="21"/>
          <w:b/>
          <w:bCs/>
          <w:spacing w:val="-9"/>
        </w:rPr>
        <w:t>P </w:t>
      </w:r>
      <w:r>
        <w:rPr>
          <w:rFonts w:ascii="SimSun" w:hAnsi="SimSun" w:eastAsia="SimSun" w:cs="SimSun"/>
          <w:sz w:val="21"/>
          <w:szCs w:val="21"/>
          <w:b/>
          <w:bCs/>
          <w:spacing w:val="-9"/>
        </w:rPr>
        <w:t>以信息化培育壮</w:t>
      </w:r>
      <w:r>
        <w:rPr>
          <w:rFonts w:ascii="SimSun" w:hAnsi="SimSun" w:eastAsia="SimSun" w:cs="SimSun"/>
          <w:sz w:val="21"/>
          <w:szCs w:val="21"/>
          <w:b/>
          <w:bCs/>
          <w:spacing w:val="-10"/>
        </w:rPr>
        <w:t>大新动能</w:t>
      </w:r>
      <w:r>
        <w:rPr>
          <w:rFonts w:ascii="SimSun" w:hAnsi="SimSun" w:eastAsia="SimSun" w:cs="SimSun"/>
          <w:sz w:val="21"/>
          <w:szCs w:val="21"/>
          <w:spacing w:val="-10"/>
        </w:rPr>
        <w:t xml:space="preserve">                             </w:t>
      </w:r>
      <w:r>
        <w:rPr>
          <w:rFonts w:ascii="Times New Roman" w:hAnsi="Times New Roman" w:eastAsia="Times New Roman" w:cs="Times New Roman"/>
          <w:sz w:val="21"/>
          <w:szCs w:val="21"/>
          <w:spacing w:val="-10"/>
          <w:position w:val="-1"/>
        </w:rPr>
        <w:t>250</w:t>
      </w:r>
      <w:r>
        <w:rPr>
          <w:rFonts w:ascii="Times New Roman" w:hAnsi="Times New Roman" w:eastAsia="Times New Roman" w:cs="Times New Roman"/>
          <w:sz w:val="21"/>
          <w:szCs w:val="21"/>
          <w:position w:val="-1"/>
        </w:rPr>
        <w:t xml:space="preserve"> </w:t>
      </w:r>
      <w:r>
        <w:rPr>
          <w:rFonts w:ascii="SimSun" w:hAnsi="SimSun" w:eastAsia="SimSun" w:cs="SimSun"/>
          <w:sz w:val="21"/>
          <w:szCs w:val="21"/>
          <w:spacing w:val="-11"/>
        </w:rPr>
        <w:t>一、培育壮大新动能意义重大</w:t>
      </w:r>
      <w:r>
        <w:rPr>
          <w:rFonts w:ascii="SimSun" w:hAnsi="SimSun" w:eastAsia="SimSun" w:cs="SimSun"/>
          <w:sz w:val="21"/>
          <w:szCs w:val="21"/>
          <w:spacing w:val="1"/>
        </w:rPr>
        <w:t xml:space="preserve">                        </w:t>
      </w:r>
      <w:r>
        <w:rPr>
          <w:rFonts w:ascii="Times New Roman" w:hAnsi="Times New Roman" w:eastAsia="Times New Roman" w:cs="Times New Roman"/>
          <w:sz w:val="21"/>
          <w:szCs w:val="21"/>
          <w:spacing w:val="-11"/>
        </w:rPr>
        <w:t>250</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13"/>
        </w:rPr>
        <w:t>二</w:t>
      </w:r>
      <w:r>
        <w:rPr>
          <w:rFonts w:ascii="SimSun" w:hAnsi="SimSun" w:eastAsia="SimSun" w:cs="SimSun"/>
          <w:sz w:val="21"/>
          <w:szCs w:val="21"/>
          <w:spacing w:val="-42"/>
        </w:rPr>
        <w:t xml:space="preserve"> </w:t>
      </w:r>
      <w:r>
        <w:rPr>
          <w:rFonts w:ascii="SimSun" w:hAnsi="SimSun" w:eastAsia="SimSun" w:cs="SimSun"/>
          <w:sz w:val="21"/>
          <w:szCs w:val="21"/>
          <w:spacing w:val="-13"/>
        </w:rPr>
        <w:t>、培育壮大新动能要处理好几个关系</w:t>
      </w:r>
      <w:r>
        <w:rPr>
          <w:rFonts w:ascii="SimSun" w:hAnsi="SimSun" w:eastAsia="SimSun" w:cs="SimSun"/>
          <w:sz w:val="21"/>
          <w:szCs w:val="21"/>
          <w:spacing w:val="3"/>
        </w:rPr>
        <w:t xml:space="preserve">                </w:t>
      </w:r>
      <w:r>
        <w:rPr>
          <w:rFonts w:ascii="Times New Roman" w:hAnsi="Times New Roman" w:eastAsia="Times New Roman" w:cs="Times New Roman"/>
          <w:sz w:val="21"/>
          <w:szCs w:val="21"/>
          <w:spacing w:val="-13"/>
        </w:rPr>
        <w:t>251</w:t>
      </w:r>
    </w:p>
    <w:p>
      <w:pPr>
        <w:ind w:left="1249"/>
        <w:spacing w:line="219" w:lineRule="auto"/>
        <w:rPr>
          <w:rFonts w:ascii="Times New Roman" w:hAnsi="Times New Roman" w:eastAsia="Times New Roman" w:cs="Times New Roman"/>
          <w:sz w:val="21"/>
          <w:szCs w:val="21"/>
        </w:rPr>
      </w:pPr>
      <w:r>
        <w:rPr>
          <w:rFonts w:ascii="SimSun" w:hAnsi="SimSun" w:eastAsia="SimSun" w:cs="SimSun"/>
          <w:sz w:val="21"/>
          <w:szCs w:val="21"/>
          <w:spacing w:val="-12"/>
        </w:rPr>
        <w:t>三、我国新动能培育壮大成效初显</w:t>
      </w:r>
      <w:r>
        <w:rPr>
          <w:rFonts w:ascii="SimSun" w:hAnsi="SimSun" w:eastAsia="SimSun" w:cs="SimSun"/>
          <w:sz w:val="21"/>
          <w:szCs w:val="21"/>
          <w:spacing w:val="3"/>
        </w:rPr>
        <w:t xml:space="preserve">                    </w:t>
      </w:r>
      <w:r>
        <w:rPr>
          <w:rFonts w:ascii="Times New Roman" w:hAnsi="Times New Roman" w:eastAsia="Times New Roman" w:cs="Times New Roman"/>
          <w:sz w:val="21"/>
          <w:szCs w:val="21"/>
          <w:spacing w:val="-12"/>
          <w:position w:val="1"/>
        </w:rPr>
        <w:t>252</w:t>
      </w:r>
    </w:p>
    <w:p>
      <w:pPr>
        <w:ind w:left="1259" w:right="180" w:hanging="1249"/>
        <w:spacing w:before="138" w:line="330"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b/>
          <w:bCs/>
          <w:spacing w:val="-10"/>
        </w:rPr>
        <w:t>CHAPTER</w:t>
      </w:r>
      <w:r>
        <w:rPr>
          <w:rFonts w:ascii="Times New Roman" w:hAnsi="Times New Roman" w:eastAsia="Times New Roman" w:cs="Times New Roman"/>
          <w:sz w:val="21"/>
          <w:szCs w:val="21"/>
          <w:b/>
          <w:bCs/>
          <w:spacing w:val="14"/>
        </w:rPr>
        <w:t xml:space="preserve"> </w:t>
      </w:r>
      <w:r>
        <w:rPr>
          <w:rFonts w:ascii="Times New Roman" w:hAnsi="Times New Roman" w:eastAsia="Times New Roman" w:cs="Times New Roman"/>
          <w:sz w:val="21"/>
          <w:szCs w:val="21"/>
          <w:b/>
          <w:bCs/>
          <w:spacing w:val="-10"/>
        </w:rPr>
        <w:t>12P</w:t>
      </w:r>
      <w:r>
        <w:rPr>
          <w:rFonts w:ascii="Times New Roman" w:hAnsi="Times New Roman" w:eastAsia="Times New Roman" w:cs="Times New Roman"/>
          <w:sz w:val="21"/>
          <w:szCs w:val="21"/>
          <w:b/>
          <w:bCs/>
          <w:spacing w:val="-12"/>
        </w:rPr>
        <w:t xml:space="preserve"> </w:t>
      </w:r>
      <w:r>
        <w:rPr>
          <w:rFonts w:ascii="SimSun" w:hAnsi="SimSun" w:eastAsia="SimSun" w:cs="SimSun"/>
          <w:sz w:val="21"/>
          <w:szCs w:val="21"/>
          <w:b/>
          <w:bCs/>
          <w:spacing w:val="-10"/>
        </w:rPr>
        <w:t>制造业是分享经济的主战</w:t>
      </w:r>
      <w:r>
        <w:rPr>
          <w:rFonts w:ascii="SimSun" w:hAnsi="SimSun" w:eastAsia="SimSun" w:cs="SimSun"/>
          <w:sz w:val="21"/>
          <w:szCs w:val="21"/>
          <w:b/>
          <w:bCs/>
          <w:spacing w:val="-11"/>
        </w:rPr>
        <w:t>场</w:t>
      </w:r>
      <w:r>
        <w:rPr>
          <w:rFonts w:ascii="SimSun" w:hAnsi="SimSun" w:eastAsia="SimSun" w:cs="SimSun"/>
          <w:sz w:val="21"/>
          <w:szCs w:val="21"/>
          <w:spacing w:val="2"/>
        </w:rPr>
        <w:t xml:space="preserve">                        </w:t>
      </w:r>
      <w:r>
        <w:rPr>
          <w:rFonts w:ascii="Times New Roman" w:hAnsi="Times New Roman" w:eastAsia="Times New Roman" w:cs="Times New Roman"/>
          <w:sz w:val="21"/>
          <w:szCs w:val="21"/>
          <w:spacing w:val="-11"/>
        </w:rPr>
        <w:t>257</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7"/>
        </w:rPr>
        <w:t>一、消费领域经历了分享经济的早春                   </w:t>
      </w:r>
      <w:r>
        <w:rPr>
          <w:rFonts w:ascii="Times New Roman" w:hAnsi="Times New Roman" w:eastAsia="Times New Roman" w:cs="Times New Roman"/>
          <w:sz w:val="21"/>
          <w:szCs w:val="21"/>
          <w:spacing w:val="-7"/>
          <w:position w:val="1"/>
        </w:rPr>
        <w:t>257</w:t>
      </w:r>
      <w:r>
        <w:rPr>
          <w:rFonts w:ascii="Times New Roman" w:hAnsi="Times New Roman" w:eastAsia="Times New Roman" w:cs="Times New Roman"/>
          <w:sz w:val="21"/>
          <w:szCs w:val="21"/>
          <w:spacing w:val="15"/>
          <w:w w:val="101"/>
          <w:position w:val="1"/>
        </w:rPr>
        <w:t xml:space="preserve"> </w:t>
      </w:r>
      <w:r>
        <w:rPr>
          <w:rFonts w:ascii="SimSun" w:hAnsi="SimSun" w:eastAsia="SimSun" w:cs="SimSun"/>
          <w:sz w:val="21"/>
          <w:szCs w:val="21"/>
          <w:spacing w:val="-7"/>
        </w:rPr>
        <w:t>二、制造业将成为分享经济的主战场                   </w:t>
      </w:r>
      <w:r>
        <w:rPr>
          <w:rFonts w:ascii="Times New Roman" w:hAnsi="Times New Roman" w:eastAsia="Times New Roman" w:cs="Times New Roman"/>
          <w:sz w:val="21"/>
          <w:szCs w:val="21"/>
          <w:spacing w:val="-7"/>
        </w:rPr>
        <w:t>259</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7"/>
        </w:rPr>
        <w:t>三、分享制造：化解制造业困境的有益探索</w:t>
      </w:r>
      <w:r>
        <w:rPr>
          <w:rFonts w:ascii="SimSun" w:hAnsi="SimSun" w:eastAsia="SimSun" w:cs="SimSun"/>
          <w:sz w:val="21"/>
          <w:szCs w:val="21"/>
          <w:spacing w:val="-8"/>
        </w:rPr>
        <w:t xml:space="preserve">             </w:t>
      </w:r>
      <w:r>
        <w:rPr>
          <w:rFonts w:ascii="Times New Roman" w:hAnsi="Times New Roman" w:eastAsia="Times New Roman" w:cs="Times New Roman"/>
          <w:sz w:val="21"/>
          <w:szCs w:val="21"/>
          <w:spacing w:val="-8"/>
        </w:rPr>
        <w:t>261</w:t>
      </w:r>
    </w:p>
    <w:p>
      <w:pPr>
        <w:ind w:left="1249"/>
        <w:spacing w:before="1" w:line="218" w:lineRule="auto"/>
        <w:rPr>
          <w:rFonts w:ascii="Times New Roman" w:hAnsi="Times New Roman" w:eastAsia="Times New Roman" w:cs="Times New Roman"/>
          <w:sz w:val="21"/>
          <w:szCs w:val="21"/>
        </w:rPr>
      </w:pPr>
      <w:r>
        <w:rPr>
          <w:rFonts w:ascii="SimSun" w:hAnsi="SimSun" w:eastAsia="SimSun" w:cs="SimSun"/>
          <w:sz w:val="21"/>
          <w:szCs w:val="21"/>
          <w:spacing w:val="-11"/>
        </w:rPr>
        <w:t>四、分享制造的内在机理</w:t>
      </w:r>
      <w:r>
        <w:rPr>
          <w:rFonts w:ascii="SimSun" w:hAnsi="SimSun" w:eastAsia="SimSun" w:cs="SimSun"/>
          <w:sz w:val="21"/>
          <w:szCs w:val="21"/>
        </w:rPr>
        <w:t xml:space="preserve">                            </w:t>
      </w:r>
      <w:r>
        <w:rPr>
          <w:rFonts w:ascii="Times New Roman" w:hAnsi="Times New Roman" w:eastAsia="Times New Roman" w:cs="Times New Roman"/>
          <w:sz w:val="21"/>
          <w:szCs w:val="21"/>
          <w:spacing w:val="-11"/>
        </w:rPr>
        <w:t>262</w:t>
      </w:r>
    </w:p>
    <w:p>
      <w:pPr>
        <w:ind w:left="1249" w:right="180" w:hanging="1229"/>
        <w:spacing w:before="141" w:line="334" w:lineRule="auto"/>
        <w:jc w:val="right"/>
        <w:rPr>
          <w:rFonts w:ascii="SimSun" w:hAnsi="SimSun" w:eastAsia="SimSun" w:cs="SimSun"/>
          <w:sz w:val="21"/>
          <w:szCs w:val="21"/>
        </w:rPr>
      </w:pPr>
      <w:r>
        <w:rPr>
          <w:rFonts w:ascii="Times New Roman" w:hAnsi="Times New Roman" w:eastAsia="Times New Roman" w:cs="Times New Roman"/>
          <w:sz w:val="21"/>
          <w:szCs w:val="21"/>
          <w:b/>
          <w:bCs/>
          <w:spacing w:val="-11"/>
        </w:rPr>
        <w:t>CHAPTER 13P </w:t>
      </w:r>
      <w:r>
        <w:rPr>
          <w:rFonts w:ascii="SimSun" w:hAnsi="SimSun" w:eastAsia="SimSun" w:cs="SimSun"/>
          <w:sz w:val="21"/>
          <w:szCs w:val="21"/>
          <w:b/>
          <w:bCs/>
          <w:spacing w:val="-11"/>
        </w:rPr>
        <w:t>探索服务型制造的路线图</w:t>
      </w:r>
      <w:r>
        <w:rPr>
          <w:rFonts w:ascii="SimSun" w:hAnsi="SimSun" w:eastAsia="SimSun" w:cs="SimSun"/>
          <w:sz w:val="21"/>
          <w:szCs w:val="21"/>
          <w:spacing w:val="3"/>
        </w:rPr>
        <w:t xml:space="preserve">                          </w:t>
      </w:r>
      <w:r>
        <w:rPr>
          <w:rFonts w:ascii="Times New Roman" w:hAnsi="Times New Roman" w:eastAsia="Times New Roman" w:cs="Times New Roman"/>
          <w:sz w:val="21"/>
          <w:szCs w:val="21"/>
          <w:spacing w:val="-11"/>
        </w:rPr>
        <w:t>264</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13"/>
        </w:rPr>
        <w:t>一</w:t>
      </w:r>
      <w:r>
        <w:rPr>
          <w:rFonts w:ascii="SimSun" w:hAnsi="SimSun" w:eastAsia="SimSun" w:cs="SimSun"/>
          <w:sz w:val="21"/>
          <w:szCs w:val="21"/>
          <w:spacing w:val="-46"/>
        </w:rPr>
        <w:t xml:space="preserve"> </w:t>
      </w:r>
      <w:r>
        <w:rPr>
          <w:rFonts w:ascii="SimSun" w:hAnsi="SimSun" w:eastAsia="SimSun" w:cs="SimSun"/>
          <w:sz w:val="21"/>
          <w:szCs w:val="21"/>
          <w:spacing w:val="-13"/>
        </w:rPr>
        <w:t>、数字经济时代服务型制造新特点</w:t>
      </w:r>
      <w:r>
        <w:rPr>
          <w:rFonts w:ascii="SimSun" w:hAnsi="SimSun" w:eastAsia="SimSun" w:cs="SimSun"/>
          <w:sz w:val="21"/>
          <w:szCs w:val="21"/>
          <w:spacing w:val="2"/>
        </w:rPr>
        <w:t xml:space="preserve">                  </w:t>
      </w:r>
      <w:r>
        <w:rPr>
          <w:rFonts w:ascii="Times New Roman" w:hAnsi="Times New Roman" w:eastAsia="Times New Roman" w:cs="Times New Roman"/>
          <w:sz w:val="21"/>
          <w:szCs w:val="21"/>
          <w:spacing w:val="-13"/>
        </w:rPr>
        <w:t>264</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12"/>
        </w:rPr>
        <w:t>二</w:t>
      </w:r>
      <w:r>
        <w:rPr>
          <w:rFonts w:ascii="SimSun" w:hAnsi="SimSun" w:eastAsia="SimSun" w:cs="SimSun"/>
          <w:sz w:val="21"/>
          <w:szCs w:val="21"/>
          <w:spacing w:val="-49"/>
        </w:rPr>
        <w:t xml:space="preserve"> </w:t>
      </w:r>
      <w:r>
        <w:rPr>
          <w:rFonts w:ascii="SimSun" w:hAnsi="SimSun" w:eastAsia="SimSun" w:cs="SimSun"/>
          <w:sz w:val="21"/>
          <w:szCs w:val="21"/>
          <w:spacing w:val="-12"/>
        </w:rPr>
        <w:t>、服务型制造发展的动力机制</w:t>
      </w:r>
      <w:r>
        <w:rPr>
          <w:rFonts w:ascii="SimSun" w:hAnsi="SimSun" w:eastAsia="SimSun" w:cs="SimSun"/>
          <w:sz w:val="21"/>
          <w:szCs w:val="21"/>
        </w:rPr>
        <w:t xml:space="preserve">                      </w:t>
      </w:r>
      <w:r>
        <w:rPr>
          <w:rFonts w:ascii="Times New Roman" w:hAnsi="Times New Roman" w:eastAsia="Times New Roman" w:cs="Times New Roman"/>
          <w:sz w:val="21"/>
          <w:szCs w:val="21"/>
          <w:spacing w:val="-12"/>
        </w:rPr>
        <w:t>266</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3"/>
        </w:rPr>
        <w:t>(</w:t>
      </w:r>
      <w:r>
        <w:rPr>
          <w:rFonts w:ascii="SimSun" w:hAnsi="SimSun" w:eastAsia="SimSun" w:cs="SimSun"/>
          <w:sz w:val="21"/>
          <w:szCs w:val="21"/>
          <w:spacing w:val="-63"/>
        </w:rPr>
        <w:t xml:space="preserve"> </w:t>
      </w:r>
      <w:r>
        <w:rPr>
          <w:rFonts w:ascii="SimSun" w:hAnsi="SimSun" w:eastAsia="SimSun" w:cs="SimSun"/>
          <w:sz w:val="21"/>
          <w:szCs w:val="21"/>
          <w:spacing w:val="3"/>
        </w:rPr>
        <w:t>一)</w:t>
      </w:r>
      <w:r>
        <w:rPr>
          <w:rFonts w:ascii="SimSun" w:hAnsi="SimSun" w:eastAsia="SimSun" w:cs="SimSun"/>
          <w:sz w:val="21"/>
          <w:szCs w:val="21"/>
          <w:spacing w:val="-61"/>
        </w:rPr>
        <w:t xml:space="preserve"> </w:t>
      </w:r>
      <w:r>
        <w:rPr>
          <w:rFonts w:ascii="SimSun" w:hAnsi="SimSun" w:eastAsia="SimSun" w:cs="SimSun"/>
          <w:sz w:val="21"/>
          <w:szCs w:val="21"/>
          <w:spacing w:val="3"/>
        </w:rPr>
        <w:t>市场需求正在从产品导向向产品服务系统转变266</w:t>
      </w:r>
    </w:p>
    <w:p>
      <w:pPr>
        <w:ind w:left="1570"/>
        <w:spacing w:before="1" w:line="217" w:lineRule="auto"/>
        <w:rPr>
          <w:rFonts w:ascii="SimSun" w:hAnsi="SimSun" w:eastAsia="SimSun" w:cs="SimSun"/>
          <w:sz w:val="21"/>
          <w:szCs w:val="21"/>
        </w:rPr>
      </w:pPr>
      <w:r>
        <w:rPr>
          <w:rFonts w:ascii="SimSun" w:hAnsi="SimSun" w:eastAsia="SimSun" w:cs="SimSun"/>
          <w:sz w:val="21"/>
          <w:szCs w:val="21"/>
          <w:spacing w:val="-7"/>
        </w:rPr>
        <w:t>(二)</w:t>
      </w:r>
      <w:r>
        <w:rPr>
          <w:rFonts w:ascii="SimSun" w:hAnsi="SimSun" w:eastAsia="SimSun" w:cs="SimSun"/>
          <w:sz w:val="21"/>
          <w:szCs w:val="21"/>
          <w:spacing w:val="-61"/>
        </w:rPr>
        <w:t xml:space="preserve"> </w:t>
      </w:r>
      <w:r>
        <w:rPr>
          <w:rFonts w:ascii="SimSun" w:hAnsi="SimSun" w:eastAsia="SimSun" w:cs="SimSun"/>
          <w:sz w:val="21"/>
          <w:szCs w:val="21"/>
          <w:spacing w:val="-7"/>
        </w:rPr>
        <w:t>高价值环节从制造环节为主向服务环节为主转变 267</w:t>
      </w:r>
    </w:p>
    <w:sdt>
      <w:sdtPr>
        <w:rPr>
          <w:rFonts w:ascii="SimSun" w:hAnsi="SimSun" w:eastAsia="SimSun" w:cs="SimSu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1589"/>
            <w:spacing w:before="142" w:line="219" w:lineRule="auto"/>
            <w:rPr>
              <w:rFonts w:ascii="SimSun" w:hAnsi="SimSun" w:eastAsia="SimSun" w:cs="SimSun"/>
              <w:sz w:val="21"/>
              <w:szCs w:val="21"/>
            </w:rPr>
          </w:pPr>
          <w:r>
            <w:rPr>
              <w:rFonts w:ascii="SimSun" w:hAnsi="SimSun" w:eastAsia="SimSun" w:cs="SimSun"/>
              <w:sz w:val="21"/>
              <w:szCs w:val="21"/>
              <w:spacing w:val="-9"/>
            </w:rPr>
            <w:t>(三)</w:t>
          </w:r>
          <w:r>
            <w:rPr>
              <w:rFonts w:ascii="SimSun" w:hAnsi="SimSun" w:eastAsia="SimSun" w:cs="SimSun"/>
              <w:sz w:val="21"/>
              <w:szCs w:val="21"/>
              <w:spacing w:val="-49"/>
            </w:rPr>
            <w:t xml:space="preserve"> </w:t>
          </w:r>
          <w:r>
            <w:rPr>
              <w:rFonts w:ascii="SimSun" w:hAnsi="SimSun" w:eastAsia="SimSun" w:cs="SimSun"/>
              <w:sz w:val="21"/>
              <w:szCs w:val="21"/>
              <w:spacing w:val="-9"/>
            </w:rPr>
            <w:t>竞争优势从规模化供给能力向个性化供给</w:t>
          </w:r>
        </w:p>
        <w:p>
          <w:pPr>
            <w:ind w:left="2069"/>
            <w:spacing w:before="133" w:line="219" w:lineRule="auto"/>
            <w:rPr>
              <w:rFonts w:ascii="Times New Roman" w:hAnsi="Times New Roman" w:eastAsia="Times New Roman" w:cs="Times New Roman"/>
              <w:sz w:val="21"/>
              <w:szCs w:val="21"/>
            </w:rPr>
          </w:pPr>
          <w:r>
            <w:rPr>
              <w:rFonts w:ascii="SimSun" w:hAnsi="SimSun" w:eastAsia="SimSun" w:cs="SimSun"/>
              <w:sz w:val="21"/>
              <w:szCs w:val="21"/>
              <w:spacing w:val="-7"/>
            </w:rPr>
            <w:t>能力转变</w:t>
          </w:r>
          <w:r>
            <w:rPr>
              <w:rFonts w:ascii="SimSun" w:hAnsi="SimSun" w:eastAsia="SimSun" w:cs="SimSun"/>
              <w:sz w:val="21"/>
              <w:szCs w:val="21"/>
              <w:spacing w:val="1"/>
            </w:rPr>
            <w:t xml:space="preserve">                             </w:t>
          </w:r>
          <w:r>
            <w:rPr>
              <w:rFonts w:ascii="SimSun" w:hAnsi="SimSun" w:eastAsia="SimSun" w:cs="SimSun"/>
              <w:sz w:val="21"/>
              <w:szCs w:val="21"/>
            </w:rPr>
            <w:t xml:space="preserve">    </w:t>
          </w:r>
          <w:hyperlink w:history="true" w:anchor="bookmark111">
            <w:r>
              <w:rPr>
                <w:rFonts w:ascii="Times New Roman" w:hAnsi="Times New Roman" w:eastAsia="Times New Roman" w:cs="Times New Roman"/>
                <w:sz w:val="21"/>
                <w:szCs w:val="21"/>
                <w:spacing w:val="-7"/>
              </w:rPr>
              <w:t>267</w:t>
            </w:r>
          </w:hyperlink>
        </w:p>
      </w:sdtContent>
    </w:sdt>
    <w:p>
      <w:pPr>
        <w:ind w:left="1589"/>
        <w:spacing w:before="121" w:line="220" w:lineRule="auto"/>
        <w:rPr>
          <w:rFonts w:ascii="Times New Roman" w:hAnsi="Times New Roman" w:eastAsia="Times New Roman" w:cs="Times New Roman"/>
          <w:sz w:val="21"/>
          <w:szCs w:val="21"/>
        </w:rPr>
      </w:pPr>
      <w:r>
        <w:rPr>
          <w:rFonts w:ascii="SimSun" w:hAnsi="SimSun" w:eastAsia="SimSun" w:cs="SimSun"/>
          <w:sz w:val="21"/>
          <w:szCs w:val="21"/>
          <w:spacing w:val="-8"/>
        </w:rPr>
        <w:t>(四)</w:t>
      </w:r>
      <w:r>
        <w:rPr>
          <w:rFonts w:ascii="SimSun" w:hAnsi="SimSun" w:eastAsia="SimSun" w:cs="SimSun"/>
          <w:sz w:val="21"/>
          <w:szCs w:val="21"/>
          <w:spacing w:val="-43"/>
        </w:rPr>
        <w:t xml:space="preserve"> </w:t>
      </w:r>
      <w:r>
        <w:rPr>
          <w:rFonts w:ascii="SimSun" w:hAnsi="SimSun" w:eastAsia="SimSun" w:cs="SimSun"/>
          <w:sz w:val="21"/>
          <w:szCs w:val="21"/>
          <w:spacing w:val="-8"/>
        </w:rPr>
        <w:t>客户交易正在从短期交易向长期交易方式转变</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8"/>
          <w:position w:val="-1"/>
        </w:rPr>
        <w:t>268</w:t>
      </w:r>
    </w:p>
    <w:sdt>
      <w:sdtPr>
        <w:rPr>
          <w:rFonts w:ascii="SimSun" w:hAnsi="SimSun" w:eastAsia="SimSun" w:cs="SimSu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1269"/>
            <w:spacing w:before="139" w:line="219" w:lineRule="auto"/>
            <w:rPr>
              <w:rFonts w:ascii="Times New Roman" w:hAnsi="Times New Roman" w:eastAsia="Times New Roman" w:cs="Times New Roman"/>
              <w:sz w:val="21"/>
              <w:szCs w:val="21"/>
            </w:rPr>
          </w:pPr>
          <w:r>
            <w:rPr>
              <w:rFonts w:ascii="SimSun" w:hAnsi="SimSun" w:eastAsia="SimSun" w:cs="SimSun"/>
              <w:sz w:val="21"/>
              <w:szCs w:val="21"/>
              <w:spacing w:val="-11"/>
            </w:rPr>
            <w:t>三、我国服务型制造的现状</w:t>
          </w:r>
          <w:r>
            <w:rPr>
              <w:rFonts w:ascii="SimSun" w:hAnsi="SimSun" w:eastAsia="SimSun" w:cs="SimSun"/>
              <w:sz w:val="21"/>
              <w:szCs w:val="21"/>
            </w:rPr>
            <w:t xml:space="preserve">                          </w:t>
          </w:r>
          <w:hyperlink w:history="true" w:anchor="bookmark112">
            <w:r>
              <w:rPr>
                <w:rFonts w:ascii="Times New Roman" w:hAnsi="Times New Roman" w:eastAsia="Times New Roman" w:cs="Times New Roman"/>
                <w:sz w:val="21"/>
                <w:szCs w:val="21"/>
                <w:spacing w:val="-11"/>
                <w:position w:val="1"/>
              </w:rPr>
              <w:t>269</w:t>
            </w:r>
          </w:hyperlink>
        </w:p>
        <w:p>
          <w:pPr>
            <w:ind w:left="1589"/>
            <w:spacing w:before="121" w:line="219" w:lineRule="auto"/>
            <w:rPr>
              <w:rFonts w:ascii="Times New Roman" w:hAnsi="Times New Roman" w:eastAsia="Times New Roman" w:cs="Times New Roman"/>
              <w:sz w:val="21"/>
              <w:szCs w:val="21"/>
            </w:rPr>
          </w:pPr>
          <w:r>
            <w:rPr>
              <w:rFonts w:ascii="SimSun" w:hAnsi="SimSun" w:eastAsia="SimSun" w:cs="SimSun"/>
              <w:sz w:val="21"/>
              <w:szCs w:val="21"/>
              <w:spacing w:val="-5"/>
            </w:rPr>
            <w:t>(一)</w:t>
          </w:r>
          <w:r>
            <w:rPr>
              <w:rFonts w:ascii="SimSun" w:hAnsi="SimSun" w:eastAsia="SimSun" w:cs="SimSun"/>
              <w:sz w:val="21"/>
              <w:szCs w:val="21"/>
              <w:spacing w:val="-61"/>
            </w:rPr>
            <w:t xml:space="preserve"> </w:t>
          </w:r>
          <w:r>
            <w:rPr>
              <w:rFonts w:ascii="SimSun" w:hAnsi="SimSun" w:eastAsia="SimSun" w:cs="SimSun"/>
              <w:sz w:val="21"/>
              <w:szCs w:val="21"/>
              <w:spacing w:val="-5"/>
            </w:rPr>
            <w:t>基于产品设计的增值服务                     </w:t>
          </w:r>
          <w:hyperlink w:history="true" w:anchor="bookmark113">
            <w:r>
              <w:rPr>
                <w:rFonts w:ascii="Times New Roman" w:hAnsi="Times New Roman" w:eastAsia="Times New Roman" w:cs="Times New Roman"/>
                <w:sz w:val="21"/>
                <w:szCs w:val="21"/>
                <w:spacing w:val="-6"/>
              </w:rPr>
              <w:t>270</w:t>
            </w:r>
          </w:hyperlink>
        </w:p>
      </w:sdtContent>
    </w:sdt>
    <w:p>
      <w:pPr>
        <w:spacing w:line="219" w:lineRule="auto"/>
        <w:sectPr>
          <w:footerReference w:type="default" r:id="rId41"/>
          <w:pgSz w:w="9100" w:h="13210"/>
          <w:pgMar w:top="400" w:right="1038" w:bottom="634" w:left="1200" w:header="0" w:footer="447" w:gutter="0"/>
        </w:sectPr>
        <w:rPr>
          <w:rFonts w:ascii="Times New Roman" w:hAnsi="Times New Roman" w:eastAsia="Times New Roman" w:cs="Times New Roman"/>
          <w:sz w:val="21"/>
          <w:szCs w:val="21"/>
        </w:rPr>
      </w:pPr>
    </w:p>
    <w:p>
      <w:pPr>
        <w:ind w:left="3"/>
        <w:spacing w:before="190" w:line="224" w:lineRule="auto"/>
        <w:rPr>
          <w:rFonts w:ascii="YouYuan" w:hAnsi="YouYuan" w:eastAsia="YouYuan" w:cs="YouYuan"/>
          <w:sz w:val="26"/>
          <w:szCs w:val="26"/>
        </w:rPr>
      </w:pPr>
      <w:bookmarkStart w:name="bookmark3" w:id="3"/>
      <w:bookmarkEnd w:id="3"/>
      <w:r>
        <w:rPr>
          <w:rFonts w:ascii="YouYuan" w:hAnsi="YouYuan" w:eastAsia="YouYuan" w:cs="YouYuan"/>
          <w:sz w:val="26"/>
          <w:szCs w:val="26"/>
          <w:b/>
          <w:bCs/>
          <w:spacing w:val="-12"/>
        </w:rPr>
        <w:t>重构</w:t>
      </w:r>
    </w:p>
    <w:p>
      <w:pPr>
        <w:spacing w:before="59" w:line="222" w:lineRule="auto"/>
        <w:rPr>
          <w:rFonts w:ascii="SimHei" w:hAnsi="SimHei" w:eastAsia="SimHei" w:cs="SimHei"/>
          <w:sz w:val="15"/>
          <w:szCs w:val="15"/>
        </w:rPr>
      </w:pPr>
      <w:r>
        <w:rPr>
          <w:rFonts w:ascii="SimHei" w:hAnsi="SimHei" w:eastAsia="SimHei" w:cs="SimHei"/>
          <w:sz w:val="15"/>
          <w:szCs w:val="15"/>
          <w:spacing w:val="9"/>
        </w:rPr>
        <w:t>数字化转型的逻辑</w:t>
      </w:r>
    </w:p>
    <w:p>
      <w:pPr>
        <w:pStyle w:val="BodyText"/>
        <w:spacing w:line="425" w:lineRule="auto"/>
        <w:rPr/>
      </w:pPr>
      <w:r/>
    </w:p>
    <w:sdt>
      <w:sdtPr>
        <w:rPr>
          <w:rFonts w:ascii="SimSun" w:hAnsi="SimSun" w:eastAsia="SimSun" w:cs="SimSun"/>
          <w:sz w:val="20"/>
          <w:szCs w:val="20"/>
        </w:rPr>
        <w:docPartObj>
          <w:docPartGallery w:val="Table of Contents"/>
          <w:docPartUnique/>
        </w:docPartObj>
      </w:sdtPr>
      <w:sdtEndPr>
        <w:rPr>
          <w:rFonts w:ascii="SimSun" w:hAnsi="SimSun" w:eastAsia="SimSun" w:cs="SimSun"/>
          <w:sz w:val="15"/>
          <w:szCs w:val="15"/>
        </w:rPr>
      </w:sdtEndPr>
      <w:sdtContent>
        <w:p>
          <w:pPr>
            <w:ind w:left="1599"/>
            <w:spacing w:before="65" w:line="219" w:lineRule="auto"/>
            <w:rPr>
              <w:rFonts w:ascii="SimSun" w:hAnsi="SimSun" w:eastAsia="SimSun" w:cs="SimSun"/>
              <w:sz w:val="15"/>
              <w:szCs w:val="15"/>
            </w:rPr>
          </w:pPr>
          <w:r>
            <w:rPr>
              <w:rFonts w:ascii="SimSun" w:hAnsi="SimSun" w:eastAsia="SimSun" w:cs="SimSun"/>
              <w:sz w:val="20"/>
              <w:szCs w:val="20"/>
              <w:spacing w:val="2"/>
            </w:rPr>
            <w:t>(二)基于产品效能提升的增值服务                 </w:t>
          </w:r>
          <w:hyperlink w:history="true" w:anchor="bookmark114">
            <w:r>
              <w:rPr>
                <w:rFonts w:ascii="SimSun" w:hAnsi="SimSun" w:eastAsia="SimSun" w:cs="SimSun"/>
                <w:sz w:val="15"/>
                <w:szCs w:val="15"/>
                <w:spacing w:val="2"/>
              </w:rPr>
              <w:t>270</w:t>
            </w:r>
          </w:hyperlink>
        </w:p>
        <w:p>
          <w:pPr>
            <w:ind w:left="1599"/>
            <w:spacing w:before="142" w:line="219" w:lineRule="auto"/>
            <w:rPr>
              <w:rFonts w:ascii="SimSun" w:hAnsi="SimSun" w:eastAsia="SimSun" w:cs="SimSun"/>
              <w:sz w:val="15"/>
              <w:szCs w:val="15"/>
            </w:rPr>
          </w:pPr>
          <w:r>
            <w:rPr>
              <w:rFonts w:ascii="SimSun" w:hAnsi="SimSun" w:eastAsia="SimSun" w:cs="SimSun"/>
              <w:sz w:val="20"/>
              <w:szCs w:val="20"/>
              <w:spacing w:val="3"/>
            </w:rPr>
            <w:t>(三)基于产品交易便捷化的增值服务</w:t>
          </w:r>
          <w:r>
            <w:rPr>
              <w:rFonts w:ascii="SimSun" w:hAnsi="SimSun" w:eastAsia="SimSun" w:cs="SimSun"/>
              <w:sz w:val="20"/>
              <w:szCs w:val="20"/>
            </w:rPr>
            <w:t xml:space="preserve">               </w:t>
          </w:r>
          <w:hyperlink w:history="true" w:anchor="bookmark115">
            <w:r>
              <w:rPr>
                <w:rFonts w:ascii="SimSun" w:hAnsi="SimSun" w:eastAsia="SimSun" w:cs="SimSun"/>
                <w:sz w:val="15"/>
                <w:szCs w:val="15"/>
                <w:spacing w:val="3"/>
              </w:rPr>
              <w:t>271</w:t>
            </w:r>
          </w:hyperlink>
        </w:p>
        <w:p>
          <w:pPr>
            <w:ind w:left="1599"/>
            <w:spacing w:before="142" w:line="219" w:lineRule="auto"/>
            <w:rPr>
              <w:rFonts w:ascii="SimSun" w:hAnsi="SimSun" w:eastAsia="SimSun" w:cs="SimSun"/>
              <w:sz w:val="15"/>
              <w:szCs w:val="15"/>
            </w:rPr>
          </w:pPr>
          <w:r>
            <w:rPr>
              <w:rFonts w:ascii="SimSun" w:hAnsi="SimSun" w:eastAsia="SimSun" w:cs="SimSun"/>
              <w:sz w:val="20"/>
              <w:szCs w:val="20"/>
              <w:spacing w:val="3"/>
            </w:rPr>
            <w:t>(四)基于产品整合的增值服务</w:t>
          </w:r>
          <w:r>
            <w:rPr>
              <w:rFonts w:ascii="SimSun" w:hAnsi="SimSun" w:eastAsia="SimSun" w:cs="SimSun"/>
              <w:sz w:val="20"/>
              <w:szCs w:val="20"/>
              <w:spacing w:val="1"/>
            </w:rPr>
            <w:t xml:space="preserve">                     </w:t>
          </w:r>
          <w:hyperlink w:history="true" w:anchor="bookmark116">
            <w:r>
              <w:rPr>
                <w:rFonts w:ascii="SimSun" w:hAnsi="SimSun" w:eastAsia="SimSun" w:cs="SimSun"/>
                <w:sz w:val="15"/>
                <w:szCs w:val="15"/>
                <w:spacing w:val="3"/>
              </w:rPr>
              <w:t>272</w:t>
            </w:r>
          </w:hyperlink>
        </w:p>
        <w:p>
          <w:pPr>
            <w:ind w:left="1290"/>
            <w:spacing w:before="143" w:line="219" w:lineRule="auto"/>
            <w:rPr>
              <w:rFonts w:ascii="SimSun" w:hAnsi="SimSun" w:eastAsia="SimSun" w:cs="SimSun"/>
              <w:sz w:val="15"/>
              <w:szCs w:val="15"/>
            </w:rPr>
          </w:pPr>
          <w:r>
            <w:rPr>
              <w:rFonts w:ascii="SimSun" w:hAnsi="SimSun" w:eastAsia="SimSun" w:cs="SimSun"/>
              <w:sz w:val="20"/>
              <w:szCs w:val="20"/>
              <w:spacing w:val="-3"/>
            </w:rPr>
            <w:t>四、树立服务型制造的发展观                          </w:t>
          </w:r>
          <w:hyperlink w:history="true" w:anchor="bookmark117">
            <w:r>
              <w:rPr>
                <w:rFonts w:ascii="SimSun" w:hAnsi="SimSun" w:eastAsia="SimSun" w:cs="SimSun"/>
                <w:sz w:val="15"/>
                <w:szCs w:val="15"/>
                <w:spacing w:val="-3"/>
              </w:rPr>
              <w:t>272</w:t>
            </w:r>
          </w:hyperlink>
        </w:p>
        <w:p>
          <w:pPr>
            <w:spacing w:before="179" w:line="219" w:lineRule="auto"/>
            <w:rPr>
              <w:rFonts w:ascii="SimSun" w:hAnsi="SimSun" w:eastAsia="SimSun" w:cs="SimSun"/>
              <w:sz w:val="15"/>
              <w:szCs w:val="15"/>
            </w:rPr>
          </w:pPr>
          <w:r>
            <w:rPr>
              <w:rFonts w:ascii="Times New Roman" w:hAnsi="Times New Roman" w:eastAsia="Times New Roman" w:cs="Times New Roman"/>
              <w:sz w:val="20"/>
              <w:szCs w:val="20"/>
            </w:rPr>
            <w:t>CHAPTER</w:t>
          </w:r>
          <w:r>
            <w:rPr>
              <w:rFonts w:ascii="Times New Roman" w:hAnsi="Times New Roman" w:eastAsia="Times New Roman" w:cs="Times New Roman"/>
              <w:sz w:val="20"/>
              <w:szCs w:val="20"/>
              <w:spacing w:val="5"/>
            </w:rPr>
            <w:t>14P </w:t>
          </w:r>
          <w:r>
            <w:rPr>
              <w:rFonts w:ascii="SimSun" w:hAnsi="SimSun" w:eastAsia="SimSun" w:cs="SimSun"/>
              <w:sz w:val="20"/>
              <w:szCs w:val="20"/>
              <w:b/>
              <w:bCs/>
              <w:spacing w:val="5"/>
            </w:rPr>
            <w:t>产业联盟：产业竞争格局演变中的组织创新</w:t>
          </w:r>
          <w:r>
            <w:rPr>
              <w:rFonts w:ascii="SimSun" w:hAnsi="SimSun" w:eastAsia="SimSun" w:cs="SimSun"/>
              <w:sz w:val="20"/>
              <w:szCs w:val="20"/>
              <w:spacing w:val="2"/>
            </w:rPr>
            <w:t xml:space="preserve">           </w:t>
          </w:r>
          <w:r>
            <w:rPr>
              <w:rFonts w:ascii="SimSun" w:hAnsi="SimSun" w:eastAsia="SimSun" w:cs="SimSun"/>
              <w:sz w:val="15"/>
              <w:szCs w:val="15"/>
              <w:spacing w:val="5"/>
              <w:position w:val="2"/>
            </w:rPr>
            <w:t>274</w:t>
          </w:r>
        </w:p>
        <w:p>
          <w:pPr>
            <w:ind w:left="1290"/>
            <w:spacing w:before="115" w:line="219" w:lineRule="auto"/>
            <w:rPr>
              <w:rFonts w:ascii="SimSun" w:hAnsi="SimSun" w:eastAsia="SimSun" w:cs="SimSun"/>
              <w:sz w:val="15"/>
              <w:szCs w:val="15"/>
            </w:rPr>
          </w:pPr>
          <w:r>
            <w:rPr>
              <w:rFonts w:ascii="SimSun" w:hAnsi="SimSun" w:eastAsia="SimSun" w:cs="SimSun"/>
              <w:sz w:val="20"/>
              <w:szCs w:val="20"/>
              <w:spacing w:val="-3"/>
            </w:rPr>
            <w:t>一、产业联盟的基本类型                              </w:t>
          </w:r>
          <w:hyperlink w:history="true" w:anchor="bookmark118">
            <w:r>
              <w:rPr>
                <w:rFonts w:ascii="SimSun" w:hAnsi="SimSun" w:eastAsia="SimSun" w:cs="SimSun"/>
                <w:sz w:val="15"/>
                <w:szCs w:val="15"/>
                <w:spacing w:val="-3"/>
              </w:rPr>
              <w:t>274</w:t>
            </w:r>
          </w:hyperlink>
        </w:p>
        <w:p>
          <w:pPr>
            <w:ind w:left="1290"/>
            <w:spacing w:before="144" w:line="219" w:lineRule="auto"/>
            <w:rPr>
              <w:rFonts w:ascii="SimSun" w:hAnsi="SimSun" w:eastAsia="SimSun" w:cs="SimSun"/>
              <w:sz w:val="15"/>
              <w:szCs w:val="15"/>
            </w:rPr>
          </w:pPr>
          <w:r>
            <w:rPr>
              <w:rFonts w:ascii="SimSun" w:hAnsi="SimSun" w:eastAsia="SimSun" w:cs="SimSun"/>
              <w:sz w:val="20"/>
              <w:szCs w:val="20"/>
              <w:spacing w:val="-4"/>
            </w:rPr>
            <w:t>二、产业联盟的发展特点</w:t>
          </w:r>
          <w:r>
            <w:rPr>
              <w:rFonts w:ascii="SimSun" w:hAnsi="SimSun" w:eastAsia="SimSun" w:cs="SimSun"/>
              <w:sz w:val="20"/>
              <w:szCs w:val="20"/>
              <w:spacing w:val="1"/>
            </w:rPr>
            <w:t xml:space="preserve">                             </w:t>
          </w:r>
          <w:hyperlink w:history="true" w:anchor="bookmark119">
            <w:r>
              <w:rPr>
                <w:rFonts w:ascii="SimSun" w:hAnsi="SimSun" w:eastAsia="SimSun" w:cs="SimSun"/>
                <w:sz w:val="15"/>
                <w:szCs w:val="15"/>
                <w:spacing w:val="-4"/>
              </w:rPr>
              <w:t>277</w:t>
            </w:r>
          </w:hyperlink>
        </w:p>
        <w:p>
          <w:pPr>
            <w:ind w:left="1290"/>
            <w:spacing w:before="141" w:line="219" w:lineRule="auto"/>
            <w:rPr>
              <w:rFonts w:ascii="SimSun" w:hAnsi="SimSun" w:eastAsia="SimSun" w:cs="SimSun"/>
              <w:sz w:val="15"/>
              <w:szCs w:val="15"/>
            </w:rPr>
          </w:pPr>
          <w:r>
            <w:rPr>
              <w:rFonts w:ascii="SimSun" w:hAnsi="SimSun" w:eastAsia="SimSun" w:cs="SimSun"/>
              <w:sz w:val="20"/>
              <w:szCs w:val="20"/>
            </w:rPr>
            <w:t>三、产业联盟发展的内在机制           </w:t>
          </w:r>
          <w:r>
            <w:rPr>
              <w:rFonts w:ascii="SimSun" w:hAnsi="SimSun" w:eastAsia="SimSun" w:cs="SimSun"/>
              <w:sz w:val="20"/>
              <w:szCs w:val="20"/>
              <w:spacing w:val="-1"/>
            </w:rPr>
            <w:t xml:space="preserve">              </w:t>
          </w:r>
          <w:hyperlink w:history="true" w:anchor="bookmark120">
            <w:r>
              <w:rPr>
                <w:rFonts w:ascii="SimSun" w:hAnsi="SimSun" w:eastAsia="SimSun" w:cs="SimSun"/>
                <w:sz w:val="15"/>
                <w:szCs w:val="15"/>
                <w:spacing w:val="-1"/>
              </w:rPr>
              <w:t>279</w:t>
            </w:r>
          </w:hyperlink>
        </w:p>
        <w:p>
          <w:pPr>
            <w:ind w:left="1290"/>
            <w:spacing w:before="134" w:line="219" w:lineRule="auto"/>
            <w:rPr>
              <w:rFonts w:ascii="SimSun" w:hAnsi="SimSun" w:eastAsia="SimSun" w:cs="SimSun"/>
              <w:sz w:val="15"/>
              <w:szCs w:val="15"/>
            </w:rPr>
          </w:pPr>
          <w:r>
            <w:rPr>
              <w:rFonts w:ascii="SimSun" w:hAnsi="SimSun" w:eastAsia="SimSun" w:cs="SimSun"/>
              <w:sz w:val="20"/>
              <w:szCs w:val="20"/>
              <w:spacing w:val="-10"/>
            </w:rPr>
            <w:t>四 、产业联盟的发展趋势</w:t>
          </w:r>
          <w:r>
            <w:rPr>
              <w:rFonts w:ascii="SimSun" w:hAnsi="SimSun" w:eastAsia="SimSun" w:cs="SimSun"/>
              <w:sz w:val="20"/>
              <w:szCs w:val="20"/>
              <w:spacing w:val="1"/>
            </w:rPr>
            <w:t xml:space="preserve">                             </w:t>
          </w:r>
          <w:hyperlink w:history="true" w:anchor="bookmark121">
            <w:r>
              <w:rPr>
                <w:rFonts w:ascii="SimSun" w:hAnsi="SimSun" w:eastAsia="SimSun" w:cs="SimSun"/>
                <w:sz w:val="15"/>
                <w:szCs w:val="15"/>
                <w:spacing w:val="-10"/>
              </w:rPr>
              <w:t>280</w:t>
            </w:r>
          </w:hyperlink>
        </w:p>
        <w:p>
          <w:pPr>
            <w:spacing w:before="170" w:line="219" w:lineRule="auto"/>
            <w:rPr>
              <w:rFonts w:ascii="SimSun" w:hAnsi="SimSun" w:eastAsia="SimSun" w:cs="SimSun"/>
              <w:sz w:val="15"/>
              <w:szCs w:val="15"/>
            </w:rPr>
          </w:pPr>
          <w:r>
            <w:rPr>
              <w:rFonts w:ascii="Times New Roman" w:hAnsi="Times New Roman" w:eastAsia="Times New Roman" w:cs="Times New Roman"/>
              <w:sz w:val="20"/>
              <w:szCs w:val="20"/>
            </w:rPr>
            <w:t>CHAPTER</w:t>
          </w:r>
          <w:r>
            <w:rPr>
              <w:rFonts w:ascii="Times New Roman" w:hAnsi="Times New Roman" w:eastAsia="Times New Roman" w:cs="Times New Roman"/>
              <w:sz w:val="20"/>
              <w:szCs w:val="20"/>
              <w:spacing w:val="3"/>
            </w:rPr>
            <w:t>15P </w:t>
          </w:r>
          <w:r>
            <w:rPr>
              <w:rFonts w:ascii="SimSun" w:hAnsi="SimSun" w:eastAsia="SimSun" w:cs="SimSun"/>
              <w:sz w:val="20"/>
              <w:szCs w:val="20"/>
              <w:b/>
              <w:bCs/>
              <w:spacing w:val="3"/>
            </w:rPr>
            <w:t>拥抱数字经济时代</w:t>
          </w:r>
          <w:r>
            <w:rPr>
              <w:rFonts w:ascii="SimSun" w:hAnsi="SimSun" w:eastAsia="SimSun" w:cs="SimSun"/>
              <w:sz w:val="20"/>
              <w:szCs w:val="20"/>
              <w:spacing w:val="1"/>
            </w:rPr>
            <w:t xml:space="preserve">                                  </w:t>
          </w:r>
          <w:hyperlink w:history="true" w:anchor="bookmark122">
            <w:r>
              <w:rPr>
                <w:rFonts w:ascii="SimSun" w:hAnsi="SimSun" w:eastAsia="SimSun" w:cs="SimSun"/>
                <w:sz w:val="15"/>
                <w:szCs w:val="15"/>
                <w:spacing w:val="3"/>
                <w:position w:val="1"/>
              </w:rPr>
              <w:t>283</w:t>
            </w:r>
          </w:hyperlink>
        </w:p>
      </w:sdtContent>
    </w:sdt>
    <w:p>
      <w:pPr>
        <w:ind w:left="1290"/>
        <w:spacing w:before="116" w:line="219" w:lineRule="auto"/>
        <w:rPr>
          <w:rFonts w:ascii="SimSun" w:hAnsi="SimSun" w:eastAsia="SimSun" w:cs="SimSun"/>
          <w:sz w:val="15"/>
          <w:szCs w:val="15"/>
        </w:rPr>
      </w:pPr>
      <w:r>
        <w:rPr>
          <w:rFonts w:ascii="SimSun" w:hAnsi="SimSun" w:eastAsia="SimSun" w:cs="SimSun"/>
          <w:sz w:val="20"/>
          <w:szCs w:val="20"/>
          <w:spacing w:val="-1"/>
        </w:rPr>
        <w:t>一、新动能：数字经济成为经济增长的重要驱动力       </w:t>
      </w:r>
      <w:r>
        <w:rPr>
          <w:rFonts w:ascii="SimSun" w:hAnsi="SimSun" w:eastAsia="SimSun" w:cs="SimSun"/>
          <w:sz w:val="15"/>
          <w:szCs w:val="15"/>
          <w:spacing w:val="-1"/>
        </w:rPr>
        <w:t>283</w:t>
      </w:r>
    </w:p>
    <w:sdt>
      <w:sdtPr>
        <w:rPr>
          <w:rFonts w:ascii="SimSun" w:hAnsi="SimSun" w:eastAsia="SimSun" w:cs="SimSun"/>
          <w:sz w:val="20"/>
          <w:szCs w:val="20"/>
        </w:rPr>
        <w:docPartObj>
          <w:docPartGallery w:val="Table of Contents"/>
          <w:docPartUnique/>
        </w:docPartObj>
      </w:sdtPr>
      <w:sdtEndPr>
        <w:rPr>
          <w:rFonts w:ascii="SimSun" w:hAnsi="SimSun" w:eastAsia="SimSun" w:cs="SimSun"/>
          <w:sz w:val="15"/>
          <w:szCs w:val="15"/>
        </w:rPr>
      </w:sdtEndPr>
      <w:sdtContent>
        <w:p>
          <w:pPr>
            <w:ind w:left="1290"/>
            <w:spacing w:before="151" w:line="219" w:lineRule="auto"/>
            <w:rPr>
              <w:rFonts w:ascii="SimSun" w:hAnsi="SimSun" w:eastAsia="SimSun" w:cs="SimSun"/>
              <w:sz w:val="20"/>
              <w:szCs w:val="20"/>
            </w:rPr>
          </w:pPr>
          <w:r>
            <w:rPr>
              <w:rFonts w:ascii="SimSun" w:hAnsi="SimSun" w:eastAsia="SimSun" w:cs="SimSun"/>
              <w:sz w:val="20"/>
              <w:szCs w:val="20"/>
              <w:spacing w:val="-6"/>
            </w:rPr>
            <w:t>二</w:t>
          </w:r>
          <w:r>
            <w:rPr>
              <w:rFonts w:ascii="SimSun" w:hAnsi="SimSun" w:eastAsia="SimSun" w:cs="SimSun"/>
              <w:sz w:val="20"/>
              <w:szCs w:val="20"/>
              <w:spacing w:val="-29"/>
            </w:rPr>
            <w:t xml:space="preserve"> </w:t>
          </w:r>
          <w:r>
            <w:rPr>
              <w:rFonts w:ascii="SimSun" w:hAnsi="SimSun" w:eastAsia="SimSun" w:cs="SimSun"/>
              <w:sz w:val="20"/>
              <w:szCs w:val="20"/>
              <w:spacing w:val="-6"/>
            </w:rPr>
            <w:t>、新机遇：中国数字经济快速增长、规模庞大、</w:t>
          </w:r>
        </w:p>
        <w:p>
          <w:pPr>
            <w:ind w:left="1670"/>
            <w:spacing w:before="154" w:line="219" w:lineRule="auto"/>
            <w:rPr>
              <w:rFonts w:ascii="SimSun" w:hAnsi="SimSun" w:eastAsia="SimSun" w:cs="SimSun"/>
              <w:sz w:val="15"/>
              <w:szCs w:val="15"/>
            </w:rPr>
          </w:pPr>
          <w:r>
            <w:rPr>
              <w:rFonts w:ascii="SimSun" w:hAnsi="SimSun" w:eastAsia="SimSun" w:cs="SimSun"/>
              <w:sz w:val="20"/>
              <w:szCs w:val="20"/>
              <w:spacing w:val="-2"/>
            </w:rPr>
            <w:t>潜力巨大</w:t>
          </w:r>
          <w:r>
            <w:rPr>
              <w:rFonts w:ascii="SimSun" w:hAnsi="SimSun" w:eastAsia="SimSun" w:cs="SimSun"/>
              <w:sz w:val="20"/>
              <w:szCs w:val="20"/>
            </w:rPr>
            <w:t xml:space="preserve">                                       </w:t>
          </w:r>
          <w:hyperlink w:history="true" w:anchor="bookmark123">
            <w:r>
              <w:rPr>
                <w:rFonts w:ascii="SimSun" w:hAnsi="SimSun" w:eastAsia="SimSun" w:cs="SimSun"/>
                <w:sz w:val="15"/>
                <w:szCs w:val="15"/>
                <w:spacing w:val="-2"/>
                <w:position w:val="1"/>
              </w:rPr>
              <w:t>286</w:t>
            </w:r>
          </w:hyperlink>
        </w:p>
        <w:p>
          <w:pPr>
            <w:ind w:left="1290"/>
            <w:spacing w:before="133" w:line="219" w:lineRule="auto"/>
            <w:rPr>
              <w:rFonts w:ascii="SimSun" w:hAnsi="SimSun" w:eastAsia="SimSun" w:cs="SimSun"/>
              <w:sz w:val="15"/>
              <w:szCs w:val="15"/>
            </w:rPr>
          </w:pPr>
          <w:r>
            <w:rPr>
              <w:rFonts w:ascii="SimSun" w:hAnsi="SimSun" w:eastAsia="SimSun" w:cs="SimSun"/>
              <w:sz w:val="20"/>
              <w:szCs w:val="20"/>
              <w:spacing w:val="-1"/>
            </w:rPr>
            <w:t>三、新图景：面向制造业的数字经济蓬勃发展           </w:t>
          </w:r>
          <w:r>
            <w:rPr>
              <w:rFonts w:ascii="SimSun" w:hAnsi="SimSun" w:eastAsia="SimSun" w:cs="SimSun"/>
              <w:sz w:val="15"/>
              <w:szCs w:val="15"/>
              <w:spacing w:val="-1"/>
            </w:rPr>
            <w:t>287</w:t>
          </w:r>
        </w:p>
        <w:p>
          <w:pPr>
            <w:ind w:left="1290"/>
            <w:spacing w:before="133" w:line="219" w:lineRule="auto"/>
            <w:rPr>
              <w:rFonts w:ascii="SimSun" w:hAnsi="SimSun" w:eastAsia="SimSun" w:cs="SimSun"/>
              <w:sz w:val="15"/>
              <w:szCs w:val="15"/>
            </w:rPr>
          </w:pPr>
          <w:r>
            <w:rPr>
              <w:rFonts w:ascii="SimSun" w:hAnsi="SimSun" w:eastAsia="SimSun" w:cs="SimSun"/>
              <w:sz w:val="20"/>
              <w:szCs w:val="20"/>
              <w:spacing w:val="-3"/>
            </w:rPr>
            <w:t>四、新路径：产业转型的切入点与着力点</w:t>
          </w:r>
          <w:r>
            <w:rPr>
              <w:rFonts w:ascii="SimSun" w:hAnsi="SimSun" w:eastAsia="SimSun" w:cs="SimSun"/>
              <w:sz w:val="20"/>
              <w:szCs w:val="20"/>
              <w:spacing w:val="3"/>
            </w:rPr>
            <w:t xml:space="preserve">               </w:t>
          </w:r>
          <w:hyperlink w:history="true" w:anchor="bookmark124">
            <w:r>
              <w:rPr>
                <w:rFonts w:ascii="SimSun" w:hAnsi="SimSun" w:eastAsia="SimSun" w:cs="SimSun"/>
                <w:sz w:val="15"/>
                <w:szCs w:val="15"/>
                <w:spacing w:val="-3"/>
              </w:rPr>
              <w:t>290</w:t>
            </w:r>
          </w:hyperlink>
        </w:p>
        <w:p>
          <w:pPr>
            <w:ind w:left="1290"/>
            <w:spacing w:before="153" w:line="219" w:lineRule="auto"/>
            <w:rPr>
              <w:rFonts w:ascii="SimSun" w:hAnsi="SimSun" w:eastAsia="SimSun" w:cs="SimSun"/>
              <w:sz w:val="15"/>
              <w:szCs w:val="15"/>
            </w:rPr>
          </w:pPr>
          <w:r>
            <w:rPr>
              <w:rFonts w:ascii="SimSun" w:hAnsi="SimSun" w:eastAsia="SimSun" w:cs="SimSun"/>
              <w:sz w:val="20"/>
              <w:szCs w:val="20"/>
              <w:spacing w:val="-4"/>
            </w:rPr>
            <w:t>五、</w:t>
          </w:r>
          <w:r>
            <w:rPr>
              <w:rFonts w:ascii="SimSun" w:hAnsi="SimSun" w:eastAsia="SimSun" w:cs="SimSun"/>
              <w:sz w:val="20"/>
              <w:szCs w:val="20"/>
              <w:spacing w:val="-50"/>
            </w:rPr>
            <w:t xml:space="preserve"> </w:t>
          </w:r>
          <w:r>
            <w:rPr>
              <w:rFonts w:ascii="SimSun" w:hAnsi="SimSun" w:eastAsia="SimSun" w:cs="SimSun"/>
              <w:sz w:val="20"/>
              <w:szCs w:val="20"/>
              <w:spacing w:val="-4"/>
            </w:rPr>
            <w:t>新模式：新旧动能接续的重要着力点</w:t>
          </w:r>
          <w:r>
            <w:rPr>
              <w:rFonts w:ascii="SimSun" w:hAnsi="SimSun" w:eastAsia="SimSun" w:cs="SimSun"/>
              <w:sz w:val="20"/>
              <w:szCs w:val="20"/>
              <w:spacing w:val="1"/>
            </w:rPr>
            <w:t xml:space="preserve">               </w:t>
          </w:r>
          <w:hyperlink w:history="true" w:anchor="bookmark125">
            <w:r>
              <w:rPr>
                <w:rFonts w:ascii="SimSun" w:hAnsi="SimSun" w:eastAsia="SimSun" w:cs="SimSun"/>
                <w:sz w:val="15"/>
                <w:szCs w:val="15"/>
                <w:spacing w:val="-4"/>
              </w:rPr>
              <w:t>292</w:t>
            </w:r>
          </w:hyperlink>
        </w:p>
        <w:p>
          <w:pPr>
            <w:ind w:left="1290"/>
            <w:spacing w:before="142" w:line="219" w:lineRule="auto"/>
            <w:rPr>
              <w:rFonts w:ascii="SimSun" w:hAnsi="SimSun" w:eastAsia="SimSun" w:cs="SimSun"/>
              <w:sz w:val="20"/>
              <w:szCs w:val="20"/>
            </w:rPr>
          </w:pPr>
          <w:r>
            <w:rPr>
              <w:rFonts w:ascii="SimSun" w:hAnsi="SimSun" w:eastAsia="SimSun" w:cs="SimSun"/>
              <w:sz w:val="20"/>
              <w:szCs w:val="20"/>
            </w:rPr>
            <w:t>六、新生态：基于平台的产业生态竞争从</w:t>
          </w:r>
          <w:r>
            <w:rPr>
              <w:rFonts w:ascii="Times New Roman" w:hAnsi="Times New Roman" w:eastAsia="Times New Roman" w:cs="Times New Roman"/>
              <w:sz w:val="20"/>
              <w:szCs w:val="20"/>
            </w:rPr>
            <w:t>ICT</w:t>
          </w:r>
          <w:r>
            <w:rPr>
              <w:rFonts w:ascii="Times New Roman" w:hAnsi="Times New Roman" w:eastAsia="Times New Roman" w:cs="Times New Roman"/>
              <w:sz w:val="20"/>
              <w:szCs w:val="20"/>
              <w:spacing w:val="13"/>
              <w:w w:val="101"/>
            </w:rPr>
            <w:t xml:space="preserve"> </w:t>
          </w:r>
          <w:r>
            <w:rPr>
              <w:rFonts w:ascii="SimSun" w:hAnsi="SimSun" w:eastAsia="SimSun" w:cs="SimSun"/>
              <w:sz w:val="20"/>
              <w:szCs w:val="20"/>
            </w:rPr>
            <w:t>产</w:t>
          </w:r>
          <w:r>
            <w:rPr>
              <w:rFonts w:ascii="SimSun" w:hAnsi="SimSun" w:eastAsia="SimSun" w:cs="SimSun"/>
              <w:sz w:val="20"/>
              <w:szCs w:val="20"/>
              <w:spacing w:val="-1"/>
            </w:rPr>
            <w:t>业向</w:t>
          </w:r>
        </w:p>
        <w:p>
          <w:pPr>
            <w:ind w:left="1680"/>
            <w:spacing w:before="144" w:line="220" w:lineRule="auto"/>
            <w:rPr>
              <w:rFonts w:ascii="SimSun" w:hAnsi="SimSun" w:eastAsia="SimSun" w:cs="SimSun"/>
              <w:sz w:val="15"/>
              <w:szCs w:val="15"/>
            </w:rPr>
          </w:pPr>
          <w:r>
            <w:rPr>
              <w:rFonts w:ascii="SimSun" w:hAnsi="SimSun" w:eastAsia="SimSun" w:cs="SimSun"/>
              <w:sz w:val="20"/>
              <w:szCs w:val="20"/>
              <w:spacing w:val="-2"/>
            </w:rPr>
            <w:t>制造业演进</w:t>
          </w:r>
          <w:r>
            <w:rPr>
              <w:rFonts w:ascii="SimSun" w:hAnsi="SimSun" w:eastAsia="SimSun" w:cs="SimSun"/>
              <w:sz w:val="20"/>
              <w:szCs w:val="20"/>
            </w:rPr>
            <w:t xml:space="preserve">                                     </w:t>
          </w:r>
          <w:hyperlink w:history="true" w:anchor="bookmark126">
            <w:r>
              <w:rPr>
                <w:rFonts w:ascii="SimSun" w:hAnsi="SimSun" w:eastAsia="SimSun" w:cs="SimSun"/>
                <w:sz w:val="15"/>
                <w:szCs w:val="15"/>
                <w:spacing w:val="-2"/>
              </w:rPr>
              <w:t>294</w:t>
            </w:r>
          </w:hyperlink>
        </w:p>
      </w:sdtContent>
    </w:sdt>
    <w:p>
      <w:pPr>
        <w:spacing w:line="220" w:lineRule="auto"/>
        <w:sectPr>
          <w:footerReference w:type="default" r:id="rId42"/>
          <w:pgSz w:w="9100" w:h="13210"/>
          <w:pgMar w:top="400" w:right="1365" w:bottom="662" w:left="820" w:header="0" w:footer="529" w:gutter="0"/>
        </w:sectPr>
        <w:rPr>
          <w:rFonts w:ascii="SimSun" w:hAnsi="SimSun" w:eastAsia="SimSun" w:cs="SimSun"/>
          <w:sz w:val="15"/>
          <w:szCs w:val="15"/>
        </w:rPr>
      </w:pPr>
    </w:p>
    <w:p>
      <w:pPr>
        <w:pStyle w:val="BodyText"/>
        <w:spacing w:line="254" w:lineRule="auto"/>
        <w:rPr/>
      </w:pPr>
      <w:r>
        <w:drawing>
          <wp:anchor distT="0" distB="0" distL="0" distR="0" simplePos="0" relativeHeight="251876352" behindDoc="0" locked="0" layoutInCell="0" allowOverlap="1">
            <wp:simplePos x="0" y="0"/>
            <wp:positionH relativeFrom="page">
              <wp:posOffset>774724</wp:posOffset>
            </wp:positionH>
            <wp:positionV relativeFrom="page">
              <wp:posOffset>3994113</wp:posOffset>
            </wp:positionV>
            <wp:extent cx="4368777" cy="6375"/>
            <wp:effectExtent l="0" t="0" r="0" b="0"/>
            <wp:wrapNone/>
            <wp:docPr id="38" name="IM 38"/>
            <wp:cNvGraphicFramePr/>
            <a:graphic>
              <a:graphicData uri="http://schemas.openxmlformats.org/drawingml/2006/picture">
                <pic:pic>
                  <pic:nvPicPr>
                    <pic:cNvPr id="38" name="IM 38"/>
                    <pic:cNvPicPr/>
                  </pic:nvPicPr>
                  <pic:blipFill>
                    <a:blip r:embed="rId44"/>
                    <a:stretch>
                      <a:fillRect/>
                    </a:stretch>
                  </pic:blipFill>
                  <pic:spPr>
                    <a:xfrm rot="0">
                      <a:off x="0" y="0"/>
                      <a:ext cx="4368777" cy="6375"/>
                    </a:xfrm>
                    <a:prstGeom prst="rect">
                      <a:avLst/>
                    </a:prstGeom>
                  </pic:spPr>
                </pic:pic>
              </a:graphicData>
            </a:graphic>
          </wp:anchor>
        </w:drawing>
      </w: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spacing w:line="470" w:lineRule="exact"/>
        <w:rPr/>
      </w:pPr>
      <w:r>
        <w:rPr>
          <w:position w:val="-9"/>
        </w:rPr>
        <w:pict>
          <v:group id="_x0000_s48" style="mso-position-vertical-relative:line;mso-position-horizontal-relative:char;width:85.5pt;height:23.55pt;" filled="false" stroked="false" coordsize="1710,470" coordorigin="0,0">
            <v:shape id="_x0000_s50" style="position:absolute;left:0;top:0;width:1710;height:470;" filled="false" stroked="false" type="#_x0000_t75">
              <v:imagedata o:title="" r:id="rId45"/>
            </v:shape>
            <v:shape id="_x0000_s52" style="position:absolute;left:-20;top:-20;width:1750;height:510;" filled="false" stroked="false" type="#_x0000_t202">
              <v:fill on="false"/>
              <v:stroke on="false"/>
              <v:path/>
              <v:imagedata o:title=""/>
              <o:lock v:ext="edit" aspectratio="false"/>
              <v:textbox inset="0mm,0mm,0mm,0mm">
                <w:txbxContent>
                  <w:p>
                    <w:pPr>
                      <w:ind w:left="493"/>
                      <w:spacing w:before="139" w:line="220" w:lineRule="auto"/>
                      <w:rPr>
                        <w:rFonts w:ascii="SimSun" w:hAnsi="SimSun" w:eastAsia="SimSun" w:cs="SimSun"/>
                        <w:sz w:val="30"/>
                        <w:szCs w:val="30"/>
                      </w:rPr>
                    </w:pPr>
                    <w:r>
                      <w:rPr>
                        <w:rFonts w:ascii="SimSun" w:hAnsi="SimSun" w:eastAsia="SimSun" w:cs="SimSun"/>
                        <w:sz w:val="30"/>
                        <w:szCs w:val="30"/>
                        <w:b/>
                        <w:bCs/>
                        <w:color w:val="FFFFFF"/>
                        <w:spacing w:val="-27"/>
                        <w:w w:val="95"/>
                      </w:rPr>
                      <w:t>上</w:t>
                    </w:r>
                    <w:r>
                      <w:rPr>
                        <w:rFonts w:ascii="SimSun" w:hAnsi="SimSun" w:eastAsia="SimSun" w:cs="SimSun"/>
                        <w:sz w:val="30"/>
                        <w:szCs w:val="30"/>
                        <w:color w:val="FFFFFF"/>
                        <w:spacing w:val="3"/>
                      </w:rPr>
                      <w:t xml:space="preserve">  </w:t>
                    </w:r>
                    <w:r>
                      <w:rPr>
                        <w:rFonts w:ascii="SimSun" w:hAnsi="SimSun" w:eastAsia="SimSun" w:cs="SimSun"/>
                        <w:sz w:val="30"/>
                        <w:szCs w:val="30"/>
                        <w:b/>
                        <w:bCs/>
                        <w:color w:val="FFFFFF"/>
                        <w:spacing w:val="-27"/>
                        <w:w w:val="95"/>
                      </w:rPr>
                      <w:t>篇</w:t>
                    </w:r>
                  </w:p>
                </w:txbxContent>
              </v:textbox>
            </v:shape>
          </v:group>
        </w:pict>
      </w:r>
    </w:p>
    <w:p>
      <w:pPr>
        <w:ind w:left="59"/>
        <w:spacing w:before="264" w:line="222" w:lineRule="auto"/>
        <w:rPr>
          <w:rFonts w:ascii="SimHei" w:hAnsi="SimHei" w:eastAsia="SimHei" w:cs="SimHei"/>
          <w:sz w:val="43"/>
          <w:szCs w:val="43"/>
        </w:rPr>
      </w:pPr>
      <w:bookmarkStart w:name="bookmark4" w:id="4"/>
      <w:bookmarkEnd w:id="4"/>
      <w:r>
        <w:rPr>
          <w:rFonts w:ascii="SimHei" w:hAnsi="SimHei" w:eastAsia="SimHei" w:cs="SimHei"/>
          <w:sz w:val="43"/>
          <w:szCs w:val="43"/>
          <w:spacing w:val="-8"/>
        </w:rPr>
        <w:t>智造的逻辑：</w:t>
      </w:r>
    </w:p>
    <w:p>
      <w:pPr>
        <w:ind w:left="59"/>
        <w:spacing w:before="21" w:line="221" w:lineRule="auto"/>
        <w:rPr>
          <w:rFonts w:ascii="SimHei" w:hAnsi="SimHei" w:eastAsia="SimHei" w:cs="SimHei"/>
          <w:sz w:val="43"/>
          <w:szCs w:val="43"/>
        </w:rPr>
      </w:pPr>
      <w:r>
        <w:rPr>
          <w:rFonts w:ascii="SimHei" w:hAnsi="SimHei" w:eastAsia="SimHei" w:cs="SimHei"/>
          <w:sz w:val="43"/>
          <w:szCs w:val="43"/>
          <w:spacing w:val="-10"/>
        </w:rPr>
        <w:t>从生产装备自动化到数据流动自动化</w:t>
      </w:r>
    </w:p>
    <w:p>
      <w:pPr>
        <w:pStyle w:val="BodyText"/>
        <w:spacing w:line="263" w:lineRule="auto"/>
        <w:rPr/>
      </w:pPr>
      <w:r/>
    </w:p>
    <w:p>
      <w:pPr>
        <w:pStyle w:val="BodyText"/>
        <w:spacing w:line="263"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ind w:left="349" w:right="341" w:firstLine="429"/>
        <w:spacing w:before="68" w:line="334" w:lineRule="auto"/>
        <w:rPr>
          <w:rFonts w:ascii="KaiTi" w:hAnsi="KaiTi" w:eastAsia="KaiTi" w:cs="KaiTi"/>
          <w:sz w:val="21"/>
          <w:szCs w:val="21"/>
        </w:rPr>
      </w:pPr>
      <w:r>
        <w:rPr>
          <w:rFonts w:ascii="KaiTi" w:hAnsi="KaiTi" w:eastAsia="KaiTi" w:cs="KaiTi"/>
          <w:sz w:val="21"/>
          <w:szCs w:val="21"/>
          <w:spacing w:val="-5"/>
        </w:rPr>
        <w:t>人类社会的发展史就是一部应对不确定性、寻求</w:t>
      </w:r>
      <w:r>
        <w:rPr>
          <w:rFonts w:ascii="KaiTi" w:hAnsi="KaiTi" w:eastAsia="KaiTi" w:cs="KaiTi"/>
          <w:sz w:val="21"/>
          <w:szCs w:val="21"/>
          <w:spacing w:val="-6"/>
        </w:rPr>
        <w:t>确定性的历史，</w:t>
      </w:r>
      <w:r>
        <w:rPr>
          <w:rFonts w:ascii="KaiTi" w:hAnsi="KaiTi" w:eastAsia="KaiTi" w:cs="KaiTi"/>
          <w:sz w:val="21"/>
          <w:szCs w:val="21"/>
        </w:rPr>
        <w:t xml:space="preserve"> </w:t>
      </w:r>
      <w:r>
        <w:rPr>
          <w:rFonts w:ascii="KaiTi" w:hAnsi="KaiTi" w:eastAsia="KaiTi" w:cs="KaiTi"/>
          <w:sz w:val="21"/>
          <w:szCs w:val="21"/>
          <w:spacing w:val="3"/>
        </w:rPr>
        <w:t>克服对不确定性的恐惧是人类认知深化的重要动力，对客观世界的</w:t>
      </w:r>
      <w:r>
        <w:rPr>
          <w:rFonts w:ascii="KaiTi" w:hAnsi="KaiTi" w:eastAsia="KaiTi" w:cs="KaiTi"/>
          <w:sz w:val="21"/>
          <w:szCs w:val="21"/>
          <w:spacing w:val="3"/>
        </w:rPr>
        <w:t xml:space="preserve"> </w:t>
      </w:r>
      <w:r>
        <w:rPr>
          <w:rFonts w:ascii="KaiTi" w:hAnsi="KaiTi" w:eastAsia="KaiTi" w:cs="KaiTi"/>
          <w:sz w:val="21"/>
          <w:szCs w:val="21"/>
          <w:spacing w:val="-5"/>
        </w:rPr>
        <w:t>理解、预测、控制是人类化解不确定性恐惧的三步曲</w:t>
      </w:r>
      <w:r>
        <w:rPr>
          <w:rFonts w:ascii="KaiTi" w:hAnsi="KaiTi" w:eastAsia="KaiTi" w:cs="KaiTi"/>
          <w:sz w:val="21"/>
          <w:szCs w:val="21"/>
          <w:spacing w:val="-6"/>
        </w:rPr>
        <w:t>，哲学、科学、</w:t>
      </w:r>
      <w:r>
        <w:rPr>
          <w:rFonts w:ascii="KaiTi" w:hAnsi="KaiTi" w:eastAsia="KaiTi" w:cs="KaiTi"/>
          <w:sz w:val="21"/>
          <w:szCs w:val="21"/>
        </w:rPr>
        <w:t xml:space="preserve"> </w:t>
      </w:r>
      <w:r>
        <w:rPr>
          <w:rFonts w:ascii="KaiTi" w:hAnsi="KaiTi" w:eastAsia="KaiTi" w:cs="KaiTi"/>
          <w:sz w:val="21"/>
          <w:szCs w:val="21"/>
          <w:spacing w:val="2"/>
        </w:rPr>
        <w:t>经济学对于不确定性这一基本命题的研究，形成了不同的方法论和</w:t>
      </w:r>
      <w:r>
        <w:rPr>
          <w:rFonts w:ascii="KaiTi" w:hAnsi="KaiTi" w:eastAsia="KaiTi" w:cs="KaiTi"/>
          <w:sz w:val="21"/>
          <w:szCs w:val="21"/>
          <w:spacing w:val="18"/>
        </w:rPr>
        <w:t xml:space="preserve"> </w:t>
      </w:r>
      <w:r>
        <w:rPr>
          <w:rFonts w:ascii="KaiTi" w:hAnsi="KaiTi" w:eastAsia="KaiTi" w:cs="KaiTi"/>
          <w:sz w:val="21"/>
          <w:szCs w:val="21"/>
          <w:spacing w:val="3"/>
        </w:rPr>
        <w:t>学术体系。信息的价值在于减少认知的不确定性，个性化定制、产</w:t>
      </w:r>
      <w:r>
        <w:rPr>
          <w:rFonts w:ascii="KaiTi" w:hAnsi="KaiTi" w:eastAsia="KaiTi" w:cs="KaiTi"/>
          <w:sz w:val="21"/>
          <w:szCs w:val="21"/>
          <w:spacing w:val="9"/>
        </w:rPr>
        <w:t xml:space="preserve"> </w:t>
      </w:r>
      <w:r>
        <w:rPr>
          <w:rFonts w:ascii="KaiTi" w:hAnsi="KaiTi" w:eastAsia="KaiTi" w:cs="KaiTi"/>
          <w:sz w:val="21"/>
          <w:szCs w:val="21"/>
          <w:spacing w:val="3"/>
        </w:rPr>
        <w:t>品智能化、产业分工深化及竞争格局加剧不断提升制造系</w:t>
      </w:r>
      <w:r>
        <w:rPr>
          <w:rFonts w:ascii="KaiTi" w:hAnsi="KaiTi" w:eastAsia="KaiTi" w:cs="KaiTi"/>
          <w:sz w:val="21"/>
          <w:szCs w:val="21"/>
          <w:spacing w:val="2"/>
        </w:rPr>
        <w:t>统的复杂</w:t>
      </w:r>
      <w:r>
        <w:rPr>
          <w:rFonts w:ascii="KaiTi" w:hAnsi="KaiTi" w:eastAsia="KaiTi" w:cs="KaiTi"/>
          <w:sz w:val="21"/>
          <w:szCs w:val="21"/>
        </w:rPr>
        <w:t xml:space="preserve"> </w:t>
      </w:r>
      <w:r>
        <w:rPr>
          <w:rFonts w:ascii="KaiTi" w:hAnsi="KaiTi" w:eastAsia="KaiTi" w:cs="KaiTi"/>
          <w:sz w:val="21"/>
          <w:szCs w:val="21"/>
          <w:spacing w:val="3"/>
        </w:rPr>
        <w:t>性及生产过程的不确定性，智能制造的本质就在于以数据的自动流</w:t>
      </w:r>
      <w:r>
        <w:rPr>
          <w:rFonts w:ascii="KaiTi" w:hAnsi="KaiTi" w:eastAsia="KaiTi" w:cs="KaiTi"/>
          <w:sz w:val="21"/>
          <w:szCs w:val="21"/>
          <w:spacing w:val="9"/>
        </w:rPr>
        <w:t xml:space="preserve"> </w:t>
      </w:r>
      <w:r>
        <w:rPr>
          <w:rFonts w:ascii="KaiTi" w:hAnsi="KaiTi" w:eastAsia="KaiTi" w:cs="KaiTi"/>
          <w:sz w:val="21"/>
          <w:szCs w:val="21"/>
          <w:spacing w:val="4"/>
        </w:rPr>
        <w:t>动化解复杂系统的不确定性，提高制造资源配</w:t>
      </w:r>
      <w:r>
        <w:rPr>
          <w:rFonts w:ascii="KaiTi" w:hAnsi="KaiTi" w:eastAsia="KaiTi" w:cs="KaiTi"/>
          <w:sz w:val="21"/>
          <w:szCs w:val="21"/>
          <w:spacing w:val="3"/>
        </w:rPr>
        <w:t>置效率。信息物理系</w:t>
      </w:r>
      <w:r>
        <w:rPr>
          <w:rFonts w:ascii="KaiTi" w:hAnsi="KaiTi" w:eastAsia="KaiTi" w:cs="KaiTi"/>
          <w:sz w:val="21"/>
          <w:szCs w:val="21"/>
        </w:rPr>
        <w:t xml:space="preserve"> </w:t>
      </w:r>
      <w:r>
        <w:rPr>
          <w:rFonts w:ascii="KaiTi" w:hAnsi="KaiTi" w:eastAsia="KaiTi" w:cs="KaiTi"/>
          <w:sz w:val="21"/>
          <w:szCs w:val="21"/>
          <w:spacing w:val="-4"/>
        </w:rPr>
        <w:t>统</w:t>
      </w:r>
      <w:r>
        <w:rPr>
          <w:rFonts w:ascii="KaiTi" w:hAnsi="KaiTi" w:eastAsia="KaiTi" w:cs="KaiTi"/>
          <w:sz w:val="21"/>
          <w:szCs w:val="21"/>
          <w:spacing w:val="-4"/>
        </w:rPr>
        <w:t xml:space="preserve"> </w:t>
      </w:r>
      <w:r>
        <w:rPr>
          <w:rFonts w:ascii="SimSun" w:hAnsi="SimSun" w:eastAsia="SimSun" w:cs="SimSun"/>
          <w:sz w:val="21"/>
          <w:szCs w:val="21"/>
          <w:spacing w:val="-4"/>
        </w:rPr>
        <w:t>(CPS)</w:t>
      </w:r>
      <w:r>
        <w:rPr>
          <w:rFonts w:ascii="SimSun" w:hAnsi="SimSun" w:eastAsia="SimSun" w:cs="SimSun"/>
          <w:sz w:val="21"/>
          <w:szCs w:val="21"/>
          <w:spacing w:val="72"/>
        </w:rPr>
        <w:t xml:space="preserve"> </w:t>
      </w:r>
      <w:r>
        <w:rPr>
          <w:rFonts w:ascii="KaiTi" w:hAnsi="KaiTi" w:eastAsia="KaiTi" w:cs="KaiTi"/>
          <w:sz w:val="21"/>
          <w:szCs w:val="21"/>
          <w:spacing w:val="-4"/>
        </w:rPr>
        <w:t>构建起智能制造的技术体系，推动制造业迈向万物互联、</w:t>
      </w:r>
      <w:r>
        <w:rPr>
          <w:rFonts w:ascii="KaiTi" w:hAnsi="KaiTi" w:eastAsia="KaiTi" w:cs="KaiTi"/>
          <w:sz w:val="21"/>
          <w:szCs w:val="21"/>
        </w:rPr>
        <w:t xml:space="preserve"> </w:t>
      </w:r>
      <w:r>
        <w:rPr>
          <w:rFonts w:ascii="KaiTi" w:hAnsi="KaiTi" w:eastAsia="KaiTi" w:cs="KaiTi"/>
          <w:sz w:val="21"/>
          <w:szCs w:val="21"/>
          <w:spacing w:val="3"/>
        </w:rPr>
        <w:t>数据驱动、软件定义、平台支撑、组织重构的新阶段，软件正在定</w:t>
      </w:r>
      <w:r>
        <w:rPr>
          <w:rFonts w:ascii="KaiTi" w:hAnsi="KaiTi" w:eastAsia="KaiTi" w:cs="KaiTi"/>
          <w:sz w:val="21"/>
          <w:szCs w:val="21"/>
          <w:spacing w:val="14"/>
        </w:rPr>
        <w:t xml:space="preserve"> </w:t>
      </w:r>
      <w:r>
        <w:rPr>
          <w:rFonts w:ascii="KaiTi" w:hAnsi="KaiTi" w:eastAsia="KaiTi" w:cs="KaiTi"/>
          <w:sz w:val="21"/>
          <w:szCs w:val="21"/>
          <w:spacing w:val="2"/>
        </w:rPr>
        <w:t>义未来工业——定义产品功能、产品结构、组织架构、</w:t>
      </w:r>
      <w:r>
        <w:rPr>
          <w:rFonts w:ascii="KaiTi" w:hAnsi="KaiTi" w:eastAsia="KaiTi" w:cs="KaiTi"/>
          <w:sz w:val="21"/>
          <w:szCs w:val="21"/>
          <w:spacing w:val="1"/>
        </w:rPr>
        <w:t>生产方式、</w:t>
      </w:r>
    </w:p>
    <w:p>
      <w:pPr>
        <w:ind w:left="349"/>
        <w:spacing w:before="1" w:line="222" w:lineRule="auto"/>
        <w:rPr>
          <w:rFonts w:ascii="KaiTi" w:hAnsi="KaiTi" w:eastAsia="KaiTi" w:cs="KaiTi"/>
          <w:sz w:val="21"/>
          <w:szCs w:val="21"/>
        </w:rPr>
      </w:pPr>
      <w:r>
        <w:rPr>
          <w:rFonts w:ascii="KaiTi" w:hAnsi="KaiTi" w:eastAsia="KaiTi" w:cs="KaiTi"/>
          <w:sz w:val="21"/>
          <w:szCs w:val="21"/>
          <w:spacing w:val="-4"/>
        </w:rPr>
        <w:t>新型能力、产业生态。</w:t>
      </w:r>
    </w:p>
    <w:p>
      <w:pPr>
        <w:spacing w:line="222" w:lineRule="auto"/>
        <w:sectPr>
          <w:footerReference w:type="default" r:id="rId43"/>
          <w:pgSz w:w="9100" w:h="13210"/>
          <w:pgMar w:top="400" w:right="999" w:bottom="1799" w:left="1210" w:header="0" w:footer="1789" w:gutter="0"/>
        </w:sectPr>
        <w:rPr>
          <w:rFonts w:ascii="KaiTi" w:hAnsi="KaiTi" w:eastAsia="KaiTi" w:cs="KaiTi"/>
          <w:sz w:val="21"/>
          <w:szCs w:val="21"/>
        </w:rPr>
      </w:pPr>
    </w:p>
    <w:p>
      <w:pPr>
        <w:pStyle w:val="BodyText"/>
        <w:spacing w:line="251" w:lineRule="auto"/>
        <w:rPr/>
      </w:pPr>
      <w:r>
        <w:pict>
          <v:rect id="_x0000_s54" style="position:absolute;margin-left:289.498pt;margin-top:214.999pt;mso-position-vertical-relative:page;mso-position-horizontal-relative:page;width:0.55pt;height:43pt;z-index:251884544;" o:allowincell="f" fillcolor="#000000" filled="true" stroked="false"/>
        </w:pict>
      </w: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ind w:left="2599"/>
        <w:spacing w:before="94" w:line="234" w:lineRule="auto"/>
        <w:rPr>
          <w:rFonts w:ascii="SimSun" w:hAnsi="SimSun" w:eastAsia="SimSun" w:cs="SimSun"/>
          <w:sz w:val="29"/>
          <w:szCs w:val="29"/>
        </w:rPr>
      </w:pPr>
      <w:r>
        <w:rPr>
          <w:sz w:val="29"/>
          <w:szCs w:val="29"/>
          <w:b/>
          <w:bCs/>
          <w:spacing w:val="-21"/>
        </w:rPr>
        <w:t>C</w:t>
      </w:r>
      <w:r>
        <w:rPr>
          <w:sz w:val="29"/>
          <w:szCs w:val="29"/>
          <w:b/>
          <w:bCs/>
          <w:spacing w:val="11"/>
        </w:rPr>
        <w:t xml:space="preserve"> </w:t>
      </w:r>
      <w:r>
        <w:rPr>
          <w:sz w:val="29"/>
          <w:szCs w:val="29"/>
          <w:b/>
          <w:bCs/>
          <w:spacing w:val="-21"/>
        </w:rPr>
        <w:t>HAPT</w:t>
      </w:r>
      <w:r>
        <w:rPr>
          <w:sz w:val="29"/>
          <w:szCs w:val="29"/>
          <w:b/>
          <w:bCs/>
          <w:spacing w:val="12"/>
        </w:rPr>
        <w:t xml:space="preserve"> </w:t>
      </w:r>
      <w:r>
        <w:rPr>
          <w:sz w:val="29"/>
          <w:szCs w:val="29"/>
          <w:b/>
          <w:bCs/>
          <w:spacing w:val="-21"/>
        </w:rPr>
        <w:t>ER</w:t>
      </w:r>
      <w:r>
        <w:rPr>
          <w:sz w:val="29"/>
          <w:szCs w:val="29"/>
          <w:b/>
          <w:bCs/>
          <w:spacing w:val="16"/>
        </w:rPr>
        <w:t xml:space="preserve">  </w:t>
      </w:r>
      <w:r>
        <w:rPr>
          <w:rFonts w:ascii="SimSun" w:hAnsi="SimSun" w:eastAsia="SimSun" w:cs="SimSun"/>
          <w:sz w:val="29"/>
          <w:szCs w:val="29"/>
          <w:b/>
          <w:bCs/>
          <w:spacing w:val="-21"/>
        </w:rPr>
        <w:t>01</w:t>
      </w:r>
    </w:p>
    <w:p>
      <w:pPr>
        <w:ind w:left="1765"/>
        <w:spacing w:before="1" w:line="218" w:lineRule="auto"/>
        <w:rPr>
          <w:rFonts w:ascii="SimSun" w:hAnsi="SimSun" w:eastAsia="SimSun" w:cs="SimSun"/>
          <w:sz w:val="40"/>
          <w:szCs w:val="40"/>
        </w:rPr>
      </w:pPr>
      <w:r>
        <w:rPr>
          <w:rFonts w:ascii="SimSun" w:hAnsi="SimSun" w:eastAsia="SimSun" w:cs="SimSun"/>
          <w:sz w:val="40"/>
          <w:szCs w:val="40"/>
          <w:b/>
          <w:bCs/>
          <w:spacing w:val="-8"/>
        </w:rPr>
        <w:t>智能制造的本质</w:t>
      </w:r>
    </w:p>
    <w:p>
      <w:pPr>
        <w:pStyle w:val="BodyText"/>
        <w:spacing w:line="241" w:lineRule="auto"/>
        <w:rPr/>
      </w:pPr>
      <w:r/>
    </w:p>
    <w:p>
      <w:pPr>
        <w:pStyle w:val="BodyText"/>
        <w:spacing w:line="241" w:lineRule="auto"/>
        <w:rPr/>
      </w:pPr>
      <w:r/>
    </w:p>
    <w:p>
      <w:pPr>
        <w:pStyle w:val="BodyText"/>
        <w:spacing w:line="242" w:lineRule="auto"/>
        <w:rPr/>
      </w:pPr>
      <w:r/>
    </w:p>
    <w:p>
      <w:pPr>
        <w:ind w:firstLine="449"/>
        <w:spacing w:before="68" w:line="325" w:lineRule="auto"/>
        <w:jc w:val="both"/>
        <w:rPr>
          <w:rFonts w:ascii="SimSun" w:hAnsi="SimSun" w:eastAsia="SimSun" w:cs="SimSun"/>
          <w:sz w:val="21"/>
          <w:szCs w:val="21"/>
        </w:rPr>
      </w:pPr>
      <w:r>
        <w:rPr>
          <w:rFonts w:ascii="SimSun" w:hAnsi="SimSun" w:eastAsia="SimSun" w:cs="SimSun"/>
          <w:sz w:val="21"/>
          <w:szCs w:val="21"/>
          <w:spacing w:val="3"/>
        </w:rPr>
        <w:t>伴随着技术的更新换代和市场需求的快速升级，制造企业</w:t>
      </w:r>
      <w:r>
        <w:rPr>
          <w:rFonts w:ascii="SimSun" w:hAnsi="SimSun" w:eastAsia="SimSun" w:cs="SimSun"/>
          <w:sz w:val="21"/>
          <w:szCs w:val="21"/>
          <w:spacing w:val="2"/>
        </w:rPr>
        <w:t>面临的不确</w:t>
      </w:r>
      <w:r>
        <w:rPr>
          <w:rFonts w:ascii="SimSun" w:hAnsi="SimSun" w:eastAsia="SimSun" w:cs="SimSun"/>
          <w:sz w:val="21"/>
          <w:szCs w:val="21"/>
        </w:rPr>
        <w:t xml:space="preserve"> </w:t>
      </w:r>
      <w:r>
        <w:rPr>
          <w:rFonts w:ascii="SimSun" w:hAnsi="SimSun" w:eastAsia="SimSun" w:cs="SimSun"/>
          <w:sz w:val="21"/>
          <w:szCs w:val="21"/>
          <w:spacing w:val="3"/>
        </w:rPr>
        <w:t>定性问题更为繁杂，智能制造的本质在于以数据的自</w:t>
      </w:r>
      <w:r>
        <w:rPr>
          <w:rFonts w:ascii="SimSun" w:hAnsi="SimSun" w:eastAsia="SimSun" w:cs="SimSun"/>
          <w:sz w:val="21"/>
          <w:szCs w:val="21"/>
          <w:spacing w:val="2"/>
        </w:rPr>
        <w:t>动流动化解复杂制造</w:t>
      </w:r>
      <w:r>
        <w:rPr>
          <w:rFonts w:ascii="SimSun" w:hAnsi="SimSun" w:eastAsia="SimSun" w:cs="SimSun"/>
          <w:sz w:val="21"/>
          <w:szCs w:val="21"/>
        </w:rPr>
        <w:t xml:space="preserve"> </w:t>
      </w:r>
      <w:r>
        <w:rPr>
          <w:rFonts w:ascii="SimSun" w:hAnsi="SimSun" w:eastAsia="SimSun" w:cs="SimSun"/>
          <w:sz w:val="21"/>
          <w:szCs w:val="21"/>
          <w:spacing w:val="2"/>
        </w:rPr>
        <w:t>系统的不确定性，优化制造资源配置效率。对制造业智能化转型规律的认</w:t>
      </w:r>
      <w:r>
        <w:rPr>
          <w:rFonts w:ascii="SimSun" w:hAnsi="SimSun" w:eastAsia="SimSun" w:cs="SimSun"/>
          <w:sz w:val="21"/>
          <w:szCs w:val="21"/>
          <w:spacing w:val="5"/>
        </w:rPr>
        <w:t xml:space="preserve"> </w:t>
      </w:r>
      <w:r>
        <w:rPr>
          <w:rFonts w:ascii="SimSun" w:hAnsi="SimSun" w:eastAsia="SimSun" w:cs="SimSun"/>
          <w:sz w:val="21"/>
          <w:szCs w:val="21"/>
          <w:spacing w:val="3"/>
        </w:rPr>
        <w:t>识和把握，需要不断深化对信息、数据、复杂系统、</w:t>
      </w:r>
      <w:r>
        <w:rPr>
          <w:rFonts w:ascii="SimSun" w:hAnsi="SimSun" w:eastAsia="SimSun" w:cs="SimSun"/>
          <w:sz w:val="21"/>
          <w:szCs w:val="21"/>
          <w:spacing w:val="2"/>
        </w:rPr>
        <w:t>不确定性、资源优化</w:t>
      </w:r>
    </w:p>
    <w:p>
      <w:pPr>
        <w:spacing w:line="219" w:lineRule="auto"/>
        <w:rPr>
          <w:rFonts w:ascii="SimSun" w:hAnsi="SimSun" w:eastAsia="SimSun" w:cs="SimSun"/>
          <w:sz w:val="21"/>
          <w:szCs w:val="21"/>
        </w:rPr>
      </w:pPr>
      <w:r>
        <w:rPr>
          <w:rFonts w:ascii="SimSun" w:hAnsi="SimSun" w:eastAsia="SimSun" w:cs="SimSun"/>
          <w:sz w:val="21"/>
          <w:szCs w:val="21"/>
          <w:spacing w:val="-4"/>
        </w:rPr>
        <w:t>配置等概念的理解。</w:t>
      </w:r>
    </w:p>
    <w:p>
      <w:pPr>
        <w:pStyle w:val="BodyText"/>
        <w:spacing w:line="284" w:lineRule="auto"/>
        <w:rPr/>
      </w:pPr>
      <w:r/>
    </w:p>
    <w:p>
      <w:pPr>
        <w:pStyle w:val="BodyText"/>
        <w:spacing w:line="285" w:lineRule="auto"/>
        <w:rPr/>
      </w:pPr>
      <w:r/>
    </w:p>
    <w:p>
      <w:pPr>
        <w:ind w:left="4"/>
        <w:spacing w:before="94" w:line="221" w:lineRule="auto"/>
        <w:outlineLvl w:val="0"/>
        <w:rPr>
          <w:rFonts w:ascii="SimHei" w:hAnsi="SimHei" w:eastAsia="SimHei" w:cs="SimHei"/>
          <w:sz w:val="29"/>
          <w:szCs w:val="29"/>
        </w:rPr>
      </w:pPr>
      <w:r>
        <w:rPr>
          <w:rFonts w:ascii="SimHei" w:hAnsi="SimHei" w:eastAsia="SimHei" w:cs="SimHei"/>
          <w:sz w:val="29"/>
          <w:szCs w:val="29"/>
          <w:b/>
          <w:bCs/>
          <w:spacing w:val="-15"/>
        </w:rPr>
        <w:t>一、信息、不确定性与人类社会发展</w:t>
      </w:r>
    </w:p>
    <w:p>
      <w:pPr>
        <w:pStyle w:val="BodyText"/>
        <w:spacing w:line="475" w:lineRule="auto"/>
        <w:rPr/>
      </w:pPr>
      <w:r/>
    </w:p>
    <w:p>
      <w:pPr>
        <w:ind w:right="24" w:firstLine="449"/>
        <w:spacing w:before="68" w:line="334" w:lineRule="auto"/>
        <w:rPr>
          <w:rFonts w:ascii="SimSun" w:hAnsi="SimSun" w:eastAsia="SimSun" w:cs="SimSun"/>
          <w:sz w:val="21"/>
          <w:szCs w:val="21"/>
        </w:rPr>
      </w:pPr>
      <w:r>
        <w:rPr>
          <w:rFonts w:ascii="SimSun" w:hAnsi="SimSun" w:eastAsia="SimSun" w:cs="SimSun"/>
          <w:sz w:val="21"/>
          <w:szCs w:val="21"/>
          <w:spacing w:val="2"/>
        </w:rPr>
        <w:t>只有深刻认识不确定性，才能真正理解信息化。对不确定性的恐惧是</w:t>
      </w:r>
      <w:r>
        <w:rPr>
          <w:rFonts w:ascii="SimSun" w:hAnsi="SimSun" w:eastAsia="SimSun" w:cs="SimSun"/>
          <w:sz w:val="21"/>
          <w:szCs w:val="21"/>
        </w:rPr>
        <w:t xml:space="preserve"> </w:t>
      </w:r>
      <w:r>
        <w:rPr>
          <w:rFonts w:ascii="SimSun" w:hAnsi="SimSun" w:eastAsia="SimSun" w:cs="SimSun"/>
          <w:sz w:val="21"/>
          <w:szCs w:val="21"/>
          <w:spacing w:val="-5"/>
        </w:rPr>
        <w:t>人类社会认知的动力，不确定性源于信息约束条件下人们有限的认知能力。</w:t>
      </w:r>
      <w:r>
        <w:rPr>
          <w:rFonts w:ascii="SimSun" w:hAnsi="SimSun" w:eastAsia="SimSun" w:cs="SimSun"/>
          <w:sz w:val="21"/>
          <w:szCs w:val="21"/>
          <w:spacing w:val="18"/>
        </w:rPr>
        <w:t xml:space="preserve"> </w:t>
      </w:r>
      <w:r>
        <w:rPr>
          <w:rFonts w:ascii="SimSun" w:hAnsi="SimSun" w:eastAsia="SimSun" w:cs="SimSun"/>
          <w:sz w:val="21"/>
          <w:szCs w:val="21"/>
          <w:spacing w:val="2"/>
        </w:rPr>
        <w:t>在任何时代，化解对不确定性恐惧的三步曲是对客观世界的理解、预测、</w:t>
      </w:r>
      <w:r>
        <w:rPr>
          <w:rFonts w:ascii="SimSun" w:hAnsi="SimSun" w:eastAsia="SimSun" w:cs="SimSun"/>
          <w:sz w:val="21"/>
          <w:szCs w:val="21"/>
        </w:rPr>
        <w:t xml:space="preserve"> </w:t>
      </w:r>
      <w:r>
        <w:rPr>
          <w:rFonts w:ascii="SimSun" w:hAnsi="SimSun" w:eastAsia="SimSun" w:cs="SimSun"/>
          <w:sz w:val="21"/>
          <w:szCs w:val="21"/>
          <w:spacing w:val="-5"/>
        </w:rPr>
        <w:t>控制，从远古到现代，人类一直在努力提高认识世界的水平，以观察世界、</w:t>
      </w:r>
      <w:r>
        <w:rPr>
          <w:rFonts w:ascii="SimSun" w:hAnsi="SimSun" w:eastAsia="SimSun" w:cs="SimSun"/>
          <w:sz w:val="21"/>
          <w:szCs w:val="21"/>
          <w:spacing w:val="18"/>
        </w:rPr>
        <w:t xml:space="preserve"> </w:t>
      </w:r>
      <w:r>
        <w:rPr>
          <w:rFonts w:ascii="SimSun" w:hAnsi="SimSun" w:eastAsia="SimSun" w:cs="SimSun"/>
          <w:sz w:val="21"/>
          <w:szCs w:val="21"/>
          <w:spacing w:val="3"/>
        </w:rPr>
        <w:t>理解规律、指导实践，来解释过去、阐明现在、预测未来，终</w:t>
      </w:r>
      <w:r>
        <w:rPr>
          <w:rFonts w:ascii="SimSun" w:hAnsi="SimSun" w:eastAsia="SimSun" w:cs="SimSun"/>
          <w:sz w:val="21"/>
          <w:szCs w:val="21"/>
          <w:spacing w:val="2"/>
        </w:rPr>
        <w:t>极目的在于</w:t>
      </w:r>
    </w:p>
    <w:p>
      <w:pPr>
        <w:spacing w:before="1" w:line="219" w:lineRule="auto"/>
        <w:rPr>
          <w:rFonts w:ascii="SimSun" w:hAnsi="SimSun" w:eastAsia="SimSun" w:cs="SimSun"/>
          <w:sz w:val="21"/>
          <w:szCs w:val="21"/>
        </w:rPr>
      </w:pPr>
      <w:r>
        <w:rPr>
          <w:rFonts w:ascii="SimSun" w:hAnsi="SimSun" w:eastAsia="SimSun" w:cs="SimSun"/>
          <w:sz w:val="21"/>
          <w:szCs w:val="21"/>
          <w:spacing w:val="-2"/>
        </w:rPr>
        <w:t>提升认知水平以提高驾驭不确定性的能力。</w:t>
      </w:r>
    </w:p>
    <w:p>
      <w:pPr>
        <w:spacing w:line="219" w:lineRule="auto"/>
        <w:sectPr>
          <w:footerReference w:type="default" r:id="rId20"/>
          <w:pgSz w:w="9100" w:h="13210"/>
          <w:pgMar w:top="400" w:right="1253" w:bottom="400" w:left="1010" w:header="0" w:footer="0" w:gutter="0"/>
        </w:sectPr>
        <w:rPr>
          <w:rFonts w:ascii="SimSun" w:hAnsi="SimSun" w:eastAsia="SimSun" w:cs="SimSun"/>
          <w:sz w:val="21"/>
          <w:szCs w:val="21"/>
        </w:rPr>
      </w:pPr>
    </w:p>
    <w:p>
      <w:pPr>
        <w:pStyle w:val="BodyText"/>
        <w:spacing w:line="287" w:lineRule="auto"/>
        <w:rPr/>
      </w:pPr>
      <w:r/>
    </w:p>
    <w:p>
      <w:pPr>
        <w:ind w:left="6200"/>
        <w:spacing w:before="43"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Chapter</w:t>
      </w:r>
      <w:r>
        <w:rPr>
          <w:rFonts w:ascii="Times New Roman" w:hAnsi="Times New Roman" w:eastAsia="Times New Roman" w:cs="Times New Roman"/>
          <w:sz w:val="15"/>
          <w:szCs w:val="15"/>
          <w:spacing w:val="3"/>
        </w:rPr>
        <w:t xml:space="preserve">  </w:t>
      </w:r>
      <w:r>
        <w:rPr>
          <w:rFonts w:ascii="Times New Roman" w:hAnsi="Times New Roman" w:eastAsia="Times New Roman" w:cs="Times New Roman"/>
          <w:sz w:val="15"/>
          <w:szCs w:val="15"/>
          <w:spacing w:val="-1"/>
        </w:rPr>
        <w:t>1</w:t>
      </w:r>
    </w:p>
    <w:p>
      <w:pPr>
        <w:ind w:left="5722"/>
        <w:spacing w:before="123" w:line="222" w:lineRule="auto"/>
        <w:rPr>
          <w:rFonts w:ascii="SimHei" w:hAnsi="SimHei" w:eastAsia="SimHei" w:cs="SimHei"/>
          <w:sz w:val="15"/>
          <w:szCs w:val="15"/>
        </w:rPr>
      </w:pPr>
      <w:r>
        <w:rPr>
          <w:rFonts w:ascii="SimHei" w:hAnsi="SimHei" w:eastAsia="SimHei" w:cs="SimHei"/>
          <w:sz w:val="15"/>
          <w:szCs w:val="15"/>
          <w:b/>
          <w:bCs/>
          <w:spacing w:val="7"/>
        </w:rPr>
        <w:t>智能制造的本质</w:t>
      </w:r>
    </w:p>
    <w:p>
      <w:pPr>
        <w:pStyle w:val="BodyText"/>
        <w:spacing w:line="319" w:lineRule="auto"/>
        <w:rPr/>
      </w:pPr>
      <w:r/>
    </w:p>
    <w:p>
      <w:pPr>
        <w:pStyle w:val="BodyText"/>
        <w:spacing w:line="319" w:lineRule="auto"/>
        <w:rPr/>
      </w:pPr>
      <w:r/>
    </w:p>
    <w:p>
      <w:pPr>
        <w:ind w:left="503"/>
        <w:spacing w:before="68" w:line="216" w:lineRule="auto"/>
        <w:rPr>
          <w:rFonts w:ascii="YouYuan" w:hAnsi="YouYuan" w:eastAsia="YouYuan" w:cs="YouYuan"/>
          <w:sz w:val="21"/>
          <w:szCs w:val="21"/>
        </w:rPr>
      </w:pPr>
      <w:r>
        <w:rPr>
          <w:rFonts w:ascii="YouYuan" w:hAnsi="YouYuan" w:eastAsia="YouYuan" w:cs="YouYuan"/>
          <w:sz w:val="21"/>
          <w:szCs w:val="21"/>
          <w:b/>
          <w:bCs/>
          <w:spacing w:val="3"/>
        </w:rPr>
        <w:t>(一)认知的动力：对不确定性的恐惧</w:t>
      </w:r>
    </w:p>
    <w:p>
      <w:pPr>
        <w:ind w:firstLine="429"/>
        <w:spacing w:before="298" w:line="334" w:lineRule="auto"/>
        <w:rPr>
          <w:rFonts w:ascii="SimSun" w:hAnsi="SimSun" w:eastAsia="SimSun" w:cs="SimSun"/>
          <w:sz w:val="21"/>
          <w:szCs w:val="21"/>
        </w:rPr>
      </w:pPr>
      <w:r>
        <w:rPr>
          <w:rFonts w:ascii="SimSun" w:hAnsi="SimSun" w:eastAsia="SimSun" w:cs="SimSun"/>
          <w:sz w:val="21"/>
          <w:szCs w:val="21"/>
          <w:spacing w:val="2"/>
        </w:rPr>
        <w:t>人类社会发展一直伴随着对确定性的追求，确定性是行为能被预测的</w:t>
      </w:r>
      <w:r>
        <w:rPr>
          <w:rFonts w:ascii="SimSun" w:hAnsi="SimSun" w:eastAsia="SimSun" w:cs="SimSun"/>
          <w:sz w:val="21"/>
          <w:szCs w:val="21"/>
          <w:spacing w:val="7"/>
        </w:rPr>
        <w:t xml:space="preserve">  </w:t>
      </w:r>
      <w:r>
        <w:rPr>
          <w:rFonts w:ascii="SimSun" w:hAnsi="SimSun" w:eastAsia="SimSun" w:cs="SimSun"/>
          <w:sz w:val="21"/>
          <w:szCs w:val="21"/>
          <w:spacing w:val="-5"/>
        </w:rPr>
        <w:t>前提，也是我们安全感的来源。人类社会的发展史就是一部对抗不确定性、</w:t>
      </w:r>
      <w:r>
        <w:rPr>
          <w:rFonts w:ascii="SimSun" w:hAnsi="SimSun" w:eastAsia="SimSun" w:cs="SimSun"/>
          <w:sz w:val="21"/>
          <w:szCs w:val="21"/>
          <w:spacing w:val="4"/>
        </w:rPr>
        <w:t xml:space="preserve">  </w:t>
      </w:r>
      <w:r>
        <w:rPr>
          <w:rFonts w:ascii="SimSun" w:hAnsi="SimSun" w:eastAsia="SimSun" w:cs="SimSun"/>
          <w:sz w:val="21"/>
          <w:szCs w:val="21"/>
          <w:spacing w:val="2"/>
        </w:rPr>
        <w:t>寻求人类命运发展确定性的历史，对不确定性的恐惧和对确定性的追求一</w:t>
      </w:r>
      <w:r>
        <w:rPr>
          <w:rFonts w:ascii="SimSun" w:hAnsi="SimSun" w:eastAsia="SimSun" w:cs="SimSun"/>
          <w:sz w:val="21"/>
          <w:szCs w:val="21"/>
          <w:spacing w:val="8"/>
        </w:rPr>
        <w:t xml:space="preserve">  </w:t>
      </w:r>
      <w:r>
        <w:rPr>
          <w:rFonts w:ascii="SimSun" w:hAnsi="SimSun" w:eastAsia="SimSun" w:cs="SimSun"/>
          <w:sz w:val="21"/>
          <w:szCs w:val="21"/>
          <w:spacing w:val="2"/>
        </w:rPr>
        <w:t>直伴随着人类社会的发展和演进。无论是上古蒙昧时代，还是迈向现代文</w:t>
      </w:r>
      <w:r>
        <w:rPr>
          <w:rFonts w:ascii="SimSun" w:hAnsi="SimSun" w:eastAsia="SimSun" w:cs="SimSun"/>
          <w:sz w:val="21"/>
          <w:szCs w:val="21"/>
          <w:spacing w:val="8"/>
        </w:rPr>
        <w:t xml:space="preserve">  </w:t>
      </w:r>
      <w:r>
        <w:rPr>
          <w:rFonts w:ascii="SimSun" w:hAnsi="SimSun" w:eastAsia="SimSun" w:cs="SimSun"/>
          <w:sz w:val="21"/>
          <w:szCs w:val="21"/>
          <w:spacing w:val="-7"/>
        </w:rPr>
        <w:t>明，如何应对不确定性是人类发展永恒的主题，任何一个</w:t>
      </w:r>
      <w:r>
        <w:rPr>
          <w:rFonts w:ascii="SimSun" w:hAnsi="SimSun" w:eastAsia="SimSun" w:cs="SimSun"/>
          <w:sz w:val="21"/>
          <w:szCs w:val="21"/>
          <w:spacing w:val="-8"/>
        </w:rPr>
        <w:t>个体、族群、部落、</w:t>
      </w:r>
      <w:r>
        <w:rPr>
          <w:rFonts w:ascii="SimSun" w:hAnsi="SimSun" w:eastAsia="SimSun" w:cs="SimSun"/>
          <w:sz w:val="21"/>
          <w:szCs w:val="21"/>
        </w:rPr>
        <w:t xml:space="preserve"> </w:t>
      </w:r>
      <w:r>
        <w:rPr>
          <w:rFonts w:ascii="SimSun" w:hAnsi="SimSun" w:eastAsia="SimSun" w:cs="SimSun"/>
          <w:sz w:val="21"/>
          <w:szCs w:val="21"/>
          <w:spacing w:val="2"/>
        </w:rPr>
        <w:t>国家的生存和发展都可能面临着战争、灾害、气候、生产、疾病的反复无</w:t>
      </w:r>
      <w:r>
        <w:rPr>
          <w:rFonts w:ascii="SimSun" w:hAnsi="SimSun" w:eastAsia="SimSun" w:cs="SimSun"/>
          <w:sz w:val="21"/>
          <w:szCs w:val="21"/>
          <w:spacing w:val="7"/>
        </w:rPr>
        <w:t xml:space="preserve">  </w:t>
      </w:r>
      <w:r>
        <w:rPr>
          <w:rFonts w:ascii="SimSun" w:hAnsi="SimSun" w:eastAsia="SimSun" w:cs="SimSun"/>
          <w:sz w:val="21"/>
          <w:szCs w:val="21"/>
          <w:spacing w:val="2"/>
        </w:rPr>
        <w:t>常和不可预知的结果，这种不确定性所带来的成败、得失、利弊、对错决</w:t>
      </w:r>
      <w:r>
        <w:rPr>
          <w:rFonts w:ascii="SimSun" w:hAnsi="SimSun" w:eastAsia="SimSun" w:cs="SimSun"/>
          <w:sz w:val="21"/>
          <w:szCs w:val="21"/>
          <w:spacing w:val="6"/>
        </w:rPr>
        <w:t xml:space="preserve">  </w:t>
      </w:r>
      <w:r>
        <w:rPr>
          <w:rFonts w:ascii="SimSun" w:hAnsi="SimSun" w:eastAsia="SimSun" w:cs="SimSun"/>
          <w:sz w:val="21"/>
          <w:szCs w:val="21"/>
          <w:spacing w:val="2"/>
        </w:rPr>
        <w:t>定着个体的幸福、部落的兴衰、国家的繁荣，也决定着历史的走向。在任</w:t>
      </w:r>
      <w:r>
        <w:rPr>
          <w:rFonts w:ascii="SimSun" w:hAnsi="SimSun" w:eastAsia="SimSun" w:cs="SimSun"/>
          <w:sz w:val="21"/>
          <w:szCs w:val="21"/>
          <w:spacing w:val="7"/>
        </w:rPr>
        <w:t xml:space="preserve">  </w:t>
      </w:r>
      <w:r>
        <w:rPr>
          <w:rFonts w:ascii="SimSun" w:hAnsi="SimSun" w:eastAsia="SimSun" w:cs="SimSun"/>
          <w:sz w:val="21"/>
          <w:szCs w:val="21"/>
          <w:spacing w:val="2"/>
        </w:rPr>
        <w:t>何时代，人们总希望能够准确预判自己决策的结果，并以此来调整和优化</w:t>
      </w:r>
      <w:r>
        <w:rPr>
          <w:rFonts w:ascii="SimSun" w:hAnsi="SimSun" w:eastAsia="SimSun" w:cs="SimSun"/>
          <w:sz w:val="21"/>
          <w:szCs w:val="21"/>
          <w:spacing w:val="6"/>
        </w:rPr>
        <w:t xml:space="preserve">  </w:t>
      </w:r>
      <w:r>
        <w:rPr>
          <w:rFonts w:ascii="SimSun" w:hAnsi="SimSun" w:eastAsia="SimSun" w:cs="SimSun"/>
          <w:sz w:val="21"/>
          <w:szCs w:val="21"/>
          <w:spacing w:val="2"/>
        </w:rPr>
        <w:t>自己的决策。因此，人们一直试图构建一种能够理解世界的</w:t>
      </w:r>
      <w:r>
        <w:rPr>
          <w:rFonts w:ascii="SimSun" w:hAnsi="SimSun" w:eastAsia="SimSun" w:cs="SimSun"/>
          <w:sz w:val="21"/>
          <w:szCs w:val="21"/>
          <w:spacing w:val="1"/>
        </w:rPr>
        <w:t>认知体系，化</w:t>
      </w:r>
      <w:r>
        <w:rPr>
          <w:rFonts w:ascii="SimSun" w:hAnsi="SimSun" w:eastAsia="SimSun" w:cs="SimSun"/>
          <w:sz w:val="21"/>
          <w:szCs w:val="21"/>
        </w:rPr>
        <w:t xml:space="preserve">  </w:t>
      </w:r>
      <w:r>
        <w:rPr>
          <w:rFonts w:ascii="SimSun" w:hAnsi="SimSun" w:eastAsia="SimSun" w:cs="SimSun"/>
          <w:sz w:val="21"/>
          <w:szCs w:val="21"/>
          <w:spacing w:val="-7"/>
        </w:rPr>
        <w:t>解对不确定性的恐惧，这既催生了占卜、巫术，也孕育了</w:t>
      </w:r>
      <w:r>
        <w:rPr>
          <w:rFonts w:ascii="SimSun" w:hAnsi="SimSun" w:eastAsia="SimSun" w:cs="SimSun"/>
          <w:sz w:val="21"/>
          <w:szCs w:val="21"/>
          <w:spacing w:val="-8"/>
        </w:rPr>
        <w:t>宗教、科学和哲学，</w:t>
      </w:r>
    </w:p>
    <w:p>
      <w:pPr>
        <w:spacing w:line="219" w:lineRule="auto"/>
        <w:rPr>
          <w:rFonts w:ascii="SimSun" w:hAnsi="SimSun" w:eastAsia="SimSun" w:cs="SimSun"/>
          <w:sz w:val="21"/>
          <w:szCs w:val="21"/>
        </w:rPr>
      </w:pPr>
      <w:r>
        <w:rPr>
          <w:rFonts w:ascii="SimSun" w:hAnsi="SimSun" w:eastAsia="SimSun" w:cs="SimSun"/>
          <w:sz w:val="21"/>
          <w:szCs w:val="21"/>
          <w:spacing w:val="-3"/>
        </w:rPr>
        <w:t>对不确定性的恐惧是人类认知的动力，也是人类文明的重要来源。</w:t>
      </w:r>
    </w:p>
    <w:p>
      <w:pPr>
        <w:ind w:firstLine="429"/>
        <w:spacing w:before="141" w:line="334" w:lineRule="auto"/>
        <w:rPr>
          <w:rFonts w:ascii="SimSun" w:hAnsi="SimSun" w:eastAsia="SimSun" w:cs="SimSun"/>
          <w:sz w:val="21"/>
          <w:szCs w:val="21"/>
        </w:rPr>
      </w:pPr>
      <w:r>
        <w:rPr>
          <w:rFonts w:ascii="SimSun" w:hAnsi="SimSun" w:eastAsia="SimSun" w:cs="SimSun"/>
          <w:sz w:val="21"/>
          <w:szCs w:val="21"/>
          <w:spacing w:val="2"/>
        </w:rPr>
        <w:t>在人类发展的早期，当生产力水平低下、无力认知和把握世界演进的</w:t>
      </w:r>
      <w:r>
        <w:rPr>
          <w:rFonts w:ascii="SimSun" w:hAnsi="SimSun" w:eastAsia="SimSun" w:cs="SimSun"/>
          <w:sz w:val="21"/>
          <w:szCs w:val="21"/>
          <w:spacing w:val="7"/>
        </w:rPr>
        <w:t xml:space="preserve">  </w:t>
      </w:r>
      <w:r>
        <w:rPr>
          <w:rFonts w:ascii="SimSun" w:hAnsi="SimSun" w:eastAsia="SimSun" w:cs="SimSun"/>
          <w:sz w:val="21"/>
          <w:szCs w:val="21"/>
          <w:spacing w:val="2"/>
        </w:rPr>
        <w:t>规律时，占卜、星象等巫术在指导人类决策、应对未知未来等方面画下了</w:t>
      </w:r>
      <w:r>
        <w:rPr>
          <w:rFonts w:ascii="SimSun" w:hAnsi="SimSun" w:eastAsia="SimSun" w:cs="SimSun"/>
          <w:sz w:val="21"/>
          <w:szCs w:val="21"/>
          <w:spacing w:val="6"/>
        </w:rPr>
        <w:t xml:space="preserve">  </w:t>
      </w:r>
      <w:r>
        <w:rPr>
          <w:rFonts w:ascii="SimSun" w:hAnsi="SimSun" w:eastAsia="SimSun" w:cs="SimSun"/>
          <w:sz w:val="21"/>
          <w:szCs w:val="21"/>
          <w:spacing w:val="-7"/>
        </w:rPr>
        <w:t>浓墨重彩的一笔，其渗透到了国事重大决策和人们的衣食</w:t>
      </w:r>
      <w:r>
        <w:rPr>
          <w:rFonts w:ascii="SimSun" w:hAnsi="SimSun" w:eastAsia="SimSun" w:cs="SimSun"/>
          <w:sz w:val="21"/>
          <w:szCs w:val="21"/>
          <w:spacing w:val="-8"/>
        </w:rPr>
        <w:t>住行，并融入战争、</w:t>
      </w:r>
      <w:r>
        <w:rPr>
          <w:rFonts w:ascii="SimSun" w:hAnsi="SimSun" w:eastAsia="SimSun" w:cs="SimSun"/>
          <w:sz w:val="21"/>
          <w:szCs w:val="21"/>
        </w:rPr>
        <w:t xml:space="preserve"> </w:t>
      </w:r>
      <w:r>
        <w:rPr>
          <w:rFonts w:ascii="SimSun" w:hAnsi="SimSun" w:eastAsia="SimSun" w:cs="SimSun"/>
          <w:sz w:val="21"/>
          <w:szCs w:val="21"/>
          <w:spacing w:val="2"/>
        </w:rPr>
        <w:t>饮食、气象、农业、田猎、行旅、福佑等方方面面。专门记载各类卜筮活</w:t>
      </w:r>
      <w:r>
        <w:rPr>
          <w:rFonts w:ascii="SimSun" w:hAnsi="SimSun" w:eastAsia="SimSun" w:cs="SimSun"/>
          <w:sz w:val="21"/>
          <w:szCs w:val="21"/>
          <w:spacing w:val="6"/>
        </w:rPr>
        <w:t xml:space="preserve">  </w:t>
      </w:r>
      <w:r>
        <w:rPr>
          <w:rFonts w:ascii="SimSun" w:hAnsi="SimSun" w:eastAsia="SimSun" w:cs="SimSun"/>
          <w:sz w:val="21"/>
          <w:szCs w:val="21"/>
          <w:spacing w:val="-5"/>
        </w:rPr>
        <w:t>动的《史记·龟策列传》开篇就提出，“自古圣王将建国受命，兴动事业，</w:t>
      </w:r>
      <w:r>
        <w:rPr>
          <w:rFonts w:ascii="SimSun" w:hAnsi="SimSun" w:eastAsia="SimSun" w:cs="SimSun"/>
          <w:sz w:val="21"/>
          <w:szCs w:val="21"/>
          <w:spacing w:val="4"/>
        </w:rPr>
        <w:t xml:space="preserve">  </w:t>
      </w:r>
      <w:r>
        <w:rPr>
          <w:rFonts w:ascii="SimSun" w:hAnsi="SimSun" w:eastAsia="SimSun" w:cs="SimSun"/>
          <w:sz w:val="21"/>
          <w:szCs w:val="21"/>
          <w:spacing w:val="6"/>
        </w:rPr>
        <w:t>何尝不宝卜筮以助善!”上古时代战争频繁，部落首领、诸侯国</w:t>
      </w:r>
      <w:r>
        <w:rPr>
          <w:rFonts w:ascii="SimSun" w:hAnsi="SimSun" w:eastAsia="SimSun" w:cs="SimSun"/>
          <w:sz w:val="21"/>
          <w:szCs w:val="21"/>
          <w:spacing w:val="5"/>
        </w:rPr>
        <w:t>王们出征 </w:t>
      </w:r>
      <w:r>
        <w:rPr>
          <w:rFonts w:ascii="SimSun" w:hAnsi="SimSun" w:eastAsia="SimSun" w:cs="SimSun"/>
          <w:sz w:val="21"/>
          <w:szCs w:val="21"/>
          <w:spacing w:val="-8"/>
        </w:rPr>
        <w:t>前面对战争的无常，求助龟壳裂纹、星象占卜，以预测各种重大事件的走向，</w:t>
      </w:r>
      <w:r>
        <w:rPr>
          <w:rFonts w:ascii="SimSun" w:hAnsi="SimSun" w:eastAsia="SimSun" w:cs="SimSun"/>
          <w:sz w:val="21"/>
          <w:szCs w:val="21"/>
          <w:spacing w:val="6"/>
        </w:rPr>
        <w:t xml:space="preserve"> </w:t>
      </w:r>
      <w:r>
        <w:rPr>
          <w:rFonts w:ascii="SimSun" w:hAnsi="SimSun" w:eastAsia="SimSun" w:cs="SimSun"/>
          <w:sz w:val="21"/>
          <w:szCs w:val="21"/>
          <w:spacing w:val="-4"/>
        </w:rPr>
        <w:t>指导重大决策。对于小国民众而言，占卜也是生活中非常重要的内容，《诗 </w:t>
      </w:r>
      <w:r>
        <w:rPr>
          <w:rFonts w:ascii="SimSun" w:hAnsi="SimSun" w:eastAsia="SimSun" w:cs="SimSun"/>
          <w:sz w:val="21"/>
          <w:szCs w:val="21"/>
          <w:spacing w:val="6"/>
        </w:rPr>
        <w:t>经》中“尔卜尔筮，体无咎言”,面对人生的无常和变化，人们通过占卜</w:t>
      </w:r>
      <w:r>
        <w:rPr>
          <w:rFonts w:ascii="SimSun" w:hAnsi="SimSun" w:eastAsia="SimSun" w:cs="SimSun"/>
          <w:sz w:val="21"/>
          <w:szCs w:val="21"/>
          <w:spacing w:val="17"/>
        </w:rPr>
        <w:t xml:space="preserve"> </w:t>
      </w:r>
      <w:r>
        <w:rPr>
          <w:rFonts w:ascii="SimSun" w:hAnsi="SimSun" w:eastAsia="SimSun" w:cs="SimSun"/>
          <w:sz w:val="21"/>
          <w:szCs w:val="21"/>
          <w:spacing w:val="2"/>
        </w:rPr>
        <w:t>来决定终身大事。伴随着生产力水平的提高，自然和社会发展演进，早期</w:t>
      </w:r>
      <w:r>
        <w:rPr>
          <w:rFonts w:ascii="SimSun" w:hAnsi="SimSun" w:eastAsia="SimSun" w:cs="SimSun"/>
          <w:sz w:val="21"/>
          <w:szCs w:val="21"/>
          <w:spacing w:val="9"/>
        </w:rPr>
        <w:t xml:space="preserve">  </w:t>
      </w:r>
      <w:r>
        <w:rPr>
          <w:rFonts w:ascii="SimSun" w:hAnsi="SimSun" w:eastAsia="SimSun" w:cs="SimSun"/>
          <w:sz w:val="21"/>
          <w:szCs w:val="21"/>
          <w:spacing w:val="3"/>
        </w:rPr>
        <w:t>混纯一体的宗教、哲学、科学开始出现分化，从中世纪神学至上到近代科</w:t>
      </w:r>
    </w:p>
    <w:p>
      <w:pPr>
        <w:spacing w:before="1" w:line="218" w:lineRule="auto"/>
        <w:rPr>
          <w:rFonts w:ascii="SimSun" w:hAnsi="SimSun" w:eastAsia="SimSun" w:cs="SimSun"/>
          <w:sz w:val="21"/>
          <w:szCs w:val="21"/>
        </w:rPr>
      </w:pPr>
      <w:r>
        <w:rPr>
          <w:rFonts w:ascii="SimSun" w:hAnsi="SimSun" w:eastAsia="SimSun" w:cs="SimSun"/>
          <w:sz w:val="21"/>
          <w:szCs w:val="21"/>
          <w:spacing w:val="-3"/>
        </w:rPr>
        <w:t>学理性崛起，人们对自然和社会发展规律的认知水平不断增强。</w:t>
      </w:r>
    </w:p>
    <w:p>
      <w:pPr>
        <w:ind w:left="429"/>
        <w:spacing w:before="141" w:line="400" w:lineRule="exact"/>
        <w:rPr>
          <w:rFonts w:ascii="SimSun" w:hAnsi="SimSun" w:eastAsia="SimSun" w:cs="SimSun"/>
          <w:sz w:val="21"/>
          <w:szCs w:val="21"/>
        </w:rPr>
      </w:pPr>
      <w:r>
        <w:rPr>
          <w:rFonts w:ascii="SimSun" w:hAnsi="SimSun" w:eastAsia="SimSun" w:cs="SimSun"/>
          <w:sz w:val="21"/>
          <w:szCs w:val="21"/>
          <w:spacing w:val="3"/>
          <w:position w:val="14"/>
        </w:rPr>
        <w:t>理解、预测、控制是人类化解对不确定性恐惧的三步曲，在人类</w:t>
      </w:r>
      <w:r>
        <w:rPr>
          <w:rFonts w:ascii="SimSun" w:hAnsi="SimSun" w:eastAsia="SimSun" w:cs="SimSun"/>
          <w:sz w:val="21"/>
          <w:szCs w:val="21"/>
          <w:spacing w:val="2"/>
          <w:position w:val="14"/>
        </w:rPr>
        <w:t>社会</w:t>
      </w:r>
    </w:p>
    <w:p>
      <w:pPr>
        <w:spacing w:before="1" w:line="218" w:lineRule="auto"/>
        <w:rPr>
          <w:rFonts w:ascii="SimSun" w:hAnsi="SimSun" w:eastAsia="SimSun" w:cs="SimSun"/>
          <w:sz w:val="21"/>
          <w:szCs w:val="21"/>
        </w:rPr>
      </w:pPr>
      <w:r>
        <w:rPr>
          <w:rFonts w:ascii="SimSun" w:hAnsi="SimSun" w:eastAsia="SimSun" w:cs="SimSun"/>
          <w:sz w:val="21"/>
          <w:szCs w:val="21"/>
          <w:spacing w:val="2"/>
        </w:rPr>
        <w:t>漫长的历史进程中，无论是巫术、宗教、哲学还是科学都试图构建一套对</w:t>
      </w:r>
    </w:p>
    <w:p>
      <w:pPr>
        <w:spacing w:line="218" w:lineRule="auto"/>
        <w:sectPr>
          <w:footerReference w:type="default" r:id="rId46"/>
          <w:pgSz w:w="9100" w:h="13210"/>
          <w:pgMar w:top="400" w:right="1025" w:bottom="655" w:left="1179" w:header="0" w:footer="506" w:gutter="0"/>
        </w:sectPr>
        <w:rPr>
          <w:rFonts w:ascii="SimSun" w:hAnsi="SimSun" w:eastAsia="SimSun" w:cs="SimSun"/>
          <w:sz w:val="21"/>
          <w:szCs w:val="21"/>
        </w:rPr>
      </w:pPr>
    </w:p>
    <w:p>
      <w:pPr>
        <w:ind w:left="3"/>
        <w:spacing w:before="112" w:line="226" w:lineRule="auto"/>
        <w:rPr>
          <w:rFonts w:ascii="SimHei" w:hAnsi="SimHei" w:eastAsia="SimHei" w:cs="SimHei"/>
          <w:sz w:val="27"/>
          <w:szCs w:val="27"/>
        </w:rPr>
      </w:pPr>
      <w:r>
        <w:rPr>
          <w:rFonts w:ascii="SimHei" w:hAnsi="SimHei" w:eastAsia="SimHei" w:cs="SimHei"/>
          <w:sz w:val="27"/>
          <w:szCs w:val="27"/>
          <w:b/>
          <w:bCs/>
          <w:spacing w:val="-16"/>
        </w:rPr>
        <w:t>重构</w:t>
      </w:r>
    </w:p>
    <w:p>
      <w:pPr>
        <w:ind w:left="2"/>
        <w:spacing w:before="10" w:line="222" w:lineRule="auto"/>
        <w:rPr>
          <w:rFonts w:ascii="SimHei" w:hAnsi="SimHei" w:eastAsia="SimHei" w:cs="SimHei"/>
          <w:sz w:val="17"/>
          <w:szCs w:val="17"/>
        </w:rPr>
      </w:pPr>
      <w:r>
        <w:rPr>
          <w:rFonts w:ascii="SimHei" w:hAnsi="SimHei" w:eastAsia="SimHei" w:cs="SimHei"/>
          <w:sz w:val="17"/>
          <w:szCs w:val="17"/>
          <w:b/>
          <w:bCs/>
          <w:spacing w:val="-13"/>
        </w:rPr>
        <w:t>数字化转型的逻辑</w:t>
      </w:r>
    </w:p>
    <w:p>
      <w:pPr>
        <w:pStyle w:val="BodyText"/>
        <w:spacing w:line="396" w:lineRule="auto"/>
        <w:rPr/>
      </w:pPr>
      <w:r/>
    </w:p>
    <w:p>
      <w:pPr>
        <w:spacing w:before="71" w:line="319" w:lineRule="auto"/>
        <w:jc w:val="both"/>
        <w:rPr>
          <w:rFonts w:ascii="SimSun" w:hAnsi="SimSun" w:eastAsia="SimSun" w:cs="SimSun"/>
          <w:sz w:val="22"/>
          <w:szCs w:val="22"/>
        </w:rPr>
      </w:pPr>
      <w:r>
        <w:rPr>
          <w:rFonts w:ascii="SimSun" w:hAnsi="SimSun" w:eastAsia="SimSun" w:cs="SimSun"/>
          <w:sz w:val="22"/>
          <w:szCs w:val="22"/>
          <w:spacing w:val="-17"/>
        </w:rPr>
        <w:t>自然和社会演进的解释体系、预测体系和控制体系，以认识世界、改</w:t>
      </w:r>
      <w:r>
        <w:rPr>
          <w:rFonts w:ascii="SimSun" w:hAnsi="SimSun" w:eastAsia="SimSun" w:cs="SimSun"/>
          <w:sz w:val="22"/>
          <w:szCs w:val="22"/>
          <w:spacing w:val="-18"/>
        </w:rPr>
        <w:t>造世界。</w:t>
      </w:r>
      <w:r>
        <w:rPr>
          <w:rFonts w:ascii="SimSun" w:hAnsi="SimSun" w:eastAsia="SimSun" w:cs="SimSun"/>
          <w:sz w:val="22"/>
          <w:szCs w:val="22"/>
        </w:rPr>
        <w:t xml:space="preserve"> </w:t>
      </w:r>
      <w:r>
        <w:rPr>
          <w:rFonts w:ascii="SimSun" w:hAnsi="SimSun" w:eastAsia="SimSun" w:cs="SimSun"/>
          <w:sz w:val="22"/>
          <w:szCs w:val="22"/>
          <w:spacing w:val="-7"/>
        </w:rPr>
        <w:t>宗教通过构建信仰体系解释世界的运行并指导人们的行为；哲学在宗教和 </w:t>
      </w:r>
      <w:r>
        <w:rPr>
          <w:rFonts w:ascii="SimSun" w:hAnsi="SimSun" w:eastAsia="SimSun" w:cs="SimSun"/>
          <w:sz w:val="22"/>
          <w:szCs w:val="22"/>
          <w:spacing w:val="-8"/>
        </w:rPr>
        <w:t>科学之间用理性来化解人们对不确定性的质疑；科学用观察和可复现的方</w:t>
      </w:r>
      <w:r>
        <w:rPr>
          <w:rFonts w:ascii="SimSun" w:hAnsi="SimSun" w:eastAsia="SimSun" w:cs="SimSun"/>
          <w:sz w:val="22"/>
          <w:szCs w:val="22"/>
          <w:spacing w:val="6"/>
        </w:rPr>
        <w:t xml:space="preserve">  </w:t>
      </w:r>
      <w:r>
        <w:rPr>
          <w:rFonts w:ascii="SimSun" w:hAnsi="SimSun" w:eastAsia="SimSun" w:cs="SimSun"/>
          <w:sz w:val="22"/>
          <w:szCs w:val="22"/>
          <w:spacing w:val="-7"/>
        </w:rPr>
        <w:t>法认识世界的运行规律并试图预测未来。无论何种解释体系都有助于化解</w:t>
      </w:r>
    </w:p>
    <w:p>
      <w:pPr>
        <w:spacing w:line="219" w:lineRule="auto"/>
        <w:rPr>
          <w:rFonts w:ascii="SimSun" w:hAnsi="SimSun" w:eastAsia="SimSun" w:cs="SimSun"/>
          <w:sz w:val="22"/>
          <w:szCs w:val="22"/>
        </w:rPr>
      </w:pPr>
      <w:r>
        <w:rPr>
          <w:rFonts w:ascii="SimSun" w:hAnsi="SimSun" w:eastAsia="SimSun" w:cs="SimSun"/>
          <w:sz w:val="22"/>
          <w:szCs w:val="22"/>
          <w:spacing w:val="-13"/>
        </w:rPr>
        <w:t>人们对不确定性的恐惧，帮助人们掌控和驾驭不确定性。</w:t>
      </w:r>
    </w:p>
    <w:p>
      <w:pPr>
        <w:ind w:right="61" w:firstLine="439"/>
        <w:spacing w:before="127" w:line="319" w:lineRule="auto"/>
        <w:jc w:val="both"/>
        <w:rPr>
          <w:rFonts w:ascii="SimSun" w:hAnsi="SimSun" w:eastAsia="SimSun" w:cs="SimSun"/>
          <w:sz w:val="22"/>
          <w:szCs w:val="22"/>
        </w:rPr>
      </w:pPr>
      <w:r>
        <w:rPr>
          <w:rFonts w:ascii="SimSun" w:hAnsi="SimSun" w:eastAsia="SimSun" w:cs="SimSun"/>
          <w:sz w:val="22"/>
          <w:szCs w:val="22"/>
          <w:spacing w:val="-7"/>
        </w:rPr>
        <w:t>构建一套解释体系是化解对不确定性恐惧的起点，当我们可以理解过</w:t>
      </w:r>
      <w:r>
        <w:rPr>
          <w:rFonts w:ascii="SimSun" w:hAnsi="SimSun" w:eastAsia="SimSun" w:cs="SimSun"/>
          <w:sz w:val="22"/>
          <w:szCs w:val="22"/>
          <w:spacing w:val="7"/>
        </w:rPr>
        <w:t xml:space="preserve"> </w:t>
      </w:r>
      <w:r>
        <w:rPr>
          <w:rFonts w:ascii="SimSun" w:hAnsi="SimSun" w:eastAsia="SimSun" w:cs="SimSun"/>
          <w:sz w:val="22"/>
          <w:szCs w:val="22"/>
          <w:spacing w:val="-7"/>
        </w:rPr>
        <w:t>去和当下世界的运行状态时，就大大消解了对</w:t>
      </w:r>
      <w:r>
        <w:rPr>
          <w:rFonts w:ascii="SimSun" w:hAnsi="SimSun" w:eastAsia="SimSun" w:cs="SimSun"/>
          <w:sz w:val="22"/>
          <w:szCs w:val="22"/>
          <w:spacing w:val="-8"/>
        </w:rPr>
        <w:t>不确定性的疑虑，无论这种</w:t>
      </w:r>
      <w:r>
        <w:rPr>
          <w:rFonts w:ascii="SimSun" w:hAnsi="SimSun" w:eastAsia="SimSun" w:cs="SimSun"/>
          <w:sz w:val="22"/>
          <w:szCs w:val="22"/>
        </w:rPr>
        <w:t xml:space="preserve"> </w:t>
      </w:r>
      <w:r>
        <w:rPr>
          <w:rFonts w:ascii="SimSun" w:hAnsi="SimSun" w:eastAsia="SimSun" w:cs="SimSun"/>
          <w:sz w:val="22"/>
          <w:szCs w:val="22"/>
          <w:spacing w:val="-7"/>
        </w:rPr>
        <w:t>解释是理性的还是非理性的。准确预测未来是决策的基础，我们在多大程</w:t>
      </w:r>
      <w:r>
        <w:rPr>
          <w:rFonts w:ascii="SimSun" w:hAnsi="SimSun" w:eastAsia="SimSun" w:cs="SimSun"/>
          <w:sz w:val="22"/>
          <w:szCs w:val="22"/>
        </w:rPr>
        <w:t xml:space="preserve"> </w:t>
      </w:r>
      <w:r>
        <w:rPr>
          <w:rFonts w:ascii="SimSun" w:hAnsi="SimSun" w:eastAsia="SimSun" w:cs="SimSun"/>
          <w:sz w:val="22"/>
          <w:szCs w:val="22"/>
          <w:spacing w:val="-7"/>
        </w:rPr>
        <w:t>度上能预测未来就能多大程度化解不确定性，但预测未来在任何时候都是</w:t>
      </w:r>
      <w:r>
        <w:rPr>
          <w:rFonts w:ascii="SimSun" w:hAnsi="SimSun" w:eastAsia="SimSun" w:cs="SimSun"/>
          <w:sz w:val="22"/>
          <w:szCs w:val="22"/>
          <w:spacing w:val="3"/>
        </w:rPr>
        <w:t xml:space="preserve"> </w:t>
      </w:r>
      <w:r>
        <w:rPr>
          <w:rFonts w:ascii="SimSun" w:hAnsi="SimSun" w:eastAsia="SimSun" w:cs="SimSun"/>
          <w:sz w:val="22"/>
          <w:szCs w:val="22"/>
          <w:spacing w:val="-7"/>
        </w:rPr>
        <w:t>富有挑战性的，其关键在于如何系统全面地认识</w:t>
      </w:r>
      <w:r>
        <w:rPr>
          <w:rFonts w:ascii="SimSun" w:hAnsi="SimSun" w:eastAsia="SimSun" w:cs="SimSun"/>
          <w:sz w:val="22"/>
          <w:szCs w:val="22"/>
          <w:spacing w:val="-8"/>
        </w:rPr>
        <w:t>世界的运行规律。所有的</w:t>
      </w:r>
      <w:r>
        <w:rPr>
          <w:rFonts w:ascii="SimSun" w:hAnsi="SimSun" w:eastAsia="SimSun" w:cs="SimSun"/>
          <w:sz w:val="22"/>
          <w:szCs w:val="22"/>
        </w:rPr>
        <w:t xml:space="preserve"> </w:t>
      </w:r>
      <w:r>
        <w:rPr>
          <w:rFonts w:ascii="SimSun" w:hAnsi="SimSun" w:eastAsia="SimSun" w:cs="SimSun"/>
          <w:sz w:val="22"/>
          <w:szCs w:val="22"/>
          <w:spacing w:val="-7"/>
        </w:rPr>
        <w:t>认知最终都要转化为行动，无论是巫术、宗教、哲学还是科学最终都在指</w:t>
      </w:r>
      <w:r>
        <w:rPr>
          <w:rFonts w:ascii="SimSun" w:hAnsi="SimSun" w:eastAsia="SimSun" w:cs="SimSun"/>
          <w:sz w:val="22"/>
          <w:szCs w:val="22"/>
          <w:spacing w:val="7"/>
        </w:rPr>
        <w:t xml:space="preserve"> </w:t>
      </w:r>
      <w:r>
        <w:rPr>
          <w:rFonts w:ascii="SimSun" w:hAnsi="SimSun" w:eastAsia="SimSun" w:cs="SimSun"/>
          <w:sz w:val="22"/>
          <w:szCs w:val="22"/>
          <w:spacing w:val="-7"/>
        </w:rPr>
        <w:t>导我们实践、帮助我们决策，使我们在不确定性的世界中寻找确定性。近</w:t>
      </w:r>
      <w:r>
        <w:rPr>
          <w:rFonts w:ascii="SimSun" w:hAnsi="SimSun" w:eastAsia="SimSun" w:cs="SimSun"/>
          <w:sz w:val="22"/>
          <w:szCs w:val="22"/>
          <w:spacing w:val="1"/>
        </w:rPr>
        <w:t xml:space="preserve"> </w:t>
      </w:r>
      <w:r>
        <w:rPr>
          <w:rFonts w:ascii="SimSun" w:hAnsi="SimSun" w:eastAsia="SimSun" w:cs="SimSun"/>
          <w:sz w:val="22"/>
          <w:szCs w:val="22"/>
          <w:spacing w:val="-7"/>
        </w:rPr>
        <w:t>代工业革命以来，科学带领人类社会走向现代文明，当我们用理性思想和</w:t>
      </w:r>
    </w:p>
    <w:p>
      <w:pPr>
        <w:spacing w:line="218" w:lineRule="auto"/>
        <w:rPr>
          <w:rFonts w:ascii="SimSun" w:hAnsi="SimSun" w:eastAsia="SimSun" w:cs="SimSun"/>
          <w:sz w:val="22"/>
          <w:szCs w:val="22"/>
        </w:rPr>
      </w:pPr>
      <w:r>
        <w:rPr>
          <w:rFonts w:ascii="SimSun" w:hAnsi="SimSun" w:eastAsia="SimSun" w:cs="SimSun"/>
          <w:sz w:val="22"/>
          <w:szCs w:val="22"/>
          <w:spacing w:val="-13"/>
        </w:rPr>
        <w:t>科学的工具化解对不确定性的恐惧时，我们的认知水平迈向了一</w:t>
      </w:r>
      <w:r>
        <w:rPr>
          <w:rFonts w:ascii="SimSun" w:hAnsi="SimSun" w:eastAsia="SimSun" w:cs="SimSun"/>
          <w:sz w:val="22"/>
          <w:szCs w:val="22"/>
          <w:spacing w:val="-14"/>
        </w:rPr>
        <w:t>个新阶段。</w:t>
      </w:r>
    </w:p>
    <w:p>
      <w:pPr>
        <w:pStyle w:val="BodyText"/>
        <w:spacing w:line="325" w:lineRule="auto"/>
        <w:rPr/>
      </w:pPr>
      <w:r/>
    </w:p>
    <w:p>
      <w:pPr>
        <w:ind w:left="553"/>
        <w:spacing w:before="72" w:line="219" w:lineRule="auto"/>
        <w:rPr>
          <w:rFonts w:ascii="YouYuan" w:hAnsi="YouYuan" w:eastAsia="YouYuan" w:cs="YouYuan"/>
          <w:sz w:val="22"/>
          <w:szCs w:val="22"/>
        </w:rPr>
      </w:pPr>
      <w:r>
        <w:rPr>
          <w:rFonts w:ascii="YouYuan" w:hAnsi="YouYuan" w:eastAsia="YouYuan" w:cs="YouYuan"/>
          <w:sz w:val="22"/>
          <w:szCs w:val="22"/>
          <w:b/>
          <w:bCs/>
          <w:spacing w:val="-8"/>
        </w:rPr>
        <w:t>(二)认知的分野：认知规律中的不确定性</w:t>
      </w:r>
    </w:p>
    <w:p>
      <w:pPr>
        <w:ind w:right="53" w:firstLine="439"/>
        <w:spacing w:before="289" w:line="319" w:lineRule="auto"/>
        <w:jc w:val="both"/>
        <w:rPr>
          <w:rFonts w:ascii="SimSun" w:hAnsi="SimSun" w:eastAsia="SimSun" w:cs="SimSun"/>
          <w:sz w:val="22"/>
          <w:szCs w:val="22"/>
        </w:rPr>
      </w:pPr>
      <w:r>
        <w:rPr>
          <w:rFonts w:ascii="SimSun" w:hAnsi="SimSun" w:eastAsia="SimSun" w:cs="SimSun"/>
          <w:sz w:val="22"/>
          <w:szCs w:val="22"/>
          <w:spacing w:val="-7"/>
        </w:rPr>
        <w:t>如何应对不确定性是人类发展永恒的主题，对不确定性的恐惧是认知</w:t>
      </w:r>
      <w:r>
        <w:rPr>
          <w:rFonts w:ascii="SimSun" w:hAnsi="SimSun" w:eastAsia="SimSun" w:cs="SimSun"/>
          <w:sz w:val="22"/>
          <w:szCs w:val="22"/>
          <w:spacing w:val="15"/>
        </w:rPr>
        <w:t xml:space="preserve"> </w:t>
      </w:r>
      <w:r>
        <w:rPr>
          <w:rFonts w:ascii="SimSun" w:hAnsi="SimSun" w:eastAsia="SimSun" w:cs="SimSun"/>
          <w:sz w:val="22"/>
          <w:szCs w:val="22"/>
          <w:spacing w:val="-7"/>
        </w:rPr>
        <w:t>的重要动力，在人类社会认知体系中，哲学、科学、经济学对于不确定性</w:t>
      </w:r>
    </w:p>
    <w:p>
      <w:pPr>
        <w:spacing w:before="1" w:line="218" w:lineRule="auto"/>
        <w:rPr>
          <w:rFonts w:ascii="SimSun" w:hAnsi="SimSun" w:eastAsia="SimSun" w:cs="SimSun"/>
          <w:sz w:val="22"/>
          <w:szCs w:val="22"/>
        </w:rPr>
      </w:pPr>
      <w:r>
        <w:rPr>
          <w:rFonts w:ascii="SimSun" w:hAnsi="SimSun" w:eastAsia="SimSun" w:cs="SimSun"/>
          <w:sz w:val="22"/>
          <w:szCs w:val="22"/>
          <w:spacing w:val="-12"/>
        </w:rPr>
        <w:t>这一基本命题都进行了深入的研究，并形成了不同的方法论和学术体系。</w:t>
      </w:r>
    </w:p>
    <w:p>
      <w:pPr>
        <w:ind w:left="443"/>
        <w:spacing w:before="246" w:line="221" w:lineRule="auto"/>
        <w:outlineLvl w:val="1"/>
        <w:rPr>
          <w:rFonts w:ascii="SimHei" w:hAnsi="SimHei" w:eastAsia="SimHei" w:cs="SimHei"/>
          <w:sz w:val="22"/>
          <w:szCs w:val="22"/>
        </w:rPr>
      </w:pPr>
      <w:r>
        <w:rPr>
          <w:rFonts w:ascii="SimHei" w:hAnsi="SimHei" w:eastAsia="SimHei" w:cs="SimHei"/>
          <w:sz w:val="22"/>
          <w:szCs w:val="22"/>
          <w:b/>
          <w:bCs/>
          <w:spacing w:val="-5"/>
        </w:rPr>
        <w:t>1.哲学视角</w:t>
      </w:r>
    </w:p>
    <w:p>
      <w:pPr>
        <w:ind w:right="57" w:firstLine="439"/>
        <w:spacing w:before="150" w:line="319" w:lineRule="auto"/>
        <w:rPr>
          <w:rFonts w:ascii="SimSun" w:hAnsi="SimSun" w:eastAsia="SimSun" w:cs="SimSun"/>
          <w:sz w:val="22"/>
          <w:szCs w:val="22"/>
        </w:rPr>
      </w:pPr>
      <w:r>
        <w:rPr>
          <w:rFonts w:ascii="SimSun" w:hAnsi="SimSun" w:eastAsia="SimSun" w:cs="SimSun"/>
          <w:sz w:val="22"/>
          <w:szCs w:val="22"/>
          <w:spacing w:val="-7"/>
        </w:rPr>
        <w:t>哲学是关于自然、社会和思维最一般规律的科学。数千年来，哲学家</w:t>
      </w:r>
      <w:r>
        <w:rPr>
          <w:rFonts w:ascii="SimSun" w:hAnsi="SimSun" w:eastAsia="SimSun" w:cs="SimSun"/>
          <w:sz w:val="22"/>
          <w:szCs w:val="22"/>
          <w:spacing w:val="11"/>
        </w:rPr>
        <w:t xml:space="preserve"> </w:t>
      </w:r>
      <w:r>
        <w:rPr>
          <w:rFonts w:ascii="SimSun" w:hAnsi="SimSun" w:eastAsia="SimSun" w:cs="SimSun"/>
          <w:sz w:val="22"/>
          <w:szCs w:val="22"/>
          <w:spacing w:val="-12"/>
        </w:rPr>
        <w:t>们围绕确定性和不确定性这一命题形成两种不同的认知。</w:t>
      </w:r>
      <w:r>
        <w:rPr>
          <w:rFonts w:ascii="SimSun" w:hAnsi="SimSun" w:eastAsia="SimSun" w:cs="SimSun"/>
          <w:sz w:val="22"/>
          <w:szCs w:val="22"/>
          <w:spacing w:val="53"/>
        </w:rPr>
        <w:t xml:space="preserve"> </w:t>
      </w:r>
      <w:r>
        <w:rPr>
          <w:rFonts w:ascii="SimSun" w:hAnsi="SimSun" w:eastAsia="SimSun" w:cs="SimSun"/>
          <w:sz w:val="22"/>
          <w:szCs w:val="22"/>
          <w:spacing w:val="-12"/>
        </w:rPr>
        <w:t>一种认为世界是</w:t>
      </w:r>
      <w:r>
        <w:rPr>
          <w:rFonts w:ascii="SimSun" w:hAnsi="SimSun" w:eastAsia="SimSun" w:cs="SimSun"/>
          <w:sz w:val="22"/>
          <w:szCs w:val="22"/>
        </w:rPr>
        <w:t xml:space="preserve"> </w:t>
      </w:r>
      <w:r>
        <w:rPr>
          <w:rFonts w:ascii="SimSun" w:hAnsi="SimSun" w:eastAsia="SimSun" w:cs="SimSun"/>
          <w:sz w:val="22"/>
          <w:szCs w:val="22"/>
          <w:spacing w:val="-7"/>
        </w:rPr>
        <w:t>确定的，世界的确定性与人类的自由相联系，在此基础</w:t>
      </w:r>
      <w:r>
        <w:rPr>
          <w:rFonts w:ascii="SimSun" w:hAnsi="SimSun" w:eastAsia="SimSun" w:cs="SimSun"/>
          <w:sz w:val="22"/>
          <w:szCs w:val="22"/>
          <w:spacing w:val="-8"/>
        </w:rPr>
        <w:t>上形成了有序性、</w:t>
      </w:r>
      <w:r>
        <w:rPr>
          <w:rFonts w:ascii="SimSun" w:hAnsi="SimSun" w:eastAsia="SimSun" w:cs="SimSun"/>
          <w:sz w:val="22"/>
          <w:szCs w:val="22"/>
        </w:rPr>
        <w:t xml:space="preserve"> </w:t>
      </w:r>
      <w:r>
        <w:rPr>
          <w:rFonts w:ascii="SimSun" w:hAnsi="SimSun" w:eastAsia="SimSun" w:cs="SimSun"/>
          <w:sz w:val="22"/>
          <w:szCs w:val="22"/>
          <w:spacing w:val="-7"/>
        </w:rPr>
        <w:t>统一性、必然性、精确性、稳定性和可预见的确定性思维；另一种认为世</w:t>
      </w:r>
      <w:r>
        <w:rPr>
          <w:rFonts w:ascii="SimSun" w:hAnsi="SimSun" w:eastAsia="SimSun" w:cs="SimSun"/>
          <w:sz w:val="22"/>
          <w:szCs w:val="22"/>
          <w:spacing w:val="2"/>
        </w:rPr>
        <w:t xml:space="preserve"> </w:t>
      </w:r>
      <w:r>
        <w:rPr>
          <w:rFonts w:ascii="SimSun" w:hAnsi="SimSun" w:eastAsia="SimSun" w:cs="SimSun"/>
          <w:sz w:val="22"/>
          <w:szCs w:val="22"/>
          <w:spacing w:val="-7"/>
        </w:rPr>
        <w:t>界是不确定的，在此基础上形成了无序性、差异性、随机性、模糊性、不</w:t>
      </w:r>
    </w:p>
    <w:p>
      <w:pPr>
        <w:spacing w:before="1" w:line="219" w:lineRule="auto"/>
        <w:rPr>
          <w:rFonts w:ascii="SimSun" w:hAnsi="SimSun" w:eastAsia="SimSun" w:cs="SimSun"/>
          <w:sz w:val="22"/>
          <w:szCs w:val="22"/>
        </w:rPr>
      </w:pPr>
      <w:r>
        <w:rPr>
          <w:rFonts w:ascii="SimSun" w:hAnsi="SimSun" w:eastAsia="SimSun" w:cs="SimSun"/>
          <w:sz w:val="22"/>
          <w:szCs w:val="22"/>
          <w:spacing w:val="-14"/>
        </w:rPr>
        <w:t>稳定性和不可预见的不确定性思维。</w:t>
      </w:r>
    </w:p>
    <w:p>
      <w:pPr>
        <w:ind w:left="439"/>
        <w:spacing w:before="127" w:line="219" w:lineRule="auto"/>
        <w:rPr>
          <w:rFonts w:ascii="SimSun" w:hAnsi="SimSun" w:eastAsia="SimSun" w:cs="SimSun"/>
          <w:sz w:val="22"/>
          <w:szCs w:val="22"/>
        </w:rPr>
      </w:pPr>
      <w:r>
        <w:rPr>
          <w:rFonts w:ascii="SimSun" w:hAnsi="SimSun" w:eastAsia="SimSun" w:cs="SimSun"/>
          <w:sz w:val="22"/>
          <w:szCs w:val="22"/>
          <w:spacing w:val="-14"/>
        </w:rPr>
        <w:t>早在古希腊，泰勒斯、阿那克西美尼、原子论者分别认为万物是</w:t>
      </w:r>
      <w:r>
        <w:rPr>
          <w:rFonts w:ascii="SimSun" w:hAnsi="SimSun" w:eastAsia="SimSun" w:cs="SimSun"/>
          <w:sz w:val="22"/>
          <w:szCs w:val="22"/>
          <w:spacing w:val="-15"/>
        </w:rPr>
        <w:t>由水、</w:t>
      </w:r>
    </w:p>
    <w:p>
      <w:pPr>
        <w:spacing w:line="219" w:lineRule="auto"/>
        <w:sectPr>
          <w:footerReference w:type="default" r:id="rId47"/>
          <w:pgSz w:w="9100" w:h="13210"/>
          <w:pgMar w:top="400" w:right="1249" w:bottom="765" w:left="950" w:header="0" w:footer="616" w:gutter="0"/>
        </w:sectPr>
        <w:rPr>
          <w:rFonts w:ascii="SimSun" w:hAnsi="SimSun" w:eastAsia="SimSun" w:cs="SimSun"/>
          <w:sz w:val="22"/>
          <w:szCs w:val="22"/>
        </w:rPr>
      </w:pPr>
    </w:p>
    <w:p>
      <w:pPr>
        <w:pStyle w:val="BodyText"/>
        <w:spacing w:line="257" w:lineRule="auto"/>
        <w:rPr/>
      </w:pPr>
      <w:r/>
    </w:p>
    <w:p>
      <w:pPr>
        <w:ind w:left="5720" w:right="22" w:firstLine="509"/>
        <w:spacing w:before="44" w:line="290" w:lineRule="auto"/>
        <w:rPr>
          <w:rFonts w:ascii="SimHei" w:hAnsi="SimHei" w:eastAsia="SimHei" w:cs="SimHei"/>
          <w:sz w:val="15"/>
          <w:szCs w:val="15"/>
        </w:rPr>
      </w:pPr>
      <w:r>
        <w:rPr>
          <w:rFonts w:ascii="Times New Roman" w:hAnsi="Times New Roman" w:eastAsia="Times New Roman" w:cs="Times New Roman"/>
          <w:sz w:val="15"/>
          <w:szCs w:val="15"/>
          <w:spacing w:val="-3"/>
        </w:rPr>
        <w:t>Chapter</w:t>
      </w:r>
      <w:r>
        <w:rPr>
          <w:rFonts w:ascii="Times New Roman" w:hAnsi="Times New Roman" w:eastAsia="Times New Roman" w:cs="Times New Roman"/>
          <w:sz w:val="15"/>
          <w:szCs w:val="15"/>
          <w:spacing w:val="17"/>
        </w:rPr>
        <w:t xml:space="preserve"> </w:t>
      </w:r>
      <w:r>
        <w:rPr>
          <w:rFonts w:ascii="Times New Roman" w:hAnsi="Times New Roman" w:eastAsia="Times New Roman" w:cs="Times New Roman"/>
          <w:sz w:val="15"/>
          <w:szCs w:val="15"/>
          <w:spacing w:val="-3"/>
        </w:rPr>
        <w:t>1</w:t>
      </w:r>
      <w:r>
        <w:rPr>
          <w:rFonts w:ascii="Times New Roman" w:hAnsi="Times New Roman" w:eastAsia="Times New Roman" w:cs="Times New Roman"/>
          <w:sz w:val="15"/>
          <w:szCs w:val="15"/>
        </w:rPr>
        <w:t xml:space="preserve"> </w:t>
      </w:r>
      <w:r>
        <w:rPr>
          <w:rFonts w:ascii="SimHei" w:hAnsi="SimHei" w:eastAsia="SimHei" w:cs="SimHei"/>
          <w:sz w:val="15"/>
          <w:szCs w:val="15"/>
          <w:spacing w:val="7"/>
        </w:rPr>
        <w:t>智能制造的本质</w:t>
      </w:r>
    </w:p>
    <w:p>
      <w:pPr>
        <w:pStyle w:val="BodyText"/>
        <w:spacing w:line="397" w:lineRule="auto"/>
        <w:rPr/>
      </w:pPr>
      <w:r/>
    </w:p>
    <w:p>
      <w:pPr>
        <w:spacing w:before="72" w:line="319" w:lineRule="auto"/>
        <w:rPr>
          <w:rFonts w:ascii="SimSun" w:hAnsi="SimSun" w:eastAsia="SimSun" w:cs="SimSun"/>
          <w:sz w:val="22"/>
          <w:szCs w:val="22"/>
        </w:rPr>
      </w:pPr>
      <w:bookmarkStart w:name="bookmark5" w:id="5"/>
      <w:bookmarkEnd w:id="5"/>
      <w:r>
        <w:rPr>
          <w:rFonts w:ascii="SimSun" w:hAnsi="SimSun" w:eastAsia="SimSun" w:cs="SimSun"/>
          <w:sz w:val="22"/>
          <w:szCs w:val="22"/>
          <w:spacing w:val="-7"/>
        </w:rPr>
        <w:t>元质、气、原子等一种有特定性质的物质构成的，世界统一于这些确定的</w:t>
      </w:r>
      <w:r>
        <w:rPr>
          <w:rFonts w:ascii="SimSun" w:hAnsi="SimSun" w:eastAsia="SimSun" w:cs="SimSun"/>
          <w:sz w:val="22"/>
          <w:szCs w:val="22"/>
          <w:spacing w:val="9"/>
        </w:rPr>
        <w:t xml:space="preserve"> </w:t>
      </w:r>
      <w:r>
        <w:rPr>
          <w:rFonts w:ascii="SimSun" w:hAnsi="SimSun" w:eastAsia="SimSun" w:cs="SimSun"/>
          <w:sz w:val="22"/>
          <w:szCs w:val="22"/>
          <w:spacing w:val="-6"/>
        </w:rPr>
        <w:t>基元。近现代，斯宾诺莎的一元论主张“宇宙和人生的</w:t>
      </w:r>
      <w:r>
        <w:rPr>
          <w:rFonts w:ascii="SimSun" w:hAnsi="SimSun" w:eastAsia="SimSun" w:cs="SimSun"/>
          <w:sz w:val="22"/>
          <w:szCs w:val="22"/>
          <w:spacing w:val="-7"/>
        </w:rPr>
        <w:t>本质能够从一些不</w:t>
      </w:r>
      <w:r>
        <w:rPr>
          <w:rFonts w:ascii="SimSun" w:hAnsi="SimSun" w:eastAsia="SimSun" w:cs="SimSun"/>
          <w:sz w:val="22"/>
          <w:szCs w:val="22"/>
        </w:rPr>
        <w:t xml:space="preserve"> </w:t>
      </w:r>
      <w:r>
        <w:rPr>
          <w:rFonts w:ascii="SimSun" w:hAnsi="SimSun" w:eastAsia="SimSun" w:cs="SimSun"/>
          <w:sz w:val="22"/>
          <w:szCs w:val="22"/>
          <w:spacing w:val="-7"/>
        </w:rPr>
        <w:t>证自明的公理照逻辑演绎出来”。笛卡儿主义和拉普拉斯的决定论同这种</w:t>
      </w:r>
      <w:r>
        <w:rPr>
          <w:rFonts w:ascii="SimSun" w:hAnsi="SimSun" w:eastAsia="SimSun" w:cs="SimSun"/>
          <w:sz w:val="22"/>
          <w:szCs w:val="22"/>
          <w:spacing w:val="8"/>
        </w:rPr>
        <w:t xml:space="preserve"> </w:t>
      </w:r>
      <w:r>
        <w:rPr>
          <w:rFonts w:ascii="SimSun" w:hAnsi="SimSun" w:eastAsia="SimSun" w:cs="SimSun"/>
          <w:sz w:val="22"/>
          <w:szCs w:val="22"/>
          <w:spacing w:val="-14"/>
        </w:rPr>
        <w:t>传统一脉相承，这些哲学家的共同特点之一就是追求可靠性、秩序、规律、</w:t>
      </w:r>
    </w:p>
    <w:p>
      <w:pPr>
        <w:spacing w:line="219" w:lineRule="auto"/>
        <w:rPr>
          <w:rFonts w:ascii="SimSun" w:hAnsi="SimSun" w:eastAsia="SimSun" w:cs="SimSun"/>
          <w:sz w:val="22"/>
          <w:szCs w:val="22"/>
        </w:rPr>
      </w:pPr>
      <w:r>
        <w:rPr>
          <w:rFonts w:ascii="SimSun" w:hAnsi="SimSun" w:eastAsia="SimSun" w:cs="SimSun"/>
          <w:sz w:val="22"/>
          <w:szCs w:val="22"/>
          <w:spacing w:val="-10"/>
        </w:rPr>
        <w:t>逻辑，无论是对“一”还是对“多”的解释都是遵循确定路径进行的。</w:t>
      </w:r>
    </w:p>
    <w:p>
      <w:pPr>
        <w:ind w:right="11" w:firstLine="430"/>
        <w:spacing w:before="117" w:line="319" w:lineRule="auto"/>
        <w:rPr>
          <w:rFonts w:ascii="SimSun" w:hAnsi="SimSun" w:eastAsia="SimSun" w:cs="SimSun"/>
          <w:sz w:val="22"/>
          <w:szCs w:val="22"/>
        </w:rPr>
      </w:pPr>
      <w:r>
        <w:rPr>
          <w:rFonts w:ascii="SimSun" w:hAnsi="SimSun" w:eastAsia="SimSun" w:cs="SimSun"/>
          <w:sz w:val="22"/>
          <w:szCs w:val="22"/>
          <w:spacing w:val="-7"/>
        </w:rPr>
        <w:t>不确定性思想始于古希腊哲学家阿那克西曼德，他认为世界的本源是</w:t>
      </w:r>
      <w:r>
        <w:rPr>
          <w:rFonts w:ascii="SimSun" w:hAnsi="SimSun" w:eastAsia="SimSun" w:cs="SimSun"/>
          <w:sz w:val="22"/>
          <w:szCs w:val="22"/>
        </w:rPr>
        <w:t xml:space="preserve"> </w:t>
      </w:r>
      <w:r>
        <w:rPr>
          <w:rFonts w:ascii="SimSun" w:hAnsi="SimSun" w:eastAsia="SimSun" w:cs="SimSun"/>
          <w:sz w:val="22"/>
          <w:szCs w:val="22"/>
          <w:spacing w:val="-7"/>
        </w:rPr>
        <w:t>不确定的。到了近现代，尼采是第一位深刻认识并对传统确定性思想进行</w:t>
      </w:r>
      <w:r>
        <w:rPr>
          <w:rFonts w:ascii="SimSun" w:hAnsi="SimSun" w:eastAsia="SimSun" w:cs="SimSun"/>
          <w:sz w:val="22"/>
          <w:szCs w:val="22"/>
          <w:spacing w:val="3"/>
        </w:rPr>
        <w:t xml:space="preserve"> </w:t>
      </w:r>
      <w:r>
        <w:rPr>
          <w:rFonts w:ascii="SimSun" w:hAnsi="SimSun" w:eastAsia="SimSun" w:cs="SimSun"/>
          <w:sz w:val="22"/>
          <w:szCs w:val="22"/>
          <w:spacing w:val="-7"/>
        </w:rPr>
        <w:t>批判的哲学家。康德开始系统思考“人类认识世界规律”是否可能、如何</w:t>
      </w:r>
      <w:r>
        <w:rPr>
          <w:rFonts w:ascii="SimSun" w:hAnsi="SimSun" w:eastAsia="SimSun" w:cs="SimSun"/>
          <w:sz w:val="22"/>
          <w:szCs w:val="22"/>
          <w:spacing w:val="1"/>
        </w:rPr>
        <w:t xml:space="preserve"> </w:t>
      </w:r>
      <w:r>
        <w:rPr>
          <w:rFonts w:ascii="SimSun" w:hAnsi="SimSun" w:eastAsia="SimSun" w:cs="SimSun"/>
          <w:sz w:val="22"/>
          <w:szCs w:val="22"/>
          <w:spacing w:val="-7"/>
        </w:rPr>
        <w:t>可能、限度如何等问题，休谟有说服力地质疑因果关系，福柯认为哲学要</w:t>
      </w:r>
      <w:r>
        <w:rPr>
          <w:rFonts w:ascii="SimSun" w:hAnsi="SimSun" w:eastAsia="SimSun" w:cs="SimSun"/>
          <w:sz w:val="22"/>
          <w:szCs w:val="22"/>
          <w:spacing w:val="3"/>
        </w:rPr>
        <w:t xml:space="preserve"> </w:t>
      </w:r>
      <w:r>
        <w:rPr>
          <w:rFonts w:ascii="SimSun" w:hAnsi="SimSun" w:eastAsia="SimSun" w:cs="SimSun"/>
          <w:sz w:val="22"/>
          <w:szCs w:val="22"/>
          <w:spacing w:val="-7"/>
        </w:rPr>
        <w:t>实现的第一个任务就是破除人们千百年来形成的关于本质、本源和同一的</w:t>
      </w:r>
      <w:r>
        <w:rPr>
          <w:rFonts w:ascii="SimSun" w:hAnsi="SimSun" w:eastAsia="SimSun" w:cs="SimSun"/>
          <w:sz w:val="22"/>
          <w:szCs w:val="22"/>
          <w:spacing w:val="9"/>
        </w:rPr>
        <w:t xml:space="preserve"> </w:t>
      </w:r>
      <w:r>
        <w:rPr>
          <w:rFonts w:ascii="SimSun" w:hAnsi="SimSun" w:eastAsia="SimSun" w:cs="SimSun"/>
          <w:sz w:val="22"/>
          <w:szCs w:val="22"/>
          <w:spacing w:val="-7"/>
        </w:rPr>
        <w:t>幻想，哲学家的任务就是要摧毁本源及永恒真理的优越地位。这些哲学流</w:t>
      </w:r>
      <w:r>
        <w:rPr>
          <w:rFonts w:ascii="SimSun" w:hAnsi="SimSun" w:eastAsia="SimSun" w:cs="SimSun"/>
          <w:sz w:val="22"/>
          <w:szCs w:val="22"/>
          <w:spacing w:val="2"/>
        </w:rPr>
        <w:t xml:space="preserve"> </w:t>
      </w:r>
      <w:r>
        <w:rPr>
          <w:rFonts w:ascii="SimSun" w:hAnsi="SimSun" w:eastAsia="SimSun" w:cs="SimSun"/>
          <w:sz w:val="22"/>
          <w:szCs w:val="22"/>
          <w:spacing w:val="-7"/>
        </w:rPr>
        <w:t>派的一个共同特点就是试图论证自在、自为、自由、偶然的存在，追求多</w:t>
      </w:r>
    </w:p>
    <w:p>
      <w:pPr>
        <w:spacing w:line="219" w:lineRule="auto"/>
        <w:rPr>
          <w:rFonts w:ascii="SimSun" w:hAnsi="SimSun" w:eastAsia="SimSun" w:cs="SimSun"/>
          <w:sz w:val="22"/>
          <w:szCs w:val="22"/>
        </w:rPr>
      </w:pPr>
      <w:r>
        <w:rPr>
          <w:rFonts w:ascii="SimSun" w:hAnsi="SimSun" w:eastAsia="SimSun" w:cs="SimSun"/>
          <w:sz w:val="22"/>
          <w:szCs w:val="22"/>
          <w:spacing w:val="-12"/>
        </w:rPr>
        <w:t>元化、个体化、内在化、超越规律和必然性，推崇不确定性。</w:t>
      </w:r>
    </w:p>
    <w:p>
      <w:pPr>
        <w:ind w:right="15" w:firstLine="430"/>
        <w:spacing w:before="117" w:line="319" w:lineRule="auto"/>
        <w:rPr>
          <w:rFonts w:ascii="SimSun" w:hAnsi="SimSun" w:eastAsia="SimSun" w:cs="SimSun"/>
          <w:sz w:val="22"/>
          <w:szCs w:val="22"/>
        </w:rPr>
      </w:pPr>
      <w:r>
        <w:rPr>
          <w:rFonts w:ascii="SimSun" w:hAnsi="SimSun" w:eastAsia="SimSun" w:cs="SimSun"/>
          <w:sz w:val="22"/>
          <w:szCs w:val="22"/>
          <w:spacing w:val="-1"/>
        </w:rPr>
        <w:t>长期以来确定性思维一直占据人类认识的主导地位，在追求确定性</w:t>
      </w:r>
      <w:r>
        <w:rPr>
          <w:rFonts w:ascii="SimSun" w:hAnsi="SimSun" w:eastAsia="SimSun" w:cs="SimSun"/>
          <w:sz w:val="22"/>
          <w:szCs w:val="22"/>
          <w:spacing w:val="18"/>
        </w:rPr>
        <w:t xml:space="preserve"> </w:t>
      </w:r>
      <w:r>
        <w:rPr>
          <w:rFonts w:ascii="SimSun" w:hAnsi="SimSun" w:eastAsia="SimSun" w:cs="SimSun"/>
          <w:sz w:val="22"/>
          <w:szCs w:val="22"/>
          <w:spacing w:val="-7"/>
        </w:rPr>
        <w:t>思维的过程中人类表现出了非凡的力量和才能，在这种思维的支配下人们</w:t>
      </w:r>
      <w:r>
        <w:rPr>
          <w:rFonts w:ascii="SimSun" w:hAnsi="SimSun" w:eastAsia="SimSun" w:cs="SimSun"/>
          <w:sz w:val="22"/>
          <w:szCs w:val="22"/>
          <w:spacing w:val="8"/>
        </w:rPr>
        <w:t xml:space="preserve"> </w:t>
      </w:r>
      <w:r>
        <w:rPr>
          <w:rFonts w:ascii="SimSun" w:hAnsi="SimSun" w:eastAsia="SimSun" w:cs="SimSun"/>
          <w:sz w:val="22"/>
          <w:szCs w:val="22"/>
          <w:spacing w:val="-7"/>
        </w:rPr>
        <w:t>不断强化工具理性。当前，无论在哲学领域还是在一般社会思想领域，人</w:t>
      </w:r>
      <w:r>
        <w:rPr>
          <w:rFonts w:ascii="SimSun" w:hAnsi="SimSun" w:eastAsia="SimSun" w:cs="SimSun"/>
          <w:sz w:val="22"/>
          <w:szCs w:val="22"/>
          <w:spacing w:val="2"/>
        </w:rPr>
        <w:t xml:space="preserve"> </w:t>
      </w:r>
      <w:r>
        <w:rPr>
          <w:rFonts w:ascii="SimSun" w:hAnsi="SimSun" w:eastAsia="SimSun" w:cs="SimSun"/>
          <w:sz w:val="22"/>
          <w:szCs w:val="22"/>
          <w:spacing w:val="-7"/>
        </w:rPr>
        <w:t>们认识世界的方法论正在从确定性思维走向不确定性思维。真实世界是复</w:t>
      </w:r>
      <w:r>
        <w:rPr>
          <w:rFonts w:ascii="SimSun" w:hAnsi="SimSun" w:eastAsia="SimSun" w:cs="SimSun"/>
          <w:sz w:val="22"/>
          <w:szCs w:val="22"/>
          <w:spacing w:val="3"/>
        </w:rPr>
        <w:t xml:space="preserve"> </w:t>
      </w:r>
      <w:r>
        <w:rPr>
          <w:rFonts w:ascii="SimSun" w:hAnsi="SimSun" w:eastAsia="SimSun" w:cs="SimSun"/>
          <w:sz w:val="22"/>
          <w:szCs w:val="22"/>
          <w:spacing w:val="-8"/>
        </w:rPr>
        <w:t>杂的，无序和有序、随机和确定、模糊和清晰、不稳定和恒定时刻共存，</w:t>
      </w:r>
      <w:r>
        <w:rPr>
          <w:rFonts w:ascii="SimSun" w:hAnsi="SimSun" w:eastAsia="SimSun" w:cs="SimSun"/>
          <w:sz w:val="22"/>
          <w:szCs w:val="22"/>
          <w:spacing w:val="5"/>
        </w:rPr>
        <w:t xml:space="preserve"> </w:t>
      </w:r>
      <w:r>
        <w:rPr>
          <w:rFonts w:ascii="SimSun" w:hAnsi="SimSun" w:eastAsia="SimSun" w:cs="SimSun"/>
          <w:sz w:val="22"/>
          <w:szCs w:val="22"/>
          <w:spacing w:val="-7"/>
        </w:rPr>
        <w:t>千百年来人们对自然及社会规律的认识也在不断深化，今天，人们对客观</w:t>
      </w:r>
      <w:r>
        <w:rPr>
          <w:rFonts w:ascii="SimSun" w:hAnsi="SimSun" w:eastAsia="SimSun" w:cs="SimSun"/>
          <w:sz w:val="22"/>
          <w:szCs w:val="22"/>
          <w:spacing w:val="3"/>
        </w:rPr>
        <w:t xml:space="preserve"> </w:t>
      </w:r>
      <w:r>
        <w:rPr>
          <w:rFonts w:ascii="SimSun" w:hAnsi="SimSun" w:eastAsia="SimSun" w:cs="SimSun"/>
          <w:sz w:val="22"/>
          <w:szCs w:val="22"/>
          <w:spacing w:val="-7"/>
        </w:rPr>
        <w:t>世界的认识并非在确定性与不确定性之间二选一，而是两</w:t>
      </w:r>
      <w:r>
        <w:rPr>
          <w:rFonts w:ascii="SimSun" w:hAnsi="SimSun" w:eastAsia="SimSun" w:cs="SimSun"/>
          <w:sz w:val="22"/>
          <w:szCs w:val="22"/>
          <w:spacing w:val="-8"/>
        </w:rPr>
        <w:t>种思维方式在不</w:t>
      </w:r>
      <w:r>
        <w:rPr>
          <w:rFonts w:ascii="SimSun" w:hAnsi="SimSun" w:eastAsia="SimSun" w:cs="SimSun"/>
          <w:sz w:val="22"/>
          <w:szCs w:val="22"/>
        </w:rPr>
        <w:t xml:space="preserve"> </w:t>
      </w:r>
      <w:r>
        <w:rPr>
          <w:rFonts w:ascii="SimSun" w:hAnsi="SimSun" w:eastAsia="SimSun" w:cs="SimSun"/>
          <w:sz w:val="22"/>
          <w:szCs w:val="22"/>
          <w:spacing w:val="-7"/>
        </w:rPr>
        <w:t>断相互转化、交叉融合。对于现实世界，人们的未知远大于已知，人类不</w:t>
      </w:r>
    </w:p>
    <w:p>
      <w:pPr>
        <w:spacing w:line="219" w:lineRule="auto"/>
        <w:rPr>
          <w:rFonts w:ascii="SimSun" w:hAnsi="SimSun" w:eastAsia="SimSun" w:cs="SimSun"/>
          <w:sz w:val="22"/>
          <w:szCs w:val="22"/>
        </w:rPr>
      </w:pPr>
      <w:r>
        <w:rPr>
          <w:rFonts w:ascii="SimSun" w:hAnsi="SimSun" w:eastAsia="SimSun" w:cs="SimSun"/>
          <w:sz w:val="22"/>
          <w:szCs w:val="22"/>
          <w:spacing w:val="-13"/>
        </w:rPr>
        <w:t>懈追求认知的绝对确定性而逐步显现出其不确定性。</w:t>
      </w:r>
    </w:p>
    <w:p>
      <w:pPr>
        <w:ind w:left="433"/>
        <w:spacing w:before="234" w:line="221" w:lineRule="auto"/>
        <w:outlineLvl w:val="1"/>
        <w:rPr>
          <w:rFonts w:ascii="SimHei" w:hAnsi="SimHei" w:eastAsia="SimHei" w:cs="SimHei"/>
          <w:sz w:val="22"/>
          <w:szCs w:val="22"/>
        </w:rPr>
      </w:pPr>
      <w:r>
        <w:rPr>
          <w:rFonts w:ascii="SimHei" w:hAnsi="SimHei" w:eastAsia="SimHei" w:cs="SimHei"/>
          <w:sz w:val="22"/>
          <w:szCs w:val="22"/>
          <w:b/>
          <w:bCs/>
          <w:spacing w:val="-4"/>
        </w:rPr>
        <w:t>2.科学视角</w:t>
      </w:r>
    </w:p>
    <w:p>
      <w:pPr>
        <w:ind w:right="1" w:firstLine="430"/>
        <w:spacing w:before="160" w:line="299" w:lineRule="auto"/>
        <w:jc w:val="both"/>
        <w:rPr>
          <w:rFonts w:ascii="SimSun" w:hAnsi="SimSun" w:eastAsia="SimSun" w:cs="SimSun"/>
          <w:sz w:val="22"/>
          <w:szCs w:val="22"/>
        </w:rPr>
      </w:pPr>
      <w:r>
        <w:rPr>
          <w:rFonts w:ascii="SimSun" w:hAnsi="SimSun" w:eastAsia="SimSun" w:cs="SimSun"/>
          <w:sz w:val="22"/>
          <w:szCs w:val="22"/>
          <w:spacing w:val="-6"/>
        </w:rPr>
        <w:t>近代科学是从认识确定性的运动规律开始的</w:t>
      </w:r>
      <w:r>
        <w:rPr>
          <w:rFonts w:ascii="SimSun" w:hAnsi="SimSun" w:eastAsia="SimSun" w:cs="SimSun"/>
          <w:sz w:val="22"/>
          <w:szCs w:val="22"/>
          <w:spacing w:val="-7"/>
        </w:rPr>
        <w:t>。哥白尼的“日心说”准</w:t>
      </w:r>
      <w:r>
        <w:rPr>
          <w:rFonts w:ascii="SimSun" w:hAnsi="SimSun" w:eastAsia="SimSun" w:cs="SimSun"/>
          <w:sz w:val="22"/>
          <w:szCs w:val="22"/>
        </w:rPr>
        <w:t xml:space="preserve"> </w:t>
      </w:r>
      <w:r>
        <w:rPr>
          <w:rFonts w:ascii="SimSun" w:hAnsi="SimSun" w:eastAsia="SimSun" w:cs="SimSun"/>
          <w:sz w:val="22"/>
          <w:szCs w:val="22"/>
          <w:spacing w:val="-7"/>
        </w:rPr>
        <w:t>确地解释了人们在空中见到的各种现象，伽利略进一步奠定了定量实验和</w:t>
      </w:r>
      <w:r>
        <w:rPr>
          <w:rFonts w:ascii="SimSun" w:hAnsi="SimSun" w:eastAsia="SimSun" w:cs="SimSun"/>
          <w:sz w:val="22"/>
          <w:szCs w:val="22"/>
          <w:spacing w:val="10"/>
        </w:rPr>
        <w:t xml:space="preserve"> </w:t>
      </w:r>
      <w:r>
        <w:rPr>
          <w:rFonts w:ascii="SimSun" w:hAnsi="SimSun" w:eastAsia="SimSun" w:cs="SimSun"/>
          <w:sz w:val="22"/>
          <w:szCs w:val="22"/>
          <w:spacing w:val="-7"/>
        </w:rPr>
        <w:t>科学推理方法，开普勒在丹麦天文学家第谷长达30年积累的精密行星测量</w:t>
      </w:r>
      <w:r>
        <w:rPr>
          <w:rFonts w:ascii="SimSun" w:hAnsi="SimSun" w:eastAsia="SimSun" w:cs="SimSun"/>
          <w:sz w:val="22"/>
          <w:szCs w:val="22"/>
          <w:spacing w:val="8"/>
        </w:rPr>
        <w:t xml:space="preserve"> </w:t>
      </w:r>
      <w:r>
        <w:rPr>
          <w:rFonts w:ascii="SimSun" w:hAnsi="SimSun" w:eastAsia="SimSun" w:cs="SimSun"/>
          <w:sz w:val="22"/>
          <w:szCs w:val="22"/>
          <w:spacing w:val="-7"/>
        </w:rPr>
        <w:t>数据的基础上，推算出行星运动的三大定律。其后，以牛顿三大定律和万</w:t>
      </w:r>
      <w:r>
        <w:rPr>
          <w:rFonts w:ascii="SimSun" w:hAnsi="SimSun" w:eastAsia="SimSun" w:cs="SimSun"/>
          <w:sz w:val="22"/>
          <w:szCs w:val="22"/>
          <w:spacing w:val="6"/>
        </w:rPr>
        <w:t xml:space="preserve"> </w:t>
      </w:r>
      <w:r>
        <w:rPr>
          <w:rFonts w:ascii="SimSun" w:hAnsi="SimSun" w:eastAsia="SimSun" w:cs="SimSun"/>
          <w:sz w:val="22"/>
          <w:szCs w:val="22"/>
          <w:spacing w:val="-6"/>
        </w:rPr>
        <w:t>有引力定律为核心的牛顿力学作为经典科学登上</w:t>
      </w:r>
      <w:r>
        <w:rPr>
          <w:rFonts w:ascii="SimSun" w:hAnsi="SimSun" w:eastAsia="SimSun" w:cs="SimSun"/>
          <w:sz w:val="22"/>
          <w:szCs w:val="22"/>
          <w:spacing w:val="-7"/>
        </w:rPr>
        <w:t>历史舞台，进一步阐述了</w:t>
      </w:r>
    </w:p>
    <w:p>
      <w:pPr>
        <w:spacing w:line="299" w:lineRule="auto"/>
        <w:sectPr>
          <w:footerReference w:type="default" r:id="rId48"/>
          <w:pgSz w:w="9100" w:h="13210"/>
          <w:pgMar w:top="400" w:right="1108" w:bottom="685" w:left="1149" w:header="0" w:footer="536" w:gutter="0"/>
        </w:sectPr>
        <w:rPr>
          <w:rFonts w:ascii="SimSun" w:hAnsi="SimSun" w:eastAsia="SimSun" w:cs="SimSun"/>
          <w:sz w:val="22"/>
          <w:szCs w:val="22"/>
        </w:rPr>
      </w:pPr>
    </w:p>
    <w:p>
      <w:pPr>
        <w:ind w:left="3"/>
        <w:spacing w:before="119" w:line="226" w:lineRule="auto"/>
        <w:rPr>
          <w:rFonts w:ascii="SimHei" w:hAnsi="SimHei" w:eastAsia="SimHei" w:cs="SimHei"/>
          <w:sz w:val="22"/>
          <w:szCs w:val="22"/>
        </w:rPr>
      </w:pPr>
      <w:r>
        <w:rPr>
          <w:rFonts w:ascii="SimHei" w:hAnsi="SimHei" w:eastAsia="SimHei" w:cs="SimHei"/>
          <w:sz w:val="22"/>
          <w:szCs w:val="22"/>
          <w:b/>
          <w:bCs/>
          <w:spacing w:val="24"/>
        </w:rPr>
        <w:t>重构</w:t>
      </w:r>
    </w:p>
    <w:p>
      <w:pPr>
        <w:spacing w:before="26" w:line="222" w:lineRule="auto"/>
        <w:rPr>
          <w:rFonts w:ascii="SimHei" w:hAnsi="SimHei" w:eastAsia="SimHei" w:cs="SimHei"/>
          <w:sz w:val="17"/>
          <w:szCs w:val="17"/>
        </w:rPr>
      </w:pPr>
      <w:r>
        <w:rPr>
          <w:rFonts w:ascii="SimHei" w:hAnsi="SimHei" w:eastAsia="SimHei" w:cs="SimHei"/>
          <w:sz w:val="17"/>
          <w:szCs w:val="17"/>
          <w:spacing w:val="-11"/>
        </w:rPr>
        <w:t>数字化转型的逻辑</w:t>
      </w:r>
    </w:p>
    <w:p>
      <w:pPr>
        <w:pStyle w:val="BodyText"/>
        <w:spacing w:line="383" w:lineRule="auto"/>
        <w:rPr/>
      </w:pPr>
      <w:r/>
    </w:p>
    <w:p>
      <w:pPr>
        <w:ind w:right="32"/>
        <w:spacing w:before="71" w:line="319" w:lineRule="auto"/>
        <w:rPr>
          <w:rFonts w:ascii="SimSun" w:hAnsi="SimSun" w:eastAsia="SimSun" w:cs="SimSun"/>
          <w:sz w:val="22"/>
          <w:szCs w:val="22"/>
        </w:rPr>
      </w:pPr>
      <w:r>
        <w:rPr>
          <w:rFonts w:ascii="SimSun" w:hAnsi="SimSun" w:eastAsia="SimSun" w:cs="SimSun"/>
          <w:sz w:val="22"/>
          <w:szCs w:val="22"/>
          <w:spacing w:val="-15"/>
        </w:rPr>
        <w:t>产生上述规律的原因，完美地解释了确定性运动学规律和现象。由此而来，</w:t>
      </w:r>
      <w:r>
        <w:rPr>
          <w:rFonts w:ascii="SimSun" w:hAnsi="SimSun" w:eastAsia="SimSun" w:cs="SimSun"/>
          <w:sz w:val="22"/>
          <w:szCs w:val="22"/>
          <w:spacing w:val="14"/>
        </w:rPr>
        <w:t xml:space="preserve"> </w:t>
      </w:r>
      <w:r>
        <w:rPr>
          <w:rFonts w:ascii="SimSun" w:hAnsi="SimSun" w:eastAsia="SimSun" w:cs="SimSun"/>
          <w:sz w:val="22"/>
          <w:szCs w:val="22"/>
          <w:spacing w:val="-8"/>
        </w:rPr>
        <w:t>近现代科学成就不断强化人们基于确定性逻辑规律的认知，大部分的现实</w:t>
      </w:r>
      <w:r>
        <w:rPr>
          <w:rFonts w:ascii="SimSun" w:hAnsi="SimSun" w:eastAsia="SimSun" w:cs="SimSun"/>
          <w:sz w:val="22"/>
          <w:szCs w:val="22"/>
          <w:spacing w:val="15"/>
        </w:rPr>
        <w:t xml:space="preserve"> </w:t>
      </w:r>
      <w:r>
        <w:rPr>
          <w:rFonts w:ascii="SimSun" w:hAnsi="SimSun" w:eastAsia="SimSun" w:cs="SimSun"/>
          <w:sz w:val="22"/>
          <w:szCs w:val="22"/>
          <w:spacing w:val="-15"/>
        </w:rPr>
        <w:t>问题要靠确定性、规律性的科学来解决，如美国曼哈顿计划、阿波罗计划、</w:t>
      </w:r>
      <w:r>
        <w:rPr>
          <w:rFonts w:ascii="SimSun" w:hAnsi="SimSun" w:eastAsia="SimSun" w:cs="SimSun"/>
          <w:sz w:val="22"/>
          <w:szCs w:val="22"/>
          <w:spacing w:val="13"/>
        </w:rPr>
        <w:t xml:space="preserve"> </w:t>
      </w:r>
      <w:r>
        <w:rPr>
          <w:rFonts w:ascii="SimSun" w:hAnsi="SimSun" w:eastAsia="SimSun" w:cs="SimSun"/>
          <w:sz w:val="22"/>
          <w:szCs w:val="22"/>
          <w:spacing w:val="-8"/>
        </w:rPr>
        <w:t>中国两弹一星计划，人们不自觉地把科学性和确定性等同起来，认为随着</w:t>
      </w:r>
      <w:r>
        <w:rPr>
          <w:rFonts w:ascii="SimSun" w:hAnsi="SimSun" w:eastAsia="SimSun" w:cs="SimSun"/>
          <w:sz w:val="22"/>
          <w:szCs w:val="22"/>
          <w:spacing w:val="16"/>
        </w:rPr>
        <w:t xml:space="preserve"> </w:t>
      </w:r>
      <w:r>
        <w:rPr>
          <w:rFonts w:ascii="SimSun" w:hAnsi="SimSun" w:eastAsia="SimSun" w:cs="SimSun"/>
          <w:sz w:val="22"/>
          <w:szCs w:val="22"/>
          <w:spacing w:val="-13"/>
        </w:rPr>
        <w:t>科学的进步，不确定性会越来越小，甚至完全消除，</w:t>
      </w:r>
      <w:r>
        <w:rPr>
          <w:rFonts w:ascii="SimSun" w:hAnsi="SimSun" w:eastAsia="SimSun" w:cs="SimSun"/>
          <w:sz w:val="22"/>
          <w:szCs w:val="22"/>
          <w:spacing w:val="64"/>
        </w:rPr>
        <w:t xml:space="preserve"> </w:t>
      </w:r>
      <w:r>
        <w:rPr>
          <w:rFonts w:ascii="SimSun" w:hAnsi="SimSun" w:eastAsia="SimSun" w:cs="SimSun"/>
          <w:sz w:val="22"/>
          <w:szCs w:val="22"/>
          <w:spacing w:val="-13"/>
        </w:rPr>
        <w:t>一时间，公理化、数</w:t>
      </w:r>
    </w:p>
    <w:p>
      <w:pPr>
        <w:spacing w:before="1" w:line="218" w:lineRule="auto"/>
        <w:rPr>
          <w:rFonts w:ascii="SimSun" w:hAnsi="SimSun" w:eastAsia="SimSun" w:cs="SimSun"/>
          <w:sz w:val="22"/>
          <w:szCs w:val="22"/>
        </w:rPr>
      </w:pPr>
      <w:r>
        <w:rPr>
          <w:rFonts w:ascii="SimSun" w:hAnsi="SimSun" w:eastAsia="SimSun" w:cs="SimSun"/>
          <w:sz w:val="22"/>
          <w:szCs w:val="22"/>
          <w:spacing w:val="-13"/>
        </w:rPr>
        <w:t>学化成为科学成熟的标志。</w:t>
      </w:r>
    </w:p>
    <w:p>
      <w:pPr>
        <w:ind w:firstLine="439"/>
        <w:spacing w:before="149" w:line="319" w:lineRule="auto"/>
        <w:rPr>
          <w:rFonts w:ascii="SimSun" w:hAnsi="SimSun" w:eastAsia="SimSun" w:cs="SimSun"/>
          <w:sz w:val="22"/>
          <w:szCs w:val="22"/>
        </w:rPr>
      </w:pPr>
      <w:r>
        <w:rPr>
          <w:rFonts w:ascii="SimSun" w:hAnsi="SimSun" w:eastAsia="SimSun" w:cs="SimSun"/>
          <w:sz w:val="22"/>
          <w:szCs w:val="22"/>
          <w:spacing w:val="-7"/>
        </w:rPr>
        <w:t>近代科学绝对化、简单化的思维框架已容不下不确定性，对于不确定</w:t>
      </w:r>
      <w:r>
        <w:rPr>
          <w:rFonts w:ascii="SimSun" w:hAnsi="SimSun" w:eastAsia="SimSun" w:cs="SimSun"/>
          <w:sz w:val="22"/>
          <w:szCs w:val="22"/>
          <w:spacing w:val="3"/>
        </w:rPr>
        <w:t xml:space="preserve"> </w:t>
      </w:r>
      <w:r>
        <w:rPr>
          <w:rFonts w:ascii="SimSun" w:hAnsi="SimSun" w:eastAsia="SimSun" w:cs="SimSun"/>
          <w:sz w:val="22"/>
          <w:szCs w:val="22"/>
          <w:spacing w:val="-8"/>
        </w:rPr>
        <w:t>性造成的不可预测性，坚持传统思维框架的人们耿耿于怀，总想找到一劳</w:t>
      </w:r>
      <w:r>
        <w:rPr>
          <w:rFonts w:ascii="SimSun" w:hAnsi="SimSun" w:eastAsia="SimSun" w:cs="SimSun"/>
          <w:sz w:val="22"/>
          <w:szCs w:val="22"/>
          <w:spacing w:val="16"/>
        </w:rPr>
        <w:t xml:space="preserve"> </w:t>
      </w:r>
      <w:r>
        <w:rPr>
          <w:rFonts w:ascii="SimSun" w:hAnsi="SimSun" w:eastAsia="SimSun" w:cs="SimSun"/>
          <w:sz w:val="22"/>
          <w:szCs w:val="22"/>
          <w:spacing w:val="-8"/>
        </w:rPr>
        <w:t>永逸的灵丹妙药。对不确定性的重新认识，是现代科学对于人类思想的重</w:t>
      </w:r>
      <w:r>
        <w:rPr>
          <w:rFonts w:ascii="SimSun" w:hAnsi="SimSun" w:eastAsia="SimSun" w:cs="SimSun"/>
          <w:sz w:val="22"/>
          <w:szCs w:val="22"/>
          <w:spacing w:val="15"/>
        </w:rPr>
        <w:t xml:space="preserve"> </w:t>
      </w:r>
      <w:r>
        <w:rPr>
          <w:rFonts w:ascii="SimSun" w:hAnsi="SimSun" w:eastAsia="SimSun" w:cs="SimSun"/>
          <w:sz w:val="22"/>
          <w:szCs w:val="22"/>
          <w:spacing w:val="-7"/>
        </w:rPr>
        <w:t>要贡献，是20世纪的重大进步。海森堡的测不</w:t>
      </w:r>
      <w:r>
        <w:rPr>
          <w:rFonts w:ascii="SimSun" w:hAnsi="SimSun" w:eastAsia="SimSun" w:cs="SimSun"/>
          <w:sz w:val="22"/>
          <w:szCs w:val="22"/>
          <w:spacing w:val="-8"/>
        </w:rPr>
        <w:t>准原则、哥德尔的不完全性</w:t>
      </w:r>
      <w:r>
        <w:rPr>
          <w:rFonts w:ascii="SimSun" w:hAnsi="SimSun" w:eastAsia="SimSun" w:cs="SimSun"/>
          <w:sz w:val="22"/>
          <w:szCs w:val="22"/>
        </w:rPr>
        <w:t xml:space="preserve"> </w:t>
      </w:r>
      <w:r>
        <w:rPr>
          <w:rFonts w:ascii="SimSun" w:hAnsi="SimSun" w:eastAsia="SimSun" w:cs="SimSun"/>
          <w:sz w:val="22"/>
          <w:szCs w:val="22"/>
          <w:spacing w:val="-15"/>
        </w:rPr>
        <w:t>定理、阿罗的社会选择理论、埃弗雷特的平行宇宙理论等不确</w:t>
      </w:r>
      <w:r>
        <w:rPr>
          <w:rFonts w:ascii="SimSun" w:hAnsi="SimSun" w:eastAsia="SimSun" w:cs="SimSun"/>
          <w:sz w:val="22"/>
          <w:szCs w:val="22"/>
          <w:spacing w:val="-16"/>
        </w:rPr>
        <w:t>定性的发现， </w:t>
      </w:r>
      <w:r>
        <w:rPr>
          <w:rFonts w:ascii="SimSun" w:hAnsi="SimSun" w:eastAsia="SimSun" w:cs="SimSun"/>
          <w:sz w:val="22"/>
          <w:szCs w:val="22"/>
          <w:spacing w:val="-8"/>
        </w:rPr>
        <w:t>促使我们的观念发生了根本性变化。事实上，和确定性一样，不确定性也</w:t>
      </w:r>
      <w:r>
        <w:rPr>
          <w:rFonts w:ascii="SimSun" w:hAnsi="SimSun" w:eastAsia="SimSun" w:cs="SimSun"/>
          <w:sz w:val="22"/>
          <w:szCs w:val="22"/>
          <w:spacing w:val="17"/>
        </w:rPr>
        <w:t xml:space="preserve"> </w:t>
      </w:r>
      <w:r>
        <w:rPr>
          <w:rFonts w:ascii="SimSun" w:hAnsi="SimSun" w:eastAsia="SimSun" w:cs="SimSun"/>
          <w:sz w:val="22"/>
          <w:szCs w:val="22"/>
          <w:spacing w:val="-8"/>
        </w:rPr>
        <w:t>是确实存在的，不确定性思维带来人们思想方法和基本理念的变革，主要</w:t>
      </w:r>
      <w:r>
        <w:rPr>
          <w:rFonts w:ascii="SimSun" w:hAnsi="SimSun" w:eastAsia="SimSun" w:cs="SimSun"/>
          <w:sz w:val="22"/>
          <w:szCs w:val="22"/>
          <w:spacing w:val="15"/>
        </w:rPr>
        <w:t xml:space="preserve"> </w:t>
      </w:r>
      <w:r>
        <w:rPr>
          <w:rFonts w:ascii="SimSun" w:hAnsi="SimSun" w:eastAsia="SimSun" w:cs="SimSun"/>
          <w:sz w:val="22"/>
          <w:szCs w:val="22"/>
          <w:spacing w:val="-7"/>
        </w:rPr>
        <w:t>是突破简单化、绝对化、静止化的思想约束，认识到世界的复杂</w:t>
      </w:r>
      <w:r>
        <w:rPr>
          <w:rFonts w:ascii="SimSun" w:hAnsi="SimSun" w:eastAsia="SimSun" w:cs="SimSun"/>
          <w:sz w:val="22"/>
          <w:szCs w:val="22"/>
          <w:spacing w:val="-8"/>
        </w:rPr>
        <w:t>性和不确</w:t>
      </w:r>
    </w:p>
    <w:p>
      <w:pPr>
        <w:spacing w:before="1" w:line="220" w:lineRule="auto"/>
        <w:rPr>
          <w:rFonts w:ascii="SimSun" w:hAnsi="SimSun" w:eastAsia="SimSun" w:cs="SimSun"/>
          <w:sz w:val="22"/>
          <w:szCs w:val="22"/>
        </w:rPr>
      </w:pPr>
      <w:r>
        <w:rPr>
          <w:rFonts w:ascii="SimSun" w:hAnsi="SimSun" w:eastAsia="SimSun" w:cs="SimSun"/>
          <w:sz w:val="22"/>
          <w:szCs w:val="22"/>
          <w:spacing w:val="-11"/>
        </w:rPr>
        <w:t>定性。</w:t>
      </w:r>
    </w:p>
    <w:p>
      <w:pPr>
        <w:ind w:left="443"/>
        <w:spacing w:before="221" w:line="221" w:lineRule="auto"/>
        <w:outlineLvl w:val="1"/>
        <w:rPr>
          <w:rFonts w:ascii="SimHei" w:hAnsi="SimHei" w:eastAsia="SimHei" w:cs="SimHei"/>
          <w:sz w:val="22"/>
          <w:szCs w:val="22"/>
        </w:rPr>
      </w:pPr>
      <w:r>
        <w:rPr>
          <w:rFonts w:ascii="SimHei" w:hAnsi="SimHei" w:eastAsia="SimHei" w:cs="SimHei"/>
          <w:sz w:val="22"/>
          <w:szCs w:val="22"/>
          <w:b/>
          <w:bCs/>
          <w:spacing w:val="-5"/>
        </w:rPr>
        <w:t>3.经济学视角</w:t>
      </w:r>
    </w:p>
    <w:p>
      <w:pPr>
        <w:ind w:right="28" w:firstLine="439"/>
        <w:spacing w:before="151" w:line="319" w:lineRule="auto"/>
        <w:rPr>
          <w:rFonts w:ascii="SimSun" w:hAnsi="SimSun" w:eastAsia="SimSun" w:cs="SimSun"/>
          <w:sz w:val="22"/>
          <w:szCs w:val="22"/>
        </w:rPr>
      </w:pPr>
      <w:r>
        <w:rPr>
          <w:rFonts w:ascii="SimSun" w:hAnsi="SimSun" w:eastAsia="SimSun" w:cs="SimSun"/>
          <w:sz w:val="22"/>
          <w:szCs w:val="22"/>
          <w:spacing w:val="-8"/>
        </w:rPr>
        <w:t>对不确定性的研究是经济学的一个重要领域。芝加哥学派创</w:t>
      </w:r>
      <w:r>
        <w:rPr>
          <w:rFonts w:ascii="SimSun" w:hAnsi="SimSun" w:eastAsia="SimSun" w:cs="SimSun"/>
          <w:sz w:val="22"/>
          <w:szCs w:val="22"/>
          <w:spacing w:val="-9"/>
        </w:rPr>
        <w:t>始人奈特</w:t>
      </w:r>
      <w:r>
        <w:rPr>
          <w:rFonts w:ascii="SimSun" w:hAnsi="SimSun" w:eastAsia="SimSun" w:cs="SimSun"/>
          <w:sz w:val="22"/>
          <w:szCs w:val="22"/>
        </w:rPr>
        <w:t xml:space="preserve"> </w:t>
      </w:r>
      <w:r>
        <w:rPr>
          <w:rFonts w:ascii="SimSun" w:hAnsi="SimSun" w:eastAsia="SimSun" w:cs="SimSun"/>
          <w:sz w:val="22"/>
          <w:szCs w:val="22"/>
          <w:spacing w:val="-7"/>
        </w:rPr>
        <w:t>首先将不确定性概念引入经济学理论，打破</w:t>
      </w:r>
      <w:r>
        <w:rPr>
          <w:rFonts w:ascii="SimSun" w:hAnsi="SimSun" w:eastAsia="SimSun" w:cs="SimSun"/>
          <w:sz w:val="22"/>
          <w:szCs w:val="22"/>
          <w:spacing w:val="-8"/>
        </w:rPr>
        <w:t>了经济学研究中此前以一般均</w:t>
      </w:r>
      <w:r>
        <w:rPr>
          <w:rFonts w:ascii="SimSun" w:hAnsi="SimSun" w:eastAsia="SimSun" w:cs="SimSun"/>
          <w:sz w:val="22"/>
          <w:szCs w:val="22"/>
        </w:rPr>
        <w:t xml:space="preserve"> </w:t>
      </w:r>
      <w:r>
        <w:rPr>
          <w:rFonts w:ascii="SimSun" w:hAnsi="SimSun" w:eastAsia="SimSun" w:cs="SimSun"/>
          <w:sz w:val="22"/>
          <w:szCs w:val="22"/>
          <w:spacing w:val="-15"/>
        </w:rPr>
        <w:t>衡分析为核心的对确定性环境的假设前提。奈特在其经典著作《不确定性、</w:t>
      </w:r>
      <w:r>
        <w:rPr>
          <w:rFonts w:ascii="SimSun" w:hAnsi="SimSun" w:eastAsia="SimSun" w:cs="SimSun"/>
          <w:sz w:val="22"/>
          <w:szCs w:val="22"/>
          <w:spacing w:val="14"/>
        </w:rPr>
        <w:t xml:space="preserve"> </w:t>
      </w:r>
      <w:r>
        <w:rPr>
          <w:rFonts w:ascii="SimSun" w:hAnsi="SimSun" w:eastAsia="SimSun" w:cs="SimSun"/>
          <w:sz w:val="22"/>
          <w:szCs w:val="22"/>
          <w:spacing w:val="-8"/>
        </w:rPr>
        <w:t>风险和利润》中率先对风险和不确定性进行了系统研究，他认为不确定性</w:t>
      </w:r>
      <w:r>
        <w:rPr>
          <w:rFonts w:ascii="SimSun" w:hAnsi="SimSun" w:eastAsia="SimSun" w:cs="SimSun"/>
          <w:sz w:val="22"/>
          <w:szCs w:val="22"/>
          <w:spacing w:val="13"/>
        </w:rPr>
        <w:t xml:space="preserve"> </w:t>
      </w:r>
      <w:r>
        <w:rPr>
          <w:rFonts w:ascii="SimSun" w:hAnsi="SimSun" w:eastAsia="SimSun" w:cs="SimSun"/>
          <w:sz w:val="22"/>
          <w:szCs w:val="22"/>
          <w:spacing w:val="-8"/>
        </w:rPr>
        <w:t>是不可度量的风险，不确定性意味着事件的可能结果和结果的概率分布都</w:t>
      </w:r>
      <w:r>
        <w:rPr>
          <w:rFonts w:ascii="SimSun" w:hAnsi="SimSun" w:eastAsia="SimSun" w:cs="SimSun"/>
          <w:sz w:val="22"/>
          <w:szCs w:val="22"/>
          <w:spacing w:val="14"/>
        </w:rPr>
        <w:t xml:space="preserve"> </w:t>
      </w:r>
      <w:r>
        <w:rPr>
          <w:rFonts w:ascii="SimSun" w:hAnsi="SimSun" w:eastAsia="SimSun" w:cs="SimSun"/>
          <w:sz w:val="22"/>
          <w:szCs w:val="22"/>
          <w:spacing w:val="-7"/>
        </w:rPr>
        <w:t>是未知的。不确定性产生于认知过程，即所涉</w:t>
      </w:r>
      <w:r>
        <w:rPr>
          <w:rFonts w:ascii="SimSun" w:hAnsi="SimSun" w:eastAsia="SimSun" w:cs="SimSun"/>
          <w:sz w:val="22"/>
          <w:szCs w:val="22"/>
          <w:spacing w:val="-8"/>
        </w:rPr>
        <w:t>及的情况具有罕见性，人们</w:t>
      </w:r>
      <w:r>
        <w:rPr>
          <w:rFonts w:ascii="SimSun" w:hAnsi="SimSun" w:eastAsia="SimSun" w:cs="SimSun"/>
          <w:sz w:val="22"/>
          <w:szCs w:val="22"/>
        </w:rPr>
        <w:t xml:space="preserve"> </w:t>
      </w:r>
      <w:r>
        <w:rPr>
          <w:rFonts w:ascii="SimSun" w:hAnsi="SimSun" w:eastAsia="SimSun" w:cs="SimSun"/>
          <w:sz w:val="22"/>
          <w:szCs w:val="22"/>
          <w:spacing w:val="-8"/>
        </w:rPr>
        <w:t>对其缺乏基本认识，不能通过现有理论或经验进行预见和定量分析。奈特</w:t>
      </w:r>
      <w:r>
        <w:rPr>
          <w:rFonts w:ascii="SimSun" w:hAnsi="SimSun" w:eastAsia="SimSun" w:cs="SimSun"/>
          <w:sz w:val="22"/>
          <w:szCs w:val="22"/>
          <w:spacing w:val="12"/>
        </w:rPr>
        <w:t xml:space="preserve"> </w:t>
      </w:r>
      <w:r>
        <w:rPr>
          <w:rFonts w:ascii="SimSun" w:hAnsi="SimSun" w:eastAsia="SimSun" w:cs="SimSun"/>
          <w:sz w:val="22"/>
          <w:szCs w:val="22"/>
          <w:spacing w:val="-8"/>
        </w:rPr>
        <w:t>的不确定性理论主要用于解释企业起源和性质，企业家通过识别不确定性</w:t>
      </w:r>
      <w:r>
        <w:rPr>
          <w:rFonts w:ascii="SimSun" w:hAnsi="SimSun" w:eastAsia="SimSun" w:cs="SimSun"/>
          <w:sz w:val="22"/>
          <w:szCs w:val="22"/>
          <w:spacing w:val="13"/>
        </w:rPr>
        <w:t xml:space="preserve"> </w:t>
      </w:r>
      <w:r>
        <w:rPr>
          <w:rFonts w:ascii="SimSun" w:hAnsi="SimSun" w:eastAsia="SimSun" w:cs="SimSun"/>
          <w:sz w:val="22"/>
          <w:szCs w:val="22"/>
          <w:spacing w:val="-8"/>
        </w:rPr>
        <w:t>中蕴含的机会，并通过资源整合把这些机会转化为利润，“不确定性”是</w:t>
      </w:r>
    </w:p>
    <w:p>
      <w:pPr>
        <w:spacing w:line="219" w:lineRule="auto"/>
        <w:rPr>
          <w:rFonts w:ascii="SimSun" w:hAnsi="SimSun" w:eastAsia="SimSun" w:cs="SimSun"/>
          <w:sz w:val="22"/>
          <w:szCs w:val="22"/>
        </w:rPr>
      </w:pPr>
      <w:r>
        <w:rPr>
          <w:rFonts w:ascii="SimSun" w:hAnsi="SimSun" w:eastAsia="SimSun" w:cs="SimSun"/>
          <w:sz w:val="22"/>
          <w:szCs w:val="22"/>
          <w:spacing w:val="-17"/>
        </w:rPr>
        <w:t>企业利润的来源。</w:t>
      </w:r>
    </w:p>
    <w:p>
      <w:pPr>
        <w:ind w:right="24"/>
        <w:spacing w:before="118" w:line="390" w:lineRule="exact"/>
        <w:jc w:val="right"/>
        <w:rPr>
          <w:rFonts w:ascii="SimSun" w:hAnsi="SimSun" w:eastAsia="SimSun" w:cs="SimSun"/>
          <w:sz w:val="22"/>
          <w:szCs w:val="22"/>
        </w:rPr>
      </w:pPr>
      <w:r>
        <w:rPr>
          <w:rFonts w:ascii="SimSun" w:hAnsi="SimSun" w:eastAsia="SimSun" w:cs="SimSun"/>
          <w:sz w:val="22"/>
          <w:szCs w:val="22"/>
          <w:spacing w:val="-1"/>
          <w:position w:val="12"/>
        </w:rPr>
        <w:t>经济学通过研究人的经济行为来分析经济现象，又将人的行为过程</w:t>
      </w:r>
    </w:p>
    <w:p>
      <w:pPr>
        <w:spacing w:before="1" w:line="218" w:lineRule="auto"/>
        <w:rPr>
          <w:rFonts w:ascii="SimSun" w:hAnsi="SimSun" w:eastAsia="SimSun" w:cs="SimSun"/>
          <w:sz w:val="22"/>
          <w:szCs w:val="22"/>
        </w:rPr>
      </w:pPr>
      <w:r>
        <w:rPr>
          <w:rFonts w:ascii="SimSun" w:hAnsi="SimSun" w:eastAsia="SimSun" w:cs="SimSun"/>
          <w:sz w:val="22"/>
          <w:szCs w:val="22"/>
          <w:spacing w:val="-7"/>
        </w:rPr>
        <w:t>描述为决策过程，经济学的一个基本问题是在不</w:t>
      </w:r>
      <w:r>
        <w:rPr>
          <w:rFonts w:ascii="SimSun" w:hAnsi="SimSun" w:eastAsia="SimSun" w:cs="SimSun"/>
          <w:sz w:val="22"/>
          <w:szCs w:val="22"/>
          <w:spacing w:val="-8"/>
        </w:rPr>
        <w:t>确定性条件下人们的决策</w:t>
      </w:r>
    </w:p>
    <w:p>
      <w:pPr>
        <w:spacing w:line="218" w:lineRule="auto"/>
        <w:sectPr>
          <w:footerReference w:type="default" r:id="rId49"/>
          <w:pgSz w:w="9100" w:h="13210"/>
          <w:pgMar w:top="400" w:right="1285" w:bottom="805" w:left="979" w:header="0" w:footer="656" w:gutter="0"/>
        </w:sectPr>
        <w:rPr>
          <w:rFonts w:ascii="SimSun" w:hAnsi="SimSun" w:eastAsia="SimSun" w:cs="SimSun"/>
          <w:sz w:val="22"/>
          <w:szCs w:val="22"/>
        </w:rPr>
      </w:pPr>
    </w:p>
    <w:p>
      <w:pPr>
        <w:pStyle w:val="BodyText"/>
        <w:spacing w:line="267" w:lineRule="auto"/>
        <w:rPr/>
      </w:pPr>
      <w:r/>
    </w:p>
    <w:p>
      <w:pPr>
        <w:ind w:right="24"/>
        <w:spacing w:before="43" w:line="284" w:lineRule="exact"/>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position w:val="12"/>
        </w:rPr>
        <w:t>Chapter</w:t>
      </w:r>
      <w:r>
        <w:rPr>
          <w:rFonts w:ascii="Times New Roman" w:hAnsi="Times New Roman" w:eastAsia="Times New Roman" w:cs="Times New Roman"/>
          <w:sz w:val="15"/>
          <w:szCs w:val="15"/>
          <w:spacing w:val="8"/>
          <w:position w:val="12"/>
        </w:rPr>
        <w:t xml:space="preserve">  </w:t>
      </w:r>
      <w:r>
        <w:rPr>
          <w:rFonts w:ascii="Times New Roman" w:hAnsi="Times New Roman" w:eastAsia="Times New Roman" w:cs="Times New Roman"/>
          <w:sz w:val="15"/>
          <w:szCs w:val="15"/>
          <w:spacing w:val="-1"/>
          <w:position w:val="12"/>
        </w:rPr>
        <w:t>1</w:t>
      </w:r>
    </w:p>
    <w:p>
      <w:pPr>
        <w:ind w:left="5729"/>
        <w:spacing w:line="222" w:lineRule="auto"/>
        <w:rPr>
          <w:rFonts w:ascii="SimHei" w:hAnsi="SimHei" w:eastAsia="SimHei" w:cs="SimHei"/>
          <w:sz w:val="15"/>
          <w:szCs w:val="15"/>
        </w:rPr>
      </w:pPr>
      <w:r>
        <w:rPr>
          <w:rFonts w:ascii="SimHei" w:hAnsi="SimHei" w:eastAsia="SimHei" w:cs="SimHei"/>
          <w:sz w:val="15"/>
          <w:szCs w:val="15"/>
          <w:spacing w:val="5"/>
        </w:rPr>
        <w:t>智能制造的本质</w:t>
      </w:r>
    </w:p>
    <w:p>
      <w:pPr>
        <w:pStyle w:val="BodyText"/>
        <w:spacing w:line="389" w:lineRule="auto"/>
        <w:rPr/>
      </w:pPr>
      <w:r/>
    </w:p>
    <w:p>
      <w:pPr>
        <w:ind w:right="29"/>
        <w:spacing w:before="71" w:line="319" w:lineRule="auto"/>
        <w:rPr>
          <w:rFonts w:ascii="SimSun" w:hAnsi="SimSun" w:eastAsia="SimSun" w:cs="SimSun"/>
          <w:sz w:val="22"/>
          <w:szCs w:val="22"/>
        </w:rPr>
      </w:pPr>
      <w:r>
        <w:rPr>
          <w:rFonts w:ascii="SimSun" w:hAnsi="SimSun" w:eastAsia="SimSun" w:cs="SimSun"/>
          <w:sz w:val="22"/>
          <w:szCs w:val="22"/>
          <w:spacing w:val="-1"/>
        </w:rPr>
        <w:t>原则是什么。对不确定性的分析和认识不仅是经典的(阿罗—德布鲁)一</w:t>
      </w:r>
      <w:r>
        <w:rPr>
          <w:rFonts w:ascii="SimSun" w:hAnsi="SimSun" w:eastAsia="SimSun" w:cs="SimSun"/>
          <w:sz w:val="22"/>
          <w:szCs w:val="22"/>
          <w:spacing w:val="17"/>
        </w:rPr>
        <w:t xml:space="preserve"> </w:t>
      </w:r>
      <w:r>
        <w:rPr>
          <w:rFonts w:ascii="SimSun" w:hAnsi="SimSun" w:eastAsia="SimSun" w:cs="SimSun"/>
          <w:sz w:val="22"/>
          <w:szCs w:val="22"/>
          <w:spacing w:val="1"/>
        </w:rPr>
        <w:t>般均衡理论的基本内容，同时也是信息经济</w:t>
      </w:r>
      <w:r>
        <w:rPr>
          <w:rFonts w:ascii="SimSun" w:hAnsi="SimSun" w:eastAsia="SimSun" w:cs="SimSun"/>
          <w:sz w:val="22"/>
          <w:szCs w:val="22"/>
        </w:rPr>
        <w:t>学、行为经济学、制度经济 </w:t>
      </w:r>
      <w:r>
        <w:rPr>
          <w:rFonts w:ascii="SimSun" w:hAnsi="SimSun" w:eastAsia="SimSun" w:cs="SimSun"/>
          <w:sz w:val="22"/>
          <w:szCs w:val="22"/>
          <w:spacing w:val="-8"/>
        </w:rPr>
        <w:t>学、演化经济学等新兴理论及现代金融理论、产业组织理论、企业理论、</w:t>
      </w:r>
      <w:r>
        <w:rPr>
          <w:rFonts w:ascii="SimSun" w:hAnsi="SimSun" w:eastAsia="SimSun" w:cs="SimSun"/>
          <w:sz w:val="22"/>
          <w:szCs w:val="22"/>
          <w:spacing w:val="15"/>
        </w:rPr>
        <w:t xml:space="preserve"> </w:t>
      </w:r>
      <w:r>
        <w:rPr>
          <w:rFonts w:ascii="SimSun" w:hAnsi="SimSun" w:eastAsia="SimSun" w:cs="SimSun"/>
          <w:sz w:val="22"/>
          <w:szCs w:val="22"/>
          <w:spacing w:val="-7"/>
        </w:rPr>
        <w:t>劳动经济学等学科的基本内容。对不确定性的分析和认识不仅决定着经济</w:t>
      </w:r>
      <w:r>
        <w:rPr>
          <w:rFonts w:ascii="SimSun" w:hAnsi="SimSun" w:eastAsia="SimSun" w:cs="SimSun"/>
          <w:sz w:val="22"/>
          <w:szCs w:val="22"/>
          <w:spacing w:val="2"/>
        </w:rPr>
        <w:t xml:space="preserve"> </w:t>
      </w:r>
      <w:r>
        <w:rPr>
          <w:rFonts w:ascii="SimSun" w:hAnsi="SimSun" w:eastAsia="SimSun" w:cs="SimSun"/>
          <w:sz w:val="22"/>
          <w:szCs w:val="22"/>
        </w:rPr>
        <w:t>学对现实的分析和解释力，同时也是现代经济学发展的一个极为重要的</w:t>
      </w:r>
    </w:p>
    <w:p>
      <w:pPr>
        <w:spacing w:line="220" w:lineRule="auto"/>
        <w:rPr>
          <w:rFonts w:ascii="SimSun" w:hAnsi="SimSun" w:eastAsia="SimSun" w:cs="SimSun"/>
          <w:sz w:val="22"/>
          <w:szCs w:val="22"/>
        </w:rPr>
      </w:pPr>
      <w:r>
        <w:rPr>
          <w:rFonts w:ascii="SimSun" w:hAnsi="SimSun" w:eastAsia="SimSun" w:cs="SimSun"/>
          <w:sz w:val="22"/>
          <w:szCs w:val="22"/>
          <w:spacing w:val="-10"/>
        </w:rPr>
        <w:t>方向。</w:t>
      </w:r>
    </w:p>
    <w:p>
      <w:pPr>
        <w:ind w:right="30" w:firstLine="449"/>
        <w:spacing w:before="114" w:line="319" w:lineRule="auto"/>
        <w:jc w:val="both"/>
        <w:rPr>
          <w:rFonts w:ascii="SimSun" w:hAnsi="SimSun" w:eastAsia="SimSun" w:cs="SimSun"/>
          <w:sz w:val="22"/>
          <w:szCs w:val="22"/>
        </w:rPr>
      </w:pPr>
      <w:r>
        <w:rPr>
          <w:rFonts w:ascii="SimSun" w:hAnsi="SimSun" w:eastAsia="SimSun" w:cs="SimSun"/>
          <w:sz w:val="22"/>
          <w:szCs w:val="22"/>
          <w:spacing w:val="-7"/>
        </w:rPr>
        <w:t>从经济学的角度来看，不确定性是经济主体对状态这一不可控制</w:t>
      </w:r>
      <w:r>
        <w:rPr>
          <w:rFonts w:ascii="SimSun" w:hAnsi="SimSun" w:eastAsia="SimSun" w:cs="SimSun"/>
          <w:sz w:val="22"/>
          <w:szCs w:val="22"/>
          <w:spacing w:val="-8"/>
        </w:rPr>
        <w:t>的变</w:t>
      </w:r>
      <w:r>
        <w:rPr>
          <w:rFonts w:ascii="SimSun" w:hAnsi="SimSun" w:eastAsia="SimSun" w:cs="SimSun"/>
          <w:sz w:val="22"/>
          <w:szCs w:val="22"/>
        </w:rPr>
        <w:t xml:space="preserve"> </w:t>
      </w:r>
      <w:r>
        <w:rPr>
          <w:rFonts w:ascii="SimSun" w:hAnsi="SimSun" w:eastAsia="SimSun" w:cs="SimSun"/>
          <w:sz w:val="22"/>
          <w:szCs w:val="22"/>
          <w:spacing w:val="-7"/>
        </w:rPr>
        <w:t>量的产生与否不具备完全知识，对不确定性及信息的研究孕育和催生了信</w:t>
      </w:r>
      <w:r>
        <w:rPr>
          <w:rFonts w:ascii="SimSun" w:hAnsi="SimSun" w:eastAsia="SimSun" w:cs="SimSun"/>
          <w:sz w:val="22"/>
          <w:szCs w:val="22"/>
          <w:spacing w:val="7"/>
        </w:rPr>
        <w:t xml:space="preserve"> </w:t>
      </w:r>
      <w:r>
        <w:rPr>
          <w:rFonts w:ascii="SimSun" w:hAnsi="SimSun" w:eastAsia="SimSun" w:cs="SimSun"/>
          <w:sz w:val="22"/>
          <w:szCs w:val="22"/>
          <w:spacing w:val="-7"/>
        </w:rPr>
        <w:t>息经济学的发展。杰克·赫什雷弗提出，“信息经济学是经济不确定性理</w:t>
      </w:r>
      <w:r>
        <w:rPr>
          <w:rFonts w:ascii="SimSun" w:hAnsi="SimSun" w:eastAsia="SimSun" w:cs="SimSun"/>
          <w:sz w:val="22"/>
          <w:szCs w:val="22"/>
        </w:rPr>
        <w:t xml:space="preserve"> </w:t>
      </w:r>
      <w:r>
        <w:rPr>
          <w:rFonts w:ascii="SimSun" w:hAnsi="SimSun" w:eastAsia="SimSun" w:cs="SimSun"/>
          <w:sz w:val="22"/>
          <w:szCs w:val="22"/>
          <w:spacing w:val="-7"/>
        </w:rPr>
        <w:t>论自然发展的结果，微观信息经济学和宏观信息经济学两个分支学科分别</w:t>
      </w:r>
      <w:r>
        <w:rPr>
          <w:rFonts w:ascii="SimSun" w:hAnsi="SimSun" w:eastAsia="SimSun" w:cs="SimSun"/>
          <w:sz w:val="22"/>
          <w:szCs w:val="22"/>
          <w:spacing w:val="10"/>
        </w:rPr>
        <w:t xml:space="preserve"> </w:t>
      </w:r>
      <w:r>
        <w:rPr>
          <w:rFonts w:ascii="SimSun" w:hAnsi="SimSun" w:eastAsia="SimSun" w:cs="SimSun"/>
          <w:sz w:val="22"/>
          <w:szCs w:val="22"/>
          <w:spacing w:val="-3"/>
        </w:rPr>
        <w:t>讨论的是市场不确定性和技术不确定性。”肯尼斯·约瑟夫·阿</w:t>
      </w:r>
      <w:r>
        <w:rPr>
          <w:rFonts w:ascii="SimSun" w:hAnsi="SimSun" w:eastAsia="SimSun" w:cs="SimSun"/>
          <w:sz w:val="22"/>
          <w:szCs w:val="22"/>
          <w:spacing w:val="-4"/>
        </w:rPr>
        <w:t>罗(1972</w:t>
      </w:r>
      <w:r>
        <w:rPr>
          <w:rFonts w:ascii="SimSun" w:hAnsi="SimSun" w:eastAsia="SimSun" w:cs="SimSun"/>
          <w:sz w:val="22"/>
          <w:szCs w:val="22"/>
        </w:rPr>
        <w:t xml:space="preserve"> </w:t>
      </w:r>
      <w:r>
        <w:rPr>
          <w:rFonts w:ascii="SimSun" w:hAnsi="SimSun" w:eastAsia="SimSun" w:cs="SimSun"/>
          <w:sz w:val="22"/>
          <w:szCs w:val="22"/>
          <w:spacing w:val="-4"/>
        </w:rPr>
        <w:t>年诺贝尔经济学奖获得者)认为，所谓信息就是根据条件概率原则有效地</w:t>
      </w:r>
      <w:r>
        <w:rPr>
          <w:rFonts w:ascii="SimSun" w:hAnsi="SimSun" w:eastAsia="SimSun" w:cs="SimSun"/>
          <w:sz w:val="22"/>
          <w:szCs w:val="22"/>
          <w:spacing w:val="15"/>
        </w:rPr>
        <w:t xml:space="preserve"> </w:t>
      </w:r>
      <w:r>
        <w:rPr>
          <w:rFonts w:ascii="SimSun" w:hAnsi="SimSun" w:eastAsia="SimSun" w:cs="SimSun"/>
          <w:sz w:val="22"/>
          <w:szCs w:val="22"/>
          <w:spacing w:val="-7"/>
        </w:rPr>
        <w:t>改变概率的任何观察结果，不确定就意味着成本，信息的价值就在于降低</w:t>
      </w:r>
      <w:r>
        <w:rPr>
          <w:rFonts w:ascii="SimSun" w:hAnsi="SimSun" w:eastAsia="SimSun" w:cs="SimSun"/>
          <w:sz w:val="22"/>
          <w:szCs w:val="22"/>
          <w:spacing w:val="7"/>
        </w:rPr>
        <w:t xml:space="preserve"> </w:t>
      </w:r>
      <w:r>
        <w:rPr>
          <w:rFonts w:ascii="SimSun" w:hAnsi="SimSun" w:eastAsia="SimSun" w:cs="SimSun"/>
          <w:sz w:val="22"/>
          <w:szCs w:val="22"/>
          <w:spacing w:val="-1"/>
        </w:rPr>
        <w:t>了经济的不确定性。丹尼尔·卡尼曼(2002年诺贝尔经济学奖获得者)修</w:t>
      </w:r>
      <w:r>
        <w:rPr>
          <w:rFonts w:ascii="SimSun" w:hAnsi="SimSun" w:eastAsia="SimSun" w:cs="SimSun"/>
          <w:sz w:val="22"/>
          <w:szCs w:val="22"/>
          <w:spacing w:val="4"/>
        </w:rPr>
        <w:t xml:space="preserve"> </w:t>
      </w:r>
      <w:r>
        <w:rPr>
          <w:rFonts w:ascii="SimSun" w:hAnsi="SimSun" w:eastAsia="SimSun" w:cs="SimSun"/>
          <w:sz w:val="22"/>
          <w:szCs w:val="22"/>
          <w:spacing w:val="-7"/>
        </w:rPr>
        <w:t>正了传统经济学基于“经济人”理性、自利等基本假设存在的不足，指出</w:t>
      </w:r>
    </w:p>
    <w:p>
      <w:pPr>
        <w:spacing w:line="219" w:lineRule="auto"/>
        <w:rPr>
          <w:rFonts w:ascii="SimSun" w:hAnsi="SimSun" w:eastAsia="SimSun" w:cs="SimSun"/>
          <w:sz w:val="22"/>
          <w:szCs w:val="22"/>
        </w:rPr>
      </w:pPr>
      <w:r>
        <w:rPr>
          <w:rFonts w:ascii="SimSun" w:hAnsi="SimSun" w:eastAsia="SimSun" w:cs="SimSun"/>
          <w:sz w:val="22"/>
          <w:szCs w:val="22"/>
          <w:spacing w:val="-12"/>
        </w:rPr>
        <w:t>人们在根据现有信息对不确定事件进行判断时常常是非理性的。</w:t>
      </w:r>
    </w:p>
    <w:p>
      <w:pPr>
        <w:ind w:firstLine="449"/>
        <w:spacing w:before="119" w:line="319" w:lineRule="auto"/>
        <w:jc w:val="both"/>
        <w:rPr>
          <w:rFonts w:ascii="SimSun" w:hAnsi="SimSun" w:eastAsia="SimSun" w:cs="SimSun"/>
          <w:sz w:val="22"/>
          <w:szCs w:val="22"/>
        </w:rPr>
      </w:pPr>
      <w:r>
        <w:rPr>
          <w:rFonts w:ascii="SimSun" w:hAnsi="SimSun" w:eastAsia="SimSun" w:cs="SimSun"/>
          <w:sz w:val="22"/>
          <w:szCs w:val="22"/>
          <w:spacing w:val="-7"/>
        </w:rPr>
        <w:t>不确定性可以从哲学、物理、信息、经济等不同视角去理解。从信息</w:t>
      </w:r>
      <w:r>
        <w:rPr>
          <w:rFonts w:ascii="SimSun" w:hAnsi="SimSun" w:eastAsia="SimSun" w:cs="SimSun"/>
          <w:sz w:val="22"/>
          <w:szCs w:val="22"/>
          <w:spacing w:val="4"/>
        </w:rPr>
        <w:t xml:space="preserve"> </w:t>
      </w:r>
      <w:r>
        <w:rPr>
          <w:rFonts w:ascii="SimSun" w:hAnsi="SimSun" w:eastAsia="SimSun" w:cs="SimSun"/>
          <w:sz w:val="22"/>
          <w:szCs w:val="22"/>
          <w:spacing w:val="-6"/>
        </w:rPr>
        <w:t>化推动经济转型的角度来看，不确定性是决策者不</w:t>
      </w:r>
      <w:r>
        <w:rPr>
          <w:rFonts w:ascii="SimSun" w:hAnsi="SimSun" w:eastAsia="SimSun" w:cs="SimSun"/>
          <w:sz w:val="22"/>
          <w:szCs w:val="22"/>
          <w:spacing w:val="-7"/>
        </w:rPr>
        <w:t>能准确预测事物未来状</w:t>
      </w:r>
      <w:r>
        <w:rPr>
          <w:rFonts w:ascii="SimSun" w:hAnsi="SimSun" w:eastAsia="SimSun" w:cs="SimSun"/>
          <w:sz w:val="22"/>
          <w:szCs w:val="22"/>
        </w:rPr>
        <w:t xml:space="preserve"> </w:t>
      </w:r>
      <w:r>
        <w:rPr>
          <w:rFonts w:ascii="SimSun" w:hAnsi="SimSun" w:eastAsia="SimSun" w:cs="SimSun"/>
          <w:sz w:val="22"/>
          <w:szCs w:val="22"/>
          <w:spacing w:val="-12"/>
        </w:rPr>
        <w:t>态的一种现象。这种观点可以从几个方面来理解，</w:t>
      </w:r>
      <w:r>
        <w:rPr>
          <w:rFonts w:ascii="SimSun" w:hAnsi="SimSun" w:eastAsia="SimSun" w:cs="SimSun"/>
          <w:sz w:val="22"/>
          <w:szCs w:val="22"/>
          <w:spacing w:val="56"/>
        </w:rPr>
        <w:t xml:space="preserve"> </w:t>
      </w:r>
      <w:r>
        <w:rPr>
          <w:rFonts w:ascii="SimSun" w:hAnsi="SimSun" w:eastAsia="SimSun" w:cs="SimSun"/>
          <w:sz w:val="22"/>
          <w:szCs w:val="22"/>
          <w:spacing w:val="-12"/>
        </w:rPr>
        <w:t>一是不确定性与</w:t>
      </w:r>
      <w:r>
        <w:rPr>
          <w:rFonts w:ascii="SimSun" w:hAnsi="SimSun" w:eastAsia="SimSun" w:cs="SimSun"/>
          <w:sz w:val="22"/>
          <w:szCs w:val="22"/>
          <w:spacing w:val="-13"/>
        </w:rPr>
        <w:t>人的行</w:t>
      </w:r>
      <w:r>
        <w:rPr>
          <w:rFonts w:ascii="SimSun" w:hAnsi="SimSun" w:eastAsia="SimSun" w:cs="SimSun"/>
          <w:sz w:val="22"/>
          <w:szCs w:val="22"/>
        </w:rPr>
        <w:t xml:space="preserve"> </w:t>
      </w:r>
      <w:r>
        <w:rPr>
          <w:rFonts w:ascii="SimSun" w:hAnsi="SimSun" w:eastAsia="SimSun" w:cs="SimSun"/>
          <w:sz w:val="22"/>
          <w:szCs w:val="22"/>
          <w:spacing w:val="-7"/>
        </w:rPr>
        <w:t>为和决策有关，不确定性意味着事件的结果取决于人的行动</w:t>
      </w:r>
      <w:r>
        <w:rPr>
          <w:rFonts w:ascii="SimSun" w:hAnsi="SimSun" w:eastAsia="SimSun" w:cs="SimSun"/>
          <w:sz w:val="22"/>
          <w:szCs w:val="22"/>
          <w:spacing w:val="-8"/>
        </w:rPr>
        <w:t>本身，可以因</w:t>
      </w:r>
      <w:r>
        <w:rPr>
          <w:rFonts w:ascii="SimSun" w:hAnsi="SimSun" w:eastAsia="SimSun" w:cs="SimSun"/>
          <w:sz w:val="22"/>
          <w:szCs w:val="22"/>
        </w:rPr>
        <w:t xml:space="preserve"> </w:t>
      </w:r>
      <w:r>
        <w:rPr>
          <w:rFonts w:ascii="SimSun" w:hAnsi="SimSun" w:eastAsia="SimSun" w:cs="SimSun"/>
          <w:sz w:val="22"/>
          <w:szCs w:val="22"/>
          <w:spacing w:val="-7"/>
        </w:rPr>
        <w:t>为人的行为而改变；二是不确定性意味着人们不能准确预测和控制，结果</w:t>
      </w:r>
      <w:r>
        <w:rPr>
          <w:rFonts w:ascii="SimSun" w:hAnsi="SimSun" w:eastAsia="SimSun" w:cs="SimSun"/>
          <w:sz w:val="22"/>
          <w:szCs w:val="22"/>
          <w:spacing w:val="5"/>
        </w:rPr>
        <w:t xml:space="preserve"> </w:t>
      </w:r>
      <w:r>
        <w:rPr>
          <w:rFonts w:ascii="SimSun" w:hAnsi="SimSun" w:eastAsia="SimSun" w:cs="SimSun"/>
          <w:sz w:val="22"/>
          <w:szCs w:val="22"/>
          <w:spacing w:val="-18"/>
        </w:rPr>
        <w:t>可能在预期之内，也可能在预测之外；三是对于不确定性来源，从主观上看，</w:t>
      </w:r>
      <w:r>
        <w:rPr>
          <w:rFonts w:ascii="SimSun" w:hAnsi="SimSun" w:eastAsia="SimSun" w:cs="SimSun"/>
          <w:sz w:val="22"/>
          <w:szCs w:val="22"/>
          <w:spacing w:val="1"/>
        </w:rPr>
        <w:t xml:space="preserve"> </w:t>
      </w:r>
      <w:r>
        <w:rPr>
          <w:rFonts w:ascii="SimSun" w:hAnsi="SimSun" w:eastAsia="SimSun" w:cs="SimSun"/>
          <w:sz w:val="22"/>
          <w:szCs w:val="22"/>
          <w:spacing w:val="-7"/>
        </w:rPr>
        <w:t>不确定性源于信息约束下有限的认知能力，从客观上看，客观世界的复杂</w:t>
      </w:r>
    </w:p>
    <w:p>
      <w:pPr>
        <w:spacing w:line="220" w:lineRule="auto"/>
        <w:rPr>
          <w:rFonts w:ascii="SimSun" w:hAnsi="SimSun" w:eastAsia="SimSun" w:cs="SimSun"/>
          <w:sz w:val="22"/>
          <w:szCs w:val="22"/>
        </w:rPr>
      </w:pPr>
      <w:r>
        <w:rPr>
          <w:rFonts w:ascii="SimSun" w:hAnsi="SimSun" w:eastAsia="SimSun" w:cs="SimSun"/>
          <w:sz w:val="22"/>
          <w:szCs w:val="22"/>
          <w:spacing w:val="-15"/>
        </w:rPr>
        <w:t>性超过了人们的认识。</w:t>
      </w:r>
    </w:p>
    <w:p>
      <w:pPr>
        <w:pStyle w:val="BodyText"/>
        <w:spacing w:line="322" w:lineRule="auto"/>
        <w:rPr/>
      </w:pPr>
      <w:r/>
    </w:p>
    <w:p>
      <w:pPr>
        <w:ind w:left="553"/>
        <w:spacing w:before="72" w:line="221" w:lineRule="auto"/>
        <w:rPr>
          <w:rFonts w:ascii="YouYuan" w:hAnsi="YouYuan" w:eastAsia="YouYuan" w:cs="YouYuan"/>
          <w:sz w:val="22"/>
          <w:szCs w:val="22"/>
        </w:rPr>
      </w:pPr>
      <w:r>
        <w:rPr>
          <w:rFonts w:ascii="YouYuan" w:hAnsi="YouYuan" w:eastAsia="YouYuan" w:cs="YouYuan"/>
          <w:sz w:val="22"/>
          <w:szCs w:val="22"/>
          <w:b/>
          <w:bCs/>
          <w:spacing w:val="-7"/>
        </w:rPr>
        <w:t>(三)信息的价值：减少认知的不确定性</w:t>
      </w:r>
    </w:p>
    <w:p>
      <w:pPr>
        <w:ind w:right="22"/>
        <w:spacing w:before="297" w:line="380" w:lineRule="exact"/>
        <w:jc w:val="right"/>
        <w:rPr>
          <w:rFonts w:ascii="SimSun" w:hAnsi="SimSun" w:eastAsia="SimSun" w:cs="SimSun"/>
          <w:sz w:val="22"/>
          <w:szCs w:val="22"/>
        </w:rPr>
      </w:pPr>
      <w:r>
        <w:rPr>
          <w:rFonts w:ascii="SimSun" w:hAnsi="SimSun" w:eastAsia="SimSun" w:cs="SimSun"/>
          <w:sz w:val="22"/>
          <w:szCs w:val="22"/>
          <w:spacing w:val="-7"/>
          <w:position w:val="11"/>
        </w:rPr>
        <w:t>厌恶风险、寻求确定性是人类的天性，这需要人们不断提高信息获取</w:t>
      </w:r>
    </w:p>
    <w:p>
      <w:pPr>
        <w:spacing w:before="1" w:line="219" w:lineRule="auto"/>
        <w:rPr>
          <w:rFonts w:ascii="SimSun" w:hAnsi="SimSun" w:eastAsia="SimSun" w:cs="SimSun"/>
          <w:sz w:val="22"/>
          <w:szCs w:val="22"/>
        </w:rPr>
      </w:pPr>
      <w:r>
        <w:rPr>
          <w:rFonts w:ascii="SimSun" w:hAnsi="SimSun" w:eastAsia="SimSun" w:cs="SimSun"/>
          <w:sz w:val="22"/>
          <w:szCs w:val="22"/>
          <w:spacing w:val="-3"/>
        </w:rPr>
        <w:t>能力和水平。什么是信息?不同领域的人对</w:t>
      </w:r>
      <w:r>
        <w:rPr>
          <w:rFonts w:ascii="SimSun" w:hAnsi="SimSun" w:eastAsia="SimSun" w:cs="SimSun"/>
          <w:sz w:val="22"/>
          <w:szCs w:val="22"/>
          <w:spacing w:val="-4"/>
        </w:rPr>
        <w:t>信息有不同的表述和理解，但</w:t>
      </w:r>
    </w:p>
    <w:p>
      <w:pPr>
        <w:spacing w:line="219" w:lineRule="auto"/>
        <w:sectPr>
          <w:footerReference w:type="default" r:id="rId50"/>
          <w:pgSz w:w="9100" w:h="13210"/>
          <w:pgMar w:top="400" w:right="1049" w:bottom="665" w:left="1179" w:header="0" w:footer="516" w:gutter="0"/>
        </w:sectPr>
        <w:rPr>
          <w:rFonts w:ascii="SimSun" w:hAnsi="SimSun" w:eastAsia="SimSun" w:cs="SimSun"/>
          <w:sz w:val="22"/>
          <w:szCs w:val="22"/>
        </w:rPr>
      </w:pPr>
    </w:p>
    <w:p>
      <w:pPr>
        <w:ind w:left="3"/>
        <w:spacing w:before="141" w:line="226" w:lineRule="auto"/>
        <w:rPr>
          <w:rFonts w:ascii="SimHei" w:hAnsi="SimHei" w:eastAsia="SimHei" w:cs="SimHei"/>
          <w:sz w:val="26"/>
          <w:szCs w:val="26"/>
        </w:rPr>
      </w:pPr>
      <w:r>
        <w:rPr>
          <w:rFonts w:ascii="SimHei" w:hAnsi="SimHei" w:eastAsia="SimHei" w:cs="SimHei"/>
          <w:sz w:val="26"/>
          <w:szCs w:val="26"/>
          <w:b/>
          <w:bCs/>
          <w:spacing w:val="-14"/>
        </w:rPr>
        <w:t>重构</w:t>
      </w:r>
    </w:p>
    <w:p>
      <w:pPr>
        <w:spacing w:before="25"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415" w:lineRule="auto"/>
        <w:rPr/>
      </w:pPr>
      <w:r/>
    </w:p>
    <w:p>
      <w:pPr>
        <w:ind w:right="158"/>
        <w:spacing w:before="68" w:line="326" w:lineRule="auto"/>
        <w:jc w:val="both"/>
        <w:rPr>
          <w:rFonts w:ascii="SimSun" w:hAnsi="SimSun" w:eastAsia="SimSun" w:cs="SimSun"/>
          <w:sz w:val="21"/>
          <w:szCs w:val="21"/>
        </w:rPr>
      </w:pPr>
      <w:r>
        <w:rPr>
          <w:rFonts w:ascii="SimSun" w:hAnsi="SimSun" w:eastAsia="SimSun" w:cs="SimSun"/>
          <w:sz w:val="21"/>
          <w:szCs w:val="21"/>
          <w:spacing w:val="3"/>
        </w:rPr>
        <w:t>共性的认知在于信息与不确定性是一对相生互促的概念。从客观世界的角</w:t>
      </w:r>
      <w:r>
        <w:rPr>
          <w:rFonts w:ascii="SimSun" w:hAnsi="SimSun" w:eastAsia="SimSun" w:cs="SimSun"/>
          <w:sz w:val="21"/>
          <w:szCs w:val="21"/>
        </w:rPr>
        <w:t xml:space="preserve"> </w:t>
      </w:r>
      <w:r>
        <w:rPr>
          <w:rFonts w:ascii="SimSun" w:hAnsi="SimSun" w:eastAsia="SimSun" w:cs="SimSun"/>
          <w:sz w:val="21"/>
          <w:szCs w:val="21"/>
          <w:spacing w:val="-8"/>
        </w:rPr>
        <w:t>度来看，信息是一切事物运动的状态和运动的方式：从主观世界的角度来看，</w:t>
      </w:r>
      <w:r>
        <w:rPr>
          <w:rFonts w:ascii="SimSun" w:hAnsi="SimSun" w:eastAsia="SimSun" w:cs="SimSun"/>
          <w:sz w:val="21"/>
          <w:szCs w:val="21"/>
          <w:spacing w:val="5"/>
        </w:rPr>
        <w:t xml:space="preserve"> </w:t>
      </w:r>
      <w:r>
        <w:rPr>
          <w:rFonts w:ascii="SimSun" w:hAnsi="SimSun" w:eastAsia="SimSun" w:cs="SimSun"/>
          <w:sz w:val="21"/>
          <w:szCs w:val="21"/>
          <w:spacing w:val="11"/>
        </w:rPr>
        <w:t>信息是关于事物运动的状态和运动的反映，可以消除人们</w:t>
      </w:r>
      <w:r>
        <w:rPr>
          <w:rFonts w:ascii="SimSun" w:hAnsi="SimSun" w:eastAsia="SimSun" w:cs="SimSun"/>
          <w:sz w:val="21"/>
          <w:szCs w:val="21"/>
          <w:spacing w:val="10"/>
        </w:rPr>
        <w:t>认知上的不确</w:t>
      </w:r>
    </w:p>
    <w:p>
      <w:pPr>
        <w:spacing w:line="220" w:lineRule="auto"/>
        <w:rPr>
          <w:rFonts w:ascii="SimSun" w:hAnsi="SimSun" w:eastAsia="SimSun" w:cs="SimSun"/>
          <w:sz w:val="21"/>
          <w:szCs w:val="21"/>
        </w:rPr>
      </w:pPr>
      <w:r>
        <w:rPr>
          <w:rFonts w:ascii="SimSun" w:hAnsi="SimSun" w:eastAsia="SimSun" w:cs="SimSun"/>
          <w:sz w:val="21"/>
          <w:szCs w:val="21"/>
          <w:spacing w:val="-10"/>
        </w:rPr>
        <w:t>定性。</w:t>
      </w:r>
    </w:p>
    <w:p>
      <w:pPr>
        <w:ind w:right="212" w:firstLine="439"/>
        <w:spacing w:before="139" w:line="334" w:lineRule="auto"/>
        <w:rPr>
          <w:rFonts w:ascii="SimSun" w:hAnsi="SimSun" w:eastAsia="SimSun" w:cs="SimSun"/>
          <w:sz w:val="21"/>
          <w:szCs w:val="21"/>
        </w:rPr>
      </w:pPr>
      <w:r>
        <w:rPr>
          <w:rFonts w:ascii="SimSun" w:hAnsi="SimSun" w:eastAsia="SimSun" w:cs="SimSun"/>
          <w:sz w:val="21"/>
          <w:szCs w:val="21"/>
          <w:spacing w:val="2"/>
        </w:rPr>
        <w:t>从信息论的角度看，信息作为一个科学概念是克劳德·香农于1948年</w:t>
      </w:r>
      <w:r>
        <w:rPr>
          <w:rFonts w:ascii="SimSun" w:hAnsi="SimSun" w:eastAsia="SimSun" w:cs="SimSun"/>
          <w:sz w:val="21"/>
          <w:szCs w:val="21"/>
          <w:spacing w:val="14"/>
        </w:rPr>
        <w:t xml:space="preserve"> </w:t>
      </w:r>
      <w:r>
        <w:rPr>
          <w:rFonts w:ascii="SimSun" w:hAnsi="SimSun" w:eastAsia="SimSun" w:cs="SimSun"/>
          <w:sz w:val="21"/>
          <w:szCs w:val="21"/>
          <w:spacing w:val="-3"/>
        </w:rPr>
        <w:t>首先在通信领域提出的，他在论文《通信的数学理论》中指出</w:t>
      </w:r>
      <w:r>
        <w:rPr>
          <w:rFonts w:ascii="SimSun" w:hAnsi="SimSun" w:eastAsia="SimSun" w:cs="SimSun"/>
          <w:sz w:val="21"/>
          <w:szCs w:val="21"/>
          <w:spacing w:val="-4"/>
        </w:rPr>
        <w:t>，</w:t>
      </w:r>
      <w:r>
        <w:rPr>
          <w:rFonts w:ascii="SimSun" w:hAnsi="SimSun" w:eastAsia="SimSun" w:cs="SimSun"/>
          <w:sz w:val="21"/>
          <w:szCs w:val="21"/>
          <w:spacing w:val="95"/>
        </w:rPr>
        <w:t xml:space="preserve"> </w:t>
      </w:r>
      <w:r>
        <w:rPr>
          <w:rFonts w:ascii="SimSun" w:hAnsi="SimSun" w:eastAsia="SimSun" w:cs="SimSun"/>
          <w:sz w:val="21"/>
          <w:szCs w:val="21"/>
          <w:spacing w:val="-4"/>
        </w:rPr>
        <w:t>“信息是</w:t>
      </w:r>
      <w:r>
        <w:rPr>
          <w:rFonts w:ascii="SimSun" w:hAnsi="SimSun" w:eastAsia="SimSun" w:cs="SimSun"/>
          <w:sz w:val="21"/>
          <w:szCs w:val="21"/>
        </w:rPr>
        <w:t xml:space="preserve"> </w:t>
      </w:r>
      <w:r>
        <w:rPr>
          <w:rFonts w:ascii="SimSun" w:hAnsi="SimSun" w:eastAsia="SimSun" w:cs="SimSun"/>
          <w:sz w:val="21"/>
          <w:szCs w:val="21"/>
          <w:spacing w:val="6"/>
        </w:rPr>
        <w:t>用来减少随机不确定性的东西，信息的价值是确定性的增加”,将信息熵</w:t>
      </w:r>
      <w:r>
        <w:rPr>
          <w:rFonts w:ascii="SimSun" w:hAnsi="SimSun" w:eastAsia="SimSun" w:cs="SimSun"/>
          <w:sz w:val="21"/>
          <w:szCs w:val="21"/>
          <w:spacing w:val="12"/>
        </w:rPr>
        <w:t xml:space="preserve"> </w:t>
      </w:r>
      <w:r>
        <w:rPr>
          <w:rFonts w:ascii="SimSun" w:hAnsi="SimSun" w:eastAsia="SimSun" w:cs="SimSun"/>
          <w:sz w:val="21"/>
          <w:szCs w:val="21"/>
          <w:spacing w:val="2"/>
        </w:rPr>
        <w:t>定义为“随机不确定之差”。香农把信息量的公</w:t>
      </w:r>
      <w:r>
        <w:rPr>
          <w:rFonts w:ascii="SimSun" w:hAnsi="SimSun" w:eastAsia="SimSun" w:cs="SimSun"/>
          <w:sz w:val="21"/>
          <w:szCs w:val="21"/>
          <w:spacing w:val="1"/>
        </w:rPr>
        <w:t>式称为不确定性的度量，</w:t>
      </w:r>
    </w:p>
    <w:p>
      <w:pPr>
        <w:spacing w:before="1" w:line="219" w:lineRule="auto"/>
        <w:rPr>
          <w:rFonts w:ascii="SimSun" w:hAnsi="SimSun" w:eastAsia="SimSun" w:cs="SimSun"/>
          <w:sz w:val="21"/>
          <w:szCs w:val="21"/>
        </w:rPr>
      </w:pPr>
      <w:r>
        <w:rPr>
          <w:rFonts w:ascii="SimSun" w:hAnsi="SimSun" w:eastAsia="SimSun" w:cs="SimSun"/>
          <w:sz w:val="21"/>
          <w:szCs w:val="21"/>
          <w:spacing w:val="-1"/>
        </w:rPr>
        <w:t>把信息看作不确定性减少的量，信息就是两次不确定性之差：</w:t>
      </w:r>
    </w:p>
    <w:p>
      <w:pPr>
        <w:ind w:left="2889"/>
        <w:spacing w:before="15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i/>
          <w:iCs/>
        </w:rPr>
        <w:t>I=S(Q/X)-S(Q/X)</w:t>
      </w:r>
    </w:p>
    <w:p>
      <w:pPr>
        <w:ind w:left="439"/>
        <w:spacing w:before="158" w:line="400" w:lineRule="exact"/>
        <w:rPr>
          <w:rFonts w:ascii="SimSun" w:hAnsi="SimSun" w:eastAsia="SimSun" w:cs="SimSun"/>
          <w:sz w:val="21"/>
          <w:szCs w:val="21"/>
        </w:rPr>
      </w:pPr>
      <w:r>
        <w:rPr>
          <w:rFonts w:ascii="SimSun" w:hAnsi="SimSun" w:eastAsia="SimSun" w:cs="SimSun"/>
          <w:sz w:val="21"/>
          <w:szCs w:val="21"/>
          <w:spacing w:val="-11"/>
          <w:position w:val="14"/>
        </w:rPr>
        <w:t>式中，I</w:t>
      </w:r>
      <w:r>
        <w:rPr>
          <w:rFonts w:ascii="SimSun" w:hAnsi="SimSun" w:eastAsia="SimSun" w:cs="SimSun"/>
          <w:sz w:val="21"/>
          <w:szCs w:val="21"/>
          <w:spacing w:val="-35"/>
          <w:position w:val="14"/>
        </w:rPr>
        <w:t xml:space="preserve"> </w:t>
      </w:r>
      <w:r>
        <w:rPr>
          <w:rFonts w:ascii="SimSun" w:hAnsi="SimSun" w:eastAsia="SimSun" w:cs="SimSun"/>
          <w:sz w:val="21"/>
          <w:szCs w:val="21"/>
          <w:spacing w:val="-11"/>
          <w:position w:val="14"/>
        </w:rPr>
        <w:t>表示信息； Q 表示对某件事的疑问； S 表示不确定性； X 为收</w:t>
      </w:r>
    </w:p>
    <w:p>
      <w:pPr>
        <w:spacing w:line="219" w:lineRule="auto"/>
        <w:rPr>
          <w:rFonts w:ascii="SimSun" w:hAnsi="SimSun" w:eastAsia="SimSun" w:cs="SimSun"/>
          <w:sz w:val="21"/>
          <w:szCs w:val="21"/>
        </w:rPr>
      </w:pPr>
      <w:r>
        <w:rPr>
          <w:rFonts w:ascii="SimSun" w:hAnsi="SimSun" w:eastAsia="SimSun" w:cs="SimSun"/>
          <w:sz w:val="21"/>
          <w:szCs w:val="21"/>
          <w:spacing w:val="-2"/>
        </w:rPr>
        <w:t>到消息前关于Q 的认识；</w:t>
      </w:r>
      <w:r>
        <w:rPr>
          <w:rFonts w:ascii="SimSun" w:hAnsi="SimSun" w:eastAsia="SimSun" w:cs="SimSun"/>
          <w:sz w:val="21"/>
          <w:szCs w:val="21"/>
          <w:spacing w:val="-54"/>
        </w:rPr>
        <w:t xml:space="preserve"> </w:t>
      </w:r>
      <w:r>
        <w:rPr>
          <w:rFonts w:ascii="SimSun" w:hAnsi="SimSun" w:eastAsia="SimSun" w:cs="SimSun"/>
          <w:sz w:val="21"/>
          <w:szCs w:val="21"/>
          <w:spacing w:val="-2"/>
        </w:rPr>
        <w:t>X</w:t>
      </w:r>
      <w:r>
        <w:rPr>
          <w:rFonts w:ascii="SimSun" w:hAnsi="SimSun" w:eastAsia="SimSun" w:cs="SimSun"/>
          <w:sz w:val="21"/>
          <w:szCs w:val="21"/>
          <w:spacing w:val="75"/>
        </w:rPr>
        <w:t xml:space="preserve"> </w:t>
      </w:r>
      <w:r>
        <w:rPr>
          <w:rFonts w:ascii="SimSun" w:hAnsi="SimSun" w:eastAsia="SimSun" w:cs="SimSun"/>
          <w:sz w:val="21"/>
          <w:szCs w:val="21"/>
          <w:spacing w:val="-2"/>
        </w:rPr>
        <w:t>为收到消息后关于Q 的认识。</w:t>
      </w:r>
    </w:p>
    <w:p>
      <w:pPr>
        <w:ind w:firstLine="439"/>
        <w:spacing w:before="111" w:line="334" w:lineRule="auto"/>
        <w:rPr>
          <w:rFonts w:ascii="SimSun" w:hAnsi="SimSun" w:eastAsia="SimSun" w:cs="SimSun"/>
          <w:sz w:val="21"/>
          <w:szCs w:val="21"/>
        </w:rPr>
      </w:pPr>
      <w:r>
        <w:rPr>
          <w:rFonts w:ascii="SimSun" w:hAnsi="SimSun" w:eastAsia="SimSun" w:cs="SimSun"/>
          <w:sz w:val="21"/>
          <w:szCs w:val="21"/>
          <w:spacing w:val="3"/>
        </w:rPr>
        <w:t>控制论的主要创始人维纳认为，“信息就是我们适应外部世界，并把</w:t>
      </w:r>
      <w:r>
        <w:rPr>
          <w:rFonts w:ascii="SimSun" w:hAnsi="SimSun" w:eastAsia="SimSun" w:cs="SimSun"/>
          <w:sz w:val="21"/>
          <w:szCs w:val="21"/>
          <w:spacing w:val="2"/>
        </w:rPr>
        <w:t xml:space="preserve">   </w:t>
      </w:r>
      <w:r>
        <w:rPr>
          <w:rFonts w:ascii="SimSun" w:hAnsi="SimSun" w:eastAsia="SimSun" w:cs="SimSun"/>
          <w:sz w:val="21"/>
          <w:szCs w:val="21"/>
          <w:spacing w:val="-3"/>
        </w:rPr>
        <w:t>这种适应反作用于外部世界的过程中，同外部世界进行交换的内</w:t>
      </w:r>
      <w:r>
        <w:rPr>
          <w:rFonts w:ascii="SimSun" w:hAnsi="SimSun" w:eastAsia="SimSun" w:cs="SimSun"/>
          <w:sz w:val="21"/>
          <w:szCs w:val="21"/>
          <w:spacing w:val="-4"/>
        </w:rPr>
        <w:t>容的名字。”</w:t>
      </w:r>
      <w:r>
        <w:rPr>
          <w:rFonts w:ascii="SimSun" w:hAnsi="SimSun" w:eastAsia="SimSun" w:cs="SimSun"/>
          <w:sz w:val="21"/>
          <w:szCs w:val="21"/>
        </w:rPr>
        <w:t xml:space="preserve"> </w:t>
      </w:r>
      <w:r>
        <w:rPr>
          <w:rFonts w:ascii="SimSun" w:hAnsi="SimSun" w:eastAsia="SimSun" w:cs="SimSun"/>
          <w:sz w:val="21"/>
          <w:szCs w:val="21"/>
          <w:spacing w:val="3"/>
        </w:rPr>
        <w:t>杨学山在《论信息》中系统论述了信息的定义、形态等，认为“信息是载</w:t>
      </w:r>
      <w:r>
        <w:rPr>
          <w:rFonts w:ascii="SimSun" w:hAnsi="SimSun" w:eastAsia="SimSun" w:cs="SimSun"/>
          <w:sz w:val="21"/>
          <w:szCs w:val="21"/>
        </w:rPr>
        <w:t xml:space="preserve">   </w:t>
      </w:r>
      <w:r>
        <w:rPr>
          <w:rFonts w:ascii="SimSun" w:hAnsi="SimSun" w:eastAsia="SimSun" w:cs="SimSun"/>
          <w:sz w:val="21"/>
          <w:szCs w:val="21"/>
          <w:spacing w:val="3"/>
        </w:rPr>
        <w:t>体或外壳承载并表达的一切客观存在的含义或内容，不是物质、能量、生</w:t>
      </w:r>
      <w:r>
        <w:rPr>
          <w:rFonts w:ascii="SimSun" w:hAnsi="SimSun" w:eastAsia="SimSun" w:cs="SimSun"/>
          <w:sz w:val="21"/>
          <w:szCs w:val="21"/>
        </w:rPr>
        <w:t xml:space="preserve">   </w:t>
      </w:r>
      <w:r>
        <w:rPr>
          <w:rFonts w:ascii="SimSun" w:hAnsi="SimSun" w:eastAsia="SimSun" w:cs="SimSun"/>
          <w:sz w:val="21"/>
          <w:szCs w:val="21"/>
          <w:spacing w:val="4"/>
        </w:rPr>
        <w:t>命等任何承载，也不是文字、声音、图像等形式外壳</w:t>
      </w:r>
      <w:r>
        <w:rPr>
          <w:rFonts w:ascii="SimSun" w:hAnsi="SimSun" w:eastAsia="SimSun" w:cs="SimSun"/>
          <w:sz w:val="21"/>
          <w:szCs w:val="21"/>
          <w:spacing w:val="3"/>
        </w:rPr>
        <w:t>，是区别于物质、能</w:t>
      </w:r>
    </w:p>
    <w:p>
      <w:pPr>
        <w:spacing w:line="218" w:lineRule="auto"/>
        <w:rPr>
          <w:rFonts w:ascii="SimSun" w:hAnsi="SimSun" w:eastAsia="SimSun" w:cs="SimSun"/>
          <w:sz w:val="21"/>
          <w:szCs w:val="21"/>
        </w:rPr>
      </w:pPr>
      <w:r>
        <w:rPr>
          <w:rFonts w:ascii="SimSun" w:hAnsi="SimSun" w:eastAsia="SimSun" w:cs="SimSun"/>
          <w:sz w:val="21"/>
          <w:szCs w:val="21"/>
          <w:spacing w:val="-2"/>
        </w:rPr>
        <w:t>量和生命的另一种客观存在”。信息就是传递中的知识差。</w:t>
      </w:r>
    </w:p>
    <w:p>
      <w:pPr>
        <w:ind w:right="88" w:firstLine="439"/>
        <w:spacing w:before="139" w:line="326" w:lineRule="auto"/>
        <w:rPr>
          <w:rFonts w:ascii="SimSun" w:hAnsi="SimSun" w:eastAsia="SimSun" w:cs="SimSun"/>
          <w:sz w:val="21"/>
          <w:szCs w:val="21"/>
        </w:rPr>
      </w:pPr>
      <w:r>
        <w:rPr>
          <w:rFonts w:ascii="SimSun" w:hAnsi="SimSun" w:eastAsia="SimSun" w:cs="SimSun"/>
          <w:sz w:val="21"/>
          <w:szCs w:val="21"/>
          <w:spacing w:val="3"/>
        </w:rPr>
        <w:t>信息是不确定性下不同主体之间相互沟通交流、认知理解、请求反馈  </w:t>
      </w:r>
      <w:r>
        <w:rPr>
          <w:rFonts w:ascii="SimSun" w:hAnsi="SimSun" w:eastAsia="SimSun" w:cs="SimSun"/>
          <w:sz w:val="21"/>
          <w:szCs w:val="21"/>
          <w:spacing w:val="-3"/>
        </w:rPr>
        <w:t>等过程中，用来消除不确定性而生成、传递与获取</w:t>
      </w:r>
      <w:r>
        <w:rPr>
          <w:rFonts w:ascii="SimSun" w:hAnsi="SimSun" w:eastAsia="SimSun" w:cs="SimSun"/>
          <w:sz w:val="21"/>
          <w:szCs w:val="21"/>
          <w:spacing w:val="-4"/>
        </w:rPr>
        <w:t>的语义表达。其中，“主</w:t>
      </w:r>
      <w:r>
        <w:rPr>
          <w:rFonts w:ascii="SimSun" w:hAnsi="SimSun" w:eastAsia="SimSun" w:cs="SimSun"/>
          <w:sz w:val="21"/>
          <w:szCs w:val="21"/>
        </w:rPr>
        <w:t xml:space="preserve">  </w:t>
      </w:r>
      <w:r>
        <w:rPr>
          <w:rFonts w:ascii="SimSun" w:hAnsi="SimSun" w:eastAsia="SimSun" w:cs="SimSun"/>
          <w:sz w:val="21"/>
          <w:szCs w:val="21"/>
          <w:spacing w:val="-10"/>
        </w:rPr>
        <w:t>体”既包括人类、动物等生命主体，也包括机器、系统、环境等非生命主体；</w:t>
      </w:r>
      <w:r>
        <w:rPr>
          <w:rFonts w:ascii="SimSun" w:hAnsi="SimSun" w:eastAsia="SimSun" w:cs="SimSun"/>
          <w:sz w:val="21"/>
          <w:szCs w:val="21"/>
          <w:spacing w:val="7"/>
        </w:rPr>
        <w:t xml:space="preserve">  </w:t>
      </w:r>
      <w:r>
        <w:rPr>
          <w:rFonts w:ascii="SimSun" w:hAnsi="SimSun" w:eastAsia="SimSun" w:cs="SimSun"/>
          <w:sz w:val="21"/>
          <w:szCs w:val="21"/>
        </w:rPr>
        <w:t>“语义表达”的载体包括书籍、音像、电话、光盘、网络等，“语义表达”</w:t>
      </w:r>
      <w:r>
        <w:rPr>
          <w:rFonts w:ascii="SimSun" w:hAnsi="SimSun" w:eastAsia="SimSun" w:cs="SimSun"/>
          <w:sz w:val="21"/>
          <w:szCs w:val="21"/>
          <w:spacing w:val="13"/>
        </w:rPr>
        <w:t xml:space="preserve"> </w:t>
      </w:r>
      <w:r>
        <w:rPr>
          <w:rFonts w:ascii="SimSun" w:hAnsi="SimSun" w:eastAsia="SimSun" w:cs="SimSun"/>
          <w:sz w:val="21"/>
          <w:szCs w:val="21"/>
          <w:spacing w:val="3"/>
        </w:rPr>
        <w:t>的形态包括消息、情报、指令、密码、符号、信号、声音、图形等，不同</w:t>
      </w:r>
      <w:r>
        <w:rPr>
          <w:rFonts w:ascii="SimSun" w:hAnsi="SimSun" w:eastAsia="SimSun" w:cs="SimSun"/>
          <w:sz w:val="21"/>
          <w:szCs w:val="21"/>
          <w:spacing w:val="6"/>
        </w:rPr>
        <w:t xml:space="preserve">  </w:t>
      </w:r>
      <w:r>
        <w:rPr>
          <w:rFonts w:ascii="SimSun" w:hAnsi="SimSun" w:eastAsia="SimSun" w:cs="SimSun"/>
          <w:sz w:val="21"/>
          <w:szCs w:val="21"/>
          <w:spacing w:val="3"/>
        </w:rPr>
        <w:t>场景下信息的语义表达有不同载体和形态，而数字化本质是比特化的语义</w:t>
      </w:r>
    </w:p>
    <w:p>
      <w:pPr>
        <w:spacing w:before="1" w:line="220" w:lineRule="auto"/>
        <w:rPr>
          <w:rFonts w:ascii="SimSun" w:hAnsi="SimSun" w:eastAsia="SimSun" w:cs="SimSun"/>
          <w:sz w:val="21"/>
          <w:szCs w:val="21"/>
        </w:rPr>
      </w:pPr>
      <w:r>
        <w:rPr>
          <w:rFonts w:ascii="SimSun" w:hAnsi="SimSun" w:eastAsia="SimSun" w:cs="SimSun"/>
          <w:sz w:val="21"/>
          <w:szCs w:val="21"/>
          <w:spacing w:val="-9"/>
        </w:rPr>
        <w:t>表达。</w:t>
      </w:r>
    </w:p>
    <w:p>
      <w:pPr>
        <w:ind w:right="209" w:firstLine="439"/>
        <w:spacing w:before="177" w:line="334" w:lineRule="auto"/>
        <w:jc w:val="both"/>
        <w:rPr>
          <w:rFonts w:ascii="SimSun" w:hAnsi="SimSun" w:eastAsia="SimSun" w:cs="SimSun"/>
          <w:sz w:val="21"/>
          <w:szCs w:val="21"/>
        </w:rPr>
      </w:pPr>
      <w:r>
        <w:rPr>
          <w:rFonts w:ascii="SimSun" w:hAnsi="SimSun" w:eastAsia="SimSun" w:cs="SimSun"/>
          <w:sz w:val="21"/>
          <w:szCs w:val="21"/>
          <w:spacing w:val="3"/>
        </w:rPr>
        <w:t>信息与不确定性存在反向关系，信息的目的在于消除</w:t>
      </w:r>
      <w:r>
        <w:rPr>
          <w:rFonts w:ascii="SimSun" w:hAnsi="SimSun" w:eastAsia="SimSun" w:cs="SimSun"/>
          <w:sz w:val="21"/>
          <w:szCs w:val="21"/>
          <w:spacing w:val="2"/>
        </w:rPr>
        <w:t>不确定性，其作</w:t>
      </w:r>
      <w:r>
        <w:rPr>
          <w:rFonts w:ascii="SimSun" w:hAnsi="SimSun" w:eastAsia="SimSun" w:cs="SimSun"/>
          <w:sz w:val="21"/>
          <w:szCs w:val="21"/>
        </w:rPr>
        <w:t xml:space="preserve"> </w:t>
      </w:r>
      <w:r>
        <w:rPr>
          <w:rFonts w:ascii="SimSun" w:hAnsi="SimSun" w:eastAsia="SimSun" w:cs="SimSun"/>
          <w:sz w:val="21"/>
          <w:szCs w:val="21"/>
          <w:spacing w:val="-2"/>
        </w:rPr>
        <w:t>用机理体现为三个方面。</w:t>
      </w:r>
      <w:r>
        <w:rPr>
          <w:rFonts w:ascii="SimSun" w:hAnsi="SimSun" w:eastAsia="SimSun" w:cs="SimSun"/>
          <w:sz w:val="21"/>
          <w:szCs w:val="21"/>
          <w:spacing w:val="56"/>
        </w:rPr>
        <w:t xml:space="preserve"> </w:t>
      </w:r>
      <w:r>
        <w:rPr>
          <w:rFonts w:ascii="SimSun" w:hAnsi="SimSun" w:eastAsia="SimSun" w:cs="SimSun"/>
          <w:sz w:val="21"/>
          <w:szCs w:val="21"/>
          <w:spacing w:val="-2"/>
        </w:rPr>
        <w:t>一是信息的载体能够在彼此孤立的主体之间建立</w:t>
      </w:r>
    </w:p>
    <w:p>
      <w:pPr>
        <w:spacing w:line="218" w:lineRule="auto"/>
        <w:rPr>
          <w:rFonts w:ascii="SimSun" w:hAnsi="SimSun" w:eastAsia="SimSun" w:cs="SimSun"/>
          <w:sz w:val="21"/>
          <w:szCs w:val="21"/>
        </w:rPr>
      </w:pPr>
      <w:r>
        <w:rPr>
          <w:rFonts w:ascii="SimSun" w:hAnsi="SimSun" w:eastAsia="SimSun" w:cs="SimSun"/>
          <w:sz w:val="21"/>
          <w:szCs w:val="21"/>
          <w:spacing w:val="3"/>
        </w:rPr>
        <w:t>起连接的纽带，消除由于缺乏联系而产生的不确</w:t>
      </w:r>
      <w:r>
        <w:rPr>
          <w:rFonts w:ascii="SimSun" w:hAnsi="SimSun" w:eastAsia="SimSun" w:cs="SimSun"/>
          <w:sz w:val="21"/>
          <w:szCs w:val="21"/>
          <w:spacing w:val="2"/>
        </w:rPr>
        <w:t>定性。书籍作为信息和知</w:t>
      </w:r>
    </w:p>
    <w:p>
      <w:pPr>
        <w:spacing w:line="218" w:lineRule="auto"/>
        <w:sectPr>
          <w:footerReference w:type="default" r:id="rId51"/>
          <w:pgSz w:w="9100" w:h="13210"/>
          <w:pgMar w:top="400" w:right="1126" w:bottom="765" w:left="940" w:header="0" w:footer="616" w:gutter="0"/>
        </w:sectPr>
        <w:rPr>
          <w:rFonts w:ascii="SimSun" w:hAnsi="SimSun" w:eastAsia="SimSun" w:cs="SimSun"/>
          <w:sz w:val="21"/>
          <w:szCs w:val="21"/>
        </w:rPr>
      </w:pPr>
    </w:p>
    <w:p>
      <w:pPr>
        <w:pStyle w:val="BodyText"/>
        <w:spacing w:line="257" w:lineRule="auto"/>
        <w:rPr/>
      </w:pPr>
      <w:r/>
    </w:p>
    <w:p>
      <w:pPr>
        <w:ind w:left="5740" w:firstLine="480"/>
        <w:spacing w:before="44" w:line="290" w:lineRule="auto"/>
        <w:rPr>
          <w:rFonts w:ascii="SimHei" w:hAnsi="SimHei" w:eastAsia="SimHei" w:cs="SimHei"/>
          <w:sz w:val="15"/>
          <w:szCs w:val="15"/>
        </w:rPr>
      </w:pPr>
      <w:r>
        <w:rPr>
          <w:rFonts w:ascii="Times New Roman" w:hAnsi="Times New Roman" w:eastAsia="Times New Roman" w:cs="Times New Roman"/>
          <w:sz w:val="15"/>
          <w:szCs w:val="15"/>
          <w:spacing w:val="-3"/>
        </w:rPr>
        <w:t>Chapter</w:t>
      </w:r>
      <w:r>
        <w:rPr>
          <w:rFonts w:ascii="Times New Roman" w:hAnsi="Times New Roman" w:eastAsia="Times New Roman" w:cs="Times New Roman"/>
          <w:sz w:val="15"/>
          <w:szCs w:val="15"/>
          <w:spacing w:val="3"/>
        </w:rPr>
        <w:t xml:space="preserve">  </w:t>
      </w:r>
      <w:r>
        <w:rPr>
          <w:rFonts w:ascii="Times New Roman" w:hAnsi="Times New Roman" w:eastAsia="Times New Roman" w:cs="Times New Roman"/>
          <w:sz w:val="15"/>
          <w:szCs w:val="15"/>
          <w:spacing w:val="-3"/>
        </w:rPr>
        <w:t>1</w:t>
      </w:r>
      <w:r>
        <w:rPr>
          <w:rFonts w:ascii="Times New Roman" w:hAnsi="Times New Roman" w:eastAsia="Times New Roman" w:cs="Times New Roman"/>
          <w:sz w:val="15"/>
          <w:szCs w:val="15"/>
        </w:rPr>
        <w:t xml:space="preserve">  </w:t>
      </w:r>
      <w:r>
        <w:rPr>
          <w:rFonts w:ascii="SimHei" w:hAnsi="SimHei" w:eastAsia="SimHei" w:cs="SimHei"/>
          <w:sz w:val="15"/>
          <w:szCs w:val="15"/>
          <w:spacing w:val="9"/>
        </w:rPr>
        <w:t>智能制造的本质</w:t>
      </w:r>
    </w:p>
    <w:p>
      <w:pPr>
        <w:pStyle w:val="BodyText"/>
        <w:spacing w:line="376" w:lineRule="auto"/>
        <w:rPr/>
      </w:pPr>
      <w:r/>
    </w:p>
    <w:p>
      <w:pPr>
        <w:ind w:right="24"/>
        <w:spacing w:before="72" w:line="319" w:lineRule="auto"/>
        <w:rPr>
          <w:rFonts w:ascii="SimSun" w:hAnsi="SimSun" w:eastAsia="SimSun" w:cs="SimSun"/>
          <w:sz w:val="22"/>
          <w:szCs w:val="22"/>
        </w:rPr>
      </w:pPr>
      <w:r>
        <w:rPr>
          <w:rFonts w:ascii="SimSun" w:hAnsi="SimSun" w:eastAsia="SimSun" w:cs="SimSun"/>
          <w:sz w:val="22"/>
          <w:szCs w:val="22"/>
          <w:spacing w:val="-7"/>
        </w:rPr>
        <w:t>识的载体为不同群体之间的传播建立起认知共同体；互联网作为一种信息</w:t>
      </w:r>
      <w:r>
        <w:rPr>
          <w:rFonts w:ascii="SimSun" w:hAnsi="SimSun" w:eastAsia="SimSun" w:cs="SimSun"/>
          <w:sz w:val="22"/>
          <w:szCs w:val="22"/>
          <w:spacing w:val="8"/>
        </w:rPr>
        <w:t xml:space="preserve"> </w:t>
      </w:r>
      <w:r>
        <w:rPr>
          <w:rFonts w:ascii="SimSun" w:hAnsi="SimSun" w:eastAsia="SimSun" w:cs="SimSun"/>
          <w:sz w:val="22"/>
          <w:szCs w:val="22"/>
          <w:spacing w:val="-8"/>
        </w:rPr>
        <w:t>网络通过构建信息传播的新载体、新渠道，不断化解生产、交换、消费、</w:t>
      </w:r>
      <w:r>
        <w:rPr>
          <w:rFonts w:ascii="SimSun" w:hAnsi="SimSun" w:eastAsia="SimSun" w:cs="SimSun"/>
          <w:sz w:val="22"/>
          <w:szCs w:val="22"/>
          <w:spacing w:val="5"/>
        </w:rPr>
        <w:t xml:space="preserve"> </w:t>
      </w:r>
      <w:r>
        <w:rPr>
          <w:rFonts w:ascii="SimSun" w:hAnsi="SimSun" w:eastAsia="SimSun" w:cs="SimSun"/>
          <w:sz w:val="22"/>
          <w:szCs w:val="22"/>
          <w:spacing w:val="-8"/>
        </w:rPr>
        <w:t>分配等各种经济活动中的不确定性；区块链作为一种价值网络通过智能合</w:t>
      </w:r>
      <w:r>
        <w:rPr>
          <w:rFonts w:ascii="SimSun" w:hAnsi="SimSun" w:eastAsia="SimSun" w:cs="SimSun"/>
          <w:sz w:val="22"/>
          <w:szCs w:val="22"/>
          <w:spacing w:val="14"/>
        </w:rPr>
        <w:t xml:space="preserve"> </w:t>
      </w:r>
      <w:r>
        <w:rPr>
          <w:rFonts w:ascii="SimSun" w:hAnsi="SimSun" w:eastAsia="SimSun" w:cs="SimSun"/>
          <w:sz w:val="22"/>
          <w:szCs w:val="22"/>
          <w:spacing w:val="-7"/>
        </w:rPr>
        <w:t>约、分布式账本、共识算法等核心技术，不断降低交易的不确定性，包括</w:t>
      </w:r>
      <w:r>
        <w:rPr>
          <w:rFonts w:ascii="SimSun" w:hAnsi="SimSun" w:eastAsia="SimSun" w:cs="SimSun"/>
          <w:sz w:val="22"/>
          <w:szCs w:val="22"/>
          <w:spacing w:val="1"/>
        </w:rPr>
        <w:t xml:space="preserve"> </w:t>
      </w:r>
      <w:r>
        <w:rPr>
          <w:rFonts w:ascii="SimSun" w:hAnsi="SimSun" w:eastAsia="SimSun" w:cs="SimSun"/>
          <w:sz w:val="22"/>
          <w:szCs w:val="22"/>
          <w:spacing w:val="-7"/>
        </w:rPr>
        <w:t>交易对象的不确定性、交易规则的不确定性、交易执行</w:t>
      </w:r>
      <w:r>
        <w:rPr>
          <w:rFonts w:ascii="SimSun" w:hAnsi="SimSun" w:eastAsia="SimSun" w:cs="SimSun"/>
          <w:sz w:val="22"/>
          <w:szCs w:val="22"/>
          <w:spacing w:val="-8"/>
        </w:rPr>
        <w:t>的不确定性及合约</w:t>
      </w:r>
      <w:r>
        <w:rPr>
          <w:rFonts w:ascii="SimSun" w:hAnsi="SimSun" w:eastAsia="SimSun" w:cs="SimSun"/>
          <w:sz w:val="22"/>
          <w:szCs w:val="22"/>
        </w:rPr>
        <w:t xml:space="preserve"> </w:t>
      </w:r>
      <w:r>
        <w:rPr>
          <w:rFonts w:ascii="SimSun" w:hAnsi="SimSun" w:eastAsia="SimSun" w:cs="SimSun"/>
          <w:sz w:val="22"/>
          <w:szCs w:val="22"/>
          <w:spacing w:val="-7"/>
        </w:rPr>
        <w:t>奖惩的不确定性。二是信息的内容能够表达主体希望表达的意思，消除由</w:t>
      </w:r>
      <w:r>
        <w:rPr>
          <w:rFonts w:ascii="SimSun" w:hAnsi="SimSun" w:eastAsia="SimSun" w:cs="SimSun"/>
          <w:sz w:val="22"/>
          <w:szCs w:val="22"/>
          <w:spacing w:val="18"/>
        </w:rPr>
        <w:t xml:space="preserve"> </w:t>
      </w:r>
      <w:r>
        <w:rPr>
          <w:rFonts w:ascii="SimSun" w:hAnsi="SimSun" w:eastAsia="SimSun" w:cs="SimSun"/>
          <w:sz w:val="22"/>
          <w:szCs w:val="22"/>
          <w:spacing w:val="-7"/>
        </w:rPr>
        <w:t>于无法理解而产生的不确定性。例如，语言和文字的出现，使得人类能够</w:t>
      </w:r>
      <w:r>
        <w:rPr>
          <w:rFonts w:ascii="SimSun" w:hAnsi="SimSun" w:eastAsia="SimSun" w:cs="SimSun"/>
          <w:sz w:val="22"/>
          <w:szCs w:val="22"/>
          <w:spacing w:val="4"/>
        </w:rPr>
        <w:t xml:space="preserve"> </w:t>
      </w:r>
      <w:r>
        <w:rPr>
          <w:rFonts w:ascii="SimSun" w:hAnsi="SimSun" w:eastAsia="SimSun" w:cs="SimSun"/>
          <w:sz w:val="22"/>
          <w:szCs w:val="22"/>
          <w:spacing w:val="-7"/>
        </w:rPr>
        <w:t>更精准地表达真实意思，大大降低了人类之间沟通交流与相互理解的不确</w:t>
      </w:r>
      <w:r>
        <w:rPr>
          <w:rFonts w:ascii="SimSun" w:hAnsi="SimSun" w:eastAsia="SimSun" w:cs="SimSun"/>
          <w:sz w:val="22"/>
          <w:szCs w:val="22"/>
          <w:spacing w:val="9"/>
        </w:rPr>
        <w:t xml:space="preserve"> </w:t>
      </w:r>
      <w:r>
        <w:rPr>
          <w:rFonts w:ascii="SimSun" w:hAnsi="SimSun" w:eastAsia="SimSun" w:cs="SimSun"/>
          <w:sz w:val="22"/>
          <w:szCs w:val="22"/>
          <w:spacing w:val="-7"/>
        </w:rPr>
        <w:t>定性。三是信息的运动能够促进主体之间持续的认知与反馈，消除难以达</w:t>
      </w:r>
      <w:r>
        <w:rPr>
          <w:rFonts w:ascii="SimSun" w:hAnsi="SimSun" w:eastAsia="SimSun" w:cs="SimSun"/>
          <w:sz w:val="22"/>
          <w:szCs w:val="22"/>
          <w:spacing w:val="1"/>
        </w:rPr>
        <w:t xml:space="preserve"> </w:t>
      </w:r>
      <w:r>
        <w:rPr>
          <w:rFonts w:ascii="SimSun" w:hAnsi="SimSun" w:eastAsia="SimSun" w:cs="SimSun"/>
          <w:sz w:val="22"/>
          <w:szCs w:val="22"/>
          <w:spacing w:val="-7"/>
        </w:rPr>
        <w:t>成共识而产生的不确定性，从而最终实现确定状态下的优化。例如，经济</w:t>
      </w:r>
      <w:r>
        <w:rPr>
          <w:rFonts w:ascii="SimSun" w:hAnsi="SimSun" w:eastAsia="SimSun" w:cs="SimSun"/>
          <w:sz w:val="22"/>
          <w:szCs w:val="22"/>
          <w:spacing w:val="3"/>
        </w:rPr>
        <w:t xml:space="preserve"> </w:t>
      </w:r>
      <w:r>
        <w:rPr>
          <w:rFonts w:ascii="SimSun" w:hAnsi="SimSun" w:eastAsia="SimSun" w:cs="SimSun"/>
          <w:sz w:val="22"/>
          <w:szCs w:val="22"/>
          <w:spacing w:val="-4"/>
        </w:rPr>
        <w:t>学中提到的“帕累托最优”,本质是在信息对称条件下不同主体不断决策</w:t>
      </w:r>
      <w:r>
        <w:rPr>
          <w:rFonts w:ascii="SimSun" w:hAnsi="SimSun" w:eastAsia="SimSun" w:cs="SimSun"/>
          <w:sz w:val="22"/>
          <w:szCs w:val="22"/>
          <w:spacing w:val="16"/>
        </w:rPr>
        <w:t xml:space="preserve"> </w:t>
      </w:r>
      <w:r>
        <w:rPr>
          <w:rFonts w:ascii="SimSun" w:hAnsi="SimSun" w:eastAsia="SimSun" w:cs="SimSun"/>
          <w:sz w:val="22"/>
          <w:szCs w:val="22"/>
          <w:spacing w:val="-7"/>
        </w:rPr>
        <w:t>反馈所形成的市场资源最佳配置状态；博弈论中的“囚徒困境”正是因为</w:t>
      </w:r>
      <w:r>
        <w:rPr>
          <w:rFonts w:ascii="SimSun" w:hAnsi="SimSun" w:eastAsia="SimSun" w:cs="SimSun"/>
          <w:sz w:val="22"/>
          <w:szCs w:val="22"/>
          <w:spacing w:val="3"/>
        </w:rPr>
        <w:t xml:space="preserve"> </w:t>
      </w:r>
      <w:r>
        <w:rPr>
          <w:rFonts w:ascii="SimSun" w:hAnsi="SimSun" w:eastAsia="SimSun" w:cs="SimSun"/>
          <w:sz w:val="22"/>
          <w:szCs w:val="22"/>
          <w:spacing w:val="-7"/>
        </w:rPr>
        <w:t>缺少了个体之间的信息流动，而无法彻底消除结果预期的不确定性，使得</w:t>
      </w:r>
    </w:p>
    <w:p>
      <w:pPr>
        <w:spacing w:line="219" w:lineRule="auto"/>
        <w:rPr>
          <w:rFonts w:ascii="SimSun" w:hAnsi="SimSun" w:eastAsia="SimSun" w:cs="SimSun"/>
          <w:sz w:val="22"/>
          <w:szCs w:val="22"/>
        </w:rPr>
      </w:pPr>
      <w:r>
        <w:rPr>
          <w:rFonts w:ascii="SimSun" w:hAnsi="SimSun" w:eastAsia="SimSun" w:cs="SimSun"/>
          <w:sz w:val="22"/>
          <w:szCs w:val="22"/>
          <w:spacing w:val="-14"/>
        </w:rPr>
        <w:t>个人做出理性选择却往往导致了集体的非理性。</w:t>
      </w:r>
    </w:p>
    <w:p>
      <w:pPr>
        <w:ind w:right="33" w:firstLine="430"/>
        <w:spacing w:before="118" w:line="327" w:lineRule="auto"/>
        <w:jc w:val="both"/>
        <w:rPr>
          <w:rFonts w:ascii="SimSun" w:hAnsi="SimSun" w:eastAsia="SimSun" w:cs="SimSun"/>
          <w:sz w:val="22"/>
          <w:szCs w:val="22"/>
        </w:rPr>
      </w:pPr>
      <w:r>
        <w:rPr>
          <w:rFonts w:ascii="SimSun" w:hAnsi="SimSun" w:eastAsia="SimSun" w:cs="SimSun"/>
          <w:sz w:val="22"/>
          <w:szCs w:val="22"/>
          <w:spacing w:val="-7"/>
        </w:rPr>
        <w:t>综上，人类社会经济活动在很大程度上就是要以企业为主体，在信息</w:t>
      </w:r>
      <w:r>
        <w:rPr>
          <w:rFonts w:ascii="SimSun" w:hAnsi="SimSun" w:eastAsia="SimSun" w:cs="SimSun"/>
          <w:sz w:val="22"/>
          <w:szCs w:val="22"/>
          <w:spacing w:val="4"/>
        </w:rPr>
        <w:t xml:space="preserve"> </w:t>
      </w:r>
      <w:r>
        <w:rPr>
          <w:rFonts w:ascii="SimSun" w:hAnsi="SimSun" w:eastAsia="SimSun" w:cs="SimSun"/>
          <w:sz w:val="22"/>
          <w:szCs w:val="22"/>
          <w:spacing w:val="-7"/>
        </w:rPr>
        <w:t>交换利用的基础上，对经济社会的各种资源进行管理和配置，建立消除信</w:t>
      </w:r>
    </w:p>
    <w:p>
      <w:pPr>
        <w:spacing w:line="218" w:lineRule="auto"/>
        <w:rPr>
          <w:rFonts w:ascii="SimSun" w:hAnsi="SimSun" w:eastAsia="SimSun" w:cs="SimSun"/>
          <w:sz w:val="22"/>
          <w:szCs w:val="22"/>
        </w:rPr>
      </w:pPr>
      <w:r>
        <w:rPr>
          <w:rFonts w:ascii="SimSun" w:hAnsi="SimSun" w:eastAsia="SimSun" w:cs="SimSun"/>
          <w:sz w:val="22"/>
          <w:szCs w:val="22"/>
          <w:spacing w:val="-13"/>
        </w:rPr>
        <w:t>息不确定的决策机制，解决经济活动信息中的不确定性。</w:t>
      </w:r>
    </w:p>
    <w:p>
      <w:pPr>
        <w:pStyle w:val="BodyText"/>
        <w:spacing w:line="301" w:lineRule="auto"/>
        <w:rPr/>
      </w:pPr>
      <w:r/>
    </w:p>
    <w:p>
      <w:pPr>
        <w:ind w:left="523"/>
        <w:spacing w:before="72" w:line="216" w:lineRule="auto"/>
        <w:rPr>
          <w:rFonts w:ascii="YouYuan" w:hAnsi="YouYuan" w:eastAsia="YouYuan" w:cs="YouYuan"/>
          <w:sz w:val="22"/>
          <w:szCs w:val="22"/>
        </w:rPr>
      </w:pPr>
      <w:r>
        <w:rPr>
          <w:rFonts w:ascii="YouYuan" w:hAnsi="YouYuan" w:eastAsia="YouYuan" w:cs="YouYuan"/>
          <w:sz w:val="22"/>
          <w:szCs w:val="22"/>
          <w:b/>
          <w:bCs/>
          <w:spacing w:val="-9"/>
        </w:rPr>
        <w:t>(四)社会的演进：基于信息能力拓展的分工与协作</w:t>
      </w:r>
    </w:p>
    <w:p>
      <w:pPr>
        <w:ind w:right="32" w:firstLine="430"/>
        <w:spacing w:before="305" w:line="299" w:lineRule="auto"/>
        <w:rPr>
          <w:rFonts w:ascii="SimSun" w:hAnsi="SimSun" w:eastAsia="SimSun" w:cs="SimSun"/>
          <w:sz w:val="22"/>
          <w:szCs w:val="22"/>
        </w:rPr>
      </w:pPr>
      <w:r>
        <w:rPr>
          <w:rFonts w:ascii="SimSun" w:hAnsi="SimSun" w:eastAsia="SimSun" w:cs="SimSun"/>
          <w:sz w:val="22"/>
          <w:szCs w:val="22"/>
          <w:spacing w:val="-7"/>
        </w:rPr>
        <w:t>人类一直不断提高复杂生存环境下应对不确定性的能力。回溯</w:t>
      </w:r>
      <w:r>
        <w:rPr>
          <w:rFonts w:ascii="SimSun" w:hAnsi="SimSun" w:eastAsia="SimSun" w:cs="SimSun"/>
          <w:sz w:val="22"/>
          <w:szCs w:val="22"/>
          <w:spacing w:val="-8"/>
        </w:rPr>
        <w:t>人类从</w:t>
      </w:r>
      <w:r>
        <w:rPr>
          <w:rFonts w:ascii="SimSun" w:hAnsi="SimSun" w:eastAsia="SimSun" w:cs="SimSun"/>
          <w:sz w:val="22"/>
          <w:szCs w:val="22"/>
        </w:rPr>
        <w:t xml:space="preserve"> </w:t>
      </w:r>
      <w:r>
        <w:rPr>
          <w:rFonts w:ascii="SimSun" w:hAnsi="SimSun" w:eastAsia="SimSun" w:cs="SimSun"/>
          <w:sz w:val="22"/>
          <w:szCs w:val="22"/>
          <w:spacing w:val="-7"/>
        </w:rPr>
        <w:t>游牧社会、农耕社会到工业社会的演进历程，在人类社会的生产方式、生</w:t>
      </w:r>
      <w:r>
        <w:rPr>
          <w:rFonts w:ascii="SimSun" w:hAnsi="SimSun" w:eastAsia="SimSun" w:cs="SimSun"/>
          <w:sz w:val="22"/>
          <w:szCs w:val="22"/>
          <w:spacing w:val="3"/>
        </w:rPr>
        <w:t xml:space="preserve"> </w:t>
      </w:r>
      <w:r>
        <w:rPr>
          <w:rFonts w:ascii="SimSun" w:hAnsi="SimSun" w:eastAsia="SimSun" w:cs="SimSun"/>
          <w:sz w:val="22"/>
          <w:szCs w:val="22"/>
          <w:spacing w:val="-7"/>
        </w:rPr>
        <w:t>活方式和管理方式发生了巨大变革的背后，是基于信息能力提升所带来的</w:t>
      </w:r>
      <w:r>
        <w:rPr>
          <w:rFonts w:ascii="SimSun" w:hAnsi="SimSun" w:eastAsia="SimSun" w:cs="SimSun"/>
          <w:sz w:val="22"/>
          <w:szCs w:val="22"/>
          <w:spacing w:val="9"/>
        </w:rPr>
        <w:t xml:space="preserve"> </w:t>
      </w:r>
      <w:r>
        <w:rPr>
          <w:rFonts w:ascii="SimSun" w:hAnsi="SimSun" w:eastAsia="SimSun" w:cs="SimSun"/>
          <w:sz w:val="22"/>
          <w:szCs w:val="22"/>
          <w:spacing w:val="-15"/>
        </w:rPr>
        <w:t>分工和协作水平深化，人们得以在更广的范围、更多的群体之间加强合作，</w:t>
      </w:r>
      <w:r>
        <w:rPr>
          <w:rFonts w:ascii="SimSun" w:hAnsi="SimSun" w:eastAsia="SimSun" w:cs="SimSun"/>
          <w:sz w:val="22"/>
          <w:szCs w:val="22"/>
          <w:spacing w:val="4"/>
        </w:rPr>
        <w:t xml:space="preserve"> </w:t>
      </w:r>
      <w:r>
        <w:rPr>
          <w:rFonts w:ascii="SimSun" w:hAnsi="SimSun" w:eastAsia="SimSun" w:cs="SimSun"/>
          <w:sz w:val="22"/>
          <w:szCs w:val="22"/>
          <w:spacing w:val="-14"/>
        </w:rPr>
        <w:t>以化解自然和社会中的种种不确定性。</w:t>
      </w:r>
    </w:p>
    <w:p>
      <w:pPr>
        <w:ind w:right="20" w:firstLine="430"/>
        <w:spacing w:before="139" w:line="288" w:lineRule="auto"/>
        <w:rPr>
          <w:rFonts w:ascii="SimSun" w:hAnsi="SimSun" w:eastAsia="SimSun" w:cs="SimSun"/>
          <w:sz w:val="22"/>
          <w:szCs w:val="22"/>
        </w:rPr>
      </w:pPr>
      <w:r>
        <w:rPr>
          <w:rFonts w:ascii="SimSun" w:hAnsi="SimSun" w:eastAsia="SimSun" w:cs="SimSun"/>
          <w:sz w:val="22"/>
          <w:szCs w:val="22"/>
        </w:rPr>
        <w:t>大约250万年前，地球上出现了类人生物；200万年前，出现了多个</w:t>
      </w:r>
      <w:r>
        <w:rPr>
          <w:rFonts w:ascii="SimSun" w:hAnsi="SimSun" w:eastAsia="SimSun" w:cs="SimSun"/>
          <w:sz w:val="22"/>
          <w:szCs w:val="22"/>
          <w:spacing w:val="8"/>
        </w:rPr>
        <w:t xml:space="preserve"> </w:t>
      </w:r>
      <w:r>
        <w:rPr>
          <w:rFonts w:ascii="SimSun" w:hAnsi="SimSun" w:eastAsia="SimSun" w:cs="SimSun"/>
          <w:sz w:val="22"/>
          <w:szCs w:val="22"/>
          <w:spacing w:val="-3"/>
        </w:rPr>
        <w:t>不同人种；100万年前，人类开始使用石器但仍处在食物链的</w:t>
      </w:r>
      <w:r>
        <w:rPr>
          <w:rFonts w:ascii="SimSun" w:hAnsi="SimSun" w:eastAsia="SimSun" w:cs="SimSun"/>
          <w:sz w:val="22"/>
          <w:szCs w:val="22"/>
          <w:spacing w:val="-4"/>
        </w:rPr>
        <w:t>中间；40万</w:t>
      </w:r>
      <w:r>
        <w:rPr>
          <w:rFonts w:ascii="SimSun" w:hAnsi="SimSun" w:eastAsia="SimSun" w:cs="SimSun"/>
          <w:sz w:val="22"/>
          <w:szCs w:val="22"/>
        </w:rPr>
        <w:t xml:space="preserve"> </w:t>
      </w:r>
      <w:r>
        <w:rPr>
          <w:rFonts w:ascii="SimSun" w:hAnsi="SimSun" w:eastAsia="SimSun" w:cs="SimSun"/>
          <w:sz w:val="22"/>
          <w:szCs w:val="22"/>
          <w:spacing w:val="-7"/>
        </w:rPr>
        <w:t>年前，少数几种人种才开始捕猎大型动物；10万年前，智人崛起并跃居食</w:t>
      </w:r>
      <w:r>
        <w:rPr>
          <w:rFonts w:ascii="SimSun" w:hAnsi="SimSun" w:eastAsia="SimSun" w:cs="SimSun"/>
          <w:sz w:val="22"/>
          <w:szCs w:val="22"/>
          <w:spacing w:val="10"/>
        </w:rPr>
        <w:t xml:space="preserve"> </w:t>
      </w:r>
      <w:r>
        <w:rPr>
          <w:rFonts w:ascii="SimSun" w:hAnsi="SimSun" w:eastAsia="SimSun" w:cs="SimSun"/>
          <w:sz w:val="22"/>
          <w:szCs w:val="22"/>
          <w:spacing w:val="-6"/>
        </w:rPr>
        <w:t>物链顶端；3万年前，尼安特人退出了人类历史；1万年前，地</w:t>
      </w:r>
      <w:r>
        <w:rPr>
          <w:rFonts w:ascii="SimSun" w:hAnsi="SimSun" w:eastAsia="SimSun" w:cs="SimSun"/>
          <w:sz w:val="22"/>
          <w:szCs w:val="22"/>
          <w:spacing w:val="-7"/>
        </w:rPr>
        <w:t>球只剩下了</w:t>
      </w:r>
    </w:p>
    <w:p>
      <w:pPr>
        <w:spacing w:line="288" w:lineRule="auto"/>
        <w:sectPr>
          <w:footerReference w:type="default" r:id="rId52"/>
          <w:pgSz w:w="9100" w:h="13210"/>
          <w:pgMar w:top="400" w:right="1090" w:bottom="695" w:left="1149" w:header="0" w:footer="546" w:gutter="0"/>
        </w:sectPr>
        <w:rPr>
          <w:rFonts w:ascii="SimSun" w:hAnsi="SimSun" w:eastAsia="SimSun" w:cs="SimSun"/>
          <w:sz w:val="22"/>
          <w:szCs w:val="22"/>
        </w:rPr>
      </w:pPr>
    </w:p>
    <w:p>
      <w:pPr>
        <w:ind w:left="3"/>
        <w:spacing w:before="122" w:line="226" w:lineRule="auto"/>
        <w:rPr>
          <w:rFonts w:ascii="SimHei" w:hAnsi="SimHei" w:eastAsia="SimHei" w:cs="SimHei"/>
          <w:sz w:val="27"/>
          <w:szCs w:val="27"/>
        </w:rPr>
      </w:pPr>
      <w:r>
        <w:drawing>
          <wp:anchor distT="0" distB="0" distL="0" distR="0" simplePos="0" relativeHeight="251950080" behindDoc="0" locked="0" layoutInCell="0" allowOverlap="1">
            <wp:simplePos x="0" y="0"/>
            <wp:positionH relativeFrom="page">
              <wp:posOffset>609574</wp:posOffset>
            </wp:positionH>
            <wp:positionV relativeFrom="page">
              <wp:posOffset>7512019</wp:posOffset>
            </wp:positionV>
            <wp:extent cx="933458" cy="6375"/>
            <wp:effectExtent l="0" t="0" r="0" b="0"/>
            <wp:wrapNone/>
            <wp:docPr id="40" name="IM 40"/>
            <wp:cNvGraphicFramePr/>
            <a:graphic>
              <a:graphicData uri="http://schemas.openxmlformats.org/drawingml/2006/picture">
                <pic:pic>
                  <pic:nvPicPr>
                    <pic:cNvPr id="40" name="IM 40"/>
                    <pic:cNvPicPr/>
                  </pic:nvPicPr>
                  <pic:blipFill>
                    <a:blip r:embed="rId54"/>
                    <a:stretch>
                      <a:fillRect/>
                    </a:stretch>
                  </pic:blipFill>
                  <pic:spPr>
                    <a:xfrm rot="0">
                      <a:off x="0" y="0"/>
                      <a:ext cx="933458" cy="6375"/>
                    </a:xfrm>
                    <a:prstGeom prst="rect">
                      <a:avLst/>
                    </a:prstGeom>
                  </pic:spPr>
                </pic:pic>
              </a:graphicData>
            </a:graphic>
          </wp:anchor>
        </w:drawing>
      </w:r>
      <w:bookmarkStart w:name="bookmark6" w:id="6"/>
      <w:bookmarkEnd w:id="6"/>
      <w:r>
        <w:rPr>
          <w:rFonts w:ascii="SimHei" w:hAnsi="SimHei" w:eastAsia="SimHei" w:cs="SimHei"/>
          <w:sz w:val="27"/>
          <w:szCs w:val="27"/>
          <w:b/>
          <w:bCs/>
          <w:spacing w:val="-16"/>
        </w:rPr>
        <w:t>重构</w:t>
      </w:r>
    </w:p>
    <w:p>
      <w:pPr>
        <w:spacing w:before="13" w:line="222" w:lineRule="auto"/>
        <w:rPr>
          <w:rFonts w:ascii="SimHei" w:hAnsi="SimHei" w:eastAsia="SimHei" w:cs="SimHei"/>
          <w:sz w:val="17"/>
          <w:szCs w:val="17"/>
        </w:rPr>
      </w:pPr>
      <w:r>
        <w:rPr>
          <w:rFonts w:ascii="SimHei" w:hAnsi="SimHei" w:eastAsia="SimHei" w:cs="SimHei"/>
          <w:sz w:val="17"/>
          <w:szCs w:val="17"/>
          <w:spacing w:val="-11"/>
        </w:rPr>
        <w:t>数字化转型的逻辑</w:t>
      </w:r>
    </w:p>
    <w:p>
      <w:pPr>
        <w:pStyle w:val="BodyText"/>
        <w:spacing w:line="398" w:lineRule="auto"/>
        <w:rPr/>
      </w:pPr>
      <w:r/>
    </w:p>
    <w:p>
      <w:pPr>
        <w:ind w:right="29"/>
        <w:spacing w:before="68" w:line="334" w:lineRule="auto"/>
        <w:rPr>
          <w:rFonts w:ascii="SimSun" w:hAnsi="SimSun" w:eastAsia="SimSun" w:cs="SimSun"/>
          <w:sz w:val="21"/>
          <w:szCs w:val="21"/>
        </w:rPr>
      </w:pPr>
      <w:r>
        <w:rPr>
          <w:rFonts w:ascii="SimSun" w:hAnsi="SimSun" w:eastAsia="SimSun" w:cs="SimSun"/>
          <w:sz w:val="21"/>
          <w:szCs w:val="21"/>
          <w:spacing w:val="2"/>
        </w:rPr>
        <w:t>智人。智人在与其他人种竞争中胜出的根本原因在于，智人在进化中率先</w:t>
      </w:r>
      <w:r>
        <w:rPr>
          <w:rFonts w:ascii="SimSun" w:hAnsi="SimSun" w:eastAsia="SimSun" w:cs="SimSun"/>
          <w:sz w:val="21"/>
          <w:szCs w:val="21"/>
          <w:spacing w:val="16"/>
        </w:rPr>
        <w:t xml:space="preserve"> </w:t>
      </w:r>
      <w:r>
        <w:rPr>
          <w:rFonts w:ascii="SimSun" w:hAnsi="SimSun" w:eastAsia="SimSun" w:cs="SimSun"/>
          <w:sz w:val="21"/>
          <w:szCs w:val="21"/>
          <w:spacing w:val="3"/>
        </w:rPr>
        <w:t>在语言和信息交流上实现突破，建立了新的思</w:t>
      </w:r>
      <w:r>
        <w:rPr>
          <w:rFonts w:ascii="SimSun" w:hAnsi="SimSun" w:eastAsia="SimSun" w:cs="SimSun"/>
          <w:sz w:val="21"/>
          <w:szCs w:val="21"/>
          <w:spacing w:val="2"/>
        </w:rPr>
        <w:t>维和沟通方式，形成了一种</w:t>
      </w:r>
      <w:r>
        <w:rPr>
          <w:rFonts w:ascii="SimSun" w:hAnsi="SimSun" w:eastAsia="SimSun" w:cs="SimSun"/>
          <w:sz w:val="21"/>
          <w:szCs w:val="21"/>
        </w:rPr>
        <w:t xml:space="preserve"> </w:t>
      </w:r>
      <w:r>
        <w:rPr>
          <w:rFonts w:ascii="SimSun" w:hAnsi="SimSun" w:eastAsia="SimSun" w:cs="SimSun"/>
          <w:sz w:val="21"/>
          <w:szCs w:val="21"/>
          <w:spacing w:val="2"/>
        </w:rPr>
        <w:t>超凡的“信息认知”能力，即人们不仅仅交流猎物或危险来源、抽象虚构</w:t>
      </w:r>
      <w:r>
        <w:rPr>
          <w:rFonts w:ascii="SimSun" w:hAnsi="SimSun" w:eastAsia="SimSun" w:cs="SimSun"/>
          <w:sz w:val="21"/>
          <w:szCs w:val="21"/>
          <w:spacing w:val="18"/>
        </w:rPr>
        <w:t xml:space="preserve"> </w:t>
      </w:r>
      <w:r>
        <w:rPr>
          <w:rFonts w:ascii="SimSun" w:hAnsi="SimSun" w:eastAsia="SimSun" w:cs="SimSun"/>
          <w:sz w:val="21"/>
          <w:szCs w:val="21"/>
          <w:spacing w:val="-1"/>
        </w:rPr>
        <w:t>事物，更重要的是可以设定同一目标集结大批陌生人进行灵</w:t>
      </w:r>
      <w:r>
        <w:rPr>
          <w:rFonts w:ascii="SimSun" w:hAnsi="SimSun" w:eastAsia="SimSun" w:cs="SimSun"/>
          <w:sz w:val="21"/>
          <w:szCs w:val="21"/>
          <w:spacing w:val="-2"/>
        </w:rPr>
        <w:t>活分工协作'。</w:t>
      </w:r>
      <w:r>
        <w:rPr>
          <w:rFonts w:ascii="SimSun" w:hAnsi="SimSun" w:eastAsia="SimSun" w:cs="SimSun"/>
          <w:sz w:val="21"/>
          <w:szCs w:val="21"/>
        </w:rPr>
        <w:t xml:space="preserve"> </w:t>
      </w:r>
      <w:r>
        <w:rPr>
          <w:rFonts w:ascii="SimSun" w:hAnsi="SimSun" w:eastAsia="SimSun" w:cs="SimSun"/>
          <w:sz w:val="21"/>
          <w:szCs w:val="21"/>
          <w:spacing w:val="2"/>
        </w:rPr>
        <w:t>在生存环境高度不确定的游牧社会，人类的生存和发展面临着食物来源、</w:t>
      </w:r>
      <w:r>
        <w:rPr>
          <w:rFonts w:ascii="SimSun" w:hAnsi="SimSun" w:eastAsia="SimSun" w:cs="SimSun"/>
          <w:sz w:val="21"/>
          <w:szCs w:val="21"/>
          <w:spacing w:val="10"/>
        </w:rPr>
        <w:t xml:space="preserve"> </w:t>
      </w:r>
      <w:r>
        <w:rPr>
          <w:rFonts w:ascii="SimSun" w:hAnsi="SimSun" w:eastAsia="SimSun" w:cs="SimSun"/>
          <w:sz w:val="21"/>
          <w:szCs w:val="21"/>
          <w:spacing w:val="2"/>
        </w:rPr>
        <w:t>猛兽袭击等巨大挑战，早期人类信息交流、获取的能力有限，有限的分工</w:t>
      </w:r>
      <w:r>
        <w:rPr>
          <w:rFonts w:ascii="SimSun" w:hAnsi="SimSun" w:eastAsia="SimSun" w:cs="SimSun"/>
          <w:sz w:val="21"/>
          <w:szCs w:val="21"/>
          <w:spacing w:val="16"/>
        </w:rPr>
        <w:t xml:space="preserve"> </w:t>
      </w:r>
      <w:r>
        <w:rPr>
          <w:rFonts w:ascii="SimSun" w:hAnsi="SimSun" w:eastAsia="SimSun" w:cs="SimSun"/>
          <w:sz w:val="21"/>
          <w:szCs w:val="21"/>
          <w:spacing w:val="4"/>
        </w:rPr>
        <w:t>协作发生在以血缘关系为纽带的部落，难以抵御残</w:t>
      </w:r>
      <w:r>
        <w:rPr>
          <w:rFonts w:ascii="SimSun" w:hAnsi="SimSun" w:eastAsia="SimSun" w:cs="SimSun"/>
          <w:sz w:val="21"/>
          <w:szCs w:val="21"/>
          <w:spacing w:val="3"/>
        </w:rPr>
        <w:t>酷的、不确定性的生存</w:t>
      </w:r>
    </w:p>
    <w:p>
      <w:pPr>
        <w:spacing w:line="220" w:lineRule="auto"/>
        <w:rPr>
          <w:rFonts w:ascii="SimSun" w:hAnsi="SimSun" w:eastAsia="SimSun" w:cs="SimSun"/>
          <w:sz w:val="21"/>
          <w:szCs w:val="21"/>
        </w:rPr>
      </w:pPr>
      <w:r>
        <w:rPr>
          <w:rFonts w:ascii="SimSun" w:hAnsi="SimSun" w:eastAsia="SimSun" w:cs="SimSun"/>
          <w:sz w:val="21"/>
          <w:szCs w:val="21"/>
          <w:spacing w:val="-2"/>
        </w:rPr>
        <w:t>环境。</w:t>
      </w:r>
    </w:p>
    <w:p>
      <w:pPr>
        <w:ind w:firstLine="469"/>
        <w:spacing w:before="154" w:line="326" w:lineRule="auto"/>
        <w:rPr>
          <w:rFonts w:ascii="SimSun" w:hAnsi="SimSun" w:eastAsia="SimSun" w:cs="SimSun"/>
          <w:sz w:val="21"/>
          <w:szCs w:val="21"/>
        </w:rPr>
      </w:pPr>
      <w:r>
        <w:rPr>
          <w:rFonts w:ascii="SimSun" w:hAnsi="SimSun" w:eastAsia="SimSun" w:cs="SimSun"/>
          <w:sz w:val="21"/>
          <w:szCs w:val="21"/>
          <w:spacing w:val="3"/>
        </w:rPr>
        <w:t>到了农耕社会，人类告别了采集狩猎、刀耕火种的时代，进入以种植</w:t>
      </w:r>
      <w:r>
        <w:rPr>
          <w:rFonts w:ascii="SimSun" w:hAnsi="SimSun" w:eastAsia="SimSun" w:cs="SimSun"/>
          <w:sz w:val="21"/>
          <w:szCs w:val="21"/>
          <w:spacing w:val="8"/>
        </w:rPr>
        <w:t xml:space="preserve"> </w:t>
      </w:r>
      <w:r>
        <w:rPr>
          <w:rFonts w:ascii="SimSun" w:hAnsi="SimSun" w:eastAsia="SimSun" w:cs="SimSun"/>
          <w:sz w:val="21"/>
          <w:szCs w:val="21"/>
          <w:spacing w:val="2"/>
        </w:rPr>
        <w:t>农作物、饲养畜牧为生的社会，文字和印刷术的出现构建起新的信息</w:t>
      </w:r>
      <w:r>
        <w:rPr>
          <w:rFonts w:ascii="SimSun" w:hAnsi="SimSun" w:eastAsia="SimSun" w:cs="SimSun"/>
          <w:sz w:val="21"/>
          <w:szCs w:val="21"/>
          <w:spacing w:val="1"/>
        </w:rPr>
        <w:t>交互 </w:t>
      </w:r>
      <w:r>
        <w:rPr>
          <w:rFonts w:ascii="SimSun" w:hAnsi="SimSun" w:eastAsia="SimSun" w:cs="SimSun"/>
          <w:sz w:val="21"/>
          <w:szCs w:val="21"/>
          <w:spacing w:val="3"/>
        </w:rPr>
        <w:t>方式，社会分工和组织协作水平大幅提升，人类</w:t>
      </w:r>
      <w:r>
        <w:rPr>
          <w:rFonts w:ascii="SimSun" w:hAnsi="SimSun" w:eastAsia="SimSun" w:cs="SimSun"/>
          <w:sz w:val="21"/>
          <w:szCs w:val="21"/>
          <w:spacing w:val="2"/>
        </w:rPr>
        <w:t>对食物来源和猛兽袭击的</w:t>
      </w:r>
      <w:r>
        <w:rPr>
          <w:rFonts w:ascii="SimSun" w:hAnsi="SimSun" w:eastAsia="SimSun" w:cs="SimSun"/>
          <w:sz w:val="21"/>
          <w:szCs w:val="21"/>
        </w:rPr>
        <w:t xml:space="preserve"> </w:t>
      </w:r>
      <w:r>
        <w:rPr>
          <w:rFonts w:ascii="SimSun" w:hAnsi="SimSun" w:eastAsia="SimSun" w:cs="SimSun"/>
          <w:sz w:val="21"/>
          <w:szCs w:val="21"/>
          <w:spacing w:val="2"/>
        </w:rPr>
        <w:t>掌控和预警能力大大提升。与迁徙逃避恶劣环境不同，定居下来的农</w:t>
      </w:r>
      <w:r>
        <w:rPr>
          <w:rFonts w:ascii="SimSun" w:hAnsi="SimSun" w:eastAsia="SimSun" w:cs="SimSun"/>
          <w:sz w:val="21"/>
          <w:szCs w:val="21"/>
          <w:spacing w:val="1"/>
        </w:rPr>
        <w:t>耕社 </w:t>
      </w:r>
      <w:r>
        <w:rPr>
          <w:rFonts w:ascii="SimSun" w:hAnsi="SimSun" w:eastAsia="SimSun" w:cs="SimSun"/>
          <w:sz w:val="21"/>
          <w:szCs w:val="21"/>
          <w:spacing w:val="2"/>
        </w:rPr>
        <w:t>会需要提高改造自然的能力以抵御自然灾害、应对战争和资源短缺的全新</w:t>
      </w:r>
    </w:p>
    <w:p>
      <w:pPr>
        <w:spacing w:line="219" w:lineRule="auto"/>
        <w:rPr>
          <w:rFonts w:ascii="SimSun" w:hAnsi="SimSun" w:eastAsia="SimSun" w:cs="SimSun"/>
          <w:sz w:val="21"/>
          <w:szCs w:val="21"/>
        </w:rPr>
      </w:pPr>
      <w:r>
        <w:rPr>
          <w:rFonts w:ascii="SimSun" w:hAnsi="SimSun" w:eastAsia="SimSun" w:cs="SimSun"/>
          <w:sz w:val="21"/>
          <w:szCs w:val="21"/>
          <w:spacing w:val="2"/>
        </w:rPr>
        <w:t>挑战，围绕如何提高农作物产出需要不断获取气</w:t>
      </w:r>
      <w:r>
        <w:rPr>
          <w:rFonts w:ascii="SimSun" w:hAnsi="SimSun" w:eastAsia="SimSun" w:cs="SimSun"/>
          <w:sz w:val="21"/>
          <w:szCs w:val="21"/>
          <w:spacing w:val="1"/>
        </w:rPr>
        <w:t>候、害虫、水源等信息，</w:t>
      </w:r>
    </w:p>
    <w:p>
      <w:pPr>
        <w:ind w:right="60"/>
        <w:spacing w:before="121" w:line="325" w:lineRule="auto"/>
        <w:rPr>
          <w:rFonts w:ascii="SimSun" w:hAnsi="SimSun" w:eastAsia="SimSun" w:cs="SimSun"/>
          <w:sz w:val="21"/>
          <w:szCs w:val="21"/>
        </w:rPr>
      </w:pPr>
      <w:r>
        <w:rPr>
          <w:rFonts w:ascii="SimSun" w:hAnsi="SimSun" w:eastAsia="SimSun" w:cs="SimSun"/>
          <w:sz w:val="21"/>
          <w:szCs w:val="21"/>
          <w:spacing w:val="3"/>
        </w:rPr>
        <w:t>建立、传播、普及农业知识，以便更好地分工</w:t>
      </w:r>
      <w:r>
        <w:rPr>
          <w:rFonts w:ascii="SimSun" w:hAnsi="SimSun" w:eastAsia="SimSun" w:cs="SimSun"/>
          <w:sz w:val="21"/>
          <w:szCs w:val="21"/>
          <w:spacing w:val="2"/>
        </w:rPr>
        <w:t>协作消除生存发展中的各种</w:t>
      </w:r>
      <w:r>
        <w:rPr>
          <w:rFonts w:ascii="SimSun" w:hAnsi="SimSun" w:eastAsia="SimSun" w:cs="SimSun"/>
          <w:sz w:val="21"/>
          <w:szCs w:val="21"/>
        </w:rPr>
        <w:t xml:space="preserve"> </w:t>
      </w:r>
      <w:r>
        <w:rPr>
          <w:rFonts w:ascii="SimSun" w:hAnsi="SimSun" w:eastAsia="SimSun" w:cs="SimSun"/>
          <w:sz w:val="21"/>
          <w:szCs w:val="21"/>
          <w:spacing w:val="-5"/>
        </w:rPr>
        <w:t>挑战和不确定性。伴随着种植业的产生与发展，粮食供给增加、人口增长，</w:t>
      </w:r>
      <w:r>
        <w:rPr>
          <w:rFonts w:ascii="SimSun" w:hAnsi="SimSun" w:eastAsia="SimSun" w:cs="SimSun"/>
          <w:sz w:val="21"/>
          <w:szCs w:val="21"/>
          <w:spacing w:val="8"/>
        </w:rPr>
        <w:t xml:space="preserve"> </w:t>
      </w:r>
      <w:r>
        <w:rPr>
          <w:rFonts w:ascii="SimSun" w:hAnsi="SimSun" w:eastAsia="SimSun" w:cs="SimSun"/>
          <w:sz w:val="21"/>
          <w:szCs w:val="21"/>
          <w:spacing w:val="2"/>
        </w:rPr>
        <w:t>人类社会的复杂程度相比于游牧社会更加复杂、协作水平大幅提高，人类</w:t>
      </w:r>
      <w:r>
        <w:rPr>
          <w:rFonts w:ascii="SimSun" w:hAnsi="SimSun" w:eastAsia="SimSun" w:cs="SimSun"/>
          <w:sz w:val="21"/>
          <w:szCs w:val="21"/>
          <w:spacing w:val="13"/>
        </w:rPr>
        <w:t xml:space="preserve"> </w:t>
      </w:r>
      <w:r>
        <w:rPr>
          <w:rFonts w:ascii="SimSun" w:hAnsi="SimSun" w:eastAsia="SimSun" w:cs="SimSun"/>
          <w:sz w:val="21"/>
          <w:szCs w:val="21"/>
          <w:spacing w:val="3"/>
        </w:rPr>
        <w:t>生产生活方式从几百人的部落演进到几万人、几十万</w:t>
      </w:r>
      <w:r>
        <w:rPr>
          <w:rFonts w:ascii="SimSun" w:hAnsi="SimSun" w:eastAsia="SimSun" w:cs="SimSun"/>
          <w:sz w:val="21"/>
          <w:szCs w:val="21"/>
          <w:spacing w:val="2"/>
        </w:rPr>
        <w:t>人的城镇，人们可以</w:t>
      </w:r>
    </w:p>
    <w:p>
      <w:pPr>
        <w:spacing w:before="1" w:line="218" w:lineRule="auto"/>
        <w:rPr>
          <w:rFonts w:ascii="SimSun" w:hAnsi="SimSun" w:eastAsia="SimSun" w:cs="SimSun"/>
          <w:sz w:val="21"/>
          <w:szCs w:val="21"/>
        </w:rPr>
      </w:pPr>
      <w:r>
        <w:rPr>
          <w:rFonts w:ascii="SimSun" w:hAnsi="SimSun" w:eastAsia="SimSun" w:cs="SimSun"/>
          <w:sz w:val="21"/>
          <w:szCs w:val="21"/>
          <w:spacing w:val="-4"/>
        </w:rPr>
        <w:t>根据需要组织几十万人的大型协作。</w:t>
      </w:r>
    </w:p>
    <w:p>
      <w:pPr>
        <w:ind w:right="30" w:firstLine="460"/>
        <w:spacing w:before="233" w:line="325" w:lineRule="auto"/>
        <w:rPr>
          <w:rFonts w:ascii="SimSun" w:hAnsi="SimSun" w:eastAsia="SimSun" w:cs="SimSun"/>
          <w:sz w:val="21"/>
          <w:szCs w:val="21"/>
        </w:rPr>
      </w:pPr>
      <w:r>
        <w:rPr>
          <w:rFonts w:ascii="SimSun" w:hAnsi="SimSun" w:eastAsia="SimSun" w:cs="SimSun"/>
          <w:sz w:val="21"/>
          <w:szCs w:val="21"/>
          <w:spacing w:val="2"/>
        </w:rPr>
        <w:t>进入工业社会，人类社会在科学、技术的推动下加速演进。从瓦特发</w:t>
      </w:r>
      <w:r>
        <w:rPr>
          <w:rFonts w:ascii="SimSun" w:hAnsi="SimSun" w:eastAsia="SimSun" w:cs="SimSun"/>
          <w:sz w:val="21"/>
          <w:szCs w:val="21"/>
          <w:spacing w:val="17"/>
        </w:rPr>
        <w:t xml:space="preserve"> </w:t>
      </w:r>
      <w:r>
        <w:rPr>
          <w:rFonts w:ascii="SimSun" w:hAnsi="SimSun" w:eastAsia="SimSun" w:cs="SimSun"/>
          <w:sz w:val="21"/>
          <w:szCs w:val="21"/>
          <w:spacing w:val="3"/>
        </w:rPr>
        <w:t>明蒸汽机到特斯拉发现交流电，从电报使用</w:t>
      </w:r>
      <w:r>
        <w:rPr>
          <w:rFonts w:ascii="SimSun" w:hAnsi="SimSun" w:eastAsia="SimSun" w:cs="SimSun"/>
          <w:sz w:val="21"/>
          <w:szCs w:val="21"/>
          <w:spacing w:val="2"/>
        </w:rPr>
        <w:t>到电话普及，从铁路、航空到</w:t>
      </w:r>
      <w:r>
        <w:rPr>
          <w:rFonts w:ascii="SimSun" w:hAnsi="SimSun" w:eastAsia="SimSun" w:cs="SimSun"/>
          <w:sz w:val="21"/>
          <w:szCs w:val="21"/>
        </w:rPr>
        <w:t xml:space="preserve"> </w:t>
      </w:r>
      <w:r>
        <w:rPr>
          <w:rFonts w:ascii="SimSun" w:hAnsi="SimSun" w:eastAsia="SimSun" w:cs="SimSun"/>
          <w:sz w:val="21"/>
          <w:szCs w:val="21"/>
          <w:spacing w:val="6"/>
        </w:rPr>
        <w:t>现代港口体系的建立，纵观工业社会近300</w:t>
      </w:r>
      <w:r>
        <w:rPr>
          <w:rFonts w:ascii="SimSun" w:hAnsi="SimSun" w:eastAsia="SimSun" w:cs="SimSun"/>
          <w:sz w:val="21"/>
          <w:szCs w:val="21"/>
          <w:spacing w:val="5"/>
        </w:rPr>
        <w:t>年来的发展历程，人类分工协</w:t>
      </w:r>
      <w:r>
        <w:rPr>
          <w:rFonts w:ascii="SimSun" w:hAnsi="SimSun" w:eastAsia="SimSun" w:cs="SimSun"/>
          <w:sz w:val="21"/>
          <w:szCs w:val="21"/>
        </w:rPr>
        <w:t xml:space="preserve"> </w:t>
      </w:r>
      <w:r>
        <w:rPr>
          <w:rFonts w:ascii="SimSun" w:hAnsi="SimSun" w:eastAsia="SimSun" w:cs="SimSun"/>
          <w:sz w:val="21"/>
          <w:szCs w:val="21"/>
          <w:spacing w:val="2"/>
        </w:rPr>
        <w:t>作水平不断深化，从熟人分工协作演进到陌生人间分工协作，从封闭的经</w:t>
      </w:r>
      <w:r>
        <w:rPr>
          <w:rFonts w:ascii="SimSun" w:hAnsi="SimSun" w:eastAsia="SimSun" w:cs="SimSun"/>
          <w:sz w:val="21"/>
          <w:szCs w:val="21"/>
          <w:spacing w:val="14"/>
        </w:rPr>
        <w:t xml:space="preserve"> </w:t>
      </w:r>
      <w:r>
        <w:rPr>
          <w:rFonts w:ascii="SimSun" w:hAnsi="SimSun" w:eastAsia="SimSun" w:cs="SimSun"/>
          <w:sz w:val="21"/>
          <w:szCs w:val="21"/>
          <w:spacing w:val="-5"/>
        </w:rPr>
        <w:t>济体系走向开放的经济体系，从小尺度的合作空间走向全球化的合作空间，</w:t>
      </w:r>
      <w:r>
        <w:rPr>
          <w:rFonts w:ascii="SimSun" w:hAnsi="SimSun" w:eastAsia="SimSun" w:cs="SimSun"/>
          <w:sz w:val="21"/>
          <w:szCs w:val="21"/>
          <w:spacing w:val="8"/>
        </w:rPr>
        <w:t xml:space="preserve"> </w:t>
      </w:r>
      <w:r>
        <w:rPr>
          <w:rFonts w:ascii="SimSun" w:hAnsi="SimSun" w:eastAsia="SimSun" w:cs="SimSun"/>
          <w:sz w:val="21"/>
          <w:szCs w:val="21"/>
          <w:spacing w:val="-5"/>
        </w:rPr>
        <w:t>从几百人的协作生产体系演进到几十万人的协作，开启了大制造、大零售、</w:t>
      </w:r>
      <w:r>
        <w:rPr>
          <w:rFonts w:ascii="SimSun" w:hAnsi="SimSun" w:eastAsia="SimSun" w:cs="SimSun"/>
          <w:sz w:val="21"/>
          <w:szCs w:val="21"/>
          <w:spacing w:val="8"/>
        </w:rPr>
        <w:t xml:space="preserve"> </w:t>
      </w:r>
      <w:r>
        <w:rPr>
          <w:rFonts w:ascii="SimSun" w:hAnsi="SimSun" w:eastAsia="SimSun" w:cs="SimSun"/>
          <w:sz w:val="21"/>
          <w:szCs w:val="21"/>
          <w:spacing w:val="6"/>
        </w:rPr>
        <w:t>大流通的新时代。基于现代交通运输体系的福特制</w:t>
      </w:r>
      <w:r>
        <w:rPr>
          <w:rFonts w:ascii="SimSun" w:hAnsi="SimSun" w:eastAsia="SimSun" w:cs="SimSun"/>
          <w:sz w:val="21"/>
          <w:szCs w:val="21"/>
          <w:spacing w:val="5"/>
        </w:rPr>
        <w:t>+沃尔玛成为现代社会</w:t>
      </w:r>
    </w:p>
    <w:p>
      <w:pPr>
        <w:spacing w:before="1" w:line="218" w:lineRule="auto"/>
        <w:rPr>
          <w:rFonts w:ascii="SimSun" w:hAnsi="SimSun" w:eastAsia="SimSun" w:cs="SimSun"/>
          <w:sz w:val="21"/>
          <w:szCs w:val="21"/>
        </w:rPr>
      </w:pPr>
      <w:r>
        <w:rPr>
          <w:rFonts w:ascii="SimSun" w:hAnsi="SimSun" w:eastAsia="SimSun" w:cs="SimSun"/>
          <w:sz w:val="21"/>
          <w:szCs w:val="21"/>
          <w:spacing w:val="2"/>
        </w:rPr>
        <w:t>协作的基本模式，工业时代组织内部协作体系中员工已达到几十万人到上</w:t>
      </w:r>
    </w:p>
    <w:p>
      <w:pPr>
        <w:pStyle w:val="BodyText"/>
        <w:spacing w:line="241" w:lineRule="auto"/>
        <w:rPr/>
      </w:pPr>
      <w:r/>
    </w:p>
    <w:p>
      <w:pPr>
        <w:spacing w:before="69" w:line="212" w:lineRule="auto"/>
        <w:rPr>
          <w:rFonts w:ascii="SimSun" w:hAnsi="SimSun" w:eastAsia="SimSun" w:cs="SimSun"/>
          <w:sz w:val="21"/>
          <w:szCs w:val="21"/>
        </w:rPr>
      </w:pPr>
      <w:r>
        <w:rPr>
          <w:rFonts w:ascii="SimSun" w:hAnsi="SimSun" w:eastAsia="SimSun" w:cs="SimSun"/>
          <w:sz w:val="21"/>
          <w:szCs w:val="21"/>
          <w:spacing w:val="-22"/>
        </w:rPr>
        <w:t>1</w:t>
      </w:r>
      <w:r>
        <w:rPr>
          <w:rFonts w:ascii="SimSun" w:hAnsi="SimSun" w:eastAsia="SimSun" w:cs="SimSun"/>
          <w:sz w:val="21"/>
          <w:szCs w:val="21"/>
          <w:spacing w:val="74"/>
        </w:rPr>
        <w:t xml:space="preserve"> </w:t>
      </w:r>
      <w:r>
        <w:rPr>
          <w:rFonts w:ascii="SimSun" w:hAnsi="SimSun" w:eastAsia="SimSun" w:cs="SimSun"/>
          <w:sz w:val="21"/>
          <w:szCs w:val="21"/>
          <w:spacing w:val="-22"/>
        </w:rPr>
        <w:t>尤瓦尔·赫拉利.人类简史</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22"/>
        </w:rPr>
        <w:t>[M].</w:t>
      </w:r>
      <w:r>
        <w:rPr>
          <w:rFonts w:ascii="SimSun" w:hAnsi="SimSun" w:eastAsia="SimSun" w:cs="SimSun"/>
          <w:sz w:val="21"/>
          <w:szCs w:val="21"/>
          <w:spacing w:val="-22"/>
        </w:rPr>
        <w:t>林俊宏译.北京：中信出</w:t>
      </w:r>
      <w:r>
        <w:rPr>
          <w:rFonts w:ascii="SimSun" w:hAnsi="SimSun" w:eastAsia="SimSun" w:cs="SimSun"/>
          <w:sz w:val="21"/>
          <w:szCs w:val="21"/>
          <w:spacing w:val="-23"/>
        </w:rPr>
        <w:t>版社，2014.</w:t>
      </w:r>
    </w:p>
    <w:p>
      <w:pPr>
        <w:spacing w:line="212" w:lineRule="auto"/>
        <w:sectPr>
          <w:footerReference w:type="default" r:id="rId53"/>
          <w:pgSz w:w="9100" w:h="13210"/>
          <w:pgMar w:top="400" w:right="1280" w:bottom="765" w:left="950" w:header="0" w:footer="616" w:gutter="0"/>
        </w:sectPr>
        <w:rPr>
          <w:rFonts w:ascii="SimSun" w:hAnsi="SimSun" w:eastAsia="SimSun" w:cs="SimSun"/>
          <w:sz w:val="21"/>
          <w:szCs w:val="21"/>
        </w:rPr>
      </w:pPr>
    </w:p>
    <w:p>
      <w:pPr>
        <w:pStyle w:val="BodyText"/>
        <w:spacing w:line="241" w:lineRule="auto"/>
        <w:rPr/>
      </w:pPr>
      <w:r>
        <w:drawing>
          <wp:anchor distT="0" distB="0" distL="0" distR="0" simplePos="0" relativeHeight="251958272" behindDoc="0" locked="0" layoutInCell="0" allowOverlap="1">
            <wp:simplePos x="0" y="0"/>
            <wp:positionH relativeFrom="page">
              <wp:posOffset>749298</wp:posOffset>
            </wp:positionH>
            <wp:positionV relativeFrom="page">
              <wp:posOffset>6762742</wp:posOffset>
            </wp:positionV>
            <wp:extent cx="933459" cy="6350"/>
            <wp:effectExtent l="0" t="0" r="0" b="0"/>
            <wp:wrapNone/>
            <wp:docPr id="42" name="IM 42"/>
            <wp:cNvGraphicFramePr/>
            <a:graphic>
              <a:graphicData uri="http://schemas.openxmlformats.org/drawingml/2006/picture">
                <pic:pic>
                  <pic:nvPicPr>
                    <pic:cNvPr id="42" name="IM 42"/>
                    <pic:cNvPicPr/>
                  </pic:nvPicPr>
                  <pic:blipFill>
                    <a:blip r:embed="rId56"/>
                    <a:stretch>
                      <a:fillRect/>
                    </a:stretch>
                  </pic:blipFill>
                  <pic:spPr>
                    <a:xfrm rot="0">
                      <a:off x="0" y="0"/>
                      <a:ext cx="933459" cy="6350"/>
                    </a:xfrm>
                    <a:prstGeom prst="rect">
                      <a:avLst/>
                    </a:prstGeom>
                  </pic:spPr>
                </pic:pic>
              </a:graphicData>
            </a:graphic>
          </wp:anchor>
        </w:drawing>
      </w:r>
      <w:r/>
    </w:p>
    <w:p>
      <w:pPr>
        <w:ind w:left="5750" w:right="60" w:firstLine="480"/>
        <w:spacing w:before="52" w:line="266" w:lineRule="auto"/>
        <w:rPr>
          <w:rFonts w:ascii="SimHei" w:hAnsi="SimHei" w:eastAsia="SimHei" w:cs="SimHei"/>
          <w:sz w:val="18"/>
          <w:szCs w:val="18"/>
        </w:rPr>
      </w:pPr>
      <w:r>
        <w:rPr>
          <w:rFonts w:ascii="Times New Roman" w:hAnsi="Times New Roman" w:eastAsia="Times New Roman" w:cs="Times New Roman"/>
          <w:sz w:val="18"/>
          <w:szCs w:val="18"/>
          <w:spacing w:val="-9"/>
          <w:w w:val="94"/>
        </w:rPr>
        <w:t>Chapter</w:t>
      </w:r>
      <w:r>
        <w:rPr>
          <w:rFonts w:ascii="Times New Roman" w:hAnsi="Times New Roman" w:eastAsia="Times New Roman" w:cs="Times New Roman"/>
          <w:sz w:val="18"/>
          <w:szCs w:val="18"/>
          <w:spacing w:val="14"/>
          <w:w w:val="102"/>
        </w:rPr>
        <w:t xml:space="preserve"> </w:t>
      </w:r>
      <w:r>
        <w:rPr>
          <w:rFonts w:ascii="Times New Roman" w:hAnsi="Times New Roman" w:eastAsia="Times New Roman" w:cs="Times New Roman"/>
          <w:sz w:val="18"/>
          <w:szCs w:val="18"/>
          <w:spacing w:val="-9"/>
          <w:w w:val="94"/>
        </w:rPr>
        <w:t>1</w:t>
      </w:r>
      <w:r>
        <w:rPr>
          <w:rFonts w:ascii="Times New Roman" w:hAnsi="Times New Roman" w:eastAsia="Times New Roman" w:cs="Times New Roman"/>
          <w:sz w:val="18"/>
          <w:szCs w:val="18"/>
        </w:rPr>
        <w:t xml:space="preserve"> </w:t>
      </w:r>
      <w:r>
        <w:rPr>
          <w:rFonts w:ascii="SimHei" w:hAnsi="SimHei" w:eastAsia="SimHei" w:cs="SimHei"/>
          <w:sz w:val="18"/>
          <w:szCs w:val="18"/>
          <w:spacing w:val="-18"/>
          <w:w w:val="97"/>
        </w:rPr>
        <w:t>智能制造的本质</w:t>
      </w:r>
    </w:p>
    <w:p>
      <w:pPr>
        <w:pStyle w:val="BodyText"/>
        <w:spacing w:line="376" w:lineRule="auto"/>
        <w:rPr/>
      </w:pPr>
      <w:r/>
    </w:p>
    <w:p>
      <w:pPr>
        <w:ind w:left="20" w:right="5"/>
        <w:spacing w:before="68" w:line="325" w:lineRule="auto"/>
        <w:rPr>
          <w:rFonts w:ascii="SimSun" w:hAnsi="SimSun" w:eastAsia="SimSun" w:cs="SimSun"/>
          <w:sz w:val="21"/>
          <w:szCs w:val="21"/>
        </w:rPr>
      </w:pPr>
      <w:r>
        <w:rPr>
          <w:rFonts w:ascii="SimSun" w:hAnsi="SimSun" w:eastAsia="SimSun" w:cs="SimSun"/>
          <w:sz w:val="21"/>
          <w:szCs w:val="21"/>
          <w:spacing w:val="2"/>
        </w:rPr>
        <w:t>百万人，外部的供应商已达到成千上万家，分支机构遍布全球各地。伴随 </w:t>
      </w:r>
      <w:r>
        <w:rPr>
          <w:rFonts w:ascii="SimSun" w:hAnsi="SimSun" w:eastAsia="SimSun" w:cs="SimSun"/>
          <w:sz w:val="21"/>
          <w:szCs w:val="21"/>
          <w:spacing w:val="2"/>
        </w:rPr>
        <w:t>着工业化深化，新的协作组织不断涌现。需求方面临着海量千差万别的供 </w:t>
      </w:r>
      <w:r>
        <w:rPr>
          <w:rFonts w:ascii="SimSun" w:hAnsi="SimSun" w:eastAsia="SimSun" w:cs="SimSun"/>
          <w:sz w:val="21"/>
          <w:szCs w:val="21"/>
          <w:spacing w:val="-5"/>
        </w:rPr>
        <w:t>给信息，供给方面临着海量千变万化的消费需求，无论是生产方、消费方，</w:t>
      </w:r>
      <w:r>
        <w:rPr>
          <w:rFonts w:ascii="SimSun" w:hAnsi="SimSun" w:eastAsia="SimSun" w:cs="SimSun"/>
          <w:sz w:val="21"/>
          <w:szCs w:val="21"/>
          <w:spacing w:val="4"/>
        </w:rPr>
        <w:t xml:space="preserve">  </w:t>
      </w:r>
      <w:r>
        <w:rPr>
          <w:rFonts w:ascii="SimSun" w:hAnsi="SimSun" w:eastAsia="SimSun" w:cs="SimSun"/>
          <w:sz w:val="21"/>
          <w:szCs w:val="21"/>
          <w:spacing w:val="2"/>
        </w:rPr>
        <w:t>还是需求方、供给方，以及成千上万名市场经济活动的相关参与者，人类 </w:t>
      </w:r>
      <w:r>
        <w:rPr>
          <w:rFonts w:ascii="SimSun" w:hAnsi="SimSun" w:eastAsia="SimSun" w:cs="SimSun"/>
          <w:sz w:val="21"/>
          <w:szCs w:val="21"/>
          <w:spacing w:val="2"/>
        </w:rPr>
        <w:t>社会面临的不确定性也在呈指数增长，人类社会经济活动、管理方式和资 </w:t>
      </w:r>
      <w:r>
        <w:rPr>
          <w:rFonts w:ascii="SimSun" w:hAnsi="SimSun" w:eastAsia="SimSun" w:cs="SimSun"/>
          <w:sz w:val="21"/>
          <w:szCs w:val="21"/>
          <w:spacing w:val="2"/>
        </w:rPr>
        <w:t>源配置方式在很大程度上就是要解决因经济越来越复杂而产生的各种不确 </w:t>
      </w:r>
      <w:r>
        <w:rPr>
          <w:rFonts w:ascii="SimSun" w:hAnsi="SimSun" w:eastAsia="SimSun" w:cs="SimSun"/>
          <w:sz w:val="21"/>
          <w:szCs w:val="21"/>
          <w:spacing w:val="2"/>
        </w:rPr>
        <w:t>定。工业革命孕育的市场经济本质是如何在高度不确定性的环境中实现科 </w:t>
      </w:r>
      <w:r>
        <w:rPr>
          <w:rFonts w:ascii="SimSun" w:hAnsi="SimSun" w:eastAsia="SimSun" w:cs="SimSun"/>
          <w:sz w:val="21"/>
          <w:szCs w:val="21"/>
          <w:spacing w:val="8"/>
        </w:rPr>
        <w:t>学决策，哈耶克(1974年诺贝尔经济学奖获得者)认为，市场经济就是一 </w:t>
      </w:r>
      <w:r>
        <w:rPr>
          <w:rFonts w:ascii="SimSun" w:hAnsi="SimSun" w:eastAsia="SimSun" w:cs="SimSun"/>
          <w:sz w:val="21"/>
          <w:szCs w:val="21"/>
          <w:spacing w:val="-8"/>
        </w:rPr>
        <w:t>个信息处理系统，大量独立个体通过价格发现机制，基于各种有限、当地化、</w:t>
      </w:r>
    </w:p>
    <w:p>
      <w:pPr>
        <w:ind w:left="20"/>
        <w:spacing w:line="219" w:lineRule="auto"/>
        <w:rPr>
          <w:rFonts w:ascii="SimSun" w:hAnsi="SimSun" w:eastAsia="SimSun" w:cs="SimSun"/>
          <w:sz w:val="21"/>
          <w:szCs w:val="21"/>
        </w:rPr>
      </w:pPr>
      <w:r>
        <w:rPr>
          <w:rFonts w:ascii="SimSun" w:hAnsi="SimSun" w:eastAsia="SimSun" w:cs="SimSun"/>
          <w:sz w:val="21"/>
          <w:szCs w:val="21"/>
          <w:spacing w:val="-2"/>
        </w:rPr>
        <w:t>碎片化的信息进行决策，优化资源配置'。</w:t>
      </w:r>
    </w:p>
    <w:p>
      <w:pPr>
        <w:ind w:left="20" w:right="56" w:firstLine="429"/>
        <w:spacing w:before="121" w:line="327" w:lineRule="auto"/>
        <w:rPr>
          <w:rFonts w:ascii="SimSun" w:hAnsi="SimSun" w:eastAsia="SimSun" w:cs="SimSun"/>
          <w:sz w:val="21"/>
          <w:szCs w:val="21"/>
        </w:rPr>
      </w:pPr>
      <w:r>
        <w:rPr>
          <w:rFonts w:ascii="SimSun" w:hAnsi="SimSun" w:eastAsia="SimSun" w:cs="SimSun"/>
          <w:sz w:val="21"/>
          <w:szCs w:val="21"/>
          <w:spacing w:val="3"/>
        </w:rPr>
        <w:t>进入数字经济时代，伴随信息通信技术的推广普及，人类大规模协作</w:t>
      </w:r>
      <w:r>
        <w:rPr>
          <w:rFonts w:ascii="SimSun" w:hAnsi="SimSun" w:eastAsia="SimSun" w:cs="SimSun"/>
          <w:sz w:val="21"/>
          <w:szCs w:val="21"/>
          <w:spacing w:val="12"/>
        </w:rPr>
        <w:t xml:space="preserve"> </w:t>
      </w:r>
      <w:r>
        <w:rPr>
          <w:rFonts w:ascii="SimSun" w:hAnsi="SimSun" w:eastAsia="SimSun" w:cs="SimSun"/>
          <w:sz w:val="21"/>
          <w:szCs w:val="21"/>
          <w:spacing w:val="-5"/>
        </w:rPr>
        <w:t>的广度、深度、频率进入了一个新阶段。从计算机的诞生到互联网的普及，</w:t>
      </w:r>
      <w:r>
        <w:rPr>
          <w:rFonts w:ascii="SimSun" w:hAnsi="SimSun" w:eastAsia="SimSun" w:cs="SimSun"/>
          <w:sz w:val="21"/>
          <w:szCs w:val="21"/>
          <w:spacing w:val="9"/>
        </w:rPr>
        <w:t xml:space="preserve"> </w:t>
      </w:r>
      <w:r>
        <w:rPr>
          <w:rFonts w:ascii="SimSun" w:hAnsi="SimSun" w:eastAsia="SimSun" w:cs="SimSun"/>
          <w:sz w:val="21"/>
          <w:szCs w:val="21"/>
          <w:spacing w:val="3"/>
        </w:rPr>
        <w:t>从人人互联到万物互联，从人工智能到区块链，人类正在重建外部</w:t>
      </w:r>
      <w:r>
        <w:rPr>
          <w:rFonts w:ascii="SimSun" w:hAnsi="SimSun" w:eastAsia="SimSun" w:cs="SimSun"/>
          <w:sz w:val="21"/>
          <w:szCs w:val="21"/>
          <w:spacing w:val="2"/>
        </w:rPr>
        <w:t>世界信</w:t>
      </w:r>
      <w:r>
        <w:rPr>
          <w:rFonts w:ascii="SimSun" w:hAnsi="SimSun" w:eastAsia="SimSun" w:cs="SimSun"/>
          <w:sz w:val="21"/>
          <w:szCs w:val="21"/>
        </w:rPr>
        <w:t xml:space="preserve"> </w:t>
      </w:r>
      <w:r>
        <w:rPr>
          <w:rFonts w:ascii="SimSun" w:hAnsi="SimSun" w:eastAsia="SimSun" w:cs="SimSun"/>
          <w:sz w:val="21"/>
          <w:szCs w:val="21"/>
          <w:spacing w:val="2"/>
        </w:rPr>
        <w:t>息感知、传播、获取、利用体系，重构分工协作的</w:t>
      </w:r>
      <w:r>
        <w:rPr>
          <w:rFonts w:ascii="SimSun" w:hAnsi="SimSun" w:eastAsia="SimSun" w:cs="SimSun"/>
          <w:sz w:val="21"/>
          <w:szCs w:val="21"/>
          <w:spacing w:val="1"/>
        </w:rPr>
        <w:t>基础设施、生产资料、</w:t>
      </w:r>
      <w:r>
        <w:rPr>
          <w:rFonts w:ascii="SimSun" w:hAnsi="SimSun" w:eastAsia="SimSun" w:cs="SimSun"/>
          <w:sz w:val="21"/>
          <w:szCs w:val="21"/>
        </w:rPr>
        <w:t xml:space="preserve"> </w:t>
      </w:r>
      <w:r>
        <w:rPr>
          <w:rFonts w:ascii="SimSun" w:hAnsi="SimSun" w:eastAsia="SimSun" w:cs="SimSun"/>
          <w:sz w:val="21"/>
          <w:szCs w:val="21"/>
          <w:spacing w:val="3"/>
        </w:rPr>
        <w:t>生产工具和协作模式，信息在组织内部的管理、监督及在外部交</w:t>
      </w:r>
      <w:r>
        <w:rPr>
          <w:rFonts w:ascii="SimSun" w:hAnsi="SimSun" w:eastAsia="SimSun" w:cs="SimSun"/>
          <w:sz w:val="21"/>
          <w:szCs w:val="21"/>
          <w:spacing w:val="2"/>
        </w:rPr>
        <w:t>易、协作</w:t>
      </w:r>
      <w:r>
        <w:rPr>
          <w:rFonts w:ascii="SimSun" w:hAnsi="SimSun" w:eastAsia="SimSun" w:cs="SimSun"/>
          <w:sz w:val="21"/>
          <w:szCs w:val="21"/>
        </w:rPr>
        <w:t xml:space="preserve"> </w:t>
      </w:r>
      <w:r>
        <w:rPr>
          <w:rFonts w:ascii="SimSun" w:hAnsi="SimSun" w:eastAsia="SimSun" w:cs="SimSun"/>
          <w:sz w:val="21"/>
          <w:szCs w:val="21"/>
          <w:spacing w:val="3"/>
        </w:rPr>
        <w:t>中的成本不断降低、协作模式不断创新，企业边界正在被重新</w:t>
      </w:r>
      <w:r>
        <w:rPr>
          <w:rFonts w:ascii="SimSun" w:hAnsi="SimSun" w:eastAsia="SimSun" w:cs="SimSun"/>
          <w:sz w:val="21"/>
          <w:szCs w:val="21"/>
          <w:spacing w:val="2"/>
        </w:rPr>
        <w:t>定义，科层</w:t>
      </w:r>
      <w:r>
        <w:rPr>
          <w:rFonts w:ascii="SimSun" w:hAnsi="SimSun" w:eastAsia="SimSun" w:cs="SimSun"/>
          <w:sz w:val="21"/>
          <w:szCs w:val="21"/>
        </w:rPr>
        <w:t xml:space="preserve"> </w:t>
      </w:r>
      <w:r>
        <w:rPr>
          <w:rFonts w:ascii="SimSun" w:hAnsi="SimSun" w:eastAsia="SimSun" w:cs="SimSun"/>
          <w:sz w:val="21"/>
          <w:szCs w:val="21"/>
          <w:spacing w:val="6"/>
        </w:rPr>
        <w:t>组织正在被瓦解，产消者</w:t>
      </w:r>
      <w:r>
        <w:rPr>
          <w:rFonts w:ascii="SimSun" w:hAnsi="SimSun" w:eastAsia="SimSun" w:cs="SimSun"/>
          <w:sz w:val="21"/>
          <w:szCs w:val="21"/>
          <w:spacing w:val="-25"/>
        </w:rPr>
        <w:t xml:space="preserve">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Prosumer</w:t>
      </w:r>
      <w:r>
        <w:rPr>
          <w:rFonts w:ascii="Times New Roman" w:hAnsi="Times New Roman" w:eastAsia="Times New Roman" w:cs="Times New Roman"/>
          <w:sz w:val="21"/>
          <w:szCs w:val="21"/>
          <w:spacing w:val="6"/>
        </w:rPr>
        <w:t>)   </w:t>
      </w:r>
      <w:r>
        <w:rPr>
          <w:rFonts w:ascii="SimSun" w:hAnsi="SimSun" w:eastAsia="SimSun" w:cs="SimSun"/>
          <w:sz w:val="21"/>
          <w:szCs w:val="21"/>
          <w:spacing w:val="6"/>
        </w:rPr>
        <w:t>不断涌现，微粒社会正</w:t>
      </w:r>
      <w:r>
        <w:rPr>
          <w:rFonts w:ascii="SimSun" w:hAnsi="SimSun" w:eastAsia="SimSun" w:cs="SimSun"/>
          <w:sz w:val="21"/>
          <w:szCs w:val="21"/>
          <w:spacing w:val="5"/>
        </w:rPr>
        <w:t>在来临²,平</w:t>
      </w:r>
      <w:r>
        <w:rPr>
          <w:rFonts w:ascii="SimSun" w:hAnsi="SimSun" w:eastAsia="SimSun" w:cs="SimSun"/>
          <w:sz w:val="21"/>
          <w:szCs w:val="21"/>
        </w:rPr>
        <w:t xml:space="preserve"> </w:t>
      </w:r>
      <w:r>
        <w:rPr>
          <w:rFonts w:ascii="SimSun" w:hAnsi="SimSun" w:eastAsia="SimSun" w:cs="SimSun"/>
          <w:sz w:val="21"/>
          <w:szCs w:val="21"/>
          <w:spacing w:val="3"/>
        </w:rPr>
        <w:t>台经济体迅速崛起，人类社会已经从工业社会百万人量级的协作生产体系</w:t>
      </w:r>
      <w:r>
        <w:rPr>
          <w:rFonts w:ascii="SimSun" w:hAnsi="SimSun" w:eastAsia="SimSun" w:cs="SimSun"/>
          <w:sz w:val="21"/>
          <w:szCs w:val="21"/>
          <w:spacing w:val="2"/>
        </w:rPr>
        <w:t xml:space="preserve"> </w:t>
      </w:r>
      <w:r>
        <w:rPr>
          <w:rFonts w:ascii="SimSun" w:hAnsi="SimSun" w:eastAsia="SimSun" w:cs="SimSun"/>
          <w:sz w:val="21"/>
          <w:szCs w:val="21"/>
          <w:spacing w:val="3"/>
        </w:rPr>
        <w:t>演进到数千万、数亿人的合作，这也带来了产业分工不断深化，例如，小</w:t>
      </w:r>
      <w:r>
        <w:rPr>
          <w:rFonts w:ascii="SimSun" w:hAnsi="SimSun" w:eastAsia="SimSun" w:cs="SimSun"/>
          <w:sz w:val="21"/>
          <w:szCs w:val="21"/>
        </w:rPr>
        <w:t xml:space="preserve"> </w:t>
      </w:r>
      <w:r>
        <w:rPr>
          <w:rFonts w:ascii="SimSun" w:hAnsi="SimSun" w:eastAsia="SimSun" w:cs="SimSun"/>
          <w:sz w:val="21"/>
          <w:szCs w:val="21"/>
          <w:spacing w:val="3"/>
        </w:rPr>
        <w:t>米实现了与千万“粉丝”的持续互动，阿里</w:t>
      </w:r>
      <w:r>
        <w:rPr>
          <w:rFonts w:ascii="SimSun" w:hAnsi="SimSun" w:eastAsia="SimSun" w:cs="SimSun"/>
          <w:sz w:val="21"/>
          <w:szCs w:val="21"/>
          <w:spacing w:val="2"/>
        </w:rPr>
        <w:t>电商平台构建起3600万名各类</w:t>
      </w:r>
      <w:r>
        <w:rPr>
          <w:rFonts w:ascii="SimSun" w:hAnsi="SimSun" w:eastAsia="SimSun" w:cs="SimSun"/>
          <w:sz w:val="21"/>
          <w:szCs w:val="21"/>
        </w:rPr>
        <w:t xml:space="preserve"> </w:t>
      </w:r>
      <w:r>
        <w:rPr>
          <w:rFonts w:ascii="SimSun" w:hAnsi="SimSun" w:eastAsia="SimSun" w:cs="SimSun"/>
          <w:sz w:val="21"/>
          <w:szCs w:val="21"/>
          <w:spacing w:val="3"/>
        </w:rPr>
        <w:t>主体广泛参与的协作体系。基于网络的大规模、多角</w:t>
      </w:r>
      <w:r>
        <w:rPr>
          <w:rFonts w:ascii="SimSun" w:hAnsi="SimSun" w:eastAsia="SimSun" w:cs="SimSun"/>
          <w:sz w:val="21"/>
          <w:szCs w:val="21"/>
          <w:spacing w:val="2"/>
        </w:rPr>
        <w:t>色、实时互动协作机</w:t>
      </w:r>
      <w:r>
        <w:rPr>
          <w:rFonts w:ascii="SimSun" w:hAnsi="SimSun" w:eastAsia="SimSun" w:cs="SimSun"/>
          <w:sz w:val="21"/>
          <w:szCs w:val="21"/>
        </w:rPr>
        <w:t xml:space="preserve"> </w:t>
      </w:r>
      <w:r>
        <w:rPr>
          <w:rFonts w:ascii="SimSun" w:hAnsi="SimSun" w:eastAsia="SimSun" w:cs="SimSun"/>
          <w:sz w:val="21"/>
          <w:szCs w:val="21"/>
          <w:spacing w:val="3"/>
        </w:rPr>
        <w:t>制正在兴起，网络协同效应正在打破传统管理的规模</w:t>
      </w:r>
      <w:r>
        <w:rPr>
          <w:rFonts w:ascii="SimSun" w:hAnsi="SimSun" w:eastAsia="SimSun" w:cs="SimSun"/>
          <w:sz w:val="21"/>
          <w:szCs w:val="21"/>
          <w:spacing w:val="2"/>
        </w:rPr>
        <w:t>不经济，正如维基经</w:t>
      </w:r>
      <w:r>
        <w:rPr>
          <w:rFonts w:ascii="SimSun" w:hAnsi="SimSun" w:eastAsia="SimSun" w:cs="SimSun"/>
          <w:sz w:val="21"/>
          <w:szCs w:val="21"/>
        </w:rPr>
        <w:t xml:space="preserve"> </w:t>
      </w:r>
      <w:r>
        <w:rPr>
          <w:rFonts w:ascii="SimSun" w:hAnsi="SimSun" w:eastAsia="SimSun" w:cs="SimSun"/>
          <w:sz w:val="21"/>
          <w:szCs w:val="21"/>
          <w:spacing w:val="3"/>
        </w:rPr>
        <w:t>济学所揭示的四个新法则——开放、对等、共享及全球运作正在取代旧的</w:t>
      </w:r>
    </w:p>
    <w:p>
      <w:pPr>
        <w:ind w:left="20"/>
        <w:spacing w:line="216" w:lineRule="auto"/>
        <w:rPr>
          <w:rFonts w:ascii="SimSun" w:hAnsi="SimSun" w:eastAsia="SimSun" w:cs="SimSun"/>
          <w:sz w:val="18"/>
          <w:szCs w:val="18"/>
        </w:rPr>
      </w:pPr>
      <w:r>
        <w:rPr>
          <w:rFonts w:ascii="SimSun" w:hAnsi="SimSun" w:eastAsia="SimSun" w:cs="SimSun"/>
          <w:sz w:val="18"/>
          <w:szCs w:val="18"/>
          <w:spacing w:val="31"/>
        </w:rPr>
        <w:t>商业教条³,对原有的生产组织体系、企业边界及劳动雇</w:t>
      </w:r>
      <w:r>
        <w:rPr>
          <w:rFonts w:ascii="SimSun" w:hAnsi="SimSun" w:eastAsia="SimSun" w:cs="SimSun"/>
          <w:sz w:val="18"/>
          <w:szCs w:val="18"/>
          <w:spacing w:val="30"/>
        </w:rPr>
        <w:t>佣关系形成了新</w:t>
      </w:r>
      <w:r>
        <w:rPr>
          <w:rFonts w:ascii="SimSun" w:hAnsi="SimSun" w:eastAsia="SimSun" w:cs="SimSun"/>
          <w:sz w:val="18"/>
          <w:szCs w:val="18"/>
          <w:spacing w:val="-47"/>
        </w:rPr>
        <w:t xml:space="preserve"> </w:t>
      </w:r>
      <w:r>
        <w:rPr>
          <w:rFonts w:ascii="SimSun" w:hAnsi="SimSun" w:eastAsia="SimSun" w:cs="SimSun"/>
          <w:sz w:val="18"/>
          <w:szCs w:val="18"/>
          <w:spacing w:val="30"/>
        </w:rPr>
        <w:t>一</w:t>
      </w:r>
    </w:p>
    <w:p>
      <w:pPr>
        <w:pStyle w:val="BodyText"/>
        <w:spacing w:line="343" w:lineRule="auto"/>
        <w:rPr/>
      </w:pPr>
      <w:r/>
    </w:p>
    <w:p>
      <w:pPr>
        <w:ind w:left="320" w:right="79" w:hanging="300"/>
        <w:spacing w:before="59" w:line="282" w:lineRule="auto"/>
        <w:rPr>
          <w:rFonts w:ascii="SimSun" w:hAnsi="SimSun" w:eastAsia="SimSun" w:cs="SimSun"/>
          <w:sz w:val="18"/>
          <w:szCs w:val="18"/>
        </w:rPr>
      </w:pPr>
      <w:r>
        <w:rPr>
          <w:rFonts w:ascii="SimSun" w:hAnsi="SimSun" w:eastAsia="SimSun" w:cs="SimSun"/>
          <w:sz w:val="18"/>
          <w:szCs w:val="18"/>
          <w:spacing w:val="-2"/>
        </w:rPr>
        <w:t>1  弗里德利希·奥古斯特·哈耶克.通往奴役之路</w:t>
      </w:r>
      <w:r>
        <w:rPr>
          <w:rFonts w:ascii="SimSun" w:hAnsi="SimSun" w:eastAsia="SimSun" w:cs="SimSun"/>
          <w:sz w:val="18"/>
          <w:szCs w:val="18"/>
          <w:spacing w:val="-41"/>
        </w:rPr>
        <w:t xml:space="preserve"> </w:t>
      </w:r>
      <w:r>
        <w:rPr>
          <w:rFonts w:ascii="Times New Roman" w:hAnsi="Times New Roman" w:eastAsia="Times New Roman" w:cs="Times New Roman"/>
          <w:sz w:val="18"/>
          <w:szCs w:val="18"/>
          <w:spacing w:val="-2"/>
        </w:rPr>
        <w:t>[M].   </w:t>
      </w:r>
      <w:r>
        <w:rPr>
          <w:rFonts w:ascii="SimSun" w:hAnsi="SimSun" w:eastAsia="SimSun" w:cs="SimSun"/>
          <w:sz w:val="18"/>
          <w:szCs w:val="18"/>
          <w:spacing w:val="-2"/>
        </w:rPr>
        <w:t>王明毅，冯兴元，等译.北京：</w:t>
      </w:r>
      <w:r>
        <w:rPr>
          <w:rFonts w:ascii="SimSun" w:hAnsi="SimSun" w:eastAsia="SimSun" w:cs="SimSun"/>
          <w:sz w:val="18"/>
          <w:szCs w:val="18"/>
        </w:rPr>
        <w:t xml:space="preserve"> </w:t>
      </w:r>
      <w:r>
        <w:rPr>
          <w:rFonts w:ascii="SimSun" w:hAnsi="SimSun" w:eastAsia="SimSun" w:cs="SimSun"/>
          <w:sz w:val="18"/>
          <w:szCs w:val="18"/>
          <w:spacing w:val="-1"/>
        </w:rPr>
        <w:t>中国社会科学出版社，1997.</w:t>
      </w:r>
    </w:p>
    <w:p>
      <w:pPr>
        <w:ind w:left="20"/>
        <w:spacing w:before="100" w:line="212" w:lineRule="auto"/>
        <w:rPr>
          <w:rFonts w:ascii="SimSun" w:hAnsi="SimSun" w:eastAsia="SimSun" w:cs="SimSun"/>
          <w:sz w:val="18"/>
          <w:szCs w:val="18"/>
        </w:rPr>
      </w:pPr>
      <w:r>
        <w:rPr>
          <w:rFonts w:ascii="SimSun" w:hAnsi="SimSun" w:eastAsia="SimSun" w:cs="SimSun"/>
          <w:sz w:val="18"/>
          <w:szCs w:val="18"/>
          <w:spacing w:val="4"/>
        </w:rPr>
        <w:t>2</w:t>
      </w:r>
      <w:r>
        <w:rPr>
          <w:rFonts w:ascii="SimSun" w:hAnsi="SimSun" w:eastAsia="SimSun" w:cs="SimSun"/>
          <w:sz w:val="18"/>
          <w:szCs w:val="18"/>
          <w:spacing w:val="89"/>
        </w:rPr>
        <w:t xml:space="preserve"> </w:t>
      </w:r>
      <w:r>
        <w:rPr>
          <w:rFonts w:ascii="SimSun" w:hAnsi="SimSun" w:eastAsia="SimSun" w:cs="SimSun"/>
          <w:sz w:val="18"/>
          <w:szCs w:val="18"/>
          <w:spacing w:val="4"/>
        </w:rPr>
        <w:t>克里斯多夫·库克里克.微粒社会</w:t>
      </w:r>
      <w:r>
        <w:rPr>
          <w:rFonts w:ascii="Times New Roman" w:hAnsi="Times New Roman" w:eastAsia="Times New Roman" w:cs="Times New Roman"/>
          <w:sz w:val="18"/>
          <w:szCs w:val="18"/>
          <w:spacing w:val="4"/>
        </w:rPr>
        <w:t>[M].   </w:t>
      </w:r>
      <w:r>
        <w:rPr>
          <w:rFonts w:ascii="SimSun" w:hAnsi="SimSun" w:eastAsia="SimSun" w:cs="SimSun"/>
          <w:sz w:val="18"/>
          <w:szCs w:val="18"/>
          <w:spacing w:val="4"/>
        </w:rPr>
        <w:t>黄昆，</w:t>
      </w:r>
      <w:r>
        <w:rPr>
          <w:rFonts w:ascii="SimSun" w:hAnsi="SimSun" w:eastAsia="SimSun" w:cs="SimSun"/>
          <w:sz w:val="18"/>
          <w:szCs w:val="18"/>
          <w:spacing w:val="3"/>
        </w:rPr>
        <w:t>夏柯译.北京：中信出版社，2018.</w:t>
      </w:r>
    </w:p>
    <w:p>
      <w:pPr>
        <w:ind w:left="310" w:hanging="290"/>
        <w:spacing w:before="102" w:line="278" w:lineRule="auto"/>
        <w:rPr>
          <w:rFonts w:ascii="SimSun" w:hAnsi="SimSun" w:eastAsia="SimSun" w:cs="SimSun"/>
          <w:sz w:val="18"/>
          <w:szCs w:val="18"/>
        </w:rPr>
      </w:pPr>
      <w:r>
        <w:rPr>
          <w:rFonts w:ascii="SimSun" w:hAnsi="SimSun" w:eastAsia="SimSun" w:cs="SimSun"/>
          <w:sz w:val="18"/>
          <w:szCs w:val="18"/>
          <w:spacing w:val="1"/>
        </w:rPr>
        <w:t>3</w:t>
      </w:r>
      <w:r>
        <w:rPr>
          <w:rFonts w:ascii="SimSun" w:hAnsi="SimSun" w:eastAsia="SimSun" w:cs="SimSun"/>
          <w:sz w:val="18"/>
          <w:szCs w:val="18"/>
          <w:spacing w:val="86"/>
        </w:rPr>
        <w:t xml:space="preserve"> </w:t>
      </w:r>
      <w:r>
        <w:rPr>
          <w:rFonts w:ascii="SimSun" w:hAnsi="SimSun" w:eastAsia="SimSun" w:cs="SimSun"/>
          <w:sz w:val="18"/>
          <w:szCs w:val="18"/>
          <w:spacing w:val="1"/>
        </w:rPr>
        <w:t>唐·泰普斯科特</w:t>
      </w:r>
      <w:r>
        <w:rPr>
          <w:rFonts w:ascii="SimSun" w:hAnsi="SimSun" w:eastAsia="SimSun" w:cs="SimSun"/>
          <w:sz w:val="18"/>
          <w:szCs w:val="18"/>
          <w:spacing w:val="-26"/>
        </w:rPr>
        <w:t xml:space="preserve"> </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Don</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rPr>
        <w:t>Tapscott</w:t>
      </w:r>
      <w:r>
        <w:rPr>
          <w:rFonts w:ascii="Times New Roman" w:hAnsi="Times New Roman" w:eastAsia="Times New Roman" w:cs="Times New Roman"/>
          <w:sz w:val="18"/>
          <w:szCs w:val="18"/>
          <w:spacing w:val="1"/>
        </w:rPr>
        <w:t>).</w:t>
      </w:r>
      <w:r>
        <w:rPr>
          <w:rFonts w:ascii="SimSun" w:hAnsi="SimSun" w:eastAsia="SimSun" w:cs="SimSun"/>
          <w:sz w:val="18"/>
          <w:szCs w:val="18"/>
          <w:spacing w:val="1"/>
        </w:rPr>
        <w:t>维基经济学：大规模协作如何改变一切</w:t>
      </w:r>
      <w:r>
        <w:rPr>
          <w:rFonts w:ascii="Times New Roman" w:hAnsi="Times New Roman" w:eastAsia="Times New Roman" w:cs="Times New Roman"/>
          <w:sz w:val="18"/>
          <w:szCs w:val="18"/>
          <w:spacing w:val="1"/>
        </w:rPr>
        <w:t>[M].</w:t>
      </w:r>
      <w:r>
        <w:rPr>
          <w:rFonts w:ascii="Times New Roman" w:hAnsi="Times New Roman" w:eastAsia="Times New Roman" w:cs="Times New Roman"/>
          <w:sz w:val="18"/>
          <w:szCs w:val="18"/>
          <w:spacing w:val="15"/>
        </w:rPr>
        <w:t xml:space="preserve"> </w:t>
      </w:r>
      <w:r>
        <w:rPr>
          <w:rFonts w:ascii="SimSun" w:hAnsi="SimSun" w:eastAsia="SimSun" w:cs="SimSun"/>
          <w:sz w:val="18"/>
          <w:szCs w:val="18"/>
          <w:spacing w:val="1"/>
        </w:rPr>
        <w:t>何帆，</w:t>
      </w:r>
      <w:r>
        <w:rPr>
          <w:rFonts w:ascii="SimSun" w:hAnsi="SimSun" w:eastAsia="SimSun" w:cs="SimSun"/>
          <w:sz w:val="18"/>
          <w:szCs w:val="18"/>
        </w:rPr>
        <w:t xml:space="preserve"> </w:t>
      </w:r>
      <w:r>
        <w:rPr>
          <w:rFonts w:ascii="SimSun" w:hAnsi="SimSun" w:eastAsia="SimSun" w:cs="SimSun"/>
          <w:sz w:val="18"/>
          <w:szCs w:val="18"/>
          <w:spacing w:val="3"/>
        </w:rPr>
        <w:t>林季红译.北京：中国青年出版社，2012.</w:t>
      </w:r>
    </w:p>
    <w:p>
      <w:pPr>
        <w:spacing w:line="278" w:lineRule="auto"/>
        <w:sectPr>
          <w:footerReference w:type="default" r:id="rId55"/>
          <w:pgSz w:w="9100" w:h="13210"/>
          <w:pgMar w:top="400" w:right="1010" w:bottom="686" w:left="1179" w:header="0" w:footer="507" w:gutter="0"/>
        </w:sectPr>
        <w:rPr>
          <w:rFonts w:ascii="SimSun" w:hAnsi="SimSun" w:eastAsia="SimSun" w:cs="SimSun"/>
          <w:sz w:val="18"/>
          <w:szCs w:val="18"/>
        </w:rPr>
      </w:pPr>
    </w:p>
    <w:p>
      <w:pPr>
        <w:ind w:left="3"/>
        <w:spacing w:before="112" w:line="226" w:lineRule="auto"/>
        <w:rPr>
          <w:rFonts w:ascii="SimHei" w:hAnsi="SimHei" w:eastAsia="SimHei" w:cs="SimHei"/>
          <w:sz w:val="28"/>
          <w:szCs w:val="28"/>
        </w:rPr>
      </w:pPr>
      <w:r>
        <w:drawing>
          <wp:anchor distT="0" distB="0" distL="0" distR="0" simplePos="0" relativeHeight="251966464" behindDoc="0" locked="0" layoutInCell="0" allowOverlap="1">
            <wp:simplePos x="0" y="0"/>
            <wp:positionH relativeFrom="page">
              <wp:posOffset>609574</wp:posOffset>
            </wp:positionH>
            <wp:positionV relativeFrom="page">
              <wp:posOffset>7512019</wp:posOffset>
            </wp:positionV>
            <wp:extent cx="933458" cy="6375"/>
            <wp:effectExtent l="0" t="0" r="0" b="0"/>
            <wp:wrapNone/>
            <wp:docPr id="44" name="IM 44"/>
            <wp:cNvGraphicFramePr/>
            <a:graphic>
              <a:graphicData uri="http://schemas.openxmlformats.org/drawingml/2006/picture">
                <pic:pic>
                  <pic:nvPicPr>
                    <pic:cNvPr id="44" name="IM 44"/>
                    <pic:cNvPicPr/>
                  </pic:nvPicPr>
                  <pic:blipFill>
                    <a:blip r:embed="rId58"/>
                    <a:stretch>
                      <a:fillRect/>
                    </a:stretch>
                  </pic:blipFill>
                  <pic:spPr>
                    <a:xfrm rot="0">
                      <a:off x="0" y="0"/>
                      <a:ext cx="933458" cy="6375"/>
                    </a:xfrm>
                    <a:prstGeom prst="rect">
                      <a:avLst/>
                    </a:prstGeom>
                  </pic:spPr>
                </pic:pic>
              </a:graphicData>
            </a:graphic>
          </wp:anchor>
        </w:drawing>
      </w:r>
      <w:r>
        <w:rPr>
          <w:rFonts w:ascii="SimHei" w:hAnsi="SimHei" w:eastAsia="SimHei" w:cs="SimHei"/>
          <w:sz w:val="28"/>
          <w:szCs w:val="28"/>
          <w:b/>
          <w:bCs/>
          <w:spacing w:val="-22"/>
        </w:rPr>
        <w:t>重构</w:t>
      </w:r>
    </w:p>
    <w:p>
      <w:pPr>
        <w:spacing w:before="10"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405" w:lineRule="auto"/>
        <w:rPr/>
      </w:pPr>
      <w:r/>
    </w:p>
    <w:p>
      <w:pPr>
        <w:ind w:right="14"/>
        <w:spacing w:before="68" w:line="326" w:lineRule="auto"/>
        <w:jc w:val="both"/>
        <w:rPr>
          <w:rFonts w:ascii="SimSun" w:hAnsi="SimSun" w:eastAsia="SimSun" w:cs="SimSun"/>
          <w:sz w:val="21"/>
          <w:szCs w:val="21"/>
        </w:rPr>
      </w:pPr>
      <w:r>
        <w:rPr>
          <w:rFonts w:ascii="SimSun" w:hAnsi="SimSun" w:eastAsia="SimSun" w:cs="SimSun"/>
          <w:sz w:val="21"/>
          <w:szCs w:val="21"/>
          <w:spacing w:val="-3"/>
        </w:rPr>
        <w:t>轮的冲击，全球新型的社会化分工协作组织模式正在形成。波音制造的“梦</w:t>
      </w:r>
      <w:r>
        <w:rPr>
          <w:rFonts w:ascii="SimSun" w:hAnsi="SimSun" w:eastAsia="SimSun" w:cs="SimSun"/>
          <w:sz w:val="21"/>
          <w:szCs w:val="21"/>
          <w:spacing w:val="9"/>
        </w:rPr>
        <w:t xml:space="preserve"> </w:t>
      </w:r>
      <w:r>
        <w:rPr>
          <w:rFonts w:ascii="SimSun" w:hAnsi="SimSun" w:eastAsia="SimSun" w:cs="SimSun"/>
          <w:sz w:val="21"/>
          <w:szCs w:val="21"/>
          <w:spacing w:val="10"/>
        </w:rPr>
        <w:t>幻787”飞机研发生产实现了来自六个国家100多家供应</w:t>
      </w:r>
      <w:r>
        <w:rPr>
          <w:rFonts w:ascii="SimSun" w:hAnsi="SimSun" w:eastAsia="SimSun" w:cs="SimSun"/>
          <w:sz w:val="21"/>
          <w:szCs w:val="21"/>
          <w:spacing w:val="9"/>
        </w:rPr>
        <w:t>商数万人的在线</w:t>
      </w:r>
      <w:r>
        <w:rPr>
          <w:rFonts w:ascii="SimSun" w:hAnsi="SimSun" w:eastAsia="SimSun" w:cs="SimSun"/>
          <w:sz w:val="21"/>
          <w:szCs w:val="21"/>
        </w:rPr>
        <w:t xml:space="preserve"> </w:t>
      </w:r>
      <w:r>
        <w:rPr>
          <w:rFonts w:ascii="SimSun" w:hAnsi="SimSun" w:eastAsia="SimSun" w:cs="SimSun"/>
          <w:sz w:val="21"/>
          <w:szCs w:val="21"/>
          <w:spacing w:val="10"/>
        </w:rPr>
        <w:t>协同研发，中国网约车巨头实现了每天2000万级出行人口与司机的业务</w:t>
      </w:r>
    </w:p>
    <w:p>
      <w:pPr>
        <w:spacing w:line="220" w:lineRule="auto"/>
        <w:rPr>
          <w:rFonts w:ascii="SimSun" w:hAnsi="SimSun" w:eastAsia="SimSun" w:cs="SimSun"/>
          <w:sz w:val="21"/>
          <w:szCs w:val="21"/>
        </w:rPr>
      </w:pPr>
      <w:r>
        <w:rPr>
          <w:rFonts w:ascii="SimSun" w:hAnsi="SimSun" w:eastAsia="SimSun" w:cs="SimSun"/>
          <w:sz w:val="21"/>
          <w:szCs w:val="21"/>
          <w:spacing w:val="-9"/>
        </w:rPr>
        <w:t>协同。</w:t>
      </w:r>
    </w:p>
    <w:p>
      <w:pPr>
        <w:ind w:firstLine="449"/>
        <w:spacing w:before="118" w:line="334" w:lineRule="auto"/>
        <w:jc w:val="both"/>
        <w:rPr>
          <w:rFonts w:ascii="SimSun" w:hAnsi="SimSun" w:eastAsia="SimSun" w:cs="SimSun"/>
          <w:sz w:val="21"/>
          <w:szCs w:val="21"/>
        </w:rPr>
      </w:pPr>
      <w:r>
        <w:rPr>
          <w:rFonts w:ascii="SimSun" w:hAnsi="SimSun" w:eastAsia="SimSun" w:cs="SimSun"/>
          <w:sz w:val="21"/>
          <w:szCs w:val="21"/>
          <w:spacing w:val="3"/>
        </w:rPr>
        <w:t>人类社会演进的动力在于不确定性下的分工深化与信息交换，信息交</w:t>
      </w:r>
      <w:r>
        <w:rPr>
          <w:rFonts w:ascii="SimSun" w:hAnsi="SimSun" w:eastAsia="SimSun" w:cs="SimSun"/>
          <w:sz w:val="21"/>
          <w:szCs w:val="21"/>
          <w:spacing w:val="18"/>
        </w:rPr>
        <w:t xml:space="preserve"> </w:t>
      </w:r>
      <w:r>
        <w:rPr>
          <w:rFonts w:ascii="SimSun" w:hAnsi="SimSun" w:eastAsia="SimSun" w:cs="SimSun"/>
          <w:sz w:val="21"/>
          <w:szCs w:val="21"/>
          <w:spacing w:val="3"/>
        </w:rPr>
        <w:t>互促进分工协作，分工协作提升人类对不确定性的应</w:t>
      </w:r>
      <w:r>
        <w:rPr>
          <w:rFonts w:ascii="SimSun" w:hAnsi="SimSun" w:eastAsia="SimSun" w:cs="SimSun"/>
          <w:sz w:val="21"/>
          <w:szCs w:val="21"/>
          <w:spacing w:val="2"/>
        </w:rPr>
        <w:t>对能力。从信息交换</w:t>
      </w:r>
    </w:p>
    <w:p>
      <w:pPr>
        <w:spacing w:before="1" w:line="218" w:lineRule="auto"/>
        <w:rPr>
          <w:rFonts w:ascii="SimSun" w:hAnsi="SimSun" w:eastAsia="SimSun" w:cs="SimSun"/>
          <w:sz w:val="21"/>
          <w:szCs w:val="21"/>
        </w:rPr>
      </w:pPr>
      <w:r>
        <w:rPr>
          <w:rFonts w:ascii="SimSun" w:hAnsi="SimSun" w:eastAsia="SimSun" w:cs="SimSun"/>
          <w:sz w:val="21"/>
          <w:szCs w:val="21"/>
          <w:spacing w:val="-2"/>
        </w:rPr>
        <w:t>到分工协作再到消除种种不确定性，这就是人类社会演进的逻辑。</w:t>
      </w:r>
    </w:p>
    <w:p>
      <w:pPr>
        <w:pStyle w:val="BodyText"/>
        <w:spacing w:line="277" w:lineRule="auto"/>
        <w:rPr/>
      </w:pPr>
      <w:r/>
    </w:p>
    <w:p>
      <w:pPr>
        <w:pStyle w:val="BodyText"/>
        <w:spacing w:line="277" w:lineRule="auto"/>
        <w:rPr/>
      </w:pPr>
      <w:r/>
    </w:p>
    <w:p>
      <w:pPr>
        <w:ind w:left="4"/>
        <w:spacing w:before="91" w:line="221" w:lineRule="auto"/>
        <w:outlineLvl w:val="0"/>
        <w:rPr>
          <w:rFonts w:ascii="SimHei" w:hAnsi="SimHei" w:eastAsia="SimHei" w:cs="SimHei"/>
          <w:sz w:val="28"/>
          <w:szCs w:val="28"/>
        </w:rPr>
      </w:pPr>
      <w:r>
        <w:rPr>
          <w:rFonts w:ascii="SimHei" w:hAnsi="SimHei" w:eastAsia="SimHei" w:cs="SimHei"/>
          <w:sz w:val="28"/>
          <w:szCs w:val="28"/>
          <w:b/>
          <w:bCs/>
          <w:spacing w:val="-6"/>
        </w:rPr>
        <w:t>二、企业竞争的本质：优化资源配置效率的竞争</w:t>
      </w:r>
    </w:p>
    <w:p>
      <w:pPr>
        <w:pStyle w:val="BodyText"/>
        <w:spacing w:line="476" w:lineRule="auto"/>
        <w:rPr/>
      </w:pPr>
      <w:r/>
    </w:p>
    <w:p>
      <w:pPr>
        <w:ind w:right="12" w:firstLine="449"/>
        <w:spacing w:before="69" w:line="334" w:lineRule="auto"/>
        <w:rPr>
          <w:rFonts w:ascii="SimSun" w:hAnsi="SimSun" w:eastAsia="SimSun" w:cs="SimSun"/>
          <w:sz w:val="21"/>
          <w:szCs w:val="21"/>
        </w:rPr>
      </w:pPr>
      <w:r>
        <w:rPr>
          <w:rFonts w:ascii="SimSun" w:hAnsi="SimSun" w:eastAsia="SimSun" w:cs="SimSun"/>
          <w:sz w:val="21"/>
          <w:szCs w:val="21"/>
          <w:spacing w:val="3"/>
        </w:rPr>
        <w:t>信息化是充分利用信息技术，开发利用信息资源，促进信息交流和知</w:t>
      </w:r>
      <w:r>
        <w:rPr>
          <w:rFonts w:ascii="SimSun" w:hAnsi="SimSun" w:eastAsia="SimSun" w:cs="SimSun"/>
          <w:sz w:val="21"/>
          <w:szCs w:val="21"/>
          <w:spacing w:val="5"/>
        </w:rPr>
        <w:t xml:space="preserve"> </w:t>
      </w:r>
      <w:r>
        <w:rPr>
          <w:rFonts w:ascii="SimSun" w:hAnsi="SimSun" w:eastAsia="SimSun" w:cs="SimSun"/>
          <w:sz w:val="21"/>
          <w:szCs w:val="21"/>
          <w:spacing w:val="3"/>
        </w:rPr>
        <w:t>识共享，提高经济增长质量，推动经济社会发展转</w:t>
      </w:r>
      <w:r>
        <w:rPr>
          <w:rFonts w:ascii="SimSun" w:hAnsi="SimSun" w:eastAsia="SimSun" w:cs="SimSun"/>
          <w:sz w:val="21"/>
          <w:szCs w:val="21"/>
          <w:spacing w:val="2"/>
        </w:rPr>
        <w:t>型的历史进程。如何理</w:t>
      </w:r>
      <w:r>
        <w:rPr>
          <w:rFonts w:ascii="SimSun" w:hAnsi="SimSun" w:eastAsia="SimSun" w:cs="SimSun"/>
          <w:sz w:val="21"/>
          <w:szCs w:val="21"/>
        </w:rPr>
        <w:t xml:space="preserve"> </w:t>
      </w:r>
      <w:r>
        <w:rPr>
          <w:rFonts w:ascii="SimSun" w:hAnsi="SimSun" w:eastAsia="SimSun" w:cs="SimSun"/>
          <w:sz w:val="21"/>
          <w:szCs w:val="21"/>
          <w:spacing w:val="3"/>
        </w:rPr>
        <w:t>解和认识信息化的价值及创造价值的机理，既是一个重大的理</w:t>
      </w:r>
      <w:r>
        <w:rPr>
          <w:rFonts w:ascii="SimSun" w:hAnsi="SimSun" w:eastAsia="SimSun" w:cs="SimSun"/>
          <w:sz w:val="21"/>
          <w:szCs w:val="21"/>
          <w:spacing w:val="2"/>
        </w:rPr>
        <w:t>论问题，也</w:t>
      </w:r>
      <w:r>
        <w:rPr>
          <w:rFonts w:ascii="SimSun" w:hAnsi="SimSun" w:eastAsia="SimSun" w:cs="SimSun"/>
          <w:sz w:val="21"/>
          <w:szCs w:val="21"/>
        </w:rPr>
        <w:t xml:space="preserve"> </w:t>
      </w:r>
      <w:r>
        <w:rPr>
          <w:rFonts w:ascii="SimSun" w:hAnsi="SimSun" w:eastAsia="SimSun" w:cs="SimSun"/>
          <w:sz w:val="21"/>
          <w:szCs w:val="21"/>
          <w:spacing w:val="3"/>
        </w:rPr>
        <w:t>是紧迫的现实问题。信息化的价值在宏观层面上可以</w:t>
      </w:r>
      <w:r>
        <w:rPr>
          <w:rFonts w:ascii="SimSun" w:hAnsi="SimSun" w:eastAsia="SimSun" w:cs="SimSun"/>
          <w:sz w:val="21"/>
          <w:szCs w:val="21"/>
          <w:spacing w:val="2"/>
        </w:rPr>
        <w:t>从提高生产效率和交</w:t>
      </w:r>
      <w:r>
        <w:rPr>
          <w:rFonts w:ascii="SimSun" w:hAnsi="SimSun" w:eastAsia="SimSun" w:cs="SimSun"/>
          <w:sz w:val="21"/>
          <w:szCs w:val="21"/>
        </w:rPr>
        <w:t xml:space="preserve"> </w:t>
      </w:r>
      <w:r>
        <w:rPr>
          <w:rFonts w:ascii="SimSun" w:hAnsi="SimSun" w:eastAsia="SimSun" w:cs="SimSun"/>
          <w:sz w:val="21"/>
          <w:szCs w:val="21"/>
          <w:spacing w:val="-5"/>
        </w:rPr>
        <w:t>易效率的角度去阐释，在微观层面上需要审视信息化对企业所创造的价值。 </w:t>
      </w:r>
      <w:r>
        <w:rPr>
          <w:rFonts w:ascii="SimSun" w:hAnsi="SimSun" w:eastAsia="SimSun" w:cs="SimSun"/>
          <w:sz w:val="21"/>
          <w:szCs w:val="21"/>
          <w:spacing w:val="-5"/>
        </w:rPr>
        <w:t>认识信息化对企业的意义需要从企业竞争的本质出发，从信息化的视角看，</w:t>
      </w:r>
    </w:p>
    <w:p>
      <w:pPr>
        <w:spacing w:before="1" w:line="218" w:lineRule="auto"/>
        <w:rPr>
          <w:rFonts w:ascii="SimSun" w:hAnsi="SimSun" w:eastAsia="SimSun" w:cs="SimSun"/>
          <w:sz w:val="21"/>
          <w:szCs w:val="21"/>
        </w:rPr>
      </w:pPr>
      <w:r>
        <w:rPr>
          <w:rFonts w:ascii="SimSun" w:hAnsi="SimSun" w:eastAsia="SimSun" w:cs="SimSun"/>
          <w:sz w:val="21"/>
          <w:szCs w:val="21"/>
          <w:spacing w:val="-4"/>
        </w:rPr>
        <w:t>企业间的竞争本质上是资源配置效率的竞争。</w:t>
      </w:r>
    </w:p>
    <w:p>
      <w:pPr>
        <w:pStyle w:val="BodyText"/>
        <w:spacing w:line="341" w:lineRule="auto"/>
        <w:rPr/>
      </w:pPr>
      <w:r/>
    </w:p>
    <w:p>
      <w:pPr>
        <w:ind w:left="542"/>
        <w:spacing w:before="69" w:line="221" w:lineRule="auto"/>
        <w:rPr>
          <w:rFonts w:ascii="YouYuan" w:hAnsi="YouYuan" w:eastAsia="YouYuan" w:cs="YouYuan"/>
          <w:sz w:val="21"/>
          <w:szCs w:val="21"/>
        </w:rPr>
      </w:pPr>
      <w:r>
        <w:rPr>
          <w:rFonts w:ascii="YouYuan" w:hAnsi="YouYuan" w:eastAsia="YouYuan" w:cs="YouYuan"/>
          <w:sz w:val="21"/>
          <w:szCs w:val="21"/>
          <w:b/>
          <w:bCs/>
          <w:spacing w:val="9"/>
        </w:rPr>
        <w:t>(一)企业竞争的本质</w:t>
      </w:r>
    </w:p>
    <w:p>
      <w:pPr>
        <w:ind w:right="19" w:firstLine="449"/>
        <w:spacing w:before="299" w:line="334" w:lineRule="auto"/>
        <w:rPr>
          <w:rFonts w:ascii="SimSun" w:hAnsi="SimSun" w:eastAsia="SimSun" w:cs="SimSun"/>
          <w:sz w:val="21"/>
          <w:szCs w:val="21"/>
        </w:rPr>
      </w:pPr>
      <w:r>
        <w:rPr>
          <w:rFonts w:ascii="SimSun" w:hAnsi="SimSun" w:eastAsia="SimSun" w:cs="SimSun"/>
          <w:sz w:val="21"/>
          <w:szCs w:val="21"/>
          <w:spacing w:val="-5"/>
        </w:rPr>
        <w:t>企业是当今社会最重要的经济组织，它创造</w:t>
      </w:r>
      <w:r>
        <w:rPr>
          <w:rFonts w:ascii="SimSun" w:hAnsi="SimSun" w:eastAsia="SimSun" w:cs="SimSun"/>
          <w:sz w:val="21"/>
          <w:szCs w:val="21"/>
          <w:spacing w:val="-6"/>
        </w:rPr>
        <w:t>物质财富、提供就业岗位、</w:t>
      </w:r>
      <w:r>
        <w:rPr>
          <w:rFonts w:ascii="SimSun" w:hAnsi="SimSun" w:eastAsia="SimSun" w:cs="SimSun"/>
          <w:sz w:val="21"/>
          <w:szCs w:val="21"/>
        </w:rPr>
        <w:t xml:space="preserve"> </w:t>
      </w:r>
      <w:r>
        <w:rPr>
          <w:rFonts w:ascii="SimSun" w:hAnsi="SimSun" w:eastAsia="SimSun" w:cs="SimSun"/>
          <w:sz w:val="21"/>
          <w:szCs w:val="21"/>
          <w:spacing w:val="3"/>
        </w:rPr>
        <w:t>带动经济增长、改变社会秩序、影响制度建设，是经济发展的</w:t>
      </w:r>
      <w:r>
        <w:rPr>
          <w:rFonts w:ascii="SimSun" w:hAnsi="SimSun" w:eastAsia="SimSun" w:cs="SimSun"/>
          <w:sz w:val="21"/>
          <w:szCs w:val="21"/>
          <w:spacing w:val="2"/>
        </w:rPr>
        <w:t>动力、国家</w:t>
      </w:r>
      <w:r>
        <w:rPr>
          <w:rFonts w:ascii="SimSun" w:hAnsi="SimSun" w:eastAsia="SimSun" w:cs="SimSun"/>
          <w:sz w:val="21"/>
          <w:szCs w:val="21"/>
        </w:rPr>
        <w:t xml:space="preserve"> </w:t>
      </w:r>
      <w:r>
        <w:rPr>
          <w:rFonts w:ascii="SimSun" w:hAnsi="SimSun" w:eastAsia="SimSun" w:cs="SimSun"/>
          <w:sz w:val="21"/>
          <w:szCs w:val="21"/>
        </w:rPr>
        <w:t>竞争的载体。什么是企业?罗纳德·科斯指出，</w:t>
      </w:r>
      <w:r>
        <w:rPr>
          <w:rFonts w:ascii="SimSun" w:hAnsi="SimSun" w:eastAsia="SimSun" w:cs="SimSun"/>
          <w:sz w:val="21"/>
          <w:szCs w:val="21"/>
          <w:spacing w:val="95"/>
        </w:rPr>
        <w:t xml:space="preserve"> </w:t>
      </w:r>
      <w:r>
        <w:rPr>
          <w:rFonts w:ascii="SimSun" w:hAnsi="SimSun" w:eastAsia="SimSun" w:cs="SimSun"/>
          <w:sz w:val="21"/>
          <w:szCs w:val="21"/>
        </w:rPr>
        <w:t>“企业的</w:t>
      </w:r>
      <w:r>
        <w:rPr>
          <w:rFonts w:ascii="SimSun" w:hAnsi="SimSun" w:eastAsia="SimSun" w:cs="SimSun"/>
          <w:sz w:val="21"/>
          <w:szCs w:val="21"/>
          <w:spacing w:val="-1"/>
        </w:rPr>
        <w:t>本质是一种资源</w:t>
      </w:r>
      <w:r>
        <w:rPr>
          <w:rFonts w:ascii="SimSun" w:hAnsi="SimSun" w:eastAsia="SimSun" w:cs="SimSun"/>
          <w:sz w:val="21"/>
          <w:szCs w:val="21"/>
        </w:rPr>
        <w:t xml:space="preserve"> </w:t>
      </w:r>
      <w:r>
        <w:rPr>
          <w:rFonts w:ascii="SimSun" w:hAnsi="SimSun" w:eastAsia="SimSun" w:cs="SimSun"/>
          <w:sz w:val="21"/>
          <w:szCs w:val="21"/>
        </w:rPr>
        <w:t>配置的机制，是替代市场进行资源配置的组织。”|</w:t>
      </w:r>
      <w:r>
        <w:rPr>
          <w:rFonts w:ascii="SimSun" w:hAnsi="SimSun" w:eastAsia="SimSun" w:cs="SimSun"/>
          <w:sz w:val="21"/>
          <w:szCs w:val="21"/>
          <w:spacing w:val="-1"/>
        </w:rPr>
        <w:t>市场和企业是配置资源</w:t>
      </w:r>
      <w:r>
        <w:rPr>
          <w:rFonts w:ascii="SimSun" w:hAnsi="SimSun" w:eastAsia="SimSun" w:cs="SimSun"/>
          <w:sz w:val="21"/>
          <w:szCs w:val="21"/>
        </w:rPr>
        <w:t xml:space="preserve"> </w:t>
      </w:r>
      <w:r>
        <w:rPr>
          <w:rFonts w:ascii="SimSun" w:hAnsi="SimSun" w:eastAsia="SimSun" w:cs="SimSun"/>
          <w:sz w:val="21"/>
          <w:szCs w:val="21"/>
          <w:spacing w:val="3"/>
        </w:rPr>
        <w:t>的两种可相互替代的手段，在市场上资源的配置由价格</w:t>
      </w:r>
      <w:r>
        <w:rPr>
          <w:rFonts w:ascii="SimSun" w:hAnsi="SimSun" w:eastAsia="SimSun" w:cs="SimSun"/>
          <w:sz w:val="21"/>
          <w:szCs w:val="21"/>
          <w:spacing w:val="2"/>
        </w:rPr>
        <w:t>机制来调节，在企</w:t>
      </w:r>
      <w:r>
        <w:rPr>
          <w:rFonts w:ascii="SimSun" w:hAnsi="SimSun" w:eastAsia="SimSun" w:cs="SimSun"/>
          <w:sz w:val="21"/>
          <w:szCs w:val="21"/>
        </w:rPr>
        <w:t xml:space="preserve"> </w:t>
      </w:r>
      <w:r>
        <w:rPr>
          <w:rFonts w:ascii="SimSun" w:hAnsi="SimSun" w:eastAsia="SimSun" w:cs="SimSun"/>
          <w:sz w:val="21"/>
          <w:szCs w:val="21"/>
          <w:spacing w:val="4"/>
        </w:rPr>
        <w:t>业内则通过管理协调来完成，企业的边界由交易费</w:t>
      </w:r>
      <w:r>
        <w:rPr>
          <w:rFonts w:ascii="SimSun" w:hAnsi="SimSun" w:eastAsia="SimSun" w:cs="SimSun"/>
          <w:sz w:val="21"/>
          <w:szCs w:val="21"/>
          <w:spacing w:val="3"/>
        </w:rPr>
        <w:t>用决定。当企业内的交</w:t>
      </w:r>
    </w:p>
    <w:p>
      <w:pPr>
        <w:spacing w:line="219" w:lineRule="auto"/>
        <w:rPr>
          <w:rFonts w:ascii="SimSun" w:hAnsi="SimSun" w:eastAsia="SimSun" w:cs="SimSun"/>
          <w:sz w:val="21"/>
          <w:szCs w:val="21"/>
        </w:rPr>
      </w:pPr>
      <w:r>
        <w:rPr>
          <w:rFonts w:ascii="SimSun" w:hAnsi="SimSun" w:eastAsia="SimSun" w:cs="SimSun"/>
          <w:sz w:val="21"/>
          <w:szCs w:val="21"/>
          <w:spacing w:val="2"/>
        </w:rPr>
        <w:t>易费用低于在市场上的交易费用时，企业的边界则得以扩展，直至两者的</w:t>
      </w:r>
    </w:p>
    <w:p>
      <w:pPr>
        <w:pStyle w:val="BodyText"/>
        <w:spacing w:line="280" w:lineRule="auto"/>
        <w:rPr/>
      </w:pPr>
      <w:r/>
    </w:p>
    <w:p>
      <w:pPr>
        <w:spacing w:before="68" w:line="212" w:lineRule="auto"/>
        <w:rPr>
          <w:rFonts w:ascii="SimSun" w:hAnsi="SimSun" w:eastAsia="SimSun" w:cs="SimSun"/>
          <w:sz w:val="21"/>
          <w:szCs w:val="21"/>
        </w:rPr>
      </w:pPr>
      <w:r>
        <w:rPr>
          <w:rFonts w:ascii="SimSun" w:hAnsi="SimSun" w:eastAsia="SimSun" w:cs="SimSun"/>
          <w:sz w:val="21"/>
          <w:szCs w:val="21"/>
          <w:spacing w:val="-20"/>
        </w:rPr>
        <w:t>1</w:t>
      </w:r>
      <w:r>
        <w:rPr>
          <w:rFonts w:ascii="SimSun" w:hAnsi="SimSun" w:eastAsia="SimSun" w:cs="SimSun"/>
          <w:sz w:val="21"/>
          <w:szCs w:val="21"/>
          <w:spacing w:val="68"/>
        </w:rPr>
        <w:t xml:space="preserve"> </w:t>
      </w:r>
      <w:r>
        <w:rPr>
          <w:rFonts w:ascii="SimSun" w:hAnsi="SimSun" w:eastAsia="SimSun" w:cs="SimSun"/>
          <w:sz w:val="21"/>
          <w:szCs w:val="21"/>
          <w:spacing w:val="-20"/>
        </w:rPr>
        <w:t>罗纳德·科斯.企业的性质</w:t>
      </w:r>
      <w:r>
        <w:rPr>
          <w:rFonts w:ascii="Times New Roman" w:hAnsi="Times New Roman" w:eastAsia="Times New Roman" w:cs="Times New Roman"/>
          <w:sz w:val="21"/>
          <w:szCs w:val="21"/>
          <w:spacing w:val="-20"/>
        </w:rPr>
        <w:t>[M].</w:t>
      </w:r>
      <w:r>
        <w:rPr>
          <w:rFonts w:ascii="SimSun" w:hAnsi="SimSun" w:eastAsia="SimSun" w:cs="SimSun"/>
          <w:sz w:val="21"/>
          <w:szCs w:val="21"/>
          <w:spacing w:val="-20"/>
        </w:rPr>
        <w:t>姚海鑫，等译.北京：商务印书馆，2007.</w:t>
      </w:r>
    </w:p>
    <w:p>
      <w:pPr>
        <w:spacing w:line="212" w:lineRule="auto"/>
        <w:sectPr>
          <w:footerReference w:type="default" r:id="rId57"/>
          <w:pgSz w:w="9100" w:h="13210"/>
          <w:pgMar w:top="400" w:right="1290" w:bottom="758" w:left="950" w:header="0" w:footer="619" w:gutter="0"/>
        </w:sectPr>
        <w:rPr>
          <w:rFonts w:ascii="SimSun" w:hAnsi="SimSun" w:eastAsia="SimSun" w:cs="SimSun"/>
          <w:sz w:val="21"/>
          <w:szCs w:val="21"/>
        </w:rPr>
      </w:pPr>
    </w:p>
    <w:p>
      <w:pPr>
        <w:pStyle w:val="BodyText"/>
        <w:spacing w:line="317" w:lineRule="auto"/>
        <w:rPr/>
      </w:pPr>
      <w:r/>
    </w:p>
    <w:p>
      <w:pPr>
        <w:spacing w:before="43" w:line="192"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3"/>
        </w:rPr>
        <w:t>Chapter   1</w:t>
      </w:r>
    </w:p>
    <w:p>
      <w:pPr>
        <w:ind w:right="11"/>
        <w:spacing w:before="133" w:line="222" w:lineRule="auto"/>
        <w:jc w:val="right"/>
        <w:rPr>
          <w:rFonts w:ascii="SimHei" w:hAnsi="SimHei" w:eastAsia="SimHei" w:cs="SimHei"/>
          <w:sz w:val="15"/>
          <w:szCs w:val="15"/>
        </w:rPr>
      </w:pPr>
      <w:r>
        <w:rPr>
          <w:rFonts w:ascii="SimHei" w:hAnsi="SimHei" w:eastAsia="SimHei" w:cs="SimHei"/>
          <w:sz w:val="15"/>
          <w:szCs w:val="15"/>
          <w:b/>
          <w:bCs/>
          <w:spacing w:val="6"/>
        </w:rPr>
        <w:t>智能制造的本质</w:t>
      </w:r>
    </w:p>
    <w:p>
      <w:pPr>
        <w:pStyle w:val="BodyText"/>
        <w:spacing w:line="403"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5"/>
        </w:rPr>
        <w:t>交易费用相等为止。</w:t>
      </w:r>
    </w:p>
    <w:p>
      <w:pPr>
        <w:ind w:right="34" w:firstLine="430"/>
        <w:spacing w:before="131" w:line="334" w:lineRule="auto"/>
        <w:rPr>
          <w:rFonts w:ascii="SimSun" w:hAnsi="SimSun" w:eastAsia="SimSun" w:cs="SimSun"/>
          <w:sz w:val="21"/>
          <w:szCs w:val="21"/>
        </w:rPr>
      </w:pPr>
      <w:r>
        <w:rPr>
          <w:rFonts w:ascii="SimSun" w:hAnsi="SimSun" w:eastAsia="SimSun" w:cs="SimSun"/>
          <w:sz w:val="21"/>
          <w:szCs w:val="21"/>
          <w:spacing w:val="3"/>
        </w:rPr>
        <w:t>企业竞争追求的是生存、发展与壮大，企业竞争的本质就是在不确定 </w:t>
      </w:r>
      <w:r>
        <w:rPr>
          <w:rFonts w:ascii="SimSun" w:hAnsi="SimSun" w:eastAsia="SimSun" w:cs="SimSun"/>
          <w:sz w:val="21"/>
          <w:szCs w:val="21"/>
          <w:spacing w:val="2"/>
        </w:rPr>
        <w:t>市场环境下企业资源配置效率的竞争。对于一个制造企业而言，其存在价</w:t>
      </w:r>
      <w:r>
        <w:rPr>
          <w:rFonts w:ascii="SimSun" w:hAnsi="SimSun" w:eastAsia="SimSun" w:cs="SimSun"/>
          <w:sz w:val="21"/>
          <w:szCs w:val="21"/>
          <w:spacing w:val="14"/>
        </w:rPr>
        <w:t xml:space="preserve"> </w:t>
      </w:r>
      <w:r>
        <w:rPr>
          <w:rFonts w:ascii="SimSun" w:hAnsi="SimSun" w:eastAsia="SimSun" w:cs="SimSun"/>
          <w:sz w:val="21"/>
          <w:szCs w:val="21"/>
          <w:spacing w:val="3"/>
        </w:rPr>
        <w:t>值就是通过对社会资本、人才、设备、土地、技术、市场等各种资源进行 </w:t>
      </w:r>
      <w:r>
        <w:rPr>
          <w:rFonts w:ascii="SimSun" w:hAnsi="SimSun" w:eastAsia="SimSun" w:cs="SimSun"/>
          <w:sz w:val="21"/>
          <w:szCs w:val="21"/>
          <w:spacing w:val="-4"/>
        </w:rPr>
        <w:t>组合配置，构筑企业的基本能力来满足客户</w:t>
      </w:r>
      <w:r>
        <w:rPr>
          <w:rFonts w:ascii="SimSun" w:hAnsi="SimSun" w:eastAsia="SimSun" w:cs="SimSun"/>
          <w:sz w:val="21"/>
          <w:szCs w:val="21"/>
          <w:spacing w:val="-5"/>
        </w:rPr>
        <w:t>需求，就是如何用更少的资源、</w:t>
      </w:r>
      <w:r>
        <w:rPr>
          <w:rFonts w:ascii="SimSun" w:hAnsi="SimSun" w:eastAsia="SimSun" w:cs="SimSun"/>
          <w:sz w:val="21"/>
          <w:szCs w:val="21"/>
        </w:rPr>
        <w:t xml:space="preserve"> </w:t>
      </w:r>
      <w:r>
        <w:rPr>
          <w:rFonts w:ascii="SimSun" w:hAnsi="SimSun" w:eastAsia="SimSun" w:cs="SimSun"/>
          <w:sz w:val="21"/>
          <w:szCs w:val="21"/>
          <w:spacing w:val="-4"/>
        </w:rPr>
        <w:t>更高的效率创造出更好的产品。对于制造企</w:t>
      </w:r>
      <w:r>
        <w:rPr>
          <w:rFonts w:ascii="SimSun" w:hAnsi="SimSun" w:eastAsia="SimSun" w:cs="SimSun"/>
          <w:sz w:val="21"/>
          <w:szCs w:val="21"/>
          <w:spacing w:val="-5"/>
        </w:rPr>
        <w:t>业而言，在研发、设计、采购、</w:t>
      </w:r>
      <w:r>
        <w:rPr>
          <w:rFonts w:ascii="SimSun" w:hAnsi="SimSun" w:eastAsia="SimSun" w:cs="SimSun"/>
          <w:sz w:val="21"/>
          <w:szCs w:val="21"/>
        </w:rPr>
        <w:t xml:space="preserve"> </w:t>
      </w:r>
      <w:r>
        <w:rPr>
          <w:rFonts w:ascii="SimSun" w:hAnsi="SimSun" w:eastAsia="SimSun" w:cs="SimSun"/>
          <w:sz w:val="21"/>
          <w:szCs w:val="21"/>
          <w:spacing w:val="3"/>
        </w:rPr>
        <w:t>生产、配送、服务的每个环节，都面临着如何优化资源配置效率问题，企</w:t>
      </w:r>
      <w:r>
        <w:rPr>
          <w:rFonts w:ascii="SimSun" w:hAnsi="SimSun" w:eastAsia="SimSun" w:cs="SimSun"/>
          <w:sz w:val="21"/>
          <w:szCs w:val="21"/>
          <w:spacing w:val="2"/>
        </w:rPr>
        <w:t xml:space="preserve"> </w:t>
      </w:r>
      <w:r>
        <w:rPr>
          <w:rFonts w:ascii="SimSun" w:hAnsi="SimSun" w:eastAsia="SimSun" w:cs="SimSun"/>
          <w:sz w:val="21"/>
          <w:szCs w:val="21"/>
          <w:spacing w:val="3"/>
        </w:rPr>
        <w:t>业每天思考的问题是，如何缩短一个产品的研发周期、如何提高一部机床</w:t>
      </w:r>
      <w:r>
        <w:rPr>
          <w:rFonts w:ascii="SimSun" w:hAnsi="SimSun" w:eastAsia="SimSun" w:cs="SimSun"/>
          <w:sz w:val="21"/>
          <w:szCs w:val="21"/>
          <w:spacing w:val="2"/>
        </w:rPr>
        <w:t xml:space="preserve"> </w:t>
      </w:r>
      <w:r>
        <w:rPr>
          <w:rFonts w:ascii="SimSun" w:hAnsi="SimSun" w:eastAsia="SimSun" w:cs="SimSun"/>
          <w:sz w:val="21"/>
          <w:szCs w:val="21"/>
          <w:spacing w:val="2"/>
        </w:rPr>
        <w:t>的使用精度、如何提高一个班组的产量、如何提高一组设备的使用效率、</w:t>
      </w:r>
      <w:r>
        <w:rPr>
          <w:rFonts w:ascii="SimSun" w:hAnsi="SimSun" w:eastAsia="SimSun" w:cs="SimSun"/>
          <w:sz w:val="21"/>
          <w:szCs w:val="21"/>
        </w:rPr>
        <w:t xml:space="preserve"> </w:t>
      </w:r>
      <w:r>
        <w:rPr>
          <w:rFonts w:ascii="SimSun" w:hAnsi="SimSun" w:eastAsia="SimSun" w:cs="SimSun"/>
          <w:sz w:val="21"/>
          <w:szCs w:val="21"/>
          <w:spacing w:val="3"/>
        </w:rPr>
        <w:t>如何提升仓储周转次数、如何减少库存数量等，所有这些问题都是资源配</w:t>
      </w:r>
    </w:p>
    <w:p>
      <w:pPr>
        <w:spacing w:line="219" w:lineRule="auto"/>
        <w:rPr>
          <w:rFonts w:ascii="SimSun" w:hAnsi="SimSun" w:eastAsia="SimSun" w:cs="SimSun"/>
          <w:sz w:val="21"/>
          <w:szCs w:val="21"/>
        </w:rPr>
      </w:pPr>
      <w:r>
        <w:rPr>
          <w:rFonts w:ascii="SimSun" w:hAnsi="SimSun" w:eastAsia="SimSun" w:cs="SimSun"/>
          <w:sz w:val="21"/>
          <w:szCs w:val="21"/>
          <w:spacing w:val="-4"/>
        </w:rPr>
        <w:t>置效率优化的具体体现。</w:t>
      </w:r>
    </w:p>
    <w:p>
      <w:pPr>
        <w:pStyle w:val="BodyText"/>
        <w:spacing w:line="340" w:lineRule="auto"/>
        <w:rPr/>
      </w:pPr>
      <w:r/>
    </w:p>
    <w:p>
      <w:pPr>
        <w:ind w:left="523"/>
        <w:spacing w:before="69" w:line="221" w:lineRule="auto"/>
        <w:rPr>
          <w:rFonts w:ascii="YouYuan" w:hAnsi="YouYuan" w:eastAsia="YouYuan" w:cs="YouYuan"/>
          <w:sz w:val="21"/>
          <w:szCs w:val="21"/>
        </w:rPr>
      </w:pPr>
      <w:r>
        <w:rPr>
          <w:rFonts w:ascii="YouYuan" w:hAnsi="YouYuan" w:eastAsia="YouYuan" w:cs="YouYuan"/>
          <w:sz w:val="21"/>
          <w:szCs w:val="21"/>
          <w:b/>
          <w:bCs/>
          <w:spacing w:val="6"/>
        </w:rPr>
        <w:t>(二)不确定性的来源</w:t>
      </w:r>
    </w:p>
    <w:p>
      <w:pPr>
        <w:ind w:right="31" w:firstLine="450"/>
        <w:spacing w:before="308" w:line="334" w:lineRule="auto"/>
        <w:rPr>
          <w:rFonts w:ascii="SimSun" w:hAnsi="SimSun" w:eastAsia="SimSun" w:cs="SimSun"/>
          <w:sz w:val="21"/>
          <w:szCs w:val="21"/>
        </w:rPr>
      </w:pPr>
      <w:r>
        <w:rPr>
          <w:rFonts w:ascii="SimSun" w:hAnsi="SimSun" w:eastAsia="SimSun" w:cs="SimSun"/>
          <w:sz w:val="21"/>
          <w:szCs w:val="21"/>
          <w:spacing w:val="2"/>
        </w:rPr>
        <w:t>企业资源配置效率的提高面临重要的挑战是需求和生产活动的不确定</w:t>
      </w:r>
      <w:r>
        <w:rPr>
          <w:rFonts w:ascii="SimSun" w:hAnsi="SimSun" w:eastAsia="SimSun" w:cs="SimSun"/>
          <w:sz w:val="21"/>
          <w:szCs w:val="21"/>
          <w:spacing w:val="12"/>
        </w:rPr>
        <w:t xml:space="preserve"> </w:t>
      </w:r>
      <w:r>
        <w:rPr>
          <w:rFonts w:ascii="SimSun" w:hAnsi="SimSun" w:eastAsia="SimSun" w:cs="SimSun"/>
          <w:sz w:val="21"/>
          <w:szCs w:val="21"/>
          <w:spacing w:val="3"/>
        </w:rPr>
        <w:t>性，伴随着技术的更新换代和市场需求的快速升级，企业资源配置效率面</w:t>
      </w:r>
      <w:r>
        <w:rPr>
          <w:rFonts w:ascii="SimSun" w:hAnsi="SimSun" w:eastAsia="SimSun" w:cs="SimSun"/>
          <w:sz w:val="21"/>
          <w:szCs w:val="21"/>
          <w:spacing w:val="2"/>
        </w:rPr>
        <w:t xml:space="preserve"> </w:t>
      </w:r>
      <w:r>
        <w:rPr>
          <w:rFonts w:ascii="SimSun" w:hAnsi="SimSun" w:eastAsia="SimSun" w:cs="SimSun"/>
          <w:sz w:val="21"/>
          <w:szCs w:val="21"/>
          <w:spacing w:val="3"/>
        </w:rPr>
        <w:t>临的问题越来越复杂，优化资源配置的决策难度越来越大，企业面对不确</w:t>
      </w:r>
    </w:p>
    <w:p>
      <w:pPr>
        <w:spacing w:before="1" w:line="219" w:lineRule="auto"/>
        <w:rPr>
          <w:rFonts w:ascii="SimSun" w:hAnsi="SimSun" w:eastAsia="SimSun" w:cs="SimSun"/>
          <w:sz w:val="21"/>
          <w:szCs w:val="21"/>
        </w:rPr>
      </w:pPr>
      <w:r>
        <w:rPr>
          <w:rFonts w:ascii="SimSun" w:hAnsi="SimSun" w:eastAsia="SimSun" w:cs="SimSun"/>
          <w:sz w:val="21"/>
          <w:szCs w:val="21"/>
          <w:spacing w:val="4"/>
        </w:rPr>
        <w:t>定性的增加主要来自4个方面。</w:t>
      </w:r>
    </w:p>
    <w:p>
      <w:pPr>
        <w:ind w:right="31" w:firstLine="540"/>
        <w:spacing w:before="130" w:line="334" w:lineRule="auto"/>
        <w:rPr>
          <w:rFonts w:ascii="SimSun" w:hAnsi="SimSun" w:eastAsia="SimSun" w:cs="SimSun"/>
          <w:sz w:val="21"/>
          <w:szCs w:val="21"/>
        </w:rPr>
      </w:pPr>
      <w:r>
        <w:rPr>
          <w:rFonts w:ascii="SimSun" w:hAnsi="SimSun" w:eastAsia="SimSun" w:cs="SimSun"/>
          <w:sz w:val="21"/>
          <w:szCs w:val="21"/>
          <w:spacing w:val="3"/>
        </w:rPr>
        <w:t>(1)产品本身的复杂性。随着制造技术、材料技术</w:t>
      </w:r>
      <w:r>
        <w:rPr>
          <w:rFonts w:ascii="SimSun" w:hAnsi="SimSun" w:eastAsia="SimSun" w:cs="SimSun"/>
          <w:sz w:val="21"/>
          <w:szCs w:val="21"/>
          <w:spacing w:val="2"/>
        </w:rPr>
        <w:t>、生物技术等基础</w:t>
      </w:r>
      <w:r>
        <w:rPr>
          <w:rFonts w:ascii="SimSun" w:hAnsi="SimSun" w:eastAsia="SimSun" w:cs="SimSun"/>
          <w:sz w:val="21"/>
          <w:szCs w:val="21"/>
        </w:rPr>
        <w:t xml:space="preserve"> </w:t>
      </w:r>
      <w:r>
        <w:rPr>
          <w:rFonts w:ascii="SimSun" w:hAnsi="SimSun" w:eastAsia="SimSun" w:cs="SimSun"/>
          <w:sz w:val="21"/>
          <w:szCs w:val="21"/>
          <w:spacing w:val="-4"/>
        </w:rPr>
        <w:t>科学的不断创新突破，人类制造能力跃上新</w:t>
      </w:r>
      <w:r>
        <w:rPr>
          <w:rFonts w:ascii="SimSun" w:hAnsi="SimSun" w:eastAsia="SimSun" w:cs="SimSun"/>
          <w:sz w:val="21"/>
          <w:szCs w:val="21"/>
          <w:spacing w:val="-5"/>
        </w:rPr>
        <w:t>的台阶，出现了汽车、大飞机、</w:t>
      </w:r>
      <w:r>
        <w:rPr>
          <w:rFonts w:ascii="SimSun" w:hAnsi="SimSun" w:eastAsia="SimSun" w:cs="SimSun"/>
          <w:sz w:val="21"/>
          <w:szCs w:val="21"/>
        </w:rPr>
        <w:t xml:space="preserve"> </w:t>
      </w:r>
      <w:r>
        <w:rPr>
          <w:rFonts w:ascii="SimSun" w:hAnsi="SimSun" w:eastAsia="SimSun" w:cs="SimSun"/>
          <w:sz w:val="21"/>
          <w:szCs w:val="21"/>
          <w:spacing w:val="-4"/>
        </w:rPr>
        <w:t>远洋船舶、精密机械等复杂产品。万物互联</w:t>
      </w:r>
      <w:r>
        <w:rPr>
          <w:rFonts w:ascii="SimSun" w:hAnsi="SimSun" w:eastAsia="SimSun" w:cs="SimSun"/>
          <w:sz w:val="21"/>
          <w:szCs w:val="21"/>
          <w:spacing w:val="-5"/>
        </w:rPr>
        <w:t>推动产品结构和功能日趋复杂，</w:t>
      </w:r>
      <w:r>
        <w:rPr>
          <w:rFonts w:ascii="SimSun" w:hAnsi="SimSun" w:eastAsia="SimSun" w:cs="SimSun"/>
          <w:sz w:val="21"/>
          <w:szCs w:val="21"/>
        </w:rPr>
        <w:t xml:space="preserve"> </w:t>
      </w:r>
      <w:r>
        <w:rPr>
          <w:rFonts w:ascii="SimSun" w:hAnsi="SimSun" w:eastAsia="SimSun" w:cs="SimSun"/>
          <w:sz w:val="21"/>
          <w:szCs w:val="21"/>
          <w:spacing w:val="3"/>
        </w:rPr>
        <w:t>现代产品是集软件、电子、机械、液压、控制于一体的技术系统，产品的</w:t>
      </w:r>
      <w:r>
        <w:rPr>
          <w:rFonts w:ascii="SimSun" w:hAnsi="SimSun" w:eastAsia="SimSun" w:cs="SimSun"/>
          <w:sz w:val="21"/>
          <w:szCs w:val="21"/>
          <w:spacing w:val="9"/>
        </w:rPr>
        <w:t xml:space="preserve"> </w:t>
      </w:r>
      <w:r>
        <w:rPr>
          <w:rFonts w:ascii="SimSun" w:hAnsi="SimSun" w:eastAsia="SimSun" w:cs="SimSun"/>
          <w:sz w:val="21"/>
          <w:szCs w:val="21"/>
          <w:spacing w:val="3"/>
        </w:rPr>
        <w:t>设计、生产、维护难度越来越高，产品的研发组织充满了不确定性。对高</w:t>
      </w:r>
      <w:r>
        <w:rPr>
          <w:rFonts w:ascii="SimSun" w:hAnsi="SimSun" w:eastAsia="SimSun" w:cs="SimSun"/>
          <w:sz w:val="21"/>
          <w:szCs w:val="21"/>
          <w:spacing w:val="1"/>
        </w:rPr>
        <w:t xml:space="preserve"> </w:t>
      </w:r>
      <w:r>
        <w:rPr>
          <w:rFonts w:ascii="SimSun" w:hAnsi="SimSun" w:eastAsia="SimSun" w:cs="SimSun"/>
          <w:sz w:val="21"/>
          <w:szCs w:val="21"/>
          <w:spacing w:val="-4"/>
        </w:rPr>
        <w:t>端复杂产品的可靠性要求越高，则对其制造</w:t>
      </w:r>
      <w:r>
        <w:rPr>
          <w:rFonts w:ascii="SimSun" w:hAnsi="SimSun" w:eastAsia="SimSun" w:cs="SimSun"/>
          <w:sz w:val="21"/>
          <w:szCs w:val="21"/>
          <w:spacing w:val="-5"/>
        </w:rPr>
        <w:t>过程中的不确定性容忍度越低。</w:t>
      </w:r>
      <w:r>
        <w:rPr>
          <w:rFonts w:ascii="SimSun" w:hAnsi="SimSun" w:eastAsia="SimSun" w:cs="SimSun"/>
          <w:sz w:val="21"/>
          <w:szCs w:val="21"/>
        </w:rPr>
        <w:t xml:space="preserve"> </w:t>
      </w:r>
      <w:r>
        <w:rPr>
          <w:rFonts w:ascii="SimSun" w:hAnsi="SimSun" w:eastAsia="SimSun" w:cs="SimSun"/>
          <w:sz w:val="21"/>
          <w:szCs w:val="21"/>
          <w:spacing w:val="3"/>
        </w:rPr>
        <w:t>航空发动机的研发设计难度极高，其零部件型号规格相似、数目繁多、结</w:t>
      </w:r>
      <w:r>
        <w:rPr>
          <w:rFonts w:ascii="SimSun" w:hAnsi="SimSun" w:eastAsia="SimSun" w:cs="SimSun"/>
          <w:sz w:val="21"/>
          <w:szCs w:val="21"/>
          <w:spacing w:val="5"/>
        </w:rPr>
        <w:t xml:space="preserve"> </w:t>
      </w:r>
      <w:r>
        <w:rPr>
          <w:rFonts w:ascii="SimSun" w:hAnsi="SimSun" w:eastAsia="SimSun" w:cs="SimSun"/>
          <w:sz w:val="21"/>
          <w:szCs w:val="21"/>
          <w:spacing w:val="11"/>
        </w:rPr>
        <w:t>构外形复杂，且发动机燃烧室及涡轮处的温度能达到1600～1700℃,而</w:t>
      </w:r>
      <w:r>
        <w:rPr>
          <w:rFonts w:ascii="SimSun" w:hAnsi="SimSun" w:eastAsia="SimSun" w:cs="SimSun"/>
          <w:sz w:val="21"/>
          <w:szCs w:val="21"/>
          <w:spacing w:val="9"/>
        </w:rPr>
        <w:t xml:space="preserve"> </w:t>
      </w:r>
      <w:r>
        <w:rPr>
          <w:rFonts w:ascii="SimSun" w:hAnsi="SimSun" w:eastAsia="SimSun" w:cs="SimSun"/>
          <w:sz w:val="21"/>
          <w:szCs w:val="21"/>
          <w:spacing w:val="6"/>
        </w:rPr>
        <w:t>目前高温合金材料耐受的最高温度仅为1100℃,这就必须在发</w:t>
      </w:r>
      <w:r>
        <w:rPr>
          <w:rFonts w:ascii="SimSun" w:hAnsi="SimSun" w:eastAsia="SimSun" w:cs="SimSun"/>
          <w:sz w:val="21"/>
          <w:szCs w:val="21"/>
          <w:spacing w:val="5"/>
        </w:rPr>
        <w:t>动机中采用</w:t>
      </w:r>
      <w:r>
        <w:rPr>
          <w:rFonts w:ascii="SimSun" w:hAnsi="SimSun" w:eastAsia="SimSun" w:cs="SimSun"/>
          <w:sz w:val="21"/>
          <w:szCs w:val="21"/>
        </w:rPr>
        <w:t xml:space="preserve"> </w:t>
      </w:r>
      <w:r>
        <w:rPr>
          <w:rFonts w:ascii="SimSun" w:hAnsi="SimSun" w:eastAsia="SimSun" w:cs="SimSun"/>
          <w:sz w:val="21"/>
          <w:szCs w:val="21"/>
          <w:spacing w:val="3"/>
        </w:rPr>
        <w:t>复杂的冷却系统，设置迷宫一样的冷却通道和成千上万个引入冷气的细微</w:t>
      </w:r>
    </w:p>
    <w:p>
      <w:pPr>
        <w:spacing w:before="1" w:line="218" w:lineRule="auto"/>
        <w:rPr>
          <w:rFonts w:ascii="SimSun" w:hAnsi="SimSun" w:eastAsia="SimSun" w:cs="SimSun"/>
          <w:sz w:val="21"/>
          <w:szCs w:val="21"/>
        </w:rPr>
      </w:pPr>
      <w:r>
        <w:rPr>
          <w:rFonts w:ascii="SimSun" w:hAnsi="SimSun" w:eastAsia="SimSun" w:cs="SimSun"/>
          <w:sz w:val="21"/>
          <w:szCs w:val="21"/>
          <w:spacing w:val="3"/>
        </w:rPr>
        <w:t>小孔，产品本身的复杂性为企业研发生产带来了巨大的不确定性。商用飞</w:t>
      </w:r>
    </w:p>
    <w:p>
      <w:pPr>
        <w:spacing w:line="218" w:lineRule="auto"/>
        <w:sectPr>
          <w:footerReference w:type="default" r:id="rId59"/>
          <w:pgSz w:w="9100" w:h="13210"/>
          <w:pgMar w:top="400" w:right="1011" w:bottom="615" w:left="1229" w:header="0" w:footer="466" w:gutter="0"/>
        </w:sectPr>
        <w:rPr>
          <w:rFonts w:ascii="SimSun" w:hAnsi="SimSun" w:eastAsia="SimSun" w:cs="SimSun"/>
          <w:sz w:val="21"/>
          <w:szCs w:val="21"/>
        </w:rPr>
      </w:pPr>
    </w:p>
    <w:p>
      <w:pPr>
        <w:ind w:left="3"/>
        <w:spacing w:before="151" w:line="226" w:lineRule="auto"/>
        <w:rPr>
          <w:rFonts w:ascii="SimHei" w:hAnsi="SimHei" w:eastAsia="SimHei" w:cs="SimHei"/>
          <w:sz w:val="26"/>
          <w:szCs w:val="26"/>
        </w:rPr>
      </w:pPr>
      <w:r>
        <w:rPr>
          <w:rFonts w:ascii="SimHei" w:hAnsi="SimHei" w:eastAsia="SimHei" w:cs="SimHei"/>
          <w:sz w:val="26"/>
          <w:szCs w:val="26"/>
          <w:b/>
          <w:bCs/>
          <w:spacing w:val="-14"/>
        </w:rPr>
        <w:t>重构</w:t>
      </w:r>
    </w:p>
    <w:p>
      <w:pPr>
        <w:spacing w:before="15"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404" w:lineRule="auto"/>
        <w:rPr/>
      </w:pPr>
      <w:r/>
    </w:p>
    <w:p>
      <w:pPr>
        <w:spacing w:before="72" w:line="319" w:lineRule="auto"/>
        <w:rPr>
          <w:rFonts w:ascii="SimSun" w:hAnsi="SimSun" w:eastAsia="SimSun" w:cs="SimSun"/>
          <w:sz w:val="22"/>
          <w:szCs w:val="22"/>
        </w:rPr>
      </w:pPr>
      <w:r>
        <w:rPr>
          <w:rFonts w:ascii="SimSun" w:hAnsi="SimSun" w:eastAsia="SimSun" w:cs="SimSun"/>
          <w:sz w:val="22"/>
          <w:szCs w:val="22"/>
          <w:spacing w:val="-8"/>
        </w:rPr>
        <w:t>机也是一种高度复杂的产品，波音777项目共计产生约75000张零件图样，</w:t>
      </w:r>
      <w:r>
        <w:rPr>
          <w:rFonts w:ascii="SimSun" w:hAnsi="SimSun" w:eastAsia="SimSun" w:cs="SimSun"/>
          <w:sz w:val="22"/>
          <w:szCs w:val="22"/>
          <w:spacing w:val="8"/>
        </w:rPr>
        <w:t xml:space="preserve">  </w:t>
      </w:r>
      <w:r>
        <w:rPr>
          <w:rFonts w:ascii="SimSun" w:hAnsi="SimSun" w:eastAsia="SimSun" w:cs="SimSun"/>
          <w:sz w:val="22"/>
          <w:szCs w:val="22"/>
          <w:spacing w:val="-6"/>
        </w:rPr>
        <w:t>包括450万个零件，空客A380</w:t>
      </w:r>
      <w:r>
        <w:rPr>
          <w:rFonts w:ascii="SimSun" w:hAnsi="SimSun" w:eastAsia="SimSun" w:cs="SimSun"/>
          <w:sz w:val="22"/>
          <w:szCs w:val="22"/>
          <w:spacing w:val="-24"/>
        </w:rPr>
        <w:t xml:space="preserve"> </w:t>
      </w:r>
      <w:r>
        <w:rPr>
          <w:rFonts w:ascii="SimSun" w:hAnsi="SimSun" w:eastAsia="SimSun" w:cs="SimSun"/>
          <w:sz w:val="22"/>
          <w:szCs w:val="22"/>
          <w:spacing w:val="-6"/>
        </w:rPr>
        <w:t>项目也产生了79000张零件图样。可以看出，</w:t>
      </w:r>
      <w:r>
        <w:rPr>
          <w:rFonts w:ascii="SimSun" w:hAnsi="SimSun" w:eastAsia="SimSun" w:cs="SimSun"/>
          <w:sz w:val="22"/>
          <w:szCs w:val="22"/>
        </w:rPr>
        <w:t xml:space="preserve"> </w:t>
      </w:r>
      <w:r>
        <w:rPr>
          <w:rFonts w:ascii="SimSun" w:hAnsi="SimSun" w:eastAsia="SimSun" w:cs="SimSun"/>
          <w:sz w:val="22"/>
          <w:szCs w:val="22"/>
          <w:spacing w:val="-7"/>
        </w:rPr>
        <w:t>商用飞机制造的零件数量是一辆汽车的数百倍甚至上千倍，其研</w:t>
      </w:r>
      <w:r>
        <w:rPr>
          <w:rFonts w:ascii="SimSun" w:hAnsi="SimSun" w:eastAsia="SimSun" w:cs="SimSun"/>
          <w:sz w:val="22"/>
          <w:szCs w:val="22"/>
          <w:spacing w:val="-8"/>
        </w:rPr>
        <w:t>发生产的</w:t>
      </w:r>
    </w:p>
    <w:p>
      <w:pPr>
        <w:spacing w:line="220" w:lineRule="auto"/>
        <w:rPr>
          <w:rFonts w:ascii="SimSun" w:hAnsi="SimSun" w:eastAsia="SimSun" w:cs="SimSun"/>
          <w:sz w:val="22"/>
          <w:szCs w:val="22"/>
        </w:rPr>
      </w:pPr>
      <w:r>
        <w:rPr>
          <w:rFonts w:ascii="SimSun" w:hAnsi="SimSun" w:eastAsia="SimSun" w:cs="SimSun"/>
          <w:sz w:val="22"/>
          <w:szCs w:val="22"/>
          <w:spacing w:val="-13"/>
        </w:rPr>
        <w:t>不确定性不言而喻。</w:t>
      </w:r>
    </w:p>
    <w:p>
      <w:pPr>
        <w:ind w:firstLine="539"/>
        <w:spacing w:before="133" w:line="304" w:lineRule="auto"/>
        <w:rPr>
          <w:rFonts w:ascii="SimSun" w:hAnsi="SimSun" w:eastAsia="SimSun" w:cs="SimSun"/>
          <w:sz w:val="22"/>
          <w:szCs w:val="22"/>
        </w:rPr>
      </w:pPr>
      <w:r>
        <w:rPr>
          <w:rFonts w:ascii="SimSun" w:hAnsi="SimSun" w:eastAsia="SimSun" w:cs="SimSun"/>
          <w:sz w:val="22"/>
          <w:szCs w:val="22"/>
          <w:spacing w:val="-11"/>
        </w:rPr>
        <w:t>(2)生产过程的复杂性。制造是一个涉及企业内外部多主体、多设备、</w:t>
      </w:r>
      <w:r>
        <w:rPr>
          <w:rFonts w:ascii="SimSun" w:hAnsi="SimSun" w:eastAsia="SimSun" w:cs="SimSun"/>
          <w:sz w:val="22"/>
          <w:szCs w:val="22"/>
        </w:rPr>
        <w:t xml:space="preserve"> </w:t>
      </w:r>
      <w:r>
        <w:rPr>
          <w:rFonts w:ascii="SimSun" w:hAnsi="SimSun" w:eastAsia="SimSun" w:cs="SimSun"/>
          <w:sz w:val="22"/>
          <w:szCs w:val="22"/>
          <w:spacing w:val="-23"/>
        </w:rPr>
        <w:t>多环节、多学科、多工艺、跨区域协同的复杂系统工程。伴随着产业分工深化、</w:t>
      </w:r>
      <w:r>
        <w:rPr>
          <w:rFonts w:ascii="SimSun" w:hAnsi="SimSun" w:eastAsia="SimSun" w:cs="SimSun"/>
          <w:sz w:val="22"/>
          <w:szCs w:val="22"/>
          <w:spacing w:val="3"/>
        </w:rPr>
        <w:t xml:space="preserve"> </w:t>
      </w:r>
      <w:r>
        <w:rPr>
          <w:rFonts w:ascii="SimSun" w:hAnsi="SimSun" w:eastAsia="SimSun" w:cs="SimSun"/>
          <w:sz w:val="22"/>
          <w:szCs w:val="22"/>
          <w:spacing w:val="-8"/>
        </w:rPr>
        <w:t>个性化消费兴起、智能化步伐加快，生产过程的复杂性不断提高。国内某</w:t>
      </w:r>
      <w:r>
        <w:rPr>
          <w:rFonts w:ascii="SimSun" w:hAnsi="SimSun" w:eastAsia="SimSun" w:cs="SimSun"/>
          <w:sz w:val="22"/>
          <w:szCs w:val="22"/>
          <w:spacing w:val="7"/>
        </w:rPr>
        <w:t xml:space="preserve">  </w:t>
      </w:r>
      <w:r>
        <w:rPr>
          <w:rFonts w:ascii="SimSun" w:hAnsi="SimSun" w:eastAsia="SimSun" w:cs="SimSun"/>
          <w:sz w:val="22"/>
          <w:szCs w:val="22"/>
          <w:spacing w:val="-14"/>
        </w:rPr>
        <w:t>机床厂的车间生产过程中面临的挑战是：零件种类多(单机零件达万种以上，</w:t>
      </w:r>
      <w:r>
        <w:rPr>
          <w:rFonts w:ascii="SimSun" w:hAnsi="SimSun" w:eastAsia="SimSun" w:cs="SimSun"/>
          <w:sz w:val="22"/>
          <w:szCs w:val="22"/>
          <w:spacing w:val="4"/>
        </w:rPr>
        <w:t xml:space="preserve"> </w:t>
      </w:r>
      <w:r>
        <w:rPr>
          <w:rFonts w:ascii="SimSun" w:hAnsi="SimSun" w:eastAsia="SimSun" w:cs="SimSun"/>
          <w:sz w:val="22"/>
          <w:szCs w:val="22"/>
          <w:spacing w:val="5"/>
        </w:rPr>
        <w:t>零件单件净重量从0.01千克到190吨不等),工艺跨度大(包括铸、锻、</w:t>
      </w:r>
      <w:r>
        <w:rPr>
          <w:rFonts w:ascii="SimSun" w:hAnsi="SimSun" w:eastAsia="SimSun" w:cs="SimSun"/>
          <w:sz w:val="22"/>
          <w:szCs w:val="22"/>
          <w:spacing w:val="6"/>
        </w:rPr>
        <w:t xml:space="preserve">  </w:t>
      </w:r>
      <w:r>
        <w:rPr>
          <w:rFonts w:ascii="SimSun" w:hAnsi="SimSun" w:eastAsia="SimSun" w:cs="SimSun"/>
          <w:sz w:val="22"/>
          <w:szCs w:val="22"/>
          <w:spacing w:val="-4"/>
        </w:rPr>
        <w:t>焊、铆、锯、割、机加、装、试等),工序种类多(包括车、铣、刨、磨、</w:t>
      </w:r>
      <w:r>
        <w:rPr>
          <w:rFonts w:ascii="SimSun" w:hAnsi="SimSun" w:eastAsia="SimSun" w:cs="SimSun"/>
          <w:sz w:val="22"/>
          <w:szCs w:val="22"/>
          <w:spacing w:val="5"/>
        </w:rPr>
        <w:t xml:space="preserve">  </w:t>
      </w:r>
      <w:r>
        <w:rPr>
          <w:rFonts w:ascii="SimSun" w:hAnsi="SimSun" w:eastAsia="SimSun" w:cs="SimSun"/>
          <w:sz w:val="22"/>
          <w:szCs w:val="22"/>
          <w:spacing w:val="-4"/>
        </w:rPr>
        <w:t>镗、插、剃、滚、珩、钻、线切等多个环节),设备</w:t>
      </w:r>
      <w:r>
        <w:rPr>
          <w:rFonts w:ascii="SimSun" w:hAnsi="SimSun" w:eastAsia="SimSun" w:cs="SimSun"/>
          <w:sz w:val="22"/>
          <w:szCs w:val="22"/>
          <w:spacing w:val="-5"/>
        </w:rPr>
        <w:t>种类多(包括冲压机、</w:t>
      </w:r>
      <w:r>
        <w:rPr>
          <w:rFonts w:ascii="SimSun" w:hAnsi="SimSun" w:eastAsia="SimSun" w:cs="SimSun"/>
          <w:sz w:val="22"/>
          <w:szCs w:val="22"/>
        </w:rPr>
        <w:t xml:space="preserve">  </w:t>
      </w:r>
      <w:r>
        <w:rPr>
          <w:rFonts w:ascii="SimSun" w:hAnsi="SimSun" w:eastAsia="SimSun" w:cs="SimSun"/>
          <w:sz w:val="22"/>
          <w:szCs w:val="22"/>
          <w:spacing w:val="-5"/>
        </w:rPr>
        <w:t>镗铣床、剪切线、切割机等多种设备),而且各种产</w:t>
      </w:r>
      <w:r>
        <w:rPr>
          <w:rFonts w:ascii="SimSun" w:hAnsi="SimSun" w:eastAsia="SimSun" w:cs="SimSun"/>
          <w:sz w:val="22"/>
          <w:szCs w:val="22"/>
          <w:spacing w:val="-6"/>
        </w:rPr>
        <w:t>品加工周期长短不一，</w:t>
      </w:r>
      <w:r>
        <w:rPr>
          <w:rFonts w:ascii="SimSun" w:hAnsi="SimSun" w:eastAsia="SimSun" w:cs="SimSun"/>
          <w:sz w:val="22"/>
          <w:szCs w:val="22"/>
        </w:rPr>
        <w:t xml:space="preserve"> </w:t>
      </w:r>
      <w:r>
        <w:rPr>
          <w:rFonts w:ascii="SimSun" w:hAnsi="SimSun" w:eastAsia="SimSun" w:cs="SimSun"/>
          <w:sz w:val="22"/>
          <w:szCs w:val="22"/>
          <w:spacing w:val="-4"/>
        </w:rPr>
        <w:t>同时在多个加工基地生产，每年有近2万个加工订单</w:t>
      </w:r>
      <w:r>
        <w:rPr>
          <w:rFonts w:ascii="SimSun" w:hAnsi="SimSun" w:eastAsia="SimSun" w:cs="SimSun"/>
          <w:sz w:val="22"/>
          <w:szCs w:val="22"/>
          <w:spacing w:val="-5"/>
        </w:rPr>
        <w:t>、51万个加工工序、</w:t>
      </w:r>
      <w:r>
        <w:rPr>
          <w:rFonts w:ascii="SimSun" w:hAnsi="SimSun" w:eastAsia="SimSun" w:cs="SimSun"/>
          <w:sz w:val="22"/>
          <w:szCs w:val="22"/>
        </w:rPr>
        <w:t xml:space="preserve">  </w:t>
      </w:r>
      <w:r>
        <w:rPr>
          <w:rFonts w:ascii="SimSun" w:hAnsi="SimSun" w:eastAsia="SimSun" w:cs="SimSun"/>
          <w:sz w:val="22"/>
          <w:szCs w:val="22"/>
          <w:spacing w:val="-4"/>
        </w:rPr>
        <w:t>279万条信息等待处理，面对车间生产如此复杂的生产过程，面对生产过 </w:t>
      </w:r>
      <w:r>
        <w:rPr>
          <w:rFonts w:ascii="SimSun" w:hAnsi="SimSun" w:eastAsia="SimSun" w:cs="SimSun"/>
          <w:sz w:val="22"/>
          <w:szCs w:val="22"/>
          <w:spacing w:val="-11"/>
        </w:rPr>
        <w:t>程中的各类不确定性，如何实现车间制造资源优化配置是一个</w:t>
      </w:r>
      <w:r>
        <w:rPr>
          <w:rFonts w:ascii="SimSun" w:hAnsi="SimSun" w:eastAsia="SimSun" w:cs="SimSun"/>
          <w:sz w:val="22"/>
          <w:szCs w:val="22"/>
          <w:spacing w:val="-12"/>
        </w:rPr>
        <w:t>重大课题。</w:t>
      </w:r>
    </w:p>
    <w:p>
      <w:pPr>
        <w:ind w:firstLine="539"/>
        <w:spacing w:before="187" w:line="319" w:lineRule="auto"/>
        <w:rPr>
          <w:rFonts w:ascii="SimSun" w:hAnsi="SimSun" w:eastAsia="SimSun" w:cs="SimSun"/>
          <w:sz w:val="22"/>
          <w:szCs w:val="22"/>
        </w:rPr>
      </w:pPr>
      <w:r>
        <w:rPr>
          <w:rFonts w:ascii="SimSun" w:hAnsi="SimSun" w:eastAsia="SimSun" w:cs="SimSun"/>
          <w:sz w:val="22"/>
          <w:szCs w:val="22"/>
        </w:rPr>
        <w:t>(3)市场需求的复杂性。随着人们生活水平的不断提高，人们开</w:t>
      </w:r>
      <w:r>
        <w:rPr>
          <w:rFonts w:ascii="SimSun" w:hAnsi="SimSun" w:eastAsia="SimSun" w:cs="SimSun"/>
          <w:sz w:val="22"/>
          <w:szCs w:val="22"/>
          <w:spacing w:val="-1"/>
        </w:rPr>
        <w:t>始 </w:t>
      </w:r>
      <w:r>
        <w:rPr>
          <w:rFonts w:ascii="SimSun" w:hAnsi="SimSun" w:eastAsia="SimSun" w:cs="SimSun"/>
          <w:sz w:val="22"/>
          <w:szCs w:val="22"/>
          <w:spacing w:val="-7"/>
        </w:rPr>
        <w:t>追求差异化、定制化的产品和服务，这就要求制造企业从传统的大规模标 </w:t>
      </w:r>
      <w:r>
        <w:rPr>
          <w:rFonts w:ascii="SimSun" w:hAnsi="SimSun" w:eastAsia="SimSun" w:cs="SimSun"/>
          <w:sz w:val="22"/>
          <w:szCs w:val="22"/>
          <w:spacing w:val="-7"/>
        </w:rPr>
        <w:t>准化生产向适应用户个性化定制和体验式消费的新型生产方式演进。经历 </w:t>
      </w:r>
      <w:r>
        <w:rPr>
          <w:rFonts w:ascii="SimSun" w:hAnsi="SimSun" w:eastAsia="SimSun" w:cs="SimSun"/>
          <w:sz w:val="22"/>
          <w:szCs w:val="22"/>
          <w:spacing w:val="2"/>
        </w:rPr>
        <w:t>按订单销售</w:t>
      </w:r>
      <w:r>
        <w:rPr>
          <w:rFonts w:ascii="SimSun" w:hAnsi="SimSun" w:eastAsia="SimSun" w:cs="SimSun"/>
          <w:sz w:val="22"/>
          <w:szCs w:val="22"/>
          <w:spacing w:val="-37"/>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Sale</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To</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Order</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STO</w:t>
      </w:r>
      <w:r>
        <w:rPr>
          <w:rFonts w:ascii="Times New Roman" w:hAnsi="Times New Roman" w:eastAsia="Times New Roman" w:cs="Times New Roman"/>
          <w:sz w:val="22"/>
          <w:szCs w:val="22"/>
          <w:spacing w:val="2"/>
        </w:rPr>
        <w:t>)</w:t>
      </w:r>
      <w:r>
        <w:rPr>
          <w:rFonts w:ascii="SimSun" w:hAnsi="SimSun" w:eastAsia="SimSun" w:cs="SimSun"/>
          <w:sz w:val="22"/>
          <w:szCs w:val="22"/>
          <w:spacing w:val="2"/>
        </w:rPr>
        <w:t>、按订单装配</w:t>
      </w:r>
      <w:r>
        <w:rPr>
          <w:rFonts w:ascii="SimSun" w:hAnsi="SimSun" w:eastAsia="SimSun" w:cs="SimSun"/>
          <w:sz w:val="22"/>
          <w:szCs w:val="22"/>
          <w:spacing w:val="-30"/>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Assembly</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To</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Order</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4"/>
        </w:rPr>
        <w:t>ATO)</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4"/>
        </w:rPr>
        <w:t>、</w:t>
      </w:r>
      <w:r>
        <w:rPr>
          <w:rFonts w:ascii="SimSun" w:hAnsi="SimSun" w:eastAsia="SimSun" w:cs="SimSun"/>
          <w:sz w:val="22"/>
          <w:szCs w:val="22"/>
          <w:spacing w:val="-44"/>
        </w:rPr>
        <w:t xml:space="preserve"> </w:t>
      </w:r>
      <w:r>
        <w:rPr>
          <w:rFonts w:ascii="SimSun" w:hAnsi="SimSun" w:eastAsia="SimSun" w:cs="SimSun"/>
          <w:sz w:val="22"/>
          <w:szCs w:val="22"/>
          <w:spacing w:val="-4"/>
        </w:rPr>
        <w:t>按订单制造(</w:t>
      </w:r>
      <w:r>
        <w:rPr>
          <w:rFonts w:ascii="SimSun" w:hAnsi="SimSun" w:eastAsia="SimSun" w:cs="SimSun"/>
          <w:sz w:val="22"/>
          <w:szCs w:val="22"/>
          <w:spacing w:val="-62"/>
        </w:rPr>
        <w:t xml:space="preserve"> </w:t>
      </w:r>
      <w:r>
        <w:rPr>
          <w:rFonts w:ascii="Times New Roman" w:hAnsi="Times New Roman" w:eastAsia="Times New Roman" w:cs="Times New Roman"/>
          <w:sz w:val="22"/>
          <w:szCs w:val="22"/>
          <w:spacing w:val="-4"/>
        </w:rPr>
        <w:t>Making</w:t>
      </w:r>
      <w:r>
        <w:rPr>
          <w:rFonts w:ascii="Times New Roman" w:hAnsi="Times New Roman" w:eastAsia="Times New Roman" w:cs="Times New Roman"/>
          <w:sz w:val="22"/>
          <w:szCs w:val="22"/>
          <w:spacing w:val="22"/>
          <w:w w:val="101"/>
        </w:rPr>
        <w:t xml:space="preserve">  </w:t>
      </w:r>
      <w:r>
        <w:rPr>
          <w:rFonts w:ascii="Times New Roman" w:hAnsi="Times New Roman" w:eastAsia="Times New Roman" w:cs="Times New Roman"/>
          <w:sz w:val="22"/>
          <w:szCs w:val="22"/>
          <w:spacing w:val="-4"/>
        </w:rPr>
        <w:t>To</w:t>
      </w:r>
      <w:r>
        <w:rPr>
          <w:rFonts w:ascii="Times New Roman" w:hAnsi="Times New Roman" w:eastAsia="Times New Roman" w:cs="Times New Roman"/>
          <w:sz w:val="22"/>
          <w:szCs w:val="22"/>
          <w:spacing w:val="23"/>
          <w:w w:val="101"/>
        </w:rPr>
        <w:t xml:space="preserve">  </w:t>
      </w:r>
      <w:r>
        <w:rPr>
          <w:rFonts w:ascii="Times New Roman" w:hAnsi="Times New Roman" w:eastAsia="Times New Roman" w:cs="Times New Roman"/>
          <w:sz w:val="22"/>
          <w:szCs w:val="22"/>
          <w:spacing w:val="-4"/>
        </w:rPr>
        <w:t>Order,MTO)</w:t>
      </w:r>
      <w:r>
        <w:rPr>
          <w:rFonts w:ascii="SimSun" w:hAnsi="SimSun" w:eastAsia="SimSun" w:cs="SimSun"/>
          <w:sz w:val="22"/>
          <w:szCs w:val="22"/>
          <w:spacing w:val="-4"/>
        </w:rPr>
        <w:t>、按订单设计</w:t>
      </w:r>
      <w:r>
        <w:rPr>
          <w:rFonts w:ascii="SimSun" w:hAnsi="SimSun" w:eastAsia="SimSun" w:cs="SimSun"/>
          <w:sz w:val="22"/>
          <w:szCs w:val="22"/>
          <w:spacing w:val="-40"/>
        </w:rPr>
        <w:t xml:space="preserve"> </w:t>
      </w:r>
      <w:r>
        <w:rPr>
          <w:rFonts w:ascii="Times New Roman" w:hAnsi="Times New Roman" w:eastAsia="Times New Roman" w:cs="Times New Roman"/>
          <w:sz w:val="22"/>
          <w:szCs w:val="22"/>
          <w:spacing w:val="-4"/>
        </w:rPr>
        <w:t>(Engineering</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7"/>
        </w:rPr>
        <w:t>To</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spacing w:val="-7"/>
        </w:rPr>
        <w:t>Order,ETO)</w:t>
      </w:r>
      <w:r>
        <w:rPr>
          <w:rFonts w:ascii="Times New Roman" w:hAnsi="Times New Roman" w:eastAsia="Times New Roman" w:cs="Times New Roman"/>
          <w:sz w:val="22"/>
          <w:szCs w:val="22"/>
          <w:spacing w:val="37"/>
        </w:rPr>
        <w:t xml:space="preserve"> </w:t>
      </w:r>
      <w:r>
        <w:rPr>
          <w:rFonts w:ascii="SimSun" w:hAnsi="SimSun" w:eastAsia="SimSun" w:cs="SimSun"/>
          <w:sz w:val="22"/>
          <w:szCs w:val="22"/>
          <w:spacing w:val="-7"/>
        </w:rPr>
        <w:t>等几个阶段，制造</w:t>
      </w:r>
      <w:r>
        <w:rPr>
          <w:rFonts w:ascii="SimSun" w:hAnsi="SimSun" w:eastAsia="SimSun" w:cs="SimSun"/>
          <w:sz w:val="22"/>
          <w:szCs w:val="22"/>
          <w:spacing w:val="-8"/>
        </w:rPr>
        <w:t>企业资源优化配置需要应对市场需求波</w:t>
      </w:r>
      <w:r>
        <w:rPr>
          <w:rFonts w:ascii="SimSun" w:hAnsi="SimSun" w:eastAsia="SimSun" w:cs="SimSun"/>
          <w:sz w:val="22"/>
          <w:szCs w:val="22"/>
        </w:rPr>
        <w:t xml:space="preserve"> </w:t>
      </w:r>
      <w:r>
        <w:rPr>
          <w:rFonts w:ascii="SimSun" w:hAnsi="SimSun" w:eastAsia="SimSun" w:cs="SimSun"/>
          <w:sz w:val="22"/>
          <w:szCs w:val="22"/>
          <w:spacing w:val="-11"/>
        </w:rPr>
        <w:t>动和用户定制要求的不确定性。在过去的20年，汽车、化工、机械、药品、</w:t>
      </w:r>
      <w:r>
        <w:rPr>
          <w:rFonts w:ascii="SimSun" w:hAnsi="SimSun" w:eastAsia="SimSun" w:cs="SimSun"/>
          <w:sz w:val="22"/>
          <w:szCs w:val="22"/>
          <w:spacing w:val="12"/>
        </w:rPr>
        <w:t xml:space="preserve"> </w:t>
      </w:r>
      <w:r>
        <w:rPr>
          <w:rFonts w:ascii="SimSun" w:hAnsi="SimSun" w:eastAsia="SimSun" w:cs="SimSun"/>
          <w:sz w:val="22"/>
          <w:szCs w:val="22"/>
          <w:spacing w:val="-7"/>
        </w:rPr>
        <w:t>快速品等产品种类增长了2.5倍，产品需要采购零部件增长了2.1倍，产品</w:t>
      </w:r>
      <w:r>
        <w:rPr>
          <w:rFonts w:ascii="SimSun" w:hAnsi="SimSun" w:eastAsia="SimSun" w:cs="SimSun"/>
          <w:sz w:val="22"/>
          <w:szCs w:val="22"/>
          <w:spacing w:val="15"/>
        </w:rPr>
        <w:t xml:space="preserve"> </w:t>
      </w:r>
      <w:r>
        <w:rPr>
          <w:rFonts w:ascii="SimSun" w:hAnsi="SimSun" w:eastAsia="SimSun" w:cs="SimSun"/>
          <w:sz w:val="22"/>
          <w:szCs w:val="22"/>
          <w:spacing w:val="-4"/>
        </w:rPr>
        <w:t>的生命周期缩短了70%。服装、家具等行业企业为了应对近年来消费者定</w:t>
      </w:r>
      <w:r>
        <w:rPr>
          <w:rFonts w:ascii="SimSun" w:hAnsi="SimSun" w:eastAsia="SimSun" w:cs="SimSun"/>
          <w:sz w:val="22"/>
          <w:szCs w:val="22"/>
          <w:spacing w:val="2"/>
        </w:rPr>
        <w:t xml:space="preserve">  </w:t>
      </w:r>
      <w:r>
        <w:rPr>
          <w:rFonts w:ascii="SimSun" w:hAnsi="SimSun" w:eastAsia="SimSun" w:cs="SimSun"/>
          <w:sz w:val="22"/>
          <w:szCs w:val="22"/>
          <w:spacing w:val="-8"/>
        </w:rPr>
        <w:t>制化的需求开始大规模转型，面对定制化的需求，企业需要思考如何构建</w:t>
      </w:r>
      <w:r>
        <w:rPr>
          <w:rFonts w:ascii="SimSun" w:hAnsi="SimSun" w:eastAsia="SimSun" w:cs="SimSun"/>
          <w:sz w:val="22"/>
          <w:szCs w:val="22"/>
          <w:spacing w:val="7"/>
        </w:rPr>
        <w:t xml:space="preserve">  </w:t>
      </w:r>
      <w:r>
        <w:rPr>
          <w:rFonts w:ascii="SimSun" w:hAnsi="SimSun" w:eastAsia="SimSun" w:cs="SimSun"/>
          <w:sz w:val="22"/>
          <w:szCs w:val="22"/>
          <w:spacing w:val="-8"/>
        </w:rPr>
        <w:t>定制化研发体系、定制化采购体系、定制化生产体系、定制化配送体系、</w:t>
      </w:r>
    </w:p>
    <w:p>
      <w:pPr>
        <w:spacing w:line="219" w:lineRule="auto"/>
        <w:rPr>
          <w:rFonts w:ascii="SimSun" w:hAnsi="SimSun" w:eastAsia="SimSun" w:cs="SimSun"/>
          <w:sz w:val="22"/>
          <w:szCs w:val="22"/>
        </w:rPr>
      </w:pPr>
      <w:r>
        <w:rPr>
          <w:rFonts w:ascii="SimSun" w:hAnsi="SimSun" w:eastAsia="SimSun" w:cs="SimSun"/>
          <w:sz w:val="22"/>
          <w:szCs w:val="22"/>
          <w:spacing w:val="-7"/>
        </w:rPr>
        <w:t>定制化服务新体系，如图1-1所示。</w:t>
      </w:r>
    </w:p>
    <w:p>
      <w:pPr>
        <w:ind w:left="539"/>
        <w:spacing w:before="118" w:line="219" w:lineRule="auto"/>
        <w:rPr>
          <w:rFonts w:ascii="SimSun" w:hAnsi="SimSun" w:eastAsia="SimSun" w:cs="SimSun"/>
          <w:sz w:val="22"/>
          <w:szCs w:val="22"/>
        </w:rPr>
      </w:pPr>
      <w:r>
        <w:rPr>
          <w:rFonts w:ascii="SimSun" w:hAnsi="SimSun" w:eastAsia="SimSun" w:cs="SimSun"/>
          <w:sz w:val="22"/>
          <w:szCs w:val="22"/>
          <w:spacing w:val="-6"/>
        </w:rPr>
        <w:t>(4)供应链协同的复杂性。随着全球化的发展，企业制造分工日趋细</w:t>
      </w:r>
    </w:p>
    <w:p>
      <w:pPr>
        <w:spacing w:line="219" w:lineRule="auto"/>
        <w:sectPr>
          <w:footerReference w:type="default" r:id="rId60"/>
          <w:pgSz w:w="9100" w:h="13210"/>
          <w:pgMar w:top="400" w:right="1280" w:bottom="735" w:left="920" w:header="0" w:footer="586" w:gutter="0"/>
        </w:sectPr>
        <w:rPr>
          <w:rFonts w:ascii="SimSun" w:hAnsi="SimSun" w:eastAsia="SimSun" w:cs="SimSun"/>
          <w:sz w:val="22"/>
          <w:szCs w:val="22"/>
        </w:rPr>
      </w:pPr>
    </w:p>
    <w:p>
      <w:pPr>
        <w:pStyle w:val="BodyText"/>
        <w:spacing w:line="335" w:lineRule="auto"/>
        <w:rPr/>
      </w:pPr>
      <w:r/>
    </w:p>
    <w:p>
      <w:pPr>
        <w:ind w:left="5740" w:right="57" w:firstLine="479"/>
        <w:spacing w:before="46" w:line="279" w:lineRule="auto"/>
        <w:rPr>
          <w:rFonts w:ascii="SimHei" w:hAnsi="SimHei" w:eastAsia="SimHei" w:cs="SimHei"/>
          <w:sz w:val="16"/>
          <w:szCs w:val="16"/>
        </w:rPr>
      </w:pPr>
      <w:r>
        <w:rPr>
          <w:rFonts w:ascii="Times New Roman" w:hAnsi="Times New Roman" w:eastAsia="Times New Roman" w:cs="Times New Roman"/>
          <w:sz w:val="16"/>
          <w:szCs w:val="16"/>
          <w:spacing w:val="-4"/>
        </w:rPr>
        <w:t>Chapter</w:t>
      </w:r>
      <w:r>
        <w:rPr>
          <w:rFonts w:ascii="Times New Roman" w:hAnsi="Times New Roman" w:eastAsia="Times New Roman" w:cs="Times New Roman"/>
          <w:sz w:val="16"/>
          <w:szCs w:val="16"/>
          <w:spacing w:val="24"/>
          <w:w w:val="101"/>
        </w:rPr>
        <w:t xml:space="preserve"> </w:t>
      </w:r>
      <w:r>
        <w:rPr>
          <w:rFonts w:ascii="Times New Roman" w:hAnsi="Times New Roman" w:eastAsia="Times New Roman" w:cs="Times New Roman"/>
          <w:sz w:val="16"/>
          <w:szCs w:val="16"/>
          <w:spacing w:val="-4"/>
        </w:rPr>
        <w:t>1</w:t>
      </w:r>
      <w:r>
        <w:rPr>
          <w:rFonts w:ascii="Times New Roman" w:hAnsi="Times New Roman" w:eastAsia="Times New Roman" w:cs="Times New Roman"/>
          <w:sz w:val="16"/>
          <w:szCs w:val="16"/>
        </w:rPr>
        <w:t xml:space="preserve"> </w:t>
      </w:r>
      <w:r>
        <w:rPr>
          <w:rFonts w:ascii="SimHei" w:hAnsi="SimHei" w:eastAsia="SimHei" w:cs="SimHei"/>
          <w:sz w:val="16"/>
          <w:szCs w:val="16"/>
          <w:spacing w:val="-2"/>
        </w:rPr>
        <w:t>智能制造的本质</w:t>
      </w:r>
    </w:p>
    <w:p>
      <w:pPr>
        <w:pStyle w:val="BodyText"/>
        <w:spacing w:line="408" w:lineRule="auto"/>
        <w:rPr/>
      </w:pPr>
      <w:r/>
    </w:p>
    <w:p>
      <w:pPr>
        <w:ind w:left="10"/>
        <w:spacing w:before="69" w:line="334" w:lineRule="auto"/>
        <w:jc w:val="both"/>
        <w:rPr>
          <w:rFonts w:ascii="SimSun" w:hAnsi="SimSun" w:eastAsia="SimSun" w:cs="SimSun"/>
          <w:sz w:val="21"/>
          <w:szCs w:val="21"/>
        </w:rPr>
      </w:pPr>
      <w:r>
        <w:rPr>
          <w:rFonts w:ascii="SimSun" w:hAnsi="SimSun" w:eastAsia="SimSun" w:cs="SimSun"/>
          <w:sz w:val="21"/>
          <w:szCs w:val="21"/>
          <w:spacing w:val="2"/>
        </w:rPr>
        <w:t>化，产品供应链体系也随之越来越庞大。例如，洛马公司的F-35研制就面</w:t>
      </w:r>
      <w:r>
        <w:rPr>
          <w:rFonts w:ascii="SimSun" w:hAnsi="SimSun" w:eastAsia="SimSun" w:cs="SimSun"/>
          <w:sz w:val="21"/>
          <w:szCs w:val="21"/>
          <w:spacing w:val="1"/>
        </w:rPr>
        <w:t xml:space="preserve">  </w:t>
      </w:r>
      <w:r>
        <w:rPr>
          <w:rFonts w:ascii="SimSun" w:hAnsi="SimSun" w:eastAsia="SimSun" w:cs="SimSun"/>
          <w:sz w:val="21"/>
          <w:szCs w:val="21"/>
          <w:spacing w:val="9"/>
        </w:rPr>
        <w:t>临着管理遍及30多个国家、跨越17个时区全球协同伙伴</w:t>
      </w:r>
      <w:r>
        <w:rPr>
          <w:rFonts w:ascii="SimSun" w:hAnsi="SimSun" w:eastAsia="SimSun" w:cs="SimSun"/>
          <w:sz w:val="21"/>
          <w:szCs w:val="21"/>
          <w:spacing w:val="8"/>
        </w:rPr>
        <w:t>商的问题；波音</w:t>
      </w:r>
      <w:r>
        <w:rPr>
          <w:rFonts w:ascii="SimSun" w:hAnsi="SimSun" w:eastAsia="SimSun" w:cs="SimSun"/>
          <w:sz w:val="21"/>
          <w:szCs w:val="21"/>
        </w:rPr>
        <w:t xml:space="preserve">  </w:t>
      </w:r>
      <w:r>
        <w:rPr>
          <w:rFonts w:ascii="SimSun" w:hAnsi="SimSun" w:eastAsia="SimSun" w:cs="SimSun"/>
          <w:sz w:val="21"/>
          <w:szCs w:val="21"/>
          <w:spacing w:val="17"/>
        </w:rPr>
        <w:t>公司已由20世纪50年代波音707约2%的零部件外包生产发展到目前波 </w:t>
      </w:r>
      <w:r>
        <w:rPr>
          <w:rFonts w:ascii="SimSun" w:hAnsi="SimSun" w:eastAsia="SimSun" w:cs="SimSun"/>
          <w:sz w:val="21"/>
          <w:szCs w:val="21"/>
          <w:spacing w:val="19"/>
        </w:rPr>
        <w:t>音787的近90%外包生产；空客公司把</w:t>
      </w:r>
      <w:r>
        <w:rPr>
          <w:rFonts w:ascii="Times New Roman" w:hAnsi="Times New Roman" w:eastAsia="Times New Roman" w:cs="Times New Roman"/>
          <w:sz w:val="21"/>
          <w:szCs w:val="21"/>
          <w:spacing w:val="19"/>
        </w:rPr>
        <w:t>A350</w:t>
      </w:r>
      <w:r>
        <w:rPr>
          <w:rFonts w:ascii="Times New Roman" w:hAnsi="Times New Roman" w:eastAsia="Times New Roman" w:cs="Times New Roman"/>
          <w:sz w:val="21"/>
          <w:szCs w:val="21"/>
        </w:rPr>
        <w:t>XWB</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18"/>
        </w:rPr>
        <w:t>客机的60%生产外包 </w:t>
      </w:r>
      <w:r>
        <w:rPr>
          <w:rFonts w:ascii="SimSun" w:hAnsi="SimSun" w:eastAsia="SimSun" w:cs="SimSun"/>
          <w:sz w:val="21"/>
          <w:szCs w:val="21"/>
          <w:spacing w:val="1"/>
        </w:rPr>
        <w:t>放在欧洲大陆以外。2006年10月空客宣布A380 的交付时间至少推迟两年，</w:t>
      </w:r>
      <w:r>
        <w:rPr>
          <w:rFonts w:ascii="SimSun" w:hAnsi="SimSun" w:eastAsia="SimSun" w:cs="SimSun"/>
          <w:sz w:val="21"/>
          <w:szCs w:val="21"/>
          <w:spacing w:val="3"/>
        </w:rPr>
        <w:t xml:space="preserve"> </w:t>
      </w:r>
      <w:r>
        <w:rPr>
          <w:rFonts w:ascii="SimSun" w:hAnsi="SimSun" w:eastAsia="SimSun" w:cs="SimSun"/>
          <w:sz w:val="21"/>
          <w:szCs w:val="21"/>
          <w:spacing w:val="-4"/>
        </w:rPr>
        <w:t>这给空客带来的是几十亿美元的损失，其原因之一在于，在A380 研发初期，</w:t>
      </w:r>
      <w:r>
        <w:rPr>
          <w:rFonts w:ascii="SimSun" w:hAnsi="SimSun" w:eastAsia="SimSun" w:cs="SimSun"/>
          <w:sz w:val="21"/>
          <w:szCs w:val="21"/>
          <w:spacing w:val="2"/>
        </w:rPr>
        <w:t xml:space="preserve"> </w:t>
      </w:r>
      <w:r>
        <w:rPr>
          <w:rFonts w:ascii="SimSun" w:hAnsi="SimSun" w:eastAsia="SimSun" w:cs="SimSun"/>
          <w:sz w:val="21"/>
          <w:szCs w:val="21"/>
          <w:spacing w:val="-4"/>
        </w:rPr>
        <w:t>单一产品数据源体系尚未建立，数字样机技术正在发展中， A380 负责部件</w:t>
      </w:r>
      <w:r>
        <w:rPr>
          <w:rFonts w:ascii="SimSun" w:hAnsi="SimSun" w:eastAsia="SimSun" w:cs="SimSun"/>
          <w:sz w:val="21"/>
          <w:szCs w:val="21"/>
          <w:spacing w:val="6"/>
        </w:rPr>
        <w:t xml:space="preserve">  </w:t>
      </w:r>
      <w:r>
        <w:rPr>
          <w:rFonts w:ascii="SimSun" w:hAnsi="SimSun" w:eastAsia="SimSun" w:cs="SimSun"/>
          <w:sz w:val="21"/>
          <w:szCs w:val="21"/>
          <w:spacing w:val="6"/>
        </w:rPr>
        <w:t>生产和总装的公司使用的软件版本不一致(部件</w:t>
      </w:r>
      <w:r>
        <w:rPr>
          <w:rFonts w:ascii="SimSun" w:hAnsi="SimSun" w:eastAsia="SimSun" w:cs="SimSun"/>
          <w:sz w:val="21"/>
          <w:szCs w:val="21"/>
          <w:spacing w:val="5"/>
        </w:rPr>
        <w:t>生产和总装公司使用了达</w:t>
      </w:r>
      <w:r>
        <w:rPr>
          <w:rFonts w:ascii="SimSun" w:hAnsi="SimSun" w:eastAsia="SimSun" w:cs="SimSun"/>
          <w:sz w:val="21"/>
          <w:szCs w:val="21"/>
        </w:rPr>
        <w:t xml:space="preserve">  </w:t>
      </w:r>
      <w:r>
        <w:rPr>
          <w:rFonts w:ascii="SimSun" w:hAnsi="SimSun" w:eastAsia="SimSun" w:cs="SimSun"/>
          <w:sz w:val="21"/>
          <w:szCs w:val="21"/>
          <w:spacing w:val="9"/>
        </w:rPr>
        <w:t>索公司不同版本的计算机辅助设计软件),德国公司负责生产的机身段在</w:t>
      </w:r>
      <w:r>
        <w:rPr>
          <w:rFonts w:ascii="SimSun" w:hAnsi="SimSun" w:eastAsia="SimSun" w:cs="SimSun"/>
          <w:sz w:val="21"/>
          <w:szCs w:val="21"/>
          <w:spacing w:val="1"/>
        </w:rPr>
        <w:t xml:space="preserve">  </w:t>
      </w:r>
      <w:r>
        <w:rPr>
          <w:rFonts w:ascii="SimSun" w:hAnsi="SimSun" w:eastAsia="SimSun" w:cs="SimSun"/>
          <w:sz w:val="21"/>
          <w:szCs w:val="21"/>
          <w:spacing w:val="2"/>
        </w:rPr>
        <w:t>法国无法进行总装。庞大复杂的供应链对企业的资源优化配置带来了巨大</w:t>
      </w:r>
    </w:p>
    <w:p>
      <w:pPr>
        <w:ind w:left="10"/>
        <w:spacing w:line="218" w:lineRule="auto"/>
        <w:rPr>
          <w:rFonts w:ascii="SimSun" w:hAnsi="SimSun" w:eastAsia="SimSun" w:cs="SimSun"/>
          <w:sz w:val="21"/>
          <w:szCs w:val="21"/>
        </w:rPr>
      </w:pPr>
      <w:r>
        <w:rPr>
          <w:rFonts w:ascii="SimSun" w:hAnsi="SimSun" w:eastAsia="SimSun" w:cs="SimSun"/>
          <w:sz w:val="21"/>
          <w:szCs w:val="21"/>
          <w:spacing w:val="-3"/>
        </w:rPr>
        <w:t>的不确定性，如果某一环节出现问题则会影响整个企业的生存和发展。</w:t>
      </w:r>
    </w:p>
    <w:p>
      <w:pPr>
        <w:pStyle w:val="BodyText"/>
        <w:spacing w:line="321" w:lineRule="auto"/>
        <w:rPr/>
      </w:pPr>
      <w:r/>
    </w:p>
    <w:p>
      <w:pPr>
        <w:spacing w:line="2870" w:lineRule="exact"/>
        <w:rPr/>
      </w:pPr>
      <w:r>
        <w:rPr>
          <w:position w:val="-57"/>
        </w:rPr>
        <w:drawing>
          <wp:inline distT="0" distB="0" distL="0" distR="0">
            <wp:extent cx="4343409" cy="1822452"/>
            <wp:effectExtent l="0" t="0" r="0" b="0"/>
            <wp:docPr id="46" name="IM 46"/>
            <wp:cNvGraphicFramePr/>
            <a:graphic>
              <a:graphicData uri="http://schemas.openxmlformats.org/drawingml/2006/picture">
                <pic:pic>
                  <pic:nvPicPr>
                    <pic:cNvPr id="46" name="IM 46"/>
                    <pic:cNvPicPr/>
                  </pic:nvPicPr>
                  <pic:blipFill>
                    <a:blip r:embed="rId62"/>
                    <a:stretch>
                      <a:fillRect/>
                    </a:stretch>
                  </pic:blipFill>
                  <pic:spPr>
                    <a:xfrm rot="0">
                      <a:off x="0" y="0"/>
                      <a:ext cx="4343409" cy="1822452"/>
                    </a:xfrm>
                    <a:prstGeom prst="rect">
                      <a:avLst/>
                    </a:prstGeom>
                  </pic:spPr>
                </pic:pic>
              </a:graphicData>
            </a:graphic>
          </wp:inline>
        </w:drawing>
      </w:r>
    </w:p>
    <w:p>
      <w:pPr>
        <w:ind w:left="1819"/>
        <w:spacing w:before="66" w:line="322" w:lineRule="exact"/>
        <w:rPr>
          <w:rFonts w:ascii="SimSun" w:hAnsi="SimSun" w:eastAsia="SimSun" w:cs="SimSun"/>
          <w:sz w:val="16"/>
          <w:szCs w:val="16"/>
        </w:rPr>
      </w:pPr>
      <w:r>
        <w:rPr>
          <w:rFonts w:ascii="SimSun" w:hAnsi="SimSun" w:eastAsia="SimSun" w:cs="SimSun"/>
          <w:sz w:val="16"/>
          <w:szCs w:val="16"/>
          <w:spacing w:val="-16"/>
          <w:w w:val="98"/>
          <w:position w:val="12"/>
        </w:rPr>
        <w:t>大规模生产</w:t>
      </w:r>
      <w:r>
        <w:rPr>
          <w:rFonts w:ascii="SimSun" w:hAnsi="SimSun" w:eastAsia="SimSun" w:cs="SimSun"/>
          <w:sz w:val="16"/>
          <w:szCs w:val="16"/>
          <w:spacing w:val="2"/>
          <w:position w:val="12"/>
        </w:rPr>
        <w:t xml:space="preserve">                      </w:t>
      </w:r>
      <w:r>
        <w:rPr>
          <w:rFonts w:ascii="SimSun" w:hAnsi="SimSun" w:eastAsia="SimSun" w:cs="SimSun"/>
          <w:sz w:val="16"/>
          <w:szCs w:val="16"/>
          <w:spacing w:val="1"/>
          <w:position w:val="12"/>
        </w:rPr>
        <w:t xml:space="preserve">    </w:t>
      </w:r>
      <w:r>
        <w:rPr>
          <w:rFonts w:ascii="SimSun" w:hAnsi="SimSun" w:eastAsia="SimSun" w:cs="SimSun"/>
          <w:sz w:val="16"/>
          <w:szCs w:val="16"/>
          <w:spacing w:val="-16"/>
          <w:w w:val="98"/>
          <w:position w:val="12"/>
        </w:rPr>
        <w:t>■大规模定制</w:t>
      </w:r>
    </w:p>
    <w:p>
      <w:pPr>
        <w:ind w:left="10"/>
        <w:spacing w:line="219" w:lineRule="auto"/>
        <w:rPr>
          <w:rFonts w:ascii="SimSun" w:hAnsi="SimSun" w:eastAsia="SimSun" w:cs="SimSun"/>
          <w:sz w:val="21"/>
          <w:szCs w:val="21"/>
        </w:rPr>
      </w:pPr>
      <w:r>
        <w:rPr>
          <w:rFonts w:ascii="SimSun" w:hAnsi="SimSun" w:eastAsia="SimSun" w:cs="SimSun"/>
          <w:sz w:val="21"/>
          <w:szCs w:val="21"/>
          <w:spacing w:val="-22"/>
          <w:w w:val="96"/>
        </w:rPr>
        <w:t>图表来源：根据祁国宁提出的客户订单分离点思想</w:t>
      </w:r>
      <w:r>
        <w:rPr>
          <w:rFonts w:ascii="SimSun" w:hAnsi="SimSun" w:eastAsia="SimSun" w:cs="SimSun"/>
          <w:sz w:val="21"/>
          <w:szCs w:val="21"/>
          <w:spacing w:val="-23"/>
          <w:w w:val="96"/>
        </w:rPr>
        <w:t>整理绘制</w:t>
      </w:r>
    </w:p>
    <w:p>
      <w:pPr>
        <w:ind w:left="2499"/>
        <w:spacing w:before="191" w:line="219" w:lineRule="auto"/>
        <w:rPr>
          <w:rFonts w:ascii="SimSun" w:hAnsi="SimSun" w:eastAsia="SimSun" w:cs="SimSun"/>
          <w:sz w:val="21"/>
          <w:szCs w:val="21"/>
        </w:rPr>
      </w:pPr>
      <w:r>
        <w:rPr>
          <w:rFonts w:ascii="SimSun" w:hAnsi="SimSun" w:eastAsia="SimSun" w:cs="SimSun"/>
          <w:sz w:val="21"/>
          <w:szCs w:val="21"/>
          <w:spacing w:val="-24"/>
        </w:rPr>
        <w:t>图1-1</w:t>
      </w:r>
      <w:r>
        <w:rPr>
          <w:rFonts w:ascii="SimSun" w:hAnsi="SimSun" w:eastAsia="SimSun" w:cs="SimSun"/>
          <w:sz w:val="21"/>
          <w:szCs w:val="21"/>
          <w:spacing w:val="71"/>
        </w:rPr>
        <w:t xml:space="preserve"> </w:t>
      </w:r>
      <w:r>
        <w:rPr>
          <w:rFonts w:ascii="SimSun" w:hAnsi="SimSun" w:eastAsia="SimSun" w:cs="SimSun"/>
          <w:sz w:val="21"/>
          <w:szCs w:val="21"/>
          <w:spacing w:val="-24"/>
        </w:rPr>
        <w:t>定制化生产方式</w:t>
      </w:r>
    </w:p>
    <w:p>
      <w:pPr>
        <w:ind w:left="10" w:right="20" w:firstLine="439"/>
        <w:spacing w:before="210" w:line="334" w:lineRule="auto"/>
        <w:jc w:val="both"/>
        <w:rPr>
          <w:rFonts w:ascii="SimSun" w:hAnsi="SimSun" w:eastAsia="SimSun" w:cs="SimSun"/>
          <w:sz w:val="21"/>
          <w:szCs w:val="21"/>
        </w:rPr>
      </w:pPr>
      <w:r>
        <w:rPr>
          <w:rFonts w:ascii="SimSun" w:hAnsi="SimSun" w:eastAsia="SimSun" w:cs="SimSun"/>
          <w:sz w:val="21"/>
          <w:szCs w:val="21"/>
          <w:spacing w:val="3"/>
        </w:rPr>
        <w:t>综上，企业从来不是孤立系统，而是与用户、供应商、政府部门</w:t>
      </w:r>
      <w:r>
        <w:rPr>
          <w:rFonts w:ascii="SimSun" w:hAnsi="SimSun" w:eastAsia="SimSun" w:cs="SimSun"/>
          <w:sz w:val="21"/>
          <w:szCs w:val="21"/>
          <w:spacing w:val="2"/>
        </w:rPr>
        <w:t>等共</w:t>
      </w:r>
      <w:r>
        <w:rPr>
          <w:rFonts w:ascii="SimSun" w:hAnsi="SimSun" w:eastAsia="SimSun" w:cs="SimSun"/>
          <w:sz w:val="21"/>
          <w:szCs w:val="21"/>
        </w:rPr>
        <w:t xml:space="preserve"> </w:t>
      </w:r>
      <w:r>
        <w:rPr>
          <w:rFonts w:ascii="SimSun" w:hAnsi="SimSun" w:eastAsia="SimSun" w:cs="SimSun"/>
          <w:sz w:val="21"/>
          <w:szCs w:val="21"/>
          <w:spacing w:val="2"/>
        </w:rPr>
        <w:t>同处在一个开放的复杂生态系统中，企业面临着多变的内外部环境，企业 </w:t>
      </w:r>
      <w:r>
        <w:rPr>
          <w:rFonts w:ascii="SimSun" w:hAnsi="SimSun" w:eastAsia="SimSun" w:cs="SimSun"/>
          <w:sz w:val="21"/>
          <w:szCs w:val="21"/>
          <w:spacing w:val="-8"/>
        </w:rPr>
        <w:t>生产的全过程、产品全生命周期的各个阶段都面临着不确定性。但与此同时，</w:t>
      </w:r>
      <w:r>
        <w:rPr>
          <w:rFonts w:ascii="SimSun" w:hAnsi="SimSun" w:eastAsia="SimSun" w:cs="SimSun"/>
          <w:sz w:val="21"/>
          <w:szCs w:val="21"/>
          <w:spacing w:val="5"/>
        </w:rPr>
        <w:t xml:space="preserve"> </w:t>
      </w:r>
      <w:r>
        <w:rPr>
          <w:rFonts w:ascii="SimSun" w:hAnsi="SimSun" w:eastAsia="SimSun" w:cs="SimSun"/>
          <w:sz w:val="21"/>
          <w:szCs w:val="21"/>
          <w:spacing w:val="3"/>
        </w:rPr>
        <w:t>确定性是企业追求的目标，企业家总是倾向于应用信息技术提高企业内外</w:t>
      </w:r>
    </w:p>
    <w:p>
      <w:pPr>
        <w:ind w:left="10"/>
        <w:spacing w:before="1" w:line="219" w:lineRule="auto"/>
        <w:rPr>
          <w:rFonts w:ascii="SimSun" w:hAnsi="SimSun" w:eastAsia="SimSun" w:cs="SimSun"/>
          <w:sz w:val="21"/>
          <w:szCs w:val="21"/>
        </w:rPr>
      </w:pPr>
      <w:r>
        <w:rPr>
          <w:rFonts w:ascii="SimSun" w:hAnsi="SimSun" w:eastAsia="SimSun" w:cs="SimSun"/>
          <w:sz w:val="21"/>
          <w:szCs w:val="21"/>
          <w:spacing w:val="-3"/>
        </w:rPr>
        <w:t>部环境的确定性，进而在企业资源优化配置的竞</w:t>
      </w:r>
      <w:r>
        <w:rPr>
          <w:rFonts w:ascii="SimSun" w:hAnsi="SimSun" w:eastAsia="SimSun" w:cs="SimSun"/>
          <w:sz w:val="21"/>
          <w:szCs w:val="21"/>
          <w:spacing w:val="-4"/>
        </w:rPr>
        <w:t>争中胜出。</w:t>
      </w:r>
    </w:p>
    <w:p>
      <w:pPr>
        <w:spacing w:line="219" w:lineRule="auto"/>
        <w:sectPr>
          <w:footerReference w:type="default" r:id="rId61"/>
          <w:pgSz w:w="9100" w:h="13210"/>
          <w:pgMar w:top="400" w:right="905" w:bottom="602" w:left="1290" w:header="0" w:footer="443" w:gutter="0"/>
        </w:sectPr>
        <w:rPr>
          <w:rFonts w:ascii="SimSun" w:hAnsi="SimSun" w:eastAsia="SimSun" w:cs="SimSun"/>
          <w:sz w:val="21"/>
          <w:szCs w:val="21"/>
        </w:rPr>
      </w:pPr>
    </w:p>
    <w:p>
      <w:pPr>
        <w:ind w:left="3"/>
        <w:spacing w:before="216" w:line="220" w:lineRule="auto"/>
        <w:rPr>
          <w:rFonts w:ascii="SimSun" w:hAnsi="SimSun" w:eastAsia="SimSun" w:cs="SimSun"/>
          <w:sz w:val="22"/>
          <w:szCs w:val="22"/>
        </w:rPr>
      </w:pPr>
      <w:bookmarkStart w:name="bookmark7" w:id="7"/>
      <w:bookmarkEnd w:id="7"/>
      <w:r>
        <w:rPr>
          <w:rFonts w:ascii="SimSun" w:hAnsi="SimSun" w:eastAsia="SimSun" w:cs="SimSun"/>
          <w:sz w:val="22"/>
          <w:szCs w:val="22"/>
          <w:b/>
          <w:bCs/>
          <w:spacing w:val="16"/>
        </w:rPr>
        <w:t>重构</w:t>
      </w:r>
    </w:p>
    <w:p>
      <w:pPr>
        <w:spacing w:before="27"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252" w:lineRule="auto"/>
        <w:rPr/>
      </w:pPr>
      <w:r/>
    </w:p>
    <w:p>
      <w:pPr>
        <w:pStyle w:val="BodyText"/>
        <w:spacing w:line="253" w:lineRule="auto"/>
        <w:rPr/>
      </w:pPr>
      <w:r/>
    </w:p>
    <w:p>
      <w:pPr>
        <w:pStyle w:val="BodyText"/>
        <w:spacing w:line="253" w:lineRule="auto"/>
        <w:rPr/>
      </w:pPr>
      <w:r/>
    </w:p>
    <w:p>
      <w:pPr>
        <w:pStyle w:val="BodyText"/>
        <w:spacing w:line="253" w:lineRule="auto"/>
        <w:rPr/>
      </w:pPr>
      <w:r/>
    </w:p>
    <w:p>
      <w:pPr>
        <w:ind w:left="540" w:right="56" w:hanging="540"/>
        <w:spacing w:before="91" w:line="243" w:lineRule="auto"/>
        <w:rPr>
          <w:rFonts w:ascii="SimHei" w:hAnsi="SimHei" w:eastAsia="SimHei" w:cs="SimHei"/>
          <w:sz w:val="28"/>
          <w:szCs w:val="28"/>
        </w:rPr>
      </w:pPr>
      <w:r>
        <w:rPr>
          <w:rFonts w:ascii="SimHei" w:hAnsi="SimHei" w:eastAsia="SimHei" w:cs="SimHei"/>
          <w:sz w:val="28"/>
          <w:szCs w:val="28"/>
          <w:spacing w:val="-7"/>
        </w:rPr>
        <w:t>三、智能制造的本质：以数据的自动流动化解复杂系统的</w:t>
      </w:r>
      <w:r>
        <w:rPr>
          <w:rFonts w:ascii="SimHei" w:hAnsi="SimHei" w:eastAsia="SimHei" w:cs="SimHei"/>
          <w:sz w:val="28"/>
          <w:szCs w:val="28"/>
          <w:spacing w:val="7"/>
        </w:rPr>
        <w:t xml:space="preserve"> </w:t>
      </w:r>
      <w:r>
        <w:rPr>
          <w:rFonts w:ascii="SimHei" w:hAnsi="SimHei" w:eastAsia="SimHei" w:cs="SimHei"/>
          <w:sz w:val="28"/>
          <w:szCs w:val="28"/>
          <w:spacing w:val="-3"/>
        </w:rPr>
        <w:t>不确定性</w:t>
      </w:r>
    </w:p>
    <w:p>
      <w:pPr>
        <w:pStyle w:val="BodyText"/>
        <w:spacing w:line="447" w:lineRule="auto"/>
        <w:rPr/>
      </w:pPr>
      <w:r/>
    </w:p>
    <w:p>
      <w:pPr>
        <w:ind w:right="40" w:firstLine="470"/>
        <w:spacing w:before="72" w:line="319" w:lineRule="auto"/>
        <w:jc w:val="both"/>
        <w:rPr>
          <w:rFonts w:ascii="SimSun" w:hAnsi="SimSun" w:eastAsia="SimSun" w:cs="SimSun"/>
          <w:sz w:val="22"/>
          <w:szCs w:val="22"/>
        </w:rPr>
      </w:pPr>
      <w:r>
        <w:rPr>
          <w:rFonts w:ascii="SimSun" w:hAnsi="SimSun" w:eastAsia="SimSun" w:cs="SimSun"/>
          <w:sz w:val="22"/>
          <w:szCs w:val="22"/>
          <w:spacing w:val="-8"/>
        </w:rPr>
        <w:t>国际社会对于智能制造有很多种解释，美国、德国、日本等国家战略</w:t>
      </w:r>
      <w:r>
        <w:rPr>
          <w:rFonts w:ascii="SimSun" w:hAnsi="SimSun" w:eastAsia="SimSun" w:cs="SimSun"/>
          <w:sz w:val="22"/>
          <w:szCs w:val="22"/>
          <w:spacing w:val="18"/>
        </w:rPr>
        <w:t xml:space="preserve"> </w:t>
      </w:r>
      <w:r>
        <w:rPr>
          <w:rFonts w:ascii="SimSun" w:hAnsi="SimSun" w:eastAsia="SimSun" w:cs="SimSun"/>
          <w:sz w:val="22"/>
          <w:szCs w:val="22"/>
          <w:spacing w:val="-7"/>
        </w:rPr>
        <w:t>及各种组织给出不同的定义，或内涵式的、或外延式的，或技术化的、或</w:t>
      </w:r>
      <w:r>
        <w:rPr>
          <w:rFonts w:ascii="SimSun" w:hAnsi="SimSun" w:eastAsia="SimSun" w:cs="SimSun"/>
          <w:sz w:val="22"/>
          <w:szCs w:val="22"/>
          <w:spacing w:val="3"/>
        </w:rPr>
        <w:t xml:space="preserve"> </w:t>
      </w:r>
      <w:r>
        <w:rPr>
          <w:rFonts w:ascii="SimSun" w:hAnsi="SimSun" w:eastAsia="SimSun" w:cs="SimSun"/>
          <w:sz w:val="22"/>
          <w:szCs w:val="22"/>
          <w:spacing w:val="-7"/>
        </w:rPr>
        <w:t>工程化的，这些理解和定义都有其意义和价值。从信息、不确定性、复杂</w:t>
      </w:r>
      <w:r>
        <w:rPr>
          <w:rFonts w:ascii="SimSun" w:hAnsi="SimSun" w:eastAsia="SimSun" w:cs="SimSun"/>
          <w:sz w:val="22"/>
          <w:szCs w:val="22"/>
          <w:spacing w:val="9"/>
        </w:rPr>
        <w:t xml:space="preserve"> </w:t>
      </w:r>
      <w:r>
        <w:rPr>
          <w:rFonts w:ascii="SimSun" w:hAnsi="SimSun" w:eastAsia="SimSun" w:cs="SimSun"/>
          <w:sz w:val="22"/>
          <w:szCs w:val="22"/>
          <w:spacing w:val="-7"/>
        </w:rPr>
        <w:t>系统的角度来看，智能制造的本质，就是以数据的自动流动化解复杂系统</w:t>
      </w:r>
    </w:p>
    <w:p>
      <w:pPr>
        <w:spacing w:line="219" w:lineRule="auto"/>
        <w:rPr>
          <w:rFonts w:ascii="SimSun" w:hAnsi="SimSun" w:eastAsia="SimSun" w:cs="SimSun"/>
          <w:sz w:val="22"/>
          <w:szCs w:val="22"/>
        </w:rPr>
      </w:pPr>
      <w:r>
        <w:rPr>
          <w:rFonts w:ascii="SimSun" w:hAnsi="SimSun" w:eastAsia="SimSun" w:cs="SimSun"/>
          <w:sz w:val="22"/>
          <w:szCs w:val="22"/>
          <w:spacing w:val="-14"/>
        </w:rPr>
        <w:t>的不确定性，优化制造资源的配置效率。</w:t>
      </w:r>
    </w:p>
    <w:p>
      <w:pPr>
        <w:pStyle w:val="BodyText"/>
        <w:spacing w:line="324" w:lineRule="auto"/>
        <w:rPr/>
      </w:pPr>
      <w:r/>
    </w:p>
    <w:p>
      <w:pPr>
        <w:ind w:left="543"/>
        <w:spacing w:before="71" w:line="221" w:lineRule="auto"/>
        <w:rPr>
          <w:rFonts w:ascii="YouYuan" w:hAnsi="YouYuan" w:eastAsia="YouYuan" w:cs="YouYuan"/>
          <w:sz w:val="22"/>
          <w:szCs w:val="22"/>
        </w:rPr>
      </w:pPr>
      <w:r>
        <w:rPr>
          <w:rFonts w:ascii="YouYuan" w:hAnsi="YouYuan" w:eastAsia="YouYuan" w:cs="YouYuan"/>
          <w:sz w:val="22"/>
          <w:szCs w:val="22"/>
          <w:b/>
          <w:bCs/>
          <w:spacing w:val="1"/>
        </w:rPr>
        <w:t>(一)智能的演化</w:t>
      </w:r>
    </w:p>
    <w:p>
      <w:pPr>
        <w:ind w:firstLine="460"/>
        <w:spacing w:before="286" w:line="319" w:lineRule="auto"/>
        <w:rPr>
          <w:rFonts w:ascii="SimSun" w:hAnsi="SimSun" w:eastAsia="SimSun" w:cs="SimSun"/>
          <w:sz w:val="22"/>
          <w:szCs w:val="22"/>
        </w:rPr>
      </w:pPr>
      <w:r>
        <w:rPr>
          <w:rFonts w:ascii="SimSun" w:hAnsi="SimSun" w:eastAsia="SimSun" w:cs="SimSun"/>
          <w:sz w:val="22"/>
          <w:szCs w:val="22"/>
          <w:spacing w:val="-9"/>
        </w:rPr>
        <w:t>为了揭示智能制造的本质，我们首先需要弄清楚“智能”的本质是什 </w:t>
      </w:r>
      <w:r>
        <w:rPr>
          <w:rFonts w:ascii="SimSun" w:hAnsi="SimSun" w:eastAsia="SimSun" w:cs="SimSun"/>
          <w:sz w:val="22"/>
          <w:szCs w:val="22"/>
          <w:spacing w:val="-8"/>
        </w:rPr>
        <w:t>么?是如何演化发展的?受哪些关键因素的影响?古往今来，哲学、生物学、</w:t>
      </w:r>
      <w:r>
        <w:rPr>
          <w:rFonts w:ascii="SimSun" w:hAnsi="SimSun" w:eastAsia="SimSun" w:cs="SimSun"/>
          <w:sz w:val="22"/>
          <w:szCs w:val="22"/>
          <w:spacing w:val="11"/>
        </w:rPr>
        <w:t xml:space="preserve"> </w:t>
      </w:r>
      <w:r>
        <w:rPr>
          <w:rFonts w:ascii="SimSun" w:hAnsi="SimSun" w:eastAsia="SimSun" w:cs="SimSun"/>
          <w:sz w:val="22"/>
          <w:szCs w:val="22"/>
          <w:spacing w:val="-8"/>
        </w:rPr>
        <w:t>工程学的学者们都在试图找到其中的答案，但由于源自不同的</w:t>
      </w:r>
      <w:r>
        <w:rPr>
          <w:rFonts w:ascii="SimSun" w:hAnsi="SimSun" w:eastAsia="SimSun" w:cs="SimSun"/>
          <w:sz w:val="22"/>
          <w:szCs w:val="22"/>
          <w:spacing w:val="-9"/>
        </w:rPr>
        <w:t>学科基础，</w:t>
      </w:r>
      <w:r>
        <w:rPr>
          <w:rFonts w:ascii="SimSun" w:hAnsi="SimSun" w:eastAsia="SimSun" w:cs="SimSun"/>
          <w:sz w:val="22"/>
          <w:szCs w:val="22"/>
        </w:rPr>
        <w:t xml:space="preserve">  </w:t>
      </w:r>
      <w:r>
        <w:rPr>
          <w:rFonts w:ascii="SimSun" w:hAnsi="SimSun" w:eastAsia="SimSun" w:cs="SimSun"/>
          <w:sz w:val="22"/>
          <w:szCs w:val="22"/>
          <w:spacing w:val="-7"/>
        </w:rPr>
        <w:t>大家对于“智能”的理解也不尽相同。杨学山在《智</w:t>
      </w:r>
      <w:r>
        <w:rPr>
          <w:rFonts w:ascii="SimSun" w:hAnsi="SimSun" w:eastAsia="SimSun" w:cs="SimSun"/>
          <w:sz w:val="22"/>
          <w:szCs w:val="22"/>
          <w:spacing w:val="-8"/>
        </w:rPr>
        <w:t>能原理》一书中对各 </w:t>
      </w:r>
      <w:r>
        <w:rPr>
          <w:rFonts w:ascii="SimSun" w:hAnsi="SimSun" w:eastAsia="SimSun" w:cs="SimSun"/>
          <w:sz w:val="22"/>
          <w:szCs w:val="22"/>
          <w:spacing w:val="-15"/>
        </w:rPr>
        <w:t>学术流派关于“智能”的认识和观点作了梳理，并指出“智能是主体适应、</w:t>
      </w:r>
      <w:r>
        <w:rPr>
          <w:rFonts w:ascii="SimSun" w:hAnsi="SimSun" w:eastAsia="SimSun" w:cs="SimSun"/>
          <w:sz w:val="22"/>
          <w:szCs w:val="22"/>
          <w:spacing w:val="7"/>
        </w:rPr>
        <w:t xml:space="preserve">  </w:t>
      </w:r>
      <w:r>
        <w:rPr>
          <w:rFonts w:ascii="SimSun" w:hAnsi="SimSun" w:eastAsia="SimSun" w:cs="SimSun"/>
          <w:sz w:val="22"/>
          <w:szCs w:val="22"/>
          <w:spacing w:val="-7"/>
        </w:rPr>
        <w:t>改变、选择环境的各种行为能力”。无论对于生物智能主体还是非生物智</w:t>
      </w:r>
      <w:r>
        <w:rPr>
          <w:rFonts w:ascii="SimSun" w:hAnsi="SimSun" w:eastAsia="SimSun" w:cs="SimSun"/>
          <w:sz w:val="22"/>
          <w:szCs w:val="22"/>
          <w:spacing w:val="13"/>
        </w:rPr>
        <w:t xml:space="preserve"> </w:t>
      </w:r>
      <w:r>
        <w:rPr>
          <w:rFonts w:ascii="SimSun" w:hAnsi="SimSun" w:eastAsia="SimSun" w:cs="SimSun"/>
          <w:sz w:val="22"/>
          <w:szCs w:val="22"/>
          <w:spacing w:val="-17"/>
        </w:rPr>
        <w:t>能主体，其适应、改变、选择环境的过程总是建</w:t>
      </w:r>
      <w:r>
        <w:rPr>
          <w:rFonts w:ascii="SimSun" w:hAnsi="SimSun" w:eastAsia="SimSun" w:cs="SimSun"/>
          <w:sz w:val="22"/>
          <w:szCs w:val="22"/>
          <w:spacing w:val="-18"/>
        </w:rPr>
        <w:t>立在充分感知、交互、分析、</w:t>
      </w:r>
      <w:r>
        <w:rPr>
          <w:rFonts w:ascii="SimSun" w:hAnsi="SimSun" w:eastAsia="SimSun" w:cs="SimSun"/>
          <w:sz w:val="22"/>
          <w:szCs w:val="22"/>
        </w:rPr>
        <w:t xml:space="preserve"> </w:t>
      </w:r>
      <w:r>
        <w:rPr>
          <w:rFonts w:ascii="SimSun" w:hAnsi="SimSun" w:eastAsia="SimSun" w:cs="SimSun"/>
          <w:sz w:val="22"/>
          <w:szCs w:val="22"/>
          <w:spacing w:val="-8"/>
        </w:rPr>
        <w:t>处理自身和外部环境信息的基础之上的。换言之，没有信息就</w:t>
      </w:r>
      <w:r>
        <w:rPr>
          <w:rFonts w:ascii="SimSun" w:hAnsi="SimSun" w:eastAsia="SimSun" w:cs="SimSun"/>
          <w:sz w:val="22"/>
          <w:szCs w:val="22"/>
          <w:spacing w:val="-9"/>
        </w:rPr>
        <w:t>没有智能，</w:t>
      </w:r>
      <w:r>
        <w:rPr>
          <w:rFonts w:ascii="SimSun" w:hAnsi="SimSun" w:eastAsia="SimSun" w:cs="SimSun"/>
          <w:sz w:val="22"/>
          <w:szCs w:val="22"/>
        </w:rPr>
        <w:t xml:space="preserve">  </w:t>
      </w:r>
      <w:r>
        <w:rPr>
          <w:rFonts w:ascii="SimSun" w:hAnsi="SimSun" w:eastAsia="SimSun" w:cs="SimSun"/>
          <w:sz w:val="22"/>
          <w:szCs w:val="22"/>
          <w:spacing w:val="-17"/>
        </w:rPr>
        <w:t>没有信息的组织与交互也就失去了智能行为的基</w:t>
      </w:r>
      <w:r>
        <w:rPr>
          <w:rFonts w:ascii="SimSun" w:hAnsi="SimSun" w:eastAsia="SimSun" w:cs="SimSun"/>
          <w:sz w:val="22"/>
          <w:szCs w:val="22"/>
          <w:spacing w:val="-18"/>
        </w:rPr>
        <w:t>础，信息的及时性、准确性、</w:t>
      </w:r>
    </w:p>
    <w:p>
      <w:pPr>
        <w:spacing w:before="1" w:line="219" w:lineRule="auto"/>
        <w:rPr>
          <w:rFonts w:ascii="SimSun" w:hAnsi="SimSun" w:eastAsia="SimSun" w:cs="SimSun"/>
          <w:sz w:val="22"/>
          <w:szCs w:val="22"/>
        </w:rPr>
      </w:pPr>
      <w:r>
        <w:rPr>
          <w:rFonts w:ascii="SimSun" w:hAnsi="SimSun" w:eastAsia="SimSun" w:cs="SimSun"/>
          <w:sz w:val="22"/>
          <w:szCs w:val="22"/>
          <w:spacing w:val="-14"/>
        </w:rPr>
        <w:t>完备性决定了主体的智能化水平。</w:t>
      </w:r>
    </w:p>
    <w:p>
      <w:pPr>
        <w:ind w:right="69" w:firstLine="540"/>
        <w:spacing w:before="117" w:line="319" w:lineRule="auto"/>
        <w:rPr>
          <w:rFonts w:ascii="SimSun" w:hAnsi="SimSun" w:eastAsia="SimSun" w:cs="SimSun"/>
          <w:sz w:val="22"/>
          <w:szCs w:val="22"/>
        </w:rPr>
      </w:pPr>
      <w:r>
        <w:rPr>
          <w:rFonts w:ascii="SimSun" w:hAnsi="SimSun" w:eastAsia="SimSun" w:cs="SimSun"/>
          <w:sz w:val="22"/>
          <w:szCs w:val="22"/>
          <w:spacing w:val="-7"/>
        </w:rPr>
        <w:t>(1)在从单细胞向多细胞、从低级向高级、从单个生命体向物种群落</w:t>
      </w:r>
      <w:r>
        <w:rPr>
          <w:rFonts w:ascii="SimSun" w:hAnsi="SimSun" w:eastAsia="SimSun" w:cs="SimSun"/>
          <w:sz w:val="22"/>
          <w:szCs w:val="22"/>
          <w:spacing w:val="6"/>
        </w:rPr>
        <w:t xml:space="preserve"> </w:t>
      </w:r>
      <w:r>
        <w:rPr>
          <w:rFonts w:ascii="SimSun" w:hAnsi="SimSun" w:eastAsia="SimSun" w:cs="SimSun"/>
          <w:sz w:val="22"/>
          <w:szCs w:val="22"/>
          <w:spacing w:val="-7"/>
        </w:rPr>
        <w:t>的生物进化过程中，生物智能在不断进化，与之相应的信息组织方式也越</w:t>
      </w:r>
      <w:r>
        <w:rPr>
          <w:rFonts w:ascii="SimSun" w:hAnsi="SimSun" w:eastAsia="SimSun" w:cs="SimSun"/>
          <w:sz w:val="22"/>
          <w:szCs w:val="22"/>
          <w:spacing w:val="2"/>
        </w:rPr>
        <w:t xml:space="preserve"> </w:t>
      </w:r>
      <w:r>
        <w:rPr>
          <w:rFonts w:ascii="SimSun" w:hAnsi="SimSun" w:eastAsia="SimSun" w:cs="SimSun"/>
          <w:sz w:val="22"/>
          <w:szCs w:val="22"/>
          <w:spacing w:val="-7"/>
        </w:rPr>
        <w:t>来越复杂。大约35亿年前，地球上诞生了最原始的单细胞生命体，其具备</w:t>
      </w:r>
      <w:r>
        <w:rPr>
          <w:rFonts w:ascii="SimSun" w:hAnsi="SimSun" w:eastAsia="SimSun" w:cs="SimSun"/>
          <w:sz w:val="22"/>
          <w:szCs w:val="22"/>
          <w:spacing w:val="10"/>
        </w:rPr>
        <w:t xml:space="preserve"> </w:t>
      </w:r>
      <w:r>
        <w:rPr>
          <w:rFonts w:ascii="SimSun" w:hAnsi="SimSun" w:eastAsia="SimSun" w:cs="SimSun"/>
          <w:sz w:val="22"/>
          <w:szCs w:val="22"/>
          <w:spacing w:val="-8"/>
        </w:rPr>
        <w:t>了生物智能的基本特征，具备了通过信息感知、传递、处理等功能适应环</w:t>
      </w:r>
      <w:r>
        <w:rPr>
          <w:rFonts w:ascii="SimSun" w:hAnsi="SimSun" w:eastAsia="SimSun" w:cs="SimSun"/>
          <w:sz w:val="22"/>
          <w:szCs w:val="22"/>
          <w:spacing w:val="5"/>
        </w:rPr>
        <w:t xml:space="preserve"> </w:t>
      </w:r>
      <w:r>
        <w:rPr>
          <w:rFonts w:ascii="SimSun" w:hAnsi="SimSun" w:eastAsia="SimSun" w:cs="SimSun"/>
          <w:sz w:val="22"/>
          <w:szCs w:val="22"/>
          <w:spacing w:val="-8"/>
        </w:rPr>
        <w:t>境的基本能力，这时的信息组织发生在一个细胞内。大约又过了14亿年，</w:t>
      </w:r>
    </w:p>
    <w:p>
      <w:pPr>
        <w:spacing w:before="1" w:line="218" w:lineRule="auto"/>
        <w:rPr>
          <w:rFonts w:ascii="SimSun" w:hAnsi="SimSun" w:eastAsia="SimSun" w:cs="SimSun"/>
          <w:sz w:val="22"/>
          <w:szCs w:val="22"/>
        </w:rPr>
      </w:pPr>
      <w:r>
        <w:rPr>
          <w:rFonts w:ascii="SimSun" w:hAnsi="SimSun" w:eastAsia="SimSun" w:cs="SimSun"/>
          <w:sz w:val="22"/>
          <w:szCs w:val="22"/>
          <w:spacing w:val="-7"/>
        </w:rPr>
        <w:t>更为复杂的多细胞生物出现了，跨细胞信息传递和复杂行为控制的信息机</w:t>
      </w:r>
    </w:p>
    <w:p>
      <w:pPr>
        <w:spacing w:line="218" w:lineRule="auto"/>
        <w:sectPr>
          <w:footerReference w:type="default" r:id="rId63"/>
          <w:pgSz w:w="9100" w:h="13210"/>
          <w:pgMar w:top="400" w:right="1339" w:bottom="725" w:left="869" w:header="0" w:footer="576" w:gutter="0"/>
        </w:sectPr>
        <w:rPr>
          <w:rFonts w:ascii="SimSun" w:hAnsi="SimSun" w:eastAsia="SimSun" w:cs="SimSun"/>
          <w:sz w:val="22"/>
          <w:szCs w:val="22"/>
        </w:rPr>
      </w:pPr>
    </w:p>
    <w:p>
      <w:pPr>
        <w:pStyle w:val="BodyText"/>
        <w:spacing w:line="320" w:lineRule="auto"/>
        <w:rPr/>
      </w:pPr>
      <w:r>
        <w:drawing>
          <wp:anchor distT="0" distB="0" distL="0" distR="0" simplePos="0" relativeHeight="252007424" behindDoc="0" locked="0" layoutInCell="0" allowOverlap="1">
            <wp:simplePos x="0" y="0"/>
            <wp:positionH relativeFrom="page">
              <wp:posOffset>806447</wp:posOffset>
            </wp:positionH>
            <wp:positionV relativeFrom="page">
              <wp:posOffset>7232657</wp:posOffset>
            </wp:positionV>
            <wp:extent cx="939815" cy="6350"/>
            <wp:effectExtent l="0" t="0" r="0" b="0"/>
            <wp:wrapNone/>
            <wp:docPr id="48" name="IM 48"/>
            <wp:cNvGraphicFramePr/>
            <a:graphic>
              <a:graphicData uri="http://schemas.openxmlformats.org/drawingml/2006/picture">
                <pic:pic>
                  <pic:nvPicPr>
                    <pic:cNvPr id="48" name="IM 48"/>
                    <pic:cNvPicPr/>
                  </pic:nvPicPr>
                  <pic:blipFill>
                    <a:blip r:embed="rId65"/>
                    <a:stretch>
                      <a:fillRect/>
                    </a:stretch>
                  </pic:blipFill>
                  <pic:spPr>
                    <a:xfrm rot="0">
                      <a:off x="0" y="0"/>
                      <a:ext cx="939815" cy="6350"/>
                    </a:xfrm>
                    <a:prstGeom prst="rect">
                      <a:avLst/>
                    </a:prstGeom>
                  </pic:spPr>
                </pic:pic>
              </a:graphicData>
            </a:graphic>
          </wp:anchor>
        </w:drawing>
      </w:r>
      <w:r/>
    </w:p>
    <w:p>
      <w:pPr>
        <w:ind w:left="5740" w:right="4" w:firstLine="470"/>
        <w:spacing w:before="52" w:line="272" w:lineRule="auto"/>
        <w:rPr>
          <w:rFonts w:ascii="SimHei" w:hAnsi="SimHei" w:eastAsia="SimHei" w:cs="SimHei"/>
          <w:sz w:val="18"/>
          <w:szCs w:val="18"/>
        </w:rPr>
      </w:pPr>
      <w:r>
        <w:rPr>
          <w:rFonts w:ascii="Times New Roman" w:hAnsi="Times New Roman" w:eastAsia="Times New Roman" w:cs="Times New Roman"/>
          <w:sz w:val="18"/>
          <w:szCs w:val="18"/>
          <w:spacing w:val="-9"/>
          <w:w w:val="96"/>
        </w:rPr>
        <w:t>Chapter</w:t>
      </w:r>
      <w:r>
        <w:rPr>
          <w:rFonts w:ascii="Times New Roman" w:hAnsi="Times New Roman" w:eastAsia="Times New Roman" w:cs="Times New Roman"/>
          <w:sz w:val="18"/>
          <w:szCs w:val="18"/>
          <w:spacing w:val="12"/>
          <w:w w:val="101"/>
        </w:rPr>
        <w:t xml:space="preserve"> </w:t>
      </w:r>
      <w:r>
        <w:rPr>
          <w:rFonts w:ascii="Times New Roman" w:hAnsi="Times New Roman" w:eastAsia="Times New Roman" w:cs="Times New Roman"/>
          <w:sz w:val="18"/>
          <w:szCs w:val="18"/>
          <w:spacing w:val="-9"/>
          <w:w w:val="96"/>
        </w:rPr>
        <w:t>1</w:t>
      </w:r>
      <w:r>
        <w:rPr>
          <w:rFonts w:ascii="Times New Roman" w:hAnsi="Times New Roman" w:eastAsia="Times New Roman" w:cs="Times New Roman"/>
          <w:sz w:val="18"/>
          <w:szCs w:val="18"/>
        </w:rPr>
        <w:t xml:space="preserve"> </w:t>
      </w:r>
      <w:r>
        <w:rPr>
          <w:rFonts w:ascii="SimHei" w:hAnsi="SimHei" w:eastAsia="SimHei" w:cs="SimHei"/>
          <w:sz w:val="18"/>
          <w:szCs w:val="18"/>
          <w:spacing w:val="-19"/>
          <w:w w:val="98"/>
        </w:rPr>
        <w:t>智</w:t>
      </w:r>
      <w:r>
        <w:rPr>
          <w:rFonts w:ascii="SimHei" w:hAnsi="SimHei" w:eastAsia="SimHei" w:cs="SimHei"/>
          <w:sz w:val="18"/>
          <w:szCs w:val="18"/>
          <w:spacing w:val="-18"/>
          <w:w w:val="98"/>
        </w:rPr>
        <w:t>能制造的本</w:t>
      </w:r>
      <w:r>
        <w:rPr>
          <w:rFonts w:ascii="SimHei" w:hAnsi="SimHei" w:eastAsia="SimHei" w:cs="SimHei"/>
          <w:sz w:val="18"/>
          <w:szCs w:val="18"/>
          <w:spacing w:val="-17"/>
          <w:w w:val="98"/>
        </w:rPr>
        <w:t>质</w:t>
      </w:r>
    </w:p>
    <w:p>
      <w:pPr>
        <w:pStyle w:val="BodyText"/>
        <w:spacing w:line="394" w:lineRule="auto"/>
        <w:rPr/>
      </w:pPr>
      <w:r/>
    </w:p>
    <w:p>
      <w:pPr>
        <w:ind w:right="4"/>
        <w:spacing w:before="68" w:line="334" w:lineRule="auto"/>
        <w:rPr>
          <w:rFonts w:ascii="SimSun" w:hAnsi="SimSun" w:eastAsia="SimSun" w:cs="SimSun"/>
          <w:sz w:val="21"/>
          <w:szCs w:val="21"/>
        </w:rPr>
      </w:pPr>
      <w:r>
        <w:rPr>
          <w:rFonts w:ascii="SimSun" w:hAnsi="SimSun" w:eastAsia="SimSun" w:cs="SimSun"/>
          <w:sz w:val="21"/>
          <w:szCs w:val="21"/>
          <w:spacing w:val="2"/>
        </w:rPr>
        <w:t>制开始形成，与之前出现的单细胞生物一样，由于没有神经系统的存在，</w:t>
      </w:r>
      <w:r>
        <w:rPr>
          <w:rFonts w:ascii="SimSun" w:hAnsi="SimSun" w:eastAsia="SimSun" w:cs="SimSun"/>
          <w:sz w:val="21"/>
          <w:szCs w:val="21"/>
        </w:rPr>
        <w:t xml:space="preserve"> </w:t>
      </w:r>
      <w:r>
        <w:rPr>
          <w:rFonts w:ascii="SimSun" w:hAnsi="SimSun" w:eastAsia="SimSun" w:cs="SimSun"/>
          <w:sz w:val="21"/>
          <w:szCs w:val="21"/>
          <w:spacing w:val="3"/>
        </w:rPr>
        <w:t>这时的多细胞生物并不具备对外部信息的判断、分析和决策功能，只能适</w:t>
      </w:r>
      <w:r>
        <w:rPr>
          <w:rFonts w:ascii="SimSun" w:hAnsi="SimSun" w:eastAsia="SimSun" w:cs="SimSun"/>
          <w:sz w:val="21"/>
          <w:szCs w:val="21"/>
          <w:spacing w:val="1"/>
        </w:rPr>
        <w:t xml:space="preserve"> </w:t>
      </w:r>
      <w:r>
        <w:rPr>
          <w:rFonts w:ascii="SimSun" w:hAnsi="SimSun" w:eastAsia="SimSun" w:cs="SimSun"/>
          <w:sz w:val="21"/>
          <w:szCs w:val="21"/>
          <w:spacing w:val="3"/>
        </w:rPr>
        <w:t>应环境而不能改变环境。单体生物智能的质变是在有神经系统生物出现以</w:t>
      </w:r>
      <w:r>
        <w:rPr>
          <w:rFonts w:ascii="SimSun" w:hAnsi="SimSun" w:eastAsia="SimSun" w:cs="SimSun"/>
          <w:sz w:val="21"/>
          <w:szCs w:val="21"/>
          <w:spacing w:val="11"/>
        </w:rPr>
        <w:t xml:space="preserve"> </w:t>
      </w:r>
      <w:r>
        <w:rPr>
          <w:rFonts w:ascii="SimSun" w:hAnsi="SimSun" w:eastAsia="SimSun" w:cs="SimSun"/>
          <w:sz w:val="21"/>
          <w:szCs w:val="21"/>
          <w:spacing w:val="2"/>
        </w:rPr>
        <w:t>后发生的，多细胞生物不断进化，细胞功能开始分化，出现了神经细胞，</w:t>
      </w:r>
      <w:r>
        <w:rPr>
          <w:rFonts w:ascii="SimSun" w:hAnsi="SimSun" w:eastAsia="SimSun" w:cs="SimSun"/>
          <w:sz w:val="21"/>
          <w:szCs w:val="21"/>
        </w:rPr>
        <w:t xml:space="preserve"> </w:t>
      </w:r>
      <w:r>
        <w:rPr>
          <w:rFonts w:ascii="SimSun" w:hAnsi="SimSun" w:eastAsia="SimSun" w:cs="SimSun"/>
          <w:sz w:val="21"/>
          <w:szCs w:val="21"/>
          <w:spacing w:val="6"/>
        </w:rPr>
        <w:t>形成了网状神经系统和神经链中心的“脑”,这时出现的以扁形动物为代</w:t>
      </w:r>
      <w:r>
        <w:rPr>
          <w:rFonts w:ascii="SimSun" w:hAnsi="SimSun" w:eastAsia="SimSun" w:cs="SimSun"/>
          <w:sz w:val="21"/>
          <w:szCs w:val="21"/>
          <w:spacing w:val="12"/>
        </w:rPr>
        <w:t xml:space="preserve"> </w:t>
      </w:r>
      <w:r>
        <w:rPr>
          <w:rFonts w:ascii="SimSun" w:hAnsi="SimSun" w:eastAsia="SimSun" w:cs="SimSun"/>
          <w:sz w:val="21"/>
          <w:szCs w:val="21"/>
          <w:spacing w:val="2"/>
        </w:rPr>
        <w:t>表的生物有了专门处理信息的系统，产生了以神经元为基础的信息感知、</w:t>
      </w:r>
      <w:r>
        <w:rPr>
          <w:rFonts w:ascii="SimSun" w:hAnsi="SimSun" w:eastAsia="SimSun" w:cs="SimSun"/>
          <w:sz w:val="21"/>
          <w:szCs w:val="21"/>
        </w:rPr>
        <w:t xml:space="preserve"> </w:t>
      </w:r>
      <w:r>
        <w:rPr>
          <w:rFonts w:ascii="SimSun" w:hAnsi="SimSun" w:eastAsia="SimSun" w:cs="SimSun"/>
          <w:sz w:val="21"/>
          <w:szCs w:val="21"/>
          <w:spacing w:val="4"/>
        </w:rPr>
        <w:t>传输、存储、处理功能。随着生物的进一步进化，经由鱼、爬行动物、两</w:t>
      </w:r>
      <w:r>
        <w:rPr>
          <w:rFonts w:ascii="SimSun" w:hAnsi="SimSun" w:eastAsia="SimSun" w:cs="SimSun"/>
          <w:sz w:val="21"/>
          <w:szCs w:val="21"/>
        </w:rPr>
        <w:t xml:space="preserve"> </w:t>
      </w:r>
      <w:r>
        <w:rPr>
          <w:rFonts w:ascii="SimSun" w:hAnsi="SimSun" w:eastAsia="SimSun" w:cs="SimSun"/>
          <w:sz w:val="21"/>
          <w:szCs w:val="21"/>
          <w:spacing w:val="3"/>
        </w:rPr>
        <w:t>栖动物、鸟、哺乳动物到人类，神经系统和脑越来越发达，生物体不仅对</w:t>
      </w:r>
      <w:r>
        <w:rPr>
          <w:rFonts w:ascii="SimSun" w:hAnsi="SimSun" w:eastAsia="SimSun" w:cs="SimSun"/>
          <w:sz w:val="21"/>
          <w:szCs w:val="21"/>
          <w:spacing w:val="1"/>
        </w:rPr>
        <w:t xml:space="preserve"> </w:t>
      </w:r>
      <w:r>
        <w:rPr>
          <w:rFonts w:ascii="SimSun" w:hAnsi="SimSun" w:eastAsia="SimSun" w:cs="SimSun"/>
          <w:sz w:val="21"/>
          <w:szCs w:val="21"/>
          <w:spacing w:val="3"/>
        </w:rPr>
        <w:t>外部环境的感知能力显著增强，而且具备基于信息存储的学习能力及对外</w:t>
      </w:r>
      <w:r>
        <w:rPr>
          <w:rFonts w:ascii="SimSun" w:hAnsi="SimSun" w:eastAsia="SimSun" w:cs="SimSun"/>
          <w:sz w:val="21"/>
          <w:szCs w:val="21"/>
          <w:spacing w:val="5"/>
        </w:rPr>
        <w:t xml:space="preserve"> </w:t>
      </w:r>
      <w:r>
        <w:rPr>
          <w:rFonts w:ascii="SimSun" w:hAnsi="SimSun" w:eastAsia="SimSun" w:cs="SimSun"/>
          <w:sz w:val="21"/>
          <w:szCs w:val="21"/>
        </w:rPr>
        <w:t>部事件进行分析判断和决策的能力'。人类是生</w:t>
      </w:r>
      <w:r>
        <w:rPr>
          <w:rFonts w:ascii="SimSun" w:hAnsi="SimSun" w:eastAsia="SimSun" w:cs="SimSun"/>
          <w:sz w:val="21"/>
          <w:szCs w:val="21"/>
          <w:spacing w:val="-1"/>
        </w:rPr>
        <w:t>物进化的最高点，也是生物</w:t>
      </w:r>
      <w:r>
        <w:rPr>
          <w:rFonts w:ascii="SimSun" w:hAnsi="SimSun" w:eastAsia="SimSun" w:cs="SimSun"/>
          <w:sz w:val="21"/>
          <w:szCs w:val="21"/>
        </w:rPr>
        <w:t xml:space="preserve"> </w:t>
      </w:r>
      <w:r>
        <w:rPr>
          <w:rFonts w:ascii="SimSun" w:hAnsi="SimSun" w:eastAsia="SimSun" w:cs="SimSun"/>
          <w:sz w:val="21"/>
          <w:szCs w:val="21"/>
          <w:spacing w:val="7"/>
        </w:rPr>
        <w:t>智能的最高点，人类大脑表面是一层叫作“大脑皮质”的薄膜，由约150</w:t>
      </w:r>
      <w:r>
        <w:rPr>
          <w:rFonts w:ascii="SimSun" w:hAnsi="SimSun" w:eastAsia="SimSun" w:cs="SimSun"/>
          <w:sz w:val="21"/>
          <w:szCs w:val="21"/>
          <w:spacing w:val="3"/>
        </w:rPr>
        <w:t xml:space="preserve"> </w:t>
      </w:r>
      <w:r>
        <w:rPr>
          <w:rFonts w:ascii="SimSun" w:hAnsi="SimSun" w:eastAsia="SimSun" w:cs="SimSun"/>
          <w:sz w:val="21"/>
          <w:szCs w:val="21"/>
          <w:spacing w:val="10"/>
        </w:rPr>
        <w:t>亿个神经细胞构成，能够对人类感官(眼、耳、鼻、舌、皮肤</w:t>
      </w:r>
      <w:r>
        <w:rPr>
          <w:rFonts w:ascii="SimSun" w:hAnsi="SimSun" w:eastAsia="SimSun" w:cs="SimSun"/>
          <w:sz w:val="21"/>
          <w:szCs w:val="21"/>
          <w:spacing w:val="9"/>
        </w:rPr>
        <w:t>)接收到的</w:t>
      </w:r>
      <w:r>
        <w:rPr>
          <w:rFonts w:ascii="SimSun" w:hAnsi="SimSun" w:eastAsia="SimSun" w:cs="SimSun"/>
          <w:sz w:val="21"/>
          <w:szCs w:val="21"/>
        </w:rPr>
        <w:t xml:space="preserve"> </w:t>
      </w:r>
      <w:r>
        <w:rPr>
          <w:rFonts w:ascii="SimSun" w:hAnsi="SimSun" w:eastAsia="SimSun" w:cs="SimSun"/>
          <w:sz w:val="21"/>
          <w:szCs w:val="21"/>
          <w:spacing w:val="4"/>
        </w:rPr>
        <w:t>外界信息进行存储、记忆、识别、联想、比较、重组并发出指令信息支配</w:t>
      </w:r>
      <w:r>
        <w:rPr>
          <w:rFonts w:ascii="SimSun" w:hAnsi="SimSun" w:eastAsia="SimSun" w:cs="SimSun"/>
          <w:sz w:val="21"/>
          <w:szCs w:val="21"/>
        </w:rPr>
        <w:t xml:space="preserve"> </w:t>
      </w:r>
      <w:r>
        <w:rPr>
          <w:rFonts w:ascii="SimSun" w:hAnsi="SimSun" w:eastAsia="SimSun" w:cs="SimSun"/>
          <w:sz w:val="21"/>
          <w:szCs w:val="21"/>
          <w:spacing w:val="3"/>
        </w:rPr>
        <w:t>一切生命活动，如感知认识客观外界、应对复杂环境变化、进行生产生活</w:t>
      </w:r>
      <w:r>
        <w:rPr>
          <w:rFonts w:ascii="SimSun" w:hAnsi="SimSun" w:eastAsia="SimSun" w:cs="SimSun"/>
          <w:sz w:val="21"/>
          <w:szCs w:val="21"/>
          <w:spacing w:val="1"/>
        </w:rPr>
        <w:t xml:space="preserve"> </w:t>
      </w:r>
      <w:r>
        <w:rPr>
          <w:rFonts w:ascii="SimSun" w:hAnsi="SimSun" w:eastAsia="SimSun" w:cs="SimSun"/>
          <w:sz w:val="21"/>
          <w:szCs w:val="21"/>
          <w:spacing w:val="6"/>
        </w:rPr>
        <w:t>实践等。人类之所以能够成为当今地球的“主宰者”,更为重要的是建立</w:t>
      </w:r>
      <w:r>
        <w:rPr>
          <w:rFonts w:ascii="SimSun" w:hAnsi="SimSun" w:eastAsia="SimSun" w:cs="SimSun"/>
          <w:sz w:val="21"/>
          <w:szCs w:val="21"/>
          <w:spacing w:val="10"/>
        </w:rPr>
        <w:t xml:space="preserve"> </w:t>
      </w:r>
      <w:r>
        <w:rPr>
          <w:rFonts w:ascii="SimSun" w:hAnsi="SimSun" w:eastAsia="SimSun" w:cs="SimSun"/>
          <w:sz w:val="21"/>
          <w:szCs w:val="21"/>
          <w:spacing w:val="3"/>
        </w:rPr>
        <w:t>了不同个体间通用的信息交互方式——语言和文字，并且基于信息交互进</w:t>
      </w:r>
      <w:r>
        <w:rPr>
          <w:rFonts w:ascii="SimSun" w:hAnsi="SimSun" w:eastAsia="SimSun" w:cs="SimSun"/>
          <w:sz w:val="21"/>
          <w:szCs w:val="21"/>
          <w:spacing w:val="1"/>
        </w:rPr>
        <w:t xml:space="preserve"> </w:t>
      </w:r>
      <w:r>
        <w:rPr>
          <w:rFonts w:ascii="SimSun" w:hAnsi="SimSun" w:eastAsia="SimSun" w:cs="SimSun"/>
          <w:sz w:val="21"/>
          <w:szCs w:val="21"/>
          <w:spacing w:val="3"/>
        </w:rPr>
        <w:t>行大规模群体协作。可以看出，在漫长的生物智能进化过程中，生物体对</w:t>
      </w:r>
    </w:p>
    <w:p>
      <w:pPr>
        <w:spacing w:line="218" w:lineRule="auto"/>
        <w:rPr>
          <w:rFonts w:ascii="SimSun" w:hAnsi="SimSun" w:eastAsia="SimSun" w:cs="SimSun"/>
          <w:sz w:val="21"/>
          <w:szCs w:val="21"/>
        </w:rPr>
      </w:pPr>
      <w:r>
        <w:rPr>
          <w:rFonts w:ascii="SimSun" w:hAnsi="SimSun" w:eastAsia="SimSun" w:cs="SimSun"/>
          <w:sz w:val="21"/>
          <w:szCs w:val="21"/>
          <w:spacing w:val="-2"/>
        </w:rPr>
        <w:t>于信息处理的能力不断增强，对信息的依赖程度也不断增强。</w:t>
      </w:r>
    </w:p>
    <w:p>
      <w:pPr>
        <w:ind w:right="5" w:firstLine="550"/>
        <w:spacing w:before="133" w:line="338" w:lineRule="auto"/>
        <w:jc w:val="both"/>
        <w:rPr>
          <w:rFonts w:ascii="SimSun" w:hAnsi="SimSun" w:eastAsia="SimSun" w:cs="SimSun"/>
          <w:sz w:val="21"/>
          <w:szCs w:val="21"/>
        </w:rPr>
      </w:pPr>
      <w:r>
        <w:rPr>
          <w:rFonts w:ascii="SimSun" w:hAnsi="SimSun" w:eastAsia="SimSun" w:cs="SimSun"/>
          <w:sz w:val="21"/>
          <w:szCs w:val="21"/>
          <w:spacing w:val="3"/>
        </w:rPr>
        <w:t>(2)非生物智能伴随着信息革命悄然兴起，基于新一代信息技术的非</w:t>
      </w:r>
      <w:r>
        <w:rPr>
          <w:rFonts w:ascii="SimSun" w:hAnsi="SimSun" w:eastAsia="SimSun" w:cs="SimSun"/>
          <w:sz w:val="21"/>
          <w:szCs w:val="21"/>
          <w:spacing w:val="10"/>
        </w:rPr>
        <w:t xml:space="preserve"> </w:t>
      </w:r>
      <w:r>
        <w:rPr>
          <w:rFonts w:ascii="SimSun" w:hAnsi="SimSun" w:eastAsia="SimSun" w:cs="SimSun"/>
          <w:sz w:val="21"/>
          <w:szCs w:val="21"/>
          <w:spacing w:val="3"/>
        </w:rPr>
        <w:t>生物智能将突破生物智能的极限。人类智能很有可能是在碳基世界里智能 </w:t>
      </w:r>
      <w:r>
        <w:rPr>
          <w:rFonts w:ascii="SimSun" w:hAnsi="SimSun" w:eastAsia="SimSun" w:cs="SimSun"/>
          <w:sz w:val="21"/>
          <w:szCs w:val="21"/>
          <w:spacing w:val="3"/>
        </w:rPr>
        <w:t>所能达到的极限状态，未来建立在信息技术应用基础上的模拟、延伸和扩</w:t>
      </w:r>
      <w:r>
        <w:rPr>
          <w:rFonts w:ascii="SimSun" w:hAnsi="SimSun" w:eastAsia="SimSun" w:cs="SimSun"/>
          <w:sz w:val="21"/>
          <w:szCs w:val="21"/>
          <w:spacing w:val="2"/>
        </w:rPr>
        <w:t xml:space="preserve"> </w:t>
      </w:r>
      <w:r>
        <w:rPr>
          <w:rFonts w:ascii="SimSun" w:hAnsi="SimSun" w:eastAsia="SimSun" w:cs="SimSun"/>
          <w:sz w:val="21"/>
          <w:szCs w:val="21"/>
          <w:spacing w:val="10"/>
        </w:rPr>
        <w:t>展人类智能的非生物智能(以人工智能为代表)正在崛起</w:t>
      </w:r>
      <w:r>
        <w:rPr>
          <w:rFonts w:ascii="SimSun" w:hAnsi="SimSun" w:eastAsia="SimSun" w:cs="SimSun"/>
          <w:sz w:val="21"/>
          <w:szCs w:val="21"/>
          <w:spacing w:val="9"/>
        </w:rPr>
        <w:t>，我们即将看到</w:t>
      </w:r>
      <w:r>
        <w:rPr>
          <w:rFonts w:ascii="SimSun" w:hAnsi="SimSun" w:eastAsia="SimSun" w:cs="SimSun"/>
          <w:sz w:val="21"/>
          <w:szCs w:val="21"/>
        </w:rPr>
        <w:t xml:space="preserve"> </w:t>
      </w:r>
      <w:r>
        <w:rPr>
          <w:rFonts w:ascii="SimSun" w:hAnsi="SimSun" w:eastAsia="SimSun" w:cs="SimSun"/>
          <w:sz w:val="21"/>
          <w:szCs w:val="21"/>
        </w:rPr>
        <w:t>在硅基世界²里非生物智能以前所未有的态势向更高级</w:t>
      </w:r>
      <w:r>
        <w:rPr>
          <w:rFonts w:ascii="SimSun" w:hAnsi="SimSun" w:eastAsia="SimSun" w:cs="SimSun"/>
          <w:sz w:val="21"/>
          <w:szCs w:val="21"/>
          <w:spacing w:val="-1"/>
        </w:rPr>
        <w:t>演化。对于非生物智</w:t>
      </w:r>
      <w:r>
        <w:rPr>
          <w:rFonts w:ascii="SimSun" w:hAnsi="SimSun" w:eastAsia="SimSun" w:cs="SimSun"/>
          <w:sz w:val="21"/>
          <w:szCs w:val="21"/>
        </w:rPr>
        <w:t xml:space="preserve"> </w:t>
      </w:r>
      <w:r>
        <w:rPr>
          <w:rFonts w:ascii="SimSun" w:hAnsi="SimSun" w:eastAsia="SimSun" w:cs="SimSun"/>
          <w:sz w:val="21"/>
          <w:szCs w:val="21"/>
          <w:spacing w:val="3"/>
        </w:rPr>
        <w:t>能的研究探索由来已久，出现了三大主流学派，即基于逻辑推理算法的符</w:t>
      </w:r>
    </w:p>
    <w:p>
      <w:pPr>
        <w:spacing w:line="218" w:lineRule="auto"/>
        <w:rPr>
          <w:rFonts w:ascii="SimSun" w:hAnsi="SimSun" w:eastAsia="SimSun" w:cs="SimSun"/>
          <w:sz w:val="18"/>
          <w:szCs w:val="18"/>
        </w:rPr>
      </w:pPr>
      <w:r>
        <w:rPr>
          <w:rFonts w:ascii="SimSun" w:hAnsi="SimSun" w:eastAsia="SimSun" w:cs="SimSun"/>
          <w:sz w:val="18"/>
          <w:szCs w:val="18"/>
          <w:spacing w:val="25"/>
        </w:rPr>
        <w:t>号主义学派、基于神经网络及网络间联结机制与学习算法的连接主义学派、</w:t>
      </w:r>
    </w:p>
    <w:p>
      <w:pPr>
        <w:pStyle w:val="BodyText"/>
        <w:spacing w:line="349" w:lineRule="auto"/>
        <w:rPr/>
      </w:pPr>
      <w:r/>
    </w:p>
    <w:p>
      <w:pPr>
        <w:spacing w:before="59" w:line="212" w:lineRule="auto"/>
        <w:rPr>
          <w:rFonts w:ascii="SimSun" w:hAnsi="SimSun" w:eastAsia="SimSun" w:cs="SimSun"/>
          <w:sz w:val="18"/>
          <w:szCs w:val="18"/>
        </w:rPr>
      </w:pPr>
      <w:r>
        <w:rPr>
          <w:rFonts w:ascii="SimSun" w:hAnsi="SimSun" w:eastAsia="SimSun" w:cs="SimSun"/>
          <w:sz w:val="18"/>
          <w:szCs w:val="18"/>
          <w:spacing w:val="3"/>
        </w:rPr>
        <w:t>1  杨学山.智能原理</w:t>
      </w:r>
      <w:r>
        <w:rPr>
          <w:rFonts w:ascii="Times New Roman" w:hAnsi="Times New Roman" w:eastAsia="Times New Roman" w:cs="Times New Roman"/>
          <w:sz w:val="18"/>
          <w:szCs w:val="18"/>
          <w:spacing w:val="3"/>
        </w:rPr>
        <w:t>[M].</w:t>
      </w:r>
      <w:r>
        <w:rPr>
          <w:rFonts w:ascii="SimSun" w:hAnsi="SimSun" w:eastAsia="SimSun" w:cs="SimSun"/>
          <w:sz w:val="18"/>
          <w:szCs w:val="18"/>
          <w:spacing w:val="3"/>
        </w:rPr>
        <w:t>北京：电子工业出版社，2018.</w:t>
      </w:r>
    </w:p>
    <w:p>
      <w:pPr>
        <w:spacing w:before="130" w:line="212" w:lineRule="auto"/>
        <w:jc w:val="right"/>
        <w:rPr>
          <w:rFonts w:ascii="SimSun" w:hAnsi="SimSun" w:eastAsia="SimSun" w:cs="SimSun"/>
          <w:sz w:val="18"/>
          <w:szCs w:val="18"/>
        </w:rPr>
      </w:pPr>
      <w:r>
        <w:rPr>
          <w:rFonts w:ascii="SimSun" w:hAnsi="SimSun" w:eastAsia="SimSun" w:cs="SimSun"/>
          <w:sz w:val="18"/>
          <w:szCs w:val="18"/>
          <w:spacing w:val="1"/>
        </w:rPr>
        <w:t>2</w:t>
      </w:r>
      <w:r>
        <w:rPr>
          <w:rFonts w:ascii="SimSun" w:hAnsi="SimSun" w:eastAsia="SimSun" w:cs="SimSun"/>
          <w:sz w:val="18"/>
          <w:szCs w:val="18"/>
          <w:spacing w:val="89"/>
        </w:rPr>
        <w:t xml:space="preserve"> </w:t>
      </w:r>
      <w:r>
        <w:rPr>
          <w:rFonts w:ascii="SimSun" w:hAnsi="SimSun" w:eastAsia="SimSun" w:cs="SimSun"/>
          <w:sz w:val="18"/>
          <w:szCs w:val="18"/>
          <w:spacing w:val="1"/>
        </w:rPr>
        <w:t>硅基世界，即赛博世界</w:t>
      </w:r>
      <w:r>
        <w:rPr>
          <w:rFonts w:ascii="SimSun" w:hAnsi="SimSun" w:eastAsia="SimSun" w:cs="SimSun"/>
          <w:sz w:val="18"/>
          <w:szCs w:val="18"/>
          <w:spacing w:val="-38"/>
        </w:rPr>
        <w:t xml:space="preserve"> </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Cyberspace</w:t>
      </w:r>
      <w:r>
        <w:rPr>
          <w:rFonts w:ascii="Times New Roman" w:hAnsi="Times New Roman" w:eastAsia="Times New Roman" w:cs="Times New Roman"/>
          <w:sz w:val="18"/>
          <w:szCs w:val="18"/>
          <w:spacing w:val="1"/>
        </w:rPr>
        <w:t>),      </w:t>
      </w:r>
      <w:r>
        <w:rPr>
          <w:rFonts w:ascii="SimSun" w:hAnsi="SimSun" w:eastAsia="SimSun" w:cs="SimSun"/>
          <w:sz w:val="18"/>
          <w:szCs w:val="18"/>
          <w:spacing w:val="1"/>
        </w:rPr>
        <w:t>是指用二进制编码形式的数据来表达世界和</w:t>
      </w:r>
    </w:p>
    <w:p>
      <w:pPr>
        <w:ind w:left="300"/>
        <w:spacing w:before="114" w:line="219" w:lineRule="auto"/>
        <w:rPr>
          <w:rFonts w:ascii="SimSun" w:hAnsi="SimSun" w:eastAsia="SimSun" w:cs="SimSun"/>
          <w:sz w:val="18"/>
          <w:szCs w:val="18"/>
        </w:rPr>
      </w:pPr>
      <w:r>
        <w:rPr>
          <w:rFonts w:ascii="SimSun" w:hAnsi="SimSun" w:eastAsia="SimSun" w:cs="SimSun"/>
          <w:sz w:val="18"/>
          <w:szCs w:val="18"/>
          <w:spacing w:val="-3"/>
        </w:rPr>
        <w:t>演进智能，是信息化的飞跃。</w:t>
      </w:r>
    </w:p>
    <w:p>
      <w:pPr>
        <w:spacing w:line="219" w:lineRule="auto"/>
        <w:sectPr>
          <w:footerReference w:type="default" r:id="rId64"/>
          <w:pgSz w:w="9100" w:h="13210"/>
          <w:pgMar w:top="400" w:right="975" w:bottom="596" w:left="1269" w:header="0" w:footer="417" w:gutter="0"/>
        </w:sectPr>
        <w:rPr>
          <w:rFonts w:ascii="SimSun" w:hAnsi="SimSun" w:eastAsia="SimSun" w:cs="SimSun"/>
          <w:sz w:val="18"/>
          <w:szCs w:val="18"/>
        </w:rPr>
      </w:pPr>
    </w:p>
    <w:p>
      <w:pPr>
        <w:ind w:left="3"/>
        <w:spacing w:before="241" w:line="226" w:lineRule="auto"/>
        <w:rPr>
          <w:rFonts w:ascii="SimHei" w:hAnsi="SimHei" w:eastAsia="SimHei" w:cs="SimHei"/>
          <w:sz w:val="26"/>
          <w:szCs w:val="26"/>
        </w:rPr>
      </w:pPr>
      <w:r>
        <w:drawing>
          <wp:anchor distT="0" distB="0" distL="0" distR="0" simplePos="0" relativeHeight="252015616" behindDoc="0" locked="0" layoutInCell="0" allowOverlap="1">
            <wp:simplePos x="0" y="0"/>
            <wp:positionH relativeFrom="page">
              <wp:posOffset>603275</wp:posOffset>
            </wp:positionH>
            <wp:positionV relativeFrom="page">
              <wp:posOffset>7581893</wp:posOffset>
            </wp:positionV>
            <wp:extent cx="933401" cy="6375"/>
            <wp:effectExtent l="0" t="0" r="0" b="0"/>
            <wp:wrapNone/>
            <wp:docPr id="50" name="IM 50"/>
            <wp:cNvGraphicFramePr/>
            <a:graphic>
              <a:graphicData uri="http://schemas.openxmlformats.org/drawingml/2006/picture">
                <pic:pic>
                  <pic:nvPicPr>
                    <pic:cNvPr id="50" name="IM 50"/>
                    <pic:cNvPicPr/>
                  </pic:nvPicPr>
                  <pic:blipFill>
                    <a:blip r:embed="rId67"/>
                    <a:stretch>
                      <a:fillRect/>
                    </a:stretch>
                  </pic:blipFill>
                  <pic:spPr>
                    <a:xfrm rot="0">
                      <a:off x="0" y="0"/>
                      <a:ext cx="933401" cy="6375"/>
                    </a:xfrm>
                    <a:prstGeom prst="rect">
                      <a:avLst/>
                    </a:prstGeom>
                  </pic:spPr>
                </pic:pic>
              </a:graphicData>
            </a:graphic>
          </wp:anchor>
        </w:drawing>
      </w:r>
      <w:r>
        <w:rPr>
          <w:rFonts w:ascii="SimHei" w:hAnsi="SimHei" w:eastAsia="SimHei" w:cs="SimHei"/>
          <w:sz w:val="26"/>
          <w:szCs w:val="26"/>
          <w:b/>
          <w:bCs/>
          <w:spacing w:val="-7"/>
        </w:rPr>
        <w:t>重构</w:t>
      </w:r>
    </w:p>
    <w:p>
      <w:pPr>
        <w:ind w:left="2"/>
        <w:spacing w:before="3" w:line="222" w:lineRule="auto"/>
        <w:rPr>
          <w:rFonts w:ascii="SimHei" w:hAnsi="SimHei" w:eastAsia="SimHei" w:cs="SimHei"/>
          <w:sz w:val="17"/>
          <w:szCs w:val="17"/>
        </w:rPr>
      </w:pPr>
      <w:r>
        <w:rPr>
          <w:rFonts w:ascii="SimHei" w:hAnsi="SimHei" w:eastAsia="SimHei" w:cs="SimHei"/>
          <w:sz w:val="17"/>
          <w:szCs w:val="17"/>
          <w:b/>
          <w:bCs/>
          <w:spacing w:val="-12"/>
        </w:rPr>
        <w:t>数字化转型的逻辑</w:t>
      </w:r>
    </w:p>
    <w:p>
      <w:pPr>
        <w:pStyle w:val="BodyText"/>
        <w:spacing w:line="443" w:lineRule="auto"/>
        <w:rPr/>
      </w:pPr>
      <w:r/>
    </w:p>
    <w:p>
      <w:pPr>
        <w:ind w:right="14"/>
        <w:spacing w:before="68" w:line="313" w:lineRule="auto"/>
        <w:jc w:val="both"/>
        <w:rPr>
          <w:rFonts w:ascii="SimSun" w:hAnsi="SimSun" w:eastAsia="SimSun" w:cs="SimSun"/>
          <w:sz w:val="21"/>
          <w:szCs w:val="21"/>
        </w:rPr>
      </w:pPr>
      <w:r>
        <w:rPr>
          <w:rFonts w:ascii="SimSun" w:hAnsi="SimSun" w:eastAsia="SimSun" w:cs="SimSun"/>
          <w:sz w:val="21"/>
          <w:szCs w:val="21"/>
          <w:spacing w:val="2"/>
        </w:rPr>
        <w:t>基于“感知—行动”行为模拟算法的行为主义学派，这三个学派都没有脱</w:t>
      </w:r>
      <w:r>
        <w:rPr>
          <w:rFonts w:ascii="SimSun" w:hAnsi="SimSun" w:eastAsia="SimSun" w:cs="SimSun"/>
          <w:sz w:val="21"/>
          <w:szCs w:val="21"/>
          <w:spacing w:val="15"/>
        </w:rPr>
        <w:t xml:space="preserve"> </w:t>
      </w:r>
      <w:r>
        <w:rPr>
          <w:rFonts w:ascii="SimSun" w:hAnsi="SimSun" w:eastAsia="SimSun" w:cs="SimSun"/>
          <w:sz w:val="21"/>
          <w:szCs w:val="21"/>
          <w:spacing w:val="-1"/>
        </w:rPr>
        <w:t>离构建完整信息处理机制的根本出发点。</w:t>
      </w:r>
      <w:r>
        <w:rPr>
          <w:rFonts w:ascii="SimSun" w:hAnsi="SimSun" w:eastAsia="SimSun" w:cs="SimSun"/>
          <w:sz w:val="21"/>
          <w:szCs w:val="21"/>
          <w:spacing w:val="45"/>
        </w:rPr>
        <w:t xml:space="preserve"> </w:t>
      </w:r>
      <w:r>
        <w:rPr>
          <w:rFonts w:ascii="SimSun" w:hAnsi="SimSun" w:eastAsia="SimSun" w:cs="SimSun"/>
          <w:sz w:val="21"/>
          <w:szCs w:val="21"/>
          <w:spacing w:val="-1"/>
        </w:rPr>
        <w:t>一个成熟</w:t>
      </w:r>
      <w:r>
        <w:rPr>
          <w:rFonts w:ascii="SimSun" w:hAnsi="SimSun" w:eastAsia="SimSun" w:cs="SimSun"/>
          <w:sz w:val="21"/>
          <w:szCs w:val="21"/>
          <w:spacing w:val="-2"/>
        </w:rPr>
        <w:t>的非生物智能系统应当</w:t>
      </w:r>
      <w:r>
        <w:rPr>
          <w:rFonts w:ascii="SimSun" w:hAnsi="SimSun" w:eastAsia="SimSun" w:cs="SimSun"/>
          <w:sz w:val="21"/>
          <w:szCs w:val="21"/>
        </w:rPr>
        <w:t xml:space="preserve"> </w:t>
      </w:r>
      <w:r>
        <w:rPr>
          <w:rFonts w:ascii="SimSun" w:hAnsi="SimSun" w:eastAsia="SimSun" w:cs="SimSun"/>
          <w:sz w:val="21"/>
          <w:szCs w:val="21"/>
          <w:spacing w:val="2"/>
        </w:rPr>
        <w:t>具备状态感知、实时分析、科学决策、精准执行等能力',这些都建立在各</w:t>
      </w:r>
      <w:r>
        <w:rPr>
          <w:rFonts w:ascii="SimSun" w:hAnsi="SimSun" w:eastAsia="SimSun" w:cs="SimSun"/>
          <w:sz w:val="21"/>
          <w:szCs w:val="21"/>
          <w:spacing w:val="12"/>
        </w:rPr>
        <w:t xml:space="preserve"> </w:t>
      </w:r>
      <w:r>
        <w:rPr>
          <w:rFonts w:ascii="SimSun" w:hAnsi="SimSun" w:eastAsia="SimSun" w:cs="SimSun"/>
          <w:sz w:val="21"/>
          <w:szCs w:val="21"/>
          <w:spacing w:val="3"/>
        </w:rPr>
        <w:t>要素之间实时联通、相互识别和有效交流的</w:t>
      </w:r>
      <w:r>
        <w:rPr>
          <w:rFonts w:ascii="SimSun" w:hAnsi="SimSun" w:eastAsia="SimSun" w:cs="SimSun"/>
          <w:sz w:val="21"/>
          <w:szCs w:val="21"/>
          <w:spacing w:val="2"/>
        </w:rPr>
        <w:t>基础之上，信息网络发展、信</w:t>
      </w:r>
      <w:r>
        <w:rPr>
          <w:rFonts w:ascii="SimSun" w:hAnsi="SimSun" w:eastAsia="SimSun" w:cs="SimSun"/>
          <w:sz w:val="21"/>
          <w:szCs w:val="21"/>
        </w:rPr>
        <w:t xml:space="preserve"> </w:t>
      </w:r>
      <w:r>
        <w:rPr>
          <w:rFonts w:ascii="SimSun" w:hAnsi="SimSun" w:eastAsia="SimSun" w:cs="SimSun"/>
          <w:sz w:val="21"/>
          <w:szCs w:val="21"/>
          <w:spacing w:val="2"/>
        </w:rPr>
        <w:t>息技术应用、信息资源开发成为非生物智能进化的必要条件。与生物智能</w:t>
      </w:r>
      <w:r>
        <w:rPr>
          <w:rFonts w:ascii="SimSun" w:hAnsi="SimSun" w:eastAsia="SimSun" w:cs="SimSun"/>
          <w:sz w:val="21"/>
          <w:szCs w:val="21"/>
          <w:spacing w:val="15"/>
        </w:rPr>
        <w:t xml:space="preserve"> </w:t>
      </w:r>
      <w:r>
        <w:rPr>
          <w:rFonts w:ascii="SimSun" w:hAnsi="SimSun" w:eastAsia="SimSun" w:cs="SimSun"/>
          <w:sz w:val="21"/>
          <w:szCs w:val="21"/>
          <w:spacing w:val="3"/>
        </w:rPr>
        <w:t>体类似，非生物智能系统从单元级、系统级</w:t>
      </w:r>
      <w:r>
        <w:rPr>
          <w:rFonts w:ascii="SimSun" w:hAnsi="SimSun" w:eastAsia="SimSun" w:cs="SimSun"/>
          <w:sz w:val="21"/>
          <w:szCs w:val="21"/>
          <w:spacing w:val="2"/>
        </w:rPr>
        <w:t>向系统之系统级不断进化，信</w:t>
      </w:r>
      <w:r>
        <w:rPr>
          <w:rFonts w:ascii="SimSun" w:hAnsi="SimSun" w:eastAsia="SimSun" w:cs="SimSun"/>
          <w:sz w:val="21"/>
          <w:szCs w:val="21"/>
        </w:rPr>
        <w:t xml:space="preserve"> </w:t>
      </w:r>
      <w:r>
        <w:rPr>
          <w:rFonts w:ascii="SimSun" w:hAnsi="SimSun" w:eastAsia="SimSun" w:cs="SimSun"/>
          <w:sz w:val="21"/>
          <w:szCs w:val="21"/>
          <w:spacing w:val="3"/>
        </w:rPr>
        <w:t>息组织方式也由简单向复杂演化。现在讨论非生物智能</w:t>
      </w:r>
      <w:r>
        <w:rPr>
          <w:rFonts w:ascii="SimSun" w:hAnsi="SimSun" w:eastAsia="SimSun" w:cs="SimSun"/>
          <w:sz w:val="21"/>
          <w:szCs w:val="21"/>
          <w:spacing w:val="2"/>
        </w:rPr>
        <w:t>是否会取代生物智</w:t>
      </w:r>
      <w:r>
        <w:rPr>
          <w:rFonts w:ascii="SimSun" w:hAnsi="SimSun" w:eastAsia="SimSun" w:cs="SimSun"/>
          <w:sz w:val="21"/>
          <w:szCs w:val="21"/>
        </w:rPr>
        <w:t xml:space="preserve"> </w:t>
      </w:r>
      <w:r>
        <w:rPr>
          <w:rFonts w:ascii="SimSun" w:hAnsi="SimSun" w:eastAsia="SimSun" w:cs="SimSun"/>
          <w:sz w:val="21"/>
          <w:szCs w:val="21"/>
          <w:spacing w:val="2"/>
        </w:rPr>
        <w:t>能还为时尚早，但可以断定的是，非生物智能能否超越生物智能的关键在</w:t>
      </w:r>
      <w:r>
        <w:rPr>
          <w:rFonts w:ascii="SimSun" w:hAnsi="SimSun" w:eastAsia="SimSun" w:cs="SimSun"/>
          <w:sz w:val="21"/>
          <w:szCs w:val="21"/>
          <w:spacing w:val="16"/>
        </w:rPr>
        <w:t xml:space="preserve"> </w:t>
      </w:r>
      <w:r>
        <w:rPr>
          <w:rFonts w:ascii="SimSun" w:hAnsi="SimSun" w:eastAsia="SimSun" w:cs="SimSun"/>
          <w:sz w:val="21"/>
          <w:szCs w:val="21"/>
          <w:spacing w:val="-3"/>
        </w:rPr>
        <w:t>于其是否具有更高效的信息采集、传输、分析、处理能力。</w:t>
      </w:r>
    </w:p>
    <w:p>
      <w:pPr>
        <w:pStyle w:val="BodyText"/>
        <w:spacing w:line="401" w:lineRule="auto"/>
        <w:rPr/>
      </w:pPr>
      <w:r/>
    </w:p>
    <w:p>
      <w:pPr>
        <w:ind w:left="542"/>
        <w:spacing w:before="68" w:line="221" w:lineRule="auto"/>
        <w:rPr>
          <w:rFonts w:ascii="YouYuan" w:hAnsi="YouYuan" w:eastAsia="YouYuan" w:cs="YouYuan"/>
          <w:sz w:val="21"/>
          <w:szCs w:val="21"/>
        </w:rPr>
      </w:pPr>
      <w:r>
        <w:rPr>
          <w:rFonts w:ascii="YouYuan" w:hAnsi="YouYuan" w:eastAsia="YouYuan" w:cs="YouYuan"/>
          <w:sz w:val="21"/>
          <w:szCs w:val="21"/>
          <w:b/>
          <w:bCs/>
          <w:spacing w:val="7"/>
        </w:rPr>
        <w:t>(二)数据的自动流动</w:t>
      </w:r>
    </w:p>
    <w:p>
      <w:pPr>
        <w:pStyle w:val="BodyText"/>
        <w:spacing w:line="262" w:lineRule="auto"/>
        <w:rPr/>
      </w:pPr>
      <w:r/>
    </w:p>
    <w:p>
      <w:pPr>
        <w:ind w:firstLine="470"/>
        <w:spacing w:before="68" w:line="313" w:lineRule="auto"/>
        <w:rPr>
          <w:rFonts w:ascii="SimSun" w:hAnsi="SimSun" w:eastAsia="SimSun" w:cs="SimSun"/>
          <w:sz w:val="21"/>
          <w:szCs w:val="21"/>
        </w:rPr>
      </w:pPr>
      <w:r>
        <w:rPr>
          <w:rFonts w:ascii="SimSun" w:hAnsi="SimSun" w:eastAsia="SimSun" w:cs="SimSun"/>
          <w:sz w:val="21"/>
          <w:szCs w:val="21"/>
          <w:spacing w:val="2"/>
        </w:rPr>
        <w:t>在高度数字化的今天，数据是信息的具体表现形式和重要载体，对信</w:t>
      </w:r>
      <w:r>
        <w:rPr>
          <w:rFonts w:ascii="SimSun" w:hAnsi="SimSun" w:eastAsia="SimSun" w:cs="SimSun"/>
          <w:sz w:val="21"/>
          <w:szCs w:val="21"/>
          <w:spacing w:val="13"/>
        </w:rPr>
        <w:t xml:space="preserve"> </w:t>
      </w:r>
      <w:r>
        <w:rPr>
          <w:rFonts w:ascii="SimSun" w:hAnsi="SimSun" w:eastAsia="SimSun" w:cs="SimSun"/>
          <w:sz w:val="21"/>
          <w:szCs w:val="21"/>
          <w:spacing w:val="2"/>
        </w:rPr>
        <w:t>息的组织本质上是对承载信息的数据进行采集、传输、分析和处理。在数</w:t>
      </w:r>
      <w:r>
        <w:rPr>
          <w:rFonts w:ascii="SimSun" w:hAnsi="SimSun" w:eastAsia="SimSun" w:cs="SimSun"/>
          <w:sz w:val="21"/>
          <w:szCs w:val="21"/>
          <w:spacing w:val="13"/>
        </w:rPr>
        <w:t xml:space="preserve"> </w:t>
      </w:r>
      <w:r>
        <w:rPr>
          <w:rFonts w:ascii="SimSun" w:hAnsi="SimSun" w:eastAsia="SimSun" w:cs="SimSun"/>
          <w:sz w:val="21"/>
          <w:szCs w:val="21"/>
          <w:spacing w:val="3"/>
        </w:rPr>
        <w:t>据种类越来越多、规模越来越大、来源越来越复杂的大背景下，解决好数</w:t>
      </w:r>
      <w:r>
        <w:rPr>
          <w:rFonts w:ascii="SimSun" w:hAnsi="SimSun" w:eastAsia="SimSun" w:cs="SimSun"/>
          <w:sz w:val="21"/>
          <w:szCs w:val="21"/>
          <w:spacing w:val="2"/>
        </w:rPr>
        <w:t xml:space="preserve"> </w:t>
      </w:r>
      <w:r>
        <w:rPr>
          <w:rFonts w:ascii="SimSun" w:hAnsi="SimSun" w:eastAsia="SimSun" w:cs="SimSun"/>
          <w:sz w:val="21"/>
          <w:szCs w:val="21"/>
          <w:spacing w:val="2"/>
        </w:rPr>
        <w:t>据从哪里来、到哪里去的问题是实现非生物智能的关键。无论是单元级、</w:t>
      </w:r>
      <w:r>
        <w:rPr>
          <w:rFonts w:ascii="SimSun" w:hAnsi="SimSun" w:eastAsia="SimSun" w:cs="SimSun"/>
          <w:sz w:val="21"/>
          <w:szCs w:val="21"/>
        </w:rPr>
        <w:t xml:space="preserve"> </w:t>
      </w:r>
      <w:r>
        <w:rPr>
          <w:rFonts w:ascii="SimSun" w:hAnsi="SimSun" w:eastAsia="SimSun" w:cs="SimSun"/>
          <w:sz w:val="21"/>
          <w:szCs w:val="21"/>
          <w:spacing w:val="2"/>
        </w:rPr>
        <w:t>系统级还是系统之系统级的非生物智能系统，都需要构建基于数据自动流</w:t>
      </w:r>
      <w:r>
        <w:rPr>
          <w:rFonts w:ascii="SimSun" w:hAnsi="SimSun" w:eastAsia="SimSun" w:cs="SimSun"/>
          <w:sz w:val="21"/>
          <w:szCs w:val="21"/>
          <w:spacing w:val="13"/>
        </w:rPr>
        <w:t xml:space="preserve"> </w:t>
      </w:r>
      <w:r>
        <w:rPr>
          <w:rFonts w:ascii="SimSun" w:hAnsi="SimSun" w:eastAsia="SimSun" w:cs="SimSun"/>
          <w:sz w:val="21"/>
          <w:szCs w:val="21"/>
          <w:spacing w:val="3"/>
        </w:rPr>
        <w:t>动的状态感知、实时分析、科学决策、精准执行的闭环赋能体系。数据自</w:t>
      </w:r>
      <w:r>
        <w:rPr>
          <w:rFonts w:ascii="SimSun" w:hAnsi="SimSun" w:eastAsia="SimSun" w:cs="SimSun"/>
          <w:sz w:val="21"/>
          <w:szCs w:val="21"/>
          <w:spacing w:val="8"/>
        </w:rPr>
        <w:t xml:space="preserve"> </w:t>
      </w:r>
      <w:r>
        <w:rPr>
          <w:rFonts w:ascii="SimSun" w:hAnsi="SimSun" w:eastAsia="SimSun" w:cs="SimSun"/>
          <w:sz w:val="21"/>
          <w:szCs w:val="21"/>
          <w:spacing w:val="3"/>
        </w:rPr>
        <w:t>动流动实际上就是把正确的数据在正确的时间以</w:t>
      </w:r>
      <w:r>
        <w:rPr>
          <w:rFonts w:ascii="SimSun" w:hAnsi="SimSun" w:eastAsia="SimSun" w:cs="SimSun"/>
          <w:sz w:val="21"/>
          <w:szCs w:val="21"/>
          <w:spacing w:val="2"/>
        </w:rPr>
        <w:t>正确的方式发送给正确的</w:t>
      </w:r>
      <w:r>
        <w:rPr>
          <w:rFonts w:ascii="SimSun" w:hAnsi="SimSun" w:eastAsia="SimSun" w:cs="SimSun"/>
          <w:sz w:val="21"/>
          <w:szCs w:val="21"/>
        </w:rPr>
        <w:t xml:space="preserve"> </w:t>
      </w:r>
      <w:r>
        <w:rPr>
          <w:rFonts w:ascii="SimSun" w:hAnsi="SimSun" w:eastAsia="SimSun" w:cs="SimSun"/>
          <w:sz w:val="21"/>
          <w:szCs w:val="21"/>
          <w:spacing w:val="3"/>
        </w:rPr>
        <w:t>主体，非生物智能系统构建数据自动流动体系的重点是构建一套完备的数</w:t>
      </w:r>
      <w:r>
        <w:rPr>
          <w:rFonts w:ascii="SimSun" w:hAnsi="SimSun" w:eastAsia="SimSun" w:cs="SimSun"/>
          <w:sz w:val="21"/>
          <w:szCs w:val="21"/>
          <w:spacing w:val="2"/>
        </w:rPr>
        <w:t xml:space="preserve"> </w:t>
      </w:r>
      <w:r>
        <w:rPr>
          <w:rFonts w:ascii="SimSun" w:hAnsi="SimSun" w:eastAsia="SimSun" w:cs="SimSun"/>
          <w:sz w:val="21"/>
          <w:szCs w:val="21"/>
          <w:spacing w:val="-3"/>
        </w:rPr>
        <w:t>据采集、传输、分析和决策体系。</w:t>
      </w:r>
    </w:p>
    <w:p>
      <w:pPr>
        <w:ind w:right="3" w:firstLine="569"/>
        <w:spacing w:before="182" w:line="334" w:lineRule="auto"/>
        <w:rPr>
          <w:rFonts w:ascii="SimSun" w:hAnsi="SimSun" w:eastAsia="SimSun" w:cs="SimSun"/>
          <w:sz w:val="21"/>
          <w:szCs w:val="21"/>
        </w:rPr>
      </w:pPr>
      <w:r>
        <w:rPr>
          <w:rFonts w:ascii="SimSun" w:hAnsi="SimSun" w:eastAsia="SimSun" w:cs="SimSun"/>
          <w:sz w:val="21"/>
          <w:szCs w:val="21"/>
          <w:spacing w:val="2"/>
        </w:rPr>
        <w:t>(1)完整、准确的数据采集是数据自动流动的起点，也是智能行为实</w:t>
      </w:r>
      <w:r>
        <w:rPr>
          <w:rFonts w:ascii="SimSun" w:hAnsi="SimSun" w:eastAsia="SimSun" w:cs="SimSun"/>
          <w:sz w:val="21"/>
          <w:szCs w:val="21"/>
          <w:spacing w:val="13"/>
        </w:rPr>
        <w:t xml:space="preserve"> </w:t>
      </w:r>
      <w:r>
        <w:rPr>
          <w:rFonts w:ascii="SimSun" w:hAnsi="SimSun" w:eastAsia="SimSun" w:cs="SimSun"/>
          <w:sz w:val="21"/>
          <w:szCs w:val="21"/>
          <w:spacing w:val="2"/>
        </w:rPr>
        <w:t>现的基础。对于一个非生物智能系统来说，其所处的外部环境瞬息万变，</w:t>
      </w:r>
      <w:r>
        <w:rPr>
          <w:rFonts w:ascii="SimSun" w:hAnsi="SimSun" w:eastAsia="SimSun" w:cs="SimSun"/>
          <w:sz w:val="21"/>
          <w:szCs w:val="21"/>
        </w:rPr>
        <w:t xml:space="preserve"> </w:t>
      </w:r>
      <w:r>
        <w:rPr>
          <w:rFonts w:ascii="SimSun" w:hAnsi="SimSun" w:eastAsia="SimSun" w:cs="SimSun"/>
          <w:sz w:val="21"/>
          <w:szCs w:val="21"/>
          <w:spacing w:val="2"/>
        </w:rPr>
        <w:t>自身运行状态也需要时刻随机而变，如果不能够完整准确地掌握外部环境</w:t>
      </w:r>
      <w:r>
        <w:rPr>
          <w:rFonts w:ascii="SimSun" w:hAnsi="SimSun" w:eastAsia="SimSun" w:cs="SimSun"/>
          <w:sz w:val="21"/>
          <w:szCs w:val="21"/>
          <w:spacing w:val="13"/>
        </w:rPr>
        <w:t xml:space="preserve"> </w:t>
      </w:r>
      <w:r>
        <w:rPr>
          <w:rFonts w:ascii="SimSun" w:hAnsi="SimSun" w:eastAsia="SimSun" w:cs="SimSun"/>
          <w:sz w:val="21"/>
          <w:szCs w:val="21"/>
          <w:spacing w:val="-5"/>
        </w:rPr>
        <w:t>情况和内部运行状态，就无法减小不确定性，也就失去了智能行为的基础。</w:t>
      </w:r>
      <w:r>
        <w:rPr>
          <w:rFonts w:ascii="SimSun" w:hAnsi="SimSun" w:eastAsia="SimSun" w:cs="SimSun"/>
          <w:sz w:val="21"/>
          <w:szCs w:val="21"/>
          <w:spacing w:val="18"/>
        </w:rPr>
        <w:t xml:space="preserve"> </w:t>
      </w:r>
      <w:r>
        <w:rPr>
          <w:rFonts w:ascii="SimSun" w:hAnsi="SimSun" w:eastAsia="SimSun" w:cs="SimSun"/>
          <w:sz w:val="21"/>
          <w:szCs w:val="21"/>
          <w:spacing w:val="2"/>
        </w:rPr>
        <w:t>在智能进化过程中，通过提升数据采集的完整性和准确性来增强智能主体</w:t>
      </w:r>
    </w:p>
    <w:p>
      <w:pPr>
        <w:spacing w:before="1" w:line="218" w:lineRule="auto"/>
        <w:rPr>
          <w:rFonts w:ascii="SimSun" w:hAnsi="SimSun" w:eastAsia="SimSun" w:cs="SimSun"/>
          <w:sz w:val="21"/>
          <w:szCs w:val="21"/>
        </w:rPr>
      </w:pPr>
      <w:r>
        <w:rPr>
          <w:rFonts w:ascii="SimSun" w:hAnsi="SimSun" w:eastAsia="SimSun" w:cs="SimSun"/>
          <w:sz w:val="21"/>
          <w:szCs w:val="21"/>
          <w:spacing w:val="3"/>
        </w:rPr>
        <w:t>感知复杂环境的能力，是智能主体适应、改变、选择环</w:t>
      </w:r>
      <w:r>
        <w:rPr>
          <w:rFonts w:ascii="SimSun" w:hAnsi="SimSun" w:eastAsia="SimSun" w:cs="SimSun"/>
          <w:sz w:val="21"/>
          <w:szCs w:val="21"/>
          <w:spacing w:val="2"/>
        </w:rPr>
        <w:t>境的根本前提。智</w:t>
      </w:r>
    </w:p>
    <w:p>
      <w:pPr>
        <w:pStyle w:val="BodyText"/>
        <w:spacing w:line="259" w:lineRule="auto"/>
        <w:rPr/>
      </w:pPr>
      <w:r/>
    </w:p>
    <w:p>
      <w:pPr>
        <w:pStyle w:val="BodyText"/>
        <w:spacing w:line="260"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24"/>
        </w:rPr>
        <w:t>1</w:t>
      </w:r>
      <w:r>
        <w:rPr>
          <w:rFonts w:ascii="SimSun" w:hAnsi="SimSun" w:eastAsia="SimSun" w:cs="SimSun"/>
          <w:sz w:val="21"/>
          <w:szCs w:val="21"/>
          <w:spacing w:val="86"/>
        </w:rPr>
        <w:t xml:space="preserve"> </w:t>
      </w:r>
      <w:r>
        <w:rPr>
          <w:rFonts w:ascii="SimSun" w:hAnsi="SimSun" w:eastAsia="SimSun" w:cs="SimSun"/>
          <w:sz w:val="21"/>
          <w:szCs w:val="21"/>
          <w:spacing w:val="-24"/>
        </w:rPr>
        <w:t>胡虎，赵敏，宁振波，等.三体智能革命[M].北京：机械工业出版社，2016.</w:t>
      </w:r>
    </w:p>
    <w:p>
      <w:pPr>
        <w:spacing w:line="219" w:lineRule="auto"/>
        <w:sectPr>
          <w:footerReference w:type="default" r:id="rId66"/>
          <w:pgSz w:w="9100" w:h="13210"/>
          <w:pgMar w:top="400" w:right="1315" w:bottom="665" w:left="940" w:header="0" w:footer="516" w:gutter="0"/>
        </w:sectPr>
        <w:rPr>
          <w:rFonts w:ascii="SimSun" w:hAnsi="SimSun" w:eastAsia="SimSun" w:cs="SimSun"/>
          <w:sz w:val="21"/>
          <w:szCs w:val="21"/>
        </w:rPr>
      </w:pPr>
    </w:p>
    <w:p>
      <w:pPr>
        <w:pStyle w:val="BodyText"/>
        <w:spacing w:line="377" w:lineRule="auto"/>
        <w:rPr/>
      </w:pPr>
      <w:r/>
    </w:p>
    <w:p>
      <w:pPr>
        <w:ind w:left="5770" w:firstLine="469"/>
        <w:spacing w:before="43" w:line="290" w:lineRule="auto"/>
        <w:rPr>
          <w:rFonts w:ascii="SimHei" w:hAnsi="SimHei" w:eastAsia="SimHei" w:cs="SimHei"/>
          <w:sz w:val="15"/>
          <w:szCs w:val="15"/>
        </w:rPr>
      </w:pPr>
      <w:r>
        <w:rPr>
          <w:rFonts w:ascii="Times New Roman" w:hAnsi="Times New Roman" w:eastAsia="Times New Roman" w:cs="Times New Roman"/>
          <w:sz w:val="15"/>
          <w:szCs w:val="15"/>
          <w:spacing w:val="-3"/>
        </w:rPr>
        <w:t>Chapter</w:t>
      </w:r>
      <w:r>
        <w:rPr>
          <w:rFonts w:ascii="Times New Roman" w:hAnsi="Times New Roman" w:eastAsia="Times New Roman" w:cs="Times New Roman"/>
          <w:sz w:val="15"/>
          <w:szCs w:val="15"/>
          <w:spacing w:val="8"/>
        </w:rPr>
        <w:t xml:space="preserve">  </w:t>
      </w:r>
      <w:r>
        <w:rPr>
          <w:rFonts w:ascii="Times New Roman" w:hAnsi="Times New Roman" w:eastAsia="Times New Roman" w:cs="Times New Roman"/>
          <w:sz w:val="15"/>
          <w:szCs w:val="15"/>
          <w:spacing w:val="-3"/>
        </w:rPr>
        <w:t>1</w:t>
      </w:r>
      <w:r>
        <w:rPr>
          <w:rFonts w:ascii="Times New Roman" w:hAnsi="Times New Roman" w:eastAsia="Times New Roman" w:cs="Times New Roman"/>
          <w:sz w:val="15"/>
          <w:szCs w:val="15"/>
        </w:rPr>
        <w:t xml:space="preserve"> </w:t>
      </w:r>
      <w:r>
        <w:rPr>
          <w:rFonts w:ascii="SimHei" w:hAnsi="SimHei" w:eastAsia="SimHei" w:cs="SimHei"/>
          <w:sz w:val="15"/>
          <w:szCs w:val="15"/>
          <w:spacing w:val="7"/>
        </w:rPr>
        <w:t>智能制造的本质</w:t>
      </w:r>
    </w:p>
    <w:p>
      <w:pPr>
        <w:pStyle w:val="BodyText"/>
        <w:spacing w:line="398" w:lineRule="auto"/>
        <w:rPr/>
      </w:pPr>
      <w:r/>
    </w:p>
    <w:p>
      <w:pPr>
        <w:ind w:right="38"/>
        <w:spacing w:before="71" w:line="319" w:lineRule="auto"/>
        <w:jc w:val="both"/>
        <w:rPr>
          <w:rFonts w:ascii="SimSun" w:hAnsi="SimSun" w:eastAsia="SimSun" w:cs="SimSun"/>
          <w:sz w:val="22"/>
          <w:szCs w:val="22"/>
        </w:rPr>
      </w:pPr>
      <w:bookmarkStart w:name="bookmark8" w:id="8"/>
      <w:bookmarkEnd w:id="8"/>
      <w:r>
        <w:rPr>
          <w:rFonts w:ascii="SimSun" w:hAnsi="SimSun" w:eastAsia="SimSun" w:cs="SimSun"/>
          <w:sz w:val="22"/>
          <w:szCs w:val="22"/>
          <w:spacing w:val="-7"/>
        </w:rPr>
        <w:t>能装备和终端的普及，以及各种各样传感器的大量使用，使得非生物智能</w:t>
      </w:r>
      <w:r>
        <w:rPr>
          <w:rFonts w:ascii="SimSun" w:hAnsi="SimSun" w:eastAsia="SimSun" w:cs="SimSun"/>
          <w:sz w:val="22"/>
          <w:szCs w:val="22"/>
          <w:spacing w:val="13"/>
        </w:rPr>
        <w:t xml:space="preserve"> </w:t>
      </w:r>
      <w:r>
        <w:rPr>
          <w:rFonts w:ascii="SimSun" w:hAnsi="SimSun" w:eastAsia="SimSun" w:cs="SimSun"/>
          <w:sz w:val="22"/>
          <w:szCs w:val="22"/>
          <w:spacing w:val="-8"/>
        </w:rPr>
        <w:t>系统所能采集数据的数量和质量大幅提升，为实现物理世界隐性数据显性</w:t>
      </w:r>
    </w:p>
    <w:p>
      <w:pPr>
        <w:spacing w:line="219" w:lineRule="auto"/>
        <w:rPr>
          <w:rFonts w:ascii="SimSun" w:hAnsi="SimSun" w:eastAsia="SimSun" w:cs="SimSun"/>
          <w:sz w:val="22"/>
          <w:szCs w:val="22"/>
        </w:rPr>
      </w:pPr>
      <w:r>
        <w:rPr>
          <w:rFonts w:ascii="SimSun" w:hAnsi="SimSun" w:eastAsia="SimSun" w:cs="SimSun"/>
          <w:sz w:val="22"/>
          <w:szCs w:val="22"/>
          <w:spacing w:val="-13"/>
        </w:rPr>
        <w:t>化和构建数据自动流动体系奠定了基础。</w:t>
      </w:r>
    </w:p>
    <w:p>
      <w:pPr>
        <w:ind w:right="39" w:firstLine="529"/>
        <w:spacing w:before="120" w:line="304" w:lineRule="auto"/>
        <w:jc w:val="both"/>
        <w:rPr>
          <w:rFonts w:ascii="SimSun" w:hAnsi="SimSun" w:eastAsia="SimSun" w:cs="SimSun"/>
          <w:sz w:val="22"/>
          <w:szCs w:val="22"/>
        </w:rPr>
      </w:pPr>
      <w:r>
        <w:rPr>
          <w:rFonts w:ascii="SimSun" w:hAnsi="SimSun" w:eastAsia="SimSun" w:cs="SimSun"/>
          <w:sz w:val="22"/>
          <w:szCs w:val="22"/>
          <w:spacing w:val="-7"/>
        </w:rPr>
        <w:t>(2)及时、可靠的数据传输网络是数据自动流动的通道，也是智能系</w:t>
      </w:r>
      <w:r>
        <w:rPr>
          <w:rFonts w:ascii="SimSun" w:hAnsi="SimSun" w:eastAsia="SimSun" w:cs="SimSun"/>
          <w:sz w:val="22"/>
          <w:szCs w:val="22"/>
          <w:spacing w:val="16"/>
        </w:rPr>
        <w:t xml:space="preserve"> </w:t>
      </w:r>
      <w:r>
        <w:rPr>
          <w:rFonts w:ascii="SimSun" w:hAnsi="SimSun" w:eastAsia="SimSun" w:cs="SimSun"/>
          <w:sz w:val="22"/>
          <w:szCs w:val="22"/>
          <w:spacing w:val="-7"/>
        </w:rPr>
        <w:t>统的重要组成。在非生物智能实现过程中往往需要单个主体各组成要素单</w:t>
      </w:r>
      <w:r>
        <w:rPr>
          <w:rFonts w:ascii="SimSun" w:hAnsi="SimSun" w:eastAsia="SimSun" w:cs="SimSun"/>
          <w:sz w:val="22"/>
          <w:szCs w:val="22"/>
          <w:spacing w:val="12"/>
        </w:rPr>
        <w:t xml:space="preserve"> </w:t>
      </w:r>
      <w:r>
        <w:rPr>
          <w:rFonts w:ascii="SimSun" w:hAnsi="SimSun" w:eastAsia="SimSun" w:cs="SimSun"/>
          <w:sz w:val="22"/>
          <w:szCs w:val="22"/>
          <w:spacing w:val="-7"/>
        </w:rPr>
        <w:t>元之间，或者多个主体之间相互连接、相互沟通、相互交流，及时可靠的</w:t>
      </w:r>
      <w:r>
        <w:rPr>
          <w:rFonts w:ascii="SimSun" w:hAnsi="SimSun" w:eastAsia="SimSun" w:cs="SimSun"/>
          <w:sz w:val="22"/>
          <w:szCs w:val="22"/>
        </w:rPr>
        <w:t xml:space="preserve"> </w:t>
      </w:r>
      <w:r>
        <w:rPr>
          <w:rFonts w:ascii="SimSun" w:hAnsi="SimSun" w:eastAsia="SimSun" w:cs="SimSun"/>
          <w:sz w:val="22"/>
          <w:szCs w:val="22"/>
          <w:spacing w:val="-7"/>
        </w:rPr>
        <w:t>数据传输网络是智能系统各部分之间相互协作必不可少的组成部分。与生</w:t>
      </w:r>
      <w:r>
        <w:rPr>
          <w:rFonts w:ascii="SimSun" w:hAnsi="SimSun" w:eastAsia="SimSun" w:cs="SimSun"/>
          <w:sz w:val="22"/>
          <w:szCs w:val="22"/>
          <w:spacing w:val="13"/>
        </w:rPr>
        <w:t xml:space="preserve"> </w:t>
      </w:r>
      <w:r>
        <w:rPr>
          <w:rFonts w:ascii="SimSun" w:hAnsi="SimSun" w:eastAsia="SimSun" w:cs="SimSun"/>
          <w:sz w:val="22"/>
          <w:szCs w:val="22"/>
          <w:spacing w:val="-7"/>
        </w:rPr>
        <w:t>物智能的神经网络相类似，数据传输网络是支撑数据采集交互、分析处理</w:t>
      </w:r>
      <w:r>
        <w:rPr>
          <w:rFonts w:ascii="SimSun" w:hAnsi="SimSun" w:eastAsia="SimSun" w:cs="SimSun"/>
          <w:sz w:val="22"/>
          <w:szCs w:val="22"/>
          <w:spacing w:val="10"/>
        </w:rPr>
        <w:t xml:space="preserve"> </w:t>
      </w:r>
      <w:r>
        <w:rPr>
          <w:rFonts w:ascii="SimSun" w:hAnsi="SimSun" w:eastAsia="SimSun" w:cs="SimSun"/>
          <w:sz w:val="22"/>
          <w:szCs w:val="22"/>
          <w:spacing w:val="-9"/>
        </w:rPr>
        <w:t>和反馈执行的通道，是智能系统各部分连接的纽带。5G、</w:t>
      </w:r>
      <w:r>
        <w:rPr>
          <w:rFonts w:ascii="SimSun" w:hAnsi="SimSun" w:eastAsia="SimSun" w:cs="SimSun"/>
          <w:sz w:val="22"/>
          <w:szCs w:val="22"/>
          <w:spacing w:val="-26"/>
        </w:rPr>
        <w:t xml:space="preserve"> </w:t>
      </w:r>
      <w:r>
        <w:rPr>
          <w:rFonts w:ascii="SimSun" w:hAnsi="SimSun" w:eastAsia="SimSun" w:cs="SimSun"/>
          <w:sz w:val="22"/>
          <w:szCs w:val="22"/>
          <w:spacing w:val="-9"/>
        </w:rPr>
        <w:t>物联网、时间敏</w:t>
      </w:r>
      <w:r>
        <w:rPr>
          <w:rFonts w:ascii="SimSun" w:hAnsi="SimSun" w:eastAsia="SimSun" w:cs="SimSun"/>
          <w:sz w:val="22"/>
          <w:szCs w:val="22"/>
        </w:rPr>
        <w:t xml:space="preserve"> </w:t>
      </w:r>
      <w:r>
        <w:rPr>
          <w:rFonts w:ascii="SimSun" w:hAnsi="SimSun" w:eastAsia="SimSun" w:cs="SimSun"/>
          <w:sz w:val="22"/>
          <w:szCs w:val="22"/>
          <w:spacing w:val="-7"/>
        </w:rPr>
        <w:t>感网络等通信网络技术的发展，为非生物智能系统内部互联互通和无缝集</w:t>
      </w:r>
      <w:r>
        <w:rPr>
          <w:rFonts w:ascii="SimSun" w:hAnsi="SimSun" w:eastAsia="SimSun" w:cs="SimSun"/>
          <w:sz w:val="22"/>
          <w:szCs w:val="22"/>
          <w:spacing w:val="11"/>
        </w:rPr>
        <w:t xml:space="preserve"> </w:t>
      </w:r>
      <w:r>
        <w:rPr>
          <w:rFonts w:ascii="SimSun" w:hAnsi="SimSun" w:eastAsia="SimSun" w:cs="SimSun"/>
          <w:sz w:val="22"/>
          <w:szCs w:val="22"/>
          <w:spacing w:val="-13"/>
        </w:rPr>
        <w:t>成提供了更多选择。</w:t>
      </w:r>
    </w:p>
    <w:p>
      <w:pPr>
        <w:ind w:right="32" w:firstLine="529"/>
        <w:spacing w:before="139" w:line="299" w:lineRule="auto"/>
        <w:jc w:val="both"/>
        <w:rPr>
          <w:rFonts w:ascii="SimSun" w:hAnsi="SimSun" w:eastAsia="SimSun" w:cs="SimSun"/>
          <w:sz w:val="22"/>
          <w:szCs w:val="22"/>
        </w:rPr>
      </w:pPr>
      <w:r>
        <w:rPr>
          <w:rFonts w:ascii="SimSun" w:hAnsi="SimSun" w:eastAsia="SimSun" w:cs="SimSun"/>
          <w:sz w:val="22"/>
          <w:szCs w:val="22"/>
          <w:spacing w:val="-6"/>
        </w:rPr>
        <w:t>(3)科学、合理的数据分析是数据自动流动的核心，也是</w:t>
      </w:r>
      <w:r>
        <w:rPr>
          <w:rFonts w:ascii="SimSun" w:hAnsi="SimSun" w:eastAsia="SimSun" w:cs="SimSun"/>
          <w:sz w:val="22"/>
          <w:szCs w:val="22"/>
          <w:spacing w:val="-7"/>
        </w:rPr>
        <w:t>智能行为实</w:t>
      </w:r>
      <w:r>
        <w:rPr>
          <w:rFonts w:ascii="SimSun" w:hAnsi="SimSun" w:eastAsia="SimSun" w:cs="SimSun"/>
          <w:sz w:val="22"/>
          <w:szCs w:val="22"/>
        </w:rPr>
        <w:t xml:space="preserve"> </w:t>
      </w:r>
      <w:r>
        <w:rPr>
          <w:rFonts w:ascii="SimSun" w:hAnsi="SimSun" w:eastAsia="SimSun" w:cs="SimSun"/>
          <w:sz w:val="22"/>
          <w:szCs w:val="22"/>
          <w:spacing w:val="-10"/>
        </w:rPr>
        <w:t>现的关键。 一个非生物智能系统要实现基于数据自动流动的智能行为，除</w:t>
      </w:r>
      <w:r>
        <w:rPr>
          <w:rFonts w:ascii="SimSun" w:hAnsi="SimSun" w:eastAsia="SimSun" w:cs="SimSun"/>
          <w:sz w:val="22"/>
          <w:szCs w:val="22"/>
          <w:spacing w:val="9"/>
        </w:rPr>
        <w:t xml:space="preserve"> </w:t>
      </w:r>
      <w:r>
        <w:rPr>
          <w:rFonts w:ascii="SimSun" w:hAnsi="SimSun" w:eastAsia="SimSun" w:cs="SimSun"/>
          <w:sz w:val="22"/>
          <w:szCs w:val="22"/>
          <w:spacing w:val="-6"/>
        </w:rPr>
        <w:t>充分感知周围环境并实现内部信息传递以外</w:t>
      </w:r>
      <w:r>
        <w:rPr>
          <w:rFonts w:ascii="SimSun" w:hAnsi="SimSun" w:eastAsia="SimSun" w:cs="SimSun"/>
          <w:sz w:val="22"/>
          <w:szCs w:val="22"/>
          <w:spacing w:val="-7"/>
        </w:rPr>
        <w:t>，还需要对自身感知接收到的</w:t>
      </w:r>
      <w:r>
        <w:rPr>
          <w:rFonts w:ascii="SimSun" w:hAnsi="SimSun" w:eastAsia="SimSun" w:cs="SimSun"/>
          <w:sz w:val="22"/>
          <w:szCs w:val="22"/>
        </w:rPr>
        <w:t xml:space="preserve"> </w:t>
      </w:r>
      <w:r>
        <w:rPr>
          <w:rFonts w:ascii="SimSun" w:hAnsi="SimSun" w:eastAsia="SimSun" w:cs="SimSun"/>
          <w:sz w:val="22"/>
          <w:szCs w:val="22"/>
          <w:spacing w:val="-7"/>
        </w:rPr>
        <w:t>数据进行分析和处理。数据分析就是借助一系列将物理世界运行原理逻辑</w:t>
      </w:r>
      <w:r>
        <w:rPr>
          <w:rFonts w:ascii="SimSun" w:hAnsi="SimSun" w:eastAsia="SimSun" w:cs="SimSun"/>
          <w:sz w:val="22"/>
          <w:szCs w:val="22"/>
          <w:spacing w:val="11"/>
        </w:rPr>
        <w:t xml:space="preserve"> </w:t>
      </w:r>
      <w:r>
        <w:rPr>
          <w:rFonts w:ascii="SimSun" w:hAnsi="SimSun" w:eastAsia="SimSun" w:cs="SimSun"/>
          <w:sz w:val="22"/>
          <w:szCs w:val="22"/>
          <w:spacing w:val="-7"/>
        </w:rPr>
        <w:t>化、代码化和模型化的算法，对感知数据进行加工、分析和处理，是数据</w:t>
      </w:r>
      <w:r>
        <w:rPr>
          <w:rFonts w:ascii="SimSun" w:hAnsi="SimSun" w:eastAsia="SimSun" w:cs="SimSun"/>
          <w:sz w:val="22"/>
          <w:szCs w:val="22"/>
          <w:spacing w:val="15"/>
        </w:rPr>
        <w:t xml:space="preserve"> </w:t>
      </w:r>
      <w:r>
        <w:rPr>
          <w:rFonts w:ascii="SimSun" w:hAnsi="SimSun" w:eastAsia="SimSun" w:cs="SimSun"/>
          <w:sz w:val="22"/>
          <w:szCs w:val="22"/>
          <w:spacing w:val="-7"/>
        </w:rPr>
        <w:t>自动流动的核心，为智能行为的实现提供重要依据。软件技术的发展有助</w:t>
      </w:r>
      <w:r>
        <w:rPr>
          <w:rFonts w:ascii="SimSun" w:hAnsi="SimSun" w:eastAsia="SimSun" w:cs="SimSun"/>
          <w:sz w:val="22"/>
          <w:szCs w:val="22"/>
          <w:spacing w:val="16"/>
        </w:rPr>
        <w:t xml:space="preserve"> </w:t>
      </w:r>
      <w:r>
        <w:rPr>
          <w:rFonts w:ascii="SimSun" w:hAnsi="SimSun" w:eastAsia="SimSun" w:cs="SimSun"/>
          <w:sz w:val="22"/>
          <w:szCs w:val="22"/>
          <w:spacing w:val="-7"/>
        </w:rPr>
        <w:t>于在非生物智能系统中构建一套数据自动流动的规则体系，从而形成智能</w:t>
      </w:r>
      <w:r>
        <w:rPr>
          <w:rFonts w:ascii="SimSun" w:hAnsi="SimSun" w:eastAsia="SimSun" w:cs="SimSun"/>
          <w:sz w:val="22"/>
          <w:szCs w:val="22"/>
          <w:spacing w:val="13"/>
        </w:rPr>
        <w:t xml:space="preserve"> </w:t>
      </w:r>
      <w:r>
        <w:rPr>
          <w:rFonts w:ascii="SimSun" w:hAnsi="SimSun" w:eastAsia="SimSun" w:cs="SimSun"/>
          <w:sz w:val="22"/>
          <w:szCs w:val="22"/>
          <w:spacing w:val="-14"/>
        </w:rPr>
        <w:t>行为的基本逻辑。</w:t>
      </w:r>
    </w:p>
    <w:p>
      <w:pPr>
        <w:ind w:right="25" w:firstLine="529"/>
        <w:spacing w:before="178" w:line="319" w:lineRule="auto"/>
        <w:rPr>
          <w:rFonts w:ascii="SimSun" w:hAnsi="SimSun" w:eastAsia="SimSun" w:cs="SimSun"/>
          <w:sz w:val="22"/>
          <w:szCs w:val="22"/>
        </w:rPr>
      </w:pPr>
      <w:r>
        <w:rPr>
          <w:rFonts w:ascii="SimSun" w:hAnsi="SimSun" w:eastAsia="SimSun" w:cs="SimSun"/>
          <w:sz w:val="22"/>
          <w:szCs w:val="22"/>
          <w:spacing w:val="-6"/>
        </w:rPr>
        <w:t>(4)精准、有效的数据决策是数据自动流动的终点，</w:t>
      </w:r>
      <w:r>
        <w:rPr>
          <w:rFonts w:ascii="SimSun" w:hAnsi="SimSun" w:eastAsia="SimSun" w:cs="SimSun"/>
          <w:sz w:val="22"/>
          <w:szCs w:val="22"/>
          <w:spacing w:val="-7"/>
        </w:rPr>
        <w:t>也是智能主体适</w:t>
      </w:r>
      <w:r>
        <w:rPr>
          <w:rFonts w:ascii="SimSun" w:hAnsi="SimSun" w:eastAsia="SimSun" w:cs="SimSun"/>
          <w:sz w:val="22"/>
          <w:szCs w:val="22"/>
        </w:rPr>
        <w:t xml:space="preserve"> </w:t>
      </w:r>
      <w:r>
        <w:rPr>
          <w:rFonts w:ascii="SimSun" w:hAnsi="SimSun" w:eastAsia="SimSun" w:cs="SimSun"/>
          <w:sz w:val="22"/>
          <w:szCs w:val="22"/>
          <w:spacing w:val="-6"/>
        </w:rPr>
        <w:t>应、改变、选择环境的直接能力体现。非生物</w:t>
      </w:r>
      <w:r>
        <w:rPr>
          <w:rFonts w:ascii="SimSun" w:hAnsi="SimSun" w:eastAsia="SimSun" w:cs="SimSun"/>
          <w:sz w:val="22"/>
          <w:szCs w:val="22"/>
          <w:spacing w:val="-7"/>
        </w:rPr>
        <w:t>智能行为最终体现为一系列</w:t>
      </w:r>
      <w:r>
        <w:rPr>
          <w:rFonts w:ascii="SimSun" w:hAnsi="SimSun" w:eastAsia="SimSun" w:cs="SimSun"/>
          <w:sz w:val="22"/>
          <w:szCs w:val="22"/>
        </w:rPr>
        <w:t xml:space="preserve"> </w:t>
      </w:r>
      <w:r>
        <w:rPr>
          <w:rFonts w:ascii="SimSun" w:hAnsi="SimSun" w:eastAsia="SimSun" w:cs="SimSun"/>
          <w:sz w:val="22"/>
          <w:szCs w:val="22"/>
          <w:spacing w:val="-7"/>
        </w:rPr>
        <w:t>动作或反应，需要在一系列指令的控制下才能实现。数据决策是在数据采</w:t>
      </w:r>
      <w:r>
        <w:rPr>
          <w:rFonts w:ascii="SimSun" w:hAnsi="SimSun" w:eastAsia="SimSun" w:cs="SimSun"/>
          <w:sz w:val="22"/>
          <w:szCs w:val="22"/>
          <w:spacing w:val="12"/>
        </w:rPr>
        <w:t xml:space="preserve"> </w:t>
      </w:r>
      <w:r>
        <w:rPr>
          <w:rFonts w:ascii="SimSun" w:hAnsi="SimSun" w:eastAsia="SimSun" w:cs="SimSun"/>
          <w:sz w:val="22"/>
          <w:szCs w:val="22"/>
          <w:spacing w:val="-14"/>
        </w:rPr>
        <w:t>集、传输、分析和挖掘的基础上做出的执行指令，是数据闭环流动的终点，</w:t>
      </w:r>
      <w:r>
        <w:rPr>
          <w:rFonts w:ascii="SimSun" w:hAnsi="SimSun" w:eastAsia="SimSun" w:cs="SimSun"/>
          <w:sz w:val="22"/>
          <w:szCs w:val="22"/>
        </w:rPr>
        <w:t xml:space="preserve"> </w:t>
      </w:r>
      <w:r>
        <w:rPr>
          <w:rFonts w:ascii="SimSun" w:hAnsi="SimSun" w:eastAsia="SimSun" w:cs="SimSun"/>
          <w:sz w:val="22"/>
          <w:szCs w:val="22"/>
          <w:spacing w:val="-6"/>
        </w:rPr>
        <w:t>也是智能行为精准执行的“触发器”。当前广泛应用于非生</w:t>
      </w:r>
      <w:r>
        <w:rPr>
          <w:rFonts w:ascii="SimSun" w:hAnsi="SimSun" w:eastAsia="SimSun" w:cs="SimSun"/>
          <w:sz w:val="22"/>
          <w:szCs w:val="22"/>
          <w:spacing w:val="-7"/>
        </w:rPr>
        <w:t>物智能系统中</w:t>
      </w:r>
      <w:r>
        <w:rPr>
          <w:rFonts w:ascii="SimSun" w:hAnsi="SimSun" w:eastAsia="SimSun" w:cs="SimSun"/>
          <w:sz w:val="22"/>
          <w:szCs w:val="22"/>
        </w:rPr>
        <w:t xml:space="preserve"> </w:t>
      </w:r>
      <w:r>
        <w:rPr>
          <w:rFonts w:ascii="SimSun" w:hAnsi="SimSun" w:eastAsia="SimSun" w:cs="SimSun"/>
          <w:sz w:val="22"/>
          <w:szCs w:val="22"/>
          <w:spacing w:val="-9"/>
        </w:rPr>
        <w:t>的分布式控制系统</w:t>
      </w:r>
      <w:r>
        <w:rPr>
          <w:rFonts w:ascii="SimSun" w:hAnsi="SimSun" w:eastAsia="SimSun" w:cs="SimSun"/>
          <w:sz w:val="22"/>
          <w:szCs w:val="22"/>
          <w:spacing w:val="-14"/>
        </w:rPr>
        <w:t xml:space="preserve"> </w:t>
      </w:r>
      <w:r>
        <w:rPr>
          <w:rFonts w:ascii="Times New Roman" w:hAnsi="Times New Roman" w:eastAsia="Times New Roman" w:cs="Times New Roman"/>
          <w:sz w:val="22"/>
          <w:szCs w:val="22"/>
          <w:spacing w:val="-9"/>
        </w:rPr>
        <w:t>(DCS)</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9"/>
        </w:rPr>
        <w:t>、</w:t>
      </w:r>
      <w:r>
        <w:rPr>
          <w:rFonts w:ascii="SimSun" w:hAnsi="SimSun" w:eastAsia="SimSun" w:cs="SimSun"/>
          <w:sz w:val="22"/>
          <w:szCs w:val="22"/>
          <w:spacing w:val="25"/>
        </w:rPr>
        <w:t xml:space="preserve"> </w:t>
      </w:r>
      <w:r>
        <w:rPr>
          <w:rFonts w:ascii="SimSun" w:hAnsi="SimSun" w:eastAsia="SimSun" w:cs="SimSun"/>
          <w:sz w:val="22"/>
          <w:szCs w:val="22"/>
          <w:spacing w:val="-9"/>
        </w:rPr>
        <w:t>可编程逻辑控制器</w:t>
      </w:r>
      <w:r>
        <w:rPr>
          <w:rFonts w:ascii="SimSun" w:hAnsi="SimSun" w:eastAsia="SimSun" w:cs="SimSun"/>
          <w:sz w:val="22"/>
          <w:szCs w:val="22"/>
          <w:spacing w:val="-29"/>
        </w:rPr>
        <w:t xml:space="preserve"> </w:t>
      </w:r>
      <w:r>
        <w:rPr>
          <w:rFonts w:ascii="Times New Roman" w:hAnsi="Times New Roman" w:eastAsia="Times New Roman" w:cs="Times New Roman"/>
          <w:sz w:val="22"/>
          <w:szCs w:val="22"/>
          <w:spacing w:val="-9"/>
        </w:rPr>
        <w:t>(PLC)</w:t>
      </w:r>
      <w:r>
        <w:rPr>
          <w:rFonts w:ascii="Times New Roman" w:hAnsi="Times New Roman" w:eastAsia="Times New Roman" w:cs="Times New Roman"/>
          <w:sz w:val="22"/>
          <w:szCs w:val="22"/>
          <w:spacing w:val="19"/>
          <w:w w:val="101"/>
        </w:rPr>
        <w:t xml:space="preserve">  </w:t>
      </w:r>
      <w:r>
        <w:rPr>
          <w:rFonts w:ascii="SimSun" w:hAnsi="SimSun" w:eastAsia="SimSun" w:cs="SimSun"/>
          <w:sz w:val="22"/>
          <w:szCs w:val="22"/>
          <w:spacing w:val="-9"/>
        </w:rPr>
        <w:t>等自动控制器件，</w:t>
      </w:r>
    </w:p>
    <w:p>
      <w:pPr>
        <w:spacing w:before="1" w:line="218" w:lineRule="auto"/>
        <w:rPr>
          <w:rFonts w:ascii="SimSun" w:hAnsi="SimSun" w:eastAsia="SimSun" w:cs="SimSun"/>
          <w:sz w:val="22"/>
          <w:szCs w:val="22"/>
        </w:rPr>
      </w:pPr>
      <w:r>
        <w:rPr>
          <w:rFonts w:ascii="SimSun" w:hAnsi="SimSun" w:eastAsia="SimSun" w:cs="SimSun"/>
          <w:sz w:val="22"/>
          <w:szCs w:val="22"/>
          <w:spacing w:val="-11"/>
        </w:rPr>
        <w:t>都是建立在精准有效数据决策基础上的智能行为实</w:t>
      </w:r>
      <w:r>
        <w:rPr>
          <w:rFonts w:ascii="SimSun" w:hAnsi="SimSun" w:eastAsia="SimSun" w:cs="SimSun"/>
          <w:sz w:val="22"/>
          <w:szCs w:val="22"/>
          <w:spacing w:val="-12"/>
        </w:rPr>
        <w:t>施部件。</w:t>
      </w:r>
    </w:p>
    <w:p>
      <w:pPr>
        <w:spacing w:line="218" w:lineRule="auto"/>
        <w:sectPr>
          <w:footerReference w:type="default" r:id="rId68"/>
          <w:pgSz w:w="9100" w:h="13210"/>
          <w:pgMar w:top="400" w:right="950" w:bottom="575" w:left="1280" w:header="0" w:footer="426" w:gutter="0"/>
        </w:sectPr>
        <w:rPr>
          <w:rFonts w:ascii="SimSun" w:hAnsi="SimSun" w:eastAsia="SimSun" w:cs="SimSun"/>
          <w:sz w:val="22"/>
          <w:szCs w:val="22"/>
        </w:rPr>
      </w:pPr>
    </w:p>
    <w:p>
      <w:pPr>
        <w:ind w:left="3"/>
        <w:spacing w:before="221" w:line="226" w:lineRule="auto"/>
        <w:rPr>
          <w:rFonts w:ascii="SimHei" w:hAnsi="SimHei" w:eastAsia="SimHei" w:cs="SimHei"/>
          <w:sz w:val="26"/>
          <w:szCs w:val="26"/>
        </w:rPr>
      </w:pPr>
      <w:r>
        <w:rPr>
          <w:rFonts w:ascii="SimHei" w:hAnsi="SimHei" w:eastAsia="SimHei" w:cs="SimHei"/>
          <w:sz w:val="26"/>
          <w:szCs w:val="26"/>
          <w:b/>
          <w:bCs/>
          <w:spacing w:val="-14"/>
        </w:rPr>
        <w:t>重构</w:t>
      </w:r>
    </w:p>
    <w:p>
      <w:pPr>
        <w:ind w:left="2"/>
        <w:spacing w:before="33" w:line="222" w:lineRule="auto"/>
        <w:rPr>
          <w:rFonts w:ascii="SimHei" w:hAnsi="SimHei" w:eastAsia="SimHei" w:cs="SimHei"/>
          <w:sz w:val="17"/>
          <w:szCs w:val="17"/>
        </w:rPr>
      </w:pPr>
      <w:r>
        <w:rPr>
          <w:rFonts w:ascii="SimHei" w:hAnsi="SimHei" w:eastAsia="SimHei" w:cs="SimHei"/>
          <w:sz w:val="17"/>
          <w:szCs w:val="17"/>
          <w:b/>
          <w:bCs/>
          <w:spacing w:val="-12"/>
        </w:rPr>
        <w:t>数字化转型的逻辑</w:t>
      </w:r>
    </w:p>
    <w:p>
      <w:pPr>
        <w:pStyle w:val="BodyText"/>
        <w:spacing w:line="260" w:lineRule="auto"/>
        <w:rPr/>
      </w:pPr>
      <w:r/>
    </w:p>
    <w:p>
      <w:pPr>
        <w:pStyle w:val="BodyText"/>
        <w:spacing w:line="260" w:lineRule="auto"/>
        <w:rPr/>
      </w:pPr>
      <w:r/>
    </w:p>
    <w:p>
      <w:pPr>
        <w:pStyle w:val="BodyText"/>
        <w:spacing w:line="261" w:lineRule="auto"/>
        <w:rPr/>
      </w:pPr>
      <w:r/>
    </w:p>
    <w:p>
      <w:pPr>
        <w:ind w:left="523"/>
        <w:spacing w:before="68" w:line="224" w:lineRule="auto"/>
        <w:rPr>
          <w:rFonts w:ascii="YouYuan" w:hAnsi="YouYuan" w:eastAsia="YouYuan" w:cs="YouYuan"/>
          <w:sz w:val="21"/>
          <w:szCs w:val="21"/>
        </w:rPr>
      </w:pPr>
      <w:r>
        <w:rPr>
          <w:rFonts w:ascii="YouYuan" w:hAnsi="YouYuan" w:eastAsia="YouYuan" w:cs="YouYuan"/>
          <w:sz w:val="21"/>
          <w:szCs w:val="21"/>
          <w:b/>
          <w:bCs/>
          <w:spacing w:val="5"/>
        </w:rPr>
        <w:t>(三)信息化与资源优化配置</w:t>
      </w:r>
    </w:p>
    <w:p>
      <w:pPr>
        <w:ind w:right="63" w:firstLine="420"/>
        <w:spacing w:before="302" w:line="334" w:lineRule="auto"/>
        <w:tabs>
          <w:tab w:val="left" w:pos="120"/>
        </w:tabs>
        <w:rPr>
          <w:rFonts w:ascii="SimSun" w:hAnsi="SimSun" w:eastAsia="SimSun" w:cs="SimSun"/>
          <w:sz w:val="21"/>
          <w:szCs w:val="21"/>
        </w:rPr>
      </w:pPr>
      <w:r>
        <w:rPr>
          <w:rFonts w:ascii="SimSun" w:hAnsi="SimSun" w:eastAsia="SimSun" w:cs="SimSun"/>
          <w:sz w:val="21"/>
          <w:szCs w:val="21"/>
          <w:spacing w:val="3"/>
        </w:rPr>
        <w:t>信息物理系统是一种非生物智能与生物智能的集成系统，其本质是通</w:t>
      </w:r>
      <w:r>
        <w:rPr>
          <w:rFonts w:ascii="SimSun" w:hAnsi="SimSun" w:eastAsia="SimSun" w:cs="SimSun"/>
          <w:sz w:val="21"/>
          <w:szCs w:val="21"/>
          <w:spacing w:val="6"/>
        </w:rPr>
        <w:t xml:space="preserve"> </w:t>
      </w:r>
      <w:r>
        <w:rPr>
          <w:rFonts w:ascii="SimSun" w:hAnsi="SimSun" w:eastAsia="SimSun" w:cs="SimSun"/>
          <w:sz w:val="21"/>
          <w:szCs w:val="21"/>
          <w:spacing w:val="-4"/>
        </w:rPr>
        <w:t>过信息化手段实现数据自动流动，以信息流带动技术流、资金流、人才流、</w:t>
      </w:r>
      <w:r>
        <w:rPr>
          <w:rFonts w:ascii="SimSun" w:hAnsi="SimSun" w:eastAsia="SimSun" w:cs="SimSun"/>
          <w:sz w:val="21"/>
          <w:szCs w:val="21"/>
          <w:spacing w:val="6"/>
        </w:rPr>
        <w:t xml:space="preserve"> </w:t>
      </w:r>
      <w:r>
        <w:rPr>
          <w:rFonts w:ascii="SimSun" w:hAnsi="SimSun" w:eastAsia="SimSun" w:cs="SimSun"/>
          <w:sz w:val="21"/>
          <w:szCs w:val="21"/>
          <w:spacing w:val="-4"/>
        </w:rPr>
        <w:t>物资流，进而解决复杂制造系统的不确定性问题，不断优化资源配置效率。</w:t>
      </w:r>
      <w:r>
        <w:rPr>
          <w:rFonts w:ascii="SimSun" w:hAnsi="SimSun" w:eastAsia="SimSun" w:cs="SimSun"/>
          <w:sz w:val="21"/>
          <w:szCs w:val="21"/>
          <w:spacing w:val="6"/>
        </w:rPr>
        <w:t xml:space="preserve"> </w:t>
      </w:r>
      <w:r>
        <w:rPr>
          <w:rFonts w:ascii="SimSun" w:hAnsi="SimSun" w:eastAsia="SimSun" w:cs="SimSun"/>
          <w:sz w:val="21"/>
          <w:szCs w:val="21"/>
          <w:spacing w:val="4"/>
        </w:rPr>
        <w:t>智能制造背后的逻辑在于建立了一套赛博空间 (</w:t>
      </w:r>
      <w:r>
        <w:rPr>
          <w:rFonts w:ascii="SimSun" w:hAnsi="SimSun" w:eastAsia="SimSun" w:cs="SimSun"/>
          <w:sz w:val="21"/>
          <w:szCs w:val="21"/>
        </w:rPr>
        <w:t>Cyberspace</w:t>
      </w:r>
      <w:r>
        <w:rPr>
          <w:rFonts w:ascii="SimSun" w:hAnsi="SimSun" w:eastAsia="SimSun" w:cs="SimSun"/>
          <w:sz w:val="21"/>
          <w:szCs w:val="21"/>
          <w:spacing w:val="4"/>
        </w:rPr>
        <w:t>)</w:t>
      </w:r>
      <w:r>
        <w:rPr>
          <w:rFonts w:ascii="SimSun" w:hAnsi="SimSun" w:eastAsia="SimSun" w:cs="SimSun"/>
          <w:sz w:val="21"/>
          <w:szCs w:val="21"/>
          <w:spacing w:val="-3"/>
        </w:rPr>
        <w:t xml:space="preserve"> </w:t>
      </w:r>
      <w:r>
        <w:rPr>
          <w:rFonts w:ascii="SimSun" w:hAnsi="SimSun" w:eastAsia="SimSun" w:cs="SimSun"/>
          <w:sz w:val="21"/>
          <w:szCs w:val="21"/>
          <w:spacing w:val="4"/>
        </w:rPr>
        <w:t>和物理空间</w:t>
      </w:r>
      <w:r>
        <w:rPr>
          <w:rFonts w:ascii="SimSun" w:hAnsi="SimSun" w:eastAsia="SimSun" w:cs="SimSun"/>
          <w:sz w:val="21"/>
          <w:szCs w:val="21"/>
        </w:rPr>
        <w:t xml:space="preserve"> </w:t>
      </w:r>
      <w:r>
        <w:rPr>
          <w:rFonts w:ascii="Times New Roman" w:hAnsi="Times New Roman" w:eastAsia="Times New Roman" w:cs="Times New Roman"/>
          <w:sz w:val="21"/>
          <w:szCs w:val="21"/>
        </w:rPr>
        <w:tab/>
      </w:r>
      <w:r>
        <w:rPr>
          <w:rFonts w:ascii="Times New Roman" w:hAnsi="Times New Roman" w:eastAsia="Times New Roman" w:cs="Times New Roman"/>
          <w:sz w:val="21"/>
          <w:szCs w:val="21"/>
        </w:rPr>
        <w:t>(Physical)</w:t>
      </w:r>
      <w:r>
        <w:rPr>
          <w:rFonts w:ascii="Times New Roman" w:hAnsi="Times New Roman" w:eastAsia="Times New Roman" w:cs="Times New Roman"/>
          <w:sz w:val="21"/>
          <w:szCs w:val="21"/>
          <w:spacing w:val="6"/>
        </w:rPr>
        <w:t xml:space="preserve">   </w:t>
      </w:r>
      <w:r>
        <w:rPr>
          <w:rFonts w:ascii="SimSun" w:hAnsi="SimSun" w:eastAsia="SimSun" w:cs="SimSun"/>
          <w:sz w:val="21"/>
          <w:szCs w:val="21"/>
        </w:rPr>
        <w:t>的闭环赋能体系，传感器、工业软件、网络通信系统、新型人</w:t>
      </w:r>
      <w:r>
        <w:rPr>
          <w:rFonts w:ascii="SimSun" w:hAnsi="SimSun" w:eastAsia="SimSun" w:cs="SimSun"/>
          <w:sz w:val="21"/>
          <w:szCs w:val="21"/>
          <w:spacing w:val="1"/>
        </w:rPr>
        <w:t xml:space="preserve"> </w:t>
      </w:r>
      <w:r>
        <w:rPr>
          <w:rFonts w:ascii="SimSun" w:hAnsi="SimSun" w:eastAsia="SimSun" w:cs="SimSun"/>
          <w:sz w:val="21"/>
          <w:szCs w:val="21"/>
          <w:spacing w:val="3"/>
        </w:rPr>
        <w:t>机交互方式等技术应用实现了设备、产品、人员等制造业所有相关要素的</w:t>
      </w:r>
      <w:r>
        <w:rPr>
          <w:rFonts w:ascii="SimSun" w:hAnsi="SimSun" w:eastAsia="SimSun" w:cs="SimSun"/>
          <w:sz w:val="21"/>
          <w:szCs w:val="21"/>
          <w:spacing w:val="9"/>
        </w:rPr>
        <w:t xml:space="preserve"> </w:t>
      </w:r>
      <w:r>
        <w:rPr>
          <w:rFonts w:ascii="SimSun" w:hAnsi="SimSun" w:eastAsia="SimSun" w:cs="SimSun"/>
          <w:sz w:val="21"/>
          <w:szCs w:val="21"/>
          <w:spacing w:val="3"/>
        </w:rPr>
        <w:t>相互识别、实时联通和有效交流，研发设计、生产装备、工艺流程、产品</w:t>
      </w:r>
      <w:r>
        <w:rPr>
          <w:rFonts w:ascii="SimSun" w:hAnsi="SimSun" w:eastAsia="SimSun" w:cs="SimSun"/>
          <w:sz w:val="21"/>
          <w:szCs w:val="21"/>
          <w:spacing w:val="14"/>
        </w:rPr>
        <w:t xml:space="preserve"> </w:t>
      </w:r>
      <w:r>
        <w:rPr>
          <w:rFonts w:ascii="SimSun" w:hAnsi="SimSun" w:eastAsia="SimSun" w:cs="SimSun"/>
          <w:sz w:val="21"/>
          <w:szCs w:val="21"/>
          <w:spacing w:val="3"/>
        </w:rPr>
        <w:t>服务等过程的数字化、网络化、智能化重构了</w:t>
      </w:r>
      <w:r>
        <w:rPr>
          <w:rFonts w:ascii="SimSun" w:hAnsi="SimSun" w:eastAsia="SimSun" w:cs="SimSun"/>
          <w:sz w:val="21"/>
          <w:szCs w:val="21"/>
          <w:spacing w:val="2"/>
        </w:rPr>
        <w:t>生产制造全要素、全流程，</w:t>
      </w:r>
      <w:r>
        <w:rPr>
          <w:rFonts w:ascii="SimSun" w:hAnsi="SimSun" w:eastAsia="SimSun" w:cs="SimSun"/>
          <w:sz w:val="21"/>
          <w:szCs w:val="21"/>
        </w:rPr>
        <w:t xml:space="preserve"> </w:t>
      </w:r>
      <w:r>
        <w:rPr>
          <w:rFonts w:ascii="SimSun" w:hAnsi="SimSun" w:eastAsia="SimSun" w:cs="SimSun"/>
          <w:sz w:val="21"/>
          <w:szCs w:val="21"/>
          <w:spacing w:val="3"/>
        </w:rPr>
        <w:t>复杂制造系统所面临的众多不确定性问题在信息物理系统中被显性化，从</w:t>
      </w:r>
      <w:r>
        <w:rPr>
          <w:rFonts w:ascii="SimSun" w:hAnsi="SimSun" w:eastAsia="SimSun" w:cs="SimSun"/>
          <w:sz w:val="21"/>
          <w:szCs w:val="21"/>
          <w:spacing w:val="1"/>
        </w:rPr>
        <w:t xml:space="preserve"> </w:t>
      </w:r>
      <w:r>
        <w:rPr>
          <w:rFonts w:ascii="SimSun" w:hAnsi="SimSun" w:eastAsia="SimSun" w:cs="SimSun"/>
          <w:sz w:val="21"/>
          <w:szCs w:val="21"/>
          <w:spacing w:val="3"/>
        </w:rPr>
        <w:t>而使得构建基于数据自动流动的新型生产制造体系成为可能，使得制造资</w:t>
      </w:r>
    </w:p>
    <w:p>
      <w:pPr>
        <w:spacing w:line="219" w:lineRule="auto"/>
        <w:rPr>
          <w:rFonts w:ascii="SimSun" w:hAnsi="SimSun" w:eastAsia="SimSun" w:cs="SimSun"/>
          <w:sz w:val="21"/>
          <w:szCs w:val="21"/>
        </w:rPr>
      </w:pPr>
      <w:r>
        <w:rPr>
          <w:rFonts w:ascii="SimSun" w:hAnsi="SimSun" w:eastAsia="SimSun" w:cs="SimSun"/>
          <w:sz w:val="21"/>
          <w:szCs w:val="21"/>
          <w:spacing w:val="-3"/>
        </w:rPr>
        <w:t>源优化配置的方式和手段更为丰富、更为便捷、更为高效。</w:t>
      </w:r>
    </w:p>
    <w:p>
      <w:pPr>
        <w:ind w:firstLine="460"/>
        <w:spacing w:before="131" w:line="321" w:lineRule="auto"/>
        <w:rPr>
          <w:rFonts w:ascii="SimSun" w:hAnsi="SimSun" w:eastAsia="SimSun" w:cs="SimSun"/>
          <w:sz w:val="21"/>
          <w:szCs w:val="21"/>
        </w:rPr>
      </w:pPr>
      <w:r>
        <w:rPr>
          <w:rFonts w:ascii="SimSun" w:hAnsi="SimSun" w:eastAsia="SimSun" w:cs="SimSun"/>
          <w:sz w:val="21"/>
          <w:szCs w:val="21"/>
          <w:spacing w:val="3"/>
        </w:rPr>
        <w:t>一般来说，企业生产过程中均伴有一定的运行总日历</w:t>
      </w:r>
      <w:r>
        <w:rPr>
          <w:rFonts w:ascii="SimSun" w:hAnsi="SimSun" w:eastAsia="SimSun" w:cs="SimSun"/>
          <w:sz w:val="21"/>
          <w:szCs w:val="21"/>
          <w:spacing w:val="2"/>
        </w:rPr>
        <w:t>时间，在总日历</w:t>
      </w:r>
      <w:r>
        <w:rPr>
          <w:rFonts w:ascii="SimSun" w:hAnsi="SimSun" w:eastAsia="SimSun" w:cs="SimSun"/>
          <w:sz w:val="21"/>
          <w:szCs w:val="21"/>
        </w:rPr>
        <w:t xml:space="preserve"> </w:t>
      </w:r>
      <w:r>
        <w:rPr>
          <w:rFonts w:ascii="SimSun" w:hAnsi="SimSun" w:eastAsia="SimSun" w:cs="SimSun"/>
          <w:sz w:val="21"/>
          <w:szCs w:val="21"/>
          <w:spacing w:val="10"/>
        </w:rPr>
        <w:t>时间中，因生产设备性能衰减(如速度损失、空转停机)、质量损失</w:t>
      </w:r>
      <w:r>
        <w:rPr>
          <w:rFonts w:ascii="SimSun" w:hAnsi="SimSun" w:eastAsia="SimSun" w:cs="SimSun"/>
          <w:sz w:val="21"/>
          <w:szCs w:val="21"/>
          <w:spacing w:val="9"/>
        </w:rPr>
        <w:t>、系</w:t>
      </w:r>
      <w:r>
        <w:rPr>
          <w:rFonts w:ascii="SimSun" w:hAnsi="SimSun" w:eastAsia="SimSun" w:cs="SimSun"/>
          <w:sz w:val="21"/>
          <w:szCs w:val="21"/>
        </w:rPr>
        <w:t xml:space="preserve"> </w:t>
      </w:r>
      <w:r>
        <w:rPr>
          <w:rFonts w:ascii="SimSun" w:hAnsi="SimSun" w:eastAsia="SimSun" w:cs="SimSun"/>
          <w:sz w:val="21"/>
          <w:szCs w:val="21"/>
          <w:spacing w:val="12"/>
        </w:rPr>
        <w:t>统停机(外部干扰、节假日)等不可抗拒因</w:t>
      </w:r>
      <w:r>
        <w:rPr>
          <w:rFonts w:ascii="SimSun" w:hAnsi="SimSun" w:eastAsia="SimSun" w:cs="SimSun"/>
          <w:sz w:val="21"/>
          <w:szCs w:val="21"/>
          <w:spacing w:val="11"/>
        </w:rPr>
        <w:t>素引起的时间损耗约占40%,  </w:t>
      </w:r>
      <w:r>
        <w:rPr>
          <w:rFonts w:ascii="SimSun" w:hAnsi="SimSun" w:eastAsia="SimSun" w:cs="SimSun"/>
          <w:sz w:val="21"/>
          <w:szCs w:val="21"/>
          <w:spacing w:val="6"/>
        </w:rPr>
        <w:t>生产运行实际理论可用时间仅占总日历时间的60%左</w:t>
      </w:r>
      <w:r>
        <w:rPr>
          <w:rFonts w:ascii="SimSun" w:hAnsi="SimSun" w:eastAsia="SimSun" w:cs="SimSun"/>
          <w:sz w:val="21"/>
          <w:szCs w:val="21"/>
          <w:spacing w:val="5"/>
        </w:rPr>
        <w:t>右。而在理论可用时 </w:t>
      </w:r>
      <w:r>
        <w:rPr>
          <w:rFonts w:ascii="SimSun" w:hAnsi="SimSun" w:eastAsia="SimSun" w:cs="SimSun"/>
          <w:sz w:val="21"/>
          <w:szCs w:val="21"/>
          <w:spacing w:val="-5"/>
        </w:rPr>
        <w:t>间中，生产过程还面临工艺准备、主动维修、意外故障所带来的时间损</w:t>
      </w:r>
      <w:r>
        <w:rPr>
          <w:rFonts w:ascii="SimSun" w:hAnsi="SimSun" w:eastAsia="SimSun" w:cs="SimSun"/>
          <w:sz w:val="21"/>
          <w:szCs w:val="21"/>
          <w:spacing w:val="-6"/>
        </w:rPr>
        <w:t>耗，</w:t>
      </w:r>
      <w:r>
        <w:rPr>
          <w:rFonts w:ascii="SimSun" w:hAnsi="SimSun" w:eastAsia="SimSun" w:cs="SimSun"/>
          <w:sz w:val="21"/>
          <w:szCs w:val="21"/>
        </w:rPr>
        <w:t xml:space="preserve">  </w:t>
      </w:r>
      <w:r>
        <w:rPr>
          <w:rFonts w:ascii="SimSun" w:hAnsi="SimSun" w:eastAsia="SimSun" w:cs="SimSun"/>
          <w:sz w:val="21"/>
          <w:szCs w:val="21"/>
          <w:spacing w:val="-4"/>
        </w:rPr>
        <w:t>实际生产可利用时间仅占理论可用时间的30%。同时，如果考虑到操作失误、</w:t>
      </w:r>
      <w:r>
        <w:rPr>
          <w:rFonts w:ascii="SimSun" w:hAnsi="SimSun" w:eastAsia="SimSun" w:cs="SimSun"/>
          <w:sz w:val="21"/>
          <w:szCs w:val="21"/>
        </w:rPr>
        <w:t xml:space="preserve"> </w:t>
      </w:r>
      <w:r>
        <w:rPr>
          <w:rFonts w:ascii="SimSun" w:hAnsi="SimSun" w:eastAsia="SimSun" w:cs="SimSun"/>
          <w:sz w:val="21"/>
          <w:szCs w:val="21"/>
          <w:spacing w:val="3"/>
        </w:rPr>
        <w:t>设备检测、工艺更换带来的运行停机，最终实际生产</w:t>
      </w:r>
      <w:r>
        <w:rPr>
          <w:rFonts w:ascii="SimSun" w:hAnsi="SimSun" w:eastAsia="SimSun" w:cs="SimSun"/>
          <w:sz w:val="21"/>
          <w:szCs w:val="21"/>
          <w:spacing w:val="2"/>
        </w:rPr>
        <w:t>有效可用时间占企业 </w:t>
      </w:r>
      <w:r>
        <w:rPr>
          <w:rFonts w:ascii="SimSun" w:hAnsi="SimSun" w:eastAsia="SimSun" w:cs="SimSun"/>
          <w:sz w:val="21"/>
          <w:szCs w:val="21"/>
          <w:spacing w:val="6"/>
        </w:rPr>
        <w:t>生产运行总日历时间不足10%。综上来看，在实际生</w:t>
      </w:r>
      <w:r>
        <w:rPr>
          <w:rFonts w:ascii="SimSun" w:hAnsi="SimSun" w:eastAsia="SimSun" w:cs="SimSun"/>
          <w:sz w:val="21"/>
          <w:szCs w:val="21"/>
          <w:spacing w:val="5"/>
        </w:rPr>
        <w:t>产过程中企业生产运 </w:t>
      </w:r>
      <w:r>
        <w:rPr>
          <w:rFonts w:ascii="SimSun" w:hAnsi="SimSun" w:eastAsia="SimSun" w:cs="SimSun"/>
          <w:sz w:val="21"/>
          <w:szCs w:val="21"/>
          <w:spacing w:val="3"/>
        </w:rPr>
        <w:t>行时间损失、生产制造资源浪费情况十分严重，通过</w:t>
      </w:r>
      <w:r>
        <w:rPr>
          <w:rFonts w:ascii="SimSun" w:hAnsi="SimSun" w:eastAsia="SimSun" w:cs="SimSun"/>
          <w:sz w:val="21"/>
          <w:szCs w:val="21"/>
          <w:spacing w:val="2"/>
        </w:rPr>
        <w:t>全面优化企业生产全 </w:t>
      </w:r>
      <w:r>
        <w:rPr>
          <w:rFonts w:ascii="SimSun" w:hAnsi="SimSun" w:eastAsia="SimSun" w:cs="SimSun"/>
          <w:sz w:val="21"/>
          <w:szCs w:val="21"/>
          <w:spacing w:val="3"/>
        </w:rPr>
        <w:t>流程、各环节资源配置提升企业生产效率，提高生产</w:t>
      </w:r>
      <w:r>
        <w:rPr>
          <w:rFonts w:ascii="SimSun" w:hAnsi="SimSun" w:eastAsia="SimSun" w:cs="SimSun"/>
          <w:sz w:val="21"/>
          <w:szCs w:val="21"/>
          <w:spacing w:val="2"/>
        </w:rPr>
        <w:t>有效可用时间的潜力</w:t>
      </w:r>
      <w:r>
        <w:rPr>
          <w:rFonts w:ascii="SimSun" w:hAnsi="SimSun" w:eastAsia="SimSun" w:cs="SimSun"/>
          <w:sz w:val="21"/>
          <w:szCs w:val="21"/>
        </w:rPr>
        <w:t xml:space="preserve">  </w:t>
      </w:r>
      <w:r>
        <w:rPr>
          <w:rFonts w:ascii="SimSun" w:hAnsi="SimSun" w:eastAsia="SimSun" w:cs="SimSun"/>
          <w:sz w:val="21"/>
          <w:szCs w:val="21"/>
          <w:spacing w:val="11"/>
        </w:rPr>
        <w:t>巨大(见图1-2</w:t>
      </w:r>
      <w:r>
        <w:rPr>
          <w:rFonts w:ascii="Times New Roman" w:hAnsi="Times New Roman" w:eastAsia="Times New Roman" w:cs="Times New Roman"/>
          <w:sz w:val="21"/>
          <w:szCs w:val="21"/>
          <w:spacing w:val="11"/>
        </w:rPr>
        <w:t>)</w:t>
      </w:r>
      <w:r>
        <w:rPr>
          <w:rFonts w:ascii="SimSun" w:hAnsi="SimSun" w:eastAsia="SimSun" w:cs="SimSun"/>
          <w:sz w:val="21"/>
          <w:szCs w:val="21"/>
          <w:spacing w:val="11"/>
        </w:rPr>
        <w:t>。</w:t>
      </w:r>
    </w:p>
    <w:p>
      <w:pPr>
        <w:spacing w:line="321" w:lineRule="auto"/>
        <w:sectPr>
          <w:footerReference w:type="default" r:id="rId69"/>
          <w:pgSz w:w="9100" w:h="13210"/>
          <w:pgMar w:top="400" w:right="1334" w:bottom="675" w:left="869" w:header="0" w:footer="526" w:gutter="0"/>
        </w:sectPr>
        <w:rPr>
          <w:rFonts w:ascii="SimSun" w:hAnsi="SimSun" w:eastAsia="SimSun" w:cs="SimSun"/>
          <w:sz w:val="21"/>
          <w:szCs w:val="21"/>
        </w:rPr>
      </w:pPr>
    </w:p>
    <w:p>
      <w:pPr>
        <w:pStyle w:val="BodyText"/>
        <w:spacing w:line="326" w:lineRule="auto"/>
        <w:rPr/>
      </w:pPr>
      <w:r/>
    </w:p>
    <w:p>
      <w:pPr>
        <w:ind w:left="5699" w:firstLine="529"/>
        <w:spacing w:before="43" w:line="284" w:lineRule="auto"/>
        <w:rPr>
          <w:rFonts w:ascii="SimHei" w:hAnsi="SimHei" w:eastAsia="SimHei" w:cs="SimHei"/>
          <w:sz w:val="15"/>
          <w:szCs w:val="15"/>
        </w:rPr>
      </w:pPr>
      <w:bookmarkStart w:name="bookmark9" w:id="9"/>
      <w:bookmarkEnd w:id="9"/>
      <w:r>
        <w:rPr>
          <w:rFonts w:ascii="Times New Roman" w:hAnsi="Times New Roman" w:eastAsia="Times New Roman" w:cs="Times New Roman"/>
          <w:sz w:val="15"/>
          <w:szCs w:val="15"/>
          <w:spacing w:val="-3"/>
        </w:rPr>
        <w:t>Chapter</w:t>
      </w:r>
      <w:r>
        <w:rPr>
          <w:rFonts w:ascii="Times New Roman" w:hAnsi="Times New Roman" w:eastAsia="Times New Roman" w:cs="Times New Roman"/>
          <w:sz w:val="15"/>
          <w:szCs w:val="15"/>
          <w:spacing w:val="13"/>
        </w:rPr>
        <w:t xml:space="preserve">  </w:t>
      </w:r>
      <w:r>
        <w:rPr>
          <w:rFonts w:ascii="Times New Roman" w:hAnsi="Times New Roman" w:eastAsia="Times New Roman" w:cs="Times New Roman"/>
          <w:sz w:val="15"/>
          <w:szCs w:val="15"/>
          <w:spacing w:val="-3"/>
        </w:rPr>
        <w:t>1</w:t>
      </w:r>
      <w:r>
        <w:rPr>
          <w:rFonts w:ascii="Times New Roman" w:hAnsi="Times New Roman" w:eastAsia="Times New Roman" w:cs="Times New Roman"/>
          <w:sz w:val="15"/>
          <w:szCs w:val="15"/>
        </w:rPr>
        <w:t xml:space="preserve"> </w:t>
      </w:r>
      <w:r>
        <w:rPr>
          <w:rFonts w:ascii="SimHei" w:hAnsi="SimHei" w:eastAsia="SimHei" w:cs="SimHei"/>
          <w:sz w:val="15"/>
          <w:szCs w:val="15"/>
          <w:spacing w:val="11"/>
        </w:rPr>
        <w:t>智能制造的本质</w:t>
      </w:r>
    </w:p>
    <w:p>
      <w:pPr>
        <w:pStyle w:val="BodyText"/>
        <w:spacing w:line="470" w:lineRule="auto"/>
        <w:rPr/>
      </w:pPr>
      <w:r/>
    </w:p>
    <w:p>
      <w:pPr>
        <w:pStyle w:val="BodyText"/>
        <w:ind w:firstLine="10"/>
        <w:spacing w:line="4150" w:lineRule="exact"/>
        <w:rPr/>
      </w:pPr>
      <w:r>
        <w:rPr>
          <w:position w:val="-82"/>
        </w:rPr>
        <w:pict>
          <v:group id="_x0000_s56" style="mso-position-vertical-relative:line;mso-position-horizontal-relative:char;width:342pt;height:207.5pt;" filled="false" stroked="false" coordsize="6840,4150" coordorigin="0,0">
            <v:shape id="_x0000_s58" style="position:absolute;left:0;top:0;width:6840;height:4150;" filled="false" stroked="false" type="#_x0000_t75">
              <v:imagedata o:title="" r:id="rId71"/>
            </v:shape>
            <v:shape id="_x0000_s60" style="position:absolute;left:689;top:97;width:5495;height:3082;" filled="false" stroked="false" type="#_x0000_t202">
              <v:fill on="false"/>
              <v:stroke on="false"/>
              <v:path/>
              <v:imagedata o:title=""/>
              <o:lock v:ext="edit" aspectratio="false"/>
              <v:textbox inset="0mm,0mm,0mm,0mm">
                <w:txbxContent>
                  <w:p>
                    <w:pPr>
                      <w:ind w:left="2059"/>
                      <w:spacing w:before="20" w:line="221" w:lineRule="auto"/>
                      <w:rPr>
                        <w:rFonts w:ascii="SimSun" w:hAnsi="SimSun" w:eastAsia="SimSun" w:cs="SimSun"/>
                        <w:sz w:val="15"/>
                        <w:szCs w:val="15"/>
                      </w:rPr>
                    </w:pPr>
                    <w:r>
                      <w:rPr>
                        <w:rFonts w:ascii="SimSun" w:hAnsi="SimSun" w:eastAsia="SimSun" w:cs="SimSun"/>
                        <w:sz w:val="15"/>
                        <w:szCs w:val="15"/>
                        <w:spacing w:val="4"/>
                      </w:rPr>
                      <w:t>总日历时间</w:t>
                    </w:r>
                    <w:r>
                      <w:rPr>
                        <w:rFonts w:ascii="SimSun" w:hAnsi="SimSun" w:eastAsia="SimSun" w:cs="SimSun"/>
                        <w:sz w:val="15"/>
                        <w:szCs w:val="15"/>
                        <w:spacing w:val="-19"/>
                      </w:rPr>
                      <w:t xml:space="preserve"> </w:t>
                    </w:r>
                    <w:r>
                      <w:rPr>
                        <w:rFonts w:ascii="SimSun" w:hAnsi="SimSun" w:eastAsia="SimSun" w:cs="SimSun"/>
                        <w:sz w:val="15"/>
                        <w:szCs w:val="15"/>
                        <w:spacing w:val="4"/>
                      </w:rPr>
                      <w:t>(</w:t>
                    </w:r>
                    <w:r>
                      <w:rPr>
                        <w:rFonts w:ascii="SimSun" w:hAnsi="SimSun" w:eastAsia="SimSun" w:cs="SimSun"/>
                        <w:sz w:val="15"/>
                        <w:szCs w:val="15"/>
                      </w:rPr>
                      <w:t>TT</w:t>
                    </w:r>
                    <w:r>
                      <w:rPr>
                        <w:rFonts w:ascii="SimSun" w:hAnsi="SimSun" w:eastAsia="SimSun" w:cs="SimSun"/>
                        <w:sz w:val="15"/>
                        <w:szCs w:val="15"/>
                        <w:spacing w:val="4"/>
                      </w:rPr>
                      <w:t>)</w:t>
                    </w:r>
                  </w:p>
                  <w:p>
                    <w:pPr>
                      <w:spacing w:line="477" w:lineRule="auto"/>
                      <w:rPr>
                        <w:rFonts w:ascii="Arial"/>
                        <w:sz w:val="21"/>
                      </w:rPr>
                    </w:pPr>
                    <w:r/>
                  </w:p>
                  <w:p>
                    <w:pPr>
                      <w:ind w:left="4220"/>
                      <w:spacing w:before="49" w:line="198" w:lineRule="auto"/>
                      <w:rPr>
                        <w:rFonts w:ascii="SimSun" w:hAnsi="SimSun" w:eastAsia="SimSun" w:cs="SimSun"/>
                        <w:sz w:val="15"/>
                        <w:szCs w:val="15"/>
                      </w:rPr>
                    </w:pPr>
                    <w:r>
                      <w:rPr>
                        <w:rFonts w:ascii="SimSun" w:hAnsi="SimSun" w:eastAsia="SimSun" w:cs="SimSun"/>
                        <w:sz w:val="15"/>
                        <w:szCs w:val="15"/>
                        <w:spacing w:val="-9"/>
                      </w:rPr>
                      <w:t>质量损失</w:t>
                    </w:r>
                  </w:p>
                  <w:p>
                    <w:pPr>
                      <w:ind w:left="4339"/>
                      <w:spacing w:line="190" w:lineRule="auto"/>
                      <w:rPr>
                        <w:rFonts w:ascii="SimSun" w:hAnsi="SimSun" w:eastAsia="SimSun" w:cs="SimSun"/>
                        <w:sz w:val="15"/>
                        <w:szCs w:val="15"/>
                      </w:rPr>
                    </w:pPr>
                    <w:r>
                      <w:rPr>
                        <w:rFonts w:ascii="SimSun" w:hAnsi="SimSun" w:eastAsia="SimSun" w:cs="SimSun"/>
                        <w:sz w:val="15"/>
                        <w:szCs w:val="15"/>
                        <w:spacing w:val="-4"/>
                      </w:rPr>
                      <w:t>时间</w:t>
                    </w:r>
                  </w:p>
                  <w:p>
                    <w:pPr>
                      <w:ind w:left="4289"/>
                      <w:spacing w:line="19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(QLT)</w:t>
                    </w:r>
                  </w:p>
                  <w:p>
                    <w:pPr>
                      <w:ind w:right="13"/>
                      <w:spacing w:before="224" w:line="198" w:lineRule="auto"/>
                      <w:jc w:val="right"/>
                      <w:rPr>
                        <w:rFonts w:ascii="FangSong" w:hAnsi="FangSong" w:eastAsia="FangSong" w:cs="FangSong"/>
                        <w:sz w:val="15"/>
                        <w:szCs w:val="15"/>
                      </w:rPr>
                    </w:pPr>
                    <w:r>
                      <w:rPr>
                        <w:rFonts w:ascii="FangSong" w:hAnsi="FangSong" w:eastAsia="FangSong" w:cs="FangSong"/>
                        <w:sz w:val="15"/>
                        <w:szCs w:val="15"/>
                        <w:spacing w:val="-7"/>
                      </w:rPr>
                      <w:t>系统外部</w:t>
                    </w:r>
                  </w:p>
                  <w:p>
                    <w:pPr>
                      <w:ind w:left="4998" w:right="20" w:hanging="89"/>
                      <w:spacing w:line="195" w:lineRule="auto"/>
                      <w:rPr>
                        <w:rFonts w:ascii="SimSun" w:hAnsi="SimSun" w:eastAsia="SimSun" w:cs="SimSun"/>
                        <w:sz w:val="15"/>
                        <w:szCs w:val="15"/>
                      </w:rPr>
                    </w:pPr>
                    <w:r>
                      <w:rPr>
                        <w:rFonts w:ascii="SimSun" w:hAnsi="SimSun" w:eastAsia="SimSun" w:cs="SimSun"/>
                        <w:sz w:val="15"/>
                        <w:szCs w:val="15"/>
                        <w:spacing w:val="-9"/>
                      </w:rPr>
                      <w:t>干扰停机</w:t>
                    </w:r>
                    <w:r>
                      <w:rPr>
                        <w:rFonts w:ascii="SimSun" w:hAnsi="SimSun" w:eastAsia="SimSun" w:cs="SimSun"/>
                        <w:sz w:val="15"/>
                        <w:szCs w:val="15"/>
                      </w:rPr>
                      <w:t xml:space="preserve"> </w:t>
                    </w:r>
                    <w:r>
                      <w:rPr>
                        <w:rFonts w:ascii="SimSun" w:hAnsi="SimSun" w:eastAsia="SimSun" w:cs="SimSun"/>
                        <w:sz w:val="15"/>
                        <w:szCs w:val="15"/>
                        <w:spacing w:val="-4"/>
                      </w:rPr>
                      <w:t>时间</w:t>
                    </w:r>
                  </w:p>
                  <w:p>
                    <w:pPr>
                      <w:ind w:left="4999"/>
                      <w:spacing w:line="19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(OTT)</w:t>
                    </w:r>
                  </w:p>
                  <w:p>
                    <w:pPr>
                      <w:ind w:left="20"/>
                      <w:spacing w:before="106" w:line="196" w:lineRule="auto"/>
                      <w:rPr>
                        <w:rFonts w:ascii="SimSun" w:hAnsi="SimSun" w:eastAsia="SimSun" w:cs="SimSun"/>
                        <w:sz w:val="15"/>
                        <w:szCs w:val="15"/>
                      </w:rPr>
                    </w:pPr>
                    <w:r>
                      <w:rPr>
                        <w:rFonts w:ascii="SimSun" w:hAnsi="SimSun" w:eastAsia="SimSun" w:cs="SimSun"/>
                        <w:sz w:val="15"/>
                        <w:szCs w:val="15"/>
                        <w:spacing w:val="-10"/>
                      </w:rPr>
                      <w:t>运行停</w:t>
                    </w:r>
                  </w:p>
                  <w:p>
                    <w:pPr>
                      <w:ind w:left="20"/>
                      <w:spacing w:line="211" w:lineRule="auto"/>
                      <w:rPr>
                        <w:rFonts w:ascii="SimSun" w:hAnsi="SimSun" w:eastAsia="SimSun" w:cs="SimSun"/>
                        <w:sz w:val="15"/>
                        <w:szCs w:val="15"/>
                      </w:rPr>
                    </w:pPr>
                    <w:r>
                      <w:rPr>
                        <w:rFonts w:ascii="SimSun" w:hAnsi="SimSun" w:eastAsia="SimSun" w:cs="SimSun"/>
                        <w:sz w:val="15"/>
                        <w:szCs w:val="15"/>
                        <w:spacing w:val="-9"/>
                      </w:rPr>
                      <w:t>机时间</w:t>
                    </w:r>
                  </w:p>
                  <w:p>
                    <w:pPr>
                      <w:ind w:left="20"/>
                      <w:spacing w:line="191" w:lineRule="auto"/>
                      <w:rPr>
                        <w:rFonts w:ascii="SimSun" w:hAnsi="SimSun" w:eastAsia="SimSun" w:cs="SimSun"/>
                        <w:sz w:val="15"/>
                        <w:szCs w:val="15"/>
                      </w:rPr>
                    </w:pPr>
                    <w:r>
                      <w:rPr>
                        <w:rFonts w:ascii="SimSun" w:hAnsi="SimSun" w:eastAsia="SimSun" w:cs="SimSun"/>
                        <w:sz w:val="15"/>
                        <w:szCs w:val="15"/>
                        <w:spacing w:val="-10"/>
                      </w:rPr>
                      <w:t>(失误、</w:t>
                    </w:r>
                  </w:p>
                  <w:p>
                    <w:pPr>
                      <w:ind w:left="20"/>
                      <w:spacing w:before="1" w:line="191" w:lineRule="auto"/>
                      <w:rPr>
                        <w:rFonts w:ascii="SimSun" w:hAnsi="SimSun" w:eastAsia="SimSun" w:cs="SimSun"/>
                        <w:sz w:val="15"/>
                        <w:szCs w:val="15"/>
                      </w:rPr>
                    </w:pPr>
                    <w:r>
                      <w:rPr>
                        <w:rFonts w:ascii="SimSun" w:hAnsi="SimSun" w:eastAsia="SimSun" w:cs="SimSun"/>
                        <w:sz w:val="15"/>
                        <w:szCs w:val="15"/>
                        <w:spacing w:val="-13"/>
                      </w:rPr>
                      <w:t>检测、</w:t>
                    </w:r>
                  </w:p>
                  <w:p>
                    <w:pPr>
                      <w:ind w:left="20"/>
                      <w:spacing w:line="189" w:lineRule="auto"/>
                      <w:rPr>
                        <w:rFonts w:ascii="SimSun" w:hAnsi="SimSun" w:eastAsia="SimSun" w:cs="SimSun"/>
                        <w:sz w:val="15"/>
                        <w:szCs w:val="15"/>
                      </w:rPr>
                    </w:pPr>
                    <w:r>
                      <w:rPr>
                        <w:rFonts w:ascii="SimSun" w:hAnsi="SimSun" w:eastAsia="SimSun" w:cs="SimSun"/>
                        <w:sz w:val="15"/>
                        <w:szCs w:val="15"/>
                        <w:spacing w:val="-3"/>
                      </w:rPr>
                      <w:t>工艺)</w:t>
                    </w:r>
                  </w:p>
                  <w:p>
                    <w:pPr>
                      <w:ind w:left="20"/>
                      <w:spacing w:before="1" w:line="19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(OST)</w:t>
                    </w:r>
                  </w:p>
                </w:txbxContent>
              </v:textbox>
            </v:shape>
            <v:shape id="_x0000_s62" style="position:absolute;left:2530;top:1755;width:450;height:795;" filled="false" stroked="false" type="#_x0000_t202">
              <v:fill on="false"/>
              <v:stroke on="false"/>
              <v:path/>
              <v:imagedata o:title=""/>
              <o:lock v:ext="edit" aspectratio="false"/>
              <v:textbox inset="0mm,0mm,0mm,0mm">
                <w:txbxContent>
                  <w:p>
                    <w:pPr>
                      <w:ind w:left="20" w:right="20" w:firstLine="69"/>
                      <w:spacing w:before="20" w:line="190" w:lineRule="auto"/>
                      <w:rPr>
                        <w:rFonts w:ascii="Times New Roman" w:hAnsi="Times New Roman" w:eastAsia="Times New Roman" w:cs="Times New Roman"/>
                        <w:sz w:val="15"/>
                        <w:szCs w:val="15"/>
                      </w:rPr>
                    </w:pPr>
                    <w:r>
                      <w:rPr>
                        <w:rFonts w:ascii="SimSun" w:hAnsi="SimSun" w:eastAsia="SimSun" w:cs="SimSun"/>
                        <w:sz w:val="15"/>
                        <w:szCs w:val="15"/>
                        <w:spacing w:val="-12"/>
                        <w:w w:val="93"/>
                      </w:rPr>
                      <w:t>故障</w:t>
                    </w:r>
                    <w:r>
                      <w:rPr>
                        <w:rFonts w:ascii="SimSun" w:hAnsi="SimSun" w:eastAsia="SimSun" w:cs="SimSun"/>
                        <w:sz w:val="15"/>
                        <w:szCs w:val="15"/>
                      </w:rPr>
                      <w:t xml:space="preserve">  </w:t>
                    </w:r>
                    <w:r>
                      <w:rPr>
                        <w:rFonts w:ascii="SimSun" w:hAnsi="SimSun" w:eastAsia="SimSun" w:cs="SimSun"/>
                        <w:sz w:val="15"/>
                        <w:szCs w:val="15"/>
                        <w:spacing w:val="12"/>
                      </w:rPr>
                      <w:t>停机</w:t>
                    </w:r>
                    <w:r>
                      <w:rPr>
                        <w:rFonts w:ascii="SimSun" w:hAnsi="SimSun" w:eastAsia="SimSun" w:cs="SimSun"/>
                        <w:sz w:val="15"/>
                        <w:szCs w:val="15"/>
                      </w:rPr>
                      <w:t xml:space="preserve">  </w:t>
                    </w:r>
                    <w:r>
                      <w:rPr>
                        <w:rFonts w:ascii="SimHei" w:hAnsi="SimHei" w:eastAsia="SimHei" w:cs="SimHei"/>
                        <w:sz w:val="15"/>
                        <w:szCs w:val="15"/>
                        <w:spacing w:val="13"/>
                      </w:rPr>
                      <w:t>等待</w:t>
                    </w:r>
                    <w:r>
                      <w:rPr>
                        <w:rFonts w:ascii="SimHei" w:hAnsi="SimHei" w:eastAsia="SimHei" w:cs="SimHei"/>
                        <w:sz w:val="15"/>
                        <w:szCs w:val="15"/>
                      </w:rPr>
                      <w:t xml:space="preserve">  </w:t>
                    </w:r>
                    <w:r>
                      <w:rPr>
                        <w:rFonts w:ascii="SimSun" w:hAnsi="SimSun" w:eastAsia="SimSun" w:cs="SimSun"/>
                        <w:sz w:val="15"/>
                        <w:szCs w:val="15"/>
                        <w:spacing w:val="28"/>
                      </w:rPr>
                      <w:t>时间</w:t>
                    </w:r>
                    <w:r>
                      <w:rPr>
                        <w:rFonts w:ascii="SimSun" w:hAnsi="SimSun" w:eastAsia="SimSun" w:cs="SimSun"/>
                        <w:sz w:val="15"/>
                        <w:szCs w:val="15"/>
                      </w:rPr>
                      <w:t xml:space="preserve"> </w:t>
                    </w:r>
                    <w:r>
                      <w:rPr>
                        <w:rFonts w:ascii="Times New Roman" w:hAnsi="Times New Roman" w:eastAsia="Times New Roman" w:cs="Times New Roman"/>
                        <w:sz w:val="15"/>
                        <w:szCs w:val="15"/>
                        <w:spacing w:val="-2"/>
                      </w:rPr>
                      <w:t>(FWT)</w:t>
                    </w:r>
                  </w:p>
                </w:txbxContent>
              </v:textbox>
            </v:shape>
            <v:shape id="_x0000_s64" style="position:absolute;left:139;top:1636;width:1004;height:334;" filled="false" stroked="false" type="#_x0000_t202">
              <v:fill on="false"/>
              <v:stroke on="false"/>
              <v:path/>
              <v:imagedata o:title=""/>
              <o:lock v:ext="edit" aspectratio="false"/>
              <v:textbox inset="0mm,0mm,0mm,0mm">
                <w:txbxContent>
                  <w:p>
                    <w:pPr>
                      <w:ind w:left="20"/>
                      <w:spacing w:before="19" w:line="192" w:lineRule="auto"/>
                      <w:rPr>
                        <w:rFonts w:ascii="SimSun" w:hAnsi="SimSun" w:eastAsia="SimSun" w:cs="SimSun"/>
                        <w:sz w:val="15"/>
                        <w:szCs w:val="15"/>
                      </w:rPr>
                    </w:pPr>
                    <w:r>
                      <w:rPr>
                        <w:rFonts w:ascii="SimSun" w:hAnsi="SimSun" w:eastAsia="SimSun" w:cs="SimSun"/>
                        <w:sz w:val="15"/>
                        <w:szCs w:val="15"/>
                        <w:spacing w:val="-11"/>
                      </w:rPr>
                      <w:t>实际可利用时间</w:t>
                    </w:r>
                  </w:p>
                  <w:p>
                    <w:pPr>
                      <w:ind w:left="320"/>
                      <w:spacing w:line="19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(RAT)</w:t>
                    </w:r>
                  </w:p>
                </w:txbxContent>
              </v:textbox>
            </v:shape>
            <v:shape id="_x0000_s66" style="position:absolute;left:4260;top:1355;width:367;height:805;" filled="false" stroked="false" type="#_x0000_t202">
              <v:fill on="false"/>
              <v:stroke on="false"/>
              <v:path/>
              <v:imagedata o:title=""/>
              <o:lock v:ext="edit" aspectratio="false"/>
              <v:textbox inset="0mm,0mm,0mm,0mm">
                <w:txbxContent>
                  <w:p>
                    <w:pPr>
                      <w:ind w:left="20" w:right="20"/>
                      <w:spacing w:before="18" w:line="193" w:lineRule="auto"/>
                      <w:jc w:val="both"/>
                      <w:rPr>
                        <w:rFonts w:ascii="Times New Roman" w:hAnsi="Times New Roman" w:eastAsia="Times New Roman" w:cs="Times New Roman"/>
                        <w:sz w:val="15"/>
                        <w:szCs w:val="15"/>
                      </w:rPr>
                    </w:pPr>
                    <w:r>
                      <w:rPr>
                        <w:rFonts w:ascii="SimHei" w:hAnsi="SimHei" w:eastAsia="SimHei" w:cs="SimHei"/>
                        <w:sz w:val="15"/>
                        <w:szCs w:val="15"/>
                        <w:spacing w:val="-5"/>
                      </w:rPr>
                      <w:t>空转</w:t>
                    </w:r>
                    <w:r>
                      <w:rPr>
                        <w:rFonts w:ascii="SimHei" w:hAnsi="SimHei" w:eastAsia="SimHei" w:cs="SimHei"/>
                        <w:sz w:val="15"/>
                        <w:szCs w:val="15"/>
                      </w:rPr>
                      <w:t xml:space="preserve"> </w:t>
                    </w:r>
                    <w:r>
                      <w:rPr>
                        <w:rFonts w:ascii="SimHei" w:hAnsi="SimHei" w:eastAsia="SimHei" w:cs="SimHei"/>
                        <w:sz w:val="15"/>
                        <w:szCs w:val="15"/>
                        <w:spacing w:val="-3"/>
                      </w:rPr>
                      <w:t>短暂</w:t>
                    </w:r>
                    <w:r>
                      <w:rPr>
                        <w:rFonts w:ascii="SimHei" w:hAnsi="SimHei" w:eastAsia="SimHei" w:cs="SimHei"/>
                        <w:sz w:val="15"/>
                        <w:szCs w:val="15"/>
                      </w:rPr>
                      <w:t xml:space="preserve"> </w:t>
                    </w:r>
                    <w:r>
                      <w:rPr>
                        <w:rFonts w:ascii="SimSun" w:hAnsi="SimSun" w:eastAsia="SimSun" w:cs="SimSun"/>
                        <w:sz w:val="15"/>
                        <w:szCs w:val="15"/>
                        <w:spacing w:val="-10"/>
                        <w:w w:val="91"/>
                      </w:rPr>
                      <w:t>停机</w:t>
                    </w:r>
                    <w:r>
                      <w:rPr>
                        <w:rFonts w:ascii="SimSun" w:hAnsi="SimSun" w:eastAsia="SimSun" w:cs="SimSun"/>
                        <w:sz w:val="15"/>
                        <w:szCs w:val="15"/>
                      </w:rPr>
                      <w:t xml:space="preserve">  </w:t>
                    </w:r>
                    <w:r>
                      <w:rPr>
                        <w:rFonts w:ascii="SimSun" w:hAnsi="SimSun" w:eastAsia="SimSun" w:cs="SimSun"/>
                        <w:sz w:val="15"/>
                        <w:szCs w:val="15"/>
                        <w:spacing w:val="-7"/>
                      </w:rPr>
                      <w:t>时间</w:t>
                    </w:r>
                    <w:r>
                      <w:rPr>
                        <w:rFonts w:ascii="SimSun" w:hAnsi="SimSun" w:eastAsia="SimSun" w:cs="SimSun"/>
                        <w:sz w:val="15"/>
                        <w:szCs w:val="15"/>
                      </w:rPr>
                      <w:t xml:space="preserve"> </w:t>
                    </w:r>
                    <w:r>
                      <w:rPr>
                        <w:rFonts w:ascii="Times New Roman" w:hAnsi="Times New Roman" w:eastAsia="Times New Roman" w:cs="Times New Roman"/>
                        <w:sz w:val="15"/>
                        <w:szCs w:val="15"/>
                        <w:spacing w:val="-2"/>
                      </w:rPr>
                      <w:t>(ILT)</w:t>
                    </w:r>
                  </w:p>
                </w:txbxContent>
              </v:textbox>
            </v:shape>
            <v:shape id="_x0000_s68" style="position:absolute;left:2599;top:1284;width:829;height:355;" filled="false" stroked="false" type="#_x0000_t202">
              <v:fill on="false"/>
              <v:stroke on="false"/>
              <v:path/>
              <v:imagedata o:title=""/>
              <o:lock v:ext="edit" aspectratio="false"/>
              <v:textbox inset="0mm,0mm,0mm,0mm">
                <w:txbxContent>
                  <w:p>
                    <w:pPr>
                      <w:ind w:left="20" w:right="20"/>
                      <w:spacing w:before="20" w:line="201" w:lineRule="auto"/>
                      <w:rPr>
                        <w:rFonts w:ascii="Times New Roman" w:hAnsi="Times New Roman" w:eastAsia="Times New Roman" w:cs="Times New Roman"/>
                        <w:sz w:val="15"/>
                        <w:szCs w:val="15"/>
                      </w:rPr>
                    </w:pPr>
                    <w:r>
                      <w:rPr>
                        <w:rFonts w:ascii="FangSong" w:hAnsi="FangSong" w:eastAsia="FangSong" w:cs="FangSong"/>
                        <w:sz w:val="15"/>
                        <w:szCs w:val="15"/>
                        <w:spacing w:val="-19"/>
                      </w:rPr>
                      <w:t>故障处理损失</w:t>
                    </w:r>
                    <w:r>
                      <w:rPr>
                        <w:rFonts w:ascii="FangSong" w:hAnsi="FangSong" w:eastAsia="FangSong" w:cs="FangSong"/>
                        <w:sz w:val="15"/>
                        <w:szCs w:val="15"/>
                        <w:spacing w:val="1"/>
                      </w:rPr>
                      <w:t xml:space="preserve"> </w:t>
                    </w:r>
                    <w:r>
                      <w:rPr>
                        <w:rFonts w:ascii="SimSun" w:hAnsi="SimSun" w:eastAsia="SimSun" w:cs="SimSun"/>
                        <w:sz w:val="15"/>
                        <w:szCs w:val="15"/>
                        <w:spacing w:val="-3"/>
                      </w:rPr>
                      <w:t>时间</w:t>
                    </w:r>
                    <w:r>
                      <w:rPr>
                        <w:rFonts w:ascii="SimSun" w:hAnsi="SimSun" w:eastAsia="SimSun" w:cs="SimSun"/>
                        <w:sz w:val="15"/>
                        <w:szCs w:val="15"/>
                        <w:spacing w:val="-42"/>
                      </w:rPr>
                      <w:t xml:space="preserve"> </w:t>
                    </w:r>
                    <w:r>
                      <w:rPr>
                        <w:rFonts w:ascii="Times New Roman" w:hAnsi="Times New Roman" w:eastAsia="Times New Roman" w:cs="Times New Roman"/>
                        <w:sz w:val="15"/>
                        <w:szCs w:val="15"/>
                        <w:spacing w:val="-3"/>
                      </w:rPr>
                      <w:t>(FTT)</w:t>
                    </w:r>
                  </w:p>
                </w:txbxContent>
              </v:textbox>
            </v:shape>
            <v:shape id="_x0000_s70" style="position:absolute;left:5669;top:805;width:854;height:345;" filled="false" stroked="false" type="#_x0000_t202">
              <v:fill on="false"/>
              <v:stroke on="false"/>
              <v:path/>
              <v:imagedata o:title=""/>
              <o:lock v:ext="edit" aspectratio="false"/>
              <v:textbox inset="0mm,0mm,0mm,0mm">
                <w:txbxContent>
                  <w:p>
                    <w:pPr>
                      <w:ind w:left="268" w:right="20" w:hanging="249"/>
                      <w:spacing w:before="20" w:line="199" w:lineRule="auto"/>
                      <w:rPr>
                        <w:rFonts w:ascii="Times New Roman" w:hAnsi="Times New Roman" w:eastAsia="Times New Roman" w:cs="Times New Roman"/>
                        <w:sz w:val="15"/>
                        <w:szCs w:val="15"/>
                      </w:rPr>
                    </w:pPr>
                    <w:r>
                      <w:rPr>
                        <w:rFonts w:ascii="SimSun" w:hAnsi="SimSun" w:eastAsia="SimSun" w:cs="SimSun"/>
                        <w:sz w:val="15"/>
                        <w:szCs w:val="15"/>
                        <w:spacing w:val="-15"/>
                      </w:rPr>
                      <w:t>系统停机时间</w:t>
                    </w:r>
                    <w:r>
                      <w:rPr>
                        <w:rFonts w:ascii="SimSun" w:hAnsi="SimSun" w:eastAsia="SimSun" w:cs="SimSun"/>
                        <w:sz w:val="15"/>
                        <w:szCs w:val="15"/>
                        <w:spacing w:val="2"/>
                      </w:rPr>
                      <w:t xml:space="preserve"> </w:t>
                    </w:r>
                    <w:r>
                      <w:rPr>
                        <w:rFonts w:ascii="Times New Roman" w:hAnsi="Times New Roman" w:eastAsia="Times New Roman" w:cs="Times New Roman"/>
                        <w:sz w:val="15"/>
                        <w:szCs w:val="15"/>
                        <w:spacing w:val="-2"/>
                      </w:rPr>
                      <w:t>(XXT)</w:t>
                    </w:r>
                  </w:p>
                </w:txbxContent>
              </v:textbox>
            </v:shape>
            <v:shape id="_x0000_s72" style="position:absolute;left:3739;top:795;width:863;height:334;" filled="false" stroked="false" type="#_x0000_t202">
              <v:fill on="false"/>
              <v:stroke on="false"/>
              <v:path/>
              <v:imagedata o:title=""/>
              <o:lock v:ext="edit" aspectratio="false"/>
              <v:textbox inset="0mm,0mm,0mm,0mm">
                <w:txbxContent>
                  <w:p>
                    <w:pPr>
                      <w:ind w:left="20"/>
                      <w:spacing w:before="20" w:line="192" w:lineRule="auto"/>
                      <w:rPr>
                        <w:rFonts w:ascii="SimHei" w:hAnsi="SimHei" w:eastAsia="SimHei" w:cs="SimHei"/>
                        <w:sz w:val="15"/>
                        <w:szCs w:val="15"/>
                      </w:rPr>
                    </w:pPr>
                    <w:r>
                      <w:rPr>
                        <w:rFonts w:ascii="SimHei" w:hAnsi="SimHei" w:eastAsia="SimHei" w:cs="SimHei"/>
                        <w:sz w:val="15"/>
                        <w:szCs w:val="15"/>
                        <w:spacing w:val="-11"/>
                      </w:rPr>
                      <w:t>性能损失时间</w:t>
                    </w:r>
                  </w:p>
                  <w:p>
                    <w:pPr>
                      <w:ind w:left="250"/>
                      <w:spacing w:line="19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2"/>
                      </w:rPr>
                      <w:t>(FLT)</w:t>
                    </w:r>
                  </w:p>
                </w:txbxContent>
              </v:textbox>
            </v:shape>
            <v:shape id="_x0000_s74" style="position:absolute;left:1839;top:1404;width:594;height:475;" filled="false" stroked="false" type="#_x0000_t202">
              <v:fill on="false"/>
              <v:stroke on="false"/>
              <v:path/>
              <v:imagedata o:title=""/>
              <o:lock v:ext="edit" aspectratio="false"/>
              <v:textbox inset="0mm,0mm,0mm,0mm">
                <w:txbxContent>
                  <w:p>
                    <w:pPr>
                      <w:ind w:left="20" w:right="20"/>
                      <w:spacing w:before="19" w:line="186" w:lineRule="auto"/>
                      <w:jc w:val="both"/>
                      <w:rPr>
                        <w:rFonts w:ascii="Times New Roman" w:hAnsi="Times New Roman" w:eastAsia="Times New Roman" w:cs="Times New Roman"/>
                        <w:sz w:val="15"/>
                        <w:szCs w:val="15"/>
                      </w:rPr>
                    </w:pPr>
                    <w:r>
                      <w:rPr>
                        <w:rFonts w:ascii="SimHei" w:hAnsi="SimHei" w:eastAsia="SimHei" w:cs="SimHei"/>
                        <w:sz w:val="15"/>
                        <w:szCs w:val="15"/>
                        <w:spacing w:val="-14"/>
                      </w:rPr>
                      <w:t>主动预防</w:t>
                    </w:r>
                    <w:r>
                      <w:rPr>
                        <w:rFonts w:ascii="SimHei" w:hAnsi="SimHei" w:eastAsia="SimHei" w:cs="SimHei"/>
                        <w:sz w:val="15"/>
                        <w:szCs w:val="15"/>
                        <w:spacing w:val="2"/>
                      </w:rPr>
                      <w:t xml:space="preserve"> </w:t>
                    </w:r>
                    <w:r>
                      <w:rPr>
                        <w:rFonts w:ascii="SimSun" w:hAnsi="SimSun" w:eastAsia="SimSun" w:cs="SimSun"/>
                        <w:sz w:val="15"/>
                        <w:szCs w:val="15"/>
                        <w:spacing w:val="-12"/>
                      </w:rPr>
                      <w:t>维修时间</w:t>
                    </w:r>
                    <w:r>
                      <w:rPr>
                        <w:rFonts w:ascii="SimSun" w:hAnsi="SimSun" w:eastAsia="SimSun" w:cs="SimSun"/>
                        <w:sz w:val="15"/>
                        <w:szCs w:val="15"/>
                      </w:rPr>
                      <w:t xml:space="preserve"> </w:t>
                    </w:r>
                    <w:r>
                      <w:rPr>
                        <w:rFonts w:ascii="Times New Roman" w:hAnsi="Times New Roman" w:eastAsia="Times New Roman" w:cs="Times New Roman"/>
                        <w:sz w:val="15"/>
                        <w:szCs w:val="15"/>
                        <w:spacing w:val="-2"/>
                      </w:rPr>
                      <w:t>(PRMT)</w:t>
                    </w:r>
                  </w:p>
                </w:txbxContent>
              </v:textbox>
            </v:shape>
            <v:shape id="_x0000_s76" style="position:absolute;left:3699;top:1365;width:400;height:655;" filled="false" stroked="false" type="#_x0000_t202">
              <v:fill on="false"/>
              <v:stroke on="false"/>
              <v:path/>
              <v:imagedata o:title=""/>
              <o:lock v:ext="edit" aspectratio="false"/>
              <v:textbox inset="0mm,0mm,0mm,0mm">
                <w:txbxContent>
                  <w:p>
                    <w:pPr>
                      <w:ind w:left="20" w:right="20" w:firstLine="39"/>
                      <w:spacing w:before="19" w:line="195" w:lineRule="auto"/>
                      <w:jc w:val="both"/>
                      <w:rPr>
                        <w:rFonts w:ascii="Times New Roman" w:hAnsi="Times New Roman" w:eastAsia="Times New Roman" w:cs="Times New Roman"/>
                        <w:sz w:val="15"/>
                        <w:szCs w:val="15"/>
                      </w:rPr>
                    </w:pPr>
                    <w:r>
                      <w:rPr>
                        <w:rFonts w:ascii="FangSong" w:hAnsi="FangSong" w:eastAsia="FangSong" w:cs="FangSong"/>
                        <w:sz w:val="15"/>
                        <w:szCs w:val="15"/>
                        <w:spacing w:val="-5"/>
                      </w:rPr>
                      <w:t>速度</w:t>
                    </w:r>
                    <w:r>
                      <w:rPr>
                        <w:rFonts w:ascii="FangSong" w:hAnsi="FangSong" w:eastAsia="FangSong" w:cs="FangSong"/>
                        <w:sz w:val="15"/>
                        <w:szCs w:val="15"/>
                      </w:rPr>
                      <w:t xml:space="preserve"> </w:t>
                    </w:r>
                    <w:r>
                      <w:rPr>
                        <w:rFonts w:ascii="SimSun" w:hAnsi="SimSun" w:eastAsia="SimSun" w:cs="SimSun"/>
                        <w:sz w:val="15"/>
                        <w:szCs w:val="15"/>
                        <w:spacing w:val="17"/>
                      </w:rPr>
                      <w:t>损失</w:t>
                    </w:r>
                    <w:r>
                      <w:rPr>
                        <w:rFonts w:ascii="SimSun" w:hAnsi="SimSun" w:eastAsia="SimSun" w:cs="SimSun"/>
                        <w:sz w:val="15"/>
                        <w:szCs w:val="15"/>
                      </w:rPr>
                      <w:t xml:space="preserve"> </w:t>
                    </w:r>
                    <w:r>
                      <w:rPr>
                        <w:rFonts w:ascii="SimSun" w:hAnsi="SimSun" w:eastAsia="SimSun" w:cs="SimSun"/>
                        <w:sz w:val="15"/>
                        <w:szCs w:val="15"/>
                        <w:spacing w:val="13"/>
                      </w:rPr>
                      <w:t>时间</w:t>
                    </w:r>
                    <w:r>
                      <w:rPr>
                        <w:rFonts w:ascii="SimSun" w:hAnsi="SimSun" w:eastAsia="SimSun" w:cs="SimSun"/>
                        <w:sz w:val="15"/>
                        <w:szCs w:val="15"/>
                      </w:rPr>
                      <w:t xml:space="preserve"> </w:t>
                    </w:r>
                    <w:r>
                      <w:rPr>
                        <w:rFonts w:ascii="Times New Roman" w:hAnsi="Times New Roman" w:eastAsia="Times New Roman" w:cs="Times New Roman"/>
                        <w:sz w:val="15"/>
                        <w:szCs w:val="15"/>
                        <w:spacing w:val="-2"/>
                      </w:rPr>
                      <w:t>(FLT)</w:t>
                    </w:r>
                  </w:p>
                </w:txbxContent>
              </v:textbox>
            </v:shape>
            <v:shape id="_x0000_s78" style="position:absolute;left:1170;top:949;width:1416;height:201;" filled="false" stroked="false" type="#_x0000_t202">
              <v:fill on="false"/>
              <v:stroke on="false"/>
              <v:path/>
              <v:imagedata o:title=""/>
              <o:lock v:ext="edit" aspectratio="false"/>
              <v:textbox inset="0mm,0mm,0mm,0mm">
                <w:txbxContent>
                  <w:p>
                    <w:pPr>
                      <w:ind w:left="20"/>
                      <w:spacing w:before="20" w:line="212" w:lineRule="auto"/>
                      <w:rPr>
                        <w:rFonts w:ascii="Times New Roman" w:hAnsi="Times New Roman" w:eastAsia="Times New Roman" w:cs="Times New Roman"/>
                        <w:sz w:val="15"/>
                        <w:szCs w:val="15"/>
                      </w:rPr>
                    </w:pPr>
                    <w:r>
                      <w:rPr>
                        <w:rFonts w:ascii="SimSun" w:hAnsi="SimSun" w:eastAsia="SimSun" w:cs="SimSun"/>
                        <w:sz w:val="15"/>
                        <w:szCs w:val="15"/>
                        <w:spacing w:val="-9"/>
                      </w:rPr>
                      <w:t>理论可利用时间</w:t>
                    </w:r>
                    <w:r>
                      <w:rPr>
                        <w:rFonts w:ascii="SimSun" w:hAnsi="SimSun" w:eastAsia="SimSun" w:cs="SimSun"/>
                        <w:sz w:val="15"/>
                        <w:szCs w:val="15"/>
                        <w:spacing w:val="-34"/>
                      </w:rPr>
                      <w:t xml:space="preserve"> </w:t>
                    </w:r>
                    <w:r>
                      <w:rPr>
                        <w:rFonts w:ascii="Times New Roman" w:hAnsi="Times New Roman" w:eastAsia="Times New Roman" w:cs="Times New Roman"/>
                        <w:sz w:val="15"/>
                        <w:szCs w:val="15"/>
                        <w:spacing w:val="-9"/>
                      </w:rPr>
                      <w:t>(TAT)</w:t>
                    </w:r>
                  </w:p>
                </w:txbxContent>
              </v:textbox>
            </v:shape>
            <v:shape id="_x0000_s80" style="position:absolute;left:1289;top:1397;width:482;height:482;" filled="false" stroked="false" type="#_x0000_t202">
              <v:fill on="false"/>
              <v:stroke on="false"/>
              <v:path/>
              <v:imagedata o:title=""/>
              <o:lock v:ext="edit" aspectratio="false"/>
              <v:textbox inset="0mm,0mm,0mm,0mm">
                <w:txbxContent>
                  <w:p>
                    <w:pPr>
                      <w:ind w:left="20" w:right="20"/>
                      <w:spacing w:before="20" w:line="189" w:lineRule="auto"/>
                      <w:jc w:val="both"/>
                      <w:rPr>
                        <w:rFonts w:ascii="Times New Roman" w:hAnsi="Times New Roman" w:eastAsia="Times New Roman" w:cs="Times New Roman"/>
                        <w:sz w:val="15"/>
                        <w:szCs w:val="15"/>
                      </w:rPr>
                    </w:pPr>
                    <w:r>
                      <w:rPr>
                        <w:rFonts w:ascii="SimHei" w:hAnsi="SimHei" w:eastAsia="SimHei" w:cs="SimHei"/>
                        <w:sz w:val="15"/>
                        <w:szCs w:val="15"/>
                        <w:spacing w:val="-13"/>
                        <w:w w:val="96"/>
                      </w:rPr>
                      <w:t>工艺准</w:t>
                    </w:r>
                    <w:r>
                      <w:rPr>
                        <w:rFonts w:ascii="SimHei" w:hAnsi="SimHei" w:eastAsia="SimHei" w:cs="SimHei"/>
                        <w:sz w:val="15"/>
                        <w:szCs w:val="15"/>
                        <w:spacing w:val="3"/>
                      </w:rPr>
                      <w:t xml:space="preserve"> </w:t>
                    </w:r>
                    <w:r>
                      <w:rPr>
                        <w:rFonts w:ascii="SimSun" w:hAnsi="SimSun" w:eastAsia="SimSun" w:cs="SimSun"/>
                        <w:sz w:val="15"/>
                        <w:szCs w:val="15"/>
                        <w:spacing w:val="-3"/>
                      </w:rPr>
                      <w:t>备时间</w:t>
                    </w:r>
                    <w:r>
                      <w:rPr>
                        <w:rFonts w:ascii="SimSun" w:hAnsi="SimSun" w:eastAsia="SimSun" w:cs="SimSun"/>
                        <w:sz w:val="15"/>
                        <w:szCs w:val="15"/>
                      </w:rPr>
                      <w:t xml:space="preserve"> </w:t>
                    </w:r>
                    <w:r>
                      <w:rPr>
                        <w:rFonts w:ascii="Times New Roman" w:hAnsi="Times New Roman" w:eastAsia="Times New Roman" w:cs="Times New Roman"/>
                        <w:sz w:val="15"/>
                        <w:szCs w:val="15"/>
                        <w:spacing w:val="-2"/>
                      </w:rPr>
                      <w:t>(PPT)</w:t>
                    </w:r>
                  </w:p>
                </w:txbxContent>
              </v:textbox>
            </v:shape>
            <v:shape id="_x0000_s82" style="position:absolute;left:139;top:2626;width:454;height:504;" filled="false" stroked="false" type="#_x0000_t202">
              <v:fill on="false"/>
              <v:stroke on="false"/>
              <v:path/>
              <v:imagedata o:title=""/>
              <o:lock v:ext="edit" aspectratio="false"/>
              <v:textbox inset="0mm,0mm,0mm,0mm">
                <w:txbxContent>
                  <w:p>
                    <w:pPr>
                      <w:ind w:left="20" w:right="20"/>
                      <w:spacing w:before="19" w:line="198" w:lineRule="auto"/>
                      <w:jc w:val="both"/>
                      <w:rPr>
                        <w:rFonts w:ascii="Times New Roman" w:hAnsi="Times New Roman" w:eastAsia="Times New Roman" w:cs="Times New Roman"/>
                        <w:sz w:val="15"/>
                        <w:szCs w:val="15"/>
                      </w:rPr>
                    </w:pPr>
                    <w:r>
                      <w:rPr>
                        <w:rFonts w:ascii="SimSun" w:hAnsi="SimSun" w:eastAsia="SimSun" w:cs="SimSun"/>
                        <w:sz w:val="15"/>
                        <w:szCs w:val="15"/>
                        <w:spacing w:val="-12"/>
                        <w:w w:val="98"/>
                      </w:rPr>
                      <w:t>有效可</w:t>
                    </w:r>
                    <w:r>
                      <w:rPr>
                        <w:rFonts w:ascii="SimSun" w:hAnsi="SimSun" w:eastAsia="SimSun" w:cs="SimSun"/>
                        <w:sz w:val="15"/>
                        <w:szCs w:val="15"/>
                      </w:rPr>
                      <w:t xml:space="preserve"> </w:t>
                    </w:r>
                    <w:r>
                      <w:rPr>
                        <w:rFonts w:ascii="SimSun" w:hAnsi="SimSun" w:eastAsia="SimSun" w:cs="SimSun"/>
                        <w:sz w:val="15"/>
                        <w:szCs w:val="15"/>
                        <w:spacing w:val="-13"/>
                      </w:rPr>
                      <w:t>用时间</w:t>
                    </w:r>
                    <w:r>
                      <w:rPr>
                        <w:rFonts w:ascii="SimSun" w:hAnsi="SimSun" w:eastAsia="SimSun" w:cs="SimSun"/>
                        <w:sz w:val="15"/>
                        <w:szCs w:val="15"/>
                        <w:spacing w:val="1"/>
                      </w:rPr>
                      <w:t xml:space="preserve"> </w:t>
                    </w:r>
                    <w:r>
                      <w:rPr>
                        <w:rFonts w:ascii="Times New Roman" w:hAnsi="Times New Roman" w:eastAsia="Times New Roman" w:cs="Times New Roman"/>
                        <w:sz w:val="15"/>
                        <w:szCs w:val="15"/>
                        <w:spacing w:val="-2"/>
                      </w:rPr>
                      <w:t>(EAT)</w:t>
                    </w:r>
                  </w:p>
                </w:txbxContent>
              </v:textbox>
            </v:shape>
            <v:shape id="_x0000_s84" style="position:absolute;left:3119;top:1765;width:417;height:485;" filled="false" stroked="false" type="#_x0000_t202">
              <v:fill on="false"/>
              <v:stroke on="false"/>
              <v:path/>
              <v:imagedata o:title=""/>
              <o:lock v:ext="edit" aspectratio="false"/>
              <v:textbox inset="0mm,0mm,0mm,0mm">
                <w:txbxContent>
                  <w:p>
                    <w:pPr>
                      <w:ind w:left="20" w:right="20" w:firstLine="40"/>
                      <w:spacing w:before="19" w:line="190" w:lineRule="auto"/>
                      <w:jc w:val="both"/>
                      <w:rPr>
                        <w:rFonts w:ascii="Times New Roman" w:hAnsi="Times New Roman" w:eastAsia="Times New Roman" w:cs="Times New Roman"/>
                        <w:sz w:val="15"/>
                        <w:szCs w:val="15"/>
                      </w:rPr>
                    </w:pPr>
                    <w:r>
                      <w:rPr>
                        <w:rFonts w:ascii="SimHei" w:hAnsi="SimHei" w:eastAsia="SimHei" w:cs="SimHei"/>
                        <w:sz w:val="15"/>
                        <w:szCs w:val="15"/>
                        <w:spacing w:val="-3"/>
                      </w:rPr>
                      <w:t>修理</w:t>
                    </w:r>
                    <w:r>
                      <w:rPr>
                        <w:rFonts w:ascii="SimHei" w:hAnsi="SimHei" w:eastAsia="SimHei" w:cs="SimHei"/>
                        <w:sz w:val="15"/>
                        <w:szCs w:val="15"/>
                      </w:rPr>
                      <w:t xml:space="preserve"> </w:t>
                    </w:r>
                    <w:r>
                      <w:rPr>
                        <w:rFonts w:ascii="SimSun" w:hAnsi="SimSun" w:eastAsia="SimSun" w:cs="SimSun"/>
                        <w:sz w:val="15"/>
                        <w:szCs w:val="15"/>
                        <w:spacing w:val="13"/>
                      </w:rPr>
                      <w:t>时间</w:t>
                    </w:r>
                    <w:r>
                      <w:rPr>
                        <w:rFonts w:ascii="SimSun" w:hAnsi="SimSun" w:eastAsia="SimSun" w:cs="SimSun"/>
                        <w:sz w:val="15"/>
                        <w:szCs w:val="15"/>
                      </w:rPr>
                      <w:t xml:space="preserve"> </w:t>
                    </w:r>
                    <w:r>
                      <w:rPr>
                        <w:rFonts w:ascii="Times New Roman" w:hAnsi="Times New Roman" w:eastAsia="Times New Roman" w:cs="Times New Roman"/>
                        <w:sz w:val="15"/>
                        <w:szCs w:val="15"/>
                        <w:spacing w:val="-2"/>
                      </w:rPr>
                      <w:t>(RLT)</w:t>
                    </w:r>
                  </w:p>
                </w:txbxContent>
              </v:textbox>
            </v:shape>
            <v:shape id="_x0000_s86" style="position:absolute;left:6260;top:1505;width:455;height:345;" filled="false" stroked="false" type="#_x0000_t202">
              <v:fill on="false"/>
              <v:stroke on="false"/>
              <v:path/>
              <v:imagedata o:title=""/>
              <o:lock v:ext="edit" aspectratio="false"/>
              <v:textbox inset="0mm,0mm,0mm,0mm">
                <w:txbxContent>
                  <w:p>
                    <w:pPr>
                      <w:ind w:left="20"/>
                      <w:spacing w:before="20" w:line="205" w:lineRule="auto"/>
                      <w:rPr>
                        <w:rFonts w:ascii="SimSun" w:hAnsi="SimSun" w:eastAsia="SimSun" w:cs="SimSun"/>
                        <w:sz w:val="15"/>
                        <w:szCs w:val="15"/>
                      </w:rPr>
                    </w:pPr>
                    <w:r>
                      <w:rPr>
                        <w:rFonts w:ascii="SimSun" w:hAnsi="SimSun" w:eastAsia="SimSun" w:cs="SimSun"/>
                        <w:sz w:val="15"/>
                        <w:szCs w:val="15"/>
                        <w:spacing w:val="-8"/>
                      </w:rPr>
                      <w:t>节假日</w:t>
                    </w:r>
                  </w:p>
                  <w:p>
                    <w:pPr>
                      <w:ind w:left="20"/>
                      <w:spacing w:line="19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2"/>
                      </w:rPr>
                      <w:t>(HST)</w:t>
                    </w:r>
                  </w:p>
                </w:txbxContent>
              </v:textbox>
            </v:shape>
          </v:group>
        </w:pict>
      </w:r>
    </w:p>
    <w:p>
      <w:pPr>
        <w:spacing w:before="199" w:line="427" w:lineRule="exact"/>
        <w:rPr>
          <w:rFonts w:ascii="SimSun" w:hAnsi="SimSun" w:eastAsia="SimSun" w:cs="SimSun"/>
          <w:sz w:val="15"/>
          <w:szCs w:val="15"/>
        </w:rPr>
      </w:pPr>
      <w:r>
        <w:rPr>
          <w:rFonts w:ascii="SimSun" w:hAnsi="SimSun" w:eastAsia="SimSun" w:cs="SimSun"/>
          <w:sz w:val="15"/>
          <w:szCs w:val="15"/>
          <w:spacing w:val="5"/>
          <w:position w:val="22"/>
        </w:rPr>
        <w:t>图表来源：引用</w:t>
      </w:r>
      <w:r>
        <w:rPr>
          <w:rFonts w:ascii="SimSun" w:hAnsi="SimSun" w:eastAsia="SimSun" w:cs="SimSun"/>
          <w:sz w:val="15"/>
          <w:szCs w:val="15"/>
          <w:spacing w:val="-43"/>
          <w:position w:val="22"/>
        </w:rPr>
        <w:t xml:space="preserve"> </w:t>
      </w:r>
      <w:r>
        <w:rPr>
          <w:rFonts w:ascii="Times New Roman" w:hAnsi="Times New Roman" w:eastAsia="Times New Roman" w:cs="Times New Roman"/>
          <w:sz w:val="15"/>
          <w:szCs w:val="15"/>
          <w:position w:val="22"/>
        </w:rPr>
        <w:t>Lean</w:t>
      </w:r>
      <w:r>
        <w:rPr>
          <w:rFonts w:ascii="Times New Roman" w:hAnsi="Times New Roman" w:eastAsia="Times New Roman" w:cs="Times New Roman"/>
          <w:sz w:val="15"/>
          <w:szCs w:val="15"/>
          <w:spacing w:val="5"/>
          <w:position w:val="22"/>
        </w:rPr>
        <w:t xml:space="preserve">     </w:t>
      </w:r>
      <w:r>
        <w:rPr>
          <w:rFonts w:ascii="Times New Roman" w:hAnsi="Times New Roman" w:eastAsia="Times New Roman" w:cs="Times New Roman"/>
          <w:sz w:val="15"/>
          <w:szCs w:val="15"/>
          <w:position w:val="22"/>
        </w:rPr>
        <w:t>Enterprise</w:t>
      </w:r>
      <w:r>
        <w:rPr>
          <w:rFonts w:ascii="Times New Roman" w:hAnsi="Times New Roman" w:eastAsia="Times New Roman" w:cs="Times New Roman"/>
          <w:sz w:val="15"/>
          <w:szCs w:val="15"/>
          <w:spacing w:val="5"/>
          <w:position w:val="22"/>
        </w:rPr>
        <w:t xml:space="preserve">     </w:t>
      </w:r>
      <w:r>
        <w:rPr>
          <w:rFonts w:ascii="Times New Roman" w:hAnsi="Times New Roman" w:eastAsia="Times New Roman" w:cs="Times New Roman"/>
          <w:sz w:val="15"/>
          <w:szCs w:val="15"/>
          <w:position w:val="22"/>
        </w:rPr>
        <w:t>Institute</w:t>
      </w:r>
      <w:r>
        <w:rPr>
          <w:rFonts w:ascii="Times New Roman" w:hAnsi="Times New Roman" w:eastAsia="Times New Roman" w:cs="Times New Roman"/>
          <w:sz w:val="15"/>
          <w:szCs w:val="15"/>
          <w:spacing w:val="19"/>
          <w:position w:val="22"/>
        </w:rPr>
        <w:t xml:space="preserve"> </w:t>
      </w:r>
      <w:r>
        <w:rPr>
          <w:rFonts w:ascii="SimSun" w:hAnsi="SimSun" w:eastAsia="SimSun" w:cs="SimSun"/>
          <w:sz w:val="15"/>
          <w:szCs w:val="15"/>
          <w:spacing w:val="5"/>
          <w:position w:val="22"/>
        </w:rPr>
        <w:t>的</w:t>
      </w:r>
      <w:r>
        <w:rPr>
          <w:rFonts w:ascii="SimSun" w:hAnsi="SimSun" w:eastAsia="SimSun" w:cs="SimSun"/>
          <w:sz w:val="15"/>
          <w:szCs w:val="15"/>
          <w:spacing w:val="-12"/>
          <w:position w:val="22"/>
        </w:rPr>
        <w:t xml:space="preserve"> </w:t>
      </w:r>
      <w:r>
        <w:rPr>
          <w:rFonts w:ascii="SimSun" w:hAnsi="SimSun" w:eastAsia="SimSun" w:cs="SimSun"/>
          <w:sz w:val="15"/>
          <w:szCs w:val="15"/>
          <w:spacing w:val="5"/>
          <w:position w:val="22"/>
        </w:rPr>
        <w:t>《</w:t>
      </w:r>
      <w:r>
        <w:rPr>
          <w:rFonts w:ascii="Times New Roman" w:hAnsi="Times New Roman" w:eastAsia="Times New Roman" w:cs="Times New Roman"/>
          <w:sz w:val="15"/>
          <w:szCs w:val="15"/>
          <w:position w:val="22"/>
        </w:rPr>
        <w:t>Overall</w:t>
      </w:r>
      <w:r>
        <w:rPr>
          <w:rFonts w:ascii="Times New Roman" w:hAnsi="Times New Roman" w:eastAsia="Times New Roman" w:cs="Times New Roman"/>
          <w:sz w:val="15"/>
          <w:szCs w:val="15"/>
          <w:spacing w:val="5"/>
          <w:position w:val="22"/>
        </w:rPr>
        <w:t xml:space="preserve">      </w:t>
      </w:r>
      <w:r>
        <w:rPr>
          <w:rFonts w:ascii="Times New Roman" w:hAnsi="Times New Roman" w:eastAsia="Times New Roman" w:cs="Times New Roman"/>
          <w:sz w:val="15"/>
          <w:szCs w:val="15"/>
          <w:position w:val="22"/>
        </w:rPr>
        <w:t>Equipment</w:t>
      </w:r>
      <w:r>
        <w:rPr>
          <w:rFonts w:ascii="Times New Roman" w:hAnsi="Times New Roman" w:eastAsia="Times New Roman" w:cs="Times New Roman"/>
          <w:sz w:val="15"/>
          <w:szCs w:val="15"/>
          <w:spacing w:val="5"/>
          <w:position w:val="22"/>
        </w:rPr>
        <w:t xml:space="preserve">     </w:t>
      </w:r>
      <w:r>
        <w:rPr>
          <w:rFonts w:ascii="Times New Roman" w:hAnsi="Times New Roman" w:eastAsia="Times New Roman" w:cs="Times New Roman"/>
          <w:sz w:val="15"/>
          <w:szCs w:val="15"/>
          <w:spacing w:val="4"/>
          <w:position w:val="22"/>
        </w:rPr>
        <w:t xml:space="preserve">  </w:t>
      </w:r>
      <w:r>
        <w:rPr>
          <w:rFonts w:ascii="Times New Roman" w:hAnsi="Times New Roman" w:eastAsia="Times New Roman" w:cs="Times New Roman"/>
          <w:sz w:val="15"/>
          <w:szCs w:val="15"/>
          <w:position w:val="22"/>
        </w:rPr>
        <w:t>Effectiveness</w:t>
      </w:r>
      <w:r>
        <w:rPr>
          <w:rFonts w:ascii="SimSun" w:hAnsi="SimSun" w:eastAsia="SimSun" w:cs="SimSun"/>
          <w:sz w:val="15"/>
          <w:szCs w:val="15"/>
          <w:spacing w:val="4"/>
          <w:position w:val="22"/>
        </w:rPr>
        <w:t>》</w:t>
      </w:r>
    </w:p>
    <w:p>
      <w:pPr>
        <w:ind w:left="1319"/>
        <w:spacing w:line="219" w:lineRule="auto"/>
        <w:rPr>
          <w:rFonts w:ascii="SimSun" w:hAnsi="SimSun" w:eastAsia="SimSun" w:cs="SimSun"/>
          <w:sz w:val="15"/>
          <w:szCs w:val="15"/>
        </w:rPr>
      </w:pPr>
      <w:r>
        <w:rPr>
          <w:rFonts w:ascii="SimSun" w:hAnsi="SimSun" w:eastAsia="SimSun" w:cs="SimSun"/>
          <w:sz w:val="15"/>
          <w:szCs w:val="15"/>
          <w:spacing w:val="28"/>
        </w:rPr>
        <w:t>图1</w:t>
      </w:r>
      <w:r>
        <w:rPr>
          <w:rFonts w:ascii="SimSun" w:hAnsi="SimSun" w:eastAsia="SimSun" w:cs="SimSun"/>
          <w:sz w:val="15"/>
          <w:szCs w:val="15"/>
          <w:spacing w:val="-30"/>
        </w:rPr>
        <w:t xml:space="preserve"> </w:t>
      </w:r>
      <w:r>
        <w:rPr>
          <w:rFonts w:ascii="SimSun" w:hAnsi="SimSun" w:eastAsia="SimSun" w:cs="SimSun"/>
          <w:sz w:val="15"/>
          <w:szCs w:val="15"/>
          <w:spacing w:val="28"/>
        </w:rPr>
        <w:t>-</w:t>
      </w:r>
      <w:r>
        <w:rPr>
          <w:rFonts w:ascii="SimSun" w:hAnsi="SimSun" w:eastAsia="SimSun" w:cs="SimSun"/>
          <w:sz w:val="15"/>
          <w:szCs w:val="15"/>
          <w:spacing w:val="-34"/>
        </w:rPr>
        <w:t xml:space="preserve"> </w:t>
      </w:r>
      <w:r>
        <w:rPr>
          <w:rFonts w:ascii="SimSun" w:hAnsi="SimSun" w:eastAsia="SimSun" w:cs="SimSun"/>
          <w:sz w:val="15"/>
          <w:szCs w:val="15"/>
          <w:spacing w:val="28"/>
        </w:rPr>
        <w:t>2企业生产过程中的总日历时间与有效可用时间</w:t>
      </w:r>
    </w:p>
    <w:p>
      <w:pPr>
        <w:ind w:right="3" w:firstLine="560"/>
        <w:spacing w:before="213" w:line="319" w:lineRule="auto"/>
        <w:rPr>
          <w:rFonts w:ascii="SimSun" w:hAnsi="SimSun" w:eastAsia="SimSun" w:cs="SimSun"/>
          <w:sz w:val="22"/>
          <w:szCs w:val="22"/>
        </w:rPr>
      </w:pPr>
      <w:r>
        <w:rPr>
          <w:rFonts w:ascii="SimSun" w:hAnsi="SimSun" w:eastAsia="SimSun" w:cs="SimSun"/>
          <w:sz w:val="22"/>
          <w:szCs w:val="22"/>
          <w:spacing w:val="-8"/>
        </w:rPr>
        <w:t>(1)从资源优化配置的系统性来看，将从局部优化向全局优化演进。</w:t>
      </w:r>
      <w:r>
        <w:rPr>
          <w:rFonts w:ascii="SimSun" w:hAnsi="SimSun" w:eastAsia="SimSun" w:cs="SimSun"/>
          <w:sz w:val="22"/>
          <w:szCs w:val="22"/>
          <w:spacing w:val="16"/>
        </w:rPr>
        <w:t xml:space="preserve"> </w:t>
      </w:r>
      <w:r>
        <w:rPr>
          <w:rFonts w:ascii="SimSun" w:hAnsi="SimSun" w:eastAsia="SimSun" w:cs="SimSun"/>
          <w:sz w:val="22"/>
          <w:szCs w:val="22"/>
          <w:spacing w:val="-7"/>
        </w:rPr>
        <w:t>智能制造发展的过程是对制造过程的范围领域不断深化的过程，是从自动</w:t>
      </w:r>
      <w:r>
        <w:rPr>
          <w:rFonts w:ascii="SimSun" w:hAnsi="SimSun" w:eastAsia="SimSun" w:cs="SimSun"/>
          <w:sz w:val="22"/>
          <w:szCs w:val="22"/>
          <w:spacing w:val="17"/>
        </w:rPr>
        <w:t xml:space="preserve"> </w:t>
      </w:r>
      <w:r>
        <w:rPr>
          <w:rFonts w:ascii="SimSun" w:hAnsi="SimSun" w:eastAsia="SimSun" w:cs="SimSun"/>
          <w:sz w:val="22"/>
          <w:szCs w:val="22"/>
          <w:spacing w:val="-6"/>
        </w:rPr>
        <w:t>化单点、低水平、有限的资源优化配置向多点、高水平、全局的资源优化</w:t>
      </w:r>
      <w:r>
        <w:rPr>
          <w:rFonts w:ascii="SimSun" w:hAnsi="SimSun" w:eastAsia="SimSun" w:cs="SimSun"/>
          <w:sz w:val="22"/>
          <w:szCs w:val="22"/>
        </w:rPr>
        <w:t xml:space="preserve"> </w:t>
      </w:r>
      <w:r>
        <w:rPr>
          <w:rFonts w:ascii="SimSun" w:hAnsi="SimSun" w:eastAsia="SimSun" w:cs="SimSun"/>
          <w:sz w:val="22"/>
          <w:szCs w:val="22"/>
          <w:spacing w:val="-7"/>
        </w:rPr>
        <w:t>配置演进的过程。智能制造系统从单机设备、单一环节、单一场景、单一</w:t>
      </w:r>
      <w:r>
        <w:rPr>
          <w:rFonts w:ascii="SimSun" w:hAnsi="SimSun" w:eastAsia="SimSun" w:cs="SimSun"/>
          <w:sz w:val="22"/>
          <w:szCs w:val="22"/>
          <w:spacing w:val="14"/>
        </w:rPr>
        <w:t xml:space="preserve"> </w:t>
      </w:r>
      <w:r>
        <w:rPr>
          <w:rFonts w:ascii="SimSun" w:hAnsi="SimSun" w:eastAsia="SimSun" w:cs="SimSun"/>
          <w:sz w:val="22"/>
          <w:szCs w:val="22"/>
          <w:spacing w:val="-6"/>
        </w:rPr>
        <w:t>要素的局部小系统不断向大系统、巨系统演进，从部门级到企业级，再到</w:t>
      </w:r>
      <w:r>
        <w:rPr>
          <w:rFonts w:ascii="SimSun" w:hAnsi="SimSun" w:eastAsia="SimSun" w:cs="SimSun"/>
          <w:sz w:val="22"/>
          <w:szCs w:val="22"/>
          <w:spacing w:val="6"/>
        </w:rPr>
        <w:t xml:space="preserve"> </w:t>
      </w:r>
      <w:r>
        <w:rPr>
          <w:rFonts w:ascii="SimSun" w:hAnsi="SimSun" w:eastAsia="SimSun" w:cs="SimSun"/>
          <w:sz w:val="22"/>
          <w:szCs w:val="22"/>
          <w:spacing w:val="-14"/>
        </w:rPr>
        <w:t>产业链级，乃至产业生态级系统演进，不断突破地域</w:t>
      </w:r>
      <w:r>
        <w:rPr>
          <w:rFonts w:ascii="SimSun" w:hAnsi="SimSun" w:eastAsia="SimSun" w:cs="SimSun"/>
          <w:sz w:val="22"/>
          <w:szCs w:val="22"/>
          <w:spacing w:val="-15"/>
        </w:rPr>
        <w:t>、组织、机制的界限，</w:t>
      </w:r>
      <w:r>
        <w:rPr>
          <w:rFonts w:ascii="SimSun" w:hAnsi="SimSun" w:eastAsia="SimSun" w:cs="SimSun"/>
          <w:sz w:val="22"/>
          <w:szCs w:val="22"/>
        </w:rPr>
        <w:t xml:space="preserve"> </w:t>
      </w:r>
      <w:r>
        <w:rPr>
          <w:rFonts w:ascii="SimSun" w:hAnsi="SimSun" w:eastAsia="SimSun" w:cs="SimSun"/>
          <w:sz w:val="22"/>
          <w:szCs w:val="22"/>
          <w:spacing w:val="-7"/>
        </w:rPr>
        <w:t>实现对人才、技术、资金等资源和要素的高效整合，从而带动产品、模式</w:t>
      </w:r>
      <w:r>
        <w:rPr>
          <w:rFonts w:ascii="SimSun" w:hAnsi="SimSun" w:eastAsia="SimSun" w:cs="SimSun"/>
          <w:sz w:val="22"/>
          <w:szCs w:val="22"/>
          <w:spacing w:val="11"/>
        </w:rPr>
        <w:t xml:space="preserve"> </w:t>
      </w:r>
      <w:r>
        <w:rPr>
          <w:rFonts w:ascii="SimSun" w:hAnsi="SimSun" w:eastAsia="SimSun" w:cs="SimSun"/>
          <w:sz w:val="22"/>
          <w:szCs w:val="22"/>
          <w:spacing w:val="-8"/>
        </w:rPr>
        <w:t>和业态创新。通过智能制造实现资源优化配置的范围也沿着点、线、面、</w:t>
      </w:r>
      <w:r>
        <w:rPr>
          <w:rFonts w:ascii="SimSun" w:hAnsi="SimSun" w:eastAsia="SimSun" w:cs="SimSun"/>
          <w:sz w:val="22"/>
          <w:szCs w:val="22"/>
          <w:spacing w:val="4"/>
        </w:rPr>
        <w:t xml:space="preserve"> </w:t>
      </w:r>
      <w:r>
        <w:rPr>
          <w:rFonts w:ascii="SimSun" w:hAnsi="SimSun" w:eastAsia="SimSun" w:cs="SimSun"/>
          <w:sz w:val="22"/>
          <w:szCs w:val="22"/>
          <w:spacing w:val="-7"/>
        </w:rPr>
        <w:t>大系统、巨系统的方向不断扩展，从机器、智能生产线、控制系统、</w:t>
      </w:r>
      <w:r>
        <w:rPr>
          <w:rFonts w:ascii="SimSun" w:hAnsi="SimSun" w:eastAsia="SimSun" w:cs="SimSun"/>
          <w:sz w:val="22"/>
          <w:szCs w:val="22"/>
          <w:spacing w:val="-8"/>
        </w:rPr>
        <w:t>制造</w:t>
      </w:r>
    </w:p>
    <w:p>
      <w:pPr>
        <w:spacing w:line="219" w:lineRule="auto"/>
        <w:rPr>
          <w:rFonts w:ascii="SimSun" w:hAnsi="SimSun" w:eastAsia="SimSun" w:cs="SimSun"/>
          <w:sz w:val="22"/>
          <w:szCs w:val="22"/>
        </w:rPr>
      </w:pPr>
      <w:r>
        <w:rPr>
          <w:rFonts w:ascii="SimSun" w:hAnsi="SimSun" w:eastAsia="SimSun" w:cs="SimSun"/>
          <w:sz w:val="22"/>
          <w:szCs w:val="22"/>
          <w:spacing w:val="-12"/>
        </w:rPr>
        <w:t>执行系统，到整个企业内部系统，到整个产业链，再到整个产业生态。</w:t>
      </w:r>
    </w:p>
    <w:p>
      <w:pPr>
        <w:ind w:right="27" w:firstLine="560"/>
        <w:spacing w:before="127" w:line="294" w:lineRule="auto"/>
        <w:rPr>
          <w:rFonts w:ascii="SimSun" w:hAnsi="SimSun" w:eastAsia="SimSun" w:cs="SimSun"/>
          <w:sz w:val="22"/>
          <w:szCs w:val="22"/>
        </w:rPr>
      </w:pPr>
      <w:r>
        <w:rPr>
          <w:rFonts w:ascii="SimSun" w:hAnsi="SimSun" w:eastAsia="SimSun" w:cs="SimSun"/>
          <w:sz w:val="22"/>
          <w:szCs w:val="22"/>
          <w:spacing w:val="-8"/>
        </w:rPr>
        <w:t>(2)从资源优化配置的时效性来看，将从静态优化向动态优化演进。</w:t>
      </w:r>
      <w:r>
        <w:rPr>
          <w:rFonts w:ascii="SimSun" w:hAnsi="SimSun" w:eastAsia="SimSun" w:cs="SimSun"/>
          <w:sz w:val="22"/>
          <w:szCs w:val="22"/>
          <w:spacing w:val="16"/>
        </w:rPr>
        <w:t xml:space="preserve"> </w:t>
      </w:r>
      <w:r>
        <w:rPr>
          <w:rFonts w:ascii="SimSun" w:hAnsi="SimSun" w:eastAsia="SimSun" w:cs="SimSun"/>
          <w:sz w:val="22"/>
          <w:szCs w:val="22"/>
          <w:spacing w:val="-7"/>
        </w:rPr>
        <w:t>正如杨学山在《智能原理》一书中所讲的，智能是主体</w:t>
      </w:r>
      <w:r>
        <w:rPr>
          <w:rFonts w:ascii="SimSun" w:hAnsi="SimSun" w:eastAsia="SimSun" w:cs="SimSun"/>
          <w:sz w:val="22"/>
          <w:szCs w:val="22"/>
          <w:spacing w:val="-8"/>
        </w:rPr>
        <w:t>适应、改变、选择</w:t>
      </w:r>
      <w:r>
        <w:rPr>
          <w:rFonts w:ascii="SimSun" w:hAnsi="SimSun" w:eastAsia="SimSun" w:cs="SimSun"/>
          <w:sz w:val="22"/>
          <w:szCs w:val="22"/>
        </w:rPr>
        <w:t xml:space="preserve"> </w:t>
      </w:r>
      <w:r>
        <w:rPr>
          <w:rFonts w:ascii="SimSun" w:hAnsi="SimSun" w:eastAsia="SimSun" w:cs="SimSun"/>
          <w:sz w:val="22"/>
          <w:szCs w:val="22"/>
          <w:spacing w:val="-7"/>
        </w:rPr>
        <w:t>环境的各种行为能力，对于制造业而言，各类主体对环境变化如何响应是</w:t>
      </w:r>
      <w:r>
        <w:rPr>
          <w:rFonts w:ascii="SimSun" w:hAnsi="SimSun" w:eastAsia="SimSun" w:cs="SimSun"/>
          <w:sz w:val="22"/>
          <w:szCs w:val="22"/>
          <w:spacing w:val="13"/>
        </w:rPr>
        <w:t xml:space="preserve"> </w:t>
      </w:r>
      <w:r>
        <w:rPr>
          <w:rFonts w:ascii="SimSun" w:hAnsi="SimSun" w:eastAsia="SimSun" w:cs="SimSun"/>
          <w:sz w:val="22"/>
          <w:szCs w:val="22"/>
          <w:spacing w:val="-8"/>
        </w:rPr>
        <w:t>衡量智能化水平的重要标志。传统的红绿灯系统调节时间是固定不变的；</w:t>
      </w:r>
    </w:p>
    <w:p>
      <w:pPr>
        <w:spacing w:line="294" w:lineRule="auto"/>
        <w:sectPr>
          <w:footerReference w:type="default" r:id="rId70"/>
          <w:pgSz w:w="9100" w:h="13210"/>
          <w:pgMar w:top="400" w:right="941" w:bottom="615" w:left="1300" w:header="0" w:footer="466" w:gutter="0"/>
        </w:sectPr>
        <w:rPr>
          <w:rFonts w:ascii="SimSun" w:hAnsi="SimSun" w:eastAsia="SimSun" w:cs="SimSun"/>
          <w:sz w:val="22"/>
          <w:szCs w:val="22"/>
        </w:rPr>
      </w:pPr>
    </w:p>
    <w:p>
      <w:pPr>
        <w:ind w:left="3"/>
        <w:spacing w:before="171" w:line="226" w:lineRule="auto"/>
        <w:rPr>
          <w:rFonts w:ascii="SimHei" w:hAnsi="SimHei" w:eastAsia="SimHei" w:cs="SimHei"/>
          <w:sz w:val="26"/>
          <w:szCs w:val="26"/>
        </w:rPr>
      </w:pPr>
      <w:r>
        <w:rPr>
          <w:rFonts w:ascii="SimHei" w:hAnsi="SimHei" w:eastAsia="SimHei" w:cs="SimHei"/>
          <w:sz w:val="26"/>
          <w:szCs w:val="26"/>
          <w:b/>
          <w:bCs/>
          <w:spacing w:val="-14"/>
        </w:rPr>
        <w:t>重构</w:t>
      </w:r>
    </w:p>
    <w:p>
      <w:pPr>
        <w:spacing w:before="15"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437" w:lineRule="auto"/>
        <w:rPr/>
      </w:pPr>
      <w:r/>
    </w:p>
    <w:p>
      <w:pPr>
        <w:ind w:right="43"/>
        <w:spacing w:before="68" w:line="334" w:lineRule="auto"/>
        <w:rPr>
          <w:rFonts w:ascii="SimSun" w:hAnsi="SimSun" w:eastAsia="SimSun" w:cs="SimSun"/>
          <w:sz w:val="21"/>
          <w:szCs w:val="21"/>
        </w:rPr>
      </w:pPr>
      <w:r>
        <w:rPr>
          <w:rFonts w:ascii="SimSun" w:hAnsi="SimSun" w:eastAsia="SimSun" w:cs="SimSun"/>
          <w:sz w:val="21"/>
          <w:szCs w:val="21"/>
          <w:spacing w:val="-5"/>
        </w:rPr>
        <w:t>智能红绿灯系统，根据交通流量改变红绿灯调整策略对道路资源进行优化，</w:t>
      </w:r>
      <w:r>
        <w:rPr>
          <w:rFonts w:ascii="SimSun" w:hAnsi="SimSun" w:eastAsia="SimSun" w:cs="SimSun"/>
          <w:sz w:val="21"/>
          <w:szCs w:val="21"/>
        </w:rPr>
        <w:t xml:space="preserve"> </w:t>
      </w:r>
      <w:r>
        <w:rPr>
          <w:rFonts w:ascii="SimSun" w:hAnsi="SimSun" w:eastAsia="SimSun" w:cs="SimSun"/>
          <w:sz w:val="21"/>
          <w:szCs w:val="21"/>
          <w:spacing w:val="3"/>
        </w:rPr>
        <w:t>智能体现在资源优化的频率上。传统制造理念是以不</w:t>
      </w:r>
      <w:r>
        <w:rPr>
          <w:rFonts w:ascii="SimSun" w:hAnsi="SimSun" w:eastAsia="SimSun" w:cs="SimSun"/>
          <w:sz w:val="21"/>
          <w:szCs w:val="21"/>
          <w:spacing w:val="2"/>
        </w:rPr>
        <w:t>变应万变、以确定性</w:t>
      </w:r>
      <w:r>
        <w:rPr>
          <w:rFonts w:ascii="SimSun" w:hAnsi="SimSun" w:eastAsia="SimSun" w:cs="SimSun"/>
          <w:sz w:val="21"/>
          <w:szCs w:val="21"/>
        </w:rPr>
        <w:t xml:space="preserve"> </w:t>
      </w:r>
      <w:r>
        <w:rPr>
          <w:rFonts w:ascii="SimSun" w:hAnsi="SimSun" w:eastAsia="SimSun" w:cs="SimSun"/>
          <w:sz w:val="21"/>
          <w:szCs w:val="21"/>
          <w:spacing w:val="3"/>
        </w:rPr>
        <w:t>应对不确定性，用各种冗余应对可能出现的不确定性，</w:t>
      </w:r>
      <w:r>
        <w:rPr>
          <w:rFonts w:ascii="SimSun" w:hAnsi="SimSun" w:eastAsia="SimSun" w:cs="SimSun"/>
          <w:sz w:val="21"/>
          <w:szCs w:val="21"/>
          <w:spacing w:val="2"/>
        </w:rPr>
        <w:t>人们通过功能冗余</w:t>
      </w:r>
      <w:r>
        <w:rPr>
          <w:rFonts w:ascii="SimSun" w:hAnsi="SimSun" w:eastAsia="SimSun" w:cs="SimSun"/>
          <w:sz w:val="21"/>
          <w:szCs w:val="21"/>
        </w:rPr>
        <w:t xml:space="preserve"> </w:t>
      </w:r>
      <w:r>
        <w:rPr>
          <w:rFonts w:ascii="SimSun" w:hAnsi="SimSun" w:eastAsia="SimSun" w:cs="SimSun"/>
          <w:sz w:val="21"/>
          <w:szCs w:val="21"/>
          <w:spacing w:val="-5"/>
        </w:rPr>
        <w:t>换取产品质量的稳定可靠；面对生产交期、成本、质量、效率的各项要求，</w:t>
      </w:r>
      <w:r>
        <w:rPr>
          <w:rFonts w:ascii="SimSun" w:hAnsi="SimSun" w:eastAsia="SimSun" w:cs="SimSun"/>
          <w:sz w:val="21"/>
          <w:szCs w:val="21"/>
        </w:rPr>
        <w:t xml:space="preserve"> </w:t>
      </w:r>
      <w:r>
        <w:rPr>
          <w:rFonts w:ascii="SimSun" w:hAnsi="SimSun" w:eastAsia="SimSun" w:cs="SimSun"/>
          <w:sz w:val="21"/>
          <w:szCs w:val="21"/>
          <w:spacing w:val="3"/>
        </w:rPr>
        <w:t>生产企业总是希望生产周期是固定的、专业工人是固定的、生产工艺是固</w:t>
      </w:r>
      <w:r>
        <w:rPr>
          <w:rFonts w:ascii="SimSun" w:hAnsi="SimSun" w:eastAsia="SimSun" w:cs="SimSun"/>
          <w:sz w:val="21"/>
          <w:szCs w:val="21"/>
          <w:spacing w:val="4"/>
        </w:rPr>
        <w:t xml:space="preserve"> </w:t>
      </w:r>
      <w:r>
        <w:rPr>
          <w:rFonts w:ascii="SimSun" w:hAnsi="SimSun" w:eastAsia="SimSun" w:cs="SimSun"/>
          <w:sz w:val="21"/>
          <w:szCs w:val="21"/>
          <w:spacing w:val="3"/>
        </w:rPr>
        <w:t>定的、供应体系是固定的；通过定期维修确保设备的正常运转，通</w:t>
      </w:r>
      <w:r>
        <w:rPr>
          <w:rFonts w:ascii="SimSun" w:hAnsi="SimSun" w:eastAsia="SimSun" w:cs="SimSun"/>
          <w:sz w:val="21"/>
          <w:szCs w:val="21"/>
          <w:spacing w:val="2"/>
        </w:rPr>
        <w:t>过定期</w:t>
      </w:r>
      <w:r>
        <w:rPr>
          <w:rFonts w:ascii="SimSun" w:hAnsi="SimSun" w:eastAsia="SimSun" w:cs="SimSun"/>
          <w:sz w:val="21"/>
          <w:szCs w:val="21"/>
        </w:rPr>
        <w:t xml:space="preserve"> </w:t>
      </w:r>
      <w:r>
        <w:rPr>
          <w:rFonts w:ascii="SimSun" w:hAnsi="SimSun" w:eastAsia="SimSun" w:cs="SimSun"/>
          <w:sz w:val="21"/>
          <w:szCs w:val="21"/>
          <w:spacing w:val="3"/>
        </w:rPr>
        <w:t>更换刀具确保加工精度可靠，通过库存冗余应对供应链</w:t>
      </w:r>
      <w:r>
        <w:rPr>
          <w:rFonts w:ascii="SimSun" w:hAnsi="SimSun" w:eastAsia="SimSun" w:cs="SimSun"/>
          <w:sz w:val="21"/>
          <w:szCs w:val="21"/>
          <w:spacing w:val="2"/>
        </w:rPr>
        <w:t>危机。传统制造走</w:t>
      </w:r>
      <w:r>
        <w:rPr>
          <w:rFonts w:ascii="SimSun" w:hAnsi="SimSun" w:eastAsia="SimSun" w:cs="SimSun"/>
          <w:sz w:val="21"/>
          <w:szCs w:val="21"/>
        </w:rPr>
        <w:t xml:space="preserve"> </w:t>
      </w:r>
      <w:r>
        <w:rPr>
          <w:rFonts w:ascii="SimSun" w:hAnsi="SimSun" w:eastAsia="SimSun" w:cs="SimSun"/>
          <w:sz w:val="21"/>
          <w:szCs w:val="21"/>
          <w:spacing w:val="1"/>
        </w:rPr>
        <w:t>向智能制造，就是摒弃冗余思维、静态思维，走向精准思维、动态思维，</w:t>
      </w:r>
    </w:p>
    <w:p>
      <w:pPr>
        <w:spacing w:line="219" w:lineRule="auto"/>
        <w:rPr>
          <w:rFonts w:ascii="SimSun" w:hAnsi="SimSun" w:eastAsia="SimSun" w:cs="SimSun"/>
          <w:sz w:val="21"/>
          <w:szCs w:val="21"/>
        </w:rPr>
      </w:pPr>
      <w:r>
        <w:rPr>
          <w:rFonts w:ascii="SimSun" w:hAnsi="SimSun" w:eastAsia="SimSun" w:cs="SimSun"/>
          <w:sz w:val="21"/>
          <w:szCs w:val="21"/>
          <w:spacing w:val="-2"/>
        </w:rPr>
        <w:t>实时响应变化、拥抱变化，以动态优化策略应</w:t>
      </w:r>
      <w:r>
        <w:rPr>
          <w:rFonts w:ascii="SimSun" w:hAnsi="SimSun" w:eastAsia="SimSun" w:cs="SimSun"/>
          <w:sz w:val="21"/>
          <w:szCs w:val="21"/>
          <w:spacing w:val="-3"/>
        </w:rPr>
        <w:t>对各种不确定性。</w:t>
      </w:r>
    </w:p>
    <w:p>
      <w:pPr>
        <w:spacing w:line="219" w:lineRule="auto"/>
        <w:sectPr>
          <w:footerReference w:type="default" r:id="rId72"/>
          <w:pgSz w:w="9100" w:h="13210"/>
          <w:pgMar w:top="400" w:right="1365" w:bottom="705" w:left="869" w:header="0" w:footer="556" w:gutter="0"/>
        </w:sectPr>
        <w:rPr>
          <w:rFonts w:ascii="SimSun" w:hAnsi="SimSun" w:eastAsia="SimSun" w:cs="SimSun"/>
          <w:sz w:val="21"/>
          <w:szCs w:val="21"/>
        </w:rPr>
      </w:pPr>
    </w:p>
    <w:p>
      <w:pPr>
        <w:pStyle w:val="BodyText"/>
        <w:spacing w:line="255" w:lineRule="auto"/>
        <w:rPr/>
      </w:pPr>
      <w:r>
        <w:pict>
          <v:rect id="_x0000_s88" style="position:absolute;margin-left:300.5pt;margin-top:219.002pt;mso-position-vertical-relative:page;mso-position-horizontal-relative:page;width:0.55pt;height:42.5pt;z-index:252057600;" o:allowincell="f" fillcolor="#000000" filled="true" stroked="false"/>
        </w:pict>
      </w:r>
      <w:r>
        <w:drawing>
          <wp:anchor distT="0" distB="0" distL="0" distR="0" simplePos="0" relativeHeight="252056576" behindDoc="0" locked="0" layoutInCell="0" allowOverlap="1">
            <wp:simplePos x="0" y="0"/>
            <wp:positionH relativeFrom="page">
              <wp:posOffset>4025880</wp:posOffset>
            </wp:positionH>
            <wp:positionV relativeFrom="page">
              <wp:posOffset>2197076</wp:posOffset>
            </wp:positionV>
            <wp:extent cx="1149343" cy="1149371"/>
            <wp:effectExtent l="0" t="0" r="0" b="0"/>
            <wp:wrapNone/>
            <wp:docPr id="52" name="IM 52"/>
            <wp:cNvGraphicFramePr/>
            <a:graphic>
              <a:graphicData uri="http://schemas.openxmlformats.org/drawingml/2006/picture">
                <pic:pic>
                  <pic:nvPicPr>
                    <pic:cNvPr id="52" name="IM 52"/>
                    <pic:cNvPicPr/>
                  </pic:nvPicPr>
                  <pic:blipFill>
                    <a:blip r:embed="rId73"/>
                    <a:stretch>
                      <a:fillRect/>
                    </a:stretch>
                  </pic:blipFill>
                  <pic:spPr>
                    <a:xfrm rot="0">
                      <a:off x="0" y="0"/>
                      <a:ext cx="1149343" cy="1149371"/>
                    </a:xfrm>
                    <a:prstGeom prst="rect">
                      <a:avLst/>
                    </a:prstGeom>
                  </pic:spPr>
                </pic:pic>
              </a:graphicData>
            </a:graphic>
          </wp:anchor>
        </w:drawing>
      </w: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ind w:left="2584"/>
        <w:spacing w:before="94" w:line="223" w:lineRule="auto"/>
        <w:rPr>
          <w:rFonts w:ascii="SimSun" w:hAnsi="SimSun" w:eastAsia="SimSun" w:cs="SimSun"/>
          <w:sz w:val="29"/>
          <w:szCs w:val="29"/>
        </w:rPr>
      </w:pPr>
      <w:r>
        <w:rPr>
          <w:rFonts w:ascii="SimSun" w:hAnsi="SimSun" w:eastAsia="SimSun" w:cs="SimSun"/>
          <w:sz w:val="29"/>
          <w:szCs w:val="29"/>
          <w:b/>
          <w:bCs/>
          <w:spacing w:val="-8"/>
        </w:rPr>
        <w:t>C</w:t>
      </w:r>
      <w:r>
        <w:rPr>
          <w:rFonts w:ascii="SimSun" w:hAnsi="SimSun" w:eastAsia="SimSun" w:cs="SimSun"/>
          <w:sz w:val="29"/>
          <w:szCs w:val="29"/>
          <w:spacing w:val="-8"/>
        </w:rPr>
        <w:t xml:space="preserve"> </w:t>
      </w:r>
      <w:r>
        <w:rPr>
          <w:rFonts w:ascii="SimSun" w:hAnsi="SimSun" w:eastAsia="SimSun" w:cs="SimSun"/>
          <w:sz w:val="29"/>
          <w:szCs w:val="29"/>
          <w:b/>
          <w:bCs/>
          <w:spacing w:val="-8"/>
        </w:rPr>
        <w:t>H</w:t>
      </w:r>
      <w:r>
        <w:rPr>
          <w:rFonts w:ascii="SimSun" w:hAnsi="SimSun" w:eastAsia="SimSun" w:cs="SimSun"/>
          <w:sz w:val="29"/>
          <w:szCs w:val="29"/>
          <w:spacing w:val="-8"/>
        </w:rPr>
        <w:t xml:space="preserve"> </w:t>
      </w:r>
      <w:r>
        <w:rPr>
          <w:rFonts w:ascii="SimSun" w:hAnsi="SimSun" w:eastAsia="SimSun" w:cs="SimSun"/>
          <w:sz w:val="29"/>
          <w:szCs w:val="29"/>
          <w:b/>
          <w:bCs/>
          <w:spacing w:val="-8"/>
        </w:rPr>
        <w:t>APTE</w:t>
      </w:r>
      <w:r>
        <w:rPr>
          <w:rFonts w:ascii="SimSun" w:hAnsi="SimSun" w:eastAsia="SimSun" w:cs="SimSun"/>
          <w:sz w:val="29"/>
          <w:szCs w:val="29"/>
          <w:spacing w:val="10"/>
        </w:rPr>
        <w:t xml:space="preserve"> </w:t>
      </w:r>
      <w:r>
        <w:rPr>
          <w:rFonts w:ascii="SimSun" w:hAnsi="SimSun" w:eastAsia="SimSun" w:cs="SimSun"/>
          <w:sz w:val="29"/>
          <w:szCs w:val="29"/>
          <w:b/>
          <w:bCs/>
          <w:spacing w:val="-8"/>
        </w:rPr>
        <w:t>R</w:t>
      </w:r>
      <w:r>
        <w:rPr>
          <w:rFonts w:ascii="SimSun" w:hAnsi="SimSun" w:eastAsia="SimSun" w:cs="SimSun"/>
          <w:sz w:val="29"/>
          <w:szCs w:val="29"/>
          <w:spacing w:val="37"/>
        </w:rPr>
        <w:t xml:space="preserve"> </w:t>
      </w:r>
      <w:r>
        <w:rPr>
          <w:rFonts w:ascii="SimSun" w:hAnsi="SimSun" w:eastAsia="SimSun" w:cs="SimSun"/>
          <w:sz w:val="29"/>
          <w:szCs w:val="29"/>
          <w:b/>
          <w:bCs/>
          <w:spacing w:val="-8"/>
        </w:rPr>
        <w:t>02</w:t>
      </w:r>
    </w:p>
    <w:p>
      <w:pPr>
        <w:ind w:left="145"/>
        <w:spacing w:line="219" w:lineRule="auto"/>
        <w:rPr>
          <w:rFonts w:ascii="SimSun" w:hAnsi="SimSun" w:eastAsia="SimSun" w:cs="SimSun"/>
          <w:sz w:val="40"/>
          <w:szCs w:val="40"/>
        </w:rPr>
      </w:pPr>
      <w:bookmarkStart w:name="bookmark10" w:id="10"/>
      <w:bookmarkEnd w:id="10"/>
      <w:r>
        <w:rPr>
          <w:rFonts w:ascii="SimSun" w:hAnsi="SimSun" w:eastAsia="SimSun" w:cs="SimSun"/>
          <w:sz w:val="40"/>
          <w:szCs w:val="40"/>
          <w:b/>
          <w:bCs/>
          <w:spacing w:val="-9"/>
        </w:rPr>
        <w:t>制造业智能化转型的趋势</w:t>
      </w:r>
    </w:p>
    <w:p>
      <w:pPr>
        <w:pStyle w:val="BodyText"/>
        <w:spacing w:line="252" w:lineRule="auto"/>
        <w:rPr/>
      </w:pPr>
      <w:r/>
    </w:p>
    <w:p>
      <w:pPr>
        <w:pStyle w:val="BodyText"/>
        <w:spacing w:line="252" w:lineRule="auto"/>
        <w:rPr/>
      </w:pPr>
      <w:r/>
    </w:p>
    <w:p>
      <w:pPr>
        <w:pStyle w:val="BodyText"/>
        <w:spacing w:line="252" w:lineRule="auto"/>
        <w:rPr/>
      </w:pPr>
      <w:r/>
    </w:p>
    <w:p>
      <w:pPr>
        <w:ind w:right="89" w:firstLine="429"/>
        <w:spacing w:before="72" w:line="319" w:lineRule="auto"/>
        <w:rPr>
          <w:rFonts w:ascii="SimSun" w:hAnsi="SimSun" w:eastAsia="SimSun" w:cs="SimSun"/>
          <w:sz w:val="22"/>
          <w:szCs w:val="22"/>
        </w:rPr>
      </w:pPr>
      <w:r>
        <w:rPr>
          <w:rFonts w:ascii="SimSun" w:hAnsi="SimSun" w:eastAsia="SimSun" w:cs="SimSun"/>
          <w:sz w:val="22"/>
          <w:szCs w:val="22"/>
          <w:spacing w:val="-8"/>
        </w:rPr>
        <w:t>高效率、低成本、高质量是制造业不变的追求。当前，互联网、大数</w:t>
      </w:r>
      <w:r>
        <w:rPr>
          <w:rFonts w:ascii="SimSun" w:hAnsi="SimSun" w:eastAsia="SimSun" w:cs="SimSun"/>
          <w:sz w:val="22"/>
          <w:szCs w:val="22"/>
          <w:spacing w:val="8"/>
        </w:rPr>
        <w:t xml:space="preserve"> </w:t>
      </w:r>
      <w:r>
        <w:rPr>
          <w:rFonts w:ascii="SimSun" w:hAnsi="SimSun" w:eastAsia="SimSun" w:cs="SimSun"/>
          <w:sz w:val="22"/>
          <w:szCs w:val="22"/>
          <w:spacing w:val="-15"/>
        </w:rPr>
        <w:t>据、人工智能等新技术持续创新和高速发展，为制造业发展注入新的活力，</w:t>
      </w:r>
      <w:r>
        <w:rPr>
          <w:rFonts w:ascii="SimSun" w:hAnsi="SimSun" w:eastAsia="SimSun" w:cs="SimSun"/>
          <w:sz w:val="22"/>
          <w:szCs w:val="22"/>
          <w:spacing w:val="14"/>
        </w:rPr>
        <w:t xml:space="preserve"> </w:t>
      </w:r>
      <w:r>
        <w:rPr>
          <w:rFonts w:ascii="SimSun" w:hAnsi="SimSun" w:eastAsia="SimSun" w:cs="SimSun"/>
          <w:sz w:val="22"/>
          <w:szCs w:val="22"/>
          <w:spacing w:val="-8"/>
        </w:rPr>
        <w:t>使得制造业加速迈向万物互联、数据驱动、软件定义、平台支撑、组织重</w:t>
      </w:r>
    </w:p>
    <w:p>
      <w:pPr>
        <w:spacing w:line="219" w:lineRule="auto"/>
        <w:rPr>
          <w:rFonts w:ascii="SimSun" w:hAnsi="SimSun" w:eastAsia="SimSun" w:cs="SimSun"/>
          <w:sz w:val="22"/>
          <w:szCs w:val="22"/>
        </w:rPr>
      </w:pPr>
      <w:r>
        <w:rPr>
          <w:rFonts w:ascii="SimSun" w:hAnsi="SimSun" w:eastAsia="SimSun" w:cs="SimSun"/>
          <w:sz w:val="22"/>
          <w:szCs w:val="22"/>
          <w:spacing w:val="-14"/>
        </w:rPr>
        <w:t>构的新时代。</w:t>
      </w:r>
    </w:p>
    <w:p>
      <w:pPr>
        <w:pStyle w:val="BodyText"/>
        <w:spacing w:line="269" w:lineRule="auto"/>
        <w:rPr/>
      </w:pPr>
      <w:r/>
    </w:p>
    <w:p>
      <w:pPr>
        <w:pStyle w:val="BodyText"/>
        <w:spacing w:line="269" w:lineRule="auto"/>
        <w:rPr/>
      </w:pPr>
      <w:r/>
    </w:p>
    <w:p>
      <w:pPr>
        <w:ind w:left="4"/>
        <w:spacing w:before="94" w:line="222" w:lineRule="auto"/>
        <w:outlineLvl w:val="0"/>
        <w:rPr>
          <w:rFonts w:ascii="SimHei" w:hAnsi="SimHei" w:eastAsia="SimHei" w:cs="SimHei"/>
          <w:sz w:val="29"/>
          <w:szCs w:val="29"/>
        </w:rPr>
      </w:pPr>
      <w:r>
        <w:rPr>
          <w:rFonts w:ascii="SimHei" w:hAnsi="SimHei" w:eastAsia="SimHei" w:cs="SimHei"/>
          <w:sz w:val="29"/>
          <w:szCs w:val="29"/>
          <w:b/>
          <w:bCs/>
          <w:spacing w:val="-17"/>
        </w:rPr>
        <w:t>一、万物互联：互联一切可数字化的事物</w:t>
      </w:r>
    </w:p>
    <w:p>
      <w:pPr>
        <w:pStyle w:val="BodyText"/>
        <w:spacing w:line="458" w:lineRule="auto"/>
        <w:rPr/>
      </w:pPr>
      <w:r/>
    </w:p>
    <w:p>
      <w:pPr>
        <w:ind w:right="9" w:firstLine="429"/>
        <w:spacing w:before="72" w:line="319" w:lineRule="auto"/>
        <w:rPr>
          <w:rFonts w:ascii="SimSun" w:hAnsi="SimSun" w:eastAsia="SimSun" w:cs="SimSun"/>
          <w:sz w:val="22"/>
          <w:szCs w:val="22"/>
        </w:rPr>
      </w:pPr>
      <w:r>
        <w:rPr>
          <w:rFonts w:ascii="SimSun" w:hAnsi="SimSun" w:eastAsia="SimSun" w:cs="SimSun"/>
          <w:sz w:val="22"/>
          <w:szCs w:val="22"/>
          <w:spacing w:val="-8"/>
        </w:rPr>
        <w:t>信息通信技术的持续演进正在开启万物互联新时代。伴随着新一代信 </w:t>
      </w:r>
      <w:r>
        <w:rPr>
          <w:rFonts w:ascii="SimSun" w:hAnsi="SimSun" w:eastAsia="SimSun" w:cs="SimSun"/>
          <w:sz w:val="22"/>
          <w:szCs w:val="22"/>
          <w:spacing w:val="-8"/>
        </w:rPr>
        <w:t>息通信技术的发展，传感器向着低成本、低功耗、微型化方向</w:t>
      </w:r>
      <w:r>
        <w:rPr>
          <w:rFonts w:ascii="SimSun" w:hAnsi="SimSun" w:eastAsia="SimSun" w:cs="SimSun"/>
          <w:sz w:val="22"/>
          <w:szCs w:val="22"/>
          <w:spacing w:val="-9"/>
        </w:rPr>
        <w:t>不断演进，</w:t>
      </w:r>
      <w:r>
        <w:rPr>
          <w:rFonts w:ascii="SimSun" w:hAnsi="SimSun" w:eastAsia="SimSun" w:cs="SimSun"/>
          <w:sz w:val="22"/>
          <w:szCs w:val="22"/>
        </w:rPr>
        <w:t xml:space="preserve">  </w:t>
      </w:r>
      <w:r>
        <w:rPr>
          <w:rFonts w:ascii="SimSun" w:hAnsi="SimSun" w:eastAsia="SimSun" w:cs="SimSun"/>
          <w:sz w:val="22"/>
          <w:szCs w:val="22"/>
          <w:spacing w:val="-5"/>
        </w:rPr>
        <w:t>正在建立全面、实时、高效的数据采集体系。网络通信技术从2</w:t>
      </w:r>
      <w:r>
        <w:rPr>
          <w:rFonts w:ascii="Times New Roman" w:hAnsi="Times New Roman" w:eastAsia="Times New Roman" w:cs="Times New Roman"/>
          <w:sz w:val="22"/>
          <w:szCs w:val="22"/>
          <w:spacing w:val="-5"/>
        </w:rPr>
        <w:t>G</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5"/>
        </w:rPr>
        <w:t>、</w:t>
      </w:r>
      <w:r>
        <w:rPr>
          <w:rFonts w:ascii="Times New Roman" w:hAnsi="Times New Roman" w:eastAsia="Times New Roman" w:cs="Times New Roman"/>
          <w:sz w:val="22"/>
          <w:szCs w:val="22"/>
          <w:spacing w:val="-5"/>
        </w:rPr>
        <w:t>3G</w:t>
      </w:r>
      <w:r>
        <w:rPr>
          <w:rFonts w:ascii="SimSun" w:hAnsi="SimSun" w:eastAsia="SimSun" w:cs="SimSun"/>
          <w:sz w:val="22"/>
          <w:szCs w:val="22"/>
          <w:spacing w:val="-5"/>
        </w:rPr>
        <w:t>等 </w:t>
      </w:r>
      <w:r>
        <w:rPr>
          <w:rFonts w:ascii="SimSun" w:hAnsi="SimSun" w:eastAsia="SimSun" w:cs="SimSun"/>
          <w:sz w:val="22"/>
          <w:szCs w:val="22"/>
          <w:spacing w:val="-6"/>
        </w:rPr>
        <w:t>向4</w:t>
      </w:r>
      <w:r>
        <w:rPr>
          <w:rFonts w:ascii="Times New Roman" w:hAnsi="Times New Roman" w:eastAsia="Times New Roman" w:cs="Times New Roman"/>
          <w:sz w:val="22"/>
          <w:szCs w:val="22"/>
          <w:spacing w:val="-6"/>
        </w:rPr>
        <w:t>G</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6"/>
        </w:rPr>
        <w:t>、</w:t>
      </w:r>
      <w:r>
        <w:rPr>
          <w:rFonts w:ascii="Times New Roman" w:hAnsi="Times New Roman" w:eastAsia="Times New Roman" w:cs="Times New Roman"/>
          <w:sz w:val="22"/>
          <w:szCs w:val="22"/>
          <w:spacing w:val="-6"/>
        </w:rPr>
        <w:t>5G</w:t>
      </w:r>
      <w:r>
        <w:rPr>
          <w:rFonts w:ascii="SimSun" w:hAnsi="SimSun" w:eastAsia="SimSun" w:cs="SimSun"/>
          <w:sz w:val="22"/>
          <w:szCs w:val="22"/>
          <w:spacing w:val="-6"/>
        </w:rPr>
        <w:t>、窄带物联网</w:t>
      </w:r>
      <w:r>
        <w:rPr>
          <w:rFonts w:ascii="SimSun" w:hAnsi="SimSun" w:eastAsia="SimSun" w:cs="SimSun"/>
          <w:sz w:val="22"/>
          <w:szCs w:val="22"/>
          <w:spacing w:val="-41"/>
        </w:rPr>
        <w:t xml:space="preserve"> </w:t>
      </w:r>
      <w:r>
        <w:rPr>
          <w:rFonts w:ascii="Times New Roman" w:hAnsi="Times New Roman" w:eastAsia="Times New Roman" w:cs="Times New Roman"/>
          <w:sz w:val="22"/>
          <w:szCs w:val="22"/>
          <w:spacing w:val="-6"/>
        </w:rPr>
        <w:t>(NB-IoT)</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6"/>
        </w:rPr>
        <w:t>、 时间敏感网络</w:t>
      </w:r>
      <w:r>
        <w:rPr>
          <w:rFonts w:ascii="SimSun" w:hAnsi="SimSun" w:eastAsia="SimSun" w:cs="SimSun"/>
          <w:sz w:val="22"/>
          <w:szCs w:val="22"/>
          <w:spacing w:val="-30"/>
        </w:rPr>
        <w:t xml:space="preserve"> </w:t>
      </w:r>
      <w:r>
        <w:rPr>
          <w:rFonts w:ascii="Times New Roman" w:hAnsi="Times New Roman" w:eastAsia="Times New Roman" w:cs="Times New Roman"/>
          <w:sz w:val="22"/>
          <w:szCs w:val="22"/>
          <w:spacing w:val="-6"/>
        </w:rPr>
        <w:t>(TSN)   </w:t>
      </w:r>
      <w:r>
        <w:rPr>
          <w:rFonts w:ascii="SimSun" w:hAnsi="SimSun" w:eastAsia="SimSun" w:cs="SimSun"/>
          <w:sz w:val="22"/>
          <w:szCs w:val="22"/>
          <w:spacing w:val="-6"/>
        </w:rPr>
        <w:t>等方</w:t>
      </w:r>
      <w:r>
        <w:rPr>
          <w:rFonts w:ascii="SimSun" w:hAnsi="SimSun" w:eastAsia="SimSun" w:cs="SimSun"/>
          <w:sz w:val="22"/>
          <w:szCs w:val="22"/>
          <w:spacing w:val="-7"/>
        </w:rPr>
        <w:t>向发展，</w:t>
      </w:r>
      <w:r>
        <w:rPr>
          <w:rFonts w:ascii="SimSun" w:hAnsi="SimSun" w:eastAsia="SimSun" w:cs="SimSun"/>
          <w:sz w:val="22"/>
          <w:szCs w:val="22"/>
        </w:rPr>
        <w:t xml:space="preserve">  </w:t>
      </w:r>
      <w:r>
        <w:rPr>
          <w:rFonts w:ascii="SimSun" w:hAnsi="SimSun" w:eastAsia="SimSun" w:cs="SimSun"/>
          <w:sz w:val="22"/>
          <w:szCs w:val="22"/>
          <w:spacing w:val="-8"/>
        </w:rPr>
        <w:t>正在构建低时延、高可靠、广覆盖的数据传输体系。云计算、大数据、人 </w:t>
      </w:r>
      <w:r>
        <w:rPr>
          <w:rFonts w:ascii="SimSun" w:hAnsi="SimSun" w:eastAsia="SimSun" w:cs="SimSun"/>
          <w:sz w:val="22"/>
          <w:szCs w:val="22"/>
          <w:spacing w:val="-8"/>
        </w:rPr>
        <w:t>工智能等新技术蓬勃发展，正在建立廉价、快速、高效的数据存储、计算 </w:t>
      </w:r>
      <w:r>
        <w:rPr>
          <w:rFonts w:ascii="SimSun" w:hAnsi="SimSun" w:eastAsia="SimSun" w:cs="SimSun"/>
          <w:sz w:val="22"/>
          <w:szCs w:val="22"/>
          <w:spacing w:val="-18"/>
        </w:rPr>
        <w:t>和处理体系，新一代信息通信技术正推动人类进入一个全面感知、可靠传输、</w:t>
      </w:r>
      <w:r>
        <w:rPr>
          <w:rFonts w:ascii="SimSun" w:hAnsi="SimSun" w:eastAsia="SimSun" w:cs="SimSun"/>
          <w:sz w:val="22"/>
          <w:szCs w:val="22"/>
          <w:spacing w:val="11"/>
        </w:rPr>
        <w:t xml:space="preserve"> </w:t>
      </w:r>
      <w:r>
        <w:rPr>
          <w:rFonts w:ascii="SimSun" w:hAnsi="SimSun" w:eastAsia="SimSun" w:cs="SimSun"/>
          <w:sz w:val="22"/>
          <w:szCs w:val="22"/>
          <w:spacing w:val="-7"/>
        </w:rPr>
        <w:t>智能处理、精准决策的万物互联时代。正如德国</w:t>
      </w:r>
      <w:r>
        <w:rPr>
          <w:rFonts w:ascii="SimSun" w:hAnsi="SimSun" w:eastAsia="SimSun" w:cs="SimSun"/>
          <w:sz w:val="22"/>
          <w:szCs w:val="22"/>
          <w:spacing w:val="-8"/>
        </w:rPr>
        <w:t>国家科学与工程院院长孔</w:t>
      </w:r>
    </w:p>
    <w:p>
      <w:pPr>
        <w:spacing w:line="219" w:lineRule="auto"/>
        <w:rPr>
          <w:rFonts w:ascii="SimSun" w:hAnsi="SimSun" w:eastAsia="SimSun" w:cs="SimSun"/>
          <w:sz w:val="22"/>
          <w:szCs w:val="22"/>
        </w:rPr>
      </w:pPr>
      <w:r>
        <w:rPr>
          <w:rFonts w:ascii="SimSun" w:hAnsi="SimSun" w:eastAsia="SimSun" w:cs="SimSun"/>
          <w:sz w:val="22"/>
          <w:szCs w:val="22"/>
          <w:spacing w:val="-7"/>
        </w:rPr>
        <w:t>翰宁强调的，今天发展工业的准则是：数字化</w:t>
      </w:r>
      <w:r>
        <w:rPr>
          <w:rFonts w:ascii="SimSun" w:hAnsi="SimSun" w:eastAsia="SimSun" w:cs="SimSun"/>
          <w:sz w:val="22"/>
          <w:szCs w:val="22"/>
          <w:spacing w:val="-8"/>
        </w:rPr>
        <w:t>一切可数字化之物，并由此</w:t>
      </w:r>
    </w:p>
    <w:p>
      <w:pPr>
        <w:spacing w:line="219" w:lineRule="auto"/>
        <w:sectPr>
          <w:footerReference w:type="default" r:id="rId20"/>
          <w:pgSz w:w="9100" w:h="13210"/>
          <w:pgMar w:top="400" w:right="950" w:bottom="400" w:left="1259" w:header="0" w:footer="0" w:gutter="0"/>
        </w:sectPr>
        <w:rPr>
          <w:rFonts w:ascii="SimSun" w:hAnsi="SimSun" w:eastAsia="SimSun" w:cs="SimSun"/>
          <w:sz w:val="22"/>
          <w:szCs w:val="22"/>
        </w:rPr>
      </w:pPr>
    </w:p>
    <w:p>
      <w:pPr>
        <w:ind w:left="3"/>
        <w:spacing w:before="191" w:line="226" w:lineRule="auto"/>
        <w:rPr>
          <w:rFonts w:ascii="SimHei" w:hAnsi="SimHei" w:eastAsia="SimHei" w:cs="SimHei"/>
          <w:sz w:val="26"/>
          <w:szCs w:val="26"/>
        </w:rPr>
      </w:pPr>
      <w:r>
        <w:drawing>
          <wp:anchor distT="0" distB="0" distL="0" distR="0" simplePos="0" relativeHeight="252064768" behindDoc="0" locked="0" layoutInCell="0" allowOverlap="1">
            <wp:simplePos x="0" y="0"/>
            <wp:positionH relativeFrom="page">
              <wp:posOffset>596919</wp:posOffset>
            </wp:positionH>
            <wp:positionV relativeFrom="page">
              <wp:posOffset>7550156</wp:posOffset>
            </wp:positionV>
            <wp:extent cx="933458" cy="6350"/>
            <wp:effectExtent l="0" t="0" r="0" b="0"/>
            <wp:wrapNone/>
            <wp:docPr id="54" name="IM 54"/>
            <wp:cNvGraphicFramePr/>
            <a:graphic>
              <a:graphicData uri="http://schemas.openxmlformats.org/drawingml/2006/picture">
                <pic:pic>
                  <pic:nvPicPr>
                    <pic:cNvPr id="54" name="IM 54"/>
                    <pic:cNvPicPr/>
                  </pic:nvPicPr>
                  <pic:blipFill>
                    <a:blip r:embed="rId75"/>
                    <a:stretch>
                      <a:fillRect/>
                    </a:stretch>
                  </pic:blipFill>
                  <pic:spPr>
                    <a:xfrm rot="0">
                      <a:off x="0" y="0"/>
                      <a:ext cx="933458" cy="6350"/>
                    </a:xfrm>
                    <a:prstGeom prst="rect">
                      <a:avLst/>
                    </a:prstGeom>
                  </pic:spPr>
                </pic:pic>
              </a:graphicData>
            </a:graphic>
          </wp:anchor>
        </w:drawing>
      </w:r>
      <w:bookmarkStart w:name="bookmark11" w:id="11"/>
      <w:bookmarkEnd w:id="11"/>
      <w:r>
        <w:rPr>
          <w:rFonts w:ascii="SimHei" w:hAnsi="SimHei" w:eastAsia="SimHei" w:cs="SimHei"/>
          <w:sz w:val="26"/>
          <w:szCs w:val="26"/>
          <w:b/>
          <w:bCs/>
          <w:spacing w:val="-14"/>
        </w:rPr>
        <w:t>重构</w:t>
      </w:r>
    </w:p>
    <w:p>
      <w:pPr>
        <w:spacing w:before="35" w:line="222" w:lineRule="auto"/>
        <w:rPr>
          <w:rFonts w:ascii="SimHei" w:hAnsi="SimHei" w:eastAsia="SimHei" w:cs="SimHei"/>
          <w:sz w:val="15"/>
          <w:szCs w:val="15"/>
        </w:rPr>
      </w:pPr>
      <w:r>
        <w:rPr>
          <w:rFonts w:ascii="SimHei" w:hAnsi="SimHei" w:eastAsia="SimHei" w:cs="SimHei"/>
          <w:sz w:val="15"/>
          <w:szCs w:val="15"/>
          <w:spacing w:val="8"/>
        </w:rPr>
        <w:t>数字化转型的逻辑</w:t>
      </w:r>
    </w:p>
    <w:p>
      <w:pPr>
        <w:pStyle w:val="BodyText"/>
        <w:spacing w:line="420" w:lineRule="auto"/>
        <w:rPr/>
      </w:pPr>
      <w:r/>
    </w:p>
    <w:p>
      <w:pPr>
        <w:spacing w:before="68" w:line="218" w:lineRule="auto"/>
        <w:rPr>
          <w:rFonts w:ascii="SimSun" w:hAnsi="SimSun" w:eastAsia="SimSun" w:cs="SimSun"/>
          <w:sz w:val="21"/>
          <w:szCs w:val="21"/>
        </w:rPr>
      </w:pPr>
      <w:r>
        <w:rPr>
          <w:rFonts w:ascii="SimSun" w:hAnsi="SimSun" w:eastAsia="SimSun" w:cs="SimSun"/>
          <w:sz w:val="21"/>
          <w:szCs w:val="21"/>
          <w:spacing w:val="-4"/>
        </w:rPr>
        <w:t>开辟新的价值创造模式。</w:t>
      </w:r>
    </w:p>
    <w:p>
      <w:pPr>
        <w:ind w:right="14" w:firstLine="429"/>
        <w:spacing w:before="124" w:line="334" w:lineRule="auto"/>
        <w:rPr>
          <w:rFonts w:ascii="SimSun" w:hAnsi="SimSun" w:eastAsia="SimSun" w:cs="SimSun"/>
          <w:sz w:val="21"/>
          <w:szCs w:val="21"/>
        </w:rPr>
      </w:pPr>
      <w:r>
        <w:rPr>
          <w:rFonts w:ascii="SimSun" w:hAnsi="SimSun" w:eastAsia="SimSun" w:cs="SimSun"/>
          <w:sz w:val="21"/>
          <w:szCs w:val="21"/>
          <w:spacing w:val="3"/>
        </w:rPr>
        <w:t>所谓万物互联，就是人、物、数据和应用通过互联网连接在一起，实</w:t>
      </w:r>
      <w:r>
        <w:rPr>
          <w:rFonts w:ascii="SimSun" w:hAnsi="SimSun" w:eastAsia="SimSun" w:cs="SimSun"/>
          <w:sz w:val="21"/>
          <w:szCs w:val="21"/>
          <w:spacing w:val="9"/>
        </w:rPr>
        <w:t xml:space="preserve"> </w:t>
      </w:r>
      <w:r>
        <w:rPr>
          <w:rFonts w:ascii="SimSun" w:hAnsi="SimSun" w:eastAsia="SimSun" w:cs="SimSun"/>
          <w:sz w:val="21"/>
          <w:szCs w:val="21"/>
          <w:spacing w:val="3"/>
        </w:rPr>
        <w:t>现所有人和人、人和物及物和物之间的互联</w:t>
      </w:r>
      <w:r>
        <w:rPr>
          <w:rFonts w:ascii="SimSun" w:hAnsi="SimSun" w:eastAsia="SimSun" w:cs="SimSun"/>
          <w:sz w:val="21"/>
          <w:szCs w:val="21"/>
          <w:spacing w:val="2"/>
        </w:rPr>
        <w:t>，重构整个社会的生产工具、</w:t>
      </w:r>
      <w:r>
        <w:rPr>
          <w:rFonts w:ascii="SimSun" w:hAnsi="SimSun" w:eastAsia="SimSun" w:cs="SimSun"/>
          <w:sz w:val="21"/>
          <w:szCs w:val="21"/>
        </w:rPr>
        <w:t xml:space="preserve"> </w:t>
      </w:r>
      <w:r>
        <w:rPr>
          <w:rFonts w:ascii="SimSun" w:hAnsi="SimSun" w:eastAsia="SimSun" w:cs="SimSun"/>
          <w:sz w:val="21"/>
          <w:szCs w:val="21"/>
          <w:spacing w:val="2"/>
        </w:rPr>
        <w:t>生产方式和生活场景。在万物互联的角度下，信息化就是物理设备不断成</w:t>
      </w:r>
      <w:r>
        <w:rPr>
          <w:rFonts w:ascii="SimSun" w:hAnsi="SimSun" w:eastAsia="SimSun" w:cs="SimSun"/>
          <w:sz w:val="21"/>
          <w:szCs w:val="21"/>
          <w:spacing w:val="15"/>
        </w:rPr>
        <w:t xml:space="preserve"> </w:t>
      </w:r>
      <w:r>
        <w:rPr>
          <w:rFonts w:ascii="SimSun" w:hAnsi="SimSun" w:eastAsia="SimSun" w:cs="SimSun"/>
          <w:sz w:val="21"/>
          <w:szCs w:val="21"/>
          <w:spacing w:val="2"/>
        </w:rPr>
        <w:t>为网络终端并引发整个社会变革的过程，信息技术发展的终极目标是基于</w:t>
      </w:r>
      <w:r>
        <w:rPr>
          <w:rFonts w:ascii="SimSun" w:hAnsi="SimSun" w:eastAsia="SimSun" w:cs="SimSun"/>
          <w:sz w:val="21"/>
          <w:szCs w:val="21"/>
          <w:spacing w:val="17"/>
        </w:rPr>
        <w:t xml:space="preserve"> </w:t>
      </w:r>
      <w:r>
        <w:rPr>
          <w:rFonts w:ascii="SimSun" w:hAnsi="SimSun" w:eastAsia="SimSun" w:cs="SimSun"/>
          <w:sz w:val="21"/>
          <w:szCs w:val="21"/>
          <w:spacing w:val="2"/>
        </w:rPr>
        <w:t>物联网平台实现设备无所不在的连接，开发各类应用，提供多种数据支撑</w:t>
      </w:r>
      <w:r>
        <w:rPr>
          <w:rFonts w:ascii="SimSun" w:hAnsi="SimSun" w:eastAsia="SimSun" w:cs="SimSun"/>
          <w:sz w:val="21"/>
          <w:szCs w:val="21"/>
          <w:spacing w:val="12"/>
        </w:rPr>
        <w:t xml:space="preserve"> </w:t>
      </w:r>
      <w:r>
        <w:rPr>
          <w:rFonts w:ascii="SimSun" w:hAnsi="SimSun" w:eastAsia="SimSun" w:cs="SimSun"/>
          <w:sz w:val="21"/>
          <w:szCs w:val="21"/>
          <w:spacing w:val="15"/>
        </w:rPr>
        <w:t>和服务(表2-1展示了目前主流物联网平台产品),未来所有产品都将成</w:t>
      </w:r>
      <w:r>
        <w:rPr>
          <w:rFonts w:ascii="SimSun" w:hAnsi="SimSun" w:eastAsia="SimSun" w:cs="SimSun"/>
          <w:sz w:val="21"/>
          <w:szCs w:val="21"/>
          <w:spacing w:val="3"/>
        </w:rPr>
        <w:t xml:space="preserve"> </w:t>
      </w:r>
      <w:r>
        <w:rPr>
          <w:rFonts w:ascii="SimSun" w:hAnsi="SimSun" w:eastAsia="SimSun" w:cs="SimSun"/>
          <w:sz w:val="21"/>
          <w:szCs w:val="21"/>
          <w:spacing w:val="-6"/>
        </w:rPr>
        <w:t>为可监测、可控制、可优化、自主性的智能产品。正如迈克尔·波特所说， </w:t>
      </w:r>
      <w:r>
        <w:rPr>
          <w:rFonts w:ascii="SimSun" w:hAnsi="SimSun" w:eastAsia="SimSun" w:cs="SimSun"/>
          <w:sz w:val="21"/>
          <w:szCs w:val="21"/>
          <w:spacing w:val="2"/>
        </w:rPr>
        <w:t>智能互联产品包含监测、控制、优化和自动四类核心功能，其中，监测是</w:t>
      </w:r>
      <w:r>
        <w:rPr>
          <w:rFonts w:ascii="SimSun" w:hAnsi="SimSun" w:eastAsia="SimSun" w:cs="SimSun"/>
          <w:sz w:val="21"/>
          <w:szCs w:val="21"/>
          <w:spacing w:val="15"/>
        </w:rPr>
        <w:t xml:space="preserve"> </w:t>
      </w:r>
      <w:r>
        <w:rPr>
          <w:rFonts w:ascii="SimSun" w:hAnsi="SimSun" w:eastAsia="SimSun" w:cs="SimSun"/>
          <w:sz w:val="21"/>
          <w:szCs w:val="21"/>
          <w:spacing w:val="2"/>
        </w:rPr>
        <w:t>指通过传感器对产品的状态、运行和外部环境进行全面监测，控制是指人</w:t>
      </w:r>
      <w:r>
        <w:rPr>
          <w:rFonts w:ascii="SimSun" w:hAnsi="SimSun" w:eastAsia="SimSun" w:cs="SimSun"/>
          <w:sz w:val="21"/>
          <w:szCs w:val="21"/>
          <w:spacing w:val="14"/>
        </w:rPr>
        <w:t xml:space="preserve"> </w:t>
      </w:r>
      <w:r>
        <w:rPr>
          <w:rFonts w:ascii="SimSun" w:hAnsi="SimSun" w:eastAsia="SimSun" w:cs="SimSun"/>
          <w:sz w:val="21"/>
          <w:szCs w:val="21"/>
          <w:spacing w:val="2"/>
        </w:rPr>
        <w:t>们可以通过产品内置或产品云中的命令和算法对产品进行远程控制，优化</w:t>
      </w:r>
      <w:r>
        <w:rPr>
          <w:rFonts w:ascii="SimSun" w:hAnsi="SimSun" w:eastAsia="SimSun" w:cs="SimSun"/>
          <w:sz w:val="21"/>
          <w:szCs w:val="21"/>
          <w:spacing w:val="14"/>
        </w:rPr>
        <w:t xml:space="preserve"> </w:t>
      </w:r>
      <w:r>
        <w:rPr>
          <w:rFonts w:ascii="SimSun" w:hAnsi="SimSun" w:eastAsia="SimSun" w:cs="SimSun"/>
          <w:sz w:val="21"/>
          <w:szCs w:val="21"/>
          <w:spacing w:val="3"/>
        </w:rPr>
        <w:t>是指可基于实时数据或历史数据对产品进行性</w:t>
      </w:r>
      <w:r>
        <w:rPr>
          <w:rFonts w:ascii="SimSun" w:hAnsi="SimSun" w:eastAsia="SimSun" w:cs="SimSun"/>
          <w:sz w:val="21"/>
          <w:szCs w:val="21"/>
          <w:spacing w:val="2"/>
        </w:rPr>
        <w:t>能优化，自动是指在监测、</w:t>
      </w:r>
    </w:p>
    <w:p>
      <w:pPr>
        <w:spacing w:line="219" w:lineRule="auto"/>
        <w:rPr>
          <w:rFonts w:ascii="SimSun" w:hAnsi="SimSun" w:eastAsia="SimSun" w:cs="SimSun"/>
          <w:sz w:val="21"/>
          <w:szCs w:val="21"/>
        </w:rPr>
      </w:pPr>
      <w:r>
        <w:rPr>
          <w:rFonts w:ascii="SimSun" w:hAnsi="SimSun" w:eastAsia="SimSun" w:cs="SimSun"/>
          <w:sz w:val="21"/>
          <w:szCs w:val="21"/>
          <w:spacing w:val="-3"/>
        </w:rPr>
        <w:t>控制、优化等能力的基础上产品达到前所未有的自主性和协同性'。</w:t>
      </w:r>
    </w:p>
    <w:p>
      <w:pPr>
        <w:ind w:left="1892"/>
        <w:spacing w:before="296" w:line="221" w:lineRule="auto"/>
        <w:rPr>
          <w:rFonts w:ascii="SimHei" w:hAnsi="SimHei" w:eastAsia="SimHei" w:cs="SimHei"/>
          <w:sz w:val="21"/>
          <w:szCs w:val="21"/>
        </w:rPr>
      </w:pPr>
      <w:r>
        <w:rPr>
          <w:rFonts w:ascii="SimHei" w:hAnsi="SimHei" w:eastAsia="SimHei" w:cs="SimHei"/>
          <w:sz w:val="21"/>
          <w:szCs w:val="21"/>
          <w:b/>
          <w:bCs/>
          <w:spacing w:val="-1"/>
        </w:rPr>
        <w:t>表2-1</w:t>
      </w:r>
      <w:r>
        <w:rPr>
          <w:rFonts w:ascii="SimHei" w:hAnsi="SimHei" w:eastAsia="SimHei" w:cs="SimHei"/>
          <w:sz w:val="21"/>
          <w:szCs w:val="21"/>
          <w:spacing w:val="100"/>
        </w:rPr>
        <w:t xml:space="preserve"> </w:t>
      </w:r>
      <w:r>
        <w:rPr>
          <w:rFonts w:ascii="SimHei" w:hAnsi="SimHei" w:eastAsia="SimHei" w:cs="SimHei"/>
          <w:sz w:val="21"/>
          <w:szCs w:val="21"/>
          <w:b/>
          <w:bCs/>
          <w:spacing w:val="-1"/>
        </w:rPr>
        <w:t>主流物联网平台产品对比</w:t>
      </w:r>
    </w:p>
    <w:p>
      <w:pPr>
        <w:spacing w:line="210" w:lineRule="exact"/>
        <w:rPr/>
      </w:pPr>
      <w:r/>
    </w:p>
    <w:tbl>
      <w:tblPr>
        <w:tblStyle w:val="TableNormal"/>
        <w:tblW w:w="6810"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03"/>
        <w:gridCol w:w="1997"/>
        <w:gridCol w:w="1797"/>
        <w:gridCol w:w="1713"/>
      </w:tblGrid>
      <w:tr>
        <w:trPr>
          <w:trHeight w:val="494" w:hRule="atLeast"/>
        </w:trPr>
        <w:tc>
          <w:tcPr>
            <w:shd w:val="clear" w:fill="C8C8C8"/>
            <w:tcW w:w="1303" w:type="dxa"/>
            <w:vAlign w:val="top"/>
          </w:tcPr>
          <w:p>
            <w:pPr>
              <w:pStyle w:val="TableText"/>
              <w:ind w:left="285"/>
              <w:spacing w:before="162" w:line="219" w:lineRule="auto"/>
              <w:rPr/>
            </w:pPr>
            <w:r>
              <w:rPr>
                <w:spacing w:val="4"/>
              </w:rPr>
              <w:t>平台产品</w:t>
            </w:r>
          </w:p>
        </w:tc>
        <w:tc>
          <w:tcPr>
            <w:shd w:val="clear" w:fill="C8C8C8"/>
            <w:tcW w:w="1997" w:type="dxa"/>
            <w:vAlign w:val="top"/>
          </w:tcPr>
          <w:p>
            <w:pPr>
              <w:pStyle w:val="TableText"/>
              <w:ind w:left="632"/>
              <w:spacing w:before="163" w:line="221" w:lineRule="auto"/>
              <w:rPr/>
            </w:pPr>
            <w:r>
              <w:rPr>
                <w:spacing w:val="-2"/>
              </w:rPr>
              <w:t>设备连接</w:t>
            </w:r>
          </w:p>
        </w:tc>
        <w:tc>
          <w:tcPr>
            <w:shd w:val="clear" w:fill="C8C8C8"/>
            <w:tcW w:w="1797" w:type="dxa"/>
            <w:vAlign w:val="top"/>
          </w:tcPr>
          <w:p>
            <w:pPr>
              <w:pStyle w:val="TableText"/>
              <w:ind w:left="265"/>
              <w:spacing w:before="162" w:line="219" w:lineRule="auto"/>
              <w:rPr/>
            </w:pPr>
            <w:r>
              <w:rPr>
                <w:spacing w:val="-1"/>
              </w:rPr>
              <w:t>第三方应用开发</w:t>
            </w:r>
          </w:p>
        </w:tc>
        <w:tc>
          <w:tcPr>
            <w:shd w:val="clear" w:fill="CCCCCC"/>
            <w:tcW w:w="1713" w:type="dxa"/>
            <w:vAlign w:val="top"/>
          </w:tcPr>
          <w:p>
            <w:pPr>
              <w:pStyle w:val="TableText"/>
              <w:ind w:left="408"/>
              <w:spacing w:before="42" w:line="219" w:lineRule="auto"/>
              <w:rPr/>
            </w:pPr>
            <w:r>
              <w:rPr>
                <w:spacing w:val="-2"/>
              </w:rPr>
              <w:t>数据管理及</w:t>
            </w:r>
          </w:p>
          <w:p>
            <w:pPr>
              <w:pStyle w:val="TableText"/>
              <w:ind w:left="498"/>
              <w:spacing w:before="26" w:line="207" w:lineRule="auto"/>
              <w:rPr/>
            </w:pPr>
            <w:r>
              <w:rPr>
                <w:spacing w:val="3"/>
              </w:rPr>
              <w:t>分析能力</w:t>
            </w:r>
          </w:p>
        </w:tc>
      </w:tr>
      <w:tr>
        <w:trPr>
          <w:trHeight w:val="1356" w:hRule="atLeast"/>
        </w:trPr>
        <w:tc>
          <w:tcPr>
            <w:tcW w:w="1303" w:type="dxa"/>
            <w:vAlign w:val="top"/>
          </w:tcPr>
          <w:p>
            <w:pPr>
              <w:spacing w:line="272" w:lineRule="auto"/>
              <w:rPr>
                <w:rFonts w:ascii="Arial"/>
                <w:sz w:val="21"/>
              </w:rPr>
            </w:pPr>
            <w:r/>
          </w:p>
          <w:p>
            <w:pPr>
              <w:spacing w:line="272" w:lineRule="auto"/>
              <w:rPr>
                <w:rFonts w:ascii="Arial"/>
                <w:sz w:val="21"/>
              </w:rPr>
            </w:pPr>
            <w:r/>
          </w:p>
          <w:p>
            <w:pPr>
              <w:pStyle w:val="TableText"/>
              <w:ind w:left="235"/>
              <w:spacing w:before="59" w:line="238" w:lineRule="auto"/>
              <w:rPr/>
            </w:pPr>
            <w:r>
              <w:rPr>
                <w:spacing w:val="-1"/>
              </w:rPr>
              <w:t>GE Predix</w:t>
            </w:r>
          </w:p>
        </w:tc>
        <w:tc>
          <w:tcPr>
            <w:tcW w:w="1997" w:type="dxa"/>
            <w:vAlign w:val="top"/>
          </w:tcPr>
          <w:p>
            <w:pPr>
              <w:spacing w:line="272" w:lineRule="auto"/>
              <w:rPr>
                <w:rFonts w:ascii="Arial"/>
                <w:sz w:val="21"/>
              </w:rPr>
            </w:pPr>
            <w:r/>
          </w:p>
          <w:p>
            <w:pPr>
              <w:spacing w:line="272" w:lineRule="auto"/>
              <w:rPr>
                <w:rFonts w:ascii="Arial"/>
                <w:sz w:val="21"/>
              </w:rPr>
            </w:pPr>
            <w:r/>
          </w:p>
          <w:p>
            <w:pPr>
              <w:pStyle w:val="TableText"/>
              <w:ind w:left="32"/>
              <w:spacing w:before="59" w:line="238" w:lineRule="auto"/>
              <w:rPr/>
            </w:pPr>
            <w:r>
              <w:rPr>
                <w:spacing w:val="-1"/>
              </w:rPr>
              <w:t>Predix Machine</w:t>
            </w:r>
          </w:p>
        </w:tc>
        <w:tc>
          <w:tcPr>
            <w:tcW w:w="1797" w:type="dxa"/>
            <w:vAlign w:val="top"/>
          </w:tcPr>
          <w:p>
            <w:pPr>
              <w:pStyle w:val="TableText"/>
              <w:ind w:left="15" w:firstLine="228"/>
              <w:spacing w:before="105" w:line="212" w:lineRule="auto"/>
              <w:rPr/>
            </w:pPr>
            <w:r>
              <w:rPr>
                <w:spacing w:val="-9"/>
              </w:rPr>
              <w:t>Predix</w:t>
            </w:r>
            <w:r>
              <w:rPr>
                <w:spacing w:val="24"/>
              </w:rPr>
              <w:t xml:space="preserve">  </w:t>
            </w:r>
            <w:r>
              <w:rPr>
                <w:spacing w:val="-9"/>
              </w:rPr>
              <w:t>I.O、SDK、</w:t>
            </w:r>
            <w:r>
              <w:rPr/>
              <w:t xml:space="preserve"> </w:t>
            </w:r>
            <w:r>
              <w:rPr>
                <w:spacing w:val="-10"/>
              </w:rPr>
              <w:t>API Predix Services提</w:t>
            </w:r>
            <w:r>
              <w:rPr>
                <w:spacing w:val="1"/>
              </w:rPr>
              <w:t xml:space="preserve">  </w:t>
            </w:r>
            <w:r>
              <w:rPr>
                <w:spacing w:val="-2"/>
              </w:rPr>
              <w:t>供开发人员可以用来</w:t>
            </w:r>
            <w:r>
              <w:rPr/>
              <w:t xml:space="preserve">   </w:t>
            </w:r>
            <w:r>
              <w:rPr>
                <w:spacing w:val="-3"/>
              </w:rPr>
              <w:t>构建、测试和运行工</w:t>
            </w:r>
            <w:r>
              <w:rPr>
                <w:spacing w:val="2"/>
              </w:rPr>
              <w:t xml:space="preserve">   </w:t>
            </w:r>
            <w:r>
              <w:rPr>
                <w:spacing w:val="-1"/>
              </w:rPr>
              <w:t>业互联网应用程序的  </w:t>
            </w:r>
            <w:r>
              <w:rPr>
                <w:spacing w:val="1"/>
              </w:rPr>
              <w:t>工业服务</w:t>
            </w:r>
          </w:p>
        </w:tc>
        <w:tc>
          <w:tcPr>
            <w:tcW w:w="1713" w:type="dxa"/>
            <w:vAlign w:val="top"/>
          </w:tcPr>
          <w:p>
            <w:pPr>
              <w:spacing w:line="337" w:lineRule="auto"/>
              <w:rPr>
                <w:rFonts w:ascii="Arial"/>
                <w:sz w:val="21"/>
              </w:rPr>
            </w:pPr>
            <w:r/>
          </w:p>
          <w:p>
            <w:pPr>
              <w:pStyle w:val="TableText"/>
              <w:ind w:left="48" w:right="87" w:firstLine="209"/>
              <w:spacing w:before="59" w:line="220" w:lineRule="auto"/>
              <w:rPr/>
            </w:pPr>
            <w:r>
              <w:rPr>
                <w:spacing w:val="-2"/>
              </w:rPr>
              <w:t>集成多个数据服</w:t>
            </w:r>
            <w:r>
              <w:rPr>
                <w:spacing w:val="2"/>
              </w:rPr>
              <w:t xml:space="preserve">  </w:t>
            </w:r>
            <w:r>
              <w:rPr>
                <w:spacing w:val="7"/>
              </w:rPr>
              <w:t>务产品，如</w:t>
            </w:r>
            <w:r>
              <w:rPr/>
              <w:t>Pivotal</w:t>
            </w:r>
            <w:r>
              <w:rPr>
                <w:spacing w:val="1"/>
              </w:rPr>
              <w:t xml:space="preserve"> </w:t>
            </w:r>
            <w:r>
              <w:rPr>
                <w:spacing w:val="-1"/>
              </w:rPr>
              <w:t>HD等</w:t>
            </w:r>
          </w:p>
        </w:tc>
      </w:tr>
      <w:tr>
        <w:trPr>
          <w:trHeight w:val="957" w:hRule="atLeast"/>
        </w:trPr>
        <w:tc>
          <w:tcPr>
            <w:tcW w:w="1303" w:type="dxa"/>
            <w:vAlign w:val="top"/>
          </w:tcPr>
          <w:p>
            <w:pPr>
              <w:spacing w:line="288" w:lineRule="auto"/>
              <w:rPr>
                <w:rFonts w:ascii="Arial"/>
                <w:sz w:val="21"/>
              </w:rPr>
            </w:pPr>
            <w:r/>
          </w:p>
          <w:p>
            <w:pPr>
              <w:pStyle w:val="TableText"/>
              <w:ind w:left="325"/>
              <w:spacing w:before="59" w:line="183" w:lineRule="auto"/>
              <w:rPr/>
            </w:pPr>
            <w:r>
              <w:rPr>
                <w:spacing w:val="-1"/>
              </w:rPr>
              <w:t>Siemens</w:t>
            </w:r>
          </w:p>
          <w:p>
            <w:pPr>
              <w:pStyle w:val="TableText"/>
              <w:ind w:left="195"/>
              <w:spacing w:line="214" w:lineRule="auto"/>
              <w:rPr/>
            </w:pPr>
            <w:r>
              <w:rPr>
                <w:spacing w:val="-1"/>
              </w:rPr>
              <w:t>Mindsphere</w:t>
            </w:r>
          </w:p>
        </w:tc>
        <w:tc>
          <w:tcPr>
            <w:tcW w:w="1997" w:type="dxa"/>
            <w:vAlign w:val="top"/>
          </w:tcPr>
          <w:p>
            <w:pPr>
              <w:pStyle w:val="TableText"/>
              <w:ind w:left="32"/>
              <w:spacing w:before="88" w:line="202" w:lineRule="auto"/>
              <w:rPr/>
            </w:pPr>
            <w:r>
              <w:rPr>
                <w:spacing w:val="-1"/>
              </w:rPr>
              <w:t>Gateways(Mind</w:t>
            </w:r>
          </w:p>
          <w:p>
            <w:pPr>
              <w:pStyle w:val="TableText"/>
              <w:ind w:left="32" w:right="252"/>
              <w:spacing w:before="1" w:line="220" w:lineRule="auto"/>
              <w:rPr/>
            </w:pPr>
            <w:r>
              <w:rPr>
                <w:spacing w:val="-1"/>
              </w:rPr>
              <w:t>ConnectNano)、通过</w:t>
            </w:r>
            <w:r>
              <w:rPr>
                <w:spacing w:val="4"/>
              </w:rPr>
              <w:t xml:space="preserve">  </w:t>
            </w:r>
            <w:r>
              <w:rPr>
                <w:spacing w:val="-1"/>
              </w:rPr>
              <w:t>SIMATIC集成西门子产</w:t>
            </w:r>
          </w:p>
          <w:p>
            <w:pPr>
              <w:pStyle w:val="TableText"/>
              <w:ind w:left="32"/>
              <w:spacing w:line="224" w:lineRule="auto"/>
              <w:rPr/>
            </w:pPr>
            <w:r>
              <w:rPr/>
              <w:t>品</w:t>
            </w:r>
          </w:p>
        </w:tc>
        <w:tc>
          <w:tcPr>
            <w:tcW w:w="1797" w:type="dxa"/>
            <w:vAlign w:val="top"/>
          </w:tcPr>
          <w:p>
            <w:pPr>
              <w:spacing w:line="349" w:lineRule="auto"/>
              <w:rPr>
                <w:rFonts w:ascii="Arial"/>
                <w:sz w:val="21"/>
              </w:rPr>
            </w:pPr>
            <w:r/>
          </w:p>
          <w:p>
            <w:pPr>
              <w:pStyle w:val="TableText"/>
              <w:ind w:left="255"/>
              <w:spacing w:before="58"/>
              <w:rPr/>
            </w:pPr>
            <w:r>
              <w:rPr>
                <w:spacing w:val="-1"/>
              </w:rPr>
              <w:t>Rocketclub</w:t>
            </w:r>
          </w:p>
        </w:tc>
        <w:tc>
          <w:tcPr>
            <w:tcW w:w="1713" w:type="dxa"/>
            <w:vAlign w:val="top"/>
          </w:tcPr>
          <w:p>
            <w:pPr>
              <w:pStyle w:val="TableText"/>
              <w:ind w:left="58" w:right="182" w:firstLine="209"/>
              <w:spacing w:before="101" w:line="211" w:lineRule="auto"/>
              <w:rPr/>
            </w:pPr>
            <w:r>
              <w:rPr>
                <w:spacing w:val="-2"/>
              </w:rPr>
              <w:t>通过协作，集成</w:t>
            </w:r>
            <w:r>
              <w:rPr>
                <w:spacing w:val="5"/>
              </w:rPr>
              <w:t xml:space="preserve"> </w:t>
            </w:r>
            <w:r>
              <w:rPr>
                <w:spacing w:val="-1"/>
              </w:rPr>
              <w:t>大数据分析能力，</w:t>
            </w:r>
          </w:p>
          <w:p>
            <w:pPr>
              <w:pStyle w:val="TableText"/>
              <w:ind w:left="58" w:right="67" w:hanging="10"/>
              <w:spacing w:before="1" w:line="222" w:lineRule="auto"/>
              <w:rPr/>
            </w:pPr>
            <w:r>
              <w:rPr>
                <w:spacing w:val="11"/>
                <w:w w:val="116"/>
              </w:rPr>
              <w:t>如与TERADATA合</w:t>
            </w:r>
            <w:r>
              <w:rPr>
                <w:spacing w:val="4"/>
              </w:rPr>
              <w:t xml:space="preserve"> </w:t>
            </w:r>
            <w:r>
              <w:rPr>
                <w:spacing w:val="-1"/>
              </w:rPr>
              <w:t>作获得大数据功能</w:t>
            </w:r>
          </w:p>
        </w:tc>
      </w:tr>
      <w:tr>
        <w:trPr>
          <w:trHeight w:val="932" w:hRule="atLeast"/>
        </w:trPr>
        <w:tc>
          <w:tcPr>
            <w:tcW w:w="1303" w:type="dxa"/>
            <w:vAlign w:val="top"/>
          </w:tcPr>
          <w:p>
            <w:pPr>
              <w:spacing w:line="342" w:lineRule="auto"/>
              <w:rPr>
                <w:rFonts w:ascii="Arial"/>
                <w:sz w:val="21"/>
              </w:rPr>
            </w:pPr>
            <w:r/>
          </w:p>
          <w:p>
            <w:pPr>
              <w:pStyle w:val="TableText"/>
              <w:ind w:left="145"/>
              <w:spacing w:before="58"/>
              <w:rPr/>
            </w:pPr>
            <w:r>
              <w:rPr>
                <w:spacing w:val="-2"/>
              </w:rPr>
              <w:t>IBM</w:t>
            </w:r>
            <w:r>
              <w:rPr>
                <w:spacing w:val="27"/>
              </w:rPr>
              <w:t xml:space="preserve"> </w:t>
            </w:r>
            <w:r>
              <w:rPr>
                <w:spacing w:val="-2"/>
              </w:rPr>
              <w:t>Bluemix</w:t>
            </w:r>
          </w:p>
        </w:tc>
        <w:tc>
          <w:tcPr>
            <w:tcW w:w="1997" w:type="dxa"/>
            <w:vAlign w:val="top"/>
          </w:tcPr>
          <w:p>
            <w:pPr>
              <w:spacing w:line="320" w:lineRule="auto"/>
              <w:rPr>
                <w:rFonts w:ascii="Arial"/>
                <w:sz w:val="21"/>
              </w:rPr>
            </w:pPr>
            <w:r/>
          </w:p>
          <w:p>
            <w:pPr>
              <w:pStyle w:val="TableText"/>
              <w:ind w:left="272"/>
              <w:spacing w:before="59" w:line="215" w:lineRule="auto"/>
              <w:rPr/>
            </w:pPr>
            <w:r>
              <w:rPr>
                <w:spacing w:val="-1"/>
              </w:rPr>
              <w:t>外置Gateways硬件</w:t>
            </w:r>
          </w:p>
        </w:tc>
        <w:tc>
          <w:tcPr>
            <w:tcW w:w="1797" w:type="dxa"/>
            <w:vAlign w:val="top"/>
          </w:tcPr>
          <w:p>
            <w:pPr>
              <w:pStyle w:val="TableText"/>
              <w:ind w:left="85" w:right="88" w:firstLine="89"/>
              <w:spacing w:before="83" w:line="215" w:lineRule="auto"/>
              <w:rPr/>
            </w:pPr>
            <w:r>
              <w:rPr>
                <w:spacing w:val="-2"/>
              </w:rPr>
              <w:t>为第三方提供开发</w:t>
            </w:r>
            <w:r>
              <w:rPr>
                <w:spacing w:val="2"/>
              </w:rPr>
              <w:t xml:space="preserve">  </w:t>
            </w:r>
            <w:r>
              <w:rPr>
                <w:spacing w:val="-1"/>
              </w:rPr>
              <w:t>服务和社区来扩展应</w:t>
            </w:r>
            <w:r>
              <w:rPr/>
              <w:t xml:space="preserve"> </w:t>
            </w:r>
            <w:r>
              <w:rPr>
                <w:spacing w:val="-1"/>
              </w:rPr>
              <w:t>用程序的功能，提供</w:t>
            </w:r>
            <w:r>
              <w:rPr/>
              <w:t xml:space="preserve"> </w:t>
            </w:r>
            <w:r>
              <w:rPr>
                <w:spacing w:val="8"/>
              </w:rPr>
              <w:t>开发基础架构或</w:t>
            </w:r>
            <w:r>
              <w:rPr/>
              <w:t>API</w:t>
            </w:r>
          </w:p>
        </w:tc>
        <w:tc>
          <w:tcPr>
            <w:tcW w:w="1713" w:type="dxa"/>
            <w:vAlign w:val="top"/>
          </w:tcPr>
          <w:p>
            <w:pPr>
              <w:pStyle w:val="TableText"/>
              <w:ind w:left="257"/>
              <w:spacing w:before="185" w:line="219" w:lineRule="auto"/>
              <w:rPr/>
            </w:pPr>
            <w:r>
              <w:rPr>
                <w:spacing w:val="-6"/>
              </w:rPr>
              <w:t>通</w:t>
            </w:r>
            <w:r>
              <w:rPr>
                <w:spacing w:val="4"/>
              </w:rPr>
              <w:t xml:space="preserve">  </w:t>
            </w:r>
            <w:r>
              <w:rPr>
                <w:spacing w:val="-6"/>
              </w:rPr>
              <w:t>过</w:t>
            </w:r>
            <w:r>
              <w:rPr>
                <w:spacing w:val="3"/>
              </w:rPr>
              <w:t xml:space="preserve">  </w:t>
            </w:r>
            <w:r>
              <w:rPr>
                <w:spacing w:val="-6"/>
              </w:rPr>
              <w:t>服</w:t>
            </w:r>
            <w:r>
              <w:rPr>
                <w:spacing w:val="5"/>
              </w:rPr>
              <w:t xml:space="preserve">  </w:t>
            </w:r>
            <w:r>
              <w:rPr>
                <w:spacing w:val="-6"/>
              </w:rPr>
              <w:t>务</w:t>
            </w:r>
          </w:p>
          <w:p>
            <w:pPr>
              <w:pStyle w:val="TableText"/>
              <w:spacing w:before="6" w:line="215" w:lineRule="auto"/>
              <w:jc w:val="right"/>
              <w:rPr/>
            </w:pPr>
            <w:r>
              <w:rPr/>
              <w:t>(Servies)和功能插</w:t>
            </w:r>
          </w:p>
          <w:p>
            <w:pPr>
              <w:pStyle w:val="TableText"/>
              <w:ind w:left="77"/>
              <w:spacing w:line="219" w:lineRule="auto"/>
              <w:rPr/>
            </w:pPr>
            <w:r>
              <w:rPr>
                <w:spacing w:val="-1"/>
              </w:rPr>
              <w:t>件(Add-Ons)实现</w:t>
            </w:r>
          </w:p>
        </w:tc>
      </w:tr>
    </w:tbl>
    <w:p>
      <w:pPr>
        <w:spacing w:before="124" w:line="219" w:lineRule="auto"/>
        <w:rPr>
          <w:rFonts w:ascii="SimSun" w:hAnsi="SimSun" w:eastAsia="SimSun" w:cs="SimSun"/>
          <w:sz w:val="21"/>
          <w:szCs w:val="21"/>
        </w:rPr>
      </w:pPr>
      <w:r>
        <w:rPr>
          <w:rFonts w:ascii="SimSun" w:hAnsi="SimSun" w:eastAsia="SimSun" w:cs="SimSun"/>
          <w:sz w:val="21"/>
          <w:szCs w:val="21"/>
          <w:spacing w:val="-28"/>
          <w:w w:val="99"/>
        </w:rPr>
        <w:t>图表来源：作者自制</w:t>
      </w:r>
    </w:p>
    <w:p>
      <w:pPr>
        <w:pStyle w:val="BodyText"/>
        <w:spacing w:line="294" w:lineRule="auto"/>
        <w:rPr/>
      </w:pPr>
      <w:r/>
    </w:p>
    <w:p>
      <w:pPr>
        <w:pStyle w:val="BodyText"/>
        <w:spacing w:line="294" w:lineRule="auto"/>
        <w:rPr/>
      </w:pPr>
      <w:r/>
    </w:p>
    <w:p>
      <w:pPr>
        <w:spacing w:before="68" w:line="212" w:lineRule="auto"/>
        <w:rPr>
          <w:rFonts w:ascii="SimSun" w:hAnsi="SimSun" w:eastAsia="SimSun" w:cs="SimSun"/>
          <w:sz w:val="21"/>
          <w:szCs w:val="21"/>
        </w:rPr>
      </w:pPr>
      <w:r>
        <w:rPr>
          <w:rFonts w:ascii="SimSun" w:hAnsi="SimSun" w:eastAsia="SimSun" w:cs="SimSun"/>
          <w:sz w:val="21"/>
          <w:szCs w:val="21"/>
          <w:spacing w:val="-26"/>
          <w:w w:val="97"/>
        </w:rPr>
        <w:t>1</w:t>
      </w:r>
      <w:r>
        <w:rPr>
          <w:rFonts w:ascii="SimSun" w:hAnsi="SimSun" w:eastAsia="SimSun" w:cs="SimSun"/>
          <w:sz w:val="21"/>
          <w:szCs w:val="21"/>
          <w:spacing w:val="81"/>
        </w:rPr>
        <w:t xml:space="preserve"> </w:t>
      </w:r>
      <w:r>
        <w:rPr>
          <w:rFonts w:ascii="SimSun" w:hAnsi="SimSun" w:eastAsia="SimSun" w:cs="SimSun"/>
          <w:sz w:val="21"/>
          <w:szCs w:val="21"/>
          <w:spacing w:val="-26"/>
          <w:w w:val="97"/>
        </w:rPr>
        <w:t>迈克尔·波特，詹姆斯·贺普曼.物联网时代企业竞争战略</w:t>
      </w:r>
      <w:r>
        <w:rPr>
          <w:rFonts w:ascii="Times New Roman" w:hAnsi="Times New Roman" w:eastAsia="Times New Roman" w:cs="Times New Roman"/>
          <w:sz w:val="21"/>
          <w:szCs w:val="21"/>
          <w:spacing w:val="-26"/>
          <w:w w:val="97"/>
        </w:rPr>
        <w:t>[J].</w:t>
      </w:r>
      <w:r>
        <w:rPr>
          <w:rFonts w:ascii="SimSun" w:hAnsi="SimSun" w:eastAsia="SimSun" w:cs="SimSun"/>
          <w:sz w:val="21"/>
          <w:szCs w:val="21"/>
          <w:spacing w:val="-26"/>
          <w:w w:val="97"/>
        </w:rPr>
        <w:t>哈佛商业评论，2014,10.</w:t>
      </w:r>
    </w:p>
    <w:p>
      <w:pPr>
        <w:spacing w:line="212" w:lineRule="auto"/>
        <w:sectPr>
          <w:footerReference w:type="default" r:id="rId74"/>
          <w:pgSz w:w="9100" w:h="13210"/>
          <w:pgMar w:top="400" w:right="1314" w:bottom="705" w:left="940" w:header="0" w:footer="556" w:gutter="0"/>
        </w:sectPr>
        <w:rPr>
          <w:rFonts w:ascii="SimSun" w:hAnsi="SimSun" w:eastAsia="SimSun" w:cs="SimSun"/>
          <w:sz w:val="21"/>
          <w:szCs w:val="21"/>
        </w:rPr>
      </w:pPr>
    </w:p>
    <w:p>
      <w:pPr>
        <w:pStyle w:val="BodyText"/>
        <w:spacing w:line="416" w:lineRule="auto"/>
        <w:rPr/>
      </w:pPr>
      <w:r/>
    </w:p>
    <w:p>
      <w:pPr>
        <w:ind w:left="5120" w:right="8" w:firstLine="1120"/>
        <w:spacing w:before="43" w:line="283" w:lineRule="auto"/>
        <w:rPr>
          <w:rFonts w:ascii="SimHei" w:hAnsi="SimHei" w:eastAsia="SimHei" w:cs="SimHei"/>
          <w:sz w:val="15"/>
          <w:szCs w:val="15"/>
        </w:rPr>
      </w:pPr>
      <w:r>
        <w:rPr>
          <w:rFonts w:ascii="Times New Roman" w:hAnsi="Times New Roman" w:eastAsia="Times New Roman" w:cs="Times New Roman"/>
          <w:sz w:val="15"/>
          <w:szCs w:val="15"/>
          <w:spacing w:val="-2"/>
        </w:rPr>
        <w:t>Chapter</w:t>
      </w:r>
      <w:r>
        <w:rPr>
          <w:rFonts w:ascii="Times New Roman" w:hAnsi="Times New Roman" w:eastAsia="Times New Roman" w:cs="Times New Roman"/>
          <w:sz w:val="15"/>
          <w:szCs w:val="15"/>
          <w:spacing w:val="33"/>
          <w:w w:val="102"/>
        </w:rPr>
        <w:t xml:space="preserve"> </w:t>
      </w:r>
      <w:r>
        <w:rPr>
          <w:rFonts w:ascii="Times New Roman" w:hAnsi="Times New Roman" w:eastAsia="Times New Roman" w:cs="Times New Roman"/>
          <w:sz w:val="15"/>
          <w:szCs w:val="15"/>
          <w:spacing w:val="-2"/>
        </w:rPr>
        <w:t>2</w:t>
      </w:r>
      <w:r>
        <w:rPr>
          <w:rFonts w:ascii="Times New Roman" w:hAnsi="Times New Roman" w:eastAsia="Times New Roman" w:cs="Times New Roman"/>
          <w:sz w:val="15"/>
          <w:szCs w:val="15"/>
        </w:rPr>
        <w:t xml:space="preserve"> </w:t>
      </w:r>
      <w:r>
        <w:rPr>
          <w:rFonts w:ascii="SimHei" w:hAnsi="SimHei" w:eastAsia="SimHei" w:cs="SimHei"/>
          <w:sz w:val="15"/>
          <w:szCs w:val="15"/>
          <w:spacing w:val="6"/>
        </w:rPr>
        <w:t>制造业智能化转型的趋势</w:t>
      </w:r>
    </w:p>
    <w:p>
      <w:pPr>
        <w:pStyle w:val="BodyText"/>
        <w:spacing w:line="429" w:lineRule="auto"/>
        <w:rPr/>
      </w:pPr>
      <w:r/>
    </w:p>
    <w:p>
      <w:pPr>
        <w:ind w:right="15"/>
        <w:spacing w:before="69" w:line="223" w:lineRule="auto"/>
        <w:jc w:val="right"/>
        <w:rPr>
          <w:rFonts w:ascii="SimHei" w:hAnsi="SimHei" w:eastAsia="SimHei" w:cs="SimHei"/>
          <w:sz w:val="21"/>
          <w:szCs w:val="21"/>
        </w:rPr>
      </w:pPr>
      <w:r>
        <w:rPr>
          <w:rFonts w:ascii="SimHei" w:hAnsi="SimHei" w:eastAsia="SimHei" w:cs="SimHei"/>
          <w:sz w:val="21"/>
          <w:szCs w:val="21"/>
          <w:b/>
          <w:bCs/>
          <w:spacing w:val="-4"/>
        </w:rPr>
        <w:t>续表</w:t>
      </w:r>
    </w:p>
    <w:p>
      <w:pPr>
        <w:spacing w:line="52" w:lineRule="auto"/>
        <w:rPr>
          <w:rFonts w:ascii="Arial"/>
          <w:sz w:val="2"/>
        </w:rPr>
      </w:pPr>
      <w:r>
        <w:rPr>
          <w:rFonts w:ascii="Arial"/>
          <w:sz w:val="2"/>
        </w:rPr>
      </w:r>
    </w:p>
    <w:tbl>
      <w:tblPr>
        <w:tblStyle w:val="TableNormal"/>
        <w:tblW w:w="6819" w:type="dxa"/>
        <w:tblInd w:w="3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93"/>
        <w:gridCol w:w="2007"/>
        <w:gridCol w:w="1797"/>
        <w:gridCol w:w="1722"/>
      </w:tblGrid>
      <w:tr>
        <w:trPr>
          <w:trHeight w:val="494" w:hRule="atLeast"/>
        </w:trPr>
        <w:tc>
          <w:tcPr>
            <w:shd w:val="clear" w:fill="CCCCCC"/>
            <w:tcW w:w="1293" w:type="dxa"/>
            <w:vAlign w:val="top"/>
          </w:tcPr>
          <w:p>
            <w:pPr>
              <w:pStyle w:val="TableText"/>
              <w:ind w:left="275"/>
              <w:spacing w:before="162" w:line="219" w:lineRule="auto"/>
              <w:rPr/>
            </w:pPr>
            <w:r>
              <w:rPr>
                <w:spacing w:val="4"/>
              </w:rPr>
              <w:t>平台产品</w:t>
            </w:r>
          </w:p>
        </w:tc>
        <w:tc>
          <w:tcPr>
            <w:shd w:val="clear" w:fill="C8C8C8"/>
            <w:tcW w:w="2007" w:type="dxa"/>
            <w:vAlign w:val="top"/>
          </w:tcPr>
          <w:p>
            <w:pPr>
              <w:pStyle w:val="TableText"/>
              <w:ind w:left="642"/>
              <w:spacing w:before="163" w:line="221" w:lineRule="auto"/>
              <w:rPr/>
            </w:pPr>
            <w:r>
              <w:rPr>
                <w:spacing w:val="-2"/>
              </w:rPr>
              <w:t>设备连接</w:t>
            </w:r>
          </w:p>
        </w:tc>
        <w:tc>
          <w:tcPr>
            <w:shd w:val="clear" w:fill="C8C8C8"/>
            <w:tcW w:w="1797" w:type="dxa"/>
            <w:vAlign w:val="top"/>
          </w:tcPr>
          <w:p>
            <w:pPr>
              <w:pStyle w:val="TableText"/>
              <w:ind w:left="274"/>
              <w:spacing w:before="162" w:line="219" w:lineRule="auto"/>
              <w:rPr/>
            </w:pPr>
            <w:r>
              <w:rPr>
                <w:spacing w:val="-1"/>
              </w:rPr>
              <w:t>第三方应用开发</w:t>
            </w:r>
          </w:p>
        </w:tc>
        <w:tc>
          <w:tcPr>
            <w:shd w:val="clear" w:fill="C8C8C8"/>
            <w:tcW w:w="1722" w:type="dxa"/>
            <w:vAlign w:val="top"/>
          </w:tcPr>
          <w:p>
            <w:pPr>
              <w:pStyle w:val="TableText"/>
              <w:ind w:left="427"/>
              <w:spacing w:before="72" w:line="205" w:lineRule="auto"/>
              <w:rPr/>
            </w:pPr>
            <w:r>
              <w:rPr>
                <w:spacing w:val="-2"/>
              </w:rPr>
              <w:t>数据管理及</w:t>
            </w:r>
          </w:p>
          <w:p>
            <w:pPr>
              <w:pStyle w:val="TableText"/>
              <w:ind w:left="507"/>
              <w:spacing w:line="217" w:lineRule="auto"/>
              <w:rPr/>
            </w:pPr>
            <w:r>
              <w:rPr>
                <w:spacing w:val="3"/>
              </w:rPr>
              <w:t>分析能力</w:t>
            </w:r>
          </w:p>
        </w:tc>
      </w:tr>
      <w:tr>
        <w:trPr>
          <w:trHeight w:val="929" w:hRule="atLeast"/>
        </w:trPr>
        <w:tc>
          <w:tcPr>
            <w:tcW w:w="1293" w:type="dxa"/>
            <w:vAlign w:val="top"/>
          </w:tcPr>
          <w:p>
            <w:pPr>
              <w:spacing w:line="313" w:lineRule="auto"/>
              <w:rPr>
                <w:rFonts w:ascii="Arial"/>
                <w:sz w:val="21"/>
              </w:rPr>
            </w:pPr>
            <w:r/>
          </w:p>
          <w:p>
            <w:pPr>
              <w:pStyle w:val="TableText"/>
              <w:ind w:left="275"/>
              <w:spacing w:before="59" w:line="215" w:lineRule="auto"/>
              <w:rPr/>
            </w:pPr>
            <w:r>
              <w:rPr/>
              <w:t>Ayla</w:t>
            </w:r>
            <w:r>
              <w:rPr>
                <w:spacing w:val="9"/>
              </w:rPr>
              <w:t>平台</w:t>
            </w:r>
          </w:p>
        </w:tc>
        <w:tc>
          <w:tcPr>
            <w:tcW w:w="2007" w:type="dxa"/>
            <w:vAlign w:val="top"/>
          </w:tcPr>
          <w:p>
            <w:pPr>
              <w:pStyle w:val="TableText"/>
              <w:ind w:left="41" w:right="124" w:firstLine="220"/>
              <w:spacing w:before="288" w:line="213" w:lineRule="auto"/>
              <w:rPr/>
            </w:pPr>
            <w:r>
              <w:rPr>
                <w:spacing w:val="-2"/>
              </w:rPr>
              <w:t>嵌入式固件在设备或</w:t>
            </w:r>
            <w:r>
              <w:rPr>
                <w:spacing w:val="7"/>
              </w:rPr>
              <w:t xml:space="preserve"> </w:t>
            </w:r>
            <w:r>
              <w:rPr>
                <w:spacing w:val="4"/>
              </w:rPr>
              <w:t>网关</w:t>
            </w:r>
          </w:p>
        </w:tc>
        <w:tc>
          <w:tcPr>
            <w:tcW w:w="1797" w:type="dxa"/>
            <w:vAlign w:val="top"/>
          </w:tcPr>
          <w:p>
            <w:pPr>
              <w:pStyle w:val="TableText"/>
              <w:ind w:left="54" w:right="20" w:firstLine="210"/>
              <w:spacing w:before="68" w:line="218" w:lineRule="auto"/>
              <w:jc w:val="both"/>
              <w:rPr/>
            </w:pPr>
            <w:r>
              <w:rPr>
                <w:spacing w:val="-5"/>
              </w:rPr>
              <w:t>通</w:t>
            </w:r>
            <w:r>
              <w:rPr>
                <w:spacing w:val="-21"/>
              </w:rPr>
              <w:t xml:space="preserve"> </w:t>
            </w:r>
            <w:r>
              <w:rPr>
                <w:spacing w:val="-5"/>
              </w:rPr>
              <w:t>过</w:t>
            </w:r>
            <w:r>
              <w:rPr>
                <w:spacing w:val="-28"/>
              </w:rPr>
              <w:t xml:space="preserve"> </w:t>
            </w:r>
            <w:r>
              <w:rPr>
                <w:spacing w:val="-5"/>
              </w:rPr>
              <w:t>A</w:t>
            </w:r>
            <w:r>
              <w:rPr>
                <w:spacing w:val="-27"/>
              </w:rPr>
              <w:t xml:space="preserve"> </w:t>
            </w:r>
            <w:r>
              <w:rPr>
                <w:spacing w:val="-5"/>
              </w:rPr>
              <w:t>M</w:t>
            </w:r>
            <w:r>
              <w:rPr>
                <w:spacing w:val="-27"/>
              </w:rPr>
              <w:t xml:space="preserve"> </w:t>
            </w:r>
            <w:r>
              <w:rPr>
                <w:spacing w:val="-5"/>
              </w:rPr>
              <w:t>A</w:t>
            </w:r>
            <w:r>
              <w:rPr>
                <w:spacing w:val="-25"/>
              </w:rPr>
              <w:t xml:space="preserve"> </w:t>
            </w:r>
            <w:r>
              <w:rPr>
                <w:spacing w:val="-5"/>
              </w:rPr>
              <w:t>P</w:t>
            </w:r>
            <w:r>
              <w:rPr>
                <w:spacing w:val="-22"/>
              </w:rPr>
              <w:t xml:space="preserve"> </w:t>
            </w:r>
            <w:r>
              <w:rPr>
                <w:spacing w:val="-5"/>
              </w:rPr>
              <w:t>应</w:t>
            </w:r>
            <w:r>
              <w:rPr>
                <w:spacing w:val="-20"/>
              </w:rPr>
              <w:t xml:space="preserve"> </w:t>
            </w:r>
            <w:r>
              <w:rPr>
                <w:spacing w:val="-5"/>
              </w:rPr>
              <w:t>用</w:t>
            </w:r>
            <w:r>
              <w:rPr/>
              <w:t xml:space="preserve"> </w:t>
            </w:r>
            <w:r>
              <w:rPr/>
              <w:t>开发解决方案实现第  </w:t>
            </w:r>
            <w:r>
              <w:rPr>
                <w:spacing w:val="2"/>
              </w:rPr>
              <w:t>三方应用开发，同时 </w:t>
            </w:r>
            <w:r>
              <w:rPr>
                <w:spacing w:val="3"/>
              </w:rPr>
              <w:t>适用于移动应用</w:t>
            </w:r>
          </w:p>
        </w:tc>
        <w:tc>
          <w:tcPr>
            <w:tcW w:w="1722" w:type="dxa"/>
            <w:vAlign w:val="top"/>
          </w:tcPr>
          <w:p>
            <w:pPr>
              <w:pStyle w:val="TableText"/>
              <w:ind w:left="278"/>
              <w:spacing w:before="184" w:line="209" w:lineRule="auto"/>
              <w:rPr/>
            </w:pPr>
            <w:r>
              <w:rPr>
                <w:spacing w:val="-1"/>
              </w:rPr>
              <w:t>Ayla应用程序库</w:t>
            </w:r>
          </w:p>
          <w:p>
            <w:pPr>
              <w:pStyle w:val="TableText"/>
              <w:ind w:left="67" w:right="187" w:firstLine="100"/>
              <w:spacing w:line="217" w:lineRule="auto"/>
              <w:rPr/>
            </w:pPr>
            <w:r>
              <w:rPr/>
              <w:t>(亚马逊云计算服</w:t>
            </w:r>
            <w:r>
              <w:rPr>
                <w:spacing w:val="5"/>
              </w:rPr>
              <w:t xml:space="preserve"> </w:t>
            </w:r>
            <w:r>
              <w:rPr>
                <w:spacing w:val="13"/>
              </w:rPr>
              <w:t>务等)</w:t>
            </w:r>
          </w:p>
        </w:tc>
      </w:tr>
      <w:tr>
        <w:trPr>
          <w:trHeight w:val="709" w:hRule="atLeast"/>
        </w:trPr>
        <w:tc>
          <w:tcPr>
            <w:tcW w:w="1293" w:type="dxa"/>
            <w:vAlign w:val="top"/>
          </w:tcPr>
          <w:p>
            <w:pPr>
              <w:pStyle w:val="TableText"/>
              <w:ind w:left="234"/>
              <w:spacing w:before="269" w:line="219" w:lineRule="auto"/>
              <w:rPr/>
            </w:pPr>
            <w:r>
              <w:rPr>
                <w:spacing w:val="-1"/>
              </w:rPr>
              <w:t>微软Azure</w:t>
            </w:r>
          </w:p>
        </w:tc>
        <w:tc>
          <w:tcPr>
            <w:tcW w:w="2007" w:type="dxa"/>
            <w:vAlign w:val="top"/>
          </w:tcPr>
          <w:p>
            <w:pPr>
              <w:pStyle w:val="TableText"/>
              <w:ind w:left="241"/>
              <w:spacing w:before="92" w:line="184" w:lineRule="auto"/>
              <w:rPr/>
            </w:pPr>
            <w:r>
              <w:rPr>
                <w:spacing w:val="-1"/>
              </w:rPr>
              <w:t>SOL Azure Gateway</w:t>
            </w:r>
          </w:p>
          <w:p>
            <w:pPr>
              <w:pStyle w:val="TableText"/>
              <w:ind w:left="31"/>
              <w:spacing w:before="73" w:line="178" w:lineRule="auto"/>
              <w:rPr/>
            </w:pPr>
            <w:r>
              <w:rPr>
                <w:spacing w:val="-6"/>
              </w:rPr>
              <w:t>ISS</w:t>
            </w:r>
          </w:p>
          <w:p>
            <w:pPr>
              <w:pStyle w:val="TableText"/>
              <w:ind w:left="362"/>
              <w:spacing w:line="184" w:lineRule="auto"/>
              <w:rPr/>
            </w:pPr>
            <w:r>
              <w:rPr>
                <w:spacing w:val="4"/>
              </w:rPr>
              <w:t>(智能系统服务)</w:t>
            </w:r>
          </w:p>
        </w:tc>
        <w:tc>
          <w:tcPr>
            <w:tcW w:w="1797" w:type="dxa"/>
            <w:vAlign w:val="top"/>
          </w:tcPr>
          <w:p>
            <w:pPr>
              <w:pStyle w:val="TableText"/>
              <w:ind w:left="255"/>
              <w:spacing w:before="197" w:line="223" w:lineRule="auto"/>
              <w:rPr/>
            </w:pPr>
            <w:r>
              <w:rPr>
                <w:spacing w:val="-1"/>
              </w:rPr>
              <w:t>Azure SDK</w:t>
            </w:r>
            <w:r>
              <w:rPr>
                <w:spacing w:val="12"/>
              </w:rPr>
              <w:t xml:space="preserve"> </w:t>
            </w:r>
            <w:r>
              <w:rPr>
                <w:spacing w:val="-1"/>
              </w:rPr>
              <w:t>for</w:t>
            </w:r>
          </w:p>
          <w:p>
            <w:pPr>
              <w:pStyle w:val="TableText"/>
              <w:ind w:left="54"/>
              <w:spacing w:line="235" w:lineRule="auto"/>
              <w:rPr/>
            </w:pPr>
            <w:r>
              <w:rPr>
                <w:spacing w:val="-1"/>
              </w:rPr>
              <w:t>NET、Visual Studio</w:t>
            </w:r>
          </w:p>
        </w:tc>
        <w:tc>
          <w:tcPr>
            <w:tcW w:w="1722" w:type="dxa"/>
            <w:vAlign w:val="top"/>
          </w:tcPr>
          <w:p>
            <w:pPr>
              <w:pStyle w:val="TableText"/>
              <w:ind w:left="57" w:right="21" w:firstLine="200"/>
              <w:spacing w:before="143" w:line="226" w:lineRule="auto"/>
              <w:rPr/>
            </w:pPr>
            <w:r>
              <w:rPr>
                <w:spacing w:val="-2"/>
              </w:rPr>
              <w:t>通过HD</w:t>
            </w:r>
            <w:r>
              <w:rPr>
                <w:spacing w:val="16"/>
              </w:rPr>
              <w:t xml:space="preserve"> </w:t>
            </w:r>
            <w:r>
              <w:rPr>
                <w:spacing w:val="-2"/>
              </w:rPr>
              <w:t>Insight实</w:t>
            </w:r>
            <w:r>
              <w:rPr/>
              <w:t xml:space="preserve"> </w:t>
            </w:r>
            <w:r>
              <w:rPr/>
              <w:t>现</w:t>
            </w:r>
          </w:p>
        </w:tc>
      </w:tr>
      <w:tr>
        <w:trPr>
          <w:trHeight w:val="1578" w:hRule="atLeast"/>
        </w:trPr>
        <w:tc>
          <w:tcPr>
            <w:tcW w:w="1293" w:type="dxa"/>
            <w:vAlign w:val="top"/>
          </w:tcPr>
          <w:p>
            <w:pPr>
              <w:spacing w:line="315" w:lineRule="auto"/>
              <w:rPr>
                <w:rFonts w:ascii="Arial"/>
                <w:sz w:val="21"/>
              </w:rPr>
            </w:pPr>
            <w:r/>
          </w:p>
          <w:p>
            <w:pPr>
              <w:spacing w:line="316" w:lineRule="auto"/>
              <w:rPr>
                <w:rFonts w:ascii="Arial"/>
                <w:sz w:val="21"/>
              </w:rPr>
            </w:pPr>
            <w:r/>
          </w:p>
          <w:p>
            <w:pPr>
              <w:pStyle w:val="TableText"/>
              <w:ind w:left="54"/>
              <w:spacing w:before="59" w:line="214" w:lineRule="auto"/>
              <w:rPr/>
            </w:pPr>
            <w:r>
              <w:rPr>
                <w:spacing w:val="-1"/>
              </w:rPr>
              <w:t>PTC ThingWorx</w:t>
            </w:r>
          </w:p>
        </w:tc>
        <w:tc>
          <w:tcPr>
            <w:tcW w:w="2007" w:type="dxa"/>
            <w:vAlign w:val="top"/>
          </w:tcPr>
          <w:p>
            <w:pPr>
              <w:spacing w:line="414" w:lineRule="auto"/>
              <w:rPr>
                <w:rFonts w:ascii="Arial"/>
                <w:sz w:val="21"/>
              </w:rPr>
            </w:pPr>
            <w:r/>
          </w:p>
          <w:p>
            <w:pPr>
              <w:pStyle w:val="TableText"/>
              <w:ind w:left="31" w:firstLine="208"/>
              <w:spacing w:before="59" w:line="229" w:lineRule="auto"/>
              <w:rPr/>
            </w:pPr>
            <w:r>
              <w:rPr>
                <w:spacing w:val="-2"/>
              </w:rPr>
              <w:t>通过ThingWorx Edge  </w:t>
            </w:r>
            <w:r>
              <w:rPr>
                <w:spacing w:val="-1"/>
              </w:rPr>
              <w:t>Microservice实现设备远</w:t>
            </w:r>
            <w:r>
              <w:rPr>
                <w:spacing w:val="1"/>
              </w:rPr>
              <w:t xml:space="preserve"> </w:t>
            </w:r>
            <w:r>
              <w:rPr>
                <w:spacing w:val="-1"/>
              </w:rPr>
              <w:t>程打通</w:t>
            </w:r>
          </w:p>
        </w:tc>
        <w:tc>
          <w:tcPr>
            <w:tcW w:w="1797" w:type="dxa"/>
            <w:vAlign w:val="top"/>
          </w:tcPr>
          <w:p>
            <w:pPr>
              <w:pStyle w:val="TableText"/>
              <w:ind w:left="54" w:right="27" w:firstLine="210"/>
              <w:spacing w:before="289" w:line="213" w:lineRule="auto"/>
              <w:rPr/>
            </w:pPr>
            <w:r>
              <w:rPr>
                <w:spacing w:val="-7"/>
              </w:rPr>
              <w:t>通</w:t>
            </w:r>
            <w:r>
              <w:rPr>
                <w:spacing w:val="-33"/>
              </w:rPr>
              <w:t xml:space="preserve"> </w:t>
            </w:r>
            <w:r>
              <w:rPr>
                <w:spacing w:val="-7"/>
              </w:rPr>
              <w:t>过</w:t>
            </w:r>
            <w:r>
              <w:rPr>
                <w:spacing w:val="-35"/>
              </w:rPr>
              <w:t xml:space="preserve"> </w:t>
            </w:r>
            <w:r>
              <w:rPr>
                <w:spacing w:val="-7"/>
              </w:rPr>
              <w:t>提</w:t>
            </w:r>
            <w:r>
              <w:rPr>
                <w:spacing w:val="-36"/>
              </w:rPr>
              <w:t xml:space="preserve"> </w:t>
            </w:r>
            <w:r>
              <w:rPr>
                <w:spacing w:val="-7"/>
              </w:rPr>
              <w:t>供</w:t>
            </w:r>
            <w:r>
              <w:rPr>
                <w:spacing w:val="-34"/>
              </w:rPr>
              <w:t xml:space="preserve"> </w:t>
            </w:r>
            <w:r>
              <w:rPr>
                <w:spacing w:val="-7"/>
              </w:rPr>
              <w:t>S</w:t>
            </w:r>
            <w:r>
              <w:rPr>
                <w:spacing w:val="-40"/>
              </w:rPr>
              <w:t xml:space="preserve"> </w:t>
            </w:r>
            <w:r>
              <w:rPr>
                <w:spacing w:val="-7"/>
              </w:rPr>
              <w:t>D</w:t>
            </w:r>
            <w:r>
              <w:rPr>
                <w:spacing w:val="-38"/>
              </w:rPr>
              <w:t xml:space="preserve"> </w:t>
            </w:r>
            <w:r>
              <w:rPr>
                <w:spacing w:val="-7"/>
              </w:rPr>
              <w:t>K</w:t>
            </w:r>
            <w:r>
              <w:rPr>
                <w:spacing w:val="-35"/>
              </w:rPr>
              <w:t xml:space="preserve"> </w:t>
            </w:r>
            <w:r>
              <w:rPr>
                <w:spacing w:val="-7"/>
              </w:rPr>
              <w:t>和</w:t>
            </w:r>
            <w:r>
              <w:rPr/>
              <w:t xml:space="preserve"> </w:t>
            </w:r>
            <w:r>
              <w:rPr>
                <w:spacing w:val="-7"/>
              </w:rPr>
              <w:t>A</w:t>
            </w:r>
            <w:r>
              <w:rPr>
                <w:spacing w:val="-38"/>
              </w:rPr>
              <w:t xml:space="preserve"> </w:t>
            </w:r>
            <w:r>
              <w:rPr>
                <w:spacing w:val="-7"/>
              </w:rPr>
              <w:t>P</w:t>
            </w:r>
            <w:r>
              <w:rPr>
                <w:spacing w:val="-31"/>
              </w:rPr>
              <w:t xml:space="preserve"> </w:t>
            </w:r>
            <w:r>
              <w:rPr>
                <w:spacing w:val="-7"/>
              </w:rPr>
              <w:t>I</w:t>
            </w:r>
            <w:r>
              <w:rPr>
                <w:spacing w:val="-42"/>
              </w:rPr>
              <w:t xml:space="preserve"> </w:t>
            </w:r>
            <w:r>
              <w:rPr>
                <w:spacing w:val="-7"/>
              </w:rPr>
              <w:t>及</w:t>
            </w:r>
            <w:r>
              <w:rPr>
                <w:spacing w:val="-40"/>
              </w:rPr>
              <w:t xml:space="preserve"> </w:t>
            </w:r>
            <w:r>
              <w:rPr>
                <w:spacing w:val="-7"/>
              </w:rPr>
              <w:t>应</w:t>
            </w:r>
            <w:r>
              <w:rPr>
                <w:spacing w:val="-40"/>
              </w:rPr>
              <w:t xml:space="preserve"> </w:t>
            </w:r>
            <w:r>
              <w:rPr>
                <w:spacing w:val="-7"/>
              </w:rPr>
              <w:t>用</w:t>
            </w:r>
            <w:r>
              <w:rPr>
                <w:spacing w:val="-41"/>
              </w:rPr>
              <w:t xml:space="preserve"> </w:t>
            </w:r>
            <w:r>
              <w:rPr>
                <w:spacing w:val="-7"/>
              </w:rPr>
              <w:t>程</w:t>
            </w:r>
            <w:r>
              <w:rPr>
                <w:spacing w:val="-42"/>
              </w:rPr>
              <w:t xml:space="preserve"> </w:t>
            </w:r>
            <w:r>
              <w:rPr>
                <w:spacing w:val="-7"/>
              </w:rPr>
              <w:t>序</w:t>
            </w:r>
            <w:r>
              <w:rPr>
                <w:spacing w:val="-38"/>
              </w:rPr>
              <w:t xml:space="preserve"> </w:t>
            </w:r>
            <w:r>
              <w:rPr>
                <w:spacing w:val="-7"/>
              </w:rPr>
              <w:t>组</w:t>
            </w:r>
            <w:r>
              <w:rPr/>
              <w:t xml:space="preserve"> </w:t>
            </w:r>
            <w:r>
              <w:rPr>
                <w:spacing w:val="-1"/>
              </w:rPr>
              <w:t>件，构建Thingworx</w:t>
            </w:r>
          </w:p>
          <w:p>
            <w:pPr>
              <w:pStyle w:val="TableText"/>
              <w:ind w:left="54" w:right="33" w:hanging="10"/>
              <w:spacing w:before="2" w:line="231" w:lineRule="auto"/>
              <w:rPr/>
            </w:pPr>
            <w:r>
              <w:rPr>
                <w:spacing w:val="-1"/>
              </w:rPr>
              <w:t>Marketplace应用开发</w:t>
            </w:r>
            <w:r>
              <w:rPr>
                <w:spacing w:val="12"/>
              </w:rPr>
              <w:t xml:space="preserve"> </w:t>
            </w:r>
            <w:r>
              <w:rPr>
                <w:spacing w:val="-2"/>
              </w:rPr>
              <w:t>环境</w:t>
            </w:r>
          </w:p>
        </w:tc>
        <w:tc>
          <w:tcPr>
            <w:tcW w:w="1722" w:type="dxa"/>
            <w:vAlign w:val="top"/>
          </w:tcPr>
          <w:p>
            <w:pPr>
              <w:pStyle w:val="TableText"/>
              <w:ind w:left="257"/>
              <w:spacing w:before="50" w:line="219" w:lineRule="auto"/>
              <w:rPr/>
            </w:pPr>
            <w:r>
              <w:rPr>
                <w:spacing w:val="-8"/>
              </w:rPr>
              <w:t>通</w:t>
            </w:r>
            <w:r>
              <w:rPr>
                <w:spacing w:val="5"/>
              </w:rPr>
              <w:t xml:space="preserve">  </w:t>
            </w:r>
            <w:r>
              <w:rPr>
                <w:spacing w:val="-8"/>
              </w:rPr>
              <w:t>过</w:t>
            </w:r>
            <w:r>
              <w:rPr>
                <w:spacing w:val="6"/>
              </w:rPr>
              <w:t xml:space="preserve">  </w:t>
            </w:r>
            <w:r>
              <w:rPr>
                <w:spacing w:val="-8"/>
              </w:rPr>
              <w:t>收</w:t>
            </w:r>
            <w:r>
              <w:rPr>
                <w:spacing w:val="3"/>
              </w:rPr>
              <w:t xml:space="preserve">  </w:t>
            </w:r>
            <w:r>
              <w:rPr>
                <w:spacing w:val="-8"/>
              </w:rPr>
              <w:t>购</w:t>
            </w:r>
          </w:p>
          <w:p>
            <w:pPr>
              <w:pStyle w:val="TableText"/>
              <w:ind w:left="57"/>
              <w:spacing w:before="20" w:line="214" w:lineRule="auto"/>
              <w:rPr/>
            </w:pPr>
            <w:r>
              <w:rPr>
                <w:spacing w:val="-1"/>
              </w:rPr>
              <w:t>Coldlight,  集成</w:t>
            </w:r>
          </w:p>
          <w:p>
            <w:pPr>
              <w:pStyle w:val="TableText"/>
              <w:ind w:left="67" w:right="24" w:firstLine="10"/>
              <w:spacing w:before="17" w:line="217" w:lineRule="auto"/>
              <w:rPr/>
            </w:pPr>
            <w:r>
              <w:rPr>
                <w:spacing w:val="-9"/>
              </w:rPr>
              <w:t>大</w:t>
            </w:r>
            <w:r>
              <w:rPr>
                <w:spacing w:val="-22"/>
              </w:rPr>
              <w:t xml:space="preserve"> </w:t>
            </w:r>
            <w:r>
              <w:rPr>
                <w:spacing w:val="-9"/>
              </w:rPr>
              <w:t>数</w:t>
            </w:r>
            <w:r>
              <w:rPr>
                <w:spacing w:val="-23"/>
              </w:rPr>
              <w:t xml:space="preserve"> </w:t>
            </w:r>
            <w:r>
              <w:rPr>
                <w:spacing w:val="-9"/>
              </w:rPr>
              <w:t>据</w:t>
            </w:r>
            <w:r>
              <w:rPr>
                <w:spacing w:val="-21"/>
              </w:rPr>
              <w:t xml:space="preserve"> </w:t>
            </w:r>
            <w:r>
              <w:rPr>
                <w:spacing w:val="-9"/>
              </w:rPr>
              <w:t>分</w:t>
            </w:r>
            <w:r>
              <w:rPr>
                <w:spacing w:val="-22"/>
              </w:rPr>
              <w:t xml:space="preserve"> </w:t>
            </w:r>
            <w:r>
              <w:rPr>
                <w:spacing w:val="-9"/>
              </w:rPr>
              <w:t>析</w:t>
            </w:r>
            <w:r>
              <w:rPr>
                <w:spacing w:val="-21"/>
              </w:rPr>
              <w:t xml:space="preserve"> </w:t>
            </w:r>
            <w:r>
              <w:rPr>
                <w:spacing w:val="-9"/>
              </w:rPr>
              <w:t>工</w:t>
            </w:r>
            <w:r>
              <w:rPr>
                <w:spacing w:val="-20"/>
              </w:rPr>
              <w:t xml:space="preserve"> </w:t>
            </w:r>
            <w:r>
              <w:rPr>
                <w:spacing w:val="-9"/>
              </w:rPr>
              <w:t>具</w:t>
            </w:r>
            <w:r>
              <w:rPr/>
              <w:t xml:space="preserve"> </w:t>
            </w:r>
            <w:r>
              <w:rPr>
                <w:spacing w:val="-1"/>
              </w:rPr>
              <w:t>Neuron,第三方系统</w:t>
            </w:r>
            <w:r>
              <w:rPr>
                <w:spacing w:val="4"/>
              </w:rPr>
              <w:t xml:space="preserve">  </w:t>
            </w:r>
            <w:r>
              <w:rPr>
                <w:spacing w:val="3"/>
              </w:rPr>
              <w:t>可以通过</w:t>
            </w:r>
            <w:r>
              <w:rPr/>
              <w:t>REST</w:t>
            </w:r>
            <w:r>
              <w:rPr>
                <w:spacing w:val="3"/>
              </w:rPr>
              <w:t xml:space="preserve"> </w:t>
            </w:r>
            <w:r>
              <w:rPr/>
              <w:t>APIs</w:t>
            </w:r>
            <w:r>
              <w:rPr>
                <w:spacing w:val="3"/>
              </w:rPr>
              <w:t xml:space="preserve"> </w:t>
            </w:r>
            <w:r>
              <w:rPr>
                <w:spacing w:val="20"/>
              </w:rPr>
              <w:t>和ThingWorx平台</w:t>
            </w:r>
            <w:r>
              <w:rPr>
                <w:spacing w:val="8"/>
              </w:rPr>
              <w:t xml:space="preserve"> </w:t>
            </w:r>
            <w:r>
              <w:rPr>
                <w:spacing w:val="-1"/>
              </w:rPr>
              <w:t>进行交互和集成</w:t>
            </w:r>
          </w:p>
        </w:tc>
      </w:tr>
      <w:tr>
        <w:trPr>
          <w:trHeight w:val="1358" w:hRule="atLeast"/>
        </w:trPr>
        <w:tc>
          <w:tcPr>
            <w:tcW w:w="1293" w:type="dxa"/>
            <w:vAlign w:val="top"/>
          </w:tcPr>
          <w:p>
            <w:pPr>
              <w:spacing w:line="247" w:lineRule="auto"/>
              <w:rPr>
                <w:rFonts w:ascii="Arial"/>
                <w:sz w:val="21"/>
              </w:rPr>
            </w:pPr>
            <w:r/>
          </w:p>
          <w:p>
            <w:pPr>
              <w:spacing w:line="248" w:lineRule="auto"/>
              <w:rPr>
                <w:rFonts w:ascii="Arial"/>
                <w:sz w:val="21"/>
              </w:rPr>
            </w:pPr>
            <w:r/>
          </w:p>
          <w:p>
            <w:pPr>
              <w:pStyle w:val="TableText"/>
              <w:ind w:left="504"/>
              <w:spacing w:before="58" w:line="185" w:lineRule="auto"/>
              <w:rPr/>
            </w:pPr>
            <w:r>
              <w:rPr>
                <w:spacing w:val="-2"/>
              </w:rPr>
              <w:t>SAP</w:t>
            </w:r>
          </w:p>
          <w:p>
            <w:pPr>
              <w:pStyle w:val="TableText"/>
              <w:ind w:left="275"/>
              <w:spacing w:before="22"/>
              <w:rPr/>
            </w:pPr>
            <w:r>
              <w:rPr>
                <w:spacing w:val="-1"/>
              </w:rPr>
              <w:t>Leonardo</w:t>
            </w:r>
          </w:p>
        </w:tc>
        <w:tc>
          <w:tcPr>
            <w:tcW w:w="2007" w:type="dxa"/>
            <w:vAlign w:val="top"/>
          </w:tcPr>
          <w:p>
            <w:pPr>
              <w:spacing w:line="262" w:lineRule="auto"/>
              <w:rPr>
                <w:rFonts w:ascii="Arial"/>
                <w:sz w:val="21"/>
              </w:rPr>
            </w:pPr>
            <w:r/>
          </w:p>
          <w:p>
            <w:pPr>
              <w:spacing w:line="262" w:lineRule="auto"/>
              <w:rPr>
                <w:rFonts w:ascii="Arial"/>
                <w:sz w:val="21"/>
              </w:rPr>
            </w:pPr>
            <w:r/>
          </w:p>
          <w:p>
            <w:pPr>
              <w:pStyle w:val="TableText"/>
              <w:ind w:left="241"/>
              <w:spacing w:before="59" w:line="214" w:lineRule="auto"/>
              <w:rPr/>
            </w:pPr>
            <w:r>
              <w:rPr>
                <w:spacing w:val="-1"/>
              </w:rPr>
              <w:t>SAP Leonardo Edge</w:t>
            </w:r>
          </w:p>
        </w:tc>
        <w:tc>
          <w:tcPr>
            <w:tcW w:w="1797" w:type="dxa"/>
            <w:vAlign w:val="top"/>
          </w:tcPr>
          <w:p>
            <w:pPr>
              <w:pStyle w:val="TableText"/>
              <w:ind w:left="54" w:right="67" w:firstLine="210"/>
              <w:spacing w:before="72" w:line="218" w:lineRule="auto"/>
              <w:jc w:val="both"/>
              <w:rPr/>
            </w:pPr>
            <w:r>
              <w:rPr>
                <w:spacing w:val="-1"/>
              </w:rPr>
              <w:t>提供原始数据的接</w:t>
            </w:r>
            <w:r>
              <w:rPr/>
              <w:t xml:space="preserve"> </w:t>
            </w:r>
            <w:r>
              <w:rPr>
                <w:spacing w:val="4"/>
              </w:rPr>
              <w:t>入能力、海量数据的</w:t>
            </w:r>
            <w:r>
              <w:rPr>
                <w:spacing w:val="7"/>
              </w:rPr>
              <w:t xml:space="preserve"> </w:t>
            </w:r>
            <w:r>
              <w:rPr>
                <w:spacing w:val="1"/>
              </w:rPr>
              <w:t>处理能力、与业务系</w:t>
            </w:r>
            <w:r>
              <w:rPr>
                <w:spacing w:val="6"/>
              </w:rPr>
              <w:t xml:space="preserve"> </w:t>
            </w:r>
            <w:r>
              <w:rPr/>
              <w:t>统的集成能力，并提</w:t>
            </w:r>
            <w:r>
              <w:rPr>
                <w:spacing w:val="7"/>
              </w:rPr>
              <w:t xml:space="preserve"> </w:t>
            </w:r>
            <w:r>
              <w:rPr>
                <w:spacing w:val="1"/>
              </w:rPr>
              <w:t>供端到端的物联网应</w:t>
            </w:r>
            <w:r>
              <w:rPr>
                <w:spacing w:val="3"/>
              </w:rPr>
              <w:t xml:space="preserve"> </w:t>
            </w:r>
            <w:r>
              <w:rPr>
                <w:spacing w:val="1"/>
              </w:rPr>
              <w:t>用开发工具集</w:t>
            </w:r>
          </w:p>
        </w:tc>
        <w:tc>
          <w:tcPr>
            <w:tcW w:w="1722" w:type="dxa"/>
            <w:vAlign w:val="top"/>
          </w:tcPr>
          <w:p>
            <w:pPr>
              <w:spacing w:line="451" w:lineRule="auto"/>
              <w:rPr>
                <w:rFonts w:ascii="Arial"/>
                <w:sz w:val="21"/>
              </w:rPr>
            </w:pPr>
            <w:r/>
          </w:p>
          <w:p>
            <w:pPr>
              <w:pStyle w:val="TableText"/>
              <w:ind w:left="77" w:right="160" w:firstLine="200"/>
              <w:spacing w:before="59" w:line="217" w:lineRule="auto"/>
              <w:rPr/>
            </w:pPr>
            <w:r>
              <w:rPr>
                <w:spacing w:val="1"/>
              </w:rPr>
              <w:t>基于内存计算的</w:t>
            </w:r>
            <w:r>
              <w:rPr>
                <w:spacing w:val="5"/>
              </w:rPr>
              <w:t xml:space="preserve"> </w:t>
            </w:r>
            <w:r>
              <w:rPr>
                <w:spacing w:val="-2"/>
              </w:rPr>
              <w:t>大数据引擎</w:t>
            </w:r>
          </w:p>
        </w:tc>
      </w:tr>
      <w:tr>
        <w:trPr>
          <w:trHeight w:val="719" w:hRule="atLeast"/>
        </w:trPr>
        <w:tc>
          <w:tcPr>
            <w:tcW w:w="1293" w:type="dxa"/>
            <w:vAlign w:val="top"/>
          </w:tcPr>
          <w:p>
            <w:pPr>
              <w:pStyle w:val="TableText"/>
              <w:ind w:left="185"/>
              <w:spacing w:before="276" w:line="221" w:lineRule="auto"/>
              <w:rPr/>
            </w:pPr>
            <w:r>
              <w:rPr/>
              <w:t>Oracle</w:t>
            </w:r>
            <w:r>
              <w:rPr>
                <w:spacing w:val="9"/>
              </w:rPr>
              <w:t>平台</w:t>
            </w:r>
          </w:p>
        </w:tc>
        <w:tc>
          <w:tcPr>
            <w:tcW w:w="2007" w:type="dxa"/>
            <w:vAlign w:val="top"/>
          </w:tcPr>
          <w:p>
            <w:pPr>
              <w:pStyle w:val="TableText"/>
              <w:ind w:left="72" w:right="105" w:firstLine="209"/>
              <w:spacing w:before="189" w:line="219" w:lineRule="auto"/>
              <w:rPr/>
            </w:pPr>
            <w:r>
              <w:rPr>
                <w:spacing w:val="-1"/>
              </w:rPr>
              <w:t>外置Gateways、在设</w:t>
            </w:r>
            <w:r>
              <w:rPr>
                <w:spacing w:val="1"/>
              </w:rPr>
              <w:t xml:space="preserve"> </w:t>
            </w:r>
            <w:r>
              <w:rPr>
                <w:spacing w:val="-2"/>
              </w:rPr>
              <w:t>备布置协议转换器</w:t>
            </w:r>
          </w:p>
        </w:tc>
        <w:tc>
          <w:tcPr>
            <w:tcW w:w="1797" w:type="dxa"/>
            <w:vAlign w:val="top"/>
          </w:tcPr>
          <w:p>
            <w:pPr>
              <w:pStyle w:val="TableText"/>
              <w:ind w:left="245"/>
              <w:spacing w:before="97" w:line="187" w:lineRule="auto"/>
              <w:rPr/>
            </w:pPr>
            <w:r>
              <w:rPr>
                <w:spacing w:val="-1"/>
              </w:rPr>
              <w:t>JD Edwards</w:t>
            </w:r>
          </w:p>
          <w:p>
            <w:pPr>
              <w:pStyle w:val="TableText"/>
              <w:ind w:left="65" w:firstLine="199"/>
              <w:spacing w:before="19" w:line="210" w:lineRule="auto"/>
              <w:rPr/>
            </w:pPr>
            <w:r>
              <w:rPr>
                <w:spacing w:val="-7"/>
              </w:rPr>
              <w:t>Applications组件实</w:t>
            </w:r>
            <w:r>
              <w:rPr>
                <w:spacing w:val="6"/>
              </w:rPr>
              <w:t xml:space="preserve"> </w:t>
            </w:r>
            <w:r>
              <w:rPr>
                <w:spacing w:val="-2"/>
              </w:rPr>
              <w:t>现第三方应用开发</w:t>
            </w:r>
          </w:p>
        </w:tc>
        <w:tc>
          <w:tcPr>
            <w:tcW w:w="1722" w:type="dxa"/>
            <w:vAlign w:val="top"/>
          </w:tcPr>
          <w:p>
            <w:pPr>
              <w:pStyle w:val="TableText"/>
              <w:ind w:left="37" w:right="61" w:firstLine="220"/>
              <w:spacing w:before="172" w:line="213" w:lineRule="auto"/>
              <w:rPr/>
            </w:pPr>
            <w:r>
              <w:rPr>
                <w:spacing w:val="4"/>
              </w:rPr>
              <w:t>通过</w:t>
            </w:r>
            <w:r>
              <w:rPr/>
              <w:t>JD</w:t>
            </w:r>
            <w:r>
              <w:rPr>
                <w:spacing w:val="4"/>
              </w:rPr>
              <w:t xml:space="preserve"> </w:t>
            </w:r>
            <w:r>
              <w:rPr/>
              <w:t>Edwards  </w:t>
            </w:r>
            <w:r>
              <w:rPr>
                <w:spacing w:val="-1"/>
              </w:rPr>
              <w:t>Sercerside组件实现</w:t>
            </w:r>
          </w:p>
        </w:tc>
      </w:tr>
      <w:tr>
        <w:trPr>
          <w:trHeight w:val="1209" w:hRule="atLeast"/>
        </w:trPr>
        <w:tc>
          <w:tcPr>
            <w:tcW w:w="1293" w:type="dxa"/>
            <w:vAlign w:val="top"/>
          </w:tcPr>
          <w:p>
            <w:pPr>
              <w:spacing w:line="385" w:lineRule="auto"/>
              <w:rPr>
                <w:rFonts w:ascii="Arial"/>
                <w:sz w:val="21"/>
              </w:rPr>
            </w:pPr>
            <w:r/>
          </w:p>
          <w:p>
            <w:pPr>
              <w:pStyle w:val="TableText"/>
              <w:ind w:left="364" w:right="227" w:hanging="130"/>
              <w:spacing w:before="59" w:line="216" w:lineRule="auto"/>
              <w:rPr/>
            </w:pPr>
            <w:r>
              <w:rPr>
                <w:spacing w:val="5"/>
              </w:rPr>
              <w:t>阿里</w:t>
            </w:r>
            <w:r>
              <w:rPr/>
              <w:t>AliOS </w:t>
            </w:r>
            <w:r>
              <w:rPr>
                <w:spacing w:val="-1"/>
              </w:rPr>
              <w:t>Things</w:t>
            </w:r>
          </w:p>
        </w:tc>
        <w:tc>
          <w:tcPr>
            <w:tcW w:w="2007" w:type="dxa"/>
            <w:vAlign w:val="top"/>
          </w:tcPr>
          <w:p>
            <w:pPr>
              <w:pStyle w:val="TableText"/>
              <w:ind w:left="131" w:right="242" w:firstLine="190"/>
              <w:spacing w:before="114" w:line="216" w:lineRule="auto"/>
              <w:rPr/>
            </w:pPr>
            <w:r>
              <w:rPr>
                <w:spacing w:val="-1"/>
              </w:rPr>
              <w:t>联合研发低功耗物</w:t>
            </w:r>
            <w:r>
              <w:rPr/>
              <w:t xml:space="preserve"> </w:t>
            </w:r>
            <w:r>
              <w:rPr>
                <w:spacing w:val="-1"/>
              </w:rPr>
              <w:t>联芯片，推进神经处</w:t>
            </w:r>
          </w:p>
          <w:p>
            <w:pPr>
              <w:pStyle w:val="TableText"/>
              <w:ind w:left="111"/>
              <w:spacing w:line="220" w:lineRule="auto"/>
              <w:rPr/>
            </w:pPr>
            <w:r>
              <w:rPr/>
              <w:t>理芯片AliNPU研制，</w:t>
            </w:r>
          </w:p>
          <w:p>
            <w:pPr>
              <w:pStyle w:val="TableText"/>
              <w:ind w:left="92" w:right="87" w:firstLine="29"/>
              <w:spacing w:before="14" w:line="213" w:lineRule="auto"/>
              <w:rPr/>
            </w:pPr>
            <w:r>
              <w:rPr>
                <w:spacing w:val="24"/>
              </w:rPr>
              <w:t>将A</w:t>
            </w:r>
            <w:r>
              <w:rPr>
                <w:spacing w:val="-32"/>
              </w:rPr>
              <w:t xml:space="preserve"> </w:t>
            </w:r>
            <w:r>
              <w:rPr>
                <w:spacing w:val="24"/>
              </w:rPr>
              <w:t>liOS与SoC各模</w:t>
            </w:r>
            <w:r>
              <w:rPr/>
              <w:t xml:space="preserve"> </w:t>
            </w:r>
            <w:r>
              <w:rPr>
                <w:spacing w:val="-1"/>
              </w:rPr>
              <w:t>块资源充分融合</w:t>
            </w:r>
          </w:p>
        </w:tc>
        <w:tc>
          <w:tcPr>
            <w:tcW w:w="1797" w:type="dxa"/>
            <w:vAlign w:val="top"/>
          </w:tcPr>
          <w:p>
            <w:pPr>
              <w:pStyle w:val="TableText"/>
              <w:ind w:left="104" w:right="59" w:firstLine="230"/>
              <w:spacing w:before="225" w:line="212" w:lineRule="auto"/>
              <w:rPr/>
            </w:pPr>
            <w:r>
              <w:rPr>
                <w:spacing w:val="-1"/>
              </w:rPr>
              <w:t>提供强大的AliOS</w:t>
            </w:r>
            <w:r>
              <w:rPr>
                <w:spacing w:val="1"/>
              </w:rPr>
              <w:t xml:space="preserve"> </w:t>
            </w:r>
            <w:r>
              <w:rPr/>
              <w:t>Studio开发工具套件</w:t>
            </w:r>
            <w:r>
              <w:rPr>
                <w:spacing w:val="1"/>
              </w:rPr>
              <w:t xml:space="preserve"> </w:t>
            </w:r>
            <w:r>
              <w:rPr>
                <w:spacing w:val="-1"/>
              </w:rPr>
              <w:t>及AliOS开发者社</w:t>
            </w:r>
          </w:p>
          <w:p>
            <w:pPr>
              <w:pStyle w:val="TableText"/>
              <w:ind w:left="104"/>
              <w:spacing w:line="219" w:lineRule="auto"/>
              <w:rPr/>
            </w:pPr>
            <w:r>
              <w:rPr>
                <w:spacing w:val="2"/>
              </w:rPr>
              <w:t>区等服务</w:t>
            </w:r>
          </w:p>
        </w:tc>
        <w:tc>
          <w:tcPr>
            <w:tcW w:w="1722" w:type="dxa"/>
            <w:vAlign w:val="top"/>
          </w:tcPr>
          <w:p>
            <w:pPr>
              <w:pStyle w:val="TableText"/>
              <w:ind w:left="117" w:firstLine="218"/>
              <w:spacing w:before="116" w:line="218" w:lineRule="auto"/>
              <w:rPr/>
            </w:pPr>
            <w:r>
              <w:rPr>
                <w:spacing w:val="-9"/>
              </w:rPr>
              <w:t>自主研发提供语</w:t>
            </w:r>
            <w:r>
              <w:rPr>
                <w:spacing w:val="1"/>
              </w:rPr>
              <w:t xml:space="preserve">   </w:t>
            </w:r>
            <w:r>
              <w:rPr>
                <w:spacing w:val="-3"/>
              </w:rPr>
              <w:t>音交互、机器视觉、</w:t>
            </w:r>
            <w:r>
              <w:rPr/>
              <w:t xml:space="preserve"> </w:t>
            </w:r>
            <w:r>
              <w:rPr>
                <w:spacing w:val="-7"/>
              </w:rPr>
              <w:t>营销引擎、机器学</w:t>
            </w:r>
            <w:r>
              <w:rPr/>
              <w:t xml:space="preserve">   </w:t>
            </w:r>
            <w:r>
              <w:rPr>
                <w:spacing w:val="-6"/>
              </w:rPr>
              <w:t>习等数据智能服务</w:t>
            </w:r>
            <w:r>
              <w:rPr/>
              <w:t xml:space="preserve">   </w:t>
            </w:r>
            <w:r>
              <w:rPr>
                <w:spacing w:val="-1"/>
              </w:rPr>
              <w:t>能力</w:t>
            </w:r>
          </w:p>
        </w:tc>
      </w:tr>
      <w:tr>
        <w:trPr>
          <w:trHeight w:val="964" w:hRule="atLeast"/>
        </w:trPr>
        <w:tc>
          <w:tcPr>
            <w:tcW w:w="1293" w:type="dxa"/>
            <w:vAlign w:val="top"/>
          </w:tcPr>
          <w:p>
            <w:pPr>
              <w:pStyle w:val="TableText"/>
              <w:ind w:left="455"/>
              <w:spacing w:before="196" w:line="220" w:lineRule="auto"/>
              <w:rPr/>
            </w:pPr>
            <w:r>
              <w:rPr>
                <w:spacing w:val="-2"/>
              </w:rPr>
              <w:t>华为</w:t>
            </w:r>
          </w:p>
          <w:p>
            <w:pPr>
              <w:pStyle w:val="TableText"/>
              <w:ind w:left="324" w:right="114" w:hanging="229"/>
              <w:spacing w:before="70" w:line="196" w:lineRule="auto"/>
              <w:rPr/>
            </w:pPr>
            <w:r>
              <w:rPr>
                <w:spacing w:val="-1"/>
              </w:rPr>
              <w:t>OceanConnect</w:t>
            </w:r>
            <w:r>
              <w:rPr>
                <w:spacing w:val="4"/>
              </w:rPr>
              <w:t xml:space="preserve"> </w:t>
            </w:r>
            <w:r>
              <w:rPr/>
              <w:t>IOT</w:t>
            </w:r>
            <w:r>
              <w:rPr>
                <w:spacing w:val="9"/>
              </w:rPr>
              <w:t>平台</w:t>
            </w:r>
          </w:p>
        </w:tc>
        <w:tc>
          <w:tcPr>
            <w:tcW w:w="2007" w:type="dxa"/>
            <w:vAlign w:val="top"/>
          </w:tcPr>
          <w:p>
            <w:pPr>
              <w:spacing w:line="381" w:lineRule="auto"/>
              <w:rPr>
                <w:rFonts w:ascii="Arial"/>
                <w:sz w:val="21"/>
              </w:rPr>
            </w:pPr>
            <w:r/>
          </w:p>
          <w:p>
            <w:pPr>
              <w:pStyle w:val="TableText"/>
              <w:ind w:left="311"/>
              <w:spacing w:before="59" w:line="182" w:lineRule="auto"/>
              <w:rPr/>
            </w:pPr>
            <w:r>
              <w:rPr>
                <w:spacing w:val="-1"/>
              </w:rPr>
              <w:t>Huawei LiteOS</w:t>
            </w:r>
          </w:p>
        </w:tc>
        <w:tc>
          <w:tcPr>
            <w:tcW w:w="1797" w:type="dxa"/>
            <w:vAlign w:val="top"/>
          </w:tcPr>
          <w:p>
            <w:pPr>
              <w:pStyle w:val="TableText"/>
              <w:ind w:left="85" w:right="217" w:firstLine="219"/>
              <w:spacing w:before="77" w:line="216" w:lineRule="auto"/>
              <w:jc w:val="both"/>
              <w:rPr/>
            </w:pPr>
            <w:r>
              <w:rPr>
                <w:spacing w:val="-2"/>
              </w:rPr>
              <w:t>针对终端、集成</w:t>
            </w:r>
            <w:r>
              <w:rPr>
                <w:spacing w:val="5"/>
              </w:rPr>
              <w:t xml:space="preserve"> </w:t>
            </w:r>
            <w:r>
              <w:rPr>
                <w:spacing w:val="5"/>
              </w:rPr>
              <w:t>和应用开发者分别</w:t>
            </w:r>
            <w:r>
              <w:rPr>
                <w:spacing w:val="3"/>
              </w:rPr>
              <w:t xml:space="preserve"> </w:t>
            </w:r>
            <w:r>
              <w:rPr>
                <w:spacing w:val="-1"/>
              </w:rPr>
              <w:t>提供Agent、API及</w:t>
            </w:r>
          </w:p>
          <w:p>
            <w:pPr>
              <w:pStyle w:val="TableText"/>
              <w:ind w:left="104"/>
              <w:spacing w:before="84" w:line="165" w:lineRule="auto"/>
              <w:rPr/>
            </w:pPr>
            <w:r>
              <w:rPr>
                <w:spacing w:val="-2"/>
              </w:rPr>
              <w:t>SDK</w:t>
            </w:r>
          </w:p>
        </w:tc>
        <w:tc>
          <w:tcPr>
            <w:tcW w:w="1722" w:type="dxa"/>
            <w:vAlign w:val="top"/>
          </w:tcPr>
          <w:p>
            <w:pPr>
              <w:spacing w:line="256" w:lineRule="auto"/>
              <w:rPr>
                <w:rFonts w:ascii="Arial"/>
                <w:sz w:val="21"/>
              </w:rPr>
            </w:pPr>
            <w:r/>
          </w:p>
          <w:p>
            <w:pPr>
              <w:pStyle w:val="TableText"/>
              <w:ind w:left="127" w:right="142" w:firstLine="190"/>
              <w:spacing w:before="58" w:line="218" w:lineRule="auto"/>
              <w:rPr/>
            </w:pPr>
            <w:r>
              <w:rPr>
                <w:spacing w:val="-2"/>
              </w:rPr>
              <w:t>可以与第三方云</w:t>
            </w:r>
            <w:r>
              <w:rPr>
                <w:spacing w:val="4"/>
              </w:rPr>
              <w:t xml:space="preserve"> </w:t>
            </w:r>
            <w:r>
              <w:rPr>
                <w:spacing w:val="-1"/>
              </w:rPr>
              <w:t>平台进行对接</w:t>
            </w:r>
          </w:p>
        </w:tc>
      </w:tr>
    </w:tbl>
    <w:p>
      <w:pPr>
        <w:spacing w:before="133" w:line="219" w:lineRule="auto"/>
        <w:rPr>
          <w:rFonts w:ascii="SimSun" w:hAnsi="SimSun" w:eastAsia="SimSun" w:cs="SimSun"/>
          <w:sz w:val="21"/>
          <w:szCs w:val="21"/>
        </w:rPr>
      </w:pPr>
      <w:r>
        <w:rPr>
          <w:rFonts w:ascii="SimSun" w:hAnsi="SimSun" w:eastAsia="SimSun" w:cs="SimSun"/>
          <w:sz w:val="21"/>
          <w:szCs w:val="21"/>
          <w:spacing w:val="-29"/>
        </w:rPr>
        <w:t>图表来源：作者自制</w:t>
      </w:r>
    </w:p>
    <w:p>
      <w:pPr>
        <w:ind w:right="18" w:firstLine="420"/>
        <w:spacing w:before="280" w:line="334" w:lineRule="auto"/>
        <w:rPr>
          <w:rFonts w:ascii="SimSun" w:hAnsi="SimSun" w:eastAsia="SimSun" w:cs="SimSun"/>
          <w:sz w:val="21"/>
          <w:szCs w:val="21"/>
        </w:rPr>
      </w:pPr>
      <w:r>
        <w:rPr>
          <w:rFonts w:ascii="SimSun" w:hAnsi="SimSun" w:eastAsia="SimSun" w:cs="SimSun"/>
          <w:sz w:val="21"/>
          <w:szCs w:val="21"/>
          <w:spacing w:val="-4"/>
        </w:rPr>
        <w:t>智能产品既包括数控机床、工业机器人等智能装备，也包括智能手</w:t>
      </w:r>
      <w:r>
        <w:rPr>
          <w:rFonts w:ascii="SimSun" w:hAnsi="SimSun" w:eastAsia="SimSun" w:cs="SimSun"/>
          <w:sz w:val="21"/>
          <w:szCs w:val="21"/>
          <w:spacing w:val="-5"/>
        </w:rPr>
        <w:t>机、</w:t>
      </w:r>
      <w:r>
        <w:rPr>
          <w:rFonts w:ascii="SimSun" w:hAnsi="SimSun" w:eastAsia="SimSun" w:cs="SimSun"/>
          <w:sz w:val="21"/>
          <w:szCs w:val="21"/>
        </w:rPr>
        <w:t xml:space="preserve"> </w:t>
      </w:r>
      <w:r>
        <w:rPr>
          <w:rFonts w:ascii="SimSun" w:hAnsi="SimSun" w:eastAsia="SimSun" w:cs="SimSun"/>
          <w:sz w:val="21"/>
          <w:szCs w:val="21"/>
          <w:spacing w:val="2"/>
        </w:rPr>
        <w:t>智能网联汽车、智能穿戴等消费产品。在过去10年间最典型的智能产品是</w:t>
      </w:r>
      <w:r>
        <w:rPr>
          <w:rFonts w:ascii="SimSun" w:hAnsi="SimSun" w:eastAsia="SimSun" w:cs="SimSun"/>
          <w:sz w:val="21"/>
          <w:szCs w:val="21"/>
          <w:spacing w:val="13"/>
        </w:rPr>
        <w:t xml:space="preserve"> </w:t>
      </w:r>
      <w:r>
        <w:rPr>
          <w:rFonts w:ascii="SimSun" w:hAnsi="SimSun" w:eastAsia="SimSun" w:cs="SimSun"/>
          <w:sz w:val="21"/>
          <w:szCs w:val="21"/>
          <w:spacing w:val="3"/>
        </w:rPr>
        <w:t>智能手机，在下一个10年汽车将成为新的移动智能终端，智能网联汽车的</w:t>
      </w:r>
      <w:r>
        <w:rPr>
          <w:rFonts w:ascii="SimSun" w:hAnsi="SimSun" w:eastAsia="SimSun" w:cs="SimSun"/>
          <w:sz w:val="21"/>
          <w:szCs w:val="21"/>
          <w:spacing w:val="16"/>
        </w:rPr>
        <w:t xml:space="preserve"> </w:t>
      </w:r>
      <w:r>
        <w:rPr>
          <w:rFonts w:ascii="SimSun" w:hAnsi="SimSun" w:eastAsia="SimSun" w:cs="SimSun"/>
          <w:sz w:val="21"/>
          <w:szCs w:val="21"/>
          <w:spacing w:val="3"/>
        </w:rPr>
        <w:t>发展如火如茶，在经历了从感知到控制、从部</w:t>
      </w:r>
      <w:r>
        <w:rPr>
          <w:rFonts w:ascii="SimSun" w:hAnsi="SimSun" w:eastAsia="SimSun" w:cs="SimSun"/>
          <w:sz w:val="21"/>
          <w:szCs w:val="21"/>
          <w:spacing w:val="2"/>
        </w:rPr>
        <w:t>件到整车、从单项到集成、</w:t>
      </w:r>
    </w:p>
    <w:p>
      <w:pPr>
        <w:spacing w:line="219" w:lineRule="auto"/>
        <w:rPr>
          <w:rFonts w:ascii="SimSun" w:hAnsi="SimSun" w:eastAsia="SimSun" w:cs="SimSun"/>
          <w:sz w:val="21"/>
          <w:szCs w:val="21"/>
        </w:rPr>
      </w:pPr>
      <w:r>
        <w:rPr>
          <w:rFonts w:ascii="SimSun" w:hAnsi="SimSun" w:eastAsia="SimSun" w:cs="SimSun"/>
          <w:sz w:val="21"/>
          <w:szCs w:val="21"/>
          <w:spacing w:val="9"/>
        </w:rPr>
        <w:t>从单向到互动之后，汽车正进入“全面感知+可靠通信+智能驾驶”的新</w:t>
      </w:r>
    </w:p>
    <w:p>
      <w:pPr>
        <w:spacing w:line="219" w:lineRule="auto"/>
        <w:sectPr>
          <w:footerReference w:type="default" r:id="rId76"/>
          <w:pgSz w:w="9100" w:h="13210"/>
          <w:pgMar w:top="400" w:right="984" w:bottom="525" w:left="1259" w:header="0" w:footer="376" w:gutter="0"/>
        </w:sectPr>
        <w:rPr>
          <w:rFonts w:ascii="SimSun" w:hAnsi="SimSun" w:eastAsia="SimSun" w:cs="SimSun"/>
          <w:sz w:val="21"/>
          <w:szCs w:val="21"/>
        </w:rPr>
      </w:pPr>
    </w:p>
    <w:p>
      <w:pPr>
        <w:ind w:left="3"/>
        <w:spacing w:before="252" w:line="226" w:lineRule="auto"/>
        <w:rPr>
          <w:rFonts w:ascii="SimHei" w:hAnsi="SimHei" w:eastAsia="SimHei" w:cs="SimHei"/>
          <w:sz w:val="27"/>
          <w:szCs w:val="27"/>
        </w:rPr>
      </w:pPr>
      <w:bookmarkStart w:name="bookmark12" w:id="12"/>
      <w:bookmarkEnd w:id="12"/>
      <w:r>
        <w:rPr>
          <w:rFonts w:ascii="SimHei" w:hAnsi="SimHei" w:eastAsia="SimHei" w:cs="SimHei"/>
          <w:sz w:val="27"/>
          <w:szCs w:val="27"/>
          <w:b/>
          <w:bCs/>
          <w:spacing w:val="-16"/>
        </w:rPr>
        <w:t>重构</w:t>
      </w:r>
    </w:p>
    <w:p>
      <w:pPr>
        <w:spacing w:before="13"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407" w:lineRule="auto"/>
        <w:rPr/>
      </w:pPr>
      <w:r/>
    </w:p>
    <w:p>
      <w:pPr>
        <w:spacing w:before="68" w:line="334" w:lineRule="auto"/>
        <w:rPr>
          <w:rFonts w:ascii="SimSun" w:hAnsi="SimSun" w:eastAsia="SimSun" w:cs="SimSun"/>
          <w:sz w:val="21"/>
          <w:szCs w:val="21"/>
        </w:rPr>
      </w:pPr>
      <w:r>
        <w:rPr>
          <w:rFonts w:ascii="SimSun" w:hAnsi="SimSun" w:eastAsia="SimSun" w:cs="SimSun"/>
          <w:sz w:val="21"/>
          <w:szCs w:val="21"/>
          <w:spacing w:val="-5"/>
        </w:rPr>
        <w:t>时代。在智能化的道路上，汽车已走了很多年，但就未来发展的前景来</w:t>
      </w:r>
      <w:r>
        <w:rPr>
          <w:rFonts w:ascii="SimSun" w:hAnsi="SimSun" w:eastAsia="SimSun" w:cs="SimSun"/>
          <w:sz w:val="21"/>
          <w:szCs w:val="21"/>
          <w:spacing w:val="-6"/>
        </w:rPr>
        <w:t>看，</w:t>
      </w:r>
      <w:r>
        <w:rPr>
          <w:rFonts w:ascii="SimSun" w:hAnsi="SimSun" w:eastAsia="SimSun" w:cs="SimSun"/>
          <w:sz w:val="21"/>
          <w:szCs w:val="21"/>
        </w:rPr>
        <w:t xml:space="preserve">  </w:t>
      </w:r>
      <w:r>
        <w:rPr>
          <w:rFonts w:ascii="SimSun" w:hAnsi="SimSun" w:eastAsia="SimSun" w:cs="SimSun"/>
          <w:sz w:val="21"/>
          <w:szCs w:val="21"/>
          <w:spacing w:val="-13"/>
        </w:rPr>
        <w:t>汽车还处于低“智商”婴幼儿阶段，汽车的网联化、智能化还有很长的路要走。</w:t>
      </w:r>
      <w:r>
        <w:rPr>
          <w:rFonts w:ascii="SimSun" w:hAnsi="SimSun" w:eastAsia="SimSun" w:cs="SimSun"/>
          <w:sz w:val="21"/>
          <w:szCs w:val="21"/>
          <w:spacing w:val="9"/>
        </w:rPr>
        <w:t xml:space="preserve"> </w:t>
      </w:r>
      <w:r>
        <w:rPr>
          <w:rFonts w:ascii="SimSun" w:hAnsi="SimSun" w:eastAsia="SimSun" w:cs="SimSun"/>
          <w:sz w:val="21"/>
          <w:szCs w:val="21"/>
          <w:spacing w:val="3"/>
        </w:rPr>
        <w:t>2016年8月，工业和信息化部指导发布《智能网联汽车发展技术路线图》,</w:t>
      </w:r>
      <w:r>
        <w:rPr>
          <w:rFonts w:ascii="SimSun" w:hAnsi="SimSun" w:eastAsia="SimSun" w:cs="SimSun"/>
          <w:sz w:val="21"/>
          <w:szCs w:val="21"/>
          <w:spacing w:val="18"/>
        </w:rPr>
        <w:t xml:space="preserve"> </w:t>
      </w:r>
      <w:r>
        <w:rPr>
          <w:rFonts w:ascii="SimSun" w:hAnsi="SimSun" w:eastAsia="SimSun" w:cs="SimSun"/>
          <w:sz w:val="21"/>
          <w:szCs w:val="21"/>
          <w:spacing w:val="-7"/>
        </w:rPr>
        <w:t>给出了智能网联汽车智能化发展五级定义，智能化将从驾驶辅助、部分自动、</w:t>
      </w:r>
    </w:p>
    <w:p>
      <w:pPr>
        <w:spacing w:line="219" w:lineRule="auto"/>
        <w:rPr>
          <w:rFonts w:ascii="SimSun" w:hAnsi="SimSun" w:eastAsia="SimSun" w:cs="SimSun"/>
          <w:sz w:val="21"/>
          <w:szCs w:val="21"/>
        </w:rPr>
      </w:pPr>
      <w:r>
        <w:rPr>
          <w:rFonts w:ascii="SimSun" w:hAnsi="SimSun" w:eastAsia="SimSun" w:cs="SimSun"/>
          <w:sz w:val="21"/>
          <w:szCs w:val="21"/>
        </w:rPr>
        <w:t>有条件自动、高度自动和完全自动演进，如图2-1所示。</w:t>
      </w:r>
    </w:p>
    <w:p>
      <w:pPr>
        <w:spacing w:before="75"/>
        <w:rPr/>
      </w:pPr>
      <w:r/>
    </w:p>
    <w:tbl>
      <w:tblPr>
        <w:tblStyle w:val="TableNormal"/>
        <w:tblW w:w="6809" w:type="dxa"/>
        <w:tblInd w:w="3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94"/>
        <w:gridCol w:w="1807"/>
        <w:gridCol w:w="789"/>
        <w:gridCol w:w="349"/>
        <w:gridCol w:w="459"/>
        <w:gridCol w:w="499"/>
        <w:gridCol w:w="309"/>
        <w:gridCol w:w="869"/>
        <w:gridCol w:w="934"/>
      </w:tblGrid>
      <w:tr>
        <w:trPr>
          <w:trHeight w:val="234" w:hRule="atLeast"/>
        </w:trPr>
        <w:tc>
          <w:tcPr>
            <w:shd w:val="clear" w:fill="505050"/>
            <w:tcW w:w="794" w:type="dxa"/>
            <w:vAlign w:val="top"/>
          </w:tcPr>
          <w:p>
            <w:pPr>
              <w:pStyle w:val="TableText"/>
              <w:ind w:left="124"/>
              <w:spacing w:before="50" w:line="219" w:lineRule="auto"/>
              <w:rPr>
                <w:sz w:val="13"/>
                <w:szCs w:val="13"/>
              </w:rPr>
            </w:pPr>
            <w:r>
              <w:rPr>
                <w:sz w:val="13"/>
                <w:szCs w:val="13"/>
                <w:spacing w:val="-2"/>
              </w:rPr>
              <w:t>等级名称</w:t>
            </w:r>
          </w:p>
        </w:tc>
        <w:tc>
          <w:tcPr>
            <w:shd w:val="clear" w:fill="505050"/>
            <w:tcW w:w="1807" w:type="dxa"/>
            <w:vAlign w:val="top"/>
          </w:tcPr>
          <w:p>
            <w:pPr>
              <w:pStyle w:val="TableText"/>
              <w:ind w:left="630"/>
              <w:spacing w:before="50" w:line="219" w:lineRule="auto"/>
              <w:rPr>
                <w:sz w:val="13"/>
                <w:szCs w:val="13"/>
              </w:rPr>
            </w:pPr>
            <w:r>
              <w:rPr>
                <w:sz w:val="13"/>
                <w:szCs w:val="13"/>
                <w:spacing w:val="-2"/>
              </w:rPr>
              <w:t>等级定义</w:t>
            </w:r>
          </w:p>
        </w:tc>
        <w:tc>
          <w:tcPr>
            <w:shd w:val="clear" w:fill="505050"/>
            <w:tcW w:w="789" w:type="dxa"/>
            <w:vAlign w:val="top"/>
          </w:tcPr>
          <w:p>
            <w:pPr>
              <w:pStyle w:val="TableText"/>
              <w:ind w:left="213"/>
              <w:spacing w:before="33" w:line="207" w:lineRule="auto"/>
              <w:rPr>
                <w:sz w:val="17"/>
                <w:szCs w:val="17"/>
              </w:rPr>
            </w:pPr>
            <w:r>
              <w:rPr>
                <w:sz w:val="17"/>
                <w:szCs w:val="17"/>
                <w:spacing w:val="6"/>
              </w:rPr>
              <w:t>感知</w:t>
            </w:r>
          </w:p>
        </w:tc>
        <w:tc>
          <w:tcPr>
            <w:shd w:val="clear" w:fill="505050"/>
            <w:tcW w:w="808" w:type="dxa"/>
            <w:vAlign w:val="top"/>
            <w:gridSpan w:val="2"/>
          </w:tcPr>
          <w:p>
            <w:pPr>
              <w:pStyle w:val="TableText"/>
              <w:ind w:left="224"/>
              <w:spacing w:before="32" w:line="208" w:lineRule="auto"/>
              <w:rPr>
                <w:sz w:val="17"/>
                <w:szCs w:val="17"/>
              </w:rPr>
            </w:pPr>
            <w:r>
              <w:rPr>
                <w:sz w:val="17"/>
                <w:szCs w:val="17"/>
                <w:spacing w:val="-3"/>
              </w:rPr>
              <w:t>分析</w:t>
            </w:r>
          </w:p>
        </w:tc>
        <w:tc>
          <w:tcPr>
            <w:shd w:val="clear" w:fill="505050"/>
            <w:tcW w:w="808" w:type="dxa"/>
            <w:vAlign w:val="top"/>
            <w:gridSpan w:val="2"/>
          </w:tcPr>
          <w:p>
            <w:pPr>
              <w:pStyle w:val="TableText"/>
              <w:ind w:left="226"/>
              <w:spacing w:before="31" w:line="209" w:lineRule="auto"/>
              <w:rPr>
                <w:sz w:val="17"/>
                <w:szCs w:val="17"/>
              </w:rPr>
            </w:pPr>
            <w:r>
              <w:rPr>
                <w:sz w:val="17"/>
                <w:szCs w:val="17"/>
                <w:spacing w:val="-3"/>
              </w:rPr>
              <w:t>决策</w:t>
            </w:r>
          </w:p>
        </w:tc>
        <w:tc>
          <w:tcPr>
            <w:shd w:val="clear" w:fill="505050"/>
            <w:tcW w:w="869" w:type="dxa"/>
            <w:vAlign w:val="top"/>
          </w:tcPr>
          <w:p>
            <w:pPr>
              <w:pStyle w:val="TableText"/>
              <w:ind w:left="258"/>
              <w:spacing w:before="31" w:line="209" w:lineRule="auto"/>
              <w:rPr>
                <w:sz w:val="17"/>
                <w:szCs w:val="17"/>
              </w:rPr>
            </w:pPr>
            <w:r>
              <w:rPr>
                <w:sz w:val="17"/>
                <w:szCs w:val="17"/>
                <w:spacing w:val="-2"/>
              </w:rPr>
              <w:t>执行</w:t>
            </w:r>
          </w:p>
        </w:tc>
        <w:tc>
          <w:tcPr>
            <w:shd w:val="clear" w:fill="535353"/>
            <w:tcW w:w="934" w:type="dxa"/>
            <w:vAlign w:val="top"/>
          </w:tcPr>
          <w:p>
            <w:pPr>
              <w:pStyle w:val="TableText"/>
              <w:ind w:left="199"/>
              <w:spacing w:before="50" w:line="219" w:lineRule="auto"/>
              <w:rPr>
                <w:sz w:val="13"/>
                <w:szCs w:val="13"/>
              </w:rPr>
            </w:pPr>
            <w:r>
              <w:rPr>
                <w:sz w:val="13"/>
                <w:szCs w:val="13"/>
                <w:spacing w:val="3"/>
              </w:rPr>
              <w:t>典型应用</w:t>
            </w:r>
          </w:p>
        </w:tc>
      </w:tr>
      <w:tr>
        <w:trPr>
          <w:trHeight w:val="498" w:hRule="atLeast"/>
        </w:trPr>
        <w:tc>
          <w:tcPr>
            <w:shd w:val="clear" w:fill="ECECEC"/>
            <w:tcW w:w="794" w:type="dxa"/>
            <w:vAlign w:val="top"/>
          </w:tcPr>
          <w:p>
            <w:pPr>
              <w:pStyle w:val="TableText"/>
              <w:ind w:left="124"/>
              <w:spacing w:before="186" w:line="219" w:lineRule="auto"/>
              <w:rPr>
                <w:sz w:val="13"/>
                <w:szCs w:val="13"/>
              </w:rPr>
            </w:pPr>
            <w:r>
              <w:rPr>
                <w:sz w:val="13"/>
                <w:szCs w:val="13"/>
                <w:spacing w:val="-2"/>
              </w:rPr>
              <w:t>驾驶辅助</w:t>
            </w:r>
          </w:p>
        </w:tc>
        <w:tc>
          <w:tcPr>
            <w:shd w:val="clear" w:fill="E8E8E8"/>
            <w:tcW w:w="1807" w:type="dxa"/>
            <w:vAlign w:val="top"/>
          </w:tcPr>
          <w:p>
            <w:pPr>
              <w:pStyle w:val="TableText"/>
              <w:ind w:left="110" w:right="112"/>
              <w:spacing w:before="26" w:line="215" w:lineRule="auto"/>
              <w:jc w:val="both"/>
              <w:rPr>
                <w:sz w:val="13"/>
                <w:szCs w:val="13"/>
              </w:rPr>
            </w:pPr>
            <w:r>
              <w:rPr>
                <w:sz w:val="13"/>
                <w:szCs w:val="13"/>
                <w:spacing w:val="1"/>
              </w:rPr>
              <w:t>系统根据环境信息执行转向</w:t>
            </w:r>
            <w:r>
              <w:rPr>
                <w:sz w:val="13"/>
                <w:szCs w:val="13"/>
              </w:rPr>
              <w:t xml:space="preserve"> </w:t>
            </w:r>
            <w:r>
              <w:rPr>
                <w:sz w:val="13"/>
                <w:szCs w:val="13"/>
                <w:spacing w:val="-1"/>
              </w:rPr>
              <w:t>和加减速中的一项操作，其</w:t>
            </w:r>
            <w:r>
              <w:rPr>
                <w:sz w:val="13"/>
                <w:szCs w:val="13"/>
                <w:spacing w:val="5"/>
              </w:rPr>
              <w:t xml:space="preserve"> </w:t>
            </w:r>
            <w:r>
              <w:rPr>
                <w:sz w:val="13"/>
                <w:szCs w:val="13"/>
                <w:spacing w:val="-1"/>
              </w:rPr>
              <w:t>他驾驶操作都由人完成</w:t>
            </w:r>
          </w:p>
        </w:tc>
        <w:tc>
          <w:tcPr>
            <w:shd w:val="clear" w:fill="585858"/>
            <w:tcW w:w="789" w:type="dxa"/>
            <w:vAlign w:val="top"/>
          </w:tcPr>
          <w:p>
            <w:pPr>
              <w:pStyle w:val="TableText"/>
              <w:ind w:left="303"/>
              <w:spacing w:before="170" w:line="222" w:lineRule="auto"/>
              <w:rPr>
                <w:sz w:val="17"/>
                <w:szCs w:val="17"/>
              </w:rPr>
            </w:pPr>
            <w:r>
              <w:rPr>
                <w:sz w:val="17"/>
                <w:szCs w:val="17"/>
              </w:rPr>
              <w:t>人</w:t>
            </w:r>
          </w:p>
        </w:tc>
        <w:tc>
          <w:tcPr>
            <w:shd w:val="clear" w:fill="545454"/>
            <w:tcW w:w="808" w:type="dxa"/>
            <w:vAlign w:val="top"/>
            <w:gridSpan w:val="2"/>
          </w:tcPr>
          <w:p>
            <w:pPr>
              <w:pStyle w:val="TableText"/>
              <w:ind w:left="314"/>
              <w:spacing w:before="170" w:line="222" w:lineRule="auto"/>
              <w:rPr>
                <w:sz w:val="17"/>
                <w:szCs w:val="17"/>
              </w:rPr>
            </w:pPr>
            <w:r>
              <w:rPr>
                <w:sz w:val="17"/>
                <w:szCs w:val="17"/>
              </w:rPr>
              <w:t>人</w:t>
            </w:r>
          </w:p>
        </w:tc>
        <w:tc>
          <w:tcPr>
            <w:shd w:val="clear" w:fill="575757"/>
            <w:tcW w:w="808" w:type="dxa"/>
            <w:vAlign w:val="top"/>
            <w:gridSpan w:val="2"/>
          </w:tcPr>
          <w:p>
            <w:pPr>
              <w:pStyle w:val="TableText"/>
              <w:ind w:left="17"/>
              <w:spacing w:before="140" w:line="220" w:lineRule="auto"/>
              <w:rPr>
                <w:sz w:val="17"/>
                <w:szCs w:val="17"/>
              </w:rPr>
            </w:pPr>
            <w:r>
              <w:rPr>
                <w:sz w:val="22"/>
                <w:szCs w:val="22"/>
                <w:spacing w:val="-8"/>
              </w:rPr>
              <w:t>舞</w:t>
            </w:r>
            <w:r>
              <w:rPr>
                <w:sz w:val="22"/>
                <w:szCs w:val="22"/>
                <w:spacing w:val="-16"/>
              </w:rPr>
              <w:t xml:space="preserve"> </w:t>
            </w:r>
            <w:r>
              <w:rPr>
                <w:sz w:val="17"/>
                <w:szCs w:val="17"/>
                <w:spacing w:val="-8"/>
              </w:rPr>
              <w:t>人</w:t>
            </w:r>
          </w:p>
        </w:tc>
        <w:tc>
          <w:tcPr>
            <w:shd w:val="clear" w:fill="585858"/>
            <w:tcW w:w="869" w:type="dxa"/>
            <w:vAlign w:val="top"/>
          </w:tcPr>
          <w:p>
            <w:pPr>
              <w:pStyle w:val="TableText"/>
              <w:ind w:left="148"/>
              <w:spacing w:before="145" w:line="222" w:lineRule="auto"/>
              <w:rPr>
                <w:sz w:val="17"/>
                <w:szCs w:val="17"/>
              </w:rPr>
            </w:pPr>
            <w:r>
              <w:rPr>
                <w:sz w:val="26"/>
                <w:szCs w:val="26"/>
                <w:spacing w:val="-7"/>
              </w:rPr>
              <w:t>参</w:t>
            </w:r>
            <w:r>
              <w:rPr>
                <w:sz w:val="26"/>
                <w:szCs w:val="26"/>
                <w:spacing w:val="1"/>
              </w:rPr>
              <w:t xml:space="preserve">  </w:t>
            </w:r>
            <w:r>
              <w:rPr>
                <w:sz w:val="17"/>
                <w:szCs w:val="17"/>
                <w:spacing w:val="-7"/>
              </w:rPr>
              <w:t>人</w:t>
            </w:r>
          </w:p>
        </w:tc>
        <w:tc>
          <w:tcPr>
            <w:tcW w:w="934" w:type="dxa"/>
            <w:vAlign w:val="top"/>
            <w:vMerge w:val="restart"/>
            <w:tcBorders>
              <w:bottom w:val="nil"/>
            </w:tcBorders>
          </w:tcPr>
          <w:p>
            <w:pPr>
              <w:pStyle w:val="TableText"/>
              <w:ind w:left="199" w:right="128" w:hanging="59"/>
              <w:spacing w:before="67" w:line="205" w:lineRule="auto"/>
              <w:rPr>
                <w:sz w:val="13"/>
                <w:szCs w:val="13"/>
              </w:rPr>
            </w:pPr>
            <w:r>
              <w:rPr>
                <w:sz w:val="13"/>
                <w:szCs w:val="13"/>
                <w:spacing w:val="1"/>
              </w:rPr>
              <w:t>自适应巡航</w:t>
            </w:r>
            <w:r>
              <w:rPr>
                <w:sz w:val="13"/>
                <w:szCs w:val="13"/>
              </w:rPr>
              <w:t xml:space="preserve"> </w:t>
            </w:r>
            <w:r>
              <w:rPr>
                <w:sz w:val="13"/>
                <w:szCs w:val="13"/>
                <w:spacing w:val="-2"/>
              </w:rPr>
              <w:t>辅助泊车</w:t>
            </w:r>
            <w:r>
              <w:rPr>
                <w:sz w:val="13"/>
                <w:szCs w:val="13"/>
              </w:rPr>
              <w:t xml:space="preserve">  </w:t>
            </w:r>
            <w:r>
              <w:rPr>
                <w:sz w:val="13"/>
                <w:szCs w:val="13"/>
                <w:spacing w:val="-2"/>
              </w:rPr>
              <w:t>车道保持</w:t>
            </w:r>
          </w:p>
          <w:p>
            <w:pPr>
              <w:pStyle w:val="TableText"/>
              <w:ind w:left="78" w:hanging="59"/>
              <w:spacing w:before="75" w:line="202" w:lineRule="auto"/>
              <w:rPr>
                <w:sz w:val="13"/>
                <w:szCs w:val="13"/>
              </w:rPr>
            </w:pPr>
            <w:r>
              <w:rPr>
                <w:sz w:val="13"/>
                <w:szCs w:val="13"/>
                <w:spacing w:val="-1"/>
              </w:rPr>
              <w:t>车道内自动驾驶</w:t>
            </w:r>
            <w:r>
              <w:rPr>
                <w:sz w:val="13"/>
                <w:szCs w:val="13"/>
              </w:rPr>
              <w:t xml:space="preserve"> </w:t>
            </w:r>
            <w:r>
              <w:rPr>
                <w:sz w:val="13"/>
                <w:szCs w:val="13"/>
                <w:spacing w:val="-1"/>
              </w:rPr>
              <w:t>全自动泊车</w:t>
            </w:r>
          </w:p>
          <w:p>
            <w:pPr>
              <w:pStyle w:val="TableText"/>
              <w:ind w:left="199"/>
              <w:spacing w:before="195" w:line="219" w:lineRule="auto"/>
              <w:rPr>
                <w:sz w:val="13"/>
                <w:szCs w:val="13"/>
              </w:rPr>
            </w:pPr>
            <w:r>
              <w:rPr>
                <w:sz w:val="13"/>
                <w:szCs w:val="13"/>
                <w:spacing w:val="-2"/>
              </w:rPr>
              <w:t>高速公路</w:t>
            </w:r>
          </w:p>
          <w:p>
            <w:pPr>
              <w:pStyle w:val="TableText"/>
              <w:ind w:left="230"/>
              <w:spacing w:before="55" w:line="158" w:lineRule="auto"/>
              <w:rPr>
                <w:sz w:val="8"/>
                <w:szCs w:val="8"/>
              </w:rPr>
            </w:pPr>
            <w:r>
              <w:rPr>
                <w:sz w:val="8"/>
                <w:szCs w:val="8"/>
                <w:spacing w:val="-1"/>
              </w:rPr>
              <w:t>Te</w:t>
            </w:r>
          </w:p>
          <w:p>
            <w:pPr>
              <w:pStyle w:val="TableText"/>
              <w:ind w:left="199"/>
              <w:spacing w:line="219" w:lineRule="auto"/>
              <w:rPr>
                <w:sz w:val="8"/>
                <w:szCs w:val="8"/>
              </w:rPr>
            </w:pPr>
            <w:r>
              <w:rPr>
                <w:sz w:val="8"/>
                <w:szCs w:val="8"/>
                <w:spacing w:val="8"/>
              </w:rPr>
              <w:t>自动驾驶</w:t>
            </w:r>
          </w:p>
          <w:p>
            <w:pPr>
              <w:pStyle w:val="TableText"/>
              <w:ind w:left="70" w:right="77" w:hanging="10"/>
              <w:spacing w:before="156" w:line="211" w:lineRule="auto"/>
              <w:jc w:val="both"/>
              <w:rPr>
                <w:sz w:val="13"/>
                <w:szCs w:val="13"/>
              </w:rPr>
            </w:pPr>
            <w:r>
              <w:rPr>
                <w:sz w:val="12"/>
                <w:szCs w:val="12"/>
                <w:spacing w:val="11"/>
              </w:rPr>
              <w:t>高速公路全部</w:t>
            </w:r>
            <w:r>
              <w:rPr>
                <w:sz w:val="12"/>
                <w:szCs w:val="12"/>
              </w:rPr>
              <w:t xml:space="preserve"> </w:t>
            </w:r>
            <w:r>
              <w:rPr>
                <w:sz w:val="12"/>
                <w:szCs w:val="12"/>
                <w:spacing w:val="14"/>
              </w:rPr>
              <w:t>工</w:t>
            </w:r>
            <w:r>
              <w:rPr>
                <w:sz w:val="13"/>
                <w:szCs w:val="13"/>
                <w:spacing w:val="14"/>
              </w:rPr>
              <w:t>况</w:t>
            </w:r>
            <w:r>
              <w:rPr>
                <w:sz w:val="11"/>
                <w:szCs w:val="11"/>
                <w:spacing w:val="14"/>
              </w:rPr>
              <w:t>及市区有</w:t>
            </w:r>
            <w:r>
              <w:rPr>
                <w:sz w:val="11"/>
                <w:szCs w:val="11"/>
              </w:rPr>
              <w:t xml:space="preserve"> </w:t>
            </w:r>
            <w:r>
              <w:rPr>
                <w:sz w:val="13"/>
                <w:szCs w:val="13"/>
                <w:spacing w:val="-1"/>
              </w:rPr>
              <w:t>车道干涉路段</w:t>
            </w:r>
          </w:p>
          <w:p>
            <w:pPr>
              <w:pStyle w:val="TableText"/>
              <w:ind w:left="309"/>
              <w:spacing w:before="195" w:line="221" w:lineRule="auto"/>
              <w:rPr>
                <w:sz w:val="30"/>
                <w:szCs w:val="30"/>
              </w:rPr>
            </w:pPr>
            <w:r>
              <w:rPr>
                <w:sz w:val="30"/>
                <w:szCs w:val="30"/>
              </w:rPr>
              <w:t>舒</w:t>
            </w:r>
          </w:p>
        </w:tc>
      </w:tr>
      <w:tr>
        <w:trPr>
          <w:trHeight w:val="508" w:hRule="atLeast"/>
        </w:trPr>
        <w:tc>
          <w:tcPr>
            <w:tcW w:w="794" w:type="dxa"/>
            <w:vAlign w:val="top"/>
          </w:tcPr>
          <w:p>
            <w:pPr>
              <w:pStyle w:val="TableText"/>
              <w:ind w:left="254"/>
              <w:spacing w:before="98" w:line="219" w:lineRule="auto"/>
              <w:rPr>
                <w:sz w:val="13"/>
                <w:szCs w:val="13"/>
              </w:rPr>
            </w:pPr>
            <w:r>
              <w:rPr>
                <w:sz w:val="13"/>
                <w:szCs w:val="13"/>
                <w:spacing w:val="-2"/>
              </w:rPr>
              <w:t>部分</w:t>
            </w:r>
          </w:p>
          <w:p>
            <w:pPr>
              <w:pStyle w:val="TableText"/>
              <w:ind w:left="124"/>
              <w:spacing w:before="5" w:line="219" w:lineRule="auto"/>
              <w:rPr>
                <w:sz w:val="13"/>
                <w:szCs w:val="13"/>
              </w:rPr>
            </w:pPr>
            <w:r>
              <w:rPr>
                <w:sz w:val="13"/>
                <w:szCs w:val="13"/>
                <w:spacing w:val="1"/>
              </w:rPr>
              <w:t>自动驾驶</w:t>
            </w:r>
          </w:p>
        </w:tc>
        <w:tc>
          <w:tcPr>
            <w:tcW w:w="1807" w:type="dxa"/>
            <w:vAlign w:val="top"/>
          </w:tcPr>
          <w:p>
            <w:pPr>
              <w:pStyle w:val="TableText"/>
              <w:ind w:left="60" w:right="112" w:firstLine="50"/>
              <w:spacing w:before="48" w:line="210" w:lineRule="auto"/>
              <w:jc w:val="both"/>
              <w:rPr>
                <w:sz w:val="13"/>
                <w:szCs w:val="13"/>
              </w:rPr>
            </w:pPr>
            <w:r>
              <w:rPr>
                <w:sz w:val="13"/>
                <w:szCs w:val="13"/>
                <w:spacing w:val="1"/>
              </w:rPr>
              <w:t>系统根据环境信息执行转向</w:t>
            </w:r>
            <w:r>
              <w:rPr>
                <w:sz w:val="13"/>
                <w:szCs w:val="13"/>
              </w:rPr>
              <w:t xml:space="preserve"> </w:t>
            </w:r>
            <w:r>
              <w:rPr>
                <w:sz w:val="13"/>
                <w:szCs w:val="13"/>
              </w:rPr>
              <w:t>和加减速操作，其他驾驶操</w:t>
            </w:r>
            <w:r>
              <w:rPr>
                <w:sz w:val="13"/>
                <w:szCs w:val="13"/>
                <w:spacing w:val="1"/>
              </w:rPr>
              <w:t xml:space="preserve">  </w:t>
            </w:r>
            <w:r>
              <w:rPr>
                <w:sz w:val="13"/>
                <w:szCs w:val="13"/>
                <w:spacing w:val="-1"/>
              </w:rPr>
              <w:t>作都由人完成</w:t>
            </w:r>
          </w:p>
        </w:tc>
        <w:tc>
          <w:tcPr>
            <w:shd w:val="clear" w:fill="585858"/>
            <w:tcW w:w="789" w:type="dxa"/>
            <w:vAlign w:val="top"/>
          </w:tcPr>
          <w:p>
            <w:pPr>
              <w:pStyle w:val="TableText"/>
              <w:ind w:left="44"/>
              <w:spacing w:before="105" w:line="226" w:lineRule="auto"/>
              <w:rPr>
                <w:sz w:val="17"/>
                <w:szCs w:val="17"/>
              </w:rPr>
            </w:pPr>
            <w:r>
              <w:rPr>
                <w:sz w:val="26"/>
                <w:szCs w:val="26"/>
                <w:spacing w:val="-9"/>
              </w:rPr>
              <w:t>露</w:t>
            </w:r>
            <w:r>
              <w:rPr>
                <w:sz w:val="26"/>
                <w:szCs w:val="26"/>
                <w:spacing w:val="-14"/>
              </w:rPr>
              <w:t xml:space="preserve"> </w:t>
            </w:r>
            <w:r>
              <w:rPr>
                <w:sz w:val="17"/>
                <w:szCs w:val="17"/>
                <w:spacing w:val="-9"/>
                <w:position w:val="-2"/>
              </w:rPr>
              <w:t>人</w:t>
            </w:r>
          </w:p>
        </w:tc>
        <w:tc>
          <w:tcPr>
            <w:shd w:val="clear" w:fill="545454"/>
            <w:tcW w:w="349" w:type="dxa"/>
            <w:vAlign w:val="top"/>
            <w:textDirection w:val="tbRlV"/>
            <w:tcBorders>
              <w:right w:val="nil"/>
            </w:tcBorders>
          </w:tcPr>
          <w:p>
            <w:pPr>
              <w:pStyle w:val="TableText"/>
              <w:ind w:left="82"/>
              <w:spacing w:before="108" w:line="217" w:lineRule="auto"/>
              <w:rPr>
                <w:sz w:val="17"/>
                <w:szCs w:val="17"/>
              </w:rPr>
            </w:pPr>
            <w:r>
              <w:rPr>
                <w:sz w:val="17"/>
                <w:szCs w:val="17"/>
              </w:rPr>
              <w:t>桑</w:t>
            </w:r>
          </w:p>
        </w:tc>
        <w:tc>
          <w:tcPr>
            <w:shd w:val="clear" w:fill="545454"/>
            <w:tcW w:w="459" w:type="dxa"/>
            <w:vAlign w:val="top"/>
            <w:tcBorders>
              <w:left w:val="nil"/>
            </w:tcBorders>
          </w:tcPr>
          <w:p>
            <w:pPr>
              <w:pStyle w:val="TableText"/>
              <w:ind w:left="111"/>
              <w:spacing w:before="192" w:line="222" w:lineRule="auto"/>
              <w:rPr>
                <w:sz w:val="17"/>
                <w:szCs w:val="17"/>
              </w:rPr>
            </w:pPr>
            <w:r>
              <w:rPr>
                <w:sz w:val="17"/>
                <w:szCs w:val="17"/>
              </w:rPr>
              <w:t>人</w:t>
            </w:r>
          </w:p>
        </w:tc>
        <w:tc>
          <w:tcPr>
            <w:shd w:val="clear" w:fill="585858"/>
            <w:tcW w:w="808" w:type="dxa"/>
            <w:vAlign w:val="top"/>
            <w:gridSpan w:val="2"/>
          </w:tcPr>
          <w:p>
            <w:pPr>
              <w:pStyle w:val="TableText"/>
              <w:ind w:left="457"/>
              <w:spacing w:before="172" w:line="222" w:lineRule="auto"/>
              <w:rPr>
                <w:sz w:val="17"/>
                <w:szCs w:val="17"/>
              </w:rPr>
            </w:pPr>
            <w:r>
              <w:rPr>
                <w:sz w:val="17"/>
                <w:szCs w:val="17"/>
              </w:rPr>
              <w:t>人</w:t>
            </w:r>
          </w:p>
        </w:tc>
        <w:tc>
          <w:tcPr>
            <w:shd w:val="clear" w:fill="747474"/>
            <w:tcW w:w="869" w:type="dxa"/>
            <w:vAlign w:val="top"/>
            <w:textDirection w:val="tbRlV"/>
          </w:tcPr>
          <w:p>
            <w:pPr>
              <w:spacing w:line="449" w:lineRule="auto"/>
              <w:rPr>
                <w:rFonts w:ascii="Arial"/>
                <w:sz w:val="21"/>
              </w:rPr>
            </w:pPr>
            <w:r>
              <w:pict>
                <v:shape id="_x0000_s90" style="position:absolute;margin-left:-10.5028pt;margin-top:12.6266pt;mso-position-vertical-relative:top-margin-area;mso-position-horizontal-relative:right-margin-area;width:6.2pt;height:10.5pt;z-index:252081152;" filled="false" stroked="false" type="#_x0000_t202">
                  <v:fill on="false"/>
                  <v:stroke on="false"/>
                  <v:path/>
                  <v:imagedata o:title=""/>
                  <o:lock v:ext="edit" aspectratio="false"/>
                  <v:textbox inset="0mm,0mm,0mm,0mm">
                    <w:txbxContent>
                      <w:p>
                        <w:pPr>
                          <w:pStyle w:val="TableText"/>
                          <w:ind w:left="20"/>
                          <w:spacing w:before="20" w:line="184" w:lineRule="auto"/>
                          <w:rPr>
                            <w:sz w:val="17"/>
                            <w:szCs w:val="17"/>
                          </w:rPr>
                        </w:pPr>
                        <w:r>
                          <w:rPr>
                            <w:sz w:val="17"/>
                            <w:szCs w:val="17"/>
                          </w:rPr>
                          <w:t>A</w:t>
                        </w:r>
                      </w:p>
                    </w:txbxContent>
                  </v:textbox>
                </v:shape>
              </w:pict>
            </w:r>
            <w:r/>
          </w:p>
          <w:p>
            <w:pPr>
              <w:pStyle w:val="TableText"/>
              <w:ind w:left="94"/>
              <w:spacing w:before="57" w:line="217" w:lineRule="auto"/>
              <w:rPr>
                <w:sz w:val="17"/>
                <w:szCs w:val="17"/>
              </w:rPr>
            </w:pPr>
            <w:r>
              <w:rPr>
                <w:sz w:val="17"/>
                <w:szCs w:val="17"/>
              </w:rPr>
              <w:t>统</w:t>
            </w:r>
          </w:p>
        </w:tc>
        <w:tc>
          <w:tcPr>
            <w:tcW w:w="934" w:type="dxa"/>
            <w:vAlign w:val="top"/>
            <w:vMerge w:val="continue"/>
            <w:tcBorders>
              <w:top w:val="nil"/>
              <w:bottom w:val="nil"/>
            </w:tcBorders>
          </w:tcPr>
          <w:p>
            <w:pPr>
              <w:rPr>
                <w:rFonts w:ascii="Arial"/>
                <w:sz w:val="21"/>
              </w:rPr>
            </w:pPr>
            <w:r/>
          </w:p>
        </w:tc>
      </w:tr>
      <w:tr>
        <w:trPr>
          <w:trHeight w:val="469" w:hRule="atLeast"/>
        </w:trPr>
        <w:tc>
          <w:tcPr>
            <w:tcW w:w="794" w:type="dxa"/>
            <w:vAlign w:val="top"/>
            <w:tcBorders>
              <w:right w:val="nil"/>
            </w:tcBorders>
          </w:tcPr>
          <w:p>
            <w:pPr>
              <w:pStyle w:val="TableText"/>
              <w:ind w:left="144" w:right="118" w:firstLine="30"/>
              <w:spacing w:before="100" w:line="216" w:lineRule="auto"/>
              <w:rPr>
                <w:sz w:val="13"/>
                <w:szCs w:val="13"/>
              </w:rPr>
            </w:pPr>
            <w:r>
              <w:rPr>
                <w:sz w:val="13"/>
                <w:szCs w:val="13"/>
                <w:spacing w:val="-2"/>
              </w:rPr>
              <w:t>有条件</w:t>
            </w:r>
            <w:r>
              <w:rPr>
                <w:sz w:val="13"/>
                <w:szCs w:val="13"/>
              </w:rPr>
              <w:t xml:space="preserve">   </w:t>
            </w:r>
            <w:r>
              <w:rPr>
                <w:sz w:val="13"/>
                <w:szCs w:val="13"/>
                <w:spacing w:val="1"/>
              </w:rPr>
              <w:t>自动驾驶</w:t>
            </w:r>
          </w:p>
        </w:tc>
        <w:tc>
          <w:tcPr>
            <w:tcW w:w="1807" w:type="dxa"/>
            <w:vAlign w:val="top"/>
            <w:tcBorders>
              <w:left w:val="nil"/>
            </w:tcBorders>
          </w:tcPr>
          <w:p>
            <w:pPr>
              <w:pStyle w:val="TableText"/>
              <w:ind w:left="65" w:right="159" w:firstLine="10"/>
              <w:spacing w:before="39" w:line="210" w:lineRule="auto"/>
              <w:rPr>
                <w:sz w:val="12"/>
                <w:szCs w:val="12"/>
              </w:rPr>
            </w:pPr>
            <w:r>
              <w:rPr>
                <w:sz w:val="12"/>
                <w:szCs w:val="12"/>
                <w:spacing w:val="10"/>
              </w:rPr>
              <w:t>系统在部分情况下完成所有</w:t>
            </w:r>
            <w:r>
              <w:rPr>
                <w:sz w:val="12"/>
                <w:szCs w:val="12"/>
                <w:spacing w:val="5"/>
              </w:rPr>
              <w:t xml:space="preserve"> </w:t>
            </w:r>
            <w:r>
              <w:rPr>
                <w:sz w:val="12"/>
                <w:szCs w:val="12"/>
                <w:spacing w:val="12"/>
              </w:rPr>
              <w:t>驾驶操作</w:t>
            </w:r>
          </w:p>
        </w:tc>
        <w:tc>
          <w:tcPr>
            <w:shd w:val="clear" w:fill="747474"/>
            <w:tcW w:w="789" w:type="dxa"/>
            <w:vAlign w:val="top"/>
          </w:tcPr>
          <w:p>
            <w:pPr>
              <w:pStyle w:val="TableText"/>
              <w:ind w:right="25"/>
              <w:spacing w:before="127" w:line="221" w:lineRule="auto"/>
              <w:jc w:val="right"/>
              <w:rPr>
                <w:sz w:val="13"/>
                <w:szCs w:val="13"/>
              </w:rPr>
            </w:pPr>
            <w:r>
              <w:rPr>
                <w:sz w:val="26"/>
                <w:szCs w:val="26"/>
                <w:spacing w:val="-6"/>
              </w:rPr>
              <w:t>鑫</w:t>
            </w:r>
            <w:r>
              <w:rPr>
                <w:sz w:val="26"/>
                <w:szCs w:val="26"/>
                <w:spacing w:val="-9"/>
              </w:rPr>
              <w:t xml:space="preserve"> </w:t>
            </w:r>
            <w:r>
              <w:rPr>
                <w:sz w:val="13"/>
                <w:szCs w:val="13"/>
                <w:spacing w:val="-6"/>
                <w:position w:val="3"/>
              </w:rPr>
              <w:t>人</w:t>
            </w:r>
          </w:p>
        </w:tc>
        <w:tc>
          <w:tcPr>
            <w:shd w:val="clear" w:fill="747474"/>
            <w:tcW w:w="808" w:type="dxa"/>
            <w:vAlign w:val="top"/>
            <w:gridSpan w:val="2"/>
          </w:tcPr>
          <w:p>
            <w:pPr>
              <w:rPr>
                <w:rFonts w:ascii="Arial"/>
                <w:sz w:val="21"/>
              </w:rPr>
            </w:pPr>
            <w:r/>
          </w:p>
        </w:tc>
        <w:tc>
          <w:tcPr>
            <w:shd w:val="clear" w:fill="787878"/>
            <w:tcW w:w="499" w:type="dxa"/>
            <w:vAlign w:val="top"/>
            <w:textDirection w:val="tbRlV"/>
            <w:tcBorders>
              <w:right w:val="nil"/>
            </w:tcBorders>
          </w:tcPr>
          <w:p>
            <w:pPr>
              <w:pStyle w:val="TableText"/>
              <w:ind w:left="106"/>
              <w:spacing w:before="137" w:line="215" w:lineRule="auto"/>
              <w:rPr>
                <w:sz w:val="17"/>
                <w:szCs w:val="17"/>
              </w:rPr>
            </w:pPr>
            <w:r>
              <w:rPr>
                <w:sz w:val="17"/>
                <w:szCs w:val="17"/>
              </w:rPr>
              <w:t>貌</w:t>
            </w:r>
          </w:p>
        </w:tc>
        <w:tc>
          <w:tcPr>
            <w:shd w:val="clear" w:fill="787878"/>
            <w:tcW w:w="309" w:type="dxa"/>
            <w:vAlign w:val="top"/>
            <w:tcBorders>
              <w:left w:val="nil"/>
            </w:tcBorders>
          </w:tcPr>
          <w:p>
            <w:pPr>
              <w:pStyle w:val="TableText"/>
              <w:spacing w:before="184" w:line="222" w:lineRule="auto"/>
              <w:jc w:val="right"/>
              <w:rPr>
                <w:sz w:val="17"/>
                <w:szCs w:val="17"/>
              </w:rPr>
            </w:pPr>
            <w:r>
              <w:rPr>
                <w:sz w:val="17"/>
                <w:szCs w:val="17"/>
                <w:color w:val="FFFFFF"/>
                <w:spacing w:val="-10"/>
              </w:rPr>
              <w:t>人</w:t>
            </w:r>
          </w:p>
        </w:tc>
        <w:tc>
          <w:tcPr>
            <w:shd w:val="clear" w:fill="747474"/>
            <w:tcW w:w="869" w:type="dxa"/>
            <w:vAlign w:val="top"/>
            <w:textDirection w:val="tbRlV"/>
          </w:tcPr>
          <w:p>
            <w:pPr>
              <w:spacing w:line="274" w:lineRule="auto"/>
              <w:rPr>
                <w:rFonts w:ascii="Arial"/>
                <w:sz w:val="21"/>
              </w:rPr>
            </w:pPr>
            <w:r/>
          </w:p>
          <w:p>
            <w:pPr>
              <w:pStyle w:val="TableText"/>
              <w:ind w:left="134"/>
              <w:spacing w:before="57" w:line="217" w:lineRule="auto"/>
              <w:rPr>
                <w:sz w:val="17"/>
                <w:szCs w:val="17"/>
              </w:rPr>
            </w:pPr>
            <w:r>
              <w:rPr>
                <w:sz w:val="17"/>
                <w:szCs w:val="17"/>
              </w:rPr>
              <w:t>桑</w:t>
            </w:r>
          </w:p>
        </w:tc>
        <w:tc>
          <w:tcPr>
            <w:tcW w:w="934" w:type="dxa"/>
            <w:vAlign w:val="top"/>
            <w:vMerge w:val="continue"/>
            <w:tcBorders>
              <w:top w:val="nil"/>
              <w:bottom w:val="nil"/>
            </w:tcBorders>
          </w:tcPr>
          <w:p>
            <w:pPr>
              <w:rPr>
                <w:rFonts w:ascii="Arial"/>
                <w:sz w:val="21"/>
              </w:rPr>
            </w:pPr>
            <w:r/>
          </w:p>
        </w:tc>
      </w:tr>
      <w:tr>
        <w:trPr>
          <w:trHeight w:val="618" w:hRule="atLeast"/>
        </w:trPr>
        <w:tc>
          <w:tcPr>
            <w:tcW w:w="794" w:type="dxa"/>
            <w:vAlign w:val="top"/>
            <w:tcBorders>
              <w:right w:val="nil"/>
            </w:tcBorders>
          </w:tcPr>
          <w:p>
            <w:pPr>
              <w:pStyle w:val="TableText"/>
              <w:ind w:left="254"/>
              <w:spacing w:before="200" w:line="219" w:lineRule="auto"/>
              <w:rPr>
                <w:sz w:val="11"/>
                <w:szCs w:val="11"/>
              </w:rPr>
            </w:pPr>
            <w:r>
              <w:rPr>
                <w:sz w:val="11"/>
                <w:szCs w:val="11"/>
                <w:spacing w:val="-2"/>
              </w:rPr>
              <w:t>高度</w:t>
            </w:r>
          </w:p>
          <w:p>
            <w:pPr>
              <w:pStyle w:val="TableText"/>
              <w:ind w:left="124"/>
              <w:spacing w:before="39" w:line="219" w:lineRule="auto"/>
              <w:rPr>
                <w:sz w:val="11"/>
                <w:szCs w:val="11"/>
              </w:rPr>
            </w:pPr>
            <w:r>
              <w:rPr>
                <w:sz w:val="11"/>
                <w:szCs w:val="11"/>
                <w:spacing w:val="1"/>
              </w:rPr>
              <w:t>自动驾驶</w:t>
            </w:r>
          </w:p>
        </w:tc>
        <w:tc>
          <w:tcPr>
            <w:tcW w:w="1807" w:type="dxa"/>
            <w:vAlign w:val="top"/>
            <w:tcBorders>
              <w:left w:val="nil"/>
            </w:tcBorders>
          </w:tcPr>
          <w:p>
            <w:pPr>
              <w:pStyle w:val="TableText"/>
              <w:ind w:left="65" w:right="80" w:firstLine="20"/>
              <w:spacing w:before="50" w:line="227" w:lineRule="auto"/>
              <w:jc w:val="both"/>
              <w:rPr>
                <w:sz w:val="11"/>
                <w:szCs w:val="11"/>
              </w:rPr>
            </w:pPr>
            <w:r>
              <w:rPr>
                <w:sz w:val="11"/>
                <w:szCs w:val="11"/>
                <w:spacing w:val="19"/>
              </w:rPr>
              <w:t>系统完成所有驾驶操作</w:t>
            </w:r>
            <w:r>
              <w:rPr>
                <w:sz w:val="11"/>
                <w:szCs w:val="11"/>
                <w:spacing w:val="-11"/>
              </w:rPr>
              <w:t xml:space="preserve"> </w:t>
            </w:r>
            <w:r>
              <w:rPr>
                <w:sz w:val="11"/>
                <w:szCs w:val="11"/>
                <w:spacing w:val="19"/>
              </w:rPr>
              <w:t>，</w:t>
            </w:r>
            <w:r>
              <w:rPr>
                <w:sz w:val="11"/>
                <w:szCs w:val="11"/>
                <w:spacing w:val="-22"/>
              </w:rPr>
              <w:t xml:space="preserve"> </w:t>
            </w:r>
            <w:r>
              <w:rPr>
                <w:sz w:val="11"/>
                <w:szCs w:val="11"/>
                <w:spacing w:val="19"/>
              </w:rPr>
              <w:t>在</w:t>
            </w:r>
            <w:r>
              <w:rPr>
                <w:sz w:val="11"/>
                <w:szCs w:val="11"/>
              </w:rPr>
              <w:t xml:space="preserve"> </w:t>
            </w:r>
            <w:r>
              <w:rPr>
                <w:sz w:val="11"/>
                <w:szCs w:val="11"/>
                <w:spacing w:val="-7"/>
              </w:rPr>
              <w:t>特</w:t>
            </w:r>
            <w:r>
              <w:rPr>
                <w:sz w:val="11"/>
                <w:szCs w:val="11"/>
                <w:spacing w:val="-18"/>
              </w:rPr>
              <w:t xml:space="preserve"> </w:t>
            </w:r>
            <w:r>
              <w:rPr>
                <w:sz w:val="11"/>
                <w:szCs w:val="11"/>
                <w:spacing w:val="-7"/>
              </w:rPr>
              <w:t>定</w:t>
            </w:r>
            <w:r>
              <w:rPr>
                <w:sz w:val="11"/>
                <w:szCs w:val="11"/>
                <w:spacing w:val="-19"/>
              </w:rPr>
              <w:t xml:space="preserve"> </w:t>
            </w:r>
            <w:r>
              <w:rPr>
                <w:sz w:val="11"/>
                <w:szCs w:val="11"/>
                <w:spacing w:val="-7"/>
              </w:rPr>
              <w:t>环</w:t>
            </w:r>
            <w:r>
              <w:rPr>
                <w:sz w:val="11"/>
                <w:szCs w:val="11"/>
                <w:spacing w:val="-20"/>
              </w:rPr>
              <w:t xml:space="preserve"> </w:t>
            </w:r>
            <w:r>
              <w:rPr>
                <w:sz w:val="11"/>
                <w:szCs w:val="11"/>
                <w:spacing w:val="-7"/>
              </w:rPr>
              <w:t>境</w:t>
            </w:r>
            <w:r>
              <w:rPr>
                <w:sz w:val="11"/>
                <w:szCs w:val="11"/>
                <w:spacing w:val="-16"/>
              </w:rPr>
              <w:t xml:space="preserve"> </w:t>
            </w:r>
            <w:r>
              <w:rPr>
                <w:sz w:val="11"/>
                <w:szCs w:val="11"/>
                <w:spacing w:val="-7"/>
              </w:rPr>
              <w:t>下</w:t>
            </w:r>
            <w:r>
              <w:rPr>
                <w:sz w:val="11"/>
                <w:szCs w:val="11"/>
                <w:spacing w:val="-18"/>
              </w:rPr>
              <w:t xml:space="preserve"> </w:t>
            </w:r>
            <w:r>
              <w:rPr>
                <w:sz w:val="11"/>
                <w:szCs w:val="11"/>
                <w:spacing w:val="-7"/>
              </w:rPr>
              <w:t>系</w:t>
            </w:r>
            <w:r>
              <w:rPr>
                <w:sz w:val="11"/>
                <w:szCs w:val="11"/>
                <w:spacing w:val="-17"/>
              </w:rPr>
              <w:t xml:space="preserve"> </w:t>
            </w:r>
            <w:r>
              <w:rPr>
                <w:sz w:val="11"/>
                <w:szCs w:val="11"/>
                <w:spacing w:val="-7"/>
              </w:rPr>
              <w:t>统</w:t>
            </w:r>
            <w:r>
              <w:rPr>
                <w:sz w:val="11"/>
                <w:szCs w:val="11"/>
                <w:spacing w:val="-20"/>
              </w:rPr>
              <w:t xml:space="preserve"> </w:t>
            </w:r>
            <w:r>
              <w:rPr>
                <w:sz w:val="11"/>
                <w:szCs w:val="11"/>
                <w:spacing w:val="-7"/>
              </w:rPr>
              <w:t>会 向</w:t>
            </w:r>
            <w:r>
              <w:rPr>
                <w:sz w:val="11"/>
                <w:szCs w:val="11"/>
                <w:spacing w:val="-17"/>
              </w:rPr>
              <w:t xml:space="preserve"> </w:t>
            </w:r>
            <w:r>
              <w:rPr>
                <w:sz w:val="11"/>
                <w:szCs w:val="11"/>
                <w:spacing w:val="-7"/>
              </w:rPr>
              <w:t>驾</w:t>
            </w:r>
            <w:r>
              <w:rPr>
                <w:sz w:val="11"/>
                <w:szCs w:val="11"/>
                <w:spacing w:val="-20"/>
              </w:rPr>
              <w:t xml:space="preserve"> </w:t>
            </w:r>
            <w:r>
              <w:rPr>
                <w:sz w:val="11"/>
                <w:szCs w:val="11"/>
                <w:spacing w:val="-7"/>
              </w:rPr>
              <w:t>驶</w:t>
            </w:r>
            <w:r>
              <w:rPr>
                <w:sz w:val="11"/>
                <w:szCs w:val="11"/>
                <w:spacing w:val="-15"/>
              </w:rPr>
              <w:t xml:space="preserve"> </w:t>
            </w:r>
            <w:r>
              <w:rPr>
                <w:sz w:val="11"/>
                <w:szCs w:val="11"/>
                <w:spacing w:val="-7"/>
              </w:rPr>
              <w:t>员</w:t>
            </w:r>
            <w:r>
              <w:rPr>
                <w:sz w:val="11"/>
                <w:szCs w:val="11"/>
              </w:rPr>
              <w:t xml:space="preserve"> </w:t>
            </w:r>
            <w:r>
              <w:rPr>
                <w:sz w:val="11"/>
                <w:szCs w:val="11"/>
                <w:spacing w:val="20"/>
              </w:rPr>
              <w:t>提出响应请求</w:t>
            </w:r>
            <w:r>
              <w:rPr>
                <w:sz w:val="11"/>
                <w:szCs w:val="11"/>
                <w:spacing w:val="-5"/>
              </w:rPr>
              <w:t xml:space="preserve"> </w:t>
            </w:r>
            <w:r>
              <w:rPr>
                <w:sz w:val="11"/>
                <w:szCs w:val="11"/>
                <w:spacing w:val="20"/>
              </w:rPr>
              <w:t>，</w:t>
            </w:r>
            <w:r>
              <w:rPr>
                <w:sz w:val="11"/>
                <w:szCs w:val="11"/>
                <w:spacing w:val="-17"/>
              </w:rPr>
              <w:t xml:space="preserve"> </w:t>
            </w:r>
            <w:r>
              <w:rPr>
                <w:sz w:val="11"/>
                <w:szCs w:val="11"/>
                <w:spacing w:val="20"/>
              </w:rPr>
              <w:t>驾驶员可以</w:t>
            </w:r>
            <w:r>
              <w:rPr>
                <w:sz w:val="11"/>
                <w:szCs w:val="11"/>
              </w:rPr>
              <w:t xml:space="preserve"> </w:t>
            </w:r>
            <w:r>
              <w:rPr>
                <w:sz w:val="11"/>
                <w:szCs w:val="11"/>
                <w:spacing w:val="26"/>
              </w:rPr>
              <w:t>对系统请求不进行响应</w:t>
            </w:r>
          </w:p>
        </w:tc>
        <w:tc>
          <w:tcPr>
            <w:shd w:val="clear" w:fill="737373"/>
            <w:tcW w:w="789" w:type="dxa"/>
            <w:vAlign w:val="top"/>
          </w:tcPr>
          <w:p>
            <w:pPr>
              <w:pStyle w:val="TableText"/>
              <w:ind w:left="213"/>
              <w:spacing w:before="234" w:line="221" w:lineRule="auto"/>
              <w:rPr>
                <w:sz w:val="17"/>
                <w:szCs w:val="17"/>
              </w:rPr>
            </w:pPr>
            <w:r>
              <w:rPr>
                <w:sz w:val="17"/>
                <w:szCs w:val="17"/>
                <w:spacing w:val="-3"/>
              </w:rPr>
              <w:t>系统</w:t>
            </w:r>
          </w:p>
        </w:tc>
        <w:tc>
          <w:tcPr>
            <w:shd w:val="clear" w:fill="747474"/>
            <w:tcW w:w="808" w:type="dxa"/>
            <w:vAlign w:val="top"/>
            <w:gridSpan w:val="2"/>
          </w:tcPr>
          <w:p>
            <w:pPr>
              <w:pStyle w:val="TableText"/>
              <w:ind w:left="224"/>
              <w:spacing w:before="234" w:line="221" w:lineRule="auto"/>
              <w:rPr>
                <w:sz w:val="17"/>
                <w:szCs w:val="17"/>
              </w:rPr>
            </w:pPr>
            <w:r>
              <w:rPr>
                <w:sz w:val="17"/>
                <w:szCs w:val="17"/>
                <w:spacing w:val="-3"/>
              </w:rPr>
              <w:t>系统</w:t>
            </w:r>
          </w:p>
        </w:tc>
        <w:tc>
          <w:tcPr>
            <w:shd w:val="clear" w:fill="707070"/>
            <w:tcW w:w="808" w:type="dxa"/>
            <w:vAlign w:val="top"/>
            <w:gridSpan w:val="2"/>
          </w:tcPr>
          <w:p>
            <w:pPr>
              <w:pStyle w:val="TableText"/>
              <w:ind w:left="226"/>
              <w:spacing w:before="234" w:line="221" w:lineRule="auto"/>
              <w:rPr>
                <w:sz w:val="17"/>
                <w:szCs w:val="17"/>
              </w:rPr>
            </w:pPr>
            <w:r>
              <w:rPr>
                <w:sz w:val="17"/>
                <w:szCs w:val="17"/>
                <w:spacing w:val="-3"/>
              </w:rPr>
              <w:t>系统</w:t>
            </w:r>
          </w:p>
        </w:tc>
        <w:tc>
          <w:tcPr>
            <w:shd w:val="clear" w:fill="747474"/>
            <w:tcW w:w="869" w:type="dxa"/>
            <w:vAlign w:val="top"/>
          </w:tcPr>
          <w:p>
            <w:pPr>
              <w:pStyle w:val="TableText"/>
              <w:ind w:left="258"/>
              <w:spacing w:before="234" w:line="221" w:lineRule="auto"/>
              <w:rPr>
                <w:sz w:val="17"/>
                <w:szCs w:val="17"/>
              </w:rPr>
            </w:pPr>
            <w:r>
              <w:rPr>
                <w:sz w:val="17"/>
                <w:szCs w:val="17"/>
                <w:spacing w:val="-3"/>
              </w:rPr>
              <w:t>系统</w:t>
            </w:r>
          </w:p>
        </w:tc>
        <w:tc>
          <w:tcPr>
            <w:tcW w:w="934" w:type="dxa"/>
            <w:vAlign w:val="top"/>
            <w:vMerge w:val="continue"/>
            <w:tcBorders>
              <w:top w:val="nil"/>
              <w:bottom w:val="nil"/>
            </w:tcBorders>
          </w:tcPr>
          <w:p>
            <w:pPr>
              <w:rPr>
                <w:rFonts w:ascii="Arial"/>
                <w:sz w:val="21"/>
              </w:rPr>
            </w:pPr>
            <w:r/>
          </w:p>
        </w:tc>
      </w:tr>
      <w:tr>
        <w:trPr>
          <w:trHeight w:val="493" w:hRule="atLeast"/>
        </w:trPr>
        <w:tc>
          <w:tcPr>
            <w:tcW w:w="794" w:type="dxa"/>
            <w:vAlign w:val="top"/>
            <w:tcBorders>
              <w:right w:val="nil"/>
            </w:tcBorders>
          </w:tcPr>
          <w:p>
            <w:pPr>
              <w:pStyle w:val="TableText"/>
              <w:ind w:left="214"/>
              <w:spacing w:before="142" w:line="150" w:lineRule="exact"/>
              <w:rPr>
                <w:sz w:val="11"/>
                <w:szCs w:val="11"/>
              </w:rPr>
            </w:pPr>
            <w:r>
              <w:rPr>
                <w:sz w:val="11"/>
                <w:szCs w:val="11"/>
                <w:spacing w:val="-3"/>
                <w:position w:val="3"/>
              </w:rPr>
              <w:t>完</w:t>
            </w:r>
            <w:r>
              <w:rPr>
                <w:sz w:val="11"/>
                <w:szCs w:val="11"/>
                <w:spacing w:val="12"/>
                <w:position w:val="3"/>
              </w:rPr>
              <w:t xml:space="preserve">  </w:t>
            </w:r>
            <w:r>
              <w:rPr>
                <w:sz w:val="11"/>
                <w:szCs w:val="11"/>
                <w:spacing w:val="-3"/>
                <w:position w:val="3"/>
              </w:rPr>
              <w:t>全</w:t>
            </w:r>
          </w:p>
          <w:p>
            <w:pPr>
              <w:pStyle w:val="TableText"/>
              <w:ind w:left="105"/>
              <w:spacing w:line="219" w:lineRule="auto"/>
              <w:rPr>
                <w:sz w:val="11"/>
                <w:szCs w:val="11"/>
              </w:rPr>
            </w:pPr>
            <w:r>
              <w:rPr>
                <w:sz w:val="11"/>
                <w:szCs w:val="11"/>
                <w:spacing w:val="1"/>
              </w:rPr>
              <w:t>自动驾驶</w:t>
            </w:r>
          </w:p>
        </w:tc>
        <w:tc>
          <w:tcPr>
            <w:tcW w:w="1807" w:type="dxa"/>
            <w:vAlign w:val="top"/>
            <w:tcBorders>
              <w:left w:val="nil"/>
            </w:tcBorders>
          </w:tcPr>
          <w:p>
            <w:pPr>
              <w:pStyle w:val="TableText"/>
              <w:ind w:left="46" w:right="21" w:firstLine="10"/>
              <w:spacing w:before="101" w:line="213" w:lineRule="auto"/>
              <w:jc w:val="both"/>
              <w:rPr>
                <w:sz w:val="11"/>
                <w:szCs w:val="11"/>
              </w:rPr>
            </w:pPr>
            <w:r>
              <w:rPr>
                <w:sz w:val="11"/>
                <w:szCs w:val="11"/>
                <w:spacing w:val="27"/>
              </w:rPr>
              <w:t>系统可以完成驾驶员能够完</w:t>
            </w:r>
            <w:r>
              <w:rPr>
                <w:sz w:val="11"/>
                <w:szCs w:val="11"/>
              </w:rPr>
              <w:t xml:space="preserve">  </w:t>
            </w:r>
            <w:r>
              <w:rPr>
                <w:sz w:val="11"/>
                <w:szCs w:val="11"/>
                <w:spacing w:val="21"/>
              </w:rPr>
              <w:t>成的所有道路环境下的操作</w:t>
            </w:r>
            <w:r>
              <w:rPr>
                <w:sz w:val="11"/>
                <w:szCs w:val="11"/>
                <w:spacing w:val="-25"/>
              </w:rPr>
              <w:t xml:space="preserve"> </w:t>
            </w:r>
            <w:r>
              <w:rPr>
                <w:sz w:val="11"/>
                <w:szCs w:val="11"/>
                <w:spacing w:val="21"/>
              </w:rPr>
              <w:t>，</w:t>
            </w:r>
            <w:r>
              <w:rPr>
                <w:sz w:val="11"/>
                <w:szCs w:val="11"/>
              </w:rPr>
              <w:t xml:space="preserve"> </w:t>
            </w:r>
            <w:r>
              <w:rPr>
                <w:sz w:val="11"/>
                <w:szCs w:val="11"/>
                <w:spacing w:val="-4"/>
              </w:rPr>
              <w:t>不</w:t>
            </w:r>
            <w:r>
              <w:rPr>
                <w:sz w:val="11"/>
                <w:szCs w:val="11"/>
                <w:spacing w:val="-10"/>
              </w:rPr>
              <w:t xml:space="preserve"> </w:t>
            </w:r>
            <w:r>
              <w:rPr>
                <w:sz w:val="11"/>
                <w:szCs w:val="11"/>
                <w:spacing w:val="-4"/>
              </w:rPr>
              <w:t>需</w:t>
            </w:r>
            <w:r>
              <w:rPr>
                <w:sz w:val="11"/>
                <w:szCs w:val="11"/>
                <w:spacing w:val="-20"/>
              </w:rPr>
              <w:t xml:space="preserve"> </w:t>
            </w:r>
            <w:r>
              <w:rPr>
                <w:sz w:val="11"/>
                <w:szCs w:val="11"/>
                <w:spacing w:val="-4"/>
              </w:rPr>
              <w:t>要</w:t>
            </w:r>
            <w:r>
              <w:rPr>
                <w:sz w:val="11"/>
                <w:szCs w:val="11"/>
                <w:spacing w:val="-17"/>
              </w:rPr>
              <w:t xml:space="preserve"> </w:t>
            </w:r>
            <w:r>
              <w:rPr>
                <w:sz w:val="11"/>
                <w:szCs w:val="11"/>
                <w:spacing w:val="-4"/>
              </w:rPr>
              <w:t>驾</w:t>
            </w:r>
            <w:r>
              <w:rPr>
                <w:sz w:val="11"/>
                <w:szCs w:val="11"/>
                <w:spacing w:val="-21"/>
              </w:rPr>
              <w:t xml:space="preserve"> </w:t>
            </w:r>
            <w:r>
              <w:rPr>
                <w:sz w:val="11"/>
                <w:szCs w:val="11"/>
                <w:spacing w:val="-4"/>
              </w:rPr>
              <w:t>驶</w:t>
            </w:r>
            <w:r>
              <w:rPr>
                <w:sz w:val="11"/>
                <w:szCs w:val="11"/>
                <w:spacing w:val="-16"/>
              </w:rPr>
              <w:t xml:space="preserve"> </w:t>
            </w:r>
            <w:r>
              <w:rPr>
                <w:sz w:val="11"/>
                <w:szCs w:val="11"/>
                <w:spacing w:val="-4"/>
              </w:rPr>
              <w:t>员</w:t>
            </w:r>
            <w:r>
              <w:rPr>
                <w:sz w:val="11"/>
                <w:szCs w:val="11"/>
                <w:spacing w:val="-21"/>
              </w:rPr>
              <w:t xml:space="preserve"> </w:t>
            </w:r>
            <w:r>
              <w:rPr>
                <w:sz w:val="11"/>
                <w:szCs w:val="11"/>
                <w:spacing w:val="-4"/>
              </w:rPr>
              <w:t>介</w:t>
            </w:r>
            <w:r>
              <w:rPr>
                <w:sz w:val="11"/>
                <w:szCs w:val="11"/>
                <w:spacing w:val="-21"/>
              </w:rPr>
              <w:t xml:space="preserve"> </w:t>
            </w:r>
            <w:r>
              <w:rPr>
                <w:sz w:val="11"/>
                <w:szCs w:val="11"/>
                <w:spacing w:val="-4"/>
              </w:rPr>
              <w:t>入</w:t>
            </w:r>
          </w:p>
        </w:tc>
        <w:tc>
          <w:tcPr>
            <w:shd w:val="clear" w:fill="707070"/>
            <w:tcW w:w="789" w:type="dxa"/>
            <w:vAlign w:val="top"/>
          </w:tcPr>
          <w:p>
            <w:pPr>
              <w:pStyle w:val="TableText"/>
              <w:ind w:left="213"/>
              <w:spacing w:before="165" w:line="221" w:lineRule="auto"/>
              <w:rPr>
                <w:sz w:val="17"/>
                <w:szCs w:val="17"/>
              </w:rPr>
            </w:pPr>
            <w:r>
              <w:rPr>
                <w:sz w:val="17"/>
                <w:szCs w:val="17"/>
                <w:spacing w:val="-3"/>
              </w:rPr>
              <w:t>系统</w:t>
            </w:r>
          </w:p>
        </w:tc>
        <w:tc>
          <w:tcPr>
            <w:shd w:val="clear" w:fill="707070"/>
            <w:tcW w:w="808" w:type="dxa"/>
            <w:vAlign w:val="top"/>
            <w:gridSpan w:val="2"/>
          </w:tcPr>
          <w:p>
            <w:pPr>
              <w:pStyle w:val="TableText"/>
              <w:ind w:left="224"/>
              <w:spacing w:before="165" w:line="221" w:lineRule="auto"/>
              <w:rPr>
                <w:sz w:val="17"/>
                <w:szCs w:val="17"/>
              </w:rPr>
            </w:pPr>
            <w:r>
              <w:rPr>
                <w:sz w:val="17"/>
                <w:szCs w:val="17"/>
                <w:spacing w:val="-3"/>
              </w:rPr>
              <w:t>系统</w:t>
            </w:r>
          </w:p>
        </w:tc>
        <w:tc>
          <w:tcPr>
            <w:shd w:val="clear" w:fill="707070"/>
            <w:tcW w:w="808" w:type="dxa"/>
            <w:vAlign w:val="top"/>
            <w:gridSpan w:val="2"/>
          </w:tcPr>
          <w:p>
            <w:pPr>
              <w:pStyle w:val="TableText"/>
              <w:ind w:left="226"/>
              <w:spacing w:before="165" w:line="221" w:lineRule="auto"/>
              <w:rPr>
                <w:sz w:val="17"/>
                <w:szCs w:val="17"/>
              </w:rPr>
            </w:pPr>
            <w:r>
              <w:rPr>
                <w:sz w:val="17"/>
                <w:szCs w:val="17"/>
                <w:spacing w:val="-3"/>
              </w:rPr>
              <w:t>系统</w:t>
            </w:r>
          </w:p>
        </w:tc>
        <w:tc>
          <w:tcPr>
            <w:shd w:val="clear" w:fill="747474"/>
            <w:tcW w:w="869" w:type="dxa"/>
            <w:vAlign w:val="top"/>
          </w:tcPr>
          <w:p>
            <w:pPr>
              <w:pStyle w:val="TableText"/>
              <w:ind w:left="258"/>
              <w:spacing w:before="165" w:line="221" w:lineRule="auto"/>
              <w:rPr>
                <w:sz w:val="17"/>
                <w:szCs w:val="17"/>
              </w:rPr>
            </w:pPr>
            <w:r>
              <w:rPr>
                <w:sz w:val="17"/>
                <w:szCs w:val="17"/>
                <w:spacing w:val="-3"/>
              </w:rPr>
              <w:t>系统</w:t>
            </w:r>
          </w:p>
        </w:tc>
        <w:tc>
          <w:tcPr>
            <w:tcW w:w="934" w:type="dxa"/>
            <w:vAlign w:val="top"/>
            <w:vMerge w:val="continue"/>
            <w:tcBorders>
              <w:top w:val="nil"/>
            </w:tcBorders>
          </w:tcPr>
          <w:p>
            <w:pPr>
              <w:rPr>
                <w:rFonts w:ascii="Arial"/>
                <w:sz w:val="21"/>
              </w:rPr>
            </w:pPr>
            <w:r/>
          </w:p>
        </w:tc>
      </w:tr>
    </w:tbl>
    <w:p>
      <w:pPr>
        <w:spacing w:before="192" w:line="440" w:lineRule="exact"/>
        <w:rPr>
          <w:rFonts w:ascii="SimSun" w:hAnsi="SimSun" w:eastAsia="SimSun" w:cs="SimSun"/>
          <w:sz w:val="17"/>
          <w:szCs w:val="17"/>
        </w:rPr>
      </w:pPr>
      <w:r>
        <w:rPr>
          <w:rFonts w:ascii="SimSun" w:hAnsi="SimSun" w:eastAsia="SimSun" w:cs="SimSun"/>
          <w:sz w:val="17"/>
          <w:szCs w:val="17"/>
          <w:spacing w:val="9"/>
          <w:position w:val="21"/>
        </w:rPr>
        <w:t>图表来源：根据《智能网联汽车发展技术路线图》作者自绘</w:t>
      </w:r>
    </w:p>
    <w:p>
      <w:pPr>
        <w:ind w:left="2150"/>
        <w:spacing w:line="219" w:lineRule="auto"/>
        <w:rPr>
          <w:rFonts w:ascii="SimSun" w:hAnsi="SimSun" w:eastAsia="SimSun" w:cs="SimSun"/>
          <w:sz w:val="17"/>
          <w:szCs w:val="17"/>
        </w:rPr>
      </w:pPr>
      <w:r>
        <w:rPr>
          <w:rFonts w:ascii="SimSun" w:hAnsi="SimSun" w:eastAsia="SimSun" w:cs="SimSun"/>
          <w:sz w:val="17"/>
          <w:szCs w:val="17"/>
          <w:spacing w:val="7"/>
        </w:rPr>
        <w:t>图2-1  智能网联汽车的五个等级</w:t>
      </w:r>
    </w:p>
    <w:p>
      <w:pPr>
        <w:ind w:right="52" w:firstLine="460"/>
        <w:spacing w:before="230" w:line="325" w:lineRule="auto"/>
        <w:rPr>
          <w:rFonts w:ascii="SimSun" w:hAnsi="SimSun" w:eastAsia="SimSun" w:cs="SimSun"/>
          <w:sz w:val="21"/>
          <w:szCs w:val="21"/>
        </w:rPr>
      </w:pPr>
      <w:r>
        <w:rPr>
          <w:rFonts w:ascii="SimSun" w:hAnsi="SimSun" w:eastAsia="SimSun" w:cs="SimSun"/>
          <w:sz w:val="21"/>
          <w:szCs w:val="21"/>
          <w:spacing w:val="3"/>
        </w:rPr>
        <w:t>智能化、网联化已经成为汽车技术变革的重要方向，智能化在从辅助</w:t>
      </w:r>
      <w:r>
        <w:rPr>
          <w:rFonts w:ascii="SimSun" w:hAnsi="SimSun" w:eastAsia="SimSun" w:cs="SimSun"/>
          <w:sz w:val="21"/>
          <w:szCs w:val="21"/>
          <w:spacing w:val="1"/>
        </w:rPr>
        <w:t xml:space="preserve"> </w:t>
      </w:r>
      <w:r>
        <w:rPr>
          <w:rFonts w:ascii="SimSun" w:hAnsi="SimSun" w:eastAsia="SimSun" w:cs="SimSun"/>
          <w:sz w:val="21"/>
          <w:szCs w:val="21"/>
          <w:spacing w:val="3"/>
        </w:rPr>
        <w:t>驾驶向最终的无人驾驶演进的过程中，网联化步伐不</w:t>
      </w:r>
      <w:r>
        <w:rPr>
          <w:rFonts w:ascii="SimSun" w:hAnsi="SimSun" w:eastAsia="SimSun" w:cs="SimSun"/>
          <w:sz w:val="21"/>
          <w:szCs w:val="21"/>
          <w:spacing w:val="2"/>
        </w:rPr>
        <w:t>断加快，网络化将从</w:t>
      </w:r>
    </w:p>
    <w:p>
      <w:pPr>
        <w:spacing w:line="219" w:lineRule="auto"/>
        <w:rPr>
          <w:rFonts w:ascii="SimSun" w:hAnsi="SimSun" w:eastAsia="SimSun" w:cs="SimSun"/>
          <w:sz w:val="21"/>
          <w:szCs w:val="21"/>
        </w:rPr>
      </w:pPr>
      <w:r>
        <w:rPr>
          <w:rFonts w:ascii="SimSun" w:hAnsi="SimSun" w:eastAsia="SimSun" w:cs="SimSun"/>
          <w:sz w:val="21"/>
          <w:szCs w:val="21"/>
          <w:spacing w:val="-5"/>
        </w:rPr>
        <w:t>单车网联、多车网联向交通体系网联演进，在这一进程中汽车感知、分析、</w:t>
      </w:r>
    </w:p>
    <w:p>
      <w:pPr>
        <w:spacing w:before="121" w:line="370" w:lineRule="exact"/>
        <w:rPr>
          <w:rFonts w:ascii="SimSun" w:hAnsi="SimSun" w:eastAsia="SimSun" w:cs="SimSun"/>
          <w:sz w:val="21"/>
          <w:szCs w:val="21"/>
        </w:rPr>
      </w:pPr>
      <w:r>
        <w:rPr>
          <w:rFonts w:ascii="SimSun" w:hAnsi="SimSun" w:eastAsia="SimSun" w:cs="SimSun"/>
          <w:sz w:val="21"/>
          <w:szCs w:val="21"/>
          <w:spacing w:val="3"/>
          <w:position w:val="12"/>
        </w:rPr>
        <w:t>决策、执行等各个环节技术将快速迭代，不断替代驾驶员的分析、判断和</w:t>
      </w:r>
    </w:p>
    <w:p>
      <w:pPr>
        <w:spacing w:line="219" w:lineRule="auto"/>
        <w:rPr>
          <w:rFonts w:ascii="SimSun" w:hAnsi="SimSun" w:eastAsia="SimSun" w:cs="SimSun"/>
          <w:sz w:val="21"/>
          <w:szCs w:val="21"/>
        </w:rPr>
      </w:pPr>
      <w:r>
        <w:rPr>
          <w:rFonts w:ascii="SimSun" w:hAnsi="SimSun" w:eastAsia="SimSun" w:cs="SimSun"/>
          <w:sz w:val="21"/>
          <w:szCs w:val="21"/>
        </w:rPr>
        <w:t>决策，高度自动驾驶和完全自动驾驶将完全由系统完成，如图2-</w:t>
      </w:r>
      <w:r>
        <w:rPr>
          <w:rFonts w:ascii="SimSun" w:hAnsi="SimSun" w:eastAsia="SimSun" w:cs="SimSun"/>
          <w:sz w:val="21"/>
          <w:szCs w:val="21"/>
          <w:spacing w:val="-1"/>
        </w:rPr>
        <w:t>2所示。</w:t>
      </w:r>
    </w:p>
    <w:p>
      <w:pPr>
        <w:ind w:right="55" w:firstLine="460"/>
        <w:spacing w:before="141" w:line="334" w:lineRule="auto"/>
        <w:rPr>
          <w:rFonts w:ascii="SimSun" w:hAnsi="SimSun" w:eastAsia="SimSun" w:cs="SimSun"/>
          <w:sz w:val="21"/>
          <w:szCs w:val="21"/>
        </w:rPr>
      </w:pPr>
      <w:r>
        <w:rPr>
          <w:rFonts w:ascii="SimSun" w:hAnsi="SimSun" w:eastAsia="SimSun" w:cs="SimSun"/>
          <w:sz w:val="21"/>
          <w:szCs w:val="21"/>
          <w:spacing w:val="3"/>
        </w:rPr>
        <w:t>可监测、可控制、可优化、自主性的智能产品将感知客户需求、</w:t>
      </w:r>
      <w:r>
        <w:rPr>
          <w:rFonts w:ascii="SimSun" w:hAnsi="SimSun" w:eastAsia="SimSun" w:cs="SimSun"/>
          <w:sz w:val="21"/>
          <w:szCs w:val="21"/>
          <w:spacing w:val="2"/>
        </w:rPr>
        <w:t>推送</w:t>
      </w:r>
      <w:r>
        <w:rPr>
          <w:rFonts w:ascii="SimSun" w:hAnsi="SimSun" w:eastAsia="SimSun" w:cs="SimSun"/>
          <w:sz w:val="21"/>
          <w:szCs w:val="21"/>
        </w:rPr>
        <w:t xml:space="preserve"> </w:t>
      </w:r>
      <w:r>
        <w:rPr>
          <w:rFonts w:ascii="SimSun" w:hAnsi="SimSun" w:eastAsia="SimSun" w:cs="SimSun"/>
          <w:sz w:val="21"/>
          <w:szCs w:val="21"/>
          <w:spacing w:val="3"/>
        </w:rPr>
        <w:t>客户服务，推动企业从产品生产商到客户运营商的转变</w:t>
      </w:r>
      <w:r>
        <w:rPr>
          <w:rFonts w:ascii="SimSun" w:hAnsi="SimSun" w:eastAsia="SimSun" w:cs="SimSun"/>
          <w:sz w:val="21"/>
          <w:szCs w:val="21"/>
          <w:spacing w:val="2"/>
        </w:rPr>
        <w:t>。正如宽带资本董</w:t>
      </w:r>
    </w:p>
    <w:p>
      <w:pPr>
        <w:spacing w:line="219" w:lineRule="auto"/>
        <w:rPr>
          <w:rFonts w:ascii="SimSun" w:hAnsi="SimSun" w:eastAsia="SimSun" w:cs="SimSun"/>
          <w:sz w:val="21"/>
          <w:szCs w:val="21"/>
        </w:rPr>
      </w:pPr>
      <w:r>
        <w:rPr>
          <w:rFonts w:ascii="SimSun" w:hAnsi="SimSun" w:eastAsia="SimSun" w:cs="SimSun"/>
          <w:sz w:val="21"/>
          <w:szCs w:val="21"/>
          <w:spacing w:val="-5"/>
        </w:rPr>
        <w:t>事长田溯宁所说，产业互联网时代，企业成功的核心是能否从观念、技术、</w:t>
      </w:r>
    </w:p>
    <w:p>
      <w:pPr>
        <w:ind w:right="56"/>
        <w:spacing w:before="130" w:line="334" w:lineRule="auto"/>
        <w:rPr>
          <w:rFonts w:ascii="SimSun" w:hAnsi="SimSun" w:eastAsia="SimSun" w:cs="SimSun"/>
          <w:sz w:val="21"/>
          <w:szCs w:val="21"/>
        </w:rPr>
      </w:pPr>
      <w:r>
        <w:rPr>
          <w:rFonts w:ascii="SimSun" w:hAnsi="SimSun" w:eastAsia="SimSun" w:cs="SimSun"/>
          <w:sz w:val="21"/>
          <w:szCs w:val="21"/>
          <w:spacing w:val="3"/>
        </w:rPr>
        <w:t>商业模式上进行改造，使每个企业不再只是产品生产者、</w:t>
      </w:r>
      <w:r>
        <w:rPr>
          <w:rFonts w:ascii="SimSun" w:hAnsi="SimSun" w:eastAsia="SimSun" w:cs="SimSun"/>
          <w:sz w:val="21"/>
          <w:szCs w:val="21"/>
          <w:spacing w:val="2"/>
        </w:rPr>
        <w:t>服务提供者，而</w:t>
      </w:r>
      <w:r>
        <w:rPr>
          <w:rFonts w:ascii="SimSun" w:hAnsi="SimSun" w:eastAsia="SimSun" w:cs="SimSun"/>
          <w:sz w:val="21"/>
          <w:szCs w:val="21"/>
        </w:rPr>
        <w:t xml:space="preserve"> </w:t>
      </w:r>
      <w:r>
        <w:rPr>
          <w:rFonts w:ascii="SimSun" w:hAnsi="SimSun" w:eastAsia="SimSun" w:cs="SimSun"/>
          <w:sz w:val="21"/>
          <w:szCs w:val="21"/>
          <w:spacing w:val="6"/>
        </w:rPr>
        <w:t>是通过对产品的运营建立与客户的“强关系”,像电信运营</w:t>
      </w:r>
      <w:r>
        <w:rPr>
          <w:rFonts w:ascii="SimSun" w:hAnsi="SimSun" w:eastAsia="SimSun" w:cs="SimSun"/>
          <w:sz w:val="21"/>
          <w:szCs w:val="21"/>
          <w:spacing w:val="5"/>
        </w:rPr>
        <w:t>商一样成为24</w:t>
      </w:r>
      <w:r>
        <w:rPr>
          <w:rFonts w:ascii="SimSun" w:hAnsi="SimSun" w:eastAsia="SimSun" w:cs="SimSun"/>
          <w:sz w:val="21"/>
          <w:szCs w:val="21"/>
        </w:rPr>
        <w:t xml:space="preserve"> </w:t>
      </w:r>
      <w:r>
        <w:rPr>
          <w:rFonts w:ascii="SimSun" w:hAnsi="SimSun" w:eastAsia="SimSun" w:cs="SimSun"/>
          <w:sz w:val="21"/>
          <w:szCs w:val="21"/>
          <w:spacing w:val="4"/>
        </w:rPr>
        <w:t>小时在线、为客户提供全生命周期服务的“客户运营商”。这要求企业把</w:t>
      </w:r>
    </w:p>
    <w:p>
      <w:pPr>
        <w:spacing w:before="1" w:line="218" w:lineRule="auto"/>
        <w:rPr>
          <w:rFonts w:ascii="SimSun" w:hAnsi="SimSun" w:eastAsia="SimSun" w:cs="SimSun"/>
          <w:sz w:val="21"/>
          <w:szCs w:val="21"/>
        </w:rPr>
      </w:pPr>
      <w:r>
        <w:rPr>
          <w:rFonts w:ascii="SimSun" w:hAnsi="SimSun" w:eastAsia="SimSun" w:cs="SimSun"/>
          <w:sz w:val="21"/>
          <w:szCs w:val="21"/>
          <w:spacing w:val="9"/>
        </w:rPr>
        <w:t>握万物互联时代智能产品广泛普及的机遇，基于“数据+模型=服务”的</w:t>
      </w:r>
    </w:p>
    <w:p>
      <w:pPr>
        <w:spacing w:line="218" w:lineRule="auto"/>
        <w:sectPr>
          <w:footerReference w:type="default" r:id="rId77"/>
          <w:pgSz w:w="9100" w:h="13210"/>
          <w:pgMar w:top="400" w:right="1214" w:bottom="645" w:left="979" w:header="0" w:footer="496" w:gutter="0"/>
        </w:sectPr>
        <w:rPr>
          <w:rFonts w:ascii="SimSun" w:hAnsi="SimSun" w:eastAsia="SimSun" w:cs="SimSun"/>
          <w:sz w:val="21"/>
          <w:szCs w:val="21"/>
        </w:rPr>
      </w:pPr>
    </w:p>
    <w:p>
      <w:pPr>
        <w:pStyle w:val="BodyText"/>
        <w:spacing w:line="385" w:lineRule="auto"/>
        <w:rPr/>
      </w:pPr>
      <w:r/>
    </w:p>
    <w:p>
      <w:pPr>
        <w:ind w:left="5120" w:firstLine="1100"/>
        <w:spacing w:before="46" w:line="284" w:lineRule="auto"/>
        <w:rPr>
          <w:rFonts w:ascii="SimHei" w:hAnsi="SimHei" w:eastAsia="SimHei" w:cs="SimHei"/>
          <w:sz w:val="16"/>
          <w:szCs w:val="16"/>
        </w:rPr>
      </w:pPr>
      <w:r>
        <w:rPr>
          <w:rFonts w:ascii="Times New Roman" w:hAnsi="Times New Roman" w:eastAsia="Times New Roman" w:cs="Times New Roman"/>
          <w:sz w:val="16"/>
          <w:szCs w:val="16"/>
          <w:spacing w:val="-1"/>
        </w:rPr>
        <w:t>Chapter 2</w:t>
      </w:r>
      <w:r>
        <w:rPr>
          <w:rFonts w:ascii="Times New Roman" w:hAnsi="Times New Roman" w:eastAsia="Times New Roman" w:cs="Times New Roman"/>
          <w:sz w:val="16"/>
          <w:szCs w:val="16"/>
        </w:rPr>
        <w:t xml:space="preserve">  </w:t>
      </w:r>
      <w:r>
        <w:rPr>
          <w:rFonts w:ascii="SimHei" w:hAnsi="SimHei" w:eastAsia="SimHei" w:cs="SimHei"/>
          <w:sz w:val="16"/>
          <w:szCs w:val="16"/>
          <w:spacing w:val="-1"/>
        </w:rPr>
        <w:t>制造业智能化转型的趋势</w:t>
      </w:r>
    </w:p>
    <w:p>
      <w:pPr>
        <w:pStyle w:val="BodyText"/>
        <w:spacing w:line="400" w:lineRule="auto"/>
        <w:rPr/>
      </w:pPr>
      <w:r/>
    </w:p>
    <w:p>
      <w:pPr>
        <w:ind w:right="65"/>
        <w:spacing w:before="68" w:line="334" w:lineRule="auto"/>
        <w:rPr>
          <w:rFonts w:ascii="SimSun" w:hAnsi="SimSun" w:eastAsia="SimSun" w:cs="SimSun"/>
          <w:sz w:val="21"/>
          <w:szCs w:val="21"/>
        </w:rPr>
      </w:pPr>
      <w:r>
        <w:rPr>
          <w:rFonts w:ascii="SimSun" w:hAnsi="SimSun" w:eastAsia="SimSun" w:cs="SimSun"/>
          <w:sz w:val="21"/>
          <w:szCs w:val="21"/>
          <w:spacing w:val="3"/>
        </w:rPr>
        <w:t>理念，实现企业从产品生产商到客户运营商的转变，构</w:t>
      </w:r>
      <w:r>
        <w:rPr>
          <w:rFonts w:ascii="SimSun" w:hAnsi="SimSun" w:eastAsia="SimSun" w:cs="SimSun"/>
          <w:sz w:val="21"/>
          <w:szCs w:val="21"/>
          <w:spacing w:val="2"/>
        </w:rPr>
        <w:t>建状态监测、故障</w:t>
      </w:r>
      <w:r>
        <w:rPr>
          <w:rFonts w:ascii="SimSun" w:hAnsi="SimSun" w:eastAsia="SimSun" w:cs="SimSun"/>
          <w:sz w:val="21"/>
          <w:szCs w:val="21"/>
        </w:rPr>
        <w:t xml:space="preserve"> </w:t>
      </w:r>
      <w:r>
        <w:rPr>
          <w:rFonts w:ascii="SimSun" w:hAnsi="SimSun" w:eastAsia="SimSun" w:cs="SimSun"/>
          <w:sz w:val="21"/>
          <w:szCs w:val="21"/>
          <w:spacing w:val="3"/>
        </w:rPr>
        <w:t>诊断、预测预警、健康优化等各种智能服务，构建检</w:t>
      </w:r>
      <w:r>
        <w:rPr>
          <w:rFonts w:ascii="SimSun" w:hAnsi="SimSun" w:eastAsia="SimSun" w:cs="SimSun"/>
          <w:sz w:val="21"/>
          <w:szCs w:val="21"/>
          <w:spacing w:val="2"/>
        </w:rPr>
        <w:t>测、加工、认证、配</w:t>
      </w:r>
      <w:r>
        <w:rPr>
          <w:rFonts w:ascii="SimSun" w:hAnsi="SimSun" w:eastAsia="SimSun" w:cs="SimSun"/>
          <w:sz w:val="21"/>
          <w:szCs w:val="21"/>
        </w:rPr>
        <w:t xml:space="preserve"> </w:t>
      </w:r>
      <w:r>
        <w:rPr>
          <w:rFonts w:ascii="SimSun" w:hAnsi="SimSun" w:eastAsia="SimSun" w:cs="SimSun"/>
          <w:sz w:val="21"/>
          <w:szCs w:val="21"/>
          <w:spacing w:val="-4"/>
        </w:rPr>
        <w:t>送等制造能力标准化封装、在线化交易新体系，基于</w:t>
      </w:r>
      <w:r>
        <w:rPr>
          <w:rFonts w:ascii="SimSun" w:hAnsi="SimSun" w:eastAsia="SimSun" w:cs="SimSun"/>
          <w:sz w:val="21"/>
          <w:szCs w:val="21"/>
          <w:spacing w:val="-5"/>
        </w:rPr>
        <w:t>实时数据流培育精准、</w:t>
      </w:r>
    </w:p>
    <w:p>
      <w:pPr>
        <w:spacing w:line="219" w:lineRule="auto"/>
        <w:rPr>
          <w:rFonts w:ascii="SimSun" w:hAnsi="SimSun" w:eastAsia="SimSun" w:cs="SimSun"/>
          <w:sz w:val="21"/>
          <w:szCs w:val="21"/>
        </w:rPr>
      </w:pPr>
      <w:r>
        <w:rPr>
          <w:rFonts w:ascii="SimSun" w:hAnsi="SimSun" w:eastAsia="SimSun" w:cs="SimSun"/>
          <w:sz w:val="21"/>
          <w:szCs w:val="21"/>
          <w:spacing w:val="-3"/>
        </w:rPr>
        <w:t>便捷、智能的新型融资、租赁、保险业态，构建企业差异化竞争新优势。</w:t>
      </w:r>
    </w:p>
    <w:p>
      <w:pPr>
        <w:pStyle w:val="BodyText"/>
        <w:spacing w:line="247"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spacing w:before="68" w:line="219" w:lineRule="auto"/>
        <w:rPr>
          <w:rFonts w:ascii="SimSun" w:hAnsi="SimSun" w:eastAsia="SimSun" w:cs="SimSun"/>
          <w:sz w:val="21"/>
          <w:szCs w:val="21"/>
        </w:rPr>
      </w:pPr>
      <w:r>
        <w:drawing>
          <wp:anchor distT="0" distB="0" distL="0" distR="0" simplePos="0" relativeHeight="252089344" behindDoc="0" locked="0" layoutInCell="1" allowOverlap="1">
            <wp:simplePos x="0" y="0"/>
            <wp:positionH relativeFrom="column">
              <wp:posOffset>38138</wp:posOffset>
            </wp:positionH>
            <wp:positionV relativeFrom="paragraph">
              <wp:posOffset>-2190378</wp:posOffset>
            </wp:positionV>
            <wp:extent cx="4286260" cy="2260576"/>
            <wp:effectExtent l="0" t="0" r="0" b="0"/>
            <wp:wrapNone/>
            <wp:docPr id="56" name="IM 56"/>
            <wp:cNvGraphicFramePr/>
            <a:graphic>
              <a:graphicData uri="http://schemas.openxmlformats.org/drawingml/2006/picture">
                <pic:pic>
                  <pic:nvPicPr>
                    <pic:cNvPr id="56" name="IM 56"/>
                    <pic:cNvPicPr/>
                  </pic:nvPicPr>
                  <pic:blipFill>
                    <a:blip r:embed="rId79"/>
                    <a:stretch>
                      <a:fillRect/>
                    </a:stretch>
                  </pic:blipFill>
                  <pic:spPr>
                    <a:xfrm rot="0">
                      <a:off x="0" y="0"/>
                      <a:ext cx="4286260" cy="2260576"/>
                    </a:xfrm>
                    <a:prstGeom prst="rect">
                      <a:avLst/>
                    </a:prstGeom>
                  </pic:spPr>
                </pic:pic>
              </a:graphicData>
            </a:graphic>
          </wp:anchor>
        </w:drawing>
      </w:r>
      <w:r>
        <w:rPr>
          <w:rFonts w:ascii="SimSun" w:hAnsi="SimSun" w:eastAsia="SimSun" w:cs="SimSun"/>
          <w:sz w:val="21"/>
          <w:szCs w:val="21"/>
          <w:spacing w:val="-29"/>
        </w:rPr>
        <w:t>图表来源：作者自绘</w:t>
      </w:r>
    </w:p>
    <w:p>
      <w:pPr>
        <w:ind w:left="2140"/>
        <w:spacing w:before="181" w:line="222" w:lineRule="auto"/>
        <w:rPr>
          <w:rFonts w:ascii="SimSun" w:hAnsi="SimSun" w:eastAsia="SimSun" w:cs="SimSun"/>
          <w:sz w:val="21"/>
          <w:szCs w:val="21"/>
        </w:rPr>
      </w:pPr>
      <w:r>
        <w:rPr>
          <w:rFonts w:ascii="SimHei" w:hAnsi="SimHei" w:eastAsia="SimHei" w:cs="SimHei"/>
          <w:sz w:val="21"/>
          <w:szCs w:val="21"/>
          <w:spacing w:val="-20"/>
          <w:w w:val="97"/>
        </w:rPr>
        <w:t>图2-2</w:t>
      </w:r>
      <w:r>
        <w:rPr>
          <w:rFonts w:ascii="SimHei" w:hAnsi="SimHei" w:eastAsia="SimHei" w:cs="SimHei"/>
          <w:sz w:val="21"/>
          <w:szCs w:val="21"/>
          <w:spacing w:val="77"/>
        </w:rPr>
        <w:t xml:space="preserve"> </w:t>
      </w:r>
      <w:r>
        <w:rPr>
          <w:rFonts w:ascii="SimSun" w:hAnsi="SimSun" w:eastAsia="SimSun" w:cs="SimSun"/>
          <w:sz w:val="21"/>
          <w:szCs w:val="21"/>
          <w:spacing w:val="-20"/>
          <w:w w:val="97"/>
        </w:rPr>
        <w:t>智能网联汽车的技术趋势</w:t>
      </w:r>
    </w:p>
    <w:p>
      <w:pPr>
        <w:pStyle w:val="BodyText"/>
        <w:spacing w:line="307" w:lineRule="auto"/>
        <w:rPr/>
      </w:pPr>
      <w:r/>
    </w:p>
    <w:p>
      <w:pPr>
        <w:pStyle w:val="BodyText"/>
        <w:spacing w:line="308" w:lineRule="auto"/>
        <w:rPr/>
      </w:pPr>
      <w:r/>
    </w:p>
    <w:p>
      <w:pPr>
        <w:ind w:left="3"/>
        <w:spacing w:before="95" w:line="221" w:lineRule="auto"/>
        <w:outlineLvl w:val="0"/>
        <w:rPr>
          <w:rFonts w:ascii="SimHei" w:hAnsi="SimHei" w:eastAsia="SimHei" w:cs="SimHei"/>
          <w:sz w:val="29"/>
          <w:szCs w:val="29"/>
        </w:rPr>
      </w:pPr>
      <w:bookmarkStart w:name="bookmark13" w:id="13"/>
      <w:bookmarkEnd w:id="13"/>
      <w:bookmarkStart w:name="bookmark14" w:id="14"/>
      <w:bookmarkEnd w:id="14"/>
      <w:r>
        <w:rPr>
          <w:rFonts w:ascii="SimHei" w:hAnsi="SimHei" w:eastAsia="SimHei" w:cs="SimHei"/>
          <w:sz w:val="29"/>
          <w:szCs w:val="29"/>
          <w:b/>
          <w:bCs/>
          <w:spacing w:val="-17"/>
        </w:rPr>
        <w:t>二、数据驱动：驱动制造资源的优化配置</w:t>
      </w:r>
    </w:p>
    <w:p>
      <w:pPr>
        <w:pStyle w:val="BodyText"/>
        <w:spacing w:line="243" w:lineRule="auto"/>
        <w:rPr/>
      </w:pPr>
      <w:r/>
    </w:p>
    <w:p>
      <w:pPr>
        <w:pStyle w:val="BodyText"/>
        <w:spacing w:line="243" w:lineRule="auto"/>
        <w:rPr/>
      </w:pPr>
      <w:r/>
    </w:p>
    <w:p>
      <w:pPr>
        <w:ind w:right="26" w:firstLine="440"/>
        <w:spacing w:before="68" w:line="325" w:lineRule="auto"/>
        <w:rPr>
          <w:rFonts w:ascii="SimSun" w:hAnsi="SimSun" w:eastAsia="SimSun" w:cs="SimSun"/>
          <w:sz w:val="21"/>
          <w:szCs w:val="21"/>
        </w:rPr>
      </w:pPr>
      <w:r>
        <w:rPr>
          <w:rFonts w:ascii="SimSun" w:hAnsi="SimSun" w:eastAsia="SimSun" w:cs="SimSun"/>
          <w:sz w:val="21"/>
          <w:szCs w:val="21"/>
          <w:spacing w:val="3"/>
        </w:rPr>
        <w:t>企业竞争是资源配置效率的竞争，资源配置的核心在于科学、高效和</w:t>
      </w:r>
      <w:r>
        <w:rPr>
          <w:rFonts w:ascii="SimSun" w:hAnsi="SimSun" w:eastAsia="SimSun" w:cs="SimSun"/>
          <w:sz w:val="21"/>
          <w:szCs w:val="21"/>
          <w:spacing w:val="16"/>
        </w:rPr>
        <w:t xml:space="preserve"> </w:t>
      </w:r>
      <w:r>
        <w:rPr>
          <w:rFonts w:ascii="SimSun" w:hAnsi="SimSun" w:eastAsia="SimSun" w:cs="SimSun"/>
          <w:sz w:val="21"/>
          <w:szCs w:val="21"/>
          <w:spacing w:val="3"/>
        </w:rPr>
        <w:t>精准的决策，这一决策越来越依赖于数据的自动流动，</w:t>
      </w:r>
      <w:r>
        <w:rPr>
          <w:rFonts w:ascii="SimSun" w:hAnsi="SimSun" w:eastAsia="SimSun" w:cs="SimSun"/>
          <w:sz w:val="21"/>
          <w:szCs w:val="21"/>
          <w:spacing w:val="2"/>
        </w:rPr>
        <w:t>就是要把正确的数</w:t>
      </w:r>
      <w:r>
        <w:rPr>
          <w:rFonts w:ascii="SimSun" w:hAnsi="SimSun" w:eastAsia="SimSun" w:cs="SimSun"/>
          <w:sz w:val="21"/>
          <w:szCs w:val="21"/>
        </w:rPr>
        <w:t xml:space="preserve"> </w:t>
      </w:r>
      <w:r>
        <w:rPr>
          <w:rFonts w:ascii="SimSun" w:hAnsi="SimSun" w:eastAsia="SimSun" w:cs="SimSun"/>
          <w:sz w:val="21"/>
          <w:szCs w:val="21"/>
          <w:spacing w:val="4"/>
        </w:rPr>
        <w:t>据以正确的方式在正确的时间传递给正确的人和机器。伴随着智能产</w:t>
      </w:r>
      <w:r>
        <w:rPr>
          <w:rFonts w:ascii="SimSun" w:hAnsi="SimSun" w:eastAsia="SimSun" w:cs="SimSun"/>
          <w:sz w:val="21"/>
          <w:szCs w:val="21"/>
          <w:spacing w:val="3"/>
        </w:rPr>
        <w:t>品和</w:t>
      </w:r>
      <w:r>
        <w:rPr>
          <w:rFonts w:ascii="SimSun" w:hAnsi="SimSun" w:eastAsia="SimSun" w:cs="SimSun"/>
          <w:sz w:val="21"/>
          <w:szCs w:val="21"/>
        </w:rPr>
        <w:t xml:space="preserve"> </w:t>
      </w:r>
      <w:r>
        <w:rPr>
          <w:rFonts w:ascii="SimSun" w:hAnsi="SimSun" w:eastAsia="SimSun" w:cs="SimSun"/>
          <w:sz w:val="21"/>
          <w:szCs w:val="21"/>
          <w:spacing w:val="4"/>
        </w:rPr>
        <w:t>设备的广泛普及，未来所有的生产装备、感知设备、联网</w:t>
      </w:r>
      <w:r>
        <w:rPr>
          <w:rFonts w:ascii="SimSun" w:hAnsi="SimSun" w:eastAsia="SimSun" w:cs="SimSun"/>
          <w:sz w:val="21"/>
          <w:szCs w:val="21"/>
          <w:spacing w:val="3"/>
        </w:rPr>
        <w:t>终端，包括生产</w:t>
      </w:r>
      <w:r>
        <w:rPr>
          <w:rFonts w:ascii="SimSun" w:hAnsi="SimSun" w:eastAsia="SimSun" w:cs="SimSun"/>
          <w:sz w:val="21"/>
          <w:szCs w:val="21"/>
        </w:rPr>
        <w:t xml:space="preserve"> </w:t>
      </w:r>
      <w:r>
        <w:rPr>
          <w:rFonts w:ascii="SimSun" w:hAnsi="SimSun" w:eastAsia="SimSun" w:cs="SimSun"/>
          <w:sz w:val="21"/>
          <w:szCs w:val="21"/>
          <w:spacing w:val="3"/>
        </w:rPr>
        <w:t>者本身都在源源不断地产生数据，这些数据将会渗透到产品设计、</w:t>
      </w:r>
      <w:r>
        <w:rPr>
          <w:rFonts w:ascii="SimSun" w:hAnsi="SimSun" w:eastAsia="SimSun" w:cs="SimSun"/>
          <w:sz w:val="21"/>
          <w:szCs w:val="21"/>
          <w:spacing w:val="2"/>
        </w:rPr>
        <w:t>建模、</w:t>
      </w:r>
      <w:r>
        <w:rPr>
          <w:rFonts w:ascii="SimSun" w:hAnsi="SimSun" w:eastAsia="SimSun" w:cs="SimSun"/>
          <w:sz w:val="21"/>
          <w:szCs w:val="21"/>
        </w:rPr>
        <w:t xml:space="preserve"> </w:t>
      </w:r>
      <w:r>
        <w:rPr>
          <w:rFonts w:ascii="SimSun" w:hAnsi="SimSun" w:eastAsia="SimSun" w:cs="SimSun"/>
          <w:sz w:val="21"/>
          <w:szCs w:val="21"/>
          <w:spacing w:val="2"/>
        </w:rPr>
        <w:t>工艺、维护等全生命周期，企业的生产、运营、管理、服务等各个环节，</w:t>
      </w:r>
      <w:r>
        <w:rPr>
          <w:rFonts w:ascii="SimSun" w:hAnsi="SimSun" w:eastAsia="SimSun" w:cs="SimSun"/>
          <w:sz w:val="21"/>
          <w:szCs w:val="21"/>
        </w:rPr>
        <w:t xml:space="preserve"> </w:t>
      </w:r>
      <w:r>
        <w:rPr>
          <w:rFonts w:ascii="SimSun" w:hAnsi="SimSun" w:eastAsia="SimSun" w:cs="SimSun"/>
          <w:sz w:val="21"/>
          <w:szCs w:val="21"/>
          <w:spacing w:val="4"/>
        </w:rPr>
        <w:t>以及供应商、合作伙伴、客户等全价值链，并将</w:t>
      </w:r>
      <w:r>
        <w:rPr>
          <w:rFonts w:ascii="SimSun" w:hAnsi="SimSun" w:eastAsia="SimSun" w:cs="SimSun"/>
          <w:sz w:val="21"/>
          <w:szCs w:val="21"/>
          <w:spacing w:val="3"/>
        </w:rPr>
        <w:t>成为制造的基石。数据驱</w:t>
      </w:r>
    </w:p>
    <w:p>
      <w:pPr>
        <w:spacing w:before="1" w:line="218" w:lineRule="auto"/>
        <w:rPr>
          <w:rFonts w:ascii="SimSun" w:hAnsi="SimSun" w:eastAsia="SimSun" w:cs="SimSun"/>
          <w:sz w:val="21"/>
          <w:szCs w:val="21"/>
        </w:rPr>
      </w:pPr>
      <w:r>
        <w:rPr>
          <w:rFonts w:ascii="SimSun" w:hAnsi="SimSun" w:eastAsia="SimSun" w:cs="SimSun"/>
          <w:sz w:val="21"/>
          <w:szCs w:val="21"/>
          <w:spacing w:val="3"/>
        </w:rPr>
        <w:t>动的本质就是通过生产制造全过程、全产业链、产品全生命周期数据的自</w:t>
      </w:r>
    </w:p>
    <w:p>
      <w:pPr>
        <w:spacing w:line="218" w:lineRule="auto"/>
        <w:sectPr>
          <w:footerReference w:type="default" r:id="rId78"/>
          <w:pgSz w:w="9100" w:h="13210"/>
          <w:pgMar w:top="400" w:right="985" w:bottom="532" w:left="1239" w:header="0" w:footer="373" w:gutter="0"/>
        </w:sectPr>
        <w:rPr>
          <w:rFonts w:ascii="SimSun" w:hAnsi="SimSun" w:eastAsia="SimSun" w:cs="SimSun"/>
          <w:sz w:val="21"/>
          <w:szCs w:val="21"/>
        </w:rPr>
      </w:pPr>
    </w:p>
    <w:p>
      <w:pPr>
        <w:ind w:left="3"/>
        <w:spacing w:before="299" w:line="226" w:lineRule="auto"/>
        <w:rPr>
          <w:rFonts w:ascii="SimHei" w:hAnsi="SimHei" w:eastAsia="SimHei" w:cs="SimHei"/>
          <w:sz w:val="22"/>
          <w:szCs w:val="22"/>
        </w:rPr>
      </w:pPr>
      <w:bookmarkStart w:name="bookmark15" w:id="15"/>
      <w:bookmarkEnd w:id="15"/>
      <w:r>
        <w:rPr>
          <w:rFonts w:ascii="SimHei" w:hAnsi="SimHei" w:eastAsia="SimHei" w:cs="SimHei"/>
          <w:sz w:val="22"/>
          <w:szCs w:val="22"/>
          <w:b/>
          <w:bCs/>
          <w:spacing w:val="23"/>
        </w:rPr>
        <w:t>重构</w:t>
      </w:r>
    </w:p>
    <w:p>
      <w:pPr>
        <w:spacing w:before="36" w:line="222" w:lineRule="auto"/>
        <w:rPr>
          <w:rFonts w:ascii="SimHei" w:hAnsi="SimHei" w:eastAsia="SimHei" w:cs="SimHei"/>
          <w:sz w:val="17"/>
          <w:szCs w:val="17"/>
        </w:rPr>
      </w:pPr>
      <w:r>
        <w:rPr>
          <w:rFonts w:ascii="SimHei" w:hAnsi="SimHei" w:eastAsia="SimHei" w:cs="SimHei"/>
          <w:sz w:val="17"/>
          <w:szCs w:val="17"/>
          <w:spacing w:val="-11"/>
        </w:rPr>
        <w:t>数字化转型的逻辑</w:t>
      </w:r>
    </w:p>
    <w:p>
      <w:pPr>
        <w:pStyle w:val="BodyText"/>
        <w:spacing w:line="374" w:lineRule="auto"/>
        <w:rPr/>
      </w:pPr>
      <w:r/>
    </w:p>
    <w:p>
      <w:pPr>
        <w:spacing w:before="71" w:line="319" w:lineRule="auto"/>
        <w:jc w:val="both"/>
        <w:rPr>
          <w:rFonts w:ascii="SimSun" w:hAnsi="SimSun" w:eastAsia="SimSun" w:cs="SimSun"/>
          <w:sz w:val="22"/>
          <w:szCs w:val="22"/>
        </w:rPr>
      </w:pPr>
      <w:r>
        <w:rPr>
          <w:rFonts w:ascii="SimSun" w:hAnsi="SimSun" w:eastAsia="SimSun" w:cs="SimSun"/>
          <w:sz w:val="22"/>
          <w:szCs w:val="22"/>
          <w:spacing w:val="-17"/>
        </w:rPr>
        <w:t>动流动不断优化制造资源的配置效率，就是要实现更好的质量、更低</w:t>
      </w:r>
      <w:r>
        <w:rPr>
          <w:rFonts w:ascii="SimSun" w:hAnsi="SimSun" w:eastAsia="SimSun" w:cs="SimSun"/>
          <w:sz w:val="22"/>
          <w:szCs w:val="22"/>
          <w:spacing w:val="-18"/>
        </w:rPr>
        <w:t>的成本、</w:t>
      </w:r>
      <w:r>
        <w:rPr>
          <w:rFonts w:ascii="SimSun" w:hAnsi="SimSun" w:eastAsia="SimSun" w:cs="SimSun"/>
          <w:sz w:val="22"/>
          <w:szCs w:val="22"/>
        </w:rPr>
        <w:t xml:space="preserve"> </w:t>
      </w:r>
      <w:r>
        <w:rPr>
          <w:rFonts w:ascii="SimSun" w:hAnsi="SimSun" w:eastAsia="SimSun" w:cs="SimSun"/>
          <w:sz w:val="22"/>
          <w:szCs w:val="22"/>
          <w:spacing w:val="-7"/>
        </w:rPr>
        <w:t>更快的交付、更高的满意度，就是要提高制造业</w:t>
      </w:r>
      <w:r>
        <w:rPr>
          <w:rFonts w:ascii="SimSun" w:hAnsi="SimSun" w:eastAsia="SimSun" w:cs="SimSun"/>
          <w:sz w:val="22"/>
          <w:szCs w:val="22"/>
          <w:spacing w:val="-8"/>
        </w:rPr>
        <w:t>全要素生产率，这将带来</w:t>
      </w:r>
    </w:p>
    <w:p>
      <w:pPr>
        <w:spacing w:line="219" w:lineRule="auto"/>
        <w:rPr>
          <w:rFonts w:ascii="SimSun" w:hAnsi="SimSun" w:eastAsia="SimSun" w:cs="SimSun"/>
          <w:sz w:val="22"/>
          <w:szCs w:val="22"/>
        </w:rPr>
      </w:pPr>
      <w:r>
        <w:rPr>
          <w:rFonts w:ascii="SimSun" w:hAnsi="SimSun" w:eastAsia="SimSun" w:cs="SimSun"/>
          <w:sz w:val="22"/>
          <w:szCs w:val="22"/>
          <w:spacing w:val="-13"/>
        </w:rPr>
        <w:t>数据驱动的创新、数据驱动的生产和数据驱动的决策。</w:t>
      </w:r>
    </w:p>
    <w:p>
      <w:pPr>
        <w:ind w:right="69" w:firstLine="560"/>
        <w:spacing w:before="123" w:line="297" w:lineRule="auto"/>
        <w:rPr>
          <w:rFonts w:ascii="SimSun" w:hAnsi="SimSun" w:eastAsia="SimSun" w:cs="SimSun"/>
          <w:sz w:val="22"/>
          <w:szCs w:val="22"/>
        </w:rPr>
      </w:pPr>
      <w:r>
        <w:rPr>
          <w:rFonts w:ascii="SimSun" w:hAnsi="SimSun" w:eastAsia="SimSun" w:cs="SimSun"/>
          <w:sz w:val="22"/>
          <w:szCs w:val="22"/>
          <w:spacing w:val="-7"/>
        </w:rPr>
        <w:t>(1)数据驱动的创新。在数字经济时代，对客户现实需求和</w:t>
      </w:r>
      <w:r>
        <w:rPr>
          <w:rFonts w:ascii="SimSun" w:hAnsi="SimSun" w:eastAsia="SimSun" w:cs="SimSun"/>
          <w:sz w:val="22"/>
          <w:szCs w:val="22"/>
          <w:spacing w:val="-8"/>
        </w:rPr>
        <w:t>潜在需求</w:t>
      </w:r>
      <w:r>
        <w:rPr>
          <w:rFonts w:ascii="SimSun" w:hAnsi="SimSun" w:eastAsia="SimSun" w:cs="SimSun"/>
          <w:sz w:val="22"/>
          <w:szCs w:val="22"/>
        </w:rPr>
        <w:t xml:space="preserve"> </w:t>
      </w:r>
      <w:r>
        <w:rPr>
          <w:rFonts w:ascii="SimSun" w:hAnsi="SimSun" w:eastAsia="SimSun" w:cs="SimSun"/>
          <w:sz w:val="22"/>
          <w:szCs w:val="22"/>
          <w:spacing w:val="-7"/>
        </w:rPr>
        <w:t>的深度挖掘、实时感知、快速响应、及时满足水</w:t>
      </w:r>
      <w:r>
        <w:rPr>
          <w:rFonts w:ascii="SimSun" w:hAnsi="SimSun" w:eastAsia="SimSun" w:cs="SimSun"/>
          <w:sz w:val="22"/>
          <w:szCs w:val="22"/>
          <w:spacing w:val="-8"/>
        </w:rPr>
        <w:t>平已成为企业新型能力的</w:t>
      </w:r>
      <w:r>
        <w:rPr>
          <w:rFonts w:ascii="SimSun" w:hAnsi="SimSun" w:eastAsia="SimSun" w:cs="SimSun"/>
          <w:sz w:val="22"/>
          <w:szCs w:val="22"/>
        </w:rPr>
        <w:t xml:space="preserve"> </w:t>
      </w:r>
      <w:r>
        <w:rPr>
          <w:rFonts w:ascii="SimSun" w:hAnsi="SimSun" w:eastAsia="SimSun" w:cs="SimSun"/>
          <w:sz w:val="22"/>
          <w:szCs w:val="22"/>
          <w:spacing w:val="-4"/>
        </w:rPr>
        <w:t>分水岭。无论是工业4.0所强调的端到端集成，还是工业互联网所关心的</w:t>
      </w:r>
      <w:r>
        <w:rPr>
          <w:rFonts w:ascii="SimSun" w:hAnsi="SimSun" w:eastAsia="SimSun" w:cs="SimSun"/>
          <w:sz w:val="22"/>
          <w:szCs w:val="22"/>
          <w:spacing w:val="7"/>
        </w:rPr>
        <w:t xml:space="preserve"> </w:t>
      </w:r>
      <w:r>
        <w:rPr>
          <w:rFonts w:ascii="SimSun" w:hAnsi="SimSun" w:eastAsia="SimSun" w:cs="SimSun"/>
          <w:sz w:val="22"/>
          <w:szCs w:val="22"/>
          <w:spacing w:val="-8"/>
        </w:rPr>
        <w:t>效率提升；无论是传统制造企业在发展电子商务中的去分销商化，还是在</w:t>
      </w:r>
      <w:r>
        <w:rPr>
          <w:rFonts w:ascii="SimSun" w:hAnsi="SimSun" w:eastAsia="SimSun" w:cs="SimSun"/>
          <w:sz w:val="22"/>
          <w:szCs w:val="22"/>
          <w:spacing w:val="16"/>
        </w:rPr>
        <w:t xml:space="preserve"> </w:t>
      </w:r>
      <w:r>
        <w:rPr>
          <w:rFonts w:ascii="SimSun" w:hAnsi="SimSun" w:eastAsia="SimSun" w:cs="SimSun"/>
          <w:sz w:val="22"/>
          <w:szCs w:val="22"/>
          <w:spacing w:val="-4"/>
        </w:rPr>
        <w:t>互联网思维中孕育的“粉丝经济”,其核心都在于打造面向客户需</w:t>
      </w:r>
      <w:r>
        <w:rPr>
          <w:rFonts w:ascii="SimSun" w:hAnsi="SimSun" w:eastAsia="SimSun" w:cs="SimSun"/>
          <w:sz w:val="22"/>
          <w:szCs w:val="22"/>
          <w:spacing w:val="-5"/>
        </w:rPr>
        <w:t>求、客</w:t>
      </w:r>
      <w:r>
        <w:rPr>
          <w:rFonts w:ascii="SimSun" w:hAnsi="SimSun" w:eastAsia="SimSun" w:cs="SimSun"/>
          <w:sz w:val="22"/>
          <w:szCs w:val="22"/>
        </w:rPr>
        <w:t xml:space="preserve"> </w:t>
      </w:r>
      <w:r>
        <w:rPr>
          <w:rFonts w:ascii="SimSun" w:hAnsi="SimSun" w:eastAsia="SimSun" w:cs="SimSun"/>
          <w:sz w:val="22"/>
          <w:szCs w:val="22"/>
          <w:spacing w:val="-7"/>
        </w:rPr>
        <w:t>户体验的感知能力和转化能力，这依赖于需求一数据一功能</w:t>
      </w:r>
      <w:r>
        <w:rPr>
          <w:rFonts w:ascii="SimSun" w:hAnsi="SimSun" w:eastAsia="SimSun" w:cs="SimSun"/>
          <w:sz w:val="22"/>
          <w:szCs w:val="22"/>
          <w:spacing w:val="-8"/>
        </w:rPr>
        <w:t>一创意一产品</w:t>
      </w:r>
      <w:r>
        <w:rPr>
          <w:rFonts w:ascii="SimSun" w:hAnsi="SimSun" w:eastAsia="SimSun" w:cs="SimSun"/>
          <w:sz w:val="22"/>
          <w:szCs w:val="22"/>
        </w:rPr>
        <w:t xml:space="preserve"> </w:t>
      </w:r>
      <w:r>
        <w:rPr>
          <w:rFonts w:ascii="SimSun" w:hAnsi="SimSun" w:eastAsia="SimSun" w:cs="SimSun"/>
          <w:sz w:val="22"/>
          <w:szCs w:val="22"/>
          <w:spacing w:val="-12"/>
        </w:rPr>
        <w:t>链条数据联动的速度、节奏和效率。</w:t>
      </w:r>
    </w:p>
    <w:p>
      <w:pPr>
        <w:ind w:right="69" w:firstLine="560"/>
        <w:spacing w:before="112" w:line="297" w:lineRule="auto"/>
        <w:rPr>
          <w:rFonts w:ascii="SimSun" w:hAnsi="SimSun" w:eastAsia="SimSun" w:cs="SimSun"/>
          <w:sz w:val="22"/>
          <w:szCs w:val="22"/>
        </w:rPr>
      </w:pPr>
      <w:r>
        <w:rPr>
          <w:rFonts w:ascii="SimSun" w:hAnsi="SimSun" w:eastAsia="SimSun" w:cs="SimSun"/>
          <w:sz w:val="22"/>
          <w:szCs w:val="22"/>
          <w:spacing w:val="-7"/>
        </w:rPr>
        <w:t>(2)数据驱动的生产。在生产过程中，智能装备的自感知</w:t>
      </w:r>
      <w:r>
        <w:rPr>
          <w:rFonts w:ascii="SimSun" w:hAnsi="SimSun" w:eastAsia="SimSun" w:cs="SimSun"/>
          <w:sz w:val="22"/>
          <w:szCs w:val="22"/>
          <w:spacing w:val="-8"/>
        </w:rPr>
        <w:t>、自决策、</w:t>
      </w:r>
      <w:r>
        <w:rPr>
          <w:rFonts w:ascii="SimSun" w:hAnsi="SimSun" w:eastAsia="SimSun" w:cs="SimSun"/>
          <w:sz w:val="22"/>
          <w:szCs w:val="22"/>
        </w:rPr>
        <w:t xml:space="preserve"> </w:t>
      </w:r>
      <w:r>
        <w:rPr>
          <w:rFonts w:ascii="SimSun" w:hAnsi="SimSun" w:eastAsia="SimSun" w:cs="SimSun"/>
          <w:sz w:val="22"/>
          <w:szCs w:val="22"/>
          <w:spacing w:val="-8"/>
        </w:rPr>
        <w:t>自执行奠定了从单机智能化到智能生产线、智能工厂的基础。生产线、生</w:t>
      </w:r>
      <w:r>
        <w:rPr>
          <w:rFonts w:ascii="SimSun" w:hAnsi="SimSun" w:eastAsia="SimSun" w:cs="SimSun"/>
          <w:sz w:val="22"/>
          <w:szCs w:val="22"/>
          <w:spacing w:val="15"/>
        </w:rPr>
        <w:t xml:space="preserve"> </w:t>
      </w:r>
      <w:r>
        <w:rPr>
          <w:rFonts w:ascii="SimSun" w:hAnsi="SimSun" w:eastAsia="SimSun" w:cs="SimSun"/>
          <w:sz w:val="22"/>
          <w:szCs w:val="22"/>
          <w:spacing w:val="-7"/>
        </w:rPr>
        <w:t>产设备的数据可以用于对设备本身进行实时监控，实现工业控制和管理最</w:t>
      </w:r>
      <w:r>
        <w:rPr>
          <w:rFonts w:ascii="SimSun" w:hAnsi="SimSun" w:eastAsia="SimSun" w:cs="SimSun"/>
          <w:sz w:val="22"/>
          <w:szCs w:val="22"/>
          <w:spacing w:val="13"/>
        </w:rPr>
        <w:t xml:space="preserve"> </w:t>
      </w:r>
      <w:r>
        <w:rPr>
          <w:rFonts w:ascii="SimSun" w:hAnsi="SimSun" w:eastAsia="SimSun" w:cs="SimSun"/>
          <w:sz w:val="22"/>
          <w:szCs w:val="22"/>
          <w:spacing w:val="-15"/>
        </w:rPr>
        <w:t>优化。在采购、仓储、销售、配送等供应链环节上，极大地减少冗余库存，</w:t>
      </w:r>
      <w:r>
        <w:rPr>
          <w:rFonts w:ascii="SimSun" w:hAnsi="SimSun" w:eastAsia="SimSun" w:cs="SimSun"/>
          <w:sz w:val="22"/>
          <w:szCs w:val="22"/>
          <w:spacing w:val="13"/>
        </w:rPr>
        <w:t xml:space="preserve"> </w:t>
      </w:r>
      <w:r>
        <w:rPr>
          <w:rFonts w:ascii="SimSun" w:hAnsi="SimSun" w:eastAsia="SimSun" w:cs="SimSun"/>
          <w:sz w:val="22"/>
          <w:szCs w:val="22"/>
          <w:spacing w:val="-8"/>
        </w:rPr>
        <w:t>改进和优化供应链。销售数据、供应商数据的实时变化，能够不断地动态</w:t>
      </w:r>
      <w:r>
        <w:rPr>
          <w:rFonts w:ascii="SimSun" w:hAnsi="SimSun" w:eastAsia="SimSun" w:cs="SimSun"/>
          <w:sz w:val="22"/>
          <w:szCs w:val="22"/>
          <w:spacing w:val="15"/>
        </w:rPr>
        <w:t xml:space="preserve"> </w:t>
      </w:r>
      <w:r>
        <w:rPr>
          <w:rFonts w:ascii="SimSun" w:hAnsi="SimSun" w:eastAsia="SimSun" w:cs="SimSun"/>
          <w:sz w:val="22"/>
          <w:szCs w:val="22"/>
          <w:spacing w:val="-8"/>
        </w:rPr>
        <w:t>调整优化生产、库存的节奏和规模。数据驱动的智能生产模式，带来了个</w:t>
      </w:r>
      <w:r>
        <w:rPr>
          <w:rFonts w:ascii="SimSun" w:hAnsi="SimSun" w:eastAsia="SimSun" w:cs="SimSun"/>
          <w:sz w:val="22"/>
          <w:szCs w:val="22"/>
          <w:spacing w:val="14"/>
        </w:rPr>
        <w:t xml:space="preserve"> </w:t>
      </w:r>
      <w:r>
        <w:rPr>
          <w:rFonts w:ascii="SimSun" w:hAnsi="SimSun" w:eastAsia="SimSun" w:cs="SimSun"/>
          <w:sz w:val="22"/>
          <w:szCs w:val="22"/>
          <w:spacing w:val="-12"/>
        </w:rPr>
        <w:t>性化定制、服务型制造及分享制造，重构了</w:t>
      </w:r>
      <w:r>
        <w:rPr>
          <w:rFonts w:ascii="SimSun" w:hAnsi="SimSun" w:eastAsia="SimSun" w:cs="SimSun"/>
          <w:sz w:val="22"/>
          <w:szCs w:val="22"/>
          <w:spacing w:val="-13"/>
        </w:rPr>
        <w:t>整个生产体系。</w:t>
      </w:r>
    </w:p>
    <w:p>
      <w:pPr>
        <w:ind w:firstLine="560"/>
        <w:spacing w:before="90" w:line="312" w:lineRule="auto"/>
        <w:rPr>
          <w:rFonts w:ascii="SimSun" w:hAnsi="SimSun" w:eastAsia="SimSun" w:cs="SimSun"/>
          <w:sz w:val="22"/>
          <w:szCs w:val="22"/>
        </w:rPr>
      </w:pPr>
      <w:r>
        <w:rPr>
          <w:rFonts w:ascii="SimSun" w:hAnsi="SimSun" w:eastAsia="SimSun" w:cs="SimSun"/>
          <w:sz w:val="22"/>
          <w:szCs w:val="22"/>
          <w:spacing w:val="-8"/>
        </w:rPr>
        <w:t>(3)数据驱动的决策。企业间内部数据的横向集成及企业间数据的纵 </w:t>
      </w:r>
      <w:r>
        <w:rPr>
          <w:rFonts w:ascii="SimSun" w:hAnsi="SimSun" w:eastAsia="SimSun" w:cs="SimSun"/>
          <w:sz w:val="22"/>
          <w:szCs w:val="22"/>
          <w:spacing w:val="-8"/>
        </w:rPr>
        <w:t>向集成，带来了数据的完整性、及时性、准确性和可执行性，推动数据一</w:t>
      </w:r>
      <w:r>
        <w:rPr>
          <w:rFonts w:ascii="SimSun" w:hAnsi="SimSun" w:eastAsia="SimSun" w:cs="SimSun"/>
          <w:sz w:val="22"/>
          <w:szCs w:val="22"/>
          <w:spacing w:val="8"/>
        </w:rPr>
        <w:t xml:space="preserve">  </w:t>
      </w:r>
      <w:r>
        <w:rPr>
          <w:rFonts w:ascii="SimSun" w:hAnsi="SimSun" w:eastAsia="SimSun" w:cs="SimSun"/>
          <w:sz w:val="22"/>
          <w:szCs w:val="22"/>
          <w:spacing w:val="-7"/>
        </w:rPr>
        <w:t>信息—知识一决策持续转化，构建企业运营</w:t>
      </w:r>
      <w:r>
        <w:rPr>
          <w:rFonts w:ascii="SimSun" w:hAnsi="SimSun" w:eastAsia="SimSun" w:cs="SimSun"/>
          <w:sz w:val="22"/>
          <w:szCs w:val="22"/>
          <w:spacing w:val="-8"/>
        </w:rPr>
        <w:t>新机制。数据会成为信息，信</w:t>
      </w:r>
      <w:r>
        <w:rPr>
          <w:rFonts w:ascii="SimSun" w:hAnsi="SimSun" w:eastAsia="SimSun" w:cs="SimSun"/>
          <w:sz w:val="22"/>
          <w:szCs w:val="22"/>
        </w:rPr>
        <w:t xml:space="preserve">  </w:t>
      </w:r>
      <w:r>
        <w:rPr>
          <w:rFonts w:ascii="SimSun" w:hAnsi="SimSun" w:eastAsia="SimSun" w:cs="SimSun"/>
          <w:sz w:val="22"/>
          <w:szCs w:val="22"/>
          <w:spacing w:val="-15"/>
        </w:rPr>
        <w:t>息会变成知识，知识会带来服务，数据到服务的转变依赖于数据的准确性、</w:t>
      </w:r>
      <w:r>
        <w:rPr>
          <w:rFonts w:ascii="SimSun" w:hAnsi="SimSun" w:eastAsia="SimSun" w:cs="SimSun"/>
          <w:sz w:val="22"/>
          <w:szCs w:val="22"/>
          <w:spacing w:val="6"/>
        </w:rPr>
        <w:t xml:space="preserve">  </w:t>
      </w:r>
      <w:r>
        <w:rPr>
          <w:rFonts w:ascii="SimSun" w:hAnsi="SimSun" w:eastAsia="SimSun" w:cs="SimSun"/>
          <w:sz w:val="22"/>
          <w:szCs w:val="22"/>
          <w:spacing w:val="-17"/>
        </w:rPr>
        <w:t>及时性和完整性，而数据的准确性、及时性和完整性来自数据的开放</w:t>
      </w:r>
      <w:r>
        <w:rPr>
          <w:rFonts w:ascii="SimSun" w:hAnsi="SimSun" w:eastAsia="SimSun" w:cs="SimSun"/>
          <w:sz w:val="22"/>
          <w:szCs w:val="22"/>
          <w:spacing w:val="-18"/>
        </w:rPr>
        <w:t>、共享、</w:t>
      </w:r>
    </w:p>
    <w:p>
      <w:pPr>
        <w:spacing w:line="219" w:lineRule="auto"/>
        <w:rPr>
          <w:rFonts w:ascii="SimSun" w:hAnsi="SimSun" w:eastAsia="SimSun" w:cs="SimSun"/>
          <w:sz w:val="22"/>
          <w:szCs w:val="22"/>
        </w:rPr>
      </w:pPr>
      <w:r>
        <w:rPr>
          <w:rFonts w:ascii="SimSun" w:hAnsi="SimSun" w:eastAsia="SimSun" w:cs="SimSun"/>
          <w:sz w:val="22"/>
          <w:szCs w:val="22"/>
          <w:spacing w:val="-9"/>
        </w:rPr>
        <w:t>集成。</w:t>
      </w:r>
    </w:p>
    <w:p>
      <w:pPr>
        <w:pStyle w:val="BodyText"/>
        <w:spacing w:line="263" w:lineRule="auto"/>
        <w:rPr/>
      </w:pPr>
      <w:r/>
    </w:p>
    <w:p>
      <w:pPr>
        <w:pStyle w:val="BodyText"/>
        <w:spacing w:line="264" w:lineRule="auto"/>
        <w:rPr/>
      </w:pPr>
      <w:r/>
    </w:p>
    <w:p>
      <w:pPr>
        <w:ind w:left="4"/>
        <w:spacing w:before="95" w:line="221" w:lineRule="auto"/>
        <w:outlineLvl w:val="0"/>
        <w:rPr>
          <w:rFonts w:ascii="SimHei" w:hAnsi="SimHei" w:eastAsia="SimHei" w:cs="SimHei"/>
          <w:sz w:val="29"/>
          <w:szCs w:val="29"/>
        </w:rPr>
      </w:pPr>
      <w:r>
        <w:rPr>
          <w:rFonts w:ascii="SimHei" w:hAnsi="SimHei" w:eastAsia="SimHei" w:cs="SimHei"/>
          <w:sz w:val="29"/>
          <w:szCs w:val="29"/>
          <w:b/>
          <w:bCs/>
          <w:spacing w:val="-16"/>
        </w:rPr>
        <w:t>三、软件定义：定义数据自动流动的规则</w:t>
      </w:r>
    </w:p>
    <w:p>
      <w:pPr>
        <w:pStyle w:val="BodyText"/>
        <w:spacing w:line="473" w:lineRule="auto"/>
        <w:rPr/>
      </w:pPr>
      <w:r/>
    </w:p>
    <w:p>
      <w:pPr>
        <w:ind w:right="63" w:firstLine="470"/>
        <w:spacing w:before="72" w:line="268" w:lineRule="auto"/>
        <w:rPr>
          <w:rFonts w:ascii="SimSun" w:hAnsi="SimSun" w:eastAsia="SimSun" w:cs="SimSun"/>
          <w:sz w:val="22"/>
          <w:szCs w:val="22"/>
        </w:rPr>
      </w:pPr>
      <w:r>
        <w:rPr>
          <w:rFonts w:ascii="SimSun" w:hAnsi="SimSun" w:eastAsia="SimSun" w:cs="SimSun"/>
          <w:sz w:val="22"/>
          <w:szCs w:val="22"/>
          <w:spacing w:val="-8"/>
        </w:rPr>
        <w:t>数据的自动流动是优化制造资源配置的关键，问题是如何实现数据的</w:t>
      </w:r>
      <w:r>
        <w:rPr>
          <w:rFonts w:ascii="SimSun" w:hAnsi="SimSun" w:eastAsia="SimSun" w:cs="SimSun"/>
          <w:sz w:val="22"/>
          <w:szCs w:val="22"/>
          <w:spacing w:val="5"/>
        </w:rPr>
        <w:t xml:space="preserve"> </w:t>
      </w:r>
      <w:r>
        <w:rPr>
          <w:rFonts w:ascii="SimSun" w:hAnsi="SimSun" w:eastAsia="SimSun" w:cs="SimSun"/>
          <w:sz w:val="22"/>
          <w:szCs w:val="22"/>
          <w:spacing w:val="-8"/>
        </w:rPr>
        <w:t>自动流动，如何把正确的数据以正确的方式在正确的时间传递给正确的人</w:t>
      </w:r>
    </w:p>
    <w:p>
      <w:pPr>
        <w:spacing w:line="268" w:lineRule="auto"/>
        <w:sectPr>
          <w:footerReference w:type="default" r:id="rId80"/>
          <w:pgSz w:w="9100" w:h="13210"/>
          <w:pgMar w:top="400" w:right="1259" w:bottom="625" w:left="940" w:header="0" w:footer="476" w:gutter="0"/>
        </w:sectPr>
        <w:rPr>
          <w:rFonts w:ascii="SimSun" w:hAnsi="SimSun" w:eastAsia="SimSun" w:cs="SimSun"/>
          <w:sz w:val="22"/>
          <w:szCs w:val="22"/>
        </w:rPr>
      </w:pPr>
    </w:p>
    <w:p>
      <w:pPr>
        <w:pStyle w:val="BodyText"/>
        <w:spacing w:line="366" w:lineRule="auto"/>
        <w:rPr/>
      </w:pPr>
      <w:r/>
    </w:p>
    <w:p>
      <w:pPr>
        <w:ind w:left="5119" w:right="146" w:firstLine="1110"/>
        <w:spacing w:before="44" w:line="296" w:lineRule="auto"/>
        <w:rPr>
          <w:rFonts w:ascii="SimHei" w:hAnsi="SimHei" w:eastAsia="SimHei" w:cs="SimHei"/>
          <w:sz w:val="15"/>
          <w:szCs w:val="15"/>
        </w:rPr>
      </w:pPr>
      <w:r>
        <w:rPr>
          <w:rFonts w:ascii="Times New Roman" w:hAnsi="Times New Roman" w:eastAsia="Times New Roman" w:cs="Times New Roman"/>
          <w:sz w:val="15"/>
          <w:szCs w:val="15"/>
          <w:spacing w:val="-1"/>
        </w:rPr>
        <w:t>Chapter 2</w:t>
      </w:r>
      <w:r>
        <w:rPr>
          <w:rFonts w:ascii="Times New Roman" w:hAnsi="Times New Roman" w:eastAsia="Times New Roman" w:cs="Times New Roman"/>
          <w:sz w:val="15"/>
          <w:szCs w:val="15"/>
          <w:spacing w:val="1"/>
        </w:rPr>
        <w:t xml:space="preserve">  </w:t>
      </w:r>
      <w:r>
        <w:rPr>
          <w:rFonts w:ascii="SimHei" w:hAnsi="SimHei" w:eastAsia="SimHei" w:cs="SimHei"/>
          <w:sz w:val="15"/>
          <w:szCs w:val="15"/>
          <w:spacing w:val="7"/>
        </w:rPr>
        <w:t>制造业智能化转型的趋势</w:t>
      </w:r>
    </w:p>
    <w:p>
      <w:pPr>
        <w:pStyle w:val="BodyText"/>
        <w:spacing w:line="401" w:lineRule="auto"/>
        <w:rPr/>
      </w:pPr>
      <w:r/>
    </w:p>
    <w:p>
      <w:pPr>
        <w:ind w:right="187"/>
        <w:spacing w:before="69" w:line="334" w:lineRule="auto"/>
        <w:rPr>
          <w:rFonts w:ascii="SimSun" w:hAnsi="SimSun" w:eastAsia="SimSun" w:cs="SimSun"/>
          <w:sz w:val="21"/>
          <w:szCs w:val="21"/>
        </w:rPr>
      </w:pPr>
      <w:r>
        <w:rPr>
          <w:rFonts w:ascii="SimSun" w:hAnsi="SimSun" w:eastAsia="SimSun" w:cs="SimSun"/>
          <w:sz w:val="21"/>
          <w:szCs w:val="21"/>
          <w:spacing w:val="-5"/>
        </w:rPr>
        <w:t>和机器，背后需要一套数据自动流动的规则体系，这套规则体系就是软件。</w:t>
      </w:r>
      <w:r>
        <w:rPr>
          <w:rFonts w:ascii="SimSun" w:hAnsi="SimSun" w:eastAsia="SimSun" w:cs="SimSun"/>
          <w:sz w:val="21"/>
          <w:szCs w:val="21"/>
          <w:spacing w:val="8"/>
        </w:rPr>
        <w:t xml:space="preserve"> </w:t>
      </w:r>
      <w:r>
        <w:rPr>
          <w:rFonts w:ascii="SimSun" w:hAnsi="SimSun" w:eastAsia="SimSun" w:cs="SimSun"/>
          <w:sz w:val="21"/>
          <w:szCs w:val="21"/>
          <w:spacing w:val="3"/>
        </w:rPr>
        <w:t>软件的本质是构建一套数据自动流动的规则体系，基于</w:t>
      </w:r>
      <w:r>
        <w:rPr>
          <w:rFonts w:ascii="SimSun" w:hAnsi="SimSun" w:eastAsia="SimSun" w:cs="SimSun"/>
          <w:sz w:val="21"/>
          <w:szCs w:val="21"/>
          <w:spacing w:val="2"/>
        </w:rPr>
        <w:t>软件打造“状态感</w:t>
      </w:r>
      <w:r>
        <w:rPr>
          <w:rFonts w:ascii="SimSun" w:hAnsi="SimSun" w:eastAsia="SimSun" w:cs="SimSun"/>
          <w:sz w:val="21"/>
          <w:szCs w:val="21"/>
        </w:rPr>
        <w:t xml:space="preserve"> </w:t>
      </w:r>
      <w:r>
        <w:rPr>
          <w:rFonts w:ascii="SimSun" w:hAnsi="SimSun" w:eastAsia="SimSun" w:cs="SimSun"/>
          <w:sz w:val="21"/>
          <w:szCs w:val="21"/>
          <w:spacing w:val="3"/>
        </w:rPr>
        <w:t>知一实时分析一科学决策—精准执行”的数据闭环，解决研发设</w:t>
      </w:r>
      <w:r>
        <w:rPr>
          <w:rFonts w:ascii="SimSun" w:hAnsi="SimSun" w:eastAsia="SimSun" w:cs="SimSun"/>
          <w:sz w:val="21"/>
          <w:szCs w:val="21"/>
          <w:spacing w:val="2"/>
        </w:rPr>
        <w:t>计、生产</w:t>
      </w:r>
      <w:r>
        <w:rPr>
          <w:rFonts w:ascii="SimSun" w:hAnsi="SimSun" w:eastAsia="SimSun" w:cs="SimSun"/>
          <w:sz w:val="21"/>
          <w:szCs w:val="21"/>
        </w:rPr>
        <w:t xml:space="preserve"> </w:t>
      </w:r>
      <w:r>
        <w:rPr>
          <w:rFonts w:ascii="SimSun" w:hAnsi="SimSun" w:eastAsia="SimSun" w:cs="SimSun"/>
          <w:sz w:val="21"/>
          <w:szCs w:val="21"/>
          <w:spacing w:val="3"/>
        </w:rPr>
        <w:t>制造、运营管理乃至生产制造全过程中的复杂性和不确定性问题，提</w:t>
      </w:r>
      <w:r>
        <w:rPr>
          <w:rFonts w:ascii="SimSun" w:hAnsi="SimSun" w:eastAsia="SimSun" w:cs="SimSun"/>
          <w:sz w:val="21"/>
          <w:szCs w:val="21"/>
          <w:spacing w:val="2"/>
        </w:rPr>
        <w:t>高资</w:t>
      </w:r>
    </w:p>
    <w:p>
      <w:pPr>
        <w:spacing w:line="218" w:lineRule="auto"/>
        <w:rPr>
          <w:rFonts w:ascii="SimSun" w:hAnsi="SimSun" w:eastAsia="SimSun" w:cs="SimSun"/>
          <w:sz w:val="21"/>
          <w:szCs w:val="21"/>
        </w:rPr>
      </w:pPr>
      <w:r>
        <w:rPr>
          <w:rFonts w:ascii="SimSun" w:hAnsi="SimSun" w:eastAsia="SimSun" w:cs="SimSun"/>
          <w:sz w:val="21"/>
          <w:szCs w:val="21"/>
          <w:spacing w:val="-3"/>
        </w:rPr>
        <w:t>源配置效率。当前，软件定义可以从几个方面来理解。</w:t>
      </w:r>
    </w:p>
    <w:p>
      <w:pPr>
        <w:ind w:firstLine="559"/>
        <w:spacing w:before="143" w:line="325" w:lineRule="auto"/>
        <w:jc w:val="both"/>
        <w:rPr>
          <w:rFonts w:ascii="SimSun" w:hAnsi="SimSun" w:eastAsia="SimSun" w:cs="SimSun"/>
          <w:sz w:val="21"/>
          <w:szCs w:val="21"/>
        </w:rPr>
      </w:pPr>
      <w:r>
        <w:rPr>
          <w:rFonts w:ascii="SimSun" w:hAnsi="SimSun" w:eastAsia="SimSun" w:cs="SimSun"/>
          <w:sz w:val="21"/>
          <w:szCs w:val="21"/>
          <w:spacing w:val="2"/>
        </w:rPr>
        <w:t>(1)软件定义实现了软硬件的解耦分离。软件定义最</w:t>
      </w:r>
      <w:r>
        <w:rPr>
          <w:rFonts w:ascii="SimSun" w:hAnsi="SimSun" w:eastAsia="SimSun" w:cs="SimSun"/>
          <w:sz w:val="21"/>
          <w:szCs w:val="21"/>
          <w:spacing w:val="1"/>
        </w:rPr>
        <w:t>早起源于“软件  </w:t>
      </w:r>
      <w:r>
        <w:rPr>
          <w:rFonts w:ascii="SimSun" w:hAnsi="SimSun" w:eastAsia="SimSun" w:cs="SimSun"/>
          <w:sz w:val="21"/>
          <w:szCs w:val="21"/>
          <w:spacing w:val="6"/>
        </w:rPr>
        <w:t>定义网络”</w:t>
      </w:r>
      <w:r>
        <w:rPr>
          <w:rFonts w:ascii="SimSun" w:hAnsi="SimSun" w:eastAsia="SimSun" w:cs="SimSun"/>
          <w:sz w:val="21"/>
          <w:szCs w:val="21"/>
          <w:spacing w:val="-27"/>
        </w:rPr>
        <w:t xml:space="preserve">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Software</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Defined</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Network</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SDN</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6"/>
        </w:rPr>
        <w:t>其核心是利用分层思想  </w:t>
      </w:r>
      <w:r>
        <w:rPr>
          <w:rFonts w:ascii="SimSun" w:hAnsi="SimSun" w:eastAsia="SimSun" w:cs="SimSun"/>
          <w:sz w:val="21"/>
          <w:szCs w:val="21"/>
          <w:spacing w:val="-4"/>
        </w:rPr>
        <w:t>将软硬件分离，通过打破过去的一体化硬件设施，实现“硬件资源的虚拟</w:t>
      </w:r>
      <w:r>
        <w:rPr>
          <w:rFonts w:ascii="SimSun" w:hAnsi="SimSun" w:eastAsia="SimSun" w:cs="SimSun"/>
          <w:sz w:val="21"/>
          <w:szCs w:val="21"/>
          <w:spacing w:val="-5"/>
        </w:rPr>
        <w:t>化”</w:t>
      </w:r>
      <w:r>
        <w:rPr>
          <w:rFonts w:ascii="SimSun" w:hAnsi="SimSun" w:eastAsia="SimSun" w:cs="SimSun"/>
          <w:sz w:val="21"/>
          <w:szCs w:val="21"/>
        </w:rPr>
        <w:t xml:space="preserve"> </w:t>
      </w:r>
      <w:r>
        <w:rPr>
          <w:rFonts w:ascii="SimSun" w:hAnsi="SimSun" w:eastAsia="SimSun" w:cs="SimSun"/>
          <w:sz w:val="21"/>
          <w:szCs w:val="21"/>
          <w:spacing w:val="4"/>
        </w:rPr>
        <w:t>和“服务任务的可编程”,即将传统的“单体式”</w:t>
      </w:r>
      <w:r>
        <w:rPr>
          <w:rFonts w:ascii="SimSun" w:hAnsi="SimSun" w:eastAsia="SimSun" w:cs="SimSun"/>
          <w:sz w:val="21"/>
          <w:szCs w:val="21"/>
          <w:spacing w:val="-11"/>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Monolithic</w:t>
      </w:r>
      <w:r>
        <w:rPr>
          <w:rFonts w:ascii="Times New Roman" w:hAnsi="Times New Roman" w:eastAsia="Times New Roman" w:cs="Times New Roman"/>
          <w:sz w:val="21"/>
          <w:szCs w:val="21"/>
          <w:spacing w:val="4"/>
        </w:rPr>
        <w:t>)   </w:t>
      </w:r>
      <w:r>
        <w:rPr>
          <w:rFonts w:ascii="SimSun" w:hAnsi="SimSun" w:eastAsia="SimSun" w:cs="SimSun"/>
          <w:sz w:val="21"/>
          <w:szCs w:val="21"/>
          <w:spacing w:val="4"/>
        </w:rPr>
        <w:t>硬件设施  </w:t>
      </w:r>
      <w:r>
        <w:rPr>
          <w:rFonts w:ascii="SimSun" w:hAnsi="SimSun" w:eastAsia="SimSun" w:cs="SimSun"/>
          <w:sz w:val="21"/>
          <w:szCs w:val="21"/>
          <w:spacing w:val="1"/>
        </w:rPr>
        <w:t>分解为“基础硬件虚拟化及其</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1"/>
        </w:rPr>
        <w:t>+ </w:t>
      </w:r>
      <w:r>
        <w:rPr>
          <w:rFonts w:ascii="SimSun" w:hAnsi="SimSun" w:eastAsia="SimSun" w:cs="SimSun"/>
          <w:sz w:val="21"/>
          <w:szCs w:val="21"/>
          <w:spacing w:val="1"/>
        </w:rPr>
        <w:t>管控软件”两部分：基础硬件通过</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 xml:space="preserve">   </w:t>
      </w:r>
      <w:r>
        <w:rPr>
          <w:rFonts w:ascii="SimSun" w:hAnsi="SimSun" w:eastAsia="SimSun" w:cs="SimSun"/>
          <w:sz w:val="21"/>
          <w:szCs w:val="21"/>
          <w:spacing w:val="3"/>
        </w:rPr>
        <w:t>提供标准化的基本功能，进而在其上新增一个软件层</w:t>
      </w:r>
      <w:r>
        <w:rPr>
          <w:rFonts w:ascii="SimSun" w:hAnsi="SimSun" w:eastAsia="SimSun" w:cs="SimSun"/>
          <w:sz w:val="21"/>
          <w:szCs w:val="21"/>
          <w:spacing w:val="2"/>
        </w:rPr>
        <w:t>替换“单体式”硬件</w:t>
      </w:r>
      <w:r>
        <w:rPr>
          <w:rFonts w:ascii="SimSun" w:hAnsi="SimSun" w:eastAsia="SimSun" w:cs="SimSun"/>
          <w:sz w:val="21"/>
          <w:szCs w:val="21"/>
        </w:rPr>
        <w:t xml:space="preserve">   </w:t>
      </w:r>
      <w:r>
        <w:rPr>
          <w:rFonts w:ascii="SimSun" w:hAnsi="SimSun" w:eastAsia="SimSun" w:cs="SimSun"/>
          <w:sz w:val="21"/>
          <w:szCs w:val="21"/>
          <w:spacing w:val="3"/>
        </w:rPr>
        <w:t>中实现管控的“硬”逻辑，为用户提供更开放、灵活的</w:t>
      </w:r>
      <w:r>
        <w:rPr>
          <w:rFonts w:ascii="SimSun" w:hAnsi="SimSun" w:eastAsia="SimSun" w:cs="SimSun"/>
          <w:sz w:val="21"/>
          <w:szCs w:val="21"/>
          <w:spacing w:val="2"/>
        </w:rPr>
        <w:t>系统管理服务。这</w:t>
      </w:r>
      <w:r>
        <w:rPr>
          <w:rFonts w:ascii="SimSun" w:hAnsi="SimSun" w:eastAsia="SimSun" w:cs="SimSun"/>
          <w:sz w:val="21"/>
          <w:szCs w:val="21"/>
        </w:rPr>
        <w:t xml:space="preserve">   </w:t>
      </w:r>
      <w:r>
        <w:rPr>
          <w:rFonts w:ascii="SimSun" w:hAnsi="SimSun" w:eastAsia="SimSun" w:cs="SimSun"/>
          <w:sz w:val="21"/>
          <w:szCs w:val="21"/>
          <w:spacing w:val="3"/>
        </w:rPr>
        <w:t>一思想以虚拟化技术为基础，既解决了资源的效率过低的问题，也极大地</w:t>
      </w:r>
    </w:p>
    <w:p>
      <w:pPr>
        <w:spacing w:line="218" w:lineRule="auto"/>
        <w:rPr>
          <w:rFonts w:ascii="SimSun" w:hAnsi="SimSun" w:eastAsia="SimSun" w:cs="SimSun"/>
          <w:sz w:val="21"/>
          <w:szCs w:val="21"/>
        </w:rPr>
      </w:pPr>
      <w:r>
        <w:rPr>
          <w:rFonts w:ascii="SimSun" w:hAnsi="SimSun" w:eastAsia="SimSun" w:cs="SimSun"/>
          <w:sz w:val="21"/>
          <w:szCs w:val="21"/>
          <w:spacing w:val="-5"/>
        </w:rPr>
        <w:t>提升了资源的弹性和灵活性。</w:t>
      </w:r>
    </w:p>
    <w:p>
      <w:pPr>
        <w:ind w:right="171" w:firstLine="559"/>
        <w:spacing w:before="210" w:line="336" w:lineRule="auto"/>
        <w:rPr>
          <w:rFonts w:ascii="SimSun" w:hAnsi="SimSun" w:eastAsia="SimSun" w:cs="SimSun"/>
          <w:sz w:val="21"/>
          <w:szCs w:val="21"/>
        </w:rPr>
      </w:pPr>
      <w:r>
        <w:rPr>
          <w:rFonts w:ascii="SimSun" w:hAnsi="SimSun" w:eastAsia="SimSun" w:cs="SimSun"/>
          <w:sz w:val="21"/>
          <w:szCs w:val="21"/>
          <w:spacing w:val="2"/>
        </w:rPr>
        <w:t>(2)软件定义重构生产流程和控制模式。软件定义了生产流程，打破</w:t>
      </w:r>
      <w:r>
        <w:rPr>
          <w:rFonts w:ascii="SimSun" w:hAnsi="SimSun" w:eastAsia="SimSun" w:cs="SimSun"/>
          <w:sz w:val="21"/>
          <w:szCs w:val="21"/>
          <w:spacing w:val="11"/>
        </w:rPr>
        <w:t xml:space="preserve"> </w:t>
      </w:r>
      <w:r>
        <w:rPr>
          <w:rFonts w:ascii="SimSun" w:hAnsi="SimSun" w:eastAsia="SimSun" w:cs="SimSun"/>
          <w:sz w:val="21"/>
          <w:szCs w:val="21"/>
          <w:spacing w:val="2"/>
        </w:rPr>
        <w:t>了传统的“设计一制造一测试—再设计”的过程，重构一个与实物制造相 </w:t>
      </w:r>
      <w:r>
        <w:rPr>
          <w:rFonts w:ascii="SimSun" w:hAnsi="SimSun" w:eastAsia="SimSun" w:cs="SimSun"/>
          <w:sz w:val="21"/>
          <w:szCs w:val="21"/>
          <w:spacing w:val="3"/>
        </w:rPr>
        <w:t>对应的虚拟制造空间，实现了研发设计、仿真、试验、制造</w:t>
      </w:r>
      <w:r>
        <w:rPr>
          <w:rFonts w:ascii="SimSun" w:hAnsi="SimSun" w:eastAsia="SimSun" w:cs="SimSun"/>
          <w:sz w:val="21"/>
          <w:szCs w:val="21"/>
          <w:spacing w:val="2"/>
        </w:rPr>
        <w:t>、服务在虚拟</w:t>
      </w:r>
      <w:r>
        <w:rPr>
          <w:rFonts w:ascii="SimSun" w:hAnsi="SimSun" w:eastAsia="SimSun" w:cs="SimSun"/>
          <w:sz w:val="21"/>
          <w:szCs w:val="21"/>
        </w:rPr>
        <w:t xml:space="preserve"> </w:t>
      </w:r>
      <w:r>
        <w:rPr>
          <w:rFonts w:ascii="SimSun" w:hAnsi="SimSun" w:eastAsia="SimSun" w:cs="SimSun"/>
          <w:sz w:val="21"/>
          <w:szCs w:val="21"/>
          <w:spacing w:val="3"/>
        </w:rPr>
        <w:t>空间并行运行，通过软件定义设计、产品、生产和管</w:t>
      </w:r>
      <w:r>
        <w:rPr>
          <w:rFonts w:ascii="SimSun" w:hAnsi="SimSun" w:eastAsia="SimSun" w:cs="SimSun"/>
          <w:sz w:val="21"/>
          <w:szCs w:val="21"/>
          <w:spacing w:val="2"/>
        </w:rPr>
        <w:t>理等制造全环节的方</w:t>
      </w:r>
      <w:r>
        <w:rPr>
          <w:rFonts w:ascii="SimSun" w:hAnsi="SimSun" w:eastAsia="SimSun" w:cs="SimSun"/>
          <w:sz w:val="21"/>
          <w:szCs w:val="21"/>
        </w:rPr>
        <w:t xml:space="preserve"> </w:t>
      </w:r>
      <w:r>
        <w:rPr>
          <w:rFonts w:ascii="SimSun" w:hAnsi="SimSun" w:eastAsia="SimSun" w:cs="SimSun"/>
          <w:sz w:val="21"/>
          <w:szCs w:val="21"/>
          <w:spacing w:val="-4"/>
        </w:rPr>
        <w:t>式，推动制造过程快速迭代、持续优化和效率提升。软件定义了</w:t>
      </w:r>
      <w:r>
        <w:rPr>
          <w:rFonts w:ascii="SimSun" w:hAnsi="SimSun" w:eastAsia="SimSun" w:cs="SimSun"/>
          <w:sz w:val="21"/>
          <w:szCs w:val="21"/>
          <w:spacing w:val="-5"/>
        </w:rPr>
        <w:t>控制模式，</w:t>
      </w:r>
      <w:r>
        <w:rPr>
          <w:rFonts w:ascii="SimSun" w:hAnsi="SimSun" w:eastAsia="SimSun" w:cs="SimSun"/>
          <w:sz w:val="21"/>
          <w:szCs w:val="21"/>
        </w:rPr>
        <w:t xml:space="preserve"> </w:t>
      </w:r>
      <w:r>
        <w:rPr>
          <w:rFonts w:ascii="SimSun" w:hAnsi="SimSun" w:eastAsia="SimSun" w:cs="SimSun"/>
          <w:sz w:val="21"/>
          <w:szCs w:val="21"/>
          <w:spacing w:val="3"/>
        </w:rPr>
        <w:t>在工业革命300年的历史进程中，控制装置作为技术完</w:t>
      </w:r>
      <w:r>
        <w:rPr>
          <w:rFonts w:ascii="SimSun" w:hAnsi="SimSun" w:eastAsia="SimSun" w:cs="SimSun"/>
          <w:sz w:val="21"/>
          <w:szCs w:val="21"/>
          <w:spacing w:val="2"/>
        </w:rPr>
        <w:t>备系统(动力装置、</w:t>
      </w:r>
      <w:r>
        <w:rPr>
          <w:rFonts w:ascii="SimSun" w:hAnsi="SimSun" w:eastAsia="SimSun" w:cs="SimSun"/>
          <w:sz w:val="21"/>
          <w:szCs w:val="21"/>
        </w:rPr>
        <w:t xml:space="preserve"> </w:t>
      </w:r>
      <w:r>
        <w:rPr>
          <w:rFonts w:ascii="SimSun" w:hAnsi="SimSun" w:eastAsia="SimSun" w:cs="SimSun"/>
          <w:sz w:val="21"/>
          <w:szCs w:val="21"/>
          <w:spacing w:val="6"/>
        </w:rPr>
        <w:t>传动装置、执行装置、控制装置)重要子系统之一发展最为迅猛，从珍妮</w:t>
      </w:r>
      <w:r>
        <w:rPr>
          <w:rFonts w:ascii="SimSun" w:hAnsi="SimSun" w:eastAsia="SimSun" w:cs="SimSun"/>
          <w:sz w:val="21"/>
          <w:szCs w:val="21"/>
          <w:spacing w:val="2"/>
        </w:rPr>
        <w:t xml:space="preserve"> </w:t>
      </w:r>
      <w:r>
        <w:rPr>
          <w:rFonts w:ascii="SimSun" w:hAnsi="SimSun" w:eastAsia="SimSun" w:cs="SimSun"/>
          <w:sz w:val="21"/>
          <w:szCs w:val="21"/>
          <w:spacing w:val="3"/>
        </w:rPr>
        <w:t>纺织机到继电器开关，从电流调节器到数控机床，从嵌入式控制到基于云</w:t>
      </w:r>
      <w:r>
        <w:rPr>
          <w:rFonts w:ascii="SimSun" w:hAnsi="SimSun" w:eastAsia="SimSun" w:cs="SimSun"/>
          <w:sz w:val="21"/>
          <w:szCs w:val="21"/>
          <w:spacing w:val="15"/>
        </w:rPr>
        <w:t xml:space="preserve"> </w:t>
      </w:r>
      <w:r>
        <w:rPr>
          <w:rFonts w:ascii="SimSun" w:hAnsi="SimSun" w:eastAsia="SimSun" w:cs="SimSun"/>
          <w:sz w:val="21"/>
          <w:szCs w:val="21"/>
          <w:spacing w:val="2"/>
        </w:rPr>
        <w:t>平台的远程控制，控制系统在核心技术上走过了</w:t>
      </w:r>
      <w:r>
        <w:rPr>
          <w:rFonts w:ascii="SimSun" w:hAnsi="SimSun" w:eastAsia="SimSun" w:cs="SimSun"/>
          <w:sz w:val="21"/>
          <w:szCs w:val="21"/>
          <w:spacing w:val="1"/>
        </w:rPr>
        <w:t>一条“机械→机电→</w:t>
      </w:r>
      <w:r>
        <w:rPr>
          <w:rFonts w:ascii="SimSun" w:hAnsi="SimSun" w:eastAsia="SimSun" w:cs="SimSun"/>
          <w:sz w:val="21"/>
          <w:szCs w:val="21"/>
          <w:spacing w:val="-70"/>
        </w:rPr>
        <w:t xml:space="preserve"> </w:t>
      </w:r>
      <w:r>
        <w:rPr>
          <w:rFonts w:ascii="SimSun" w:hAnsi="SimSun" w:eastAsia="SimSun" w:cs="SimSun"/>
          <w:sz w:val="21"/>
          <w:szCs w:val="21"/>
          <w:spacing w:val="1"/>
        </w:rPr>
        <w:t>电子</w:t>
      </w:r>
      <w:r>
        <w:rPr>
          <w:rFonts w:ascii="SimSun" w:hAnsi="SimSun" w:eastAsia="SimSun" w:cs="SimSun"/>
          <w:sz w:val="21"/>
          <w:szCs w:val="21"/>
        </w:rPr>
        <w:t xml:space="preserve"> </w:t>
      </w:r>
      <w:r>
        <w:rPr>
          <w:rFonts w:ascii="SimSun" w:hAnsi="SimSun" w:eastAsia="SimSun" w:cs="SimSun"/>
          <w:sz w:val="21"/>
          <w:szCs w:val="21"/>
          <w:spacing w:val="3"/>
        </w:rPr>
        <w:t>→数字→软件”的技术发展路线，软件技术的发展促使装备控制模式实现</w:t>
      </w:r>
    </w:p>
    <w:p>
      <w:pPr>
        <w:spacing w:line="219" w:lineRule="auto"/>
        <w:rPr>
          <w:rFonts w:ascii="SimSun" w:hAnsi="SimSun" w:eastAsia="SimSun" w:cs="SimSun"/>
          <w:sz w:val="21"/>
          <w:szCs w:val="21"/>
        </w:rPr>
      </w:pPr>
      <w:r>
        <w:rPr>
          <w:rFonts w:ascii="SimSun" w:hAnsi="SimSun" w:eastAsia="SimSun" w:cs="SimSun"/>
          <w:sz w:val="21"/>
          <w:szCs w:val="21"/>
          <w:spacing w:val="-3"/>
        </w:rPr>
        <w:t>从物理控制到数字控制的革命性变迁。</w:t>
      </w:r>
    </w:p>
    <w:p>
      <w:pPr>
        <w:spacing w:line="219" w:lineRule="auto"/>
        <w:sectPr>
          <w:footerReference w:type="default" r:id="rId81"/>
          <w:pgSz w:w="9100" w:h="13210"/>
          <w:pgMar w:top="400" w:right="876" w:bottom="565" w:left="1220" w:header="0" w:footer="416" w:gutter="0"/>
        </w:sectPr>
        <w:rPr>
          <w:rFonts w:ascii="SimSun" w:hAnsi="SimSun" w:eastAsia="SimSun" w:cs="SimSun"/>
          <w:sz w:val="21"/>
          <w:szCs w:val="21"/>
        </w:rPr>
      </w:pPr>
    </w:p>
    <w:p>
      <w:pPr>
        <w:ind w:left="3"/>
        <w:spacing w:before="232" w:line="226" w:lineRule="auto"/>
        <w:rPr>
          <w:rFonts w:ascii="SimHei" w:hAnsi="SimHei" w:eastAsia="SimHei" w:cs="SimHei"/>
          <w:sz w:val="27"/>
          <w:szCs w:val="27"/>
        </w:rPr>
      </w:pPr>
      <w:bookmarkStart w:name="bookmark16" w:id="16"/>
      <w:bookmarkEnd w:id="16"/>
      <w:r>
        <w:rPr>
          <w:rFonts w:ascii="SimHei" w:hAnsi="SimHei" w:eastAsia="SimHei" w:cs="SimHei"/>
          <w:sz w:val="27"/>
          <w:szCs w:val="27"/>
          <w:b/>
          <w:bCs/>
          <w:spacing w:val="-19"/>
        </w:rPr>
        <w:t>重构</w:t>
      </w:r>
    </w:p>
    <w:p>
      <w:pPr>
        <w:ind w:left="2"/>
        <w:spacing w:before="30" w:line="222" w:lineRule="auto"/>
        <w:rPr>
          <w:rFonts w:ascii="SimHei" w:hAnsi="SimHei" w:eastAsia="SimHei" w:cs="SimHei"/>
          <w:sz w:val="15"/>
          <w:szCs w:val="15"/>
        </w:rPr>
      </w:pPr>
      <w:r>
        <w:rPr>
          <w:rFonts w:ascii="SimHei" w:hAnsi="SimHei" w:eastAsia="SimHei" w:cs="SimHei"/>
          <w:sz w:val="15"/>
          <w:szCs w:val="15"/>
          <w:b/>
          <w:bCs/>
          <w:spacing w:val="6"/>
        </w:rPr>
        <w:t>数字化转型的逻辑</w:t>
      </w:r>
    </w:p>
    <w:p>
      <w:pPr>
        <w:pStyle w:val="BodyText"/>
        <w:spacing w:line="306" w:lineRule="auto"/>
        <w:rPr/>
      </w:pPr>
      <w:r/>
    </w:p>
    <w:p>
      <w:pPr>
        <w:pStyle w:val="BodyText"/>
        <w:spacing w:line="307" w:lineRule="auto"/>
        <w:rPr/>
      </w:pPr>
      <w:r/>
    </w:p>
    <w:p>
      <w:pPr>
        <w:pStyle w:val="BodyText"/>
        <w:spacing w:line="307" w:lineRule="auto"/>
        <w:rPr/>
      </w:pPr>
      <w:r/>
    </w:p>
    <w:p>
      <w:pPr>
        <w:ind w:left="3"/>
        <w:spacing w:before="88" w:line="222" w:lineRule="auto"/>
        <w:outlineLvl w:val="0"/>
        <w:rPr>
          <w:rFonts w:ascii="SimHei" w:hAnsi="SimHei" w:eastAsia="SimHei" w:cs="SimHei"/>
          <w:sz w:val="27"/>
          <w:szCs w:val="27"/>
        </w:rPr>
      </w:pPr>
      <w:r>
        <w:rPr>
          <w:rFonts w:ascii="SimHei" w:hAnsi="SimHei" w:eastAsia="SimHei" w:cs="SimHei"/>
          <w:sz w:val="27"/>
          <w:szCs w:val="27"/>
          <w:b/>
          <w:bCs/>
          <w:spacing w:val="-1"/>
        </w:rPr>
        <w:t>四</w:t>
      </w:r>
      <w:r>
        <w:rPr>
          <w:rFonts w:ascii="SimHei" w:hAnsi="SimHei" w:eastAsia="SimHei" w:cs="SimHei"/>
          <w:sz w:val="27"/>
          <w:szCs w:val="27"/>
          <w:spacing w:val="-47"/>
        </w:rPr>
        <w:t xml:space="preserve"> </w:t>
      </w:r>
      <w:r>
        <w:rPr>
          <w:rFonts w:ascii="SimHei" w:hAnsi="SimHei" w:eastAsia="SimHei" w:cs="SimHei"/>
          <w:sz w:val="27"/>
          <w:szCs w:val="27"/>
          <w:b/>
          <w:bCs/>
          <w:spacing w:val="-1"/>
        </w:rPr>
        <w:t>、平台支撑：支撑制造业生态体系的构建</w:t>
      </w:r>
    </w:p>
    <w:p>
      <w:pPr>
        <w:pStyle w:val="BodyText"/>
        <w:rPr/>
      </w:pPr>
      <w:r/>
    </w:p>
    <w:p>
      <w:pPr>
        <w:pStyle w:val="BodyText"/>
        <w:rPr/>
      </w:pPr>
      <w:r/>
    </w:p>
    <w:p>
      <w:pPr>
        <w:ind w:right="17" w:firstLine="449"/>
        <w:spacing w:before="69" w:line="332" w:lineRule="auto"/>
        <w:rPr>
          <w:rFonts w:ascii="SimSun" w:hAnsi="SimSun" w:eastAsia="SimSun" w:cs="SimSun"/>
          <w:sz w:val="21"/>
          <w:szCs w:val="21"/>
        </w:rPr>
      </w:pPr>
      <w:r>
        <w:rPr>
          <w:rFonts w:ascii="SimSun" w:hAnsi="SimSun" w:eastAsia="SimSun" w:cs="SimSun"/>
          <w:sz w:val="21"/>
          <w:szCs w:val="21"/>
          <w:spacing w:val="2"/>
        </w:rPr>
        <w:t>平台是基于信息技术构建的连接多个参与方的虚拟空间，是提供信息</w:t>
      </w:r>
      <w:r>
        <w:rPr>
          <w:rFonts w:ascii="SimSun" w:hAnsi="SimSun" w:eastAsia="SimSun" w:cs="SimSun"/>
          <w:sz w:val="21"/>
          <w:szCs w:val="21"/>
          <w:spacing w:val="4"/>
        </w:rPr>
        <w:t xml:space="preserve"> </w:t>
      </w:r>
      <w:r>
        <w:rPr>
          <w:rFonts w:ascii="SimSun" w:hAnsi="SimSun" w:eastAsia="SimSun" w:cs="SimSun"/>
          <w:sz w:val="21"/>
          <w:szCs w:val="21"/>
          <w:spacing w:val="3"/>
        </w:rPr>
        <w:t>汇聚、产品交易和知识交易的互联网信息服务载体。互联网平台大</w:t>
      </w:r>
      <w:r>
        <w:rPr>
          <w:rFonts w:ascii="SimSun" w:hAnsi="SimSun" w:eastAsia="SimSun" w:cs="SimSun"/>
          <w:sz w:val="21"/>
          <w:szCs w:val="21"/>
          <w:spacing w:val="2"/>
        </w:rPr>
        <w:t>概经历</w:t>
      </w:r>
      <w:r>
        <w:rPr>
          <w:rFonts w:ascii="SimSun" w:hAnsi="SimSun" w:eastAsia="SimSun" w:cs="SimSun"/>
          <w:sz w:val="21"/>
          <w:szCs w:val="21"/>
        </w:rPr>
        <w:t xml:space="preserve"> </w:t>
      </w:r>
      <w:r>
        <w:rPr>
          <w:rFonts w:ascii="SimSun" w:hAnsi="SimSun" w:eastAsia="SimSun" w:cs="SimSun"/>
          <w:sz w:val="21"/>
          <w:szCs w:val="21"/>
          <w:spacing w:val="-11"/>
        </w:rPr>
        <w:t>了三个阶段：第一阶段是以信息交流为典型特征的门户平台，如搜狐、新浪；</w:t>
      </w:r>
      <w:r>
        <w:rPr>
          <w:rFonts w:ascii="SimSun" w:hAnsi="SimSun" w:eastAsia="SimSun" w:cs="SimSun"/>
          <w:sz w:val="21"/>
          <w:szCs w:val="21"/>
          <w:spacing w:val="17"/>
        </w:rPr>
        <w:t xml:space="preserve"> </w:t>
      </w:r>
      <w:r>
        <w:rPr>
          <w:rFonts w:ascii="SimSun" w:hAnsi="SimSun" w:eastAsia="SimSun" w:cs="SimSun"/>
          <w:sz w:val="21"/>
          <w:szCs w:val="21"/>
          <w:spacing w:val="3"/>
        </w:rPr>
        <w:t>第二阶段是以产品交易为典型特征的电商平台，如</w:t>
      </w:r>
      <w:r>
        <w:rPr>
          <w:rFonts w:ascii="SimSun" w:hAnsi="SimSun" w:eastAsia="SimSun" w:cs="SimSun"/>
          <w:sz w:val="21"/>
          <w:szCs w:val="21"/>
          <w:spacing w:val="2"/>
        </w:rPr>
        <w:t>阿里、京东；第三阶段</w:t>
      </w:r>
      <w:r>
        <w:rPr>
          <w:rFonts w:ascii="SimSun" w:hAnsi="SimSun" w:eastAsia="SimSun" w:cs="SimSun"/>
          <w:sz w:val="21"/>
          <w:szCs w:val="21"/>
        </w:rPr>
        <w:t xml:space="preserve"> </w:t>
      </w:r>
      <w:r>
        <w:rPr>
          <w:rFonts w:ascii="SimSun" w:hAnsi="SimSun" w:eastAsia="SimSun" w:cs="SimSun"/>
          <w:sz w:val="21"/>
          <w:szCs w:val="21"/>
          <w:spacing w:val="3"/>
        </w:rPr>
        <w:t>是以知识交易为典型特征的工业互联网平台，承载着</w:t>
      </w:r>
      <w:r>
        <w:rPr>
          <w:rFonts w:ascii="SimSun" w:hAnsi="SimSun" w:eastAsia="SimSun" w:cs="SimSun"/>
          <w:sz w:val="21"/>
          <w:szCs w:val="21"/>
          <w:spacing w:val="2"/>
        </w:rPr>
        <w:t>工业知识的数字化模</w:t>
      </w:r>
      <w:r>
        <w:rPr>
          <w:rFonts w:ascii="SimSun" w:hAnsi="SimSun" w:eastAsia="SimSun" w:cs="SimSun"/>
          <w:sz w:val="21"/>
          <w:szCs w:val="21"/>
        </w:rPr>
        <w:t xml:space="preserve"> </w:t>
      </w:r>
      <w:r>
        <w:rPr>
          <w:rFonts w:ascii="SimSun" w:hAnsi="SimSun" w:eastAsia="SimSun" w:cs="SimSun"/>
          <w:sz w:val="21"/>
          <w:szCs w:val="21"/>
          <w:spacing w:val="1"/>
        </w:rPr>
        <w:t>型和工业</w:t>
      </w:r>
      <w:r>
        <w:rPr>
          <w:rFonts w:ascii="SimSun" w:hAnsi="SimSun" w:eastAsia="SimSun" w:cs="SimSun"/>
          <w:sz w:val="21"/>
          <w:szCs w:val="21"/>
          <w:spacing w:val="-61"/>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成为平台交易的重点，工业互联网平台成为工</w:t>
      </w:r>
      <w:r>
        <w:rPr>
          <w:rFonts w:ascii="SimSun" w:hAnsi="SimSun" w:eastAsia="SimSun" w:cs="SimSun"/>
          <w:sz w:val="21"/>
          <w:szCs w:val="21"/>
        </w:rPr>
        <w:t>业知识沉淀、 </w:t>
      </w:r>
      <w:r>
        <w:rPr>
          <w:rFonts w:ascii="SimSun" w:hAnsi="SimSun" w:eastAsia="SimSun" w:cs="SimSun"/>
          <w:sz w:val="21"/>
          <w:szCs w:val="21"/>
          <w:spacing w:val="3"/>
        </w:rPr>
        <w:t>传播、复用和价值创造的重要载体，工业互联网平台成为全球领军企业竞</w:t>
      </w:r>
    </w:p>
    <w:p>
      <w:pPr>
        <w:spacing w:line="218" w:lineRule="auto"/>
        <w:rPr>
          <w:rFonts w:ascii="SimSun" w:hAnsi="SimSun" w:eastAsia="SimSun" w:cs="SimSun"/>
          <w:sz w:val="21"/>
          <w:szCs w:val="21"/>
        </w:rPr>
      </w:pPr>
      <w:r>
        <w:rPr>
          <w:rFonts w:ascii="SimSun" w:hAnsi="SimSun" w:eastAsia="SimSun" w:cs="SimSun"/>
          <w:sz w:val="21"/>
          <w:szCs w:val="21"/>
          <w:spacing w:val="-3"/>
        </w:rPr>
        <w:t>争的新赛道、产业布局的新方向和制造大国竞争的新焦点。</w:t>
      </w:r>
    </w:p>
    <w:p>
      <w:pPr>
        <w:ind w:firstLine="559"/>
        <w:spacing w:before="152" w:line="334" w:lineRule="auto"/>
        <w:rPr>
          <w:rFonts w:ascii="SimSun" w:hAnsi="SimSun" w:eastAsia="SimSun" w:cs="SimSun"/>
          <w:sz w:val="21"/>
          <w:szCs w:val="21"/>
        </w:rPr>
      </w:pPr>
      <w:r>
        <w:rPr>
          <w:rFonts w:ascii="SimSun" w:hAnsi="SimSun" w:eastAsia="SimSun" w:cs="SimSun"/>
          <w:sz w:val="21"/>
          <w:szCs w:val="21"/>
          <w:spacing w:val="10"/>
        </w:rPr>
        <w:t>(1)工业互联网平台正成为抢占全球制造业主导权的必争之地。过</w:t>
      </w:r>
      <w:r>
        <w:rPr>
          <w:rFonts w:ascii="SimSun" w:hAnsi="SimSun" w:eastAsia="SimSun" w:cs="SimSun"/>
          <w:sz w:val="21"/>
          <w:szCs w:val="21"/>
          <w:spacing w:val="2"/>
        </w:rPr>
        <w:t xml:space="preserve"> </w:t>
      </w:r>
      <w:r>
        <w:rPr>
          <w:rFonts w:ascii="SimSun" w:hAnsi="SimSun" w:eastAsia="SimSun" w:cs="SimSun"/>
          <w:sz w:val="21"/>
          <w:szCs w:val="21"/>
          <w:spacing w:val="12"/>
        </w:rPr>
        <w:t>去40年来，基于产业生态的竞争在</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2"/>
        </w:rPr>
        <w:t>领域愈演愈烈，从</w:t>
      </w:r>
      <w:r>
        <w:rPr>
          <w:rFonts w:ascii="Times New Roman" w:hAnsi="Times New Roman" w:eastAsia="Times New Roman" w:cs="Times New Roman"/>
          <w:sz w:val="21"/>
          <w:szCs w:val="21"/>
        </w:rPr>
        <w:t>Wintel</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12"/>
        </w:rPr>
        <w:t>体系到</w:t>
      </w:r>
      <w:r>
        <w:rPr>
          <w:rFonts w:ascii="SimSun" w:hAnsi="SimSun" w:eastAsia="SimSun" w:cs="SimSun"/>
          <w:sz w:val="21"/>
          <w:szCs w:val="21"/>
        </w:rPr>
        <w:t xml:space="preserve"> </w:t>
      </w:r>
      <w:r>
        <w:rPr>
          <w:rFonts w:ascii="Times New Roman" w:hAnsi="Times New Roman" w:eastAsia="Times New Roman" w:cs="Times New Roman"/>
          <w:sz w:val="21"/>
          <w:szCs w:val="21"/>
          <w:spacing w:val="-3"/>
        </w:rPr>
        <w:t>Android</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iOS </w:t>
      </w:r>
      <w:r>
        <w:rPr>
          <w:rFonts w:ascii="SimSun" w:hAnsi="SimSun" w:eastAsia="SimSun" w:cs="SimSun"/>
          <w:sz w:val="21"/>
          <w:szCs w:val="21"/>
          <w:spacing w:val="-3"/>
        </w:rPr>
        <w:t>两大操作系统，从电</w:t>
      </w:r>
      <w:r>
        <w:rPr>
          <w:rFonts w:ascii="SimSun" w:hAnsi="SimSun" w:eastAsia="SimSun" w:cs="SimSun"/>
          <w:sz w:val="21"/>
          <w:szCs w:val="21"/>
          <w:spacing w:val="-4"/>
        </w:rPr>
        <w:t>子商务、搜索引擎到社交平台，</w:t>
      </w:r>
      <w:r>
        <w:rPr>
          <w:rFonts w:ascii="SimSun" w:hAnsi="SimSun" w:eastAsia="SimSun" w:cs="SimSun"/>
          <w:sz w:val="21"/>
          <w:szCs w:val="21"/>
          <w:spacing w:val="62"/>
        </w:rPr>
        <w:t xml:space="preserve"> </w:t>
      </w:r>
      <w:r>
        <w:rPr>
          <w:rFonts w:ascii="SimSun" w:hAnsi="SimSun" w:eastAsia="SimSun" w:cs="SimSun"/>
          <w:sz w:val="21"/>
          <w:szCs w:val="21"/>
          <w:spacing w:val="-4"/>
        </w:rPr>
        <w:t>一批领</w:t>
      </w:r>
      <w:r>
        <w:rPr>
          <w:rFonts w:ascii="SimSun" w:hAnsi="SimSun" w:eastAsia="SimSun" w:cs="SimSun"/>
          <w:sz w:val="21"/>
          <w:szCs w:val="21"/>
        </w:rPr>
        <w:t xml:space="preserve"> </w:t>
      </w:r>
      <w:r>
        <w:rPr>
          <w:rFonts w:ascii="SimSun" w:hAnsi="SimSun" w:eastAsia="SimSun" w:cs="SimSun"/>
          <w:sz w:val="21"/>
          <w:szCs w:val="21"/>
          <w:spacing w:val="4"/>
        </w:rPr>
        <w:t>军企业主导了全球</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产业生态发展。当前，伴随着新一代</w:t>
      </w:r>
      <w:r>
        <w:rPr>
          <w:rFonts w:ascii="SimSun" w:hAnsi="SimSun" w:eastAsia="SimSun" w:cs="SimSun"/>
          <w:sz w:val="21"/>
          <w:szCs w:val="21"/>
          <w:spacing w:val="3"/>
        </w:rPr>
        <w:t>信息通信技术</w:t>
      </w:r>
      <w:r>
        <w:rPr>
          <w:rFonts w:ascii="SimSun" w:hAnsi="SimSun" w:eastAsia="SimSun" w:cs="SimSun"/>
          <w:sz w:val="21"/>
          <w:szCs w:val="21"/>
        </w:rPr>
        <w:t xml:space="preserve"> </w:t>
      </w:r>
      <w:r>
        <w:rPr>
          <w:rFonts w:ascii="SimSun" w:hAnsi="SimSun" w:eastAsia="SimSun" w:cs="SimSun"/>
          <w:sz w:val="21"/>
          <w:szCs w:val="21"/>
          <w:spacing w:val="3"/>
        </w:rPr>
        <w:t>和制造业的融合发展，以平台为核心的产业竞争正从</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3"/>
        </w:rPr>
        <w:t>领域向制造领域</w:t>
      </w:r>
      <w:r>
        <w:rPr>
          <w:rFonts w:ascii="SimSun" w:hAnsi="SimSun" w:eastAsia="SimSun" w:cs="SimSun"/>
          <w:sz w:val="21"/>
          <w:szCs w:val="21"/>
        </w:rPr>
        <w:t xml:space="preserve"> </w:t>
      </w:r>
      <w:r>
        <w:rPr>
          <w:rFonts w:ascii="SimSun" w:hAnsi="SimSun" w:eastAsia="SimSun" w:cs="SimSun"/>
          <w:sz w:val="21"/>
          <w:szCs w:val="21"/>
          <w:spacing w:val="8"/>
        </w:rPr>
        <w:t>拓展，</w:t>
      </w:r>
      <w:r>
        <w:rPr>
          <w:rFonts w:ascii="Times New Roman" w:hAnsi="Times New Roman" w:eastAsia="Times New Roman" w:cs="Times New Roman"/>
          <w:sz w:val="21"/>
          <w:szCs w:val="21"/>
        </w:rPr>
        <w:t>GE</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8"/>
        </w:rPr>
        <w:t>、西门子等领军企业围绕“智能机器</w:t>
      </w:r>
      <w:r>
        <w:rPr>
          <w:rFonts w:ascii="SimSun" w:hAnsi="SimSun" w:eastAsia="SimSun" w:cs="SimSun"/>
          <w:sz w:val="21"/>
          <w:szCs w:val="21"/>
          <w:spacing w:val="7"/>
        </w:rPr>
        <w:t>+云平台+工业</w:t>
      </w:r>
      <w:r>
        <w:rPr>
          <w:rFonts w:ascii="SimSun" w:hAnsi="SimSun" w:eastAsia="SimSun" w:cs="SimSun"/>
          <w:sz w:val="21"/>
          <w:szCs w:val="21"/>
          <w:spacing w:val="-52"/>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7"/>
        </w:rPr>
        <w:t>功能</w:t>
      </w:r>
      <w:r>
        <w:rPr>
          <w:rFonts w:ascii="SimSun" w:hAnsi="SimSun" w:eastAsia="SimSun" w:cs="SimSun"/>
          <w:sz w:val="21"/>
          <w:szCs w:val="21"/>
        </w:rPr>
        <w:t xml:space="preserve"> </w:t>
      </w:r>
      <w:r>
        <w:rPr>
          <w:rFonts w:ascii="SimSun" w:hAnsi="SimSun" w:eastAsia="SimSun" w:cs="SimSun"/>
          <w:sz w:val="21"/>
          <w:szCs w:val="21"/>
          <w:spacing w:val="9"/>
        </w:rPr>
        <w:t>架构，整合“平台提供商+应用开发者+用户”生态资源，抢占工业大数</w:t>
      </w:r>
      <w:r>
        <w:rPr>
          <w:rFonts w:ascii="SimSun" w:hAnsi="SimSun" w:eastAsia="SimSun" w:cs="SimSun"/>
          <w:sz w:val="21"/>
          <w:szCs w:val="21"/>
          <w:spacing w:val="10"/>
        </w:rPr>
        <w:t xml:space="preserve"> </w:t>
      </w:r>
      <w:r>
        <w:rPr>
          <w:rFonts w:ascii="SimSun" w:hAnsi="SimSun" w:eastAsia="SimSun" w:cs="SimSun"/>
          <w:sz w:val="21"/>
          <w:szCs w:val="21"/>
          <w:spacing w:val="3"/>
        </w:rPr>
        <w:t>据入口主导权、培育海量开发者、提升用户黏性，通过</w:t>
      </w:r>
      <w:r>
        <w:rPr>
          <w:rFonts w:ascii="SimSun" w:hAnsi="SimSun" w:eastAsia="SimSun" w:cs="SimSun"/>
          <w:sz w:val="21"/>
          <w:szCs w:val="21"/>
          <w:spacing w:val="2"/>
        </w:rPr>
        <w:t>组建产业联盟、成</w:t>
      </w:r>
      <w:r>
        <w:rPr>
          <w:rFonts w:ascii="SimSun" w:hAnsi="SimSun" w:eastAsia="SimSun" w:cs="SimSun"/>
          <w:sz w:val="21"/>
          <w:szCs w:val="21"/>
        </w:rPr>
        <w:t xml:space="preserve"> </w:t>
      </w:r>
      <w:r>
        <w:rPr>
          <w:rFonts w:ascii="SimSun" w:hAnsi="SimSun" w:eastAsia="SimSun" w:cs="SimSun"/>
          <w:sz w:val="21"/>
          <w:szCs w:val="21"/>
          <w:spacing w:val="3"/>
        </w:rPr>
        <w:t>立开源社区、开展试验测试等举措，打造基于工业互联</w:t>
      </w:r>
      <w:r>
        <w:rPr>
          <w:rFonts w:ascii="SimSun" w:hAnsi="SimSun" w:eastAsia="SimSun" w:cs="SimSun"/>
          <w:sz w:val="21"/>
          <w:szCs w:val="21"/>
          <w:spacing w:val="2"/>
        </w:rPr>
        <w:t>网平台的制造业生</w:t>
      </w:r>
      <w:r>
        <w:rPr>
          <w:rFonts w:ascii="SimSun" w:hAnsi="SimSun" w:eastAsia="SimSun" w:cs="SimSun"/>
          <w:sz w:val="21"/>
          <w:szCs w:val="21"/>
        </w:rPr>
        <w:t xml:space="preserve"> </w:t>
      </w:r>
      <w:r>
        <w:rPr>
          <w:rFonts w:ascii="SimSun" w:hAnsi="SimSun" w:eastAsia="SimSun" w:cs="SimSun"/>
          <w:sz w:val="21"/>
          <w:szCs w:val="21"/>
          <w:spacing w:val="3"/>
        </w:rPr>
        <w:t>态，不断巩固和强化制造业垄断地位，抢占全球新一轮产业竞争的制高点</w:t>
      </w:r>
    </w:p>
    <w:p>
      <w:pPr>
        <w:ind w:left="109"/>
        <w:spacing w:line="219" w:lineRule="auto"/>
        <w:rPr>
          <w:rFonts w:ascii="SimSun" w:hAnsi="SimSun" w:eastAsia="SimSun" w:cs="SimSun"/>
          <w:sz w:val="21"/>
          <w:szCs w:val="21"/>
        </w:rPr>
      </w:pPr>
      <w:r>
        <w:rPr>
          <w:rFonts w:ascii="SimSun" w:hAnsi="SimSun" w:eastAsia="SimSun" w:cs="SimSun"/>
          <w:sz w:val="21"/>
          <w:szCs w:val="21"/>
          <w:spacing w:val="12"/>
        </w:rPr>
        <w:t>(见图2-3)。</w:t>
      </w:r>
    </w:p>
    <w:p>
      <w:pPr>
        <w:ind w:right="20" w:firstLine="550"/>
        <w:spacing w:before="128" w:line="306" w:lineRule="auto"/>
        <w:rPr>
          <w:rFonts w:ascii="SimSun" w:hAnsi="SimSun" w:eastAsia="SimSun" w:cs="SimSun"/>
          <w:sz w:val="21"/>
          <w:szCs w:val="21"/>
        </w:rPr>
      </w:pPr>
      <w:r>
        <w:rPr>
          <w:rFonts w:ascii="SimSun" w:hAnsi="SimSun" w:eastAsia="SimSun" w:cs="SimSun"/>
          <w:sz w:val="21"/>
          <w:szCs w:val="21"/>
          <w:spacing w:val="3"/>
        </w:rPr>
        <w:t>(2)工业互联网平台正步入规模化扩张的战</w:t>
      </w:r>
      <w:r>
        <w:rPr>
          <w:rFonts w:ascii="SimSun" w:hAnsi="SimSun" w:eastAsia="SimSun" w:cs="SimSun"/>
          <w:sz w:val="21"/>
          <w:szCs w:val="21"/>
          <w:spacing w:val="2"/>
        </w:rPr>
        <w:t>略窗口期。国际金融危机</w:t>
      </w:r>
      <w:r>
        <w:rPr>
          <w:rFonts w:ascii="SimSun" w:hAnsi="SimSun" w:eastAsia="SimSun" w:cs="SimSun"/>
          <w:sz w:val="21"/>
          <w:szCs w:val="21"/>
        </w:rPr>
        <w:t xml:space="preserve"> </w:t>
      </w:r>
      <w:r>
        <w:rPr>
          <w:rFonts w:ascii="SimSun" w:hAnsi="SimSun" w:eastAsia="SimSun" w:cs="SimSun"/>
          <w:sz w:val="21"/>
          <w:szCs w:val="21"/>
          <w:spacing w:val="-4"/>
        </w:rPr>
        <w:t>以</w:t>
      </w:r>
      <w:r>
        <w:rPr>
          <w:rFonts w:ascii="SimSun" w:hAnsi="SimSun" w:eastAsia="SimSun" w:cs="SimSun"/>
          <w:sz w:val="21"/>
          <w:szCs w:val="21"/>
          <w:spacing w:val="-30"/>
        </w:rPr>
        <w:t xml:space="preserve"> </w:t>
      </w:r>
      <w:r>
        <w:rPr>
          <w:rFonts w:ascii="SimSun" w:hAnsi="SimSun" w:eastAsia="SimSun" w:cs="SimSun"/>
          <w:sz w:val="21"/>
          <w:szCs w:val="21"/>
          <w:spacing w:val="-4"/>
        </w:rPr>
        <w:t>来</w:t>
      </w:r>
      <w:r>
        <w:rPr>
          <w:rFonts w:ascii="SimSun" w:hAnsi="SimSun" w:eastAsia="SimSun" w:cs="SimSun"/>
          <w:sz w:val="21"/>
          <w:szCs w:val="21"/>
          <w:spacing w:val="-53"/>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GE</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4"/>
        </w:rPr>
        <w:t>、西门子、博世等跨国巨头围绕制造业数字化、网络化、智能化</w:t>
      </w:r>
      <w:r>
        <w:rPr>
          <w:rFonts w:ascii="SimSun" w:hAnsi="SimSun" w:eastAsia="SimSun" w:cs="SimSun"/>
          <w:sz w:val="21"/>
          <w:szCs w:val="21"/>
        </w:rPr>
        <w:t xml:space="preserve"> </w:t>
      </w:r>
      <w:r>
        <w:rPr>
          <w:rFonts w:ascii="SimSun" w:hAnsi="SimSun" w:eastAsia="SimSun" w:cs="SimSun"/>
          <w:sz w:val="21"/>
          <w:szCs w:val="21"/>
          <w:spacing w:val="1"/>
        </w:rPr>
        <w:t>持续推进自身的战略转型，通过一系列兼并重组、业务转型、模式创新，</w:t>
      </w:r>
      <w:r>
        <w:rPr>
          <w:rFonts w:ascii="SimSun" w:hAnsi="SimSun" w:eastAsia="SimSun" w:cs="SimSun"/>
          <w:sz w:val="21"/>
          <w:szCs w:val="21"/>
          <w:spacing w:val="11"/>
        </w:rPr>
        <w:t xml:space="preserve"> </w:t>
      </w:r>
      <w:r>
        <w:rPr>
          <w:rFonts w:ascii="SimSun" w:hAnsi="SimSun" w:eastAsia="SimSun" w:cs="SimSun"/>
          <w:sz w:val="21"/>
          <w:szCs w:val="21"/>
          <w:spacing w:val="3"/>
        </w:rPr>
        <w:t>在不断提高装备智能化水平、加快软件云化迁移步伐、打</w:t>
      </w:r>
      <w:r>
        <w:rPr>
          <w:rFonts w:ascii="SimSun" w:hAnsi="SimSun" w:eastAsia="SimSun" w:cs="SimSun"/>
          <w:sz w:val="21"/>
          <w:szCs w:val="21"/>
          <w:spacing w:val="2"/>
        </w:rPr>
        <w:t>造开源社区生态</w:t>
      </w:r>
      <w:r>
        <w:rPr>
          <w:rFonts w:ascii="SimSun" w:hAnsi="SimSun" w:eastAsia="SimSun" w:cs="SimSun"/>
          <w:sz w:val="21"/>
          <w:szCs w:val="21"/>
        </w:rPr>
        <w:t xml:space="preserve"> </w:t>
      </w:r>
      <w:r>
        <w:rPr>
          <w:rFonts w:ascii="SimSun" w:hAnsi="SimSun" w:eastAsia="SimSun" w:cs="SimSun"/>
          <w:sz w:val="21"/>
          <w:szCs w:val="21"/>
          <w:spacing w:val="-1"/>
        </w:rPr>
        <w:t>的基础上， </w:t>
      </w:r>
      <w:r>
        <w:rPr>
          <w:rFonts w:ascii="Times New Roman" w:hAnsi="Times New Roman" w:eastAsia="Times New Roman" w:cs="Times New Roman"/>
          <w:sz w:val="21"/>
          <w:szCs w:val="21"/>
          <w:spacing w:val="-1"/>
        </w:rPr>
        <w:t>GE</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、西门子分别推出工业互联网</w:t>
      </w:r>
      <w:r>
        <w:rPr>
          <w:rFonts w:ascii="SimSun" w:hAnsi="SimSun" w:eastAsia="SimSun" w:cs="SimSun"/>
          <w:sz w:val="21"/>
          <w:szCs w:val="21"/>
          <w:spacing w:val="-2"/>
        </w:rPr>
        <w:t>平台</w:t>
      </w:r>
      <w:r>
        <w:rPr>
          <w:rFonts w:ascii="SimSun" w:hAnsi="SimSun" w:eastAsia="SimSun" w:cs="SimSun"/>
          <w:sz w:val="21"/>
          <w:szCs w:val="21"/>
          <w:spacing w:val="-57"/>
        </w:rPr>
        <w:t xml:space="preserve"> </w:t>
      </w:r>
      <w:r>
        <w:rPr>
          <w:rFonts w:ascii="Times New Roman" w:hAnsi="Times New Roman" w:eastAsia="Times New Roman" w:cs="Times New Roman"/>
          <w:sz w:val="21"/>
          <w:szCs w:val="21"/>
          <w:spacing w:val="-2"/>
        </w:rPr>
        <w:t>Predix</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MindSphere,</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2"/>
        </w:rPr>
        <w:t>均</w:t>
      </w:r>
    </w:p>
    <w:p>
      <w:pPr>
        <w:spacing w:line="306" w:lineRule="auto"/>
        <w:sectPr>
          <w:footerReference w:type="default" r:id="rId82"/>
          <w:pgSz w:w="9100" w:h="13210"/>
          <w:pgMar w:top="400" w:right="1301" w:bottom="655" w:left="950" w:header="0" w:footer="506" w:gutter="0"/>
        </w:sectPr>
        <w:rPr>
          <w:rFonts w:ascii="SimSun" w:hAnsi="SimSun" w:eastAsia="SimSun" w:cs="SimSun"/>
          <w:sz w:val="21"/>
          <w:szCs w:val="21"/>
        </w:rPr>
      </w:pPr>
    </w:p>
    <w:p>
      <w:pPr>
        <w:pStyle w:val="BodyText"/>
        <w:spacing w:line="297" w:lineRule="auto"/>
        <w:rPr/>
      </w:pPr>
      <w:r/>
    </w:p>
    <w:p>
      <w:pPr>
        <w:ind w:left="5149" w:right="63" w:firstLine="1100"/>
        <w:spacing w:before="43" w:line="296" w:lineRule="auto"/>
        <w:rPr>
          <w:rFonts w:ascii="SimHei" w:hAnsi="SimHei" w:eastAsia="SimHei" w:cs="SimHei"/>
          <w:sz w:val="15"/>
          <w:szCs w:val="15"/>
        </w:rPr>
      </w:pPr>
      <w:r>
        <w:rPr>
          <w:rFonts w:ascii="Times New Roman" w:hAnsi="Times New Roman" w:eastAsia="Times New Roman" w:cs="Times New Roman"/>
          <w:sz w:val="15"/>
          <w:szCs w:val="15"/>
          <w:spacing w:val="-1"/>
        </w:rPr>
        <w:t>Chapter 2</w:t>
      </w:r>
      <w:r>
        <w:rPr>
          <w:rFonts w:ascii="Times New Roman" w:hAnsi="Times New Roman" w:eastAsia="Times New Roman" w:cs="Times New Roman"/>
          <w:sz w:val="15"/>
          <w:szCs w:val="15"/>
          <w:spacing w:val="1"/>
        </w:rPr>
        <w:t xml:space="preserve">  </w:t>
      </w:r>
      <w:r>
        <w:rPr>
          <w:rFonts w:ascii="SimHei" w:hAnsi="SimHei" w:eastAsia="SimHei" w:cs="SimHei"/>
          <w:sz w:val="15"/>
          <w:szCs w:val="15"/>
          <w:spacing w:val="6"/>
        </w:rPr>
        <w:t>制造业智能化转型的趋势</w:t>
      </w:r>
    </w:p>
    <w:p>
      <w:pPr>
        <w:pStyle w:val="BodyText"/>
        <w:spacing w:line="402" w:lineRule="auto"/>
        <w:rPr/>
      </w:pPr>
      <w:r/>
    </w:p>
    <w:p>
      <w:pPr>
        <w:ind w:left="29" w:right="83"/>
        <w:spacing w:before="68" w:line="334" w:lineRule="auto"/>
        <w:rPr>
          <w:rFonts w:ascii="SimSun" w:hAnsi="SimSun" w:eastAsia="SimSun" w:cs="SimSun"/>
          <w:sz w:val="21"/>
          <w:szCs w:val="21"/>
        </w:rPr>
      </w:pPr>
      <w:bookmarkStart w:name="bookmark17" w:id="17"/>
      <w:bookmarkEnd w:id="17"/>
      <w:r>
        <w:rPr>
          <w:rFonts w:ascii="SimSun" w:hAnsi="SimSun" w:eastAsia="SimSun" w:cs="SimSun"/>
          <w:sz w:val="21"/>
          <w:szCs w:val="21"/>
          <w:spacing w:val="10"/>
        </w:rPr>
        <w:t>将未来2～3年视为规模化扩张的关键时期。我国工业互联网</w:t>
      </w:r>
      <w:r>
        <w:rPr>
          <w:rFonts w:ascii="SimSun" w:hAnsi="SimSun" w:eastAsia="SimSun" w:cs="SimSun"/>
          <w:sz w:val="21"/>
          <w:szCs w:val="21"/>
          <w:spacing w:val="9"/>
        </w:rPr>
        <w:t>平台发展的</w:t>
      </w:r>
      <w:r>
        <w:rPr>
          <w:rFonts w:ascii="SimSun" w:hAnsi="SimSun" w:eastAsia="SimSun" w:cs="SimSun"/>
          <w:sz w:val="21"/>
          <w:szCs w:val="21"/>
        </w:rPr>
        <w:t xml:space="preserve"> </w:t>
      </w:r>
      <w:r>
        <w:rPr>
          <w:rFonts w:ascii="SimSun" w:hAnsi="SimSun" w:eastAsia="SimSun" w:cs="SimSun"/>
          <w:sz w:val="21"/>
          <w:szCs w:val="21"/>
          <w:spacing w:val="-1"/>
        </w:rPr>
        <w:t>机遇稍纵即逝，为避免重蹈</w:t>
      </w:r>
      <w:r>
        <w:rPr>
          <w:rFonts w:ascii="Times New Roman" w:hAnsi="Times New Roman" w:eastAsia="Times New Roman" w:cs="Times New Roman"/>
          <w:sz w:val="21"/>
          <w:szCs w:val="21"/>
          <w:spacing w:val="-1"/>
        </w:rPr>
        <w:t>PC</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1"/>
        </w:rPr>
        <w:t>、移动互联网平台被跨国公司垄断的覆辙，</w:t>
      </w:r>
    </w:p>
    <w:p>
      <w:pPr>
        <w:ind w:left="29"/>
        <w:spacing w:line="219" w:lineRule="auto"/>
        <w:rPr>
          <w:rFonts w:ascii="SimSun" w:hAnsi="SimSun" w:eastAsia="SimSun" w:cs="SimSun"/>
          <w:sz w:val="21"/>
          <w:szCs w:val="21"/>
        </w:rPr>
      </w:pPr>
      <w:r>
        <w:rPr>
          <w:rFonts w:ascii="SimSun" w:hAnsi="SimSun" w:eastAsia="SimSun" w:cs="SimSun"/>
          <w:sz w:val="21"/>
          <w:szCs w:val="21"/>
          <w:spacing w:val="-5"/>
        </w:rPr>
        <w:t>亟待加快构建中国工业互联网平台。</w:t>
      </w:r>
    </w:p>
    <w:p>
      <w:pPr>
        <w:pStyle w:val="BodyText"/>
        <w:spacing w:line="270" w:lineRule="auto"/>
        <w:rPr/>
      </w:pPr>
      <w:r/>
    </w:p>
    <w:p>
      <w:pPr>
        <w:spacing w:line="3040" w:lineRule="exact"/>
        <w:rPr/>
      </w:pPr>
      <w:r>
        <w:rPr>
          <w:position w:val="-60"/>
        </w:rPr>
        <w:pict>
          <v:group id="_x0000_s92" style="mso-position-vertical-relative:line;mso-position-horizontal-relative:char;width:347pt;height:152pt;" filled="false" stroked="false" coordsize="6940,3040" coordorigin="0,0">
            <v:shape id="_x0000_s94" style="position:absolute;left:0;top:0;width:6940;height:3040;" filled="false" stroked="false" type="#_x0000_t75">
              <v:imagedata o:title="" r:id="rId84"/>
            </v:shape>
            <v:shape id="_x0000_s96" style="position:absolute;left:2299;top:125;width:2900;height:2798;" filled="false" stroked="false" type="#_x0000_t202">
              <v:fill on="false"/>
              <v:stroke on="false"/>
              <v:path/>
              <v:imagedata o:title=""/>
              <o:lock v:ext="edit" aspectratio="false"/>
              <v:textbox inset="0mm,0mm,0mm,0mm">
                <w:txbxContent>
                  <w:p>
                    <w:pPr>
                      <w:spacing w:line="20" w:lineRule="exact"/>
                      <w:rPr/>
                    </w:pPr>
                    <w:r/>
                  </w:p>
                  <w:tbl>
                    <w:tblPr>
                      <w:tblStyle w:val="TableNormal"/>
                      <w:tblW w:w="2859" w:type="dxa"/>
                      <w:tblInd w:w="20" w:type="dxa"/>
                      <w:tblLayout w:type="fixed"/>
                    </w:tblPr>
                    <w:tblGrid>
                      <w:gridCol w:w="1485"/>
                      <w:gridCol w:w="1374"/>
                    </w:tblGrid>
                    <w:tr>
                      <w:trPr>
                        <w:trHeight w:val="2469" w:hRule="atLeast"/>
                      </w:trPr>
                      <w:tc>
                        <w:tcPr>
                          <w:tcW w:w="1485" w:type="dxa"/>
                          <w:vAlign w:val="top"/>
                        </w:tcPr>
                        <w:p>
                          <w:pPr>
                            <w:ind w:left="480"/>
                            <w:spacing w:before="11" w:line="221" w:lineRule="auto"/>
                            <w:rPr>
                              <w:rFonts w:ascii="SimSun" w:hAnsi="SimSun" w:eastAsia="SimSun" w:cs="SimSun"/>
                              <w:sz w:val="13"/>
                              <w:szCs w:val="13"/>
                            </w:rPr>
                          </w:pPr>
                          <w:r>
                            <w:rPr>
                              <w:rFonts w:ascii="SimSun" w:hAnsi="SimSun" w:eastAsia="SimSun" w:cs="SimSun"/>
                              <w:sz w:val="13"/>
                              <w:szCs w:val="13"/>
                              <w:color w:val="FFFFFF"/>
                              <w:spacing w:val="-7"/>
                            </w:rPr>
                            <w:t>互联网</w:t>
                          </w:r>
                        </w:p>
                        <w:p>
                          <w:pPr>
                            <w:ind w:left="480" w:right="275" w:hanging="370"/>
                            <w:spacing w:before="117" w:line="206" w:lineRule="auto"/>
                            <w:rPr>
                              <w:rFonts w:ascii="SimSun" w:hAnsi="SimSun" w:eastAsia="SimSun" w:cs="SimSun"/>
                              <w:sz w:val="10"/>
                              <w:szCs w:val="10"/>
                            </w:rPr>
                          </w:pPr>
                          <w:r>
                            <w:rPr>
                              <w:rFonts w:ascii="SimSun" w:hAnsi="SimSun" w:eastAsia="SimSun" w:cs="SimSun"/>
                              <w:sz w:val="10"/>
                              <w:szCs w:val="10"/>
                              <w:spacing w:val="-13"/>
                            </w:rPr>
                            <w:t>Google、</w:t>
                          </w:r>
                          <w:r>
                            <w:rPr>
                              <w:rFonts w:ascii="FangSong" w:hAnsi="FangSong" w:eastAsia="FangSong" w:cs="FangSong"/>
                              <w:sz w:val="10"/>
                              <w:szCs w:val="10"/>
                              <w:spacing w:val="-13"/>
                            </w:rPr>
                            <w:t>百度搜素，亚马进、</w:t>
                          </w:r>
                          <w:r>
                            <w:rPr>
                              <w:rFonts w:ascii="FangSong" w:hAnsi="FangSong" w:eastAsia="FangSong" w:cs="FangSong"/>
                              <w:sz w:val="10"/>
                              <w:szCs w:val="10"/>
                              <w:spacing w:val="6"/>
                            </w:rPr>
                            <w:t xml:space="preserve"> </w:t>
                          </w:r>
                          <w:r>
                            <w:rPr>
                              <w:rFonts w:ascii="SimSun" w:hAnsi="SimSun" w:eastAsia="SimSun" w:cs="SimSun"/>
                              <w:sz w:val="10"/>
                              <w:szCs w:val="10"/>
                              <w:spacing w:val="-9"/>
                            </w:rPr>
                            <w:t>阿里电商</w:t>
                          </w:r>
                        </w:p>
                        <w:p>
                          <w:pPr>
                            <w:ind w:left="449"/>
                            <w:spacing w:before="101" w:line="229" w:lineRule="auto"/>
                            <w:rPr>
                              <w:rFonts w:ascii="KaiTi" w:hAnsi="KaiTi" w:eastAsia="KaiTi" w:cs="KaiTi"/>
                              <w:sz w:val="10"/>
                              <w:szCs w:val="10"/>
                            </w:rPr>
                          </w:pPr>
                          <w:r>
                            <w:rPr>
                              <w:rFonts w:ascii="KaiTi" w:hAnsi="KaiTi" w:eastAsia="KaiTi" w:cs="KaiTi"/>
                              <w:sz w:val="10"/>
                              <w:szCs w:val="10"/>
                              <w:spacing w:val="-11"/>
                            </w:rPr>
                            <w:t>互联网企业</w:t>
                          </w:r>
                        </w:p>
                        <w:p>
                          <w:pPr>
                            <w:ind w:left="110"/>
                            <w:spacing w:before="114" w:line="222" w:lineRule="auto"/>
                            <w:rPr>
                              <w:rFonts w:ascii="FangSong" w:hAnsi="FangSong" w:eastAsia="FangSong" w:cs="FangSong"/>
                              <w:sz w:val="10"/>
                              <w:szCs w:val="10"/>
                            </w:rPr>
                          </w:pPr>
                          <w:r>
                            <w:rPr>
                              <w:rFonts w:ascii="FangSong" w:hAnsi="FangSong" w:eastAsia="FangSong" w:cs="FangSong"/>
                              <w:sz w:val="10"/>
                              <w:szCs w:val="10"/>
                              <w:color w:val="FFFFFF"/>
                              <w:spacing w:val="-11"/>
                            </w:rPr>
                            <w:t>因特网商业化+测览器软件+</w:t>
                          </w:r>
                        </w:p>
                        <w:p>
                          <w:pPr>
                            <w:ind w:left="480"/>
                            <w:spacing w:line="224" w:lineRule="auto"/>
                            <w:rPr>
                              <w:rFonts w:ascii="FangSong" w:hAnsi="FangSong" w:eastAsia="FangSong" w:cs="FangSong"/>
                              <w:sz w:val="10"/>
                              <w:szCs w:val="10"/>
                            </w:rPr>
                          </w:pPr>
                          <w:r>
                            <w:rPr>
                              <w:rFonts w:ascii="FangSong" w:hAnsi="FangSong" w:eastAsia="FangSong" w:cs="FangSong"/>
                              <w:sz w:val="10"/>
                              <w:szCs w:val="10"/>
                              <w:spacing w:val="-2"/>
                            </w:rPr>
                            <w:t>大型网站</w:t>
                          </w:r>
                        </w:p>
                        <w:p>
                          <w:pPr>
                            <w:ind w:left="310"/>
                            <w:spacing w:before="98" w:line="221" w:lineRule="auto"/>
                            <w:rPr>
                              <w:rFonts w:ascii="SimHei" w:hAnsi="SimHei" w:eastAsia="SimHei" w:cs="SimHei"/>
                              <w:sz w:val="10"/>
                              <w:szCs w:val="10"/>
                            </w:rPr>
                          </w:pPr>
                          <w:r>
                            <w:rPr>
                              <w:rFonts w:ascii="SimHei" w:hAnsi="SimHei" w:eastAsia="SimHei" w:cs="SimHei"/>
                              <w:sz w:val="10"/>
                              <w:szCs w:val="10"/>
                              <w:spacing w:val="-7"/>
                              <w:w w:val="95"/>
                            </w:rPr>
                            <w:t>开发工具+研发人员</w:t>
                          </w:r>
                        </w:p>
                        <w:p>
                          <w:pPr>
                            <w:ind w:left="50"/>
                            <w:spacing w:before="120" w:line="221" w:lineRule="auto"/>
                            <w:rPr>
                              <w:rFonts w:ascii="FangSong" w:hAnsi="FangSong" w:eastAsia="FangSong" w:cs="FangSong"/>
                              <w:sz w:val="10"/>
                              <w:szCs w:val="10"/>
                            </w:rPr>
                          </w:pPr>
                          <w:r>
                            <w:rPr>
                              <w:rFonts w:ascii="FangSong" w:hAnsi="FangSong" w:eastAsia="FangSong" w:cs="FangSong"/>
                              <w:sz w:val="10"/>
                              <w:szCs w:val="10"/>
                              <w:color w:val="FFFFFF"/>
                              <w:spacing w:val="-13"/>
                            </w:rPr>
                            <w:t>全球互联网用户数已达30亿人，</w:t>
                          </w:r>
                        </w:p>
                        <w:p>
                          <w:pPr>
                            <w:ind w:left="110"/>
                            <w:spacing w:line="222" w:lineRule="auto"/>
                            <w:rPr>
                              <w:rFonts w:ascii="FangSong" w:hAnsi="FangSong" w:eastAsia="FangSong" w:cs="FangSong"/>
                              <w:sz w:val="10"/>
                              <w:szCs w:val="10"/>
                            </w:rPr>
                          </w:pPr>
                          <w:r>
                            <w:rPr>
                              <w:rFonts w:ascii="FangSong" w:hAnsi="FangSong" w:eastAsia="FangSong" w:cs="FangSong"/>
                              <w:sz w:val="10"/>
                              <w:szCs w:val="10"/>
                              <w:spacing w:val="-10"/>
                            </w:rPr>
                            <w:t>网里活跃用户数超过6亿人</w:t>
                          </w:r>
                        </w:p>
                        <w:p>
                          <w:pPr>
                            <w:ind w:right="114" w:firstLine="10"/>
                            <w:spacing w:before="41" w:line="202" w:lineRule="auto"/>
                            <w:rPr>
                              <w:rFonts w:ascii="SimSun" w:hAnsi="SimSun" w:eastAsia="SimSun" w:cs="SimSun"/>
                              <w:sz w:val="10"/>
                              <w:szCs w:val="10"/>
                            </w:rPr>
                          </w:pPr>
                          <w:r>
                            <w:rPr>
                              <w:rFonts w:ascii="SimSun" w:hAnsi="SimSun" w:eastAsia="SimSun" w:cs="SimSun"/>
                              <w:sz w:val="10"/>
                              <w:szCs w:val="10"/>
                              <w:spacing w:val="-10"/>
                              <w:w w:val="91"/>
                            </w:rPr>
                            <w:t>99%队上的搜索市场占有率，亚马语、</w:t>
                          </w:r>
                          <w:r>
                            <w:rPr>
                              <w:rFonts w:ascii="SimSun" w:hAnsi="SimSun" w:eastAsia="SimSun" w:cs="SimSun"/>
                              <w:sz w:val="10"/>
                              <w:szCs w:val="10"/>
                              <w:spacing w:val="8"/>
                            </w:rPr>
                            <w:t xml:space="preserve"> </w:t>
                          </w:r>
                          <w:r>
                            <w:rPr>
                              <w:rFonts w:ascii="SimSun" w:hAnsi="SimSun" w:eastAsia="SimSun" w:cs="SimSun"/>
                              <w:sz w:val="10"/>
                              <w:szCs w:val="10"/>
                              <w:spacing w:val="-10"/>
                              <w:w w:val="93"/>
                            </w:rPr>
                            <w:t>)网里合计7%以上的电商市场占有率，</w:t>
                          </w:r>
                        </w:p>
                        <w:p>
                          <w:pPr>
                            <w:ind w:left="480"/>
                            <w:spacing w:before="141" w:line="219" w:lineRule="auto"/>
                            <w:rPr>
                              <w:rFonts w:ascii="SimSun" w:hAnsi="SimSun" w:eastAsia="SimSun" w:cs="SimSun"/>
                              <w:sz w:val="10"/>
                              <w:szCs w:val="10"/>
                            </w:rPr>
                          </w:pPr>
                          <w:r>
                            <w:rPr>
                              <w:rFonts w:ascii="SimSun" w:hAnsi="SimSun" w:eastAsia="SimSun" w:cs="SimSun"/>
                              <w:sz w:val="10"/>
                              <w:szCs w:val="10"/>
                              <w:spacing w:val="-9"/>
                            </w:rPr>
                            <w:t>2000年</w:t>
                          </w:r>
                        </w:p>
                        <w:p>
                          <w:pPr>
                            <w:ind w:left="400"/>
                            <w:spacing w:before="161" w:line="205" w:lineRule="auto"/>
                            <w:rPr>
                              <w:rFonts w:ascii="SimSun" w:hAnsi="SimSun" w:eastAsia="SimSun" w:cs="SimSun"/>
                              <w:sz w:val="10"/>
                              <w:szCs w:val="10"/>
                            </w:rPr>
                          </w:pPr>
                          <w:r>
                            <w:rPr>
                              <w:rFonts w:ascii="SimSun" w:hAnsi="SimSun" w:eastAsia="SimSun" w:cs="SimSun"/>
                              <w:sz w:val="10"/>
                              <w:szCs w:val="10"/>
                              <w:spacing w:val="-7"/>
                              <w:w w:val="96"/>
                            </w:rPr>
                            <w:t>通信协议标准</w:t>
                          </w:r>
                        </w:p>
                      </w:tc>
                      <w:tc>
                        <w:tcPr>
                          <w:tcW w:w="1374" w:type="dxa"/>
                          <w:vAlign w:val="top"/>
                        </w:tcPr>
                        <w:p>
                          <w:pPr>
                            <w:ind w:left="374"/>
                            <w:spacing w:line="220" w:lineRule="auto"/>
                            <w:rPr>
                              <w:rFonts w:ascii="SimSun" w:hAnsi="SimSun" w:eastAsia="SimSun" w:cs="SimSun"/>
                              <w:sz w:val="13"/>
                              <w:szCs w:val="13"/>
                            </w:rPr>
                          </w:pPr>
                          <w:r>
                            <w:rPr>
                              <w:rFonts w:ascii="SimSun" w:hAnsi="SimSun" w:eastAsia="SimSun" w:cs="SimSun"/>
                              <w:sz w:val="13"/>
                              <w:szCs w:val="13"/>
                              <w:color w:val="FFFFFF"/>
                              <w:spacing w:val="-10"/>
                            </w:rPr>
                            <w:t>移动互联网</w:t>
                          </w:r>
                        </w:p>
                        <w:p>
                          <w:pPr>
                            <w:spacing w:before="111" w:line="205" w:lineRule="auto"/>
                            <w:jc w:val="right"/>
                            <w:rPr>
                              <w:rFonts w:ascii="FangSong" w:hAnsi="FangSong" w:eastAsia="FangSong" w:cs="FangSong"/>
                              <w:sz w:val="10"/>
                              <w:szCs w:val="10"/>
                            </w:rPr>
                          </w:pPr>
                          <w:r>
                            <w:rPr>
                              <w:rFonts w:ascii="SimSun" w:hAnsi="SimSun" w:eastAsia="SimSun" w:cs="SimSun"/>
                              <w:sz w:val="10"/>
                              <w:szCs w:val="10"/>
                              <w:spacing w:val="-12"/>
                            </w:rPr>
                            <w:t>OS、</w:t>
                          </w:r>
                          <w:r>
                            <w:rPr>
                              <w:rFonts w:ascii="SimSun" w:hAnsi="SimSun" w:eastAsia="SimSun" w:cs="SimSun"/>
                              <w:sz w:val="10"/>
                              <w:szCs w:val="10"/>
                              <w:spacing w:val="-13"/>
                            </w:rPr>
                            <w:t xml:space="preserve"> </w:t>
                          </w:r>
                          <w:r>
                            <w:rPr>
                              <w:rFonts w:ascii="FangSong" w:hAnsi="FangSong" w:eastAsia="FangSong" w:cs="FangSong"/>
                              <w:sz w:val="10"/>
                              <w:szCs w:val="10"/>
                              <w:spacing w:val="-12"/>
                            </w:rPr>
                            <w:t>安卓将端操作系统，脸书，</w:t>
                          </w:r>
                        </w:p>
                        <w:p>
                          <w:pPr>
                            <w:ind w:left="504"/>
                            <w:spacing w:line="221" w:lineRule="auto"/>
                            <w:rPr>
                              <w:rFonts w:ascii="FangSong" w:hAnsi="FangSong" w:eastAsia="FangSong" w:cs="FangSong"/>
                              <w:sz w:val="10"/>
                              <w:szCs w:val="10"/>
                            </w:rPr>
                          </w:pPr>
                          <w:r>
                            <w:rPr>
                              <w:rFonts w:ascii="FangSong" w:hAnsi="FangSong" w:eastAsia="FangSong" w:cs="FangSong"/>
                              <w:sz w:val="10"/>
                              <w:szCs w:val="10"/>
                              <w:color w:val="FFFFFF"/>
                              <w:spacing w:val="-12"/>
                            </w:rPr>
                            <w:t>微信即时通信</w:t>
                          </w:r>
                        </w:p>
                        <w:p>
                          <w:pPr>
                            <w:ind w:left="184"/>
                            <w:spacing w:before="109" w:line="220" w:lineRule="auto"/>
                            <w:rPr>
                              <w:rFonts w:ascii="FangSong" w:hAnsi="FangSong" w:eastAsia="FangSong" w:cs="FangSong"/>
                              <w:sz w:val="10"/>
                              <w:szCs w:val="10"/>
                            </w:rPr>
                          </w:pPr>
                          <w:r>
                            <w:rPr>
                              <w:rFonts w:ascii="FangSong" w:hAnsi="FangSong" w:eastAsia="FangSong" w:cs="FangSong"/>
                              <w:sz w:val="10"/>
                              <w:szCs w:val="10"/>
                              <w:spacing w:val="-10"/>
                            </w:rPr>
                            <w:t>操作系统+入口级应用</w:t>
                          </w:r>
                        </w:p>
                        <w:p>
                          <w:pPr>
                            <w:ind w:left="184" w:right="225"/>
                            <w:spacing w:before="120" w:line="222" w:lineRule="auto"/>
                            <w:rPr>
                              <w:rFonts w:ascii="FangSong" w:hAnsi="FangSong" w:eastAsia="FangSong" w:cs="FangSong"/>
                              <w:sz w:val="10"/>
                              <w:szCs w:val="10"/>
                            </w:rPr>
                          </w:pPr>
                          <w:r>
                            <w:rPr>
                              <w:rFonts w:ascii="FangSong" w:hAnsi="FangSong" w:eastAsia="FangSong" w:cs="FangSong"/>
                              <w:sz w:val="10"/>
                              <w:szCs w:val="10"/>
                              <w:spacing w:val="-12"/>
                            </w:rPr>
                            <w:t>智能终端+智能操作系统+</w:t>
                          </w:r>
                          <w:r>
                            <w:rPr>
                              <w:rFonts w:ascii="FangSong" w:hAnsi="FangSong" w:eastAsia="FangSong" w:cs="FangSong"/>
                              <w:sz w:val="10"/>
                              <w:szCs w:val="10"/>
                              <w:spacing w:val="6"/>
                            </w:rPr>
                            <w:t xml:space="preserve"> </w:t>
                          </w:r>
                          <w:r>
                            <w:rPr>
                              <w:rFonts w:ascii="FangSong" w:hAnsi="FangSong" w:eastAsia="FangSong" w:cs="FangSong"/>
                              <w:sz w:val="10"/>
                              <w:szCs w:val="10"/>
                              <w:spacing w:val="-11"/>
                            </w:rPr>
                            <w:t>电子商务平台+应用软件</w:t>
                          </w:r>
                        </w:p>
                        <w:p>
                          <w:pPr>
                            <w:ind w:left="164" w:right="149" w:firstLine="20"/>
                            <w:spacing w:before="51" w:line="202" w:lineRule="auto"/>
                            <w:rPr>
                              <w:rFonts w:ascii="FangSong" w:hAnsi="FangSong" w:eastAsia="FangSong" w:cs="FangSong"/>
                              <w:sz w:val="10"/>
                              <w:szCs w:val="10"/>
                            </w:rPr>
                          </w:pPr>
                          <w:r>
                            <w:rPr>
                              <w:rFonts w:ascii="SimHei" w:hAnsi="SimHei" w:eastAsia="SimHei" w:cs="SimHei"/>
                              <w:sz w:val="10"/>
                              <w:szCs w:val="10"/>
                              <w:spacing w:val="-6"/>
                              <w:w w:val="86"/>
                            </w:rPr>
                            <w:t>开发工具+开发杜区+研发人员</w:t>
                          </w:r>
                          <w:r>
                            <w:rPr>
                              <w:rFonts w:ascii="SimHei" w:hAnsi="SimHei" w:eastAsia="SimHei" w:cs="SimHei"/>
                              <w:sz w:val="10"/>
                              <w:szCs w:val="10"/>
                            </w:rPr>
                            <w:t xml:space="preserve"> </w:t>
                          </w:r>
                          <w:r>
                            <w:rPr>
                              <w:rFonts w:ascii="FangSong" w:hAnsi="FangSong" w:eastAsia="FangSong" w:cs="FangSong"/>
                              <w:sz w:val="10"/>
                              <w:szCs w:val="10"/>
                              <w:spacing w:val="-11"/>
                            </w:rPr>
                            <w:t>税重毒能开发了的过36万种</w:t>
                          </w:r>
                        </w:p>
                        <w:p>
                          <w:pPr>
                            <w:ind w:left="184"/>
                            <w:spacing w:before="140" w:line="222" w:lineRule="auto"/>
                            <w:rPr>
                              <w:rFonts w:ascii="FangSong" w:hAnsi="FangSong" w:eastAsia="FangSong" w:cs="FangSong"/>
                              <w:sz w:val="8"/>
                              <w:szCs w:val="8"/>
                            </w:rPr>
                          </w:pPr>
                          <w:r>
                            <w:rPr>
                              <w:rFonts w:ascii="FangSong" w:hAnsi="FangSong" w:eastAsia="FangSong" w:cs="FangSong"/>
                              <w:sz w:val="8"/>
                              <w:szCs w:val="8"/>
                              <w:spacing w:val="2"/>
                            </w:rPr>
                            <w:t>草果智能换编据有数亿级用户，</w:t>
                          </w:r>
                        </w:p>
                        <w:p>
                          <w:pPr>
                            <w:ind w:left="184"/>
                            <w:spacing w:before="34" w:line="150" w:lineRule="exact"/>
                            <w:rPr>
                              <w:rFonts w:ascii="SimSun" w:hAnsi="SimSun" w:eastAsia="SimSun" w:cs="SimSun"/>
                              <w:sz w:val="10"/>
                              <w:szCs w:val="10"/>
                            </w:rPr>
                          </w:pPr>
                          <w:r>
                            <w:rPr>
                              <w:rFonts w:ascii="SimSun" w:hAnsi="SimSun" w:eastAsia="SimSun" w:cs="SimSun"/>
                              <w:sz w:val="9"/>
                              <w:szCs w:val="9"/>
                              <w:position w:val="-3"/>
                            </w:rPr>
                            <w:drawing>
                              <wp:inline distT="0" distB="0" distL="0" distR="0">
                                <wp:extent cx="49831" cy="85884"/>
                                <wp:effectExtent l="0" t="0" r="0" b="0"/>
                                <wp:docPr id="58" name="IM 58"/>
                                <wp:cNvGraphicFramePr/>
                                <a:graphic>
                                  <a:graphicData uri="http://schemas.openxmlformats.org/drawingml/2006/picture">
                                    <pic:pic>
                                      <pic:nvPicPr>
                                        <pic:cNvPr id="58" name="IM 58"/>
                                        <pic:cNvPicPr/>
                                      </pic:nvPicPr>
                                      <pic:blipFill>
                                        <a:blip r:embed="rId85"/>
                                        <a:stretch>
                                          <a:fillRect/>
                                        </a:stretch>
                                      </pic:blipFill>
                                      <pic:spPr>
                                        <a:xfrm rot="0">
                                          <a:off x="0" y="0"/>
                                          <a:ext cx="49831" cy="85884"/>
                                        </a:xfrm>
                                        <a:prstGeom prst="rect">
                                          <a:avLst/>
                                        </a:prstGeom>
                                      </pic:spPr>
                                    </pic:pic>
                                  </a:graphicData>
                                </a:graphic>
                              </wp:inline>
                            </w:drawing>
                          </w:r>
                          <w:r>
                            <w:rPr>
                              <w:rFonts w:ascii="SimSun" w:hAnsi="SimSun" w:eastAsia="SimSun" w:cs="SimSun"/>
                              <w:sz w:val="9"/>
                              <w:szCs w:val="9"/>
                              <w:position w:val="-3"/>
                            </w:rPr>
                            <w:drawing>
                              <wp:inline distT="0" distB="0" distL="0" distR="0">
                                <wp:extent cx="51485" cy="94539"/>
                                <wp:effectExtent l="0" t="0" r="0" b="0"/>
                                <wp:docPr id="60" name="IM 60"/>
                                <wp:cNvGraphicFramePr/>
                                <a:graphic>
                                  <a:graphicData uri="http://schemas.openxmlformats.org/drawingml/2006/picture">
                                    <pic:pic>
                                      <pic:nvPicPr>
                                        <pic:cNvPr id="60" name="IM 60"/>
                                        <pic:cNvPicPr/>
                                      </pic:nvPicPr>
                                      <pic:blipFill>
                                        <a:blip r:embed="rId86"/>
                                        <a:stretch>
                                          <a:fillRect/>
                                        </a:stretch>
                                      </pic:blipFill>
                                      <pic:spPr>
                                        <a:xfrm rot="0">
                                          <a:off x="0" y="0"/>
                                          <a:ext cx="51485" cy="94539"/>
                                        </a:xfrm>
                                        <a:prstGeom prst="rect">
                                          <a:avLst/>
                                        </a:prstGeom>
                                      </pic:spPr>
                                    </pic:pic>
                                  </a:graphicData>
                                </a:graphic>
                              </wp:inline>
                            </w:drawing>
                          </w:r>
                          <w:r>
                            <w:rPr>
                              <w:rFonts w:ascii="SimSun" w:hAnsi="SimSun" w:eastAsia="SimSun" w:cs="SimSun"/>
                              <w:sz w:val="9"/>
                              <w:szCs w:val="9"/>
                              <w:spacing w:val="-7"/>
                              <w:w w:val="77"/>
                              <w:position w:val="1"/>
                            </w:rPr>
                            <w:t>点</w:t>
                          </w:r>
                          <w:r>
                            <w:rPr>
                              <w:rFonts w:ascii="SimSun" w:hAnsi="SimSun" w:eastAsia="SimSun" w:cs="SimSun"/>
                              <w:sz w:val="8"/>
                              <w:szCs w:val="8"/>
                              <w:spacing w:val="-7"/>
                              <w:w w:val="77"/>
                              <w:position w:val="1"/>
                            </w:rPr>
                            <w:t>下</w:t>
                          </w:r>
                          <w:r>
                            <w:rPr>
                              <w:rFonts w:ascii="SimSun" w:hAnsi="SimSun" w:eastAsia="SimSun" w:cs="SimSun"/>
                              <w:sz w:val="9"/>
                              <w:szCs w:val="9"/>
                              <w:spacing w:val="-7"/>
                              <w:w w:val="77"/>
                            </w:rPr>
                            <w:t>机</w:t>
                          </w:r>
                          <w:r>
                            <w:rPr>
                              <w:rFonts w:ascii="SimSun" w:hAnsi="SimSun" w:eastAsia="SimSun" w:cs="SimSun"/>
                              <w:sz w:val="8"/>
                              <w:szCs w:val="8"/>
                              <w:spacing w:val="-7"/>
                              <w:w w:val="77"/>
                            </w:rPr>
                            <w:t>微</w:t>
                          </w:r>
                          <w:r>
                            <w:rPr>
                              <w:rFonts w:ascii="SimSun" w:hAnsi="SimSun" w:eastAsia="SimSun" w:cs="SimSun"/>
                              <w:sz w:val="9"/>
                              <w:szCs w:val="9"/>
                              <w:spacing w:val="-7"/>
                              <w:w w:val="77"/>
                            </w:rPr>
                            <w:t>事</w:t>
                          </w:r>
                          <w:r>
                            <w:rPr>
                              <w:sz w:val="9"/>
                              <w:szCs w:val="9"/>
                              <w:position w:val="-3"/>
                            </w:rPr>
                            <w:drawing>
                              <wp:inline distT="0" distB="0" distL="0" distR="0">
                                <wp:extent cx="48514" cy="94539"/>
                                <wp:effectExtent l="0" t="0" r="0" b="0"/>
                                <wp:docPr id="62" name="IM 62"/>
                                <wp:cNvGraphicFramePr/>
                                <a:graphic>
                                  <a:graphicData uri="http://schemas.openxmlformats.org/drawingml/2006/picture">
                                    <pic:pic>
                                      <pic:nvPicPr>
                                        <pic:cNvPr id="62" name="IM 62"/>
                                        <pic:cNvPicPr/>
                                      </pic:nvPicPr>
                                      <pic:blipFill>
                                        <a:blip r:embed="rId87"/>
                                        <a:stretch>
                                          <a:fillRect/>
                                        </a:stretch>
                                      </pic:blipFill>
                                      <pic:spPr>
                                        <a:xfrm rot="0">
                                          <a:off x="0" y="0"/>
                                          <a:ext cx="48514" cy="94539"/>
                                        </a:xfrm>
                                        <a:prstGeom prst="rect">
                                          <a:avLst/>
                                        </a:prstGeom>
                                      </pic:spPr>
                                    </pic:pic>
                                  </a:graphicData>
                                </a:graphic>
                              </wp:inline>
                            </w:drawing>
                          </w:r>
                          <w:r>
                            <w:rPr>
                              <w:rFonts w:ascii="SimSun" w:hAnsi="SimSun" w:eastAsia="SimSun" w:cs="SimSun"/>
                              <w:sz w:val="9"/>
                              <w:szCs w:val="9"/>
                              <w:spacing w:val="-7"/>
                              <w:w w:val="77"/>
                              <w:position w:val="-1"/>
                            </w:rPr>
                            <w:t>8</w:t>
                          </w:r>
                          <w:r>
                            <w:rPr>
                              <w:rFonts w:ascii="SimSun" w:hAnsi="SimSun" w:eastAsia="SimSun" w:cs="SimSun"/>
                              <w:sz w:val="8"/>
                              <w:szCs w:val="8"/>
                              <w:em w:val="dot"/>
                              <w:spacing w:val="-7"/>
                              <w:w w:val="77"/>
                              <w:position w:val="4"/>
                            </w:rPr>
                            <w:t>角</w:t>
                          </w:r>
                          <w:r>
                            <w:rPr>
                              <w:rFonts w:ascii="SimSun" w:hAnsi="SimSun" w:eastAsia="SimSun" w:cs="SimSun"/>
                              <w:sz w:val="8"/>
                              <w:szCs w:val="8"/>
                              <w:spacing w:val="-7"/>
                              <w:w w:val="77"/>
                              <w:position w:val="4"/>
                            </w:rPr>
                            <w:t xml:space="preserve"> 进</w:t>
                          </w:r>
                          <w:r>
                            <w:rPr>
                              <w:rFonts w:ascii="SimSun" w:hAnsi="SimSun" w:eastAsia="SimSun" w:cs="SimSun"/>
                              <w:sz w:val="10"/>
                              <w:szCs w:val="10"/>
                              <w:spacing w:val="-7"/>
                              <w:w w:val="77"/>
                              <w:position w:val="-1"/>
                            </w:rPr>
                            <w:t>A</w:t>
                          </w:r>
                          <w:r>
                            <w:rPr>
                              <w:rFonts w:ascii="SimSun" w:hAnsi="SimSun" w:eastAsia="SimSun" w:cs="SimSun"/>
                              <w:sz w:val="10"/>
                              <w:szCs w:val="10"/>
                              <w:spacing w:val="-7"/>
                              <w:w w:val="77"/>
                            </w:rPr>
                            <w:t>n</w:t>
                          </w:r>
                          <w:r>
                            <w:rPr>
                              <w:rFonts w:ascii="SimSun" w:hAnsi="SimSun" w:eastAsia="SimSun" w:cs="SimSun"/>
                              <w:sz w:val="8"/>
                              <w:szCs w:val="8"/>
                              <w:spacing w:val="-7"/>
                              <w:w w:val="77"/>
                            </w:rPr>
                            <w:t>论</w:t>
                          </w:r>
                          <w:r>
                            <w:rPr>
                              <w:rFonts w:ascii="SimSun" w:hAnsi="SimSun" w:eastAsia="SimSun" w:cs="SimSun"/>
                              <w:sz w:val="10"/>
                              <w:szCs w:val="10"/>
                              <w:spacing w:val="-7"/>
                              <w:w w:val="77"/>
                            </w:rPr>
                            <w:t>dn</w:t>
                          </w:r>
                          <w:r>
                            <w:ruby>
                              <w:rubyPr>
                                <w:rubyAlign w:val="left"/>
                                <w:hpsRaise w:val="4"/>
                                <w:hps w:val="8"/>
                                <w:hpsBaseText w:val="10"/>
                              </w:rubyPr>
                              <w:rt>
                                <w:r>
                                  <w:rPr>
                                    <w:rFonts w:ascii="SimSun" w:hAnsi="SimSun" w:eastAsia="SimSun" w:cs="SimSun"/>
                                    <w:sz w:val="8"/>
                                    <w:szCs w:val="8"/>
                                    <w:w w:val="92"/>
                                  </w:rPr>
                                  <w:t>”</w:t>
                                </w:r>
                              </w:rt>
                              <w:rubyBase>
                                <w:r>
                                  <w:rPr>
                                    <w:rFonts w:ascii="SimSun" w:hAnsi="SimSun" w:eastAsia="SimSun" w:cs="SimSun"/>
                                    <w:sz w:val="10"/>
                                    <w:szCs w:val="10"/>
                                    <w:w w:val="87"/>
                                    <w:position w:val="-1"/>
                                  </w:rPr>
                                  <w:t>md</w:t>
                                </w:r>
                              </w:rubyBase>
                            </w:ruby>
                          </w:r>
                          <w:r>
                            <w:rPr>
                              <w:rFonts w:ascii="SimSun" w:hAnsi="SimSun" w:eastAsia="SimSun" w:cs="SimSun"/>
                              <w:sz w:val="10"/>
                              <w:szCs w:val="10"/>
                              <w:spacing w:val="-7"/>
                              <w:w w:val="77"/>
                              <w:position w:val="-1"/>
                            </w:rPr>
                            <w:t>合计</w:t>
                          </w:r>
                        </w:p>
                        <w:p>
                          <w:pPr>
                            <w:ind w:left="374"/>
                            <w:spacing w:line="185" w:lineRule="auto"/>
                            <w:rPr>
                              <w:sz w:val="9"/>
                              <w:szCs w:val="9"/>
                            </w:rPr>
                          </w:pPr>
                          <w:r>
                            <w:rPr>
                              <w:rFonts w:ascii="FangSong" w:hAnsi="FangSong" w:eastAsia="FangSong" w:cs="FangSong"/>
                              <w:sz w:val="9"/>
                              <w:szCs w:val="9"/>
                              <w:spacing w:val="-13"/>
                            </w:rPr>
                            <w:t>的操作系统。!</w:t>
                          </w:r>
                          <w:r>
                            <w:rPr>
                              <w:sz w:val="9"/>
                              <w:szCs w:val="9"/>
                              <w:position w:val="2"/>
                            </w:rPr>
                            <w:drawing>
                              <wp:inline distT="0" distB="0" distL="0" distR="0">
                                <wp:extent cx="177314" cy="31185"/>
                                <wp:effectExtent l="0" t="0" r="0" b="0"/>
                                <wp:docPr id="64" name="IM 64"/>
                                <wp:cNvGraphicFramePr/>
                                <a:graphic>
                                  <a:graphicData uri="http://schemas.openxmlformats.org/drawingml/2006/picture">
                                    <pic:pic>
                                      <pic:nvPicPr>
                                        <pic:cNvPr id="64" name="IM 64"/>
                                        <pic:cNvPicPr/>
                                      </pic:nvPicPr>
                                      <pic:blipFill>
                                        <a:blip r:embed="rId88"/>
                                        <a:stretch>
                                          <a:fillRect/>
                                        </a:stretch>
                                      </pic:blipFill>
                                      <pic:spPr>
                                        <a:xfrm rot="0">
                                          <a:off x="0" y="0"/>
                                          <a:ext cx="177314" cy="31185"/>
                                        </a:xfrm>
                                        <a:prstGeom prst="rect">
                                          <a:avLst/>
                                        </a:prstGeom>
                                      </pic:spPr>
                                    </pic:pic>
                                  </a:graphicData>
                                </a:graphic>
                              </wp:inline>
                            </w:drawing>
                          </w:r>
                        </w:p>
                        <w:p>
                          <w:pPr>
                            <w:ind w:left="294"/>
                            <w:spacing w:line="221" w:lineRule="auto"/>
                            <w:rPr>
                              <w:rFonts w:ascii="FangSong" w:hAnsi="FangSong" w:eastAsia="FangSong" w:cs="FangSong"/>
                              <w:sz w:val="10"/>
                              <w:szCs w:val="10"/>
                            </w:rPr>
                          </w:pPr>
                          <w:r>
                            <w:rPr>
                              <w:rFonts w:ascii="FangSong" w:hAnsi="FangSong" w:eastAsia="FangSong" w:cs="FangSong"/>
                              <w:sz w:val="10"/>
                              <w:szCs w:val="10"/>
                              <w:color w:val="FFFFFF"/>
                              <w:spacing w:val="-13"/>
                              <w:w w:val="99"/>
                            </w:rPr>
                            <w:t>微值谷比的%的座时激优</w:t>
                          </w:r>
                        </w:p>
                        <w:p>
                          <w:pPr>
                            <w:ind w:left="184" w:right="131"/>
                            <w:spacing w:before="18" w:line="223" w:lineRule="auto"/>
                            <w:rPr>
                              <w:rFonts w:ascii="FangSong" w:hAnsi="FangSong" w:eastAsia="FangSong" w:cs="FangSong"/>
                              <w:sz w:val="10"/>
                              <w:szCs w:val="10"/>
                            </w:rPr>
                          </w:pPr>
                          <w:r>
                            <w:rPr>
                              <w:rFonts w:ascii="KaiTi" w:hAnsi="KaiTi" w:eastAsia="KaiTi" w:cs="KaiTi"/>
                              <w:sz w:val="10"/>
                              <w:szCs w:val="10"/>
                              <w:spacing w:val="-3"/>
                            </w:rPr>
                            <w:t>操作系统(2007-2009年),</w:t>
                          </w:r>
                          <w:r>
                            <w:rPr>
                              <w:rFonts w:ascii="KaiTi" w:hAnsi="KaiTi" w:eastAsia="KaiTi" w:cs="KaiTi"/>
                              <w:sz w:val="10"/>
                              <w:szCs w:val="10"/>
                              <w:spacing w:val="7"/>
                            </w:rPr>
                            <w:t xml:space="preserve"> </w:t>
                          </w:r>
                          <w:r>
                            <w:rPr>
                              <w:rFonts w:ascii="FangSong" w:hAnsi="FangSong" w:eastAsia="FangSong" w:cs="FangSong"/>
                              <w:sz w:val="10"/>
                              <w:szCs w:val="10"/>
                              <w:spacing w:val="-5"/>
                            </w:rPr>
                            <w:t>即时通信(2011—2015年)</w:t>
                          </w:r>
                        </w:p>
                        <w:p>
                          <w:pPr>
                            <w:ind w:left="374"/>
                            <w:spacing w:before="120" w:line="170" w:lineRule="auto"/>
                            <w:rPr>
                              <w:rFonts w:ascii="FangSong" w:hAnsi="FangSong" w:eastAsia="FangSong" w:cs="FangSong"/>
                              <w:sz w:val="10"/>
                              <w:szCs w:val="10"/>
                            </w:rPr>
                          </w:pPr>
                          <w:r>
                            <w:rPr>
                              <w:rFonts w:ascii="FangSong" w:hAnsi="FangSong" w:eastAsia="FangSong" w:cs="FangSong"/>
                              <w:sz w:val="10"/>
                              <w:szCs w:val="10"/>
                              <w:spacing w:val="-9"/>
                            </w:rPr>
                            <w:t>智能硬件标准化</w:t>
                          </w:r>
                        </w:p>
                      </w:tc>
                    </w:tr>
                  </w:tbl>
                  <w:p>
                    <w:pPr>
                      <w:ind w:left="660"/>
                      <w:spacing w:before="189" w:line="219" w:lineRule="auto"/>
                      <w:rPr>
                        <w:rFonts w:ascii="SimSun" w:hAnsi="SimSun" w:eastAsia="SimSun" w:cs="SimSun"/>
                        <w:sz w:val="10"/>
                        <w:szCs w:val="10"/>
                      </w:rPr>
                    </w:pPr>
                    <w:r>
                      <w:rPr>
                        <w:rFonts w:ascii="SimSun" w:hAnsi="SimSun" w:eastAsia="SimSun" w:cs="SimSun"/>
                        <w:sz w:val="10"/>
                        <w:szCs w:val="10"/>
                        <w:spacing w:val="13"/>
                      </w:rPr>
                      <w:t>多边市场、参与者多样性、产业生态化</w:t>
                    </w:r>
                  </w:p>
                </w:txbxContent>
              </v:textbox>
            </v:shape>
            <v:shape id="_x0000_s98" style="position:absolute;left:810;top:183;width:1264;height:2421;" filled="false" stroked="false" type="#_x0000_t202">
              <v:fill on="false"/>
              <v:stroke on="false"/>
              <v:path/>
              <v:imagedata o:title=""/>
              <o:lock v:ext="edit" aspectratio="false"/>
              <v:textbox inset="0mm,0mm,0mm,0mm">
                <w:txbxContent>
                  <w:p>
                    <w:pPr>
                      <w:ind w:left="409"/>
                      <w:spacing w:before="19" w:line="219" w:lineRule="auto"/>
                      <w:rPr>
                        <w:rFonts w:ascii="SimSun" w:hAnsi="SimSun" w:eastAsia="SimSun" w:cs="SimSun"/>
                        <w:sz w:val="10"/>
                        <w:szCs w:val="10"/>
                      </w:rPr>
                    </w:pPr>
                    <w:r>
                      <w:rPr>
                        <w:rFonts w:ascii="SimSun" w:hAnsi="SimSun" w:eastAsia="SimSun" w:cs="SimSun"/>
                        <w:sz w:val="10"/>
                        <w:szCs w:val="10"/>
                        <w:color w:val="FFFFFF"/>
                        <w:spacing w:val="11"/>
                      </w:rPr>
                      <w:t>计算机</w:t>
                    </w:r>
                  </w:p>
                  <w:p>
                    <w:pPr>
                      <w:ind w:left="339"/>
                      <w:spacing w:before="141" w:line="222" w:lineRule="auto"/>
                      <w:rPr>
                        <w:rFonts w:ascii="FangSong" w:hAnsi="FangSong" w:eastAsia="FangSong" w:cs="FangSong"/>
                        <w:sz w:val="10"/>
                        <w:szCs w:val="10"/>
                      </w:rPr>
                    </w:pPr>
                    <w:r>
                      <w:rPr>
                        <w:rFonts w:ascii="SimSun" w:hAnsi="SimSun" w:eastAsia="SimSun" w:cs="SimSun"/>
                        <w:sz w:val="10"/>
                        <w:szCs w:val="10"/>
                        <w:spacing w:val="-5"/>
                      </w:rPr>
                      <w:t>Wintel</w:t>
                    </w:r>
                    <w:r>
                      <w:rPr>
                        <w:rFonts w:ascii="FangSong" w:hAnsi="FangSong" w:eastAsia="FangSong" w:cs="FangSong"/>
                        <w:sz w:val="10"/>
                        <w:szCs w:val="10"/>
                        <w:spacing w:val="-5"/>
                      </w:rPr>
                      <w:t>体</w:t>
                    </w:r>
                    <w:r>
                      <w:rPr>
                        <w:rFonts w:ascii="FangSong" w:hAnsi="FangSong" w:eastAsia="FangSong" w:cs="FangSong"/>
                        <w:sz w:val="10"/>
                        <w:szCs w:val="10"/>
                        <w:spacing w:val="-15"/>
                      </w:rPr>
                      <w:t xml:space="preserve"> </w:t>
                    </w:r>
                    <w:r>
                      <w:rPr>
                        <w:rFonts w:ascii="FangSong" w:hAnsi="FangSong" w:eastAsia="FangSong" w:cs="FangSong"/>
                        <w:sz w:val="10"/>
                        <w:szCs w:val="10"/>
                        <w:spacing w:val="-5"/>
                      </w:rPr>
                      <w:t>系</w:t>
                    </w:r>
                  </w:p>
                  <w:p>
                    <w:pPr>
                      <w:ind w:left="20"/>
                      <w:spacing w:before="168" w:line="220" w:lineRule="auto"/>
                      <w:rPr>
                        <w:rFonts w:ascii="FangSong" w:hAnsi="FangSong" w:eastAsia="FangSong" w:cs="FangSong"/>
                        <w:sz w:val="10"/>
                        <w:szCs w:val="10"/>
                      </w:rPr>
                    </w:pPr>
                    <w:r>
                      <w:rPr>
                        <w:rFonts w:ascii="FangSong" w:hAnsi="FangSong" w:eastAsia="FangSong" w:cs="FangSong"/>
                        <w:sz w:val="10"/>
                        <w:szCs w:val="10"/>
                        <w:spacing w:val="-11"/>
                      </w:rPr>
                      <w:t>操作系统+核心芯片厂商</w:t>
                    </w:r>
                  </w:p>
                  <w:p>
                    <w:pPr>
                      <w:ind w:left="390" w:right="200" w:hanging="370"/>
                      <w:spacing w:before="121" w:line="223" w:lineRule="auto"/>
                      <w:rPr>
                        <w:rFonts w:ascii="KaiTi" w:hAnsi="KaiTi" w:eastAsia="KaiTi" w:cs="KaiTi"/>
                        <w:sz w:val="10"/>
                        <w:szCs w:val="10"/>
                      </w:rPr>
                    </w:pPr>
                    <w:r>
                      <w:rPr>
                        <w:rFonts w:ascii="FangSong" w:hAnsi="FangSong" w:eastAsia="FangSong" w:cs="FangSong"/>
                        <w:sz w:val="10"/>
                        <w:szCs w:val="10"/>
                        <w:spacing w:val="-11"/>
                      </w:rPr>
                      <w:t>核心硬件+66.9万应用软件+</w:t>
                    </w:r>
                    <w:r>
                      <w:rPr>
                        <w:rFonts w:ascii="FangSong" w:hAnsi="FangSong" w:eastAsia="FangSong" w:cs="FangSong"/>
                        <w:sz w:val="10"/>
                        <w:szCs w:val="10"/>
                        <w:spacing w:val="7"/>
                      </w:rPr>
                      <w:t xml:space="preserve"> </w:t>
                    </w:r>
                    <w:r>
                      <w:rPr>
                        <w:rFonts w:ascii="KaiTi" w:hAnsi="KaiTi" w:eastAsia="KaiTi" w:cs="KaiTi"/>
                        <w:sz w:val="10"/>
                        <w:szCs w:val="10"/>
                        <w:spacing w:val="-5"/>
                        <w:w w:val="97"/>
                      </w:rPr>
                      <w:t>各种外设驱动</w:t>
                    </w:r>
                  </w:p>
                  <w:p>
                    <w:pPr>
                      <w:ind w:left="20" w:right="20"/>
                      <w:spacing w:before="34" w:line="216" w:lineRule="auto"/>
                      <w:rPr>
                        <w:rFonts w:ascii="SimSun" w:hAnsi="SimSun" w:eastAsia="SimSun" w:cs="SimSun"/>
                        <w:sz w:val="10"/>
                        <w:szCs w:val="10"/>
                      </w:rPr>
                    </w:pPr>
                    <w:r>
                      <w:rPr>
                        <w:rFonts w:ascii="SimHei" w:hAnsi="SimHei" w:eastAsia="SimHei" w:cs="SimHei"/>
                        <w:sz w:val="10"/>
                        <w:szCs w:val="10"/>
                        <w:spacing w:val="-9"/>
                        <w:w w:val="90"/>
                      </w:rPr>
                      <w:t>几百款开发工具，上千万名研发入</w:t>
                    </w:r>
                    <w:r>
                      <w:rPr>
                        <w:rFonts w:ascii="SimHei" w:hAnsi="SimHei" w:eastAsia="SimHei" w:cs="SimHei"/>
                        <w:sz w:val="10"/>
                        <w:szCs w:val="10"/>
                        <w:spacing w:val="7"/>
                      </w:rPr>
                      <w:t xml:space="preserve"> </w:t>
                    </w:r>
                    <w:r>
                      <w:rPr>
                        <w:rFonts w:ascii="SimSun" w:hAnsi="SimSun" w:eastAsia="SimSun" w:cs="SimSun"/>
                        <w:sz w:val="10"/>
                        <w:szCs w:val="10"/>
                        <w:spacing w:val="-10"/>
                        <w:w w:val="90"/>
                      </w:rPr>
                      <w:t>员，数以亿计的软件开发应用人员</w:t>
                    </w:r>
                  </w:p>
                  <w:p>
                    <w:pPr>
                      <w:ind w:left="409"/>
                      <w:spacing w:before="132" w:line="220" w:lineRule="auto"/>
                      <w:rPr>
                        <w:rFonts w:ascii="SimSun" w:hAnsi="SimSun" w:eastAsia="SimSun" w:cs="SimSun"/>
                        <w:sz w:val="10"/>
                        <w:szCs w:val="10"/>
                      </w:rPr>
                    </w:pPr>
                    <w:r>
                      <w:rPr>
                        <w:rFonts w:ascii="SimSun" w:hAnsi="SimSun" w:eastAsia="SimSun" w:cs="SimSun"/>
                        <w:sz w:val="10"/>
                        <w:szCs w:val="10"/>
                        <w:spacing w:val="-10"/>
                        <w:w w:val="96"/>
                      </w:rPr>
                      <w:t>10多亿人用户</w:t>
                    </w:r>
                  </w:p>
                  <w:p>
                    <w:pPr>
                      <w:ind w:left="20"/>
                      <w:spacing w:before="139" w:line="222" w:lineRule="auto"/>
                      <w:rPr>
                        <w:rFonts w:ascii="FangSong" w:hAnsi="FangSong" w:eastAsia="FangSong" w:cs="FangSong"/>
                        <w:sz w:val="10"/>
                        <w:szCs w:val="10"/>
                      </w:rPr>
                    </w:pPr>
                    <w:r>
                      <w:rPr>
                        <w:rFonts w:ascii="FangSong" w:hAnsi="FangSong" w:eastAsia="FangSong" w:cs="FangSong"/>
                        <w:sz w:val="10"/>
                        <w:szCs w:val="10"/>
                        <w:spacing w:val="-9"/>
                      </w:rPr>
                      <w:t>99%的个人计算机市场占有率</w:t>
                    </w:r>
                  </w:p>
                  <w:p>
                    <w:pPr>
                      <w:ind w:left="409"/>
                      <w:spacing w:before="181" w:line="219" w:lineRule="auto"/>
                      <w:rPr>
                        <w:rFonts w:ascii="SimSun" w:hAnsi="SimSun" w:eastAsia="SimSun" w:cs="SimSun"/>
                        <w:sz w:val="10"/>
                        <w:szCs w:val="10"/>
                      </w:rPr>
                    </w:pPr>
                    <w:r>
                      <w:rPr>
                        <w:rFonts w:ascii="SimSun" w:hAnsi="SimSun" w:eastAsia="SimSun" w:cs="SimSun"/>
                        <w:sz w:val="10"/>
                        <w:szCs w:val="10"/>
                        <w:spacing w:val="-7"/>
                      </w:rPr>
                      <w:t>1976—183年</w:t>
                    </w:r>
                  </w:p>
                  <w:p>
                    <w:pPr>
                      <w:ind w:left="189"/>
                      <w:spacing w:before="169" w:line="220" w:lineRule="auto"/>
                      <w:rPr>
                        <w:rFonts w:ascii="FangSong" w:hAnsi="FangSong" w:eastAsia="FangSong" w:cs="FangSong"/>
                        <w:sz w:val="10"/>
                        <w:szCs w:val="10"/>
                      </w:rPr>
                    </w:pPr>
                    <w:r>
                      <w:rPr>
                        <w:rFonts w:ascii="FangSong" w:hAnsi="FangSong" w:eastAsia="FangSong" w:cs="FangSong"/>
                        <w:sz w:val="10"/>
                        <w:szCs w:val="10"/>
                        <w:spacing w:val="-11"/>
                      </w:rPr>
                      <w:t>操作系统和处理器架构</w:t>
                    </w:r>
                  </w:p>
                </w:txbxContent>
              </v:textbox>
            </v:shape>
            <v:shape id="_x0000_s100" style="position:absolute;left:5599;top:175;width:1240;height:1531;" filled="false" stroked="false" type="#_x0000_t202">
              <v:fill on="false"/>
              <v:stroke on="false"/>
              <v:path/>
              <v:imagedata o:title=""/>
              <o:lock v:ext="edit" aspectratio="false"/>
              <v:textbox inset="0mm,0mm,0mm,0mm">
                <w:txbxContent>
                  <w:p>
                    <w:pPr>
                      <w:ind w:left="289"/>
                      <w:spacing w:before="20" w:line="221" w:lineRule="auto"/>
                      <w:rPr>
                        <w:rFonts w:ascii="SimSun" w:hAnsi="SimSun" w:eastAsia="SimSun" w:cs="SimSun"/>
                        <w:sz w:val="10"/>
                        <w:szCs w:val="10"/>
                      </w:rPr>
                    </w:pPr>
                    <w:r>
                      <w:rPr>
                        <w:rFonts w:ascii="SimSun" w:hAnsi="SimSun" w:eastAsia="SimSun" w:cs="SimSun"/>
                        <w:sz w:val="10"/>
                        <w:szCs w:val="10"/>
                        <w:color w:val="FFFFFF"/>
                        <w:spacing w:val="9"/>
                      </w:rPr>
                      <w:t>工业互联网</w:t>
                    </w:r>
                  </w:p>
                  <w:p>
                    <w:pPr>
                      <w:ind w:left="20"/>
                      <w:spacing w:before="147" w:line="21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7"/>
                      </w:rPr>
                      <w:t>GE  Pediy</w:t>
                    </w:r>
                    <w:r>
                      <w:rPr>
                        <w:rFonts w:ascii="SimSun" w:hAnsi="SimSun" w:eastAsia="SimSun" w:cs="SimSun"/>
                        <w:sz w:val="10"/>
                        <w:szCs w:val="10"/>
                        <w:spacing w:val="-7"/>
                      </w:rPr>
                      <w:t>。西门子</w:t>
                    </w:r>
                    <w:r>
                      <w:rPr>
                        <w:rFonts w:ascii="Times New Roman" w:hAnsi="Times New Roman" w:eastAsia="Times New Roman" w:cs="Times New Roman"/>
                        <w:sz w:val="10"/>
                        <w:szCs w:val="10"/>
                        <w:spacing w:val="-7"/>
                      </w:rPr>
                      <w:t>Mindspls</w:t>
                    </w:r>
                  </w:p>
                  <w:p>
                    <w:pPr>
                      <w:ind w:left="140" w:right="20" w:hanging="120"/>
                      <w:spacing w:before="125" w:line="212" w:lineRule="auto"/>
                      <w:rPr>
                        <w:rFonts w:ascii="FangSong" w:hAnsi="FangSong" w:eastAsia="FangSong" w:cs="FangSong"/>
                        <w:sz w:val="10"/>
                        <w:szCs w:val="10"/>
                      </w:rPr>
                    </w:pPr>
                    <w:r>
                      <w:rPr>
                        <w:rFonts w:ascii="FangSong" w:hAnsi="FangSong" w:eastAsia="FangSong" w:cs="FangSong"/>
                        <w:sz w:val="10"/>
                        <w:szCs w:val="10"/>
                        <w:spacing w:val="-15"/>
                      </w:rPr>
                      <w:t>领先工业自动化企业、互联网，</w:t>
                    </w:r>
                    <w:r>
                      <w:rPr>
                        <w:rFonts w:ascii="FangSong" w:hAnsi="FangSong" w:eastAsia="FangSong" w:cs="FangSong"/>
                        <w:sz w:val="10"/>
                        <w:szCs w:val="10"/>
                        <w:spacing w:val="8"/>
                      </w:rPr>
                      <w:t xml:space="preserve"> </w:t>
                    </w:r>
                    <w:r>
                      <w:rPr>
                        <w:rFonts w:ascii="FangSong" w:hAnsi="FangSong" w:eastAsia="FangSong" w:cs="FangSong"/>
                        <w:sz w:val="10"/>
                        <w:szCs w:val="10"/>
                        <w:spacing w:val="-8"/>
                      </w:rPr>
                      <w:t>制造企业、软件企业</w:t>
                    </w:r>
                  </w:p>
                  <w:p>
                    <w:pPr>
                      <w:ind w:left="20"/>
                      <w:spacing w:before="80" w:line="178" w:lineRule="auto"/>
                      <w:rPr>
                        <w:rFonts w:ascii="FangSong" w:hAnsi="FangSong" w:eastAsia="FangSong" w:cs="FangSong"/>
                        <w:sz w:val="10"/>
                        <w:szCs w:val="10"/>
                      </w:rPr>
                    </w:pPr>
                    <w:r>
                      <w:rPr>
                        <w:rFonts w:ascii="FangSong" w:hAnsi="FangSong" w:eastAsia="FangSong" w:cs="FangSong"/>
                        <w:sz w:val="10"/>
                        <w:szCs w:val="10"/>
                        <w:spacing w:val="-9"/>
                      </w:rPr>
                      <w:t>智能机器+工业网络+大数据</w:t>
                    </w:r>
                  </w:p>
                  <w:p>
                    <w:pPr>
                      <w:ind w:left="289"/>
                      <w:spacing w:line="212" w:lineRule="auto"/>
                      <w:rPr>
                        <w:rFonts w:ascii="SimSun" w:hAnsi="SimSun" w:eastAsia="SimSun" w:cs="SimSun"/>
                        <w:sz w:val="10"/>
                        <w:szCs w:val="10"/>
                      </w:rPr>
                    </w:pPr>
                    <w:r>
                      <w:rPr>
                        <w:rFonts w:ascii="FangSong" w:hAnsi="FangSong" w:eastAsia="FangSong" w:cs="FangSong"/>
                        <w:sz w:val="10"/>
                        <w:szCs w:val="10"/>
                        <w:color w:val="FFFFFF"/>
                        <w:spacing w:val="-7"/>
                      </w:rPr>
                      <w:t>平自+工业</w:t>
                    </w:r>
                    <w:r>
                      <w:rPr>
                        <w:rFonts w:ascii="SimSun" w:hAnsi="SimSun" w:eastAsia="SimSun" w:cs="SimSun"/>
                        <w:sz w:val="10"/>
                        <w:szCs w:val="10"/>
                        <w:color w:val="FFFFFF"/>
                        <w:spacing w:val="-7"/>
                      </w:rPr>
                      <w:t>AP</w:t>
                    </w:r>
                  </w:p>
                  <w:p>
                    <w:pPr>
                      <w:ind w:left="349" w:right="185" w:hanging="329"/>
                      <w:spacing w:before="69"/>
                      <w:rPr>
                        <w:rFonts w:ascii="SimSun" w:hAnsi="SimSun" w:eastAsia="SimSun" w:cs="SimSun"/>
                        <w:sz w:val="10"/>
                        <w:szCs w:val="10"/>
                      </w:rPr>
                    </w:pPr>
                    <w:r>
                      <w:rPr>
                        <w:rFonts w:ascii="SimHei" w:hAnsi="SimHei" w:eastAsia="SimHei" w:cs="SimHei"/>
                        <w:sz w:val="10"/>
                        <w:szCs w:val="10"/>
                        <w:spacing w:val="-8"/>
                        <w:w w:val="94"/>
                      </w:rPr>
                      <w:t>开发工具+开放平台+研发人</w:t>
                    </w:r>
                    <w:r>
                      <w:rPr>
                        <w:rFonts w:ascii="SimHei" w:hAnsi="SimHei" w:eastAsia="SimHei" w:cs="SimHei"/>
                        <w:sz w:val="10"/>
                        <w:szCs w:val="10"/>
                        <w:spacing w:val="9"/>
                      </w:rPr>
                      <w:t xml:space="preserve"> </w:t>
                    </w:r>
                    <w:r>
                      <w:rPr>
                        <w:rFonts w:ascii="SimSun" w:hAnsi="SimSun" w:eastAsia="SimSun" w:cs="SimSun"/>
                        <w:sz w:val="10"/>
                        <w:szCs w:val="10"/>
                        <w:spacing w:val="-7"/>
                        <w:w w:val="96"/>
                      </w:rPr>
                      <w:t>质+工业</w:t>
                    </w:r>
                    <w:r>
                      <w:rPr>
                        <w:rFonts w:ascii="Times New Roman" w:hAnsi="Times New Roman" w:eastAsia="Times New Roman" w:cs="Times New Roman"/>
                        <w:sz w:val="10"/>
                        <w:szCs w:val="10"/>
                        <w:spacing w:val="-7"/>
                        <w:w w:val="96"/>
                      </w:rPr>
                      <w:t>A</w:t>
                    </w:r>
                    <w:r>
                      <w:rPr>
                        <w:rFonts w:ascii="SimSun" w:hAnsi="SimSun" w:eastAsia="SimSun" w:cs="SimSun"/>
                        <w:sz w:val="10"/>
                        <w:szCs w:val="10"/>
                        <w:spacing w:val="-7"/>
                        <w:w w:val="96"/>
                      </w:rPr>
                      <w:t>匿</w:t>
                    </w:r>
                  </w:p>
                  <w:p>
                    <w:pPr>
                      <w:ind w:left="109"/>
                      <w:spacing w:before="29" w:line="192" w:lineRule="auto"/>
                      <w:rPr>
                        <w:rFonts w:ascii="KaiTi" w:hAnsi="KaiTi" w:eastAsia="KaiTi" w:cs="KaiTi"/>
                        <w:sz w:val="10"/>
                        <w:szCs w:val="10"/>
                      </w:rPr>
                    </w:pPr>
                    <w:r>
                      <w:rPr>
                        <w:rFonts w:ascii="KaiTi" w:hAnsi="KaiTi" w:eastAsia="KaiTi" w:cs="KaiTi"/>
                        <w:sz w:val="10"/>
                        <w:szCs w:val="10"/>
                        <w:color w:val="FFFFFF"/>
                        <w:spacing w:val="-9"/>
                        <w:w w:val="96"/>
                      </w:rPr>
                      <w:t>与设备有关的制造、交通、</w:t>
                    </w:r>
                  </w:p>
                </w:txbxContent>
              </v:textbox>
            </v:shape>
            <v:shape id="_x0000_s102" style="position:absolute;left:89;top:452;width:670;height:2481;" filled="false" stroked="false" type="#_x0000_t202">
              <v:fill on="false"/>
              <v:stroke on="false"/>
              <v:path/>
              <v:imagedata o:title=""/>
              <o:lock v:ext="edit" aspectratio="false"/>
              <v:textbox inset="0mm,0mm,0mm,0mm">
                <w:txbxContent>
                  <w:p>
                    <w:pPr>
                      <w:ind w:left="60"/>
                      <w:spacing w:before="19" w:line="221" w:lineRule="auto"/>
                      <w:rPr>
                        <w:rFonts w:ascii="FangSong" w:hAnsi="FangSong" w:eastAsia="FangSong" w:cs="FangSong"/>
                        <w:sz w:val="10"/>
                        <w:szCs w:val="10"/>
                      </w:rPr>
                    </w:pPr>
                    <w:r>
                      <w:rPr>
                        <w:rFonts w:ascii="FangSong" w:hAnsi="FangSong" w:eastAsia="FangSong" w:cs="FangSong"/>
                        <w:sz w:val="10"/>
                        <w:szCs w:val="10"/>
                        <w:color w:val="FFFFFF"/>
                        <w:spacing w:val="3"/>
                      </w:rPr>
                      <w:t>关据平台</w:t>
                    </w:r>
                  </w:p>
                  <w:p>
                    <w:pPr>
                      <w:ind w:left="60"/>
                      <w:spacing w:before="182" w:line="220" w:lineRule="auto"/>
                      <w:rPr>
                        <w:rFonts w:ascii="SimSun" w:hAnsi="SimSun" w:eastAsia="SimSun" w:cs="SimSun"/>
                        <w:sz w:val="10"/>
                        <w:szCs w:val="10"/>
                      </w:rPr>
                    </w:pPr>
                    <w:r>
                      <w:rPr>
                        <w:rFonts w:ascii="SimSun" w:hAnsi="SimSun" w:eastAsia="SimSun" w:cs="SimSun"/>
                        <w:sz w:val="10"/>
                        <w:szCs w:val="10"/>
                        <w:color w:val="FFFFFF"/>
                        <w:spacing w:val="6"/>
                      </w:rPr>
                      <w:t>核心主导者</w:t>
                    </w:r>
                  </w:p>
                  <w:p>
                    <w:pPr>
                      <w:ind w:left="60"/>
                      <w:spacing w:before="149" w:line="219" w:lineRule="auto"/>
                      <w:rPr>
                        <w:rFonts w:ascii="SimSun" w:hAnsi="SimSun" w:eastAsia="SimSun" w:cs="SimSun"/>
                        <w:sz w:val="10"/>
                        <w:szCs w:val="10"/>
                      </w:rPr>
                    </w:pPr>
                    <w:r>
                      <w:rPr>
                        <w:rFonts w:ascii="SimSun" w:hAnsi="SimSun" w:eastAsia="SimSun" w:cs="SimSun"/>
                        <w:sz w:val="10"/>
                        <w:szCs w:val="10"/>
                        <w:color w:val="FFFFFF"/>
                        <w:spacing w:val="18"/>
                      </w:rPr>
                      <w:t>产业豪合力</w:t>
                    </w:r>
                  </w:p>
                  <w:p>
                    <w:pPr>
                      <w:ind w:left="60"/>
                      <w:spacing w:before="202" w:line="219" w:lineRule="auto"/>
                      <w:rPr>
                        <w:rFonts w:ascii="SimSun" w:hAnsi="SimSun" w:eastAsia="SimSun" w:cs="SimSun"/>
                        <w:sz w:val="10"/>
                        <w:szCs w:val="10"/>
                      </w:rPr>
                    </w:pPr>
                    <w:r>
                      <w:rPr>
                        <w:rFonts w:ascii="SimSun" w:hAnsi="SimSun" w:eastAsia="SimSun" w:cs="SimSun"/>
                        <w:sz w:val="10"/>
                        <w:szCs w:val="10"/>
                        <w:color w:val="FFFFFF"/>
                        <w:spacing w:val="12"/>
                      </w:rPr>
                      <w:t>开发社区</w:t>
                    </w:r>
                  </w:p>
                  <w:p>
                    <w:pPr>
                      <w:ind w:left="60"/>
                      <w:spacing w:before="141" w:line="219" w:lineRule="auto"/>
                      <w:rPr>
                        <w:rFonts w:ascii="SimSun" w:hAnsi="SimSun" w:eastAsia="SimSun" w:cs="SimSun"/>
                        <w:sz w:val="10"/>
                        <w:szCs w:val="10"/>
                      </w:rPr>
                    </w:pPr>
                    <w:r>
                      <w:rPr>
                        <w:rFonts w:ascii="SimSun" w:hAnsi="SimSun" w:eastAsia="SimSun" w:cs="SimSun"/>
                        <w:sz w:val="10"/>
                        <w:szCs w:val="10"/>
                        <w:color w:val="FFFFFF"/>
                        <w:spacing w:val="11"/>
                      </w:rPr>
                      <w:t>用户群体</w:t>
                    </w:r>
                  </w:p>
                  <w:p>
                    <w:pPr>
                      <w:ind w:left="60"/>
                      <w:spacing w:before="201" w:line="222" w:lineRule="auto"/>
                      <w:rPr>
                        <w:rFonts w:ascii="FangSong" w:hAnsi="FangSong" w:eastAsia="FangSong" w:cs="FangSong"/>
                        <w:sz w:val="10"/>
                        <w:szCs w:val="10"/>
                      </w:rPr>
                    </w:pPr>
                    <w:r>
                      <w:rPr>
                        <w:rFonts w:ascii="FangSong" w:hAnsi="FangSong" w:eastAsia="FangSong" w:cs="FangSong"/>
                        <w:sz w:val="10"/>
                        <w:szCs w:val="10"/>
                        <w:spacing w:val="12"/>
                      </w:rPr>
                      <w:t>竟争优势</w:t>
                    </w:r>
                  </w:p>
                  <w:p>
                    <w:pPr>
                      <w:ind w:left="20"/>
                      <w:spacing w:before="149" w:line="222" w:lineRule="auto"/>
                      <w:rPr>
                        <w:rFonts w:ascii="FangSong" w:hAnsi="FangSong" w:eastAsia="FangSong" w:cs="FangSong"/>
                        <w:sz w:val="10"/>
                        <w:szCs w:val="10"/>
                      </w:rPr>
                    </w:pPr>
                    <w:r>
                      <w:rPr>
                        <w:rFonts w:ascii="FangSong" w:hAnsi="FangSong" w:eastAsia="FangSong" w:cs="FangSong"/>
                        <w:sz w:val="10"/>
                        <w:szCs w:val="10"/>
                        <w:color w:val="FFFFFF"/>
                        <w:spacing w:val="-9"/>
                      </w:rPr>
                      <w:t>生态打境窗口期</w:t>
                    </w:r>
                  </w:p>
                  <w:p>
                    <w:pPr>
                      <w:ind w:left="60"/>
                      <w:spacing w:before="161" w:line="220" w:lineRule="auto"/>
                      <w:rPr>
                        <w:rFonts w:ascii="SimSun" w:hAnsi="SimSun" w:eastAsia="SimSun" w:cs="SimSun"/>
                        <w:sz w:val="10"/>
                        <w:szCs w:val="10"/>
                      </w:rPr>
                    </w:pPr>
                    <w:r>
                      <w:rPr>
                        <w:rFonts w:ascii="SimSun" w:hAnsi="SimSun" w:eastAsia="SimSun" w:cs="SimSun"/>
                        <w:sz w:val="10"/>
                        <w:szCs w:val="10"/>
                        <w:color w:val="FFFFFF"/>
                        <w:spacing w:val="11"/>
                      </w:rPr>
                      <w:t>关键标准</w:t>
                    </w:r>
                  </w:p>
                  <w:p>
                    <w:pPr>
                      <w:ind w:left="60"/>
                      <w:spacing w:before="201" w:line="219" w:lineRule="auto"/>
                      <w:rPr>
                        <w:rFonts w:ascii="SimSun" w:hAnsi="SimSun" w:eastAsia="SimSun" w:cs="SimSun"/>
                        <w:sz w:val="10"/>
                        <w:szCs w:val="10"/>
                      </w:rPr>
                    </w:pPr>
                    <w:r>
                      <w:rPr>
                        <w:rFonts w:ascii="SimSun" w:hAnsi="SimSun" w:eastAsia="SimSun" w:cs="SimSun"/>
                        <w:sz w:val="10"/>
                        <w:szCs w:val="10"/>
                        <w:color w:val="FFFFFF"/>
                        <w:spacing w:val="11"/>
                      </w:rPr>
                      <w:t>共性特征</w:t>
                    </w:r>
                  </w:p>
                </w:txbxContent>
              </v:textbox>
            </v:shape>
            <v:shape id="_x0000_s104" style="position:absolute;left:5599;top:1643;width:1160;height:971;" filled="false" stroked="false" type="#_x0000_t202">
              <v:fill on="false"/>
              <v:stroke on="false"/>
              <v:path/>
              <v:imagedata o:title=""/>
              <o:lock v:ext="edit" aspectratio="false"/>
              <v:textbox inset="0mm,0mm,0mm,0mm">
                <w:txbxContent>
                  <w:p>
                    <w:pPr>
                      <w:ind w:left="330"/>
                      <w:spacing w:before="20" w:line="222" w:lineRule="auto"/>
                      <w:rPr>
                        <w:rFonts w:ascii="FangSong" w:hAnsi="FangSong" w:eastAsia="FangSong" w:cs="FangSong"/>
                        <w:sz w:val="10"/>
                        <w:szCs w:val="10"/>
                      </w:rPr>
                    </w:pPr>
                    <w:r>
                      <w:rPr>
                        <w:rFonts w:ascii="FangSong" w:hAnsi="FangSong" w:eastAsia="FangSong" w:cs="FangSong"/>
                        <w:sz w:val="10"/>
                        <w:szCs w:val="10"/>
                        <w:spacing w:val="-11"/>
                      </w:rPr>
                      <w:t>医疗等海量客户</w:t>
                    </w:r>
                  </w:p>
                  <w:p>
                    <w:pPr>
                      <w:ind w:left="20"/>
                      <w:spacing w:before="140" w:line="220" w:lineRule="auto"/>
                      <w:rPr>
                        <w:rFonts w:ascii="SimSun" w:hAnsi="SimSun" w:eastAsia="SimSun" w:cs="SimSun"/>
                        <w:sz w:val="10"/>
                        <w:szCs w:val="10"/>
                      </w:rPr>
                    </w:pPr>
                    <w:r>
                      <w:rPr>
                        <w:rFonts w:ascii="SimSun" w:hAnsi="SimSun" w:eastAsia="SimSun" w:cs="SimSun"/>
                        <w:sz w:val="10"/>
                        <w:szCs w:val="10"/>
                        <w:spacing w:val="-10"/>
                        <w:w w:val="97"/>
                      </w:rPr>
                      <w:t>基础连接、行业经验、云平台</w:t>
                    </w:r>
                  </w:p>
                  <w:p>
                    <w:pPr>
                      <w:ind w:left="400"/>
                      <w:spacing w:before="169" w:line="225" w:lineRule="auto"/>
                      <w:rPr>
                        <w:rFonts w:ascii="KaiTi" w:hAnsi="KaiTi" w:eastAsia="KaiTi" w:cs="KaiTi"/>
                        <w:sz w:val="10"/>
                        <w:szCs w:val="10"/>
                      </w:rPr>
                    </w:pPr>
                    <w:r>
                      <w:rPr>
                        <w:rFonts w:ascii="KaiTi" w:hAnsi="KaiTi" w:eastAsia="KaiTi" w:cs="KaiTi"/>
                        <w:sz w:val="10"/>
                        <w:szCs w:val="10"/>
                        <w:spacing w:val="-8"/>
                      </w:rPr>
                      <w:t>2014年至今</w:t>
                    </w:r>
                  </w:p>
                  <w:p>
                    <w:pPr>
                      <w:ind w:left="240"/>
                      <w:spacing w:before="158" w:line="222" w:lineRule="auto"/>
                      <w:rPr>
                        <w:rFonts w:ascii="SimHei" w:hAnsi="SimHei" w:eastAsia="SimHei" w:cs="SimHei"/>
                        <w:sz w:val="10"/>
                        <w:szCs w:val="10"/>
                      </w:rPr>
                    </w:pPr>
                    <w:r>
                      <w:rPr>
                        <w:rFonts w:ascii="SimHei" w:hAnsi="SimHei" w:eastAsia="SimHei" w:cs="SimHei"/>
                        <w:sz w:val="10"/>
                        <w:szCs w:val="10"/>
                        <w:spacing w:val="-7"/>
                        <w:w w:val="95"/>
                      </w:rPr>
                      <w:t>数据互联互通标准</w:t>
                    </w:r>
                  </w:p>
                </w:txbxContent>
              </v:textbox>
            </v:shape>
          </v:group>
        </w:pict>
      </w:r>
    </w:p>
    <w:p>
      <w:pPr>
        <w:ind w:left="29"/>
        <w:spacing w:before="98" w:line="219" w:lineRule="auto"/>
        <w:rPr>
          <w:rFonts w:ascii="SimSun" w:hAnsi="SimSun" w:eastAsia="SimSun" w:cs="SimSun"/>
          <w:sz w:val="21"/>
          <w:szCs w:val="21"/>
        </w:rPr>
      </w:pPr>
      <w:r>
        <w:rPr>
          <w:rFonts w:ascii="SimSun" w:hAnsi="SimSun" w:eastAsia="SimSun" w:cs="SimSun"/>
          <w:sz w:val="21"/>
          <w:szCs w:val="21"/>
          <w:spacing w:val="-29"/>
        </w:rPr>
        <w:t>图表来源：作者自绘</w:t>
      </w:r>
    </w:p>
    <w:p>
      <w:pPr>
        <w:ind w:left="830"/>
        <w:spacing w:before="191" w:line="219" w:lineRule="auto"/>
        <w:rPr>
          <w:rFonts w:ascii="SimSun" w:hAnsi="SimSun" w:eastAsia="SimSun" w:cs="SimSun"/>
          <w:sz w:val="21"/>
          <w:szCs w:val="21"/>
        </w:rPr>
      </w:pPr>
      <w:r>
        <w:rPr>
          <w:rFonts w:ascii="SimSun" w:hAnsi="SimSun" w:eastAsia="SimSun" w:cs="SimSun"/>
          <w:sz w:val="21"/>
          <w:szCs w:val="21"/>
          <w:spacing w:val="-24"/>
        </w:rPr>
        <w:t>图2-3  以平台为核心的产业竞争正从ICT</w:t>
      </w:r>
      <w:r>
        <w:rPr>
          <w:rFonts w:ascii="SimSun" w:hAnsi="SimSun" w:eastAsia="SimSun" w:cs="SimSun"/>
          <w:sz w:val="21"/>
          <w:szCs w:val="21"/>
          <w:spacing w:val="-44"/>
        </w:rPr>
        <w:t xml:space="preserve"> </w:t>
      </w:r>
      <w:r>
        <w:rPr>
          <w:rFonts w:ascii="SimSun" w:hAnsi="SimSun" w:eastAsia="SimSun" w:cs="SimSun"/>
          <w:sz w:val="21"/>
          <w:szCs w:val="21"/>
          <w:spacing w:val="-24"/>
        </w:rPr>
        <w:t>领域向制造领域拓展</w:t>
      </w:r>
    </w:p>
    <w:p>
      <w:pPr>
        <w:ind w:left="29" w:right="58" w:firstLine="560"/>
        <w:spacing w:before="190" w:line="334" w:lineRule="auto"/>
        <w:rPr>
          <w:rFonts w:ascii="SimSun" w:hAnsi="SimSun" w:eastAsia="SimSun" w:cs="SimSun"/>
          <w:sz w:val="21"/>
          <w:szCs w:val="21"/>
        </w:rPr>
      </w:pPr>
      <w:r>
        <w:rPr>
          <w:rFonts w:ascii="SimSun" w:hAnsi="SimSun" w:eastAsia="SimSun" w:cs="SimSun"/>
          <w:sz w:val="21"/>
          <w:szCs w:val="21"/>
          <w:spacing w:val="3"/>
        </w:rPr>
        <w:t>(3)工业互联网平台正在重新定义制造业生态。工业互联网平台是工</w:t>
      </w:r>
      <w:r>
        <w:rPr>
          <w:rFonts w:ascii="SimSun" w:hAnsi="SimSun" w:eastAsia="SimSun" w:cs="SimSun"/>
          <w:sz w:val="21"/>
          <w:szCs w:val="21"/>
          <w:spacing w:val="2"/>
        </w:rPr>
        <w:t xml:space="preserve"> </w:t>
      </w:r>
      <w:r>
        <w:rPr>
          <w:rFonts w:ascii="SimSun" w:hAnsi="SimSun" w:eastAsia="SimSun" w:cs="SimSun"/>
          <w:sz w:val="21"/>
          <w:szCs w:val="21"/>
          <w:spacing w:val="3"/>
        </w:rPr>
        <w:t>业全要素连接的枢纽，是工业资源配置的核心。工业互联网的本质是推动</w:t>
      </w:r>
      <w:r>
        <w:rPr>
          <w:rFonts w:ascii="SimSun" w:hAnsi="SimSun" w:eastAsia="SimSun" w:cs="SimSun"/>
          <w:sz w:val="21"/>
          <w:szCs w:val="21"/>
          <w:spacing w:val="7"/>
        </w:rPr>
        <w:t xml:space="preserve"> </w:t>
      </w:r>
      <w:r>
        <w:rPr>
          <w:rFonts w:ascii="SimSun" w:hAnsi="SimSun" w:eastAsia="SimSun" w:cs="SimSun"/>
          <w:sz w:val="21"/>
          <w:szCs w:val="21"/>
          <w:spacing w:val="3"/>
        </w:rPr>
        <w:t>工业资源和要素的解耦、整合和重构，构建新的发展理念、生产体系、组</w:t>
      </w:r>
      <w:r>
        <w:rPr>
          <w:rFonts w:ascii="SimSun" w:hAnsi="SimSun" w:eastAsia="SimSun" w:cs="SimSun"/>
          <w:sz w:val="21"/>
          <w:szCs w:val="21"/>
        </w:rPr>
        <w:t xml:space="preserve"> </w:t>
      </w:r>
      <w:r>
        <w:rPr>
          <w:rFonts w:ascii="SimSun" w:hAnsi="SimSun" w:eastAsia="SimSun" w:cs="SimSun"/>
          <w:sz w:val="21"/>
          <w:szCs w:val="21"/>
          <w:spacing w:val="3"/>
        </w:rPr>
        <w:t>织架构和商业模式，宏观上提升国家资源高效配置能力，中观上培育产业</w:t>
      </w:r>
      <w:r>
        <w:rPr>
          <w:rFonts w:ascii="SimSun" w:hAnsi="SimSun" w:eastAsia="SimSun" w:cs="SimSun"/>
          <w:sz w:val="21"/>
          <w:szCs w:val="21"/>
        </w:rPr>
        <w:t xml:space="preserve"> </w:t>
      </w:r>
      <w:r>
        <w:rPr>
          <w:rFonts w:ascii="SimSun" w:hAnsi="SimSun" w:eastAsia="SimSun" w:cs="SimSun"/>
          <w:sz w:val="21"/>
          <w:szCs w:val="21"/>
          <w:spacing w:val="3"/>
        </w:rPr>
        <w:t>生态构建能力，微观上打造企业新型能力。工业互联网平台推动资源优化</w:t>
      </w:r>
      <w:r>
        <w:rPr>
          <w:rFonts w:ascii="SimSun" w:hAnsi="SimSun" w:eastAsia="SimSun" w:cs="SimSun"/>
          <w:sz w:val="21"/>
          <w:szCs w:val="21"/>
          <w:spacing w:val="2"/>
        </w:rPr>
        <w:t xml:space="preserve"> </w:t>
      </w:r>
      <w:r>
        <w:rPr>
          <w:rFonts w:ascii="SimSun" w:hAnsi="SimSun" w:eastAsia="SimSun" w:cs="SimSun"/>
          <w:sz w:val="21"/>
          <w:szCs w:val="21"/>
          <w:spacing w:val="3"/>
        </w:rPr>
        <w:t>的范围从单机、产线、车间、企业拓展到跨企业、跨区域，正在重塑制造</w:t>
      </w:r>
      <w:r>
        <w:rPr>
          <w:rFonts w:ascii="SimSun" w:hAnsi="SimSun" w:eastAsia="SimSun" w:cs="SimSun"/>
          <w:sz w:val="21"/>
          <w:szCs w:val="21"/>
        </w:rPr>
        <w:t xml:space="preserve"> </w:t>
      </w:r>
      <w:r>
        <w:rPr>
          <w:rFonts w:ascii="SimSun" w:hAnsi="SimSun" w:eastAsia="SimSun" w:cs="SimSun"/>
          <w:sz w:val="21"/>
          <w:szCs w:val="21"/>
          <w:spacing w:val="3"/>
        </w:rPr>
        <w:t>业研发体系、生产范式和商业模式，推动企业研发实现研发主体跨部门协</w:t>
      </w:r>
      <w:r>
        <w:rPr>
          <w:rFonts w:ascii="SimSun" w:hAnsi="SimSun" w:eastAsia="SimSun" w:cs="SimSun"/>
          <w:sz w:val="21"/>
          <w:szCs w:val="21"/>
          <w:spacing w:val="4"/>
        </w:rPr>
        <w:t xml:space="preserve"> </w:t>
      </w:r>
      <w:r>
        <w:rPr>
          <w:rFonts w:ascii="SimSun" w:hAnsi="SimSun" w:eastAsia="SimSun" w:cs="SimSun"/>
          <w:sz w:val="21"/>
          <w:szCs w:val="21"/>
          <w:spacing w:val="2"/>
        </w:rPr>
        <w:t>同化、研发流程并行化、研发模式闭环化，不断提升研发效率、缩短研发</w:t>
      </w:r>
      <w:r>
        <w:rPr>
          <w:rFonts w:ascii="SimSun" w:hAnsi="SimSun" w:eastAsia="SimSun" w:cs="SimSun"/>
          <w:sz w:val="21"/>
          <w:szCs w:val="21"/>
          <w:spacing w:val="14"/>
        </w:rPr>
        <w:t xml:space="preserve"> </w:t>
      </w:r>
      <w:r>
        <w:rPr>
          <w:rFonts w:ascii="SimSun" w:hAnsi="SimSun" w:eastAsia="SimSun" w:cs="SimSun"/>
          <w:sz w:val="21"/>
          <w:szCs w:val="21"/>
          <w:spacing w:val="3"/>
        </w:rPr>
        <w:t>周期、降低研发成本，推动企业智能制造在更广的范围、更深的领域优化</w:t>
      </w:r>
    </w:p>
    <w:p>
      <w:pPr>
        <w:ind w:left="29"/>
        <w:spacing w:before="1" w:line="217" w:lineRule="auto"/>
        <w:rPr>
          <w:rFonts w:ascii="SimSun" w:hAnsi="SimSun" w:eastAsia="SimSun" w:cs="SimSun"/>
          <w:sz w:val="21"/>
          <w:szCs w:val="21"/>
        </w:rPr>
      </w:pPr>
      <w:r>
        <w:rPr>
          <w:rFonts w:ascii="SimSun" w:hAnsi="SimSun" w:eastAsia="SimSun" w:cs="SimSun"/>
          <w:sz w:val="21"/>
          <w:szCs w:val="21"/>
          <w:spacing w:val="-5"/>
        </w:rPr>
        <w:t>制造资源配置效率，实现价值创造从封闭的价值链向开放的价值网络拓展，</w:t>
      </w:r>
    </w:p>
    <w:p>
      <w:pPr>
        <w:ind w:left="29"/>
        <w:spacing w:before="133" w:line="380" w:lineRule="exact"/>
        <w:rPr>
          <w:rFonts w:ascii="SimSun" w:hAnsi="SimSun" w:eastAsia="SimSun" w:cs="SimSun"/>
          <w:sz w:val="21"/>
          <w:szCs w:val="21"/>
        </w:rPr>
      </w:pPr>
      <w:r>
        <w:rPr>
          <w:rFonts w:ascii="SimSun" w:hAnsi="SimSun" w:eastAsia="SimSun" w:cs="SimSun"/>
          <w:sz w:val="21"/>
          <w:szCs w:val="21"/>
          <w:spacing w:val="3"/>
          <w:position w:val="12"/>
        </w:rPr>
        <w:t>推动企业从产品生产商向客户运营商转变，基于平台开展状态监测、故障</w:t>
      </w:r>
    </w:p>
    <w:p>
      <w:pPr>
        <w:ind w:left="29"/>
        <w:spacing w:before="1" w:line="219" w:lineRule="auto"/>
        <w:rPr>
          <w:rFonts w:ascii="SimSun" w:hAnsi="SimSun" w:eastAsia="SimSun" w:cs="SimSun"/>
          <w:sz w:val="21"/>
          <w:szCs w:val="21"/>
        </w:rPr>
      </w:pPr>
      <w:r>
        <w:rPr>
          <w:rFonts w:ascii="SimSun" w:hAnsi="SimSun" w:eastAsia="SimSun" w:cs="SimSun"/>
          <w:sz w:val="21"/>
          <w:szCs w:val="21"/>
          <w:spacing w:val="-2"/>
        </w:rPr>
        <w:t>诊断、预测预警、健康优化等各种新型智能服务。</w:t>
      </w:r>
    </w:p>
    <w:p>
      <w:pPr>
        <w:spacing w:line="219" w:lineRule="auto"/>
        <w:sectPr>
          <w:footerReference w:type="default" r:id="rId83"/>
          <w:pgSz w:w="9100" w:h="13210"/>
          <w:pgMar w:top="400" w:right="950" w:bottom="625" w:left="1210" w:header="0" w:footer="476" w:gutter="0"/>
        </w:sectPr>
        <w:rPr>
          <w:rFonts w:ascii="SimSun" w:hAnsi="SimSun" w:eastAsia="SimSun" w:cs="SimSun"/>
          <w:sz w:val="21"/>
          <w:szCs w:val="21"/>
        </w:rPr>
      </w:pPr>
    </w:p>
    <w:p>
      <w:pPr>
        <w:ind w:left="3"/>
        <w:spacing w:before="161" w:line="226" w:lineRule="auto"/>
        <w:rPr>
          <w:rFonts w:ascii="SimHei" w:hAnsi="SimHei" w:eastAsia="SimHei" w:cs="SimHei"/>
          <w:sz w:val="26"/>
          <w:szCs w:val="26"/>
        </w:rPr>
      </w:pPr>
      <w:r>
        <w:drawing>
          <wp:anchor distT="0" distB="0" distL="0" distR="0" simplePos="0" relativeHeight="252130304" behindDoc="0" locked="0" layoutInCell="0" allowOverlap="1">
            <wp:simplePos x="0" y="0"/>
            <wp:positionH relativeFrom="page">
              <wp:posOffset>571493</wp:posOffset>
            </wp:positionH>
            <wp:positionV relativeFrom="page">
              <wp:posOffset>7340560</wp:posOffset>
            </wp:positionV>
            <wp:extent cx="933458" cy="6375"/>
            <wp:effectExtent l="0" t="0" r="0" b="0"/>
            <wp:wrapNone/>
            <wp:docPr id="66" name="IM 66"/>
            <wp:cNvGraphicFramePr/>
            <a:graphic>
              <a:graphicData uri="http://schemas.openxmlformats.org/drawingml/2006/picture">
                <pic:pic>
                  <pic:nvPicPr>
                    <pic:cNvPr id="66" name="IM 66"/>
                    <pic:cNvPicPr/>
                  </pic:nvPicPr>
                  <pic:blipFill>
                    <a:blip r:embed="rId90"/>
                    <a:stretch>
                      <a:fillRect/>
                    </a:stretch>
                  </pic:blipFill>
                  <pic:spPr>
                    <a:xfrm rot="0">
                      <a:off x="0" y="0"/>
                      <a:ext cx="933458" cy="6375"/>
                    </a:xfrm>
                    <a:prstGeom prst="rect">
                      <a:avLst/>
                    </a:prstGeom>
                  </pic:spPr>
                </pic:pic>
              </a:graphicData>
            </a:graphic>
          </wp:anchor>
        </w:drawing>
      </w:r>
      <w:r>
        <w:rPr>
          <w:rFonts w:ascii="SimHei" w:hAnsi="SimHei" w:eastAsia="SimHei" w:cs="SimHei"/>
          <w:sz w:val="26"/>
          <w:szCs w:val="26"/>
          <w:b/>
          <w:bCs/>
          <w:spacing w:val="-7"/>
        </w:rPr>
        <w:t>重构</w:t>
      </w:r>
    </w:p>
    <w:p>
      <w:pPr>
        <w:ind w:left="2"/>
        <w:spacing w:before="23" w:line="222" w:lineRule="auto"/>
        <w:rPr>
          <w:rFonts w:ascii="SimHei" w:hAnsi="SimHei" w:eastAsia="SimHei" w:cs="SimHei"/>
          <w:sz w:val="17"/>
          <w:szCs w:val="17"/>
        </w:rPr>
      </w:pPr>
      <w:r>
        <w:rPr>
          <w:rFonts w:ascii="SimHei" w:hAnsi="SimHei" w:eastAsia="SimHei" w:cs="SimHei"/>
          <w:sz w:val="17"/>
          <w:szCs w:val="17"/>
          <w:b/>
          <w:bCs/>
          <w:spacing w:val="-12"/>
        </w:rPr>
        <w:t>数字化转型的逻辑</w:t>
      </w:r>
    </w:p>
    <w:p>
      <w:pPr>
        <w:pStyle w:val="BodyText"/>
        <w:spacing w:line="292" w:lineRule="auto"/>
        <w:rPr/>
      </w:pPr>
      <w:r/>
    </w:p>
    <w:p>
      <w:pPr>
        <w:pStyle w:val="BodyText"/>
        <w:spacing w:line="293" w:lineRule="auto"/>
        <w:rPr/>
      </w:pPr>
      <w:r/>
    </w:p>
    <w:p>
      <w:pPr>
        <w:pStyle w:val="BodyText"/>
        <w:spacing w:line="293" w:lineRule="auto"/>
        <w:rPr/>
      </w:pPr>
      <w:r/>
    </w:p>
    <w:p>
      <w:pPr>
        <w:ind w:left="4"/>
        <w:spacing w:before="94" w:line="222" w:lineRule="auto"/>
        <w:outlineLvl w:val="0"/>
        <w:rPr>
          <w:rFonts w:ascii="SimHei" w:hAnsi="SimHei" w:eastAsia="SimHei" w:cs="SimHei"/>
          <w:sz w:val="29"/>
          <w:szCs w:val="29"/>
        </w:rPr>
      </w:pPr>
      <w:r>
        <w:rPr>
          <w:rFonts w:ascii="SimHei" w:hAnsi="SimHei" w:eastAsia="SimHei" w:cs="SimHei"/>
          <w:sz w:val="29"/>
          <w:szCs w:val="29"/>
          <w:b/>
          <w:bCs/>
          <w:spacing w:val="-17"/>
        </w:rPr>
        <w:t>五、组织重构：重构社会分工协作体系</w:t>
      </w:r>
    </w:p>
    <w:p>
      <w:pPr>
        <w:pStyle w:val="BodyText"/>
        <w:spacing w:line="241" w:lineRule="auto"/>
        <w:rPr/>
      </w:pPr>
      <w:r/>
    </w:p>
    <w:p>
      <w:pPr>
        <w:pStyle w:val="BodyText"/>
        <w:spacing w:line="242" w:lineRule="auto"/>
        <w:rPr/>
      </w:pPr>
      <w:r/>
    </w:p>
    <w:p>
      <w:pPr>
        <w:ind w:right="82" w:firstLine="470"/>
        <w:spacing w:before="68" w:line="334" w:lineRule="auto"/>
        <w:jc w:val="both"/>
        <w:rPr>
          <w:rFonts w:ascii="SimSun" w:hAnsi="SimSun" w:eastAsia="SimSun" w:cs="SimSun"/>
          <w:sz w:val="21"/>
          <w:szCs w:val="21"/>
        </w:rPr>
      </w:pPr>
      <w:r>
        <w:rPr>
          <w:rFonts w:ascii="SimSun" w:hAnsi="SimSun" w:eastAsia="SimSun" w:cs="SimSun"/>
          <w:sz w:val="21"/>
          <w:szCs w:val="21"/>
          <w:spacing w:val="2"/>
        </w:rPr>
        <w:t>组织是社会的基本生产单元。从人类历史进程看，农业社会的生产组</w:t>
      </w:r>
      <w:r>
        <w:rPr>
          <w:rFonts w:ascii="SimSun" w:hAnsi="SimSun" w:eastAsia="SimSun" w:cs="SimSun"/>
          <w:sz w:val="21"/>
          <w:szCs w:val="21"/>
          <w:spacing w:val="16"/>
        </w:rPr>
        <w:t xml:space="preserve"> </w:t>
      </w:r>
      <w:r>
        <w:rPr>
          <w:rFonts w:ascii="SimSun" w:hAnsi="SimSun" w:eastAsia="SimSun" w:cs="SimSun"/>
          <w:sz w:val="21"/>
          <w:szCs w:val="21"/>
          <w:spacing w:val="2"/>
        </w:rPr>
        <w:t>织形式是以有血缘关系的家庭为基本的生产单元，工业社会形成了以企业</w:t>
      </w:r>
      <w:r>
        <w:rPr>
          <w:rFonts w:ascii="SimSun" w:hAnsi="SimSun" w:eastAsia="SimSun" w:cs="SimSun"/>
          <w:sz w:val="21"/>
          <w:szCs w:val="21"/>
          <w:spacing w:val="12"/>
        </w:rPr>
        <w:t xml:space="preserve"> </w:t>
      </w:r>
      <w:r>
        <w:rPr>
          <w:rFonts w:ascii="SimSun" w:hAnsi="SimSun" w:eastAsia="SimSun" w:cs="SimSun"/>
          <w:sz w:val="21"/>
          <w:szCs w:val="21"/>
          <w:spacing w:val="2"/>
        </w:rPr>
        <w:t>为单元的社会化大生产组织形式，在信息时代，以自组织方式、平台化方</w:t>
      </w:r>
      <w:r>
        <w:rPr>
          <w:rFonts w:ascii="SimSun" w:hAnsi="SimSun" w:eastAsia="SimSun" w:cs="SimSun"/>
          <w:sz w:val="21"/>
          <w:szCs w:val="21"/>
          <w:spacing w:val="12"/>
        </w:rPr>
        <w:t xml:space="preserve"> </w:t>
      </w:r>
      <w:r>
        <w:rPr>
          <w:rFonts w:ascii="SimSun" w:hAnsi="SimSun" w:eastAsia="SimSun" w:cs="SimSun"/>
          <w:sz w:val="21"/>
          <w:szCs w:val="21"/>
          <w:spacing w:val="2"/>
        </w:rPr>
        <w:t>式为主的各种社会化协作模式不断涌现。信息技术的普及深化，正在重组</w:t>
      </w:r>
      <w:r>
        <w:rPr>
          <w:rFonts w:ascii="SimSun" w:hAnsi="SimSun" w:eastAsia="SimSun" w:cs="SimSun"/>
          <w:sz w:val="21"/>
          <w:szCs w:val="21"/>
          <w:spacing w:val="12"/>
        </w:rPr>
        <w:t xml:space="preserve"> </w:t>
      </w:r>
      <w:r>
        <w:rPr>
          <w:rFonts w:ascii="SimSun" w:hAnsi="SimSun" w:eastAsia="SimSun" w:cs="SimSun"/>
          <w:sz w:val="21"/>
          <w:szCs w:val="21"/>
          <w:spacing w:val="6"/>
        </w:rPr>
        <w:t>整个社会运行的“细胞”,在这个意义上互联网对于社</w:t>
      </w:r>
      <w:r>
        <w:rPr>
          <w:rFonts w:ascii="SimSun" w:hAnsi="SimSun" w:eastAsia="SimSun" w:cs="SimSun"/>
          <w:sz w:val="21"/>
          <w:szCs w:val="21"/>
          <w:spacing w:val="5"/>
        </w:rPr>
        <w:t>会组织变革而言是</w:t>
      </w:r>
    </w:p>
    <w:p>
      <w:pPr>
        <w:spacing w:line="220" w:lineRule="auto"/>
        <w:rPr>
          <w:rFonts w:ascii="SimSun" w:hAnsi="SimSun" w:eastAsia="SimSun" w:cs="SimSun"/>
          <w:sz w:val="21"/>
          <w:szCs w:val="21"/>
        </w:rPr>
      </w:pPr>
      <w:r>
        <w:rPr>
          <w:rFonts w:ascii="SimSun" w:hAnsi="SimSun" w:eastAsia="SimSun" w:cs="SimSun"/>
          <w:sz w:val="21"/>
          <w:szCs w:val="21"/>
          <w:spacing w:val="-7"/>
        </w:rPr>
        <w:t>一场“转基因工程”。</w:t>
      </w:r>
    </w:p>
    <w:p>
      <w:pPr>
        <w:ind w:right="105" w:firstLine="434"/>
        <w:spacing w:before="139" w:line="334" w:lineRule="auto"/>
        <w:jc w:val="both"/>
        <w:rPr>
          <w:rFonts w:ascii="SimSun" w:hAnsi="SimSun" w:eastAsia="SimSun" w:cs="SimSun"/>
          <w:sz w:val="21"/>
          <w:szCs w:val="21"/>
        </w:rPr>
      </w:pPr>
      <w:r>
        <w:rPr>
          <w:rFonts w:ascii="SimSun" w:hAnsi="SimSun" w:eastAsia="SimSun" w:cs="SimSun"/>
          <w:sz w:val="21"/>
          <w:szCs w:val="21"/>
          <w:spacing w:val="6"/>
        </w:rPr>
        <w:t>“小前端+大中台”已成为数字经济时代企业组织架构演变的方向。</w:t>
      </w:r>
      <w:r>
        <w:rPr>
          <w:rFonts w:ascii="SimSun" w:hAnsi="SimSun" w:eastAsia="SimSun" w:cs="SimSun"/>
          <w:sz w:val="21"/>
          <w:szCs w:val="21"/>
          <w:spacing w:val="13"/>
        </w:rPr>
        <w:t xml:space="preserve"> </w:t>
      </w:r>
      <w:r>
        <w:rPr>
          <w:rFonts w:ascii="SimSun" w:hAnsi="SimSun" w:eastAsia="SimSun" w:cs="SimSun"/>
          <w:sz w:val="21"/>
          <w:szCs w:val="21"/>
          <w:spacing w:val="2"/>
        </w:rPr>
        <w:t>美军作战最小单元在“二战”时是军一级，越战时是营一级，中东战争时</w:t>
      </w:r>
      <w:r>
        <w:rPr>
          <w:rFonts w:ascii="SimSun" w:hAnsi="SimSun" w:eastAsia="SimSun" w:cs="SimSun"/>
          <w:sz w:val="21"/>
          <w:szCs w:val="21"/>
          <w:spacing w:val="17"/>
        </w:rPr>
        <w:t xml:space="preserve"> </w:t>
      </w:r>
      <w:r>
        <w:rPr>
          <w:rFonts w:ascii="SimSun" w:hAnsi="SimSun" w:eastAsia="SimSun" w:cs="SimSun"/>
          <w:sz w:val="21"/>
          <w:szCs w:val="21"/>
          <w:spacing w:val="2"/>
        </w:rPr>
        <w:t>是班一级，因为在数字化时代，强大的后台可以为前线作战的小分队提供</w:t>
      </w:r>
      <w:r>
        <w:rPr>
          <w:rFonts w:ascii="SimSun" w:hAnsi="SimSun" w:eastAsia="SimSun" w:cs="SimSun"/>
          <w:sz w:val="21"/>
          <w:szCs w:val="21"/>
          <w:spacing w:val="12"/>
        </w:rPr>
        <w:t xml:space="preserve"> </w:t>
      </w:r>
      <w:r>
        <w:rPr>
          <w:rFonts w:ascii="SimSun" w:hAnsi="SimSun" w:eastAsia="SimSun" w:cs="SimSun"/>
          <w:sz w:val="21"/>
          <w:szCs w:val="21"/>
          <w:spacing w:val="-3"/>
        </w:rPr>
        <w:t>全方位的支持和服务。2015年芬兰移动游戏公司</w:t>
      </w:r>
      <w:r>
        <w:rPr>
          <w:rFonts w:ascii="SimSun" w:hAnsi="SimSun" w:eastAsia="SimSun" w:cs="SimSun"/>
          <w:sz w:val="21"/>
          <w:szCs w:val="21"/>
          <w:spacing w:val="-44"/>
        </w:rPr>
        <w:t xml:space="preserve"> </w:t>
      </w:r>
      <w:r>
        <w:rPr>
          <w:rFonts w:ascii="SimSun" w:hAnsi="SimSun" w:eastAsia="SimSun" w:cs="SimSun"/>
          <w:sz w:val="21"/>
          <w:szCs w:val="21"/>
          <w:spacing w:val="-3"/>
        </w:rPr>
        <w:t>Supercell</w:t>
      </w:r>
      <w:r>
        <w:rPr>
          <w:rFonts w:ascii="SimSun" w:hAnsi="SimSun" w:eastAsia="SimSun" w:cs="SimSun"/>
          <w:sz w:val="21"/>
          <w:szCs w:val="21"/>
          <w:spacing w:val="-53"/>
        </w:rPr>
        <w:t xml:space="preserve"> </w:t>
      </w:r>
      <w:r>
        <w:rPr>
          <w:rFonts w:ascii="SimSun" w:hAnsi="SimSun" w:eastAsia="SimSun" w:cs="SimSun"/>
          <w:sz w:val="21"/>
          <w:szCs w:val="21"/>
          <w:spacing w:val="-3"/>
        </w:rPr>
        <w:t>开发的游戏</w:t>
      </w:r>
      <w:r>
        <w:rPr>
          <w:rFonts w:ascii="SimSun" w:hAnsi="SimSun" w:eastAsia="SimSun" w:cs="SimSun"/>
          <w:sz w:val="21"/>
          <w:szCs w:val="21"/>
          <w:spacing w:val="-4"/>
        </w:rPr>
        <w:t>占到</w:t>
      </w:r>
      <w:r>
        <w:rPr>
          <w:rFonts w:ascii="SimSun" w:hAnsi="SimSun" w:eastAsia="SimSun" w:cs="SimSun"/>
          <w:sz w:val="21"/>
          <w:szCs w:val="21"/>
        </w:rPr>
        <w:t xml:space="preserve"> </w:t>
      </w:r>
      <w:r>
        <w:rPr>
          <w:rFonts w:ascii="SimSun" w:hAnsi="SimSun" w:eastAsia="SimSun" w:cs="SimSun"/>
          <w:sz w:val="21"/>
          <w:szCs w:val="21"/>
          <w:spacing w:val="7"/>
        </w:rPr>
        <w:t>了全球游戏</w:t>
      </w:r>
      <w:r>
        <w:rPr>
          <w:rFonts w:ascii="SimSun" w:hAnsi="SimSun" w:eastAsia="SimSun" w:cs="SimSun"/>
          <w:sz w:val="21"/>
          <w:szCs w:val="21"/>
          <w:spacing w:val="-48"/>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35"/>
          <w:w w:val="101"/>
        </w:rPr>
        <w:t xml:space="preserve"> </w:t>
      </w:r>
      <w:r>
        <w:rPr>
          <w:rFonts w:ascii="Times New Roman" w:hAnsi="Times New Roman" w:eastAsia="Times New Roman" w:cs="Times New Roman"/>
          <w:sz w:val="21"/>
          <w:szCs w:val="21"/>
        </w:rPr>
        <w:t>TOP</w:t>
      </w:r>
      <w:r>
        <w:rPr>
          <w:rFonts w:ascii="Times New Roman" w:hAnsi="Times New Roman" w:eastAsia="Times New Roman" w:cs="Times New Roman"/>
          <w:sz w:val="21"/>
          <w:szCs w:val="21"/>
          <w:spacing w:val="7"/>
        </w:rPr>
        <w:t>10</w:t>
      </w:r>
      <w:r>
        <w:rPr>
          <w:rFonts w:ascii="SimSun" w:hAnsi="SimSun" w:eastAsia="SimSun" w:cs="SimSun"/>
          <w:sz w:val="21"/>
          <w:szCs w:val="21"/>
          <w:spacing w:val="7"/>
        </w:rPr>
        <w:t>的半壁江山，2016年腾讯以8</w:t>
      </w:r>
      <w:r>
        <w:rPr>
          <w:rFonts w:ascii="SimSun" w:hAnsi="SimSun" w:eastAsia="SimSun" w:cs="SimSun"/>
          <w:sz w:val="21"/>
          <w:szCs w:val="21"/>
          <w:spacing w:val="6"/>
        </w:rPr>
        <w:t>6亿美元收购了这家</w:t>
      </w:r>
      <w:r>
        <w:rPr>
          <w:rFonts w:ascii="SimSun" w:hAnsi="SimSun" w:eastAsia="SimSun" w:cs="SimSun"/>
          <w:sz w:val="21"/>
          <w:szCs w:val="21"/>
        </w:rPr>
        <w:t xml:space="preserve"> </w:t>
      </w:r>
      <w:r>
        <w:rPr>
          <w:rFonts w:ascii="SimSun" w:hAnsi="SimSun" w:eastAsia="SimSun" w:cs="SimSun"/>
          <w:sz w:val="21"/>
          <w:szCs w:val="21"/>
          <w:spacing w:val="3"/>
        </w:rPr>
        <w:t>员工不超过200人的公司。</w:t>
      </w:r>
      <w:r>
        <w:rPr>
          <w:rFonts w:ascii="SimSun" w:hAnsi="SimSun" w:eastAsia="SimSun" w:cs="SimSun"/>
          <w:sz w:val="21"/>
          <w:szCs w:val="21"/>
        </w:rPr>
        <w:t>Supercell</w:t>
      </w:r>
      <w:r>
        <w:rPr>
          <w:rFonts w:ascii="SimSun" w:hAnsi="SimSun" w:eastAsia="SimSun" w:cs="SimSun"/>
          <w:sz w:val="21"/>
          <w:szCs w:val="21"/>
          <w:spacing w:val="3"/>
        </w:rPr>
        <w:t>将游戏开发过程中大量的公共、通用</w:t>
      </w:r>
      <w:r>
        <w:rPr>
          <w:rFonts w:ascii="SimSun" w:hAnsi="SimSun" w:eastAsia="SimSun" w:cs="SimSun"/>
          <w:sz w:val="21"/>
          <w:szCs w:val="21"/>
          <w:spacing w:val="7"/>
        </w:rPr>
        <w:t xml:space="preserve"> </w:t>
      </w:r>
      <w:r>
        <w:rPr>
          <w:rFonts w:ascii="SimSun" w:hAnsi="SimSun" w:eastAsia="SimSun" w:cs="SimSun"/>
          <w:sz w:val="21"/>
          <w:szCs w:val="21"/>
          <w:spacing w:val="3"/>
        </w:rPr>
        <w:t>的开发素材、算法、工具等资源沉淀在平台上，大幅</w:t>
      </w:r>
      <w:r>
        <w:rPr>
          <w:rFonts w:ascii="SimSun" w:hAnsi="SimSun" w:eastAsia="SimSun" w:cs="SimSun"/>
          <w:sz w:val="21"/>
          <w:szCs w:val="21"/>
          <w:spacing w:val="2"/>
        </w:rPr>
        <w:t>提高了游戏开发小团</w:t>
      </w:r>
    </w:p>
    <w:p>
      <w:pPr>
        <w:spacing w:before="1" w:line="218" w:lineRule="auto"/>
        <w:rPr>
          <w:rFonts w:ascii="SimSun" w:hAnsi="SimSun" w:eastAsia="SimSun" w:cs="SimSun"/>
          <w:sz w:val="21"/>
          <w:szCs w:val="21"/>
        </w:rPr>
      </w:pPr>
      <w:r>
        <w:rPr>
          <w:rFonts w:ascii="SimSun" w:hAnsi="SimSun" w:eastAsia="SimSun" w:cs="SimSun"/>
          <w:sz w:val="21"/>
          <w:szCs w:val="21"/>
          <w:spacing w:val="-4"/>
        </w:rPr>
        <w:t>队的效率，降低了试错成本。</w:t>
      </w:r>
    </w:p>
    <w:p>
      <w:pPr>
        <w:ind w:firstLine="470"/>
        <w:spacing w:before="132" w:line="334" w:lineRule="auto"/>
        <w:jc w:val="both"/>
        <w:rPr>
          <w:rFonts w:ascii="SimSun" w:hAnsi="SimSun" w:eastAsia="SimSun" w:cs="SimSun"/>
          <w:sz w:val="21"/>
          <w:szCs w:val="21"/>
        </w:rPr>
      </w:pPr>
      <w:r>
        <w:rPr>
          <w:rFonts w:ascii="SimSun" w:hAnsi="SimSun" w:eastAsia="SimSun" w:cs="SimSun"/>
          <w:sz w:val="21"/>
          <w:szCs w:val="21"/>
          <w:spacing w:val="-7"/>
        </w:rPr>
        <w:t>谷歌、亚马逊、阿里巴巴等互联网公司是全球</w:t>
      </w:r>
      <w:r>
        <w:rPr>
          <w:rFonts w:ascii="Times New Roman" w:hAnsi="Times New Roman" w:eastAsia="Times New Roman" w:cs="Times New Roman"/>
          <w:sz w:val="21"/>
          <w:szCs w:val="21"/>
          <w:spacing w:val="-7"/>
        </w:rPr>
        <w:t>ICT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7"/>
        </w:rPr>
        <w:t>等先进技术的开发者、</w:t>
      </w:r>
      <w:r>
        <w:rPr>
          <w:rFonts w:ascii="SimSun" w:hAnsi="SimSun" w:eastAsia="SimSun" w:cs="SimSun"/>
          <w:sz w:val="21"/>
          <w:szCs w:val="21"/>
        </w:rPr>
        <w:t xml:space="preserve"> </w:t>
      </w:r>
      <w:r>
        <w:rPr>
          <w:rFonts w:ascii="SimSun" w:hAnsi="SimSun" w:eastAsia="SimSun" w:cs="SimSun"/>
          <w:sz w:val="21"/>
          <w:szCs w:val="21"/>
          <w:spacing w:val="2"/>
        </w:rPr>
        <w:t>应用者，也是全球组织变革的创新者、引领者，它们成功的重要原因在于</w:t>
      </w:r>
      <w:r>
        <w:rPr>
          <w:rFonts w:ascii="SimSun" w:hAnsi="SimSun" w:eastAsia="SimSun" w:cs="SimSun"/>
          <w:sz w:val="21"/>
          <w:szCs w:val="21"/>
          <w:spacing w:val="8"/>
        </w:rPr>
        <w:t xml:space="preserve">  </w:t>
      </w:r>
      <w:r>
        <w:rPr>
          <w:rFonts w:ascii="SimSun" w:hAnsi="SimSun" w:eastAsia="SimSun" w:cs="SimSun"/>
          <w:sz w:val="21"/>
          <w:szCs w:val="21"/>
          <w:spacing w:val="3"/>
        </w:rPr>
        <w:t>构建了与先进生产力相适应的生产关系，以及与业务快速迭代、持续创新</w:t>
      </w:r>
      <w:r>
        <w:rPr>
          <w:rFonts w:ascii="SimSun" w:hAnsi="SimSun" w:eastAsia="SimSun" w:cs="SimSun"/>
          <w:sz w:val="21"/>
          <w:szCs w:val="21"/>
          <w:spacing w:val="5"/>
        </w:rPr>
        <w:t xml:space="preserve">  </w:t>
      </w:r>
      <w:r>
        <w:rPr>
          <w:rFonts w:ascii="SimSun" w:hAnsi="SimSun" w:eastAsia="SimSun" w:cs="SimSun"/>
          <w:sz w:val="21"/>
          <w:szCs w:val="21"/>
          <w:spacing w:val="-7"/>
        </w:rPr>
        <w:t>相适应的组织架构和运行体系。2003年阿里经济体不断孕育出了淘宝、天猫、</w:t>
      </w:r>
      <w:r>
        <w:rPr>
          <w:rFonts w:ascii="SimSun" w:hAnsi="SimSun" w:eastAsia="SimSun" w:cs="SimSun"/>
          <w:sz w:val="21"/>
          <w:szCs w:val="21"/>
          <w:spacing w:val="6"/>
        </w:rPr>
        <w:t xml:space="preserve"> </w:t>
      </w:r>
      <w:r>
        <w:rPr>
          <w:rFonts w:ascii="SimSun" w:hAnsi="SimSun" w:eastAsia="SimSun" w:cs="SimSun"/>
          <w:sz w:val="21"/>
          <w:szCs w:val="21"/>
          <w:spacing w:val="-12"/>
        </w:rPr>
        <w:t>1688、聚划算等新业务，每个业务都建立了包括支撑</w:t>
      </w:r>
      <w:r>
        <w:rPr>
          <w:rFonts w:ascii="SimSun" w:hAnsi="SimSun" w:eastAsia="SimSun" w:cs="SimSun"/>
          <w:sz w:val="21"/>
          <w:szCs w:val="21"/>
          <w:spacing w:val="-13"/>
        </w:rPr>
        <w:t>搜索、营销、用户、商品、</w:t>
      </w:r>
      <w:r>
        <w:rPr>
          <w:rFonts w:ascii="SimSun" w:hAnsi="SimSun" w:eastAsia="SimSun" w:cs="SimSun"/>
          <w:sz w:val="21"/>
          <w:szCs w:val="21"/>
        </w:rPr>
        <w:t xml:space="preserve"> </w:t>
      </w:r>
      <w:r>
        <w:rPr>
          <w:rFonts w:ascii="SimSun" w:hAnsi="SimSun" w:eastAsia="SimSun" w:cs="SimSun"/>
          <w:sz w:val="21"/>
          <w:szCs w:val="21"/>
          <w:spacing w:val="6"/>
        </w:rPr>
        <w:t>交易、评价、店铺等信息系统,烟囱林立的业务系统的建</w:t>
      </w:r>
      <w:r>
        <w:rPr>
          <w:rFonts w:ascii="SimSun" w:hAnsi="SimSun" w:eastAsia="SimSun" w:cs="SimSun"/>
          <w:sz w:val="21"/>
          <w:szCs w:val="21"/>
          <w:spacing w:val="5"/>
        </w:rPr>
        <w:t>设和运营模式带</w:t>
      </w:r>
      <w:r>
        <w:rPr>
          <w:rFonts w:ascii="SimSun" w:hAnsi="SimSun" w:eastAsia="SimSun" w:cs="SimSun"/>
          <w:sz w:val="21"/>
          <w:szCs w:val="21"/>
        </w:rPr>
        <w:t xml:space="preserve">  </w:t>
      </w:r>
      <w:r>
        <w:rPr>
          <w:rFonts w:ascii="SimSun" w:hAnsi="SimSun" w:eastAsia="SimSun" w:cs="SimSun"/>
          <w:sz w:val="21"/>
          <w:szCs w:val="21"/>
          <w:spacing w:val="3"/>
        </w:rPr>
        <w:t>来了重复投资、维护困难、数据孤岛、迭代缓慢等一系列问题，这样的故</w:t>
      </w:r>
    </w:p>
    <w:p>
      <w:pPr>
        <w:spacing w:before="1" w:line="219" w:lineRule="auto"/>
        <w:rPr>
          <w:rFonts w:ascii="SimSun" w:hAnsi="SimSun" w:eastAsia="SimSun" w:cs="SimSun"/>
          <w:sz w:val="21"/>
          <w:szCs w:val="21"/>
        </w:rPr>
      </w:pPr>
      <w:r>
        <w:rPr>
          <w:rFonts w:ascii="SimSun" w:hAnsi="SimSun" w:eastAsia="SimSun" w:cs="SimSun"/>
          <w:sz w:val="21"/>
          <w:szCs w:val="21"/>
          <w:spacing w:val="1"/>
        </w:rPr>
        <w:t>事在今天企业信息化转型中每天都在上演。阿里2015年启动了中台战略，</w:t>
      </w:r>
    </w:p>
    <w:p>
      <w:pPr>
        <w:pStyle w:val="BodyText"/>
        <w:spacing w:line="389" w:lineRule="auto"/>
        <w:rPr/>
      </w:pPr>
      <w:r/>
    </w:p>
    <w:p>
      <w:pPr>
        <w:ind w:left="320" w:right="101" w:hanging="320"/>
        <w:spacing w:before="69" w:line="246" w:lineRule="auto"/>
        <w:rPr>
          <w:rFonts w:ascii="SimSun" w:hAnsi="SimSun" w:eastAsia="SimSun" w:cs="SimSun"/>
          <w:sz w:val="21"/>
          <w:szCs w:val="21"/>
        </w:rPr>
      </w:pPr>
      <w:r>
        <w:rPr>
          <w:rFonts w:ascii="SimSun" w:hAnsi="SimSun" w:eastAsia="SimSun" w:cs="SimSun"/>
          <w:sz w:val="21"/>
          <w:szCs w:val="21"/>
          <w:spacing w:val="-17"/>
        </w:rPr>
        <w:t>1</w:t>
      </w:r>
      <w:r>
        <w:rPr>
          <w:rFonts w:ascii="SimSun" w:hAnsi="SimSun" w:eastAsia="SimSun" w:cs="SimSun"/>
          <w:sz w:val="21"/>
          <w:szCs w:val="21"/>
          <w:spacing w:val="64"/>
        </w:rPr>
        <w:t xml:space="preserve"> </w:t>
      </w:r>
      <w:r>
        <w:rPr>
          <w:rFonts w:ascii="SimSun" w:hAnsi="SimSun" w:eastAsia="SimSun" w:cs="SimSun"/>
          <w:sz w:val="21"/>
          <w:szCs w:val="21"/>
          <w:spacing w:val="-17"/>
        </w:rPr>
        <w:t>钟华.企业</w:t>
      </w:r>
      <w:r>
        <w:rPr>
          <w:rFonts w:ascii="Times New Roman" w:hAnsi="Times New Roman" w:eastAsia="Times New Roman" w:cs="Times New Roman"/>
          <w:sz w:val="21"/>
          <w:szCs w:val="21"/>
          <w:spacing w:val="-17"/>
        </w:rPr>
        <w:t>IT</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7"/>
        </w:rPr>
        <w:t>架构转型之道—阿里巴巴中台战略思想</w:t>
      </w:r>
      <w:r>
        <w:rPr>
          <w:rFonts w:ascii="SimSun" w:hAnsi="SimSun" w:eastAsia="SimSun" w:cs="SimSun"/>
          <w:sz w:val="21"/>
          <w:szCs w:val="21"/>
          <w:spacing w:val="-18"/>
        </w:rPr>
        <w:t>与架构实战</w:t>
      </w:r>
      <w:r>
        <w:rPr>
          <w:rFonts w:ascii="Times New Roman" w:hAnsi="Times New Roman" w:eastAsia="Times New Roman" w:cs="Times New Roman"/>
          <w:sz w:val="21"/>
          <w:szCs w:val="21"/>
          <w:spacing w:val="-18"/>
        </w:rPr>
        <w:t>[M].</w:t>
      </w:r>
      <w:r>
        <w:rPr>
          <w:rFonts w:ascii="SimSun" w:hAnsi="SimSun" w:eastAsia="SimSun" w:cs="SimSun"/>
          <w:sz w:val="21"/>
          <w:szCs w:val="21"/>
          <w:spacing w:val="-18"/>
        </w:rPr>
        <w:t>北京：机械</w:t>
      </w:r>
      <w:r>
        <w:rPr>
          <w:rFonts w:ascii="SimSun" w:hAnsi="SimSun" w:eastAsia="SimSun" w:cs="SimSun"/>
          <w:sz w:val="21"/>
          <w:szCs w:val="21"/>
        </w:rPr>
        <w:t xml:space="preserve"> </w:t>
      </w:r>
      <w:r>
        <w:rPr>
          <w:rFonts w:ascii="SimSun" w:hAnsi="SimSun" w:eastAsia="SimSun" w:cs="SimSun"/>
          <w:sz w:val="21"/>
          <w:szCs w:val="21"/>
          <w:spacing w:val="-22"/>
        </w:rPr>
        <w:t>工业出版社，2018.</w:t>
      </w:r>
    </w:p>
    <w:p>
      <w:pPr>
        <w:spacing w:line="246" w:lineRule="auto"/>
        <w:sectPr>
          <w:footerReference w:type="default" r:id="rId89"/>
          <w:pgSz w:w="9100" w:h="13210"/>
          <w:pgMar w:top="400" w:right="1290" w:bottom="715" w:left="879" w:header="0" w:footer="566" w:gutter="0"/>
        </w:sectPr>
        <w:rPr>
          <w:rFonts w:ascii="SimSun" w:hAnsi="SimSun" w:eastAsia="SimSun" w:cs="SimSun"/>
          <w:sz w:val="21"/>
          <w:szCs w:val="21"/>
        </w:rPr>
      </w:pPr>
    </w:p>
    <w:p>
      <w:pPr>
        <w:ind w:left="5079" w:right="103" w:firstLine="1129"/>
        <w:spacing w:before="272" w:line="296" w:lineRule="auto"/>
        <w:rPr>
          <w:rFonts w:ascii="SimHei" w:hAnsi="SimHei" w:eastAsia="SimHei" w:cs="SimHei"/>
          <w:sz w:val="15"/>
          <w:szCs w:val="15"/>
        </w:rPr>
      </w:pPr>
      <w:r>
        <w:rPr>
          <w:rFonts w:ascii="Times New Roman" w:hAnsi="Times New Roman" w:eastAsia="Times New Roman" w:cs="Times New Roman"/>
          <w:sz w:val="15"/>
          <w:szCs w:val="15"/>
          <w:spacing w:val="-2"/>
        </w:rPr>
        <w:t>Chapter</w:t>
      </w:r>
      <w:r>
        <w:rPr>
          <w:rFonts w:ascii="Times New Roman" w:hAnsi="Times New Roman" w:eastAsia="Times New Roman" w:cs="Times New Roman"/>
          <w:sz w:val="15"/>
          <w:szCs w:val="15"/>
          <w:spacing w:val="34"/>
        </w:rPr>
        <w:t xml:space="preserve"> </w:t>
      </w:r>
      <w:r>
        <w:rPr>
          <w:rFonts w:ascii="Times New Roman" w:hAnsi="Times New Roman" w:eastAsia="Times New Roman" w:cs="Times New Roman"/>
          <w:sz w:val="15"/>
          <w:szCs w:val="15"/>
          <w:spacing w:val="-2"/>
        </w:rPr>
        <w:t>2</w:t>
      </w:r>
      <w:r>
        <w:rPr>
          <w:rFonts w:ascii="Times New Roman" w:hAnsi="Times New Roman" w:eastAsia="Times New Roman" w:cs="Times New Roman"/>
          <w:sz w:val="15"/>
          <w:szCs w:val="15"/>
        </w:rPr>
        <w:t xml:space="preserve"> </w:t>
      </w:r>
      <w:r>
        <w:rPr>
          <w:rFonts w:ascii="SimHei" w:hAnsi="SimHei" w:eastAsia="SimHei" w:cs="SimHei"/>
          <w:sz w:val="15"/>
          <w:szCs w:val="15"/>
          <w:spacing w:val="7"/>
        </w:rPr>
        <w:t>制造业智能化转型的趋势</w:t>
      </w:r>
    </w:p>
    <w:p>
      <w:pPr>
        <w:pStyle w:val="BodyText"/>
        <w:spacing w:line="409" w:lineRule="auto"/>
        <w:rPr/>
      </w:pPr>
      <w:r/>
    </w:p>
    <w:p>
      <w:pPr>
        <w:ind w:right="101"/>
        <w:spacing w:before="71" w:line="319" w:lineRule="auto"/>
        <w:jc w:val="both"/>
        <w:rPr>
          <w:rFonts w:ascii="SimSun" w:hAnsi="SimSun" w:eastAsia="SimSun" w:cs="SimSun"/>
          <w:sz w:val="22"/>
          <w:szCs w:val="22"/>
        </w:rPr>
      </w:pPr>
      <w:bookmarkStart w:name="bookmark18" w:id="18"/>
      <w:bookmarkEnd w:id="18"/>
      <w:r>
        <w:rPr>
          <w:rFonts w:ascii="SimSun" w:hAnsi="SimSun" w:eastAsia="SimSun" w:cs="SimSun"/>
          <w:sz w:val="22"/>
          <w:szCs w:val="22"/>
          <w:spacing w:val="-7"/>
        </w:rPr>
        <w:t>组建了共享服务中心，通过将20多个核心业务中基础性、通用性、公共性</w:t>
      </w:r>
      <w:r>
        <w:rPr>
          <w:rFonts w:ascii="SimSun" w:hAnsi="SimSun" w:eastAsia="SimSun" w:cs="SimSun"/>
          <w:sz w:val="22"/>
          <w:szCs w:val="22"/>
          <w:spacing w:val="8"/>
        </w:rPr>
        <w:t xml:space="preserve"> </w:t>
      </w:r>
      <w:r>
        <w:rPr>
          <w:rFonts w:ascii="SimSun" w:hAnsi="SimSun" w:eastAsia="SimSun" w:cs="SimSun"/>
          <w:sz w:val="22"/>
          <w:szCs w:val="22"/>
          <w:spacing w:val="-7"/>
        </w:rPr>
        <w:t>的业务和数据以服务的方式沉淀到中台上，实现了业务和资源高效、便捷</w:t>
      </w:r>
    </w:p>
    <w:p>
      <w:pPr>
        <w:spacing w:line="219" w:lineRule="auto"/>
        <w:rPr>
          <w:rFonts w:ascii="SimSun" w:hAnsi="SimSun" w:eastAsia="SimSun" w:cs="SimSun"/>
          <w:sz w:val="22"/>
          <w:szCs w:val="22"/>
        </w:rPr>
      </w:pPr>
      <w:r>
        <w:rPr>
          <w:rFonts w:ascii="SimSun" w:hAnsi="SimSun" w:eastAsia="SimSun" w:cs="SimSun"/>
          <w:sz w:val="22"/>
          <w:szCs w:val="22"/>
          <w:spacing w:val="-12"/>
        </w:rPr>
        <w:t>的大规模重用，实现了信息系统与不断变化的业务需求之间的实时响应。</w:t>
      </w:r>
    </w:p>
    <w:p>
      <w:pPr>
        <w:ind w:firstLine="419"/>
        <w:spacing w:before="117" w:line="319" w:lineRule="auto"/>
        <w:jc w:val="both"/>
        <w:rPr>
          <w:rFonts w:ascii="SimSun" w:hAnsi="SimSun" w:eastAsia="SimSun" w:cs="SimSun"/>
          <w:sz w:val="22"/>
          <w:szCs w:val="22"/>
        </w:rPr>
      </w:pPr>
      <w:r>
        <w:rPr>
          <w:rFonts w:ascii="SimSun" w:hAnsi="SimSun" w:eastAsia="SimSun" w:cs="SimSun"/>
          <w:sz w:val="22"/>
          <w:szCs w:val="22"/>
          <w:spacing w:val="-7"/>
        </w:rPr>
        <w:t>组织重构的本质就是进入数字经济时代后，数据作为一种新管理要素</w:t>
      </w:r>
      <w:r>
        <w:rPr>
          <w:rFonts w:ascii="SimSun" w:hAnsi="SimSun" w:eastAsia="SimSun" w:cs="SimSun"/>
          <w:sz w:val="22"/>
          <w:szCs w:val="22"/>
          <w:spacing w:val="4"/>
        </w:rPr>
        <w:t xml:space="preserve">  </w:t>
      </w:r>
      <w:r>
        <w:rPr>
          <w:rFonts w:ascii="SimSun" w:hAnsi="SimSun" w:eastAsia="SimSun" w:cs="SimSun"/>
          <w:sz w:val="22"/>
          <w:szCs w:val="22"/>
          <w:spacing w:val="-7"/>
        </w:rPr>
        <w:t>与传统技术、业务流程、组织结构相互影响、相互作用，极大地变革了不</w:t>
      </w:r>
      <w:r>
        <w:rPr>
          <w:rFonts w:ascii="SimSun" w:hAnsi="SimSun" w:eastAsia="SimSun" w:cs="SimSun"/>
          <w:sz w:val="22"/>
          <w:szCs w:val="22"/>
          <w:spacing w:val="2"/>
        </w:rPr>
        <w:t xml:space="preserve">  </w:t>
      </w:r>
      <w:r>
        <w:rPr>
          <w:rFonts w:ascii="SimSun" w:hAnsi="SimSun" w:eastAsia="SimSun" w:cs="SimSun"/>
          <w:sz w:val="22"/>
          <w:szCs w:val="22"/>
          <w:spacing w:val="-7"/>
        </w:rPr>
        <w:t>同群体的交流方式、交易方式，有效提升交易速率和质量，从而使得企业</w:t>
      </w:r>
      <w:r>
        <w:rPr>
          <w:rFonts w:ascii="SimSun" w:hAnsi="SimSun" w:eastAsia="SimSun" w:cs="SimSun"/>
          <w:sz w:val="22"/>
          <w:szCs w:val="22"/>
        </w:rPr>
        <w:t xml:space="preserve">  </w:t>
      </w:r>
      <w:r>
        <w:rPr>
          <w:rFonts w:ascii="SimSun" w:hAnsi="SimSun" w:eastAsia="SimSun" w:cs="SimSun"/>
          <w:sz w:val="22"/>
          <w:szCs w:val="22"/>
          <w:spacing w:val="-7"/>
        </w:rPr>
        <w:t>内外部交易成本呈现明显下降趋势，推动了组织向扁平化、平台化和联盟</w:t>
      </w:r>
      <w:r>
        <w:rPr>
          <w:rFonts w:ascii="SimSun" w:hAnsi="SimSun" w:eastAsia="SimSun" w:cs="SimSun"/>
          <w:sz w:val="22"/>
          <w:szCs w:val="22"/>
          <w:spacing w:val="1"/>
        </w:rPr>
        <w:t xml:space="preserve">  </w:t>
      </w:r>
      <w:r>
        <w:rPr>
          <w:rFonts w:ascii="SimSun" w:hAnsi="SimSun" w:eastAsia="SimSun" w:cs="SimSun"/>
          <w:sz w:val="22"/>
          <w:szCs w:val="22"/>
          <w:spacing w:val="-17"/>
        </w:rPr>
        <w:t>化方向发展。面对这一趋势，任何企业都必须在组织和流程上做出及</w:t>
      </w:r>
      <w:r>
        <w:rPr>
          <w:rFonts w:ascii="SimSun" w:hAnsi="SimSun" w:eastAsia="SimSun" w:cs="SimSun"/>
          <w:sz w:val="22"/>
          <w:szCs w:val="22"/>
          <w:spacing w:val="-18"/>
        </w:rPr>
        <w:t>时响应，</w:t>
      </w:r>
      <w:r>
        <w:rPr>
          <w:rFonts w:ascii="SimSun" w:hAnsi="SimSun" w:eastAsia="SimSun" w:cs="SimSun"/>
          <w:sz w:val="22"/>
          <w:szCs w:val="22"/>
        </w:rPr>
        <w:t xml:space="preserve"> </w:t>
      </w:r>
      <w:r>
        <w:rPr>
          <w:rFonts w:ascii="SimSun" w:hAnsi="SimSun" w:eastAsia="SimSun" w:cs="SimSun"/>
          <w:sz w:val="22"/>
          <w:szCs w:val="22"/>
          <w:spacing w:val="-7"/>
        </w:rPr>
        <w:t>建立具有弹性、适应性、差异化的新型组织，建立流程驱动、动态灵活的</w:t>
      </w:r>
      <w:r>
        <w:rPr>
          <w:rFonts w:ascii="SimSun" w:hAnsi="SimSun" w:eastAsia="SimSun" w:cs="SimSun"/>
          <w:sz w:val="22"/>
          <w:szCs w:val="22"/>
          <w:spacing w:val="4"/>
        </w:rPr>
        <w:t xml:space="preserve">  </w:t>
      </w:r>
      <w:r>
        <w:rPr>
          <w:rFonts w:ascii="SimSun" w:hAnsi="SimSun" w:eastAsia="SimSun" w:cs="SimSun"/>
          <w:sz w:val="22"/>
          <w:szCs w:val="22"/>
          <w:spacing w:val="-7"/>
        </w:rPr>
        <w:t>组织形态，以适应市场的快速变化，没有组织及流程的持续变革，就不会</w:t>
      </w:r>
      <w:r>
        <w:rPr>
          <w:rFonts w:ascii="SimSun" w:hAnsi="SimSun" w:eastAsia="SimSun" w:cs="SimSun"/>
          <w:sz w:val="22"/>
          <w:szCs w:val="22"/>
          <w:spacing w:val="1"/>
        </w:rPr>
        <w:t xml:space="preserve">  </w:t>
      </w:r>
      <w:r>
        <w:rPr>
          <w:rFonts w:ascii="SimSun" w:hAnsi="SimSun" w:eastAsia="SimSun" w:cs="SimSun"/>
          <w:sz w:val="22"/>
          <w:szCs w:val="22"/>
          <w:spacing w:val="-7"/>
        </w:rPr>
        <w:t>有数据驱动型企业，组织变革的方向感、动态性、适</w:t>
      </w:r>
      <w:r>
        <w:rPr>
          <w:rFonts w:ascii="SimSun" w:hAnsi="SimSun" w:eastAsia="SimSun" w:cs="SimSun"/>
          <w:sz w:val="22"/>
          <w:szCs w:val="22"/>
          <w:spacing w:val="-8"/>
        </w:rPr>
        <w:t>应性将成企业竞争力</w:t>
      </w:r>
      <w:r>
        <w:rPr>
          <w:rFonts w:ascii="SimSun" w:hAnsi="SimSun" w:eastAsia="SimSun" w:cs="SimSun"/>
          <w:sz w:val="22"/>
          <w:szCs w:val="22"/>
        </w:rPr>
        <w:t xml:space="preserve">  </w:t>
      </w:r>
      <w:r>
        <w:rPr>
          <w:rFonts w:ascii="SimSun" w:hAnsi="SimSun" w:eastAsia="SimSun" w:cs="SimSun"/>
          <w:sz w:val="22"/>
          <w:szCs w:val="22"/>
          <w:spacing w:val="-10"/>
        </w:rPr>
        <w:t>差异化的重要来源，也是企业打造可持续发展的</w:t>
      </w:r>
      <w:r>
        <w:rPr>
          <w:rFonts w:ascii="SimSun" w:hAnsi="SimSun" w:eastAsia="SimSun" w:cs="SimSun"/>
          <w:sz w:val="22"/>
          <w:szCs w:val="22"/>
          <w:spacing w:val="-11"/>
        </w:rPr>
        <w:t>新型能力的重要组成部分。</w:t>
      </w:r>
    </w:p>
    <w:p>
      <w:pPr>
        <w:spacing w:line="219" w:lineRule="auto"/>
        <w:rPr>
          <w:rFonts w:ascii="SimSun" w:hAnsi="SimSun" w:eastAsia="SimSun" w:cs="SimSun"/>
          <w:sz w:val="22"/>
          <w:szCs w:val="22"/>
        </w:rPr>
      </w:pPr>
      <w:r>
        <w:rPr>
          <w:rFonts w:ascii="SimSun" w:hAnsi="SimSun" w:eastAsia="SimSun" w:cs="SimSun"/>
          <w:sz w:val="22"/>
          <w:szCs w:val="22"/>
          <w:spacing w:val="-10"/>
        </w:rPr>
        <w:t>组织重构主要体现在以下三个方面。</w:t>
      </w:r>
    </w:p>
    <w:p>
      <w:pPr>
        <w:ind w:right="19" w:firstLine="539"/>
        <w:spacing w:before="126" w:line="319" w:lineRule="auto"/>
        <w:rPr>
          <w:rFonts w:ascii="SimSun" w:hAnsi="SimSun" w:eastAsia="SimSun" w:cs="SimSun"/>
          <w:sz w:val="22"/>
          <w:szCs w:val="22"/>
        </w:rPr>
      </w:pPr>
      <w:r>
        <w:rPr>
          <w:rFonts w:ascii="SimSun" w:hAnsi="SimSun" w:eastAsia="SimSun" w:cs="SimSun"/>
          <w:sz w:val="22"/>
          <w:szCs w:val="22"/>
          <w:spacing w:val="-6"/>
        </w:rPr>
        <w:t>(1)极小化的自组织。不断适应竞争格局和形势的变化</w:t>
      </w:r>
      <w:r>
        <w:rPr>
          <w:rFonts w:ascii="SimSun" w:hAnsi="SimSun" w:eastAsia="SimSun" w:cs="SimSun"/>
          <w:sz w:val="22"/>
          <w:szCs w:val="22"/>
          <w:spacing w:val="-7"/>
        </w:rPr>
        <w:t>是企业由小变</w:t>
      </w:r>
      <w:r>
        <w:rPr>
          <w:rFonts w:ascii="SimSun" w:hAnsi="SimSun" w:eastAsia="SimSun" w:cs="SimSun"/>
          <w:sz w:val="22"/>
          <w:szCs w:val="22"/>
        </w:rPr>
        <w:t xml:space="preserve"> </w:t>
      </w:r>
      <w:r>
        <w:rPr>
          <w:rFonts w:ascii="SimSun" w:hAnsi="SimSun" w:eastAsia="SimSun" w:cs="SimSun"/>
          <w:sz w:val="22"/>
          <w:szCs w:val="22"/>
          <w:spacing w:val="-17"/>
        </w:rPr>
        <w:t>大、由弱变强、基业长青的基础。数字经济时代，面对快速变化的市</w:t>
      </w:r>
      <w:r>
        <w:rPr>
          <w:rFonts w:ascii="SimSun" w:hAnsi="SimSun" w:eastAsia="SimSun" w:cs="SimSun"/>
          <w:sz w:val="22"/>
          <w:szCs w:val="22"/>
          <w:spacing w:val="-18"/>
        </w:rPr>
        <w:t>场需求、</w:t>
      </w:r>
      <w:r>
        <w:rPr>
          <w:rFonts w:ascii="SimSun" w:hAnsi="SimSun" w:eastAsia="SimSun" w:cs="SimSun"/>
          <w:sz w:val="22"/>
          <w:szCs w:val="22"/>
        </w:rPr>
        <w:t xml:space="preserve"> </w:t>
      </w:r>
      <w:r>
        <w:rPr>
          <w:rFonts w:ascii="SimSun" w:hAnsi="SimSun" w:eastAsia="SimSun" w:cs="SimSun"/>
          <w:sz w:val="22"/>
          <w:szCs w:val="22"/>
          <w:spacing w:val="-7"/>
        </w:rPr>
        <w:t>新技术新业态的兴起、日益复杂的供应链体系及柔性化的生产模式，企业 </w:t>
      </w:r>
      <w:r>
        <w:rPr>
          <w:rFonts w:ascii="SimSun" w:hAnsi="SimSun" w:eastAsia="SimSun" w:cs="SimSun"/>
          <w:sz w:val="22"/>
          <w:szCs w:val="22"/>
          <w:spacing w:val="-7"/>
        </w:rPr>
        <w:t>组织扁平化、网络化步伐不断加快，决策分散化、团队微型化、</w:t>
      </w:r>
      <w:r>
        <w:rPr>
          <w:rFonts w:ascii="SimSun" w:hAnsi="SimSun" w:eastAsia="SimSun" w:cs="SimSun"/>
          <w:sz w:val="22"/>
          <w:szCs w:val="22"/>
          <w:spacing w:val="-8"/>
        </w:rPr>
        <w:t>管理平台</w:t>
      </w:r>
      <w:r>
        <w:rPr>
          <w:rFonts w:ascii="SimSun" w:hAnsi="SimSun" w:eastAsia="SimSun" w:cs="SimSun"/>
          <w:sz w:val="22"/>
          <w:szCs w:val="22"/>
        </w:rPr>
        <w:t xml:space="preserve"> </w:t>
      </w:r>
      <w:r>
        <w:rPr>
          <w:rFonts w:ascii="SimSun" w:hAnsi="SimSun" w:eastAsia="SimSun" w:cs="SimSun"/>
          <w:sz w:val="22"/>
          <w:szCs w:val="22"/>
          <w:spacing w:val="-3"/>
        </w:rPr>
        <w:t>化趋势日益凸显。从</w:t>
      </w:r>
      <w:r>
        <w:rPr>
          <w:rFonts w:ascii="Times New Roman" w:hAnsi="Times New Roman" w:eastAsia="Times New Roman" w:cs="Times New Roman"/>
          <w:sz w:val="22"/>
          <w:szCs w:val="22"/>
          <w:spacing w:val="-3"/>
        </w:rPr>
        <w:t>GE </w:t>
      </w:r>
      <w:r>
        <w:rPr>
          <w:rFonts w:ascii="SimSun" w:hAnsi="SimSun" w:eastAsia="SimSun" w:cs="SimSun"/>
          <w:sz w:val="22"/>
          <w:szCs w:val="22"/>
          <w:spacing w:val="-3"/>
        </w:rPr>
        <w:t>组织扁平化到谷歌、</w:t>
      </w:r>
      <w:r>
        <w:rPr>
          <w:rFonts w:ascii="SimSun" w:hAnsi="SimSun" w:eastAsia="SimSun" w:cs="SimSun"/>
          <w:sz w:val="22"/>
          <w:szCs w:val="22"/>
          <w:spacing w:val="-4"/>
        </w:rPr>
        <w:t>亚马逊等互联网企业团队微</w:t>
      </w:r>
      <w:r>
        <w:rPr>
          <w:rFonts w:ascii="SimSun" w:hAnsi="SimSun" w:eastAsia="SimSun" w:cs="SimSun"/>
          <w:sz w:val="22"/>
          <w:szCs w:val="22"/>
        </w:rPr>
        <w:t xml:space="preserve"> </w:t>
      </w:r>
      <w:r>
        <w:rPr>
          <w:rFonts w:ascii="SimSun" w:hAnsi="SimSun" w:eastAsia="SimSun" w:cs="SimSun"/>
          <w:sz w:val="22"/>
          <w:szCs w:val="22"/>
          <w:spacing w:val="-7"/>
        </w:rPr>
        <w:t>型化，从海尔企业无边界、组织无领导、供应链无中心的新理念，到韩都 </w:t>
      </w:r>
      <w:r>
        <w:rPr>
          <w:rFonts w:ascii="SimSun" w:hAnsi="SimSun" w:eastAsia="SimSun" w:cs="SimSun"/>
          <w:sz w:val="22"/>
          <w:szCs w:val="22"/>
          <w:spacing w:val="-7"/>
        </w:rPr>
        <w:t>衣舍责、权、利统一的三人小组管理模式，再到华为“让听见炮火的人指 </w:t>
      </w:r>
      <w:r>
        <w:rPr>
          <w:rFonts w:ascii="SimSun" w:hAnsi="SimSun" w:eastAsia="SimSun" w:cs="SimSun"/>
          <w:sz w:val="22"/>
          <w:szCs w:val="22"/>
          <w:spacing w:val="-3"/>
        </w:rPr>
        <w:t>挥战斗”,无不显示出在数字经济时代，企</w:t>
      </w:r>
      <w:r>
        <w:rPr>
          <w:rFonts w:ascii="SimSun" w:hAnsi="SimSun" w:eastAsia="SimSun" w:cs="SimSun"/>
          <w:sz w:val="22"/>
          <w:szCs w:val="22"/>
          <w:spacing w:val="-4"/>
        </w:rPr>
        <w:t>业无论大小、无论强弱，构建</w:t>
      </w:r>
    </w:p>
    <w:p>
      <w:pPr>
        <w:spacing w:before="1" w:line="218" w:lineRule="auto"/>
        <w:rPr>
          <w:rFonts w:ascii="SimSun" w:hAnsi="SimSun" w:eastAsia="SimSun" w:cs="SimSun"/>
          <w:sz w:val="22"/>
          <w:szCs w:val="22"/>
        </w:rPr>
      </w:pPr>
      <w:r>
        <w:rPr>
          <w:rFonts w:ascii="SimSun" w:hAnsi="SimSun" w:eastAsia="SimSun" w:cs="SimSun"/>
          <w:sz w:val="22"/>
          <w:szCs w:val="22"/>
          <w:spacing w:val="-12"/>
        </w:rPr>
        <w:t>弹性、开放、灵活的组织体系，不仅事关竞争力强弱，也事关生死存亡。</w:t>
      </w:r>
    </w:p>
    <w:p>
      <w:pPr>
        <w:ind w:right="58" w:firstLine="560"/>
        <w:spacing w:before="112" w:line="295" w:lineRule="auto"/>
        <w:rPr>
          <w:rFonts w:ascii="SimSun" w:hAnsi="SimSun" w:eastAsia="SimSun" w:cs="SimSun"/>
          <w:sz w:val="22"/>
          <w:szCs w:val="22"/>
        </w:rPr>
      </w:pPr>
      <w:r>
        <w:rPr>
          <w:rFonts w:ascii="SimSun" w:hAnsi="SimSun" w:eastAsia="SimSun" w:cs="SimSun"/>
          <w:sz w:val="22"/>
          <w:szCs w:val="22"/>
          <w:spacing w:val="-6"/>
        </w:rPr>
        <w:t>(2)极大化的平台。万物智能、泛在互联推动了平台与依托</w:t>
      </w:r>
      <w:r>
        <w:rPr>
          <w:rFonts w:ascii="SimSun" w:hAnsi="SimSun" w:eastAsia="SimSun" w:cs="SimSun"/>
          <w:sz w:val="22"/>
          <w:szCs w:val="22"/>
          <w:spacing w:val="-7"/>
        </w:rPr>
        <w:t>群体的崛</w:t>
      </w:r>
      <w:r>
        <w:rPr>
          <w:rFonts w:ascii="SimSun" w:hAnsi="SimSun" w:eastAsia="SimSun" w:cs="SimSun"/>
          <w:sz w:val="22"/>
          <w:szCs w:val="22"/>
        </w:rPr>
        <w:t xml:space="preserve"> </w:t>
      </w:r>
      <w:r>
        <w:rPr>
          <w:rFonts w:ascii="SimSun" w:hAnsi="SimSun" w:eastAsia="SimSun" w:cs="SimSun"/>
          <w:sz w:val="22"/>
          <w:szCs w:val="22"/>
          <w:spacing w:val="-4"/>
        </w:rPr>
        <w:t>起，苹果、谷歌、亚马逊、脸书</w:t>
      </w:r>
      <w:r>
        <w:rPr>
          <w:rFonts w:ascii="SimSun" w:hAnsi="SimSun" w:eastAsia="SimSun" w:cs="SimSun"/>
          <w:sz w:val="22"/>
          <w:szCs w:val="22"/>
          <w:spacing w:val="-41"/>
        </w:rPr>
        <w:t xml:space="preserve"> </w:t>
      </w:r>
      <w:r>
        <w:rPr>
          <w:rFonts w:ascii="Times New Roman" w:hAnsi="Times New Roman" w:eastAsia="Times New Roman" w:cs="Times New Roman"/>
          <w:sz w:val="22"/>
          <w:szCs w:val="22"/>
          <w:spacing w:val="-4"/>
        </w:rPr>
        <w:t>(Facebook)</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4"/>
        </w:rPr>
        <w:t>、</w:t>
      </w:r>
      <w:r>
        <w:rPr>
          <w:rFonts w:ascii="SimSun" w:hAnsi="SimSun" w:eastAsia="SimSun" w:cs="SimSun"/>
          <w:sz w:val="22"/>
          <w:szCs w:val="22"/>
          <w:spacing w:val="38"/>
        </w:rPr>
        <w:t xml:space="preserve"> </w:t>
      </w:r>
      <w:r>
        <w:rPr>
          <w:rFonts w:ascii="SimSun" w:hAnsi="SimSun" w:eastAsia="SimSun" w:cs="SimSun"/>
          <w:sz w:val="22"/>
          <w:szCs w:val="22"/>
          <w:spacing w:val="-4"/>
        </w:rPr>
        <w:t>阿里巴巴、腾讯、百度、</w:t>
      </w:r>
      <w:r>
        <w:rPr>
          <w:rFonts w:ascii="SimSun" w:hAnsi="SimSun" w:eastAsia="SimSun" w:cs="SimSun"/>
          <w:sz w:val="22"/>
          <w:szCs w:val="22"/>
        </w:rPr>
        <w:t xml:space="preserve"> </w:t>
      </w:r>
      <w:r>
        <w:rPr>
          <w:rFonts w:ascii="SimSun" w:hAnsi="SimSun" w:eastAsia="SimSun" w:cs="SimSun"/>
          <w:sz w:val="22"/>
          <w:szCs w:val="22"/>
          <w:spacing w:val="-7"/>
        </w:rPr>
        <w:t>小米等一批互联网企业打造了一个巨型的创新创业平台，在其上形成了几</w:t>
      </w:r>
      <w:r>
        <w:rPr>
          <w:rFonts w:ascii="SimSun" w:hAnsi="SimSun" w:eastAsia="SimSun" w:cs="SimSun"/>
          <w:sz w:val="22"/>
          <w:szCs w:val="22"/>
          <w:spacing w:val="1"/>
        </w:rPr>
        <w:t xml:space="preserve"> </w:t>
      </w:r>
      <w:r>
        <w:rPr>
          <w:rFonts w:ascii="SimSun" w:hAnsi="SimSun" w:eastAsia="SimSun" w:cs="SimSun"/>
          <w:sz w:val="22"/>
          <w:szCs w:val="22"/>
          <w:spacing w:val="-7"/>
        </w:rPr>
        <w:t>百万乃至上千万的创业群体，构成了一个复杂的产业生态系统。在各类平</w:t>
      </w:r>
      <w:r>
        <w:rPr>
          <w:rFonts w:ascii="SimSun" w:hAnsi="SimSun" w:eastAsia="SimSun" w:cs="SimSun"/>
          <w:sz w:val="22"/>
          <w:szCs w:val="22"/>
          <w:spacing w:val="3"/>
        </w:rPr>
        <w:t xml:space="preserve"> </w:t>
      </w:r>
      <w:r>
        <w:rPr>
          <w:rFonts w:ascii="SimSun" w:hAnsi="SimSun" w:eastAsia="SimSun" w:cs="SimSun"/>
          <w:sz w:val="22"/>
          <w:szCs w:val="22"/>
          <w:spacing w:val="-7"/>
        </w:rPr>
        <w:t>台与依托型群体的不断演化中，形成了服务与被服务、管理与被管理、协</w:t>
      </w:r>
      <w:r>
        <w:rPr>
          <w:rFonts w:ascii="SimSun" w:hAnsi="SimSun" w:eastAsia="SimSun" w:cs="SimSun"/>
          <w:sz w:val="22"/>
          <w:szCs w:val="22"/>
          <w:spacing w:val="4"/>
        </w:rPr>
        <w:t xml:space="preserve"> </w:t>
      </w:r>
      <w:r>
        <w:rPr>
          <w:rFonts w:ascii="SimSun" w:hAnsi="SimSun" w:eastAsia="SimSun" w:cs="SimSun"/>
          <w:sz w:val="22"/>
          <w:szCs w:val="22"/>
          <w:spacing w:val="-7"/>
        </w:rPr>
        <w:t>作与共生等新的组织关系。产业生态系统化正在重新定义企业的边界、不</w:t>
      </w:r>
    </w:p>
    <w:p>
      <w:pPr>
        <w:spacing w:line="295" w:lineRule="auto"/>
        <w:sectPr>
          <w:footerReference w:type="default" r:id="rId91"/>
          <w:pgSz w:w="9100" w:h="13210"/>
          <w:pgMar w:top="400" w:right="970" w:bottom="695" w:left="1210" w:header="0" w:footer="546" w:gutter="0"/>
        </w:sectPr>
        <w:rPr>
          <w:rFonts w:ascii="SimSun" w:hAnsi="SimSun" w:eastAsia="SimSun" w:cs="SimSun"/>
          <w:sz w:val="22"/>
          <w:szCs w:val="22"/>
        </w:rPr>
      </w:pPr>
    </w:p>
    <w:p>
      <w:pPr>
        <w:ind w:left="3"/>
        <w:spacing w:before="92" w:line="226" w:lineRule="auto"/>
        <w:rPr>
          <w:rFonts w:ascii="SimHei" w:hAnsi="SimHei" w:eastAsia="SimHei" w:cs="SimHei"/>
          <w:sz w:val="27"/>
          <w:szCs w:val="27"/>
        </w:rPr>
      </w:pPr>
      <w:bookmarkStart w:name="bookmark19" w:id="19"/>
      <w:bookmarkEnd w:id="19"/>
      <w:r>
        <w:rPr>
          <w:rFonts w:ascii="SimHei" w:hAnsi="SimHei" w:eastAsia="SimHei" w:cs="SimHei"/>
          <w:sz w:val="27"/>
          <w:szCs w:val="27"/>
          <w:b/>
          <w:bCs/>
          <w:spacing w:val="-16"/>
        </w:rPr>
        <w:t>重构</w:t>
      </w:r>
    </w:p>
    <w:p>
      <w:pPr>
        <w:spacing w:before="13"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407" w:lineRule="auto"/>
        <w:rPr/>
      </w:pPr>
      <w:r/>
    </w:p>
    <w:p>
      <w:pPr>
        <w:spacing w:before="68" w:line="390" w:lineRule="exact"/>
        <w:rPr>
          <w:rFonts w:ascii="SimSun" w:hAnsi="SimSun" w:eastAsia="SimSun" w:cs="SimSun"/>
          <w:sz w:val="21"/>
          <w:szCs w:val="21"/>
        </w:rPr>
      </w:pPr>
      <w:r>
        <w:rPr>
          <w:rFonts w:ascii="SimSun" w:hAnsi="SimSun" w:eastAsia="SimSun" w:cs="SimSun"/>
          <w:sz w:val="21"/>
          <w:szCs w:val="21"/>
          <w:spacing w:val="3"/>
          <w:position w:val="13"/>
        </w:rPr>
        <w:t>断重塑企业间的关系，这一新型的企业间组织关系随着产业生态化步伐的</w:t>
      </w:r>
    </w:p>
    <w:p>
      <w:pPr>
        <w:spacing w:line="219" w:lineRule="auto"/>
        <w:rPr>
          <w:rFonts w:ascii="SimSun" w:hAnsi="SimSun" w:eastAsia="SimSun" w:cs="SimSun"/>
          <w:sz w:val="21"/>
          <w:szCs w:val="21"/>
        </w:rPr>
      </w:pPr>
      <w:r>
        <w:rPr>
          <w:rFonts w:ascii="SimSun" w:hAnsi="SimSun" w:eastAsia="SimSun" w:cs="SimSun"/>
          <w:sz w:val="21"/>
          <w:szCs w:val="21"/>
          <w:spacing w:val="-8"/>
        </w:rPr>
        <w:t>加快而不断扩散。</w:t>
      </w:r>
    </w:p>
    <w:p>
      <w:pPr>
        <w:ind w:firstLine="550"/>
        <w:spacing w:before="130" w:line="334" w:lineRule="auto"/>
        <w:jc w:val="both"/>
        <w:rPr>
          <w:rFonts w:ascii="SimSun" w:hAnsi="SimSun" w:eastAsia="SimSun" w:cs="SimSun"/>
          <w:sz w:val="21"/>
          <w:szCs w:val="21"/>
        </w:rPr>
      </w:pPr>
      <w:r>
        <w:rPr>
          <w:rFonts w:ascii="SimSun" w:hAnsi="SimSun" w:eastAsia="SimSun" w:cs="SimSun"/>
          <w:sz w:val="21"/>
          <w:szCs w:val="21"/>
          <w:spacing w:val="3"/>
        </w:rPr>
        <w:t>(3)生态化的产业联盟。基于各种目的的产业联盟体系不断</w:t>
      </w:r>
      <w:r>
        <w:rPr>
          <w:rFonts w:ascii="SimSun" w:hAnsi="SimSun" w:eastAsia="SimSun" w:cs="SimSun"/>
          <w:sz w:val="21"/>
          <w:szCs w:val="21"/>
          <w:spacing w:val="2"/>
        </w:rPr>
        <w:t>丰富，出</w:t>
      </w:r>
      <w:r>
        <w:rPr>
          <w:rFonts w:ascii="SimSun" w:hAnsi="SimSun" w:eastAsia="SimSun" w:cs="SimSun"/>
          <w:sz w:val="21"/>
          <w:szCs w:val="21"/>
        </w:rPr>
        <w:t xml:space="preserve"> </w:t>
      </w:r>
      <w:r>
        <w:rPr>
          <w:rFonts w:ascii="SimSun" w:hAnsi="SimSun" w:eastAsia="SimSun" w:cs="SimSun"/>
          <w:sz w:val="21"/>
          <w:szCs w:val="21"/>
          <w:spacing w:val="4"/>
        </w:rPr>
        <w:t>现了以制定或推行产业技术标准为目标的技术标准联盟、以合作研发为目</w:t>
      </w:r>
      <w:r>
        <w:rPr>
          <w:rFonts w:ascii="SimSun" w:hAnsi="SimSun" w:eastAsia="SimSun" w:cs="SimSun"/>
          <w:sz w:val="21"/>
          <w:szCs w:val="21"/>
          <w:spacing w:val="1"/>
        </w:rPr>
        <w:t xml:space="preserve"> </w:t>
      </w:r>
      <w:r>
        <w:rPr>
          <w:rFonts w:ascii="SimSun" w:hAnsi="SimSun" w:eastAsia="SimSun" w:cs="SimSun"/>
          <w:sz w:val="21"/>
          <w:szCs w:val="21"/>
          <w:spacing w:val="3"/>
        </w:rPr>
        <w:t>标的研发合作联盟、以完善产业链协作为目标的产业链合作联盟、以共同</w:t>
      </w:r>
      <w:r>
        <w:rPr>
          <w:rFonts w:ascii="SimSun" w:hAnsi="SimSun" w:eastAsia="SimSun" w:cs="SimSun"/>
          <w:sz w:val="21"/>
          <w:szCs w:val="21"/>
          <w:spacing w:val="11"/>
        </w:rPr>
        <w:t xml:space="preserve"> </w:t>
      </w:r>
      <w:r>
        <w:rPr>
          <w:rFonts w:ascii="SimSun" w:hAnsi="SimSun" w:eastAsia="SimSun" w:cs="SimSun"/>
          <w:sz w:val="21"/>
          <w:szCs w:val="21"/>
          <w:spacing w:val="6"/>
        </w:rPr>
        <w:t>开发市场为目标的市场合作联盟等。近年来，工业4.0平台、工业互联网</w:t>
      </w:r>
      <w:r>
        <w:rPr>
          <w:rFonts w:ascii="SimSun" w:hAnsi="SimSun" w:eastAsia="SimSun" w:cs="SimSun"/>
          <w:sz w:val="21"/>
          <w:szCs w:val="21"/>
          <w:spacing w:val="16"/>
        </w:rPr>
        <w:t xml:space="preserve"> </w:t>
      </w:r>
      <w:r>
        <w:rPr>
          <w:rFonts w:ascii="SimSun" w:hAnsi="SimSun" w:eastAsia="SimSun" w:cs="SimSun"/>
          <w:sz w:val="21"/>
          <w:szCs w:val="21"/>
          <w:spacing w:val="3"/>
        </w:rPr>
        <w:t>联盟等产业联盟在全球产业竞争中的地位不断凸显，它们正成为主导产业</w:t>
      </w:r>
      <w:r>
        <w:rPr>
          <w:rFonts w:ascii="SimSun" w:hAnsi="SimSun" w:eastAsia="SimSun" w:cs="SimSun"/>
          <w:sz w:val="21"/>
          <w:szCs w:val="21"/>
        </w:rPr>
        <w:t xml:space="preserve"> </w:t>
      </w:r>
      <w:r>
        <w:rPr>
          <w:rFonts w:ascii="SimSun" w:hAnsi="SimSun" w:eastAsia="SimSun" w:cs="SimSun"/>
          <w:sz w:val="21"/>
          <w:szCs w:val="21"/>
          <w:spacing w:val="3"/>
        </w:rPr>
        <w:t>竞争规则的新主体，引领着行业技术变革的方向，决定着标准规范和产业</w:t>
      </w:r>
    </w:p>
    <w:p>
      <w:pPr>
        <w:spacing w:line="219" w:lineRule="auto"/>
        <w:rPr>
          <w:rFonts w:ascii="SimSun" w:hAnsi="SimSun" w:eastAsia="SimSun" w:cs="SimSun"/>
          <w:sz w:val="21"/>
          <w:szCs w:val="21"/>
        </w:rPr>
      </w:pPr>
      <w:r>
        <w:rPr>
          <w:rFonts w:ascii="SimSun" w:hAnsi="SimSun" w:eastAsia="SimSun" w:cs="SimSun"/>
          <w:sz w:val="21"/>
          <w:szCs w:val="21"/>
          <w:spacing w:val="-6"/>
        </w:rPr>
        <w:t>竞争新格局。</w:t>
      </w:r>
    </w:p>
    <w:p>
      <w:pPr>
        <w:spacing w:line="219" w:lineRule="auto"/>
        <w:sectPr>
          <w:footerReference w:type="default" r:id="rId92"/>
          <w:pgSz w:w="9100" w:h="13210"/>
          <w:pgMar w:top="400" w:right="1249" w:bottom="785" w:left="999" w:header="0" w:footer="636" w:gutter="0"/>
        </w:sectPr>
        <w:rPr>
          <w:rFonts w:ascii="SimSun" w:hAnsi="SimSun" w:eastAsia="SimSun" w:cs="SimSun"/>
          <w:sz w:val="21"/>
          <w:szCs w:val="21"/>
        </w:rPr>
      </w:pPr>
    </w:p>
    <w:p>
      <w:pPr>
        <w:pStyle w:val="BodyText"/>
        <w:rPr/>
      </w:pPr>
      <w:r>
        <w:drawing>
          <wp:anchor distT="0" distB="0" distL="0" distR="0" simplePos="0" relativeHeight="252154880" behindDoc="0" locked="0" layoutInCell="0" allowOverlap="1">
            <wp:simplePos x="0" y="0"/>
            <wp:positionH relativeFrom="page">
              <wp:posOffset>4006869</wp:posOffset>
            </wp:positionH>
            <wp:positionV relativeFrom="page">
              <wp:posOffset>2178034</wp:posOffset>
            </wp:positionV>
            <wp:extent cx="1162056" cy="1149372"/>
            <wp:effectExtent l="0" t="0" r="0" b="0"/>
            <wp:wrapNone/>
            <wp:docPr id="68" name="IM 68"/>
            <wp:cNvGraphicFramePr/>
            <a:graphic>
              <a:graphicData uri="http://schemas.openxmlformats.org/drawingml/2006/picture">
                <pic:pic>
                  <pic:nvPicPr>
                    <pic:cNvPr id="68" name="IM 68"/>
                    <pic:cNvPicPr/>
                  </pic:nvPicPr>
                  <pic:blipFill>
                    <a:blip r:embed="rId93"/>
                    <a:stretch>
                      <a:fillRect/>
                    </a:stretch>
                  </pic:blipFill>
                  <pic:spPr>
                    <a:xfrm rot="0">
                      <a:off x="0" y="0"/>
                      <a:ext cx="1162056" cy="1149372"/>
                    </a:xfrm>
                    <a:prstGeom prst="rect">
                      <a:avLst/>
                    </a:prstGeom>
                  </pic:spPr>
                </pic:pic>
              </a:graphicData>
            </a:graphic>
          </wp:anchor>
        </w:drawing>
      </w: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ind w:left="2414"/>
        <w:spacing w:before="94" w:line="185" w:lineRule="auto"/>
        <w:rPr>
          <w:rFonts w:ascii="SimSun" w:hAnsi="SimSun" w:eastAsia="SimSun" w:cs="SimSun"/>
          <w:sz w:val="29"/>
          <w:szCs w:val="29"/>
        </w:rPr>
      </w:pPr>
      <w:r>
        <w:rPr>
          <w:rFonts w:ascii="SimSun" w:hAnsi="SimSun" w:eastAsia="SimSun" w:cs="SimSun"/>
          <w:sz w:val="29"/>
          <w:szCs w:val="29"/>
          <w:b/>
          <w:bCs/>
          <w:spacing w:val="-10"/>
        </w:rPr>
        <w:t>C</w:t>
      </w:r>
      <w:r>
        <w:rPr>
          <w:rFonts w:ascii="SimSun" w:hAnsi="SimSun" w:eastAsia="SimSun" w:cs="SimSun"/>
          <w:sz w:val="29"/>
          <w:szCs w:val="29"/>
          <w:spacing w:val="-10"/>
        </w:rPr>
        <w:t xml:space="preserve"> </w:t>
      </w:r>
      <w:r>
        <w:rPr>
          <w:rFonts w:ascii="SimSun" w:hAnsi="SimSun" w:eastAsia="SimSun" w:cs="SimSun"/>
          <w:sz w:val="29"/>
          <w:szCs w:val="29"/>
          <w:b/>
          <w:bCs/>
          <w:spacing w:val="-10"/>
        </w:rPr>
        <w:t>HAP</w:t>
      </w:r>
      <w:r>
        <w:rPr>
          <w:rFonts w:ascii="SimSun" w:hAnsi="SimSun" w:eastAsia="SimSun" w:cs="SimSun"/>
          <w:sz w:val="29"/>
          <w:szCs w:val="29"/>
          <w:spacing w:val="9"/>
        </w:rPr>
        <w:t xml:space="preserve"> </w:t>
      </w:r>
      <w:r>
        <w:rPr>
          <w:rFonts w:ascii="SimSun" w:hAnsi="SimSun" w:eastAsia="SimSun" w:cs="SimSun"/>
          <w:sz w:val="29"/>
          <w:szCs w:val="29"/>
          <w:b/>
          <w:bCs/>
          <w:spacing w:val="-10"/>
        </w:rPr>
        <w:t>T</w:t>
      </w:r>
      <w:r>
        <w:rPr>
          <w:rFonts w:ascii="SimSun" w:hAnsi="SimSun" w:eastAsia="SimSun" w:cs="SimSun"/>
          <w:sz w:val="29"/>
          <w:szCs w:val="29"/>
          <w:spacing w:val="3"/>
        </w:rPr>
        <w:t xml:space="preserve"> </w:t>
      </w:r>
      <w:r>
        <w:rPr>
          <w:rFonts w:ascii="SimSun" w:hAnsi="SimSun" w:eastAsia="SimSun" w:cs="SimSun"/>
          <w:sz w:val="29"/>
          <w:szCs w:val="29"/>
          <w:b/>
          <w:bCs/>
          <w:spacing w:val="-10"/>
        </w:rPr>
        <w:t>ER</w:t>
      </w:r>
      <w:r>
        <w:rPr>
          <w:rFonts w:ascii="SimSun" w:hAnsi="SimSun" w:eastAsia="SimSun" w:cs="SimSun"/>
          <w:sz w:val="29"/>
          <w:szCs w:val="29"/>
          <w:spacing w:val="47"/>
        </w:rPr>
        <w:t xml:space="preserve"> </w:t>
      </w:r>
      <w:r>
        <w:rPr>
          <w:rFonts w:ascii="SimSun" w:hAnsi="SimSun" w:eastAsia="SimSun" w:cs="SimSun"/>
          <w:sz w:val="29"/>
          <w:szCs w:val="29"/>
          <w:b/>
          <w:bCs/>
          <w:spacing w:val="-10"/>
        </w:rPr>
        <w:t>03</w:t>
      </w:r>
    </w:p>
    <w:p>
      <w:pPr>
        <w:ind w:left="425"/>
        <w:spacing w:before="37" w:line="223" w:lineRule="auto"/>
        <w:rPr>
          <w:rFonts w:ascii="Times New Roman" w:hAnsi="Times New Roman" w:eastAsia="Times New Roman" w:cs="Times New Roman"/>
          <w:sz w:val="40"/>
          <w:szCs w:val="40"/>
        </w:rPr>
      </w:pPr>
      <w:r>
        <w:rPr>
          <w:rFonts w:ascii="SimSun" w:hAnsi="SimSun" w:eastAsia="SimSun" w:cs="SimSun"/>
          <w:sz w:val="40"/>
          <w:szCs w:val="40"/>
          <w:b/>
          <w:bCs/>
          <w:spacing w:val="-1"/>
        </w:rPr>
        <w:t>信息物理系统</w:t>
      </w:r>
      <w:r>
        <w:rPr>
          <w:rFonts w:ascii="Times New Roman" w:hAnsi="Times New Roman" w:eastAsia="Times New Roman" w:cs="Times New Roman"/>
          <w:sz w:val="40"/>
          <w:szCs w:val="40"/>
          <w:b/>
          <w:bCs/>
          <w:spacing w:val="-1"/>
        </w:rPr>
        <w:t>(CPS):</w:t>
      </w:r>
    </w:p>
    <w:p>
      <w:pPr>
        <w:ind w:left="425"/>
        <w:spacing w:line="219" w:lineRule="auto"/>
        <w:rPr>
          <w:rFonts w:ascii="SimSun" w:hAnsi="SimSun" w:eastAsia="SimSun" w:cs="SimSun"/>
          <w:sz w:val="40"/>
          <w:szCs w:val="40"/>
        </w:rPr>
      </w:pPr>
      <w:r>
        <w:rPr>
          <w:rFonts w:ascii="SimSun" w:hAnsi="SimSun" w:eastAsia="SimSun" w:cs="SimSun"/>
          <w:sz w:val="40"/>
          <w:szCs w:val="40"/>
          <w:b/>
          <w:bCs/>
          <w:spacing w:val="-12"/>
        </w:rPr>
        <w:t>智能制造技术体系</w:t>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ind w:firstLine="420"/>
        <w:spacing w:before="69" w:line="334" w:lineRule="auto"/>
        <w:rPr>
          <w:rFonts w:ascii="SimSun" w:hAnsi="SimSun" w:eastAsia="SimSun" w:cs="SimSun"/>
          <w:sz w:val="21"/>
          <w:szCs w:val="21"/>
        </w:rPr>
      </w:pPr>
      <w:r>
        <w:rPr>
          <w:rFonts w:ascii="SimSun" w:hAnsi="SimSun" w:eastAsia="SimSun" w:cs="SimSun"/>
          <w:sz w:val="21"/>
          <w:szCs w:val="21"/>
          <w:spacing w:val="2"/>
        </w:rPr>
        <w:t>智能制造的实现需要建立在一套完整的技术体系之上，信息物理系统 </w:t>
      </w:r>
      <w:r>
        <w:rPr>
          <w:rFonts w:ascii="SimSun" w:hAnsi="SimSun" w:eastAsia="SimSun" w:cs="SimSun"/>
          <w:sz w:val="21"/>
          <w:szCs w:val="21"/>
          <w:spacing w:val="3"/>
        </w:rPr>
        <w:t>集成先进的信息通信和自动控制等技术构建了一个物理空间与赛博空间相</w:t>
      </w:r>
      <w:r>
        <w:rPr>
          <w:rFonts w:ascii="SimSun" w:hAnsi="SimSun" w:eastAsia="SimSun" w:cs="SimSun"/>
          <w:sz w:val="21"/>
          <w:szCs w:val="21"/>
        </w:rPr>
        <w:t xml:space="preserve"> </w:t>
      </w:r>
      <w:r>
        <w:rPr>
          <w:rFonts w:ascii="SimSun" w:hAnsi="SimSun" w:eastAsia="SimSun" w:cs="SimSun"/>
          <w:sz w:val="21"/>
          <w:szCs w:val="21"/>
          <w:spacing w:val="-8"/>
        </w:rPr>
        <w:t>互映射、实时交互、高效协同的复杂系统，是智能制造发展的关键技术支撑。</w:t>
      </w:r>
      <w:r>
        <w:rPr>
          <w:rFonts w:ascii="SimSun" w:hAnsi="SimSun" w:eastAsia="SimSun" w:cs="SimSun"/>
          <w:sz w:val="21"/>
          <w:szCs w:val="21"/>
          <w:spacing w:val="16"/>
        </w:rPr>
        <w:t xml:space="preserve"> </w:t>
      </w:r>
      <w:r>
        <w:rPr>
          <w:rFonts w:ascii="SimSun" w:hAnsi="SimSun" w:eastAsia="SimSun" w:cs="SimSun"/>
          <w:sz w:val="21"/>
          <w:szCs w:val="21"/>
          <w:spacing w:val="2"/>
        </w:rPr>
        <w:t>信息物理系统的核心在于构建一套基于数据自动流动的状态感知、实时分 </w:t>
      </w:r>
      <w:r>
        <w:rPr>
          <w:rFonts w:ascii="SimSun" w:hAnsi="SimSun" w:eastAsia="SimSun" w:cs="SimSun"/>
          <w:sz w:val="21"/>
          <w:szCs w:val="21"/>
          <w:spacing w:val="2"/>
        </w:rPr>
        <w:t>析、科学决策、精准执行的闭环赋能体系，从而解决生产制造过程中的复 </w:t>
      </w:r>
      <w:r>
        <w:rPr>
          <w:rFonts w:ascii="SimSun" w:hAnsi="SimSun" w:eastAsia="SimSun" w:cs="SimSun"/>
          <w:sz w:val="21"/>
          <w:szCs w:val="21"/>
          <w:spacing w:val="2"/>
        </w:rPr>
        <w:t>杂性、不确定性，提高资源配置效率。面对智能制造发展过程中不断涌现 </w:t>
      </w:r>
      <w:r>
        <w:rPr>
          <w:rFonts w:ascii="SimSun" w:hAnsi="SimSun" w:eastAsia="SimSun" w:cs="SimSun"/>
          <w:sz w:val="21"/>
          <w:szCs w:val="21"/>
          <w:spacing w:val="2"/>
        </w:rPr>
        <w:t>的新技术、新概念、新理念、新模式，迫切需要系统研究信息物理系统的</w:t>
      </w:r>
    </w:p>
    <w:p>
      <w:pPr>
        <w:spacing w:line="219" w:lineRule="auto"/>
        <w:rPr>
          <w:rFonts w:ascii="SimSun" w:hAnsi="SimSun" w:eastAsia="SimSun" w:cs="SimSun"/>
          <w:sz w:val="21"/>
          <w:szCs w:val="21"/>
        </w:rPr>
      </w:pPr>
      <w:r>
        <w:rPr>
          <w:rFonts w:ascii="SimSun" w:hAnsi="SimSun" w:eastAsia="SimSun" w:cs="SimSun"/>
          <w:sz w:val="21"/>
          <w:szCs w:val="21"/>
          <w:spacing w:val="-2"/>
        </w:rPr>
        <w:t>背景起源、概念内涵、构成要素和应用场景。</w:t>
      </w:r>
    </w:p>
    <w:p>
      <w:pPr>
        <w:ind w:right="72" w:firstLine="420"/>
        <w:spacing w:before="87" w:line="337" w:lineRule="auto"/>
        <w:rPr>
          <w:rFonts w:ascii="SimSun" w:hAnsi="SimSun" w:eastAsia="SimSun" w:cs="SimSun"/>
          <w:sz w:val="21"/>
          <w:szCs w:val="21"/>
        </w:rPr>
      </w:pPr>
      <w:r>
        <w:rPr>
          <w:rFonts w:ascii="SimSun" w:hAnsi="SimSun" w:eastAsia="SimSun" w:cs="SimSun"/>
          <w:sz w:val="21"/>
          <w:szCs w:val="21"/>
          <w:spacing w:val="5"/>
        </w:rPr>
        <w:t>2006年，美国国家科学基金会</w:t>
      </w:r>
      <w:r>
        <w:rPr>
          <w:rFonts w:ascii="SimSun" w:hAnsi="SimSun" w:eastAsia="SimSun" w:cs="SimSun"/>
          <w:sz w:val="21"/>
          <w:szCs w:val="21"/>
          <w:spacing w:val="-22"/>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NSF</w:t>
      </w:r>
      <w:r>
        <w:rPr>
          <w:rFonts w:ascii="Times New Roman" w:hAnsi="Times New Roman" w:eastAsia="Times New Roman" w:cs="Times New Roman"/>
          <w:sz w:val="21"/>
          <w:szCs w:val="21"/>
          <w:spacing w:val="5"/>
        </w:rPr>
        <w:t>)   </w:t>
      </w:r>
      <w:r>
        <w:rPr>
          <w:rFonts w:ascii="SimSun" w:hAnsi="SimSun" w:eastAsia="SimSun" w:cs="SimSun"/>
          <w:sz w:val="21"/>
          <w:szCs w:val="21"/>
          <w:spacing w:val="5"/>
        </w:rPr>
        <w:t>组织召开了国际上第一个关于</w:t>
      </w:r>
      <w:r>
        <w:rPr>
          <w:rFonts w:ascii="SimSun" w:hAnsi="SimSun" w:eastAsia="SimSun" w:cs="SimSun"/>
          <w:sz w:val="21"/>
          <w:szCs w:val="21"/>
        </w:rPr>
        <w:t xml:space="preserve"> </w:t>
      </w:r>
      <w:r>
        <w:rPr>
          <w:rFonts w:ascii="SimSun" w:hAnsi="SimSun" w:eastAsia="SimSun" w:cs="SimSun"/>
          <w:sz w:val="21"/>
          <w:szCs w:val="21"/>
          <w:spacing w:val="8"/>
        </w:rPr>
        <w:t>信息物理系统的研讨会，并对</w:t>
      </w:r>
      <w:r>
        <w:rPr>
          <w:rFonts w:ascii="SimSun" w:hAnsi="SimSun" w:eastAsia="SimSun" w:cs="SimSun"/>
          <w:sz w:val="21"/>
          <w:szCs w:val="21"/>
        </w:rPr>
        <w:t>Cyber</w:t>
      </w:r>
      <w:r>
        <w:rPr>
          <w:rFonts w:ascii="SimSun" w:hAnsi="SimSun" w:eastAsia="SimSun" w:cs="SimSun"/>
          <w:sz w:val="21"/>
          <w:szCs w:val="21"/>
          <w:spacing w:val="8"/>
        </w:rPr>
        <w:t>-</w:t>
      </w:r>
      <w:r>
        <w:rPr>
          <w:rFonts w:ascii="SimSun" w:hAnsi="SimSun" w:eastAsia="SimSun" w:cs="SimSun"/>
          <w:sz w:val="21"/>
          <w:szCs w:val="21"/>
        </w:rPr>
        <w:t>Physical</w:t>
      </w:r>
      <w:r>
        <w:rPr>
          <w:rFonts w:ascii="SimSun" w:hAnsi="SimSun" w:eastAsia="SimSun" w:cs="SimSun"/>
          <w:sz w:val="21"/>
          <w:szCs w:val="21"/>
          <w:spacing w:val="8"/>
        </w:rPr>
        <w:t xml:space="preserve"> </w:t>
      </w:r>
      <w:r>
        <w:rPr>
          <w:rFonts w:ascii="SimSun" w:hAnsi="SimSun" w:eastAsia="SimSun" w:cs="SimSun"/>
          <w:sz w:val="21"/>
          <w:szCs w:val="21"/>
        </w:rPr>
        <w:t>Systems</w:t>
      </w:r>
      <w:r>
        <w:rPr>
          <w:rFonts w:ascii="SimSun" w:hAnsi="SimSun" w:eastAsia="SimSun" w:cs="SimSun"/>
          <w:sz w:val="21"/>
          <w:szCs w:val="21"/>
          <w:spacing w:val="8"/>
        </w:rPr>
        <w:t>(</w:t>
      </w:r>
      <w:r>
        <w:rPr>
          <w:rFonts w:ascii="SimSun" w:hAnsi="SimSun" w:eastAsia="SimSun" w:cs="SimSun"/>
          <w:sz w:val="21"/>
          <w:szCs w:val="21"/>
        </w:rPr>
        <w:t>CPS</w:t>
      </w:r>
      <w:r>
        <w:rPr>
          <w:rFonts w:ascii="SimSun" w:hAnsi="SimSun" w:eastAsia="SimSun" w:cs="SimSun"/>
          <w:sz w:val="21"/>
          <w:szCs w:val="21"/>
          <w:spacing w:val="8"/>
        </w:rPr>
        <w:t>)这一概念做</w:t>
      </w:r>
      <w:r>
        <w:rPr>
          <w:rFonts w:ascii="SimSun" w:hAnsi="SimSun" w:eastAsia="SimSun" w:cs="SimSun"/>
          <w:sz w:val="21"/>
          <w:szCs w:val="21"/>
          <w:spacing w:val="18"/>
        </w:rPr>
        <w:t xml:space="preserve"> </w:t>
      </w:r>
      <w:r>
        <w:rPr>
          <w:rFonts w:ascii="SimSun" w:hAnsi="SimSun" w:eastAsia="SimSun" w:cs="SimSun"/>
          <w:sz w:val="21"/>
          <w:szCs w:val="21"/>
          <w:spacing w:val="1"/>
        </w:rPr>
        <w:t>出详细描述。此后美国政府、学术界和产业界高度重视</w:t>
      </w:r>
      <w:r>
        <w:rPr>
          <w:rFonts w:ascii="Times New Roman" w:hAnsi="Times New Roman" w:eastAsia="Times New Roman" w:cs="Times New Roman"/>
          <w:sz w:val="21"/>
          <w:szCs w:val="21"/>
        </w:rPr>
        <w:t>CPS</w:t>
      </w:r>
      <w:r>
        <w:rPr>
          <w:rFonts w:ascii="Times New Roman" w:hAnsi="Times New Roman" w:eastAsia="Times New Roman" w:cs="Times New Roman"/>
          <w:sz w:val="21"/>
          <w:szCs w:val="21"/>
          <w:spacing w:val="48"/>
        </w:rPr>
        <w:t xml:space="preserve"> </w:t>
      </w:r>
      <w:r>
        <w:rPr>
          <w:rFonts w:ascii="SimSun" w:hAnsi="SimSun" w:eastAsia="SimSun" w:cs="SimSun"/>
          <w:sz w:val="21"/>
          <w:szCs w:val="21"/>
          <w:spacing w:val="1"/>
        </w:rPr>
        <w:t>的研究和应用</w:t>
      </w:r>
      <w:r>
        <w:rPr>
          <w:rFonts w:ascii="SimSun" w:hAnsi="SimSun" w:eastAsia="SimSun" w:cs="SimSun"/>
          <w:sz w:val="21"/>
          <w:szCs w:val="21"/>
        </w:rPr>
        <w:t xml:space="preserve"> </w:t>
      </w:r>
      <w:r>
        <w:rPr>
          <w:rFonts w:ascii="SimSun" w:hAnsi="SimSun" w:eastAsia="SimSun" w:cs="SimSun"/>
          <w:sz w:val="21"/>
          <w:szCs w:val="21"/>
          <w:spacing w:val="8"/>
        </w:rPr>
        <w:t>推广，并将</w:t>
      </w:r>
      <w:r>
        <w:rPr>
          <w:rFonts w:ascii="Times New Roman" w:hAnsi="Times New Roman" w:eastAsia="Times New Roman" w:cs="Times New Roman"/>
          <w:sz w:val="21"/>
          <w:szCs w:val="21"/>
        </w:rPr>
        <w:t>CPS</w:t>
      </w:r>
      <w:r>
        <w:rPr>
          <w:rFonts w:ascii="Times New Roman" w:hAnsi="Times New Roman" w:eastAsia="Times New Roman" w:cs="Times New Roman"/>
          <w:sz w:val="21"/>
          <w:szCs w:val="21"/>
          <w:spacing w:val="35"/>
          <w:w w:val="101"/>
        </w:rPr>
        <w:t xml:space="preserve"> </w:t>
      </w:r>
      <w:r>
        <w:rPr>
          <w:rFonts w:ascii="SimSun" w:hAnsi="SimSun" w:eastAsia="SimSun" w:cs="SimSun"/>
          <w:sz w:val="21"/>
          <w:szCs w:val="21"/>
          <w:spacing w:val="8"/>
        </w:rPr>
        <w:t>作为美国抢占全球新一轮产业竞争制高点的优先议题。</w:t>
      </w:r>
      <w:r>
        <w:rPr>
          <w:rFonts w:ascii="SimSun" w:hAnsi="SimSun" w:eastAsia="SimSun" w:cs="SimSun"/>
          <w:sz w:val="21"/>
          <w:szCs w:val="21"/>
        </w:rPr>
        <w:t xml:space="preserve"> </w:t>
      </w:r>
      <w:r>
        <w:rPr>
          <w:rFonts w:ascii="SimSun" w:hAnsi="SimSun" w:eastAsia="SimSun" w:cs="SimSun"/>
          <w:sz w:val="21"/>
          <w:szCs w:val="21"/>
          <w:spacing w:val="8"/>
        </w:rPr>
        <w:t>2013年德国《工业4.0实施建议》将</w:t>
      </w:r>
      <w:r>
        <w:rPr>
          <w:rFonts w:ascii="Times New Roman" w:hAnsi="Times New Roman" w:eastAsia="Times New Roman" w:cs="Times New Roman"/>
          <w:sz w:val="21"/>
          <w:szCs w:val="21"/>
        </w:rPr>
        <w:t>CPS</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作为工业4.0的核心技术，并在</w:t>
      </w:r>
      <w:r>
        <w:rPr>
          <w:rFonts w:ascii="SimSun" w:hAnsi="SimSun" w:eastAsia="SimSun" w:cs="SimSun"/>
          <w:sz w:val="21"/>
          <w:szCs w:val="21"/>
          <w:spacing w:val="14"/>
        </w:rPr>
        <w:t xml:space="preserve"> </w:t>
      </w:r>
      <w:r>
        <w:rPr>
          <w:rFonts w:ascii="SimSun" w:hAnsi="SimSun" w:eastAsia="SimSun" w:cs="SimSun"/>
          <w:sz w:val="21"/>
          <w:szCs w:val="21"/>
          <w:spacing w:val="2"/>
        </w:rPr>
        <w:t>标准制定、技术研发、验证测试平台建设等方面做出了一系列战略部署。</w:t>
      </w:r>
      <w:r>
        <w:rPr>
          <w:rFonts w:ascii="SimSun" w:hAnsi="SimSun" w:eastAsia="SimSun" w:cs="SimSun"/>
          <w:sz w:val="21"/>
          <w:szCs w:val="21"/>
        </w:rPr>
        <w:t xml:space="preserve"> </w:t>
      </w:r>
      <w:r>
        <w:rPr>
          <w:rFonts w:ascii="Times New Roman" w:hAnsi="Times New Roman" w:eastAsia="Times New Roman" w:cs="Times New Roman"/>
          <w:sz w:val="21"/>
          <w:szCs w:val="21"/>
        </w:rPr>
        <w:t>CPS</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因控制技术而起、信息技术而兴，随着制造业与</w:t>
      </w:r>
      <w:r>
        <w:rPr>
          <w:rFonts w:ascii="SimSun" w:hAnsi="SimSun" w:eastAsia="SimSun" w:cs="SimSun"/>
          <w:sz w:val="21"/>
          <w:szCs w:val="21"/>
          <w:spacing w:val="2"/>
        </w:rPr>
        <w:t>互联网融合迅速发展</w:t>
      </w:r>
    </w:p>
    <w:p>
      <w:pPr>
        <w:spacing w:line="219" w:lineRule="auto"/>
        <w:rPr>
          <w:rFonts w:ascii="SimSun" w:hAnsi="SimSun" w:eastAsia="SimSun" w:cs="SimSun"/>
          <w:sz w:val="21"/>
          <w:szCs w:val="21"/>
        </w:rPr>
      </w:pPr>
      <w:r>
        <w:rPr>
          <w:rFonts w:ascii="SimSun" w:hAnsi="SimSun" w:eastAsia="SimSun" w:cs="SimSun"/>
          <w:sz w:val="21"/>
          <w:szCs w:val="21"/>
          <w:spacing w:val="-2"/>
        </w:rPr>
        <w:t>壮大，正成为支撑和引领全球新一轮产业变革的核心技术体系。</w:t>
      </w:r>
    </w:p>
    <w:p>
      <w:pPr>
        <w:spacing w:line="219" w:lineRule="auto"/>
        <w:sectPr>
          <w:footerReference w:type="default" r:id="rId20"/>
          <w:pgSz w:w="9100" w:h="13210"/>
          <w:pgMar w:top="400" w:right="954" w:bottom="400" w:left="1259" w:header="0" w:footer="0" w:gutter="0"/>
        </w:sectPr>
        <w:rPr>
          <w:rFonts w:ascii="SimSun" w:hAnsi="SimSun" w:eastAsia="SimSun" w:cs="SimSun"/>
          <w:sz w:val="21"/>
          <w:szCs w:val="21"/>
        </w:rPr>
      </w:pPr>
    </w:p>
    <w:p>
      <w:pPr>
        <w:ind w:left="3"/>
        <w:spacing w:before="62" w:line="226" w:lineRule="auto"/>
        <w:rPr>
          <w:rFonts w:ascii="SimHei" w:hAnsi="SimHei" w:eastAsia="SimHei" w:cs="SimHei"/>
          <w:sz w:val="27"/>
          <w:szCs w:val="27"/>
        </w:rPr>
      </w:pPr>
      <w:bookmarkStart w:name="bookmark20" w:id="20"/>
      <w:bookmarkEnd w:id="20"/>
      <w:r>
        <w:rPr>
          <w:rFonts w:ascii="SimHei" w:hAnsi="SimHei" w:eastAsia="SimHei" w:cs="SimHei"/>
          <w:sz w:val="27"/>
          <w:szCs w:val="27"/>
          <w:b/>
          <w:bCs/>
          <w:spacing w:val="-19"/>
        </w:rPr>
        <w:t>重构</w:t>
      </w:r>
    </w:p>
    <w:p>
      <w:pPr>
        <w:spacing w:before="32" w:line="222" w:lineRule="auto"/>
        <w:rPr>
          <w:rFonts w:ascii="SimHei" w:hAnsi="SimHei" w:eastAsia="SimHei" w:cs="SimHei"/>
          <w:sz w:val="16"/>
          <w:szCs w:val="16"/>
        </w:rPr>
      </w:pPr>
      <w:r>
        <w:rPr>
          <w:rFonts w:ascii="SimHei" w:hAnsi="SimHei" w:eastAsia="SimHei" w:cs="SimHei"/>
          <w:sz w:val="16"/>
          <w:szCs w:val="16"/>
          <w:spacing w:val="-1"/>
        </w:rPr>
        <w:t>数字化转型的逻辑</w:t>
      </w:r>
    </w:p>
    <w:p>
      <w:pPr>
        <w:pStyle w:val="BodyText"/>
        <w:spacing w:line="260" w:lineRule="auto"/>
        <w:rPr/>
      </w:pPr>
      <w:r/>
    </w:p>
    <w:p>
      <w:pPr>
        <w:pStyle w:val="BodyText"/>
        <w:spacing w:line="261" w:lineRule="auto"/>
        <w:rPr/>
      </w:pPr>
      <w:r/>
    </w:p>
    <w:p>
      <w:pPr>
        <w:pStyle w:val="BodyText"/>
        <w:spacing w:line="261" w:lineRule="auto"/>
        <w:rPr/>
      </w:pPr>
      <w:r/>
    </w:p>
    <w:p>
      <w:pPr>
        <w:pStyle w:val="BodyText"/>
        <w:spacing w:line="261" w:lineRule="auto"/>
        <w:rPr/>
      </w:pPr>
      <w:r/>
    </w:p>
    <w:p>
      <w:pPr>
        <w:ind w:left="3"/>
        <w:spacing w:before="88" w:line="222" w:lineRule="auto"/>
        <w:rPr>
          <w:rFonts w:ascii="SimHei" w:hAnsi="SimHei" w:eastAsia="SimHei" w:cs="SimHei"/>
          <w:sz w:val="27"/>
          <w:szCs w:val="27"/>
        </w:rPr>
      </w:pPr>
      <w:r>
        <w:rPr>
          <w:rFonts w:ascii="SimHei" w:hAnsi="SimHei" w:eastAsia="SimHei" w:cs="SimHei"/>
          <w:sz w:val="27"/>
          <w:szCs w:val="27"/>
          <w:b/>
          <w:bCs/>
          <w:spacing w:val="1"/>
        </w:rPr>
        <w:t>一、</w:t>
      </w:r>
      <w:r>
        <w:rPr>
          <w:rFonts w:ascii="SimSun" w:hAnsi="SimSun" w:eastAsia="SimSun" w:cs="SimSun"/>
          <w:sz w:val="27"/>
          <w:szCs w:val="27"/>
          <w:b/>
          <w:bCs/>
        </w:rPr>
        <w:t>CPS</w:t>
      </w:r>
      <w:r>
        <w:rPr>
          <w:rFonts w:ascii="SimSun" w:hAnsi="SimSun" w:eastAsia="SimSun" w:cs="SimSun"/>
          <w:sz w:val="27"/>
          <w:szCs w:val="27"/>
          <w:spacing w:val="1"/>
        </w:rPr>
        <w:t xml:space="preserve"> </w:t>
      </w:r>
      <w:r>
        <w:rPr>
          <w:rFonts w:ascii="SimHei" w:hAnsi="SimHei" w:eastAsia="SimHei" w:cs="SimHei"/>
          <w:sz w:val="27"/>
          <w:szCs w:val="27"/>
          <w:b/>
          <w:bCs/>
          <w:spacing w:val="1"/>
        </w:rPr>
        <w:t>的总体定位：支撑智能制造的综合技术体系</w:t>
      </w:r>
    </w:p>
    <w:p>
      <w:pPr>
        <w:pStyle w:val="BodyText"/>
        <w:spacing w:line="251" w:lineRule="auto"/>
        <w:rPr/>
      </w:pPr>
      <w:r/>
    </w:p>
    <w:p>
      <w:pPr>
        <w:pStyle w:val="BodyText"/>
        <w:spacing w:line="251" w:lineRule="auto"/>
        <w:rPr/>
      </w:pPr>
      <w:r/>
    </w:p>
    <w:p>
      <w:pPr>
        <w:ind w:firstLine="449"/>
        <w:spacing w:before="69" w:line="308" w:lineRule="auto"/>
        <w:jc w:val="both"/>
        <w:rPr>
          <w:rFonts w:ascii="SimSun" w:hAnsi="SimSun" w:eastAsia="SimSun" w:cs="SimSun"/>
          <w:sz w:val="21"/>
          <w:szCs w:val="21"/>
        </w:rPr>
      </w:pPr>
      <w:r>
        <w:rPr>
          <w:rFonts w:ascii="SimSun" w:hAnsi="SimSun" w:eastAsia="SimSun" w:cs="SimSun"/>
          <w:sz w:val="21"/>
          <w:szCs w:val="21"/>
          <w:spacing w:val="2"/>
        </w:rPr>
        <w:t>信息化和工业化融合是人类社会两个重要发展历史进程的交汇</w:t>
      </w:r>
      <w:r>
        <w:rPr>
          <w:rFonts w:ascii="SimSun" w:hAnsi="SimSun" w:eastAsia="SimSun" w:cs="SimSun"/>
          <w:sz w:val="21"/>
          <w:szCs w:val="21"/>
          <w:spacing w:val="1"/>
        </w:rPr>
        <w:t>。从社 </w:t>
      </w:r>
      <w:r>
        <w:rPr>
          <w:rFonts w:ascii="SimSun" w:hAnsi="SimSun" w:eastAsia="SimSun" w:cs="SimSun"/>
          <w:sz w:val="21"/>
          <w:szCs w:val="21"/>
          <w:spacing w:val="3"/>
        </w:rPr>
        <w:t>会形态演进角度看，其所引发的生产方式变</w:t>
      </w:r>
      <w:r>
        <w:rPr>
          <w:rFonts w:ascii="SimSun" w:hAnsi="SimSun" w:eastAsia="SimSun" w:cs="SimSun"/>
          <w:sz w:val="21"/>
          <w:szCs w:val="21"/>
          <w:spacing w:val="2"/>
        </w:rPr>
        <w:t>革与生活方式调整正在构建信</w:t>
      </w:r>
      <w:r>
        <w:rPr>
          <w:rFonts w:ascii="SimSun" w:hAnsi="SimSun" w:eastAsia="SimSun" w:cs="SimSun"/>
          <w:sz w:val="21"/>
          <w:szCs w:val="21"/>
        </w:rPr>
        <w:t xml:space="preserve">  </w:t>
      </w:r>
      <w:r>
        <w:rPr>
          <w:rFonts w:ascii="SimSun" w:hAnsi="SimSun" w:eastAsia="SimSun" w:cs="SimSun"/>
          <w:sz w:val="21"/>
          <w:szCs w:val="21"/>
          <w:spacing w:val="3"/>
        </w:rPr>
        <w:t>息社会发展新蓝图；从经济发展角度看，其所推</w:t>
      </w:r>
      <w:r>
        <w:rPr>
          <w:rFonts w:ascii="SimSun" w:hAnsi="SimSun" w:eastAsia="SimSun" w:cs="SimSun"/>
          <w:sz w:val="21"/>
          <w:szCs w:val="21"/>
          <w:spacing w:val="2"/>
        </w:rPr>
        <w:t>动的资源配置方式优化与</w:t>
      </w:r>
      <w:r>
        <w:rPr>
          <w:rFonts w:ascii="SimSun" w:hAnsi="SimSun" w:eastAsia="SimSun" w:cs="SimSun"/>
          <w:sz w:val="21"/>
          <w:szCs w:val="21"/>
        </w:rPr>
        <w:t xml:space="preserve">  </w:t>
      </w:r>
      <w:r>
        <w:rPr>
          <w:rFonts w:ascii="SimSun" w:hAnsi="SimSun" w:eastAsia="SimSun" w:cs="SimSun"/>
          <w:sz w:val="21"/>
          <w:szCs w:val="21"/>
          <w:spacing w:val="2"/>
        </w:rPr>
        <w:t>发展方式转变正在构建现代产业体系新格局；从工业发展角度看，其所催</w:t>
      </w:r>
      <w:r>
        <w:rPr>
          <w:rFonts w:ascii="SimSun" w:hAnsi="SimSun" w:eastAsia="SimSun" w:cs="SimSun"/>
          <w:sz w:val="21"/>
          <w:szCs w:val="21"/>
          <w:spacing w:val="7"/>
        </w:rPr>
        <w:t xml:space="preserve">  </w:t>
      </w:r>
      <w:r>
        <w:rPr>
          <w:rFonts w:ascii="SimSun" w:hAnsi="SimSun" w:eastAsia="SimSun" w:cs="SimSun"/>
          <w:sz w:val="21"/>
          <w:szCs w:val="21"/>
          <w:spacing w:val="-7"/>
        </w:rPr>
        <w:t>生的智能化技术装备、协同化创新体系、柔性化生产方式</w:t>
      </w:r>
      <w:r>
        <w:rPr>
          <w:rFonts w:ascii="SimSun" w:hAnsi="SimSun" w:eastAsia="SimSun" w:cs="SimSun"/>
          <w:sz w:val="21"/>
          <w:szCs w:val="21"/>
          <w:spacing w:val="-8"/>
        </w:rPr>
        <w:t>、集约化资源利用、</w:t>
      </w:r>
      <w:r>
        <w:rPr>
          <w:rFonts w:ascii="SimSun" w:hAnsi="SimSun" w:eastAsia="SimSun" w:cs="SimSun"/>
          <w:sz w:val="21"/>
          <w:szCs w:val="21"/>
        </w:rPr>
        <w:t xml:space="preserve"> </w:t>
      </w:r>
      <w:r>
        <w:rPr>
          <w:rFonts w:ascii="SimSun" w:hAnsi="SimSun" w:eastAsia="SimSun" w:cs="SimSun"/>
          <w:sz w:val="21"/>
          <w:szCs w:val="21"/>
          <w:spacing w:val="-2"/>
        </w:rPr>
        <w:t>精准化管理模式正在重塑新时期国家竞争新优势。</w:t>
      </w:r>
    </w:p>
    <w:p>
      <w:pPr>
        <w:ind w:right="75" w:firstLine="449"/>
        <w:spacing w:before="186" w:line="325" w:lineRule="auto"/>
        <w:rPr>
          <w:rFonts w:ascii="SimSun" w:hAnsi="SimSun" w:eastAsia="SimSun" w:cs="SimSun"/>
          <w:sz w:val="21"/>
          <w:szCs w:val="21"/>
        </w:rPr>
      </w:pPr>
      <w:r>
        <w:rPr>
          <w:rFonts w:ascii="SimSun" w:hAnsi="SimSun" w:eastAsia="SimSun" w:cs="SimSun"/>
          <w:sz w:val="21"/>
          <w:szCs w:val="21"/>
          <w:spacing w:val="2"/>
        </w:rPr>
        <w:t>当前，面对抢占新一轮科技革命和产业变革竞争制高点的新形势，面</w:t>
      </w:r>
      <w:r>
        <w:rPr>
          <w:rFonts w:ascii="SimSun" w:hAnsi="SimSun" w:eastAsia="SimSun" w:cs="SimSun"/>
          <w:sz w:val="21"/>
          <w:szCs w:val="21"/>
          <w:spacing w:val="8"/>
        </w:rPr>
        <w:t xml:space="preserve"> </w:t>
      </w:r>
      <w:r>
        <w:rPr>
          <w:rFonts w:ascii="SimSun" w:hAnsi="SimSun" w:eastAsia="SimSun" w:cs="SimSun"/>
          <w:sz w:val="21"/>
          <w:szCs w:val="21"/>
          <w:spacing w:val="2"/>
        </w:rPr>
        <w:t>对“以加快新一代信息技术与制造业深度融合为主线，以推进智能制造为</w:t>
      </w:r>
      <w:r>
        <w:rPr>
          <w:rFonts w:ascii="SimSun" w:hAnsi="SimSun" w:eastAsia="SimSun" w:cs="SimSun"/>
          <w:sz w:val="21"/>
          <w:szCs w:val="21"/>
          <w:spacing w:val="15"/>
        </w:rPr>
        <w:t xml:space="preserve"> </w:t>
      </w:r>
      <w:r>
        <w:rPr>
          <w:rFonts w:ascii="SimSun" w:hAnsi="SimSun" w:eastAsia="SimSun" w:cs="SimSun"/>
          <w:sz w:val="21"/>
          <w:szCs w:val="21"/>
          <w:spacing w:val="2"/>
        </w:rPr>
        <w:t>主攻方向”的战略方针，面对从制造大国向制造强国转变的战略任务，迫</w:t>
      </w:r>
      <w:r>
        <w:rPr>
          <w:rFonts w:ascii="SimSun" w:hAnsi="SimSun" w:eastAsia="SimSun" w:cs="SimSun"/>
          <w:sz w:val="21"/>
          <w:szCs w:val="21"/>
          <w:spacing w:val="13"/>
        </w:rPr>
        <w:t xml:space="preserve"> </w:t>
      </w:r>
      <w:r>
        <w:rPr>
          <w:rFonts w:ascii="SimSun" w:hAnsi="SimSun" w:eastAsia="SimSun" w:cs="SimSun"/>
          <w:sz w:val="21"/>
          <w:szCs w:val="21"/>
          <w:spacing w:val="3"/>
        </w:rPr>
        <w:t>切需要构建支撑智能制造的技术体系。信息物</w:t>
      </w:r>
      <w:r>
        <w:rPr>
          <w:rFonts w:ascii="SimSun" w:hAnsi="SimSun" w:eastAsia="SimSun" w:cs="SimSun"/>
          <w:sz w:val="21"/>
          <w:szCs w:val="21"/>
          <w:spacing w:val="2"/>
        </w:rPr>
        <w:t>理系统通过集成先进的信息</w:t>
      </w:r>
      <w:r>
        <w:rPr>
          <w:rFonts w:ascii="SimSun" w:hAnsi="SimSun" w:eastAsia="SimSun" w:cs="SimSun"/>
          <w:sz w:val="21"/>
          <w:szCs w:val="21"/>
        </w:rPr>
        <w:t xml:space="preserve"> </w:t>
      </w:r>
      <w:r>
        <w:rPr>
          <w:rFonts w:ascii="SimSun" w:hAnsi="SimSun" w:eastAsia="SimSun" w:cs="SimSun"/>
          <w:sz w:val="21"/>
          <w:szCs w:val="21"/>
          <w:spacing w:val="-4"/>
        </w:rPr>
        <w:t>通信和自动控制等技术，构建了物理空间与赛博空间中人、机、物、环境、</w:t>
      </w:r>
      <w:r>
        <w:rPr>
          <w:rFonts w:ascii="SimSun" w:hAnsi="SimSun" w:eastAsia="SimSun" w:cs="SimSun"/>
          <w:sz w:val="21"/>
          <w:szCs w:val="21"/>
          <w:spacing w:val="5"/>
        </w:rPr>
        <w:t xml:space="preserve"> </w:t>
      </w:r>
      <w:r>
        <w:rPr>
          <w:rFonts w:ascii="SimSun" w:hAnsi="SimSun" w:eastAsia="SimSun" w:cs="SimSun"/>
          <w:sz w:val="21"/>
          <w:szCs w:val="21"/>
          <w:spacing w:val="3"/>
        </w:rPr>
        <w:t>信息等要素相互映射、适时交互、高效协同的复杂系统，实现系统内资源</w:t>
      </w:r>
      <w:r>
        <w:rPr>
          <w:rFonts w:ascii="SimSun" w:hAnsi="SimSun" w:eastAsia="SimSun" w:cs="SimSun"/>
          <w:sz w:val="21"/>
          <w:szCs w:val="21"/>
          <w:spacing w:val="2"/>
        </w:rPr>
        <w:t xml:space="preserve"> </w:t>
      </w:r>
      <w:r>
        <w:rPr>
          <w:rFonts w:ascii="SimSun" w:hAnsi="SimSun" w:eastAsia="SimSun" w:cs="SimSun"/>
          <w:sz w:val="21"/>
          <w:szCs w:val="21"/>
          <w:spacing w:val="2"/>
        </w:rPr>
        <w:t>配置和运行的按需响应、快速迭代、动态优化。可以看出，信息物理系统</w:t>
      </w:r>
      <w:r>
        <w:rPr>
          <w:rFonts w:ascii="SimSun" w:hAnsi="SimSun" w:eastAsia="SimSun" w:cs="SimSun"/>
          <w:sz w:val="21"/>
          <w:szCs w:val="21"/>
          <w:spacing w:val="14"/>
        </w:rPr>
        <w:t xml:space="preserve"> </w:t>
      </w:r>
      <w:r>
        <w:rPr>
          <w:rFonts w:ascii="SimSun" w:hAnsi="SimSun" w:eastAsia="SimSun" w:cs="SimSun"/>
          <w:sz w:val="21"/>
          <w:szCs w:val="21"/>
          <w:spacing w:val="2"/>
        </w:rPr>
        <w:t>是工业和信息技术范畴内跨学科、跨领域、跨平台的综合技术体系所构成</w:t>
      </w:r>
      <w:r>
        <w:rPr>
          <w:rFonts w:ascii="SimSun" w:hAnsi="SimSun" w:eastAsia="SimSun" w:cs="SimSun"/>
          <w:sz w:val="21"/>
          <w:szCs w:val="21"/>
          <w:spacing w:val="14"/>
        </w:rPr>
        <w:t xml:space="preserve"> </w:t>
      </w:r>
      <w:r>
        <w:rPr>
          <w:rFonts w:ascii="SimSun" w:hAnsi="SimSun" w:eastAsia="SimSun" w:cs="SimSun"/>
          <w:sz w:val="21"/>
          <w:szCs w:val="21"/>
          <w:spacing w:val="2"/>
        </w:rPr>
        <w:t>的系统，覆盖广泛、集成度高、渗透性强、创新活跃，是两化融合支撑技</w:t>
      </w:r>
      <w:r>
        <w:rPr>
          <w:rFonts w:ascii="SimSun" w:hAnsi="SimSun" w:eastAsia="SimSun" w:cs="SimSun"/>
          <w:sz w:val="21"/>
          <w:szCs w:val="21"/>
          <w:spacing w:val="13"/>
        </w:rPr>
        <w:t xml:space="preserve"> </w:t>
      </w:r>
      <w:r>
        <w:rPr>
          <w:rFonts w:ascii="SimSun" w:hAnsi="SimSun" w:eastAsia="SimSun" w:cs="SimSun"/>
          <w:sz w:val="21"/>
          <w:szCs w:val="21"/>
          <w:spacing w:val="3"/>
        </w:rPr>
        <w:t>术体系的集大成者。信息物理系统能够将感知</w:t>
      </w:r>
      <w:r>
        <w:rPr>
          <w:rFonts w:ascii="SimSun" w:hAnsi="SimSun" w:eastAsia="SimSun" w:cs="SimSun"/>
          <w:sz w:val="21"/>
          <w:szCs w:val="21"/>
          <w:spacing w:val="2"/>
        </w:rPr>
        <w:t>、计算、通信、控制等信息</w:t>
      </w:r>
      <w:r>
        <w:rPr>
          <w:rFonts w:ascii="SimSun" w:hAnsi="SimSun" w:eastAsia="SimSun" w:cs="SimSun"/>
          <w:sz w:val="21"/>
          <w:szCs w:val="21"/>
        </w:rPr>
        <w:t xml:space="preserve"> </w:t>
      </w:r>
      <w:r>
        <w:rPr>
          <w:rFonts w:ascii="SimSun" w:hAnsi="SimSun" w:eastAsia="SimSun" w:cs="SimSun"/>
          <w:sz w:val="21"/>
          <w:szCs w:val="21"/>
          <w:spacing w:val="2"/>
        </w:rPr>
        <w:t>技术与设计、工艺、生产、装备等工业技术融合，能够将物理实体、生产</w:t>
      </w:r>
      <w:r>
        <w:rPr>
          <w:rFonts w:ascii="SimSun" w:hAnsi="SimSun" w:eastAsia="SimSun" w:cs="SimSun"/>
          <w:sz w:val="21"/>
          <w:szCs w:val="21"/>
          <w:spacing w:val="17"/>
        </w:rPr>
        <w:t xml:space="preserve"> </w:t>
      </w:r>
      <w:r>
        <w:rPr>
          <w:rFonts w:ascii="SimSun" w:hAnsi="SimSun" w:eastAsia="SimSun" w:cs="SimSun"/>
          <w:sz w:val="21"/>
          <w:szCs w:val="21"/>
          <w:spacing w:val="3"/>
        </w:rPr>
        <w:t>环境和制造过程精准映射到虚拟空间并进行实时反</w:t>
      </w:r>
      <w:r>
        <w:rPr>
          <w:rFonts w:ascii="SimSun" w:hAnsi="SimSun" w:eastAsia="SimSun" w:cs="SimSun"/>
          <w:sz w:val="21"/>
          <w:szCs w:val="21"/>
          <w:spacing w:val="2"/>
        </w:rPr>
        <w:t>馈，能够作用于生产制</w:t>
      </w:r>
      <w:r>
        <w:rPr>
          <w:rFonts w:ascii="SimSun" w:hAnsi="SimSun" w:eastAsia="SimSun" w:cs="SimSun"/>
          <w:sz w:val="21"/>
          <w:szCs w:val="21"/>
        </w:rPr>
        <w:t xml:space="preserve"> </w:t>
      </w:r>
      <w:r>
        <w:rPr>
          <w:rFonts w:ascii="SimSun" w:hAnsi="SimSun" w:eastAsia="SimSun" w:cs="SimSun"/>
          <w:sz w:val="21"/>
          <w:szCs w:val="21"/>
          <w:spacing w:val="2"/>
        </w:rPr>
        <w:t>造全过程、全产业链、产品全生命周期，能够从单元级、系统级到系统之</w:t>
      </w:r>
      <w:r>
        <w:rPr>
          <w:rFonts w:ascii="SimSun" w:hAnsi="SimSun" w:eastAsia="SimSun" w:cs="SimSun"/>
          <w:sz w:val="21"/>
          <w:szCs w:val="21"/>
          <w:spacing w:val="13"/>
        </w:rPr>
        <w:t xml:space="preserve"> </w:t>
      </w:r>
      <w:r>
        <w:rPr>
          <w:rFonts w:ascii="SimSun" w:hAnsi="SimSun" w:eastAsia="SimSun" w:cs="SimSun"/>
          <w:sz w:val="21"/>
          <w:szCs w:val="21"/>
        </w:rPr>
        <w:t>系统</w:t>
      </w:r>
      <w:r>
        <w:rPr>
          <w:rFonts w:ascii="SimSun" w:hAnsi="SimSun" w:eastAsia="SimSun" w:cs="SimSun"/>
          <w:sz w:val="21"/>
          <w:szCs w:val="21"/>
          <w:spacing w:val="-23"/>
        </w:rPr>
        <w:t xml:space="preserve"> </w:t>
      </w:r>
      <w:r>
        <w:rPr>
          <w:rFonts w:ascii="Times New Roman" w:hAnsi="Times New Roman" w:eastAsia="Times New Roman" w:cs="Times New Roman"/>
          <w:sz w:val="21"/>
          <w:szCs w:val="21"/>
        </w:rPr>
        <w:t>(SoS)   </w:t>
      </w:r>
      <w:r>
        <w:rPr>
          <w:rFonts w:ascii="SimSun" w:hAnsi="SimSun" w:eastAsia="SimSun" w:cs="SimSun"/>
          <w:sz w:val="21"/>
          <w:szCs w:val="21"/>
        </w:rPr>
        <w:t>级不断深化，实现制造业生产范式的</w:t>
      </w:r>
      <w:r>
        <w:rPr>
          <w:rFonts w:ascii="SimSun" w:hAnsi="SimSun" w:eastAsia="SimSun" w:cs="SimSun"/>
          <w:sz w:val="21"/>
          <w:szCs w:val="21"/>
          <w:spacing w:val="-1"/>
        </w:rPr>
        <w:t>重构。从新一轮产业变革</w:t>
      </w:r>
      <w:r>
        <w:rPr>
          <w:rFonts w:ascii="SimSun" w:hAnsi="SimSun" w:eastAsia="SimSun" w:cs="SimSun"/>
          <w:sz w:val="21"/>
          <w:szCs w:val="21"/>
        </w:rPr>
        <w:t xml:space="preserve"> </w:t>
      </w:r>
      <w:r>
        <w:rPr>
          <w:rFonts w:ascii="SimSun" w:hAnsi="SimSun" w:eastAsia="SimSun" w:cs="SimSun"/>
          <w:sz w:val="21"/>
          <w:szCs w:val="21"/>
          <w:spacing w:val="2"/>
        </w:rPr>
        <w:t>的全局出发，结合多年来推动两化融合的实践，我们认为，信息物理系统</w:t>
      </w:r>
    </w:p>
    <w:p>
      <w:pPr>
        <w:spacing w:line="219" w:lineRule="auto"/>
        <w:rPr>
          <w:rFonts w:ascii="SimSun" w:hAnsi="SimSun" w:eastAsia="SimSun" w:cs="SimSun"/>
          <w:sz w:val="21"/>
          <w:szCs w:val="21"/>
        </w:rPr>
      </w:pPr>
      <w:r>
        <w:rPr>
          <w:rFonts w:ascii="SimSun" w:hAnsi="SimSun" w:eastAsia="SimSun" w:cs="SimSun"/>
          <w:sz w:val="21"/>
          <w:szCs w:val="21"/>
          <w:spacing w:val="-5"/>
        </w:rPr>
        <w:t>是支撑智能制造的综合技术体系。</w:t>
      </w:r>
    </w:p>
    <w:p>
      <w:pPr>
        <w:ind w:left="449"/>
        <w:spacing w:before="260" w:line="370" w:lineRule="exact"/>
        <w:rPr>
          <w:rFonts w:ascii="SimSun" w:hAnsi="SimSun" w:eastAsia="SimSun" w:cs="SimSun"/>
          <w:sz w:val="21"/>
          <w:szCs w:val="21"/>
        </w:rPr>
      </w:pPr>
      <w:r>
        <w:rPr>
          <w:rFonts w:ascii="SimSun" w:hAnsi="SimSun" w:eastAsia="SimSun" w:cs="SimSun"/>
          <w:sz w:val="21"/>
          <w:szCs w:val="21"/>
          <w:spacing w:val="-1"/>
          <w:position w:val="12"/>
        </w:rPr>
        <w:t>如图3-1所示，CPS 打通状态感知、实时分析、科学决策、精准执行四</w:t>
      </w:r>
    </w:p>
    <w:p>
      <w:pPr>
        <w:spacing w:before="1" w:line="219" w:lineRule="auto"/>
        <w:rPr>
          <w:rFonts w:ascii="SimSun" w:hAnsi="SimSun" w:eastAsia="SimSun" w:cs="SimSun"/>
          <w:sz w:val="21"/>
          <w:szCs w:val="21"/>
        </w:rPr>
      </w:pPr>
      <w:r>
        <w:rPr>
          <w:rFonts w:ascii="SimSun" w:hAnsi="SimSun" w:eastAsia="SimSun" w:cs="SimSun"/>
          <w:sz w:val="21"/>
          <w:szCs w:val="21"/>
          <w:spacing w:val="-8"/>
        </w:rPr>
        <w:t>个环节，连接了物理空间和赛博空间，构筑起数据自动流动的闭</w:t>
      </w:r>
      <w:r>
        <w:rPr>
          <w:rFonts w:ascii="SimSun" w:hAnsi="SimSun" w:eastAsia="SimSun" w:cs="SimSun"/>
          <w:sz w:val="21"/>
          <w:szCs w:val="21"/>
          <w:spacing w:val="-9"/>
        </w:rPr>
        <w:t>环赋能体系，</w:t>
      </w:r>
    </w:p>
    <w:p>
      <w:pPr>
        <w:spacing w:line="219" w:lineRule="auto"/>
        <w:sectPr>
          <w:footerReference w:type="default" r:id="rId94"/>
          <w:pgSz w:w="9100" w:h="13210"/>
          <w:pgMar w:top="400" w:right="1285" w:bottom="818" w:left="920" w:header="0" w:footer="679" w:gutter="0"/>
        </w:sectPr>
        <w:rPr>
          <w:rFonts w:ascii="SimSun" w:hAnsi="SimSun" w:eastAsia="SimSun" w:cs="SimSun"/>
          <w:sz w:val="21"/>
          <w:szCs w:val="21"/>
        </w:rPr>
      </w:pPr>
    </w:p>
    <w:p>
      <w:pPr>
        <w:pStyle w:val="BodyText"/>
        <w:spacing w:line="267" w:lineRule="auto"/>
        <w:rPr/>
      </w:pPr>
      <w:r>
        <w:drawing>
          <wp:anchor distT="0" distB="0" distL="0" distR="0" simplePos="0" relativeHeight="252171264" behindDoc="0" locked="0" layoutInCell="0" allowOverlap="1">
            <wp:simplePos x="0" y="0"/>
            <wp:positionH relativeFrom="page">
              <wp:posOffset>1600182</wp:posOffset>
            </wp:positionH>
            <wp:positionV relativeFrom="page">
              <wp:posOffset>2863866</wp:posOffset>
            </wp:positionV>
            <wp:extent cx="3536961" cy="6375"/>
            <wp:effectExtent l="0" t="0" r="0" b="0"/>
            <wp:wrapNone/>
            <wp:docPr id="70" name="IM 70"/>
            <wp:cNvGraphicFramePr/>
            <a:graphic>
              <a:graphicData uri="http://schemas.openxmlformats.org/drawingml/2006/picture">
                <pic:pic>
                  <pic:nvPicPr>
                    <pic:cNvPr id="70" name="IM 70"/>
                    <pic:cNvPicPr/>
                  </pic:nvPicPr>
                  <pic:blipFill>
                    <a:blip r:embed="rId96"/>
                    <a:stretch>
                      <a:fillRect/>
                    </a:stretch>
                  </pic:blipFill>
                  <pic:spPr>
                    <a:xfrm rot="0">
                      <a:off x="0" y="0"/>
                      <a:ext cx="3536961" cy="6375"/>
                    </a:xfrm>
                    <a:prstGeom prst="rect">
                      <a:avLst/>
                    </a:prstGeom>
                  </pic:spPr>
                </pic:pic>
              </a:graphicData>
            </a:graphic>
          </wp:anchor>
        </w:drawing>
      </w:r>
      <w:r/>
    </w:p>
    <w:p>
      <w:pPr>
        <w:ind w:left="6220"/>
        <w:spacing w:before="43"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Chapter</w:t>
      </w:r>
      <w:r>
        <w:rPr>
          <w:rFonts w:ascii="Times New Roman" w:hAnsi="Times New Roman" w:eastAsia="Times New Roman" w:cs="Times New Roman"/>
          <w:sz w:val="15"/>
          <w:szCs w:val="15"/>
          <w:spacing w:val="38"/>
        </w:rPr>
        <w:t xml:space="preserve"> </w:t>
      </w:r>
      <w:r>
        <w:rPr>
          <w:rFonts w:ascii="Times New Roman" w:hAnsi="Times New Roman" w:eastAsia="Times New Roman" w:cs="Times New Roman"/>
          <w:sz w:val="15"/>
          <w:szCs w:val="15"/>
          <w:spacing w:val="-1"/>
        </w:rPr>
        <w:t>3</w:t>
      </w:r>
    </w:p>
    <w:p>
      <w:pPr>
        <w:ind w:left="3819"/>
        <w:spacing w:before="134" w:line="221" w:lineRule="auto"/>
        <w:rPr>
          <w:rFonts w:ascii="SimHei" w:hAnsi="SimHei" w:eastAsia="SimHei" w:cs="SimHei"/>
          <w:sz w:val="15"/>
          <w:szCs w:val="15"/>
        </w:rPr>
      </w:pPr>
      <w:r>
        <w:rPr>
          <w:rFonts w:ascii="SimHei" w:hAnsi="SimHei" w:eastAsia="SimHei" w:cs="SimHei"/>
          <w:sz w:val="15"/>
          <w:szCs w:val="15"/>
          <w:spacing w:val="8"/>
        </w:rPr>
        <w:t>信息物理系统</w:t>
      </w:r>
      <w:r>
        <w:rPr>
          <w:rFonts w:ascii="SimSun" w:hAnsi="SimSun" w:eastAsia="SimSun" w:cs="SimSun"/>
          <w:sz w:val="15"/>
          <w:szCs w:val="15"/>
          <w:spacing w:val="8"/>
        </w:rPr>
        <w:t>(</w:t>
      </w:r>
      <w:r>
        <w:rPr>
          <w:rFonts w:ascii="SimSun" w:hAnsi="SimSun" w:eastAsia="SimSun" w:cs="SimSun"/>
          <w:sz w:val="15"/>
          <w:szCs w:val="15"/>
        </w:rPr>
        <w:t>CPS</w:t>
      </w:r>
      <w:r>
        <w:rPr>
          <w:rFonts w:ascii="SimSun" w:hAnsi="SimSun" w:eastAsia="SimSun" w:cs="SimSun"/>
          <w:sz w:val="15"/>
          <w:szCs w:val="15"/>
          <w:spacing w:val="8"/>
        </w:rPr>
        <w:t>):</w:t>
      </w:r>
      <w:r>
        <w:rPr>
          <w:rFonts w:ascii="SimSun" w:hAnsi="SimSun" w:eastAsia="SimSun" w:cs="SimSun"/>
          <w:sz w:val="15"/>
          <w:szCs w:val="15"/>
          <w:spacing w:val="5"/>
        </w:rPr>
        <w:t xml:space="preserve">    </w:t>
      </w:r>
      <w:r>
        <w:rPr>
          <w:rFonts w:ascii="SimHei" w:hAnsi="SimHei" w:eastAsia="SimHei" w:cs="SimHei"/>
          <w:sz w:val="15"/>
          <w:szCs w:val="15"/>
          <w:spacing w:val="8"/>
        </w:rPr>
        <w:t>智能制造技术体系</w:t>
      </w:r>
    </w:p>
    <w:p>
      <w:pPr>
        <w:pStyle w:val="BodyText"/>
        <w:spacing w:line="403" w:lineRule="auto"/>
        <w:rPr/>
      </w:pPr>
      <w:r/>
    </w:p>
    <w:p>
      <w:pPr>
        <w:ind w:right="244"/>
        <w:spacing w:before="68" w:line="334" w:lineRule="auto"/>
        <w:rPr>
          <w:rFonts w:ascii="SimSun" w:hAnsi="SimSun" w:eastAsia="SimSun" w:cs="SimSun"/>
          <w:sz w:val="21"/>
          <w:szCs w:val="21"/>
        </w:rPr>
      </w:pPr>
      <w:r>
        <w:rPr>
          <w:rFonts w:ascii="SimSun" w:hAnsi="SimSun" w:eastAsia="SimSun" w:cs="SimSun"/>
          <w:sz w:val="21"/>
          <w:szCs w:val="21"/>
          <w:spacing w:val="3"/>
        </w:rPr>
        <w:t>通过隐性数据显性化、隐性知识显性化，实现由数据转</w:t>
      </w:r>
      <w:r>
        <w:rPr>
          <w:rFonts w:ascii="SimSun" w:hAnsi="SimSun" w:eastAsia="SimSun" w:cs="SimSun"/>
          <w:sz w:val="21"/>
          <w:szCs w:val="21"/>
          <w:spacing w:val="2"/>
        </w:rPr>
        <w:t>化为信息、信息提</w:t>
      </w:r>
      <w:r>
        <w:rPr>
          <w:rFonts w:ascii="SimSun" w:hAnsi="SimSun" w:eastAsia="SimSun" w:cs="SimSun"/>
          <w:sz w:val="21"/>
          <w:szCs w:val="21"/>
        </w:rPr>
        <w:t xml:space="preserve"> </w:t>
      </w:r>
      <w:r>
        <w:rPr>
          <w:rFonts w:ascii="SimSun" w:hAnsi="SimSun" w:eastAsia="SimSun" w:cs="SimSun"/>
          <w:sz w:val="21"/>
          <w:szCs w:val="21"/>
          <w:spacing w:val="-4"/>
        </w:rPr>
        <w:t>炼成知识、知识转化决策，在这一过程中，解决了物理世界四个</w:t>
      </w:r>
      <w:r>
        <w:rPr>
          <w:rFonts w:ascii="SimSun" w:hAnsi="SimSun" w:eastAsia="SimSun" w:cs="SimSun"/>
          <w:sz w:val="21"/>
          <w:szCs w:val="21"/>
          <w:spacing w:val="-5"/>
        </w:rPr>
        <w:t>基本问题：</w:t>
      </w:r>
      <w:r>
        <w:rPr>
          <w:rFonts w:ascii="SimSun" w:hAnsi="SimSun" w:eastAsia="SimSun" w:cs="SimSun"/>
          <w:sz w:val="21"/>
          <w:szCs w:val="21"/>
        </w:rPr>
        <w:t xml:space="preserve"> </w:t>
      </w:r>
      <w:r>
        <w:rPr>
          <w:rFonts w:ascii="SimSun" w:hAnsi="SimSun" w:eastAsia="SimSun" w:cs="SimSun"/>
          <w:sz w:val="21"/>
          <w:szCs w:val="21"/>
          <w:spacing w:val="5"/>
        </w:rPr>
        <w:t>首先是描述</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Descriptive</w:t>
      </w:r>
      <w:r>
        <w:rPr>
          <w:rFonts w:ascii="Times New Roman" w:hAnsi="Times New Roman" w:eastAsia="Times New Roman" w:cs="Times New Roman"/>
          <w:sz w:val="21"/>
          <w:szCs w:val="21"/>
          <w:spacing w:val="5"/>
        </w:rPr>
        <w:t>)   </w:t>
      </w:r>
      <w:r>
        <w:rPr>
          <w:rFonts w:ascii="SimSun" w:hAnsi="SimSun" w:eastAsia="SimSun" w:cs="SimSun"/>
          <w:sz w:val="21"/>
          <w:szCs w:val="21"/>
          <w:spacing w:val="5"/>
        </w:rPr>
        <w:t>物理世界发生了什么</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What</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happened</w:t>
      </w:r>
      <w:r>
        <w:rPr>
          <w:rFonts w:ascii="Times New Roman" w:hAnsi="Times New Roman" w:eastAsia="Times New Roman" w:cs="Times New Roman"/>
          <w:sz w:val="21"/>
          <w:szCs w:val="21"/>
          <w:spacing w:val="5"/>
        </w:rPr>
        <w:t>);  </w:t>
      </w:r>
      <w:r>
        <w:rPr>
          <w:rFonts w:ascii="SimSun" w:hAnsi="SimSun" w:eastAsia="SimSun" w:cs="SimSun"/>
          <w:sz w:val="21"/>
          <w:szCs w:val="21"/>
          <w:spacing w:val="5"/>
        </w:rPr>
        <w:t>其次</w:t>
      </w:r>
      <w:r>
        <w:rPr>
          <w:rFonts w:ascii="SimSun" w:hAnsi="SimSun" w:eastAsia="SimSun" w:cs="SimSun"/>
          <w:sz w:val="21"/>
          <w:szCs w:val="21"/>
        </w:rPr>
        <w:t xml:space="preserve"> </w:t>
      </w:r>
      <w:r>
        <w:rPr>
          <w:rFonts w:ascii="SimSun" w:hAnsi="SimSun" w:eastAsia="SimSun" w:cs="SimSun"/>
          <w:sz w:val="21"/>
          <w:szCs w:val="21"/>
          <w:spacing w:val="-1"/>
        </w:rPr>
        <w:t>是诊断</w:t>
      </w:r>
      <w:r>
        <w:rPr>
          <w:rFonts w:ascii="Times New Roman" w:hAnsi="Times New Roman" w:eastAsia="Times New Roman" w:cs="Times New Roman"/>
          <w:sz w:val="21"/>
          <w:szCs w:val="21"/>
          <w:spacing w:val="-1"/>
        </w:rPr>
        <w:t>(Diagnostic)</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1"/>
        </w:rPr>
        <w:t>为什么会发生</w:t>
      </w:r>
      <w:r>
        <w:rPr>
          <w:rFonts w:ascii="Times New Roman" w:hAnsi="Times New Roman" w:eastAsia="Times New Roman" w:cs="Times New Roman"/>
          <w:sz w:val="21"/>
          <w:szCs w:val="21"/>
          <w:spacing w:val="-1"/>
        </w:rPr>
        <w:t>(Why  it  happened) </w:t>
      </w:r>
      <w:r>
        <w:rPr>
          <w:rFonts w:ascii="SimSun" w:hAnsi="SimSun" w:eastAsia="SimSun" w:cs="SimSun"/>
          <w:sz w:val="21"/>
          <w:szCs w:val="21"/>
          <w:spacing w:val="-1"/>
        </w:rPr>
        <w:t>再次是预测</w:t>
      </w:r>
      <w:r>
        <w:rPr>
          <w:rFonts w:ascii="Times New Roman" w:hAnsi="Times New Roman" w:eastAsia="Times New Roman" w:cs="Times New Roman"/>
          <w:sz w:val="21"/>
          <w:szCs w:val="21"/>
          <w:spacing w:val="-1"/>
        </w:rPr>
        <w:t>(Predictive)</w:t>
      </w:r>
      <w:r>
        <w:rPr>
          <w:rFonts w:ascii="Times New Roman" w:hAnsi="Times New Roman" w:eastAsia="Times New Roman" w:cs="Times New Roman"/>
          <w:sz w:val="21"/>
          <w:szCs w:val="21"/>
        </w:rPr>
        <w:t xml:space="preserve">   </w:t>
      </w:r>
      <w:r>
        <w:rPr>
          <w:rFonts w:ascii="SimSun" w:hAnsi="SimSun" w:eastAsia="SimSun" w:cs="SimSun"/>
          <w:sz w:val="21"/>
          <w:szCs w:val="21"/>
          <w:spacing w:val="2"/>
        </w:rPr>
        <w:t>接下来会怎样</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What</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rPr>
        <w:t>will</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rPr>
        <w:t>happen</w:t>
      </w:r>
      <w:r>
        <w:rPr>
          <w:rFonts w:ascii="Times New Roman" w:hAnsi="Times New Roman" w:eastAsia="Times New Roman" w:cs="Times New Roman"/>
          <w:sz w:val="21"/>
          <w:szCs w:val="21"/>
          <w:spacing w:val="2"/>
        </w:rPr>
        <w:t>);</w:t>
      </w:r>
      <w:r>
        <w:rPr>
          <w:rFonts w:ascii="SimSun" w:hAnsi="SimSun" w:eastAsia="SimSun" w:cs="SimSun"/>
          <w:sz w:val="21"/>
          <w:szCs w:val="21"/>
          <w:spacing w:val="2"/>
        </w:rPr>
        <w:t>最后是决策</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Decision</w:t>
      </w:r>
      <w:r>
        <w:rPr>
          <w:rFonts w:ascii="Times New Roman" w:hAnsi="Times New Roman" w:eastAsia="Times New Roman" w:cs="Times New Roman"/>
          <w:sz w:val="21"/>
          <w:szCs w:val="21"/>
          <w:spacing w:val="2"/>
        </w:rPr>
        <w:t>)  </w:t>
      </w:r>
      <w:r>
        <w:rPr>
          <w:rFonts w:ascii="SimSun" w:hAnsi="SimSun" w:eastAsia="SimSun" w:cs="SimSun"/>
          <w:sz w:val="21"/>
          <w:szCs w:val="21"/>
          <w:spacing w:val="2"/>
        </w:rPr>
        <w:t>应该怎么办</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How  </w:t>
      </w:r>
      <w:r>
        <w:rPr>
          <w:rFonts w:ascii="Times New Roman" w:hAnsi="Times New Roman" w:eastAsia="Times New Roman" w:cs="Times New Roman"/>
          <w:sz w:val="21"/>
          <w:szCs w:val="21"/>
        </w:rPr>
        <w:t>to</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do</w:t>
      </w:r>
      <w:r>
        <w:rPr>
          <w:rFonts w:ascii="Times New Roman" w:hAnsi="Times New Roman" w:eastAsia="Times New Roman" w:cs="Times New Roman"/>
          <w:sz w:val="21"/>
          <w:szCs w:val="21"/>
          <w:spacing w:val="4"/>
        </w:rPr>
        <w:t>), </w:t>
      </w:r>
      <w:r>
        <w:rPr>
          <w:rFonts w:ascii="SimSun" w:hAnsi="SimSun" w:eastAsia="SimSun" w:cs="SimSun"/>
          <w:sz w:val="21"/>
          <w:szCs w:val="21"/>
          <w:spacing w:val="4"/>
        </w:rPr>
        <w:t>决策完成之后就可以驱动物理世界执行</w:t>
      </w:r>
      <w:r>
        <w:rPr>
          <w:rFonts w:ascii="SimSun" w:hAnsi="SimSun" w:eastAsia="SimSun" w:cs="SimSun"/>
          <w:sz w:val="21"/>
          <w:szCs w:val="21"/>
          <w:spacing w:val="-11"/>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Action</w:t>
      </w:r>
      <w:r>
        <w:rPr>
          <w:rFonts w:ascii="Times New Roman" w:hAnsi="Times New Roman" w:eastAsia="Times New Roman" w:cs="Times New Roman"/>
          <w:sz w:val="21"/>
          <w:szCs w:val="21"/>
          <w:spacing w:val="4"/>
        </w:rPr>
        <w:t>),      </w:t>
      </w:r>
      <w:r>
        <w:rPr>
          <w:rFonts w:ascii="SimSun" w:hAnsi="SimSun" w:eastAsia="SimSun" w:cs="SimSun"/>
          <w:sz w:val="21"/>
          <w:szCs w:val="21"/>
          <w:spacing w:val="4"/>
        </w:rPr>
        <w:t>最终实现制</w:t>
      </w:r>
    </w:p>
    <w:p>
      <w:pPr>
        <w:spacing w:line="219" w:lineRule="auto"/>
        <w:rPr>
          <w:rFonts w:ascii="SimSun" w:hAnsi="SimSun" w:eastAsia="SimSun" w:cs="SimSun"/>
          <w:sz w:val="21"/>
          <w:szCs w:val="21"/>
        </w:rPr>
      </w:pPr>
      <w:r>
        <w:rPr>
          <w:rFonts w:ascii="SimSun" w:hAnsi="SimSun" w:eastAsia="SimSun" w:cs="SimSun"/>
          <w:sz w:val="21"/>
          <w:szCs w:val="21"/>
          <w:spacing w:val="-9"/>
        </w:rPr>
        <w:t>造资源的优化配置。</w:t>
      </w:r>
    </w:p>
    <w:p>
      <w:pPr>
        <w:spacing w:before="131"/>
        <w:rPr/>
      </w:pPr>
      <w:r/>
    </w:p>
    <w:p>
      <w:pPr>
        <w:sectPr>
          <w:footerReference w:type="default" r:id="rId95"/>
          <w:pgSz w:w="9100" w:h="13210"/>
          <w:pgMar w:top="400" w:right="847" w:bottom="675" w:left="1190" w:header="0" w:footer="526" w:gutter="0"/>
          <w:cols w:equalWidth="0" w:num="1">
            <w:col w:w="7063" w:space="0"/>
          </w:cols>
        </w:sectPr>
        <w:rPr/>
      </w:pPr>
    </w:p>
    <w:p>
      <w:pPr>
        <w:ind w:firstLine="20"/>
        <w:spacing w:line="3230" w:lineRule="exact"/>
        <w:rPr/>
      </w:pPr>
      <w:r>
        <w:rPr>
          <w:position w:val="-64"/>
        </w:rPr>
        <w:drawing>
          <wp:inline distT="0" distB="0" distL="0" distR="0">
            <wp:extent cx="2330411" cy="2051035"/>
            <wp:effectExtent l="0" t="0" r="0" b="0"/>
            <wp:docPr id="72" name="IM 72"/>
            <wp:cNvGraphicFramePr/>
            <a:graphic>
              <a:graphicData uri="http://schemas.openxmlformats.org/drawingml/2006/picture">
                <pic:pic>
                  <pic:nvPicPr>
                    <pic:cNvPr id="72" name="IM 72"/>
                    <pic:cNvPicPr/>
                  </pic:nvPicPr>
                  <pic:blipFill>
                    <a:blip r:embed="rId97"/>
                    <a:stretch>
                      <a:fillRect/>
                    </a:stretch>
                  </pic:blipFill>
                  <pic:spPr>
                    <a:xfrm rot="0">
                      <a:off x="0" y="0"/>
                      <a:ext cx="2330411" cy="2051035"/>
                    </a:xfrm>
                    <a:prstGeom prst="rect">
                      <a:avLst/>
                    </a:prstGeom>
                  </pic:spPr>
                </pic:pic>
              </a:graphicData>
            </a:graphic>
          </wp:inline>
        </w:drawing>
      </w:r>
    </w:p>
    <w:p>
      <w:pPr>
        <w:pStyle w:val="BodyText"/>
        <w:spacing w:line="14" w:lineRule="auto"/>
        <w:rPr>
          <w:sz w:val="2"/>
        </w:rPr>
      </w:pPr>
      <w:r>
        <w:rPr>
          <w:sz w:val="2"/>
          <w:szCs w:val="2"/>
        </w:rPr>
        <w:br w:type="column"/>
      </w:r>
    </w:p>
    <w:p>
      <w:pPr>
        <w:spacing w:before="125" w:line="479" w:lineRule="exact"/>
        <w:rPr>
          <w:rFonts w:ascii="SimSun" w:hAnsi="SimSun" w:eastAsia="SimSun" w:cs="SimSun"/>
          <w:sz w:val="15"/>
          <w:szCs w:val="15"/>
        </w:rPr>
      </w:pPr>
      <w:r>
        <w:rPr>
          <w:rFonts w:ascii="SimSun" w:hAnsi="SimSun" w:eastAsia="SimSun" w:cs="SimSun"/>
          <w:sz w:val="15"/>
          <w:szCs w:val="15"/>
          <w:spacing w:val="-11"/>
          <w:position w:val="25"/>
        </w:rPr>
        <w:t>连接两大空间</w:t>
      </w:r>
    </w:p>
    <w:p>
      <w:pPr>
        <w:spacing w:before="1" w:line="219" w:lineRule="auto"/>
        <w:rPr>
          <w:rFonts w:ascii="SimSun" w:hAnsi="SimSun" w:eastAsia="SimSun" w:cs="SimSun"/>
          <w:sz w:val="15"/>
          <w:szCs w:val="15"/>
        </w:rPr>
      </w:pPr>
      <w:r>
        <w:rPr>
          <w:rFonts w:ascii="SimSun" w:hAnsi="SimSun" w:eastAsia="SimSun" w:cs="SimSun"/>
          <w:sz w:val="15"/>
          <w:szCs w:val="15"/>
          <w:spacing w:val="-11"/>
        </w:rPr>
        <w:t>打通4个环节</w:t>
      </w:r>
    </w:p>
    <w:p>
      <w:pPr>
        <w:pStyle w:val="BodyText"/>
        <w:spacing w:line="440" w:lineRule="auto"/>
        <w:rPr/>
      </w:pPr>
      <w:r/>
    </w:p>
    <w:p>
      <w:pPr>
        <w:ind w:left="79"/>
        <w:spacing w:before="49" w:line="219" w:lineRule="auto"/>
        <w:rPr>
          <w:rFonts w:ascii="SimSun" w:hAnsi="SimSun" w:eastAsia="SimSun" w:cs="SimSun"/>
          <w:sz w:val="15"/>
          <w:szCs w:val="15"/>
        </w:rPr>
      </w:pPr>
      <w:r>
        <w:rPr>
          <w:rFonts w:ascii="SimSun" w:hAnsi="SimSun" w:eastAsia="SimSun" w:cs="SimSun"/>
          <w:sz w:val="15"/>
          <w:szCs w:val="15"/>
          <w:spacing w:val="-10"/>
        </w:rPr>
        <w:t>解决4个间题</w:t>
      </w:r>
    </w:p>
    <w:p>
      <w:pPr>
        <w:pStyle w:val="BodyText"/>
        <w:spacing w:line="244" w:lineRule="auto"/>
        <w:rPr/>
      </w:pPr>
      <w:r/>
    </w:p>
    <w:p>
      <w:pPr>
        <w:pStyle w:val="BodyText"/>
        <w:spacing w:line="245" w:lineRule="auto"/>
        <w:rPr/>
      </w:pPr>
      <w:r/>
    </w:p>
    <w:p>
      <w:pPr>
        <w:spacing w:before="50" w:line="224" w:lineRule="auto"/>
        <w:rPr>
          <w:rFonts w:ascii="FangSong" w:hAnsi="FangSong" w:eastAsia="FangSong" w:cs="FangSong"/>
          <w:sz w:val="15"/>
          <w:szCs w:val="15"/>
        </w:rPr>
      </w:pPr>
      <w:r>
        <w:rPr>
          <w:rFonts w:ascii="FangSong" w:hAnsi="FangSong" w:eastAsia="FangSong" w:cs="FangSong"/>
          <w:sz w:val="15"/>
          <w:szCs w:val="15"/>
          <w:spacing w:val="-12"/>
        </w:rPr>
        <w:t>突破两大关键</w:t>
      </w:r>
    </w:p>
    <w:p>
      <w:pPr>
        <w:pStyle w:val="BodyText"/>
        <w:spacing w:line="277" w:lineRule="auto"/>
        <w:rPr/>
      </w:pPr>
      <w:r/>
    </w:p>
    <w:p>
      <w:pPr>
        <w:spacing w:before="49" w:line="459" w:lineRule="exact"/>
        <w:rPr>
          <w:rFonts w:ascii="SimSun" w:hAnsi="SimSun" w:eastAsia="SimSun" w:cs="SimSun"/>
          <w:sz w:val="15"/>
          <w:szCs w:val="15"/>
        </w:rPr>
      </w:pPr>
      <w:r>
        <w:rPr>
          <w:rFonts w:ascii="SimSun" w:hAnsi="SimSun" w:eastAsia="SimSun" w:cs="SimSun"/>
          <w:sz w:val="15"/>
          <w:szCs w:val="15"/>
          <w:spacing w:val="-11"/>
          <w:position w:val="24"/>
        </w:rPr>
        <w:t>构建1个闭环</w:t>
      </w:r>
    </w:p>
    <w:p>
      <w:pPr>
        <w:spacing w:line="222" w:lineRule="auto"/>
        <w:rPr>
          <w:rFonts w:ascii="FangSong" w:hAnsi="FangSong" w:eastAsia="FangSong" w:cs="FangSong"/>
          <w:sz w:val="15"/>
          <w:szCs w:val="15"/>
        </w:rPr>
      </w:pPr>
      <w:r>
        <w:rPr>
          <w:rFonts w:ascii="FangSong" w:hAnsi="FangSong" w:eastAsia="FangSong" w:cs="FangSong"/>
          <w:sz w:val="15"/>
          <w:szCs w:val="15"/>
          <w:spacing w:val="-11"/>
        </w:rPr>
        <w:t>实现1个目标</w:t>
      </w:r>
    </w:p>
    <w:p>
      <w:pPr>
        <w:pStyle w:val="BodyText"/>
        <w:spacing w:line="14" w:lineRule="auto"/>
        <w:rPr>
          <w:sz w:val="2"/>
        </w:rPr>
      </w:pPr>
      <w:r>
        <w:rPr>
          <w:sz w:val="2"/>
          <w:szCs w:val="2"/>
        </w:rPr>
        <w:br w:type="column"/>
      </w:r>
    </w:p>
    <w:p>
      <w:pPr>
        <w:spacing w:before="58" w:line="199" w:lineRule="auto"/>
        <w:rPr>
          <w:rFonts w:ascii="Times New Roman" w:hAnsi="Times New Roman" w:eastAsia="Times New Roman" w:cs="Times New Roman"/>
          <w:sz w:val="14"/>
          <w:szCs w:val="14"/>
        </w:rPr>
      </w:pPr>
      <w:r>
        <w:rPr>
          <w:rFonts w:ascii="SimSun" w:hAnsi="SimSun" w:eastAsia="SimSun" w:cs="SimSun"/>
          <w:sz w:val="14"/>
          <w:szCs w:val="14"/>
          <w:spacing w:val="-1"/>
        </w:rPr>
        <w:t>物理空间</w:t>
      </w:r>
      <w:r>
        <w:rPr>
          <w:rFonts w:ascii="SimSun" w:hAnsi="SimSun" w:eastAsia="SimSun" w:cs="SimSun"/>
          <w:sz w:val="14"/>
          <w:szCs w:val="14"/>
          <w:spacing w:val="-23"/>
        </w:rPr>
        <w:t xml:space="preserve"> </w:t>
      </w:r>
      <w:r>
        <w:rPr>
          <w:rFonts w:ascii="Times New Roman" w:hAnsi="Times New Roman" w:eastAsia="Times New Roman" w:cs="Times New Roman"/>
          <w:sz w:val="14"/>
          <w:szCs w:val="14"/>
          <w:spacing w:val="-1"/>
        </w:rPr>
        <w:t>(Physical)</w:t>
      </w:r>
    </w:p>
    <w:p>
      <w:pPr>
        <w:spacing w:line="211" w:lineRule="auto"/>
        <w:rPr>
          <w:rFonts w:ascii="Times New Roman" w:hAnsi="Times New Roman" w:eastAsia="Times New Roman" w:cs="Times New Roman"/>
          <w:sz w:val="14"/>
          <w:szCs w:val="14"/>
        </w:rPr>
      </w:pPr>
      <w:r>
        <w:rPr>
          <w:rFonts w:ascii="SimSun" w:hAnsi="SimSun" w:eastAsia="SimSun" w:cs="SimSun"/>
          <w:sz w:val="14"/>
          <w:szCs w:val="14"/>
          <w:spacing w:val="-2"/>
        </w:rPr>
        <w:t>赛博空间</w:t>
      </w:r>
      <w:r>
        <w:rPr>
          <w:rFonts w:ascii="SimSun" w:hAnsi="SimSun" w:eastAsia="SimSun" w:cs="SimSun"/>
          <w:sz w:val="14"/>
          <w:szCs w:val="14"/>
          <w:spacing w:val="-25"/>
        </w:rPr>
        <w:t xml:space="preserve"> </w:t>
      </w:r>
      <w:r>
        <w:rPr>
          <w:rFonts w:ascii="Times New Roman" w:hAnsi="Times New Roman" w:eastAsia="Times New Roman" w:cs="Times New Roman"/>
          <w:sz w:val="14"/>
          <w:szCs w:val="14"/>
          <w:spacing w:val="-2"/>
        </w:rPr>
        <w:t>(Cyber)</w:t>
      </w:r>
    </w:p>
    <w:p>
      <w:pPr>
        <w:ind w:left="89"/>
        <w:spacing w:before="124" w:line="198" w:lineRule="auto"/>
        <w:rPr>
          <w:rFonts w:ascii="SimSun" w:hAnsi="SimSun" w:eastAsia="SimSun" w:cs="SimSun"/>
          <w:sz w:val="14"/>
          <w:szCs w:val="14"/>
        </w:rPr>
      </w:pPr>
      <w:r>
        <w:rPr>
          <w:rFonts w:ascii="SimSun" w:hAnsi="SimSun" w:eastAsia="SimSun" w:cs="SimSun"/>
          <w:sz w:val="14"/>
          <w:szCs w:val="14"/>
          <w:spacing w:val="-1"/>
        </w:rPr>
        <w:t>状态感知、科学决策</w:t>
      </w:r>
    </w:p>
    <w:p>
      <w:pPr>
        <w:ind w:left="89"/>
        <w:spacing w:before="1" w:line="218" w:lineRule="auto"/>
        <w:rPr>
          <w:rFonts w:ascii="SimSun" w:hAnsi="SimSun" w:eastAsia="SimSun" w:cs="SimSun"/>
          <w:sz w:val="14"/>
          <w:szCs w:val="14"/>
        </w:rPr>
      </w:pPr>
      <w:r>
        <w:rPr>
          <w:rFonts w:ascii="SimSun" w:hAnsi="SimSun" w:eastAsia="SimSun" w:cs="SimSun"/>
          <w:sz w:val="14"/>
          <w:szCs w:val="14"/>
          <w:spacing w:val="-1"/>
        </w:rPr>
        <w:t>实时分析、精准执行</w:t>
      </w:r>
    </w:p>
    <w:p>
      <w:pPr>
        <w:spacing w:before="248" w:line="200" w:lineRule="auto"/>
        <w:rPr>
          <w:rFonts w:ascii="Times New Roman" w:hAnsi="Times New Roman" w:eastAsia="Times New Roman" w:cs="Times New Roman"/>
          <w:sz w:val="15"/>
          <w:szCs w:val="15"/>
        </w:rPr>
      </w:pPr>
      <w:r>
        <w:rPr>
          <w:rFonts w:ascii="SimSun" w:hAnsi="SimSun" w:eastAsia="SimSun" w:cs="SimSun"/>
          <w:sz w:val="15"/>
          <w:szCs w:val="15"/>
          <w:spacing w:val="-2"/>
        </w:rPr>
        <w:t>发生了什么?</w:t>
      </w:r>
      <w:r>
        <w:rPr>
          <w:rFonts w:ascii="Times New Roman" w:hAnsi="Times New Roman" w:eastAsia="Times New Roman" w:cs="Times New Roman"/>
          <w:sz w:val="15"/>
          <w:szCs w:val="15"/>
          <w:spacing w:val="-2"/>
        </w:rPr>
        <w:t>(Descriptive)</w:t>
      </w:r>
    </w:p>
    <w:p>
      <w:pPr>
        <w:spacing w:line="191" w:lineRule="auto"/>
        <w:rPr>
          <w:rFonts w:ascii="SimSun" w:hAnsi="SimSun" w:eastAsia="SimSun" w:cs="SimSun"/>
          <w:sz w:val="15"/>
          <w:szCs w:val="15"/>
        </w:rPr>
      </w:pPr>
      <w:r>
        <w:rPr>
          <w:rFonts w:ascii="SimSun" w:hAnsi="SimSun" w:eastAsia="SimSun" w:cs="SimSun"/>
          <w:sz w:val="15"/>
          <w:szCs w:val="15"/>
          <w:spacing w:val="-10"/>
        </w:rPr>
        <w:t>为什么会发生? (Diagnostic)</w:t>
      </w:r>
    </w:p>
    <w:p>
      <w:pPr>
        <w:spacing w:before="1" w:line="176" w:lineRule="auto"/>
        <w:rPr>
          <w:rFonts w:ascii="Times New Roman" w:hAnsi="Times New Roman" w:eastAsia="Times New Roman" w:cs="Times New Roman"/>
          <w:sz w:val="15"/>
          <w:szCs w:val="15"/>
        </w:rPr>
      </w:pPr>
      <w:r>
        <w:rPr>
          <w:rFonts w:ascii="SimSun" w:hAnsi="SimSun" w:eastAsia="SimSun" w:cs="SimSun"/>
          <w:sz w:val="15"/>
          <w:szCs w:val="15"/>
          <w:spacing w:val="-4"/>
        </w:rPr>
        <w:t>接下来会怎样? </w:t>
      </w:r>
      <w:r>
        <w:rPr>
          <w:rFonts w:ascii="Times New Roman" w:hAnsi="Times New Roman" w:eastAsia="Times New Roman" w:cs="Times New Roman"/>
          <w:sz w:val="15"/>
          <w:szCs w:val="15"/>
          <w:spacing w:val="-4"/>
        </w:rPr>
        <w:t>(Predictive)</w:t>
      </w:r>
    </w:p>
    <w:p>
      <w:pPr>
        <w:spacing w:line="210" w:lineRule="auto"/>
        <w:rPr>
          <w:rFonts w:ascii="Times New Roman" w:hAnsi="Times New Roman" w:eastAsia="Times New Roman" w:cs="Times New Roman"/>
          <w:sz w:val="15"/>
          <w:szCs w:val="15"/>
        </w:rPr>
      </w:pPr>
      <w:r>
        <w:rPr>
          <w:rFonts w:ascii="SimSun" w:hAnsi="SimSun" w:eastAsia="SimSun" w:cs="SimSun"/>
          <w:sz w:val="15"/>
          <w:szCs w:val="15"/>
          <w:spacing w:val="-3"/>
        </w:rPr>
        <w:t>应该怎么办? (D</w:t>
      </w:r>
      <w:r>
        <w:rPr>
          <w:rFonts w:ascii="Times New Roman" w:hAnsi="Times New Roman" w:eastAsia="Times New Roman" w:cs="Times New Roman"/>
          <w:sz w:val="15"/>
          <w:szCs w:val="15"/>
          <w:spacing w:val="-3"/>
        </w:rPr>
        <w:t>ecision)</w:t>
      </w:r>
    </w:p>
    <w:p>
      <w:pPr>
        <w:spacing w:before="205" w:line="221" w:lineRule="auto"/>
        <w:rPr>
          <w:rFonts w:ascii="SimSun" w:hAnsi="SimSun" w:eastAsia="SimSun" w:cs="SimSun"/>
          <w:sz w:val="15"/>
          <w:szCs w:val="15"/>
        </w:rPr>
      </w:pPr>
      <w:r>
        <w:rPr>
          <w:rFonts w:ascii="SimSun" w:hAnsi="SimSun" w:eastAsia="SimSun" w:cs="SimSun"/>
          <w:sz w:val="15"/>
          <w:szCs w:val="15"/>
          <w:spacing w:val="-10"/>
        </w:rPr>
        <w:t>隐性数据显性化</w:t>
      </w:r>
    </w:p>
    <w:p>
      <w:pPr>
        <w:spacing w:line="222" w:lineRule="auto"/>
        <w:rPr>
          <w:rFonts w:ascii="SimHei" w:hAnsi="SimHei" w:eastAsia="SimHei" w:cs="SimHei"/>
          <w:sz w:val="15"/>
          <w:szCs w:val="15"/>
        </w:rPr>
      </w:pPr>
      <w:r>
        <w:rPr>
          <w:rFonts w:ascii="SimHei" w:hAnsi="SimHei" w:eastAsia="SimHei" w:cs="SimHei"/>
          <w:sz w:val="15"/>
          <w:szCs w:val="15"/>
          <w:spacing w:val="-10"/>
        </w:rPr>
        <w:t>隐性知识显性化</w:t>
      </w:r>
    </w:p>
    <w:p>
      <w:pPr>
        <w:spacing w:before="160" w:line="197" w:lineRule="auto"/>
        <w:rPr>
          <w:rFonts w:ascii="SimSun" w:hAnsi="SimSun" w:eastAsia="SimSun" w:cs="SimSun"/>
          <w:sz w:val="15"/>
          <w:szCs w:val="15"/>
        </w:rPr>
      </w:pPr>
      <w:r>
        <w:rPr>
          <w:rFonts w:ascii="SimSun" w:hAnsi="SimSun" w:eastAsia="SimSun" w:cs="SimSun"/>
          <w:sz w:val="15"/>
          <w:szCs w:val="15"/>
          <w:spacing w:val="-11"/>
        </w:rPr>
        <w:t>数据自动流动的闭环</w:t>
      </w:r>
    </w:p>
    <w:p>
      <w:pPr>
        <w:spacing w:line="219" w:lineRule="auto"/>
        <w:rPr>
          <w:rFonts w:ascii="SimSun" w:hAnsi="SimSun" w:eastAsia="SimSun" w:cs="SimSun"/>
          <w:sz w:val="15"/>
          <w:szCs w:val="15"/>
        </w:rPr>
      </w:pPr>
      <w:r>
        <w:rPr>
          <w:rFonts w:ascii="SimSun" w:hAnsi="SimSun" w:eastAsia="SimSun" w:cs="SimSun"/>
          <w:sz w:val="15"/>
          <w:szCs w:val="15"/>
          <w:spacing w:val="-11"/>
        </w:rPr>
        <w:t>数据—信息—知识一决策</w:t>
      </w:r>
    </w:p>
    <w:p>
      <w:pPr>
        <w:spacing w:before="182" w:line="219" w:lineRule="auto"/>
        <w:rPr>
          <w:rFonts w:ascii="SimSun" w:hAnsi="SimSun" w:eastAsia="SimSun" w:cs="SimSun"/>
          <w:sz w:val="15"/>
          <w:szCs w:val="15"/>
        </w:rPr>
      </w:pPr>
      <w:r>
        <w:rPr>
          <w:rFonts w:ascii="SimSun" w:hAnsi="SimSun" w:eastAsia="SimSun" w:cs="SimSun"/>
          <w:sz w:val="15"/>
          <w:szCs w:val="15"/>
          <w:spacing w:val="-11"/>
        </w:rPr>
        <w:t>制造资源优化</w:t>
      </w:r>
    </w:p>
    <w:p>
      <w:pPr>
        <w:spacing w:line="219" w:lineRule="auto"/>
        <w:sectPr>
          <w:type w:val="continuous"/>
          <w:pgSz w:w="9100" w:h="13210"/>
          <w:pgMar w:top="400" w:right="847" w:bottom="675" w:left="1190" w:header="0" w:footer="526" w:gutter="0"/>
          <w:cols w:equalWidth="0" w:num="3">
            <w:col w:w="3720" w:space="100"/>
            <w:col w:w="960" w:space="100"/>
            <w:col w:w="2183" w:space="0"/>
          </w:cols>
        </w:sectPr>
        <w:rPr>
          <w:rFonts w:ascii="SimSun" w:hAnsi="SimSun" w:eastAsia="SimSun" w:cs="SimSun"/>
          <w:sz w:val="15"/>
          <w:szCs w:val="15"/>
        </w:rPr>
      </w:pPr>
    </w:p>
    <w:p>
      <w:pPr>
        <w:spacing w:before="116" w:line="219" w:lineRule="auto"/>
        <w:rPr>
          <w:rFonts w:ascii="SimSun" w:hAnsi="SimSun" w:eastAsia="SimSun" w:cs="SimSun"/>
          <w:sz w:val="15"/>
          <w:szCs w:val="15"/>
        </w:rPr>
      </w:pPr>
      <w:r>
        <w:rPr>
          <w:rFonts w:ascii="SimSun" w:hAnsi="SimSun" w:eastAsia="SimSun" w:cs="SimSun"/>
          <w:sz w:val="15"/>
          <w:szCs w:val="15"/>
          <w:spacing w:val="24"/>
        </w:rPr>
        <w:t>图表来源：作者自绘</w:t>
      </w:r>
    </w:p>
    <w:p>
      <w:pPr>
        <w:ind w:left="2679"/>
        <w:spacing w:before="253" w:line="221" w:lineRule="auto"/>
        <w:rPr>
          <w:rFonts w:ascii="SimSun" w:hAnsi="SimSun" w:eastAsia="SimSun" w:cs="SimSun"/>
          <w:sz w:val="15"/>
          <w:szCs w:val="15"/>
        </w:rPr>
      </w:pPr>
      <w:r>
        <w:rPr>
          <w:rFonts w:ascii="SimSun" w:hAnsi="SimSun" w:eastAsia="SimSun" w:cs="SimSun"/>
          <w:sz w:val="15"/>
          <w:szCs w:val="15"/>
          <w:spacing w:val="-3"/>
        </w:rPr>
        <w:t>图3</w:t>
      </w:r>
      <w:r>
        <w:rPr>
          <w:rFonts w:ascii="SimSun" w:hAnsi="SimSun" w:eastAsia="SimSun" w:cs="SimSun"/>
          <w:sz w:val="15"/>
          <w:szCs w:val="15"/>
          <w:spacing w:val="-44"/>
        </w:rPr>
        <w:t xml:space="preserve"> </w:t>
      </w:r>
      <w:r>
        <w:rPr>
          <w:rFonts w:ascii="SimSun" w:hAnsi="SimSun" w:eastAsia="SimSun" w:cs="SimSun"/>
          <w:sz w:val="15"/>
          <w:szCs w:val="15"/>
          <w:spacing w:val="-3"/>
        </w:rPr>
        <w:t>-</w:t>
      </w:r>
      <w:r>
        <w:rPr>
          <w:rFonts w:ascii="SimSun" w:hAnsi="SimSun" w:eastAsia="SimSun" w:cs="SimSun"/>
          <w:sz w:val="15"/>
          <w:szCs w:val="15"/>
          <w:spacing w:val="-31"/>
        </w:rPr>
        <w:t xml:space="preserve"> </w:t>
      </w:r>
      <w:r>
        <w:rPr>
          <w:rFonts w:ascii="SimSun" w:hAnsi="SimSun" w:eastAsia="SimSun" w:cs="SimSun"/>
          <w:sz w:val="15"/>
          <w:szCs w:val="15"/>
          <w:spacing w:val="-3"/>
        </w:rPr>
        <w:t>1</w:t>
      </w:r>
      <w:r>
        <w:rPr>
          <w:rFonts w:ascii="SimSun" w:hAnsi="SimSun" w:eastAsia="SimSun" w:cs="SimSun"/>
          <w:sz w:val="15"/>
          <w:szCs w:val="15"/>
          <w:spacing w:val="7"/>
        </w:rPr>
        <w:t xml:space="preserve">  </w:t>
      </w:r>
      <w:r>
        <w:rPr>
          <w:rFonts w:ascii="Times New Roman" w:hAnsi="Times New Roman" w:eastAsia="Times New Roman" w:cs="Times New Roman"/>
          <w:sz w:val="15"/>
          <w:szCs w:val="15"/>
          <w:spacing w:val="-3"/>
        </w:rPr>
        <w:t>CPS   </w:t>
      </w:r>
      <w:r>
        <w:rPr>
          <w:rFonts w:ascii="SimSun" w:hAnsi="SimSun" w:eastAsia="SimSun" w:cs="SimSun"/>
          <w:sz w:val="15"/>
          <w:szCs w:val="15"/>
          <w:spacing w:val="-3"/>
        </w:rPr>
        <w:t>的</w:t>
      </w:r>
      <w:r>
        <w:rPr>
          <w:rFonts w:ascii="SimSun" w:hAnsi="SimSun" w:eastAsia="SimSun" w:cs="SimSun"/>
          <w:sz w:val="15"/>
          <w:szCs w:val="15"/>
          <w:spacing w:val="-22"/>
        </w:rPr>
        <w:t xml:space="preserve"> </w:t>
      </w:r>
      <w:r>
        <w:rPr>
          <w:rFonts w:ascii="SimSun" w:hAnsi="SimSun" w:eastAsia="SimSun" w:cs="SimSun"/>
          <w:sz w:val="15"/>
          <w:szCs w:val="15"/>
          <w:spacing w:val="-3"/>
        </w:rPr>
        <w:t>逻</w:t>
      </w:r>
      <w:r>
        <w:rPr>
          <w:rFonts w:ascii="SimSun" w:hAnsi="SimSun" w:eastAsia="SimSun" w:cs="SimSun"/>
          <w:sz w:val="15"/>
          <w:szCs w:val="15"/>
          <w:spacing w:val="-22"/>
        </w:rPr>
        <w:t xml:space="preserve"> </w:t>
      </w:r>
      <w:r>
        <w:rPr>
          <w:rFonts w:ascii="SimSun" w:hAnsi="SimSun" w:eastAsia="SimSun" w:cs="SimSun"/>
          <w:sz w:val="15"/>
          <w:szCs w:val="15"/>
          <w:spacing w:val="-3"/>
        </w:rPr>
        <w:t>辑</w:t>
      </w:r>
    </w:p>
    <w:p>
      <w:pPr>
        <w:pStyle w:val="BodyText"/>
        <w:spacing w:line="323" w:lineRule="auto"/>
        <w:rPr/>
      </w:pPr>
      <w:r/>
    </w:p>
    <w:p>
      <w:pPr>
        <w:pStyle w:val="BodyText"/>
        <w:spacing w:line="323" w:lineRule="auto"/>
        <w:rPr/>
      </w:pPr>
      <w:r/>
    </w:p>
    <w:p>
      <w:pPr>
        <w:spacing w:before="91" w:line="222" w:lineRule="auto"/>
        <w:outlineLvl w:val="0"/>
        <w:jc w:val="right"/>
        <w:rPr>
          <w:rFonts w:ascii="SimHei" w:hAnsi="SimHei" w:eastAsia="SimHei" w:cs="SimHei"/>
          <w:sz w:val="28"/>
          <w:szCs w:val="28"/>
        </w:rPr>
      </w:pPr>
      <w:r>
        <w:rPr>
          <w:rFonts w:ascii="SimHei" w:hAnsi="SimHei" w:eastAsia="SimHei" w:cs="SimHei"/>
          <w:sz w:val="28"/>
          <w:szCs w:val="28"/>
          <w:b/>
          <w:bCs/>
          <w:spacing w:val="-20"/>
        </w:rPr>
        <w:t>二、</w:t>
      </w:r>
      <w:r>
        <w:rPr>
          <w:rFonts w:ascii="SimSun" w:hAnsi="SimSun" w:eastAsia="SimSun" w:cs="SimSun"/>
          <w:sz w:val="28"/>
          <w:szCs w:val="28"/>
          <w:b/>
          <w:bCs/>
          <w:spacing w:val="-20"/>
        </w:rPr>
        <w:t>CPS</w:t>
      </w:r>
      <w:r>
        <w:rPr>
          <w:rFonts w:ascii="SimSun" w:hAnsi="SimSun" w:eastAsia="SimSun" w:cs="SimSun"/>
          <w:sz w:val="28"/>
          <w:szCs w:val="28"/>
          <w:spacing w:val="-26"/>
        </w:rPr>
        <w:t xml:space="preserve"> </w:t>
      </w:r>
      <w:r>
        <w:rPr>
          <w:rFonts w:ascii="SimHei" w:hAnsi="SimHei" w:eastAsia="SimHei" w:cs="SimHei"/>
          <w:sz w:val="28"/>
          <w:szCs w:val="28"/>
          <w:b/>
          <w:bCs/>
          <w:spacing w:val="-20"/>
        </w:rPr>
        <w:t>的技术要素：“一硬”“一软”“—网”“—平台”</w:t>
      </w:r>
    </w:p>
    <w:p>
      <w:pPr>
        <w:pStyle w:val="BodyText"/>
        <w:spacing w:line="470" w:lineRule="auto"/>
        <w:rPr/>
      </w:pPr>
      <w:r/>
    </w:p>
    <w:p>
      <w:pPr>
        <w:ind w:right="225" w:firstLine="460"/>
        <w:spacing w:before="68" w:line="331" w:lineRule="auto"/>
        <w:rPr>
          <w:rFonts w:ascii="SimSun" w:hAnsi="SimSun" w:eastAsia="SimSun" w:cs="SimSun"/>
          <w:sz w:val="21"/>
          <w:szCs w:val="21"/>
        </w:rPr>
      </w:pPr>
      <w:r>
        <w:rPr>
          <w:rFonts w:ascii="SimSun" w:hAnsi="SimSun" w:eastAsia="SimSun" w:cs="SimSun"/>
          <w:sz w:val="21"/>
          <w:szCs w:val="21"/>
          <w:spacing w:val="2"/>
        </w:rPr>
        <w:t>美国国家科学基金会、美国国家标准与技术研究院、德国国家科学与</w:t>
      </w:r>
      <w:r>
        <w:rPr>
          <w:rFonts w:ascii="SimSun" w:hAnsi="SimSun" w:eastAsia="SimSun" w:cs="SimSun"/>
          <w:sz w:val="21"/>
          <w:szCs w:val="21"/>
          <w:spacing w:val="16"/>
        </w:rPr>
        <w:t xml:space="preserve"> </w:t>
      </w:r>
      <w:r>
        <w:rPr>
          <w:rFonts w:ascii="SimSun" w:hAnsi="SimSun" w:eastAsia="SimSun" w:cs="SimSun"/>
          <w:sz w:val="21"/>
          <w:szCs w:val="21"/>
          <w:spacing w:val="-4"/>
        </w:rPr>
        <w:t>工程院、欧盟第七框架计划等研究机构或科研项目对信息物理系</w:t>
      </w:r>
      <w:r>
        <w:rPr>
          <w:rFonts w:ascii="SimSun" w:hAnsi="SimSun" w:eastAsia="SimSun" w:cs="SimSun"/>
          <w:sz w:val="21"/>
          <w:szCs w:val="21"/>
          <w:spacing w:val="-5"/>
        </w:rPr>
        <w:t>统的概念、</w:t>
      </w:r>
      <w:r>
        <w:rPr>
          <w:rFonts w:ascii="SimSun" w:hAnsi="SimSun" w:eastAsia="SimSun" w:cs="SimSun"/>
          <w:sz w:val="21"/>
          <w:szCs w:val="21"/>
        </w:rPr>
        <w:t xml:space="preserve"> </w:t>
      </w:r>
      <w:r>
        <w:rPr>
          <w:rFonts w:ascii="SimSun" w:hAnsi="SimSun" w:eastAsia="SimSun" w:cs="SimSun"/>
          <w:sz w:val="21"/>
          <w:szCs w:val="21"/>
        </w:rPr>
        <w:t>定义不尽相同，但总体来看，其本质就是构建一</w:t>
      </w:r>
      <w:r>
        <w:rPr>
          <w:rFonts w:ascii="SimSun" w:hAnsi="SimSun" w:eastAsia="SimSun" w:cs="SimSun"/>
          <w:sz w:val="21"/>
          <w:szCs w:val="21"/>
          <w:spacing w:val="-1"/>
        </w:rPr>
        <w:t>套赛博 (Cyber) 空间与物</w:t>
      </w:r>
      <w:r>
        <w:rPr>
          <w:rFonts w:ascii="SimSun" w:hAnsi="SimSun" w:eastAsia="SimSun" w:cs="SimSun"/>
          <w:sz w:val="21"/>
          <w:szCs w:val="21"/>
        </w:rPr>
        <w:t xml:space="preserve"> </w:t>
      </w:r>
      <w:r>
        <w:rPr>
          <w:rFonts w:ascii="SimSun" w:hAnsi="SimSun" w:eastAsia="SimSun" w:cs="SimSun"/>
          <w:sz w:val="21"/>
          <w:szCs w:val="21"/>
          <w:spacing w:val="1"/>
        </w:rPr>
        <w:t>理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Physical</w:t>
      </w:r>
      <w:r>
        <w:rPr>
          <w:rFonts w:ascii="Times New Roman" w:hAnsi="Times New Roman" w:eastAsia="Times New Roman" w:cs="Times New Roman"/>
          <w:sz w:val="21"/>
          <w:szCs w:val="21"/>
          <w:spacing w:val="1"/>
        </w:rPr>
        <w:t>)   </w:t>
      </w:r>
      <w:r>
        <w:rPr>
          <w:rFonts w:ascii="SimSun" w:hAnsi="SimSun" w:eastAsia="SimSun" w:cs="SimSun"/>
          <w:sz w:val="21"/>
          <w:szCs w:val="21"/>
          <w:spacing w:val="1"/>
        </w:rPr>
        <w:t>空间之间基于数据自动流动的状态感</w:t>
      </w:r>
      <w:r>
        <w:rPr>
          <w:rFonts w:ascii="SimSun" w:hAnsi="SimSun" w:eastAsia="SimSun" w:cs="SimSun"/>
          <w:sz w:val="21"/>
          <w:szCs w:val="21"/>
        </w:rPr>
        <w:t>知、实时分析、科学决 </w:t>
      </w:r>
      <w:r>
        <w:rPr>
          <w:rFonts w:ascii="SimSun" w:hAnsi="SimSun" w:eastAsia="SimSun" w:cs="SimSun"/>
          <w:sz w:val="21"/>
          <w:szCs w:val="21"/>
          <w:spacing w:val="3"/>
        </w:rPr>
        <w:t>策、精准执行的闭环赋能体系，解决生产制造、应用</w:t>
      </w:r>
      <w:r>
        <w:rPr>
          <w:rFonts w:ascii="SimSun" w:hAnsi="SimSun" w:eastAsia="SimSun" w:cs="SimSun"/>
          <w:sz w:val="21"/>
          <w:szCs w:val="21"/>
          <w:spacing w:val="2"/>
        </w:rPr>
        <w:t>服务过程中的复杂性</w:t>
      </w:r>
    </w:p>
    <w:p>
      <w:pPr>
        <w:spacing w:before="1" w:line="184" w:lineRule="auto"/>
        <w:rPr>
          <w:rFonts w:ascii="SimSun" w:hAnsi="SimSun" w:eastAsia="SimSun" w:cs="SimSun"/>
          <w:sz w:val="21"/>
          <w:szCs w:val="21"/>
        </w:rPr>
      </w:pPr>
      <w:r>
        <w:rPr>
          <w:rFonts w:ascii="SimSun" w:hAnsi="SimSun" w:eastAsia="SimSun" w:cs="SimSun"/>
          <w:sz w:val="21"/>
          <w:szCs w:val="21"/>
          <w:spacing w:val="3"/>
        </w:rPr>
        <w:t>和不确定性问题，提高资源配置效率，实现资源优化</w:t>
      </w:r>
      <w:r>
        <w:rPr>
          <w:rFonts w:ascii="SimSun" w:hAnsi="SimSun" w:eastAsia="SimSun" w:cs="SimSun"/>
          <w:sz w:val="21"/>
          <w:szCs w:val="21"/>
          <w:spacing w:val="2"/>
        </w:rPr>
        <w:t>。状态感知就是通过</w:t>
      </w:r>
    </w:p>
    <w:p>
      <w:pPr>
        <w:spacing w:line="184" w:lineRule="auto"/>
        <w:sectPr>
          <w:type w:val="continuous"/>
          <w:pgSz w:w="9100" w:h="13210"/>
          <w:pgMar w:top="400" w:right="847" w:bottom="675" w:left="1190" w:header="0" w:footer="526" w:gutter="0"/>
          <w:cols w:equalWidth="0" w:num="1">
            <w:col w:w="7063" w:space="0"/>
          </w:cols>
        </w:sectPr>
        <w:rPr>
          <w:rFonts w:ascii="SimSun" w:hAnsi="SimSun" w:eastAsia="SimSun" w:cs="SimSun"/>
          <w:sz w:val="21"/>
          <w:szCs w:val="21"/>
        </w:rPr>
      </w:pPr>
    </w:p>
    <w:p>
      <w:pPr>
        <w:ind w:left="3"/>
        <w:spacing w:before="150" w:line="226" w:lineRule="auto"/>
        <w:rPr>
          <w:rFonts w:ascii="SimHei" w:hAnsi="SimHei" w:eastAsia="SimHei" w:cs="SimHei"/>
          <w:sz w:val="24"/>
          <w:szCs w:val="24"/>
        </w:rPr>
      </w:pPr>
      <w:r>
        <mc:AlternateContent xmlns:mc="http://schemas.openxmlformats.org/markup-compatibility/2006">
          <mc:Choice Requires="wps">
            <w:drawing>
              <wp:anchor distT="0" distB="0" distL="0" distR="0" simplePos="0" relativeHeight="252185600" behindDoc="0" locked="0" layoutInCell="0" allowOverlap="1">
                <wp:simplePos x="0" y="0"/>
                <wp:positionH relativeFrom="page">
                  <wp:posOffset>1047627</wp:posOffset>
                </wp:positionH>
                <wp:positionV relativeFrom="page">
                  <wp:posOffset>4902524</wp:posOffset>
                </wp:positionV>
                <wp:extent cx="502919" cy="132079"/>
                <wp:effectExtent l="0" t="0" r="0" b="0"/>
                <wp:wrapNone/>
                <wp:docPr id="74" name="TextBox 74"/>
                <wp:cNvGraphicFramePr/>
                <a:graphic>
                  <a:graphicData uri="http://schemas.microsoft.com/office/word/2010/wordprocessingShape">
                    <wps:wsp>
                      <wps:cNvSpPr txBox="1"/>
                      <wps:spPr>
                        <a:xfrm rot="16200000">
                          <a:off x="1047627" y="4902524"/>
                          <a:ext cx="502919" cy="13207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3" w:line="221" w:lineRule="auto"/>
                              <w:rPr>
                                <w:rFonts w:ascii="SimSun" w:hAnsi="SimSun" w:eastAsia="SimSun" w:cs="SimSun"/>
                                <w:sz w:val="12"/>
                                <w:szCs w:val="12"/>
                              </w:rPr>
                            </w:pPr>
                            <w:r>
                              <w:rPr>
                                <w:rFonts w:ascii="SimSun" w:hAnsi="SimSun" w:eastAsia="SimSun" w:cs="SimSun"/>
                                <w:sz w:val="12"/>
                                <w:szCs w:val="12"/>
                                <w:spacing w:val="-9"/>
                              </w:rPr>
                              <w:t>;</w:t>
                            </w:r>
                            <w:r>
                              <w:rPr>
                                <w:rFonts w:ascii="SimSun" w:hAnsi="SimSun" w:eastAsia="SimSun" w:cs="SimSun"/>
                                <w:sz w:val="12"/>
                                <w:szCs w:val="12"/>
                                <w:spacing w:val="4"/>
                              </w:rPr>
                              <w:t xml:space="preserve"> </w:t>
                            </w:r>
                            <w:r>
                              <w:rPr>
                                <w:rFonts w:ascii="SimSun" w:hAnsi="SimSun" w:eastAsia="SimSun" w:cs="SimSun"/>
                                <w:sz w:val="12"/>
                                <w:szCs w:val="12"/>
                                <w:spacing w:val="-9"/>
                              </w:rPr>
                              <w:t>物</w:t>
                            </w:r>
                            <w:r>
                              <w:rPr>
                                <w:rFonts w:ascii="SimSun" w:hAnsi="SimSun" w:eastAsia="SimSun" w:cs="SimSun"/>
                                <w:sz w:val="12"/>
                                <w:szCs w:val="12"/>
                                <w:spacing w:val="5"/>
                              </w:rPr>
                              <w:t xml:space="preserve"> </w:t>
                            </w:r>
                            <w:r>
                              <w:rPr>
                                <w:rFonts w:ascii="SimSun" w:hAnsi="SimSun" w:eastAsia="SimSun" w:cs="SimSun"/>
                                <w:sz w:val="12"/>
                                <w:szCs w:val="12"/>
                                <w:spacing w:val="-9"/>
                              </w:rPr>
                              <w:t>理</w:t>
                            </w:r>
                            <w:r>
                              <w:rPr>
                                <w:rFonts w:ascii="SimSun" w:hAnsi="SimSun" w:eastAsia="SimSun" w:cs="SimSun"/>
                                <w:sz w:val="12"/>
                                <w:szCs w:val="12"/>
                                <w:spacing w:val="7"/>
                              </w:rPr>
                              <w:t xml:space="preserve"> </w:t>
                            </w:r>
                            <w:r>
                              <w:rPr>
                                <w:rFonts w:ascii="SimSun" w:hAnsi="SimSun" w:eastAsia="SimSun" w:cs="SimSun"/>
                                <w:sz w:val="12"/>
                                <w:szCs w:val="12"/>
                                <w:spacing w:val="-9"/>
                              </w:rPr>
                              <w:t>空</w:t>
                            </w:r>
                            <w:r>
                              <w:rPr>
                                <w:rFonts w:ascii="SimSun" w:hAnsi="SimSun" w:eastAsia="SimSun" w:cs="SimSun"/>
                                <w:sz w:val="12"/>
                                <w:szCs w:val="12"/>
                                <w:spacing w:val="13"/>
                              </w:rPr>
                              <w:t xml:space="preserve"> </w:t>
                            </w:r>
                            <w:r>
                              <w:rPr>
                                <w:rFonts w:ascii="SimSun" w:hAnsi="SimSun" w:eastAsia="SimSun" w:cs="SimSun"/>
                                <w:sz w:val="12"/>
                                <w:szCs w:val="12"/>
                                <w:spacing w:val="-9"/>
                              </w:rPr>
                              <w:t>间</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6" style="position:absolute;margin-left:82.4904pt;margin-top:386.026pt;mso-position-vertical-relative:page;mso-position-horizontal-relative:page;width:39.6pt;height:10.4pt;z-index:252185600;rotation:270;" o:allowincell="f" filled="false" stroked="false" type="#_x0000_t202">
                <v:fill on="false"/>
                <v:stroke on="false"/>
                <v:path/>
                <v:imagedata o:title=""/>
                <o:lock v:ext="edit" aspectratio="false"/>
                <v:textbox inset="0mm,0mm,0mm,0mm">
                  <w:txbxContent>
                    <w:p>
                      <w:pPr>
                        <w:ind w:left="20"/>
                        <w:spacing w:before="43" w:line="221" w:lineRule="auto"/>
                        <w:rPr>
                          <w:rFonts w:ascii="SimSun" w:hAnsi="SimSun" w:eastAsia="SimSun" w:cs="SimSun"/>
                          <w:sz w:val="12"/>
                          <w:szCs w:val="12"/>
                        </w:rPr>
                      </w:pPr>
                      <w:r>
                        <w:rPr>
                          <w:rFonts w:ascii="SimSun" w:hAnsi="SimSun" w:eastAsia="SimSun" w:cs="SimSun"/>
                          <w:sz w:val="12"/>
                          <w:szCs w:val="12"/>
                          <w:spacing w:val="-9"/>
                        </w:rPr>
                        <w:t>;</w:t>
                      </w:r>
                      <w:r>
                        <w:rPr>
                          <w:rFonts w:ascii="SimSun" w:hAnsi="SimSun" w:eastAsia="SimSun" w:cs="SimSun"/>
                          <w:sz w:val="12"/>
                          <w:szCs w:val="12"/>
                          <w:spacing w:val="4"/>
                        </w:rPr>
                        <w:t xml:space="preserve"> </w:t>
                      </w:r>
                      <w:r>
                        <w:rPr>
                          <w:rFonts w:ascii="SimSun" w:hAnsi="SimSun" w:eastAsia="SimSun" w:cs="SimSun"/>
                          <w:sz w:val="12"/>
                          <w:szCs w:val="12"/>
                          <w:spacing w:val="-9"/>
                        </w:rPr>
                        <w:t>物</w:t>
                      </w:r>
                      <w:r>
                        <w:rPr>
                          <w:rFonts w:ascii="SimSun" w:hAnsi="SimSun" w:eastAsia="SimSun" w:cs="SimSun"/>
                          <w:sz w:val="12"/>
                          <w:szCs w:val="12"/>
                          <w:spacing w:val="5"/>
                        </w:rPr>
                        <w:t xml:space="preserve"> </w:t>
                      </w:r>
                      <w:r>
                        <w:rPr>
                          <w:rFonts w:ascii="SimSun" w:hAnsi="SimSun" w:eastAsia="SimSun" w:cs="SimSun"/>
                          <w:sz w:val="12"/>
                          <w:szCs w:val="12"/>
                          <w:spacing w:val="-9"/>
                        </w:rPr>
                        <w:t>理</w:t>
                      </w:r>
                      <w:r>
                        <w:rPr>
                          <w:rFonts w:ascii="SimSun" w:hAnsi="SimSun" w:eastAsia="SimSun" w:cs="SimSun"/>
                          <w:sz w:val="12"/>
                          <w:szCs w:val="12"/>
                          <w:spacing w:val="7"/>
                        </w:rPr>
                        <w:t xml:space="preserve"> </w:t>
                      </w:r>
                      <w:r>
                        <w:rPr>
                          <w:rFonts w:ascii="SimSun" w:hAnsi="SimSun" w:eastAsia="SimSun" w:cs="SimSun"/>
                          <w:sz w:val="12"/>
                          <w:szCs w:val="12"/>
                          <w:spacing w:val="-9"/>
                        </w:rPr>
                        <w:t>空</w:t>
                      </w:r>
                      <w:r>
                        <w:rPr>
                          <w:rFonts w:ascii="SimSun" w:hAnsi="SimSun" w:eastAsia="SimSun" w:cs="SimSun"/>
                          <w:sz w:val="12"/>
                          <w:szCs w:val="12"/>
                          <w:spacing w:val="13"/>
                        </w:rPr>
                        <w:t xml:space="preserve"> </w:t>
                      </w:r>
                      <w:r>
                        <w:rPr>
                          <w:rFonts w:ascii="SimSun" w:hAnsi="SimSun" w:eastAsia="SimSun" w:cs="SimSun"/>
                          <w:sz w:val="12"/>
                          <w:szCs w:val="12"/>
                          <w:spacing w:val="-9"/>
                        </w:rPr>
                        <w:t>间</w:t>
                      </w:r>
                    </w:p>
                  </w:txbxContent>
                </v:textbox>
              </v:shape>
            </w:pict>
          </mc:Fallback>
        </mc:AlternateContent>
      </w:r>
      <w:r>
        <w:drawing>
          <wp:anchor distT="0" distB="0" distL="0" distR="0" simplePos="0" relativeHeight="252181504" behindDoc="0" locked="0" layoutInCell="0" allowOverlap="1">
            <wp:simplePos x="0" y="0"/>
            <wp:positionH relativeFrom="page">
              <wp:posOffset>2495560</wp:posOffset>
            </wp:positionH>
            <wp:positionV relativeFrom="page">
              <wp:posOffset>3854446</wp:posOffset>
            </wp:positionV>
            <wp:extent cx="552424" cy="463540"/>
            <wp:effectExtent l="0" t="0" r="0" b="0"/>
            <wp:wrapNone/>
            <wp:docPr id="76" name="IM 76"/>
            <wp:cNvGraphicFramePr/>
            <a:graphic>
              <a:graphicData uri="http://schemas.openxmlformats.org/drawingml/2006/picture">
                <pic:pic>
                  <pic:nvPicPr>
                    <pic:cNvPr id="76" name="IM 76"/>
                    <pic:cNvPicPr/>
                  </pic:nvPicPr>
                  <pic:blipFill>
                    <a:blip r:embed="rId99"/>
                    <a:stretch>
                      <a:fillRect/>
                    </a:stretch>
                  </pic:blipFill>
                  <pic:spPr>
                    <a:xfrm rot="0">
                      <a:off x="0" y="0"/>
                      <a:ext cx="552424" cy="463540"/>
                    </a:xfrm>
                    <a:prstGeom prst="rect">
                      <a:avLst/>
                    </a:prstGeom>
                  </pic:spPr>
                </pic:pic>
              </a:graphicData>
            </a:graphic>
          </wp:anchor>
        </w:drawing>
      </w:r>
      <w:r>
        <w:drawing>
          <wp:anchor distT="0" distB="0" distL="0" distR="0" simplePos="0" relativeHeight="252182528" behindDoc="0" locked="0" layoutInCell="0" allowOverlap="1">
            <wp:simplePos x="0" y="0"/>
            <wp:positionH relativeFrom="page">
              <wp:posOffset>1511308</wp:posOffset>
            </wp:positionH>
            <wp:positionV relativeFrom="page">
              <wp:posOffset>4978401</wp:posOffset>
            </wp:positionV>
            <wp:extent cx="323827" cy="374623"/>
            <wp:effectExtent l="0" t="0" r="0" b="0"/>
            <wp:wrapNone/>
            <wp:docPr id="78" name="IM 78"/>
            <wp:cNvGraphicFramePr/>
            <a:graphic>
              <a:graphicData uri="http://schemas.openxmlformats.org/drawingml/2006/picture">
                <pic:pic>
                  <pic:nvPicPr>
                    <pic:cNvPr id="78" name="IM 78"/>
                    <pic:cNvPicPr/>
                  </pic:nvPicPr>
                  <pic:blipFill>
                    <a:blip r:embed="rId100"/>
                    <a:stretch>
                      <a:fillRect/>
                    </a:stretch>
                  </pic:blipFill>
                  <pic:spPr>
                    <a:xfrm rot="0">
                      <a:off x="0" y="0"/>
                      <a:ext cx="323827" cy="374623"/>
                    </a:xfrm>
                    <a:prstGeom prst="rect">
                      <a:avLst/>
                    </a:prstGeom>
                  </pic:spPr>
                </pic:pic>
              </a:graphicData>
            </a:graphic>
          </wp:anchor>
        </w:drawing>
      </w:r>
      <w:r>
        <w:rPr>
          <w:rFonts w:ascii="SimHei" w:hAnsi="SimHei" w:eastAsia="SimHei" w:cs="SimHei"/>
          <w:sz w:val="24"/>
          <w:szCs w:val="24"/>
          <w:b/>
          <w:bCs/>
          <w:spacing w:val="1"/>
        </w:rPr>
        <w:t>重构</w:t>
      </w:r>
    </w:p>
    <w:p>
      <w:pPr>
        <w:spacing w:before="11" w:line="222" w:lineRule="auto"/>
        <w:rPr>
          <w:rFonts w:ascii="SimHei" w:hAnsi="SimHei" w:eastAsia="SimHei" w:cs="SimHei"/>
          <w:sz w:val="18"/>
          <w:szCs w:val="18"/>
        </w:rPr>
      </w:pPr>
      <w:r>
        <w:rPr>
          <w:rFonts w:ascii="SimHei" w:hAnsi="SimHei" w:eastAsia="SimHei" w:cs="SimHei"/>
          <w:sz w:val="18"/>
          <w:szCs w:val="18"/>
          <w:spacing w:val="-17"/>
          <w:w w:val="99"/>
        </w:rPr>
        <w:t>数字化转型的逻辑</w:t>
      </w:r>
    </w:p>
    <w:p>
      <w:pPr>
        <w:pStyle w:val="BodyText"/>
        <w:spacing w:line="422" w:lineRule="auto"/>
        <w:rPr/>
      </w:pPr>
      <w:r/>
    </w:p>
    <w:p>
      <w:pPr>
        <w:ind w:right="180"/>
        <w:spacing w:before="58" w:line="390" w:lineRule="auto"/>
        <w:rPr>
          <w:rFonts w:ascii="SimSun" w:hAnsi="SimSun" w:eastAsia="SimSun" w:cs="SimSun"/>
          <w:sz w:val="18"/>
          <w:szCs w:val="18"/>
        </w:rPr>
      </w:pPr>
      <w:r>
        <w:rPr>
          <w:rFonts w:ascii="SimSun" w:hAnsi="SimSun" w:eastAsia="SimSun" w:cs="SimSun"/>
          <w:sz w:val="18"/>
          <w:szCs w:val="18"/>
          <w:spacing w:val="33"/>
        </w:rPr>
        <w:t>各种各样的传感器感知物质世界的运行状态，实时</w:t>
      </w:r>
      <w:r>
        <w:rPr>
          <w:rFonts w:ascii="SimSun" w:hAnsi="SimSun" w:eastAsia="SimSun" w:cs="SimSun"/>
          <w:sz w:val="18"/>
          <w:szCs w:val="18"/>
          <w:spacing w:val="32"/>
        </w:rPr>
        <w:t>分析就是通过工业软件</w:t>
      </w:r>
      <w:r>
        <w:rPr>
          <w:rFonts w:ascii="SimSun" w:hAnsi="SimSun" w:eastAsia="SimSun" w:cs="SimSun"/>
          <w:sz w:val="18"/>
          <w:szCs w:val="18"/>
        </w:rPr>
        <w:t xml:space="preserve"> </w:t>
      </w:r>
      <w:r>
        <w:rPr>
          <w:rFonts w:ascii="SimSun" w:hAnsi="SimSun" w:eastAsia="SimSun" w:cs="SimSun"/>
          <w:sz w:val="18"/>
          <w:szCs w:val="18"/>
          <w:spacing w:val="33"/>
        </w:rPr>
        <w:t>实现数据、信息、知识的转化，科学决策就是通过大数据平台实现异构系</w:t>
      </w:r>
      <w:r>
        <w:rPr>
          <w:rFonts w:ascii="SimSun" w:hAnsi="SimSun" w:eastAsia="SimSun" w:cs="SimSun"/>
          <w:sz w:val="18"/>
          <w:szCs w:val="18"/>
        </w:rPr>
        <w:t xml:space="preserve"> </w:t>
      </w:r>
      <w:r>
        <w:rPr>
          <w:rFonts w:ascii="SimSun" w:hAnsi="SimSun" w:eastAsia="SimSun" w:cs="SimSun"/>
          <w:sz w:val="18"/>
          <w:szCs w:val="18"/>
          <w:spacing w:val="33"/>
        </w:rPr>
        <w:t>统数据的流动与知识的分享，精准执行就是通过控</w:t>
      </w:r>
      <w:r>
        <w:rPr>
          <w:rFonts w:ascii="SimSun" w:hAnsi="SimSun" w:eastAsia="SimSun" w:cs="SimSun"/>
          <w:sz w:val="18"/>
          <w:szCs w:val="18"/>
          <w:spacing w:val="32"/>
        </w:rPr>
        <w:t>制器、执行器等机械硬</w:t>
      </w:r>
    </w:p>
    <w:p>
      <w:pPr>
        <w:spacing w:line="218" w:lineRule="auto"/>
        <w:rPr>
          <w:rFonts w:ascii="SimSun" w:hAnsi="SimSun" w:eastAsia="SimSun" w:cs="SimSun"/>
          <w:sz w:val="18"/>
          <w:szCs w:val="18"/>
        </w:rPr>
      </w:pPr>
      <w:r>
        <w:rPr>
          <w:rFonts w:ascii="SimSun" w:hAnsi="SimSun" w:eastAsia="SimSun" w:cs="SimSun"/>
          <w:sz w:val="18"/>
          <w:szCs w:val="18"/>
          <w:spacing w:val="23"/>
        </w:rPr>
        <w:t>件实现对决策的反馈响应，这</w:t>
      </w:r>
      <w:r>
        <w:rPr>
          <w:rFonts w:ascii="SimSun" w:hAnsi="SimSun" w:eastAsia="SimSun" w:cs="SimSun"/>
          <w:sz w:val="18"/>
          <w:szCs w:val="18"/>
          <w:spacing w:val="-54"/>
        </w:rPr>
        <w:t xml:space="preserve"> </w:t>
      </w:r>
      <w:r>
        <w:rPr>
          <w:rFonts w:ascii="SimSun" w:hAnsi="SimSun" w:eastAsia="SimSun" w:cs="SimSun"/>
          <w:sz w:val="18"/>
          <w:szCs w:val="18"/>
          <w:spacing w:val="23"/>
        </w:rPr>
        <w:t>一切都依赖于</w:t>
      </w:r>
      <w:r>
        <w:rPr>
          <w:rFonts w:ascii="SimSun" w:hAnsi="SimSun" w:eastAsia="SimSun" w:cs="SimSun"/>
          <w:sz w:val="18"/>
          <w:szCs w:val="18"/>
          <w:spacing w:val="-53"/>
        </w:rPr>
        <w:t xml:space="preserve"> </w:t>
      </w:r>
      <w:r>
        <w:rPr>
          <w:rFonts w:ascii="SimSun" w:hAnsi="SimSun" w:eastAsia="SimSun" w:cs="SimSun"/>
          <w:sz w:val="18"/>
          <w:szCs w:val="18"/>
          <w:spacing w:val="23"/>
        </w:rPr>
        <w:t>一</w:t>
      </w:r>
      <w:r>
        <w:rPr>
          <w:rFonts w:ascii="SimSun" w:hAnsi="SimSun" w:eastAsia="SimSun" w:cs="SimSun"/>
          <w:sz w:val="18"/>
          <w:szCs w:val="18"/>
          <w:spacing w:val="22"/>
        </w:rPr>
        <w:t>个实时、可靠、安全的网络。</w:t>
      </w:r>
    </w:p>
    <w:p>
      <w:pPr>
        <w:spacing w:before="168" w:line="219" w:lineRule="auto"/>
        <w:jc w:val="right"/>
        <w:rPr>
          <w:rFonts w:ascii="SimSun" w:hAnsi="SimSun" w:eastAsia="SimSun" w:cs="SimSun"/>
          <w:sz w:val="18"/>
          <w:szCs w:val="18"/>
        </w:rPr>
      </w:pPr>
      <w:r>
        <w:rPr>
          <w:rFonts w:ascii="SimSun" w:hAnsi="SimSun" w:eastAsia="SimSun" w:cs="SimSun"/>
          <w:sz w:val="18"/>
          <w:szCs w:val="18"/>
          <w:spacing w:val="24"/>
        </w:rPr>
        <w:t>我们可以把这</w:t>
      </w:r>
      <w:r>
        <w:rPr>
          <w:rFonts w:ascii="SimSun" w:hAnsi="SimSun" w:eastAsia="SimSun" w:cs="SimSun"/>
          <w:sz w:val="18"/>
          <w:szCs w:val="18"/>
          <w:spacing w:val="-51"/>
        </w:rPr>
        <w:t xml:space="preserve"> </w:t>
      </w:r>
      <w:r>
        <w:rPr>
          <w:rFonts w:ascii="SimSun" w:hAnsi="SimSun" w:eastAsia="SimSun" w:cs="SimSun"/>
          <w:sz w:val="18"/>
          <w:szCs w:val="18"/>
          <w:spacing w:val="24"/>
        </w:rPr>
        <w:t>一</w:t>
      </w:r>
      <w:r>
        <w:rPr>
          <w:rFonts w:ascii="SimSun" w:hAnsi="SimSun" w:eastAsia="SimSun" w:cs="SimSun"/>
          <w:sz w:val="18"/>
          <w:szCs w:val="18"/>
          <w:spacing w:val="-36"/>
        </w:rPr>
        <w:t xml:space="preserve"> </w:t>
      </w:r>
      <w:r>
        <w:rPr>
          <w:rFonts w:ascii="SimSun" w:hAnsi="SimSun" w:eastAsia="SimSun" w:cs="SimSun"/>
          <w:sz w:val="18"/>
          <w:szCs w:val="18"/>
          <w:spacing w:val="24"/>
        </w:rPr>
        <w:t>闭环赋能体系概括为“</w:t>
      </w:r>
      <w:r>
        <w:rPr>
          <w:rFonts w:ascii="SimSun" w:hAnsi="SimSun" w:eastAsia="SimSun" w:cs="SimSun"/>
          <w:sz w:val="18"/>
          <w:szCs w:val="18"/>
          <w:spacing w:val="-50"/>
        </w:rPr>
        <w:t xml:space="preserve"> </w:t>
      </w:r>
      <w:r>
        <w:rPr>
          <w:rFonts w:ascii="SimSun" w:hAnsi="SimSun" w:eastAsia="SimSun" w:cs="SimSun"/>
          <w:sz w:val="18"/>
          <w:szCs w:val="18"/>
          <w:spacing w:val="24"/>
        </w:rPr>
        <w:t>一</w:t>
      </w:r>
      <w:r>
        <w:rPr>
          <w:rFonts w:ascii="SimSun" w:hAnsi="SimSun" w:eastAsia="SimSun" w:cs="SimSun"/>
          <w:sz w:val="18"/>
          <w:szCs w:val="18"/>
          <w:spacing w:val="-54"/>
        </w:rPr>
        <w:t xml:space="preserve"> </w:t>
      </w:r>
      <w:r>
        <w:rPr>
          <w:rFonts w:ascii="SimSun" w:hAnsi="SimSun" w:eastAsia="SimSun" w:cs="SimSun"/>
          <w:sz w:val="18"/>
          <w:szCs w:val="18"/>
          <w:spacing w:val="24"/>
        </w:rPr>
        <w:t>硬”(感知和自动</w:t>
      </w:r>
      <w:r>
        <w:rPr>
          <w:rFonts w:ascii="SimSun" w:hAnsi="SimSun" w:eastAsia="SimSun" w:cs="SimSun"/>
          <w:sz w:val="18"/>
          <w:szCs w:val="18"/>
          <w:spacing w:val="23"/>
        </w:rPr>
        <w:t>控制)、“</w:t>
      </w:r>
      <w:r>
        <w:rPr>
          <w:rFonts w:ascii="SimSun" w:hAnsi="SimSun" w:eastAsia="SimSun" w:cs="SimSun"/>
          <w:sz w:val="18"/>
          <w:szCs w:val="18"/>
          <w:spacing w:val="-50"/>
        </w:rPr>
        <w:t xml:space="preserve"> </w:t>
      </w:r>
      <w:r>
        <w:rPr>
          <w:rFonts w:ascii="SimSun" w:hAnsi="SimSun" w:eastAsia="SimSun" w:cs="SimSun"/>
          <w:sz w:val="18"/>
          <w:szCs w:val="18"/>
          <w:spacing w:val="23"/>
        </w:rPr>
        <w:t>一</w:t>
      </w:r>
      <w:r>
        <w:rPr>
          <w:rFonts w:ascii="SimSun" w:hAnsi="SimSun" w:eastAsia="SimSun" w:cs="SimSun"/>
          <w:sz w:val="18"/>
          <w:szCs w:val="18"/>
          <w:spacing w:val="-51"/>
        </w:rPr>
        <w:t xml:space="preserve"> </w:t>
      </w:r>
      <w:r>
        <w:rPr>
          <w:rFonts w:ascii="SimSun" w:hAnsi="SimSun" w:eastAsia="SimSun" w:cs="SimSun"/>
          <w:sz w:val="18"/>
          <w:szCs w:val="18"/>
          <w:spacing w:val="23"/>
        </w:rPr>
        <w:t>软”</w:t>
      </w:r>
    </w:p>
    <w:p>
      <w:pPr>
        <w:ind w:right="187" w:firstLine="140"/>
        <w:spacing w:before="165" w:line="390" w:lineRule="auto"/>
        <w:jc w:val="both"/>
        <w:rPr>
          <w:rFonts w:ascii="SimSun" w:hAnsi="SimSun" w:eastAsia="SimSun" w:cs="SimSun"/>
          <w:sz w:val="18"/>
          <w:szCs w:val="18"/>
        </w:rPr>
      </w:pPr>
      <w:r>
        <w:rPr>
          <w:rFonts w:ascii="SimSun" w:hAnsi="SimSun" w:eastAsia="SimSun" w:cs="SimSun"/>
          <w:sz w:val="18"/>
          <w:szCs w:val="18"/>
          <w:spacing w:val="-13"/>
        </w:rPr>
        <w:t>(</w:t>
      </w:r>
      <w:r>
        <w:rPr>
          <w:rFonts w:ascii="SimSun" w:hAnsi="SimSun" w:eastAsia="SimSun" w:cs="SimSun"/>
          <w:sz w:val="18"/>
          <w:szCs w:val="18"/>
          <w:spacing w:val="-33"/>
        </w:rPr>
        <w:t xml:space="preserve"> </w:t>
      </w:r>
      <w:r>
        <w:rPr>
          <w:rFonts w:ascii="SimSun" w:hAnsi="SimSun" w:eastAsia="SimSun" w:cs="SimSun"/>
          <w:sz w:val="18"/>
          <w:szCs w:val="18"/>
          <w:spacing w:val="-13"/>
        </w:rPr>
        <w:t>工</w:t>
      </w:r>
      <w:r>
        <w:rPr>
          <w:rFonts w:ascii="SimSun" w:hAnsi="SimSun" w:eastAsia="SimSun" w:cs="SimSun"/>
          <w:sz w:val="18"/>
          <w:szCs w:val="18"/>
          <w:spacing w:val="-36"/>
        </w:rPr>
        <w:t xml:space="preserve"> </w:t>
      </w:r>
      <w:r>
        <w:rPr>
          <w:rFonts w:ascii="SimSun" w:hAnsi="SimSun" w:eastAsia="SimSun" w:cs="SimSun"/>
          <w:sz w:val="18"/>
          <w:szCs w:val="18"/>
          <w:spacing w:val="-13"/>
        </w:rPr>
        <w:t>业</w:t>
      </w:r>
      <w:r>
        <w:rPr>
          <w:rFonts w:ascii="SimSun" w:hAnsi="SimSun" w:eastAsia="SimSun" w:cs="SimSun"/>
          <w:sz w:val="18"/>
          <w:szCs w:val="18"/>
          <w:spacing w:val="-34"/>
        </w:rPr>
        <w:t xml:space="preserve"> </w:t>
      </w:r>
      <w:r>
        <w:rPr>
          <w:rFonts w:ascii="SimSun" w:hAnsi="SimSun" w:eastAsia="SimSun" w:cs="SimSun"/>
          <w:sz w:val="18"/>
          <w:szCs w:val="18"/>
          <w:spacing w:val="-13"/>
        </w:rPr>
        <w:t>软</w:t>
      </w:r>
      <w:r>
        <w:rPr>
          <w:rFonts w:ascii="SimSun" w:hAnsi="SimSun" w:eastAsia="SimSun" w:cs="SimSun"/>
          <w:sz w:val="18"/>
          <w:szCs w:val="18"/>
          <w:spacing w:val="-36"/>
        </w:rPr>
        <w:t xml:space="preserve"> </w:t>
      </w:r>
      <w:r>
        <w:rPr>
          <w:rFonts w:ascii="SimSun" w:hAnsi="SimSun" w:eastAsia="SimSun" w:cs="SimSun"/>
          <w:sz w:val="18"/>
          <w:szCs w:val="18"/>
          <w:spacing w:val="-13"/>
        </w:rPr>
        <w:t>件</w:t>
      </w:r>
      <w:r>
        <w:rPr>
          <w:rFonts w:ascii="SimSun" w:hAnsi="SimSun" w:eastAsia="SimSun" w:cs="SimSun"/>
          <w:sz w:val="18"/>
          <w:szCs w:val="18"/>
          <w:spacing w:val="-35"/>
        </w:rPr>
        <w:t xml:space="preserve"> </w:t>
      </w:r>
      <w:r>
        <w:rPr>
          <w:rFonts w:ascii="SimSun" w:hAnsi="SimSun" w:eastAsia="SimSun" w:cs="SimSun"/>
          <w:sz w:val="18"/>
          <w:szCs w:val="18"/>
          <w:spacing w:val="-13"/>
        </w:rPr>
        <w:t>)</w:t>
      </w:r>
      <w:r>
        <w:rPr>
          <w:rFonts w:ascii="SimSun" w:hAnsi="SimSun" w:eastAsia="SimSun" w:cs="SimSun"/>
          <w:sz w:val="18"/>
          <w:szCs w:val="18"/>
          <w:spacing w:val="-23"/>
        </w:rPr>
        <w:t xml:space="preserve"> </w:t>
      </w:r>
      <w:r>
        <w:rPr>
          <w:rFonts w:ascii="SimSun" w:hAnsi="SimSun" w:eastAsia="SimSun" w:cs="SimSun"/>
          <w:sz w:val="18"/>
          <w:szCs w:val="18"/>
          <w:spacing w:val="-13"/>
        </w:rPr>
        <w:t>、“</w:t>
      </w:r>
      <w:r>
        <w:rPr>
          <w:rFonts w:ascii="SimSun" w:hAnsi="SimSun" w:eastAsia="SimSun" w:cs="SimSun"/>
          <w:sz w:val="18"/>
          <w:szCs w:val="18"/>
          <w:spacing w:val="-57"/>
        </w:rPr>
        <w:t xml:space="preserve"> </w:t>
      </w:r>
      <w:r>
        <w:rPr>
          <w:rFonts w:ascii="SimSun" w:hAnsi="SimSun" w:eastAsia="SimSun" w:cs="SimSun"/>
          <w:sz w:val="18"/>
          <w:szCs w:val="18"/>
          <w:spacing w:val="-13"/>
        </w:rPr>
        <w:t>一</w:t>
      </w:r>
      <w:r>
        <w:rPr>
          <w:rFonts w:ascii="SimSun" w:hAnsi="SimSun" w:eastAsia="SimSun" w:cs="SimSun"/>
          <w:sz w:val="18"/>
          <w:szCs w:val="18"/>
          <w:spacing w:val="-22"/>
        </w:rPr>
        <w:t xml:space="preserve"> </w:t>
      </w:r>
      <w:r>
        <w:rPr>
          <w:rFonts w:ascii="SimSun" w:hAnsi="SimSun" w:eastAsia="SimSun" w:cs="SimSun"/>
          <w:sz w:val="18"/>
          <w:szCs w:val="18"/>
          <w:spacing w:val="-13"/>
        </w:rPr>
        <w:t>网 ”</w:t>
      </w:r>
      <w:r>
        <w:rPr>
          <w:rFonts w:ascii="SimSun" w:hAnsi="SimSun" w:eastAsia="SimSun" w:cs="SimSun"/>
          <w:sz w:val="18"/>
          <w:szCs w:val="18"/>
          <w:spacing w:val="-31"/>
        </w:rPr>
        <w:t xml:space="preserve"> </w:t>
      </w:r>
      <w:r>
        <w:rPr>
          <w:rFonts w:ascii="SimSun" w:hAnsi="SimSun" w:eastAsia="SimSun" w:cs="SimSun"/>
          <w:sz w:val="18"/>
          <w:szCs w:val="18"/>
          <w:spacing w:val="-13"/>
        </w:rPr>
        <w:t>(</w:t>
      </w:r>
      <w:r>
        <w:rPr>
          <w:rFonts w:ascii="SimSun" w:hAnsi="SimSun" w:eastAsia="SimSun" w:cs="SimSun"/>
          <w:sz w:val="18"/>
          <w:szCs w:val="18"/>
          <w:spacing w:val="-25"/>
        </w:rPr>
        <w:t xml:space="preserve"> </w:t>
      </w:r>
      <w:r>
        <w:rPr>
          <w:rFonts w:ascii="SimSun" w:hAnsi="SimSun" w:eastAsia="SimSun" w:cs="SimSun"/>
          <w:sz w:val="18"/>
          <w:szCs w:val="18"/>
          <w:spacing w:val="-13"/>
        </w:rPr>
        <w:t>工</w:t>
      </w:r>
      <w:r>
        <w:rPr>
          <w:rFonts w:ascii="SimSun" w:hAnsi="SimSun" w:eastAsia="SimSun" w:cs="SimSun"/>
          <w:sz w:val="18"/>
          <w:szCs w:val="18"/>
          <w:spacing w:val="-28"/>
        </w:rPr>
        <w:t xml:space="preserve"> </w:t>
      </w:r>
      <w:r>
        <w:rPr>
          <w:rFonts w:ascii="SimSun" w:hAnsi="SimSun" w:eastAsia="SimSun" w:cs="SimSun"/>
          <w:sz w:val="18"/>
          <w:szCs w:val="18"/>
          <w:spacing w:val="-13"/>
        </w:rPr>
        <w:t>业 网</w:t>
      </w:r>
      <w:r>
        <w:rPr>
          <w:rFonts w:ascii="SimSun" w:hAnsi="SimSun" w:eastAsia="SimSun" w:cs="SimSun"/>
          <w:sz w:val="18"/>
          <w:szCs w:val="18"/>
          <w:spacing w:val="-26"/>
        </w:rPr>
        <w:t xml:space="preserve"> </w:t>
      </w:r>
      <w:r>
        <w:rPr>
          <w:rFonts w:ascii="SimSun" w:hAnsi="SimSun" w:eastAsia="SimSun" w:cs="SimSun"/>
          <w:sz w:val="18"/>
          <w:szCs w:val="18"/>
          <w:spacing w:val="-13"/>
        </w:rPr>
        <w:t>络</w:t>
      </w:r>
      <w:r>
        <w:rPr>
          <w:rFonts w:ascii="SimSun" w:hAnsi="SimSun" w:eastAsia="SimSun" w:cs="SimSun"/>
          <w:sz w:val="18"/>
          <w:szCs w:val="18"/>
          <w:spacing w:val="-27"/>
        </w:rPr>
        <w:t xml:space="preserve"> </w:t>
      </w:r>
      <w:r>
        <w:rPr>
          <w:rFonts w:ascii="SimSun" w:hAnsi="SimSun" w:eastAsia="SimSun" w:cs="SimSun"/>
          <w:sz w:val="18"/>
          <w:szCs w:val="18"/>
          <w:spacing w:val="-13"/>
        </w:rPr>
        <w:t>)</w:t>
      </w:r>
      <w:r>
        <w:rPr>
          <w:rFonts w:ascii="SimSun" w:hAnsi="SimSun" w:eastAsia="SimSun" w:cs="SimSun"/>
          <w:sz w:val="18"/>
          <w:szCs w:val="18"/>
          <w:spacing w:val="-15"/>
        </w:rPr>
        <w:t xml:space="preserve"> </w:t>
      </w:r>
      <w:r>
        <w:rPr>
          <w:rFonts w:ascii="SimSun" w:hAnsi="SimSun" w:eastAsia="SimSun" w:cs="SimSun"/>
          <w:sz w:val="18"/>
          <w:szCs w:val="18"/>
          <w:spacing w:val="-13"/>
        </w:rPr>
        <w:t>、“</w:t>
      </w:r>
      <w:r>
        <w:rPr>
          <w:rFonts w:ascii="SimSun" w:hAnsi="SimSun" w:eastAsia="SimSun" w:cs="SimSun"/>
          <w:sz w:val="18"/>
          <w:szCs w:val="18"/>
          <w:spacing w:val="-61"/>
        </w:rPr>
        <w:t xml:space="preserve"> </w:t>
      </w:r>
      <w:r>
        <w:rPr>
          <w:rFonts w:ascii="SimSun" w:hAnsi="SimSun" w:eastAsia="SimSun" w:cs="SimSun"/>
          <w:sz w:val="18"/>
          <w:szCs w:val="18"/>
          <w:spacing w:val="-13"/>
        </w:rPr>
        <w:t>一</w:t>
      </w:r>
      <w:r>
        <w:rPr>
          <w:rFonts w:ascii="SimSun" w:hAnsi="SimSun" w:eastAsia="SimSun" w:cs="SimSun"/>
          <w:sz w:val="18"/>
          <w:szCs w:val="18"/>
          <w:spacing w:val="-40"/>
        </w:rPr>
        <w:t xml:space="preserve"> </w:t>
      </w:r>
      <w:r>
        <w:rPr>
          <w:rFonts w:ascii="SimSun" w:hAnsi="SimSun" w:eastAsia="SimSun" w:cs="SimSun"/>
          <w:sz w:val="18"/>
          <w:szCs w:val="18"/>
          <w:spacing w:val="-13"/>
        </w:rPr>
        <w:t>平</w:t>
      </w:r>
      <w:r>
        <w:rPr>
          <w:rFonts w:ascii="SimSun" w:hAnsi="SimSun" w:eastAsia="SimSun" w:cs="SimSun"/>
          <w:sz w:val="18"/>
          <w:szCs w:val="18"/>
          <w:spacing w:val="-25"/>
        </w:rPr>
        <w:t xml:space="preserve"> </w:t>
      </w:r>
      <w:r>
        <w:rPr>
          <w:rFonts w:ascii="SimSun" w:hAnsi="SimSun" w:eastAsia="SimSun" w:cs="SimSun"/>
          <w:sz w:val="18"/>
          <w:szCs w:val="18"/>
          <w:spacing w:val="-13"/>
        </w:rPr>
        <w:t>台</w:t>
      </w:r>
      <w:r>
        <w:rPr>
          <w:rFonts w:ascii="SimSun" w:hAnsi="SimSun" w:eastAsia="SimSun" w:cs="SimSun"/>
          <w:sz w:val="18"/>
          <w:szCs w:val="18"/>
          <w:spacing w:val="-23"/>
        </w:rPr>
        <w:t xml:space="preserve"> </w:t>
      </w:r>
      <w:r>
        <w:rPr>
          <w:rFonts w:ascii="SimSun" w:hAnsi="SimSun" w:eastAsia="SimSun" w:cs="SimSun"/>
          <w:sz w:val="18"/>
          <w:szCs w:val="18"/>
          <w:spacing w:val="-13"/>
        </w:rPr>
        <w:t>”</w:t>
      </w:r>
      <w:r>
        <w:rPr>
          <w:rFonts w:ascii="SimSun" w:hAnsi="SimSun" w:eastAsia="SimSun" w:cs="SimSun"/>
          <w:sz w:val="18"/>
          <w:szCs w:val="18"/>
          <w:spacing w:val="-31"/>
        </w:rPr>
        <w:t xml:space="preserve"> </w:t>
      </w:r>
      <w:r>
        <w:rPr>
          <w:rFonts w:ascii="SimSun" w:hAnsi="SimSun" w:eastAsia="SimSun" w:cs="SimSun"/>
          <w:sz w:val="18"/>
          <w:szCs w:val="18"/>
          <w:spacing w:val="-13"/>
        </w:rPr>
        <w:t>(</w:t>
      </w:r>
      <w:r>
        <w:rPr>
          <w:rFonts w:ascii="SimSun" w:hAnsi="SimSun" w:eastAsia="SimSun" w:cs="SimSun"/>
          <w:sz w:val="18"/>
          <w:szCs w:val="18"/>
          <w:spacing w:val="-38"/>
        </w:rPr>
        <w:t xml:space="preserve"> </w:t>
      </w:r>
      <w:r>
        <w:rPr>
          <w:rFonts w:ascii="SimSun" w:hAnsi="SimSun" w:eastAsia="SimSun" w:cs="SimSun"/>
          <w:sz w:val="18"/>
          <w:szCs w:val="18"/>
          <w:spacing w:val="-13"/>
        </w:rPr>
        <w:t>工</w:t>
      </w:r>
      <w:r>
        <w:rPr>
          <w:rFonts w:ascii="SimSun" w:hAnsi="SimSun" w:eastAsia="SimSun" w:cs="SimSun"/>
          <w:sz w:val="18"/>
          <w:szCs w:val="18"/>
          <w:spacing w:val="-40"/>
        </w:rPr>
        <w:t xml:space="preserve"> </w:t>
      </w:r>
      <w:r>
        <w:rPr>
          <w:rFonts w:ascii="SimSun" w:hAnsi="SimSun" w:eastAsia="SimSun" w:cs="SimSun"/>
          <w:sz w:val="18"/>
          <w:szCs w:val="18"/>
          <w:spacing w:val="-13"/>
        </w:rPr>
        <w:t>业</w:t>
      </w:r>
      <w:r>
        <w:rPr>
          <w:rFonts w:ascii="SimSun" w:hAnsi="SimSun" w:eastAsia="SimSun" w:cs="SimSun"/>
          <w:sz w:val="18"/>
          <w:szCs w:val="18"/>
          <w:spacing w:val="-36"/>
        </w:rPr>
        <w:t xml:space="preserve"> </w:t>
      </w:r>
      <w:r>
        <w:rPr>
          <w:rFonts w:ascii="SimSun" w:hAnsi="SimSun" w:eastAsia="SimSun" w:cs="SimSun"/>
          <w:sz w:val="18"/>
          <w:szCs w:val="18"/>
          <w:spacing w:val="-13"/>
        </w:rPr>
        <w:t>互</w:t>
      </w:r>
      <w:r>
        <w:rPr>
          <w:rFonts w:ascii="SimSun" w:hAnsi="SimSun" w:eastAsia="SimSun" w:cs="SimSun"/>
          <w:sz w:val="18"/>
          <w:szCs w:val="18"/>
          <w:spacing w:val="-39"/>
        </w:rPr>
        <w:t xml:space="preserve"> </w:t>
      </w:r>
      <w:r>
        <w:rPr>
          <w:rFonts w:ascii="SimSun" w:hAnsi="SimSun" w:eastAsia="SimSun" w:cs="SimSun"/>
          <w:sz w:val="18"/>
          <w:szCs w:val="18"/>
          <w:spacing w:val="-13"/>
        </w:rPr>
        <w:t>联</w:t>
      </w:r>
      <w:r>
        <w:rPr>
          <w:rFonts w:ascii="SimSun" w:hAnsi="SimSun" w:eastAsia="SimSun" w:cs="SimSun"/>
          <w:sz w:val="18"/>
          <w:szCs w:val="18"/>
          <w:spacing w:val="-25"/>
        </w:rPr>
        <w:t xml:space="preserve"> </w:t>
      </w:r>
      <w:r>
        <w:rPr>
          <w:rFonts w:ascii="SimSun" w:hAnsi="SimSun" w:eastAsia="SimSun" w:cs="SimSun"/>
          <w:sz w:val="18"/>
          <w:szCs w:val="18"/>
          <w:spacing w:val="-13"/>
        </w:rPr>
        <w:t>网</w:t>
      </w:r>
      <w:r>
        <w:rPr>
          <w:rFonts w:ascii="SimSun" w:hAnsi="SimSun" w:eastAsia="SimSun" w:cs="SimSun"/>
          <w:sz w:val="18"/>
          <w:szCs w:val="18"/>
          <w:spacing w:val="-40"/>
        </w:rPr>
        <w:t xml:space="preserve"> </w:t>
      </w:r>
      <w:r>
        <w:rPr>
          <w:rFonts w:ascii="SimSun" w:hAnsi="SimSun" w:eastAsia="SimSun" w:cs="SimSun"/>
          <w:sz w:val="18"/>
          <w:szCs w:val="18"/>
          <w:spacing w:val="-14"/>
        </w:rPr>
        <w:t>平</w:t>
      </w:r>
      <w:r>
        <w:rPr>
          <w:rFonts w:ascii="SimSun" w:hAnsi="SimSun" w:eastAsia="SimSun" w:cs="SimSun"/>
          <w:sz w:val="18"/>
          <w:szCs w:val="18"/>
          <w:spacing w:val="-26"/>
        </w:rPr>
        <w:t xml:space="preserve"> </w:t>
      </w:r>
      <w:r>
        <w:rPr>
          <w:rFonts w:ascii="SimSun" w:hAnsi="SimSun" w:eastAsia="SimSun" w:cs="SimSun"/>
          <w:sz w:val="18"/>
          <w:szCs w:val="18"/>
          <w:spacing w:val="-14"/>
        </w:rPr>
        <w:t>台</w:t>
      </w:r>
      <w:r>
        <w:rPr>
          <w:rFonts w:ascii="SimSun" w:hAnsi="SimSun" w:eastAsia="SimSun" w:cs="SimSun"/>
          <w:sz w:val="18"/>
          <w:szCs w:val="18"/>
          <w:spacing w:val="-38"/>
        </w:rPr>
        <w:t xml:space="preserve"> </w:t>
      </w:r>
      <w:r>
        <w:rPr>
          <w:rFonts w:ascii="SimSun" w:hAnsi="SimSun" w:eastAsia="SimSun" w:cs="SimSun"/>
          <w:sz w:val="18"/>
          <w:szCs w:val="18"/>
          <w:spacing w:val="-14"/>
        </w:rPr>
        <w:t>)</w:t>
      </w:r>
      <w:r>
        <w:rPr>
          <w:rFonts w:ascii="SimSun" w:hAnsi="SimSun" w:eastAsia="SimSun" w:cs="SimSun"/>
          <w:sz w:val="18"/>
          <w:szCs w:val="18"/>
          <w:spacing w:val="-37"/>
        </w:rPr>
        <w:t xml:space="preserve"> </w:t>
      </w:r>
      <w:r>
        <w:rPr>
          <w:rFonts w:ascii="SimSun" w:hAnsi="SimSun" w:eastAsia="SimSun" w:cs="SimSun"/>
          <w:sz w:val="18"/>
          <w:szCs w:val="18"/>
          <w:spacing w:val="-14"/>
        </w:rPr>
        <w:t>,</w:t>
      </w:r>
      <w:r>
        <w:rPr>
          <w:rFonts w:ascii="SimSun" w:hAnsi="SimSun" w:eastAsia="SimSun" w:cs="SimSun"/>
          <w:sz w:val="18"/>
          <w:szCs w:val="18"/>
        </w:rPr>
        <w:t xml:space="preserve"> </w:t>
      </w:r>
      <w:r>
        <w:rPr>
          <w:rFonts w:ascii="SimSun" w:hAnsi="SimSun" w:eastAsia="SimSun" w:cs="SimSun"/>
          <w:sz w:val="18"/>
          <w:szCs w:val="18"/>
          <w:spacing w:val="25"/>
        </w:rPr>
        <w:t>即“新四基”。</w:t>
      </w:r>
      <w:r>
        <w:rPr>
          <w:rFonts w:ascii="SimSun" w:hAnsi="SimSun" w:eastAsia="SimSun" w:cs="SimSun"/>
          <w:sz w:val="18"/>
          <w:szCs w:val="18"/>
          <w:spacing w:val="81"/>
        </w:rPr>
        <w:t xml:space="preserve"> </w:t>
      </w:r>
      <w:r>
        <w:rPr>
          <w:rFonts w:ascii="SimSun" w:hAnsi="SimSun" w:eastAsia="SimSun" w:cs="SimSun"/>
          <w:sz w:val="18"/>
          <w:szCs w:val="18"/>
          <w:spacing w:val="25"/>
        </w:rPr>
        <w:t>“新四基”与中国制造2025提出的“四基” (核心基础零</w:t>
      </w:r>
      <w:r>
        <w:rPr>
          <w:rFonts w:ascii="SimSun" w:hAnsi="SimSun" w:eastAsia="SimSun" w:cs="SimSun"/>
          <w:sz w:val="18"/>
          <w:szCs w:val="18"/>
        </w:rPr>
        <w:t xml:space="preserve"> </w:t>
      </w:r>
      <w:r>
        <w:rPr>
          <w:rFonts w:ascii="SimSun" w:hAnsi="SimSun" w:eastAsia="SimSun" w:cs="SimSun"/>
          <w:sz w:val="18"/>
          <w:szCs w:val="18"/>
          <w:spacing w:val="35"/>
        </w:rPr>
        <w:t>部件、先进基础工艺、关键基础材料和产业技术基础)共同构筑了制造强</w:t>
      </w:r>
    </w:p>
    <w:p>
      <w:pPr>
        <w:spacing w:line="218" w:lineRule="auto"/>
        <w:rPr>
          <w:rFonts w:ascii="SimSun" w:hAnsi="SimSun" w:eastAsia="SimSun" w:cs="SimSun"/>
          <w:sz w:val="18"/>
          <w:szCs w:val="18"/>
        </w:rPr>
      </w:pPr>
      <w:r>
        <w:rPr>
          <w:rFonts w:ascii="SimSun" w:hAnsi="SimSun" w:eastAsia="SimSun" w:cs="SimSun"/>
          <w:sz w:val="18"/>
          <w:szCs w:val="18"/>
          <w:spacing w:val="4"/>
        </w:rPr>
        <w:t>国</w:t>
      </w:r>
      <w:r>
        <w:rPr>
          <w:rFonts w:ascii="SimSun" w:hAnsi="SimSun" w:eastAsia="SimSun" w:cs="SimSun"/>
          <w:sz w:val="18"/>
          <w:szCs w:val="18"/>
          <w:spacing w:val="-31"/>
        </w:rPr>
        <w:t xml:space="preserve"> </w:t>
      </w:r>
      <w:r>
        <w:rPr>
          <w:rFonts w:ascii="SimSun" w:hAnsi="SimSun" w:eastAsia="SimSun" w:cs="SimSun"/>
          <w:sz w:val="18"/>
          <w:szCs w:val="18"/>
          <w:spacing w:val="4"/>
        </w:rPr>
        <w:t>建</w:t>
      </w:r>
      <w:r>
        <w:rPr>
          <w:rFonts w:ascii="SimSun" w:hAnsi="SimSun" w:eastAsia="SimSun" w:cs="SimSun"/>
          <w:sz w:val="18"/>
          <w:szCs w:val="18"/>
          <w:spacing w:val="-34"/>
        </w:rPr>
        <w:t xml:space="preserve"> </w:t>
      </w:r>
      <w:r>
        <w:rPr>
          <w:rFonts w:ascii="SimSun" w:hAnsi="SimSun" w:eastAsia="SimSun" w:cs="SimSun"/>
          <w:sz w:val="18"/>
          <w:szCs w:val="18"/>
          <w:spacing w:val="4"/>
        </w:rPr>
        <w:t>设</w:t>
      </w:r>
      <w:r>
        <w:rPr>
          <w:rFonts w:ascii="SimSun" w:hAnsi="SimSun" w:eastAsia="SimSun" w:cs="SimSun"/>
          <w:sz w:val="18"/>
          <w:szCs w:val="18"/>
          <w:spacing w:val="-35"/>
        </w:rPr>
        <w:t xml:space="preserve"> </w:t>
      </w:r>
      <w:r>
        <w:rPr>
          <w:rFonts w:ascii="SimSun" w:hAnsi="SimSun" w:eastAsia="SimSun" w:cs="SimSun"/>
          <w:sz w:val="18"/>
          <w:szCs w:val="18"/>
          <w:spacing w:val="4"/>
        </w:rPr>
        <w:t>之</w:t>
      </w:r>
      <w:r>
        <w:rPr>
          <w:rFonts w:ascii="SimSun" w:hAnsi="SimSun" w:eastAsia="SimSun" w:cs="SimSun"/>
          <w:sz w:val="18"/>
          <w:szCs w:val="18"/>
          <w:spacing w:val="-37"/>
        </w:rPr>
        <w:t xml:space="preserve"> </w:t>
      </w:r>
      <w:r>
        <w:rPr>
          <w:rFonts w:ascii="SimSun" w:hAnsi="SimSun" w:eastAsia="SimSun" w:cs="SimSun"/>
          <w:sz w:val="18"/>
          <w:szCs w:val="18"/>
          <w:spacing w:val="4"/>
        </w:rPr>
        <w:t>基</w:t>
      </w:r>
      <w:r>
        <w:rPr>
          <w:rFonts w:ascii="SimSun" w:hAnsi="SimSun" w:eastAsia="SimSun" w:cs="SimSun"/>
          <w:sz w:val="18"/>
          <w:szCs w:val="18"/>
          <w:spacing w:val="-44"/>
        </w:rPr>
        <w:t xml:space="preserve"> </w:t>
      </w:r>
      <w:r>
        <w:rPr>
          <w:rFonts w:ascii="SimSun" w:hAnsi="SimSun" w:eastAsia="SimSun" w:cs="SimSun"/>
          <w:sz w:val="18"/>
          <w:szCs w:val="18"/>
          <w:spacing w:val="4"/>
        </w:rPr>
        <w:t>。</w:t>
      </w:r>
      <w:r>
        <w:rPr>
          <w:rFonts w:ascii="Times New Roman" w:hAnsi="Times New Roman" w:eastAsia="Times New Roman" w:cs="Times New Roman"/>
          <w:sz w:val="18"/>
          <w:szCs w:val="18"/>
        </w:rPr>
        <w:t>CPS</w:t>
      </w:r>
      <w:r>
        <w:rPr>
          <w:rFonts w:ascii="Times New Roman" w:hAnsi="Times New Roman" w:eastAsia="Times New Roman" w:cs="Times New Roman"/>
          <w:sz w:val="18"/>
          <w:szCs w:val="18"/>
          <w:spacing w:val="18"/>
          <w:w w:val="101"/>
        </w:rPr>
        <w:t xml:space="preserve">  </w:t>
      </w:r>
      <w:r>
        <w:rPr>
          <w:rFonts w:ascii="SimSun" w:hAnsi="SimSun" w:eastAsia="SimSun" w:cs="SimSun"/>
          <w:sz w:val="18"/>
          <w:szCs w:val="18"/>
          <w:spacing w:val="4"/>
        </w:rPr>
        <w:t>的本质如图3</w:t>
      </w:r>
      <w:r>
        <w:rPr>
          <w:rFonts w:ascii="SimSun" w:hAnsi="SimSun" w:eastAsia="SimSun" w:cs="SimSun"/>
          <w:sz w:val="18"/>
          <w:szCs w:val="18"/>
          <w:spacing w:val="-50"/>
        </w:rPr>
        <w:t xml:space="preserve"> </w:t>
      </w:r>
      <w:r>
        <w:rPr>
          <w:rFonts w:ascii="SimSun" w:hAnsi="SimSun" w:eastAsia="SimSun" w:cs="SimSun"/>
          <w:sz w:val="18"/>
          <w:szCs w:val="18"/>
          <w:spacing w:val="4"/>
        </w:rPr>
        <w:t>-</w:t>
      </w:r>
      <w:r>
        <w:rPr>
          <w:rFonts w:ascii="SimSun" w:hAnsi="SimSun" w:eastAsia="SimSun" w:cs="SimSun"/>
          <w:sz w:val="18"/>
          <w:szCs w:val="18"/>
          <w:spacing w:val="-46"/>
        </w:rPr>
        <w:t xml:space="preserve"> </w:t>
      </w:r>
      <w:r>
        <w:rPr>
          <w:rFonts w:ascii="SimSun" w:hAnsi="SimSun" w:eastAsia="SimSun" w:cs="SimSun"/>
          <w:sz w:val="18"/>
          <w:szCs w:val="18"/>
          <w:spacing w:val="4"/>
        </w:rPr>
        <w:t>2所示。</w:t>
      </w:r>
    </w:p>
    <w:p>
      <w:pPr>
        <w:pStyle w:val="BodyText"/>
        <w:spacing w:line="278" w:lineRule="auto"/>
        <w:rPr/>
      </w:pPr>
      <w:r/>
    </w:p>
    <w:p>
      <w:pPr>
        <w:pStyle w:val="BodyText"/>
        <w:spacing w:line="278" w:lineRule="auto"/>
        <w:rPr/>
      </w:pPr>
      <w:r/>
    </w:p>
    <w:p>
      <w:pPr>
        <w:pStyle w:val="BodyText"/>
        <w:spacing w:line="278" w:lineRule="auto"/>
        <w:rPr/>
      </w:pPr>
      <w:r/>
    </w:p>
    <w:p>
      <w:pPr>
        <w:pStyle w:val="BodyText"/>
        <w:spacing w:line="278" w:lineRule="auto"/>
        <w:rPr/>
      </w:pPr>
      <w:r/>
    </w:p>
    <w:p>
      <w:pPr>
        <w:ind w:left="2280"/>
        <w:spacing w:before="59" w:line="218" w:lineRule="auto"/>
        <w:rPr>
          <w:rFonts w:ascii="SimSun" w:hAnsi="SimSun" w:eastAsia="SimSun" w:cs="SimSun"/>
          <w:sz w:val="18"/>
          <w:szCs w:val="18"/>
        </w:rPr>
      </w:pPr>
      <w:r>
        <w:drawing>
          <wp:anchor distT="0" distB="0" distL="0" distR="0" simplePos="0" relativeHeight="252179456" behindDoc="1" locked="0" layoutInCell="1" allowOverlap="1">
            <wp:simplePos x="0" y="0"/>
            <wp:positionH relativeFrom="column">
              <wp:posOffset>292103</wp:posOffset>
            </wp:positionH>
            <wp:positionV relativeFrom="paragraph">
              <wp:posOffset>-424451</wp:posOffset>
            </wp:positionV>
            <wp:extent cx="3784629" cy="2628908"/>
            <wp:effectExtent l="0" t="0" r="0" b="0"/>
            <wp:wrapNone/>
            <wp:docPr id="80" name="IM 80"/>
            <wp:cNvGraphicFramePr/>
            <a:graphic>
              <a:graphicData uri="http://schemas.openxmlformats.org/drawingml/2006/picture">
                <pic:pic>
                  <pic:nvPicPr>
                    <pic:cNvPr id="80" name="IM 80"/>
                    <pic:cNvPicPr/>
                  </pic:nvPicPr>
                  <pic:blipFill>
                    <a:blip r:embed="rId101"/>
                    <a:stretch>
                      <a:fillRect/>
                    </a:stretch>
                  </pic:blipFill>
                  <pic:spPr>
                    <a:xfrm rot="0">
                      <a:off x="0" y="0"/>
                      <a:ext cx="3784629" cy="2628908"/>
                    </a:xfrm>
                    <a:prstGeom prst="rect">
                      <a:avLst/>
                    </a:prstGeom>
                  </pic:spPr>
                </pic:pic>
              </a:graphicData>
            </a:graphic>
          </wp:anchor>
        </w:drawing>
      </w:r>
      <w:r>
        <w:rPr>
          <w:rFonts w:ascii="SimSun" w:hAnsi="SimSun" w:eastAsia="SimSun" w:cs="SimSun"/>
          <w:sz w:val="18"/>
          <w:szCs w:val="18"/>
          <w:color w:val="FFFFFF"/>
          <w:spacing w:val="-2"/>
        </w:rPr>
        <w:t>信息</w:t>
      </w:r>
    </w:p>
    <w:p>
      <w:pPr>
        <w:ind w:firstLine="1560"/>
        <w:spacing w:line="380" w:lineRule="exact"/>
        <w:rPr/>
      </w:pPr>
      <w:r>
        <w:rPr>
          <w:position w:val="-7"/>
        </w:rPr>
        <w:drawing>
          <wp:inline distT="0" distB="0" distL="0" distR="0">
            <wp:extent cx="279390" cy="241332"/>
            <wp:effectExtent l="0" t="0" r="0" b="0"/>
            <wp:docPr id="82" name="IM 82"/>
            <wp:cNvGraphicFramePr/>
            <a:graphic>
              <a:graphicData uri="http://schemas.openxmlformats.org/drawingml/2006/picture">
                <pic:pic>
                  <pic:nvPicPr>
                    <pic:cNvPr id="82" name="IM 82"/>
                    <pic:cNvPicPr/>
                  </pic:nvPicPr>
                  <pic:blipFill>
                    <a:blip r:embed="rId102"/>
                    <a:stretch>
                      <a:fillRect/>
                    </a:stretch>
                  </pic:blipFill>
                  <pic:spPr>
                    <a:xfrm rot="0">
                      <a:off x="0" y="0"/>
                      <a:ext cx="279390" cy="241332"/>
                    </a:xfrm>
                    <a:prstGeom prst="rect">
                      <a:avLst/>
                    </a:prstGeom>
                  </pic:spPr>
                </pic:pic>
              </a:graphicData>
            </a:graphic>
          </wp:inline>
        </w:drawing>
      </w:r>
    </w:p>
    <w:p>
      <w:pPr>
        <w:ind w:left="2529"/>
        <w:spacing w:before="68" w:line="222" w:lineRule="auto"/>
        <w:rPr>
          <w:rFonts w:ascii="SimHei" w:hAnsi="SimHei" w:eastAsia="SimHei" w:cs="SimHei"/>
          <w:sz w:val="18"/>
          <w:szCs w:val="18"/>
        </w:rPr>
      </w:pPr>
      <w:r>
        <w:rPr>
          <w:rFonts w:ascii="SimHei" w:hAnsi="SimHei" w:eastAsia="SimHei" w:cs="SimHei"/>
          <w:sz w:val="18"/>
          <w:szCs w:val="18"/>
        </w:rPr>
        <w:t>软</w:t>
      </w:r>
    </w:p>
    <w:p>
      <w:pPr>
        <w:ind w:left="1220"/>
        <w:spacing w:before="18" w:line="180" w:lineRule="auto"/>
        <w:rPr>
          <w:rFonts w:ascii="SimSun" w:hAnsi="SimSun" w:eastAsia="SimSun" w:cs="SimSun"/>
          <w:sz w:val="5"/>
          <w:szCs w:val="5"/>
        </w:rPr>
      </w:pPr>
      <w:r>
        <w:rPr>
          <w:rFonts w:ascii="SimSun" w:hAnsi="SimSun" w:eastAsia="SimSun" w:cs="SimSun"/>
          <w:sz w:val="5"/>
          <w:szCs w:val="5"/>
          <w:spacing w:val="-4"/>
        </w:rPr>
        <w:t>品</w:t>
      </w:r>
      <w:r>
        <w:rPr>
          <w:rFonts w:ascii="SimSun" w:hAnsi="SimSun" w:eastAsia="SimSun" w:cs="SimSun"/>
          <w:sz w:val="5"/>
          <w:szCs w:val="5"/>
          <w:spacing w:val="8"/>
          <w:w w:val="102"/>
        </w:rPr>
        <w:t xml:space="preserve">  </w:t>
      </w:r>
      <w:r>
        <w:rPr>
          <w:rFonts w:ascii="SimSun" w:hAnsi="SimSun" w:eastAsia="SimSun" w:cs="SimSun"/>
          <w:sz w:val="5"/>
          <w:szCs w:val="5"/>
          <w:spacing w:val="-4"/>
        </w:rPr>
        <w:t>性</w:t>
      </w:r>
    </w:p>
    <w:p>
      <w:pPr>
        <w:ind w:left="1339"/>
        <w:spacing w:line="172" w:lineRule="auto"/>
        <w:rPr>
          <w:rFonts w:ascii="SimSun" w:hAnsi="SimSun" w:eastAsia="SimSun" w:cs="SimSun"/>
          <w:sz w:val="5"/>
          <w:szCs w:val="5"/>
        </w:rPr>
      </w:pPr>
      <w:r>
        <w:rPr>
          <w:rFonts w:ascii="SimSun" w:hAnsi="SimSun" w:eastAsia="SimSun" w:cs="SimSun"/>
          <w:sz w:val="5"/>
          <w:szCs w:val="5"/>
          <w:spacing w:val="2"/>
        </w:rPr>
        <w:t>1性</w:t>
      </w:r>
    </w:p>
    <w:p>
      <w:pPr>
        <w:ind w:left="1220"/>
        <w:rPr>
          <w:rFonts w:ascii="YouYuan" w:hAnsi="YouYuan" w:eastAsia="YouYuan" w:cs="YouYuan"/>
          <w:sz w:val="8"/>
          <w:szCs w:val="8"/>
        </w:rPr>
      </w:pPr>
      <w:r>
        <w:rPr>
          <w:rFonts w:ascii="SimSun" w:hAnsi="SimSun" w:eastAsia="SimSun" w:cs="SimSun"/>
          <w:sz w:val="5"/>
          <w:szCs w:val="5"/>
          <w:position w:val="-6"/>
        </w:rPr>
        <w:drawing>
          <wp:inline distT="0" distB="0" distL="0" distR="0">
            <wp:extent cx="48412" cy="97606"/>
            <wp:effectExtent l="0" t="0" r="0" b="0"/>
            <wp:docPr id="84" name="IM 84"/>
            <wp:cNvGraphicFramePr/>
            <a:graphic>
              <a:graphicData uri="http://schemas.openxmlformats.org/drawingml/2006/picture">
                <pic:pic>
                  <pic:nvPicPr>
                    <pic:cNvPr id="84" name="IM 84"/>
                    <pic:cNvPicPr/>
                  </pic:nvPicPr>
                  <pic:blipFill>
                    <a:blip r:embed="rId103"/>
                    <a:stretch>
                      <a:fillRect/>
                    </a:stretch>
                  </pic:blipFill>
                  <pic:spPr>
                    <a:xfrm rot="0">
                      <a:off x="0" y="0"/>
                      <a:ext cx="48412" cy="97606"/>
                    </a:xfrm>
                    <a:prstGeom prst="rect">
                      <a:avLst/>
                    </a:prstGeom>
                  </pic:spPr>
                </pic:pic>
              </a:graphicData>
            </a:graphic>
          </wp:inline>
        </w:drawing>
      </w:r>
      <w:r>
        <w:rPr>
          <w:rFonts w:ascii="SimSun" w:hAnsi="SimSun" w:eastAsia="SimSun" w:cs="SimSun"/>
          <w:sz w:val="5"/>
          <w:szCs w:val="5"/>
          <w:spacing w:val="18"/>
          <w:w w:val="103"/>
          <w:position w:val="-4"/>
        </w:rPr>
        <w:t xml:space="preserve"> </w:t>
      </w:r>
      <w:r>
        <w:rPr>
          <w:rFonts w:ascii="SimSun" w:hAnsi="SimSun" w:eastAsia="SimSun" w:cs="SimSun"/>
          <w:sz w:val="5"/>
          <w:szCs w:val="5"/>
          <w:spacing w:val="-2"/>
          <w:position w:val="-4"/>
        </w:rPr>
        <w:t>贴</w:t>
      </w:r>
      <w:r>
        <w:rPr>
          <w:rFonts w:ascii="YouYuan" w:hAnsi="YouYuan" w:eastAsia="YouYuan" w:cs="YouYuan"/>
          <w:sz w:val="8"/>
          <w:szCs w:val="8"/>
          <w:spacing w:val="-2"/>
          <w:position w:val="1"/>
        </w:rPr>
        <w:t>据</w:t>
      </w:r>
    </w:p>
    <w:p>
      <w:pPr>
        <w:ind w:left="3719"/>
        <w:spacing w:before="56" w:line="221" w:lineRule="auto"/>
        <w:rPr>
          <w:rFonts w:ascii="SimSun" w:hAnsi="SimSun" w:eastAsia="SimSun" w:cs="SimSun"/>
          <w:sz w:val="14"/>
          <w:szCs w:val="14"/>
        </w:rPr>
      </w:pPr>
      <w:r>
        <w:pict>
          <v:shape id="_x0000_s108" style="position:absolute;margin-left:117.5pt;margin-top:-0.12246pt;mso-position-vertical-relative:text;mso-position-horizontal-relative:text;width:18.4pt;height:21.65pt;z-index:252183552;" filled="false" stroked="false" type="#_x0000_t202">
            <v:fill on="false"/>
            <v:stroke on="false"/>
            <v:path/>
            <v:imagedata o:title=""/>
            <o:lock v:ext="edit" aspectratio="false"/>
            <v:textbox inset="0mm,0mm,0mm,0mm">
              <w:txbxContent>
                <w:p>
                  <w:pPr>
                    <w:ind w:left="20" w:right="20" w:firstLine="20"/>
                    <w:spacing w:before="20" w:line="201" w:lineRule="auto"/>
                    <w:rPr>
                      <w:rFonts w:ascii="SimSun" w:hAnsi="SimSun" w:eastAsia="SimSun" w:cs="SimSun"/>
                      <w:sz w:val="18"/>
                      <w:szCs w:val="18"/>
                    </w:rPr>
                  </w:pPr>
                  <w:r>
                    <w:rPr>
                      <w:rFonts w:ascii="SimSun" w:hAnsi="SimSun" w:eastAsia="SimSun" w:cs="SimSun"/>
                      <w:sz w:val="18"/>
                      <w:szCs w:val="18"/>
                      <w:spacing w:val="-18"/>
                      <w:w w:val="95"/>
                    </w:rPr>
                    <w:t>资源</w:t>
                  </w:r>
                  <w:r>
                    <w:rPr>
                      <w:rFonts w:ascii="SimSun" w:hAnsi="SimSun" w:eastAsia="SimSun" w:cs="SimSun"/>
                      <w:sz w:val="18"/>
                      <w:szCs w:val="18"/>
                    </w:rPr>
                    <w:t xml:space="preserve"> </w:t>
                  </w:r>
                  <w:r>
                    <w:rPr>
                      <w:rFonts w:ascii="SimSun" w:hAnsi="SimSun" w:eastAsia="SimSun" w:cs="SimSun"/>
                      <w:sz w:val="18"/>
                      <w:szCs w:val="18"/>
                      <w:spacing w:val="-13"/>
                      <w:w w:val="98"/>
                    </w:rPr>
                    <w:t>优化</w:t>
                  </w:r>
                </w:p>
              </w:txbxContent>
            </v:textbox>
          </v:shape>
        </w:pict>
      </w:r>
      <w:r>
        <w:pict>
          <v:shape id="_x0000_s110" style="position:absolute;margin-left:30.4997pt;margin-top:5.41557pt;mso-position-vertical-relative:text;mso-position-horizontal-relative:text;width:8.2pt;height:10.55pt;z-index:252186624;" filled="false" stroked="false" type="#_x0000_t202">
            <v:fill on="false"/>
            <v:stroke on="false"/>
            <v:path/>
            <v:imagedata o:title=""/>
            <o:lock v:ext="edit" aspectratio="false"/>
            <v:textbox inset="0mm,0mm,0mm,0mm">
              <w:txbxContent>
                <w:p>
                  <w:pPr>
                    <w:ind w:left="20"/>
                    <w:spacing w:before="20" w:line="224" w:lineRule="auto"/>
                    <w:rPr>
                      <w:rFonts w:ascii="SimSun" w:hAnsi="SimSun" w:eastAsia="SimSun" w:cs="SimSun"/>
                      <w:sz w:val="14"/>
                      <w:szCs w:val="14"/>
                    </w:rPr>
                  </w:pPr>
                  <w:r>
                    <w:rPr>
                      <w:rFonts w:ascii="SimSun" w:hAnsi="SimSun" w:eastAsia="SimSun" w:cs="SimSun"/>
                      <w:sz w:val="14"/>
                      <w:szCs w:val="14"/>
                    </w:rPr>
                    <w:t>网</w:t>
                  </w:r>
                </w:p>
              </w:txbxContent>
            </v:textbox>
          </v:shape>
        </w:pict>
      </w:r>
      <w:r>
        <w:rPr>
          <w:rFonts w:ascii="SimSun" w:hAnsi="SimSun" w:eastAsia="SimSun" w:cs="SimSun"/>
          <w:sz w:val="14"/>
          <w:szCs w:val="14"/>
          <w:spacing w:val="-3"/>
        </w:rPr>
        <w:t>知证</w:t>
      </w:r>
    </w:p>
    <w:p>
      <w:pPr>
        <w:pStyle w:val="BodyText"/>
        <w:spacing w:line="456" w:lineRule="auto"/>
        <w:rPr/>
      </w:pPr>
      <w:r/>
    </w:p>
    <w:p>
      <w:pPr>
        <w:ind w:left="2539"/>
        <w:spacing w:before="46" w:line="228" w:lineRule="auto"/>
        <w:rPr>
          <w:rFonts w:ascii="YouYuan" w:hAnsi="YouYuan" w:eastAsia="YouYuan" w:cs="YouYuan"/>
          <w:sz w:val="14"/>
          <w:szCs w:val="14"/>
        </w:rPr>
      </w:pPr>
      <w:r>
        <w:rPr>
          <w:rFonts w:ascii="YouYuan" w:hAnsi="YouYuan" w:eastAsia="YouYuan" w:cs="YouYuan"/>
          <w:sz w:val="14"/>
          <w:szCs w:val="14"/>
        </w:rPr>
        <w:t>硬</w:t>
      </w:r>
    </w:p>
    <w:p>
      <w:pPr>
        <w:pStyle w:val="BodyText"/>
        <w:spacing w:line="328" w:lineRule="auto"/>
        <w:rPr/>
      </w:pPr>
      <w:r/>
    </w:p>
    <w:p>
      <w:pPr>
        <w:ind w:left="3269"/>
        <w:spacing w:before="33" w:line="133" w:lineRule="exact"/>
        <w:rPr>
          <w:rFonts w:ascii="SimSun" w:hAnsi="SimSun" w:eastAsia="SimSun" w:cs="SimSun"/>
          <w:sz w:val="10"/>
          <w:szCs w:val="10"/>
        </w:rPr>
      </w:pPr>
      <w:r>
        <w:pict>
          <v:shape id="_x0000_s112" style="position:absolute;margin-left:100.501pt;margin-top:-0.253876pt;mso-position-vertical-relative:text;mso-position-horizontal-relative:text;width:15.45pt;height:11.15pt;z-index:-251136000;" filled="false" stroked="false" type="#_x0000_t202">
            <v:fill on="false"/>
            <v:stroke on="false"/>
            <v:path/>
            <v:imagedata o:title=""/>
            <o:lock v:ext="edit" aspectratio="false"/>
            <v:textbox inset="0mm,0mm,0mm,0mm">
              <w:txbxContent>
                <w:p>
                  <w:pPr>
                    <w:spacing w:before="20" w:line="187" w:lineRule="auto"/>
                    <w:jc w:val="right"/>
                    <w:rPr>
                      <w:rFonts w:ascii="SimHei" w:hAnsi="SimHei" w:eastAsia="SimHei" w:cs="SimHei"/>
                      <w:sz w:val="18"/>
                      <w:szCs w:val="18"/>
                    </w:rPr>
                  </w:pPr>
                  <w:r>
                    <w:rPr>
                      <w:rFonts w:ascii="SimHei" w:hAnsi="SimHei" w:eastAsia="SimHei" w:cs="SimHei"/>
                      <w:sz w:val="18"/>
                      <w:szCs w:val="18"/>
                      <w:color w:val="FFFFFF"/>
                      <w:spacing w:val="-10"/>
                      <w:w w:val="80"/>
                    </w:rPr>
                    <w:t>隐性</w:t>
                  </w:r>
                </w:p>
              </w:txbxContent>
            </v:textbox>
          </v:shape>
        </w:pict>
      </w:r>
      <w:r>
        <w:pict>
          <v:shape id="_x0000_s114" style="position:absolute;margin-left:129.499pt;margin-top:1.70486pt;mso-position-vertical-relative:text;mso-position-horizontal-relative:text;width:15.95pt;height:20.2pt;z-index:252184576;" filled="false" stroked="false" type="#_x0000_t202">
            <v:fill on="false"/>
            <v:stroke on="false"/>
            <v:path/>
            <v:imagedata o:title=""/>
            <o:lock v:ext="edit" aspectratio="false"/>
            <v:textbox inset="0mm,0mm,0mm,0mm">
              <w:txbxContent>
                <w:p>
                  <w:pPr>
                    <w:ind w:left="20" w:right="20"/>
                    <w:spacing w:before="19" w:line="187" w:lineRule="auto"/>
                    <w:rPr>
                      <w:rFonts w:ascii="SimSun" w:hAnsi="SimSun" w:eastAsia="SimSun" w:cs="SimSun"/>
                      <w:sz w:val="18"/>
                      <w:szCs w:val="18"/>
                    </w:rPr>
                  </w:pPr>
                  <w:r>
                    <w:rPr>
                      <w:rFonts w:ascii="SimSun" w:hAnsi="SimSun" w:eastAsia="SimSun" w:cs="SimSun"/>
                      <w:sz w:val="18"/>
                      <w:szCs w:val="18"/>
                      <w:spacing w:val="-11"/>
                      <w:w w:val="82"/>
                    </w:rPr>
                    <w:t>优化</w:t>
                  </w:r>
                  <w:r>
                    <w:rPr>
                      <w:rFonts w:ascii="SimSun" w:hAnsi="SimSun" w:eastAsia="SimSun" w:cs="SimSun"/>
                      <w:sz w:val="18"/>
                      <w:szCs w:val="18"/>
                      <w:spacing w:val="1"/>
                    </w:rPr>
                    <w:t xml:space="preserve"> </w:t>
                  </w:r>
                  <w:r>
                    <w:rPr>
                      <w:rFonts w:ascii="SimSun" w:hAnsi="SimSun" w:eastAsia="SimSun" w:cs="SimSun"/>
                      <w:sz w:val="18"/>
                      <w:szCs w:val="18"/>
                      <w:spacing w:val="-11"/>
                      <w:w w:val="83"/>
                    </w:rPr>
                    <w:t>数据</w:t>
                  </w:r>
                </w:p>
              </w:txbxContent>
            </v:textbox>
          </v:shape>
        </w:pict>
      </w:r>
      <w:r>
        <w:rPr>
          <w:rFonts w:ascii="SimSun" w:hAnsi="SimSun" w:eastAsia="SimSun" w:cs="SimSun"/>
          <w:sz w:val="10"/>
          <w:szCs w:val="10"/>
          <w:color w:val="FFFFFF"/>
          <w:spacing w:val="29"/>
          <w:w w:val="125"/>
          <w:position w:val="3"/>
        </w:rPr>
        <w:t>。</w:t>
      </w:r>
    </w:p>
    <w:p>
      <w:pPr>
        <w:ind w:left="2030"/>
        <w:spacing w:before="9" w:line="219" w:lineRule="auto"/>
        <w:rPr>
          <w:rFonts w:ascii="SimSun" w:hAnsi="SimSun" w:eastAsia="SimSun" w:cs="SimSun"/>
          <w:sz w:val="18"/>
          <w:szCs w:val="18"/>
        </w:rPr>
      </w:pPr>
      <w:r>
        <w:rPr>
          <w:rFonts w:ascii="SimSun" w:hAnsi="SimSun" w:eastAsia="SimSun" w:cs="SimSun"/>
          <w:sz w:val="18"/>
          <w:szCs w:val="18"/>
          <w:spacing w:val="-13"/>
          <w:w w:val="94"/>
        </w:rPr>
        <w:t>数据</w:t>
      </w:r>
    </w:p>
    <w:p>
      <w:pPr>
        <w:pStyle w:val="BodyText"/>
        <w:spacing w:line="254" w:lineRule="auto"/>
        <w:rPr/>
      </w:pPr>
      <w:r/>
    </w:p>
    <w:p>
      <w:pPr>
        <w:pStyle w:val="BodyText"/>
        <w:spacing w:line="254" w:lineRule="auto"/>
        <w:rPr/>
      </w:pPr>
      <w:r/>
    </w:p>
    <w:p>
      <w:pPr>
        <w:pStyle w:val="BodyText"/>
        <w:spacing w:line="254" w:lineRule="auto"/>
        <w:rPr/>
      </w:pPr>
      <w:r/>
    </w:p>
    <w:p>
      <w:pPr>
        <w:spacing w:before="59" w:line="426" w:lineRule="exact"/>
        <w:rPr>
          <w:rFonts w:ascii="SimSun" w:hAnsi="SimSun" w:eastAsia="SimSun" w:cs="SimSun"/>
          <w:sz w:val="18"/>
          <w:szCs w:val="18"/>
        </w:rPr>
      </w:pPr>
      <w:r>
        <w:rPr>
          <w:rFonts w:ascii="SimSun" w:hAnsi="SimSun" w:eastAsia="SimSun" w:cs="SimSun"/>
          <w:sz w:val="18"/>
          <w:szCs w:val="18"/>
          <w:spacing w:val="4"/>
          <w:position w:val="19"/>
        </w:rPr>
        <w:t>图表来源：中国信息物理系统发展论坛《信息物理系统白皮书(2017)》</w:t>
      </w:r>
    </w:p>
    <w:p>
      <w:pPr>
        <w:ind w:left="2699"/>
        <w:spacing w:before="1" w:line="230" w:lineRule="auto"/>
        <w:rPr>
          <w:rFonts w:ascii="SimSun" w:hAnsi="SimSun" w:eastAsia="SimSun" w:cs="SimSun"/>
          <w:sz w:val="18"/>
          <w:szCs w:val="18"/>
        </w:rPr>
      </w:pPr>
      <w:r>
        <w:rPr>
          <w:rFonts w:ascii="YouYuan" w:hAnsi="YouYuan" w:eastAsia="YouYuan" w:cs="YouYuan"/>
          <w:sz w:val="18"/>
          <w:szCs w:val="18"/>
          <w:spacing w:val="-2"/>
        </w:rPr>
        <w:t>图3-2</w:t>
      </w:r>
      <w:r>
        <w:rPr>
          <w:rFonts w:ascii="YouYuan" w:hAnsi="YouYuan" w:eastAsia="YouYuan" w:cs="YouYuan"/>
          <w:sz w:val="18"/>
          <w:szCs w:val="18"/>
          <w:spacing w:val="77"/>
        </w:rPr>
        <w:t xml:space="preserve"> </w:t>
      </w:r>
      <w:r>
        <w:rPr>
          <w:rFonts w:ascii="Times New Roman" w:hAnsi="Times New Roman" w:eastAsia="Times New Roman" w:cs="Times New Roman"/>
          <w:sz w:val="18"/>
          <w:szCs w:val="18"/>
          <w:spacing w:val="-2"/>
        </w:rPr>
        <w:t>CPS</w:t>
      </w:r>
      <w:r>
        <w:rPr>
          <w:rFonts w:ascii="Times New Roman" w:hAnsi="Times New Roman" w:eastAsia="Times New Roman" w:cs="Times New Roman"/>
          <w:sz w:val="18"/>
          <w:szCs w:val="18"/>
          <w:spacing w:val="17"/>
        </w:rPr>
        <w:t xml:space="preserve"> </w:t>
      </w:r>
      <w:r>
        <w:rPr>
          <w:rFonts w:ascii="SimSun" w:hAnsi="SimSun" w:eastAsia="SimSun" w:cs="SimSun"/>
          <w:sz w:val="18"/>
          <w:szCs w:val="18"/>
          <w:spacing w:val="-2"/>
        </w:rPr>
        <w:t>的本质</w:t>
      </w:r>
    </w:p>
    <w:p>
      <w:pPr>
        <w:ind w:right="168" w:firstLine="570"/>
        <w:spacing w:before="217" w:line="390" w:lineRule="auto"/>
        <w:jc w:val="both"/>
        <w:rPr>
          <w:rFonts w:ascii="SimSun" w:hAnsi="SimSun" w:eastAsia="SimSun" w:cs="SimSun"/>
          <w:sz w:val="18"/>
          <w:szCs w:val="18"/>
        </w:rPr>
      </w:pPr>
      <w:r>
        <w:rPr>
          <w:rFonts w:ascii="SimSun" w:hAnsi="SimSun" w:eastAsia="SimSun" w:cs="SimSun"/>
          <w:sz w:val="18"/>
          <w:szCs w:val="18"/>
          <w:spacing w:val="30"/>
        </w:rPr>
        <w:t>(1)感知和自动控制是数据闭环流动的起点和终点。感知的本质是物</w:t>
      </w:r>
      <w:r>
        <w:rPr>
          <w:rFonts w:ascii="SimSun" w:hAnsi="SimSun" w:eastAsia="SimSun" w:cs="SimSun"/>
          <w:sz w:val="18"/>
          <w:szCs w:val="18"/>
          <w:spacing w:val="17"/>
        </w:rPr>
        <w:t xml:space="preserve"> </w:t>
      </w:r>
      <w:r>
        <w:rPr>
          <w:rFonts w:ascii="SimSun" w:hAnsi="SimSun" w:eastAsia="SimSun" w:cs="SimSun"/>
          <w:sz w:val="18"/>
          <w:szCs w:val="18"/>
          <w:spacing w:val="33"/>
        </w:rPr>
        <w:t>理世界的数字化，通过各种芯片、传感器等智能</w:t>
      </w:r>
      <w:r>
        <w:rPr>
          <w:rFonts w:ascii="SimSun" w:hAnsi="SimSun" w:eastAsia="SimSun" w:cs="SimSun"/>
          <w:sz w:val="18"/>
          <w:szCs w:val="18"/>
          <w:spacing w:val="32"/>
        </w:rPr>
        <w:t>硬件实现生产制造全流程</w:t>
      </w:r>
      <w:r>
        <w:rPr>
          <w:rFonts w:ascii="SimSun" w:hAnsi="SimSun" w:eastAsia="SimSun" w:cs="SimSun"/>
          <w:sz w:val="18"/>
          <w:szCs w:val="18"/>
        </w:rPr>
        <w:t xml:space="preserve"> </w:t>
      </w:r>
      <w:r>
        <w:rPr>
          <w:rFonts w:ascii="SimSun" w:hAnsi="SimSun" w:eastAsia="SimSun" w:cs="SimSun"/>
          <w:sz w:val="18"/>
          <w:szCs w:val="18"/>
          <w:spacing w:val="32"/>
        </w:rPr>
        <w:t>中人、设备、物料、环境等隐性信息的显性化，是信息物理系</w:t>
      </w:r>
      <w:r>
        <w:rPr>
          <w:rFonts w:ascii="SimSun" w:hAnsi="SimSun" w:eastAsia="SimSun" w:cs="SimSun"/>
          <w:sz w:val="18"/>
          <w:szCs w:val="18"/>
          <w:spacing w:val="31"/>
        </w:rPr>
        <w:t>统实现实时</w:t>
      </w:r>
      <w:r>
        <w:rPr>
          <w:rFonts w:ascii="SimSun" w:hAnsi="SimSun" w:eastAsia="SimSun" w:cs="SimSun"/>
          <w:sz w:val="18"/>
          <w:szCs w:val="18"/>
        </w:rPr>
        <w:t xml:space="preserve"> </w:t>
      </w:r>
      <w:r>
        <w:rPr>
          <w:rFonts w:ascii="SimSun" w:hAnsi="SimSun" w:eastAsia="SimSun" w:cs="SimSun"/>
          <w:sz w:val="18"/>
          <w:szCs w:val="18"/>
          <w:spacing w:val="33"/>
        </w:rPr>
        <w:t>分析、科学决策的基础，是数据闭环流动的起点。与</w:t>
      </w:r>
      <w:r>
        <w:rPr>
          <w:rFonts w:ascii="SimSun" w:hAnsi="SimSun" w:eastAsia="SimSun" w:cs="SimSun"/>
          <w:sz w:val="18"/>
          <w:szCs w:val="18"/>
          <w:spacing w:val="32"/>
        </w:rPr>
        <w:t>人体类比，可以把感</w:t>
      </w:r>
    </w:p>
    <w:p>
      <w:pPr>
        <w:spacing w:before="1" w:line="218" w:lineRule="auto"/>
        <w:rPr>
          <w:rFonts w:ascii="SimSun" w:hAnsi="SimSun" w:eastAsia="SimSun" w:cs="SimSun"/>
          <w:sz w:val="18"/>
          <w:szCs w:val="18"/>
        </w:rPr>
      </w:pPr>
      <w:r>
        <w:rPr>
          <w:rFonts w:ascii="SimSun" w:hAnsi="SimSun" w:eastAsia="SimSun" w:cs="SimSun"/>
          <w:sz w:val="18"/>
          <w:szCs w:val="18"/>
          <w:spacing w:val="33"/>
        </w:rPr>
        <w:t>知看作人类接收外部信息的感觉器官，提供视觉、</w:t>
      </w:r>
      <w:r>
        <w:rPr>
          <w:rFonts w:ascii="SimSun" w:hAnsi="SimSun" w:eastAsia="SimSun" w:cs="SimSun"/>
          <w:sz w:val="18"/>
          <w:szCs w:val="18"/>
          <w:spacing w:val="32"/>
        </w:rPr>
        <w:t>听觉、嗅觉、触觉和味</w:t>
      </w:r>
    </w:p>
    <w:p>
      <w:pPr>
        <w:spacing w:line="218" w:lineRule="auto"/>
        <w:sectPr>
          <w:footerReference w:type="default" r:id="rId98"/>
          <w:pgSz w:w="9100" w:h="13210"/>
          <w:pgMar w:top="400" w:right="1112" w:bottom="776" w:left="989" w:header="0" w:footer="597" w:gutter="0"/>
        </w:sectPr>
        <w:rPr>
          <w:rFonts w:ascii="SimSun" w:hAnsi="SimSun" w:eastAsia="SimSun" w:cs="SimSun"/>
          <w:sz w:val="18"/>
          <w:szCs w:val="18"/>
        </w:rPr>
      </w:pPr>
    </w:p>
    <w:p>
      <w:pPr>
        <w:ind w:left="6209"/>
        <w:spacing w:before="253"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Chapter</w:t>
      </w:r>
      <w:r>
        <w:rPr>
          <w:rFonts w:ascii="Times New Roman" w:hAnsi="Times New Roman" w:eastAsia="Times New Roman" w:cs="Times New Roman"/>
          <w:sz w:val="16"/>
          <w:szCs w:val="16"/>
          <w:spacing w:val="7"/>
        </w:rPr>
        <w:t xml:space="preserve"> </w:t>
      </w:r>
      <w:r>
        <w:rPr>
          <w:rFonts w:ascii="Times New Roman" w:hAnsi="Times New Roman" w:eastAsia="Times New Roman" w:cs="Times New Roman"/>
          <w:sz w:val="16"/>
          <w:szCs w:val="16"/>
          <w:spacing w:val="-1"/>
        </w:rPr>
        <w:t>3</w:t>
      </w:r>
    </w:p>
    <w:p>
      <w:pPr>
        <w:ind w:left="3809"/>
        <w:spacing w:before="124" w:line="221" w:lineRule="auto"/>
        <w:rPr>
          <w:rFonts w:ascii="SimHei" w:hAnsi="SimHei" w:eastAsia="SimHei" w:cs="SimHei"/>
          <w:sz w:val="16"/>
          <w:szCs w:val="16"/>
        </w:rPr>
      </w:pPr>
      <w:r>
        <w:rPr>
          <w:rFonts w:ascii="SimHei" w:hAnsi="SimHei" w:eastAsia="SimHei" w:cs="SimHei"/>
          <w:sz w:val="16"/>
          <w:szCs w:val="16"/>
        </w:rPr>
        <w:t>信息物理系统</w:t>
      </w:r>
      <w:r>
        <w:rPr>
          <w:rFonts w:ascii="SimSun" w:hAnsi="SimSun" w:eastAsia="SimSun" w:cs="SimSun"/>
          <w:sz w:val="16"/>
          <w:szCs w:val="16"/>
        </w:rPr>
        <w:t>(CPS):</w:t>
      </w:r>
      <w:r>
        <w:rPr>
          <w:rFonts w:ascii="SimSun" w:hAnsi="SimSun" w:eastAsia="SimSun" w:cs="SimSun"/>
          <w:sz w:val="16"/>
          <w:szCs w:val="16"/>
          <w:spacing w:val="19"/>
        </w:rPr>
        <w:t xml:space="preserve">   </w:t>
      </w:r>
      <w:r>
        <w:rPr>
          <w:rFonts w:ascii="SimHei" w:hAnsi="SimHei" w:eastAsia="SimHei" w:cs="SimHei"/>
          <w:sz w:val="16"/>
          <w:szCs w:val="16"/>
        </w:rPr>
        <w:t>智能制造技术体系</w:t>
      </w:r>
    </w:p>
    <w:p>
      <w:pPr>
        <w:pStyle w:val="BodyText"/>
        <w:spacing w:line="386" w:lineRule="auto"/>
        <w:rPr/>
      </w:pPr>
      <w:r/>
    </w:p>
    <w:p>
      <w:pPr>
        <w:ind w:right="78" w:firstLine="10"/>
        <w:spacing w:before="72" w:line="281" w:lineRule="auto"/>
        <w:jc w:val="both"/>
        <w:rPr>
          <w:rFonts w:ascii="SimSun" w:hAnsi="SimSun" w:eastAsia="SimSun" w:cs="SimSun"/>
          <w:sz w:val="22"/>
          <w:szCs w:val="22"/>
        </w:rPr>
      </w:pPr>
      <w:bookmarkStart w:name="bookmark21" w:id="21"/>
      <w:bookmarkEnd w:id="21"/>
      <w:r>
        <w:rPr>
          <w:rFonts w:ascii="SimSun" w:hAnsi="SimSun" w:eastAsia="SimSun" w:cs="SimSun"/>
          <w:sz w:val="22"/>
          <w:szCs w:val="22"/>
          <w:spacing w:val="-7"/>
        </w:rPr>
        <w:t>觉这“五觉”。自动控制是在数据采集、传输、存储、分析和挖掘的基础</w:t>
      </w:r>
      <w:r>
        <w:rPr>
          <w:rFonts w:ascii="SimSun" w:hAnsi="SimSun" w:eastAsia="SimSun" w:cs="SimSun"/>
          <w:sz w:val="22"/>
          <w:szCs w:val="22"/>
          <w:spacing w:val="4"/>
        </w:rPr>
        <w:t xml:space="preserve"> </w:t>
      </w:r>
      <w:r>
        <w:rPr>
          <w:rFonts w:ascii="SimSun" w:hAnsi="SimSun" w:eastAsia="SimSun" w:cs="SimSun"/>
          <w:sz w:val="22"/>
          <w:szCs w:val="22"/>
          <w:spacing w:val="-8"/>
        </w:rPr>
        <w:t>上做出的精准执行，体现为一系列动作或行为，作用于</w:t>
      </w:r>
      <w:r>
        <w:rPr>
          <w:rFonts w:ascii="SimSun" w:hAnsi="SimSun" w:eastAsia="SimSun" w:cs="SimSun"/>
          <w:sz w:val="22"/>
          <w:szCs w:val="22"/>
          <w:spacing w:val="-9"/>
        </w:rPr>
        <w:t>人、设备、物料和</w:t>
      </w:r>
      <w:r>
        <w:rPr>
          <w:rFonts w:ascii="SimSun" w:hAnsi="SimSun" w:eastAsia="SimSun" w:cs="SimSun"/>
          <w:sz w:val="22"/>
          <w:szCs w:val="22"/>
        </w:rPr>
        <w:t xml:space="preserve"> </w:t>
      </w:r>
      <w:r>
        <w:rPr>
          <w:rFonts w:ascii="SimSun" w:hAnsi="SimSun" w:eastAsia="SimSun" w:cs="SimSun"/>
          <w:sz w:val="22"/>
          <w:szCs w:val="22"/>
          <w:spacing w:val="-3"/>
        </w:rPr>
        <w:t>环境上，如分布式控制系统</w:t>
      </w:r>
      <w:r>
        <w:rPr>
          <w:rFonts w:ascii="SimSun" w:hAnsi="SimSun" w:eastAsia="SimSun" w:cs="SimSun"/>
          <w:sz w:val="22"/>
          <w:szCs w:val="22"/>
          <w:spacing w:val="-40"/>
        </w:rPr>
        <w:t xml:space="preserve"> </w:t>
      </w:r>
      <w:r>
        <w:rPr>
          <w:rFonts w:ascii="Times New Roman" w:hAnsi="Times New Roman" w:eastAsia="Times New Roman" w:cs="Times New Roman"/>
          <w:sz w:val="22"/>
          <w:szCs w:val="22"/>
          <w:spacing w:val="-3"/>
        </w:rPr>
        <w:t>(DCS)</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3"/>
        </w:rPr>
        <w:t>、</w:t>
      </w:r>
      <w:r>
        <w:rPr>
          <w:rFonts w:ascii="SimSun" w:hAnsi="SimSun" w:eastAsia="SimSun" w:cs="SimSun"/>
          <w:sz w:val="22"/>
          <w:szCs w:val="22"/>
          <w:spacing w:val="55"/>
        </w:rPr>
        <w:t xml:space="preserve"> </w:t>
      </w:r>
      <w:r>
        <w:rPr>
          <w:rFonts w:ascii="SimSun" w:hAnsi="SimSun" w:eastAsia="SimSun" w:cs="SimSun"/>
          <w:sz w:val="22"/>
          <w:szCs w:val="22"/>
          <w:spacing w:val="-3"/>
        </w:rPr>
        <w:t>可编程逻辑控制器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4"/>
        </w:rPr>
        <w:t>PLC)</w:t>
      </w:r>
      <w:r>
        <w:rPr>
          <w:rFonts w:ascii="Times New Roman" w:hAnsi="Times New Roman" w:eastAsia="Times New Roman" w:cs="Times New Roman"/>
          <w:sz w:val="22"/>
          <w:szCs w:val="22"/>
          <w:spacing w:val="24"/>
          <w:w w:val="101"/>
        </w:rPr>
        <w:t xml:space="preserve">  </w:t>
      </w:r>
      <w:r>
        <w:rPr>
          <w:rFonts w:ascii="SimSun" w:hAnsi="SimSun" w:eastAsia="SimSun" w:cs="SimSun"/>
          <w:sz w:val="22"/>
          <w:szCs w:val="22"/>
          <w:spacing w:val="-4"/>
        </w:rPr>
        <w:t>及数据</w:t>
      </w:r>
      <w:r>
        <w:rPr>
          <w:rFonts w:ascii="SimSun" w:hAnsi="SimSun" w:eastAsia="SimSun" w:cs="SimSun"/>
          <w:sz w:val="22"/>
          <w:szCs w:val="22"/>
        </w:rPr>
        <w:t xml:space="preserve"> </w:t>
      </w:r>
      <w:r>
        <w:rPr>
          <w:rFonts w:ascii="SimSun" w:hAnsi="SimSun" w:eastAsia="SimSun" w:cs="SimSun"/>
          <w:sz w:val="22"/>
          <w:szCs w:val="22"/>
          <w:spacing w:val="-8"/>
        </w:rPr>
        <w:t>采集与监视控制系统</w:t>
      </w:r>
      <w:r>
        <w:rPr>
          <w:rFonts w:ascii="SimSun" w:hAnsi="SimSun" w:eastAsia="SimSun" w:cs="SimSun"/>
          <w:sz w:val="22"/>
          <w:szCs w:val="22"/>
          <w:spacing w:val="-14"/>
        </w:rPr>
        <w:t xml:space="preserve"> </w:t>
      </w:r>
      <w:r>
        <w:rPr>
          <w:rFonts w:ascii="Times New Roman" w:hAnsi="Times New Roman" w:eastAsia="Times New Roman" w:cs="Times New Roman"/>
          <w:sz w:val="22"/>
          <w:szCs w:val="22"/>
          <w:spacing w:val="-8"/>
        </w:rPr>
        <w:t>(SCADA)  </w:t>
      </w:r>
      <w:r>
        <w:rPr>
          <w:rFonts w:ascii="SimSun" w:hAnsi="SimSun" w:eastAsia="SimSun" w:cs="SimSun"/>
          <w:sz w:val="22"/>
          <w:szCs w:val="22"/>
          <w:spacing w:val="-8"/>
        </w:rPr>
        <w:t>等，是数据闭环流动的终点。</w:t>
      </w:r>
    </w:p>
    <w:p>
      <w:pPr>
        <w:ind w:left="10" w:right="70" w:firstLine="539"/>
        <w:spacing w:before="142" w:line="299" w:lineRule="auto"/>
        <w:rPr>
          <w:rFonts w:ascii="SimSun" w:hAnsi="SimSun" w:eastAsia="SimSun" w:cs="SimSun"/>
          <w:sz w:val="22"/>
          <w:szCs w:val="22"/>
        </w:rPr>
      </w:pPr>
      <w:r>
        <w:rPr>
          <w:rFonts w:ascii="SimSun" w:hAnsi="SimSun" w:eastAsia="SimSun" w:cs="SimSun"/>
          <w:sz w:val="22"/>
          <w:szCs w:val="22"/>
          <w:spacing w:val="-7"/>
        </w:rPr>
        <w:t>(2)工业软件是对工业研发设计、生产制造、经营管理、服务等全生</w:t>
      </w:r>
      <w:r>
        <w:rPr>
          <w:rFonts w:ascii="SimSun" w:hAnsi="SimSun" w:eastAsia="SimSun" w:cs="SimSun"/>
          <w:sz w:val="22"/>
          <w:szCs w:val="22"/>
          <w:spacing w:val="6"/>
        </w:rPr>
        <w:t xml:space="preserve"> </w:t>
      </w:r>
      <w:r>
        <w:rPr>
          <w:rFonts w:ascii="SimSun" w:hAnsi="SimSun" w:eastAsia="SimSun" w:cs="SimSun"/>
          <w:sz w:val="22"/>
          <w:szCs w:val="22"/>
          <w:spacing w:val="-7"/>
        </w:rPr>
        <w:t>命周期环节规律的模型化、代码化、工具化，是工业知识、技术积累和经</w:t>
      </w:r>
      <w:r>
        <w:rPr>
          <w:rFonts w:ascii="SimSun" w:hAnsi="SimSun" w:eastAsia="SimSun" w:cs="SimSun"/>
          <w:sz w:val="22"/>
          <w:szCs w:val="22"/>
          <w:spacing w:val="2"/>
        </w:rPr>
        <w:t xml:space="preserve"> </w:t>
      </w:r>
      <w:r>
        <w:rPr>
          <w:rFonts w:ascii="SimSun" w:hAnsi="SimSun" w:eastAsia="SimSun" w:cs="SimSun"/>
          <w:sz w:val="22"/>
          <w:szCs w:val="22"/>
          <w:spacing w:val="-8"/>
        </w:rPr>
        <w:t>验体系的载体，是实现工业数字化、网络化、智能化的核心</w:t>
      </w:r>
      <w:r>
        <w:rPr>
          <w:rFonts w:ascii="SimSun" w:hAnsi="SimSun" w:eastAsia="SimSun" w:cs="SimSun"/>
          <w:sz w:val="22"/>
          <w:szCs w:val="22"/>
          <w:spacing w:val="-9"/>
        </w:rPr>
        <w:t>。简而言之，</w:t>
      </w:r>
      <w:r>
        <w:rPr>
          <w:rFonts w:ascii="SimSun" w:hAnsi="SimSun" w:eastAsia="SimSun" w:cs="SimSun"/>
          <w:sz w:val="22"/>
          <w:szCs w:val="22"/>
        </w:rPr>
        <w:t xml:space="preserve"> </w:t>
      </w:r>
      <w:r>
        <w:rPr>
          <w:rFonts w:ascii="SimSun" w:hAnsi="SimSun" w:eastAsia="SimSun" w:cs="SimSun"/>
          <w:sz w:val="22"/>
          <w:szCs w:val="22"/>
          <w:spacing w:val="-7"/>
        </w:rPr>
        <w:t>工业软件是算法的代码化，算法是对现实问题解决方案的抽象描述，仿真</w:t>
      </w:r>
      <w:r>
        <w:rPr>
          <w:rFonts w:ascii="SimSun" w:hAnsi="SimSun" w:eastAsia="SimSun" w:cs="SimSun"/>
          <w:sz w:val="22"/>
          <w:szCs w:val="22"/>
          <w:spacing w:val="2"/>
        </w:rPr>
        <w:t xml:space="preserve"> </w:t>
      </w:r>
      <w:r>
        <w:rPr>
          <w:rFonts w:ascii="SimSun" w:hAnsi="SimSun" w:eastAsia="SimSun" w:cs="SimSun"/>
          <w:sz w:val="22"/>
          <w:szCs w:val="22"/>
          <w:spacing w:val="-8"/>
        </w:rPr>
        <w:t>工具的核心是一套算法，排产计划的核心是一套算法，企业资源计划也是</w:t>
      </w:r>
      <w:r>
        <w:rPr>
          <w:rFonts w:ascii="SimSun" w:hAnsi="SimSun" w:eastAsia="SimSun" w:cs="SimSun"/>
          <w:sz w:val="22"/>
          <w:szCs w:val="22"/>
          <w:spacing w:val="15"/>
        </w:rPr>
        <w:t xml:space="preserve"> </w:t>
      </w:r>
      <w:r>
        <w:rPr>
          <w:rFonts w:ascii="SimSun" w:hAnsi="SimSun" w:eastAsia="SimSun" w:cs="SimSun"/>
          <w:sz w:val="22"/>
          <w:szCs w:val="22"/>
          <w:spacing w:val="-7"/>
        </w:rPr>
        <w:t>一套算法。工业软件定义了信息物理系统，其本质是要打造“状态感知一</w:t>
      </w:r>
      <w:r>
        <w:rPr>
          <w:rFonts w:ascii="SimSun" w:hAnsi="SimSun" w:eastAsia="SimSun" w:cs="SimSun"/>
          <w:sz w:val="22"/>
          <w:szCs w:val="22"/>
          <w:spacing w:val="4"/>
        </w:rPr>
        <w:t xml:space="preserve"> </w:t>
      </w:r>
      <w:r>
        <w:rPr>
          <w:rFonts w:ascii="SimSun" w:hAnsi="SimSun" w:eastAsia="SimSun" w:cs="SimSun"/>
          <w:sz w:val="22"/>
          <w:szCs w:val="22"/>
          <w:spacing w:val="-7"/>
        </w:rPr>
        <w:t>实时分析—科学决策—精准执行”的数据闭环，构筑数据自动流动的规则</w:t>
      </w:r>
      <w:r>
        <w:rPr>
          <w:rFonts w:ascii="SimSun" w:hAnsi="SimSun" w:eastAsia="SimSun" w:cs="SimSun"/>
          <w:sz w:val="22"/>
          <w:szCs w:val="22"/>
          <w:spacing w:val="12"/>
        </w:rPr>
        <w:t xml:space="preserve"> </w:t>
      </w:r>
      <w:r>
        <w:rPr>
          <w:rFonts w:ascii="SimSun" w:hAnsi="SimSun" w:eastAsia="SimSun" w:cs="SimSun"/>
          <w:sz w:val="22"/>
          <w:szCs w:val="22"/>
          <w:spacing w:val="-12"/>
        </w:rPr>
        <w:t>体系，应对制造系统的不确定性，实现制造资源的</w:t>
      </w:r>
      <w:r>
        <w:rPr>
          <w:rFonts w:ascii="SimSun" w:hAnsi="SimSun" w:eastAsia="SimSun" w:cs="SimSun"/>
          <w:sz w:val="22"/>
          <w:szCs w:val="22"/>
          <w:spacing w:val="-13"/>
        </w:rPr>
        <w:t>高效配置。</w:t>
      </w:r>
    </w:p>
    <w:p>
      <w:pPr>
        <w:ind w:left="10" w:right="40" w:firstLine="539"/>
        <w:spacing w:before="121" w:line="300" w:lineRule="auto"/>
        <w:rPr>
          <w:rFonts w:ascii="SimSun" w:hAnsi="SimSun" w:eastAsia="SimSun" w:cs="SimSun"/>
          <w:sz w:val="22"/>
          <w:szCs w:val="22"/>
        </w:rPr>
      </w:pPr>
      <w:r>
        <w:rPr>
          <w:rFonts w:ascii="SimSun" w:hAnsi="SimSun" w:eastAsia="SimSun" w:cs="SimSun"/>
          <w:sz w:val="22"/>
          <w:szCs w:val="22"/>
          <w:spacing w:val="-7"/>
        </w:rPr>
        <w:t>(3)工业网络是连接工业生产系统和工业产品各要素的信息网络，通</w:t>
      </w:r>
      <w:r>
        <w:rPr>
          <w:rFonts w:ascii="SimSun" w:hAnsi="SimSun" w:eastAsia="SimSun" w:cs="SimSun"/>
          <w:sz w:val="22"/>
          <w:szCs w:val="22"/>
          <w:spacing w:val="4"/>
        </w:rPr>
        <w:t xml:space="preserve"> </w:t>
      </w:r>
      <w:r>
        <w:rPr>
          <w:rFonts w:ascii="SimSun" w:hAnsi="SimSun" w:eastAsia="SimSun" w:cs="SimSun"/>
          <w:sz w:val="22"/>
          <w:szCs w:val="22"/>
          <w:spacing w:val="-7"/>
        </w:rPr>
        <w:t>过工业现场总线、工业以太网、工业无线网络和异构网络集成等技术，能</w:t>
      </w:r>
      <w:r>
        <w:rPr>
          <w:rFonts w:ascii="SimSun" w:hAnsi="SimSun" w:eastAsia="SimSun" w:cs="SimSun"/>
          <w:sz w:val="22"/>
          <w:szCs w:val="22"/>
          <w:spacing w:val="3"/>
        </w:rPr>
        <w:t xml:space="preserve"> </w:t>
      </w:r>
      <w:r>
        <w:rPr>
          <w:rFonts w:ascii="SimSun" w:hAnsi="SimSun" w:eastAsia="SimSun" w:cs="SimSun"/>
          <w:sz w:val="22"/>
          <w:szCs w:val="22"/>
          <w:spacing w:val="-7"/>
        </w:rPr>
        <w:t>够实现工厂内各类装备、控制系统和信息系统的互联互通，以及物料、产</w:t>
      </w:r>
      <w:r>
        <w:rPr>
          <w:rFonts w:ascii="SimSun" w:hAnsi="SimSun" w:eastAsia="SimSun" w:cs="SimSun"/>
          <w:sz w:val="22"/>
          <w:szCs w:val="22"/>
          <w:spacing w:val="6"/>
        </w:rPr>
        <w:t xml:space="preserve"> </w:t>
      </w:r>
      <w:r>
        <w:rPr>
          <w:rFonts w:ascii="SimSun" w:hAnsi="SimSun" w:eastAsia="SimSun" w:cs="SimSun"/>
          <w:sz w:val="22"/>
          <w:szCs w:val="22"/>
          <w:spacing w:val="-7"/>
        </w:rPr>
        <w:t>品与人的无缝集成，并呈现扁平化、无线化、灵活组网的发展趋势。工业</w:t>
      </w:r>
      <w:r>
        <w:rPr>
          <w:rFonts w:ascii="SimSun" w:hAnsi="SimSun" w:eastAsia="SimSun" w:cs="SimSun"/>
          <w:sz w:val="22"/>
          <w:szCs w:val="22"/>
        </w:rPr>
        <w:t xml:space="preserve"> </w:t>
      </w:r>
      <w:r>
        <w:rPr>
          <w:rFonts w:ascii="SimSun" w:hAnsi="SimSun" w:eastAsia="SimSun" w:cs="SimSun"/>
          <w:sz w:val="22"/>
          <w:szCs w:val="22"/>
          <w:spacing w:val="-15"/>
        </w:rPr>
        <w:t>网络主要用于支撑工业数据的采集交换、集成处理、建模分析和反馈执行， </w:t>
      </w:r>
      <w:r>
        <w:rPr>
          <w:rFonts w:ascii="SimSun" w:hAnsi="SimSun" w:eastAsia="SimSun" w:cs="SimSun"/>
          <w:sz w:val="22"/>
          <w:szCs w:val="22"/>
          <w:spacing w:val="-7"/>
        </w:rPr>
        <w:t>是实现从单个机器、产线、车间到工厂的工业全系统互联互通的重要基础</w:t>
      </w:r>
      <w:r>
        <w:rPr>
          <w:rFonts w:ascii="SimSun" w:hAnsi="SimSun" w:eastAsia="SimSun" w:cs="SimSun"/>
          <w:sz w:val="22"/>
          <w:szCs w:val="22"/>
          <w:spacing w:val="4"/>
        </w:rPr>
        <w:t xml:space="preserve"> </w:t>
      </w:r>
      <w:r>
        <w:rPr>
          <w:rFonts w:ascii="SimSun" w:hAnsi="SimSun" w:eastAsia="SimSun" w:cs="SimSun"/>
          <w:sz w:val="22"/>
          <w:szCs w:val="22"/>
          <w:spacing w:val="-9"/>
        </w:rPr>
        <w:t>工具，是支撑数据流动的通道。物质(机械，如导线)连接、能量(物理场，</w:t>
      </w:r>
      <w:r>
        <w:rPr>
          <w:rFonts w:ascii="SimSun" w:hAnsi="SimSun" w:eastAsia="SimSun" w:cs="SimSun"/>
          <w:sz w:val="22"/>
          <w:szCs w:val="22"/>
          <w:spacing w:val="14"/>
        </w:rPr>
        <w:t xml:space="preserve"> </w:t>
      </w:r>
      <w:r>
        <w:rPr>
          <w:rFonts w:ascii="SimSun" w:hAnsi="SimSun" w:eastAsia="SimSun" w:cs="SimSun"/>
          <w:sz w:val="22"/>
          <w:szCs w:val="22"/>
          <w:spacing w:val="-3"/>
        </w:rPr>
        <w:t>如传感器)连接、信息(数字，如比特)连接，乃至意识(生物场，如思维)</w:t>
      </w:r>
      <w:r>
        <w:rPr>
          <w:rFonts w:ascii="SimSun" w:hAnsi="SimSun" w:eastAsia="SimSun" w:cs="SimSun"/>
          <w:sz w:val="22"/>
          <w:szCs w:val="22"/>
          <w:spacing w:val="8"/>
        </w:rPr>
        <w:t xml:space="preserve"> </w:t>
      </w:r>
      <w:r>
        <w:rPr>
          <w:rFonts w:ascii="SimSun" w:hAnsi="SimSun" w:eastAsia="SimSun" w:cs="SimSun"/>
          <w:sz w:val="22"/>
          <w:szCs w:val="22"/>
          <w:spacing w:val="-13"/>
        </w:rPr>
        <w:t>连接，为打造万物互联的世界提供了基础和前提。</w:t>
      </w:r>
    </w:p>
    <w:p>
      <w:pPr>
        <w:ind w:left="10" w:firstLine="539"/>
        <w:spacing w:before="198" w:line="319" w:lineRule="auto"/>
        <w:jc w:val="both"/>
        <w:rPr>
          <w:rFonts w:ascii="SimSun" w:hAnsi="SimSun" w:eastAsia="SimSun" w:cs="SimSun"/>
          <w:sz w:val="22"/>
          <w:szCs w:val="22"/>
        </w:rPr>
      </w:pPr>
      <w:r>
        <w:rPr>
          <w:rFonts w:ascii="SimSun" w:hAnsi="SimSun" w:eastAsia="SimSun" w:cs="SimSun"/>
          <w:sz w:val="22"/>
          <w:szCs w:val="22"/>
          <w:spacing w:val="-7"/>
        </w:rPr>
        <w:t>(4)工业互联网平台是高度集成、开放和共享的数据服务平台，是跨 </w:t>
      </w:r>
      <w:r>
        <w:rPr>
          <w:rFonts w:ascii="SimSun" w:hAnsi="SimSun" w:eastAsia="SimSun" w:cs="SimSun"/>
          <w:sz w:val="22"/>
          <w:szCs w:val="22"/>
          <w:spacing w:val="-8"/>
        </w:rPr>
        <w:t>系统、跨平台、跨领域的数据集散中心、数据存储中心、数据分析中心和</w:t>
      </w:r>
      <w:r>
        <w:rPr>
          <w:rFonts w:ascii="SimSun" w:hAnsi="SimSun" w:eastAsia="SimSun" w:cs="SimSun"/>
          <w:sz w:val="22"/>
          <w:szCs w:val="22"/>
          <w:spacing w:val="1"/>
        </w:rPr>
        <w:t xml:space="preserve">  </w:t>
      </w:r>
      <w:r>
        <w:rPr>
          <w:rFonts w:ascii="SimSun" w:hAnsi="SimSun" w:eastAsia="SimSun" w:cs="SimSun"/>
          <w:sz w:val="22"/>
          <w:szCs w:val="22"/>
          <w:spacing w:val="-7"/>
        </w:rPr>
        <w:t>数据共享中心，基于工业互联网平台推动专业软件库、应用</w:t>
      </w:r>
      <w:r>
        <w:rPr>
          <w:rFonts w:ascii="SimSun" w:hAnsi="SimSun" w:eastAsia="SimSun" w:cs="SimSun"/>
          <w:sz w:val="22"/>
          <w:szCs w:val="22"/>
          <w:spacing w:val="-8"/>
        </w:rPr>
        <w:t>模型库、产品</w:t>
      </w:r>
      <w:r>
        <w:rPr>
          <w:rFonts w:ascii="SimSun" w:hAnsi="SimSun" w:eastAsia="SimSun" w:cs="SimSun"/>
          <w:sz w:val="22"/>
          <w:szCs w:val="22"/>
        </w:rPr>
        <w:t xml:space="preserve"> </w:t>
      </w:r>
      <w:r>
        <w:rPr>
          <w:rFonts w:ascii="SimSun" w:hAnsi="SimSun" w:eastAsia="SimSun" w:cs="SimSun"/>
          <w:sz w:val="22"/>
          <w:szCs w:val="22"/>
          <w:spacing w:val="-7"/>
        </w:rPr>
        <w:t>知识库、测试评估库、案例专家库等基础数据和工具的开发集成和开放共 </w:t>
      </w:r>
      <w:r>
        <w:rPr>
          <w:rFonts w:ascii="SimSun" w:hAnsi="SimSun" w:eastAsia="SimSun" w:cs="SimSun"/>
          <w:sz w:val="22"/>
          <w:szCs w:val="22"/>
          <w:spacing w:val="-17"/>
        </w:rPr>
        <w:t>享，实现生产全要素、全流程、全产业链、全生命周期管理的资源配</w:t>
      </w:r>
      <w:r>
        <w:rPr>
          <w:rFonts w:ascii="SimSun" w:hAnsi="SimSun" w:eastAsia="SimSun" w:cs="SimSun"/>
          <w:sz w:val="22"/>
          <w:szCs w:val="22"/>
          <w:spacing w:val="-18"/>
        </w:rPr>
        <w:t>置优化，</w:t>
      </w:r>
      <w:r>
        <w:rPr>
          <w:rFonts w:ascii="SimSun" w:hAnsi="SimSun" w:eastAsia="SimSun" w:cs="SimSun"/>
          <w:sz w:val="22"/>
          <w:szCs w:val="22"/>
        </w:rPr>
        <w:t xml:space="preserve"> </w:t>
      </w:r>
      <w:r>
        <w:rPr>
          <w:rFonts w:ascii="SimSun" w:hAnsi="SimSun" w:eastAsia="SimSun" w:cs="SimSun"/>
          <w:sz w:val="22"/>
          <w:szCs w:val="22"/>
          <w:spacing w:val="-17"/>
        </w:rPr>
        <w:t>以提升生产效率、创新模式业态，构建全新产业生态。这将带来</w:t>
      </w:r>
      <w:r>
        <w:rPr>
          <w:rFonts w:ascii="SimSun" w:hAnsi="SimSun" w:eastAsia="SimSun" w:cs="SimSun"/>
          <w:sz w:val="22"/>
          <w:szCs w:val="22"/>
          <w:spacing w:val="-18"/>
        </w:rPr>
        <w:t>产品、机器、</w:t>
      </w:r>
    </w:p>
    <w:p>
      <w:pPr>
        <w:ind w:left="10"/>
        <w:spacing w:before="1" w:line="218" w:lineRule="auto"/>
        <w:rPr>
          <w:rFonts w:ascii="SimSun" w:hAnsi="SimSun" w:eastAsia="SimSun" w:cs="SimSun"/>
          <w:sz w:val="22"/>
          <w:szCs w:val="22"/>
        </w:rPr>
      </w:pPr>
      <w:r>
        <w:rPr>
          <w:rFonts w:ascii="SimSun" w:hAnsi="SimSun" w:eastAsia="SimSun" w:cs="SimSun"/>
          <w:sz w:val="22"/>
          <w:szCs w:val="22"/>
          <w:spacing w:val="-7"/>
        </w:rPr>
        <w:t>人、业务从封闭走向开放，从独立走向系统，将重组客户、供应商、销售</w:t>
      </w:r>
    </w:p>
    <w:p>
      <w:pPr>
        <w:spacing w:line="218" w:lineRule="auto"/>
        <w:sectPr>
          <w:footerReference w:type="default" r:id="rId104"/>
          <w:pgSz w:w="9100" w:h="13210"/>
          <w:pgMar w:top="400" w:right="1160" w:bottom="708" w:left="1030" w:header="0" w:footer="569" w:gutter="0"/>
        </w:sectPr>
        <w:rPr>
          <w:rFonts w:ascii="SimSun" w:hAnsi="SimSun" w:eastAsia="SimSun" w:cs="SimSun"/>
          <w:sz w:val="22"/>
          <w:szCs w:val="22"/>
        </w:rPr>
      </w:pPr>
    </w:p>
    <w:p>
      <w:pPr>
        <w:ind w:left="3"/>
        <w:spacing w:before="141" w:line="226" w:lineRule="auto"/>
        <w:rPr>
          <w:rFonts w:ascii="SimHei" w:hAnsi="SimHei" w:eastAsia="SimHei" w:cs="SimHei"/>
          <w:sz w:val="25"/>
          <w:szCs w:val="25"/>
        </w:rPr>
      </w:pPr>
      <w:bookmarkStart w:name="bookmark22" w:id="22"/>
      <w:bookmarkEnd w:id="22"/>
      <w:r>
        <w:rPr>
          <w:rFonts w:ascii="SimHei" w:hAnsi="SimHei" w:eastAsia="SimHei" w:cs="SimHei"/>
          <w:sz w:val="25"/>
          <w:szCs w:val="25"/>
          <w:b/>
          <w:bCs/>
          <w:spacing w:val="-7"/>
        </w:rPr>
        <w:t>重构</w:t>
      </w:r>
    </w:p>
    <w:p>
      <w:pPr>
        <w:spacing w:before="28" w:line="222" w:lineRule="auto"/>
        <w:rPr>
          <w:rFonts w:ascii="SimHei" w:hAnsi="SimHei" w:eastAsia="SimHei" w:cs="SimHei"/>
          <w:sz w:val="16"/>
          <w:szCs w:val="16"/>
        </w:rPr>
      </w:pPr>
      <w:r>
        <w:rPr>
          <w:rFonts w:ascii="SimHei" w:hAnsi="SimHei" w:eastAsia="SimHei" w:cs="SimHei"/>
          <w:sz w:val="16"/>
          <w:szCs w:val="16"/>
          <w:spacing w:val="-1"/>
        </w:rPr>
        <w:t>数字化转型的逻辑</w:t>
      </w:r>
    </w:p>
    <w:p>
      <w:pPr>
        <w:pStyle w:val="BodyText"/>
        <w:spacing w:line="411" w:lineRule="auto"/>
        <w:rPr/>
      </w:pPr>
      <w:r/>
    </w:p>
    <w:p>
      <w:pPr>
        <w:spacing w:before="65" w:line="351" w:lineRule="auto"/>
        <w:jc w:val="both"/>
        <w:rPr>
          <w:rFonts w:ascii="SimSun" w:hAnsi="SimSun" w:eastAsia="SimSun" w:cs="SimSun"/>
          <w:sz w:val="20"/>
          <w:szCs w:val="20"/>
        </w:rPr>
      </w:pPr>
      <w:r>
        <w:rPr>
          <w:rFonts w:ascii="SimSun" w:hAnsi="SimSun" w:eastAsia="SimSun" w:cs="SimSun"/>
          <w:sz w:val="20"/>
          <w:szCs w:val="20"/>
          <w:spacing w:val="12"/>
        </w:rPr>
        <w:t>商及企业内部组织的关系，重构生产体系中信息流、产品流、资金流的运</w:t>
      </w:r>
      <w:r>
        <w:rPr>
          <w:rFonts w:ascii="SimSun" w:hAnsi="SimSun" w:eastAsia="SimSun" w:cs="SimSun"/>
          <w:sz w:val="20"/>
          <w:szCs w:val="20"/>
          <w:spacing w:val="13"/>
        </w:rPr>
        <w:t xml:space="preserve"> </w:t>
      </w:r>
      <w:r>
        <w:rPr>
          <w:rFonts w:ascii="SimSun" w:hAnsi="SimSun" w:eastAsia="SimSun" w:cs="SimSun"/>
          <w:sz w:val="20"/>
          <w:szCs w:val="20"/>
          <w:spacing w:val="12"/>
        </w:rPr>
        <w:t>行模式，重建产业价值链和竞争格局。国际巨头正加快构建工业互联网平</w:t>
      </w:r>
      <w:r>
        <w:rPr>
          <w:rFonts w:ascii="SimSun" w:hAnsi="SimSun" w:eastAsia="SimSun" w:cs="SimSun"/>
          <w:sz w:val="20"/>
          <w:szCs w:val="20"/>
          <w:spacing w:val="14"/>
        </w:rPr>
        <w:t xml:space="preserve"> </w:t>
      </w:r>
      <w:r>
        <w:rPr>
          <w:rFonts w:ascii="SimSun" w:hAnsi="SimSun" w:eastAsia="SimSun" w:cs="SimSun"/>
          <w:sz w:val="20"/>
          <w:szCs w:val="20"/>
          <w:spacing w:val="1"/>
        </w:rPr>
        <w:t>台，向下整合硬件资源、向上承载软件应用，加快全球战略资源的整合步伐，</w:t>
      </w:r>
    </w:p>
    <w:p>
      <w:pPr>
        <w:spacing w:line="219" w:lineRule="auto"/>
        <w:rPr>
          <w:rFonts w:ascii="SimSun" w:hAnsi="SimSun" w:eastAsia="SimSun" w:cs="SimSun"/>
          <w:sz w:val="20"/>
          <w:szCs w:val="20"/>
        </w:rPr>
      </w:pPr>
      <w:r>
        <w:rPr>
          <w:rFonts w:ascii="SimSun" w:hAnsi="SimSun" w:eastAsia="SimSun" w:cs="SimSun"/>
          <w:sz w:val="20"/>
          <w:szCs w:val="20"/>
          <w:spacing w:val="7"/>
        </w:rPr>
        <w:t>抢占规则制定权、标准话语权、生态主导权和竞争制</w:t>
      </w:r>
      <w:r>
        <w:rPr>
          <w:rFonts w:ascii="SimSun" w:hAnsi="SimSun" w:eastAsia="SimSun" w:cs="SimSun"/>
          <w:sz w:val="20"/>
          <w:szCs w:val="20"/>
          <w:spacing w:val="6"/>
        </w:rPr>
        <w:t>高点。</w:t>
      </w:r>
    </w:p>
    <w:p>
      <w:pPr>
        <w:pStyle w:val="BodyText"/>
        <w:spacing w:line="306" w:lineRule="auto"/>
        <w:rPr/>
      </w:pPr>
      <w:r/>
    </w:p>
    <w:p>
      <w:pPr>
        <w:pStyle w:val="BodyText"/>
        <w:spacing w:line="307" w:lineRule="auto"/>
        <w:rPr/>
      </w:pPr>
      <w:r/>
    </w:p>
    <w:p>
      <w:pPr>
        <w:ind w:left="3"/>
        <w:spacing w:before="82" w:line="221" w:lineRule="auto"/>
        <w:outlineLvl w:val="1"/>
        <w:rPr>
          <w:rFonts w:ascii="SimHei" w:hAnsi="SimHei" w:eastAsia="SimHei" w:cs="SimHei"/>
          <w:sz w:val="25"/>
          <w:szCs w:val="25"/>
        </w:rPr>
      </w:pPr>
      <w:r>
        <w:rPr>
          <w:rFonts w:ascii="SimHei" w:hAnsi="SimHei" w:eastAsia="SimHei" w:cs="SimHei"/>
          <w:sz w:val="25"/>
          <w:szCs w:val="25"/>
          <w:b/>
          <w:bCs/>
          <w:spacing w:val="17"/>
        </w:rPr>
        <w:t>三</w:t>
      </w:r>
      <w:r>
        <w:rPr>
          <w:rFonts w:ascii="SimHei" w:hAnsi="SimHei" w:eastAsia="SimHei" w:cs="SimHei"/>
          <w:sz w:val="25"/>
          <w:szCs w:val="25"/>
          <w:spacing w:val="17"/>
        </w:rPr>
        <w:t xml:space="preserve"> </w:t>
      </w:r>
      <w:r>
        <w:rPr>
          <w:rFonts w:ascii="SimHei" w:hAnsi="SimHei" w:eastAsia="SimHei" w:cs="SimHei"/>
          <w:sz w:val="25"/>
          <w:szCs w:val="25"/>
          <w:b/>
          <w:bCs/>
          <w:spacing w:val="17"/>
        </w:rPr>
        <w:t>、</w:t>
      </w:r>
      <w:r>
        <w:rPr>
          <w:rFonts w:ascii="SimSun" w:hAnsi="SimSun" w:eastAsia="SimSun" w:cs="SimSun"/>
          <w:sz w:val="25"/>
          <w:szCs w:val="25"/>
          <w:b/>
          <w:bCs/>
        </w:rPr>
        <w:t>CPS</w:t>
      </w:r>
      <w:r>
        <w:rPr>
          <w:rFonts w:ascii="SimSun" w:hAnsi="SimSun" w:eastAsia="SimSun" w:cs="SimSun"/>
          <w:sz w:val="25"/>
          <w:szCs w:val="25"/>
          <w:spacing w:val="17"/>
        </w:rPr>
        <w:t xml:space="preserve"> </w:t>
      </w:r>
      <w:r>
        <w:rPr>
          <w:rFonts w:ascii="SimHei" w:hAnsi="SimHei" w:eastAsia="SimHei" w:cs="SimHei"/>
          <w:sz w:val="25"/>
          <w:szCs w:val="25"/>
          <w:b/>
          <w:bCs/>
          <w:spacing w:val="17"/>
        </w:rPr>
        <w:t>的层级体系：单元级、系统级、系统之系统级</w:t>
      </w:r>
    </w:p>
    <w:p>
      <w:pPr>
        <w:pStyle w:val="BodyText"/>
        <w:spacing w:line="474" w:lineRule="auto"/>
        <w:rPr/>
      </w:pPr>
      <w:r/>
    </w:p>
    <w:p>
      <w:pPr>
        <w:ind w:right="19" w:firstLine="430"/>
        <w:spacing w:before="65" w:line="351" w:lineRule="auto"/>
        <w:rPr>
          <w:rFonts w:ascii="SimSun" w:hAnsi="SimSun" w:eastAsia="SimSun" w:cs="SimSun"/>
          <w:sz w:val="20"/>
          <w:szCs w:val="20"/>
        </w:rPr>
      </w:pPr>
      <w:r>
        <w:rPr>
          <w:rFonts w:ascii="SimSun" w:hAnsi="SimSun" w:eastAsia="SimSun" w:cs="SimSun"/>
          <w:sz w:val="20"/>
          <w:szCs w:val="20"/>
          <w:spacing w:val="13"/>
        </w:rPr>
        <w:t>理解和认识信息物理系统要树立系统观和层次观，要深刻把握信息物</w:t>
      </w:r>
      <w:r>
        <w:rPr>
          <w:rFonts w:ascii="SimSun" w:hAnsi="SimSun" w:eastAsia="SimSun" w:cs="SimSun"/>
          <w:sz w:val="20"/>
          <w:szCs w:val="20"/>
          <w:spacing w:val="9"/>
        </w:rPr>
        <w:t xml:space="preserve"> </w:t>
      </w:r>
      <w:r>
        <w:rPr>
          <w:rFonts w:ascii="SimSun" w:hAnsi="SimSun" w:eastAsia="SimSun" w:cs="SimSun"/>
          <w:sz w:val="20"/>
          <w:szCs w:val="20"/>
          <w:spacing w:val="5"/>
        </w:rPr>
        <w:t>理系统演进和发展的规律。具体来说，信息物理系统具有明显的层级特征，</w:t>
      </w:r>
      <w:r>
        <w:rPr>
          <w:rFonts w:ascii="SimSun" w:hAnsi="SimSun" w:eastAsia="SimSun" w:cs="SimSun"/>
          <w:sz w:val="20"/>
          <w:szCs w:val="20"/>
          <w:spacing w:val="3"/>
        </w:rPr>
        <w:t xml:space="preserve"> </w:t>
      </w:r>
      <w:r>
        <w:rPr>
          <w:rFonts w:ascii="SimSun" w:hAnsi="SimSun" w:eastAsia="SimSun" w:cs="SimSun"/>
          <w:sz w:val="20"/>
          <w:szCs w:val="20"/>
          <w:spacing w:val="8"/>
        </w:rPr>
        <w:t>小到一个智能部件、</w:t>
      </w:r>
      <w:r>
        <w:rPr>
          <w:rFonts w:ascii="SimSun" w:hAnsi="SimSun" w:eastAsia="SimSun" w:cs="SimSun"/>
          <w:sz w:val="20"/>
          <w:szCs w:val="20"/>
          <w:spacing w:val="54"/>
        </w:rPr>
        <w:t xml:space="preserve"> </w:t>
      </w:r>
      <w:r>
        <w:rPr>
          <w:rFonts w:ascii="SimSun" w:hAnsi="SimSun" w:eastAsia="SimSun" w:cs="SimSun"/>
          <w:sz w:val="20"/>
          <w:szCs w:val="20"/>
          <w:spacing w:val="8"/>
        </w:rPr>
        <w:t>一个智能产品，大到</w:t>
      </w:r>
      <w:r>
        <w:rPr>
          <w:rFonts w:ascii="SimSun" w:hAnsi="SimSun" w:eastAsia="SimSun" w:cs="SimSun"/>
          <w:sz w:val="20"/>
          <w:szCs w:val="20"/>
          <w:spacing w:val="7"/>
        </w:rPr>
        <w:t>整个智能工厂都能构成信息物理</w:t>
      </w:r>
      <w:r>
        <w:rPr>
          <w:rFonts w:ascii="SimSun" w:hAnsi="SimSun" w:eastAsia="SimSun" w:cs="SimSun"/>
          <w:sz w:val="20"/>
          <w:szCs w:val="20"/>
        </w:rPr>
        <w:t xml:space="preserve"> </w:t>
      </w:r>
      <w:r>
        <w:rPr>
          <w:rFonts w:ascii="SimSun" w:hAnsi="SimSun" w:eastAsia="SimSun" w:cs="SimSun"/>
          <w:sz w:val="20"/>
          <w:szCs w:val="20"/>
          <w:spacing w:val="11"/>
        </w:rPr>
        <w:t>系统。信息物理系统建设的过程就是从单一部件、单机设备、单一环节、</w:t>
      </w:r>
      <w:r>
        <w:rPr>
          <w:rFonts w:ascii="SimSun" w:hAnsi="SimSun" w:eastAsia="SimSun" w:cs="SimSun"/>
          <w:sz w:val="20"/>
          <w:szCs w:val="20"/>
          <w:spacing w:val="17"/>
        </w:rPr>
        <w:t xml:space="preserve"> </w:t>
      </w:r>
      <w:r>
        <w:rPr>
          <w:rFonts w:ascii="SimSun" w:hAnsi="SimSun" w:eastAsia="SimSun" w:cs="SimSun"/>
          <w:sz w:val="20"/>
          <w:szCs w:val="20"/>
          <w:spacing w:val="13"/>
        </w:rPr>
        <w:t>单一场景的局部小系统不断向大系统、巨系</w:t>
      </w:r>
      <w:r>
        <w:rPr>
          <w:rFonts w:ascii="SimSun" w:hAnsi="SimSun" w:eastAsia="SimSun" w:cs="SimSun"/>
          <w:sz w:val="20"/>
          <w:szCs w:val="20"/>
          <w:spacing w:val="12"/>
        </w:rPr>
        <w:t>统演进的过程，是从部门级到</w:t>
      </w:r>
      <w:r>
        <w:rPr>
          <w:rFonts w:ascii="SimSun" w:hAnsi="SimSun" w:eastAsia="SimSun" w:cs="SimSun"/>
          <w:sz w:val="20"/>
          <w:szCs w:val="20"/>
        </w:rPr>
        <w:t xml:space="preserve"> </w:t>
      </w:r>
      <w:r>
        <w:rPr>
          <w:rFonts w:ascii="SimSun" w:hAnsi="SimSun" w:eastAsia="SimSun" w:cs="SimSun"/>
          <w:sz w:val="20"/>
          <w:szCs w:val="20"/>
          <w:spacing w:val="13"/>
        </w:rPr>
        <w:t>企业级，再到产业链级，乃至产业生态级演进的过程</w:t>
      </w:r>
      <w:r>
        <w:rPr>
          <w:rFonts w:ascii="SimSun" w:hAnsi="SimSun" w:eastAsia="SimSun" w:cs="SimSun"/>
          <w:sz w:val="20"/>
          <w:szCs w:val="20"/>
          <w:spacing w:val="12"/>
        </w:rPr>
        <w:t>，是数据流闭环体系</w:t>
      </w:r>
      <w:r>
        <w:rPr>
          <w:rFonts w:ascii="SimSun" w:hAnsi="SimSun" w:eastAsia="SimSun" w:cs="SimSun"/>
          <w:sz w:val="20"/>
          <w:szCs w:val="20"/>
        </w:rPr>
        <w:t xml:space="preserve"> </w:t>
      </w:r>
      <w:r>
        <w:rPr>
          <w:rFonts w:ascii="SimSun" w:hAnsi="SimSun" w:eastAsia="SimSun" w:cs="SimSun"/>
          <w:sz w:val="20"/>
          <w:szCs w:val="20"/>
          <w:spacing w:val="5"/>
        </w:rPr>
        <w:t>不断延伸和扩展的过程，并逐步形成相互作用的复杂系统网络，突破地域、</w:t>
      </w:r>
      <w:r>
        <w:rPr>
          <w:rFonts w:ascii="SimSun" w:hAnsi="SimSun" w:eastAsia="SimSun" w:cs="SimSun"/>
          <w:sz w:val="20"/>
          <w:szCs w:val="20"/>
          <w:spacing w:val="3"/>
        </w:rPr>
        <w:t xml:space="preserve"> </w:t>
      </w:r>
      <w:r>
        <w:rPr>
          <w:rFonts w:ascii="SimSun" w:hAnsi="SimSun" w:eastAsia="SimSun" w:cs="SimSun"/>
          <w:sz w:val="20"/>
          <w:szCs w:val="20"/>
          <w:spacing w:val="11"/>
        </w:rPr>
        <w:t>组织、机制的界限，实现对人才、技术、资金等资源和要素的高效整合，</w:t>
      </w:r>
    </w:p>
    <w:p>
      <w:pPr>
        <w:spacing w:line="219" w:lineRule="auto"/>
        <w:rPr>
          <w:rFonts w:ascii="SimSun" w:hAnsi="SimSun" w:eastAsia="SimSun" w:cs="SimSun"/>
          <w:sz w:val="20"/>
          <w:szCs w:val="20"/>
        </w:rPr>
      </w:pPr>
      <w:r>
        <w:rPr>
          <w:rFonts w:ascii="SimSun" w:hAnsi="SimSun" w:eastAsia="SimSun" w:cs="SimSun"/>
          <w:sz w:val="20"/>
          <w:szCs w:val="20"/>
          <w:spacing w:val="4"/>
        </w:rPr>
        <w:t>从而带动产品、模式和业态创新。</w:t>
      </w:r>
    </w:p>
    <w:p>
      <w:pPr>
        <w:ind w:right="15"/>
        <w:spacing w:before="130" w:line="412" w:lineRule="exact"/>
        <w:jc w:val="right"/>
        <w:rPr>
          <w:rFonts w:ascii="SimSun" w:hAnsi="SimSun" w:eastAsia="SimSun" w:cs="SimSun"/>
          <w:sz w:val="20"/>
          <w:szCs w:val="20"/>
        </w:rPr>
      </w:pPr>
      <w:r>
        <w:rPr>
          <w:rFonts w:ascii="Times New Roman" w:hAnsi="Times New Roman" w:eastAsia="Times New Roman" w:cs="Times New Roman"/>
          <w:sz w:val="20"/>
          <w:szCs w:val="20"/>
          <w:position w:val="16"/>
        </w:rPr>
        <w:t>CPS</w:t>
      </w:r>
      <w:r>
        <w:rPr>
          <w:rFonts w:ascii="Times New Roman" w:hAnsi="Times New Roman" w:eastAsia="Times New Roman" w:cs="Times New Roman"/>
          <w:sz w:val="20"/>
          <w:szCs w:val="20"/>
          <w:spacing w:val="14"/>
          <w:position w:val="16"/>
        </w:rPr>
        <w:t xml:space="preserve"> </w:t>
      </w:r>
      <w:r>
        <w:rPr>
          <w:rFonts w:ascii="SimSun" w:hAnsi="SimSun" w:eastAsia="SimSun" w:cs="SimSun"/>
          <w:sz w:val="20"/>
          <w:szCs w:val="20"/>
          <w:spacing w:val="14"/>
          <w:position w:val="16"/>
        </w:rPr>
        <w:t>可以分为单元级、系统级、系统之系统</w:t>
      </w:r>
      <w:r>
        <w:rPr>
          <w:rFonts w:ascii="SimSun" w:hAnsi="SimSun" w:eastAsia="SimSun" w:cs="SimSun"/>
          <w:sz w:val="20"/>
          <w:szCs w:val="20"/>
          <w:spacing w:val="-19"/>
          <w:position w:val="16"/>
        </w:rPr>
        <w:t xml:space="preserve"> </w:t>
      </w:r>
      <w:r>
        <w:rPr>
          <w:rFonts w:ascii="Times New Roman" w:hAnsi="Times New Roman" w:eastAsia="Times New Roman" w:cs="Times New Roman"/>
          <w:sz w:val="20"/>
          <w:szCs w:val="20"/>
          <w:spacing w:val="14"/>
          <w:position w:val="16"/>
        </w:rPr>
        <w:t>(</w:t>
      </w:r>
      <w:r>
        <w:rPr>
          <w:rFonts w:ascii="Times New Roman" w:hAnsi="Times New Roman" w:eastAsia="Times New Roman" w:cs="Times New Roman"/>
          <w:sz w:val="20"/>
          <w:szCs w:val="20"/>
          <w:position w:val="16"/>
        </w:rPr>
        <w:t>SoS</w:t>
      </w:r>
      <w:r>
        <w:rPr>
          <w:rFonts w:ascii="Times New Roman" w:hAnsi="Times New Roman" w:eastAsia="Times New Roman" w:cs="Times New Roman"/>
          <w:sz w:val="20"/>
          <w:szCs w:val="20"/>
          <w:spacing w:val="14"/>
          <w:position w:val="16"/>
        </w:rPr>
        <w:t>)    </w:t>
      </w:r>
      <w:r>
        <w:rPr>
          <w:rFonts w:ascii="SimSun" w:hAnsi="SimSun" w:eastAsia="SimSun" w:cs="SimSun"/>
          <w:sz w:val="20"/>
          <w:szCs w:val="20"/>
          <w:spacing w:val="14"/>
          <w:position w:val="16"/>
        </w:rPr>
        <w:t>级三个层</w:t>
      </w:r>
      <w:r>
        <w:rPr>
          <w:rFonts w:ascii="SimSun" w:hAnsi="SimSun" w:eastAsia="SimSun" w:cs="SimSun"/>
          <w:sz w:val="20"/>
          <w:szCs w:val="20"/>
          <w:spacing w:val="13"/>
          <w:position w:val="16"/>
        </w:rPr>
        <w:t>级，如</w:t>
      </w:r>
    </w:p>
    <w:p>
      <w:pPr>
        <w:spacing w:before="1" w:line="219" w:lineRule="auto"/>
        <w:rPr>
          <w:rFonts w:ascii="SimSun" w:hAnsi="SimSun" w:eastAsia="SimSun" w:cs="SimSun"/>
          <w:sz w:val="20"/>
          <w:szCs w:val="20"/>
        </w:rPr>
      </w:pPr>
      <w:r>
        <w:rPr>
          <w:rFonts w:ascii="SimSun" w:hAnsi="SimSun" w:eastAsia="SimSun" w:cs="SimSun"/>
          <w:sz w:val="20"/>
          <w:szCs w:val="20"/>
          <w:spacing w:val="11"/>
        </w:rPr>
        <w:t>图3-3所示，其层次演进过程如图3-4所示。</w:t>
      </w:r>
    </w:p>
    <w:p>
      <w:pPr>
        <w:ind w:right="19" w:firstLine="560"/>
        <w:spacing w:before="120" w:line="351" w:lineRule="auto"/>
        <w:rPr>
          <w:rFonts w:ascii="SimSun" w:hAnsi="SimSun" w:eastAsia="SimSun" w:cs="SimSun"/>
          <w:sz w:val="20"/>
          <w:szCs w:val="20"/>
        </w:rPr>
      </w:pPr>
      <w:r>
        <w:rPr>
          <w:rFonts w:ascii="SimSun" w:hAnsi="SimSun" w:eastAsia="SimSun" w:cs="SimSun"/>
          <w:sz w:val="20"/>
          <w:szCs w:val="20"/>
          <w:spacing w:val="12"/>
        </w:rPr>
        <w:t>(1)单元级是具有不可分割性的信息物理系统的最小单元。它</w:t>
      </w:r>
      <w:r>
        <w:rPr>
          <w:rFonts w:ascii="SimSun" w:hAnsi="SimSun" w:eastAsia="SimSun" w:cs="SimSun"/>
          <w:sz w:val="20"/>
          <w:szCs w:val="20"/>
          <w:spacing w:val="11"/>
        </w:rPr>
        <w:t>可以是</w:t>
      </w:r>
      <w:r>
        <w:rPr>
          <w:rFonts w:ascii="SimSun" w:hAnsi="SimSun" w:eastAsia="SimSun" w:cs="SimSun"/>
          <w:sz w:val="20"/>
          <w:szCs w:val="20"/>
        </w:rPr>
        <w:t xml:space="preserve"> </w:t>
      </w:r>
      <w:r>
        <w:rPr>
          <w:rFonts w:ascii="SimSun" w:hAnsi="SimSun" w:eastAsia="SimSun" w:cs="SimSun"/>
          <w:sz w:val="20"/>
          <w:szCs w:val="20"/>
          <w:spacing w:val="16"/>
        </w:rPr>
        <w:t>一个部件或一个产品，通过“一硬”(如具备传感、控制</w:t>
      </w:r>
      <w:r>
        <w:rPr>
          <w:rFonts w:ascii="SimSun" w:hAnsi="SimSun" w:eastAsia="SimSun" w:cs="SimSun"/>
          <w:sz w:val="20"/>
          <w:szCs w:val="20"/>
          <w:spacing w:val="15"/>
        </w:rPr>
        <w:t>功能的机械臂和</w:t>
      </w:r>
      <w:r>
        <w:rPr>
          <w:rFonts w:ascii="SimSun" w:hAnsi="SimSun" w:eastAsia="SimSun" w:cs="SimSun"/>
          <w:sz w:val="20"/>
          <w:szCs w:val="20"/>
        </w:rPr>
        <w:t xml:space="preserve"> </w:t>
      </w:r>
      <w:r>
        <w:rPr>
          <w:rFonts w:ascii="SimSun" w:hAnsi="SimSun" w:eastAsia="SimSun" w:cs="SimSun"/>
          <w:sz w:val="20"/>
          <w:szCs w:val="20"/>
          <w:spacing w:val="16"/>
        </w:rPr>
        <w:t>传动轴承等)和“一软”(如嵌入式软件)就可构成“感知一分析</w:t>
      </w:r>
      <w:r>
        <w:rPr>
          <w:rFonts w:ascii="SimSun" w:hAnsi="SimSun" w:eastAsia="SimSun" w:cs="SimSun"/>
          <w:sz w:val="20"/>
          <w:szCs w:val="20"/>
          <w:spacing w:val="15"/>
        </w:rPr>
        <w:t>一决策—</w:t>
      </w:r>
      <w:r>
        <w:rPr>
          <w:rFonts w:ascii="SimSun" w:hAnsi="SimSun" w:eastAsia="SimSun" w:cs="SimSun"/>
          <w:sz w:val="20"/>
          <w:szCs w:val="20"/>
        </w:rPr>
        <w:t xml:space="preserve"> </w:t>
      </w:r>
      <w:r>
        <w:rPr>
          <w:rFonts w:ascii="SimSun" w:hAnsi="SimSun" w:eastAsia="SimSun" w:cs="SimSun"/>
          <w:sz w:val="20"/>
          <w:szCs w:val="20"/>
          <w:spacing w:val="13"/>
        </w:rPr>
        <w:t>执行”的数据闭环，具备了可感知、可计算、</w:t>
      </w:r>
      <w:r>
        <w:rPr>
          <w:rFonts w:ascii="SimSun" w:hAnsi="SimSun" w:eastAsia="SimSun" w:cs="SimSun"/>
          <w:sz w:val="20"/>
          <w:szCs w:val="20"/>
          <w:spacing w:val="12"/>
        </w:rPr>
        <w:t>可交互、可延展、自决策的</w:t>
      </w:r>
      <w:r>
        <w:rPr>
          <w:rFonts w:ascii="SimSun" w:hAnsi="SimSun" w:eastAsia="SimSun" w:cs="SimSun"/>
          <w:sz w:val="20"/>
          <w:szCs w:val="20"/>
        </w:rPr>
        <w:t xml:space="preserve"> </w:t>
      </w:r>
      <w:r>
        <w:rPr>
          <w:rFonts w:ascii="SimSun" w:hAnsi="SimSun" w:eastAsia="SimSun" w:cs="SimSun"/>
          <w:sz w:val="20"/>
          <w:szCs w:val="20"/>
          <w:spacing w:val="5"/>
        </w:rPr>
        <w:t>功能，典型的单元级最小单元如智能轴承、智能机器人、智能数控机床等。</w:t>
      </w:r>
      <w:r>
        <w:rPr>
          <w:rFonts w:ascii="SimSun" w:hAnsi="SimSun" w:eastAsia="SimSun" w:cs="SimSun"/>
          <w:sz w:val="20"/>
          <w:szCs w:val="20"/>
          <w:spacing w:val="3"/>
        </w:rPr>
        <w:t xml:space="preserve"> </w:t>
      </w:r>
      <w:r>
        <w:rPr>
          <w:rFonts w:ascii="SimSun" w:hAnsi="SimSun" w:eastAsia="SimSun" w:cs="SimSun"/>
          <w:sz w:val="20"/>
          <w:szCs w:val="20"/>
          <w:spacing w:val="12"/>
        </w:rPr>
        <w:t>每个最小单元都是一个可被识别、定位、访问、联网的信息载体，通过在</w:t>
      </w:r>
      <w:r>
        <w:rPr>
          <w:rFonts w:ascii="SimSun" w:hAnsi="SimSun" w:eastAsia="SimSun" w:cs="SimSun"/>
          <w:sz w:val="20"/>
          <w:szCs w:val="20"/>
          <w:spacing w:val="15"/>
        </w:rPr>
        <w:t xml:space="preserve"> </w:t>
      </w:r>
      <w:r>
        <w:rPr>
          <w:rFonts w:ascii="SimSun" w:hAnsi="SimSun" w:eastAsia="SimSun" w:cs="SimSun"/>
          <w:sz w:val="20"/>
          <w:szCs w:val="20"/>
          <w:spacing w:val="12"/>
        </w:rPr>
        <w:t>赛博空间中对物理实体的身份信息、几何形状、功能信息、运行状态等进</w:t>
      </w:r>
      <w:r>
        <w:rPr>
          <w:rFonts w:ascii="SimSun" w:hAnsi="SimSun" w:eastAsia="SimSun" w:cs="SimSun"/>
          <w:sz w:val="20"/>
          <w:szCs w:val="20"/>
          <w:spacing w:val="13"/>
        </w:rPr>
        <w:t xml:space="preserve"> </w:t>
      </w:r>
      <w:r>
        <w:rPr>
          <w:rFonts w:ascii="SimSun" w:hAnsi="SimSun" w:eastAsia="SimSun" w:cs="SimSun"/>
          <w:sz w:val="20"/>
          <w:szCs w:val="20"/>
          <w:spacing w:val="12"/>
        </w:rPr>
        <w:t>行描述和建模，在虚拟空间也可以映射形成一个最小的数字</w:t>
      </w:r>
      <w:r>
        <w:rPr>
          <w:rFonts w:ascii="SimSun" w:hAnsi="SimSun" w:eastAsia="SimSun" w:cs="SimSun"/>
          <w:sz w:val="20"/>
          <w:szCs w:val="20"/>
          <w:spacing w:val="11"/>
        </w:rPr>
        <w:t>化单元，并伴</w:t>
      </w:r>
    </w:p>
    <w:p>
      <w:pPr>
        <w:spacing w:line="219" w:lineRule="auto"/>
        <w:rPr>
          <w:rFonts w:ascii="SimSun" w:hAnsi="SimSun" w:eastAsia="SimSun" w:cs="SimSun"/>
          <w:sz w:val="20"/>
          <w:szCs w:val="20"/>
        </w:rPr>
      </w:pPr>
      <w:r>
        <w:rPr>
          <w:rFonts w:ascii="SimSun" w:hAnsi="SimSun" w:eastAsia="SimSun" w:cs="SimSun"/>
          <w:sz w:val="20"/>
          <w:szCs w:val="20"/>
          <w:spacing w:val="12"/>
        </w:rPr>
        <w:t>随着物理实体单元的加工、组装、集成不断叠加、扩展、升级，这一过程</w:t>
      </w:r>
    </w:p>
    <w:p>
      <w:pPr>
        <w:spacing w:line="219" w:lineRule="auto"/>
        <w:sectPr>
          <w:footerReference w:type="default" r:id="rId105"/>
          <w:pgSz w:w="9100" w:h="13210"/>
          <w:pgMar w:top="400" w:right="1199" w:bottom="752" w:left="1049" w:header="0" w:footer="593" w:gutter="0"/>
        </w:sectPr>
        <w:rPr>
          <w:rFonts w:ascii="SimSun" w:hAnsi="SimSun" w:eastAsia="SimSun" w:cs="SimSun"/>
          <w:sz w:val="20"/>
          <w:szCs w:val="20"/>
        </w:rPr>
      </w:pPr>
    </w:p>
    <w:p>
      <w:pPr>
        <w:pStyle w:val="BodyText"/>
        <w:spacing w:line="247" w:lineRule="auto"/>
        <w:rPr/>
      </w:pPr>
      <w:r>
        <w:drawing>
          <wp:anchor distT="0" distB="0" distL="0" distR="0" simplePos="0" relativeHeight="252207104" behindDoc="1" locked="0" layoutInCell="0" allowOverlap="1">
            <wp:simplePos x="0" y="0"/>
            <wp:positionH relativeFrom="page">
              <wp:posOffset>1803412</wp:posOffset>
            </wp:positionH>
            <wp:positionV relativeFrom="page">
              <wp:posOffset>2463826</wp:posOffset>
            </wp:positionV>
            <wp:extent cx="95229" cy="101582"/>
            <wp:effectExtent l="0" t="0" r="0" b="0"/>
            <wp:wrapNone/>
            <wp:docPr id="86" name="IM 86"/>
            <wp:cNvGraphicFramePr/>
            <a:graphic>
              <a:graphicData uri="http://schemas.openxmlformats.org/drawingml/2006/picture">
                <pic:pic>
                  <pic:nvPicPr>
                    <pic:cNvPr id="86" name="IM 86"/>
                    <pic:cNvPicPr/>
                  </pic:nvPicPr>
                  <pic:blipFill>
                    <a:blip r:embed="rId107"/>
                    <a:stretch>
                      <a:fillRect/>
                    </a:stretch>
                  </pic:blipFill>
                  <pic:spPr>
                    <a:xfrm rot="0">
                      <a:off x="0" y="0"/>
                      <a:ext cx="95229" cy="101582"/>
                    </a:xfrm>
                    <a:prstGeom prst="rect">
                      <a:avLst/>
                    </a:prstGeom>
                  </pic:spPr>
                </pic:pic>
              </a:graphicData>
            </a:graphic>
          </wp:anchor>
        </w:drawing>
      </w:r>
      <w:r>
        <w:drawing>
          <wp:anchor distT="0" distB="0" distL="0" distR="0" simplePos="0" relativeHeight="252212224" behindDoc="0" locked="0" layoutInCell="0" allowOverlap="1">
            <wp:simplePos x="0" y="0"/>
            <wp:positionH relativeFrom="page">
              <wp:posOffset>2736871</wp:posOffset>
            </wp:positionH>
            <wp:positionV relativeFrom="page">
              <wp:posOffset>2400326</wp:posOffset>
            </wp:positionV>
            <wp:extent cx="88873" cy="126999"/>
            <wp:effectExtent l="0" t="0" r="0" b="0"/>
            <wp:wrapNone/>
            <wp:docPr id="88" name="IM 88"/>
            <wp:cNvGraphicFramePr/>
            <a:graphic>
              <a:graphicData uri="http://schemas.openxmlformats.org/drawingml/2006/picture">
                <pic:pic>
                  <pic:nvPicPr>
                    <pic:cNvPr id="88" name="IM 88"/>
                    <pic:cNvPicPr/>
                  </pic:nvPicPr>
                  <pic:blipFill>
                    <a:blip r:embed="rId108"/>
                    <a:stretch>
                      <a:fillRect/>
                    </a:stretch>
                  </pic:blipFill>
                  <pic:spPr>
                    <a:xfrm rot="0">
                      <a:off x="0" y="0"/>
                      <a:ext cx="88873" cy="126999"/>
                    </a:xfrm>
                    <a:prstGeom prst="rect">
                      <a:avLst/>
                    </a:prstGeom>
                  </pic:spPr>
                </pic:pic>
              </a:graphicData>
            </a:graphic>
          </wp:anchor>
        </w:drawing>
      </w:r>
      <w:r>
        <w:drawing>
          <wp:anchor distT="0" distB="0" distL="0" distR="0" simplePos="0" relativeHeight="252209152" behindDoc="0" locked="0" layoutInCell="0" allowOverlap="1">
            <wp:simplePos x="0" y="0"/>
            <wp:positionH relativeFrom="page">
              <wp:posOffset>1409722</wp:posOffset>
            </wp:positionH>
            <wp:positionV relativeFrom="page">
              <wp:posOffset>2946407</wp:posOffset>
            </wp:positionV>
            <wp:extent cx="266677" cy="444498"/>
            <wp:effectExtent l="0" t="0" r="0" b="0"/>
            <wp:wrapNone/>
            <wp:docPr id="90" name="IM 90"/>
            <wp:cNvGraphicFramePr/>
            <a:graphic>
              <a:graphicData uri="http://schemas.openxmlformats.org/drawingml/2006/picture">
                <pic:pic>
                  <pic:nvPicPr>
                    <pic:cNvPr id="90" name="IM 90"/>
                    <pic:cNvPicPr/>
                  </pic:nvPicPr>
                  <pic:blipFill>
                    <a:blip r:embed="rId109"/>
                    <a:stretch>
                      <a:fillRect/>
                    </a:stretch>
                  </pic:blipFill>
                  <pic:spPr>
                    <a:xfrm rot="0">
                      <a:off x="0" y="0"/>
                      <a:ext cx="266677" cy="444498"/>
                    </a:xfrm>
                    <a:prstGeom prst="rect">
                      <a:avLst/>
                    </a:prstGeom>
                  </pic:spPr>
                </pic:pic>
              </a:graphicData>
            </a:graphic>
          </wp:anchor>
        </w:drawing>
      </w:r>
      <w:r>
        <w:drawing>
          <wp:anchor distT="0" distB="0" distL="0" distR="0" simplePos="0" relativeHeight="252214272" behindDoc="0" locked="0" layoutInCell="0" allowOverlap="1">
            <wp:simplePos x="0" y="0"/>
            <wp:positionH relativeFrom="page">
              <wp:posOffset>1739906</wp:posOffset>
            </wp:positionH>
            <wp:positionV relativeFrom="page">
              <wp:posOffset>3282948</wp:posOffset>
            </wp:positionV>
            <wp:extent cx="95229" cy="57124"/>
            <wp:effectExtent l="0" t="0" r="0" b="0"/>
            <wp:wrapNone/>
            <wp:docPr id="92" name="IM 92"/>
            <wp:cNvGraphicFramePr/>
            <a:graphic>
              <a:graphicData uri="http://schemas.openxmlformats.org/drawingml/2006/picture">
                <pic:pic>
                  <pic:nvPicPr>
                    <pic:cNvPr id="92" name="IM 92"/>
                    <pic:cNvPicPr/>
                  </pic:nvPicPr>
                  <pic:blipFill>
                    <a:blip r:embed="rId110"/>
                    <a:stretch>
                      <a:fillRect/>
                    </a:stretch>
                  </pic:blipFill>
                  <pic:spPr>
                    <a:xfrm rot="0">
                      <a:off x="0" y="0"/>
                      <a:ext cx="95229" cy="57124"/>
                    </a:xfrm>
                    <a:prstGeom prst="rect">
                      <a:avLst/>
                    </a:prstGeom>
                  </pic:spPr>
                </pic:pic>
              </a:graphicData>
            </a:graphic>
          </wp:anchor>
        </w:drawing>
      </w:r>
      <w:r>
        <w:drawing>
          <wp:anchor distT="0" distB="0" distL="0" distR="0" simplePos="0" relativeHeight="252208128" behindDoc="0" locked="0" layoutInCell="0" allowOverlap="1">
            <wp:simplePos x="0" y="0"/>
            <wp:positionH relativeFrom="page">
              <wp:posOffset>2635227</wp:posOffset>
            </wp:positionH>
            <wp:positionV relativeFrom="page">
              <wp:posOffset>3244865</wp:posOffset>
            </wp:positionV>
            <wp:extent cx="336597" cy="374623"/>
            <wp:effectExtent l="0" t="0" r="0" b="0"/>
            <wp:wrapNone/>
            <wp:docPr id="94" name="IM 94"/>
            <wp:cNvGraphicFramePr/>
            <a:graphic>
              <a:graphicData uri="http://schemas.openxmlformats.org/drawingml/2006/picture">
                <pic:pic>
                  <pic:nvPicPr>
                    <pic:cNvPr id="94" name="IM 94"/>
                    <pic:cNvPicPr/>
                  </pic:nvPicPr>
                  <pic:blipFill>
                    <a:blip r:embed="rId111"/>
                    <a:stretch>
                      <a:fillRect/>
                    </a:stretch>
                  </pic:blipFill>
                  <pic:spPr>
                    <a:xfrm rot="0">
                      <a:off x="0" y="0"/>
                      <a:ext cx="336597" cy="374623"/>
                    </a:xfrm>
                    <a:prstGeom prst="rect">
                      <a:avLst/>
                    </a:prstGeom>
                  </pic:spPr>
                </pic:pic>
              </a:graphicData>
            </a:graphic>
          </wp:anchor>
        </w:drawing>
      </w:r>
      <w:r>
        <w:drawing>
          <wp:anchor distT="0" distB="0" distL="0" distR="0" simplePos="0" relativeHeight="252213248" behindDoc="0" locked="0" layoutInCell="0" allowOverlap="1">
            <wp:simplePos x="0" y="0"/>
            <wp:positionH relativeFrom="page">
              <wp:posOffset>1663687</wp:posOffset>
            </wp:positionH>
            <wp:positionV relativeFrom="page">
              <wp:posOffset>3390906</wp:posOffset>
            </wp:positionV>
            <wp:extent cx="69862" cy="107958"/>
            <wp:effectExtent l="0" t="0" r="0" b="0"/>
            <wp:wrapNone/>
            <wp:docPr id="96" name="IM 96"/>
            <wp:cNvGraphicFramePr/>
            <a:graphic>
              <a:graphicData uri="http://schemas.openxmlformats.org/drawingml/2006/picture">
                <pic:pic>
                  <pic:nvPicPr>
                    <pic:cNvPr id="96" name="IM 96"/>
                    <pic:cNvPicPr/>
                  </pic:nvPicPr>
                  <pic:blipFill>
                    <a:blip r:embed="rId112"/>
                    <a:stretch>
                      <a:fillRect/>
                    </a:stretch>
                  </pic:blipFill>
                  <pic:spPr>
                    <a:xfrm rot="0">
                      <a:off x="0" y="0"/>
                      <a:ext cx="69862" cy="107958"/>
                    </a:xfrm>
                    <a:prstGeom prst="rect">
                      <a:avLst/>
                    </a:prstGeom>
                  </pic:spPr>
                </pic:pic>
              </a:graphicData>
            </a:graphic>
          </wp:anchor>
        </w:drawing>
      </w:r>
      <w:r/>
    </w:p>
    <w:p>
      <w:pPr>
        <w:ind w:left="6229"/>
        <w:spacing w:before="43"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Chapter</w:t>
      </w:r>
      <w:r>
        <w:rPr>
          <w:rFonts w:ascii="Times New Roman" w:hAnsi="Times New Roman" w:eastAsia="Times New Roman" w:cs="Times New Roman"/>
          <w:sz w:val="15"/>
          <w:szCs w:val="15"/>
          <w:spacing w:val="5"/>
        </w:rPr>
        <w:t xml:space="preserve">  </w:t>
      </w:r>
      <w:r>
        <w:rPr>
          <w:rFonts w:ascii="Times New Roman" w:hAnsi="Times New Roman" w:eastAsia="Times New Roman" w:cs="Times New Roman"/>
          <w:sz w:val="15"/>
          <w:szCs w:val="15"/>
          <w:spacing w:val="-1"/>
        </w:rPr>
        <w:t>3</w:t>
      </w:r>
    </w:p>
    <w:p>
      <w:pPr>
        <w:ind w:left="3830"/>
        <w:spacing w:before="108" w:line="212" w:lineRule="auto"/>
        <w:rPr>
          <w:rFonts w:ascii="SimHei" w:hAnsi="SimHei" w:eastAsia="SimHei" w:cs="SimHei"/>
          <w:sz w:val="15"/>
          <w:szCs w:val="15"/>
        </w:rPr>
      </w:pPr>
      <w:r>
        <w:rPr>
          <w:rFonts w:ascii="SimHei" w:hAnsi="SimHei" w:eastAsia="SimHei" w:cs="SimHei"/>
          <w:sz w:val="15"/>
          <w:szCs w:val="15"/>
          <w:spacing w:val="6"/>
        </w:rPr>
        <w:t>信息物理系统</w:t>
      </w:r>
      <w:r>
        <w:rPr>
          <w:rFonts w:ascii="SimHei" w:hAnsi="SimHei" w:eastAsia="SimHei" w:cs="SimHei"/>
          <w:sz w:val="15"/>
          <w:szCs w:val="15"/>
          <w:spacing w:val="-17"/>
        </w:rPr>
        <w:t xml:space="preserve"> </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rPr>
        <w:t>CPS</w:t>
      </w:r>
      <w:r>
        <w:rPr>
          <w:rFonts w:ascii="Times New Roman" w:hAnsi="Times New Roman" w:eastAsia="Times New Roman" w:cs="Times New Roman"/>
          <w:sz w:val="15"/>
          <w:szCs w:val="15"/>
          <w:spacing w:val="6"/>
        </w:rPr>
        <w:t>):        </w:t>
      </w:r>
      <w:r>
        <w:rPr>
          <w:rFonts w:ascii="SimHei" w:hAnsi="SimHei" w:eastAsia="SimHei" w:cs="SimHei"/>
          <w:sz w:val="15"/>
          <w:szCs w:val="15"/>
          <w:spacing w:val="6"/>
        </w:rPr>
        <w:t>智能制造技术体系</w:t>
      </w:r>
    </w:p>
    <w:p>
      <w:pPr>
        <w:pStyle w:val="BodyText"/>
        <w:spacing w:line="401" w:lineRule="auto"/>
        <w:rPr/>
      </w:pPr>
      <w:r/>
    </w:p>
    <w:p>
      <w:pPr>
        <w:ind w:left="19"/>
        <w:spacing w:before="62" w:line="451" w:lineRule="exact"/>
        <w:rPr>
          <w:rFonts w:ascii="SimSun" w:hAnsi="SimSun" w:eastAsia="SimSun" w:cs="SimSun"/>
          <w:sz w:val="19"/>
          <w:szCs w:val="19"/>
        </w:rPr>
      </w:pPr>
      <w:r>
        <w:rPr>
          <w:rFonts w:ascii="SimSun" w:hAnsi="SimSun" w:eastAsia="SimSun" w:cs="SimSun"/>
          <w:sz w:val="19"/>
          <w:szCs w:val="19"/>
          <w:spacing w:val="22"/>
          <w:position w:val="20"/>
        </w:rPr>
        <w:t>也是最小单元在虚拟和实体两个空间不断向系统级和系统之系统级同步演</w:t>
      </w:r>
    </w:p>
    <w:p>
      <w:pPr>
        <w:ind w:left="19"/>
        <w:spacing w:line="220" w:lineRule="auto"/>
        <w:rPr>
          <w:rFonts w:ascii="SimSun" w:hAnsi="SimSun" w:eastAsia="SimSun" w:cs="SimSun"/>
          <w:sz w:val="19"/>
          <w:szCs w:val="19"/>
        </w:rPr>
      </w:pPr>
      <w:r>
        <w:rPr>
          <w:rFonts w:ascii="SimSun" w:hAnsi="SimSun" w:eastAsia="SimSun" w:cs="SimSun"/>
          <w:sz w:val="19"/>
          <w:szCs w:val="19"/>
          <w:spacing w:val="10"/>
        </w:rPr>
        <w:t>进的过程。</w:t>
      </w:r>
    </w:p>
    <w:p>
      <w:pPr>
        <w:pStyle w:val="BodyText"/>
        <w:spacing w:line="402" w:lineRule="auto"/>
        <w:rPr/>
      </w:pPr>
      <w:r/>
    </w:p>
    <w:p>
      <w:pPr>
        <w:ind w:left="2229"/>
        <w:spacing w:before="49" w:line="221" w:lineRule="auto"/>
        <w:rPr>
          <w:rFonts w:ascii="SimSun" w:hAnsi="SimSun" w:eastAsia="SimSun" w:cs="SimSun"/>
          <w:sz w:val="15"/>
          <w:szCs w:val="15"/>
        </w:rPr>
      </w:pPr>
      <w:r>
        <w:drawing>
          <wp:anchor distT="0" distB="0" distL="0" distR="0" simplePos="0" relativeHeight="252206080" behindDoc="1" locked="0" layoutInCell="1" allowOverlap="1">
            <wp:simplePos x="0" y="0"/>
            <wp:positionH relativeFrom="column">
              <wp:posOffset>311114</wp:posOffset>
            </wp:positionH>
            <wp:positionV relativeFrom="paragraph">
              <wp:posOffset>-119973</wp:posOffset>
            </wp:positionV>
            <wp:extent cx="3708410" cy="2730491"/>
            <wp:effectExtent l="0" t="0" r="0" b="0"/>
            <wp:wrapNone/>
            <wp:docPr id="98" name="IM 98"/>
            <wp:cNvGraphicFramePr/>
            <a:graphic>
              <a:graphicData uri="http://schemas.openxmlformats.org/drawingml/2006/picture">
                <pic:pic>
                  <pic:nvPicPr>
                    <pic:cNvPr id="98" name="IM 98"/>
                    <pic:cNvPicPr/>
                  </pic:nvPicPr>
                  <pic:blipFill>
                    <a:blip r:embed="rId113"/>
                    <a:stretch>
                      <a:fillRect/>
                    </a:stretch>
                  </pic:blipFill>
                  <pic:spPr>
                    <a:xfrm rot="0">
                      <a:off x="0" y="0"/>
                      <a:ext cx="3708410" cy="2730491"/>
                    </a:xfrm>
                    <a:prstGeom prst="rect">
                      <a:avLst/>
                    </a:prstGeom>
                  </pic:spPr>
                </pic:pic>
              </a:graphicData>
            </a:graphic>
          </wp:anchor>
        </w:drawing>
      </w:r>
      <w:r>
        <w:rPr>
          <w:rFonts w:ascii="SimSun" w:hAnsi="SimSun" w:eastAsia="SimSun" w:cs="SimSun"/>
          <w:sz w:val="15"/>
          <w:szCs w:val="15"/>
          <w:spacing w:val="11"/>
        </w:rPr>
        <w:t>平台(工业互联网平台)</w:t>
      </w:r>
    </w:p>
    <w:p>
      <w:pPr>
        <w:ind w:left="2179"/>
        <w:spacing w:before="198" w:line="225" w:lineRule="auto"/>
        <w:rPr>
          <w:rFonts w:ascii="SimSun" w:hAnsi="SimSun" w:eastAsia="SimSun" w:cs="SimSun"/>
          <w:sz w:val="15"/>
          <w:szCs w:val="15"/>
        </w:rPr>
      </w:pPr>
      <w:r>
        <w:rPr>
          <w:rFonts w:ascii="SimSun" w:hAnsi="SimSun" w:eastAsia="SimSun" w:cs="SimSun"/>
          <w:sz w:val="12"/>
          <w:szCs w:val="12"/>
          <w:spacing w:val="7"/>
        </w:rPr>
        <w:t>时</w:t>
      </w:r>
      <w:r>
        <w:rPr>
          <w:rFonts w:ascii="SimSun" w:hAnsi="SimSun" w:eastAsia="SimSun" w:cs="SimSun"/>
          <w:sz w:val="15"/>
          <w:szCs w:val="15"/>
          <w:spacing w:val="7"/>
        </w:rPr>
        <w:t>(工业网络)</w:t>
      </w:r>
    </w:p>
    <w:p>
      <w:pPr>
        <w:ind w:left="2179"/>
        <w:spacing w:before="209" w:line="250" w:lineRule="exact"/>
        <w:rPr>
          <w:rFonts w:ascii="SimSun" w:hAnsi="SimSun" w:eastAsia="SimSun" w:cs="SimSun"/>
          <w:sz w:val="15"/>
          <w:szCs w:val="15"/>
        </w:rPr>
      </w:pPr>
      <w:r>
        <w:rPr>
          <w:rFonts w:ascii="SimSun" w:hAnsi="SimSun" w:eastAsia="SimSun" w:cs="SimSun"/>
          <w:sz w:val="19"/>
          <w:szCs w:val="19"/>
          <w:spacing w:val="-17"/>
          <w:w w:val="64"/>
          <w:position w:val="1"/>
        </w:rPr>
        <w:t>信，</w:t>
      </w:r>
      <w:r>
        <w:rPr>
          <w:rFonts w:ascii="SimSun" w:hAnsi="SimSun" w:eastAsia="SimSun" w:cs="SimSun"/>
          <w:sz w:val="15"/>
          <w:szCs w:val="15"/>
          <w:spacing w:val="-17"/>
          <w:w w:val="64"/>
          <w:position w:val="1"/>
        </w:rPr>
        <w:t>息</w:t>
      </w:r>
    </w:p>
    <w:p>
      <w:pPr>
        <w:ind w:left="1759"/>
        <w:spacing w:before="77" w:line="223" w:lineRule="auto"/>
        <w:rPr>
          <w:rFonts w:ascii="SimHei" w:hAnsi="SimHei" w:eastAsia="SimHei" w:cs="SimHei"/>
          <w:sz w:val="12"/>
          <w:szCs w:val="12"/>
        </w:rPr>
      </w:pPr>
      <w:r>
        <w:rPr>
          <w:rFonts w:ascii="SimHei" w:hAnsi="SimHei" w:eastAsia="SimHei" w:cs="SimHei"/>
          <w:sz w:val="12"/>
          <w:szCs w:val="12"/>
          <w:spacing w:val="24"/>
        </w:rPr>
        <w:t>帘”</w:t>
      </w:r>
    </w:p>
    <w:p>
      <w:pPr>
        <w:pStyle w:val="BodyText"/>
        <w:spacing w:line="252" w:lineRule="auto"/>
        <w:rPr/>
      </w:pPr>
      <w:r/>
    </w:p>
    <w:p>
      <w:pPr>
        <w:ind w:left="1359"/>
        <w:spacing w:before="40" w:line="164" w:lineRule="auto"/>
        <w:rPr>
          <w:rFonts w:ascii="SimSun" w:hAnsi="SimSun" w:eastAsia="SimSun" w:cs="SimSun"/>
          <w:sz w:val="12"/>
          <w:szCs w:val="12"/>
        </w:rPr>
      </w:pPr>
      <w:r>
        <w:rPr>
          <w:rFonts w:ascii="SimSun" w:hAnsi="SimSun" w:eastAsia="SimSun" w:cs="SimSun"/>
          <w:sz w:val="12"/>
          <w:szCs w:val="12"/>
          <w:spacing w:val="-4"/>
        </w:rPr>
        <w:t>显性</w:t>
      </w:r>
    </w:p>
    <w:p>
      <w:pPr>
        <w:ind w:left="1349"/>
        <w:spacing w:line="207" w:lineRule="auto"/>
        <w:rPr>
          <w:rFonts w:ascii="SimSun" w:hAnsi="SimSun" w:eastAsia="SimSun" w:cs="SimSun"/>
          <w:sz w:val="12"/>
          <w:szCs w:val="12"/>
        </w:rPr>
      </w:pPr>
      <w:r>
        <w:rPr>
          <w:rFonts w:ascii="SimSun" w:hAnsi="SimSun" w:eastAsia="SimSun" w:cs="SimSun"/>
          <w:sz w:val="12"/>
          <w:szCs w:val="12"/>
          <w:spacing w:val="-3"/>
        </w:rPr>
        <w:t>数掘</w:t>
      </w:r>
    </w:p>
    <w:p>
      <w:pPr>
        <w:ind w:left="2289"/>
        <w:spacing w:before="1" w:line="201" w:lineRule="auto"/>
        <w:rPr>
          <w:rFonts w:ascii="SimHei" w:hAnsi="SimHei" w:eastAsia="SimHei" w:cs="SimHei"/>
          <w:sz w:val="15"/>
          <w:szCs w:val="15"/>
        </w:rPr>
      </w:pPr>
      <w:r>
        <w:pict>
          <v:shape id="_x0000_s116" style="position:absolute;margin-left:167.5pt;margin-top:-3.29151pt;mso-position-vertical-relative:text;mso-position-horizontal-relative:text;width:11pt;height:13.35pt;z-index:252211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9"/>
                      <w:szCs w:val="19"/>
                    </w:rPr>
                  </w:pPr>
                  <w:r>
                    <w:rPr>
                      <w:rFonts w:ascii="SimSun" w:hAnsi="SimSun" w:eastAsia="SimSun" w:cs="SimSun"/>
                      <w:sz w:val="19"/>
                      <w:szCs w:val="19"/>
                    </w:rPr>
                    <w:t>如</w:t>
                  </w:r>
                </w:p>
              </w:txbxContent>
            </v:textbox>
          </v:shape>
        </w:pict>
      </w:r>
      <w:r>
        <w:rPr>
          <w:rFonts w:ascii="SimHei" w:hAnsi="SimHei" w:eastAsia="SimHei" w:cs="SimHei"/>
          <w:sz w:val="15"/>
          <w:szCs w:val="15"/>
          <w:spacing w:val="-3"/>
        </w:rPr>
        <w:t>资源</w:t>
      </w:r>
    </w:p>
    <w:p>
      <w:pPr>
        <w:ind w:left="2289"/>
        <w:spacing w:before="1" w:line="187" w:lineRule="auto"/>
        <w:rPr>
          <w:rFonts w:ascii="SimHei" w:hAnsi="SimHei" w:eastAsia="SimHei" w:cs="SimHei"/>
          <w:sz w:val="19"/>
          <w:szCs w:val="19"/>
        </w:rPr>
      </w:pPr>
      <w:r>
        <w:rPr>
          <w:rFonts w:ascii="SimHei" w:hAnsi="SimHei" w:eastAsia="SimHei" w:cs="SimHei"/>
          <w:sz w:val="19"/>
          <w:szCs w:val="19"/>
          <w:spacing w:val="-13"/>
          <w:w w:val="99"/>
        </w:rPr>
        <w:t>优化</w:t>
      </w:r>
    </w:p>
    <w:p>
      <w:pPr>
        <w:ind w:left="2359"/>
        <w:spacing w:before="130" w:line="204" w:lineRule="auto"/>
        <w:rPr>
          <w:rFonts w:ascii="SimSun" w:hAnsi="SimSun" w:eastAsia="SimSun" w:cs="SimSun"/>
          <w:sz w:val="26"/>
          <w:szCs w:val="26"/>
        </w:rPr>
      </w:pPr>
      <w:r>
        <w:rPr>
          <w:rFonts w:ascii="SimSun" w:hAnsi="SimSun" w:eastAsia="SimSun" w:cs="SimSun"/>
          <w:sz w:val="26"/>
          <w:szCs w:val="26"/>
        </w:rPr>
        <w:t>硬</w:t>
      </w:r>
    </w:p>
    <w:p>
      <w:pPr>
        <w:ind w:left="1550"/>
        <w:spacing w:line="172" w:lineRule="auto"/>
        <w:rPr>
          <w:rFonts w:ascii="SimSun" w:hAnsi="SimSun" w:eastAsia="SimSun" w:cs="SimSun"/>
          <w:sz w:val="26"/>
          <w:szCs w:val="26"/>
        </w:rPr>
      </w:pPr>
      <w:r>
        <w:rPr>
          <w:rFonts w:ascii="SimSun" w:hAnsi="SimSun" w:eastAsia="SimSun" w:cs="SimSun"/>
          <w:sz w:val="26"/>
          <w:szCs w:val="26"/>
          <w:color w:val="FFFFFF"/>
        </w:rPr>
        <w:t>金</w:t>
      </w:r>
    </w:p>
    <w:p>
      <w:pPr>
        <w:ind w:left="2029"/>
        <w:spacing w:before="1" w:line="192" w:lineRule="auto"/>
        <w:rPr>
          <w:rFonts w:ascii="SimSun" w:hAnsi="SimSun" w:eastAsia="SimSun" w:cs="SimSun"/>
          <w:sz w:val="12"/>
          <w:szCs w:val="12"/>
        </w:rPr>
      </w:pPr>
      <w:r>
        <w:pict>
          <v:shape id="_x0000_s118" style="position:absolute;margin-left:123.497pt;margin-top:-1.84668pt;mso-position-vertical-relative:text;mso-position-horizontal-relative:text;width:13.65pt;height:19.25pt;z-index:252210176;" filled="false" stroked="false" type="#_x0000_t202">
            <v:fill on="false"/>
            <v:stroke on="false"/>
            <v:path/>
            <v:imagedata o:title=""/>
            <o:lock v:ext="edit" aspectratio="false"/>
            <v:textbox inset="0mm,0mm,0mm,0mm">
              <w:txbxContent>
                <w:p>
                  <w:pPr>
                    <w:ind w:left="20" w:right="20" w:firstLine="79"/>
                    <w:spacing w:before="20" w:line="265" w:lineRule="auto"/>
                    <w:rPr>
                      <w:rFonts w:ascii="FangSong" w:hAnsi="FangSong" w:eastAsia="FangSong" w:cs="FangSong"/>
                      <w:sz w:val="12"/>
                      <w:szCs w:val="12"/>
                    </w:rPr>
                  </w:pPr>
                  <w:r>
                    <w:rPr>
                      <w:rFonts w:ascii="SimSun" w:hAnsi="SimSun" w:eastAsia="SimSun" w:cs="SimSun"/>
                      <w:sz w:val="12"/>
                      <w:szCs w:val="12"/>
                      <w:spacing w:val="-6"/>
                    </w:rPr>
                    <w:t>化</w:t>
                  </w:r>
                  <w:r>
                    <w:rPr>
                      <w:rFonts w:ascii="SimSun" w:hAnsi="SimSun" w:eastAsia="SimSun" w:cs="SimSun"/>
                      <w:sz w:val="12"/>
                      <w:szCs w:val="12"/>
                    </w:rPr>
                    <w:t xml:space="preserve"> </w:t>
                  </w:r>
                  <w:r>
                    <w:rPr>
                      <w:rFonts w:ascii="FangSong" w:hAnsi="FangSong" w:eastAsia="FangSong" w:cs="FangSong"/>
                      <w:sz w:val="12"/>
                      <w:szCs w:val="12"/>
                      <w:spacing w:val="-4"/>
                    </w:rPr>
                    <w:t>数据</w:t>
                  </w:r>
                </w:p>
              </w:txbxContent>
            </v:textbox>
          </v:shape>
        </w:pict>
      </w:r>
      <w:r>
        <w:rPr>
          <w:rFonts w:ascii="SimSun" w:hAnsi="SimSun" w:eastAsia="SimSun" w:cs="SimSun"/>
          <w:sz w:val="12"/>
          <w:szCs w:val="12"/>
        </w:rPr>
        <w:t>除</w:t>
      </w:r>
    </w:p>
    <w:p>
      <w:pPr>
        <w:ind w:left="2029"/>
        <w:spacing w:before="9" w:line="219" w:lineRule="auto"/>
        <w:rPr>
          <w:rFonts w:ascii="SimSun" w:hAnsi="SimSun" w:eastAsia="SimSun" w:cs="SimSun"/>
          <w:sz w:val="15"/>
          <w:szCs w:val="15"/>
        </w:rPr>
      </w:pPr>
      <w:r>
        <w:rPr>
          <w:rFonts w:ascii="SimSun" w:hAnsi="SimSun" w:eastAsia="SimSun" w:cs="SimSun"/>
          <w:sz w:val="15"/>
          <w:szCs w:val="15"/>
          <w:spacing w:val="-8"/>
        </w:rPr>
        <w:t>数据</w:t>
      </w:r>
    </w:p>
    <w:p>
      <w:pPr>
        <w:ind w:left="2229"/>
        <w:spacing w:before="32" w:line="220" w:lineRule="auto"/>
        <w:rPr>
          <w:rFonts w:ascii="SimSun" w:hAnsi="SimSun" w:eastAsia="SimSun" w:cs="SimSun"/>
          <w:sz w:val="15"/>
          <w:szCs w:val="15"/>
        </w:rPr>
      </w:pPr>
      <w:r>
        <w:rPr>
          <w:rFonts w:ascii="SimSun" w:hAnsi="SimSun" w:eastAsia="SimSun" w:cs="SimSun"/>
          <w:sz w:val="15"/>
          <w:szCs w:val="15"/>
          <w:spacing w:val="6"/>
        </w:rPr>
        <w:t>单元级</w:t>
      </w:r>
    </w:p>
    <w:p>
      <w:pPr>
        <w:ind w:left="2429"/>
        <w:spacing w:before="80" w:line="224" w:lineRule="auto"/>
        <w:rPr>
          <w:rFonts w:ascii="FangSong" w:hAnsi="FangSong" w:eastAsia="FangSong" w:cs="FangSong"/>
          <w:sz w:val="15"/>
          <w:szCs w:val="15"/>
        </w:rPr>
      </w:pPr>
      <w:r>
        <w:rPr>
          <w:rFonts w:ascii="FangSong" w:hAnsi="FangSong" w:eastAsia="FangSong" w:cs="FangSong"/>
          <w:sz w:val="15"/>
          <w:szCs w:val="15"/>
          <w:spacing w:val="7"/>
        </w:rPr>
        <w:t>系统级</w:t>
      </w:r>
    </w:p>
    <w:p>
      <w:pPr>
        <w:ind w:left="2769"/>
        <w:spacing w:before="58" w:line="224" w:lineRule="auto"/>
        <w:rPr>
          <w:rFonts w:ascii="FangSong" w:hAnsi="FangSong" w:eastAsia="FangSong" w:cs="FangSong"/>
          <w:sz w:val="15"/>
          <w:szCs w:val="15"/>
        </w:rPr>
      </w:pPr>
      <w:r>
        <w:rPr>
          <w:rFonts w:ascii="SimSun" w:hAnsi="SimSun" w:eastAsia="SimSun" w:cs="SimSun"/>
          <w:sz w:val="15"/>
          <w:szCs w:val="15"/>
          <w:spacing w:val="-2"/>
        </w:rPr>
        <w:t>SoS</w:t>
      </w:r>
      <w:r>
        <w:rPr>
          <w:rFonts w:ascii="SimSun" w:hAnsi="SimSun" w:eastAsia="SimSun" w:cs="SimSun"/>
          <w:sz w:val="15"/>
          <w:szCs w:val="15"/>
          <w:spacing w:val="-34"/>
        </w:rPr>
        <w:t xml:space="preserve"> </w:t>
      </w:r>
      <w:r>
        <w:rPr>
          <w:rFonts w:ascii="FangSong" w:hAnsi="FangSong" w:eastAsia="FangSong" w:cs="FangSong"/>
          <w:sz w:val="15"/>
          <w:szCs w:val="15"/>
          <w:spacing w:val="-2"/>
        </w:rPr>
        <w:t>级</w:t>
      </w:r>
    </w:p>
    <w:p>
      <w:pPr>
        <w:pStyle w:val="BodyText"/>
        <w:spacing w:line="444" w:lineRule="auto"/>
        <w:rPr/>
      </w:pPr>
      <w:r/>
    </w:p>
    <w:p>
      <w:pPr>
        <w:ind w:left="19"/>
        <w:spacing w:before="63" w:line="440" w:lineRule="exact"/>
        <w:rPr>
          <w:rFonts w:ascii="SimSun" w:hAnsi="SimSun" w:eastAsia="SimSun" w:cs="SimSun"/>
          <w:sz w:val="19"/>
          <w:szCs w:val="19"/>
        </w:rPr>
      </w:pPr>
      <w:r>
        <w:rPr>
          <w:rFonts w:ascii="SimSun" w:hAnsi="SimSun" w:eastAsia="SimSun" w:cs="SimSun"/>
          <w:sz w:val="19"/>
          <w:szCs w:val="19"/>
          <w:spacing w:val="-5"/>
          <w:position w:val="19"/>
        </w:rPr>
        <w:t>图表来源：中国信息物理系统发展论坛《信息物理系统白皮书(2017)》</w:t>
      </w:r>
    </w:p>
    <w:p>
      <w:pPr>
        <w:ind w:left="2489"/>
        <w:spacing w:before="1" w:line="219" w:lineRule="auto"/>
        <w:rPr>
          <w:rFonts w:ascii="SimSun" w:hAnsi="SimSun" w:eastAsia="SimSun" w:cs="SimSun"/>
          <w:sz w:val="19"/>
          <w:szCs w:val="19"/>
        </w:rPr>
      </w:pPr>
      <w:r>
        <w:rPr>
          <w:rFonts w:ascii="SimSun" w:hAnsi="SimSun" w:eastAsia="SimSun" w:cs="SimSun"/>
          <w:sz w:val="19"/>
          <w:szCs w:val="19"/>
          <w:spacing w:val="-8"/>
        </w:rPr>
        <w:t>图3-3</w:t>
      </w:r>
      <w:r>
        <w:rPr>
          <w:rFonts w:ascii="SimSun" w:hAnsi="SimSun" w:eastAsia="SimSun" w:cs="SimSun"/>
          <w:sz w:val="19"/>
          <w:szCs w:val="19"/>
          <w:spacing w:val="74"/>
        </w:rPr>
        <w:t xml:space="preserve"> </w:t>
      </w:r>
      <w:r>
        <w:rPr>
          <w:rFonts w:ascii="SimSun" w:hAnsi="SimSun" w:eastAsia="SimSun" w:cs="SimSun"/>
          <w:sz w:val="19"/>
          <w:szCs w:val="19"/>
          <w:spacing w:val="-8"/>
        </w:rPr>
        <w:t>CPS</w:t>
      </w:r>
      <w:r>
        <w:rPr>
          <w:rFonts w:ascii="SimSun" w:hAnsi="SimSun" w:eastAsia="SimSun" w:cs="SimSun"/>
          <w:sz w:val="19"/>
          <w:szCs w:val="19"/>
          <w:spacing w:val="16"/>
        </w:rPr>
        <w:t xml:space="preserve"> </w:t>
      </w:r>
      <w:r>
        <w:rPr>
          <w:rFonts w:ascii="SimSun" w:hAnsi="SimSun" w:eastAsia="SimSun" w:cs="SimSun"/>
          <w:sz w:val="19"/>
          <w:szCs w:val="19"/>
          <w:spacing w:val="-8"/>
        </w:rPr>
        <w:t>的三个层级</w:t>
      </w:r>
    </w:p>
    <w:p>
      <w:pPr>
        <w:pStyle w:val="BodyText"/>
        <w:spacing w:line="284" w:lineRule="auto"/>
        <w:rPr/>
      </w:pPr>
      <w:r/>
    </w:p>
    <w:p>
      <w:pPr>
        <w:pStyle w:val="BodyText"/>
        <w:spacing w:before="1" w:line="1964" w:lineRule="exact"/>
        <w:rPr/>
      </w:pPr>
      <w:r>
        <w:rPr>
          <w:position w:val="-39"/>
        </w:rPr>
        <w:pict>
          <v:group id="_x0000_s120" style="mso-position-vertical-relative:line;mso-position-horizontal-relative:char;width:345pt;height:98.25pt;" filled="false" stroked="false" coordsize="6900,1965" coordorigin="0,0">
            <v:shape id="_x0000_s122" style="position:absolute;left:0;top:0;width:6900;height:1961;" filled="false" stroked="false" type="#_x0000_t75">
              <v:imagedata o:title="" r:id="rId114"/>
            </v:shape>
            <v:shape id="_x0000_s124" style="position:absolute;left:4509;top:183;width:1498;height:1793;" filled="false" stroked="false" type="#_x0000_t202">
              <v:fill on="false"/>
              <v:stroke on="false"/>
              <v:path/>
              <v:imagedata o:title=""/>
              <o:lock v:ext="edit" aspectratio="false"/>
              <v:textbox inset="0mm,0mm,0mm,0mm">
                <w:txbxContent>
                  <w:p>
                    <w:pPr>
                      <w:ind w:left="210"/>
                      <w:spacing w:before="20" w:line="219" w:lineRule="auto"/>
                      <w:rPr>
                        <w:rFonts w:ascii="SimSun" w:hAnsi="SimSun" w:eastAsia="SimSun" w:cs="SimSun"/>
                        <w:sz w:val="15"/>
                        <w:szCs w:val="15"/>
                      </w:rPr>
                    </w:pPr>
                    <w:r>
                      <w:rPr>
                        <w:rFonts w:ascii="Times New Roman" w:hAnsi="Times New Roman" w:eastAsia="Times New Roman" w:cs="Times New Roman"/>
                        <w:sz w:val="15"/>
                        <w:szCs w:val="15"/>
                        <w:b/>
                        <w:bCs/>
                      </w:rPr>
                      <w:t>CPS</w:t>
                    </w:r>
                    <w:r>
                      <w:rPr>
                        <w:rFonts w:ascii="SimSun" w:hAnsi="SimSun" w:eastAsia="SimSun" w:cs="SimSun"/>
                        <w:sz w:val="15"/>
                        <w:szCs w:val="15"/>
                        <w:b/>
                        <w:bCs/>
                        <w:spacing w:val="5"/>
                      </w:rPr>
                      <w:t>智能服务平台</w:t>
                    </w:r>
                  </w:p>
                  <w:p>
                    <w:pPr>
                      <w:spacing w:line="242" w:lineRule="auto"/>
                      <w:rPr>
                        <w:rFonts w:ascii="Arial"/>
                        <w:sz w:val="21"/>
                      </w:rPr>
                    </w:pPr>
                    <w:r/>
                  </w:p>
                  <w:p>
                    <w:pPr>
                      <w:spacing w:line="242" w:lineRule="auto"/>
                      <w:rPr>
                        <w:rFonts w:ascii="Arial"/>
                        <w:sz w:val="21"/>
                      </w:rPr>
                    </w:pPr>
                    <w:r/>
                  </w:p>
                  <w:p>
                    <w:pPr>
                      <w:ind w:left="660"/>
                      <w:spacing w:before="29" w:line="150" w:lineRule="exact"/>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position w:val="5"/>
                      </w:rPr>
                      <w:t>(tosn)</w:t>
                    </w:r>
                  </w:p>
                  <w:p>
                    <w:pPr>
                      <w:ind w:left="509"/>
                      <w:spacing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2"/>
                      </w:rPr>
                      <w:t>Cs</w:t>
                    </w:r>
                  </w:p>
                  <w:p>
                    <w:pPr>
                      <w:ind w:left="20"/>
                      <w:spacing w:before="141" w:line="219" w:lineRule="auto"/>
                      <w:rPr>
                        <w:rFonts w:ascii="SimSun" w:hAnsi="SimSun" w:eastAsia="SimSun" w:cs="SimSun"/>
                        <w:sz w:val="19"/>
                        <w:szCs w:val="19"/>
                      </w:rPr>
                    </w:pPr>
                    <w:r>
                      <w:rPr>
                        <w:rFonts w:ascii="SimSun" w:hAnsi="SimSun" w:eastAsia="SimSun" w:cs="SimSun"/>
                        <w:sz w:val="19"/>
                        <w:szCs w:val="19"/>
                        <w:position w:val="-1"/>
                      </w:rPr>
                      <w:drawing>
                        <wp:inline distT="0" distB="0" distL="0" distR="0">
                          <wp:extent cx="88873" cy="101582"/>
                          <wp:effectExtent l="0" t="0" r="0" b="0"/>
                          <wp:docPr id="100" name="IM 100"/>
                          <wp:cNvGraphicFramePr/>
                          <a:graphic>
                            <a:graphicData uri="http://schemas.openxmlformats.org/drawingml/2006/picture">
                              <pic:pic>
                                <pic:nvPicPr>
                                  <pic:cNvPr id="100" name="IM 100"/>
                                  <pic:cNvPicPr/>
                                </pic:nvPicPr>
                                <pic:blipFill>
                                  <a:blip r:embed="rId115"/>
                                  <a:stretch>
                                    <a:fillRect/>
                                  </a:stretch>
                                </pic:blipFill>
                                <pic:spPr>
                                  <a:xfrm rot="0">
                                    <a:off x="0" y="0"/>
                                    <a:ext cx="88873" cy="101582"/>
                                  </a:xfrm>
                                  <a:prstGeom prst="rect">
                                    <a:avLst/>
                                  </a:prstGeom>
                                </pic:spPr>
                              </pic:pic>
                            </a:graphicData>
                          </a:graphic>
                        </wp:inline>
                      </w:drawing>
                    </w:r>
                    <w:r>
                      <w:rPr>
                        <w:rFonts w:ascii="SimSun" w:hAnsi="SimSun" w:eastAsia="SimSun" w:cs="SimSun"/>
                        <w:sz w:val="19"/>
                        <w:szCs w:val="19"/>
                        <w:spacing w:val="21"/>
                      </w:rPr>
                      <w:t xml:space="preserve">   </w:t>
                    </w:r>
                    <w:r>
                      <w:rPr>
                        <w:rFonts w:ascii="SimSun" w:hAnsi="SimSun" w:eastAsia="SimSun" w:cs="SimSun"/>
                        <w:sz w:val="19"/>
                        <w:szCs w:val="19"/>
                        <w:spacing w:val="13"/>
                      </w:rPr>
                      <w:t>医1室零</w:t>
                    </w:r>
                  </w:p>
                  <w:p>
                    <w:pPr>
                      <w:ind w:left="508" w:right="20" w:hanging="474"/>
                      <w:spacing w:before="74" w:line="255" w:lineRule="auto"/>
                      <w:rPr>
                        <w:rFonts w:ascii="SimSun" w:hAnsi="SimSun" w:eastAsia="SimSun" w:cs="SimSun"/>
                        <w:sz w:val="12"/>
                        <w:szCs w:val="12"/>
                      </w:rPr>
                    </w:pPr>
                    <w:r>
                      <w:rPr>
                        <w:rFonts w:ascii="SimSun" w:hAnsi="SimSun" w:eastAsia="SimSun" w:cs="SimSun"/>
                        <w:sz w:val="15"/>
                        <w:szCs w:val="15"/>
                        <w:spacing w:val="16"/>
                      </w:rPr>
                      <w:t>“硬+软+网+平台”</w:t>
                    </w:r>
                    <w:r>
                      <w:rPr>
                        <w:rFonts w:ascii="SimSun" w:hAnsi="SimSun" w:eastAsia="SimSun" w:cs="SimSun"/>
                        <w:sz w:val="15"/>
                        <w:szCs w:val="15"/>
                        <w:spacing w:val="6"/>
                      </w:rPr>
                      <w:t xml:space="preserve"> </w:t>
                    </w:r>
                    <w:r>
                      <w:rPr>
                        <w:rFonts w:ascii="Times New Roman" w:hAnsi="Times New Roman" w:eastAsia="Times New Roman" w:cs="Times New Roman"/>
                        <w:sz w:val="12"/>
                        <w:szCs w:val="12"/>
                        <w:spacing w:val="-2"/>
                      </w:rPr>
                      <w:t>SoS</w:t>
                    </w:r>
                    <w:r>
                      <w:rPr>
                        <w:rFonts w:ascii="Times New Roman" w:hAnsi="Times New Roman" w:eastAsia="Times New Roman" w:cs="Times New Roman"/>
                        <w:sz w:val="12"/>
                        <w:szCs w:val="12"/>
                        <w:spacing w:val="7"/>
                      </w:rPr>
                      <w:t xml:space="preserve">  </w:t>
                    </w:r>
                    <w:r>
                      <w:rPr>
                        <w:rFonts w:ascii="SimSun" w:hAnsi="SimSun" w:eastAsia="SimSun" w:cs="SimSun"/>
                        <w:sz w:val="12"/>
                        <w:szCs w:val="12"/>
                        <w:spacing w:val="-2"/>
                      </w:rPr>
                      <w:t>级</w:t>
                    </w:r>
                  </w:p>
                </w:txbxContent>
              </v:textbox>
            </v:shape>
            <v:shape id="_x0000_s126" style="position:absolute;left:67;top:659;width:1766;height:1325;" filled="false" stroked="false" type="#_x0000_t202">
              <v:fill on="false"/>
              <v:stroke on="false"/>
              <v:path/>
              <v:imagedata o:title=""/>
              <o:lock v:ext="edit" aspectratio="false"/>
              <v:textbox inset="0mm,0mm,0mm,0mm">
                <w:txbxContent>
                  <w:p>
                    <w:pPr>
                      <w:ind w:left="32"/>
                      <w:spacing w:before="19" w:line="19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((0*y))</w:t>
                    </w:r>
                  </w:p>
                  <w:p>
                    <w:pPr>
                      <w:ind w:right="7"/>
                      <w:spacing w:before="116" w:line="222" w:lineRule="auto"/>
                      <w:jc w:val="right"/>
                      <w:rPr>
                        <w:rFonts w:ascii="SimSun" w:hAnsi="SimSun" w:eastAsia="SimSun" w:cs="SimSun"/>
                        <w:sz w:val="12"/>
                        <w:szCs w:val="12"/>
                      </w:rPr>
                    </w:pPr>
                    <w:r>
                      <w:rPr>
                        <w:rFonts w:ascii="SimSun" w:hAnsi="SimSun" w:eastAsia="SimSun" w:cs="SimSun"/>
                        <w:sz w:val="12"/>
                        <w:szCs w:val="12"/>
                        <w:spacing w:val="-7"/>
                      </w:rPr>
                      <w:t>()</w:t>
                    </w:r>
                  </w:p>
                  <w:p>
                    <w:pPr>
                      <w:spacing w:line="470" w:lineRule="auto"/>
                      <w:rPr>
                        <w:rFonts w:ascii="Arial"/>
                        <w:sz w:val="21"/>
                      </w:rPr>
                    </w:pPr>
                    <w:r/>
                  </w:p>
                  <w:p>
                    <w:pPr>
                      <w:ind w:left="20"/>
                      <w:spacing w:before="61" w:line="222" w:lineRule="auto"/>
                      <w:rPr>
                        <w:rFonts w:ascii="SimSun" w:hAnsi="SimSun" w:eastAsia="SimSun" w:cs="SimSun"/>
                        <w:sz w:val="19"/>
                        <w:szCs w:val="19"/>
                      </w:rPr>
                    </w:pPr>
                    <w:r>
                      <w:rPr>
                        <w:rFonts w:ascii="SimSun" w:hAnsi="SimSun" w:eastAsia="SimSun" w:cs="SimSun"/>
                        <w:sz w:val="19"/>
                        <w:szCs w:val="19"/>
                        <w:b/>
                        <w:bCs/>
                        <w:spacing w:val="-6"/>
                      </w:rPr>
                      <w:t>“硬+软”</w:t>
                    </w:r>
                  </w:p>
                  <w:p>
                    <w:pPr>
                      <w:ind w:left="154"/>
                      <w:spacing w:line="220" w:lineRule="auto"/>
                      <w:rPr>
                        <w:rFonts w:ascii="SimSun" w:hAnsi="SimSun" w:eastAsia="SimSun" w:cs="SimSun"/>
                        <w:sz w:val="15"/>
                        <w:szCs w:val="15"/>
                      </w:rPr>
                    </w:pPr>
                    <w:r>
                      <w:rPr>
                        <w:rFonts w:ascii="SimSun" w:hAnsi="SimSun" w:eastAsia="SimSun" w:cs="SimSun"/>
                        <w:sz w:val="15"/>
                        <w:szCs w:val="15"/>
                        <w:b/>
                        <w:bCs/>
                        <w:spacing w:val="6"/>
                      </w:rPr>
                      <w:t>单元级</w:t>
                    </w:r>
                  </w:p>
                </w:txbxContent>
              </v:textbox>
            </v:shape>
            <v:shape id="_x0000_s128" style="position:absolute;left:1937;top:310;width:1368;height:1656;" filled="false" stroked="false" type="#_x0000_t202">
              <v:fill on="false"/>
              <v:stroke on="false"/>
              <v:path/>
              <v:imagedata o:title=""/>
              <o:lock v:ext="edit" aspectratio="false"/>
              <v:textbox inset="0mm,0mm,0mm,0mm">
                <w:txbxContent>
                  <w:p>
                    <w:pPr>
                      <w:ind w:left="352"/>
                      <w:spacing w:before="20" w:line="273" w:lineRule="exact"/>
                      <w:rPr>
                        <w:rFonts w:ascii="SimSun" w:hAnsi="SimSun" w:eastAsia="SimSun" w:cs="SimSun"/>
                        <w:sz w:val="19"/>
                        <w:szCs w:val="19"/>
                      </w:rPr>
                    </w:pPr>
                    <w:r>
                      <w:rPr>
                        <w:rFonts w:ascii="SimSun" w:hAnsi="SimSun" w:eastAsia="SimSun" w:cs="SimSun"/>
                        <w:sz w:val="19"/>
                        <w:szCs w:val="19"/>
                        <w:spacing w:val="-20"/>
                        <w:position w:val="6"/>
                      </w:rPr>
                      <w:t>(((》)</w:t>
                    </w:r>
                  </w:p>
                  <w:p>
                    <w:pPr>
                      <w:ind w:left="292"/>
                      <w:spacing w:line="219" w:lineRule="auto"/>
                      <w:rPr>
                        <w:rFonts w:ascii="SimHei" w:hAnsi="SimHei" w:eastAsia="SimHei" w:cs="SimHei"/>
                        <w:sz w:val="15"/>
                        <w:szCs w:val="15"/>
                      </w:rPr>
                    </w:pPr>
                    <w:r>
                      <w:rPr>
                        <w:rFonts w:ascii="Times New Roman" w:hAnsi="Times New Roman" w:eastAsia="Times New Roman" w:cs="Times New Roman"/>
                        <w:sz w:val="15"/>
                        <w:szCs w:val="15"/>
                      </w:rPr>
                      <w:t>CPS</w:t>
                    </w:r>
                    <w:r>
                      <w:rPr>
                        <w:rFonts w:ascii="SimHei" w:hAnsi="SimHei" w:eastAsia="SimHei" w:cs="SimHei"/>
                        <w:sz w:val="15"/>
                        <w:szCs w:val="15"/>
                        <w:spacing w:val="13"/>
                      </w:rPr>
                      <w:t>总线</w:t>
                    </w:r>
                  </w:p>
                  <w:p>
                    <w:pPr>
                      <w:spacing w:line="373" w:lineRule="auto"/>
                      <w:rPr>
                        <w:rFonts w:ascii="Arial"/>
                        <w:sz w:val="21"/>
                      </w:rPr>
                    </w:pPr>
                    <w:r/>
                  </w:p>
                  <w:p>
                    <w:pPr>
                      <w:ind w:right="20"/>
                      <w:spacing w:before="39" w:line="222" w:lineRule="auto"/>
                      <w:jc w:val="right"/>
                      <w:rPr>
                        <w:rFonts w:ascii="SimSun" w:hAnsi="SimSun" w:eastAsia="SimSun" w:cs="SimSun"/>
                        <w:sz w:val="12"/>
                        <w:szCs w:val="12"/>
                      </w:rPr>
                    </w:pPr>
                    <w:r>
                      <w:rPr>
                        <w:rFonts w:ascii="SimSun" w:hAnsi="SimSun" w:eastAsia="SimSun" w:cs="SimSun"/>
                        <w:sz w:val="12"/>
                        <w:szCs w:val="12"/>
                        <w:color w:val="FFFFFF"/>
                        <w:spacing w:val="-7"/>
                      </w:rPr>
                      <w:t>(0-)</w:t>
                    </w:r>
                  </w:p>
                  <w:p>
                    <w:pPr>
                      <w:ind w:left="20"/>
                      <w:spacing w:before="273" w:line="189" w:lineRule="auto"/>
                      <w:rPr>
                        <w:rFonts w:ascii="SimSun" w:hAnsi="SimSun" w:eastAsia="SimSun" w:cs="SimSun"/>
                        <w:sz w:val="15"/>
                        <w:szCs w:val="15"/>
                      </w:rPr>
                    </w:pPr>
                    <w:r>
                      <w:rPr>
                        <w:rFonts w:ascii="SimSun" w:hAnsi="SimSun" w:eastAsia="SimSun" w:cs="SimSun"/>
                        <w:sz w:val="15"/>
                        <w:szCs w:val="15"/>
                        <w:b/>
                        <w:bCs/>
                        <w:spacing w:val="13"/>
                      </w:rPr>
                      <w:t>“硬+软+网”</w:t>
                    </w:r>
                  </w:p>
                  <w:p>
                    <w:pPr>
                      <w:ind w:left="245"/>
                      <w:spacing w:line="209" w:lineRule="auto"/>
                      <w:rPr>
                        <w:rFonts w:ascii="SimSun" w:hAnsi="SimSun" w:eastAsia="SimSun" w:cs="SimSun"/>
                        <w:sz w:val="19"/>
                        <w:szCs w:val="19"/>
                      </w:rPr>
                    </w:pPr>
                    <w:r>
                      <w:rPr>
                        <w:rFonts w:ascii="SimSun" w:hAnsi="SimSun" w:eastAsia="SimSun" w:cs="SimSun"/>
                        <w:sz w:val="19"/>
                        <w:szCs w:val="19"/>
                        <w:b/>
                        <w:bCs/>
                        <w:spacing w:val="-21"/>
                      </w:rPr>
                      <w:t>系统级</w:t>
                    </w:r>
                  </w:p>
                </w:txbxContent>
              </v:textbox>
            </v:shape>
            <v:shape id="_x0000_s130" style="position:absolute;left:3969;top:826;width:502;height:694;" filled="false" stroked="false" type="#_x0000_t202">
              <v:fill on="false"/>
              <v:stroke on="false"/>
              <v:path/>
              <v:imagedata o:title=""/>
              <o:lock v:ext="edit" aspectratio="false"/>
              <v:textbox inset="0mm,0mm,0mm,0mm">
                <w:txbxContent>
                  <w:p>
                    <w:pPr>
                      <w:ind w:left="120"/>
                      <w:spacing w:before="19" w:line="198" w:lineRule="auto"/>
                      <w:rPr>
                        <w:rFonts w:ascii="SimSun" w:hAnsi="SimSun" w:eastAsia="SimSun" w:cs="SimSun"/>
                        <w:sz w:val="12"/>
                        <w:szCs w:val="12"/>
                      </w:rPr>
                    </w:pPr>
                    <w:r>
                      <w:rPr>
                        <w:rFonts w:ascii="SimSun" w:hAnsi="SimSun" w:eastAsia="SimSun" w:cs="SimSun"/>
                        <w:sz w:val="12"/>
                        <w:szCs w:val="12"/>
                        <w:spacing w:val="-6"/>
                      </w:rPr>
                      <w:t>(0-8)</w:t>
                    </w:r>
                  </w:p>
                  <w:p>
                    <w:pPr>
                      <w:ind w:left="20"/>
                      <w:spacing w:line="220" w:lineRule="auto"/>
                      <w:rPr>
                        <w:rFonts w:ascii="SimSun" w:hAnsi="SimSun" w:eastAsia="SimSun" w:cs="SimSun"/>
                        <w:sz w:val="12"/>
                        <w:szCs w:val="12"/>
                      </w:rPr>
                    </w:pPr>
                    <w:r>
                      <w:rPr>
                        <w:rFonts w:ascii="SimSun" w:hAnsi="SimSun" w:eastAsia="SimSun" w:cs="SimSun"/>
                        <w:sz w:val="12"/>
                        <w:szCs w:val="12"/>
                        <w:color w:val="FFFFFF"/>
                        <w:spacing w:val="-2"/>
                      </w:rPr>
                      <w:t>CPS</w:t>
                    </w:r>
                    <w:r>
                      <w:rPr>
                        <w:rFonts w:ascii="SimSun" w:hAnsi="SimSun" w:eastAsia="SimSun" w:cs="SimSun"/>
                        <w:sz w:val="12"/>
                        <w:szCs w:val="12"/>
                        <w:color w:val="FFFFFF"/>
                        <w:spacing w:val="-6"/>
                      </w:rPr>
                      <w:t xml:space="preserve"> </w:t>
                    </w:r>
                    <w:r>
                      <w:rPr>
                        <w:rFonts w:ascii="SimSun" w:hAnsi="SimSun" w:eastAsia="SimSun" w:cs="SimSun"/>
                        <w:sz w:val="12"/>
                        <w:szCs w:val="12"/>
                        <w:color w:val="FFFFFF"/>
                        <w:spacing w:val="-2"/>
                      </w:rPr>
                      <w:t>总线</w:t>
                    </w:r>
                  </w:p>
                  <w:p>
                    <w:pPr>
                      <w:ind w:firstLine="20"/>
                      <w:spacing w:before="181" w:line="200" w:lineRule="exact"/>
                      <w:rPr/>
                    </w:pPr>
                    <w:r>
                      <w:rPr>
                        <w:position w:val="-3"/>
                      </w:rPr>
                      <w:drawing>
                        <wp:inline distT="0" distB="0" distL="0" distR="0">
                          <wp:extent cx="184160" cy="126999"/>
                          <wp:effectExtent l="0" t="0" r="0" b="0"/>
                          <wp:docPr id="102" name="IM 102"/>
                          <wp:cNvGraphicFramePr/>
                          <a:graphic>
                            <a:graphicData uri="http://schemas.openxmlformats.org/drawingml/2006/picture">
                              <pic:pic>
                                <pic:nvPicPr>
                                  <pic:cNvPr id="102" name="IM 102"/>
                                  <pic:cNvPicPr/>
                                </pic:nvPicPr>
                                <pic:blipFill>
                                  <a:blip r:embed="rId116"/>
                                  <a:stretch>
                                    <a:fillRect/>
                                  </a:stretch>
                                </pic:blipFill>
                                <pic:spPr>
                                  <a:xfrm rot="0">
                                    <a:off x="0" y="0"/>
                                    <a:ext cx="184160" cy="126999"/>
                                  </a:xfrm>
                                  <a:prstGeom prst="rect">
                                    <a:avLst/>
                                  </a:prstGeom>
                                </pic:spPr>
                              </pic:pic>
                            </a:graphicData>
                          </a:graphic>
                        </wp:inline>
                      </w:drawing>
                    </w:r>
                  </w:p>
                </w:txbxContent>
              </v:textbox>
            </v:shape>
            <v:shape id="_x0000_s132" style="position:absolute;left:6139;top:820;width:529;height:650;" filled="false" stroked="false" type="#_x0000_t202">
              <v:fill on="false"/>
              <v:stroke on="false"/>
              <v:path/>
              <v:imagedata o:title=""/>
              <o:lock v:ext="edit" aspectratio="false"/>
              <v:textbox inset="0mm,0mm,0mm,0mm">
                <w:txbxContent>
                  <w:p>
                    <w:pPr>
                      <w:ind w:left="120"/>
                      <w:spacing w:before="19" w:line="19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6"/>
                      </w:rPr>
                      <w:t>((0*m)</w:t>
                    </w:r>
                  </w:p>
                  <w:p>
                    <w:pPr>
                      <w:ind w:left="20"/>
                      <w:spacing w:before="25" w:line="220" w:lineRule="auto"/>
                      <w:rPr>
                        <w:rFonts w:ascii="SimSun" w:hAnsi="SimSun" w:eastAsia="SimSun" w:cs="SimSun"/>
                        <w:sz w:val="12"/>
                        <w:szCs w:val="12"/>
                      </w:rPr>
                    </w:pPr>
                    <w:r>
                      <w:rPr>
                        <w:rFonts w:ascii="Times New Roman" w:hAnsi="Times New Roman" w:eastAsia="Times New Roman" w:cs="Times New Roman"/>
                        <w:sz w:val="12"/>
                        <w:szCs w:val="12"/>
                        <w:color w:val="FFFFFF"/>
                        <w:spacing w:val="-1"/>
                      </w:rPr>
                      <w:t>CPS</w:t>
                    </w:r>
                    <w:r>
                      <w:rPr>
                        <w:rFonts w:ascii="SimSun" w:hAnsi="SimSun" w:eastAsia="SimSun" w:cs="SimSun"/>
                        <w:sz w:val="12"/>
                        <w:szCs w:val="12"/>
                        <w:color w:val="FFFFFF"/>
                        <w:spacing w:val="-1"/>
                      </w:rPr>
                      <w:t>总</w:t>
                    </w:r>
                    <w:r>
                      <w:rPr>
                        <w:rFonts w:ascii="SimSun" w:hAnsi="SimSun" w:eastAsia="SimSun" w:cs="SimSun"/>
                        <w:sz w:val="12"/>
                        <w:szCs w:val="12"/>
                        <w:color w:val="FFFFFF"/>
                        <w:spacing w:val="-15"/>
                      </w:rPr>
                      <w:t xml:space="preserve"> </w:t>
                    </w:r>
                    <w:r>
                      <w:rPr>
                        <w:rFonts w:ascii="SimSun" w:hAnsi="SimSun" w:eastAsia="SimSun" w:cs="SimSun"/>
                        <w:sz w:val="12"/>
                        <w:szCs w:val="12"/>
                        <w:color w:val="FFFFFF"/>
                        <w:spacing w:val="-1"/>
                      </w:rPr>
                      <w:t>线</w:t>
                    </w:r>
                  </w:p>
                  <w:p>
                    <w:pPr>
                      <w:ind w:firstLine="69"/>
                      <w:spacing w:before="231" w:line="100" w:lineRule="exact"/>
                      <w:rPr/>
                    </w:pPr>
                    <w:r>
                      <w:rPr>
                        <w:position w:val="-1"/>
                      </w:rPr>
                      <w:drawing>
                        <wp:inline distT="0" distB="0" distL="0" distR="0">
                          <wp:extent cx="63505" cy="63499"/>
                          <wp:effectExtent l="0" t="0" r="0" b="0"/>
                          <wp:docPr id="104" name="IM 104"/>
                          <wp:cNvGraphicFramePr/>
                          <a:graphic>
                            <a:graphicData uri="http://schemas.openxmlformats.org/drawingml/2006/picture">
                              <pic:pic>
                                <pic:nvPicPr>
                                  <pic:cNvPr id="104" name="IM 104"/>
                                  <pic:cNvPicPr/>
                                </pic:nvPicPr>
                                <pic:blipFill>
                                  <a:blip r:embed="rId117"/>
                                  <a:stretch>
                                    <a:fillRect/>
                                  </a:stretch>
                                </pic:blipFill>
                                <pic:spPr>
                                  <a:xfrm rot="0">
                                    <a:off x="0" y="0"/>
                                    <a:ext cx="63505" cy="63499"/>
                                  </a:xfrm>
                                  <a:prstGeom prst="rect">
                                    <a:avLst/>
                                  </a:prstGeom>
                                </pic:spPr>
                              </pic:pic>
                            </a:graphicData>
                          </a:graphic>
                        </wp:inline>
                      </w:drawing>
                    </w:r>
                  </w:p>
                </w:txbxContent>
              </v:textbox>
            </v:shape>
            <v:shape id="_x0000_s134" style="position:absolute;left:6679;top:1306;width:185;height:213;" filled="false" stroked="false" type="#_x0000_t202">
              <v:fill on="false"/>
              <v:stroke on="false"/>
              <v:path/>
              <v:imagedata o:title=""/>
              <o:lock v:ext="edit" aspectratio="false"/>
              <v:textbox inset="0mm,0mm,0mm,0mm">
                <w:txbxContent>
                  <w:p>
                    <w:pPr>
                      <w:spacing w:before="19" w:line="223" w:lineRule="auto"/>
                      <w:jc w:val="right"/>
                      <w:rPr>
                        <w:rFonts w:ascii="SimSun" w:hAnsi="SimSun" w:eastAsia="SimSun" w:cs="SimSun"/>
                        <w:sz w:val="19"/>
                        <w:szCs w:val="19"/>
                      </w:rPr>
                    </w:pPr>
                    <w:r>
                      <w:rPr>
                        <w:rFonts w:ascii="SimHei" w:hAnsi="SimHei" w:eastAsia="SimHei" w:cs="SimHei"/>
                        <w:sz w:val="15"/>
                        <w:szCs w:val="15"/>
                        <w:color w:val="FFFFFF"/>
                        <w:spacing w:val="-36"/>
                        <w:w w:val="88"/>
                        <w:position w:val="1"/>
                      </w:rPr>
                      <w:t>黑</w:t>
                    </w:r>
                    <w:r>
                      <w:rPr>
                        <w:rFonts w:ascii="SimSun" w:hAnsi="SimSun" w:eastAsia="SimSun" w:cs="SimSun"/>
                        <w:sz w:val="19"/>
                        <w:szCs w:val="19"/>
                        <w:spacing w:val="-36"/>
                        <w:w w:val="88"/>
                        <w:position w:val="-3"/>
                      </w:rPr>
                      <w:t>:</w:t>
                    </w:r>
                  </w:p>
                </w:txbxContent>
              </v:textbox>
            </v:shape>
          </v:group>
        </w:pict>
      </w:r>
    </w:p>
    <w:p>
      <w:pPr>
        <w:pStyle w:val="BodyText"/>
        <w:spacing w:line="298" w:lineRule="auto"/>
        <w:rPr/>
      </w:pPr>
      <w:r/>
    </w:p>
    <w:p>
      <w:pPr>
        <w:ind w:left="19"/>
        <w:spacing w:before="62" w:line="219" w:lineRule="auto"/>
        <w:rPr>
          <w:rFonts w:ascii="SimSun" w:hAnsi="SimSun" w:eastAsia="SimSun" w:cs="SimSun"/>
          <w:sz w:val="19"/>
          <w:szCs w:val="19"/>
        </w:rPr>
      </w:pPr>
      <w:r>
        <w:rPr>
          <w:rFonts w:ascii="SimSun" w:hAnsi="SimSun" w:eastAsia="SimSun" w:cs="SimSun"/>
          <w:sz w:val="19"/>
          <w:szCs w:val="19"/>
          <w:spacing w:val="-5"/>
        </w:rPr>
        <w:t>图表来源：中国信息物理系统发展论坛《信息物理系统白皮书(2017)》</w:t>
      </w:r>
    </w:p>
    <w:p>
      <w:pPr>
        <w:ind w:left="2489"/>
        <w:spacing w:before="216" w:line="219" w:lineRule="auto"/>
        <w:rPr>
          <w:rFonts w:ascii="SimSun" w:hAnsi="SimSun" w:eastAsia="SimSun" w:cs="SimSun"/>
          <w:sz w:val="19"/>
          <w:szCs w:val="19"/>
        </w:rPr>
      </w:pPr>
      <w:r>
        <w:rPr>
          <w:rFonts w:ascii="SimSun" w:hAnsi="SimSun" w:eastAsia="SimSun" w:cs="SimSun"/>
          <w:sz w:val="19"/>
          <w:szCs w:val="19"/>
          <w:spacing w:val="-8"/>
        </w:rPr>
        <w:t>图3-4</w:t>
      </w:r>
      <w:r>
        <w:rPr>
          <w:rFonts w:ascii="SimSun" w:hAnsi="SimSun" w:eastAsia="SimSun" w:cs="SimSun"/>
          <w:sz w:val="19"/>
          <w:szCs w:val="19"/>
          <w:spacing w:val="69"/>
        </w:rPr>
        <w:t xml:space="preserve"> </w:t>
      </w:r>
      <w:r>
        <w:rPr>
          <w:rFonts w:ascii="Times New Roman" w:hAnsi="Times New Roman" w:eastAsia="Times New Roman" w:cs="Times New Roman"/>
          <w:sz w:val="19"/>
          <w:szCs w:val="19"/>
          <w:spacing w:val="-8"/>
        </w:rPr>
        <w:t>CPS</w:t>
      </w:r>
      <w:r>
        <w:rPr>
          <w:rFonts w:ascii="Times New Roman" w:hAnsi="Times New Roman" w:eastAsia="Times New Roman" w:cs="Times New Roman"/>
          <w:sz w:val="19"/>
          <w:szCs w:val="19"/>
          <w:spacing w:val="12"/>
        </w:rPr>
        <w:t xml:space="preserve"> </w:t>
      </w:r>
      <w:r>
        <w:rPr>
          <w:rFonts w:ascii="SimSun" w:hAnsi="SimSun" w:eastAsia="SimSun" w:cs="SimSun"/>
          <w:sz w:val="19"/>
          <w:szCs w:val="19"/>
          <w:spacing w:val="-8"/>
        </w:rPr>
        <w:t>的层次演进</w:t>
      </w:r>
    </w:p>
    <w:p>
      <w:pPr>
        <w:ind w:right="42"/>
        <w:spacing w:before="174" w:line="451" w:lineRule="exact"/>
        <w:jc w:val="right"/>
        <w:rPr>
          <w:rFonts w:ascii="SimSun" w:hAnsi="SimSun" w:eastAsia="SimSun" w:cs="SimSun"/>
          <w:sz w:val="19"/>
          <w:szCs w:val="19"/>
        </w:rPr>
      </w:pPr>
      <w:r>
        <w:rPr>
          <w:rFonts w:ascii="SimSun" w:hAnsi="SimSun" w:eastAsia="SimSun" w:cs="SimSun"/>
          <w:sz w:val="19"/>
          <w:szCs w:val="19"/>
          <w:spacing w:val="13"/>
          <w:position w:val="20"/>
        </w:rPr>
        <w:t>(2)系统级是“</w:t>
      </w:r>
      <w:r>
        <w:rPr>
          <w:rFonts w:ascii="SimSun" w:hAnsi="SimSun" w:eastAsia="SimSun" w:cs="SimSun"/>
          <w:sz w:val="19"/>
          <w:szCs w:val="19"/>
          <w:spacing w:val="-60"/>
          <w:position w:val="20"/>
        </w:rPr>
        <w:t xml:space="preserve"> </w:t>
      </w:r>
      <w:r>
        <w:rPr>
          <w:rFonts w:ascii="SimSun" w:hAnsi="SimSun" w:eastAsia="SimSun" w:cs="SimSun"/>
          <w:sz w:val="19"/>
          <w:szCs w:val="19"/>
          <w:spacing w:val="13"/>
          <w:position w:val="20"/>
        </w:rPr>
        <w:t>一硬、 一软、 一</w:t>
      </w:r>
      <w:r>
        <w:rPr>
          <w:rFonts w:ascii="SimSun" w:hAnsi="SimSun" w:eastAsia="SimSun" w:cs="SimSun"/>
          <w:sz w:val="19"/>
          <w:szCs w:val="19"/>
          <w:spacing w:val="-49"/>
          <w:position w:val="20"/>
        </w:rPr>
        <w:t xml:space="preserve"> </w:t>
      </w:r>
      <w:r>
        <w:rPr>
          <w:rFonts w:ascii="SimSun" w:hAnsi="SimSun" w:eastAsia="SimSun" w:cs="SimSun"/>
          <w:sz w:val="19"/>
          <w:szCs w:val="19"/>
          <w:spacing w:val="13"/>
          <w:position w:val="20"/>
        </w:rPr>
        <w:t>网”的有机组合</w:t>
      </w:r>
      <w:r>
        <w:rPr>
          <w:rFonts w:ascii="SimSun" w:hAnsi="SimSun" w:eastAsia="SimSun" w:cs="SimSun"/>
          <w:sz w:val="19"/>
          <w:szCs w:val="19"/>
          <w:spacing w:val="12"/>
          <w:position w:val="20"/>
        </w:rPr>
        <w:t>。信息物理系统的多</w:t>
      </w:r>
    </w:p>
    <w:p>
      <w:pPr>
        <w:ind w:left="19"/>
        <w:spacing w:line="219" w:lineRule="auto"/>
        <w:rPr>
          <w:rFonts w:ascii="SimSun" w:hAnsi="SimSun" w:eastAsia="SimSun" w:cs="SimSun"/>
          <w:sz w:val="19"/>
          <w:szCs w:val="19"/>
        </w:rPr>
      </w:pPr>
      <w:r>
        <w:rPr>
          <w:rFonts w:ascii="SimSun" w:hAnsi="SimSun" w:eastAsia="SimSun" w:cs="SimSun"/>
          <w:sz w:val="19"/>
          <w:szCs w:val="19"/>
          <w:spacing w:val="31"/>
        </w:rPr>
        <w:t>个最小单元(单元级)通过工业网络(如工</w:t>
      </w:r>
      <w:r>
        <w:rPr>
          <w:rFonts w:ascii="SimSun" w:hAnsi="SimSun" w:eastAsia="SimSun" w:cs="SimSun"/>
          <w:sz w:val="19"/>
          <w:szCs w:val="19"/>
          <w:spacing w:val="30"/>
        </w:rPr>
        <w:t>业现场总线、工业以太网等，</w:t>
      </w:r>
    </w:p>
    <w:p>
      <w:pPr>
        <w:spacing w:line="219" w:lineRule="auto"/>
        <w:sectPr>
          <w:footerReference w:type="default" r:id="rId106"/>
          <w:pgSz w:w="9100" w:h="13210"/>
          <w:pgMar w:top="400" w:right="979" w:bottom="674" w:left="1220" w:header="0" w:footer="555" w:gutter="0"/>
        </w:sectPr>
        <w:rPr>
          <w:rFonts w:ascii="SimSun" w:hAnsi="SimSun" w:eastAsia="SimSun" w:cs="SimSun"/>
          <w:sz w:val="19"/>
          <w:szCs w:val="19"/>
        </w:rPr>
      </w:pPr>
    </w:p>
    <w:p>
      <w:pPr>
        <w:ind w:left="8"/>
        <w:spacing w:before="91" w:line="226" w:lineRule="auto"/>
        <w:rPr>
          <w:rFonts w:ascii="SimHei" w:hAnsi="SimHei" w:eastAsia="SimHei" w:cs="SimHei"/>
          <w:sz w:val="26"/>
          <w:szCs w:val="26"/>
        </w:rPr>
      </w:pPr>
      <w:r>
        <w:rPr>
          <w:rFonts w:ascii="SimHei" w:hAnsi="SimHei" w:eastAsia="SimHei" w:cs="SimHei"/>
          <w:sz w:val="26"/>
          <w:szCs w:val="26"/>
          <w:b/>
          <w:bCs/>
          <w:spacing w:val="-14"/>
        </w:rPr>
        <w:t>重构</w:t>
      </w:r>
    </w:p>
    <w:p>
      <w:pPr>
        <w:ind w:left="4"/>
        <w:spacing w:before="15" w:line="222" w:lineRule="auto"/>
        <w:rPr>
          <w:rFonts w:ascii="SimHei" w:hAnsi="SimHei" w:eastAsia="SimHei" w:cs="SimHei"/>
          <w:sz w:val="17"/>
          <w:szCs w:val="17"/>
        </w:rPr>
      </w:pPr>
      <w:r>
        <w:rPr>
          <w:rFonts w:ascii="SimHei" w:hAnsi="SimHei" w:eastAsia="SimHei" w:cs="SimHei"/>
          <w:sz w:val="17"/>
          <w:szCs w:val="17"/>
          <w:spacing w:val="-11"/>
        </w:rPr>
        <w:t>数字化转型的逻辑</w:t>
      </w:r>
    </w:p>
    <w:p>
      <w:pPr>
        <w:pStyle w:val="BodyText"/>
        <w:spacing w:line="413" w:lineRule="auto"/>
        <w:rPr/>
      </w:pPr>
      <w:r/>
    </w:p>
    <w:p>
      <w:pPr>
        <w:ind w:left="4" w:right="19"/>
        <w:spacing w:before="69" w:line="352" w:lineRule="auto"/>
        <w:jc w:val="both"/>
        <w:rPr>
          <w:rFonts w:ascii="SimSun" w:hAnsi="SimSun" w:eastAsia="SimSun" w:cs="SimSun"/>
          <w:sz w:val="21"/>
          <w:szCs w:val="21"/>
        </w:rPr>
      </w:pPr>
      <w:r>
        <w:rPr>
          <w:rFonts w:ascii="SimSun" w:hAnsi="SimSun" w:eastAsia="SimSun" w:cs="SimSun"/>
          <w:sz w:val="21"/>
          <w:szCs w:val="21"/>
          <w:spacing w:val="9"/>
        </w:rPr>
        <w:t>简称“一网”),实现更大范围、更宽领域的数据</w:t>
      </w:r>
      <w:r>
        <w:rPr>
          <w:rFonts w:ascii="SimSun" w:hAnsi="SimSun" w:eastAsia="SimSun" w:cs="SimSun"/>
          <w:sz w:val="21"/>
          <w:szCs w:val="21"/>
          <w:spacing w:val="8"/>
        </w:rPr>
        <w:t>自动流动，构成智能生</w:t>
      </w:r>
      <w:r>
        <w:rPr>
          <w:rFonts w:ascii="SimSun" w:hAnsi="SimSun" w:eastAsia="SimSun" w:cs="SimSun"/>
          <w:sz w:val="21"/>
          <w:szCs w:val="21"/>
        </w:rPr>
        <w:t xml:space="preserve">  </w:t>
      </w:r>
      <w:r>
        <w:rPr>
          <w:rFonts w:ascii="SimSun" w:hAnsi="SimSun" w:eastAsia="SimSun" w:cs="SimSun"/>
          <w:sz w:val="21"/>
          <w:szCs w:val="21"/>
          <w:spacing w:val="1"/>
        </w:rPr>
        <w:t>产线、智能车间、智能工厂，实现了多个单元级</w:t>
      </w:r>
      <w:r>
        <w:rPr>
          <w:rFonts w:ascii="Times New Roman" w:hAnsi="Times New Roman" w:eastAsia="Times New Roman" w:cs="Times New Roman"/>
          <w:sz w:val="21"/>
          <w:szCs w:val="21"/>
        </w:rPr>
        <w:t>CPS</w:t>
      </w:r>
      <w:r>
        <w:rPr>
          <w:rFonts w:ascii="Times New Roman" w:hAnsi="Times New Roman" w:eastAsia="Times New Roman" w:cs="Times New Roman"/>
          <w:sz w:val="21"/>
          <w:szCs w:val="21"/>
          <w:spacing w:val="41"/>
          <w:w w:val="101"/>
        </w:rPr>
        <w:t xml:space="preserve"> </w:t>
      </w:r>
      <w:r>
        <w:rPr>
          <w:rFonts w:ascii="SimSun" w:hAnsi="SimSun" w:eastAsia="SimSun" w:cs="SimSun"/>
          <w:sz w:val="21"/>
          <w:szCs w:val="21"/>
          <w:spacing w:val="1"/>
        </w:rPr>
        <w:t>的互联、互通和互操 </w:t>
      </w:r>
      <w:r>
        <w:rPr>
          <w:rFonts w:ascii="SimSun" w:hAnsi="SimSun" w:eastAsia="SimSun" w:cs="SimSun"/>
          <w:sz w:val="21"/>
          <w:szCs w:val="21"/>
        </w:rPr>
        <w:t>作，进一步提高制造资源优化配置的广度、深度和精度。系统级</w:t>
      </w:r>
      <w:r>
        <w:rPr>
          <w:rFonts w:ascii="SimSun" w:hAnsi="SimSun" w:eastAsia="SimSun" w:cs="SimSun"/>
          <w:sz w:val="21"/>
          <w:szCs w:val="21"/>
          <w:spacing w:val="-28"/>
        </w:rPr>
        <w:t xml:space="preserve"> </w:t>
      </w:r>
      <w:r>
        <w:rPr>
          <w:rFonts w:ascii="Times New Roman" w:hAnsi="Times New Roman" w:eastAsia="Times New Roman" w:cs="Times New Roman"/>
          <w:sz w:val="21"/>
          <w:szCs w:val="21"/>
        </w:rPr>
        <w:t>CP</w:t>
      </w:r>
      <w:r>
        <w:rPr>
          <w:rFonts w:ascii="Times New Roman" w:hAnsi="Times New Roman" w:eastAsia="Times New Roman" w:cs="Times New Roman"/>
          <w:sz w:val="21"/>
          <w:szCs w:val="21"/>
          <w:spacing w:val="-1"/>
        </w:rPr>
        <w:t>S </w:t>
      </w:r>
      <w:r>
        <w:rPr>
          <w:rFonts w:ascii="SimSun" w:hAnsi="SimSun" w:eastAsia="SimSun" w:cs="SimSun"/>
          <w:sz w:val="21"/>
          <w:szCs w:val="21"/>
          <w:spacing w:val="-1"/>
        </w:rPr>
        <w:t>基于 </w:t>
      </w:r>
      <w:r>
        <w:rPr>
          <w:rFonts w:ascii="SimSun" w:hAnsi="SimSun" w:eastAsia="SimSun" w:cs="SimSun"/>
          <w:sz w:val="21"/>
          <w:szCs w:val="21"/>
          <w:spacing w:val="2"/>
        </w:rPr>
        <w:t>多个单元级最小单元的状态感知、信息交互、实时分析，实现了局部制造 </w:t>
      </w:r>
      <w:r>
        <w:rPr>
          <w:rFonts w:ascii="SimSun" w:hAnsi="SimSun" w:eastAsia="SimSun" w:cs="SimSun"/>
          <w:sz w:val="21"/>
          <w:szCs w:val="21"/>
          <w:spacing w:val="-8"/>
        </w:rPr>
        <w:t>资源的自组织、自配置、自决策、自优化。由传感器、控制终端、组态软件、</w:t>
      </w:r>
      <w:r>
        <w:rPr>
          <w:rFonts w:ascii="SimSun" w:hAnsi="SimSun" w:eastAsia="SimSun" w:cs="SimSun"/>
          <w:sz w:val="21"/>
          <w:szCs w:val="21"/>
          <w:spacing w:val="16"/>
        </w:rPr>
        <w:t xml:space="preserve"> </w:t>
      </w:r>
      <w:r>
        <w:rPr>
          <w:rFonts w:ascii="SimSun" w:hAnsi="SimSun" w:eastAsia="SimSun" w:cs="SimSun"/>
          <w:sz w:val="21"/>
          <w:szCs w:val="21"/>
        </w:rPr>
        <w:t>工业网络等构成的分布式控制系统</w:t>
      </w:r>
      <w:r>
        <w:rPr>
          <w:rFonts w:ascii="Times New Roman" w:hAnsi="Times New Roman" w:eastAsia="Times New Roman" w:cs="Times New Roman"/>
          <w:sz w:val="21"/>
          <w:szCs w:val="21"/>
        </w:rPr>
        <w:t>(DCS)</w:t>
      </w:r>
      <w:r>
        <w:rPr>
          <w:rFonts w:ascii="Times New Roman" w:hAnsi="Times New Roman" w:eastAsia="Times New Roman" w:cs="Times New Roman"/>
          <w:sz w:val="21"/>
          <w:szCs w:val="21"/>
          <w:spacing w:val="48"/>
        </w:rPr>
        <w:t xml:space="preserve"> </w:t>
      </w:r>
      <w:r>
        <w:rPr>
          <w:rFonts w:ascii="SimSun" w:hAnsi="SimSun" w:eastAsia="SimSun" w:cs="SimSun"/>
          <w:sz w:val="21"/>
          <w:szCs w:val="21"/>
        </w:rPr>
        <w:t>和数据采集与监控</w:t>
      </w:r>
      <w:r>
        <w:rPr>
          <w:rFonts w:ascii="SimSun" w:hAnsi="SimSun" w:eastAsia="SimSun" w:cs="SimSun"/>
          <w:sz w:val="21"/>
          <w:szCs w:val="21"/>
          <w:spacing w:val="-1"/>
        </w:rPr>
        <w:t>系统</w:t>
      </w:r>
      <w:r>
        <w:rPr>
          <w:rFonts w:ascii="Times New Roman" w:hAnsi="Times New Roman" w:eastAsia="Times New Roman" w:cs="Times New Roman"/>
          <w:sz w:val="21"/>
          <w:szCs w:val="21"/>
          <w:spacing w:val="-1"/>
        </w:rPr>
        <w:t>(SCADA)</w:t>
      </w:r>
      <w:r>
        <w:rPr>
          <w:rFonts w:ascii="Times New Roman" w:hAnsi="Times New Roman" w:eastAsia="Times New Roman" w:cs="Times New Roman"/>
          <w:sz w:val="21"/>
          <w:szCs w:val="21"/>
        </w:rPr>
        <w:t xml:space="preserve">    </w:t>
      </w:r>
      <w:r>
        <w:rPr>
          <w:rFonts w:ascii="SimSun" w:hAnsi="SimSun" w:eastAsia="SimSun" w:cs="SimSun"/>
          <w:sz w:val="21"/>
          <w:szCs w:val="21"/>
          <w:spacing w:val="1"/>
        </w:rPr>
        <w:t>是系统级</w:t>
      </w:r>
      <w:r>
        <w:rPr>
          <w:rFonts w:ascii="Times New Roman" w:hAnsi="Times New Roman" w:eastAsia="Times New Roman" w:cs="Times New Roman"/>
          <w:sz w:val="21"/>
          <w:szCs w:val="21"/>
        </w:rPr>
        <w:t>CPS</w:t>
      </w:r>
      <w:r>
        <w:rPr>
          <w:rFonts w:ascii="Times New Roman" w:hAnsi="Times New Roman" w:eastAsia="Times New Roman" w:cs="Times New Roman"/>
          <w:sz w:val="21"/>
          <w:szCs w:val="21"/>
          <w:spacing w:val="1"/>
        </w:rPr>
        <w:t>,   </w:t>
      </w:r>
      <w:r>
        <w:rPr>
          <w:rFonts w:ascii="SimSun" w:hAnsi="SimSun" w:eastAsia="SimSun" w:cs="SimSun"/>
          <w:sz w:val="21"/>
          <w:szCs w:val="21"/>
          <w:spacing w:val="1"/>
        </w:rPr>
        <w:t>由数控机床、机器人、</w:t>
      </w:r>
      <w:r>
        <w:rPr>
          <w:rFonts w:ascii="Times New Roman" w:hAnsi="Times New Roman" w:eastAsia="Times New Roman" w:cs="Times New Roman"/>
          <w:sz w:val="21"/>
          <w:szCs w:val="21"/>
        </w:rPr>
        <w:t>AGV</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1"/>
        </w:rPr>
        <w:t>小车、传送</w:t>
      </w:r>
      <w:r>
        <w:rPr>
          <w:rFonts w:ascii="SimSun" w:hAnsi="SimSun" w:eastAsia="SimSun" w:cs="SimSun"/>
          <w:sz w:val="21"/>
          <w:szCs w:val="21"/>
        </w:rPr>
        <w:t>带等构成的智能生 </w:t>
      </w:r>
      <w:r>
        <w:rPr>
          <w:rFonts w:ascii="SimSun" w:hAnsi="SimSun" w:eastAsia="SimSun" w:cs="SimSun"/>
          <w:sz w:val="21"/>
          <w:szCs w:val="21"/>
          <w:spacing w:val="3"/>
        </w:rPr>
        <w:t>产线是系统级</w:t>
      </w:r>
      <w:r>
        <w:rPr>
          <w:rFonts w:ascii="SimSun" w:hAnsi="SimSun" w:eastAsia="SimSun" w:cs="SimSun"/>
          <w:sz w:val="21"/>
          <w:szCs w:val="21"/>
          <w:spacing w:val="-48"/>
        </w:rPr>
        <w:t xml:space="preserve"> </w:t>
      </w:r>
      <w:r>
        <w:rPr>
          <w:rFonts w:ascii="Times New Roman" w:hAnsi="Times New Roman" w:eastAsia="Times New Roman" w:cs="Times New Roman"/>
          <w:sz w:val="21"/>
          <w:szCs w:val="21"/>
        </w:rPr>
        <w:t>CPS</w:t>
      </w:r>
      <w:r>
        <w:rPr>
          <w:rFonts w:ascii="Times New Roman" w:hAnsi="Times New Roman" w:eastAsia="Times New Roman" w:cs="Times New Roman"/>
          <w:sz w:val="21"/>
          <w:szCs w:val="21"/>
          <w:spacing w:val="3"/>
        </w:rPr>
        <w:t>,   </w:t>
      </w:r>
      <w:r>
        <w:rPr>
          <w:rFonts w:ascii="SimSun" w:hAnsi="SimSun" w:eastAsia="SimSun" w:cs="SimSun"/>
          <w:sz w:val="21"/>
          <w:szCs w:val="21"/>
          <w:spacing w:val="3"/>
        </w:rPr>
        <w:t>通过制造执行系统</w:t>
      </w:r>
      <w:r>
        <w:rPr>
          <w:rFonts w:ascii="SimSun" w:hAnsi="SimSun" w:eastAsia="SimSun" w:cs="SimSun"/>
          <w:sz w:val="21"/>
          <w:szCs w:val="21"/>
          <w:spacing w:val="-25"/>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MES</w:t>
      </w:r>
      <w:r>
        <w:rPr>
          <w:rFonts w:ascii="Times New Roman" w:hAnsi="Times New Roman" w:eastAsia="Times New Roman" w:cs="Times New Roman"/>
          <w:sz w:val="21"/>
          <w:szCs w:val="21"/>
          <w:spacing w:val="3"/>
        </w:rPr>
        <w:t>)   </w:t>
      </w:r>
      <w:r>
        <w:rPr>
          <w:rFonts w:ascii="SimSun" w:hAnsi="SimSun" w:eastAsia="SimSun" w:cs="SimSun"/>
          <w:sz w:val="21"/>
          <w:szCs w:val="21"/>
          <w:spacing w:val="3"/>
        </w:rPr>
        <w:t>对人、机、物</w:t>
      </w:r>
      <w:r>
        <w:rPr>
          <w:rFonts w:ascii="SimSun" w:hAnsi="SimSun" w:eastAsia="SimSun" w:cs="SimSun"/>
          <w:sz w:val="21"/>
          <w:szCs w:val="21"/>
          <w:spacing w:val="2"/>
        </w:rPr>
        <w:t>、料、环等 </w:t>
      </w:r>
      <w:r>
        <w:rPr>
          <w:rFonts w:ascii="SimSun" w:hAnsi="SimSun" w:eastAsia="SimSun" w:cs="SimSun"/>
          <w:sz w:val="21"/>
          <w:szCs w:val="21"/>
          <w:spacing w:val="3"/>
        </w:rPr>
        <w:t>生产要素进行生产调度、设备管理、物料配送、计划排产和质量</w:t>
      </w:r>
      <w:r>
        <w:rPr>
          <w:rFonts w:ascii="SimSun" w:hAnsi="SimSun" w:eastAsia="SimSun" w:cs="SimSun"/>
          <w:sz w:val="21"/>
          <w:szCs w:val="21"/>
          <w:spacing w:val="2"/>
        </w:rPr>
        <w:t>监控而构</w:t>
      </w:r>
    </w:p>
    <w:p>
      <w:pPr>
        <w:ind w:left="4"/>
        <w:spacing w:line="219" w:lineRule="auto"/>
        <w:rPr>
          <w:rFonts w:ascii="SimSun" w:hAnsi="SimSun" w:eastAsia="SimSun" w:cs="SimSun"/>
          <w:sz w:val="21"/>
          <w:szCs w:val="21"/>
        </w:rPr>
      </w:pPr>
      <w:r>
        <w:rPr>
          <w:rFonts w:ascii="SimSun" w:hAnsi="SimSun" w:eastAsia="SimSun" w:cs="SimSun"/>
          <w:sz w:val="21"/>
          <w:szCs w:val="21"/>
          <w:spacing w:val="1"/>
        </w:rPr>
        <w:t>成的智能车间也是系统级</w:t>
      </w:r>
      <w:r>
        <w:rPr>
          <w:rFonts w:ascii="Times New Roman" w:hAnsi="Times New Roman" w:eastAsia="Times New Roman" w:cs="Times New Roman"/>
          <w:sz w:val="21"/>
          <w:szCs w:val="21"/>
        </w:rPr>
        <w:t>CPS</w:t>
      </w:r>
      <w:r>
        <w:rPr>
          <w:rFonts w:ascii="SimSun" w:hAnsi="SimSun" w:eastAsia="SimSun" w:cs="SimSun"/>
          <w:sz w:val="21"/>
          <w:szCs w:val="21"/>
          <w:spacing w:val="1"/>
        </w:rPr>
        <w:t>。</w:t>
      </w:r>
    </w:p>
    <w:p>
      <w:pPr>
        <w:ind w:firstLine="565"/>
        <w:spacing w:before="146" w:line="352" w:lineRule="auto"/>
        <w:rPr>
          <w:rFonts w:ascii="SimSun" w:hAnsi="SimSun" w:eastAsia="SimSun" w:cs="SimSun"/>
          <w:sz w:val="21"/>
          <w:szCs w:val="21"/>
        </w:rPr>
      </w:pPr>
      <w:r>
        <w:rPr>
          <w:rFonts w:ascii="SimSun" w:hAnsi="SimSun" w:eastAsia="SimSun" w:cs="SimSun"/>
          <w:sz w:val="21"/>
          <w:szCs w:val="21"/>
          <w:spacing w:val="5"/>
        </w:rPr>
        <w:t>(3)系统之系统级</w:t>
      </w:r>
      <w:r>
        <w:rPr>
          <w:rFonts w:ascii="SimSun" w:hAnsi="SimSun" w:eastAsia="SimSun" w:cs="SimSun"/>
          <w:sz w:val="21"/>
          <w:szCs w:val="21"/>
          <w:spacing w:val="-9"/>
        </w:rPr>
        <w:t xml:space="preserve"> </w:t>
      </w:r>
      <w:r>
        <w:rPr>
          <w:rFonts w:ascii="SimSun" w:hAnsi="SimSun" w:eastAsia="SimSun" w:cs="SimSun"/>
          <w:sz w:val="21"/>
          <w:szCs w:val="21"/>
          <w:spacing w:val="5"/>
        </w:rPr>
        <w:t>(</w:t>
      </w:r>
      <w:r>
        <w:rPr>
          <w:rFonts w:ascii="SimSun" w:hAnsi="SimSun" w:eastAsia="SimSun" w:cs="SimSun"/>
          <w:sz w:val="21"/>
          <w:szCs w:val="21"/>
        </w:rPr>
        <w:t>SoS</w:t>
      </w:r>
      <w:r>
        <w:rPr>
          <w:rFonts w:ascii="SimSun" w:hAnsi="SimSun" w:eastAsia="SimSun" w:cs="SimSun"/>
          <w:sz w:val="21"/>
          <w:szCs w:val="21"/>
          <w:spacing w:val="5"/>
        </w:rPr>
        <w:t xml:space="preserve"> 级)是多个系统级</w:t>
      </w:r>
      <w:r>
        <w:rPr>
          <w:rFonts w:ascii="SimSun" w:hAnsi="SimSun" w:eastAsia="SimSun" w:cs="SimSun"/>
          <w:sz w:val="21"/>
          <w:szCs w:val="21"/>
          <w:spacing w:val="-48"/>
        </w:rPr>
        <w:t xml:space="preserve"> </w:t>
      </w:r>
      <w:r>
        <w:rPr>
          <w:rFonts w:ascii="SimSun" w:hAnsi="SimSun" w:eastAsia="SimSun" w:cs="SimSun"/>
          <w:sz w:val="21"/>
          <w:szCs w:val="21"/>
        </w:rPr>
        <w:t>CPS</w:t>
      </w:r>
      <w:r>
        <w:rPr>
          <w:rFonts w:ascii="SimSun" w:hAnsi="SimSun" w:eastAsia="SimSun" w:cs="SimSun"/>
          <w:sz w:val="21"/>
          <w:szCs w:val="21"/>
          <w:spacing w:val="5"/>
        </w:rPr>
        <w:t xml:space="preserve"> 的有机组合，涵盖了</w:t>
      </w:r>
      <w:r>
        <w:rPr>
          <w:rFonts w:ascii="SimSun" w:hAnsi="SimSun" w:eastAsia="SimSun" w:cs="SimSun"/>
          <w:sz w:val="21"/>
          <w:szCs w:val="21"/>
        </w:rPr>
        <w:t xml:space="preserve"> </w:t>
      </w:r>
      <w:r>
        <w:rPr>
          <w:rFonts w:ascii="SimSun" w:hAnsi="SimSun" w:eastAsia="SimSun" w:cs="SimSun"/>
          <w:sz w:val="21"/>
          <w:szCs w:val="21"/>
          <w:spacing w:val="-7"/>
        </w:rPr>
        <w:t>“一硬、 一软、 一网、 一平台”四大要</w:t>
      </w:r>
      <w:r>
        <w:rPr>
          <w:rFonts w:ascii="SimSun" w:hAnsi="SimSun" w:eastAsia="SimSun" w:cs="SimSun"/>
          <w:sz w:val="21"/>
          <w:szCs w:val="21"/>
          <w:spacing w:val="-8"/>
        </w:rPr>
        <w:t>素。</w:t>
      </w:r>
      <w:r>
        <w:rPr>
          <w:rFonts w:ascii="Times New Roman" w:hAnsi="Times New Roman" w:eastAsia="Times New Roman" w:cs="Times New Roman"/>
          <w:sz w:val="21"/>
          <w:szCs w:val="21"/>
          <w:spacing w:val="-8"/>
        </w:rPr>
        <w:t>SoS</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8"/>
        </w:rPr>
        <w:t>级</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8"/>
        </w:rPr>
        <w:t>CPS</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8"/>
        </w:rPr>
        <w:t>通过工业互联网平 </w:t>
      </w:r>
      <w:r>
        <w:rPr>
          <w:rFonts w:ascii="SimSun" w:hAnsi="SimSun" w:eastAsia="SimSun" w:cs="SimSun"/>
          <w:sz w:val="21"/>
          <w:szCs w:val="21"/>
          <w:spacing w:val="2"/>
        </w:rPr>
        <w:t>台，实现了跨系统、跨平台的互联、互通和互操作，促成了多源异构数据</w:t>
      </w:r>
      <w:r>
        <w:rPr>
          <w:rFonts w:ascii="SimSun" w:hAnsi="SimSun" w:eastAsia="SimSun" w:cs="SimSun"/>
          <w:sz w:val="21"/>
          <w:szCs w:val="21"/>
          <w:spacing w:val="6"/>
        </w:rPr>
        <w:t xml:space="preserve">  </w:t>
      </w:r>
      <w:r>
        <w:rPr>
          <w:rFonts w:ascii="SimSun" w:hAnsi="SimSun" w:eastAsia="SimSun" w:cs="SimSun"/>
          <w:sz w:val="21"/>
          <w:szCs w:val="21"/>
          <w:spacing w:val="2"/>
        </w:rPr>
        <w:t>的集成、交换和共享的闭环自动流动，在全局范围内实现信息</w:t>
      </w:r>
      <w:r>
        <w:rPr>
          <w:rFonts w:ascii="SimSun" w:hAnsi="SimSun" w:eastAsia="SimSun" w:cs="SimSun"/>
          <w:sz w:val="21"/>
          <w:szCs w:val="21"/>
          <w:spacing w:val="1"/>
        </w:rPr>
        <w:t>全面感知、</w:t>
      </w:r>
      <w:r>
        <w:rPr>
          <w:rFonts w:ascii="SimSun" w:hAnsi="SimSun" w:eastAsia="SimSun" w:cs="SimSun"/>
          <w:sz w:val="21"/>
          <w:szCs w:val="21"/>
        </w:rPr>
        <w:t xml:space="preserve">  </w:t>
      </w:r>
      <w:r>
        <w:rPr>
          <w:rFonts w:ascii="SimSun" w:hAnsi="SimSun" w:eastAsia="SimSun" w:cs="SimSun"/>
          <w:sz w:val="21"/>
          <w:szCs w:val="21"/>
          <w:spacing w:val="-7"/>
        </w:rPr>
        <w:t>深度分析、科学决策和精准执行。基于工业互联网平台，通过丰富开发工具、</w:t>
      </w:r>
      <w:r>
        <w:rPr>
          <w:rFonts w:ascii="SimSun" w:hAnsi="SimSun" w:eastAsia="SimSun" w:cs="SimSun"/>
          <w:sz w:val="21"/>
          <w:szCs w:val="21"/>
          <w:spacing w:val="6"/>
        </w:rPr>
        <w:t xml:space="preserve"> </w:t>
      </w:r>
      <w:r>
        <w:rPr>
          <w:rFonts w:ascii="SimSun" w:hAnsi="SimSun" w:eastAsia="SimSun" w:cs="SimSun"/>
          <w:sz w:val="21"/>
          <w:szCs w:val="21"/>
          <w:spacing w:val="2"/>
        </w:rPr>
        <w:t>开放应用接口、共享数据资源、建设开发社区，加快各类工业</w:t>
      </w:r>
      <w:r>
        <w:rPr>
          <w:rFonts w:ascii="SimSun" w:hAnsi="SimSun" w:eastAsia="SimSun" w:cs="SimSun"/>
          <w:sz w:val="21"/>
          <w:szCs w:val="21"/>
          <w:spacing w:val="-37"/>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和平台</w:t>
      </w:r>
      <w:r>
        <w:rPr>
          <w:rFonts w:ascii="SimSun" w:hAnsi="SimSun" w:eastAsia="SimSun" w:cs="SimSun"/>
          <w:sz w:val="21"/>
          <w:szCs w:val="21"/>
        </w:rPr>
        <w:t xml:space="preserve"> </w:t>
      </w:r>
      <w:r>
        <w:rPr>
          <w:rFonts w:ascii="SimSun" w:hAnsi="SimSun" w:eastAsia="SimSun" w:cs="SimSun"/>
          <w:sz w:val="21"/>
          <w:szCs w:val="21"/>
          <w:spacing w:val="-5"/>
        </w:rPr>
        <w:t>软件的快速发展，形成一个赢者通吃的多边市场，构建一个新的产业生态。</w:t>
      </w:r>
      <w:r>
        <w:rPr>
          <w:rFonts w:ascii="SimSun" w:hAnsi="SimSun" w:eastAsia="SimSun" w:cs="SimSun"/>
          <w:sz w:val="21"/>
          <w:szCs w:val="21"/>
          <w:spacing w:val="6"/>
        </w:rPr>
        <w:t xml:space="preserve">  </w:t>
      </w:r>
      <w:r>
        <w:rPr>
          <w:rFonts w:ascii="SimSun" w:hAnsi="SimSun" w:eastAsia="SimSun" w:cs="SimSun"/>
          <w:sz w:val="21"/>
          <w:szCs w:val="21"/>
        </w:rPr>
        <w:t>西门子</w:t>
      </w:r>
      <w:r>
        <w:rPr>
          <w:rFonts w:ascii="Times New Roman" w:hAnsi="Times New Roman" w:eastAsia="Times New Roman" w:cs="Times New Roman"/>
          <w:sz w:val="21"/>
          <w:szCs w:val="21"/>
        </w:rPr>
        <w:t>Mindsphere</w:t>
      </w:r>
      <w:r>
        <w:rPr>
          <w:rFonts w:ascii="Times New Roman" w:hAnsi="Times New Roman" w:eastAsia="Times New Roman" w:cs="Times New Roman"/>
          <w:sz w:val="21"/>
          <w:szCs w:val="21"/>
          <w:spacing w:val="-29"/>
        </w:rPr>
        <w:t xml:space="preserve"> </w:t>
      </w:r>
      <w:r>
        <w:rPr>
          <w:rFonts w:ascii="SimSun" w:hAnsi="SimSun" w:eastAsia="SimSun" w:cs="SimSun"/>
          <w:sz w:val="21"/>
          <w:szCs w:val="21"/>
        </w:rPr>
        <w:t>、</w:t>
      </w:r>
      <w:r>
        <w:rPr>
          <w:rFonts w:ascii="Times New Roman" w:hAnsi="Times New Roman" w:eastAsia="Times New Roman" w:cs="Times New Roman"/>
          <w:sz w:val="21"/>
          <w:szCs w:val="21"/>
        </w:rPr>
        <w:t>GE</w:t>
      </w:r>
      <w:r>
        <w:rPr>
          <w:rFonts w:ascii="Times New Roman" w:hAnsi="Times New Roman" w:eastAsia="Times New Roman" w:cs="Times New Roman"/>
          <w:sz w:val="21"/>
          <w:szCs w:val="21"/>
          <w:spacing w:val="37"/>
        </w:rPr>
        <w:t xml:space="preserve"> </w:t>
      </w:r>
      <w:r>
        <w:rPr>
          <w:rFonts w:ascii="Times New Roman" w:hAnsi="Times New Roman" w:eastAsia="Times New Roman" w:cs="Times New Roman"/>
          <w:sz w:val="21"/>
          <w:szCs w:val="21"/>
        </w:rPr>
        <w:t>Predix </w:t>
      </w:r>
      <w:r>
        <w:rPr>
          <w:rFonts w:ascii="SimSun" w:hAnsi="SimSun" w:eastAsia="SimSun" w:cs="SimSun"/>
          <w:sz w:val="21"/>
          <w:szCs w:val="21"/>
        </w:rPr>
        <w:t>及海尔</w:t>
      </w:r>
      <w:r>
        <w:rPr>
          <w:rFonts w:ascii="SimSun" w:hAnsi="SimSun" w:eastAsia="SimSun" w:cs="SimSun"/>
          <w:sz w:val="21"/>
          <w:szCs w:val="21"/>
          <w:spacing w:val="-43"/>
        </w:rPr>
        <w:t xml:space="preserve"> </w:t>
      </w:r>
      <w:r>
        <w:rPr>
          <w:rFonts w:ascii="Times New Roman" w:hAnsi="Times New Roman" w:eastAsia="Times New Roman" w:cs="Times New Roman"/>
          <w:sz w:val="21"/>
          <w:szCs w:val="21"/>
        </w:rPr>
        <w:t>COSMOPlat</w:t>
      </w:r>
      <w:r>
        <w:rPr>
          <w:rFonts w:ascii="Times New Roman" w:hAnsi="Times New Roman" w:eastAsia="Times New Roman" w:cs="Times New Roman"/>
          <w:sz w:val="21"/>
          <w:szCs w:val="21"/>
          <w:spacing w:val="-30"/>
        </w:rPr>
        <w:t xml:space="preserve"> </w:t>
      </w:r>
      <w:r>
        <w:rPr>
          <w:rFonts w:ascii="SimSun" w:hAnsi="SimSun" w:eastAsia="SimSun" w:cs="SimSun"/>
          <w:sz w:val="21"/>
          <w:szCs w:val="21"/>
        </w:rPr>
        <w:t>、</w:t>
      </w:r>
      <w:r>
        <w:rPr>
          <w:rFonts w:ascii="Times New Roman" w:hAnsi="Times New Roman" w:eastAsia="Times New Roman" w:cs="Times New Roman"/>
          <w:sz w:val="21"/>
          <w:szCs w:val="21"/>
        </w:rPr>
        <w:t>PTC</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rPr>
        <w:t>的</w:t>
      </w:r>
      <w:r>
        <w:rPr>
          <w:rFonts w:ascii="SimSun" w:hAnsi="SimSun" w:eastAsia="SimSun" w:cs="SimSun"/>
          <w:sz w:val="21"/>
          <w:szCs w:val="21"/>
          <w:spacing w:val="-50"/>
        </w:rPr>
        <w:t xml:space="preserve"> </w:t>
      </w:r>
      <w:r>
        <w:rPr>
          <w:rFonts w:ascii="Times New Roman" w:hAnsi="Times New Roman" w:eastAsia="Times New Roman" w:cs="Times New Roman"/>
          <w:sz w:val="21"/>
          <w:szCs w:val="21"/>
        </w:rPr>
        <w:t>T</w:t>
      </w:r>
      <w:r>
        <w:rPr>
          <w:rFonts w:ascii="Times New Roman" w:hAnsi="Times New Roman" w:eastAsia="Times New Roman" w:cs="Times New Roman"/>
          <w:sz w:val="21"/>
          <w:szCs w:val="21"/>
          <w:spacing w:val="-1"/>
        </w:rPr>
        <w:t>hingWorx</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spacing w:val="-1"/>
        </w:rPr>
        <w:t>等</w:t>
      </w:r>
      <w:r>
        <w:rPr>
          <w:rFonts w:ascii="SimSun" w:hAnsi="SimSun" w:eastAsia="SimSun" w:cs="SimSun"/>
          <w:sz w:val="21"/>
          <w:szCs w:val="21"/>
        </w:rPr>
        <w:t xml:space="preserve"> </w:t>
      </w:r>
      <w:r>
        <w:rPr>
          <w:rFonts w:ascii="SimSun" w:hAnsi="SimSun" w:eastAsia="SimSun" w:cs="SimSun"/>
          <w:sz w:val="21"/>
          <w:szCs w:val="21"/>
          <w:spacing w:val="-7"/>
        </w:rPr>
        <w:t>软件和大数据平台，通过实现横向、纵向和端到端集成，形成了</w:t>
      </w:r>
      <w:r>
        <w:rPr>
          <w:rFonts w:ascii="SimSun" w:hAnsi="SimSun" w:eastAsia="SimSun" w:cs="SimSun"/>
          <w:sz w:val="21"/>
          <w:szCs w:val="21"/>
          <w:spacing w:val="-8"/>
        </w:rPr>
        <w:t>开放、协同、</w:t>
      </w:r>
    </w:p>
    <w:p>
      <w:pPr>
        <w:ind w:left="4"/>
        <w:spacing w:before="1" w:line="219" w:lineRule="auto"/>
        <w:rPr>
          <w:rFonts w:ascii="SimSun" w:hAnsi="SimSun" w:eastAsia="SimSun" w:cs="SimSun"/>
          <w:sz w:val="21"/>
          <w:szCs w:val="21"/>
        </w:rPr>
      </w:pPr>
      <w:r>
        <w:rPr>
          <w:rFonts w:ascii="SimSun" w:hAnsi="SimSun" w:eastAsia="SimSun" w:cs="SimSun"/>
          <w:sz w:val="21"/>
          <w:szCs w:val="21"/>
          <w:spacing w:val="-1"/>
        </w:rPr>
        <w:t>共赢的产业新生态，体现了</w:t>
      </w:r>
      <w:r>
        <w:rPr>
          <w:rFonts w:ascii="Times New Roman" w:hAnsi="Times New Roman" w:eastAsia="Times New Roman" w:cs="Times New Roman"/>
          <w:sz w:val="21"/>
          <w:szCs w:val="21"/>
          <w:spacing w:val="-1"/>
        </w:rPr>
        <w:t>SoS </w:t>
      </w:r>
      <w:r>
        <w:rPr>
          <w:rFonts w:ascii="SimSun" w:hAnsi="SimSun" w:eastAsia="SimSun" w:cs="SimSun"/>
          <w:sz w:val="21"/>
          <w:szCs w:val="21"/>
          <w:spacing w:val="-1"/>
        </w:rPr>
        <w:t>级</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1"/>
        </w:rPr>
        <w:t>CPS</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spacing w:val="-1"/>
        </w:rPr>
        <w:t>的</w:t>
      </w:r>
      <w:r>
        <w:rPr>
          <w:rFonts w:ascii="SimSun" w:hAnsi="SimSun" w:eastAsia="SimSun" w:cs="SimSun"/>
          <w:sz w:val="21"/>
          <w:szCs w:val="21"/>
          <w:spacing w:val="-2"/>
        </w:rPr>
        <w:t>发展方向。</w:t>
      </w:r>
    </w:p>
    <w:p>
      <w:pPr>
        <w:ind w:left="464"/>
        <w:spacing w:before="150" w:line="410" w:lineRule="exact"/>
        <w:rPr>
          <w:rFonts w:ascii="SimSun" w:hAnsi="SimSun" w:eastAsia="SimSun" w:cs="SimSun"/>
          <w:sz w:val="21"/>
          <w:szCs w:val="21"/>
        </w:rPr>
      </w:pPr>
      <w:r>
        <w:rPr>
          <w:rFonts w:ascii="SimSun" w:hAnsi="SimSun" w:eastAsia="SimSun" w:cs="SimSun"/>
          <w:sz w:val="21"/>
          <w:szCs w:val="21"/>
          <w:spacing w:val="-2"/>
          <w:position w:val="15"/>
        </w:rPr>
        <w:t>综上所述， </w:t>
      </w:r>
      <w:r>
        <w:rPr>
          <w:rFonts w:ascii="Times New Roman" w:hAnsi="Times New Roman" w:eastAsia="Times New Roman" w:cs="Times New Roman"/>
          <w:sz w:val="21"/>
          <w:szCs w:val="21"/>
          <w:spacing w:val="-2"/>
          <w:position w:val="15"/>
        </w:rPr>
        <w:t>CPS</w:t>
      </w:r>
      <w:r>
        <w:rPr>
          <w:rFonts w:ascii="Times New Roman" w:hAnsi="Times New Roman" w:eastAsia="Times New Roman" w:cs="Times New Roman"/>
          <w:sz w:val="21"/>
          <w:szCs w:val="21"/>
          <w:spacing w:val="22"/>
          <w:position w:val="15"/>
        </w:rPr>
        <w:t xml:space="preserve"> </w:t>
      </w:r>
      <w:r>
        <w:rPr>
          <w:rFonts w:ascii="SimSun" w:hAnsi="SimSun" w:eastAsia="SimSun" w:cs="SimSun"/>
          <w:sz w:val="21"/>
          <w:szCs w:val="21"/>
          <w:spacing w:val="-2"/>
          <w:position w:val="15"/>
        </w:rPr>
        <w:t>包括单元级、系统级、系统之系统级三个层级和状态</w:t>
      </w:r>
    </w:p>
    <w:p>
      <w:pPr>
        <w:ind w:left="4"/>
        <w:spacing w:line="218" w:lineRule="auto"/>
        <w:rPr>
          <w:rFonts w:ascii="SimSun" w:hAnsi="SimSun" w:eastAsia="SimSun" w:cs="SimSun"/>
          <w:sz w:val="21"/>
          <w:szCs w:val="21"/>
        </w:rPr>
      </w:pPr>
      <w:r>
        <w:rPr>
          <w:rFonts w:ascii="SimSun" w:hAnsi="SimSun" w:eastAsia="SimSun" w:cs="SimSun"/>
          <w:sz w:val="21"/>
          <w:szCs w:val="21"/>
        </w:rPr>
        <w:t>感知、实时分析、科学决策和精准执行四个过程，如图3-</w:t>
      </w:r>
      <w:r>
        <w:rPr>
          <w:rFonts w:ascii="SimSun" w:hAnsi="SimSun" w:eastAsia="SimSun" w:cs="SimSun"/>
          <w:sz w:val="21"/>
          <w:szCs w:val="21"/>
          <w:spacing w:val="-1"/>
        </w:rPr>
        <w:t>5所示。</w:t>
      </w:r>
    </w:p>
    <w:p>
      <w:pPr>
        <w:spacing w:line="218" w:lineRule="auto"/>
        <w:sectPr>
          <w:footerReference w:type="default" r:id="rId118"/>
          <w:pgSz w:w="9100" w:h="13210"/>
          <w:pgMar w:top="400" w:right="1115" w:bottom="788" w:left="1074" w:header="0" w:footer="649" w:gutter="0"/>
        </w:sectPr>
        <w:rPr>
          <w:rFonts w:ascii="SimSun" w:hAnsi="SimSun" w:eastAsia="SimSun" w:cs="SimSun"/>
          <w:sz w:val="21"/>
          <w:szCs w:val="21"/>
        </w:rPr>
      </w:pPr>
    </w:p>
    <w:p>
      <w:pPr>
        <w:pStyle w:val="BodyText"/>
        <w:spacing w:line="243" w:lineRule="auto"/>
        <w:rPr/>
      </w:pPr>
      <w:r/>
    </w:p>
    <w:p>
      <w:pPr>
        <w:ind w:left="6200"/>
        <w:spacing w:before="4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4"/>
        </w:rPr>
        <w:t>Chapter 3</w:t>
      </w:r>
    </w:p>
    <w:p>
      <w:pPr>
        <w:ind w:left="3819"/>
        <w:spacing w:before="114" w:line="221" w:lineRule="auto"/>
        <w:rPr>
          <w:rFonts w:ascii="SimHei" w:hAnsi="SimHei" w:eastAsia="SimHei" w:cs="SimHei"/>
          <w:sz w:val="17"/>
          <w:szCs w:val="17"/>
        </w:rPr>
      </w:pPr>
      <w:r>
        <w:rPr>
          <w:rFonts w:ascii="SimHei" w:hAnsi="SimHei" w:eastAsia="SimHei" w:cs="SimHei"/>
          <w:sz w:val="17"/>
          <w:szCs w:val="17"/>
          <w:spacing w:val="-6"/>
        </w:rPr>
        <w:t>信息物理系统</w:t>
      </w:r>
      <w:r>
        <w:rPr>
          <w:rFonts w:ascii="SimSun" w:hAnsi="SimSun" w:eastAsia="SimSun" w:cs="SimSun"/>
          <w:sz w:val="17"/>
          <w:szCs w:val="17"/>
          <w:spacing w:val="-6"/>
        </w:rPr>
        <w:t>(CPS):   </w:t>
      </w:r>
      <w:r>
        <w:rPr>
          <w:rFonts w:ascii="SimHei" w:hAnsi="SimHei" w:eastAsia="SimHei" w:cs="SimHei"/>
          <w:sz w:val="17"/>
          <w:szCs w:val="17"/>
          <w:spacing w:val="-6"/>
        </w:rPr>
        <w:t>智能制造技术体系</w:t>
      </w:r>
    </w:p>
    <w:p>
      <w:pPr>
        <w:pStyle w:val="BodyText"/>
        <w:spacing w:line="478" w:lineRule="auto"/>
        <w:rPr/>
      </w:pPr>
      <w:r/>
    </w:p>
    <w:p>
      <w:pPr>
        <w:pStyle w:val="BodyText"/>
        <w:ind w:firstLine="10"/>
        <w:spacing w:line="3400" w:lineRule="exact"/>
        <w:rPr/>
      </w:pPr>
      <w:r>
        <w:rPr>
          <w:position w:val="-67"/>
        </w:rPr>
        <w:pict>
          <v:group id="_x0000_s136" style="mso-position-vertical-relative:line;mso-position-horizontal-relative:char;width:343.05pt;height:170pt;" filled="false" stroked="false" coordsize="6860,3400" coordorigin="0,0">
            <v:shape id="_x0000_s138" style="position:absolute;left:0;top:0;width:6860;height:3400;" filled="false" stroked="false" type="#_x0000_t75">
              <v:imagedata o:title="" r:id="rId120"/>
            </v:shape>
            <v:shape id="_x0000_s140" style="position:absolute;left:499;top:154;width:4025;height:3206;" filled="false" stroked="false" type="#_x0000_t202">
              <v:fill on="false"/>
              <v:stroke on="false"/>
              <v:path/>
              <v:imagedata o:title=""/>
              <o:lock v:ext="edit" aspectratio="false"/>
              <v:textbox inset="0mm,0mm,0mm,0mm">
                <w:txbxContent>
                  <w:p>
                    <w:pPr>
                      <w:ind w:left="1430"/>
                      <w:spacing w:before="20" w:line="235" w:lineRule="auto"/>
                      <w:rPr>
                        <w:rFonts w:ascii="SimSun" w:hAnsi="SimSun" w:eastAsia="SimSun" w:cs="SimSun"/>
                        <w:sz w:val="12"/>
                        <w:szCs w:val="12"/>
                      </w:rPr>
                    </w:pPr>
                    <w:r>
                      <w:rPr>
                        <w:rFonts w:ascii="SimSun" w:hAnsi="SimSun" w:eastAsia="SimSun" w:cs="SimSun"/>
                        <w:sz w:val="12"/>
                        <w:szCs w:val="12"/>
                        <w:spacing w:val="5"/>
                      </w:rPr>
                      <w:t>显性数据</w:t>
                    </w:r>
                    <w:r>
                      <w:rPr>
                        <w:rFonts w:ascii="SimSun" w:hAnsi="SimSun" w:eastAsia="SimSun" w:cs="SimSun"/>
                        <w:sz w:val="12"/>
                        <w:szCs w:val="12"/>
                        <w:spacing w:val="10"/>
                      </w:rPr>
                      <w:t xml:space="preserve">    </w:t>
                    </w:r>
                    <w:r>
                      <w:rPr>
                        <w:rFonts w:ascii="SimSun" w:hAnsi="SimSun" w:eastAsia="SimSun" w:cs="SimSun"/>
                        <w:sz w:val="12"/>
                        <w:szCs w:val="12"/>
                        <w:color w:val="FFFFFF"/>
                        <w:spacing w:val="5"/>
                      </w:rPr>
                      <w:t>实时分析</w:t>
                    </w:r>
                    <w:r>
                      <w:rPr>
                        <w:rFonts w:ascii="SimSun" w:hAnsi="SimSun" w:eastAsia="SimSun" w:cs="SimSun"/>
                        <w:sz w:val="12"/>
                        <w:szCs w:val="12"/>
                        <w:color w:val="FFFFFF"/>
                        <w:spacing w:val="6"/>
                      </w:rPr>
                      <w:t xml:space="preserve">    </w:t>
                    </w:r>
                    <w:r>
                      <w:rPr>
                        <w:rFonts w:ascii="SimSun" w:hAnsi="SimSun" w:eastAsia="SimSun" w:cs="SimSun"/>
                        <w:sz w:val="12"/>
                        <w:szCs w:val="12"/>
                        <w:spacing w:val="5"/>
                        <w:position w:val="1"/>
                      </w:rPr>
                      <w:t>信息</w:t>
                    </w:r>
                  </w:p>
                  <w:p>
                    <w:pPr>
                      <w:ind w:left="1940"/>
                      <w:spacing w:before="11" w:line="19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Why  happened?</w:t>
                    </w:r>
                  </w:p>
                  <w:p>
                    <w:pPr>
                      <w:ind w:left="1940"/>
                      <w:spacing w:before="19" w:line="235"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What</w:t>
                    </w:r>
                    <w:r>
                      <w:rPr>
                        <w:rFonts w:ascii="Times New Roman" w:hAnsi="Times New Roman" w:eastAsia="Times New Roman" w:cs="Times New Roman"/>
                        <w:sz w:val="12"/>
                        <w:szCs w:val="12"/>
                        <w:spacing w:val="17"/>
                        <w:w w:val="101"/>
                      </w:rPr>
                      <w:t xml:space="preserve"> </w:t>
                    </w:r>
                    <w:r>
                      <w:rPr>
                        <w:rFonts w:ascii="Times New Roman" w:hAnsi="Times New Roman" w:eastAsia="Times New Roman" w:cs="Times New Roman"/>
                        <w:sz w:val="12"/>
                        <w:szCs w:val="12"/>
                      </w:rPr>
                      <w:t>wilf</w:t>
                    </w:r>
                    <w:r>
                      <w:rPr>
                        <w:rFonts w:ascii="Times New Roman" w:hAnsi="Times New Roman" w:eastAsia="Times New Roman" w:cs="Times New Roman"/>
                        <w:sz w:val="12"/>
                        <w:szCs w:val="12"/>
                        <w:spacing w:val="7"/>
                      </w:rPr>
                      <w:t xml:space="preserve"> </w:t>
                    </w:r>
                    <w:r>
                      <w:rPr>
                        <w:rFonts w:ascii="Times New Roman" w:hAnsi="Times New Roman" w:eastAsia="Times New Roman" w:cs="Times New Roman"/>
                        <w:sz w:val="12"/>
                        <w:szCs w:val="12"/>
                      </w:rPr>
                      <w:t>happen</w:t>
                    </w:r>
                    <w:r>
                      <w:rPr>
                        <w:rFonts w:ascii="Times New Roman" w:hAnsi="Times New Roman" w:eastAsia="Times New Roman" w:cs="Times New Roman"/>
                        <w:sz w:val="12"/>
                        <w:szCs w:val="12"/>
                        <w:spacing w:val="7"/>
                      </w:rPr>
                      <w:t>?</w:t>
                    </w:r>
                  </w:p>
                  <w:p>
                    <w:pPr>
                      <w:ind w:left="1940"/>
                      <w:spacing w:line="199" w:lineRule="auto"/>
                      <w:rPr>
                        <w:rFonts w:ascii="SimSun" w:hAnsi="SimSun" w:eastAsia="SimSun" w:cs="SimSun"/>
                        <w:sz w:val="12"/>
                        <w:szCs w:val="12"/>
                      </w:rPr>
                    </w:pPr>
                    <w:r>
                      <w:rPr>
                        <w:rFonts w:ascii="SimSun" w:hAnsi="SimSun" w:eastAsia="SimSun" w:cs="SimSun"/>
                        <w:sz w:val="12"/>
                        <w:szCs w:val="12"/>
                        <w:spacing w:val="-11"/>
                        <w:w w:val="99"/>
                      </w:rPr>
                      <w:t>为什么资源配置失衡?</w:t>
                    </w:r>
                  </w:p>
                  <w:p>
                    <w:pPr>
                      <w:ind w:left="1940"/>
                      <w:spacing w:line="218" w:lineRule="auto"/>
                      <w:rPr>
                        <w:rFonts w:ascii="SimSun" w:hAnsi="SimSun" w:eastAsia="SimSun" w:cs="SimSun"/>
                        <w:sz w:val="12"/>
                        <w:szCs w:val="12"/>
                      </w:rPr>
                    </w:pPr>
                    <w:r>
                      <w:rPr>
                        <w:rFonts w:ascii="SimSun" w:hAnsi="SimSun" w:eastAsia="SimSun" w:cs="SimSun"/>
                        <w:sz w:val="12"/>
                        <w:szCs w:val="12"/>
                        <w:spacing w:val="-4"/>
                      </w:rPr>
                      <w:t>+接下来会怎样?</w:t>
                    </w:r>
                  </w:p>
                  <w:p>
                    <w:pPr>
                      <w:ind w:left="20"/>
                      <w:spacing w:before="62" w:line="221" w:lineRule="auto"/>
                      <w:rPr>
                        <w:rFonts w:ascii="SimSun" w:hAnsi="SimSun" w:eastAsia="SimSun" w:cs="SimSun"/>
                        <w:sz w:val="16"/>
                        <w:szCs w:val="16"/>
                      </w:rPr>
                    </w:pPr>
                    <w:r>
                      <w:rPr>
                        <w:rFonts w:ascii="SimSun" w:hAnsi="SimSun" w:eastAsia="SimSun" w:cs="SimSun"/>
                        <w:sz w:val="16"/>
                        <w:szCs w:val="16"/>
                      </w:rPr>
                      <w:t>级</w:t>
                    </w:r>
                  </w:p>
                  <w:p>
                    <w:pPr>
                      <w:ind w:left="2050"/>
                      <w:spacing w:before="255" w:line="215" w:lineRule="auto"/>
                      <w:rPr>
                        <w:rFonts w:ascii="SimSun" w:hAnsi="SimSun" w:eastAsia="SimSun" w:cs="SimSun"/>
                        <w:sz w:val="12"/>
                        <w:szCs w:val="12"/>
                      </w:rPr>
                    </w:pPr>
                    <w:r>
                      <w:rPr>
                        <w:rFonts w:ascii="SimSun" w:hAnsi="SimSun" w:eastAsia="SimSun" w:cs="SimSun"/>
                        <w:sz w:val="12"/>
                        <w:szCs w:val="12"/>
                        <w:spacing w:val="-7"/>
                      </w:rPr>
                      <w:t>为什么质量不稳定?</w:t>
                    </w:r>
                  </w:p>
                  <w:p>
                    <w:pPr>
                      <w:ind w:left="2120"/>
                      <w:spacing w:line="218" w:lineRule="auto"/>
                      <w:rPr>
                        <w:rFonts w:ascii="SimSun" w:hAnsi="SimSun" w:eastAsia="SimSun" w:cs="SimSun"/>
                        <w:sz w:val="12"/>
                        <w:szCs w:val="12"/>
                      </w:rPr>
                    </w:pPr>
                    <w:r>
                      <w:rPr>
                        <w:rFonts w:ascii="SimSun" w:hAnsi="SimSun" w:eastAsia="SimSun" w:cs="SimSun"/>
                        <w:sz w:val="12"/>
                        <w:szCs w:val="12"/>
                        <w:spacing w:val="-1"/>
                      </w:rPr>
                      <w:t>接下来会怎样?</w:t>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ind w:left="1940"/>
                      <w:spacing w:before="33" w:line="219" w:lineRule="auto"/>
                      <w:rPr>
                        <w:rFonts w:ascii="SimSun" w:hAnsi="SimSun" w:eastAsia="SimSun" w:cs="SimSun"/>
                        <w:sz w:val="10"/>
                        <w:szCs w:val="10"/>
                      </w:rPr>
                    </w:pPr>
                    <w:r>
                      <w:rPr>
                        <w:rFonts w:ascii="SimSun" w:hAnsi="SimSun" w:eastAsia="SimSun" w:cs="SimSun"/>
                        <w:sz w:val="10"/>
                        <w:szCs w:val="10"/>
                        <w:spacing w:val="6"/>
                      </w:rPr>
                      <w:t>为什么电流异常?</w:t>
                    </w:r>
                  </w:p>
                  <w:p>
                    <w:pPr>
                      <w:ind w:left="1940"/>
                      <w:spacing w:before="31" w:line="159" w:lineRule="exact"/>
                      <w:rPr>
                        <w:rFonts w:ascii="SimHei" w:hAnsi="SimHei" w:eastAsia="SimHei" w:cs="SimHei"/>
                        <w:sz w:val="10"/>
                        <w:szCs w:val="10"/>
                      </w:rPr>
                    </w:pPr>
                    <w:r>
                      <w:rPr>
                        <w:rFonts w:ascii="SimHei" w:hAnsi="SimHei" w:eastAsia="SimHei" w:cs="SimHei"/>
                        <w:sz w:val="10"/>
                        <w:szCs w:val="10"/>
                        <w:spacing w:val="13"/>
                        <w:position w:val="4"/>
                      </w:rPr>
                      <w:t>接下来会怎样?</w:t>
                    </w:r>
                  </w:p>
                  <w:p>
                    <w:pPr>
                      <w:ind w:left="1740"/>
                      <w:spacing w:line="191"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1"/>
                      </w:rPr>
                      <w:t>Wamin</w:t>
                    </w:r>
                  </w:p>
                  <w:p>
                    <w:pPr>
                      <w:spacing w:line="327" w:lineRule="auto"/>
                      <w:rPr>
                        <w:rFonts w:ascii="Arial"/>
                        <w:sz w:val="21"/>
                      </w:rPr>
                    </w:pPr>
                    <w:r/>
                  </w:p>
                  <w:p>
                    <w:pPr>
                      <w:ind w:right="19"/>
                      <w:spacing w:before="35" w:line="209"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position w:val="1"/>
                      </w:rPr>
                      <w:t>Descriptive                       </w:t>
                    </w:r>
                    <w:r>
                      <w:rPr>
                        <w:rFonts w:ascii="Times New Roman" w:hAnsi="Times New Roman" w:eastAsia="Times New Roman" w:cs="Times New Roman"/>
                        <w:sz w:val="12"/>
                        <w:szCs w:val="12"/>
                      </w:rPr>
                      <w:t>Diagnostie    &amp;Predictive                   </w:t>
                    </w:r>
                    <w:r>
                      <w:rPr>
                        <w:rFonts w:ascii="Times New Roman" w:hAnsi="Times New Roman" w:eastAsia="Times New Roman" w:cs="Times New Roman"/>
                        <w:sz w:val="12"/>
                        <w:szCs w:val="12"/>
                        <w:position w:val="-1"/>
                      </w:rPr>
                      <w:t>Decision</w:t>
                    </w:r>
                  </w:p>
                </w:txbxContent>
              </v:textbox>
            </v:shape>
            <v:shape id="_x0000_s142" style="position:absolute;left:949;top:165;width:865;height:635;" filled="false" stroked="false" type="#_x0000_t202">
              <v:fill on="false"/>
              <v:stroke on="false"/>
              <v:path/>
              <v:imagedata o:title=""/>
              <o:lock v:ext="edit" aspectratio="false"/>
              <v:textbox inset="0mm,0mm,0mm,0mm">
                <w:txbxContent>
                  <w:p>
                    <w:pPr>
                      <w:ind w:left="90"/>
                      <w:spacing w:before="20" w:line="223" w:lineRule="auto"/>
                      <w:rPr>
                        <w:rFonts w:ascii="SimHei" w:hAnsi="SimHei" w:eastAsia="SimHei" w:cs="SimHei"/>
                        <w:sz w:val="12"/>
                        <w:szCs w:val="12"/>
                      </w:rPr>
                    </w:pPr>
                    <w:r>
                      <w:rPr>
                        <w:rFonts w:ascii="SimHei" w:hAnsi="SimHei" w:eastAsia="SimHei" w:cs="SimHei"/>
                        <w:sz w:val="12"/>
                        <w:szCs w:val="12"/>
                        <w:color w:val="FFFFFF"/>
                        <w:spacing w:val="7"/>
                      </w:rPr>
                      <w:t>状态感知</w:t>
                    </w:r>
                  </w:p>
                  <w:p>
                    <w:pPr>
                      <w:ind w:left="20"/>
                      <w:spacing w:before="109" w:line="19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What</w:t>
                    </w:r>
                    <w:r>
                      <w:rPr>
                        <w:rFonts w:ascii="Times New Roman" w:hAnsi="Times New Roman" w:eastAsia="Times New Roman" w:cs="Times New Roman"/>
                        <w:sz w:val="12"/>
                        <w:szCs w:val="12"/>
                        <w:spacing w:val="33"/>
                        <w:w w:val="102"/>
                      </w:rPr>
                      <w:t xml:space="preserve"> </w:t>
                    </w:r>
                    <w:r>
                      <w:rPr>
                        <w:rFonts w:ascii="Times New Roman" w:hAnsi="Times New Roman" w:eastAsia="Times New Roman" w:cs="Times New Roman"/>
                        <w:sz w:val="12"/>
                        <w:szCs w:val="12"/>
                        <w:spacing w:val="-1"/>
                      </w:rPr>
                      <w:t>happened?</w:t>
                    </w:r>
                  </w:p>
                  <w:p>
                    <w:pPr>
                      <w:ind w:left="90"/>
                      <w:spacing w:before="104" w:line="228" w:lineRule="auto"/>
                      <w:rPr>
                        <w:rFonts w:ascii="KaiTi" w:hAnsi="KaiTi" w:eastAsia="KaiTi" w:cs="KaiTi"/>
                        <w:sz w:val="12"/>
                        <w:szCs w:val="12"/>
                      </w:rPr>
                    </w:pPr>
                    <w:r>
                      <w:rPr>
                        <w:rFonts w:ascii="KaiTi" w:hAnsi="KaiTi" w:eastAsia="KaiTi" w:cs="KaiTi"/>
                        <w:sz w:val="12"/>
                        <w:szCs w:val="12"/>
                        <w:spacing w:val="-8"/>
                      </w:rPr>
                      <w:t>企出怎么了?</w:t>
                    </w:r>
                  </w:p>
                </w:txbxContent>
              </v:textbox>
            </v:shape>
            <v:shape id="_x0000_s144" style="position:absolute;left:3940;top:134;width:845;height:560;" filled="false" stroked="false" type="#_x0000_t202">
              <v:fill on="false"/>
              <v:stroke on="false"/>
              <v:path/>
              <v:imagedata o:title=""/>
              <o:lock v:ext="edit" aspectratio="false"/>
              <v:textbox inset="0mm,0mm,0mm,0mm">
                <w:txbxContent>
                  <w:p>
                    <w:pPr>
                      <w:ind w:left="139"/>
                      <w:spacing w:before="19" w:line="219" w:lineRule="auto"/>
                      <w:rPr>
                        <w:rFonts w:ascii="SimSun" w:hAnsi="SimSun" w:eastAsia="SimSun" w:cs="SimSun"/>
                        <w:sz w:val="12"/>
                        <w:szCs w:val="12"/>
                      </w:rPr>
                    </w:pPr>
                    <w:r>
                      <w:rPr>
                        <w:rFonts w:ascii="SimSun" w:hAnsi="SimSun" w:eastAsia="SimSun" w:cs="SimSun"/>
                        <w:sz w:val="12"/>
                        <w:szCs w:val="12"/>
                        <w:color w:val="FFFFFF"/>
                        <w:spacing w:val="6"/>
                      </w:rPr>
                      <w:t>科学决策</w:t>
                    </w:r>
                  </w:p>
                  <w:p>
                    <w:pPr>
                      <w:ind w:left="139"/>
                      <w:spacing w:before="137" w:line="19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How</w:t>
                    </w:r>
                    <w:r>
                      <w:rPr>
                        <w:rFonts w:ascii="Times New Roman" w:hAnsi="Times New Roman" w:eastAsia="Times New Roman" w:cs="Times New Roman"/>
                        <w:sz w:val="12"/>
                        <w:szCs w:val="12"/>
                        <w:spacing w:val="15"/>
                        <w:w w:val="101"/>
                      </w:rPr>
                      <w:t xml:space="preserve"> </w:t>
                    </w:r>
                    <w:r>
                      <w:rPr>
                        <w:rFonts w:ascii="Times New Roman" w:hAnsi="Times New Roman" w:eastAsia="Times New Roman" w:cs="Times New Roman"/>
                        <w:sz w:val="12"/>
                        <w:szCs w:val="12"/>
                        <w:spacing w:val="-1"/>
                      </w:rPr>
                      <w:t>to</w:t>
                    </w:r>
                    <w:r>
                      <w:rPr>
                        <w:rFonts w:ascii="Times New Roman" w:hAnsi="Times New Roman" w:eastAsia="Times New Roman" w:cs="Times New Roman"/>
                        <w:sz w:val="12"/>
                        <w:szCs w:val="12"/>
                        <w:spacing w:val="17"/>
                        <w:w w:val="102"/>
                      </w:rPr>
                      <w:t xml:space="preserve"> </w:t>
                    </w:r>
                    <w:r>
                      <w:rPr>
                        <w:rFonts w:ascii="Times New Roman" w:hAnsi="Times New Roman" w:eastAsia="Times New Roman" w:cs="Times New Roman"/>
                        <w:sz w:val="12"/>
                        <w:szCs w:val="12"/>
                        <w:spacing w:val="-1"/>
                      </w:rPr>
                      <w:t>do?</w:t>
                    </w:r>
                  </w:p>
                  <w:p>
                    <w:pPr>
                      <w:ind w:left="20"/>
                      <w:spacing w:before="10" w:line="219" w:lineRule="auto"/>
                      <w:rPr>
                        <w:rFonts w:ascii="SimSun" w:hAnsi="SimSun" w:eastAsia="SimSun" w:cs="SimSun"/>
                        <w:sz w:val="12"/>
                        <w:szCs w:val="12"/>
                      </w:rPr>
                    </w:pPr>
                    <w:r>
                      <w:rPr>
                        <w:rFonts w:ascii="SimSun" w:hAnsi="SimSun" w:eastAsia="SimSun" w:cs="SimSun"/>
                        <w:sz w:val="12"/>
                        <w:szCs w:val="12"/>
                        <w:spacing w:val="-9"/>
                        <w:w w:val="98"/>
                      </w:rPr>
                      <w:t>该如何优化配置?</w:t>
                    </w:r>
                  </w:p>
                </w:txbxContent>
              </v:textbox>
            </v:shape>
            <v:shape id="_x0000_s146" style="position:absolute;left:5490;top:163;width:653;height:572;" filled="false" stroked="false" type="#_x0000_t202">
              <v:fill on="false"/>
              <v:stroke on="false"/>
              <v:path/>
              <v:imagedata o:title=""/>
              <o:lock v:ext="edit" aspectratio="false"/>
              <v:textbox inset="0mm,0mm,0mm,0mm">
                <w:txbxContent>
                  <w:p>
                    <w:pPr>
                      <w:ind w:left="20"/>
                      <w:spacing w:before="20" w:line="225" w:lineRule="auto"/>
                      <w:rPr>
                        <w:rFonts w:ascii="KaiTi" w:hAnsi="KaiTi" w:eastAsia="KaiTi" w:cs="KaiTi"/>
                        <w:sz w:val="12"/>
                        <w:szCs w:val="12"/>
                      </w:rPr>
                    </w:pPr>
                    <w:r>
                      <w:rPr>
                        <w:rFonts w:ascii="KaiTi" w:hAnsi="KaiTi" w:eastAsia="KaiTi" w:cs="KaiTi"/>
                        <w:sz w:val="12"/>
                        <w:szCs w:val="12"/>
                        <w:color w:val="FFFFFF"/>
                        <w:spacing w:val="11"/>
                      </w:rPr>
                      <w:t>精准执行</w:t>
                    </w:r>
                  </w:p>
                  <w:p>
                    <w:pPr>
                      <w:ind w:left="139"/>
                      <w:spacing w:before="104" w:line="19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Action!</w:t>
                    </w:r>
                  </w:p>
                  <w:p>
                    <w:pPr>
                      <w:ind w:left="20"/>
                      <w:spacing w:before="50" w:line="220" w:lineRule="auto"/>
                      <w:rPr>
                        <w:rFonts w:ascii="SimSun" w:hAnsi="SimSun" w:eastAsia="SimSun" w:cs="SimSun"/>
                        <w:sz w:val="12"/>
                        <w:szCs w:val="12"/>
                      </w:rPr>
                    </w:pPr>
                    <w:r>
                      <w:rPr>
                        <w:rFonts w:ascii="SimSun" w:hAnsi="SimSun" w:eastAsia="SimSun" w:cs="SimSun"/>
                        <w:sz w:val="12"/>
                        <w:szCs w:val="12"/>
                        <w:spacing w:val="-8"/>
                      </w:rPr>
                      <w:t>配置均德了!</w:t>
                    </w:r>
                  </w:p>
                </w:txbxContent>
              </v:textbox>
            </v:shape>
            <v:shape id="_x0000_s148" style="position:absolute;left:1000;top:1404;width:735;height:16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2"/>
                        <w:szCs w:val="12"/>
                      </w:rPr>
                    </w:pPr>
                    <w:r>
                      <w:rPr>
                        <w:rFonts w:ascii="SimSun" w:hAnsi="SimSun" w:eastAsia="SimSun" w:cs="SimSun"/>
                        <w:sz w:val="12"/>
                        <w:szCs w:val="12"/>
                        <w:spacing w:val="-12"/>
                      </w:rPr>
                      <w:t>生产线怎么了?</w:t>
                    </w:r>
                  </w:p>
                </w:txbxContent>
              </v:textbox>
            </v:shape>
            <v:shape id="_x0000_s150" style="position:absolute;left:149;top:134;width:695;height:16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2"/>
                        <w:szCs w:val="12"/>
                      </w:rPr>
                    </w:pPr>
                    <w:r>
                      <w:rPr>
                        <w:rFonts w:ascii="SimSun" w:hAnsi="SimSun" w:eastAsia="SimSun" w:cs="SimSun"/>
                        <w:sz w:val="12"/>
                        <w:szCs w:val="12"/>
                        <w:spacing w:val="-1"/>
                      </w:rPr>
                      <w:t>优化的数据&gt;</w:t>
                    </w:r>
                  </w:p>
                </w:txbxContent>
              </v:textbox>
            </v:shape>
            <v:shape id="_x0000_s152" style="position:absolute;left:4059;top:1395;width:665;height:16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2"/>
                        <w:szCs w:val="12"/>
                      </w:rPr>
                    </w:pPr>
                    <w:r>
                      <w:rPr>
                        <w:rFonts w:ascii="SimSun" w:hAnsi="SimSun" w:eastAsia="SimSun" w:cs="SimSun"/>
                        <w:sz w:val="12"/>
                        <w:szCs w:val="12"/>
                        <w:spacing w:val="-6"/>
                      </w:rPr>
                      <w:t>该如何调整?</w:t>
                    </w:r>
                  </w:p>
                </w:txbxContent>
              </v:textbox>
            </v:shape>
            <v:shape id="_x0000_s154" style="position:absolute;left:4059;top:2455;width:645;height:16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2"/>
                        <w:szCs w:val="12"/>
                      </w:rPr>
                    </w:pPr>
                    <w:r>
                      <w:rPr>
                        <w:rFonts w:ascii="SimSun" w:hAnsi="SimSun" w:eastAsia="SimSun" w:cs="SimSun"/>
                        <w:sz w:val="12"/>
                        <w:szCs w:val="12"/>
                        <w:spacing w:val="-9"/>
                      </w:rPr>
                      <w:t>该如何控制?</w:t>
                    </w:r>
                  </w:p>
                </w:txbxContent>
              </v:textbox>
            </v:shape>
            <v:shape id="_x0000_s156" style="position:absolute;left:1020;top:2434;width:617;height:166;" filled="false" stroked="false" type="#_x0000_t202">
              <v:fill on="false"/>
              <v:stroke on="false"/>
              <v:path/>
              <v:imagedata o:title=""/>
              <o:lock v:ext="edit" aspectratio="false"/>
              <v:textbox inset="0mm,0mm,0mm,0mm">
                <w:txbxContent>
                  <w:p>
                    <w:pPr>
                      <w:ind w:left="20"/>
                      <w:spacing w:before="19" w:line="227" w:lineRule="auto"/>
                      <w:rPr>
                        <w:rFonts w:ascii="KaiTi" w:hAnsi="KaiTi" w:eastAsia="KaiTi" w:cs="KaiTi"/>
                        <w:sz w:val="12"/>
                        <w:szCs w:val="12"/>
                      </w:rPr>
                    </w:pPr>
                    <w:r>
                      <w:rPr>
                        <w:rFonts w:ascii="KaiTi" w:hAnsi="KaiTi" w:eastAsia="KaiTi" w:cs="KaiTi"/>
                        <w:sz w:val="12"/>
                        <w:szCs w:val="12"/>
                        <w:spacing w:val="-13"/>
                      </w:rPr>
                      <w:t>设备怎么了?</w:t>
                    </w:r>
                  </w:p>
                </w:txbxContent>
              </v:textbox>
            </v:shape>
            <v:shape id="_x0000_s158" style="position:absolute;left:5490;top:2475;width:530;height:16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2"/>
                        <w:szCs w:val="12"/>
                      </w:rPr>
                    </w:pPr>
                    <w:r>
                      <w:rPr>
                        <w:rFonts w:ascii="SimSun" w:hAnsi="SimSun" w:eastAsia="SimSun" w:cs="SimSun"/>
                        <w:sz w:val="12"/>
                        <w:szCs w:val="12"/>
                        <w:spacing w:val="-15"/>
                        <w:w w:val="94"/>
                      </w:rPr>
                      <w:t>设备正常：</w:t>
                    </w:r>
                  </w:p>
                </w:txbxContent>
              </v:textbox>
            </v:shape>
            <v:shape id="_x0000_s160" style="position:absolute;left:519;top:1594;width:151;height:487;"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FangSong" w:hAnsi="FangSong" w:eastAsia="FangSong" w:cs="FangSong"/>
                        <w:sz w:val="11"/>
                        <w:szCs w:val="11"/>
                      </w:rPr>
                    </w:pPr>
                    <w:r>
                      <w:rPr>
                        <w:rFonts w:ascii="FangSong" w:hAnsi="FangSong" w:eastAsia="FangSong" w:cs="FangSong"/>
                        <w:sz w:val="11"/>
                        <w:szCs w:val="11"/>
                      </w:rPr>
                      <w:t>系</w:t>
                    </w:r>
                    <w:r>
                      <w:rPr>
                        <w:rFonts w:ascii="FangSong" w:hAnsi="FangSong" w:eastAsia="FangSong" w:cs="FangSong"/>
                        <w:sz w:val="11"/>
                        <w:szCs w:val="11"/>
                        <w:spacing w:val="3"/>
                      </w:rPr>
                      <w:t xml:space="preserve"> </w:t>
                    </w:r>
                    <w:r>
                      <w:rPr>
                        <w:rFonts w:ascii="FangSong" w:hAnsi="FangSong" w:eastAsia="FangSong" w:cs="FangSong"/>
                        <w:sz w:val="11"/>
                        <w:szCs w:val="11"/>
                      </w:rPr>
                      <w:t>统</w:t>
                    </w:r>
                    <w:r>
                      <w:rPr>
                        <w:rFonts w:ascii="FangSong" w:hAnsi="FangSong" w:eastAsia="FangSong" w:cs="FangSong"/>
                        <w:sz w:val="11"/>
                        <w:szCs w:val="11"/>
                        <w:spacing w:val="3"/>
                      </w:rPr>
                      <w:t xml:space="preserve"> </w:t>
                    </w:r>
                    <w:r>
                      <w:rPr>
                        <w:rFonts w:ascii="FangSong" w:hAnsi="FangSong" w:eastAsia="FangSong" w:cs="FangSong"/>
                        <w:sz w:val="11"/>
                        <w:szCs w:val="11"/>
                      </w:rPr>
                      <w:t>级</w:t>
                    </w:r>
                  </w:p>
                </w:txbxContent>
              </v:textbox>
            </v:shape>
            <v:shape id="_x0000_s162" style="position:absolute;left:5490;top:1392;width:425;height:166;" filled="false" stroked="false" type="#_x0000_t202">
              <v:fill on="false"/>
              <v:stroke on="false"/>
              <v:path/>
              <v:imagedata o:title=""/>
              <o:lock v:ext="edit" aspectratio="false"/>
              <v:textbox inset="0mm,0mm,0mm,0mm">
                <w:txbxContent>
                  <w:p>
                    <w:pPr>
                      <w:spacing w:before="19" w:line="223" w:lineRule="auto"/>
                      <w:jc w:val="right"/>
                      <w:rPr>
                        <w:rFonts w:ascii="KaiTi" w:hAnsi="KaiTi" w:eastAsia="KaiTi" w:cs="KaiTi"/>
                        <w:sz w:val="12"/>
                        <w:szCs w:val="12"/>
                      </w:rPr>
                    </w:pPr>
                    <w:r>
                      <w:rPr>
                        <w:rFonts w:ascii="KaiTi" w:hAnsi="KaiTi" w:eastAsia="KaiTi" w:cs="KaiTi"/>
                        <w:sz w:val="12"/>
                        <w:szCs w:val="12"/>
                        <w:spacing w:val="-11"/>
                        <w:w w:val="88"/>
                      </w:rPr>
                      <w:t>产线</w:t>
                    </w:r>
                    <w:r>
                      <w:rPr>
                        <w:rFonts w:ascii="KaiTi" w:hAnsi="KaiTi" w:eastAsia="KaiTi" w:cs="KaiTi"/>
                        <w:sz w:val="12"/>
                        <w:szCs w:val="12"/>
                        <w:spacing w:val="-10"/>
                        <w:w w:val="88"/>
                      </w:rPr>
                      <w:t>稳</w:t>
                    </w:r>
                    <w:r>
                      <w:rPr>
                        <w:rFonts w:ascii="KaiTi" w:hAnsi="KaiTi" w:eastAsia="KaiTi" w:cs="KaiTi"/>
                        <w:sz w:val="12"/>
                        <w:szCs w:val="12"/>
                        <w:spacing w:val="-8"/>
                        <w:w w:val="88"/>
                      </w:rPr>
                      <w:t>定</w:t>
                    </w:r>
                  </w:p>
                </w:txbxContent>
              </v:textbox>
            </v:shape>
            <v:shape id="_x0000_s164" style="position:absolute;left:519;top:2555;width:151;height:449;"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1"/>
                        <w:szCs w:val="11"/>
                      </w:rPr>
                    </w:pPr>
                    <w:r>
                      <w:rPr>
                        <w:rFonts w:ascii="SimSun" w:hAnsi="SimSun" w:eastAsia="SimSun" w:cs="SimSun"/>
                        <w:sz w:val="11"/>
                        <w:szCs w:val="11"/>
                      </w:rPr>
                      <w:t>单</w:t>
                    </w:r>
                    <w:r>
                      <w:rPr>
                        <w:rFonts w:ascii="SimSun" w:hAnsi="SimSun" w:eastAsia="SimSun" w:cs="SimSun"/>
                        <w:sz w:val="11"/>
                        <w:szCs w:val="11"/>
                        <w:spacing w:val="-16"/>
                      </w:rPr>
                      <w:t xml:space="preserve"> </w:t>
                    </w:r>
                    <w:r>
                      <w:rPr>
                        <w:rFonts w:ascii="SimSun" w:hAnsi="SimSun" w:eastAsia="SimSun" w:cs="SimSun"/>
                        <w:sz w:val="11"/>
                        <w:szCs w:val="11"/>
                      </w:rPr>
                      <w:t>元</w:t>
                    </w:r>
                    <w:r>
                      <w:rPr>
                        <w:rFonts w:ascii="SimSun" w:hAnsi="SimSun" w:eastAsia="SimSun" w:cs="SimSun"/>
                        <w:sz w:val="11"/>
                        <w:szCs w:val="11"/>
                        <w:spacing w:val="-16"/>
                      </w:rPr>
                      <w:t xml:space="preserve"> </w:t>
                    </w:r>
                    <w:r>
                      <w:rPr>
                        <w:rFonts w:ascii="SimSun" w:hAnsi="SimSun" w:eastAsia="SimSun" w:cs="SimSun"/>
                        <w:sz w:val="11"/>
                        <w:szCs w:val="11"/>
                      </w:rPr>
                      <w:t>级</w:t>
                    </w:r>
                  </w:p>
                </w:txbxContent>
              </v:textbox>
            </v:shape>
            <v:shape id="_x0000_s166" style="position:absolute;left:4990;top:146;width:272;height:160;" filled="false" stroked="false" type="#_x0000_t202">
              <v:fill on="false"/>
              <v:stroke on="false"/>
              <v:path/>
              <v:imagedata o:title=""/>
              <o:lock v:ext="edit" aspectratio="false"/>
              <v:textbox inset="0mm,0mm,0mm,0mm">
                <w:txbxContent>
                  <w:p>
                    <w:pPr>
                      <w:ind w:left="20"/>
                      <w:spacing w:before="20" w:line="221" w:lineRule="auto"/>
                      <w:rPr>
                        <w:rFonts w:ascii="SimSun" w:hAnsi="SimSun" w:eastAsia="SimSun" w:cs="SimSun"/>
                        <w:sz w:val="12"/>
                        <w:szCs w:val="12"/>
                      </w:rPr>
                    </w:pPr>
                    <w:r>
                      <w:rPr>
                        <w:rFonts w:ascii="SimSun" w:hAnsi="SimSun" w:eastAsia="SimSun" w:cs="SimSun"/>
                        <w:sz w:val="12"/>
                        <w:szCs w:val="12"/>
                        <w:spacing w:val="-2"/>
                      </w:rPr>
                      <w:t>知识</w:t>
                    </w:r>
                  </w:p>
                </w:txbxContent>
              </v:textbox>
            </v:shape>
            <v:shape id="_x0000_s168" style="position:absolute;left:2080;top:1025;width:192;height:123;"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2"/>
                        <w:szCs w:val="12"/>
                      </w:rPr>
                    </w:pPr>
                    <w:r>
                      <w:rPr>
                        <w:rFonts w:ascii="SimSun" w:hAnsi="SimSun" w:eastAsia="SimSun" w:cs="SimSun"/>
                        <w:sz w:val="12"/>
                        <w:szCs w:val="12"/>
                        <w:spacing w:val="-7"/>
                      </w:rPr>
                      <w:t>30%</w:t>
                    </w:r>
                  </w:p>
                </w:txbxContent>
              </v:textbox>
            </v:shape>
          </v:group>
        </w:pict>
      </w:r>
    </w:p>
    <w:p>
      <w:pPr>
        <w:spacing w:before="128" w:line="219" w:lineRule="auto"/>
        <w:rPr>
          <w:rFonts w:ascii="SimSun" w:hAnsi="SimSun" w:eastAsia="SimSun" w:cs="SimSun"/>
          <w:sz w:val="21"/>
          <w:szCs w:val="21"/>
        </w:rPr>
      </w:pPr>
      <w:r>
        <w:rPr>
          <w:rFonts w:ascii="SimSun" w:hAnsi="SimSun" w:eastAsia="SimSun" w:cs="SimSun"/>
          <w:sz w:val="21"/>
          <w:szCs w:val="21"/>
          <w:spacing w:val="-29"/>
          <w:w w:val="99"/>
        </w:rPr>
        <w:t>图表来源：作者自绘</w:t>
      </w:r>
    </w:p>
    <w:p>
      <w:pPr>
        <w:ind w:left="2040"/>
        <w:spacing w:before="191" w:line="219" w:lineRule="auto"/>
        <w:rPr>
          <w:rFonts w:ascii="SimSun" w:hAnsi="SimSun" w:eastAsia="SimSun" w:cs="SimSun"/>
          <w:sz w:val="21"/>
          <w:szCs w:val="21"/>
        </w:rPr>
      </w:pPr>
      <w:r>
        <w:rPr>
          <w:rFonts w:ascii="SimSun" w:hAnsi="SimSun" w:eastAsia="SimSun" w:cs="SimSun"/>
          <w:sz w:val="21"/>
          <w:szCs w:val="21"/>
          <w:spacing w:val="-11"/>
        </w:rPr>
        <w:t>图3-5</w:t>
      </w:r>
      <w:r>
        <w:rPr>
          <w:rFonts w:ascii="SimSun" w:hAnsi="SimSun" w:eastAsia="SimSun" w:cs="SimSun"/>
          <w:sz w:val="21"/>
          <w:szCs w:val="21"/>
          <w:spacing w:val="68"/>
        </w:rPr>
        <w:t xml:space="preserve"> </w:t>
      </w:r>
      <w:r>
        <w:rPr>
          <w:rFonts w:ascii="Times New Roman" w:hAnsi="Times New Roman" w:eastAsia="Times New Roman" w:cs="Times New Roman"/>
          <w:sz w:val="21"/>
          <w:szCs w:val="21"/>
          <w:spacing w:val="-11"/>
        </w:rPr>
        <w:t>CPS</w:t>
      </w:r>
      <w:r>
        <w:rPr>
          <w:rFonts w:ascii="SimSun" w:hAnsi="SimSun" w:eastAsia="SimSun" w:cs="SimSun"/>
          <w:sz w:val="21"/>
          <w:szCs w:val="21"/>
          <w:spacing w:val="-11"/>
        </w:rPr>
        <w:t>的3个层级和4个过程</w:t>
      </w:r>
    </w:p>
    <w:p>
      <w:pPr>
        <w:pStyle w:val="BodyText"/>
        <w:spacing w:line="311" w:lineRule="auto"/>
        <w:rPr/>
      </w:pPr>
      <w:r/>
    </w:p>
    <w:p>
      <w:pPr>
        <w:pStyle w:val="BodyText"/>
        <w:spacing w:line="311" w:lineRule="auto"/>
        <w:rPr/>
      </w:pPr>
      <w:r/>
    </w:p>
    <w:p>
      <w:pPr>
        <w:ind w:left="4"/>
        <w:spacing w:before="91" w:line="221" w:lineRule="auto"/>
        <w:outlineLvl w:val="0"/>
        <w:rPr>
          <w:rFonts w:ascii="SimHei" w:hAnsi="SimHei" w:eastAsia="SimHei" w:cs="SimHei"/>
          <w:sz w:val="28"/>
          <w:szCs w:val="28"/>
        </w:rPr>
      </w:pPr>
      <w:r>
        <w:rPr>
          <w:rFonts w:ascii="SimHei" w:hAnsi="SimHei" w:eastAsia="SimHei" w:cs="SimHei"/>
          <w:sz w:val="28"/>
          <w:szCs w:val="28"/>
          <w:b/>
          <w:bCs/>
          <w:spacing w:val="-10"/>
        </w:rPr>
        <w:t>四、全面理解</w:t>
      </w:r>
      <w:r>
        <w:rPr>
          <w:rFonts w:ascii="SimHei" w:hAnsi="SimHei" w:eastAsia="SimHei" w:cs="SimHei"/>
          <w:sz w:val="28"/>
          <w:szCs w:val="28"/>
          <w:spacing w:val="-44"/>
        </w:rPr>
        <w:t xml:space="preserve"> </w:t>
      </w:r>
      <w:r>
        <w:rPr>
          <w:rFonts w:ascii="Times New Roman" w:hAnsi="Times New Roman" w:eastAsia="Times New Roman" w:cs="Times New Roman"/>
          <w:sz w:val="28"/>
          <w:szCs w:val="28"/>
          <w:b/>
          <w:bCs/>
          <w:spacing w:val="-10"/>
        </w:rPr>
        <w:t>CPS:  </w:t>
      </w:r>
      <w:r>
        <w:rPr>
          <w:rFonts w:ascii="SimHei" w:hAnsi="SimHei" w:eastAsia="SimHei" w:cs="SimHei"/>
          <w:sz w:val="28"/>
          <w:szCs w:val="28"/>
          <w:b/>
          <w:bCs/>
          <w:spacing w:val="-10"/>
        </w:rPr>
        <w:t>坚持五个统一</w:t>
      </w:r>
    </w:p>
    <w:p>
      <w:pPr>
        <w:pStyle w:val="BodyText"/>
        <w:spacing w:line="465" w:lineRule="auto"/>
        <w:rPr/>
      </w:pPr>
      <w:r/>
    </w:p>
    <w:p>
      <w:pPr>
        <w:ind w:right="67" w:firstLine="449"/>
        <w:spacing w:before="69" w:line="352" w:lineRule="auto"/>
        <w:rPr>
          <w:rFonts w:ascii="SimSun" w:hAnsi="SimSun" w:eastAsia="SimSun" w:cs="SimSun"/>
          <w:sz w:val="21"/>
          <w:szCs w:val="21"/>
        </w:rPr>
      </w:pPr>
      <w:r>
        <w:rPr>
          <w:rFonts w:ascii="SimSun" w:hAnsi="SimSun" w:eastAsia="SimSun" w:cs="SimSun"/>
          <w:sz w:val="21"/>
          <w:szCs w:val="21"/>
          <w:spacing w:val="2"/>
        </w:rPr>
        <w:t>工业革命的进程总是伴随着划时代意义的颠覆性产品的创造、应用和</w:t>
      </w:r>
      <w:r>
        <w:rPr>
          <w:rFonts w:ascii="SimSun" w:hAnsi="SimSun" w:eastAsia="SimSun" w:cs="SimSun"/>
          <w:sz w:val="21"/>
          <w:szCs w:val="21"/>
          <w:spacing w:val="16"/>
        </w:rPr>
        <w:t xml:space="preserve"> </w:t>
      </w:r>
      <w:r>
        <w:rPr>
          <w:rFonts w:ascii="SimSun" w:hAnsi="SimSun" w:eastAsia="SimSun" w:cs="SimSun"/>
          <w:sz w:val="21"/>
          <w:szCs w:val="21"/>
          <w:spacing w:val="2"/>
        </w:rPr>
        <w:t>普及，从蒸汽机到电动机，从手摇机床到数控机</w:t>
      </w:r>
      <w:r>
        <w:rPr>
          <w:rFonts w:ascii="SimSun" w:hAnsi="SimSun" w:eastAsia="SimSun" w:cs="SimSun"/>
          <w:sz w:val="21"/>
          <w:szCs w:val="21"/>
          <w:spacing w:val="1"/>
        </w:rPr>
        <w:t>床，从阿帕网到互联网，</w:t>
      </w:r>
      <w:r>
        <w:rPr>
          <w:rFonts w:ascii="SimSun" w:hAnsi="SimSun" w:eastAsia="SimSun" w:cs="SimSun"/>
          <w:sz w:val="21"/>
          <w:szCs w:val="21"/>
        </w:rPr>
        <w:t xml:space="preserve"> </w:t>
      </w:r>
      <w:r>
        <w:rPr>
          <w:rFonts w:ascii="SimSun" w:hAnsi="SimSun" w:eastAsia="SimSun" w:cs="SimSun"/>
          <w:sz w:val="21"/>
          <w:szCs w:val="21"/>
          <w:spacing w:val="3"/>
        </w:rPr>
        <w:t>从功能手机到智能手机，都预示一个新时代的开始。信息物理系统作为一</w:t>
      </w:r>
      <w:r>
        <w:rPr>
          <w:rFonts w:ascii="SimSun" w:hAnsi="SimSun" w:eastAsia="SimSun" w:cs="SimSun"/>
          <w:sz w:val="21"/>
          <w:szCs w:val="21"/>
          <w:spacing w:val="4"/>
        </w:rPr>
        <w:t xml:space="preserve"> </w:t>
      </w:r>
      <w:r>
        <w:rPr>
          <w:rFonts w:ascii="SimSun" w:hAnsi="SimSun" w:eastAsia="SimSun" w:cs="SimSun"/>
          <w:sz w:val="21"/>
          <w:szCs w:val="21"/>
          <w:spacing w:val="3"/>
        </w:rPr>
        <w:t>项颠覆性创新技术，正在带来制造体系的重构与制造范式的迁移，昭示着</w:t>
      </w:r>
    </w:p>
    <w:p>
      <w:pPr>
        <w:spacing w:line="219" w:lineRule="auto"/>
        <w:rPr>
          <w:rFonts w:ascii="SimSun" w:hAnsi="SimSun" w:eastAsia="SimSun" w:cs="SimSun"/>
          <w:sz w:val="21"/>
          <w:szCs w:val="21"/>
        </w:rPr>
      </w:pPr>
      <w:r>
        <w:rPr>
          <w:rFonts w:ascii="SimSun" w:hAnsi="SimSun" w:eastAsia="SimSun" w:cs="SimSun"/>
          <w:sz w:val="21"/>
          <w:szCs w:val="21"/>
          <w:spacing w:val="-1"/>
        </w:rPr>
        <w:t>人类正进入新工业革命时代。认识信息物理系统，需要坚持</w:t>
      </w:r>
      <w:r>
        <w:rPr>
          <w:rFonts w:ascii="SimSun" w:hAnsi="SimSun" w:eastAsia="SimSun" w:cs="SimSun"/>
          <w:sz w:val="21"/>
          <w:szCs w:val="21"/>
          <w:spacing w:val="-2"/>
        </w:rPr>
        <w:t>五个统一。</w:t>
      </w:r>
    </w:p>
    <w:p>
      <w:pPr>
        <w:ind w:right="65" w:firstLine="550"/>
        <w:spacing w:before="148" w:line="352" w:lineRule="auto"/>
        <w:rPr>
          <w:rFonts w:ascii="SimSun" w:hAnsi="SimSun" w:eastAsia="SimSun" w:cs="SimSun"/>
          <w:sz w:val="21"/>
          <w:szCs w:val="21"/>
        </w:rPr>
      </w:pPr>
      <w:r>
        <w:rPr>
          <w:rFonts w:ascii="SimSun" w:hAnsi="SimSun" w:eastAsia="SimSun" w:cs="SimSun"/>
          <w:sz w:val="21"/>
          <w:szCs w:val="21"/>
          <w:spacing w:val="3"/>
        </w:rPr>
        <w:t>(1)继承性与创新性的统一。信息技术产业的</w:t>
      </w:r>
      <w:r>
        <w:rPr>
          <w:rFonts w:ascii="SimSun" w:hAnsi="SimSun" w:eastAsia="SimSun" w:cs="SimSun"/>
          <w:sz w:val="21"/>
          <w:szCs w:val="21"/>
          <w:spacing w:val="2"/>
        </w:rPr>
        <w:t>发展，总是伴随着传承</w:t>
      </w:r>
      <w:r>
        <w:rPr>
          <w:rFonts w:ascii="SimSun" w:hAnsi="SimSun" w:eastAsia="SimSun" w:cs="SimSun"/>
          <w:sz w:val="21"/>
          <w:szCs w:val="21"/>
        </w:rPr>
        <w:t xml:space="preserve"> </w:t>
      </w:r>
      <w:r>
        <w:rPr>
          <w:rFonts w:ascii="SimSun" w:hAnsi="SimSun" w:eastAsia="SimSun" w:cs="SimSun"/>
          <w:sz w:val="21"/>
          <w:szCs w:val="21"/>
          <w:spacing w:val="2"/>
        </w:rPr>
        <w:t>与颠覆、追赶与超越、竞合与重生的相互交织。信息物理系统是新一轮产</w:t>
      </w:r>
      <w:r>
        <w:rPr>
          <w:rFonts w:ascii="SimSun" w:hAnsi="SimSun" w:eastAsia="SimSun" w:cs="SimSun"/>
          <w:sz w:val="21"/>
          <w:szCs w:val="21"/>
          <w:spacing w:val="18"/>
        </w:rPr>
        <w:t xml:space="preserve"> </w:t>
      </w:r>
      <w:r>
        <w:rPr>
          <w:rFonts w:ascii="SimSun" w:hAnsi="SimSun" w:eastAsia="SimSun" w:cs="SimSun"/>
          <w:sz w:val="21"/>
          <w:szCs w:val="21"/>
          <w:spacing w:val="3"/>
        </w:rPr>
        <w:t>业革命的奥林匹克，它永恒的主题是更高、更快、更强，是如何超越和不</w:t>
      </w:r>
      <w:r>
        <w:rPr>
          <w:rFonts w:ascii="SimSun" w:hAnsi="SimSun" w:eastAsia="SimSun" w:cs="SimSun"/>
          <w:sz w:val="21"/>
          <w:szCs w:val="21"/>
          <w:spacing w:val="4"/>
        </w:rPr>
        <w:t xml:space="preserve"> </w:t>
      </w:r>
      <w:r>
        <w:rPr>
          <w:rFonts w:ascii="SimSun" w:hAnsi="SimSun" w:eastAsia="SimSun" w:cs="SimSun"/>
          <w:sz w:val="21"/>
          <w:szCs w:val="21"/>
          <w:spacing w:val="3"/>
        </w:rPr>
        <w:t>被超越。信息物理系统由美国、德国等发达国家提出并推广应用，我们看</w:t>
      </w:r>
      <w:r>
        <w:rPr>
          <w:rFonts w:ascii="SimSun" w:hAnsi="SimSun" w:eastAsia="SimSun" w:cs="SimSun"/>
          <w:sz w:val="21"/>
          <w:szCs w:val="21"/>
          <w:spacing w:val="2"/>
        </w:rPr>
        <w:t xml:space="preserve"> </w:t>
      </w:r>
      <w:r>
        <w:rPr>
          <w:rFonts w:ascii="SimSun" w:hAnsi="SimSun" w:eastAsia="SimSun" w:cs="SimSun"/>
          <w:sz w:val="21"/>
          <w:szCs w:val="21"/>
          <w:spacing w:val="3"/>
        </w:rPr>
        <w:t>到基于信息物理系统的智能装备、智能工厂等智能制造正在引领制造方式</w:t>
      </w:r>
      <w:r>
        <w:rPr>
          <w:rFonts w:ascii="SimSun" w:hAnsi="SimSun" w:eastAsia="SimSun" w:cs="SimSun"/>
          <w:sz w:val="21"/>
          <w:szCs w:val="21"/>
          <w:spacing w:val="1"/>
        </w:rPr>
        <w:t xml:space="preserve"> </w:t>
      </w:r>
      <w:r>
        <w:rPr>
          <w:rFonts w:ascii="SimSun" w:hAnsi="SimSun" w:eastAsia="SimSun" w:cs="SimSun"/>
          <w:sz w:val="21"/>
          <w:szCs w:val="21"/>
          <w:spacing w:val="3"/>
        </w:rPr>
        <w:t>变革，其背后是一个国家对产业生态的驾驭能力</w:t>
      </w:r>
      <w:r>
        <w:rPr>
          <w:rFonts w:ascii="SimSun" w:hAnsi="SimSun" w:eastAsia="SimSun" w:cs="SimSun"/>
          <w:sz w:val="21"/>
          <w:szCs w:val="21"/>
          <w:spacing w:val="2"/>
        </w:rPr>
        <w:t>，体现着一个国家实力的</w:t>
      </w:r>
    </w:p>
    <w:p>
      <w:pPr>
        <w:spacing w:before="1" w:line="219" w:lineRule="auto"/>
        <w:jc w:val="right"/>
        <w:rPr>
          <w:rFonts w:ascii="SimSun" w:hAnsi="SimSun" w:eastAsia="SimSun" w:cs="SimSun"/>
          <w:sz w:val="21"/>
          <w:szCs w:val="21"/>
        </w:rPr>
      </w:pPr>
      <w:r>
        <w:rPr>
          <w:rFonts w:ascii="SimSun" w:hAnsi="SimSun" w:eastAsia="SimSun" w:cs="SimSun"/>
          <w:sz w:val="21"/>
          <w:szCs w:val="21"/>
          <w:spacing w:val="-7"/>
        </w:rPr>
        <w:t>消涨。面对产业生态系统构建的重大窗口期，面对构建技术</w:t>
      </w:r>
      <w:r>
        <w:rPr>
          <w:rFonts w:ascii="SimSun" w:hAnsi="SimSun" w:eastAsia="SimSun" w:cs="SimSun"/>
          <w:sz w:val="21"/>
          <w:szCs w:val="21"/>
          <w:spacing w:val="-8"/>
        </w:rPr>
        <w:t>先进、产业领先、</w:t>
      </w:r>
    </w:p>
    <w:p>
      <w:pPr>
        <w:spacing w:line="219" w:lineRule="auto"/>
        <w:sectPr>
          <w:footerReference w:type="default" r:id="rId119"/>
          <w:pgSz w:w="9100" w:h="13210"/>
          <w:pgMar w:top="400" w:right="954" w:bottom="654" w:left="1249" w:header="0" w:footer="535" w:gutter="0"/>
        </w:sectPr>
        <w:rPr>
          <w:rFonts w:ascii="SimSun" w:hAnsi="SimSun" w:eastAsia="SimSun" w:cs="SimSun"/>
          <w:sz w:val="21"/>
          <w:szCs w:val="21"/>
        </w:rPr>
      </w:pPr>
    </w:p>
    <w:p>
      <w:pPr>
        <w:ind w:left="3"/>
        <w:spacing w:before="101" w:line="226" w:lineRule="auto"/>
        <w:rPr>
          <w:rFonts w:ascii="SimHei" w:hAnsi="SimHei" w:eastAsia="SimHei" w:cs="SimHei"/>
          <w:sz w:val="26"/>
          <w:szCs w:val="26"/>
        </w:rPr>
      </w:pPr>
      <w:r>
        <w:rPr>
          <w:rFonts w:ascii="SimHei" w:hAnsi="SimHei" w:eastAsia="SimHei" w:cs="SimHei"/>
          <w:sz w:val="26"/>
          <w:szCs w:val="26"/>
          <w:b/>
          <w:bCs/>
          <w:spacing w:val="-14"/>
        </w:rPr>
        <w:t>重构</w:t>
      </w:r>
    </w:p>
    <w:p>
      <w:pPr>
        <w:spacing w:before="15"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406" w:lineRule="auto"/>
        <w:rPr/>
      </w:pPr>
      <w:r/>
    </w:p>
    <w:p>
      <w:pPr>
        <w:ind w:right="92"/>
        <w:spacing w:before="68" w:line="352" w:lineRule="auto"/>
        <w:rPr>
          <w:rFonts w:ascii="SimSun" w:hAnsi="SimSun" w:eastAsia="SimSun" w:cs="SimSun"/>
          <w:sz w:val="21"/>
          <w:szCs w:val="21"/>
        </w:rPr>
      </w:pPr>
      <w:r>
        <w:rPr>
          <w:rFonts w:ascii="SimSun" w:hAnsi="SimSun" w:eastAsia="SimSun" w:cs="SimSun"/>
          <w:sz w:val="21"/>
          <w:szCs w:val="21"/>
          <w:spacing w:val="2"/>
        </w:rPr>
        <w:t>安全可控的历史任务，我们需要继承国外优秀的研究成果，需要系统总结</w:t>
      </w:r>
      <w:r>
        <w:rPr>
          <w:rFonts w:ascii="SimSun" w:hAnsi="SimSun" w:eastAsia="SimSun" w:cs="SimSun"/>
          <w:sz w:val="21"/>
          <w:szCs w:val="21"/>
          <w:spacing w:val="17"/>
        </w:rPr>
        <w:t xml:space="preserve"> </w:t>
      </w:r>
      <w:r>
        <w:rPr>
          <w:rFonts w:ascii="SimSun" w:hAnsi="SimSun" w:eastAsia="SimSun" w:cs="SimSun"/>
          <w:sz w:val="21"/>
          <w:szCs w:val="21"/>
          <w:spacing w:val="2"/>
        </w:rPr>
        <w:t>中国两化融合的多年实践，更需要有领跑者思维和持续创新的勇气，提出</w:t>
      </w:r>
      <w:r>
        <w:rPr>
          <w:rFonts w:ascii="SimSun" w:hAnsi="SimSun" w:eastAsia="SimSun" w:cs="SimSun"/>
          <w:sz w:val="21"/>
          <w:szCs w:val="21"/>
          <w:spacing w:val="10"/>
        </w:rPr>
        <w:t xml:space="preserve"> </w:t>
      </w:r>
      <w:r>
        <w:rPr>
          <w:rFonts w:ascii="SimSun" w:hAnsi="SimSun" w:eastAsia="SimSun" w:cs="SimSun"/>
          <w:sz w:val="21"/>
          <w:szCs w:val="21"/>
          <w:spacing w:val="2"/>
        </w:rPr>
        <w:t>具有中国特色的信息物理系统的技术架构，增强产品和服务的定义能力、</w:t>
      </w:r>
    </w:p>
    <w:p>
      <w:pPr>
        <w:spacing w:line="219" w:lineRule="auto"/>
        <w:rPr>
          <w:rFonts w:ascii="SimSun" w:hAnsi="SimSun" w:eastAsia="SimSun" w:cs="SimSun"/>
          <w:sz w:val="21"/>
          <w:szCs w:val="21"/>
        </w:rPr>
      </w:pPr>
      <w:r>
        <w:rPr>
          <w:rFonts w:ascii="SimSun" w:hAnsi="SimSun" w:eastAsia="SimSun" w:cs="SimSun"/>
          <w:sz w:val="21"/>
          <w:szCs w:val="21"/>
          <w:spacing w:val="-4"/>
        </w:rPr>
        <w:t>产业生态的驾驭能力。</w:t>
      </w:r>
    </w:p>
    <w:p>
      <w:pPr>
        <w:ind w:firstLine="550"/>
        <w:spacing w:before="148" w:line="352" w:lineRule="auto"/>
        <w:rPr>
          <w:rFonts w:ascii="SimSun" w:hAnsi="SimSun" w:eastAsia="SimSun" w:cs="SimSun"/>
          <w:sz w:val="21"/>
          <w:szCs w:val="21"/>
        </w:rPr>
      </w:pPr>
      <w:r>
        <w:rPr>
          <w:rFonts w:ascii="SimSun" w:hAnsi="SimSun" w:eastAsia="SimSun" w:cs="SimSun"/>
          <w:sz w:val="21"/>
          <w:szCs w:val="21"/>
          <w:spacing w:val="-2"/>
        </w:rPr>
        <w:t>(2)理论性与指导性的统一。信息物理系统不仅仅包含一套技术体系，</w:t>
      </w:r>
      <w:r>
        <w:rPr>
          <w:rFonts w:ascii="SimSun" w:hAnsi="SimSun" w:eastAsia="SimSun" w:cs="SimSun"/>
          <w:sz w:val="21"/>
          <w:szCs w:val="21"/>
          <w:spacing w:val="3"/>
        </w:rPr>
        <w:t xml:space="preserve"> </w:t>
      </w:r>
      <w:r>
        <w:rPr>
          <w:rFonts w:ascii="SimSun" w:hAnsi="SimSun" w:eastAsia="SimSun" w:cs="SimSun"/>
          <w:sz w:val="21"/>
          <w:szCs w:val="21"/>
          <w:spacing w:val="-7"/>
        </w:rPr>
        <w:t>也包含一套人类认识和改造世界的新方法，包含一套制造业</w:t>
      </w:r>
      <w:r>
        <w:rPr>
          <w:rFonts w:ascii="SimSun" w:hAnsi="SimSun" w:eastAsia="SimSun" w:cs="SimSun"/>
          <w:sz w:val="21"/>
          <w:szCs w:val="21"/>
          <w:spacing w:val="-8"/>
        </w:rPr>
        <w:t>价值观、方法论、</w:t>
      </w:r>
      <w:r>
        <w:rPr>
          <w:rFonts w:ascii="SimSun" w:hAnsi="SimSun" w:eastAsia="SimSun" w:cs="SimSun"/>
          <w:sz w:val="21"/>
          <w:szCs w:val="21"/>
        </w:rPr>
        <w:t xml:space="preserve"> </w:t>
      </w:r>
      <w:r>
        <w:rPr>
          <w:rFonts w:ascii="SimSun" w:hAnsi="SimSun" w:eastAsia="SimSun" w:cs="SimSun"/>
          <w:sz w:val="21"/>
          <w:szCs w:val="21"/>
          <w:spacing w:val="2"/>
        </w:rPr>
        <w:t>发展模式和运行规律的认识框架。信息物理系统在中国的应用和发展必须</w:t>
      </w:r>
      <w:r>
        <w:rPr>
          <w:rFonts w:ascii="SimSun" w:hAnsi="SimSun" w:eastAsia="SimSun" w:cs="SimSun"/>
          <w:sz w:val="21"/>
          <w:szCs w:val="21"/>
          <w:spacing w:val="7"/>
        </w:rPr>
        <w:t xml:space="preserve">  </w:t>
      </w:r>
      <w:r>
        <w:rPr>
          <w:rFonts w:ascii="SimSun" w:hAnsi="SimSun" w:eastAsia="SimSun" w:cs="SimSun"/>
          <w:sz w:val="21"/>
          <w:szCs w:val="21"/>
          <w:spacing w:val="2"/>
        </w:rPr>
        <w:t>与中国的实践相结合，从中国的工业实践出发，体现对实践背后规律的理</w:t>
      </w:r>
      <w:r>
        <w:rPr>
          <w:rFonts w:ascii="SimSun" w:hAnsi="SimSun" w:eastAsia="SimSun" w:cs="SimSun"/>
          <w:sz w:val="21"/>
          <w:szCs w:val="21"/>
          <w:spacing w:val="6"/>
        </w:rPr>
        <w:t xml:space="preserve">  </w:t>
      </w:r>
      <w:r>
        <w:rPr>
          <w:rFonts w:ascii="SimSun" w:hAnsi="SimSun" w:eastAsia="SimSun" w:cs="SimSun"/>
          <w:sz w:val="21"/>
          <w:szCs w:val="21"/>
          <w:spacing w:val="2"/>
        </w:rPr>
        <w:t>论认识。从本质上来说，开展信息物理系统的研究就是要构建一套符合我</w:t>
      </w:r>
      <w:r>
        <w:rPr>
          <w:rFonts w:ascii="SimSun" w:hAnsi="SimSun" w:eastAsia="SimSun" w:cs="SimSun"/>
          <w:sz w:val="21"/>
          <w:szCs w:val="21"/>
          <w:spacing w:val="6"/>
        </w:rPr>
        <w:t xml:space="preserve">  </w:t>
      </w:r>
      <w:r>
        <w:rPr>
          <w:rFonts w:ascii="SimSun" w:hAnsi="SimSun" w:eastAsia="SimSun" w:cs="SimSun"/>
          <w:sz w:val="21"/>
          <w:szCs w:val="21"/>
          <w:spacing w:val="3"/>
        </w:rPr>
        <w:t>国国情的信息化和工业化深度融合的技术体</w:t>
      </w:r>
      <w:r>
        <w:rPr>
          <w:rFonts w:ascii="SimSun" w:hAnsi="SimSun" w:eastAsia="SimSun" w:cs="SimSun"/>
          <w:sz w:val="21"/>
          <w:szCs w:val="21"/>
          <w:spacing w:val="2"/>
        </w:rPr>
        <w:t>系，通过这套技术体系形成指</w:t>
      </w:r>
    </w:p>
    <w:p>
      <w:pPr>
        <w:spacing w:line="219" w:lineRule="auto"/>
        <w:rPr>
          <w:rFonts w:ascii="SimSun" w:hAnsi="SimSun" w:eastAsia="SimSun" w:cs="SimSun"/>
          <w:sz w:val="21"/>
          <w:szCs w:val="21"/>
        </w:rPr>
      </w:pPr>
      <w:r>
        <w:rPr>
          <w:rFonts w:ascii="SimSun" w:hAnsi="SimSun" w:eastAsia="SimSun" w:cs="SimSun"/>
          <w:sz w:val="21"/>
          <w:szCs w:val="21"/>
          <w:spacing w:val="-4"/>
        </w:rPr>
        <w:t>导我国工业实践的方法论、技术谱系、标准体系。</w:t>
      </w:r>
    </w:p>
    <w:p>
      <w:pPr>
        <w:ind w:firstLine="550"/>
        <w:spacing w:before="149" w:line="352" w:lineRule="auto"/>
        <w:rPr>
          <w:rFonts w:ascii="SimSun" w:hAnsi="SimSun" w:eastAsia="SimSun" w:cs="SimSun"/>
          <w:sz w:val="21"/>
          <w:szCs w:val="21"/>
        </w:rPr>
      </w:pPr>
      <w:r>
        <w:rPr>
          <w:rFonts w:ascii="SimSun" w:hAnsi="SimSun" w:eastAsia="SimSun" w:cs="SimSun"/>
          <w:sz w:val="21"/>
          <w:szCs w:val="21"/>
          <w:spacing w:val="-2"/>
        </w:rPr>
        <w:t>(3)阶段性与演进性的统一。当前，我们正处在一个技术变革的时代，</w:t>
      </w:r>
      <w:r>
        <w:rPr>
          <w:rFonts w:ascii="SimSun" w:hAnsi="SimSun" w:eastAsia="SimSun" w:cs="SimSun"/>
          <w:sz w:val="21"/>
          <w:szCs w:val="21"/>
          <w:spacing w:val="3"/>
        </w:rPr>
        <w:t xml:space="preserve"> </w:t>
      </w:r>
      <w:r>
        <w:rPr>
          <w:rFonts w:ascii="SimSun" w:hAnsi="SimSun" w:eastAsia="SimSun" w:cs="SimSun"/>
          <w:sz w:val="21"/>
          <w:szCs w:val="21"/>
          <w:spacing w:val="2"/>
        </w:rPr>
        <w:t>信息技术发展日新月异，颠覆、跨界、融合、生态、创新将是信息技术产</w:t>
      </w:r>
      <w:r>
        <w:rPr>
          <w:rFonts w:ascii="SimSun" w:hAnsi="SimSun" w:eastAsia="SimSun" w:cs="SimSun"/>
          <w:sz w:val="21"/>
          <w:szCs w:val="21"/>
          <w:spacing w:val="8"/>
        </w:rPr>
        <w:t xml:space="preserve">  </w:t>
      </w:r>
      <w:r>
        <w:rPr>
          <w:rFonts w:ascii="SimSun" w:hAnsi="SimSun" w:eastAsia="SimSun" w:cs="SimSun"/>
          <w:sz w:val="21"/>
          <w:szCs w:val="21"/>
          <w:spacing w:val="-4"/>
        </w:rPr>
        <w:t>业的主题。对信息物理系统而言，技术在发</w:t>
      </w:r>
      <w:r>
        <w:rPr>
          <w:rFonts w:ascii="SimSun" w:hAnsi="SimSun" w:eastAsia="SimSun" w:cs="SimSun"/>
          <w:sz w:val="21"/>
          <w:szCs w:val="21"/>
          <w:spacing w:val="-5"/>
        </w:rPr>
        <w:t>展，产品在创新，体系在重建，</w:t>
      </w:r>
      <w:r>
        <w:rPr>
          <w:rFonts w:ascii="SimSun" w:hAnsi="SimSun" w:eastAsia="SimSun" w:cs="SimSun"/>
          <w:sz w:val="21"/>
          <w:szCs w:val="21"/>
        </w:rPr>
        <w:t xml:space="preserve">  </w:t>
      </w:r>
      <w:r>
        <w:rPr>
          <w:rFonts w:ascii="SimSun" w:hAnsi="SimSun" w:eastAsia="SimSun" w:cs="SimSun"/>
          <w:sz w:val="21"/>
          <w:szCs w:val="21"/>
          <w:spacing w:val="3"/>
        </w:rPr>
        <w:t>能够实现感知、分析、决策、执行等环节的新技</w:t>
      </w:r>
      <w:r>
        <w:rPr>
          <w:rFonts w:ascii="SimSun" w:hAnsi="SimSun" w:eastAsia="SimSun" w:cs="SimSun"/>
          <w:sz w:val="21"/>
          <w:szCs w:val="21"/>
          <w:spacing w:val="2"/>
        </w:rPr>
        <w:t>术将会不断涌现，当前的</w:t>
      </w:r>
      <w:r>
        <w:rPr>
          <w:rFonts w:ascii="SimSun" w:hAnsi="SimSun" w:eastAsia="SimSun" w:cs="SimSun"/>
          <w:sz w:val="21"/>
          <w:szCs w:val="21"/>
        </w:rPr>
        <w:t xml:space="preserve">  </w:t>
      </w:r>
      <w:r>
        <w:rPr>
          <w:rFonts w:ascii="SimSun" w:hAnsi="SimSun" w:eastAsia="SimSun" w:cs="SimSun"/>
          <w:sz w:val="21"/>
          <w:szCs w:val="21"/>
          <w:spacing w:val="2"/>
        </w:rPr>
        <w:t>技术体系可能被未来的技术体系所颠覆，因此对信息物理系统的认识不是</w:t>
      </w:r>
      <w:r>
        <w:rPr>
          <w:rFonts w:ascii="SimSun" w:hAnsi="SimSun" w:eastAsia="SimSun" w:cs="SimSun"/>
          <w:sz w:val="21"/>
          <w:szCs w:val="21"/>
          <w:spacing w:val="7"/>
        </w:rPr>
        <w:t xml:space="preserve">  </w:t>
      </w:r>
      <w:r>
        <w:rPr>
          <w:rFonts w:ascii="SimSun" w:hAnsi="SimSun" w:eastAsia="SimSun" w:cs="SimSun"/>
          <w:sz w:val="21"/>
          <w:szCs w:val="21"/>
          <w:spacing w:val="3"/>
        </w:rPr>
        <w:t>静态的过程，而是动态的、演进的、优化的过程</w:t>
      </w:r>
      <w:r>
        <w:rPr>
          <w:rFonts w:ascii="SimSun" w:hAnsi="SimSun" w:eastAsia="SimSun" w:cs="SimSun"/>
          <w:sz w:val="21"/>
          <w:szCs w:val="21"/>
          <w:spacing w:val="2"/>
        </w:rPr>
        <w:t>。同时，信息物理系统的</w:t>
      </w:r>
    </w:p>
    <w:p>
      <w:pPr>
        <w:spacing w:line="219" w:lineRule="auto"/>
        <w:rPr>
          <w:rFonts w:ascii="SimSun" w:hAnsi="SimSun" w:eastAsia="SimSun" w:cs="SimSun"/>
          <w:sz w:val="21"/>
          <w:szCs w:val="21"/>
        </w:rPr>
      </w:pPr>
      <w:r>
        <w:rPr>
          <w:rFonts w:ascii="SimSun" w:hAnsi="SimSun" w:eastAsia="SimSun" w:cs="SimSun"/>
          <w:sz w:val="21"/>
          <w:szCs w:val="21"/>
          <w:spacing w:val="-3"/>
        </w:rPr>
        <w:t>建设，只有起点，没有终点，是一个认识和应用不断深化的过程。</w:t>
      </w:r>
    </w:p>
    <w:p>
      <w:pPr>
        <w:ind w:right="20" w:firstLine="550"/>
        <w:spacing w:before="169" w:line="343" w:lineRule="auto"/>
        <w:rPr>
          <w:rFonts w:ascii="SimSun" w:hAnsi="SimSun" w:eastAsia="SimSun" w:cs="SimSun"/>
          <w:sz w:val="21"/>
          <w:szCs w:val="21"/>
        </w:rPr>
      </w:pPr>
      <w:r>
        <w:rPr>
          <w:rFonts w:ascii="SimSun" w:hAnsi="SimSun" w:eastAsia="SimSun" w:cs="SimSun"/>
          <w:sz w:val="21"/>
          <w:szCs w:val="21"/>
          <w:spacing w:val="9"/>
        </w:rPr>
        <w:t>(4)层次性与系统性的统一。信息技术扩散、融合、应用的内在逻</w:t>
      </w:r>
      <w:r>
        <w:rPr>
          <w:rFonts w:ascii="SimSun" w:hAnsi="SimSun" w:eastAsia="SimSun" w:cs="SimSun"/>
          <w:sz w:val="21"/>
          <w:szCs w:val="21"/>
          <w:spacing w:val="3"/>
        </w:rPr>
        <w:t xml:space="preserve"> </w:t>
      </w:r>
      <w:r>
        <w:rPr>
          <w:rFonts w:ascii="SimSun" w:hAnsi="SimSun" w:eastAsia="SimSun" w:cs="SimSun"/>
          <w:sz w:val="21"/>
          <w:szCs w:val="21"/>
          <w:spacing w:val="2"/>
        </w:rPr>
        <w:t>辑是在比特的汪洋中重构原子的运行轨道，信息物理系统建设就是在比特 </w:t>
      </w:r>
      <w:r>
        <w:rPr>
          <w:rFonts w:ascii="SimSun" w:hAnsi="SimSun" w:eastAsia="SimSun" w:cs="SimSun"/>
          <w:sz w:val="21"/>
          <w:szCs w:val="21"/>
          <w:spacing w:val="2"/>
        </w:rPr>
        <w:t>的世界中构建物质世界的运行框架和体系，是以数据自动流动实现资源优 </w:t>
      </w:r>
      <w:r>
        <w:rPr>
          <w:rFonts w:ascii="SimSun" w:hAnsi="SimSun" w:eastAsia="SimSun" w:cs="SimSun"/>
          <w:sz w:val="21"/>
          <w:szCs w:val="21"/>
          <w:spacing w:val="2"/>
        </w:rPr>
        <w:t>化，这将是一个从局部到全局、从初级到高级、从单机到系统逐步演进的 </w:t>
      </w:r>
      <w:r>
        <w:rPr>
          <w:rFonts w:ascii="SimSun" w:hAnsi="SimSun" w:eastAsia="SimSun" w:cs="SimSun"/>
          <w:sz w:val="21"/>
          <w:szCs w:val="21"/>
          <w:spacing w:val="2"/>
        </w:rPr>
        <w:t>过程。信息物理系统层次性体现为最小单元叠加成为小系统，小系统叠加 </w:t>
      </w:r>
      <w:r>
        <w:rPr>
          <w:rFonts w:ascii="SimSun" w:hAnsi="SimSun" w:eastAsia="SimSun" w:cs="SimSun"/>
          <w:sz w:val="21"/>
          <w:szCs w:val="21"/>
          <w:spacing w:val="-8"/>
        </w:rPr>
        <w:t>成为大系统，大系统叠加构建成巨系统，这带来资源优化配置从单点到多点、</w:t>
      </w:r>
      <w:r>
        <w:rPr>
          <w:rFonts w:ascii="SimSun" w:hAnsi="SimSun" w:eastAsia="SimSun" w:cs="SimSun"/>
          <w:sz w:val="21"/>
          <w:szCs w:val="21"/>
          <w:spacing w:val="6"/>
        </w:rPr>
        <w:t xml:space="preserve"> </w:t>
      </w:r>
      <w:r>
        <w:rPr>
          <w:rFonts w:ascii="SimSun" w:hAnsi="SimSun" w:eastAsia="SimSun" w:cs="SimSun"/>
          <w:sz w:val="21"/>
          <w:szCs w:val="21"/>
          <w:spacing w:val="3"/>
        </w:rPr>
        <w:t>从静态到动态、从低级到高级的跃升。感知、通信、计算、控制相互</w:t>
      </w:r>
      <w:r>
        <w:rPr>
          <w:rFonts w:ascii="SimSun" w:hAnsi="SimSun" w:eastAsia="SimSun" w:cs="SimSun"/>
          <w:sz w:val="21"/>
          <w:szCs w:val="21"/>
          <w:spacing w:val="2"/>
        </w:rPr>
        <w:t>作用</w:t>
      </w:r>
    </w:p>
    <w:p>
      <w:pPr>
        <w:spacing w:line="218" w:lineRule="auto"/>
        <w:rPr>
          <w:rFonts w:ascii="SimSun" w:hAnsi="SimSun" w:eastAsia="SimSun" w:cs="SimSun"/>
          <w:sz w:val="21"/>
          <w:szCs w:val="21"/>
        </w:rPr>
      </w:pPr>
      <w:r>
        <w:rPr>
          <w:rFonts w:ascii="SimSun" w:hAnsi="SimSun" w:eastAsia="SimSun" w:cs="SimSun"/>
          <w:sz w:val="21"/>
          <w:szCs w:val="21"/>
          <w:spacing w:val="2"/>
        </w:rPr>
        <w:t>构成了信息物理系统的基本形态，其不断叠加形成的复杂巨系统是信息物</w:t>
      </w:r>
    </w:p>
    <w:p>
      <w:pPr>
        <w:spacing w:line="218" w:lineRule="auto"/>
        <w:sectPr>
          <w:footerReference w:type="default" r:id="rId121"/>
          <w:pgSz w:w="9100" w:h="13210"/>
          <w:pgMar w:top="400" w:right="1234" w:bottom="795" w:left="969" w:header="0" w:footer="646" w:gutter="0"/>
        </w:sectPr>
        <w:rPr>
          <w:rFonts w:ascii="SimSun" w:hAnsi="SimSun" w:eastAsia="SimSun" w:cs="SimSun"/>
          <w:sz w:val="21"/>
          <w:szCs w:val="21"/>
        </w:rPr>
      </w:pPr>
    </w:p>
    <w:p>
      <w:pPr>
        <w:pStyle w:val="BodyText"/>
        <w:spacing w:line="327" w:lineRule="auto"/>
        <w:rPr/>
      </w:pPr>
      <w:r/>
    </w:p>
    <w:p>
      <w:pPr>
        <w:ind w:left="6210"/>
        <w:spacing w:before="43"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Chapter</w:t>
      </w:r>
      <w:r>
        <w:rPr>
          <w:rFonts w:ascii="Times New Roman" w:hAnsi="Times New Roman" w:eastAsia="Times New Roman" w:cs="Times New Roman"/>
          <w:sz w:val="15"/>
          <w:szCs w:val="15"/>
          <w:spacing w:val="38"/>
        </w:rPr>
        <w:t xml:space="preserve"> </w:t>
      </w:r>
      <w:r>
        <w:rPr>
          <w:rFonts w:ascii="Times New Roman" w:hAnsi="Times New Roman" w:eastAsia="Times New Roman" w:cs="Times New Roman"/>
          <w:sz w:val="15"/>
          <w:szCs w:val="15"/>
          <w:spacing w:val="-1"/>
        </w:rPr>
        <w:t>3</w:t>
      </w:r>
    </w:p>
    <w:p>
      <w:pPr>
        <w:ind w:left="3830"/>
        <w:spacing w:before="108" w:line="212" w:lineRule="auto"/>
        <w:rPr>
          <w:rFonts w:ascii="SimHei" w:hAnsi="SimHei" w:eastAsia="SimHei" w:cs="SimHei"/>
          <w:sz w:val="15"/>
          <w:szCs w:val="15"/>
        </w:rPr>
      </w:pPr>
      <w:r>
        <w:rPr>
          <w:rFonts w:ascii="SimHei" w:hAnsi="SimHei" w:eastAsia="SimHei" w:cs="SimHei"/>
          <w:sz w:val="15"/>
          <w:szCs w:val="15"/>
          <w:spacing w:val="5"/>
        </w:rPr>
        <w:t>信息物理系统</w:t>
      </w:r>
      <w:r>
        <w:rPr>
          <w:rFonts w:ascii="SimHei" w:hAnsi="SimHei" w:eastAsia="SimHei" w:cs="SimHei"/>
          <w:sz w:val="15"/>
          <w:szCs w:val="15"/>
          <w:spacing w:val="-20"/>
        </w:rPr>
        <w:t xml:space="preserve"> </w:t>
      </w:r>
      <w:r>
        <w:rPr>
          <w:rFonts w:ascii="Times New Roman" w:hAnsi="Times New Roman" w:eastAsia="Times New Roman" w:cs="Times New Roman"/>
          <w:sz w:val="15"/>
          <w:szCs w:val="15"/>
          <w:spacing w:val="5"/>
        </w:rPr>
        <w:t>(</w:t>
      </w:r>
      <w:r>
        <w:rPr>
          <w:rFonts w:ascii="Times New Roman" w:hAnsi="Times New Roman" w:eastAsia="Times New Roman" w:cs="Times New Roman"/>
          <w:sz w:val="15"/>
          <w:szCs w:val="15"/>
        </w:rPr>
        <w:t>CPS</w:t>
      </w:r>
      <w:r>
        <w:rPr>
          <w:rFonts w:ascii="Times New Roman" w:hAnsi="Times New Roman" w:eastAsia="Times New Roman" w:cs="Times New Roman"/>
          <w:sz w:val="15"/>
          <w:szCs w:val="15"/>
          <w:spacing w:val="5"/>
        </w:rPr>
        <w:t>):        </w:t>
      </w:r>
      <w:r>
        <w:rPr>
          <w:rFonts w:ascii="SimHei" w:hAnsi="SimHei" w:eastAsia="SimHei" w:cs="SimHei"/>
          <w:sz w:val="15"/>
          <w:szCs w:val="15"/>
          <w:spacing w:val="5"/>
        </w:rPr>
        <w:t>智能制造技术</w:t>
      </w:r>
      <w:r>
        <w:rPr>
          <w:rFonts w:ascii="SimHei" w:hAnsi="SimHei" w:eastAsia="SimHei" w:cs="SimHei"/>
          <w:sz w:val="15"/>
          <w:szCs w:val="15"/>
          <w:spacing w:val="4"/>
        </w:rPr>
        <w:t>体系</w:t>
      </w:r>
    </w:p>
    <w:p>
      <w:pPr>
        <w:pStyle w:val="BodyText"/>
        <w:spacing w:line="430" w:lineRule="auto"/>
        <w:rPr/>
      </w:pPr>
      <w:r/>
    </w:p>
    <w:p>
      <w:pPr>
        <w:ind w:right="83"/>
        <w:spacing w:before="65" w:line="369" w:lineRule="auto"/>
        <w:jc w:val="both"/>
        <w:rPr>
          <w:rFonts w:ascii="SimSun" w:hAnsi="SimSun" w:eastAsia="SimSun" w:cs="SimSun"/>
          <w:sz w:val="20"/>
          <w:szCs w:val="20"/>
        </w:rPr>
      </w:pPr>
      <w:bookmarkStart w:name="bookmark23" w:id="23"/>
      <w:bookmarkEnd w:id="23"/>
      <w:r>
        <w:rPr>
          <w:rFonts w:ascii="SimSun" w:hAnsi="SimSun" w:eastAsia="SimSun" w:cs="SimSun"/>
          <w:sz w:val="20"/>
          <w:szCs w:val="20"/>
          <w:spacing w:val="4"/>
        </w:rPr>
        <w:t>理系统演进的最终形态，“一硬、 一软、</w:t>
      </w:r>
      <w:r>
        <w:rPr>
          <w:rFonts w:ascii="SimSun" w:hAnsi="SimSun" w:eastAsia="SimSun" w:cs="SimSun"/>
          <w:sz w:val="20"/>
          <w:szCs w:val="20"/>
          <w:spacing w:val="3"/>
        </w:rPr>
        <w:t xml:space="preserve"> 一网、 一平台”既是相对独立的</w:t>
      </w:r>
      <w:r>
        <w:rPr>
          <w:rFonts w:ascii="SimSun" w:hAnsi="SimSun" w:eastAsia="SimSun" w:cs="SimSun"/>
          <w:sz w:val="20"/>
          <w:szCs w:val="20"/>
        </w:rPr>
        <w:t xml:space="preserve"> </w:t>
      </w:r>
      <w:r>
        <w:rPr>
          <w:rFonts w:ascii="SimSun" w:hAnsi="SimSun" w:eastAsia="SimSun" w:cs="SimSun"/>
          <w:sz w:val="20"/>
          <w:szCs w:val="20"/>
          <w:spacing w:val="12"/>
        </w:rPr>
        <w:t>信息物理系统四大构成要素，也是相互融合、相互促进的集成系统，这是</w:t>
      </w:r>
      <w:r>
        <w:rPr>
          <w:rFonts w:ascii="SimSun" w:hAnsi="SimSun" w:eastAsia="SimSun" w:cs="SimSun"/>
          <w:sz w:val="20"/>
          <w:szCs w:val="20"/>
          <w:spacing w:val="15"/>
        </w:rPr>
        <w:t xml:space="preserve"> </w:t>
      </w:r>
      <w:r>
        <w:rPr>
          <w:rFonts w:ascii="Times New Roman" w:hAnsi="Times New Roman" w:eastAsia="Times New Roman" w:cs="Times New Roman"/>
          <w:sz w:val="20"/>
          <w:szCs w:val="20"/>
        </w:rPr>
        <w:t>CPS</w:t>
      </w:r>
      <w:r>
        <w:rPr>
          <w:rFonts w:ascii="Times New Roman" w:hAnsi="Times New Roman" w:eastAsia="Times New Roman" w:cs="Times New Roman"/>
          <w:sz w:val="20"/>
          <w:szCs w:val="20"/>
          <w:spacing w:val="30"/>
        </w:rPr>
        <w:t xml:space="preserve"> </w:t>
      </w:r>
      <w:r>
        <w:rPr>
          <w:rFonts w:ascii="SimSun" w:hAnsi="SimSun" w:eastAsia="SimSun" w:cs="SimSun"/>
          <w:sz w:val="20"/>
          <w:szCs w:val="20"/>
          <w:spacing w:val="13"/>
        </w:rPr>
        <w:t>系统性的集中体现。从工业领域的实施路径和落地方案来看，智能制</w:t>
      </w:r>
      <w:r>
        <w:rPr>
          <w:rFonts w:ascii="SimSun" w:hAnsi="SimSun" w:eastAsia="SimSun" w:cs="SimSun"/>
          <w:sz w:val="20"/>
          <w:szCs w:val="20"/>
        </w:rPr>
        <w:t xml:space="preserve"> </w:t>
      </w:r>
      <w:r>
        <w:rPr>
          <w:rFonts w:ascii="SimSun" w:hAnsi="SimSun" w:eastAsia="SimSun" w:cs="SimSun"/>
          <w:sz w:val="20"/>
          <w:szCs w:val="20"/>
          <w:spacing w:val="19"/>
        </w:rPr>
        <w:t>造不只是“黑灯工厂”,不只是“机器换人”,不单纯是设备改造，也不</w:t>
      </w:r>
      <w:r>
        <w:rPr>
          <w:rFonts w:ascii="SimSun" w:hAnsi="SimSun" w:eastAsia="SimSun" w:cs="SimSun"/>
          <w:sz w:val="20"/>
          <w:szCs w:val="20"/>
          <w:spacing w:val="12"/>
        </w:rPr>
        <w:t xml:space="preserve"> </w:t>
      </w:r>
      <w:r>
        <w:rPr>
          <w:rFonts w:ascii="SimSun" w:hAnsi="SimSun" w:eastAsia="SimSun" w:cs="SimSun"/>
          <w:sz w:val="20"/>
          <w:szCs w:val="20"/>
          <w:spacing w:val="13"/>
        </w:rPr>
        <w:t>是简单的软件堆叠，而是制造系统的集成、制造体系的重建、制造模式的</w:t>
      </w:r>
      <w:r>
        <w:rPr>
          <w:rFonts w:ascii="SimSun" w:hAnsi="SimSun" w:eastAsia="SimSun" w:cs="SimSun"/>
          <w:sz w:val="20"/>
          <w:szCs w:val="20"/>
          <w:spacing w:val="8"/>
        </w:rPr>
        <w:t xml:space="preserve"> </w:t>
      </w:r>
      <w:r>
        <w:rPr>
          <w:rFonts w:ascii="SimSun" w:hAnsi="SimSun" w:eastAsia="SimSun" w:cs="SimSun"/>
          <w:sz w:val="20"/>
          <w:szCs w:val="20"/>
          <w:spacing w:val="13"/>
        </w:rPr>
        <w:t>再造。对于信息物理系统而言，其不是传统制造思维的线性延伸，不是传</w:t>
      </w:r>
      <w:r>
        <w:rPr>
          <w:rFonts w:ascii="SimSun" w:hAnsi="SimSun" w:eastAsia="SimSun" w:cs="SimSun"/>
          <w:sz w:val="20"/>
          <w:szCs w:val="20"/>
          <w:spacing w:val="3"/>
        </w:rPr>
        <w:t xml:space="preserve"> </w:t>
      </w:r>
      <w:r>
        <w:rPr>
          <w:rFonts w:ascii="SimSun" w:hAnsi="SimSun" w:eastAsia="SimSun" w:cs="SimSun"/>
          <w:sz w:val="20"/>
          <w:szCs w:val="20"/>
          <w:spacing w:val="13"/>
        </w:rPr>
        <w:t>统制造要素的全面展开，也不完全是制造阶段的整体跨越，而应</w:t>
      </w:r>
      <w:r>
        <w:rPr>
          <w:rFonts w:ascii="SimSun" w:hAnsi="SimSun" w:eastAsia="SimSun" w:cs="SimSun"/>
          <w:sz w:val="20"/>
          <w:szCs w:val="20"/>
          <w:spacing w:val="12"/>
        </w:rPr>
        <w:t>该是适用</w:t>
      </w:r>
    </w:p>
    <w:p>
      <w:pPr>
        <w:spacing w:line="219" w:lineRule="auto"/>
        <w:rPr>
          <w:rFonts w:ascii="SimSun" w:hAnsi="SimSun" w:eastAsia="SimSun" w:cs="SimSun"/>
          <w:sz w:val="20"/>
          <w:szCs w:val="20"/>
        </w:rPr>
      </w:pPr>
      <w:r>
        <w:rPr>
          <w:rFonts w:ascii="SimSun" w:hAnsi="SimSun" w:eastAsia="SimSun" w:cs="SimSun"/>
          <w:sz w:val="20"/>
          <w:szCs w:val="20"/>
          <w:spacing w:val="7"/>
        </w:rPr>
        <w:t>性和先进性、局部实现和整体实现的相对统一。</w:t>
      </w:r>
    </w:p>
    <w:p>
      <w:pPr>
        <w:ind w:right="20" w:firstLine="550"/>
        <w:spacing w:before="184" w:line="369" w:lineRule="auto"/>
        <w:rPr>
          <w:rFonts w:ascii="SimSun" w:hAnsi="SimSun" w:eastAsia="SimSun" w:cs="SimSun"/>
          <w:sz w:val="20"/>
          <w:szCs w:val="20"/>
        </w:rPr>
      </w:pPr>
      <w:r>
        <w:rPr>
          <w:rFonts w:ascii="SimSun" w:hAnsi="SimSun" w:eastAsia="SimSun" w:cs="SimSun"/>
          <w:sz w:val="20"/>
          <w:szCs w:val="20"/>
          <w:spacing w:val="12"/>
        </w:rPr>
        <w:t>(5)实体制造和虚拟制造的统一。</w:t>
      </w:r>
      <w:r>
        <w:rPr>
          <w:rFonts w:ascii="Times New Roman" w:hAnsi="Times New Roman" w:eastAsia="Times New Roman" w:cs="Times New Roman"/>
          <w:sz w:val="20"/>
          <w:szCs w:val="20"/>
        </w:rPr>
        <w:t>ICT</w:t>
      </w:r>
      <w:r>
        <w:rPr>
          <w:rFonts w:ascii="Times New Roman" w:hAnsi="Times New Roman" w:eastAsia="Times New Roman" w:cs="Times New Roman"/>
          <w:sz w:val="20"/>
          <w:szCs w:val="20"/>
          <w:spacing w:val="33"/>
          <w:w w:val="101"/>
        </w:rPr>
        <w:t xml:space="preserve"> </w:t>
      </w:r>
      <w:r>
        <w:rPr>
          <w:rFonts w:ascii="SimSun" w:hAnsi="SimSun" w:eastAsia="SimSun" w:cs="SimSun"/>
          <w:sz w:val="20"/>
          <w:szCs w:val="20"/>
          <w:spacing w:val="12"/>
        </w:rPr>
        <w:t>对人类社会带来</w:t>
      </w:r>
      <w:r>
        <w:rPr>
          <w:rFonts w:ascii="SimSun" w:hAnsi="SimSun" w:eastAsia="SimSun" w:cs="SimSun"/>
          <w:sz w:val="20"/>
          <w:szCs w:val="20"/>
          <w:spacing w:val="11"/>
        </w:rPr>
        <w:t>的重大变革是 </w:t>
      </w:r>
      <w:r>
        <w:rPr>
          <w:rFonts w:ascii="SimSun" w:hAnsi="SimSun" w:eastAsia="SimSun" w:cs="SimSun"/>
          <w:sz w:val="20"/>
          <w:szCs w:val="20"/>
          <w:spacing w:val="12"/>
        </w:rPr>
        <w:t>创造一个新世界：赛博空间。制造业数字化、网络化、智能化的过程，是 </w:t>
      </w:r>
      <w:r>
        <w:rPr>
          <w:rFonts w:ascii="SimSun" w:hAnsi="SimSun" w:eastAsia="SimSun" w:cs="SimSun"/>
          <w:sz w:val="20"/>
          <w:szCs w:val="20"/>
          <w:spacing w:val="4"/>
        </w:rPr>
        <w:t>在赛博空间重建制造流程，并基于此不断提升制造效率的过程。未来制造，</w:t>
      </w:r>
      <w:r>
        <w:rPr>
          <w:rFonts w:ascii="SimSun" w:hAnsi="SimSun" w:eastAsia="SimSun" w:cs="SimSun"/>
          <w:sz w:val="20"/>
          <w:szCs w:val="20"/>
          <w:spacing w:val="8"/>
        </w:rPr>
        <w:t xml:space="preserve">  </w:t>
      </w:r>
      <w:r>
        <w:rPr>
          <w:rFonts w:ascii="SimSun" w:hAnsi="SimSun" w:eastAsia="SimSun" w:cs="SimSun"/>
          <w:sz w:val="20"/>
          <w:szCs w:val="20"/>
          <w:spacing w:val="3"/>
        </w:rPr>
        <w:t>将是基于信息物理系统的制造，将是数据驱动</w:t>
      </w:r>
      <w:r>
        <w:rPr>
          <w:rFonts w:ascii="SimSun" w:hAnsi="SimSun" w:eastAsia="SimSun" w:cs="SimSun"/>
          <w:sz w:val="20"/>
          <w:szCs w:val="20"/>
          <w:spacing w:val="2"/>
        </w:rPr>
        <w:t>、软件定义、平台支撑的制造，</w:t>
      </w:r>
      <w:r>
        <w:rPr>
          <w:rFonts w:ascii="SimSun" w:hAnsi="SimSun" w:eastAsia="SimSun" w:cs="SimSun"/>
          <w:sz w:val="20"/>
          <w:szCs w:val="20"/>
        </w:rPr>
        <w:t xml:space="preserve"> </w:t>
      </w:r>
      <w:r>
        <w:rPr>
          <w:rFonts w:ascii="SimSun" w:hAnsi="SimSun" w:eastAsia="SimSun" w:cs="SimSun"/>
          <w:sz w:val="20"/>
          <w:szCs w:val="20"/>
          <w:spacing w:val="12"/>
        </w:rPr>
        <w:t>将是实体制造与虚拟制造实时交互的制造，无论是产品、设备、工艺流程 </w:t>
      </w:r>
      <w:r>
        <w:rPr>
          <w:rFonts w:ascii="SimSun" w:hAnsi="SimSun" w:eastAsia="SimSun" w:cs="SimSun"/>
          <w:sz w:val="20"/>
          <w:szCs w:val="20"/>
          <w:spacing w:val="12"/>
        </w:rPr>
        <w:t>都将以数字孪生的形态出现。虚拟制造的应用，将会经历从碎片化到一体</w:t>
      </w:r>
      <w:r>
        <w:rPr>
          <w:rFonts w:ascii="SimSun" w:hAnsi="SimSun" w:eastAsia="SimSun" w:cs="SimSun"/>
          <w:sz w:val="20"/>
          <w:szCs w:val="20"/>
          <w:spacing w:val="6"/>
        </w:rPr>
        <w:t xml:space="preserve">  </w:t>
      </w:r>
      <w:r>
        <w:rPr>
          <w:rFonts w:ascii="SimSun" w:hAnsi="SimSun" w:eastAsia="SimSun" w:cs="SimSun"/>
          <w:sz w:val="20"/>
          <w:szCs w:val="20"/>
          <w:spacing w:val="5"/>
        </w:rPr>
        <w:t>化、从局部到全局、从静态到动态的过程，逐渐涵盖研发设计、制造过程、</w:t>
      </w:r>
    </w:p>
    <w:p>
      <w:pPr>
        <w:spacing w:line="219" w:lineRule="auto"/>
        <w:rPr>
          <w:rFonts w:ascii="SimSun" w:hAnsi="SimSun" w:eastAsia="SimSun" w:cs="SimSun"/>
          <w:sz w:val="20"/>
          <w:szCs w:val="20"/>
        </w:rPr>
      </w:pPr>
      <w:r>
        <w:rPr>
          <w:rFonts w:ascii="SimSun" w:hAnsi="SimSun" w:eastAsia="SimSun" w:cs="SimSun"/>
          <w:sz w:val="20"/>
          <w:szCs w:val="20"/>
          <w:spacing w:val="3"/>
        </w:rPr>
        <w:t>服务运营的全流程。</w:t>
      </w:r>
    </w:p>
    <w:p>
      <w:pPr>
        <w:ind w:firstLine="460"/>
        <w:spacing w:before="165" w:line="369" w:lineRule="auto"/>
        <w:rPr>
          <w:rFonts w:ascii="SimSun" w:hAnsi="SimSun" w:eastAsia="SimSun" w:cs="SimSun"/>
          <w:sz w:val="20"/>
          <w:szCs w:val="20"/>
        </w:rPr>
      </w:pPr>
      <w:r>
        <w:rPr>
          <w:rFonts w:ascii="SimSun" w:hAnsi="SimSun" w:eastAsia="SimSun" w:cs="SimSun"/>
          <w:sz w:val="20"/>
          <w:szCs w:val="20"/>
          <w:spacing w:val="8"/>
        </w:rPr>
        <w:t>信息化的终极版图就是要在赛博空间构建起一个与物理空间泛在连接、</w:t>
      </w:r>
      <w:r>
        <w:rPr>
          <w:rFonts w:ascii="SimSun" w:hAnsi="SimSun" w:eastAsia="SimSun" w:cs="SimSun"/>
          <w:sz w:val="20"/>
          <w:szCs w:val="20"/>
        </w:rPr>
        <w:t xml:space="preserve"> </w:t>
      </w:r>
      <w:r>
        <w:rPr>
          <w:rFonts w:ascii="SimSun" w:hAnsi="SimSun" w:eastAsia="SimSun" w:cs="SimSun"/>
          <w:sz w:val="20"/>
          <w:szCs w:val="20"/>
          <w:spacing w:val="5"/>
        </w:rPr>
        <w:t>虚实映射、实时联动、精准反馈、系统自治的数字孪生体。伴随着新技术、</w:t>
      </w:r>
      <w:r>
        <w:rPr>
          <w:rFonts w:ascii="SimSun" w:hAnsi="SimSun" w:eastAsia="SimSun" w:cs="SimSun"/>
          <w:sz w:val="20"/>
          <w:szCs w:val="20"/>
          <w:spacing w:val="6"/>
        </w:rPr>
        <w:t xml:space="preserve">  </w:t>
      </w:r>
      <w:r>
        <w:rPr>
          <w:rFonts w:ascii="SimSun" w:hAnsi="SimSun" w:eastAsia="SimSun" w:cs="SimSun"/>
          <w:sz w:val="20"/>
          <w:szCs w:val="20"/>
          <w:spacing w:val="12"/>
        </w:rPr>
        <w:t>新方法、新模式的持续创新，物理空间与数字孪生的交互将实</w:t>
      </w:r>
      <w:r>
        <w:rPr>
          <w:rFonts w:ascii="SimSun" w:hAnsi="SimSun" w:eastAsia="SimSun" w:cs="SimSun"/>
          <w:sz w:val="20"/>
          <w:szCs w:val="20"/>
          <w:spacing w:val="11"/>
        </w:rPr>
        <w:t>现从静态、</w:t>
      </w:r>
      <w:r>
        <w:rPr>
          <w:rFonts w:ascii="SimSun" w:hAnsi="SimSun" w:eastAsia="SimSun" w:cs="SimSun"/>
          <w:sz w:val="20"/>
          <w:szCs w:val="20"/>
        </w:rPr>
        <w:t xml:space="preserve">  </w:t>
      </w:r>
      <w:r>
        <w:rPr>
          <w:rFonts w:ascii="SimSun" w:hAnsi="SimSun" w:eastAsia="SimSun" w:cs="SimSun"/>
          <w:sz w:val="20"/>
          <w:szCs w:val="20"/>
          <w:spacing w:val="13"/>
        </w:rPr>
        <w:t>动态向实时不断演进，这将驱动着赛博空间的数字孪生无限逼近真实物理</w:t>
      </w:r>
      <w:r>
        <w:rPr>
          <w:rFonts w:ascii="SimSun" w:hAnsi="SimSun" w:eastAsia="SimSun" w:cs="SimSun"/>
          <w:sz w:val="20"/>
          <w:szCs w:val="20"/>
        </w:rPr>
        <w:t xml:space="preserve">  </w:t>
      </w:r>
      <w:r>
        <w:rPr>
          <w:rFonts w:ascii="SimSun" w:hAnsi="SimSun" w:eastAsia="SimSun" w:cs="SimSun"/>
          <w:sz w:val="20"/>
          <w:szCs w:val="20"/>
          <w:spacing w:val="5"/>
        </w:rPr>
        <w:t>空间，实现在单元级、系统级、</w:t>
      </w:r>
      <w:r>
        <w:rPr>
          <w:rFonts w:ascii="Times New Roman" w:hAnsi="Times New Roman" w:eastAsia="Times New Roman" w:cs="Times New Roman"/>
          <w:sz w:val="20"/>
          <w:szCs w:val="20"/>
        </w:rPr>
        <w:t>SoS  </w:t>
      </w:r>
      <w:r>
        <w:rPr>
          <w:rFonts w:ascii="SimSun" w:hAnsi="SimSun" w:eastAsia="SimSun" w:cs="SimSun"/>
          <w:sz w:val="20"/>
          <w:szCs w:val="20"/>
          <w:spacing w:val="5"/>
        </w:rPr>
        <w:t>级等不同层次上的感知、分析、决策、</w:t>
      </w:r>
      <w:r>
        <w:rPr>
          <w:rFonts w:ascii="SimSun" w:hAnsi="SimSun" w:eastAsia="SimSun" w:cs="SimSun"/>
          <w:sz w:val="20"/>
          <w:szCs w:val="20"/>
        </w:rPr>
        <w:t xml:space="preserve">  </w:t>
      </w:r>
      <w:r>
        <w:rPr>
          <w:rFonts w:ascii="SimSun" w:hAnsi="SimSun" w:eastAsia="SimSun" w:cs="SimSun"/>
          <w:sz w:val="20"/>
          <w:szCs w:val="20"/>
          <w:spacing w:val="13"/>
        </w:rPr>
        <w:t>控制。未来无论在制造、医疗、建筑等领域都将会在赛博空间建立起一套</w:t>
      </w:r>
      <w:r>
        <w:rPr>
          <w:rFonts w:ascii="SimSun" w:hAnsi="SimSun" w:eastAsia="SimSun" w:cs="SimSun"/>
          <w:sz w:val="20"/>
          <w:szCs w:val="20"/>
          <w:spacing w:val="1"/>
        </w:rPr>
        <w:t xml:space="preserve">  </w:t>
      </w:r>
      <w:r>
        <w:rPr>
          <w:rFonts w:ascii="SimSun" w:hAnsi="SimSun" w:eastAsia="SimSun" w:cs="SimSun"/>
          <w:sz w:val="20"/>
          <w:szCs w:val="20"/>
          <w:spacing w:val="5"/>
        </w:rPr>
        <w:t>与物理空间实时联动的运行体系，实现对制造流程、建筑结构、医学试验、</w:t>
      </w:r>
      <w:r>
        <w:rPr>
          <w:rFonts w:ascii="SimSun" w:hAnsi="SimSun" w:eastAsia="SimSun" w:cs="SimSun"/>
          <w:sz w:val="20"/>
          <w:szCs w:val="20"/>
          <w:spacing w:val="6"/>
        </w:rPr>
        <w:t xml:space="preserve">  </w:t>
      </w:r>
      <w:r>
        <w:rPr>
          <w:rFonts w:ascii="SimSun" w:hAnsi="SimSun" w:eastAsia="SimSun" w:cs="SimSun"/>
          <w:sz w:val="20"/>
          <w:szCs w:val="20"/>
          <w:spacing w:val="16"/>
        </w:rPr>
        <w:t>城市管理等方面资源优化配置，基于“物理实体+数字孪生”的资源优化</w:t>
      </w:r>
    </w:p>
    <w:p>
      <w:pPr>
        <w:spacing w:line="219" w:lineRule="auto"/>
        <w:rPr>
          <w:rFonts w:ascii="SimSun" w:hAnsi="SimSun" w:eastAsia="SimSun" w:cs="SimSun"/>
          <w:sz w:val="20"/>
          <w:szCs w:val="20"/>
        </w:rPr>
      </w:pPr>
      <w:r>
        <w:rPr>
          <w:rFonts w:ascii="SimSun" w:hAnsi="SimSun" w:eastAsia="SimSun" w:cs="SimSun"/>
          <w:sz w:val="20"/>
          <w:szCs w:val="20"/>
          <w:spacing w:val="15"/>
        </w:rPr>
        <w:t>配置体系将成为信息化发展的终极模式(见</w:t>
      </w:r>
      <w:r>
        <w:rPr>
          <w:rFonts w:ascii="SimSun" w:hAnsi="SimSun" w:eastAsia="SimSun" w:cs="SimSun"/>
          <w:sz w:val="20"/>
          <w:szCs w:val="20"/>
          <w:spacing w:val="14"/>
        </w:rPr>
        <w:t>图3-6)。</w:t>
      </w:r>
    </w:p>
    <w:p>
      <w:pPr>
        <w:spacing w:line="219" w:lineRule="auto"/>
        <w:sectPr>
          <w:footerReference w:type="default" r:id="rId122"/>
          <w:pgSz w:w="9100" w:h="13210"/>
          <w:pgMar w:top="400" w:right="920" w:bottom="615" w:left="1269" w:header="0" w:footer="466" w:gutter="0"/>
        </w:sectPr>
        <w:rPr>
          <w:rFonts w:ascii="SimSun" w:hAnsi="SimSun" w:eastAsia="SimSun" w:cs="SimSun"/>
          <w:sz w:val="20"/>
          <w:szCs w:val="20"/>
        </w:rPr>
      </w:pPr>
    </w:p>
    <w:p>
      <w:pPr>
        <w:ind w:left="98"/>
        <w:spacing w:before="181" w:line="226" w:lineRule="auto"/>
        <w:rPr>
          <w:rFonts w:ascii="SimHei" w:hAnsi="SimHei" w:eastAsia="SimHei" w:cs="SimHei"/>
          <w:sz w:val="26"/>
          <w:szCs w:val="26"/>
        </w:rPr>
      </w:pPr>
      <w:r>
        <w:rPr>
          <w:rFonts w:ascii="SimHei" w:hAnsi="SimHei" w:eastAsia="SimHei" w:cs="SimHei"/>
          <w:sz w:val="26"/>
          <w:szCs w:val="26"/>
          <w:b/>
          <w:bCs/>
          <w:spacing w:val="-14"/>
        </w:rPr>
        <w:t>重构</w:t>
      </w:r>
    </w:p>
    <w:p>
      <w:pPr>
        <w:ind w:left="97"/>
        <w:spacing w:before="33" w:line="222" w:lineRule="auto"/>
        <w:rPr>
          <w:rFonts w:ascii="SimHei" w:hAnsi="SimHei" w:eastAsia="SimHei" w:cs="SimHei"/>
          <w:sz w:val="15"/>
          <w:szCs w:val="15"/>
        </w:rPr>
      </w:pPr>
      <w:r>
        <w:rPr>
          <w:rFonts w:ascii="SimHei" w:hAnsi="SimHei" w:eastAsia="SimHei" w:cs="SimHei"/>
          <w:sz w:val="15"/>
          <w:szCs w:val="15"/>
          <w:b/>
          <w:bCs/>
          <w:spacing w:val="6"/>
        </w:rPr>
        <w:t>数字化转型的逻辑</w:t>
      </w:r>
    </w:p>
    <w:p>
      <w:pPr>
        <w:spacing w:before="109"/>
        <w:rPr/>
      </w:pPr>
      <w:r/>
    </w:p>
    <w:p>
      <w:pPr>
        <w:spacing w:before="109"/>
        <w:rPr/>
      </w:pPr>
      <w:r/>
    </w:p>
    <w:tbl>
      <w:tblPr>
        <w:tblStyle w:val="TableNormal"/>
        <w:tblW w:w="702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73"/>
        <w:gridCol w:w="1547"/>
        <w:gridCol w:w="1468"/>
        <w:gridCol w:w="1468"/>
        <w:gridCol w:w="1473"/>
      </w:tblGrid>
      <w:tr>
        <w:trPr>
          <w:trHeight w:val="264" w:hRule="atLeast"/>
        </w:trPr>
        <w:tc>
          <w:tcPr>
            <w:shd w:val="clear" w:fill="808080"/>
            <w:tcW w:w="1073" w:type="dxa"/>
            <w:vAlign w:val="top"/>
          </w:tcPr>
          <w:p>
            <w:pPr>
              <w:rPr>
                <w:rFonts w:ascii="Arial"/>
                <w:sz w:val="21"/>
              </w:rPr>
            </w:pPr>
            <w:r/>
          </w:p>
        </w:tc>
        <w:tc>
          <w:tcPr>
            <w:shd w:val="clear" w:fill="7C7C7C"/>
            <w:tcW w:w="1547" w:type="dxa"/>
            <w:vAlign w:val="top"/>
          </w:tcPr>
          <w:p>
            <w:pPr>
              <w:pStyle w:val="TableText"/>
              <w:ind w:left="641"/>
              <w:spacing w:before="70" w:line="220" w:lineRule="auto"/>
              <w:rPr>
                <w:sz w:val="12"/>
                <w:szCs w:val="12"/>
              </w:rPr>
            </w:pPr>
            <w:r>
              <w:rPr>
                <w:sz w:val="12"/>
                <w:szCs w:val="12"/>
                <w:spacing w:val="-2"/>
              </w:rPr>
              <w:t>制造</w:t>
            </w:r>
          </w:p>
        </w:tc>
        <w:tc>
          <w:tcPr>
            <w:shd w:val="clear" w:fill="7C7C7C"/>
            <w:tcW w:w="1468" w:type="dxa"/>
            <w:vAlign w:val="top"/>
            <w:vMerge w:val="restart"/>
            <w:tcBorders>
              <w:bottom w:val="nil"/>
            </w:tcBorders>
          </w:tcPr>
          <w:p>
            <w:pPr>
              <w:pStyle w:val="TableText"/>
              <w:ind w:left="604"/>
              <w:spacing w:before="20" w:line="220" w:lineRule="auto"/>
              <w:rPr>
                <w:sz w:val="12"/>
                <w:szCs w:val="12"/>
              </w:rPr>
            </w:pPr>
            <w:r>
              <w:rPr>
                <w:sz w:val="12"/>
                <w:szCs w:val="12"/>
                <w:spacing w:val="-2"/>
              </w:rPr>
              <w:t>建筑</w:t>
            </w:r>
          </w:p>
          <w:p>
            <w:pPr>
              <w:ind w:firstLine="15"/>
              <w:spacing w:before="61" w:line="660" w:lineRule="exact"/>
              <w:rPr/>
            </w:pPr>
            <w:r>
              <w:rPr>
                <w:position w:val="-13"/>
              </w:rPr>
              <w:drawing>
                <wp:inline distT="0" distB="0" distL="0" distR="0">
                  <wp:extent cx="901677" cy="419082"/>
                  <wp:effectExtent l="0" t="0" r="0" b="0"/>
                  <wp:docPr id="106" name="IM 106"/>
                  <wp:cNvGraphicFramePr/>
                  <a:graphic>
                    <a:graphicData uri="http://schemas.openxmlformats.org/drawingml/2006/picture">
                      <pic:pic>
                        <pic:nvPicPr>
                          <pic:cNvPr id="106" name="IM 106"/>
                          <pic:cNvPicPr/>
                        </pic:nvPicPr>
                        <pic:blipFill>
                          <a:blip r:embed="rId124"/>
                          <a:stretch>
                            <a:fillRect/>
                          </a:stretch>
                        </pic:blipFill>
                        <pic:spPr>
                          <a:xfrm rot="0">
                            <a:off x="0" y="0"/>
                            <a:ext cx="901677" cy="419082"/>
                          </a:xfrm>
                          <a:prstGeom prst="rect">
                            <a:avLst/>
                          </a:prstGeom>
                        </pic:spPr>
                      </pic:pic>
                    </a:graphicData>
                  </a:graphic>
                </wp:inline>
              </w:drawing>
            </w:r>
          </w:p>
        </w:tc>
        <w:tc>
          <w:tcPr>
            <w:tcW w:w="1468" w:type="dxa"/>
            <w:vAlign w:val="top"/>
          </w:tcPr>
          <w:p>
            <w:pPr>
              <w:ind w:firstLine="26"/>
              <w:spacing w:before="35" w:line="190" w:lineRule="exact"/>
              <w:rPr/>
            </w:pPr>
            <w:r>
              <w:pict>
                <v:shape id="_x0000_s170" style="position:absolute;margin-left:-43.5516pt;margin-top:2.51868pt;mso-position-vertical-relative:top-margin-area;mso-position-horizontal-relative:right-margin-area;width:13.5pt;height:9.2pt;z-index:-251067392;" filled="false" stroked="false" type="#_x0000_t202">
                  <v:fill on="false"/>
                  <v:stroke on="false"/>
                  <v:path/>
                  <v:imagedata o:title=""/>
                  <o:lock v:ext="edit" aspectratio="false"/>
                  <v:textbox inset="0mm,0mm,0mm,0mm">
                    <w:txbxContent>
                      <w:p>
                        <w:pPr>
                          <w:pStyle w:val="TableText"/>
                          <w:ind w:left="20"/>
                          <w:spacing w:before="20" w:line="220" w:lineRule="auto"/>
                          <w:rPr>
                            <w:sz w:val="12"/>
                            <w:szCs w:val="12"/>
                          </w:rPr>
                        </w:pPr>
                        <w:r>
                          <w:rPr>
                            <w:sz w:val="12"/>
                            <w:szCs w:val="12"/>
                            <w:spacing w:val="-3"/>
                          </w:rPr>
                          <w:t>医疗</w:t>
                        </w:r>
                      </w:p>
                    </w:txbxContent>
                  </v:textbox>
                </v:shape>
              </w:pict>
            </w:r>
            <w:r>
              <w:rPr>
                <w:position w:val="-3"/>
              </w:rPr>
              <w:drawing>
                <wp:inline distT="0" distB="0" distL="0" distR="0">
                  <wp:extent cx="889022" cy="120708"/>
                  <wp:effectExtent l="0" t="0" r="0" b="0"/>
                  <wp:docPr id="108" name="IM 108"/>
                  <wp:cNvGraphicFramePr/>
                  <a:graphic>
                    <a:graphicData uri="http://schemas.openxmlformats.org/drawingml/2006/picture">
                      <pic:pic>
                        <pic:nvPicPr>
                          <pic:cNvPr id="108" name="IM 108"/>
                          <pic:cNvPicPr/>
                        </pic:nvPicPr>
                        <pic:blipFill>
                          <a:blip r:embed="rId125"/>
                          <a:stretch>
                            <a:fillRect/>
                          </a:stretch>
                        </pic:blipFill>
                        <pic:spPr>
                          <a:xfrm rot="0">
                            <a:off x="0" y="0"/>
                            <a:ext cx="889022" cy="120708"/>
                          </a:xfrm>
                          <a:prstGeom prst="rect">
                            <a:avLst/>
                          </a:prstGeom>
                        </pic:spPr>
                      </pic:pic>
                    </a:graphicData>
                  </a:graphic>
                </wp:inline>
              </w:drawing>
            </w:r>
          </w:p>
        </w:tc>
        <w:tc>
          <w:tcPr>
            <w:shd w:val="clear" w:fill="848484"/>
            <w:tcW w:w="1473" w:type="dxa"/>
            <w:vAlign w:val="top"/>
          </w:tcPr>
          <w:p>
            <w:pPr>
              <w:pStyle w:val="TableText"/>
              <w:ind w:left="608"/>
              <w:spacing w:before="70" w:line="219" w:lineRule="auto"/>
              <w:rPr>
                <w:sz w:val="12"/>
                <w:szCs w:val="12"/>
              </w:rPr>
            </w:pPr>
            <w:r>
              <w:rPr>
                <w:sz w:val="12"/>
                <w:szCs w:val="12"/>
                <w:spacing w:val="-2"/>
              </w:rPr>
              <w:t>城市</w:t>
            </w:r>
          </w:p>
        </w:tc>
      </w:tr>
      <w:tr>
        <w:trPr>
          <w:trHeight w:val="648" w:hRule="atLeast"/>
        </w:trPr>
        <w:tc>
          <w:tcPr>
            <w:shd w:val="clear" w:fill="A4A4A4"/>
            <w:tcW w:w="1073" w:type="dxa"/>
            <w:vAlign w:val="top"/>
          </w:tcPr>
          <w:p>
            <w:pPr>
              <w:pStyle w:val="TableText"/>
              <w:ind w:left="284"/>
              <w:spacing w:before="266" w:line="219" w:lineRule="auto"/>
              <w:rPr>
                <w:sz w:val="12"/>
                <w:szCs w:val="12"/>
              </w:rPr>
            </w:pPr>
            <w:r>
              <w:rPr>
                <w:sz w:val="12"/>
                <w:szCs w:val="12"/>
                <w:spacing w:val="-1"/>
              </w:rPr>
              <w:t>应用场景</w:t>
            </w:r>
          </w:p>
        </w:tc>
        <w:tc>
          <w:tcPr>
            <w:shd w:val="clear" w:fill="4D4D4D"/>
            <w:tcW w:w="1547" w:type="dxa"/>
            <w:vAlign w:val="top"/>
          </w:tcPr>
          <w:p>
            <w:pPr>
              <w:rPr>
                <w:rFonts w:ascii="Arial"/>
                <w:sz w:val="21"/>
              </w:rPr>
            </w:pPr>
            <w:r/>
          </w:p>
        </w:tc>
        <w:tc>
          <w:tcPr>
            <w:tcW w:w="1468" w:type="dxa"/>
            <w:vAlign w:val="top"/>
            <w:vMerge w:val="continue"/>
            <w:tcBorders>
              <w:top w:val="nil"/>
            </w:tcBorders>
          </w:tcPr>
          <w:p>
            <w:pPr>
              <w:rPr>
                <w:rFonts w:ascii="Arial"/>
                <w:sz w:val="21"/>
              </w:rPr>
            </w:pPr>
            <w:r/>
          </w:p>
        </w:tc>
        <w:tc>
          <w:tcPr>
            <w:tcW w:w="1468" w:type="dxa"/>
            <w:vAlign w:val="top"/>
          </w:tcPr>
          <w:p>
            <w:pPr>
              <w:ind w:firstLine="26"/>
              <w:spacing w:before="20" w:line="600" w:lineRule="exact"/>
              <w:rPr/>
            </w:pPr>
            <w:r>
              <w:rPr>
                <w:position w:val="-11"/>
              </w:rPr>
              <w:drawing>
                <wp:inline distT="0" distB="0" distL="0" distR="0">
                  <wp:extent cx="889022" cy="380998"/>
                  <wp:effectExtent l="0" t="0" r="0" b="0"/>
                  <wp:docPr id="110" name="IM 110"/>
                  <wp:cNvGraphicFramePr/>
                  <a:graphic>
                    <a:graphicData uri="http://schemas.openxmlformats.org/drawingml/2006/picture">
                      <pic:pic>
                        <pic:nvPicPr>
                          <pic:cNvPr id="110" name="IM 110"/>
                          <pic:cNvPicPr/>
                        </pic:nvPicPr>
                        <pic:blipFill>
                          <a:blip r:embed="rId126"/>
                          <a:stretch>
                            <a:fillRect/>
                          </a:stretch>
                        </pic:blipFill>
                        <pic:spPr>
                          <a:xfrm rot="0">
                            <a:off x="0" y="0"/>
                            <a:ext cx="889022" cy="380998"/>
                          </a:xfrm>
                          <a:prstGeom prst="rect">
                            <a:avLst/>
                          </a:prstGeom>
                        </pic:spPr>
                      </pic:pic>
                    </a:graphicData>
                  </a:graphic>
                </wp:inline>
              </w:drawing>
            </w:r>
          </w:p>
        </w:tc>
        <w:tc>
          <w:tcPr>
            <w:shd w:val="clear" w:fill="6B6B6B"/>
            <w:tcW w:w="1473" w:type="dxa"/>
            <w:vAlign w:val="top"/>
          </w:tcPr>
          <w:p>
            <w:pPr>
              <w:rPr>
                <w:rFonts w:ascii="Arial"/>
                <w:sz w:val="21"/>
              </w:rPr>
            </w:pPr>
            <w:r/>
          </w:p>
        </w:tc>
      </w:tr>
      <w:tr>
        <w:trPr>
          <w:trHeight w:val="478" w:hRule="atLeast"/>
        </w:trPr>
        <w:tc>
          <w:tcPr>
            <w:tcW w:w="1073" w:type="dxa"/>
            <w:vAlign w:val="top"/>
          </w:tcPr>
          <w:p>
            <w:pPr>
              <w:pStyle w:val="TableText"/>
              <w:ind w:left="284"/>
              <w:spacing w:before="178" w:line="219" w:lineRule="auto"/>
              <w:rPr>
                <w:sz w:val="12"/>
                <w:szCs w:val="12"/>
              </w:rPr>
            </w:pPr>
            <w:r>
              <w:rPr>
                <w:sz w:val="12"/>
                <w:szCs w:val="12"/>
                <w:spacing w:val="-1"/>
              </w:rPr>
              <w:t>孪生对象</w:t>
            </w:r>
          </w:p>
        </w:tc>
        <w:tc>
          <w:tcPr>
            <w:tcW w:w="1547" w:type="dxa"/>
            <w:vAlign w:val="top"/>
          </w:tcPr>
          <w:p>
            <w:pPr>
              <w:pStyle w:val="TableText"/>
              <w:ind w:left="401"/>
              <w:spacing w:before="48" w:line="215" w:lineRule="auto"/>
              <w:rPr>
                <w:sz w:val="12"/>
                <w:szCs w:val="12"/>
              </w:rPr>
            </w:pPr>
            <w:r>
              <w:rPr>
                <w:sz w:val="12"/>
                <w:szCs w:val="12"/>
                <w:spacing w:val="-1"/>
              </w:rPr>
              <w:t>数字李生产品</w:t>
            </w:r>
          </w:p>
          <w:p>
            <w:pPr>
              <w:pStyle w:val="TableText"/>
              <w:ind w:left="401"/>
              <w:spacing w:line="199" w:lineRule="auto"/>
              <w:rPr>
                <w:sz w:val="12"/>
                <w:szCs w:val="12"/>
              </w:rPr>
            </w:pPr>
            <w:r>
              <w:rPr>
                <w:sz w:val="12"/>
                <w:szCs w:val="12"/>
                <w:spacing w:val="-1"/>
              </w:rPr>
              <w:t>数字孪生产线</w:t>
            </w:r>
          </w:p>
          <w:p>
            <w:pPr>
              <w:pStyle w:val="TableText"/>
              <w:ind w:left="401"/>
              <w:spacing w:line="219" w:lineRule="auto"/>
              <w:rPr>
                <w:sz w:val="12"/>
                <w:szCs w:val="12"/>
              </w:rPr>
            </w:pPr>
            <w:r>
              <w:rPr>
                <w:sz w:val="12"/>
                <w:szCs w:val="12"/>
                <w:spacing w:val="-1"/>
              </w:rPr>
              <w:t>数字孪生工艺</w:t>
            </w:r>
          </w:p>
        </w:tc>
        <w:tc>
          <w:tcPr>
            <w:tcW w:w="1468" w:type="dxa"/>
            <w:vAlign w:val="top"/>
          </w:tcPr>
          <w:p>
            <w:pPr>
              <w:pStyle w:val="TableText"/>
              <w:ind w:left="364"/>
              <w:spacing w:before="48" w:line="215" w:lineRule="auto"/>
              <w:rPr>
                <w:sz w:val="12"/>
                <w:szCs w:val="12"/>
              </w:rPr>
            </w:pPr>
            <w:r>
              <w:rPr>
                <w:sz w:val="12"/>
                <w:szCs w:val="12"/>
                <w:spacing w:val="-1"/>
              </w:rPr>
              <w:t>数字孪生龙骨</w:t>
            </w:r>
          </w:p>
          <w:p>
            <w:pPr>
              <w:pStyle w:val="TableText"/>
              <w:ind w:left="364"/>
              <w:spacing w:line="199" w:lineRule="auto"/>
              <w:rPr>
                <w:sz w:val="12"/>
                <w:szCs w:val="12"/>
              </w:rPr>
            </w:pPr>
            <w:r>
              <w:rPr>
                <w:sz w:val="12"/>
                <w:szCs w:val="12"/>
                <w:spacing w:val="-1"/>
              </w:rPr>
              <w:t>数字李生管网</w:t>
            </w:r>
          </w:p>
          <w:p>
            <w:pPr>
              <w:pStyle w:val="TableText"/>
              <w:ind w:left="184"/>
              <w:spacing w:line="219" w:lineRule="auto"/>
              <w:rPr>
                <w:sz w:val="12"/>
                <w:szCs w:val="12"/>
              </w:rPr>
            </w:pPr>
            <w:r>
              <w:rPr>
                <w:sz w:val="12"/>
                <w:szCs w:val="12"/>
                <w:spacing w:val="2"/>
              </w:rPr>
              <w:t>(结构、风、水、电)</w:t>
            </w:r>
          </w:p>
        </w:tc>
        <w:tc>
          <w:tcPr>
            <w:tcW w:w="1468" w:type="dxa"/>
            <w:vAlign w:val="top"/>
          </w:tcPr>
          <w:p>
            <w:pPr>
              <w:pStyle w:val="TableText"/>
              <w:ind w:left="486"/>
              <w:spacing w:before="178" w:line="219" w:lineRule="auto"/>
              <w:rPr>
                <w:sz w:val="12"/>
                <w:szCs w:val="12"/>
              </w:rPr>
            </w:pPr>
            <w:r>
              <w:rPr>
                <w:sz w:val="12"/>
                <w:szCs w:val="12"/>
                <w:spacing w:val="-2"/>
              </w:rPr>
              <w:t>数字心脏</w:t>
            </w:r>
          </w:p>
        </w:tc>
        <w:tc>
          <w:tcPr>
            <w:tcW w:w="1473" w:type="dxa"/>
            <w:vAlign w:val="top"/>
          </w:tcPr>
          <w:p>
            <w:pPr>
              <w:pStyle w:val="TableText"/>
              <w:ind w:left="488"/>
              <w:spacing w:before="48" w:line="215" w:lineRule="auto"/>
              <w:rPr>
                <w:sz w:val="12"/>
                <w:szCs w:val="12"/>
              </w:rPr>
            </w:pPr>
            <w:r>
              <w:rPr>
                <w:sz w:val="12"/>
                <w:szCs w:val="12"/>
                <w:spacing w:val="-2"/>
              </w:rPr>
              <w:t>数字建筑</w:t>
            </w:r>
          </w:p>
          <w:p>
            <w:pPr>
              <w:pStyle w:val="TableText"/>
              <w:ind w:left="488"/>
              <w:spacing w:line="199" w:lineRule="auto"/>
              <w:rPr>
                <w:sz w:val="12"/>
                <w:szCs w:val="12"/>
              </w:rPr>
            </w:pPr>
            <w:r>
              <w:rPr>
                <w:sz w:val="12"/>
                <w:szCs w:val="12"/>
                <w:spacing w:val="-2"/>
              </w:rPr>
              <w:t>数字管网</w:t>
            </w:r>
          </w:p>
          <w:p>
            <w:pPr>
              <w:pStyle w:val="TableText"/>
              <w:ind w:left="58"/>
              <w:spacing w:line="219" w:lineRule="auto"/>
              <w:rPr>
                <w:sz w:val="12"/>
                <w:szCs w:val="12"/>
              </w:rPr>
            </w:pPr>
            <w:r>
              <w:rPr>
                <w:sz w:val="12"/>
                <w:szCs w:val="12"/>
                <w:spacing w:val="2"/>
              </w:rPr>
              <w:t>数字交通(车、路、灯)</w:t>
            </w:r>
          </w:p>
        </w:tc>
      </w:tr>
      <w:tr>
        <w:trPr>
          <w:trHeight w:val="439" w:hRule="atLeast"/>
        </w:trPr>
        <w:tc>
          <w:tcPr>
            <w:shd w:val="clear" w:fill="A8A8A8"/>
            <w:tcW w:w="1073" w:type="dxa"/>
            <w:vAlign w:val="top"/>
          </w:tcPr>
          <w:p>
            <w:pPr>
              <w:pStyle w:val="TableText"/>
              <w:ind w:left="234"/>
              <w:spacing w:before="160" w:line="220" w:lineRule="auto"/>
              <w:rPr>
                <w:sz w:val="12"/>
                <w:szCs w:val="12"/>
              </w:rPr>
            </w:pPr>
            <w:r>
              <w:rPr>
                <w:sz w:val="12"/>
                <w:szCs w:val="12"/>
                <w:spacing w:val="-5"/>
              </w:rPr>
              <w:t>实</w:t>
            </w:r>
            <w:r>
              <w:rPr>
                <w:sz w:val="12"/>
                <w:szCs w:val="12"/>
                <w:spacing w:val="-17"/>
              </w:rPr>
              <w:t xml:space="preserve"> </w:t>
            </w:r>
            <w:r>
              <w:rPr>
                <w:sz w:val="12"/>
                <w:szCs w:val="12"/>
                <w:spacing w:val="-5"/>
              </w:rPr>
              <w:t>现</w:t>
            </w:r>
            <w:r>
              <w:rPr>
                <w:sz w:val="12"/>
                <w:szCs w:val="12"/>
                <w:spacing w:val="-17"/>
              </w:rPr>
              <w:t xml:space="preserve"> </w:t>
            </w:r>
            <w:r>
              <w:rPr>
                <w:sz w:val="12"/>
                <w:szCs w:val="12"/>
                <w:spacing w:val="-5"/>
              </w:rPr>
              <w:t>载</w:t>
            </w:r>
            <w:r>
              <w:rPr>
                <w:sz w:val="12"/>
                <w:szCs w:val="12"/>
                <w:spacing w:val="-18"/>
              </w:rPr>
              <w:t xml:space="preserve"> </w:t>
            </w:r>
            <w:r>
              <w:rPr>
                <w:sz w:val="12"/>
                <w:szCs w:val="12"/>
                <w:spacing w:val="-5"/>
              </w:rPr>
              <w:t>体</w:t>
            </w:r>
          </w:p>
        </w:tc>
        <w:tc>
          <w:tcPr>
            <w:shd w:val="clear" w:fill="A4A4A4"/>
            <w:tcW w:w="1547" w:type="dxa"/>
            <w:vAlign w:val="top"/>
          </w:tcPr>
          <w:p>
            <w:pPr>
              <w:pStyle w:val="TableText"/>
              <w:ind w:left="211"/>
              <w:spacing w:before="191" w:line="182" w:lineRule="auto"/>
              <w:rPr>
                <w:sz w:val="12"/>
                <w:szCs w:val="12"/>
              </w:rPr>
            </w:pPr>
            <w:r>
              <w:rPr>
                <w:sz w:val="12"/>
                <w:szCs w:val="12"/>
                <w:spacing w:val="-1"/>
              </w:rPr>
              <w:t>MBD</w:t>
            </w:r>
            <w:r>
              <w:rPr>
                <w:sz w:val="12"/>
                <w:szCs w:val="12"/>
                <w:spacing w:val="9"/>
              </w:rPr>
              <w:t xml:space="preserve">  </w:t>
            </w:r>
            <w:r>
              <w:rPr>
                <w:sz w:val="12"/>
                <w:szCs w:val="12"/>
                <w:spacing w:val="-1"/>
              </w:rPr>
              <w:t>MBe</w:t>
            </w:r>
            <w:r>
              <w:rPr>
                <w:sz w:val="12"/>
                <w:szCs w:val="12"/>
                <w:spacing w:val="5"/>
              </w:rPr>
              <w:t xml:space="preserve">  </w:t>
            </w:r>
            <w:r>
              <w:rPr>
                <w:sz w:val="12"/>
                <w:szCs w:val="12"/>
                <w:spacing w:val="-1"/>
              </w:rPr>
              <w:t>MBm</w:t>
            </w:r>
            <w:r>
              <w:rPr>
                <w:sz w:val="12"/>
                <w:szCs w:val="12"/>
                <w:spacing w:val="6"/>
              </w:rPr>
              <w:t xml:space="preserve">  </w:t>
            </w:r>
            <w:r>
              <w:rPr>
                <w:sz w:val="12"/>
                <w:szCs w:val="12"/>
                <w:spacing w:val="-1"/>
              </w:rPr>
              <w:t>MBs</w:t>
            </w:r>
          </w:p>
        </w:tc>
        <w:tc>
          <w:tcPr>
            <w:shd w:val="clear" w:fill="A4A4A4"/>
            <w:tcW w:w="1468" w:type="dxa"/>
            <w:vAlign w:val="top"/>
          </w:tcPr>
          <w:p>
            <w:pPr>
              <w:pStyle w:val="TableText"/>
              <w:ind w:left="634"/>
              <w:spacing w:before="101" w:line="95" w:lineRule="exact"/>
              <w:rPr>
                <w:sz w:val="12"/>
                <w:szCs w:val="12"/>
              </w:rPr>
            </w:pPr>
            <w:r>
              <w:rPr>
                <w:sz w:val="12"/>
                <w:szCs w:val="12"/>
                <w:spacing w:val="-1"/>
                <w:position w:val="-1"/>
              </w:rPr>
              <w:t>BIM</w:t>
            </w:r>
          </w:p>
          <w:p>
            <w:pPr>
              <w:pStyle w:val="TableText"/>
              <w:ind w:left="453" w:hanging="229"/>
              <w:spacing w:line="179" w:lineRule="auto"/>
              <w:rPr>
                <w:sz w:val="12"/>
                <w:szCs w:val="12"/>
              </w:rPr>
            </w:pPr>
            <w:r>
              <w:rPr>
                <w:sz w:val="12"/>
                <w:szCs w:val="12"/>
                <w:spacing w:val="-2"/>
              </w:rPr>
              <w:t>(Building</w:t>
            </w:r>
            <w:r>
              <w:rPr>
                <w:sz w:val="12"/>
                <w:szCs w:val="12"/>
                <w:spacing w:val="12"/>
              </w:rPr>
              <w:t xml:space="preserve"> </w:t>
            </w:r>
            <w:r>
              <w:rPr>
                <w:sz w:val="12"/>
                <w:szCs w:val="12"/>
                <w:spacing w:val="-2"/>
              </w:rPr>
              <w:t>Information</w:t>
            </w:r>
            <w:r>
              <w:rPr>
                <w:sz w:val="12"/>
                <w:szCs w:val="12"/>
              </w:rPr>
              <w:t xml:space="preserve"> </w:t>
            </w:r>
            <w:r>
              <w:rPr>
                <w:sz w:val="12"/>
                <w:szCs w:val="12"/>
                <w:spacing w:val="-1"/>
              </w:rPr>
              <w:t>Modeling)</w:t>
            </w:r>
          </w:p>
        </w:tc>
        <w:tc>
          <w:tcPr>
            <w:shd w:val="clear" w:fill="A8A8A8"/>
            <w:tcW w:w="1468" w:type="dxa"/>
            <w:vAlign w:val="top"/>
          </w:tcPr>
          <w:p>
            <w:pPr>
              <w:pStyle w:val="TableText"/>
              <w:ind w:left="606"/>
              <w:spacing w:before="120" w:line="220" w:lineRule="auto"/>
              <w:rPr>
                <w:sz w:val="12"/>
                <w:szCs w:val="12"/>
              </w:rPr>
            </w:pPr>
            <w:r>
              <w:rPr>
                <w:sz w:val="12"/>
                <w:szCs w:val="12"/>
                <w:spacing w:val="-2"/>
              </w:rPr>
              <w:t>达索</w:t>
            </w:r>
          </w:p>
          <w:p>
            <w:pPr>
              <w:pStyle w:val="TableText"/>
              <w:ind w:left="367"/>
              <w:spacing w:before="11" w:line="183" w:lineRule="auto"/>
              <w:rPr>
                <w:sz w:val="12"/>
                <w:szCs w:val="12"/>
              </w:rPr>
            </w:pPr>
            <w:r>
              <w:rPr>
                <w:sz w:val="12"/>
                <w:szCs w:val="12"/>
                <w:spacing w:val="-1"/>
              </w:rPr>
              <w:t>Living Heart</w:t>
            </w:r>
          </w:p>
        </w:tc>
        <w:tc>
          <w:tcPr>
            <w:shd w:val="clear" w:fill="A8A8A8"/>
            <w:tcW w:w="1473" w:type="dxa"/>
            <w:vAlign w:val="top"/>
          </w:tcPr>
          <w:p>
            <w:pPr>
              <w:pStyle w:val="TableText"/>
              <w:ind w:left="158"/>
              <w:spacing w:before="157" w:line="215" w:lineRule="auto"/>
              <w:rPr>
                <w:sz w:val="12"/>
                <w:szCs w:val="12"/>
              </w:rPr>
            </w:pPr>
            <w:r>
              <w:rPr>
                <w:sz w:val="12"/>
                <w:szCs w:val="12"/>
                <w:spacing w:val="-1"/>
              </w:rPr>
              <w:t>达索3D EXPERIENCity</w:t>
            </w:r>
          </w:p>
        </w:tc>
      </w:tr>
      <w:tr>
        <w:trPr>
          <w:trHeight w:val="479" w:hRule="atLeast"/>
        </w:trPr>
        <w:tc>
          <w:tcPr>
            <w:tcW w:w="1073" w:type="dxa"/>
            <w:vAlign w:val="top"/>
            <w:tcBorders>
              <w:right w:val="nil"/>
            </w:tcBorders>
          </w:tcPr>
          <w:p>
            <w:pPr>
              <w:pStyle w:val="TableText"/>
              <w:ind w:left="275"/>
              <w:spacing w:before="171" w:line="219" w:lineRule="auto"/>
              <w:rPr>
                <w:sz w:val="12"/>
                <w:szCs w:val="12"/>
              </w:rPr>
            </w:pPr>
            <w:r>
              <w:rPr>
                <w:sz w:val="12"/>
                <w:szCs w:val="12"/>
                <w:spacing w:val="-2"/>
              </w:rPr>
              <w:t>效率提升</w:t>
            </w:r>
          </w:p>
        </w:tc>
        <w:tc>
          <w:tcPr>
            <w:tcW w:w="3015" w:type="dxa"/>
            <w:vAlign w:val="top"/>
            <w:gridSpan w:val="2"/>
            <w:tcBorders>
              <w:left w:val="nil"/>
            </w:tcBorders>
          </w:tcPr>
          <w:p>
            <w:pPr>
              <w:pStyle w:val="TableText"/>
              <w:ind w:left="66" w:right="217" w:hanging="30"/>
              <w:spacing w:before="61" w:line="209" w:lineRule="auto"/>
              <w:rPr>
                <w:sz w:val="12"/>
                <w:szCs w:val="12"/>
              </w:rPr>
            </w:pPr>
            <w:r>
              <w:rPr>
                <w:sz w:val="12"/>
                <w:szCs w:val="12"/>
              </w:rPr>
              <w:t>研发周期由8～9年缩短至5年降低5%～10</w:t>
            </w:r>
            <w:r>
              <w:rPr>
                <w:sz w:val="12"/>
                <w:szCs w:val="12"/>
                <w:spacing w:val="-1"/>
              </w:rPr>
              <w:t>%的建造成本</w:t>
            </w:r>
            <w:r>
              <w:rPr>
                <w:sz w:val="12"/>
                <w:szCs w:val="12"/>
              </w:rPr>
              <w:t xml:space="preserve"> </w:t>
            </w:r>
            <w:r>
              <w:rPr>
                <w:sz w:val="12"/>
                <w:szCs w:val="12"/>
                <w:spacing w:val="-1"/>
              </w:rPr>
              <w:t>实物仿真由几百次缩短至几   缩短10%的建造工期  </w:t>
            </w:r>
            <w:r>
              <w:rPr>
                <w:sz w:val="12"/>
                <w:szCs w:val="12"/>
              </w:rPr>
              <w:t>十次降低生产成本25%以上</w:t>
            </w:r>
            <w:r>
              <w:rPr>
                <w:sz w:val="12"/>
                <w:szCs w:val="12"/>
                <w:spacing w:val="7"/>
              </w:rPr>
              <w:t xml:space="preserve">      </w:t>
            </w:r>
            <w:r>
              <w:rPr>
                <w:sz w:val="12"/>
                <w:szCs w:val="12"/>
              </w:rPr>
              <w:t>避免60%的返工</w:t>
            </w:r>
          </w:p>
        </w:tc>
        <w:tc>
          <w:tcPr>
            <w:tcW w:w="1468" w:type="dxa"/>
            <w:vAlign w:val="top"/>
          </w:tcPr>
          <w:p>
            <w:pPr>
              <w:pStyle w:val="TableText"/>
              <w:ind w:left="306"/>
              <w:spacing w:before="31" w:line="219" w:lineRule="auto"/>
              <w:rPr>
                <w:sz w:val="12"/>
                <w:szCs w:val="12"/>
              </w:rPr>
            </w:pPr>
            <w:r>
              <w:rPr>
                <w:sz w:val="12"/>
                <w:szCs w:val="12"/>
                <w:spacing w:val="-1"/>
              </w:rPr>
              <w:t>减少手术风险度</w:t>
            </w:r>
          </w:p>
          <w:p>
            <w:pPr>
              <w:pStyle w:val="TableText"/>
              <w:ind w:left="246"/>
              <w:spacing w:before="6" w:line="216" w:lineRule="auto"/>
              <w:rPr>
                <w:sz w:val="12"/>
                <w:szCs w:val="12"/>
              </w:rPr>
            </w:pPr>
            <w:r>
              <w:rPr>
                <w:sz w:val="12"/>
                <w:szCs w:val="12"/>
                <w:spacing w:val="-1"/>
              </w:rPr>
              <w:t>提高药剂作用精度</w:t>
            </w:r>
          </w:p>
          <w:p>
            <w:pPr>
              <w:pStyle w:val="TableText"/>
              <w:ind w:left="66"/>
              <w:spacing w:line="219" w:lineRule="auto"/>
              <w:rPr>
                <w:sz w:val="12"/>
                <w:szCs w:val="12"/>
              </w:rPr>
            </w:pPr>
            <w:r>
              <w:rPr>
                <w:sz w:val="12"/>
                <w:szCs w:val="12"/>
                <w:spacing w:val="-1"/>
              </w:rPr>
              <w:t>快速制订个性化治疗方案</w:t>
            </w:r>
          </w:p>
        </w:tc>
        <w:tc>
          <w:tcPr>
            <w:tcW w:w="1473" w:type="dxa"/>
            <w:vAlign w:val="top"/>
          </w:tcPr>
          <w:p>
            <w:pPr>
              <w:pStyle w:val="TableText"/>
              <w:ind w:left="158"/>
              <w:spacing w:before="51" w:line="215" w:lineRule="auto"/>
              <w:rPr>
                <w:sz w:val="12"/>
                <w:szCs w:val="12"/>
              </w:rPr>
            </w:pPr>
            <w:r>
              <w:rPr>
                <w:sz w:val="12"/>
                <w:szCs w:val="12"/>
                <w:spacing w:val="-1"/>
              </w:rPr>
              <w:t>应急处置效率提升30%</w:t>
            </w:r>
          </w:p>
          <w:p>
            <w:pPr>
              <w:pStyle w:val="TableText"/>
              <w:ind w:left="248" w:right="228" w:hanging="30"/>
              <w:spacing w:line="209" w:lineRule="auto"/>
              <w:rPr>
                <w:sz w:val="12"/>
                <w:szCs w:val="12"/>
              </w:rPr>
            </w:pPr>
            <w:r>
              <w:rPr>
                <w:sz w:val="12"/>
                <w:szCs w:val="12"/>
                <w:spacing w:val="-1"/>
              </w:rPr>
              <w:t>城市拥堵率降低25%</w:t>
            </w:r>
            <w:r>
              <w:rPr>
                <w:sz w:val="12"/>
                <w:szCs w:val="12"/>
                <w:spacing w:val="4"/>
              </w:rPr>
              <w:t xml:space="preserve"> </w:t>
            </w:r>
            <w:r>
              <w:rPr>
                <w:sz w:val="12"/>
                <w:szCs w:val="12"/>
                <w:spacing w:val="-1"/>
              </w:rPr>
              <w:t>减少城市管理成本</w:t>
            </w:r>
          </w:p>
        </w:tc>
      </w:tr>
      <w:tr>
        <w:trPr>
          <w:trHeight w:val="449" w:hRule="atLeast"/>
        </w:trPr>
        <w:tc>
          <w:tcPr>
            <w:shd w:val="clear" w:fill="A8A8A8"/>
            <w:tcW w:w="1073" w:type="dxa"/>
            <w:vAlign w:val="top"/>
          </w:tcPr>
          <w:p>
            <w:pPr>
              <w:pStyle w:val="TableText"/>
              <w:ind w:left="284"/>
              <w:spacing w:before="170" w:line="218" w:lineRule="auto"/>
              <w:rPr>
                <w:sz w:val="12"/>
                <w:szCs w:val="12"/>
              </w:rPr>
            </w:pPr>
            <w:r>
              <w:rPr>
                <w:sz w:val="12"/>
                <w:szCs w:val="12"/>
                <w:spacing w:val="-2"/>
              </w:rPr>
              <w:t>功能价值</w:t>
            </w:r>
          </w:p>
        </w:tc>
        <w:tc>
          <w:tcPr>
            <w:shd w:val="clear" w:fill="A8A8A8"/>
            <w:tcW w:w="1547" w:type="dxa"/>
            <w:vAlign w:val="top"/>
          </w:tcPr>
          <w:p>
            <w:pPr>
              <w:pStyle w:val="TableText"/>
              <w:ind w:left="401"/>
              <w:spacing w:before="51" w:line="200" w:lineRule="auto"/>
              <w:rPr>
                <w:sz w:val="12"/>
                <w:szCs w:val="12"/>
              </w:rPr>
            </w:pPr>
            <w:r>
              <w:rPr>
                <w:sz w:val="12"/>
                <w:szCs w:val="12"/>
                <w:spacing w:val="-1"/>
              </w:rPr>
              <w:t>产品性能改良</w:t>
            </w:r>
          </w:p>
          <w:p>
            <w:pPr>
              <w:pStyle w:val="TableText"/>
              <w:ind w:left="401"/>
              <w:spacing w:line="200" w:lineRule="auto"/>
              <w:rPr>
                <w:sz w:val="12"/>
                <w:szCs w:val="12"/>
              </w:rPr>
            </w:pPr>
            <w:r>
              <w:rPr>
                <w:sz w:val="12"/>
                <w:szCs w:val="12"/>
                <w:spacing w:val="-1"/>
              </w:rPr>
              <w:t>制造流程优化</w:t>
            </w:r>
          </w:p>
          <w:p>
            <w:pPr>
              <w:pStyle w:val="TableText"/>
              <w:ind w:left="401"/>
              <w:spacing w:line="194" w:lineRule="auto"/>
              <w:rPr>
                <w:sz w:val="12"/>
                <w:szCs w:val="12"/>
              </w:rPr>
            </w:pPr>
            <w:r>
              <w:rPr>
                <w:sz w:val="12"/>
                <w:szCs w:val="12"/>
                <w:spacing w:val="-1"/>
              </w:rPr>
              <w:t>设备运行监控</w:t>
            </w:r>
          </w:p>
        </w:tc>
        <w:tc>
          <w:tcPr>
            <w:shd w:val="clear" w:fill="A3A3A3"/>
            <w:tcW w:w="1468" w:type="dxa"/>
            <w:vAlign w:val="top"/>
          </w:tcPr>
          <w:p>
            <w:pPr>
              <w:pStyle w:val="TableText"/>
              <w:ind w:left="304"/>
              <w:spacing w:before="42" w:line="199" w:lineRule="auto"/>
              <w:rPr>
                <w:sz w:val="12"/>
                <w:szCs w:val="12"/>
              </w:rPr>
            </w:pPr>
            <w:r>
              <w:rPr>
                <w:sz w:val="12"/>
                <w:szCs w:val="12"/>
                <w:spacing w:val="-1"/>
              </w:rPr>
              <w:t>建筑物结构设计</w:t>
            </w:r>
          </w:p>
          <w:p>
            <w:pPr>
              <w:pStyle w:val="TableText"/>
              <w:ind w:left="184"/>
              <w:spacing w:line="200" w:lineRule="auto"/>
              <w:rPr>
                <w:sz w:val="12"/>
                <w:szCs w:val="12"/>
              </w:rPr>
            </w:pPr>
            <w:r>
              <w:rPr>
                <w:sz w:val="12"/>
                <w:szCs w:val="12"/>
                <w:spacing w:val="-1"/>
              </w:rPr>
              <w:t>建筑物各类资源优化</w:t>
            </w:r>
          </w:p>
          <w:p>
            <w:pPr>
              <w:pStyle w:val="TableText"/>
              <w:ind w:left="364"/>
              <w:spacing w:line="210" w:lineRule="auto"/>
              <w:rPr>
                <w:sz w:val="12"/>
                <w:szCs w:val="12"/>
              </w:rPr>
            </w:pPr>
            <w:r>
              <w:rPr>
                <w:sz w:val="12"/>
                <w:szCs w:val="12"/>
                <w:spacing w:val="-1"/>
              </w:rPr>
              <w:t>应急方案预演</w:t>
            </w:r>
          </w:p>
        </w:tc>
        <w:tc>
          <w:tcPr>
            <w:shd w:val="clear" w:fill="A8A8A8"/>
            <w:tcW w:w="1468" w:type="dxa"/>
            <w:vAlign w:val="top"/>
          </w:tcPr>
          <w:p>
            <w:pPr>
              <w:pStyle w:val="TableText"/>
              <w:ind w:left="367"/>
              <w:spacing w:before="71" w:line="199" w:lineRule="auto"/>
              <w:rPr>
                <w:sz w:val="12"/>
                <w:szCs w:val="12"/>
              </w:rPr>
            </w:pPr>
            <w:r>
              <w:rPr>
                <w:sz w:val="12"/>
                <w:szCs w:val="12"/>
                <w:spacing w:val="-1"/>
              </w:rPr>
              <w:t>器官状态监测</w:t>
            </w:r>
          </w:p>
          <w:p>
            <w:pPr>
              <w:pStyle w:val="TableText"/>
              <w:ind w:left="367"/>
              <w:spacing w:line="183" w:lineRule="auto"/>
              <w:rPr>
                <w:sz w:val="12"/>
                <w:szCs w:val="12"/>
              </w:rPr>
            </w:pPr>
            <w:r>
              <w:rPr>
                <w:sz w:val="12"/>
                <w:szCs w:val="12"/>
                <w:spacing w:val="-2"/>
              </w:rPr>
              <w:t>心脏手术预演</w:t>
            </w:r>
          </w:p>
          <w:p>
            <w:pPr>
              <w:pStyle w:val="TableText"/>
              <w:ind w:left="367"/>
              <w:spacing w:line="182" w:lineRule="auto"/>
              <w:rPr>
                <w:sz w:val="12"/>
                <w:szCs w:val="12"/>
              </w:rPr>
            </w:pPr>
            <w:r>
              <w:rPr>
                <w:sz w:val="12"/>
                <w:szCs w:val="12"/>
                <w:spacing w:val="-1"/>
              </w:rPr>
              <w:t>药物扩散模拟</w:t>
            </w:r>
          </w:p>
        </w:tc>
        <w:tc>
          <w:tcPr>
            <w:shd w:val="clear" w:fill="ACACAC"/>
            <w:tcW w:w="1473" w:type="dxa"/>
            <w:vAlign w:val="top"/>
          </w:tcPr>
          <w:p>
            <w:pPr>
              <w:pStyle w:val="TableText"/>
              <w:ind w:left="248"/>
              <w:spacing w:before="41" w:line="200" w:lineRule="auto"/>
              <w:rPr>
                <w:sz w:val="12"/>
                <w:szCs w:val="12"/>
              </w:rPr>
            </w:pPr>
            <w:r>
              <w:rPr>
                <w:sz w:val="12"/>
                <w:szCs w:val="12"/>
                <w:spacing w:val="-1"/>
              </w:rPr>
              <w:t>城市规划辅助设计</w:t>
            </w:r>
          </w:p>
          <w:p>
            <w:pPr>
              <w:pStyle w:val="TableText"/>
              <w:ind w:left="248"/>
              <w:spacing w:line="199" w:lineRule="auto"/>
              <w:rPr>
                <w:sz w:val="12"/>
                <w:szCs w:val="12"/>
              </w:rPr>
            </w:pPr>
            <w:r>
              <w:rPr>
                <w:sz w:val="12"/>
                <w:szCs w:val="12"/>
                <w:spacing w:val="-2"/>
              </w:rPr>
              <w:t>区域状态异常预警</w:t>
            </w:r>
          </w:p>
          <w:p>
            <w:pPr>
              <w:pStyle w:val="TableText"/>
              <w:ind w:left="128"/>
              <w:spacing w:line="211" w:lineRule="auto"/>
              <w:rPr>
                <w:sz w:val="12"/>
                <w:szCs w:val="12"/>
              </w:rPr>
            </w:pPr>
            <w:r>
              <w:rPr>
                <w:sz w:val="12"/>
                <w:szCs w:val="12"/>
                <w:spacing w:val="-1"/>
              </w:rPr>
              <w:t>城市资源全局优化配置</w:t>
            </w:r>
          </w:p>
        </w:tc>
      </w:tr>
      <w:tr>
        <w:trPr>
          <w:trHeight w:val="399" w:hRule="atLeast"/>
        </w:trPr>
        <w:tc>
          <w:tcPr>
            <w:tcW w:w="1073" w:type="dxa"/>
            <w:vAlign w:val="top"/>
            <w:tcBorders>
              <w:right w:val="nil"/>
            </w:tcBorders>
          </w:tcPr>
          <w:p>
            <w:pPr>
              <w:pStyle w:val="TableText"/>
              <w:ind w:left="244"/>
              <w:spacing w:before="133" w:line="220" w:lineRule="auto"/>
              <w:rPr>
                <w:sz w:val="12"/>
                <w:szCs w:val="12"/>
              </w:rPr>
            </w:pPr>
            <w:r>
              <w:rPr>
                <w:sz w:val="12"/>
                <w:szCs w:val="12"/>
                <w:spacing w:val="-2"/>
              </w:rPr>
              <w:t>发展阶段</w:t>
            </w:r>
          </w:p>
        </w:tc>
        <w:tc>
          <w:tcPr>
            <w:tcW w:w="1547" w:type="dxa"/>
            <w:vAlign w:val="top"/>
            <w:tcBorders>
              <w:left w:val="nil"/>
              <w:right w:val="nil"/>
            </w:tcBorders>
          </w:tcPr>
          <w:p>
            <w:pPr>
              <w:pStyle w:val="TableText"/>
              <w:ind w:left="16" w:right="64" w:firstLine="19"/>
              <w:spacing w:before="73" w:line="217" w:lineRule="auto"/>
              <w:rPr>
                <w:sz w:val="12"/>
                <w:szCs w:val="12"/>
              </w:rPr>
            </w:pPr>
            <w:r>
              <w:rPr>
                <w:sz w:val="12"/>
                <w:szCs w:val="12"/>
              </w:rPr>
              <w:t>由单设备设计、生产、运维</w:t>
            </w:r>
            <w:r>
              <w:rPr>
                <w:sz w:val="12"/>
                <w:szCs w:val="12"/>
                <w:spacing w:val="4"/>
              </w:rPr>
              <w:t xml:space="preserve"> </w:t>
            </w:r>
            <w:r>
              <w:rPr>
                <w:sz w:val="12"/>
                <w:szCs w:val="12"/>
                <w:spacing w:val="-1"/>
              </w:rPr>
              <w:t>到多设备互联、协同、优化</w:t>
            </w:r>
          </w:p>
        </w:tc>
        <w:tc>
          <w:tcPr>
            <w:tcW w:w="1468" w:type="dxa"/>
            <w:vAlign w:val="top"/>
            <w:tcBorders>
              <w:left w:val="nil"/>
            </w:tcBorders>
          </w:tcPr>
          <w:p>
            <w:pPr>
              <w:pStyle w:val="TableText"/>
              <w:ind w:left="89" w:right="49" w:firstLine="89"/>
              <w:spacing w:before="111" w:line="211" w:lineRule="auto"/>
              <w:rPr>
                <w:sz w:val="11"/>
                <w:szCs w:val="11"/>
              </w:rPr>
            </w:pPr>
            <w:r>
              <w:rPr>
                <w:sz w:val="11"/>
                <w:szCs w:val="11"/>
                <w:spacing w:val="10"/>
              </w:rPr>
              <w:t>由单体建筑物仿真模拟</w:t>
            </w:r>
            <w:r>
              <w:rPr>
                <w:sz w:val="11"/>
                <w:szCs w:val="11"/>
                <w:spacing w:val="5"/>
              </w:rPr>
              <w:t xml:space="preserve"> </w:t>
            </w:r>
            <w:r>
              <w:rPr>
                <w:sz w:val="11"/>
                <w:szCs w:val="11"/>
                <w:spacing w:val="10"/>
              </w:rPr>
              <w:t>到建筑群间资源优化配置</w:t>
            </w:r>
          </w:p>
        </w:tc>
        <w:tc>
          <w:tcPr>
            <w:tcW w:w="1468" w:type="dxa"/>
            <w:vAlign w:val="top"/>
            <w:tcBorders>
              <w:right w:val="nil"/>
            </w:tcBorders>
          </w:tcPr>
          <w:p>
            <w:pPr>
              <w:pStyle w:val="TableText"/>
              <w:ind w:left="126" w:right="129"/>
              <w:spacing w:before="72" w:line="218" w:lineRule="auto"/>
              <w:rPr>
                <w:sz w:val="12"/>
                <w:szCs w:val="12"/>
              </w:rPr>
            </w:pPr>
            <w:r>
              <w:rPr>
                <w:sz w:val="12"/>
                <w:szCs w:val="12"/>
              </w:rPr>
              <w:t>由单个脏器监测、模拟</w:t>
            </w:r>
            <w:r>
              <w:rPr>
                <w:sz w:val="12"/>
                <w:szCs w:val="12"/>
                <w:spacing w:val="5"/>
              </w:rPr>
              <w:t xml:space="preserve"> </w:t>
            </w:r>
            <w:r>
              <w:rPr>
                <w:sz w:val="12"/>
                <w:szCs w:val="12"/>
                <w:spacing w:val="-1"/>
              </w:rPr>
              <w:t>到多器官间协同治疗</w:t>
            </w:r>
          </w:p>
        </w:tc>
        <w:tc>
          <w:tcPr>
            <w:tcW w:w="1473" w:type="dxa"/>
            <w:vAlign w:val="top"/>
            <w:tcBorders>
              <w:left w:val="nil"/>
            </w:tcBorders>
          </w:tcPr>
          <w:p>
            <w:pPr>
              <w:pStyle w:val="TableText"/>
              <w:ind w:left="94" w:right="61" w:firstLine="39"/>
              <w:spacing w:before="83" w:line="217" w:lineRule="auto"/>
              <w:rPr>
                <w:sz w:val="12"/>
                <w:szCs w:val="12"/>
              </w:rPr>
            </w:pPr>
            <w:r>
              <w:rPr>
                <w:sz w:val="12"/>
                <w:szCs w:val="12"/>
              </w:rPr>
              <w:t>由单一城市监控、优化</w:t>
            </w:r>
            <w:r>
              <w:rPr>
                <w:sz w:val="12"/>
                <w:szCs w:val="12"/>
                <w:spacing w:val="2"/>
              </w:rPr>
              <w:t xml:space="preserve">  </w:t>
            </w:r>
            <w:r>
              <w:rPr>
                <w:sz w:val="12"/>
                <w:szCs w:val="12"/>
                <w:spacing w:val="-1"/>
              </w:rPr>
              <w:t>到多城市联动、资源配置</w:t>
            </w:r>
          </w:p>
        </w:tc>
      </w:tr>
      <w:tr>
        <w:trPr>
          <w:trHeight w:val="224" w:hRule="atLeast"/>
        </w:trPr>
        <w:tc>
          <w:tcPr>
            <w:shd w:val="clear" w:fill="ACACAC"/>
            <w:tcW w:w="7029" w:type="dxa"/>
            <w:vAlign w:val="top"/>
            <w:gridSpan w:val="5"/>
          </w:tcPr>
          <w:p>
            <w:pPr>
              <w:pStyle w:val="TableText"/>
              <w:ind w:left="2074"/>
              <w:spacing w:before="59" w:line="214" w:lineRule="auto"/>
              <w:rPr>
                <w:sz w:val="12"/>
                <w:szCs w:val="12"/>
              </w:rPr>
            </w:pPr>
            <w:r>
              <w:rPr>
                <w:sz w:val="12"/>
                <w:szCs w:val="12"/>
                <w:spacing w:val="1"/>
              </w:rPr>
              <w:t>殊途同归：数字孪生(</w:t>
            </w:r>
            <w:r>
              <w:rPr>
                <w:sz w:val="12"/>
                <w:szCs w:val="12"/>
              </w:rPr>
              <w:t>Digital</w:t>
            </w:r>
            <w:r>
              <w:rPr>
                <w:sz w:val="12"/>
                <w:szCs w:val="12"/>
                <w:spacing w:val="1"/>
              </w:rPr>
              <w:t xml:space="preserve"> </w:t>
            </w:r>
            <w:r>
              <w:rPr>
                <w:sz w:val="12"/>
                <w:szCs w:val="12"/>
              </w:rPr>
              <w:t>Twin</w:t>
            </w:r>
            <w:r>
              <w:rPr>
                <w:sz w:val="12"/>
                <w:szCs w:val="12"/>
                <w:spacing w:val="1"/>
              </w:rPr>
              <w:t>)正当时!</w:t>
            </w:r>
          </w:p>
        </w:tc>
      </w:tr>
    </w:tbl>
    <w:p>
      <w:pPr>
        <w:ind w:left="94"/>
        <w:spacing w:before="193" w:line="219" w:lineRule="auto"/>
        <w:rPr>
          <w:rFonts w:ascii="SimSun" w:hAnsi="SimSun" w:eastAsia="SimSun" w:cs="SimSun"/>
          <w:sz w:val="21"/>
          <w:szCs w:val="21"/>
        </w:rPr>
      </w:pPr>
      <w:r>
        <w:rPr>
          <w:rFonts w:ascii="SimSun" w:hAnsi="SimSun" w:eastAsia="SimSun" w:cs="SimSun"/>
          <w:sz w:val="21"/>
          <w:szCs w:val="21"/>
          <w:spacing w:val="-29"/>
        </w:rPr>
        <w:t>图表来源：作者自绘</w:t>
      </w:r>
    </w:p>
    <w:p>
      <w:pPr>
        <w:ind w:left="1784"/>
        <w:spacing w:before="180" w:line="219" w:lineRule="auto"/>
        <w:rPr>
          <w:rFonts w:ascii="SimSun" w:hAnsi="SimSun" w:eastAsia="SimSun" w:cs="SimSun"/>
          <w:sz w:val="21"/>
          <w:szCs w:val="21"/>
        </w:rPr>
      </w:pPr>
      <w:r>
        <w:rPr>
          <w:rFonts w:ascii="SimSun" w:hAnsi="SimSun" w:eastAsia="SimSun" w:cs="SimSun"/>
          <w:sz w:val="21"/>
          <w:szCs w:val="21"/>
          <w:spacing w:val="-22"/>
        </w:rPr>
        <w:t>图3-6 数字孪生将在各领域中发挥巨大作用</w:t>
      </w:r>
    </w:p>
    <w:p>
      <w:pPr>
        <w:pStyle w:val="BodyText"/>
        <w:spacing w:line="304" w:lineRule="auto"/>
        <w:rPr/>
      </w:pPr>
      <w:r/>
    </w:p>
    <w:p>
      <w:pPr>
        <w:pStyle w:val="BodyText"/>
        <w:spacing w:line="305" w:lineRule="auto"/>
        <w:rPr/>
      </w:pPr>
      <w:r/>
    </w:p>
    <w:p>
      <w:pPr>
        <w:ind w:left="99"/>
        <w:spacing w:before="95" w:line="221" w:lineRule="auto"/>
        <w:outlineLvl w:val="0"/>
        <w:rPr>
          <w:rFonts w:ascii="SimHei" w:hAnsi="SimHei" w:eastAsia="SimHei" w:cs="SimHei"/>
          <w:sz w:val="29"/>
          <w:szCs w:val="29"/>
        </w:rPr>
      </w:pPr>
      <w:r>
        <w:rPr>
          <w:rFonts w:ascii="SimHei" w:hAnsi="SimHei" w:eastAsia="SimHei" w:cs="SimHei"/>
          <w:sz w:val="29"/>
          <w:szCs w:val="29"/>
          <w:b/>
          <w:bCs/>
          <w:spacing w:val="-15"/>
        </w:rPr>
        <w:t>五、建设</w:t>
      </w:r>
      <w:r>
        <w:rPr>
          <w:rFonts w:ascii="SimHei" w:hAnsi="SimHei" w:eastAsia="SimHei" w:cs="SimHei"/>
          <w:sz w:val="29"/>
          <w:szCs w:val="29"/>
          <w:spacing w:val="-51"/>
        </w:rPr>
        <w:t xml:space="preserve"> </w:t>
      </w:r>
      <w:r>
        <w:rPr>
          <w:rFonts w:ascii="SimSun" w:hAnsi="SimSun" w:eastAsia="SimSun" w:cs="SimSun"/>
          <w:sz w:val="29"/>
          <w:szCs w:val="29"/>
          <w:b/>
          <w:bCs/>
          <w:spacing w:val="-15"/>
        </w:rPr>
        <w:t>CPS</w:t>
      </w:r>
      <w:r>
        <w:rPr>
          <w:rFonts w:ascii="SimSun" w:hAnsi="SimSun" w:eastAsia="SimSun" w:cs="SimSun"/>
          <w:sz w:val="29"/>
          <w:szCs w:val="29"/>
          <w:spacing w:val="-62"/>
        </w:rPr>
        <w:t xml:space="preserve"> </w:t>
      </w:r>
      <w:r>
        <w:rPr>
          <w:rFonts w:ascii="SimHei" w:hAnsi="SimHei" w:eastAsia="SimHei" w:cs="SimHei"/>
          <w:sz w:val="29"/>
          <w:szCs w:val="29"/>
          <w:b/>
          <w:bCs/>
          <w:spacing w:val="-15"/>
        </w:rPr>
        <w:t>的思路：数据自动流动是关键</w:t>
      </w:r>
    </w:p>
    <w:p>
      <w:pPr>
        <w:pStyle w:val="BodyText"/>
        <w:spacing w:line="472" w:lineRule="auto"/>
        <w:rPr/>
      </w:pPr>
      <w:r/>
    </w:p>
    <w:p>
      <w:pPr>
        <w:ind w:left="94" w:right="129" w:firstLine="460"/>
        <w:spacing w:before="69" w:line="361" w:lineRule="auto"/>
        <w:jc w:val="both"/>
        <w:rPr>
          <w:rFonts w:ascii="SimSun" w:hAnsi="SimSun" w:eastAsia="SimSun" w:cs="SimSun"/>
          <w:sz w:val="21"/>
          <w:szCs w:val="21"/>
        </w:rPr>
      </w:pPr>
      <w:r>
        <w:rPr>
          <w:rFonts w:ascii="SimSun" w:hAnsi="SimSun" w:eastAsia="SimSun" w:cs="SimSun"/>
          <w:sz w:val="21"/>
          <w:szCs w:val="21"/>
          <w:spacing w:val="-5"/>
        </w:rPr>
        <w:t>信息物理系统通过数据、软件、网络、平台等信息技术与人员、机</w:t>
      </w:r>
      <w:r>
        <w:rPr>
          <w:rFonts w:ascii="SimSun" w:hAnsi="SimSun" w:eastAsia="SimSun" w:cs="SimSun"/>
          <w:sz w:val="21"/>
          <w:szCs w:val="21"/>
          <w:spacing w:val="-6"/>
        </w:rPr>
        <w:t>器、</w:t>
      </w:r>
      <w:r>
        <w:rPr>
          <w:rFonts w:ascii="SimSun" w:hAnsi="SimSun" w:eastAsia="SimSun" w:cs="SimSun"/>
          <w:sz w:val="21"/>
          <w:szCs w:val="21"/>
        </w:rPr>
        <w:t xml:space="preserve"> </w:t>
      </w:r>
      <w:r>
        <w:rPr>
          <w:rFonts w:ascii="SimSun" w:hAnsi="SimSun" w:eastAsia="SimSun" w:cs="SimSun"/>
          <w:sz w:val="21"/>
          <w:szCs w:val="21"/>
          <w:spacing w:val="2"/>
        </w:rPr>
        <w:t>物料、环境、供应链等制造要素的深度融合，构建一个赛博空间与物理空</w:t>
      </w:r>
      <w:r>
        <w:rPr>
          <w:rFonts w:ascii="SimSun" w:hAnsi="SimSun" w:eastAsia="SimSun" w:cs="SimSun"/>
          <w:sz w:val="21"/>
          <w:szCs w:val="21"/>
          <w:spacing w:val="16"/>
        </w:rPr>
        <w:t xml:space="preserve"> </w:t>
      </w:r>
      <w:r>
        <w:rPr>
          <w:rFonts w:ascii="SimSun" w:hAnsi="SimSun" w:eastAsia="SimSun" w:cs="SimSun"/>
          <w:sz w:val="21"/>
          <w:szCs w:val="21"/>
          <w:spacing w:val="2"/>
        </w:rPr>
        <w:t>间数据自动流动的闭环赋能体系，实现生产制造的自主协调、智能优化和 </w:t>
      </w:r>
      <w:r>
        <w:rPr>
          <w:rFonts w:ascii="SimSun" w:hAnsi="SimSun" w:eastAsia="SimSun" w:cs="SimSun"/>
          <w:sz w:val="21"/>
          <w:szCs w:val="21"/>
          <w:spacing w:val="6"/>
        </w:rPr>
        <w:t>持续创新，推动制造业与互联网融合发展。总的来</w:t>
      </w:r>
      <w:r>
        <w:rPr>
          <w:rFonts w:ascii="SimSun" w:hAnsi="SimSun" w:eastAsia="SimSun" w:cs="SimSun"/>
          <w:sz w:val="21"/>
          <w:szCs w:val="21"/>
          <w:spacing w:val="5"/>
        </w:rPr>
        <w:t>看，要围绕以下5个方</w:t>
      </w:r>
    </w:p>
    <w:p>
      <w:pPr>
        <w:ind w:left="94"/>
        <w:spacing w:line="219" w:lineRule="auto"/>
        <w:rPr>
          <w:rFonts w:ascii="SimSun" w:hAnsi="SimSun" w:eastAsia="SimSun" w:cs="SimSun"/>
          <w:sz w:val="21"/>
          <w:szCs w:val="21"/>
        </w:rPr>
      </w:pPr>
      <w:r>
        <w:rPr>
          <w:rFonts w:ascii="SimSun" w:hAnsi="SimSun" w:eastAsia="SimSun" w:cs="SimSun"/>
          <w:sz w:val="21"/>
          <w:szCs w:val="21"/>
          <w:spacing w:val="-4"/>
        </w:rPr>
        <w:t>面建设信息物理系统。</w:t>
      </w:r>
    </w:p>
    <w:p>
      <w:pPr>
        <w:pStyle w:val="BodyText"/>
        <w:spacing w:line="372" w:lineRule="auto"/>
        <w:rPr/>
      </w:pPr>
      <w:r/>
    </w:p>
    <w:p>
      <w:pPr>
        <w:ind w:left="627"/>
        <w:spacing w:before="69" w:line="222" w:lineRule="auto"/>
        <w:rPr>
          <w:rFonts w:ascii="YouYuan" w:hAnsi="YouYuan" w:eastAsia="YouYuan" w:cs="YouYuan"/>
          <w:sz w:val="21"/>
          <w:szCs w:val="21"/>
        </w:rPr>
      </w:pPr>
      <w:r>
        <w:rPr>
          <w:rFonts w:ascii="YouYuan" w:hAnsi="YouYuan" w:eastAsia="YouYuan" w:cs="YouYuan"/>
          <w:sz w:val="21"/>
          <w:szCs w:val="21"/>
          <w:b/>
          <w:bCs/>
          <w:spacing w:val="8"/>
        </w:rPr>
        <w:t>(一)资源优化是目标</w:t>
      </w:r>
    </w:p>
    <w:p>
      <w:pPr>
        <w:pStyle w:val="BodyText"/>
        <w:spacing w:line="245" w:lineRule="auto"/>
        <w:rPr/>
      </w:pPr>
      <w:r/>
    </w:p>
    <w:p>
      <w:pPr>
        <w:ind w:left="94" w:right="116" w:firstLine="449"/>
        <w:spacing w:before="69" w:line="351" w:lineRule="auto"/>
        <w:jc w:val="both"/>
        <w:rPr>
          <w:rFonts w:ascii="SimSun" w:hAnsi="SimSun" w:eastAsia="SimSun" w:cs="SimSun"/>
          <w:sz w:val="21"/>
          <w:szCs w:val="21"/>
        </w:rPr>
      </w:pPr>
      <w:r>
        <w:rPr>
          <w:rFonts w:ascii="SimSun" w:hAnsi="SimSun" w:eastAsia="SimSun" w:cs="SimSun"/>
          <w:sz w:val="21"/>
          <w:szCs w:val="21"/>
          <w:spacing w:val="6"/>
        </w:rPr>
        <w:t>工业革命300年来，技术变革是永恒主题，而不变的永恒主</w:t>
      </w:r>
      <w:r>
        <w:rPr>
          <w:rFonts w:ascii="SimSun" w:hAnsi="SimSun" w:eastAsia="SimSun" w:cs="SimSun"/>
          <w:sz w:val="21"/>
          <w:szCs w:val="21"/>
          <w:spacing w:val="5"/>
        </w:rPr>
        <w:t>题是对制</w:t>
      </w:r>
      <w:r>
        <w:rPr>
          <w:rFonts w:ascii="SimSun" w:hAnsi="SimSun" w:eastAsia="SimSun" w:cs="SimSun"/>
          <w:sz w:val="21"/>
          <w:szCs w:val="21"/>
        </w:rPr>
        <w:t xml:space="preserve"> </w:t>
      </w:r>
      <w:r>
        <w:rPr>
          <w:rFonts w:ascii="SimSun" w:hAnsi="SimSun" w:eastAsia="SimSun" w:cs="SimSun"/>
          <w:sz w:val="21"/>
          <w:szCs w:val="21"/>
          <w:spacing w:val="2"/>
        </w:rPr>
        <w:t>造效率、成本、质量的追求。企业是社会资源配置的一种组织，是通过对</w:t>
      </w:r>
    </w:p>
    <w:p>
      <w:pPr>
        <w:ind w:left="94"/>
        <w:spacing w:before="1" w:line="218" w:lineRule="auto"/>
        <w:rPr>
          <w:rFonts w:ascii="SimSun" w:hAnsi="SimSun" w:eastAsia="SimSun" w:cs="SimSun"/>
          <w:sz w:val="21"/>
          <w:szCs w:val="21"/>
        </w:rPr>
      </w:pPr>
      <w:r>
        <w:rPr>
          <w:rFonts w:ascii="SimSun" w:hAnsi="SimSun" w:eastAsia="SimSun" w:cs="SimSun"/>
          <w:sz w:val="21"/>
          <w:szCs w:val="21"/>
          <w:spacing w:val="2"/>
        </w:rPr>
        <w:t>社会资本、人才、设备、土地、技术、市场等各种资源进行组合配置来塑</w:t>
      </w:r>
    </w:p>
    <w:p>
      <w:pPr>
        <w:spacing w:line="218" w:lineRule="auto"/>
        <w:sectPr>
          <w:footerReference w:type="default" r:id="rId123"/>
          <w:pgSz w:w="9100" w:h="13210"/>
          <w:pgMar w:top="400" w:right="1125" w:bottom="715" w:left="935" w:header="0" w:footer="566" w:gutter="0"/>
        </w:sectPr>
        <w:rPr>
          <w:rFonts w:ascii="SimSun" w:hAnsi="SimSun" w:eastAsia="SimSun" w:cs="SimSun"/>
          <w:sz w:val="21"/>
          <w:szCs w:val="21"/>
        </w:rPr>
      </w:pPr>
    </w:p>
    <w:p>
      <w:pPr>
        <w:pStyle w:val="BodyText"/>
        <w:spacing w:line="337" w:lineRule="auto"/>
        <w:rPr/>
      </w:pPr>
      <w:r/>
    </w:p>
    <w:p>
      <w:pPr>
        <w:ind w:left="6209"/>
        <w:spacing w:before="43"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Chapter</w:t>
      </w:r>
      <w:r>
        <w:rPr>
          <w:rFonts w:ascii="Times New Roman" w:hAnsi="Times New Roman" w:eastAsia="Times New Roman" w:cs="Times New Roman"/>
          <w:sz w:val="15"/>
          <w:szCs w:val="15"/>
          <w:spacing w:val="38"/>
        </w:rPr>
        <w:t xml:space="preserve"> </w:t>
      </w:r>
      <w:r>
        <w:rPr>
          <w:rFonts w:ascii="Times New Roman" w:hAnsi="Times New Roman" w:eastAsia="Times New Roman" w:cs="Times New Roman"/>
          <w:sz w:val="15"/>
          <w:szCs w:val="15"/>
          <w:spacing w:val="-1"/>
        </w:rPr>
        <w:t>3</w:t>
      </w:r>
    </w:p>
    <w:p>
      <w:pPr>
        <w:ind w:left="3809"/>
        <w:spacing w:before="134" w:line="221" w:lineRule="auto"/>
        <w:rPr>
          <w:rFonts w:ascii="SimHei" w:hAnsi="SimHei" w:eastAsia="SimHei" w:cs="SimHei"/>
          <w:sz w:val="15"/>
          <w:szCs w:val="15"/>
        </w:rPr>
      </w:pPr>
      <w:r>
        <w:rPr>
          <w:rFonts w:ascii="SimHei" w:hAnsi="SimHei" w:eastAsia="SimHei" w:cs="SimHei"/>
          <w:sz w:val="15"/>
          <w:szCs w:val="15"/>
          <w:spacing w:val="8"/>
        </w:rPr>
        <w:t>信息物理系统</w:t>
      </w:r>
      <w:r>
        <w:rPr>
          <w:rFonts w:ascii="SimSun" w:hAnsi="SimSun" w:eastAsia="SimSun" w:cs="SimSun"/>
          <w:sz w:val="15"/>
          <w:szCs w:val="15"/>
          <w:spacing w:val="8"/>
        </w:rPr>
        <w:t>(</w:t>
      </w:r>
      <w:r>
        <w:rPr>
          <w:rFonts w:ascii="SimSun" w:hAnsi="SimSun" w:eastAsia="SimSun" w:cs="SimSun"/>
          <w:sz w:val="15"/>
          <w:szCs w:val="15"/>
        </w:rPr>
        <w:t>CPS</w:t>
      </w:r>
      <w:r>
        <w:rPr>
          <w:rFonts w:ascii="SimSun" w:hAnsi="SimSun" w:eastAsia="SimSun" w:cs="SimSun"/>
          <w:sz w:val="15"/>
          <w:szCs w:val="15"/>
          <w:spacing w:val="8"/>
        </w:rPr>
        <w:t>):</w:t>
      </w:r>
      <w:r>
        <w:rPr>
          <w:rFonts w:ascii="SimSun" w:hAnsi="SimSun" w:eastAsia="SimSun" w:cs="SimSun"/>
          <w:sz w:val="15"/>
          <w:szCs w:val="15"/>
          <w:spacing w:val="5"/>
        </w:rPr>
        <w:t xml:space="preserve">    </w:t>
      </w:r>
      <w:r>
        <w:rPr>
          <w:rFonts w:ascii="SimHei" w:hAnsi="SimHei" w:eastAsia="SimHei" w:cs="SimHei"/>
          <w:sz w:val="15"/>
          <w:szCs w:val="15"/>
          <w:spacing w:val="8"/>
        </w:rPr>
        <w:t>智能制造技术体系</w:t>
      </w:r>
    </w:p>
    <w:p>
      <w:pPr>
        <w:pStyle w:val="BodyText"/>
        <w:spacing w:line="400" w:lineRule="auto"/>
        <w:rPr/>
      </w:pPr>
      <w:r/>
    </w:p>
    <w:p>
      <w:pPr>
        <w:ind w:right="68"/>
        <w:spacing w:before="68" w:line="352" w:lineRule="auto"/>
        <w:rPr>
          <w:rFonts w:ascii="SimSun" w:hAnsi="SimSun" w:eastAsia="SimSun" w:cs="SimSun"/>
          <w:sz w:val="21"/>
          <w:szCs w:val="21"/>
        </w:rPr>
      </w:pPr>
      <w:bookmarkStart w:name="bookmark24" w:id="24"/>
      <w:bookmarkEnd w:id="24"/>
      <w:r>
        <w:rPr>
          <w:rFonts w:ascii="SimSun" w:hAnsi="SimSun" w:eastAsia="SimSun" w:cs="SimSun"/>
          <w:sz w:val="21"/>
          <w:szCs w:val="21"/>
          <w:spacing w:val="3"/>
        </w:rPr>
        <w:t>造能力，满足客户需求的一种社会组织。企业的竞争就是资源配置效率的</w:t>
      </w:r>
      <w:r>
        <w:rPr>
          <w:rFonts w:ascii="SimSun" w:hAnsi="SimSun" w:eastAsia="SimSun" w:cs="SimSun"/>
          <w:sz w:val="21"/>
          <w:szCs w:val="21"/>
          <w:spacing w:val="9"/>
        </w:rPr>
        <w:t xml:space="preserve"> </w:t>
      </w:r>
      <w:r>
        <w:rPr>
          <w:rFonts w:ascii="SimSun" w:hAnsi="SimSun" w:eastAsia="SimSun" w:cs="SimSun"/>
          <w:sz w:val="21"/>
          <w:szCs w:val="21"/>
          <w:spacing w:val="3"/>
        </w:rPr>
        <w:t>竞争，是能力不断跃升的竞争。如何缩短一个产品研发周期、提高一部机</w:t>
      </w:r>
      <w:r>
        <w:rPr>
          <w:rFonts w:ascii="SimSun" w:hAnsi="SimSun" w:eastAsia="SimSun" w:cs="SimSun"/>
          <w:sz w:val="21"/>
          <w:szCs w:val="21"/>
          <w:spacing w:val="1"/>
        </w:rPr>
        <w:t xml:space="preserve"> </w:t>
      </w:r>
      <w:r>
        <w:rPr>
          <w:rFonts w:ascii="SimSun" w:hAnsi="SimSun" w:eastAsia="SimSun" w:cs="SimSun"/>
          <w:sz w:val="21"/>
          <w:szCs w:val="21"/>
          <w:spacing w:val="3"/>
        </w:rPr>
        <w:t>床使用精度、提高一个班组的产量、提高一组设备的使用效率、提升仓储</w:t>
      </w:r>
      <w:r>
        <w:rPr>
          <w:rFonts w:ascii="SimSun" w:hAnsi="SimSun" w:eastAsia="SimSun" w:cs="SimSun"/>
          <w:sz w:val="21"/>
          <w:szCs w:val="21"/>
          <w:spacing w:val="1"/>
        </w:rPr>
        <w:t xml:space="preserve"> </w:t>
      </w:r>
      <w:r>
        <w:rPr>
          <w:rFonts w:ascii="SimSun" w:hAnsi="SimSun" w:eastAsia="SimSun" w:cs="SimSun"/>
          <w:sz w:val="21"/>
          <w:szCs w:val="21"/>
          <w:spacing w:val="3"/>
        </w:rPr>
        <w:t>周转次数、减少一类部件库存数量、缩短客户服务的响应时间、降低资金</w:t>
      </w:r>
      <w:r>
        <w:rPr>
          <w:rFonts w:ascii="SimSun" w:hAnsi="SimSun" w:eastAsia="SimSun" w:cs="SimSun"/>
          <w:sz w:val="21"/>
          <w:szCs w:val="21"/>
          <w:spacing w:val="1"/>
        </w:rPr>
        <w:t xml:space="preserve"> </w:t>
      </w:r>
      <w:r>
        <w:rPr>
          <w:rFonts w:ascii="SimSun" w:hAnsi="SimSun" w:eastAsia="SimSun" w:cs="SimSun"/>
          <w:sz w:val="21"/>
          <w:szCs w:val="21"/>
          <w:spacing w:val="3"/>
        </w:rPr>
        <w:t>使用成本等，所有这些本质上都是如何优化资源使用效率。信息物理系统 </w:t>
      </w:r>
      <w:r>
        <w:rPr>
          <w:rFonts w:ascii="SimSun" w:hAnsi="SimSun" w:eastAsia="SimSun" w:cs="SimSun"/>
          <w:sz w:val="21"/>
          <w:szCs w:val="21"/>
          <w:spacing w:val="-5"/>
        </w:rPr>
        <w:t>通过创造一个与实物制造相对应的虚拟制造空间，实现了研发设计、试</w:t>
      </w:r>
      <w:r>
        <w:rPr>
          <w:rFonts w:ascii="SimSun" w:hAnsi="SimSun" w:eastAsia="SimSun" w:cs="SimSun"/>
          <w:sz w:val="21"/>
          <w:szCs w:val="21"/>
          <w:spacing w:val="-6"/>
        </w:rPr>
        <w:t>验、</w:t>
      </w:r>
      <w:r>
        <w:rPr>
          <w:rFonts w:ascii="SimSun" w:hAnsi="SimSun" w:eastAsia="SimSun" w:cs="SimSun"/>
          <w:sz w:val="21"/>
          <w:szCs w:val="21"/>
        </w:rPr>
        <w:t xml:space="preserve"> </w:t>
      </w:r>
      <w:r>
        <w:rPr>
          <w:rFonts w:ascii="SimSun" w:hAnsi="SimSun" w:eastAsia="SimSun" w:cs="SimSun"/>
          <w:sz w:val="21"/>
          <w:szCs w:val="21"/>
          <w:spacing w:val="3"/>
        </w:rPr>
        <w:t>制造、服务在虚拟空间的仿真测试和生产，形成人类认识和改造世界的新</w:t>
      </w:r>
    </w:p>
    <w:p>
      <w:pPr>
        <w:spacing w:line="219" w:lineRule="auto"/>
        <w:rPr>
          <w:rFonts w:ascii="SimSun" w:hAnsi="SimSun" w:eastAsia="SimSun" w:cs="SimSun"/>
          <w:sz w:val="21"/>
          <w:szCs w:val="21"/>
        </w:rPr>
      </w:pPr>
      <w:r>
        <w:rPr>
          <w:rFonts w:ascii="SimSun" w:hAnsi="SimSun" w:eastAsia="SimSun" w:cs="SimSun"/>
          <w:sz w:val="21"/>
          <w:szCs w:val="21"/>
          <w:spacing w:val="-5"/>
        </w:rPr>
        <w:t>方法，实现资源优化的新模式。</w:t>
      </w:r>
    </w:p>
    <w:p>
      <w:pPr>
        <w:ind w:right="66" w:firstLine="439"/>
        <w:spacing w:before="178" w:line="352" w:lineRule="auto"/>
        <w:rPr>
          <w:rFonts w:ascii="SimSun" w:hAnsi="SimSun" w:eastAsia="SimSun" w:cs="SimSun"/>
          <w:sz w:val="21"/>
          <w:szCs w:val="21"/>
        </w:rPr>
      </w:pPr>
      <w:r>
        <w:rPr>
          <w:rFonts w:ascii="SimSun" w:hAnsi="SimSun" w:eastAsia="SimSun" w:cs="SimSun"/>
          <w:sz w:val="21"/>
          <w:szCs w:val="21"/>
          <w:spacing w:val="3"/>
        </w:rPr>
        <w:t>一是在资源优化的频率上，从静态优化走向动态优化，摒弃传</w:t>
      </w:r>
      <w:r>
        <w:rPr>
          <w:rFonts w:ascii="SimSun" w:hAnsi="SimSun" w:eastAsia="SimSun" w:cs="SimSun"/>
          <w:sz w:val="21"/>
          <w:szCs w:val="21"/>
          <w:spacing w:val="2"/>
        </w:rPr>
        <w:t>统的以</w:t>
      </w:r>
      <w:r>
        <w:rPr>
          <w:rFonts w:ascii="SimSun" w:hAnsi="SimSun" w:eastAsia="SimSun" w:cs="SimSun"/>
          <w:sz w:val="21"/>
          <w:szCs w:val="21"/>
        </w:rPr>
        <w:t xml:space="preserve"> </w:t>
      </w:r>
      <w:r>
        <w:rPr>
          <w:rFonts w:ascii="SimSun" w:hAnsi="SimSun" w:eastAsia="SimSun" w:cs="SimSun"/>
          <w:sz w:val="21"/>
          <w:szCs w:val="21"/>
          <w:spacing w:val="1"/>
        </w:rPr>
        <w:t>不变应万变的思维模式，根据需求和环境的变化实时调整资源配置方式，</w:t>
      </w:r>
      <w:r>
        <w:rPr>
          <w:rFonts w:ascii="SimSun" w:hAnsi="SimSun" w:eastAsia="SimSun" w:cs="SimSun"/>
          <w:sz w:val="21"/>
          <w:szCs w:val="21"/>
          <w:spacing w:val="12"/>
        </w:rPr>
        <w:t xml:space="preserve"> </w:t>
      </w:r>
      <w:r>
        <w:rPr>
          <w:rFonts w:ascii="SimSun" w:hAnsi="SimSun" w:eastAsia="SimSun" w:cs="SimSun"/>
          <w:sz w:val="21"/>
          <w:szCs w:val="21"/>
          <w:spacing w:val="3"/>
        </w:rPr>
        <w:t>企业面对个性需求带来生产批次越来越多、批量越来越少的新形势，面对</w:t>
      </w:r>
      <w:r>
        <w:rPr>
          <w:rFonts w:ascii="SimSun" w:hAnsi="SimSun" w:eastAsia="SimSun" w:cs="SimSun"/>
          <w:sz w:val="21"/>
          <w:szCs w:val="21"/>
          <w:spacing w:val="1"/>
        </w:rPr>
        <w:t xml:space="preserve"> </w:t>
      </w:r>
      <w:r>
        <w:rPr>
          <w:rFonts w:ascii="SimSun" w:hAnsi="SimSun" w:eastAsia="SimSun" w:cs="SimSun"/>
          <w:sz w:val="21"/>
          <w:szCs w:val="21"/>
          <w:spacing w:val="2"/>
        </w:rPr>
        <w:t>制造环节柔性生产的要求，面对不断追求零库存的过程就是资源优化频率</w:t>
      </w:r>
    </w:p>
    <w:p>
      <w:pPr>
        <w:spacing w:before="1" w:line="219" w:lineRule="auto"/>
        <w:rPr>
          <w:rFonts w:ascii="SimSun" w:hAnsi="SimSun" w:eastAsia="SimSun" w:cs="SimSun"/>
          <w:sz w:val="21"/>
          <w:szCs w:val="21"/>
        </w:rPr>
      </w:pPr>
      <w:r>
        <w:rPr>
          <w:rFonts w:ascii="SimSun" w:hAnsi="SimSun" w:eastAsia="SimSun" w:cs="SimSun"/>
          <w:sz w:val="21"/>
          <w:szCs w:val="21"/>
          <w:spacing w:val="-3"/>
        </w:rPr>
        <w:t>加快的过程，对资源优化频率的追求将是无止境的。</w:t>
      </w:r>
    </w:p>
    <w:p>
      <w:pPr>
        <w:ind w:firstLine="439"/>
        <w:spacing w:before="169" w:line="352" w:lineRule="auto"/>
        <w:rPr>
          <w:rFonts w:ascii="SimSun" w:hAnsi="SimSun" w:eastAsia="SimSun" w:cs="SimSun"/>
          <w:sz w:val="21"/>
          <w:szCs w:val="21"/>
        </w:rPr>
      </w:pPr>
      <w:r>
        <w:rPr>
          <w:rFonts w:ascii="SimSun" w:hAnsi="SimSun" w:eastAsia="SimSun" w:cs="SimSun"/>
          <w:sz w:val="21"/>
          <w:szCs w:val="21"/>
          <w:spacing w:val="2"/>
        </w:rPr>
        <w:t>二是在资源优化的范围，从单点局部走向全局优化，在时间上，资源 </w:t>
      </w:r>
      <w:r>
        <w:rPr>
          <w:rFonts w:ascii="SimSun" w:hAnsi="SimSun" w:eastAsia="SimSun" w:cs="SimSun"/>
          <w:sz w:val="21"/>
          <w:szCs w:val="21"/>
          <w:spacing w:val="-7"/>
        </w:rPr>
        <w:t>优化只有起点，没有终点；在空间上，参与优化的资源沿</w:t>
      </w:r>
      <w:r>
        <w:rPr>
          <w:rFonts w:ascii="SimSun" w:hAnsi="SimSun" w:eastAsia="SimSun" w:cs="SimSun"/>
          <w:sz w:val="21"/>
          <w:szCs w:val="21"/>
          <w:spacing w:val="-8"/>
        </w:rPr>
        <w:t>着点、线、面、体、</w:t>
      </w:r>
      <w:r>
        <w:rPr>
          <w:rFonts w:ascii="SimSun" w:hAnsi="SimSun" w:eastAsia="SimSun" w:cs="SimSun"/>
          <w:sz w:val="21"/>
          <w:szCs w:val="21"/>
        </w:rPr>
        <w:t xml:space="preserve"> </w:t>
      </w:r>
      <w:r>
        <w:rPr>
          <w:rFonts w:ascii="SimSun" w:hAnsi="SimSun" w:eastAsia="SimSun" w:cs="SimSun"/>
          <w:sz w:val="21"/>
          <w:szCs w:val="21"/>
          <w:spacing w:val="3"/>
        </w:rPr>
        <w:t>大系统、巨系统方向不断拓展，局部优化不能替代全局优化，全局优化也</w:t>
      </w:r>
    </w:p>
    <w:p>
      <w:pPr>
        <w:spacing w:line="219" w:lineRule="auto"/>
        <w:rPr>
          <w:rFonts w:ascii="SimSun" w:hAnsi="SimSun" w:eastAsia="SimSun" w:cs="SimSun"/>
          <w:sz w:val="21"/>
          <w:szCs w:val="21"/>
        </w:rPr>
      </w:pPr>
      <w:r>
        <w:rPr>
          <w:rFonts w:ascii="SimSun" w:hAnsi="SimSun" w:eastAsia="SimSun" w:cs="SimSun"/>
          <w:sz w:val="21"/>
          <w:szCs w:val="21"/>
          <w:spacing w:val="-4"/>
        </w:rPr>
        <w:t>不是局部优化的总和。</w:t>
      </w:r>
    </w:p>
    <w:p>
      <w:pPr>
        <w:ind w:firstLine="439"/>
        <w:spacing w:before="169" w:line="352" w:lineRule="auto"/>
        <w:rPr>
          <w:rFonts w:ascii="SimSun" w:hAnsi="SimSun" w:eastAsia="SimSun" w:cs="SimSun"/>
          <w:sz w:val="21"/>
          <w:szCs w:val="21"/>
        </w:rPr>
      </w:pPr>
      <w:r>
        <w:rPr>
          <w:rFonts w:ascii="SimSun" w:hAnsi="SimSun" w:eastAsia="SimSun" w:cs="SimSun"/>
          <w:sz w:val="21"/>
          <w:szCs w:val="21"/>
          <w:spacing w:val="2"/>
        </w:rPr>
        <w:t>三是在资源优化方法论上，从实体优化走向虚实结合优化，从传统的 </w:t>
      </w:r>
      <w:r>
        <w:rPr>
          <w:rFonts w:ascii="SimSun" w:hAnsi="SimSun" w:eastAsia="SimSun" w:cs="SimSun"/>
          <w:sz w:val="21"/>
          <w:szCs w:val="21"/>
          <w:spacing w:val="4"/>
        </w:rPr>
        <w:t>“试错法”到基于数字仿真的“模拟择优法”的</w:t>
      </w:r>
      <w:r>
        <w:rPr>
          <w:rFonts w:ascii="SimSun" w:hAnsi="SimSun" w:eastAsia="SimSun" w:cs="SimSun"/>
          <w:sz w:val="21"/>
          <w:szCs w:val="21"/>
          <w:spacing w:val="3"/>
        </w:rPr>
        <w:t>演变，这一新方法推动了</w:t>
      </w:r>
      <w:r>
        <w:rPr>
          <w:rFonts w:ascii="SimSun" w:hAnsi="SimSun" w:eastAsia="SimSun" w:cs="SimSun"/>
          <w:sz w:val="21"/>
          <w:szCs w:val="21"/>
        </w:rPr>
        <w:t xml:space="preserve"> </w:t>
      </w:r>
      <w:r>
        <w:rPr>
          <w:rFonts w:ascii="SimSun" w:hAnsi="SimSun" w:eastAsia="SimSun" w:cs="SimSun"/>
          <w:sz w:val="21"/>
          <w:szCs w:val="21"/>
          <w:spacing w:val="-7"/>
        </w:rPr>
        <w:t>制造范式的迁移，通过构建制造业快速迭代、持续优化、</w:t>
      </w:r>
      <w:r>
        <w:rPr>
          <w:rFonts w:ascii="SimSun" w:hAnsi="SimSun" w:eastAsia="SimSun" w:cs="SimSun"/>
          <w:sz w:val="21"/>
          <w:szCs w:val="21"/>
          <w:spacing w:val="-8"/>
        </w:rPr>
        <w:t>数据驱动的新方式，</w:t>
      </w:r>
      <w:r>
        <w:rPr>
          <w:rFonts w:ascii="SimSun" w:hAnsi="SimSun" w:eastAsia="SimSun" w:cs="SimSun"/>
          <w:sz w:val="21"/>
          <w:szCs w:val="21"/>
        </w:rPr>
        <w:t xml:space="preserve"> </w:t>
      </w:r>
      <w:r>
        <w:rPr>
          <w:rFonts w:ascii="SimSun" w:hAnsi="SimSun" w:eastAsia="SimSun" w:cs="SimSun"/>
          <w:sz w:val="21"/>
          <w:szCs w:val="21"/>
          <w:spacing w:val="3"/>
        </w:rPr>
        <w:t>重建制造效率、成本和质量管控新体系，实现更短的研发周期、更低的制</w:t>
      </w:r>
      <w:r>
        <w:rPr>
          <w:rFonts w:ascii="SimSun" w:hAnsi="SimSun" w:eastAsia="SimSun" w:cs="SimSun"/>
          <w:sz w:val="21"/>
          <w:szCs w:val="21"/>
          <w:spacing w:val="11"/>
        </w:rPr>
        <w:t xml:space="preserve"> </w:t>
      </w:r>
      <w:r>
        <w:rPr>
          <w:rFonts w:ascii="SimSun" w:hAnsi="SimSun" w:eastAsia="SimSun" w:cs="SimSun"/>
          <w:sz w:val="21"/>
          <w:szCs w:val="21"/>
          <w:spacing w:val="2"/>
        </w:rPr>
        <w:t>造成本、更高的产品质量和更好的客户体验。总体来看，基于</w:t>
      </w:r>
      <w:r>
        <w:rPr>
          <w:rFonts w:ascii="Times New Roman" w:hAnsi="Times New Roman" w:eastAsia="Times New Roman" w:cs="Times New Roman"/>
          <w:sz w:val="21"/>
          <w:szCs w:val="21"/>
        </w:rPr>
        <w:t>CPS</w:t>
      </w:r>
      <w:r>
        <w:rPr>
          <w:rFonts w:ascii="Times New Roman" w:hAnsi="Times New Roman" w:eastAsia="Times New Roman" w:cs="Times New Roman"/>
          <w:sz w:val="21"/>
          <w:szCs w:val="21"/>
          <w:spacing w:val="32"/>
        </w:rPr>
        <w:t xml:space="preserve"> </w:t>
      </w:r>
      <w:r>
        <w:rPr>
          <w:rFonts w:ascii="SimSun" w:hAnsi="SimSun" w:eastAsia="SimSun" w:cs="SimSun"/>
          <w:sz w:val="21"/>
          <w:szCs w:val="21"/>
          <w:spacing w:val="2"/>
        </w:rPr>
        <w:t>的资源</w:t>
      </w:r>
    </w:p>
    <w:p>
      <w:pPr>
        <w:spacing w:line="219" w:lineRule="auto"/>
        <w:rPr>
          <w:rFonts w:ascii="SimSun" w:hAnsi="SimSun" w:eastAsia="SimSun" w:cs="SimSun"/>
          <w:sz w:val="21"/>
          <w:szCs w:val="21"/>
        </w:rPr>
      </w:pPr>
      <w:r>
        <w:rPr>
          <w:rFonts w:ascii="SimSun" w:hAnsi="SimSun" w:eastAsia="SimSun" w:cs="SimSun"/>
          <w:sz w:val="21"/>
          <w:szCs w:val="21"/>
        </w:rPr>
        <w:t>优化过程是一个“螺旋式”上升的过程，如图3-7所示。</w:t>
      </w:r>
    </w:p>
    <w:p>
      <w:pPr>
        <w:spacing w:line="219" w:lineRule="auto"/>
        <w:sectPr>
          <w:footerReference w:type="default" r:id="rId127"/>
          <w:pgSz w:w="9100" w:h="13210"/>
          <w:pgMar w:top="400" w:right="905" w:bottom="605" w:left="1300" w:header="0" w:footer="456" w:gutter="0"/>
        </w:sectPr>
        <w:rPr>
          <w:rFonts w:ascii="SimSun" w:hAnsi="SimSun" w:eastAsia="SimSun" w:cs="SimSun"/>
          <w:sz w:val="21"/>
          <w:szCs w:val="21"/>
        </w:rPr>
      </w:pPr>
    </w:p>
    <w:p>
      <w:pPr>
        <w:spacing w:before="175" w:line="221" w:lineRule="auto"/>
        <w:rPr>
          <w:rFonts w:ascii="SimHei" w:hAnsi="SimHei" w:eastAsia="SimHei" w:cs="SimHei"/>
          <w:sz w:val="26"/>
          <w:szCs w:val="26"/>
        </w:rPr>
      </w:pPr>
      <w:r>
        <w:rPr>
          <w:rFonts w:ascii="SimHei" w:hAnsi="SimHei" w:eastAsia="SimHei" w:cs="SimHei"/>
          <w:sz w:val="26"/>
          <w:szCs w:val="26"/>
          <w:spacing w:val="-5"/>
        </w:rPr>
        <w:t>重构</w:t>
      </w:r>
    </w:p>
    <w:p>
      <w:pPr>
        <w:spacing w:line="221" w:lineRule="auto"/>
        <w:rPr>
          <w:rFonts w:ascii="SimHei" w:hAnsi="SimHei" w:eastAsia="SimHei" w:cs="SimHei"/>
          <w:sz w:val="18"/>
          <w:szCs w:val="18"/>
        </w:rPr>
      </w:pPr>
      <w:r>
        <w:rPr>
          <w:rFonts w:ascii="SimHei" w:hAnsi="SimHei" w:eastAsia="SimHei" w:cs="SimHei"/>
          <w:sz w:val="18"/>
          <w:szCs w:val="18"/>
          <w:spacing w:val="-17"/>
          <w:w w:val="99"/>
        </w:rPr>
        <w:t>数字化转型的逻辑</w:t>
      </w:r>
    </w:p>
    <w:p>
      <w:pPr>
        <w:pStyle w:val="BodyText"/>
        <w:spacing w:line="254" w:lineRule="auto"/>
        <w:rPr/>
      </w:pPr>
      <w:r/>
    </w:p>
    <w:p>
      <w:pPr>
        <w:pStyle w:val="BodyText"/>
        <w:spacing w:line="254" w:lineRule="auto"/>
        <w:rPr/>
      </w:pPr>
      <w:r/>
    </w:p>
    <w:p>
      <w:pPr>
        <w:pStyle w:val="BodyText"/>
        <w:ind w:firstLine="239"/>
        <w:spacing w:line="2466" w:lineRule="exact"/>
        <w:rPr/>
      </w:pPr>
      <w:r>
        <w:rPr>
          <w:position w:val="-49"/>
        </w:rPr>
        <w:pict>
          <v:group id="_x0000_s172" style="mso-position-vertical-relative:line;mso-position-horizontal-relative:char;width:318.5pt;height:123.3pt;" filled="false" stroked="false" coordsize="6370,2466" coordorigin="0,0">
            <v:shape id="_x0000_s174" style="position:absolute;left:0;top:25;width:6370;height:2441;" filled="false" stroked="false" type="#_x0000_t75">
              <v:imagedata o:title="" r:id="rId129"/>
            </v:shape>
            <v:shape id="_x0000_s176" style="position:absolute;left:1540;top:-20;width:3423;height:2356;" filled="false" stroked="false" type="#_x0000_t202">
              <v:fill on="false"/>
              <v:stroke on="false"/>
              <v:path/>
              <v:imagedata o:title=""/>
              <o:lock v:ext="edit" aspectratio="false"/>
              <v:textbox inset="0mm,0mm,0mm,0mm">
                <w:txbxContent>
                  <w:p>
                    <w:pPr>
                      <w:ind w:left="422"/>
                      <w:spacing w:before="20" w:line="219" w:lineRule="auto"/>
                      <w:rPr>
                        <w:rFonts w:ascii="SimSun" w:hAnsi="SimSun" w:eastAsia="SimSun" w:cs="SimSun"/>
                        <w:sz w:val="18"/>
                        <w:szCs w:val="18"/>
                      </w:rPr>
                    </w:pPr>
                    <w:r>
                      <w:rPr>
                        <w:rFonts w:ascii="SimSun" w:hAnsi="SimSun" w:eastAsia="SimSun" w:cs="SimSun"/>
                        <w:sz w:val="18"/>
                        <w:szCs w:val="18"/>
                        <w:b/>
                        <w:bCs/>
                        <w:spacing w:val="-16"/>
                        <w:w w:val="97"/>
                      </w:rPr>
                      <w:t>资源优化</w:t>
                    </w:r>
                  </w:p>
                  <w:p>
                    <w:pPr>
                      <w:ind w:left="891"/>
                      <w:spacing w:before="195" w:line="219" w:lineRule="auto"/>
                      <w:rPr>
                        <w:rFonts w:ascii="SimSun" w:hAnsi="SimSun" w:eastAsia="SimSun" w:cs="SimSun"/>
                        <w:sz w:val="14"/>
                        <w:szCs w:val="14"/>
                      </w:rPr>
                    </w:pPr>
                    <w:r>
                      <w:rPr>
                        <w:rFonts w:ascii="SimSun" w:hAnsi="SimSun" w:eastAsia="SimSun" w:cs="SimSun"/>
                        <w:sz w:val="14"/>
                        <w:szCs w:val="14"/>
                        <w:b/>
                        <w:bCs/>
                        <w:spacing w:val="-11"/>
                      </w:rPr>
                      <w:t>优化数据</w:t>
                    </w:r>
                  </w:p>
                  <w:p>
                    <w:pPr>
                      <w:ind w:left="1690"/>
                      <w:spacing w:before="189" w:line="218" w:lineRule="auto"/>
                      <w:rPr>
                        <w:rFonts w:ascii="SimSun" w:hAnsi="SimSun" w:eastAsia="SimSun" w:cs="SimSun"/>
                        <w:sz w:val="18"/>
                        <w:szCs w:val="18"/>
                      </w:rPr>
                    </w:pPr>
                    <w:r>
                      <w:rPr>
                        <w:rFonts w:ascii="SimSun" w:hAnsi="SimSun" w:eastAsia="SimSun" w:cs="SimSun"/>
                        <w:sz w:val="18"/>
                        <w:szCs w:val="18"/>
                        <w:spacing w:val="-3"/>
                      </w:rPr>
                      <w:t>知识</w:t>
                    </w:r>
                  </w:p>
                  <w:p>
                    <w:pPr>
                      <w:ind w:left="20"/>
                      <w:spacing w:line="232" w:lineRule="auto"/>
                      <w:rPr>
                        <w:rFonts w:ascii="KaiTi" w:hAnsi="KaiTi" w:eastAsia="KaiTi" w:cs="KaiTi"/>
                        <w:sz w:val="18"/>
                        <w:szCs w:val="18"/>
                      </w:rPr>
                    </w:pPr>
                    <w:r>
                      <w:rPr>
                        <w:rFonts w:ascii="KaiTi" w:hAnsi="KaiTi" w:eastAsia="KaiTi" w:cs="KaiTi"/>
                        <w:sz w:val="18"/>
                        <w:szCs w:val="18"/>
                        <w:spacing w:val="-12"/>
                      </w:rPr>
                      <w:t>信息</w:t>
                    </w:r>
                  </w:p>
                  <w:p>
                    <w:pPr>
                      <w:ind w:left="279"/>
                      <w:spacing w:before="137" w:line="197" w:lineRule="auto"/>
                      <w:rPr>
                        <w:rFonts w:ascii="SimSun" w:hAnsi="SimSun" w:eastAsia="SimSun" w:cs="SimSun"/>
                        <w:sz w:val="13"/>
                        <w:szCs w:val="13"/>
                      </w:rPr>
                    </w:pPr>
                    <w:r>
                      <w:rPr>
                        <w:rFonts w:ascii="SimSun" w:hAnsi="SimSun" w:eastAsia="SimSun" w:cs="SimSun"/>
                        <w:sz w:val="13"/>
                        <w:szCs w:val="13"/>
                        <w:color w:val="FFFFFF"/>
                        <w:spacing w:val="7"/>
                      </w:rPr>
                      <w:t>隐性</w:t>
                    </w:r>
                  </w:p>
                  <w:p>
                    <w:pPr>
                      <w:ind w:left="320"/>
                      <w:spacing w:line="219" w:lineRule="auto"/>
                      <w:rPr>
                        <w:rFonts w:ascii="SimSun" w:hAnsi="SimSun" w:eastAsia="SimSun" w:cs="SimSun"/>
                        <w:sz w:val="13"/>
                        <w:szCs w:val="13"/>
                      </w:rPr>
                    </w:pPr>
                    <w:r>
                      <w:rPr>
                        <w:rFonts w:ascii="SimSun" w:hAnsi="SimSun" w:eastAsia="SimSun" w:cs="SimSun"/>
                        <w:sz w:val="13"/>
                        <w:szCs w:val="13"/>
                        <w:spacing w:val="-2"/>
                      </w:rPr>
                      <w:t>数据</w:t>
                    </w:r>
                  </w:p>
                  <w:p>
                    <w:pPr>
                      <w:spacing w:line="269" w:lineRule="auto"/>
                      <w:rPr>
                        <w:rFonts w:ascii="Arial"/>
                        <w:sz w:val="21"/>
                      </w:rPr>
                    </w:pPr>
                    <w:r/>
                  </w:p>
                  <w:p>
                    <w:pPr>
                      <w:spacing w:line="269" w:lineRule="auto"/>
                      <w:rPr>
                        <w:rFonts w:ascii="Arial"/>
                        <w:sz w:val="21"/>
                      </w:rPr>
                    </w:pPr>
                    <w:r/>
                  </w:p>
                  <w:p>
                    <w:pPr>
                      <w:ind w:left="3160"/>
                      <w:spacing w:before="41"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CPS</w:t>
                    </w:r>
                  </w:p>
                </w:txbxContent>
              </v:textbox>
            </v:shape>
            <v:shape id="_x0000_s178" style="position:absolute;left:630;top:1011;width:293;height:310;" filled="false" stroked="false" type="#_x0000_t202">
              <v:fill on="false"/>
              <v:stroke on="false"/>
              <v:path/>
              <v:imagedata o:title=""/>
              <o:lock v:ext="edit" aspectratio="false"/>
              <v:textbox inset="0mm,0mm,0mm,0mm">
                <w:txbxContent>
                  <w:p>
                    <w:pPr>
                      <w:ind w:left="20"/>
                      <w:spacing w:before="20" w:line="198" w:lineRule="auto"/>
                      <w:rPr>
                        <w:rFonts w:ascii="SimHei" w:hAnsi="SimHei" w:eastAsia="SimHei" w:cs="SimHei"/>
                        <w:sz w:val="13"/>
                        <w:szCs w:val="13"/>
                      </w:rPr>
                    </w:pPr>
                    <w:r>
                      <w:rPr>
                        <w:rFonts w:ascii="SimHei" w:hAnsi="SimHei" w:eastAsia="SimHei" w:cs="SimHei"/>
                        <w:sz w:val="13"/>
                        <w:szCs w:val="13"/>
                        <w:spacing w:val="-3"/>
                      </w:rPr>
                      <w:t>显性</w:t>
                    </w:r>
                  </w:p>
                  <w:p>
                    <w:pPr>
                      <w:ind w:left="20"/>
                      <w:spacing w:line="219" w:lineRule="auto"/>
                      <w:rPr>
                        <w:rFonts w:ascii="SimSun" w:hAnsi="SimSun" w:eastAsia="SimSun" w:cs="SimSun"/>
                        <w:sz w:val="13"/>
                        <w:szCs w:val="13"/>
                      </w:rPr>
                    </w:pPr>
                    <w:r>
                      <w:rPr>
                        <w:rFonts w:ascii="SimSun" w:hAnsi="SimSun" w:eastAsia="SimSun" w:cs="SimSun"/>
                        <w:sz w:val="13"/>
                        <w:szCs w:val="13"/>
                        <w:color w:val="FFFFFF"/>
                        <w:spacing w:val="-2"/>
                      </w:rPr>
                      <w:t>数据</w:t>
                    </w:r>
                  </w:p>
                </w:txbxContent>
              </v:textbox>
            </v:shape>
          </v:group>
        </w:pict>
      </w:r>
    </w:p>
    <w:p>
      <w:pPr>
        <w:spacing w:before="186" w:line="451" w:lineRule="exact"/>
        <w:rPr>
          <w:rFonts w:ascii="SimSun" w:hAnsi="SimSun" w:eastAsia="SimSun" w:cs="SimSun"/>
          <w:sz w:val="18"/>
          <w:szCs w:val="18"/>
        </w:rPr>
      </w:pPr>
      <w:r>
        <w:rPr>
          <w:rFonts w:ascii="SimSun" w:hAnsi="SimSun" w:eastAsia="SimSun" w:cs="SimSun"/>
          <w:sz w:val="18"/>
          <w:szCs w:val="18"/>
          <w:spacing w:val="4"/>
          <w:position w:val="21"/>
        </w:rPr>
        <w:t>图表来源：中国信息物理系统发展论坛《信息物理系统白皮书(2017)》</w:t>
      </w:r>
    </w:p>
    <w:p>
      <w:pPr>
        <w:ind w:left="1110"/>
        <w:spacing w:line="219" w:lineRule="auto"/>
        <w:rPr>
          <w:rFonts w:ascii="SimSun" w:hAnsi="SimSun" w:eastAsia="SimSun" w:cs="SimSun"/>
          <w:sz w:val="18"/>
          <w:szCs w:val="18"/>
        </w:rPr>
      </w:pPr>
      <w:r>
        <w:rPr>
          <w:rFonts w:ascii="SimSun" w:hAnsi="SimSun" w:eastAsia="SimSun" w:cs="SimSun"/>
          <w:sz w:val="18"/>
          <w:szCs w:val="18"/>
          <w:spacing w:val="1"/>
        </w:rPr>
        <w:t>图3-7</w:t>
      </w:r>
      <w:r>
        <w:rPr>
          <w:rFonts w:ascii="SimSun" w:hAnsi="SimSun" w:eastAsia="SimSun" w:cs="SimSun"/>
          <w:sz w:val="18"/>
          <w:szCs w:val="18"/>
          <w:spacing w:val="79"/>
          <w:w w:val="101"/>
        </w:rPr>
        <w:t xml:space="preserve"> </w:t>
      </w:r>
      <w:r>
        <w:rPr>
          <w:rFonts w:ascii="SimSun" w:hAnsi="SimSun" w:eastAsia="SimSun" w:cs="SimSun"/>
          <w:sz w:val="18"/>
          <w:szCs w:val="18"/>
          <w:spacing w:val="1"/>
        </w:rPr>
        <w:t>基于</w:t>
      </w:r>
      <w:r>
        <w:rPr>
          <w:rFonts w:ascii="Times New Roman" w:hAnsi="Times New Roman" w:eastAsia="Times New Roman" w:cs="Times New Roman"/>
          <w:sz w:val="18"/>
          <w:szCs w:val="18"/>
        </w:rPr>
        <w:t>CPS</w:t>
      </w:r>
      <w:r>
        <w:rPr>
          <w:rFonts w:ascii="Times New Roman" w:hAnsi="Times New Roman" w:eastAsia="Times New Roman" w:cs="Times New Roman"/>
          <w:sz w:val="18"/>
          <w:szCs w:val="18"/>
          <w:spacing w:val="1"/>
        </w:rPr>
        <w:t xml:space="preserve"> </w:t>
      </w:r>
      <w:r>
        <w:rPr>
          <w:rFonts w:ascii="SimSun" w:hAnsi="SimSun" w:eastAsia="SimSun" w:cs="SimSun"/>
          <w:sz w:val="18"/>
          <w:szCs w:val="18"/>
          <w:spacing w:val="1"/>
        </w:rPr>
        <w:t>的资源优化是一个“螺旋式”上升</w:t>
      </w:r>
      <w:r>
        <w:rPr>
          <w:rFonts w:ascii="SimSun" w:hAnsi="SimSun" w:eastAsia="SimSun" w:cs="SimSun"/>
          <w:sz w:val="18"/>
          <w:szCs w:val="18"/>
        </w:rPr>
        <w:t>的过程</w:t>
      </w:r>
    </w:p>
    <w:p>
      <w:pPr>
        <w:pStyle w:val="BodyText"/>
        <w:spacing w:line="420" w:lineRule="auto"/>
        <w:rPr/>
      </w:pPr>
      <w:r/>
    </w:p>
    <w:p>
      <w:pPr>
        <w:ind w:left="533"/>
        <w:spacing w:before="72" w:line="219" w:lineRule="auto"/>
        <w:rPr>
          <w:rFonts w:ascii="SimSun" w:hAnsi="SimSun" w:eastAsia="SimSun" w:cs="SimSun"/>
          <w:sz w:val="22"/>
          <w:szCs w:val="22"/>
        </w:rPr>
      </w:pPr>
      <w:r>
        <w:rPr>
          <w:rFonts w:ascii="SimSun" w:hAnsi="SimSun" w:eastAsia="SimSun" w:cs="SimSun"/>
          <w:sz w:val="22"/>
          <w:szCs w:val="22"/>
          <w:b/>
          <w:bCs/>
          <w:spacing w:val="-3"/>
        </w:rPr>
        <w:t>(二)数据自动流动是关键</w:t>
      </w:r>
    </w:p>
    <w:p>
      <w:pPr>
        <w:ind w:firstLine="449"/>
        <w:spacing w:before="278" w:line="297" w:lineRule="auto"/>
        <w:rPr>
          <w:rFonts w:ascii="SimSun" w:hAnsi="SimSun" w:eastAsia="SimSun" w:cs="SimSun"/>
          <w:sz w:val="22"/>
          <w:szCs w:val="22"/>
        </w:rPr>
      </w:pPr>
      <w:r>
        <w:rPr>
          <w:rFonts w:ascii="SimSun" w:hAnsi="SimSun" w:eastAsia="SimSun" w:cs="SimSun"/>
          <w:sz w:val="22"/>
          <w:szCs w:val="22"/>
          <w:spacing w:val="-8"/>
        </w:rPr>
        <w:t>青岛红领是一家个性化定制服装企业，是国家智能制造的试点示范企</w:t>
      </w:r>
      <w:r>
        <w:rPr>
          <w:rFonts w:ascii="SimSun" w:hAnsi="SimSun" w:eastAsia="SimSun" w:cs="SimSun"/>
          <w:sz w:val="22"/>
          <w:szCs w:val="22"/>
          <w:spacing w:val="18"/>
        </w:rPr>
        <w:t xml:space="preserve"> </w:t>
      </w:r>
      <w:r>
        <w:rPr>
          <w:rFonts w:ascii="SimSun" w:hAnsi="SimSun" w:eastAsia="SimSun" w:cs="SimSun"/>
          <w:sz w:val="22"/>
          <w:szCs w:val="22"/>
          <w:spacing w:val="-8"/>
        </w:rPr>
        <w:t>业，然而有些企业高管在参观青岛红领后感到非常失望，因为其没有想象</w:t>
      </w:r>
      <w:r>
        <w:rPr>
          <w:rFonts w:ascii="SimSun" w:hAnsi="SimSun" w:eastAsia="SimSun" w:cs="SimSun"/>
          <w:sz w:val="22"/>
          <w:szCs w:val="22"/>
          <w:spacing w:val="14"/>
        </w:rPr>
        <w:t xml:space="preserve"> </w:t>
      </w:r>
      <w:r>
        <w:rPr>
          <w:rFonts w:ascii="SimSun" w:hAnsi="SimSun" w:eastAsia="SimSun" w:cs="SimSun"/>
          <w:sz w:val="22"/>
          <w:szCs w:val="22"/>
          <w:spacing w:val="-13"/>
        </w:rPr>
        <w:t>中的一排排机器人、</w:t>
      </w:r>
      <w:r>
        <w:rPr>
          <w:rFonts w:ascii="SimSun" w:hAnsi="SimSun" w:eastAsia="SimSun" w:cs="SimSun"/>
          <w:sz w:val="22"/>
          <w:szCs w:val="22"/>
          <w:spacing w:val="42"/>
        </w:rPr>
        <w:t xml:space="preserve"> </w:t>
      </w:r>
      <w:r>
        <w:rPr>
          <w:rFonts w:ascii="SimSun" w:hAnsi="SimSun" w:eastAsia="SimSun" w:cs="SimSun"/>
          <w:sz w:val="22"/>
          <w:szCs w:val="22"/>
          <w:spacing w:val="-13"/>
        </w:rPr>
        <w:t>一条条先进生产线，以及忙乱而有序的</w:t>
      </w:r>
      <w:r>
        <w:rPr>
          <w:rFonts w:ascii="Times New Roman" w:hAnsi="Times New Roman" w:eastAsia="Times New Roman" w:cs="Times New Roman"/>
          <w:sz w:val="22"/>
          <w:szCs w:val="22"/>
          <w:spacing w:val="-13"/>
        </w:rPr>
        <w:t>AGV</w:t>
      </w:r>
      <w:r>
        <w:rPr>
          <w:rFonts w:ascii="SimSun" w:hAnsi="SimSun" w:eastAsia="SimSun" w:cs="SimSun"/>
          <w:sz w:val="22"/>
          <w:szCs w:val="22"/>
          <w:spacing w:val="-13"/>
        </w:rPr>
        <w:t>小车，而</w:t>
      </w:r>
      <w:r>
        <w:rPr>
          <w:rFonts w:ascii="SimSun" w:hAnsi="SimSun" w:eastAsia="SimSun" w:cs="SimSun"/>
          <w:sz w:val="22"/>
          <w:szCs w:val="22"/>
        </w:rPr>
        <w:t xml:space="preserve"> </w:t>
      </w:r>
      <w:r>
        <w:rPr>
          <w:rFonts w:ascii="SimSun" w:hAnsi="SimSun" w:eastAsia="SimSun" w:cs="SimSun"/>
          <w:sz w:val="22"/>
          <w:szCs w:val="22"/>
          <w:spacing w:val="-8"/>
        </w:rPr>
        <w:t>是一排排的工人在用手工的方式加工衣服，是一个典型的劳动密集型企业</w:t>
      </w:r>
      <w:r>
        <w:rPr>
          <w:rFonts w:ascii="SimSun" w:hAnsi="SimSun" w:eastAsia="SimSun" w:cs="SimSun"/>
          <w:sz w:val="22"/>
          <w:szCs w:val="22"/>
          <w:spacing w:val="12"/>
        </w:rPr>
        <w:t xml:space="preserve"> </w:t>
      </w:r>
      <w:r>
        <w:rPr>
          <w:rFonts w:ascii="SimSun" w:hAnsi="SimSun" w:eastAsia="SimSun" w:cs="SimSun"/>
          <w:sz w:val="22"/>
          <w:szCs w:val="22"/>
          <w:spacing w:val="-8"/>
        </w:rPr>
        <w:t>生产场景。企业家们感到困惑的是，这样一个典型的劳动密集型企业为什</w:t>
      </w:r>
      <w:r>
        <w:rPr>
          <w:rFonts w:ascii="SimSun" w:hAnsi="SimSun" w:eastAsia="SimSun" w:cs="SimSun"/>
          <w:sz w:val="22"/>
          <w:szCs w:val="22"/>
          <w:spacing w:val="14"/>
        </w:rPr>
        <w:t xml:space="preserve"> </w:t>
      </w:r>
      <w:r>
        <w:rPr>
          <w:rFonts w:ascii="SimSun" w:hAnsi="SimSun" w:eastAsia="SimSun" w:cs="SimSun"/>
          <w:sz w:val="22"/>
          <w:szCs w:val="22"/>
          <w:spacing w:val="-4"/>
        </w:rPr>
        <w:t>么是智能制造的试点示范企业?事实上，从工业经济迈向数字经</w:t>
      </w:r>
      <w:r>
        <w:rPr>
          <w:rFonts w:ascii="SimSun" w:hAnsi="SimSun" w:eastAsia="SimSun" w:cs="SimSun"/>
          <w:sz w:val="22"/>
          <w:szCs w:val="22"/>
          <w:spacing w:val="-5"/>
        </w:rPr>
        <w:t>济，人类</w:t>
      </w:r>
      <w:r>
        <w:rPr>
          <w:rFonts w:ascii="SimSun" w:hAnsi="SimSun" w:eastAsia="SimSun" w:cs="SimSun"/>
          <w:sz w:val="22"/>
          <w:szCs w:val="22"/>
        </w:rPr>
        <w:t xml:space="preserve"> </w:t>
      </w:r>
      <w:r>
        <w:rPr>
          <w:rFonts w:ascii="SimSun" w:hAnsi="SimSun" w:eastAsia="SimSun" w:cs="SimSun"/>
          <w:sz w:val="22"/>
          <w:szCs w:val="22"/>
          <w:spacing w:val="-12"/>
        </w:rPr>
        <w:t>的生产方式正在经历两种自动化。</w:t>
      </w:r>
      <w:r>
        <w:rPr>
          <w:rFonts w:ascii="SimSun" w:hAnsi="SimSun" w:eastAsia="SimSun" w:cs="SimSun"/>
          <w:sz w:val="22"/>
          <w:szCs w:val="22"/>
          <w:spacing w:val="40"/>
        </w:rPr>
        <w:t xml:space="preserve"> </w:t>
      </w:r>
      <w:r>
        <w:rPr>
          <w:rFonts w:ascii="SimSun" w:hAnsi="SimSun" w:eastAsia="SimSun" w:cs="SimSun"/>
          <w:sz w:val="22"/>
          <w:szCs w:val="22"/>
          <w:spacing w:val="-12"/>
        </w:rPr>
        <w:t>一种是看得见的自动化</w:t>
      </w:r>
      <w:r>
        <w:rPr>
          <w:rFonts w:ascii="SimSun" w:hAnsi="SimSun" w:eastAsia="SimSun" w:cs="SimSun"/>
          <w:sz w:val="22"/>
          <w:szCs w:val="22"/>
          <w:spacing w:val="-13"/>
        </w:rPr>
        <w:t>，如数控机床、</w:t>
      </w:r>
      <w:r>
        <w:rPr>
          <w:rFonts w:ascii="SimSun" w:hAnsi="SimSun" w:eastAsia="SimSun" w:cs="SimSun"/>
          <w:sz w:val="22"/>
          <w:szCs w:val="22"/>
        </w:rPr>
        <w:t xml:space="preserve"> </w:t>
      </w:r>
      <w:r>
        <w:rPr>
          <w:rFonts w:ascii="SimSun" w:hAnsi="SimSun" w:eastAsia="SimSun" w:cs="SimSun"/>
          <w:sz w:val="22"/>
          <w:szCs w:val="22"/>
          <w:spacing w:val="-7"/>
        </w:rPr>
        <w:t>机器人等各种各样先进的生产装备，不需要人</w:t>
      </w:r>
      <w:r>
        <w:rPr>
          <w:rFonts w:ascii="SimSun" w:hAnsi="SimSun" w:eastAsia="SimSun" w:cs="SimSun"/>
          <w:sz w:val="22"/>
          <w:szCs w:val="22"/>
          <w:spacing w:val="-8"/>
        </w:rPr>
        <w:t>为干预就可以完成人们预想</w:t>
      </w:r>
      <w:r>
        <w:rPr>
          <w:rFonts w:ascii="SimSun" w:hAnsi="SimSun" w:eastAsia="SimSun" w:cs="SimSun"/>
          <w:sz w:val="22"/>
          <w:szCs w:val="22"/>
        </w:rPr>
        <w:t xml:space="preserve"> </w:t>
      </w:r>
      <w:r>
        <w:rPr>
          <w:rFonts w:ascii="SimSun" w:hAnsi="SimSun" w:eastAsia="SimSun" w:cs="SimSun"/>
          <w:sz w:val="22"/>
          <w:szCs w:val="22"/>
          <w:spacing w:val="-7"/>
        </w:rPr>
        <w:t>的动作、实现人们的目标；还有一种是看不见的自动化，就是赛</w:t>
      </w:r>
      <w:r>
        <w:rPr>
          <w:rFonts w:ascii="SimSun" w:hAnsi="SimSun" w:eastAsia="SimSun" w:cs="SimSun"/>
          <w:sz w:val="22"/>
          <w:szCs w:val="22"/>
          <w:spacing w:val="-8"/>
        </w:rPr>
        <w:t>博空间中</w:t>
      </w:r>
      <w:r>
        <w:rPr>
          <w:rFonts w:ascii="SimSun" w:hAnsi="SimSun" w:eastAsia="SimSun" w:cs="SimSun"/>
          <w:sz w:val="22"/>
          <w:szCs w:val="22"/>
        </w:rPr>
        <w:t xml:space="preserve"> </w:t>
      </w:r>
      <w:r>
        <w:rPr>
          <w:rFonts w:ascii="SimSun" w:hAnsi="SimSun" w:eastAsia="SimSun" w:cs="SimSun"/>
          <w:sz w:val="22"/>
          <w:szCs w:val="22"/>
          <w:spacing w:val="-7"/>
        </w:rPr>
        <w:t>数据流动的自动化，青岛红领多年探索的就是如</w:t>
      </w:r>
      <w:r>
        <w:rPr>
          <w:rFonts w:ascii="SimSun" w:hAnsi="SimSun" w:eastAsia="SimSun" w:cs="SimSun"/>
          <w:sz w:val="22"/>
          <w:szCs w:val="22"/>
          <w:spacing w:val="-8"/>
        </w:rPr>
        <w:t>何在赛博空间实现数据的</w:t>
      </w:r>
      <w:r>
        <w:rPr>
          <w:rFonts w:ascii="SimSun" w:hAnsi="SimSun" w:eastAsia="SimSun" w:cs="SimSun"/>
          <w:sz w:val="22"/>
          <w:szCs w:val="22"/>
        </w:rPr>
        <w:t xml:space="preserve"> </w:t>
      </w:r>
      <w:r>
        <w:rPr>
          <w:rFonts w:ascii="SimSun" w:hAnsi="SimSun" w:eastAsia="SimSun" w:cs="SimSun"/>
          <w:sz w:val="22"/>
          <w:szCs w:val="22"/>
          <w:spacing w:val="-12"/>
        </w:rPr>
        <w:t>自动流动，采集完一个人身上的22个指标后，这组数据开始在设计、采购、</w:t>
      </w:r>
      <w:r>
        <w:rPr>
          <w:rFonts w:ascii="SimSun" w:hAnsi="SimSun" w:eastAsia="SimSun" w:cs="SimSun"/>
          <w:sz w:val="22"/>
          <w:szCs w:val="22"/>
          <w:spacing w:val="7"/>
        </w:rPr>
        <w:t xml:space="preserve"> </w:t>
      </w:r>
      <w:r>
        <w:rPr>
          <w:rFonts w:ascii="SimSun" w:hAnsi="SimSun" w:eastAsia="SimSun" w:cs="SimSun"/>
          <w:sz w:val="22"/>
          <w:szCs w:val="22"/>
          <w:spacing w:val="-15"/>
        </w:rPr>
        <w:t>仓储、生产、管理、配送、服务等环节在没有人为干预的情</w:t>
      </w:r>
      <w:r>
        <w:rPr>
          <w:rFonts w:ascii="SimSun" w:hAnsi="SimSun" w:eastAsia="SimSun" w:cs="SimSun"/>
          <w:sz w:val="22"/>
          <w:szCs w:val="22"/>
          <w:spacing w:val="-16"/>
        </w:rPr>
        <w:t>况下自动流动，</w:t>
      </w:r>
      <w:r>
        <w:rPr>
          <w:rFonts w:ascii="SimSun" w:hAnsi="SimSun" w:eastAsia="SimSun" w:cs="SimSun"/>
          <w:sz w:val="22"/>
          <w:szCs w:val="22"/>
        </w:rPr>
        <w:t xml:space="preserve">  </w:t>
      </w:r>
      <w:r>
        <w:rPr>
          <w:rFonts w:ascii="SimSun" w:hAnsi="SimSun" w:eastAsia="SimSun" w:cs="SimSun"/>
          <w:sz w:val="22"/>
          <w:szCs w:val="22"/>
          <w:spacing w:val="-8"/>
        </w:rPr>
        <w:t>把需要的数据及时传递给需要的人和机器。如果机器人、数控机床、立体</w:t>
      </w:r>
      <w:r>
        <w:rPr>
          <w:rFonts w:ascii="SimSun" w:hAnsi="SimSun" w:eastAsia="SimSun" w:cs="SimSun"/>
          <w:sz w:val="22"/>
          <w:szCs w:val="22"/>
          <w:spacing w:val="14"/>
        </w:rPr>
        <w:t xml:space="preserve"> </w:t>
      </w:r>
      <w:r>
        <w:rPr>
          <w:rFonts w:ascii="SimSun" w:hAnsi="SimSun" w:eastAsia="SimSun" w:cs="SimSun"/>
          <w:sz w:val="22"/>
          <w:szCs w:val="22"/>
          <w:spacing w:val="-8"/>
        </w:rPr>
        <w:t>仓库等生产设备的自动化替代的是体力劳动者，那么数据流动的自动化将</w:t>
      </w:r>
      <w:r>
        <w:rPr>
          <w:rFonts w:ascii="SimSun" w:hAnsi="SimSun" w:eastAsia="SimSun" w:cs="SimSun"/>
          <w:sz w:val="22"/>
          <w:szCs w:val="22"/>
          <w:spacing w:val="14"/>
        </w:rPr>
        <w:t xml:space="preserve"> </w:t>
      </w:r>
      <w:r>
        <w:rPr>
          <w:rFonts w:ascii="SimSun" w:hAnsi="SimSun" w:eastAsia="SimSun" w:cs="SimSun"/>
          <w:sz w:val="22"/>
          <w:szCs w:val="22"/>
          <w:spacing w:val="-7"/>
        </w:rPr>
        <w:t>替代脑力劳动者；如果生产设备的自动化是工业3.0,那么数据流动的自动</w:t>
      </w:r>
      <w:r>
        <w:rPr>
          <w:rFonts w:ascii="SimSun" w:hAnsi="SimSun" w:eastAsia="SimSun" w:cs="SimSun"/>
          <w:sz w:val="22"/>
          <w:szCs w:val="22"/>
          <w:spacing w:val="1"/>
        </w:rPr>
        <w:t xml:space="preserve"> </w:t>
      </w:r>
      <w:r>
        <w:rPr>
          <w:rFonts w:ascii="SimSun" w:hAnsi="SimSun" w:eastAsia="SimSun" w:cs="SimSun"/>
          <w:sz w:val="22"/>
          <w:szCs w:val="22"/>
          <w:spacing w:val="-9"/>
        </w:rPr>
        <w:t>化才是工业4.0的本质。</w:t>
      </w:r>
    </w:p>
    <w:p>
      <w:pPr>
        <w:ind w:right="20"/>
        <w:spacing w:before="99" w:line="219" w:lineRule="auto"/>
        <w:jc w:val="right"/>
        <w:rPr>
          <w:rFonts w:ascii="SimSun" w:hAnsi="SimSun" w:eastAsia="SimSun" w:cs="SimSun"/>
          <w:sz w:val="22"/>
          <w:szCs w:val="22"/>
        </w:rPr>
      </w:pPr>
      <w:r>
        <w:rPr>
          <w:rFonts w:ascii="SimSun" w:hAnsi="SimSun" w:eastAsia="SimSun" w:cs="SimSun"/>
          <w:sz w:val="22"/>
          <w:szCs w:val="22"/>
          <w:spacing w:val="-7"/>
        </w:rPr>
        <w:t>信息物理系统的本质就是构建一套数据自动流动的运行体系，即</w:t>
      </w:r>
      <w:r>
        <w:rPr>
          <w:rFonts w:ascii="SimSun" w:hAnsi="SimSun" w:eastAsia="SimSun" w:cs="SimSun"/>
          <w:sz w:val="22"/>
          <w:szCs w:val="22"/>
          <w:spacing w:val="-8"/>
        </w:rPr>
        <w:t>将正</w:t>
      </w:r>
    </w:p>
    <w:p>
      <w:pPr>
        <w:spacing w:line="219" w:lineRule="auto"/>
        <w:sectPr>
          <w:footerReference w:type="default" r:id="rId128"/>
          <w:pgSz w:w="9100" w:h="13210"/>
          <w:pgMar w:top="400" w:right="1339" w:bottom="718" w:left="899" w:header="0" w:footer="579" w:gutter="0"/>
        </w:sectPr>
        <w:rPr>
          <w:rFonts w:ascii="SimSun" w:hAnsi="SimSun" w:eastAsia="SimSun" w:cs="SimSun"/>
          <w:sz w:val="22"/>
          <w:szCs w:val="22"/>
        </w:rPr>
      </w:pPr>
    </w:p>
    <w:p>
      <w:pPr>
        <w:pStyle w:val="BodyText"/>
        <w:spacing w:line="376" w:lineRule="auto"/>
        <w:rPr/>
      </w:pPr>
      <w:r/>
    </w:p>
    <w:p>
      <w:pPr>
        <w:ind w:left="6200"/>
        <w:spacing w:before="44"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Chapter</w:t>
      </w:r>
      <w:r>
        <w:rPr>
          <w:rFonts w:ascii="Times New Roman" w:hAnsi="Times New Roman" w:eastAsia="Times New Roman" w:cs="Times New Roman"/>
          <w:sz w:val="15"/>
          <w:szCs w:val="15"/>
          <w:spacing w:val="5"/>
        </w:rPr>
        <w:t xml:space="preserve">  </w:t>
      </w:r>
      <w:r>
        <w:rPr>
          <w:rFonts w:ascii="Times New Roman" w:hAnsi="Times New Roman" w:eastAsia="Times New Roman" w:cs="Times New Roman"/>
          <w:sz w:val="15"/>
          <w:szCs w:val="15"/>
          <w:spacing w:val="-1"/>
        </w:rPr>
        <w:t>3</w:t>
      </w:r>
    </w:p>
    <w:p>
      <w:pPr>
        <w:ind w:left="3819"/>
        <w:spacing w:before="134" w:line="221" w:lineRule="auto"/>
        <w:rPr>
          <w:rFonts w:ascii="SimHei" w:hAnsi="SimHei" w:eastAsia="SimHei" w:cs="SimHei"/>
          <w:sz w:val="15"/>
          <w:szCs w:val="15"/>
        </w:rPr>
      </w:pPr>
      <w:r>
        <w:rPr>
          <w:rFonts w:ascii="SimHei" w:hAnsi="SimHei" w:eastAsia="SimHei" w:cs="SimHei"/>
          <w:sz w:val="15"/>
          <w:szCs w:val="15"/>
          <w:spacing w:val="7"/>
        </w:rPr>
        <w:t>信息物理系统</w:t>
      </w:r>
      <w:r>
        <w:rPr>
          <w:rFonts w:ascii="SimSun" w:hAnsi="SimSun" w:eastAsia="SimSun" w:cs="SimSun"/>
          <w:sz w:val="15"/>
          <w:szCs w:val="15"/>
          <w:spacing w:val="7"/>
        </w:rPr>
        <w:t>(</w:t>
      </w:r>
      <w:r>
        <w:rPr>
          <w:rFonts w:ascii="SimSun" w:hAnsi="SimSun" w:eastAsia="SimSun" w:cs="SimSun"/>
          <w:sz w:val="15"/>
          <w:szCs w:val="15"/>
        </w:rPr>
        <w:t>CPS</w:t>
      </w:r>
      <w:r>
        <w:rPr>
          <w:rFonts w:ascii="SimSun" w:hAnsi="SimSun" w:eastAsia="SimSun" w:cs="SimSun"/>
          <w:sz w:val="15"/>
          <w:szCs w:val="15"/>
          <w:spacing w:val="7"/>
        </w:rPr>
        <w:t>):</w:t>
      </w:r>
      <w:r>
        <w:rPr>
          <w:rFonts w:ascii="SimSun" w:hAnsi="SimSun" w:eastAsia="SimSun" w:cs="SimSun"/>
          <w:sz w:val="15"/>
          <w:szCs w:val="15"/>
          <w:spacing w:val="6"/>
        </w:rPr>
        <w:t xml:space="preserve">    </w:t>
      </w:r>
      <w:r>
        <w:rPr>
          <w:rFonts w:ascii="SimHei" w:hAnsi="SimHei" w:eastAsia="SimHei" w:cs="SimHei"/>
          <w:sz w:val="15"/>
          <w:szCs w:val="15"/>
          <w:spacing w:val="7"/>
        </w:rPr>
        <w:t>智能制造技术体系</w:t>
      </w:r>
    </w:p>
    <w:p>
      <w:pPr>
        <w:pStyle w:val="BodyText"/>
        <w:spacing w:line="396" w:lineRule="auto"/>
        <w:rPr/>
      </w:pPr>
      <w:r/>
    </w:p>
    <w:p>
      <w:pPr>
        <w:spacing w:before="68" w:line="304" w:lineRule="auto"/>
        <w:rPr>
          <w:rFonts w:ascii="SimSun" w:hAnsi="SimSun" w:eastAsia="SimSun" w:cs="SimSun"/>
          <w:sz w:val="21"/>
          <w:szCs w:val="21"/>
        </w:rPr>
      </w:pPr>
      <w:r>
        <w:rPr>
          <w:rFonts w:ascii="SimSun" w:hAnsi="SimSun" w:eastAsia="SimSun" w:cs="SimSun"/>
          <w:sz w:val="21"/>
          <w:szCs w:val="21"/>
          <w:spacing w:val="9"/>
        </w:rPr>
        <w:t>确的数据(所承载知识)在正确的时间传递给正确的人和机器，以信息流</w:t>
      </w:r>
      <w:r>
        <w:rPr>
          <w:rFonts w:ascii="SimSun" w:hAnsi="SimSun" w:eastAsia="SimSun" w:cs="SimSun"/>
          <w:sz w:val="21"/>
          <w:szCs w:val="21"/>
        </w:rPr>
        <w:t xml:space="preserve">  </w:t>
      </w:r>
      <w:r>
        <w:rPr>
          <w:rFonts w:ascii="SimSun" w:hAnsi="SimSun" w:eastAsia="SimSun" w:cs="SimSun"/>
          <w:sz w:val="21"/>
          <w:szCs w:val="21"/>
          <w:spacing w:val="2"/>
        </w:rPr>
        <w:t>带动技术流、资金流、人才流、物资流，进而不断优化制造资源的配置效</w:t>
      </w:r>
      <w:r>
        <w:rPr>
          <w:rFonts w:ascii="SimSun" w:hAnsi="SimSun" w:eastAsia="SimSun" w:cs="SimSun"/>
          <w:sz w:val="21"/>
          <w:szCs w:val="21"/>
          <w:spacing w:val="7"/>
        </w:rPr>
        <w:t xml:space="preserve">  </w:t>
      </w:r>
      <w:r>
        <w:rPr>
          <w:rFonts w:ascii="SimSun" w:hAnsi="SimSun" w:eastAsia="SimSun" w:cs="SimSun"/>
          <w:sz w:val="21"/>
          <w:szCs w:val="21"/>
          <w:spacing w:val="2"/>
        </w:rPr>
        <w:t>率。新一代信息技术的发展带来最本质的变化是实现了生产全流程、全产</w:t>
      </w:r>
      <w:r>
        <w:rPr>
          <w:rFonts w:ascii="SimSun" w:hAnsi="SimSun" w:eastAsia="SimSun" w:cs="SimSun"/>
          <w:sz w:val="21"/>
          <w:szCs w:val="21"/>
          <w:spacing w:val="9"/>
        </w:rPr>
        <w:t xml:space="preserve">  </w:t>
      </w:r>
      <w:r>
        <w:rPr>
          <w:rFonts w:ascii="SimSun" w:hAnsi="SimSun" w:eastAsia="SimSun" w:cs="SimSun"/>
          <w:sz w:val="21"/>
          <w:szCs w:val="21"/>
          <w:spacing w:val="-7"/>
        </w:rPr>
        <w:t>业链、全生命周期管理数据的可获取、可分析、可执行，</w:t>
      </w:r>
      <w:r>
        <w:rPr>
          <w:rFonts w:ascii="SimSun" w:hAnsi="SimSun" w:eastAsia="SimSun" w:cs="SimSun"/>
          <w:sz w:val="21"/>
          <w:szCs w:val="21"/>
          <w:spacing w:val="-8"/>
        </w:rPr>
        <w:t>使得数据的及时性、</w:t>
      </w:r>
      <w:r>
        <w:rPr>
          <w:rFonts w:ascii="SimSun" w:hAnsi="SimSun" w:eastAsia="SimSun" w:cs="SimSun"/>
          <w:sz w:val="21"/>
          <w:szCs w:val="21"/>
        </w:rPr>
        <w:t xml:space="preserve"> </w:t>
      </w:r>
      <w:r>
        <w:rPr>
          <w:rFonts w:ascii="SimSun" w:hAnsi="SimSun" w:eastAsia="SimSun" w:cs="SimSun"/>
          <w:sz w:val="21"/>
          <w:szCs w:val="21"/>
          <w:spacing w:val="-5"/>
        </w:rPr>
        <w:t>准确性和完整性不断提升，数据开发利用的深度和广度不断拓展，数据流、</w:t>
      </w:r>
      <w:r>
        <w:rPr>
          <w:rFonts w:ascii="SimSun" w:hAnsi="SimSun" w:eastAsia="SimSun" w:cs="SimSun"/>
          <w:sz w:val="21"/>
          <w:szCs w:val="21"/>
          <w:spacing w:val="4"/>
        </w:rPr>
        <w:t xml:space="preserve">  </w:t>
      </w:r>
      <w:r>
        <w:rPr>
          <w:rFonts w:ascii="SimSun" w:hAnsi="SimSun" w:eastAsia="SimSun" w:cs="SimSun"/>
          <w:sz w:val="21"/>
          <w:szCs w:val="21"/>
          <w:spacing w:val="2"/>
        </w:rPr>
        <w:t>物流、资金流的协同水平和集成能力不断提高。从数据流动的视角看，数</w:t>
      </w:r>
      <w:r>
        <w:rPr>
          <w:rFonts w:ascii="SimSun" w:hAnsi="SimSun" w:eastAsia="SimSun" w:cs="SimSun"/>
          <w:sz w:val="21"/>
          <w:szCs w:val="21"/>
          <w:spacing w:val="7"/>
        </w:rPr>
        <w:t xml:space="preserve">  </w:t>
      </w:r>
      <w:r>
        <w:rPr>
          <w:rFonts w:ascii="SimSun" w:hAnsi="SimSun" w:eastAsia="SimSun" w:cs="SimSun"/>
          <w:sz w:val="21"/>
          <w:szCs w:val="21"/>
          <w:spacing w:val="2"/>
        </w:rPr>
        <w:t>字化解决了“有数据”的问题，网络化解决了“能流动”的问题，智能化</w:t>
      </w:r>
      <w:r>
        <w:rPr>
          <w:rFonts w:ascii="SimSun" w:hAnsi="SimSun" w:eastAsia="SimSun" w:cs="SimSun"/>
          <w:sz w:val="21"/>
          <w:szCs w:val="21"/>
          <w:spacing w:val="7"/>
        </w:rPr>
        <w:t xml:space="preserve">  </w:t>
      </w:r>
      <w:r>
        <w:rPr>
          <w:rFonts w:ascii="SimSun" w:hAnsi="SimSun" w:eastAsia="SimSun" w:cs="SimSun"/>
          <w:sz w:val="21"/>
          <w:szCs w:val="21"/>
          <w:spacing w:val="-6"/>
        </w:rPr>
        <w:t>解决了“自动流动”的问题。</w:t>
      </w:r>
    </w:p>
    <w:p>
      <w:pPr>
        <w:ind w:right="19" w:firstLine="429"/>
        <w:spacing w:before="104" w:line="308" w:lineRule="auto"/>
        <w:rPr>
          <w:rFonts w:ascii="SimSun" w:hAnsi="SimSun" w:eastAsia="SimSun" w:cs="SimSun"/>
          <w:sz w:val="21"/>
          <w:szCs w:val="21"/>
        </w:rPr>
      </w:pPr>
      <w:r>
        <w:rPr>
          <w:rFonts w:ascii="SimSun" w:hAnsi="SimSun" w:eastAsia="SimSun" w:cs="SimSun"/>
          <w:sz w:val="21"/>
          <w:szCs w:val="21"/>
          <w:spacing w:val="2"/>
        </w:rPr>
        <w:t>数据流动的自动化水平逐渐成为一个企业的生命线，成为企业</w:t>
      </w:r>
      <w:r>
        <w:rPr>
          <w:rFonts w:ascii="SimSun" w:hAnsi="SimSun" w:eastAsia="SimSun" w:cs="SimSun"/>
          <w:sz w:val="21"/>
          <w:szCs w:val="21"/>
          <w:spacing w:val="1"/>
        </w:rPr>
        <w:t>未来核 </w:t>
      </w:r>
      <w:r>
        <w:rPr>
          <w:rFonts w:ascii="SimSun" w:hAnsi="SimSun" w:eastAsia="SimSun" w:cs="SimSun"/>
          <w:sz w:val="21"/>
          <w:szCs w:val="21"/>
          <w:spacing w:val="2"/>
        </w:rPr>
        <w:t>心竞争力的来源。这带来了数据驱动的服务，智能互联产品正演变为一个 </w:t>
      </w:r>
      <w:r>
        <w:rPr>
          <w:rFonts w:ascii="SimSun" w:hAnsi="SimSun" w:eastAsia="SimSun" w:cs="SimSun"/>
          <w:sz w:val="21"/>
          <w:szCs w:val="21"/>
          <w:spacing w:val="2"/>
        </w:rPr>
        <w:t>客户需求数据实时感知的平台，演变为基于实时数据的客户服务平台；带 </w:t>
      </w:r>
      <w:r>
        <w:rPr>
          <w:rFonts w:ascii="SimSun" w:hAnsi="SimSun" w:eastAsia="SimSun" w:cs="SimSun"/>
          <w:sz w:val="21"/>
          <w:szCs w:val="21"/>
          <w:spacing w:val="2"/>
        </w:rPr>
        <w:t>来了数据驱动的创新，企业对客户现实需求和潜在需求的深度挖掘、实时 </w:t>
      </w:r>
      <w:r>
        <w:rPr>
          <w:rFonts w:ascii="SimSun" w:hAnsi="SimSun" w:eastAsia="SimSun" w:cs="SimSun"/>
          <w:sz w:val="21"/>
          <w:szCs w:val="21"/>
          <w:spacing w:val="2"/>
        </w:rPr>
        <w:t>感知、快速响应、及时满足，越来越依赖于需求一功能一创意—产品链条 </w:t>
      </w:r>
      <w:r>
        <w:rPr>
          <w:rFonts w:ascii="SimSun" w:hAnsi="SimSun" w:eastAsia="SimSun" w:cs="SimSun"/>
          <w:sz w:val="21"/>
          <w:szCs w:val="21"/>
          <w:spacing w:val="2"/>
        </w:rPr>
        <w:t>数据联动的速度、节奏和效率；带来了基于数据驱动的模型，数字化模型 </w:t>
      </w:r>
      <w:r>
        <w:rPr>
          <w:rFonts w:ascii="SimSun" w:hAnsi="SimSun" w:eastAsia="SimSun" w:cs="SimSun"/>
          <w:sz w:val="21"/>
          <w:szCs w:val="21"/>
          <w:spacing w:val="2"/>
        </w:rPr>
        <w:t>普遍存在于生产体系各个环节，构建了面向设计、生产、运营、服务和管 </w:t>
      </w:r>
      <w:r>
        <w:rPr>
          <w:rFonts w:ascii="SimSun" w:hAnsi="SimSun" w:eastAsia="SimSun" w:cs="SimSun"/>
          <w:sz w:val="21"/>
          <w:szCs w:val="21"/>
          <w:spacing w:val="2"/>
        </w:rPr>
        <w:t>理的产品库、知识库、专家库，衍生出个性化定制、极少量生产、服务型 </w:t>
      </w:r>
      <w:r>
        <w:rPr>
          <w:rFonts w:ascii="SimSun" w:hAnsi="SimSun" w:eastAsia="SimSun" w:cs="SimSun"/>
          <w:sz w:val="21"/>
          <w:szCs w:val="21"/>
          <w:spacing w:val="3"/>
        </w:rPr>
        <w:t>制造和云制造等新的生产模式；带来了数据驱动的决策，企业</w:t>
      </w:r>
      <w:r>
        <w:rPr>
          <w:rFonts w:ascii="SimSun" w:hAnsi="SimSun" w:eastAsia="SimSun" w:cs="SimSun"/>
          <w:sz w:val="21"/>
          <w:szCs w:val="21"/>
          <w:spacing w:val="2"/>
        </w:rPr>
        <w:t>内部的横向</w:t>
      </w:r>
      <w:r>
        <w:rPr>
          <w:rFonts w:ascii="SimSun" w:hAnsi="SimSun" w:eastAsia="SimSun" w:cs="SimSun"/>
          <w:sz w:val="21"/>
          <w:szCs w:val="21"/>
        </w:rPr>
        <w:t xml:space="preserve"> </w:t>
      </w:r>
      <w:r>
        <w:rPr>
          <w:rFonts w:ascii="SimSun" w:hAnsi="SimSun" w:eastAsia="SimSun" w:cs="SimSun"/>
          <w:sz w:val="21"/>
          <w:szCs w:val="21"/>
          <w:spacing w:val="-8"/>
        </w:rPr>
        <w:t>集成和企业间的纵向集成实现了数据的及时性、完整性、准确性和可执行性，</w:t>
      </w:r>
      <w:r>
        <w:rPr>
          <w:rFonts w:ascii="SimSun" w:hAnsi="SimSun" w:eastAsia="SimSun" w:cs="SimSun"/>
          <w:sz w:val="21"/>
          <w:szCs w:val="21"/>
          <w:spacing w:val="5"/>
        </w:rPr>
        <w:t xml:space="preserve"> </w:t>
      </w:r>
      <w:r>
        <w:rPr>
          <w:rFonts w:ascii="SimSun" w:hAnsi="SimSun" w:eastAsia="SimSun" w:cs="SimSun"/>
          <w:sz w:val="21"/>
          <w:szCs w:val="21"/>
          <w:spacing w:val="-2"/>
        </w:rPr>
        <w:t>推动数据—信息—知识一决策持续转化，构建</w:t>
      </w:r>
      <w:r>
        <w:rPr>
          <w:rFonts w:ascii="SimSun" w:hAnsi="SimSun" w:eastAsia="SimSun" w:cs="SimSun"/>
          <w:sz w:val="21"/>
          <w:szCs w:val="21"/>
          <w:spacing w:val="-3"/>
        </w:rPr>
        <w:t>企业运营新机制。</w:t>
      </w:r>
    </w:p>
    <w:p>
      <w:pPr>
        <w:ind w:right="69" w:firstLine="419"/>
        <w:spacing w:before="107" w:line="308" w:lineRule="auto"/>
        <w:rPr>
          <w:rFonts w:ascii="SimSun" w:hAnsi="SimSun" w:eastAsia="SimSun" w:cs="SimSun"/>
          <w:sz w:val="21"/>
          <w:szCs w:val="21"/>
        </w:rPr>
      </w:pPr>
      <w:r>
        <w:rPr>
          <w:rFonts w:ascii="SimSun" w:hAnsi="SimSun" w:eastAsia="SimSun" w:cs="SimSun"/>
          <w:sz w:val="21"/>
          <w:szCs w:val="21"/>
          <w:spacing w:val="2"/>
        </w:rPr>
        <w:t>把青岛红领的模式推而广之，对于一个制造企业而言，企业采集了客</w:t>
      </w:r>
      <w:r>
        <w:rPr>
          <w:rFonts w:ascii="SimSun" w:hAnsi="SimSun" w:eastAsia="SimSun" w:cs="SimSun"/>
          <w:sz w:val="21"/>
          <w:szCs w:val="21"/>
          <w:spacing w:val="18"/>
        </w:rPr>
        <w:t xml:space="preserve"> </w:t>
      </w:r>
      <w:r>
        <w:rPr>
          <w:rFonts w:ascii="SimSun" w:hAnsi="SimSun" w:eastAsia="SimSun" w:cs="SimSun"/>
          <w:sz w:val="21"/>
          <w:szCs w:val="21"/>
          <w:spacing w:val="2"/>
        </w:rPr>
        <w:t>户的需求信息之后，从赛博空间的视角来观察，需求信息就开始了一场在</w:t>
      </w:r>
      <w:r>
        <w:rPr>
          <w:rFonts w:ascii="SimSun" w:hAnsi="SimSun" w:eastAsia="SimSun" w:cs="SimSun"/>
          <w:sz w:val="21"/>
          <w:szCs w:val="21"/>
          <w:spacing w:val="16"/>
        </w:rPr>
        <w:t xml:space="preserve"> </w:t>
      </w:r>
      <w:r>
        <w:rPr>
          <w:rFonts w:ascii="SimSun" w:hAnsi="SimSun" w:eastAsia="SimSun" w:cs="SimSun"/>
          <w:sz w:val="21"/>
          <w:szCs w:val="21"/>
          <w:spacing w:val="6"/>
        </w:rPr>
        <w:t>企业内、供应商、销售商之间的“数据之旅”,通过数据的自动采集、自</w:t>
      </w:r>
      <w:r>
        <w:rPr>
          <w:rFonts w:ascii="SimSun" w:hAnsi="SimSun" w:eastAsia="SimSun" w:cs="SimSun"/>
          <w:sz w:val="21"/>
          <w:szCs w:val="21"/>
          <w:spacing w:val="17"/>
        </w:rPr>
        <w:t xml:space="preserve"> </w:t>
      </w:r>
      <w:r>
        <w:rPr>
          <w:rFonts w:ascii="SimSun" w:hAnsi="SimSun" w:eastAsia="SimSun" w:cs="SimSun"/>
          <w:sz w:val="21"/>
          <w:szCs w:val="21"/>
          <w:spacing w:val="2"/>
        </w:rPr>
        <w:t>动传输、自动转换和自动执行，实现数据的自动流动，以各种形式和载体</w:t>
      </w:r>
      <w:r>
        <w:rPr>
          <w:rFonts w:ascii="SimSun" w:hAnsi="SimSun" w:eastAsia="SimSun" w:cs="SimSun"/>
          <w:sz w:val="21"/>
          <w:szCs w:val="21"/>
          <w:spacing w:val="14"/>
        </w:rPr>
        <w:t xml:space="preserve"> </w:t>
      </w:r>
      <w:r>
        <w:rPr>
          <w:rFonts w:ascii="SimSun" w:hAnsi="SimSun" w:eastAsia="SimSun" w:cs="SimSun"/>
          <w:sz w:val="21"/>
          <w:szCs w:val="21"/>
          <w:spacing w:val="2"/>
        </w:rPr>
        <w:t>实现数据在企业销售环节—经营管理—产品设计一工艺设计一生产制造一</w:t>
      </w:r>
      <w:r>
        <w:rPr>
          <w:rFonts w:ascii="SimSun" w:hAnsi="SimSun" w:eastAsia="SimSun" w:cs="SimSun"/>
          <w:sz w:val="21"/>
          <w:szCs w:val="21"/>
          <w:spacing w:val="16"/>
        </w:rPr>
        <w:t xml:space="preserve"> </w:t>
      </w:r>
      <w:r>
        <w:rPr>
          <w:rFonts w:ascii="SimSun" w:hAnsi="SimSun" w:eastAsia="SimSun" w:cs="SimSun"/>
          <w:sz w:val="21"/>
          <w:szCs w:val="21"/>
          <w:spacing w:val="-5"/>
        </w:rPr>
        <w:t>过程控制一产品测试—产品销售一产品维护流动，并形成若干个决策闭环，</w:t>
      </w:r>
      <w:r>
        <w:rPr>
          <w:rFonts w:ascii="SimSun" w:hAnsi="SimSun" w:eastAsia="SimSun" w:cs="SimSun"/>
          <w:sz w:val="21"/>
          <w:szCs w:val="21"/>
          <w:spacing w:val="8"/>
        </w:rPr>
        <w:t xml:space="preserve"> </w:t>
      </w:r>
      <w:r>
        <w:rPr>
          <w:rFonts w:ascii="SimSun" w:hAnsi="SimSun" w:eastAsia="SimSun" w:cs="SimSun"/>
          <w:sz w:val="21"/>
          <w:szCs w:val="21"/>
          <w:spacing w:val="3"/>
        </w:rPr>
        <w:t>实现基于智能数据的生产运营，从而解决生产的</w:t>
      </w:r>
      <w:r>
        <w:rPr>
          <w:rFonts w:ascii="SimSun" w:hAnsi="SimSun" w:eastAsia="SimSun" w:cs="SimSun"/>
          <w:sz w:val="21"/>
          <w:szCs w:val="21"/>
          <w:spacing w:val="2"/>
        </w:rPr>
        <w:t>不确定性、多样性和复杂</w:t>
      </w:r>
      <w:r>
        <w:rPr>
          <w:rFonts w:ascii="SimSun" w:hAnsi="SimSun" w:eastAsia="SimSun" w:cs="SimSun"/>
          <w:sz w:val="21"/>
          <w:szCs w:val="21"/>
        </w:rPr>
        <w:t xml:space="preserve"> </w:t>
      </w:r>
      <w:r>
        <w:rPr>
          <w:rFonts w:ascii="SimSun" w:hAnsi="SimSun" w:eastAsia="SimSun" w:cs="SimSun"/>
          <w:sz w:val="21"/>
          <w:szCs w:val="21"/>
          <w:spacing w:val="3"/>
        </w:rPr>
        <w:t>性问题。衡量一个企业智能化水平的最重要</w:t>
      </w:r>
      <w:r>
        <w:rPr>
          <w:rFonts w:ascii="SimSun" w:hAnsi="SimSun" w:eastAsia="SimSun" w:cs="SimSun"/>
          <w:sz w:val="21"/>
          <w:szCs w:val="21"/>
          <w:spacing w:val="2"/>
        </w:rPr>
        <w:t>的标志不仅是生产设备的自动</w:t>
      </w:r>
      <w:r>
        <w:rPr>
          <w:rFonts w:ascii="SimSun" w:hAnsi="SimSun" w:eastAsia="SimSun" w:cs="SimSun"/>
          <w:sz w:val="21"/>
          <w:szCs w:val="21"/>
        </w:rPr>
        <w:t xml:space="preserve"> </w:t>
      </w:r>
      <w:r>
        <w:rPr>
          <w:rFonts w:ascii="SimSun" w:hAnsi="SimSun" w:eastAsia="SimSun" w:cs="SimSun"/>
          <w:sz w:val="21"/>
          <w:szCs w:val="21"/>
          <w:spacing w:val="3"/>
        </w:rPr>
        <w:t>化，而且是数据流动的自动化，是企业全流程中用数据的自动流动替代了</w:t>
      </w:r>
      <w:r>
        <w:rPr>
          <w:rFonts w:ascii="SimSun" w:hAnsi="SimSun" w:eastAsia="SimSun" w:cs="SimSun"/>
          <w:sz w:val="21"/>
          <w:szCs w:val="21"/>
        </w:rPr>
        <w:t xml:space="preserve"> </w:t>
      </w:r>
      <w:r>
        <w:rPr>
          <w:rFonts w:ascii="SimSun" w:hAnsi="SimSun" w:eastAsia="SimSun" w:cs="SimSun"/>
          <w:sz w:val="21"/>
          <w:szCs w:val="21"/>
          <w:spacing w:val="2"/>
        </w:rPr>
        <w:t>多少脑力劳动者，用数据的自动流动化如何化解制造系统的不确定性，用</w:t>
      </w:r>
      <w:r>
        <w:rPr>
          <w:rFonts w:ascii="SimSun" w:hAnsi="SimSun" w:eastAsia="SimSun" w:cs="SimSun"/>
          <w:sz w:val="21"/>
          <w:szCs w:val="21"/>
          <w:spacing w:val="10"/>
        </w:rPr>
        <w:t xml:space="preserve"> </w:t>
      </w:r>
      <w:r>
        <w:rPr>
          <w:rFonts w:ascii="SimSun" w:hAnsi="SimSun" w:eastAsia="SimSun" w:cs="SimSun"/>
          <w:sz w:val="21"/>
          <w:szCs w:val="21"/>
          <w:spacing w:val="-1"/>
        </w:rPr>
        <w:t>数据的自动流动在多大程度上能够优化制造资源配置效率，如图3-8所示。</w:t>
      </w:r>
    </w:p>
    <w:p>
      <w:pPr>
        <w:spacing w:line="308" w:lineRule="auto"/>
        <w:sectPr>
          <w:footerReference w:type="default" r:id="rId130"/>
          <w:pgSz w:w="9100" w:h="13210"/>
          <w:pgMar w:top="400" w:right="905" w:bottom="565" w:left="1300" w:header="0" w:footer="416" w:gutter="0"/>
        </w:sectPr>
        <w:rPr>
          <w:rFonts w:ascii="SimSun" w:hAnsi="SimSun" w:eastAsia="SimSun" w:cs="SimSun"/>
          <w:sz w:val="21"/>
          <w:szCs w:val="21"/>
        </w:rPr>
      </w:pPr>
    </w:p>
    <w:p>
      <w:pPr>
        <w:ind w:left="3"/>
        <w:spacing w:before="207" w:line="218" w:lineRule="auto"/>
        <w:rPr>
          <w:rFonts w:ascii="SimSun" w:hAnsi="SimSun" w:eastAsia="SimSun" w:cs="SimSun"/>
          <w:sz w:val="26"/>
          <w:szCs w:val="26"/>
        </w:rPr>
      </w:pPr>
      <w:bookmarkStart w:name="bookmark25" w:id="25"/>
      <w:bookmarkEnd w:id="25"/>
      <w:bookmarkStart w:name="bookmark26" w:id="26"/>
      <w:bookmarkEnd w:id="26"/>
      <w:r>
        <w:rPr>
          <w:rFonts w:ascii="SimSun" w:hAnsi="SimSun" w:eastAsia="SimSun" w:cs="SimSun"/>
          <w:sz w:val="26"/>
          <w:szCs w:val="26"/>
          <w:b/>
          <w:bCs/>
          <w:spacing w:val="-6"/>
        </w:rPr>
        <w:t>重构</w:t>
      </w:r>
    </w:p>
    <w:p>
      <w:pPr>
        <w:ind w:left="2"/>
        <w:spacing w:line="221" w:lineRule="auto"/>
        <w:rPr>
          <w:rFonts w:ascii="SimHei" w:hAnsi="SimHei" w:eastAsia="SimHei" w:cs="SimHei"/>
          <w:sz w:val="20"/>
          <w:szCs w:val="20"/>
        </w:rPr>
      </w:pPr>
      <w:r>
        <w:rPr>
          <w:rFonts w:ascii="SimHei" w:hAnsi="SimHei" w:eastAsia="SimHei" w:cs="SimHei"/>
          <w:sz w:val="20"/>
          <w:szCs w:val="20"/>
          <w:b/>
          <w:bCs/>
          <w:spacing w:val="-17"/>
          <w:w w:val="89"/>
        </w:rPr>
        <w:t>数字化转型的逻辑</w:t>
      </w:r>
    </w:p>
    <w:p>
      <w:pPr>
        <w:pStyle w:val="BodyText"/>
        <w:spacing w:line="293" w:lineRule="auto"/>
        <w:rPr/>
      </w:pPr>
      <w:r/>
    </w:p>
    <w:p>
      <w:pPr>
        <w:pStyle w:val="BodyText"/>
        <w:spacing w:line="293" w:lineRule="auto"/>
        <w:rPr/>
      </w:pPr>
      <w:r/>
    </w:p>
    <w:p>
      <w:pPr>
        <w:pStyle w:val="BodyText"/>
        <w:spacing w:line="293" w:lineRule="auto"/>
        <w:rPr/>
      </w:pPr>
      <w:r/>
    </w:p>
    <w:p>
      <w:pPr>
        <w:pStyle w:val="BodyText"/>
        <w:ind w:firstLine="20"/>
        <w:spacing w:line="4330" w:lineRule="exact"/>
        <w:rPr/>
      </w:pPr>
      <w:r>
        <w:rPr>
          <w:position w:val="-86"/>
        </w:rPr>
        <w:pict>
          <v:group id="_x0000_s180" style="mso-position-vertical-relative:line;mso-position-horizontal-relative:char;width:341.1pt;height:216.5pt;" filled="false" stroked="false" coordsize="6822,4330" coordorigin="0,0">
            <v:shape id="_x0000_s182" style="position:absolute;left:0;top:0;width:6820;height:4330;" filled="false" stroked="false" type="#_x0000_t75">
              <v:imagedata o:title="" r:id="rId132"/>
            </v:shape>
            <v:shape id="_x0000_s184" style="position:absolute;left:580;top:268;width:4585;height:3517;" filled="false" stroked="false" type="#_x0000_t202">
              <v:fill on="false"/>
              <v:stroke on="false"/>
              <v:path/>
              <v:imagedata o:title=""/>
              <o:lock v:ext="edit" aspectratio="false"/>
              <v:textbox inset="0mm,0mm,0mm,0mm">
                <w:txbxContent>
                  <w:p>
                    <w:pPr>
                      <w:spacing w:line="20" w:lineRule="exact"/>
                      <w:rPr/>
                    </w:pPr>
                    <w:r/>
                  </w:p>
                  <w:tbl>
                    <w:tblPr>
                      <w:tblStyle w:val="TableNormal"/>
                      <w:tblW w:w="4544" w:type="dxa"/>
                      <w:tblInd w:w="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277"/>
                      <w:gridCol w:w="2267"/>
                    </w:tblGrid>
                    <w:tr>
                      <w:trPr>
                        <w:trHeight w:val="1177" w:hRule="atLeast"/>
                      </w:trPr>
                      <w:tc>
                        <w:tcPr>
                          <w:tcW w:w="2277" w:type="dxa"/>
                          <w:vAlign w:val="top"/>
                        </w:tcPr>
                        <w:p>
                          <w:pPr>
                            <w:ind w:left="1599"/>
                            <w:spacing w:before="107" w:line="219" w:lineRule="auto"/>
                            <w:rPr>
                              <w:rFonts w:ascii="SimSun" w:hAnsi="SimSun" w:eastAsia="SimSun" w:cs="SimSun"/>
                              <w:sz w:val="13"/>
                              <w:szCs w:val="13"/>
                            </w:rPr>
                          </w:pPr>
                          <w:r>
                            <w:rPr>
                              <w:rFonts w:ascii="SimSun" w:hAnsi="SimSun" w:eastAsia="SimSun" w:cs="SimSun"/>
                              <w:sz w:val="13"/>
                              <w:szCs w:val="13"/>
                              <w:spacing w:val="16"/>
                            </w:rPr>
                            <w:t>企业决策</w:t>
                          </w:r>
                        </w:p>
                        <w:p>
                          <w:pPr>
                            <w:ind w:left="329"/>
                            <w:spacing w:before="108" w:line="287" w:lineRule="exact"/>
                            <w:rPr>
                              <w:rFonts w:ascii="SimSun" w:hAnsi="SimSun" w:eastAsia="SimSun" w:cs="SimSun"/>
                              <w:sz w:val="20"/>
                              <w:szCs w:val="20"/>
                            </w:rPr>
                          </w:pPr>
                          <w:r>
                            <w:rPr>
                              <w:rFonts w:ascii="SimSun" w:hAnsi="SimSun" w:eastAsia="SimSun" w:cs="SimSun"/>
                              <w:sz w:val="20"/>
                              <w:szCs w:val="20"/>
                              <w:spacing w:val="-18"/>
                              <w:w w:val="91"/>
                              <w:position w:val="6"/>
                            </w:rPr>
                            <w:t>经营管理</w:t>
                          </w:r>
                        </w:p>
                        <w:p>
                          <w:pPr>
                            <w:spacing w:line="183" w:lineRule="exact"/>
                            <w:rPr>
                              <w:rFonts w:ascii="SimSun" w:hAnsi="SimSun" w:eastAsia="SimSun" w:cs="SimSun"/>
                              <w:sz w:val="13"/>
                              <w:szCs w:val="13"/>
                            </w:rPr>
                          </w:pPr>
                          <w:r>
                            <w:rPr>
                              <w:rFonts w:ascii="SimSun" w:hAnsi="SimSun" w:eastAsia="SimSun" w:cs="SimSun"/>
                              <w:sz w:val="13"/>
                              <w:szCs w:val="13"/>
                              <w:spacing w:val="-2"/>
                              <w:position w:val="1"/>
                            </w:rPr>
                            <w:t>供应</w:t>
                          </w:r>
                          <w:r>
                            <w:rPr>
                              <w:rFonts w:ascii="SimSun" w:hAnsi="SimSun" w:eastAsia="SimSun" w:cs="SimSun"/>
                              <w:sz w:val="13"/>
                              <w:szCs w:val="13"/>
                              <w:spacing w:val="14"/>
                              <w:position w:val="1"/>
                            </w:rPr>
                            <w:t xml:space="preserve">   </w:t>
                          </w:r>
                          <w:r>
                            <w:rPr>
                              <w:rFonts w:ascii="SimSun" w:hAnsi="SimSun" w:eastAsia="SimSun" w:cs="SimSun"/>
                              <w:sz w:val="13"/>
                              <w:szCs w:val="13"/>
                              <w:spacing w:val="-2"/>
                            </w:rPr>
                            <w:t>采购管理</w:t>
                          </w:r>
                        </w:p>
                        <w:p>
                          <w:pPr>
                            <w:ind w:left="1409"/>
                            <w:spacing w:before="206" w:line="170" w:lineRule="auto"/>
                            <w:rPr>
                              <w:rFonts w:ascii="SimSun" w:hAnsi="SimSun" w:eastAsia="SimSun" w:cs="SimSun"/>
                              <w:sz w:val="13"/>
                              <w:szCs w:val="13"/>
                            </w:rPr>
                          </w:pPr>
                          <w:r>
                            <w:rPr>
                              <w:rFonts w:ascii="SimSun" w:hAnsi="SimSun" w:eastAsia="SimSun" w:cs="SimSun"/>
                              <w:sz w:val="13"/>
                              <w:szCs w:val="13"/>
                              <w:spacing w:val="-8"/>
                            </w:rPr>
                            <w:t>物料需求计划</w:t>
                          </w:r>
                        </w:p>
                      </w:tc>
                      <w:tc>
                        <w:tcPr>
                          <w:tcW w:w="2267" w:type="dxa"/>
                          <w:vAlign w:val="top"/>
                        </w:tcPr>
                        <w:p>
                          <w:pPr>
                            <w:ind w:left="592"/>
                            <w:spacing w:line="229" w:lineRule="auto"/>
                            <w:rPr>
                              <w:rFonts w:ascii="STXinwei" w:hAnsi="STXinwei" w:eastAsia="STXinwei" w:cs="STXinwei"/>
                              <w:sz w:val="20"/>
                              <w:szCs w:val="20"/>
                            </w:rPr>
                          </w:pPr>
                          <w:r>
                            <w:rPr>
                              <w:rFonts w:ascii="STXinwei" w:hAnsi="STXinwei" w:eastAsia="STXinwei" w:cs="STXinwei"/>
                              <w:sz w:val="20"/>
                              <w:szCs w:val="20"/>
                              <w:spacing w:val="-15"/>
                            </w:rPr>
                            <w:t>决策</w:t>
                          </w:r>
                        </w:p>
                        <w:p>
                          <w:pPr>
                            <w:ind w:left="382"/>
                            <w:spacing w:before="183" w:line="219" w:lineRule="auto"/>
                            <w:rPr>
                              <w:rFonts w:ascii="SimSun" w:hAnsi="SimSun" w:eastAsia="SimSun" w:cs="SimSun"/>
                              <w:sz w:val="13"/>
                              <w:szCs w:val="13"/>
                            </w:rPr>
                          </w:pPr>
                          <w:r>
                            <w:rPr>
                              <w:rFonts w:ascii="SimSun" w:hAnsi="SimSun" w:eastAsia="SimSun" w:cs="SimSun"/>
                              <w:sz w:val="13"/>
                              <w:szCs w:val="13"/>
                              <w:spacing w:val="-7"/>
                            </w:rPr>
                            <w:t>经营业务管理</w:t>
                          </w:r>
                        </w:p>
                        <w:p>
                          <w:pPr>
                            <w:ind w:left="92"/>
                            <w:spacing w:before="9" w:line="183" w:lineRule="auto"/>
                            <w:rPr>
                              <w:rFonts w:ascii="SimSun" w:hAnsi="SimSun" w:eastAsia="SimSun" w:cs="SimSun"/>
                              <w:sz w:val="13"/>
                              <w:szCs w:val="13"/>
                            </w:rPr>
                          </w:pPr>
                          <w:r>
                            <w:rPr>
                              <w:rFonts w:ascii="SimSun" w:hAnsi="SimSun" w:eastAsia="SimSun" w:cs="SimSun"/>
                              <w:sz w:val="13"/>
                              <w:szCs w:val="13"/>
                              <w:color w:val="FFFFFF"/>
                            </w:rPr>
                            <w:t>2</w:t>
                          </w:r>
                        </w:p>
                        <w:p>
                          <w:pPr>
                            <w:spacing w:before="198" w:line="177" w:lineRule="auto"/>
                            <w:jc w:val="right"/>
                            <w:rPr>
                              <w:rFonts w:ascii="SimSun" w:hAnsi="SimSun" w:eastAsia="SimSun" w:cs="SimSun"/>
                              <w:sz w:val="13"/>
                              <w:szCs w:val="13"/>
                            </w:rPr>
                          </w:pPr>
                          <w:r>
                            <w:rPr>
                              <w:rFonts w:ascii="SimSun" w:hAnsi="SimSun" w:eastAsia="SimSun" w:cs="SimSun"/>
                              <w:sz w:val="13"/>
                              <w:szCs w:val="13"/>
                              <w:spacing w:val="14"/>
                            </w:rPr>
                            <w:t>销售及售底理</w:t>
                          </w:r>
                        </w:p>
                        <w:p>
                          <w:pPr>
                            <w:ind w:left="92"/>
                            <w:spacing w:line="162" w:lineRule="auto"/>
                            <w:rPr>
                              <w:rFonts w:ascii="SimSun" w:hAnsi="SimSun" w:eastAsia="SimSun" w:cs="SimSun"/>
                              <w:sz w:val="13"/>
                              <w:szCs w:val="13"/>
                            </w:rPr>
                          </w:pPr>
                          <w:r>
                            <w:rPr>
                              <w:rFonts w:ascii="SimSun" w:hAnsi="SimSun" w:eastAsia="SimSun" w:cs="SimSun"/>
                              <w:sz w:val="13"/>
                              <w:szCs w:val="13"/>
                              <w:spacing w:val="-12"/>
                            </w:rPr>
                            <w:t>生产计划下达一</w:t>
                          </w:r>
                        </w:p>
                      </w:tc>
                    </w:tr>
                  </w:tbl>
                  <w:p>
                    <w:pPr>
                      <w:ind w:left="159"/>
                      <w:spacing w:before="172" w:line="191" w:lineRule="auto"/>
                      <w:rPr>
                        <w:rFonts w:ascii="SimSun" w:hAnsi="SimSun" w:eastAsia="SimSun" w:cs="SimSun"/>
                        <w:sz w:val="20"/>
                        <w:szCs w:val="20"/>
                      </w:rPr>
                    </w:pPr>
                    <w:r>
                      <w:rPr>
                        <w:rFonts w:ascii="SimSun" w:hAnsi="SimSun" w:eastAsia="SimSun" w:cs="SimSun"/>
                        <w:sz w:val="20"/>
                        <w:szCs w:val="20"/>
                        <w:color w:val="FFFFFF"/>
                        <w:spacing w:val="-2"/>
                      </w:rPr>
                      <w:t>产段计</w:t>
                    </w:r>
                  </w:p>
                  <w:p>
                    <w:pPr>
                      <w:ind w:left="2389"/>
                      <w:spacing w:line="234" w:lineRule="auto"/>
                      <w:rPr>
                        <w:rFonts w:ascii="SimSun" w:hAnsi="SimSun" w:eastAsia="SimSun" w:cs="SimSun"/>
                        <w:sz w:val="13"/>
                        <w:szCs w:val="13"/>
                      </w:rPr>
                    </w:pPr>
                    <w:r>
                      <w:rPr>
                        <w:rFonts w:ascii="SimSun" w:hAnsi="SimSun" w:eastAsia="SimSun" w:cs="SimSun"/>
                        <w:sz w:val="13"/>
                        <w:szCs w:val="13"/>
                        <w:spacing w:val="-1"/>
                      </w:rPr>
                      <w:t>计划排程</w:t>
                    </w:r>
                    <w:r>
                      <w:rPr>
                        <w:rFonts w:ascii="SimSun" w:hAnsi="SimSun" w:eastAsia="SimSun" w:cs="SimSun"/>
                        <w:sz w:val="13"/>
                        <w:szCs w:val="13"/>
                        <w:spacing w:val="4"/>
                      </w:rPr>
                      <w:t xml:space="preserve">     </w:t>
                    </w:r>
                    <w:r>
                      <w:rPr>
                        <w:rFonts w:ascii="SimSun" w:hAnsi="SimSun" w:eastAsia="SimSun" w:cs="SimSun"/>
                        <w:sz w:val="13"/>
                        <w:szCs w:val="13"/>
                        <w:spacing w:val="-1"/>
                      </w:rPr>
                      <w:t>生产统计</w:t>
                    </w:r>
                  </w:p>
                  <w:p>
                    <w:pPr>
                      <w:ind w:left="3409"/>
                      <w:spacing w:before="95" w:line="219" w:lineRule="auto"/>
                      <w:rPr>
                        <w:rFonts w:ascii="SimSun" w:hAnsi="SimSun" w:eastAsia="SimSun" w:cs="SimSun"/>
                        <w:sz w:val="13"/>
                        <w:szCs w:val="13"/>
                      </w:rPr>
                    </w:pPr>
                    <w:r>
                      <w:rPr>
                        <w:rFonts w:ascii="SimSun" w:hAnsi="SimSun" w:eastAsia="SimSun" w:cs="SimSun"/>
                        <w:sz w:val="13"/>
                        <w:szCs w:val="13"/>
                        <w:spacing w:val="-2"/>
                      </w:rPr>
                      <w:t>质量管理</w:t>
                    </w:r>
                  </w:p>
                  <w:p>
                    <w:pPr>
                      <w:ind w:left="2489" w:right="684" w:hanging="100"/>
                      <w:spacing w:before="1" w:line="255" w:lineRule="auto"/>
                      <w:rPr>
                        <w:rFonts w:ascii="SimHei" w:hAnsi="SimHei" w:eastAsia="SimHei" w:cs="SimHei"/>
                        <w:sz w:val="13"/>
                        <w:szCs w:val="13"/>
                      </w:rPr>
                    </w:pPr>
                    <w:r>
                      <w:rPr>
                        <w:rFonts w:ascii="SimSun" w:hAnsi="SimSun" w:eastAsia="SimSun" w:cs="SimSun"/>
                        <w:sz w:val="13"/>
                        <w:szCs w:val="13"/>
                        <w:spacing w:val="-8"/>
                      </w:rPr>
                      <w:t>人员物料及            </w:t>
                    </w:r>
                    <w:r>
                      <w:rPr>
                        <w:sz w:val="13"/>
                        <w:szCs w:val="13"/>
                        <w:position w:val="-4"/>
                      </w:rPr>
                      <w:drawing>
                        <wp:inline distT="0" distB="0" distL="0" distR="0">
                          <wp:extent cx="133367" cy="126999"/>
                          <wp:effectExtent l="0" t="0" r="0" b="0"/>
                          <wp:docPr id="112" name="IM 112"/>
                          <wp:cNvGraphicFramePr/>
                          <a:graphic>
                            <a:graphicData uri="http://schemas.openxmlformats.org/drawingml/2006/picture">
                              <pic:pic>
                                <pic:nvPicPr>
                                  <pic:cNvPr id="112" name="IM 112"/>
                                  <pic:cNvPicPr/>
                                </pic:nvPicPr>
                                <pic:blipFill>
                                  <a:blip r:embed="rId133"/>
                                  <a:stretch>
                                    <a:fillRect/>
                                  </a:stretch>
                                </pic:blipFill>
                                <pic:spPr>
                                  <a:xfrm rot="0">
                                    <a:off x="0" y="0"/>
                                    <a:ext cx="133367" cy="126999"/>
                                  </a:xfrm>
                                  <a:prstGeom prst="rect">
                                    <a:avLst/>
                                  </a:prstGeom>
                                </pic:spPr>
                              </pic:pic>
                            </a:graphicData>
                          </a:graphic>
                        </wp:inline>
                      </w:drawing>
                    </w:r>
                    <w:r>
                      <w:rPr>
                        <w:rFonts w:ascii="SimSun" w:hAnsi="SimSun" w:eastAsia="SimSun" w:cs="SimSun"/>
                        <w:sz w:val="13"/>
                        <w:szCs w:val="13"/>
                        <w:spacing w:val="5"/>
                      </w:rPr>
                      <w:t xml:space="preserve"> </w:t>
                    </w:r>
                    <w:r>
                      <w:rPr>
                        <w:rFonts w:ascii="SimSun" w:hAnsi="SimSun" w:eastAsia="SimSun" w:cs="SimSun"/>
                        <w:sz w:val="13"/>
                        <w:szCs w:val="13"/>
                        <w:spacing w:val="-4"/>
                      </w:rPr>
                      <w:t>设备管理</w:t>
                    </w:r>
                    <w:r>
                      <w:rPr>
                        <w:rFonts w:ascii="SimSun" w:hAnsi="SimSun" w:eastAsia="SimSun" w:cs="SimSun"/>
                        <w:sz w:val="13"/>
                        <w:szCs w:val="13"/>
                        <w:spacing w:val="-20"/>
                      </w:rPr>
                      <w:t xml:space="preserve"> </w:t>
                    </w:r>
                    <w:r>
                      <w:rPr>
                        <w:rFonts w:ascii="SimHei" w:hAnsi="SimHei" w:eastAsia="SimHei" w:cs="SimHei"/>
                        <w:sz w:val="13"/>
                        <w:szCs w:val="13"/>
                        <w:spacing w:val="-4"/>
                      </w:rPr>
                      <w:t>生产过程监控</w:t>
                    </w:r>
                  </w:p>
                  <w:p>
                    <w:pPr>
                      <w:ind w:left="2049"/>
                      <w:spacing w:before="124" w:line="220" w:lineRule="exact"/>
                      <w:rPr>
                        <w:rFonts w:ascii="SimSun" w:hAnsi="SimSun" w:eastAsia="SimSun" w:cs="SimSun"/>
                        <w:sz w:val="13"/>
                        <w:szCs w:val="13"/>
                      </w:rPr>
                    </w:pPr>
                    <w:r>
                      <w:rPr>
                        <w:rFonts w:ascii="SimSun" w:hAnsi="SimSun" w:eastAsia="SimSun" w:cs="SimSun"/>
                        <w:sz w:val="13"/>
                        <w:szCs w:val="13"/>
                        <w:spacing w:val="23"/>
                        <w:position w:val="6"/>
                      </w:rPr>
                      <w:t>生产调度</w:t>
                    </w:r>
                  </w:p>
                  <w:p>
                    <w:pPr>
                      <w:ind w:left="2149"/>
                      <w:spacing w:line="220" w:lineRule="auto"/>
                      <w:rPr>
                        <w:rFonts w:ascii="SimSun" w:hAnsi="SimSun" w:eastAsia="SimSun" w:cs="SimSun"/>
                        <w:sz w:val="13"/>
                        <w:szCs w:val="13"/>
                      </w:rPr>
                    </w:pPr>
                    <w:r>
                      <w:rPr>
                        <w:rFonts w:ascii="SimSun" w:hAnsi="SimSun" w:eastAsia="SimSun" w:cs="SimSun"/>
                        <w:sz w:val="13"/>
                        <w:szCs w:val="13"/>
                        <w:spacing w:val="26"/>
                      </w:rPr>
                      <w:t>过程控制</w:t>
                    </w:r>
                  </w:p>
                  <w:p>
                    <w:pPr>
                      <w:ind w:left="39"/>
                      <w:spacing w:before="106" w:line="218" w:lineRule="auto"/>
                      <w:rPr>
                        <w:rFonts w:ascii="STXinwei" w:hAnsi="STXinwei" w:eastAsia="STXinwei" w:cs="STXinwei"/>
                        <w:sz w:val="26"/>
                        <w:szCs w:val="26"/>
                      </w:rPr>
                    </w:pPr>
                    <w:r>
                      <w:rPr>
                        <w:rFonts w:ascii="STXinwei" w:hAnsi="STXinwei" w:eastAsia="STXinwei" w:cs="STXinwei"/>
                        <w:sz w:val="26"/>
                        <w:szCs w:val="26"/>
                        <w:spacing w:val="-16"/>
                      </w:rPr>
                      <w:t>产40</w:t>
                    </w:r>
                  </w:p>
                  <w:p>
                    <w:pPr>
                      <w:ind w:left="3409"/>
                      <w:spacing w:line="78" w:lineRule="exact"/>
                      <w:rPr>
                        <w:rFonts w:ascii="SimSun" w:hAnsi="SimSun" w:eastAsia="SimSun" w:cs="SimSun"/>
                        <w:sz w:val="13"/>
                        <w:szCs w:val="13"/>
                      </w:rPr>
                    </w:pPr>
                    <w:r>
                      <w:rPr>
                        <w:rFonts w:ascii="SimSun" w:hAnsi="SimSun" w:eastAsia="SimSun" w:cs="SimSun"/>
                        <w:sz w:val="13"/>
                        <w:szCs w:val="13"/>
                        <w:color w:val="FFFFFF"/>
                        <w:position w:val="-2"/>
                      </w:rPr>
                      <w:t>9</w:t>
                    </w:r>
                  </w:p>
                  <w:p>
                    <w:pPr>
                      <w:ind w:left="239"/>
                      <w:spacing w:line="203" w:lineRule="auto"/>
                      <w:rPr>
                        <w:rFonts w:ascii="SimSun" w:hAnsi="SimSun" w:eastAsia="SimSun" w:cs="SimSun"/>
                        <w:sz w:val="13"/>
                        <w:szCs w:val="13"/>
                      </w:rPr>
                    </w:pPr>
                    <w:r>
                      <w:rPr>
                        <w:rFonts w:ascii="Times New Roman" w:hAnsi="Times New Roman" w:eastAsia="Times New Roman" w:cs="Times New Roman"/>
                        <w:sz w:val="13"/>
                        <w:szCs w:val="13"/>
                        <w:spacing w:val="-7"/>
                        <w:w w:val="97"/>
                      </w:rPr>
                      <w:t>EBOW</w:t>
                    </w:r>
                    <w:r>
                      <w:rPr>
                        <w:rFonts w:ascii="SimSun" w:hAnsi="SimSun" w:eastAsia="SimSun" w:cs="SimSun"/>
                        <w:sz w:val="13"/>
                        <w:szCs w:val="13"/>
                        <w:spacing w:val="-7"/>
                        <w:w w:val="97"/>
                      </w:rPr>
                      <w:t>构建</w:t>
                    </w:r>
                  </w:p>
                </w:txbxContent>
              </v:textbox>
            </v:shape>
            <v:shape id="_x0000_s186" style="position:absolute;left:5689;top:832;width:1151;height:2055;" filled="false" stroked="false" type="#_x0000_t202">
              <v:fill on="false"/>
              <v:stroke on="false"/>
              <v:path/>
              <v:imagedata o:title=""/>
              <o:lock v:ext="edit" aspectratio="false"/>
              <v:textbox inset="0mm,0mm,0mm,0mm">
                <w:txbxContent>
                  <w:p>
                    <w:pPr>
                      <w:ind w:left="500"/>
                      <w:spacing w:before="19" w:line="236" w:lineRule="auto"/>
                      <w:rPr>
                        <w:rFonts w:ascii="STXinwei" w:hAnsi="STXinwei" w:eastAsia="STXinwei" w:cs="STXinwei"/>
                        <w:sz w:val="30"/>
                        <w:szCs w:val="30"/>
                      </w:rPr>
                    </w:pPr>
                    <w:r>
                      <w:rPr>
                        <w:rFonts w:ascii="STXinwei" w:hAnsi="STXinwei" w:eastAsia="STXinwei" w:cs="STXinwei"/>
                        <w:sz w:val="30"/>
                        <w:szCs w:val="30"/>
                      </w:rPr>
                      <w:t>迷</w:t>
                    </w:r>
                  </w:p>
                  <w:p>
                    <w:pPr>
                      <w:spacing w:before="27" w:line="220" w:lineRule="auto"/>
                      <w:jc w:val="right"/>
                      <w:rPr>
                        <w:rFonts w:ascii="SimSun" w:hAnsi="SimSun" w:eastAsia="SimSun" w:cs="SimSun"/>
                        <w:sz w:val="20"/>
                        <w:szCs w:val="20"/>
                      </w:rPr>
                    </w:pPr>
                    <w:r>
                      <w:rPr>
                        <w:rFonts w:ascii="SimSun" w:hAnsi="SimSun" w:eastAsia="SimSun" w:cs="SimSun"/>
                        <w:sz w:val="20"/>
                        <w:szCs w:val="20"/>
                        <w:color w:val="FFFFFF"/>
                        <w:spacing w:val="-14"/>
                        <w:w w:val="82"/>
                      </w:rPr>
                      <w:t>客户</w:t>
                    </w:r>
                  </w:p>
                  <w:p>
                    <w:pPr>
                      <w:ind w:left="20"/>
                      <w:spacing w:before="138" w:line="219" w:lineRule="auto"/>
                      <w:rPr>
                        <w:rFonts w:ascii="SimSun" w:hAnsi="SimSun" w:eastAsia="SimSun" w:cs="SimSun"/>
                        <w:sz w:val="13"/>
                        <w:szCs w:val="13"/>
                      </w:rPr>
                    </w:pPr>
                    <w:r>
                      <w:rPr>
                        <w:rFonts w:ascii="SimSun" w:hAnsi="SimSun" w:eastAsia="SimSun" w:cs="SimSun"/>
                        <w:sz w:val="13"/>
                        <w:szCs w:val="13"/>
                        <w:spacing w:val="19"/>
                      </w:rPr>
                      <w:t>产品维护</w:t>
                    </w:r>
                  </w:p>
                  <w:p>
                    <w:pPr>
                      <w:ind w:left="210"/>
                      <w:spacing w:before="206" w:line="224" w:lineRule="auto"/>
                      <w:rPr>
                        <w:rFonts w:ascii="SimHei" w:hAnsi="SimHei" w:eastAsia="SimHei" w:cs="SimHei"/>
                        <w:sz w:val="13"/>
                        <w:szCs w:val="13"/>
                      </w:rPr>
                    </w:pPr>
                    <w:r>
                      <w:rPr>
                        <w:rFonts w:ascii="SimHei" w:hAnsi="SimHei" w:eastAsia="SimHei" w:cs="SimHei"/>
                        <w:sz w:val="13"/>
                        <w:szCs w:val="13"/>
                        <w:spacing w:val="-4"/>
                      </w:rPr>
                      <w:t>8</w:t>
                    </w:r>
                    <w:r>
                      <w:rPr>
                        <w:rFonts w:ascii="SimHei" w:hAnsi="SimHei" w:eastAsia="SimHei" w:cs="SimHei"/>
                        <w:sz w:val="13"/>
                        <w:szCs w:val="13"/>
                        <w:spacing w:val="-15"/>
                      </w:rPr>
                      <w:t xml:space="preserve"> </w:t>
                    </w:r>
                    <w:r>
                      <w:rPr>
                        <w:rFonts w:ascii="SimHei" w:hAnsi="SimHei" w:eastAsia="SimHei" w:cs="SimHei"/>
                        <w:sz w:val="13"/>
                        <w:szCs w:val="13"/>
                        <w:spacing w:val="-4"/>
                      </w:rPr>
                      <w:t>交</w:t>
                    </w:r>
                    <w:r>
                      <w:rPr>
                        <w:rFonts w:ascii="SimHei" w:hAnsi="SimHei" w:eastAsia="SimHei" w:cs="SimHei"/>
                        <w:sz w:val="13"/>
                        <w:szCs w:val="13"/>
                        <w:spacing w:val="-16"/>
                      </w:rPr>
                      <w:t xml:space="preserve"> </w:t>
                    </w:r>
                    <w:r>
                      <w:rPr>
                        <w:rFonts w:ascii="SimHei" w:hAnsi="SimHei" w:eastAsia="SimHei" w:cs="SimHei"/>
                        <w:sz w:val="13"/>
                        <w:szCs w:val="13"/>
                        <w:spacing w:val="-4"/>
                      </w:rPr>
                      <w:t>付</w:t>
                    </w:r>
                  </w:p>
                  <w:p>
                    <w:pPr>
                      <w:spacing w:line="310" w:lineRule="auto"/>
                      <w:rPr>
                        <w:rFonts w:ascii="Arial"/>
                        <w:sz w:val="21"/>
                      </w:rPr>
                    </w:pPr>
                    <w:r/>
                  </w:p>
                  <w:p>
                    <w:pPr>
                      <w:ind w:left="350"/>
                      <w:spacing w:before="43" w:line="183" w:lineRule="auto"/>
                      <w:rPr>
                        <w:rFonts w:ascii="SimSun" w:hAnsi="SimSun" w:eastAsia="SimSun" w:cs="SimSun"/>
                        <w:sz w:val="13"/>
                        <w:szCs w:val="13"/>
                      </w:rPr>
                    </w:pPr>
                    <w:r>
                      <w:rPr>
                        <w:rFonts w:ascii="SimSun" w:hAnsi="SimSun" w:eastAsia="SimSun" w:cs="SimSun"/>
                        <w:sz w:val="13"/>
                        <w:szCs w:val="13"/>
                        <w:spacing w:val="-2"/>
                      </w:rPr>
                      <w:t>26</w:t>
                    </w:r>
                  </w:p>
                  <w:p>
                    <w:pPr>
                      <w:ind w:left="80"/>
                      <w:spacing w:before="67" w:line="176" w:lineRule="exact"/>
                      <w:rPr>
                        <w:rFonts w:ascii="SimSun" w:hAnsi="SimSun" w:eastAsia="SimSun" w:cs="SimSun"/>
                        <w:sz w:val="13"/>
                        <w:szCs w:val="13"/>
                      </w:rPr>
                    </w:pPr>
                    <w:r>
                      <w:rPr>
                        <w:rFonts w:ascii="SimHei" w:hAnsi="SimHei" w:eastAsia="SimHei" w:cs="SimHei"/>
                        <w:sz w:val="13"/>
                        <w:szCs w:val="13"/>
                        <w:spacing w:val="-2"/>
                        <w:position w:val="1"/>
                      </w:rPr>
                      <w:t>运行</w:t>
                    </w:r>
                    <w:r>
                      <w:rPr>
                        <w:rFonts w:ascii="SimSun" w:hAnsi="SimSun" w:eastAsia="SimSun" w:cs="SimSun"/>
                        <w:sz w:val="13"/>
                        <w:szCs w:val="13"/>
                        <w:spacing w:val="-2"/>
                        <w:position w:val="1"/>
                      </w:rPr>
                      <w:t>雄护</w:t>
                    </w:r>
                  </w:p>
                </w:txbxContent>
              </v:textbox>
            </v:shape>
            <v:shape id="_x0000_s188" style="position:absolute;left:39;top:828;width:489;height:605;" filled="false" stroked="false" type="#_x0000_t202">
              <v:fill on="false"/>
              <v:stroke on="false"/>
              <v:path/>
              <v:imagedata o:title=""/>
              <o:lock v:ext="edit" aspectratio="false"/>
              <v:textbox inset="0mm,0mm,0mm,0mm">
                <w:txbxContent>
                  <w:p>
                    <w:pPr>
                      <w:ind w:left="160"/>
                      <w:spacing w:before="20" w:line="183" w:lineRule="auto"/>
                      <w:rPr>
                        <w:rFonts w:ascii="SimSun" w:hAnsi="SimSun" w:eastAsia="SimSun" w:cs="SimSun"/>
                        <w:sz w:val="13"/>
                        <w:szCs w:val="13"/>
                      </w:rPr>
                    </w:pPr>
                    <w:r>
                      <w:rPr>
                        <w:rFonts w:ascii="SimSun" w:hAnsi="SimSun" w:eastAsia="SimSun" w:cs="SimSun"/>
                        <w:sz w:val="13"/>
                        <w:szCs w:val="13"/>
                        <w:color w:val="FFFFFF"/>
                      </w:rPr>
                      <w:t>8</w:t>
                    </w:r>
                  </w:p>
                  <w:p>
                    <w:pPr>
                      <w:spacing w:line="262" w:lineRule="auto"/>
                      <w:rPr>
                        <w:rFonts w:ascii="Arial"/>
                        <w:sz w:val="21"/>
                      </w:rPr>
                    </w:pPr>
                    <w:r/>
                  </w:p>
                  <w:p>
                    <w:pPr>
                      <w:ind w:left="20"/>
                      <w:spacing w:before="43" w:line="219" w:lineRule="auto"/>
                      <w:rPr>
                        <w:rFonts w:ascii="SimSun" w:hAnsi="SimSun" w:eastAsia="SimSun" w:cs="SimSun"/>
                        <w:sz w:val="13"/>
                        <w:szCs w:val="13"/>
                      </w:rPr>
                    </w:pPr>
                    <w:r>
                      <w:rPr>
                        <w:rFonts w:ascii="SimSun" w:hAnsi="SimSun" w:eastAsia="SimSun" w:cs="SimSun"/>
                        <w:sz w:val="13"/>
                        <w:szCs w:val="13"/>
                        <w:spacing w:val="22"/>
                      </w:rPr>
                      <w:t>供应商</w:t>
                    </w:r>
                  </w:p>
                </w:txbxContent>
              </v:textbox>
            </v:shape>
            <v:shape id="_x0000_s190" style="position:absolute;left:879;top:2025;width:645;height:350;" filled="false" stroked="false" type="#_x0000_t202">
              <v:fill on="false"/>
              <v:stroke on="false"/>
              <v:path/>
              <v:imagedata o:title=""/>
              <o:lock v:ext="edit" aspectratio="false"/>
              <v:textbox inset="0mm,0mm,0mm,0mm">
                <w:txbxContent>
                  <w:p>
                    <w:pPr>
                      <w:ind w:left="20" w:right="20" w:firstLine="30"/>
                      <w:spacing w:before="19" w:line="238" w:lineRule="auto"/>
                      <w:rPr>
                        <w:rFonts w:ascii="SimSun" w:hAnsi="SimSun" w:eastAsia="SimSun" w:cs="SimSun"/>
                        <w:sz w:val="13"/>
                        <w:szCs w:val="13"/>
                      </w:rPr>
                    </w:pPr>
                    <w:r>
                      <w:rPr>
                        <w:rFonts w:ascii="SimSun" w:hAnsi="SimSun" w:eastAsia="SimSun" w:cs="SimSun"/>
                        <w:sz w:val="13"/>
                        <w:szCs w:val="13"/>
                        <w:spacing w:val="-12"/>
                      </w:rPr>
                      <w:t>客户需求</w:t>
                    </w:r>
                    <w:r>
                      <w:rPr>
                        <w:rFonts w:ascii="SimSun" w:hAnsi="SimSun" w:eastAsia="SimSun" w:cs="SimSun"/>
                        <w:sz w:val="13"/>
                        <w:szCs w:val="13"/>
                        <w:spacing w:val="1"/>
                      </w:rPr>
                      <w:t xml:space="preserve">  </w:t>
                    </w:r>
                    <w:r>
                      <w:rPr>
                        <w:rFonts w:ascii="SimSun" w:hAnsi="SimSun" w:eastAsia="SimSun" w:cs="SimSun"/>
                        <w:sz w:val="13"/>
                        <w:szCs w:val="13"/>
                        <w:spacing w:val="-9"/>
                      </w:rPr>
                      <w:t>识别与分析</w:t>
                    </w:r>
                  </w:p>
                </w:txbxContent>
              </v:textbox>
            </v:shape>
            <v:shape id="_x0000_s192" style="position:absolute;left:1599;top:2525;width:645;height:300;" filled="false" stroked="false" type="#_x0000_t202">
              <v:fill on="false"/>
              <v:stroke on="false"/>
              <v:path/>
              <v:imagedata o:title=""/>
              <o:lock v:ext="edit" aspectratio="false"/>
              <v:textbox inset="0mm,0mm,0mm,0mm">
                <w:txbxContent>
                  <w:p>
                    <w:pPr>
                      <w:ind w:left="20"/>
                      <w:spacing w:before="19" w:line="185" w:lineRule="auto"/>
                      <w:rPr>
                        <w:rFonts w:ascii="SimSun" w:hAnsi="SimSun" w:eastAsia="SimSun" w:cs="SimSun"/>
                        <w:sz w:val="13"/>
                        <w:szCs w:val="13"/>
                      </w:rPr>
                    </w:pPr>
                    <w:r>
                      <w:rPr>
                        <w:rFonts w:ascii="SimSun" w:hAnsi="SimSun" w:eastAsia="SimSun" w:cs="SimSun"/>
                        <w:sz w:val="13"/>
                        <w:szCs w:val="13"/>
                        <w:spacing w:val="23"/>
                      </w:rPr>
                      <w:t>工艺仿真</w:t>
                    </w:r>
                  </w:p>
                  <w:p>
                    <w:pPr>
                      <w:ind w:left="90"/>
                      <w:spacing w:line="219" w:lineRule="auto"/>
                      <w:rPr>
                        <w:rFonts w:ascii="SimSun" w:hAnsi="SimSun" w:eastAsia="SimSun" w:cs="SimSun"/>
                        <w:sz w:val="13"/>
                        <w:szCs w:val="13"/>
                      </w:rPr>
                    </w:pPr>
                    <w:r>
                      <w:rPr>
                        <w:rFonts w:ascii="SimSun" w:hAnsi="SimSun" w:eastAsia="SimSun" w:cs="SimSun"/>
                        <w:sz w:val="13"/>
                        <w:szCs w:val="13"/>
                        <w:spacing w:val="-8"/>
                      </w:rPr>
                      <w:t>及优化</w:t>
                    </w:r>
                  </w:p>
                </w:txbxContent>
              </v:textbox>
            </v:shape>
            <v:shape id="_x0000_s194" style="position:absolute;left:4679;top:3015;width:485;height:340;" filled="false" stroked="false" type="#_x0000_t202">
              <v:fill on="false"/>
              <v:stroke on="false"/>
              <v:path/>
              <v:imagedata o:title=""/>
              <o:lock v:ext="edit" aspectratio="false"/>
              <v:textbox inset="0mm,0mm,0mm,0mm">
                <w:txbxContent>
                  <w:p>
                    <w:pPr>
                      <w:ind w:left="140" w:right="20" w:hanging="120"/>
                      <w:spacing w:before="19" w:line="232" w:lineRule="auto"/>
                      <w:rPr>
                        <w:rFonts w:ascii="SimSun" w:hAnsi="SimSun" w:eastAsia="SimSun" w:cs="SimSun"/>
                        <w:sz w:val="13"/>
                        <w:szCs w:val="13"/>
                      </w:rPr>
                    </w:pPr>
                    <w:r>
                      <w:rPr>
                        <w:rFonts w:ascii="SimSun" w:hAnsi="SimSun" w:eastAsia="SimSun" w:cs="SimSun"/>
                        <w:sz w:val="13"/>
                        <w:szCs w:val="13"/>
                        <w:spacing w:val="-13"/>
                        <w:w w:val="95"/>
                      </w:rPr>
                      <w:t>产品试验</w:t>
                    </w:r>
                    <w:r>
                      <w:rPr>
                        <w:rFonts w:ascii="SimSun" w:hAnsi="SimSun" w:eastAsia="SimSun" w:cs="SimSun"/>
                        <w:sz w:val="13"/>
                        <w:szCs w:val="13"/>
                        <w:spacing w:val="1"/>
                      </w:rPr>
                      <w:t xml:space="preserve"> </w:t>
                    </w:r>
                    <w:r>
                      <w:rPr>
                        <w:rFonts w:ascii="SimSun" w:hAnsi="SimSun" w:eastAsia="SimSun" w:cs="SimSun"/>
                        <w:sz w:val="13"/>
                        <w:szCs w:val="13"/>
                        <w:spacing w:val="-2"/>
                      </w:rPr>
                      <w:t>测试</w:t>
                    </w:r>
                  </w:p>
                </w:txbxContent>
              </v:textbox>
            </v:shape>
            <v:shape id="_x0000_s196" style="position:absolute;left:4750;top:1577;width:676;height:24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0"/>
                        <w:szCs w:val="20"/>
                      </w:rPr>
                    </w:pPr>
                    <w:r>
                      <w:rPr>
                        <w:rFonts w:ascii="SimSun" w:hAnsi="SimSun" w:eastAsia="SimSun" w:cs="SimSun"/>
                        <w:sz w:val="20"/>
                        <w:szCs w:val="20"/>
                        <w:color w:val="FFFFFF"/>
                        <w:spacing w:val="-23"/>
                        <w:w w:val="89"/>
                      </w:rPr>
                      <w:t>产品</w:t>
                    </w:r>
                    <w:r>
                      <w:rPr>
                        <w:rFonts w:ascii="SimSun" w:hAnsi="SimSun" w:eastAsia="SimSun" w:cs="SimSun"/>
                        <w:sz w:val="20"/>
                        <w:szCs w:val="20"/>
                        <w:color w:val="FFFFFF"/>
                        <w:spacing w:val="-22"/>
                        <w:w w:val="89"/>
                      </w:rPr>
                      <w:t>测</w:t>
                    </w:r>
                    <w:r>
                      <w:rPr>
                        <w:rFonts w:ascii="SimSun" w:hAnsi="SimSun" w:eastAsia="SimSun" w:cs="SimSun"/>
                        <w:sz w:val="20"/>
                        <w:szCs w:val="20"/>
                        <w:color w:val="FFFFFF"/>
                        <w:spacing w:val="-8"/>
                        <w:w w:val="89"/>
                      </w:rPr>
                      <w:t>试</w:t>
                    </w:r>
                  </w:p>
                </w:txbxContent>
              </v:textbox>
            </v:shape>
            <v:shape id="_x0000_s198" style="position:absolute;left:570;top:2709;width:532;height:272;" filled="false" stroked="false" type="#_x0000_t202">
              <v:fill on="false"/>
              <v:stroke on="false"/>
              <v:path/>
              <v:imagedata o:title=""/>
              <o:lock v:ext="edit" aspectratio="false"/>
              <v:textbox inset="0mm,0mm,0mm,0mm">
                <w:txbxContent>
                  <w:p>
                    <w:pPr>
                      <w:spacing w:before="20" w:line="241" w:lineRule="auto"/>
                      <w:jc w:val="right"/>
                      <w:rPr>
                        <w:rFonts w:ascii="STXinwei" w:hAnsi="STXinwei" w:eastAsia="STXinwei" w:cs="STXinwei"/>
                        <w:sz w:val="20"/>
                        <w:szCs w:val="20"/>
                      </w:rPr>
                    </w:pPr>
                    <w:r>
                      <w:rPr>
                        <w:rFonts w:ascii="STXinwei" w:hAnsi="STXinwei" w:eastAsia="STXinwei" w:cs="STXinwei"/>
                        <w:sz w:val="20"/>
                        <w:szCs w:val="20"/>
                        <w:position w:val="-4"/>
                      </w:rPr>
                      <w:drawing>
                        <wp:inline distT="0" distB="0" distL="0" distR="0">
                          <wp:extent cx="165091" cy="146041"/>
                          <wp:effectExtent l="0" t="0" r="0" b="0"/>
                          <wp:docPr id="114" name="IM 114"/>
                          <wp:cNvGraphicFramePr/>
                          <a:graphic>
                            <a:graphicData uri="http://schemas.openxmlformats.org/drawingml/2006/picture">
                              <pic:pic>
                                <pic:nvPicPr>
                                  <pic:cNvPr id="114" name="IM 114"/>
                                  <pic:cNvPicPr/>
                                </pic:nvPicPr>
                                <pic:blipFill>
                                  <a:blip r:embed="rId134"/>
                                  <a:stretch>
                                    <a:fillRect/>
                                  </a:stretch>
                                </pic:blipFill>
                                <pic:spPr>
                                  <a:xfrm rot="0">
                                    <a:off x="0" y="0"/>
                                    <a:ext cx="165091" cy="146041"/>
                                  </a:xfrm>
                                  <a:prstGeom prst="rect">
                                    <a:avLst/>
                                  </a:prstGeom>
                                </pic:spPr>
                              </pic:pic>
                            </a:graphicData>
                          </a:graphic>
                        </wp:inline>
                      </w:drawing>
                    </w:r>
                    <w:r>
                      <w:rPr>
                        <w:rFonts w:ascii="STXinwei" w:hAnsi="STXinwei" w:eastAsia="STXinwei" w:cs="STXinwei"/>
                        <w:sz w:val="20"/>
                        <w:szCs w:val="20"/>
                        <w:spacing w:val="31"/>
                      </w:rPr>
                      <w:t xml:space="preserve"> </w:t>
                    </w:r>
                    <w:r>
                      <w:rPr>
                        <w:rFonts w:ascii="STXinwei" w:hAnsi="STXinwei" w:eastAsia="STXinwei" w:cs="STXinwei"/>
                        <w:sz w:val="20"/>
                        <w:szCs w:val="20"/>
                        <w:spacing w:val="-45"/>
                        <w:w w:val="98"/>
                      </w:rPr>
                      <w:t>村</w:t>
                    </w:r>
                  </w:p>
                </w:txbxContent>
              </v:textbox>
            </v:shape>
            <v:shape id="_x0000_s200" style="position:absolute;left:3609;top:3665;width:785;height:17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3"/>
                        <w:szCs w:val="13"/>
                      </w:rPr>
                    </w:pPr>
                    <w:r>
                      <w:rPr>
                        <w:rFonts w:ascii="SimSun" w:hAnsi="SimSun" w:eastAsia="SimSun" w:cs="SimSun"/>
                        <w:sz w:val="13"/>
                        <w:szCs w:val="13"/>
                        <w:spacing w:val="-5"/>
                      </w:rPr>
                      <w:t>设备现场物料</w:t>
                    </w:r>
                  </w:p>
                </w:txbxContent>
              </v:textbox>
            </v:shape>
            <v:shape id="_x0000_s202" style="position:absolute;left:2840;top:3646;width:634;height:180;" filled="false" stroked="false" type="#_x0000_t202">
              <v:fill on="false"/>
              <v:stroke on="false"/>
              <v:path/>
              <v:imagedata o:title=""/>
              <o:lock v:ext="edit" aspectratio="false"/>
              <v:textbox inset="0mm,0mm,0mm,0mm">
                <w:txbxContent>
                  <w:p>
                    <w:pPr>
                      <w:ind w:left="20"/>
                      <w:spacing w:before="20" w:line="235" w:lineRule="auto"/>
                      <w:rPr>
                        <w:rFonts w:ascii="SimSun" w:hAnsi="SimSun" w:eastAsia="SimSun" w:cs="SimSun"/>
                        <w:sz w:val="13"/>
                        <w:szCs w:val="13"/>
                      </w:rPr>
                    </w:pPr>
                    <w:r>
                      <w:rPr>
                        <w:rFonts w:ascii="SimSun" w:hAnsi="SimSun" w:eastAsia="SimSun" w:cs="SimSun"/>
                        <w:sz w:val="13"/>
                        <w:szCs w:val="13"/>
                        <w:spacing w:val="-10"/>
                      </w:rPr>
                      <w:t>工序</w:t>
                    </w:r>
                    <w:r>
                      <w:rPr>
                        <w:rFonts w:ascii="SimSun" w:hAnsi="SimSun" w:eastAsia="SimSun" w:cs="SimSun"/>
                        <w:sz w:val="13"/>
                        <w:szCs w:val="13"/>
                        <w:spacing w:val="50"/>
                        <w:w w:val="101"/>
                      </w:rPr>
                      <w:t xml:space="preserve"> </w:t>
                    </w:r>
                    <w:r>
                      <w:rPr>
                        <w:rFonts w:ascii="SimSun" w:hAnsi="SimSun" w:eastAsia="SimSun" w:cs="SimSun"/>
                        <w:sz w:val="13"/>
                        <w:szCs w:val="13"/>
                        <w:spacing w:val="-10"/>
                      </w:rPr>
                      <w:t>人员</w:t>
                    </w:r>
                  </w:p>
                </w:txbxContent>
              </v:textbox>
            </v:shape>
            <v:shape id="_x0000_s204" style="position:absolute;left:1789;top:1686;width:635;height:17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3"/>
                        <w:szCs w:val="13"/>
                      </w:rPr>
                    </w:pPr>
                    <w:r>
                      <w:rPr>
                        <w:rFonts w:ascii="SimSun" w:hAnsi="SimSun" w:eastAsia="SimSun" w:cs="SimSun"/>
                        <w:sz w:val="13"/>
                        <w:szCs w:val="13"/>
                        <w:spacing w:val="18"/>
                      </w:rPr>
                      <w:t>工艺设计</w:t>
                    </w:r>
                  </w:p>
                </w:txbxContent>
              </v:textbox>
            </v:shape>
            <v:shape id="_x0000_s206" style="position:absolute;left:3380;top:1605;width:635;height:17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spacing w:val="18"/>
                      </w:rPr>
                      <w:t>生产制造</w:t>
                    </w:r>
                  </w:p>
                </w:txbxContent>
              </v:textbox>
            </v:shape>
            <v:shape id="_x0000_s208" style="position:absolute;left:1640;top:1925;width:605;height:17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3"/>
                        <w:szCs w:val="13"/>
                      </w:rPr>
                    </w:pPr>
                    <w:r>
                      <w:rPr>
                        <w:rFonts w:ascii="Arial" w:hAnsi="Arial" w:eastAsia="Arial" w:cs="Arial"/>
                        <w:sz w:val="13"/>
                        <w:szCs w:val="13"/>
                        <w:spacing w:val="-15"/>
                      </w:rPr>
                      <w:t>PB</w:t>
                    </w:r>
                    <w:r>
                      <w:rPr>
                        <w:rFonts w:ascii="Arial" w:hAnsi="Arial" w:eastAsia="Arial" w:cs="Arial"/>
                        <w:sz w:val="13"/>
                        <w:szCs w:val="13"/>
                        <w:spacing w:val="-14"/>
                      </w:rPr>
                      <w:t>OM</w:t>
                    </w:r>
                    <w:r>
                      <w:rPr>
                        <w:rFonts w:ascii="SimSun" w:hAnsi="SimSun" w:eastAsia="SimSun" w:cs="SimSun"/>
                        <w:sz w:val="13"/>
                        <w:szCs w:val="13"/>
                        <w:spacing w:val="-14"/>
                      </w:rPr>
                      <w:t>构</w:t>
                    </w:r>
                    <w:r>
                      <w:rPr>
                        <w:rFonts w:ascii="SimSun" w:hAnsi="SimSun" w:eastAsia="SimSun" w:cs="SimSun"/>
                        <w:sz w:val="13"/>
                        <w:szCs w:val="13"/>
                        <w:spacing w:val="-6"/>
                      </w:rPr>
                      <w:t>建</w:t>
                    </w:r>
                  </w:p>
                </w:txbxContent>
              </v:textbox>
            </v:shape>
            <v:shape id="_x0000_s210" style="position:absolute;left:4959;top:2195;width:555;height:17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spacing w:val="-2"/>
                      </w:rPr>
                      <w:t>质量归零</w:t>
                    </w:r>
                  </w:p>
                </w:txbxContent>
              </v:textbox>
            </v:shape>
            <v:shape id="_x0000_s212" style="position:absolute;left:1979;top:3196;width:445;height:170;" filled="false" stroked="false" type="#_x0000_t202">
              <v:fill on="false"/>
              <v:stroke on="false"/>
              <v:path/>
              <v:imagedata o:title=""/>
              <o:lock v:ext="edit" aspectratio="false"/>
              <v:textbox inset="0mm,0mm,0mm,0mm">
                <w:txbxContent>
                  <w:p>
                    <w:pPr>
                      <w:spacing w:before="19" w:line="221" w:lineRule="auto"/>
                      <w:jc w:val="right"/>
                      <w:rPr>
                        <w:rFonts w:ascii="SimSun" w:hAnsi="SimSun" w:eastAsia="SimSun" w:cs="SimSun"/>
                        <w:sz w:val="13"/>
                        <w:szCs w:val="13"/>
                      </w:rPr>
                    </w:pPr>
                    <w:r>
                      <w:rPr>
                        <w:rFonts w:ascii="SimSun" w:hAnsi="SimSun" w:eastAsia="SimSun" w:cs="SimSun"/>
                        <w:sz w:val="13"/>
                        <w:szCs w:val="13"/>
                        <w:spacing w:val="-12"/>
                        <w:w w:val="85"/>
                      </w:rPr>
                      <w:t>上</w:t>
                    </w:r>
                    <w:r>
                      <w:rPr>
                        <w:rFonts w:ascii="SimSun" w:hAnsi="SimSun" w:eastAsia="SimSun" w:cs="SimSun"/>
                        <w:sz w:val="13"/>
                        <w:szCs w:val="13"/>
                        <w:spacing w:val="-11"/>
                        <w:w w:val="85"/>
                      </w:rPr>
                      <w:t>艺设</w:t>
                    </w:r>
                    <w:r>
                      <w:rPr>
                        <w:rFonts w:ascii="SimSun" w:hAnsi="SimSun" w:eastAsia="SimSun" w:cs="SimSun"/>
                        <w:sz w:val="13"/>
                        <w:szCs w:val="13"/>
                        <w:spacing w:val="-6"/>
                        <w:w w:val="85"/>
                      </w:rPr>
                      <w:t>开</w:t>
                    </w:r>
                  </w:p>
                </w:txbxContent>
              </v:textbox>
            </v:shape>
            <v:shape id="_x0000_s214" style="position:absolute;left:69;top:899;width:131;height:150;" filled="false" stroked="false" type="#_x0000_t75">
              <v:imagedata o:title="" r:id="rId135"/>
            </v:shape>
          </v:group>
        </w:pict>
      </w:r>
    </w:p>
    <w:p>
      <w:pPr>
        <w:ind w:left="950"/>
        <w:spacing w:before="157" w:line="219" w:lineRule="auto"/>
        <w:rPr>
          <w:rFonts w:ascii="SimSun" w:hAnsi="SimSun" w:eastAsia="SimSun" w:cs="SimSun"/>
          <w:sz w:val="20"/>
          <w:szCs w:val="20"/>
        </w:rPr>
      </w:pPr>
      <w:r>
        <w:rPr>
          <w:rFonts w:ascii="SimSun" w:hAnsi="SimSun" w:eastAsia="SimSun" w:cs="SimSun"/>
          <w:sz w:val="20"/>
          <w:szCs w:val="20"/>
          <w:spacing w:val="-18"/>
        </w:rPr>
        <w:t>图3-8</w:t>
      </w:r>
      <w:r>
        <w:rPr>
          <w:rFonts w:ascii="SimSun" w:hAnsi="SimSun" w:eastAsia="SimSun" w:cs="SimSun"/>
          <w:sz w:val="20"/>
          <w:szCs w:val="20"/>
          <w:spacing w:val="71"/>
        </w:rPr>
        <w:t xml:space="preserve"> </w:t>
      </w:r>
      <w:r>
        <w:rPr>
          <w:rFonts w:ascii="SimSun" w:hAnsi="SimSun" w:eastAsia="SimSun" w:cs="SimSun"/>
          <w:sz w:val="20"/>
          <w:szCs w:val="20"/>
          <w:spacing w:val="-18"/>
        </w:rPr>
        <w:t>智能制造的本质就是构建一套数据自动流动的规则</w:t>
      </w:r>
      <w:r>
        <w:rPr>
          <w:rFonts w:ascii="SimSun" w:hAnsi="SimSun" w:eastAsia="SimSun" w:cs="SimSun"/>
          <w:sz w:val="20"/>
          <w:szCs w:val="20"/>
          <w:spacing w:val="-19"/>
        </w:rPr>
        <w:t>体系</w:t>
      </w:r>
    </w:p>
    <w:p>
      <w:pPr>
        <w:pStyle w:val="BodyText"/>
        <w:spacing w:line="433" w:lineRule="auto"/>
        <w:rPr/>
      </w:pPr>
      <w:r/>
    </w:p>
    <w:p>
      <w:pPr>
        <w:ind w:left="532"/>
        <w:spacing w:before="65" w:line="219" w:lineRule="auto"/>
        <w:rPr>
          <w:rFonts w:ascii="SimSun" w:hAnsi="SimSun" w:eastAsia="SimSun" w:cs="SimSun"/>
          <w:sz w:val="20"/>
          <w:szCs w:val="20"/>
        </w:rPr>
      </w:pPr>
      <w:r>
        <w:rPr>
          <w:rFonts w:ascii="SimSun" w:hAnsi="SimSun" w:eastAsia="SimSun" w:cs="SimSun"/>
          <w:sz w:val="20"/>
          <w:szCs w:val="20"/>
          <w:b/>
          <w:bCs/>
          <w:spacing w:val="17"/>
        </w:rPr>
        <w:t>(三)工业软件是核心</w:t>
      </w:r>
    </w:p>
    <w:p>
      <w:pPr>
        <w:ind w:right="14" w:firstLine="439"/>
        <w:spacing w:before="299" w:line="332" w:lineRule="auto"/>
        <w:tabs>
          <w:tab w:val="left" w:pos="130"/>
        </w:tabs>
        <w:rPr>
          <w:rFonts w:ascii="SimSun" w:hAnsi="SimSun" w:eastAsia="SimSun" w:cs="SimSun"/>
          <w:sz w:val="20"/>
          <w:szCs w:val="20"/>
        </w:rPr>
      </w:pPr>
      <w:r>
        <w:rPr>
          <w:rFonts w:ascii="SimSun" w:hAnsi="SimSun" w:eastAsia="SimSun" w:cs="SimSun"/>
          <w:sz w:val="20"/>
          <w:szCs w:val="20"/>
          <w:spacing w:val="13"/>
        </w:rPr>
        <w:t>工业软件是一种以数据与指令集合对知识、经验、控制逻辑等进行固</w:t>
      </w:r>
      <w:r>
        <w:rPr>
          <w:rFonts w:ascii="SimSun" w:hAnsi="SimSun" w:eastAsia="SimSun" w:cs="SimSun"/>
          <w:sz w:val="20"/>
          <w:szCs w:val="20"/>
          <w:spacing w:val="9"/>
        </w:rPr>
        <w:t xml:space="preserve"> </w:t>
      </w:r>
      <w:r>
        <w:rPr>
          <w:rFonts w:ascii="SimSun" w:hAnsi="SimSun" w:eastAsia="SimSun" w:cs="SimSun"/>
          <w:sz w:val="20"/>
          <w:szCs w:val="20"/>
          <w:spacing w:val="19"/>
        </w:rPr>
        <w:t>化封装的数字化(代码化)技术，它构建了工业领域中数据自动流动的规</w:t>
      </w:r>
      <w:r>
        <w:rPr>
          <w:rFonts w:ascii="SimSun" w:hAnsi="SimSun" w:eastAsia="SimSun" w:cs="SimSun"/>
          <w:sz w:val="20"/>
          <w:szCs w:val="20"/>
        </w:rPr>
        <w:t xml:space="preserve"> </w:t>
      </w:r>
      <w:r>
        <w:rPr>
          <w:rFonts w:ascii="SimSun" w:hAnsi="SimSun" w:eastAsia="SimSun" w:cs="SimSun"/>
          <w:sz w:val="20"/>
          <w:szCs w:val="20"/>
          <w:spacing w:val="13"/>
        </w:rPr>
        <w:t>则体系，是业务、流程、组织的赋能工具和载体，解决了复杂制造系</w:t>
      </w:r>
      <w:r>
        <w:rPr>
          <w:rFonts w:ascii="SimSun" w:hAnsi="SimSun" w:eastAsia="SimSun" w:cs="SimSun"/>
          <w:sz w:val="20"/>
          <w:szCs w:val="20"/>
          <w:spacing w:val="12"/>
        </w:rPr>
        <w:t>统的</w:t>
      </w:r>
      <w:r>
        <w:rPr>
          <w:rFonts w:ascii="SimSun" w:hAnsi="SimSun" w:eastAsia="SimSun" w:cs="SimSun"/>
          <w:sz w:val="20"/>
          <w:szCs w:val="20"/>
        </w:rPr>
        <w:t xml:space="preserve"> </w:t>
      </w:r>
      <w:r>
        <w:rPr>
          <w:rFonts w:ascii="SimSun" w:hAnsi="SimSun" w:eastAsia="SimSun" w:cs="SimSun"/>
          <w:sz w:val="20"/>
          <w:szCs w:val="20"/>
          <w:spacing w:val="13"/>
        </w:rPr>
        <w:t>不确定性、多样性等问题。工业软件作为一种工具、</w:t>
      </w:r>
      <w:r>
        <w:rPr>
          <w:rFonts w:ascii="SimSun" w:hAnsi="SimSun" w:eastAsia="SimSun" w:cs="SimSun"/>
          <w:sz w:val="20"/>
          <w:szCs w:val="20"/>
          <w:spacing w:val="12"/>
        </w:rPr>
        <w:t>要素和载体，为制造</w:t>
      </w:r>
      <w:r>
        <w:rPr>
          <w:rFonts w:ascii="SimSun" w:hAnsi="SimSun" w:eastAsia="SimSun" w:cs="SimSun"/>
          <w:sz w:val="20"/>
          <w:szCs w:val="20"/>
        </w:rPr>
        <w:t xml:space="preserve"> </w:t>
      </w:r>
      <w:r>
        <w:rPr>
          <w:rFonts w:ascii="SimSun" w:hAnsi="SimSun" w:eastAsia="SimSun" w:cs="SimSun"/>
          <w:sz w:val="20"/>
          <w:szCs w:val="20"/>
          <w:spacing w:val="13"/>
        </w:rPr>
        <w:t>业建立了一套赛博空间与物理空间的闭环赋能体系，实现了物质生产运行 </w:t>
      </w:r>
      <w:r>
        <w:rPr>
          <w:rFonts w:ascii="SimSun" w:hAnsi="SimSun" w:eastAsia="SimSun" w:cs="SimSun"/>
          <w:sz w:val="20"/>
          <w:szCs w:val="20"/>
          <w:spacing w:val="13"/>
        </w:rPr>
        <w:t>规律的模型化、代码化、软件化，使制造过程在虚拟世界实现快速迭代和</w:t>
      </w:r>
      <w:r>
        <w:rPr>
          <w:rFonts w:ascii="SimSun" w:hAnsi="SimSun" w:eastAsia="SimSun" w:cs="SimSun"/>
          <w:sz w:val="20"/>
          <w:szCs w:val="20"/>
        </w:rPr>
        <w:t xml:space="preserve"> </w:t>
      </w:r>
      <w:r>
        <w:rPr>
          <w:rFonts w:ascii="SimSun" w:hAnsi="SimSun" w:eastAsia="SimSun" w:cs="SimSun"/>
          <w:sz w:val="20"/>
          <w:szCs w:val="20"/>
          <w:spacing w:val="13"/>
        </w:rPr>
        <w:t>持续优化，并不断优化物质世界的运行。产品设计和</w:t>
      </w:r>
      <w:r>
        <w:rPr>
          <w:rFonts w:ascii="SimSun" w:hAnsi="SimSun" w:eastAsia="SimSun" w:cs="SimSun"/>
          <w:sz w:val="20"/>
          <w:szCs w:val="20"/>
          <w:spacing w:val="12"/>
        </w:rPr>
        <w:t>全生命周期管理软件</w:t>
      </w:r>
      <w:r>
        <w:rPr>
          <w:rFonts w:ascii="SimSun" w:hAnsi="SimSun" w:eastAsia="SimSun" w:cs="SimSun"/>
          <w:sz w:val="20"/>
          <w:szCs w:val="20"/>
        </w:rPr>
        <w:t xml:space="preserve"> </w:t>
      </w:r>
      <w:r>
        <w:rPr>
          <w:rFonts w:ascii="SimSun" w:hAnsi="SimSun" w:eastAsia="SimSun" w:cs="SimSun"/>
          <w:sz w:val="20"/>
          <w:szCs w:val="20"/>
        </w:rPr>
        <w:tab/>
      </w:r>
      <w:r>
        <w:rPr>
          <w:rFonts w:ascii="SimSun" w:hAnsi="SimSun" w:eastAsia="SimSun" w:cs="SimSun"/>
          <w:sz w:val="20"/>
          <w:szCs w:val="20"/>
          <w:spacing w:val="8"/>
        </w:rPr>
        <w:t>(</w:t>
      </w:r>
      <w:r>
        <w:rPr>
          <w:rFonts w:ascii="SimSun" w:hAnsi="SimSun" w:eastAsia="SimSun" w:cs="SimSun"/>
          <w:sz w:val="20"/>
          <w:szCs w:val="20"/>
          <w:spacing w:val="-32"/>
        </w:rPr>
        <w:t xml:space="preserve"> </w:t>
      </w:r>
      <w:r>
        <w:rPr>
          <w:rFonts w:ascii="SimSun" w:hAnsi="SimSun" w:eastAsia="SimSun" w:cs="SimSun"/>
          <w:sz w:val="20"/>
          <w:szCs w:val="20"/>
          <w:spacing w:val="8"/>
        </w:rPr>
        <w:t>如</w:t>
      </w:r>
      <w:r>
        <w:rPr>
          <w:rFonts w:ascii="Times New Roman" w:hAnsi="Times New Roman" w:eastAsia="Times New Roman" w:cs="Times New Roman"/>
          <w:sz w:val="20"/>
          <w:szCs w:val="20"/>
        </w:rPr>
        <w:t>CAX</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8"/>
        </w:rPr>
        <w:t>、</w:t>
      </w:r>
      <w:r>
        <w:rPr>
          <w:rFonts w:ascii="Times New Roman" w:hAnsi="Times New Roman" w:eastAsia="Times New Roman" w:cs="Times New Roman"/>
          <w:sz w:val="20"/>
          <w:szCs w:val="20"/>
        </w:rPr>
        <w:t>PLM</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等)建立了高度集成的数字化模型及研发工艺</w:t>
      </w:r>
      <w:r>
        <w:rPr>
          <w:rFonts w:ascii="SimSun" w:hAnsi="SimSun" w:eastAsia="SimSun" w:cs="SimSun"/>
          <w:sz w:val="20"/>
          <w:szCs w:val="20"/>
          <w:spacing w:val="7"/>
        </w:rPr>
        <w:t>仿真体系，</w:t>
      </w:r>
      <w:r>
        <w:rPr>
          <w:rFonts w:ascii="SimSun" w:hAnsi="SimSun" w:eastAsia="SimSun" w:cs="SimSun"/>
          <w:sz w:val="20"/>
          <w:szCs w:val="20"/>
        </w:rPr>
        <w:t xml:space="preserve"> </w:t>
      </w:r>
      <w:r>
        <w:rPr>
          <w:rFonts w:ascii="SimSun" w:hAnsi="SimSun" w:eastAsia="SimSun" w:cs="SimSun"/>
          <w:sz w:val="20"/>
          <w:szCs w:val="20"/>
          <w:spacing w:val="11"/>
        </w:rPr>
        <w:t>生产制造执行系统</w:t>
      </w:r>
      <w:r>
        <w:rPr>
          <w:rFonts w:ascii="SimSun" w:hAnsi="SimSun" w:eastAsia="SimSun" w:cs="SimSun"/>
          <w:sz w:val="20"/>
          <w:szCs w:val="20"/>
          <w:spacing w:val="-18"/>
        </w:rPr>
        <w:t xml:space="preserve"> </w:t>
      </w:r>
      <w:r>
        <w:rPr>
          <w:rFonts w:ascii="SimSun" w:hAnsi="SimSun" w:eastAsia="SimSun" w:cs="SimSun"/>
          <w:sz w:val="20"/>
          <w:szCs w:val="20"/>
          <w:spacing w:val="11"/>
        </w:rPr>
        <w:t>(</w:t>
      </w:r>
      <w:r>
        <w:rPr>
          <w:rFonts w:ascii="SimSun" w:hAnsi="SimSun" w:eastAsia="SimSun" w:cs="SimSun"/>
          <w:sz w:val="20"/>
          <w:szCs w:val="20"/>
        </w:rPr>
        <w:t>MES</w:t>
      </w:r>
      <w:r>
        <w:rPr>
          <w:rFonts w:ascii="SimSun" w:hAnsi="SimSun" w:eastAsia="SimSun" w:cs="SimSun"/>
          <w:sz w:val="20"/>
          <w:szCs w:val="20"/>
          <w:spacing w:val="11"/>
        </w:rPr>
        <w:t>)</w:t>
      </w:r>
      <w:r>
        <w:rPr>
          <w:rFonts w:ascii="SimSun" w:hAnsi="SimSun" w:eastAsia="SimSun" w:cs="SimSun"/>
          <w:sz w:val="20"/>
          <w:szCs w:val="20"/>
          <w:spacing w:val="1"/>
        </w:rPr>
        <w:t xml:space="preserve">   </w:t>
      </w:r>
      <w:r>
        <w:rPr>
          <w:rFonts w:ascii="SimSun" w:hAnsi="SimSun" w:eastAsia="SimSun" w:cs="SimSun"/>
          <w:sz w:val="20"/>
          <w:szCs w:val="20"/>
          <w:spacing w:val="11"/>
        </w:rPr>
        <w:t>是企业实现纵向整合的核心，联通了设备、原</w:t>
      </w:r>
      <w:r>
        <w:rPr>
          <w:rFonts w:ascii="SimSun" w:hAnsi="SimSun" w:eastAsia="SimSun" w:cs="SimSun"/>
          <w:sz w:val="20"/>
          <w:szCs w:val="20"/>
        </w:rPr>
        <w:t xml:space="preserve"> </w:t>
      </w:r>
      <w:r>
        <w:rPr>
          <w:rFonts w:ascii="SimSun" w:hAnsi="SimSun" w:eastAsia="SimSun" w:cs="SimSun"/>
          <w:sz w:val="20"/>
          <w:szCs w:val="20"/>
          <w:spacing w:val="16"/>
        </w:rPr>
        <w:t>料、订单、排产、配送等各主要生产环节和生产资源，企业管理系统(如</w:t>
      </w:r>
      <w:r>
        <w:rPr>
          <w:rFonts w:ascii="SimSun" w:hAnsi="SimSun" w:eastAsia="SimSun" w:cs="SimSun"/>
          <w:sz w:val="20"/>
          <w:szCs w:val="20"/>
          <w:spacing w:val="1"/>
        </w:rPr>
        <w:t xml:space="preserve"> </w:t>
      </w:r>
      <w:r>
        <w:rPr>
          <w:rFonts w:ascii="Times New Roman" w:hAnsi="Times New Roman" w:eastAsia="Times New Roman" w:cs="Times New Roman"/>
          <w:sz w:val="20"/>
          <w:szCs w:val="20"/>
        </w:rPr>
        <w:t>ERP</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8"/>
        </w:rPr>
        <w:t>、</w:t>
      </w:r>
      <w:r>
        <w:rPr>
          <w:rFonts w:ascii="Times New Roman" w:hAnsi="Times New Roman" w:eastAsia="Times New Roman" w:cs="Times New Roman"/>
          <w:sz w:val="20"/>
          <w:szCs w:val="20"/>
        </w:rPr>
        <w:t>WMS</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8"/>
        </w:rPr>
        <w:t>、</w:t>
      </w:r>
      <w:r>
        <w:rPr>
          <w:rFonts w:ascii="Times New Roman" w:hAnsi="Times New Roman" w:eastAsia="Times New Roman" w:cs="Times New Roman"/>
          <w:sz w:val="20"/>
          <w:szCs w:val="20"/>
        </w:rPr>
        <w:t>CRM</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spacing w:val="16"/>
          <w:w w:val="101"/>
        </w:rPr>
        <w:t xml:space="preserve">   </w:t>
      </w:r>
      <w:r>
        <w:rPr>
          <w:rFonts w:ascii="SimSun" w:hAnsi="SimSun" w:eastAsia="SimSun" w:cs="SimSun"/>
          <w:sz w:val="20"/>
          <w:szCs w:val="20"/>
          <w:spacing w:val="8"/>
        </w:rPr>
        <w:t>为企业的业务活动进行科学管理，改变了企业管理模</w:t>
      </w:r>
    </w:p>
    <w:p>
      <w:pPr>
        <w:spacing w:before="1" w:line="219" w:lineRule="auto"/>
        <w:rPr>
          <w:rFonts w:ascii="SimSun" w:hAnsi="SimSun" w:eastAsia="SimSun" w:cs="SimSun"/>
          <w:sz w:val="20"/>
          <w:szCs w:val="20"/>
        </w:rPr>
      </w:pPr>
      <w:r>
        <w:rPr>
          <w:rFonts w:ascii="SimSun" w:hAnsi="SimSun" w:eastAsia="SimSun" w:cs="SimSun"/>
          <w:sz w:val="20"/>
          <w:szCs w:val="20"/>
          <w:spacing w:val="13"/>
        </w:rPr>
        <w:t>式和管理理念。在网络化协同生产、个性化定制、服</w:t>
      </w:r>
      <w:r>
        <w:rPr>
          <w:rFonts w:ascii="SimSun" w:hAnsi="SimSun" w:eastAsia="SimSun" w:cs="SimSun"/>
          <w:sz w:val="20"/>
          <w:szCs w:val="20"/>
          <w:spacing w:val="12"/>
        </w:rPr>
        <w:t>务型制造等生产新模</w:t>
      </w:r>
    </w:p>
    <w:p>
      <w:pPr>
        <w:spacing w:line="219" w:lineRule="auto"/>
        <w:sectPr>
          <w:footerReference w:type="default" r:id="rId131"/>
          <w:pgSz w:w="9100" w:h="13210"/>
          <w:pgMar w:top="400" w:right="1365" w:bottom="651" w:left="879" w:header="0" w:footer="522" w:gutter="0"/>
        </w:sectPr>
        <w:rPr>
          <w:rFonts w:ascii="SimSun" w:hAnsi="SimSun" w:eastAsia="SimSun" w:cs="SimSun"/>
          <w:sz w:val="20"/>
          <w:szCs w:val="20"/>
        </w:rPr>
      </w:pPr>
    </w:p>
    <w:p>
      <w:pPr>
        <w:pStyle w:val="BodyText"/>
        <w:spacing w:line="376" w:lineRule="auto"/>
        <w:rPr/>
      </w:pPr>
      <w:r/>
    </w:p>
    <w:p>
      <w:pPr>
        <w:ind w:left="6210"/>
        <w:spacing w:before="44"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Chapter</w:t>
      </w:r>
      <w:r>
        <w:rPr>
          <w:rFonts w:ascii="Times New Roman" w:hAnsi="Times New Roman" w:eastAsia="Times New Roman" w:cs="Times New Roman"/>
          <w:sz w:val="15"/>
          <w:szCs w:val="15"/>
          <w:spacing w:val="38"/>
        </w:rPr>
        <w:t xml:space="preserve"> </w:t>
      </w:r>
      <w:r>
        <w:rPr>
          <w:rFonts w:ascii="Times New Roman" w:hAnsi="Times New Roman" w:eastAsia="Times New Roman" w:cs="Times New Roman"/>
          <w:sz w:val="15"/>
          <w:szCs w:val="15"/>
          <w:spacing w:val="-1"/>
        </w:rPr>
        <w:t>3</w:t>
      </w:r>
    </w:p>
    <w:p>
      <w:pPr>
        <w:ind w:left="3809"/>
        <w:spacing w:before="124" w:line="221" w:lineRule="auto"/>
        <w:rPr>
          <w:rFonts w:ascii="SimHei" w:hAnsi="SimHei" w:eastAsia="SimHei" w:cs="SimHei"/>
          <w:sz w:val="15"/>
          <w:szCs w:val="15"/>
        </w:rPr>
      </w:pPr>
      <w:r>
        <w:rPr>
          <w:rFonts w:ascii="SimHei" w:hAnsi="SimHei" w:eastAsia="SimHei" w:cs="SimHei"/>
          <w:sz w:val="15"/>
          <w:szCs w:val="15"/>
          <w:spacing w:val="8"/>
        </w:rPr>
        <w:t>信息物理系统</w:t>
      </w:r>
      <w:r>
        <w:rPr>
          <w:rFonts w:ascii="SimSun" w:hAnsi="SimSun" w:eastAsia="SimSun" w:cs="SimSun"/>
          <w:sz w:val="15"/>
          <w:szCs w:val="15"/>
          <w:spacing w:val="8"/>
        </w:rPr>
        <w:t>(</w:t>
      </w:r>
      <w:r>
        <w:rPr>
          <w:rFonts w:ascii="SimSun" w:hAnsi="SimSun" w:eastAsia="SimSun" w:cs="SimSun"/>
          <w:sz w:val="15"/>
          <w:szCs w:val="15"/>
        </w:rPr>
        <w:t>CPS</w:t>
      </w:r>
      <w:r>
        <w:rPr>
          <w:rFonts w:ascii="SimSun" w:hAnsi="SimSun" w:eastAsia="SimSun" w:cs="SimSun"/>
          <w:sz w:val="15"/>
          <w:szCs w:val="15"/>
          <w:spacing w:val="8"/>
        </w:rPr>
        <w:t>):</w:t>
      </w:r>
      <w:r>
        <w:rPr>
          <w:rFonts w:ascii="SimSun" w:hAnsi="SimSun" w:eastAsia="SimSun" w:cs="SimSun"/>
          <w:sz w:val="15"/>
          <w:szCs w:val="15"/>
          <w:spacing w:val="5"/>
        </w:rPr>
        <w:t xml:space="preserve">    </w:t>
      </w:r>
      <w:r>
        <w:rPr>
          <w:rFonts w:ascii="SimHei" w:hAnsi="SimHei" w:eastAsia="SimHei" w:cs="SimHei"/>
          <w:sz w:val="15"/>
          <w:szCs w:val="15"/>
          <w:spacing w:val="8"/>
        </w:rPr>
        <w:t>智能制造技术体系</w:t>
      </w:r>
    </w:p>
    <w:p>
      <w:pPr>
        <w:pStyle w:val="BodyText"/>
        <w:spacing w:line="403" w:lineRule="auto"/>
        <w:rPr/>
      </w:pPr>
      <w:r/>
    </w:p>
    <w:p>
      <w:pPr>
        <w:spacing w:before="68" w:line="380" w:lineRule="exact"/>
        <w:rPr>
          <w:rFonts w:ascii="SimSun" w:hAnsi="SimSun" w:eastAsia="SimSun" w:cs="SimSun"/>
          <w:sz w:val="21"/>
          <w:szCs w:val="21"/>
        </w:rPr>
      </w:pPr>
      <w:r>
        <w:rPr>
          <w:rFonts w:ascii="SimSun" w:hAnsi="SimSun" w:eastAsia="SimSun" w:cs="SimSun"/>
          <w:sz w:val="21"/>
          <w:szCs w:val="21"/>
          <w:spacing w:val="3"/>
          <w:position w:val="12"/>
        </w:rPr>
        <w:t>式的驱动下，工业软件定制化、平台化、网络化和智能化已成为工业软件</w:t>
      </w:r>
    </w:p>
    <w:p>
      <w:pPr>
        <w:spacing w:line="219" w:lineRule="auto"/>
        <w:rPr>
          <w:rFonts w:ascii="SimSun" w:hAnsi="SimSun" w:eastAsia="SimSun" w:cs="SimSun"/>
          <w:sz w:val="21"/>
          <w:szCs w:val="21"/>
        </w:rPr>
      </w:pPr>
      <w:r>
        <w:rPr>
          <w:rFonts w:ascii="SimSun" w:hAnsi="SimSun" w:eastAsia="SimSun" w:cs="SimSun"/>
          <w:sz w:val="21"/>
          <w:szCs w:val="21"/>
          <w:spacing w:val="-4"/>
        </w:rPr>
        <w:t>巨头推动产品变革的重要方向。</w:t>
      </w:r>
    </w:p>
    <w:p>
      <w:pPr>
        <w:pStyle w:val="BodyText"/>
        <w:spacing w:line="296" w:lineRule="auto"/>
        <w:rPr/>
      </w:pPr>
      <w:r/>
    </w:p>
    <w:p>
      <w:pPr>
        <w:ind w:left="512"/>
        <w:spacing w:before="69" w:line="216" w:lineRule="auto"/>
        <w:rPr>
          <w:rFonts w:ascii="YouYuan" w:hAnsi="YouYuan" w:eastAsia="YouYuan" w:cs="YouYuan"/>
          <w:sz w:val="21"/>
          <w:szCs w:val="21"/>
        </w:rPr>
      </w:pPr>
      <w:r>
        <w:rPr>
          <w:rFonts w:ascii="YouYuan" w:hAnsi="YouYuan" w:eastAsia="YouYuan" w:cs="YouYuan"/>
          <w:sz w:val="21"/>
          <w:szCs w:val="21"/>
          <w:b/>
          <w:bCs/>
          <w:spacing w:val="7"/>
        </w:rPr>
        <w:t>(四)新型能力培育是主线</w:t>
      </w:r>
    </w:p>
    <w:p>
      <w:pPr>
        <w:ind w:right="75" w:firstLine="429"/>
        <w:spacing w:before="304" w:line="303" w:lineRule="auto"/>
        <w:rPr>
          <w:rFonts w:ascii="SimSun" w:hAnsi="SimSun" w:eastAsia="SimSun" w:cs="SimSun"/>
          <w:sz w:val="21"/>
          <w:szCs w:val="21"/>
        </w:rPr>
      </w:pPr>
      <w:r>
        <w:rPr>
          <w:rFonts w:ascii="SimSun" w:hAnsi="SimSun" w:eastAsia="SimSun" w:cs="SimSun"/>
          <w:sz w:val="21"/>
          <w:szCs w:val="21"/>
          <w:spacing w:val="1"/>
        </w:rPr>
        <w:t>技术进步引发的数次工业革命，不仅伴随着管理思想和实践的变革，</w:t>
      </w:r>
      <w:r>
        <w:rPr>
          <w:rFonts w:ascii="SimSun" w:hAnsi="SimSun" w:eastAsia="SimSun" w:cs="SimSun"/>
          <w:sz w:val="21"/>
          <w:szCs w:val="21"/>
          <w:spacing w:val="14"/>
        </w:rPr>
        <w:t xml:space="preserve"> </w:t>
      </w:r>
      <w:r>
        <w:rPr>
          <w:rFonts w:ascii="SimSun" w:hAnsi="SimSun" w:eastAsia="SimSun" w:cs="SimSun"/>
          <w:sz w:val="21"/>
          <w:szCs w:val="21"/>
          <w:spacing w:val="3"/>
        </w:rPr>
        <w:t>也伴随着企业核心能力体系的变迁，伴随着机械化、电气化的发展，企业</w:t>
      </w:r>
      <w:r>
        <w:rPr>
          <w:rFonts w:ascii="SimSun" w:hAnsi="SimSun" w:eastAsia="SimSun" w:cs="SimSun"/>
          <w:sz w:val="21"/>
          <w:szCs w:val="21"/>
        </w:rPr>
        <w:t xml:space="preserve"> </w:t>
      </w:r>
      <w:r>
        <w:rPr>
          <w:rFonts w:ascii="SimSun" w:hAnsi="SimSun" w:eastAsia="SimSun" w:cs="SimSun"/>
          <w:sz w:val="21"/>
          <w:szCs w:val="21"/>
          <w:spacing w:val="3"/>
        </w:rPr>
        <w:t>构建起大规模生产体系。在数字经济时代，企业为应对内外部环境和条件</w:t>
      </w:r>
      <w:r>
        <w:rPr>
          <w:rFonts w:ascii="SimSun" w:hAnsi="SimSun" w:eastAsia="SimSun" w:cs="SimSun"/>
          <w:sz w:val="21"/>
          <w:szCs w:val="21"/>
          <w:spacing w:val="2"/>
        </w:rPr>
        <w:t xml:space="preserve"> </w:t>
      </w:r>
      <w:r>
        <w:rPr>
          <w:rFonts w:ascii="SimSun" w:hAnsi="SimSun" w:eastAsia="SimSun" w:cs="SimSun"/>
          <w:sz w:val="21"/>
          <w:szCs w:val="21"/>
          <w:spacing w:val="3"/>
        </w:rPr>
        <w:t>的快速变化，生产方式的变革不仅仅是软件、机器人、数控机床、自动化</w:t>
      </w:r>
      <w:r>
        <w:rPr>
          <w:rFonts w:ascii="SimSun" w:hAnsi="SimSun" w:eastAsia="SimSun" w:cs="SimSun"/>
          <w:sz w:val="21"/>
          <w:szCs w:val="21"/>
          <w:spacing w:val="2"/>
        </w:rPr>
        <w:t xml:space="preserve"> </w:t>
      </w:r>
      <w:r>
        <w:rPr>
          <w:rFonts w:ascii="SimSun" w:hAnsi="SimSun" w:eastAsia="SimSun" w:cs="SimSun"/>
          <w:sz w:val="21"/>
          <w:szCs w:val="21"/>
          <w:spacing w:val="3"/>
        </w:rPr>
        <w:t>生产线的引入，也不仅仅是企业内部的流程再造、组织优化，变革最终都</w:t>
      </w:r>
      <w:r>
        <w:rPr>
          <w:rFonts w:ascii="SimSun" w:hAnsi="SimSun" w:eastAsia="SimSun" w:cs="SimSun"/>
          <w:sz w:val="21"/>
          <w:szCs w:val="21"/>
          <w:spacing w:val="2"/>
        </w:rPr>
        <w:t xml:space="preserve"> </w:t>
      </w:r>
      <w:r>
        <w:rPr>
          <w:rFonts w:ascii="SimSun" w:hAnsi="SimSun" w:eastAsia="SimSun" w:cs="SimSun"/>
          <w:sz w:val="21"/>
          <w:szCs w:val="21"/>
          <w:spacing w:val="-5"/>
        </w:rPr>
        <w:t>要落实到企业核心能力提升上来，并不断推动从传统能力拓展到新型能力，</w:t>
      </w:r>
      <w:r>
        <w:rPr>
          <w:rFonts w:ascii="SimSun" w:hAnsi="SimSun" w:eastAsia="SimSun" w:cs="SimSun"/>
          <w:sz w:val="21"/>
          <w:szCs w:val="21"/>
          <w:spacing w:val="9"/>
        </w:rPr>
        <w:t xml:space="preserve"> </w:t>
      </w:r>
      <w:r>
        <w:rPr>
          <w:rFonts w:ascii="SimSun" w:hAnsi="SimSun" w:eastAsia="SimSun" w:cs="SimSun"/>
          <w:sz w:val="21"/>
          <w:szCs w:val="21"/>
          <w:spacing w:val="-5"/>
        </w:rPr>
        <w:t>以保持竞争优势的可持续性。</w:t>
      </w:r>
    </w:p>
    <w:p>
      <w:pPr>
        <w:ind w:right="65" w:firstLine="429"/>
        <w:spacing w:before="110" w:line="309" w:lineRule="auto"/>
        <w:rPr>
          <w:rFonts w:ascii="SimSun" w:hAnsi="SimSun" w:eastAsia="SimSun" w:cs="SimSun"/>
          <w:sz w:val="21"/>
          <w:szCs w:val="21"/>
        </w:rPr>
      </w:pPr>
      <w:r>
        <w:rPr>
          <w:rFonts w:ascii="SimSun" w:hAnsi="SimSun" w:eastAsia="SimSun" w:cs="SimSun"/>
          <w:sz w:val="21"/>
          <w:szCs w:val="21"/>
          <w:spacing w:val="3"/>
        </w:rPr>
        <w:t>信息物理系统作为一套支撑两化融合的综合技术体系，落到企业</w:t>
      </w:r>
      <w:r>
        <w:rPr>
          <w:rFonts w:ascii="SimSun" w:hAnsi="SimSun" w:eastAsia="SimSun" w:cs="SimSun"/>
          <w:sz w:val="21"/>
          <w:szCs w:val="21"/>
          <w:spacing w:val="2"/>
        </w:rPr>
        <w:t>具体</w:t>
      </w:r>
      <w:r>
        <w:rPr>
          <w:rFonts w:ascii="SimSun" w:hAnsi="SimSun" w:eastAsia="SimSun" w:cs="SimSun"/>
          <w:sz w:val="21"/>
          <w:szCs w:val="21"/>
        </w:rPr>
        <w:t xml:space="preserve"> </w:t>
      </w:r>
      <w:r>
        <w:rPr>
          <w:rFonts w:ascii="SimSun" w:hAnsi="SimSun" w:eastAsia="SimSun" w:cs="SimSun"/>
          <w:sz w:val="21"/>
          <w:szCs w:val="21"/>
          <w:spacing w:val="3"/>
        </w:rPr>
        <w:t>实践上，其最终目的是打造企业互联网时代背景下的新型能力。历次技术</w:t>
      </w:r>
      <w:r>
        <w:rPr>
          <w:rFonts w:ascii="SimSun" w:hAnsi="SimSun" w:eastAsia="SimSun" w:cs="SimSun"/>
          <w:sz w:val="21"/>
          <w:szCs w:val="21"/>
          <w:spacing w:val="2"/>
        </w:rPr>
        <w:t xml:space="preserve"> </w:t>
      </w:r>
      <w:r>
        <w:rPr>
          <w:rFonts w:ascii="SimSun" w:hAnsi="SimSun" w:eastAsia="SimSun" w:cs="SimSun"/>
          <w:sz w:val="21"/>
          <w:szCs w:val="21"/>
          <w:spacing w:val="3"/>
        </w:rPr>
        <w:t>进步引发的工业革命，不仅推动了制造范式的变革，也伴随着企业核心能 </w:t>
      </w:r>
      <w:r>
        <w:rPr>
          <w:rFonts w:ascii="SimSun" w:hAnsi="SimSun" w:eastAsia="SimSun" w:cs="SimSun"/>
          <w:sz w:val="21"/>
          <w:szCs w:val="21"/>
          <w:spacing w:val="-6"/>
        </w:rPr>
        <w:t>力体系的变迁。当前，伴随着制造业新产品、新需求、新模式的快速发展， </w:t>
      </w:r>
      <w:r>
        <w:rPr>
          <w:rFonts w:ascii="SimSun" w:hAnsi="SimSun" w:eastAsia="SimSun" w:cs="SimSun"/>
          <w:sz w:val="21"/>
          <w:szCs w:val="21"/>
          <w:spacing w:val="3"/>
        </w:rPr>
        <w:t>伴随着制造系统越来越复杂及生产全流程不确定性增加，迫</w:t>
      </w:r>
      <w:r>
        <w:rPr>
          <w:rFonts w:ascii="SimSun" w:hAnsi="SimSun" w:eastAsia="SimSun" w:cs="SimSun"/>
          <w:sz w:val="21"/>
          <w:szCs w:val="21"/>
          <w:spacing w:val="2"/>
        </w:rPr>
        <w:t>切需要</w:t>
      </w:r>
      <w:r>
        <w:rPr>
          <w:rFonts w:ascii="SimSun" w:hAnsi="SimSun" w:eastAsia="SimSun" w:cs="SimSun"/>
          <w:sz w:val="21"/>
          <w:szCs w:val="21"/>
        </w:rPr>
        <w:t>CPS</w:t>
      </w:r>
      <w:r>
        <w:rPr>
          <w:rFonts w:ascii="SimSun" w:hAnsi="SimSun" w:eastAsia="SimSun" w:cs="SimSun"/>
          <w:sz w:val="21"/>
          <w:szCs w:val="21"/>
          <w:spacing w:val="2"/>
        </w:rPr>
        <w:t xml:space="preserve"> 更</w:t>
      </w:r>
      <w:r>
        <w:rPr>
          <w:rFonts w:ascii="SimSun" w:hAnsi="SimSun" w:eastAsia="SimSun" w:cs="SimSun"/>
          <w:sz w:val="21"/>
          <w:szCs w:val="21"/>
        </w:rPr>
        <w:t xml:space="preserve"> </w:t>
      </w:r>
      <w:r>
        <w:rPr>
          <w:rFonts w:ascii="SimSun" w:hAnsi="SimSun" w:eastAsia="SimSun" w:cs="SimSun"/>
          <w:sz w:val="21"/>
          <w:szCs w:val="21"/>
          <w:spacing w:val="2"/>
        </w:rPr>
        <w:t>广泛地应用和普及。</w:t>
      </w:r>
      <w:r>
        <w:rPr>
          <w:rFonts w:ascii="Times New Roman" w:hAnsi="Times New Roman" w:eastAsia="Times New Roman" w:cs="Times New Roman"/>
          <w:sz w:val="21"/>
          <w:szCs w:val="21"/>
        </w:rPr>
        <w:t>CPS</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的出现和应用，它不仅仅是</w:t>
      </w:r>
      <w:r>
        <w:rPr>
          <w:rFonts w:ascii="Times New Roman" w:hAnsi="Times New Roman" w:eastAsia="Times New Roman" w:cs="Times New Roman"/>
          <w:sz w:val="21"/>
          <w:szCs w:val="21"/>
        </w:rPr>
        <w:t>CPS</w:t>
      </w:r>
      <w:r>
        <w:rPr>
          <w:rFonts w:ascii="Times New Roman" w:hAnsi="Times New Roman" w:eastAsia="Times New Roman" w:cs="Times New Roman"/>
          <w:sz w:val="21"/>
          <w:szCs w:val="21"/>
          <w:spacing w:val="41"/>
          <w:w w:val="101"/>
        </w:rPr>
        <w:t xml:space="preserve"> </w:t>
      </w:r>
      <w:r>
        <w:rPr>
          <w:rFonts w:ascii="SimSun" w:hAnsi="SimSun" w:eastAsia="SimSun" w:cs="SimSun"/>
          <w:sz w:val="21"/>
          <w:szCs w:val="21"/>
          <w:spacing w:val="2"/>
        </w:rPr>
        <w:t>部件、</w:t>
      </w:r>
      <w:r>
        <w:rPr>
          <w:rFonts w:ascii="SimSun" w:hAnsi="SimSun" w:eastAsia="SimSun" w:cs="SimSun"/>
          <w:sz w:val="21"/>
          <w:szCs w:val="21"/>
          <w:spacing w:val="1"/>
        </w:rPr>
        <w:t>单元、数</w:t>
      </w:r>
      <w:r>
        <w:rPr>
          <w:rFonts w:ascii="SimSun" w:hAnsi="SimSun" w:eastAsia="SimSun" w:cs="SimSun"/>
          <w:sz w:val="21"/>
          <w:szCs w:val="21"/>
        </w:rPr>
        <w:t xml:space="preserve"> </w:t>
      </w:r>
      <w:r>
        <w:rPr>
          <w:rFonts w:ascii="SimSun" w:hAnsi="SimSun" w:eastAsia="SimSun" w:cs="SimSun"/>
          <w:sz w:val="21"/>
          <w:szCs w:val="21"/>
          <w:spacing w:val="3"/>
        </w:rPr>
        <w:t>控机床、智能机器人、自动化生产线的引入，其最终都必须转化为企业新</w:t>
      </w:r>
      <w:r>
        <w:rPr>
          <w:rFonts w:ascii="SimSun" w:hAnsi="SimSun" w:eastAsia="SimSun" w:cs="SimSun"/>
          <w:sz w:val="21"/>
          <w:szCs w:val="21"/>
          <w:spacing w:val="2"/>
        </w:rPr>
        <w:t xml:space="preserve"> </w:t>
      </w:r>
      <w:r>
        <w:rPr>
          <w:rFonts w:ascii="SimSun" w:hAnsi="SimSun" w:eastAsia="SimSun" w:cs="SimSun"/>
          <w:sz w:val="21"/>
          <w:szCs w:val="21"/>
          <w:spacing w:val="3"/>
        </w:rPr>
        <w:t>型能力。因此，企业推进信息物理系统建设，不能只单纯强调信息技术的</w:t>
      </w:r>
      <w:r>
        <w:rPr>
          <w:rFonts w:ascii="SimSun" w:hAnsi="SimSun" w:eastAsia="SimSun" w:cs="SimSun"/>
          <w:sz w:val="21"/>
          <w:szCs w:val="21"/>
          <w:spacing w:val="9"/>
        </w:rPr>
        <w:t xml:space="preserve"> </w:t>
      </w:r>
      <w:r>
        <w:rPr>
          <w:rFonts w:ascii="SimSun" w:hAnsi="SimSun" w:eastAsia="SimSun" w:cs="SimSun"/>
          <w:sz w:val="21"/>
          <w:szCs w:val="21"/>
          <w:spacing w:val="3"/>
        </w:rPr>
        <w:t>先进性，而要围绕企业新型能力不断推进数据、技术、业务流程、组织结</w:t>
      </w:r>
      <w:r>
        <w:rPr>
          <w:rFonts w:ascii="SimSun" w:hAnsi="SimSun" w:eastAsia="SimSun" w:cs="SimSun"/>
          <w:sz w:val="21"/>
          <w:szCs w:val="21"/>
          <w:spacing w:val="5"/>
        </w:rPr>
        <w:t xml:space="preserve"> </w:t>
      </w:r>
      <w:r>
        <w:rPr>
          <w:rFonts w:ascii="SimSun" w:hAnsi="SimSun" w:eastAsia="SimSun" w:cs="SimSun"/>
          <w:sz w:val="21"/>
          <w:szCs w:val="21"/>
          <w:spacing w:val="3"/>
        </w:rPr>
        <w:t>构的互动创新和持续优化，将技术的进步、组织结构的变革、业务流程的</w:t>
      </w:r>
      <w:r>
        <w:rPr>
          <w:rFonts w:ascii="SimSun" w:hAnsi="SimSun" w:eastAsia="SimSun" w:cs="SimSun"/>
          <w:sz w:val="21"/>
          <w:szCs w:val="21"/>
          <w:spacing w:val="9"/>
        </w:rPr>
        <w:t xml:space="preserve"> </w:t>
      </w:r>
      <w:r>
        <w:rPr>
          <w:rFonts w:ascii="SimSun" w:hAnsi="SimSun" w:eastAsia="SimSun" w:cs="SimSun"/>
          <w:sz w:val="21"/>
          <w:szCs w:val="21"/>
          <w:spacing w:val="2"/>
        </w:rPr>
        <w:t>优化转化成企业的新型能力，诸如个性化定制、精益管理、风险管控、供</w:t>
      </w:r>
      <w:r>
        <w:rPr>
          <w:rFonts w:ascii="SimSun" w:hAnsi="SimSun" w:eastAsia="SimSun" w:cs="SimSun"/>
          <w:sz w:val="21"/>
          <w:szCs w:val="21"/>
          <w:spacing w:val="12"/>
        </w:rPr>
        <w:t xml:space="preserve"> </w:t>
      </w:r>
      <w:r>
        <w:rPr>
          <w:rFonts w:ascii="SimSun" w:hAnsi="SimSun" w:eastAsia="SimSun" w:cs="SimSun"/>
          <w:sz w:val="21"/>
          <w:szCs w:val="21"/>
          <w:spacing w:val="3"/>
        </w:rPr>
        <w:t>应链协同、市场快速响应等新型能力，进而重构企业生产方式、服务模式</w:t>
      </w:r>
      <w:r>
        <w:rPr>
          <w:rFonts w:ascii="SimSun" w:hAnsi="SimSun" w:eastAsia="SimSun" w:cs="SimSun"/>
          <w:sz w:val="21"/>
          <w:szCs w:val="21"/>
          <w:spacing w:val="1"/>
        </w:rPr>
        <w:t xml:space="preserve"> </w:t>
      </w:r>
      <w:r>
        <w:rPr>
          <w:rFonts w:ascii="SimSun" w:hAnsi="SimSun" w:eastAsia="SimSun" w:cs="SimSun"/>
          <w:sz w:val="21"/>
          <w:szCs w:val="21"/>
          <w:spacing w:val="-4"/>
        </w:rPr>
        <w:t>和组织形态，不断获取差异化的可持续竞争优势。</w:t>
      </w:r>
    </w:p>
    <w:p>
      <w:pPr>
        <w:ind w:firstLine="429"/>
        <w:spacing w:before="130" w:line="290" w:lineRule="auto"/>
        <w:rPr>
          <w:rFonts w:ascii="SimSun" w:hAnsi="SimSun" w:eastAsia="SimSun" w:cs="SimSun"/>
          <w:sz w:val="21"/>
          <w:szCs w:val="21"/>
        </w:rPr>
      </w:pPr>
      <w:r>
        <w:rPr>
          <w:rFonts w:ascii="SimSun" w:hAnsi="SimSun" w:eastAsia="SimSun" w:cs="SimSun"/>
          <w:sz w:val="21"/>
          <w:szCs w:val="21"/>
          <w:spacing w:val="4"/>
        </w:rPr>
        <w:t>近年来，工业和信息化部推动开展的两化融</w:t>
      </w:r>
      <w:r>
        <w:rPr>
          <w:rFonts w:ascii="SimSun" w:hAnsi="SimSun" w:eastAsia="SimSun" w:cs="SimSun"/>
          <w:sz w:val="21"/>
          <w:szCs w:val="21"/>
          <w:spacing w:val="3"/>
        </w:rPr>
        <w:t>合管理体系贯标工作，要</w:t>
      </w:r>
      <w:r>
        <w:rPr>
          <w:rFonts w:ascii="SimSun" w:hAnsi="SimSun" w:eastAsia="SimSun" w:cs="SimSun"/>
          <w:sz w:val="21"/>
          <w:szCs w:val="21"/>
        </w:rPr>
        <w:t xml:space="preserve"> </w:t>
      </w:r>
      <w:r>
        <w:rPr>
          <w:rFonts w:ascii="SimSun" w:hAnsi="SimSun" w:eastAsia="SimSun" w:cs="SimSun"/>
          <w:sz w:val="21"/>
          <w:szCs w:val="21"/>
          <w:spacing w:val="3"/>
        </w:rPr>
        <w:t>求企业按照规范的路径打造和提升信息化环境下的</w:t>
      </w:r>
      <w:r>
        <w:rPr>
          <w:rFonts w:ascii="SimSun" w:hAnsi="SimSun" w:eastAsia="SimSun" w:cs="SimSun"/>
          <w:sz w:val="21"/>
          <w:szCs w:val="21"/>
          <w:spacing w:val="2"/>
        </w:rPr>
        <w:t>新型能力。通过对企业 </w:t>
      </w:r>
      <w:r>
        <w:rPr>
          <w:rFonts w:ascii="SimSun" w:hAnsi="SimSun" w:eastAsia="SimSun" w:cs="SimSun"/>
          <w:sz w:val="21"/>
          <w:szCs w:val="21"/>
          <w:spacing w:val="2"/>
        </w:rPr>
        <w:t>正在打造的2200余项能力进行分析发现，当前我国企业关注信息化环境下 </w:t>
      </w:r>
      <w:r>
        <w:rPr>
          <w:rFonts w:ascii="SimSun" w:hAnsi="SimSun" w:eastAsia="SimSun" w:cs="SimSun"/>
          <w:sz w:val="21"/>
          <w:szCs w:val="21"/>
          <w:spacing w:val="-7"/>
        </w:rPr>
        <w:t>的六大类能力，包括研发创新类、生产管控类、供应链管</w:t>
      </w:r>
      <w:r>
        <w:rPr>
          <w:rFonts w:ascii="SimSun" w:hAnsi="SimSun" w:eastAsia="SimSun" w:cs="SimSun"/>
          <w:sz w:val="21"/>
          <w:szCs w:val="21"/>
          <w:spacing w:val="-8"/>
        </w:rPr>
        <w:t>理类、财务管控类、</w:t>
      </w:r>
      <w:r>
        <w:rPr>
          <w:rFonts w:ascii="SimSun" w:hAnsi="SimSun" w:eastAsia="SimSun" w:cs="SimSun"/>
          <w:sz w:val="21"/>
          <w:szCs w:val="21"/>
        </w:rPr>
        <w:t xml:space="preserve"> </w:t>
      </w:r>
      <w:r>
        <w:rPr>
          <w:rFonts w:ascii="SimSun" w:hAnsi="SimSun" w:eastAsia="SimSun" w:cs="SimSun"/>
          <w:sz w:val="21"/>
          <w:szCs w:val="21"/>
          <w:spacing w:val="3"/>
        </w:rPr>
        <w:t>经营管控类及用户服务类能力，但是其内涵与传统工业时期相比已经发生</w:t>
      </w:r>
    </w:p>
    <w:p>
      <w:pPr>
        <w:spacing w:line="290" w:lineRule="auto"/>
        <w:sectPr>
          <w:footerReference w:type="default" r:id="rId136"/>
          <w:pgSz w:w="9100" w:h="13210"/>
          <w:pgMar w:top="400" w:right="935" w:bottom="575" w:left="1269" w:header="0" w:footer="426" w:gutter="0"/>
        </w:sectPr>
        <w:rPr>
          <w:rFonts w:ascii="SimSun" w:hAnsi="SimSun" w:eastAsia="SimSun" w:cs="SimSun"/>
          <w:sz w:val="21"/>
          <w:szCs w:val="21"/>
        </w:rPr>
      </w:pPr>
    </w:p>
    <w:p>
      <w:pPr>
        <w:spacing w:before="256" w:line="226" w:lineRule="auto"/>
        <w:rPr>
          <w:rFonts w:ascii="SimHei" w:hAnsi="SimHei" w:eastAsia="SimHei" w:cs="SimHei"/>
          <w:sz w:val="27"/>
          <w:szCs w:val="27"/>
        </w:rPr>
      </w:pPr>
      <w:r>
        <w:rPr>
          <w:rFonts w:ascii="SimHei" w:hAnsi="SimHei" w:eastAsia="SimHei" w:cs="SimHei"/>
          <w:sz w:val="27"/>
          <w:szCs w:val="27"/>
          <w:spacing w:val="-5"/>
        </w:rPr>
        <w:t>重构</w:t>
      </w:r>
    </w:p>
    <w:p>
      <w:pPr>
        <w:spacing w:before="38" w:line="222" w:lineRule="auto"/>
        <w:rPr>
          <w:rFonts w:ascii="SimHei" w:hAnsi="SimHei" w:eastAsia="SimHei" w:cs="SimHei"/>
          <w:sz w:val="16"/>
          <w:szCs w:val="16"/>
        </w:rPr>
      </w:pPr>
      <w:r>
        <w:rPr>
          <w:rFonts w:ascii="SimHei" w:hAnsi="SimHei" w:eastAsia="SimHei" w:cs="SimHei"/>
          <w:sz w:val="16"/>
          <w:szCs w:val="16"/>
          <w:spacing w:val="-1"/>
        </w:rPr>
        <w:t>数字化转型的逻辑</w:t>
      </w:r>
    </w:p>
    <w:p>
      <w:pPr>
        <w:pStyle w:val="BodyText"/>
        <w:spacing w:line="262" w:lineRule="auto"/>
        <w:rPr/>
      </w:pPr>
      <w:r/>
    </w:p>
    <w:p>
      <w:pPr>
        <w:pStyle w:val="BodyText"/>
        <w:spacing w:line="263" w:lineRule="auto"/>
        <w:rPr/>
      </w:pPr>
      <w:r/>
    </w:p>
    <w:p>
      <w:pPr>
        <w:ind w:right="362"/>
        <w:spacing w:before="68" w:line="288" w:lineRule="auto"/>
        <w:jc w:val="both"/>
        <w:rPr>
          <w:rFonts w:ascii="SimSun" w:hAnsi="SimSun" w:eastAsia="SimSun" w:cs="SimSun"/>
          <w:sz w:val="21"/>
          <w:szCs w:val="21"/>
        </w:rPr>
      </w:pPr>
      <w:r>
        <w:rPr>
          <w:rFonts w:ascii="SimSun" w:hAnsi="SimSun" w:eastAsia="SimSun" w:cs="SimSun"/>
          <w:sz w:val="21"/>
          <w:szCs w:val="21"/>
          <w:spacing w:val="2"/>
        </w:rPr>
        <w:t>了很大的变化，企业核心能力体系不断变迁。研发创新类能</w:t>
      </w:r>
      <w:r>
        <w:rPr>
          <w:rFonts w:ascii="SimSun" w:hAnsi="SimSun" w:eastAsia="SimSun" w:cs="SimSun"/>
          <w:sz w:val="21"/>
          <w:szCs w:val="21"/>
          <w:spacing w:val="1"/>
        </w:rPr>
        <w:t>力主要关注基</w:t>
      </w:r>
      <w:r>
        <w:rPr>
          <w:rFonts w:ascii="SimSun" w:hAnsi="SimSun" w:eastAsia="SimSun" w:cs="SimSun"/>
          <w:sz w:val="21"/>
          <w:szCs w:val="21"/>
        </w:rPr>
        <w:t xml:space="preserve">  </w:t>
      </w:r>
      <w:r>
        <w:rPr>
          <w:rFonts w:ascii="SimSun" w:hAnsi="SimSun" w:eastAsia="SimSun" w:cs="SimSun"/>
          <w:sz w:val="21"/>
          <w:szCs w:val="21"/>
          <w:spacing w:val="-8"/>
        </w:rPr>
        <w:t>于客户需求的数字化快速定制研发、产品研发、工艺设计、生产制造一体化，</w:t>
      </w:r>
      <w:r>
        <w:rPr>
          <w:rFonts w:ascii="SimSun" w:hAnsi="SimSun" w:eastAsia="SimSun" w:cs="SimSun"/>
          <w:sz w:val="21"/>
          <w:szCs w:val="21"/>
          <w:spacing w:val="8"/>
        </w:rPr>
        <w:t xml:space="preserve"> </w:t>
      </w:r>
      <w:r>
        <w:rPr>
          <w:rFonts w:ascii="SimSun" w:hAnsi="SimSun" w:eastAsia="SimSun" w:cs="SimSun"/>
          <w:sz w:val="21"/>
          <w:szCs w:val="21"/>
          <w:spacing w:val="2"/>
        </w:rPr>
        <w:t>以及在线、异地协同研发；生产管控类能力重点关注大规模</w:t>
      </w:r>
      <w:r>
        <w:rPr>
          <w:rFonts w:ascii="SimSun" w:hAnsi="SimSun" w:eastAsia="SimSun" w:cs="SimSun"/>
          <w:sz w:val="21"/>
          <w:szCs w:val="21"/>
          <w:spacing w:val="1"/>
        </w:rPr>
        <w:t>个性化定制生</w:t>
      </w:r>
      <w:r>
        <w:rPr>
          <w:rFonts w:ascii="SimSun" w:hAnsi="SimSun" w:eastAsia="SimSun" w:cs="SimSun"/>
          <w:sz w:val="21"/>
          <w:szCs w:val="21"/>
        </w:rPr>
        <w:t xml:space="preserve">  </w:t>
      </w:r>
      <w:r>
        <w:rPr>
          <w:rFonts w:ascii="SimSun" w:hAnsi="SimSun" w:eastAsia="SimSun" w:cs="SimSun"/>
          <w:sz w:val="21"/>
          <w:szCs w:val="21"/>
          <w:spacing w:val="2"/>
        </w:rPr>
        <w:t>产管控、基于用户订单的柔性生产、服务型制造等；经营管控</w:t>
      </w:r>
      <w:r>
        <w:rPr>
          <w:rFonts w:ascii="SimSun" w:hAnsi="SimSun" w:eastAsia="SimSun" w:cs="SimSun"/>
          <w:sz w:val="21"/>
          <w:szCs w:val="21"/>
          <w:spacing w:val="1"/>
        </w:rPr>
        <w:t>类能力主要</w:t>
      </w:r>
      <w:r>
        <w:rPr>
          <w:rFonts w:ascii="SimSun" w:hAnsi="SimSun" w:eastAsia="SimSun" w:cs="SimSun"/>
          <w:sz w:val="21"/>
          <w:szCs w:val="21"/>
        </w:rPr>
        <w:t xml:space="preserve">  </w:t>
      </w:r>
      <w:r>
        <w:rPr>
          <w:rFonts w:ascii="SimSun" w:hAnsi="SimSun" w:eastAsia="SimSun" w:cs="SimSun"/>
          <w:sz w:val="21"/>
          <w:szCs w:val="21"/>
          <w:spacing w:val="2"/>
        </w:rPr>
        <w:t>关注基于数据分析的智能决策、企业资源集中共享与协同</w:t>
      </w:r>
      <w:r>
        <w:rPr>
          <w:rFonts w:ascii="SimSun" w:hAnsi="SimSun" w:eastAsia="SimSun" w:cs="SimSun"/>
          <w:sz w:val="21"/>
          <w:szCs w:val="21"/>
          <w:spacing w:val="1"/>
        </w:rPr>
        <w:t>运营等；用户服</w:t>
      </w:r>
      <w:r>
        <w:rPr>
          <w:rFonts w:ascii="SimSun" w:hAnsi="SimSun" w:eastAsia="SimSun" w:cs="SimSun"/>
          <w:sz w:val="21"/>
          <w:szCs w:val="21"/>
        </w:rPr>
        <w:t xml:space="preserve">  </w:t>
      </w:r>
      <w:r>
        <w:rPr>
          <w:rFonts w:ascii="SimSun" w:hAnsi="SimSun" w:eastAsia="SimSun" w:cs="SimSun"/>
          <w:sz w:val="21"/>
          <w:szCs w:val="21"/>
          <w:spacing w:val="2"/>
        </w:rPr>
        <w:t>务类能力主要关注远程诊断与服务、客户互动与敏捷服务、产品全生命周 </w:t>
      </w:r>
      <w:r>
        <w:rPr>
          <w:rFonts w:ascii="SimSun" w:hAnsi="SimSun" w:eastAsia="SimSun" w:cs="SimSun"/>
          <w:sz w:val="21"/>
          <w:szCs w:val="21"/>
          <w:spacing w:val="-7"/>
        </w:rPr>
        <w:t>期追溯等。</w:t>
      </w:r>
    </w:p>
    <w:p>
      <w:pPr>
        <w:ind w:left="730"/>
        <w:spacing w:before="209" w:line="219" w:lineRule="auto"/>
        <w:rPr>
          <w:rFonts w:ascii="SimSun" w:hAnsi="SimSun" w:eastAsia="SimSun" w:cs="SimSun"/>
          <w:sz w:val="21"/>
          <w:szCs w:val="21"/>
        </w:rPr>
      </w:pPr>
      <w:r>
        <w:rPr>
          <w:rFonts w:ascii="SimSun" w:hAnsi="SimSun" w:eastAsia="SimSun" w:cs="SimSun"/>
          <w:sz w:val="21"/>
          <w:szCs w:val="21"/>
          <w:spacing w:val="2"/>
        </w:rPr>
        <w:t>对于行业领军企业而言，其新型能力的本质实际上就是产业生态系统</w:t>
      </w:r>
    </w:p>
    <w:p>
      <w:pPr>
        <w:ind w:right="363"/>
        <w:spacing w:before="102" w:line="290" w:lineRule="auto"/>
        <w:rPr>
          <w:rFonts w:ascii="SimSun" w:hAnsi="SimSun" w:eastAsia="SimSun" w:cs="SimSun"/>
          <w:sz w:val="21"/>
          <w:szCs w:val="21"/>
        </w:rPr>
      </w:pPr>
      <w:r>
        <w:rPr>
          <w:rFonts w:ascii="SimSun" w:hAnsi="SimSun" w:eastAsia="SimSun" w:cs="SimSun"/>
          <w:sz w:val="21"/>
          <w:szCs w:val="21"/>
          <w:spacing w:val="-8"/>
        </w:rPr>
        <w:t>的构建能力，通过整合企业内外部优势资源，构筑质量、成本、研发、营销、</w:t>
      </w:r>
      <w:r>
        <w:rPr>
          <w:rFonts w:ascii="SimSun" w:hAnsi="SimSun" w:eastAsia="SimSun" w:cs="SimSun"/>
          <w:sz w:val="21"/>
          <w:szCs w:val="21"/>
          <w:spacing w:val="7"/>
        </w:rPr>
        <w:t xml:space="preserve"> </w:t>
      </w:r>
      <w:r>
        <w:rPr>
          <w:rFonts w:ascii="SimSun" w:hAnsi="SimSun" w:eastAsia="SimSun" w:cs="SimSun"/>
          <w:sz w:val="21"/>
          <w:szCs w:val="21"/>
          <w:spacing w:val="1"/>
        </w:rPr>
        <w:t>生产、服务等各个环节的综合优势，从而获得市场占有率、客户满意度、</w:t>
      </w:r>
      <w:r>
        <w:rPr>
          <w:rFonts w:ascii="SimSun" w:hAnsi="SimSun" w:eastAsia="SimSun" w:cs="SimSun"/>
          <w:sz w:val="21"/>
          <w:szCs w:val="21"/>
          <w:spacing w:val="6"/>
        </w:rPr>
        <w:t xml:space="preserve">  </w:t>
      </w:r>
      <w:r>
        <w:rPr>
          <w:rFonts w:ascii="SimSun" w:hAnsi="SimSun" w:eastAsia="SimSun" w:cs="SimSun"/>
          <w:sz w:val="21"/>
          <w:szCs w:val="21"/>
          <w:spacing w:val="-5"/>
        </w:rPr>
        <w:t>劳动生产率等的提高。推进两化融合发展，就是要激活企业的技</w:t>
      </w:r>
      <w:r>
        <w:rPr>
          <w:rFonts w:ascii="KaiTi" w:hAnsi="KaiTi" w:eastAsia="KaiTi" w:cs="KaiTi"/>
          <w:sz w:val="21"/>
          <w:szCs w:val="21"/>
          <w:spacing w:val="-5"/>
        </w:rPr>
        <w:t>术、装备、</w:t>
      </w:r>
      <w:r>
        <w:rPr>
          <w:rFonts w:ascii="KaiTi" w:hAnsi="KaiTi" w:eastAsia="KaiTi" w:cs="KaiTi"/>
          <w:sz w:val="21"/>
          <w:szCs w:val="21"/>
        </w:rPr>
        <w:t xml:space="preserve">  </w:t>
      </w:r>
      <w:r>
        <w:rPr>
          <w:rFonts w:ascii="SimSun" w:hAnsi="SimSun" w:eastAsia="SimSun" w:cs="SimSun"/>
          <w:sz w:val="21"/>
          <w:szCs w:val="21"/>
          <w:spacing w:val="2"/>
        </w:rPr>
        <w:t>系统、流程、组织和数据，持续打造适应时代发展需求的新型能力，培育</w:t>
      </w:r>
      <w:r>
        <w:rPr>
          <w:rFonts w:ascii="SimSun" w:hAnsi="SimSun" w:eastAsia="SimSun" w:cs="SimSun"/>
          <w:sz w:val="21"/>
          <w:szCs w:val="21"/>
        </w:rPr>
        <w:t xml:space="preserve">  </w:t>
      </w:r>
      <w:r>
        <w:rPr>
          <w:rFonts w:ascii="SimSun" w:hAnsi="SimSun" w:eastAsia="SimSun" w:cs="SimSun"/>
          <w:sz w:val="21"/>
          <w:szCs w:val="21"/>
        </w:rPr>
        <w:t>形成企业互联网发展背景下的竞争新优势，如图3-9所示。</w:t>
      </w:r>
    </w:p>
    <w:p>
      <w:pPr>
        <w:pStyle w:val="BodyText"/>
        <w:spacing w:line="260" w:lineRule="auto"/>
        <w:rPr/>
      </w:pPr>
      <w:r/>
    </w:p>
    <w:p>
      <w:pPr>
        <w:pStyle w:val="BodyText"/>
        <w:ind w:firstLine="410"/>
        <w:spacing w:line="4736" w:lineRule="exact"/>
        <w:rPr/>
      </w:pPr>
      <w:r>
        <w:rPr>
          <w:position w:val="-94"/>
        </w:rPr>
        <w:pict>
          <v:group id="_x0000_s216" style="mso-position-vertical-relative:line;mso-position-horizontal-relative:char;width:316.05pt;height:236.85pt;" filled="false" stroked="false" coordsize="6320,4737" coordorigin="0,0">
            <v:shape id="_x0000_s218" style="position:absolute;left:0;top:0;width:6320;height:4660;" filled="false" stroked="false" type="#_x0000_t75">
              <v:imagedata o:title="" r:id="rId138"/>
            </v:shape>
            <v:shape id="_x0000_s220" style="position:absolute;left:399;top:166;width:4923;height:4590;" filled="false" stroked="false" type="#_x0000_t202">
              <v:fill on="false"/>
              <v:stroke on="false"/>
              <v:path/>
              <v:imagedata o:title=""/>
              <o:lock v:ext="edit" aspectratio="false"/>
              <v:textbox inset="0mm,0mm,0mm,0mm">
                <w:txbxContent>
                  <w:p>
                    <w:pPr>
                      <w:ind w:left="910"/>
                      <w:spacing w:before="19" w:line="161" w:lineRule="auto"/>
                      <w:rPr>
                        <w:rFonts w:ascii="SimSun" w:hAnsi="SimSun" w:eastAsia="SimSun" w:cs="SimSun"/>
                        <w:sz w:val="16"/>
                        <w:szCs w:val="16"/>
                      </w:rPr>
                    </w:pPr>
                    <w:r>
                      <w:rPr>
                        <w:rFonts w:ascii="SimSun" w:hAnsi="SimSun" w:eastAsia="SimSun" w:cs="SimSun"/>
                        <w:sz w:val="16"/>
                        <w:szCs w:val="16"/>
                        <w:spacing w:val="-2"/>
                      </w:rPr>
                      <w:t>关注技术产品</w:t>
                    </w:r>
                  </w:p>
                  <w:p>
                    <w:pPr>
                      <w:ind w:left="3240"/>
                      <w:spacing w:line="194" w:lineRule="auto"/>
                      <w:rPr>
                        <w:rFonts w:ascii="SimSun" w:hAnsi="SimSun" w:eastAsia="SimSun" w:cs="SimSun"/>
                        <w:sz w:val="16"/>
                        <w:szCs w:val="16"/>
                      </w:rPr>
                    </w:pPr>
                    <w:r>
                      <w:rPr>
                        <w:rFonts w:ascii="SimSun" w:hAnsi="SimSun" w:eastAsia="SimSun" w:cs="SimSun"/>
                        <w:sz w:val="16"/>
                        <w:szCs w:val="16"/>
                        <w:spacing w:val="-12"/>
                      </w:rPr>
                      <w:t>关注用户价值</w:t>
                    </w:r>
                  </w:p>
                  <w:p>
                    <w:pPr>
                      <w:ind w:left="3240"/>
                      <w:spacing w:before="92" w:line="208" w:lineRule="auto"/>
                      <w:rPr>
                        <w:rFonts w:ascii="SimSun" w:hAnsi="SimSun" w:eastAsia="SimSun" w:cs="SimSun"/>
                        <w:sz w:val="16"/>
                        <w:szCs w:val="16"/>
                      </w:rPr>
                    </w:pPr>
                    <w:r>
                      <w:rPr>
                        <w:rFonts w:ascii="SimSun" w:hAnsi="SimSun" w:eastAsia="SimSun" w:cs="SimSun"/>
                        <w:sz w:val="16"/>
                        <w:szCs w:val="16"/>
                        <w:spacing w:val="-7"/>
                      </w:rPr>
                      <w:t>远程诊断与服务能力</w:t>
                    </w:r>
                  </w:p>
                  <w:p>
                    <w:pPr>
                      <w:ind w:left="3089"/>
                      <w:spacing w:line="207" w:lineRule="auto"/>
                      <w:rPr>
                        <w:rFonts w:ascii="SimSun" w:hAnsi="SimSun" w:eastAsia="SimSun" w:cs="SimSun"/>
                        <w:sz w:val="16"/>
                        <w:szCs w:val="16"/>
                      </w:rPr>
                    </w:pPr>
                    <w:r>
                      <w:rPr>
                        <w:rFonts w:ascii="SimSun" w:hAnsi="SimSun" w:eastAsia="SimSun" w:cs="SimSun"/>
                        <w:sz w:val="16"/>
                        <w:szCs w:val="16"/>
                        <w:spacing w:val="-7"/>
                      </w:rPr>
                      <w:t>客户互动与敏捷服务能力</w:t>
                    </w:r>
                  </w:p>
                  <w:p>
                    <w:pPr>
                      <w:ind w:right="13"/>
                      <w:spacing w:line="219" w:lineRule="auto"/>
                      <w:jc w:val="right"/>
                      <w:rPr>
                        <w:rFonts w:ascii="SimSun" w:hAnsi="SimSun" w:eastAsia="SimSun" w:cs="SimSun"/>
                        <w:sz w:val="16"/>
                        <w:szCs w:val="16"/>
                      </w:rPr>
                    </w:pPr>
                    <w:r>
                      <w:rPr>
                        <w:rFonts w:ascii="SimSun" w:hAnsi="SimSun" w:eastAsia="SimSun" w:cs="SimSun"/>
                        <w:sz w:val="16"/>
                        <w:szCs w:val="16"/>
                        <w:spacing w:val="-7"/>
                      </w:rPr>
                      <w:t>产品全生命周期追溯服务能力</w:t>
                    </w:r>
                  </w:p>
                  <w:p>
                    <w:pPr>
                      <w:ind w:left="3240"/>
                      <w:spacing w:before="179" w:line="219" w:lineRule="auto"/>
                      <w:rPr>
                        <w:rFonts w:ascii="SimSun" w:hAnsi="SimSun" w:eastAsia="SimSun" w:cs="SimSun"/>
                        <w:sz w:val="16"/>
                        <w:szCs w:val="16"/>
                      </w:rPr>
                    </w:pPr>
                    <w:r>
                      <w:rPr>
                        <w:rFonts w:ascii="SimSun" w:hAnsi="SimSun" w:eastAsia="SimSun" w:cs="SimSun"/>
                        <w:sz w:val="16"/>
                        <w:szCs w:val="16"/>
                        <w:spacing w:val="-15"/>
                      </w:rPr>
                      <w:t>成本精细化管控能力</w:t>
                    </w:r>
                  </w:p>
                  <w:p>
                    <w:pPr>
                      <w:ind w:left="3240" w:right="224"/>
                      <w:spacing w:before="108" w:line="172" w:lineRule="auto"/>
                      <w:rPr>
                        <w:rFonts w:ascii="STCaiyun" w:hAnsi="STCaiyun" w:eastAsia="STCaiyun" w:cs="STCaiyun"/>
                        <w:sz w:val="16"/>
                        <w:szCs w:val="16"/>
                      </w:rPr>
                    </w:pPr>
                    <w:r>
                      <w:rPr>
                        <w:rFonts w:ascii="STXinwei" w:hAnsi="STXinwei" w:eastAsia="STXinwei" w:cs="STXinwei"/>
                        <w:sz w:val="16"/>
                        <w:szCs w:val="16"/>
                        <w:spacing w:val="-15"/>
                      </w:rPr>
                      <w:t>在线异地协同研发能力</w:t>
                    </w:r>
                    <w:r>
                      <w:rPr>
                        <w:rFonts w:ascii="STXinwei" w:hAnsi="STXinwei" w:eastAsia="STXinwei" w:cs="STXinwei"/>
                        <w:sz w:val="16"/>
                        <w:szCs w:val="16"/>
                        <w:spacing w:val="7"/>
                      </w:rPr>
                      <w:t xml:space="preserve"> </w:t>
                    </w:r>
                    <w:r>
                      <w:rPr>
                        <w:rFonts w:ascii="STCaiyun" w:hAnsi="STCaiyun" w:eastAsia="STCaiyun" w:cs="STCaiyun"/>
                        <w:sz w:val="16"/>
                        <w:szCs w:val="16"/>
                        <w:spacing w:val="-5"/>
                        <w:w w:val="96"/>
                      </w:rPr>
                      <w:t>快速定制设计能力</w:t>
                    </w:r>
                  </w:p>
                  <w:p>
                    <w:pPr>
                      <w:ind w:left="3240"/>
                      <w:spacing w:line="211" w:lineRule="auto"/>
                      <w:rPr>
                        <w:rFonts w:ascii="STCaiyun" w:hAnsi="STCaiyun" w:eastAsia="STCaiyun" w:cs="STCaiyun"/>
                        <w:sz w:val="16"/>
                        <w:szCs w:val="16"/>
                      </w:rPr>
                    </w:pPr>
                    <w:r>
                      <w:rPr>
                        <w:rFonts w:ascii="STCaiyun" w:hAnsi="STCaiyun" w:eastAsia="STCaiyun" w:cs="STCaiyun"/>
                        <w:sz w:val="16"/>
                        <w:szCs w:val="16"/>
                        <w:spacing w:val="-4"/>
                        <w:w w:val="95"/>
                      </w:rPr>
                      <w:t>研发制造一体化能力</w:t>
                    </w:r>
                  </w:p>
                  <w:p>
                    <w:pPr>
                      <w:ind w:left="3240"/>
                      <w:spacing w:before="96" w:line="219" w:lineRule="auto"/>
                      <w:rPr>
                        <w:rFonts w:ascii="SimSun" w:hAnsi="SimSun" w:eastAsia="SimSun" w:cs="SimSun"/>
                        <w:sz w:val="16"/>
                        <w:szCs w:val="16"/>
                      </w:rPr>
                    </w:pPr>
                    <w:r>
                      <w:rPr>
                        <w:rFonts w:ascii="SimSun" w:hAnsi="SimSun" w:eastAsia="SimSun" w:cs="SimSun"/>
                        <w:sz w:val="16"/>
                        <w:szCs w:val="16"/>
                        <w:spacing w:val="-11"/>
                      </w:rPr>
                      <w:t>精准营销能力</w:t>
                    </w:r>
                  </w:p>
                  <w:p>
                    <w:pPr>
                      <w:ind w:left="3240"/>
                      <w:spacing w:before="12" w:line="219" w:lineRule="auto"/>
                      <w:rPr>
                        <w:rFonts w:ascii="SimSun" w:hAnsi="SimSun" w:eastAsia="SimSun" w:cs="SimSun"/>
                        <w:sz w:val="16"/>
                        <w:szCs w:val="16"/>
                      </w:rPr>
                    </w:pPr>
                    <w:r>
                      <w:rPr>
                        <w:rFonts w:ascii="SimSun" w:hAnsi="SimSun" w:eastAsia="SimSun" w:cs="SimSun"/>
                        <w:sz w:val="16"/>
                        <w:szCs w:val="16"/>
                        <w:spacing w:val="-10"/>
                      </w:rPr>
                      <w:t>快速用户响应能力</w:t>
                    </w:r>
                  </w:p>
                  <w:p>
                    <w:pPr>
                      <w:ind w:left="3240"/>
                      <w:spacing w:before="239" w:line="229" w:lineRule="auto"/>
                      <w:rPr>
                        <w:rFonts w:ascii="STXinwei" w:hAnsi="STXinwei" w:eastAsia="STXinwei" w:cs="STXinwei"/>
                        <w:sz w:val="16"/>
                        <w:szCs w:val="16"/>
                      </w:rPr>
                    </w:pPr>
                    <w:r>
                      <w:rPr>
                        <w:rFonts w:ascii="STXinwei" w:hAnsi="STXinwei" w:eastAsia="STXinwei" w:cs="STXinwei"/>
                        <w:sz w:val="16"/>
                        <w:szCs w:val="16"/>
                        <w:spacing w:val="-14"/>
                      </w:rPr>
                      <w:t>个性化定制生产能大</w:t>
                    </w:r>
                  </w:p>
                  <w:p>
                    <w:pPr>
                      <w:ind w:left="3240"/>
                      <w:spacing w:before="148" w:line="185" w:lineRule="auto"/>
                      <w:rPr>
                        <w:rFonts w:ascii="SimSun" w:hAnsi="SimSun" w:eastAsia="SimSun" w:cs="SimSun"/>
                        <w:sz w:val="16"/>
                        <w:szCs w:val="16"/>
                      </w:rPr>
                    </w:pPr>
                    <w:r>
                      <w:rPr>
                        <w:rFonts w:ascii="SimSun" w:hAnsi="SimSun" w:eastAsia="SimSun" w:cs="SimSun"/>
                        <w:sz w:val="16"/>
                        <w:szCs w:val="16"/>
                        <w:spacing w:val="-12"/>
                      </w:rPr>
                      <w:t>质量全产业链管控能力</w:t>
                    </w:r>
                  </w:p>
                  <w:p>
                    <w:pPr>
                      <w:ind w:left="3237"/>
                      <w:spacing w:before="1" w:line="219" w:lineRule="auto"/>
                      <w:rPr>
                        <w:rFonts w:ascii="SimSun" w:hAnsi="SimSun" w:eastAsia="SimSun" w:cs="SimSun"/>
                        <w:sz w:val="16"/>
                        <w:szCs w:val="16"/>
                      </w:rPr>
                    </w:pPr>
                    <w:r>
                      <w:rPr>
                        <w:rFonts w:ascii="SimSun" w:hAnsi="SimSun" w:eastAsia="SimSun" w:cs="SimSun"/>
                        <w:sz w:val="16"/>
                        <w:szCs w:val="16"/>
                        <w:i/>
                        <w:iCs/>
                        <w:spacing w:val="-11"/>
                      </w:rPr>
                      <w:t>质量在线分析与优化能力</w:t>
                    </w:r>
                  </w:p>
                  <w:p>
                    <w:pPr>
                      <w:ind w:left="20"/>
                      <w:spacing w:before="110" w:line="229" w:lineRule="exact"/>
                      <w:rPr>
                        <w:rFonts w:ascii="SimSun" w:hAnsi="SimSun" w:eastAsia="SimSun" w:cs="SimSun"/>
                        <w:sz w:val="16"/>
                        <w:szCs w:val="16"/>
                      </w:rPr>
                    </w:pPr>
                    <w:r>
                      <w:rPr>
                        <w:rFonts w:ascii="SimSun" w:hAnsi="SimSun" w:eastAsia="SimSun" w:cs="SimSun"/>
                        <w:sz w:val="16"/>
                        <w:szCs w:val="16"/>
                        <w:spacing w:val="-10"/>
                        <w:position w:val="1"/>
                      </w:rPr>
                      <w:t>质量检验能力全面质量管理能力</w:t>
                    </w:r>
                  </w:p>
                  <w:p>
                    <w:pPr>
                      <w:spacing w:line="252" w:lineRule="auto"/>
                      <w:rPr>
                        <w:rFonts w:ascii="Arial"/>
                        <w:sz w:val="21"/>
                      </w:rPr>
                    </w:pPr>
                    <w:r/>
                  </w:p>
                  <w:p>
                    <w:pPr>
                      <w:spacing w:line="252" w:lineRule="auto"/>
                      <w:rPr>
                        <w:rFonts w:ascii="Arial"/>
                        <w:sz w:val="21"/>
                      </w:rPr>
                    </w:pPr>
                    <w:r/>
                  </w:p>
                  <w:p>
                    <w:pPr>
                      <w:ind w:left="530"/>
                      <w:spacing w:before="53" w:line="173" w:lineRule="auto"/>
                      <w:rPr>
                        <w:rFonts w:ascii="SimSun" w:hAnsi="SimSun" w:eastAsia="SimSun" w:cs="SimSun"/>
                        <w:sz w:val="16"/>
                        <w:szCs w:val="16"/>
                      </w:rPr>
                    </w:pPr>
                    <w:r>
                      <w:rPr>
                        <w:rFonts w:ascii="SimSun" w:hAnsi="SimSun" w:eastAsia="SimSun" w:cs="SimSun"/>
                        <w:sz w:val="16"/>
                        <w:szCs w:val="16"/>
                        <w:color w:val="FFFFFF"/>
                        <w:spacing w:val="-7"/>
                      </w:rPr>
                      <w:t>传统能力</w:t>
                    </w:r>
                  </w:p>
                  <w:p>
                    <w:pPr>
                      <w:ind w:left="4090"/>
                      <w:spacing w:line="208" w:lineRule="auto"/>
                      <w:rPr>
                        <w:rFonts w:ascii="SimSun" w:hAnsi="SimSun" w:eastAsia="SimSun" w:cs="SimSun"/>
                        <w:sz w:val="16"/>
                        <w:szCs w:val="16"/>
                      </w:rPr>
                    </w:pPr>
                    <w:r>
                      <w:rPr>
                        <w:rFonts w:ascii="SimSun" w:hAnsi="SimSun" w:eastAsia="SimSun" w:cs="SimSun"/>
                        <w:sz w:val="16"/>
                        <w:szCs w:val="16"/>
                        <w:spacing w:val="-9"/>
                      </w:rPr>
                      <w:t>新型能力</w:t>
                    </w:r>
                  </w:p>
                </w:txbxContent>
              </v:textbox>
            </v:shape>
            <v:shape id="_x0000_s222" style="position:absolute;left:5710;top:686;width:355;height:2781;"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服务</w:t>
                    </w:r>
                  </w:p>
                  <w:p>
                    <w:pPr>
                      <w:spacing w:line="285" w:lineRule="auto"/>
                      <w:rPr>
                        <w:rFonts w:ascii="Arial"/>
                        <w:sz w:val="21"/>
                      </w:rPr>
                    </w:pPr>
                    <w:r/>
                  </w:p>
                  <w:p>
                    <w:pPr>
                      <w:ind w:left="20"/>
                      <w:spacing w:before="52" w:line="219" w:lineRule="auto"/>
                      <w:rPr>
                        <w:rFonts w:ascii="SimSun" w:hAnsi="SimSun" w:eastAsia="SimSun" w:cs="SimSun"/>
                        <w:sz w:val="16"/>
                        <w:szCs w:val="16"/>
                      </w:rPr>
                    </w:pPr>
                    <w:r>
                      <w:rPr>
                        <w:rFonts w:ascii="SimSun" w:hAnsi="SimSun" w:eastAsia="SimSun" w:cs="SimSun"/>
                        <w:sz w:val="16"/>
                        <w:szCs w:val="16"/>
                        <w:spacing w:val="-2"/>
                      </w:rPr>
                      <w:t>成本</w:t>
                    </w:r>
                  </w:p>
                  <w:p>
                    <w:pPr>
                      <w:spacing w:line="315" w:lineRule="auto"/>
                      <w:rPr>
                        <w:rFonts w:ascii="Arial"/>
                        <w:sz w:val="21"/>
                      </w:rPr>
                    </w:pPr>
                    <w:r/>
                  </w:p>
                  <w:p>
                    <w:pPr>
                      <w:ind w:left="20"/>
                      <w:spacing w:before="52" w:line="221" w:lineRule="auto"/>
                      <w:rPr>
                        <w:rFonts w:ascii="SimHei" w:hAnsi="SimHei" w:eastAsia="SimHei" w:cs="SimHei"/>
                        <w:sz w:val="16"/>
                        <w:szCs w:val="16"/>
                      </w:rPr>
                    </w:pPr>
                    <w:r>
                      <w:rPr>
                        <w:rFonts w:ascii="SimHei" w:hAnsi="SimHei" w:eastAsia="SimHei" w:cs="SimHei"/>
                        <w:sz w:val="16"/>
                        <w:szCs w:val="16"/>
                        <w:spacing w:val="-2"/>
                      </w:rPr>
                      <w:t>研发</w:t>
                    </w:r>
                  </w:p>
                  <w:p>
                    <w:pPr>
                      <w:spacing w:line="286" w:lineRule="auto"/>
                      <w:rPr>
                        <w:rFonts w:ascii="Arial"/>
                        <w:sz w:val="21"/>
                      </w:rPr>
                    </w:pPr>
                    <w:r/>
                  </w:p>
                  <w:p>
                    <w:pPr>
                      <w:ind w:left="20"/>
                      <w:spacing w:before="52" w:line="220" w:lineRule="auto"/>
                      <w:rPr>
                        <w:rFonts w:ascii="SimSun" w:hAnsi="SimSun" w:eastAsia="SimSun" w:cs="SimSun"/>
                        <w:sz w:val="16"/>
                        <w:szCs w:val="16"/>
                      </w:rPr>
                    </w:pPr>
                    <w:r>
                      <w:rPr>
                        <w:rFonts w:ascii="SimSun" w:hAnsi="SimSun" w:eastAsia="SimSun" w:cs="SimSun"/>
                        <w:sz w:val="16"/>
                        <w:szCs w:val="16"/>
                        <w:spacing w:val="-3"/>
                      </w:rPr>
                      <w:t>营销</w:t>
                    </w:r>
                  </w:p>
                  <w:p>
                    <w:pPr>
                      <w:ind w:left="20"/>
                      <w:spacing w:before="278" w:line="219" w:lineRule="auto"/>
                      <w:rPr>
                        <w:rFonts w:ascii="SimSun" w:hAnsi="SimSun" w:eastAsia="SimSun" w:cs="SimSun"/>
                        <w:sz w:val="16"/>
                        <w:szCs w:val="16"/>
                      </w:rPr>
                    </w:pPr>
                    <w:r>
                      <w:rPr>
                        <w:rFonts w:ascii="SimSun" w:hAnsi="SimSun" w:eastAsia="SimSun" w:cs="SimSun"/>
                        <w:sz w:val="16"/>
                        <w:szCs w:val="16"/>
                        <w:spacing w:val="-2"/>
                      </w:rPr>
                      <w:t>生产</w:t>
                    </w:r>
                  </w:p>
                  <w:p>
                    <w:pPr>
                      <w:spacing w:line="247" w:lineRule="auto"/>
                      <w:rPr>
                        <w:rFonts w:ascii="Arial"/>
                        <w:sz w:val="21"/>
                      </w:rPr>
                    </w:pPr>
                    <w:r/>
                  </w:p>
                  <w:p>
                    <w:pPr>
                      <w:ind w:left="20"/>
                      <w:spacing w:before="53" w:line="220" w:lineRule="auto"/>
                      <w:rPr>
                        <w:rFonts w:ascii="SimSun" w:hAnsi="SimSun" w:eastAsia="SimSun" w:cs="SimSun"/>
                        <w:sz w:val="16"/>
                        <w:szCs w:val="16"/>
                      </w:rPr>
                    </w:pPr>
                    <w:r>
                      <w:rPr>
                        <w:rFonts w:ascii="SimSun" w:hAnsi="SimSun" w:eastAsia="SimSun" w:cs="SimSun"/>
                        <w:sz w:val="16"/>
                        <w:szCs w:val="16"/>
                        <w:spacing w:val="-2"/>
                      </w:rPr>
                      <w:t>质量</w:t>
                    </w:r>
                  </w:p>
                </w:txbxContent>
              </v:textbox>
            </v:shape>
            <v:shape id="_x0000_s224" style="position:absolute;left:400;top:3123;width:2630;height:342;" filled="false" stroked="false" type="#_x0000_t202">
              <v:fill on="false"/>
              <v:stroke on="false"/>
              <v:path/>
              <v:imagedata o:title=""/>
              <o:lock v:ext="edit" aspectratio="false"/>
              <v:textbox inset="0mm,0mm,0mm,0mm">
                <w:txbxContent>
                  <w:p>
                    <w:pPr>
                      <w:ind w:left="20" w:right="20" w:firstLine="890"/>
                      <w:spacing w:before="20" w:line="201" w:lineRule="auto"/>
                      <w:rPr>
                        <w:rFonts w:ascii="SimSun" w:hAnsi="SimSun" w:eastAsia="SimSun" w:cs="SimSun"/>
                        <w:sz w:val="15"/>
                        <w:szCs w:val="15"/>
                      </w:rPr>
                    </w:pPr>
                    <w:r>
                      <w:rPr>
                        <w:rFonts w:ascii="STXinwei" w:hAnsi="STXinwei" w:eastAsia="STXinwei" w:cs="STXinwei"/>
                        <w:sz w:val="15"/>
                        <w:szCs w:val="15"/>
                        <w:spacing w:val="4"/>
                      </w:rPr>
                      <w:t>按用户订单柔性生产能力 </w:t>
                    </w:r>
                    <w:r>
                      <w:rPr>
                        <w:rFonts w:ascii="SimSun" w:hAnsi="SimSun" w:eastAsia="SimSun" w:cs="SimSun"/>
                        <w:sz w:val="15"/>
                        <w:szCs w:val="15"/>
                        <w:spacing w:val="3"/>
                      </w:rPr>
                      <w:t>规模化生产能力</w:t>
                    </w:r>
                  </w:p>
                </w:txbxContent>
              </v:textbox>
            </v:shape>
            <v:shape id="_x0000_s226" style="position:absolute;left:399;top:2165;width:2582;height:320;" filled="false" stroked="false" type="#_x0000_t202">
              <v:fill on="false"/>
              <v:stroke on="false"/>
              <v:path/>
              <v:imagedata o:title=""/>
              <o:lock v:ext="edit" aspectratio="false"/>
              <v:textbox inset="0mm,0mm,0mm,0mm">
                <w:txbxContent>
                  <w:p>
                    <w:pPr>
                      <w:ind w:left="20" w:right="20" w:firstLine="890"/>
                      <w:spacing w:before="20" w:line="179" w:lineRule="auto"/>
                      <w:rPr>
                        <w:rFonts w:ascii="SimSun" w:hAnsi="SimSun" w:eastAsia="SimSun" w:cs="SimSun"/>
                        <w:sz w:val="16"/>
                        <w:szCs w:val="16"/>
                      </w:rPr>
                    </w:pPr>
                    <w:r>
                      <w:rPr>
                        <w:rFonts w:ascii="SimSun" w:hAnsi="SimSun" w:eastAsia="SimSun" w:cs="SimSun"/>
                        <w:sz w:val="16"/>
                        <w:szCs w:val="16"/>
                        <w:spacing w:val="-10"/>
                      </w:rPr>
                      <w:t>计算机辅助研发设计能力</w:t>
                    </w:r>
                    <w:r>
                      <w:rPr>
                        <w:rFonts w:ascii="SimSun" w:hAnsi="SimSun" w:eastAsia="SimSun" w:cs="SimSun"/>
                        <w:sz w:val="16"/>
                        <w:szCs w:val="16"/>
                        <w:spacing w:val="1"/>
                      </w:rPr>
                      <w:t xml:space="preserve"> </w:t>
                    </w:r>
                    <w:r>
                      <w:rPr>
                        <w:rFonts w:ascii="SimSun" w:hAnsi="SimSun" w:eastAsia="SimSun" w:cs="SimSun"/>
                        <w:sz w:val="16"/>
                        <w:szCs w:val="16"/>
                        <w:spacing w:val="-8"/>
                      </w:rPr>
                      <w:t>技术获取能力</w:t>
                    </w:r>
                  </w:p>
                </w:txbxContent>
              </v:textbox>
            </v:shape>
            <v:shape id="_x0000_s228" style="position:absolute;left:400;top:1715;width:944;height:20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6"/>
                        <w:szCs w:val="16"/>
                      </w:rPr>
                    </w:pPr>
                    <w:r>
                      <w:rPr>
                        <w:rFonts w:ascii="SimSun" w:hAnsi="SimSun" w:eastAsia="SimSun" w:cs="SimSun"/>
                        <w:sz w:val="16"/>
                        <w:szCs w:val="16"/>
                        <w:spacing w:val="-8"/>
                      </w:rPr>
                      <w:t>成本降低能力</w:t>
                    </w:r>
                  </w:p>
                </w:txbxContent>
              </v:textbox>
            </v:shape>
            <v:shape id="_x0000_s230" style="position:absolute;left:2269;top:1615;width:944;height:20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6"/>
                        <w:szCs w:val="16"/>
                      </w:rPr>
                    </w:pPr>
                    <w:r>
                      <w:rPr>
                        <w:rFonts w:ascii="SimSun" w:hAnsi="SimSun" w:eastAsia="SimSun" w:cs="SimSun"/>
                        <w:sz w:val="16"/>
                        <w:szCs w:val="16"/>
                        <w:spacing w:val="-8"/>
                      </w:rPr>
                      <w:t>成本管理能力</w:t>
                    </w:r>
                  </w:p>
                </w:txbxContent>
              </v:textbox>
            </v:shape>
            <v:shape id="_x0000_s232" style="position:absolute;left:399;top:2786;width:944;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8"/>
                      </w:rPr>
                      <w:t>渠道建设能力</w:t>
                    </w:r>
                  </w:p>
                </w:txbxContent>
              </v:textbox>
            </v:shape>
            <v:shape id="_x0000_s234" style="position:absolute;left:2430;top:2666;width:944;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8"/>
                      </w:rPr>
                      <w:t>平台直销能力</w:t>
                    </w:r>
                  </w:p>
                </w:txbxContent>
              </v:textbox>
            </v:shape>
            <v:shape id="_x0000_s236" style="position:absolute;left:55;top:406;width:195;height:554;" filled="false" stroked="false" type="#_x0000_t202">
              <v:fill on="false"/>
              <v:stroke on="false"/>
              <v:path/>
              <v:imagedata o:title=""/>
              <o:lock v:ext="edit" aspectratio="false"/>
              <v:textbox inset="0mm,0mm,0mm,0mm" style="layout-flow:vertical-ideographic;">
                <w:txbxContent>
                  <w:p>
                    <w:pPr>
                      <w:ind w:left="20"/>
                      <w:spacing w:before="19" w:line="206" w:lineRule="auto"/>
                      <w:rPr>
                        <w:rFonts w:ascii="FZYaoTi" w:hAnsi="FZYaoTi" w:eastAsia="FZYaoTi" w:cs="FZYaoTi"/>
                        <w:sz w:val="14"/>
                        <w:szCs w:val="14"/>
                      </w:rPr>
                    </w:pPr>
                    <w:r>
                      <w:rPr>
                        <w:rFonts w:ascii="FZYaoTi" w:hAnsi="FZYaoTi" w:eastAsia="FZYaoTi" w:cs="FZYaoTi"/>
                        <w:sz w:val="14"/>
                        <w:szCs w:val="14"/>
                      </w:rPr>
                      <w:t>重</w:t>
                    </w:r>
                    <w:r>
                      <w:rPr>
                        <w:rFonts w:ascii="FZYaoTi" w:hAnsi="FZYaoTi" w:eastAsia="FZYaoTi" w:cs="FZYaoTi"/>
                        <w:sz w:val="14"/>
                        <w:szCs w:val="14"/>
                        <w:spacing w:val="11"/>
                        <w:w w:val="101"/>
                      </w:rPr>
                      <w:t xml:space="preserve"> </w:t>
                    </w:r>
                    <w:r>
                      <w:rPr>
                        <w:rFonts w:ascii="FZYaoTi" w:hAnsi="FZYaoTi" w:eastAsia="FZYaoTi" w:cs="FZYaoTi"/>
                        <w:sz w:val="14"/>
                        <w:szCs w:val="14"/>
                      </w:rPr>
                      <w:t>要</w:t>
                    </w:r>
                    <w:r>
                      <w:rPr>
                        <w:rFonts w:ascii="FZYaoTi" w:hAnsi="FZYaoTi" w:eastAsia="FZYaoTi" w:cs="FZYaoTi"/>
                        <w:sz w:val="14"/>
                        <w:szCs w:val="14"/>
                        <w:spacing w:val="11"/>
                        <w:w w:val="101"/>
                      </w:rPr>
                      <w:t xml:space="preserve"> </w:t>
                    </w:r>
                    <w:r>
                      <w:rPr>
                        <w:rFonts w:ascii="FZYaoTi" w:hAnsi="FZYaoTi" w:eastAsia="FZYaoTi" w:cs="FZYaoTi"/>
                        <w:sz w:val="14"/>
                        <w:szCs w:val="14"/>
                      </w:rPr>
                      <w:t>性</w:t>
                    </w:r>
                  </w:p>
                </w:txbxContent>
              </v:textbox>
            </v:shape>
            <v:shape id="_x0000_s238" style="position:absolute;left:5710;top:4506;width:477;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10"/>
                      </w:rPr>
                      <w:t>信息化</w:t>
                    </w:r>
                  </w:p>
                </w:txbxContent>
              </v:textbox>
            </v:shape>
          </v:group>
        </w:pict>
      </w:r>
    </w:p>
    <w:p>
      <w:pPr>
        <w:spacing w:before="161" w:line="219" w:lineRule="auto"/>
        <w:rPr>
          <w:rFonts w:ascii="SimSun" w:hAnsi="SimSun" w:eastAsia="SimSun" w:cs="SimSun"/>
          <w:sz w:val="16"/>
          <w:szCs w:val="16"/>
        </w:rPr>
      </w:pPr>
      <w:r>
        <w:rPr>
          <w:rFonts w:ascii="SimSun" w:hAnsi="SimSun" w:eastAsia="SimSun" w:cs="SimSun"/>
          <w:sz w:val="16"/>
          <w:szCs w:val="16"/>
          <w:spacing w:val="16"/>
        </w:rPr>
        <w:t>图表来源：作者自绘</w:t>
      </w:r>
    </w:p>
    <w:p>
      <w:pPr>
        <w:pStyle w:val="BodyText"/>
        <w:spacing w:line="286" w:lineRule="auto"/>
        <w:rPr/>
      </w:pPr>
      <w:r/>
    </w:p>
    <w:p>
      <w:pPr>
        <w:ind w:left="1720"/>
        <w:spacing w:before="52" w:line="219" w:lineRule="auto"/>
        <w:rPr>
          <w:rFonts w:ascii="SimSun" w:hAnsi="SimSun" w:eastAsia="SimSun" w:cs="SimSun"/>
          <w:sz w:val="16"/>
          <w:szCs w:val="16"/>
        </w:rPr>
      </w:pPr>
      <w:r>
        <w:rPr>
          <w:rFonts w:ascii="SimSun" w:hAnsi="SimSun" w:eastAsia="SimSun" w:cs="SimSun"/>
          <w:sz w:val="16"/>
          <w:szCs w:val="16"/>
          <w:spacing w:val="14"/>
        </w:rPr>
        <w:t>图3-</w:t>
      </w:r>
      <w:r>
        <w:rPr>
          <w:rFonts w:ascii="SimSun" w:hAnsi="SimSun" w:eastAsia="SimSun" w:cs="SimSun"/>
          <w:sz w:val="16"/>
          <w:szCs w:val="16"/>
          <w:spacing w:val="-46"/>
        </w:rPr>
        <w:t xml:space="preserve"> </w:t>
      </w:r>
      <w:r>
        <w:rPr>
          <w:rFonts w:ascii="SimSun" w:hAnsi="SimSun" w:eastAsia="SimSun" w:cs="SimSun"/>
          <w:sz w:val="16"/>
          <w:szCs w:val="16"/>
          <w:spacing w:val="14"/>
        </w:rPr>
        <w:t>9</w:t>
      </w:r>
      <w:r>
        <w:rPr>
          <w:rFonts w:ascii="SimSun" w:hAnsi="SimSun" w:eastAsia="SimSun" w:cs="SimSun"/>
          <w:sz w:val="16"/>
          <w:szCs w:val="16"/>
          <w:spacing w:val="5"/>
        </w:rPr>
        <w:t xml:space="preserve">  </w:t>
      </w:r>
      <w:r>
        <w:rPr>
          <w:rFonts w:ascii="SimSun" w:hAnsi="SimSun" w:eastAsia="SimSun" w:cs="SimSun"/>
          <w:sz w:val="16"/>
          <w:szCs w:val="16"/>
          <w:spacing w:val="14"/>
        </w:rPr>
        <w:t>企业新型能力体系的变迁</w:t>
      </w:r>
    </w:p>
    <w:p>
      <w:pPr>
        <w:spacing w:line="219" w:lineRule="auto"/>
        <w:sectPr>
          <w:footerReference w:type="default" r:id="rId137"/>
          <w:pgSz w:w="9600" w:h="13550"/>
          <w:pgMar w:top="400" w:right="1440" w:bottom="982" w:left="919" w:header="0" w:footer="823" w:gutter="0"/>
        </w:sectPr>
        <w:rPr>
          <w:rFonts w:ascii="SimSun" w:hAnsi="SimSun" w:eastAsia="SimSun" w:cs="SimSun"/>
          <w:sz w:val="16"/>
          <w:szCs w:val="16"/>
        </w:rPr>
      </w:pPr>
    </w:p>
    <w:p>
      <w:pPr>
        <w:pStyle w:val="BodyText"/>
        <w:spacing w:line="327" w:lineRule="auto"/>
        <w:rPr/>
      </w:pPr>
      <w:r/>
    </w:p>
    <w:p>
      <w:pPr>
        <w:spacing w:before="43" w:line="192"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Chapter</w:t>
      </w:r>
      <w:r>
        <w:rPr>
          <w:rFonts w:ascii="Times New Roman" w:hAnsi="Times New Roman" w:eastAsia="Times New Roman" w:cs="Times New Roman"/>
          <w:sz w:val="15"/>
          <w:szCs w:val="15"/>
          <w:spacing w:val="6"/>
        </w:rPr>
        <w:t xml:space="preserve">  </w:t>
      </w:r>
      <w:r>
        <w:rPr>
          <w:rFonts w:ascii="Times New Roman" w:hAnsi="Times New Roman" w:eastAsia="Times New Roman" w:cs="Times New Roman"/>
          <w:sz w:val="15"/>
          <w:szCs w:val="15"/>
          <w:spacing w:val="-2"/>
        </w:rPr>
        <w:t>3</w:t>
      </w:r>
    </w:p>
    <w:p>
      <w:pPr>
        <w:ind w:right="6"/>
        <w:spacing w:before="100" w:line="212" w:lineRule="auto"/>
        <w:jc w:val="right"/>
        <w:rPr>
          <w:rFonts w:ascii="SimHei" w:hAnsi="SimHei" w:eastAsia="SimHei" w:cs="SimHei"/>
          <w:sz w:val="15"/>
          <w:szCs w:val="15"/>
        </w:rPr>
      </w:pPr>
      <w:r>
        <w:rPr>
          <w:rFonts w:ascii="SimHei" w:hAnsi="SimHei" w:eastAsia="SimHei" w:cs="SimHei"/>
          <w:sz w:val="15"/>
          <w:szCs w:val="15"/>
          <w:b/>
          <w:bCs/>
          <w:spacing w:val="6"/>
        </w:rPr>
        <w:t>信息物理系统</w:t>
      </w:r>
      <w:r>
        <w:rPr>
          <w:rFonts w:ascii="SimHei" w:hAnsi="SimHei" w:eastAsia="SimHei" w:cs="SimHei"/>
          <w:sz w:val="15"/>
          <w:szCs w:val="15"/>
          <w:spacing w:val="-26"/>
        </w:rPr>
        <w:t xml:space="preserve"> </w:t>
      </w:r>
      <w:r>
        <w:rPr>
          <w:rFonts w:ascii="Times New Roman" w:hAnsi="Times New Roman" w:eastAsia="Times New Roman" w:cs="Times New Roman"/>
          <w:sz w:val="15"/>
          <w:szCs w:val="15"/>
          <w:b/>
          <w:bCs/>
          <w:spacing w:val="6"/>
        </w:rPr>
        <w:t>(</w:t>
      </w:r>
      <w:r>
        <w:rPr>
          <w:rFonts w:ascii="Times New Roman" w:hAnsi="Times New Roman" w:eastAsia="Times New Roman" w:cs="Times New Roman"/>
          <w:sz w:val="15"/>
          <w:szCs w:val="15"/>
          <w:b/>
          <w:bCs/>
        </w:rPr>
        <w:t>CPS</w:t>
      </w:r>
      <w:r>
        <w:rPr>
          <w:rFonts w:ascii="Times New Roman" w:hAnsi="Times New Roman" w:eastAsia="Times New Roman" w:cs="Times New Roman"/>
          <w:sz w:val="15"/>
          <w:szCs w:val="15"/>
          <w:b/>
          <w:bCs/>
          <w:spacing w:val="6"/>
        </w:rPr>
        <w:t>):</w:t>
      </w:r>
      <w:r>
        <w:rPr>
          <w:rFonts w:ascii="Times New Roman" w:hAnsi="Times New Roman" w:eastAsia="Times New Roman" w:cs="Times New Roman"/>
          <w:sz w:val="15"/>
          <w:szCs w:val="15"/>
          <w:b/>
          <w:bCs/>
        </w:rPr>
        <w:t xml:space="preserve">        </w:t>
      </w:r>
      <w:r>
        <w:rPr>
          <w:rFonts w:ascii="SimHei" w:hAnsi="SimHei" w:eastAsia="SimHei" w:cs="SimHei"/>
          <w:sz w:val="15"/>
          <w:szCs w:val="15"/>
          <w:b/>
          <w:bCs/>
          <w:spacing w:val="6"/>
        </w:rPr>
        <w:t>智能制造技术体系</w:t>
      </w:r>
    </w:p>
    <w:p>
      <w:pPr>
        <w:pStyle w:val="BodyText"/>
        <w:spacing w:line="357" w:lineRule="auto"/>
        <w:rPr/>
      </w:pPr>
      <w:r/>
    </w:p>
    <w:p>
      <w:pPr>
        <w:pStyle w:val="BodyText"/>
        <w:spacing w:line="358" w:lineRule="auto"/>
        <w:rPr/>
      </w:pPr>
      <w:r/>
    </w:p>
    <w:p>
      <w:pPr>
        <w:ind w:left="532"/>
        <w:spacing w:before="68" w:line="224" w:lineRule="auto"/>
        <w:rPr>
          <w:rFonts w:ascii="YouYuan" w:hAnsi="YouYuan" w:eastAsia="YouYuan" w:cs="YouYuan"/>
          <w:sz w:val="21"/>
          <w:szCs w:val="21"/>
        </w:rPr>
      </w:pPr>
      <w:r>
        <w:rPr>
          <w:rFonts w:ascii="YouYuan" w:hAnsi="YouYuan" w:eastAsia="YouYuan" w:cs="YouYuan"/>
          <w:sz w:val="21"/>
          <w:szCs w:val="21"/>
          <w:b/>
          <w:bCs/>
          <w:spacing w:val="6"/>
        </w:rPr>
        <w:t>(五)系统解决方案是重点</w:t>
      </w:r>
    </w:p>
    <w:p>
      <w:pPr>
        <w:ind w:right="21" w:firstLine="439"/>
        <w:spacing w:before="295" w:line="325" w:lineRule="auto"/>
        <w:rPr>
          <w:rFonts w:ascii="SimSun" w:hAnsi="SimSun" w:eastAsia="SimSun" w:cs="SimSun"/>
          <w:sz w:val="21"/>
          <w:szCs w:val="21"/>
        </w:rPr>
      </w:pPr>
      <w:r>
        <w:rPr>
          <w:rFonts w:ascii="SimSun" w:hAnsi="SimSun" w:eastAsia="SimSun" w:cs="SimSun"/>
          <w:sz w:val="21"/>
          <w:szCs w:val="21"/>
          <w:spacing w:val="3"/>
        </w:rPr>
        <w:t>推动信息物理系统的应用与发展既需要核心</w:t>
      </w:r>
      <w:r>
        <w:rPr>
          <w:rFonts w:ascii="SimSun" w:hAnsi="SimSun" w:eastAsia="SimSun" w:cs="SimSun"/>
          <w:sz w:val="21"/>
          <w:szCs w:val="21"/>
          <w:spacing w:val="2"/>
        </w:rPr>
        <w:t>关键技术的突破，也需要</w:t>
      </w:r>
      <w:r>
        <w:rPr>
          <w:rFonts w:ascii="SimSun" w:hAnsi="SimSun" w:eastAsia="SimSun" w:cs="SimSun"/>
          <w:sz w:val="21"/>
          <w:szCs w:val="21"/>
        </w:rPr>
        <w:t xml:space="preserve"> </w:t>
      </w:r>
      <w:r>
        <w:rPr>
          <w:rFonts w:ascii="SimSun" w:hAnsi="SimSun" w:eastAsia="SimSun" w:cs="SimSun"/>
          <w:sz w:val="21"/>
          <w:szCs w:val="21"/>
          <w:spacing w:val="3"/>
        </w:rPr>
        <w:t>一批具有广泛应用前景的行业系统解决方案。美国、德国、</w:t>
      </w:r>
      <w:r>
        <w:rPr>
          <w:rFonts w:ascii="SimSun" w:hAnsi="SimSun" w:eastAsia="SimSun" w:cs="SimSun"/>
          <w:sz w:val="21"/>
          <w:szCs w:val="21"/>
          <w:spacing w:val="2"/>
        </w:rPr>
        <w:t>日本等发达国</w:t>
      </w:r>
      <w:r>
        <w:rPr>
          <w:rFonts w:ascii="SimSun" w:hAnsi="SimSun" w:eastAsia="SimSun" w:cs="SimSun"/>
          <w:sz w:val="21"/>
          <w:szCs w:val="21"/>
        </w:rPr>
        <w:t xml:space="preserve"> </w:t>
      </w:r>
      <w:r>
        <w:rPr>
          <w:rFonts w:ascii="SimSun" w:hAnsi="SimSun" w:eastAsia="SimSun" w:cs="SimSun"/>
          <w:sz w:val="21"/>
          <w:szCs w:val="21"/>
          <w:spacing w:val="2"/>
        </w:rPr>
        <w:t>家从各自发展特点出发，围绕信息物理系统的建设、使用和推广，组建产</w:t>
      </w:r>
      <w:r>
        <w:rPr>
          <w:rFonts w:ascii="SimSun" w:hAnsi="SimSun" w:eastAsia="SimSun" w:cs="SimSun"/>
          <w:sz w:val="21"/>
          <w:szCs w:val="21"/>
          <w:spacing w:val="18"/>
        </w:rPr>
        <w:t xml:space="preserve"> </w:t>
      </w:r>
      <w:r>
        <w:rPr>
          <w:rFonts w:ascii="SimSun" w:hAnsi="SimSun" w:eastAsia="SimSun" w:cs="SimSun"/>
          <w:sz w:val="21"/>
          <w:szCs w:val="21"/>
          <w:spacing w:val="2"/>
        </w:rPr>
        <w:t>业联盟、研制参考架构、研发共性技术、建设试验环境，逐步摸索出一套</w:t>
      </w:r>
      <w:r>
        <w:rPr>
          <w:rFonts w:ascii="SimSun" w:hAnsi="SimSun" w:eastAsia="SimSun" w:cs="SimSun"/>
          <w:sz w:val="21"/>
          <w:szCs w:val="21"/>
          <w:spacing w:val="15"/>
        </w:rPr>
        <w:t xml:space="preserve"> </w:t>
      </w:r>
      <w:r>
        <w:rPr>
          <w:rFonts w:ascii="SimSun" w:hAnsi="SimSun" w:eastAsia="SimSun" w:cs="SimSun"/>
          <w:sz w:val="21"/>
          <w:szCs w:val="21"/>
          <w:spacing w:val="3"/>
        </w:rPr>
        <w:t>方法、路径和模式，形成了多种解决方案。率先</w:t>
      </w:r>
      <w:r>
        <w:rPr>
          <w:rFonts w:ascii="SimSun" w:hAnsi="SimSun" w:eastAsia="SimSun" w:cs="SimSun"/>
          <w:sz w:val="21"/>
          <w:szCs w:val="21"/>
          <w:spacing w:val="2"/>
        </w:rPr>
        <w:t>打造基于信息物理系统的</w:t>
      </w:r>
      <w:r>
        <w:rPr>
          <w:rFonts w:ascii="SimSun" w:hAnsi="SimSun" w:eastAsia="SimSun" w:cs="SimSun"/>
          <w:sz w:val="21"/>
          <w:szCs w:val="21"/>
        </w:rPr>
        <w:t xml:space="preserve"> </w:t>
      </w:r>
      <w:r>
        <w:rPr>
          <w:rFonts w:ascii="SimSun" w:hAnsi="SimSun" w:eastAsia="SimSun" w:cs="SimSun"/>
          <w:sz w:val="21"/>
          <w:szCs w:val="21"/>
          <w:spacing w:val="2"/>
        </w:rPr>
        <w:t>成熟、完整、可复制的解决方案，正成为国际巨头竞争的制高点和引领行</w:t>
      </w:r>
      <w:r>
        <w:rPr>
          <w:rFonts w:ascii="SimSun" w:hAnsi="SimSun" w:eastAsia="SimSun" w:cs="SimSun"/>
          <w:sz w:val="21"/>
          <w:szCs w:val="21"/>
          <w:spacing w:val="15"/>
        </w:rPr>
        <w:t xml:space="preserve"> </w:t>
      </w:r>
      <w:r>
        <w:rPr>
          <w:rFonts w:ascii="SimSun" w:hAnsi="SimSun" w:eastAsia="SimSun" w:cs="SimSun"/>
          <w:sz w:val="21"/>
          <w:szCs w:val="21"/>
          <w:spacing w:val="-5"/>
        </w:rPr>
        <w:t>业转型发展的风向标。在实践中，迫切需要抓住制造资源碎片化、在线化、</w:t>
      </w:r>
      <w:r>
        <w:rPr>
          <w:rFonts w:ascii="SimSun" w:hAnsi="SimSun" w:eastAsia="SimSun" w:cs="SimSun"/>
          <w:sz w:val="21"/>
          <w:szCs w:val="21"/>
        </w:rPr>
        <w:t xml:space="preserve"> </w:t>
      </w:r>
      <w:r>
        <w:rPr>
          <w:rFonts w:ascii="SimSun" w:hAnsi="SimSun" w:eastAsia="SimSun" w:cs="SimSun"/>
          <w:sz w:val="21"/>
          <w:szCs w:val="21"/>
          <w:spacing w:val="2"/>
        </w:rPr>
        <w:t>再重组、再优化的机遇，在打造信息物理系统共性平台的基础上，要围绕</w:t>
      </w:r>
      <w:r>
        <w:rPr>
          <w:rFonts w:ascii="SimSun" w:hAnsi="SimSun" w:eastAsia="SimSun" w:cs="SimSun"/>
          <w:sz w:val="21"/>
          <w:szCs w:val="21"/>
          <w:spacing w:val="13"/>
        </w:rPr>
        <w:t xml:space="preserve"> </w:t>
      </w:r>
      <w:r>
        <w:rPr>
          <w:rFonts w:ascii="SimSun" w:hAnsi="SimSun" w:eastAsia="SimSun" w:cs="SimSun"/>
          <w:sz w:val="21"/>
          <w:szCs w:val="21"/>
          <w:spacing w:val="-4"/>
        </w:rPr>
        <w:t>产品、装备、工具、客户、供应链、第三方应用等要素的数字化、</w:t>
      </w:r>
      <w:r>
        <w:rPr>
          <w:rFonts w:ascii="SimSun" w:hAnsi="SimSun" w:eastAsia="SimSun" w:cs="SimSun"/>
          <w:sz w:val="21"/>
          <w:szCs w:val="21"/>
          <w:spacing w:val="-5"/>
        </w:rPr>
        <w:t>网络化、</w:t>
      </w:r>
      <w:r>
        <w:rPr>
          <w:rFonts w:ascii="SimSun" w:hAnsi="SimSun" w:eastAsia="SimSun" w:cs="SimSun"/>
          <w:sz w:val="21"/>
          <w:szCs w:val="21"/>
        </w:rPr>
        <w:t xml:space="preserve"> </w:t>
      </w:r>
      <w:r>
        <w:rPr>
          <w:rFonts w:ascii="SimSun" w:hAnsi="SimSun" w:eastAsia="SimSun" w:cs="SimSun"/>
          <w:sz w:val="21"/>
          <w:szCs w:val="21"/>
          <w:spacing w:val="2"/>
        </w:rPr>
        <w:t>智能化，逐步构建跨设备、跨产线、跨车间、跨工厂、跨企业的信息物理</w:t>
      </w:r>
    </w:p>
    <w:p>
      <w:pPr>
        <w:spacing w:line="219" w:lineRule="auto"/>
        <w:rPr>
          <w:rFonts w:ascii="SimSun" w:hAnsi="SimSun" w:eastAsia="SimSun" w:cs="SimSun"/>
          <w:sz w:val="21"/>
          <w:szCs w:val="21"/>
        </w:rPr>
      </w:pPr>
      <w:r>
        <w:rPr>
          <w:rFonts w:ascii="SimSun" w:hAnsi="SimSun" w:eastAsia="SimSun" w:cs="SimSun"/>
          <w:sz w:val="21"/>
          <w:szCs w:val="21"/>
          <w:spacing w:val="-6"/>
        </w:rPr>
        <w:t>系统解决方案。</w:t>
      </w:r>
    </w:p>
    <w:p>
      <w:pPr>
        <w:spacing w:line="219" w:lineRule="auto"/>
        <w:sectPr>
          <w:footerReference w:type="default" r:id="rId139"/>
          <w:pgSz w:w="9100" w:h="13210"/>
          <w:pgMar w:top="400" w:right="987" w:bottom="615" w:left="1269" w:header="0" w:footer="466" w:gutter="0"/>
        </w:sectPr>
        <w:rPr>
          <w:rFonts w:ascii="SimSun" w:hAnsi="SimSun" w:eastAsia="SimSun" w:cs="SimSun"/>
          <w:sz w:val="21"/>
          <w:szCs w:val="21"/>
        </w:rPr>
      </w:pPr>
    </w:p>
    <w:p>
      <w:pPr>
        <w:pStyle w:val="BodyText"/>
        <w:spacing w:line="252" w:lineRule="auto"/>
        <w:rPr/>
      </w:pPr>
      <w:r>
        <w:pict>
          <v:rect id="_x0000_s240" style="position:absolute;margin-left:282pt;margin-top:213.5pt;mso-position-vertical-relative:page;mso-position-horizontal-relative:page;width:0.55pt;height:43pt;z-index:252316672;" o:allowincell="f" fillcolor="#000000" filled="true" stroked="false"/>
        </w:pict>
      </w:r>
      <w:r>
        <w:drawing>
          <wp:anchor distT="0" distB="0" distL="0" distR="0" simplePos="0" relativeHeight="252315648" behindDoc="0" locked="0" layoutInCell="0" allowOverlap="1">
            <wp:simplePos x="0" y="0"/>
            <wp:positionH relativeFrom="page">
              <wp:posOffset>3829065</wp:posOffset>
            </wp:positionH>
            <wp:positionV relativeFrom="page">
              <wp:posOffset>2152618</wp:posOffset>
            </wp:positionV>
            <wp:extent cx="1155700" cy="1136705"/>
            <wp:effectExtent l="0" t="0" r="0" b="0"/>
            <wp:wrapNone/>
            <wp:docPr id="116" name="IM 116"/>
            <wp:cNvGraphicFramePr/>
            <a:graphic>
              <a:graphicData uri="http://schemas.openxmlformats.org/drawingml/2006/picture">
                <pic:pic>
                  <pic:nvPicPr>
                    <pic:cNvPr id="116" name="IM 116"/>
                    <pic:cNvPicPr/>
                  </pic:nvPicPr>
                  <pic:blipFill>
                    <a:blip r:embed="rId140"/>
                    <a:stretch>
                      <a:fillRect/>
                    </a:stretch>
                  </pic:blipFill>
                  <pic:spPr>
                    <a:xfrm rot="0">
                      <a:off x="0" y="0"/>
                      <a:ext cx="1155700" cy="1136705"/>
                    </a:xfrm>
                    <a:prstGeom prst="rect">
                      <a:avLst/>
                    </a:prstGeom>
                  </pic:spPr>
                </pic:pic>
              </a:graphicData>
            </a:graphic>
          </wp:anchor>
        </w:drawing>
      </w: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ind w:left="2460"/>
        <w:spacing w:before="91" w:line="238" w:lineRule="auto"/>
        <w:rPr>
          <w:rFonts w:ascii="SimSun" w:hAnsi="SimSun" w:eastAsia="SimSun" w:cs="SimSun"/>
          <w:sz w:val="28"/>
          <w:szCs w:val="28"/>
        </w:rPr>
      </w:pPr>
      <w:r>
        <w:rPr>
          <w:sz w:val="28"/>
          <w:szCs w:val="28"/>
          <w:b/>
          <w:bCs/>
          <w:spacing w:val="-28"/>
        </w:rPr>
        <w:t>C</w:t>
      </w:r>
      <w:r>
        <w:rPr>
          <w:sz w:val="28"/>
          <w:szCs w:val="28"/>
          <w:b/>
          <w:bCs/>
          <w:spacing w:val="10"/>
        </w:rPr>
        <w:t xml:space="preserve"> </w:t>
      </w:r>
      <w:r>
        <w:rPr>
          <w:sz w:val="28"/>
          <w:szCs w:val="28"/>
          <w:b/>
          <w:bCs/>
          <w:spacing w:val="-28"/>
        </w:rPr>
        <w:t>HA</w:t>
      </w:r>
      <w:r>
        <w:rPr>
          <w:sz w:val="28"/>
          <w:szCs w:val="28"/>
          <w:b/>
          <w:bCs/>
          <w:spacing w:val="6"/>
        </w:rPr>
        <w:t xml:space="preserve"> </w:t>
      </w:r>
      <w:r>
        <w:rPr>
          <w:sz w:val="28"/>
          <w:szCs w:val="28"/>
          <w:b/>
          <w:bCs/>
          <w:spacing w:val="-28"/>
        </w:rPr>
        <w:t>PT</w:t>
      </w:r>
      <w:r>
        <w:rPr>
          <w:sz w:val="28"/>
          <w:szCs w:val="28"/>
          <w:b/>
          <w:bCs/>
          <w:spacing w:val="6"/>
        </w:rPr>
        <w:t xml:space="preserve"> </w:t>
      </w:r>
      <w:r>
        <w:rPr>
          <w:sz w:val="28"/>
          <w:szCs w:val="28"/>
          <w:b/>
          <w:bCs/>
          <w:spacing w:val="-28"/>
        </w:rPr>
        <w:t>E</w:t>
      </w:r>
      <w:r>
        <w:rPr>
          <w:sz w:val="28"/>
          <w:szCs w:val="28"/>
          <w:b/>
          <w:bCs/>
          <w:spacing w:val="6"/>
        </w:rPr>
        <w:t xml:space="preserve"> </w:t>
      </w:r>
      <w:r>
        <w:rPr>
          <w:sz w:val="28"/>
          <w:szCs w:val="28"/>
          <w:b/>
          <w:bCs/>
          <w:spacing w:val="-28"/>
        </w:rPr>
        <w:t>R   </w:t>
      </w:r>
      <w:r>
        <w:rPr>
          <w:rFonts w:ascii="SimSun" w:hAnsi="SimSun" w:eastAsia="SimSun" w:cs="SimSun"/>
          <w:sz w:val="28"/>
          <w:szCs w:val="28"/>
          <w:b/>
          <w:bCs/>
          <w:spacing w:val="-28"/>
        </w:rPr>
        <w:t>04</w:t>
      </w:r>
    </w:p>
    <w:p>
      <w:pPr>
        <w:ind w:left="815"/>
        <w:spacing w:line="219" w:lineRule="auto"/>
        <w:rPr>
          <w:rFonts w:ascii="SimSun" w:hAnsi="SimSun" w:eastAsia="SimSun" w:cs="SimSun"/>
          <w:sz w:val="40"/>
          <w:szCs w:val="40"/>
        </w:rPr>
      </w:pPr>
      <w:bookmarkStart w:name="bookmark27" w:id="27"/>
      <w:bookmarkEnd w:id="27"/>
      <w:r>
        <w:rPr>
          <w:rFonts w:ascii="SimSun" w:hAnsi="SimSun" w:eastAsia="SimSun" w:cs="SimSun"/>
          <w:sz w:val="40"/>
          <w:szCs w:val="40"/>
          <w:b/>
          <w:bCs/>
          <w:spacing w:val="-7"/>
        </w:rPr>
        <w:t>软件定义的未来工业</w:t>
      </w:r>
    </w:p>
    <w:p>
      <w:pPr>
        <w:pStyle w:val="BodyText"/>
        <w:spacing w:line="333" w:lineRule="auto"/>
        <w:rPr/>
      </w:pPr>
      <w:r/>
    </w:p>
    <w:p>
      <w:pPr>
        <w:pStyle w:val="BodyText"/>
        <w:spacing w:line="333" w:lineRule="auto"/>
        <w:rPr/>
      </w:pPr>
      <w:r/>
    </w:p>
    <w:p>
      <w:pPr>
        <w:ind w:right="86" w:firstLine="389"/>
        <w:spacing w:before="72" w:line="319" w:lineRule="auto"/>
        <w:jc w:val="both"/>
        <w:rPr>
          <w:rFonts w:ascii="SimSun" w:hAnsi="SimSun" w:eastAsia="SimSun" w:cs="SimSun"/>
          <w:sz w:val="22"/>
          <w:szCs w:val="22"/>
        </w:rPr>
      </w:pPr>
      <w:r>
        <w:rPr>
          <w:rFonts w:ascii="SimSun" w:hAnsi="SimSun" w:eastAsia="SimSun" w:cs="SimSun"/>
          <w:sz w:val="22"/>
          <w:szCs w:val="22"/>
          <w:spacing w:val="-6"/>
        </w:rPr>
        <w:t>“软件定义”已成为引领新一轮科技革命和产业变革的核心动力，正</w:t>
      </w:r>
      <w:r>
        <w:rPr>
          <w:rFonts w:ascii="SimSun" w:hAnsi="SimSun" w:eastAsia="SimSun" w:cs="SimSun"/>
          <w:sz w:val="22"/>
          <w:szCs w:val="22"/>
          <w:spacing w:val="1"/>
        </w:rPr>
        <w:t xml:space="preserve"> </w:t>
      </w:r>
      <w:r>
        <w:rPr>
          <w:rFonts w:ascii="SimSun" w:hAnsi="SimSun" w:eastAsia="SimSun" w:cs="SimSun"/>
          <w:sz w:val="22"/>
          <w:szCs w:val="22"/>
          <w:spacing w:val="-13"/>
        </w:rPr>
        <w:t>加快从信息技术产业领域向制造业领域延伸。</w:t>
      </w:r>
      <w:r>
        <w:rPr>
          <w:rFonts w:ascii="SimSun" w:hAnsi="SimSun" w:eastAsia="SimSun" w:cs="SimSun"/>
          <w:sz w:val="22"/>
          <w:szCs w:val="22"/>
          <w:spacing w:val="80"/>
        </w:rPr>
        <w:t xml:space="preserve"> </w:t>
      </w:r>
      <w:r>
        <w:rPr>
          <w:rFonts w:ascii="SimSun" w:hAnsi="SimSun" w:eastAsia="SimSun" w:cs="SimSun"/>
          <w:sz w:val="22"/>
          <w:szCs w:val="22"/>
          <w:spacing w:val="-13"/>
        </w:rPr>
        <w:t>“软件定义制造</w:t>
      </w:r>
      <w:r>
        <w:rPr>
          <w:rFonts w:ascii="SimSun" w:hAnsi="SimSun" w:eastAsia="SimSun" w:cs="SimSun"/>
          <w:sz w:val="22"/>
          <w:szCs w:val="22"/>
          <w:spacing w:val="-14"/>
        </w:rPr>
        <w:t>”的本质是</w:t>
      </w:r>
      <w:r>
        <w:rPr>
          <w:rFonts w:ascii="SimSun" w:hAnsi="SimSun" w:eastAsia="SimSun" w:cs="SimSun"/>
          <w:sz w:val="22"/>
          <w:szCs w:val="22"/>
        </w:rPr>
        <w:t xml:space="preserve"> </w:t>
      </w:r>
      <w:r>
        <w:rPr>
          <w:rFonts w:ascii="SimSun" w:hAnsi="SimSun" w:eastAsia="SimSun" w:cs="SimSun"/>
          <w:sz w:val="22"/>
          <w:szCs w:val="22"/>
          <w:spacing w:val="-7"/>
        </w:rPr>
        <w:t>研发设计、生产制造、经营管理、运维服务等全生命周期业务环节规律的</w:t>
      </w:r>
      <w:r>
        <w:rPr>
          <w:rFonts w:ascii="SimSun" w:hAnsi="SimSun" w:eastAsia="SimSun" w:cs="SimSun"/>
          <w:sz w:val="22"/>
          <w:szCs w:val="22"/>
        </w:rPr>
        <w:t xml:space="preserve"> </w:t>
      </w:r>
      <w:r>
        <w:rPr>
          <w:rFonts w:ascii="SimSun" w:hAnsi="SimSun" w:eastAsia="SimSun" w:cs="SimSun"/>
          <w:sz w:val="22"/>
          <w:szCs w:val="22"/>
          <w:spacing w:val="-7"/>
        </w:rPr>
        <w:t>模型化、代码化、工具化，从根本上优化制造业产</w:t>
      </w:r>
      <w:r>
        <w:rPr>
          <w:rFonts w:ascii="SimSun" w:hAnsi="SimSun" w:eastAsia="SimSun" w:cs="SimSun"/>
          <w:sz w:val="22"/>
          <w:szCs w:val="22"/>
          <w:spacing w:val="-8"/>
        </w:rPr>
        <w:t>品装备、生产方式、组</w:t>
      </w:r>
      <w:r>
        <w:rPr>
          <w:rFonts w:ascii="SimSun" w:hAnsi="SimSun" w:eastAsia="SimSun" w:cs="SimSun"/>
          <w:sz w:val="22"/>
          <w:szCs w:val="22"/>
        </w:rPr>
        <w:t xml:space="preserve"> </w:t>
      </w:r>
      <w:r>
        <w:rPr>
          <w:rFonts w:ascii="SimSun" w:hAnsi="SimSun" w:eastAsia="SimSun" w:cs="SimSun"/>
          <w:sz w:val="22"/>
          <w:szCs w:val="22"/>
          <w:spacing w:val="-4"/>
        </w:rPr>
        <w:t>织管理和产业生态，是实现智能制造的核心。2016年5月发布的《国务院</w:t>
      </w:r>
      <w:r>
        <w:rPr>
          <w:rFonts w:ascii="SimSun" w:hAnsi="SimSun" w:eastAsia="SimSun" w:cs="SimSun"/>
          <w:sz w:val="22"/>
          <w:szCs w:val="22"/>
          <w:spacing w:val="17"/>
        </w:rPr>
        <w:t xml:space="preserve"> </w:t>
      </w:r>
      <w:r>
        <w:rPr>
          <w:rFonts w:ascii="SimSun" w:hAnsi="SimSun" w:eastAsia="SimSun" w:cs="SimSun"/>
          <w:sz w:val="22"/>
          <w:szCs w:val="22"/>
          <w:spacing w:val="-6"/>
        </w:rPr>
        <w:t>关于深化制造业与互联网融合发展的指导意见》</w:t>
      </w:r>
      <w:r>
        <w:rPr>
          <w:rFonts w:ascii="SimSun" w:hAnsi="SimSun" w:eastAsia="SimSun" w:cs="SimSun"/>
          <w:sz w:val="22"/>
          <w:szCs w:val="22"/>
          <w:spacing w:val="90"/>
        </w:rPr>
        <w:t xml:space="preserve"> </w:t>
      </w:r>
      <w:r>
        <w:rPr>
          <w:rFonts w:ascii="SimSun" w:hAnsi="SimSun" w:eastAsia="SimSun" w:cs="SimSun"/>
          <w:sz w:val="22"/>
          <w:szCs w:val="22"/>
          <w:spacing w:val="-6"/>
        </w:rPr>
        <w:t>(国发〔2016〕28号</w:t>
      </w:r>
      <w:r>
        <w:rPr>
          <w:rFonts w:ascii="SimSun" w:hAnsi="SimSun" w:eastAsia="SimSun" w:cs="SimSun"/>
          <w:sz w:val="22"/>
          <w:szCs w:val="22"/>
          <w:spacing w:val="-7"/>
        </w:rPr>
        <w:t>)提</w:t>
      </w:r>
      <w:r>
        <w:rPr>
          <w:rFonts w:ascii="SimSun" w:hAnsi="SimSun" w:eastAsia="SimSun" w:cs="SimSun"/>
          <w:sz w:val="22"/>
          <w:szCs w:val="22"/>
        </w:rPr>
        <w:t xml:space="preserve"> </w:t>
      </w:r>
      <w:r>
        <w:rPr>
          <w:rFonts w:ascii="SimSun" w:hAnsi="SimSun" w:eastAsia="SimSun" w:cs="SimSun"/>
          <w:sz w:val="22"/>
          <w:szCs w:val="22"/>
          <w:spacing w:val="-3"/>
        </w:rPr>
        <w:t>出“强化软件支撑和定义制造业的基础性作用</w:t>
      </w:r>
      <w:r>
        <w:rPr>
          <w:rFonts w:ascii="SimSun" w:hAnsi="SimSun" w:eastAsia="SimSun" w:cs="SimSun"/>
          <w:sz w:val="22"/>
          <w:szCs w:val="22"/>
          <w:spacing w:val="-4"/>
        </w:rPr>
        <w:t>”,从战略和全局的高度明</w:t>
      </w:r>
      <w:r>
        <w:rPr>
          <w:rFonts w:ascii="SimSun" w:hAnsi="SimSun" w:eastAsia="SimSun" w:cs="SimSun"/>
          <w:sz w:val="22"/>
          <w:szCs w:val="22"/>
        </w:rPr>
        <w:t xml:space="preserve"> </w:t>
      </w:r>
      <w:r>
        <w:rPr>
          <w:rFonts w:ascii="SimSun" w:hAnsi="SimSun" w:eastAsia="SimSun" w:cs="SimSun"/>
          <w:sz w:val="22"/>
          <w:szCs w:val="22"/>
          <w:spacing w:val="-7"/>
        </w:rPr>
        <w:t>确了新时期工业软件的地位。这需要我们深化软件在新一轮产业革命中的</w:t>
      </w:r>
      <w:r>
        <w:rPr>
          <w:rFonts w:ascii="SimSun" w:hAnsi="SimSun" w:eastAsia="SimSun" w:cs="SimSun"/>
          <w:sz w:val="22"/>
          <w:szCs w:val="22"/>
        </w:rPr>
        <w:t xml:space="preserve"> </w:t>
      </w:r>
      <w:r>
        <w:rPr>
          <w:rFonts w:ascii="SimSun" w:hAnsi="SimSun" w:eastAsia="SimSun" w:cs="SimSun"/>
          <w:sz w:val="22"/>
          <w:szCs w:val="22"/>
          <w:spacing w:val="-7"/>
        </w:rPr>
        <w:t>地位和作用的认识，从软件定义的产品、管理、生产方式、新型能力和产</w:t>
      </w:r>
    </w:p>
    <w:p>
      <w:pPr>
        <w:spacing w:line="219" w:lineRule="auto"/>
        <w:rPr>
          <w:rFonts w:ascii="SimSun" w:hAnsi="SimSun" w:eastAsia="SimSun" w:cs="SimSun"/>
          <w:sz w:val="22"/>
          <w:szCs w:val="22"/>
        </w:rPr>
      </w:pPr>
      <w:r>
        <w:rPr>
          <w:rFonts w:ascii="SimSun" w:hAnsi="SimSun" w:eastAsia="SimSun" w:cs="SimSun"/>
          <w:sz w:val="22"/>
          <w:szCs w:val="22"/>
          <w:spacing w:val="-12"/>
        </w:rPr>
        <w:t>业生态等方面深入探讨未来工业发展趋势。</w:t>
      </w:r>
    </w:p>
    <w:p>
      <w:pPr>
        <w:pStyle w:val="BodyText"/>
        <w:spacing w:line="271" w:lineRule="auto"/>
        <w:rPr/>
      </w:pPr>
      <w:r/>
    </w:p>
    <w:p>
      <w:pPr>
        <w:pStyle w:val="BodyText"/>
        <w:spacing w:line="272" w:lineRule="auto"/>
        <w:rPr/>
      </w:pPr>
      <w:r/>
    </w:p>
    <w:p>
      <w:pPr>
        <w:ind w:left="4"/>
        <w:spacing w:before="91" w:line="222" w:lineRule="auto"/>
        <w:outlineLvl w:val="0"/>
        <w:rPr>
          <w:rFonts w:ascii="SimHei" w:hAnsi="SimHei" w:eastAsia="SimHei" w:cs="SimHei"/>
          <w:sz w:val="28"/>
          <w:szCs w:val="28"/>
        </w:rPr>
      </w:pPr>
      <w:r>
        <w:rPr>
          <w:rFonts w:ascii="SimHei" w:hAnsi="SimHei" w:eastAsia="SimHei" w:cs="SimHei"/>
          <w:sz w:val="28"/>
          <w:szCs w:val="28"/>
          <w:b/>
          <w:bCs/>
          <w:spacing w:val="-13"/>
        </w:rPr>
        <w:t>一</w:t>
      </w:r>
      <w:r>
        <w:rPr>
          <w:rFonts w:ascii="SimHei" w:hAnsi="SimHei" w:eastAsia="SimHei" w:cs="SimHei"/>
          <w:sz w:val="28"/>
          <w:szCs w:val="28"/>
          <w:spacing w:val="-72"/>
        </w:rPr>
        <w:t xml:space="preserve"> </w:t>
      </w:r>
      <w:r>
        <w:rPr>
          <w:rFonts w:ascii="SimHei" w:hAnsi="SimHei" w:eastAsia="SimHei" w:cs="SimHei"/>
          <w:sz w:val="28"/>
          <w:szCs w:val="28"/>
          <w:b/>
          <w:bCs/>
          <w:spacing w:val="-13"/>
        </w:rPr>
        <w:t>、软件定义的本质</w:t>
      </w:r>
    </w:p>
    <w:p>
      <w:pPr>
        <w:pStyle w:val="BodyText"/>
        <w:spacing w:line="469" w:lineRule="auto"/>
        <w:rPr/>
      </w:pPr>
      <w:r/>
    </w:p>
    <w:p>
      <w:pPr>
        <w:ind w:right="100" w:firstLine="419"/>
        <w:spacing w:before="72" w:line="319" w:lineRule="auto"/>
        <w:jc w:val="both"/>
        <w:rPr>
          <w:rFonts w:ascii="SimSun" w:hAnsi="SimSun" w:eastAsia="SimSun" w:cs="SimSun"/>
          <w:sz w:val="22"/>
          <w:szCs w:val="22"/>
        </w:rPr>
      </w:pPr>
      <w:r>
        <w:rPr>
          <w:rFonts w:ascii="SimSun" w:hAnsi="SimSun" w:eastAsia="SimSun" w:cs="SimSun"/>
          <w:sz w:val="22"/>
          <w:szCs w:val="22"/>
          <w:spacing w:val="-7"/>
        </w:rPr>
        <w:t>2008年的国际金融危机，重创了金融业，也惊醒了制造业。制造业领</w:t>
      </w:r>
      <w:r>
        <w:rPr>
          <w:rFonts w:ascii="SimSun" w:hAnsi="SimSun" w:eastAsia="SimSun" w:cs="SimSun"/>
          <w:sz w:val="22"/>
          <w:szCs w:val="22"/>
          <w:spacing w:val="12"/>
        </w:rPr>
        <w:t xml:space="preserve"> </w:t>
      </w:r>
      <w:r>
        <w:rPr>
          <w:rFonts w:ascii="SimSun" w:hAnsi="SimSun" w:eastAsia="SimSun" w:cs="SimSun"/>
          <w:sz w:val="22"/>
          <w:szCs w:val="22"/>
          <w:spacing w:val="-7"/>
        </w:rPr>
        <w:t>军企业纷纷调整战略、加速转型、应对挑战，这些</w:t>
      </w:r>
      <w:r>
        <w:rPr>
          <w:rFonts w:ascii="SimSun" w:hAnsi="SimSun" w:eastAsia="SimSun" w:cs="SimSun"/>
          <w:sz w:val="22"/>
          <w:szCs w:val="22"/>
          <w:spacing w:val="-8"/>
        </w:rPr>
        <w:t>举措引发了各界对工业</w:t>
      </w:r>
    </w:p>
    <w:p>
      <w:pPr>
        <w:spacing w:line="219" w:lineRule="auto"/>
        <w:rPr>
          <w:rFonts w:ascii="SimSun" w:hAnsi="SimSun" w:eastAsia="SimSun" w:cs="SimSun"/>
          <w:sz w:val="22"/>
          <w:szCs w:val="22"/>
        </w:rPr>
      </w:pPr>
      <w:r>
        <w:rPr>
          <w:rFonts w:ascii="SimSun" w:hAnsi="SimSun" w:eastAsia="SimSun" w:cs="SimSun"/>
          <w:sz w:val="22"/>
          <w:szCs w:val="22"/>
          <w:spacing w:val="-13"/>
        </w:rPr>
        <w:t>软件地位和作用的重新思考。</w:t>
      </w:r>
    </w:p>
    <w:p>
      <w:pPr>
        <w:spacing w:line="219" w:lineRule="auto"/>
        <w:sectPr>
          <w:footerReference w:type="default" r:id="rId20"/>
          <w:pgSz w:w="9100" w:h="13210"/>
          <w:pgMar w:top="400" w:right="1249" w:bottom="400" w:left="940" w:header="0" w:footer="0" w:gutter="0"/>
        </w:sectPr>
        <w:rPr>
          <w:rFonts w:ascii="SimSun" w:hAnsi="SimSun" w:eastAsia="SimSun" w:cs="SimSun"/>
          <w:sz w:val="22"/>
          <w:szCs w:val="22"/>
        </w:rPr>
      </w:pPr>
    </w:p>
    <w:p>
      <w:pPr>
        <w:pStyle w:val="BodyText"/>
        <w:spacing w:line="337" w:lineRule="auto"/>
        <w:rPr/>
      </w:pPr>
      <w:r/>
    </w:p>
    <w:p>
      <w:pPr>
        <w:ind w:left="5399" w:right="72" w:firstLine="790"/>
        <w:spacing w:before="44" w:line="270" w:lineRule="auto"/>
        <w:rPr>
          <w:rFonts w:ascii="SimHei" w:hAnsi="SimHei" w:eastAsia="SimHei" w:cs="SimHei"/>
          <w:sz w:val="15"/>
          <w:szCs w:val="15"/>
        </w:rPr>
      </w:pPr>
      <w:r>
        <w:rPr>
          <w:rFonts w:ascii="Times New Roman" w:hAnsi="Times New Roman" w:eastAsia="Times New Roman" w:cs="Times New Roman"/>
          <w:sz w:val="15"/>
          <w:szCs w:val="15"/>
          <w:spacing w:val="-1"/>
        </w:rPr>
        <w:t>Chapter</w:t>
      </w:r>
      <w:r>
        <w:rPr>
          <w:rFonts w:ascii="Times New Roman" w:hAnsi="Times New Roman" w:eastAsia="Times New Roman" w:cs="Times New Roman"/>
          <w:sz w:val="15"/>
          <w:szCs w:val="15"/>
          <w:spacing w:val="25"/>
        </w:rPr>
        <w:t xml:space="preserve"> </w:t>
      </w:r>
      <w:r>
        <w:rPr>
          <w:rFonts w:ascii="Times New Roman" w:hAnsi="Times New Roman" w:eastAsia="Times New Roman" w:cs="Times New Roman"/>
          <w:sz w:val="15"/>
          <w:szCs w:val="15"/>
          <w:spacing w:val="-1"/>
        </w:rPr>
        <w:t>4</w:t>
      </w:r>
      <w:r>
        <w:rPr>
          <w:rFonts w:ascii="Times New Roman" w:hAnsi="Times New Roman" w:eastAsia="Times New Roman" w:cs="Times New Roman"/>
          <w:sz w:val="15"/>
          <w:szCs w:val="15"/>
        </w:rPr>
        <w:t xml:space="preserve">  </w:t>
      </w:r>
      <w:r>
        <w:rPr>
          <w:rFonts w:ascii="SimHei" w:hAnsi="SimHei" w:eastAsia="SimHei" w:cs="SimHei"/>
          <w:sz w:val="15"/>
          <w:szCs w:val="15"/>
          <w:spacing w:val="7"/>
        </w:rPr>
        <w:t>软件定义的未来工业</w:t>
      </w:r>
    </w:p>
    <w:p>
      <w:pPr>
        <w:pStyle w:val="BodyText"/>
        <w:spacing w:line="266" w:lineRule="auto"/>
        <w:rPr/>
      </w:pPr>
      <w:r/>
    </w:p>
    <w:p>
      <w:pPr>
        <w:pStyle w:val="BodyText"/>
        <w:spacing w:line="266" w:lineRule="auto"/>
        <w:rPr/>
      </w:pPr>
      <w:r/>
    </w:p>
    <w:p>
      <w:pPr>
        <w:pStyle w:val="BodyText"/>
        <w:spacing w:line="266" w:lineRule="auto"/>
        <w:rPr/>
      </w:pPr>
      <w:r/>
    </w:p>
    <w:p>
      <w:pPr>
        <w:ind w:left="512"/>
        <w:spacing w:before="69" w:line="221" w:lineRule="auto"/>
        <w:rPr>
          <w:rFonts w:ascii="YouYuan" w:hAnsi="YouYuan" w:eastAsia="YouYuan" w:cs="YouYuan"/>
          <w:sz w:val="21"/>
          <w:szCs w:val="21"/>
        </w:rPr>
      </w:pPr>
      <w:r>
        <w:rPr>
          <w:rFonts w:ascii="YouYuan" w:hAnsi="YouYuan" w:eastAsia="YouYuan" w:cs="YouYuan"/>
          <w:sz w:val="21"/>
          <w:szCs w:val="21"/>
          <w:b/>
          <w:bCs/>
          <w:spacing w:val="3"/>
        </w:rPr>
        <w:t>(一)国际制造业巨头的转型</w:t>
      </w:r>
    </w:p>
    <w:p>
      <w:pPr>
        <w:ind w:right="89" w:firstLine="399"/>
        <w:spacing w:before="308" w:line="334" w:lineRule="auto"/>
        <w:rPr>
          <w:rFonts w:ascii="Times New Roman" w:hAnsi="Times New Roman" w:eastAsia="Times New Roman" w:cs="Times New Roman"/>
          <w:sz w:val="21"/>
          <w:szCs w:val="21"/>
        </w:rPr>
      </w:pPr>
      <w:r>
        <w:rPr>
          <w:rFonts w:ascii="SimSun" w:hAnsi="SimSun" w:eastAsia="SimSun" w:cs="SimSun"/>
          <w:sz w:val="21"/>
          <w:szCs w:val="21"/>
          <w:spacing w:val="3"/>
        </w:rPr>
        <w:t>2011年，网景公司创始人马克·安德森率先发声，提出软件正在吞噬</w:t>
      </w:r>
      <w:r>
        <w:rPr>
          <w:rFonts w:ascii="SimSun" w:hAnsi="SimSun" w:eastAsia="SimSun" w:cs="SimSun"/>
          <w:sz w:val="21"/>
          <w:szCs w:val="21"/>
          <w:spacing w:val="2"/>
        </w:rPr>
        <w:t xml:space="preserve"> </w:t>
      </w:r>
      <w:r>
        <w:rPr>
          <w:rFonts w:ascii="SimSun" w:hAnsi="SimSun" w:eastAsia="SimSun" w:cs="SimSun"/>
          <w:sz w:val="21"/>
          <w:szCs w:val="21"/>
          <w:spacing w:val="2"/>
        </w:rPr>
        <w:t>世界，当智能无处不在，软件一定无所不在，无软件，不智能。随后，软</w:t>
      </w:r>
      <w:r>
        <w:rPr>
          <w:rFonts w:ascii="SimSun" w:hAnsi="SimSun" w:eastAsia="SimSun" w:cs="SimSun"/>
          <w:sz w:val="21"/>
          <w:szCs w:val="21"/>
          <w:spacing w:val="14"/>
        </w:rPr>
        <w:t xml:space="preserve"> </w:t>
      </w:r>
      <w:r>
        <w:rPr>
          <w:rFonts w:ascii="SimSun" w:hAnsi="SimSun" w:eastAsia="SimSun" w:cs="SimSun"/>
          <w:sz w:val="21"/>
          <w:szCs w:val="21"/>
          <w:spacing w:val="-2"/>
        </w:rPr>
        <w:t>件定义网络</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2"/>
        </w:rPr>
        <w:t>(SDN)</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2"/>
        </w:rPr>
        <w:t>、</w:t>
      </w:r>
      <w:r>
        <w:rPr>
          <w:rFonts w:ascii="SimSun" w:hAnsi="SimSun" w:eastAsia="SimSun" w:cs="SimSun"/>
          <w:sz w:val="21"/>
          <w:szCs w:val="21"/>
          <w:spacing w:val="64"/>
        </w:rPr>
        <w:t xml:space="preserve"> </w:t>
      </w:r>
      <w:r>
        <w:rPr>
          <w:rFonts w:ascii="SimSun" w:hAnsi="SimSun" w:eastAsia="SimSun" w:cs="SimSun"/>
          <w:sz w:val="21"/>
          <w:szCs w:val="21"/>
          <w:spacing w:val="-2"/>
        </w:rPr>
        <w:t>软件定义存储 </w:t>
      </w:r>
      <w:r>
        <w:rPr>
          <w:rFonts w:ascii="Times New Roman" w:hAnsi="Times New Roman" w:eastAsia="Times New Roman" w:cs="Times New Roman"/>
          <w:sz w:val="21"/>
          <w:szCs w:val="21"/>
          <w:spacing w:val="-2"/>
        </w:rPr>
        <w:t>(SDS)   </w:t>
      </w:r>
      <w:r>
        <w:rPr>
          <w:rFonts w:ascii="SimSun" w:hAnsi="SimSun" w:eastAsia="SimSun" w:cs="SimSun"/>
          <w:sz w:val="21"/>
          <w:szCs w:val="21"/>
          <w:spacing w:val="-2"/>
        </w:rPr>
        <w:t>等新理念和新技术</w:t>
      </w:r>
      <w:r>
        <w:rPr>
          <w:rFonts w:ascii="SimSun" w:hAnsi="SimSun" w:eastAsia="SimSun" w:cs="SimSun"/>
          <w:sz w:val="21"/>
          <w:szCs w:val="21"/>
          <w:spacing w:val="-3"/>
        </w:rPr>
        <w:t>不断涌现，</w:t>
      </w:r>
      <w:r>
        <w:rPr>
          <w:rFonts w:ascii="SimSun" w:hAnsi="SimSun" w:eastAsia="SimSun" w:cs="SimSun"/>
          <w:sz w:val="21"/>
          <w:szCs w:val="21"/>
        </w:rPr>
        <w:t xml:space="preserve"> </w:t>
      </w:r>
      <w:r>
        <w:rPr>
          <w:rFonts w:ascii="SimSun" w:hAnsi="SimSun" w:eastAsia="SimSun" w:cs="SimSun"/>
          <w:sz w:val="21"/>
          <w:szCs w:val="21"/>
          <w:spacing w:val="-1"/>
        </w:rPr>
        <w:t>商业化步伐不断加快。人们需要思考一个问题：在万物互联</w:t>
      </w:r>
      <w:r>
        <w:rPr>
          <w:rFonts w:ascii="SimSun" w:hAnsi="SimSun" w:eastAsia="SimSun" w:cs="SimSun"/>
          <w:sz w:val="21"/>
          <w:szCs w:val="21"/>
          <w:spacing w:val="-5"/>
        </w:rPr>
        <w:t xml:space="preserve"> </w:t>
      </w:r>
      <w:r>
        <w:rPr>
          <w:rFonts w:ascii="Times New Roman" w:hAnsi="Times New Roman" w:eastAsia="Times New Roman" w:cs="Times New Roman"/>
          <w:sz w:val="21"/>
          <w:szCs w:val="21"/>
          <w:spacing w:val="-1"/>
        </w:rPr>
        <w:t>(IoE)   </w:t>
      </w:r>
      <w:r>
        <w:rPr>
          <w:rFonts w:ascii="SimSun" w:hAnsi="SimSun" w:eastAsia="SimSun" w:cs="SimSun"/>
          <w:sz w:val="21"/>
          <w:szCs w:val="21"/>
          <w:spacing w:val="-1"/>
        </w:rPr>
        <w:t>时代，</w:t>
      </w:r>
      <w:r>
        <w:rPr>
          <w:rFonts w:ascii="SimSun" w:hAnsi="SimSun" w:eastAsia="SimSun" w:cs="SimSun"/>
          <w:sz w:val="21"/>
          <w:szCs w:val="21"/>
        </w:rPr>
        <w:t xml:space="preserve"> </w:t>
      </w:r>
      <w:r>
        <w:rPr>
          <w:rFonts w:ascii="SimSun" w:hAnsi="SimSun" w:eastAsia="SimSun" w:cs="SimSun"/>
          <w:sz w:val="21"/>
          <w:szCs w:val="21"/>
          <w:spacing w:val="-4"/>
        </w:rPr>
        <w:t>当越来越多的产品成为智能产品的时候，</w:t>
      </w:r>
      <w:r>
        <w:rPr>
          <w:rFonts w:ascii="SimSun" w:hAnsi="SimSun" w:eastAsia="SimSun" w:cs="SimSun"/>
          <w:sz w:val="21"/>
          <w:szCs w:val="21"/>
          <w:spacing w:val="100"/>
        </w:rPr>
        <w:t xml:space="preserve"> </w:t>
      </w:r>
      <w:r>
        <w:rPr>
          <w:rFonts w:ascii="SimSun" w:hAnsi="SimSun" w:eastAsia="SimSun" w:cs="SimSun"/>
          <w:sz w:val="21"/>
          <w:szCs w:val="21"/>
          <w:spacing w:val="-4"/>
        </w:rPr>
        <w:t>“软件定义”的理念是否会从</w:t>
      </w:r>
      <w:r>
        <w:rPr>
          <w:rFonts w:ascii="Times New Roman" w:hAnsi="Times New Roman" w:eastAsia="Times New Roman" w:cs="Times New Roman"/>
          <w:sz w:val="21"/>
          <w:szCs w:val="21"/>
          <w:spacing w:val="-4"/>
        </w:rPr>
        <w:t>IT</w:t>
      </w:r>
    </w:p>
    <w:p>
      <w:pPr>
        <w:spacing w:line="218" w:lineRule="auto"/>
        <w:rPr>
          <w:rFonts w:ascii="SimSun" w:hAnsi="SimSun" w:eastAsia="SimSun" w:cs="SimSun"/>
          <w:sz w:val="21"/>
          <w:szCs w:val="21"/>
        </w:rPr>
      </w:pPr>
      <w:r>
        <w:rPr>
          <w:rFonts w:ascii="SimSun" w:hAnsi="SimSun" w:eastAsia="SimSun" w:cs="SimSun"/>
          <w:sz w:val="21"/>
          <w:szCs w:val="21"/>
          <w:spacing w:val="-1"/>
        </w:rPr>
        <w:t>产品走向工业品? </w:t>
      </w:r>
      <w:r>
        <w:rPr>
          <w:rFonts w:ascii="Times New Roman" w:hAnsi="Times New Roman" w:eastAsia="Times New Roman" w:cs="Times New Roman"/>
          <w:sz w:val="21"/>
          <w:szCs w:val="21"/>
          <w:spacing w:val="-1"/>
        </w:rPr>
        <w:t>IT</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
        </w:rPr>
        <w:t>产业的竞争规则是否会延伸到制造领域?</w:t>
      </w:r>
    </w:p>
    <w:p>
      <w:pPr>
        <w:ind w:right="88" w:firstLine="399"/>
        <w:spacing w:before="154" w:line="325" w:lineRule="auto"/>
        <w:rPr>
          <w:rFonts w:ascii="SimSun" w:hAnsi="SimSun" w:eastAsia="SimSun" w:cs="SimSun"/>
          <w:sz w:val="21"/>
          <w:szCs w:val="21"/>
        </w:rPr>
      </w:pPr>
      <w:r>
        <w:rPr>
          <w:rFonts w:ascii="SimSun" w:hAnsi="SimSun" w:eastAsia="SimSun" w:cs="SimSun"/>
          <w:sz w:val="21"/>
          <w:szCs w:val="21"/>
          <w:spacing w:val="1"/>
        </w:rPr>
        <w:t>在过去的120多年，</w:t>
      </w:r>
      <w:r>
        <w:rPr>
          <w:rFonts w:ascii="Times New Roman" w:hAnsi="Times New Roman" w:eastAsia="Times New Roman" w:cs="Times New Roman"/>
          <w:sz w:val="21"/>
          <w:szCs w:val="21"/>
        </w:rPr>
        <w:t>GE</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spacing w:val="1"/>
        </w:rPr>
        <w:t>公司面对全球工业革命带来的机遇和挑战，能</w:t>
      </w:r>
      <w:r>
        <w:rPr>
          <w:rFonts w:ascii="SimSun" w:hAnsi="SimSun" w:eastAsia="SimSun" w:cs="SimSun"/>
          <w:sz w:val="21"/>
          <w:szCs w:val="21"/>
        </w:rPr>
        <w:t xml:space="preserve"> </w:t>
      </w:r>
      <w:r>
        <w:rPr>
          <w:rFonts w:ascii="SimSun" w:hAnsi="SimSun" w:eastAsia="SimSun" w:cs="SimSun"/>
          <w:sz w:val="21"/>
          <w:szCs w:val="21"/>
          <w:spacing w:val="7"/>
        </w:rPr>
        <w:t>勇立潮头、把握机遇、变革创新。2015年</w:t>
      </w:r>
      <w:r>
        <w:rPr>
          <w:rFonts w:ascii="Times New Roman" w:hAnsi="Times New Roman" w:eastAsia="Times New Roman" w:cs="Times New Roman"/>
          <w:sz w:val="21"/>
          <w:szCs w:val="21"/>
        </w:rPr>
        <w:t>GE</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成</w:t>
      </w:r>
      <w:r>
        <w:rPr>
          <w:rFonts w:ascii="SimSun" w:hAnsi="SimSun" w:eastAsia="SimSun" w:cs="SimSun"/>
          <w:sz w:val="21"/>
          <w:szCs w:val="21"/>
          <w:spacing w:val="6"/>
        </w:rPr>
        <w:t>立</w:t>
      </w:r>
      <w:r>
        <w:rPr>
          <w:rFonts w:ascii="Times New Roman" w:hAnsi="Times New Roman" w:eastAsia="Times New Roman" w:cs="Times New Roman"/>
          <w:sz w:val="21"/>
          <w:szCs w:val="21"/>
        </w:rPr>
        <w:t>GE</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6"/>
        </w:rPr>
        <w:t>数字集团，在全球</w:t>
      </w:r>
      <w:r>
        <w:rPr>
          <w:rFonts w:ascii="SimSun" w:hAnsi="SimSun" w:eastAsia="SimSun" w:cs="SimSun"/>
          <w:sz w:val="21"/>
          <w:szCs w:val="21"/>
        </w:rPr>
        <w:t xml:space="preserve"> </w:t>
      </w:r>
      <w:r>
        <w:rPr>
          <w:rFonts w:ascii="SimSun" w:hAnsi="SimSun" w:eastAsia="SimSun" w:cs="SimSun"/>
          <w:sz w:val="21"/>
          <w:szCs w:val="21"/>
          <w:spacing w:val="1"/>
        </w:rPr>
        <w:t>拥有15000名软件开发人员。展望未来，</w:t>
      </w:r>
      <w:r>
        <w:rPr>
          <w:rFonts w:ascii="Times New Roman" w:hAnsi="Times New Roman" w:eastAsia="Times New Roman" w:cs="Times New Roman"/>
          <w:sz w:val="21"/>
          <w:szCs w:val="21"/>
        </w:rPr>
        <w:t>GE</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1"/>
        </w:rPr>
        <w:t>前任董事长杰夫·伊梅尔特认</w:t>
      </w:r>
      <w:r>
        <w:rPr>
          <w:rFonts w:ascii="SimSun" w:hAnsi="SimSun" w:eastAsia="SimSun" w:cs="SimSun"/>
          <w:sz w:val="21"/>
          <w:szCs w:val="21"/>
        </w:rPr>
        <w:t xml:space="preserve"> </w:t>
      </w:r>
      <w:r>
        <w:rPr>
          <w:rFonts w:ascii="SimSun" w:hAnsi="SimSun" w:eastAsia="SimSun" w:cs="SimSun"/>
          <w:sz w:val="21"/>
          <w:szCs w:val="21"/>
          <w:spacing w:val="-1"/>
        </w:rPr>
        <w:t>为，“到2020年</w:t>
      </w:r>
      <w:r>
        <w:rPr>
          <w:rFonts w:ascii="Times New Roman" w:hAnsi="Times New Roman" w:eastAsia="Times New Roman" w:cs="Times New Roman"/>
          <w:sz w:val="21"/>
          <w:szCs w:val="21"/>
          <w:spacing w:val="-1"/>
        </w:rPr>
        <w:t>GE </w:t>
      </w:r>
      <w:r>
        <w:rPr>
          <w:rFonts w:ascii="SimSun" w:hAnsi="SimSun" w:eastAsia="SimSun" w:cs="SimSun"/>
          <w:sz w:val="21"/>
          <w:szCs w:val="21"/>
          <w:spacing w:val="-1"/>
        </w:rPr>
        <w:t>将成为全球十大软件供应商之一。”他提出，</w:t>
      </w:r>
      <w:r>
        <w:rPr>
          <w:rFonts w:ascii="SimSun" w:hAnsi="SimSun" w:eastAsia="SimSun" w:cs="SimSun"/>
          <w:sz w:val="21"/>
          <w:szCs w:val="21"/>
          <w:spacing w:val="78"/>
        </w:rPr>
        <w:t xml:space="preserve"> </w:t>
      </w:r>
      <w:r>
        <w:rPr>
          <w:rFonts w:ascii="SimSun" w:hAnsi="SimSun" w:eastAsia="SimSun" w:cs="SimSun"/>
          <w:sz w:val="21"/>
          <w:szCs w:val="21"/>
          <w:spacing w:val="-1"/>
        </w:rPr>
        <w:t>“未来</w:t>
      </w:r>
      <w:r>
        <w:rPr>
          <w:rFonts w:ascii="SimSun" w:hAnsi="SimSun" w:eastAsia="SimSun" w:cs="SimSun"/>
          <w:sz w:val="21"/>
          <w:szCs w:val="21"/>
        </w:rPr>
        <w:t xml:space="preserve"> </w:t>
      </w:r>
      <w:r>
        <w:rPr>
          <w:rFonts w:ascii="SimSun" w:hAnsi="SimSun" w:eastAsia="SimSun" w:cs="SimSun"/>
          <w:sz w:val="21"/>
          <w:szCs w:val="21"/>
          <w:spacing w:val="2"/>
        </w:rPr>
        <w:t>每个工业企业也必须是一家软件企业。”一个销售额将近1500亿美元的工</w:t>
      </w:r>
      <w:r>
        <w:rPr>
          <w:rFonts w:ascii="SimSun" w:hAnsi="SimSun" w:eastAsia="SimSun" w:cs="SimSun"/>
          <w:sz w:val="21"/>
          <w:szCs w:val="21"/>
          <w:spacing w:val="12"/>
        </w:rPr>
        <w:t xml:space="preserve"> </w:t>
      </w:r>
      <w:r>
        <w:rPr>
          <w:rFonts w:ascii="SimSun" w:hAnsi="SimSun" w:eastAsia="SimSun" w:cs="SimSun"/>
          <w:sz w:val="21"/>
          <w:szCs w:val="21"/>
          <w:spacing w:val="2"/>
        </w:rPr>
        <w:t>业巨头，决心成为软件供应商——这给传统工业企业提出来一个重大的转</w:t>
      </w:r>
      <w:r>
        <w:rPr>
          <w:rFonts w:ascii="SimSun" w:hAnsi="SimSun" w:eastAsia="SimSun" w:cs="SimSun"/>
          <w:sz w:val="21"/>
          <w:szCs w:val="21"/>
          <w:spacing w:val="13"/>
        </w:rPr>
        <w:t xml:space="preserve"> </w:t>
      </w:r>
      <w:r>
        <w:rPr>
          <w:rFonts w:ascii="SimSun" w:hAnsi="SimSun" w:eastAsia="SimSun" w:cs="SimSun"/>
          <w:sz w:val="21"/>
          <w:szCs w:val="21"/>
          <w:spacing w:val="2"/>
        </w:rPr>
        <w:t>型命题：面对全球新一轮技术变革和产业革命，工业企业有必要成为软件</w:t>
      </w:r>
      <w:r>
        <w:rPr>
          <w:rFonts w:ascii="SimSun" w:hAnsi="SimSun" w:eastAsia="SimSun" w:cs="SimSun"/>
          <w:sz w:val="21"/>
          <w:szCs w:val="21"/>
          <w:spacing w:val="13"/>
        </w:rPr>
        <w:t xml:space="preserve"> </w:t>
      </w:r>
      <w:r>
        <w:rPr>
          <w:rFonts w:ascii="SimSun" w:hAnsi="SimSun" w:eastAsia="SimSun" w:cs="SimSun"/>
          <w:sz w:val="21"/>
          <w:szCs w:val="21"/>
          <w:spacing w:val="9"/>
        </w:rPr>
        <w:t>企业吗?软件在工业企业转型中将扮演什么角色?工业企业如何转型为一</w:t>
      </w:r>
    </w:p>
    <w:p>
      <w:pPr>
        <w:spacing w:line="219" w:lineRule="auto"/>
        <w:rPr>
          <w:rFonts w:ascii="SimSun" w:hAnsi="SimSun" w:eastAsia="SimSun" w:cs="SimSun"/>
          <w:sz w:val="21"/>
          <w:szCs w:val="21"/>
        </w:rPr>
      </w:pPr>
      <w:r>
        <w:rPr>
          <w:rFonts w:ascii="SimSun" w:hAnsi="SimSun" w:eastAsia="SimSun" w:cs="SimSun"/>
          <w:sz w:val="21"/>
          <w:szCs w:val="21"/>
          <w:spacing w:val="-2"/>
        </w:rPr>
        <w:t>家软件企业?</w:t>
      </w:r>
    </w:p>
    <w:p>
      <w:pPr>
        <w:ind w:firstLine="399"/>
        <w:spacing w:before="190" w:line="336" w:lineRule="auto"/>
        <w:jc w:val="both"/>
        <w:rPr>
          <w:rFonts w:ascii="SimSun" w:hAnsi="SimSun" w:eastAsia="SimSun" w:cs="SimSun"/>
          <w:sz w:val="21"/>
          <w:szCs w:val="21"/>
        </w:rPr>
      </w:pPr>
      <w:r>
        <w:rPr>
          <w:rFonts w:ascii="SimSun" w:hAnsi="SimSun" w:eastAsia="SimSun" w:cs="SimSun"/>
          <w:sz w:val="21"/>
          <w:szCs w:val="21"/>
          <w:spacing w:val="2"/>
        </w:rPr>
        <w:t>在过去的160多年，西门子引以为豪的是曾经引领全球的工业2.0、工</w:t>
      </w:r>
      <w:r>
        <w:rPr>
          <w:rFonts w:ascii="SimSun" w:hAnsi="SimSun" w:eastAsia="SimSun" w:cs="SimSun"/>
          <w:sz w:val="21"/>
          <w:szCs w:val="21"/>
          <w:spacing w:val="7"/>
        </w:rPr>
        <w:t xml:space="preserve">  </w:t>
      </w:r>
      <w:r>
        <w:rPr>
          <w:rFonts w:ascii="SimSun" w:hAnsi="SimSun" w:eastAsia="SimSun" w:cs="SimSun"/>
          <w:sz w:val="21"/>
          <w:szCs w:val="21"/>
          <w:spacing w:val="2"/>
        </w:rPr>
        <w:t>业3.0变革，目前它正试图巩固和加强工业4.0全球领导者地位。在过去的 </w:t>
      </w:r>
      <w:r>
        <w:rPr>
          <w:rFonts w:ascii="SimSun" w:hAnsi="SimSun" w:eastAsia="SimSun" w:cs="SimSun"/>
          <w:sz w:val="21"/>
          <w:szCs w:val="21"/>
          <w:spacing w:val="2"/>
        </w:rPr>
        <w:t>10年，西门子一直默默地围绕如何构建软件竞争优势进行全方位的战略布</w:t>
      </w:r>
      <w:r>
        <w:rPr>
          <w:rFonts w:ascii="SimSun" w:hAnsi="SimSun" w:eastAsia="SimSun" w:cs="SimSun"/>
          <w:sz w:val="21"/>
          <w:szCs w:val="21"/>
          <w:spacing w:val="6"/>
        </w:rPr>
        <w:t xml:space="preserve">  </w:t>
      </w:r>
      <w:r>
        <w:rPr>
          <w:rFonts w:ascii="SimSun" w:hAnsi="SimSun" w:eastAsia="SimSun" w:cs="SimSun"/>
          <w:sz w:val="21"/>
          <w:szCs w:val="21"/>
          <w:spacing w:val="2"/>
        </w:rPr>
        <w:t>局，其秉持补短板、全谱系、体系化、生态化、融合化的理念，先后斥巨</w:t>
      </w:r>
      <w:r>
        <w:rPr>
          <w:rFonts w:ascii="SimSun" w:hAnsi="SimSun" w:eastAsia="SimSun" w:cs="SimSun"/>
          <w:sz w:val="21"/>
          <w:szCs w:val="21"/>
          <w:spacing w:val="8"/>
        </w:rPr>
        <w:t xml:space="preserve">  </w:t>
      </w:r>
      <w:r>
        <w:rPr>
          <w:rFonts w:ascii="SimSun" w:hAnsi="SimSun" w:eastAsia="SimSun" w:cs="SimSun"/>
          <w:sz w:val="21"/>
          <w:szCs w:val="21"/>
          <w:spacing w:val="-4"/>
        </w:rPr>
        <w:t>资收购</w:t>
      </w:r>
      <w:r>
        <w:rPr>
          <w:rFonts w:ascii="SimSun" w:hAnsi="SimSun" w:eastAsia="SimSun" w:cs="SimSun"/>
          <w:sz w:val="21"/>
          <w:szCs w:val="21"/>
          <w:spacing w:val="-29"/>
        </w:rPr>
        <w:t xml:space="preserve"> </w:t>
      </w:r>
      <w:r>
        <w:rPr>
          <w:rFonts w:ascii="Times New Roman" w:hAnsi="Times New Roman" w:eastAsia="Times New Roman" w:cs="Times New Roman"/>
          <w:sz w:val="21"/>
          <w:szCs w:val="21"/>
          <w:spacing w:val="-4"/>
        </w:rPr>
        <w:t>UGS</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LMS</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CAMStar</w:t>
      </w:r>
      <w:r>
        <w:rPr>
          <w:rFonts w:ascii="SimSun" w:hAnsi="SimSun" w:eastAsia="SimSun" w:cs="SimSun"/>
          <w:sz w:val="21"/>
          <w:szCs w:val="21"/>
          <w:spacing w:val="-4"/>
        </w:rPr>
        <w:t>等一批研发设计工具、产品全生命周期管理、</w:t>
      </w:r>
      <w:r>
        <w:rPr>
          <w:rFonts w:ascii="SimSun" w:hAnsi="SimSun" w:eastAsia="SimSun" w:cs="SimSun"/>
          <w:sz w:val="21"/>
          <w:szCs w:val="21"/>
        </w:rPr>
        <w:t xml:space="preserve"> </w:t>
      </w:r>
      <w:r>
        <w:rPr>
          <w:rFonts w:ascii="SimSun" w:hAnsi="SimSun" w:eastAsia="SimSun" w:cs="SimSun"/>
          <w:sz w:val="21"/>
          <w:szCs w:val="21"/>
          <w:spacing w:val="8"/>
        </w:rPr>
        <w:t>制造执行系统等工业软件。西门子最近10年来的战略收获是：2014年成  </w:t>
      </w:r>
      <w:r>
        <w:rPr>
          <w:rFonts w:ascii="SimSun" w:hAnsi="SimSun" w:eastAsia="SimSun" w:cs="SimSun"/>
          <w:sz w:val="21"/>
          <w:szCs w:val="21"/>
          <w:spacing w:val="2"/>
        </w:rPr>
        <w:t>立数字化工厂集团——“全球智能制造软硬件整合解决方案提供商”。如 </w:t>
      </w:r>
      <w:r>
        <w:rPr>
          <w:rFonts w:ascii="SimSun" w:hAnsi="SimSun" w:eastAsia="SimSun" w:cs="SimSun"/>
          <w:sz w:val="21"/>
          <w:szCs w:val="21"/>
          <w:spacing w:val="-4"/>
        </w:rPr>
        <w:t>此大体量的工业企业，</w:t>
      </w:r>
      <w:r>
        <w:rPr>
          <w:rFonts w:ascii="SimSun" w:hAnsi="SimSun" w:eastAsia="SimSun" w:cs="SimSun"/>
          <w:sz w:val="21"/>
          <w:szCs w:val="21"/>
          <w:spacing w:val="-31"/>
        </w:rPr>
        <w:t xml:space="preserve"> </w:t>
      </w:r>
      <w:r>
        <w:rPr>
          <w:rFonts w:ascii="Times New Roman" w:hAnsi="Times New Roman" w:eastAsia="Times New Roman" w:cs="Times New Roman"/>
          <w:sz w:val="21"/>
          <w:szCs w:val="21"/>
          <w:spacing w:val="-4"/>
        </w:rPr>
        <w:t>GE</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4"/>
        </w:rPr>
        <w:t>和西门子都在毫不犹豫地转型，踏上引领和支撑</w:t>
      </w:r>
      <w:r>
        <w:rPr>
          <w:rFonts w:ascii="SimSun" w:hAnsi="SimSun" w:eastAsia="SimSun" w:cs="SimSun"/>
          <w:sz w:val="21"/>
          <w:szCs w:val="21"/>
        </w:rPr>
        <w:t xml:space="preserve">  </w:t>
      </w:r>
      <w:r>
        <w:rPr>
          <w:rFonts w:ascii="SimSun" w:hAnsi="SimSun" w:eastAsia="SimSun" w:cs="SimSun"/>
          <w:sz w:val="21"/>
          <w:szCs w:val="21"/>
          <w:spacing w:val="2"/>
        </w:rPr>
        <w:t>未来制造的工业软件之路。看不见的软件，正在成为工业的全新筋骨。这</w:t>
      </w:r>
    </w:p>
    <w:p>
      <w:pPr>
        <w:spacing w:line="219" w:lineRule="auto"/>
        <w:rPr>
          <w:rFonts w:ascii="SimSun" w:hAnsi="SimSun" w:eastAsia="SimSun" w:cs="SimSun"/>
          <w:sz w:val="21"/>
          <w:szCs w:val="21"/>
        </w:rPr>
      </w:pPr>
      <w:r>
        <w:rPr>
          <w:rFonts w:ascii="SimSun" w:hAnsi="SimSun" w:eastAsia="SimSun" w:cs="SimSun"/>
          <w:sz w:val="21"/>
          <w:szCs w:val="21"/>
          <w:spacing w:val="6"/>
        </w:rPr>
        <w:t>是否像过去的100多年一样，西门子又一次在全球产业转型的拐点上做出</w:t>
      </w:r>
    </w:p>
    <w:p>
      <w:pPr>
        <w:spacing w:line="219" w:lineRule="auto"/>
        <w:sectPr>
          <w:footerReference w:type="default" r:id="rId141"/>
          <w:pgSz w:w="9100" w:h="13210"/>
          <w:pgMar w:top="400" w:right="900" w:bottom="605" w:left="1310" w:header="0" w:footer="456" w:gutter="0"/>
        </w:sectPr>
        <w:rPr>
          <w:rFonts w:ascii="SimSun" w:hAnsi="SimSun" w:eastAsia="SimSun" w:cs="SimSun"/>
          <w:sz w:val="21"/>
          <w:szCs w:val="21"/>
        </w:rPr>
      </w:pPr>
    </w:p>
    <w:p>
      <w:pPr>
        <w:ind w:left="3"/>
        <w:spacing w:before="151" w:line="226" w:lineRule="auto"/>
        <w:rPr>
          <w:rFonts w:ascii="SimHei" w:hAnsi="SimHei" w:eastAsia="SimHei" w:cs="SimHei"/>
          <w:sz w:val="26"/>
          <w:szCs w:val="26"/>
        </w:rPr>
      </w:pPr>
      <w:bookmarkStart w:name="bookmark28" w:id="28"/>
      <w:bookmarkEnd w:id="28"/>
      <w:r>
        <w:rPr>
          <w:rFonts w:ascii="SimHei" w:hAnsi="SimHei" w:eastAsia="SimHei" w:cs="SimHei"/>
          <w:sz w:val="26"/>
          <w:szCs w:val="26"/>
          <w:b/>
          <w:bCs/>
          <w:spacing w:val="-14"/>
        </w:rPr>
        <w:t>重构</w:t>
      </w:r>
    </w:p>
    <w:p>
      <w:pPr>
        <w:spacing w:before="35" w:line="222" w:lineRule="auto"/>
        <w:rPr>
          <w:rFonts w:ascii="SimHei" w:hAnsi="SimHei" w:eastAsia="SimHei" w:cs="SimHei"/>
          <w:sz w:val="15"/>
          <w:szCs w:val="15"/>
        </w:rPr>
      </w:pPr>
      <w:r>
        <w:rPr>
          <w:rFonts w:ascii="SimHei" w:hAnsi="SimHei" w:eastAsia="SimHei" w:cs="SimHei"/>
          <w:sz w:val="15"/>
          <w:szCs w:val="15"/>
          <w:spacing w:val="5"/>
        </w:rPr>
        <w:t>数字化转型的逻辑</w:t>
      </w:r>
    </w:p>
    <w:p>
      <w:pPr>
        <w:pStyle w:val="BodyText"/>
        <w:spacing w:line="411" w:lineRule="auto"/>
        <w:rPr/>
      </w:pPr>
      <w:r/>
    </w:p>
    <w:p>
      <w:pPr>
        <w:spacing w:before="69" w:line="381" w:lineRule="exact"/>
        <w:rPr>
          <w:rFonts w:ascii="SimSun" w:hAnsi="SimSun" w:eastAsia="SimSun" w:cs="SimSun"/>
          <w:sz w:val="21"/>
          <w:szCs w:val="21"/>
        </w:rPr>
      </w:pPr>
      <w:r>
        <w:rPr>
          <w:rFonts w:ascii="SimSun" w:hAnsi="SimSun" w:eastAsia="SimSun" w:cs="SimSun"/>
          <w:sz w:val="21"/>
          <w:szCs w:val="21"/>
          <w:spacing w:val="6"/>
          <w:position w:val="12"/>
        </w:rPr>
        <w:t>一次新的战略部署?中国如何构建一个完整的工业</w:t>
      </w:r>
      <w:r>
        <w:rPr>
          <w:rFonts w:ascii="SimSun" w:hAnsi="SimSun" w:eastAsia="SimSun" w:cs="SimSun"/>
          <w:sz w:val="21"/>
          <w:szCs w:val="21"/>
          <w:spacing w:val="5"/>
          <w:position w:val="12"/>
        </w:rPr>
        <w:t>软件谱系，支撑中国制</w:t>
      </w:r>
    </w:p>
    <w:p>
      <w:pPr>
        <w:spacing w:line="220" w:lineRule="auto"/>
        <w:rPr>
          <w:rFonts w:ascii="SimSun" w:hAnsi="SimSun" w:eastAsia="SimSun" w:cs="SimSun"/>
          <w:sz w:val="21"/>
          <w:szCs w:val="21"/>
        </w:rPr>
      </w:pPr>
      <w:r>
        <w:rPr>
          <w:rFonts w:ascii="SimSun" w:hAnsi="SimSun" w:eastAsia="SimSun" w:cs="SimSun"/>
          <w:sz w:val="21"/>
          <w:szCs w:val="21"/>
          <w:spacing w:val="-1"/>
        </w:rPr>
        <w:t>造业的战略转型?</w:t>
      </w:r>
    </w:p>
    <w:p>
      <w:pPr>
        <w:ind w:firstLine="460"/>
        <w:spacing w:before="122" w:line="337" w:lineRule="auto"/>
        <w:rPr>
          <w:rFonts w:ascii="SimSun" w:hAnsi="SimSun" w:eastAsia="SimSun" w:cs="SimSun"/>
          <w:sz w:val="21"/>
          <w:szCs w:val="21"/>
        </w:rPr>
      </w:pPr>
      <w:r>
        <w:rPr>
          <w:rFonts w:ascii="SimSun" w:hAnsi="SimSun" w:eastAsia="SimSun" w:cs="SimSun"/>
          <w:sz w:val="21"/>
          <w:szCs w:val="21"/>
        </w:rPr>
        <w:t>在过去的130多年，博世</w:t>
      </w:r>
      <w:r>
        <w:rPr>
          <w:rFonts w:ascii="SimSun" w:hAnsi="SimSun" w:eastAsia="SimSun" w:cs="SimSun"/>
          <w:sz w:val="21"/>
          <w:szCs w:val="21"/>
          <w:spacing w:val="-15"/>
        </w:rPr>
        <w:t xml:space="preserve"> </w:t>
      </w:r>
      <w:r>
        <w:rPr>
          <w:rFonts w:ascii="Times New Roman" w:hAnsi="Times New Roman" w:eastAsia="Times New Roman" w:cs="Times New Roman"/>
          <w:sz w:val="21"/>
          <w:szCs w:val="21"/>
        </w:rPr>
        <w:t>(BOSCH)   </w:t>
      </w:r>
      <w:r>
        <w:rPr>
          <w:rFonts w:ascii="SimSun" w:hAnsi="SimSun" w:eastAsia="SimSun" w:cs="SimSun"/>
          <w:sz w:val="21"/>
          <w:szCs w:val="21"/>
        </w:rPr>
        <w:t>作为全球最大的汽车零件供应商， </w:t>
      </w:r>
      <w:r>
        <w:rPr>
          <w:rFonts w:ascii="SimSun" w:hAnsi="SimSun" w:eastAsia="SimSun" w:cs="SimSun"/>
          <w:sz w:val="21"/>
          <w:szCs w:val="21"/>
          <w:spacing w:val="-8"/>
        </w:rPr>
        <w:t>积极把握新一代科技革命带来的机会，致力于自动化、数字化、智能化转型。</w:t>
      </w:r>
      <w:r>
        <w:rPr>
          <w:rFonts w:ascii="SimSun" w:hAnsi="SimSun" w:eastAsia="SimSun" w:cs="SimSun"/>
          <w:sz w:val="21"/>
          <w:szCs w:val="21"/>
          <w:spacing w:val="15"/>
        </w:rPr>
        <w:t xml:space="preserve"> </w:t>
      </w:r>
      <w:r>
        <w:rPr>
          <w:rFonts w:ascii="SimSun" w:hAnsi="SimSun" w:eastAsia="SimSun" w:cs="SimSun"/>
          <w:sz w:val="21"/>
          <w:szCs w:val="21"/>
          <w:spacing w:val="5"/>
        </w:rPr>
        <w:t>2008年博世专门成立软件创新业务部门</w:t>
      </w:r>
      <w:r>
        <w:rPr>
          <w:rFonts w:ascii="SimSun" w:hAnsi="SimSun" w:eastAsia="SimSun" w:cs="SimSun"/>
          <w:sz w:val="21"/>
          <w:szCs w:val="21"/>
          <w:spacing w:val="4"/>
        </w:rPr>
        <w:t>，并通过收购</w:t>
      </w:r>
      <w:r>
        <w:rPr>
          <w:rFonts w:ascii="SimSun" w:hAnsi="SimSun" w:eastAsia="SimSun" w:cs="SimSun"/>
          <w:sz w:val="21"/>
          <w:szCs w:val="21"/>
          <w:spacing w:val="-46"/>
        </w:rPr>
        <w:t xml:space="preserve"> </w:t>
      </w:r>
      <w:r>
        <w:rPr>
          <w:rFonts w:ascii="Times New Roman" w:hAnsi="Times New Roman" w:eastAsia="Times New Roman" w:cs="Times New Roman"/>
          <w:sz w:val="21"/>
          <w:szCs w:val="21"/>
        </w:rPr>
        <w:t>Innovations</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Software   </w:t>
      </w:r>
      <w:r>
        <w:rPr>
          <w:rFonts w:ascii="Times New Roman" w:hAnsi="Times New Roman" w:eastAsia="Times New Roman" w:cs="Times New Roman"/>
          <w:sz w:val="21"/>
          <w:szCs w:val="21"/>
        </w:rPr>
        <w:t>Technology</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4"/>
        </w:rPr>
        <w:t>和</w:t>
      </w:r>
      <w:r>
        <w:rPr>
          <w:rFonts w:ascii="SimSun" w:hAnsi="SimSun" w:eastAsia="SimSun" w:cs="SimSun"/>
          <w:sz w:val="21"/>
          <w:szCs w:val="21"/>
          <w:spacing w:val="-46"/>
        </w:rPr>
        <w:t xml:space="preserve"> </w:t>
      </w:r>
      <w:r>
        <w:rPr>
          <w:rFonts w:ascii="Times New Roman" w:hAnsi="Times New Roman" w:eastAsia="Times New Roman" w:cs="Times New Roman"/>
          <w:sz w:val="21"/>
          <w:szCs w:val="21"/>
        </w:rPr>
        <w:t>Inubit</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不断拓展软件技术和服务能力。面对未来，博世提出 </w:t>
      </w:r>
      <w:r>
        <w:rPr>
          <w:rFonts w:ascii="SimSun" w:hAnsi="SimSun" w:eastAsia="SimSun" w:cs="SimSun"/>
          <w:sz w:val="21"/>
          <w:szCs w:val="21"/>
          <w:spacing w:val="2"/>
        </w:rPr>
        <w:t>了以软件平台为核心的“慧连制造”解决方案。正如博世集团董事会主席</w:t>
      </w:r>
      <w:r>
        <w:rPr>
          <w:rFonts w:ascii="SimSun" w:hAnsi="SimSun" w:eastAsia="SimSun" w:cs="SimSun"/>
          <w:sz w:val="21"/>
          <w:szCs w:val="21"/>
          <w:spacing w:val="3"/>
        </w:rPr>
        <w:t xml:space="preserve">  </w:t>
      </w:r>
      <w:r>
        <w:rPr>
          <w:rFonts w:ascii="SimSun" w:hAnsi="SimSun" w:eastAsia="SimSun" w:cs="SimSun"/>
          <w:sz w:val="21"/>
          <w:szCs w:val="21"/>
          <w:spacing w:val="-3"/>
        </w:rPr>
        <w:t>沃尔克·邓纳尔指出的，</w:t>
      </w:r>
      <w:r>
        <w:rPr>
          <w:rFonts w:ascii="SimSun" w:hAnsi="SimSun" w:eastAsia="SimSun" w:cs="SimSun"/>
          <w:sz w:val="21"/>
          <w:szCs w:val="21"/>
          <w:spacing w:val="95"/>
        </w:rPr>
        <w:t xml:space="preserve"> </w:t>
      </w:r>
      <w:r>
        <w:rPr>
          <w:rFonts w:ascii="SimSun" w:hAnsi="SimSun" w:eastAsia="SimSun" w:cs="SimSun"/>
          <w:sz w:val="21"/>
          <w:szCs w:val="21"/>
          <w:spacing w:val="-3"/>
        </w:rPr>
        <w:t>“未来工厂是灵活的、</w:t>
      </w:r>
      <w:r>
        <w:rPr>
          <w:rFonts w:ascii="SimSun" w:hAnsi="SimSun" w:eastAsia="SimSun" w:cs="SimSun"/>
          <w:sz w:val="21"/>
          <w:szCs w:val="21"/>
          <w:spacing w:val="-4"/>
        </w:rPr>
        <w:t>网络化的、智能的，在那</w:t>
      </w:r>
      <w:r>
        <w:rPr>
          <w:rFonts w:ascii="SimSun" w:hAnsi="SimSun" w:eastAsia="SimSun" w:cs="SimSun"/>
          <w:sz w:val="21"/>
          <w:szCs w:val="21"/>
        </w:rPr>
        <w:t xml:space="preserve">  </w:t>
      </w:r>
      <w:r>
        <w:rPr>
          <w:rFonts w:ascii="SimSun" w:hAnsi="SimSun" w:eastAsia="SimSun" w:cs="SimSun"/>
          <w:sz w:val="21"/>
          <w:szCs w:val="21"/>
          <w:spacing w:val="3"/>
        </w:rPr>
        <w:t>里人、机器和产品能够相互沟通、相互配合。”而这一</w:t>
      </w:r>
      <w:r>
        <w:rPr>
          <w:rFonts w:ascii="SimSun" w:hAnsi="SimSun" w:eastAsia="SimSun" w:cs="SimSun"/>
          <w:sz w:val="21"/>
          <w:szCs w:val="21"/>
          <w:spacing w:val="2"/>
        </w:rPr>
        <w:t>切，都需要通过应</w:t>
      </w:r>
      <w:r>
        <w:rPr>
          <w:rFonts w:ascii="SimSun" w:hAnsi="SimSun" w:eastAsia="SimSun" w:cs="SimSun"/>
          <w:sz w:val="21"/>
          <w:szCs w:val="21"/>
        </w:rPr>
        <w:t xml:space="preserve">  </w:t>
      </w:r>
      <w:r>
        <w:rPr>
          <w:rFonts w:ascii="SimSun" w:hAnsi="SimSun" w:eastAsia="SimSun" w:cs="SimSun"/>
          <w:sz w:val="21"/>
          <w:szCs w:val="21"/>
          <w:spacing w:val="3"/>
        </w:rPr>
        <w:t>用软件对整个生产流程进行云化和再造。看不见的软件，正帮助博世从一</w:t>
      </w:r>
    </w:p>
    <w:p>
      <w:pPr>
        <w:spacing w:line="219" w:lineRule="auto"/>
        <w:rPr>
          <w:rFonts w:ascii="SimSun" w:hAnsi="SimSun" w:eastAsia="SimSun" w:cs="SimSun"/>
          <w:sz w:val="21"/>
          <w:szCs w:val="21"/>
        </w:rPr>
      </w:pPr>
      <w:r>
        <w:rPr>
          <w:rFonts w:ascii="SimSun" w:hAnsi="SimSun" w:eastAsia="SimSun" w:cs="SimSun"/>
          <w:sz w:val="21"/>
          <w:szCs w:val="21"/>
          <w:spacing w:val="-3"/>
        </w:rPr>
        <w:t>家重型工业企业向平台服务综合解决方案厂商转型。</w:t>
      </w:r>
    </w:p>
    <w:p>
      <w:pPr>
        <w:ind w:firstLine="460"/>
        <w:spacing w:before="121" w:line="334" w:lineRule="auto"/>
        <w:rPr>
          <w:rFonts w:ascii="SimSun" w:hAnsi="SimSun" w:eastAsia="SimSun" w:cs="SimSun"/>
          <w:sz w:val="21"/>
          <w:szCs w:val="21"/>
        </w:rPr>
      </w:pPr>
      <w:r>
        <w:rPr>
          <w:rFonts w:ascii="SimSun" w:hAnsi="SimSun" w:eastAsia="SimSun" w:cs="SimSun"/>
          <w:sz w:val="21"/>
          <w:szCs w:val="21"/>
          <w:spacing w:val="5"/>
        </w:rPr>
        <w:t>罗兰贝格公司的专家在谈到工业4.0时曾指出，未来的工业竞争存在 </w:t>
      </w:r>
      <w:r>
        <w:rPr>
          <w:rFonts w:ascii="SimSun" w:hAnsi="SimSun" w:eastAsia="SimSun" w:cs="SimSun"/>
          <w:sz w:val="21"/>
          <w:szCs w:val="21"/>
          <w:spacing w:val="3"/>
        </w:rPr>
        <w:t>两种可能的情景：软件革命和硬件进化。软件革命的情境是，来自硅谷的</w:t>
      </w:r>
      <w:r>
        <w:rPr>
          <w:rFonts w:ascii="SimSun" w:hAnsi="SimSun" w:eastAsia="SimSun" w:cs="SimSun"/>
          <w:sz w:val="21"/>
          <w:szCs w:val="21"/>
        </w:rPr>
        <w:t xml:space="preserve">  </w:t>
      </w:r>
      <w:r>
        <w:rPr>
          <w:rFonts w:ascii="SimSun" w:hAnsi="SimSun" w:eastAsia="SimSun" w:cs="SimSun"/>
          <w:sz w:val="21"/>
          <w:szCs w:val="21"/>
          <w:spacing w:val="3"/>
        </w:rPr>
        <w:t>国际</w:t>
      </w:r>
      <w:r>
        <w:rPr>
          <w:rFonts w:ascii="SimSun" w:hAnsi="SimSun" w:eastAsia="SimSun" w:cs="SimSun"/>
          <w:sz w:val="21"/>
          <w:szCs w:val="21"/>
        </w:rPr>
        <w:t>ICT</w:t>
      </w:r>
      <w:r>
        <w:rPr>
          <w:rFonts w:ascii="SimSun" w:hAnsi="SimSun" w:eastAsia="SimSun" w:cs="SimSun"/>
          <w:sz w:val="21"/>
          <w:szCs w:val="21"/>
          <w:spacing w:val="3"/>
        </w:rPr>
        <w:t xml:space="preserve"> 巨头或新兴企业，以</w:t>
      </w:r>
      <w:r>
        <w:rPr>
          <w:rFonts w:ascii="SimSun" w:hAnsi="SimSun" w:eastAsia="SimSun" w:cs="SimSun"/>
          <w:sz w:val="21"/>
          <w:szCs w:val="21"/>
        </w:rPr>
        <w:t>ICT</w:t>
      </w:r>
      <w:r>
        <w:rPr>
          <w:rFonts w:ascii="SimSun" w:hAnsi="SimSun" w:eastAsia="SimSun" w:cs="SimSun"/>
          <w:sz w:val="21"/>
          <w:szCs w:val="21"/>
          <w:spacing w:val="3"/>
        </w:rPr>
        <w:t xml:space="preserve"> 产业领域的技术优势、竞争规</w:t>
      </w:r>
      <w:r>
        <w:rPr>
          <w:rFonts w:ascii="SimSun" w:hAnsi="SimSun" w:eastAsia="SimSun" w:cs="SimSun"/>
          <w:sz w:val="21"/>
          <w:szCs w:val="21"/>
          <w:spacing w:val="2"/>
        </w:rPr>
        <w:t>则和商业</w:t>
      </w:r>
      <w:r>
        <w:rPr>
          <w:rFonts w:ascii="SimSun" w:hAnsi="SimSun" w:eastAsia="SimSun" w:cs="SimSun"/>
          <w:sz w:val="21"/>
          <w:szCs w:val="21"/>
        </w:rPr>
        <w:t xml:space="preserve">  </w:t>
      </w:r>
      <w:r>
        <w:rPr>
          <w:rFonts w:ascii="SimSun" w:hAnsi="SimSun" w:eastAsia="SimSun" w:cs="SimSun"/>
          <w:sz w:val="21"/>
          <w:szCs w:val="21"/>
          <w:spacing w:val="-7"/>
        </w:rPr>
        <w:t>模式重整制造业，通过构建制造业平台、解决方案和产业生态，掌控消费者，</w:t>
      </w:r>
      <w:r>
        <w:rPr>
          <w:rFonts w:ascii="SimSun" w:hAnsi="SimSun" w:eastAsia="SimSun" w:cs="SimSun"/>
          <w:sz w:val="21"/>
          <w:szCs w:val="21"/>
          <w:spacing w:val="1"/>
        </w:rPr>
        <w:t xml:space="preserve"> </w:t>
      </w:r>
      <w:r>
        <w:rPr>
          <w:rFonts w:ascii="SimSun" w:hAnsi="SimSun" w:eastAsia="SimSun" w:cs="SimSun"/>
          <w:sz w:val="21"/>
          <w:szCs w:val="21"/>
          <w:spacing w:val="3"/>
        </w:rPr>
        <w:t>从而掌握制造业发展的主导权，美国通过强化这一领域</w:t>
      </w:r>
      <w:r>
        <w:rPr>
          <w:rFonts w:ascii="SimSun" w:hAnsi="SimSun" w:eastAsia="SimSun" w:cs="SimSun"/>
          <w:sz w:val="21"/>
          <w:szCs w:val="21"/>
          <w:spacing w:val="2"/>
        </w:rPr>
        <w:t>自己独特的竞争优</w:t>
      </w:r>
      <w:r>
        <w:rPr>
          <w:rFonts w:ascii="SimSun" w:hAnsi="SimSun" w:eastAsia="SimSun" w:cs="SimSun"/>
          <w:sz w:val="21"/>
          <w:szCs w:val="21"/>
        </w:rPr>
        <w:t xml:space="preserve">  </w:t>
      </w:r>
      <w:r>
        <w:rPr>
          <w:rFonts w:ascii="SimSun" w:hAnsi="SimSun" w:eastAsia="SimSun" w:cs="SimSun"/>
          <w:sz w:val="21"/>
          <w:szCs w:val="21"/>
          <w:spacing w:val="3"/>
        </w:rPr>
        <w:t>势将形成对传统欧洲制造企业的全面领先，也将对中国</w:t>
      </w:r>
      <w:r>
        <w:rPr>
          <w:rFonts w:ascii="SimSun" w:hAnsi="SimSun" w:eastAsia="SimSun" w:cs="SimSun"/>
          <w:sz w:val="21"/>
          <w:szCs w:val="21"/>
          <w:spacing w:val="2"/>
        </w:rPr>
        <w:t>制造企业构成巨大</w:t>
      </w:r>
      <w:r>
        <w:rPr>
          <w:rFonts w:ascii="SimSun" w:hAnsi="SimSun" w:eastAsia="SimSun" w:cs="SimSun"/>
          <w:sz w:val="21"/>
          <w:szCs w:val="21"/>
        </w:rPr>
        <w:t xml:space="preserve">  </w:t>
      </w:r>
      <w:r>
        <w:rPr>
          <w:rFonts w:ascii="SimSun" w:hAnsi="SimSun" w:eastAsia="SimSun" w:cs="SimSun"/>
          <w:sz w:val="21"/>
          <w:szCs w:val="21"/>
          <w:spacing w:val="-8"/>
        </w:rPr>
        <w:t>挑战。硬件进化的情境是，传统制造业进一步强化核心工业技术的竞争优势，</w:t>
      </w:r>
      <w:r>
        <w:rPr>
          <w:rFonts w:ascii="SimSun" w:hAnsi="SimSun" w:eastAsia="SimSun" w:cs="SimSun"/>
          <w:sz w:val="21"/>
          <w:szCs w:val="21"/>
          <w:spacing w:val="15"/>
        </w:rPr>
        <w:t xml:space="preserve"> </w:t>
      </w:r>
      <w:r>
        <w:rPr>
          <w:rFonts w:ascii="SimSun" w:hAnsi="SimSun" w:eastAsia="SimSun" w:cs="SimSun"/>
          <w:sz w:val="21"/>
          <w:szCs w:val="21"/>
          <w:spacing w:val="3"/>
        </w:rPr>
        <w:t>更加高效地解决传统工业体系封闭、分散、碎片化的问</w:t>
      </w:r>
      <w:r>
        <w:rPr>
          <w:rFonts w:ascii="SimSun" w:hAnsi="SimSun" w:eastAsia="SimSun" w:cs="SimSun"/>
          <w:sz w:val="21"/>
          <w:szCs w:val="21"/>
          <w:spacing w:val="2"/>
        </w:rPr>
        <w:t>题，化解软件革命</w:t>
      </w:r>
    </w:p>
    <w:p>
      <w:pPr>
        <w:spacing w:line="219" w:lineRule="auto"/>
        <w:rPr>
          <w:rFonts w:ascii="SimSun" w:hAnsi="SimSun" w:eastAsia="SimSun" w:cs="SimSun"/>
          <w:sz w:val="21"/>
          <w:szCs w:val="21"/>
        </w:rPr>
      </w:pPr>
      <w:r>
        <w:rPr>
          <w:rFonts w:ascii="SimSun" w:hAnsi="SimSun" w:eastAsia="SimSun" w:cs="SimSun"/>
          <w:sz w:val="21"/>
          <w:szCs w:val="21"/>
          <w:spacing w:val="-6"/>
        </w:rPr>
        <w:t>所带来的新生产模式的挑战。</w:t>
      </w:r>
    </w:p>
    <w:p>
      <w:pPr>
        <w:ind w:right="19" w:firstLine="460"/>
        <w:spacing w:before="119" w:line="334" w:lineRule="auto"/>
        <w:rPr>
          <w:rFonts w:ascii="SimSun" w:hAnsi="SimSun" w:eastAsia="SimSun" w:cs="SimSun"/>
          <w:sz w:val="21"/>
          <w:szCs w:val="21"/>
        </w:rPr>
      </w:pPr>
      <w:r>
        <w:rPr>
          <w:rFonts w:ascii="SimSun" w:hAnsi="SimSun" w:eastAsia="SimSun" w:cs="SimSun"/>
          <w:sz w:val="21"/>
          <w:szCs w:val="21"/>
          <w:spacing w:val="1"/>
        </w:rPr>
        <w:t>谷歌、特斯拉与德国宝马、奔驰围绕下一代汽车市场主导权的竞争， </w:t>
      </w:r>
      <w:r>
        <w:rPr>
          <w:rFonts w:ascii="SimSun" w:hAnsi="SimSun" w:eastAsia="SimSun" w:cs="SimSun"/>
          <w:sz w:val="21"/>
          <w:szCs w:val="21"/>
          <w:spacing w:val="-1"/>
        </w:rPr>
        <w:t>是软件革命和硬件进化两种可能情景最好的阐释。德国宝马公司成立于102 </w:t>
      </w:r>
      <w:r>
        <w:rPr>
          <w:rFonts w:ascii="SimSun" w:hAnsi="SimSun" w:eastAsia="SimSun" w:cs="SimSun"/>
          <w:sz w:val="21"/>
          <w:szCs w:val="21"/>
          <w:spacing w:val="-4"/>
        </w:rPr>
        <w:t>年前，2017年宝马在全球销售了246.35万辆汽车，营业收入1124.24亿美元，</w:t>
      </w:r>
      <w:r>
        <w:rPr>
          <w:rFonts w:ascii="SimSun" w:hAnsi="SimSun" w:eastAsia="SimSun" w:cs="SimSun"/>
          <w:sz w:val="21"/>
          <w:szCs w:val="21"/>
          <w:spacing w:val="16"/>
        </w:rPr>
        <w:t xml:space="preserve"> </w:t>
      </w:r>
      <w:r>
        <w:rPr>
          <w:rFonts w:ascii="SimSun" w:hAnsi="SimSun" w:eastAsia="SimSun" w:cs="SimSun"/>
          <w:sz w:val="21"/>
          <w:szCs w:val="21"/>
          <w:spacing w:val="5"/>
        </w:rPr>
        <w:t>净利润约99.12亿美元。2003年成立于美国硅谷的特</w:t>
      </w:r>
      <w:r>
        <w:rPr>
          <w:rFonts w:ascii="SimSun" w:hAnsi="SimSun" w:eastAsia="SimSun" w:cs="SimSun"/>
          <w:sz w:val="21"/>
          <w:szCs w:val="21"/>
          <w:spacing w:val="4"/>
        </w:rPr>
        <w:t>斯拉2017年仅销售了 </w:t>
      </w:r>
      <w:r>
        <w:rPr>
          <w:rFonts w:ascii="SimSun" w:hAnsi="SimSun" w:eastAsia="SimSun" w:cs="SimSun"/>
          <w:sz w:val="21"/>
          <w:szCs w:val="21"/>
          <w:spacing w:val="7"/>
        </w:rPr>
        <w:t>10.32万辆汽车，全球营业收入118亿美元，亏损了22亿美元。2017年特 </w:t>
      </w:r>
      <w:r>
        <w:rPr>
          <w:rFonts w:ascii="SimSun" w:hAnsi="SimSun" w:eastAsia="SimSun" w:cs="SimSun"/>
          <w:sz w:val="21"/>
          <w:szCs w:val="21"/>
          <w:spacing w:val="11"/>
        </w:rPr>
        <w:t>斯拉汽车销量仅相当于宝马的4.2%,销售额约为</w:t>
      </w:r>
      <w:r>
        <w:rPr>
          <w:rFonts w:ascii="SimSun" w:hAnsi="SimSun" w:eastAsia="SimSun" w:cs="SimSun"/>
          <w:sz w:val="21"/>
          <w:szCs w:val="21"/>
          <w:spacing w:val="10"/>
        </w:rPr>
        <w:t>宝马的10.5%,公司自成 </w:t>
      </w:r>
      <w:r>
        <w:rPr>
          <w:rFonts w:ascii="SimSun" w:hAnsi="SimSun" w:eastAsia="SimSun" w:cs="SimSun"/>
          <w:sz w:val="21"/>
          <w:szCs w:val="21"/>
          <w:spacing w:val="8"/>
        </w:rPr>
        <w:t>立以来尚未盈利，但特斯拉的市值已达了宝马的105%,如表4-1所列。企</w:t>
      </w:r>
    </w:p>
    <w:p>
      <w:pPr>
        <w:spacing w:before="1" w:line="217" w:lineRule="auto"/>
        <w:rPr>
          <w:rFonts w:ascii="SimSun" w:hAnsi="SimSun" w:eastAsia="SimSun" w:cs="SimSun"/>
          <w:sz w:val="21"/>
          <w:szCs w:val="21"/>
        </w:rPr>
      </w:pPr>
      <w:r>
        <w:rPr>
          <w:rFonts w:ascii="SimSun" w:hAnsi="SimSun" w:eastAsia="SimSun" w:cs="SimSun"/>
          <w:sz w:val="21"/>
          <w:szCs w:val="21"/>
          <w:spacing w:val="3"/>
        </w:rPr>
        <w:t>业市值估计是资本市场对企业发展前景的判断，在制造业竞争格局演化的</w:t>
      </w:r>
    </w:p>
    <w:p>
      <w:pPr>
        <w:spacing w:line="217" w:lineRule="auto"/>
        <w:sectPr>
          <w:footerReference w:type="default" r:id="rId142"/>
          <w:pgSz w:w="9100" w:h="13210"/>
          <w:pgMar w:top="400" w:right="1255" w:bottom="745" w:left="940" w:header="0" w:footer="596" w:gutter="0"/>
        </w:sectPr>
        <w:rPr>
          <w:rFonts w:ascii="SimSun" w:hAnsi="SimSun" w:eastAsia="SimSun" w:cs="SimSun"/>
          <w:sz w:val="21"/>
          <w:szCs w:val="21"/>
        </w:rPr>
      </w:pPr>
    </w:p>
    <w:p>
      <w:pPr>
        <w:pStyle w:val="BodyText"/>
        <w:spacing w:line="416" w:lineRule="auto"/>
        <w:rPr/>
      </w:pPr>
      <w:r/>
    </w:p>
    <w:p>
      <w:pPr>
        <w:ind w:left="5419" w:right="14" w:firstLine="809"/>
        <w:spacing w:before="43" w:line="264" w:lineRule="auto"/>
        <w:rPr>
          <w:rFonts w:ascii="SimHei" w:hAnsi="SimHei" w:eastAsia="SimHei" w:cs="SimHei"/>
          <w:sz w:val="15"/>
          <w:szCs w:val="15"/>
        </w:rPr>
      </w:pPr>
      <w:r>
        <w:rPr>
          <w:rFonts w:ascii="Times New Roman" w:hAnsi="Times New Roman" w:eastAsia="Times New Roman" w:cs="Times New Roman"/>
          <w:sz w:val="15"/>
          <w:szCs w:val="15"/>
          <w:spacing w:val="-1"/>
        </w:rPr>
        <w:t>Chapter</w:t>
      </w:r>
      <w:r>
        <w:rPr>
          <w:rFonts w:ascii="Times New Roman" w:hAnsi="Times New Roman" w:eastAsia="Times New Roman" w:cs="Times New Roman"/>
          <w:sz w:val="15"/>
          <w:szCs w:val="15"/>
          <w:spacing w:val="8"/>
        </w:rPr>
        <w:t xml:space="preserve">  </w:t>
      </w:r>
      <w:r>
        <w:rPr>
          <w:rFonts w:ascii="Times New Roman" w:hAnsi="Times New Roman" w:eastAsia="Times New Roman" w:cs="Times New Roman"/>
          <w:sz w:val="15"/>
          <w:szCs w:val="15"/>
          <w:spacing w:val="-1"/>
        </w:rPr>
        <w:t>4</w:t>
      </w:r>
      <w:r>
        <w:rPr>
          <w:rFonts w:ascii="Times New Roman" w:hAnsi="Times New Roman" w:eastAsia="Times New Roman" w:cs="Times New Roman"/>
          <w:sz w:val="15"/>
          <w:szCs w:val="15"/>
          <w:spacing w:val="1"/>
        </w:rPr>
        <w:t xml:space="preserve"> </w:t>
      </w:r>
      <w:r>
        <w:rPr>
          <w:rFonts w:ascii="SimHei" w:hAnsi="SimHei" w:eastAsia="SimHei" w:cs="SimHei"/>
          <w:sz w:val="15"/>
          <w:szCs w:val="15"/>
          <w:spacing w:val="8"/>
        </w:rPr>
        <w:t>软件定义的未来工业</w:t>
      </w:r>
    </w:p>
    <w:p>
      <w:pPr>
        <w:pStyle w:val="BodyText"/>
        <w:spacing w:line="462" w:lineRule="auto"/>
        <w:rPr/>
      </w:pPr>
      <w:r/>
    </w:p>
    <w:p>
      <w:pPr>
        <w:spacing w:before="65" w:line="219" w:lineRule="auto"/>
        <w:jc w:val="right"/>
        <w:rPr>
          <w:rFonts w:ascii="SimSun" w:hAnsi="SimSun" w:eastAsia="SimSun" w:cs="SimSun"/>
          <w:sz w:val="20"/>
          <w:szCs w:val="20"/>
        </w:rPr>
      </w:pPr>
      <w:r>
        <w:rPr>
          <w:rFonts w:ascii="SimSun" w:hAnsi="SimSun" w:eastAsia="SimSun" w:cs="SimSun"/>
          <w:sz w:val="20"/>
          <w:szCs w:val="20"/>
          <w:spacing w:val="2"/>
        </w:rPr>
        <w:t>过程中，资本市场对软件革命和硬件进化的未来情景给出某种阶段性的判断。</w:t>
      </w:r>
    </w:p>
    <w:p>
      <w:pPr>
        <w:pStyle w:val="BodyText"/>
        <w:spacing w:line="243" w:lineRule="auto"/>
        <w:rPr/>
      </w:pPr>
      <w:r/>
    </w:p>
    <w:p>
      <w:pPr>
        <w:ind w:left="1632"/>
        <w:spacing w:before="65" w:line="222" w:lineRule="auto"/>
        <w:rPr>
          <w:rFonts w:ascii="SimHei" w:hAnsi="SimHei" w:eastAsia="SimHei" w:cs="SimHei"/>
          <w:sz w:val="20"/>
          <w:szCs w:val="20"/>
        </w:rPr>
      </w:pPr>
      <w:r>
        <w:rPr>
          <w:rFonts w:ascii="SimHei" w:hAnsi="SimHei" w:eastAsia="SimHei" w:cs="SimHei"/>
          <w:sz w:val="20"/>
          <w:szCs w:val="20"/>
          <w:b/>
          <w:bCs/>
          <w:spacing w:val="9"/>
        </w:rPr>
        <w:t>表4-1</w:t>
      </w:r>
      <w:r>
        <w:rPr>
          <w:rFonts w:ascii="SimHei" w:hAnsi="SimHei" w:eastAsia="SimHei" w:cs="SimHei"/>
          <w:sz w:val="20"/>
          <w:szCs w:val="20"/>
          <w:spacing w:val="9"/>
        </w:rPr>
        <w:t xml:space="preserve"> </w:t>
      </w:r>
      <w:r>
        <w:rPr>
          <w:rFonts w:ascii="SimHei" w:hAnsi="SimHei" w:eastAsia="SimHei" w:cs="SimHei"/>
          <w:sz w:val="20"/>
          <w:szCs w:val="20"/>
          <w:b/>
          <w:bCs/>
          <w:spacing w:val="9"/>
        </w:rPr>
        <w:t>宝马和特斯拉企业经营情况比较</w:t>
      </w:r>
    </w:p>
    <w:p>
      <w:pPr>
        <w:spacing w:line="190" w:lineRule="exact"/>
        <w:rPr/>
      </w:pPr>
      <w:r/>
    </w:p>
    <w:tbl>
      <w:tblPr>
        <w:tblStyle w:val="TableNormal"/>
        <w:tblW w:w="6809"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173"/>
        <w:gridCol w:w="909"/>
        <w:gridCol w:w="1088"/>
        <w:gridCol w:w="1138"/>
        <w:gridCol w:w="1188"/>
        <w:gridCol w:w="1313"/>
      </w:tblGrid>
      <w:tr>
        <w:trPr>
          <w:trHeight w:val="661" w:hRule="atLeast"/>
        </w:trPr>
        <w:tc>
          <w:tcPr>
            <w:shd w:val="clear" w:fill="D4D4D4"/>
            <w:tcW w:w="1173" w:type="dxa"/>
            <w:vAlign w:val="top"/>
          </w:tcPr>
          <w:p>
            <w:pPr>
              <w:pStyle w:val="TableText"/>
              <w:ind w:left="305"/>
              <w:spacing w:before="244" w:line="221" w:lineRule="auto"/>
              <w:rPr/>
            </w:pPr>
            <w:r>
              <w:rPr>
                <w:spacing w:val="-7"/>
              </w:rPr>
              <w:t>公</w:t>
            </w:r>
            <w:r>
              <w:rPr>
                <w:spacing w:val="25"/>
              </w:rPr>
              <w:t xml:space="preserve">  </w:t>
            </w:r>
            <w:r>
              <w:rPr>
                <w:spacing w:val="-7"/>
              </w:rPr>
              <w:t>司</w:t>
            </w:r>
          </w:p>
        </w:tc>
        <w:tc>
          <w:tcPr>
            <w:shd w:val="clear" w:fill="CFCFCF"/>
            <w:tcW w:w="909" w:type="dxa"/>
            <w:vAlign w:val="top"/>
          </w:tcPr>
          <w:p>
            <w:pPr>
              <w:pStyle w:val="TableText"/>
              <w:ind w:left="81"/>
              <w:spacing w:before="243" w:line="221" w:lineRule="auto"/>
              <w:rPr/>
            </w:pPr>
            <w:r>
              <w:rPr>
                <w:spacing w:val="4"/>
              </w:rPr>
              <w:t>成立时间</w:t>
            </w:r>
          </w:p>
        </w:tc>
        <w:tc>
          <w:tcPr>
            <w:shd w:val="clear" w:fill="CCCCCC"/>
            <w:tcW w:w="1088" w:type="dxa"/>
            <w:vAlign w:val="top"/>
          </w:tcPr>
          <w:p>
            <w:pPr>
              <w:pStyle w:val="TableText"/>
              <w:ind w:left="351" w:right="104" w:hanging="269"/>
              <w:spacing w:before="151" w:line="219" w:lineRule="auto"/>
              <w:rPr/>
            </w:pPr>
            <w:r>
              <w:rPr>
                <w:spacing w:val="-2"/>
              </w:rPr>
              <w:t>2017年全球</w:t>
            </w:r>
            <w:r>
              <w:rPr>
                <w:spacing w:val="3"/>
              </w:rPr>
              <w:t xml:space="preserve"> </w:t>
            </w:r>
            <w:r>
              <w:rPr>
                <w:spacing w:val="-2"/>
              </w:rPr>
              <w:t>销量</w:t>
            </w:r>
          </w:p>
        </w:tc>
        <w:tc>
          <w:tcPr>
            <w:shd w:val="clear" w:fill="CFCFCF"/>
            <w:tcW w:w="1138" w:type="dxa"/>
            <w:vAlign w:val="top"/>
          </w:tcPr>
          <w:p>
            <w:pPr>
              <w:pStyle w:val="TableText"/>
              <w:ind w:left="115"/>
              <w:spacing w:before="152" w:line="205" w:lineRule="auto"/>
              <w:rPr/>
            </w:pPr>
            <w:r>
              <w:rPr>
                <w:spacing w:val="-2"/>
              </w:rPr>
              <w:t>2017年全球</w:t>
            </w:r>
          </w:p>
          <w:p>
            <w:pPr>
              <w:pStyle w:val="TableText"/>
              <w:ind w:left="205"/>
              <w:spacing w:line="219" w:lineRule="auto"/>
              <w:rPr/>
            </w:pPr>
            <w:r>
              <w:rPr>
                <w:spacing w:val="1"/>
              </w:rPr>
              <w:t>营业收入</w:t>
            </w:r>
          </w:p>
        </w:tc>
        <w:tc>
          <w:tcPr>
            <w:shd w:val="clear" w:fill="CCCCCC"/>
            <w:tcW w:w="1188" w:type="dxa"/>
            <w:vAlign w:val="top"/>
          </w:tcPr>
          <w:p>
            <w:pPr>
              <w:pStyle w:val="TableText"/>
              <w:ind w:left="316"/>
              <w:spacing w:before="152" w:line="206" w:lineRule="auto"/>
              <w:rPr/>
            </w:pPr>
            <w:r>
              <w:rPr>
                <w:spacing w:val="-2"/>
              </w:rPr>
              <w:t>2017年</w:t>
            </w:r>
          </w:p>
          <w:p>
            <w:pPr>
              <w:pStyle w:val="TableText"/>
              <w:ind w:left="316"/>
              <w:spacing w:line="220" w:lineRule="auto"/>
              <w:rPr/>
            </w:pPr>
            <w:r>
              <w:rPr>
                <w:spacing w:val="4"/>
              </w:rPr>
              <w:t>净利润</w:t>
            </w:r>
          </w:p>
        </w:tc>
        <w:tc>
          <w:tcPr>
            <w:shd w:val="clear" w:fill="CCCCCC"/>
            <w:tcW w:w="1313" w:type="dxa"/>
            <w:vAlign w:val="top"/>
          </w:tcPr>
          <w:p>
            <w:pPr>
              <w:pStyle w:val="TableText"/>
              <w:ind w:left="429"/>
              <w:spacing w:before="142" w:line="219" w:lineRule="auto"/>
              <w:rPr/>
            </w:pPr>
            <w:r>
              <w:rPr>
                <w:spacing w:val="-6"/>
              </w:rPr>
              <w:t>市</w:t>
            </w:r>
            <w:r>
              <w:rPr>
                <w:spacing w:val="7"/>
              </w:rPr>
              <w:t xml:space="preserve"> </w:t>
            </w:r>
            <w:r>
              <w:rPr>
                <w:spacing w:val="-6"/>
              </w:rPr>
              <w:t>值</w:t>
            </w:r>
          </w:p>
          <w:p>
            <w:pPr>
              <w:pStyle w:val="TableText"/>
              <w:ind w:left="109"/>
              <w:spacing w:before="16" w:line="219" w:lineRule="auto"/>
              <w:rPr/>
            </w:pPr>
            <w:r>
              <w:rPr>
                <w:spacing w:val="3"/>
              </w:rPr>
              <w:t>(2017年12月)</w:t>
            </w:r>
          </w:p>
        </w:tc>
      </w:tr>
      <w:tr>
        <w:trPr>
          <w:trHeight w:val="497" w:hRule="atLeast"/>
        </w:trPr>
        <w:tc>
          <w:tcPr>
            <w:tcW w:w="1173" w:type="dxa"/>
            <w:vAlign w:val="top"/>
          </w:tcPr>
          <w:p>
            <w:pPr>
              <w:pStyle w:val="TableText"/>
              <w:ind w:left="395"/>
              <w:spacing w:before="161" w:line="220" w:lineRule="auto"/>
              <w:rPr/>
            </w:pPr>
            <w:r>
              <w:rPr>
                <w:spacing w:val="8"/>
              </w:rPr>
              <w:t>宝马</w:t>
            </w:r>
          </w:p>
        </w:tc>
        <w:tc>
          <w:tcPr>
            <w:tcW w:w="909" w:type="dxa"/>
            <w:vAlign w:val="top"/>
          </w:tcPr>
          <w:p>
            <w:pPr>
              <w:pStyle w:val="TableText"/>
              <w:ind w:left="171"/>
              <w:spacing w:before="161" w:line="219" w:lineRule="auto"/>
              <w:rPr/>
            </w:pPr>
            <w:r>
              <w:rPr>
                <w:spacing w:val="1"/>
              </w:rPr>
              <w:t>1916年</w:t>
            </w:r>
          </w:p>
        </w:tc>
        <w:tc>
          <w:tcPr>
            <w:tcW w:w="1088" w:type="dxa"/>
            <w:vAlign w:val="top"/>
          </w:tcPr>
          <w:p>
            <w:pPr>
              <w:pStyle w:val="TableText"/>
              <w:ind w:left="82"/>
              <w:spacing w:before="161" w:line="219" w:lineRule="auto"/>
              <w:rPr/>
            </w:pPr>
            <w:r>
              <w:rPr>
                <w:spacing w:val="-2"/>
              </w:rPr>
              <w:t>246.35万辆</w:t>
            </w:r>
          </w:p>
        </w:tc>
        <w:tc>
          <w:tcPr>
            <w:tcW w:w="1138" w:type="dxa"/>
            <w:vAlign w:val="top"/>
          </w:tcPr>
          <w:p>
            <w:pPr>
              <w:pStyle w:val="TableText"/>
              <w:ind w:left="384" w:right="153" w:hanging="229"/>
              <w:spacing w:before="73" w:line="212" w:lineRule="auto"/>
              <w:rPr/>
            </w:pPr>
            <w:r>
              <w:rPr>
                <w:spacing w:val="1"/>
              </w:rPr>
              <w:t>1124.24亿</w:t>
            </w:r>
            <w:r>
              <w:rPr/>
              <w:t xml:space="preserve"> </w:t>
            </w:r>
            <w:r>
              <w:rPr>
                <w:spacing w:val="-3"/>
              </w:rPr>
              <w:t>美元</w:t>
            </w:r>
          </w:p>
        </w:tc>
        <w:tc>
          <w:tcPr>
            <w:tcW w:w="1188" w:type="dxa"/>
            <w:vAlign w:val="top"/>
          </w:tcPr>
          <w:p>
            <w:pPr>
              <w:pStyle w:val="TableText"/>
              <w:ind w:left="97"/>
              <w:spacing w:before="161" w:line="220" w:lineRule="auto"/>
              <w:rPr/>
            </w:pPr>
            <w:r>
              <w:rPr>
                <w:spacing w:val="-1"/>
              </w:rPr>
              <w:t>99.12亿美元</w:t>
            </w:r>
          </w:p>
        </w:tc>
        <w:tc>
          <w:tcPr>
            <w:tcW w:w="1313" w:type="dxa"/>
            <w:vAlign w:val="top"/>
          </w:tcPr>
          <w:p>
            <w:pPr>
              <w:pStyle w:val="TableText"/>
              <w:ind w:left="249"/>
              <w:spacing w:before="161" w:line="220" w:lineRule="auto"/>
              <w:rPr/>
            </w:pPr>
            <w:r>
              <w:rPr>
                <w:spacing w:val="-2"/>
              </w:rPr>
              <w:t>570亿美元</w:t>
            </w:r>
          </w:p>
        </w:tc>
      </w:tr>
      <w:tr>
        <w:trPr>
          <w:trHeight w:val="288" w:hRule="atLeast"/>
        </w:trPr>
        <w:tc>
          <w:tcPr>
            <w:tcW w:w="1173" w:type="dxa"/>
            <w:vAlign w:val="top"/>
          </w:tcPr>
          <w:p>
            <w:pPr>
              <w:pStyle w:val="TableText"/>
              <w:ind w:left="305"/>
              <w:spacing w:before="64" w:line="219" w:lineRule="auto"/>
              <w:rPr/>
            </w:pPr>
            <w:r>
              <w:rPr>
                <w:spacing w:val="-2"/>
              </w:rPr>
              <w:t>特斯拉</w:t>
            </w:r>
          </w:p>
        </w:tc>
        <w:tc>
          <w:tcPr>
            <w:tcW w:w="909" w:type="dxa"/>
            <w:vAlign w:val="top"/>
          </w:tcPr>
          <w:p>
            <w:pPr>
              <w:pStyle w:val="TableText"/>
              <w:ind w:left="171"/>
              <w:spacing w:before="64" w:line="219" w:lineRule="auto"/>
              <w:rPr/>
            </w:pPr>
            <w:r>
              <w:rPr>
                <w:spacing w:val="-2"/>
              </w:rPr>
              <w:t>2003年</w:t>
            </w:r>
          </w:p>
        </w:tc>
        <w:tc>
          <w:tcPr>
            <w:tcW w:w="1088" w:type="dxa"/>
            <w:vAlign w:val="top"/>
          </w:tcPr>
          <w:p>
            <w:pPr>
              <w:pStyle w:val="TableText"/>
              <w:ind w:left="133"/>
              <w:spacing w:before="64" w:line="219" w:lineRule="auto"/>
              <w:rPr/>
            </w:pPr>
            <w:r>
              <w:rPr>
                <w:spacing w:val="1"/>
              </w:rPr>
              <w:t>10.32万辆</w:t>
            </w:r>
          </w:p>
        </w:tc>
        <w:tc>
          <w:tcPr>
            <w:tcW w:w="1138" w:type="dxa"/>
            <w:vAlign w:val="top"/>
          </w:tcPr>
          <w:p>
            <w:pPr>
              <w:pStyle w:val="TableText"/>
              <w:ind w:left="155"/>
              <w:spacing w:before="64" w:line="219" w:lineRule="auto"/>
              <w:rPr/>
            </w:pPr>
            <w:r>
              <w:rPr>
                <w:spacing w:val="1"/>
              </w:rPr>
              <w:t>118亿美元</w:t>
            </w:r>
          </w:p>
        </w:tc>
        <w:tc>
          <w:tcPr>
            <w:tcW w:w="1188" w:type="dxa"/>
            <w:vAlign w:val="top"/>
          </w:tcPr>
          <w:p>
            <w:pPr>
              <w:pStyle w:val="TableText"/>
              <w:ind w:left="187"/>
              <w:spacing w:before="64" w:line="219" w:lineRule="auto"/>
              <w:rPr/>
            </w:pPr>
            <w:r>
              <w:rPr>
                <w:spacing w:val="-1"/>
              </w:rPr>
              <w:t>-22亿美元</w:t>
            </w:r>
          </w:p>
        </w:tc>
        <w:tc>
          <w:tcPr>
            <w:tcW w:w="1313" w:type="dxa"/>
            <w:vAlign w:val="top"/>
          </w:tcPr>
          <w:p>
            <w:pPr>
              <w:pStyle w:val="TableText"/>
              <w:ind w:left="249"/>
              <w:spacing w:before="64" w:line="219" w:lineRule="auto"/>
              <w:rPr/>
            </w:pPr>
            <w:r>
              <w:rPr>
                <w:spacing w:val="-2"/>
              </w:rPr>
              <w:t>600亿美元</w:t>
            </w:r>
          </w:p>
        </w:tc>
      </w:tr>
      <w:tr>
        <w:trPr>
          <w:trHeight w:val="284" w:hRule="atLeast"/>
        </w:trPr>
        <w:tc>
          <w:tcPr>
            <w:tcW w:w="1173" w:type="dxa"/>
            <w:vAlign w:val="top"/>
          </w:tcPr>
          <w:p>
            <w:pPr>
              <w:pStyle w:val="TableText"/>
              <w:ind w:left="85"/>
              <w:spacing w:before="56" w:line="219" w:lineRule="auto"/>
              <w:rPr/>
            </w:pPr>
            <w:r>
              <w:rPr>
                <w:spacing w:val="2"/>
              </w:rPr>
              <w:t>特斯拉/宝马</w:t>
            </w:r>
          </w:p>
        </w:tc>
        <w:tc>
          <w:tcPr>
            <w:tcW w:w="909" w:type="dxa"/>
            <w:vAlign w:val="top"/>
          </w:tcPr>
          <w:p>
            <w:pPr>
              <w:pStyle w:val="TableText"/>
              <w:ind w:left="171"/>
              <w:spacing w:before="102" w:line="176" w:lineRule="auto"/>
              <w:rPr/>
            </w:pPr>
            <w:r>
              <w:rPr>
                <w:spacing w:val="-3"/>
              </w:rPr>
              <w:t>15:102</w:t>
            </w:r>
          </w:p>
        </w:tc>
        <w:tc>
          <w:tcPr>
            <w:tcW w:w="1088" w:type="dxa"/>
            <w:vAlign w:val="top"/>
          </w:tcPr>
          <w:p>
            <w:pPr>
              <w:pStyle w:val="TableText"/>
              <w:ind w:left="352"/>
              <w:spacing w:before="102" w:line="176" w:lineRule="auto"/>
              <w:rPr/>
            </w:pPr>
            <w:r>
              <w:rPr>
                <w:spacing w:val="-2"/>
              </w:rPr>
              <w:t>4.2%</w:t>
            </w:r>
          </w:p>
        </w:tc>
        <w:tc>
          <w:tcPr>
            <w:tcW w:w="1138" w:type="dxa"/>
            <w:vAlign w:val="top"/>
          </w:tcPr>
          <w:p>
            <w:pPr>
              <w:pStyle w:val="TableText"/>
              <w:ind w:left="335"/>
              <w:spacing w:before="102" w:line="176" w:lineRule="auto"/>
              <w:rPr/>
            </w:pPr>
            <w:r>
              <w:rPr>
                <w:spacing w:val="-5"/>
              </w:rPr>
              <w:t>10.5%</w:t>
            </w:r>
          </w:p>
        </w:tc>
        <w:tc>
          <w:tcPr>
            <w:tcW w:w="1188" w:type="dxa"/>
            <w:vAlign w:val="top"/>
          </w:tcPr>
          <w:p>
            <w:pPr>
              <w:rPr>
                <w:rFonts w:ascii="Arial"/>
                <w:sz w:val="21"/>
              </w:rPr>
            </w:pPr>
            <w:r/>
          </w:p>
        </w:tc>
        <w:tc>
          <w:tcPr>
            <w:tcW w:w="1313" w:type="dxa"/>
            <w:vAlign w:val="top"/>
          </w:tcPr>
          <w:p>
            <w:pPr>
              <w:pStyle w:val="TableText"/>
              <w:ind w:left="469"/>
              <w:spacing w:before="102" w:line="176" w:lineRule="auto"/>
              <w:rPr/>
            </w:pPr>
            <w:r>
              <w:rPr>
                <w:spacing w:val="-4"/>
              </w:rPr>
              <w:t>105%</w:t>
            </w:r>
          </w:p>
        </w:tc>
      </w:tr>
    </w:tbl>
    <w:p>
      <w:pPr>
        <w:spacing w:before="153" w:line="219" w:lineRule="auto"/>
        <w:rPr>
          <w:rFonts w:ascii="SimSun" w:hAnsi="SimSun" w:eastAsia="SimSun" w:cs="SimSun"/>
          <w:sz w:val="20"/>
          <w:szCs w:val="20"/>
        </w:rPr>
      </w:pPr>
      <w:r>
        <w:rPr>
          <w:rFonts w:ascii="SimSun" w:hAnsi="SimSun" w:eastAsia="SimSun" w:cs="SimSun"/>
          <w:sz w:val="20"/>
          <w:szCs w:val="20"/>
          <w:spacing w:val="-17"/>
          <w:w w:val="98"/>
        </w:rPr>
        <w:t>图表来源：根据相关企业财报整理</w:t>
      </w:r>
    </w:p>
    <w:p>
      <w:pPr>
        <w:pStyle w:val="BodyText"/>
        <w:spacing w:line="316" w:lineRule="auto"/>
        <w:rPr/>
      </w:pPr>
      <w:r/>
    </w:p>
    <w:p>
      <w:pPr>
        <w:ind w:left="542"/>
        <w:spacing w:before="66" w:line="221" w:lineRule="auto"/>
        <w:rPr>
          <w:rFonts w:ascii="YouYuan" w:hAnsi="YouYuan" w:eastAsia="YouYuan" w:cs="YouYuan"/>
          <w:sz w:val="20"/>
          <w:szCs w:val="20"/>
        </w:rPr>
      </w:pPr>
      <w:r>
        <w:rPr>
          <w:rFonts w:ascii="YouYuan" w:hAnsi="YouYuan" w:eastAsia="YouYuan" w:cs="YouYuan"/>
          <w:sz w:val="20"/>
          <w:szCs w:val="20"/>
          <w:b/>
          <w:bCs/>
          <w:spacing w:val="13"/>
        </w:rPr>
        <w:t>(二)中国领军企业的探索</w:t>
      </w:r>
    </w:p>
    <w:p>
      <w:pPr>
        <w:pStyle w:val="BodyText"/>
        <w:spacing w:line="252" w:lineRule="auto"/>
        <w:rPr/>
      </w:pPr>
      <w:r/>
    </w:p>
    <w:p>
      <w:pPr>
        <w:ind w:right="46" w:firstLine="419"/>
        <w:spacing w:before="65" w:line="351" w:lineRule="auto"/>
        <w:rPr>
          <w:rFonts w:ascii="SimSun" w:hAnsi="SimSun" w:eastAsia="SimSun" w:cs="SimSun"/>
          <w:sz w:val="20"/>
          <w:szCs w:val="20"/>
        </w:rPr>
      </w:pPr>
      <w:r>
        <w:rPr>
          <w:rFonts w:ascii="SimSun" w:hAnsi="SimSun" w:eastAsia="SimSun" w:cs="SimSun"/>
          <w:sz w:val="20"/>
          <w:szCs w:val="20"/>
          <w:spacing w:val="14"/>
        </w:rPr>
        <w:t>国内一批市场敏感的制造企业也察觉到了这种转型</w:t>
      </w:r>
      <w:r>
        <w:rPr>
          <w:rFonts w:ascii="SimSun" w:hAnsi="SimSun" w:eastAsia="SimSun" w:cs="SimSun"/>
          <w:sz w:val="20"/>
          <w:szCs w:val="20"/>
          <w:spacing w:val="13"/>
        </w:rPr>
        <w:t>发展的机遇，开始</w:t>
      </w:r>
      <w:r>
        <w:rPr>
          <w:rFonts w:ascii="SimSun" w:hAnsi="SimSun" w:eastAsia="SimSun" w:cs="SimSun"/>
          <w:sz w:val="20"/>
          <w:szCs w:val="20"/>
        </w:rPr>
        <w:t xml:space="preserve"> </w:t>
      </w:r>
      <w:r>
        <w:rPr>
          <w:rFonts w:ascii="SimSun" w:hAnsi="SimSun" w:eastAsia="SimSun" w:cs="SimSun"/>
          <w:sz w:val="20"/>
          <w:szCs w:val="20"/>
          <w:spacing w:val="13"/>
        </w:rPr>
        <w:t>进行软件产业的战略布局。十多年来宝信、石化盈科代表脱胎于制造企业</w:t>
      </w:r>
    </w:p>
    <w:p>
      <w:pPr>
        <w:spacing w:line="219" w:lineRule="auto"/>
        <w:rPr>
          <w:rFonts w:ascii="SimSun" w:hAnsi="SimSun" w:eastAsia="SimSun" w:cs="SimSun"/>
          <w:sz w:val="20"/>
          <w:szCs w:val="20"/>
        </w:rPr>
      </w:pPr>
      <w:r>
        <w:rPr>
          <w:rFonts w:ascii="SimSun" w:hAnsi="SimSun" w:eastAsia="SimSun" w:cs="SimSun"/>
          <w:sz w:val="20"/>
          <w:szCs w:val="20"/>
          <w:spacing w:val="8"/>
        </w:rPr>
        <w:t>的软件服务商，以系统解决方案为切入点，已经发展成为行业龙头企业。</w:t>
      </w:r>
    </w:p>
    <w:p>
      <w:pPr>
        <w:ind w:right="19" w:firstLine="419"/>
        <w:spacing w:before="131" w:line="351" w:lineRule="auto"/>
        <w:rPr>
          <w:rFonts w:ascii="SimSun" w:hAnsi="SimSun" w:eastAsia="SimSun" w:cs="SimSun"/>
          <w:sz w:val="20"/>
          <w:szCs w:val="20"/>
        </w:rPr>
      </w:pPr>
      <w:r>
        <w:rPr>
          <w:rFonts w:ascii="SimSun" w:hAnsi="SimSun" w:eastAsia="SimSun" w:cs="SimSun"/>
          <w:sz w:val="20"/>
          <w:szCs w:val="20"/>
          <w:spacing w:val="12"/>
        </w:rPr>
        <w:t>伴随着新一轮产业革命的兴起，制造企业围</w:t>
      </w:r>
      <w:r>
        <w:rPr>
          <w:rFonts w:ascii="SimSun" w:hAnsi="SimSun" w:eastAsia="SimSun" w:cs="SimSun"/>
          <w:sz w:val="20"/>
          <w:szCs w:val="20"/>
          <w:spacing w:val="11"/>
        </w:rPr>
        <w:t>绕软件的布局不断加快。</w:t>
      </w:r>
      <w:r>
        <w:rPr>
          <w:rFonts w:ascii="SimSun" w:hAnsi="SimSun" w:eastAsia="SimSun" w:cs="SimSun"/>
          <w:sz w:val="20"/>
          <w:szCs w:val="20"/>
        </w:rPr>
        <w:t xml:space="preserve">  </w:t>
      </w:r>
      <w:r>
        <w:rPr>
          <w:rFonts w:ascii="SimSun" w:hAnsi="SimSun" w:eastAsia="SimSun" w:cs="SimSun"/>
          <w:sz w:val="20"/>
          <w:szCs w:val="20"/>
          <w:spacing w:val="7"/>
        </w:rPr>
        <w:t>2014年年初，陕鼓集团成立致力于提供全智能化解决方案的智能信息科技；</w:t>
      </w:r>
      <w:r>
        <w:rPr>
          <w:rFonts w:ascii="SimSun" w:hAnsi="SimSun" w:eastAsia="SimSun" w:cs="SimSun"/>
          <w:sz w:val="20"/>
          <w:szCs w:val="20"/>
          <w:spacing w:val="13"/>
        </w:rPr>
        <w:t xml:space="preserve"> </w:t>
      </w:r>
      <w:r>
        <w:rPr>
          <w:rFonts w:ascii="SimSun" w:hAnsi="SimSun" w:eastAsia="SimSun" w:cs="SimSun"/>
          <w:sz w:val="20"/>
          <w:szCs w:val="20"/>
          <w:spacing w:val="13"/>
        </w:rPr>
        <w:t>徐工集团成立徐工信息，定位为智能化整体解决方案提供商和两化融合咨</w:t>
      </w:r>
      <w:r>
        <w:rPr>
          <w:rFonts w:ascii="SimSun" w:hAnsi="SimSun" w:eastAsia="SimSun" w:cs="SimSun"/>
          <w:sz w:val="20"/>
          <w:szCs w:val="20"/>
          <w:spacing w:val="12"/>
        </w:rPr>
        <w:t xml:space="preserve"> </w:t>
      </w:r>
      <w:r>
        <w:rPr>
          <w:rFonts w:ascii="SimSun" w:hAnsi="SimSun" w:eastAsia="SimSun" w:cs="SimSun"/>
          <w:sz w:val="20"/>
          <w:szCs w:val="20"/>
          <w:spacing w:val="13"/>
        </w:rPr>
        <w:t>询服务厂商；2016年海尔集团成立智能</w:t>
      </w:r>
      <w:r>
        <w:rPr>
          <w:rFonts w:ascii="SimSun" w:hAnsi="SimSun" w:eastAsia="SimSun" w:cs="SimSun"/>
          <w:sz w:val="20"/>
          <w:szCs w:val="20"/>
          <w:spacing w:val="12"/>
        </w:rPr>
        <w:t>研究院，打造家电行业软硬件整体</w:t>
      </w:r>
      <w:r>
        <w:rPr>
          <w:rFonts w:ascii="SimSun" w:hAnsi="SimSun" w:eastAsia="SimSun" w:cs="SimSun"/>
          <w:sz w:val="20"/>
          <w:szCs w:val="20"/>
        </w:rPr>
        <w:t xml:space="preserve"> </w:t>
      </w:r>
      <w:r>
        <w:rPr>
          <w:rFonts w:ascii="SimSun" w:hAnsi="SimSun" w:eastAsia="SimSun" w:cs="SimSun"/>
          <w:sz w:val="20"/>
          <w:szCs w:val="20"/>
          <w:spacing w:val="5"/>
        </w:rPr>
        <w:t>解决方案；安世亚太的精益研发体系与苏氏工业领先的精密制造技术集成， </w:t>
      </w:r>
      <w:r>
        <w:rPr>
          <w:rFonts w:ascii="SimSun" w:hAnsi="SimSun" w:eastAsia="SimSun" w:cs="SimSun"/>
          <w:sz w:val="20"/>
          <w:szCs w:val="20"/>
          <w:spacing w:val="13"/>
        </w:rPr>
        <w:t>携手打造基于仿真和精密制造的新生产模式，释放了基于仿真</w:t>
      </w:r>
      <w:r>
        <w:rPr>
          <w:rFonts w:ascii="SimSun" w:hAnsi="SimSun" w:eastAsia="SimSun" w:cs="SimSun"/>
          <w:sz w:val="20"/>
          <w:szCs w:val="20"/>
          <w:spacing w:val="12"/>
        </w:rPr>
        <w:t>技术进行产</w:t>
      </w:r>
    </w:p>
    <w:p>
      <w:pPr>
        <w:spacing w:before="1" w:line="219" w:lineRule="auto"/>
        <w:rPr>
          <w:rFonts w:ascii="SimSun" w:hAnsi="SimSun" w:eastAsia="SimSun" w:cs="SimSun"/>
          <w:sz w:val="20"/>
          <w:szCs w:val="20"/>
        </w:rPr>
      </w:pPr>
      <w:r>
        <w:rPr>
          <w:rFonts w:ascii="SimSun" w:hAnsi="SimSun" w:eastAsia="SimSun" w:cs="SimSun"/>
          <w:sz w:val="20"/>
          <w:szCs w:val="20"/>
          <w:spacing w:val="3"/>
        </w:rPr>
        <w:t>品再设计的潜力。</w:t>
      </w:r>
    </w:p>
    <w:p>
      <w:pPr>
        <w:ind w:right="48"/>
        <w:spacing w:before="152" w:line="389" w:lineRule="exact"/>
        <w:jc w:val="right"/>
        <w:rPr>
          <w:rFonts w:ascii="SimSun" w:hAnsi="SimSun" w:eastAsia="SimSun" w:cs="SimSun"/>
          <w:sz w:val="20"/>
          <w:szCs w:val="20"/>
        </w:rPr>
      </w:pPr>
      <w:r>
        <w:rPr>
          <w:rFonts w:ascii="SimSun" w:hAnsi="SimSun" w:eastAsia="SimSun" w:cs="SimSun"/>
          <w:sz w:val="20"/>
          <w:szCs w:val="20"/>
          <w:spacing w:val="7"/>
          <w:position w:val="14"/>
        </w:rPr>
        <w:t>这带给我们的思考是，强化软件开发能力是不是制造</w:t>
      </w:r>
      <w:r>
        <w:rPr>
          <w:rFonts w:ascii="SimSun" w:hAnsi="SimSun" w:eastAsia="SimSun" w:cs="SimSun"/>
          <w:sz w:val="20"/>
          <w:szCs w:val="20"/>
          <w:spacing w:val="6"/>
          <w:position w:val="14"/>
        </w:rPr>
        <w:t>业企业转型的新支</w:t>
      </w:r>
    </w:p>
    <w:p>
      <w:pPr>
        <w:spacing w:before="1" w:line="218" w:lineRule="auto"/>
        <w:rPr>
          <w:rFonts w:ascii="SimSun" w:hAnsi="SimSun" w:eastAsia="SimSun" w:cs="SimSun"/>
          <w:sz w:val="20"/>
          <w:szCs w:val="20"/>
        </w:rPr>
      </w:pPr>
      <w:r>
        <w:rPr>
          <w:rFonts w:ascii="SimSun" w:hAnsi="SimSun" w:eastAsia="SimSun" w:cs="SimSun"/>
          <w:sz w:val="20"/>
          <w:szCs w:val="20"/>
          <w:spacing w:val="8"/>
        </w:rPr>
        <w:t>点?拓展软件能力和业务是锦上添花，还是领军企业转型升级的</w:t>
      </w:r>
      <w:r>
        <w:rPr>
          <w:rFonts w:ascii="SimSun" w:hAnsi="SimSun" w:eastAsia="SimSun" w:cs="SimSun"/>
          <w:sz w:val="20"/>
          <w:szCs w:val="20"/>
          <w:spacing w:val="7"/>
        </w:rPr>
        <w:t>必然选项?</w:t>
      </w:r>
    </w:p>
    <w:p>
      <w:pPr>
        <w:ind w:right="46" w:firstLine="419"/>
        <w:spacing w:before="122" w:line="351" w:lineRule="auto"/>
        <w:rPr>
          <w:rFonts w:ascii="SimSun" w:hAnsi="SimSun" w:eastAsia="SimSun" w:cs="SimSun"/>
          <w:sz w:val="20"/>
          <w:szCs w:val="20"/>
        </w:rPr>
      </w:pPr>
      <w:r>
        <w:rPr>
          <w:rFonts w:ascii="SimSun" w:hAnsi="SimSun" w:eastAsia="SimSun" w:cs="SimSun"/>
          <w:sz w:val="20"/>
          <w:szCs w:val="20"/>
          <w:spacing w:val="16"/>
        </w:rPr>
        <w:t>作为中国机床行业的领导厂商，沈阳机床在2016年推出了i</w:t>
      </w:r>
      <w:r>
        <w:rPr>
          <w:rFonts w:ascii="SimSun" w:hAnsi="SimSun" w:eastAsia="SimSun" w:cs="SimSun"/>
          <w:sz w:val="20"/>
          <w:szCs w:val="20"/>
          <w:spacing w:val="15"/>
        </w:rPr>
        <w:t>5</w:t>
      </w:r>
      <w:r>
        <w:rPr>
          <w:rFonts w:ascii="SimSun" w:hAnsi="SimSun" w:eastAsia="SimSun" w:cs="SimSun"/>
          <w:sz w:val="20"/>
          <w:szCs w:val="20"/>
          <w:spacing w:val="-40"/>
        </w:rPr>
        <w:t xml:space="preserve"> </w:t>
      </w:r>
      <w:r>
        <w:rPr>
          <w:rFonts w:ascii="SimSun" w:hAnsi="SimSun" w:eastAsia="SimSun" w:cs="SimSun"/>
          <w:sz w:val="20"/>
          <w:szCs w:val="20"/>
          <w:spacing w:val="15"/>
        </w:rPr>
        <w:t>机床，</w:t>
      </w:r>
      <w:r>
        <w:rPr>
          <w:rFonts w:ascii="SimSun" w:hAnsi="SimSun" w:eastAsia="SimSun" w:cs="SimSun"/>
          <w:sz w:val="20"/>
          <w:szCs w:val="20"/>
        </w:rPr>
        <w:t xml:space="preserve"> </w:t>
      </w:r>
      <w:r>
        <w:rPr>
          <w:rFonts w:ascii="SimSun" w:hAnsi="SimSun" w:eastAsia="SimSun" w:cs="SimSun"/>
          <w:sz w:val="20"/>
          <w:szCs w:val="20"/>
          <w:spacing w:val="5"/>
        </w:rPr>
        <w:t>其战略意义不仅在于填补了中国机床工业数控系统的短板，更为重要的是，</w:t>
      </w:r>
      <w:r>
        <w:rPr>
          <w:rFonts w:ascii="SimSun" w:hAnsi="SimSun" w:eastAsia="SimSun" w:cs="SimSun"/>
          <w:sz w:val="20"/>
          <w:szCs w:val="20"/>
          <w:spacing w:val="4"/>
        </w:rPr>
        <w:t xml:space="preserve"> </w:t>
      </w:r>
      <w:r>
        <w:rPr>
          <w:rFonts w:ascii="SimSun" w:hAnsi="SimSun" w:eastAsia="SimSun" w:cs="SimSun"/>
          <w:sz w:val="20"/>
          <w:szCs w:val="20"/>
          <w:spacing w:val="13"/>
        </w:rPr>
        <w:t>它建立了一套全新的商业生态体系。这是一张企业参与全球机床行业主导</w:t>
      </w:r>
      <w:r>
        <w:rPr>
          <w:rFonts w:ascii="SimSun" w:hAnsi="SimSun" w:eastAsia="SimSun" w:cs="SimSun"/>
          <w:sz w:val="20"/>
          <w:szCs w:val="20"/>
          <w:spacing w:val="16"/>
        </w:rPr>
        <w:t xml:space="preserve"> </w:t>
      </w:r>
      <w:r>
        <w:rPr>
          <w:rFonts w:ascii="SimSun" w:hAnsi="SimSun" w:eastAsia="SimSun" w:cs="SimSun"/>
          <w:sz w:val="20"/>
          <w:szCs w:val="20"/>
          <w:spacing w:val="13"/>
        </w:rPr>
        <w:t>权竞争的入场券，展示了中国企业对复杂智能产品的定义能力，也正在重</w:t>
      </w:r>
    </w:p>
    <w:p>
      <w:pPr>
        <w:spacing w:before="1" w:line="218" w:lineRule="auto"/>
        <w:rPr>
          <w:rFonts w:ascii="SimSun" w:hAnsi="SimSun" w:eastAsia="SimSun" w:cs="SimSun"/>
          <w:sz w:val="20"/>
          <w:szCs w:val="20"/>
        </w:rPr>
      </w:pPr>
      <w:r>
        <w:rPr>
          <w:rFonts w:ascii="SimSun" w:hAnsi="SimSun" w:eastAsia="SimSun" w:cs="SimSun"/>
          <w:sz w:val="20"/>
          <w:szCs w:val="20"/>
          <w:spacing w:val="12"/>
        </w:rPr>
        <w:t>构全球机床产业的竞争规则和产业生态。</w:t>
      </w:r>
      <w:r>
        <w:rPr>
          <w:rFonts w:ascii="Times New Roman" w:hAnsi="Times New Roman" w:eastAsia="Times New Roman" w:cs="Times New Roman"/>
          <w:sz w:val="20"/>
          <w:szCs w:val="20"/>
          <w:spacing w:val="12"/>
        </w:rPr>
        <w:t>i5</w:t>
      </w:r>
      <w:r>
        <w:rPr>
          <w:rFonts w:ascii="Times New Roman" w:hAnsi="Times New Roman" w:eastAsia="Times New Roman" w:cs="Times New Roman"/>
          <w:sz w:val="20"/>
          <w:szCs w:val="20"/>
          <w:spacing w:val="27"/>
          <w:w w:val="101"/>
        </w:rPr>
        <w:t xml:space="preserve"> </w:t>
      </w:r>
      <w:r>
        <w:rPr>
          <w:rFonts w:ascii="SimSun" w:hAnsi="SimSun" w:eastAsia="SimSun" w:cs="SimSun"/>
          <w:sz w:val="20"/>
          <w:szCs w:val="20"/>
          <w:spacing w:val="12"/>
        </w:rPr>
        <w:t>机床引发的思考是，复杂智能</w:t>
      </w:r>
    </w:p>
    <w:p>
      <w:pPr>
        <w:spacing w:line="218" w:lineRule="auto"/>
        <w:sectPr>
          <w:footerReference w:type="default" r:id="rId143"/>
          <w:pgSz w:w="9100" w:h="13210"/>
          <w:pgMar w:top="400" w:right="910" w:bottom="535" w:left="1310" w:header="0" w:footer="386" w:gutter="0"/>
        </w:sectPr>
        <w:rPr>
          <w:rFonts w:ascii="SimSun" w:hAnsi="SimSun" w:eastAsia="SimSun" w:cs="SimSun"/>
          <w:sz w:val="20"/>
          <w:szCs w:val="20"/>
        </w:rPr>
      </w:pPr>
    </w:p>
    <w:p>
      <w:pPr>
        <w:ind w:left="3"/>
        <w:spacing w:before="232" w:line="226" w:lineRule="auto"/>
        <w:rPr>
          <w:rFonts w:ascii="SimHei" w:hAnsi="SimHei" w:eastAsia="SimHei" w:cs="SimHei"/>
          <w:sz w:val="27"/>
          <w:szCs w:val="27"/>
        </w:rPr>
      </w:pPr>
      <w:r>
        <w:rPr>
          <w:rFonts w:ascii="SimHei" w:hAnsi="SimHei" w:eastAsia="SimHei" w:cs="SimHei"/>
          <w:sz w:val="27"/>
          <w:szCs w:val="27"/>
          <w:b/>
          <w:bCs/>
          <w:spacing w:val="-16"/>
        </w:rPr>
        <w:t>重构</w:t>
      </w:r>
    </w:p>
    <w:p>
      <w:pPr>
        <w:spacing w:before="13" w:line="222" w:lineRule="auto"/>
        <w:rPr>
          <w:rFonts w:ascii="SimHei" w:hAnsi="SimHei" w:eastAsia="SimHei" w:cs="SimHei"/>
          <w:sz w:val="17"/>
          <w:szCs w:val="17"/>
        </w:rPr>
      </w:pPr>
      <w:r>
        <w:rPr>
          <w:rFonts w:ascii="SimHei" w:hAnsi="SimHei" w:eastAsia="SimHei" w:cs="SimHei"/>
          <w:sz w:val="17"/>
          <w:szCs w:val="17"/>
          <w:spacing w:val="-11"/>
        </w:rPr>
        <w:t>数字化转型的逻辑</w:t>
      </w:r>
    </w:p>
    <w:p>
      <w:pPr>
        <w:pStyle w:val="BodyText"/>
        <w:spacing w:line="404" w:lineRule="auto"/>
        <w:rPr/>
      </w:pPr>
      <w:r/>
    </w:p>
    <w:p>
      <w:pPr>
        <w:spacing w:before="71" w:line="390" w:lineRule="exact"/>
        <w:rPr>
          <w:rFonts w:ascii="SimSun" w:hAnsi="SimSun" w:eastAsia="SimSun" w:cs="SimSun"/>
          <w:sz w:val="22"/>
          <w:szCs w:val="22"/>
        </w:rPr>
      </w:pPr>
      <w:r>
        <w:rPr>
          <w:rFonts w:ascii="SimSun" w:hAnsi="SimSun" w:eastAsia="SimSun" w:cs="SimSun"/>
          <w:sz w:val="22"/>
          <w:szCs w:val="22"/>
          <w:spacing w:val="-3"/>
          <w:position w:val="12"/>
        </w:rPr>
        <w:t>产品的竞争格局将如何演进?操作系统是否是</w:t>
      </w:r>
      <w:r>
        <w:rPr>
          <w:rFonts w:ascii="SimSun" w:hAnsi="SimSun" w:eastAsia="SimSun" w:cs="SimSun"/>
          <w:sz w:val="22"/>
          <w:szCs w:val="22"/>
          <w:spacing w:val="-4"/>
          <w:position w:val="12"/>
        </w:rPr>
        <w:t>构建复杂智能产品生态系统</w:t>
      </w:r>
    </w:p>
    <w:p>
      <w:pPr>
        <w:spacing w:line="219" w:lineRule="auto"/>
        <w:rPr>
          <w:rFonts w:ascii="SimSun" w:hAnsi="SimSun" w:eastAsia="SimSun" w:cs="SimSun"/>
          <w:sz w:val="22"/>
          <w:szCs w:val="22"/>
        </w:rPr>
      </w:pPr>
      <w:r>
        <w:rPr>
          <w:rFonts w:ascii="SimSun" w:hAnsi="SimSun" w:eastAsia="SimSun" w:cs="SimSun"/>
          <w:sz w:val="22"/>
          <w:szCs w:val="22"/>
          <w:spacing w:val="-8"/>
        </w:rPr>
        <w:t>的基石?生态系统的竞争是不是智能制造竞争的制高点?</w:t>
      </w:r>
    </w:p>
    <w:p>
      <w:pPr>
        <w:pStyle w:val="BodyText"/>
        <w:spacing w:line="314" w:lineRule="auto"/>
        <w:rPr/>
      </w:pPr>
      <w:r/>
    </w:p>
    <w:p>
      <w:pPr>
        <w:ind w:left="553"/>
        <w:spacing w:before="72" w:line="221" w:lineRule="auto"/>
        <w:rPr>
          <w:rFonts w:ascii="YouYuan" w:hAnsi="YouYuan" w:eastAsia="YouYuan" w:cs="YouYuan"/>
          <w:sz w:val="22"/>
          <w:szCs w:val="22"/>
        </w:rPr>
      </w:pPr>
      <w:r>
        <w:rPr>
          <w:rFonts w:ascii="YouYuan" w:hAnsi="YouYuan" w:eastAsia="YouYuan" w:cs="YouYuan"/>
          <w:sz w:val="22"/>
          <w:szCs w:val="22"/>
          <w:b/>
          <w:bCs/>
          <w:spacing w:val="-1"/>
        </w:rPr>
        <w:t>(三)工业软件的本质</w:t>
      </w:r>
    </w:p>
    <w:p>
      <w:pPr>
        <w:ind w:firstLine="449"/>
        <w:spacing w:before="284" w:line="301" w:lineRule="auto"/>
        <w:jc w:val="both"/>
        <w:rPr>
          <w:rFonts w:ascii="SimSun" w:hAnsi="SimSun" w:eastAsia="SimSun" w:cs="SimSun"/>
          <w:sz w:val="22"/>
          <w:szCs w:val="22"/>
        </w:rPr>
      </w:pPr>
      <w:r>
        <w:rPr>
          <w:rFonts w:ascii="SimSun" w:hAnsi="SimSun" w:eastAsia="SimSun" w:cs="SimSun"/>
          <w:sz w:val="22"/>
          <w:szCs w:val="22"/>
          <w:spacing w:val="-7"/>
        </w:rPr>
        <w:t>带着这些问题，我们需要从工业软件的视角，来审视未来工业的变革</w:t>
      </w:r>
      <w:r>
        <w:rPr>
          <w:rFonts w:ascii="SimSun" w:hAnsi="SimSun" w:eastAsia="SimSun" w:cs="SimSun"/>
          <w:sz w:val="22"/>
          <w:szCs w:val="22"/>
          <w:spacing w:val="8"/>
        </w:rPr>
        <w:t xml:space="preserve"> </w:t>
      </w:r>
      <w:r>
        <w:rPr>
          <w:rFonts w:ascii="SimSun" w:hAnsi="SimSun" w:eastAsia="SimSun" w:cs="SimSun"/>
          <w:sz w:val="22"/>
          <w:szCs w:val="22"/>
        </w:rPr>
        <w:t>方向。我们反复思考的问题是，什么是软件?软</w:t>
      </w:r>
      <w:r>
        <w:rPr>
          <w:rFonts w:ascii="SimSun" w:hAnsi="SimSun" w:eastAsia="SimSun" w:cs="SimSun"/>
          <w:sz w:val="22"/>
          <w:szCs w:val="22"/>
          <w:spacing w:val="-1"/>
        </w:rPr>
        <w:t>件的本质是什么?软件如</w:t>
      </w:r>
      <w:r>
        <w:rPr>
          <w:rFonts w:ascii="SimSun" w:hAnsi="SimSun" w:eastAsia="SimSun" w:cs="SimSun"/>
          <w:sz w:val="22"/>
          <w:szCs w:val="22"/>
        </w:rPr>
        <w:t xml:space="preserve"> </w:t>
      </w:r>
      <w:r>
        <w:rPr>
          <w:rFonts w:ascii="SimSun" w:hAnsi="SimSun" w:eastAsia="SimSun" w:cs="SimSun"/>
          <w:sz w:val="22"/>
          <w:szCs w:val="22"/>
          <w:spacing w:val="-1"/>
        </w:rPr>
        <w:t>何支撑和定义制造业?一部工业革命300多年的发展史，就是一部人类社 </w:t>
      </w:r>
      <w:r>
        <w:rPr>
          <w:rFonts w:ascii="SimSun" w:hAnsi="SimSun" w:eastAsia="SimSun" w:cs="SimSun"/>
          <w:sz w:val="22"/>
          <w:szCs w:val="22"/>
          <w:spacing w:val="-7"/>
        </w:rPr>
        <w:t>会如何创造新工具，更好地开发资源、不断地解放自己的发展史。信息通</w:t>
      </w:r>
      <w:r>
        <w:rPr>
          <w:rFonts w:ascii="SimSun" w:hAnsi="SimSun" w:eastAsia="SimSun" w:cs="SimSun"/>
          <w:sz w:val="22"/>
          <w:szCs w:val="22"/>
          <w:spacing w:val="1"/>
        </w:rPr>
        <w:t xml:space="preserve"> </w:t>
      </w:r>
      <w:r>
        <w:rPr>
          <w:rFonts w:ascii="SimSun" w:hAnsi="SimSun" w:eastAsia="SimSun" w:cs="SimSun"/>
          <w:sz w:val="22"/>
          <w:szCs w:val="22"/>
          <w:spacing w:val="-7"/>
        </w:rPr>
        <w:t>信技术牵引的新一轮工业革命，推动了人类生产工具从能量转换工具到知</w:t>
      </w:r>
      <w:r>
        <w:rPr>
          <w:rFonts w:ascii="SimSun" w:hAnsi="SimSun" w:eastAsia="SimSun" w:cs="SimSun"/>
          <w:sz w:val="22"/>
          <w:szCs w:val="22"/>
          <w:spacing w:val="9"/>
        </w:rPr>
        <w:t xml:space="preserve"> </w:t>
      </w:r>
      <w:r>
        <w:rPr>
          <w:rFonts w:ascii="SimSun" w:hAnsi="SimSun" w:eastAsia="SimSun" w:cs="SimSun"/>
          <w:sz w:val="22"/>
          <w:szCs w:val="22"/>
          <w:spacing w:val="-7"/>
        </w:rPr>
        <w:t>识和智能工具的演进，从开发自然资源到开发信息资源拓展，从解放人类</w:t>
      </w:r>
      <w:r>
        <w:rPr>
          <w:rFonts w:ascii="SimSun" w:hAnsi="SimSun" w:eastAsia="SimSun" w:cs="SimSun"/>
          <w:sz w:val="22"/>
          <w:szCs w:val="22"/>
          <w:spacing w:val="2"/>
        </w:rPr>
        <w:t xml:space="preserve"> </w:t>
      </w:r>
      <w:r>
        <w:rPr>
          <w:rFonts w:ascii="SimSun" w:hAnsi="SimSun" w:eastAsia="SimSun" w:cs="SimSun"/>
          <w:sz w:val="22"/>
          <w:szCs w:val="22"/>
          <w:spacing w:val="-10"/>
        </w:rPr>
        <w:t>体力到解放人类脑力跨越。其背后的逻辑在于构建一套赛博</w:t>
      </w:r>
      <w:r>
        <w:rPr>
          <w:rFonts w:ascii="SimSun" w:hAnsi="SimSun" w:eastAsia="SimSun" w:cs="SimSun"/>
          <w:sz w:val="22"/>
          <w:szCs w:val="22"/>
          <w:spacing w:val="-26"/>
        </w:rPr>
        <w:t xml:space="preserve"> </w:t>
      </w:r>
      <w:r>
        <w:rPr>
          <w:rFonts w:ascii="Times New Roman" w:hAnsi="Times New Roman" w:eastAsia="Times New Roman" w:cs="Times New Roman"/>
          <w:sz w:val="22"/>
          <w:szCs w:val="22"/>
          <w:spacing w:val="-10"/>
        </w:rPr>
        <w:t>(Cyber)  </w:t>
      </w:r>
      <w:r>
        <w:rPr>
          <w:rFonts w:ascii="SimSun" w:hAnsi="SimSun" w:eastAsia="SimSun" w:cs="SimSun"/>
          <w:sz w:val="22"/>
          <w:szCs w:val="22"/>
          <w:spacing w:val="-10"/>
        </w:rPr>
        <w:t>空间、</w:t>
      </w:r>
    </w:p>
    <w:p>
      <w:pPr>
        <w:ind w:right="58"/>
        <w:spacing w:before="126" w:line="350" w:lineRule="auto"/>
        <w:jc w:val="both"/>
        <w:rPr>
          <w:rFonts w:ascii="SimSun" w:hAnsi="SimSun" w:eastAsia="SimSun" w:cs="SimSun"/>
          <w:sz w:val="22"/>
          <w:szCs w:val="22"/>
        </w:rPr>
      </w:pPr>
      <w:r>
        <w:rPr>
          <w:rFonts w:ascii="SimSun" w:hAnsi="SimSun" w:eastAsia="SimSun" w:cs="SimSun"/>
          <w:sz w:val="22"/>
          <w:szCs w:val="22"/>
          <w:spacing w:val="-8"/>
        </w:rPr>
        <w:t>物理</w:t>
      </w:r>
      <w:r>
        <w:rPr>
          <w:rFonts w:ascii="Times New Roman" w:hAnsi="Times New Roman" w:eastAsia="Times New Roman" w:cs="Times New Roman"/>
          <w:sz w:val="22"/>
          <w:szCs w:val="22"/>
          <w:spacing w:val="-8"/>
        </w:rPr>
        <w:t>(Physical)</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8"/>
        </w:rPr>
        <w:t>空间、意识</w:t>
      </w:r>
      <w:r>
        <w:rPr>
          <w:rFonts w:ascii="Times New Roman" w:hAnsi="Times New Roman" w:eastAsia="Times New Roman" w:cs="Times New Roman"/>
          <w:sz w:val="22"/>
          <w:szCs w:val="22"/>
          <w:spacing w:val="-8"/>
        </w:rPr>
        <w:t>(Human)  </w:t>
      </w:r>
      <w:r>
        <w:rPr>
          <w:rFonts w:ascii="SimSun" w:hAnsi="SimSun" w:eastAsia="SimSun" w:cs="SimSun"/>
          <w:sz w:val="22"/>
          <w:szCs w:val="22"/>
          <w:spacing w:val="-8"/>
        </w:rPr>
        <w:t>空间的闭环赋能体系：物理世界运行一</w:t>
      </w:r>
      <w:r>
        <w:rPr>
          <w:rFonts w:ascii="SimSun" w:hAnsi="SimSun" w:eastAsia="SimSun" w:cs="SimSun"/>
          <w:sz w:val="22"/>
          <w:szCs w:val="22"/>
        </w:rPr>
        <w:t xml:space="preserve"> </w:t>
      </w:r>
      <w:r>
        <w:rPr>
          <w:rFonts w:ascii="SimSun" w:hAnsi="SimSun" w:eastAsia="SimSun" w:cs="SimSun"/>
          <w:sz w:val="22"/>
          <w:szCs w:val="22"/>
          <w:spacing w:val="-7"/>
        </w:rPr>
        <w:t>运行规律化一规律模型化一模型算法化—算法代码化—代码软件化一软件</w:t>
      </w:r>
    </w:p>
    <w:p>
      <w:pPr>
        <w:spacing w:line="219" w:lineRule="auto"/>
        <w:rPr>
          <w:rFonts w:ascii="SimSun" w:hAnsi="SimSun" w:eastAsia="SimSun" w:cs="SimSun"/>
          <w:sz w:val="17"/>
          <w:szCs w:val="17"/>
        </w:rPr>
      </w:pPr>
      <w:r>
        <w:rPr>
          <w:rFonts w:ascii="SimSun" w:hAnsi="SimSun" w:eastAsia="SimSun" w:cs="SimSun"/>
          <w:sz w:val="17"/>
          <w:szCs w:val="17"/>
          <w:spacing w:val="-11"/>
        </w:rPr>
        <w:t>不</w:t>
      </w:r>
      <w:r>
        <w:rPr>
          <w:rFonts w:ascii="SimSun" w:hAnsi="SimSun" w:eastAsia="SimSun" w:cs="SimSun"/>
          <w:sz w:val="17"/>
          <w:szCs w:val="17"/>
          <w:spacing w:val="-9"/>
        </w:rPr>
        <w:t xml:space="preserve"> </w:t>
      </w:r>
      <w:r>
        <w:rPr>
          <w:rFonts w:ascii="SimSun" w:hAnsi="SimSun" w:eastAsia="SimSun" w:cs="SimSun"/>
          <w:sz w:val="17"/>
          <w:szCs w:val="17"/>
          <w:spacing w:val="-11"/>
        </w:rPr>
        <w:t>断</w:t>
      </w:r>
      <w:r>
        <w:rPr>
          <w:rFonts w:ascii="SimSun" w:hAnsi="SimSun" w:eastAsia="SimSun" w:cs="SimSun"/>
          <w:sz w:val="17"/>
          <w:szCs w:val="17"/>
          <w:spacing w:val="-32"/>
        </w:rPr>
        <w:t xml:space="preserve"> </w:t>
      </w:r>
      <w:r>
        <w:rPr>
          <w:rFonts w:ascii="SimSun" w:hAnsi="SimSun" w:eastAsia="SimSun" w:cs="SimSun"/>
          <w:sz w:val="17"/>
          <w:szCs w:val="17"/>
          <w:spacing w:val="-11"/>
        </w:rPr>
        <w:t>优</w:t>
      </w:r>
      <w:r>
        <w:rPr>
          <w:rFonts w:ascii="SimSun" w:hAnsi="SimSun" w:eastAsia="SimSun" w:cs="SimSun"/>
          <w:sz w:val="17"/>
          <w:szCs w:val="17"/>
          <w:spacing w:val="-30"/>
        </w:rPr>
        <w:t xml:space="preserve"> </w:t>
      </w:r>
      <w:r>
        <w:rPr>
          <w:rFonts w:ascii="SimSun" w:hAnsi="SimSun" w:eastAsia="SimSun" w:cs="SimSun"/>
          <w:sz w:val="17"/>
          <w:szCs w:val="17"/>
          <w:spacing w:val="-11"/>
        </w:rPr>
        <w:t>化</w:t>
      </w:r>
      <w:r>
        <w:rPr>
          <w:rFonts w:ascii="SimSun" w:hAnsi="SimSun" w:eastAsia="SimSun" w:cs="SimSun"/>
          <w:sz w:val="17"/>
          <w:szCs w:val="17"/>
          <w:spacing w:val="-31"/>
        </w:rPr>
        <w:t xml:space="preserve"> </w:t>
      </w:r>
      <w:r>
        <w:rPr>
          <w:rFonts w:ascii="SimSun" w:hAnsi="SimSun" w:eastAsia="SimSun" w:cs="SimSun"/>
          <w:sz w:val="17"/>
          <w:szCs w:val="17"/>
          <w:spacing w:val="-11"/>
        </w:rPr>
        <w:t>和</w:t>
      </w:r>
      <w:r>
        <w:rPr>
          <w:rFonts w:ascii="SimSun" w:hAnsi="SimSun" w:eastAsia="SimSun" w:cs="SimSun"/>
          <w:sz w:val="17"/>
          <w:szCs w:val="17"/>
          <w:spacing w:val="-31"/>
        </w:rPr>
        <w:t xml:space="preserve"> </w:t>
      </w:r>
      <w:r>
        <w:rPr>
          <w:rFonts w:ascii="SimSun" w:hAnsi="SimSun" w:eastAsia="SimSun" w:cs="SimSun"/>
          <w:sz w:val="17"/>
          <w:szCs w:val="17"/>
          <w:spacing w:val="-11"/>
        </w:rPr>
        <w:t>创</w:t>
      </w:r>
      <w:r>
        <w:rPr>
          <w:rFonts w:ascii="SimSun" w:hAnsi="SimSun" w:eastAsia="SimSun" w:cs="SimSun"/>
          <w:sz w:val="17"/>
          <w:szCs w:val="17"/>
          <w:spacing w:val="-31"/>
        </w:rPr>
        <w:t xml:space="preserve"> </w:t>
      </w:r>
      <w:r>
        <w:rPr>
          <w:rFonts w:ascii="SimSun" w:hAnsi="SimSun" w:eastAsia="SimSun" w:cs="SimSun"/>
          <w:sz w:val="17"/>
          <w:szCs w:val="17"/>
          <w:spacing w:val="-11"/>
        </w:rPr>
        <w:t>新</w:t>
      </w:r>
      <w:r>
        <w:rPr>
          <w:rFonts w:ascii="SimSun" w:hAnsi="SimSun" w:eastAsia="SimSun" w:cs="SimSun"/>
          <w:sz w:val="17"/>
          <w:szCs w:val="17"/>
          <w:spacing w:val="-31"/>
        </w:rPr>
        <w:t xml:space="preserve"> </w:t>
      </w:r>
      <w:r>
        <w:rPr>
          <w:rFonts w:ascii="SimSun" w:hAnsi="SimSun" w:eastAsia="SimSun" w:cs="SimSun"/>
          <w:sz w:val="17"/>
          <w:szCs w:val="17"/>
          <w:spacing w:val="-11"/>
        </w:rPr>
        <w:t>物</w:t>
      </w:r>
      <w:r>
        <w:rPr>
          <w:rFonts w:ascii="SimSun" w:hAnsi="SimSun" w:eastAsia="SimSun" w:cs="SimSun"/>
          <w:sz w:val="17"/>
          <w:szCs w:val="17"/>
          <w:spacing w:val="-29"/>
        </w:rPr>
        <w:t xml:space="preserve"> </w:t>
      </w:r>
      <w:r>
        <w:rPr>
          <w:rFonts w:ascii="SimSun" w:hAnsi="SimSun" w:eastAsia="SimSun" w:cs="SimSun"/>
          <w:sz w:val="17"/>
          <w:szCs w:val="17"/>
          <w:spacing w:val="-11"/>
        </w:rPr>
        <w:t>理</w:t>
      </w:r>
      <w:r>
        <w:rPr>
          <w:rFonts w:ascii="SimSun" w:hAnsi="SimSun" w:eastAsia="SimSun" w:cs="SimSun"/>
          <w:sz w:val="17"/>
          <w:szCs w:val="17"/>
          <w:spacing w:val="-31"/>
        </w:rPr>
        <w:t xml:space="preserve"> </w:t>
      </w:r>
      <w:r>
        <w:rPr>
          <w:rFonts w:ascii="SimSun" w:hAnsi="SimSun" w:eastAsia="SimSun" w:cs="SimSun"/>
          <w:sz w:val="17"/>
          <w:szCs w:val="17"/>
          <w:spacing w:val="-11"/>
        </w:rPr>
        <w:t>世</w:t>
      </w:r>
      <w:r>
        <w:rPr>
          <w:rFonts w:ascii="SimSun" w:hAnsi="SimSun" w:eastAsia="SimSun" w:cs="SimSun"/>
          <w:sz w:val="17"/>
          <w:szCs w:val="17"/>
          <w:spacing w:val="-27"/>
        </w:rPr>
        <w:t xml:space="preserve"> </w:t>
      </w:r>
      <w:r>
        <w:rPr>
          <w:rFonts w:ascii="SimSun" w:hAnsi="SimSun" w:eastAsia="SimSun" w:cs="SimSun"/>
          <w:sz w:val="17"/>
          <w:szCs w:val="17"/>
          <w:spacing w:val="-11"/>
        </w:rPr>
        <w:t>界</w:t>
      </w:r>
      <w:r>
        <w:rPr>
          <w:rFonts w:ascii="SimSun" w:hAnsi="SimSun" w:eastAsia="SimSun" w:cs="SimSun"/>
          <w:sz w:val="17"/>
          <w:szCs w:val="17"/>
          <w:spacing w:val="-31"/>
        </w:rPr>
        <w:t xml:space="preserve"> </w:t>
      </w:r>
      <w:r>
        <w:rPr>
          <w:rFonts w:ascii="SimSun" w:hAnsi="SimSun" w:eastAsia="SimSun" w:cs="SimSun"/>
          <w:sz w:val="17"/>
          <w:szCs w:val="17"/>
          <w:spacing w:val="-11"/>
        </w:rPr>
        <w:t>运</w:t>
      </w:r>
      <w:r>
        <w:rPr>
          <w:rFonts w:ascii="SimSun" w:hAnsi="SimSun" w:eastAsia="SimSun" w:cs="SimSun"/>
          <w:sz w:val="17"/>
          <w:szCs w:val="17"/>
          <w:spacing w:val="-29"/>
        </w:rPr>
        <w:t xml:space="preserve"> </w:t>
      </w:r>
      <w:r>
        <w:rPr>
          <w:rFonts w:ascii="SimSun" w:hAnsi="SimSun" w:eastAsia="SimSun" w:cs="SimSun"/>
          <w:sz w:val="17"/>
          <w:szCs w:val="17"/>
          <w:spacing w:val="-11"/>
        </w:rPr>
        <w:t>行 (</w:t>
      </w:r>
      <w:r>
        <w:rPr>
          <w:rFonts w:ascii="SimSun" w:hAnsi="SimSun" w:eastAsia="SimSun" w:cs="SimSun"/>
          <w:sz w:val="17"/>
          <w:szCs w:val="17"/>
          <w:spacing w:val="-28"/>
        </w:rPr>
        <w:t xml:space="preserve"> </w:t>
      </w:r>
      <w:r>
        <w:rPr>
          <w:rFonts w:ascii="SimSun" w:hAnsi="SimSun" w:eastAsia="SimSun" w:cs="SimSun"/>
          <w:sz w:val="17"/>
          <w:szCs w:val="17"/>
          <w:spacing w:val="-11"/>
        </w:rPr>
        <w:t>见 图</w:t>
      </w:r>
      <w:r>
        <w:rPr>
          <w:rFonts w:ascii="SimSun" w:hAnsi="SimSun" w:eastAsia="SimSun" w:cs="SimSun"/>
          <w:sz w:val="17"/>
          <w:szCs w:val="17"/>
          <w:spacing w:val="-32"/>
        </w:rPr>
        <w:t xml:space="preserve"> </w:t>
      </w:r>
      <w:r>
        <w:rPr>
          <w:rFonts w:ascii="SimSun" w:hAnsi="SimSun" w:eastAsia="SimSun" w:cs="SimSun"/>
          <w:sz w:val="17"/>
          <w:szCs w:val="17"/>
          <w:spacing w:val="-11"/>
        </w:rPr>
        <w:t>4</w:t>
      </w:r>
      <w:r>
        <w:rPr>
          <w:rFonts w:ascii="SimSun" w:hAnsi="SimSun" w:eastAsia="SimSun" w:cs="SimSun"/>
          <w:sz w:val="17"/>
          <w:szCs w:val="17"/>
          <w:spacing w:val="-33"/>
        </w:rPr>
        <w:t xml:space="preserve"> </w:t>
      </w:r>
      <w:r>
        <w:rPr>
          <w:rFonts w:ascii="SimSun" w:hAnsi="SimSun" w:eastAsia="SimSun" w:cs="SimSun"/>
          <w:sz w:val="17"/>
          <w:szCs w:val="17"/>
          <w:spacing w:val="-11"/>
        </w:rPr>
        <w:t>- 1</w:t>
      </w:r>
      <w:r>
        <w:rPr>
          <w:rFonts w:ascii="SimSun" w:hAnsi="SimSun" w:eastAsia="SimSun" w:cs="SimSun"/>
          <w:sz w:val="17"/>
          <w:szCs w:val="17"/>
          <w:spacing w:val="-30"/>
        </w:rPr>
        <w:t xml:space="preserve"> </w:t>
      </w:r>
      <w:r>
        <w:rPr>
          <w:rFonts w:ascii="SimSun" w:hAnsi="SimSun" w:eastAsia="SimSun" w:cs="SimSun"/>
          <w:sz w:val="17"/>
          <w:szCs w:val="17"/>
          <w:spacing w:val="-11"/>
        </w:rPr>
        <w:t>)</w:t>
      </w:r>
      <w:r>
        <w:rPr>
          <w:rFonts w:ascii="SimSun" w:hAnsi="SimSun" w:eastAsia="SimSun" w:cs="SimSun"/>
          <w:sz w:val="17"/>
          <w:szCs w:val="17"/>
          <w:spacing w:val="-38"/>
        </w:rPr>
        <w:t xml:space="preserve"> </w:t>
      </w:r>
      <w:r>
        <w:rPr>
          <w:rFonts w:ascii="SimSun" w:hAnsi="SimSun" w:eastAsia="SimSun" w:cs="SimSun"/>
          <w:sz w:val="17"/>
          <w:szCs w:val="17"/>
          <w:spacing w:val="-11"/>
        </w:rPr>
        <w:t>。</w:t>
      </w:r>
    </w:p>
    <w:p>
      <w:pPr>
        <w:pStyle w:val="BodyText"/>
        <w:spacing w:line="259" w:lineRule="auto"/>
        <w:rPr/>
      </w:pPr>
      <w:r/>
    </w:p>
    <w:p>
      <w:pPr>
        <w:pStyle w:val="BodyText"/>
        <w:ind w:firstLine="1159"/>
        <w:spacing w:before="1" w:line="3640" w:lineRule="exact"/>
        <w:rPr/>
      </w:pPr>
      <w:r>
        <w:rPr>
          <w:position w:val="-72"/>
        </w:rPr>
        <w:pict>
          <v:group id="_x0000_s242" style="mso-position-vertical-relative:line;mso-position-horizontal-relative:char;width:230.05pt;height:182.05pt;" filled="false" stroked="false" coordsize="4601,3641" coordorigin="0,0">
            <v:shape id="_x0000_s244" style="position:absolute;left:0;top:0;width:4601;height:3641;" filled="false" stroked="false" type="#_x0000_t75">
              <v:imagedata o:title="" r:id="rId145"/>
            </v:shape>
            <v:shape id="_x0000_s246" style="position:absolute;left:1339;top:447;width:2827;height:3117;" filled="false" stroked="false" type="#_x0000_t202">
              <v:fill on="false"/>
              <v:stroke on="false"/>
              <v:path/>
              <v:imagedata o:title=""/>
              <o:lock v:ext="edit" aspectratio="false"/>
              <v:textbox inset="0mm,0mm,0mm,0mm">
                <w:txbxContent>
                  <w:p>
                    <w:pPr>
                      <w:ind w:left="600"/>
                      <w:spacing w:before="20" w:line="185" w:lineRule="auto"/>
                      <w:rPr>
                        <w:rFonts w:ascii="SimSun" w:hAnsi="SimSun" w:eastAsia="SimSun" w:cs="SimSun"/>
                        <w:sz w:val="17"/>
                        <w:szCs w:val="17"/>
                      </w:rPr>
                    </w:pPr>
                    <w:r>
                      <w:rPr>
                        <w:rFonts w:ascii="SimSun" w:hAnsi="SimSun" w:eastAsia="SimSun" w:cs="SimSun"/>
                        <w:sz w:val="17"/>
                        <w:szCs w:val="17"/>
                        <w:spacing w:val="-12"/>
                      </w:rPr>
                      <w:t>物理实体</w:t>
                    </w:r>
                  </w:p>
                  <w:p>
                    <w:pPr>
                      <w:ind w:left="760"/>
                      <w:spacing w:line="220" w:lineRule="auto"/>
                      <w:rPr>
                        <w:rFonts w:ascii="SimSun" w:hAnsi="SimSun" w:eastAsia="SimSun" w:cs="SimSun"/>
                        <w:sz w:val="17"/>
                        <w:szCs w:val="17"/>
                      </w:rPr>
                    </w:pPr>
                    <w:r>
                      <w:rPr>
                        <w:rFonts w:ascii="SimSun" w:hAnsi="SimSun" w:eastAsia="SimSun" w:cs="SimSun"/>
                        <w:sz w:val="17"/>
                        <w:szCs w:val="17"/>
                        <w:spacing w:val="2"/>
                      </w:rPr>
                      <w:t>(物)</w:t>
                    </w:r>
                  </w:p>
                  <w:p>
                    <w:pPr>
                      <w:ind w:left="600"/>
                      <w:spacing w:before="96" w:line="184" w:lineRule="auto"/>
                      <w:rPr>
                        <w:rFonts w:ascii="SimSun" w:hAnsi="SimSun" w:eastAsia="SimSun" w:cs="SimSun"/>
                        <w:sz w:val="17"/>
                        <w:szCs w:val="17"/>
                      </w:rPr>
                    </w:pPr>
                    <w:r>
                      <w:rPr>
                        <w:rFonts w:ascii="SimSun" w:hAnsi="SimSun" w:eastAsia="SimSun" w:cs="SimSun"/>
                        <w:sz w:val="17"/>
                        <w:szCs w:val="17"/>
                        <w:spacing w:val="-12"/>
                      </w:rPr>
                      <w:t>物理世界</w:t>
                    </w:r>
                  </w:p>
                  <w:p>
                    <w:pPr>
                      <w:ind w:left="739"/>
                      <w:spacing w:line="219" w:lineRule="auto"/>
                      <w:rPr>
                        <w:rFonts w:ascii="SimSun" w:hAnsi="SimSun" w:eastAsia="SimSun" w:cs="SimSun"/>
                        <w:sz w:val="17"/>
                        <w:szCs w:val="17"/>
                      </w:rPr>
                    </w:pPr>
                    <w:r>
                      <w:rPr>
                        <w:rFonts w:ascii="SimSun" w:hAnsi="SimSun" w:eastAsia="SimSun" w:cs="SimSun"/>
                        <w:sz w:val="17"/>
                        <w:szCs w:val="17"/>
                        <w:color w:val="FFFFFF"/>
                        <w:spacing w:val="-2"/>
                      </w:rPr>
                      <w:t>运行</w:t>
                    </w:r>
                  </w:p>
                  <w:p>
                    <w:pPr>
                      <w:ind w:left="1600"/>
                      <w:spacing w:before="177" w:line="181" w:lineRule="auto"/>
                      <w:rPr>
                        <w:rFonts w:ascii="SimHei" w:hAnsi="SimHei" w:eastAsia="SimHei" w:cs="SimHei"/>
                        <w:sz w:val="17"/>
                        <w:szCs w:val="17"/>
                      </w:rPr>
                    </w:pPr>
                    <w:r>
                      <w:rPr>
                        <w:rFonts w:ascii="SimHei" w:hAnsi="SimHei" w:eastAsia="SimHei" w:cs="SimHei"/>
                        <w:sz w:val="17"/>
                        <w:szCs w:val="17"/>
                        <w:spacing w:val="-16"/>
                      </w:rPr>
                      <w:t>软件优化、</w:t>
                    </w:r>
                  </w:p>
                  <w:p>
                    <w:pPr>
                      <w:ind w:left="1510"/>
                      <w:spacing w:line="213" w:lineRule="auto"/>
                      <w:rPr>
                        <w:rFonts w:ascii="SimSun" w:hAnsi="SimSun" w:eastAsia="SimSun" w:cs="SimSun"/>
                        <w:sz w:val="17"/>
                        <w:szCs w:val="17"/>
                      </w:rPr>
                    </w:pPr>
                    <w:r>
                      <w:rPr>
                        <w:rFonts w:ascii="SimSun" w:hAnsi="SimSun" w:eastAsia="SimSun" w:cs="SimSun"/>
                        <w:sz w:val="17"/>
                        <w:szCs w:val="17"/>
                        <w:spacing w:val="-13"/>
                      </w:rPr>
                      <w:t>物理世界运行</w:t>
                    </w:r>
                  </w:p>
                  <w:p>
                    <w:pPr>
                      <w:ind w:left="1991"/>
                      <w:spacing w:before="30" w:line="310" w:lineRule="exact"/>
                      <w:rPr>
                        <w:rFonts w:ascii="SimSun" w:hAnsi="SimSun" w:eastAsia="SimSun" w:cs="SimSun"/>
                        <w:sz w:val="13"/>
                        <w:szCs w:val="13"/>
                      </w:rPr>
                    </w:pPr>
                    <w:r>
                      <w:rPr>
                        <w:rFonts w:ascii="SimSun" w:hAnsi="SimSun" w:eastAsia="SimSun" w:cs="SimSun"/>
                        <w:sz w:val="13"/>
                        <w:szCs w:val="13"/>
                        <w:spacing w:val="-12"/>
                        <w:w w:val="60"/>
                        <w:position w:val="5"/>
                      </w:rPr>
                      <w:t>10101</w:t>
                    </w:r>
                  </w:p>
                  <w:p>
                    <w:pPr>
                      <w:ind w:left="1610"/>
                      <w:spacing w:before="237" w:line="219" w:lineRule="auto"/>
                      <w:rPr>
                        <w:rFonts w:ascii="SimSun" w:hAnsi="SimSun" w:eastAsia="SimSun" w:cs="SimSun"/>
                        <w:sz w:val="17"/>
                        <w:szCs w:val="17"/>
                      </w:rPr>
                    </w:pPr>
                    <w:r>
                      <w:rPr>
                        <w:rFonts w:ascii="SimSun" w:hAnsi="SimSun" w:eastAsia="SimSun" w:cs="SimSun"/>
                        <w:sz w:val="17"/>
                        <w:szCs w:val="17"/>
                        <w:spacing w:val="-1"/>
                      </w:rPr>
                      <w:t>代码软件化</w:t>
                    </w:r>
                  </w:p>
                  <w:p>
                    <w:pPr>
                      <w:ind w:left="2329" w:right="20" w:hanging="149"/>
                      <w:spacing w:before="127" w:line="197" w:lineRule="auto"/>
                      <w:rPr>
                        <w:rFonts w:ascii="SimSun" w:hAnsi="SimSun" w:eastAsia="SimSun" w:cs="SimSun"/>
                        <w:sz w:val="17"/>
                        <w:szCs w:val="17"/>
                      </w:rPr>
                    </w:pPr>
                    <w:r>
                      <w:rPr>
                        <w:rFonts w:ascii="SimSun" w:hAnsi="SimSun" w:eastAsia="SimSun" w:cs="SimSun"/>
                        <w:sz w:val="17"/>
                        <w:szCs w:val="17"/>
                        <w:spacing w:val="-14"/>
                      </w:rPr>
                      <w:t>数字虚体</w:t>
                    </w:r>
                    <w:r>
                      <w:rPr>
                        <w:rFonts w:ascii="SimSun" w:hAnsi="SimSun" w:eastAsia="SimSun" w:cs="SimSun"/>
                        <w:sz w:val="17"/>
                        <w:szCs w:val="17"/>
                        <w:spacing w:val="1"/>
                      </w:rPr>
                      <w:t xml:space="preserve"> </w:t>
                    </w:r>
                    <w:r>
                      <w:rPr>
                        <w:rFonts w:ascii="SimSun" w:hAnsi="SimSun" w:eastAsia="SimSun" w:cs="SimSun"/>
                        <w:sz w:val="17"/>
                        <w:szCs w:val="17"/>
                        <w:spacing w:val="9"/>
                      </w:rPr>
                      <w:t>(数)</w:t>
                    </w:r>
                  </w:p>
                  <w:p>
                    <w:pPr>
                      <w:ind w:left="20"/>
                      <w:spacing w:before="58" w:line="368" w:lineRule="exact"/>
                      <w:rPr>
                        <w:rFonts w:ascii="SimSun" w:hAnsi="SimSun" w:eastAsia="SimSun" w:cs="SimSun"/>
                        <w:sz w:val="17"/>
                        <w:szCs w:val="17"/>
                      </w:rPr>
                    </w:pPr>
                    <w:r>
                      <w:rPr>
                        <w:rFonts w:ascii="SimSun" w:hAnsi="SimSun" w:eastAsia="SimSun" w:cs="SimSun"/>
                        <w:sz w:val="17"/>
                        <w:szCs w:val="17"/>
                        <w:spacing w:val="-12"/>
                        <w:position w:val="4"/>
                      </w:rPr>
                      <w:t>模型算法化</w:t>
                    </w:r>
                    <w:r>
                      <w:rPr>
                        <w:rFonts w:ascii="SimSun" w:hAnsi="SimSun" w:eastAsia="SimSun" w:cs="SimSun"/>
                        <w:sz w:val="17"/>
                        <w:szCs w:val="17"/>
                        <w:spacing w:val="-33"/>
                        <w:position w:val="4"/>
                      </w:rPr>
                      <w:t xml:space="preserve"> </w:t>
                    </w:r>
                    <w:r>
                      <w:rPr>
                        <w:rFonts w:ascii="Arial" w:hAnsi="Arial" w:eastAsia="Arial" w:cs="Arial"/>
                        <w:sz w:val="27"/>
                        <w:szCs w:val="27"/>
                        <w:spacing w:val="-12"/>
                        <w:position w:val="-1"/>
                      </w:rPr>
                      <w:t>io</w:t>
                    </w:r>
                    <w:r>
                      <w:rPr>
                        <w:rFonts w:ascii="SimSun" w:hAnsi="SimSun" w:eastAsia="SimSun" w:cs="SimSun"/>
                        <w:sz w:val="17"/>
                        <w:szCs w:val="17"/>
                        <w:spacing w:val="-12"/>
                        <w:position w:val="10"/>
                      </w:rPr>
                      <w:t>算法代码化</w:t>
                    </w:r>
                  </w:p>
                </w:txbxContent>
              </v:textbox>
            </v:shape>
            <v:shape id="_x0000_s248" style="position:absolute;left:750;top:1566;width:998;height:1070;" filled="false" stroked="false" type="#_x0000_t202">
              <v:fill on="false"/>
              <v:stroke on="false"/>
              <v:path/>
              <v:imagedata o:title=""/>
              <o:lock v:ext="edit" aspectratio="false"/>
              <v:textbox inset="0mm,0mm,0mm,0mm">
                <w:txbxContent>
                  <w:p>
                    <w:pPr>
                      <w:ind w:right="13"/>
                      <w:spacing w:before="20" w:line="219" w:lineRule="auto"/>
                      <w:jc w:val="right"/>
                      <w:rPr>
                        <w:rFonts w:ascii="SimSun" w:hAnsi="SimSun" w:eastAsia="SimSun" w:cs="SimSun"/>
                        <w:sz w:val="17"/>
                        <w:szCs w:val="17"/>
                      </w:rPr>
                    </w:pPr>
                    <w:r>
                      <w:rPr>
                        <w:rFonts w:ascii="SimSun" w:hAnsi="SimSun" w:eastAsia="SimSun" w:cs="SimSun"/>
                        <w:sz w:val="17"/>
                        <w:szCs w:val="17"/>
                        <w:spacing w:val="-6"/>
                      </w:rPr>
                      <w:t>运行规律化</w:t>
                    </w:r>
                  </w:p>
                  <w:p>
                    <w:pPr>
                      <w:ind w:left="172"/>
                      <w:spacing w:before="51" w:line="161" w:lineRule="auto"/>
                      <w:rPr>
                        <w:rFonts w:ascii="SimSun" w:hAnsi="SimSun" w:eastAsia="SimSun" w:cs="SimSun"/>
                        <w:sz w:val="30"/>
                        <w:szCs w:val="30"/>
                      </w:rPr>
                    </w:pPr>
                    <w:r>
                      <w:rPr>
                        <w:rFonts w:ascii="SimSun" w:hAnsi="SimSun" w:eastAsia="SimSun" w:cs="SimSun"/>
                        <w:sz w:val="30"/>
                        <w:szCs w:val="30"/>
                        <w:spacing w:val="-24"/>
                      </w:rPr>
                      <w:t>66</w:t>
                    </w:r>
                  </w:p>
                  <w:p>
                    <w:pPr>
                      <w:ind w:left="127"/>
                      <w:spacing w:line="212" w:lineRule="auto"/>
                      <w:rPr>
                        <w:rFonts w:ascii="SimSun" w:hAnsi="SimSun" w:eastAsia="SimSun" w:cs="SimSun"/>
                        <w:sz w:val="30"/>
                        <w:szCs w:val="30"/>
                      </w:rPr>
                    </w:pPr>
                    <w:r>
                      <w:rPr>
                        <w:rFonts w:ascii="SimSun" w:hAnsi="SimSun" w:eastAsia="SimSun" w:cs="SimSun"/>
                        <w:sz w:val="30"/>
                        <w:szCs w:val="30"/>
                      </w:rPr>
                      <w:t>…</w:t>
                    </w:r>
                  </w:p>
                  <w:p>
                    <w:pPr>
                      <w:ind w:left="20"/>
                      <w:spacing w:line="219" w:lineRule="auto"/>
                      <w:rPr>
                        <w:rFonts w:ascii="SimSun" w:hAnsi="SimSun" w:eastAsia="SimSun" w:cs="SimSun"/>
                        <w:sz w:val="17"/>
                        <w:szCs w:val="17"/>
                      </w:rPr>
                    </w:pPr>
                    <w:r>
                      <w:rPr>
                        <w:rFonts w:ascii="SimSun" w:hAnsi="SimSun" w:eastAsia="SimSun" w:cs="SimSun"/>
                        <w:sz w:val="17"/>
                        <w:szCs w:val="17"/>
                        <w:spacing w:val="-6"/>
                      </w:rPr>
                      <w:t>规律模型化</w:t>
                    </w:r>
                  </w:p>
                </w:txbxContent>
              </v:textbox>
            </v:shape>
            <v:shape id="_x0000_s250" style="position:absolute;left:380;top:2738;width:656;height:372;" filled="false" stroked="false" type="#_x0000_t202">
              <v:fill on="false"/>
              <v:stroke on="false"/>
              <v:path/>
              <v:imagedata o:title=""/>
              <o:lock v:ext="edit" aspectratio="false"/>
              <v:textbox inset="0mm,0mm,0mm,0mm">
                <w:txbxContent>
                  <w:p>
                    <w:pPr>
                      <w:ind w:left="148" w:right="20" w:hanging="129"/>
                      <w:spacing w:before="19" w:line="199" w:lineRule="auto"/>
                      <w:rPr>
                        <w:rFonts w:ascii="SimSun" w:hAnsi="SimSun" w:eastAsia="SimSun" w:cs="SimSun"/>
                        <w:sz w:val="17"/>
                        <w:szCs w:val="17"/>
                      </w:rPr>
                    </w:pPr>
                    <w:r>
                      <w:rPr>
                        <w:rFonts w:ascii="SimSun" w:hAnsi="SimSun" w:eastAsia="SimSun" w:cs="SimSun"/>
                        <w:sz w:val="17"/>
                        <w:szCs w:val="17"/>
                        <w:spacing w:val="-16"/>
                      </w:rPr>
                      <w:t>意识人体</w:t>
                    </w:r>
                    <w:r>
                      <w:rPr>
                        <w:rFonts w:ascii="SimSun" w:hAnsi="SimSun" w:eastAsia="SimSun" w:cs="SimSun"/>
                        <w:sz w:val="17"/>
                        <w:szCs w:val="17"/>
                      </w:rPr>
                      <w:t xml:space="preserve"> </w:t>
                    </w:r>
                    <w:r>
                      <w:rPr>
                        <w:rFonts w:ascii="SimSun" w:hAnsi="SimSun" w:eastAsia="SimSun" w:cs="SimSun"/>
                        <w:sz w:val="17"/>
                        <w:szCs w:val="17"/>
                        <w:spacing w:val="5"/>
                      </w:rPr>
                      <w:t>(人)</w:t>
                    </w:r>
                  </w:p>
                </w:txbxContent>
              </v:textbox>
            </v:shape>
            <v:shape id="_x0000_s252" style="position:absolute;left:2190;top:2108;width:200;height:21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7"/>
                        <w:szCs w:val="17"/>
                      </w:rPr>
                    </w:pPr>
                    <w:r>
                      <w:rPr>
                        <w:rFonts w:ascii="SimSun" w:hAnsi="SimSun" w:eastAsia="SimSun" w:cs="SimSun"/>
                        <w:sz w:val="17"/>
                        <w:szCs w:val="17"/>
                      </w:rPr>
                      <w:t>智</w:t>
                    </w:r>
                  </w:p>
                </w:txbxContent>
              </v:textbox>
            </v:shape>
          </v:group>
        </w:pict>
      </w:r>
    </w:p>
    <w:p>
      <w:pPr>
        <w:pStyle w:val="BodyText"/>
        <w:spacing w:line="313" w:lineRule="auto"/>
        <w:rPr/>
      </w:pPr>
      <w:r/>
    </w:p>
    <w:p>
      <w:pPr>
        <w:pStyle w:val="BodyText"/>
        <w:spacing w:line="313" w:lineRule="auto"/>
        <w:rPr/>
      </w:pPr>
      <w:r/>
    </w:p>
    <w:p>
      <w:pPr>
        <w:spacing w:before="55" w:line="218" w:lineRule="auto"/>
        <w:rPr>
          <w:rFonts w:ascii="SimSun" w:hAnsi="SimSun" w:eastAsia="SimSun" w:cs="SimSun"/>
          <w:sz w:val="17"/>
          <w:szCs w:val="17"/>
        </w:rPr>
      </w:pPr>
      <w:r>
        <w:rPr>
          <w:rFonts w:ascii="SimSun" w:hAnsi="SimSun" w:eastAsia="SimSun" w:cs="SimSun"/>
          <w:sz w:val="17"/>
          <w:szCs w:val="17"/>
          <w:spacing w:val="9"/>
        </w:rPr>
        <w:t>图表来源：根据走向智能研究院执行院长赵敏的报告整理绘制</w:t>
      </w:r>
    </w:p>
    <w:p>
      <w:pPr>
        <w:ind w:left="1709"/>
        <w:spacing w:before="230" w:line="219" w:lineRule="auto"/>
        <w:rPr>
          <w:rFonts w:ascii="SimSun" w:hAnsi="SimSun" w:eastAsia="SimSun" w:cs="SimSun"/>
          <w:sz w:val="17"/>
          <w:szCs w:val="17"/>
        </w:rPr>
      </w:pPr>
      <w:r>
        <w:rPr>
          <w:rFonts w:ascii="SimSun" w:hAnsi="SimSun" w:eastAsia="SimSun" w:cs="SimSun"/>
          <w:sz w:val="17"/>
          <w:szCs w:val="17"/>
          <w:spacing w:val="9"/>
        </w:rPr>
        <w:t>图4-1</w:t>
      </w:r>
      <w:r>
        <w:rPr>
          <w:rFonts w:ascii="SimSun" w:hAnsi="SimSun" w:eastAsia="SimSun" w:cs="SimSun"/>
          <w:sz w:val="17"/>
          <w:szCs w:val="17"/>
          <w:spacing w:val="5"/>
        </w:rPr>
        <w:t xml:space="preserve">  </w:t>
      </w:r>
      <w:r>
        <w:rPr>
          <w:rFonts w:ascii="SimSun" w:hAnsi="SimSun" w:eastAsia="SimSun" w:cs="SimSun"/>
          <w:sz w:val="17"/>
          <w:szCs w:val="17"/>
          <w:spacing w:val="9"/>
        </w:rPr>
        <w:t>软件的本质：物质世界运行的代码化</w:t>
      </w:r>
    </w:p>
    <w:p>
      <w:pPr>
        <w:spacing w:line="219" w:lineRule="auto"/>
        <w:sectPr>
          <w:footerReference w:type="default" r:id="rId144"/>
          <w:pgSz w:w="9100" w:h="13210"/>
          <w:pgMar w:top="400" w:right="1309" w:bottom="669" w:left="909" w:header="0" w:footer="500" w:gutter="0"/>
        </w:sectPr>
        <w:rPr>
          <w:rFonts w:ascii="SimSun" w:hAnsi="SimSun" w:eastAsia="SimSun" w:cs="SimSun"/>
          <w:sz w:val="17"/>
          <w:szCs w:val="17"/>
        </w:rPr>
      </w:pPr>
    </w:p>
    <w:p>
      <w:pPr>
        <w:pStyle w:val="BodyText"/>
        <w:spacing w:line="394" w:lineRule="auto"/>
        <w:rPr/>
      </w:pPr>
      <w:r/>
    </w:p>
    <w:p>
      <w:pPr>
        <w:ind w:left="5400" w:right="85" w:firstLine="799"/>
        <w:spacing w:before="46" w:line="261" w:lineRule="auto"/>
        <w:rPr>
          <w:rFonts w:ascii="SimHei" w:hAnsi="SimHei" w:eastAsia="SimHei" w:cs="SimHei"/>
          <w:sz w:val="16"/>
          <w:szCs w:val="16"/>
        </w:rPr>
      </w:pPr>
      <w:r>
        <w:rPr>
          <w:rFonts w:ascii="Times New Roman" w:hAnsi="Times New Roman" w:eastAsia="Times New Roman" w:cs="Times New Roman"/>
          <w:sz w:val="16"/>
          <w:szCs w:val="16"/>
          <w:spacing w:val="-1"/>
        </w:rPr>
        <w:t>Chapter 4</w:t>
      </w:r>
      <w:r>
        <w:rPr>
          <w:rFonts w:ascii="Times New Roman" w:hAnsi="Times New Roman" w:eastAsia="Times New Roman" w:cs="Times New Roman"/>
          <w:sz w:val="16"/>
          <w:szCs w:val="16"/>
          <w:spacing w:val="1"/>
        </w:rPr>
        <w:t xml:space="preserve"> </w:t>
      </w:r>
      <w:r>
        <w:rPr>
          <w:rFonts w:ascii="SimHei" w:hAnsi="SimHei" w:eastAsia="SimHei" w:cs="SimHei"/>
          <w:sz w:val="16"/>
          <w:szCs w:val="16"/>
          <w:spacing w:val="-4"/>
        </w:rPr>
        <w:t>软件定义的未来工业</w:t>
      </w:r>
    </w:p>
    <w:p>
      <w:pPr>
        <w:pStyle w:val="BodyText"/>
        <w:spacing w:line="438" w:lineRule="auto"/>
        <w:rPr/>
      </w:pPr>
      <w:r/>
    </w:p>
    <w:p>
      <w:pPr>
        <w:ind w:right="93" w:firstLine="410"/>
        <w:spacing w:before="69" w:line="334" w:lineRule="auto"/>
        <w:jc w:val="both"/>
        <w:rPr>
          <w:rFonts w:ascii="SimSun" w:hAnsi="SimSun" w:eastAsia="SimSun" w:cs="SimSun"/>
          <w:sz w:val="21"/>
          <w:szCs w:val="21"/>
        </w:rPr>
      </w:pPr>
      <w:bookmarkStart w:name="bookmark29" w:id="29"/>
      <w:bookmarkEnd w:id="29"/>
      <w:r>
        <w:rPr>
          <w:rFonts w:ascii="SimSun" w:hAnsi="SimSun" w:eastAsia="SimSun" w:cs="SimSun"/>
          <w:sz w:val="21"/>
          <w:szCs w:val="21"/>
          <w:spacing w:val="3"/>
        </w:rPr>
        <w:t>软件是一系列按照特定架构组织的计算机数据和指令的集合，本质是</w:t>
      </w:r>
      <w:r>
        <w:rPr>
          <w:rFonts w:ascii="SimSun" w:hAnsi="SimSun" w:eastAsia="SimSun" w:cs="SimSun"/>
          <w:sz w:val="21"/>
          <w:szCs w:val="21"/>
          <w:spacing w:val="9"/>
        </w:rPr>
        <w:t xml:space="preserve"> </w:t>
      </w:r>
      <w:r>
        <w:rPr>
          <w:rFonts w:ascii="SimSun" w:hAnsi="SimSun" w:eastAsia="SimSun" w:cs="SimSun"/>
          <w:sz w:val="21"/>
          <w:szCs w:val="21"/>
          <w:spacing w:val="3"/>
        </w:rPr>
        <w:t>事物运行规律的代码化，是指导甚至控制物理世界</w:t>
      </w:r>
      <w:r>
        <w:rPr>
          <w:rFonts w:ascii="SimSun" w:hAnsi="SimSun" w:eastAsia="SimSun" w:cs="SimSun"/>
          <w:sz w:val="21"/>
          <w:szCs w:val="21"/>
          <w:spacing w:val="2"/>
        </w:rPr>
        <w:t>高效、有序乃至创造性</w:t>
      </w:r>
      <w:r>
        <w:rPr>
          <w:rFonts w:ascii="SimSun" w:hAnsi="SimSun" w:eastAsia="SimSun" w:cs="SimSun"/>
          <w:sz w:val="21"/>
          <w:szCs w:val="21"/>
        </w:rPr>
        <w:t xml:space="preserve"> </w:t>
      </w:r>
      <w:r>
        <w:rPr>
          <w:rFonts w:ascii="SimSun" w:hAnsi="SimSun" w:eastAsia="SimSun" w:cs="SimSun"/>
          <w:sz w:val="21"/>
          <w:szCs w:val="21"/>
          <w:spacing w:val="3"/>
        </w:rPr>
        <w:t>运转的工具，是工业和商业技术体系的载体，也是人类经验、</w:t>
      </w:r>
      <w:r>
        <w:rPr>
          <w:rFonts w:ascii="SimSun" w:hAnsi="SimSun" w:eastAsia="SimSun" w:cs="SimSun"/>
          <w:sz w:val="21"/>
          <w:szCs w:val="21"/>
          <w:spacing w:val="2"/>
        </w:rPr>
        <w:t>知识和智慧</w:t>
      </w:r>
      <w:r>
        <w:rPr>
          <w:rFonts w:ascii="SimSun" w:hAnsi="SimSun" w:eastAsia="SimSun" w:cs="SimSun"/>
          <w:sz w:val="21"/>
          <w:szCs w:val="21"/>
        </w:rPr>
        <w:t xml:space="preserve"> </w:t>
      </w:r>
      <w:r>
        <w:rPr>
          <w:rFonts w:ascii="SimSun" w:hAnsi="SimSun" w:eastAsia="SimSun" w:cs="SimSun"/>
          <w:sz w:val="21"/>
          <w:szCs w:val="21"/>
        </w:rPr>
        <w:t>的结晶。软件开发过程中最重要的逻辑就是</w:t>
      </w:r>
      <w:r>
        <w:rPr>
          <w:rFonts w:ascii="Times New Roman" w:hAnsi="Times New Roman" w:eastAsia="Times New Roman" w:cs="Times New Roman"/>
          <w:sz w:val="21"/>
          <w:szCs w:val="21"/>
        </w:rPr>
        <w:t>if…then</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rPr>
        <w:t>…,       </w:t>
      </w:r>
      <w:r>
        <w:rPr>
          <w:rFonts w:ascii="SimSun" w:hAnsi="SimSun" w:eastAsia="SimSun" w:cs="SimSun"/>
          <w:sz w:val="21"/>
          <w:szCs w:val="21"/>
        </w:rPr>
        <w:t>其核心</w:t>
      </w:r>
      <w:r>
        <w:rPr>
          <w:rFonts w:ascii="SimSun" w:hAnsi="SimSun" w:eastAsia="SimSun" w:cs="SimSun"/>
          <w:sz w:val="21"/>
          <w:szCs w:val="21"/>
          <w:spacing w:val="-1"/>
        </w:rPr>
        <w:t>理念是如</w:t>
      </w:r>
      <w:r>
        <w:rPr>
          <w:rFonts w:ascii="SimSun" w:hAnsi="SimSun" w:eastAsia="SimSun" w:cs="SimSun"/>
          <w:sz w:val="21"/>
          <w:szCs w:val="21"/>
        </w:rPr>
        <w:t xml:space="preserve"> </w:t>
      </w:r>
      <w:r>
        <w:rPr>
          <w:rFonts w:ascii="SimSun" w:hAnsi="SimSun" w:eastAsia="SimSun" w:cs="SimSun"/>
          <w:sz w:val="21"/>
          <w:szCs w:val="21"/>
          <w:spacing w:val="6"/>
        </w:rPr>
        <w:t>何将现实世界可能出现的各种不确定性状态，通过“数据+算法”的分析</w:t>
      </w:r>
      <w:r>
        <w:rPr>
          <w:rFonts w:ascii="SimSun" w:hAnsi="SimSun" w:eastAsia="SimSun" w:cs="SimSun"/>
          <w:sz w:val="21"/>
          <w:szCs w:val="21"/>
          <w:spacing w:val="1"/>
        </w:rPr>
        <w:t xml:space="preserve"> </w:t>
      </w:r>
      <w:r>
        <w:rPr>
          <w:rFonts w:ascii="SimSun" w:hAnsi="SimSun" w:eastAsia="SimSun" w:cs="SimSun"/>
          <w:sz w:val="21"/>
          <w:szCs w:val="21"/>
          <w:spacing w:val="3"/>
        </w:rPr>
        <w:t>判断转化为确定性选择，通过对这一逻辑结构的不断组合</w:t>
      </w:r>
      <w:r>
        <w:rPr>
          <w:rFonts w:ascii="SimSun" w:hAnsi="SimSun" w:eastAsia="SimSun" w:cs="SimSun"/>
          <w:sz w:val="21"/>
          <w:szCs w:val="21"/>
          <w:spacing w:val="2"/>
        </w:rPr>
        <w:t>、嵌套，软件能</w:t>
      </w:r>
    </w:p>
    <w:p>
      <w:pPr>
        <w:spacing w:line="219" w:lineRule="auto"/>
        <w:jc w:val="right"/>
        <w:rPr>
          <w:rFonts w:ascii="SimSun" w:hAnsi="SimSun" w:eastAsia="SimSun" w:cs="SimSun"/>
          <w:sz w:val="21"/>
          <w:szCs w:val="21"/>
        </w:rPr>
      </w:pPr>
      <w:r>
        <w:rPr>
          <w:rFonts w:ascii="SimSun" w:hAnsi="SimSun" w:eastAsia="SimSun" w:cs="SimSun"/>
          <w:sz w:val="21"/>
          <w:szCs w:val="21"/>
          <w:spacing w:val="-4"/>
        </w:rPr>
        <w:t>够在现实世界中建立起一套认识、理解、化解不确定性的方法论(见图4-2)。</w:t>
      </w:r>
    </w:p>
    <w:p>
      <w:pPr>
        <w:pStyle w:val="BodyText"/>
        <w:spacing w:line="310" w:lineRule="auto"/>
        <w:rPr/>
      </w:pPr>
      <w:r/>
    </w:p>
    <w:p>
      <w:pPr>
        <w:pStyle w:val="BodyText"/>
        <w:ind w:firstLine="1240"/>
        <w:spacing w:line="2500" w:lineRule="exact"/>
        <w:rPr/>
      </w:pPr>
      <w:r>
        <w:rPr>
          <w:position w:val="-49"/>
        </w:rPr>
        <w:pict>
          <v:group id="_x0000_s254" style="mso-position-vertical-relative:line;mso-position-horizontal-relative:char;width:218.55pt;height:125pt;" filled="false" stroked="false" coordsize="4371,2500" coordorigin="0,0">
            <v:shape id="_x0000_s256" style="position:absolute;left:0;top:0;width:4371;height:2500;" filled="false" stroked="false" type="#_x0000_t75">
              <v:imagedata o:title="" r:id="rId147"/>
            </v:shape>
            <v:shape id="_x0000_s258" style="position:absolute;left:829;top:95;width:2752;height:2045;" filled="false" stroked="false" type="#_x0000_t202">
              <v:fill on="false"/>
              <v:stroke on="false"/>
              <v:path/>
              <v:imagedata o:title=""/>
              <o:lock v:ext="edit" aspectratio="false"/>
              <v:textbox inset="0mm,0mm,0mm,0mm">
                <w:txbxContent>
                  <w:p>
                    <w:pPr>
                      <w:ind w:left="2030"/>
                      <w:spacing w:before="1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Then:Al</w:t>
                    </w:r>
                  </w:p>
                  <w:p>
                    <w:pPr>
                      <w:spacing w:line="265" w:lineRule="auto"/>
                      <w:rPr>
                        <w:rFonts w:ascii="Arial"/>
                        <w:sz w:val="21"/>
                      </w:rPr>
                    </w:pPr>
                    <w:r/>
                  </w:p>
                  <w:p>
                    <w:pPr>
                      <w:ind w:left="2070"/>
                      <w:spacing w:before="46"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Then:BI</w:t>
                    </w:r>
                  </w:p>
                  <w:p>
                    <w:pPr>
                      <w:spacing w:line="334" w:lineRule="auto"/>
                      <w:rPr>
                        <w:rFonts w:ascii="Arial"/>
                        <w:sz w:val="21"/>
                      </w:rPr>
                    </w:pPr>
                    <w:r/>
                  </w:p>
                  <w:p>
                    <w:pPr>
                      <w:ind w:left="2009"/>
                      <w:spacing w:before="38" w:line="86" w:lineRule="exact"/>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position w:val="-2"/>
                      </w:rPr>
                      <w:t>Then:Cl</w:t>
                    </w:r>
                  </w:p>
                  <w:p>
                    <w:pPr>
                      <w:ind w:left="1189"/>
                      <w:spacing w:line="211" w:lineRule="auto"/>
                      <w:rPr>
                        <w:rFonts w:ascii="SimSun" w:hAnsi="SimSun" w:eastAsia="SimSun" w:cs="SimSun"/>
                        <w:sz w:val="16"/>
                        <w:szCs w:val="16"/>
                      </w:rPr>
                    </w:pPr>
                    <w:r>
                      <w:rPr>
                        <w:rFonts w:ascii="SimSun" w:hAnsi="SimSun" w:eastAsia="SimSun" w:cs="SimSun"/>
                        <w:sz w:val="16"/>
                        <w:szCs w:val="16"/>
                        <w:color w:val="FFFFFF"/>
                        <w:spacing w:val="-2"/>
                      </w:rPr>
                      <w:t>算法</w:t>
                    </w:r>
                  </w:p>
                  <w:p>
                    <w:pPr>
                      <w:ind w:left="20"/>
                      <w:spacing w:before="224" w:line="72" w:lineRule="exact"/>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w w:val="99"/>
                        <w:position w:val="-2"/>
                      </w:rPr>
                      <w:t>f:l</w:t>
                    </w:r>
                  </w:p>
                  <w:p>
                    <w:pPr>
                      <w:ind w:right="19"/>
                      <w:spacing w:line="182" w:lineRule="auto"/>
                      <w:jc w:val="right"/>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Then:D!:</w:t>
                    </w:r>
                  </w:p>
                  <w:p>
                    <w:pPr>
                      <w:ind w:left="2150"/>
                      <w:spacing w:before="203"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Then:E1</w:t>
                    </w:r>
                  </w:p>
                </w:txbxContent>
              </v:textbox>
            </v:shape>
            <v:shape id="_x0000_s260" style="position:absolute;left:268;top:900;width:181;height:664;"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4"/>
                        <w:szCs w:val="14"/>
                      </w:rPr>
                    </w:pPr>
                    <w:r>
                      <w:rPr>
                        <w:rFonts w:ascii="SimSun" w:hAnsi="SimSun" w:eastAsia="SimSun" w:cs="SimSun"/>
                        <w:sz w:val="14"/>
                        <w:szCs w:val="14"/>
                        <w:spacing w:val="15"/>
                      </w:rPr>
                      <w:t>不确定性</w:t>
                    </w:r>
                  </w:p>
                </w:txbxContent>
              </v:textbox>
            </v:shape>
            <v:shape id="_x0000_s262" style="position:absolute;left:3913;top:1023;width:182;height:487;" filled="false" stroked="false" type="#_x0000_t202">
              <v:fill on="false"/>
              <v:stroke on="false"/>
              <v:path/>
              <v:imagedata o:title=""/>
              <o:lock v:ext="edit" aspectratio="false"/>
              <v:textbox inset="0mm,0mm,0mm,0mm" style="layout-flow:vertical-ideographic;">
                <w:txbxContent>
                  <w:p>
                    <w:pPr>
                      <w:ind w:left="20"/>
                      <w:spacing w:before="20" w:line="213" w:lineRule="auto"/>
                      <w:rPr>
                        <w:rFonts w:ascii="FangSong" w:hAnsi="FangSong" w:eastAsia="FangSong" w:cs="FangSong"/>
                        <w:sz w:val="14"/>
                        <w:szCs w:val="14"/>
                      </w:rPr>
                    </w:pPr>
                    <w:r>
                      <w:rPr>
                        <w:rFonts w:ascii="FangSong" w:hAnsi="FangSong" w:eastAsia="FangSong" w:cs="FangSong"/>
                        <w:sz w:val="14"/>
                        <w:szCs w:val="14"/>
                        <w:spacing w:val="8"/>
                      </w:rPr>
                      <w:t>确定性</w:t>
                    </w:r>
                  </w:p>
                </w:txbxContent>
              </v:textbox>
            </v:shape>
            <v:shape id="_x0000_s264" style="position:absolute;left:949;top:106;width:160;height:133;"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spacing w:val="-1"/>
                      </w:rPr>
                      <w:t>If:</w:t>
                    </w:r>
                  </w:p>
                </w:txbxContent>
              </v:textbox>
            </v:shape>
          </v:group>
        </w:pict>
      </w:r>
    </w:p>
    <w:p>
      <w:pPr>
        <w:spacing w:before="196" w:line="219" w:lineRule="auto"/>
        <w:rPr>
          <w:rFonts w:ascii="SimSun" w:hAnsi="SimSun" w:eastAsia="SimSun" w:cs="SimSun"/>
          <w:sz w:val="16"/>
          <w:szCs w:val="16"/>
        </w:rPr>
      </w:pPr>
      <w:r>
        <w:rPr>
          <w:rFonts w:ascii="SimSun" w:hAnsi="SimSun" w:eastAsia="SimSun" w:cs="SimSun"/>
          <w:sz w:val="16"/>
          <w:szCs w:val="16"/>
          <w:spacing w:val="15"/>
        </w:rPr>
        <w:t>图表来源：作者自绘</w:t>
      </w:r>
    </w:p>
    <w:p>
      <w:pPr>
        <w:ind w:left="1770"/>
        <w:spacing w:before="250" w:line="219" w:lineRule="auto"/>
        <w:rPr>
          <w:rFonts w:ascii="SimSun" w:hAnsi="SimSun" w:eastAsia="SimSun" w:cs="SimSun"/>
          <w:sz w:val="16"/>
          <w:szCs w:val="16"/>
        </w:rPr>
      </w:pPr>
      <w:r>
        <w:rPr>
          <w:rFonts w:ascii="SimSun" w:hAnsi="SimSun" w:eastAsia="SimSun" w:cs="SimSun"/>
          <w:sz w:val="16"/>
          <w:szCs w:val="16"/>
          <w:spacing w:val="17"/>
        </w:rPr>
        <w:t>图4-2</w:t>
      </w:r>
      <w:r>
        <w:rPr>
          <w:rFonts w:ascii="SimSun" w:hAnsi="SimSun" w:eastAsia="SimSun" w:cs="SimSun"/>
          <w:sz w:val="16"/>
          <w:szCs w:val="16"/>
          <w:spacing w:val="11"/>
        </w:rPr>
        <w:t xml:space="preserve">  </w:t>
      </w:r>
      <w:r>
        <w:rPr>
          <w:rFonts w:ascii="SimSun" w:hAnsi="SimSun" w:eastAsia="SimSun" w:cs="SimSun"/>
          <w:sz w:val="16"/>
          <w:szCs w:val="16"/>
          <w:spacing w:val="17"/>
        </w:rPr>
        <w:t>软件开发将不确定性转化为确定性</w:t>
      </w:r>
    </w:p>
    <w:p>
      <w:pPr>
        <w:ind w:firstLine="410"/>
        <w:spacing w:before="218" w:line="306" w:lineRule="auto"/>
        <w:rPr>
          <w:rFonts w:ascii="SimSun" w:hAnsi="SimSun" w:eastAsia="SimSun" w:cs="SimSun"/>
          <w:sz w:val="21"/>
          <w:szCs w:val="21"/>
        </w:rPr>
      </w:pPr>
      <w:r>
        <w:rPr>
          <w:rFonts w:ascii="SimSun" w:hAnsi="SimSun" w:eastAsia="SimSun" w:cs="SimSun"/>
          <w:sz w:val="21"/>
          <w:szCs w:val="21"/>
          <w:spacing w:val="3"/>
        </w:rPr>
        <w:t>工业软件是人们对工业研发设计、生产制造、经营管理、运维服务等</w:t>
      </w:r>
      <w:r>
        <w:rPr>
          <w:rFonts w:ascii="SimSun" w:hAnsi="SimSun" w:eastAsia="SimSun" w:cs="SimSun"/>
          <w:sz w:val="21"/>
          <w:szCs w:val="21"/>
          <w:spacing w:val="4"/>
        </w:rPr>
        <w:t xml:space="preserve">  </w:t>
      </w:r>
      <w:r>
        <w:rPr>
          <w:rFonts w:ascii="SimSun" w:hAnsi="SimSun" w:eastAsia="SimSun" w:cs="SimSun"/>
          <w:sz w:val="21"/>
          <w:szCs w:val="21"/>
          <w:spacing w:val="2"/>
        </w:rPr>
        <w:t>全生命周期业务环节认知规律的模型化、代码化</w:t>
      </w:r>
      <w:r>
        <w:rPr>
          <w:rFonts w:ascii="SimSun" w:hAnsi="SimSun" w:eastAsia="SimSun" w:cs="SimSun"/>
          <w:sz w:val="21"/>
          <w:szCs w:val="21"/>
          <w:spacing w:val="1"/>
        </w:rPr>
        <w:t>、工具化，是工业知识、</w:t>
      </w:r>
      <w:r>
        <w:rPr>
          <w:rFonts w:ascii="SimSun" w:hAnsi="SimSun" w:eastAsia="SimSun" w:cs="SimSun"/>
          <w:sz w:val="21"/>
          <w:szCs w:val="21"/>
        </w:rPr>
        <w:t xml:space="preserve">  </w:t>
      </w:r>
      <w:r>
        <w:rPr>
          <w:rFonts w:ascii="SimSun" w:hAnsi="SimSun" w:eastAsia="SimSun" w:cs="SimSun"/>
          <w:sz w:val="21"/>
          <w:szCs w:val="21"/>
          <w:spacing w:val="-8"/>
        </w:rPr>
        <w:t>技术积累和经验体系的新载体，是实现工业数字化、网络化、智能化的核心。</w:t>
      </w:r>
      <w:r>
        <w:rPr>
          <w:rFonts w:ascii="SimSun" w:hAnsi="SimSun" w:eastAsia="SimSun" w:cs="SimSun"/>
          <w:sz w:val="21"/>
          <w:szCs w:val="21"/>
          <w:spacing w:val="16"/>
        </w:rPr>
        <w:t xml:space="preserve"> </w:t>
      </w:r>
      <w:r>
        <w:rPr>
          <w:rFonts w:ascii="SimSun" w:hAnsi="SimSun" w:eastAsia="SimSun" w:cs="SimSun"/>
          <w:sz w:val="21"/>
          <w:szCs w:val="21"/>
          <w:spacing w:val="-5"/>
        </w:rPr>
        <w:t>数字化正在从研发手段、管理手段、服务手段等环节走向产品、设备本身，</w:t>
      </w:r>
      <w:r>
        <w:rPr>
          <w:rFonts w:ascii="SimSun" w:hAnsi="SimSun" w:eastAsia="SimSun" w:cs="SimSun"/>
          <w:sz w:val="21"/>
          <w:szCs w:val="21"/>
          <w:spacing w:val="4"/>
        </w:rPr>
        <w:t xml:space="preserve">  </w:t>
      </w:r>
      <w:r>
        <w:rPr>
          <w:rFonts w:ascii="SimSun" w:hAnsi="SimSun" w:eastAsia="SimSun" w:cs="SimSun"/>
          <w:sz w:val="21"/>
          <w:szCs w:val="21"/>
          <w:spacing w:val="9"/>
        </w:rPr>
        <w:t>各种芯片、传感器、智能微尘等都具有数字化计算内核(嵌入式系统);  </w:t>
      </w:r>
      <w:r>
        <w:rPr>
          <w:rFonts w:ascii="SimSun" w:hAnsi="SimSun" w:eastAsia="SimSun" w:cs="SimSun"/>
          <w:sz w:val="21"/>
          <w:szCs w:val="21"/>
          <w:spacing w:val="2"/>
        </w:rPr>
        <w:t>网络化正在从物质(机械，如螺栓、导线)连接向能量(物理场，如传感器、</w:t>
      </w:r>
      <w:r>
        <w:rPr>
          <w:rFonts w:ascii="SimSun" w:hAnsi="SimSun" w:eastAsia="SimSun" w:cs="SimSun"/>
          <w:sz w:val="21"/>
          <w:szCs w:val="21"/>
          <w:spacing w:val="11"/>
        </w:rPr>
        <w:t xml:space="preserve"> </w:t>
      </w:r>
      <w:r>
        <w:rPr>
          <w:rFonts w:ascii="Times New Roman" w:hAnsi="Times New Roman" w:eastAsia="Times New Roman" w:cs="Times New Roman"/>
          <w:sz w:val="21"/>
          <w:szCs w:val="21"/>
        </w:rPr>
        <w:t>WiFi</w:t>
      </w:r>
      <w:r>
        <w:rPr>
          <w:rFonts w:ascii="Times New Roman" w:hAnsi="Times New Roman" w:eastAsia="Times New Roman" w:cs="Times New Roman"/>
          <w:sz w:val="21"/>
          <w:szCs w:val="21"/>
          <w:spacing w:val="14"/>
        </w:rPr>
        <w:t>)</w:t>
      </w:r>
      <w:r>
        <w:rPr>
          <w:rFonts w:ascii="Times New Roman" w:hAnsi="Times New Roman" w:eastAsia="Times New Roman" w:cs="Times New Roman"/>
          <w:sz w:val="21"/>
          <w:szCs w:val="21"/>
          <w:spacing w:val="50"/>
        </w:rPr>
        <w:t xml:space="preserve"> </w:t>
      </w:r>
      <w:r>
        <w:rPr>
          <w:rFonts w:ascii="SimSun" w:hAnsi="SimSun" w:eastAsia="SimSun" w:cs="SimSun"/>
          <w:sz w:val="21"/>
          <w:szCs w:val="21"/>
          <w:spacing w:val="14"/>
        </w:rPr>
        <w:t>连接、信息(数字，如比特)连接，甚至意识(生物</w:t>
      </w:r>
      <w:r>
        <w:rPr>
          <w:rFonts w:ascii="SimSun" w:hAnsi="SimSun" w:eastAsia="SimSun" w:cs="SimSun"/>
          <w:sz w:val="21"/>
          <w:szCs w:val="21"/>
          <w:spacing w:val="13"/>
        </w:rPr>
        <w:t>场，如意识)  </w:t>
      </w:r>
      <w:r>
        <w:rPr>
          <w:rFonts w:ascii="SimSun" w:hAnsi="SimSun" w:eastAsia="SimSun" w:cs="SimSun"/>
          <w:sz w:val="21"/>
          <w:szCs w:val="21"/>
          <w:spacing w:val="3"/>
        </w:rPr>
        <w:t>连接演进；进而，当网络无处不在、知识沉淀为数据和软件</w:t>
      </w:r>
      <w:r>
        <w:rPr>
          <w:rFonts w:ascii="SimSun" w:hAnsi="SimSun" w:eastAsia="SimSun" w:cs="SimSun"/>
          <w:sz w:val="21"/>
          <w:szCs w:val="21"/>
          <w:spacing w:val="2"/>
        </w:rPr>
        <w:t>、信息可以在</w:t>
      </w:r>
      <w:r>
        <w:rPr>
          <w:rFonts w:ascii="SimSun" w:hAnsi="SimSun" w:eastAsia="SimSun" w:cs="SimSun"/>
          <w:sz w:val="21"/>
          <w:szCs w:val="21"/>
        </w:rPr>
        <w:t xml:space="preserve">  </w:t>
      </w:r>
      <w:r>
        <w:rPr>
          <w:rFonts w:ascii="SimSun" w:hAnsi="SimSun" w:eastAsia="SimSun" w:cs="SimSun"/>
          <w:sz w:val="21"/>
          <w:szCs w:val="21"/>
          <w:spacing w:val="-3"/>
        </w:rPr>
        <w:t>任何场景下以数字化形式调用时，智能化得</w:t>
      </w:r>
      <w:r>
        <w:rPr>
          <w:rFonts w:ascii="SimSun" w:hAnsi="SimSun" w:eastAsia="SimSun" w:cs="SimSun"/>
          <w:sz w:val="21"/>
          <w:szCs w:val="21"/>
          <w:spacing w:val="-4"/>
        </w:rPr>
        <w:t>以实现。</w:t>
      </w:r>
    </w:p>
    <w:p>
      <w:pPr>
        <w:ind w:right="88" w:firstLine="410"/>
        <w:spacing w:before="108" w:line="344" w:lineRule="auto"/>
        <w:rPr>
          <w:rFonts w:ascii="SimSun" w:hAnsi="SimSun" w:eastAsia="SimSun" w:cs="SimSun"/>
          <w:sz w:val="21"/>
          <w:szCs w:val="21"/>
        </w:rPr>
      </w:pPr>
      <w:r>
        <w:rPr>
          <w:rFonts w:ascii="SimSun" w:hAnsi="SimSun" w:eastAsia="SimSun" w:cs="SimSun"/>
          <w:sz w:val="21"/>
          <w:szCs w:val="21"/>
          <w:spacing w:val="3"/>
        </w:rPr>
        <w:t>根据麦肯锡发布的研究报告，在机电一体化系统开发过程中，软件开</w:t>
      </w:r>
      <w:r>
        <w:rPr>
          <w:rFonts w:ascii="SimSun" w:hAnsi="SimSun" w:eastAsia="SimSun" w:cs="SimSun"/>
          <w:sz w:val="21"/>
          <w:szCs w:val="21"/>
          <w:spacing w:val="8"/>
        </w:rPr>
        <w:t xml:space="preserve"> </w:t>
      </w:r>
      <w:r>
        <w:rPr>
          <w:rFonts w:ascii="SimSun" w:hAnsi="SimSun" w:eastAsia="SimSun" w:cs="SimSun"/>
          <w:sz w:val="21"/>
          <w:szCs w:val="21"/>
          <w:spacing w:val="12"/>
        </w:rPr>
        <w:t>发在软件、电气、机械开发中占用的成本，从20世纪80年代的10%增加</w:t>
      </w:r>
    </w:p>
    <w:p>
      <w:pPr>
        <w:spacing w:line="219" w:lineRule="auto"/>
        <w:rPr>
          <w:rFonts w:ascii="SimSun" w:hAnsi="SimSun" w:eastAsia="SimSun" w:cs="SimSun"/>
          <w:sz w:val="21"/>
          <w:szCs w:val="21"/>
        </w:rPr>
      </w:pPr>
      <w:r>
        <w:rPr>
          <w:rFonts w:ascii="SimSun" w:hAnsi="SimSun" w:eastAsia="SimSun" w:cs="SimSun"/>
          <w:sz w:val="21"/>
          <w:szCs w:val="21"/>
          <w:spacing w:val="8"/>
        </w:rPr>
        <w:t>到2010年的40%左右，如图4-3所示。软件变得越来越复杂，耗费在软件</w:t>
      </w:r>
    </w:p>
    <w:p>
      <w:pPr>
        <w:spacing w:line="219" w:lineRule="auto"/>
        <w:sectPr>
          <w:footerReference w:type="default" r:id="rId146"/>
          <w:pgSz w:w="9100" w:h="13210"/>
          <w:pgMar w:top="400" w:right="934" w:bottom="542" w:left="1259" w:header="0" w:footer="383" w:gutter="0"/>
        </w:sectPr>
        <w:rPr>
          <w:rFonts w:ascii="SimSun" w:hAnsi="SimSun" w:eastAsia="SimSun" w:cs="SimSun"/>
          <w:sz w:val="21"/>
          <w:szCs w:val="21"/>
        </w:rPr>
      </w:pPr>
    </w:p>
    <w:p>
      <w:pPr>
        <w:ind w:left="3"/>
        <w:spacing w:before="252" w:line="226" w:lineRule="auto"/>
        <w:rPr>
          <w:rFonts w:ascii="SimHei" w:hAnsi="SimHei" w:eastAsia="SimHei" w:cs="SimHei"/>
          <w:sz w:val="27"/>
          <w:szCs w:val="27"/>
        </w:rPr>
      </w:pPr>
      <w:bookmarkStart w:name="bookmark30" w:id="30"/>
      <w:bookmarkEnd w:id="30"/>
      <w:r>
        <w:rPr>
          <w:rFonts w:ascii="SimHei" w:hAnsi="SimHei" w:eastAsia="SimHei" w:cs="SimHei"/>
          <w:sz w:val="27"/>
          <w:szCs w:val="27"/>
          <w:b/>
          <w:bCs/>
          <w:spacing w:val="-19"/>
        </w:rPr>
        <w:t>重构</w:t>
      </w:r>
    </w:p>
    <w:p>
      <w:pPr>
        <w:spacing w:before="32" w:line="222" w:lineRule="auto"/>
        <w:rPr>
          <w:rFonts w:ascii="SimHei" w:hAnsi="SimHei" w:eastAsia="SimHei" w:cs="SimHei"/>
          <w:sz w:val="15"/>
          <w:szCs w:val="15"/>
        </w:rPr>
      </w:pPr>
      <w:r>
        <w:rPr>
          <w:rFonts w:ascii="SimHei" w:hAnsi="SimHei" w:eastAsia="SimHei" w:cs="SimHei"/>
          <w:sz w:val="15"/>
          <w:szCs w:val="15"/>
          <w:spacing w:val="8"/>
        </w:rPr>
        <w:t>数字化转型的逻辑</w:t>
      </w:r>
    </w:p>
    <w:p>
      <w:pPr>
        <w:pStyle w:val="BodyText"/>
        <w:spacing w:line="412" w:lineRule="auto"/>
        <w:rPr/>
      </w:pPr>
      <w:r/>
    </w:p>
    <w:p>
      <w:pPr>
        <w:ind w:right="6"/>
        <w:spacing w:before="68" w:line="334" w:lineRule="auto"/>
        <w:rPr>
          <w:rFonts w:ascii="SimSun" w:hAnsi="SimSun" w:eastAsia="SimSun" w:cs="SimSun"/>
          <w:sz w:val="21"/>
          <w:szCs w:val="21"/>
        </w:rPr>
      </w:pPr>
      <w:r>
        <w:rPr>
          <w:rFonts w:ascii="SimSun" w:hAnsi="SimSun" w:eastAsia="SimSun" w:cs="SimSun"/>
          <w:sz w:val="21"/>
          <w:szCs w:val="21"/>
          <w:spacing w:val="2"/>
        </w:rPr>
        <w:t>开发、升级、维护方面的工作量越来越大。赵敏认为，在物理空间是“一</w:t>
      </w:r>
      <w:r>
        <w:rPr>
          <w:rFonts w:ascii="SimSun" w:hAnsi="SimSun" w:eastAsia="SimSun" w:cs="SimSun"/>
          <w:sz w:val="21"/>
          <w:szCs w:val="21"/>
          <w:spacing w:val="16"/>
        </w:rPr>
        <w:t xml:space="preserve"> </w:t>
      </w:r>
      <w:r>
        <w:rPr>
          <w:rFonts w:ascii="SimSun" w:hAnsi="SimSun" w:eastAsia="SimSun" w:cs="SimSun"/>
          <w:sz w:val="21"/>
          <w:szCs w:val="21"/>
        </w:rPr>
        <w:t>代材料，</w:t>
      </w:r>
      <w:r>
        <w:rPr>
          <w:rFonts w:ascii="SimSun" w:hAnsi="SimSun" w:eastAsia="SimSun" w:cs="SimSun"/>
          <w:sz w:val="21"/>
          <w:szCs w:val="21"/>
          <w:spacing w:val="38"/>
        </w:rPr>
        <w:t xml:space="preserve"> </w:t>
      </w:r>
      <w:r>
        <w:rPr>
          <w:rFonts w:ascii="SimSun" w:hAnsi="SimSun" w:eastAsia="SimSun" w:cs="SimSun"/>
          <w:sz w:val="21"/>
          <w:szCs w:val="21"/>
        </w:rPr>
        <w:t>一代装备”,在赛博空间已经是“一代软件，</w:t>
      </w:r>
      <w:r>
        <w:rPr>
          <w:rFonts w:ascii="SimSun" w:hAnsi="SimSun" w:eastAsia="SimSun" w:cs="SimSun"/>
          <w:sz w:val="21"/>
          <w:szCs w:val="21"/>
          <w:spacing w:val="69"/>
        </w:rPr>
        <w:t xml:space="preserve"> </w:t>
      </w:r>
      <w:r>
        <w:rPr>
          <w:rFonts w:ascii="SimSun" w:hAnsi="SimSun" w:eastAsia="SimSun" w:cs="SimSun"/>
          <w:sz w:val="21"/>
          <w:szCs w:val="21"/>
        </w:rPr>
        <w:t>一代装备”,软件 </w:t>
      </w:r>
      <w:r>
        <w:rPr>
          <w:rFonts w:ascii="SimSun" w:hAnsi="SimSun" w:eastAsia="SimSun" w:cs="SimSun"/>
          <w:sz w:val="21"/>
          <w:szCs w:val="21"/>
          <w:spacing w:val="1"/>
        </w:rPr>
        <w:t>发展速度要比材料发展速度快得多，工业软件已经不仅仅是单纯的软件，</w:t>
      </w:r>
      <w:r>
        <w:rPr>
          <w:rFonts w:ascii="SimSun" w:hAnsi="SimSun" w:eastAsia="SimSun" w:cs="SimSun"/>
          <w:sz w:val="21"/>
          <w:szCs w:val="21"/>
          <w:spacing w:val="12"/>
        </w:rPr>
        <w:t xml:space="preserve"> </w:t>
      </w:r>
      <w:r>
        <w:rPr>
          <w:rFonts w:ascii="SimSun" w:hAnsi="SimSun" w:eastAsia="SimSun" w:cs="SimSun"/>
          <w:sz w:val="21"/>
          <w:szCs w:val="21"/>
          <w:spacing w:val="6"/>
        </w:rPr>
        <w:t>而是变成了具有工业品意义的“软零件、软部件、</w:t>
      </w:r>
      <w:r>
        <w:rPr>
          <w:rFonts w:ascii="SimSun" w:hAnsi="SimSun" w:eastAsia="SimSun" w:cs="SimSun"/>
          <w:sz w:val="21"/>
          <w:szCs w:val="21"/>
          <w:spacing w:val="5"/>
        </w:rPr>
        <w:t>软机器、软装备”,世</w:t>
      </w:r>
    </w:p>
    <w:p>
      <w:pPr>
        <w:spacing w:line="219" w:lineRule="auto"/>
        <w:rPr>
          <w:rFonts w:ascii="SimSun" w:hAnsi="SimSun" w:eastAsia="SimSun" w:cs="SimSun"/>
          <w:sz w:val="21"/>
          <w:szCs w:val="21"/>
        </w:rPr>
      </w:pPr>
      <w:r>
        <w:rPr>
          <w:rFonts w:ascii="SimSun" w:hAnsi="SimSun" w:eastAsia="SimSun" w:cs="SimSun"/>
          <w:sz w:val="21"/>
          <w:szCs w:val="21"/>
          <w:spacing w:val="-4"/>
        </w:rPr>
        <w:t>界正在以软件的速度发展。</w:t>
      </w:r>
    </w:p>
    <w:p>
      <w:pPr>
        <w:pStyle w:val="BodyText"/>
        <w:spacing w:line="300" w:lineRule="auto"/>
        <w:rPr/>
      </w:pPr>
      <w:r/>
    </w:p>
    <w:p>
      <w:pPr>
        <w:ind w:firstLine="1370"/>
        <w:spacing w:line="2630" w:lineRule="exact"/>
        <w:rPr/>
      </w:pPr>
      <w:r>
        <w:rPr>
          <w:position w:val="-52"/>
        </w:rPr>
        <w:drawing>
          <wp:inline distT="0" distB="0" distL="0" distR="0">
            <wp:extent cx="2578077" cy="1670036"/>
            <wp:effectExtent l="0" t="0" r="0" b="0"/>
            <wp:docPr id="118" name="IM 118"/>
            <wp:cNvGraphicFramePr/>
            <a:graphic>
              <a:graphicData uri="http://schemas.openxmlformats.org/drawingml/2006/picture">
                <pic:pic>
                  <pic:nvPicPr>
                    <pic:cNvPr id="118" name="IM 118"/>
                    <pic:cNvPicPr/>
                  </pic:nvPicPr>
                  <pic:blipFill>
                    <a:blip r:embed="rId149"/>
                    <a:stretch>
                      <a:fillRect/>
                    </a:stretch>
                  </pic:blipFill>
                  <pic:spPr>
                    <a:xfrm rot="0">
                      <a:off x="0" y="0"/>
                      <a:ext cx="2578077" cy="1670036"/>
                    </a:xfrm>
                    <a:prstGeom prst="rect">
                      <a:avLst/>
                    </a:prstGeom>
                  </pic:spPr>
                </pic:pic>
              </a:graphicData>
            </a:graphic>
          </wp:inline>
        </w:drawing>
      </w:r>
    </w:p>
    <w:p>
      <w:pPr>
        <w:spacing w:before="156" w:line="218" w:lineRule="auto"/>
        <w:rPr>
          <w:rFonts w:ascii="SimSun" w:hAnsi="SimSun" w:eastAsia="SimSun" w:cs="SimSun"/>
          <w:sz w:val="21"/>
          <w:szCs w:val="21"/>
        </w:rPr>
      </w:pPr>
      <w:r>
        <w:rPr>
          <w:rFonts w:ascii="SimSun" w:hAnsi="SimSun" w:eastAsia="SimSun" w:cs="SimSun"/>
          <w:sz w:val="21"/>
          <w:szCs w:val="21"/>
          <w:spacing w:val="-18"/>
          <w:w w:val="94"/>
        </w:rPr>
        <w:t>图表来源：根据麦肯锡研究报告整理绘制</w:t>
      </w:r>
    </w:p>
    <w:p>
      <w:pPr>
        <w:ind w:left="779"/>
        <w:spacing w:before="183" w:line="219" w:lineRule="auto"/>
        <w:rPr>
          <w:rFonts w:ascii="SimSun" w:hAnsi="SimSun" w:eastAsia="SimSun" w:cs="SimSun"/>
          <w:sz w:val="21"/>
          <w:szCs w:val="21"/>
        </w:rPr>
      </w:pPr>
      <w:r>
        <w:rPr>
          <w:rFonts w:ascii="SimSun" w:hAnsi="SimSun" w:eastAsia="SimSun" w:cs="SimSun"/>
          <w:sz w:val="21"/>
          <w:szCs w:val="21"/>
          <w:spacing w:val="-21"/>
          <w:w w:val="97"/>
        </w:rPr>
        <w:t>图4-3</w:t>
      </w:r>
      <w:r>
        <w:rPr>
          <w:rFonts w:ascii="SimSun" w:hAnsi="SimSun" w:eastAsia="SimSun" w:cs="SimSun"/>
          <w:sz w:val="21"/>
          <w:szCs w:val="21"/>
          <w:spacing w:val="64"/>
        </w:rPr>
        <w:t xml:space="preserve"> </w:t>
      </w:r>
      <w:r>
        <w:rPr>
          <w:rFonts w:ascii="SimSun" w:hAnsi="SimSun" w:eastAsia="SimSun" w:cs="SimSun"/>
          <w:sz w:val="21"/>
          <w:szCs w:val="21"/>
          <w:spacing w:val="-21"/>
          <w:w w:val="97"/>
        </w:rPr>
        <w:t>在机电一体化系统开发过程中软件、电气、机械</w:t>
      </w:r>
      <w:r>
        <w:rPr>
          <w:rFonts w:ascii="SimSun" w:hAnsi="SimSun" w:eastAsia="SimSun" w:cs="SimSun"/>
          <w:sz w:val="21"/>
          <w:szCs w:val="21"/>
          <w:spacing w:val="-22"/>
          <w:w w:val="97"/>
        </w:rPr>
        <w:t>的成本占比</w:t>
      </w:r>
    </w:p>
    <w:p>
      <w:pPr>
        <w:ind w:firstLine="439"/>
        <w:spacing w:before="211" w:line="334" w:lineRule="auto"/>
        <w:jc w:val="both"/>
        <w:rPr>
          <w:rFonts w:ascii="SimSun" w:hAnsi="SimSun" w:eastAsia="SimSun" w:cs="SimSun"/>
          <w:sz w:val="21"/>
          <w:szCs w:val="21"/>
        </w:rPr>
      </w:pPr>
      <w:r>
        <w:rPr>
          <w:rFonts w:ascii="SimSun" w:hAnsi="SimSun" w:eastAsia="SimSun" w:cs="SimSun"/>
          <w:sz w:val="21"/>
          <w:szCs w:val="21"/>
          <w:spacing w:val="2"/>
        </w:rPr>
        <w:t>软件扩大了产品的边界，改变了人与产品的交互方式，让产品的功能</w:t>
      </w:r>
      <w:r>
        <w:rPr>
          <w:rFonts w:ascii="SimSun" w:hAnsi="SimSun" w:eastAsia="SimSun" w:cs="SimSun"/>
          <w:sz w:val="21"/>
          <w:szCs w:val="21"/>
        </w:rPr>
        <w:t xml:space="preserve"> </w:t>
      </w:r>
      <w:r>
        <w:rPr>
          <w:rFonts w:ascii="SimSun" w:hAnsi="SimSun" w:eastAsia="SimSun" w:cs="SimSun"/>
          <w:sz w:val="21"/>
          <w:szCs w:val="21"/>
          <w:spacing w:val="-9"/>
        </w:rPr>
        <w:t>更加柔性、更加人性；软件让无序的组织走向规范，给僵化的流程注入活力；</w:t>
      </w:r>
      <w:r>
        <w:rPr>
          <w:rFonts w:ascii="SimSun" w:hAnsi="SimSun" w:eastAsia="SimSun" w:cs="SimSun"/>
          <w:sz w:val="21"/>
          <w:szCs w:val="21"/>
        </w:rPr>
        <w:t xml:space="preserve"> </w:t>
      </w:r>
      <w:r>
        <w:rPr>
          <w:rFonts w:ascii="SimSun" w:hAnsi="SimSun" w:eastAsia="SimSun" w:cs="SimSun"/>
          <w:sz w:val="21"/>
          <w:szCs w:val="21"/>
          <w:spacing w:val="2"/>
        </w:rPr>
        <w:t>软件让困惑者觉醒，不断拓宽转型的视野，让观望者自信，找到奋力前行</w:t>
      </w:r>
      <w:r>
        <w:rPr>
          <w:rFonts w:ascii="SimSun" w:hAnsi="SimSun" w:eastAsia="SimSun" w:cs="SimSun"/>
          <w:sz w:val="21"/>
          <w:szCs w:val="21"/>
          <w:spacing w:val="15"/>
        </w:rPr>
        <w:t xml:space="preserve"> </w:t>
      </w:r>
      <w:r>
        <w:rPr>
          <w:rFonts w:ascii="SimSun" w:hAnsi="SimSun" w:eastAsia="SimSun" w:cs="SimSun"/>
          <w:sz w:val="21"/>
          <w:szCs w:val="21"/>
          <w:spacing w:val="2"/>
        </w:rPr>
        <w:t>的工具。基于这样一些基本认知，人们可以从工业产品、企业流程、生产</w:t>
      </w:r>
    </w:p>
    <w:p>
      <w:pPr>
        <w:spacing w:before="1" w:line="217" w:lineRule="auto"/>
        <w:rPr>
          <w:rFonts w:ascii="SimSun" w:hAnsi="SimSun" w:eastAsia="SimSun" w:cs="SimSun"/>
          <w:sz w:val="21"/>
          <w:szCs w:val="21"/>
        </w:rPr>
      </w:pPr>
      <w:r>
        <w:rPr>
          <w:rFonts w:ascii="SimSun" w:hAnsi="SimSun" w:eastAsia="SimSun" w:cs="SimSun"/>
          <w:sz w:val="21"/>
          <w:szCs w:val="21"/>
          <w:spacing w:val="-1"/>
        </w:rPr>
        <w:t>方式、企业核心竞争力和产业生态5个角度，重新审视软件</w:t>
      </w:r>
      <w:r>
        <w:rPr>
          <w:rFonts w:ascii="SimSun" w:hAnsi="SimSun" w:eastAsia="SimSun" w:cs="SimSun"/>
          <w:sz w:val="21"/>
          <w:szCs w:val="21"/>
          <w:spacing w:val="-2"/>
        </w:rPr>
        <w:t>的价值和作用。</w:t>
      </w:r>
    </w:p>
    <w:p>
      <w:pPr>
        <w:pStyle w:val="BodyText"/>
        <w:spacing w:line="280" w:lineRule="auto"/>
        <w:rPr/>
      </w:pPr>
      <w:r/>
    </w:p>
    <w:p>
      <w:pPr>
        <w:pStyle w:val="BodyText"/>
        <w:spacing w:line="281" w:lineRule="auto"/>
        <w:rPr/>
      </w:pPr>
      <w:r/>
    </w:p>
    <w:p>
      <w:pPr>
        <w:ind w:left="3"/>
        <w:spacing w:before="88" w:line="222" w:lineRule="auto"/>
        <w:outlineLvl w:val="0"/>
        <w:rPr>
          <w:rFonts w:ascii="SimHei" w:hAnsi="SimHei" w:eastAsia="SimHei" w:cs="SimHei"/>
          <w:sz w:val="27"/>
          <w:szCs w:val="27"/>
        </w:rPr>
      </w:pPr>
      <w:r>
        <w:rPr>
          <w:rFonts w:ascii="SimHei" w:hAnsi="SimHei" w:eastAsia="SimHei" w:cs="SimHei"/>
          <w:sz w:val="27"/>
          <w:szCs w:val="27"/>
          <w:b/>
          <w:bCs/>
          <w:spacing w:val="4"/>
        </w:rPr>
        <w:t>二、软件定义产品</w:t>
      </w:r>
    </w:p>
    <w:p>
      <w:pPr>
        <w:pStyle w:val="BodyText"/>
        <w:spacing w:line="248" w:lineRule="auto"/>
        <w:rPr/>
      </w:pPr>
      <w:r/>
    </w:p>
    <w:p>
      <w:pPr>
        <w:pStyle w:val="BodyText"/>
        <w:spacing w:line="249" w:lineRule="auto"/>
        <w:rPr/>
      </w:pPr>
      <w:r/>
    </w:p>
    <w:p>
      <w:pPr>
        <w:ind w:right="5" w:firstLine="449"/>
        <w:spacing w:before="68" w:line="298" w:lineRule="auto"/>
        <w:jc w:val="both"/>
        <w:rPr>
          <w:rFonts w:ascii="SimSun" w:hAnsi="SimSun" w:eastAsia="SimSun" w:cs="SimSun"/>
          <w:sz w:val="21"/>
          <w:szCs w:val="21"/>
        </w:rPr>
      </w:pPr>
      <w:r>
        <w:rPr>
          <w:rFonts w:ascii="SimSun" w:hAnsi="SimSun" w:eastAsia="SimSun" w:cs="SimSun"/>
          <w:sz w:val="21"/>
          <w:szCs w:val="21"/>
          <w:spacing w:val="2"/>
        </w:rPr>
        <w:t>万物互联时代正在到来，可感知、可计算、可交互、可追溯的智能互</w:t>
      </w:r>
      <w:r>
        <w:rPr>
          <w:rFonts w:ascii="SimSun" w:hAnsi="SimSun" w:eastAsia="SimSun" w:cs="SimSun"/>
          <w:sz w:val="21"/>
          <w:szCs w:val="21"/>
          <w:spacing w:val="17"/>
        </w:rPr>
        <w:t xml:space="preserve"> </w:t>
      </w:r>
      <w:r>
        <w:rPr>
          <w:rFonts w:ascii="SimSun" w:hAnsi="SimSun" w:eastAsia="SimSun" w:cs="SimSun"/>
          <w:sz w:val="21"/>
          <w:szCs w:val="21"/>
          <w:spacing w:val="2"/>
        </w:rPr>
        <w:t>联产品正在向我们走来，从计算机到可穿戴设备，从消费品到工业品</w:t>
      </w:r>
      <w:r>
        <w:rPr>
          <w:rFonts w:ascii="SimSun" w:hAnsi="SimSun" w:eastAsia="SimSun" w:cs="SimSun"/>
          <w:sz w:val="21"/>
          <w:szCs w:val="21"/>
          <w:spacing w:val="-79"/>
        </w:rPr>
        <w:t xml:space="preserve"> </w:t>
      </w:r>
      <w:r>
        <w:rPr>
          <w:rFonts w:ascii="SimSun" w:hAnsi="SimSun" w:eastAsia="SimSun" w:cs="SimSun"/>
          <w:sz w:val="21"/>
          <w:szCs w:val="21"/>
          <w:spacing w:val="2"/>
        </w:rPr>
        <w:t>……</w:t>
      </w:r>
      <w:r>
        <w:rPr>
          <w:rFonts w:ascii="SimSun" w:hAnsi="SimSun" w:eastAsia="SimSun" w:cs="SimSun"/>
          <w:sz w:val="21"/>
          <w:szCs w:val="21"/>
        </w:rPr>
        <w:t xml:space="preserve"> </w:t>
      </w:r>
      <w:r>
        <w:rPr>
          <w:rFonts w:ascii="SimSun" w:hAnsi="SimSun" w:eastAsia="SimSun" w:cs="SimSun"/>
          <w:sz w:val="21"/>
          <w:szCs w:val="21"/>
          <w:spacing w:val="2"/>
        </w:rPr>
        <w:t>预计到2020年数以百亿计、千亿计的智能互联网产品</w:t>
      </w:r>
      <w:r>
        <w:rPr>
          <w:rFonts w:ascii="SimSun" w:hAnsi="SimSun" w:eastAsia="SimSun" w:cs="SimSun"/>
          <w:sz w:val="21"/>
          <w:szCs w:val="21"/>
          <w:spacing w:val="1"/>
        </w:rPr>
        <w:t>将重新塑造人们的生</w:t>
      </w:r>
      <w:r>
        <w:rPr>
          <w:rFonts w:ascii="SimSun" w:hAnsi="SimSun" w:eastAsia="SimSun" w:cs="SimSun"/>
          <w:sz w:val="21"/>
          <w:szCs w:val="21"/>
        </w:rPr>
        <w:t xml:space="preserve"> </w:t>
      </w:r>
      <w:r>
        <w:rPr>
          <w:rFonts w:ascii="SimSun" w:hAnsi="SimSun" w:eastAsia="SimSun" w:cs="SimSun"/>
          <w:sz w:val="21"/>
          <w:szCs w:val="21"/>
          <w:spacing w:val="3"/>
        </w:rPr>
        <w:t>活行为和方式，重新定义社会的商业模式，重新构建企业的制造体系。伴</w:t>
      </w:r>
    </w:p>
    <w:p>
      <w:pPr>
        <w:spacing w:line="298" w:lineRule="auto"/>
        <w:sectPr>
          <w:footerReference w:type="default" r:id="rId148"/>
          <w:pgSz w:w="9100" w:h="13210"/>
          <w:pgMar w:top="400" w:right="1255" w:bottom="635" w:left="1010" w:header="0" w:footer="486" w:gutter="0"/>
        </w:sectPr>
        <w:rPr>
          <w:rFonts w:ascii="SimSun" w:hAnsi="SimSun" w:eastAsia="SimSun" w:cs="SimSun"/>
          <w:sz w:val="21"/>
          <w:szCs w:val="21"/>
        </w:rPr>
      </w:pPr>
    </w:p>
    <w:p>
      <w:pPr>
        <w:pStyle w:val="BodyText"/>
        <w:spacing w:line="298" w:lineRule="auto"/>
        <w:rPr/>
      </w:pPr>
      <w:r/>
    </w:p>
    <w:p>
      <w:pPr>
        <w:ind w:left="5419" w:firstLine="789"/>
        <w:spacing w:before="57" w:line="226" w:lineRule="auto"/>
        <w:rPr>
          <w:rFonts w:ascii="SimHei" w:hAnsi="SimHei" w:eastAsia="SimHei" w:cs="SimHei"/>
          <w:sz w:val="20"/>
          <w:szCs w:val="20"/>
        </w:rPr>
      </w:pPr>
      <w:bookmarkStart w:name="bookmark31" w:id="31"/>
      <w:bookmarkEnd w:id="31"/>
      <w:r>
        <w:rPr>
          <w:rFonts w:ascii="Times New Roman" w:hAnsi="Times New Roman" w:eastAsia="Times New Roman" w:cs="Times New Roman"/>
          <w:sz w:val="20"/>
          <w:szCs w:val="20"/>
          <w:spacing w:val="-7"/>
          <w:w w:val="86"/>
        </w:rPr>
        <w:t>Chapter 4</w:t>
      </w:r>
      <w:r>
        <w:rPr>
          <w:rFonts w:ascii="Times New Roman" w:hAnsi="Times New Roman" w:eastAsia="Times New Roman" w:cs="Times New Roman"/>
          <w:sz w:val="20"/>
          <w:szCs w:val="20"/>
          <w:spacing w:val="4"/>
        </w:rPr>
        <w:t xml:space="preserve"> </w:t>
      </w:r>
      <w:r>
        <w:rPr>
          <w:rFonts w:ascii="SimHei" w:hAnsi="SimHei" w:eastAsia="SimHei" w:cs="SimHei"/>
          <w:sz w:val="20"/>
          <w:szCs w:val="20"/>
          <w:spacing w:val="-16"/>
          <w:w w:val="86"/>
        </w:rPr>
        <w:t>软件定义</w:t>
      </w:r>
      <w:r>
        <w:rPr>
          <w:rFonts w:ascii="SimHei" w:hAnsi="SimHei" w:eastAsia="SimHei" w:cs="SimHei"/>
          <w:sz w:val="20"/>
          <w:szCs w:val="20"/>
          <w:spacing w:val="-15"/>
          <w:w w:val="86"/>
        </w:rPr>
        <w:t>的未来工</w:t>
      </w:r>
      <w:r>
        <w:rPr>
          <w:rFonts w:ascii="SimHei" w:hAnsi="SimHei" w:eastAsia="SimHei" w:cs="SimHei"/>
          <w:sz w:val="20"/>
          <w:szCs w:val="20"/>
          <w:spacing w:val="-11"/>
          <w:w w:val="86"/>
        </w:rPr>
        <w:t>业</w:t>
      </w:r>
    </w:p>
    <w:p>
      <w:pPr>
        <w:pStyle w:val="BodyText"/>
        <w:spacing w:line="452" w:lineRule="auto"/>
        <w:rPr/>
      </w:pPr>
      <w:r/>
    </w:p>
    <w:p>
      <w:pPr>
        <w:ind w:right="14"/>
        <w:spacing w:before="65" w:line="350" w:lineRule="auto"/>
        <w:rPr>
          <w:rFonts w:ascii="SimSun" w:hAnsi="SimSun" w:eastAsia="SimSun" w:cs="SimSun"/>
          <w:sz w:val="20"/>
          <w:szCs w:val="20"/>
        </w:rPr>
      </w:pPr>
      <w:r>
        <w:rPr>
          <w:rFonts w:ascii="SimSun" w:hAnsi="SimSun" w:eastAsia="SimSun" w:cs="SimSun"/>
          <w:sz w:val="20"/>
          <w:szCs w:val="20"/>
          <w:spacing w:val="13"/>
        </w:rPr>
        <w:t>随着产品智能化步伐的加快，软件支撑和定义智能互联网产品功能、结构</w:t>
      </w:r>
      <w:r>
        <w:rPr>
          <w:rFonts w:ascii="SimSun" w:hAnsi="SimSun" w:eastAsia="SimSun" w:cs="SimSun"/>
          <w:sz w:val="20"/>
          <w:szCs w:val="20"/>
          <w:spacing w:val="16"/>
        </w:rPr>
        <w:t xml:space="preserve"> </w:t>
      </w:r>
      <w:r>
        <w:rPr>
          <w:rFonts w:ascii="SimSun" w:hAnsi="SimSun" w:eastAsia="SimSun" w:cs="SimSun"/>
          <w:sz w:val="20"/>
          <w:szCs w:val="20"/>
          <w:spacing w:val="8"/>
        </w:rPr>
        <w:t>和价值的作用将不断凸显。如表4-2所示，从国外波音系列到我国的飞豹、</w:t>
      </w:r>
    </w:p>
    <w:p>
      <w:pPr>
        <w:spacing w:line="218" w:lineRule="auto"/>
        <w:rPr>
          <w:rFonts w:ascii="SimSun" w:hAnsi="SimSun" w:eastAsia="SimSun" w:cs="SimSun"/>
          <w:sz w:val="20"/>
          <w:szCs w:val="20"/>
        </w:rPr>
      </w:pPr>
      <w:r>
        <w:rPr>
          <w:rFonts w:ascii="SimSun" w:hAnsi="SimSun" w:eastAsia="SimSun" w:cs="SimSun"/>
          <w:sz w:val="20"/>
          <w:szCs w:val="20"/>
          <w:spacing w:val="10"/>
        </w:rPr>
        <w:t>预警机、运20的研发，均离不开软件的支撑。</w:t>
      </w:r>
    </w:p>
    <w:p>
      <w:pPr>
        <w:pStyle w:val="BodyText"/>
        <w:spacing w:line="262" w:lineRule="auto"/>
        <w:rPr/>
      </w:pPr>
      <w:r/>
    </w:p>
    <w:p>
      <w:pPr>
        <w:ind w:left="1192"/>
        <w:spacing w:before="65" w:line="221" w:lineRule="auto"/>
        <w:rPr>
          <w:rFonts w:ascii="SimHei" w:hAnsi="SimHei" w:eastAsia="SimHei" w:cs="SimHei"/>
          <w:sz w:val="20"/>
          <w:szCs w:val="20"/>
        </w:rPr>
      </w:pPr>
      <w:r>
        <w:rPr>
          <w:rFonts w:ascii="SimHei" w:hAnsi="SimHei" w:eastAsia="SimHei" w:cs="SimHei"/>
          <w:sz w:val="20"/>
          <w:szCs w:val="20"/>
          <w:b/>
          <w:bCs/>
          <w:spacing w:val="8"/>
        </w:rPr>
        <w:t>表4-2</w:t>
      </w:r>
      <w:r>
        <w:rPr>
          <w:rFonts w:ascii="SimHei" w:hAnsi="SimHei" w:eastAsia="SimHei" w:cs="SimHei"/>
          <w:sz w:val="20"/>
          <w:szCs w:val="20"/>
          <w:spacing w:val="41"/>
        </w:rPr>
        <w:t xml:space="preserve"> </w:t>
      </w:r>
      <w:r>
        <w:rPr>
          <w:rFonts w:ascii="SimHei" w:hAnsi="SimHei" w:eastAsia="SimHei" w:cs="SimHei"/>
          <w:sz w:val="20"/>
          <w:szCs w:val="20"/>
          <w:b/>
          <w:bCs/>
          <w:spacing w:val="8"/>
        </w:rPr>
        <w:t>国外和国内飞机使用系统软件的时间起点</w:t>
      </w:r>
    </w:p>
    <w:p>
      <w:pPr>
        <w:spacing w:line="192" w:lineRule="exact"/>
        <w:rPr/>
      </w:pPr>
      <w:r/>
    </w:p>
    <w:tbl>
      <w:tblPr>
        <w:tblStyle w:val="TableNormal"/>
        <w:tblW w:w="6800"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292"/>
        <w:gridCol w:w="889"/>
        <w:gridCol w:w="998"/>
        <w:gridCol w:w="549"/>
        <w:gridCol w:w="909"/>
        <w:gridCol w:w="579"/>
        <w:gridCol w:w="584"/>
      </w:tblGrid>
      <w:tr>
        <w:trPr>
          <w:trHeight w:val="334" w:hRule="atLeast"/>
        </w:trPr>
        <w:tc>
          <w:tcPr>
            <w:shd w:val="clear" w:fill="D0D0D0"/>
            <w:tcW w:w="2292" w:type="dxa"/>
            <w:vAlign w:val="top"/>
          </w:tcPr>
          <w:p>
            <w:pPr>
              <w:pStyle w:val="TableText"/>
              <w:ind w:left="825"/>
              <w:spacing w:before="82" w:line="220" w:lineRule="auto"/>
              <w:rPr/>
            </w:pPr>
            <w:r>
              <w:rPr>
                <w:spacing w:val="-13"/>
              </w:rPr>
              <w:t>国</w:t>
            </w:r>
            <w:r>
              <w:rPr>
                <w:spacing w:val="15"/>
              </w:rPr>
              <w:t xml:space="preserve">   </w:t>
            </w:r>
            <w:r>
              <w:rPr>
                <w:spacing w:val="-13"/>
              </w:rPr>
              <w:t>外</w:t>
            </w:r>
          </w:p>
        </w:tc>
        <w:tc>
          <w:tcPr>
            <w:shd w:val="clear" w:fill="CCCCCC"/>
            <w:tcW w:w="889" w:type="dxa"/>
            <w:vAlign w:val="top"/>
          </w:tcPr>
          <w:p>
            <w:pPr>
              <w:pStyle w:val="TableText"/>
              <w:ind w:left="123"/>
              <w:spacing w:before="82" w:line="220" w:lineRule="auto"/>
              <w:rPr/>
            </w:pPr>
            <w:r>
              <w:rPr>
                <w:spacing w:val="-4"/>
              </w:rPr>
              <w:t>起</w:t>
            </w:r>
            <w:r>
              <w:rPr>
                <w:spacing w:val="13"/>
              </w:rPr>
              <w:t xml:space="preserve">   </w:t>
            </w:r>
            <w:r>
              <w:rPr>
                <w:spacing w:val="-4"/>
              </w:rPr>
              <w:t>点</w:t>
            </w:r>
          </w:p>
        </w:tc>
        <w:tc>
          <w:tcPr>
            <w:shd w:val="clear" w:fill="C8C8C8"/>
            <w:tcW w:w="998" w:type="dxa"/>
            <w:vAlign w:val="top"/>
          </w:tcPr>
          <w:p>
            <w:pPr>
              <w:pStyle w:val="TableText"/>
              <w:ind w:left="353"/>
              <w:spacing w:before="126" w:line="185" w:lineRule="auto"/>
              <w:rPr/>
            </w:pPr>
            <w:r>
              <w:rPr>
                <w:spacing w:val="-2"/>
              </w:rPr>
              <w:t>CAD</w:t>
            </w:r>
          </w:p>
        </w:tc>
        <w:tc>
          <w:tcPr>
            <w:shd w:val="clear" w:fill="D0D0D0"/>
            <w:tcW w:w="549" w:type="dxa"/>
            <w:vAlign w:val="top"/>
          </w:tcPr>
          <w:p>
            <w:pPr>
              <w:pStyle w:val="TableText"/>
              <w:ind w:left="136"/>
              <w:spacing w:before="129" w:line="182" w:lineRule="auto"/>
              <w:rPr/>
            </w:pPr>
            <w:r>
              <w:rPr>
                <w:spacing w:val="-1"/>
              </w:rPr>
              <w:t>MBD</w:t>
            </w:r>
          </w:p>
        </w:tc>
        <w:tc>
          <w:tcPr>
            <w:shd w:val="clear" w:fill="CFCFCF"/>
            <w:tcW w:w="909" w:type="dxa"/>
            <w:vAlign w:val="top"/>
          </w:tcPr>
          <w:p>
            <w:pPr>
              <w:pStyle w:val="TableText"/>
              <w:ind w:left="137"/>
              <w:spacing w:before="81" w:line="219" w:lineRule="auto"/>
              <w:rPr/>
            </w:pPr>
            <w:r>
              <w:rPr>
                <w:spacing w:val="-4"/>
              </w:rPr>
              <w:t>样</w:t>
            </w:r>
            <w:r>
              <w:rPr>
                <w:spacing w:val="2"/>
              </w:rPr>
              <w:t xml:space="preserve">   </w:t>
            </w:r>
            <w:r>
              <w:rPr>
                <w:spacing w:val="-4"/>
              </w:rPr>
              <w:t>机</w:t>
            </w:r>
          </w:p>
        </w:tc>
        <w:tc>
          <w:tcPr>
            <w:shd w:val="clear" w:fill="CCCCCC"/>
            <w:tcW w:w="579" w:type="dxa"/>
            <w:vAlign w:val="top"/>
          </w:tcPr>
          <w:p>
            <w:pPr>
              <w:pStyle w:val="TableText"/>
              <w:ind w:left="148"/>
              <w:spacing w:before="129" w:line="182" w:lineRule="auto"/>
              <w:rPr/>
            </w:pPr>
            <w:r>
              <w:rPr>
                <w:spacing w:val="-1"/>
              </w:rPr>
              <w:t>PDM</w:t>
            </w:r>
          </w:p>
        </w:tc>
        <w:tc>
          <w:tcPr>
            <w:shd w:val="clear" w:fill="C8C8C8"/>
            <w:tcW w:w="584" w:type="dxa"/>
            <w:vAlign w:val="top"/>
          </w:tcPr>
          <w:p>
            <w:pPr>
              <w:pStyle w:val="TableText"/>
              <w:ind w:left="148"/>
              <w:spacing w:before="129" w:line="182" w:lineRule="auto"/>
              <w:rPr/>
            </w:pPr>
            <w:r>
              <w:rPr>
                <w:spacing w:val="-2"/>
              </w:rPr>
              <w:t>ERP</w:t>
            </w:r>
          </w:p>
        </w:tc>
      </w:tr>
      <w:tr>
        <w:trPr>
          <w:trHeight w:val="338" w:hRule="atLeast"/>
        </w:trPr>
        <w:tc>
          <w:tcPr>
            <w:tcW w:w="2292" w:type="dxa"/>
            <w:vAlign w:val="top"/>
          </w:tcPr>
          <w:p>
            <w:pPr>
              <w:pStyle w:val="TableText"/>
              <w:ind w:left="145"/>
              <w:spacing w:before="78" w:line="220" w:lineRule="auto"/>
              <w:rPr/>
            </w:pPr>
            <w:r>
              <w:rPr>
                <w:spacing w:val="-1"/>
              </w:rPr>
              <w:t>波音747、757、767、V22</w:t>
            </w:r>
          </w:p>
        </w:tc>
        <w:tc>
          <w:tcPr>
            <w:tcW w:w="889" w:type="dxa"/>
            <w:vAlign w:val="top"/>
          </w:tcPr>
          <w:p>
            <w:pPr>
              <w:pStyle w:val="TableText"/>
              <w:ind w:left="163"/>
              <w:spacing w:before="78" w:line="219" w:lineRule="auto"/>
              <w:rPr/>
            </w:pPr>
            <w:r>
              <w:rPr>
                <w:spacing w:val="1"/>
              </w:rPr>
              <w:t>1986年</w:t>
            </w:r>
          </w:p>
        </w:tc>
        <w:tc>
          <w:tcPr>
            <w:tcW w:w="998" w:type="dxa"/>
            <w:vAlign w:val="top"/>
          </w:tcPr>
          <w:p>
            <w:pPr>
              <w:pStyle w:val="TableText"/>
              <w:ind w:left="83"/>
              <w:spacing w:before="122" w:line="185" w:lineRule="auto"/>
              <w:rPr/>
            </w:pPr>
            <w:r>
              <w:rPr>
                <w:spacing w:val="-2"/>
              </w:rPr>
              <w:t>CATIA</w:t>
            </w:r>
            <w:r>
              <w:rPr>
                <w:spacing w:val="12"/>
              </w:rPr>
              <w:t xml:space="preserve"> </w:t>
            </w:r>
            <w:r>
              <w:rPr>
                <w:spacing w:val="-2"/>
              </w:rPr>
              <w:t>2.0</w:t>
            </w:r>
          </w:p>
        </w:tc>
        <w:tc>
          <w:tcPr>
            <w:tcW w:w="549" w:type="dxa"/>
            <w:vAlign w:val="top"/>
          </w:tcPr>
          <w:p>
            <w:pPr>
              <w:pStyle w:val="TableText"/>
              <w:ind w:left="175"/>
              <w:spacing w:before="78" w:line="220" w:lineRule="auto"/>
              <w:rPr/>
            </w:pPr>
            <w:r>
              <w:rPr/>
              <w:t>无</w:t>
            </w:r>
          </w:p>
        </w:tc>
        <w:tc>
          <w:tcPr>
            <w:tcW w:w="909" w:type="dxa"/>
            <w:vAlign w:val="top"/>
          </w:tcPr>
          <w:p>
            <w:pPr>
              <w:pStyle w:val="TableText"/>
              <w:ind w:left="266"/>
              <w:spacing w:before="78" w:line="219" w:lineRule="auto"/>
              <w:rPr/>
            </w:pPr>
            <w:r>
              <w:rPr>
                <w:spacing w:val="-3"/>
              </w:rPr>
              <w:t>部件</w:t>
            </w:r>
          </w:p>
        </w:tc>
        <w:tc>
          <w:tcPr>
            <w:tcW w:w="579" w:type="dxa"/>
            <w:vAlign w:val="top"/>
          </w:tcPr>
          <w:p>
            <w:pPr>
              <w:pStyle w:val="TableText"/>
              <w:ind w:left="198"/>
              <w:spacing w:before="78" w:line="220" w:lineRule="auto"/>
              <w:rPr/>
            </w:pPr>
            <w:r>
              <w:rPr/>
              <w:t>无</w:t>
            </w:r>
          </w:p>
        </w:tc>
        <w:tc>
          <w:tcPr>
            <w:tcW w:w="584" w:type="dxa"/>
            <w:vAlign w:val="top"/>
          </w:tcPr>
          <w:p>
            <w:pPr>
              <w:pStyle w:val="TableText"/>
              <w:ind w:left="199"/>
              <w:spacing w:before="78" w:line="220" w:lineRule="auto"/>
              <w:rPr/>
            </w:pPr>
            <w:r>
              <w:rPr/>
              <w:t>无</w:t>
            </w:r>
          </w:p>
        </w:tc>
      </w:tr>
      <w:tr>
        <w:trPr>
          <w:trHeight w:val="339" w:hRule="atLeast"/>
        </w:trPr>
        <w:tc>
          <w:tcPr>
            <w:tcW w:w="2292" w:type="dxa"/>
            <w:vAlign w:val="top"/>
          </w:tcPr>
          <w:p>
            <w:pPr>
              <w:pStyle w:val="TableText"/>
              <w:ind w:left="1005"/>
              <w:spacing w:before="127" w:line="182" w:lineRule="auto"/>
              <w:rPr/>
            </w:pPr>
            <w:r>
              <w:rPr>
                <w:spacing w:val="-3"/>
              </w:rPr>
              <w:t>777</w:t>
            </w:r>
          </w:p>
        </w:tc>
        <w:tc>
          <w:tcPr>
            <w:tcW w:w="889" w:type="dxa"/>
            <w:vAlign w:val="top"/>
          </w:tcPr>
          <w:p>
            <w:pPr>
              <w:pStyle w:val="TableText"/>
              <w:ind w:left="163"/>
              <w:spacing w:before="80" w:line="219" w:lineRule="auto"/>
              <w:rPr/>
            </w:pPr>
            <w:r>
              <w:rPr>
                <w:spacing w:val="1"/>
              </w:rPr>
              <w:t>1991年</w:t>
            </w:r>
          </w:p>
        </w:tc>
        <w:tc>
          <w:tcPr>
            <w:tcW w:w="998" w:type="dxa"/>
            <w:vAlign w:val="top"/>
          </w:tcPr>
          <w:p>
            <w:pPr>
              <w:pStyle w:val="TableText"/>
              <w:ind w:left="83"/>
              <w:spacing w:before="124" w:line="185" w:lineRule="auto"/>
              <w:rPr/>
            </w:pPr>
            <w:r>
              <w:rPr>
                <w:spacing w:val="-2"/>
              </w:rPr>
              <w:t>CATIA</w:t>
            </w:r>
            <w:r>
              <w:rPr>
                <w:spacing w:val="12"/>
              </w:rPr>
              <w:t xml:space="preserve"> </w:t>
            </w:r>
            <w:r>
              <w:rPr>
                <w:spacing w:val="-2"/>
              </w:rPr>
              <w:t>3.0</w:t>
            </w:r>
          </w:p>
        </w:tc>
        <w:tc>
          <w:tcPr>
            <w:tcW w:w="549" w:type="dxa"/>
            <w:vAlign w:val="top"/>
          </w:tcPr>
          <w:p>
            <w:pPr>
              <w:pStyle w:val="TableText"/>
              <w:ind w:left="175"/>
              <w:spacing w:before="81" w:line="220" w:lineRule="auto"/>
              <w:rPr/>
            </w:pPr>
            <w:r>
              <w:rPr/>
              <w:t>无</w:t>
            </w:r>
          </w:p>
        </w:tc>
        <w:tc>
          <w:tcPr>
            <w:tcW w:w="909" w:type="dxa"/>
            <w:vAlign w:val="top"/>
          </w:tcPr>
          <w:p>
            <w:pPr>
              <w:pStyle w:val="TableText"/>
              <w:ind w:left="266"/>
              <w:spacing w:before="79" w:line="219" w:lineRule="auto"/>
              <w:rPr/>
            </w:pPr>
            <w:r>
              <w:rPr>
                <w:spacing w:val="-2"/>
              </w:rPr>
              <w:t>全机</w:t>
            </w:r>
          </w:p>
        </w:tc>
        <w:tc>
          <w:tcPr>
            <w:tcW w:w="579" w:type="dxa"/>
            <w:vAlign w:val="top"/>
          </w:tcPr>
          <w:p>
            <w:pPr>
              <w:pStyle w:val="TableText"/>
              <w:ind w:left="198"/>
              <w:spacing w:before="81" w:line="220" w:lineRule="auto"/>
              <w:rPr/>
            </w:pPr>
            <w:r>
              <w:rPr/>
              <w:t>无</w:t>
            </w:r>
          </w:p>
        </w:tc>
        <w:tc>
          <w:tcPr>
            <w:tcW w:w="584" w:type="dxa"/>
            <w:vAlign w:val="top"/>
          </w:tcPr>
          <w:p>
            <w:pPr>
              <w:pStyle w:val="TableText"/>
              <w:ind w:left="199"/>
              <w:spacing w:before="81" w:line="220" w:lineRule="auto"/>
              <w:rPr/>
            </w:pPr>
            <w:r>
              <w:rPr/>
              <w:t>无</w:t>
            </w:r>
          </w:p>
        </w:tc>
      </w:tr>
      <w:tr>
        <w:trPr>
          <w:trHeight w:val="338" w:hRule="atLeast"/>
        </w:trPr>
        <w:tc>
          <w:tcPr>
            <w:tcW w:w="2292" w:type="dxa"/>
            <w:vAlign w:val="top"/>
          </w:tcPr>
          <w:p>
            <w:pPr>
              <w:pStyle w:val="TableText"/>
              <w:ind w:left="1005"/>
              <w:spacing w:before="127" w:line="183" w:lineRule="auto"/>
              <w:rPr/>
            </w:pPr>
            <w:r>
              <w:rPr>
                <w:spacing w:val="-3"/>
              </w:rPr>
              <w:t>787</w:t>
            </w:r>
          </w:p>
        </w:tc>
        <w:tc>
          <w:tcPr>
            <w:tcW w:w="889" w:type="dxa"/>
            <w:vAlign w:val="top"/>
          </w:tcPr>
          <w:p>
            <w:pPr>
              <w:pStyle w:val="TableText"/>
              <w:ind w:left="163"/>
              <w:spacing w:before="81" w:line="219" w:lineRule="auto"/>
              <w:rPr/>
            </w:pPr>
            <w:r>
              <w:rPr>
                <w:spacing w:val="-2"/>
              </w:rPr>
              <w:t>2005年</w:t>
            </w:r>
          </w:p>
        </w:tc>
        <w:tc>
          <w:tcPr>
            <w:tcW w:w="998" w:type="dxa"/>
            <w:vAlign w:val="top"/>
          </w:tcPr>
          <w:p>
            <w:pPr>
              <w:pStyle w:val="TableText"/>
              <w:ind w:left="83"/>
              <w:spacing w:before="125" w:line="185" w:lineRule="auto"/>
              <w:rPr/>
            </w:pPr>
            <w:r>
              <w:rPr>
                <w:spacing w:val="-2"/>
              </w:rPr>
              <w:t>CATIA</w:t>
            </w:r>
            <w:r>
              <w:rPr>
                <w:spacing w:val="12"/>
              </w:rPr>
              <w:t xml:space="preserve"> </w:t>
            </w:r>
            <w:r>
              <w:rPr>
                <w:spacing w:val="-2"/>
              </w:rPr>
              <w:t>5.0</w:t>
            </w:r>
          </w:p>
        </w:tc>
        <w:tc>
          <w:tcPr>
            <w:tcW w:w="549" w:type="dxa"/>
            <w:vAlign w:val="top"/>
          </w:tcPr>
          <w:p>
            <w:pPr>
              <w:pStyle w:val="TableText"/>
              <w:ind w:left="175"/>
              <w:spacing w:before="81" w:line="220" w:lineRule="auto"/>
              <w:rPr/>
            </w:pPr>
            <w:r>
              <w:rPr/>
              <w:t>有</w:t>
            </w:r>
          </w:p>
        </w:tc>
        <w:tc>
          <w:tcPr>
            <w:tcW w:w="909" w:type="dxa"/>
            <w:vAlign w:val="top"/>
          </w:tcPr>
          <w:p>
            <w:pPr>
              <w:pStyle w:val="TableText"/>
              <w:ind w:left="266"/>
              <w:spacing w:before="80" w:line="219" w:lineRule="auto"/>
              <w:rPr/>
            </w:pPr>
            <w:r>
              <w:rPr>
                <w:spacing w:val="-2"/>
              </w:rPr>
              <w:t>全机</w:t>
            </w:r>
          </w:p>
        </w:tc>
        <w:tc>
          <w:tcPr>
            <w:tcW w:w="579" w:type="dxa"/>
            <w:vAlign w:val="top"/>
          </w:tcPr>
          <w:p>
            <w:pPr>
              <w:pStyle w:val="TableText"/>
              <w:ind w:left="198"/>
              <w:spacing w:before="81" w:line="220" w:lineRule="auto"/>
              <w:rPr/>
            </w:pPr>
            <w:r>
              <w:rPr/>
              <w:t>有</w:t>
            </w:r>
          </w:p>
        </w:tc>
        <w:tc>
          <w:tcPr>
            <w:tcW w:w="584" w:type="dxa"/>
            <w:vAlign w:val="top"/>
          </w:tcPr>
          <w:p>
            <w:pPr>
              <w:pStyle w:val="TableText"/>
              <w:ind w:left="199"/>
              <w:spacing w:before="81" w:line="220" w:lineRule="auto"/>
              <w:rPr/>
            </w:pPr>
            <w:r>
              <w:rPr/>
              <w:t>有</w:t>
            </w:r>
          </w:p>
        </w:tc>
      </w:tr>
      <w:tr>
        <w:trPr>
          <w:trHeight w:val="339" w:hRule="atLeast"/>
        </w:trPr>
        <w:tc>
          <w:tcPr>
            <w:tcW w:w="2292" w:type="dxa"/>
            <w:vAlign w:val="top"/>
          </w:tcPr>
          <w:p>
            <w:pPr>
              <w:pStyle w:val="TableText"/>
              <w:ind w:left="955"/>
              <w:spacing w:before="83" w:line="219" w:lineRule="auto"/>
              <w:rPr/>
            </w:pPr>
            <w:r>
              <w:rPr>
                <w:spacing w:val="6"/>
              </w:rPr>
              <w:t>飞豹</w:t>
            </w:r>
          </w:p>
        </w:tc>
        <w:tc>
          <w:tcPr>
            <w:tcW w:w="889" w:type="dxa"/>
            <w:vAlign w:val="top"/>
          </w:tcPr>
          <w:p>
            <w:pPr>
              <w:pStyle w:val="TableText"/>
              <w:ind w:left="163"/>
              <w:spacing w:before="83" w:line="219" w:lineRule="auto"/>
              <w:rPr/>
            </w:pPr>
            <w:r>
              <w:rPr>
                <w:spacing w:val="-2"/>
              </w:rPr>
              <w:t>2000年</w:t>
            </w:r>
          </w:p>
        </w:tc>
        <w:tc>
          <w:tcPr>
            <w:tcW w:w="998" w:type="dxa"/>
            <w:vAlign w:val="top"/>
          </w:tcPr>
          <w:p>
            <w:pPr>
              <w:pStyle w:val="TableText"/>
              <w:ind w:left="83"/>
              <w:spacing w:before="127" w:line="185" w:lineRule="auto"/>
              <w:rPr/>
            </w:pPr>
            <w:r>
              <w:rPr>
                <w:spacing w:val="-2"/>
              </w:rPr>
              <w:t>CATIA</w:t>
            </w:r>
            <w:r>
              <w:rPr>
                <w:spacing w:val="12"/>
              </w:rPr>
              <w:t xml:space="preserve"> </w:t>
            </w:r>
            <w:r>
              <w:rPr>
                <w:spacing w:val="-2"/>
              </w:rPr>
              <w:t>5.0</w:t>
            </w:r>
          </w:p>
        </w:tc>
        <w:tc>
          <w:tcPr>
            <w:tcW w:w="549" w:type="dxa"/>
            <w:vAlign w:val="top"/>
          </w:tcPr>
          <w:p>
            <w:pPr>
              <w:pStyle w:val="TableText"/>
              <w:ind w:left="175"/>
              <w:spacing w:before="84" w:line="220" w:lineRule="auto"/>
              <w:rPr/>
            </w:pPr>
            <w:r>
              <w:rPr/>
              <w:t>无</w:t>
            </w:r>
          </w:p>
        </w:tc>
        <w:tc>
          <w:tcPr>
            <w:tcW w:w="909" w:type="dxa"/>
            <w:vAlign w:val="top"/>
          </w:tcPr>
          <w:p>
            <w:pPr>
              <w:pStyle w:val="TableText"/>
              <w:ind w:left="266"/>
              <w:spacing w:before="82" w:line="219" w:lineRule="auto"/>
              <w:rPr/>
            </w:pPr>
            <w:r>
              <w:rPr>
                <w:spacing w:val="-2"/>
              </w:rPr>
              <w:t>全机</w:t>
            </w:r>
          </w:p>
        </w:tc>
        <w:tc>
          <w:tcPr>
            <w:tcW w:w="579" w:type="dxa"/>
            <w:vAlign w:val="top"/>
          </w:tcPr>
          <w:p>
            <w:pPr>
              <w:pStyle w:val="TableText"/>
              <w:ind w:left="198"/>
              <w:spacing w:before="84" w:line="220" w:lineRule="auto"/>
              <w:rPr/>
            </w:pPr>
            <w:r>
              <w:rPr/>
              <w:t>无</w:t>
            </w:r>
          </w:p>
        </w:tc>
        <w:tc>
          <w:tcPr>
            <w:tcW w:w="584" w:type="dxa"/>
            <w:vAlign w:val="top"/>
          </w:tcPr>
          <w:p>
            <w:pPr>
              <w:pStyle w:val="TableText"/>
              <w:ind w:left="199"/>
              <w:spacing w:before="84" w:line="220" w:lineRule="auto"/>
              <w:rPr/>
            </w:pPr>
            <w:r>
              <w:rPr/>
              <w:t>无</w:t>
            </w:r>
          </w:p>
        </w:tc>
      </w:tr>
      <w:tr>
        <w:trPr>
          <w:trHeight w:val="338" w:hRule="atLeast"/>
        </w:trPr>
        <w:tc>
          <w:tcPr>
            <w:tcW w:w="2292" w:type="dxa"/>
            <w:vAlign w:val="top"/>
          </w:tcPr>
          <w:p>
            <w:pPr>
              <w:pStyle w:val="TableText"/>
              <w:ind w:left="865"/>
              <w:spacing w:before="83" w:line="219" w:lineRule="auto"/>
              <w:rPr/>
            </w:pPr>
            <w:r>
              <w:rPr>
                <w:spacing w:val="-2"/>
              </w:rPr>
              <w:t>预警机</w:t>
            </w:r>
          </w:p>
        </w:tc>
        <w:tc>
          <w:tcPr>
            <w:tcW w:w="889" w:type="dxa"/>
            <w:vAlign w:val="top"/>
          </w:tcPr>
          <w:p>
            <w:pPr>
              <w:pStyle w:val="TableText"/>
              <w:ind w:left="163"/>
              <w:spacing w:before="84" w:line="219" w:lineRule="auto"/>
              <w:rPr/>
            </w:pPr>
            <w:r>
              <w:rPr>
                <w:spacing w:val="-2"/>
              </w:rPr>
              <w:t>2001年</w:t>
            </w:r>
          </w:p>
        </w:tc>
        <w:tc>
          <w:tcPr>
            <w:tcW w:w="998" w:type="dxa"/>
            <w:vAlign w:val="top"/>
          </w:tcPr>
          <w:p>
            <w:pPr>
              <w:pStyle w:val="TableText"/>
              <w:ind w:left="83"/>
              <w:spacing w:before="128" w:line="185" w:lineRule="auto"/>
              <w:rPr/>
            </w:pPr>
            <w:r>
              <w:rPr>
                <w:spacing w:val="-2"/>
              </w:rPr>
              <w:t>CATIA</w:t>
            </w:r>
            <w:r>
              <w:rPr>
                <w:spacing w:val="12"/>
              </w:rPr>
              <w:t xml:space="preserve"> </w:t>
            </w:r>
            <w:r>
              <w:rPr>
                <w:spacing w:val="-2"/>
              </w:rPr>
              <w:t>5.0</w:t>
            </w:r>
          </w:p>
        </w:tc>
        <w:tc>
          <w:tcPr>
            <w:tcW w:w="549" w:type="dxa"/>
            <w:vAlign w:val="top"/>
          </w:tcPr>
          <w:p>
            <w:pPr>
              <w:pStyle w:val="TableText"/>
              <w:ind w:left="175"/>
              <w:spacing w:before="84" w:line="220" w:lineRule="auto"/>
              <w:rPr/>
            </w:pPr>
            <w:r>
              <w:rPr/>
              <w:t>无</w:t>
            </w:r>
          </w:p>
        </w:tc>
        <w:tc>
          <w:tcPr>
            <w:tcW w:w="909" w:type="dxa"/>
            <w:vAlign w:val="top"/>
          </w:tcPr>
          <w:p>
            <w:pPr>
              <w:pStyle w:val="TableText"/>
              <w:ind w:left="266"/>
              <w:spacing w:before="83" w:line="219" w:lineRule="auto"/>
              <w:rPr/>
            </w:pPr>
            <w:r>
              <w:rPr>
                <w:spacing w:val="-2"/>
              </w:rPr>
              <w:t>全机</w:t>
            </w:r>
          </w:p>
        </w:tc>
        <w:tc>
          <w:tcPr>
            <w:tcW w:w="579" w:type="dxa"/>
            <w:vAlign w:val="top"/>
          </w:tcPr>
          <w:p>
            <w:pPr>
              <w:pStyle w:val="TableText"/>
              <w:ind w:left="198"/>
              <w:spacing w:before="84" w:line="220" w:lineRule="auto"/>
              <w:rPr/>
            </w:pPr>
            <w:r>
              <w:rPr/>
              <w:t>有</w:t>
            </w:r>
          </w:p>
        </w:tc>
        <w:tc>
          <w:tcPr>
            <w:tcW w:w="584" w:type="dxa"/>
            <w:vAlign w:val="top"/>
          </w:tcPr>
          <w:p>
            <w:pPr>
              <w:pStyle w:val="TableText"/>
              <w:ind w:left="199"/>
              <w:spacing w:before="84" w:line="220" w:lineRule="auto"/>
              <w:rPr/>
            </w:pPr>
            <w:r>
              <w:rPr/>
              <w:t>有</w:t>
            </w:r>
          </w:p>
        </w:tc>
      </w:tr>
      <w:tr>
        <w:trPr>
          <w:trHeight w:val="344" w:hRule="atLeast"/>
        </w:trPr>
        <w:tc>
          <w:tcPr>
            <w:tcW w:w="2292" w:type="dxa"/>
            <w:vAlign w:val="top"/>
          </w:tcPr>
          <w:p>
            <w:pPr>
              <w:pStyle w:val="TableText"/>
              <w:ind w:left="955"/>
              <w:spacing w:before="95" w:line="229" w:lineRule="auto"/>
              <w:rPr/>
            </w:pPr>
            <w:r>
              <w:rPr>
                <w:spacing w:val="-2"/>
              </w:rPr>
              <w:t>运20</w:t>
            </w:r>
          </w:p>
        </w:tc>
        <w:tc>
          <w:tcPr>
            <w:tcW w:w="889" w:type="dxa"/>
            <w:vAlign w:val="top"/>
          </w:tcPr>
          <w:p>
            <w:pPr>
              <w:pStyle w:val="TableText"/>
              <w:ind w:left="163"/>
              <w:spacing w:before="86" w:line="219" w:lineRule="auto"/>
              <w:rPr/>
            </w:pPr>
            <w:r>
              <w:rPr>
                <w:spacing w:val="-2"/>
              </w:rPr>
              <w:t>2008年</w:t>
            </w:r>
          </w:p>
        </w:tc>
        <w:tc>
          <w:tcPr>
            <w:tcW w:w="998" w:type="dxa"/>
            <w:vAlign w:val="top"/>
          </w:tcPr>
          <w:p>
            <w:pPr>
              <w:pStyle w:val="TableText"/>
              <w:ind w:left="83"/>
              <w:spacing w:before="130" w:line="185" w:lineRule="auto"/>
              <w:rPr/>
            </w:pPr>
            <w:r>
              <w:rPr>
                <w:spacing w:val="-2"/>
              </w:rPr>
              <w:t>CATIA</w:t>
            </w:r>
            <w:r>
              <w:rPr>
                <w:spacing w:val="12"/>
              </w:rPr>
              <w:t xml:space="preserve"> </w:t>
            </w:r>
            <w:r>
              <w:rPr>
                <w:spacing w:val="-2"/>
              </w:rPr>
              <w:t>5.0</w:t>
            </w:r>
          </w:p>
        </w:tc>
        <w:tc>
          <w:tcPr>
            <w:tcW w:w="549" w:type="dxa"/>
            <w:vAlign w:val="top"/>
          </w:tcPr>
          <w:p>
            <w:pPr>
              <w:pStyle w:val="TableText"/>
              <w:ind w:left="175"/>
              <w:spacing w:before="87" w:line="220" w:lineRule="auto"/>
              <w:rPr/>
            </w:pPr>
            <w:r>
              <w:rPr/>
              <w:t>有</w:t>
            </w:r>
          </w:p>
        </w:tc>
        <w:tc>
          <w:tcPr>
            <w:tcW w:w="909" w:type="dxa"/>
            <w:vAlign w:val="top"/>
          </w:tcPr>
          <w:p>
            <w:pPr>
              <w:pStyle w:val="TableText"/>
              <w:ind w:left="266"/>
              <w:spacing w:before="85" w:line="219" w:lineRule="auto"/>
              <w:rPr/>
            </w:pPr>
            <w:r>
              <w:rPr>
                <w:spacing w:val="-2"/>
              </w:rPr>
              <w:t>全机</w:t>
            </w:r>
          </w:p>
        </w:tc>
        <w:tc>
          <w:tcPr>
            <w:tcW w:w="579" w:type="dxa"/>
            <w:vAlign w:val="top"/>
          </w:tcPr>
          <w:p>
            <w:pPr>
              <w:pStyle w:val="TableText"/>
              <w:ind w:left="198"/>
              <w:spacing w:before="87" w:line="220" w:lineRule="auto"/>
              <w:rPr/>
            </w:pPr>
            <w:r>
              <w:rPr/>
              <w:t>有</w:t>
            </w:r>
          </w:p>
        </w:tc>
        <w:tc>
          <w:tcPr>
            <w:tcW w:w="584" w:type="dxa"/>
            <w:vAlign w:val="top"/>
          </w:tcPr>
          <w:p>
            <w:pPr>
              <w:pStyle w:val="TableText"/>
              <w:ind w:left="199"/>
              <w:spacing w:before="87" w:line="220" w:lineRule="auto"/>
              <w:rPr/>
            </w:pPr>
            <w:r>
              <w:rPr/>
              <w:t>有</w:t>
            </w:r>
          </w:p>
        </w:tc>
      </w:tr>
    </w:tbl>
    <w:p>
      <w:pPr>
        <w:ind w:right="20"/>
        <w:spacing w:before="182" w:line="244" w:lineRule="auto"/>
        <w:rPr>
          <w:rFonts w:ascii="SimSun" w:hAnsi="SimSun" w:eastAsia="SimSun" w:cs="SimSun"/>
          <w:sz w:val="20"/>
          <w:szCs w:val="20"/>
        </w:rPr>
      </w:pPr>
      <w:r>
        <w:rPr>
          <w:rFonts w:ascii="SimSun" w:hAnsi="SimSun" w:eastAsia="SimSun" w:cs="SimSun"/>
          <w:sz w:val="20"/>
          <w:szCs w:val="20"/>
          <w:spacing w:val="-20"/>
        </w:rPr>
        <w:t>图表来源：引自中航工业集团信息技术中心首席顾问宁</w:t>
      </w:r>
      <w:r>
        <w:rPr>
          <w:rFonts w:ascii="SimSun" w:hAnsi="SimSun" w:eastAsia="SimSun" w:cs="SimSun"/>
          <w:sz w:val="20"/>
          <w:szCs w:val="20"/>
          <w:spacing w:val="-21"/>
        </w:rPr>
        <w:t>振波《从复杂的飞机制造业看数</w:t>
      </w:r>
      <w:r>
        <w:rPr>
          <w:rFonts w:ascii="SimSun" w:hAnsi="SimSun" w:eastAsia="SimSun" w:cs="SimSun"/>
          <w:sz w:val="20"/>
          <w:szCs w:val="20"/>
        </w:rPr>
        <w:t xml:space="preserve"> </w:t>
      </w:r>
      <w:r>
        <w:rPr>
          <w:rFonts w:ascii="SimSun" w:hAnsi="SimSun" w:eastAsia="SimSun" w:cs="SimSun"/>
          <w:sz w:val="20"/>
          <w:szCs w:val="20"/>
          <w:spacing w:val="-20"/>
        </w:rPr>
        <w:t>字化制造》</w:t>
      </w:r>
    </w:p>
    <w:p>
      <w:pPr>
        <w:pStyle w:val="BodyText"/>
        <w:spacing w:line="318" w:lineRule="auto"/>
        <w:rPr/>
      </w:pPr>
      <w:r/>
    </w:p>
    <w:p>
      <w:pPr>
        <w:ind w:left="522"/>
        <w:spacing w:before="66" w:line="222" w:lineRule="auto"/>
        <w:rPr>
          <w:rFonts w:ascii="YouYuan" w:hAnsi="YouYuan" w:eastAsia="YouYuan" w:cs="YouYuan"/>
          <w:sz w:val="20"/>
          <w:szCs w:val="20"/>
        </w:rPr>
      </w:pPr>
      <w:r>
        <w:rPr>
          <w:rFonts w:ascii="YouYuan" w:hAnsi="YouYuan" w:eastAsia="YouYuan" w:cs="YouYuan"/>
          <w:sz w:val="20"/>
          <w:szCs w:val="20"/>
          <w:b/>
          <w:bCs/>
          <w:spacing w:val="16"/>
        </w:rPr>
        <w:t>(一)软件定义产品功能</w:t>
      </w:r>
    </w:p>
    <w:p>
      <w:pPr>
        <w:pStyle w:val="BodyText"/>
        <w:spacing w:line="258" w:lineRule="auto"/>
        <w:rPr/>
      </w:pPr>
      <w:r/>
    </w:p>
    <w:p>
      <w:pPr>
        <w:ind w:right="47" w:firstLine="439"/>
        <w:spacing w:before="66" w:line="342" w:lineRule="auto"/>
        <w:rPr>
          <w:rFonts w:ascii="SimSun" w:hAnsi="SimSun" w:eastAsia="SimSun" w:cs="SimSun"/>
          <w:sz w:val="20"/>
          <w:szCs w:val="20"/>
        </w:rPr>
      </w:pPr>
      <w:r>
        <w:rPr>
          <w:rFonts w:ascii="SimSun" w:hAnsi="SimSun" w:eastAsia="SimSun" w:cs="SimSun"/>
          <w:sz w:val="20"/>
          <w:szCs w:val="20"/>
          <w:spacing w:val="4"/>
        </w:rPr>
        <w:t>万物互联时代正在到来，通过与硬件技术集成，产品的功能、灵活性、</w:t>
      </w:r>
      <w:r>
        <w:rPr>
          <w:rFonts w:ascii="SimSun" w:hAnsi="SimSun" w:eastAsia="SimSun" w:cs="SimSun"/>
          <w:sz w:val="20"/>
          <w:szCs w:val="20"/>
          <w:spacing w:val="15"/>
        </w:rPr>
        <w:t xml:space="preserve"> </w:t>
      </w:r>
      <w:r>
        <w:rPr>
          <w:rFonts w:ascii="SimSun" w:hAnsi="SimSun" w:eastAsia="SimSun" w:cs="SimSun"/>
          <w:sz w:val="20"/>
          <w:szCs w:val="20"/>
          <w:spacing w:val="12"/>
        </w:rPr>
        <w:t>易扩展性、安全性、可管理性正通过丰富多彩的软件来展现，软件在产品</w:t>
      </w:r>
      <w:r>
        <w:rPr>
          <w:rFonts w:ascii="SimSun" w:hAnsi="SimSun" w:eastAsia="SimSun" w:cs="SimSun"/>
          <w:sz w:val="20"/>
          <w:szCs w:val="20"/>
          <w:spacing w:val="15"/>
        </w:rPr>
        <w:t xml:space="preserve"> </w:t>
      </w:r>
      <w:r>
        <w:rPr>
          <w:rFonts w:ascii="SimSun" w:hAnsi="SimSun" w:eastAsia="SimSun" w:cs="SimSun"/>
          <w:sz w:val="20"/>
          <w:szCs w:val="20"/>
          <w:spacing w:val="15"/>
        </w:rPr>
        <w:t>功能演进中将扮演越来越重要的角色。软件定义产品功能的过程如</w:t>
      </w:r>
      <w:r>
        <w:rPr>
          <w:rFonts w:ascii="SimSun" w:hAnsi="SimSun" w:eastAsia="SimSun" w:cs="SimSun"/>
          <w:sz w:val="20"/>
          <w:szCs w:val="20"/>
          <w:spacing w:val="14"/>
        </w:rPr>
        <w:t>表4-3</w:t>
      </w:r>
    </w:p>
    <w:p>
      <w:pPr>
        <w:spacing w:line="220" w:lineRule="auto"/>
        <w:rPr>
          <w:rFonts w:ascii="SimSun" w:hAnsi="SimSun" w:eastAsia="SimSun" w:cs="SimSun"/>
          <w:sz w:val="20"/>
          <w:szCs w:val="20"/>
        </w:rPr>
      </w:pPr>
      <w:r>
        <w:rPr>
          <w:rFonts w:ascii="SimSun" w:hAnsi="SimSun" w:eastAsia="SimSun" w:cs="SimSun"/>
          <w:sz w:val="20"/>
          <w:szCs w:val="20"/>
          <w:spacing w:val="-9"/>
        </w:rPr>
        <w:t>所示。</w:t>
      </w:r>
    </w:p>
    <w:p>
      <w:pPr>
        <w:pStyle w:val="BodyText"/>
        <w:spacing w:line="281" w:lineRule="auto"/>
        <w:rPr/>
      </w:pPr>
      <w:r/>
    </w:p>
    <w:p>
      <w:pPr>
        <w:ind w:left="2242"/>
        <w:spacing w:before="65" w:line="222" w:lineRule="auto"/>
        <w:rPr>
          <w:rFonts w:ascii="SimHei" w:hAnsi="SimHei" w:eastAsia="SimHei" w:cs="SimHei"/>
          <w:sz w:val="20"/>
          <w:szCs w:val="20"/>
        </w:rPr>
      </w:pPr>
      <w:r>
        <w:rPr>
          <w:rFonts w:ascii="SimHei" w:hAnsi="SimHei" w:eastAsia="SimHei" w:cs="SimHei"/>
          <w:sz w:val="20"/>
          <w:szCs w:val="20"/>
          <w:b/>
          <w:bCs/>
          <w:spacing w:val="10"/>
        </w:rPr>
        <w:t>表4-3</w:t>
      </w:r>
      <w:r>
        <w:rPr>
          <w:rFonts w:ascii="SimHei" w:hAnsi="SimHei" w:eastAsia="SimHei" w:cs="SimHei"/>
          <w:sz w:val="20"/>
          <w:szCs w:val="20"/>
          <w:spacing w:val="10"/>
        </w:rPr>
        <w:t xml:space="preserve"> </w:t>
      </w:r>
      <w:r>
        <w:rPr>
          <w:rFonts w:ascii="SimHei" w:hAnsi="SimHei" w:eastAsia="SimHei" w:cs="SimHei"/>
          <w:sz w:val="20"/>
          <w:szCs w:val="20"/>
          <w:b/>
          <w:bCs/>
          <w:spacing w:val="10"/>
        </w:rPr>
        <w:t>软件定义产品功能</w:t>
      </w:r>
    </w:p>
    <w:p>
      <w:pPr>
        <w:spacing w:line="189" w:lineRule="exact"/>
        <w:rPr/>
      </w:pPr>
      <w:r/>
    </w:p>
    <w:tbl>
      <w:tblPr>
        <w:tblStyle w:val="TableNormal"/>
        <w:tblW w:w="6810" w:type="dxa"/>
        <w:tblInd w:w="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93"/>
        <w:gridCol w:w="2606"/>
        <w:gridCol w:w="2911"/>
      </w:tblGrid>
      <w:tr>
        <w:trPr>
          <w:trHeight w:val="333" w:hRule="atLeast"/>
        </w:trPr>
        <w:tc>
          <w:tcPr>
            <w:shd w:val="clear" w:fill="CCCCCC"/>
            <w:tcW w:w="1293" w:type="dxa"/>
            <w:vAlign w:val="top"/>
          </w:tcPr>
          <w:p>
            <w:pPr>
              <w:pStyle w:val="TableText"/>
              <w:ind w:left="325"/>
              <w:spacing w:before="82" w:line="219" w:lineRule="auto"/>
              <w:rPr/>
            </w:pPr>
            <w:r>
              <w:rPr>
                <w:spacing w:val="-4"/>
              </w:rPr>
              <w:t>年</w:t>
            </w:r>
            <w:r>
              <w:rPr>
                <w:spacing w:val="2"/>
              </w:rPr>
              <w:t xml:space="preserve">   </w:t>
            </w:r>
            <w:r>
              <w:rPr>
                <w:spacing w:val="-4"/>
              </w:rPr>
              <w:t>份</w:t>
            </w:r>
          </w:p>
        </w:tc>
        <w:tc>
          <w:tcPr>
            <w:shd w:val="clear" w:fill="C8C8C8"/>
            <w:tcW w:w="2606" w:type="dxa"/>
            <w:vAlign w:val="top"/>
          </w:tcPr>
          <w:p>
            <w:pPr>
              <w:pStyle w:val="TableText"/>
              <w:ind w:left="752"/>
              <w:spacing w:before="82" w:line="219" w:lineRule="auto"/>
              <w:rPr/>
            </w:pPr>
            <w:r>
              <w:rPr>
                <w:spacing w:val="-2"/>
              </w:rPr>
              <w:t>软件定义对象</w:t>
            </w:r>
          </w:p>
        </w:tc>
        <w:tc>
          <w:tcPr>
            <w:shd w:val="clear" w:fill="C8C8C8"/>
            <w:tcW w:w="2911" w:type="dxa"/>
            <w:vAlign w:val="top"/>
          </w:tcPr>
          <w:p>
            <w:pPr>
              <w:pStyle w:val="TableText"/>
              <w:ind w:left="1086"/>
              <w:spacing w:before="82" w:line="219" w:lineRule="auto"/>
              <w:rPr/>
            </w:pPr>
            <w:r>
              <w:rPr>
                <w:spacing w:val="-2"/>
              </w:rPr>
              <w:t>典型代表</w:t>
            </w:r>
          </w:p>
        </w:tc>
      </w:tr>
      <w:tr>
        <w:trPr>
          <w:trHeight w:val="348" w:hRule="atLeast"/>
        </w:trPr>
        <w:tc>
          <w:tcPr>
            <w:tcW w:w="1293" w:type="dxa"/>
            <w:vAlign w:val="top"/>
          </w:tcPr>
          <w:p>
            <w:pPr>
              <w:pStyle w:val="TableText"/>
              <w:ind w:left="365"/>
              <w:spacing w:before="89" w:line="219" w:lineRule="auto"/>
              <w:rPr/>
            </w:pPr>
            <w:r>
              <w:rPr>
                <w:spacing w:val="1"/>
              </w:rPr>
              <w:t>1980年</w:t>
            </w:r>
          </w:p>
        </w:tc>
        <w:tc>
          <w:tcPr>
            <w:tcW w:w="2606" w:type="dxa"/>
            <w:vAlign w:val="top"/>
          </w:tcPr>
          <w:p>
            <w:pPr>
              <w:pStyle w:val="TableText"/>
              <w:ind w:left="662"/>
              <w:spacing w:before="88" w:line="219" w:lineRule="auto"/>
              <w:rPr/>
            </w:pPr>
            <w:r>
              <w:rPr>
                <w:spacing w:val="-2"/>
              </w:rPr>
              <w:t>软件定义计算机</w:t>
            </w:r>
          </w:p>
        </w:tc>
        <w:tc>
          <w:tcPr>
            <w:tcW w:w="2911" w:type="dxa"/>
            <w:vAlign w:val="top"/>
          </w:tcPr>
          <w:p>
            <w:pPr>
              <w:pStyle w:val="TableText"/>
              <w:ind w:left="996"/>
              <w:spacing w:before="90" w:line="221" w:lineRule="auto"/>
              <w:rPr/>
            </w:pPr>
            <w:r>
              <w:rPr>
                <w:spacing w:val="-1"/>
              </w:rPr>
              <w:t>Wintel体系</w:t>
            </w:r>
          </w:p>
        </w:tc>
      </w:tr>
      <w:tr>
        <w:trPr>
          <w:trHeight w:val="338" w:hRule="atLeast"/>
        </w:trPr>
        <w:tc>
          <w:tcPr>
            <w:tcW w:w="1293" w:type="dxa"/>
            <w:vAlign w:val="top"/>
          </w:tcPr>
          <w:p>
            <w:pPr>
              <w:pStyle w:val="TableText"/>
              <w:ind w:left="365"/>
              <w:spacing w:before="81" w:line="219" w:lineRule="auto"/>
              <w:rPr/>
            </w:pPr>
            <w:r>
              <w:rPr>
                <w:spacing w:val="-2"/>
              </w:rPr>
              <w:t>2006年</w:t>
            </w:r>
          </w:p>
        </w:tc>
        <w:tc>
          <w:tcPr>
            <w:tcW w:w="2606" w:type="dxa"/>
            <w:vAlign w:val="top"/>
          </w:tcPr>
          <w:p>
            <w:pPr>
              <w:pStyle w:val="TableText"/>
              <w:ind w:left="662"/>
              <w:spacing w:before="81" w:line="219" w:lineRule="auto"/>
              <w:rPr/>
            </w:pPr>
            <w:r>
              <w:rPr>
                <w:spacing w:val="3"/>
              </w:rPr>
              <w:t>软件定义</w:t>
            </w:r>
            <w:r>
              <w:rPr/>
              <w:t>IT</w:t>
            </w:r>
            <w:r>
              <w:rPr>
                <w:spacing w:val="3"/>
              </w:rPr>
              <w:t>产品</w:t>
            </w:r>
          </w:p>
        </w:tc>
        <w:tc>
          <w:tcPr>
            <w:tcW w:w="2911" w:type="dxa"/>
            <w:vAlign w:val="top"/>
          </w:tcPr>
          <w:p>
            <w:pPr>
              <w:pStyle w:val="TableText"/>
              <w:ind w:left="275"/>
              <w:spacing w:before="81" w:line="219" w:lineRule="auto"/>
              <w:rPr/>
            </w:pPr>
            <w:r>
              <w:rPr>
                <w:spacing w:val="-1"/>
              </w:rPr>
              <w:t>软件定义网络、软件定义存储</w:t>
            </w:r>
          </w:p>
        </w:tc>
      </w:tr>
      <w:tr>
        <w:trPr>
          <w:trHeight w:val="348" w:hRule="atLeast"/>
        </w:trPr>
        <w:tc>
          <w:tcPr>
            <w:tcW w:w="1293" w:type="dxa"/>
            <w:vAlign w:val="top"/>
          </w:tcPr>
          <w:p>
            <w:pPr>
              <w:pStyle w:val="TableText"/>
              <w:ind w:left="365"/>
              <w:spacing w:before="93" w:line="219" w:lineRule="auto"/>
              <w:rPr/>
            </w:pPr>
            <w:r>
              <w:rPr>
                <w:spacing w:val="-2"/>
              </w:rPr>
              <w:t>2007年</w:t>
            </w:r>
          </w:p>
        </w:tc>
        <w:tc>
          <w:tcPr>
            <w:tcW w:w="2606" w:type="dxa"/>
            <w:vAlign w:val="top"/>
          </w:tcPr>
          <w:p>
            <w:pPr>
              <w:pStyle w:val="TableText"/>
              <w:ind w:left="392"/>
              <w:spacing w:before="93" w:line="219" w:lineRule="auto"/>
              <w:rPr/>
            </w:pPr>
            <w:r>
              <w:rPr>
                <w:spacing w:val="-1"/>
              </w:rPr>
              <w:t>软件定义移动智能终端</w:t>
            </w:r>
          </w:p>
        </w:tc>
        <w:tc>
          <w:tcPr>
            <w:tcW w:w="2911" w:type="dxa"/>
            <w:vAlign w:val="top"/>
          </w:tcPr>
          <w:p>
            <w:pPr>
              <w:pStyle w:val="TableText"/>
              <w:ind w:left="725"/>
              <w:spacing w:before="92" w:line="219" w:lineRule="auto"/>
              <w:rPr/>
            </w:pPr>
            <w:r>
              <w:rPr>
                <w:spacing w:val="-1"/>
              </w:rPr>
              <w:t>Android、iOS手机</w:t>
            </w:r>
          </w:p>
        </w:tc>
      </w:tr>
      <w:tr>
        <w:trPr>
          <w:trHeight w:val="329" w:hRule="atLeast"/>
        </w:trPr>
        <w:tc>
          <w:tcPr>
            <w:tcW w:w="1293" w:type="dxa"/>
            <w:vAlign w:val="top"/>
          </w:tcPr>
          <w:p>
            <w:pPr>
              <w:pStyle w:val="TableText"/>
              <w:ind w:left="365"/>
              <w:spacing w:before="85" w:line="219" w:lineRule="auto"/>
              <w:rPr/>
            </w:pPr>
            <w:r>
              <w:rPr>
                <w:spacing w:val="-2"/>
              </w:rPr>
              <w:t>2008年</w:t>
            </w:r>
          </w:p>
        </w:tc>
        <w:tc>
          <w:tcPr>
            <w:tcW w:w="2606" w:type="dxa"/>
            <w:vAlign w:val="top"/>
          </w:tcPr>
          <w:p>
            <w:pPr>
              <w:pStyle w:val="TableText"/>
              <w:ind w:left="572"/>
              <w:spacing w:before="85" w:line="219" w:lineRule="auto"/>
              <w:rPr/>
            </w:pPr>
            <w:r>
              <w:rPr>
                <w:spacing w:val="2"/>
              </w:rPr>
              <w:t>软件定义工业产品</w:t>
            </w:r>
          </w:p>
        </w:tc>
        <w:tc>
          <w:tcPr>
            <w:tcW w:w="2911" w:type="dxa"/>
            <w:vAlign w:val="top"/>
          </w:tcPr>
          <w:p>
            <w:pPr>
              <w:pStyle w:val="TableText"/>
              <w:ind w:left="725"/>
              <w:spacing w:before="84" w:line="219" w:lineRule="auto"/>
              <w:rPr/>
            </w:pPr>
            <w:r>
              <w:rPr>
                <w:spacing w:val="-2"/>
              </w:rPr>
              <w:t>智能汽车、无人机</w:t>
            </w:r>
          </w:p>
        </w:tc>
      </w:tr>
      <w:tr>
        <w:trPr>
          <w:trHeight w:val="343" w:hRule="atLeast"/>
        </w:trPr>
        <w:tc>
          <w:tcPr>
            <w:tcW w:w="1293" w:type="dxa"/>
            <w:vAlign w:val="top"/>
          </w:tcPr>
          <w:p>
            <w:pPr>
              <w:pStyle w:val="TableText"/>
              <w:ind w:left="365"/>
              <w:spacing w:before="86" w:line="219" w:lineRule="auto"/>
              <w:rPr/>
            </w:pPr>
            <w:r>
              <w:rPr>
                <w:spacing w:val="-2"/>
              </w:rPr>
              <w:t>2014年</w:t>
            </w:r>
          </w:p>
        </w:tc>
        <w:tc>
          <w:tcPr>
            <w:tcW w:w="2606" w:type="dxa"/>
            <w:vAlign w:val="top"/>
          </w:tcPr>
          <w:p>
            <w:pPr>
              <w:pStyle w:val="TableText"/>
              <w:ind w:left="572"/>
              <w:spacing w:before="86" w:line="219" w:lineRule="auto"/>
              <w:rPr/>
            </w:pPr>
            <w:r>
              <w:rPr>
                <w:spacing w:val="-2"/>
              </w:rPr>
              <w:t>软件定义工业装备</w:t>
            </w:r>
          </w:p>
        </w:tc>
        <w:tc>
          <w:tcPr>
            <w:tcW w:w="2911" w:type="dxa"/>
            <w:vAlign w:val="top"/>
          </w:tcPr>
          <w:p>
            <w:pPr>
              <w:pStyle w:val="TableText"/>
              <w:ind w:left="816"/>
              <w:spacing w:before="85" w:line="219" w:lineRule="auto"/>
              <w:rPr/>
            </w:pPr>
            <w:r>
              <w:rPr>
                <w:spacing w:val="-1"/>
              </w:rPr>
              <w:t>数控机床、CT机</w:t>
            </w:r>
          </w:p>
        </w:tc>
      </w:tr>
    </w:tbl>
    <w:p>
      <w:pPr>
        <w:spacing w:before="163" w:line="219" w:lineRule="auto"/>
        <w:rPr>
          <w:rFonts w:ascii="SimSun" w:hAnsi="SimSun" w:eastAsia="SimSun" w:cs="SimSun"/>
          <w:sz w:val="20"/>
          <w:szCs w:val="20"/>
        </w:rPr>
      </w:pPr>
      <w:r>
        <w:rPr>
          <w:rFonts w:ascii="SimSun" w:hAnsi="SimSun" w:eastAsia="SimSun" w:cs="SimSun"/>
          <w:sz w:val="20"/>
          <w:szCs w:val="20"/>
          <w:spacing w:val="-22"/>
        </w:rPr>
        <w:t>图表来源：作者自制</w:t>
      </w:r>
    </w:p>
    <w:p>
      <w:pPr>
        <w:spacing w:line="219" w:lineRule="auto"/>
        <w:sectPr>
          <w:footerReference w:type="default" r:id="rId150"/>
          <w:pgSz w:w="9100" w:h="13210"/>
          <w:pgMar w:top="400" w:right="1031" w:bottom="575" w:left="1220" w:header="0" w:footer="426" w:gutter="0"/>
        </w:sectPr>
        <w:rPr>
          <w:rFonts w:ascii="SimSun" w:hAnsi="SimSun" w:eastAsia="SimSun" w:cs="SimSun"/>
          <w:sz w:val="20"/>
          <w:szCs w:val="20"/>
        </w:rPr>
      </w:pPr>
    </w:p>
    <w:p>
      <w:pPr>
        <w:ind w:left="13"/>
        <w:spacing w:before="211" w:line="226" w:lineRule="auto"/>
        <w:rPr>
          <w:rFonts w:ascii="SimHei" w:hAnsi="SimHei" w:eastAsia="SimHei" w:cs="SimHei"/>
          <w:sz w:val="26"/>
          <w:szCs w:val="26"/>
        </w:rPr>
      </w:pPr>
      <w:r>
        <w:rPr>
          <w:rFonts w:ascii="SimHei" w:hAnsi="SimHei" w:eastAsia="SimHei" w:cs="SimHei"/>
          <w:sz w:val="26"/>
          <w:szCs w:val="26"/>
          <w:b/>
          <w:bCs/>
          <w:spacing w:val="-7"/>
        </w:rPr>
        <w:t>重构</w:t>
      </w:r>
    </w:p>
    <w:p>
      <w:pPr>
        <w:ind w:left="10"/>
        <w:spacing w:before="5"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427" w:lineRule="auto"/>
        <w:rPr/>
      </w:pPr>
      <w:r/>
    </w:p>
    <w:p>
      <w:pPr>
        <w:ind w:left="470"/>
        <w:spacing w:before="68" w:line="219" w:lineRule="auto"/>
        <w:rPr>
          <w:rFonts w:ascii="SimSun" w:hAnsi="SimSun" w:eastAsia="SimSun" w:cs="SimSun"/>
          <w:sz w:val="21"/>
          <w:szCs w:val="21"/>
        </w:rPr>
      </w:pPr>
      <w:r>
        <w:rPr>
          <w:rFonts w:ascii="SimSun" w:hAnsi="SimSun" w:eastAsia="SimSun" w:cs="SimSun"/>
          <w:sz w:val="21"/>
          <w:szCs w:val="21"/>
          <w:spacing w:val="-5"/>
        </w:rPr>
        <w:t>主要体现在以下三个方面。</w:t>
      </w:r>
    </w:p>
    <w:p>
      <w:pPr>
        <w:ind w:left="10" w:firstLine="529"/>
        <w:spacing w:before="129" w:line="298" w:lineRule="auto"/>
        <w:rPr>
          <w:rFonts w:ascii="SimSun" w:hAnsi="SimSun" w:eastAsia="SimSun" w:cs="SimSun"/>
          <w:sz w:val="21"/>
          <w:szCs w:val="21"/>
        </w:rPr>
      </w:pPr>
      <w:r>
        <w:rPr>
          <w:rFonts w:ascii="SimSun" w:hAnsi="SimSun" w:eastAsia="SimSun" w:cs="SimSun"/>
          <w:sz w:val="21"/>
          <w:szCs w:val="21"/>
          <w:spacing w:val="3"/>
        </w:rPr>
        <w:t>(1)定义产品功能。在电子产品功能发展演进的历史进程中，软</w:t>
      </w:r>
      <w:r>
        <w:rPr>
          <w:rFonts w:ascii="SimSun" w:hAnsi="SimSun" w:eastAsia="SimSun" w:cs="SimSun"/>
          <w:sz w:val="21"/>
          <w:szCs w:val="21"/>
          <w:spacing w:val="2"/>
        </w:rPr>
        <w:t>件日</w:t>
      </w:r>
      <w:r>
        <w:rPr>
          <w:rFonts w:ascii="SimSun" w:hAnsi="SimSun" w:eastAsia="SimSun" w:cs="SimSun"/>
          <w:sz w:val="21"/>
          <w:szCs w:val="21"/>
        </w:rPr>
        <w:t xml:space="preserve"> </w:t>
      </w:r>
      <w:r>
        <w:rPr>
          <w:rFonts w:ascii="SimSun" w:hAnsi="SimSun" w:eastAsia="SimSun" w:cs="SimSun"/>
          <w:sz w:val="21"/>
          <w:szCs w:val="21"/>
          <w:spacing w:val="9"/>
        </w:rPr>
        <w:t>益成为产品功能构成的核心要素。在过去的60年，计算设备每10年都会</w:t>
      </w:r>
      <w:r>
        <w:rPr>
          <w:rFonts w:ascii="SimSun" w:hAnsi="SimSun" w:eastAsia="SimSun" w:cs="SimSun"/>
          <w:sz w:val="21"/>
          <w:szCs w:val="21"/>
          <w:spacing w:val="1"/>
        </w:rPr>
        <w:t xml:space="preserve"> </w:t>
      </w:r>
      <w:r>
        <w:rPr>
          <w:rFonts w:ascii="SimSun" w:hAnsi="SimSun" w:eastAsia="SimSun" w:cs="SimSun"/>
          <w:sz w:val="21"/>
          <w:szCs w:val="21"/>
          <w:spacing w:val="3"/>
        </w:rPr>
        <w:t>开发出新的产品形态，从大型机、小型机、微型机、笔记本、智能手机一</w:t>
      </w:r>
      <w:r>
        <w:rPr>
          <w:rFonts w:ascii="SimSun" w:hAnsi="SimSun" w:eastAsia="SimSun" w:cs="SimSun"/>
          <w:sz w:val="21"/>
          <w:szCs w:val="21"/>
          <w:spacing w:val="14"/>
        </w:rPr>
        <w:t xml:space="preserve"> </w:t>
      </w:r>
      <w:r>
        <w:rPr>
          <w:rFonts w:ascii="SimSun" w:hAnsi="SimSun" w:eastAsia="SimSun" w:cs="SimSun"/>
          <w:sz w:val="21"/>
          <w:szCs w:val="21"/>
          <w:spacing w:val="3"/>
        </w:rPr>
        <w:t>直到智能穿戴，伴随着硬件性能的持续提升，软件版本的</w:t>
      </w:r>
      <w:r>
        <w:rPr>
          <w:rFonts w:ascii="SimSun" w:hAnsi="SimSun" w:eastAsia="SimSun" w:cs="SimSun"/>
          <w:sz w:val="21"/>
          <w:szCs w:val="21"/>
          <w:spacing w:val="2"/>
        </w:rPr>
        <w:t>升级即产品功能</w:t>
      </w:r>
      <w:r>
        <w:rPr>
          <w:rFonts w:ascii="SimSun" w:hAnsi="SimSun" w:eastAsia="SimSun" w:cs="SimSun"/>
          <w:sz w:val="21"/>
          <w:szCs w:val="21"/>
        </w:rPr>
        <w:t xml:space="preserve"> </w:t>
      </w:r>
      <w:r>
        <w:rPr>
          <w:rFonts w:ascii="SimSun" w:hAnsi="SimSun" w:eastAsia="SimSun" w:cs="SimSun"/>
          <w:sz w:val="21"/>
          <w:szCs w:val="21"/>
          <w:spacing w:val="3"/>
        </w:rPr>
        <w:t>的演进，操作系统定义了不同时代计算机的基本功能。传统功能手机向智</w:t>
      </w:r>
      <w:r>
        <w:rPr>
          <w:rFonts w:ascii="SimSun" w:hAnsi="SimSun" w:eastAsia="SimSun" w:cs="SimSun"/>
          <w:sz w:val="21"/>
          <w:szCs w:val="21"/>
          <w:spacing w:val="2"/>
        </w:rPr>
        <w:t xml:space="preserve"> </w:t>
      </w:r>
      <w:r>
        <w:rPr>
          <w:rFonts w:ascii="SimSun" w:hAnsi="SimSun" w:eastAsia="SimSun" w:cs="SimSun"/>
          <w:sz w:val="21"/>
          <w:szCs w:val="21"/>
          <w:spacing w:val="-3"/>
        </w:rPr>
        <w:t>能演进的标志是构建一个新的基于移动互联网的操作系统，</w:t>
      </w:r>
      <w:r>
        <w:rPr>
          <w:rFonts w:ascii="SimSun" w:hAnsi="SimSun" w:eastAsia="SimSun" w:cs="SimSun"/>
          <w:sz w:val="21"/>
          <w:szCs w:val="21"/>
          <w:spacing w:val="78"/>
        </w:rPr>
        <w:t xml:space="preserve"> </w:t>
      </w:r>
      <w:r>
        <w:rPr>
          <w:rFonts w:ascii="SimSun" w:hAnsi="SimSun" w:eastAsia="SimSun" w:cs="SimSun"/>
          <w:sz w:val="21"/>
          <w:szCs w:val="21"/>
          <w:spacing w:val="-3"/>
        </w:rPr>
        <w:t>一部智能手机</w:t>
      </w:r>
      <w:r>
        <w:rPr>
          <w:rFonts w:ascii="SimSun" w:hAnsi="SimSun" w:eastAsia="SimSun" w:cs="SimSun"/>
          <w:sz w:val="21"/>
          <w:szCs w:val="21"/>
        </w:rPr>
        <w:t xml:space="preserve"> </w:t>
      </w:r>
      <w:r>
        <w:rPr>
          <w:rFonts w:ascii="SimSun" w:hAnsi="SimSun" w:eastAsia="SimSun" w:cs="SimSun"/>
          <w:sz w:val="21"/>
          <w:szCs w:val="21"/>
          <w:spacing w:val="3"/>
        </w:rPr>
        <w:t>的功能是否强大更多取决于</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是否丰富：从社交游戏到商务旅游，从电</w:t>
      </w:r>
      <w:r>
        <w:rPr>
          <w:rFonts w:ascii="SimSun" w:hAnsi="SimSun" w:eastAsia="SimSun" w:cs="SimSun"/>
          <w:sz w:val="21"/>
          <w:szCs w:val="21"/>
          <w:spacing w:val="4"/>
        </w:rPr>
        <w:t xml:space="preserve"> </w:t>
      </w:r>
      <w:r>
        <w:rPr>
          <w:rFonts w:ascii="SimSun" w:hAnsi="SimSun" w:eastAsia="SimSun" w:cs="SimSun"/>
          <w:sz w:val="21"/>
          <w:szCs w:val="21"/>
          <w:spacing w:val="3"/>
        </w:rPr>
        <w:t>子商务到音乐娱乐，从办公系统到视频会议，无所不及。对许多电子产品</w:t>
      </w:r>
      <w:r>
        <w:rPr>
          <w:rFonts w:ascii="SimSun" w:hAnsi="SimSun" w:eastAsia="SimSun" w:cs="SimSun"/>
          <w:sz w:val="21"/>
          <w:szCs w:val="21"/>
          <w:spacing w:val="4"/>
        </w:rPr>
        <w:t xml:space="preserve"> </w:t>
      </w:r>
      <w:r>
        <w:rPr>
          <w:rFonts w:ascii="SimSun" w:hAnsi="SimSun" w:eastAsia="SimSun" w:cs="SimSun"/>
          <w:sz w:val="21"/>
          <w:szCs w:val="21"/>
          <w:spacing w:val="-5"/>
        </w:rPr>
        <w:t>而言，软件功能即产品功能。</w:t>
      </w:r>
    </w:p>
    <w:p>
      <w:pPr>
        <w:ind w:left="10" w:right="17" w:firstLine="529"/>
        <w:spacing w:before="196" w:line="300" w:lineRule="auto"/>
        <w:rPr>
          <w:rFonts w:ascii="SimSun" w:hAnsi="SimSun" w:eastAsia="SimSun" w:cs="SimSun"/>
          <w:sz w:val="21"/>
          <w:szCs w:val="21"/>
        </w:rPr>
      </w:pPr>
      <w:r>
        <w:rPr>
          <w:rFonts w:ascii="SimSun" w:hAnsi="SimSun" w:eastAsia="SimSun" w:cs="SimSun"/>
          <w:sz w:val="21"/>
          <w:szCs w:val="21"/>
          <w:spacing w:val="3"/>
        </w:rPr>
        <w:t>(2)增强产品效能。与软件直接定义计算、网络、存储</w:t>
      </w:r>
      <w:r>
        <w:rPr>
          <w:rFonts w:ascii="SimSun" w:hAnsi="SimSun" w:eastAsia="SimSun" w:cs="SimSun"/>
          <w:sz w:val="21"/>
          <w:szCs w:val="21"/>
          <w:spacing w:val="2"/>
        </w:rPr>
        <w:t>等电子产品功</w:t>
      </w:r>
      <w:r>
        <w:rPr>
          <w:rFonts w:ascii="SimSun" w:hAnsi="SimSun" w:eastAsia="SimSun" w:cs="SimSun"/>
          <w:sz w:val="21"/>
          <w:szCs w:val="21"/>
        </w:rPr>
        <w:t xml:space="preserve"> </w:t>
      </w:r>
      <w:r>
        <w:rPr>
          <w:rFonts w:ascii="SimSun" w:hAnsi="SimSun" w:eastAsia="SimSun" w:cs="SimSun"/>
          <w:sz w:val="21"/>
          <w:szCs w:val="21"/>
          <w:spacing w:val="2"/>
        </w:rPr>
        <w:t>能不同，软件与传感器、芯片、网络等技术一起</w:t>
      </w:r>
      <w:r>
        <w:rPr>
          <w:rFonts w:ascii="SimSun" w:hAnsi="SimSun" w:eastAsia="SimSun" w:cs="SimSun"/>
          <w:sz w:val="21"/>
          <w:szCs w:val="21"/>
          <w:spacing w:val="1"/>
        </w:rPr>
        <w:t>持续提升传统产品效能。</w:t>
      </w:r>
      <w:r>
        <w:rPr>
          <w:rFonts w:ascii="SimSun" w:hAnsi="SimSun" w:eastAsia="SimSun" w:cs="SimSun"/>
          <w:sz w:val="21"/>
          <w:szCs w:val="21"/>
        </w:rPr>
        <w:t xml:space="preserve"> </w:t>
      </w:r>
      <w:r>
        <w:rPr>
          <w:rFonts w:ascii="SimSun" w:hAnsi="SimSun" w:eastAsia="SimSun" w:cs="SimSun"/>
          <w:sz w:val="21"/>
          <w:szCs w:val="21"/>
          <w:spacing w:val="2"/>
        </w:rPr>
        <w:t>在装备制造领域，数控机床在过去的60年经历了六代产品的演进更替，而</w:t>
      </w:r>
      <w:r>
        <w:rPr>
          <w:rFonts w:ascii="SimSun" w:hAnsi="SimSun" w:eastAsia="SimSun" w:cs="SimSun"/>
          <w:sz w:val="21"/>
          <w:szCs w:val="21"/>
          <w:spacing w:val="3"/>
        </w:rPr>
        <w:t xml:space="preserve"> </w:t>
      </w:r>
      <w:r>
        <w:rPr>
          <w:rFonts w:ascii="SimSun" w:hAnsi="SimSun" w:eastAsia="SimSun" w:cs="SimSun"/>
          <w:sz w:val="21"/>
          <w:szCs w:val="21"/>
          <w:spacing w:val="2"/>
        </w:rPr>
        <w:t>数控系统在提升产品效能方面的作用不断加强，数控系统的算法直接决定</w:t>
      </w:r>
      <w:r>
        <w:rPr>
          <w:rFonts w:ascii="SimSun" w:hAnsi="SimSun" w:eastAsia="SimSun" w:cs="SimSun"/>
          <w:sz w:val="21"/>
          <w:szCs w:val="21"/>
          <w:spacing w:val="8"/>
        </w:rPr>
        <w:t xml:space="preserve"> </w:t>
      </w:r>
      <w:r>
        <w:rPr>
          <w:rFonts w:ascii="SimSun" w:hAnsi="SimSun" w:eastAsia="SimSun" w:cs="SimSun"/>
          <w:sz w:val="21"/>
          <w:szCs w:val="21"/>
          <w:spacing w:val="-5"/>
        </w:rPr>
        <w:t>了数控机床的效能。在军工设备领域，飞机早已成为超级复杂的计算系统：</w:t>
      </w:r>
      <w:r>
        <w:rPr>
          <w:rFonts w:ascii="SimSun" w:hAnsi="SimSun" w:eastAsia="SimSun" w:cs="SimSun"/>
          <w:sz w:val="21"/>
          <w:szCs w:val="21"/>
          <w:spacing w:val="8"/>
        </w:rPr>
        <w:t xml:space="preserve"> </w:t>
      </w:r>
      <w:r>
        <w:rPr>
          <w:rFonts w:ascii="SimSun" w:hAnsi="SimSun" w:eastAsia="SimSun" w:cs="SimSun"/>
          <w:sz w:val="21"/>
          <w:szCs w:val="21"/>
          <w:spacing w:val="-1"/>
        </w:rPr>
        <w:t>美国的</w:t>
      </w:r>
      <w:r>
        <w:rPr>
          <w:rFonts w:ascii="SimSun" w:hAnsi="SimSun" w:eastAsia="SimSun" w:cs="SimSun"/>
          <w:sz w:val="21"/>
          <w:szCs w:val="21"/>
          <w:spacing w:val="-25"/>
        </w:rPr>
        <w:t xml:space="preserve"> </w:t>
      </w:r>
      <w:r>
        <w:rPr>
          <w:rFonts w:ascii="SimSun" w:hAnsi="SimSun" w:eastAsia="SimSun" w:cs="SimSun"/>
          <w:sz w:val="21"/>
          <w:szCs w:val="21"/>
          <w:spacing w:val="-1"/>
        </w:rPr>
        <w:t>F22</w:t>
      </w:r>
      <w:r>
        <w:rPr>
          <w:rFonts w:ascii="SimSun" w:hAnsi="SimSun" w:eastAsia="SimSun" w:cs="SimSun"/>
          <w:sz w:val="21"/>
          <w:szCs w:val="21"/>
          <w:spacing w:val="-45"/>
        </w:rPr>
        <w:t xml:space="preserve"> </w:t>
      </w:r>
      <w:r>
        <w:rPr>
          <w:rFonts w:ascii="SimSun" w:hAnsi="SimSun" w:eastAsia="SimSun" w:cs="SimSun"/>
          <w:sz w:val="21"/>
          <w:szCs w:val="21"/>
          <w:spacing w:val="-1"/>
        </w:rPr>
        <w:t>战斗机机载软件有200多万行代码， F35</w:t>
      </w:r>
      <w:r>
        <w:rPr>
          <w:rFonts w:ascii="SimSun" w:hAnsi="SimSun" w:eastAsia="SimSun" w:cs="SimSun"/>
          <w:sz w:val="21"/>
          <w:szCs w:val="21"/>
          <w:spacing w:val="-2"/>
        </w:rPr>
        <w:t xml:space="preserve"> 机载软件拥有高达900</w:t>
      </w:r>
      <w:r>
        <w:rPr>
          <w:rFonts w:ascii="SimSun" w:hAnsi="SimSun" w:eastAsia="SimSun" w:cs="SimSun"/>
          <w:sz w:val="21"/>
          <w:szCs w:val="21"/>
        </w:rPr>
        <w:t xml:space="preserve"> </w:t>
      </w:r>
      <w:r>
        <w:rPr>
          <w:rFonts w:ascii="SimSun" w:hAnsi="SimSun" w:eastAsia="SimSun" w:cs="SimSun"/>
          <w:sz w:val="21"/>
          <w:szCs w:val="21"/>
          <w:spacing w:val="3"/>
        </w:rPr>
        <w:t>万行代码，每次飞行都是一次数亿行软件代码支撑的复</w:t>
      </w:r>
      <w:r>
        <w:rPr>
          <w:rFonts w:ascii="SimSun" w:hAnsi="SimSun" w:eastAsia="SimSun" w:cs="SimSun"/>
          <w:sz w:val="21"/>
          <w:szCs w:val="21"/>
          <w:spacing w:val="2"/>
        </w:rPr>
        <w:t>杂计算过程。从这</w:t>
      </w:r>
      <w:r>
        <w:rPr>
          <w:rFonts w:ascii="SimSun" w:hAnsi="SimSun" w:eastAsia="SimSun" w:cs="SimSun"/>
          <w:sz w:val="21"/>
          <w:szCs w:val="21"/>
        </w:rPr>
        <w:t xml:space="preserve"> </w:t>
      </w:r>
      <w:r>
        <w:rPr>
          <w:rFonts w:ascii="SimSun" w:hAnsi="SimSun" w:eastAsia="SimSun" w:cs="SimSun"/>
          <w:sz w:val="21"/>
          <w:szCs w:val="21"/>
          <w:spacing w:val="2"/>
        </w:rPr>
        <w:t>个意义而言，飞行即为计算，飞机的战斗力越来越依赖于软件的性能。在</w:t>
      </w:r>
      <w:r>
        <w:rPr>
          <w:rFonts w:ascii="SimSun" w:hAnsi="SimSun" w:eastAsia="SimSun" w:cs="SimSun"/>
          <w:sz w:val="21"/>
          <w:szCs w:val="21"/>
          <w:spacing w:val="6"/>
        </w:rPr>
        <w:t xml:space="preserve"> </w:t>
      </w:r>
      <w:r>
        <w:rPr>
          <w:rFonts w:ascii="SimSun" w:hAnsi="SimSun" w:eastAsia="SimSun" w:cs="SimSun"/>
          <w:sz w:val="21"/>
          <w:szCs w:val="21"/>
          <w:spacing w:val="-1"/>
        </w:rPr>
        <w:t>医疗设备领域，</w:t>
      </w:r>
      <w:r>
        <w:rPr>
          <w:rFonts w:ascii="Times New Roman" w:hAnsi="Times New Roman" w:eastAsia="Times New Roman" w:cs="Times New Roman"/>
          <w:sz w:val="21"/>
          <w:szCs w:val="21"/>
          <w:spacing w:val="-1"/>
        </w:rPr>
        <w:t>CT </w:t>
      </w:r>
      <w:r>
        <w:rPr>
          <w:rFonts w:ascii="SimSun" w:hAnsi="SimSun" w:eastAsia="SimSun" w:cs="SimSun"/>
          <w:sz w:val="21"/>
          <w:szCs w:val="21"/>
          <w:spacing w:val="-1"/>
        </w:rPr>
        <w:t>机等大型医疗设备对病灶的识别精确度主要取决于软件</w:t>
      </w:r>
      <w:r>
        <w:rPr>
          <w:rFonts w:ascii="SimSun" w:hAnsi="SimSun" w:eastAsia="SimSun" w:cs="SimSun"/>
          <w:sz w:val="21"/>
          <w:szCs w:val="21"/>
          <w:spacing w:val="4"/>
        </w:rPr>
        <w:t xml:space="preserve"> </w:t>
      </w:r>
      <w:r>
        <w:rPr>
          <w:rFonts w:ascii="SimSun" w:hAnsi="SimSun" w:eastAsia="SimSun" w:cs="SimSun"/>
          <w:sz w:val="21"/>
          <w:szCs w:val="21"/>
          <w:spacing w:val="5"/>
        </w:rPr>
        <w:t>的图像识别和数据处理能力，全球</w:t>
      </w:r>
      <w:r>
        <w:rPr>
          <w:rFonts w:ascii="Times New Roman" w:hAnsi="Times New Roman" w:eastAsia="Times New Roman" w:cs="Times New Roman"/>
          <w:sz w:val="21"/>
          <w:szCs w:val="21"/>
        </w:rPr>
        <w:t>CT</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机的竞争核心是算法的竞争、软件</w:t>
      </w:r>
      <w:r>
        <w:rPr>
          <w:rFonts w:ascii="SimSun" w:hAnsi="SimSun" w:eastAsia="SimSun" w:cs="SimSun"/>
          <w:sz w:val="21"/>
          <w:szCs w:val="21"/>
          <w:spacing w:val="12"/>
        </w:rPr>
        <w:t xml:space="preserve"> </w:t>
      </w:r>
      <w:r>
        <w:rPr>
          <w:rFonts w:ascii="SimSun" w:hAnsi="SimSun" w:eastAsia="SimSun" w:cs="SimSun"/>
          <w:sz w:val="21"/>
          <w:szCs w:val="21"/>
          <w:spacing w:val="-5"/>
        </w:rPr>
        <w:t>的竞争。</w:t>
      </w:r>
    </w:p>
    <w:p>
      <w:pPr>
        <w:ind w:right="14" w:firstLine="539"/>
        <w:spacing w:before="200" w:line="305" w:lineRule="auto"/>
        <w:rPr>
          <w:rFonts w:ascii="SimSun" w:hAnsi="SimSun" w:eastAsia="SimSun" w:cs="SimSun"/>
          <w:sz w:val="21"/>
          <w:szCs w:val="21"/>
        </w:rPr>
      </w:pPr>
      <w:r>
        <w:rPr>
          <w:rFonts w:ascii="SimSun" w:hAnsi="SimSun" w:eastAsia="SimSun" w:cs="SimSun"/>
          <w:sz w:val="21"/>
          <w:szCs w:val="21"/>
          <w:spacing w:val="3"/>
        </w:rPr>
        <w:t>(3)拓展产品边界。产品智能化的过程，是传统功能边界不断</w:t>
      </w:r>
      <w:r>
        <w:rPr>
          <w:rFonts w:ascii="SimSun" w:hAnsi="SimSun" w:eastAsia="SimSun" w:cs="SimSun"/>
          <w:sz w:val="21"/>
          <w:szCs w:val="21"/>
          <w:spacing w:val="2"/>
        </w:rPr>
        <w:t>拓展的</w:t>
      </w:r>
      <w:r>
        <w:rPr>
          <w:rFonts w:ascii="SimSun" w:hAnsi="SimSun" w:eastAsia="SimSun" w:cs="SimSun"/>
          <w:sz w:val="21"/>
          <w:szCs w:val="21"/>
        </w:rPr>
        <w:t xml:space="preserve"> </w:t>
      </w:r>
      <w:r>
        <w:rPr>
          <w:rFonts w:ascii="SimSun" w:hAnsi="SimSun" w:eastAsia="SimSun" w:cs="SimSun"/>
          <w:sz w:val="21"/>
          <w:szCs w:val="21"/>
          <w:spacing w:val="6"/>
        </w:rPr>
        <w:t>过程，也是软件支撑能力不断提升的过程。德国工业4.0平台科学顾问委</w:t>
      </w:r>
      <w:r>
        <w:rPr>
          <w:rFonts w:ascii="SimSun" w:hAnsi="SimSun" w:eastAsia="SimSun" w:cs="SimSun"/>
          <w:sz w:val="21"/>
          <w:szCs w:val="21"/>
          <w:spacing w:val="4"/>
        </w:rPr>
        <w:t xml:space="preserve"> </w:t>
      </w:r>
      <w:r>
        <w:rPr>
          <w:rFonts w:ascii="SimSun" w:hAnsi="SimSun" w:eastAsia="SimSun" w:cs="SimSun"/>
          <w:sz w:val="21"/>
          <w:szCs w:val="21"/>
          <w:spacing w:val="5"/>
        </w:rPr>
        <w:t>员会主席海纳·安德尔认为，工业4.0的基础是嵌入式系统、传感器、执</w:t>
      </w:r>
      <w:r>
        <w:rPr>
          <w:rFonts w:ascii="SimSun" w:hAnsi="SimSun" w:eastAsia="SimSun" w:cs="SimSun"/>
          <w:sz w:val="21"/>
          <w:szCs w:val="21"/>
          <w:spacing w:val="17"/>
        </w:rPr>
        <w:t xml:space="preserve"> </w:t>
      </w:r>
      <w:r>
        <w:rPr>
          <w:rFonts w:ascii="SimSun" w:hAnsi="SimSun" w:eastAsia="SimSun" w:cs="SimSun"/>
          <w:sz w:val="21"/>
          <w:szCs w:val="21"/>
          <w:spacing w:val="-13"/>
        </w:rPr>
        <w:t>行系统，集成为可以被识别、定位、交互、优化的产品级信息物理系统(CPS)。</w:t>
      </w:r>
      <w:r>
        <w:rPr>
          <w:rFonts w:ascii="SimSun" w:hAnsi="SimSun" w:eastAsia="SimSun" w:cs="SimSun"/>
          <w:sz w:val="21"/>
          <w:szCs w:val="21"/>
          <w:spacing w:val="14"/>
        </w:rPr>
        <w:t xml:space="preserve"> </w:t>
      </w:r>
      <w:r>
        <w:rPr>
          <w:rFonts w:ascii="SimSun" w:hAnsi="SimSun" w:eastAsia="SimSun" w:cs="SimSun"/>
          <w:sz w:val="21"/>
          <w:szCs w:val="21"/>
          <w:spacing w:val="3"/>
        </w:rPr>
        <w:t>这种万物互联的新架构释放了产品的潜能，从航空发动机、汽车、工程机</w:t>
      </w:r>
      <w:r>
        <w:rPr>
          <w:rFonts w:ascii="SimSun" w:hAnsi="SimSun" w:eastAsia="SimSun" w:cs="SimSun"/>
          <w:sz w:val="21"/>
          <w:szCs w:val="21"/>
          <w:spacing w:val="1"/>
        </w:rPr>
        <w:t xml:space="preserve"> </w:t>
      </w:r>
      <w:r>
        <w:rPr>
          <w:rFonts w:ascii="SimSun" w:hAnsi="SimSun" w:eastAsia="SimSun" w:cs="SimSun"/>
          <w:sz w:val="21"/>
          <w:szCs w:val="21"/>
          <w:spacing w:val="3"/>
        </w:rPr>
        <w:t>械等复杂产品，到智能水杯、智能牙刷等日常消费品，都可以从万物互联</w:t>
      </w:r>
      <w:r>
        <w:rPr>
          <w:rFonts w:ascii="SimSun" w:hAnsi="SimSun" w:eastAsia="SimSun" w:cs="SimSun"/>
          <w:sz w:val="21"/>
          <w:szCs w:val="21"/>
          <w:spacing w:val="1"/>
        </w:rPr>
        <w:t xml:space="preserve"> </w:t>
      </w:r>
      <w:r>
        <w:rPr>
          <w:rFonts w:ascii="SimSun" w:hAnsi="SimSun" w:eastAsia="SimSun" w:cs="SimSun"/>
          <w:sz w:val="21"/>
          <w:szCs w:val="21"/>
          <w:spacing w:val="3"/>
        </w:rPr>
        <w:t>的云世界汲取营养，促使产品自我进化和演进，使产品功能的边界不断拓</w:t>
      </w:r>
      <w:r>
        <w:rPr>
          <w:rFonts w:ascii="SimSun" w:hAnsi="SimSun" w:eastAsia="SimSun" w:cs="SimSun"/>
          <w:sz w:val="21"/>
          <w:szCs w:val="21"/>
          <w:spacing w:val="4"/>
        </w:rPr>
        <w:t xml:space="preserve"> </w:t>
      </w:r>
      <w:r>
        <w:rPr>
          <w:rFonts w:ascii="SimSun" w:hAnsi="SimSun" w:eastAsia="SimSun" w:cs="SimSun"/>
          <w:sz w:val="21"/>
          <w:szCs w:val="21"/>
          <w:spacing w:val="-4"/>
        </w:rPr>
        <w:t>展。</w:t>
      </w:r>
    </w:p>
    <w:p>
      <w:pPr>
        <w:spacing w:line="305" w:lineRule="auto"/>
        <w:sectPr>
          <w:footerReference w:type="default" r:id="rId151"/>
          <w:pgSz w:w="9100" w:h="13210"/>
          <w:pgMar w:top="400" w:right="1318" w:bottom="685" w:left="940" w:header="0" w:footer="536" w:gutter="0"/>
        </w:sectPr>
        <w:rPr>
          <w:rFonts w:ascii="SimSun" w:hAnsi="SimSun" w:eastAsia="SimSun" w:cs="SimSun"/>
          <w:sz w:val="21"/>
          <w:szCs w:val="21"/>
        </w:rPr>
      </w:pPr>
    </w:p>
    <w:p>
      <w:pPr>
        <w:pStyle w:val="BodyText"/>
        <w:spacing w:line="337" w:lineRule="auto"/>
        <w:rPr/>
      </w:pPr>
      <w:r/>
    </w:p>
    <w:p>
      <w:pPr>
        <w:ind w:left="5410" w:right="175" w:firstLine="789"/>
        <w:spacing w:before="43" w:line="264" w:lineRule="auto"/>
        <w:rPr>
          <w:rFonts w:ascii="SimHei" w:hAnsi="SimHei" w:eastAsia="SimHei" w:cs="SimHei"/>
          <w:sz w:val="15"/>
          <w:szCs w:val="15"/>
        </w:rPr>
      </w:pPr>
      <w:r>
        <w:rPr>
          <w:rFonts w:ascii="Times New Roman" w:hAnsi="Times New Roman" w:eastAsia="Times New Roman" w:cs="Times New Roman"/>
          <w:sz w:val="15"/>
          <w:szCs w:val="15"/>
          <w:spacing w:val="-1"/>
        </w:rPr>
        <w:t>Chapter</w:t>
      </w:r>
      <w:r>
        <w:rPr>
          <w:rFonts w:ascii="Times New Roman" w:hAnsi="Times New Roman" w:eastAsia="Times New Roman" w:cs="Times New Roman"/>
          <w:sz w:val="15"/>
          <w:szCs w:val="15"/>
          <w:spacing w:val="35"/>
        </w:rPr>
        <w:t xml:space="preserve"> </w:t>
      </w:r>
      <w:r>
        <w:rPr>
          <w:rFonts w:ascii="Times New Roman" w:hAnsi="Times New Roman" w:eastAsia="Times New Roman" w:cs="Times New Roman"/>
          <w:sz w:val="15"/>
          <w:szCs w:val="15"/>
          <w:spacing w:val="-1"/>
        </w:rPr>
        <w:t>4</w:t>
      </w:r>
      <w:r>
        <w:rPr>
          <w:rFonts w:ascii="Times New Roman" w:hAnsi="Times New Roman" w:eastAsia="Times New Roman" w:cs="Times New Roman"/>
          <w:sz w:val="15"/>
          <w:szCs w:val="15"/>
        </w:rPr>
        <w:t xml:space="preserve"> </w:t>
      </w:r>
      <w:r>
        <w:rPr>
          <w:rFonts w:ascii="SimHei" w:hAnsi="SimHei" w:eastAsia="SimHei" w:cs="SimHei"/>
          <w:sz w:val="15"/>
          <w:szCs w:val="15"/>
          <w:spacing w:val="6"/>
        </w:rPr>
        <w:t>软件定义的未来工业</w:t>
      </w:r>
    </w:p>
    <w:p>
      <w:pPr>
        <w:pStyle w:val="BodyText"/>
        <w:spacing w:line="437" w:lineRule="auto"/>
        <w:rPr/>
      </w:pPr>
      <w:r/>
    </w:p>
    <w:p>
      <w:pPr>
        <w:ind w:right="174" w:firstLine="439"/>
        <w:spacing w:before="68" w:line="303" w:lineRule="auto"/>
        <w:rPr>
          <w:rFonts w:ascii="SimSun" w:hAnsi="SimSun" w:eastAsia="SimSun" w:cs="SimSun"/>
          <w:sz w:val="21"/>
          <w:szCs w:val="21"/>
        </w:rPr>
      </w:pPr>
      <w:bookmarkStart w:name="bookmark32" w:id="32"/>
      <w:bookmarkEnd w:id="32"/>
      <w:r>
        <w:rPr>
          <w:rFonts w:ascii="SimSun" w:hAnsi="SimSun" w:eastAsia="SimSun" w:cs="SimSun"/>
          <w:sz w:val="21"/>
          <w:szCs w:val="21"/>
          <w:spacing w:val="4"/>
        </w:rPr>
        <w:t>正如“竞争战略之父”迈克尔·波特联合</w:t>
      </w:r>
      <w:r>
        <w:rPr>
          <w:rFonts w:ascii="Times New Roman" w:hAnsi="Times New Roman" w:eastAsia="Times New Roman" w:cs="Times New Roman"/>
          <w:sz w:val="21"/>
          <w:szCs w:val="21"/>
        </w:rPr>
        <w:t>PTC</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4"/>
        </w:rPr>
        <w:t>的</w:t>
      </w:r>
      <w:r>
        <w:rPr>
          <w:rFonts w:ascii="SimSun" w:hAnsi="SimSun" w:eastAsia="SimSun" w:cs="SimSun"/>
          <w:sz w:val="21"/>
          <w:szCs w:val="21"/>
          <w:spacing w:val="-40"/>
        </w:rPr>
        <w:t xml:space="preserve"> </w:t>
      </w:r>
      <w:r>
        <w:rPr>
          <w:rFonts w:ascii="Times New Roman" w:hAnsi="Times New Roman" w:eastAsia="Times New Roman" w:cs="Times New Roman"/>
          <w:sz w:val="21"/>
          <w:szCs w:val="21"/>
        </w:rPr>
        <w:t>CEO</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4"/>
        </w:rPr>
        <w:t>詹姆斯·贺普</w:t>
      </w:r>
      <w:r>
        <w:rPr>
          <w:rFonts w:ascii="SimSun" w:hAnsi="SimSun" w:eastAsia="SimSun" w:cs="SimSun"/>
          <w:sz w:val="21"/>
          <w:szCs w:val="21"/>
        </w:rPr>
        <w:t xml:space="preserve"> </w:t>
      </w:r>
      <w:r>
        <w:rPr>
          <w:rFonts w:ascii="SimSun" w:hAnsi="SimSun" w:eastAsia="SimSun" w:cs="SimSun"/>
          <w:sz w:val="21"/>
          <w:szCs w:val="21"/>
          <w:spacing w:val="2"/>
        </w:rPr>
        <w:t>曼在2014年《哈佛商业评论》上所说，监测、控制、优化、自动正成为智</w:t>
      </w:r>
      <w:r>
        <w:rPr>
          <w:rFonts w:ascii="SimSun" w:hAnsi="SimSun" w:eastAsia="SimSun" w:cs="SimSun"/>
          <w:sz w:val="21"/>
          <w:szCs w:val="21"/>
        </w:rPr>
        <w:t xml:space="preserve"> </w:t>
      </w:r>
      <w:r>
        <w:rPr>
          <w:rFonts w:ascii="SimSun" w:hAnsi="SimSun" w:eastAsia="SimSun" w:cs="SimSun"/>
          <w:sz w:val="21"/>
          <w:szCs w:val="21"/>
          <w:spacing w:val="3"/>
        </w:rPr>
        <w:t>能互联产品的基本功能，智能互联产品构建起客户需求的感知平台、客户</w:t>
      </w:r>
      <w:r>
        <w:rPr>
          <w:rFonts w:ascii="SimSun" w:hAnsi="SimSun" w:eastAsia="SimSun" w:cs="SimSun"/>
          <w:sz w:val="21"/>
          <w:szCs w:val="21"/>
          <w:spacing w:val="1"/>
        </w:rPr>
        <w:t xml:space="preserve"> </w:t>
      </w:r>
      <w:r>
        <w:rPr>
          <w:rFonts w:ascii="SimSun" w:hAnsi="SimSun" w:eastAsia="SimSun" w:cs="SimSun"/>
          <w:sz w:val="21"/>
          <w:szCs w:val="21"/>
          <w:spacing w:val="2"/>
        </w:rPr>
        <w:t>服务的推送平台。实现这些功能的背后是产品的动力、执行、智能、互联</w:t>
      </w:r>
      <w:r>
        <w:rPr>
          <w:rFonts w:ascii="SimSun" w:hAnsi="SimSun" w:eastAsia="SimSun" w:cs="SimSun"/>
          <w:sz w:val="21"/>
          <w:szCs w:val="21"/>
          <w:spacing w:val="12"/>
        </w:rPr>
        <w:t xml:space="preserve"> </w:t>
      </w:r>
      <w:r>
        <w:rPr>
          <w:rFonts w:ascii="SimSun" w:hAnsi="SimSun" w:eastAsia="SimSun" w:cs="SimSun"/>
          <w:sz w:val="21"/>
          <w:szCs w:val="21"/>
          <w:spacing w:val="2"/>
        </w:rPr>
        <w:t>四大产品基本模块有机整合，传统机械产品功能部</w:t>
      </w:r>
      <w:r>
        <w:rPr>
          <w:rFonts w:ascii="SimSun" w:hAnsi="SimSun" w:eastAsia="SimSun" w:cs="SimSun"/>
          <w:sz w:val="21"/>
          <w:szCs w:val="21"/>
          <w:spacing w:val="1"/>
        </w:rPr>
        <w:t>件与传感器、处理器、</w:t>
      </w:r>
      <w:r>
        <w:rPr>
          <w:rFonts w:ascii="SimSun" w:hAnsi="SimSun" w:eastAsia="SimSun" w:cs="SimSun"/>
          <w:sz w:val="21"/>
          <w:szCs w:val="21"/>
        </w:rPr>
        <w:t xml:space="preserve"> </w:t>
      </w:r>
      <w:r>
        <w:rPr>
          <w:rFonts w:ascii="SimSun" w:hAnsi="SimSun" w:eastAsia="SimSun" w:cs="SimSun"/>
          <w:sz w:val="21"/>
          <w:szCs w:val="21"/>
          <w:spacing w:val="2"/>
        </w:rPr>
        <w:t>通信模块及软件的集成及系统化，还有这些系统的进化机制，其背后离不</w:t>
      </w:r>
      <w:r>
        <w:rPr>
          <w:rFonts w:ascii="SimSun" w:hAnsi="SimSun" w:eastAsia="SimSun" w:cs="SimSun"/>
          <w:sz w:val="21"/>
          <w:szCs w:val="21"/>
          <w:spacing w:val="16"/>
        </w:rPr>
        <w:t xml:space="preserve"> </w:t>
      </w:r>
      <w:r>
        <w:rPr>
          <w:rFonts w:ascii="SimSun" w:hAnsi="SimSun" w:eastAsia="SimSun" w:cs="SimSun"/>
          <w:sz w:val="21"/>
          <w:szCs w:val="21"/>
          <w:spacing w:val="-6"/>
        </w:rPr>
        <w:t>开操作系统和嵌入式软件的支撑。</w:t>
      </w:r>
    </w:p>
    <w:p>
      <w:pPr>
        <w:ind w:right="190" w:firstLine="439"/>
        <w:spacing w:before="129" w:line="290" w:lineRule="auto"/>
        <w:rPr>
          <w:rFonts w:ascii="SimSun" w:hAnsi="SimSun" w:eastAsia="SimSun" w:cs="SimSun"/>
          <w:sz w:val="21"/>
          <w:szCs w:val="21"/>
        </w:rPr>
      </w:pPr>
      <w:r>
        <w:rPr>
          <w:rFonts w:ascii="SimSun" w:hAnsi="SimSun" w:eastAsia="SimSun" w:cs="SimSun"/>
          <w:sz w:val="21"/>
          <w:szCs w:val="21"/>
          <w:spacing w:val="2"/>
        </w:rPr>
        <w:t>未来，伴随着信息通信技术创新和扩散，产品的发展将具备软件</w:t>
      </w:r>
      <w:r>
        <w:rPr>
          <w:rFonts w:ascii="SimSun" w:hAnsi="SimSun" w:eastAsia="SimSun" w:cs="SimSun"/>
          <w:sz w:val="21"/>
          <w:szCs w:val="21"/>
          <w:spacing w:val="1"/>
        </w:rPr>
        <w:t>版本</w:t>
      </w:r>
      <w:r>
        <w:rPr>
          <w:rFonts w:ascii="SimSun" w:hAnsi="SimSun" w:eastAsia="SimSun" w:cs="SimSun"/>
          <w:sz w:val="21"/>
          <w:szCs w:val="21"/>
        </w:rPr>
        <w:t xml:space="preserve"> </w:t>
      </w:r>
      <w:r>
        <w:rPr>
          <w:rFonts w:ascii="SimSun" w:hAnsi="SimSun" w:eastAsia="SimSun" w:cs="SimSun"/>
          <w:sz w:val="21"/>
          <w:szCs w:val="21"/>
          <w:spacing w:val="2"/>
        </w:rPr>
        <w:t>的特征。这个进程具有三个最基本的特征：普适性、渐进性和系统性。普</w:t>
      </w:r>
      <w:r>
        <w:rPr>
          <w:rFonts w:ascii="SimSun" w:hAnsi="SimSun" w:eastAsia="SimSun" w:cs="SimSun"/>
          <w:sz w:val="21"/>
          <w:szCs w:val="21"/>
          <w:spacing w:val="14"/>
        </w:rPr>
        <w:t xml:space="preserve"> </w:t>
      </w:r>
      <w:r>
        <w:rPr>
          <w:rFonts w:ascii="SimSun" w:hAnsi="SimSun" w:eastAsia="SimSun" w:cs="SimSun"/>
          <w:sz w:val="21"/>
          <w:szCs w:val="21"/>
          <w:spacing w:val="2"/>
        </w:rPr>
        <w:t>适性意味着从长期来看所有的产品都将是智能互联产品；渐进性意味着产</w:t>
      </w:r>
      <w:r>
        <w:rPr>
          <w:rFonts w:ascii="SimSun" w:hAnsi="SimSun" w:eastAsia="SimSun" w:cs="SimSun"/>
          <w:sz w:val="21"/>
          <w:szCs w:val="21"/>
          <w:spacing w:val="17"/>
        </w:rPr>
        <w:t xml:space="preserve"> </w:t>
      </w:r>
      <w:r>
        <w:rPr>
          <w:rFonts w:ascii="SimSun" w:hAnsi="SimSun" w:eastAsia="SimSun" w:cs="SimSun"/>
          <w:sz w:val="21"/>
          <w:szCs w:val="21"/>
          <w:spacing w:val="2"/>
        </w:rPr>
        <w:t>品的智能化是一个不断升级的过程，只有起点没有终点；系统性意味着产</w:t>
      </w:r>
      <w:r>
        <w:rPr>
          <w:rFonts w:ascii="SimSun" w:hAnsi="SimSun" w:eastAsia="SimSun" w:cs="SimSun"/>
          <w:sz w:val="21"/>
          <w:szCs w:val="21"/>
          <w:spacing w:val="18"/>
        </w:rPr>
        <w:t xml:space="preserve"> </w:t>
      </w:r>
      <w:r>
        <w:rPr>
          <w:rFonts w:ascii="SimSun" w:hAnsi="SimSun" w:eastAsia="SimSun" w:cs="SimSun"/>
          <w:sz w:val="21"/>
          <w:szCs w:val="21"/>
          <w:spacing w:val="-4"/>
        </w:rPr>
        <w:t>品功能部件、智能部件与连接部件日益融合为一个有机整体。</w:t>
      </w:r>
    </w:p>
    <w:p>
      <w:pPr>
        <w:pStyle w:val="BodyText"/>
        <w:spacing w:line="365" w:lineRule="auto"/>
        <w:rPr/>
      </w:pPr>
      <w:r/>
    </w:p>
    <w:p>
      <w:pPr>
        <w:ind w:left="523"/>
        <w:spacing w:before="68" w:line="224" w:lineRule="auto"/>
        <w:rPr>
          <w:rFonts w:ascii="YouYuan" w:hAnsi="YouYuan" w:eastAsia="YouYuan" w:cs="YouYuan"/>
          <w:sz w:val="21"/>
          <w:szCs w:val="21"/>
        </w:rPr>
      </w:pPr>
      <w:r>
        <w:rPr>
          <w:rFonts w:ascii="YouYuan" w:hAnsi="YouYuan" w:eastAsia="YouYuan" w:cs="YouYuan"/>
          <w:sz w:val="21"/>
          <w:szCs w:val="21"/>
          <w:b/>
          <w:bCs/>
          <w:spacing w:val="5"/>
        </w:rPr>
        <w:t>(二)软件定义产品结构</w:t>
      </w:r>
    </w:p>
    <w:p>
      <w:pPr>
        <w:ind w:firstLine="439"/>
        <w:spacing w:before="303" w:line="328" w:lineRule="auto"/>
        <w:jc w:val="both"/>
        <w:rPr>
          <w:rFonts w:ascii="SimSun" w:hAnsi="SimSun" w:eastAsia="SimSun" w:cs="SimSun"/>
          <w:sz w:val="21"/>
          <w:szCs w:val="21"/>
        </w:rPr>
      </w:pPr>
      <w:r>
        <w:rPr>
          <w:rFonts w:ascii="SimSun" w:hAnsi="SimSun" w:eastAsia="SimSun" w:cs="SimSun"/>
          <w:sz w:val="21"/>
          <w:szCs w:val="21"/>
          <w:spacing w:val="2"/>
        </w:rPr>
        <w:t>每次技术的重大突破，都会推动产品结构持续创新和演进，构建</w:t>
      </w:r>
      <w:r>
        <w:rPr>
          <w:rFonts w:ascii="SimSun" w:hAnsi="SimSun" w:eastAsia="SimSun" w:cs="SimSun"/>
          <w:sz w:val="21"/>
          <w:szCs w:val="21"/>
          <w:spacing w:val="1"/>
        </w:rPr>
        <w:t>起新</w:t>
      </w:r>
      <w:r>
        <w:rPr>
          <w:rFonts w:ascii="SimSun" w:hAnsi="SimSun" w:eastAsia="SimSun" w:cs="SimSun"/>
          <w:sz w:val="21"/>
          <w:szCs w:val="21"/>
        </w:rPr>
        <w:t xml:space="preserve">   </w:t>
      </w:r>
      <w:r>
        <w:rPr>
          <w:rFonts w:ascii="SimSun" w:hAnsi="SimSun" w:eastAsia="SimSun" w:cs="SimSun"/>
          <w:sz w:val="21"/>
          <w:szCs w:val="21"/>
          <w:spacing w:val="-10"/>
        </w:rPr>
        <w:t>的产品结构。以“蒸汽机”为代表的第一次工业革命催生了工业文明；以“电</w:t>
      </w:r>
      <w:r>
        <w:rPr>
          <w:rFonts w:ascii="SimSun" w:hAnsi="SimSun" w:eastAsia="SimSun" w:cs="SimSun"/>
          <w:sz w:val="21"/>
          <w:szCs w:val="21"/>
        </w:rPr>
        <w:t xml:space="preserve">   </w:t>
      </w:r>
      <w:r>
        <w:rPr>
          <w:rFonts w:ascii="SimSun" w:hAnsi="SimSun" w:eastAsia="SimSun" w:cs="SimSun"/>
          <w:sz w:val="21"/>
          <w:szCs w:val="21"/>
          <w:spacing w:val="2"/>
        </w:rPr>
        <w:t>力技术”为代表的第二次工业革命催生出的电动机，使工业产品从“蒸汽  </w:t>
      </w:r>
      <w:r>
        <w:rPr>
          <w:rFonts w:ascii="SimSun" w:hAnsi="SimSun" w:eastAsia="SimSun" w:cs="SimSun"/>
          <w:sz w:val="21"/>
          <w:szCs w:val="21"/>
          <w:spacing w:val="2"/>
        </w:rPr>
        <w:t>时代”迈向“电气时代”。信息技术和自动化技术的应用，催生出可控制  </w:t>
      </w:r>
      <w:r>
        <w:rPr>
          <w:rFonts w:ascii="SimSun" w:hAnsi="SimSun" w:eastAsia="SimSun" w:cs="SimSun"/>
          <w:sz w:val="21"/>
          <w:szCs w:val="21"/>
          <w:spacing w:val="-4"/>
        </w:rPr>
        <w:t>电压电流的伺服电机，  “电气一代”跃升为“数控一代”。当前，软件正  </w:t>
      </w:r>
      <w:r>
        <w:rPr>
          <w:rFonts w:ascii="SimSun" w:hAnsi="SimSun" w:eastAsia="SimSun" w:cs="SimSun"/>
          <w:sz w:val="21"/>
          <w:szCs w:val="21"/>
          <w:spacing w:val="-4"/>
        </w:rPr>
        <w:t>在与机械、电子、控制等传统工业技术相结合，推</w:t>
      </w:r>
      <w:r>
        <w:rPr>
          <w:rFonts w:ascii="SimSun" w:hAnsi="SimSun" w:eastAsia="SimSun" w:cs="SimSun"/>
          <w:sz w:val="21"/>
          <w:szCs w:val="21"/>
          <w:spacing w:val="-5"/>
        </w:rPr>
        <w:t>动产品逐步向“智能一代”</w:t>
      </w:r>
    </w:p>
    <w:p>
      <w:pPr>
        <w:spacing w:line="219" w:lineRule="auto"/>
        <w:rPr>
          <w:rFonts w:ascii="SimSun" w:hAnsi="SimSun" w:eastAsia="SimSun" w:cs="SimSun"/>
          <w:sz w:val="21"/>
          <w:szCs w:val="21"/>
        </w:rPr>
      </w:pPr>
      <w:r>
        <w:rPr>
          <w:rFonts w:ascii="SimSun" w:hAnsi="SimSun" w:eastAsia="SimSun" w:cs="SimSun"/>
          <w:sz w:val="21"/>
          <w:szCs w:val="21"/>
          <w:spacing w:val="-6"/>
        </w:rPr>
        <w:t>进化，并构建新的产品结构， “一代软件、</w:t>
      </w:r>
      <w:r>
        <w:rPr>
          <w:rFonts w:ascii="SimSun" w:hAnsi="SimSun" w:eastAsia="SimSun" w:cs="SimSun"/>
          <w:sz w:val="21"/>
          <w:szCs w:val="21"/>
          <w:spacing w:val="48"/>
        </w:rPr>
        <w:t xml:space="preserve"> </w:t>
      </w:r>
      <w:r>
        <w:rPr>
          <w:rFonts w:ascii="SimSun" w:hAnsi="SimSun" w:eastAsia="SimSun" w:cs="SimSun"/>
          <w:sz w:val="21"/>
          <w:szCs w:val="21"/>
          <w:spacing w:val="-6"/>
        </w:rPr>
        <w:t>一代产品”的时</w:t>
      </w:r>
      <w:r>
        <w:rPr>
          <w:rFonts w:ascii="SimSun" w:hAnsi="SimSun" w:eastAsia="SimSun" w:cs="SimSun"/>
          <w:sz w:val="21"/>
          <w:szCs w:val="21"/>
          <w:spacing w:val="-7"/>
        </w:rPr>
        <w:t>代正在到来。</w:t>
      </w:r>
    </w:p>
    <w:p>
      <w:pPr>
        <w:ind w:right="194" w:firstLine="439"/>
        <w:spacing w:before="141" w:line="263" w:lineRule="auto"/>
        <w:rPr>
          <w:rFonts w:ascii="SimSun" w:hAnsi="SimSun" w:eastAsia="SimSun" w:cs="SimSun"/>
          <w:sz w:val="21"/>
          <w:szCs w:val="21"/>
        </w:rPr>
      </w:pPr>
      <w:r>
        <w:rPr>
          <w:rFonts w:ascii="SimSun" w:hAnsi="SimSun" w:eastAsia="SimSun" w:cs="SimSun"/>
          <w:sz w:val="21"/>
          <w:szCs w:val="21"/>
          <w:spacing w:val="2"/>
        </w:rPr>
        <w:t>纵观历次工业革命，产品结构变化映射的是从解放人类体力到解</w:t>
      </w:r>
      <w:r>
        <w:rPr>
          <w:rFonts w:ascii="SimSun" w:hAnsi="SimSun" w:eastAsia="SimSun" w:cs="SimSun"/>
          <w:sz w:val="21"/>
          <w:szCs w:val="21"/>
          <w:spacing w:val="1"/>
        </w:rPr>
        <w:t>放人</w:t>
      </w:r>
      <w:r>
        <w:rPr>
          <w:rFonts w:ascii="SimSun" w:hAnsi="SimSun" w:eastAsia="SimSun" w:cs="SimSun"/>
          <w:sz w:val="21"/>
          <w:szCs w:val="21"/>
        </w:rPr>
        <w:t xml:space="preserve"> </w:t>
      </w:r>
      <w:r>
        <w:rPr>
          <w:rFonts w:ascii="SimSun" w:hAnsi="SimSun" w:eastAsia="SimSun" w:cs="SimSun"/>
          <w:sz w:val="21"/>
          <w:szCs w:val="21"/>
          <w:spacing w:val="-5"/>
        </w:rPr>
        <w:t>类脑力的跃迁，而软件就是贯穿其中的“定义者”“思想者”“主导者”。</w:t>
      </w:r>
    </w:p>
    <w:p>
      <w:pPr>
        <w:ind w:left="550"/>
        <w:spacing w:before="122" w:line="220" w:lineRule="auto"/>
        <w:rPr>
          <w:rFonts w:ascii="SimSun" w:hAnsi="SimSun" w:eastAsia="SimSun" w:cs="SimSun"/>
          <w:sz w:val="21"/>
          <w:szCs w:val="21"/>
        </w:rPr>
      </w:pPr>
      <w:r>
        <w:rPr>
          <w:rFonts w:ascii="SimSun" w:hAnsi="SimSun" w:eastAsia="SimSun" w:cs="SimSun"/>
          <w:sz w:val="21"/>
          <w:szCs w:val="21"/>
          <w:spacing w:val="2"/>
        </w:rPr>
        <w:t>(1)功能结构的重构。</w:t>
      </w:r>
    </w:p>
    <w:p>
      <w:pPr>
        <w:ind w:right="174" w:firstLine="439"/>
        <w:spacing w:before="119" w:line="325" w:lineRule="auto"/>
        <w:rPr>
          <w:rFonts w:ascii="SimSun" w:hAnsi="SimSun" w:eastAsia="SimSun" w:cs="SimSun"/>
          <w:sz w:val="21"/>
          <w:szCs w:val="21"/>
        </w:rPr>
      </w:pPr>
      <w:r>
        <w:rPr>
          <w:rFonts w:ascii="SimSun" w:hAnsi="SimSun" w:eastAsia="SimSun" w:cs="SimSun"/>
          <w:sz w:val="21"/>
          <w:szCs w:val="21"/>
          <w:spacing w:val="2"/>
        </w:rPr>
        <w:t>工业革命以来，人们一直通过对动力装置、传动装置、执行装置、控</w:t>
      </w:r>
      <w:r>
        <w:rPr>
          <w:rFonts w:ascii="SimSun" w:hAnsi="SimSun" w:eastAsia="SimSun" w:cs="SimSun"/>
          <w:sz w:val="21"/>
          <w:szCs w:val="21"/>
          <w:spacing w:val="18"/>
        </w:rPr>
        <w:t xml:space="preserve"> </w:t>
      </w:r>
      <w:r>
        <w:rPr>
          <w:rFonts w:ascii="SimSun" w:hAnsi="SimSun" w:eastAsia="SimSun" w:cs="SimSun"/>
          <w:sz w:val="21"/>
          <w:szCs w:val="21"/>
          <w:spacing w:val="2"/>
        </w:rPr>
        <w:t>制装置的持续改进和重构，不断创造具有各种功能的新产品，不断把人类</w:t>
      </w:r>
      <w:r>
        <w:rPr>
          <w:rFonts w:ascii="SimSun" w:hAnsi="SimSun" w:eastAsia="SimSun" w:cs="SimSun"/>
          <w:sz w:val="21"/>
          <w:szCs w:val="21"/>
          <w:spacing w:val="14"/>
        </w:rPr>
        <w:t xml:space="preserve"> </w:t>
      </w:r>
      <w:r>
        <w:rPr>
          <w:rFonts w:ascii="SimSun" w:hAnsi="SimSun" w:eastAsia="SimSun" w:cs="SimSun"/>
          <w:sz w:val="21"/>
          <w:szCs w:val="21"/>
          <w:spacing w:val="2"/>
        </w:rPr>
        <w:t>从繁重的体力劳动中解放出来。信息技术革命带来的重大变革是，信息技</w:t>
      </w:r>
      <w:r>
        <w:rPr>
          <w:rFonts w:ascii="SimSun" w:hAnsi="SimSun" w:eastAsia="SimSun" w:cs="SimSun"/>
          <w:sz w:val="21"/>
          <w:szCs w:val="21"/>
          <w:spacing w:val="14"/>
        </w:rPr>
        <w:t xml:space="preserve"> </w:t>
      </w:r>
      <w:r>
        <w:rPr>
          <w:rFonts w:ascii="SimSun" w:hAnsi="SimSun" w:eastAsia="SimSun" w:cs="SimSun"/>
          <w:sz w:val="21"/>
          <w:szCs w:val="21"/>
          <w:spacing w:val="-5"/>
        </w:rPr>
        <w:t>术与自动控制、机械制造技术的集成引发机械产品结构和功能</w:t>
      </w:r>
      <w:r>
        <w:rPr>
          <w:rFonts w:ascii="SimSun" w:hAnsi="SimSun" w:eastAsia="SimSun" w:cs="SimSun"/>
          <w:sz w:val="21"/>
          <w:szCs w:val="21"/>
          <w:spacing w:val="-6"/>
        </w:rPr>
        <w:t>的重大变革，</w:t>
      </w:r>
    </w:p>
    <w:p>
      <w:pPr>
        <w:spacing w:before="1" w:line="218" w:lineRule="auto"/>
        <w:rPr>
          <w:rFonts w:ascii="SimSun" w:hAnsi="SimSun" w:eastAsia="SimSun" w:cs="SimSun"/>
          <w:sz w:val="21"/>
          <w:szCs w:val="21"/>
        </w:rPr>
      </w:pPr>
      <w:r>
        <w:rPr>
          <w:rFonts w:ascii="SimSun" w:hAnsi="SimSun" w:eastAsia="SimSun" w:cs="SimSun"/>
          <w:sz w:val="21"/>
          <w:szCs w:val="21"/>
          <w:spacing w:val="-5"/>
        </w:rPr>
        <w:t>以往仅能靠机械和电子元件等物理实体实现的功能，可以通过</w:t>
      </w:r>
      <w:r>
        <w:rPr>
          <w:rFonts w:ascii="SimSun" w:hAnsi="SimSun" w:eastAsia="SimSun" w:cs="SimSun"/>
          <w:sz w:val="21"/>
          <w:szCs w:val="21"/>
          <w:spacing w:val="-6"/>
        </w:rPr>
        <w:t>软件来实现，</w:t>
      </w:r>
    </w:p>
    <w:p>
      <w:pPr>
        <w:spacing w:line="218" w:lineRule="auto"/>
        <w:sectPr>
          <w:footerReference w:type="default" r:id="rId152"/>
          <w:pgSz w:w="9100" w:h="13210"/>
          <w:pgMar w:top="400" w:right="856" w:bottom="605" w:left="1249" w:header="0" w:footer="456" w:gutter="0"/>
        </w:sectPr>
        <w:rPr>
          <w:rFonts w:ascii="SimSun" w:hAnsi="SimSun" w:eastAsia="SimSun" w:cs="SimSun"/>
          <w:sz w:val="21"/>
          <w:szCs w:val="21"/>
        </w:rPr>
      </w:pPr>
    </w:p>
    <w:p>
      <w:pPr>
        <w:ind w:left="3"/>
        <w:spacing w:before="171" w:line="226" w:lineRule="auto"/>
        <w:rPr>
          <w:rFonts w:ascii="SimHei" w:hAnsi="SimHei" w:eastAsia="SimHei" w:cs="SimHei"/>
          <w:sz w:val="26"/>
          <w:szCs w:val="26"/>
        </w:rPr>
      </w:pPr>
      <w:bookmarkStart w:name="bookmark33" w:id="33"/>
      <w:bookmarkEnd w:id="33"/>
      <w:r>
        <w:rPr>
          <w:rFonts w:ascii="SimHei" w:hAnsi="SimHei" w:eastAsia="SimHei" w:cs="SimHei"/>
          <w:sz w:val="26"/>
          <w:szCs w:val="26"/>
          <w:b/>
          <w:bCs/>
          <w:spacing w:val="-7"/>
        </w:rPr>
        <w:t>重构</w:t>
      </w:r>
    </w:p>
    <w:p>
      <w:pPr>
        <w:spacing w:before="15" w:line="222" w:lineRule="auto"/>
        <w:rPr>
          <w:rFonts w:ascii="SimHei" w:hAnsi="SimHei" w:eastAsia="SimHei" w:cs="SimHei"/>
          <w:sz w:val="17"/>
          <w:szCs w:val="17"/>
        </w:rPr>
      </w:pPr>
      <w:r>
        <w:rPr>
          <w:rFonts w:ascii="SimHei" w:hAnsi="SimHei" w:eastAsia="SimHei" w:cs="SimHei"/>
          <w:sz w:val="17"/>
          <w:szCs w:val="17"/>
          <w:spacing w:val="-11"/>
        </w:rPr>
        <w:t>数字化转型的逻辑</w:t>
      </w:r>
    </w:p>
    <w:p>
      <w:pPr>
        <w:pStyle w:val="BodyText"/>
        <w:spacing w:line="429" w:lineRule="auto"/>
        <w:rPr/>
      </w:pPr>
      <w:r/>
    </w:p>
    <w:p>
      <w:pPr>
        <w:spacing w:before="65" w:line="219" w:lineRule="auto"/>
        <w:rPr>
          <w:rFonts w:ascii="SimSun" w:hAnsi="SimSun" w:eastAsia="SimSun" w:cs="SimSun"/>
          <w:sz w:val="20"/>
          <w:szCs w:val="20"/>
        </w:rPr>
      </w:pPr>
      <w:r>
        <w:rPr>
          <w:rFonts w:ascii="SimSun" w:hAnsi="SimSun" w:eastAsia="SimSun" w:cs="SimSun"/>
          <w:sz w:val="20"/>
          <w:szCs w:val="20"/>
          <w:spacing w:val="7"/>
        </w:rPr>
        <w:t>产品功能不断丰富，同时物理结构复杂性和成本不断降低。</w:t>
      </w:r>
    </w:p>
    <w:p>
      <w:pPr>
        <w:ind w:right="19" w:firstLine="440"/>
        <w:spacing w:before="130" w:line="342" w:lineRule="auto"/>
        <w:rPr>
          <w:rFonts w:ascii="SimSun" w:hAnsi="SimSun" w:eastAsia="SimSun" w:cs="SimSun"/>
          <w:sz w:val="20"/>
          <w:szCs w:val="20"/>
        </w:rPr>
      </w:pPr>
      <w:r>
        <w:rPr>
          <w:rFonts w:ascii="SimSun" w:hAnsi="SimSun" w:eastAsia="SimSun" w:cs="SimSun"/>
          <w:sz w:val="20"/>
          <w:szCs w:val="20"/>
          <w:spacing w:val="8"/>
        </w:rPr>
        <w:t>21 世纪之初，面对网络、存储等领域出现的一系列新</w:t>
      </w:r>
      <w:r>
        <w:rPr>
          <w:rFonts w:ascii="SimSun" w:hAnsi="SimSun" w:eastAsia="SimSun" w:cs="SimSun"/>
          <w:sz w:val="20"/>
          <w:szCs w:val="20"/>
          <w:spacing w:val="7"/>
        </w:rPr>
        <w:t>问题、新挑战，</w:t>
      </w:r>
      <w:r>
        <w:rPr>
          <w:rFonts w:ascii="SimSun" w:hAnsi="SimSun" w:eastAsia="SimSun" w:cs="SimSun"/>
          <w:sz w:val="20"/>
          <w:szCs w:val="20"/>
        </w:rPr>
        <w:t xml:space="preserve"> </w:t>
      </w:r>
      <w:r>
        <w:rPr>
          <w:rFonts w:ascii="SimSun" w:hAnsi="SimSun" w:eastAsia="SimSun" w:cs="SimSun"/>
          <w:sz w:val="20"/>
          <w:szCs w:val="20"/>
          <w:spacing w:val="11"/>
        </w:rPr>
        <w:t>人们提出软件定义网络</w:t>
      </w:r>
      <w:r>
        <w:rPr>
          <w:rFonts w:ascii="SimSun" w:hAnsi="SimSun" w:eastAsia="SimSun" w:cs="SimSun"/>
          <w:sz w:val="20"/>
          <w:szCs w:val="20"/>
          <w:spacing w:val="-19"/>
        </w:rPr>
        <w:t xml:space="preserve"> </w:t>
      </w:r>
      <w:r>
        <w:rPr>
          <w:rFonts w:ascii="Times New Roman" w:hAnsi="Times New Roman" w:eastAsia="Times New Roman" w:cs="Times New Roman"/>
          <w:sz w:val="20"/>
          <w:szCs w:val="20"/>
          <w:spacing w:val="11"/>
        </w:rPr>
        <w:t>(</w:t>
      </w:r>
      <w:r>
        <w:rPr>
          <w:rFonts w:ascii="Times New Roman" w:hAnsi="Times New Roman" w:eastAsia="Times New Roman" w:cs="Times New Roman"/>
          <w:sz w:val="20"/>
          <w:szCs w:val="20"/>
        </w:rPr>
        <w:t>SDN</w:t>
      </w:r>
      <w:r>
        <w:rPr>
          <w:rFonts w:ascii="Times New Roman" w:hAnsi="Times New Roman" w:eastAsia="Times New Roman" w:cs="Times New Roman"/>
          <w:sz w:val="20"/>
          <w:szCs w:val="20"/>
          <w:spacing w:val="11"/>
        </w:rPr>
        <w:t>)</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11"/>
        </w:rPr>
        <w:t>、  软件定义存储</w:t>
      </w:r>
      <w:r>
        <w:rPr>
          <w:rFonts w:ascii="SimSun" w:hAnsi="SimSun" w:eastAsia="SimSun" w:cs="SimSun"/>
          <w:sz w:val="20"/>
          <w:szCs w:val="20"/>
          <w:spacing w:val="-18"/>
        </w:rPr>
        <w:t xml:space="preserve"> </w:t>
      </w:r>
      <w:r>
        <w:rPr>
          <w:rFonts w:ascii="Times New Roman" w:hAnsi="Times New Roman" w:eastAsia="Times New Roman" w:cs="Times New Roman"/>
          <w:sz w:val="20"/>
          <w:szCs w:val="20"/>
          <w:spacing w:val="11"/>
        </w:rPr>
        <w:t>(</w:t>
      </w:r>
      <w:r>
        <w:rPr>
          <w:rFonts w:ascii="Times New Roman" w:hAnsi="Times New Roman" w:eastAsia="Times New Roman" w:cs="Times New Roman"/>
          <w:sz w:val="20"/>
          <w:szCs w:val="20"/>
        </w:rPr>
        <w:t>SDS</w:t>
      </w:r>
      <w:r>
        <w:rPr>
          <w:rFonts w:ascii="Times New Roman" w:hAnsi="Times New Roman" w:eastAsia="Times New Roman" w:cs="Times New Roman"/>
          <w:sz w:val="20"/>
          <w:szCs w:val="20"/>
          <w:spacing w:val="11"/>
        </w:rPr>
        <w:t>)    </w:t>
      </w:r>
      <w:r>
        <w:rPr>
          <w:rFonts w:ascii="SimSun" w:hAnsi="SimSun" w:eastAsia="SimSun" w:cs="SimSun"/>
          <w:sz w:val="20"/>
          <w:szCs w:val="20"/>
          <w:spacing w:val="11"/>
        </w:rPr>
        <w:t>等一系</w:t>
      </w:r>
      <w:r>
        <w:rPr>
          <w:rFonts w:ascii="SimSun" w:hAnsi="SimSun" w:eastAsia="SimSun" w:cs="SimSun"/>
          <w:sz w:val="20"/>
          <w:szCs w:val="20"/>
          <w:spacing w:val="10"/>
        </w:rPr>
        <w:t>列新理念</w:t>
      </w:r>
      <w:r>
        <w:rPr>
          <w:rFonts w:ascii="SimSun" w:hAnsi="SimSun" w:eastAsia="SimSun" w:cs="SimSun"/>
          <w:sz w:val="20"/>
          <w:szCs w:val="20"/>
        </w:rPr>
        <w:t xml:space="preserve"> </w:t>
      </w:r>
      <w:r>
        <w:rPr>
          <w:rFonts w:ascii="SimSun" w:hAnsi="SimSun" w:eastAsia="SimSun" w:cs="SimSun"/>
          <w:sz w:val="20"/>
          <w:szCs w:val="20"/>
          <w:spacing w:val="12"/>
        </w:rPr>
        <w:t>和技术，其核心思路都在于对传统的硬件结构进行重新定义。软件定义网</w:t>
      </w:r>
      <w:r>
        <w:rPr>
          <w:rFonts w:ascii="SimSun" w:hAnsi="SimSun" w:eastAsia="SimSun" w:cs="SimSun"/>
          <w:sz w:val="20"/>
          <w:szCs w:val="20"/>
          <w:spacing w:val="14"/>
        </w:rPr>
        <w:t xml:space="preserve"> </w:t>
      </w:r>
      <w:r>
        <w:rPr>
          <w:rFonts w:ascii="SimSun" w:hAnsi="SimSun" w:eastAsia="SimSun" w:cs="SimSun"/>
          <w:sz w:val="20"/>
          <w:szCs w:val="20"/>
          <w:spacing w:val="11"/>
        </w:rPr>
        <w:t>络 </w:t>
      </w:r>
      <w:r>
        <w:rPr>
          <w:rFonts w:ascii="Times New Roman" w:hAnsi="Times New Roman" w:eastAsia="Times New Roman" w:cs="Times New Roman"/>
          <w:sz w:val="20"/>
          <w:szCs w:val="20"/>
          <w:spacing w:val="11"/>
        </w:rPr>
        <w:t>(</w:t>
      </w:r>
      <w:r>
        <w:rPr>
          <w:rFonts w:ascii="Times New Roman" w:hAnsi="Times New Roman" w:eastAsia="Times New Roman" w:cs="Times New Roman"/>
          <w:sz w:val="20"/>
          <w:szCs w:val="20"/>
        </w:rPr>
        <w:t>SDN</w:t>
      </w:r>
      <w:r>
        <w:rPr>
          <w:rFonts w:ascii="Times New Roman" w:hAnsi="Times New Roman" w:eastAsia="Times New Roman" w:cs="Times New Roman"/>
          <w:sz w:val="20"/>
          <w:szCs w:val="20"/>
          <w:spacing w:val="11"/>
        </w:rPr>
        <w:t>)</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11"/>
        </w:rPr>
        <w:t>将传统一体化的网络控制与物理网络拓扑分离，企业在不需要</w:t>
      </w:r>
      <w:r>
        <w:rPr>
          <w:rFonts w:ascii="SimSun" w:hAnsi="SimSun" w:eastAsia="SimSun" w:cs="SimSun"/>
          <w:sz w:val="20"/>
          <w:szCs w:val="20"/>
          <w:spacing w:val="2"/>
        </w:rPr>
        <w:t xml:space="preserve"> </w:t>
      </w:r>
      <w:r>
        <w:rPr>
          <w:rFonts w:ascii="SimSun" w:hAnsi="SimSun" w:eastAsia="SimSun" w:cs="SimSun"/>
          <w:sz w:val="20"/>
          <w:szCs w:val="20"/>
          <w:spacing w:val="12"/>
        </w:rPr>
        <w:t>替换网络底层交换机、路由器等硬件设备条件下，可以像升级、安装软件</w:t>
      </w:r>
      <w:r>
        <w:rPr>
          <w:rFonts w:ascii="SimSun" w:hAnsi="SimSun" w:eastAsia="SimSun" w:cs="SimSun"/>
          <w:sz w:val="20"/>
          <w:szCs w:val="20"/>
          <w:spacing w:val="3"/>
        </w:rPr>
        <w:t xml:space="preserve"> </w:t>
      </w:r>
      <w:r>
        <w:rPr>
          <w:rFonts w:ascii="SimSun" w:hAnsi="SimSun" w:eastAsia="SimSun" w:cs="SimSun"/>
          <w:sz w:val="20"/>
          <w:szCs w:val="20"/>
          <w:spacing w:val="12"/>
        </w:rPr>
        <w:t>一样对网络架构进行修改，满足企业对整个网站架构进行调整、扩容或升</w:t>
      </w:r>
      <w:r>
        <w:rPr>
          <w:rFonts w:ascii="SimSun" w:hAnsi="SimSun" w:eastAsia="SimSun" w:cs="SimSun"/>
          <w:sz w:val="20"/>
          <w:szCs w:val="20"/>
          <w:spacing w:val="5"/>
        </w:rPr>
        <w:t xml:space="preserve"> </w:t>
      </w:r>
      <w:r>
        <w:rPr>
          <w:rFonts w:ascii="SimSun" w:hAnsi="SimSun" w:eastAsia="SimSun" w:cs="SimSun"/>
          <w:sz w:val="20"/>
          <w:szCs w:val="20"/>
          <w:spacing w:val="13"/>
        </w:rPr>
        <w:t>级的需求。同样，软件定义存储</w:t>
      </w:r>
      <w:r>
        <w:rPr>
          <w:rFonts w:ascii="SimSun" w:hAnsi="SimSun" w:eastAsia="SimSun" w:cs="SimSun"/>
          <w:sz w:val="20"/>
          <w:szCs w:val="20"/>
          <w:spacing w:val="-5"/>
        </w:rPr>
        <w:t xml:space="preserve"> </w:t>
      </w:r>
      <w:r>
        <w:rPr>
          <w:rFonts w:ascii="Times New Roman" w:hAnsi="Times New Roman" w:eastAsia="Times New Roman" w:cs="Times New Roman"/>
          <w:sz w:val="20"/>
          <w:szCs w:val="20"/>
          <w:spacing w:val="13"/>
        </w:rPr>
        <w:t>(</w:t>
      </w:r>
      <w:r>
        <w:rPr>
          <w:rFonts w:ascii="Times New Roman" w:hAnsi="Times New Roman" w:eastAsia="Times New Roman" w:cs="Times New Roman"/>
          <w:sz w:val="20"/>
          <w:szCs w:val="20"/>
        </w:rPr>
        <w:t>SDS</w:t>
      </w:r>
      <w:r>
        <w:rPr>
          <w:rFonts w:ascii="Times New Roman" w:hAnsi="Times New Roman" w:eastAsia="Times New Roman" w:cs="Times New Roman"/>
          <w:sz w:val="20"/>
          <w:szCs w:val="20"/>
          <w:spacing w:val="13"/>
        </w:rPr>
        <w:t>)</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13"/>
        </w:rPr>
        <w:t>是将软件功能从阵列控制器中剥</w:t>
      </w:r>
    </w:p>
    <w:p>
      <w:pPr>
        <w:spacing w:line="219" w:lineRule="auto"/>
        <w:rPr>
          <w:rFonts w:ascii="SimSun" w:hAnsi="SimSun" w:eastAsia="SimSun" w:cs="SimSun"/>
          <w:sz w:val="20"/>
          <w:szCs w:val="20"/>
        </w:rPr>
      </w:pPr>
      <w:r>
        <w:rPr>
          <w:rFonts w:ascii="SimSun" w:hAnsi="SimSun" w:eastAsia="SimSun" w:cs="SimSun"/>
          <w:sz w:val="20"/>
          <w:szCs w:val="20"/>
          <w:spacing w:val="5"/>
        </w:rPr>
        <w:t>离出来，实现存储资源的高效、灵活分配。</w:t>
      </w:r>
    </w:p>
    <w:p>
      <w:pPr>
        <w:ind w:firstLine="440"/>
        <w:spacing w:before="140" w:line="342" w:lineRule="auto"/>
        <w:rPr>
          <w:rFonts w:ascii="SimSun" w:hAnsi="SimSun" w:eastAsia="SimSun" w:cs="SimSun"/>
          <w:sz w:val="20"/>
          <w:szCs w:val="20"/>
        </w:rPr>
      </w:pPr>
      <w:r>
        <w:rPr>
          <w:rFonts w:ascii="SimSun" w:hAnsi="SimSun" w:eastAsia="SimSun" w:cs="SimSun"/>
          <w:sz w:val="20"/>
          <w:szCs w:val="20"/>
          <w:spacing w:val="12"/>
        </w:rPr>
        <w:t>在飞机飞行中，基于对状态信息实时感知、计算、控制的电传操纵系</w:t>
      </w:r>
      <w:r>
        <w:rPr>
          <w:rFonts w:ascii="SimSun" w:hAnsi="SimSun" w:eastAsia="SimSun" w:cs="SimSun"/>
          <w:sz w:val="20"/>
          <w:szCs w:val="20"/>
          <w:spacing w:val="17"/>
        </w:rPr>
        <w:t xml:space="preserve"> </w:t>
      </w:r>
      <w:r>
        <w:rPr>
          <w:rFonts w:ascii="SimSun" w:hAnsi="SimSun" w:eastAsia="SimSun" w:cs="SimSun"/>
          <w:sz w:val="20"/>
          <w:szCs w:val="20"/>
          <w:spacing w:val="12"/>
        </w:rPr>
        <w:t>统取代了复杂、脆弱和笨重的液压式飞行操纵系统，飞控软件和电子系统</w:t>
      </w:r>
      <w:r>
        <w:rPr>
          <w:rFonts w:ascii="SimSun" w:hAnsi="SimSun" w:eastAsia="SimSun" w:cs="SimSun"/>
          <w:sz w:val="20"/>
          <w:szCs w:val="20"/>
          <w:spacing w:val="4"/>
        </w:rPr>
        <w:t xml:space="preserve"> </w:t>
      </w:r>
      <w:r>
        <w:rPr>
          <w:rFonts w:ascii="SimSun" w:hAnsi="SimSun" w:eastAsia="SimSun" w:cs="SimSun"/>
          <w:sz w:val="20"/>
          <w:szCs w:val="20"/>
          <w:spacing w:val="12"/>
        </w:rPr>
        <w:t>使得飞行器的结构更简化、更轻巧、更可靠。同时，飞机、汽车、船舶都</w:t>
      </w:r>
    </w:p>
    <w:p>
      <w:pPr>
        <w:spacing w:before="1" w:line="218" w:lineRule="auto"/>
        <w:rPr>
          <w:rFonts w:ascii="SimSun" w:hAnsi="SimSun" w:eastAsia="SimSun" w:cs="SimSun"/>
          <w:sz w:val="20"/>
          <w:szCs w:val="20"/>
        </w:rPr>
      </w:pPr>
      <w:r>
        <w:rPr>
          <w:rFonts w:ascii="SimSun" w:hAnsi="SimSun" w:eastAsia="SimSun" w:cs="SimSun"/>
          <w:sz w:val="20"/>
          <w:szCs w:val="20"/>
          <w:spacing w:val="7"/>
        </w:rPr>
        <w:t>可以通过数字驾驶舱技术，用简洁的显示屏替代传统的数据仪表。</w:t>
      </w:r>
    </w:p>
    <w:p>
      <w:pPr>
        <w:ind w:right="10" w:firstLine="440"/>
        <w:spacing w:before="134" w:line="332" w:lineRule="auto"/>
        <w:rPr>
          <w:rFonts w:ascii="SimSun" w:hAnsi="SimSun" w:eastAsia="SimSun" w:cs="SimSun"/>
          <w:sz w:val="20"/>
          <w:szCs w:val="20"/>
        </w:rPr>
      </w:pPr>
      <w:r>
        <w:rPr>
          <w:rFonts w:ascii="SimSun" w:hAnsi="SimSun" w:eastAsia="SimSun" w:cs="SimSun"/>
          <w:sz w:val="20"/>
          <w:szCs w:val="20"/>
          <w:spacing w:val="6"/>
        </w:rPr>
        <w:t>国际农机巨头约翰·迪尔</w:t>
      </w:r>
      <w:r>
        <w:rPr>
          <w:rFonts w:ascii="SimSun" w:hAnsi="SimSun" w:eastAsia="SimSun" w:cs="SimSun"/>
          <w:sz w:val="20"/>
          <w:szCs w:val="20"/>
          <w:spacing w:val="-7"/>
        </w:rPr>
        <w:t xml:space="preserve"> </w:t>
      </w:r>
      <w:r>
        <w:rPr>
          <w:rFonts w:ascii="SimSun" w:hAnsi="SimSun" w:eastAsia="SimSun" w:cs="SimSun"/>
          <w:sz w:val="20"/>
          <w:szCs w:val="20"/>
          <w:spacing w:val="6"/>
        </w:rPr>
        <w:t>(</w:t>
      </w:r>
      <w:r>
        <w:rPr>
          <w:rFonts w:ascii="SimSun" w:hAnsi="SimSun" w:eastAsia="SimSun" w:cs="SimSun"/>
          <w:sz w:val="20"/>
          <w:szCs w:val="20"/>
        </w:rPr>
        <w:t>John</w:t>
      </w:r>
      <w:r>
        <w:rPr>
          <w:rFonts w:ascii="SimSun" w:hAnsi="SimSun" w:eastAsia="SimSun" w:cs="SimSun"/>
          <w:sz w:val="20"/>
          <w:szCs w:val="20"/>
          <w:spacing w:val="71"/>
        </w:rPr>
        <w:t xml:space="preserve"> </w:t>
      </w:r>
      <w:r>
        <w:rPr>
          <w:rFonts w:ascii="SimSun" w:hAnsi="SimSun" w:eastAsia="SimSun" w:cs="SimSun"/>
          <w:sz w:val="20"/>
          <w:szCs w:val="20"/>
        </w:rPr>
        <w:t>Deere</w:t>
      </w:r>
      <w:r>
        <w:rPr>
          <w:rFonts w:ascii="SimSun" w:hAnsi="SimSun" w:eastAsia="SimSun" w:cs="SimSun"/>
          <w:sz w:val="20"/>
          <w:szCs w:val="20"/>
          <w:spacing w:val="6"/>
        </w:rPr>
        <w:t>)</w:t>
      </w:r>
      <w:r>
        <w:rPr>
          <w:rFonts w:ascii="SimSun" w:hAnsi="SimSun" w:eastAsia="SimSun" w:cs="SimSun"/>
          <w:sz w:val="20"/>
          <w:szCs w:val="20"/>
          <w:spacing w:val="-54"/>
        </w:rPr>
        <w:t xml:space="preserve"> </w:t>
      </w:r>
      <w:r>
        <w:rPr>
          <w:rFonts w:ascii="SimSun" w:hAnsi="SimSun" w:eastAsia="SimSun" w:cs="SimSun"/>
          <w:sz w:val="20"/>
          <w:szCs w:val="20"/>
          <w:spacing w:val="6"/>
        </w:rPr>
        <w:t>开发出新的发动机结构，实现</w:t>
      </w:r>
      <w:r>
        <w:rPr>
          <w:rFonts w:ascii="SimSun" w:hAnsi="SimSun" w:eastAsia="SimSun" w:cs="SimSun"/>
          <w:sz w:val="20"/>
          <w:szCs w:val="20"/>
        </w:rPr>
        <w:t xml:space="preserve"> </w:t>
      </w:r>
      <w:r>
        <w:rPr>
          <w:rFonts w:ascii="SimSun" w:hAnsi="SimSun" w:eastAsia="SimSun" w:cs="SimSun"/>
          <w:sz w:val="20"/>
          <w:szCs w:val="20"/>
          <w:spacing w:val="12"/>
        </w:rPr>
        <w:t>发动机功率由软件控制，同一款发动机可以有多个功率版本。智能血压仪</w:t>
      </w:r>
      <w:r>
        <w:rPr>
          <w:rFonts w:ascii="SimSun" w:hAnsi="SimSun" w:eastAsia="SimSun" w:cs="SimSun"/>
          <w:sz w:val="20"/>
          <w:szCs w:val="20"/>
          <w:spacing w:val="4"/>
        </w:rPr>
        <w:t xml:space="preserve"> </w:t>
      </w:r>
      <w:r>
        <w:rPr>
          <w:rFonts w:ascii="SimSun" w:hAnsi="SimSun" w:eastAsia="SimSun" w:cs="SimSun"/>
          <w:sz w:val="20"/>
          <w:szCs w:val="20"/>
          <w:spacing w:val="12"/>
        </w:rPr>
        <w:t>产品取消了传统的显示器，将测量数据通过手机直接传给医生。新能源汽</w:t>
      </w:r>
      <w:r>
        <w:rPr>
          <w:rFonts w:ascii="SimSun" w:hAnsi="SimSun" w:eastAsia="SimSun" w:cs="SimSun"/>
          <w:sz w:val="20"/>
          <w:szCs w:val="20"/>
          <w:spacing w:val="7"/>
        </w:rPr>
        <w:t xml:space="preserve"> </w:t>
      </w:r>
      <w:r>
        <w:rPr>
          <w:rFonts w:ascii="SimSun" w:hAnsi="SimSun" w:eastAsia="SimSun" w:cs="SimSun"/>
          <w:sz w:val="20"/>
          <w:szCs w:val="20"/>
          <w:spacing w:val="12"/>
        </w:rPr>
        <w:t>车的动力依靠电力，传统变速箱等部件被控制软件和电子系统所取代，汽</w:t>
      </w:r>
    </w:p>
    <w:p>
      <w:pPr>
        <w:spacing w:before="1" w:line="218" w:lineRule="auto"/>
        <w:rPr>
          <w:rFonts w:ascii="SimSun" w:hAnsi="SimSun" w:eastAsia="SimSun" w:cs="SimSun"/>
          <w:sz w:val="20"/>
          <w:szCs w:val="20"/>
        </w:rPr>
      </w:pPr>
      <w:r>
        <w:rPr>
          <w:rFonts w:ascii="SimSun" w:hAnsi="SimSun" w:eastAsia="SimSun" w:cs="SimSun"/>
          <w:sz w:val="20"/>
          <w:szCs w:val="20"/>
          <w:spacing w:val="6"/>
        </w:rPr>
        <w:t>车产品结构的变化给中国汽车工业的赶超创造了一个新契机。</w:t>
      </w:r>
    </w:p>
    <w:p>
      <w:pPr>
        <w:ind w:right="9" w:firstLine="440"/>
        <w:spacing w:before="125" w:line="332" w:lineRule="auto"/>
        <w:rPr>
          <w:rFonts w:ascii="SimSun" w:hAnsi="SimSun" w:eastAsia="SimSun" w:cs="SimSun"/>
          <w:sz w:val="20"/>
          <w:szCs w:val="20"/>
        </w:rPr>
      </w:pPr>
      <w:r>
        <w:rPr>
          <w:rFonts w:ascii="SimSun" w:hAnsi="SimSun" w:eastAsia="SimSun" w:cs="SimSun"/>
          <w:sz w:val="20"/>
          <w:szCs w:val="20"/>
          <w:spacing w:val="11"/>
        </w:rPr>
        <w:t>当前，在任何一个产品中，嵌入的软件代码越多，在一定意义上显现</w:t>
      </w:r>
      <w:r>
        <w:rPr>
          <w:rFonts w:ascii="SimSun" w:hAnsi="SimSun" w:eastAsia="SimSun" w:cs="SimSun"/>
          <w:sz w:val="20"/>
          <w:szCs w:val="20"/>
          <w:spacing w:val="16"/>
        </w:rPr>
        <w:t xml:space="preserve"> </w:t>
      </w:r>
      <w:r>
        <w:rPr>
          <w:rFonts w:ascii="SimSun" w:hAnsi="SimSun" w:eastAsia="SimSun" w:cs="SimSun"/>
          <w:sz w:val="20"/>
          <w:szCs w:val="20"/>
          <w:spacing w:val="11"/>
        </w:rPr>
        <w:t>出产品对应的复杂度越高、智能化水平也就越高、功能越强大。例如，谷</w:t>
      </w:r>
      <w:r>
        <w:rPr>
          <w:rFonts w:ascii="SimSun" w:hAnsi="SimSun" w:eastAsia="SimSun" w:cs="SimSun"/>
          <w:sz w:val="20"/>
          <w:szCs w:val="20"/>
          <w:spacing w:val="16"/>
        </w:rPr>
        <w:t xml:space="preserve"> </w:t>
      </w:r>
      <w:r>
        <w:rPr>
          <w:rFonts w:ascii="SimSun" w:hAnsi="SimSun" w:eastAsia="SimSun" w:cs="SimSun"/>
          <w:sz w:val="20"/>
          <w:szCs w:val="20"/>
          <w:spacing w:val="11"/>
        </w:rPr>
        <w:t>歌无人驾驶汽车的软件代码达到1000万行，微软视窗软件代码</w:t>
      </w:r>
      <w:r>
        <w:rPr>
          <w:rFonts w:ascii="SimSun" w:hAnsi="SimSun" w:eastAsia="SimSun" w:cs="SimSun"/>
          <w:sz w:val="20"/>
          <w:szCs w:val="20"/>
          <w:spacing w:val="10"/>
        </w:rPr>
        <w:t>大致有2500</w:t>
      </w:r>
      <w:r>
        <w:rPr>
          <w:rFonts w:ascii="SimSun" w:hAnsi="SimSun" w:eastAsia="SimSun" w:cs="SimSun"/>
          <w:sz w:val="20"/>
          <w:szCs w:val="20"/>
        </w:rPr>
        <w:t xml:space="preserve"> </w:t>
      </w:r>
      <w:r>
        <w:rPr>
          <w:rFonts w:ascii="SimSun" w:hAnsi="SimSun" w:eastAsia="SimSun" w:cs="SimSun"/>
          <w:sz w:val="20"/>
          <w:szCs w:val="20"/>
          <w:spacing w:val="16"/>
        </w:rPr>
        <w:t>万行，支持一架飞机飞行的所有软件代码约为1亿行，谷歌拥有</w:t>
      </w:r>
      <w:r>
        <w:rPr>
          <w:rFonts w:ascii="SimSun" w:hAnsi="SimSun" w:eastAsia="SimSun" w:cs="SimSun"/>
          <w:sz w:val="20"/>
          <w:szCs w:val="20"/>
          <w:spacing w:val="15"/>
        </w:rPr>
        <w:t>的主要软</w:t>
      </w:r>
    </w:p>
    <w:p>
      <w:pPr>
        <w:spacing w:line="219" w:lineRule="auto"/>
        <w:rPr>
          <w:rFonts w:ascii="SimSun" w:hAnsi="SimSun" w:eastAsia="SimSun" w:cs="SimSun"/>
          <w:sz w:val="20"/>
          <w:szCs w:val="20"/>
        </w:rPr>
      </w:pPr>
      <w:r>
        <w:rPr>
          <w:rFonts w:ascii="SimSun" w:hAnsi="SimSun" w:eastAsia="SimSun" w:cs="SimSun"/>
          <w:sz w:val="20"/>
          <w:szCs w:val="20"/>
          <w:spacing w:val="10"/>
        </w:rPr>
        <w:t>件大约有20亿行代码。</w:t>
      </w:r>
    </w:p>
    <w:p>
      <w:pPr>
        <w:ind w:left="570"/>
        <w:spacing w:before="123" w:line="219" w:lineRule="auto"/>
        <w:rPr>
          <w:rFonts w:ascii="SimSun" w:hAnsi="SimSun" w:eastAsia="SimSun" w:cs="SimSun"/>
          <w:sz w:val="20"/>
          <w:szCs w:val="20"/>
        </w:rPr>
      </w:pPr>
      <w:r>
        <w:rPr>
          <w:rFonts w:ascii="SimSun" w:hAnsi="SimSun" w:eastAsia="SimSun" w:cs="SimSun"/>
          <w:sz w:val="20"/>
          <w:szCs w:val="20"/>
          <w:spacing w:val="10"/>
        </w:rPr>
        <w:t>(2)性能结构的优化。</w:t>
      </w:r>
    </w:p>
    <w:p>
      <w:pPr>
        <w:ind w:right="22" w:firstLine="440"/>
        <w:spacing w:before="120" w:line="292" w:lineRule="auto"/>
        <w:tabs>
          <w:tab w:val="left" w:pos="140"/>
        </w:tabs>
        <w:rPr>
          <w:rFonts w:ascii="SimSun" w:hAnsi="SimSun" w:eastAsia="SimSun" w:cs="SimSun"/>
          <w:sz w:val="20"/>
          <w:szCs w:val="20"/>
        </w:rPr>
      </w:pPr>
      <w:r>
        <w:rPr>
          <w:rFonts w:ascii="SimSun" w:hAnsi="SimSun" w:eastAsia="SimSun" w:cs="SimSun"/>
          <w:sz w:val="20"/>
          <w:szCs w:val="20"/>
          <w:spacing w:val="12"/>
        </w:rPr>
        <w:t>软件的进化正带来产品设计模式及产品性能结构的重大</w:t>
      </w:r>
      <w:r>
        <w:rPr>
          <w:rFonts w:ascii="SimSun" w:hAnsi="SimSun" w:eastAsia="SimSun" w:cs="SimSun"/>
          <w:sz w:val="20"/>
          <w:szCs w:val="20"/>
          <w:spacing w:val="11"/>
        </w:rPr>
        <w:t>变化，传统的</w:t>
      </w:r>
      <w:r>
        <w:rPr>
          <w:rFonts w:ascii="SimSun" w:hAnsi="SimSun" w:eastAsia="SimSun" w:cs="SimSun"/>
          <w:sz w:val="20"/>
          <w:szCs w:val="20"/>
        </w:rPr>
        <w:t xml:space="preserve"> </w:t>
      </w:r>
      <w:r>
        <w:rPr>
          <w:rFonts w:ascii="SimSun" w:hAnsi="SimSun" w:eastAsia="SimSun" w:cs="SimSun"/>
          <w:sz w:val="20"/>
          <w:szCs w:val="20"/>
          <w:spacing w:val="9"/>
        </w:rPr>
        <w:t>计算机辅助设计 </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Computer</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Aided</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rPr>
        <w:t>Design</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CAD</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spacing w:val="40"/>
        </w:rPr>
        <w:t xml:space="preserve"> </w:t>
      </w:r>
      <w:r>
        <w:rPr>
          <w:rFonts w:ascii="SimSun" w:hAnsi="SimSun" w:eastAsia="SimSun" w:cs="SimSun"/>
          <w:sz w:val="20"/>
          <w:szCs w:val="20"/>
          <w:spacing w:val="9"/>
        </w:rPr>
        <w:t>正在向计算机主导设计</w:t>
      </w:r>
      <w:r>
        <w:rPr>
          <w:rFonts w:ascii="SimSun" w:hAnsi="SimSun" w:eastAsia="SimSun" w:cs="SimSun"/>
          <w:sz w:val="20"/>
          <w:szCs w:val="20"/>
        </w:rPr>
        <w:t xml:space="preserve"> </w:t>
      </w:r>
      <w:r>
        <w:rPr>
          <w:rFonts w:ascii="Times New Roman" w:hAnsi="Times New Roman" w:eastAsia="Times New Roman" w:cs="Times New Roman"/>
          <w:sz w:val="20"/>
          <w:szCs w:val="20"/>
        </w:rPr>
        <w:tab/>
      </w:r>
      <w:r>
        <w:rPr>
          <w:rFonts w:ascii="Times New Roman" w:hAnsi="Times New Roman" w:eastAsia="Times New Roman" w:cs="Times New Roman"/>
          <w:sz w:val="20"/>
          <w:szCs w:val="20"/>
        </w:rPr>
        <w:t>(Computer-Automated        Design,</w:t>
      </w:r>
      <w:r>
        <w:rPr>
          <w:rFonts w:ascii="Times New Roman" w:hAnsi="Times New Roman" w:eastAsia="Times New Roman" w:cs="Times New Roman"/>
          <w:sz w:val="20"/>
          <w:szCs w:val="20"/>
          <w:spacing w:val="-1"/>
        </w:rPr>
        <w:t>CAD)</w:t>
      </w:r>
      <w:r>
        <w:rPr>
          <w:rFonts w:ascii="Times New Roman" w:hAnsi="Times New Roman" w:eastAsia="Times New Roman" w:cs="Times New Roman"/>
          <w:sz w:val="20"/>
          <w:szCs w:val="20"/>
          <w:spacing w:val="32"/>
        </w:rPr>
        <w:t xml:space="preserve"> </w:t>
      </w:r>
      <w:r>
        <w:rPr>
          <w:rFonts w:ascii="SimSun" w:hAnsi="SimSun" w:eastAsia="SimSun" w:cs="SimSun"/>
          <w:sz w:val="20"/>
          <w:szCs w:val="20"/>
          <w:spacing w:val="-1"/>
        </w:rPr>
        <w:t>演进。</w:t>
      </w:r>
    </w:p>
    <w:p>
      <w:pPr>
        <w:ind w:right="9"/>
        <w:spacing w:before="133" w:line="390" w:lineRule="exact"/>
        <w:jc w:val="right"/>
        <w:rPr>
          <w:rFonts w:ascii="SimSun" w:hAnsi="SimSun" w:eastAsia="SimSun" w:cs="SimSun"/>
          <w:sz w:val="20"/>
          <w:szCs w:val="20"/>
        </w:rPr>
      </w:pPr>
      <w:r>
        <w:rPr>
          <w:rFonts w:ascii="SimSun" w:hAnsi="SimSun" w:eastAsia="SimSun" w:cs="SimSun"/>
          <w:sz w:val="20"/>
          <w:szCs w:val="20"/>
          <w:spacing w:val="12"/>
          <w:position w:val="14"/>
        </w:rPr>
        <w:t>传统的产品结构设计主要依靠设计工程师的经验和水平，而现在计算</w:t>
      </w:r>
    </w:p>
    <w:p>
      <w:pPr>
        <w:spacing w:before="1" w:line="218" w:lineRule="auto"/>
        <w:rPr>
          <w:rFonts w:ascii="SimSun" w:hAnsi="SimSun" w:eastAsia="SimSun" w:cs="SimSun"/>
          <w:sz w:val="20"/>
          <w:szCs w:val="20"/>
        </w:rPr>
      </w:pPr>
      <w:r>
        <w:rPr>
          <w:rFonts w:ascii="SimSun" w:hAnsi="SimSun" w:eastAsia="SimSun" w:cs="SimSun"/>
          <w:sz w:val="20"/>
          <w:szCs w:val="20"/>
          <w:spacing w:val="12"/>
        </w:rPr>
        <w:t>机辅助设计正在向计算机自动设计转变。设计仿真工具可根据产品的参数</w:t>
      </w:r>
    </w:p>
    <w:p>
      <w:pPr>
        <w:spacing w:line="218" w:lineRule="auto"/>
        <w:sectPr>
          <w:footerReference w:type="default" r:id="rId153"/>
          <w:pgSz w:w="9100" w:h="13210"/>
          <w:pgMar w:top="400" w:right="1321" w:bottom="715" w:left="959" w:header="0" w:footer="566" w:gutter="0"/>
        </w:sectPr>
        <w:rPr>
          <w:rFonts w:ascii="SimSun" w:hAnsi="SimSun" w:eastAsia="SimSun" w:cs="SimSun"/>
          <w:sz w:val="20"/>
          <w:szCs w:val="20"/>
        </w:rPr>
      </w:pPr>
    </w:p>
    <w:p>
      <w:pPr>
        <w:ind w:left="5420" w:right="56" w:firstLine="779"/>
        <w:spacing w:before="274" w:line="252" w:lineRule="auto"/>
        <w:rPr>
          <w:rFonts w:ascii="SimHei" w:hAnsi="SimHei" w:eastAsia="SimHei" w:cs="SimHei"/>
          <w:sz w:val="17"/>
          <w:szCs w:val="17"/>
        </w:rPr>
      </w:pPr>
      <w:r>
        <w:rPr>
          <w:rFonts w:ascii="Times New Roman" w:hAnsi="Times New Roman" w:eastAsia="Times New Roman" w:cs="Times New Roman"/>
          <w:sz w:val="17"/>
          <w:szCs w:val="17"/>
          <w:spacing w:val="-5"/>
        </w:rPr>
        <w:t>Chapter 4</w:t>
      </w:r>
      <w:r>
        <w:rPr>
          <w:rFonts w:ascii="Times New Roman" w:hAnsi="Times New Roman" w:eastAsia="Times New Roman" w:cs="Times New Roman"/>
          <w:sz w:val="17"/>
          <w:szCs w:val="17"/>
          <w:spacing w:val="4"/>
        </w:rPr>
        <w:t xml:space="preserve"> </w:t>
      </w:r>
      <w:r>
        <w:rPr>
          <w:rFonts w:ascii="SimHei" w:hAnsi="SimHei" w:eastAsia="SimHei" w:cs="SimHei"/>
          <w:sz w:val="17"/>
          <w:szCs w:val="17"/>
          <w:spacing w:val="-14"/>
        </w:rPr>
        <w:t>软件定义的未来工业</w:t>
      </w:r>
    </w:p>
    <w:p>
      <w:pPr>
        <w:pStyle w:val="BodyText"/>
        <w:spacing w:line="433" w:lineRule="auto"/>
        <w:rPr/>
      </w:pPr>
      <w:r/>
    </w:p>
    <w:p>
      <w:pPr>
        <w:spacing w:before="68" w:line="334" w:lineRule="auto"/>
        <w:rPr>
          <w:rFonts w:ascii="SimSun" w:hAnsi="SimSun" w:eastAsia="SimSun" w:cs="SimSun"/>
          <w:sz w:val="21"/>
          <w:szCs w:val="21"/>
        </w:rPr>
      </w:pPr>
      <w:bookmarkStart w:name="bookmark34" w:id="34"/>
      <w:bookmarkEnd w:id="34"/>
      <w:bookmarkStart w:name="bookmark35" w:id="35"/>
      <w:bookmarkEnd w:id="35"/>
      <w:r>
        <w:rPr>
          <w:rFonts w:ascii="SimSun" w:hAnsi="SimSun" w:eastAsia="SimSun" w:cs="SimSun"/>
          <w:sz w:val="21"/>
          <w:szCs w:val="21"/>
          <w:spacing w:val="2"/>
        </w:rPr>
        <w:t>要求，通过不断的迭代优化，自动地给出产品结构的最佳方案，并结合材 </w:t>
      </w:r>
      <w:r>
        <w:rPr>
          <w:rFonts w:ascii="SimSun" w:hAnsi="SimSun" w:eastAsia="SimSun" w:cs="SimSun"/>
          <w:sz w:val="21"/>
          <w:szCs w:val="21"/>
          <w:spacing w:val="-1"/>
        </w:rPr>
        <w:t>料技术和制造技术的变革制造出性能更加优秀的产品。欧特克</w:t>
      </w:r>
      <w:r>
        <w:rPr>
          <w:rFonts w:ascii="Times New Roman" w:hAnsi="Times New Roman" w:eastAsia="Times New Roman" w:cs="Times New Roman"/>
          <w:sz w:val="21"/>
          <w:szCs w:val="21"/>
          <w:spacing w:val="-1"/>
        </w:rPr>
        <w:t>(Autodesk)      </w:t>
      </w:r>
      <w:r>
        <w:rPr>
          <w:rFonts w:ascii="SimSun" w:hAnsi="SimSun" w:eastAsia="SimSun" w:cs="SimSun"/>
          <w:sz w:val="21"/>
          <w:szCs w:val="21"/>
          <w:spacing w:val="-8"/>
        </w:rPr>
        <w:t>通过这一崭新模式设计出具有内部晶格结构的零部件，节省材料、节约成本，</w:t>
      </w:r>
      <w:r>
        <w:rPr>
          <w:rFonts w:ascii="SimSun" w:hAnsi="SimSun" w:eastAsia="SimSun" w:cs="SimSun"/>
          <w:sz w:val="21"/>
          <w:szCs w:val="21"/>
          <w:spacing w:val="16"/>
        </w:rPr>
        <w:t xml:space="preserve"> </w:t>
      </w:r>
      <w:r>
        <w:rPr>
          <w:rFonts w:ascii="SimSun" w:hAnsi="SimSun" w:eastAsia="SimSun" w:cs="SimSun"/>
          <w:sz w:val="21"/>
          <w:szCs w:val="21"/>
          <w:spacing w:val="5"/>
        </w:rPr>
        <w:t>其为空客设计的仿生隔断比原来设计的重量轻45%。安世亚太创立了基于 </w:t>
      </w:r>
      <w:r>
        <w:rPr>
          <w:rFonts w:ascii="SimSun" w:hAnsi="SimSun" w:eastAsia="SimSun" w:cs="SimSun"/>
          <w:sz w:val="21"/>
          <w:szCs w:val="21"/>
          <w:spacing w:val="2"/>
        </w:rPr>
        <w:t>仿真和精密制造技术的工业再设计体系，通过创新优化设计结构，将数十 </w:t>
      </w:r>
      <w:r>
        <w:rPr>
          <w:rFonts w:ascii="SimSun" w:hAnsi="SimSun" w:eastAsia="SimSun" w:cs="SimSun"/>
          <w:sz w:val="21"/>
          <w:szCs w:val="21"/>
          <w:spacing w:val="3"/>
        </w:rPr>
        <w:t>个零部件简化为一个零件，实现了保证同等功能性能</w:t>
      </w:r>
      <w:r>
        <w:rPr>
          <w:rFonts w:ascii="SimSun" w:hAnsi="SimSun" w:eastAsia="SimSun" w:cs="SimSun"/>
          <w:sz w:val="21"/>
          <w:szCs w:val="21"/>
          <w:spacing w:val="2"/>
        </w:rPr>
        <w:t>前提下装备产品质量</w:t>
      </w:r>
    </w:p>
    <w:p>
      <w:pPr>
        <w:spacing w:line="216" w:lineRule="auto"/>
        <w:rPr>
          <w:rFonts w:ascii="SimSun" w:hAnsi="SimSun" w:eastAsia="SimSun" w:cs="SimSun"/>
          <w:sz w:val="21"/>
          <w:szCs w:val="21"/>
        </w:rPr>
      </w:pPr>
      <w:r>
        <w:rPr>
          <w:rFonts w:ascii="SimSun" w:hAnsi="SimSun" w:eastAsia="SimSun" w:cs="SimSun"/>
          <w:sz w:val="21"/>
          <w:szCs w:val="21"/>
          <w:spacing w:val="10"/>
        </w:rPr>
        <w:t>15%～60%的减重，绿色效益显著,产品性能也实现了大幅提升。</w:t>
      </w:r>
    </w:p>
    <w:p>
      <w:pPr>
        <w:ind w:left="560"/>
        <w:spacing w:before="145" w:line="218" w:lineRule="auto"/>
        <w:rPr>
          <w:rFonts w:ascii="SimSun" w:hAnsi="SimSun" w:eastAsia="SimSun" w:cs="SimSun"/>
          <w:sz w:val="21"/>
          <w:szCs w:val="21"/>
        </w:rPr>
      </w:pPr>
      <w:r>
        <w:rPr>
          <w:rFonts w:ascii="SimSun" w:hAnsi="SimSun" w:eastAsia="SimSun" w:cs="SimSun"/>
          <w:sz w:val="21"/>
          <w:szCs w:val="21"/>
          <w:spacing w:val="5"/>
        </w:rPr>
        <w:t>(3)价值结构的再造。</w:t>
      </w:r>
    </w:p>
    <w:p>
      <w:pPr>
        <w:ind w:right="43" w:firstLine="440"/>
        <w:spacing w:before="123" w:line="334" w:lineRule="auto"/>
        <w:rPr>
          <w:rFonts w:ascii="SimSun" w:hAnsi="SimSun" w:eastAsia="SimSun" w:cs="SimSun"/>
          <w:sz w:val="21"/>
          <w:szCs w:val="21"/>
        </w:rPr>
      </w:pPr>
      <w:r>
        <w:rPr>
          <w:rFonts w:ascii="SimSun" w:hAnsi="SimSun" w:eastAsia="SimSun" w:cs="SimSun"/>
          <w:sz w:val="21"/>
          <w:szCs w:val="21"/>
          <w:spacing w:val="-2"/>
        </w:rPr>
        <w:t>嵌入式系统融入产品体系中带来了两个方面的重大调整。</w:t>
      </w:r>
      <w:r>
        <w:rPr>
          <w:rFonts w:ascii="SimSun" w:hAnsi="SimSun" w:eastAsia="SimSun" w:cs="SimSun"/>
          <w:sz w:val="21"/>
          <w:szCs w:val="21"/>
          <w:spacing w:val="55"/>
        </w:rPr>
        <w:t xml:space="preserve"> </w:t>
      </w:r>
      <w:r>
        <w:rPr>
          <w:rFonts w:ascii="SimSun" w:hAnsi="SimSun" w:eastAsia="SimSun" w:cs="SimSun"/>
          <w:sz w:val="21"/>
          <w:szCs w:val="21"/>
          <w:spacing w:val="-2"/>
        </w:rPr>
        <w:t>一是新产品</w:t>
      </w:r>
      <w:r>
        <w:rPr>
          <w:rFonts w:ascii="SimSun" w:hAnsi="SimSun" w:eastAsia="SimSun" w:cs="SimSun"/>
          <w:sz w:val="21"/>
          <w:szCs w:val="21"/>
        </w:rPr>
        <w:t xml:space="preserve"> </w:t>
      </w:r>
      <w:r>
        <w:rPr>
          <w:rFonts w:ascii="SimSun" w:hAnsi="SimSun" w:eastAsia="SimSun" w:cs="SimSun"/>
          <w:sz w:val="21"/>
          <w:szCs w:val="21"/>
          <w:spacing w:val="3"/>
        </w:rPr>
        <w:t>开发中软件的研发投入越来越多、周期越来越长，新</w:t>
      </w:r>
      <w:r>
        <w:rPr>
          <w:rFonts w:ascii="SimSun" w:hAnsi="SimSun" w:eastAsia="SimSun" w:cs="SimSun"/>
          <w:sz w:val="21"/>
          <w:szCs w:val="21"/>
          <w:spacing w:val="2"/>
        </w:rPr>
        <w:t>的软件代码不断嵌入</w:t>
      </w:r>
      <w:r>
        <w:rPr>
          <w:rFonts w:ascii="SimSun" w:hAnsi="SimSun" w:eastAsia="SimSun" w:cs="SimSun"/>
          <w:sz w:val="21"/>
          <w:szCs w:val="21"/>
        </w:rPr>
        <w:t xml:space="preserve"> </w:t>
      </w:r>
      <w:r>
        <w:rPr>
          <w:rFonts w:ascii="SimSun" w:hAnsi="SimSun" w:eastAsia="SimSun" w:cs="SimSun"/>
          <w:sz w:val="21"/>
          <w:szCs w:val="21"/>
          <w:spacing w:val="3"/>
        </w:rPr>
        <w:t>新产品中，软件在新产品成本结构中的比重不断增加，在程</w:t>
      </w:r>
      <w:r>
        <w:rPr>
          <w:rFonts w:ascii="SimSun" w:hAnsi="SimSun" w:eastAsia="SimSun" w:cs="SimSun"/>
          <w:sz w:val="21"/>
          <w:szCs w:val="21"/>
          <w:spacing w:val="2"/>
        </w:rPr>
        <w:t>控交换机、移</w:t>
      </w:r>
      <w:r>
        <w:rPr>
          <w:rFonts w:ascii="SimSun" w:hAnsi="SimSun" w:eastAsia="SimSun" w:cs="SimSun"/>
          <w:sz w:val="21"/>
          <w:szCs w:val="21"/>
        </w:rPr>
        <w:t xml:space="preserve"> </w:t>
      </w:r>
      <w:r>
        <w:rPr>
          <w:rFonts w:ascii="SimSun" w:hAnsi="SimSun" w:eastAsia="SimSun" w:cs="SimSun"/>
          <w:sz w:val="21"/>
          <w:szCs w:val="21"/>
          <w:spacing w:val="12"/>
        </w:rPr>
        <w:t>动基站等设备成本中嵌入式软件占15%～20%;二是产品基于软件功能的</w:t>
      </w:r>
      <w:r>
        <w:rPr>
          <w:rFonts w:ascii="SimSun" w:hAnsi="SimSun" w:eastAsia="SimSun" w:cs="SimSun"/>
          <w:sz w:val="21"/>
          <w:szCs w:val="21"/>
          <w:spacing w:val="2"/>
        </w:rPr>
        <w:t xml:space="preserve"> </w:t>
      </w:r>
      <w:r>
        <w:rPr>
          <w:rFonts w:ascii="SimSun" w:hAnsi="SimSun" w:eastAsia="SimSun" w:cs="SimSun"/>
          <w:sz w:val="21"/>
          <w:szCs w:val="21"/>
          <w:spacing w:val="-10"/>
        </w:rPr>
        <w:t>增加带来了更高的价值，软件成为产品价值创造的重要来源。数控系统是“工</w:t>
      </w:r>
      <w:r>
        <w:rPr>
          <w:rFonts w:ascii="SimSun" w:hAnsi="SimSun" w:eastAsia="SimSun" w:cs="SimSun"/>
          <w:sz w:val="21"/>
          <w:szCs w:val="21"/>
          <w:spacing w:val="10"/>
        </w:rPr>
        <w:t xml:space="preserve"> </w:t>
      </w:r>
      <w:r>
        <w:rPr>
          <w:rFonts w:ascii="SimSun" w:hAnsi="SimSun" w:eastAsia="SimSun" w:cs="SimSun"/>
          <w:sz w:val="21"/>
          <w:szCs w:val="21"/>
          <w:spacing w:val="6"/>
        </w:rPr>
        <w:t>业母机”机床的“大脑”,数控系统决定了机床运动控制、逻辑控制和人</w:t>
      </w:r>
      <w:r>
        <w:rPr>
          <w:rFonts w:ascii="SimSun" w:hAnsi="SimSun" w:eastAsia="SimSun" w:cs="SimSun"/>
          <w:sz w:val="21"/>
          <w:szCs w:val="21"/>
          <w:spacing w:val="1"/>
        </w:rPr>
        <w:t xml:space="preserve"> </w:t>
      </w:r>
      <w:r>
        <w:rPr>
          <w:rFonts w:ascii="SimSun" w:hAnsi="SimSun" w:eastAsia="SimSun" w:cs="SimSun"/>
          <w:sz w:val="21"/>
          <w:szCs w:val="21"/>
          <w:spacing w:val="3"/>
        </w:rPr>
        <w:t>机交互等主要功能，数控系统给传统机床带来了1</w:t>
      </w:r>
      <w:r>
        <w:rPr>
          <w:rFonts w:ascii="SimSun" w:hAnsi="SimSun" w:eastAsia="SimSun" w:cs="SimSun"/>
          <w:sz w:val="21"/>
          <w:szCs w:val="21"/>
          <w:spacing w:val="2"/>
        </w:rPr>
        <w:t>0倍以上的增值，成为全</w:t>
      </w:r>
    </w:p>
    <w:p>
      <w:pPr>
        <w:spacing w:line="218" w:lineRule="auto"/>
        <w:rPr>
          <w:rFonts w:ascii="SimSun" w:hAnsi="SimSun" w:eastAsia="SimSun" w:cs="SimSun"/>
          <w:sz w:val="21"/>
          <w:szCs w:val="21"/>
        </w:rPr>
      </w:pPr>
      <w:r>
        <w:rPr>
          <w:rFonts w:ascii="SimSun" w:hAnsi="SimSun" w:eastAsia="SimSun" w:cs="SimSun"/>
          <w:sz w:val="21"/>
          <w:szCs w:val="21"/>
          <w:spacing w:val="-4"/>
        </w:rPr>
        <w:t>球高端机床竞争的焦点。</w:t>
      </w:r>
    </w:p>
    <w:p>
      <w:pPr>
        <w:ind w:right="50" w:firstLine="480"/>
        <w:spacing w:before="153" w:line="325" w:lineRule="auto"/>
        <w:rPr>
          <w:rFonts w:ascii="SimSun" w:hAnsi="SimSun" w:eastAsia="SimSun" w:cs="SimSun"/>
          <w:sz w:val="21"/>
          <w:szCs w:val="21"/>
        </w:rPr>
      </w:pPr>
      <w:r>
        <w:rPr>
          <w:rFonts w:ascii="SimSun" w:hAnsi="SimSun" w:eastAsia="SimSun" w:cs="SimSun"/>
          <w:sz w:val="21"/>
          <w:szCs w:val="21"/>
          <w:spacing w:val="2"/>
        </w:rPr>
        <w:t>未来产品越复杂，软件代码将会越长，软件带来的增</w:t>
      </w:r>
      <w:r>
        <w:rPr>
          <w:rFonts w:ascii="SimSun" w:hAnsi="SimSun" w:eastAsia="SimSun" w:cs="SimSun"/>
          <w:sz w:val="21"/>
          <w:szCs w:val="21"/>
          <w:spacing w:val="1"/>
        </w:rPr>
        <w:t>值也越来越大。</w:t>
      </w:r>
      <w:r>
        <w:rPr>
          <w:rFonts w:ascii="SimSun" w:hAnsi="SimSun" w:eastAsia="SimSun" w:cs="SimSun"/>
          <w:sz w:val="21"/>
          <w:szCs w:val="21"/>
        </w:rPr>
        <w:t xml:space="preserve"> </w:t>
      </w:r>
      <w:r>
        <w:rPr>
          <w:rFonts w:ascii="SimSun" w:hAnsi="SimSun" w:eastAsia="SimSun" w:cs="SimSun"/>
          <w:sz w:val="21"/>
          <w:szCs w:val="21"/>
          <w:spacing w:val="3"/>
        </w:rPr>
        <w:t>因此，软件将在重构产品结构方面发挥更大的作用。数据模型</w:t>
      </w:r>
      <w:r>
        <w:rPr>
          <w:rFonts w:ascii="SimSun" w:hAnsi="SimSun" w:eastAsia="SimSun" w:cs="SimSun"/>
          <w:sz w:val="21"/>
          <w:szCs w:val="21"/>
          <w:spacing w:val="2"/>
        </w:rPr>
        <w:t>、知识库结</w:t>
      </w:r>
      <w:r>
        <w:rPr>
          <w:rFonts w:ascii="SimSun" w:hAnsi="SimSun" w:eastAsia="SimSun" w:cs="SimSun"/>
          <w:sz w:val="21"/>
          <w:szCs w:val="21"/>
        </w:rPr>
        <w:t xml:space="preserve"> </w:t>
      </w:r>
      <w:r>
        <w:rPr>
          <w:rFonts w:ascii="SimSun" w:hAnsi="SimSun" w:eastAsia="SimSun" w:cs="SimSun"/>
          <w:sz w:val="21"/>
          <w:szCs w:val="21"/>
          <w:spacing w:val="3"/>
        </w:rPr>
        <w:t>合自动设计软件将打造出前所未有的产品结构，软件占产</w:t>
      </w:r>
      <w:r>
        <w:rPr>
          <w:rFonts w:ascii="SimSun" w:hAnsi="SimSun" w:eastAsia="SimSun" w:cs="SimSun"/>
          <w:sz w:val="21"/>
          <w:szCs w:val="21"/>
          <w:spacing w:val="2"/>
        </w:rPr>
        <w:t>品的技术比重将</w:t>
      </w:r>
      <w:r>
        <w:rPr>
          <w:rFonts w:ascii="SimSun" w:hAnsi="SimSun" w:eastAsia="SimSun" w:cs="SimSun"/>
          <w:sz w:val="21"/>
          <w:szCs w:val="21"/>
        </w:rPr>
        <w:t xml:space="preserve"> </w:t>
      </w:r>
      <w:r>
        <w:rPr>
          <w:rFonts w:ascii="SimSun" w:hAnsi="SimSun" w:eastAsia="SimSun" w:cs="SimSun"/>
          <w:sz w:val="21"/>
          <w:szCs w:val="21"/>
          <w:spacing w:val="2"/>
        </w:rPr>
        <w:t>持续增加，产品价值也将逐渐由软件体现，推动产品向价值链高端跃升。</w:t>
      </w:r>
      <w:r>
        <w:rPr>
          <w:rFonts w:ascii="SimSun" w:hAnsi="SimSun" w:eastAsia="SimSun" w:cs="SimSun"/>
          <w:sz w:val="21"/>
          <w:szCs w:val="21"/>
        </w:rPr>
        <w:t xml:space="preserve"> </w:t>
      </w:r>
      <w:r>
        <w:rPr>
          <w:rFonts w:ascii="SimSun" w:hAnsi="SimSun" w:eastAsia="SimSun" w:cs="SimSun"/>
          <w:sz w:val="21"/>
          <w:szCs w:val="21"/>
          <w:spacing w:val="2"/>
        </w:rPr>
        <w:t>飞机作为复杂工业品代表，软件开发成本不断增加，飞机在试飞中积累的</w:t>
      </w:r>
      <w:r>
        <w:rPr>
          <w:rFonts w:ascii="SimSun" w:hAnsi="SimSun" w:eastAsia="SimSun" w:cs="SimSun"/>
          <w:sz w:val="21"/>
          <w:szCs w:val="21"/>
          <w:spacing w:val="11"/>
        </w:rPr>
        <w:t xml:space="preserve"> </w:t>
      </w:r>
      <w:r>
        <w:rPr>
          <w:rFonts w:ascii="SimSun" w:hAnsi="SimSun" w:eastAsia="SimSun" w:cs="SimSun"/>
          <w:sz w:val="21"/>
          <w:szCs w:val="21"/>
          <w:spacing w:val="3"/>
        </w:rPr>
        <w:t>知识和经验，通过不断提炼后融入飞机新的软件版本中，越来越多的客户</w:t>
      </w:r>
    </w:p>
    <w:p>
      <w:pPr>
        <w:spacing w:before="1" w:line="218" w:lineRule="auto"/>
        <w:rPr>
          <w:rFonts w:ascii="SimSun" w:hAnsi="SimSun" w:eastAsia="SimSun" w:cs="SimSun"/>
          <w:sz w:val="21"/>
          <w:szCs w:val="21"/>
        </w:rPr>
      </w:pPr>
      <w:r>
        <w:rPr>
          <w:rFonts w:ascii="SimSun" w:hAnsi="SimSun" w:eastAsia="SimSun" w:cs="SimSun"/>
          <w:sz w:val="21"/>
          <w:szCs w:val="21"/>
          <w:spacing w:val="-5"/>
        </w:rPr>
        <w:t>也将愿意为由此产生的附加值买单。</w:t>
      </w:r>
    </w:p>
    <w:p>
      <w:pPr>
        <w:ind w:firstLine="480"/>
        <w:spacing w:before="172" w:line="334" w:lineRule="auto"/>
        <w:rPr>
          <w:rFonts w:ascii="SimSun" w:hAnsi="SimSun" w:eastAsia="SimSun" w:cs="SimSun"/>
          <w:sz w:val="21"/>
          <w:szCs w:val="21"/>
        </w:rPr>
      </w:pPr>
      <w:r>
        <w:rPr>
          <w:rFonts w:ascii="SimSun" w:hAnsi="SimSun" w:eastAsia="SimSun" w:cs="SimSun"/>
          <w:sz w:val="21"/>
          <w:szCs w:val="21"/>
          <w:spacing w:val="3"/>
        </w:rPr>
        <w:t>变革的背后是企业投入的“软件化”步伐加快，</w:t>
      </w:r>
      <w:r>
        <w:rPr>
          <w:rFonts w:ascii="Times New Roman" w:hAnsi="Times New Roman" w:eastAsia="Times New Roman" w:cs="Times New Roman"/>
          <w:sz w:val="21"/>
          <w:szCs w:val="21"/>
        </w:rPr>
        <w:t>Intel</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3"/>
        </w:rPr>
        <w:t>、高通、联发科</w:t>
      </w:r>
      <w:r>
        <w:rPr>
          <w:rFonts w:ascii="SimSun" w:hAnsi="SimSun" w:eastAsia="SimSun" w:cs="SimSun"/>
          <w:sz w:val="21"/>
          <w:szCs w:val="21"/>
        </w:rPr>
        <w:t xml:space="preserve"> </w:t>
      </w:r>
      <w:r>
        <w:rPr>
          <w:rFonts w:ascii="SimSun" w:hAnsi="SimSun" w:eastAsia="SimSun" w:cs="SimSun"/>
          <w:sz w:val="21"/>
          <w:szCs w:val="21"/>
          <w:spacing w:val="5"/>
        </w:rPr>
        <w:t>技等芯片研发团队中60%是软件开发人员，爱立信、华为等通信设备制造 </w:t>
      </w:r>
      <w:r>
        <w:rPr>
          <w:rFonts w:ascii="SimSun" w:hAnsi="SimSun" w:eastAsia="SimSun" w:cs="SimSun"/>
          <w:sz w:val="21"/>
          <w:szCs w:val="21"/>
        </w:rPr>
        <w:t>商研发人员中50%是软件开发人员， </w:t>
      </w:r>
      <w:r>
        <w:rPr>
          <w:rFonts w:ascii="Times New Roman" w:hAnsi="Times New Roman" w:eastAsia="Times New Roman" w:cs="Times New Roman"/>
          <w:sz w:val="21"/>
          <w:szCs w:val="21"/>
        </w:rPr>
        <w:t>GE</w:t>
      </w:r>
      <w:r>
        <w:rPr>
          <w:rFonts w:ascii="Times New Roman" w:hAnsi="Times New Roman" w:eastAsia="Times New Roman" w:cs="Times New Roman"/>
          <w:sz w:val="21"/>
          <w:szCs w:val="21"/>
          <w:spacing w:val="-30"/>
        </w:rPr>
        <w:t xml:space="preserve"> </w:t>
      </w:r>
      <w:r>
        <w:rPr>
          <w:rFonts w:ascii="SimSun" w:hAnsi="SimSun" w:eastAsia="SimSun" w:cs="SimSun"/>
          <w:sz w:val="21"/>
          <w:szCs w:val="21"/>
        </w:rPr>
        <w:t>、西</w:t>
      </w:r>
      <w:r>
        <w:rPr>
          <w:rFonts w:ascii="SimSun" w:hAnsi="SimSun" w:eastAsia="SimSun" w:cs="SimSun"/>
          <w:sz w:val="21"/>
          <w:szCs w:val="21"/>
          <w:spacing w:val="-1"/>
        </w:rPr>
        <w:t>门子、博世等传统制造企业纷 </w:t>
      </w:r>
      <w:r>
        <w:rPr>
          <w:rFonts w:ascii="SimSun" w:hAnsi="SimSun" w:eastAsia="SimSun" w:cs="SimSun"/>
          <w:sz w:val="21"/>
          <w:szCs w:val="21"/>
          <w:spacing w:val="-8"/>
        </w:rPr>
        <w:t>纷扩大软件开发团队，洛克希德·马丁不但是世界上最大的军用制造商之一，</w:t>
      </w:r>
    </w:p>
    <w:p>
      <w:pPr>
        <w:spacing w:before="1" w:line="219" w:lineRule="auto"/>
        <w:rPr>
          <w:rFonts w:ascii="SimSun" w:hAnsi="SimSun" w:eastAsia="SimSun" w:cs="SimSun"/>
          <w:sz w:val="21"/>
          <w:szCs w:val="21"/>
        </w:rPr>
      </w:pPr>
      <w:r>
        <w:rPr>
          <w:rFonts w:ascii="SimSun" w:hAnsi="SimSun" w:eastAsia="SimSun" w:cs="SimSun"/>
          <w:sz w:val="21"/>
          <w:szCs w:val="21"/>
          <w:spacing w:val="2"/>
        </w:rPr>
        <w:t>也是世界上最大的软件公司之一，它编写的代码已经超过了微软。面对软</w:t>
      </w:r>
    </w:p>
    <w:p>
      <w:pPr>
        <w:spacing w:line="219" w:lineRule="auto"/>
        <w:sectPr>
          <w:footerReference w:type="default" r:id="rId154"/>
          <w:pgSz w:w="9100" w:h="13210"/>
          <w:pgMar w:top="400" w:right="984" w:bottom="685" w:left="1229" w:header="0" w:footer="536" w:gutter="0"/>
        </w:sectPr>
        <w:rPr>
          <w:rFonts w:ascii="SimSun" w:hAnsi="SimSun" w:eastAsia="SimSun" w:cs="SimSun"/>
          <w:sz w:val="21"/>
          <w:szCs w:val="21"/>
        </w:rPr>
      </w:pPr>
    </w:p>
    <w:p>
      <w:pPr>
        <w:ind w:left="3"/>
        <w:spacing w:before="82" w:line="226" w:lineRule="auto"/>
        <w:rPr>
          <w:rFonts w:ascii="SimHei" w:hAnsi="SimHei" w:eastAsia="SimHei" w:cs="SimHei"/>
          <w:sz w:val="27"/>
          <w:szCs w:val="27"/>
        </w:rPr>
      </w:pPr>
      <w:r>
        <w:pict>
          <v:shape id="_x0000_s266" style="position:absolute;margin-left:209.001pt;margin-top:326.799pt;mso-position-vertical-relative:page;mso-position-horizontal-relative:page;width:16.65pt;height:18pt;z-index:252420096;" o:allowincell="f" filled="false" stroked="false" type="#_x0000_t202">
            <v:fill on="false"/>
            <v:stroke on="false"/>
            <v:path/>
            <v:imagedata o:title=""/>
            <o:lock v:ext="edit" aspectratio="false"/>
            <v:textbox inset="0mm,0mm,0mm,0mm">
              <w:txbxContent>
                <w:p>
                  <w:pPr>
                    <w:ind w:left="20" w:right="20"/>
                    <w:spacing w:before="19" w:line="197" w:lineRule="auto"/>
                    <w:rPr>
                      <w:rFonts w:ascii="SimSun" w:hAnsi="SimSun" w:eastAsia="SimSun" w:cs="SimSun"/>
                      <w:sz w:val="15"/>
                      <w:szCs w:val="15"/>
                    </w:rPr>
                  </w:pPr>
                  <w:r>
                    <w:rPr>
                      <w:rFonts w:ascii="SimSun" w:hAnsi="SimSun" w:eastAsia="SimSun" w:cs="SimSun"/>
                      <w:sz w:val="15"/>
                      <w:szCs w:val="15"/>
                      <w:color w:val="FFFFFF"/>
                      <w:spacing w:val="-19"/>
                    </w:rPr>
                    <w:t>产品</w:t>
                  </w:r>
                  <w:r>
                    <w:rPr>
                      <w:rFonts w:ascii="SimSun" w:hAnsi="SimSun" w:eastAsia="SimSun" w:cs="SimSun"/>
                      <w:sz w:val="15"/>
                      <w:szCs w:val="15"/>
                      <w:color w:val="FFFFFF"/>
                    </w:rPr>
                    <w:t xml:space="preserve"> </w:t>
                  </w:r>
                  <w:r>
                    <w:rPr>
                      <w:rFonts w:ascii="SimSun" w:hAnsi="SimSun" w:eastAsia="SimSun" w:cs="SimSun"/>
                      <w:sz w:val="15"/>
                      <w:szCs w:val="15"/>
                      <w:color w:val="FFFFFF"/>
                      <w:spacing w:val="-4"/>
                    </w:rPr>
                    <w:t>订单</w:t>
                  </w:r>
                </w:p>
              </w:txbxContent>
            </v:textbox>
          </v:shape>
        </w:pict>
      </w:r>
      <w:r>
        <w:pict>
          <v:shape id="_x0000_s268" style="position:absolute;margin-left:186pt;margin-top:327.962pt;mso-position-vertical-relative:page;mso-position-horizontal-relative:page;width:15.7pt;height:34.05pt;z-index:252414976;" o:allowincell="f"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ERP</w:t>
                  </w:r>
                </w:p>
                <w:p>
                  <w:pPr>
                    <w:pStyle w:val="BodyText"/>
                    <w:spacing w:line="327" w:lineRule="auto"/>
                    <w:rPr/>
                  </w:pPr>
                  <w:r/>
                </w:p>
                <w:p>
                  <w:pPr>
                    <w:ind w:left="20"/>
                    <w:spacing w:before="43"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1"/>
                    </w:rPr>
                    <w:t>APS</w:t>
                  </w:r>
                </w:p>
              </w:txbxContent>
            </v:textbox>
          </v:shape>
        </w:pict>
      </w:r>
      <w:r>
        <w:pict>
          <v:shape id="_x0000_s270" style="position:absolute;margin-left:226.5pt;margin-top:320.247pt;mso-position-vertical-relative:page;mso-position-horizontal-relative:page;width:53.4pt;height:35pt;z-index:252413952;" o:allowincell="f" filled="false" stroked="false" type="#_x0000_t202">
            <v:fill on="false"/>
            <v:stroke on="false"/>
            <v:path/>
            <v:imagedata o:title=""/>
            <o:lock v:ext="edit" aspectratio="false"/>
            <v:textbox inset="0mm,0mm,0mm,0mm">
              <w:txbxContent>
                <w:p>
                  <w:pPr>
                    <w:ind w:left="20"/>
                    <w:spacing w:before="20" w:line="179" w:lineRule="auto"/>
                    <w:rPr>
                      <w:rFonts w:ascii="SimSun" w:hAnsi="SimSun" w:eastAsia="SimSun" w:cs="SimSun"/>
                      <w:sz w:val="15"/>
                      <w:szCs w:val="15"/>
                    </w:rPr>
                  </w:pPr>
                  <w:r>
                    <w:rPr>
                      <w:rFonts w:ascii="SimSun" w:hAnsi="SimSun" w:eastAsia="SimSun" w:cs="SimSun"/>
                      <w:sz w:val="15"/>
                      <w:szCs w:val="15"/>
                      <w:spacing w:val="8"/>
                    </w:rPr>
                    <w:t>价值维</w:t>
                  </w:r>
                </w:p>
                <w:p>
                  <w:pPr>
                    <w:ind w:left="20"/>
                    <w:spacing w:line="203" w:lineRule="auto"/>
                    <w:rPr>
                      <w:rFonts w:ascii="SimSun" w:hAnsi="SimSun" w:eastAsia="SimSun" w:cs="SimSun"/>
                      <w:sz w:val="15"/>
                      <w:szCs w:val="15"/>
                    </w:rPr>
                  </w:pPr>
                  <w:r>
                    <w:rPr>
                      <w:rFonts w:ascii="SimSun" w:hAnsi="SimSun" w:eastAsia="SimSun" w:cs="SimSun"/>
                      <w:sz w:val="15"/>
                      <w:szCs w:val="15"/>
                      <w:spacing w:val="8"/>
                    </w:rPr>
                    <w:t>生产什么?</w:t>
                  </w:r>
                </w:p>
                <w:p>
                  <w:pPr>
                    <w:ind w:left="20" w:right="20"/>
                    <w:spacing w:line="214" w:lineRule="auto"/>
                    <w:rPr>
                      <w:rFonts w:ascii="SimSun" w:hAnsi="SimSun" w:eastAsia="SimSun" w:cs="SimSun"/>
                      <w:sz w:val="15"/>
                      <w:szCs w:val="15"/>
                    </w:rPr>
                  </w:pPr>
                  <w:r>
                    <w:rPr>
                      <w:rFonts w:ascii="SimSun" w:hAnsi="SimSun" w:eastAsia="SimSun" w:cs="SimSun"/>
                      <w:sz w:val="15"/>
                      <w:szCs w:val="15"/>
                      <w:spacing w:val="7"/>
                    </w:rPr>
                    <w:t>什么时候生产?</w:t>
                  </w:r>
                  <w:r>
                    <w:rPr>
                      <w:rFonts w:ascii="SimSun" w:hAnsi="SimSun" w:eastAsia="SimSun" w:cs="SimSun"/>
                      <w:sz w:val="15"/>
                      <w:szCs w:val="15"/>
                      <w:spacing w:val="2"/>
                    </w:rPr>
                    <w:t xml:space="preserve"> </w:t>
                  </w:r>
                  <w:r>
                    <w:rPr>
                      <w:rFonts w:ascii="SimSun" w:hAnsi="SimSun" w:eastAsia="SimSun" w:cs="SimSun"/>
                      <w:sz w:val="15"/>
                      <w:szCs w:val="15"/>
                      <w:spacing w:val="8"/>
                    </w:rPr>
                    <w:t>生产多少?</w:t>
                  </w:r>
                </w:p>
              </w:txbxContent>
            </v:textbox>
          </v:shape>
        </w:pict>
      </w:r>
      <w:r>
        <w:pict>
          <v:shape id="_x0000_s272" style="position:absolute;margin-left:186pt;margin-top:380.743pt;mso-position-vertical-relative:page;mso-position-horizontal-relative:page;width:17.4pt;height:7.3pt;z-index:252419072;" o:allowincell="f" filled="false" stroked="false" type="#_x0000_t202">
            <v:fill on="false"/>
            <v:stroke on="false"/>
            <v:path/>
            <v:imagedata o:title=""/>
            <o:lock v:ext="edit" aspectratio="false"/>
            <v:textbox inset="0mm,0mm,0mm,0mm">
              <w:txbxContent>
                <w:p>
                  <w:pPr>
                    <w:ind w:left="20"/>
                    <w:spacing w:before="20" w:line="105" w:lineRule="exact"/>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4"/>
                      <w:position w:val="-2"/>
                    </w:rPr>
                    <w:t>SCM</w:t>
                  </w:r>
                </w:p>
              </w:txbxContent>
            </v:textbox>
          </v:shape>
        </w:pict>
      </w:r>
      <w:r>
        <w:pict>
          <v:shape id="_x0000_s274" style="position:absolute;margin-left:209.001pt;margin-top:385.329pt;mso-position-vertical-relative:page;mso-position-horizontal-relative:page;width:14.85pt;height:17.4pt;z-index:252416000;" o:allowincell="f" filled="false" stroked="false" type="#_x0000_t202">
            <v:fill on="false"/>
            <v:stroke on="false"/>
            <v:path/>
            <v:imagedata o:title=""/>
            <o:lock v:ext="edit" aspectratio="false"/>
            <v:textbox inset="0mm,0mm,0mm,0mm">
              <w:txbxContent>
                <w:p>
                  <w:pPr>
                    <w:spacing w:before="19" w:line="172" w:lineRule="auto"/>
                    <w:jc w:val="right"/>
                    <w:rPr>
                      <w:rFonts w:ascii="SimSun" w:hAnsi="SimSun" w:eastAsia="SimSun" w:cs="SimSun"/>
                      <w:sz w:val="15"/>
                      <w:szCs w:val="15"/>
                    </w:rPr>
                  </w:pPr>
                  <w:r>
                    <w:rPr>
                      <w:rFonts w:ascii="SimSun" w:hAnsi="SimSun" w:eastAsia="SimSun" w:cs="SimSun"/>
                      <w:sz w:val="15"/>
                      <w:szCs w:val="15"/>
                      <w:color w:val="FFFFFF"/>
                      <w:spacing w:val="-20"/>
                      <w:w w:val="93"/>
                    </w:rPr>
                    <w:t>原</w:t>
                  </w:r>
                  <w:r>
                    <w:rPr>
                      <w:rFonts w:ascii="SimSun" w:hAnsi="SimSun" w:eastAsia="SimSun" w:cs="SimSun"/>
                      <w:sz w:val="15"/>
                      <w:szCs w:val="15"/>
                      <w:color w:val="FFFFFF"/>
                      <w:spacing w:val="-6"/>
                      <w:w w:val="93"/>
                    </w:rPr>
                    <w:t>料</w:t>
                  </w:r>
                </w:p>
                <w:p>
                  <w:pPr>
                    <w:spacing w:line="206" w:lineRule="auto"/>
                    <w:jc w:val="right"/>
                    <w:rPr>
                      <w:rFonts w:ascii="SimSun" w:hAnsi="SimSun" w:eastAsia="SimSun" w:cs="SimSun"/>
                      <w:sz w:val="15"/>
                      <w:szCs w:val="15"/>
                    </w:rPr>
                  </w:pPr>
                  <w:r>
                    <w:rPr>
                      <w:rFonts w:ascii="SimSun" w:hAnsi="SimSun" w:eastAsia="SimSun" w:cs="SimSun"/>
                      <w:sz w:val="15"/>
                      <w:szCs w:val="15"/>
                      <w:spacing w:val="-12"/>
                      <w:w w:val="92"/>
                    </w:rPr>
                    <w:t>来</w:t>
                  </w:r>
                  <w:r>
                    <w:rPr>
                      <w:rFonts w:ascii="SimSun" w:hAnsi="SimSun" w:eastAsia="SimSun" w:cs="SimSun"/>
                      <w:sz w:val="15"/>
                      <w:szCs w:val="15"/>
                      <w:spacing w:val="-8"/>
                      <w:w w:val="92"/>
                    </w:rPr>
                    <w:t>购</w:t>
                  </w:r>
                </w:p>
              </w:txbxContent>
            </v:textbox>
          </v:shape>
        </w:pict>
      </w:r>
      <w:r>
        <w:pict>
          <v:shape id="_x0000_s276" style="position:absolute;margin-left:115.999pt;margin-top:404.142pt;mso-position-vertical-relative:page;mso-position-horizontal-relative:page;width:135.05pt;height:19.9pt;z-index:252417024;" o:allowincell="f" filled="false" stroked="false" type="#_x0000_t202">
            <v:fill on="false"/>
            <v:stroke on="false"/>
            <v:path/>
            <v:imagedata o:title=""/>
            <o:lock v:ext="edit" aspectratio="false"/>
            <v:textbox inset="0mm,0mm,0mm,0mm">
              <w:txbxContent>
                <w:p>
                  <w:pPr>
                    <w:ind w:left="20"/>
                    <w:spacing w:before="20" w:line="16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0"/>
                    </w:rPr>
                    <w:t>CAD CAPP CAE</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0"/>
                    </w:rPr>
                    <w:t>CAM</w:t>
                  </w:r>
                </w:p>
                <w:p>
                  <w:pPr>
                    <w:ind w:right="7"/>
                    <w:spacing w:line="187" w:lineRule="auto"/>
                    <w:jc w:val="right"/>
                    <w:rPr>
                      <w:rFonts w:ascii="Times New Roman" w:hAnsi="Times New Roman" w:eastAsia="Times New Roman" w:cs="Times New Roman"/>
                      <w:sz w:val="21"/>
                      <w:szCs w:val="21"/>
                    </w:rPr>
                  </w:pPr>
                  <w:r>
                    <w:rPr>
                      <w:rFonts w:ascii="SimSun" w:hAnsi="SimSun" w:eastAsia="SimSun" w:cs="SimSun"/>
                      <w:sz w:val="15"/>
                      <w:szCs w:val="15"/>
                      <w:spacing w:val="-12"/>
                    </w:rPr>
                    <w:t>研发          </w:t>
                  </w:r>
                  <w:r>
                    <w:rPr>
                      <w:rFonts w:ascii="SimSun" w:hAnsi="SimSun" w:eastAsia="SimSun" w:cs="SimSun"/>
                      <w:sz w:val="15"/>
                      <w:szCs w:val="15"/>
                      <w:spacing w:val="-11"/>
                    </w:rPr>
                    <w:t xml:space="preserve">     </w:t>
                  </w:r>
                  <w:r>
                    <w:rPr>
                      <w:rFonts w:ascii="SimSun" w:hAnsi="SimSun" w:eastAsia="SimSun" w:cs="SimSun"/>
                      <w:sz w:val="15"/>
                      <w:szCs w:val="15"/>
                      <w:color w:val="FFFFFF"/>
                      <w:spacing w:val="-11"/>
                      <w:position w:val="2"/>
                    </w:rPr>
                    <w:t>生产</w:t>
                  </w:r>
                  <w:r>
                    <w:rPr>
                      <w:rFonts w:ascii="SimSun" w:hAnsi="SimSun" w:eastAsia="SimSun" w:cs="SimSun"/>
                      <w:sz w:val="15"/>
                      <w:szCs w:val="15"/>
                      <w:color w:val="FFFFFF"/>
                      <w:spacing w:val="6"/>
                      <w:position w:val="2"/>
                    </w:rPr>
                    <w:t xml:space="preserve">    </w:t>
                  </w:r>
                  <w:r>
                    <w:rPr>
                      <w:rFonts w:ascii="FangSong" w:hAnsi="FangSong" w:eastAsia="FangSong" w:cs="FangSong"/>
                      <w:sz w:val="15"/>
                      <w:szCs w:val="15"/>
                      <w:spacing w:val="-11"/>
                      <w:position w:val="2"/>
                    </w:rPr>
                    <w:t>制造</w:t>
                  </w:r>
                  <w:r>
                    <w:rPr>
                      <w:rFonts w:ascii="FangSong" w:hAnsi="FangSong" w:eastAsia="FangSong" w:cs="FangSong"/>
                      <w:sz w:val="15"/>
                      <w:szCs w:val="15"/>
                      <w:spacing w:val="-11"/>
                      <w:position w:val="2"/>
                    </w:rPr>
                    <w:t xml:space="preserve">  </w:t>
                  </w:r>
                  <w:r>
                    <w:rPr>
                      <w:rFonts w:ascii="Times New Roman" w:hAnsi="Times New Roman" w:eastAsia="Times New Roman" w:cs="Times New Roman"/>
                      <w:sz w:val="21"/>
                      <w:szCs w:val="21"/>
                      <w:i/>
                      <w:iCs/>
                      <w:spacing w:val="-11"/>
                      <w:position w:val="-3"/>
                    </w:rPr>
                    <w:t>ME</w:t>
                  </w:r>
                  <w:r>
                    <w:rPr>
                      <w:rFonts w:ascii="Times New Roman" w:hAnsi="Times New Roman" w:eastAsia="Times New Roman" w:cs="Times New Roman"/>
                      <w:sz w:val="21"/>
                      <w:szCs w:val="21"/>
                      <w:i/>
                      <w:iCs/>
                      <w:spacing w:val="1"/>
                      <w:position w:val="-3"/>
                    </w:rPr>
                    <w:t>S</w:t>
                  </w:r>
                </w:p>
              </w:txbxContent>
            </v:textbox>
          </v:shape>
        </w:pict>
      </w:r>
      <w:r>
        <w:pict>
          <v:shape id="_x0000_s278" style="position:absolute;margin-left:91.5015pt;margin-top:419.685pt;mso-position-vertical-relative:page;mso-position-horizontal-relative:page;width:188.45pt;height:49.55pt;z-index:252418048;" o:allowincell="f" filled="false" stroked="false" type="#_x0000_t202">
            <v:fill on="false"/>
            <v:stroke on="false"/>
            <v:path/>
            <v:imagedata o:title=""/>
            <o:lock v:ext="edit" aspectratio="false"/>
            <v:textbox inset="0mm,0mm,0mm,0mm">
              <w:txbxContent>
                <w:p>
                  <w:pPr>
                    <w:ind w:left="559"/>
                    <w:spacing w:before="19" w:line="242" w:lineRule="auto"/>
                    <w:rPr>
                      <w:rFonts w:ascii="FangSong" w:hAnsi="FangSong" w:eastAsia="FangSong" w:cs="FangSong"/>
                      <w:sz w:val="15"/>
                      <w:szCs w:val="15"/>
                    </w:rPr>
                  </w:pPr>
                  <w:r>
                    <w:rPr>
                      <w:rFonts w:ascii="SimSun" w:hAnsi="SimSun" w:eastAsia="SimSun" w:cs="SimSun"/>
                      <w:sz w:val="15"/>
                      <w:szCs w:val="15"/>
                      <w:color w:val="FFFFFF"/>
                      <w:spacing w:val="-12"/>
                      <w:w w:val="96"/>
                      <w:position w:val="-1"/>
                    </w:rPr>
                    <w:t>设针</w:t>
                  </w:r>
                  <w:r>
                    <w:rPr>
                      <w:rFonts w:ascii="SimSun" w:hAnsi="SimSun" w:eastAsia="SimSun" w:cs="SimSun"/>
                      <w:sz w:val="15"/>
                      <w:szCs w:val="15"/>
                      <w:color w:val="FFFFFF"/>
                      <w:spacing w:val="15"/>
                      <w:position w:val="-1"/>
                    </w:rPr>
                    <w:t xml:space="preserve">    </w:t>
                  </w:r>
                  <w:r>
                    <w:rPr>
                      <w:rFonts w:ascii="SimHei" w:hAnsi="SimHei" w:eastAsia="SimHei" w:cs="SimHei"/>
                      <w:sz w:val="15"/>
                      <w:szCs w:val="15"/>
                      <w:color w:val="FFFFFF"/>
                      <w:spacing w:val="-12"/>
                      <w:w w:val="96"/>
                      <w:position w:val="-1"/>
                    </w:rPr>
                    <w:t>优化</w:t>
                  </w:r>
                  <w:r>
                    <w:rPr>
                      <w:rFonts w:ascii="SimHei" w:hAnsi="SimHei" w:eastAsia="SimHei" w:cs="SimHei"/>
                      <w:sz w:val="15"/>
                      <w:szCs w:val="15"/>
                      <w:color w:val="FFFFFF"/>
                      <w:spacing w:val="17"/>
                      <w:position w:val="-1"/>
                    </w:rPr>
                    <w:t xml:space="preserve">    </w:t>
                  </w:r>
                  <w:r>
                    <w:rPr>
                      <w:rFonts w:ascii="SimSun" w:hAnsi="SimSun" w:eastAsia="SimSun" w:cs="SimSun"/>
                      <w:sz w:val="15"/>
                      <w:szCs w:val="15"/>
                      <w:spacing w:val="-12"/>
                      <w:w w:val="96"/>
                      <w:position w:val="1"/>
                    </w:rPr>
                    <w:t>规划</w:t>
                  </w:r>
                  <w:r>
                    <w:rPr>
                      <w:rFonts w:ascii="SimSun" w:hAnsi="SimSun" w:eastAsia="SimSun" w:cs="SimSun"/>
                      <w:sz w:val="15"/>
                      <w:szCs w:val="15"/>
                      <w:spacing w:val="5"/>
                      <w:position w:val="1"/>
                    </w:rPr>
                    <w:t xml:space="preserve">    </w:t>
                  </w:r>
                  <w:r>
                    <w:rPr>
                      <w:rFonts w:ascii="FangSong" w:hAnsi="FangSong" w:eastAsia="FangSong" w:cs="FangSong"/>
                      <w:sz w:val="15"/>
                      <w:szCs w:val="15"/>
                      <w:spacing w:val="-12"/>
                      <w:w w:val="96"/>
                      <w:position w:val="1"/>
                    </w:rPr>
                    <w:t>执行</w:t>
                  </w:r>
                </w:p>
                <w:p>
                  <w:pPr>
                    <w:ind w:left="20"/>
                    <w:spacing w:before="75" w:line="161" w:lineRule="auto"/>
                    <w:rPr>
                      <w:rFonts w:ascii="Times New Roman" w:hAnsi="Times New Roman" w:eastAsia="Times New Roman" w:cs="Times New Roman"/>
                      <w:sz w:val="15"/>
                      <w:szCs w:val="15"/>
                    </w:rPr>
                  </w:pPr>
                  <w:r>
                    <w:rPr>
                      <w:rFonts w:ascii="SimSun" w:hAnsi="SimSun" w:eastAsia="SimSun" w:cs="SimSun"/>
                      <w:sz w:val="15"/>
                      <w:szCs w:val="15"/>
                      <w:position w:val="-1"/>
                    </w:rPr>
                    <w:t>生产维</w:t>
                  </w:r>
                  <w:r>
                    <w:rPr>
                      <w:rFonts w:ascii="SimSun" w:hAnsi="SimSun" w:eastAsia="SimSun" w:cs="SimSun"/>
                      <w:sz w:val="15"/>
                      <w:szCs w:val="15"/>
                      <w:spacing w:val="8"/>
                      <w:position w:val="-1"/>
                    </w:rPr>
                    <w:t xml:space="preserve">     </w:t>
                  </w:r>
                  <w:r>
                    <w:rPr>
                      <w:rFonts w:ascii="Times New Roman" w:hAnsi="Times New Roman" w:eastAsia="Times New Roman" w:cs="Times New Roman"/>
                      <w:sz w:val="15"/>
                      <w:szCs w:val="15"/>
                      <w:position w:val="1"/>
                    </w:rPr>
                    <w:t>MED</w:t>
                  </w:r>
                  <w:r>
                    <w:rPr>
                      <w:rFonts w:ascii="Times New Roman" w:hAnsi="Times New Roman" w:eastAsia="Times New Roman" w:cs="Times New Roman"/>
                      <w:sz w:val="15"/>
                      <w:szCs w:val="15"/>
                      <w:spacing w:val="4"/>
                      <w:position w:val="1"/>
                    </w:rPr>
                    <w:t xml:space="preserve">      </w:t>
                  </w:r>
                  <w:r>
                    <w:rPr>
                      <w:rFonts w:ascii="Times New Roman" w:hAnsi="Times New Roman" w:eastAsia="Times New Roman" w:cs="Times New Roman"/>
                      <w:sz w:val="15"/>
                      <w:szCs w:val="15"/>
                      <w:position w:val="1"/>
                    </w:rPr>
                    <w:t>MBe                        </w:t>
                  </w:r>
                  <w:r>
                    <w:rPr>
                      <w:rFonts w:ascii="Times New Roman" w:hAnsi="Times New Roman" w:eastAsia="Times New Roman" w:cs="Times New Roman"/>
                      <w:sz w:val="15"/>
                      <w:szCs w:val="15"/>
                      <w:spacing w:val="-1"/>
                      <w:position w:val="1"/>
                    </w:rPr>
                    <w:t xml:space="preserve">            </w:t>
                  </w:r>
                  <w:r>
                    <w:rPr>
                      <w:rFonts w:ascii="Times New Roman" w:hAnsi="Times New Roman" w:eastAsia="Times New Roman" w:cs="Times New Roman"/>
                      <w:sz w:val="15"/>
                      <w:szCs w:val="15"/>
                      <w:spacing w:val="-1"/>
                    </w:rPr>
                    <w:t>CRM</w:t>
                  </w:r>
                </w:p>
                <w:p>
                  <w:pPr>
                    <w:ind w:left="39"/>
                    <w:spacing w:line="170" w:lineRule="auto"/>
                    <w:rPr>
                      <w:rFonts w:ascii="Times New Roman" w:hAnsi="Times New Roman" w:eastAsia="Times New Roman" w:cs="Times New Roman"/>
                      <w:sz w:val="15"/>
                      <w:szCs w:val="15"/>
                    </w:rPr>
                  </w:pPr>
                  <w:r>
                    <w:rPr>
                      <w:rFonts w:ascii="SimSun" w:hAnsi="SimSun" w:eastAsia="SimSun" w:cs="SimSun"/>
                      <w:sz w:val="15"/>
                      <w:szCs w:val="15"/>
                      <w:spacing w:val="3"/>
                      <w:position w:val="-1"/>
                    </w:rPr>
                    <w:t>怎么生产?               </w:t>
                  </w:r>
                  <w:r>
                    <w:rPr>
                      <w:rFonts w:ascii="Times New Roman" w:hAnsi="Times New Roman" w:eastAsia="Times New Roman" w:cs="Times New Roman"/>
                      <w:sz w:val="15"/>
                      <w:szCs w:val="15"/>
                      <w:color w:val="FFFFFF"/>
                      <w:position w:val="4"/>
                    </w:rPr>
                    <w:t>MBm</w:t>
                  </w:r>
                  <w:r>
                    <w:rPr>
                      <w:rFonts w:ascii="Times New Roman" w:hAnsi="Times New Roman" w:eastAsia="Times New Roman" w:cs="Times New Roman"/>
                      <w:sz w:val="15"/>
                      <w:szCs w:val="15"/>
                      <w:color w:val="FFFFFF"/>
                      <w:spacing w:val="3"/>
                      <w:position w:val="4"/>
                    </w:rPr>
                    <w:t>?</w:t>
                  </w:r>
                </w:p>
                <w:p>
                  <w:pPr>
                    <w:ind w:left="1709"/>
                    <w:spacing w:line="180"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1"/>
                    </w:rPr>
                    <w:t>MBE</w:t>
                  </w:r>
                </w:p>
                <w:p>
                  <w:pPr>
                    <w:ind w:right="18"/>
                    <w:spacing w:before="3" w:line="222" w:lineRule="auto"/>
                    <w:jc w:val="right"/>
                    <w:rPr>
                      <w:rFonts w:ascii="Times New Roman" w:hAnsi="Times New Roman" w:eastAsia="Times New Roman" w:cs="Times New Roman"/>
                      <w:sz w:val="15"/>
                      <w:szCs w:val="15"/>
                    </w:rPr>
                  </w:pPr>
                  <w:r>
                    <w:rPr>
                      <w:rFonts w:ascii="SimSun" w:hAnsi="SimSun" w:eastAsia="SimSun" w:cs="SimSun"/>
                      <w:sz w:val="15"/>
                      <w:szCs w:val="15"/>
                      <w:spacing w:val="2"/>
                    </w:rPr>
                    <w:t>设计数据          </w:t>
                  </w:r>
                  <w:r>
                    <w:rPr>
                      <w:rFonts w:ascii="SimSun" w:hAnsi="SimSun" w:eastAsia="SimSun" w:cs="SimSun"/>
                      <w:sz w:val="15"/>
                      <w:szCs w:val="15"/>
                      <w:spacing w:val="2"/>
                      <w:position w:val="-1"/>
                    </w:rPr>
                    <w:t>制造数据</w:t>
                  </w:r>
                  <w:r>
                    <w:rPr>
                      <w:rFonts w:ascii="SimSun" w:hAnsi="SimSun" w:eastAsia="SimSun" w:cs="SimSun"/>
                      <w:sz w:val="15"/>
                      <w:szCs w:val="15"/>
                      <w:spacing w:val="3"/>
                      <w:position w:val="-1"/>
                    </w:rPr>
                    <w:t xml:space="preserve">               </w:t>
                  </w:r>
                  <w:r>
                    <w:rPr>
                      <w:rFonts w:ascii="Times New Roman" w:hAnsi="Times New Roman" w:eastAsia="Times New Roman" w:cs="Times New Roman"/>
                      <w:sz w:val="15"/>
                      <w:szCs w:val="15"/>
                      <w:position w:val="3"/>
                    </w:rPr>
                    <w:t>MRO</w:t>
                  </w:r>
                </w:p>
              </w:txbxContent>
            </v:textbox>
          </v:shape>
        </w:pict>
      </w:r>
      <w:r>
        <w:rPr>
          <w:rFonts w:ascii="SimHei" w:hAnsi="SimHei" w:eastAsia="SimHei" w:cs="SimHei"/>
          <w:sz w:val="27"/>
          <w:szCs w:val="27"/>
          <w:b/>
          <w:bCs/>
          <w:spacing w:val="-16"/>
        </w:rPr>
        <w:t>重构</w:t>
      </w:r>
    </w:p>
    <w:p>
      <w:pPr>
        <w:spacing w:before="52" w:line="222" w:lineRule="auto"/>
        <w:rPr>
          <w:rFonts w:ascii="SimHei" w:hAnsi="SimHei" w:eastAsia="SimHei" w:cs="SimHei"/>
          <w:sz w:val="15"/>
          <w:szCs w:val="15"/>
        </w:rPr>
      </w:pPr>
      <w:r>
        <w:rPr>
          <w:rFonts w:ascii="SimHei" w:hAnsi="SimHei" w:eastAsia="SimHei" w:cs="SimHei"/>
          <w:sz w:val="15"/>
          <w:szCs w:val="15"/>
          <w:spacing w:val="9"/>
        </w:rPr>
        <w:t>数字化转型的逻辑</w:t>
      </w:r>
    </w:p>
    <w:p>
      <w:pPr>
        <w:pStyle w:val="BodyText"/>
        <w:spacing w:line="411" w:lineRule="auto"/>
        <w:rPr/>
      </w:pPr>
      <w:r/>
    </w:p>
    <w:p>
      <w:pPr>
        <w:spacing w:before="69" w:line="379" w:lineRule="exact"/>
        <w:rPr>
          <w:rFonts w:ascii="SimSun" w:hAnsi="SimSun" w:eastAsia="SimSun" w:cs="SimSun"/>
          <w:sz w:val="21"/>
          <w:szCs w:val="21"/>
        </w:rPr>
      </w:pPr>
      <w:r>
        <w:rPr>
          <w:rFonts w:ascii="SimSun" w:hAnsi="SimSun" w:eastAsia="SimSun" w:cs="SimSun"/>
          <w:sz w:val="21"/>
          <w:szCs w:val="21"/>
          <w:spacing w:val="3"/>
          <w:position w:val="12"/>
        </w:rPr>
        <w:t>件与制造业融合发展的趋势，无论是</w:t>
      </w:r>
      <w:r>
        <w:rPr>
          <w:rFonts w:ascii="Times New Roman" w:hAnsi="Times New Roman" w:eastAsia="Times New Roman" w:cs="Times New Roman"/>
          <w:sz w:val="21"/>
          <w:szCs w:val="21"/>
          <w:position w:val="12"/>
        </w:rPr>
        <w:t>ICT</w:t>
      </w:r>
      <w:r>
        <w:rPr>
          <w:rFonts w:ascii="Times New Roman" w:hAnsi="Times New Roman" w:eastAsia="Times New Roman" w:cs="Times New Roman"/>
          <w:sz w:val="21"/>
          <w:szCs w:val="21"/>
          <w:spacing w:val="17"/>
          <w:position w:val="12"/>
        </w:rPr>
        <w:t xml:space="preserve"> </w:t>
      </w:r>
      <w:r>
        <w:rPr>
          <w:rFonts w:ascii="SimSun" w:hAnsi="SimSun" w:eastAsia="SimSun" w:cs="SimSun"/>
          <w:sz w:val="21"/>
          <w:szCs w:val="21"/>
          <w:spacing w:val="3"/>
          <w:position w:val="12"/>
        </w:rPr>
        <w:t>企业还是制造企业，都需要积极</w:t>
      </w:r>
    </w:p>
    <w:p>
      <w:pPr>
        <w:spacing w:line="218" w:lineRule="auto"/>
        <w:rPr>
          <w:rFonts w:ascii="SimSun" w:hAnsi="SimSun" w:eastAsia="SimSun" w:cs="SimSun"/>
          <w:sz w:val="21"/>
          <w:szCs w:val="21"/>
        </w:rPr>
      </w:pPr>
      <w:r>
        <w:rPr>
          <w:rFonts w:ascii="SimSun" w:hAnsi="SimSun" w:eastAsia="SimSun" w:cs="SimSun"/>
          <w:sz w:val="21"/>
          <w:szCs w:val="21"/>
          <w:spacing w:val="-5"/>
        </w:rPr>
        <w:t>应对变革可能带来的机遇和挑战。</w:t>
      </w:r>
    </w:p>
    <w:p>
      <w:pPr>
        <w:pStyle w:val="BodyText"/>
        <w:spacing w:line="358" w:lineRule="auto"/>
        <w:rPr/>
      </w:pPr>
      <w:r/>
    </w:p>
    <w:p>
      <w:pPr>
        <w:ind w:left="452"/>
        <w:spacing w:before="69" w:line="219" w:lineRule="auto"/>
        <w:outlineLvl w:val="1"/>
        <w:rPr>
          <w:rFonts w:ascii="SimSun" w:hAnsi="SimSun" w:eastAsia="SimSun" w:cs="SimSun"/>
          <w:sz w:val="21"/>
          <w:szCs w:val="21"/>
        </w:rPr>
      </w:pPr>
      <w:r>
        <w:rPr>
          <w:rFonts w:ascii="SimSun" w:hAnsi="SimSun" w:eastAsia="SimSun" w:cs="SimSun"/>
          <w:sz w:val="21"/>
          <w:szCs w:val="21"/>
          <w:b/>
          <w:bCs/>
          <w:spacing w:val="-7"/>
        </w:rPr>
        <w:t>三、软件定义企业管理流程</w:t>
      </w:r>
    </w:p>
    <w:p>
      <w:pPr>
        <w:ind w:right="119" w:firstLine="439"/>
        <w:spacing w:before="303" w:line="324" w:lineRule="auto"/>
        <w:rPr>
          <w:rFonts w:ascii="SimSun" w:hAnsi="SimSun" w:eastAsia="SimSun" w:cs="SimSun"/>
          <w:sz w:val="21"/>
          <w:szCs w:val="21"/>
        </w:rPr>
      </w:pPr>
      <w:r>
        <w:rPr>
          <w:rFonts w:ascii="SimSun" w:hAnsi="SimSun" w:eastAsia="SimSun" w:cs="SimSun"/>
          <w:sz w:val="21"/>
          <w:szCs w:val="21"/>
          <w:spacing w:val="2"/>
        </w:rPr>
        <w:t>科斯认为，企业是一种节约交易成本的组织，也是社会财富和价值创</w:t>
      </w:r>
      <w:r>
        <w:rPr>
          <w:rFonts w:ascii="SimSun" w:hAnsi="SimSun" w:eastAsia="SimSun" w:cs="SimSun"/>
          <w:sz w:val="21"/>
          <w:szCs w:val="21"/>
          <w:spacing w:val="4"/>
        </w:rPr>
        <w:t xml:space="preserve"> </w:t>
      </w:r>
      <w:r>
        <w:rPr>
          <w:rFonts w:ascii="SimSun" w:hAnsi="SimSun" w:eastAsia="SimSun" w:cs="SimSun"/>
          <w:sz w:val="21"/>
          <w:szCs w:val="21"/>
          <w:spacing w:val="2"/>
        </w:rPr>
        <w:t>造的主体。软件是事物运行规律的代码化，是人类经验、知识和智慧的结</w:t>
      </w:r>
      <w:r>
        <w:rPr>
          <w:rFonts w:ascii="SimSun" w:hAnsi="SimSun" w:eastAsia="SimSun" w:cs="SimSun"/>
          <w:sz w:val="21"/>
          <w:szCs w:val="21"/>
          <w:spacing w:val="17"/>
        </w:rPr>
        <w:t xml:space="preserve"> </w:t>
      </w:r>
      <w:r>
        <w:rPr>
          <w:rFonts w:ascii="SimSun" w:hAnsi="SimSun" w:eastAsia="SimSun" w:cs="SimSun"/>
          <w:sz w:val="21"/>
          <w:szCs w:val="21"/>
          <w:spacing w:val="10"/>
        </w:rPr>
        <w:t>晶和新载体。从这个意义上来讲，发展和成熟于不同技术时代的</w:t>
      </w:r>
      <w:r>
        <w:rPr>
          <w:rFonts w:ascii="Times New Roman" w:hAnsi="Times New Roman" w:eastAsia="Times New Roman" w:cs="Times New Roman"/>
          <w:sz w:val="21"/>
          <w:szCs w:val="21"/>
        </w:rPr>
        <w:t>ERP</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0"/>
        </w:rPr>
        <w:t>、</w:t>
      </w:r>
      <w:r>
        <w:rPr>
          <w:rFonts w:ascii="SimSun" w:hAnsi="SimSun" w:eastAsia="SimSun" w:cs="SimSun"/>
          <w:sz w:val="21"/>
          <w:szCs w:val="21"/>
        </w:rPr>
        <w:t xml:space="preserve"> </w:t>
      </w:r>
      <w:r>
        <w:rPr>
          <w:rFonts w:ascii="Times New Roman" w:hAnsi="Times New Roman" w:eastAsia="Times New Roman" w:cs="Times New Roman"/>
          <w:sz w:val="21"/>
          <w:szCs w:val="21"/>
          <w:spacing w:val="-3"/>
        </w:rPr>
        <w:t>CRM</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SCM</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PLM </w:t>
      </w:r>
      <w:r>
        <w:rPr>
          <w:rFonts w:ascii="SimSun" w:hAnsi="SimSun" w:eastAsia="SimSun" w:cs="SimSun"/>
          <w:sz w:val="21"/>
          <w:szCs w:val="21"/>
          <w:spacing w:val="-3"/>
        </w:rPr>
        <w:t>等管理软件，就是某种管理理论、经验和知识的表达、</w:t>
      </w:r>
      <w:r>
        <w:rPr>
          <w:rFonts w:ascii="SimSun" w:hAnsi="SimSun" w:eastAsia="SimSun" w:cs="SimSun"/>
          <w:sz w:val="21"/>
          <w:szCs w:val="21"/>
        </w:rPr>
        <w:t xml:space="preserve"> </w:t>
      </w:r>
      <w:r>
        <w:rPr>
          <w:rFonts w:ascii="SimSun" w:hAnsi="SimSun" w:eastAsia="SimSun" w:cs="SimSun"/>
          <w:sz w:val="21"/>
          <w:szCs w:val="21"/>
          <w:spacing w:val="2"/>
        </w:rPr>
        <w:t>重现和固化，是一种管理规律认知的代码化、软件化。基于软件的业务流</w:t>
      </w:r>
      <w:r>
        <w:rPr>
          <w:rFonts w:ascii="SimSun" w:hAnsi="SimSun" w:eastAsia="SimSun" w:cs="SimSun"/>
          <w:sz w:val="21"/>
          <w:szCs w:val="21"/>
          <w:spacing w:val="14"/>
        </w:rPr>
        <w:t xml:space="preserve"> </w:t>
      </w:r>
      <w:r>
        <w:rPr>
          <w:rFonts w:ascii="SimSun" w:hAnsi="SimSun" w:eastAsia="SimSun" w:cs="SimSun"/>
          <w:sz w:val="21"/>
          <w:szCs w:val="21"/>
          <w:spacing w:val="2"/>
        </w:rPr>
        <w:t>程管理正在成为现代企业核心竞争力的重要组成部分。软件贯穿生产制造</w:t>
      </w:r>
      <w:r>
        <w:rPr>
          <w:rFonts w:ascii="SimSun" w:hAnsi="SimSun" w:eastAsia="SimSun" w:cs="SimSun"/>
          <w:sz w:val="21"/>
          <w:szCs w:val="21"/>
          <w:spacing w:val="13"/>
        </w:rPr>
        <w:t xml:space="preserve"> </w:t>
      </w:r>
      <w:r>
        <w:rPr>
          <w:rFonts w:ascii="SimSun" w:hAnsi="SimSun" w:eastAsia="SimSun" w:cs="SimSun"/>
          <w:sz w:val="21"/>
          <w:szCs w:val="21"/>
          <w:spacing w:val="9"/>
        </w:rPr>
        <w:t>全过程、全产业链、产品全生命周期，如图4-4所示，软</w:t>
      </w:r>
      <w:r>
        <w:rPr>
          <w:rFonts w:ascii="SimSun" w:hAnsi="SimSun" w:eastAsia="SimSun" w:cs="SimSun"/>
          <w:sz w:val="21"/>
          <w:szCs w:val="21"/>
          <w:spacing w:val="8"/>
        </w:rPr>
        <w:t>件体系+数据主</w:t>
      </w:r>
    </w:p>
    <w:p>
      <w:pPr>
        <w:spacing w:before="1" w:line="219" w:lineRule="auto"/>
        <w:rPr>
          <w:rFonts w:ascii="SimSun" w:hAnsi="SimSun" w:eastAsia="SimSun" w:cs="SimSun"/>
          <w:sz w:val="21"/>
          <w:szCs w:val="21"/>
        </w:rPr>
      </w:pPr>
      <w:r>
        <w:rPr>
          <w:rFonts w:ascii="SimSun" w:hAnsi="SimSun" w:eastAsia="SimSun" w:cs="SimSun"/>
          <w:sz w:val="21"/>
          <w:szCs w:val="21"/>
          <w:spacing w:val="-4"/>
        </w:rPr>
        <w:t>线实现了数据自由流动。</w:t>
      </w:r>
    </w:p>
    <w:p>
      <w:pPr>
        <w:pStyle w:val="BodyText"/>
        <w:spacing w:line="310" w:lineRule="auto"/>
        <w:rPr/>
      </w:pPr>
      <w:r/>
    </w:p>
    <w:p>
      <w:pPr>
        <w:ind w:firstLine="830"/>
        <w:spacing w:line="3820" w:lineRule="exact"/>
        <w:rPr/>
      </w:pPr>
      <w:r>
        <w:rPr>
          <w:position w:val="-76"/>
        </w:rPr>
        <w:pict>
          <v:group id="_x0000_s280" style="mso-position-vertical-relative:line;mso-position-horizontal-relative:char;width:258.5pt;height:191pt;" filled="false" stroked="false" coordsize="5170,3820" coordorigin="0,0">
            <v:shape id="_x0000_s282" style="position:absolute;left:0;top:0;width:5170;height:3820;" filled="false" stroked="false" type="#_x0000_t75">
              <v:imagedata o:title="" r:id="rId156"/>
            </v:shape>
            <v:shape id="_x0000_s284" style="position:absolute;left:4089;top:3306;width:1048;height:350;" filled="false" stroked="false" type="#_x0000_t202">
              <v:fill on="false"/>
              <v:stroke on="false"/>
              <v:path/>
              <v:imagedata o:title=""/>
              <o:lock v:ext="edit" aspectratio="false"/>
              <v:textbox inset="0mm,0mm,0mm,0mm">
                <w:txbxContent>
                  <w:p>
                    <w:pPr>
                      <w:ind w:left="20"/>
                      <w:spacing w:before="19" w:line="197" w:lineRule="auto"/>
                      <w:rPr>
                        <w:rFonts w:ascii="SimSun" w:hAnsi="SimSun" w:eastAsia="SimSun" w:cs="SimSun"/>
                        <w:sz w:val="15"/>
                        <w:szCs w:val="15"/>
                      </w:rPr>
                    </w:pPr>
                    <w:r>
                      <w:rPr>
                        <w:rFonts w:ascii="SimSun" w:hAnsi="SimSun" w:eastAsia="SimSun" w:cs="SimSun"/>
                        <w:sz w:val="15"/>
                        <w:szCs w:val="15"/>
                        <w:spacing w:val="-3"/>
                      </w:rPr>
                      <w:t>资产维</w:t>
                    </w:r>
                  </w:p>
                  <w:p>
                    <w:pPr>
                      <w:ind w:left="30"/>
                      <w:spacing w:line="219" w:lineRule="auto"/>
                      <w:rPr>
                        <w:rFonts w:ascii="SimSun" w:hAnsi="SimSun" w:eastAsia="SimSun" w:cs="SimSun"/>
                        <w:sz w:val="15"/>
                        <w:szCs w:val="15"/>
                      </w:rPr>
                    </w:pPr>
                    <w:r>
                      <w:rPr>
                        <w:rFonts w:ascii="SimSun" w:hAnsi="SimSun" w:eastAsia="SimSun" w:cs="SimSun"/>
                        <w:sz w:val="15"/>
                        <w:szCs w:val="15"/>
                        <w:spacing w:val="3"/>
                      </w:rPr>
                      <w:t>怎么使用维护?</w:t>
                    </w:r>
                  </w:p>
                </w:txbxContent>
              </v:textbox>
            </v:shape>
            <v:shape id="_x0000_s286" style="position:absolute;left:1199;top:3206;width:357;height:362;" filled="false" stroked="false" type="#_x0000_t202">
              <v:fill on="false"/>
              <v:stroke on="false"/>
              <v:path/>
              <v:imagedata o:title=""/>
              <o:lock v:ext="edit" aspectratio="false"/>
              <v:textbox inset="0mm,0mm,0mm,0mm">
                <w:txbxContent>
                  <w:p>
                    <w:pPr>
                      <w:ind w:left="20"/>
                      <w:spacing w:before="19" w:line="211" w:lineRule="auto"/>
                      <w:rPr>
                        <w:rFonts w:ascii="SimSun" w:hAnsi="SimSun" w:eastAsia="SimSun" w:cs="SimSun"/>
                        <w:sz w:val="15"/>
                        <w:szCs w:val="15"/>
                      </w:rPr>
                    </w:pPr>
                    <w:r>
                      <w:rPr>
                        <w:rFonts w:ascii="SimSun" w:hAnsi="SimSun" w:eastAsia="SimSun" w:cs="SimSun"/>
                        <w:sz w:val="15"/>
                        <w:szCs w:val="15"/>
                        <w:spacing w:val="8"/>
                      </w:rPr>
                      <w:t>数字</w:t>
                    </w:r>
                  </w:p>
                  <w:p>
                    <w:pPr>
                      <w:ind w:left="20"/>
                      <w:spacing w:line="220" w:lineRule="auto"/>
                      <w:rPr>
                        <w:rFonts w:ascii="SimSun" w:hAnsi="SimSun" w:eastAsia="SimSun" w:cs="SimSun"/>
                        <w:sz w:val="15"/>
                        <w:szCs w:val="15"/>
                      </w:rPr>
                    </w:pPr>
                    <w:r>
                      <w:rPr>
                        <w:rFonts w:ascii="SimSun" w:hAnsi="SimSun" w:eastAsia="SimSun" w:cs="SimSun"/>
                        <w:sz w:val="15"/>
                        <w:szCs w:val="15"/>
                        <w:color w:val="FFFFFF"/>
                        <w:spacing w:val="8"/>
                      </w:rPr>
                      <w:t>李生</w:t>
                    </w:r>
                  </w:p>
                </w:txbxContent>
              </v:textbox>
            </v:shape>
            <v:shape id="_x0000_s288" style="position:absolute;left:2252;top:3423;width:635;height:1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b/>
                        <w:bCs/>
                        <w:spacing w:val="-3"/>
                      </w:rPr>
                      <w:t>运维数据</w:t>
                    </w:r>
                  </w:p>
                </w:txbxContent>
              </v:textbox>
            </v:shape>
          </v:group>
        </w:pict>
      </w:r>
    </w:p>
    <w:p>
      <w:pPr>
        <w:spacing w:before="162" w:line="243" w:lineRule="auto"/>
        <w:rPr>
          <w:rFonts w:ascii="SimSun" w:hAnsi="SimSun" w:eastAsia="SimSun" w:cs="SimSun"/>
          <w:sz w:val="21"/>
          <w:szCs w:val="21"/>
        </w:rPr>
      </w:pPr>
      <w:r>
        <w:rPr>
          <w:rFonts w:ascii="SimSun" w:hAnsi="SimSun" w:eastAsia="SimSun" w:cs="SimSun"/>
          <w:sz w:val="21"/>
          <w:szCs w:val="21"/>
          <w:spacing w:val="-24"/>
        </w:rPr>
        <w:t>图表来源：根据《Current Standards Landscape for Smart Manufacturin</w:t>
      </w:r>
      <w:r>
        <w:rPr>
          <w:rFonts w:ascii="SimSun" w:hAnsi="SimSun" w:eastAsia="SimSun" w:cs="SimSun"/>
          <w:sz w:val="21"/>
          <w:szCs w:val="21"/>
          <w:spacing w:val="-25"/>
        </w:rPr>
        <w:t>g Systems(NIST)》</w:t>
      </w:r>
      <w:r>
        <w:rPr>
          <w:rFonts w:ascii="SimSun" w:hAnsi="SimSun" w:eastAsia="SimSun" w:cs="SimSun"/>
          <w:sz w:val="21"/>
          <w:szCs w:val="21"/>
        </w:rPr>
        <w:t xml:space="preserve"> </w:t>
      </w:r>
      <w:r>
        <w:rPr>
          <w:rFonts w:ascii="SimSun" w:hAnsi="SimSun" w:eastAsia="SimSun" w:cs="SimSun"/>
          <w:sz w:val="21"/>
          <w:szCs w:val="21"/>
          <w:spacing w:val="-18"/>
          <w:w w:val="94"/>
        </w:rPr>
        <w:t>及林诗万《工业互联重塑企业能力》报告绘制</w:t>
      </w:r>
    </w:p>
    <w:p>
      <w:pPr>
        <w:ind w:left="1589"/>
        <w:spacing w:before="184" w:line="219" w:lineRule="auto"/>
        <w:rPr>
          <w:rFonts w:ascii="SimSun" w:hAnsi="SimSun" w:eastAsia="SimSun" w:cs="SimSun"/>
          <w:sz w:val="21"/>
          <w:szCs w:val="21"/>
        </w:rPr>
      </w:pPr>
      <w:r>
        <w:rPr>
          <w:rFonts w:ascii="SimSun" w:hAnsi="SimSun" w:eastAsia="SimSun" w:cs="SimSun"/>
          <w:sz w:val="21"/>
          <w:szCs w:val="21"/>
          <w:spacing w:val="-22"/>
        </w:rPr>
        <w:t>图4-4</w:t>
      </w:r>
      <w:r>
        <w:rPr>
          <w:rFonts w:ascii="SimSun" w:hAnsi="SimSun" w:eastAsia="SimSun" w:cs="SimSun"/>
          <w:sz w:val="21"/>
          <w:szCs w:val="21"/>
          <w:spacing w:val="82"/>
        </w:rPr>
        <w:t xml:space="preserve"> </w:t>
      </w:r>
      <w:r>
        <w:rPr>
          <w:rFonts w:ascii="SimSun" w:hAnsi="SimSun" w:eastAsia="SimSun" w:cs="SimSun"/>
          <w:sz w:val="21"/>
          <w:szCs w:val="21"/>
          <w:spacing w:val="-22"/>
        </w:rPr>
        <w:t>软件体系+数据主线实现数据自由流动</w:t>
      </w:r>
    </w:p>
    <w:p>
      <w:pPr>
        <w:spacing w:line="219" w:lineRule="auto"/>
        <w:sectPr>
          <w:footerReference w:type="default" r:id="rId155"/>
          <w:pgSz w:w="9100" w:h="13210"/>
          <w:pgMar w:top="400" w:right="1234" w:bottom="775" w:left="940" w:header="0" w:footer="626" w:gutter="0"/>
        </w:sectPr>
        <w:rPr>
          <w:rFonts w:ascii="SimSun" w:hAnsi="SimSun" w:eastAsia="SimSun" w:cs="SimSun"/>
          <w:sz w:val="21"/>
          <w:szCs w:val="21"/>
        </w:rPr>
      </w:pPr>
    </w:p>
    <w:p>
      <w:pPr>
        <w:ind w:left="5400" w:right="9" w:firstLine="799"/>
        <w:spacing w:before="274" w:line="248" w:lineRule="auto"/>
        <w:rPr>
          <w:rFonts w:ascii="SimHei" w:hAnsi="SimHei" w:eastAsia="SimHei" w:cs="SimHei"/>
          <w:sz w:val="16"/>
          <w:szCs w:val="16"/>
        </w:rPr>
      </w:pPr>
      <w:r>
        <w:rPr>
          <w:rFonts w:ascii="Times New Roman" w:hAnsi="Times New Roman" w:eastAsia="Times New Roman" w:cs="Times New Roman"/>
          <w:sz w:val="16"/>
          <w:szCs w:val="16"/>
          <w:spacing w:val="-1"/>
        </w:rPr>
        <w:t>Chapter 4</w:t>
      </w:r>
      <w:r>
        <w:rPr>
          <w:rFonts w:ascii="Times New Roman" w:hAnsi="Times New Roman" w:eastAsia="Times New Roman" w:cs="Times New Roman"/>
          <w:sz w:val="16"/>
          <w:szCs w:val="16"/>
          <w:spacing w:val="1"/>
        </w:rPr>
        <w:t xml:space="preserve"> </w:t>
      </w:r>
      <w:r>
        <w:rPr>
          <w:rFonts w:ascii="SimHei" w:hAnsi="SimHei" w:eastAsia="SimHei" w:cs="SimHei"/>
          <w:sz w:val="16"/>
          <w:szCs w:val="16"/>
          <w:spacing w:val="-1"/>
        </w:rPr>
        <w:t>软件定义的未来工业</w:t>
      </w:r>
    </w:p>
    <w:p>
      <w:pPr>
        <w:pStyle w:val="BodyText"/>
        <w:spacing w:line="247" w:lineRule="auto"/>
        <w:rPr/>
      </w:pPr>
      <w:r/>
    </w:p>
    <w:p>
      <w:pPr>
        <w:pStyle w:val="BodyText"/>
        <w:spacing w:line="248" w:lineRule="auto"/>
        <w:rPr/>
      </w:pPr>
      <w:r/>
    </w:p>
    <w:p>
      <w:pPr>
        <w:pStyle w:val="BodyText"/>
        <w:spacing w:line="248" w:lineRule="auto"/>
        <w:rPr/>
      </w:pPr>
      <w:r/>
    </w:p>
    <w:p>
      <w:pPr>
        <w:ind w:left="523"/>
        <w:spacing w:before="69" w:line="218" w:lineRule="auto"/>
        <w:rPr>
          <w:rFonts w:ascii="YouYuan" w:hAnsi="YouYuan" w:eastAsia="YouYuan" w:cs="YouYuan"/>
          <w:sz w:val="21"/>
          <w:szCs w:val="21"/>
        </w:rPr>
      </w:pPr>
      <w:r>
        <w:rPr>
          <w:rFonts w:ascii="YouYuan" w:hAnsi="YouYuan" w:eastAsia="YouYuan" w:cs="YouYuan"/>
          <w:sz w:val="21"/>
          <w:szCs w:val="21"/>
          <w:b/>
          <w:bCs/>
          <w:spacing w:val="2"/>
        </w:rPr>
        <w:t>(一)软件支撑和定义的研发设计模式</w:t>
      </w:r>
    </w:p>
    <w:p>
      <w:pPr>
        <w:ind w:right="20" w:firstLine="430"/>
        <w:spacing w:before="301" w:line="306" w:lineRule="auto"/>
        <w:rPr>
          <w:rFonts w:ascii="SimSun" w:hAnsi="SimSun" w:eastAsia="SimSun" w:cs="SimSun"/>
          <w:sz w:val="21"/>
          <w:szCs w:val="21"/>
        </w:rPr>
      </w:pPr>
      <w:r>
        <w:rPr>
          <w:rFonts w:ascii="SimSun" w:hAnsi="SimSun" w:eastAsia="SimSun" w:cs="SimSun"/>
          <w:sz w:val="21"/>
          <w:szCs w:val="21"/>
          <w:spacing w:val="3"/>
        </w:rPr>
        <w:t>工业实验室等相对独立的研发组织形态出现，是企业管理模式上的一</w:t>
      </w:r>
      <w:r>
        <w:rPr>
          <w:rFonts w:ascii="SimSun" w:hAnsi="SimSun" w:eastAsia="SimSun" w:cs="SimSun"/>
          <w:sz w:val="21"/>
          <w:szCs w:val="21"/>
        </w:rPr>
        <w:t xml:space="preserve"> </w:t>
      </w:r>
      <w:r>
        <w:rPr>
          <w:rFonts w:ascii="SimSun" w:hAnsi="SimSun" w:eastAsia="SimSun" w:cs="SimSun"/>
          <w:sz w:val="21"/>
          <w:szCs w:val="21"/>
          <w:spacing w:val="2"/>
        </w:rPr>
        <w:t>次重大创新，是架起科技和产业之间桥梁的一项重要的制度安排，对工业</w:t>
      </w:r>
      <w:r>
        <w:rPr>
          <w:rFonts w:ascii="SimSun" w:hAnsi="SimSun" w:eastAsia="SimSun" w:cs="SimSun"/>
          <w:sz w:val="21"/>
          <w:szCs w:val="21"/>
          <w:spacing w:val="12"/>
        </w:rPr>
        <w:t xml:space="preserve"> </w:t>
      </w:r>
      <w:r>
        <w:rPr>
          <w:rFonts w:ascii="SimSun" w:hAnsi="SimSun" w:eastAsia="SimSun" w:cs="SimSun"/>
          <w:sz w:val="21"/>
          <w:szCs w:val="21"/>
          <w:spacing w:val="2"/>
        </w:rPr>
        <w:t>化进程产生了深远的影响。工业企业内部专业的研发机构最早起源于19世</w:t>
      </w:r>
      <w:r>
        <w:rPr>
          <w:rFonts w:ascii="SimSun" w:hAnsi="SimSun" w:eastAsia="SimSun" w:cs="SimSun"/>
          <w:sz w:val="21"/>
          <w:szCs w:val="21"/>
          <w:spacing w:val="12"/>
        </w:rPr>
        <w:t xml:space="preserve"> </w:t>
      </w:r>
      <w:r>
        <w:rPr>
          <w:rFonts w:ascii="SimSun" w:hAnsi="SimSun" w:eastAsia="SimSun" w:cs="SimSun"/>
          <w:sz w:val="21"/>
          <w:szCs w:val="21"/>
          <w:spacing w:val="11"/>
        </w:rPr>
        <w:t>纪中期的德国。从1882年的西门子、1900年的</w:t>
      </w:r>
      <w:r>
        <w:rPr>
          <w:rFonts w:ascii="Times New Roman" w:hAnsi="Times New Roman" w:eastAsia="Times New Roman" w:cs="Times New Roman"/>
          <w:sz w:val="21"/>
          <w:szCs w:val="21"/>
        </w:rPr>
        <w:t>GE</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1"/>
        </w:rPr>
        <w:t>到1904年</w:t>
      </w:r>
      <w:r>
        <w:rPr>
          <w:rFonts w:ascii="Times New Roman" w:hAnsi="Times New Roman" w:eastAsia="Times New Roman" w:cs="Times New Roman"/>
          <w:sz w:val="21"/>
          <w:szCs w:val="21"/>
        </w:rPr>
        <w:t>AT</w:t>
      </w:r>
      <w:r>
        <w:rPr>
          <w:rFonts w:ascii="Times New Roman" w:hAnsi="Times New Roman" w:eastAsia="Times New Roman" w:cs="Times New Roman"/>
          <w:sz w:val="21"/>
          <w:szCs w:val="21"/>
          <w:spacing w:val="10"/>
        </w:rPr>
        <w:t>&amp;T </w:t>
      </w:r>
      <w:r>
        <w:rPr>
          <w:rFonts w:ascii="SimSun" w:hAnsi="SimSun" w:eastAsia="SimSun" w:cs="SimSun"/>
          <w:sz w:val="21"/>
          <w:szCs w:val="21"/>
          <w:spacing w:val="10"/>
        </w:rPr>
        <w:t>建立</w:t>
      </w:r>
      <w:r>
        <w:rPr>
          <w:rFonts w:ascii="SimSun" w:hAnsi="SimSun" w:eastAsia="SimSun" w:cs="SimSun"/>
          <w:sz w:val="21"/>
          <w:szCs w:val="21"/>
        </w:rPr>
        <w:t xml:space="preserve"> </w:t>
      </w:r>
      <w:r>
        <w:rPr>
          <w:rFonts w:ascii="SimSun" w:hAnsi="SimSun" w:eastAsia="SimSun" w:cs="SimSun"/>
          <w:sz w:val="21"/>
          <w:szCs w:val="21"/>
          <w:spacing w:val="3"/>
        </w:rPr>
        <w:t>的贝尔实验室，工业企业纷纷设立研发设计</w:t>
      </w:r>
      <w:r>
        <w:rPr>
          <w:rFonts w:ascii="SimSun" w:hAnsi="SimSun" w:eastAsia="SimSun" w:cs="SimSun"/>
          <w:sz w:val="21"/>
          <w:szCs w:val="21"/>
          <w:spacing w:val="-25"/>
        </w:rPr>
        <w:t xml:space="preserve"> </w:t>
      </w:r>
      <w:r>
        <w:rPr>
          <w:rFonts w:ascii="Times New Roman" w:hAnsi="Times New Roman" w:eastAsia="Times New Roman" w:cs="Times New Roman"/>
          <w:sz w:val="21"/>
          <w:szCs w:val="21"/>
          <w:spacing w:val="3"/>
        </w:rPr>
        <w:t>(R&amp;D)   </w:t>
      </w:r>
      <w:r>
        <w:rPr>
          <w:rFonts w:ascii="SimSun" w:hAnsi="SimSun" w:eastAsia="SimSun" w:cs="SimSun"/>
          <w:sz w:val="21"/>
          <w:szCs w:val="21"/>
          <w:spacing w:val="3"/>
        </w:rPr>
        <w:t>机构，雇佣大量科学</w:t>
      </w:r>
      <w:r>
        <w:rPr>
          <w:rFonts w:ascii="SimSun" w:hAnsi="SimSun" w:eastAsia="SimSun" w:cs="SimSun"/>
          <w:sz w:val="21"/>
          <w:szCs w:val="21"/>
        </w:rPr>
        <w:t xml:space="preserve"> </w:t>
      </w:r>
      <w:r>
        <w:rPr>
          <w:rFonts w:ascii="SimSun" w:hAnsi="SimSun" w:eastAsia="SimSun" w:cs="SimSun"/>
          <w:sz w:val="21"/>
          <w:szCs w:val="21"/>
          <w:spacing w:val="4"/>
        </w:rPr>
        <w:t>家来开发新材料、新工艺和新产品，建立工业实验室制度。100多年来，</w:t>
      </w:r>
      <w:r>
        <w:rPr>
          <w:rFonts w:ascii="SimSun" w:hAnsi="SimSun" w:eastAsia="SimSun" w:cs="SimSun"/>
          <w:sz w:val="21"/>
          <w:szCs w:val="21"/>
          <w:spacing w:val="17"/>
        </w:rPr>
        <w:t xml:space="preserve"> </w:t>
      </w:r>
      <w:r>
        <w:rPr>
          <w:rFonts w:ascii="SimSun" w:hAnsi="SimSun" w:eastAsia="SimSun" w:cs="SimSun"/>
          <w:sz w:val="21"/>
          <w:szCs w:val="21"/>
          <w:spacing w:val="2"/>
        </w:rPr>
        <w:t>企业研发机构的主体、功能和运作方式在持续演进，尤其是各种软件开发</w:t>
      </w:r>
      <w:r>
        <w:rPr>
          <w:rFonts w:ascii="SimSun" w:hAnsi="SimSun" w:eastAsia="SimSun" w:cs="SimSun"/>
          <w:sz w:val="21"/>
          <w:szCs w:val="21"/>
          <w:spacing w:val="13"/>
        </w:rPr>
        <w:t xml:space="preserve"> </w:t>
      </w:r>
      <w:r>
        <w:rPr>
          <w:rFonts w:ascii="SimSun" w:hAnsi="SimSun" w:eastAsia="SimSun" w:cs="SimSun"/>
          <w:sz w:val="21"/>
          <w:szCs w:val="21"/>
          <w:spacing w:val="3"/>
        </w:rPr>
        <w:t>工具及研发管理工具的广泛普及，带来了企业研发主体、流程、方式的重</w:t>
      </w:r>
      <w:r>
        <w:rPr>
          <w:rFonts w:ascii="SimSun" w:hAnsi="SimSun" w:eastAsia="SimSun" w:cs="SimSun"/>
          <w:sz w:val="21"/>
          <w:szCs w:val="21"/>
          <w:spacing w:val="2"/>
        </w:rPr>
        <w:t xml:space="preserve"> </w:t>
      </w:r>
      <w:r>
        <w:rPr>
          <w:rFonts w:ascii="SimSun" w:hAnsi="SimSun" w:eastAsia="SimSun" w:cs="SimSun"/>
          <w:sz w:val="21"/>
          <w:szCs w:val="21"/>
          <w:spacing w:val="-1"/>
        </w:rPr>
        <w:t>大变革。软件定义研发方式如表4-4所示。</w:t>
      </w:r>
    </w:p>
    <w:p>
      <w:pPr>
        <w:ind w:left="2093"/>
        <w:spacing w:before="295" w:line="221" w:lineRule="auto"/>
        <w:rPr>
          <w:rFonts w:ascii="SimHei" w:hAnsi="SimHei" w:eastAsia="SimHei" w:cs="SimHei"/>
          <w:sz w:val="21"/>
          <w:szCs w:val="21"/>
        </w:rPr>
      </w:pPr>
      <w:r>
        <w:rPr>
          <w:rFonts w:ascii="SimHei" w:hAnsi="SimHei" w:eastAsia="SimHei" w:cs="SimHei"/>
          <w:sz w:val="21"/>
          <w:szCs w:val="21"/>
          <w:b/>
          <w:bCs/>
        </w:rPr>
        <w:t>表4-4</w:t>
      </w:r>
      <w:r>
        <w:rPr>
          <w:rFonts w:ascii="SimHei" w:hAnsi="SimHei" w:eastAsia="SimHei" w:cs="SimHei"/>
          <w:sz w:val="21"/>
          <w:szCs w:val="21"/>
          <w:spacing w:val="3"/>
        </w:rPr>
        <w:t xml:space="preserve">  </w:t>
      </w:r>
      <w:r>
        <w:rPr>
          <w:rFonts w:ascii="SimHei" w:hAnsi="SimHei" w:eastAsia="SimHei" w:cs="SimHei"/>
          <w:sz w:val="21"/>
          <w:szCs w:val="21"/>
          <w:b/>
          <w:bCs/>
        </w:rPr>
        <w:t>软件定义的研发方式</w:t>
      </w:r>
    </w:p>
    <w:p>
      <w:pPr>
        <w:spacing w:line="199" w:lineRule="exact"/>
        <w:rPr/>
      </w:pPr>
      <w:r/>
    </w:p>
    <w:tbl>
      <w:tblPr>
        <w:tblStyle w:val="TableNormal"/>
        <w:tblW w:w="6809"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63"/>
        <w:gridCol w:w="2566"/>
        <w:gridCol w:w="2980"/>
      </w:tblGrid>
      <w:tr>
        <w:trPr>
          <w:trHeight w:val="772" w:hRule="atLeast"/>
        </w:trPr>
        <w:tc>
          <w:tcPr>
            <w:shd w:val="clear" w:fill="D0D0D0"/>
            <w:tcW w:w="1263" w:type="dxa"/>
            <w:vAlign w:val="top"/>
            <w:tcBorders>
              <w:tl2br w:val="single" w:color="000000" w:sz="4" w:space="0"/>
            </w:tcBorders>
          </w:tcPr>
          <w:p>
            <w:pPr>
              <w:pStyle w:val="TableText"/>
              <w:ind w:right="30"/>
              <w:spacing w:before="80" w:line="450" w:lineRule="exact"/>
              <w:jc w:val="right"/>
              <w:rPr/>
            </w:pPr>
            <w:r>
              <w:rPr>
                <w:b/>
                <w:bCs/>
                <w:spacing w:val="-4"/>
                <w:position w:val="21"/>
              </w:rPr>
              <w:t>研发方式</w:t>
            </w:r>
          </w:p>
          <w:p>
            <w:pPr>
              <w:pStyle w:val="TableText"/>
              <w:ind w:left="47"/>
              <w:spacing w:line="220" w:lineRule="auto"/>
              <w:rPr/>
            </w:pPr>
            <w:r>
              <w:rPr>
                <w:b/>
                <w:bCs/>
                <w:spacing w:val="-4"/>
              </w:rPr>
              <w:t>研发活动</w:t>
            </w:r>
          </w:p>
        </w:tc>
        <w:tc>
          <w:tcPr>
            <w:shd w:val="clear" w:fill="D4D4D4"/>
            <w:tcW w:w="2566" w:type="dxa"/>
            <w:vAlign w:val="top"/>
          </w:tcPr>
          <w:p>
            <w:pPr>
              <w:pStyle w:val="TableText"/>
              <w:ind w:left="744"/>
              <w:spacing w:before="298" w:line="219" w:lineRule="auto"/>
              <w:rPr/>
            </w:pPr>
            <w:r>
              <w:rPr>
                <w:b/>
                <w:bCs/>
                <w:spacing w:val="-3"/>
              </w:rPr>
              <w:t>传统研发方式</w:t>
            </w:r>
          </w:p>
        </w:tc>
        <w:tc>
          <w:tcPr>
            <w:shd w:val="clear" w:fill="D4D4D4"/>
            <w:tcW w:w="2980" w:type="dxa"/>
            <w:vAlign w:val="top"/>
          </w:tcPr>
          <w:p>
            <w:pPr>
              <w:rPr>
                <w:rFonts w:ascii="Arial"/>
                <w:sz w:val="21"/>
              </w:rPr>
            </w:pPr>
            <w:r/>
          </w:p>
          <w:p>
            <w:pPr>
              <w:pStyle w:val="TableText"/>
              <w:ind w:left="678"/>
              <w:spacing w:before="58" w:line="219" w:lineRule="auto"/>
              <w:rPr/>
            </w:pPr>
            <w:r>
              <w:rPr>
                <w:b/>
                <w:bCs/>
                <w:spacing w:val="-3"/>
              </w:rPr>
              <w:t>软件定义的研发方式</w:t>
            </w:r>
          </w:p>
        </w:tc>
      </w:tr>
      <w:tr>
        <w:trPr>
          <w:trHeight w:val="548" w:hRule="atLeast"/>
        </w:trPr>
        <w:tc>
          <w:tcPr>
            <w:tcW w:w="1263" w:type="dxa"/>
            <w:vAlign w:val="top"/>
          </w:tcPr>
          <w:p>
            <w:pPr>
              <w:pStyle w:val="TableText"/>
              <w:ind w:left="264"/>
              <w:spacing w:before="191" w:line="220" w:lineRule="auto"/>
              <w:rPr/>
            </w:pPr>
            <w:r>
              <w:rPr>
                <w:spacing w:val="-2"/>
              </w:rPr>
              <w:t>研发主体</w:t>
            </w:r>
          </w:p>
        </w:tc>
        <w:tc>
          <w:tcPr>
            <w:tcW w:w="2566" w:type="dxa"/>
            <w:vAlign w:val="top"/>
          </w:tcPr>
          <w:p>
            <w:pPr>
              <w:pStyle w:val="TableText"/>
              <w:ind w:left="222"/>
              <w:spacing w:before="190" w:line="219" w:lineRule="auto"/>
              <w:rPr/>
            </w:pPr>
            <w:r>
              <w:rPr>
                <w:spacing w:val="3"/>
              </w:rPr>
              <w:t>企业研发部门</w:t>
            </w:r>
          </w:p>
        </w:tc>
        <w:tc>
          <w:tcPr>
            <w:tcW w:w="2980" w:type="dxa"/>
            <w:vAlign w:val="top"/>
          </w:tcPr>
          <w:p>
            <w:pPr>
              <w:pStyle w:val="TableText"/>
              <w:ind w:left="75" w:right="43" w:firstLine="159"/>
              <w:spacing w:before="108" w:line="220" w:lineRule="auto"/>
              <w:rPr/>
            </w:pPr>
            <w:r>
              <w:rPr>
                <w:spacing w:val="-1"/>
              </w:rPr>
              <w:t>企业研发、设计、采购、制造、维</w:t>
            </w:r>
            <w:r>
              <w:rPr>
                <w:spacing w:val="4"/>
              </w:rPr>
              <w:t xml:space="preserve"> </w:t>
            </w:r>
            <w:r>
              <w:rPr>
                <w:spacing w:val="1"/>
              </w:rPr>
              <w:t>修、消费者等都参与研发设计体系</w:t>
            </w:r>
          </w:p>
        </w:tc>
      </w:tr>
      <w:tr>
        <w:trPr>
          <w:trHeight w:val="777" w:hRule="atLeast"/>
        </w:trPr>
        <w:tc>
          <w:tcPr>
            <w:tcW w:w="1263" w:type="dxa"/>
            <w:vAlign w:val="top"/>
          </w:tcPr>
          <w:p>
            <w:pPr>
              <w:spacing w:line="243" w:lineRule="auto"/>
              <w:rPr>
                <w:rFonts w:ascii="Arial"/>
                <w:sz w:val="21"/>
              </w:rPr>
            </w:pPr>
            <w:r/>
          </w:p>
          <w:p>
            <w:pPr>
              <w:pStyle w:val="TableText"/>
              <w:ind w:left="264"/>
              <w:spacing w:before="58" w:line="220" w:lineRule="auto"/>
              <w:rPr/>
            </w:pPr>
            <w:r>
              <w:rPr>
                <w:spacing w:val="-2"/>
              </w:rPr>
              <w:t>研发流程</w:t>
            </w:r>
          </w:p>
        </w:tc>
        <w:tc>
          <w:tcPr>
            <w:tcW w:w="2566" w:type="dxa"/>
            <w:vAlign w:val="top"/>
          </w:tcPr>
          <w:p>
            <w:pPr>
              <w:pStyle w:val="TableText"/>
              <w:ind w:left="61" w:right="162" w:firstLine="160"/>
              <w:spacing w:before="113" w:line="223" w:lineRule="auto"/>
              <w:jc w:val="both"/>
              <w:rPr/>
            </w:pPr>
            <w:r>
              <w:rPr/>
              <w:t>需求分析、结构设计、工艺</w:t>
            </w:r>
            <w:r>
              <w:rPr>
                <w:spacing w:val="10"/>
              </w:rPr>
              <w:t xml:space="preserve"> </w:t>
            </w:r>
            <w:r>
              <w:rPr>
                <w:spacing w:val="-1"/>
              </w:rPr>
              <w:t>设计等多个环节，研发活动在</w:t>
            </w:r>
            <w:r>
              <w:rPr>
                <w:spacing w:val="2"/>
              </w:rPr>
              <w:t xml:space="preserve"> </w:t>
            </w:r>
            <w:r>
              <w:rPr>
                <w:spacing w:val="-1"/>
              </w:rPr>
              <w:t>各部门之间顺序进行</w:t>
            </w:r>
          </w:p>
        </w:tc>
        <w:tc>
          <w:tcPr>
            <w:tcW w:w="2980" w:type="dxa"/>
            <w:vAlign w:val="top"/>
          </w:tcPr>
          <w:p>
            <w:pPr>
              <w:pStyle w:val="TableText"/>
              <w:ind w:left="75" w:right="45" w:firstLine="140"/>
              <w:spacing w:before="211" w:line="233" w:lineRule="auto"/>
              <w:rPr/>
            </w:pPr>
            <w:r>
              <w:rPr/>
              <w:t>需求分析、结构设计、工艺设计等</w:t>
            </w:r>
            <w:r>
              <w:rPr>
                <w:spacing w:val="7"/>
              </w:rPr>
              <w:t xml:space="preserve"> </w:t>
            </w:r>
            <w:r>
              <w:rPr>
                <w:spacing w:val="1"/>
              </w:rPr>
              <w:t>多个环节并行进行</w:t>
            </w:r>
          </w:p>
        </w:tc>
      </w:tr>
      <w:tr>
        <w:trPr>
          <w:trHeight w:val="343" w:hRule="atLeast"/>
        </w:trPr>
        <w:tc>
          <w:tcPr>
            <w:tcW w:w="1263" w:type="dxa"/>
            <w:vAlign w:val="top"/>
          </w:tcPr>
          <w:p>
            <w:pPr>
              <w:pStyle w:val="TableText"/>
              <w:ind w:left="264"/>
              <w:spacing w:before="86" w:line="220" w:lineRule="auto"/>
              <w:rPr/>
            </w:pPr>
            <w:r>
              <w:rPr>
                <w:spacing w:val="-2"/>
              </w:rPr>
              <w:t>研发手段</w:t>
            </w:r>
          </w:p>
        </w:tc>
        <w:tc>
          <w:tcPr>
            <w:tcW w:w="2566" w:type="dxa"/>
            <w:vAlign w:val="top"/>
          </w:tcPr>
          <w:p>
            <w:pPr>
              <w:pStyle w:val="TableText"/>
              <w:spacing w:before="86" w:line="220" w:lineRule="auto"/>
              <w:jc w:val="right"/>
              <w:rPr/>
            </w:pPr>
            <w:r>
              <w:rPr>
                <w:spacing w:val="-14"/>
              </w:rPr>
              <w:t>以物理试验为手段的“试错法”</w:t>
            </w:r>
          </w:p>
        </w:tc>
        <w:tc>
          <w:tcPr>
            <w:tcW w:w="2980" w:type="dxa"/>
            <w:vAlign w:val="top"/>
          </w:tcPr>
          <w:p>
            <w:pPr>
              <w:pStyle w:val="TableText"/>
              <w:ind w:left="75"/>
              <w:spacing w:before="85" w:line="219" w:lineRule="auto"/>
              <w:rPr/>
            </w:pPr>
            <w:r>
              <w:rPr>
                <w:spacing w:val="-1"/>
              </w:rPr>
              <w:t>实物仿真与数字仿真相结合</w:t>
            </w:r>
          </w:p>
        </w:tc>
      </w:tr>
    </w:tbl>
    <w:p>
      <w:pPr>
        <w:spacing w:before="134" w:line="219" w:lineRule="auto"/>
        <w:rPr>
          <w:rFonts w:ascii="SimSun" w:hAnsi="SimSun" w:eastAsia="SimSun" w:cs="SimSun"/>
          <w:sz w:val="21"/>
          <w:szCs w:val="21"/>
        </w:rPr>
      </w:pPr>
      <w:r>
        <w:rPr>
          <w:rFonts w:ascii="SimSun" w:hAnsi="SimSun" w:eastAsia="SimSun" w:cs="SimSun"/>
          <w:sz w:val="21"/>
          <w:szCs w:val="21"/>
          <w:spacing w:val="-28"/>
          <w:w w:val="99"/>
        </w:rPr>
        <w:t>图表来源：作者自制</w:t>
      </w:r>
    </w:p>
    <w:p>
      <w:pPr>
        <w:spacing w:before="209" w:line="372" w:lineRule="exact"/>
        <w:jc w:val="right"/>
        <w:rPr>
          <w:rFonts w:ascii="SimSun" w:hAnsi="SimSun" w:eastAsia="SimSun" w:cs="SimSun"/>
          <w:sz w:val="21"/>
          <w:szCs w:val="21"/>
        </w:rPr>
      </w:pPr>
      <w:r>
        <w:rPr>
          <w:rFonts w:ascii="SimSun" w:hAnsi="SimSun" w:eastAsia="SimSun" w:cs="SimSun"/>
          <w:sz w:val="21"/>
          <w:szCs w:val="21"/>
          <w:spacing w:val="3"/>
          <w:position w:val="12"/>
        </w:rPr>
        <w:t>(1)在研发主体上，企业的研发设计将从依托企业</w:t>
      </w:r>
      <w:r>
        <w:rPr>
          <w:rFonts w:ascii="SimSun" w:hAnsi="SimSun" w:eastAsia="SimSun" w:cs="SimSun"/>
          <w:sz w:val="21"/>
          <w:szCs w:val="21"/>
          <w:spacing w:val="2"/>
          <w:position w:val="12"/>
        </w:rPr>
        <w:t>内部研发部门为主</w:t>
      </w:r>
    </w:p>
    <w:p>
      <w:pPr>
        <w:spacing w:line="220" w:lineRule="auto"/>
        <w:rPr>
          <w:rFonts w:ascii="SimSun" w:hAnsi="SimSun" w:eastAsia="SimSun" w:cs="SimSun"/>
          <w:sz w:val="21"/>
          <w:szCs w:val="21"/>
        </w:rPr>
      </w:pPr>
      <w:r>
        <w:rPr>
          <w:rFonts w:ascii="SimSun" w:hAnsi="SimSun" w:eastAsia="SimSun" w:cs="SimSun"/>
          <w:sz w:val="21"/>
          <w:szCs w:val="21"/>
          <w:spacing w:val="-6"/>
        </w:rPr>
        <w:t>向多主体合作演进。</w:t>
      </w:r>
    </w:p>
    <w:p>
      <w:pPr>
        <w:ind w:firstLine="460"/>
        <w:spacing w:before="101" w:line="300" w:lineRule="auto"/>
        <w:rPr>
          <w:rFonts w:ascii="SimSun" w:hAnsi="SimSun" w:eastAsia="SimSun" w:cs="SimSun"/>
          <w:sz w:val="21"/>
          <w:szCs w:val="21"/>
        </w:rPr>
      </w:pPr>
      <w:r>
        <w:rPr>
          <w:rFonts w:ascii="SimSun" w:hAnsi="SimSun" w:eastAsia="SimSun" w:cs="SimSun"/>
          <w:sz w:val="21"/>
          <w:szCs w:val="21"/>
          <w:spacing w:val="3"/>
        </w:rPr>
        <w:t>企业研发部门的独立是职能分工细化的结果，</w:t>
      </w:r>
      <w:r>
        <w:rPr>
          <w:rFonts w:ascii="SimSun" w:hAnsi="SimSun" w:eastAsia="SimSun" w:cs="SimSun"/>
          <w:sz w:val="21"/>
          <w:szCs w:val="21"/>
          <w:spacing w:val="2"/>
        </w:rPr>
        <w:t>而软件开发和管理工具</w:t>
      </w:r>
      <w:r>
        <w:rPr>
          <w:rFonts w:ascii="SimSun" w:hAnsi="SimSun" w:eastAsia="SimSun" w:cs="SimSun"/>
          <w:sz w:val="21"/>
          <w:szCs w:val="21"/>
        </w:rPr>
        <w:t xml:space="preserve"> </w:t>
      </w:r>
      <w:r>
        <w:rPr>
          <w:rFonts w:ascii="SimSun" w:hAnsi="SimSun" w:eastAsia="SimSun" w:cs="SimSun"/>
          <w:sz w:val="21"/>
          <w:szCs w:val="21"/>
          <w:spacing w:val="3"/>
        </w:rPr>
        <w:t>在经历单机版、网络版迈向云平台之后，企业研发主体及研发模式也出现</w:t>
      </w:r>
      <w:r>
        <w:rPr>
          <w:rFonts w:ascii="SimSun" w:hAnsi="SimSun" w:eastAsia="SimSun" w:cs="SimSun"/>
          <w:sz w:val="21"/>
          <w:szCs w:val="21"/>
          <w:spacing w:val="1"/>
        </w:rPr>
        <w:t xml:space="preserve"> </w:t>
      </w:r>
      <w:r>
        <w:rPr>
          <w:rFonts w:ascii="SimSun" w:hAnsi="SimSun" w:eastAsia="SimSun" w:cs="SimSun"/>
          <w:sz w:val="21"/>
          <w:szCs w:val="21"/>
          <w:spacing w:val="4"/>
        </w:rPr>
        <w:t>了重构。全球设计软件领导厂商欧特克</w:t>
      </w:r>
      <w:r>
        <w:rPr>
          <w:rFonts w:ascii="SimSun" w:hAnsi="SimSun" w:eastAsia="SimSun" w:cs="SimSun"/>
          <w:sz w:val="21"/>
          <w:szCs w:val="21"/>
          <w:spacing w:val="-23"/>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Autodesk</w:t>
      </w:r>
      <w:r>
        <w:rPr>
          <w:rFonts w:ascii="Times New Roman" w:hAnsi="Times New Roman" w:eastAsia="Times New Roman" w:cs="Times New Roman"/>
          <w:sz w:val="21"/>
          <w:szCs w:val="21"/>
          <w:spacing w:val="4"/>
        </w:rPr>
        <w:t>)    </w:t>
      </w:r>
      <w:r>
        <w:rPr>
          <w:rFonts w:ascii="SimSun" w:hAnsi="SimSun" w:eastAsia="SimSun" w:cs="SimSun"/>
          <w:sz w:val="21"/>
          <w:szCs w:val="21"/>
          <w:spacing w:val="4"/>
        </w:rPr>
        <w:t>已初步完成了产品的</w:t>
      </w:r>
      <w:r>
        <w:rPr>
          <w:rFonts w:ascii="SimSun" w:hAnsi="SimSun" w:eastAsia="SimSun" w:cs="SimSun"/>
          <w:sz w:val="21"/>
          <w:szCs w:val="21"/>
        </w:rPr>
        <w:t xml:space="preserve"> </w:t>
      </w:r>
      <w:r>
        <w:rPr>
          <w:rFonts w:ascii="SimSun" w:hAnsi="SimSun" w:eastAsia="SimSun" w:cs="SimSun"/>
          <w:sz w:val="21"/>
          <w:szCs w:val="21"/>
          <w:spacing w:val="2"/>
        </w:rPr>
        <w:t>云化转型，新一代产品</w:t>
      </w:r>
      <w:r>
        <w:rPr>
          <w:rFonts w:ascii="SimSun" w:hAnsi="SimSun" w:eastAsia="SimSun" w:cs="SimSun"/>
          <w:sz w:val="21"/>
          <w:szCs w:val="21"/>
          <w:spacing w:val="-19"/>
        </w:rPr>
        <w:t xml:space="preserve"> </w:t>
      </w:r>
      <w:r>
        <w:rPr>
          <w:rFonts w:ascii="Times New Roman" w:hAnsi="Times New Roman" w:eastAsia="Times New Roman" w:cs="Times New Roman"/>
          <w:sz w:val="21"/>
          <w:szCs w:val="21"/>
        </w:rPr>
        <w:t>Fusion</w:t>
      </w:r>
      <w:r>
        <w:rPr>
          <w:rFonts w:ascii="Times New Roman" w:hAnsi="Times New Roman" w:eastAsia="Times New Roman" w:cs="Times New Roman"/>
          <w:sz w:val="21"/>
          <w:szCs w:val="21"/>
          <w:spacing w:val="41"/>
        </w:rPr>
        <w:t xml:space="preserve"> </w:t>
      </w:r>
      <w:r>
        <w:rPr>
          <w:rFonts w:ascii="Times New Roman" w:hAnsi="Times New Roman" w:eastAsia="Times New Roman" w:cs="Times New Roman"/>
          <w:sz w:val="21"/>
          <w:szCs w:val="21"/>
          <w:spacing w:val="2"/>
        </w:rPr>
        <w:t>360</w:t>
      </w:r>
      <w:r>
        <w:rPr>
          <w:rFonts w:ascii="SimSun" w:hAnsi="SimSun" w:eastAsia="SimSun" w:cs="SimSun"/>
          <w:sz w:val="21"/>
          <w:szCs w:val="21"/>
          <w:spacing w:val="2"/>
        </w:rPr>
        <w:t>将设计模型资源、设计仿真工具和企业</w:t>
      </w:r>
      <w:r>
        <w:rPr>
          <w:rFonts w:ascii="SimSun" w:hAnsi="SimSun" w:eastAsia="SimSun" w:cs="SimSun"/>
          <w:sz w:val="21"/>
          <w:szCs w:val="21"/>
        </w:rPr>
        <w:t xml:space="preserve"> </w:t>
      </w:r>
      <w:r>
        <w:rPr>
          <w:rFonts w:ascii="SimSun" w:hAnsi="SimSun" w:eastAsia="SimSun" w:cs="SimSun"/>
          <w:sz w:val="21"/>
          <w:szCs w:val="21"/>
          <w:spacing w:val="2"/>
        </w:rPr>
        <w:t>设计需求在云端发布和访问，使得企业内外的设计师、工程师、最终消费</w:t>
      </w:r>
      <w:r>
        <w:rPr>
          <w:rFonts w:ascii="SimSun" w:hAnsi="SimSun" w:eastAsia="SimSun" w:cs="SimSun"/>
          <w:sz w:val="21"/>
          <w:szCs w:val="21"/>
          <w:spacing w:val="18"/>
        </w:rPr>
        <w:t xml:space="preserve"> </w:t>
      </w:r>
      <w:r>
        <w:rPr>
          <w:rFonts w:ascii="SimSun" w:hAnsi="SimSun" w:eastAsia="SimSun" w:cs="SimSun"/>
          <w:sz w:val="21"/>
          <w:szCs w:val="21"/>
          <w:spacing w:val="-4"/>
        </w:rPr>
        <w:t>者等都可以参与研发设计。</w:t>
      </w:r>
    </w:p>
    <w:p>
      <w:pPr>
        <w:spacing w:line="300" w:lineRule="auto"/>
        <w:sectPr>
          <w:footerReference w:type="default" r:id="rId157"/>
          <w:pgSz w:w="9100" w:h="13210"/>
          <w:pgMar w:top="400" w:right="1008" w:bottom="712" w:left="1249" w:header="0" w:footer="553" w:gutter="0"/>
        </w:sectPr>
        <w:rPr>
          <w:rFonts w:ascii="SimSun" w:hAnsi="SimSun" w:eastAsia="SimSun" w:cs="SimSun"/>
          <w:sz w:val="21"/>
          <w:szCs w:val="21"/>
        </w:rPr>
      </w:pPr>
    </w:p>
    <w:p>
      <w:pPr>
        <w:ind w:left="3"/>
        <w:spacing w:before="81" w:line="226" w:lineRule="auto"/>
        <w:rPr>
          <w:rFonts w:ascii="SimHei" w:hAnsi="SimHei" w:eastAsia="SimHei" w:cs="SimHei"/>
          <w:sz w:val="26"/>
          <w:szCs w:val="26"/>
        </w:rPr>
      </w:pPr>
      <w:bookmarkStart w:name="bookmark36" w:id="36"/>
      <w:bookmarkEnd w:id="36"/>
      <w:r>
        <w:rPr>
          <w:rFonts w:ascii="SimHei" w:hAnsi="SimHei" w:eastAsia="SimHei" w:cs="SimHei"/>
          <w:sz w:val="26"/>
          <w:szCs w:val="26"/>
          <w:b/>
          <w:bCs/>
          <w:spacing w:val="-14"/>
        </w:rPr>
        <w:t>重构</w:t>
      </w:r>
    </w:p>
    <w:p>
      <w:pPr>
        <w:spacing w:before="25"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397" w:lineRule="auto"/>
        <w:rPr/>
      </w:pPr>
      <w:r/>
    </w:p>
    <w:p>
      <w:pPr>
        <w:ind w:right="60" w:firstLine="439"/>
        <w:spacing w:before="68" w:line="334" w:lineRule="auto"/>
        <w:tabs>
          <w:tab w:val="left" w:pos="118"/>
        </w:tabs>
        <w:rPr>
          <w:rFonts w:ascii="SimSun" w:hAnsi="SimSun" w:eastAsia="SimSun" w:cs="SimSun"/>
          <w:sz w:val="21"/>
          <w:szCs w:val="21"/>
        </w:rPr>
      </w:pPr>
      <w:r>
        <w:rPr>
          <w:rFonts w:ascii="SimSun" w:hAnsi="SimSun" w:eastAsia="SimSun" w:cs="SimSun"/>
          <w:sz w:val="21"/>
          <w:szCs w:val="21"/>
          <w:spacing w:val="-3"/>
        </w:rPr>
        <w:t>参与企业创新的主体正在发生深刻的变革。</w:t>
      </w:r>
      <w:r>
        <w:rPr>
          <w:rFonts w:ascii="SimSun" w:hAnsi="SimSun" w:eastAsia="SimSun" w:cs="SimSun"/>
          <w:sz w:val="21"/>
          <w:szCs w:val="21"/>
          <w:spacing w:val="47"/>
        </w:rPr>
        <w:t xml:space="preserve"> </w:t>
      </w:r>
      <w:r>
        <w:rPr>
          <w:rFonts w:ascii="SimSun" w:hAnsi="SimSun" w:eastAsia="SimSun" w:cs="SimSun"/>
          <w:sz w:val="21"/>
          <w:szCs w:val="21"/>
          <w:spacing w:val="-3"/>
        </w:rPr>
        <w:t>一是在企业内部，随着产</w:t>
      </w:r>
      <w:r>
        <w:rPr>
          <w:rFonts w:ascii="SimSun" w:hAnsi="SimSun" w:eastAsia="SimSun" w:cs="SimSun"/>
          <w:sz w:val="21"/>
          <w:szCs w:val="21"/>
        </w:rPr>
        <w:t xml:space="preserve"> </w:t>
      </w:r>
      <w:r>
        <w:rPr>
          <w:rFonts w:ascii="SimSun" w:hAnsi="SimSun" w:eastAsia="SimSun" w:cs="SimSun"/>
          <w:sz w:val="21"/>
          <w:szCs w:val="21"/>
          <w:spacing w:val="3"/>
        </w:rPr>
        <w:t>品研发从单纯的功能、性能研发到向产品可生产性、物料可采购性、客户</w:t>
      </w:r>
      <w:r>
        <w:rPr>
          <w:rFonts w:ascii="SimSun" w:hAnsi="SimSun" w:eastAsia="SimSun" w:cs="SimSun"/>
          <w:sz w:val="21"/>
          <w:szCs w:val="21"/>
          <w:spacing w:val="1"/>
        </w:rPr>
        <w:t xml:space="preserve"> </w:t>
      </w:r>
      <w:r>
        <w:rPr>
          <w:rFonts w:ascii="SimSun" w:hAnsi="SimSun" w:eastAsia="SimSun" w:cs="SimSun"/>
          <w:sz w:val="21"/>
          <w:szCs w:val="21"/>
          <w:spacing w:val="2"/>
        </w:rPr>
        <w:t>需求精准满足、产品可维护性、产品可盈利性转变，产品全生命周期管理</w:t>
      </w:r>
      <w:r>
        <w:rPr>
          <w:rFonts w:ascii="SimSun" w:hAnsi="SimSun" w:eastAsia="SimSun" w:cs="SimSun"/>
          <w:sz w:val="21"/>
          <w:szCs w:val="21"/>
          <w:spacing w:val="12"/>
        </w:rPr>
        <w:t xml:space="preserve"> </w:t>
      </w:r>
      <w:r>
        <w:rPr>
          <w:rFonts w:ascii="Times New Roman" w:hAnsi="Times New Roman" w:eastAsia="Times New Roman" w:cs="Times New Roman"/>
          <w:sz w:val="21"/>
          <w:szCs w:val="21"/>
        </w:rPr>
        <w:tab/>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PLM</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3"/>
        </w:rPr>
        <w:t>等研发管理系统的应用，为构建多部门</w:t>
      </w:r>
      <w:r>
        <w:rPr>
          <w:rFonts w:ascii="SimSun" w:hAnsi="SimSun" w:eastAsia="SimSun" w:cs="SimSun"/>
          <w:sz w:val="21"/>
          <w:szCs w:val="21"/>
          <w:spacing w:val="2"/>
        </w:rPr>
        <w:t>参与的协同创新模式创造</w:t>
      </w:r>
      <w:r>
        <w:rPr>
          <w:rFonts w:ascii="SimSun" w:hAnsi="SimSun" w:eastAsia="SimSun" w:cs="SimSun"/>
          <w:sz w:val="21"/>
          <w:szCs w:val="21"/>
        </w:rPr>
        <w:t xml:space="preserve"> </w:t>
      </w:r>
      <w:r>
        <w:rPr>
          <w:rFonts w:ascii="SimSun" w:hAnsi="SimSun" w:eastAsia="SimSun" w:cs="SimSun"/>
          <w:sz w:val="21"/>
          <w:szCs w:val="21"/>
          <w:spacing w:val="-1"/>
        </w:rPr>
        <w:t>了条件。华为公司的集成产品开发</w:t>
      </w:r>
      <w:r>
        <w:rPr>
          <w:rFonts w:ascii="SimSun" w:hAnsi="SimSun" w:eastAsia="SimSun" w:cs="SimSun"/>
          <w:sz w:val="21"/>
          <w:szCs w:val="21"/>
          <w:spacing w:val="-23"/>
        </w:rPr>
        <w:t xml:space="preserve"> </w:t>
      </w:r>
      <w:r>
        <w:rPr>
          <w:rFonts w:ascii="Times New Roman" w:hAnsi="Times New Roman" w:eastAsia="Times New Roman" w:cs="Times New Roman"/>
          <w:sz w:val="21"/>
          <w:szCs w:val="21"/>
          <w:spacing w:val="-1"/>
        </w:rPr>
        <w:t>(IPD)   </w:t>
      </w:r>
      <w:r>
        <w:rPr>
          <w:rFonts w:ascii="SimSun" w:hAnsi="SimSun" w:eastAsia="SimSun" w:cs="SimSun"/>
          <w:sz w:val="21"/>
          <w:szCs w:val="21"/>
          <w:spacing w:val="-1"/>
        </w:rPr>
        <w:t>模式集中体现了这一变革。二是</w:t>
      </w:r>
      <w:r>
        <w:rPr>
          <w:rFonts w:ascii="SimSun" w:hAnsi="SimSun" w:eastAsia="SimSun" w:cs="SimSun"/>
          <w:sz w:val="21"/>
          <w:szCs w:val="21"/>
        </w:rPr>
        <w:t xml:space="preserve"> </w:t>
      </w:r>
      <w:r>
        <w:rPr>
          <w:rFonts w:ascii="SimSun" w:hAnsi="SimSun" w:eastAsia="SimSun" w:cs="SimSun"/>
          <w:sz w:val="21"/>
          <w:szCs w:val="21"/>
          <w:spacing w:val="2"/>
        </w:rPr>
        <w:t>在产业链上，跨地域、跨企业的协同研发平台支撑企业研发设计主体从企</w:t>
      </w:r>
      <w:r>
        <w:rPr>
          <w:rFonts w:ascii="SimSun" w:hAnsi="SimSun" w:eastAsia="SimSun" w:cs="SimSun"/>
          <w:sz w:val="21"/>
          <w:szCs w:val="21"/>
          <w:spacing w:val="13"/>
        </w:rPr>
        <w:t xml:space="preserve"> </w:t>
      </w:r>
      <w:r>
        <w:rPr>
          <w:rFonts w:ascii="SimSun" w:hAnsi="SimSun" w:eastAsia="SimSun" w:cs="SimSun"/>
          <w:sz w:val="21"/>
          <w:szCs w:val="21"/>
          <w:spacing w:val="3"/>
        </w:rPr>
        <w:t>业内部研发部门扩展到整个供应链。波音公司通过构</w:t>
      </w:r>
      <w:r>
        <w:rPr>
          <w:rFonts w:ascii="SimSun" w:hAnsi="SimSun" w:eastAsia="SimSun" w:cs="SimSun"/>
          <w:sz w:val="21"/>
          <w:szCs w:val="21"/>
          <w:spacing w:val="2"/>
        </w:rPr>
        <w:t>建全球化的研发和制</w:t>
      </w:r>
      <w:r>
        <w:rPr>
          <w:rFonts w:ascii="SimSun" w:hAnsi="SimSun" w:eastAsia="SimSun" w:cs="SimSun"/>
          <w:sz w:val="21"/>
          <w:szCs w:val="21"/>
        </w:rPr>
        <w:t xml:space="preserve"> </w:t>
      </w:r>
      <w:r>
        <w:rPr>
          <w:rFonts w:ascii="SimSun" w:hAnsi="SimSun" w:eastAsia="SimSun" w:cs="SimSun"/>
          <w:sz w:val="21"/>
          <w:szCs w:val="21"/>
          <w:spacing w:val="11"/>
        </w:rPr>
        <w:t>造体系，实现了波音787在全球30多个国家、135个地方、180个供应商</w:t>
      </w:r>
      <w:r>
        <w:rPr>
          <w:rFonts w:ascii="SimSun" w:hAnsi="SimSun" w:eastAsia="SimSun" w:cs="SimSun"/>
          <w:sz w:val="21"/>
          <w:szCs w:val="21"/>
          <w:spacing w:val="1"/>
        </w:rPr>
        <w:t xml:space="preserve"> </w:t>
      </w:r>
      <w:r>
        <w:rPr>
          <w:rFonts w:ascii="SimSun" w:hAnsi="SimSun" w:eastAsia="SimSun" w:cs="SimSun"/>
          <w:sz w:val="21"/>
          <w:szCs w:val="21"/>
          <w:spacing w:val="2"/>
        </w:rPr>
        <w:t>之间的协同研发和制造，成为研发制造效率最高</w:t>
      </w:r>
      <w:r>
        <w:rPr>
          <w:rFonts w:ascii="SimSun" w:hAnsi="SimSun" w:eastAsia="SimSun" w:cs="SimSun"/>
          <w:sz w:val="21"/>
          <w:szCs w:val="21"/>
          <w:spacing w:val="1"/>
        </w:rPr>
        <w:t>的机型。三是在全社会，</w:t>
      </w:r>
      <w:r>
        <w:rPr>
          <w:rFonts w:ascii="SimSun" w:hAnsi="SimSun" w:eastAsia="SimSun" w:cs="SimSun"/>
          <w:sz w:val="21"/>
          <w:szCs w:val="21"/>
        </w:rPr>
        <w:t xml:space="preserve"> </w:t>
      </w:r>
      <w:r>
        <w:rPr>
          <w:rFonts w:ascii="SimSun" w:hAnsi="SimSun" w:eastAsia="SimSun" w:cs="SimSun"/>
          <w:sz w:val="21"/>
          <w:szCs w:val="21"/>
          <w:spacing w:val="3"/>
        </w:rPr>
        <w:t>基于社会化的创新平台将用户及第三方创新资源整</w:t>
      </w:r>
      <w:r>
        <w:rPr>
          <w:rFonts w:ascii="SimSun" w:hAnsi="SimSun" w:eastAsia="SimSun" w:cs="SimSun"/>
          <w:sz w:val="21"/>
          <w:szCs w:val="21"/>
          <w:spacing w:val="2"/>
        </w:rPr>
        <w:t>合到创新体系中。海尔</w:t>
      </w:r>
    </w:p>
    <w:p>
      <w:pPr>
        <w:spacing w:before="1" w:line="218" w:lineRule="auto"/>
        <w:rPr>
          <w:rFonts w:ascii="SimSun" w:hAnsi="SimSun" w:eastAsia="SimSun" w:cs="SimSun"/>
          <w:sz w:val="21"/>
          <w:szCs w:val="21"/>
        </w:rPr>
      </w:pPr>
      <w:r>
        <w:rPr>
          <w:rFonts w:ascii="SimSun" w:hAnsi="SimSun" w:eastAsia="SimSun" w:cs="SimSun"/>
          <w:sz w:val="21"/>
          <w:szCs w:val="21"/>
          <w:spacing w:val="-4"/>
        </w:rPr>
        <w:t>公司的</w:t>
      </w:r>
      <w:r>
        <w:rPr>
          <w:rFonts w:ascii="Times New Roman" w:hAnsi="Times New Roman" w:eastAsia="Times New Roman" w:cs="Times New Roman"/>
          <w:sz w:val="21"/>
          <w:szCs w:val="21"/>
          <w:spacing w:val="-4"/>
        </w:rPr>
        <w:t>HOPE </w:t>
      </w:r>
      <w:r>
        <w:rPr>
          <w:rFonts w:ascii="SimSun" w:hAnsi="SimSun" w:eastAsia="SimSun" w:cs="SimSun"/>
          <w:sz w:val="21"/>
          <w:szCs w:val="21"/>
          <w:spacing w:val="-4"/>
        </w:rPr>
        <w:t>平台就是将各种社会资源整合到一个平台上，完成产品创新。</w:t>
      </w:r>
    </w:p>
    <w:p>
      <w:pPr>
        <w:spacing w:before="142" w:line="219" w:lineRule="auto"/>
        <w:jc w:val="right"/>
        <w:rPr>
          <w:rFonts w:ascii="SimSun" w:hAnsi="SimSun" w:eastAsia="SimSun" w:cs="SimSun"/>
          <w:sz w:val="21"/>
          <w:szCs w:val="21"/>
        </w:rPr>
      </w:pPr>
      <w:r>
        <w:rPr>
          <w:rFonts w:ascii="SimSun" w:hAnsi="SimSun" w:eastAsia="SimSun" w:cs="SimSun"/>
          <w:sz w:val="21"/>
          <w:szCs w:val="21"/>
          <w:spacing w:val="-2"/>
        </w:rPr>
        <w:t>(2)在研发流程上，企业的研发设计流程</w:t>
      </w:r>
      <w:r>
        <w:rPr>
          <w:rFonts w:ascii="SimSun" w:hAnsi="SimSun" w:eastAsia="SimSun" w:cs="SimSun"/>
          <w:sz w:val="21"/>
          <w:szCs w:val="21"/>
          <w:spacing w:val="-3"/>
        </w:rPr>
        <w:t>从串行方式向并行方式演进。</w:t>
      </w:r>
    </w:p>
    <w:p>
      <w:pPr>
        <w:ind w:right="56" w:firstLine="439"/>
        <w:spacing w:before="121" w:line="334" w:lineRule="auto"/>
        <w:rPr>
          <w:rFonts w:ascii="SimSun" w:hAnsi="SimSun" w:eastAsia="SimSun" w:cs="SimSun"/>
          <w:sz w:val="21"/>
          <w:szCs w:val="21"/>
        </w:rPr>
      </w:pPr>
      <w:r>
        <w:rPr>
          <w:rFonts w:ascii="SimSun" w:hAnsi="SimSun" w:eastAsia="SimSun" w:cs="SimSun"/>
          <w:sz w:val="21"/>
          <w:szCs w:val="21"/>
          <w:spacing w:val="3"/>
        </w:rPr>
        <w:t>研发就像打仗，如果没有流程，就像打仗没有地</w:t>
      </w:r>
      <w:r>
        <w:rPr>
          <w:rFonts w:ascii="SimSun" w:hAnsi="SimSun" w:eastAsia="SimSun" w:cs="SimSun"/>
          <w:sz w:val="21"/>
          <w:szCs w:val="21"/>
          <w:spacing w:val="2"/>
        </w:rPr>
        <w:t>图，按流程推进是产</w:t>
      </w:r>
      <w:r>
        <w:rPr>
          <w:rFonts w:ascii="SimSun" w:hAnsi="SimSun" w:eastAsia="SimSun" w:cs="SimSun"/>
          <w:sz w:val="21"/>
          <w:szCs w:val="21"/>
        </w:rPr>
        <w:t xml:space="preserve"> </w:t>
      </w:r>
      <w:r>
        <w:rPr>
          <w:rFonts w:ascii="SimSun" w:hAnsi="SimSun" w:eastAsia="SimSun" w:cs="SimSun"/>
          <w:sz w:val="21"/>
          <w:szCs w:val="21"/>
          <w:spacing w:val="-5"/>
        </w:rPr>
        <w:t>品研发的基本工作模式。软件实现了研发流程的显性化、规范化、科学化，</w:t>
      </w:r>
      <w:r>
        <w:rPr>
          <w:rFonts w:ascii="SimSun" w:hAnsi="SimSun" w:eastAsia="SimSun" w:cs="SimSun"/>
          <w:sz w:val="21"/>
          <w:szCs w:val="21"/>
          <w:spacing w:val="8"/>
        </w:rPr>
        <w:t xml:space="preserve"> </w:t>
      </w:r>
      <w:r>
        <w:rPr>
          <w:rFonts w:ascii="SimSun" w:hAnsi="SimSun" w:eastAsia="SimSun" w:cs="SimSun"/>
          <w:sz w:val="21"/>
          <w:szCs w:val="21"/>
          <w:spacing w:val="2"/>
        </w:rPr>
        <w:t>有效地提升了研发活动的状态可知、可管、可控水平，也向僵化的研发流</w:t>
      </w:r>
    </w:p>
    <w:p>
      <w:pPr>
        <w:spacing w:line="219" w:lineRule="auto"/>
        <w:rPr>
          <w:rFonts w:ascii="SimSun" w:hAnsi="SimSun" w:eastAsia="SimSun" w:cs="SimSun"/>
          <w:sz w:val="21"/>
          <w:szCs w:val="21"/>
        </w:rPr>
      </w:pPr>
      <w:r>
        <w:rPr>
          <w:rFonts w:ascii="SimSun" w:hAnsi="SimSun" w:eastAsia="SimSun" w:cs="SimSun"/>
          <w:sz w:val="21"/>
          <w:szCs w:val="21"/>
          <w:spacing w:val="-5"/>
        </w:rPr>
        <w:t>程注入创新活力。</w:t>
      </w:r>
    </w:p>
    <w:p>
      <w:pPr>
        <w:ind w:right="57" w:firstLine="439"/>
        <w:spacing w:before="130" w:line="334" w:lineRule="auto"/>
        <w:rPr>
          <w:rFonts w:ascii="SimSun" w:hAnsi="SimSun" w:eastAsia="SimSun" w:cs="SimSun"/>
          <w:sz w:val="21"/>
          <w:szCs w:val="21"/>
        </w:rPr>
      </w:pPr>
      <w:r>
        <w:rPr>
          <w:rFonts w:ascii="SimSun" w:hAnsi="SimSun" w:eastAsia="SimSun" w:cs="SimSun"/>
          <w:sz w:val="21"/>
          <w:szCs w:val="21"/>
          <w:spacing w:val="3"/>
        </w:rPr>
        <w:t>基于传统的分工理论，工业革命以来企业产品研</w:t>
      </w:r>
      <w:r>
        <w:rPr>
          <w:rFonts w:ascii="SimSun" w:hAnsi="SimSun" w:eastAsia="SimSun" w:cs="SimSun"/>
          <w:sz w:val="21"/>
          <w:szCs w:val="21"/>
          <w:spacing w:val="2"/>
        </w:rPr>
        <w:t>发的基本模式是基于</w:t>
      </w:r>
      <w:r>
        <w:rPr>
          <w:rFonts w:ascii="SimSun" w:hAnsi="SimSun" w:eastAsia="SimSun" w:cs="SimSun"/>
          <w:sz w:val="21"/>
          <w:szCs w:val="21"/>
        </w:rPr>
        <w:t xml:space="preserve"> </w:t>
      </w:r>
      <w:r>
        <w:rPr>
          <w:rFonts w:ascii="SimSun" w:hAnsi="SimSun" w:eastAsia="SimSun" w:cs="SimSun"/>
          <w:sz w:val="21"/>
          <w:szCs w:val="21"/>
          <w:spacing w:val="2"/>
        </w:rPr>
        <w:t>串行工程，企业把产品开发全过程细分成需求分析、结构设计、工艺设计</w:t>
      </w:r>
      <w:r>
        <w:rPr>
          <w:rFonts w:ascii="SimSun" w:hAnsi="SimSun" w:eastAsia="SimSun" w:cs="SimSun"/>
          <w:sz w:val="21"/>
          <w:szCs w:val="21"/>
          <w:spacing w:val="13"/>
        </w:rPr>
        <w:t xml:space="preserve"> </w:t>
      </w:r>
      <w:r>
        <w:rPr>
          <w:rFonts w:ascii="SimSun" w:hAnsi="SimSun" w:eastAsia="SimSun" w:cs="SimSun"/>
          <w:sz w:val="21"/>
          <w:szCs w:val="21"/>
          <w:spacing w:val="2"/>
        </w:rPr>
        <w:t>等多个环节，研发活动在各部门之间顺序进行，每个研发活动完成后再转</w:t>
      </w:r>
    </w:p>
    <w:p>
      <w:pPr>
        <w:spacing w:before="1" w:line="218" w:lineRule="auto"/>
        <w:rPr>
          <w:rFonts w:ascii="SimSun" w:hAnsi="SimSun" w:eastAsia="SimSun" w:cs="SimSun"/>
          <w:sz w:val="21"/>
          <w:szCs w:val="21"/>
        </w:rPr>
      </w:pPr>
      <w:r>
        <w:rPr>
          <w:rFonts w:ascii="SimSun" w:hAnsi="SimSun" w:eastAsia="SimSun" w:cs="SimSun"/>
          <w:sz w:val="21"/>
          <w:szCs w:val="21"/>
          <w:spacing w:val="-2"/>
        </w:rPr>
        <w:t>下一步环节，研发设计流程长、效率低、成本高。</w:t>
      </w:r>
    </w:p>
    <w:p>
      <w:pPr>
        <w:ind w:right="77" w:firstLine="439"/>
        <w:spacing w:before="142" w:line="334" w:lineRule="auto"/>
        <w:rPr>
          <w:rFonts w:ascii="SimSun" w:hAnsi="SimSun" w:eastAsia="SimSun" w:cs="SimSun"/>
          <w:sz w:val="21"/>
          <w:szCs w:val="21"/>
        </w:rPr>
      </w:pPr>
      <w:r>
        <w:rPr>
          <w:rFonts w:ascii="SimSun" w:hAnsi="SimSun" w:eastAsia="SimSun" w:cs="SimSun"/>
          <w:sz w:val="21"/>
          <w:szCs w:val="21"/>
          <w:spacing w:val="2"/>
        </w:rPr>
        <w:t>1988年，美国国家防务分析研究所完整地提出了并行工程的</w:t>
      </w:r>
      <w:r>
        <w:rPr>
          <w:rFonts w:ascii="SimSun" w:hAnsi="SimSun" w:eastAsia="SimSun" w:cs="SimSun"/>
          <w:sz w:val="21"/>
          <w:szCs w:val="21"/>
          <w:spacing w:val="1"/>
        </w:rPr>
        <w:t>概念，随</w:t>
      </w:r>
      <w:r>
        <w:rPr>
          <w:rFonts w:ascii="SimSun" w:hAnsi="SimSun" w:eastAsia="SimSun" w:cs="SimSun"/>
          <w:sz w:val="21"/>
          <w:szCs w:val="21"/>
        </w:rPr>
        <w:t xml:space="preserve"> </w:t>
      </w:r>
      <w:r>
        <w:rPr>
          <w:rFonts w:ascii="SimSun" w:hAnsi="SimSun" w:eastAsia="SimSun" w:cs="SimSun"/>
          <w:sz w:val="21"/>
          <w:szCs w:val="21"/>
        </w:rPr>
        <w:t>着</w:t>
      </w:r>
      <w:r>
        <w:rPr>
          <w:rFonts w:ascii="Times New Roman" w:hAnsi="Times New Roman" w:eastAsia="Times New Roman" w:cs="Times New Roman"/>
          <w:sz w:val="21"/>
          <w:szCs w:val="21"/>
        </w:rPr>
        <w:t>CAD</w:t>
      </w:r>
      <w:r>
        <w:rPr>
          <w:rFonts w:ascii="Times New Roman" w:hAnsi="Times New Roman" w:eastAsia="Times New Roman" w:cs="Times New Roman"/>
          <w:sz w:val="21"/>
          <w:szCs w:val="21"/>
          <w:spacing w:val="-28"/>
        </w:rPr>
        <w:t xml:space="preserve"> </w:t>
      </w:r>
      <w:r>
        <w:rPr>
          <w:rFonts w:ascii="SimSun" w:hAnsi="SimSun" w:eastAsia="SimSun" w:cs="SimSun"/>
          <w:sz w:val="21"/>
          <w:szCs w:val="21"/>
        </w:rPr>
        <w:t>、</w:t>
      </w:r>
      <w:r>
        <w:rPr>
          <w:rFonts w:ascii="Times New Roman" w:hAnsi="Times New Roman" w:eastAsia="Times New Roman" w:cs="Times New Roman"/>
          <w:sz w:val="21"/>
          <w:szCs w:val="21"/>
        </w:rPr>
        <w:t>CAM</w:t>
      </w:r>
      <w:r>
        <w:rPr>
          <w:rFonts w:ascii="Times New Roman" w:hAnsi="Times New Roman" w:eastAsia="Times New Roman" w:cs="Times New Roman"/>
          <w:sz w:val="21"/>
          <w:szCs w:val="21"/>
          <w:spacing w:val="-29"/>
        </w:rPr>
        <w:t xml:space="preserve"> </w:t>
      </w:r>
      <w:r>
        <w:rPr>
          <w:rFonts w:ascii="SimSun" w:hAnsi="SimSun" w:eastAsia="SimSun" w:cs="SimSun"/>
          <w:sz w:val="21"/>
          <w:szCs w:val="21"/>
        </w:rPr>
        <w:t>、</w:t>
      </w:r>
      <w:r>
        <w:rPr>
          <w:rFonts w:ascii="Times New Roman" w:hAnsi="Times New Roman" w:eastAsia="Times New Roman" w:cs="Times New Roman"/>
          <w:sz w:val="21"/>
          <w:szCs w:val="21"/>
        </w:rPr>
        <w:t>CAPP </w:t>
      </w:r>
      <w:r>
        <w:rPr>
          <w:rFonts w:ascii="SimSun" w:hAnsi="SimSun" w:eastAsia="SimSun" w:cs="SimSun"/>
          <w:sz w:val="21"/>
          <w:szCs w:val="21"/>
        </w:rPr>
        <w:t>等新研发工具大规模使用，通过建立高度集成的数 </w:t>
      </w:r>
      <w:r>
        <w:rPr>
          <w:rFonts w:ascii="SimSun" w:hAnsi="SimSun" w:eastAsia="SimSun" w:cs="SimSun"/>
          <w:sz w:val="21"/>
          <w:szCs w:val="21"/>
          <w:spacing w:val="2"/>
        </w:rPr>
        <w:t>字化模型及研发工艺仿真体系，将传统独立、顺序、碎片化的研发工作在</w:t>
      </w:r>
      <w:r>
        <w:rPr>
          <w:rFonts w:ascii="SimSun" w:hAnsi="SimSun" w:eastAsia="SimSun" w:cs="SimSun"/>
          <w:sz w:val="21"/>
          <w:szCs w:val="21"/>
          <w:spacing w:val="16"/>
        </w:rPr>
        <w:t xml:space="preserve"> </w:t>
      </w:r>
      <w:r>
        <w:rPr>
          <w:rFonts w:ascii="SimSun" w:hAnsi="SimSun" w:eastAsia="SimSun" w:cs="SimSun"/>
          <w:sz w:val="21"/>
          <w:szCs w:val="21"/>
          <w:spacing w:val="-5"/>
        </w:rPr>
        <w:t>时间和空间上交叉、重组和优化，将原本在产品生命周期下游的开发工作，</w:t>
      </w:r>
      <w:r>
        <w:rPr>
          <w:rFonts w:ascii="SimSun" w:hAnsi="SimSun" w:eastAsia="SimSun" w:cs="SimSun"/>
          <w:sz w:val="21"/>
          <w:szCs w:val="21"/>
          <w:spacing w:val="8"/>
        </w:rPr>
        <w:t xml:space="preserve"> </w:t>
      </w:r>
      <w:r>
        <w:rPr>
          <w:rFonts w:ascii="SimSun" w:hAnsi="SimSun" w:eastAsia="SimSun" w:cs="SimSun"/>
          <w:sz w:val="21"/>
          <w:szCs w:val="21"/>
          <w:spacing w:val="2"/>
        </w:rPr>
        <w:t>提前到上游进行，有效整合了跨区域、跨企业、跨</w:t>
      </w:r>
      <w:r>
        <w:rPr>
          <w:rFonts w:ascii="SimSun" w:hAnsi="SimSun" w:eastAsia="SimSun" w:cs="SimSun"/>
          <w:sz w:val="21"/>
          <w:szCs w:val="21"/>
          <w:spacing w:val="1"/>
        </w:rPr>
        <w:t>行业的研发设计资源，</w:t>
      </w:r>
    </w:p>
    <w:p>
      <w:pPr>
        <w:spacing w:before="1" w:line="219" w:lineRule="auto"/>
        <w:rPr>
          <w:rFonts w:ascii="SimSun" w:hAnsi="SimSun" w:eastAsia="SimSun" w:cs="SimSun"/>
          <w:sz w:val="21"/>
          <w:szCs w:val="21"/>
        </w:rPr>
      </w:pPr>
      <w:r>
        <w:rPr>
          <w:rFonts w:ascii="SimSun" w:hAnsi="SimSun" w:eastAsia="SimSun" w:cs="SimSun"/>
          <w:sz w:val="21"/>
          <w:szCs w:val="21"/>
          <w:spacing w:val="-3"/>
        </w:rPr>
        <w:t>推进研发流程从串行向并行演进。</w:t>
      </w:r>
    </w:p>
    <w:p>
      <w:pPr>
        <w:ind w:right="49"/>
        <w:spacing w:before="97" w:line="403" w:lineRule="exact"/>
        <w:jc w:val="right"/>
        <w:rPr>
          <w:rFonts w:ascii="SimSun" w:hAnsi="SimSun" w:eastAsia="SimSun" w:cs="SimSun"/>
          <w:sz w:val="21"/>
          <w:szCs w:val="21"/>
        </w:rPr>
      </w:pPr>
      <w:r>
        <w:rPr>
          <w:rFonts w:ascii="SimSun" w:hAnsi="SimSun" w:eastAsia="SimSun" w:cs="SimSun"/>
          <w:sz w:val="21"/>
          <w:szCs w:val="21"/>
          <w:spacing w:val="1"/>
          <w:position w:val="15"/>
        </w:rPr>
        <w:t>洛克希德·马丁公司在联合攻击战斗机</w:t>
      </w:r>
      <w:r>
        <w:rPr>
          <w:rFonts w:ascii="SimSun" w:hAnsi="SimSun" w:eastAsia="SimSun" w:cs="SimSun"/>
          <w:sz w:val="21"/>
          <w:szCs w:val="21"/>
          <w:spacing w:val="-32"/>
          <w:position w:val="15"/>
        </w:rPr>
        <w:t xml:space="preserve"> </w:t>
      </w:r>
      <w:r>
        <w:rPr>
          <w:rFonts w:ascii="Times New Roman" w:hAnsi="Times New Roman" w:eastAsia="Times New Roman" w:cs="Times New Roman"/>
          <w:sz w:val="21"/>
          <w:szCs w:val="21"/>
          <w:spacing w:val="1"/>
          <w:position w:val="15"/>
        </w:rPr>
        <w:t>(</w:t>
      </w:r>
      <w:r>
        <w:rPr>
          <w:rFonts w:ascii="Times New Roman" w:hAnsi="Times New Roman" w:eastAsia="Times New Roman" w:cs="Times New Roman"/>
          <w:sz w:val="21"/>
          <w:szCs w:val="21"/>
          <w:position w:val="15"/>
        </w:rPr>
        <w:t>JSF</w:t>
      </w:r>
      <w:r>
        <w:rPr>
          <w:rFonts w:ascii="Times New Roman" w:hAnsi="Times New Roman" w:eastAsia="Times New Roman" w:cs="Times New Roman"/>
          <w:sz w:val="21"/>
          <w:szCs w:val="21"/>
          <w:spacing w:val="1"/>
          <w:position w:val="15"/>
        </w:rPr>
        <w:t>)   </w:t>
      </w:r>
      <w:r>
        <w:rPr>
          <w:rFonts w:ascii="SimSun" w:hAnsi="SimSun" w:eastAsia="SimSun" w:cs="SimSun"/>
          <w:sz w:val="21"/>
          <w:szCs w:val="21"/>
          <w:spacing w:val="1"/>
          <w:position w:val="15"/>
        </w:rPr>
        <w:t>项目研制中，通过网络</w:t>
      </w:r>
    </w:p>
    <w:p>
      <w:pPr>
        <w:spacing w:line="219" w:lineRule="auto"/>
        <w:rPr>
          <w:rFonts w:ascii="SimSun" w:hAnsi="SimSun" w:eastAsia="SimSun" w:cs="SimSun"/>
          <w:sz w:val="21"/>
          <w:szCs w:val="21"/>
        </w:rPr>
      </w:pPr>
      <w:r>
        <w:rPr>
          <w:rFonts w:ascii="SimSun" w:hAnsi="SimSun" w:eastAsia="SimSun" w:cs="SimSun"/>
          <w:sz w:val="21"/>
          <w:szCs w:val="21"/>
          <w:spacing w:val="9"/>
        </w:rPr>
        <w:t>化协同研发平台，实现了30个国家50家公司设计人员的协同设计，使得</w:t>
      </w:r>
    </w:p>
    <w:p>
      <w:pPr>
        <w:spacing w:line="219" w:lineRule="auto"/>
        <w:sectPr>
          <w:footerReference w:type="default" r:id="rId158"/>
          <w:pgSz w:w="9100" w:h="13210"/>
          <w:pgMar w:top="400" w:right="1270" w:bottom="815" w:left="950" w:header="0" w:footer="666" w:gutter="0"/>
        </w:sectPr>
        <w:rPr>
          <w:rFonts w:ascii="SimSun" w:hAnsi="SimSun" w:eastAsia="SimSun" w:cs="SimSun"/>
          <w:sz w:val="21"/>
          <w:szCs w:val="21"/>
        </w:rPr>
      </w:pPr>
    </w:p>
    <w:p>
      <w:pPr>
        <w:pStyle w:val="BodyText"/>
        <w:spacing w:line="299" w:lineRule="auto"/>
        <w:rPr/>
      </w:pPr>
      <w:r/>
    </w:p>
    <w:p>
      <w:pPr>
        <w:ind w:left="5430" w:right="99" w:firstLine="799"/>
        <w:spacing w:before="40" w:line="275" w:lineRule="auto"/>
        <w:rPr>
          <w:rFonts w:ascii="SimHei" w:hAnsi="SimHei" w:eastAsia="SimHei" w:cs="SimHei"/>
          <w:sz w:val="14"/>
          <w:szCs w:val="14"/>
        </w:rPr>
      </w:pPr>
      <w:r>
        <w:rPr>
          <w:rFonts w:ascii="Times New Roman" w:hAnsi="Times New Roman" w:eastAsia="Times New Roman" w:cs="Times New Roman"/>
          <w:sz w:val="14"/>
          <w:szCs w:val="14"/>
          <w:spacing w:val="-1"/>
        </w:rPr>
        <w:t>Chapter</w:t>
      </w:r>
      <w:r>
        <w:rPr>
          <w:rFonts w:ascii="Times New Roman" w:hAnsi="Times New Roman" w:eastAsia="Times New Roman" w:cs="Times New Roman"/>
          <w:sz w:val="14"/>
          <w:szCs w:val="14"/>
          <w:spacing w:val="4"/>
        </w:rPr>
        <w:t xml:space="preserve">   </w:t>
      </w:r>
      <w:r>
        <w:rPr>
          <w:rFonts w:ascii="Times New Roman" w:hAnsi="Times New Roman" w:eastAsia="Times New Roman" w:cs="Times New Roman"/>
          <w:sz w:val="14"/>
          <w:szCs w:val="14"/>
          <w:spacing w:val="-1"/>
        </w:rPr>
        <w:t>4</w:t>
      </w:r>
      <w:r>
        <w:rPr>
          <w:rFonts w:ascii="Times New Roman" w:hAnsi="Times New Roman" w:eastAsia="Times New Roman" w:cs="Times New Roman"/>
          <w:sz w:val="14"/>
          <w:szCs w:val="14"/>
          <w:spacing w:val="1"/>
        </w:rPr>
        <w:t xml:space="preserve"> </w:t>
      </w:r>
      <w:r>
        <w:rPr>
          <w:rFonts w:ascii="SimHei" w:hAnsi="SimHei" w:eastAsia="SimHei" w:cs="SimHei"/>
          <w:sz w:val="14"/>
          <w:szCs w:val="14"/>
          <w:spacing w:val="18"/>
        </w:rPr>
        <w:t>软件定义的未来工业</w:t>
      </w:r>
    </w:p>
    <w:p>
      <w:pPr>
        <w:pStyle w:val="BodyText"/>
        <w:spacing w:line="474" w:lineRule="auto"/>
        <w:rPr/>
      </w:pPr>
      <w:r/>
    </w:p>
    <w:p>
      <w:pPr>
        <w:ind w:left="40" w:right="125"/>
        <w:spacing w:before="68" w:line="325" w:lineRule="auto"/>
        <w:jc w:val="both"/>
        <w:rPr>
          <w:rFonts w:ascii="SimSun" w:hAnsi="SimSun" w:eastAsia="SimSun" w:cs="SimSun"/>
          <w:sz w:val="21"/>
          <w:szCs w:val="21"/>
        </w:rPr>
      </w:pPr>
      <w:r>
        <w:rPr>
          <w:rFonts w:ascii="SimSun" w:hAnsi="SimSun" w:eastAsia="SimSun" w:cs="SimSun"/>
          <w:sz w:val="21"/>
          <w:szCs w:val="21"/>
          <w:spacing w:val="5"/>
        </w:rPr>
        <w:t>研发周期缩短了50%、研发成本降低了50%。达索系统推出了“3</w:t>
      </w:r>
      <w:r>
        <w:rPr>
          <w:rFonts w:ascii="Times New Roman" w:hAnsi="Times New Roman" w:eastAsia="Times New Roman" w:cs="Times New Roman"/>
          <w:sz w:val="21"/>
          <w:szCs w:val="21"/>
          <w:spacing w:val="5"/>
        </w:rPr>
        <w:t>D</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5"/>
        </w:rPr>
        <w:t>体验平</w:t>
      </w:r>
      <w:r>
        <w:rPr>
          <w:rFonts w:ascii="SimSun" w:hAnsi="SimSun" w:eastAsia="SimSun" w:cs="SimSun"/>
          <w:sz w:val="21"/>
          <w:szCs w:val="21"/>
        </w:rPr>
        <w:t xml:space="preserve"> </w:t>
      </w:r>
      <w:r>
        <w:rPr>
          <w:rFonts w:ascii="SimSun" w:hAnsi="SimSun" w:eastAsia="SimSun" w:cs="SimSun"/>
          <w:sz w:val="21"/>
          <w:szCs w:val="21"/>
          <w:spacing w:val="5"/>
        </w:rPr>
        <w:t>台”,实现了多用户针对同一款产品进行实时、并行</w:t>
      </w:r>
      <w:r>
        <w:rPr>
          <w:rFonts w:ascii="SimSun" w:hAnsi="SimSun" w:eastAsia="SimSun" w:cs="SimSun"/>
          <w:sz w:val="21"/>
          <w:szCs w:val="21"/>
          <w:spacing w:val="4"/>
        </w:rPr>
        <w:t>的设计改进，提升了</w:t>
      </w:r>
      <w:r>
        <w:rPr>
          <w:rFonts w:ascii="SimSun" w:hAnsi="SimSun" w:eastAsia="SimSun" w:cs="SimSun"/>
          <w:sz w:val="21"/>
          <w:szCs w:val="21"/>
        </w:rPr>
        <w:t xml:space="preserve"> </w:t>
      </w:r>
      <w:r>
        <w:rPr>
          <w:rFonts w:ascii="SimSun" w:hAnsi="SimSun" w:eastAsia="SimSun" w:cs="SimSun"/>
          <w:sz w:val="21"/>
          <w:szCs w:val="21"/>
        </w:rPr>
        <w:t>研发设计效率。日产制订的</w:t>
      </w:r>
      <w:r>
        <w:rPr>
          <w:rFonts w:ascii="Times New Roman" w:hAnsi="Times New Roman" w:eastAsia="Times New Roman" w:cs="Times New Roman"/>
          <w:sz w:val="21"/>
          <w:szCs w:val="21"/>
        </w:rPr>
        <w:t>Nissan</w:t>
      </w:r>
      <w:r>
        <w:rPr>
          <w:rFonts w:ascii="Times New Roman" w:hAnsi="Times New Roman" w:eastAsia="Times New Roman" w:cs="Times New Roman"/>
          <w:sz w:val="21"/>
          <w:szCs w:val="21"/>
          <w:spacing w:val="32"/>
          <w:w w:val="101"/>
        </w:rPr>
        <w:t xml:space="preserve"> </w:t>
      </w:r>
      <w:r>
        <w:rPr>
          <w:rFonts w:ascii="Times New Roman" w:hAnsi="Times New Roman" w:eastAsia="Times New Roman" w:cs="Times New Roman"/>
          <w:sz w:val="21"/>
          <w:szCs w:val="21"/>
        </w:rPr>
        <w:t>Pow</w:t>
      </w:r>
      <w:r>
        <w:rPr>
          <w:rFonts w:ascii="Times New Roman" w:hAnsi="Times New Roman" w:eastAsia="Times New Roman" w:cs="Times New Roman"/>
          <w:sz w:val="21"/>
          <w:szCs w:val="21"/>
          <w:spacing w:val="-1"/>
        </w:rPr>
        <w:t>er</w:t>
      </w:r>
      <w:r>
        <w:rPr>
          <w:rFonts w:ascii="Times New Roman" w:hAnsi="Times New Roman" w:eastAsia="Times New Roman" w:cs="Times New Roman"/>
          <w:sz w:val="21"/>
          <w:szCs w:val="21"/>
          <w:spacing w:val="40"/>
        </w:rPr>
        <w:t xml:space="preserve"> </w:t>
      </w:r>
      <w:r>
        <w:rPr>
          <w:rFonts w:ascii="Times New Roman" w:hAnsi="Times New Roman" w:eastAsia="Times New Roman" w:cs="Times New Roman"/>
          <w:sz w:val="21"/>
          <w:szCs w:val="21"/>
          <w:spacing w:val="-1"/>
        </w:rPr>
        <w:t>88 </w:t>
      </w:r>
      <w:r>
        <w:rPr>
          <w:rFonts w:ascii="SimSun" w:hAnsi="SimSun" w:eastAsia="SimSun" w:cs="SimSun"/>
          <w:sz w:val="21"/>
          <w:szCs w:val="21"/>
          <w:spacing w:val="-1"/>
        </w:rPr>
        <w:t>计划，希望在六年时间里每六</w:t>
      </w:r>
      <w:r>
        <w:rPr>
          <w:rFonts w:ascii="SimSun" w:hAnsi="SimSun" w:eastAsia="SimSun" w:cs="SimSun"/>
          <w:sz w:val="21"/>
          <w:szCs w:val="21"/>
        </w:rPr>
        <w:t xml:space="preserve"> </w:t>
      </w:r>
      <w:r>
        <w:rPr>
          <w:rFonts w:ascii="SimSun" w:hAnsi="SimSun" w:eastAsia="SimSun" w:cs="SimSun"/>
          <w:sz w:val="21"/>
          <w:szCs w:val="21"/>
          <w:spacing w:val="-3"/>
        </w:rPr>
        <w:t>个星期就推出一款新车型，而在传统模式下，</w:t>
      </w:r>
      <w:r>
        <w:rPr>
          <w:rFonts w:ascii="SimSun" w:hAnsi="SimSun" w:eastAsia="SimSun" w:cs="SimSun"/>
          <w:sz w:val="21"/>
          <w:szCs w:val="21"/>
          <w:spacing w:val="60"/>
        </w:rPr>
        <w:t xml:space="preserve"> </w:t>
      </w:r>
      <w:r>
        <w:rPr>
          <w:rFonts w:ascii="SimSun" w:hAnsi="SimSun" w:eastAsia="SimSun" w:cs="SimSun"/>
          <w:sz w:val="21"/>
          <w:szCs w:val="21"/>
          <w:spacing w:val="-3"/>
        </w:rPr>
        <w:t>一款车型的研制周期就需要</w:t>
      </w:r>
    </w:p>
    <w:p>
      <w:pPr>
        <w:ind w:left="40"/>
        <w:spacing w:line="219" w:lineRule="auto"/>
        <w:rPr>
          <w:rFonts w:ascii="SimSun" w:hAnsi="SimSun" w:eastAsia="SimSun" w:cs="SimSun"/>
          <w:sz w:val="21"/>
          <w:szCs w:val="21"/>
        </w:rPr>
      </w:pPr>
      <w:r>
        <w:rPr>
          <w:rFonts w:ascii="SimSun" w:hAnsi="SimSun" w:eastAsia="SimSun" w:cs="SimSun"/>
          <w:sz w:val="21"/>
          <w:szCs w:val="21"/>
          <w:spacing w:val="-7"/>
        </w:rPr>
        <w:t>数年之久。</w:t>
      </w:r>
    </w:p>
    <w:p>
      <w:pPr>
        <w:ind w:left="40" w:right="97" w:firstLine="390"/>
        <w:spacing w:before="149" w:line="334" w:lineRule="auto"/>
        <w:jc w:val="both"/>
        <w:rPr>
          <w:rFonts w:ascii="SimSun" w:hAnsi="SimSun" w:eastAsia="SimSun" w:cs="SimSun"/>
          <w:sz w:val="21"/>
          <w:szCs w:val="21"/>
        </w:rPr>
      </w:pPr>
      <w:r>
        <w:rPr>
          <w:rFonts w:ascii="SimSun" w:hAnsi="SimSun" w:eastAsia="SimSun" w:cs="SimSun"/>
          <w:sz w:val="21"/>
          <w:szCs w:val="21"/>
          <w:spacing w:val="1"/>
        </w:rPr>
        <w:t>国内企业也在积极探索，安世亚太公司的精益研发平台是以研发流程 </w:t>
      </w:r>
      <w:r>
        <w:rPr>
          <w:rFonts w:ascii="SimSun" w:hAnsi="SimSun" w:eastAsia="SimSun" w:cs="SimSun"/>
          <w:sz w:val="21"/>
          <w:szCs w:val="21"/>
          <w:spacing w:val="2"/>
        </w:rPr>
        <w:t>为枢纽的软件平台，将研发流程控制覆盖了需求、设计、仿真、工艺、验</w:t>
      </w:r>
      <w:r>
        <w:rPr>
          <w:rFonts w:ascii="SimSun" w:hAnsi="SimSun" w:eastAsia="SimSun" w:cs="SimSun"/>
          <w:sz w:val="21"/>
          <w:szCs w:val="21"/>
          <w:spacing w:val="4"/>
        </w:rPr>
        <w:t xml:space="preserve"> </w:t>
      </w:r>
      <w:r>
        <w:rPr>
          <w:rFonts w:ascii="SimSun" w:hAnsi="SimSun" w:eastAsia="SimSun" w:cs="SimSun"/>
          <w:sz w:val="21"/>
          <w:szCs w:val="21"/>
          <w:spacing w:val="3"/>
        </w:rPr>
        <w:t>证等全过程，通过区分服务于项目管理、质量管理的顶层刚性流程和服务</w:t>
      </w:r>
      <w:r>
        <w:rPr>
          <w:rFonts w:ascii="SimSun" w:hAnsi="SimSun" w:eastAsia="SimSun" w:cs="SimSun"/>
          <w:sz w:val="21"/>
          <w:szCs w:val="21"/>
          <w:spacing w:val="2"/>
        </w:rPr>
        <w:t xml:space="preserve"> </w:t>
      </w:r>
      <w:r>
        <w:rPr>
          <w:rFonts w:ascii="SimSun" w:hAnsi="SimSun" w:eastAsia="SimSun" w:cs="SimSun"/>
          <w:sz w:val="21"/>
          <w:szCs w:val="21"/>
          <w:spacing w:val="2"/>
        </w:rPr>
        <w:t>于人员协同、技术创新的基层柔性流程，在流程中整合知识、工具和质量</w:t>
      </w:r>
    </w:p>
    <w:p>
      <w:pPr>
        <w:ind w:left="40"/>
        <w:spacing w:before="1" w:line="217" w:lineRule="auto"/>
        <w:rPr>
          <w:rFonts w:ascii="SimSun" w:hAnsi="SimSun" w:eastAsia="SimSun" w:cs="SimSun"/>
          <w:sz w:val="21"/>
          <w:szCs w:val="21"/>
        </w:rPr>
      </w:pPr>
      <w:r>
        <w:rPr>
          <w:rFonts w:ascii="SimSun" w:hAnsi="SimSun" w:eastAsia="SimSun" w:cs="SimSun"/>
          <w:sz w:val="21"/>
          <w:szCs w:val="21"/>
          <w:spacing w:val="-4"/>
        </w:rPr>
        <w:t>方法，通过构建并行研发体系大幅提升研发效率。</w:t>
      </w:r>
    </w:p>
    <w:p>
      <w:pPr>
        <w:spacing w:before="134" w:line="379" w:lineRule="exact"/>
        <w:jc w:val="right"/>
        <w:rPr>
          <w:rFonts w:ascii="SimSun" w:hAnsi="SimSun" w:eastAsia="SimSun" w:cs="SimSun"/>
          <w:sz w:val="21"/>
          <w:szCs w:val="21"/>
        </w:rPr>
      </w:pPr>
      <w:r>
        <w:rPr>
          <w:rFonts w:ascii="SimSun" w:hAnsi="SimSun" w:eastAsia="SimSun" w:cs="SimSun"/>
          <w:sz w:val="21"/>
          <w:szCs w:val="21"/>
          <w:spacing w:val="6"/>
          <w:position w:val="12"/>
        </w:rPr>
        <w:t>(3)在研发手段上，企业研发设计从以物理试验为手段的“试错法”</w:t>
      </w:r>
    </w:p>
    <w:p>
      <w:pPr>
        <w:ind w:left="40"/>
        <w:spacing w:line="219" w:lineRule="auto"/>
        <w:rPr>
          <w:rFonts w:ascii="SimSun" w:hAnsi="SimSun" w:eastAsia="SimSun" w:cs="SimSun"/>
          <w:sz w:val="21"/>
          <w:szCs w:val="21"/>
        </w:rPr>
      </w:pPr>
      <w:r>
        <w:rPr>
          <w:rFonts w:ascii="SimSun" w:hAnsi="SimSun" w:eastAsia="SimSun" w:cs="SimSun"/>
          <w:sz w:val="21"/>
          <w:szCs w:val="21"/>
          <w:spacing w:val="-8"/>
        </w:rPr>
        <w:t>向以数字仿真为手段演变。</w:t>
      </w:r>
    </w:p>
    <w:p>
      <w:pPr>
        <w:ind w:left="430"/>
        <w:spacing w:before="130" w:line="381" w:lineRule="exact"/>
        <w:rPr>
          <w:rFonts w:ascii="SimSun" w:hAnsi="SimSun" w:eastAsia="SimSun" w:cs="SimSun"/>
          <w:sz w:val="21"/>
          <w:szCs w:val="21"/>
        </w:rPr>
      </w:pPr>
      <w:r>
        <w:rPr>
          <w:rFonts w:ascii="SimSun" w:hAnsi="SimSun" w:eastAsia="SimSun" w:cs="SimSun"/>
          <w:sz w:val="21"/>
          <w:szCs w:val="21"/>
          <w:spacing w:val="-11"/>
          <w:position w:val="12"/>
        </w:rPr>
        <w:t>如图4-5所示，人类认识客观世界经历了理论推理、试验验证、模拟择优、</w:t>
      </w:r>
    </w:p>
    <w:p>
      <w:pPr>
        <w:ind w:left="40"/>
        <w:spacing w:line="219" w:lineRule="auto"/>
        <w:rPr>
          <w:rFonts w:ascii="SimSun" w:hAnsi="SimSun" w:eastAsia="SimSun" w:cs="SimSun"/>
          <w:sz w:val="21"/>
          <w:szCs w:val="21"/>
        </w:rPr>
      </w:pPr>
      <w:r>
        <w:rPr>
          <w:rFonts w:ascii="SimSun" w:hAnsi="SimSun" w:eastAsia="SimSun" w:cs="SimSun"/>
          <w:sz w:val="21"/>
          <w:szCs w:val="21"/>
          <w:spacing w:val="-8"/>
        </w:rPr>
        <w:t>大数据分析四种方法论。</w:t>
      </w:r>
    </w:p>
    <w:p>
      <w:pPr>
        <w:pStyle w:val="BodyText"/>
        <w:spacing w:before="202" w:line="2980" w:lineRule="exact"/>
        <w:rPr/>
      </w:pPr>
      <w:r>
        <w:rPr>
          <w:position w:val="-59"/>
        </w:rPr>
        <w:pict>
          <v:group id="_x0000_s290" style="mso-position-vertical-relative:line;mso-position-horizontal-relative:char;width:342.55pt;height:149pt;" filled="false" stroked="false" coordsize="6850,2980" coordorigin="0,0">
            <v:shape id="_x0000_s292" style="position:absolute;left:0;top:0;width:6830;height:2980;" filled="false" stroked="false" type="#_x0000_t75">
              <v:imagedata o:title="" r:id="rId160"/>
            </v:shape>
            <v:shape id="_x0000_s294" style="position:absolute;left:5410;top:205;width:1460;height:2748;"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4"/>
                        <w:szCs w:val="14"/>
                      </w:rPr>
                    </w:pPr>
                    <w:r>
                      <w:rPr>
                        <w:rFonts w:ascii="SimSun" w:hAnsi="SimSun" w:eastAsia="SimSun" w:cs="SimSun"/>
                        <w:sz w:val="14"/>
                        <w:szCs w:val="14"/>
                        <w:color w:val="FFFFFF"/>
                        <w:spacing w:val="-2"/>
                      </w:rPr>
                      <w:t>大数据分析</w:t>
                    </w:r>
                  </w:p>
                  <w:p>
                    <w:pPr>
                      <w:spacing w:line="259" w:lineRule="auto"/>
                      <w:rPr>
                        <w:rFonts w:ascii="Arial"/>
                        <w:sz w:val="21"/>
                      </w:rPr>
                    </w:pPr>
                    <w:r/>
                  </w:p>
                  <w:p>
                    <w:pPr>
                      <w:ind w:left="20"/>
                      <w:spacing w:before="42" w:line="210" w:lineRule="auto"/>
                      <w:rPr>
                        <w:rFonts w:ascii="SimSun" w:hAnsi="SimSun" w:eastAsia="SimSun" w:cs="SimSun"/>
                        <w:sz w:val="13"/>
                        <w:szCs w:val="13"/>
                      </w:rPr>
                    </w:pPr>
                    <w:r>
                      <w:rPr>
                        <w:rFonts w:ascii="Times New Roman" w:hAnsi="Times New Roman" w:eastAsia="Times New Roman" w:cs="Times New Roman"/>
                        <w:sz w:val="13"/>
                        <w:szCs w:val="13"/>
                        <w:color w:val="FFFFFF"/>
                      </w:rPr>
                      <w:t>GE</w:t>
                    </w:r>
                    <w:r>
                      <w:rPr>
                        <w:rFonts w:ascii="SimSun" w:hAnsi="SimSun" w:eastAsia="SimSun" w:cs="SimSun"/>
                        <w:sz w:val="13"/>
                        <w:szCs w:val="13"/>
                        <w:color w:val="FFFFFF"/>
                        <w:spacing w:val="6"/>
                      </w:rPr>
                      <w:t>公司风电设备提</w:t>
                    </w:r>
                  </w:p>
                  <w:p>
                    <w:pPr>
                      <w:ind w:left="20"/>
                      <w:spacing w:line="216" w:lineRule="auto"/>
                      <w:rPr>
                        <w:rFonts w:ascii="SimSun" w:hAnsi="SimSun" w:eastAsia="SimSun" w:cs="SimSun"/>
                        <w:sz w:val="13"/>
                        <w:szCs w:val="13"/>
                      </w:rPr>
                    </w:pPr>
                    <w:r>
                      <w:rPr>
                        <w:rFonts w:ascii="SimSun" w:hAnsi="SimSun" w:eastAsia="SimSun" w:cs="SimSun"/>
                        <w:sz w:val="13"/>
                        <w:szCs w:val="13"/>
                        <w:color w:val="FFFFFF"/>
                        <w:spacing w:val="2"/>
                      </w:rPr>
                      <w:t>高?",发电量</w:t>
                    </w:r>
                  </w:p>
                  <w:p>
                    <w:pPr>
                      <w:spacing w:line="284" w:lineRule="auto"/>
                      <w:rPr>
                        <w:rFonts w:ascii="Arial"/>
                        <w:sz w:val="21"/>
                      </w:rPr>
                    </w:pPr>
                    <w:r/>
                  </w:p>
                  <w:p>
                    <w:pPr>
                      <w:ind w:left="20"/>
                      <w:spacing w:before="46" w:line="221" w:lineRule="auto"/>
                      <w:rPr>
                        <w:rFonts w:ascii="SimSun" w:hAnsi="SimSun" w:eastAsia="SimSun" w:cs="SimSun"/>
                        <w:sz w:val="14"/>
                        <w:szCs w:val="14"/>
                      </w:rPr>
                    </w:pPr>
                    <w:r>
                      <w:rPr>
                        <w:rFonts w:ascii="SimSun" w:hAnsi="SimSun" w:eastAsia="SimSun" w:cs="SimSun"/>
                        <w:sz w:val="14"/>
                        <w:szCs w:val="14"/>
                        <w:color w:val="FFFFFF"/>
                        <w:spacing w:val="-2"/>
                      </w:rPr>
                      <w:t>21世纪初</w:t>
                    </w:r>
                  </w:p>
                  <w:p>
                    <w:pPr>
                      <w:spacing w:line="312" w:lineRule="auto"/>
                      <w:rPr>
                        <w:rFonts w:ascii="Arial"/>
                        <w:sz w:val="21"/>
                      </w:rPr>
                    </w:pPr>
                    <w:r/>
                  </w:p>
                  <w:p>
                    <w:pPr>
                      <w:ind w:left="20"/>
                      <w:spacing w:before="46" w:line="198" w:lineRule="auto"/>
                      <w:rPr>
                        <w:rFonts w:ascii="SimSun" w:hAnsi="SimSun" w:eastAsia="SimSun" w:cs="SimSun"/>
                        <w:sz w:val="14"/>
                        <w:szCs w:val="14"/>
                      </w:rPr>
                    </w:pPr>
                    <w:r>
                      <w:rPr>
                        <w:rFonts w:ascii="SimSun" w:hAnsi="SimSun" w:eastAsia="SimSun" w:cs="SimSun"/>
                        <w:sz w:val="14"/>
                        <w:szCs w:val="14"/>
                        <w:color w:val="FFFFFF"/>
                        <w:spacing w:val="-1"/>
                      </w:rPr>
                      <w:t>海量数据!</w:t>
                    </w:r>
                  </w:p>
                  <w:p>
                    <w:pPr>
                      <w:ind w:left="20"/>
                      <w:spacing w:line="219" w:lineRule="auto"/>
                      <w:rPr>
                        <w:rFonts w:ascii="SimSun" w:hAnsi="SimSun" w:eastAsia="SimSun" w:cs="SimSun"/>
                        <w:sz w:val="14"/>
                        <w:szCs w:val="14"/>
                      </w:rPr>
                    </w:pPr>
                    <w:r>
                      <w:rPr>
                        <w:rFonts w:ascii="SimSun" w:hAnsi="SimSun" w:eastAsia="SimSun" w:cs="SimSun"/>
                        <w:sz w:val="14"/>
                        <w:szCs w:val="14"/>
                        <w:color w:val="FFFFFF"/>
                        <w:spacing w:val="-6"/>
                      </w:rPr>
                      <w:t>大数据分析模型</w:t>
                    </w:r>
                  </w:p>
                  <w:p>
                    <w:pPr>
                      <w:ind w:left="139" w:right="20"/>
                      <w:spacing w:before="202" w:line="208" w:lineRule="auto"/>
                      <w:jc w:val="both"/>
                      <w:rPr>
                        <w:rFonts w:ascii="SimSun" w:hAnsi="SimSun" w:eastAsia="SimSun" w:cs="SimSun"/>
                        <w:sz w:val="14"/>
                        <w:szCs w:val="14"/>
                      </w:rPr>
                    </w:pPr>
                    <w:r>
                      <w:rPr>
                        <w:rFonts w:ascii="SimSun" w:hAnsi="SimSun" w:eastAsia="SimSun" w:cs="SimSun"/>
                        <w:sz w:val="12"/>
                        <w:szCs w:val="12"/>
                        <w:color w:val="FFFFFF"/>
                        <w:spacing w:val="17"/>
                      </w:rPr>
                      <w:t>依鞍于海量数据的获</w:t>
                    </w:r>
                    <w:r>
                      <w:rPr>
                        <w:rFonts w:ascii="SimSun" w:hAnsi="SimSun" w:eastAsia="SimSun" w:cs="SimSun"/>
                        <w:sz w:val="12"/>
                        <w:szCs w:val="12"/>
                        <w:color w:val="FFFFFF"/>
                      </w:rPr>
                      <w:t xml:space="preserve">  </w:t>
                    </w:r>
                    <w:r>
                      <w:rPr>
                        <w:rFonts w:ascii="SimSun" w:hAnsi="SimSun" w:eastAsia="SimSun" w:cs="SimSun"/>
                        <w:sz w:val="12"/>
                        <w:szCs w:val="12"/>
                        <w:color w:val="FFFFFF"/>
                        <w:spacing w:val="13"/>
                      </w:rPr>
                      <w:t>取，计算、存储资源</w:t>
                    </w:r>
                    <w:r>
                      <w:rPr>
                        <w:rFonts w:ascii="SimSun" w:hAnsi="SimSun" w:eastAsia="SimSun" w:cs="SimSun"/>
                        <w:sz w:val="12"/>
                        <w:szCs w:val="12"/>
                        <w:color w:val="FFFFFF"/>
                        <w:spacing w:val="3"/>
                      </w:rPr>
                      <w:t xml:space="preserve">  </w:t>
                    </w:r>
                    <w:r>
                      <w:rPr>
                        <w:rFonts w:ascii="SimSun" w:hAnsi="SimSun" w:eastAsia="SimSun" w:cs="SimSun"/>
                        <w:sz w:val="14"/>
                        <w:szCs w:val="14"/>
                        <w:color w:val="FFFFFF"/>
                        <w:spacing w:val="-10"/>
                      </w:rPr>
                      <w:t>的低成本和高效利用，</w:t>
                    </w:r>
                    <w:r>
                      <w:rPr>
                        <w:rFonts w:ascii="SimSun" w:hAnsi="SimSun" w:eastAsia="SimSun" w:cs="SimSun"/>
                        <w:sz w:val="14"/>
                        <w:szCs w:val="14"/>
                        <w:color w:val="FFFFFF"/>
                      </w:rPr>
                      <w:t xml:space="preserve"> </w:t>
                    </w:r>
                    <w:r>
                      <w:rPr>
                        <w:rFonts w:ascii="SimSun" w:hAnsi="SimSun" w:eastAsia="SimSun" w:cs="SimSun"/>
                        <w:sz w:val="14"/>
                        <w:szCs w:val="14"/>
                        <w:color w:val="FFFFFF"/>
                        <w:spacing w:val="-8"/>
                      </w:rPr>
                      <w:t>数据聚动的价值创造</w:t>
                    </w:r>
                  </w:p>
                </w:txbxContent>
              </v:textbox>
            </v:shape>
            <v:shape id="_x0000_s296" style="position:absolute;left:4150;top:185;width:1245;height:2781;" filled="false" stroked="false" type="#_x0000_t202">
              <v:fill on="false"/>
              <v:stroke on="false"/>
              <v:path/>
              <v:imagedata o:title=""/>
              <o:lock v:ext="edit" aspectratio="false"/>
              <v:textbox inset="0mm,0mm,0mm,0mm">
                <w:txbxContent>
                  <w:p>
                    <w:pPr>
                      <w:ind w:left="349"/>
                      <w:spacing w:before="19" w:line="222" w:lineRule="auto"/>
                      <w:rPr>
                        <w:rFonts w:ascii="SimHei" w:hAnsi="SimHei" w:eastAsia="SimHei" w:cs="SimHei"/>
                        <w:sz w:val="14"/>
                        <w:szCs w:val="14"/>
                      </w:rPr>
                    </w:pPr>
                    <w:r>
                      <w:rPr>
                        <w:rFonts w:ascii="SimHei" w:hAnsi="SimHei" w:eastAsia="SimHei" w:cs="SimHei"/>
                        <w:sz w:val="14"/>
                        <w:szCs w:val="14"/>
                        <w:color w:val="FFFFFF"/>
                        <w:spacing w:val="-1"/>
                      </w:rPr>
                      <w:t>模拟择优</w:t>
                    </w:r>
                  </w:p>
                  <w:p>
                    <w:pPr>
                      <w:spacing w:line="246" w:lineRule="auto"/>
                      <w:rPr>
                        <w:rFonts w:ascii="Arial"/>
                        <w:sz w:val="21"/>
                      </w:rPr>
                    </w:pPr>
                    <w:r/>
                  </w:p>
                  <w:p>
                    <w:pPr>
                      <w:ind w:left="210"/>
                      <w:spacing w:before="45" w:line="196" w:lineRule="auto"/>
                      <w:rPr>
                        <w:rFonts w:ascii="SimSun" w:hAnsi="SimSun" w:eastAsia="SimSun" w:cs="SimSun"/>
                        <w:sz w:val="14"/>
                        <w:szCs w:val="14"/>
                      </w:rPr>
                    </w:pPr>
                    <w:r>
                      <w:rPr>
                        <w:rFonts w:ascii="SimSun" w:hAnsi="SimSun" w:eastAsia="SimSun" w:cs="SimSun"/>
                        <w:sz w:val="14"/>
                        <w:szCs w:val="14"/>
                        <w:color w:val="FFFFFF"/>
                        <w:spacing w:val="23"/>
                      </w:rPr>
                      <w:t>波意7研发</w:t>
                    </w:r>
                  </w:p>
                  <w:p>
                    <w:pPr>
                      <w:ind w:left="309"/>
                      <w:spacing w:line="218" w:lineRule="auto"/>
                      <w:rPr>
                        <w:rFonts w:ascii="SimSun" w:hAnsi="SimSun" w:eastAsia="SimSun" w:cs="SimSun"/>
                        <w:sz w:val="14"/>
                        <w:szCs w:val="14"/>
                      </w:rPr>
                    </w:pPr>
                    <w:r>
                      <w:rPr>
                        <w:rFonts w:ascii="SimSun" w:hAnsi="SimSun" w:eastAsia="SimSun" w:cs="SimSun"/>
                        <w:sz w:val="14"/>
                        <w:szCs w:val="14"/>
                        <w:color w:val="FFFFFF"/>
                        <w:spacing w:val="-2"/>
                      </w:rPr>
                      <w:t>周期缩短</w:t>
                    </w:r>
                  </w:p>
                  <w:p>
                    <w:pPr>
                      <w:spacing w:line="297" w:lineRule="auto"/>
                      <w:rPr>
                        <w:rFonts w:ascii="Arial"/>
                        <w:sz w:val="21"/>
                      </w:rPr>
                    </w:pPr>
                    <w:r/>
                  </w:p>
                  <w:p>
                    <w:pPr>
                      <w:ind w:left="219"/>
                      <w:spacing w:before="46" w:line="222" w:lineRule="auto"/>
                      <w:rPr>
                        <w:rFonts w:ascii="SimHei" w:hAnsi="SimHei" w:eastAsia="SimHei" w:cs="SimHei"/>
                        <w:sz w:val="14"/>
                        <w:szCs w:val="14"/>
                      </w:rPr>
                    </w:pPr>
                    <w:r>
                      <w:rPr>
                        <w:rFonts w:ascii="SimHei" w:hAnsi="SimHei" w:eastAsia="SimHei" w:cs="SimHei"/>
                        <w:sz w:val="14"/>
                        <w:szCs w:val="14"/>
                        <w:color w:val="FFFFFF"/>
                        <w:spacing w:val="-4"/>
                      </w:rPr>
                      <w:t>20世纪80年代</w:t>
                    </w:r>
                  </w:p>
                  <w:p>
                    <w:pPr>
                      <w:spacing w:line="326" w:lineRule="auto"/>
                      <w:rPr>
                        <w:rFonts w:ascii="Arial"/>
                        <w:sz w:val="21"/>
                      </w:rPr>
                    </w:pPr>
                    <w:r/>
                  </w:p>
                  <w:p>
                    <w:pPr>
                      <w:ind w:left="349"/>
                      <w:spacing w:before="42" w:line="213" w:lineRule="auto"/>
                      <w:rPr>
                        <w:rFonts w:ascii="SimSun" w:hAnsi="SimSun" w:eastAsia="SimSun" w:cs="SimSun"/>
                        <w:sz w:val="13"/>
                        <w:szCs w:val="13"/>
                      </w:rPr>
                    </w:pPr>
                    <w:r>
                      <w:rPr>
                        <w:rFonts w:ascii="SimSun" w:hAnsi="SimSun" w:eastAsia="SimSun" w:cs="SimSun"/>
                        <w:sz w:val="13"/>
                        <w:szCs w:val="13"/>
                        <w:color w:val="FFFFFF"/>
                        <w:spacing w:val="-1"/>
                      </w:rPr>
                      <w:t>样本数据+</w:t>
                    </w:r>
                  </w:p>
                  <w:p>
                    <w:pPr>
                      <w:ind w:left="349"/>
                      <w:spacing w:before="1" w:line="218" w:lineRule="auto"/>
                      <w:rPr>
                        <w:rFonts w:ascii="SimSun" w:hAnsi="SimSun" w:eastAsia="SimSun" w:cs="SimSun"/>
                        <w:sz w:val="13"/>
                        <w:szCs w:val="13"/>
                      </w:rPr>
                    </w:pPr>
                    <w:r>
                      <w:rPr>
                        <w:rFonts w:ascii="SimSun" w:hAnsi="SimSun" w:eastAsia="SimSun" w:cs="SimSun"/>
                        <w:sz w:val="13"/>
                        <w:szCs w:val="13"/>
                        <w:color w:val="FFFFFF"/>
                        <w:spacing w:val="7"/>
                      </w:rPr>
                      <w:t>机理模型</w:t>
                    </w:r>
                  </w:p>
                  <w:p>
                    <w:pPr>
                      <w:ind w:left="20" w:right="20"/>
                      <w:spacing w:before="196" w:line="215" w:lineRule="auto"/>
                      <w:rPr>
                        <w:rFonts w:ascii="SimSun" w:hAnsi="SimSun" w:eastAsia="SimSun" w:cs="SimSun"/>
                        <w:sz w:val="13"/>
                        <w:szCs w:val="13"/>
                      </w:rPr>
                    </w:pPr>
                    <w:r>
                      <w:rPr>
                        <w:rFonts w:ascii="SimSun" w:hAnsi="SimSun" w:eastAsia="SimSun" w:cs="SimSun"/>
                        <w:sz w:val="13"/>
                        <w:szCs w:val="13"/>
                        <w:color w:val="FFFFFF"/>
                        <w:spacing w:val="3"/>
                      </w:rPr>
                      <w:t>依核于高质量机理模</w:t>
                    </w:r>
                    <w:r>
                      <w:rPr>
                        <w:rFonts w:ascii="SimSun" w:hAnsi="SimSun" w:eastAsia="SimSun" w:cs="SimSun"/>
                        <w:sz w:val="13"/>
                        <w:szCs w:val="13"/>
                        <w:color w:val="FFFFFF"/>
                        <w:spacing w:val="7"/>
                      </w:rPr>
                      <w:t xml:space="preserve"> </w:t>
                    </w:r>
                    <w:r>
                      <w:rPr>
                        <w:rFonts w:ascii="SimSun" w:hAnsi="SimSun" w:eastAsia="SimSun" w:cs="SimSun"/>
                        <w:sz w:val="13"/>
                        <w:szCs w:val="13"/>
                        <w:color w:val="FFFFFF"/>
                        <w:spacing w:val="-2"/>
                      </w:rPr>
                      <w:t>型的支撑，机理模型</w:t>
                    </w:r>
                    <w:r>
                      <w:rPr>
                        <w:rFonts w:ascii="SimSun" w:hAnsi="SimSun" w:eastAsia="SimSun" w:cs="SimSun"/>
                        <w:sz w:val="13"/>
                        <w:szCs w:val="13"/>
                        <w:color w:val="FFFFFF"/>
                        <w:spacing w:val="7"/>
                      </w:rPr>
                      <w:t xml:space="preserve"> </w:t>
                    </w:r>
                    <w:r>
                      <w:rPr>
                        <w:rFonts w:ascii="SimSun" w:hAnsi="SimSun" w:eastAsia="SimSun" w:cs="SimSun"/>
                        <w:sz w:val="13"/>
                        <w:szCs w:val="13"/>
                        <w:color w:val="FFFFFF"/>
                        <w:spacing w:val="1"/>
                      </w:rPr>
                      <w:t>和试验验证的协同，</w:t>
                    </w:r>
                    <w:r>
                      <w:rPr>
                        <w:rFonts w:ascii="SimSun" w:hAnsi="SimSun" w:eastAsia="SimSun" w:cs="SimSun"/>
                        <w:sz w:val="13"/>
                        <w:szCs w:val="13"/>
                        <w:color w:val="FFFFFF"/>
                        <w:spacing w:val="4"/>
                      </w:rPr>
                      <w:t xml:space="preserve"> </w:t>
                    </w:r>
                    <w:r>
                      <w:rPr>
                        <w:rFonts w:ascii="SimSun" w:hAnsi="SimSun" w:eastAsia="SimSun" w:cs="SimSun"/>
                        <w:sz w:val="13"/>
                        <w:szCs w:val="13"/>
                        <w:color w:val="FFFFFF"/>
                        <w:spacing w:val="7"/>
                      </w:rPr>
                      <w:t>投入少、周期短</w:t>
                    </w:r>
                  </w:p>
                </w:txbxContent>
              </v:textbox>
            </v:shape>
            <v:shape id="_x0000_s298" style="position:absolute;left:2780;top:176;width:1225;height:2770;" filled="false" stroked="false" type="#_x0000_t202">
              <v:fill on="false"/>
              <v:stroke on="false"/>
              <v:path/>
              <v:imagedata o:title=""/>
              <o:lock v:ext="edit" aspectratio="false"/>
              <v:textbox inset="0mm,0mm,0mm,0mm">
                <w:txbxContent>
                  <w:p>
                    <w:pPr>
                      <w:ind w:left="359"/>
                      <w:spacing w:before="19" w:line="221" w:lineRule="auto"/>
                      <w:rPr>
                        <w:rFonts w:ascii="SimSun" w:hAnsi="SimSun" w:eastAsia="SimSun" w:cs="SimSun"/>
                        <w:sz w:val="14"/>
                        <w:szCs w:val="14"/>
                      </w:rPr>
                    </w:pPr>
                    <w:r>
                      <w:rPr>
                        <w:rFonts w:ascii="SimSun" w:hAnsi="SimSun" w:eastAsia="SimSun" w:cs="SimSun"/>
                        <w:sz w:val="14"/>
                        <w:szCs w:val="14"/>
                        <w:color w:val="FFFFFF"/>
                        <w:spacing w:val="-2"/>
                      </w:rPr>
                      <w:t>试验验证</w:t>
                    </w:r>
                  </w:p>
                  <w:p>
                    <w:pPr>
                      <w:spacing w:line="294" w:lineRule="auto"/>
                      <w:rPr>
                        <w:rFonts w:ascii="Arial"/>
                        <w:sz w:val="21"/>
                      </w:rPr>
                    </w:pPr>
                    <w:r/>
                  </w:p>
                  <w:p>
                    <w:pPr>
                      <w:ind w:left="59"/>
                      <w:spacing w:before="45" w:line="219" w:lineRule="auto"/>
                      <w:rPr>
                        <w:rFonts w:ascii="SimSun" w:hAnsi="SimSun" w:eastAsia="SimSun" w:cs="SimSun"/>
                        <w:sz w:val="14"/>
                        <w:szCs w:val="14"/>
                      </w:rPr>
                    </w:pPr>
                    <w:r>
                      <w:rPr>
                        <w:rFonts w:ascii="SimSun" w:hAnsi="SimSun" w:eastAsia="SimSun" w:cs="SimSun"/>
                        <w:sz w:val="14"/>
                        <w:szCs w:val="14"/>
                        <w:color w:val="FFFFFF"/>
                        <w:spacing w:val="-2"/>
                      </w:rPr>
                      <w:t>爱迪生发明灯泡</w:t>
                    </w:r>
                  </w:p>
                  <w:p>
                    <w:pPr>
                      <w:ind w:left="59" w:right="108"/>
                      <w:spacing w:before="234" w:line="212" w:lineRule="auto"/>
                      <w:rPr>
                        <w:rFonts w:ascii="SimSun" w:hAnsi="SimSun" w:eastAsia="SimSun" w:cs="SimSun"/>
                        <w:sz w:val="13"/>
                        <w:szCs w:val="13"/>
                      </w:rPr>
                    </w:pPr>
                    <w:r>
                      <w:rPr>
                        <w:rFonts w:ascii="SimSun" w:hAnsi="SimSun" w:eastAsia="SimSun" w:cs="SimSun"/>
                        <w:sz w:val="13"/>
                        <w:szCs w:val="13"/>
                        <w:color w:val="FFFFFF"/>
                        <w:spacing w:val="10"/>
                      </w:rPr>
                      <w:t>6世纪文艺复兴开</w:t>
                    </w:r>
                    <w:r>
                      <w:rPr>
                        <w:rFonts w:ascii="SimSun" w:hAnsi="SimSun" w:eastAsia="SimSun" w:cs="SimSun"/>
                        <w:sz w:val="13"/>
                        <w:szCs w:val="13"/>
                        <w:color w:val="FFFFFF"/>
                      </w:rPr>
                      <w:t xml:space="preserve"> </w:t>
                    </w:r>
                    <w:r>
                      <w:rPr>
                        <w:rFonts w:ascii="SimSun" w:hAnsi="SimSun" w:eastAsia="SimSun" w:cs="SimSun"/>
                        <w:sz w:val="13"/>
                        <w:szCs w:val="13"/>
                        <w:color w:val="FFFFFF"/>
                        <w:spacing w:val="1"/>
                      </w:rPr>
                      <w:t>始萌芽，20世纪伴</w:t>
                    </w:r>
                  </w:p>
                  <w:p>
                    <w:pPr>
                      <w:ind w:left="59"/>
                      <w:spacing w:line="171" w:lineRule="auto"/>
                      <w:rPr>
                        <w:rFonts w:ascii="SimSun" w:hAnsi="SimSun" w:eastAsia="SimSun" w:cs="SimSun"/>
                        <w:sz w:val="13"/>
                        <w:szCs w:val="13"/>
                      </w:rPr>
                    </w:pPr>
                    <w:r>
                      <w:rPr>
                        <w:rFonts w:ascii="SimSun" w:hAnsi="SimSun" w:eastAsia="SimSun" w:cs="SimSun"/>
                        <w:sz w:val="13"/>
                        <w:szCs w:val="13"/>
                        <w:color w:val="FFFFFF"/>
                        <w:spacing w:val="2"/>
                      </w:rPr>
                      <w:t>随着工业化进入鼎</w:t>
                    </w:r>
                  </w:p>
                  <w:p>
                    <w:pPr>
                      <w:ind w:left="59"/>
                      <w:spacing w:line="207" w:lineRule="auto"/>
                      <w:rPr>
                        <w:rFonts w:ascii="SimSun" w:hAnsi="SimSun" w:eastAsia="SimSun" w:cs="SimSun"/>
                        <w:sz w:val="14"/>
                        <w:szCs w:val="14"/>
                      </w:rPr>
                    </w:pPr>
                    <w:r>
                      <w:rPr>
                        <w:rFonts w:ascii="SimSun" w:hAnsi="SimSun" w:eastAsia="SimSun" w:cs="SimSun"/>
                        <w:sz w:val="14"/>
                        <w:szCs w:val="14"/>
                        <w:spacing w:val="-2"/>
                      </w:rPr>
                      <w:t>盛时期</w:t>
                    </w:r>
                  </w:p>
                  <w:p>
                    <w:pPr>
                      <w:ind w:left="59"/>
                      <w:spacing w:before="236" w:line="232" w:lineRule="auto"/>
                      <w:rPr>
                        <w:rFonts w:ascii="KaiTi" w:hAnsi="KaiTi" w:eastAsia="KaiTi" w:cs="KaiTi"/>
                        <w:sz w:val="14"/>
                        <w:szCs w:val="14"/>
                      </w:rPr>
                    </w:pPr>
                    <w:r>
                      <w:rPr>
                        <w:rFonts w:ascii="KaiTi" w:hAnsi="KaiTi" w:eastAsia="KaiTi" w:cs="KaiTi"/>
                        <w:sz w:val="14"/>
                        <w:szCs w:val="14"/>
                        <w:color w:val="FFFFFF"/>
                      </w:rPr>
                      <w:t>假设+试验+归纳</w:t>
                    </w:r>
                  </w:p>
                  <w:p>
                    <w:pPr>
                      <w:ind w:left="59" w:right="20" w:hanging="39"/>
                      <w:spacing w:before="270" w:line="209" w:lineRule="auto"/>
                      <w:rPr>
                        <w:rFonts w:ascii="SimSun" w:hAnsi="SimSun" w:eastAsia="SimSun" w:cs="SimSun"/>
                        <w:sz w:val="14"/>
                        <w:szCs w:val="14"/>
                      </w:rPr>
                    </w:pPr>
                    <w:r>
                      <w:rPr>
                        <w:rFonts w:ascii="SimSun" w:hAnsi="SimSun" w:eastAsia="SimSun" w:cs="SimSun"/>
                        <w:sz w:val="12"/>
                        <w:szCs w:val="12"/>
                        <w:color w:val="FFFFFF"/>
                        <w:spacing w:val="11"/>
                      </w:rPr>
                      <w:t>依赖于设备材料的高</w:t>
                    </w:r>
                    <w:r>
                      <w:rPr>
                        <w:rFonts w:ascii="SimSun" w:hAnsi="SimSun" w:eastAsia="SimSun" w:cs="SimSun"/>
                        <w:sz w:val="12"/>
                        <w:szCs w:val="12"/>
                        <w:color w:val="FFFFFF"/>
                        <w:spacing w:val="5"/>
                      </w:rPr>
                      <w:t xml:space="preserve"> </w:t>
                    </w:r>
                    <w:r>
                      <w:rPr>
                        <w:rFonts w:ascii="SimSun" w:hAnsi="SimSun" w:eastAsia="SimSun" w:cs="SimSun"/>
                        <w:sz w:val="12"/>
                        <w:szCs w:val="12"/>
                        <w:color w:val="FFFFFF"/>
                        <w:spacing w:val="15"/>
                      </w:rPr>
                      <w:t>投入，试验过程大</w:t>
                    </w:r>
                    <w:r>
                      <w:rPr>
                        <w:rFonts w:ascii="SimSun" w:hAnsi="SimSun" w:eastAsia="SimSun" w:cs="SimSun"/>
                        <w:sz w:val="12"/>
                        <w:szCs w:val="12"/>
                        <w:color w:val="FFFFFF"/>
                        <w:spacing w:val="2"/>
                      </w:rPr>
                      <w:t xml:space="preserve">  </w:t>
                    </w:r>
                    <w:r>
                      <w:rPr>
                        <w:rFonts w:ascii="SimSun" w:hAnsi="SimSun" w:eastAsia="SimSun" w:cs="SimSun"/>
                        <w:sz w:val="14"/>
                        <w:szCs w:val="14"/>
                        <w:color w:val="FFFFFF"/>
                        <w:spacing w:val="-8"/>
                      </w:rPr>
                      <w:t>协作、长周期，直</w:t>
                    </w:r>
                    <w:r>
                      <w:rPr>
                        <w:rFonts w:ascii="SimSun" w:hAnsi="SimSun" w:eastAsia="SimSun" w:cs="SimSun"/>
                        <w:sz w:val="14"/>
                        <w:szCs w:val="14"/>
                        <w:color w:val="FFFFFF"/>
                      </w:rPr>
                      <w:t xml:space="preserve">  </w:t>
                    </w:r>
                    <w:r>
                      <w:rPr>
                        <w:rFonts w:ascii="SimSun" w:hAnsi="SimSun" w:eastAsia="SimSun" w:cs="SimSun"/>
                        <w:sz w:val="14"/>
                        <w:szCs w:val="14"/>
                        <w:color w:val="FFFFFF"/>
                        <w:spacing w:val="-5"/>
                      </w:rPr>
                      <w:t>观的验证结果</w:t>
                    </w:r>
                  </w:p>
                </w:txbxContent>
              </v:textbox>
            </v:shape>
            <v:shape id="_x0000_s300" style="position:absolute;left:1590;top:177;width:1011;height:2698;" filled="false" stroked="false" type="#_x0000_t202">
              <v:fill on="false"/>
              <v:stroke on="false"/>
              <v:path/>
              <v:imagedata o:title=""/>
              <o:lock v:ext="edit" aspectratio="false"/>
              <v:textbox inset="0mm,0mm,0mm,0mm">
                <w:txbxContent>
                  <w:p>
                    <w:pPr>
                      <w:ind w:left="189"/>
                      <w:spacing w:before="20" w:line="222" w:lineRule="auto"/>
                      <w:rPr>
                        <w:rFonts w:ascii="SimSun" w:hAnsi="SimSun" w:eastAsia="SimSun" w:cs="SimSun"/>
                        <w:sz w:val="14"/>
                        <w:szCs w:val="14"/>
                      </w:rPr>
                    </w:pPr>
                    <w:r>
                      <w:rPr>
                        <w:rFonts w:ascii="SimSun" w:hAnsi="SimSun" w:eastAsia="SimSun" w:cs="SimSun"/>
                        <w:sz w:val="14"/>
                        <w:szCs w:val="14"/>
                        <w:color w:val="FFFFFF"/>
                        <w:spacing w:val="-2"/>
                      </w:rPr>
                      <w:t>理论推理</w:t>
                    </w:r>
                  </w:p>
                  <w:p>
                    <w:pPr>
                      <w:spacing w:line="252" w:lineRule="auto"/>
                      <w:rPr>
                        <w:rFonts w:ascii="Arial"/>
                        <w:sz w:val="21"/>
                      </w:rPr>
                    </w:pPr>
                    <w:r/>
                  </w:p>
                  <w:p>
                    <w:pPr>
                      <w:ind w:left="20" w:right="20"/>
                      <w:spacing w:before="46" w:line="209" w:lineRule="auto"/>
                      <w:rPr>
                        <w:rFonts w:ascii="SimSun" w:hAnsi="SimSun" w:eastAsia="SimSun" w:cs="SimSun"/>
                        <w:sz w:val="14"/>
                        <w:szCs w:val="14"/>
                      </w:rPr>
                    </w:pPr>
                    <w:r>
                      <w:rPr>
                        <w:rFonts w:ascii="SimSun" w:hAnsi="SimSun" w:eastAsia="SimSun" w:cs="SimSun"/>
                        <w:sz w:val="14"/>
                        <w:szCs w:val="14"/>
                        <w:color w:val="FFFFFF"/>
                        <w:spacing w:val="-2"/>
                      </w:rPr>
                      <w:t>牛锁定律、爱因</w:t>
                    </w:r>
                    <w:r>
                      <w:rPr>
                        <w:rFonts w:ascii="SimSun" w:hAnsi="SimSun" w:eastAsia="SimSun" w:cs="SimSun"/>
                        <w:sz w:val="14"/>
                        <w:szCs w:val="14"/>
                        <w:color w:val="FFFFFF"/>
                        <w:spacing w:val="4"/>
                      </w:rPr>
                      <w:t xml:space="preserve"> </w:t>
                    </w:r>
                    <w:r>
                      <w:rPr>
                        <w:rFonts w:ascii="SimSun" w:hAnsi="SimSun" w:eastAsia="SimSun" w:cs="SimSun"/>
                        <w:sz w:val="14"/>
                        <w:szCs w:val="14"/>
                        <w:color w:val="FFFFFF"/>
                        <w:spacing w:val="-1"/>
                      </w:rPr>
                      <w:t>斯坦相对论</w:t>
                    </w:r>
                  </w:p>
                  <w:p>
                    <w:pPr>
                      <w:ind w:left="99"/>
                      <w:spacing w:before="263" w:line="220" w:lineRule="auto"/>
                      <w:rPr>
                        <w:rFonts w:ascii="SimSun" w:hAnsi="SimSun" w:eastAsia="SimSun" w:cs="SimSun"/>
                        <w:sz w:val="14"/>
                        <w:szCs w:val="14"/>
                      </w:rPr>
                    </w:pPr>
                    <w:r>
                      <w:rPr>
                        <w:rFonts w:ascii="SimSun" w:hAnsi="SimSun" w:eastAsia="SimSun" w:cs="SimSun"/>
                        <w:sz w:val="14"/>
                        <w:szCs w:val="14"/>
                        <w:spacing w:val="-6"/>
                      </w:rPr>
                      <w:t>19世纪末发展</w:t>
                    </w:r>
                  </w:p>
                  <w:p>
                    <w:pPr>
                      <w:ind w:left="289"/>
                      <w:spacing w:before="3" w:line="220" w:lineRule="auto"/>
                      <w:rPr>
                        <w:rFonts w:ascii="SimSun" w:hAnsi="SimSun" w:eastAsia="SimSun" w:cs="SimSun"/>
                        <w:sz w:val="14"/>
                        <w:szCs w:val="14"/>
                      </w:rPr>
                    </w:pPr>
                    <w:r>
                      <w:rPr>
                        <w:rFonts w:ascii="SimSun" w:hAnsi="SimSun" w:eastAsia="SimSun" w:cs="SimSun"/>
                        <w:sz w:val="14"/>
                        <w:szCs w:val="14"/>
                        <w:color w:val="FFFFFF"/>
                        <w:spacing w:val="-3"/>
                      </w:rPr>
                      <w:t>到极致</w:t>
                    </w:r>
                  </w:p>
                  <w:p>
                    <w:pPr>
                      <w:spacing w:line="304" w:lineRule="auto"/>
                      <w:rPr>
                        <w:rFonts w:ascii="Arial"/>
                        <w:sz w:val="21"/>
                      </w:rPr>
                    </w:pPr>
                    <w:r/>
                  </w:p>
                  <w:p>
                    <w:pPr>
                      <w:ind w:left="20"/>
                      <w:spacing w:before="46" w:line="222" w:lineRule="auto"/>
                      <w:rPr>
                        <w:rFonts w:ascii="FangSong" w:hAnsi="FangSong" w:eastAsia="FangSong" w:cs="FangSong"/>
                        <w:sz w:val="14"/>
                        <w:szCs w:val="14"/>
                      </w:rPr>
                    </w:pPr>
                    <w:r>
                      <w:rPr>
                        <w:rFonts w:ascii="FangSong" w:hAnsi="FangSong" w:eastAsia="FangSong" w:cs="FangSong"/>
                        <w:sz w:val="14"/>
                        <w:szCs w:val="14"/>
                        <w:color w:val="FFFFFF"/>
                        <w:spacing w:val="-1"/>
                      </w:rPr>
                      <w:t>观察+抽象+数学</w:t>
                    </w:r>
                  </w:p>
                  <w:p>
                    <w:pPr>
                      <w:spacing w:line="263" w:lineRule="auto"/>
                      <w:rPr>
                        <w:rFonts w:ascii="Arial"/>
                        <w:sz w:val="21"/>
                      </w:rPr>
                    </w:pPr>
                    <w:r/>
                  </w:p>
                  <w:p>
                    <w:pPr>
                      <w:ind w:left="99" w:right="77"/>
                      <w:spacing w:before="46" w:line="206" w:lineRule="auto"/>
                      <w:jc w:val="both"/>
                      <w:rPr>
                        <w:rFonts w:ascii="SimSun" w:hAnsi="SimSun" w:eastAsia="SimSun" w:cs="SimSun"/>
                        <w:sz w:val="14"/>
                        <w:szCs w:val="14"/>
                      </w:rPr>
                    </w:pPr>
                    <w:r>
                      <w:rPr>
                        <w:rFonts w:ascii="SimSun" w:hAnsi="SimSun" w:eastAsia="SimSun" w:cs="SimSun"/>
                        <w:sz w:val="14"/>
                        <w:szCs w:val="14"/>
                        <w:color w:val="FFFFFF"/>
                        <w:spacing w:val="-2"/>
                      </w:rPr>
                      <w:t>依赖于少数天</w:t>
                    </w:r>
                    <w:r>
                      <w:rPr>
                        <w:rFonts w:ascii="SimSun" w:hAnsi="SimSun" w:eastAsia="SimSun" w:cs="SimSun"/>
                        <w:sz w:val="14"/>
                        <w:szCs w:val="14"/>
                        <w:color w:val="FFFFFF"/>
                        <w:spacing w:val="4"/>
                      </w:rPr>
                      <w:t xml:space="preserve"> </w:t>
                    </w:r>
                    <w:r>
                      <w:rPr>
                        <w:rFonts w:ascii="SimSun" w:hAnsi="SimSun" w:eastAsia="SimSun" w:cs="SimSun"/>
                        <w:sz w:val="14"/>
                        <w:szCs w:val="14"/>
                        <w:color w:val="FFFFFF"/>
                        <w:spacing w:val="-8"/>
                      </w:rPr>
                      <w:t>才科学家，严</w:t>
                    </w:r>
                    <w:r>
                      <w:rPr>
                        <w:rFonts w:ascii="SimSun" w:hAnsi="SimSun" w:eastAsia="SimSun" w:cs="SimSun"/>
                        <w:sz w:val="14"/>
                        <w:szCs w:val="14"/>
                        <w:color w:val="FFFFFF"/>
                        <w:spacing w:val="2"/>
                      </w:rPr>
                      <w:t xml:space="preserve"> </w:t>
                    </w:r>
                    <w:r>
                      <w:rPr>
                        <w:rFonts w:ascii="SimSun" w:hAnsi="SimSun" w:eastAsia="SimSun" w:cs="SimSun"/>
                        <w:sz w:val="14"/>
                        <w:szCs w:val="14"/>
                        <w:color w:val="FFFFFF"/>
                        <w:spacing w:val="-2"/>
                      </w:rPr>
                      <w:t>密的逻辑关系</w:t>
                    </w:r>
                  </w:p>
                </w:txbxContent>
              </v:textbox>
            </v:shape>
            <v:shape id="_x0000_s302" style="position:absolute;left:410;top:725;width:590;height:2026;" filled="false" stroked="false" type="#_x0000_t202">
              <v:fill on="false"/>
              <v:stroke on="false"/>
              <v:path/>
              <v:imagedata o:title=""/>
              <o:lock v:ext="edit" aspectratio="false"/>
              <v:textbox inset="0mm,0mm,0mm,0mm">
                <w:txbxContent>
                  <w:p>
                    <w:pPr>
                      <w:ind w:left="20"/>
                      <w:spacing w:before="20" w:line="223" w:lineRule="auto"/>
                      <w:rPr>
                        <w:rFonts w:ascii="FangSong" w:hAnsi="FangSong" w:eastAsia="FangSong" w:cs="FangSong"/>
                        <w:sz w:val="14"/>
                        <w:szCs w:val="14"/>
                      </w:rPr>
                    </w:pPr>
                    <w:r>
                      <w:rPr>
                        <w:rFonts w:ascii="FangSong" w:hAnsi="FangSong" w:eastAsia="FangSong" w:cs="FangSong"/>
                        <w:sz w:val="14"/>
                        <w:szCs w:val="14"/>
                        <w:color w:val="FFFFFF"/>
                        <w:spacing w:val="-3"/>
                      </w:rPr>
                      <w:t>典型案例</w:t>
                    </w:r>
                  </w:p>
                  <w:p>
                    <w:pPr>
                      <w:spacing w:line="390" w:lineRule="auto"/>
                      <w:rPr>
                        <w:rFonts w:ascii="Arial"/>
                        <w:sz w:val="21"/>
                      </w:rPr>
                    </w:pPr>
                    <w:r/>
                  </w:p>
                  <w:p>
                    <w:pPr>
                      <w:ind w:left="20"/>
                      <w:spacing w:before="45" w:line="224" w:lineRule="auto"/>
                      <w:rPr>
                        <w:rFonts w:ascii="KaiTi" w:hAnsi="KaiTi" w:eastAsia="KaiTi" w:cs="KaiTi"/>
                        <w:sz w:val="14"/>
                        <w:szCs w:val="14"/>
                      </w:rPr>
                    </w:pPr>
                    <w:r>
                      <w:rPr>
                        <w:rFonts w:ascii="KaiTi" w:hAnsi="KaiTi" w:eastAsia="KaiTi" w:cs="KaiTi"/>
                        <w:sz w:val="14"/>
                        <w:szCs w:val="14"/>
                        <w:color w:val="FFFFFF"/>
                        <w:spacing w:val="-3"/>
                      </w:rPr>
                      <w:t>发展时间</w:t>
                    </w:r>
                  </w:p>
                  <w:p>
                    <w:pPr>
                      <w:spacing w:line="415" w:lineRule="auto"/>
                      <w:rPr>
                        <w:rFonts w:ascii="Arial"/>
                        <w:sz w:val="21"/>
                      </w:rPr>
                    </w:pPr>
                    <w:r/>
                  </w:p>
                  <w:p>
                    <w:pPr>
                      <w:ind w:left="20"/>
                      <w:spacing w:before="46" w:line="224" w:lineRule="auto"/>
                      <w:rPr>
                        <w:rFonts w:ascii="FangSong" w:hAnsi="FangSong" w:eastAsia="FangSong" w:cs="FangSong"/>
                        <w:sz w:val="14"/>
                        <w:szCs w:val="14"/>
                      </w:rPr>
                    </w:pPr>
                    <w:r>
                      <w:rPr>
                        <w:rFonts w:ascii="FangSong" w:hAnsi="FangSong" w:eastAsia="FangSong" w:cs="FangSong"/>
                        <w:sz w:val="14"/>
                        <w:szCs w:val="14"/>
                        <w:color w:val="FFFFFF"/>
                        <w:spacing w:val="-3"/>
                      </w:rPr>
                      <w:t>关键要素</w:t>
                    </w:r>
                  </w:p>
                  <w:p>
                    <w:pPr>
                      <w:spacing w:line="381" w:lineRule="auto"/>
                      <w:rPr>
                        <w:rFonts w:ascii="Arial"/>
                        <w:sz w:val="21"/>
                      </w:rPr>
                    </w:pPr>
                    <w:r/>
                  </w:p>
                  <w:p>
                    <w:pPr>
                      <w:ind w:left="20"/>
                      <w:spacing w:before="46" w:line="228" w:lineRule="auto"/>
                      <w:rPr>
                        <w:rFonts w:ascii="KaiTi" w:hAnsi="KaiTi" w:eastAsia="KaiTi" w:cs="KaiTi"/>
                        <w:sz w:val="14"/>
                        <w:szCs w:val="14"/>
                      </w:rPr>
                    </w:pPr>
                    <w:r>
                      <w:rPr>
                        <w:rFonts w:ascii="KaiTi" w:hAnsi="KaiTi" w:eastAsia="KaiTi" w:cs="KaiTi"/>
                        <w:sz w:val="14"/>
                        <w:szCs w:val="14"/>
                        <w:color w:val="FFFFFF"/>
                        <w:spacing w:val="-6"/>
                      </w:rPr>
                      <w:t>主要特点</w:t>
                    </w:r>
                  </w:p>
                </w:txbxContent>
              </v:textbox>
            </v:shape>
          </v:group>
        </w:pict>
      </w:r>
    </w:p>
    <w:p>
      <w:pPr>
        <w:ind w:left="40"/>
        <w:spacing w:before="196" w:line="219" w:lineRule="auto"/>
        <w:rPr>
          <w:rFonts w:ascii="SimSun" w:hAnsi="SimSun" w:eastAsia="SimSun" w:cs="SimSun"/>
          <w:sz w:val="14"/>
          <w:szCs w:val="14"/>
        </w:rPr>
      </w:pPr>
      <w:r>
        <w:rPr>
          <w:rFonts w:ascii="SimSun" w:hAnsi="SimSun" w:eastAsia="SimSun" w:cs="SimSun"/>
          <w:sz w:val="14"/>
          <w:szCs w:val="14"/>
          <w:spacing w:val="23"/>
        </w:rPr>
        <w:t>图表来源</w:t>
      </w:r>
      <w:r>
        <w:rPr>
          <w:rFonts w:ascii="SimSun" w:hAnsi="SimSun" w:eastAsia="SimSun" w:cs="SimSun"/>
          <w:sz w:val="14"/>
          <w:szCs w:val="14"/>
          <w:spacing w:val="-12"/>
        </w:rPr>
        <w:t xml:space="preserve"> </w:t>
      </w:r>
      <w:r>
        <w:rPr>
          <w:rFonts w:ascii="SimSun" w:hAnsi="SimSun" w:eastAsia="SimSun" w:cs="SimSun"/>
          <w:sz w:val="14"/>
          <w:szCs w:val="14"/>
          <w:spacing w:val="23"/>
        </w:rPr>
        <w:t>：</w:t>
      </w:r>
      <w:r>
        <w:rPr>
          <w:rFonts w:ascii="SimSun" w:hAnsi="SimSun" w:eastAsia="SimSun" w:cs="SimSun"/>
          <w:sz w:val="14"/>
          <w:szCs w:val="14"/>
          <w:spacing w:val="-23"/>
        </w:rPr>
        <w:t xml:space="preserve"> </w:t>
      </w:r>
      <w:r>
        <w:rPr>
          <w:rFonts w:ascii="SimSun" w:hAnsi="SimSun" w:eastAsia="SimSun" w:cs="SimSun"/>
          <w:sz w:val="14"/>
          <w:szCs w:val="14"/>
          <w:spacing w:val="23"/>
        </w:rPr>
        <w:t>作者自绘</w:t>
      </w:r>
    </w:p>
    <w:p>
      <w:pPr>
        <w:ind w:left="1690"/>
        <w:spacing w:before="195" w:line="219" w:lineRule="auto"/>
        <w:rPr>
          <w:rFonts w:ascii="SimSun" w:hAnsi="SimSun" w:eastAsia="SimSun" w:cs="SimSun"/>
          <w:sz w:val="21"/>
          <w:szCs w:val="21"/>
        </w:rPr>
      </w:pPr>
      <w:r>
        <w:rPr>
          <w:rFonts w:ascii="SimSun" w:hAnsi="SimSun" w:eastAsia="SimSun" w:cs="SimSun"/>
          <w:sz w:val="21"/>
          <w:szCs w:val="21"/>
          <w:spacing w:val="-18"/>
          <w:w w:val="98"/>
        </w:rPr>
        <w:t>图4-5</w:t>
      </w:r>
      <w:r>
        <w:rPr>
          <w:rFonts w:ascii="SimSun" w:hAnsi="SimSun" w:eastAsia="SimSun" w:cs="SimSun"/>
          <w:sz w:val="21"/>
          <w:szCs w:val="21"/>
          <w:spacing w:val="62"/>
        </w:rPr>
        <w:t xml:space="preserve"> </w:t>
      </w:r>
      <w:r>
        <w:rPr>
          <w:rFonts w:ascii="SimSun" w:hAnsi="SimSun" w:eastAsia="SimSun" w:cs="SimSun"/>
          <w:sz w:val="21"/>
          <w:szCs w:val="21"/>
          <w:spacing w:val="-18"/>
          <w:w w:val="98"/>
        </w:rPr>
        <w:t>人类社会认识客观世界的4种方法论</w:t>
      </w:r>
    </w:p>
    <w:p>
      <w:pPr>
        <w:ind w:left="40" w:right="31" w:firstLine="390"/>
        <w:spacing w:before="243" w:line="288" w:lineRule="auto"/>
        <w:jc w:val="both"/>
        <w:rPr>
          <w:rFonts w:ascii="SimSun" w:hAnsi="SimSun" w:eastAsia="SimSun" w:cs="SimSun"/>
          <w:sz w:val="21"/>
          <w:szCs w:val="21"/>
        </w:rPr>
      </w:pPr>
      <w:r>
        <w:rPr>
          <w:rFonts w:ascii="SimSun" w:hAnsi="SimSun" w:eastAsia="SimSun" w:cs="SimSun"/>
          <w:sz w:val="21"/>
          <w:szCs w:val="21"/>
          <w:spacing w:val="-7"/>
        </w:rPr>
        <w:t>美国一直把“数字化建模和仿真”作为核心技术，并提出了一系列战</w:t>
      </w:r>
      <w:r>
        <w:rPr>
          <w:rFonts w:ascii="SimSun" w:hAnsi="SimSun" w:eastAsia="SimSun" w:cs="SimSun"/>
          <w:sz w:val="21"/>
          <w:szCs w:val="21"/>
          <w:spacing w:val="-8"/>
        </w:rPr>
        <w:t>略，</w:t>
      </w:r>
      <w:r>
        <w:rPr>
          <w:rFonts w:ascii="SimSun" w:hAnsi="SimSun" w:eastAsia="SimSun" w:cs="SimSun"/>
          <w:sz w:val="21"/>
          <w:szCs w:val="21"/>
        </w:rPr>
        <w:t xml:space="preserve"> </w:t>
      </w:r>
      <w:r>
        <w:rPr>
          <w:rFonts w:ascii="SimSun" w:hAnsi="SimSun" w:eastAsia="SimSun" w:cs="SimSun"/>
          <w:sz w:val="21"/>
          <w:szCs w:val="21"/>
          <w:spacing w:val="8"/>
        </w:rPr>
        <w:t>先后提出数字化建模和仿真创新战略(1995年)、面向建模和仿真的高性</w:t>
      </w:r>
      <w:r>
        <w:rPr>
          <w:rFonts w:ascii="SimSun" w:hAnsi="SimSun" w:eastAsia="SimSun" w:cs="SimSun"/>
          <w:sz w:val="21"/>
          <w:szCs w:val="21"/>
          <w:spacing w:val="2"/>
        </w:rPr>
        <w:t xml:space="preserve">  </w:t>
      </w:r>
      <w:r>
        <w:rPr>
          <w:rFonts w:ascii="SimSun" w:hAnsi="SimSun" w:eastAsia="SimSun" w:cs="SimSun"/>
          <w:sz w:val="21"/>
          <w:szCs w:val="21"/>
          <w:spacing w:val="22"/>
        </w:rPr>
        <w:t>能计算(2010年)及先进制造伙伴计划(2011年),2017年提出美</w:t>
      </w:r>
      <w:r>
        <w:rPr>
          <w:rFonts w:ascii="SimSun" w:hAnsi="SimSun" w:eastAsia="SimSun" w:cs="SimSun"/>
          <w:sz w:val="21"/>
          <w:szCs w:val="21"/>
          <w:spacing w:val="21"/>
        </w:rPr>
        <w:t>国制</w:t>
      </w:r>
    </w:p>
    <w:p>
      <w:pPr>
        <w:spacing w:line="288" w:lineRule="auto"/>
        <w:sectPr>
          <w:footerReference w:type="default" r:id="rId159"/>
          <w:pgSz w:w="9100" w:h="13210"/>
          <w:pgMar w:top="400" w:right="1003" w:bottom="648" w:left="1139" w:header="0" w:footer="509" w:gutter="0"/>
        </w:sectPr>
        <w:rPr>
          <w:rFonts w:ascii="SimSun" w:hAnsi="SimSun" w:eastAsia="SimSun" w:cs="SimSun"/>
          <w:sz w:val="21"/>
          <w:szCs w:val="21"/>
        </w:rPr>
      </w:pPr>
    </w:p>
    <w:p>
      <w:pPr>
        <w:ind w:left="3"/>
        <w:spacing w:before="101" w:line="226" w:lineRule="auto"/>
        <w:rPr>
          <w:rFonts w:ascii="SimHei" w:hAnsi="SimHei" w:eastAsia="SimHei" w:cs="SimHei"/>
          <w:sz w:val="26"/>
          <w:szCs w:val="26"/>
        </w:rPr>
      </w:pPr>
      <w:bookmarkStart w:name="bookmark37" w:id="37"/>
      <w:bookmarkEnd w:id="37"/>
      <w:bookmarkStart w:name="bookmark38" w:id="38"/>
      <w:bookmarkEnd w:id="38"/>
      <w:r>
        <w:rPr>
          <w:rFonts w:ascii="SimHei" w:hAnsi="SimHei" w:eastAsia="SimHei" w:cs="SimHei"/>
          <w:sz w:val="26"/>
          <w:szCs w:val="26"/>
          <w:b/>
          <w:bCs/>
          <w:spacing w:val="-7"/>
        </w:rPr>
        <w:t>重构</w:t>
      </w:r>
    </w:p>
    <w:p>
      <w:pPr>
        <w:spacing w:before="15"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415" w:lineRule="auto"/>
        <w:rPr/>
      </w:pPr>
      <w:r/>
    </w:p>
    <w:p>
      <w:pPr>
        <w:spacing w:before="68" w:line="336" w:lineRule="auto"/>
        <w:jc w:val="both"/>
        <w:rPr>
          <w:rFonts w:ascii="SimSun" w:hAnsi="SimSun" w:eastAsia="SimSun" w:cs="SimSun"/>
          <w:sz w:val="21"/>
          <w:szCs w:val="21"/>
        </w:rPr>
      </w:pPr>
      <w:r>
        <w:rPr>
          <w:rFonts w:ascii="SimSun" w:hAnsi="SimSun" w:eastAsia="SimSun" w:cs="SimSun"/>
          <w:sz w:val="21"/>
          <w:szCs w:val="21"/>
        </w:rPr>
        <w:t>造业创新网络</w:t>
      </w:r>
      <w:r>
        <w:rPr>
          <w:rFonts w:ascii="SimSun" w:hAnsi="SimSun" w:eastAsia="SimSun" w:cs="SimSun"/>
          <w:sz w:val="21"/>
          <w:szCs w:val="21"/>
          <w:spacing w:val="-28"/>
        </w:rPr>
        <w:t xml:space="preserve"> </w:t>
      </w:r>
      <w:r>
        <w:rPr>
          <w:rFonts w:ascii="Times New Roman" w:hAnsi="Times New Roman" w:eastAsia="Times New Roman" w:cs="Times New Roman"/>
          <w:sz w:val="21"/>
          <w:szCs w:val="21"/>
        </w:rPr>
        <w:t>(NNMI),      </w:t>
      </w:r>
      <w:r>
        <w:rPr>
          <w:rFonts w:ascii="SimSun" w:hAnsi="SimSun" w:eastAsia="SimSun" w:cs="SimSun"/>
          <w:sz w:val="21"/>
          <w:szCs w:val="21"/>
        </w:rPr>
        <w:t>在数字化设计与制造及清洁能源智能</w:t>
      </w:r>
      <w:r>
        <w:rPr>
          <w:rFonts w:ascii="SimSun" w:hAnsi="SimSun" w:eastAsia="SimSun" w:cs="SimSun"/>
          <w:sz w:val="21"/>
          <w:szCs w:val="21"/>
          <w:spacing w:val="-1"/>
        </w:rPr>
        <w:t>制造创新中 </w:t>
      </w:r>
      <w:r>
        <w:rPr>
          <w:rFonts w:ascii="SimSun" w:hAnsi="SimSun" w:eastAsia="SimSun" w:cs="SimSun"/>
          <w:sz w:val="21"/>
          <w:szCs w:val="21"/>
          <w:spacing w:val="6"/>
        </w:rPr>
        <w:t>心中，把数字化建模和仿真作为需要突破的</w:t>
      </w:r>
      <w:r>
        <w:rPr>
          <w:rFonts w:ascii="SimSun" w:hAnsi="SimSun" w:eastAsia="SimSun" w:cs="SimSun"/>
          <w:sz w:val="21"/>
          <w:szCs w:val="21"/>
          <w:spacing w:val="5"/>
        </w:rPr>
        <w:t>核心技术。2005年6月，美国 </w:t>
      </w:r>
      <w:r>
        <w:rPr>
          <w:rFonts w:ascii="SimSun" w:hAnsi="SimSun" w:eastAsia="SimSun" w:cs="SimSun"/>
          <w:sz w:val="21"/>
          <w:szCs w:val="21"/>
          <w:spacing w:val="2"/>
        </w:rPr>
        <w:t>总统信息技术咨询委员会的报告中指出，由算法与建模仿真软件、计算机</w:t>
      </w:r>
      <w:r>
        <w:rPr>
          <w:rFonts w:ascii="SimSun" w:hAnsi="SimSun" w:eastAsia="SimSun" w:cs="SimSun"/>
          <w:sz w:val="21"/>
          <w:szCs w:val="21"/>
          <w:spacing w:val="6"/>
        </w:rPr>
        <w:t xml:space="preserve">  </w:t>
      </w:r>
      <w:r>
        <w:rPr>
          <w:rFonts w:ascii="SimSun" w:hAnsi="SimSun" w:eastAsia="SimSun" w:cs="SimSun"/>
          <w:sz w:val="21"/>
          <w:szCs w:val="21"/>
          <w:spacing w:val="2"/>
        </w:rPr>
        <w:t>与信息科学、计算基础设施三大元素构成的计算科学，已经逐步成为理论</w:t>
      </w:r>
      <w:r>
        <w:rPr>
          <w:rFonts w:ascii="SimSun" w:hAnsi="SimSun" w:eastAsia="SimSun" w:cs="SimSun"/>
          <w:sz w:val="21"/>
          <w:szCs w:val="21"/>
          <w:spacing w:val="7"/>
        </w:rPr>
        <w:t xml:space="preserve">  </w:t>
      </w:r>
      <w:r>
        <w:rPr>
          <w:rFonts w:ascii="SimSun" w:hAnsi="SimSun" w:eastAsia="SimSun" w:cs="SimSun"/>
          <w:sz w:val="21"/>
          <w:szCs w:val="21"/>
          <w:spacing w:val="3"/>
        </w:rPr>
        <w:t>研究和试验研究之后，认识、改造客观世界的第</w:t>
      </w:r>
      <w:r>
        <w:rPr>
          <w:rFonts w:ascii="SimSun" w:hAnsi="SimSun" w:eastAsia="SimSun" w:cs="SimSun"/>
          <w:sz w:val="21"/>
          <w:szCs w:val="21"/>
          <w:spacing w:val="2"/>
        </w:rPr>
        <w:t>三种重要手段。在过去的</w:t>
      </w:r>
      <w:r>
        <w:rPr>
          <w:rFonts w:ascii="SimSun" w:hAnsi="SimSun" w:eastAsia="SimSun" w:cs="SimSun"/>
          <w:sz w:val="21"/>
          <w:szCs w:val="21"/>
        </w:rPr>
        <w:t xml:space="preserve">  </w:t>
      </w:r>
      <w:r>
        <w:rPr>
          <w:rFonts w:ascii="SimSun" w:hAnsi="SimSun" w:eastAsia="SimSun" w:cs="SimSun"/>
          <w:sz w:val="21"/>
          <w:szCs w:val="21"/>
          <w:spacing w:val="-7"/>
        </w:rPr>
        <w:t>三四十年里，仿真软件企业经历了持续的并购、重组、整合</w:t>
      </w:r>
      <w:r>
        <w:rPr>
          <w:rFonts w:ascii="SimSun" w:hAnsi="SimSun" w:eastAsia="SimSun" w:cs="SimSun"/>
          <w:sz w:val="21"/>
          <w:szCs w:val="21"/>
          <w:spacing w:val="-8"/>
        </w:rPr>
        <w:t>，西门子、达索、</w:t>
      </w:r>
      <w:r>
        <w:rPr>
          <w:rFonts w:ascii="SimSun" w:hAnsi="SimSun" w:eastAsia="SimSun" w:cs="SimSun"/>
          <w:sz w:val="21"/>
          <w:szCs w:val="21"/>
        </w:rPr>
        <w:t xml:space="preserve"> </w:t>
      </w:r>
      <w:r>
        <w:rPr>
          <w:rFonts w:ascii="Times New Roman" w:hAnsi="Times New Roman" w:eastAsia="Times New Roman" w:cs="Times New Roman"/>
          <w:sz w:val="21"/>
          <w:szCs w:val="21"/>
        </w:rPr>
        <w:t>ANSYS</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rPr>
        <w:t>Autodesk</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rPr>
        <w:t>ESI</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3"/>
        </w:rPr>
        <w:t>等国际软件巨头仿真软件的发展史就是并购清单 </w:t>
      </w:r>
      <w:r>
        <w:rPr>
          <w:rFonts w:ascii="SimSun" w:hAnsi="SimSun" w:eastAsia="SimSun" w:cs="SimSun"/>
          <w:sz w:val="21"/>
          <w:szCs w:val="21"/>
          <w:spacing w:val="2"/>
        </w:rPr>
        <w:t>一次又一次被刷新的历史。仿真技术可以透视产品性能和过程质量，通过</w:t>
      </w:r>
      <w:r>
        <w:rPr>
          <w:rFonts w:ascii="SimSun" w:hAnsi="SimSun" w:eastAsia="SimSun" w:cs="SimSun"/>
          <w:sz w:val="21"/>
          <w:szCs w:val="21"/>
          <w:spacing w:val="6"/>
        </w:rPr>
        <w:t xml:space="preserve">  </w:t>
      </w:r>
      <w:r>
        <w:rPr>
          <w:rFonts w:ascii="SimSun" w:hAnsi="SimSun" w:eastAsia="SimSun" w:cs="SimSun"/>
          <w:sz w:val="21"/>
          <w:szCs w:val="21"/>
          <w:spacing w:val="2"/>
        </w:rPr>
        <w:t>各种模拟手段，找到当前限制条件下的完整设计空间。很多情况下人们不</w:t>
      </w:r>
      <w:r>
        <w:rPr>
          <w:rFonts w:ascii="SimSun" w:hAnsi="SimSun" w:eastAsia="SimSun" w:cs="SimSun"/>
          <w:sz w:val="21"/>
          <w:szCs w:val="21"/>
          <w:spacing w:val="8"/>
        </w:rPr>
        <w:t xml:space="preserve">  </w:t>
      </w:r>
      <w:r>
        <w:rPr>
          <w:rFonts w:ascii="SimSun" w:hAnsi="SimSun" w:eastAsia="SimSun" w:cs="SimSun"/>
          <w:sz w:val="21"/>
          <w:szCs w:val="21"/>
          <w:spacing w:val="-7"/>
        </w:rPr>
        <w:t>能做出创新的设计，是因为制造水平的制约，或对产品运行</w:t>
      </w:r>
      <w:r>
        <w:rPr>
          <w:rFonts w:ascii="SimSun" w:hAnsi="SimSun" w:eastAsia="SimSun" w:cs="SimSun"/>
          <w:sz w:val="21"/>
          <w:szCs w:val="21"/>
          <w:spacing w:val="-8"/>
        </w:rPr>
        <w:t>规律的认识不足。</w:t>
      </w:r>
    </w:p>
    <w:p>
      <w:pPr>
        <w:spacing w:line="219" w:lineRule="auto"/>
        <w:rPr>
          <w:rFonts w:ascii="SimSun" w:hAnsi="SimSun" w:eastAsia="SimSun" w:cs="SimSun"/>
          <w:sz w:val="21"/>
          <w:szCs w:val="21"/>
        </w:rPr>
      </w:pPr>
      <w:r>
        <w:rPr>
          <w:rFonts w:ascii="SimSun" w:hAnsi="SimSun" w:eastAsia="SimSun" w:cs="SimSun"/>
          <w:sz w:val="21"/>
          <w:szCs w:val="21"/>
          <w:spacing w:val="-2"/>
        </w:rPr>
        <w:t>一旦制造水平限制放松，仿真手段就能快速找到当前条件下最好的设计。</w:t>
      </w:r>
    </w:p>
    <w:p>
      <w:pPr>
        <w:ind w:right="44" w:firstLine="439"/>
        <w:spacing w:before="110" w:line="334" w:lineRule="auto"/>
        <w:rPr>
          <w:rFonts w:ascii="SimSun" w:hAnsi="SimSun" w:eastAsia="SimSun" w:cs="SimSun"/>
          <w:sz w:val="21"/>
          <w:szCs w:val="21"/>
        </w:rPr>
      </w:pPr>
      <w:r>
        <w:rPr>
          <w:rFonts w:ascii="SimSun" w:hAnsi="SimSun" w:eastAsia="SimSun" w:cs="SimSun"/>
          <w:sz w:val="21"/>
          <w:szCs w:val="21"/>
          <w:spacing w:val="16"/>
        </w:rPr>
        <w:t>2012年8月5日，造价25亿美元的“好奇</w:t>
      </w:r>
      <w:r>
        <w:rPr>
          <w:rFonts w:ascii="SimSun" w:hAnsi="SimSun" w:eastAsia="SimSun" w:cs="SimSun"/>
          <w:sz w:val="21"/>
          <w:szCs w:val="21"/>
          <w:spacing w:val="15"/>
        </w:rPr>
        <w:t>号”火星探测器进入火星</w:t>
      </w:r>
      <w:r>
        <w:rPr>
          <w:rFonts w:ascii="SimSun" w:hAnsi="SimSun" w:eastAsia="SimSun" w:cs="SimSun"/>
          <w:sz w:val="21"/>
          <w:szCs w:val="21"/>
        </w:rPr>
        <w:t xml:space="preserve"> </w:t>
      </w:r>
      <w:r>
        <w:rPr>
          <w:rFonts w:ascii="SimSun" w:hAnsi="SimSun" w:eastAsia="SimSun" w:cs="SimSun"/>
          <w:sz w:val="21"/>
          <w:szCs w:val="21"/>
          <w:spacing w:val="10"/>
        </w:rPr>
        <w:t>大气层，在7分钟内自行将时速从约2万千米骤降</w:t>
      </w:r>
      <w:r>
        <w:rPr>
          <w:rFonts w:ascii="SimSun" w:hAnsi="SimSun" w:eastAsia="SimSun" w:cs="SimSun"/>
          <w:sz w:val="21"/>
          <w:szCs w:val="21"/>
          <w:spacing w:val="9"/>
        </w:rPr>
        <w:t>至零并成功着陆。这一</w:t>
      </w:r>
      <w:r>
        <w:rPr>
          <w:rFonts w:ascii="SimSun" w:hAnsi="SimSun" w:eastAsia="SimSun" w:cs="SimSun"/>
          <w:sz w:val="21"/>
          <w:szCs w:val="21"/>
        </w:rPr>
        <w:t xml:space="preserve"> </w:t>
      </w:r>
      <w:r>
        <w:rPr>
          <w:rFonts w:ascii="SimSun" w:hAnsi="SimSun" w:eastAsia="SimSun" w:cs="SimSun"/>
          <w:sz w:val="21"/>
          <w:szCs w:val="21"/>
        </w:rPr>
        <w:t>切成功的背后在于，</w:t>
      </w:r>
      <w:r>
        <w:rPr>
          <w:rFonts w:ascii="SimSun" w:hAnsi="SimSun" w:eastAsia="SimSun" w:cs="SimSun"/>
          <w:sz w:val="21"/>
          <w:szCs w:val="21"/>
          <w:spacing w:val="98"/>
        </w:rPr>
        <w:t xml:space="preserve"> </w:t>
      </w:r>
      <w:r>
        <w:rPr>
          <w:rFonts w:ascii="SimSun" w:hAnsi="SimSun" w:eastAsia="SimSun" w:cs="SimSun"/>
          <w:sz w:val="21"/>
          <w:szCs w:val="21"/>
        </w:rPr>
        <w:t>“好奇号”9万个零部件被制造出来之前，已在计算 </w:t>
      </w:r>
      <w:r>
        <w:rPr>
          <w:rFonts w:ascii="SimSun" w:hAnsi="SimSun" w:eastAsia="SimSun" w:cs="SimSun"/>
          <w:sz w:val="21"/>
          <w:szCs w:val="21"/>
          <w:spacing w:val="4"/>
        </w:rPr>
        <w:t>机上完成了设计、模拟、仿真和验证全过程，而着陆过程是在火星极端环</w:t>
      </w:r>
    </w:p>
    <w:p>
      <w:pPr>
        <w:spacing w:before="1" w:line="218" w:lineRule="auto"/>
        <w:rPr>
          <w:rFonts w:ascii="SimSun" w:hAnsi="SimSun" w:eastAsia="SimSun" w:cs="SimSun"/>
          <w:sz w:val="21"/>
          <w:szCs w:val="21"/>
        </w:rPr>
      </w:pPr>
      <w:r>
        <w:rPr>
          <w:rFonts w:ascii="SimSun" w:hAnsi="SimSun" w:eastAsia="SimSun" w:cs="SimSun"/>
          <w:sz w:val="21"/>
          <w:szCs w:val="21"/>
          <w:spacing w:val="2"/>
        </w:rPr>
        <w:t>境下、基于8000次虚拟仿真、在50万行软件代码操纵下实现的最佳方案。</w:t>
      </w:r>
    </w:p>
    <w:p>
      <w:pPr>
        <w:ind w:right="43" w:firstLine="439"/>
        <w:spacing w:before="142" w:line="334" w:lineRule="auto"/>
        <w:rPr>
          <w:rFonts w:ascii="SimSun" w:hAnsi="SimSun" w:eastAsia="SimSun" w:cs="SimSun"/>
          <w:sz w:val="21"/>
          <w:szCs w:val="21"/>
        </w:rPr>
      </w:pPr>
      <w:r>
        <w:rPr>
          <w:rFonts w:ascii="SimSun" w:hAnsi="SimSun" w:eastAsia="SimSun" w:cs="SimSun"/>
          <w:sz w:val="21"/>
          <w:szCs w:val="21"/>
          <w:spacing w:val="13"/>
        </w:rPr>
        <w:t>2013年10月9日，马丁·卡普鲁斯、迈克尔·赖韦特和亚利耶·瓦</w:t>
      </w:r>
      <w:r>
        <w:rPr>
          <w:rFonts w:ascii="SimSun" w:hAnsi="SimSun" w:eastAsia="SimSun" w:cs="SimSun"/>
          <w:sz w:val="21"/>
          <w:szCs w:val="21"/>
          <w:spacing w:val="9"/>
        </w:rPr>
        <w:t xml:space="preserve"> </w:t>
      </w:r>
      <w:r>
        <w:rPr>
          <w:rFonts w:ascii="SimSun" w:hAnsi="SimSun" w:eastAsia="SimSun" w:cs="SimSun"/>
          <w:sz w:val="21"/>
          <w:szCs w:val="21"/>
          <w:spacing w:val="3"/>
        </w:rPr>
        <w:t>谢尔因三位美国科学家开发的复杂化学体系中的多</w:t>
      </w:r>
      <w:r>
        <w:rPr>
          <w:rFonts w:ascii="SimSun" w:hAnsi="SimSun" w:eastAsia="SimSun" w:cs="SimSun"/>
          <w:sz w:val="21"/>
          <w:szCs w:val="21"/>
          <w:spacing w:val="2"/>
        </w:rPr>
        <w:t>尺度模型获得了诺贝尔</w:t>
      </w:r>
      <w:r>
        <w:rPr>
          <w:rFonts w:ascii="SimSun" w:hAnsi="SimSun" w:eastAsia="SimSun" w:cs="SimSun"/>
          <w:sz w:val="21"/>
          <w:szCs w:val="21"/>
        </w:rPr>
        <w:t xml:space="preserve"> </w:t>
      </w:r>
      <w:r>
        <w:rPr>
          <w:rFonts w:ascii="SimSun" w:hAnsi="SimSun" w:eastAsia="SimSun" w:cs="SimSun"/>
          <w:sz w:val="21"/>
          <w:szCs w:val="21"/>
          <w:spacing w:val="2"/>
        </w:rPr>
        <w:t>化学奖。诺贝尔化学奖评选委员会这样评论他们，“对化学家来说，计算</w:t>
      </w:r>
      <w:r>
        <w:rPr>
          <w:rFonts w:ascii="SimSun" w:hAnsi="SimSun" w:eastAsia="SimSun" w:cs="SimSun"/>
          <w:sz w:val="21"/>
          <w:szCs w:val="21"/>
          <w:spacing w:val="14"/>
        </w:rPr>
        <w:t xml:space="preserve"> </w:t>
      </w:r>
      <w:r>
        <w:rPr>
          <w:rFonts w:ascii="SimSun" w:hAnsi="SimSun" w:eastAsia="SimSun" w:cs="SimSun"/>
          <w:sz w:val="21"/>
          <w:szCs w:val="21"/>
          <w:spacing w:val="2"/>
        </w:rPr>
        <w:t>机是同试管一样重要的工具，计算机对真实生命的模拟已为化学领域大部</w:t>
      </w:r>
      <w:r>
        <w:rPr>
          <w:rFonts w:ascii="SimSun" w:hAnsi="SimSun" w:eastAsia="SimSun" w:cs="SimSun"/>
          <w:sz w:val="21"/>
          <w:szCs w:val="21"/>
          <w:spacing w:val="16"/>
        </w:rPr>
        <w:t xml:space="preserve"> </w:t>
      </w:r>
      <w:r>
        <w:rPr>
          <w:rFonts w:ascii="SimSun" w:hAnsi="SimSun" w:eastAsia="SimSun" w:cs="SimSun"/>
          <w:sz w:val="21"/>
          <w:szCs w:val="21"/>
          <w:spacing w:val="2"/>
        </w:rPr>
        <w:t>分研究成果的取得立下了‘汗马功劳’。”计算机能真实模拟出复杂的化</w:t>
      </w:r>
      <w:r>
        <w:rPr>
          <w:rFonts w:ascii="SimSun" w:hAnsi="SimSun" w:eastAsia="SimSun" w:cs="SimSun"/>
          <w:sz w:val="21"/>
          <w:szCs w:val="21"/>
          <w:spacing w:val="14"/>
        </w:rPr>
        <w:t xml:space="preserve"> </w:t>
      </w:r>
      <w:r>
        <w:rPr>
          <w:rFonts w:ascii="SimSun" w:hAnsi="SimSun" w:eastAsia="SimSun" w:cs="SimSun"/>
          <w:sz w:val="21"/>
          <w:szCs w:val="21"/>
          <w:spacing w:val="2"/>
        </w:rPr>
        <w:t>学分子模型，将更多的化学试验通过计算机模型来推演，由此更快获得比</w:t>
      </w:r>
    </w:p>
    <w:p>
      <w:pPr>
        <w:spacing w:line="218" w:lineRule="auto"/>
        <w:rPr>
          <w:rFonts w:ascii="SimSun" w:hAnsi="SimSun" w:eastAsia="SimSun" w:cs="SimSun"/>
          <w:sz w:val="21"/>
          <w:szCs w:val="21"/>
        </w:rPr>
      </w:pPr>
      <w:r>
        <w:rPr>
          <w:rFonts w:ascii="SimSun" w:hAnsi="SimSun" w:eastAsia="SimSun" w:cs="SimSun"/>
          <w:sz w:val="21"/>
          <w:szCs w:val="21"/>
          <w:spacing w:val="-5"/>
        </w:rPr>
        <w:t>常规传统试验更精准的预测结果，从而大大减少烦琐而漫长的实验室操作。</w:t>
      </w:r>
    </w:p>
    <w:p>
      <w:pPr>
        <w:spacing w:before="132" w:line="380" w:lineRule="exact"/>
        <w:rPr>
          <w:rFonts w:ascii="SimSun" w:hAnsi="SimSun" w:eastAsia="SimSun" w:cs="SimSun"/>
          <w:sz w:val="21"/>
          <w:szCs w:val="21"/>
        </w:rPr>
      </w:pPr>
      <w:r>
        <w:rPr>
          <w:rFonts w:ascii="SimSun" w:hAnsi="SimSun" w:eastAsia="SimSun" w:cs="SimSun"/>
          <w:sz w:val="21"/>
          <w:szCs w:val="21"/>
          <w:spacing w:val="2"/>
          <w:position w:val="12"/>
        </w:rPr>
        <w:t>现在，全球化学家每天都在计算机上设计并进行试验，在计算机和试管前</w:t>
      </w:r>
    </w:p>
    <w:p>
      <w:pPr>
        <w:spacing w:line="218" w:lineRule="auto"/>
        <w:rPr>
          <w:rFonts w:ascii="SimSun" w:hAnsi="SimSun" w:eastAsia="SimSun" w:cs="SimSun"/>
          <w:sz w:val="21"/>
          <w:szCs w:val="21"/>
        </w:rPr>
      </w:pPr>
      <w:r>
        <w:rPr>
          <w:rFonts w:ascii="SimSun" w:hAnsi="SimSun" w:eastAsia="SimSun" w:cs="SimSun"/>
          <w:sz w:val="21"/>
          <w:szCs w:val="21"/>
          <w:spacing w:val="-6"/>
        </w:rPr>
        <w:t>所花费的时间已经几乎相同。</w:t>
      </w:r>
    </w:p>
    <w:p>
      <w:pPr>
        <w:ind w:right="92" w:firstLine="439"/>
        <w:spacing w:before="120" w:line="335" w:lineRule="auto"/>
        <w:rPr>
          <w:rFonts w:ascii="SimSun" w:hAnsi="SimSun" w:eastAsia="SimSun" w:cs="SimSun"/>
          <w:sz w:val="21"/>
          <w:szCs w:val="21"/>
        </w:rPr>
      </w:pPr>
      <w:r>
        <w:rPr>
          <w:rFonts w:ascii="SimSun" w:hAnsi="SimSun" w:eastAsia="SimSun" w:cs="SimSun"/>
          <w:sz w:val="21"/>
          <w:szCs w:val="21"/>
          <w:spacing w:val="-1"/>
        </w:rPr>
        <w:t>工业软件使得自适应</w:t>
      </w:r>
      <w:r>
        <w:rPr>
          <w:rFonts w:ascii="SimSun" w:hAnsi="SimSun" w:eastAsia="SimSun" w:cs="SimSun"/>
          <w:sz w:val="21"/>
          <w:szCs w:val="21"/>
          <w:spacing w:val="-23"/>
        </w:rPr>
        <w:t xml:space="preserve"> </w:t>
      </w:r>
      <w:r>
        <w:rPr>
          <w:rFonts w:ascii="Times New Roman" w:hAnsi="Times New Roman" w:eastAsia="Times New Roman" w:cs="Times New Roman"/>
          <w:sz w:val="21"/>
          <w:szCs w:val="21"/>
          <w:spacing w:val="-1"/>
        </w:rPr>
        <w:t>(Adaptive)   </w:t>
      </w:r>
      <w:r>
        <w:rPr>
          <w:rFonts w:ascii="SimSun" w:hAnsi="SimSun" w:eastAsia="SimSun" w:cs="SimSun"/>
          <w:sz w:val="21"/>
          <w:szCs w:val="21"/>
          <w:spacing w:val="-1"/>
        </w:rPr>
        <w:t>的关联设计成为可能。例如，飞机外</w:t>
      </w:r>
      <w:r>
        <w:rPr>
          <w:rFonts w:ascii="SimSun" w:hAnsi="SimSun" w:eastAsia="SimSun" w:cs="SimSun"/>
          <w:sz w:val="21"/>
          <w:szCs w:val="21"/>
        </w:rPr>
        <w:t xml:space="preserve"> </w:t>
      </w:r>
      <w:r>
        <w:rPr>
          <w:rFonts w:ascii="SimSun" w:hAnsi="SimSun" w:eastAsia="SimSun" w:cs="SimSun"/>
          <w:sz w:val="21"/>
          <w:szCs w:val="21"/>
          <w:spacing w:val="-5"/>
        </w:rPr>
        <w:t>形在风洞实验的持续优化过程中，常常需要做一些小幅度的外形更改调整，</w:t>
      </w:r>
    </w:p>
    <w:p>
      <w:pPr>
        <w:spacing w:line="218" w:lineRule="auto"/>
        <w:rPr>
          <w:rFonts w:ascii="SimSun" w:hAnsi="SimSun" w:eastAsia="SimSun" w:cs="SimSun"/>
          <w:sz w:val="21"/>
          <w:szCs w:val="21"/>
        </w:rPr>
      </w:pPr>
      <w:r>
        <w:rPr>
          <w:rFonts w:ascii="SimSun" w:hAnsi="SimSun" w:eastAsia="SimSun" w:cs="SimSun"/>
          <w:sz w:val="21"/>
          <w:szCs w:val="21"/>
          <w:spacing w:val="2"/>
        </w:rPr>
        <w:t>引发内部所有关联的结构件跟着改变，带来巨大的工作量。通过定义飞机</w:t>
      </w:r>
    </w:p>
    <w:p>
      <w:pPr>
        <w:spacing w:line="218" w:lineRule="auto"/>
        <w:sectPr>
          <w:footerReference w:type="default" r:id="rId161"/>
          <w:pgSz w:w="9100" w:h="13210"/>
          <w:pgMar w:top="400" w:right="1224" w:bottom="785" w:left="979" w:header="0" w:footer="636" w:gutter="0"/>
        </w:sectPr>
        <w:rPr>
          <w:rFonts w:ascii="SimSun" w:hAnsi="SimSun" w:eastAsia="SimSun" w:cs="SimSun"/>
          <w:sz w:val="21"/>
          <w:szCs w:val="21"/>
        </w:rPr>
      </w:pPr>
    </w:p>
    <w:p>
      <w:pPr>
        <w:pStyle w:val="BodyText"/>
        <w:spacing w:line="306" w:lineRule="auto"/>
        <w:rPr/>
      </w:pPr>
      <w:r/>
    </w:p>
    <w:p>
      <w:pPr>
        <w:ind w:left="5449" w:right="17" w:firstLine="799"/>
        <w:spacing w:before="46" w:line="248" w:lineRule="auto"/>
        <w:rPr>
          <w:rFonts w:ascii="SimHei" w:hAnsi="SimHei" w:eastAsia="SimHei" w:cs="SimHei"/>
          <w:sz w:val="16"/>
          <w:szCs w:val="16"/>
        </w:rPr>
      </w:pPr>
      <w:r>
        <w:rPr>
          <w:rFonts w:ascii="Times New Roman" w:hAnsi="Times New Roman" w:eastAsia="Times New Roman" w:cs="Times New Roman"/>
          <w:sz w:val="16"/>
          <w:szCs w:val="16"/>
          <w:spacing w:val="-1"/>
        </w:rPr>
        <w:t>Chapter 4</w:t>
      </w:r>
      <w:r>
        <w:rPr>
          <w:rFonts w:ascii="Times New Roman" w:hAnsi="Times New Roman" w:eastAsia="Times New Roman" w:cs="Times New Roman"/>
          <w:sz w:val="16"/>
          <w:szCs w:val="16"/>
          <w:spacing w:val="1"/>
        </w:rPr>
        <w:t xml:space="preserve"> </w:t>
      </w:r>
      <w:r>
        <w:rPr>
          <w:rFonts w:ascii="SimHei" w:hAnsi="SimHei" w:eastAsia="SimHei" w:cs="SimHei"/>
          <w:sz w:val="16"/>
          <w:szCs w:val="16"/>
          <w:spacing w:val="-1"/>
        </w:rPr>
        <w:t>软件定义的未来工业</w:t>
      </w:r>
    </w:p>
    <w:p>
      <w:pPr>
        <w:pStyle w:val="BodyText"/>
        <w:spacing w:line="450" w:lineRule="auto"/>
        <w:rPr/>
      </w:pPr>
      <w:r/>
    </w:p>
    <w:p>
      <w:pPr>
        <w:ind w:right="31"/>
        <w:spacing w:before="65" w:line="351" w:lineRule="auto"/>
        <w:jc w:val="both"/>
        <w:rPr>
          <w:rFonts w:ascii="SimSun" w:hAnsi="SimSun" w:eastAsia="SimSun" w:cs="SimSun"/>
          <w:sz w:val="20"/>
          <w:szCs w:val="20"/>
        </w:rPr>
      </w:pPr>
      <w:bookmarkStart w:name="bookmark39" w:id="39"/>
      <w:bookmarkEnd w:id="39"/>
      <w:r>
        <w:rPr>
          <w:rFonts w:ascii="SimSun" w:hAnsi="SimSun" w:eastAsia="SimSun" w:cs="SimSun"/>
          <w:sz w:val="20"/>
          <w:szCs w:val="20"/>
          <w:spacing w:val="13"/>
        </w:rPr>
        <w:t>设计总体参数及传递上下游和各专业之间接口关系的骨架模型，实现设计</w:t>
      </w:r>
      <w:r>
        <w:rPr>
          <w:rFonts w:ascii="SimSun" w:hAnsi="SimSun" w:eastAsia="SimSun" w:cs="SimSun"/>
          <w:sz w:val="20"/>
          <w:szCs w:val="20"/>
          <w:spacing w:val="11"/>
        </w:rPr>
        <w:t xml:space="preserve"> </w:t>
      </w:r>
      <w:r>
        <w:rPr>
          <w:rFonts w:ascii="SimSun" w:hAnsi="SimSun" w:eastAsia="SimSun" w:cs="SimSun"/>
          <w:sz w:val="20"/>
          <w:szCs w:val="20"/>
          <w:spacing w:val="15"/>
        </w:rPr>
        <w:t>信息的有效传递和控制。飞机外形的改变引</w:t>
      </w:r>
      <w:r>
        <w:rPr>
          <w:rFonts w:ascii="SimSun" w:hAnsi="SimSun" w:eastAsia="SimSun" w:cs="SimSun"/>
          <w:sz w:val="20"/>
          <w:szCs w:val="20"/>
          <w:spacing w:val="14"/>
        </w:rPr>
        <w:t>发骨架模型的相应变更，设计</w:t>
      </w:r>
      <w:r>
        <w:rPr>
          <w:rFonts w:ascii="SimSun" w:hAnsi="SimSun" w:eastAsia="SimSun" w:cs="SimSun"/>
          <w:sz w:val="20"/>
          <w:szCs w:val="20"/>
        </w:rPr>
        <w:t xml:space="preserve"> </w:t>
      </w:r>
      <w:r>
        <w:rPr>
          <w:rFonts w:ascii="SimSun" w:hAnsi="SimSun" w:eastAsia="SimSun" w:cs="SimSun"/>
          <w:sz w:val="20"/>
          <w:szCs w:val="20"/>
          <w:spacing w:val="13"/>
        </w:rPr>
        <w:t>软件基于特定算法，可以自动检测到装配关系上不匹配的零部件，并经过</w:t>
      </w:r>
      <w:r>
        <w:rPr>
          <w:rFonts w:ascii="SimSun" w:hAnsi="SimSun" w:eastAsia="SimSun" w:cs="SimSun"/>
          <w:sz w:val="20"/>
          <w:szCs w:val="20"/>
          <w:spacing w:val="10"/>
        </w:rPr>
        <w:t xml:space="preserve"> </w:t>
      </w:r>
      <w:r>
        <w:rPr>
          <w:rFonts w:ascii="SimSun" w:hAnsi="SimSun" w:eastAsia="SimSun" w:cs="SimSun"/>
          <w:sz w:val="20"/>
          <w:szCs w:val="20"/>
          <w:spacing w:val="16"/>
        </w:rPr>
        <w:t>分析计算之后，做出自适应的更改，自动引导大约60%以上的相关结构件</w:t>
      </w:r>
    </w:p>
    <w:p>
      <w:pPr>
        <w:spacing w:line="220" w:lineRule="auto"/>
        <w:rPr>
          <w:rFonts w:ascii="SimSun" w:hAnsi="SimSun" w:eastAsia="SimSun" w:cs="SimSun"/>
          <w:sz w:val="20"/>
          <w:szCs w:val="20"/>
        </w:rPr>
      </w:pPr>
      <w:r>
        <w:rPr>
          <w:rFonts w:ascii="SimSun" w:hAnsi="SimSun" w:eastAsia="SimSun" w:cs="SimSun"/>
          <w:sz w:val="20"/>
          <w:szCs w:val="20"/>
          <w:spacing w:val="1"/>
        </w:rPr>
        <w:t>的自动变化。</w:t>
      </w:r>
    </w:p>
    <w:p>
      <w:pPr>
        <w:ind w:right="29" w:firstLine="449"/>
        <w:spacing w:before="140" w:line="351" w:lineRule="auto"/>
        <w:rPr>
          <w:rFonts w:ascii="SimSun" w:hAnsi="SimSun" w:eastAsia="SimSun" w:cs="SimSun"/>
          <w:sz w:val="20"/>
          <w:szCs w:val="20"/>
        </w:rPr>
      </w:pPr>
      <w:r>
        <w:rPr>
          <w:rFonts w:ascii="SimSun" w:hAnsi="SimSun" w:eastAsia="SimSun" w:cs="SimSun"/>
          <w:sz w:val="20"/>
          <w:szCs w:val="20"/>
          <w:spacing w:val="14"/>
        </w:rPr>
        <w:t>数字仿真也是实现产品正向设计的重要手段。正向设计是架构性和颠</w:t>
      </w:r>
      <w:r>
        <w:rPr>
          <w:rFonts w:ascii="SimSun" w:hAnsi="SimSun" w:eastAsia="SimSun" w:cs="SimSun"/>
          <w:sz w:val="20"/>
          <w:szCs w:val="20"/>
        </w:rPr>
        <w:t xml:space="preserve"> </w:t>
      </w:r>
      <w:r>
        <w:rPr>
          <w:rFonts w:ascii="SimSun" w:hAnsi="SimSun" w:eastAsia="SimSun" w:cs="SimSun"/>
          <w:sz w:val="20"/>
          <w:szCs w:val="20"/>
          <w:spacing w:val="14"/>
        </w:rPr>
        <w:t>覆式创新的根本手段，是从涉众需求开始，经过需</w:t>
      </w:r>
      <w:r>
        <w:rPr>
          <w:rFonts w:ascii="SimSun" w:hAnsi="SimSun" w:eastAsia="SimSun" w:cs="SimSun"/>
          <w:sz w:val="20"/>
          <w:szCs w:val="20"/>
          <w:spacing w:val="13"/>
        </w:rPr>
        <w:t>求开发、功能分解、系</w:t>
      </w:r>
      <w:r>
        <w:rPr>
          <w:rFonts w:ascii="SimSun" w:hAnsi="SimSun" w:eastAsia="SimSun" w:cs="SimSun"/>
          <w:sz w:val="20"/>
          <w:szCs w:val="20"/>
        </w:rPr>
        <w:t xml:space="preserve"> </w:t>
      </w:r>
      <w:r>
        <w:rPr>
          <w:rFonts w:ascii="SimSun" w:hAnsi="SimSun" w:eastAsia="SimSun" w:cs="SimSun"/>
          <w:sz w:val="20"/>
          <w:szCs w:val="20"/>
          <w:spacing w:val="13"/>
        </w:rPr>
        <w:t>统设计、物理设计、产品试制、部件验证、系统集成、系统验证和系统确</w:t>
      </w:r>
    </w:p>
    <w:p>
      <w:pPr>
        <w:spacing w:line="219" w:lineRule="auto"/>
        <w:rPr>
          <w:rFonts w:ascii="SimSun" w:hAnsi="SimSun" w:eastAsia="SimSun" w:cs="SimSun"/>
          <w:sz w:val="20"/>
          <w:szCs w:val="20"/>
        </w:rPr>
      </w:pPr>
      <w:r>
        <w:rPr>
          <w:rFonts w:ascii="SimSun" w:hAnsi="SimSun" w:eastAsia="SimSun" w:cs="SimSun"/>
          <w:sz w:val="20"/>
          <w:szCs w:val="20"/>
          <w:spacing w:val="11"/>
        </w:rPr>
        <w:t>认等阶段，直至完成满足涉众需求产品的验收。如果没有数字仿真手段，</w:t>
      </w:r>
    </w:p>
    <w:p>
      <w:pPr>
        <w:spacing w:before="142" w:line="379" w:lineRule="exact"/>
        <w:jc w:val="right"/>
        <w:rPr>
          <w:rFonts w:ascii="SimSun" w:hAnsi="SimSun" w:eastAsia="SimSun" w:cs="SimSun"/>
          <w:sz w:val="20"/>
          <w:szCs w:val="20"/>
        </w:rPr>
      </w:pPr>
      <w:r>
        <w:rPr>
          <w:rFonts w:ascii="SimSun" w:hAnsi="SimSun" w:eastAsia="SimSun" w:cs="SimSun"/>
          <w:sz w:val="20"/>
          <w:szCs w:val="20"/>
          <w:spacing w:val="3"/>
          <w:position w:val="13"/>
        </w:rPr>
        <w:t>在需求开发、功能分解、系统设计、物理设计的过程中无从了解产品的</w:t>
      </w:r>
      <w:r>
        <w:rPr>
          <w:rFonts w:ascii="SimSun" w:hAnsi="SimSun" w:eastAsia="SimSun" w:cs="SimSun"/>
          <w:sz w:val="20"/>
          <w:szCs w:val="20"/>
          <w:spacing w:val="2"/>
          <w:position w:val="13"/>
        </w:rPr>
        <w:t>特性，</w:t>
      </w:r>
    </w:p>
    <w:p>
      <w:pPr>
        <w:spacing w:before="1" w:line="218" w:lineRule="auto"/>
        <w:rPr>
          <w:rFonts w:ascii="SimSun" w:hAnsi="SimSun" w:eastAsia="SimSun" w:cs="SimSun"/>
          <w:sz w:val="20"/>
          <w:szCs w:val="20"/>
        </w:rPr>
      </w:pPr>
      <w:r>
        <w:rPr>
          <w:rFonts w:ascii="SimSun" w:hAnsi="SimSun" w:eastAsia="SimSun" w:cs="SimSun"/>
          <w:sz w:val="20"/>
          <w:szCs w:val="20"/>
          <w:spacing w:val="4"/>
        </w:rPr>
        <w:t>人们很难开展架构性和颠覆式创新。</w:t>
      </w:r>
    </w:p>
    <w:p>
      <w:pPr>
        <w:ind w:right="64" w:firstLine="449"/>
        <w:spacing w:before="142" w:line="351" w:lineRule="auto"/>
        <w:rPr>
          <w:rFonts w:ascii="SimSun" w:hAnsi="SimSun" w:eastAsia="SimSun" w:cs="SimSun"/>
          <w:sz w:val="20"/>
          <w:szCs w:val="20"/>
        </w:rPr>
      </w:pPr>
      <w:r>
        <w:rPr>
          <w:rFonts w:ascii="SimSun" w:hAnsi="SimSun" w:eastAsia="SimSun" w:cs="SimSun"/>
          <w:sz w:val="20"/>
          <w:szCs w:val="20"/>
          <w:spacing w:val="13"/>
        </w:rPr>
        <w:t>基于数字孪生的新药研发体系正在形成。过去在人类开</w:t>
      </w:r>
      <w:r>
        <w:rPr>
          <w:rFonts w:ascii="SimSun" w:hAnsi="SimSun" w:eastAsia="SimSun" w:cs="SimSun"/>
          <w:sz w:val="20"/>
          <w:szCs w:val="20"/>
          <w:spacing w:val="12"/>
        </w:rPr>
        <w:t>发癌症新药的</w:t>
      </w:r>
      <w:r>
        <w:rPr>
          <w:rFonts w:ascii="SimSun" w:hAnsi="SimSun" w:eastAsia="SimSun" w:cs="SimSun"/>
          <w:sz w:val="20"/>
          <w:szCs w:val="20"/>
        </w:rPr>
        <w:t xml:space="preserve"> </w:t>
      </w:r>
      <w:r>
        <w:rPr>
          <w:rFonts w:ascii="SimSun" w:hAnsi="SimSun" w:eastAsia="SimSun" w:cs="SimSun"/>
          <w:sz w:val="20"/>
          <w:szCs w:val="20"/>
          <w:spacing w:val="13"/>
        </w:rPr>
        <w:t>过程中，每种新药需要10年左右的时间来发现靶点，但今天基于数字技术</w:t>
      </w:r>
      <w:r>
        <w:rPr>
          <w:rFonts w:ascii="SimSun" w:hAnsi="SimSun" w:eastAsia="SimSun" w:cs="SimSun"/>
          <w:sz w:val="20"/>
          <w:szCs w:val="20"/>
        </w:rPr>
        <w:t xml:space="preserve"> </w:t>
      </w:r>
      <w:r>
        <w:rPr>
          <w:rFonts w:ascii="SimSun" w:hAnsi="SimSun" w:eastAsia="SimSun" w:cs="SimSun"/>
          <w:sz w:val="20"/>
          <w:szCs w:val="20"/>
          <w:spacing w:val="13"/>
        </w:rPr>
        <w:t>找到靶点的速度比之前快了10倍；在药物临床试验方面，大量的药物副作</w:t>
      </w:r>
      <w:r>
        <w:rPr>
          <w:rFonts w:ascii="SimSun" w:hAnsi="SimSun" w:eastAsia="SimSun" w:cs="SimSun"/>
          <w:sz w:val="20"/>
          <w:szCs w:val="20"/>
          <w:spacing w:val="3"/>
        </w:rPr>
        <w:t xml:space="preserve"> </w:t>
      </w:r>
      <w:r>
        <w:rPr>
          <w:rFonts w:ascii="SimSun" w:hAnsi="SimSun" w:eastAsia="SimSun" w:cs="SimSun"/>
          <w:sz w:val="20"/>
          <w:szCs w:val="20"/>
          <w:spacing w:val="16"/>
        </w:rPr>
        <w:t>用、临床效果是可以通过数据+算法的方式来发现和验证的，这些过程都</w:t>
      </w:r>
    </w:p>
    <w:p>
      <w:pPr>
        <w:spacing w:before="1" w:line="219" w:lineRule="auto"/>
        <w:rPr>
          <w:rFonts w:ascii="SimSun" w:hAnsi="SimSun" w:eastAsia="SimSun" w:cs="SimSun"/>
          <w:sz w:val="20"/>
          <w:szCs w:val="20"/>
        </w:rPr>
      </w:pPr>
      <w:r>
        <w:rPr>
          <w:rFonts w:ascii="SimSun" w:hAnsi="SimSun" w:eastAsia="SimSun" w:cs="SimSun"/>
          <w:sz w:val="20"/>
          <w:szCs w:val="20"/>
          <w:spacing w:val="5"/>
        </w:rPr>
        <w:t>将在数字孪生的世界中解决。</w:t>
      </w:r>
    </w:p>
    <w:p>
      <w:pPr>
        <w:ind w:right="27" w:firstLine="449"/>
        <w:spacing w:before="161" w:line="351" w:lineRule="auto"/>
        <w:rPr>
          <w:rFonts w:ascii="SimSun" w:hAnsi="SimSun" w:eastAsia="SimSun" w:cs="SimSun"/>
          <w:sz w:val="20"/>
          <w:szCs w:val="20"/>
        </w:rPr>
      </w:pPr>
      <w:r>
        <w:rPr>
          <w:rFonts w:ascii="SimSun" w:hAnsi="SimSun" w:eastAsia="SimSun" w:cs="SimSun"/>
          <w:sz w:val="20"/>
          <w:szCs w:val="20"/>
          <w:spacing w:val="14"/>
        </w:rPr>
        <w:t>根据美国国防部的统计，在一个复杂系统和产品全生命周期的成本构</w:t>
      </w:r>
      <w:r>
        <w:rPr>
          <w:rFonts w:ascii="SimSun" w:hAnsi="SimSun" w:eastAsia="SimSun" w:cs="SimSun"/>
          <w:sz w:val="20"/>
          <w:szCs w:val="20"/>
          <w:spacing w:val="2"/>
        </w:rPr>
        <w:t xml:space="preserve"> </w:t>
      </w:r>
      <w:r>
        <w:rPr>
          <w:rFonts w:ascii="SimSun" w:hAnsi="SimSun" w:eastAsia="SimSun" w:cs="SimSun"/>
          <w:sz w:val="20"/>
          <w:szCs w:val="20"/>
          <w:spacing w:val="21"/>
        </w:rPr>
        <w:t>成中，概念设计阶段的成本占8%,详细设计阶段的成本增加到15%,试验</w:t>
      </w:r>
      <w:r>
        <w:rPr>
          <w:rFonts w:ascii="SimSun" w:hAnsi="SimSun" w:eastAsia="SimSun" w:cs="SimSun"/>
          <w:sz w:val="20"/>
          <w:szCs w:val="20"/>
          <w:spacing w:val="13"/>
        </w:rPr>
        <w:t xml:space="preserve"> </w:t>
      </w:r>
      <w:r>
        <w:rPr>
          <w:rFonts w:ascii="SimSun" w:hAnsi="SimSun" w:eastAsia="SimSun" w:cs="SimSun"/>
          <w:sz w:val="20"/>
          <w:szCs w:val="20"/>
          <w:spacing w:val="16"/>
        </w:rPr>
        <w:t>生产阶段的成本占50%。但在概念形成和详细设计阶段的成本已决定了产</w:t>
      </w:r>
      <w:r>
        <w:rPr>
          <w:rFonts w:ascii="SimSun" w:hAnsi="SimSun" w:eastAsia="SimSun" w:cs="SimSun"/>
          <w:sz w:val="20"/>
          <w:szCs w:val="20"/>
          <w:spacing w:val="3"/>
        </w:rPr>
        <w:t xml:space="preserve"> </w:t>
      </w:r>
      <w:r>
        <w:rPr>
          <w:rFonts w:ascii="SimSun" w:hAnsi="SimSun" w:eastAsia="SimSun" w:cs="SimSun"/>
          <w:sz w:val="20"/>
          <w:szCs w:val="20"/>
          <w:spacing w:val="18"/>
        </w:rPr>
        <w:t>品成本的70%,消除系统和产品缺陷的成本在概念设计阶段很少，在详细</w:t>
      </w:r>
      <w:r>
        <w:rPr>
          <w:rFonts w:ascii="SimSun" w:hAnsi="SimSun" w:eastAsia="SimSun" w:cs="SimSun"/>
          <w:sz w:val="20"/>
          <w:szCs w:val="20"/>
          <w:spacing w:val="17"/>
        </w:rPr>
        <w:t xml:space="preserve"> </w:t>
      </w:r>
      <w:r>
        <w:rPr>
          <w:rFonts w:ascii="SimSun" w:hAnsi="SimSun" w:eastAsia="SimSun" w:cs="SimSun"/>
          <w:sz w:val="20"/>
          <w:szCs w:val="20"/>
          <w:spacing w:val="21"/>
        </w:rPr>
        <w:t>设计阶段会增加3～6倍，在样机开发阶段会达到20～100倍，在生产阶</w:t>
      </w:r>
      <w:r>
        <w:rPr>
          <w:rFonts w:ascii="SimSun" w:hAnsi="SimSun" w:eastAsia="SimSun" w:cs="SimSun"/>
          <w:sz w:val="20"/>
          <w:szCs w:val="20"/>
          <w:spacing w:val="13"/>
        </w:rPr>
        <w:t xml:space="preserve"> </w:t>
      </w:r>
      <w:r>
        <w:rPr>
          <w:rFonts w:ascii="SimSun" w:hAnsi="SimSun" w:eastAsia="SimSun" w:cs="SimSun"/>
          <w:sz w:val="20"/>
          <w:szCs w:val="20"/>
          <w:spacing w:val="15"/>
        </w:rPr>
        <w:t>段会达到500～1000倍。所以仿真工具越在早期阶段使用，消除隐患和缺</w:t>
      </w:r>
      <w:r>
        <w:rPr>
          <w:rFonts w:ascii="SimSun" w:hAnsi="SimSun" w:eastAsia="SimSun" w:cs="SimSun"/>
          <w:sz w:val="20"/>
          <w:szCs w:val="20"/>
          <w:spacing w:val="1"/>
        </w:rPr>
        <w:t xml:space="preserve"> </w:t>
      </w:r>
      <w:r>
        <w:rPr>
          <w:rFonts w:ascii="SimSun" w:hAnsi="SimSun" w:eastAsia="SimSun" w:cs="SimSun"/>
          <w:sz w:val="20"/>
          <w:szCs w:val="20"/>
          <w:spacing w:val="13"/>
        </w:rPr>
        <w:t>陷的成本和投入越低。在初始阶段使用仿真越早，设计验证和优化进行得</w:t>
      </w:r>
      <w:r>
        <w:rPr>
          <w:rFonts w:ascii="SimSun" w:hAnsi="SimSun" w:eastAsia="SimSun" w:cs="SimSun"/>
          <w:sz w:val="20"/>
          <w:szCs w:val="20"/>
          <w:spacing w:val="10"/>
        </w:rPr>
        <w:t xml:space="preserve"> </w:t>
      </w:r>
      <w:r>
        <w:rPr>
          <w:rFonts w:ascii="SimSun" w:hAnsi="SimSun" w:eastAsia="SimSun" w:cs="SimSun"/>
          <w:sz w:val="20"/>
          <w:szCs w:val="20"/>
          <w:spacing w:val="10"/>
        </w:rPr>
        <w:t>越多，就越容易降低设计更改的成本、提高研发效率和产品质量，如图4-6</w:t>
      </w:r>
    </w:p>
    <w:p>
      <w:pPr>
        <w:spacing w:line="220" w:lineRule="auto"/>
        <w:rPr>
          <w:rFonts w:ascii="SimSun" w:hAnsi="SimSun" w:eastAsia="SimSun" w:cs="SimSun"/>
          <w:sz w:val="20"/>
          <w:szCs w:val="20"/>
        </w:rPr>
      </w:pPr>
      <w:r>
        <w:rPr>
          <w:rFonts w:ascii="SimSun" w:hAnsi="SimSun" w:eastAsia="SimSun" w:cs="SimSun"/>
          <w:sz w:val="20"/>
          <w:szCs w:val="20"/>
          <w:spacing w:val="-9"/>
        </w:rPr>
        <w:t>所示。</w:t>
      </w:r>
    </w:p>
    <w:p>
      <w:pPr>
        <w:spacing w:line="220" w:lineRule="auto"/>
        <w:sectPr>
          <w:footerReference w:type="default" r:id="rId162"/>
          <w:pgSz w:w="9100" w:h="13210"/>
          <w:pgMar w:top="400" w:right="979" w:bottom="632" w:left="1220" w:header="0" w:footer="473" w:gutter="0"/>
        </w:sectPr>
        <w:rPr>
          <w:rFonts w:ascii="SimSun" w:hAnsi="SimSun" w:eastAsia="SimSun" w:cs="SimSun"/>
          <w:sz w:val="20"/>
          <w:szCs w:val="20"/>
        </w:rPr>
      </w:pPr>
    </w:p>
    <w:p>
      <w:pPr>
        <w:ind w:left="3"/>
        <w:spacing w:before="101" w:line="226" w:lineRule="auto"/>
        <w:rPr>
          <w:rFonts w:ascii="SimHei" w:hAnsi="SimHei" w:eastAsia="SimHei" w:cs="SimHei"/>
          <w:sz w:val="26"/>
          <w:szCs w:val="26"/>
        </w:rPr>
      </w:pPr>
      <w:bookmarkStart w:name="bookmark40" w:id="40"/>
      <w:bookmarkEnd w:id="40"/>
      <w:r>
        <w:rPr>
          <w:rFonts w:ascii="SimHei" w:hAnsi="SimHei" w:eastAsia="SimHei" w:cs="SimHei"/>
          <w:sz w:val="26"/>
          <w:szCs w:val="26"/>
          <w:b/>
          <w:bCs/>
          <w:spacing w:val="-14"/>
        </w:rPr>
        <w:t>重构</w:t>
      </w:r>
    </w:p>
    <w:p>
      <w:pPr>
        <w:spacing w:before="25" w:line="222" w:lineRule="auto"/>
        <w:rPr>
          <w:rFonts w:ascii="SimHei" w:hAnsi="SimHei" w:eastAsia="SimHei" w:cs="SimHei"/>
          <w:sz w:val="16"/>
          <w:szCs w:val="16"/>
        </w:rPr>
      </w:pPr>
      <w:r>
        <w:rPr>
          <w:rFonts w:ascii="SimHei" w:hAnsi="SimHei" w:eastAsia="SimHei" w:cs="SimHei"/>
          <w:sz w:val="16"/>
          <w:szCs w:val="16"/>
          <w:spacing w:val="-1"/>
        </w:rPr>
        <w:t>数字化转型的逻辑</w:t>
      </w:r>
    </w:p>
    <w:p>
      <w:pPr>
        <w:pStyle w:val="BodyText"/>
        <w:spacing w:line="341" w:lineRule="auto"/>
        <w:rPr/>
      </w:pPr>
      <w:r/>
    </w:p>
    <w:p>
      <w:pPr>
        <w:pStyle w:val="BodyText"/>
        <w:spacing w:line="341" w:lineRule="auto"/>
        <w:rPr/>
      </w:pPr>
      <w:r/>
    </w:p>
    <w:p>
      <w:pPr>
        <w:ind w:left="100"/>
        <w:spacing w:before="52" w:line="174" w:lineRule="auto"/>
        <w:rPr>
          <w:rFonts w:ascii="SimHei" w:hAnsi="SimHei" w:eastAsia="SimHei" w:cs="SimHei"/>
          <w:sz w:val="16"/>
          <w:szCs w:val="16"/>
        </w:rPr>
      </w:pPr>
      <w:r>
        <w:drawing>
          <wp:anchor distT="0" distB="0" distL="0" distR="0" simplePos="0" relativeHeight="252463104" behindDoc="1" locked="0" layoutInCell="1" allowOverlap="1">
            <wp:simplePos x="0" y="0"/>
            <wp:positionH relativeFrom="column">
              <wp:posOffset>431827</wp:posOffset>
            </wp:positionH>
            <wp:positionV relativeFrom="paragraph">
              <wp:posOffset>-104142</wp:posOffset>
            </wp:positionV>
            <wp:extent cx="3949662" cy="2216201"/>
            <wp:effectExtent l="0" t="0" r="0" b="0"/>
            <wp:wrapNone/>
            <wp:docPr id="120" name="IM 120"/>
            <wp:cNvGraphicFramePr/>
            <a:graphic>
              <a:graphicData uri="http://schemas.openxmlformats.org/drawingml/2006/picture">
                <pic:pic>
                  <pic:nvPicPr>
                    <pic:cNvPr id="120" name="IM 120"/>
                    <pic:cNvPicPr/>
                  </pic:nvPicPr>
                  <pic:blipFill>
                    <a:blip r:embed="rId164"/>
                    <a:stretch>
                      <a:fillRect/>
                    </a:stretch>
                  </pic:blipFill>
                  <pic:spPr>
                    <a:xfrm rot="0">
                      <a:off x="0" y="0"/>
                      <a:ext cx="3949662" cy="2216201"/>
                    </a:xfrm>
                    <a:prstGeom prst="rect">
                      <a:avLst/>
                    </a:prstGeom>
                  </pic:spPr>
                </pic:pic>
              </a:graphicData>
            </a:graphic>
          </wp:anchor>
        </w:drawing>
      </w:r>
      <w:r>
        <w:rPr>
          <w:rFonts w:ascii="SimHei" w:hAnsi="SimHei" w:eastAsia="SimHei" w:cs="SimHei"/>
          <w:sz w:val="16"/>
          <w:szCs w:val="16"/>
          <w:spacing w:val="-5"/>
        </w:rPr>
        <w:t>解决的问</w:t>
      </w:r>
    </w:p>
    <w:p>
      <w:pPr>
        <w:ind w:left="100"/>
        <w:spacing w:line="231" w:lineRule="auto"/>
        <w:rPr>
          <w:rFonts w:ascii="FangSong" w:hAnsi="FangSong" w:eastAsia="FangSong" w:cs="FangSong"/>
          <w:sz w:val="16"/>
          <w:szCs w:val="16"/>
        </w:rPr>
      </w:pPr>
      <w:r>
        <w:rPr>
          <w:rFonts w:ascii="FangSong" w:hAnsi="FangSong" w:eastAsia="FangSong" w:cs="FangSong"/>
          <w:sz w:val="16"/>
          <w:szCs w:val="16"/>
          <w:spacing w:val="-3"/>
        </w:rPr>
        <w:t>题数量</w:t>
      </w:r>
    </w:p>
    <w:p>
      <w:pPr>
        <w:ind w:left="100"/>
        <w:spacing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[N(p)]</w:t>
      </w:r>
    </w:p>
    <w:p>
      <w:pPr>
        <w:pStyle w:val="BodyText"/>
        <w:spacing w:line="246" w:lineRule="auto"/>
        <w:rPr/>
      </w:pPr>
      <w:r/>
    </w:p>
    <w:p>
      <w:pPr>
        <w:pStyle w:val="BodyText"/>
        <w:spacing w:line="246"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spacing w:before="52" w:line="212" w:lineRule="auto"/>
        <w:rPr>
          <w:rFonts w:ascii="Times New Roman" w:hAnsi="Times New Roman" w:eastAsia="Times New Roman" w:cs="Times New Roman"/>
          <w:sz w:val="16"/>
          <w:szCs w:val="16"/>
        </w:rPr>
      </w:pPr>
      <w:r>
        <w:rPr>
          <w:rFonts w:ascii="SimHei" w:hAnsi="SimHei" w:eastAsia="SimHei" w:cs="SimHei"/>
          <w:sz w:val="16"/>
          <w:szCs w:val="16"/>
          <w:spacing w:val="-4"/>
        </w:rPr>
        <w:t>开发阶段</w:t>
      </w:r>
      <w:r>
        <w:rPr>
          <w:rFonts w:ascii="Times New Roman" w:hAnsi="Times New Roman" w:eastAsia="Times New Roman" w:cs="Times New Roman"/>
          <w:sz w:val="16"/>
          <w:szCs w:val="16"/>
          <w:spacing w:val="-4"/>
        </w:rPr>
        <w:t>[p]</w:t>
      </w:r>
    </w:p>
    <w:p>
      <w:pPr>
        <w:pStyle w:val="BodyText"/>
        <w:spacing w:line="322" w:lineRule="auto"/>
        <w:rPr/>
      </w:pPr>
      <w:r/>
    </w:p>
    <w:p>
      <w:pPr>
        <w:pStyle w:val="BodyText"/>
        <w:spacing w:line="322" w:lineRule="auto"/>
        <w:rPr/>
      </w:pPr>
      <w:r/>
    </w:p>
    <w:p>
      <w:pPr>
        <w:ind w:right="62"/>
        <w:spacing w:before="69" w:line="237" w:lineRule="auto"/>
        <w:rPr>
          <w:rFonts w:ascii="SimSun" w:hAnsi="SimSun" w:eastAsia="SimSun" w:cs="SimSun"/>
          <w:sz w:val="21"/>
          <w:szCs w:val="21"/>
        </w:rPr>
      </w:pPr>
      <w:r>
        <w:rPr>
          <w:rFonts w:ascii="SimSun" w:hAnsi="SimSun" w:eastAsia="SimSun" w:cs="SimSun"/>
          <w:sz w:val="21"/>
          <w:szCs w:val="21"/>
          <w:spacing w:val="-24"/>
          <w:w w:val="97"/>
        </w:rPr>
        <w:t>图表来源：引自中航工业集团信息技术中心首席顾问宁振波的《从复杂的飞机制造看数</w:t>
      </w:r>
      <w:r>
        <w:rPr>
          <w:rFonts w:ascii="SimSun" w:hAnsi="SimSun" w:eastAsia="SimSun" w:cs="SimSun"/>
          <w:sz w:val="21"/>
          <w:szCs w:val="21"/>
          <w:spacing w:val="8"/>
        </w:rPr>
        <w:t xml:space="preserve"> </w:t>
      </w:r>
      <w:r>
        <w:rPr>
          <w:rFonts w:ascii="SimSun" w:hAnsi="SimSun" w:eastAsia="SimSun" w:cs="SimSun"/>
          <w:sz w:val="21"/>
          <w:szCs w:val="21"/>
          <w:spacing w:val="-20"/>
          <w:w w:val="96"/>
        </w:rPr>
        <w:t>字化制造》</w:t>
      </w:r>
    </w:p>
    <w:p>
      <w:pPr>
        <w:ind w:left="1619"/>
        <w:spacing w:before="179" w:line="219" w:lineRule="auto"/>
        <w:rPr>
          <w:rFonts w:ascii="SimSun" w:hAnsi="SimSun" w:eastAsia="SimSun" w:cs="SimSun"/>
          <w:sz w:val="21"/>
          <w:szCs w:val="21"/>
        </w:rPr>
      </w:pPr>
      <w:r>
        <w:rPr>
          <w:rFonts w:ascii="SimSun" w:hAnsi="SimSun" w:eastAsia="SimSun" w:cs="SimSun"/>
          <w:sz w:val="21"/>
          <w:szCs w:val="21"/>
          <w:spacing w:val="-22"/>
          <w:w w:val="98"/>
        </w:rPr>
        <w:t>图4-6</w:t>
      </w:r>
      <w:r>
        <w:rPr>
          <w:rFonts w:ascii="SimSun" w:hAnsi="SimSun" w:eastAsia="SimSun" w:cs="SimSun"/>
          <w:sz w:val="21"/>
          <w:szCs w:val="21"/>
          <w:spacing w:val="68"/>
        </w:rPr>
        <w:t xml:space="preserve"> </w:t>
      </w:r>
      <w:r>
        <w:rPr>
          <w:rFonts w:ascii="SimSun" w:hAnsi="SimSun" w:eastAsia="SimSun" w:cs="SimSun"/>
          <w:sz w:val="21"/>
          <w:szCs w:val="21"/>
          <w:spacing w:val="-22"/>
          <w:w w:val="98"/>
        </w:rPr>
        <w:t>仿真：缩短周期、降低成本、提高质量</w:t>
      </w:r>
    </w:p>
    <w:p>
      <w:pPr>
        <w:pStyle w:val="BodyText"/>
        <w:spacing w:line="438" w:lineRule="auto"/>
        <w:rPr/>
      </w:pPr>
      <w:r/>
    </w:p>
    <w:p>
      <w:pPr>
        <w:ind w:left="553"/>
        <w:spacing w:before="69" w:line="219" w:lineRule="auto"/>
        <w:rPr>
          <w:rFonts w:ascii="SimSun" w:hAnsi="SimSun" w:eastAsia="SimSun" w:cs="SimSun"/>
          <w:sz w:val="21"/>
          <w:szCs w:val="21"/>
        </w:rPr>
      </w:pPr>
      <w:r>
        <w:rPr>
          <w:rFonts w:ascii="SimSun" w:hAnsi="SimSun" w:eastAsia="SimSun" w:cs="SimSun"/>
          <w:sz w:val="21"/>
          <w:szCs w:val="21"/>
          <w:b/>
          <w:bCs/>
          <w:spacing w:val="3"/>
        </w:rPr>
        <w:t>(二)软件支撑和定义的经营管理模式</w:t>
      </w:r>
    </w:p>
    <w:p>
      <w:pPr>
        <w:ind w:firstLine="470"/>
        <w:spacing w:before="284" w:line="334" w:lineRule="auto"/>
        <w:rPr>
          <w:rFonts w:ascii="SimSun" w:hAnsi="SimSun" w:eastAsia="SimSun" w:cs="SimSun"/>
          <w:sz w:val="21"/>
          <w:szCs w:val="21"/>
        </w:rPr>
      </w:pPr>
      <w:r>
        <w:rPr>
          <w:rFonts w:ascii="SimSun" w:hAnsi="SimSun" w:eastAsia="SimSun" w:cs="SimSun"/>
          <w:sz w:val="21"/>
          <w:szCs w:val="21"/>
          <w:spacing w:val="2"/>
        </w:rPr>
        <w:t>企业经营管理是指运用先进科学管理理念、方法和工具对企业资源、</w:t>
      </w:r>
      <w:r>
        <w:rPr>
          <w:rFonts w:ascii="SimSun" w:hAnsi="SimSun" w:eastAsia="SimSun" w:cs="SimSun"/>
          <w:sz w:val="21"/>
          <w:szCs w:val="21"/>
          <w:spacing w:val="14"/>
        </w:rPr>
        <w:t xml:space="preserve"> </w:t>
      </w:r>
      <w:r>
        <w:rPr>
          <w:rFonts w:ascii="SimSun" w:hAnsi="SimSun" w:eastAsia="SimSun" w:cs="SimSun"/>
          <w:sz w:val="21"/>
          <w:szCs w:val="21"/>
          <w:spacing w:val="4"/>
        </w:rPr>
        <w:t>供应链、客户关系等业务活动进行科学管理和系统优化。随着信息</w:t>
      </w:r>
      <w:r>
        <w:rPr>
          <w:rFonts w:ascii="SimSun" w:hAnsi="SimSun" w:eastAsia="SimSun" w:cs="SimSun"/>
          <w:sz w:val="21"/>
          <w:szCs w:val="21"/>
          <w:spacing w:val="3"/>
        </w:rPr>
        <w:t>技术的</w:t>
      </w:r>
      <w:r>
        <w:rPr>
          <w:rFonts w:ascii="SimSun" w:hAnsi="SimSun" w:eastAsia="SimSun" w:cs="SimSun"/>
          <w:sz w:val="21"/>
          <w:szCs w:val="21"/>
        </w:rPr>
        <w:t xml:space="preserve"> </w:t>
      </w:r>
      <w:r>
        <w:rPr>
          <w:rFonts w:ascii="SimSun" w:hAnsi="SimSun" w:eastAsia="SimSun" w:cs="SimSun"/>
          <w:sz w:val="21"/>
          <w:szCs w:val="21"/>
          <w:spacing w:val="-4"/>
        </w:rPr>
        <w:t>发展，</w:t>
      </w:r>
      <w:r>
        <w:rPr>
          <w:rFonts w:ascii="Times New Roman" w:hAnsi="Times New Roman" w:eastAsia="Times New Roman" w:cs="Times New Roman"/>
          <w:sz w:val="21"/>
          <w:szCs w:val="21"/>
          <w:spacing w:val="-4"/>
        </w:rPr>
        <w:t>ERP</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SCM</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CRM</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4"/>
        </w:rPr>
        <w:t>等管理软件成为推动企业资源</w:t>
      </w:r>
      <w:r>
        <w:rPr>
          <w:rFonts w:ascii="SimSun" w:hAnsi="SimSun" w:eastAsia="SimSun" w:cs="SimSun"/>
          <w:sz w:val="21"/>
          <w:szCs w:val="21"/>
          <w:spacing w:val="-5"/>
        </w:rPr>
        <w:t>管理、供应链管理、</w:t>
      </w:r>
      <w:r>
        <w:rPr>
          <w:rFonts w:ascii="SimSun" w:hAnsi="SimSun" w:eastAsia="SimSun" w:cs="SimSun"/>
          <w:sz w:val="21"/>
          <w:szCs w:val="21"/>
        </w:rPr>
        <w:t xml:space="preserve"> </w:t>
      </w:r>
      <w:r>
        <w:rPr>
          <w:rFonts w:ascii="SimSun" w:hAnsi="SimSun" w:eastAsia="SimSun" w:cs="SimSun"/>
          <w:sz w:val="21"/>
          <w:szCs w:val="21"/>
          <w:spacing w:val="3"/>
        </w:rPr>
        <w:t>客户关系管理的有效工具，改变了企业管理模式和管理理念。</w:t>
      </w:r>
      <w:r>
        <w:rPr>
          <w:rFonts w:ascii="SimSun" w:hAnsi="SimSun" w:eastAsia="SimSun" w:cs="SimSun"/>
          <w:sz w:val="21"/>
          <w:szCs w:val="21"/>
          <w:spacing w:val="2"/>
        </w:rPr>
        <w:t>这些管理软 </w:t>
      </w:r>
      <w:r>
        <w:rPr>
          <w:rFonts w:ascii="SimSun" w:hAnsi="SimSun" w:eastAsia="SimSun" w:cs="SimSun"/>
          <w:sz w:val="21"/>
          <w:szCs w:val="21"/>
          <w:spacing w:val="4"/>
        </w:rPr>
        <w:t>件的本质是管理理念、方法的模型化、代码化</w:t>
      </w:r>
      <w:r>
        <w:rPr>
          <w:rFonts w:ascii="SimSun" w:hAnsi="SimSun" w:eastAsia="SimSun" w:cs="SimSun"/>
          <w:sz w:val="21"/>
          <w:szCs w:val="21"/>
          <w:spacing w:val="3"/>
        </w:rPr>
        <w:t>、软件化，通过代码集成了</w:t>
      </w:r>
      <w:r>
        <w:rPr>
          <w:rFonts w:ascii="SimSun" w:hAnsi="SimSun" w:eastAsia="SimSun" w:cs="SimSun"/>
          <w:sz w:val="21"/>
          <w:szCs w:val="21"/>
        </w:rPr>
        <w:t xml:space="preserve"> </w:t>
      </w:r>
      <w:r>
        <w:rPr>
          <w:rFonts w:ascii="SimSun" w:hAnsi="SimSun" w:eastAsia="SimSun" w:cs="SimSun"/>
          <w:sz w:val="21"/>
          <w:szCs w:val="21"/>
          <w:spacing w:val="3"/>
        </w:rPr>
        <w:t>数以千计优秀企业的经营管理精粹，提炼总结了行业知识和最佳实践，并</w:t>
      </w:r>
    </w:p>
    <w:p>
      <w:pPr>
        <w:spacing w:line="219" w:lineRule="auto"/>
        <w:rPr>
          <w:rFonts w:ascii="SimSun" w:hAnsi="SimSun" w:eastAsia="SimSun" w:cs="SimSun"/>
          <w:sz w:val="21"/>
          <w:szCs w:val="21"/>
        </w:rPr>
      </w:pPr>
      <w:r>
        <w:rPr>
          <w:rFonts w:ascii="SimSun" w:hAnsi="SimSun" w:eastAsia="SimSun" w:cs="SimSun"/>
          <w:sz w:val="21"/>
          <w:szCs w:val="21"/>
          <w:spacing w:val="-3"/>
        </w:rPr>
        <w:t>不断进行迭代优化。软件定义企业经营管理主要</w:t>
      </w:r>
      <w:r>
        <w:rPr>
          <w:rFonts w:ascii="SimSun" w:hAnsi="SimSun" w:eastAsia="SimSun" w:cs="SimSun"/>
          <w:sz w:val="21"/>
          <w:szCs w:val="21"/>
          <w:spacing w:val="-4"/>
        </w:rPr>
        <w:t>体现在以下三个方面。</w:t>
      </w:r>
    </w:p>
    <w:p>
      <w:pPr>
        <w:ind w:left="473"/>
        <w:spacing w:before="258" w:line="222" w:lineRule="auto"/>
        <w:outlineLvl w:val="1"/>
        <w:rPr>
          <w:rFonts w:ascii="SimHei" w:hAnsi="SimHei" w:eastAsia="SimHei" w:cs="SimHei"/>
          <w:sz w:val="21"/>
          <w:szCs w:val="21"/>
        </w:rPr>
      </w:pPr>
      <w:r>
        <w:rPr>
          <w:rFonts w:ascii="SimHei" w:hAnsi="SimHei" w:eastAsia="SimHei" w:cs="SimHei"/>
          <w:sz w:val="21"/>
          <w:szCs w:val="21"/>
          <w:b/>
          <w:bCs/>
          <w:spacing w:val="-1"/>
        </w:rPr>
        <w:t>1.支撑管理思想落地</w:t>
      </w:r>
    </w:p>
    <w:p>
      <w:pPr>
        <w:ind w:right="22" w:firstLine="470"/>
        <w:spacing w:before="147" w:line="306" w:lineRule="auto"/>
        <w:rPr>
          <w:rFonts w:ascii="SimSun" w:hAnsi="SimSun" w:eastAsia="SimSun" w:cs="SimSun"/>
          <w:sz w:val="21"/>
          <w:szCs w:val="21"/>
        </w:rPr>
      </w:pPr>
      <w:r>
        <w:rPr>
          <w:rFonts w:ascii="SimSun" w:hAnsi="SimSun" w:eastAsia="SimSun" w:cs="SimSun"/>
          <w:sz w:val="21"/>
          <w:szCs w:val="21"/>
          <w:spacing w:val="3"/>
        </w:rPr>
        <w:t>工业革命以来，企业价值创造活动都是在特定管理思想、管理理论和</w:t>
      </w:r>
      <w:r>
        <w:rPr>
          <w:rFonts w:ascii="SimSun" w:hAnsi="SimSun" w:eastAsia="SimSun" w:cs="SimSun"/>
          <w:sz w:val="21"/>
          <w:szCs w:val="21"/>
          <w:spacing w:val="16"/>
        </w:rPr>
        <w:t xml:space="preserve"> </w:t>
      </w:r>
      <w:r>
        <w:rPr>
          <w:rFonts w:ascii="SimSun" w:hAnsi="SimSun" w:eastAsia="SimSun" w:cs="SimSun"/>
          <w:sz w:val="21"/>
          <w:szCs w:val="21"/>
          <w:spacing w:val="3"/>
        </w:rPr>
        <w:t>管理逻辑指导下的流程之中运行的。尤其是1960年以来，在传统管理思想</w:t>
      </w:r>
      <w:r>
        <w:rPr>
          <w:rFonts w:ascii="SimSun" w:hAnsi="SimSun" w:eastAsia="SimSun" w:cs="SimSun"/>
          <w:sz w:val="21"/>
          <w:szCs w:val="21"/>
          <w:spacing w:val="2"/>
        </w:rPr>
        <w:t xml:space="preserve"> </w:t>
      </w:r>
      <w:r>
        <w:rPr>
          <w:rFonts w:ascii="SimSun" w:hAnsi="SimSun" w:eastAsia="SimSun" w:cs="SimSun"/>
          <w:sz w:val="21"/>
          <w:szCs w:val="21"/>
          <w:spacing w:val="2"/>
        </w:rPr>
        <w:t>的基础上，西方企业管理科学先后出现了全面质量</w:t>
      </w:r>
      <w:r>
        <w:rPr>
          <w:rFonts w:ascii="SimSun" w:hAnsi="SimSun" w:eastAsia="SimSun" w:cs="SimSun"/>
          <w:sz w:val="21"/>
          <w:szCs w:val="21"/>
          <w:spacing w:val="1"/>
        </w:rPr>
        <w:t>管理</w:t>
      </w:r>
      <w:r>
        <w:rPr>
          <w:rFonts w:ascii="SimSun" w:hAnsi="SimSun" w:eastAsia="SimSun" w:cs="SimSun"/>
          <w:sz w:val="21"/>
          <w:szCs w:val="21"/>
          <w:spacing w:val="-22"/>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TQM</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SimSun" w:hAnsi="SimSun" w:eastAsia="SimSun" w:cs="SimSun"/>
          <w:sz w:val="21"/>
          <w:szCs w:val="21"/>
          <w:spacing w:val="78"/>
        </w:rPr>
        <w:t xml:space="preserve"> </w:t>
      </w:r>
      <w:r>
        <w:rPr>
          <w:rFonts w:ascii="SimSun" w:hAnsi="SimSun" w:eastAsia="SimSun" w:cs="SimSun"/>
          <w:sz w:val="21"/>
          <w:szCs w:val="21"/>
          <w:spacing w:val="1"/>
        </w:rPr>
        <w:t>准时制</w:t>
      </w:r>
      <w:r>
        <w:rPr>
          <w:rFonts w:ascii="SimSun" w:hAnsi="SimSun" w:eastAsia="SimSun" w:cs="SimSun"/>
          <w:sz w:val="21"/>
          <w:szCs w:val="21"/>
        </w:rPr>
        <w:t xml:space="preserve"> </w:t>
      </w:r>
      <w:r>
        <w:rPr>
          <w:rFonts w:ascii="SimSun" w:hAnsi="SimSun" w:eastAsia="SimSun" w:cs="SimSun"/>
          <w:sz w:val="21"/>
          <w:szCs w:val="21"/>
          <w:spacing w:val="3"/>
        </w:rPr>
        <w:t>生产</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JIT</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、约束理论</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TOC</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3"/>
        </w:rPr>
        <w:t>、六西格鸡、敏捷制造</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AM</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2"/>
        </w:rPr>
        <w:t>、精益生产</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LP</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2"/>
        </w:rPr>
        <w:t>、</w:t>
      </w:r>
      <w:r>
        <w:rPr>
          <w:rFonts w:ascii="SimSun" w:hAnsi="SimSun" w:eastAsia="SimSun" w:cs="SimSun"/>
          <w:sz w:val="21"/>
          <w:szCs w:val="21"/>
        </w:rPr>
        <w:t xml:space="preserve"> </w:t>
      </w:r>
      <w:r>
        <w:rPr>
          <w:rFonts w:ascii="SimSun" w:hAnsi="SimSun" w:eastAsia="SimSun" w:cs="SimSun"/>
          <w:sz w:val="21"/>
          <w:szCs w:val="21"/>
          <w:spacing w:val="4"/>
        </w:rPr>
        <w:t>业务流程再造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BPR</w:t>
      </w:r>
      <w:r>
        <w:rPr>
          <w:rFonts w:ascii="Times New Roman" w:hAnsi="Times New Roman" w:eastAsia="Times New Roman" w:cs="Times New Roman"/>
          <w:sz w:val="21"/>
          <w:szCs w:val="21"/>
          <w:spacing w:val="4"/>
        </w:rPr>
        <w:t>)   </w:t>
      </w:r>
      <w:r>
        <w:rPr>
          <w:rFonts w:ascii="SimSun" w:hAnsi="SimSun" w:eastAsia="SimSun" w:cs="SimSun"/>
          <w:sz w:val="21"/>
          <w:szCs w:val="21"/>
          <w:spacing w:val="4"/>
        </w:rPr>
        <w:t>等一系列管理思想，而管理软件是实现上述管理思</w:t>
      </w:r>
    </w:p>
    <w:p>
      <w:pPr>
        <w:spacing w:line="306" w:lineRule="auto"/>
        <w:sectPr>
          <w:footerReference w:type="default" r:id="rId163"/>
          <w:pgSz w:w="9100" w:h="13210"/>
          <w:pgMar w:top="400" w:right="1290" w:bottom="792" w:left="909" w:header="0" w:footer="633" w:gutter="0"/>
        </w:sectPr>
        <w:rPr>
          <w:rFonts w:ascii="SimSun" w:hAnsi="SimSun" w:eastAsia="SimSun" w:cs="SimSun"/>
          <w:sz w:val="21"/>
          <w:szCs w:val="21"/>
        </w:rPr>
      </w:pPr>
    </w:p>
    <w:p>
      <w:pPr>
        <w:pStyle w:val="BodyText"/>
        <w:spacing w:line="315" w:lineRule="auto"/>
        <w:rPr/>
      </w:pPr>
      <w:r/>
    </w:p>
    <w:p>
      <w:pPr>
        <w:ind w:left="6230"/>
        <w:spacing w:before="46"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Chapter 4</w:t>
      </w:r>
    </w:p>
    <w:p>
      <w:pPr>
        <w:ind w:left="5422"/>
        <w:spacing w:before="73" w:line="222" w:lineRule="auto"/>
        <w:rPr>
          <w:rFonts w:ascii="SimHei" w:hAnsi="SimHei" w:eastAsia="SimHei" w:cs="SimHei"/>
          <w:sz w:val="16"/>
          <w:szCs w:val="16"/>
        </w:rPr>
      </w:pPr>
      <w:r>
        <w:rPr>
          <w:rFonts w:ascii="SimHei" w:hAnsi="SimHei" w:eastAsia="SimHei" w:cs="SimHei"/>
          <w:sz w:val="16"/>
          <w:szCs w:val="16"/>
          <w:b/>
          <w:bCs/>
          <w:spacing w:val="-3"/>
        </w:rPr>
        <w:t>软件定义的未来工业</w:t>
      </w:r>
    </w:p>
    <w:p>
      <w:pPr>
        <w:pStyle w:val="BodyText"/>
        <w:spacing w:line="451" w:lineRule="auto"/>
        <w:rPr/>
      </w:pPr>
      <w:r/>
    </w:p>
    <w:p>
      <w:pPr>
        <w:spacing w:before="68" w:line="220" w:lineRule="auto"/>
        <w:rPr>
          <w:rFonts w:ascii="SimSun" w:hAnsi="SimSun" w:eastAsia="SimSun" w:cs="SimSun"/>
          <w:sz w:val="21"/>
          <w:szCs w:val="21"/>
        </w:rPr>
      </w:pPr>
      <w:r>
        <w:rPr>
          <w:rFonts w:ascii="SimSun" w:hAnsi="SimSun" w:eastAsia="SimSun" w:cs="SimSun"/>
          <w:sz w:val="21"/>
          <w:szCs w:val="21"/>
        </w:rPr>
        <w:t>想标准化、规范化、流程化的重要载体，如表4-5所示。</w:t>
      </w:r>
    </w:p>
    <w:p>
      <w:pPr>
        <w:ind w:left="1982"/>
        <w:spacing w:before="284" w:line="221" w:lineRule="auto"/>
        <w:rPr>
          <w:rFonts w:ascii="SimHei" w:hAnsi="SimHei" w:eastAsia="SimHei" w:cs="SimHei"/>
          <w:sz w:val="21"/>
          <w:szCs w:val="21"/>
        </w:rPr>
      </w:pPr>
      <w:r>
        <w:rPr>
          <w:rFonts w:ascii="SimHei" w:hAnsi="SimHei" w:eastAsia="SimHei" w:cs="SimHei"/>
          <w:sz w:val="21"/>
          <w:szCs w:val="21"/>
          <w:b/>
          <w:bCs/>
          <w:spacing w:val="-1"/>
        </w:rPr>
        <w:t>表4-5</w:t>
      </w:r>
      <w:r>
        <w:rPr>
          <w:rFonts w:ascii="SimHei" w:hAnsi="SimHei" w:eastAsia="SimHei" w:cs="SimHei"/>
          <w:sz w:val="21"/>
          <w:szCs w:val="21"/>
          <w:spacing w:val="-1"/>
        </w:rPr>
        <w:t xml:space="preserve">  </w:t>
      </w:r>
      <w:r>
        <w:rPr>
          <w:rFonts w:ascii="SimHei" w:hAnsi="SimHei" w:eastAsia="SimHei" w:cs="SimHei"/>
          <w:sz w:val="21"/>
          <w:szCs w:val="21"/>
          <w:b/>
          <w:bCs/>
          <w:spacing w:val="-1"/>
        </w:rPr>
        <w:t>西方主要相关管理理念</w:t>
      </w:r>
    </w:p>
    <w:p>
      <w:pPr>
        <w:spacing w:line="210" w:lineRule="exact"/>
        <w:rPr/>
      </w:pPr>
      <w:r/>
    </w:p>
    <w:tbl>
      <w:tblPr>
        <w:tblStyle w:val="TableNormal"/>
        <w:tblW w:w="6830"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73"/>
        <w:gridCol w:w="5457"/>
      </w:tblGrid>
      <w:tr>
        <w:trPr>
          <w:trHeight w:val="334" w:hRule="atLeast"/>
        </w:trPr>
        <w:tc>
          <w:tcPr>
            <w:shd w:val="clear" w:fill="D8D8D8"/>
            <w:tcW w:w="1373" w:type="dxa"/>
            <w:vAlign w:val="top"/>
          </w:tcPr>
          <w:p>
            <w:pPr>
              <w:pStyle w:val="TableText"/>
              <w:ind w:left="347"/>
              <w:spacing w:before="70" w:line="219" w:lineRule="auto"/>
              <w:rPr>
                <w:sz w:val="19"/>
                <w:szCs w:val="19"/>
              </w:rPr>
            </w:pPr>
            <w:r>
              <w:rPr>
                <w:sz w:val="19"/>
                <w:szCs w:val="19"/>
                <w:b/>
                <w:bCs/>
                <w:spacing w:val="-7"/>
              </w:rPr>
              <w:t>年</w:t>
            </w:r>
            <w:r>
              <w:rPr>
                <w:sz w:val="19"/>
                <w:szCs w:val="19"/>
                <w:spacing w:val="2"/>
              </w:rPr>
              <w:t xml:space="preserve">   </w:t>
            </w:r>
            <w:r>
              <w:rPr>
                <w:sz w:val="19"/>
                <w:szCs w:val="19"/>
                <w:b/>
                <w:bCs/>
                <w:spacing w:val="-7"/>
              </w:rPr>
              <w:t>份</w:t>
            </w:r>
          </w:p>
        </w:tc>
        <w:tc>
          <w:tcPr>
            <w:shd w:val="clear" w:fill="D4D4D4"/>
            <w:tcW w:w="5457" w:type="dxa"/>
            <w:vAlign w:val="top"/>
          </w:tcPr>
          <w:p>
            <w:pPr>
              <w:pStyle w:val="TableText"/>
              <w:ind w:left="2374"/>
              <w:spacing w:before="70" w:line="219" w:lineRule="auto"/>
              <w:rPr>
                <w:sz w:val="19"/>
                <w:szCs w:val="19"/>
              </w:rPr>
            </w:pPr>
            <w:r>
              <w:rPr>
                <w:sz w:val="19"/>
                <w:szCs w:val="19"/>
                <w:b/>
                <w:bCs/>
                <w:spacing w:val="-5"/>
              </w:rPr>
              <w:t>管理理念</w:t>
            </w:r>
          </w:p>
        </w:tc>
      </w:tr>
      <w:tr>
        <w:trPr>
          <w:trHeight w:val="349" w:hRule="atLeast"/>
        </w:trPr>
        <w:tc>
          <w:tcPr>
            <w:tcW w:w="1373" w:type="dxa"/>
            <w:vAlign w:val="top"/>
          </w:tcPr>
          <w:p>
            <w:pPr>
              <w:pStyle w:val="TableText"/>
              <w:ind w:left="395"/>
              <w:spacing w:before="78" w:line="219" w:lineRule="auto"/>
              <w:rPr>
                <w:sz w:val="19"/>
                <w:szCs w:val="19"/>
              </w:rPr>
            </w:pPr>
            <w:r>
              <w:rPr>
                <w:sz w:val="19"/>
                <w:szCs w:val="19"/>
                <w:spacing w:val="1"/>
              </w:rPr>
              <w:t>1960年</w:t>
            </w:r>
          </w:p>
        </w:tc>
        <w:tc>
          <w:tcPr>
            <w:tcW w:w="5457" w:type="dxa"/>
            <w:vAlign w:val="top"/>
          </w:tcPr>
          <w:p>
            <w:pPr>
              <w:pStyle w:val="TableText"/>
              <w:ind w:left="71"/>
              <w:spacing w:before="78" w:line="219" w:lineRule="auto"/>
              <w:rPr>
                <w:sz w:val="19"/>
                <w:szCs w:val="19"/>
              </w:rPr>
            </w:pPr>
            <w:r>
              <w:rPr>
                <w:sz w:val="19"/>
                <w:szCs w:val="19"/>
                <w:spacing w:val="4"/>
              </w:rPr>
              <w:t>全面质量管理(</w:t>
            </w:r>
            <w:r>
              <w:rPr>
                <w:sz w:val="19"/>
                <w:szCs w:val="19"/>
              </w:rPr>
              <w:t>TQM</w:t>
            </w:r>
            <w:r>
              <w:rPr>
                <w:sz w:val="19"/>
                <w:szCs w:val="19"/>
                <w:spacing w:val="4"/>
              </w:rPr>
              <w:t>)</w:t>
            </w:r>
          </w:p>
        </w:tc>
      </w:tr>
      <w:tr>
        <w:trPr>
          <w:trHeight w:val="349" w:hRule="atLeast"/>
        </w:trPr>
        <w:tc>
          <w:tcPr>
            <w:tcW w:w="1373" w:type="dxa"/>
            <w:vAlign w:val="top"/>
          </w:tcPr>
          <w:p>
            <w:pPr>
              <w:pStyle w:val="TableText"/>
              <w:ind w:left="395"/>
              <w:spacing w:before="79" w:line="219" w:lineRule="auto"/>
              <w:rPr>
                <w:sz w:val="19"/>
                <w:szCs w:val="19"/>
              </w:rPr>
            </w:pPr>
            <w:r>
              <w:rPr>
                <w:sz w:val="19"/>
                <w:szCs w:val="19"/>
                <w:spacing w:val="1"/>
              </w:rPr>
              <w:t>1985年</w:t>
            </w:r>
          </w:p>
        </w:tc>
        <w:tc>
          <w:tcPr>
            <w:tcW w:w="5457" w:type="dxa"/>
            <w:vAlign w:val="top"/>
          </w:tcPr>
          <w:p>
            <w:pPr>
              <w:pStyle w:val="TableText"/>
              <w:ind w:left="71"/>
              <w:spacing w:before="78" w:line="218" w:lineRule="auto"/>
              <w:rPr>
                <w:sz w:val="19"/>
                <w:szCs w:val="19"/>
              </w:rPr>
            </w:pPr>
            <w:r>
              <w:rPr>
                <w:sz w:val="19"/>
                <w:szCs w:val="19"/>
                <w:spacing w:val="1"/>
              </w:rPr>
              <w:t>在丰田生产系统(</w:t>
            </w:r>
            <w:r>
              <w:rPr>
                <w:sz w:val="19"/>
                <w:szCs w:val="19"/>
              </w:rPr>
              <w:t>TPS</w:t>
            </w:r>
            <w:r>
              <w:rPr>
                <w:sz w:val="19"/>
                <w:szCs w:val="19"/>
                <w:spacing w:val="1"/>
              </w:rPr>
              <w:t>)上发展起来的准时制生产(</w:t>
            </w:r>
            <w:r>
              <w:rPr>
                <w:sz w:val="19"/>
                <w:szCs w:val="19"/>
              </w:rPr>
              <w:t>JIT</w:t>
            </w:r>
            <w:r>
              <w:rPr>
                <w:sz w:val="19"/>
                <w:szCs w:val="19"/>
                <w:spacing w:val="1"/>
              </w:rPr>
              <w:t>)</w:t>
            </w:r>
          </w:p>
        </w:tc>
      </w:tr>
      <w:tr>
        <w:trPr>
          <w:trHeight w:val="329" w:hRule="atLeast"/>
        </w:trPr>
        <w:tc>
          <w:tcPr>
            <w:tcW w:w="1373" w:type="dxa"/>
            <w:vAlign w:val="top"/>
          </w:tcPr>
          <w:p>
            <w:pPr>
              <w:pStyle w:val="TableText"/>
              <w:ind w:left="395"/>
              <w:spacing w:before="70" w:line="219" w:lineRule="auto"/>
              <w:rPr>
                <w:sz w:val="19"/>
                <w:szCs w:val="19"/>
              </w:rPr>
            </w:pPr>
            <w:r>
              <w:rPr>
                <w:sz w:val="19"/>
                <w:szCs w:val="19"/>
                <w:spacing w:val="1"/>
              </w:rPr>
              <w:t>1985年</w:t>
            </w:r>
          </w:p>
        </w:tc>
        <w:tc>
          <w:tcPr>
            <w:tcW w:w="5457" w:type="dxa"/>
            <w:vAlign w:val="top"/>
          </w:tcPr>
          <w:p>
            <w:pPr>
              <w:pStyle w:val="TableText"/>
              <w:ind w:left="71"/>
              <w:spacing w:before="70" w:line="219" w:lineRule="auto"/>
              <w:rPr>
                <w:sz w:val="19"/>
                <w:szCs w:val="19"/>
              </w:rPr>
            </w:pPr>
            <w:r>
              <w:rPr>
                <w:sz w:val="19"/>
                <w:szCs w:val="19"/>
                <w:spacing w:val="2"/>
              </w:rPr>
              <w:t>E.戈德拉特博士提出约束理论(</w:t>
            </w:r>
            <w:r>
              <w:rPr>
                <w:sz w:val="19"/>
                <w:szCs w:val="19"/>
              </w:rPr>
              <w:t>TOC</w:t>
            </w:r>
            <w:r>
              <w:rPr>
                <w:sz w:val="19"/>
                <w:szCs w:val="19"/>
                <w:spacing w:val="2"/>
              </w:rPr>
              <w:t>)</w:t>
            </w:r>
          </w:p>
        </w:tc>
      </w:tr>
      <w:tr>
        <w:trPr>
          <w:trHeight w:val="558" w:hRule="atLeast"/>
        </w:trPr>
        <w:tc>
          <w:tcPr>
            <w:tcW w:w="1373" w:type="dxa"/>
            <w:vAlign w:val="top"/>
          </w:tcPr>
          <w:p>
            <w:pPr>
              <w:pStyle w:val="TableText"/>
              <w:ind w:left="395"/>
              <w:spacing w:before="191" w:line="219" w:lineRule="auto"/>
              <w:rPr>
                <w:sz w:val="19"/>
                <w:szCs w:val="19"/>
              </w:rPr>
            </w:pPr>
            <w:r>
              <w:rPr>
                <w:sz w:val="19"/>
                <w:szCs w:val="19"/>
                <w:spacing w:val="1"/>
              </w:rPr>
              <w:t>1987年</w:t>
            </w:r>
          </w:p>
        </w:tc>
        <w:tc>
          <w:tcPr>
            <w:tcW w:w="5457" w:type="dxa"/>
            <w:vAlign w:val="top"/>
          </w:tcPr>
          <w:p>
            <w:pPr>
              <w:pStyle w:val="TableText"/>
              <w:ind w:left="71" w:right="49" w:firstLine="190"/>
              <w:spacing w:before="100" w:line="217" w:lineRule="auto"/>
              <w:rPr>
                <w:sz w:val="19"/>
                <w:szCs w:val="19"/>
              </w:rPr>
            </w:pPr>
            <w:r>
              <w:rPr>
                <w:sz w:val="19"/>
                <w:szCs w:val="19"/>
              </w:rPr>
              <w:t>由Motorola公司倡导的六西格玛管理理论，20世纪90年代由GE</w:t>
            </w:r>
            <w:r>
              <w:rPr>
                <w:sz w:val="19"/>
                <w:szCs w:val="19"/>
                <w:spacing w:val="4"/>
              </w:rPr>
              <w:t xml:space="preserve"> </w:t>
            </w:r>
            <w:r>
              <w:rPr>
                <w:sz w:val="19"/>
                <w:szCs w:val="19"/>
              </w:rPr>
              <w:t>公司发展演变为企业流程设计、改善和优化的哲理和技术</w:t>
            </w:r>
          </w:p>
        </w:tc>
      </w:tr>
      <w:tr>
        <w:trPr>
          <w:trHeight w:val="329" w:hRule="atLeast"/>
        </w:trPr>
        <w:tc>
          <w:tcPr>
            <w:tcW w:w="1373" w:type="dxa"/>
            <w:vAlign w:val="top"/>
          </w:tcPr>
          <w:p>
            <w:pPr>
              <w:pStyle w:val="TableText"/>
              <w:ind w:left="395"/>
              <w:spacing w:before="73" w:line="219" w:lineRule="auto"/>
              <w:rPr>
                <w:sz w:val="19"/>
                <w:szCs w:val="19"/>
              </w:rPr>
            </w:pPr>
            <w:r>
              <w:rPr>
                <w:sz w:val="19"/>
                <w:szCs w:val="19"/>
                <w:spacing w:val="1"/>
              </w:rPr>
              <w:t>1988年</w:t>
            </w:r>
          </w:p>
        </w:tc>
        <w:tc>
          <w:tcPr>
            <w:tcW w:w="5457" w:type="dxa"/>
            <w:vAlign w:val="top"/>
          </w:tcPr>
          <w:p>
            <w:pPr>
              <w:pStyle w:val="TableText"/>
              <w:ind w:left="71"/>
              <w:spacing w:before="73" w:line="219" w:lineRule="auto"/>
              <w:rPr>
                <w:sz w:val="19"/>
                <w:szCs w:val="19"/>
              </w:rPr>
            </w:pPr>
            <w:r>
              <w:rPr>
                <w:sz w:val="19"/>
                <w:szCs w:val="19"/>
                <w:spacing w:val="6"/>
              </w:rPr>
              <w:t>敏捷制造(</w:t>
            </w:r>
            <w:r>
              <w:rPr>
                <w:sz w:val="19"/>
                <w:szCs w:val="19"/>
              </w:rPr>
              <w:t>AM</w:t>
            </w:r>
            <w:r>
              <w:rPr>
                <w:sz w:val="19"/>
                <w:szCs w:val="19"/>
                <w:spacing w:val="6"/>
              </w:rPr>
              <w:t>)</w:t>
            </w:r>
          </w:p>
        </w:tc>
      </w:tr>
      <w:tr>
        <w:trPr>
          <w:trHeight w:val="348" w:hRule="atLeast"/>
        </w:trPr>
        <w:tc>
          <w:tcPr>
            <w:tcW w:w="1373" w:type="dxa"/>
            <w:vAlign w:val="top"/>
          </w:tcPr>
          <w:p>
            <w:pPr>
              <w:pStyle w:val="TableText"/>
              <w:ind w:left="395"/>
              <w:spacing w:before="84" w:line="219" w:lineRule="auto"/>
              <w:rPr>
                <w:sz w:val="19"/>
                <w:szCs w:val="19"/>
              </w:rPr>
            </w:pPr>
            <w:r>
              <w:rPr>
                <w:sz w:val="19"/>
                <w:szCs w:val="19"/>
                <w:spacing w:val="1"/>
              </w:rPr>
              <w:t>1989年</w:t>
            </w:r>
          </w:p>
        </w:tc>
        <w:tc>
          <w:tcPr>
            <w:tcW w:w="5457" w:type="dxa"/>
            <w:vAlign w:val="top"/>
          </w:tcPr>
          <w:p>
            <w:pPr>
              <w:pStyle w:val="TableText"/>
              <w:ind w:left="71"/>
              <w:spacing w:before="83" w:line="218" w:lineRule="auto"/>
              <w:rPr>
                <w:sz w:val="19"/>
                <w:szCs w:val="19"/>
              </w:rPr>
            </w:pPr>
            <w:r>
              <w:rPr>
                <w:sz w:val="19"/>
                <w:szCs w:val="19"/>
                <w:spacing w:val="2"/>
              </w:rPr>
              <w:t>在</w:t>
            </w:r>
            <w:r>
              <w:rPr>
                <w:sz w:val="19"/>
                <w:szCs w:val="19"/>
              </w:rPr>
              <w:t>TPS</w:t>
            </w:r>
            <w:r>
              <w:rPr>
                <w:sz w:val="19"/>
                <w:szCs w:val="19"/>
                <w:spacing w:val="2"/>
              </w:rPr>
              <w:t>和</w:t>
            </w:r>
            <w:r>
              <w:rPr>
                <w:sz w:val="19"/>
                <w:szCs w:val="19"/>
              </w:rPr>
              <w:t>JIT</w:t>
            </w:r>
            <w:r>
              <w:rPr>
                <w:sz w:val="19"/>
                <w:szCs w:val="19"/>
                <w:spacing w:val="2"/>
              </w:rPr>
              <w:t>基础上发展起来的精益生产(</w:t>
            </w:r>
            <w:r>
              <w:rPr>
                <w:sz w:val="19"/>
                <w:szCs w:val="19"/>
              </w:rPr>
              <w:t>LP</w:t>
            </w:r>
            <w:r>
              <w:rPr>
                <w:sz w:val="19"/>
                <w:szCs w:val="19"/>
                <w:spacing w:val="2"/>
              </w:rPr>
              <w:t>)</w:t>
            </w:r>
          </w:p>
        </w:tc>
      </w:tr>
      <w:tr>
        <w:trPr>
          <w:trHeight w:val="344" w:hRule="atLeast"/>
        </w:trPr>
        <w:tc>
          <w:tcPr>
            <w:tcW w:w="1373" w:type="dxa"/>
            <w:vAlign w:val="top"/>
          </w:tcPr>
          <w:p>
            <w:pPr>
              <w:pStyle w:val="TableText"/>
              <w:ind w:left="395"/>
              <w:spacing w:before="86" w:line="219" w:lineRule="auto"/>
              <w:rPr>
                <w:sz w:val="19"/>
                <w:szCs w:val="19"/>
              </w:rPr>
            </w:pPr>
            <w:r>
              <w:rPr>
                <w:sz w:val="19"/>
                <w:szCs w:val="19"/>
                <w:spacing w:val="1"/>
              </w:rPr>
              <w:t>1993年</w:t>
            </w:r>
          </w:p>
        </w:tc>
        <w:tc>
          <w:tcPr>
            <w:tcW w:w="5457" w:type="dxa"/>
            <w:vAlign w:val="top"/>
          </w:tcPr>
          <w:p>
            <w:pPr>
              <w:pStyle w:val="TableText"/>
              <w:ind w:left="71"/>
              <w:spacing w:before="86" w:line="219" w:lineRule="auto"/>
              <w:rPr>
                <w:sz w:val="19"/>
                <w:szCs w:val="19"/>
              </w:rPr>
            </w:pPr>
            <w:r>
              <w:rPr>
                <w:sz w:val="19"/>
                <w:szCs w:val="19"/>
                <w:spacing w:val="4"/>
              </w:rPr>
              <w:t>业务流程重组(</w:t>
            </w:r>
            <w:r>
              <w:rPr>
                <w:sz w:val="19"/>
                <w:szCs w:val="19"/>
              </w:rPr>
              <w:t>BRP</w:t>
            </w:r>
            <w:r>
              <w:rPr>
                <w:sz w:val="19"/>
                <w:szCs w:val="19"/>
                <w:spacing w:val="4"/>
              </w:rPr>
              <w:t>)</w:t>
            </w:r>
          </w:p>
        </w:tc>
      </w:tr>
    </w:tbl>
    <w:p>
      <w:pPr>
        <w:spacing w:before="142" w:line="219" w:lineRule="auto"/>
        <w:rPr>
          <w:rFonts w:ascii="SimSun" w:hAnsi="SimSun" w:eastAsia="SimSun" w:cs="SimSun"/>
          <w:sz w:val="21"/>
          <w:szCs w:val="21"/>
        </w:rPr>
      </w:pPr>
      <w:r>
        <w:rPr>
          <w:rFonts w:ascii="SimSun" w:hAnsi="SimSun" w:eastAsia="SimSun" w:cs="SimSun"/>
          <w:sz w:val="21"/>
          <w:szCs w:val="21"/>
          <w:spacing w:val="-22"/>
          <w:w w:val="98"/>
        </w:rPr>
        <w:t>图表来源：根据陈启申的《</w:t>
      </w:r>
      <w:r>
        <w:rPr>
          <w:rFonts w:ascii="Times New Roman" w:hAnsi="Times New Roman" w:eastAsia="Times New Roman" w:cs="Times New Roman"/>
          <w:sz w:val="21"/>
          <w:szCs w:val="21"/>
          <w:spacing w:val="-22"/>
          <w:w w:val="98"/>
        </w:rPr>
        <w:t>ERP:</w:t>
      </w:r>
      <w:r>
        <w:rPr>
          <w:rFonts w:ascii="Times New Roman" w:hAnsi="Times New Roman" w:eastAsia="Times New Roman" w:cs="Times New Roman"/>
          <w:sz w:val="21"/>
          <w:szCs w:val="21"/>
          <w:spacing w:val="43"/>
        </w:rPr>
        <w:t xml:space="preserve"> </w:t>
      </w:r>
      <w:r>
        <w:rPr>
          <w:rFonts w:ascii="SimSun" w:hAnsi="SimSun" w:eastAsia="SimSun" w:cs="SimSun"/>
          <w:sz w:val="21"/>
          <w:szCs w:val="21"/>
          <w:spacing w:val="-22"/>
          <w:w w:val="98"/>
        </w:rPr>
        <w:t>从内部集成起步》整理绘制</w:t>
      </w:r>
    </w:p>
    <w:p>
      <w:pPr>
        <w:ind w:firstLine="429"/>
        <w:spacing w:before="222" w:line="334" w:lineRule="auto"/>
        <w:rPr>
          <w:rFonts w:ascii="SimSun" w:hAnsi="SimSun" w:eastAsia="SimSun" w:cs="SimSun"/>
          <w:sz w:val="21"/>
          <w:szCs w:val="21"/>
        </w:rPr>
      </w:pPr>
      <w:r>
        <w:rPr>
          <w:rFonts w:ascii="SimSun" w:hAnsi="SimSun" w:eastAsia="SimSun" w:cs="SimSun"/>
          <w:sz w:val="21"/>
          <w:szCs w:val="21"/>
          <w:spacing w:val="-5"/>
        </w:rPr>
        <w:t>管理软件把看不见、摸不着的管理思想、企业文化变成了可看、可学、</w:t>
      </w:r>
      <w:r>
        <w:rPr>
          <w:rFonts w:ascii="SimSun" w:hAnsi="SimSun" w:eastAsia="SimSun" w:cs="SimSun"/>
          <w:sz w:val="21"/>
          <w:szCs w:val="21"/>
          <w:spacing w:val="9"/>
        </w:rPr>
        <w:t xml:space="preserve">  </w:t>
      </w:r>
      <w:r>
        <w:rPr>
          <w:rFonts w:ascii="SimSun" w:hAnsi="SimSun" w:eastAsia="SimSun" w:cs="SimSun"/>
          <w:sz w:val="21"/>
          <w:szCs w:val="21"/>
          <w:spacing w:val="-7"/>
        </w:rPr>
        <w:t>可复制的标准化模块，管理软件的本质是管理思想的代码化。每次管理思想、</w:t>
      </w:r>
      <w:r>
        <w:rPr>
          <w:rFonts w:ascii="SimSun" w:hAnsi="SimSun" w:eastAsia="SimSun" w:cs="SimSun"/>
          <w:sz w:val="21"/>
          <w:szCs w:val="21"/>
          <w:spacing w:val="11"/>
        </w:rPr>
        <w:t xml:space="preserve"> </w:t>
      </w:r>
      <w:r>
        <w:rPr>
          <w:rFonts w:ascii="SimSun" w:hAnsi="SimSun" w:eastAsia="SimSun" w:cs="SimSun"/>
          <w:sz w:val="21"/>
          <w:szCs w:val="21"/>
          <w:spacing w:val="4"/>
        </w:rPr>
        <w:t>管理理论的创新都会带来管理软件的变革。因此，管理软件的开发是管理</w:t>
      </w:r>
      <w:r>
        <w:rPr>
          <w:rFonts w:ascii="SimSun" w:hAnsi="SimSun" w:eastAsia="SimSun" w:cs="SimSun"/>
          <w:sz w:val="21"/>
          <w:szCs w:val="21"/>
          <w:spacing w:val="8"/>
        </w:rPr>
        <w:t xml:space="preserve"> </w:t>
      </w:r>
      <w:r>
        <w:rPr>
          <w:rFonts w:ascii="SimSun" w:hAnsi="SimSun" w:eastAsia="SimSun" w:cs="SimSun"/>
          <w:sz w:val="21"/>
          <w:szCs w:val="21"/>
          <w:spacing w:val="3"/>
        </w:rPr>
        <w:t>思想显性化的过程，管理软件的应用是管理思想落地的过程，管理软件的</w:t>
      </w:r>
    </w:p>
    <w:p>
      <w:pPr>
        <w:spacing w:line="219" w:lineRule="auto"/>
        <w:rPr>
          <w:rFonts w:ascii="SimSun" w:hAnsi="SimSun" w:eastAsia="SimSun" w:cs="SimSun"/>
          <w:sz w:val="21"/>
          <w:szCs w:val="21"/>
        </w:rPr>
      </w:pPr>
      <w:r>
        <w:rPr>
          <w:rFonts w:ascii="SimSun" w:hAnsi="SimSun" w:eastAsia="SimSun" w:cs="SimSun"/>
          <w:sz w:val="21"/>
          <w:szCs w:val="21"/>
          <w:spacing w:val="-5"/>
        </w:rPr>
        <w:t>推广普及是管理思想与信息化深度融合的过程。</w:t>
      </w:r>
    </w:p>
    <w:p>
      <w:pPr>
        <w:ind w:left="432"/>
        <w:spacing w:before="236" w:line="221" w:lineRule="auto"/>
        <w:outlineLvl w:val="1"/>
        <w:rPr>
          <w:rFonts w:ascii="SimHei" w:hAnsi="SimHei" w:eastAsia="SimHei" w:cs="SimHei"/>
          <w:sz w:val="21"/>
          <w:szCs w:val="21"/>
        </w:rPr>
      </w:pPr>
      <w:r>
        <w:rPr>
          <w:rFonts w:ascii="SimHei" w:hAnsi="SimHei" w:eastAsia="SimHei" w:cs="SimHei"/>
          <w:sz w:val="21"/>
          <w:szCs w:val="21"/>
          <w:b/>
          <w:bCs/>
          <w:spacing w:val="1"/>
        </w:rPr>
        <w:t>2.推动管理流程优化</w:t>
      </w:r>
    </w:p>
    <w:p>
      <w:pPr>
        <w:ind w:right="57" w:firstLine="429"/>
        <w:spacing w:before="173" w:line="337" w:lineRule="auto"/>
        <w:tabs>
          <w:tab w:val="left" w:pos="120"/>
        </w:tabs>
        <w:rPr>
          <w:rFonts w:ascii="SimSun" w:hAnsi="SimSun" w:eastAsia="SimSun" w:cs="SimSun"/>
          <w:sz w:val="21"/>
          <w:szCs w:val="21"/>
        </w:rPr>
      </w:pPr>
      <w:r>
        <w:rPr>
          <w:rFonts w:ascii="SimSun" w:hAnsi="SimSun" w:eastAsia="SimSun" w:cs="SimSun"/>
          <w:sz w:val="21"/>
          <w:szCs w:val="21"/>
          <w:spacing w:val="3"/>
        </w:rPr>
        <w:t>任何一种组织的运作都是基于某一流程，流程是企业一系列价</w:t>
      </w:r>
      <w:r>
        <w:rPr>
          <w:rFonts w:ascii="SimSun" w:hAnsi="SimSun" w:eastAsia="SimSun" w:cs="SimSun"/>
          <w:sz w:val="21"/>
          <w:szCs w:val="21"/>
          <w:spacing w:val="2"/>
        </w:rPr>
        <w:t>值创造</w:t>
      </w:r>
      <w:r>
        <w:rPr>
          <w:rFonts w:ascii="SimSun" w:hAnsi="SimSun" w:eastAsia="SimSun" w:cs="SimSun"/>
          <w:sz w:val="21"/>
          <w:szCs w:val="21"/>
        </w:rPr>
        <w:t xml:space="preserve"> </w:t>
      </w:r>
      <w:r>
        <w:rPr>
          <w:rFonts w:ascii="SimSun" w:hAnsi="SimSun" w:eastAsia="SimSun" w:cs="SimSun"/>
          <w:sz w:val="21"/>
          <w:szCs w:val="21"/>
          <w:spacing w:val="3"/>
        </w:rPr>
        <w:t>活动的组合，是为达到特定的价值目标而由不同的人分别共同完成的一系</w:t>
      </w:r>
      <w:r>
        <w:rPr>
          <w:rFonts w:ascii="SimSun" w:hAnsi="SimSun" w:eastAsia="SimSun" w:cs="SimSun"/>
          <w:sz w:val="21"/>
          <w:szCs w:val="21"/>
          <w:spacing w:val="12"/>
        </w:rPr>
        <w:t xml:space="preserve"> </w:t>
      </w:r>
      <w:r>
        <w:rPr>
          <w:rFonts w:ascii="SimSun" w:hAnsi="SimSun" w:eastAsia="SimSun" w:cs="SimSun"/>
          <w:sz w:val="21"/>
          <w:szCs w:val="21"/>
          <w:spacing w:val="1"/>
        </w:rPr>
        <w:t>列活动。优化流程和信息集成是</w:t>
      </w:r>
      <w:r>
        <w:rPr>
          <w:rFonts w:ascii="SimSun" w:hAnsi="SimSun" w:eastAsia="SimSun" w:cs="SimSun"/>
          <w:sz w:val="21"/>
          <w:szCs w:val="21"/>
          <w:spacing w:val="-53"/>
        </w:rPr>
        <w:t xml:space="preserve"> </w:t>
      </w:r>
      <w:r>
        <w:rPr>
          <w:rFonts w:ascii="Times New Roman" w:hAnsi="Times New Roman" w:eastAsia="Times New Roman" w:cs="Times New Roman"/>
          <w:sz w:val="21"/>
          <w:szCs w:val="21"/>
        </w:rPr>
        <w:t>ERP</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的两个关键词，二者相互影响、密不</w:t>
      </w:r>
      <w:r>
        <w:rPr>
          <w:rFonts w:ascii="SimSun" w:hAnsi="SimSun" w:eastAsia="SimSun" w:cs="SimSun"/>
          <w:sz w:val="21"/>
          <w:szCs w:val="21"/>
        </w:rPr>
        <w:t xml:space="preserve"> </w:t>
      </w:r>
      <w:r>
        <w:rPr>
          <w:rFonts w:ascii="SimSun" w:hAnsi="SimSun" w:eastAsia="SimSun" w:cs="SimSun"/>
          <w:sz w:val="21"/>
          <w:szCs w:val="21"/>
          <w:spacing w:val="3"/>
        </w:rPr>
        <w:t>可分，业务流程必须不断优化，以充分发挥信息集成的效果；而业务流程</w:t>
      </w:r>
      <w:r>
        <w:rPr>
          <w:rFonts w:ascii="SimSun" w:hAnsi="SimSun" w:eastAsia="SimSun" w:cs="SimSun"/>
          <w:sz w:val="21"/>
          <w:szCs w:val="21"/>
        </w:rPr>
        <w:t xml:space="preserve"> </w:t>
      </w:r>
      <w:r>
        <w:rPr>
          <w:rFonts w:ascii="SimSun" w:hAnsi="SimSun" w:eastAsia="SimSun" w:cs="SimSun"/>
          <w:sz w:val="21"/>
          <w:szCs w:val="21"/>
          <w:spacing w:val="-1"/>
        </w:rPr>
        <w:t>的改进和优化，又离不开软件等信息技术的支持。</w:t>
      </w:r>
      <w:r>
        <w:rPr>
          <w:rFonts w:ascii="SimSun" w:hAnsi="SimSun" w:eastAsia="SimSun" w:cs="SimSun"/>
          <w:sz w:val="21"/>
          <w:szCs w:val="21"/>
          <w:spacing w:val="63"/>
        </w:rPr>
        <w:t xml:space="preserve"> </w:t>
      </w:r>
      <w:r>
        <w:rPr>
          <w:rFonts w:ascii="SimSun" w:hAnsi="SimSun" w:eastAsia="SimSun" w:cs="SimSun"/>
          <w:sz w:val="21"/>
          <w:szCs w:val="21"/>
          <w:spacing w:val="-1"/>
        </w:rPr>
        <w:t>一家提供企业流程管理</w:t>
      </w:r>
      <w:r>
        <w:rPr>
          <w:rFonts w:ascii="SimSun" w:hAnsi="SimSun" w:eastAsia="SimSun" w:cs="SimSun"/>
          <w:sz w:val="21"/>
          <w:szCs w:val="21"/>
        </w:rPr>
        <w:t xml:space="preserve"> </w:t>
      </w:r>
      <w:r>
        <w:rPr>
          <w:rFonts w:ascii="Times New Roman" w:hAnsi="Times New Roman" w:eastAsia="Times New Roman" w:cs="Times New Roman"/>
          <w:sz w:val="21"/>
          <w:szCs w:val="21"/>
        </w:rPr>
        <w:tab/>
      </w:r>
      <w:r>
        <w:rPr>
          <w:rFonts w:ascii="Times New Roman" w:hAnsi="Times New Roman" w:eastAsia="Times New Roman" w:cs="Times New Roman"/>
          <w:sz w:val="21"/>
          <w:szCs w:val="21"/>
          <w:spacing w:val="-3"/>
        </w:rPr>
        <w:t>(BPM)</w:t>
      </w:r>
      <w:r>
        <w:rPr>
          <w:rFonts w:ascii="Times New Roman" w:hAnsi="Times New Roman" w:eastAsia="Times New Roman" w:cs="Times New Roman"/>
          <w:sz w:val="21"/>
          <w:szCs w:val="21"/>
          <w:spacing w:val="33"/>
        </w:rPr>
        <w:t xml:space="preserve"> </w:t>
      </w:r>
      <w:r>
        <w:rPr>
          <w:rFonts w:ascii="SimSun" w:hAnsi="SimSun" w:eastAsia="SimSun" w:cs="SimSun"/>
          <w:sz w:val="21"/>
          <w:szCs w:val="21"/>
          <w:spacing w:val="-3"/>
        </w:rPr>
        <w:t>解决方案的公司总裁，在公司被</w:t>
      </w:r>
      <w:r>
        <w:rPr>
          <w:rFonts w:ascii="Times New Roman" w:hAnsi="Times New Roman" w:eastAsia="Times New Roman" w:cs="Times New Roman"/>
          <w:sz w:val="21"/>
          <w:szCs w:val="21"/>
          <w:spacing w:val="-3"/>
        </w:rPr>
        <w:t>SAP</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3"/>
        </w:rPr>
        <w:t>收购之后曾经意</w:t>
      </w:r>
      <w:r>
        <w:rPr>
          <w:rFonts w:ascii="SimSun" w:hAnsi="SimSun" w:eastAsia="SimSun" w:cs="SimSun"/>
          <w:sz w:val="21"/>
          <w:szCs w:val="21"/>
          <w:spacing w:val="-4"/>
        </w:rPr>
        <w:t>味深长地说，</w:t>
      </w:r>
    </w:p>
    <w:p>
      <w:pPr>
        <w:spacing w:before="1" w:line="218" w:lineRule="auto"/>
        <w:rPr>
          <w:rFonts w:ascii="SimSun" w:hAnsi="SimSun" w:eastAsia="SimSun" w:cs="SimSun"/>
          <w:sz w:val="21"/>
          <w:szCs w:val="21"/>
        </w:rPr>
      </w:pPr>
      <w:r>
        <w:rPr>
          <w:rFonts w:ascii="SimSun" w:hAnsi="SimSun" w:eastAsia="SimSun" w:cs="SimSun"/>
          <w:sz w:val="21"/>
          <w:szCs w:val="21"/>
        </w:rPr>
        <w:t>传统意义上流程管理和标准软件，这两个分离的世</w:t>
      </w:r>
      <w:r>
        <w:rPr>
          <w:rFonts w:ascii="SimSun" w:hAnsi="SimSun" w:eastAsia="SimSun" w:cs="SimSun"/>
          <w:sz w:val="21"/>
          <w:szCs w:val="21"/>
          <w:spacing w:val="-1"/>
        </w:rPr>
        <w:t>界今天得以统一。</w:t>
      </w:r>
    </w:p>
    <w:p>
      <w:pPr>
        <w:ind w:left="432"/>
        <w:spacing w:before="237" w:line="221" w:lineRule="auto"/>
        <w:outlineLvl w:val="1"/>
        <w:rPr>
          <w:rFonts w:ascii="SimHei" w:hAnsi="SimHei" w:eastAsia="SimHei" w:cs="SimHei"/>
          <w:sz w:val="21"/>
          <w:szCs w:val="21"/>
        </w:rPr>
      </w:pPr>
      <w:r>
        <w:rPr>
          <w:rFonts w:ascii="SimHei" w:hAnsi="SimHei" w:eastAsia="SimHei" w:cs="SimHei"/>
          <w:sz w:val="21"/>
          <w:szCs w:val="21"/>
          <w:b/>
          <w:bCs/>
          <w:spacing w:val="1"/>
        </w:rPr>
        <w:t>3.服务企业科学决策</w:t>
      </w:r>
    </w:p>
    <w:p>
      <w:pPr>
        <w:ind w:left="429"/>
        <w:spacing w:before="172" w:line="219" w:lineRule="auto"/>
        <w:rPr>
          <w:rFonts w:ascii="SimSun" w:hAnsi="SimSun" w:eastAsia="SimSun" w:cs="SimSun"/>
          <w:sz w:val="21"/>
          <w:szCs w:val="21"/>
        </w:rPr>
      </w:pPr>
      <w:r>
        <w:rPr>
          <w:rFonts w:ascii="SimSun" w:hAnsi="SimSun" w:eastAsia="SimSun" w:cs="SimSun"/>
          <w:sz w:val="21"/>
          <w:szCs w:val="21"/>
          <w:spacing w:val="4"/>
        </w:rPr>
        <w:t>企业决策是指企业在经营管理过程中采取的策略或办法。现代企业决</w:t>
      </w:r>
    </w:p>
    <w:p>
      <w:pPr>
        <w:spacing w:line="219" w:lineRule="auto"/>
        <w:sectPr>
          <w:footerReference w:type="default" r:id="rId165"/>
          <w:pgSz w:w="9100" w:h="13210"/>
          <w:pgMar w:top="400" w:right="915" w:bottom="622" w:left="1269" w:header="0" w:footer="463" w:gutter="0"/>
        </w:sectPr>
        <w:rPr>
          <w:rFonts w:ascii="SimSun" w:hAnsi="SimSun" w:eastAsia="SimSun" w:cs="SimSun"/>
          <w:sz w:val="21"/>
          <w:szCs w:val="21"/>
        </w:rPr>
      </w:pPr>
    </w:p>
    <w:p>
      <w:pPr>
        <w:ind w:left="3"/>
        <w:spacing w:before="131" w:line="226" w:lineRule="auto"/>
        <w:rPr>
          <w:rFonts w:ascii="SimHei" w:hAnsi="SimHei" w:eastAsia="SimHei" w:cs="SimHei"/>
          <w:sz w:val="26"/>
          <w:szCs w:val="26"/>
        </w:rPr>
      </w:pPr>
      <w:bookmarkStart w:name="bookmark41" w:id="41"/>
      <w:bookmarkEnd w:id="41"/>
      <w:r>
        <w:rPr>
          <w:rFonts w:ascii="SimHei" w:hAnsi="SimHei" w:eastAsia="SimHei" w:cs="SimHei"/>
          <w:sz w:val="26"/>
          <w:szCs w:val="26"/>
          <w:b/>
          <w:bCs/>
          <w:spacing w:val="-7"/>
        </w:rPr>
        <w:t>重构</w:t>
      </w:r>
    </w:p>
    <w:p>
      <w:pPr>
        <w:ind w:left="2"/>
        <w:spacing w:before="13" w:line="222" w:lineRule="auto"/>
        <w:rPr>
          <w:rFonts w:ascii="SimHei" w:hAnsi="SimHei" w:eastAsia="SimHei" w:cs="SimHei"/>
          <w:sz w:val="17"/>
          <w:szCs w:val="17"/>
        </w:rPr>
      </w:pPr>
      <w:r>
        <w:rPr>
          <w:rFonts w:ascii="SimHei" w:hAnsi="SimHei" w:eastAsia="SimHei" w:cs="SimHei"/>
          <w:sz w:val="17"/>
          <w:szCs w:val="17"/>
          <w:b/>
          <w:bCs/>
          <w:spacing w:val="-12"/>
        </w:rPr>
        <w:t>数字化转型的逻辑</w:t>
      </w:r>
    </w:p>
    <w:p>
      <w:pPr>
        <w:pStyle w:val="BodyText"/>
        <w:spacing w:line="422" w:lineRule="auto"/>
        <w:rPr/>
      </w:pPr>
      <w:r/>
    </w:p>
    <w:p>
      <w:pPr>
        <w:ind w:right="90"/>
        <w:spacing w:before="65" w:line="360" w:lineRule="auto"/>
        <w:rPr>
          <w:rFonts w:ascii="SimSun" w:hAnsi="SimSun" w:eastAsia="SimSun" w:cs="SimSun"/>
          <w:sz w:val="20"/>
          <w:szCs w:val="20"/>
        </w:rPr>
      </w:pPr>
      <w:r>
        <w:rPr>
          <w:rFonts w:ascii="SimSun" w:hAnsi="SimSun" w:eastAsia="SimSun" w:cs="SimSun"/>
          <w:sz w:val="20"/>
          <w:szCs w:val="20"/>
          <w:spacing w:val="6"/>
        </w:rPr>
        <w:t>策本质上是企业基于系统理论、运筹学和计算机科学等</w:t>
      </w:r>
      <w:r>
        <w:rPr>
          <w:rFonts w:ascii="SimSun" w:hAnsi="SimSun" w:eastAsia="SimSun" w:cs="SimSun"/>
          <w:sz w:val="20"/>
          <w:szCs w:val="20"/>
          <w:spacing w:val="5"/>
        </w:rPr>
        <w:t>做出的决定或选择。</w:t>
      </w:r>
      <w:r>
        <w:rPr>
          <w:rFonts w:ascii="SimSun" w:hAnsi="SimSun" w:eastAsia="SimSun" w:cs="SimSun"/>
          <w:sz w:val="20"/>
          <w:szCs w:val="20"/>
        </w:rPr>
        <w:t xml:space="preserve"> </w:t>
      </w:r>
      <w:r>
        <w:rPr>
          <w:rFonts w:ascii="SimSun" w:hAnsi="SimSun" w:eastAsia="SimSun" w:cs="SimSun"/>
          <w:sz w:val="20"/>
          <w:szCs w:val="20"/>
          <w:spacing w:val="14"/>
        </w:rPr>
        <w:t>企业决策无处不在，从环节上来说，覆盖研发</w:t>
      </w:r>
      <w:r>
        <w:rPr>
          <w:rFonts w:ascii="SimSun" w:hAnsi="SimSun" w:eastAsia="SimSun" w:cs="SimSun"/>
          <w:sz w:val="20"/>
          <w:szCs w:val="20"/>
          <w:spacing w:val="13"/>
        </w:rPr>
        <w:t>设计、生产制造、经营管理</w:t>
      </w:r>
      <w:r>
        <w:rPr>
          <w:rFonts w:ascii="SimSun" w:hAnsi="SimSun" w:eastAsia="SimSun" w:cs="SimSun"/>
          <w:sz w:val="20"/>
          <w:szCs w:val="20"/>
        </w:rPr>
        <w:t xml:space="preserve"> </w:t>
      </w:r>
      <w:r>
        <w:rPr>
          <w:rFonts w:ascii="SimSun" w:hAnsi="SimSun" w:eastAsia="SimSun" w:cs="SimSun"/>
          <w:sz w:val="20"/>
          <w:szCs w:val="20"/>
          <w:spacing w:val="14"/>
        </w:rPr>
        <w:t>等企业全流程；从主体上来说，包括企业管理层、车</w:t>
      </w:r>
      <w:r>
        <w:rPr>
          <w:rFonts w:ascii="SimSun" w:hAnsi="SimSun" w:eastAsia="SimSun" w:cs="SimSun"/>
          <w:sz w:val="20"/>
          <w:szCs w:val="20"/>
          <w:spacing w:val="13"/>
        </w:rPr>
        <w:t>间管理层及业务执行</w:t>
      </w:r>
    </w:p>
    <w:p>
      <w:pPr>
        <w:spacing w:line="219" w:lineRule="auto"/>
        <w:rPr>
          <w:rFonts w:ascii="SimSun" w:hAnsi="SimSun" w:eastAsia="SimSun" w:cs="SimSun"/>
          <w:sz w:val="20"/>
          <w:szCs w:val="20"/>
        </w:rPr>
      </w:pPr>
      <w:r>
        <w:rPr>
          <w:rFonts w:ascii="SimSun" w:hAnsi="SimSun" w:eastAsia="SimSun" w:cs="SimSun"/>
          <w:sz w:val="20"/>
          <w:szCs w:val="20"/>
          <w:spacing w:val="4"/>
        </w:rPr>
        <w:t>层等各个层面。</w:t>
      </w:r>
    </w:p>
    <w:p>
      <w:pPr>
        <w:ind w:right="20" w:firstLine="439"/>
        <w:spacing w:before="121" w:line="351" w:lineRule="auto"/>
        <w:jc w:val="both"/>
        <w:rPr>
          <w:rFonts w:ascii="SimSun" w:hAnsi="SimSun" w:eastAsia="SimSun" w:cs="SimSun"/>
          <w:sz w:val="20"/>
          <w:szCs w:val="20"/>
        </w:rPr>
      </w:pPr>
      <w:r>
        <w:rPr>
          <w:rFonts w:ascii="SimSun" w:hAnsi="SimSun" w:eastAsia="SimSun" w:cs="SimSun"/>
          <w:sz w:val="20"/>
          <w:szCs w:val="20"/>
          <w:spacing w:val="12"/>
        </w:rPr>
        <w:t>在工厂班组这样的一线阵地，工厂大批高级技工的知识和经验通过软 </w:t>
      </w:r>
      <w:r>
        <w:rPr>
          <w:rFonts w:ascii="SimSun" w:hAnsi="SimSun" w:eastAsia="SimSun" w:cs="SimSun"/>
          <w:sz w:val="20"/>
          <w:szCs w:val="20"/>
          <w:spacing w:val="3"/>
        </w:rPr>
        <w:t>件、数据库、模板库的方式传承下来，使得工艺、流程的决策得以抽象沉淀，</w:t>
      </w:r>
      <w:r>
        <w:rPr>
          <w:rFonts w:ascii="SimSun" w:hAnsi="SimSun" w:eastAsia="SimSun" w:cs="SimSun"/>
          <w:sz w:val="20"/>
          <w:szCs w:val="20"/>
          <w:spacing w:val="7"/>
        </w:rPr>
        <w:t xml:space="preserve"> </w:t>
      </w:r>
      <w:r>
        <w:rPr>
          <w:rFonts w:ascii="SimSun" w:hAnsi="SimSun" w:eastAsia="SimSun" w:cs="SimSun"/>
          <w:sz w:val="20"/>
          <w:szCs w:val="20"/>
          <w:spacing w:val="16"/>
        </w:rPr>
        <w:t>帮助班组长进行决策。未来，在企业各级决策体系中，软件+数据将进一</w:t>
      </w:r>
    </w:p>
    <w:p>
      <w:pPr>
        <w:spacing w:line="218" w:lineRule="auto"/>
        <w:rPr>
          <w:rFonts w:ascii="SimSun" w:hAnsi="SimSun" w:eastAsia="SimSun" w:cs="SimSun"/>
          <w:sz w:val="20"/>
          <w:szCs w:val="20"/>
        </w:rPr>
      </w:pPr>
      <w:r>
        <w:rPr>
          <w:rFonts w:ascii="SimSun" w:hAnsi="SimSun" w:eastAsia="SimSun" w:cs="SimSun"/>
          <w:sz w:val="20"/>
          <w:szCs w:val="20"/>
          <w:spacing w:val="7"/>
        </w:rPr>
        <w:t>步推动企业决策向智能化、科学化、高效化方向发展。</w:t>
      </w:r>
    </w:p>
    <w:p>
      <w:pPr>
        <w:ind w:right="89" w:firstLine="439"/>
        <w:spacing w:before="143" w:line="351" w:lineRule="auto"/>
        <w:jc w:val="both"/>
        <w:rPr>
          <w:rFonts w:ascii="SimSun" w:hAnsi="SimSun" w:eastAsia="SimSun" w:cs="SimSun"/>
          <w:sz w:val="20"/>
          <w:szCs w:val="20"/>
        </w:rPr>
      </w:pPr>
      <w:r>
        <w:rPr>
          <w:rFonts w:ascii="SimSun" w:hAnsi="SimSun" w:eastAsia="SimSun" w:cs="SimSun"/>
          <w:sz w:val="20"/>
          <w:szCs w:val="20"/>
          <w:spacing w:val="13"/>
        </w:rPr>
        <w:t>在企业高层管理方面，面对快速变化的市场环境和技术创新，如何通</w:t>
      </w:r>
      <w:r>
        <w:rPr>
          <w:rFonts w:ascii="SimSun" w:hAnsi="SimSun" w:eastAsia="SimSun" w:cs="SimSun"/>
          <w:sz w:val="20"/>
          <w:szCs w:val="20"/>
          <w:spacing w:val="6"/>
        </w:rPr>
        <w:t xml:space="preserve"> </w:t>
      </w:r>
      <w:r>
        <w:rPr>
          <w:rFonts w:ascii="SimSun" w:hAnsi="SimSun" w:eastAsia="SimSun" w:cs="SimSun"/>
          <w:sz w:val="20"/>
          <w:szCs w:val="20"/>
          <w:spacing w:val="14"/>
        </w:rPr>
        <w:t>过对复杂、多元的企业大数据挖掘分析，将运</w:t>
      </w:r>
      <w:r>
        <w:rPr>
          <w:rFonts w:ascii="SimSun" w:hAnsi="SimSun" w:eastAsia="SimSun" w:cs="SimSun"/>
          <w:sz w:val="20"/>
          <w:szCs w:val="20"/>
          <w:spacing w:val="13"/>
        </w:rPr>
        <w:t>营的海量数据转化成高价值</w:t>
      </w:r>
      <w:r>
        <w:rPr>
          <w:rFonts w:ascii="SimSun" w:hAnsi="SimSun" w:eastAsia="SimSun" w:cs="SimSun"/>
          <w:sz w:val="20"/>
          <w:szCs w:val="20"/>
        </w:rPr>
        <w:t xml:space="preserve"> </w:t>
      </w:r>
      <w:r>
        <w:rPr>
          <w:rFonts w:ascii="SimSun" w:hAnsi="SimSun" w:eastAsia="SimSun" w:cs="SimSun"/>
          <w:sz w:val="20"/>
          <w:szCs w:val="20"/>
          <w:spacing w:val="14"/>
        </w:rPr>
        <w:t>的决策与业务支持信息，提高决策的科学性、及时性</w:t>
      </w:r>
      <w:r>
        <w:rPr>
          <w:rFonts w:ascii="SimSun" w:hAnsi="SimSun" w:eastAsia="SimSun" w:cs="SimSun"/>
          <w:sz w:val="20"/>
          <w:szCs w:val="20"/>
          <w:spacing w:val="13"/>
        </w:rPr>
        <w:t>、准确性，日益成为</w:t>
      </w:r>
      <w:r>
        <w:rPr>
          <w:rFonts w:ascii="SimSun" w:hAnsi="SimSun" w:eastAsia="SimSun" w:cs="SimSun"/>
          <w:sz w:val="20"/>
          <w:szCs w:val="20"/>
        </w:rPr>
        <w:t xml:space="preserve"> </w:t>
      </w:r>
      <w:r>
        <w:rPr>
          <w:rFonts w:ascii="SimSun" w:hAnsi="SimSun" w:eastAsia="SimSun" w:cs="SimSun"/>
          <w:sz w:val="20"/>
          <w:szCs w:val="20"/>
          <w:spacing w:val="10"/>
        </w:rPr>
        <w:t>各级管理层关心的共同问题。</w:t>
      </w:r>
      <w:r>
        <w:rPr>
          <w:rFonts w:ascii="Times New Roman" w:hAnsi="Times New Roman" w:eastAsia="Times New Roman" w:cs="Times New Roman"/>
          <w:sz w:val="20"/>
          <w:szCs w:val="20"/>
        </w:rPr>
        <w:t>SAP</w:t>
      </w:r>
      <w:r>
        <w:rPr>
          <w:rFonts w:ascii="Times New Roman" w:hAnsi="Times New Roman" w:eastAsia="Times New Roman" w:cs="Times New Roman"/>
          <w:sz w:val="20"/>
          <w:szCs w:val="20"/>
          <w:spacing w:val="-20"/>
        </w:rPr>
        <w:t xml:space="preserve"> </w:t>
      </w:r>
      <w:r>
        <w:rPr>
          <w:rFonts w:ascii="SimSun" w:hAnsi="SimSun" w:eastAsia="SimSun" w:cs="SimSun"/>
          <w:sz w:val="20"/>
          <w:szCs w:val="20"/>
          <w:spacing w:val="10"/>
        </w:rPr>
        <w:t>、</w:t>
      </w: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10"/>
        </w:rPr>
        <w:t>、</w:t>
      </w:r>
      <w:r>
        <w:rPr>
          <w:rFonts w:ascii="Times New Roman" w:hAnsi="Times New Roman" w:eastAsia="Times New Roman" w:cs="Times New Roman"/>
          <w:sz w:val="20"/>
          <w:szCs w:val="20"/>
        </w:rPr>
        <w:t>ORACLE</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等国际软件巨头正探</w:t>
      </w:r>
      <w:r>
        <w:rPr>
          <w:rFonts w:ascii="SimSun" w:hAnsi="SimSun" w:eastAsia="SimSun" w:cs="SimSun"/>
          <w:sz w:val="20"/>
          <w:szCs w:val="20"/>
        </w:rPr>
        <w:t xml:space="preserve"> </w:t>
      </w:r>
      <w:r>
        <w:rPr>
          <w:rFonts w:ascii="SimSun" w:hAnsi="SimSun" w:eastAsia="SimSun" w:cs="SimSun"/>
          <w:sz w:val="20"/>
          <w:szCs w:val="20"/>
          <w:spacing w:val="14"/>
        </w:rPr>
        <w:t>讨如何通过融合软件、硬件和服务，构建企业商业洞察</w:t>
      </w:r>
      <w:r>
        <w:rPr>
          <w:rFonts w:ascii="SimSun" w:hAnsi="SimSun" w:eastAsia="SimSun" w:cs="SimSun"/>
          <w:sz w:val="20"/>
          <w:szCs w:val="20"/>
          <w:spacing w:val="13"/>
        </w:rPr>
        <w:t>力，这也正成为巨</w:t>
      </w:r>
    </w:p>
    <w:p>
      <w:pPr>
        <w:spacing w:line="219" w:lineRule="auto"/>
        <w:rPr>
          <w:rFonts w:ascii="SimSun" w:hAnsi="SimSun" w:eastAsia="SimSun" w:cs="SimSun"/>
          <w:sz w:val="20"/>
          <w:szCs w:val="20"/>
        </w:rPr>
      </w:pPr>
      <w:r>
        <w:rPr>
          <w:rFonts w:ascii="SimSun" w:hAnsi="SimSun" w:eastAsia="SimSun" w:cs="SimSun"/>
          <w:sz w:val="20"/>
          <w:szCs w:val="20"/>
          <w:spacing w:val="4"/>
        </w:rPr>
        <w:t>头们竞争的新战场。</w:t>
      </w:r>
    </w:p>
    <w:p>
      <w:pPr>
        <w:pStyle w:val="BodyText"/>
        <w:spacing w:line="363" w:lineRule="auto"/>
        <w:rPr/>
      </w:pPr>
      <w:r/>
    </w:p>
    <w:p>
      <w:pPr>
        <w:ind w:left="532"/>
        <w:spacing w:before="66" w:line="218" w:lineRule="auto"/>
        <w:rPr>
          <w:rFonts w:ascii="YouYuan" w:hAnsi="YouYuan" w:eastAsia="YouYuan" w:cs="YouYuan"/>
          <w:sz w:val="20"/>
          <w:szCs w:val="20"/>
        </w:rPr>
      </w:pPr>
      <w:r>
        <w:rPr>
          <w:rFonts w:ascii="YouYuan" w:hAnsi="YouYuan" w:eastAsia="YouYuan" w:cs="YouYuan"/>
          <w:sz w:val="20"/>
          <w:szCs w:val="20"/>
          <w:b/>
          <w:bCs/>
          <w:spacing w:val="14"/>
        </w:rPr>
        <w:t>(三)软件支撑和定义的组织架构</w:t>
      </w:r>
    </w:p>
    <w:p>
      <w:pPr>
        <w:pStyle w:val="BodyText"/>
        <w:spacing w:line="256" w:lineRule="auto"/>
        <w:rPr/>
      </w:pPr>
      <w:r/>
    </w:p>
    <w:p>
      <w:pPr>
        <w:ind w:firstLine="439"/>
        <w:spacing w:before="65" w:line="352" w:lineRule="auto"/>
        <w:rPr>
          <w:rFonts w:ascii="SimSun" w:hAnsi="SimSun" w:eastAsia="SimSun" w:cs="SimSun"/>
          <w:sz w:val="20"/>
          <w:szCs w:val="20"/>
        </w:rPr>
      </w:pPr>
      <w:r>
        <w:rPr>
          <w:rFonts w:ascii="SimSun" w:hAnsi="SimSun" w:eastAsia="SimSun" w:cs="SimSun"/>
          <w:sz w:val="20"/>
          <w:szCs w:val="20"/>
          <w:spacing w:val="13"/>
        </w:rPr>
        <w:t>从经济社会发展视角来看，组织是社会化分工的载体；从企业发展视 </w:t>
      </w:r>
      <w:r>
        <w:rPr>
          <w:rFonts w:ascii="SimSun" w:hAnsi="SimSun" w:eastAsia="SimSun" w:cs="SimSun"/>
          <w:sz w:val="20"/>
          <w:szCs w:val="20"/>
          <w:spacing w:val="4"/>
        </w:rPr>
        <w:t>角来看，组织形态往往是一个企业商业模式、经营管理模式、</w:t>
      </w:r>
      <w:r>
        <w:rPr>
          <w:rFonts w:ascii="SimSun" w:hAnsi="SimSun" w:eastAsia="SimSun" w:cs="SimSun"/>
          <w:sz w:val="20"/>
          <w:szCs w:val="20"/>
          <w:spacing w:val="3"/>
        </w:rPr>
        <w:t>生产组织模式、</w:t>
      </w:r>
      <w:r>
        <w:rPr>
          <w:rFonts w:ascii="SimSun" w:hAnsi="SimSun" w:eastAsia="SimSun" w:cs="SimSun"/>
          <w:sz w:val="20"/>
          <w:szCs w:val="20"/>
        </w:rPr>
        <w:t xml:space="preserve"> </w:t>
      </w:r>
      <w:r>
        <w:rPr>
          <w:rFonts w:ascii="SimSun" w:hAnsi="SimSun" w:eastAsia="SimSun" w:cs="SimSun"/>
          <w:sz w:val="20"/>
          <w:szCs w:val="20"/>
          <w:spacing w:val="14"/>
        </w:rPr>
        <w:t>服务模式的承载与体现。软件及互联网应用的</w:t>
      </w:r>
      <w:r>
        <w:rPr>
          <w:rFonts w:ascii="SimSun" w:hAnsi="SimSun" w:eastAsia="SimSun" w:cs="SimSun"/>
          <w:sz w:val="20"/>
          <w:szCs w:val="20"/>
          <w:spacing w:val="13"/>
        </w:rPr>
        <w:t>深度，正在重组整个社会运</w:t>
      </w:r>
      <w:r>
        <w:rPr>
          <w:rFonts w:ascii="SimSun" w:hAnsi="SimSun" w:eastAsia="SimSun" w:cs="SimSun"/>
          <w:sz w:val="20"/>
          <w:szCs w:val="20"/>
        </w:rPr>
        <w:t xml:space="preserve">  </w:t>
      </w:r>
      <w:r>
        <w:rPr>
          <w:rFonts w:ascii="SimSun" w:hAnsi="SimSun" w:eastAsia="SimSun" w:cs="SimSun"/>
          <w:sz w:val="20"/>
          <w:szCs w:val="20"/>
          <w:spacing w:val="21"/>
        </w:rPr>
        <w:t>行的“细胞”,对于社会组织变革而言是一</w:t>
      </w:r>
      <w:r>
        <w:rPr>
          <w:rFonts w:ascii="SimSun" w:hAnsi="SimSun" w:eastAsia="SimSun" w:cs="SimSun"/>
          <w:sz w:val="20"/>
          <w:szCs w:val="20"/>
          <w:spacing w:val="20"/>
        </w:rPr>
        <w:t>场“转基因工程”,信息时代</w:t>
      </w:r>
      <w:r>
        <w:rPr>
          <w:rFonts w:ascii="SimSun" w:hAnsi="SimSun" w:eastAsia="SimSun" w:cs="SimSun"/>
          <w:sz w:val="20"/>
          <w:szCs w:val="20"/>
        </w:rPr>
        <w:t xml:space="preserve"> </w:t>
      </w:r>
      <w:r>
        <w:rPr>
          <w:rFonts w:ascii="SimSun" w:hAnsi="SimSun" w:eastAsia="SimSun" w:cs="SimSun"/>
          <w:sz w:val="20"/>
          <w:szCs w:val="20"/>
          <w:spacing w:val="14"/>
        </w:rPr>
        <w:t>是自组织崛起的时代，其核心要素是共创、共</w:t>
      </w:r>
      <w:r>
        <w:rPr>
          <w:rFonts w:ascii="SimSun" w:hAnsi="SimSun" w:eastAsia="SimSun" w:cs="SimSun"/>
          <w:sz w:val="20"/>
          <w:szCs w:val="20"/>
          <w:spacing w:val="13"/>
        </w:rPr>
        <w:t>享、共治，人人都是价值创 </w:t>
      </w:r>
      <w:r>
        <w:rPr>
          <w:rFonts w:ascii="SimSun" w:hAnsi="SimSun" w:eastAsia="SimSun" w:cs="SimSun"/>
          <w:sz w:val="20"/>
          <w:szCs w:val="20"/>
          <w:spacing w:val="14"/>
        </w:rPr>
        <w:t>造者，人人都是价值利益分享者，人人都是规</w:t>
      </w:r>
      <w:r>
        <w:rPr>
          <w:rFonts w:ascii="SimSun" w:hAnsi="SimSun" w:eastAsia="SimSun" w:cs="SimSun"/>
          <w:sz w:val="20"/>
          <w:szCs w:val="20"/>
          <w:spacing w:val="13"/>
        </w:rPr>
        <w:t>则的制定者、执行者、管理 </w:t>
      </w:r>
      <w:r>
        <w:rPr>
          <w:rFonts w:ascii="SimSun" w:hAnsi="SimSun" w:eastAsia="SimSun" w:cs="SimSun"/>
          <w:sz w:val="20"/>
          <w:szCs w:val="20"/>
          <w:spacing w:val="14"/>
        </w:rPr>
        <w:t>者，他们自主进化、自主生长、自我修复、自我升</w:t>
      </w:r>
      <w:r>
        <w:rPr>
          <w:rFonts w:ascii="SimSun" w:hAnsi="SimSun" w:eastAsia="SimSun" w:cs="SimSun"/>
          <w:sz w:val="20"/>
          <w:szCs w:val="20"/>
          <w:spacing w:val="13"/>
        </w:rPr>
        <w:t>级。美国企业史学者钱</w:t>
      </w:r>
      <w:r>
        <w:rPr>
          <w:rFonts w:ascii="SimSun" w:hAnsi="SimSun" w:eastAsia="SimSun" w:cs="SimSun"/>
          <w:sz w:val="20"/>
          <w:szCs w:val="20"/>
        </w:rPr>
        <w:t xml:space="preserve">  </w:t>
      </w:r>
      <w:r>
        <w:rPr>
          <w:rFonts w:ascii="SimSun" w:hAnsi="SimSun" w:eastAsia="SimSun" w:cs="SimSun"/>
          <w:sz w:val="20"/>
          <w:szCs w:val="20"/>
          <w:spacing w:val="6"/>
        </w:rPr>
        <w:t>德勒曾说，企业的成长主要依赖于两个变量，这两个变</w:t>
      </w:r>
      <w:r>
        <w:rPr>
          <w:rFonts w:ascii="SimSun" w:hAnsi="SimSun" w:eastAsia="SimSun" w:cs="SimSun"/>
          <w:sz w:val="20"/>
          <w:szCs w:val="20"/>
          <w:spacing w:val="5"/>
        </w:rPr>
        <w:t>量决定企业的成长，</w:t>
      </w:r>
      <w:r>
        <w:rPr>
          <w:rFonts w:ascii="SimSun" w:hAnsi="SimSun" w:eastAsia="SimSun" w:cs="SimSun"/>
          <w:sz w:val="20"/>
          <w:szCs w:val="20"/>
        </w:rPr>
        <w:t xml:space="preserve">  </w:t>
      </w:r>
      <w:r>
        <w:rPr>
          <w:rFonts w:ascii="SimSun" w:hAnsi="SimSun" w:eastAsia="SimSun" w:cs="SimSun"/>
          <w:sz w:val="20"/>
          <w:szCs w:val="20"/>
          <w:spacing w:val="14"/>
        </w:rPr>
        <w:t>第一个是战略，第二个是组织。所谓企业组织架</w:t>
      </w:r>
      <w:r>
        <w:rPr>
          <w:rFonts w:ascii="SimSun" w:hAnsi="SimSun" w:eastAsia="SimSun" w:cs="SimSun"/>
          <w:sz w:val="20"/>
          <w:szCs w:val="20"/>
          <w:spacing w:val="13"/>
        </w:rPr>
        <w:t>构是指企业内部一种决策</w:t>
      </w:r>
    </w:p>
    <w:p>
      <w:pPr>
        <w:spacing w:before="1" w:line="219" w:lineRule="auto"/>
        <w:rPr>
          <w:rFonts w:ascii="SimSun" w:hAnsi="SimSun" w:eastAsia="SimSun" w:cs="SimSun"/>
          <w:sz w:val="20"/>
          <w:szCs w:val="20"/>
        </w:rPr>
      </w:pPr>
      <w:r>
        <w:rPr>
          <w:rFonts w:ascii="SimSun" w:hAnsi="SimSun" w:eastAsia="SimSun" w:cs="SimSun"/>
          <w:sz w:val="20"/>
          <w:szCs w:val="20"/>
          <w:spacing w:val="7"/>
        </w:rPr>
        <w:t>权的划分体系及各部门的分工协作体系。</w:t>
      </w:r>
    </w:p>
    <w:p>
      <w:pPr>
        <w:ind w:right="8"/>
        <w:spacing w:before="142" w:line="380" w:lineRule="exact"/>
        <w:jc w:val="right"/>
        <w:rPr>
          <w:rFonts w:ascii="SimSun" w:hAnsi="SimSun" w:eastAsia="SimSun" w:cs="SimSun"/>
          <w:sz w:val="20"/>
          <w:szCs w:val="20"/>
        </w:rPr>
      </w:pPr>
      <w:r>
        <w:rPr>
          <w:rFonts w:ascii="SimSun" w:hAnsi="SimSun" w:eastAsia="SimSun" w:cs="SimSun"/>
          <w:sz w:val="20"/>
          <w:szCs w:val="20"/>
          <w:spacing w:val="9"/>
          <w:position w:val="13"/>
        </w:rPr>
        <w:t>如同工业社会推动最基本组织单元从农业社会的家庭向企业转变一样，</w:t>
      </w:r>
    </w:p>
    <w:p>
      <w:pPr>
        <w:spacing w:line="218" w:lineRule="auto"/>
        <w:rPr>
          <w:rFonts w:ascii="SimSun" w:hAnsi="SimSun" w:eastAsia="SimSun" w:cs="SimSun"/>
          <w:sz w:val="20"/>
          <w:szCs w:val="20"/>
        </w:rPr>
      </w:pPr>
      <w:r>
        <w:rPr>
          <w:rFonts w:ascii="SimSun" w:hAnsi="SimSun" w:eastAsia="SimSun" w:cs="SimSun"/>
          <w:sz w:val="20"/>
          <w:szCs w:val="20"/>
          <w:spacing w:val="8"/>
        </w:rPr>
        <w:t>互联网正在改变工业社会的长期雇佣制模式，</w:t>
      </w:r>
      <w:r>
        <w:rPr>
          <w:rFonts w:ascii="SimSun" w:hAnsi="SimSun" w:eastAsia="SimSun" w:cs="SimSun"/>
          <w:sz w:val="20"/>
          <w:szCs w:val="20"/>
          <w:spacing w:val="70"/>
        </w:rPr>
        <w:t xml:space="preserve"> </w:t>
      </w:r>
      <w:r>
        <w:rPr>
          <w:rFonts w:ascii="SimSun" w:hAnsi="SimSun" w:eastAsia="SimSun" w:cs="SimSun"/>
          <w:sz w:val="20"/>
          <w:szCs w:val="20"/>
          <w:spacing w:val="8"/>
        </w:rPr>
        <w:t>一场“去公司</w:t>
      </w:r>
      <w:r>
        <w:rPr>
          <w:rFonts w:ascii="SimSun" w:hAnsi="SimSun" w:eastAsia="SimSun" w:cs="SimSun"/>
          <w:sz w:val="20"/>
          <w:szCs w:val="20"/>
          <w:spacing w:val="7"/>
        </w:rPr>
        <w:t>化”的新组织</w:t>
      </w:r>
    </w:p>
    <w:p>
      <w:pPr>
        <w:spacing w:line="218" w:lineRule="auto"/>
        <w:sectPr>
          <w:footerReference w:type="default" r:id="rId166"/>
          <w:pgSz w:w="9100" w:h="13210"/>
          <w:pgMar w:top="400" w:right="1179" w:bottom="745" w:left="989" w:header="0" w:footer="596" w:gutter="0"/>
        </w:sectPr>
        <w:rPr>
          <w:rFonts w:ascii="SimSun" w:hAnsi="SimSun" w:eastAsia="SimSun" w:cs="SimSun"/>
          <w:sz w:val="20"/>
          <w:szCs w:val="20"/>
        </w:rPr>
      </w:pPr>
    </w:p>
    <w:p>
      <w:pPr>
        <w:pStyle w:val="BodyText"/>
        <w:spacing w:line="303" w:lineRule="auto"/>
        <w:rPr/>
      </w:pPr>
      <w:r/>
    </w:p>
    <w:p>
      <w:pPr>
        <w:ind w:left="5440" w:right="61" w:firstLine="799"/>
        <w:spacing w:before="49" w:line="246" w:lineRule="auto"/>
        <w:rPr>
          <w:rFonts w:ascii="SimHei" w:hAnsi="SimHei" w:eastAsia="SimHei" w:cs="SimHei"/>
          <w:sz w:val="17"/>
          <w:szCs w:val="17"/>
        </w:rPr>
      </w:pPr>
      <w:r>
        <w:rPr>
          <w:rFonts w:ascii="Times New Roman" w:hAnsi="Times New Roman" w:eastAsia="Times New Roman" w:cs="Times New Roman"/>
          <w:sz w:val="17"/>
          <w:szCs w:val="17"/>
          <w:spacing w:val="-6"/>
        </w:rPr>
        <w:t>Chapter 4</w:t>
      </w:r>
      <w:r>
        <w:rPr>
          <w:rFonts w:ascii="Times New Roman" w:hAnsi="Times New Roman" w:eastAsia="Times New Roman" w:cs="Times New Roman"/>
          <w:sz w:val="17"/>
          <w:szCs w:val="17"/>
          <w:spacing w:val="2"/>
        </w:rPr>
        <w:t xml:space="preserve"> </w:t>
      </w:r>
      <w:r>
        <w:rPr>
          <w:rFonts w:ascii="SimHei" w:hAnsi="SimHei" w:eastAsia="SimHei" w:cs="SimHei"/>
          <w:sz w:val="17"/>
          <w:szCs w:val="17"/>
          <w:spacing w:val="-13"/>
        </w:rPr>
        <w:t>软件定义的未来工业</w:t>
      </w:r>
    </w:p>
    <w:p>
      <w:pPr>
        <w:pStyle w:val="BodyText"/>
        <w:spacing w:line="425" w:lineRule="auto"/>
        <w:rPr/>
      </w:pPr>
      <w:r/>
    </w:p>
    <w:p>
      <w:pPr>
        <w:ind w:right="63"/>
        <w:spacing w:before="71" w:line="302" w:lineRule="auto"/>
        <w:rPr>
          <w:rFonts w:ascii="SimSun" w:hAnsi="SimSun" w:eastAsia="SimSun" w:cs="SimSun"/>
          <w:sz w:val="22"/>
          <w:szCs w:val="22"/>
        </w:rPr>
      </w:pPr>
      <w:r>
        <w:rPr>
          <w:rFonts w:ascii="SimSun" w:hAnsi="SimSun" w:eastAsia="SimSun" w:cs="SimSun"/>
          <w:sz w:val="22"/>
          <w:szCs w:val="22"/>
          <w:spacing w:val="-14"/>
        </w:rPr>
        <w:t>管理模式正在悄然兴起，合同制管理及自组织、柔性化协作方式不断涌现。</w:t>
      </w:r>
      <w:r>
        <w:rPr>
          <w:rFonts w:ascii="SimSun" w:hAnsi="SimSun" w:eastAsia="SimSun" w:cs="SimSun"/>
          <w:sz w:val="22"/>
          <w:szCs w:val="22"/>
          <w:spacing w:val="1"/>
        </w:rPr>
        <w:t xml:space="preserve"> </w:t>
      </w:r>
      <w:r>
        <w:rPr>
          <w:rFonts w:ascii="SimSun" w:hAnsi="SimSun" w:eastAsia="SimSun" w:cs="SimSun"/>
          <w:sz w:val="22"/>
          <w:szCs w:val="22"/>
          <w:spacing w:val="-6"/>
        </w:rPr>
        <w:t>“公司+雇员”这一工业领域经典的基本组织结构，已逐渐受到了“平台+</w:t>
      </w:r>
      <w:r>
        <w:rPr>
          <w:rFonts w:ascii="SimSun" w:hAnsi="SimSun" w:eastAsia="SimSun" w:cs="SimSun"/>
          <w:sz w:val="22"/>
          <w:szCs w:val="22"/>
          <w:spacing w:val="13"/>
        </w:rPr>
        <w:t xml:space="preserve"> </w:t>
      </w:r>
      <w:r>
        <w:rPr>
          <w:rFonts w:ascii="SimSun" w:hAnsi="SimSun" w:eastAsia="SimSun" w:cs="SimSun"/>
          <w:sz w:val="22"/>
          <w:szCs w:val="22"/>
          <w:spacing w:val="-10"/>
        </w:rPr>
        <w:t>个人”这一新组织形式的挑战，</w:t>
      </w:r>
      <w:r>
        <w:rPr>
          <w:rFonts w:ascii="SimSun" w:hAnsi="SimSun" w:eastAsia="SimSun" w:cs="SimSun"/>
          <w:sz w:val="22"/>
          <w:szCs w:val="22"/>
          <w:spacing w:val="98"/>
        </w:rPr>
        <w:t xml:space="preserve"> </w:t>
      </w:r>
      <w:r>
        <w:rPr>
          <w:rFonts w:ascii="SimSun" w:hAnsi="SimSun" w:eastAsia="SimSun" w:cs="SimSun"/>
          <w:sz w:val="22"/>
          <w:szCs w:val="22"/>
          <w:spacing w:val="-10"/>
        </w:rPr>
        <w:t>“互联网平台+海量个人”正在成为这个</w:t>
      </w:r>
      <w:r>
        <w:rPr>
          <w:rFonts w:ascii="SimSun" w:hAnsi="SimSun" w:eastAsia="SimSun" w:cs="SimSun"/>
          <w:sz w:val="22"/>
          <w:szCs w:val="22"/>
        </w:rPr>
        <w:t xml:space="preserve"> </w:t>
      </w:r>
      <w:r>
        <w:rPr>
          <w:rFonts w:ascii="SimSun" w:hAnsi="SimSun" w:eastAsia="SimSun" w:cs="SimSun"/>
          <w:sz w:val="22"/>
          <w:szCs w:val="22"/>
          <w:spacing w:val="-7"/>
        </w:rPr>
        <w:t>时代一种全新的组织景观，虽然自组织在理论上还没有形成非常完善的体</w:t>
      </w:r>
      <w:r>
        <w:rPr>
          <w:rFonts w:ascii="SimSun" w:hAnsi="SimSun" w:eastAsia="SimSun" w:cs="SimSun"/>
          <w:sz w:val="22"/>
          <w:szCs w:val="22"/>
          <w:spacing w:val="2"/>
        </w:rPr>
        <w:t xml:space="preserve"> </w:t>
      </w:r>
      <w:r>
        <w:rPr>
          <w:rFonts w:ascii="SimSun" w:hAnsi="SimSun" w:eastAsia="SimSun" w:cs="SimSun"/>
          <w:sz w:val="22"/>
          <w:szCs w:val="22"/>
          <w:spacing w:val="-7"/>
        </w:rPr>
        <w:t>系，但一些企业已经开始了探索和实践。当前，企业组织架构呈现出以下</w:t>
      </w:r>
      <w:r>
        <w:rPr>
          <w:rFonts w:ascii="SimSun" w:hAnsi="SimSun" w:eastAsia="SimSun" w:cs="SimSun"/>
          <w:sz w:val="22"/>
          <w:szCs w:val="22"/>
          <w:spacing w:val="7"/>
        </w:rPr>
        <w:t xml:space="preserve"> </w:t>
      </w:r>
      <w:r>
        <w:rPr>
          <w:rFonts w:ascii="SimSun" w:hAnsi="SimSun" w:eastAsia="SimSun" w:cs="SimSun"/>
          <w:sz w:val="22"/>
          <w:szCs w:val="22"/>
          <w:spacing w:val="-12"/>
        </w:rPr>
        <w:t>三大趋势。</w:t>
      </w:r>
    </w:p>
    <w:p>
      <w:pPr>
        <w:ind w:left="453"/>
        <w:spacing w:before="245" w:line="222" w:lineRule="auto"/>
        <w:outlineLvl w:val="1"/>
        <w:rPr>
          <w:rFonts w:ascii="SimHei" w:hAnsi="SimHei" w:eastAsia="SimHei" w:cs="SimHei"/>
          <w:sz w:val="22"/>
          <w:szCs w:val="22"/>
        </w:rPr>
      </w:pPr>
      <w:r>
        <w:rPr>
          <w:rFonts w:ascii="SimHei" w:hAnsi="SimHei" w:eastAsia="SimHei" w:cs="SimHei"/>
          <w:sz w:val="22"/>
          <w:szCs w:val="22"/>
          <w:b/>
          <w:bCs/>
          <w:spacing w:val="-12"/>
        </w:rPr>
        <w:t>1.企业功能平台化</w:t>
      </w:r>
    </w:p>
    <w:p>
      <w:pPr>
        <w:ind w:firstLine="450"/>
        <w:spacing w:before="147" w:line="319" w:lineRule="auto"/>
        <w:rPr>
          <w:rFonts w:ascii="SimSun" w:hAnsi="SimSun" w:eastAsia="SimSun" w:cs="SimSun"/>
          <w:sz w:val="22"/>
          <w:szCs w:val="22"/>
        </w:rPr>
      </w:pPr>
      <w:r>
        <w:rPr>
          <w:rFonts w:ascii="SimSun" w:hAnsi="SimSun" w:eastAsia="SimSun" w:cs="SimSun"/>
          <w:sz w:val="22"/>
          <w:szCs w:val="22"/>
          <w:spacing w:val="-6"/>
        </w:rPr>
        <w:t>在古典管理思想中，企业的功能是管控，也就是管</w:t>
      </w:r>
      <w:r>
        <w:rPr>
          <w:rFonts w:ascii="SimSun" w:hAnsi="SimSun" w:eastAsia="SimSun" w:cs="SimSun"/>
          <w:sz w:val="22"/>
          <w:szCs w:val="22"/>
          <w:spacing w:val="-7"/>
        </w:rPr>
        <w:t>理和控制。而在万</w:t>
      </w:r>
      <w:r>
        <w:rPr>
          <w:rFonts w:ascii="SimSun" w:hAnsi="SimSun" w:eastAsia="SimSun" w:cs="SimSun"/>
          <w:sz w:val="22"/>
          <w:szCs w:val="22"/>
        </w:rPr>
        <w:t xml:space="preserve"> </w:t>
      </w:r>
      <w:r>
        <w:rPr>
          <w:rFonts w:ascii="SimSun" w:hAnsi="SimSun" w:eastAsia="SimSun" w:cs="SimSun"/>
          <w:sz w:val="22"/>
          <w:szCs w:val="22"/>
          <w:spacing w:val="-14"/>
        </w:rPr>
        <w:t>物互联、人人互联的时代，企业完全有可能变成一个平台，大平台小组织、</w:t>
      </w:r>
      <w:r>
        <w:rPr>
          <w:rFonts w:ascii="SimSun" w:hAnsi="SimSun" w:eastAsia="SimSun" w:cs="SimSun"/>
          <w:sz w:val="22"/>
          <w:szCs w:val="22"/>
        </w:rPr>
        <w:t xml:space="preserve">  </w:t>
      </w:r>
      <w:r>
        <w:rPr>
          <w:rFonts w:ascii="SimSun" w:hAnsi="SimSun" w:eastAsia="SimSun" w:cs="SimSun"/>
          <w:sz w:val="22"/>
          <w:szCs w:val="22"/>
          <w:spacing w:val="-11"/>
        </w:rPr>
        <w:t>大平台小前端的趋势正在崭露头角。海尔集团的张瑞</w:t>
      </w:r>
      <w:r>
        <w:rPr>
          <w:rFonts w:ascii="SimSun" w:hAnsi="SimSun" w:eastAsia="SimSun" w:cs="SimSun"/>
          <w:sz w:val="22"/>
          <w:szCs w:val="22"/>
          <w:spacing w:val="-12"/>
        </w:rPr>
        <w:t>敏认为，  “平台是快</w:t>
      </w:r>
      <w:r>
        <w:rPr>
          <w:rFonts w:ascii="SimSun" w:hAnsi="SimSun" w:eastAsia="SimSun" w:cs="SimSun"/>
          <w:sz w:val="22"/>
          <w:szCs w:val="22"/>
        </w:rPr>
        <w:t xml:space="preserve"> </w:t>
      </w:r>
      <w:r>
        <w:rPr>
          <w:rFonts w:ascii="SimSun" w:hAnsi="SimSun" w:eastAsia="SimSun" w:cs="SimSun"/>
          <w:sz w:val="22"/>
          <w:szCs w:val="22"/>
          <w:spacing w:val="-17"/>
        </w:rPr>
        <w:t>速配置资源的框架。”很多企业正在向平台化企业转型。这是一个汇聚技术、</w:t>
      </w:r>
      <w:r>
        <w:rPr>
          <w:rFonts w:ascii="SimSun" w:hAnsi="SimSun" w:eastAsia="SimSun" w:cs="SimSun"/>
          <w:sz w:val="22"/>
          <w:szCs w:val="22"/>
          <w:spacing w:val="17"/>
        </w:rPr>
        <w:t xml:space="preserve"> </w:t>
      </w:r>
      <w:r>
        <w:rPr>
          <w:rFonts w:ascii="SimSun" w:hAnsi="SimSun" w:eastAsia="SimSun" w:cs="SimSun"/>
          <w:sz w:val="22"/>
          <w:szCs w:val="22"/>
          <w:spacing w:val="-7"/>
        </w:rPr>
        <w:t>市场、资金、人才等多种要素资源的平台，甚至可以整合政府、科研院所</w:t>
      </w:r>
    </w:p>
    <w:p>
      <w:pPr>
        <w:spacing w:before="1" w:line="219" w:lineRule="auto"/>
        <w:rPr>
          <w:rFonts w:ascii="SimSun" w:hAnsi="SimSun" w:eastAsia="SimSun" w:cs="SimSun"/>
          <w:sz w:val="22"/>
          <w:szCs w:val="22"/>
        </w:rPr>
      </w:pPr>
      <w:r>
        <w:rPr>
          <w:rFonts w:ascii="SimSun" w:hAnsi="SimSun" w:eastAsia="SimSun" w:cs="SimSun"/>
          <w:sz w:val="22"/>
          <w:szCs w:val="22"/>
          <w:spacing w:val="-14"/>
        </w:rPr>
        <w:t>等多方企业边界之外的资源。它通过软件支撑，支持产品交易和</w:t>
      </w:r>
      <w:r>
        <w:rPr>
          <w:rFonts w:ascii="SimSun" w:hAnsi="SimSun" w:eastAsia="SimSun" w:cs="SimSun"/>
          <w:sz w:val="22"/>
          <w:szCs w:val="22"/>
          <w:spacing w:val="-15"/>
        </w:rPr>
        <w:t>能力交易，</w:t>
      </w:r>
    </w:p>
    <w:p>
      <w:pPr>
        <w:ind w:right="91"/>
        <w:spacing w:before="119" w:line="319" w:lineRule="auto"/>
        <w:rPr>
          <w:rFonts w:ascii="SimSun" w:hAnsi="SimSun" w:eastAsia="SimSun" w:cs="SimSun"/>
          <w:sz w:val="22"/>
          <w:szCs w:val="22"/>
        </w:rPr>
      </w:pPr>
      <w:r>
        <w:rPr>
          <w:rFonts w:ascii="SimSun" w:hAnsi="SimSun" w:eastAsia="SimSun" w:cs="SimSun"/>
          <w:sz w:val="22"/>
          <w:szCs w:val="22"/>
          <w:spacing w:val="-15"/>
        </w:rPr>
        <w:t>最终实现一个自循环、可赋能的生态圈。企业内部根据需要组建新的团队，</w:t>
      </w:r>
      <w:r>
        <w:rPr>
          <w:rFonts w:ascii="SimSun" w:hAnsi="SimSun" w:eastAsia="SimSun" w:cs="SimSun"/>
          <w:sz w:val="22"/>
          <w:szCs w:val="22"/>
          <w:spacing w:val="14"/>
        </w:rPr>
        <w:t xml:space="preserve"> </w:t>
      </w:r>
      <w:r>
        <w:rPr>
          <w:rFonts w:ascii="SimSun" w:hAnsi="SimSun" w:eastAsia="SimSun" w:cs="SimSun"/>
          <w:sz w:val="22"/>
          <w:szCs w:val="22"/>
          <w:spacing w:val="-8"/>
        </w:rPr>
        <w:t>自动配置各类资源并优化调整运行机制，正在受到越来越多企</w:t>
      </w:r>
      <w:r>
        <w:rPr>
          <w:rFonts w:ascii="SimSun" w:hAnsi="SimSun" w:eastAsia="SimSun" w:cs="SimSun"/>
          <w:sz w:val="22"/>
          <w:szCs w:val="22"/>
          <w:spacing w:val="-9"/>
        </w:rPr>
        <w:t>业的追捧。</w:t>
      </w:r>
      <w:r>
        <w:rPr>
          <w:rFonts w:ascii="SimSun" w:hAnsi="SimSun" w:eastAsia="SimSun" w:cs="SimSun"/>
          <w:sz w:val="22"/>
          <w:szCs w:val="22"/>
        </w:rPr>
        <w:t xml:space="preserve"> </w:t>
      </w:r>
      <w:r>
        <w:rPr>
          <w:rFonts w:ascii="SimSun" w:hAnsi="SimSun" w:eastAsia="SimSun" w:cs="SimSun"/>
          <w:sz w:val="22"/>
          <w:szCs w:val="22"/>
          <w:spacing w:val="-7"/>
        </w:rPr>
        <w:t>基于这种趋势，华为在开展新产品研发时，依托数字化作战平台，在全球</w:t>
      </w:r>
      <w:r>
        <w:rPr>
          <w:rFonts w:ascii="SimSun" w:hAnsi="SimSun" w:eastAsia="SimSun" w:cs="SimSun"/>
          <w:sz w:val="22"/>
          <w:szCs w:val="22"/>
          <w:spacing w:val="2"/>
        </w:rPr>
        <w:t xml:space="preserve"> </w:t>
      </w:r>
      <w:r>
        <w:rPr>
          <w:rFonts w:ascii="SimSun" w:hAnsi="SimSun" w:eastAsia="SimSun" w:cs="SimSun"/>
          <w:sz w:val="22"/>
          <w:szCs w:val="22"/>
          <w:spacing w:val="-7"/>
        </w:rPr>
        <w:t>几十个研发中心组织研发队伍资源，构建了一个自组织的研发团队。海尔</w:t>
      </w:r>
      <w:r>
        <w:rPr>
          <w:rFonts w:ascii="SimSun" w:hAnsi="SimSun" w:eastAsia="SimSun" w:cs="SimSun"/>
          <w:sz w:val="22"/>
          <w:szCs w:val="22"/>
          <w:spacing w:val="11"/>
        </w:rPr>
        <w:t xml:space="preserve"> </w:t>
      </w:r>
      <w:r>
        <w:rPr>
          <w:rFonts w:ascii="SimSun" w:hAnsi="SimSun" w:eastAsia="SimSun" w:cs="SimSun"/>
          <w:sz w:val="22"/>
          <w:szCs w:val="22"/>
          <w:spacing w:val="-7"/>
        </w:rPr>
        <w:t>集团则积极向“企业平台化、员工创客化、用户个性化”转型，阿里巴巴</w:t>
      </w:r>
    </w:p>
    <w:p>
      <w:pPr>
        <w:spacing w:line="220" w:lineRule="auto"/>
        <w:rPr>
          <w:rFonts w:ascii="SimSun" w:hAnsi="SimSun" w:eastAsia="SimSun" w:cs="SimSun"/>
          <w:sz w:val="22"/>
          <w:szCs w:val="22"/>
        </w:rPr>
      </w:pPr>
      <w:r>
        <w:rPr>
          <w:rFonts w:ascii="SimSun" w:hAnsi="SimSun" w:eastAsia="SimSun" w:cs="SimSun"/>
          <w:sz w:val="22"/>
          <w:szCs w:val="22"/>
          <w:spacing w:val="-12"/>
        </w:rPr>
        <w:t>也提出“大中台、小前台”的新理念。</w:t>
      </w:r>
    </w:p>
    <w:p>
      <w:pPr>
        <w:ind w:left="453"/>
        <w:spacing w:before="232" w:line="222" w:lineRule="auto"/>
        <w:outlineLvl w:val="1"/>
        <w:rPr>
          <w:rFonts w:ascii="SimHei" w:hAnsi="SimHei" w:eastAsia="SimHei" w:cs="SimHei"/>
          <w:sz w:val="22"/>
          <w:szCs w:val="22"/>
        </w:rPr>
      </w:pPr>
      <w:r>
        <w:rPr>
          <w:rFonts w:ascii="SimHei" w:hAnsi="SimHei" w:eastAsia="SimHei" w:cs="SimHei"/>
          <w:sz w:val="22"/>
          <w:szCs w:val="22"/>
          <w:b/>
          <w:bCs/>
          <w:spacing w:val="-11"/>
        </w:rPr>
        <w:t>2.运营决策小型化</w:t>
      </w:r>
    </w:p>
    <w:p>
      <w:pPr>
        <w:ind w:right="65" w:firstLine="450"/>
        <w:spacing w:before="160" w:line="319" w:lineRule="auto"/>
        <w:jc w:val="both"/>
        <w:rPr>
          <w:rFonts w:ascii="SimSun" w:hAnsi="SimSun" w:eastAsia="SimSun" w:cs="SimSun"/>
          <w:sz w:val="22"/>
          <w:szCs w:val="22"/>
        </w:rPr>
      </w:pPr>
      <w:r>
        <w:rPr>
          <w:rFonts w:ascii="SimSun" w:hAnsi="SimSun" w:eastAsia="SimSun" w:cs="SimSun"/>
          <w:sz w:val="22"/>
          <w:szCs w:val="22"/>
          <w:spacing w:val="-7"/>
        </w:rPr>
        <w:t>传统企业组织架构相对固定，管理层级多为金字塔结构，业务决策由</w:t>
      </w:r>
      <w:r>
        <w:rPr>
          <w:rFonts w:ascii="SimSun" w:hAnsi="SimSun" w:eastAsia="SimSun" w:cs="SimSun"/>
          <w:sz w:val="22"/>
          <w:szCs w:val="22"/>
          <w:spacing w:val="13"/>
        </w:rPr>
        <w:t xml:space="preserve"> </w:t>
      </w:r>
      <w:r>
        <w:rPr>
          <w:rFonts w:ascii="SimSun" w:hAnsi="SimSun" w:eastAsia="SimSun" w:cs="SimSun"/>
          <w:sz w:val="22"/>
          <w:szCs w:val="22"/>
          <w:spacing w:val="-7"/>
        </w:rPr>
        <w:t>高层管理者或中层管理者做出。欧洲管理思想大师查尔斯·汉迪曾经形象</w:t>
      </w:r>
      <w:r>
        <w:rPr>
          <w:rFonts w:ascii="SimSun" w:hAnsi="SimSun" w:eastAsia="SimSun" w:cs="SimSun"/>
          <w:sz w:val="22"/>
          <w:szCs w:val="22"/>
          <w:spacing w:val="2"/>
        </w:rPr>
        <w:t xml:space="preserve"> </w:t>
      </w:r>
      <w:r>
        <w:rPr>
          <w:rFonts w:ascii="SimSun" w:hAnsi="SimSun" w:eastAsia="SimSun" w:cs="SimSun"/>
          <w:sz w:val="22"/>
          <w:szCs w:val="22"/>
          <w:spacing w:val="-7"/>
        </w:rPr>
        <w:t>地说过，企业的中间层就是一只烤熟的鹅，没有神经，也不会把市场的情</w:t>
      </w:r>
    </w:p>
    <w:p>
      <w:pPr>
        <w:spacing w:line="219" w:lineRule="auto"/>
        <w:rPr>
          <w:rFonts w:ascii="SimSun" w:hAnsi="SimSun" w:eastAsia="SimSun" w:cs="SimSun"/>
          <w:sz w:val="22"/>
          <w:szCs w:val="22"/>
        </w:rPr>
      </w:pPr>
      <w:r>
        <w:rPr>
          <w:rFonts w:ascii="SimSun" w:hAnsi="SimSun" w:eastAsia="SimSun" w:cs="SimSun"/>
          <w:sz w:val="22"/>
          <w:szCs w:val="22"/>
          <w:spacing w:val="-13"/>
        </w:rPr>
        <w:t>况反映出来。</w:t>
      </w:r>
    </w:p>
    <w:p>
      <w:pPr>
        <w:ind w:right="55" w:firstLine="450"/>
        <w:spacing w:before="147" w:line="280" w:lineRule="auto"/>
        <w:jc w:val="both"/>
        <w:rPr>
          <w:rFonts w:ascii="SimSun" w:hAnsi="SimSun" w:eastAsia="SimSun" w:cs="SimSun"/>
          <w:sz w:val="22"/>
          <w:szCs w:val="22"/>
        </w:rPr>
      </w:pPr>
      <w:r>
        <w:rPr>
          <w:rFonts w:ascii="SimSun" w:hAnsi="SimSun" w:eastAsia="SimSun" w:cs="SimSun"/>
          <w:sz w:val="22"/>
          <w:szCs w:val="22"/>
          <w:spacing w:val="-6"/>
        </w:rPr>
        <w:t>因此，在这个去中心化的互联网时代，在这个大规模</w:t>
      </w:r>
      <w:r>
        <w:rPr>
          <w:rFonts w:ascii="SimSun" w:hAnsi="SimSun" w:eastAsia="SimSun" w:cs="SimSun"/>
          <w:sz w:val="22"/>
          <w:szCs w:val="22"/>
          <w:spacing w:val="-7"/>
        </w:rPr>
        <w:t>制造向大规模定</w:t>
      </w:r>
      <w:r>
        <w:rPr>
          <w:rFonts w:ascii="SimSun" w:hAnsi="SimSun" w:eastAsia="SimSun" w:cs="SimSun"/>
          <w:sz w:val="22"/>
          <w:szCs w:val="22"/>
        </w:rPr>
        <w:t xml:space="preserve"> </w:t>
      </w:r>
      <w:r>
        <w:rPr>
          <w:rFonts w:ascii="SimSun" w:hAnsi="SimSun" w:eastAsia="SimSun" w:cs="SimSun"/>
          <w:sz w:val="22"/>
          <w:szCs w:val="22"/>
          <w:spacing w:val="-10"/>
        </w:rPr>
        <w:t>制转变的时代，不仅企业的生产线正在变，</w:t>
      </w:r>
      <w:r>
        <w:rPr>
          <w:rFonts w:ascii="SimSun" w:hAnsi="SimSun" w:eastAsia="SimSun" w:cs="SimSun"/>
          <w:sz w:val="22"/>
          <w:szCs w:val="22"/>
          <w:spacing w:val="-11"/>
        </w:rPr>
        <w:t>企业的科层制也正在变，</w:t>
      </w:r>
      <w:r>
        <w:rPr>
          <w:rFonts w:ascii="SimSun" w:hAnsi="SimSun" w:eastAsia="SimSun" w:cs="SimSun"/>
          <w:sz w:val="22"/>
          <w:szCs w:val="22"/>
          <w:spacing w:val="38"/>
        </w:rPr>
        <w:t xml:space="preserve"> </w:t>
      </w:r>
      <w:r>
        <w:rPr>
          <w:rFonts w:ascii="SimSun" w:hAnsi="SimSun" w:eastAsia="SimSun" w:cs="SimSun"/>
          <w:sz w:val="22"/>
          <w:szCs w:val="22"/>
          <w:spacing w:val="-11"/>
        </w:rPr>
        <w:t>“听</w:t>
      </w:r>
      <w:r>
        <w:rPr>
          <w:rFonts w:ascii="SimSun" w:hAnsi="SimSun" w:eastAsia="SimSun" w:cs="SimSun"/>
          <w:sz w:val="22"/>
          <w:szCs w:val="22"/>
        </w:rPr>
        <w:t xml:space="preserve"> </w:t>
      </w:r>
      <w:r>
        <w:rPr>
          <w:rFonts w:ascii="SimSun" w:hAnsi="SimSun" w:eastAsia="SimSun" w:cs="SimSun"/>
          <w:sz w:val="22"/>
          <w:szCs w:val="22"/>
          <w:spacing w:val="-7"/>
        </w:rPr>
        <w:t>得见炮声”的一线业务人员正在成为决策的重要力量，自组织代替科层制</w:t>
      </w:r>
    </w:p>
    <w:p>
      <w:pPr>
        <w:spacing w:line="280" w:lineRule="auto"/>
        <w:sectPr>
          <w:footerReference w:type="default" r:id="rId167"/>
          <w:pgSz w:w="9100" w:h="13210"/>
          <w:pgMar w:top="400" w:right="949" w:bottom="615" w:left="1229" w:header="0" w:footer="466" w:gutter="0"/>
        </w:sectPr>
        <w:rPr>
          <w:rFonts w:ascii="SimSun" w:hAnsi="SimSun" w:eastAsia="SimSun" w:cs="SimSun"/>
          <w:sz w:val="22"/>
          <w:szCs w:val="22"/>
        </w:rPr>
      </w:pPr>
    </w:p>
    <w:p>
      <w:pPr>
        <w:ind w:left="3"/>
        <w:spacing w:before="161" w:line="226" w:lineRule="auto"/>
        <w:rPr>
          <w:rFonts w:ascii="SimHei" w:hAnsi="SimHei" w:eastAsia="SimHei" w:cs="SimHei"/>
          <w:sz w:val="26"/>
          <w:szCs w:val="26"/>
        </w:rPr>
      </w:pPr>
      <w:bookmarkStart w:name="bookmark42" w:id="42"/>
      <w:bookmarkEnd w:id="42"/>
      <w:bookmarkStart w:name="bookmark43" w:id="43"/>
      <w:bookmarkEnd w:id="43"/>
      <w:r>
        <w:rPr>
          <w:rFonts w:ascii="SimHei" w:hAnsi="SimHei" w:eastAsia="SimHei" w:cs="SimHei"/>
          <w:sz w:val="26"/>
          <w:szCs w:val="26"/>
          <w:b/>
          <w:bCs/>
          <w:spacing w:val="-7"/>
        </w:rPr>
        <w:t>重构</w:t>
      </w:r>
    </w:p>
    <w:p>
      <w:pPr>
        <w:spacing w:before="15"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427" w:lineRule="auto"/>
        <w:rPr/>
      </w:pPr>
      <w:r/>
    </w:p>
    <w:p>
      <w:pPr>
        <w:spacing w:before="68" w:line="380" w:lineRule="exact"/>
        <w:rPr>
          <w:rFonts w:ascii="SimSun" w:hAnsi="SimSun" w:eastAsia="SimSun" w:cs="SimSun"/>
          <w:sz w:val="21"/>
          <w:szCs w:val="21"/>
        </w:rPr>
      </w:pPr>
      <w:r>
        <w:rPr>
          <w:rFonts w:ascii="SimSun" w:hAnsi="SimSun" w:eastAsia="SimSun" w:cs="SimSun"/>
          <w:sz w:val="21"/>
          <w:szCs w:val="21"/>
          <w:spacing w:val="3"/>
          <w:position w:val="12"/>
        </w:rPr>
        <w:t>成为企业新的组织架构，企业成为组织的能力中心。通过软件平台为各种</w:t>
      </w:r>
    </w:p>
    <w:p>
      <w:pPr>
        <w:spacing w:line="219" w:lineRule="auto"/>
        <w:rPr>
          <w:rFonts w:ascii="SimSun" w:hAnsi="SimSun" w:eastAsia="SimSun" w:cs="SimSun"/>
          <w:sz w:val="21"/>
          <w:szCs w:val="21"/>
        </w:rPr>
      </w:pPr>
      <w:r>
        <w:rPr>
          <w:rFonts w:ascii="SimSun" w:hAnsi="SimSun" w:eastAsia="SimSun" w:cs="SimSun"/>
          <w:sz w:val="21"/>
          <w:szCs w:val="21"/>
          <w:spacing w:val="-2"/>
        </w:rPr>
        <w:t>组织进行赋能，决策单元小型化、自主化、灵活化已成为趋势。</w:t>
      </w:r>
    </w:p>
    <w:p>
      <w:pPr>
        <w:ind w:firstLine="430"/>
        <w:spacing w:before="113" w:line="334" w:lineRule="auto"/>
        <w:rPr>
          <w:rFonts w:ascii="SimSun" w:hAnsi="SimSun" w:eastAsia="SimSun" w:cs="SimSun"/>
          <w:sz w:val="21"/>
          <w:szCs w:val="21"/>
        </w:rPr>
      </w:pPr>
      <w:r>
        <w:rPr>
          <w:rFonts w:ascii="SimSun" w:hAnsi="SimSun" w:eastAsia="SimSun" w:cs="SimSun"/>
          <w:sz w:val="21"/>
          <w:szCs w:val="21"/>
          <w:spacing w:val="3"/>
        </w:rPr>
        <w:t>诞生在电商平台的服装品牌韩都衣舍，为了应对互联网环境下</w:t>
      </w:r>
      <w:r>
        <w:rPr>
          <w:rFonts w:ascii="SimSun" w:hAnsi="SimSun" w:eastAsia="SimSun" w:cs="SimSun"/>
          <w:sz w:val="21"/>
          <w:szCs w:val="21"/>
          <w:spacing w:val="2"/>
        </w:rPr>
        <w:t>快速变</w:t>
      </w:r>
      <w:r>
        <w:rPr>
          <w:rFonts w:ascii="SimSun" w:hAnsi="SimSun" w:eastAsia="SimSun" w:cs="SimSun"/>
          <w:sz w:val="21"/>
          <w:szCs w:val="21"/>
        </w:rPr>
        <w:t xml:space="preserve">  </w:t>
      </w:r>
      <w:r>
        <w:rPr>
          <w:rFonts w:ascii="SimSun" w:hAnsi="SimSun" w:eastAsia="SimSun" w:cs="SimSun"/>
          <w:sz w:val="21"/>
          <w:szCs w:val="21"/>
          <w:spacing w:val="6"/>
        </w:rPr>
        <w:t>化的客户需求，他们将传统的组织部门转化为扁平化、自组织的300个产</w:t>
      </w:r>
      <w:r>
        <w:rPr>
          <w:rFonts w:ascii="SimSun" w:hAnsi="SimSun" w:eastAsia="SimSun" w:cs="SimSun"/>
          <w:sz w:val="21"/>
          <w:szCs w:val="21"/>
          <w:spacing w:val="4"/>
        </w:rPr>
        <w:t xml:space="preserve">  </w:t>
      </w:r>
      <w:r>
        <w:rPr>
          <w:rFonts w:ascii="SimSun" w:hAnsi="SimSun" w:eastAsia="SimSun" w:cs="SimSun"/>
          <w:sz w:val="21"/>
          <w:szCs w:val="21"/>
          <w:spacing w:val="2"/>
        </w:rPr>
        <w:t>品小组，并赋予他们设计、生产和定价权，在最小业务单元上实现了责、</w:t>
      </w:r>
      <w:r>
        <w:rPr>
          <w:rFonts w:ascii="SimSun" w:hAnsi="SimSun" w:eastAsia="SimSun" w:cs="SimSun"/>
          <w:sz w:val="21"/>
          <w:szCs w:val="21"/>
          <w:spacing w:val="4"/>
        </w:rPr>
        <w:t xml:space="preserve">  </w:t>
      </w:r>
      <w:r>
        <w:rPr>
          <w:rFonts w:ascii="SimSun" w:hAnsi="SimSun" w:eastAsia="SimSun" w:cs="SimSun"/>
          <w:sz w:val="21"/>
          <w:szCs w:val="21"/>
          <w:spacing w:val="-7"/>
        </w:rPr>
        <w:t>权、利的统一。阿里巴巴的“大中台、小前台”理念，海尔的“企业平台化、</w:t>
      </w:r>
      <w:r>
        <w:rPr>
          <w:rFonts w:ascii="SimSun" w:hAnsi="SimSun" w:eastAsia="SimSun" w:cs="SimSun"/>
          <w:sz w:val="21"/>
          <w:szCs w:val="21"/>
          <w:spacing w:val="11"/>
        </w:rPr>
        <w:t xml:space="preserve"> </w:t>
      </w:r>
      <w:r>
        <w:rPr>
          <w:rFonts w:ascii="SimSun" w:hAnsi="SimSun" w:eastAsia="SimSun" w:cs="SimSun"/>
          <w:sz w:val="21"/>
          <w:szCs w:val="21"/>
          <w:spacing w:val="3"/>
        </w:rPr>
        <w:t>员工创客化、用户个性化”发展战略，华为提出的“让听得见炮声的人呼</w:t>
      </w:r>
      <w:r>
        <w:rPr>
          <w:rFonts w:ascii="SimSun" w:hAnsi="SimSun" w:eastAsia="SimSun" w:cs="SimSun"/>
          <w:sz w:val="21"/>
          <w:szCs w:val="21"/>
          <w:spacing w:val="1"/>
        </w:rPr>
        <w:t xml:space="preserve">  </w:t>
      </w:r>
      <w:r>
        <w:rPr>
          <w:rFonts w:ascii="SimSun" w:hAnsi="SimSun" w:eastAsia="SimSun" w:cs="SimSun"/>
          <w:sz w:val="21"/>
          <w:szCs w:val="21"/>
          <w:spacing w:val="6"/>
        </w:rPr>
        <w:t>唤炮火”,这些通过激发员工活力、自主经营能力，促进企业全员成为面</w:t>
      </w:r>
      <w:r>
        <w:rPr>
          <w:rFonts w:ascii="SimSun" w:hAnsi="SimSun" w:eastAsia="SimSun" w:cs="SimSun"/>
          <w:sz w:val="21"/>
          <w:szCs w:val="21"/>
          <w:spacing w:val="5"/>
        </w:rPr>
        <w:t xml:space="preserve">  </w:t>
      </w:r>
      <w:r>
        <w:rPr>
          <w:rFonts w:ascii="SimSun" w:hAnsi="SimSun" w:eastAsia="SimSun" w:cs="SimSun"/>
          <w:sz w:val="21"/>
          <w:szCs w:val="21"/>
          <w:spacing w:val="3"/>
        </w:rPr>
        <w:t>向客户的价值创新中心的积极探索，代表了互联网时代组织形态的重要发</w:t>
      </w:r>
    </w:p>
    <w:p>
      <w:pPr>
        <w:spacing w:before="1" w:line="220" w:lineRule="auto"/>
        <w:rPr>
          <w:rFonts w:ascii="SimSun" w:hAnsi="SimSun" w:eastAsia="SimSun" w:cs="SimSun"/>
          <w:sz w:val="21"/>
          <w:szCs w:val="21"/>
        </w:rPr>
      </w:pPr>
      <w:r>
        <w:rPr>
          <w:rFonts w:ascii="SimSun" w:hAnsi="SimSun" w:eastAsia="SimSun" w:cs="SimSun"/>
          <w:sz w:val="21"/>
          <w:szCs w:val="21"/>
          <w:spacing w:val="-8"/>
        </w:rPr>
        <w:t>展方向。</w:t>
      </w:r>
    </w:p>
    <w:p>
      <w:pPr>
        <w:ind w:left="433"/>
        <w:spacing w:before="263" w:line="222" w:lineRule="auto"/>
        <w:outlineLvl w:val="1"/>
        <w:rPr>
          <w:rFonts w:ascii="SimHei" w:hAnsi="SimHei" w:eastAsia="SimHei" w:cs="SimHei"/>
          <w:sz w:val="21"/>
          <w:szCs w:val="21"/>
        </w:rPr>
      </w:pPr>
      <w:r>
        <w:rPr>
          <w:rFonts w:ascii="SimHei" w:hAnsi="SimHei" w:eastAsia="SimHei" w:cs="SimHei"/>
          <w:sz w:val="21"/>
          <w:szCs w:val="21"/>
          <w:b/>
          <w:bCs/>
          <w:spacing w:val="1"/>
        </w:rPr>
        <w:t>3.多部门协同化</w:t>
      </w:r>
    </w:p>
    <w:p>
      <w:pPr>
        <w:ind w:firstLine="430"/>
        <w:spacing w:before="151" w:line="334" w:lineRule="auto"/>
        <w:rPr>
          <w:rFonts w:ascii="SimSun" w:hAnsi="SimSun" w:eastAsia="SimSun" w:cs="SimSun"/>
          <w:sz w:val="21"/>
          <w:szCs w:val="21"/>
        </w:rPr>
      </w:pPr>
      <w:r>
        <w:rPr>
          <w:rFonts w:ascii="SimSun" w:hAnsi="SimSun" w:eastAsia="SimSun" w:cs="SimSun"/>
          <w:sz w:val="21"/>
          <w:szCs w:val="21"/>
          <w:spacing w:val="-7"/>
        </w:rPr>
        <w:t>任何一个企业的发展离不开多个部门的协同</w:t>
      </w:r>
      <w:r>
        <w:rPr>
          <w:rFonts w:ascii="SimSun" w:hAnsi="SimSun" w:eastAsia="SimSun" w:cs="SimSun"/>
          <w:sz w:val="21"/>
          <w:szCs w:val="21"/>
          <w:spacing w:val="-8"/>
        </w:rPr>
        <w:t>，只有研发设计、生产制造、</w:t>
      </w:r>
      <w:r>
        <w:rPr>
          <w:rFonts w:ascii="SimSun" w:hAnsi="SimSun" w:eastAsia="SimSun" w:cs="SimSun"/>
          <w:sz w:val="21"/>
          <w:szCs w:val="21"/>
        </w:rPr>
        <w:t xml:space="preserve"> </w:t>
      </w:r>
      <w:r>
        <w:rPr>
          <w:rFonts w:ascii="SimSun" w:hAnsi="SimSun" w:eastAsia="SimSun" w:cs="SimSun"/>
          <w:sz w:val="21"/>
          <w:szCs w:val="21"/>
          <w:spacing w:val="3"/>
        </w:rPr>
        <w:t>经营管理、市场营销等各个部门做到了无缝衔接，企业才能够最大限度地</w:t>
      </w:r>
      <w:r>
        <w:rPr>
          <w:rFonts w:ascii="SimSun" w:hAnsi="SimSun" w:eastAsia="SimSun" w:cs="SimSun"/>
          <w:sz w:val="21"/>
          <w:szCs w:val="21"/>
        </w:rPr>
        <w:t xml:space="preserve">  </w:t>
      </w:r>
      <w:r>
        <w:rPr>
          <w:rFonts w:ascii="SimSun" w:hAnsi="SimSun" w:eastAsia="SimSun" w:cs="SimSun"/>
          <w:sz w:val="21"/>
          <w:szCs w:val="21"/>
          <w:spacing w:val="-4"/>
        </w:rPr>
        <w:t>提高生产和交易效率。个性化定制的本质是依托数字化平台实现研发设计、</w:t>
      </w:r>
      <w:r>
        <w:rPr>
          <w:rFonts w:ascii="SimSun" w:hAnsi="SimSun" w:eastAsia="SimSun" w:cs="SimSun"/>
          <w:sz w:val="21"/>
          <w:szCs w:val="21"/>
          <w:spacing w:val="7"/>
        </w:rPr>
        <w:t xml:space="preserve">  </w:t>
      </w:r>
      <w:r>
        <w:rPr>
          <w:rFonts w:ascii="SimSun" w:hAnsi="SimSun" w:eastAsia="SimSun" w:cs="SimSun"/>
          <w:sz w:val="21"/>
          <w:szCs w:val="21"/>
          <w:spacing w:val="3"/>
        </w:rPr>
        <w:t>生产制造、经营管理、市场营销等部门之间数据的自动流动，有效提高企</w:t>
      </w:r>
      <w:r>
        <w:rPr>
          <w:rFonts w:ascii="SimSun" w:hAnsi="SimSun" w:eastAsia="SimSun" w:cs="SimSun"/>
          <w:sz w:val="21"/>
          <w:szCs w:val="21"/>
          <w:spacing w:val="1"/>
        </w:rPr>
        <w:t xml:space="preserve">  </w:t>
      </w:r>
      <w:r>
        <w:rPr>
          <w:rFonts w:ascii="SimSun" w:hAnsi="SimSun" w:eastAsia="SimSun" w:cs="SimSun"/>
          <w:sz w:val="21"/>
          <w:szCs w:val="21"/>
          <w:spacing w:val="3"/>
        </w:rPr>
        <w:t>业的研发效率、生产效率和产品质量。因此，这就需要在正确时间把正确</w:t>
      </w:r>
    </w:p>
    <w:p>
      <w:pPr>
        <w:spacing w:before="1" w:line="218" w:lineRule="auto"/>
        <w:rPr>
          <w:rFonts w:ascii="SimSun" w:hAnsi="SimSun" w:eastAsia="SimSun" w:cs="SimSun"/>
          <w:sz w:val="21"/>
          <w:szCs w:val="21"/>
        </w:rPr>
      </w:pPr>
      <w:r>
        <w:rPr>
          <w:rFonts w:ascii="SimSun" w:hAnsi="SimSun" w:eastAsia="SimSun" w:cs="SimSun"/>
          <w:sz w:val="21"/>
          <w:szCs w:val="21"/>
          <w:spacing w:val="-6"/>
        </w:rPr>
        <w:t>数据发送给正确的人和正确的机器，其背后有强大的软件系统支撑。</w:t>
      </w:r>
    </w:p>
    <w:p>
      <w:pPr>
        <w:ind w:right="57" w:firstLine="430"/>
        <w:spacing w:before="130" w:line="334" w:lineRule="auto"/>
        <w:rPr>
          <w:rFonts w:ascii="SimSun" w:hAnsi="SimSun" w:eastAsia="SimSun" w:cs="SimSun"/>
          <w:sz w:val="21"/>
          <w:szCs w:val="21"/>
        </w:rPr>
      </w:pPr>
      <w:r>
        <w:rPr>
          <w:rFonts w:ascii="SimSun" w:hAnsi="SimSun" w:eastAsia="SimSun" w:cs="SimSun"/>
          <w:sz w:val="21"/>
          <w:szCs w:val="21"/>
          <w:spacing w:val="3"/>
        </w:rPr>
        <w:t>未来企业都将面临如何调整、改善或优化传统管理模式的难题</w:t>
      </w:r>
      <w:r>
        <w:rPr>
          <w:rFonts w:ascii="SimSun" w:hAnsi="SimSun" w:eastAsia="SimSun" w:cs="SimSun"/>
          <w:sz w:val="21"/>
          <w:szCs w:val="21"/>
          <w:spacing w:val="2"/>
        </w:rPr>
        <w:t>，如何</w:t>
      </w:r>
      <w:r>
        <w:rPr>
          <w:rFonts w:ascii="SimSun" w:hAnsi="SimSun" w:eastAsia="SimSun" w:cs="SimSun"/>
          <w:sz w:val="21"/>
          <w:szCs w:val="21"/>
        </w:rPr>
        <w:t xml:space="preserve"> </w:t>
      </w:r>
      <w:r>
        <w:rPr>
          <w:rFonts w:ascii="SimSun" w:hAnsi="SimSun" w:eastAsia="SimSun" w:cs="SimSun"/>
          <w:sz w:val="21"/>
          <w:szCs w:val="21"/>
          <w:spacing w:val="4"/>
        </w:rPr>
        <w:t>重新定位企业员工、管理、客户、供应商之间的关系，如何激活传统企业</w:t>
      </w:r>
      <w:r>
        <w:rPr>
          <w:rFonts w:ascii="SimSun" w:hAnsi="SimSun" w:eastAsia="SimSun" w:cs="SimSun"/>
          <w:sz w:val="21"/>
          <w:szCs w:val="21"/>
          <w:spacing w:val="8"/>
        </w:rPr>
        <w:t xml:space="preserve"> </w:t>
      </w:r>
      <w:r>
        <w:rPr>
          <w:rFonts w:ascii="SimSun" w:hAnsi="SimSun" w:eastAsia="SimSun" w:cs="SimSun"/>
          <w:sz w:val="21"/>
          <w:szCs w:val="21"/>
          <w:spacing w:val="3"/>
        </w:rPr>
        <w:t>中的人和组织，重构企业运作的基本单元，重建企业内部运营机制，构建</w:t>
      </w:r>
      <w:r>
        <w:rPr>
          <w:rFonts w:ascii="SimSun" w:hAnsi="SimSun" w:eastAsia="SimSun" w:cs="SimSun"/>
          <w:sz w:val="21"/>
          <w:szCs w:val="21"/>
          <w:spacing w:val="2"/>
        </w:rPr>
        <w:t xml:space="preserve"> </w:t>
      </w:r>
      <w:r>
        <w:rPr>
          <w:rFonts w:ascii="SimSun" w:hAnsi="SimSun" w:eastAsia="SimSun" w:cs="SimSun"/>
          <w:sz w:val="21"/>
          <w:szCs w:val="21"/>
          <w:spacing w:val="3"/>
        </w:rPr>
        <w:t>以激发人的创造性为导向的自组织和价值网络，加快从过去高</w:t>
      </w:r>
      <w:r>
        <w:rPr>
          <w:rFonts w:ascii="SimSun" w:hAnsi="SimSun" w:eastAsia="SimSun" w:cs="SimSun"/>
          <w:sz w:val="21"/>
          <w:szCs w:val="21"/>
          <w:spacing w:val="2"/>
        </w:rPr>
        <w:t>度集中的中</w:t>
      </w:r>
    </w:p>
    <w:p>
      <w:pPr>
        <w:spacing w:before="1" w:line="217" w:lineRule="auto"/>
        <w:rPr>
          <w:rFonts w:ascii="SimSun" w:hAnsi="SimSun" w:eastAsia="SimSun" w:cs="SimSun"/>
          <w:sz w:val="21"/>
          <w:szCs w:val="21"/>
        </w:rPr>
      </w:pPr>
      <w:r>
        <w:rPr>
          <w:rFonts w:ascii="SimSun" w:hAnsi="SimSun" w:eastAsia="SimSun" w:cs="SimSun"/>
          <w:sz w:val="21"/>
          <w:szCs w:val="21"/>
          <w:spacing w:val="-2"/>
        </w:rPr>
        <w:t>心决策组织向分散的多中心决策组织演进，更好地为用户创造价值。</w:t>
      </w:r>
    </w:p>
    <w:p>
      <w:pPr>
        <w:ind w:right="86" w:firstLine="430"/>
        <w:spacing w:before="134" w:line="334" w:lineRule="auto"/>
        <w:rPr>
          <w:rFonts w:ascii="SimSun" w:hAnsi="SimSun" w:eastAsia="SimSun" w:cs="SimSun"/>
          <w:sz w:val="21"/>
          <w:szCs w:val="21"/>
        </w:rPr>
      </w:pPr>
      <w:r>
        <w:rPr>
          <w:rFonts w:ascii="SimSun" w:hAnsi="SimSun" w:eastAsia="SimSun" w:cs="SimSun"/>
          <w:sz w:val="21"/>
          <w:szCs w:val="21"/>
          <w:spacing w:val="3"/>
        </w:rPr>
        <w:t>企业顺应互联网时代发展需求进行组织流程变革，首要任务是构建以</w:t>
      </w:r>
      <w:r>
        <w:rPr>
          <w:rFonts w:ascii="SimSun" w:hAnsi="SimSun" w:eastAsia="SimSun" w:cs="SimSun"/>
          <w:sz w:val="21"/>
          <w:szCs w:val="21"/>
          <w:spacing w:val="7"/>
        </w:rPr>
        <w:t xml:space="preserve"> </w:t>
      </w:r>
      <w:r>
        <w:rPr>
          <w:rFonts w:ascii="SimSun" w:hAnsi="SimSun" w:eastAsia="SimSun" w:cs="SimSun"/>
          <w:sz w:val="21"/>
          <w:szCs w:val="21"/>
          <w:spacing w:val="3"/>
        </w:rPr>
        <w:t>用户为中心的端到端业务流程体系。数字经济时代，企业发展需要回归价</w:t>
      </w:r>
      <w:r>
        <w:rPr>
          <w:rFonts w:ascii="SimSun" w:hAnsi="SimSun" w:eastAsia="SimSun" w:cs="SimSun"/>
          <w:sz w:val="21"/>
          <w:szCs w:val="21"/>
          <w:spacing w:val="2"/>
        </w:rPr>
        <w:t xml:space="preserve"> </w:t>
      </w:r>
      <w:r>
        <w:rPr>
          <w:rFonts w:ascii="SimSun" w:hAnsi="SimSun" w:eastAsia="SimSun" w:cs="SimSun"/>
          <w:sz w:val="21"/>
          <w:szCs w:val="21"/>
          <w:spacing w:val="3"/>
        </w:rPr>
        <w:t>值本源，围绕企业发展战略和发展模式，以满足个性化和多样化用户需求</w:t>
      </w:r>
      <w:r>
        <w:rPr>
          <w:rFonts w:ascii="SimSun" w:hAnsi="SimSun" w:eastAsia="SimSun" w:cs="SimSun"/>
          <w:sz w:val="21"/>
          <w:szCs w:val="21"/>
          <w:spacing w:val="2"/>
        </w:rPr>
        <w:t xml:space="preserve"> </w:t>
      </w:r>
      <w:r>
        <w:rPr>
          <w:rFonts w:ascii="SimSun" w:hAnsi="SimSun" w:eastAsia="SimSun" w:cs="SimSun"/>
          <w:sz w:val="21"/>
          <w:szCs w:val="21"/>
          <w:spacing w:val="-3"/>
        </w:rPr>
        <w:t>为根本出发点，转变现有以部门为中心的业务流程设计方</w:t>
      </w:r>
      <w:r>
        <w:rPr>
          <w:rFonts w:ascii="SimSun" w:hAnsi="SimSun" w:eastAsia="SimSun" w:cs="SimSun"/>
          <w:sz w:val="21"/>
          <w:szCs w:val="21"/>
          <w:spacing w:val="-4"/>
        </w:rPr>
        <w:t>式，消除传统“职</w:t>
      </w:r>
    </w:p>
    <w:p>
      <w:pPr>
        <w:spacing w:before="1" w:line="219" w:lineRule="auto"/>
        <w:rPr>
          <w:rFonts w:ascii="SimSun" w:hAnsi="SimSun" w:eastAsia="SimSun" w:cs="SimSun"/>
          <w:sz w:val="21"/>
          <w:szCs w:val="21"/>
        </w:rPr>
      </w:pPr>
      <w:r>
        <w:rPr>
          <w:rFonts w:ascii="SimSun" w:hAnsi="SimSun" w:eastAsia="SimSun" w:cs="SimSun"/>
          <w:sz w:val="21"/>
          <w:szCs w:val="21"/>
          <w:spacing w:val="3"/>
        </w:rPr>
        <w:t>能流程”断点及不增值环节，着眼企业全局构建企业级、部门级、岗位级</w:t>
      </w:r>
    </w:p>
    <w:p>
      <w:pPr>
        <w:spacing w:line="219" w:lineRule="auto"/>
        <w:sectPr>
          <w:footerReference w:type="default" r:id="rId168"/>
          <w:pgSz w:w="9100" w:h="13210"/>
          <w:pgMar w:top="400" w:right="1205" w:bottom="725" w:left="979" w:header="0" w:footer="576" w:gutter="0"/>
        </w:sectPr>
        <w:rPr>
          <w:rFonts w:ascii="SimSun" w:hAnsi="SimSun" w:eastAsia="SimSun" w:cs="SimSun"/>
          <w:sz w:val="21"/>
          <w:szCs w:val="21"/>
        </w:rPr>
      </w:pPr>
    </w:p>
    <w:p>
      <w:pPr>
        <w:pStyle w:val="BodyText"/>
        <w:spacing w:line="317" w:lineRule="auto"/>
        <w:rPr/>
      </w:pPr>
      <w:r/>
    </w:p>
    <w:p>
      <w:pPr>
        <w:ind w:left="5440" w:right="37" w:firstLine="809"/>
        <w:spacing w:before="44" w:line="257" w:lineRule="auto"/>
        <w:rPr>
          <w:rFonts w:ascii="SimHei" w:hAnsi="SimHei" w:eastAsia="SimHei" w:cs="SimHei"/>
          <w:sz w:val="15"/>
          <w:szCs w:val="15"/>
        </w:rPr>
      </w:pPr>
      <w:r>
        <w:rPr>
          <w:rFonts w:ascii="Times New Roman" w:hAnsi="Times New Roman" w:eastAsia="Times New Roman" w:cs="Times New Roman"/>
          <w:sz w:val="15"/>
          <w:szCs w:val="15"/>
          <w:spacing w:val="-1"/>
        </w:rPr>
        <w:t>Chapter</w:t>
      </w:r>
      <w:r>
        <w:rPr>
          <w:rFonts w:ascii="Times New Roman" w:hAnsi="Times New Roman" w:eastAsia="Times New Roman" w:cs="Times New Roman"/>
          <w:sz w:val="15"/>
          <w:szCs w:val="15"/>
          <w:spacing w:val="35"/>
        </w:rPr>
        <w:t xml:space="preserve"> </w:t>
      </w:r>
      <w:r>
        <w:rPr>
          <w:rFonts w:ascii="Times New Roman" w:hAnsi="Times New Roman" w:eastAsia="Times New Roman" w:cs="Times New Roman"/>
          <w:sz w:val="15"/>
          <w:szCs w:val="15"/>
          <w:spacing w:val="-1"/>
        </w:rPr>
        <w:t>4</w:t>
      </w:r>
      <w:r>
        <w:rPr>
          <w:rFonts w:ascii="Times New Roman" w:hAnsi="Times New Roman" w:eastAsia="Times New Roman" w:cs="Times New Roman"/>
          <w:sz w:val="15"/>
          <w:szCs w:val="15"/>
        </w:rPr>
        <w:t xml:space="preserve"> </w:t>
      </w:r>
      <w:r>
        <w:rPr>
          <w:rFonts w:ascii="SimHei" w:hAnsi="SimHei" w:eastAsia="SimHei" w:cs="SimHei"/>
          <w:sz w:val="15"/>
          <w:szCs w:val="15"/>
          <w:spacing w:val="8"/>
        </w:rPr>
        <w:t>软件定义的未来工业</w:t>
      </w:r>
    </w:p>
    <w:p>
      <w:pPr>
        <w:pStyle w:val="BodyText"/>
        <w:spacing w:line="451"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4"/>
        </w:rPr>
        <w:t>的分级、分类、集成的业务流程体系。</w:t>
      </w:r>
    </w:p>
    <w:p>
      <w:pPr>
        <w:ind w:firstLine="430"/>
        <w:spacing w:before="139" w:line="334" w:lineRule="auto"/>
        <w:rPr>
          <w:rFonts w:ascii="SimSun" w:hAnsi="SimSun" w:eastAsia="SimSun" w:cs="SimSun"/>
          <w:sz w:val="21"/>
          <w:szCs w:val="21"/>
        </w:rPr>
      </w:pPr>
      <w:r>
        <w:rPr>
          <w:rFonts w:ascii="SimSun" w:hAnsi="SimSun" w:eastAsia="SimSun" w:cs="SimSun"/>
          <w:sz w:val="21"/>
          <w:szCs w:val="21"/>
          <w:spacing w:val="3"/>
        </w:rPr>
        <w:t>基于平台的动态组织和价值网络，是信息时代企业组织形态</w:t>
      </w:r>
      <w:r>
        <w:rPr>
          <w:rFonts w:ascii="SimSun" w:hAnsi="SimSun" w:eastAsia="SimSun" w:cs="SimSun"/>
          <w:sz w:val="21"/>
          <w:szCs w:val="21"/>
          <w:spacing w:val="2"/>
        </w:rPr>
        <w:t>变革的重 </w:t>
      </w:r>
      <w:r>
        <w:rPr>
          <w:rFonts w:ascii="SimSun" w:hAnsi="SimSun" w:eastAsia="SimSun" w:cs="SimSun"/>
          <w:sz w:val="21"/>
          <w:szCs w:val="21"/>
          <w:spacing w:val="-7"/>
        </w:rPr>
        <w:t>要方向。互联网时代，为适应用户参与、服务个性化、生产分散化的新要求、</w:t>
      </w:r>
      <w:r>
        <w:rPr>
          <w:rFonts w:ascii="SimSun" w:hAnsi="SimSun" w:eastAsia="SimSun" w:cs="SimSun"/>
          <w:sz w:val="21"/>
          <w:szCs w:val="21"/>
          <w:spacing w:val="2"/>
        </w:rPr>
        <w:t xml:space="preserve"> </w:t>
      </w:r>
      <w:r>
        <w:rPr>
          <w:rFonts w:ascii="SimSun" w:hAnsi="SimSun" w:eastAsia="SimSun" w:cs="SimSun"/>
          <w:sz w:val="21"/>
          <w:szCs w:val="21"/>
          <w:spacing w:val="3"/>
        </w:rPr>
        <w:t>新趋势，企业的组织形态不断向着扁平化、流程化、柔性化、网络化和分 </w:t>
      </w:r>
      <w:r>
        <w:rPr>
          <w:rFonts w:ascii="SimSun" w:hAnsi="SimSun" w:eastAsia="SimSun" w:cs="SimSun"/>
          <w:sz w:val="21"/>
          <w:szCs w:val="21"/>
          <w:spacing w:val="3"/>
        </w:rPr>
        <w:t>权化的方向发展，信息技术的高速发展也为网络化组织形态发展创造了基 </w:t>
      </w:r>
      <w:r>
        <w:rPr>
          <w:rFonts w:ascii="SimSun" w:hAnsi="SimSun" w:eastAsia="SimSun" w:cs="SimSun"/>
          <w:sz w:val="21"/>
          <w:szCs w:val="21"/>
          <w:spacing w:val="-4"/>
        </w:rPr>
        <w:t>础和条件。企业要充分发挥互联网聚集、整合、优化各类要素资源的优势，</w:t>
      </w:r>
      <w:r>
        <w:rPr>
          <w:rFonts w:ascii="SimSun" w:hAnsi="SimSun" w:eastAsia="SimSun" w:cs="SimSun"/>
          <w:sz w:val="21"/>
          <w:szCs w:val="21"/>
          <w:spacing w:val="3"/>
        </w:rPr>
        <w:t xml:space="preserve">  </w:t>
      </w:r>
      <w:r>
        <w:rPr>
          <w:rFonts w:ascii="SimSun" w:hAnsi="SimSun" w:eastAsia="SimSun" w:cs="SimSun"/>
          <w:sz w:val="21"/>
          <w:szCs w:val="21"/>
          <w:spacing w:val="3"/>
        </w:rPr>
        <w:t>构建以激发人的创造性为导向的自组织和价值网络，使企业组织形态呈现 </w:t>
      </w:r>
      <w:r>
        <w:rPr>
          <w:rFonts w:ascii="SimSun" w:hAnsi="SimSun" w:eastAsia="SimSun" w:cs="SimSun"/>
          <w:sz w:val="21"/>
          <w:szCs w:val="21"/>
          <w:spacing w:val="3"/>
        </w:rPr>
        <w:t>出组织功能单元虚拟化、组织要素分散化、组织形式弹性化和网络化，强 </w:t>
      </w:r>
      <w:r>
        <w:rPr>
          <w:rFonts w:ascii="SimSun" w:hAnsi="SimSun" w:eastAsia="SimSun" w:cs="SimSun"/>
          <w:sz w:val="21"/>
          <w:szCs w:val="21"/>
          <w:spacing w:val="3"/>
        </w:rPr>
        <w:t>化企业内部、企业之间以及企业与用户之间的资源整合和业务协同，从而</w:t>
      </w:r>
    </w:p>
    <w:p>
      <w:pPr>
        <w:spacing w:before="1" w:line="217" w:lineRule="auto"/>
        <w:rPr>
          <w:rFonts w:ascii="SimSun" w:hAnsi="SimSun" w:eastAsia="SimSun" w:cs="SimSun"/>
          <w:sz w:val="21"/>
          <w:szCs w:val="21"/>
        </w:rPr>
      </w:pPr>
      <w:r>
        <w:rPr>
          <w:rFonts w:ascii="SimSun" w:hAnsi="SimSun" w:eastAsia="SimSun" w:cs="SimSun"/>
          <w:sz w:val="21"/>
          <w:szCs w:val="21"/>
          <w:spacing w:val="-4"/>
        </w:rPr>
        <w:t>快速响应市场动态变化，最大程度满足用户需求，更好地为用户创造价值。</w:t>
      </w:r>
    </w:p>
    <w:p>
      <w:pPr>
        <w:pStyle w:val="BodyText"/>
        <w:spacing w:line="272" w:lineRule="auto"/>
        <w:rPr/>
      </w:pPr>
      <w:r/>
    </w:p>
    <w:p>
      <w:pPr>
        <w:pStyle w:val="BodyText"/>
        <w:spacing w:line="273" w:lineRule="auto"/>
        <w:rPr/>
      </w:pPr>
      <w:r/>
    </w:p>
    <w:p>
      <w:pPr>
        <w:ind w:left="4"/>
        <w:spacing w:before="91" w:line="221" w:lineRule="auto"/>
        <w:outlineLvl w:val="0"/>
        <w:rPr>
          <w:rFonts w:ascii="SimHei" w:hAnsi="SimHei" w:eastAsia="SimHei" w:cs="SimHei"/>
          <w:sz w:val="28"/>
          <w:szCs w:val="28"/>
        </w:rPr>
      </w:pPr>
      <w:bookmarkStart w:name="bookmark44" w:id="44"/>
      <w:bookmarkEnd w:id="44"/>
      <w:r>
        <w:rPr>
          <w:rFonts w:ascii="SimHei" w:hAnsi="SimHei" w:eastAsia="SimHei" w:cs="SimHei"/>
          <w:sz w:val="28"/>
          <w:szCs w:val="28"/>
          <w:b/>
          <w:bCs/>
          <w:spacing w:val="-7"/>
        </w:rPr>
        <w:t>四、软件定义企业生产方式</w:t>
      </w:r>
    </w:p>
    <w:p>
      <w:pPr>
        <w:pStyle w:val="BodyText"/>
        <w:spacing w:line="243" w:lineRule="auto"/>
        <w:rPr/>
      </w:pPr>
      <w:r/>
    </w:p>
    <w:p>
      <w:pPr>
        <w:pStyle w:val="BodyText"/>
        <w:spacing w:line="244" w:lineRule="auto"/>
        <w:rPr/>
      </w:pPr>
      <w:r/>
    </w:p>
    <w:p>
      <w:pPr>
        <w:ind w:firstLine="430"/>
        <w:spacing w:before="68" w:line="334" w:lineRule="auto"/>
        <w:jc w:val="both"/>
        <w:rPr>
          <w:rFonts w:ascii="SimSun" w:hAnsi="SimSun" w:eastAsia="SimSun" w:cs="SimSun"/>
          <w:sz w:val="21"/>
          <w:szCs w:val="21"/>
        </w:rPr>
      </w:pPr>
      <w:r>
        <w:rPr>
          <w:rFonts w:ascii="SimSun" w:hAnsi="SimSun" w:eastAsia="SimSun" w:cs="SimSun"/>
          <w:sz w:val="21"/>
          <w:szCs w:val="21"/>
          <w:spacing w:val="3"/>
        </w:rPr>
        <w:t>站在软件的视角，从未来10年的时间尺度去观察，信息通信技术与制</w:t>
      </w:r>
      <w:r>
        <w:rPr>
          <w:rFonts w:ascii="SimSun" w:hAnsi="SimSun" w:eastAsia="SimSun" w:cs="SimSun"/>
          <w:sz w:val="21"/>
          <w:szCs w:val="21"/>
          <w:spacing w:val="13"/>
        </w:rPr>
        <w:t xml:space="preserve"> </w:t>
      </w:r>
      <w:r>
        <w:rPr>
          <w:rFonts w:ascii="SimSun" w:hAnsi="SimSun" w:eastAsia="SimSun" w:cs="SimSun"/>
          <w:sz w:val="21"/>
          <w:szCs w:val="21"/>
          <w:spacing w:val="3"/>
        </w:rPr>
        <w:t>造业融合带来的将是一场制造范式的迁移和一种制造模式的变革，也将是 </w:t>
      </w:r>
      <w:r>
        <w:rPr>
          <w:rFonts w:ascii="SimSun" w:hAnsi="SimSun" w:eastAsia="SimSun" w:cs="SimSun"/>
          <w:sz w:val="21"/>
          <w:szCs w:val="21"/>
          <w:spacing w:val="5"/>
        </w:rPr>
        <w:t>制造体系的重建。其核心在于，软件作为一</w:t>
      </w:r>
      <w:r>
        <w:rPr>
          <w:rFonts w:ascii="SimSun" w:hAnsi="SimSun" w:eastAsia="SimSun" w:cs="SimSun"/>
          <w:sz w:val="21"/>
          <w:szCs w:val="21"/>
          <w:spacing w:val="4"/>
        </w:rPr>
        <w:t>种工具、要素和载体，为制造</w:t>
      </w:r>
      <w:r>
        <w:rPr>
          <w:rFonts w:ascii="SimSun" w:hAnsi="SimSun" w:eastAsia="SimSun" w:cs="SimSun"/>
          <w:sz w:val="21"/>
          <w:szCs w:val="21"/>
        </w:rPr>
        <w:t xml:space="preserve"> </w:t>
      </w:r>
      <w:r>
        <w:rPr>
          <w:rFonts w:ascii="SimSun" w:hAnsi="SimSun" w:eastAsia="SimSun" w:cs="SimSun"/>
          <w:sz w:val="21"/>
          <w:szCs w:val="21"/>
          <w:spacing w:val="-1"/>
        </w:rPr>
        <w:t>业建立了一套赛博</w:t>
      </w:r>
      <w:r>
        <w:rPr>
          <w:rFonts w:ascii="Times New Roman" w:hAnsi="Times New Roman" w:eastAsia="Times New Roman" w:cs="Times New Roman"/>
          <w:sz w:val="21"/>
          <w:szCs w:val="21"/>
          <w:spacing w:val="-1"/>
        </w:rPr>
        <w:t>(Cyber)</w:t>
      </w:r>
      <w:r>
        <w:rPr>
          <w:rFonts w:ascii="Times New Roman" w:hAnsi="Times New Roman" w:eastAsia="Times New Roman" w:cs="Times New Roman"/>
          <w:sz w:val="21"/>
          <w:szCs w:val="21"/>
          <w:spacing w:val="44"/>
        </w:rPr>
        <w:t xml:space="preserve"> </w:t>
      </w:r>
      <w:r>
        <w:rPr>
          <w:rFonts w:ascii="SimSun" w:hAnsi="SimSun" w:eastAsia="SimSun" w:cs="SimSun"/>
          <w:sz w:val="21"/>
          <w:szCs w:val="21"/>
          <w:spacing w:val="-1"/>
        </w:rPr>
        <w:t>空间与物理</w:t>
      </w:r>
      <w:r>
        <w:rPr>
          <w:rFonts w:ascii="Times New Roman" w:hAnsi="Times New Roman" w:eastAsia="Times New Roman" w:cs="Times New Roman"/>
          <w:sz w:val="21"/>
          <w:szCs w:val="21"/>
          <w:spacing w:val="-1"/>
        </w:rPr>
        <w:t>(Physical)  </w:t>
      </w:r>
      <w:r>
        <w:rPr>
          <w:rFonts w:ascii="SimSun" w:hAnsi="SimSun" w:eastAsia="SimSun" w:cs="SimSun"/>
          <w:sz w:val="21"/>
          <w:szCs w:val="21"/>
          <w:spacing w:val="-1"/>
        </w:rPr>
        <w:t>空间互动</w:t>
      </w:r>
      <w:r>
        <w:rPr>
          <w:rFonts w:ascii="SimSun" w:hAnsi="SimSun" w:eastAsia="SimSun" w:cs="SimSun"/>
          <w:sz w:val="21"/>
          <w:szCs w:val="21"/>
          <w:spacing w:val="-2"/>
        </w:rPr>
        <w:t>的闭环赋能体系，</w:t>
      </w:r>
      <w:r>
        <w:rPr>
          <w:rFonts w:ascii="SimSun" w:hAnsi="SimSun" w:eastAsia="SimSun" w:cs="SimSun"/>
          <w:sz w:val="21"/>
          <w:szCs w:val="21"/>
        </w:rPr>
        <w:t xml:space="preserve"> </w:t>
      </w:r>
      <w:r>
        <w:rPr>
          <w:rFonts w:ascii="SimSun" w:hAnsi="SimSun" w:eastAsia="SimSun" w:cs="SimSun"/>
          <w:sz w:val="21"/>
          <w:szCs w:val="21"/>
          <w:spacing w:val="5"/>
        </w:rPr>
        <w:t>实现了物质生产运行规律的模型化、代码化、软件</w:t>
      </w:r>
      <w:r>
        <w:rPr>
          <w:rFonts w:ascii="SimSun" w:hAnsi="SimSun" w:eastAsia="SimSun" w:cs="SimSun"/>
          <w:sz w:val="21"/>
          <w:szCs w:val="21"/>
          <w:spacing w:val="4"/>
        </w:rPr>
        <w:t>化，使制造过程在虚拟</w:t>
      </w:r>
    </w:p>
    <w:p>
      <w:pPr>
        <w:spacing w:before="1" w:line="219" w:lineRule="auto"/>
        <w:rPr>
          <w:rFonts w:ascii="SimSun" w:hAnsi="SimSun" w:eastAsia="SimSun" w:cs="SimSun"/>
          <w:sz w:val="21"/>
          <w:szCs w:val="21"/>
        </w:rPr>
      </w:pPr>
      <w:r>
        <w:rPr>
          <w:rFonts w:ascii="SimSun" w:hAnsi="SimSun" w:eastAsia="SimSun" w:cs="SimSun"/>
          <w:sz w:val="21"/>
          <w:szCs w:val="21"/>
          <w:spacing w:val="-2"/>
        </w:rPr>
        <w:t>世界实现快速迭代和持续优化，并不断优化物质世界的运行。</w:t>
      </w:r>
    </w:p>
    <w:p>
      <w:pPr>
        <w:pStyle w:val="BodyText"/>
        <w:spacing w:line="309" w:lineRule="auto"/>
        <w:rPr/>
      </w:pPr>
      <w:r/>
    </w:p>
    <w:p>
      <w:pPr>
        <w:ind w:right="43"/>
        <w:spacing w:before="68" w:line="393" w:lineRule="exact"/>
        <w:jc w:val="right"/>
        <w:rPr>
          <w:rFonts w:ascii="YouYuan" w:hAnsi="YouYuan" w:eastAsia="YouYuan" w:cs="YouYuan"/>
          <w:sz w:val="21"/>
          <w:szCs w:val="21"/>
        </w:rPr>
      </w:pPr>
      <w:r>
        <w:rPr>
          <w:rFonts w:ascii="YouYuan" w:hAnsi="YouYuan" w:eastAsia="YouYuan" w:cs="YouYuan"/>
          <w:sz w:val="21"/>
          <w:szCs w:val="21"/>
          <w:b/>
          <w:bCs/>
          <w:spacing w:val="5"/>
          <w:position w:val="13"/>
        </w:rPr>
        <w:t>(一)制造范式的迁移：从实体制造到虚拟制造，以快速迭代、持续</w:t>
      </w:r>
    </w:p>
    <w:p>
      <w:pPr>
        <w:ind w:left="3"/>
        <w:spacing w:before="1" w:line="222" w:lineRule="auto"/>
        <w:rPr>
          <w:rFonts w:ascii="YouYuan" w:hAnsi="YouYuan" w:eastAsia="YouYuan" w:cs="YouYuan"/>
          <w:sz w:val="21"/>
          <w:szCs w:val="21"/>
        </w:rPr>
      </w:pPr>
      <w:r>
        <w:rPr>
          <w:rFonts w:ascii="YouYuan" w:hAnsi="YouYuan" w:eastAsia="YouYuan" w:cs="YouYuan"/>
          <w:sz w:val="21"/>
          <w:szCs w:val="21"/>
          <w:b/>
          <w:bCs/>
          <w:spacing w:val="-2"/>
        </w:rPr>
        <w:t>优化、数据驱动重建制造效率、成本、质量管控体系</w:t>
      </w:r>
    </w:p>
    <w:p>
      <w:pPr>
        <w:pStyle w:val="BodyText"/>
        <w:spacing w:line="252" w:lineRule="auto"/>
        <w:rPr/>
      </w:pPr>
      <w:r/>
    </w:p>
    <w:p>
      <w:pPr>
        <w:ind w:right="32" w:firstLine="430"/>
        <w:spacing w:before="68" w:line="306" w:lineRule="auto"/>
        <w:jc w:val="both"/>
        <w:rPr>
          <w:rFonts w:ascii="SimSun" w:hAnsi="SimSun" w:eastAsia="SimSun" w:cs="SimSun"/>
          <w:sz w:val="21"/>
          <w:szCs w:val="21"/>
        </w:rPr>
      </w:pPr>
      <w:r>
        <w:rPr>
          <w:rFonts w:ascii="SimSun" w:hAnsi="SimSun" w:eastAsia="SimSun" w:cs="SimSun"/>
          <w:sz w:val="21"/>
          <w:szCs w:val="21"/>
          <w:spacing w:val="5"/>
        </w:rPr>
        <w:t>新概念泛滥反映了制造范式的迁移。新技术</w:t>
      </w:r>
      <w:r>
        <w:rPr>
          <w:rFonts w:ascii="SimSun" w:hAnsi="SimSun" w:eastAsia="SimSun" w:cs="SimSun"/>
          <w:sz w:val="21"/>
          <w:szCs w:val="21"/>
          <w:spacing w:val="4"/>
        </w:rPr>
        <w:t>带给人们的最大困惑是各</w:t>
      </w:r>
      <w:r>
        <w:rPr>
          <w:rFonts w:ascii="SimSun" w:hAnsi="SimSun" w:eastAsia="SimSun" w:cs="SimSun"/>
          <w:sz w:val="21"/>
          <w:szCs w:val="21"/>
        </w:rPr>
        <w:t xml:space="preserve"> </w:t>
      </w:r>
      <w:r>
        <w:rPr>
          <w:rFonts w:ascii="SimSun" w:hAnsi="SimSun" w:eastAsia="SimSun" w:cs="SimSun"/>
          <w:sz w:val="21"/>
          <w:szCs w:val="21"/>
          <w:spacing w:val="5"/>
        </w:rPr>
        <w:t>种层出不穷的新概念。从网络制造、协同制造、柔性</w:t>
      </w:r>
      <w:r>
        <w:rPr>
          <w:rFonts w:ascii="SimSun" w:hAnsi="SimSun" w:eastAsia="SimSun" w:cs="SimSun"/>
          <w:sz w:val="21"/>
          <w:szCs w:val="21"/>
          <w:spacing w:val="4"/>
        </w:rPr>
        <w:t>制造、虚拟制造、云</w:t>
      </w:r>
      <w:r>
        <w:rPr>
          <w:rFonts w:ascii="SimSun" w:hAnsi="SimSun" w:eastAsia="SimSun" w:cs="SimSun"/>
          <w:sz w:val="21"/>
          <w:szCs w:val="21"/>
        </w:rPr>
        <w:t xml:space="preserve"> </w:t>
      </w:r>
      <w:r>
        <w:rPr>
          <w:rFonts w:ascii="SimSun" w:hAnsi="SimSun" w:eastAsia="SimSun" w:cs="SimSun"/>
          <w:sz w:val="21"/>
          <w:szCs w:val="21"/>
        </w:rPr>
        <w:t>制造到服务型制造，从MRP、E</w:t>
      </w:r>
      <w:r>
        <w:rPr>
          <w:rFonts w:ascii="SimSun" w:hAnsi="SimSun" w:eastAsia="SimSun" w:cs="SimSun"/>
          <w:sz w:val="21"/>
          <w:szCs w:val="21"/>
          <w:spacing w:val="57"/>
        </w:rPr>
        <w:t xml:space="preserve"> </w:t>
      </w:r>
      <w:r>
        <w:rPr>
          <w:rFonts w:ascii="Times New Roman" w:hAnsi="Times New Roman" w:eastAsia="Times New Roman" w:cs="Times New Roman"/>
          <w:sz w:val="21"/>
          <w:szCs w:val="21"/>
        </w:rPr>
        <w:t>RP</w:t>
      </w:r>
      <w:r>
        <w:rPr>
          <w:rFonts w:ascii="Times New Roman" w:hAnsi="Times New Roman" w:eastAsia="Times New Roman" w:cs="Times New Roman"/>
          <w:sz w:val="21"/>
          <w:szCs w:val="21"/>
          <w:spacing w:val="-30"/>
        </w:rPr>
        <w:t xml:space="preserve"> </w:t>
      </w:r>
      <w:r>
        <w:rPr>
          <w:rFonts w:ascii="SimSun" w:hAnsi="SimSun" w:eastAsia="SimSun" w:cs="SimSun"/>
          <w:sz w:val="21"/>
          <w:szCs w:val="21"/>
        </w:rPr>
        <w:t>、</w:t>
      </w:r>
      <w:r>
        <w:rPr>
          <w:rFonts w:ascii="Times New Roman" w:hAnsi="Times New Roman" w:eastAsia="Times New Roman" w:cs="Times New Roman"/>
          <w:sz w:val="21"/>
          <w:szCs w:val="21"/>
        </w:rPr>
        <w:t>MES</w:t>
      </w:r>
      <w:r>
        <w:rPr>
          <w:rFonts w:ascii="Times New Roman" w:hAnsi="Times New Roman" w:eastAsia="Times New Roman" w:cs="Times New Roman"/>
          <w:sz w:val="21"/>
          <w:szCs w:val="21"/>
          <w:spacing w:val="-29"/>
        </w:rPr>
        <w:t xml:space="preserve"> </w:t>
      </w:r>
      <w:r>
        <w:rPr>
          <w:rFonts w:ascii="SimSun" w:hAnsi="SimSun" w:eastAsia="SimSun" w:cs="SimSun"/>
          <w:sz w:val="21"/>
          <w:szCs w:val="21"/>
        </w:rPr>
        <w:t>、</w:t>
      </w:r>
      <w:r>
        <w:rPr>
          <w:rFonts w:ascii="Times New Roman" w:hAnsi="Times New Roman" w:eastAsia="Times New Roman" w:cs="Times New Roman"/>
          <w:sz w:val="21"/>
          <w:szCs w:val="21"/>
        </w:rPr>
        <w:t>MOM</w:t>
      </w:r>
      <w:r>
        <w:rPr>
          <w:rFonts w:ascii="Times New Roman" w:hAnsi="Times New Roman" w:eastAsia="Times New Roman" w:cs="Times New Roman"/>
          <w:sz w:val="21"/>
          <w:szCs w:val="21"/>
          <w:spacing w:val="-30"/>
        </w:rPr>
        <w:t xml:space="preserve"> </w:t>
      </w:r>
      <w:r>
        <w:rPr>
          <w:rFonts w:ascii="SimSun" w:hAnsi="SimSun" w:eastAsia="SimSun" w:cs="SimSun"/>
          <w:sz w:val="21"/>
          <w:szCs w:val="21"/>
        </w:rPr>
        <w:t>、</w:t>
      </w:r>
      <w:r>
        <w:rPr>
          <w:rFonts w:ascii="Times New Roman" w:hAnsi="Times New Roman" w:eastAsia="Times New Roman" w:cs="Times New Roman"/>
          <w:sz w:val="21"/>
          <w:szCs w:val="21"/>
        </w:rPr>
        <w:t>PLM</w:t>
      </w:r>
      <w:r>
        <w:rPr>
          <w:rFonts w:ascii="Times New Roman" w:hAnsi="Times New Roman" w:eastAsia="Times New Roman" w:cs="Times New Roman"/>
          <w:sz w:val="21"/>
          <w:szCs w:val="21"/>
          <w:spacing w:val="37"/>
        </w:rPr>
        <w:t xml:space="preserve"> </w:t>
      </w:r>
      <w:r>
        <w:rPr>
          <w:rFonts w:ascii="SimSun" w:hAnsi="SimSun" w:eastAsia="SimSun" w:cs="SimSun"/>
          <w:sz w:val="21"/>
          <w:szCs w:val="21"/>
        </w:rPr>
        <w:t>到</w:t>
      </w:r>
      <w:r>
        <w:rPr>
          <w:rFonts w:ascii="SimSun" w:hAnsi="SimSun" w:eastAsia="SimSun" w:cs="SimSun"/>
          <w:sz w:val="21"/>
          <w:szCs w:val="21"/>
          <w:spacing w:val="-52"/>
        </w:rPr>
        <w:t xml:space="preserve"> </w:t>
      </w:r>
      <w:r>
        <w:rPr>
          <w:rFonts w:ascii="Times New Roman" w:hAnsi="Times New Roman" w:eastAsia="Times New Roman" w:cs="Times New Roman"/>
          <w:sz w:val="21"/>
          <w:szCs w:val="21"/>
        </w:rPr>
        <w:t>SysLM,</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从第</w:t>
      </w:r>
      <w:r>
        <w:rPr>
          <w:rFonts w:ascii="SimSun" w:hAnsi="SimSun" w:eastAsia="SimSun" w:cs="SimSun"/>
          <w:sz w:val="21"/>
          <w:szCs w:val="21"/>
        </w:rPr>
        <w:t xml:space="preserve"> </w:t>
      </w:r>
      <w:r>
        <w:rPr>
          <w:rFonts w:ascii="SimSun" w:hAnsi="SimSun" w:eastAsia="SimSun" w:cs="SimSun"/>
          <w:sz w:val="21"/>
          <w:szCs w:val="21"/>
          <w:spacing w:val="-1"/>
        </w:rPr>
        <w:t>三次工业革命到工业4.0、工业互联网，从规模</w:t>
      </w:r>
      <w:r>
        <w:rPr>
          <w:rFonts w:ascii="SimSun" w:hAnsi="SimSun" w:eastAsia="SimSun" w:cs="SimSun"/>
          <w:sz w:val="21"/>
          <w:szCs w:val="21"/>
          <w:spacing w:val="-2"/>
        </w:rPr>
        <w:t>经济、大规模生产、</w:t>
      </w:r>
      <w:r>
        <w:rPr>
          <w:rFonts w:ascii="Times New Roman" w:hAnsi="Times New Roman" w:eastAsia="Times New Roman" w:cs="Times New Roman"/>
          <w:sz w:val="21"/>
          <w:szCs w:val="21"/>
          <w:spacing w:val="-2"/>
        </w:rPr>
        <w:t>C2B</w:t>
      </w:r>
      <w:r>
        <w:rPr>
          <w:rFonts w:ascii="Times New Roman" w:hAnsi="Times New Roman" w:eastAsia="Times New Roman" w:cs="Times New Roman"/>
          <w:sz w:val="21"/>
          <w:szCs w:val="21"/>
          <w:spacing w:val="30"/>
          <w:w w:val="101"/>
        </w:rPr>
        <w:t xml:space="preserve"> </w:t>
      </w:r>
      <w:r>
        <w:rPr>
          <w:rFonts w:ascii="SimSun" w:hAnsi="SimSun" w:eastAsia="SimSun" w:cs="SimSun"/>
          <w:sz w:val="21"/>
          <w:szCs w:val="21"/>
          <w:spacing w:val="-2"/>
        </w:rPr>
        <w:t>到</w:t>
      </w:r>
      <w:r>
        <w:rPr>
          <w:rFonts w:ascii="SimSun" w:hAnsi="SimSun" w:eastAsia="SimSun" w:cs="SimSun"/>
          <w:sz w:val="21"/>
          <w:szCs w:val="21"/>
        </w:rPr>
        <w:t xml:space="preserve"> </w:t>
      </w:r>
      <w:r>
        <w:rPr>
          <w:rFonts w:ascii="SimSun" w:hAnsi="SimSun" w:eastAsia="SimSun" w:cs="SimSun"/>
          <w:sz w:val="21"/>
          <w:szCs w:val="21"/>
          <w:spacing w:val="5"/>
        </w:rPr>
        <w:t>产消者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Prosumer</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5"/>
        </w:rPr>
        <w:t>。</w:t>
      </w:r>
      <w:r>
        <w:rPr>
          <w:rFonts w:ascii="SimSun" w:hAnsi="SimSun" w:eastAsia="SimSun" w:cs="SimSun"/>
          <w:sz w:val="21"/>
          <w:szCs w:val="21"/>
          <w:spacing w:val="69"/>
        </w:rPr>
        <w:t xml:space="preserve"> </w:t>
      </w:r>
      <w:r>
        <w:rPr>
          <w:rFonts w:ascii="SimSun" w:hAnsi="SimSun" w:eastAsia="SimSun" w:cs="SimSun"/>
          <w:sz w:val="21"/>
          <w:szCs w:val="21"/>
          <w:spacing w:val="5"/>
        </w:rPr>
        <w:t>这些令人眼花缭乱的新概念的</w:t>
      </w:r>
      <w:r>
        <w:rPr>
          <w:rFonts w:ascii="SimSun" w:hAnsi="SimSun" w:eastAsia="SimSun" w:cs="SimSun"/>
          <w:sz w:val="21"/>
          <w:szCs w:val="21"/>
          <w:spacing w:val="4"/>
        </w:rPr>
        <w:t>涌现往往意味着传统</w:t>
      </w:r>
    </w:p>
    <w:p>
      <w:pPr>
        <w:spacing w:line="306" w:lineRule="auto"/>
        <w:sectPr>
          <w:footerReference w:type="default" r:id="rId169"/>
          <w:pgSz w:w="9100" w:h="13210"/>
          <w:pgMar w:top="400" w:right="964" w:bottom="625" w:left="1229" w:header="0" w:footer="476" w:gutter="0"/>
        </w:sectPr>
        <w:rPr>
          <w:rFonts w:ascii="SimSun" w:hAnsi="SimSun" w:eastAsia="SimSun" w:cs="SimSun"/>
          <w:sz w:val="21"/>
          <w:szCs w:val="21"/>
        </w:rPr>
      </w:pPr>
    </w:p>
    <w:p>
      <w:pPr>
        <w:ind w:left="3"/>
        <w:spacing w:before="142" w:line="226" w:lineRule="auto"/>
        <w:rPr>
          <w:rFonts w:ascii="SimHei" w:hAnsi="SimHei" w:eastAsia="SimHei" w:cs="SimHei"/>
          <w:sz w:val="27"/>
          <w:szCs w:val="27"/>
        </w:rPr>
      </w:pPr>
      <w:r>
        <w:rPr>
          <w:rFonts w:ascii="SimHei" w:hAnsi="SimHei" w:eastAsia="SimHei" w:cs="SimHei"/>
          <w:sz w:val="27"/>
          <w:szCs w:val="27"/>
          <w:b/>
          <w:bCs/>
          <w:spacing w:val="-16"/>
        </w:rPr>
        <w:t>重构</w:t>
      </w:r>
    </w:p>
    <w:p>
      <w:pPr>
        <w:ind w:left="2"/>
        <w:spacing w:before="10" w:line="222" w:lineRule="auto"/>
        <w:rPr>
          <w:rFonts w:ascii="SimHei" w:hAnsi="SimHei" w:eastAsia="SimHei" w:cs="SimHei"/>
          <w:sz w:val="17"/>
          <w:szCs w:val="17"/>
        </w:rPr>
      </w:pPr>
      <w:r>
        <w:rPr>
          <w:rFonts w:ascii="SimHei" w:hAnsi="SimHei" w:eastAsia="SimHei" w:cs="SimHei"/>
          <w:sz w:val="17"/>
          <w:szCs w:val="17"/>
          <w:b/>
          <w:bCs/>
          <w:spacing w:val="-12"/>
        </w:rPr>
        <w:t>数字化转型的逻辑</w:t>
      </w:r>
    </w:p>
    <w:p>
      <w:pPr>
        <w:pStyle w:val="BodyText"/>
        <w:spacing w:line="409" w:lineRule="auto"/>
        <w:rPr/>
      </w:pPr>
      <w:r/>
    </w:p>
    <w:p>
      <w:pPr>
        <w:spacing w:before="68" w:line="390" w:lineRule="exact"/>
        <w:rPr>
          <w:rFonts w:ascii="SimSun" w:hAnsi="SimSun" w:eastAsia="SimSun" w:cs="SimSun"/>
          <w:sz w:val="21"/>
          <w:szCs w:val="21"/>
        </w:rPr>
      </w:pPr>
      <w:r>
        <w:rPr>
          <w:rFonts w:ascii="SimSun" w:hAnsi="SimSun" w:eastAsia="SimSun" w:cs="SimSun"/>
          <w:sz w:val="21"/>
          <w:szCs w:val="21"/>
          <w:spacing w:val="3"/>
          <w:position w:val="13"/>
        </w:rPr>
        <w:t>概念体系已经难以描述新事物的发展特征和规律，意味着新事物对既有概</w:t>
      </w:r>
    </w:p>
    <w:p>
      <w:pPr>
        <w:spacing w:line="218" w:lineRule="auto"/>
        <w:rPr>
          <w:rFonts w:ascii="SimSun" w:hAnsi="SimSun" w:eastAsia="SimSun" w:cs="SimSun"/>
          <w:sz w:val="21"/>
          <w:szCs w:val="21"/>
        </w:rPr>
      </w:pPr>
      <w:r>
        <w:rPr>
          <w:rFonts w:ascii="SimSun" w:hAnsi="SimSun" w:eastAsia="SimSun" w:cs="SimSun"/>
          <w:sz w:val="21"/>
          <w:szCs w:val="21"/>
          <w:spacing w:val="-2"/>
        </w:rPr>
        <w:t>念体系的挑战，意味着传统范式的迁移和新范式的出现。</w:t>
      </w:r>
    </w:p>
    <w:p>
      <w:pPr>
        <w:ind w:left="442"/>
        <w:spacing w:before="247" w:line="221" w:lineRule="auto"/>
        <w:outlineLvl w:val="1"/>
        <w:rPr>
          <w:rFonts w:ascii="SimHei" w:hAnsi="SimHei" w:eastAsia="SimHei" w:cs="SimHei"/>
          <w:sz w:val="21"/>
          <w:szCs w:val="21"/>
        </w:rPr>
      </w:pPr>
      <w:r>
        <w:rPr>
          <w:rFonts w:ascii="SimHei" w:hAnsi="SimHei" w:eastAsia="SimHei" w:cs="SimHei"/>
          <w:sz w:val="21"/>
          <w:szCs w:val="21"/>
          <w:b/>
          <w:bCs/>
          <w:spacing w:val="-2"/>
        </w:rPr>
        <w:t>1.</w:t>
      </w:r>
      <w:r>
        <w:rPr>
          <w:rFonts w:ascii="SimHei" w:hAnsi="SimHei" w:eastAsia="SimHei" w:cs="SimHei"/>
          <w:sz w:val="21"/>
          <w:szCs w:val="21"/>
          <w:spacing w:val="-2"/>
        </w:rPr>
        <w:t xml:space="preserve"> </w:t>
      </w:r>
      <w:r>
        <w:rPr>
          <w:rFonts w:ascii="SimHei" w:hAnsi="SimHei" w:eastAsia="SimHei" w:cs="SimHei"/>
          <w:sz w:val="21"/>
          <w:szCs w:val="21"/>
          <w:b/>
          <w:bCs/>
          <w:spacing w:val="-2"/>
        </w:rPr>
        <w:t>虚拟制造：软件定义的新空间</w:t>
      </w:r>
    </w:p>
    <w:p>
      <w:pPr>
        <w:ind w:firstLine="439"/>
        <w:spacing w:before="175" w:line="334" w:lineRule="auto"/>
        <w:tabs>
          <w:tab w:val="left" w:pos="140"/>
        </w:tabs>
        <w:rPr>
          <w:rFonts w:ascii="SimSun" w:hAnsi="SimSun" w:eastAsia="SimSun" w:cs="SimSun"/>
          <w:sz w:val="21"/>
          <w:szCs w:val="21"/>
        </w:rPr>
      </w:pP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29"/>
        </w:rPr>
        <w:t>给人类社会带来的重大变革是创造</w:t>
      </w:r>
      <w:r>
        <w:rPr>
          <w:rFonts w:ascii="SimSun" w:hAnsi="SimSun" w:eastAsia="SimSun" w:cs="SimSun"/>
          <w:sz w:val="21"/>
          <w:szCs w:val="21"/>
          <w:spacing w:val="-61"/>
        </w:rPr>
        <w:t xml:space="preserve"> </w:t>
      </w:r>
      <w:r>
        <w:rPr>
          <w:rFonts w:ascii="SimSun" w:hAnsi="SimSun" w:eastAsia="SimSun" w:cs="SimSun"/>
          <w:sz w:val="21"/>
          <w:szCs w:val="21"/>
          <w:spacing w:val="29"/>
        </w:rPr>
        <w:t>一个新世界：赛博空间</w:t>
      </w:r>
      <w:r>
        <w:rPr>
          <w:rFonts w:ascii="SimSun" w:hAnsi="SimSun" w:eastAsia="SimSun" w:cs="SimSun"/>
          <w:sz w:val="21"/>
          <w:szCs w:val="21"/>
        </w:rPr>
        <w:t xml:space="preserve"> </w:t>
      </w:r>
      <w:r>
        <w:rPr>
          <w:rFonts w:ascii="SimSun" w:hAnsi="SimSun" w:eastAsia="SimSun" w:cs="SimSun"/>
          <w:sz w:val="21"/>
          <w:szCs w:val="21"/>
        </w:rPr>
        <w:tab/>
      </w:r>
      <w:r>
        <w:rPr>
          <w:rFonts w:ascii="SimSun" w:hAnsi="SimSun" w:eastAsia="SimSun" w:cs="SimSun"/>
          <w:sz w:val="21"/>
          <w:szCs w:val="21"/>
          <w:spacing w:val="-5"/>
        </w:rPr>
        <w:t>(Cyberspace)。</w:t>
      </w:r>
      <w:r>
        <w:rPr>
          <w:rFonts w:ascii="SimSun" w:hAnsi="SimSun" w:eastAsia="SimSun" w:cs="SimSun"/>
          <w:sz w:val="21"/>
          <w:szCs w:val="21"/>
          <w:spacing w:val="85"/>
        </w:rPr>
        <w:t xml:space="preserve"> </w:t>
      </w:r>
      <w:r>
        <w:rPr>
          <w:rFonts w:ascii="SimSun" w:hAnsi="SimSun" w:eastAsia="SimSun" w:cs="SimSun"/>
          <w:sz w:val="21"/>
          <w:szCs w:val="21"/>
          <w:spacing w:val="-5"/>
        </w:rPr>
        <w:t>制造业数字化、网络化、智能化的过程，是在赛博空间重</w:t>
      </w:r>
      <w:r>
        <w:rPr>
          <w:rFonts w:ascii="SimSun" w:hAnsi="SimSun" w:eastAsia="SimSun" w:cs="SimSun"/>
          <w:sz w:val="21"/>
          <w:szCs w:val="21"/>
        </w:rPr>
        <w:t xml:space="preserve"> </w:t>
      </w:r>
      <w:r>
        <w:rPr>
          <w:rFonts w:ascii="SimSun" w:hAnsi="SimSun" w:eastAsia="SimSun" w:cs="SimSun"/>
          <w:sz w:val="21"/>
          <w:szCs w:val="21"/>
          <w:spacing w:val="3"/>
        </w:rPr>
        <w:t>建制造流程，并基于此不断提升制造效率的过程。2010年，美国国防高级</w:t>
      </w:r>
      <w:r>
        <w:rPr>
          <w:rFonts w:ascii="SimSun" w:hAnsi="SimSun" w:eastAsia="SimSun" w:cs="SimSun"/>
          <w:sz w:val="21"/>
          <w:szCs w:val="21"/>
        </w:rPr>
        <w:t xml:space="preserve">  </w:t>
      </w:r>
      <w:r>
        <w:rPr>
          <w:rFonts w:ascii="SimSun" w:hAnsi="SimSun" w:eastAsia="SimSun" w:cs="SimSun"/>
          <w:sz w:val="21"/>
          <w:szCs w:val="21"/>
        </w:rPr>
        <w:t>研究计划局 </w:t>
      </w:r>
      <w:r>
        <w:rPr>
          <w:rFonts w:ascii="Times New Roman" w:hAnsi="Times New Roman" w:eastAsia="Times New Roman" w:cs="Times New Roman"/>
          <w:sz w:val="21"/>
          <w:szCs w:val="21"/>
        </w:rPr>
        <w:t>(DARPA)   </w:t>
      </w:r>
      <w:r>
        <w:rPr>
          <w:rFonts w:ascii="SimSun" w:hAnsi="SimSun" w:eastAsia="SimSun" w:cs="SimSun"/>
          <w:sz w:val="21"/>
          <w:szCs w:val="21"/>
        </w:rPr>
        <w:t>发起的自适应运载器制造</w:t>
      </w:r>
      <w:r>
        <w:rPr>
          <w:rFonts w:ascii="SimSun" w:hAnsi="SimSun" w:eastAsia="SimSun" w:cs="SimSun"/>
          <w:sz w:val="21"/>
          <w:szCs w:val="21"/>
          <w:spacing w:val="-16"/>
        </w:rPr>
        <w:t xml:space="preserve"> </w:t>
      </w:r>
      <w:r>
        <w:rPr>
          <w:rFonts w:ascii="Times New Roman" w:hAnsi="Times New Roman" w:eastAsia="Times New Roman" w:cs="Times New Roman"/>
          <w:sz w:val="21"/>
          <w:szCs w:val="21"/>
        </w:rPr>
        <w:t>(AVM)   </w:t>
      </w:r>
      <w:r>
        <w:rPr>
          <w:rFonts w:ascii="SimSun" w:hAnsi="SimSun" w:eastAsia="SimSun" w:cs="SimSun"/>
          <w:sz w:val="21"/>
          <w:szCs w:val="21"/>
        </w:rPr>
        <w:t>计划，提出“重  </w:t>
      </w:r>
      <w:r>
        <w:rPr>
          <w:rFonts w:ascii="SimSun" w:hAnsi="SimSun" w:eastAsia="SimSun" w:cs="SimSun"/>
          <w:sz w:val="21"/>
          <w:szCs w:val="21"/>
          <w:spacing w:val="3"/>
        </w:rPr>
        <w:t>新发明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Reinvent</w:t>
      </w:r>
      <w:r>
        <w:rPr>
          <w:rFonts w:ascii="Times New Roman" w:hAnsi="Times New Roman" w:eastAsia="Times New Roman" w:cs="Times New Roman"/>
          <w:sz w:val="21"/>
          <w:szCs w:val="21"/>
          <w:spacing w:val="3"/>
        </w:rPr>
        <w:t>)   </w:t>
      </w:r>
      <w:r>
        <w:rPr>
          <w:rFonts w:ascii="SimSun" w:hAnsi="SimSun" w:eastAsia="SimSun" w:cs="SimSun"/>
          <w:sz w:val="21"/>
          <w:szCs w:val="21"/>
          <w:spacing w:val="3"/>
        </w:rPr>
        <w:t>制造”,目标是通过彻底变革和重塑装备制造业，将武 </w:t>
      </w:r>
      <w:r>
        <w:rPr>
          <w:rFonts w:ascii="SimSun" w:hAnsi="SimSun" w:eastAsia="SimSun" w:cs="SimSun"/>
          <w:sz w:val="21"/>
          <w:szCs w:val="21"/>
          <w:spacing w:val="1"/>
        </w:rPr>
        <w:t>器装备研制周期缩短到现在的五分之一。</w:t>
      </w:r>
      <w:r>
        <w:rPr>
          <w:rFonts w:ascii="Times New Roman" w:hAnsi="Times New Roman" w:eastAsia="Times New Roman" w:cs="Times New Roman"/>
          <w:sz w:val="21"/>
          <w:szCs w:val="21"/>
        </w:rPr>
        <w:t>AVM</w:t>
      </w:r>
      <w:r>
        <w:rPr>
          <w:rFonts w:ascii="SimSun" w:hAnsi="SimSun" w:eastAsia="SimSun" w:cs="SimSun"/>
          <w:sz w:val="21"/>
          <w:szCs w:val="21"/>
          <w:spacing w:val="1"/>
        </w:rPr>
        <w:t>的核心思想，就是颠覆</w:t>
      </w:r>
      <w:r>
        <w:rPr>
          <w:rFonts w:ascii="SimSun" w:hAnsi="SimSun" w:eastAsia="SimSun" w:cs="SimSun"/>
          <w:sz w:val="21"/>
          <w:szCs w:val="21"/>
        </w:rPr>
        <w:t>“设  </w:t>
      </w:r>
      <w:r>
        <w:rPr>
          <w:rFonts w:ascii="SimSun" w:hAnsi="SimSun" w:eastAsia="SimSun" w:cs="SimSun"/>
          <w:sz w:val="21"/>
          <w:szCs w:val="21"/>
          <w:spacing w:val="-7"/>
        </w:rPr>
        <w:t>计—制造—测试一再设计”的流程，通过实现产品设计、仿真、试验、工艺、</w:t>
      </w:r>
      <w:r>
        <w:rPr>
          <w:rFonts w:ascii="SimSun" w:hAnsi="SimSun" w:eastAsia="SimSun" w:cs="SimSun"/>
          <w:sz w:val="21"/>
          <w:szCs w:val="21"/>
          <w:spacing w:val="11"/>
        </w:rPr>
        <w:t xml:space="preserve"> </w:t>
      </w:r>
      <w:r>
        <w:rPr>
          <w:rFonts w:ascii="SimSun" w:hAnsi="SimSun" w:eastAsia="SimSun" w:cs="SimSun"/>
          <w:sz w:val="21"/>
          <w:szCs w:val="21"/>
          <w:spacing w:val="3"/>
        </w:rPr>
        <w:t>制造等活动全部在数字空间完成，重建制造体系。虚拟制造将重新定义制</w:t>
      </w:r>
    </w:p>
    <w:p>
      <w:pPr>
        <w:spacing w:before="1" w:line="220" w:lineRule="auto"/>
        <w:rPr>
          <w:rFonts w:ascii="SimSun" w:hAnsi="SimSun" w:eastAsia="SimSun" w:cs="SimSun"/>
          <w:sz w:val="21"/>
          <w:szCs w:val="21"/>
        </w:rPr>
      </w:pPr>
      <w:r>
        <w:rPr>
          <w:rFonts w:ascii="SimSun" w:hAnsi="SimSun" w:eastAsia="SimSun" w:cs="SimSun"/>
          <w:sz w:val="21"/>
          <w:szCs w:val="21"/>
          <w:spacing w:val="-3"/>
        </w:rPr>
        <w:t>造方式。</w:t>
      </w:r>
    </w:p>
    <w:p>
      <w:pPr>
        <w:ind w:left="439"/>
        <w:spacing w:before="126" w:line="219" w:lineRule="auto"/>
        <w:rPr>
          <w:rFonts w:ascii="SimSun" w:hAnsi="SimSun" w:eastAsia="SimSun" w:cs="SimSun"/>
          <w:sz w:val="21"/>
          <w:szCs w:val="21"/>
        </w:rPr>
      </w:pPr>
      <w:r>
        <w:rPr>
          <w:rFonts w:ascii="SimSun" w:hAnsi="SimSun" w:eastAsia="SimSun" w:cs="SimSun"/>
          <w:sz w:val="21"/>
          <w:szCs w:val="21"/>
          <w:spacing w:val="3"/>
        </w:rPr>
        <w:t>1)软件支撑和定义的虚拟设计</w:t>
      </w:r>
    </w:p>
    <w:p>
      <w:pPr>
        <w:ind w:firstLine="439"/>
        <w:spacing w:before="132" w:line="334" w:lineRule="auto"/>
        <w:rPr>
          <w:rFonts w:ascii="SimSun" w:hAnsi="SimSun" w:eastAsia="SimSun" w:cs="SimSun"/>
          <w:sz w:val="21"/>
          <w:szCs w:val="21"/>
        </w:rPr>
      </w:pPr>
      <w:r>
        <w:rPr>
          <w:rFonts w:ascii="SimSun" w:hAnsi="SimSun" w:eastAsia="SimSun" w:cs="SimSun"/>
          <w:sz w:val="21"/>
          <w:szCs w:val="21"/>
          <w:spacing w:val="-1"/>
        </w:rPr>
        <w:t>回顾过去40多年工业软件的发展历程可以看出，研发设计、</w:t>
      </w:r>
      <w:r>
        <w:rPr>
          <w:rFonts w:ascii="SimSun" w:hAnsi="SimSun" w:eastAsia="SimSun" w:cs="SimSun"/>
          <w:sz w:val="21"/>
          <w:szCs w:val="21"/>
          <w:spacing w:val="-2"/>
        </w:rPr>
        <w:t>虚拟仿真、</w:t>
      </w:r>
      <w:r>
        <w:rPr>
          <w:rFonts w:ascii="SimSun" w:hAnsi="SimSun" w:eastAsia="SimSun" w:cs="SimSun"/>
          <w:sz w:val="21"/>
          <w:szCs w:val="21"/>
        </w:rPr>
        <w:t xml:space="preserve"> </w:t>
      </w:r>
      <w:r>
        <w:rPr>
          <w:rFonts w:ascii="SimSun" w:hAnsi="SimSun" w:eastAsia="SimSun" w:cs="SimSun"/>
          <w:sz w:val="21"/>
          <w:szCs w:val="21"/>
          <w:spacing w:val="3"/>
        </w:rPr>
        <w:t>试验验证、产品全生命周期管理等软件的发展，就是把支撑需求分析、概</w:t>
      </w:r>
      <w:r>
        <w:rPr>
          <w:rFonts w:ascii="SimSun" w:hAnsi="SimSun" w:eastAsia="SimSun" w:cs="SimSun"/>
          <w:sz w:val="21"/>
          <w:szCs w:val="21"/>
        </w:rPr>
        <w:t xml:space="preserve">  </w:t>
      </w:r>
      <w:r>
        <w:rPr>
          <w:rFonts w:ascii="SimSun" w:hAnsi="SimSun" w:eastAsia="SimSun" w:cs="SimSun"/>
          <w:sz w:val="21"/>
          <w:szCs w:val="21"/>
          <w:spacing w:val="3"/>
        </w:rPr>
        <w:t>念设计、详细设计、工艺规划、虚拟仿真、验证测试的信息系统融入赛博</w:t>
      </w:r>
      <w:r>
        <w:rPr>
          <w:rFonts w:ascii="SimSun" w:hAnsi="SimSun" w:eastAsia="SimSun" w:cs="SimSun"/>
          <w:sz w:val="21"/>
          <w:szCs w:val="21"/>
        </w:rPr>
        <w:t xml:space="preserve">  </w:t>
      </w:r>
      <w:r>
        <w:rPr>
          <w:rFonts w:ascii="SimSun" w:hAnsi="SimSun" w:eastAsia="SimSun" w:cs="SimSun"/>
          <w:sz w:val="21"/>
          <w:szCs w:val="21"/>
          <w:spacing w:val="3"/>
        </w:rPr>
        <w:t>空间并进行集成融合，最终实现基于赛博空间的协同研发，时至今日，这</w:t>
      </w:r>
    </w:p>
    <w:p>
      <w:pPr>
        <w:spacing w:before="1" w:line="218" w:lineRule="auto"/>
        <w:rPr>
          <w:rFonts w:ascii="SimSun" w:hAnsi="SimSun" w:eastAsia="SimSun" w:cs="SimSun"/>
          <w:sz w:val="21"/>
          <w:szCs w:val="21"/>
        </w:rPr>
      </w:pPr>
      <w:r>
        <w:rPr>
          <w:rFonts w:ascii="SimSun" w:hAnsi="SimSun" w:eastAsia="SimSun" w:cs="SimSun"/>
          <w:sz w:val="21"/>
          <w:szCs w:val="21"/>
          <w:spacing w:val="-6"/>
        </w:rPr>
        <w:t>一进程也才缓慢拉开序幕。</w:t>
      </w:r>
    </w:p>
    <w:p>
      <w:pPr>
        <w:ind w:right="45" w:firstLine="439"/>
        <w:spacing w:before="141" w:line="334" w:lineRule="auto"/>
        <w:tabs>
          <w:tab w:val="left" w:pos="148"/>
        </w:tabs>
        <w:rPr>
          <w:rFonts w:ascii="SimSun" w:hAnsi="SimSun" w:eastAsia="SimSun" w:cs="SimSun"/>
          <w:sz w:val="21"/>
          <w:szCs w:val="21"/>
        </w:rPr>
      </w:pPr>
      <w:r>
        <w:rPr>
          <w:rFonts w:ascii="Times New Roman" w:hAnsi="Times New Roman" w:eastAsia="Times New Roman" w:cs="Times New Roman"/>
          <w:sz w:val="21"/>
          <w:szCs w:val="21"/>
        </w:rPr>
        <w:t>CAD</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6"/>
        </w:rPr>
        <w:t>、</w:t>
      </w:r>
      <w:r>
        <w:rPr>
          <w:rFonts w:ascii="Times New Roman" w:hAnsi="Times New Roman" w:eastAsia="Times New Roman" w:cs="Times New Roman"/>
          <w:sz w:val="21"/>
          <w:szCs w:val="21"/>
        </w:rPr>
        <w:t>CAE</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6"/>
        </w:rPr>
        <w:t>、</w:t>
      </w:r>
      <w:r>
        <w:rPr>
          <w:rFonts w:ascii="Times New Roman" w:hAnsi="Times New Roman" w:eastAsia="Times New Roman" w:cs="Times New Roman"/>
          <w:sz w:val="21"/>
          <w:szCs w:val="21"/>
        </w:rPr>
        <w:t>PLM</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16"/>
        </w:rPr>
        <w:t>等软件技术的发展实现了基于模型的产品定义</w:t>
      </w:r>
      <w:r>
        <w:rPr>
          <w:rFonts w:ascii="SimSun" w:hAnsi="SimSun" w:eastAsia="SimSun" w:cs="SimSun"/>
          <w:sz w:val="21"/>
          <w:szCs w:val="21"/>
        </w:rPr>
        <w:t xml:space="preserve"> </w:t>
      </w:r>
      <w:r>
        <w:rPr>
          <w:rFonts w:ascii="Times New Roman" w:hAnsi="Times New Roman" w:eastAsia="Times New Roman" w:cs="Times New Roman"/>
          <w:sz w:val="21"/>
          <w:szCs w:val="21"/>
        </w:rPr>
        <w:tab/>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MBD</w:t>
      </w:r>
      <w:r>
        <w:rPr>
          <w:rFonts w:ascii="Times New Roman" w:hAnsi="Times New Roman" w:eastAsia="Times New Roman" w:cs="Times New Roman"/>
          <w:sz w:val="21"/>
          <w:szCs w:val="21"/>
          <w:spacing w:val="2"/>
        </w:rPr>
        <w:t>),      </w:t>
      </w:r>
      <w:r>
        <w:rPr>
          <w:rFonts w:ascii="SimSun" w:hAnsi="SimSun" w:eastAsia="SimSun" w:cs="SimSun"/>
          <w:sz w:val="21"/>
          <w:szCs w:val="21"/>
          <w:spacing w:val="2"/>
        </w:rPr>
        <w:t>这一模型正成为产品制造过程中赛博空间</w:t>
      </w:r>
      <w:r>
        <w:rPr>
          <w:rFonts w:ascii="SimSun" w:hAnsi="SimSun" w:eastAsia="SimSun" w:cs="SimSun"/>
          <w:sz w:val="21"/>
          <w:szCs w:val="21"/>
          <w:spacing w:val="1"/>
        </w:rPr>
        <w:t>信息流转的载体，数</w:t>
      </w:r>
      <w:r>
        <w:rPr>
          <w:rFonts w:ascii="SimSun" w:hAnsi="SimSun" w:eastAsia="SimSun" w:cs="SimSun"/>
          <w:sz w:val="21"/>
          <w:szCs w:val="21"/>
        </w:rPr>
        <w:t xml:space="preserve"> </w:t>
      </w:r>
      <w:r>
        <w:rPr>
          <w:rFonts w:ascii="SimSun" w:hAnsi="SimSun" w:eastAsia="SimSun" w:cs="SimSun"/>
          <w:sz w:val="21"/>
          <w:szCs w:val="21"/>
          <w:spacing w:val="3"/>
        </w:rPr>
        <w:t>字样机从传统的几何样机向性能样机、制造样机和维护样机拓展，并将进</w:t>
      </w:r>
      <w:r>
        <w:rPr>
          <w:rFonts w:ascii="SimSun" w:hAnsi="SimSun" w:eastAsia="SimSun" w:cs="SimSun"/>
          <w:sz w:val="21"/>
          <w:szCs w:val="21"/>
          <w:spacing w:val="1"/>
        </w:rPr>
        <w:t xml:space="preserve"> </w:t>
      </w:r>
      <w:r>
        <w:rPr>
          <w:rFonts w:ascii="SimSun" w:hAnsi="SimSun" w:eastAsia="SimSun" w:cs="SimSun"/>
          <w:sz w:val="21"/>
          <w:szCs w:val="21"/>
          <w:spacing w:val="4"/>
        </w:rPr>
        <w:t>一步进化为与实体产品对应的产品数字孪生</w:t>
      </w:r>
      <w:r>
        <w:rPr>
          <w:rFonts w:ascii="SimSun" w:hAnsi="SimSun" w:eastAsia="SimSun" w:cs="SimSun"/>
          <w:sz w:val="21"/>
          <w:szCs w:val="21"/>
          <w:spacing w:val="-7"/>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Digital</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Twin</w:t>
      </w:r>
      <w:r>
        <w:rPr>
          <w:rFonts w:ascii="Times New Roman" w:hAnsi="Times New Roman" w:eastAsia="Times New Roman" w:cs="Times New Roman"/>
          <w:sz w:val="21"/>
          <w:szCs w:val="21"/>
          <w:spacing w:val="4"/>
        </w:rPr>
        <w:t>)</w:t>
      </w:r>
      <w:r>
        <w:rPr>
          <w:rFonts w:ascii="SimSun" w:hAnsi="SimSun" w:eastAsia="SimSun" w:cs="SimSun"/>
          <w:sz w:val="21"/>
          <w:szCs w:val="21"/>
          <w:spacing w:val="4"/>
        </w:rPr>
        <w:t>。波音787、</w:t>
      </w:r>
    </w:p>
    <w:p>
      <w:pPr>
        <w:spacing w:before="1" w:line="218" w:lineRule="auto"/>
        <w:rPr>
          <w:rFonts w:ascii="SimSun" w:hAnsi="SimSun" w:eastAsia="SimSun" w:cs="SimSun"/>
          <w:sz w:val="21"/>
          <w:szCs w:val="21"/>
        </w:rPr>
      </w:pPr>
      <w:r>
        <w:rPr>
          <w:rFonts w:ascii="SimSun" w:hAnsi="SimSun" w:eastAsia="SimSun" w:cs="SimSun"/>
          <w:sz w:val="21"/>
          <w:szCs w:val="21"/>
          <w:spacing w:val="2"/>
        </w:rPr>
        <w:t>空客380飞机的设计制造过程均成功采用了这一生产方式。</w:t>
      </w:r>
    </w:p>
    <w:p>
      <w:pPr>
        <w:ind w:left="439"/>
        <w:spacing w:before="121" w:line="219" w:lineRule="auto"/>
        <w:rPr>
          <w:rFonts w:ascii="SimSun" w:hAnsi="SimSun" w:eastAsia="SimSun" w:cs="SimSun"/>
          <w:sz w:val="21"/>
          <w:szCs w:val="21"/>
        </w:rPr>
      </w:pPr>
      <w:r>
        <w:rPr>
          <w:rFonts w:ascii="SimSun" w:hAnsi="SimSun" w:eastAsia="SimSun" w:cs="SimSun"/>
          <w:sz w:val="21"/>
          <w:szCs w:val="21"/>
          <w:spacing w:val="4"/>
        </w:rPr>
        <w:t>2)软件支撑和定义的虚拟制造</w:t>
      </w:r>
    </w:p>
    <w:p>
      <w:pPr>
        <w:ind w:right="96" w:firstLine="439"/>
        <w:spacing w:before="131" w:line="334" w:lineRule="auto"/>
        <w:rPr>
          <w:rFonts w:ascii="SimSun" w:hAnsi="SimSun" w:eastAsia="SimSun" w:cs="SimSun"/>
          <w:sz w:val="21"/>
          <w:szCs w:val="21"/>
        </w:rPr>
      </w:pPr>
      <w:r>
        <w:rPr>
          <w:rFonts w:ascii="SimSun" w:hAnsi="SimSun" w:eastAsia="SimSun" w:cs="SimSun"/>
          <w:sz w:val="21"/>
          <w:szCs w:val="21"/>
          <w:spacing w:val="2"/>
        </w:rPr>
        <w:t>在产品数字孪生的基础上，企业的工艺路线、生产布局、生产设备、</w:t>
      </w:r>
      <w:r>
        <w:rPr>
          <w:rFonts w:ascii="SimSun" w:hAnsi="SimSun" w:eastAsia="SimSun" w:cs="SimSun"/>
          <w:sz w:val="21"/>
          <w:szCs w:val="21"/>
          <w:spacing w:val="3"/>
        </w:rPr>
        <w:t xml:space="preserve"> </w:t>
      </w:r>
      <w:r>
        <w:rPr>
          <w:rFonts w:ascii="SimSun" w:hAnsi="SimSun" w:eastAsia="SimSun" w:cs="SimSun"/>
          <w:sz w:val="21"/>
          <w:szCs w:val="21"/>
          <w:spacing w:val="3"/>
        </w:rPr>
        <w:t>制造流程和运营服务等都可以一一映射到虚拟生产环境中，基于三维设计</w:t>
      </w:r>
    </w:p>
    <w:p>
      <w:pPr>
        <w:spacing w:before="1" w:line="218" w:lineRule="auto"/>
        <w:rPr>
          <w:rFonts w:ascii="SimSun" w:hAnsi="SimSun" w:eastAsia="SimSun" w:cs="SimSun"/>
          <w:sz w:val="21"/>
          <w:szCs w:val="21"/>
        </w:rPr>
      </w:pPr>
      <w:r>
        <w:rPr>
          <w:rFonts w:ascii="SimSun" w:hAnsi="SimSun" w:eastAsia="SimSun" w:cs="SimSun"/>
          <w:sz w:val="21"/>
          <w:szCs w:val="21"/>
          <w:spacing w:val="-1"/>
        </w:rPr>
        <w:t>和仿真工具，在赛博空间构建起虚拟生产线、</w:t>
      </w:r>
      <w:r>
        <w:rPr>
          <w:rFonts w:ascii="SimSun" w:hAnsi="SimSun" w:eastAsia="SimSun" w:cs="SimSun"/>
          <w:sz w:val="21"/>
          <w:szCs w:val="21"/>
          <w:spacing w:val="-2"/>
        </w:rPr>
        <w:t>虚拟车间和虚拟工厂。</w:t>
      </w:r>
    </w:p>
    <w:p>
      <w:pPr>
        <w:spacing w:line="218" w:lineRule="auto"/>
        <w:sectPr>
          <w:footerReference w:type="default" r:id="rId170"/>
          <w:pgSz w:w="9100" w:h="13210"/>
          <w:pgMar w:top="400" w:right="1195" w:bottom="735" w:left="989" w:header="0" w:footer="586" w:gutter="0"/>
        </w:sectPr>
        <w:rPr>
          <w:rFonts w:ascii="SimSun" w:hAnsi="SimSun" w:eastAsia="SimSun" w:cs="SimSun"/>
          <w:sz w:val="21"/>
          <w:szCs w:val="21"/>
        </w:rPr>
      </w:pPr>
    </w:p>
    <w:p>
      <w:pPr>
        <w:pStyle w:val="BodyText"/>
        <w:spacing w:line="314" w:lineRule="auto"/>
        <w:rPr/>
      </w:pPr>
      <w:r/>
    </w:p>
    <w:p>
      <w:pPr>
        <w:ind w:left="5419" w:firstLine="790"/>
        <w:spacing w:before="46" w:line="261" w:lineRule="auto"/>
        <w:rPr>
          <w:rFonts w:ascii="SimHei" w:hAnsi="SimHei" w:eastAsia="SimHei" w:cs="SimHei"/>
          <w:sz w:val="16"/>
          <w:szCs w:val="16"/>
        </w:rPr>
      </w:pPr>
      <w:r>
        <w:rPr>
          <w:rFonts w:ascii="Times New Roman" w:hAnsi="Times New Roman" w:eastAsia="Times New Roman" w:cs="Times New Roman"/>
          <w:sz w:val="16"/>
          <w:szCs w:val="16"/>
          <w:spacing w:val="-1"/>
        </w:rPr>
        <w:t>Chapter 4</w:t>
      </w:r>
      <w:r>
        <w:rPr>
          <w:rFonts w:ascii="Times New Roman" w:hAnsi="Times New Roman" w:eastAsia="Times New Roman" w:cs="Times New Roman"/>
          <w:sz w:val="16"/>
          <w:szCs w:val="16"/>
        </w:rPr>
        <w:t xml:space="preserve">  </w:t>
      </w:r>
      <w:r>
        <w:rPr>
          <w:rFonts w:ascii="SimHei" w:hAnsi="SimHei" w:eastAsia="SimHei" w:cs="SimHei"/>
          <w:sz w:val="16"/>
          <w:szCs w:val="16"/>
          <w:spacing w:val="-1"/>
        </w:rPr>
        <w:t>软件定义的未来工业</w:t>
      </w:r>
    </w:p>
    <w:p>
      <w:pPr>
        <w:pStyle w:val="BodyText"/>
        <w:spacing w:line="434" w:lineRule="auto"/>
        <w:rPr/>
      </w:pPr>
      <w:r/>
    </w:p>
    <w:p>
      <w:pPr>
        <w:ind w:right="22" w:firstLine="409"/>
        <w:spacing w:before="71" w:line="319" w:lineRule="auto"/>
        <w:jc w:val="both"/>
        <w:rPr>
          <w:rFonts w:ascii="SimSun" w:hAnsi="SimSun" w:eastAsia="SimSun" w:cs="SimSun"/>
          <w:sz w:val="22"/>
          <w:szCs w:val="22"/>
        </w:rPr>
      </w:pPr>
      <w:bookmarkStart w:name="bookmark45" w:id="45"/>
      <w:bookmarkEnd w:id="45"/>
      <w:r>
        <w:rPr>
          <w:rFonts w:ascii="SimSun" w:hAnsi="SimSun" w:eastAsia="SimSun" w:cs="SimSun"/>
          <w:sz w:val="22"/>
          <w:szCs w:val="22"/>
          <w:spacing w:val="-6"/>
        </w:rPr>
        <w:t>伴随工厂生产设备数字孪生、生产工艺数字孪</w:t>
      </w:r>
      <w:r>
        <w:rPr>
          <w:rFonts w:ascii="SimSun" w:hAnsi="SimSun" w:eastAsia="SimSun" w:cs="SimSun"/>
          <w:sz w:val="22"/>
          <w:szCs w:val="22"/>
          <w:spacing w:val="-7"/>
        </w:rPr>
        <w:t>生的推广普及，无论在</w:t>
      </w:r>
      <w:r>
        <w:rPr>
          <w:rFonts w:ascii="SimSun" w:hAnsi="SimSun" w:eastAsia="SimSun" w:cs="SimSun"/>
          <w:sz w:val="22"/>
          <w:szCs w:val="22"/>
        </w:rPr>
        <w:t xml:space="preserve"> </w:t>
      </w:r>
      <w:r>
        <w:rPr>
          <w:rFonts w:ascii="SimSun" w:hAnsi="SimSun" w:eastAsia="SimSun" w:cs="SimSun"/>
          <w:sz w:val="22"/>
          <w:szCs w:val="22"/>
          <w:spacing w:val="-7"/>
        </w:rPr>
        <w:t>离散行业或流程行业，都将实现实物生产过程与虚拟生产过程实时映射。</w:t>
      </w:r>
      <w:r>
        <w:rPr>
          <w:rFonts w:ascii="SimSun" w:hAnsi="SimSun" w:eastAsia="SimSun" w:cs="SimSun"/>
          <w:sz w:val="22"/>
          <w:szCs w:val="22"/>
          <w:spacing w:val="12"/>
        </w:rPr>
        <w:t xml:space="preserve"> </w:t>
      </w:r>
      <w:r>
        <w:rPr>
          <w:rFonts w:ascii="SimSun" w:hAnsi="SimSun" w:eastAsia="SimSun" w:cs="SimSun"/>
          <w:sz w:val="22"/>
          <w:szCs w:val="22"/>
          <w:spacing w:val="-5"/>
        </w:rPr>
        <w:t>例如，制造执行系统</w:t>
      </w:r>
      <w:r>
        <w:rPr>
          <w:rFonts w:ascii="SimSun" w:hAnsi="SimSun" w:eastAsia="SimSun" w:cs="SimSun"/>
          <w:sz w:val="22"/>
          <w:szCs w:val="22"/>
          <w:spacing w:val="-30"/>
        </w:rPr>
        <w:t xml:space="preserve"> </w:t>
      </w:r>
      <w:r>
        <w:rPr>
          <w:rFonts w:ascii="SimSun" w:hAnsi="SimSun" w:eastAsia="SimSun" w:cs="SimSun"/>
          <w:sz w:val="22"/>
          <w:szCs w:val="22"/>
          <w:spacing w:val="-5"/>
        </w:rPr>
        <w:t>(MES)  与三维</w:t>
      </w:r>
      <w:r>
        <w:rPr>
          <w:rFonts w:ascii="SimSun" w:hAnsi="SimSun" w:eastAsia="SimSun" w:cs="SimSun"/>
          <w:sz w:val="22"/>
          <w:szCs w:val="22"/>
          <w:spacing w:val="-6"/>
        </w:rPr>
        <w:t>数字模型相结合的典型实践为现实生</w:t>
      </w:r>
      <w:r>
        <w:rPr>
          <w:rFonts w:ascii="SimSun" w:hAnsi="SimSun" w:eastAsia="SimSun" w:cs="SimSun"/>
          <w:sz w:val="22"/>
          <w:szCs w:val="22"/>
        </w:rPr>
        <w:t xml:space="preserve"> </w:t>
      </w:r>
      <w:r>
        <w:rPr>
          <w:rFonts w:ascii="SimSun" w:hAnsi="SimSun" w:eastAsia="SimSun" w:cs="SimSun"/>
          <w:sz w:val="22"/>
          <w:szCs w:val="22"/>
          <w:spacing w:val="-7"/>
        </w:rPr>
        <w:t>产过程虚拟化提供了最初的探索，将为企业生产进入虚拟世界、开启虚拟</w:t>
      </w:r>
    </w:p>
    <w:p>
      <w:pPr>
        <w:spacing w:line="218" w:lineRule="auto"/>
        <w:rPr>
          <w:rFonts w:ascii="SimSun" w:hAnsi="SimSun" w:eastAsia="SimSun" w:cs="SimSun"/>
          <w:sz w:val="22"/>
          <w:szCs w:val="22"/>
        </w:rPr>
      </w:pPr>
      <w:r>
        <w:rPr>
          <w:rFonts w:ascii="SimSun" w:hAnsi="SimSun" w:eastAsia="SimSun" w:cs="SimSun"/>
          <w:sz w:val="22"/>
          <w:szCs w:val="22"/>
          <w:spacing w:val="-15"/>
        </w:rPr>
        <w:t>制造模式提供可行选择。</w:t>
      </w:r>
    </w:p>
    <w:p>
      <w:pPr>
        <w:ind w:left="413"/>
        <w:spacing w:before="237" w:line="222" w:lineRule="auto"/>
        <w:outlineLvl w:val="1"/>
        <w:rPr>
          <w:rFonts w:ascii="SimHei" w:hAnsi="SimHei" w:eastAsia="SimHei" w:cs="SimHei"/>
          <w:sz w:val="22"/>
          <w:szCs w:val="22"/>
        </w:rPr>
      </w:pPr>
      <w:r>
        <w:rPr>
          <w:rFonts w:ascii="SimHei" w:hAnsi="SimHei" w:eastAsia="SimHei" w:cs="SimHei"/>
          <w:sz w:val="22"/>
          <w:szCs w:val="22"/>
          <w:b/>
          <w:bCs/>
          <w:spacing w:val="-9"/>
        </w:rPr>
        <w:t>2.</w:t>
      </w:r>
      <w:r>
        <w:rPr>
          <w:rFonts w:ascii="SimHei" w:hAnsi="SimHei" w:eastAsia="SimHei" w:cs="SimHei"/>
          <w:sz w:val="22"/>
          <w:szCs w:val="22"/>
          <w:spacing w:val="-9"/>
        </w:rPr>
        <w:t xml:space="preserve"> </w:t>
      </w:r>
      <w:r>
        <w:rPr>
          <w:rFonts w:ascii="SimHei" w:hAnsi="SimHei" w:eastAsia="SimHei" w:cs="SimHei"/>
          <w:sz w:val="22"/>
          <w:szCs w:val="22"/>
          <w:b/>
          <w:bCs/>
          <w:spacing w:val="-9"/>
        </w:rPr>
        <w:t>软件与制造范式的迁移</w:t>
      </w:r>
    </w:p>
    <w:p>
      <w:pPr>
        <w:ind w:right="14" w:firstLine="409"/>
        <w:spacing w:before="144" w:line="305" w:lineRule="auto"/>
        <w:rPr>
          <w:rFonts w:ascii="SimSun" w:hAnsi="SimSun" w:eastAsia="SimSun" w:cs="SimSun"/>
          <w:sz w:val="22"/>
          <w:szCs w:val="22"/>
        </w:rPr>
      </w:pPr>
      <w:r>
        <w:rPr>
          <w:rFonts w:ascii="SimSun" w:hAnsi="SimSun" w:eastAsia="SimSun" w:cs="SimSun"/>
          <w:sz w:val="22"/>
          <w:szCs w:val="22"/>
          <w:spacing w:val="-7"/>
        </w:rPr>
        <w:t>如果说制造范式是在一定时期、特定技术条件下，对制造业价值观、</w:t>
      </w:r>
      <w:r>
        <w:rPr>
          <w:rFonts w:ascii="SimSun" w:hAnsi="SimSun" w:eastAsia="SimSun" w:cs="SimSun"/>
          <w:sz w:val="22"/>
          <w:szCs w:val="22"/>
        </w:rPr>
        <w:t xml:space="preserve"> </w:t>
      </w:r>
      <w:r>
        <w:rPr>
          <w:rFonts w:ascii="SimSun" w:hAnsi="SimSun" w:eastAsia="SimSun" w:cs="SimSun"/>
          <w:sz w:val="22"/>
          <w:szCs w:val="22"/>
          <w:spacing w:val="-7"/>
        </w:rPr>
        <w:t>方法论、发展模式和运行规律的认识框架，那么这一认识框架发生变革的</w:t>
      </w:r>
      <w:r>
        <w:rPr>
          <w:rFonts w:ascii="SimSun" w:hAnsi="SimSun" w:eastAsia="SimSun" w:cs="SimSun"/>
          <w:sz w:val="22"/>
          <w:szCs w:val="22"/>
          <w:spacing w:val="9"/>
        </w:rPr>
        <w:t xml:space="preserve"> </w:t>
      </w:r>
      <w:r>
        <w:rPr>
          <w:rFonts w:ascii="SimSun" w:hAnsi="SimSun" w:eastAsia="SimSun" w:cs="SimSun"/>
          <w:sz w:val="22"/>
          <w:szCs w:val="22"/>
          <w:spacing w:val="-7"/>
        </w:rPr>
        <w:t>原因之一，是软件通过创造一个与实物制造相对应的虚拟制造空间，实现</w:t>
      </w:r>
      <w:r>
        <w:rPr>
          <w:rFonts w:ascii="SimSun" w:hAnsi="SimSun" w:eastAsia="SimSun" w:cs="SimSun"/>
          <w:sz w:val="22"/>
          <w:szCs w:val="22"/>
          <w:spacing w:val="1"/>
        </w:rPr>
        <w:t xml:space="preserve"> </w:t>
      </w:r>
      <w:r>
        <w:rPr>
          <w:rFonts w:ascii="SimSun" w:hAnsi="SimSun" w:eastAsia="SimSun" w:cs="SimSun"/>
          <w:sz w:val="22"/>
          <w:szCs w:val="22"/>
          <w:spacing w:val="-7"/>
        </w:rPr>
        <w:t>了研发设计、仿真、试验、制造、服务在虚拟空间的仿真测试和生产，形</w:t>
      </w:r>
      <w:r>
        <w:rPr>
          <w:rFonts w:ascii="SimSun" w:hAnsi="SimSun" w:eastAsia="SimSun" w:cs="SimSun"/>
          <w:sz w:val="22"/>
          <w:szCs w:val="22"/>
          <w:spacing w:val="3"/>
        </w:rPr>
        <w:t xml:space="preserve"> </w:t>
      </w:r>
      <w:r>
        <w:rPr>
          <w:rFonts w:ascii="SimSun" w:hAnsi="SimSun" w:eastAsia="SimSun" w:cs="SimSun"/>
          <w:sz w:val="22"/>
          <w:szCs w:val="22"/>
          <w:spacing w:val="-6"/>
        </w:rPr>
        <w:t>成人类认识和改造世界的新方法。这一新方法推</w:t>
      </w:r>
      <w:r>
        <w:rPr>
          <w:rFonts w:ascii="SimSun" w:hAnsi="SimSun" w:eastAsia="SimSun" w:cs="SimSun"/>
          <w:sz w:val="22"/>
          <w:szCs w:val="22"/>
          <w:spacing w:val="-7"/>
        </w:rPr>
        <w:t>动了制造范式的迁移，通</w:t>
      </w:r>
      <w:r>
        <w:rPr>
          <w:rFonts w:ascii="SimSun" w:hAnsi="SimSun" w:eastAsia="SimSun" w:cs="SimSun"/>
          <w:sz w:val="22"/>
          <w:szCs w:val="22"/>
        </w:rPr>
        <w:t xml:space="preserve"> </w:t>
      </w:r>
      <w:r>
        <w:rPr>
          <w:rFonts w:ascii="SimSun" w:hAnsi="SimSun" w:eastAsia="SimSun" w:cs="SimSun"/>
          <w:sz w:val="22"/>
          <w:szCs w:val="22"/>
          <w:spacing w:val="-8"/>
        </w:rPr>
        <w:t>过构建制造业快速迭代、持续优化、数据驱动的新方式，重建制造效率、</w:t>
      </w:r>
      <w:r>
        <w:rPr>
          <w:rFonts w:ascii="SimSun" w:hAnsi="SimSun" w:eastAsia="SimSun" w:cs="SimSun"/>
          <w:sz w:val="22"/>
          <w:szCs w:val="22"/>
          <w:spacing w:val="14"/>
        </w:rPr>
        <w:t xml:space="preserve"> </w:t>
      </w:r>
      <w:r>
        <w:rPr>
          <w:rFonts w:ascii="SimSun" w:hAnsi="SimSun" w:eastAsia="SimSun" w:cs="SimSun"/>
          <w:sz w:val="22"/>
          <w:szCs w:val="22"/>
          <w:spacing w:val="-13"/>
        </w:rPr>
        <w:t>成本和质量管控体系。</w:t>
      </w:r>
    </w:p>
    <w:p>
      <w:pPr>
        <w:ind w:left="409"/>
        <w:spacing w:before="131" w:line="219" w:lineRule="auto"/>
        <w:rPr>
          <w:rFonts w:ascii="SimSun" w:hAnsi="SimSun" w:eastAsia="SimSun" w:cs="SimSun"/>
          <w:sz w:val="22"/>
          <w:szCs w:val="22"/>
        </w:rPr>
      </w:pPr>
      <w:r>
        <w:rPr>
          <w:rFonts w:ascii="SimSun" w:hAnsi="SimSun" w:eastAsia="SimSun" w:cs="SimSun"/>
          <w:sz w:val="22"/>
          <w:szCs w:val="22"/>
          <w:spacing w:val="8"/>
        </w:rPr>
        <w:t>1)快速迭代</w:t>
      </w:r>
    </w:p>
    <w:p>
      <w:pPr>
        <w:ind w:right="13" w:firstLine="409"/>
        <w:spacing w:before="117" w:line="302" w:lineRule="auto"/>
        <w:rPr>
          <w:rFonts w:ascii="SimSun" w:hAnsi="SimSun" w:eastAsia="SimSun" w:cs="SimSun"/>
          <w:sz w:val="22"/>
          <w:szCs w:val="22"/>
        </w:rPr>
      </w:pPr>
      <w:r>
        <w:rPr>
          <w:rFonts w:ascii="SimSun" w:hAnsi="SimSun" w:eastAsia="SimSun" w:cs="SimSun"/>
          <w:sz w:val="22"/>
          <w:szCs w:val="22"/>
          <w:spacing w:val="-15"/>
        </w:rPr>
        <w:t>人类认识世界的传统方法是观察、试验、归纳、理论化，在工业时</w:t>
      </w:r>
      <w:r>
        <w:rPr>
          <w:rFonts w:ascii="SimSun" w:hAnsi="SimSun" w:eastAsia="SimSun" w:cs="SimSun"/>
          <w:sz w:val="22"/>
          <w:szCs w:val="22"/>
          <w:spacing w:val="-16"/>
        </w:rPr>
        <w:t>代， </w:t>
      </w:r>
      <w:r>
        <w:rPr>
          <w:rFonts w:ascii="SimSun" w:hAnsi="SimSun" w:eastAsia="SimSun" w:cs="SimSun"/>
          <w:sz w:val="22"/>
          <w:szCs w:val="22"/>
          <w:spacing w:val="-7"/>
        </w:rPr>
        <w:t>爱迪生的“试错法”是对这一方法论最好的阐释。面对快速变化的市场和</w:t>
      </w:r>
      <w:r>
        <w:rPr>
          <w:rFonts w:ascii="SimSun" w:hAnsi="SimSun" w:eastAsia="SimSun" w:cs="SimSun"/>
          <w:sz w:val="22"/>
          <w:szCs w:val="22"/>
          <w:spacing w:val="10"/>
        </w:rPr>
        <w:t xml:space="preserve"> </w:t>
      </w:r>
      <w:r>
        <w:rPr>
          <w:rFonts w:ascii="SimSun" w:hAnsi="SimSun" w:eastAsia="SimSun" w:cs="SimSun"/>
          <w:sz w:val="22"/>
          <w:szCs w:val="22"/>
          <w:spacing w:val="-13"/>
        </w:rPr>
        <w:t>竞争环境，传统的“试错法”已难以满足竞争的需要，基于数字仿真的“模</w:t>
      </w:r>
      <w:r>
        <w:rPr>
          <w:rFonts w:ascii="SimSun" w:hAnsi="SimSun" w:eastAsia="SimSun" w:cs="SimSun"/>
          <w:sz w:val="22"/>
          <w:szCs w:val="22"/>
          <w:spacing w:val="6"/>
        </w:rPr>
        <w:t xml:space="preserve"> </w:t>
      </w:r>
      <w:r>
        <w:rPr>
          <w:rFonts w:ascii="SimSun" w:hAnsi="SimSun" w:eastAsia="SimSun" w:cs="SimSun"/>
          <w:sz w:val="22"/>
          <w:szCs w:val="22"/>
          <w:spacing w:val="-3"/>
        </w:rPr>
        <w:t>拟择优法”,依托基于模型的产品定义、全数字化样机、数字</w:t>
      </w:r>
      <w:r>
        <w:rPr>
          <w:rFonts w:ascii="SimSun" w:hAnsi="SimSun" w:eastAsia="SimSun" w:cs="SimSun"/>
          <w:sz w:val="22"/>
          <w:szCs w:val="22"/>
          <w:spacing w:val="-4"/>
        </w:rPr>
        <w:t>孪生等一系</w:t>
      </w:r>
      <w:r>
        <w:rPr>
          <w:rFonts w:ascii="SimSun" w:hAnsi="SimSun" w:eastAsia="SimSun" w:cs="SimSun"/>
          <w:sz w:val="22"/>
          <w:szCs w:val="22"/>
        </w:rPr>
        <w:t xml:space="preserve"> </w:t>
      </w:r>
      <w:r>
        <w:rPr>
          <w:rFonts w:ascii="SimSun" w:hAnsi="SimSun" w:eastAsia="SimSun" w:cs="SimSun"/>
          <w:sz w:val="22"/>
          <w:szCs w:val="22"/>
          <w:spacing w:val="-7"/>
        </w:rPr>
        <w:t>列新技术、新理念，通过推动产品研发、验证、制造、服务业务在赛博空</w:t>
      </w:r>
      <w:r>
        <w:rPr>
          <w:rFonts w:ascii="SimSun" w:hAnsi="SimSun" w:eastAsia="SimSun" w:cs="SimSun"/>
          <w:sz w:val="22"/>
          <w:szCs w:val="22"/>
          <w:spacing w:val="4"/>
        </w:rPr>
        <w:t xml:space="preserve"> </w:t>
      </w:r>
      <w:r>
        <w:rPr>
          <w:rFonts w:ascii="SimSun" w:hAnsi="SimSun" w:eastAsia="SimSun" w:cs="SimSun"/>
          <w:sz w:val="22"/>
          <w:szCs w:val="22"/>
          <w:spacing w:val="-12"/>
        </w:rPr>
        <w:t>间的快速迭代，实现研发生产率的大幅提升。</w:t>
      </w:r>
    </w:p>
    <w:p>
      <w:pPr>
        <w:ind w:right="13" w:firstLine="409"/>
        <w:spacing w:before="121" w:line="319" w:lineRule="auto"/>
        <w:rPr>
          <w:rFonts w:ascii="SimSun" w:hAnsi="SimSun" w:eastAsia="SimSun" w:cs="SimSun"/>
          <w:sz w:val="22"/>
          <w:szCs w:val="22"/>
        </w:rPr>
      </w:pPr>
      <w:r>
        <w:rPr>
          <w:rFonts w:ascii="SimSun" w:hAnsi="SimSun" w:eastAsia="SimSun" w:cs="SimSun"/>
          <w:sz w:val="22"/>
          <w:szCs w:val="22"/>
          <w:spacing w:val="-6"/>
        </w:rPr>
        <w:t>中国的“飞豹”战机通过采用全数字化样机设</w:t>
      </w:r>
      <w:r>
        <w:rPr>
          <w:rFonts w:ascii="SimSun" w:hAnsi="SimSun" w:eastAsia="SimSun" w:cs="SimSun"/>
          <w:sz w:val="22"/>
          <w:szCs w:val="22"/>
          <w:spacing w:val="-7"/>
        </w:rPr>
        <w:t>计技术，利用多次模拟</w:t>
      </w:r>
      <w:r>
        <w:rPr>
          <w:rFonts w:ascii="SimSun" w:hAnsi="SimSun" w:eastAsia="SimSun" w:cs="SimSun"/>
          <w:sz w:val="22"/>
          <w:szCs w:val="22"/>
        </w:rPr>
        <w:t xml:space="preserve"> </w:t>
      </w:r>
      <w:r>
        <w:rPr>
          <w:rFonts w:ascii="SimSun" w:hAnsi="SimSun" w:eastAsia="SimSun" w:cs="SimSun"/>
          <w:sz w:val="22"/>
          <w:szCs w:val="22"/>
          <w:spacing w:val="-7"/>
        </w:rPr>
        <w:t>仿真代替大量反复试验，大大减少了耗资巨大的模型风洞试验次数，设计</w:t>
      </w:r>
      <w:r>
        <w:rPr>
          <w:rFonts w:ascii="SimSun" w:hAnsi="SimSun" w:eastAsia="SimSun" w:cs="SimSun"/>
          <w:sz w:val="22"/>
          <w:szCs w:val="22"/>
          <w:spacing w:val="2"/>
        </w:rPr>
        <w:t xml:space="preserve"> </w:t>
      </w:r>
      <w:r>
        <w:rPr>
          <w:rFonts w:ascii="SimSun" w:hAnsi="SimSun" w:eastAsia="SimSun" w:cs="SimSun"/>
          <w:sz w:val="22"/>
          <w:szCs w:val="22"/>
          <w:spacing w:val="-3"/>
        </w:rPr>
        <w:t>周期缩短一半，工程量减少80%左右。现在，数字化样机设计技术正从单</w:t>
      </w:r>
      <w:r>
        <w:rPr>
          <w:rFonts w:ascii="SimSun" w:hAnsi="SimSun" w:eastAsia="SimSun" w:cs="SimSun"/>
          <w:sz w:val="22"/>
          <w:szCs w:val="22"/>
          <w:spacing w:val="7"/>
        </w:rPr>
        <w:t xml:space="preserve"> </w:t>
      </w:r>
      <w:r>
        <w:rPr>
          <w:rFonts w:ascii="SimSun" w:hAnsi="SimSun" w:eastAsia="SimSun" w:cs="SimSun"/>
          <w:sz w:val="22"/>
          <w:szCs w:val="22"/>
          <w:spacing w:val="-7"/>
        </w:rPr>
        <w:t>件小批量的军工产品领域向多品种大批量的家电等产品领域延伸，快速灵</w:t>
      </w:r>
    </w:p>
    <w:p>
      <w:pPr>
        <w:spacing w:before="1" w:line="218" w:lineRule="auto"/>
        <w:rPr>
          <w:rFonts w:ascii="SimSun" w:hAnsi="SimSun" w:eastAsia="SimSun" w:cs="SimSun"/>
          <w:sz w:val="22"/>
          <w:szCs w:val="22"/>
        </w:rPr>
      </w:pPr>
      <w:r>
        <w:rPr>
          <w:rFonts w:ascii="SimSun" w:hAnsi="SimSun" w:eastAsia="SimSun" w:cs="SimSun"/>
          <w:sz w:val="22"/>
          <w:szCs w:val="22"/>
          <w:spacing w:val="-20"/>
        </w:rPr>
        <w:t>活的设计方式帮助设计人员减少了设计失误和大量实物试验验证的成本支出。</w:t>
      </w:r>
    </w:p>
    <w:p>
      <w:pPr>
        <w:ind w:left="409"/>
        <w:spacing w:before="130" w:line="219" w:lineRule="auto"/>
        <w:rPr>
          <w:rFonts w:ascii="SimSun" w:hAnsi="SimSun" w:eastAsia="SimSun" w:cs="SimSun"/>
          <w:sz w:val="22"/>
          <w:szCs w:val="22"/>
        </w:rPr>
      </w:pPr>
      <w:r>
        <w:rPr>
          <w:rFonts w:ascii="SimSun" w:hAnsi="SimSun" w:eastAsia="SimSun" w:cs="SimSun"/>
          <w:sz w:val="22"/>
          <w:szCs w:val="22"/>
          <w:spacing w:val="11"/>
        </w:rPr>
        <w:t>2)持续优化</w:t>
      </w:r>
    </w:p>
    <w:p>
      <w:pPr>
        <w:ind w:right="25"/>
        <w:spacing w:before="128" w:line="219" w:lineRule="auto"/>
        <w:jc w:val="right"/>
        <w:rPr>
          <w:rFonts w:ascii="SimSun" w:hAnsi="SimSun" w:eastAsia="SimSun" w:cs="SimSun"/>
          <w:sz w:val="22"/>
          <w:szCs w:val="22"/>
        </w:rPr>
      </w:pPr>
      <w:r>
        <w:rPr>
          <w:rFonts w:ascii="SimSun" w:hAnsi="SimSun" w:eastAsia="SimSun" w:cs="SimSun"/>
          <w:sz w:val="22"/>
          <w:szCs w:val="22"/>
          <w:spacing w:val="-6"/>
        </w:rPr>
        <w:t>智能制造的本质是通过对制造要素和过程的实时感知、科学</w:t>
      </w:r>
      <w:r>
        <w:rPr>
          <w:rFonts w:ascii="SimSun" w:hAnsi="SimSun" w:eastAsia="SimSun" w:cs="SimSun"/>
          <w:sz w:val="22"/>
          <w:szCs w:val="22"/>
          <w:spacing w:val="-7"/>
        </w:rPr>
        <w:t>决策和精</w:t>
      </w:r>
    </w:p>
    <w:p>
      <w:pPr>
        <w:spacing w:line="219" w:lineRule="auto"/>
        <w:sectPr>
          <w:footerReference w:type="default" r:id="rId171"/>
          <w:pgSz w:w="9100" w:h="13210"/>
          <w:pgMar w:top="400" w:right="957" w:bottom="592" w:left="1290" w:header="0" w:footer="433" w:gutter="0"/>
        </w:sectPr>
        <w:rPr>
          <w:rFonts w:ascii="SimSun" w:hAnsi="SimSun" w:eastAsia="SimSun" w:cs="SimSun"/>
          <w:sz w:val="22"/>
          <w:szCs w:val="22"/>
        </w:rPr>
      </w:pPr>
    </w:p>
    <w:p>
      <w:pPr>
        <w:ind w:left="3"/>
        <w:spacing w:before="150" w:line="224" w:lineRule="auto"/>
        <w:rPr>
          <w:rFonts w:ascii="YouYuan" w:hAnsi="YouYuan" w:eastAsia="YouYuan" w:cs="YouYuan"/>
          <w:sz w:val="26"/>
          <w:szCs w:val="26"/>
        </w:rPr>
      </w:pPr>
      <w:bookmarkStart w:name="bookmark46" w:id="46"/>
      <w:bookmarkEnd w:id="46"/>
      <w:r>
        <w:rPr>
          <w:rFonts w:ascii="YouYuan" w:hAnsi="YouYuan" w:eastAsia="YouYuan" w:cs="YouYuan"/>
          <w:sz w:val="26"/>
          <w:szCs w:val="26"/>
          <w:b/>
          <w:bCs/>
          <w:spacing w:val="-5"/>
        </w:rPr>
        <w:t>重构</w:t>
      </w:r>
    </w:p>
    <w:p>
      <w:pPr>
        <w:spacing w:before="40"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414" w:lineRule="auto"/>
        <w:rPr/>
      </w:pPr>
      <w:r/>
    </w:p>
    <w:p>
      <w:pPr>
        <w:ind w:right="69"/>
        <w:spacing w:before="71" w:line="319" w:lineRule="auto"/>
        <w:rPr>
          <w:rFonts w:ascii="SimSun" w:hAnsi="SimSun" w:eastAsia="SimSun" w:cs="SimSun"/>
          <w:sz w:val="22"/>
          <w:szCs w:val="22"/>
        </w:rPr>
      </w:pPr>
      <w:r>
        <w:rPr>
          <w:rFonts w:ascii="SimSun" w:hAnsi="SimSun" w:eastAsia="SimSun" w:cs="SimSun"/>
          <w:sz w:val="22"/>
          <w:szCs w:val="22"/>
          <w:spacing w:val="-6"/>
        </w:rPr>
        <w:t>准执行，不断优化制造资源配置效率。这种优化从单</w:t>
      </w:r>
      <w:r>
        <w:rPr>
          <w:rFonts w:ascii="SimSun" w:hAnsi="SimSun" w:eastAsia="SimSun" w:cs="SimSun"/>
          <w:sz w:val="22"/>
          <w:szCs w:val="22"/>
          <w:spacing w:val="-7"/>
        </w:rPr>
        <w:t>机设备、单一环节、</w:t>
      </w:r>
      <w:r>
        <w:rPr>
          <w:rFonts w:ascii="SimSun" w:hAnsi="SimSun" w:eastAsia="SimSun" w:cs="SimSun"/>
          <w:sz w:val="22"/>
          <w:szCs w:val="22"/>
        </w:rPr>
        <w:t xml:space="preserve"> </w:t>
      </w:r>
      <w:r>
        <w:rPr>
          <w:rFonts w:ascii="SimSun" w:hAnsi="SimSun" w:eastAsia="SimSun" w:cs="SimSun"/>
          <w:sz w:val="22"/>
          <w:szCs w:val="22"/>
          <w:spacing w:val="-8"/>
        </w:rPr>
        <w:t>单一场景、单一要素的局部小系统优化不断向大系统、巨系统优化演进，</w:t>
      </w:r>
    </w:p>
    <w:p>
      <w:pPr>
        <w:spacing w:line="219" w:lineRule="auto"/>
        <w:jc w:val="right"/>
        <w:rPr>
          <w:rFonts w:ascii="SimSun" w:hAnsi="SimSun" w:eastAsia="SimSun" w:cs="SimSun"/>
          <w:sz w:val="22"/>
          <w:szCs w:val="22"/>
        </w:rPr>
      </w:pPr>
      <w:r>
        <w:rPr>
          <w:rFonts w:ascii="SimSun" w:hAnsi="SimSun" w:eastAsia="SimSun" w:cs="SimSun"/>
          <w:sz w:val="22"/>
          <w:szCs w:val="22"/>
          <w:spacing w:val="-17"/>
        </w:rPr>
        <w:t>从部门内优化到企业级优化，再到产业链优化，乃至产业生态系统优化演进。</w:t>
      </w:r>
    </w:p>
    <w:p>
      <w:pPr>
        <w:ind w:right="41" w:firstLine="439"/>
        <w:spacing w:before="117" w:line="319" w:lineRule="auto"/>
        <w:rPr>
          <w:rFonts w:ascii="SimSun" w:hAnsi="SimSun" w:eastAsia="SimSun" w:cs="SimSun"/>
          <w:sz w:val="22"/>
          <w:szCs w:val="22"/>
        </w:rPr>
      </w:pPr>
      <w:r>
        <w:rPr>
          <w:rFonts w:ascii="SimSun" w:hAnsi="SimSun" w:eastAsia="SimSun" w:cs="SimSun"/>
          <w:sz w:val="22"/>
          <w:szCs w:val="22"/>
          <w:spacing w:val="-6"/>
        </w:rPr>
        <w:t>智能制造发展的过程，将是研发设计、制造装备、工艺流程、产品服</w:t>
      </w:r>
      <w:r>
        <w:rPr>
          <w:rFonts w:ascii="SimSun" w:hAnsi="SimSun" w:eastAsia="SimSun" w:cs="SimSun"/>
          <w:sz w:val="22"/>
          <w:szCs w:val="22"/>
          <w:spacing w:val="7"/>
        </w:rPr>
        <w:t xml:space="preserve"> </w:t>
      </w:r>
      <w:r>
        <w:rPr>
          <w:rFonts w:ascii="SimSun" w:hAnsi="SimSun" w:eastAsia="SimSun" w:cs="SimSun"/>
          <w:sz w:val="22"/>
          <w:szCs w:val="22"/>
          <w:spacing w:val="-7"/>
        </w:rPr>
        <w:t>务等制造资源和生产过程不断数字化并在赛博空间建立虚拟镜像的过程，</w:t>
      </w:r>
      <w:r>
        <w:rPr>
          <w:rFonts w:ascii="SimSun" w:hAnsi="SimSun" w:eastAsia="SimSun" w:cs="SimSun"/>
          <w:sz w:val="22"/>
          <w:szCs w:val="22"/>
          <w:spacing w:val="2"/>
        </w:rPr>
        <w:t xml:space="preserve"> </w:t>
      </w:r>
      <w:r>
        <w:rPr>
          <w:rFonts w:ascii="SimSun" w:hAnsi="SimSun" w:eastAsia="SimSun" w:cs="SimSun"/>
          <w:sz w:val="22"/>
          <w:szCs w:val="22"/>
          <w:spacing w:val="-6"/>
        </w:rPr>
        <w:t>是在赛博空间重建制造全要素、全流程的过程，是实体制造与虚拟制造实</w:t>
      </w:r>
      <w:r>
        <w:rPr>
          <w:rFonts w:ascii="SimSun" w:hAnsi="SimSun" w:eastAsia="SimSun" w:cs="SimSun"/>
          <w:sz w:val="22"/>
          <w:szCs w:val="22"/>
          <w:spacing w:val="1"/>
        </w:rPr>
        <w:t xml:space="preserve"> </w:t>
      </w:r>
      <w:r>
        <w:rPr>
          <w:rFonts w:ascii="SimSun" w:hAnsi="SimSun" w:eastAsia="SimSun" w:cs="SimSun"/>
          <w:sz w:val="22"/>
          <w:szCs w:val="22"/>
          <w:spacing w:val="-6"/>
        </w:rPr>
        <w:t>时交互的过程。赛博空间制造过程优化的实时高效、零边际成本、灵活构</w:t>
      </w:r>
      <w:r>
        <w:rPr>
          <w:rFonts w:ascii="SimSun" w:hAnsi="SimSun" w:eastAsia="SimSun" w:cs="SimSun"/>
          <w:sz w:val="22"/>
          <w:szCs w:val="22"/>
          <w:spacing w:val="5"/>
        </w:rPr>
        <w:t xml:space="preserve"> </w:t>
      </w:r>
      <w:r>
        <w:rPr>
          <w:rFonts w:ascii="SimSun" w:hAnsi="SimSun" w:eastAsia="SimSun" w:cs="SimSun"/>
          <w:sz w:val="22"/>
          <w:szCs w:val="22"/>
          <w:spacing w:val="-6"/>
        </w:rPr>
        <w:t>架等特点和优势，从根本上变革了资源配置方式和配置效率。软件是</w:t>
      </w:r>
      <w:r>
        <w:rPr>
          <w:rFonts w:ascii="SimSun" w:hAnsi="SimSun" w:eastAsia="SimSun" w:cs="SimSun"/>
          <w:sz w:val="22"/>
          <w:szCs w:val="22"/>
          <w:spacing w:val="-7"/>
        </w:rPr>
        <w:t>物理</w:t>
      </w:r>
      <w:r>
        <w:rPr>
          <w:rFonts w:ascii="SimSun" w:hAnsi="SimSun" w:eastAsia="SimSun" w:cs="SimSun"/>
          <w:sz w:val="22"/>
          <w:szCs w:val="22"/>
        </w:rPr>
        <w:t xml:space="preserve"> </w:t>
      </w:r>
      <w:r>
        <w:rPr>
          <w:rFonts w:ascii="SimSun" w:hAnsi="SimSun" w:eastAsia="SimSun" w:cs="SimSun"/>
          <w:sz w:val="22"/>
          <w:szCs w:val="22"/>
          <w:spacing w:val="-6"/>
        </w:rPr>
        <w:t>世界虚拟化的重要手段，是构建赛博空间的重要载体，是虚实空间资源调</w:t>
      </w:r>
    </w:p>
    <w:p>
      <w:pPr>
        <w:spacing w:line="219" w:lineRule="auto"/>
        <w:rPr>
          <w:rFonts w:ascii="SimSun" w:hAnsi="SimSun" w:eastAsia="SimSun" w:cs="SimSun"/>
          <w:sz w:val="22"/>
          <w:szCs w:val="22"/>
        </w:rPr>
      </w:pPr>
      <w:r>
        <w:rPr>
          <w:rFonts w:ascii="SimSun" w:hAnsi="SimSun" w:eastAsia="SimSun" w:cs="SimSun"/>
          <w:sz w:val="22"/>
          <w:szCs w:val="22"/>
          <w:spacing w:val="-12"/>
        </w:rPr>
        <w:t>配的关键工具，对于生产方式持续优化起到至关重要的作用。</w:t>
      </w:r>
    </w:p>
    <w:p>
      <w:pPr>
        <w:ind w:left="439"/>
        <w:spacing w:before="129" w:line="219" w:lineRule="auto"/>
        <w:rPr>
          <w:rFonts w:ascii="SimSun" w:hAnsi="SimSun" w:eastAsia="SimSun" w:cs="SimSun"/>
          <w:sz w:val="22"/>
          <w:szCs w:val="22"/>
        </w:rPr>
      </w:pPr>
      <w:r>
        <w:rPr>
          <w:rFonts w:ascii="SimSun" w:hAnsi="SimSun" w:eastAsia="SimSun" w:cs="SimSun"/>
          <w:sz w:val="22"/>
          <w:szCs w:val="22"/>
          <w:spacing w:val="12"/>
        </w:rPr>
        <w:t>3)数据驱动</w:t>
      </w:r>
    </w:p>
    <w:p>
      <w:pPr>
        <w:ind w:right="60" w:firstLine="439"/>
        <w:spacing w:before="114" w:line="298" w:lineRule="auto"/>
        <w:rPr>
          <w:rFonts w:ascii="SimSun" w:hAnsi="SimSun" w:eastAsia="SimSun" w:cs="SimSun"/>
          <w:sz w:val="22"/>
          <w:szCs w:val="22"/>
        </w:rPr>
      </w:pPr>
      <w:r>
        <w:rPr>
          <w:rFonts w:ascii="SimSun" w:hAnsi="SimSun" w:eastAsia="SimSun" w:cs="SimSun"/>
          <w:sz w:val="22"/>
          <w:szCs w:val="22"/>
          <w:spacing w:val="-7"/>
        </w:rPr>
        <w:t>企业竞争的本质是在不确定环境下为谋求自身生存与发展而展开的对</w:t>
      </w:r>
      <w:r>
        <w:rPr>
          <w:rFonts w:ascii="SimSun" w:hAnsi="SimSun" w:eastAsia="SimSun" w:cs="SimSun"/>
          <w:sz w:val="22"/>
          <w:szCs w:val="22"/>
          <w:spacing w:val="18"/>
        </w:rPr>
        <w:t xml:space="preserve"> </w:t>
      </w:r>
      <w:r>
        <w:rPr>
          <w:rFonts w:ascii="SimSun" w:hAnsi="SimSun" w:eastAsia="SimSun" w:cs="SimSun"/>
          <w:sz w:val="22"/>
          <w:szCs w:val="22"/>
          <w:spacing w:val="-8"/>
        </w:rPr>
        <w:t>资源的争夺，竞争的内在原因决定了企业需要适应动态变化的市场环境。</w:t>
      </w:r>
      <w:r>
        <w:rPr>
          <w:rFonts w:ascii="SimSun" w:hAnsi="SimSun" w:eastAsia="SimSun" w:cs="SimSun"/>
          <w:sz w:val="22"/>
          <w:szCs w:val="22"/>
          <w:spacing w:val="4"/>
        </w:rPr>
        <w:t xml:space="preserve"> </w:t>
      </w:r>
      <w:r>
        <w:rPr>
          <w:rFonts w:ascii="SimSun" w:hAnsi="SimSun" w:eastAsia="SimSun" w:cs="SimSun"/>
          <w:sz w:val="22"/>
          <w:szCs w:val="22"/>
          <w:spacing w:val="-7"/>
        </w:rPr>
        <w:t>数据驱动的本质是企业通过支撑设计、生产、采购、销售、经营及财务等</w:t>
      </w:r>
      <w:r>
        <w:rPr>
          <w:rFonts w:ascii="SimSun" w:hAnsi="SimSun" w:eastAsia="SimSun" w:cs="SimSun"/>
          <w:sz w:val="22"/>
          <w:szCs w:val="22"/>
          <w:spacing w:val="13"/>
        </w:rPr>
        <w:t xml:space="preserve"> </w:t>
      </w:r>
      <w:r>
        <w:rPr>
          <w:rFonts w:ascii="SimSun" w:hAnsi="SimSun" w:eastAsia="SimSun" w:cs="SimSun"/>
          <w:sz w:val="22"/>
          <w:szCs w:val="22"/>
          <w:spacing w:val="-7"/>
        </w:rPr>
        <w:t>部门的业务系统，对生产全过程、产品全生命周期、供应链各环节的数据</w:t>
      </w:r>
      <w:r>
        <w:rPr>
          <w:rFonts w:ascii="SimSun" w:hAnsi="SimSun" w:eastAsia="SimSun" w:cs="SimSun"/>
          <w:sz w:val="22"/>
          <w:szCs w:val="22"/>
          <w:spacing w:val="15"/>
        </w:rPr>
        <w:t xml:space="preserve"> </w:t>
      </w:r>
      <w:r>
        <w:rPr>
          <w:rFonts w:ascii="SimSun" w:hAnsi="SimSun" w:eastAsia="SimSun" w:cs="SimSun"/>
          <w:sz w:val="22"/>
          <w:szCs w:val="22"/>
          <w:spacing w:val="-14"/>
        </w:rPr>
        <w:t>进行采集、存储、分析和挖掘，确保企业所有部门以</w:t>
      </w:r>
      <w:r>
        <w:rPr>
          <w:rFonts w:ascii="SimSun" w:hAnsi="SimSun" w:eastAsia="SimSun" w:cs="SimSun"/>
          <w:sz w:val="22"/>
          <w:szCs w:val="22"/>
          <w:spacing w:val="-15"/>
        </w:rPr>
        <w:t>相同的数据协同工作，</w:t>
      </w:r>
      <w:r>
        <w:rPr>
          <w:rFonts w:ascii="SimSun" w:hAnsi="SimSun" w:eastAsia="SimSun" w:cs="SimSun"/>
          <w:sz w:val="22"/>
          <w:szCs w:val="22"/>
        </w:rPr>
        <w:t xml:space="preserve"> </w:t>
      </w:r>
      <w:r>
        <w:rPr>
          <w:rFonts w:ascii="SimSun" w:hAnsi="SimSun" w:eastAsia="SimSun" w:cs="SimSun"/>
          <w:sz w:val="22"/>
          <w:szCs w:val="22"/>
          <w:spacing w:val="-6"/>
        </w:rPr>
        <w:t>通过数据价值再造实现生产、业务、管理和决策等过程的优化，提升</w:t>
      </w:r>
      <w:r>
        <w:rPr>
          <w:rFonts w:ascii="SimSun" w:hAnsi="SimSun" w:eastAsia="SimSun" w:cs="SimSun"/>
          <w:sz w:val="22"/>
          <w:szCs w:val="22"/>
          <w:spacing w:val="-7"/>
        </w:rPr>
        <w:t>企业</w:t>
      </w:r>
      <w:r>
        <w:rPr>
          <w:rFonts w:ascii="SimSun" w:hAnsi="SimSun" w:eastAsia="SimSun" w:cs="SimSun"/>
          <w:sz w:val="22"/>
          <w:szCs w:val="22"/>
        </w:rPr>
        <w:t xml:space="preserve"> </w:t>
      </w:r>
      <w:r>
        <w:rPr>
          <w:rFonts w:ascii="SimSun" w:hAnsi="SimSun" w:eastAsia="SimSun" w:cs="SimSun"/>
          <w:sz w:val="22"/>
          <w:szCs w:val="22"/>
          <w:spacing w:val="-14"/>
        </w:rPr>
        <w:t>的生产运营效率。</w:t>
      </w:r>
    </w:p>
    <w:p>
      <w:pPr>
        <w:ind w:right="58" w:firstLine="439"/>
        <w:spacing w:before="169" w:line="319" w:lineRule="auto"/>
        <w:jc w:val="both"/>
        <w:rPr>
          <w:rFonts w:ascii="SimSun" w:hAnsi="SimSun" w:eastAsia="SimSun" w:cs="SimSun"/>
          <w:sz w:val="22"/>
          <w:szCs w:val="22"/>
        </w:rPr>
      </w:pPr>
      <w:r>
        <w:rPr>
          <w:rFonts w:ascii="SimSun" w:hAnsi="SimSun" w:eastAsia="SimSun" w:cs="SimSun"/>
          <w:sz w:val="22"/>
          <w:szCs w:val="22"/>
          <w:spacing w:val="-6"/>
        </w:rPr>
        <w:t>面对工业领域总量大、种类多、情况复杂的大</w:t>
      </w:r>
      <w:r>
        <w:rPr>
          <w:rFonts w:ascii="SimSun" w:hAnsi="SimSun" w:eastAsia="SimSun" w:cs="SimSun"/>
          <w:sz w:val="22"/>
          <w:szCs w:val="22"/>
          <w:spacing w:val="-7"/>
        </w:rPr>
        <w:t>数据，软件作为虚拟空</w:t>
      </w:r>
      <w:r>
        <w:rPr>
          <w:rFonts w:ascii="SimSun" w:hAnsi="SimSun" w:eastAsia="SimSun" w:cs="SimSun"/>
          <w:sz w:val="22"/>
          <w:szCs w:val="22"/>
        </w:rPr>
        <w:t xml:space="preserve"> </w:t>
      </w:r>
      <w:r>
        <w:rPr>
          <w:rFonts w:ascii="SimSun" w:hAnsi="SimSun" w:eastAsia="SimSun" w:cs="SimSun"/>
          <w:sz w:val="22"/>
          <w:szCs w:val="22"/>
          <w:spacing w:val="-6"/>
        </w:rPr>
        <w:t>间中承载、管理、挖掘数据的核心载体，将从原来的以流程为中心向以数</w:t>
      </w:r>
    </w:p>
    <w:p>
      <w:pPr>
        <w:spacing w:line="219" w:lineRule="auto"/>
        <w:rPr>
          <w:rFonts w:ascii="SimSun" w:hAnsi="SimSun" w:eastAsia="SimSun" w:cs="SimSun"/>
          <w:sz w:val="22"/>
          <w:szCs w:val="22"/>
        </w:rPr>
      </w:pPr>
      <w:r>
        <w:rPr>
          <w:rFonts w:ascii="SimSun" w:hAnsi="SimSun" w:eastAsia="SimSun" w:cs="SimSun"/>
          <w:sz w:val="22"/>
          <w:szCs w:val="22"/>
          <w:spacing w:val="-13"/>
        </w:rPr>
        <w:t>据为中心转变，形成数据驱动型企业。</w:t>
      </w:r>
    </w:p>
    <w:p>
      <w:pPr>
        <w:ind w:left="443"/>
        <w:spacing w:before="224" w:line="222" w:lineRule="auto"/>
        <w:outlineLvl w:val="1"/>
        <w:rPr>
          <w:rFonts w:ascii="SimHei" w:hAnsi="SimHei" w:eastAsia="SimHei" w:cs="SimHei"/>
          <w:sz w:val="22"/>
          <w:szCs w:val="22"/>
        </w:rPr>
      </w:pPr>
      <w:r>
        <w:rPr>
          <w:rFonts w:ascii="SimHei" w:hAnsi="SimHei" w:eastAsia="SimHei" w:cs="SimHei"/>
          <w:sz w:val="22"/>
          <w:szCs w:val="22"/>
          <w:b/>
          <w:bCs/>
          <w:spacing w:val="-8"/>
        </w:rPr>
        <w:t>3.</w:t>
      </w:r>
      <w:r>
        <w:rPr>
          <w:rFonts w:ascii="SimHei" w:hAnsi="SimHei" w:eastAsia="SimHei" w:cs="SimHei"/>
          <w:sz w:val="22"/>
          <w:szCs w:val="22"/>
          <w:spacing w:val="-20"/>
        </w:rPr>
        <w:t xml:space="preserve"> </w:t>
      </w:r>
      <w:r>
        <w:rPr>
          <w:rFonts w:ascii="SimHei" w:hAnsi="SimHei" w:eastAsia="SimHei" w:cs="SimHei"/>
          <w:sz w:val="22"/>
          <w:szCs w:val="22"/>
          <w:b/>
          <w:bCs/>
          <w:spacing w:val="-8"/>
        </w:rPr>
        <w:t>虚拟制造的三个阶段</w:t>
      </w:r>
    </w:p>
    <w:p>
      <w:pPr>
        <w:ind w:right="42" w:firstLine="439"/>
        <w:spacing w:before="171" w:line="285" w:lineRule="auto"/>
        <w:rPr>
          <w:rFonts w:ascii="SimSun" w:hAnsi="SimSun" w:eastAsia="SimSun" w:cs="SimSun"/>
          <w:sz w:val="22"/>
          <w:szCs w:val="22"/>
        </w:rPr>
      </w:pPr>
      <w:r>
        <w:rPr>
          <w:rFonts w:ascii="SimSun" w:hAnsi="SimSun" w:eastAsia="SimSun" w:cs="SimSun"/>
          <w:sz w:val="22"/>
          <w:szCs w:val="22"/>
          <w:spacing w:val="-6"/>
        </w:rPr>
        <w:t>虚拟制造的应用将会经历，从碎片化到一体化、从局部到全局、从静</w:t>
      </w:r>
      <w:r>
        <w:rPr>
          <w:rFonts w:ascii="SimSun" w:hAnsi="SimSun" w:eastAsia="SimSun" w:cs="SimSun"/>
          <w:sz w:val="22"/>
          <w:szCs w:val="22"/>
          <w:spacing w:val="6"/>
        </w:rPr>
        <w:t xml:space="preserve"> </w:t>
      </w:r>
      <w:r>
        <w:rPr>
          <w:rFonts w:ascii="SimSun" w:hAnsi="SimSun" w:eastAsia="SimSun" w:cs="SimSun"/>
          <w:sz w:val="22"/>
          <w:szCs w:val="22"/>
          <w:spacing w:val="-7"/>
        </w:rPr>
        <w:t>态到动态的过程，逐渐涵盖研发设计、制造过程、服务运营的全流程。虚</w:t>
      </w:r>
      <w:r>
        <w:rPr>
          <w:rFonts w:ascii="SimSun" w:hAnsi="SimSun" w:eastAsia="SimSun" w:cs="SimSun"/>
          <w:sz w:val="22"/>
          <w:szCs w:val="22"/>
          <w:spacing w:val="14"/>
        </w:rPr>
        <w:t xml:space="preserve"> </w:t>
      </w:r>
      <w:r>
        <w:rPr>
          <w:rFonts w:ascii="SimSun" w:hAnsi="SimSun" w:eastAsia="SimSun" w:cs="SimSun"/>
          <w:sz w:val="22"/>
          <w:szCs w:val="22"/>
          <w:spacing w:val="2"/>
        </w:rPr>
        <w:t>拟制造大致分为三个阶段(见图4-7)。</w:t>
      </w:r>
    </w:p>
    <w:p>
      <w:pPr>
        <w:ind w:left="439"/>
        <w:spacing w:before="109" w:line="219" w:lineRule="auto"/>
        <w:rPr>
          <w:rFonts w:ascii="SimSun" w:hAnsi="SimSun" w:eastAsia="SimSun" w:cs="SimSun"/>
          <w:sz w:val="22"/>
          <w:szCs w:val="22"/>
        </w:rPr>
      </w:pPr>
      <w:r>
        <w:rPr>
          <w:rFonts w:ascii="SimSun" w:hAnsi="SimSun" w:eastAsia="SimSun" w:cs="SimSun"/>
          <w:sz w:val="22"/>
          <w:szCs w:val="22"/>
          <w:spacing w:val="-1"/>
        </w:rPr>
        <w:t>1)局部虚拟制造阶段</w:t>
      </w:r>
    </w:p>
    <w:p>
      <w:pPr>
        <w:ind w:right="62" w:firstLine="439"/>
        <w:spacing w:before="131" w:line="260" w:lineRule="auto"/>
        <w:rPr>
          <w:rFonts w:ascii="SimSun" w:hAnsi="SimSun" w:eastAsia="SimSun" w:cs="SimSun"/>
          <w:sz w:val="22"/>
          <w:szCs w:val="22"/>
        </w:rPr>
      </w:pPr>
      <w:r>
        <w:rPr>
          <w:rFonts w:ascii="SimSun" w:hAnsi="SimSun" w:eastAsia="SimSun" w:cs="SimSun"/>
          <w:sz w:val="22"/>
          <w:szCs w:val="22"/>
          <w:spacing w:val="-7"/>
        </w:rPr>
        <w:t>虚拟设计、虚拟产品、虚拟工厂、虚拟工艺等伴随设计、生产、管理</w:t>
      </w:r>
      <w:r>
        <w:rPr>
          <w:rFonts w:ascii="SimSun" w:hAnsi="SimSun" w:eastAsia="SimSun" w:cs="SimSun"/>
          <w:sz w:val="22"/>
          <w:szCs w:val="22"/>
          <w:spacing w:val="16"/>
        </w:rPr>
        <w:t xml:space="preserve"> </w:t>
      </w:r>
      <w:r>
        <w:rPr>
          <w:rFonts w:ascii="SimSun" w:hAnsi="SimSun" w:eastAsia="SimSun" w:cs="SimSun"/>
          <w:sz w:val="22"/>
          <w:szCs w:val="22"/>
          <w:spacing w:val="-7"/>
        </w:rPr>
        <w:t>软件及工具的出现而兴起，当前仍处于碎片化、局部虚拟制造阶段。软件</w:t>
      </w:r>
    </w:p>
    <w:p>
      <w:pPr>
        <w:spacing w:line="260" w:lineRule="auto"/>
        <w:sectPr>
          <w:footerReference w:type="default" r:id="rId172"/>
          <w:pgSz w:w="9100" w:h="13210"/>
          <w:pgMar w:top="400" w:right="1259" w:bottom="715" w:left="930" w:header="0" w:footer="566" w:gutter="0"/>
        </w:sectPr>
        <w:rPr>
          <w:rFonts w:ascii="SimSun" w:hAnsi="SimSun" w:eastAsia="SimSun" w:cs="SimSun"/>
          <w:sz w:val="22"/>
          <w:szCs w:val="22"/>
        </w:rPr>
      </w:pPr>
    </w:p>
    <w:p>
      <w:pPr>
        <w:pStyle w:val="BodyText"/>
        <w:spacing w:line="318" w:lineRule="auto"/>
        <w:rPr/>
      </w:pPr>
      <w:r/>
    </w:p>
    <w:p>
      <w:pPr>
        <w:ind w:left="5490" w:right="34" w:firstLine="809"/>
        <w:spacing w:before="43" w:line="270" w:lineRule="auto"/>
        <w:rPr>
          <w:rFonts w:ascii="SimHei" w:hAnsi="SimHei" w:eastAsia="SimHei" w:cs="SimHei"/>
          <w:sz w:val="15"/>
          <w:szCs w:val="15"/>
        </w:rPr>
      </w:pPr>
      <w:r>
        <w:rPr>
          <w:rFonts w:ascii="Times New Roman" w:hAnsi="Times New Roman" w:eastAsia="Times New Roman" w:cs="Times New Roman"/>
          <w:sz w:val="15"/>
          <w:szCs w:val="15"/>
          <w:spacing w:val="-1"/>
        </w:rPr>
        <w:t>Chapter</w:t>
      </w:r>
      <w:r>
        <w:rPr>
          <w:rFonts w:ascii="Times New Roman" w:hAnsi="Times New Roman" w:eastAsia="Times New Roman" w:cs="Times New Roman"/>
          <w:sz w:val="15"/>
          <w:szCs w:val="15"/>
          <w:spacing w:val="8"/>
        </w:rPr>
        <w:t xml:space="preserve">  </w:t>
      </w:r>
      <w:r>
        <w:rPr>
          <w:rFonts w:ascii="Times New Roman" w:hAnsi="Times New Roman" w:eastAsia="Times New Roman" w:cs="Times New Roman"/>
          <w:sz w:val="15"/>
          <w:szCs w:val="15"/>
          <w:spacing w:val="-1"/>
        </w:rPr>
        <w:t>4</w:t>
      </w:r>
      <w:r>
        <w:rPr>
          <w:rFonts w:ascii="Times New Roman" w:hAnsi="Times New Roman" w:eastAsia="Times New Roman" w:cs="Times New Roman"/>
          <w:sz w:val="15"/>
          <w:szCs w:val="15"/>
          <w:spacing w:val="1"/>
        </w:rPr>
        <w:t xml:space="preserve"> </w:t>
      </w:r>
      <w:r>
        <w:rPr>
          <w:rFonts w:ascii="SimHei" w:hAnsi="SimHei" w:eastAsia="SimHei" w:cs="SimHei"/>
          <w:sz w:val="15"/>
          <w:szCs w:val="15"/>
          <w:spacing w:val="7"/>
        </w:rPr>
        <w:t>软件定义的未来工业</w:t>
      </w:r>
    </w:p>
    <w:p>
      <w:pPr>
        <w:pStyle w:val="BodyText"/>
        <w:spacing w:line="440" w:lineRule="auto"/>
        <w:rPr/>
      </w:pPr>
      <w:r/>
    </w:p>
    <w:p>
      <w:pPr>
        <w:ind w:left="60" w:right="5"/>
        <w:spacing w:before="68" w:line="278" w:lineRule="auto"/>
        <w:jc w:val="both"/>
        <w:rPr>
          <w:rFonts w:ascii="SimSun" w:hAnsi="SimSun" w:eastAsia="SimSun" w:cs="SimSun"/>
          <w:sz w:val="21"/>
          <w:szCs w:val="21"/>
        </w:rPr>
      </w:pPr>
      <w:r>
        <w:rPr>
          <w:rFonts w:ascii="SimSun" w:hAnsi="SimSun" w:eastAsia="SimSun" w:cs="SimSun"/>
          <w:sz w:val="21"/>
          <w:szCs w:val="21"/>
          <w:spacing w:val="3"/>
        </w:rPr>
        <w:t>和信息系统散落在工业生产的各个环节，在虚拟空间尚</w:t>
      </w:r>
      <w:r>
        <w:rPr>
          <w:rFonts w:ascii="SimSun" w:hAnsi="SimSun" w:eastAsia="SimSun" w:cs="SimSun"/>
          <w:sz w:val="21"/>
          <w:szCs w:val="21"/>
          <w:spacing w:val="2"/>
        </w:rPr>
        <w:t>没有形成一个系统</w:t>
      </w:r>
      <w:r>
        <w:rPr>
          <w:rFonts w:ascii="SimSun" w:hAnsi="SimSun" w:eastAsia="SimSun" w:cs="SimSun"/>
          <w:sz w:val="21"/>
          <w:szCs w:val="21"/>
        </w:rPr>
        <w:t xml:space="preserve">  </w:t>
      </w:r>
      <w:r>
        <w:rPr>
          <w:rFonts w:ascii="SimSun" w:hAnsi="SimSun" w:eastAsia="SimSun" w:cs="SimSun"/>
          <w:sz w:val="21"/>
          <w:szCs w:val="21"/>
          <w:spacing w:val="3"/>
        </w:rPr>
        <w:t>的整体，单机设备、单项环节、单一场景的虚拟化应用带</w:t>
      </w:r>
      <w:r>
        <w:rPr>
          <w:rFonts w:ascii="SimSun" w:hAnsi="SimSun" w:eastAsia="SimSun" w:cs="SimSun"/>
          <w:sz w:val="21"/>
          <w:szCs w:val="21"/>
          <w:spacing w:val="2"/>
        </w:rPr>
        <w:t>来的是局部环节</w:t>
      </w:r>
      <w:r>
        <w:rPr>
          <w:rFonts w:ascii="SimSun" w:hAnsi="SimSun" w:eastAsia="SimSun" w:cs="SimSun"/>
          <w:sz w:val="21"/>
          <w:szCs w:val="21"/>
        </w:rPr>
        <w:t xml:space="preserve">  </w:t>
      </w:r>
      <w:r>
        <w:rPr>
          <w:rFonts w:ascii="SimSun" w:hAnsi="SimSun" w:eastAsia="SimSun" w:cs="SimSun"/>
          <w:sz w:val="21"/>
          <w:szCs w:val="21"/>
          <w:spacing w:val="-7"/>
        </w:rPr>
        <w:t>效率的提升，不同环节之间的整合尚需要人为活动的介入和物理过程的实现。</w:t>
      </w:r>
    </w:p>
    <w:p>
      <w:pPr>
        <w:pStyle w:val="BodyText"/>
        <w:spacing w:line="321" w:lineRule="auto"/>
        <w:rPr/>
      </w:pPr>
      <w:r/>
    </w:p>
    <w:p>
      <w:pPr>
        <w:pStyle w:val="BodyText"/>
        <w:spacing w:line="2260" w:lineRule="exact"/>
        <w:rPr/>
      </w:pPr>
      <w:r>
        <w:rPr>
          <w:position w:val="-45"/>
        </w:rPr>
        <w:pict>
          <v:group id="_x0000_s304" style="mso-position-vertical-relative:line;mso-position-horizontal-relative:char;width:348.55pt;height:113.05pt;" filled="false" stroked="false" coordsize="6970,2261" coordorigin="0,0">
            <v:shape id="_x0000_s306" style="position:absolute;left:0;top:0;width:6970;height:2261;" filled="false" stroked="false" type="#_x0000_t75">
              <v:imagedata o:title="" r:id="rId174"/>
            </v:shape>
            <v:shape id="_x0000_s308" style="position:absolute;left:270;top:124;width:6535;height:2030;" filled="false" stroked="false" type="#_x0000_t202">
              <v:fill on="false"/>
              <v:stroke on="false"/>
              <v:path/>
              <v:imagedata o:title=""/>
              <o:lock v:ext="edit" aspectratio="false"/>
              <v:textbox inset="0mm,0mm,0mm,0mm">
                <w:txbxContent>
                  <w:p>
                    <w:pPr>
                      <w:ind w:left="2819"/>
                      <w:spacing w:before="19" w:line="219" w:lineRule="auto"/>
                      <w:rPr>
                        <w:rFonts w:ascii="SimSun" w:hAnsi="SimSun" w:eastAsia="SimSun" w:cs="SimSun"/>
                        <w:sz w:val="12"/>
                        <w:szCs w:val="12"/>
                      </w:rPr>
                    </w:pPr>
                    <w:r>
                      <w:rPr>
                        <w:rFonts w:ascii="SimSun" w:hAnsi="SimSun" w:eastAsia="SimSun" w:cs="SimSun"/>
                        <w:sz w:val="12"/>
                        <w:szCs w:val="12"/>
                        <w:color w:val="FFFFFF"/>
                        <w:spacing w:val="9"/>
                      </w:rPr>
                      <w:t>静态虚拟制造</w:t>
                    </w:r>
                  </w:p>
                  <w:p>
                    <w:pPr>
                      <w:spacing w:line="242" w:lineRule="auto"/>
                      <w:rPr>
                        <w:rFonts w:ascii="Arial"/>
                        <w:sz w:val="21"/>
                      </w:rPr>
                    </w:pPr>
                    <w:r/>
                  </w:p>
                  <w:p>
                    <w:pPr>
                      <w:spacing w:line="243" w:lineRule="auto"/>
                      <w:rPr>
                        <w:rFonts w:ascii="Arial"/>
                        <w:sz w:val="21"/>
                      </w:rPr>
                    </w:pPr>
                    <w:r/>
                  </w:p>
                  <w:p>
                    <w:pPr>
                      <w:ind w:left="2279"/>
                      <w:spacing w:before="29" w:line="219" w:lineRule="auto"/>
                      <w:rPr>
                        <w:rFonts w:ascii="SimSun" w:hAnsi="SimSun" w:eastAsia="SimSun" w:cs="SimSun"/>
                        <w:sz w:val="9"/>
                        <w:szCs w:val="9"/>
                      </w:rPr>
                    </w:pPr>
                    <w:r>
                      <w:rPr>
                        <w:rFonts w:ascii="SimSun" w:hAnsi="SimSun" w:eastAsia="SimSun" w:cs="SimSun"/>
                        <w:sz w:val="9"/>
                        <w:szCs w:val="9"/>
                        <w:spacing w:val="-3"/>
                      </w:rPr>
                      <w:t>数据自动流动打通生产全流程，构建与现实世界</w:t>
                    </w:r>
                  </w:p>
                  <w:p>
                    <w:pPr>
                      <w:ind w:left="2420"/>
                      <w:spacing w:before="1" w:line="222" w:lineRule="auto"/>
                      <w:rPr>
                        <w:rFonts w:ascii="FangSong" w:hAnsi="FangSong" w:eastAsia="FangSong" w:cs="FangSong"/>
                        <w:sz w:val="9"/>
                        <w:szCs w:val="9"/>
                      </w:rPr>
                    </w:pPr>
                    <w:r>
                      <w:rPr>
                        <w:rFonts w:ascii="FangSong" w:hAnsi="FangSong" w:eastAsia="FangSong" w:cs="FangSong"/>
                        <w:sz w:val="9"/>
                        <w:szCs w:val="9"/>
                        <w:spacing w:val="-1"/>
                      </w:rPr>
                      <w:t>相对应的一体化赛博空间(全局、静态)</w:t>
                    </w:r>
                  </w:p>
                  <w:p>
                    <w:pPr>
                      <w:spacing w:line="251" w:lineRule="auto"/>
                      <w:rPr>
                        <w:rFonts w:ascii="Arial"/>
                        <w:sz w:val="21"/>
                      </w:rPr>
                    </w:pPr>
                    <w:r/>
                  </w:p>
                  <w:p>
                    <w:pPr>
                      <w:ind w:left="20"/>
                      <w:spacing w:before="30" w:line="223" w:lineRule="auto"/>
                      <w:rPr>
                        <w:rFonts w:ascii="FangSong" w:hAnsi="FangSong" w:eastAsia="FangSong" w:cs="FangSong"/>
                        <w:sz w:val="9"/>
                        <w:szCs w:val="9"/>
                      </w:rPr>
                    </w:pPr>
                    <w:r>
                      <w:rPr>
                        <w:rFonts w:ascii="FangSong" w:hAnsi="FangSong" w:eastAsia="FangSong" w:cs="FangSong"/>
                        <w:sz w:val="9"/>
                        <w:szCs w:val="9"/>
                        <w:spacing w:val="-2"/>
                      </w:rPr>
                      <w:t>虚拟装配</w:t>
                    </w:r>
                  </w:p>
                  <w:p>
                    <w:pPr>
                      <w:ind w:left="4659" w:right="28"/>
                      <w:spacing w:before="23" w:line="206" w:lineRule="auto"/>
                      <w:jc w:val="both"/>
                      <w:rPr>
                        <w:rFonts w:ascii="SimSun" w:hAnsi="SimSun" w:eastAsia="SimSun" w:cs="SimSun"/>
                        <w:sz w:val="12"/>
                        <w:szCs w:val="12"/>
                      </w:rPr>
                    </w:pPr>
                    <w:r>
                      <w:rPr>
                        <w:rFonts w:ascii="SimSun" w:hAnsi="SimSun" w:eastAsia="SimSun" w:cs="SimSun"/>
                        <w:sz w:val="12"/>
                        <w:szCs w:val="12"/>
                        <w:spacing w:val="-5"/>
                      </w:rPr>
                      <w:t>现实生产情况能够实时反映到赛博空</w:t>
                    </w:r>
                    <w:r>
                      <w:rPr>
                        <w:rFonts w:ascii="SimSun" w:hAnsi="SimSun" w:eastAsia="SimSun" w:cs="SimSun"/>
                        <w:sz w:val="12"/>
                        <w:szCs w:val="12"/>
                        <w:spacing w:val="5"/>
                      </w:rPr>
                      <w:t xml:space="preserve"> </w:t>
                    </w:r>
                    <w:r>
                      <w:rPr>
                        <w:rFonts w:ascii="SimSun" w:hAnsi="SimSun" w:eastAsia="SimSun" w:cs="SimSun"/>
                        <w:sz w:val="12"/>
                        <w:szCs w:val="12"/>
                        <w:spacing w:val="-5"/>
                      </w:rPr>
                      <w:t>间，赛博空间优化后的决策能够实时</w:t>
                    </w:r>
                    <w:r>
                      <w:rPr>
                        <w:rFonts w:ascii="SimSun" w:hAnsi="SimSun" w:eastAsia="SimSun" w:cs="SimSun"/>
                        <w:sz w:val="12"/>
                        <w:szCs w:val="12"/>
                        <w:spacing w:val="5"/>
                      </w:rPr>
                      <w:t xml:space="preserve"> </w:t>
                    </w:r>
                    <w:r>
                      <w:rPr>
                        <w:rFonts w:ascii="SimSun" w:hAnsi="SimSun" w:eastAsia="SimSun" w:cs="SimSun"/>
                        <w:sz w:val="12"/>
                        <w:szCs w:val="12"/>
                        <w:spacing w:val="-2"/>
                      </w:rPr>
                      <w:t>反映到现实生产活动中。</w:t>
                    </w:r>
                  </w:p>
                  <w:p>
                    <w:pPr>
                      <w:ind w:left="4659" w:right="20" w:hanging="149"/>
                      <w:spacing w:before="37" w:line="217" w:lineRule="auto"/>
                      <w:rPr>
                        <w:rFonts w:ascii="SimSun" w:hAnsi="SimSun" w:eastAsia="SimSun" w:cs="SimSun"/>
                        <w:sz w:val="12"/>
                        <w:szCs w:val="12"/>
                      </w:rPr>
                    </w:pPr>
                    <w:r>
                      <w:rPr>
                        <w:rFonts w:ascii="SimSun" w:hAnsi="SimSun" w:eastAsia="SimSun" w:cs="SimSun"/>
                        <w:sz w:val="12"/>
                        <w:szCs w:val="12"/>
                        <w:spacing w:val="-3"/>
                      </w:rPr>
                      <w:t>■赛博空间与现实生产活动相互连接、</w:t>
                    </w:r>
                    <w:r>
                      <w:rPr>
                        <w:rFonts w:ascii="SimSun" w:hAnsi="SimSun" w:eastAsia="SimSun" w:cs="SimSun"/>
                        <w:sz w:val="12"/>
                        <w:szCs w:val="12"/>
                        <w:spacing w:val="15"/>
                        <w:w w:val="101"/>
                      </w:rPr>
                      <w:t xml:space="preserve"> </w:t>
                    </w:r>
                    <w:r>
                      <w:rPr>
                        <w:rFonts w:ascii="SimSun" w:hAnsi="SimSun" w:eastAsia="SimSun" w:cs="SimSun"/>
                        <w:sz w:val="12"/>
                        <w:szCs w:val="12"/>
                        <w:spacing w:val="-6"/>
                      </w:rPr>
                      <w:t>相互传控、相互作用。</w:t>
                    </w:r>
                  </w:p>
                </w:txbxContent>
              </v:textbox>
            </v:shape>
            <v:shape id="_x0000_s310" style="position:absolute;left:2460;top:1414;width:2041;height:590;" filled="false" stroked="false" type="#_x0000_t202">
              <v:fill on="false"/>
              <v:stroke on="false"/>
              <v:path/>
              <v:imagedata o:title=""/>
              <o:lock v:ext="edit" aspectratio="false"/>
              <v:textbox inset="0mm,0mm,0mm,0mm">
                <w:txbxContent>
                  <w:p>
                    <w:pPr>
                      <w:ind w:left="150" w:right="263" w:hanging="130"/>
                      <w:spacing w:before="19" w:line="210" w:lineRule="auto"/>
                      <w:rPr>
                        <w:rFonts w:ascii="SimSun" w:hAnsi="SimSun" w:eastAsia="SimSun" w:cs="SimSun"/>
                        <w:sz w:val="12"/>
                        <w:szCs w:val="12"/>
                      </w:rPr>
                    </w:pPr>
                    <w:r>
                      <w:rPr>
                        <w:rFonts w:ascii="SimSun" w:hAnsi="SimSun" w:eastAsia="SimSun" w:cs="SimSun"/>
                        <w:sz w:val="12"/>
                        <w:szCs w:val="12"/>
                        <w:spacing w:val="-3"/>
                      </w:rPr>
                      <w:t>■实现对物理世界的模拟、仿真，</w:t>
                    </w:r>
                    <w:r>
                      <w:rPr>
                        <w:rFonts w:ascii="SimSun" w:hAnsi="SimSun" w:eastAsia="SimSun" w:cs="SimSun"/>
                        <w:sz w:val="12"/>
                        <w:szCs w:val="12"/>
                      </w:rPr>
                      <w:t xml:space="preserve"> </w:t>
                    </w:r>
                    <w:r>
                      <w:rPr>
                        <w:rFonts w:ascii="SimSun" w:hAnsi="SimSun" w:eastAsia="SimSun" w:cs="SimSun"/>
                        <w:sz w:val="12"/>
                        <w:szCs w:val="12"/>
                        <w:spacing w:val="-4"/>
                      </w:rPr>
                      <w:t>并持续优化。</w:t>
                    </w:r>
                  </w:p>
                  <w:p>
                    <w:pPr>
                      <w:ind w:left="20"/>
                      <w:spacing w:before="17" w:line="215" w:lineRule="auto"/>
                      <w:rPr>
                        <w:rFonts w:ascii="SimSun" w:hAnsi="SimSun" w:eastAsia="SimSun" w:cs="SimSun"/>
                        <w:sz w:val="12"/>
                        <w:szCs w:val="12"/>
                      </w:rPr>
                    </w:pPr>
                    <w:r>
                      <w:rPr>
                        <w:rFonts w:ascii="SimSun" w:hAnsi="SimSun" w:eastAsia="SimSun" w:cs="SimSun"/>
                        <w:sz w:val="12"/>
                        <w:szCs w:val="12"/>
                        <w:spacing w:val="-3"/>
                      </w:rPr>
                      <w:t>■通过对赛博空间的历史数据分析，</w:t>
                    </w:r>
                  </w:p>
                  <w:p>
                    <w:pPr>
                      <w:ind w:right="15"/>
                      <w:spacing w:line="219" w:lineRule="auto"/>
                      <w:jc w:val="right"/>
                      <w:rPr>
                        <w:rFonts w:ascii="SimSun" w:hAnsi="SimSun" w:eastAsia="SimSun" w:cs="SimSun"/>
                        <w:sz w:val="12"/>
                        <w:szCs w:val="12"/>
                      </w:rPr>
                    </w:pPr>
                    <w:r>
                      <w:rPr>
                        <w:rFonts w:ascii="SimSun" w:hAnsi="SimSun" w:eastAsia="SimSun" w:cs="SimSun"/>
                        <w:sz w:val="12"/>
                        <w:szCs w:val="12"/>
                        <w:spacing w:val="-5"/>
                      </w:rPr>
                      <w:t>不断优化下一生产周期的资源配置。</w:t>
                    </w:r>
                  </w:p>
                </w:txbxContent>
              </v:textbox>
            </v:shape>
            <v:shape id="_x0000_s312" style="position:absolute;left:190;top:1424;width:2026;height:570;" filled="false" stroked="false" type="#_x0000_t202">
              <v:fill on="false"/>
              <v:stroke on="false"/>
              <v:path/>
              <v:imagedata o:title=""/>
              <o:lock v:ext="edit" aspectratio="false"/>
              <v:textbox inset="0mm,0mm,0mm,0mm">
                <w:txbxContent>
                  <w:p>
                    <w:pPr>
                      <w:ind w:left="150"/>
                      <w:spacing w:before="19" w:line="185" w:lineRule="auto"/>
                      <w:rPr>
                        <w:rFonts w:ascii="SimSun" w:hAnsi="SimSun" w:eastAsia="SimSun" w:cs="SimSun"/>
                        <w:sz w:val="12"/>
                        <w:szCs w:val="12"/>
                      </w:rPr>
                    </w:pPr>
                    <w:r>
                      <w:rPr>
                        <w:rFonts w:ascii="SimSun" w:hAnsi="SimSun" w:eastAsia="SimSun" w:cs="SimSun"/>
                        <w:sz w:val="12"/>
                        <w:szCs w:val="12"/>
                        <w:spacing w:val="-5"/>
                      </w:rPr>
                      <w:t>软件和信息系统散落在工业生产的各</w:t>
                    </w:r>
                  </w:p>
                  <w:p>
                    <w:pPr>
                      <w:ind w:left="150"/>
                      <w:spacing w:line="214" w:lineRule="auto"/>
                      <w:rPr>
                        <w:rFonts w:ascii="SimSun" w:hAnsi="SimSun" w:eastAsia="SimSun" w:cs="SimSun"/>
                        <w:sz w:val="12"/>
                        <w:szCs w:val="12"/>
                      </w:rPr>
                    </w:pPr>
                    <w:r>
                      <w:rPr>
                        <w:rFonts w:ascii="SimSun" w:hAnsi="SimSun" w:eastAsia="SimSun" w:cs="SimSun"/>
                        <w:sz w:val="12"/>
                        <w:szCs w:val="12"/>
                        <w:spacing w:val="-6"/>
                      </w:rPr>
                      <w:t>个环节，没有形成统一的系统。</w:t>
                    </w:r>
                  </w:p>
                  <w:p>
                    <w:pPr>
                      <w:ind w:left="20"/>
                      <w:spacing w:line="218" w:lineRule="auto"/>
                      <w:rPr>
                        <w:rFonts w:ascii="SimSun" w:hAnsi="SimSun" w:eastAsia="SimSun" w:cs="SimSun"/>
                        <w:sz w:val="12"/>
                        <w:szCs w:val="12"/>
                      </w:rPr>
                    </w:pPr>
                    <w:r>
                      <w:rPr>
                        <w:rFonts w:ascii="SimSun" w:hAnsi="SimSun" w:eastAsia="SimSun" w:cs="SimSun"/>
                        <w:sz w:val="12"/>
                        <w:szCs w:val="12"/>
                        <w:spacing w:val="-4"/>
                      </w:rPr>
                      <w:t>■单机设备、单项环节、单一场景虚拟</w:t>
                    </w:r>
                  </w:p>
                  <w:p>
                    <w:pPr>
                      <w:ind w:left="150"/>
                      <w:spacing w:before="8" w:line="219" w:lineRule="auto"/>
                      <w:rPr>
                        <w:rFonts w:ascii="SimSun" w:hAnsi="SimSun" w:eastAsia="SimSun" w:cs="SimSun"/>
                        <w:sz w:val="12"/>
                        <w:szCs w:val="12"/>
                      </w:rPr>
                    </w:pPr>
                    <w:r>
                      <w:rPr>
                        <w:rFonts w:ascii="SimSun" w:hAnsi="SimSun" w:eastAsia="SimSun" w:cs="SimSun"/>
                        <w:sz w:val="12"/>
                        <w:szCs w:val="12"/>
                        <w:spacing w:val="-6"/>
                      </w:rPr>
                      <w:t>化应用带来局部环节效率的提升。</w:t>
                    </w:r>
                  </w:p>
                </w:txbxContent>
              </v:textbox>
            </v:shape>
            <v:shape id="_x0000_s314" style="position:absolute;left:750;top:114;width:815;height:16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2"/>
                        <w:szCs w:val="12"/>
                      </w:rPr>
                    </w:pPr>
                    <w:r>
                      <w:rPr>
                        <w:rFonts w:ascii="SimSun" w:hAnsi="SimSun" w:eastAsia="SimSun" w:cs="SimSun"/>
                        <w:sz w:val="12"/>
                        <w:szCs w:val="12"/>
                        <w:color w:val="FFFFFF"/>
                        <w:spacing w:val="9"/>
                      </w:rPr>
                      <w:t>局部虚拟制造</w:t>
                    </w:r>
                  </w:p>
                </w:txbxContent>
              </v:textbox>
            </v:shape>
            <v:shape id="_x0000_s316" style="position:absolute;left:5320;top:104;width:815;height:16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2"/>
                        <w:szCs w:val="12"/>
                      </w:rPr>
                    </w:pPr>
                    <w:r>
                      <w:rPr>
                        <w:rFonts w:ascii="SimSun" w:hAnsi="SimSun" w:eastAsia="SimSun" w:cs="SimSun"/>
                        <w:sz w:val="12"/>
                        <w:szCs w:val="12"/>
                        <w:color w:val="FFFFFF"/>
                        <w:spacing w:val="9"/>
                      </w:rPr>
                      <w:t>动态虚拟制造</w:t>
                    </w:r>
                  </w:p>
                </w:txbxContent>
              </v:textbox>
            </v:shape>
            <v:shape id="_x0000_s318" style="position:absolute;left:5790;top:932;width:960;height:133;" filled="false" stroked="false" type="#_x0000_t202">
              <v:fill on="false"/>
              <v:stroke on="false"/>
              <v:path/>
              <v:imagedata o:title=""/>
              <o:lock v:ext="edit" aspectratio="false"/>
              <v:textbox inset="0mm,0mm,0mm,0mm">
                <w:txbxContent>
                  <w:p>
                    <w:pPr>
                      <w:ind w:left="20"/>
                      <w:spacing w:before="20" w:line="222" w:lineRule="auto"/>
                      <w:rPr>
                        <w:rFonts w:ascii="FangSong" w:hAnsi="FangSong" w:eastAsia="FangSong" w:cs="FangSong"/>
                        <w:sz w:val="9"/>
                        <w:szCs w:val="9"/>
                      </w:rPr>
                    </w:pPr>
                    <w:r>
                      <w:rPr>
                        <w:rFonts w:ascii="FangSong" w:hAnsi="FangSong" w:eastAsia="FangSong" w:cs="FangSong"/>
                        <w:sz w:val="9"/>
                        <w:szCs w:val="9"/>
                        <w:spacing w:val="1"/>
                      </w:rPr>
                      <w:t>赛博空间(全局、动态)</w:t>
                    </w:r>
                  </w:p>
                </w:txbxContent>
              </v:textbox>
            </v:shape>
          </v:group>
        </w:pict>
      </w:r>
    </w:p>
    <w:p>
      <w:pPr>
        <w:ind w:left="60"/>
        <w:spacing w:before="188" w:line="219" w:lineRule="auto"/>
        <w:rPr>
          <w:rFonts w:ascii="SimSun" w:hAnsi="SimSun" w:eastAsia="SimSun" w:cs="SimSun"/>
          <w:sz w:val="21"/>
          <w:szCs w:val="21"/>
        </w:rPr>
      </w:pPr>
      <w:r>
        <w:rPr>
          <w:rFonts w:ascii="SimSun" w:hAnsi="SimSun" w:eastAsia="SimSun" w:cs="SimSun"/>
          <w:sz w:val="21"/>
          <w:szCs w:val="21"/>
          <w:spacing w:val="-29"/>
          <w:w w:val="99"/>
        </w:rPr>
        <w:t>图表来源：作者自绘</w:t>
      </w:r>
    </w:p>
    <w:p>
      <w:pPr>
        <w:ind w:left="2370"/>
        <w:spacing w:before="189" w:line="219" w:lineRule="auto"/>
        <w:rPr>
          <w:rFonts w:ascii="SimSun" w:hAnsi="SimSun" w:eastAsia="SimSun" w:cs="SimSun"/>
          <w:sz w:val="21"/>
          <w:szCs w:val="21"/>
        </w:rPr>
      </w:pPr>
      <w:r>
        <w:rPr>
          <w:rFonts w:ascii="SimSun" w:hAnsi="SimSun" w:eastAsia="SimSun" w:cs="SimSun"/>
          <w:sz w:val="21"/>
          <w:szCs w:val="21"/>
          <w:spacing w:val="-17"/>
          <w:w w:val="96"/>
        </w:rPr>
        <w:t>图4-7</w:t>
      </w:r>
      <w:r>
        <w:rPr>
          <w:rFonts w:ascii="SimSun" w:hAnsi="SimSun" w:eastAsia="SimSun" w:cs="SimSun"/>
          <w:sz w:val="21"/>
          <w:szCs w:val="21"/>
          <w:spacing w:val="72"/>
        </w:rPr>
        <w:t xml:space="preserve"> </w:t>
      </w:r>
      <w:r>
        <w:rPr>
          <w:rFonts w:ascii="SimSun" w:hAnsi="SimSun" w:eastAsia="SimSun" w:cs="SimSun"/>
          <w:sz w:val="21"/>
          <w:szCs w:val="21"/>
          <w:spacing w:val="-17"/>
          <w:w w:val="96"/>
        </w:rPr>
        <w:t>虚拟制造的三个阶段</w:t>
      </w:r>
    </w:p>
    <w:p>
      <w:pPr>
        <w:ind w:left="60" w:right="60" w:firstLine="419"/>
        <w:spacing w:before="211" w:line="290" w:lineRule="auto"/>
        <w:rPr>
          <w:rFonts w:ascii="SimSun" w:hAnsi="SimSun" w:eastAsia="SimSun" w:cs="SimSun"/>
          <w:sz w:val="21"/>
          <w:szCs w:val="21"/>
        </w:rPr>
      </w:pPr>
      <w:r>
        <w:rPr>
          <w:rFonts w:ascii="SimSun" w:hAnsi="SimSun" w:eastAsia="SimSun" w:cs="SimSun"/>
          <w:sz w:val="21"/>
          <w:szCs w:val="21"/>
          <w:spacing w:val="3"/>
        </w:rPr>
        <w:t>作为世界航空业领军制造商的波音公司，在过去的30多年逐步实现了</w:t>
      </w:r>
      <w:r>
        <w:rPr>
          <w:rFonts w:ascii="SimSun" w:hAnsi="SimSun" w:eastAsia="SimSun" w:cs="SimSun"/>
          <w:sz w:val="21"/>
          <w:szCs w:val="21"/>
          <w:spacing w:val="13"/>
        </w:rPr>
        <w:t xml:space="preserve"> </w:t>
      </w:r>
      <w:r>
        <w:rPr>
          <w:rFonts w:ascii="SimSun" w:hAnsi="SimSun" w:eastAsia="SimSun" w:cs="SimSun"/>
          <w:sz w:val="21"/>
          <w:szCs w:val="21"/>
          <w:spacing w:val="1"/>
        </w:rPr>
        <w:t>设计、制造等环节的虚拟制造。自1986年开始采用三维数字化技术以来， </w:t>
      </w:r>
      <w:r>
        <w:rPr>
          <w:rFonts w:ascii="SimSun" w:hAnsi="SimSun" w:eastAsia="SimSun" w:cs="SimSun"/>
          <w:sz w:val="21"/>
          <w:szCs w:val="21"/>
          <w:spacing w:val="13"/>
        </w:rPr>
        <w:t>分别在波音737三维生产过程、波音747三维概</w:t>
      </w:r>
      <w:r>
        <w:rPr>
          <w:rFonts w:ascii="SimSun" w:hAnsi="SimSun" w:eastAsia="SimSun" w:cs="SimSun"/>
          <w:sz w:val="21"/>
          <w:szCs w:val="21"/>
          <w:spacing w:val="12"/>
        </w:rPr>
        <w:t>念设计、波音757数字化</w:t>
      </w:r>
      <w:r>
        <w:rPr>
          <w:rFonts w:ascii="SimSun" w:hAnsi="SimSun" w:eastAsia="SimSun" w:cs="SimSun"/>
          <w:sz w:val="21"/>
          <w:szCs w:val="21"/>
        </w:rPr>
        <w:t xml:space="preserve"> </w:t>
      </w:r>
      <w:r>
        <w:rPr>
          <w:rFonts w:ascii="SimSun" w:hAnsi="SimSun" w:eastAsia="SimSun" w:cs="SimSun"/>
          <w:sz w:val="21"/>
          <w:szCs w:val="21"/>
          <w:spacing w:val="9"/>
        </w:rPr>
        <w:t>预装配、波音767三维数字样机及制造、波音777全三</w:t>
      </w:r>
      <w:r>
        <w:rPr>
          <w:rFonts w:ascii="SimSun" w:hAnsi="SimSun" w:eastAsia="SimSun" w:cs="SimSun"/>
          <w:sz w:val="21"/>
          <w:szCs w:val="21"/>
          <w:spacing w:val="8"/>
        </w:rPr>
        <w:t>维数字化样机等新</w:t>
      </w:r>
      <w:r>
        <w:rPr>
          <w:rFonts w:ascii="SimSun" w:hAnsi="SimSun" w:eastAsia="SimSun" w:cs="SimSun"/>
          <w:sz w:val="21"/>
          <w:szCs w:val="21"/>
        </w:rPr>
        <w:t xml:space="preserve"> </w:t>
      </w:r>
      <w:r>
        <w:rPr>
          <w:rFonts w:ascii="SimSun" w:hAnsi="SimSun" w:eastAsia="SimSun" w:cs="SimSun"/>
          <w:sz w:val="21"/>
          <w:szCs w:val="21"/>
          <w:spacing w:val="-1"/>
        </w:rPr>
        <w:t>产品的研发设计中，逐步提高虚拟设计和虚拟制造应</w:t>
      </w:r>
      <w:r>
        <w:rPr>
          <w:rFonts w:ascii="SimSun" w:hAnsi="SimSun" w:eastAsia="SimSun" w:cs="SimSun"/>
          <w:sz w:val="21"/>
          <w:szCs w:val="21"/>
          <w:spacing w:val="-2"/>
        </w:rPr>
        <w:t>用的广度和深度。</w:t>
      </w:r>
    </w:p>
    <w:p>
      <w:pPr>
        <w:ind w:left="480"/>
        <w:spacing w:before="100" w:line="219" w:lineRule="auto"/>
        <w:rPr>
          <w:rFonts w:ascii="SimSun" w:hAnsi="SimSun" w:eastAsia="SimSun" w:cs="SimSun"/>
          <w:sz w:val="21"/>
          <w:szCs w:val="21"/>
        </w:rPr>
      </w:pPr>
      <w:r>
        <w:rPr>
          <w:rFonts w:ascii="SimSun" w:hAnsi="SimSun" w:eastAsia="SimSun" w:cs="SimSun"/>
          <w:sz w:val="21"/>
          <w:szCs w:val="21"/>
          <w:spacing w:val="9"/>
        </w:rPr>
        <w:t>2)静态虚拟制造阶段</w:t>
      </w:r>
    </w:p>
    <w:p>
      <w:pPr>
        <w:ind w:left="60" w:right="52" w:firstLine="419"/>
        <w:spacing w:before="101" w:line="290" w:lineRule="auto"/>
        <w:rPr>
          <w:rFonts w:ascii="SimSun" w:hAnsi="SimSun" w:eastAsia="SimSun" w:cs="SimSun"/>
          <w:sz w:val="21"/>
          <w:szCs w:val="21"/>
        </w:rPr>
      </w:pPr>
      <w:r>
        <w:rPr>
          <w:rFonts w:ascii="SimSun" w:hAnsi="SimSun" w:eastAsia="SimSun" w:cs="SimSun"/>
          <w:sz w:val="21"/>
          <w:szCs w:val="21"/>
          <w:spacing w:val="4"/>
        </w:rPr>
        <w:t>随着虚拟化进程的不断深入，制造业产品、装备、工艺及制造过程各</w:t>
      </w:r>
      <w:r>
        <w:rPr>
          <w:rFonts w:ascii="SimSun" w:hAnsi="SimSun" w:eastAsia="SimSun" w:cs="SimSun"/>
          <w:sz w:val="21"/>
          <w:szCs w:val="21"/>
          <w:spacing w:val="8"/>
        </w:rPr>
        <w:t xml:space="preserve"> </w:t>
      </w:r>
      <w:r>
        <w:rPr>
          <w:rFonts w:ascii="SimSun" w:hAnsi="SimSun" w:eastAsia="SimSun" w:cs="SimSun"/>
          <w:sz w:val="21"/>
          <w:szCs w:val="21"/>
          <w:spacing w:val="4"/>
        </w:rPr>
        <w:t>环节在赛博空间构建起数字孪生、实现虚拟映射，在虚拟环境下构建起与</w:t>
      </w:r>
      <w:r>
        <w:rPr>
          <w:rFonts w:ascii="SimSun" w:hAnsi="SimSun" w:eastAsia="SimSun" w:cs="SimSun"/>
          <w:sz w:val="21"/>
          <w:szCs w:val="21"/>
          <w:spacing w:val="8"/>
        </w:rPr>
        <w:t xml:space="preserve"> </w:t>
      </w:r>
      <w:r>
        <w:rPr>
          <w:rFonts w:ascii="SimSun" w:hAnsi="SimSun" w:eastAsia="SimSun" w:cs="SimSun"/>
          <w:sz w:val="21"/>
          <w:szCs w:val="21"/>
          <w:spacing w:val="3"/>
        </w:rPr>
        <w:t>现实世界制造全流程对应的生产体系。物理制造过程运行一个周期之</w:t>
      </w:r>
      <w:r>
        <w:rPr>
          <w:rFonts w:ascii="SimSun" w:hAnsi="SimSun" w:eastAsia="SimSun" w:cs="SimSun"/>
          <w:sz w:val="21"/>
          <w:szCs w:val="21"/>
          <w:spacing w:val="2"/>
        </w:rPr>
        <w:t>后，</w:t>
      </w:r>
      <w:r>
        <w:rPr>
          <w:rFonts w:ascii="SimSun" w:hAnsi="SimSun" w:eastAsia="SimSun" w:cs="SimSun"/>
          <w:sz w:val="21"/>
          <w:szCs w:val="21"/>
        </w:rPr>
        <w:t xml:space="preserve"> </w:t>
      </w:r>
      <w:r>
        <w:rPr>
          <w:rFonts w:ascii="SimSun" w:hAnsi="SimSun" w:eastAsia="SimSun" w:cs="SimSun"/>
          <w:sz w:val="21"/>
          <w:szCs w:val="21"/>
          <w:spacing w:val="4"/>
        </w:rPr>
        <w:t>即可实现生产过程数据互连互通、流程衔接有序和资源高效配置，虚拟世</w:t>
      </w:r>
      <w:r>
        <w:rPr>
          <w:rFonts w:ascii="SimSun" w:hAnsi="SimSun" w:eastAsia="SimSun" w:cs="SimSun"/>
          <w:sz w:val="21"/>
          <w:szCs w:val="21"/>
        </w:rPr>
        <w:t xml:space="preserve"> </w:t>
      </w:r>
      <w:r>
        <w:rPr>
          <w:rFonts w:ascii="SimSun" w:hAnsi="SimSun" w:eastAsia="SimSun" w:cs="SimSun"/>
          <w:sz w:val="21"/>
          <w:szCs w:val="21"/>
          <w:spacing w:val="-2"/>
        </w:rPr>
        <w:t>界可以实现对物理世界的模拟、仿真，并持续优化。</w:t>
      </w:r>
    </w:p>
    <w:p>
      <w:pPr>
        <w:ind w:left="60" w:right="61" w:firstLine="419"/>
        <w:spacing w:before="91" w:line="290" w:lineRule="auto"/>
        <w:rPr>
          <w:rFonts w:ascii="SimSun" w:hAnsi="SimSun" w:eastAsia="SimSun" w:cs="SimSun"/>
          <w:sz w:val="21"/>
          <w:szCs w:val="21"/>
        </w:rPr>
      </w:pPr>
      <w:r>
        <w:rPr>
          <w:rFonts w:ascii="SimSun" w:hAnsi="SimSun" w:eastAsia="SimSun" w:cs="SimSun"/>
          <w:sz w:val="21"/>
          <w:szCs w:val="21"/>
          <w:spacing w:val="3"/>
        </w:rPr>
        <w:t>在通常情况下，离散工业以周、天为周期，流程工业以批次为周期。</w:t>
      </w:r>
      <w:r>
        <w:rPr>
          <w:rFonts w:ascii="SimSun" w:hAnsi="SimSun" w:eastAsia="SimSun" w:cs="SimSun"/>
          <w:sz w:val="21"/>
          <w:szCs w:val="21"/>
          <w:spacing w:val="4"/>
        </w:rPr>
        <w:t xml:space="preserve"> </w:t>
      </w:r>
      <w:r>
        <w:rPr>
          <w:rFonts w:ascii="SimSun" w:hAnsi="SimSun" w:eastAsia="SimSun" w:cs="SimSun"/>
          <w:sz w:val="21"/>
          <w:szCs w:val="21"/>
          <w:spacing w:val="3"/>
        </w:rPr>
        <w:t>企业将运转的过程和结果输入虚拟空间进行模拟优化，可以对下一周期的</w:t>
      </w:r>
      <w:r>
        <w:rPr>
          <w:rFonts w:ascii="SimSun" w:hAnsi="SimSun" w:eastAsia="SimSun" w:cs="SimSun"/>
          <w:sz w:val="21"/>
          <w:szCs w:val="21"/>
        </w:rPr>
        <w:t xml:space="preserve"> </w:t>
      </w:r>
      <w:r>
        <w:rPr>
          <w:rFonts w:ascii="SimSun" w:hAnsi="SimSun" w:eastAsia="SimSun" w:cs="SimSun"/>
          <w:sz w:val="21"/>
          <w:szCs w:val="21"/>
          <w:spacing w:val="4"/>
        </w:rPr>
        <w:t>工业生产进行有效指导。西门子等公司的工厂经过多年技术改造，部分试</w:t>
      </w:r>
      <w:r>
        <w:rPr>
          <w:rFonts w:ascii="SimSun" w:hAnsi="SimSun" w:eastAsia="SimSun" w:cs="SimSun"/>
          <w:sz w:val="21"/>
          <w:szCs w:val="21"/>
        </w:rPr>
        <w:t xml:space="preserve"> </w:t>
      </w:r>
      <w:r>
        <w:rPr>
          <w:rFonts w:ascii="SimSun" w:hAnsi="SimSun" w:eastAsia="SimSun" w:cs="SimSun"/>
          <w:sz w:val="21"/>
          <w:szCs w:val="21"/>
          <w:spacing w:val="4"/>
        </w:rPr>
        <w:t>验工厂实现了从产品研发、生产到物流配送全过程的数字化映射，能够通</w:t>
      </w:r>
      <w:r>
        <w:rPr>
          <w:rFonts w:ascii="SimSun" w:hAnsi="SimSun" w:eastAsia="SimSun" w:cs="SimSun"/>
          <w:sz w:val="21"/>
          <w:szCs w:val="21"/>
        </w:rPr>
        <w:t xml:space="preserve"> </w:t>
      </w:r>
      <w:r>
        <w:rPr>
          <w:rFonts w:ascii="SimSun" w:hAnsi="SimSun" w:eastAsia="SimSun" w:cs="SimSun"/>
          <w:sz w:val="21"/>
          <w:szCs w:val="21"/>
          <w:spacing w:val="-1"/>
        </w:rPr>
        <w:t>过对虚拟空间的历史数据分析，不断优化下一生产</w:t>
      </w:r>
      <w:r>
        <w:rPr>
          <w:rFonts w:ascii="SimSun" w:hAnsi="SimSun" w:eastAsia="SimSun" w:cs="SimSun"/>
          <w:sz w:val="21"/>
          <w:szCs w:val="21"/>
          <w:spacing w:val="-2"/>
        </w:rPr>
        <w:t>周期的资源配置。</w:t>
      </w:r>
    </w:p>
    <w:p>
      <w:pPr>
        <w:spacing w:line="290" w:lineRule="auto"/>
        <w:sectPr>
          <w:footerReference w:type="default" r:id="rId173"/>
          <w:pgSz w:w="9100" w:h="13210"/>
          <w:pgMar w:top="400" w:right="889" w:bottom="605" w:left="1239" w:header="0" w:footer="456" w:gutter="0"/>
        </w:sectPr>
        <w:rPr>
          <w:rFonts w:ascii="SimSun" w:hAnsi="SimSun" w:eastAsia="SimSun" w:cs="SimSun"/>
          <w:sz w:val="21"/>
          <w:szCs w:val="21"/>
        </w:rPr>
      </w:pPr>
    </w:p>
    <w:p>
      <w:pPr>
        <w:ind w:left="3"/>
        <w:spacing w:before="161" w:line="226" w:lineRule="auto"/>
        <w:rPr>
          <w:rFonts w:ascii="SimHei" w:hAnsi="SimHei" w:eastAsia="SimHei" w:cs="SimHei"/>
          <w:sz w:val="26"/>
          <w:szCs w:val="26"/>
        </w:rPr>
      </w:pPr>
      <w:bookmarkStart w:name="bookmark47" w:id="47"/>
      <w:bookmarkEnd w:id="47"/>
      <w:r>
        <w:rPr>
          <w:rFonts w:ascii="SimHei" w:hAnsi="SimHei" w:eastAsia="SimHei" w:cs="SimHei"/>
          <w:sz w:val="26"/>
          <w:szCs w:val="26"/>
          <w:b/>
          <w:bCs/>
          <w:spacing w:val="-7"/>
        </w:rPr>
        <w:t>重构</w:t>
      </w:r>
    </w:p>
    <w:p>
      <w:pPr>
        <w:ind w:left="2"/>
        <w:spacing w:before="3" w:line="222" w:lineRule="auto"/>
        <w:rPr>
          <w:rFonts w:ascii="SimHei" w:hAnsi="SimHei" w:eastAsia="SimHei" w:cs="SimHei"/>
          <w:sz w:val="17"/>
          <w:szCs w:val="17"/>
        </w:rPr>
      </w:pPr>
      <w:r>
        <w:rPr>
          <w:rFonts w:ascii="SimHei" w:hAnsi="SimHei" w:eastAsia="SimHei" w:cs="SimHei"/>
          <w:sz w:val="17"/>
          <w:szCs w:val="17"/>
          <w:b/>
          <w:bCs/>
          <w:spacing w:val="-11"/>
        </w:rPr>
        <w:t>数字化转型的逻辑</w:t>
      </w:r>
    </w:p>
    <w:p>
      <w:pPr>
        <w:pStyle w:val="BodyText"/>
        <w:spacing w:line="415" w:lineRule="auto"/>
        <w:rPr/>
      </w:pPr>
      <w:r/>
    </w:p>
    <w:p>
      <w:pPr>
        <w:ind w:left="429"/>
        <w:spacing w:before="72" w:line="219" w:lineRule="auto"/>
        <w:rPr>
          <w:rFonts w:ascii="SimSun" w:hAnsi="SimSun" w:eastAsia="SimSun" w:cs="SimSun"/>
          <w:sz w:val="22"/>
          <w:szCs w:val="22"/>
        </w:rPr>
      </w:pPr>
      <w:r>
        <w:rPr>
          <w:rFonts w:ascii="SimSun" w:hAnsi="SimSun" w:eastAsia="SimSun" w:cs="SimSun"/>
          <w:sz w:val="22"/>
          <w:szCs w:val="22"/>
        </w:rPr>
        <w:t>3)动态虚拟制造阶段</w:t>
      </w:r>
    </w:p>
    <w:p>
      <w:pPr>
        <w:ind w:right="99" w:firstLine="429"/>
        <w:spacing w:before="87" w:line="279" w:lineRule="auto"/>
        <w:rPr>
          <w:rFonts w:ascii="SimSun" w:hAnsi="SimSun" w:eastAsia="SimSun" w:cs="SimSun"/>
          <w:sz w:val="22"/>
          <w:szCs w:val="22"/>
        </w:rPr>
      </w:pPr>
      <w:r>
        <w:rPr>
          <w:rFonts w:ascii="SimSun" w:hAnsi="SimSun" w:eastAsia="SimSun" w:cs="SimSun"/>
          <w:sz w:val="22"/>
          <w:szCs w:val="22"/>
          <w:spacing w:val="-7"/>
        </w:rPr>
        <w:t>在静态虚拟制造的基础上，人员、机器、物料、工艺、环境、产品等</w:t>
      </w:r>
      <w:r>
        <w:rPr>
          <w:rFonts w:ascii="SimSun" w:hAnsi="SimSun" w:eastAsia="SimSun" w:cs="SimSun"/>
          <w:sz w:val="22"/>
          <w:szCs w:val="22"/>
        </w:rPr>
        <w:t xml:space="preserve"> </w:t>
      </w:r>
      <w:r>
        <w:rPr>
          <w:rFonts w:ascii="SimSun" w:hAnsi="SimSun" w:eastAsia="SimSun" w:cs="SimSun"/>
          <w:sz w:val="22"/>
          <w:szCs w:val="22"/>
          <w:spacing w:val="-7"/>
        </w:rPr>
        <w:t>各种要素在虚实空间进一步实现完整、实时、动态映射，生产运行情况都</w:t>
      </w:r>
      <w:r>
        <w:rPr>
          <w:rFonts w:ascii="SimSun" w:hAnsi="SimSun" w:eastAsia="SimSun" w:cs="SimSun"/>
          <w:sz w:val="22"/>
          <w:szCs w:val="22"/>
          <w:spacing w:val="2"/>
        </w:rPr>
        <w:t xml:space="preserve"> </w:t>
      </w:r>
      <w:r>
        <w:rPr>
          <w:rFonts w:ascii="SimSun" w:hAnsi="SimSun" w:eastAsia="SimSun" w:cs="SimSun"/>
          <w:sz w:val="22"/>
          <w:szCs w:val="22"/>
          <w:spacing w:val="-7"/>
        </w:rPr>
        <w:t>能实时反映到虚拟空间，虚拟空间优化后的决策能够实时地反馈到现实生</w:t>
      </w:r>
      <w:r>
        <w:rPr>
          <w:rFonts w:ascii="SimSun" w:hAnsi="SimSun" w:eastAsia="SimSun" w:cs="SimSun"/>
          <w:sz w:val="22"/>
          <w:szCs w:val="22"/>
          <w:spacing w:val="3"/>
        </w:rPr>
        <w:t xml:space="preserve"> </w:t>
      </w:r>
      <w:r>
        <w:rPr>
          <w:rFonts w:ascii="SimSun" w:hAnsi="SimSun" w:eastAsia="SimSun" w:cs="SimSun"/>
          <w:sz w:val="22"/>
          <w:szCs w:val="22"/>
          <w:spacing w:val="-4"/>
        </w:rPr>
        <w:t>产活动中。虚拟与现实已不是存在简单映射关系的“孪生体”,而是相互</w:t>
      </w:r>
      <w:r>
        <w:rPr>
          <w:rFonts w:ascii="SimSun" w:hAnsi="SimSun" w:eastAsia="SimSun" w:cs="SimSun"/>
          <w:sz w:val="22"/>
          <w:szCs w:val="22"/>
          <w:spacing w:val="15"/>
        </w:rPr>
        <w:t xml:space="preserve"> </w:t>
      </w:r>
      <w:r>
        <w:rPr>
          <w:rFonts w:ascii="SimSun" w:hAnsi="SimSun" w:eastAsia="SimSun" w:cs="SimSun"/>
          <w:sz w:val="22"/>
          <w:szCs w:val="22"/>
          <w:spacing w:val="-12"/>
        </w:rPr>
        <w:t>连接、相互传控、相互作用的统一体。</w:t>
      </w:r>
    </w:p>
    <w:p>
      <w:pPr>
        <w:ind w:firstLine="429"/>
        <w:spacing w:before="89" w:line="275" w:lineRule="auto"/>
        <w:rPr>
          <w:rFonts w:ascii="SimSun" w:hAnsi="SimSun" w:eastAsia="SimSun" w:cs="SimSun"/>
          <w:sz w:val="22"/>
          <w:szCs w:val="22"/>
        </w:rPr>
      </w:pPr>
      <w:r>
        <w:rPr>
          <w:rFonts w:ascii="SimSun" w:hAnsi="SimSun" w:eastAsia="SimSun" w:cs="SimSun"/>
          <w:sz w:val="22"/>
          <w:szCs w:val="22"/>
          <w:spacing w:val="-6"/>
        </w:rPr>
        <w:t>物理世界任何变化都会体现在虚拟世界中，虚拟世界任何调整都会反</w:t>
      </w:r>
      <w:r>
        <w:rPr>
          <w:rFonts w:ascii="SimSun" w:hAnsi="SimSun" w:eastAsia="SimSun" w:cs="SimSun"/>
          <w:sz w:val="22"/>
          <w:szCs w:val="22"/>
          <w:spacing w:val="6"/>
        </w:rPr>
        <w:t xml:space="preserve"> </w:t>
      </w:r>
      <w:r>
        <w:rPr>
          <w:rFonts w:ascii="SimSun" w:hAnsi="SimSun" w:eastAsia="SimSun" w:cs="SimSun"/>
          <w:sz w:val="22"/>
          <w:szCs w:val="22"/>
          <w:spacing w:val="-17"/>
        </w:rPr>
        <w:t>馈到物理世界中，将会形成虚实结合、实时交互、高度智能的生产制造方式。</w:t>
      </w:r>
      <w:r>
        <w:rPr>
          <w:rFonts w:ascii="SimSun" w:hAnsi="SimSun" w:eastAsia="SimSun" w:cs="SimSun"/>
          <w:sz w:val="22"/>
          <w:szCs w:val="22"/>
          <w:spacing w:val="17"/>
        </w:rPr>
        <w:t xml:space="preserve"> </w:t>
      </w:r>
      <w:r>
        <w:rPr>
          <w:rFonts w:ascii="SimSun" w:hAnsi="SimSun" w:eastAsia="SimSun" w:cs="SimSun"/>
          <w:sz w:val="22"/>
          <w:szCs w:val="22"/>
          <w:spacing w:val="-7"/>
        </w:rPr>
        <w:t>这将是虚拟制造的最高级阶段，也将是一个需要长期努力才能实现的生产</w:t>
      </w:r>
      <w:r>
        <w:rPr>
          <w:rFonts w:ascii="SimSun" w:hAnsi="SimSun" w:eastAsia="SimSun" w:cs="SimSun"/>
          <w:sz w:val="22"/>
          <w:szCs w:val="22"/>
          <w:spacing w:val="3"/>
        </w:rPr>
        <w:t xml:space="preserve">  </w:t>
      </w:r>
      <w:r>
        <w:rPr>
          <w:rFonts w:ascii="SimSun" w:hAnsi="SimSun" w:eastAsia="SimSun" w:cs="SimSun"/>
          <w:sz w:val="22"/>
          <w:szCs w:val="22"/>
          <w:spacing w:val="-12"/>
        </w:rPr>
        <w:t>场景，其实现过程将会是长期、复杂并富有挑战的。</w:t>
      </w:r>
    </w:p>
    <w:p>
      <w:pPr>
        <w:pStyle w:val="BodyText"/>
        <w:spacing w:line="283" w:lineRule="auto"/>
        <w:rPr/>
      </w:pPr>
      <w:r/>
    </w:p>
    <w:p>
      <w:pPr>
        <w:ind w:left="3" w:right="64" w:firstLine="520"/>
        <w:spacing w:before="72" w:line="271" w:lineRule="auto"/>
        <w:rPr>
          <w:rFonts w:ascii="YouYuan" w:hAnsi="YouYuan" w:eastAsia="YouYuan" w:cs="YouYuan"/>
          <w:sz w:val="22"/>
          <w:szCs w:val="22"/>
        </w:rPr>
      </w:pPr>
      <w:r>
        <w:rPr>
          <w:rFonts w:ascii="YouYuan" w:hAnsi="YouYuan" w:eastAsia="YouYuan" w:cs="YouYuan"/>
          <w:sz w:val="22"/>
          <w:szCs w:val="22"/>
          <w:b/>
          <w:bCs/>
          <w:spacing w:val="-4"/>
        </w:rPr>
        <w:t>(二)制造模式的变革：从规模生产到定制生产，以数据的自动流动</w:t>
      </w:r>
      <w:r>
        <w:rPr>
          <w:rFonts w:ascii="YouYuan" w:hAnsi="YouYuan" w:eastAsia="YouYuan" w:cs="YouYuan"/>
          <w:sz w:val="22"/>
          <w:szCs w:val="22"/>
          <w:spacing w:val="2"/>
        </w:rPr>
        <w:t xml:space="preserve"> </w:t>
      </w:r>
      <w:r>
        <w:rPr>
          <w:rFonts w:ascii="YouYuan" w:hAnsi="YouYuan" w:eastAsia="YouYuan" w:cs="YouYuan"/>
          <w:sz w:val="22"/>
          <w:szCs w:val="22"/>
          <w:b/>
          <w:bCs/>
          <w:spacing w:val="-12"/>
        </w:rPr>
        <w:t>化解制造系统的不确定性、多样性和复杂性</w:t>
      </w:r>
    </w:p>
    <w:p>
      <w:pPr>
        <w:ind w:right="40" w:firstLine="429"/>
        <w:spacing w:before="296" w:line="319" w:lineRule="auto"/>
        <w:jc w:val="both"/>
        <w:rPr>
          <w:rFonts w:ascii="SimSun" w:hAnsi="SimSun" w:eastAsia="SimSun" w:cs="SimSun"/>
          <w:sz w:val="22"/>
          <w:szCs w:val="22"/>
        </w:rPr>
      </w:pPr>
      <w:r>
        <w:rPr>
          <w:rFonts w:ascii="SimSun" w:hAnsi="SimSun" w:eastAsia="SimSun" w:cs="SimSun"/>
          <w:sz w:val="22"/>
          <w:szCs w:val="22"/>
          <w:spacing w:val="-7"/>
        </w:rPr>
        <w:t>在当前全球产能过剩的大环境下，企业面对的产品和服务需求日</w:t>
      </w:r>
      <w:r>
        <w:rPr>
          <w:rFonts w:ascii="SimSun" w:hAnsi="SimSun" w:eastAsia="SimSun" w:cs="SimSun"/>
          <w:sz w:val="22"/>
          <w:szCs w:val="22"/>
          <w:spacing w:val="-8"/>
        </w:rPr>
        <w:t>益呈</w:t>
      </w:r>
      <w:r>
        <w:rPr>
          <w:rFonts w:ascii="SimSun" w:hAnsi="SimSun" w:eastAsia="SimSun" w:cs="SimSun"/>
          <w:sz w:val="22"/>
          <w:szCs w:val="22"/>
        </w:rPr>
        <w:t xml:space="preserve"> </w:t>
      </w:r>
      <w:r>
        <w:rPr>
          <w:rFonts w:ascii="SimSun" w:hAnsi="SimSun" w:eastAsia="SimSun" w:cs="SimSun"/>
          <w:sz w:val="22"/>
          <w:szCs w:val="22"/>
          <w:spacing w:val="-7"/>
        </w:rPr>
        <w:t>现差异化、多元化趋势，这大幅增加了研发设计、生产制造、产品服务等</w:t>
      </w:r>
      <w:r>
        <w:rPr>
          <w:rFonts w:ascii="SimSun" w:hAnsi="SimSun" w:eastAsia="SimSun" w:cs="SimSun"/>
          <w:sz w:val="22"/>
          <w:szCs w:val="22"/>
          <w:spacing w:val="3"/>
        </w:rPr>
        <w:t xml:space="preserve"> </w:t>
      </w:r>
      <w:r>
        <w:rPr>
          <w:rFonts w:ascii="SimSun" w:hAnsi="SimSun" w:eastAsia="SimSun" w:cs="SimSun"/>
          <w:sz w:val="22"/>
          <w:szCs w:val="22"/>
          <w:spacing w:val="-6"/>
        </w:rPr>
        <w:t>过程的不确定性、多样性和复杂性，规模化、标准化、预制</w:t>
      </w:r>
      <w:r>
        <w:rPr>
          <w:rFonts w:ascii="SimSun" w:hAnsi="SimSun" w:eastAsia="SimSun" w:cs="SimSun"/>
          <w:sz w:val="22"/>
          <w:szCs w:val="22"/>
          <w:spacing w:val="-7"/>
        </w:rPr>
        <w:t>化的传统生产</w:t>
      </w:r>
      <w:r>
        <w:rPr>
          <w:rFonts w:ascii="SimSun" w:hAnsi="SimSun" w:eastAsia="SimSun" w:cs="SimSun"/>
          <w:sz w:val="22"/>
          <w:szCs w:val="22"/>
        </w:rPr>
        <w:t xml:space="preserve"> </w:t>
      </w:r>
      <w:r>
        <w:rPr>
          <w:rFonts w:ascii="SimSun" w:hAnsi="SimSun" w:eastAsia="SimSun" w:cs="SimSun"/>
          <w:sz w:val="22"/>
          <w:szCs w:val="22"/>
          <w:spacing w:val="-7"/>
        </w:rPr>
        <w:t>方式已无法满足日益增长的定制化需求。智能制造的关键在于承载着信息</w:t>
      </w:r>
      <w:r>
        <w:rPr>
          <w:rFonts w:ascii="SimSun" w:hAnsi="SimSun" w:eastAsia="SimSun" w:cs="SimSun"/>
          <w:sz w:val="22"/>
          <w:szCs w:val="22"/>
          <w:spacing w:val="8"/>
        </w:rPr>
        <w:t xml:space="preserve"> </w:t>
      </w:r>
      <w:r>
        <w:rPr>
          <w:rFonts w:ascii="SimSun" w:hAnsi="SimSun" w:eastAsia="SimSun" w:cs="SimSun"/>
          <w:sz w:val="22"/>
          <w:szCs w:val="22"/>
          <w:spacing w:val="-7"/>
        </w:rPr>
        <w:t>和知识的数据能够沿着产品价值方向自由流动，从而解决制造系统的不确</w:t>
      </w:r>
      <w:r>
        <w:rPr>
          <w:rFonts w:ascii="SimSun" w:hAnsi="SimSun" w:eastAsia="SimSun" w:cs="SimSun"/>
          <w:sz w:val="22"/>
          <w:szCs w:val="22"/>
          <w:spacing w:val="9"/>
        </w:rPr>
        <w:t xml:space="preserve"> </w:t>
      </w:r>
      <w:r>
        <w:rPr>
          <w:rFonts w:ascii="SimSun" w:hAnsi="SimSun" w:eastAsia="SimSun" w:cs="SimSun"/>
          <w:sz w:val="22"/>
          <w:szCs w:val="22"/>
          <w:spacing w:val="-18"/>
        </w:rPr>
        <w:t>定性、多样性和复杂性等问题。宁振波和郭朝晖两位专家在多个场合也强调，</w:t>
      </w:r>
      <w:r>
        <w:rPr>
          <w:rFonts w:ascii="SimSun" w:hAnsi="SimSun" w:eastAsia="SimSun" w:cs="SimSun"/>
          <w:sz w:val="22"/>
          <w:szCs w:val="22"/>
          <w:spacing w:val="10"/>
        </w:rPr>
        <w:t xml:space="preserve"> </w:t>
      </w:r>
      <w:r>
        <w:rPr>
          <w:rFonts w:ascii="SimSun" w:hAnsi="SimSun" w:eastAsia="SimSun" w:cs="SimSun"/>
          <w:sz w:val="22"/>
          <w:szCs w:val="22"/>
          <w:spacing w:val="-7"/>
        </w:rPr>
        <w:t>复杂性是发展智能制造的重要原因。数据自动流动的背后需要制造全过程</w:t>
      </w:r>
    </w:p>
    <w:p>
      <w:pPr>
        <w:spacing w:before="1" w:line="219" w:lineRule="auto"/>
        <w:rPr>
          <w:rFonts w:ascii="SimSun" w:hAnsi="SimSun" w:eastAsia="SimSun" w:cs="SimSun"/>
          <w:sz w:val="22"/>
          <w:szCs w:val="22"/>
        </w:rPr>
      </w:pPr>
      <w:r>
        <w:rPr>
          <w:rFonts w:ascii="SimSun" w:hAnsi="SimSun" w:eastAsia="SimSun" w:cs="SimSun"/>
          <w:sz w:val="22"/>
          <w:szCs w:val="22"/>
          <w:spacing w:val="-13"/>
        </w:rPr>
        <w:t>的隐性数据显性化、隐性知识显性化。</w:t>
      </w:r>
    </w:p>
    <w:p>
      <w:pPr>
        <w:ind w:left="433"/>
        <w:spacing w:before="233" w:line="221" w:lineRule="auto"/>
        <w:outlineLvl w:val="1"/>
        <w:rPr>
          <w:rFonts w:ascii="SimHei" w:hAnsi="SimHei" w:eastAsia="SimHei" w:cs="SimHei"/>
          <w:sz w:val="22"/>
          <w:szCs w:val="22"/>
        </w:rPr>
      </w:pPr>
      <w:r>
        <w:rPr>
          <w:rFonts w:ascii="SimHei" w:hAnsi="SimHei" w:eastAsia="SimHei" w:cs="SimHei"/>
          <w:sz w:val="22"/>
          <w:szCs w:val="22"/>
          <w:b/>
          <w:bCs/>
          <w:spacing w:val="-11"/>
        </w:rPr>
        <w:t>1.</w:t>
      </w:r>
      <w:r>
        <w:rPr>
          <w:rFonts w:ascii="SimHei" w:hAnsi="SimHei" w:eastAsia="SimHei" w:cs="SimHei"/>
          <w:sz w:val="22"/>
          <w:szCs w:val="22"/>
          <w:spacing w:val="-11"/>
        </w:rPr>
        <w:t xml:space="preserve"> </w:t>
      </w:r>
      <w:r>
        <w:rPr>
          <w:rFonts w:ascii="SimHei" w:hAnsi="SimHei" w:eastAsia="SimHei" w:cs="SimHei"/>
          <w:sz w:val="22"/>
          <w:szCs w:val="22"/>
          <w:b/>
          <w:bCs/>
          <w:spacing w:val="-11"/>
        </w:rPr>
        <w:t>隐性数据显性化——数据的完整性、及时性和准确性</w:t>
      </w:r>
    </w:p>
    <w:p>
      <w:pPr>
        <w:ind w:right="40" w:firstLine="429"/>
        <w:spacing w:before="161" w:line="319" w:lineRule="auto"/>
        <w:rPr>
          <w:rFonts w:ascii="SimSun" w:hAnsi="SimSun" w:eastAsia="SimSun" w:cs="SimSun"/>
          <w:sz w:val="22"/>
          <w:szCs w:val="22"/>
        </w:rPr>
      </w:pPr>
      <w:r>
        <w:rPr>
          <w:rFonts w:ascii="SimSun" w:hAnsi="SimSun" w:eastAsia="SimSun" w:cs="SimSun"/>
          <w:sz w:val="22"/>
          <w:szCs w:val="22"/>
          <w:spacing w:val="-7"/>
        </w:rPr>
        <w:t>智能制造与传统制造的本质区别在于，在生产制造过程中，人</w:t>
      </w:r>
      <w:r>
        <w:rPr>
          <w:rFonts w:ascii="SimSun" w:hAnsi="SimSun" w:eastAsia="SimSun" w:cs="SimSun"/>
          <w:sz w:val="22"/>
          <w:szCs w:val="22"/>
          <w:spacing w:val="-8"/>
        </w:rPr>
        <w:t>员、机</w:t>
      </w:r>
      <w:r>
        <w:rPr>
          <w:rFonts w:ascii="SimSun" w:hAnsi="SimSun" w:eastAsia="SimSun" w:cs="SimSun"/>
          <w:sz w:val="22"/>
          <w:szCs w:val="22"/>
        </w:rPr>
        <w:t xml:space="preserve"> </w:t>
      </w:r>
      <w:r>
        <w:rPr>
          <w:rFonts w:ascii="SimSun" w:hAnsi="SimSun" w:eastAsia="SimSun" w:cs="SimSun"/>
          <w:sz w:val="22"/>
          <w:szCs w:val="22"/>
          <w:spacing w:val="-18"/>
        </w:rPr>
        <w:t>器、产品之间信息交流的载体、方式、效率不同。智能制造的基础是数字化，</w:t>
      </w:r>
      <w:r>
        <w:rPr>
          <w:rFonts w:ascii="SimSun" w:hAnsi="SimSun" w:eastAsia="SimSun" w:cs="SimSun"/>
          <w:sz w:val="22"/>
          <w:szCs w:val="22"/>
          <w:spacing w:val="10"/>
        </w:rPr>
        <w:t xml:space="preserve"> </w:t>
      </w:r>
      <w:r>
        <w:rPr>
          <w:rFonts w:ascii="SimSun" w:hAnsi="SimSun" w:eastAsia="SimSun" w:cs="SimSun"/>
          <w:sz w:val="22"/>
          <w:szCs w:val="22"/>
          <w:spacing w:val="-6"/>
        </w:rPr>
        <w:t>传感器、智能装备终端、工业网络、工业软件的</w:t>
      </w:r>
      <w:r>
        <w:rPr>
          <w:rFonts w:ascii="SimSun" w:hAnsi="SimSun" w:eastAsia="SimSun" w:cs="SimSun"/>
          <w:sz w:val="22"/>
          <w:szCs w:val="22"/>
          <w:spacing w:val="-7"/>
        </w:rPr>
        <w:t>大量使用促进了生产制造</w:t>
      </w:r>
      <w:r>
        <w:rPr>
          <w:rFonts w:ascii="SimSun" w:hAnsi="SimSun" w:eastAsia="SimSun" w:cs="SimSun"/>
          <w:sz w:val="22"/>
          <w:szCs w:val="22"/>
        </w:rPr>
        <w:t xml:space="preserve"> </w:t>
      </w:r>
      <w:r>
        <w:rPr>
          <w:rFonts w:ascii="SimSun" w:hAnsi="SimSun" w:eastAsia="SimSun" w:cs="SimSun"/>
          <w:sz w:val="22"/>
          <w:szCs w:val="22"/>
          <w:spacing w:val="-7"/>
        </w:rPr>
        <w:t>全过程的数字化，数据采集、传输、存储、分析和挖掘的手段相比传统制</w:t>
      </w:r>
      <w:r>
        <w:rPr>
          <w:rFonts w:ascii="SimSun" w:hAnsi="SimSun" w:eastAsia="SimSun" w:cs="SimSun"/>
          <w:sz w:val="22"/>
          <w:szCs w:val="22"/>
          <w:spacing w:val="11"/>
        </w:rPr>
        <w:t xml:space="preserve"> </w:t>
      </w:r>
      <w:r>
        <w:rPr>
          <w:rFonts w:ascii="SimSun" w:hAnsi="SimSun" w:eastAsia="SimSun" w:cs="SimSun"/>
          <w:sz w:val="22"/>
          <w:szCs w:val="22"/>
          <w:spacing w:val="-7"/>
        </w:rPr>
        <w:t>造更加丰富，大量蕴含在生产制造过程中的隐性数据不断被采集、汇聚、</w:t>
      </w:r>
    </w:p>
    <w:p>
      <w:pPr>
        <w:spacing w:before="1" w:line="219" w:lineRule="auto"/>
        <w:rPr>
          <w:rFonts w:ascii="SimSun" w:hAnsi="SimSun" w:eastAsia="SimSun" w:cs="SimSun"/>
          <w:sz w:val="22"/>
          <w:szCs w:val="22"/>
        </w:rPr>
      </w:pPr>
      <w:r>
        <w:rPr>
          <w:rFonts w:ascii="SimSun" w:hAnsi="SimSun" w:eastAsia="SimSun" w:cs="SimSun"/>
          <w:sz w:val="22"/>
          <w:szCs w:val="22"/>
          <w:spacing w:val="-7"/>
        </w:rPr>
        <w:t>加工，形成新的知识、决策，不断优化制造资源的配置效率，数据的自动</w:t>
      </w:r>
    </w:p>
    <w:p>
      <w:pPr>
        <w:spacing w:line="219" w:lineRule="auto"/>
        <w:sectPr>
          <w:footerReference w:type="default" r:id="rId175"/>
          <w:pgSz w:w="9100" w:h="13210"/>
          <w:pgMar w:top="400" w:right="1259" w:bottom="725" w:left="920" w:header="0" w:footer="576" w:gutter="0"/>
        </w:sectPr>
        <w:rPr>
          <w:rFonts w:ascii="SimSun" w:hAnsi="SimSun" w:eastAsia="SimSun" w:cs="SimSun"/>
          <w:sz w:val="22"/>
          <w:szCs w:val="22"/>
        </w:rPr>
      </w:pPr>
    </w:p>
    <w:p>
      <w:pPr>
        <w:pStyle w:val="BodyText"/>
        <w:spacing w:line="337" w:lineRule="auto"/>
        <w:rPr/>
      </w:pPr>
      <w:r/>
    </w:p>
    <w:p>
      <w:pPr>
        <w:ind w:left="5439" w:right="52" w:firstLine="809"/>
        <w:spacing w:before="44" w:line="257" w:lineRule="auto"/>
        <w:rPr>
          <w:rFonts w:ascii="SimHei" w:hAnsi="SimHei" w:eastAsia="SimHei" w:cs="SimHei"/>
          <w:sz w:val="15"/>
          <w:szCs w:val="15"/>
        </w:rPr>
      </w:pPr>
      <w:r>
        <w:rPr>
          <w:rFonts w:ascii="Times New Roman" w:hAnsi="Times New Roman" w:eastAsia="Times New Roman" w:cs="Times New Roman"/>
          <w:sz w:val="15"/>
          <w:szCs w:val="15"/>
          <w:spacing w:val="-1"/>
        </w:rPr>
        <w:t>Chapter</w:t>
      </w:r>
      <w:r>
        <w:rPr>
          <w:rFonts w:ascii="Times New Roman" w:hAnsi="Times New Roman" w:eastAsia="Times New Roman" w:cs="Times New Roman"/>
          <w:sz w:val="15"/>
          <w:szCs w:val="15"/>
          <w:spacing w:val="35"/>
        </w:rPr>
        <w:t xml:space="preserve"> </w:t>
      </w:r>
      <w:r>
        <w:rPr>
          <w:rFonts w:ascii="Times New Roman" w:hAnsi="Times New Roman" w:eastAsia="Times New Roman" w:cs="Times New Roman"/>
          <w:sz w:val="15"/>
          <w:szCs w:val="15"/>
          <w:spacing w:val="-1"/>
        </w:rPr>
        <w:t>4</w:t>
      </w:r>
      <w:r>
        <w:rPr>
          <w:rFonts w:ascii="Times New Roman" w:hAnsi="Times New Roman" w:eastAsia="Times New Roman" w:cs="Times New Roman"/>
          <w:sz w:val="15"/>
          <w:szCs w:val="15"/>
        </w:rPr>
        <w:t xml:space="preserve"> </w:t>
      </w:r>
      <w:r>
        <w:rPr>
          <w:rFonts w:ascii="SimHei" w:hAnsi="SimHei" w:eastAsia="SimHei" w:cs="SimHei"/>
          <w:sz w:val="15"/>
          <w:szCs w:val="15"/>
          <w:spacing w:val="8"/>
        </w:rPr>
        <w:t>软件定义的未来工业</w:t>
      </w:r>
    </w:p>
    <w:p>
      <w:pPr>
        <w:pStyle w:val="BodyText"/>
        <w:spacing w:line="438" w:lineRule="auto"/>
        <w:rPr/>
      </w:pPr>
      <w:r/>
    </w:p>
    <w:p>
      <w:pPr>
        <w:spacing w:before="71" w:line="219" w:lineRule="auto"/>
        <w:rPr>
          <w:rFonts w:ascii="SimSun" w:hAnsi="SimSun" w:eastAsia="SimSun" w:cs="SimSun"/>
          <w:sz w:val="22"/>
          <w:szCs w:val="22"/>
        </w:rPr>
      </w:pPr>
      <w:bookmarkStart w:name="bookmark48" w:id="48"/>
      <w:bookmarkEnd w:id="48"/>
      <w:r>
        <w:rPr>
          <w:rFonts w:ascii="SimSun" w:hAnsi="SimSun" w:eastAsia="SimSun" w:cs="SimSun"/>
          <w:sz w:val="22"/>
          <w:szCs w:val="22"/>
          <w:spacing w:val="-13"/>
        </w:rPr>
        <w:t>有序流动实现了物资流、资金流的高效利用。</w:t>
      </w:r>
    </w:p>
    <w:p>
      <w:pPr>
        <w:ind w:right="89" w:firstLine="419"/>
        <w:spacing w:before="118" w:line="319" w:lineRule="auto"/>
        <w:rPr>
          <w:rFonts w:ascii="SimSun" w:hAnsi="SimSun" w:eastAsia="SimSun" w:cs="SimSun"/>
          <w:sz w:val="22"/>
          <w:szCs w:val="22"/>
        </w:rPr>
      </w:pPr>
      <w:r>
        <w:rPr>
          <w:rFonts w:ascii="SimSun" w:hAnsi="SimSun" w:eastAsia="SimSun" w:cs="SimSun"/>
          <w:sz w:val="22"/>
          <w:szCs w:val="22"/>
          <w:spacing w:val="-7"/>
        </w:rPr>
        <w:t>在信息化的背景下，数据正成为一种新的资产、新的资源和新的生产</w:t>
      </w:r>
      <w:r>
        <w:rPr>
          <w:rFonts w:ascii="SimSun" w:hAnsi="SimSun" w:eastAsia="SimSun" w:cs="SimSun"/>
          <w:sz w:val="22"/>
          <w:szCs w:val="22"/>
          <w:spacing w:val="12"/>
        </w:rPr>
        <w:t xml:space="preserve"> </w:t>
      </w:r>
      <w:r>
        <w:rPr>
          <w:rFonts w:ascii="SimSun" w:hAnsi="SimSun" w:eastAsia="SimSun" w:cs="SimSun"/>
          <w:sz w:val="22"/>
          <w:szCs w:val="22"/>
          <w:spacing w:val="-14"/>
        </w:rPr>
        <w:t>管理要素，数据的及时性、完整性和准确性，数据开</w:t>
      </w:r>
      <w:r>
        <w:rPr>
          <w:rFonts w:ascii="SimSun" w:hAnsi="SimSun" w:eastAsia="SimSun" w:cs="SimSun"/>
          <w:sz w:val="22"/>
          <w:szCs w:val="22"/>
          <w:spacing w:val="-15"/>
        </w:rPr>
        <w:t>发利用的深度和广度，</w:t>
      </w:r>
      <w:r>
        <w:rPr>
          <w:rFonts w:ascii="SimSun" w:hAnsi="SimSun" w:eastAsia="SimSun" w:cs="SimSun"/>
          <w:sz w:val="22"/>
          <w:szCs w:val="22"/>
        </w:rPr>
        <w:t xml:space="preserve"> </w:t>
      </w:r>
      <w:r>
        <w:rPr>
          <w:rFonts w:ascii="SimSun" w:hAnsi="SimSun" w:eastAsia="SimSun" w:cs="SimSun"/>
          <w:sz w:val="22"/>
          <w:szCs w:val="22"/>
          <w:spacing w:val="-7"/>
        </w:rPr>
        <w:t>数据流、物流和资金流的协同水平和集成能力，数据流动的自动化水平，</w:t>
      </w:r>
    </w:p>
    <w:p>
      <w:pPr>
        <w:spacing w:line="219" w:lineRule="auto"/>
        <w:rPr>
          <w:rFonts w:ascii="SimSun" w:hAnsi="SimSun" w:eastAsia="SimSun" w:cs="SimSun"/>
          <w:sz w:val="22"/>
          <w:szCs w:val="22"/>
        </w:rPr>
      </w:pPr>
      <w:r>
        <w:rPr>
          <w:rFonts w:ascii="SimSun" w:hAnsi="SimSun" w:eastAsia="SimSun" w:cs="SimSun"/>
          <w:sz w:val="22"/>
          <w:szCs w:val="22"/>
          <w:spacing w:val="-14"/>
        </w:rPr>
        <w:t>都是企业未来核心竞争力的来源。</w:t>
      </w:r>
    </w:p>
    <w:p>
      <w:pPr>
        <w:ind w:left="423"/>
        <w:spacing w:before="245" w:line="222" w:lineRule="auto"/>
        <w:outlineLvl w:val="1"/>
        <w:rPr>
          <w:rFonts w:ascii="SimHei" w:hAnsi="SimHei" w:eastAsia="SimHei" w:cs="SimHei"/>
          <w:sz w:val="22"/>
          <w:szCs w:val="22"/>
        </w:rPr>
      </w:pPr>
      <w:r>
        <w:rPr>
          <w:rFonts w:ascii="SimHei" w:hAnsi="SimHei" w:eastAsia="SimHei" w:cs="SimHei"/>
          <w:sz w:val="22"/>
          <w:szCs w:val="22"/>
          <w:b/>
          <w:bCs/>
          <w:spacing w:val="-11"/>
        </w:rPr>
        <w:t>2.</w:t>
      </w:r>
      <w:r>
        <w:rPr>
          <w:rFonts w:ascii="SimHei" w:hAnsi="SimHei" w:eastAsia="SimHei" w:cs="SimHei"/>
          <w:sz w:val="22"/>
          <w:szCs w:val="22"/>
          <w:spacing w:val="-11"/>
        </w:rPr>
        <w:t xml:space="preserve"> </w:t>
      </w:r>
      <w:r>
        <w:rPr>
          <w:rFonts w:ascii="SimHei" w:hAnsi="SimHei" w:eastAsia="SimHei" w:cs="SimHei"/>
          <w:sz w:val="22"/>
          <w:szCs w:val="22"/>
          <w:b/>
          <w:bCs/>
          <w:spacing w:val="-11"/>
        </w:rPr>
        <w:t>隐性知识显性化——工业知识的软件化</w:t>
      </w:r>
    </w:p>
    <w:p>
      <w:pPr>
        <w:ind w:right="65" w:firstLine="419"/>
        <w:spacing w:before="157" w:line="319" w:lineRule="auto"/>
        <w:rPr>
          <w:rFonts w:ascii="SimSun" w:hAnsi="SimSun" w:eastAsia="SimSun" w:cs="SimSun"/>
          <w:sz w:val="22"/>
          <w:szCs w:val="22"/>
        </w:rPr>
      </w:pPr>
      <w:r>
        <w:rPr>
          <w:rFonts w:ascii="SimSun" w:hAnsi="SimSun" w:eastAsia="SimSun" w:cs="SimSun"/>
          <w:sz w:val="22"/>
          <w:szCs w:val="22"/>
          <w:spacing w:val="-7"/>
        </w:rPr>
        <w:t>工业发展的过程是知识转化和积累的过程，越来越多的知识融入到各</w:t>
      </w:r>
      <w:r>
        <w:rPr>
          <w:rFonts w:ascii="SimSun" w:hAnsi="SimSun" w:eastAsia="SimSun" w:cs="SimSun"/>
          <w:sz w:val="22"/>
          <w:szCs w:val="22"/>
          <w:spacing w:val="9"/>
        </w:rPr>
        <w:t xml:space="preserve"> </w:t>
      </w:r>
      <w:r>
        <w:rPr>
          <w:rFonts w:ascii="SimSun" w:hAnsi="SimSun" w:eastAsia="SimSun" w:cs="SimSun"/>
          <w:sz w:val="22"/>
          <w:szCs w:val="22"/>
          <w:spacing w:val="-7"/>
        </w:rPr>
        <w:t>种载体，与专利、工艺、创新能力及企业的专有技能等一起成为工业知识</w:t>
      </w:r>
      <w:r>
        <w:rPr>
          <w:rFonts w:ascii="SimSun" w:hAnsi="SimSun" w:eastAsia="SimSun" w:cs="SimSun"/>
          <w:sz w:val="22"/>
          <w:szCs w:val="22"/>
          <w:spacing w:val="5"/>
        </w:rPr>
        <w:t xml:space="preserve"> </w:t>
      </w:r>
      <w:r>
        <w:rPr>
          <w:rFonts w:ascii="SimSun" w:hAnsi="SimSun" w:eastAsia="SimSun" w:cs="SimSun"/>
          <w:sz w:val="22"/>
          <w:szCs w:val="22"/>
          <w:spacing w:val="-6"/>
        </w:rPr>
        <w:t>的具体表现形式。在智能制造推进过程中，流程和系统软件是工业知识显</w:t>
      </w:r>
      <w:r>
        <w:rPr>
          <w:rFonts w:ascii="SimSun" w:hAnsi="SimSun" w:eastAsia="SimSun" w:cs="SimSun"/>
          <w:sz w:val="22"/>
          <w:szCs w:val="22"/>
          <w:spacing w:val="5"/>
        </w:rPr>
        <w:t xml:space="preserve"> </w:t>
      </w:r>
      <w:r>
        <w:rPr>
          <w:rFonts w:ascii="SimSun" w:hAnsi="SimSun" w:eastAsia="SimSun" w:cs="SimSun"/>
          <w:sz w:val="22"/>
          <w:szCs w:val="22"/>
          <w:spacing w:val="-6"/>
        </w:rPr>
        <w:t>性化的重要载体，工业知识软件化的过程也是隐性知识显性化的过程。工</w:t>
      </w:r>
      <w:r>
        <w:rPr>
          <w:rFonts w:ascii="SimSun" w:hAnsi="SimSun" w:eastAsia="SimSun" w:cs="SimSun"/>
          <w:sz w:val="22"/>
          <w:szCs w:val="22"/>
          <w:spacing w:val="2"/>
        </w:rPr>
        <w:t xml:space="preserve"> </w:t>
      </w:r>
      <w:r>
        <w:rPr>
          <w:rFonts w:ascii="SimSun" w:hAnsi="SimSun" w:eastAsia="SimSun" w:cs="SimSun"/>
          <w:sz w:val="22"/>
          <w:szCs w:val="22"/>
          <w:spacing w:val="-7"/>
        </w:rPr>
        <w:t>业知识的软件化，是对工业研发技术、生产工艺、业务流程、员工技能、</w:t>
      </w:r>
      <w:r>
        <w:rPr>
          <w:rFonts w:ascii="SimSun" w:hAnsi="SimSun" w:eastAsia="SimSun" w:cs="SimSun"/>
          <w:sz w:val="22"/>
          <w:szCs w:val="22"/>
          <w:spacing w:val="13"/>
        </w:rPr>
        <w:t xml:space="preserve"> </w:t>
      </w:r>
      <w:r>
        <w:rPr>
          <w:rFonts w:ascii="SimSun" w:hAnsi="SimSun" w:eastAsia="SimSun" w:cs="SimSun"/>
          <w:sz w:val="22"/>
          <w:szCs w:val="22"/>
          <w:spacing w:val="-6"/>
        </w:rPr>
        <w:t>管理理念等知识的逻辑化、数字化和模型化，这使得大量隐性工业知识被</w:t>
      </w:r>
    </w:p>
    <w:p>
      <w:pPr>
        <w:spacing w:before="1" w:line="219" w:lineRule="auto"/>
        <w:rPr>
          <w:rFonts w:ascii="SimSun" w:hAnsi="SimSun" w:eastAsia="SimSun" w:cs="SimSun"/>
          <w:sz w:val="22"/>
          <w:szCs w:val="22"/>
        </w:rPr>
      </w:pPr>
      <w:r>
        <w:rPr>
          <w:rFonts w:ascii="SimSun" w:hAnsi="SimSun" w:eastAsia="SimSun" w:cs="SimSun"/>
          <w:sz w:val="22"/>
          <w:szCs w:val="22"/>
          <w:spacing w:val="-12"/>
        </w:rPr>
        <w:t>固化在各类软件和信息系统中。</w:t>
      </w:r>
    </w:p>
    <w:p>
      <w:pPr>
        <w:ind w:firstLine="419"/>
        <w:spacing w:before="121" w:line="299" w:lineRule="auto"/>
        <w:rPr>
          <w:rFonts w:ascii="SimSun" w:hAnsi="SimSun" w:eastAsia="SimSun" w:cs="SimSun"/>
          <w:sz w:val="22"/>
          <w:szCs w:val="22"/>
        </w:rPr>
      </w:pPr>
      <w:r>
        <w:rPr>
          <w:rFonts w:ascii="SimSun" w:hAnsi="SimSun" w:eastAsia="SimSun" w:cs="SimSun"/>
          <w:sz w:val="22"/>
          <w:szCs w:val="22"/>
          <w:spacing w:val="-12"/>
        </w:rPr>
        <w:t>工业知识的软件化，</w:t>
      </w:r>
      <w:r>
        <w:rPr>
          <w:rFonts w:ascii="SimSun" w:hAnsi="SimSun" w:eastAsia="SimSun" w:cs="SimSun"/>
          <w:sz w:val="22"/>
          <w:szCs w:val="22"/>
          <w:spacing w:val="57"/>
        </w:rPr>
        <w:t xml:space="preserve"> </w:t>
      </w:r>
      <w:r>
        <w:rPr>
          <w:rFonts w:ascii="SimSun" w:hAnsi="SimSun" w:eastAsia="SimSun" w:cs="SimSun"/>
          <w:sz w:val="22"/>
          <w:szCs w:val="22"/>
          <w:spacing w:val="-12"/>
        </w:rPr>
        <w:t>一方面，通过软件完成大量原</w:t>
      </w:r>
      <w:r>
        <w:rPr>
          <w:rFonts w:ascii="SimSun" w:hAnsi="SimSun" w:eastAsia="SimSun" w:cs="SimSun"/>
          <w:sz w:val="22"/>
          <w:szCs w:val="22"/>
          <w:spacing w:val="-13"/>
        </w:rPr>
        <w:t>本需要人参与的重</w:t>
      </w:r>
      <w:r>
        <w:rPr>
          <w:rFonts w:ascii="SimSun" w:hAnsi="SimSun" w:eastAsia="SimSun" w:cs="SimSun"/>
          <w:sz w:val="22"/>
          <w:szCs w:val="22"/>
        </w:rPr>
        <w:t xml:space="preserve">  </w:t>
      </w:r>
      <w:r>
        <w:rPr>
          <w:rFonts w:ascii="SimSun" w:hAnsi="SimSun" w:eastAsia="SimSun" w:cs="SimSun"/>
          <w:sz w:val="22"/>
          <w:szCs w:val="22"/>
          <w:spacing w:val="-7"/>
        </w:rPr>
        <w:t>复性工作，将人解放出来去做更高级、更具创造性的工作；另一方面，通</w:t>
      </w:r>
      <w:r>
        <w:rPr>
          <w:rFonts w:ascii="SimSun" w:hAnsi="SimSun" w:eastAsia="SimSun" w:cs="SimSun"/>
          <w:sz w:val="22"/>
          <w:szCs w:val="22"/>
        </w:rPr>
        <w:t xml:space="preserve">  </w:t>
      </w:r>
      <w:r>
        <w:rPr>
          <w:rFonts w:ascii="SimSun" w:hAnsi="SimSun" w:eastAsia="SimSun" w:cs="SimSun"/>
          <w:sz w:val="22"/>
          <w:szCs w:val="22"/>
          <w:spacing w:val="-6"/>
        </w:rPr>
        <w:t>过对记录在软件和信息系统中的数据进行分</w:t>
      </w:r>
      <w:r>
        <w:rPr>
          <w:rFonts w:ascii="SimSun" w:hAnsi="SimSun" w:eastAsia="SimSun" w:cs="SimSun"/>
          <w:sz w:val="22"/>
          <w:szCs w:val="22"/>
          <w:spacing w:val="-7"/>
        </w:rPr>
        <w:t>析和挖掘，利用机器学习等技 </w:t>
      </w:r>
      <w:r>
        <w:rPr>
          <w:rFonts w:ascii="SimSun" w:hAnsi="SimSun" w:eastAsia="SimSun" w:cs="SimSun"/>
          <w:sz w:val="22"/>
          <w:szCs w:val="22"/>
          <w:spacing w:val="-6"/>
        </w:rPr>
        <w:t>术获得新的知识。高质量的工业软件是一个</w:t>
      </w:r>
      <w:r>
        <w:rPr>
          <w:rFonts w:ascii="SimSun" w:hAnsi="SimSun" w:eastAsia="SimSun" w:cs="SimSun"/>
          <w:sz w:val="22"/>
          <w:szCs w:val="22"/>
          <w:spacing w:val="-7"/>
        </w:rPr>
        <w:t>优秀制造企业核心竞争力的集 </w:t>
      </w:r>
      <w:r>
        <w:rPr>
          <w:rFonts w:ascii="SimSun" w:hAnsi="SimSun" w:eastAsia="SimSun" w:cs="SimSun"/>
          <w:sz w:val="22"/>
          <w:szCs w:val="22"/>
          <w:spacing w:val="-13"/>
        </w:rPr>
        <w:t>中体现，波音、</w:t>
      </w:r>
      <w:r>
        <w:rPr>
          <w:rFonts w:ascii="Times New Roman" w:hAnsi="Times New Roman" w:eastAsia="Times New Roman" w:cs="Times New Roman"/>
          <w:sz w:val="22"/>
          <w:szCs w:val="22"/>
          <w:spacing w:val="-13"/>
        </w:rPr>
        <w:t>GE </w:t>
      </w:r>
      <w:r>
        <w:rPr>
          <w:rFonts w:ascii="SimSun" w:hAnsi="SimSun" w:eastAsia="SimSun" w:cs="SimSun"/>
          <w:sz w:val="22"/>
          <w:szCs w:val="22"/>
          <w:spacing w:val="-13"/>
        </w:rPr>
        <w:t>等企业拥有大量不为行</w:t>
      </w:r>
      <w:r>
        <w:rPr>
          <w:rFonts w:ascii="SimSun" w:hAnsi="SimSun" w:eastAsia="SimSun" w:cs="SimSun"/>
          <w:sz w:val="22"/>
          <w:szCs w:val="22"/>
          <w:spacing w:val="-14"/>
        </w:rPr>
        <w:t>业内其他企业所掌握的工业软件。</w:t>
      </w:r>
      <w:r>
        <w:rPr>
          <w:rFonts w:ascii="SimSun" w:hAnsi="SimSun" w:eastAsia="SimSun" w:cs="SimSun"/>
          <w:sz w:val="22"/>
          <w:szCs w:val="22"/>
        </w:rPr>
        <w:t xml:space="preserve"> </w:t>
      </w:r>
      <w:r>
        <w:rPr>
          <w:rFonts w:ascii="SimSun" w:hAnsi="SimSun" w:eastAsia="SimSun" w:cs="SimSun"/>
          <w:sz w:val="22"/>
          <w:szCs w:val="22"/>
          <w:spacing w:val="3"/>
        </w:rPr>
        <w:t>在波音787研制的过程中，使用了8000多种软件，其中有7000款是非商</w:t>
      </w:r>
      <w:r>
        <w:rPr>
          <w:rFonts w:ascii="SimSun" w:hAnsi="SimSun" w:eastAsia="SimSun" w:cs="SimSun"/>
          <w:sz w:val="22"/>
          <w:szCs w:val="22"/>
          <w:spacing w:val="2"/>
        </w:rPr>
        <w:t xml:space="preserve">  </w:t>
      </w:r>
      <w:r>
        <w:rPr>
          <w:rFonts w:ascii="SimSun" w:hAnsi="SimSun" w:eastAsia="SimSun" w:cs="SimSun"/>
          <w:sz w:val="22"/>
          <w:szCs w:val="22"/>
          <w:spacing w:val="-7"/>
        </w:rPr>
        <w:t>业化专业软件，这7000款非商业化专业软件是波音多年工程技术经验和方</w:t>
      </w:r>
      <w:r>
        <w:rPr>
          <w:rFonts w:ascii="SimSun" w:hAnsi="SimSun" w:eastAsia="SimSun" w:cs="SimSun"/>
          <w:sz w:val="22"/>
          <w:szCs w:val="22"/>
          <w:spacing w:val="7"/>
        </w:rPr>
        <w:t xml:space="preserve">  </w:t>
      </w:r>
      <w:r>
        <w:rPr>
          <w:rFonts w:ascii="SimSun" w:hAnsi="SimSun" w:eastAsia="SimSun" w:cs="SimSun"/>
          <w:sz w:val="22"/>
          <w:szCs w:val="22"/>
          <w:spacing w:val="-13"/>
        </w:rPr>
        <w:t>法的载体。</w:t>
      </w:r>
    </w:p>
    <w:p>
      <w:pPr>
        <w:ind w:left="423"/>
        <w:spacing w:before="292" w:line="221" w:lineRule="auto"/>
        <w:outlineLvl w:val="1"/>
        <w:rPr>
          <w:rFonts w:ascii="SimHei" w:hAnsi="SimHei" w:eastAsia="SimHei" w:cs="SimHei"/>
          <w:sz w:val="22"/>
          <w:szCs w:val="22"/>
        </w:rPr>
      </w:pPr>
      <w:r>
        <w:rPr>
          <w:rFonts w:ascii="SimHei" w:hAnsi="SimHei" w:eastAsia="SimHei" w:cs="SimHei"/>
          <w:sz w:val="22"/>
          <w:szCs w:val="22"/>
          <w:b/>
          <w:bCs/>
          <w:spacing w:val="-10"/>
        </w:rPr>
        <w:t>3.</w:t>
      </w:r>
      <w:r>
        <w:rPr>
          <w:rFonts w:ascii="SimHei" w:hAnsi="SimHei" w:eastAsia="SimHei" w:cs="SimHei"/>
          <w:sz w:val="22"/>
          <w:szCs w:val="22"/>
          <w:spacing w:val="-10"/>
        </w:rPr>
        <w:t xml:space="preserve"> </w:t>
      </w:r>
      <w:r>
        <w:rPr>
          <w:rFonts w:ascii="SimHei" w:hAnsi="SimHei" w:eastAsia="SimHei" w:cs="SimHei"/>
          <w:sz w:val="22"/>
          <w:szCs w:val="22"/>
          <w:b/>
          <w:bCs/>
          <w:spacing w:val="-10"/>
        </w:rPr>
        <w:t>软件——构筑数据自动流动的规则体系</w:t>
      </w:r>
    </w:p>
    <w:p>
      <w:pPr>
        <w:ind w:right="59" w:firstLine="419"/>
        <w:spacing w:before="145" w:line="290" w:lineRule="auto"/>
        <w:rPr>
          <w:rFonts w:ascii="SimSun" w:hAnsi="SimSun" w:eastAsia="SimSun" w:cs="SimSun"/>
          <w:sz w:val="22"/>
          <w:szCs w:val="22"/>
        </w:rPr>
      </w:pPr>
      <w:r>
        <w:rPr>
          <w:rFonts w:ascii="SimSun" w:hAnsi="SimSun" w:eastAsia="SimSun" w:cs="SimSun"/>
          <w:sz w:val="22"/>
          <w:szCs w:val="22"/>
          <w:spacing w:val="-5"/>
        </w:rPr>
        <w:t>美国国家标准与技术研究院</w:t>
      </w:r>
      <w:r>
        <w:rPr>
          <w:rFonts w:ascii="SimSun" w:hAnsi="SimSun" w:eastAsia="SimSun" w:cs="SimSun"/>
          <w:sz w:val="22"/>
          <w:szCs w:val="22"/>
          <w:spacing w:val="-29"/>
        </w:rPr>
        <w:t xml:space="preserve"> </w:t>
      </w:r>
      <w:r>
        <w:rPr>
          <w:rFonts w:ascii="Times New Roman" w:hAnsi="Times New Roman" w:eastAsia="Times New Roman" w:cs="Times New Roman"/>
          <w:sz w:val="22"/>
          <w:szCs w:val="22"/>
          <w:spacing w:val="-5"/>
        </w:rPr>
        <w:t>(NIST)   </w:t>
      </w:r>
      <w:r>
        <w:rPr>
          <w:rFonts w:ascii="SimSun" w:hAnsi="SimSun" w:eastAsia="SimSun" w:cs="SimSun"/>
          <w:sz w:val="22"/>
          <w:szCs w:val="22"/>
          <w:spacing w:val="-5"/>
        </w:rPr>
        <w:t>曾经提出，智能制造就是要解决</w:t>
      </w:r>
      <w:r>
        <w:rPr>
          <w:rFonts w:ascii="SimSun" w:hAnsi="SimSun" w:eastAsia="SimSun" w:cs="SimSun"/>
          <w:sz w:val="22"/>
          <w:szCs w:val="22"/>
        </w:rPr>
        <w:t xml:space="preserve"> </w:t>
      </w:r>
      <w:r>
        <w:rPr>
          <w:rFonts w:ascii="SimSun" w:hAnsi="SimSun" w:eastAsia="SimSun" w:cs="SimSun"/>
          <w:sz w:val="22"/>
          <w:szCs w:val="22"/>
          <w:spacing w:val="-6"/>
        </w:rPr>
        <w:t>差异性更大的定制化服务、更小的生产批量和不可预知的供应链变更。智</w:t>
      </w:r>
      <w:r>
        <w:rPr>
          <w:rFonts w:ascii="SimSun" w:hAnsi="SimSun" w:eastAsia="SimSun" w:cs="SimSun"/>
          <w:sz w:val="22"/>
          <w:szCs w:val="22"/>
          <w:spacing w:val="11"/>
        </w:rPr>
        <w:t xml:space="preserve"> </w:t>
      </w:r>
      <w:r>
        <w:rPr>
          <w:rFonts w:ascii="SimSun" w:hAnsi="SimSun" w:eastAsia="SimSun" w:cs="SimSun"/>
          <w:sz w:val="22"/>
          <w:szCs w:val="22"/>
          <w:spacing w:val="-7"/>
        </w:rPr>
        <w:t>能制造的一个重要任务就是应对制造复杂系统的不确定性，这种复杂性既</w:t>
      </w:r>
      <w:r>
        <w:rPr>
          <w:rFonts w:ascii="SimSun" w:hAnsi="SimSun" w:eastAsia="SimSun" w:cs="SimSun"/>
          <w:sz w:val="22"/>
          <w:szCs w:val="22"/>
          <w:spacing w:val="3"/>
        </w:rPr>
        <w:t xml:space="preserve"> </w:t>
      </w:r>
      <w:r>
        <w:rPr>
          <w:rFonts w:ascii="SimSun" w:hAnsi="SimSun" w:eastAsia="SimSun" w:cs="SimSun"/>
          <w:sz w:val="22"/>
          <w:szCs w:val="22"/>
          <w:spacing w:val="-7"/>
        </w:rPr>
        <w:t>来自产品的复杂性，也来自定制化生产等新生产方式所带来的制造成本、</w:t>
      </w:r>
      <w:r>
        <w:rPr>
          <w:rFonts w:ascii="SimSun" w:hAnsi="SimSun" w:eastAsia="SimSun" w:cs="SimSun"/>
          <w:sz w:val="22"/>
          <w:szCs w:val="22"/>
          <w:spacing w:val="13"/>
        </w:rPr>
        <w:t xml:space="preserve"> </w:t>
      </w:r>
      <w:r>
        <w:rPr>
          <w:rFonts w:ascii="SimSun" w:hAnsi="SimSun" w:eastAsia="SimSun" w:cs="SimSun"/>
          <w:sz w:val="22"/>
          <w:szCs w:val="22"/>
          <w:spacing w:val="-6"/>
        </w:rPr>
        <w:t>质量和效率的挑战。从这个意义上讲，制造业数字化、网络化、智能化的</w:t>
      </w:r>
    </w:p>
    <w:p>
      <w:pPr>
        <w:spacing w:line="290" w:lineRule="auto"/>
        <w:sectPr>
          <w:footerReference w:type="default" r:id="rId176"/>
          <w:pgSz w:w="9100" w:h="13210"/>
          <w:pgMar w:top="400" w:right="890" w:bottom="595" w:left="1290" w:header="0" w:footer="446" w:gutter="0"/>
        </w:sectPr>
        <w:rPr>
          <w:rFonts w:ascii="SimSun" w:hAnsi="SimSun" w:eastAsia="SimSun" w:cs="SimSun"/>
          <w:sz w:val="22"/>
          <w:szCs w:val="22"/>
        </w:rPr>
      </w:pPr>
    </w:p>
    <w:p>
      <w:pPr>
        <w:ind w:left="3"/>
        <w:spacing w:before="141" w:line="226" w:lineRule="auto"/>
        <w:rPr>
          <w:rFonts w:ascii="SimHei" w:hAnsi="SimHei" w:eastAsia="SimHei" w:cs="SimHei"/>
          <w:sz w:val="26"/>
          <w:szCs w:val="26"/>
        </w:rPr>
      </w:pPr>
      <w:r>
        <w:rPr>
          <w:rFonts w:ascii="SimHei" w:hAnsi="SimHei" w:eastAsia="SimHei" w:cs="SimHei"/>
          <w:sz w:val="26"/>
          <w:szCs w:val="26"/>
          <w:b/>
          <w:bCs/>
          <w:spacing w:val="-7"/>
        </w:rPr>
        <w:t>重构</w:t>
      </w:r>
    </w:p>
    <w:p>
      <w:pPr>
        <w:spacing w:before="45" w:line="222" w:lineRule="auto"/>
        <w:rPr>
          <w:rFonts w:ascii="SimHei" w:hAnsi="SimHei" w:eastAsia="SimHei" w:cs="SimHei"/>
          <w:sz w:val="15"/>
          <w:szCs w:val="15"/>
        </w:rPr>
      </w:pPr>
      <w:r>
        <w:rPr>
          <w:rFonts w:ascii="SimHei" w:hAnsi="SimHei" w:eastAsia="SimHei" w:cs="SimHei"/>
          <w:sz w:val="15"/>
          <w:szCs w:val="15"/>
          <w:spacing w:val="9"/>
        </w:rPr>
        <w:t>数字化转型的逻辑</w:t>
      </w:r>
    </w:p>
    <w:p>
      <w:pPr>
        <w:pStyle w:val="BodyText"/>
        <w:spacing w:line="396" w:lineRule="auto"/>
        <w:rPr/>
      </w:pPr>
      <w:r/>
    </w:p>
    <w:p>
      <w:pPr>
        <w:ind w:right="20"/>
        <w:spacing w:before="71" w:line="282" w:lineRule="auto"/>
        <w:jc w:val="both"/>
        <w:rPr>
          <w:rFonts w:ascii="SimSun" w:hAnsi="SimSun" w:eastAsia="SimSun" w:cs="SimSun"/>
          <w:sz w:val="22"/>
          <w:szCs w:val="22"/>
        </w:rPr>
      </w:pPr>
      <w:r>
        <w:rPr>
          <w:rFonts w:ascii="SimSun" w:hAnsi="SimSun" w:eastAsia="SimSun" w:cs="SimSun"/>
          <w:sz w:val="22"/>
          <w:szCs w:val="22"/>
          <w:spacing w:val="-17"/>
        </w:rPr>
        <w:t>过程，就是要促使承载信息和知识的数据在产品研发、生产计划、生产执行、</w:t>
      </w:r>
      <w:r>
        <w:rPr>
          <w:rFonts w:ascii="SimSun" w:hAnsi="SimSun" w:eastAsia="SimSun" w:cs="SimSun"/>
          <w:sz w:val="22"/>
          <w:szCs w:val="22"/>
          <w:spacing w:val="16"/>
        </w:rPr>
        <w:t xml:space="preserve"> </w:t>
      </w:r>
      <w:r>
        <w:rPr>
          <w:rFonts w:ascii="SimSun" w:hAnsi="SimSun" w:eastAsia="SimSun" w:cs="SimSun"/>
          <w:sz w:val="22"/>
          <w:szCs w:val="22"/>
          <w:spacing w:val="-7"/>
        </w:rPr>
        <w:t>市场营销、售后服务等环节有序自由流动，实现生产全过程、产品全生命</w:t>
      </w:r>
      <w:r>
        <w:rPr>
          <w:rFonts w:ascii="SimSun" w:hAnsi="SimSun" w:eastAsia="SimSun" w:cs="SimSun"/>
          <w:sz w:val="22"/>
          <w:szCs w:val="22"/>
          <w:spacing w:val="1"/>
        </w:rPr>
        <w:t xml:space="preserve">  </w:t>
      </w:r>
      <w:r>
        <w:rPr>
          <w:rFonts w:ascii="SimSun" w:hAnsi="SimSun" w:eastAsia="SimSun" w:cs="SimSun"/>
          <w:sz w:val="22"/>
          <w:szCs w:val="22"/>
          <w:spacing w:val="-6"/>
        </w:rPr>
        <w:t>周期、全产业链的高效运转和价值再造。实</w:t>
      </w:r>
      <w:r>
        <w:rPr>
          <w:rFonts w:ascii="SimSun" w:hAnsi="SimSun" w:eastAsia="SimSun" w:cs="SimSun"/>
          <w:sz w:val="22"/>
          <w:szCs w:val="22"/>
          <w:spacing w:val="-7"/>
        </w:rPr>
        <w:t>际上，是数据流动的自动化解 </w:t>
      </w:r>
      <w:r>
        <w:rPr>
          <w:rFonts w:ascii="SimSun" w:hAnsi="SimSun" w:eastAsia="SimSun" w:cs="SimSun"/>
          <w:sz w:val="22"/>
          <w:szCs w:val="22"/>
          <w:spacing w:val="-11"/>
        </w:rPr>
        <w:t>决了制造系统的不确定性、多样性和复杂性等问题。</w:t>
      </w:r>
    </w:p>
    <w:p>
      <w:pPr>
        <w:ind w:right="94" w:firstLine="429"/>
        <w:spacing w:before="110" w:line="281" w:lineRule="auto"/>
        <w:jc w:val="both"/>
        <w:rPr>
          <w:rFonts w:ascii="SimSun" w:hAnsi="SimSun" w:eastAsia="SimSun" w:cs="SimSun"/>
          <w:sz w:val="22"/>
          <w:szCs w:val="22"/>
        </w:rPr>
      </w:pPr>
      <w:r>
        <w:rPr>
          <w:rFonts w:ascii="SimSun" w:hAnsi="SimSun" w:eastAsia="SimSun" w:cs="SimSun"/>
          <w:sz w:val="22"/>
          <w:szCs w:val="22"/>
          <w:spacing w:val="-7"/>
        </w:rPr>
        <w:t>实现数据的自动流动必须在虚拟空间构建一个数据自动流动的规则体</w:t>
      </w:r>
      <w:r>
        <w:rPr>
          <w:rFonts w:ascii="SimSun" w:hAnsi="SimSun" w:eastAsia="SimSun" w:cs="SimSun"/>
          <w:sz w:val="22"/>
          <w:szCs w:val="22"/>
          <w:spacing w:val="18"/>
        </w:rPr>
        <w:t xml:space="preserve"> </w:t>
      </w:r>
      <w:r>
        <w:rPr>
          <w:rFonts w:ascii="SimSun" w:hAnsi="SimSun" w:eastAsia="SimSun" w:cs="SimSun"/>
          <w:sz w:val="22"/>
          <w:szCs w:val="22"/>
          <w:spacing w:val="-6"/>
        </w:rPr>
        <w:t>系，这套体系的核心是软件。软件是算法的代</w:t>
      </w:r>
      <w:r>
        <w:rPr>
          <w:rFonts w:ascii="SimSun" w:hAnsi="SimSun" w:eastAsia="SimSun" w:cs="SimSun"/>
          <w:sz w:val="22"/>
          <w:szCs w:val="22"/>
          <w:spacing w:val="-7"/>
        </w:rPr>
        <w:t>码化，算法是对现实问题解</w:t>
      </w:r>
      <w:r>
        <w:rPr>
          <w:rFonts w:ascii="SimSun" w:hAnsi="SimSun" w:eastAsia="SimSun" w:cs="SimSun"/>
          <w:sz w:val="22"/>
          <w:szCs w:val="22"/>
        </w:rPr>
        <w:t xml:space="preserve"> </w:t>
      </w:r>
      <w:r>
        <w:rPr>
          <w:rFonts w:ascii="SimSun" w:hAnsi="SimSun" w:eastAsia="SimSun" w:cs="SimSun"/>
          <w:sz w:val="22"/>
          <w:szCs w:val="22"/>
          <w:spacing w:val="-6"/>
        </w:rPr>
        <w:t>决方案的系统描述，是人类认识世界运行规律的思想结晶</w:t>
      </w:r>
      <w:r>
        <w:rPr>
          <w:rFonts w:ascii="SimSun" w:hAnsi="SimSun" w:eastAsia="SimSun" w:cs="SimSun"/>
          <w:sz w:val="22"/>
          <w:szCs w:val="22"/>
          <w:spacing w:val="-7"/>
        </w:rPr>
        <w:t>。制造过程数据</w:t>
      </w:r>
      <w:r>
        <w:rPr>
          <w:rFonts w:ascii="SimSun" w:hAnsi="SimSun" w:eastAsia="SimSun" w:cs="SimSun"/>
          <w:sz w:val="22"/>
          <w:szCs w:val="22"/>
        </w:rPr>
        <w:t xml:space="preserve"> </w:t>
      </w:r>
      <w:r>
        <w:rPr>
          <w:rFonts w:ascii="SimSun" w:hAnsi="SimSun" w:eastAsia="SimSun" w:cs="SimSun"/>
          <w:sz w:val="22"/>
          <w:szCs w:val="22"/>
          <w:spacing w:val="-7"/>
        </w:rPr>
        <w:t>的自动流动，是指在给定的时间和目标背景下，实现企业制造资源最优化</w:t>
      </w:r>
      <w:r>
        <w:rPr>
          <w:rFonts w:ascii="SimSun" w:hAnsi="SimSun" w:eastAsia="SimSun" w:cs="SimSun"/>
          <w:sz w:val="22"/>
          <w:szCs w:val="22"/>
          <w:spacing w:val="2"/>
        </w:rPr>
        <w:t xml:space="preserve"> </w:t>
      </w:r>
      <w:r>
        <w:rPr>
          <w:rFonts w:ascii="SimSun" w:hAnsi="SimSun" w:eastAsia="SimSun" w:cs="SimSun"/>
          <w:sz w:val="22"/>
          <w:szCs w:val="22"/>
          <w:spacing w:val="-6"/>
        </w:rPr>
        <w:t>配置的数据“自动”流动。数据在流动中产生知识、知识成为信</w:t>
      </w:r>
      <w:r>
        <w:rPr>
          <w:rFonts w:ascii="SimSun" w:hAnsi="SimSun" w:eastAsia="SimSun" w:cs="SimSun"/>
          <w:sz w:val="22"/>
          <w:szCs w:val="22"/>
          <w:spacing w:val="-7"/>
        </w:rPr>
        <w:t>息、信息</w:t>
      </w:r>
      <w:r>
        <w:rPr>
          <w:rFonts w:ascii="SimSun" w:hAnsi="SimSun" w:eastAsia="SimSun" w:cs="SimSun"/>
          <w:sz w:val="22"/>
          <w:szCs w:val="22"/>
        </w:rPr>
        <w:t xml:space="preserve"> </w:t>
      </w:r>
      <w:r>
        <w:rPr>
          <w:rFonts w:ascii="SimSun" w:hAnsi="SimSun" w:eastAsia="SimSun" w:cs="SimSun"/>
          <w:sz w:val="22"/>
          <w:szCs w:val="22"/>
          <w:spacing w:val="-12"/>
        </w:rPr>
        <w:t>成为决策、决策优化资源配置。</w:t>
      </w:r>
    </w:p>
    <w:p>
      <w:pPr>
        <w:pStyle w:val="BodyText"/>
        <w:spacing w:line="333" w:lineRule="auto"/>
        <w:rPr/>
      </w:pPr>
      <w:r/>
    </w:p>
    <w:p>
      <w:pPr>
        <w:ind w:left="2" w:right="84" w:firstLine="520"/>
        <w:spacing w:before="73" w:line="273" w:lineRule="auto"/>
        <w:rPr>
          <w:rFonts w:ascii="YouYuan" w:hAnsi="YouYuan" w:eastAsia="YouYuan" w:cs="YouYuan"/>
          <w:sz w:val="22"/>
          <w:szCs w:val="22"/>
        </w:rPr>
      </w:pPr>
      <w:r>
        <w:rPr>
          <w:rFonts w:ascii="YouYuan" w:hAnsi="YouYuan" w:eastAsia="YouYuan" w:cs="YouYuan"/>
          <w:sz w:val="22"/>
          <w:szCs w:val="22"/>
          <w:b/>
          <w:bCs/>
          <w:spacing w:val="-4"/>
        </w:rPr>
        <w:t>(三)制造系统的重建：从封闭体系走向开放体系，以网络化协同实</w:t>
      </w:r>
      <w:r>
        <w:rPr>
          <w:rFonts w:ascii="YouYuan" w:hAnsi="YouYuan" w:eastAsia="YouYuan" w:cs="YouYuan"/>
          <w:sz w:val="22"/>
          <w:szCs w:val="22"/>
          <w:spacing w:val="2"/>
        </w:rPr>
        <w:t xml:space="preserve"> </w:t>
      </w:r>
      <w:r>
        <w:rPr>
          <w:rFonts w:ascii="YouYuan" w:hAnsi="YouYuan" w:eastAsia="YouYuan" w:cs="YouYuan"/>
          <w:sz w:val="22"/>
          <w:szCs w:val="22"/>
          <w:b/>
          <w:bCs/>
          <w:spacing w:val="-13"/>
        </w:rPr>
        <w:t>现制造资源局部优化向全局优化的演进</w:t>
      </w:r>
    </w:p>
    <w:p>
      <w:pPr>
        <w:ind w:right="97" w:firstLine="429"/>
        <w:spacing w:before="302" w:line="292" w:lineRule="auto"/>
        <w:jc w:val="both"/>
        <w:rPr>
          <w:rFonts w:ascii="SimSun" w:hAnsi="SimSun" w:eastAsia="SimSun" w:cs="SimSun"/>
          <w:sz w:val="22"/>
          <w:szCs w:val="22"/>
        </w:rPr>
      </w:pPr>
      <w:r>
        <w:rPr>
          <w:rFonts w:ascii="SimSun" w:hAnsi="SimSun" w:eastAsia="SimSun" w:cs="SimSun"/>
          <w:sz w:val="22"/>
          <w:szCs w:val="22"/>
          <w:spacing w:val="-7"/>
        </w:rPr>
        <w:t>伴随制造业的数字化、网络化、智能化，各种制造资源逐步形成一个</w:t>
      </w:r>
      <w:r>
        <w:rPr>
          <w:rFonts w:ascii="SimSun" w:hAnsi="SimSun" w:eastAsia="SimSun" w:cs="SimSun"/>
          <w:sz w:val="22"/>
          <w:szCs w:val="22"/>
          <w:spacing w:val="18"/>
        </w:rPr>
        <w:t xml:space="preserve"> </w:t>
      </w:r>
      <w:r>
        <w:rPr>
          <w:rFonts w:ascii="SimSun" w:hAnsi="SimSun" w:eastAsia="SimSun" w:cs="SimSun"/>
          <w:sz w:val="22"/>
          <w:szCs w:val="22"/>
          <w:spacing w:val="-6"/>
        </w:rPr>
        <w:t>相互作用的复杂系统网络，制造业正在构造一个复杂系统</w:t>
      </w:r>
      <w:r>
        <w:rPr>
          <w:rFonts w:ascii="SimSun" w:hAnsi="SimSun" w:eastAsia="SimSun" w:cs="SimSun"/>
          <w:sz w:val="22"/>
          <w:szCs w:val="22"/>
          <w:spacing w:val="-7"/>
        </w:rPr>
        <w:t>。制造系统的演</w:t>
      </w:r>
      <w:r>
        <w:rPr>
          <w:rFonts w:ascii="SimSun" w:hAnsi="SimSun" w:eastAsia="SimSun" w:cs="SimSun"/>
          <w:sz w:val="22"/>
          <w:szCs w:val="22"/>
        </w:rPr>
        <w:t xml:space="preserve"> </w:t>
      </w:r>
      <w:r>
        <w:rPr>
          <w:rFonts w:ascii="SimSun" w:hAnsi="SimSun" w:eastAsia="SimSun" w:cs="SimSun"/>
          <w:sz w:val="22"/>
          <w:szCs w:val="22"/>
          <w:spacing w:val="-6"/>
        </w:rPr>
        <w:t>进将经历从单个系统、局部系统向全局系统拓展，从企业</w:t>
      </w:r>
      <w:r>
        <w:rPr>
          <w:rFonts w:ascii="SimSun" w:hAnsi="SimSun" w:eastAsia="SimSun" w:cs="SimSun"/>
          <w:sz w:val="22"/>
          <w:szCs w:val="22"/>
          <w:spacing w:val="-7"/>
        </w:rPr>
        <w:t>内部、产业链延</w:t>
      </w:r>
      <w:r>
        <w:rPr>
          <w:rFonts w:ascii="SimSun" w:hAnsi="SimSun" w:eastAsia="SimSun" w:cs="SimSun"/>
          <w:sz w:val="22"/>
          <w:szCs w:val="22"/>
        </w:rPr>
        <w:t xml:space="preserve"> </w:t>
      </w:r>
      <w:r>
        <w:rPr>
          <w:rFonts w:ascii="SimSun" w:hAnsi="SimSun" w:eastAsia="SimSun" w:cs="SimSun"/>
          <w:sz w:val="22"/>
          <w:szCs w:val="22"/>
          <w:spacing w:val="-7"/>
        </w:rPr>
        <w:t>伸到全社会，不断突破地域、组织、机制的界限，实现对人才、技术、资</w:t>
      </w:r>
      <w:r>
        <w:rPr>
          <w:rFonts w:ascii="SimSun" w:hAnsi="SimSun" w:eastAsia="SimSun" w:cs="SimSun"/>
          <w:sz w:val="22"/>
          <w:szCs w:val="22"/>
          <w:spacing w:val="8"/>
        </w:rPr>
        <w:t xml:space="preserve"> </w:t>
      </w:r>
      <w:r>
        <w:rPr>
          <w:rFonts w:ascii="SimSun" w:hAnsi="SimSun" w:eastAsia="SimSun" w:cs="SimSun"/>
          <w:sz w:val="22"/>
          <w:szCs w:val="22"/>
          <w:spacing w:val="-11"/>
        </w:rPr>
        <w:t>金等资源和要素的高效整合，从而带动产品、模式和业态创新。</w:t>
      </w:r>
    </w:p>
    <w:p>
      <w:pPr>
        <w:ind w:firstLine="429"/>
        <w:spacing w:before="109" w:line="292" w:lineRule="auto"/>
        <w:jc w:val="both"/>
        <w:rPr>
          <w:rFonts w:ascii="Times New Roman" w:hAnsi="Times New Roman" w:eastAsia="Times New Roman" w:cs="Times New Roman"/>
          <w:sz w:val="22"/>
          <w:szCs w:val="22"/>
        </w:rPr>
      </w:pPr>
      <w:r>
        <w:rPr>
          <w:rFonts w:ascii="SimSun" w:hAnsi="SimSun" w:eastAsia="SimSun" w:cs="SimSun"/>
          <w:sz w:val="22"/>
          <w:szCs w:val="22"/>
          <w:spacing w:val="-6"/>
        </w:rPr>
        <w:t>回顾工业软件过去几十年的发展逻辑，也遵循</w:t>
      </w:r>
      <w:r>
        <w:rPr>
          <w:rFonts w:ascii="SimSun" w:hAnsi="SimSun" w:eastAsia="SimSun" w:cs="SimSun"/>
          <w:sz w:val="22"/>
          <w:szCs w:val="22"/>
          <w:spacing w:val="-7"/>
        </w:rPr>
        <w:t>了从解决单一局部问题</w:t>
      </w:r>
      <w:r>
        <w:rPr>
          <w:rFonts w:ascii="SimSun" w:hAnsi="SimSun" w:eastAsia="SimSun" w:cs="SimSun"/>
          <w:sz w:val="22"/>
          <w:szCs w:val="22"/>
        </w:rPr>
        <w:t xml:space="preserve">  </w:t>
      </w:r>
      <w:r>
        <w:rPr>
          <w:rFonts w:ascii="SimSun" w:hAnsi="SimSun" w:eastAsia="SimSun" w:cs="SimSun"/>
          <w:sz w:val="22"/>
          <w:szCs w:val="22"/>
          <w:spacing w:val="-6"/>
        </w:rPr>
        <w:t>向系统全局问题演进这一规律，软件的功能沿着“点一线—面</w:t>
      </w:r>
      <w:r>
        <w:rPr>
          <w:rFonts w:ascii="SimSun" w:hAnsi="SimSun" w:eastAsia="SimSun" w:cs="SimSun"/>
          <w:sz w:val="22"/>
          <w:szCs w:val="22"/>
          <w:spacing w:val="-7"/>
        </w:rPr>
        <w:t>—体”的思</w:t>
      </w:r>
      <w:r>
        <w:rPr>
          <w:rFonts w:ascii="SimSun" w:hAnsi="SimSun" w:eastAsia="SimSun" w:cs="SimSun"/>
          <w:sz w:val="22"/>
          <w:szCs w:val="22"/>
        </w:rPr>
        <w:t xml:space="preserve">  </w:t>
      </w:r>
      <w:r>
        <w:rPr>
          <w:rFonts w:ascii="SimSun" w:hAnsi="SimSun" w:eastAsia="SimSun" w:cs="SimSun"/>
          <w:sz w:val="22"/>
          <w:szCs w:val="22"/>
          <w:spacing w:val="-7"/>
        </w:rPr>
        <w:t>路不断丰富和完善，人们为解决工业设计问题开</w:t>
      </w:r>
      <w:r>
        <w:rPr>
          <w:rFonts w:ascii="SimSun" w:hAnsi="SimSun" w:eastAsia="SimSun" w:cs="SimSun"/>
          <w:sz w:val="22"/>
          <w:szCs w:val="22"/>
          <w:spacing w:val="-8"/>
        </w:rPr>
        <w:t>发出了</w:t>
      </w:r>
      <w:r>
        <w:rPr>
          <w:rFonts w:ascii="Times New Roman" w:hAnsi="Times New Roman" w:eastAsia="Times New Roman" w:cs="Times New Roman"/>
          <w:sz w:val="22"/>
          <w:szCs w:val="22"/>
          <w:spacing w:val="-8"/>
        </w:rPr>
        <w:t>CAD</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8"/>
        </w:rPr>
        <w:t>、</w:t>
      </w:r>
      <w:r>
        <w:rPr>
          <w:rFonts w:ascii="Times New Roman" w:hAnsi="Times New Roman" w:eastAsia="Times New Roman" w:cs="Times New Roman"/>
          <w:sz w:val="22"/>
          <w:szCs w:val="22"/>
          <w:spacing w:val="-8"/>
        </w:rPr>
        <w:t>CAE</w:t>
      </w:r>
      <w:r>
        <w:rPr>
          <w:rFonts w:ascii="SimSun" w:hAnsi="SimSun" w:eastAsia="SimSun" w:cs="SimSun"/>
          <w:sz w:val="22"/>
          <w:szCs w:val="22"/>
          <w:spacing w:val="-8"/>
        </w:rPr>
        <w:t>等研发</w:t>
      </w:r>
      <w:r>
        <w:rPr>
          <w:rFonts w:ascii="SimSun" w:hAnsi="SimSun" w:eastAsia="SimSun" w:cs="SimSun"/>
          <w:sz w:val="22"/>
          <w:szCs w:val="22"/>
        </w:rPr>
        <w:t xml:space="preserve">  </w:t>
      </w:r>
      <w:r>
        <w:rPr>
          <w:rFonts w:ascii="SimSun" w:hAnsi="SimSun" w:eastAsia="SimSun" w:cs="SimSun"/>
          <w:sz w:val="22"/>
          <w:szCs w:val="22"/>
          <w:spacing w:val="-3"/>
        </w:rPr>
        <w:t>工具，为解决生产工艺问题开发出了</w:t>
      </w:r>
      <w:r>
        <w:rPr>
          <w:rFonts w:ascii="Times New Roman" w:hAnsi="Times New Roman" w:eastAsia="Times New Roman" w:cs="Times New Roman"/>
          <w:sz w:val="22"/>
          <w:szCs w:val="22"/>
          <w:spacing w:val="-3"/>
        </w:rPr>
        <w:t>CAPP,   </w:t>
      </w:r>
      <w:r>
        <w:rPr>
          <w:rFonts w:ascii="SimSun" w:hAnsi="SimSun" w:eastAsia="SimSun" w:cs="SimSun"/>
          <w:sz w:val="22"/>
          <w:szCs w:val="22"/>
          <w:spacing w:val="-3"/>
        </w:rPr>
        <w:t>为解决经营管理问题开发出</w:t>
      </w:r>
      <w:r>
        <w:rPr>
          <w:rFonts w:ascii="SimSun" w:hAnsi="SimSun" w:eastAsia="SimSun" w:cs="SimSun"/>
          <w:sz w:val="22"/>
          <w:szCs w:val="22"/>
          <w:spacing w:val="6"/>
        </w:rPr>
        <w:t xml:space="preserve">  </w:t>
      </w:r>
      <w:r>
        <w:rPr>
          <w:rFonts w:ascii="SimSun" w:hAnsi="SimSun" w:eastAsia="SimSun" w:cs="SimSun"/>
          <w:sz w:val="22"/>
          <w:szCs w:val="22"/>
          <w:spacing w:val="-4"/>
        </w:rPr>
        <w:t>了</w:t>
      </w:r>
      <w:r>
        <w:rPr>
          <w:rFonts w:ascii="Times New Roman" w:hAnsi="Times New Roman" w:eastAsia="Times New Roman" w:cs="Times New Roman"/>
          <w:sz w:val="22"/>
          <w:szCs w:val="22"/>
          <w:spacing w:val="-4"/>
        </w:rPr>
        <w:t>MRP</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4"/>
        </w:rPr>
        <w:t>、</w:t>
      </w:r>
      <w:r>
        <w:rPr>
          <w:rFonts w:ascii="Times New Roman" w:hAnsi="Times New Roman" w:eastAsia="Times New Roman" w:cs="Times New Roman"/>
          <w:sz w:val="22"/>
          <w:szCs w:val="22"/>
          <w:spacing w:val="-4"/>
        </w:rPr>
        <w:t>ERP,  </w:t>
      </w:r>
      <w:r>
        <w:rPr>
          <w:rFonts w:ascii="SimSun" w:hAnsi="SimSun" w:eastAsia="SimSun" w:cs="SimSun"/>
          <w:sz w:val="22"/>
          <w:szCs w:val="22"/>
          <w:spacing w:val="-4"/>
        </w:rPr>
        <w:t>为解决车间生产管理问题开发出了</w:t>
      </w:r>
      <w:r>
        <w:rPr>
          <w:rFonts w:ascii="Times New Roman" w:hAnsi="Times New Roman" w:eastAsia="Times New Roman" w:cs="Times New Roman"/>
          <w:sz w:val="22"/>
          <w:szCs w:val="22"/>
          <w:spacing w:val="-4"/>
        </w:rPr>
        <w:t>MES,</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4"/>
        </w:rPr>
        <w:t>为解决产品数据</w:t>
      </w:r>
      <w:r>
        <w:rPr>
          <w:rFonts w:ascii="SimSun" w:hAnsi="SimSun" w:eastAsia="SimSun" w:cs="SimSun"/>
          <w:sz w:val="22"/>
          <w:szCs w:val="22"/>
        </w:rPr>
        <w:t xml:space="preserve">  </w:t>
      </w:r>
      <w:r>
        <w:rPr>
          <w:rFonts w:ascii="SimSun" w:hAnsi="SimSun" w:eastAsia="SimSun" w:cs="SimSun"/>
          <w:sz w:val="22"/>
          <w:szCs w:val="22"/>
          <w:spacing w:val="-8"/>
        </w:rPr>
        <w:t>管理问题开发出了</w:t>
      </w:r>
      <w:r>
        <w:rPr>
          <w:rFonts w:ascii="Times New Roman" w:hAnsi="Times New Roman" w:eastAsia="Times New Roman" w:cs="Times New Roman"/>
          <w:sz w:val="22"/>
          <w:szCs w:val="22"/>
          <w:spacing w:val="-8"/>
        </w:rPr>
        <w:t>PDM,</w:t>
      </w:r>
      <w:r>
        <w:rPr>
          <w:rFonts w:ascii="Times New Roman" w:hAnsi="Times New Roman" w:eastAsia="Times New Roman" w:cs="Times New Roman"/>
          <w:sz w:val="22"/>
          <w:szCs w:val="22"/>
          <w:spacing w:val="27"/>
        </w:rPr>
        <w:t xml:space="preserve"> </w:t>
      </w:r>
      <w:r>
        <w:rPr>
          <w:rFonts w:ascii="SimSun" w:hAnsi="SimSun" w:eastAsia="SimSun" w:cs="SimSun"/>
          <w:sz w:val="22"/>
          <w:szCs w:val="22"/>
          <w:spacing w:val="-8"/>
        </w:rPr>
        <w:t>制造业在数字化转型中不断催生出各种开发</w:t>
      </w:r>
      <w:r>
        <w:rPr>
          <w:rFonts w:ascii="SimSun" w:hAnsi="SimSun" w:eastAsia="SimSun" w:cs="SimSun"/>
          <w:sz w:val="22"/>
          <w:szCs w:val="22"/>
          <w:spacing w:val="-9"/>
        </w:rPr>
        <w:t>工具、</w:t>
      </w:r>
      <w:r>
        <w:rPr>
          <w:rFonts w:ascii="SimSun" w:hAnsi="SimSun" w:eastAsia="SimSun" w:cs="SimSun"/>
          <w:sz w:val="22"/>
          <w:szCs w:val="22"/>
        </w:rPr>
        <w:t xml:space="preserve"> </w:t>
      </w:r>
      <w:r>
        <w:rPr>
          <w:rFonts w:ascii="SimSun" w:hAnsi="SimSun" w:eastAsia="SimSun" w:cs="SimSun"/>
          <w:sz w:val="22"/>
          <w:szCs w:val="22"/>
          <w:spacing w:val="-6"/>
        </w:rPr>
        <w:t>管理软件、业务系统，树起了一座座烟囱、数据</w:t>
      </w:r>
      <w:r>
        <w:rPr>
          <w:rFonts w:ascii="SimSun" w:hAnsi="SimSun" w:eastAsia="SimSun" w:cs="SimSun"/>
          <w:sz w:val="22"/>
          <w:szCs w:val="22"/>
          <w:spacing w:val="-7"/>
        </w:rPr>
        <w:t>孤岛，而数字化价值实现</w:t>
      </w:r>
      <w:r>
        <w:rPr>
          <w:rFonts w:ascii="SimSun" w:hAnsi="SimSun" w:eastAsia="SimSun" w:cs="SimSun"/>
          <w:sz w:val="22"/>
          <w:szCs w:val="22"/>
        </w:rPr>
        <w:t xml:space="preserve">  </w:t>
      </w:r>
      <w:r>
        <w:rPr>
          <w:rFonts w:ascii="SimSun" w:hAnsi="SimSun" w:eastAsia="SimSun" w:cs="SimSun"/>
          <w:sz w:val="22"/>
          <w:szCs w:val="22"/>
          <w:spacing w:val="-16"/>
        </w:rPr>
        <w:t>在于跨部门、跨系统的数据互联、互通、互操作，实现纵向集成、横向集成、</w:t>
      </w:r>
      <w:r>
        <w:rPr>
          <w:rFonts w:ascii="SimSun" w:hAnsi="SimSun" w:eastAsia="SimSun" w:cs="SimSun"/>
          <w:sz w:val="22"/>
          <w:szCs w:val="22"/>
          <w:spacing w:val="3"/>
        </w:rPr>
        <w:t xml:space="preserve"> </w:t>
      </w:r>
      <w:r>
        <w:rPr>
          <w:rFonts w:ascii="SimSun" w:hAnsi="SimSun" w:eastAsia="SimSun" w:cs="SimSun"/>
          <w:sz w:val="22"/>
          <w:szCs w:val="22"/>
          <w:spacing w:val="-6"/>
        </w:rPr>
        <w:t>端到端集成，实现制造资源从局部优化到全局优化的演</w:t>
      </w:r>
      <w:r>
        <w:rPr>
          <w:rFonts w:ascii="SimSun" w:hAnsi="SimSun" w:eastAsia="SimSun" w:cs="SimSun"/>
          <w:sz w:val="22"/>
          <w:szCs w:val="22"/>
          <w:spacing w:val="-7"/>
        </w:rPr>
        <w:t>进。软件产业发展</w:t>
      </w:r>
      <w:r>
        <w:rPr>
          <w:rFonts w:ascii="SimSun" w:hAnsi="SimSun" w:eastAsia="SimSun" w:cs="SimSun"/>
          <w:sz w:val="22"/>
          <w:szCs w:val="22"/>
        </w:rPr>
        <w:t xml:space="preserve">  </w:t>
      </w:r>
      <w:r>
        <w:rPr>
          <w:rFonts w:ascii="SimSun" w:hAnsi="SimSun" w:eastAsia="SimSun" w:cs="SimSun"/>
          <w:sz w:val="22"/>
          <w:szCs w:val="22"/>
          <w:spacing w:val="-5"/>
        </w:rPr>
        <w:t>的过程就是持续优化资源配置的过程，从计算</w:t>
      </w:r>
      <w:r>
        <w:rPr>
          <w:rFonts w:ascii="SimSun" w:hAnsi="SimSun" w:eastAsia="SimSun" w:cs="SimSun"/>
          <w:sz w:val="22"/>
          <w:szCs w:val="22"/>
          <w:spacing w:val="-6"/>
        </w:rPr>
        <w:t>机辅助设计</w:t>
      </w:r>
      <w:r>
        <w:rPr>
          <w:rFonts w:ascii="SimSun" w:hAnsi="SimSun" w:eastAsia="SimSun" w:cs="SimSun"/>
          <w:sz w:val="22"/>
          <w:szCs w:val="22"/>
          <w:spacing w:val="-29"/>
        </w:rPr>
        <w:t xml:space="preserve"> </w:t>
      </w:r>
      <w:r>
        <w:rPr>
          <w:rFonts w:ascii="SimSun" w:hAnsi="SimSun" w:eastAsia="SimSun" w:cs="SimSun"/>
          <w:sz w:val="22"/>
          <w:szCs w:val="22"/>
          <w:spacing w:val="-6"/>
        </w:rPr>
        <w:t>(CAD)  到基于</w:t>
      </w:r>
      <w:r>
        <w:rPr>
          <w:rFonts w:ascii="SimSun" w:hAnsi="SimSun" w:eastAsia="SimSun" w:cs="SimSun"/>
          <w:sz w:val="22"/>
          <w:szCs w:val="22"/>
        </w:rPr>
        <w:t xml:space="preserve">  </w:t>
      </w:r>
      <w:r>
        <w:rPr>
          <w:rFonts w:ascii="SimSun" w:hAnsi="SimSun" w:eastAsia="SimSun" w:cs="SimSun"/>
          <w:sz w:val="22"/>
          <w:szCs w:val="22"/>
          <w:spacing w:val="-4"/>
        </w:rPr>
        <w:t>模型的设计</w:t>
      </w:r>
      <w:r>
        <w:rPr>
          <w:rFonts w:ascii="SimSun" w:hAnsi="SimSun" w:eastAsia="SimSun" w:cs="SimSun"/>
          <w:sz w:val="22"/>
          <w:szCs w:val="22"/>
          <w:spacing w:val="-40"/>
        </w:rPr>
        <w:t xml:space="preserve"> </w:t>
      </w:r>
      <w:r>
        <w:rPr>
          <w:rFonts w:ascii="Times New Roman" w:hAnsi="Times New Roman" w:eastAsia="Times New Roman" w:cs="Times New Roman"/>
          <w:sz w:val="22"/>
          <w:szCs w:val="22"/>
          <w:spacing w:val="-4"/>
        </w:rPr>
        <w:t>(MBD)</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4"/>
        </w:rPr>
        <w:t>、 基于模型的企业</w:t>
      </w:r>
      <w:r>
        <w:rPr>
          <w:rFonts w:ascii="SimSun" w:hAnsi="SimSun" w:eastAsia="SimSun" w:cs="SimSun"/>
          <w:sz w:val="22"/>
          <w:szCs w:val="22"/>
          <w:spacing w:val="-37"/>
        </w:rPr>
        <w:t xml:space="preserve"> </w:t>
      </w:r>
      <w:r>
        <w:rPr>
          <w:rFonts w:ascii="Times New Roman" w:hAnsi="Times New Roman" w:eastAsia="Times New Roman" w:cs="Times New Roman"/>
          <w:sz w:val="22"/>
          <w:szCs w:val="22"/>
          <w:spacing w:val="-4"/>
        </w:rPr>
        <w:t>(MBE),   </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从物资需求计划</w:t>
      </w:r>
      <w:r>
        <w:rPr>
          <w:rFonts w:ascii="SimSun" w:hAnsi="SimSun" w:eastAsia="SimSun" w:cs="SimSun"/>
          <w:sz w:val="22"/>
          <w:szCs w:val="22"/>
          <w:spacing w:val="-46"/>
        </w:rPr>
        <w:t xml:space="preserve"> </w:t>
      </w:r>
      <w:r>
        <w:rPr>
          <w:rFonts w:ascii="Times New Roman" w:hAnsi="Times New Roman" w:eastAsia="Times New Roman" w:cs="Times New Roman"/>
          <w:sz w:val="22"/>
          <w:szCs w:val="22"/>
          <w:spacing w:val="-5"/>
        </w:rPr>
        <w:t>(MRP)</w:t>
      </w:r>
    </w:p>
    <w:p>
      <w:pPr>
        <w:spacing w:line="292" w:lineRule="auto"/>
        <w:sectPr>
          <w:footerReference w:type="default" r:id="rId177"/>
          <w:pgSz w:w="9100" w:h="13210"/>
          <w:pgMar w:top="400" w:right="1259" w:bottom="735" w:left="899" w:header="0" w:footer="586" w:gutter="0"/>
        </w:sectPr>
        <w:rPr>
          <w:rFonts w:ascii="Times New Roman" w:hAnsi="Times New Roman" w:eastAsia="Times New Roman" w:cs="Times New Roman"/>
          <w:sz w:val="22"/>
          <w:szCs w:val="22"/>
        </w:rPr>
      </w:pPr>
    </w:p>
    <w:p>
      <w:pPr>
        <w:pStyle w:val="BodyText"/>
        <w:spacing w:line="326" w:lineRule="auto"/>
        <w:rPr/>
      </w:pPr>
      <w:r/>
    </w:p>
    <w:p>
      <w:pPr>
        <w:ind w:left="5429" w:right="5" w:firstLine="810"/>
        <w:spacing w:before="46" w:line="248" w:lineRule="auto"/>
        <w:rPr>
          <w:rFonts w:ascii="SimHei" w:hAnsi="SimHei" w:eastAsia="SimHei" w:cs="SimHei"/>
          <w:sz w:val="16"/>
          <w:szCs w:val="16"/>
        </w:rPr>
      </w:pPr>
      <w:r>
        <w:rPr>
          <w:rFonts w:ascii="Times New Roman" w:hAnsi="Times New Roman" w:eastAsia="Times New Roman" w:cs="Times New Roman"/>
          <w:sz w:val="16"/>
          <w:szCs w:val="16"/>
          <w:spacing w:val="-1"/>
        </w:rPr>
        <w:t>Chapter 4</w:t>
      </w:r>
      <w:r>
        <w:rPr>
          <w:rFonts w:ascii="Times New Roman" w:hAnsi="Times New Roman" w:eastAsia="Times New Roman" w:cs="Times New Roman"/>
          <w:sz w:val="16"/>
          <w:szCs w:val="16"/>
          <w:spacing w:val="1"/>
        </w:rPr>
        <w:t xml:space="preserve"> </w:t>
      </w:r>
      <w:r>
        <w:rPr>
          <w:rFonts w:ascii="SimHei" w:hAnsi="SimHei" w:eastAsia="SimHei" w:cs="SimHei"/>
          <w:sz w:val="16"/>
          <w:szCs w:val="16"/>
          <w:spacing w:val="-1"/>
        </w:rPr>
        <w:t>软件定义的未来工业</w:t>
      </w:r>
    </w:p>
    <w:p>
      <w:pPr>
        <w:pStyle w:val="BodyText"/>
        <w:spacing w:line="415" w:lineRule="auto"/>
        <w:rPr/>
      </w:pPr>
      <w:r/>
    </w:p>
    <w:p>
      <w:pPr>
        <w:spacing w:before="68" w:line="212" w:lineRule="auto"/>
        <w:rPr>
          <w:rFonts w:ascii="Times New Roman" w:hAnsi="Times New Roman" w:eastAsia="Times New Roman" w:cs="Times New Roman"/>
          <w:sz w:val="21"/>
          <w:szCs w:val="21"/>
        </w:rPr>
      </w:pPr>
      <w:r>
        <w:rPr>
          <w:rFonts w:ascii="SimSun" w:hAnsi="SimSun" w:eastAsia="SimSun" w:cs="SimSun"/>
          <w:sz w:val="21"/>
          <w:szCs w:val="21"/>
          <w:spacing w:val="2"/>
        </w:rPr>
        <w:t>到企业资源计划</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ERP</w:t>
      </w:r>
      <w:r>
        <w:rPr>
          <w:rFonts w:ascii="Times New Roman" w:hAnsi="Times New Roman" w:eastAsia="Times New Roman" w:cs="Times New Roman"/>
          <w:sz w:val="21"/>
          <w:szCs w:val="21"/>
          <w:spacing w:val="2"/>
        </w:rPr>
        <w:t>),    </w:t>
      </w:r>
      <w:r>
        <w:rPr>
          <w:rFonts w:ascii="SimSun" w:hAnsi="SimSun" w:eastAsia="SimSun" w:cs="SimSun"/>
          <w:sz w:val="21"/>
          <w:szCs w:val="21"/>
          <w:spacing w:val="2"/>
        </w:rPr>
        <w:t>从制造执行系统</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MES</w:t>
      </w:r>
      <w:r>
        <w:rPr>
          <w:rFonts w:ascii="Times New Roman" w:hAnsi="Times New Roman" w:eastAsia="Times New Roman" w:cs="Times New Roman"/>
          <w:sz w:val="21"/>
          <w:szCs w:val="21"/>
          <w:spacing w:val="2"/>
        </w:rPr>
        <w:t>)  </w:t>
      </w:r>
      <w:r>
        <w:rPr>
          <w:rFonts w:ascii="SimSun" w:hAnsi="SimSun" w:eastAsia="SimSun" w:cs="SimSun"/>
          <w:sz w:val="21"/>
          <w:szCs w:val="21"/>
          <w:spacing w:val="2"/>
        </w:rPr>
        <w:t>到制造运营管理</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MOM</w:t>
      </w:r>
      <w:r>
        <w:rPr>
          <w:rFonts w:ascii="Times New Roman" w:hAnsi="Times New Roman" w:eastAsia="Times New Roman" w:cs="Times New Roman"/>
          <w:sz w:val="21"/>
          <w:szCs w:val="21"/>
          <w:spacing w:val="2"/>
        </w:rPr>
        <w:t>),</w:t>
      </w:r>
    </w:p>
    <w:p>
      <w:pPr>
        <w:spacing w:before="182" w:line="219" w:lineRule="auto"/>
        <w:rPr>
          <w:rFonts w:ascii="SimSun" w:hAnsi="SimSun" w:eastAsia="SimSun" w:cs="SimSun"/>
          <w:sz w:val="21"/>
          <w:szCs w:val="21"/>
        </w:rPr>
      </w:pPr>
      <w:r>
        <w:rPr>
          <w:rFonts w:ascii="SimSun" w:hAnsi="SimSun" w:eastAsia="SimSun" w:cs="SimSun"/>
          <w:sz w:val="21"/>
          <w:szCs w:val="21"/>
          <w:spacing w:val="8"/>
        </w:rPr>
        <w:t>资源优化的范围越来越广(见图4-8)。</w:t>
      </w:r>
    </w:p>
    <w:p>
      <w:pPr>
        <w:pStyle w:val="BodyText"/>
        <w:ind w:firstLine="20"/>
        <w:spacing w:before="192" w:line="3590" w:lineRule="exact"/>
        <w:rPr/>
      </w:pPr>
      <w:r>
        <w:rPr>
          <w:position w:val="-71"/>
        </w:rPr>
        <w:pict>
          <v:group id="_x0000_s320" style="mso-position-vertical-relative:line;mso-position-horizontal-relative:char;width:339pt;height:179.55pt;" filled="false" stroked="false" coordsize="6780,3591" coordorigin="0,0">
            <v:shape id="_x0000_s322" style="position:absolute;left:0;top:0;width:6780;height:3591;" filled="false" stroked="false" type="#_x0000_t75">
              <v:imagedata o:title="" r:id="rId179"/>
            </v:shape>
            <v:shape id="_x0000_s324" style="position:absolute;left:139;top:135;width:6515;height:3465;" filled="false" stroked="false" type="#_x0000_t202">
              <v:fill on="false"/>
              <v:stroke on="false"/>
              <v:path/>
              <v:imagedata o:title=""/>
              <o:lock v:ext="edit" aspectratio="false"/>
              <v:textbox inset="0mm,0mm,0mm,0mm">
                <w:txbxContent>
                  <w:p>
                    <w:pPr>
                      <w:ind w:left="690"/>
                      <w:spacing w:before="19" w:line="233" w:lineRule="auto"/>
                      <w:rPr>
                        <w:rFonts w:ascii="SimSun" w:hAnsi="SimSun" w:eastAsia="SimSun" w:cs="SimSun"/>
                        <w:sz w:val="14"/>
                        <w:szCs w:val="14"/>
                      </w:rPr>
                    </w:pPr>
                    <w:r>
                      <w:rPr>
                        <w:rFonts w:ascii="SimSun" w:hAnsi="SimSun" w:eastAsia="SimSun" w:cs="SimSun"/>
                        <w:sz w:val="14"/>
                        <w:szCs w:val="14"/>
                        <w:color w:val="FFFFFF"/>
                        <w:spacing w:val="-11"/>
                      </w:rPr>
                      <w:t>以生产优化为中心       以经营优化为中心</w:t>
                    </w:r>
                  </w:p>
                  <w:p>
                    <w:pPr>
                      <w:ind w:left="20"/>
                      <w:spacing w:before="44" w:line="206" w:lineRule="auto"/>
                      <w:rPr>
                        <w:rFonts w:ascii="Times New Roman" w:hAnsi="Times New Roman" w:eastAsia="Times New Roman" w:cs="Times New Roman"/>
                        <w:sz w:val="14"/>
                        <w:szCs w:val="14"/>
                      </w:rPr>
                    </w:pPr>
                    <w:r>
                      <w:rPr>
                        <w:rFonts w:ascii="SimSun" w:hAnsi="SimSun" w:eastAsia="SimSun" w:cs="SimSun"/>
                        <w:sz w:val="16"/>
                        <w:szCs w:val="16"/>
                        <w:color w:val="FFFFFF"/>
                        <w:position w:val="-1"/>
                      </w:rPr>
                      <w:t>运营类</w:t>
                    </w:r>
                    <w:r>
                      <w:rPr>
                        <w:rFonts w:ascii="SimSun" w:hAnsi="SimSun" w:eastAsia="SimSun" w:cs="SimSun"/>
                        <w:sz w:val="16"/>
                        <w:szCs w:val="16"/>
                        <w:color w:val="FFFFFF"/>
                        <w:spacing w:val="26"/>
                        <w:position w:val="-1"/>
                      </w:rPr>
                      <w:t xml:space="preserve"> </w:t>
                    </w:r>
                    <w:r>
                      <w:rPr>
                        <w:rFonts w:ascii="Times New Roman" w:hAnsi="Times New Roman" w:eastAsia="Times New Roman" w:cs="Times New Roman"/>
                        <w:sz w:val="14"/>
                        <w:szCs w:val="14"/>
                      </w:rPr>
                      <w:t>MRP</w:t>
                    </w:r>
                    <w:r>
                      <w:rPr>
                        <w:rFonts w:ascii="Times New Roman" w:hAnsi="Times New Roman" w:eastAsia="Times New Roman" w:cs="Times New Roman"/>
                        <w:sz w:val="14"/>
                        <w:szCs w:val="14"/>
                        <w:spacing w:val="1"/>
                      </w:rPr>
                      <w:t xml:space="preserve">            </w:t>
                    </w:r>
                    <w:r>
                      <w:rPr>
                        <w:rFonts w:ascii="SimHei" w:hAnsi="SimHei" w:eastAsia="SimHei" w:cs="SimHei"/>
                        <w:sz w:val="14"/>
                        <w:szCs w:val="14"/>
                      </w:rPr>
                      <w:t>闭环</w:t>
                    </w:r>
                    <w:r>
                      <w:rPr>
                        <w:rFonts w:ascii="SimSun" w:hAnsi="SimSun" w:eastAsia="SimSun" w:cs="SimSun"/>
                        <w:sz w:val="14"/>
                        <w:szCs w:val="14"/>
                      </w:rPr>
                      <w:t>MRP          </w:t>
                    </w:r>
                    <w:r>
                      <w:rPr>
                        <w:rFonts w:ascii="Times New Roman" w:hAnsi="Times New Roman" w:eastAsia="Times New Roman" w:cs="Times New Roman"/>
                        <w:sz w:val="14"/>
                        <w:szCs w:val="14"/>
                        <w:position w:val="1"/>
                      </w:rPr>
                      <w:t>MRP   I</w:t>
                    </w:r>
                  </w:p>
                  <w:p>
                    <w:pPr>
                      <w:ind w:left="340"/>
                      <w:spacing w:line="218" w:lineRule="auto"/>
                      <w:rPr>
                        <w:rFonts w:ascii="SimSun" w:hAnsi="SimSun" w:eastAsia="SimSun" w:cs="SimSun"/>
                        <w:sz w:val="14"/>
                        <w:szCs w:val="14"/>
                      </w:rPr>
                    </w:pPr>
                    <w:r>
                      <w:rPr>
                        <w:rFonts w:ascii="SimSun" w:hAnsi="SimSun" w:eastAsia="SimSun" w:cs="SimSun"/>
                        <w:sz w:val="14"/>
                        <w:szCs w:val="14"/>
                        <w:spacing w:val="-10"/>
                      </w:rPr>
                      <w:t>面向物料配送面向销、产、供面向企业内部生产、</w:t>
                    </w:r>
                    <w:r>
                      <w:rPr>
                        <w:rFonts w:ascii="SimSun" w:hAnsi="SimSun" w:eastAsia="SimSun" w:cs="SimSun"/>
                        <w:sz w:val="14"/>
                        <w:szCs w:val="14"/>
                        <w:spacing w:val="-11"/>
                      </w:rPr>
                      <w:t>经营</w:t>
                    </w:r>
                  </w:p>
                  <w:p>
                    <w:pPr>
                      <w:spacing w:line="334" w:lineRule="auto"/>
                      <w:rPr>
                        <w:rFonts w:ascii="Arial"/>
                        <w:sz w:val="21"/>
                      </w:rPr>
                    </w:pPr>
                    <w:r/>
                  </w:p>
                  <w:p>
                    <w:pPr>
                      <w:ind w:left="4770"/>
                      <w:spacing w:before="69" w:line="234" w:lineRule="auto"/>
                      <w:rPr>
                        <w:rFonts w:ascii="SimSun" w:hAnsi="SimSun" w:eastAsia="SimSun" w:cs="SimSun"/>
                        <w:sz w:val="21"/>
                        <w:szCs w:val="21"/>
                      </w:rPr>
                    </w:pPr>
                    <w:r>
                      <w:rPr>
                        <w:rFonts w:ascii="SimSun" w:hAnsi="SimSun" w:eastAsia="SimSun" w:cs="SimSun"/>
                        <w:sz w:val="21"/>
                        <w:szCs w:val="21"/>
                      </w:rPr>
                      <w:t>心</w:t>
                    </w:r>
                  </w:p>
                  <w:p>
                    <w:pPr>
                      <w:ind w:left="20"/>
                      <w:spacing w:before="183" w:line="219" w:lineRule="auto"/>
                      <w:rPr>
                        <w:rFonts w:ascii="SimSun" w:hAnsi="SimSun" w:eastAsia="SimSun" w:cs="SimSun"/>
                        <w:sz w:val="14"/>
                        <w:szCs w:val="14"/>
                      </w:rPr>
                    </w:pPr>
                    <w:r>
                      <w:rPr>
                        <w:rFonts w:ascii="SimSun" w:hAnsi="SimSun" w:eastAsia="SimSun" w:cs="SimSun"/>
                        <w:sz w:val="14"/>
                        <w:szCs w:val="14"/>
                        <w:color w:val="FFFFFF"/>
                        <w:spacing w:val="-2"/>
                      </w:rPr>
                      <w:t>研发类</w:t>
                    </w:r>
                  </w:p>
                  <w:p>
                    <w:pPr>
                      <w:ind w:left="5790"/>
                      <w:spacing w:before="259" w:line="167" w:lineRule="auto"/>
                      <w:rPr>
                        <w:rFonts w:ascii="Arial" w:hAnsi="Arial" w:eastAsia="Arial" w:cs="Arial"/>
                        <w:sz w:val="15"/>
                        <w:szCs w:val="15"/>
                      </w:rPr>
                    </w:pPr>
                    <w:r>
                      <w:rPr>
                        <w:rFonts w:ascii="Arial" w:hAnsi="Arial" w:eastAsia="Arial" w:cs="Arial"/>
                        <w:sz w:val="15"/>
                        <w:szCs w:val="15"/>
                        <w:spacing w:val="-3"/>
                      </w:rPr>
                      <w:t>MBE</w:t>
                    </w:r>
                  </w:p>
                  <w:p>
                    <w:pPr>
                      <w:ind w:left="5440"/>
                      <w:spacing w:line="191"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(MBe</w:t>
                    </w:r>
                    <w:r>
                      <w:rPr>
                        <w:rFonts w:ascii="Times New Roman" w:hAnsi="Times New Roman" w:eastAsia="Times New Roman" w:cs="Times New Roman"/>
                        <w:sz w:val="13"/>
                        <w:szCs w:val="13"/>
                        <w:spacing w:val="8"/>
                      </w:rPr>
                      <w:t xml:space="preserve">  </w:t>
                    </w:r>
                    <w:r>
                      <w:rPr>
                        <w:rFonts w:ascii="Times New Roman" w:hAnsi="Times New Roman" w:eastAsia="Times New Roman" w:cs="Times New Roman"/>
                        <w:sz w:val="13"/>
                        <w:szCs w:val="13"/>
                        <w:spacing w:val="-1"/>
                      </w:rPr>
                      <w:t>MBm</w:t>
                    </w:r>
                    <w:r>
                      <w:rPr>
                        <w:rFonts w:ascii="Times New Roman" w:hAnsi="Times New Roman" w:eastAsia="Times New Roman" w:cs="Times New Roman"/>
                        <w:sz w:val="13"/>
                        <w:szCs w:val="13"/>
                        <w:spacing w:val="8"/>
                        <w:w w:val="101"/>
                      </w:rPr>
                      <w:t xml:space="preserve">  </w:t>
                    </w:r>
                    <w:r>
                      <w:rPr>
                        <w:rFonts w:ascii="Times New Roman" w:hAnsi="Times New Roman" w:eastAsia="Times New Roman" w:cs="Times New Roman"/>
                        <w:sz w:val="13"/>
                        <w:szCs w:val="13"/>
                        <w:spacing w:val="-1"/>
                      </w:rPr>
                      <w:t>MBs)</w:t>
                    </w:r>
                  </w:p>
                  <w:p>
                    <w:pPr>
                      <w:ind w:left="20"/>
                      <w:spacing w:before="196" w:line="161" w:lineRule="auto"/>
                      <w:rPr>
                        <w:rFonts w:ascii="SimSun" w:hAnsi="SimSun" w:eastAsia="SimSun" w:cs="SimSun"/>
                        <w:sz w:val="14"/>
                        <w:szCs w:val="14"/>
                      </w:rPr>
                    </w:pPr>
                    <w:r>
                      <w:rPr>
                        <w:rFonts w:ascii="SimSun" w:hAnsi="SimSun" w:eastAsia="SimSun" w:cs="SimSun"/>
                        <w:sz w:val="14"/>
                        <w:szCs w:val="14"/>
                        <w:color w:val="FFFFFF"/>
                        <w:spacing w:val="-2"/>
                      </w:rPr>
                      <w:t>生产类</w:t>
                    </w:r>
                  </w:p>
                  <w:p>
                    <w:pPr>
                      <w:ind w:left="3819"/>
                      <w:spacing w:line="227"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drawing>
                        <wp:inline distT="0" distB="0" distL="0" distR="0">
                          <wp:extent cx="57149" cy="84733"/>
                          <wp:effectExtent l="0" t="0" r="0" b="0"/>
                          <wp:docPr id="122" name="IM 122"/>
                          <wp:cNvGraphicFramePr/>
                          <a:graphic>
                            <a:graphicData uri="http://schemas.openxmlformats.org/drawingml/2006/picture">
                              <pic:pic>
                                <pic:nvPicPr>
                                  <pic:cNvPr id="122" name="IM 122"/>
                                  <pic:cNvPicPr/>
                                </pic:nvPicPr>
                                <pic:blipFill>
                                  <a:blip r:embed="rId180"/>
                                  <a:stretch>
                                    <a:fillRect/>
                                  </a:stretch>
                                </pic:blipFill>
                                <pic:spPr>
                                  <a:xfrm rot="0">
                                    <a:off x="0" y="0"/>
                                    <a:ext cx="57149" cy="84733"/>
                                  </a:xfrm>
                                  <a:prstGeom prst="rect">
                                    <a:avLst/>
                                  </a:prstGeom>
                                </pic:spPr>
                              </pic:pic>
                            </a:graphicData>
                          </a:graphic>
                        </wp:inline>
                      </w:drawing>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spacing w:val="-2"/>
                      </w:rPr>
                      <w:t>se</w:t>
                    </w:r>
                  </w:p>
                  <w:p>
                    <w:pPr>
                      <w:spacing w:line="263" w:lineRule="auto"/>
                      <w:rPr>
                        <w:rFonts w:ascii="Arial"/>
                        <w:sz w:val="21"/>
                      </w:rPr>
                    </w:pPr>
                    <w:r/>
                  </w:p>
                  <w:p>
                    <w:pPr>
                      <w:spacing w:line="263" w:lineRule="auto"/>
                      <w:rPr>
                        <w:rFonts w:ascii="Arial"/>
                        <w:sz w:val="21"/>
                      </w:rPr>
                    </w:pPr>
                    <w:r/>
                  </w:p>
                  <w:p>
                    <w:pPr>
                      <w:ind w:left="6019" w:right="147" w:firstLine="260"/>
                      <w:spacing w:before="47" w:line="210" w:lineRule="auto"/>
                      <w:rPr>
                        <w:rFonts w:ascii="Times New Roman" w:hAnsi="Times New Roman" w:eastAsia="Times New Roman" w:cs="Times New Roman"/>
                        <w:sz w:val="14"/>
                        <w:szCs w:val="14"/>
                      </w:rPr>
                    </w:pPr>
                    <w:r>
                      <w:rPr>
                        <w:rFonts w:ascii="SimSun" w:hAnsi="SimSun" w:eastAsia="SimSun" w:cs="SimSun"/>
                        <w:sz w:val="14"/>
                        <w:szCs w:val="14"/>
                        <w:spacing w:val="-9"/>
                        <w:w w:val="69"/>
                      </w:rPr>
                      <w:t>(</w:t>
                    </w:r>
                    <w:r>
                      <w:rPr>
                        <w:rFonts w:ascii="SimSun" w:hAnsi="SimSun" w:eastAsia="SimSun" w:cs="SimSun"/>
                        <w:sz w:val="14"/>
                        <w:szCs w:val="14"/>
                      </w:rPr>
                      <w:t xml:space="preserve"> </w:t>
                    </w:r>
                    <w:r>
                      <w:rPr>
                        <w:rFonts w:ascii="Times New Roman" w:hAnsi="Times New Roman" w:eastAsia="Times New Roman" w:cs="Times New Roman"/>
                        <w:sz w:val="14"/>
                        <w:szCs w:val="14"/>
                        <w:spacing w:val="-1"/>
                      </w:rPr>
                      <w:t>MOM</w:t>
                    </w:r>
                  </w:p>
                </w:txbxContent>
              </v:textbox>
            </v:shape>
            <v:shape id="_x0000_s326" style="position:absolute;left:3900;top:144;width:1473;height:650;" filled="false" stroked="false" type="#_x0000_t202">
              <v:fill on="false"/>
              <v:stroke on="false"/>
              <v:path/>
              <v:imagedata o:title=""/>
              <o:lock v:ext="edit" aspectratio="false"/>
              <v:textbox inset="0mm,0mm,0mm,0mm">
                <w:txbxContent>
                  <w:p>
                    <w:pPr>
                      <w:ind w:left="300"/>
                      <w:spacing w:before="20" w:line="225" w:lineRule="auto"/>
                      <w:rPr>
                        <w:rFonts w:ascii="KaiTi" w:hAnsi="KaiTi" w:eastAsia="KaiTi" w:cs="KaiTi"/>
                        <w:sz w:val="14"/>
                        <w:szCs w:val="14"/>
                      </w:rPr>
                    </w:pPr>
                    <w:r>
                      <w:rPr>
                        <w:rFonts w:ascii="KaiTi" w:hAnsi="KaiTi" w:eastAsia="KaiTi" w:cs="KaiTi"/>
                        <w:sz w:val="14"/>
                        <w:szCs w:val="14"/>
                        <w:color w:val="FFFFFF"/>
                        <w:spacing w:val="-12"/>
                      </w:rPr>
                      <w:t>以资源优化为中心</w:t>
                    </w:r>
                  </w:p>
                  <w:p>
                    <w:pPr>
                      <w:ind w:left="20"/>
                      <w:spacing w:before="47" w:line="184"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ERP               SCM  CRM</w:t>
                    </w:r>
                  </w:p>
                  <w:p>
                    <w:pPr>
                      <w:ind w:left="300" w:right="57"/>
                      <w:spacing w:line="194" w:lineRule="auto"/>
                      <w:rPr>
                        <w:rFonts w:ascii="SimSun" w:hAnsi="SimSun" w:eastAsia="SimSun" w:cs="SimSun"/>
                        <w:sz w:val="14"/>
                        <w:szCs w:val="14"/>
                      </w:rPr>
                    </w:pPr>
                    <w:r>
                      <w:rPr>
                        <w:rFonts w:ascii="SimSun" w:hAnsi="SimSun" w:eastAsia="SimSun" w:cs="SimSun"/>
                        <w:sz w:val="14"/>
                        <w:szCs w:val="14"/>
                        <w:spacing w:val="-14"/>
                        <w:w w:val="98"/>
                      </w:rPr>
                      <w:t>夏电产品全先愈周塑</w:t>
                    </w:r>
                    <w:r>
                      <w:rPr>
                        <w:rFonts w:ascii="SimSun" w:hAnsi="SimSun" w:eastAsia="SimSun" w:cs="SimSun"/>
                        <w:sz w:val="14"/>
                        <w:szCs w:val="14"/>
                        <w:spacing w:val="6"/>
                      </w:rPr>
                      <w:t xml:space="preserve"> </w:t>
                    </w:r>
                    <w:r>
                      <w:rPr>
                        <w:rFonts w:ascii="SimSun" w:hAnsi="SimSun" w:eastAsia="SimSun" w:cs="SimSun"/>
                        <w:sz w:val="14"/>
                        <w:szCs w:val="14"/>
                        <w:spacing w:val="-15"/>
                        <w:w w:val="96"/>
                      </w:rPr>
                      <w:t>及企业内、外价值链</w:t>
                    </w:r>
                  </w:p>
                </w:txbxContent>
              </v:textbox>
            </v:shape>
            <v:shape id="_x0000_s328" style="position:absolute;left:879;top:2550;width:2151;height:230;" filled="false" stroked="false" type="#_x0000_t75">
              <v:imagedata o:title="" r:id="rId181"/>
            </v:shape>
            <v:shape id="_x0000_s330" style="position:absolute;left:5830;top:317;width:629;height:359;" filled="false" stroked="false" type="#_x0000_t202">
              <v:fill on="false"/>
              <v:stroke on="false"/>
              <v:path/>
              <v:imagedata o:title=""/>
              <o:lock v:ext="edit" aspectratio="false"/>
              <v:textbox inset="0mm,0mm,0mm,0mm">
                <w:txbxContent>
                  <w:p>
                    <w:pPr>
                      <w:ind w:left="20" w:right="20" w:firstLine="159"/>
                      <w:spacing w:before="20" w:line="201" w:lineRule="auto"/>
                      <w:rPr>
                        <w:rFonts w:ascii="SimSun" w:hAnsi="SimSun" w:eastAsia="SimSun" w:cs="SimSun"/>
                        <w:sz w:val="16"/>
                        <w:szCs w:val="16"/>
                      </w:rPr>
                    </w:pPr>
                    <w:r>
                      <w:rPr>
                        <w:rFonts w:ascii="SimSun" w:hAnsi="SimSun" w:eastAsia="SimSun" w:cs="SimSun"/>
                        <w:sz w:val="16"/>
                        <w:szCs w:val="16"/>
                        <w:spacing w:val="-5"/>
                      </w:rPr>
                      <w:t>系统</w:t>
                    </w:r>
                    <w:r>
                      <w:rPr>
                        <w:rFonts w:ascii="SimSun" w:hAnsi="SimSun" w:eastAsia="SimSun" w:cs="SimSun"/>
                        <w:sz w:val="16"/>
                        <w:szCs w:val="16"/>
                      </w:rPr>
                      <w:t xml:space="preserve">  </w:t>
                    </w:r>
                    <w:r>
                      <w:rPr>
                        <w:rFonts w:ascii="SimSun" w:hAnsi="SimSun" w:eastAsia="SimSun" w:cs="SimSun"/>
                        <w:sz w:val="16"/>
                        <w:szCs w:val="16"/>
                        <w:spacing w:val="-13"/>
                      </w:rPr>
                      <w:t>集成上云</w:t>
                    </w:r>
                  </w:p>
                </w:txbxContent>
              </v:textbox>
            </v:shape>
            <v:shape id="_x0000_s332" style="position:absolute;left:2669;top:3459;width:620;height:141;"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DNC/SFC</w:t>
                    </w:r>
                  </w:p>
                </w:txbxContent>
              </v:textbox>
            </v:shape>
            <v:shape id="_x0000_s334" style="position:absolute;left:1820;top:2009;width:382;height:180;" filled="false" stroked="false" type="#_x0000_t202">
              <v:fill on="false"/>
              <v:stroke on="false"/>
              <v:path/>
              <v:imagedata o:title=""/>
              <o:lock v:ext="edit" aspectratio="false"/>
              <v:textbox inset="0mm,0mm,0mm,0mm">
                <w:txbxContent>
                  <w:p>
                    <w:pPr>
                      <w:ind w:left="20"/>
                      <w:spacing w:before="20" w:line="224" w:lineRule="auto"/>
                      <w:rPr>
                        <w:rFonts w:ascii="SimSun" w:hAnsi="SimSun" w:eastAsia="SimSun" w:cs="SimSun"/>
                        <w:sz w:val="14"/>
                        <w:szCs w:val="14"/>
                      </w:rPr>
                    </w:pPr>
                    <w:r>
                      <w:rPr>
                        <w:rFonts w:ascii="SimSun" w:hAnsi="SimSun" w:eastAsia="SimSun" w:cs="SimSun"/>
                        <w:sz w:val="14"/>
                        <w:szCs w:val="14"/>
                        <w:spacing w:val="-2"/>
                      </w:rPr>
                      <w:t>2D/3D</w:t>
                    </w:r>
                  </w:p>
                </w:txbxContent>
              </v:textbox>
            </v:shape>
            <v:shape id="_x0000_s336" style="position:absolute;left:4810;top:3445;width:484;height:145;" filled="false" stroked="false" type="#_x0000_t202">
              <v:fill on="false"/>
              <v:stroke on="false"/>
              <v:path/>
              <v:imagedata o:title=""/>
              <o:lock v:ext="edit" aspectratio="false"/>
              <v:textbox inset="0mm,0mm,0mm,0mm">
                <w:txbxContent>
                  <w:p>
                    <w:pPr>
                      <w:ind w:left="20"/>
                      <w:spacing w:before="20" w:line="198" w:lineRule="auto"/>
                      <w:rPr>
                        <w:rFonts w:ascii="Arial" w:hAnsi="Arial" w:eastAsia="Arial" w:cs="Arial"/>
                        <w:sz w:val="14"/>
                        <w:szCs w:val="14"/>
                      </w:rPr>
                    </w:pPr>
                    <w:r>
                      <w:rPr>
                        <w:rFonts w:ascii="Arial" w:hAnsi="Arial" w:eastAsia="Arial" w:cs="Arial"/>
                        <w:sz w:val="14"/>
                        <w:szCs w:val="14"/>
                        <w:color w:val="FFFFFF"/>
                        <w:spacing w:val="-2"/>
                      </w:rPr>
                      <w:t>C-MES</w:t>
                    </w:r>
                  </w:p>
                </w:txbxContent>
              </v:textbox>
            </v:shape>
            <v:shape id="_x0000_s338" style="position:absolute;left:789;top:1080;width:211;height:190;" filled="false" stroked="false" type="#_x0000_t75">
              <v:imagedata o:title="" r:id="rId182"/>
            </v:shape>
            <v:shape id="_x0000_s340" style="position:absolute;left:969;top:2015;width:307;height:18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4"/>
                        <w:szCs w:val="14"/>
                      </w:rPr>
                    </w:pPr>
                    <w:r>
                      <w:rPr>
                        <w:rFonts w:ascii="SimHei" w:hAnsi="SimHei" w:eastAsia="SimHei" w:cs="SimHei"/>
                        <w:sz w:val="14"/>
                        <w:szCs w:val="14"/>
                        <w:spacing w:val="-4"/>
                      </w:rPr>
                      <w:t>图样</w:t>
                    </w:r>
                  </w:p>
                </w:txbxContent>
              </v:textbox>
            </v:shape>
            <v:shape id="_x0000_s342" style="position:absolute;left:4810;top:2035;width:357;height:135;"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MBD</w:t>
                    </w:r>
                  </w:p>
                </w:txbxContent>
              </v:textbox>
            </v:shape>
            <v:shape id="_x0000_s344" style="position:absolute;left:2849;top:2035;width:342;height:135;"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PDM</w:t>
                    </w:r>
                  </w:p>
                </w:txbxContent>
              </v:textbox>
            </v:shape>
            <v:shape id="_x0000_s346" style="position:absolute;left:3709;top:3471;width:325;height:138;"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MES</w:t>
                    </w:r>
                  </w:p>
                </w:txbxContent>
              </v:textbox>
            </v:shape>
            <v:shape id="_x0000_s348" style="position:absolute;left:3849;top:2035;width:325;height:135;"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PLM</w:t>
                    </w:r>
                  </w:p>
                </w:txbxContent>
              </v:textbox>
            </v:shape>
            <v:shape id="_x0000_s350" style="position:absolute;left:1689;top:1150;width:131;height:150;" filled="false" stroked="false" type="#_x0000_t75">
              <v:imagedata o:title="" r:id="rId183"/>
            </v:shape>
            <v:shape id="_x0000_s352" style="position:absolute;left:3950;top:1059;width:90;height:130;" filled="false" stroked="false" type="#_x0000_t75">
              <v:imagedata o:title="" r:id="rId184"/>
            </v:shape>
          </v:group>
        </w:pict>
      </w:r>
    </w:p>
    <w:p>
      <w:pPr>
        <w:ind w:left="2561"/>
        <w:spacing w:before="43" w:line="233" w:lineRule="auto"/>
        <w:rPr>
          <w:rFonts w:ascii="SimSun" w:hAnsi="SimSun" w:eastAsia="SimSun" w:cs="SimSun"/>
          <w:sz w:val="14"/>
          <w:szCs w:val="14"/>
        </w:rPr>
      </w:pPr>
      <w:r>
        <w:rPr>
          <w:rFonts w:ascii="SimSun" w:hAnsi="SimSun" w:eastAsia="SimSun" w:cs="SimSun"/>
          <w:sz w:val="14"/>
          <w:szCs w:val="14"/>
          <w:b/>
          <w:bCs/>
          <w:spacing w:val="-12"/>
        </w:rPr>
        <w:t>面向生产数据</w:t>
      </w:r>
      <w:r>
        <w:rPr>
          <w:rFonts w:ascii="SimSun" w:hAnsi="SimSun" w:eastAsia="SimSun" w:cs="SimSun"/>
          <w:sz w:val="14"/>
          <w:szCs w:val="14"/>
          <w:spacing w:val="-12"/>
        </w:rPr>
        <w:t xml:space="preserve"> </w:t>
      </w:r>
      <w:r>
        <w:rPr>
          <w:rFonts w:ascii="SimSun" w:hAnsi="SimSun" w:eastAsia="SimSun" w:cs="SimSun"/>
          <w:sz w:val="14"/>
          <w:szCs w:val="14"/>
          <w:b/>
          <w:bCs/>
          <w:spacing w:val="-12"/>
        </w:rPr>
        <w:t>面向生产资源配置</w:t>
      </w:r>
      <w:r>
        <w:rPr>
          <w:rFonts w:ascii="SimSun" w:hAnsi="SimSun" w:eastAsia="SimSun" w:cs="SimSun"/>
          <w:sz w:val="14"/>
          <w:szCs w:val="14"/>
          <w:spacing w:val="-12"/>
        </w:rPr>
        <w:t xml:space="preserve">  </w:t>
      </w:r>
      <w:r>
        <w:rPr>
          <w:rFonts w:ascii="SimSun" w:hAnsi="SimSun" w:eastAsia="SimSun" w:cs="SimSun"/>
          <w:sz w:val="14"/>
          <w:szCs w:val="14"/>
          <w:b/>
          <w:bCs/>
          <w:spacing w:val="-12"/>
        </w:rPr>
        <w:t>面向生产过程协同</w:t>
      </w:r>
      <w:r>
        <w:rPr>
          <w:rFonts w:ascii="SimSun" w:hAnsi="SimSun" w:eastAsia="SimSun" w:cs="SimSun"/>
          <w:sz w:val="14"/>
          <w:szCs w:val="14"/>
          <w:spacing w:val="-12"/>
        </w:rPr>
        <w:t xml:space="preserve">  </w:t>
      </w:r>
      <w:r>
        <w:rPr>
          <w:rFonts w:ascii="SimSun" w:hAnsi="SimSun" w:eastAsia="SimSun" w:cs="SimSun"/>
          <w:sz w:val="14"/>
          <w:szCs w:val="14"/>
          <w:spacing w:val="-13"/>
        </w:rPr>
        <w:t xml:space="preserve"> </w:t>
      </w:r>
      <w:r>
        <w:rPr>
          <w:rFonts w:ascii="SimSun" w:hAnsi="SimSun" w:eastAsia="SimSun" w:cs="SimSun"/>
          <w:sz w:val="14"/>
          <w:szCs w:val="14"/>
          <w:b/>
          <w:bCs/>
          <w:spacing w:val="-13"/>
        </w:rPr>
        <w:t>面向制造运营管理</w:t>
      </w:r>
    </w:p>
    <w:p>
      <w:pPr>
        <w:spacing w:before="128" w:line="219" w:lineRule="auto"/>
        <w:rPr>
          <w:rFonts w:ascii="SimSun" w:hAnsi="SimSun" w:eastAsia="SimSun" w:cs="SimSun"/>
          <w:sz w:val="21"/>
          <w:szCs w:val="21"/>
        </w:rPr>
      </w:pPr>
      <w:r>
        <w:rPr>
          <w:rFonts w:ascii="SimSun" w:hAnsi="SimSun" w:eastAsia="SimSun" w:cs="SimSun"/>
          <w:sz w:val="21"/>
          <w:szCs w:val="21"/>
          <w:spacing w:val="-29"/>
        </w:rPr>
        <w:t>图表来源：作者自绘</w:t>
      </w:r>
    </w:p>
    <w:p>
      <w:pPr>
        <w:ind w:left="1690"/>
        <w:spacing w:before="171" w:line="219" w:lineRule="auto"/>
        <w:rPr>
          <w:rFonts w:ascii="SimSun" w:hAnsi="SimSun" w:eastAsia="SimSun" w:cs="SimSun"/>
          <w:sz w:val="21"/>
          <w:szCs w:val="21"/>
        </w:rPr>
      </w:pPr>
      <w:r>
        <w:rPr>
          <w:rFonts w:ascii="SimSun" w:hAnsi="SimSun" w:eastAsia="SimSun" w:cs="SimSun"/>
          <w:sz w:val="21"/>
          <w:szCs w:val="21"/>
          <w:spacing w:val="-18"/>
          <w:w w:val="96"/>
        </w:rPr>
        <w:t>图4-8</w:t>
      </w:r>
      <w:r>
        <w:rPr>
          <w:rFonts w:ascii="SimSun" w:hAnsi="SimSun" w:eastAsia="SimSun" w:cs="SimSun"/>
          <w:sz w:val="21"/>
          <w:szCs w:val="21"/>
          <w:spacing w:val="71"/>
        </w:rPr>
        <w:t xml:space="preserve"> </w:t>
      </w:r>
      <w:r>
        <w:rPr>
          <w:rFonts w:ascii="SimSun" w:hAnsi="SimSun" w:eastAsia="SimSun" w:cs="SimSun"/>
          <w:sz w:val="21"/>
          <w:szCs w:val="21"/>
          <w:spacing w:val="-18"/>
          <w:w w:val="96"/>
        </w:rPr>
        <w:t>资源优化配置从局部优化到全局优化</w:t>
      </w:r>
    </w:p>
    <w:p>
      <w:pPr>
        <w:spacing w:before="190" w:line="420" w:lineRule="exact"/>
        <w:jc w:val="right"/>
        <w:rPr>
          <w:rFonts w:ascii="SimSun" w:hAnsi="SimSun" w:eastAsia="SimSun" w:cs="SimSun"/>
          <w:sz w:val="21"/>
          <w:szCs w:val="21"/>
        </w:rPr>
      </w:pPr>
      <w:r>
        <w:rPr>
          <w:rFonts w:ascii="SimSun" w:hAnsi="SimSun" w:eastAsia="SimSun" w:cs="SimSun"/>
          <w:sz w:val="21"/>
          <w:szCs w:val="21"/>
          <w:spacing w:val="4"/>
          <w:position w:val="16"/>
        </w:rPr>
        <w:t>制造系统演进的过程，是网络化协同生产不断深化的过程，是从封闭</w:t>
      </w:r>
    </w:p>
    <w:p>
      <w:pPr>
        <w:spacing w:before="1" w:line="219" w:lineRule="auto"/>
        <w:rPr>
          <w:rFonts w:ascii="SimSun" w:hAnsi="SimSun" w:eastAsia="SimSun" w:cs="SimSun"/>
          <w:sz w:val="21"/>
          <w:szCs w:val="21"/>
        </w:rPr>
      </w:pPr>
      <w:r>
        <w:rPr>
          <w:rFonts w:ascii="SimSun" w:hAnsi="SimSun" w:eastAsia="SimSun" w:cs="SimSun"/>
          <w:sz w:val="21"/>
          <w:szCs w:val="21"/>
          <w:spacing w:val="1"/>
        </w:rPr>
        <w:t>系统不断走向开放的过程，其将经历3个阶段。</w:t>
      </w:r>
    </w:p>
    <w:p>
      <w:pPr>
        <w:ind w:left="442"/>
        <w:spacing w:before="225" w:line="221" w:lineRule="auto"/>
        <w:outlineLvl w:val="1"/>
        <w:rPr>
          <w:rFonts w:ascii="SimHei" w:hAnsi="SimHei" w:eastAsia="SimHei" w:cs="SimHei"/>
          <w:sz w:val="21"/>
          <w:szCs w:val="21"/>
        </w:rPr>
      </w:pPr>
      <w:r>
        <w:rPr>
          <w:rFonts w:ascii="SimHei" w:hAnsi="SimHei" w:eastAsia="SimHei" w:cs="SimHei"/>
          <w:sz w:val="21"/>
          <w:szCs w:val="21"/>
          <w:b/>
          <w:bCs/>
          <w:spacing w:val="-3"/>
        </w:rPr>
        <w:t>1.</w:t>
      </w:r>
      <w:r>
        <w:rPr>
          <w:rFonts w:ascii="SimHei" w:hAnsi="SimHei" w:eastAsia="SimHei" w:cs="SimHei"/>
          <w:sz w:val="21"/>
          <w:szCs w:val="21"/>
          <w:spacing w:val="-3"/>
        </w:rPr>
        <w:t xml:space="preserve"> </w:t>
      </w:r>
      <w:r>
        <w:rPr>
          <w:rFonts w:ascii="SimHei" w:hAnsi="SimHei" w:eastAsia="SimHei" w:cs="SimHei"/>
          <w:sz w:val="21"/>
          <w:szCs w:val="21"/>
          <w:b/>
          <w:bCs/>
          <w:spacing w:val="-3"/>
        </w:rPr>
        <w:t>从部门级协同到企业级协同</w:t>
      </w:r>
    </w:p>
    <w:p>
      <w:pPr>
        <w:ind w:right="8" w:firstLine="439"/>
        <w:spacing w:before="161" w:line="335" w:lineRule="auto"/>
        <w:rPr>
          <w:rFonts w:ascii="SimSun" w:hAnsi="SimSun" w:eastAsia="SimSun" w:cs="SimSun"/>
          <w:sz w:val="21"/>
          <w:szCs w:val="21"/>
        </w:rPr>
      </w:pPr>
      <w:r>
        <w:rPr>
          <w:rFonts w:ascii="SimSun" w:hAnsi="SimSun" w:eastAsia="SimSun" w:cs="SimSun"/>
          <w:sz w:val="21"/>
          <w:szCs w:val="21"/>
          <w:spacing w:val="4"/>
        </w:rPr>
        <w:t>传统组织的边界是资源管理优化的边界，制造资源的数字化、网</w:t>
      </w:r>
      <w:r>
        <w:rPr>
          <w:rFonts w:ascii="SimSun" w:hAnsi="SimSun" w:eastAsia="SimSun" w:cs="SimSun"/>
          <w:sz w:val="21"/>
          <w:szCs w:val="21"/>
          <w:spacing w:val="3"/>
        </w:rPr>
        <w:t>络化</w:t>
      </w:r>
      <w:r>
        <w:rPr>
          <w:rFonts w:ascii="SimSun" w:hAnsi="SimSun" w:eastAsia="SimSun" w:cs="SimSun"/>
          <w:sz w:val="21"/>
          <w:szCs w:val="21"/>
        </w:rPr>
        <w:t xml:space="preserve"> </w:t>
      </w:r>
      <w:r>
        <w:rPr>
          <w:rFonts w:ascii="SimSun" w:hAnsi="SimSun" w:eastAsia="SimSun" w:cs="SimSun"/>
          <w:sz w:val="21"/>
          <w:szCs w:val="21"/>
          <w:spacing w:val="3"/>
        </w:rPr>
        <w:t>为打破部门边界，为重建企业内部资源管理边界和优化管理模式创造了条</w:t>
      </w:r>
      <w:r>
        <w:rPr>
          <w:rFonts w:ascii="SimSun" w:hAnsi="SimSun" w:eastAsia="SimSun" w:cs="SimSun"/>
          <w:sz w:val="21"/>
          <w:szCs w:val="21"/>
          <w:spacing w:val="11"/>
        </w:rPr>
        <w:t xml:space="preserve"> </w:t>
      </w:r>
      <w:r>
        <w:rPr>
          <w:rFonts w:ascii="SimSun" w:hAnsi="SimSun" w:eastAsia="SimSun" w:cs="SimSun"/>
          <w:sz w:val="21"/>
          <w:szCs w:val="21"/>
          <w:spacing w:val="4"/>
        </w:rPr>
        <w:t>件。在研发设计领域，研发设计工具及管理平台的普及，有效整合企业内</w:t>
      </w:r>
      <w:r>
        <w:rPr>
          <w:rFonts w:ascii="SimSun" w:hAnsi="SimSun" w:eastAsia="SimSun" w:cs="SimSun"/>
          <w:sz w:val="21"/>
          <w:szCs w:val="21"/>
        </w:rPr>
        <w:t xml:space="preserve"> </w:t>
      </w:r>
      <w:r>
        <w:rPr>
          <w:rFonts w:ascii="SimSun" w:hAnsi="SimSun" w:eastAsia="SimSun" w:cs="SimSun"/>
          <w:sz w:val="21"/>
          <w:szCs w:val="21"/>
          <w:spacing w:val="3"/>
        </w:rPr>
        <w:t>部研发设计资源，也在加速重构企业传统的研发模式、重建企业创新业务</w:t>
      </w:r>
    </w:p>
    <w:p>
      <w:pPr>
        <w:spacing w:before="1" w:line="220" w:lineRule="auto"/>
        <w:rPr>
          <w:rFonts w:ascii="SimSun" w:hAnsi="SimSun" w:eastAsia="SimSun" w:cs="SimSun"/>
          <w:sz w:val="21"/>
          <w:szCs w:val="21"/>
        </w:rPr>
      </w:pPr>
      <w:r>
        <w:rPr>
          <w:rFonts w:ascii="SimSun" w:hAnsi="SimSun" w:eastAsia="SimSun" w:cs="SimSun"/>
          <w:sz w:val="21"/>
          <w:szCs w:val="21"/>
          <w:spacing w:val="-11"/>
        </w:rPr>
        <w:t>的边界。</w:t>
      </w:r>
    </w:p>
    <w:p>
      <w:pPr>
        <w:ind w:right="33" w:firstLine="439"/>
        <w:spacing w:before="147" w:line="334" w:lineRule="auto"/>
        <w:rPr>
          <w:rFonts w:ascii="SimSun" w:hAnsi="SimSun" w:eastAsia="SimSun" w:cs="SimSun"/>
          <w:sz w:val="21"/>
          <w:szCs w:val="21"/>
        </w:rPr>
      </w:pPr>
      <w:r>
        <w:rPr>
          <w:rFonts w:ascii="SimSun" w:hAnsi="SimSun" w:eastAsia="SimSun" w:cs="SimSun"/>
          <w:sz w:val="21"/>
          <w:szCs w:val="21"/>
          <w:spacing w:val="3"/>
        </w:rPr>
        <w:t>当前，许多企业研发的定位正在从基于产品功能和性能的研发，向物</w:t>
      </w:r>
      <w:r>
        <w:rPr>
          <w:rFonts w:ascii="SimSun" w:hAnsi="SimSun" w:eastAsia="SimSun" w:cs="SimSun"/>
          <w:sz w:val="21"/>
          <w:szCs w:val="21"/>
        </w:rPr>
        <w:t xml:space="preserve"> </w:t>
      </w:r>
      <w:r>
        <w:rPr>
          <w:rFonts w:ascii="SimSun" w:hAnsi="SimSun" w:eastAsia="SimSun" w:cs="SimSun"/>
          <w:sz w:val="21"/>
          <w:szCs w:val="21"/>
          <w:spacing w:val="2"/>
        </w:rPr>
        <w:t>料可采购性、客户需求实时响应性、产品可维护性、产品可盈利性转变；</w:t>
      </w:r>
      <w:r>
        <w:rPr>
          <w:rFonts w:ascii="SimSun" w:hAnsi="SimSun" w:eastAsia="SimSun" w:cs="SimSun"/>
          <w:sz w:val="21"/>
          <w:szCs w:val="21"/>
          <w:spacing w:val="10"/>
        </w:rPr>
        <w:t xml:space="preserve"> </w:t>
      </w:r>
      <w:r>
        <w:rPr>
          <w:rFonts w:ascii="SimSun" w:hAnsi="SimSun" w:eastAsia="SimSun" w:cs="SimSun"/>
          <w:sz w:val="21"/>
          <w:szCs w:val="21"/>
          <w:spacing w:val="3"/>
        </w:rPr>
        <w:t>研发参与主体从单纯的研发部门向制造、采购、营销等其他部门拓展，突</w:t>
      </w:r>
      <w:r>
        <w:rPr>
          <w:rFonts w:ascii="SimSun" w:hAnsi="SimSun" w:eastAsia="SimSun" w:cs="SimSun"/>
          <w:sz w:val="21"/>
          <w:szCs w:val="21"/>
          <w:spacing w:val="17"/>
        </w:rPr>
        <w:t xml:space="preserve"> </w:t>
      </w:r>
      <w:r>
        <w:rPr>
          <w:rFonts w:ascii="SimSun" w:hAnsi="SimSun" w:eastAsia="SimSun" w:cs="SimSun"/>
          <w:sz w:val="21"/>
          <w:szCs w:val="21"/>
          <w:spacing w:val="3"/>
        </w:rPr>
        <w:t>破了原有研发部门的边界；研发创新的流程从串行向并行转变，大大缩短</w:t>
      </w:r>
    </w:p>
    <w:p>
      <w:pPr>
        <w:spacing w:line="218" w:lineRule="auto"/>
        <w:rPr>
          <w:rFonts w:ascii="SimSun" w:hAnsi="SimSun" w:eastAsia="SimSun" w:cs="SimSun"/>
          <w:sz w:val="21"/>
          <w:szCs w:val="21"/>
        </w:rPr>
      </w:pPr>
      <w:r>
        <w:rPr>
          <w:rFonts w:ascii="SimSun" w:hAnsi="SimSun" w:eastAsia="SimSun" w:cs="SimSun"/>
          <w:sz w:val="21"/>
          <w:szCs w:val="21"/>
          <w:spacing w:val="3"/>
        </w:rPr>
        <w:t>了研发周期、提高了研发效率。华为借助协同研发平台构建的集成研发流</w:t>
      </w:r>
    </w:p>
    <w:p>
      <w:pPr>
        <w:spacing w:line="218" w:lineRule="auto"/>
        <w:sectPr>
          <w:footerReference w:type="default" r:id="rId178"/>
          <w:pgSz w:w="9100" w:h="13210"/>
          <w:pgMar w:top="400" w:right="882" w:bottom="598" w:left="1349" w:header="0" w:footer="459" w:gutter="0"/>
        </w:sectPr>
        <w:rPr>
          <w:rFonts w:ascii="SimSun" w:hAnsi="SimSun" w:eastAsia="SimSun" w:cs="SimSun"/>
          <w:sz w:val="21"/>
          <w:szCs w:val="21"/>
        </w:rPr>
      </w:pPr>
    </w:p>
    <w:p>
      <w:pPr>
        <w:ind w:left="3"/>
        <w:spacing w:before="122" w:line="226" w:lineRule="auto"/>
        <w:rPr>
          <w:rFonts w:ascii="SimHei" w:hAnsi="SimHei" w:eastAsia="SimHei" w:cs="SimHei"/>
          <w:sz w:val="27"/>
          <w:szCs w:val="27"/>
        </w:rPr>
      </w:pPr>
      <w:r>
        <w:rPr>
          <w:rFonts w:ascii="SimHei" w:hAnsi="SimHei" w:eastAsia="SimHei" w:cs="SimHei"/>
          <w:sz w:val="27"/>
          <w:szCs w:val="27"/>
          <w:b/>
          <w:bCs/>
          <w:spacing w:val="-16"/>
        </w:rPr>
        <w:t>重构</w:t>
      </w:r>
    </w:p>
    <w:p>
      <w:pPr>
        <w:spacing w:before="13"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391" w:lineRule="auto"/>
        <w:rPr/>
      </w:pPr>
      <w:r/>
    </w:p>
    <w:p>
      <w:pPr>
        <w:ind w:right="7"/>
        <w:spacing w:before="72" w:line="287" w:lineRule="auto"/>
        <w:jc w:val="both"/>
        <w:rPr>
          <w:rFonts w:ascii="SimSun" w:hAnsi="SimSun" w:eastAsia="SimSun" w:cs="SimSun"/>
          <w:sz w:val="22"/>
          <w:szCs w:val="22"/>
        </w:rPr>
      </w:pPr>
      <w:r>
        <w:rPr>
          <w:rFonts w:ascii="SimSun" w:hAnsi="SimSun" w:eastAsia="SimSun" w:cs="SimSun"/>
          <w:sz w:val="22"/>
          <w:szCs w:val="22"/>
          <w:spacing w:val="-6"/>
        </w:rPr>
        <w:t>程 </w:t>
      </w:r>
      <w:r>
        <w:rPr>
          <w:rFonts w:ascii="Times New Roman" w:hAnsi="Times New Roman" w:eastAsia="Times New Roman" w:cs="Times New Roman"/>
          <w:sz w:val="22"/>
          <w:szCs w:val="22"/>
          <w:spacing w:val="-6"/>
        </w:rPr>
        <w:t>(IPD),     </w:t>
      </w:r>
      <w:r>
        <w:rPr>
          <w:rFonts w:ascii="SimSun" w:hAnsi="SimSun" w:eastAsia="SimSun" w:cs="SimSun"/>
          <w:sz w:val="22"/>
          <w:szCs w:val="22"/>
          <w:spacing w:val="-6"/>
        </w:rPr>
        <w:t>解决了早期研发产品和规划的匹配度</w:t>
      </w:r>
      <w:r>
        <w:rPr>
          <w:rFonts w:ascii="SimSun" w:hAnsi="SimSun" w:eastAsia="SimSun" w:cs="SimSun"/>
          <w:sz w:val="22"/>
          <w:szCs w:val="22"/>
          <w:spacing w:val="-7"/>
        </w:rPr>
        <w:t>低、客户满意度低、产品</w:t>
      </w:r>
      <w:r>
        <w:rPr>
          <w:rFonts w:ascii="SimSun" w:hAnsi="SimSun" w:eastAsia="SimSun" w:cs="SimSun"/>
          <w:sz w:val="22"/>
          <w:szCs w:val="22"/>
        </w:rPr>
        <w:t xml:space="preserve"> </w:t>
      </w:r>
      <w:r>
        <w:rPr>
          <w:rFonts w:ascii="SimSun" w:hAnsi="SimSun" w:eastAsia="SimSun" w:cs="SimSun"/>
          <w:sz w:val="22"/>
          <w:szCs w:val="22"/>
          <w:spacing w:val="-6"/>
        </w:rPr>
        <w:t>方向决策失误多现、版本混乱、开发效率低等诸</w:t>
      </w:r>
      <w:r>
        <w:rPr>
          <w:rFonts w:ascii="SimSun" w:hAnsi="SimSun" w:eastAsia="SimSun" w:cs="SimSun"/>
          <w:sz w:val="22"/>
          <w:szCs w:val="22"/>
          <w:spacing w:val="-7"/>
        </w:rPr>
        <w:t>多问题，实现了由技术驱</w:t>
      </w:r>
      <w:r>
        <w:rPr>
          <w:rFonts w:ascii="SimSun" w:hAnsi="SimSun" w:eastAsia="SimSun" w:cs="SimSun"/>
          <w:sz w:val="22"/>
          <w:szCs w:val="22"/>
        </w:rPr>
        <w:t xml:space="preserve"> </w:t>
      </w:r>
      <w:r>
        <w:rPr>
          <w:rFonts w:ascii="SimSun" w:hAnsi="SimSun" w:eastAsia="SimSun" w:cs="SimSun"/>
          <w:sz w:val="22"/>
          <w:szCs w:val="22"/>
          <w:spacing w:val="-12"/>
        </w:rPr>
        <w:t>动向客户需求驱动的转变。</w:t>
      </w:r>
    </w:p>
    <w:p>
      <w:pPr>
        <w:ind w:left="443"/>
        <w:spacing w:before="241" w:line="221" w:lineRule="auto"/>
        <w:outlineLvl w:val="1"/>
        <w:rPr>
          <w:rFonts w:ascii="SimHei" w:hAnsi="SimHei" w:eastAsia="SimHei" w:cs="SimHei"/>
          <w:sz w:val="22"/>
          <w:szCs w:val="22"/>
        </w:rPr>
      </w:pPr>
      <w:r>
        <w:rPr>
          <w:rFonts w:ascii="SimHei" w:hAnsi="SimHei" w:eastAsia="SimHei" w:cs="SimHei"/>
          <w:sz w:val="22"/>
          <w:szCs w:val="22"/>
          <w:b/>
          <w:bCs/>
          <w:spacing w:val="-10"/>
        </w:rPr>
        <w:t>2.</w:t>
      </w:r>
      <w:r>
        <w:rPr>
          <w:rFonts w:ascii="SimHei" w:hAnsi="SimHei" w:eastAsia="SimHei" w:cs="SimHei"/>
          <w:sz w:val="22"/>
          <w:szCs w:val="22"/>
          <w:spacing w:val="-13"/>
        </w:rPr>
        <w:t xml:space="preserve"> </w:t>
      </w:r>
      <w:r>
        <w:rPr>
          <w:rFonts w:ascii="SimHei" w:hAnsi="SimHei" w:eastAsia="SimHei" w:cs="SimHei"/>
          <w:sz w:val="22"/>
          <w:szCs w:val="22"/>
          <w:b/>
          <w:bCs/>
          <w:spacing w:val="-10"/>
        </w:rPr>
        <w:t>从企业级协同到产业链协同</w:t>
      </w:r>
    </w:p>
    <w:p>
      <w:pPr>
        <w:ind w:firstLine="439"/>
        <w:spacing w:before="170" w:line="319" w:lineRule="auto"/>
        <w:rPr>
          <w:rFonts w:ascii="SimSun" w:hAnsi="SimSun" w:eastAsia="SimSun" w:cs="SimSun"/>
          <w:sz w:val="22"/>
          <w:szCs w:val="22"/>
        </w:rPr>
      </w:pPr>
      <w:r>
        <w:rPr>
          <w:rFonts w:ascii="SimSun" w:hAnsi="SimSun" w:eastAsia="SimSun" w:cs="SimSun"/>
          <w:sz w:val="22"/>
          <w:szCs w:val="22"/>
          <w:spacing w:val="-7"/>
        </w:rPr>
        <w:t>所有企业都是产业链上的一环，如何构建一个面向产业链目标一致、</w:t>
      </w:r>
      <w:r>
        <w:rPr>
          <w:rFonts w:ascii="SimSun" w:hAnsi="SimSun" w:eastAsia="SimSun" w:cs="SimSun"/>
          <w:sz w:val="22"/>
          <w:szCs w:val="22"/>
        </w:rPr>
        <w:t xml:space="preserve"> </w:t>
      </w:r>
      <w:r>
        <w:rPr>
          <w:rFonts w:ascii="SimSun" w:hAnsi="SimSun" w:eastAsia="SimSun" w:cs="SimSun"/>
          <w:sz w:val="22"/>
          <w:szCs w:val="22"/>
          <w:spacing w:val="-6"/>
        </w:rPr>
        <w:t>信息共享、资源与业务高效协同的跨企业生产体系</w:t>
      </w:r>
      <w:r>
        <w:rPr>
          <w:rFonts w:ascii="SimSun" w:hAnsi="SimSun" w:eastAsia="SimSun" w:cs="SimSun"/>
          <w:sz w:val="22"/>
          <w:szCs w:val="22"/>
          <w:spacing w:val="-7"/>
        </w:rPr>
        <w:t>，是许多企业面临的共</w:t>
      </w:r>
      <w:r>
        <w:rPr>
          <w:rFonts w:ascii="SimSun" w:hAnsi="SimSun" w:eastAsia="SimSun" w:cs="SimSun"/>
          <w:sz w:val="22"/>
          <w:szCs w:val="22"/>
        </w:rPr>
        <w:t xml:space="preserve"> </w:t>
      </w:r>
      <w:r>
        <w:rPr>
          <w:rFonts w:ascii="SimSun" w:hAnsi="SimSun" w:eastAsia="SimSun" w:cs="SimSun"/>
          <w:sz w:val="22"/>
          <w:szCs w:val="22"/>
          <w:spacing w:val="-7"/>
        </w:rPr>
        <w:t>同挑战。伴随信息技术应用不断深化，传统制造企业与产业链上下游企业</w:t>
      </w:r>
      <w:r>
        <w:rPr>
          <w:rFonts w:ascii="SimSun" w:hAnsi="SimSun" w:eastAsia="SimSun" w:cs="SimSun"/>
          <w:sz w:val="22"/>
          <w:szCs w:val="22"/>
        </w:rPr>
        <w:t xml:space="preserve"> </w:t>
      </w:r>
      <w:r>
        <w:rPr>
          <w:rFonts w:ascii="SimSun" w:hAnsi="SimSun" w:eastAsia="SimSun" w:cs="SimSun"/>
          <w:sz w:val="22"/>
          <w:szCs w:val="22"/>
          <w:spacing w:val="-7"/>
        </w:rPr>
        <w:t>的业务协同不断地被在线化、网络化，企业级的业务协同正在向产业链级</w:t>
      </w:r>
      <w:r>
        <w:rPr>
          <w:rFonts w:ascii="SimSun" w:hAnsi="SimSun" w:eastAsia="SimSun" w:cs="SimSun"/>
          <w:sz w:val="22"/>
          <w:szCs w:val="22"/>
          <w:spacing w:val="6"/>
        </w:rPr>
        <w:t xml:space="preserve"> </w:t>
      </w:r>
      <w:r>
        <w:rPr>
          <w:rFonts w:ascii="SimSun" w:hAnsi="SimSun" w:eastAsia="SimSun" w:cs="SimSun"/>
          <w:sz w:val="22"/>
          <w:szCs w:val="22"/>
          <w:spacing w:val="-7"/>
        </w:rPr>
        <w:t>业务协同演进，企业内部的协同研发创新平台、供应链管理平台等不断向</w:t>
      </w:r>
      <w:r>
        <w:rPr>
          <w:rFonts w:ascii="SimSun" w:hAnsi="SimSun" w:eastAsia="SimSun" w:cs="SimSun"/>
          <w:sz w:val="22"/>
          <w:szCs w:val="22"/>
          <w:spacing w:val="15"/>
        </w:rPr>
        <w:t xml:space="preserve"> </w:t>
      </w:r>
      <w:r>
        <w:rPr>
          <w:rFonts w:ascii="SimSun" w:hAnsi="SimSun" w:eastAsia="SimSun" w:cs="SimSun"/>
          <w:sz w:val="22"/>
          <w:szCs w:val="22"/>
          <w:spacing w:val="-6"/>
        </w:rPr>
        <w:t>产业链上下游拓展，实现跨企业业务系统的互连、互通、互操作，不断提</w:t>
      </w:r>
    </w:p>
    <w:p>
      <w:pPr>
        <w:spacing w:line="219" w:lineRule="auto"/>
        <w:rPr>
          <w:rFonts w:ascii="SimSun" w:hAnsi="SimSun" w:eastAsia="SimSun" w:cs="SimSun"/>
          <w:sz w:val="22"/>
          <w:szCs w:val="22"/>
        </w:rPr>
      </w:pPr>
      <w:r>
        <w:rPr>
          <w:rFonts w:ascii="SimSun" w:hAnsi="SimSun" w:eastAsia="SimSun" w:cs="SimSun"/>
          <w:sz w:val="22"/>
          <w:szCs w:val="22"/>
          <w:spacing w:val="-12"/>
        </w:rPr>
        <w:t>升面向最终客户的产品和服务的质量和效率。</w:t>
      </w:r>
    </w:p>
    <w:p>
      <w:pPr>
        <w:ind w:right="18" w:firstLine="439"/>
        <w:spacing w:before="115" w:line="320" w:lineRule="auto"/>
        <w:rPr>
          <w:rFonts w:ascii="SimSun" w:hAnsi="SimSun" w:eastAsia="SimSun" w:cs="SimSun"/>
          <w:sz w:val="22"/>
          <w:szCs w:val="22"/>
        </w:rPr>
      </w:pPr>
      <w:r>
        <w:rPr>
          <w:rFonts w:ascii="SimSun" w:hAnsi="SimSun" w:eastAsia="SimSun" w:cs="SimSun"/>
          <w:sz w:val="22"/>
          <w:szCs w:val="22"/>
          <w:spacing w:val="-11"/>
        </w:rPr>
        <w:t>无论是美国波音研制787、洛克希德·马丁研制联合攻击战斗机(J</w:t>
      </w:r>
      <w:r>
        <w:rPr>
          <w:rFonts w:ascii="SimSun" w:hAnsi="SimSun" w:eastAsia="SimSun" w:cs="SimSun"/>
          <w:sz w:val="22"/>
          <w:szCs w:val="22"/>
          <w:spacing w:val="-12"/>
        </w:rPr>
        <w:t>SF), </w:t>
      </w:r>
      <w:r>
        <w:rPr>
          <w:rFonts w:ascii="SimSun" w:hAnsi="SimSun" w:eastAsia="SimSun" w:cs="SimSun"/>
          <w:sz w:val="22"/>
          <w:szCs w:val="22"/>
          <w:spacing w:val="-6"/>
        </w:rPr>
        <w:t>还是中国商飞研制C919, 都构建了面向供应商的网络化协同研发平台，实</w:t>
      </w:r>
      <w:r>
        <w:rPr>
          <w:rFonts w:ascii="SimSun" w:hAnsi="SimSun" w:eastAsia="SimSun" w:cs="SimSun"/>
          <w:sz w:val="22"/>
          <w:szCs w:val="22"/>
          <w:spacing w:val="9"/>
        </w:rPr>
        <w:t xml:space="preserve"> </w:t>
      </w:r>
      <w:r>
        <w:rPr>
          <w:rFonts w:ascii="SimSun" w:hAnsi="SimSun" w:eastAsia="SimSun" w:cs="SimSun"/>
          <w:sz w:val="22"/>
          <w:szCs w:val="22"/>
          <w:spacing w:val="-7"/>
        </w:rPr>
        <w:t>现了多国、多地、多家研发人员的协同，其本质是企业信息系统集成边界</w:t>
      </w:r>
    </w:p>
    <w:p>
      <w:pPr>
        <w:spacing w:line="219" w:lineRule="auto"/>
        <w:rPr>
          <w:rFonts w:ascii="SimSun" w:hAnsi="SimSun" w:eastAsia="SimSun" w:cs="SimSun"/>
          <w:sz w:val="22"/>
          <w:szCs w:val="22"/>
        </w:rPr>
      </w:pPr>
      <w:r>
        <w:rPr>
          <w:rFonts w:ascii="SimSun" w:hAnsi="SimSun" w:eastAsia="SimSun" w:cs="SimSun"/>
          <w:sz w:val="22"/>
          <w:szCs w:val="22"/>
          <w:spacing w:val="-12"/>
        </w:rPr>
        <w:t>的拓展，是企业资源优化的边界从内部走向全产业链、从封闭走向开放。</w:t>
      </w:r>
    </w:p>
    <w:p>
      <w:pPr>
        <w:ind w:left="443"/>
        <w:spacing w:before="234" w:line="222" w:lineRule="auto"/>
        <w:outlineLvl w:val="1"/>
        <w:rPr>
          <w:rFonts w:ascii="SimHei" w:hAnsi="SimHei" w:eastAsia="SimHei" w:cs="SimHei"/>
          <w:sz w:val="22"/>
          <w:szCs w:val="22"/>
        </w:rPr>
      </w:pPr>
      <w:r>
        <w:rPr>
          <w:rFonts w:ascii="SimHei" w:hAnsi="SimHei" w:eastAsia="SimHei" w:cs="SimHei"/>
          <w:sz w:val="22"/>
          <w:szCs w:val="22"/>
          <w:b/>
          <w:bCs/>
          <w:spacing w:val="-10"/>
        </w:rPr>
        <w:t>3.</w:t>
      </w:r>
      <w:r>
        <w:rPr>
          <w:rFonts w:ascii="SimHei" w:hAnsi="SimHei" w:eastAsia="SimHei" w:cs="SimHei"/>
          <w:sz w:val="22"/>
          <w:szCs w:val="22"/>
          <w:spacing w:val="-10"/>
        </w:rPr>
        <w:t xml:space="preserve"> </w:t>
      </w:r>
      <w:r>
        <w:rPr>
          <w:rFonts w:ascii="SimHei" w:hAnsi="SimHei" w:eastAsia="SimHei" w:cs="SimHei"/>
          <w:sz w:val="22"/>
          <w:szCs w:val="22"/>
          <w:b/>
          <w:bCs/>
          <w:spacing w:val="-10"/>
        </w:rPr>
        <w:t>从产业链协同到构筑产业生态</w:t>
      </w:r>
    </w:p>
    <w:p>
      <w:pPr>
        <w:ind w:right="6" w:firstLine="439"/>
        <w:spacing w:before="159" w:line="288" w:lineRule="auto"/>
        <w:rPr>
          <w:rFonts w:ascii="SimSun" w:hAnsi="SimSun" w:eastAsia="SimSun" w:cs="SimSun"/>
          <w:sz w:val="22"/>
          <w:szCs w:val="22"/>
        </w:rPr>
      </w:pPr>
      <w:r>
        <w:rPr>
          <w:rFonts w:ascii="SimSun" w:hAnsi="SimSun" w:eastAsia="SimSun" w:cs="SimSun"/>
          <w:sz w:val="22"/>
          <w:szCs w:val="22"/>
          <w:spacing w:val="-7"/>
        </w:rPr>
        <w:t>制造业数字化、网络化步伐加快，不仅仅推动产业链合作从线下走到</w:t>
      </w:r>
      <w:r>
        <w:rPr>
          <w:rFonts w:ascii="SimSun" w:hAnsi="SimSun" w:eastAsia="SimSun" w:cs="SimSun"/>
          <w:sz w:val="22"/>
          <w:szCs w:val="22"/>
          <w:spacing w:val="14"/>
        </w:rPr>
        <w:t xml:space="preserve"> </w:t>
      </w:r>
      <w:r>
        <w:rPr>
          <w:rFonts w:ascii="SimSun" w:hAnsi="SimSun" w:eastAsia="SimSun" w:cs="SimSun"/>
          <w:sz w:val="22"/>
          <w:szCs w:val="22"/>
          <w:spacing w:val="-6"/>
        </w:rPr>
        <w:t>线上，而且不断催生出新的网络化协同制造的新业态</w:t>
      </w:r>
      <w:r>
        <w:rPr>
          <w:rFonts w:ascii="SimSun" w:hAnsi="SimSun" w:eastAsia="SimSun" w:cs="SimSun"/>
          <w:sz w:val="22"/>
          <w:szCs w:val="22"/>
          <w:spacing w:val="-7"/>
        </w:rPr>
        <w:t>、新模式，从产业链</w:t>
      </w:r>
      <w:r>
        <w:rPr>
          <w:rFonts w:ascii="SimSun" w:hAnsi="SimSun" w:eastAsia="SimSun" w:cs="SimSun"/>
          <w:sz w:val="22"/>
          <w:szCs w:val="22"/>
        </w:rPr>
        <w:t xml:space="preserve"> </w:t>
      </w:r>
      <w:r>
        <w:rPr>
          <w:rFonts w:ascii="SimSun" w:hAnsi="SimSun" w:eastAsia="SimSun" w:cs="SimSun"/>
          <w:sz w:val="22"/>
          <w:szCs w:val="22"/>
          <w:spacing w:val="-8"/>
        </w:rPr>
        <w:t>协同向构筑产业生态演进。GE 的</w:t>
      </w:r>
      <w:r>
        <w:rPr>
          <w:rFonts w:ascii="SimSun" w:hAnsi="SimSun" w:eastAsia="SimSun" w:cs="SimSun"/>
          <w:sz w:val="22"/>
          <w:szCs w:val="22"/>
          <w:spacing w:val="-34"/>
        </w:rPr>
        <w:t xml:space="preserve"> </w:t>
      </w:r>
      <w:r>
        <w:rPr>
          <w:rFonts w:ascii="SimSun" w:hAnsi="SimSun" w:eastAsia="SimSun" w:cs="SimSun"/>
          <w:sz w:val="22"/>
          <w:szCs w:val="22"/>
          <w:spacing w:val="-8"/>
        </w:rPr>
        <w:t>Predix</w:t>
      </w:r>
      <w:r>
        <w:rPr>
          <w:rFonts w:ascii="SimSun" w:hAnsi="SimSun" w:eastAsia="SimSun" w:cs="SimSun"/>
          <w:sz w:val="22"/>
          <w:szCs w:val="22"/>
          <w:spacing w:val="-58"/>
        </w:rPr>
        <w:t xml:space="preserve"> </w:t>
      </w:r>
      <w:r>
        <w:rPr>
          <w:rFonts w:ascii="SimSun" w:hAnsi="SimSun" w:eastAsia="SimSun" w:cs="SimSun"/>
          <w:sz w:val="22"/>
          <w:szCs w:val="22"/>
          <w:spacing w:val="-8"/>
        </w:rPr>
        <w:t>平台、西门子的</w:t>
      </w:r>
      <w:r>
        <w:rPr>
          <w:rFonts w:ascii="SimSun" w:hAnsi="SimSun" w:eastAsia="SimSun" w:cs="SimSun"/>
          <w:sz w:val="22"/>
          <w:szCs w:val="22"/>
          <w:spacing w:val="-47"/>
        </w:rPr>
        <w:t xml:space="preserve"> </w:t>
      </w:r>
      <w:r>
        <w:rPr>
          <w:rFonts w:ascii="SimSun" w:hAnsi="SimSun" w:eastAsia="SimSun" w:cs="SimSun"/>
          <w:sz w:val="22"/>
          <w:szCs w:val="22"/>
          <w:spacing w:val="-8"/>
        </w:rPr>
        <w:t>MindSphere</w:t>
      </w:r>
      <w:r>
        <w:rPr>
          <w:rFonts w:ascii="SimSun" w:hAnsi="SimSun" w:eastAsia="SimSun" w:cs="SimSun"/>
          <w:sz w:val="22"/>
          <w:szCs w:val="22"/>
          <w:spacing w:val="-52"/>
        </w:rPr>
        <w:t xml:space="preserve"> </w:t>
      </w:r>
      <w:r>
        <w:rPr>
          <w:rFonts w:ascii="SimSun" w:hAnsi="SimSun" w:eastAsia="SimSun" w:cs="SimSun"/>
          <w:sz w:val="22"/>
          <w:szCs w:val="22"/>
          <w:spacing w:val="-8"/>
        </w:rPr>
        <w:t>平台</w:t>
      </w:r>
      <w:r>
        <w:rPr>
          <w:rFonts w:ascii="SimSun" w:hAnsi="SimSun" w:eastAsia="SimSun" w:cs="SimSun"/>
          <w:sz w:val="22"/>
          <w:szCs w:val="22"/>
        </w:rPr>
        <w:t xml:space="preserve"> </w:t>
      </w:r>
      <w:r>
        <w:rPr>
          <w:rFonts w:ascii="SimSun" w:hAnsi="SimSun" w:eastAsia="SimSun" w:cs="SimSun"/>
          <w:sz w:val="22"/>
          <w:szCs w:val="22"/>
          <w:spacing w:val="-14"/>
        </w:rPr>
        <w:t>都体现了产业生态的发展方向。</w:t>
      </w:r>
    </w:p>
    <w:p>
      <w:pPr>
        <w:ind w:right="17" w:firstLine="439"/>
        <w:spacing w:before="148" w:line="319" w:lineRule="auto"/>
        <w:rPr>
          <w:rFonts w:ascii="SimSun" w:hAnsi="SimSun" w:eastAsia="SimSun" w:cs="SimSun"/>
          <w:sz w:val="22"/>
          <w:szCs w:val="22"/>
        </w:rPr>
      </w:pPr>
      <w:r>
        <w:rPr>
          <w:rFonts w:ascii="SimSun" w:hAnsi="SimSun" w:eastAsia="SimSun" w:cs="SimSun"/>
          <w:sz w:val="22"/>
          <w:szCs w:val="22"/>
          <w:spacing w:val="-9"/>
        </w:rPr>
        <w:t>面向智能制造的产业生态正在不断催生出网络化协同制造的新模式，</w:t>
      </w:r>
      <w:r>
        <w:rPr>
          <w:rFonts w:ascii="SimSun" w:hAnsi="SimSun" w:eastAsia="SimSun" w:cs="SimSun"/>
          <w:sz w:val="22"/>
          <w:szCs w:val="22"/>
          <w:spacing w:val="18"/>
        </w:rPr>
        <w:t xml:space="preserve"> </w:t>
      </w:r>
      <w:r>
        <w:rPr>
          <w:rFonts w:ascii="SimSun" w:hAnsi="SimSun" w:eastAsia="SimSun" w:cs="SimSun"/>
          <w:sz w:val="22"/>
          <w:szCs w:val="22"/>
          <w:spacing w:val="-12"/>
        </w:rPr>
        <w:t>它与传统协同制造的不同表现在三个方面：</w:t>
      </w:r>
      <w:r>
        <w:rPr>
          <w:rFonts w:ascii="SimSun" w:hAnsi="SimSun" w:eastAsia="SimSun" w:cs="SimSun"/>
          <w:sz w:val="22"/>
          <w:szCs w:val="22"/>
          <w:spacing w:val="59"/>
        </w:rPr>
        <w:t xml:space="preserve"> </w:t>
      </w:r>
      <w:r>
        <w:rPr>
          <w:rFonts w:ascii="SimSun" w:hAnsi="SimSun" w:eastAsia="SimSun" w:cs="SimSun"/>
          <w:sz w:val="22"/>
          <w:szCs w:val="22"/>
          <w:spacing w:val="-12"/>
        </w:rPr>
        <w:t>一是企业间合作模式从传统的</w:t>
      </w:r>
      <w:r>
        <w:rPr>
          <w:rFonts w:ascii="SimSun" w:hAnsi="SimSun" w:eastAsia="SimSun" w:cs="SimSun"/>
          <w:sz w:val="22"/>
          <w:szCs w:val="22"/>
        </w:rPr>
        <w:t xml:space="preserve"> </w:t>
      </w:r>
      <w:r>
        <w:rPr>
          <w:rFonts w:ascii="SimSun" w:hAnsi="SimSun" w:eastAsia="SimSun" w:cs="SimSun"/>
          <w:sz w:val="22"/>
          <w:szCs w:val="22"/>
          <w:spacing w:val="-6"/>
        </w:rPr>
        <w:t>长期固定合作向短期随机合作演进；二是网络</w:t>
      </w:r>
      <w:r>
        <w:rPr>
          <w:rFonts w:ascii="SimSun" w:hAnsi="SimSun" w:eastAsia="SimSun" w:cs="SimSun"/>
          <w:sz w:val="22"/>
          <w:szCs w:val="22"/>
          <w:spacing w:val="-7"/>
        </w:rPr>
        <w:t>协同平台的功能从传统的业</w:t>
      </w:r>
      <w:r>
        <w:rPr>
          <w:rFonts w:ascii="SimSun" w:hAnsi="SimSun" w:eastAsia="SimSun" w:cs="SimSun"/>
          <w:sz w:val="22"/>
          <w:szCs w:val="22"/>
        </w:rPr>
        <w:t xml:space="preserve"> </w:t>
      </w:r>
      <w:r>
        <w:rPr>
          <w:rFonts w:ascii="SimSun" w:hAnsi="SimSun" w:eastAsia="SimSun" w:cs="SimSun"/>
          <w:sz w:val="22"/>
          <w:szCs w:val="22"/>
          <w:spacing w:val="-6"/>
        </w:rPr>
        <w:t>务协作平台向产品、要素、能力的交易平台演进；三</w:t>
      </w:r>
      <w:r>
        <w:rPr>
          <w:rFonts w:ascii="SimSun" w:hAnsi="SimSun" w:eastAsia="SimSun" w:cs="SimSun"/>
          <w:sz w:val="22"/>
          <w:szCs w:val="22"/>
          <w:spacing w:val="-7"/>
        </w:rPr>
        <w:t>是网络协同平台从传</w:t>
      </w:r>
      <w:r>
        <w:rPr>
          <w:rFonts w:ascii="SimSun" w:hAnsi="SimSun" w:eastAsia="SimSun" w:cs="SimSun"/>
          <w:sz w:val="22"/>
          <w:szCs w:val="22"/>
        </w:rPr>
        <w:t xml:space="preserve"> </w:t>
      </w:r>
      <w:r>
        <w:rPr>
          <w:rFonts w:ascii="SimSun" w:hAnsi="SimSun" w:eastAsia="SimSun" w:cs="SimSun"/>
          <w:sz w:val="22"/>
          <w:szCs w:val="22"/>
          <w:spacing w:val="-6"/>
        </w:rPr>
        <w:t>统研发、供应链协同向制造、产品全生命管理等业务协</w:t>
      </w:r>
      <w:r>
        <w:rPr>
          <w:rFonts w:ascii="SimSun" w:hAnsi="SimSun" w:eastAsia="SimSun" w:cs="SimSun"/>
          <w:sz w:val="22"/>
          <w:szCs w:val="22"/>
          <w:spacing w:val="-7"/>
        </w:rPr>
        <w:t>同演变，从线性协</w:t>
      </w:r>
    </w:p>
    <w:p>
      <w:pPr>
        <w:spacing w:line="219" w:lineRule="auto"/>
        <w:rPr>
          <w:rFonts w:ascii="SimSun" w:hAnsi="SimSun" w:eastAsia="SimSun" w:cs="SimSun"/>
          <w:sz w:val="22"/>
          <w:szCs w:val="22"/>
        </w:rPr>
      </w:pPr>
      <w:r>
        <w:rPr>
          <w:rFonts w:ascii="SimSun" w:hAnsi="SimSun" w:eastAsia="SimSun" w:cs="SimSun"/>
          <w:sz w:val="22"/>
          <w:szCs w:val="22"/>
          <w:spacing w:val="-8"/>
        </w:rPr>
        <w:t>作走向网络协作。这将意味着网络化协同制造2.0时代已经到来。</w:t>
      </w:r>
    </w:p>
    <w:p>
      <w:pPr>
        <w:spacing w:line="219" w:lineRule="auto"/>
        <w:sectPr>
          <w:footerReference w:type="default" r:id="rId185"/>
          <w:pgSz w:w="9100" w:h="13210"/>
          <w:pgMar w:top="400" w:right="1310" w:bottom="745" w:left="930" w:header="0" w:footer="596" w:gutter="0"/>
        </w:sectPr>
        <w:rPr>
          <w:rFonts w:ascii="SimSun" w:hAnsi="SimSun" w:eastAsia="SimSun" w:cs="SimSun"/>
          <w:sz w:val="22"/>
          <w:szCs w:val="22"/>
        </w:rPr>
      </w:pPr>
    </w:p>
    <w:p>
      <w:pPr>
        <w:pStyle w:val="BodyText"/>
        <w:spacing w:line="347" w:lineRule="auto"/>
        <w:rPr/>
      </w:pPr>
      <w:r/>
    </w:p>
    <w:p>
      <w:pPr>
        <w:ind w:left="5429" w:firstLine="800"/>
        <w:spacing w:before="44" w:line="257" w:lineRule="auto"/>
        <w:rPr>
          <w:rFonts w:ascii="SimHei" w:hAnsi="SimHei" w:eastAsia="SimHei" w:cs="SimHei"/>
          <w:sz w:val="15"/>
          <w:szCs w:val="15"/>
        </w:rPr>
      </w:pPr>
      <w:r>
        <w:rPr>
          <w:rFonts w:ascii="Times New Roman" w:hAnsi="Times New Roman" w:eastAsia="Times New Roman" w:cs="Times New Roman"/>
          <w:sz w:val="15"/>
          <w:szCs w:val="15"/>
          <w:spacing w:val="-1"/>
        </w:rPr>
        <w:t>Chapter</w:t>
      </w:r>
      <w:r>
        <w:rPr>
          <w:rFonts w:ascii="Times New Roman" w:hAnsi="Times New Roman" w:eastAsia="Times New Roman" w:cs="Times New Roman"/>
          <w:sz w:val="15"/>
          <w:szCs w:val="15"/>
          <w:spacing w:val="8"/>
        </w:rPr>
        <w:t xml:space="preserve">  </w:t>
      </w:r>
      <w:r>
        <w:rPr>
          <w:rFonts w:ascii="Times New Roman" w:hAnsi="Times New Roman" w:eastAsia="Times New Roman" w:cs="Times New Roman"/>
          <w:sz w:val="15"/>
          <w:szCs w:val="15"/>
          <w:spacing w:val="-1"/>
        </w:rPr>
        <w:t>4</w:t>
      </w:r>
      <w:r>
        <w:rPr>
          <w:rFonts w:ascii="Times New Roman" w:hAnsi="Times New Roman" w:eastAsia="Times New Roman" w:cs="Times New Roman"/>
          <w:sz w:val="15"/>
          <w:szCs w:val="15"/>
          <w:spacing w:val="1"/>
        </w:rPr>
        <w:t xml:space="preserve"> </w:t>
      </w:r>
      <w:r>
        <w:rPr>
          <w:rFonts w:ascii="SimHei" w:hAnsi="SimHei" w:eastAsia="SimHei" w:cs="SimHei"/>
          <w:sz w:val="15"/>
          <w:szCs w:val="15"/>
          <w:spacing w:val="9"/>
        </w:rPr>
        <w:t>软件定义的未来工业</w:t>
      </w:r>
    </w:p>
    <w:p>
      <w:pPr>
        <w:pStyle w:val="BodyText"/>
        <w:spacing w:line="297" w:lineRule="auto"/>
        <w:rPr/>
      </w:pPr>
      <w:r/>
    </w:p>
    <w:p>
      <w:pPr>
        <w:pStyle w:val="BodyText"/>
        <w:spacing w:line="297" w:lineRule="auto"/>
        <w:rPr/>
      </w:pPr>
      <w:r/>
    </w:p>
    <w:p>
      <w:pPr>
        <w:pStyle w:val="BodyText"/>
        <w:spacing w:line="297" w:lineRule="auto"/>
        <w:rPr/>
      </w:pPr>
      <w:r/>
    </w:p>
    <w:p>
      <w:pPr>
        <w:ind w:left="4"/>
        <w:spacing w:before="91" w:line="221" w:lineRule="auto"/>
        <w:outlineLvl w:val="0"/>
        <w:rPr>
          <w:rFonts w:ascii="SimHei" w:hAnsi="SimHei" w:eastAsia="SimHei" w:cs="SimHei"/>
          <w:sz w:val="28"/>
          <w:szCs w:val="28"/>
        </w:rPr>
      </w:pPr>
      <w:r>
        <w:rPr>
          <w:rFonts w:ascii="SimHei" w:hAnsi="SimHei" w:eastAsia="SimHei" w:cs="SimHei"/>
          <w:sz w:val="28"/>
          <w:szCs w:val="28"/>
          <w:b/>
          <w:bCs/>
          <w:spacing w:val="-6"/>
        </w:rPr>
        <w:t>五、软件定义企业新型能力</w:t>
      </w:r>
    </w:p>
    <w:p>
      <w:pPr>
        <w:pStyle w:val="BodyText"/>
        <w:spacing w:line="243" w:lineRule="auto"/>
        <w:rPr/>
      </w:pPr>
      <w:r/>
    </w:p>
    <w:p>
      <w:pPr>
        <w:pStyle w:val="BodyText"/>
        <w:spacing w:line="244" w:lineRule="auto"/>
        <w:rPr/>
      </w:pPr>
      <w:r/>
    </w:p>
    <w:p>
      <w:pPr>
        <w:ind w:right="12" w:firstLine="419"/>
        <w:spacing w:before="68" w:line="334" w:lineRule="auto"/>
        <w:rPr>
          <w:rFonts w:ascii="SimSun" w:hAnsi="SimSun" w:eastAsia="SimSun" w:cs="SimSun"/>
          <w:sz w:val="21"/>
          <w:szCs w:val="21"/>
        </w:rPr>
      </w:pPr>
      <w:r>
        <w:rPr>
          <w:rFonts w:ascii="SimSun" w:hAnsi="SimSun" w:eastAsia="SimSun" w:cs="SimSun"/>
          <w:sz w:val="21"/>
          <w:szCs w:val="21"/>
          <w:spacing w:val="4"/>
        </w:rPr>
        <w:t>每次产业技术的重大变革，都会带来企业新旧竞争能力的更替，这种 </w:t>
      </w:r>
      <w:r>
        <w:rPr>
          <w:rFonts w:ascii="SimSun" w:hAnsi="SimSun" w:eastAsia="SimSun" w:cs="SimSun"/>
          <w:sz w:val="21"/>
          <w:szCs w:val="21"/>
          <w:spacing w:val="-5"/>
        </w:rPr>
        <w:t>能力更替的速度、深度和广度往往成为变革时代企业优胜劣汰的核心要素。 </w:t>
      </w:r>
      <w:r>
        <w:rPr>
          <w:rFonts w:ascii="SimSun" w:hAnsi="SimSun" w:eastAsia="SimSun" w:cs="SimSun"/>
          <w:sz w:val="21"/>
          <w:szCs w:val="21"/>
          <w:spacing w:val="1"/>
        </w:rPr>
        <w:t>那么</w:t>
      </w:r>
      <w:r>
        <w:rPr>
          <w:rFonts w:ascii="SimSun" w:hAnsi="SimSun" w:eastAsia="SimSun" w:cs="SimSun"/>
          <w:sz w:val="21"/>
          <w:szCs w:val="21"/>
          <w:spacing w:val="-55"/>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
        </w:rPr>
        <w:t>是决定和支撑企业新型竞争能力的核心要素</w:t>
      </w:r>
      <w:r>
        <w:rPr>
          <w:rFonts w:ascii="SimSun" w:hAnsi="SimSun" w:eastAsia="SimSun" w:cs="SimSun"/>
          <w:sz w:val="21"/>
          <w:szCs w:val="21"/>
        </w:rPr>
        <w:t>吗?2003年，美国《哈 </w:t>
      </w:r>
      <w:r>
        <w:rPr>
          <w:rFonts w:ascii="SimSun" w:hAnsi="SimSun" w:eastAsia="SimSun" w:cs="SimSun"/>
          <w:sz w:val="21"/>
          <w:szCs w:val="21"/>
          <w:spacing w:val="1"/>
        </w:rPr>
        <w:t>佛商业评论》主编尼古拉斯·卡尔的文章</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Doesn</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Matter</w:t>
      </w:r>
      <w:r>
        <w:rPr>
          <w:rFonts w:ascii="Times New Roman" w:hAnsi="Times New Roman" w:eastAsia="Times New Roman" w:cs="Times New Roman"/>
          <w:sz w:val="21"/>
          <w:szCs w:val="21"/>
          <w:spacing w:val="1"/>
        </w:rPr>
        <w:t>”   (</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无关紧</w:t>
      </w:r>
      <w:r>
        <w:rPr>
          <w:rFonts w:ascii="SimSun" w:hAnsi="SimSun" w:eastAsia="SimSun" w:cs="SimSun"/>
          <w:sz w:val="21"/>
          <w:szCs w:val="21"/>
        </w:rPr>
        <w:t xml:space="preserve"> </w:t>
      </w:r>
      <w:r>
        <w:rPr>
          <w:rFonts w:ascii="SimSun" w:hAnsi="SimSun" w:eastAsia="SimSun" w:cs="SimSun"/>
          <w:sz w:val="21"/>
          <w:szCs w:val="21"/>
          <w:spacing w:val="6"/>
        </w:rPr>
        <w:t>要)引起广泛关注，比尔盖茨、韦尔奇对此观点进行了反驳。2009年，他</w:t>
      </w:r>
      <w:r>
        <w:rPr>
          <w:rFonts w:ascii="SimSun" w:hAnsi="SimSun" w:eastAsia="SimSun" w:cs="SimSun"/>
          <w:sz w:val="21"/>
          <w:szCs w:val="21"/>
          <w:spacing w:val="18"/>
        </w:rPr>
        <w:t xml:space="preserve"> </w:t>
      </w:r>
      <w:r>
        <w:rPr>
          <w:rFonts w:ascii="SimSun" w:hAnsi="SimSun" w:eastAsia="SimSun" w:cs="SimSun"/>
          <w:sz w:val="21"/>
          <w:szCs w:val="21"/>
          <w:spacing w:val="5"/>
        </w:rPr>
        <w:t>再次发表文章</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rPr>
        <w:t>still</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rPr>
        <w:t>doesn</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t</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rPr>
        <w:t>matter</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IT</w:t>
      </w:r>
      <w:r>
        <w:rPr>
          <w:rFonts w:ascii="SimSun" w:hAnsi="SimSun" w:eastAsia="SimSun" w:cs="SimSun"/>
          <w:sz w:val="21"/>
          <w:szCs w:val="21"/>
          <w:spacing w:val="5"/>
        </w:rPr>
        <w:t>仍然无关紧要),其核</w:t>
      </w:r>
      <w:r>
        <w:rPr>
          <w:rFonts w:ascii="SimSun" w:hAnsi="SimSun" w:eastAsia="SimSun" w:cs="SimSun"/>
          <w:sz w:val="21"/>
          <w:szCs w:val="21"/>
          <w:spacing w:val="4"/>
        </w:rPr>
        <w:t>心观点是：</w:t>
      </w:r>
      <w:r>
        <w:rPr>
          <w:rFonts w:ascii="SimSun" w:hAnsi="SimSun" w:eastAsia="SimSun" w:cs="SimSun"/>
          <w:sz w:val="21"/>
          <w:szCs w:val="21"/>
        </w:rPr>
        <w:t xml:space="preserve"> </w:t>
      </w:r>
      <w:r>
        <w:rPr>
          <w:rFonts w:ascii="SimSun" w:hAnsi="SimSun" w:eastAsia="SimSun" w:cs="SimSun"/>
          <w:sz w:val="21"/>
          <w:szCs w:val="21"/>
          <w:spacing w:val="-5"/>
        </w:rPr>
        <w:t>由于信息技术的能力和普及性已经达到成熟阶段，它的战略重要性降低了，</w:t>
      </w:r>
    </w:p>
    <w:p>
      <w:pPr>
        <w:spacing w:line="219" w:lineRule="auto"/>
        <w:rPr>
          <w:rFonts w:ascii="SimSun" w:hAnsi="SimSun" w:eastAsia="SimSun" w:cs="SimSun"/>
          <w:sz w:val="21"/>
          <w:szCs w:val="21"/>
        </w:rPr>
      </w:pPr>
      <w:r>
        <w:rPr>
          <w:rFonts w:ascii="Times New Roman" w:hAnsi="Times New Roman" w:eastAsia="Times New Roman" w:cs="Times New Roman"/>
          <w:sz w:val="21"/>
          <w:szCs w:val="21"/>
          <w:spacing w:val="-3"/>
        </w:rPr>
        <w:t>IT</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3"/>
        </w:rPr>
        <w:t>和电一样，随处可以买到。</w:t>
      </w:r>
    </w:p>
    <w:p>
      <w:pPr>
        <w:ind w:right="29" w:firstLine="419"/>
        <w:spacing w:before="141" w:line="334" w:lineRule="auto"/>
        <w:rPr>
          <w:rFonts w:ascii="SimSun" w:hAnsi="SimSun" w:eastAsia="SimSun" w:cs="SimSun"/>
          <w:sz w:val="21"/>
          <w:szCs w:val="21"/>
        </w:rPr>
      </w:pPr>
      <w:r>
        <w:rPr>
          <w:rFonts w:ascii="SimSun" w:hAnsi="SimSun" w:eastAsia="SimSun" w:cs="SimSun"/>
          <w:sz w:val="21"/>
          <w:szCs w:val="21"/>
          <w:spacing w:val="10"/>
        </w:rPr>
        <w:t>20世纪70年代中期，美国航空公司和联合航空公司分别开发了一套</w:t>
      </w:r>
      <w:r>
        <w:rPr>
          <w:rFonts w:ascii="SimSun" w:hAnsi="SimSun" w:eastAsia="SimSun" w:cs="SimSun"/>
          <w:sz w:val="21"/>
          <w:szCs w:val="21"/>
        </w:rPr>
        <w:t xml:space="preserve"> </w:t>
      </w:r>
      <w:r>
        <w:rPr>
          <w:rFonts w:ascii="SimSun" w:hAnsi="SimSun" w:eastAsia="SimSun" w:cs="SimSun"/>
          <w:sz w:val="21"/>
          <w:szCs w:val="21"/>
          <w:spacing w:val="5"/>
        </w:rPr>
        <w:t>名为</w:t>
      </w:r>
      <w:r>
        <w:rPr>
          <w:rFonts w:ascii="SimSun" w:hAnsi="SimSun" w:eastAsia="SimSun" w:cs="SimSun"/>
          <w:sz w:val="21"/>
          <w:szCs w:val="21"/>
          <w:spacing w:val="-43"/>
        </w:rPr>
        <w:t xml:space="preserve"> </w:t>
      </w:r>
      <w:r>
        <w:rPr>
          <w:rFonts w:ascii="Times New Roman" w:hAnsi="Times New Roman" w:eastAsia="Times New Roman" w:cs="Times New Roman"/>
          <w:sz w:val="21"/>
          <w:szCs w:val="21"/>
        </w:rPr>
        <w:t>Sabre</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和</w:t>
      </w:r>
      <w:r>
        <w:rPr>
          <w:rFonts w:ascii="SimSun" w:hAnsi="SimSun" w:eastAsia="SimSun" w:cs="SimSun"/>
          <w:sz w:val="21"/>
          <w:szCs w:val="21"/>
          <w:spacing w:val="-36"/>
        </w:rPr>
        <w:t xml:space="preserve"> </w:t>
      </w:r>
      <w:r>
        <w:rPr>
          <w:rFonts w:ascii="Times New Roman" w:hAnsi="Times New Roman" w:eastAsia="Times New Roman" w:cs="Times New Roman"/>
          <w:sz w:val="21"/>
          <w:szCs w:val="21"/>
        </w:rPr>
        <w:t>Apollo</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5"/>
        </w:rPr>
        <w:t>的计算机订票系统，它们垄断了80%的市场份额，而</w:t>
      </w:r>
      <w:r>
        <w:rPr>
          <w:rFonts w:ascii="SimSun" w:hAnsi="SimSun" w:eastAsia="SimSun" w:cs="SimSun"/>
          <w:sz w:val="21"/>
          <w:szCs w:val="21"/>
        </w:rPr>
        <w:t xml:space="preserve"> </w:t>
      </w:r>
      <w:r>
        <w:rPr>
          <w:rFonts w:ascii="SimSun" w:hAnsi="SimSun" w:eastAsia="SimSun" w:cs="SimSun"/>
          <w:sz w:val="21"/>
          <w:szCs w:val="21"/>
          <w:spacing w:val="6"/>
        </w:rPr>
        <w:t>曾经作为美国航空业第五的</w:t>
      </w:r>
      <w:r>
        <w:rPr>
          <w:rFonts w:ascii="Times New Roman" w:hAnsi="Times New Roman" w:eastAsia="Times New Roman" w:cs="Times New Roman"/>
          <w:sz w:val="21"/>
          <w:szCs w:val="21"/>
        </w:rPr>
        <w:t>People</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Express</w:t>
      </w:r>
      <w:r>
        <w:rPr>
          <w:rFonts w:ascii="SimSun" w:hAnsi="SimSun" w:eastAsia="SimSun" w:cs="SimSun"/>
          <w:sz w:val="21"/>
          <w:szCs w:val="21"/>
          <w:spacing w:val="6"/>
        </w:rPr>
        <w:t>公司最后一</w:t>
      </w:r>
      <w:r>
        <w:rPr>
          <w:rFonts w:ascii="SimSun" w:hAnsi="SimSun" w:eastAsia="SimSun" w:cs="SimSun"/>
          <w:sz w:val="21"/>
          <w:szCs w:val="21"/>
          <w:spacing w:val="5"/>
        </w:rPr>
        <w:t>任总裁</w:t>
      </w:r>
      <w:r>
        <w:rPr>
          <w:rFonts w:ascii="SimSun" w:hAnsi="SimSun" w:eastAsia="SimSun" w:cs="SimSun"/>
          <w:sz w:val="21"/>
          <w:szCs w:val="21"/>
          <w:spacing w:val="-45"/>
        </w:rPr>
        <w:t xml:space="preserve"> </w:t>
      </w:r>
      <w:r>
        <w:rPr>
          <w:rFonts w:ascii="Times New Roman" w:hAnsi="Times New Roman" w:eastAsia="Times New Roman" w:cs="Times New Roman"/>
          <w:sz w:val="21"/>
          <w:szCs w:val="21"/>
        </w:rPr>
        <w:t>Donald</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Burr  </w:t>
      </w:r>
      <w:r>
        <w:rPr>
          <w:rFonts w:ascii="SimSun" w:hAnsi="SimSun" w:eastAsia="SimSun" w:cs="SimSun"/>
          <w:sz w:val="21"/>
          <w:szCs w:val="21"/>
          <w:spacing w:val="3"/>
        </w:rPr>
        <w:t>在后来的回忆中说：公司在很短的时间内倒闭，其中铸成大错的就是我们</w:t>
      </w:r>
      <w:r>
        <w:rPr>
          <w:rFonts w:ascii="SimSun" w:hAnsi="SimSun" w:eastAsia="SimSun" w:cs="SimSun"/>
          <w:sz w:val="21"/>
          <w:szCs w:val="21"/>
          <w:spacing w:val="8"/>
        </w:rPr>
        <w:t xml:space="preserve"> </w:t>
      </w:r>
      <w:r>
        <w:rPr>
          <w:rFonts w:ascii="SimSun" w:hAnsi="SimSun" w:eastAsia="SimSun" w:cs="SimSun"/>
          <w:sz w:val="21"/>
          <w:szCs w:val="21"/>
          <w:spacing w:val="-2"/>
        </w:rPr>
        <w:t>如何处理计算机订票系统，我们认为它对航空运输业是无关紧要的</w:t>
      </w:r>
      <w:r>
        <w:rPr>
          <w:rFonts w:ascii="SimSun" w:hAnsi="SimSun" w:eastAsia="SimSun" w:cs="SimSun"/>
          <w:sz w:val="21"/>
          <w:szCs w:val="21"/>
          <w:spacing w:val="-3"/>
        </w:rPr>
        <w:t>!对此， </w:t>
      </w:r>
      <w:r>
        <w:rPr>
          <w:rFonts w:ascii="SimSun" w:hAnsi="SimSun" w:eastAsia="SimSun" w:cs="SimSun"/>
          <w:sz w:val="21"/>
          <w:szCs w:val="21"/>
          <w:spacing w:val="4"/>
        </w:rPr>
        <w:t>尼古拉斯·卡尔观察问题的角度是：后来所有的</w:t>
      </w:r>
      <w:r>
        <w:rPr>
          <w:rFonts w:ascii="SimSun" w:hAnsi="SimSun" w:eastAsia="SimSun" w:cs="SimSun"/>
          <w:sz w:val="21"/>
          <w:szCs w:val="21"/>
          <w:spacing w:val="3"/>
        </w:rPr>
        <w:t>航空公司都采用了计算机</w:t>
      </w:r>
      <w:r>
        <w:rPr>
          <w:rFonts w:ascii="SimSun" w:hAnsi="SimSun" w:eastAsia="SimSun" w:cs="SimSun"/>
          <w:sz w:val="21"/>
          <w:szCs w:val="21"/>
        </w:rPr>
        <w:t xml:space="preserve"> </w:t>
      </w:r>
      <w:r>
        <w:rPr>
          <w:rFonts w:ascii="SimSun" w:hAnsi="SimSun" w:eastAsia="SimSun" w:cs="SimSun"/>
          <w:sz w:val="21"/>
          <w:szCs w:val="21"/>
          <w:spacing w:val="3"/>
        </w:rPr>
        <w:t>订票系统，航空公司又站在同一起步线上。尼古拉斯·卡尔的观测点有两</w:t>
      </w:r>
      <w:r>
        <w:rPr>
          <w:rFonts w:ascii="SimSun" w:hAnsi="SimSun" w:eastAsia="SimSun" w:cs="SimSun"/>
          <w:sz w:val="21"/>
          <w:szCs w:val="21"/>
          <w:spacing w:val="2"/>
        </w:rPr>
        <w:t xml:space="preserve"> </w:t>
      </w:r>
      <w:r>
        <w:rPr>
          <w:rFonts w:ascii="SimSun" w:hAnsi="SimSun" w:eastAsia="SimSun" w:cs="SimSun"/>
          <w:sz w:val="21"/>
          <w:szCs w:val="21"/>
          <w:spacing w:val="-2"/>
        </w:rPr>
        <w:t>个局限性：</w:t>
      </w:r>
      <w:r>
        <w:rPr>
          <w:rFonts w:ascii="SimSun" w:hAnsi="SimSun" w:eastAsia="SimSun" w:cs="SimSun"/>
          <w:sz w:val="21"/>
          <w:szCs w:val="21"/>
          <w:spacing w:val="63"/>
        </w:rPr>
        <w:t xml:space="preserve"> </w:t>
      </w:r>
      <w:r>
        <w:rPr>
          <w:rFonts w:ascii="SimSun" w:hAnsi="SimSun" w:eastAsia="SimSun" w:cs="SimSun"/>
          <w:sz w:val="21"/>
          <w:szCs w:val="21"/>
          <w:spacing w:val="-2"/>
        </w:rPr>
        <w:t>一是他认为信息化都是可以买来的，而事实上，有</w:t>
      </w:r>
      <w:r>
        <w:rPr>
          <w:rFonts w:ascii="SimSun" w:hAnsi="SimSun" w:eastAsia="SimSun" w:cs="SimSun"/>
          <w:sz w:val="21"/>
          <w:szCs w:val="21"/>
          <w:spacing w:val="-3"/>
        </w:rPr>
        <w:t>些信息化是</w:t>
      </w:r>
      <w:r>
        <w:rPr>
          <w:rFonts w:ascii="SimSun" w:hAnsi="SimSun" w:eastAsia="SimSun" w:cs="SimSun"/>
          <w:sz w:val="21"/>
          <w:szCs w:val="21"/>
        </w:rPr>
        <w:t xml:space="preserve"> </w:t>
      </w:r>
      <w:r>
        <w:rPr>
          <w:rFonts w:ascii="SimSun" w:hAnsi="SimSun" w:eastAsia="SimSun" w:cs="SimSun"/>
          <w:sz w:val="21"/>
          <w:szCs w:val="21"/>
          <w:spacing w:val="2"/>
        </w:rPr>
        <w:t>买不来的；二是他认为信息化是有终点的，而事实</w:t>
      </w:r>
      <w:r>
        <w:rPr>
          <w:rFonts w:ascii="SimSun" w:hAnsi="SimSun" w:eastAsia="SimSun" w:cs="SimSun"/>
          <w:sz w:val="21"/>
          <w:szCs w:val="21"/>
          <w:spacing w:val="1"/>
        </w:rPr>
        <w:t>上，信息化只有起点，</w:t>
      </w:r>
      <w:r>
        <w:rPr>
          <w:rFonts w:ascii="SimSun" w:hAnsi="SimSun" w:eastAsia="SimSun" w:cs="SimSun"/>
          <w:sz w:val="21"/>
          <w:szCs w:val="21"/>
        </w:rPr>
        <w:t xml:space="preserve"> </w:t>
      </w:r>
      <w:r>
        <w:rPr>
          <w:rFonts w:ascii="SimSun" w:hAnsi="SimSun" w:eastAsia="SimSun" w:cs="SimSun"/>
          <w:sz w:val="21"/>
          <w:szCs w:val="21"/>
          <w:spacing w:val="3"/>
        </w:rPr>
        <w:t>没有终点。但尼古拉斯·卡尔之问的意义在于，所有的信息化都要从企业</w:t>
      </w:r>
      <w:r>
        <w:rPr>
          <w:rFonts w:ascii="SimSun" w:hAnsi="SimSun" w:eastAsia="SimSun" w:cs="SimSun"/>
          <w:sz w:val="21"/>
          <w:szCs w:val="21"/>
        </w:rPr>
        <w:t xml:space="preserve"> </w:t>
      </w:r>
      <w:r>
        <w:rPr>
          <w:rFonts w:ascii="SimSun" w:hAnsi="SimSun" w:eastAsia="SimSun" w:cs="SimSun"/>
          <w:sz w:val="21"/>
          <w:szCs w:val="21"/>
          <w:spacing w:val="6"/>
        </w:rPr>
        <w:t>竞争力提升的视角去观察，信息化就是培育企业的新型能力。那么,尼古</w:t>
      </w:r>
    </w:p>
    <w:p>
      <w:pPr>
        <w:spacing w:line="219" w:lineRule="auto"/>
        <w:rPr>
          <w:rFonts w:ascii="SimSun" w:hAnsi="SimSun" w:eastAsia="SimSun" w:cs="SimSun"/>
          <w:sz w:val="21"/>
          <w:szCs w:val="21"/>
        </w:rPr>
      </w:pPr>
      <w:r>
        <w:rPr>
          <w:rFonts w:ascii="SimSun" w:hAnsi="SimSun" w:eastAsia="SimSun" w:cs="SimSun"/>
          <w:sz w:val="21"/>
          <w:szCs w:val="21"/>
          <w:spacing w:val="1"/>
        </w:rPr>
        <w:t>拉斯·卡尔错了吗? </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1"/>
        </w:rPr>
        <w:t>系统对于一个企业能否超</w:t>
      </w:r>
      <w:r>
        <w:rPr>
          <w:rFonts w:ascii="SimSun" w:hAnsi="SimSun" w:eastAsia="SimSun" w:cs="SimSun"/>
          <w:sz w:val="21"/>
          <w:szCs w:val="21"/>
        </w:rPr>
        <w:t>越竞争对手有用吗?</w:t>
      </w:r>
    </w:p>
    <w:p>
      <w:pPr>
        <w:pStyle w:val="BodyText"/>
        <w:spacing w:line="326" w:lineRule="auto"/>
        <w:rPr/>
      </w:pPr>
      <w:r/>
    </w:p>
    <w:p>
      <w:pPr>
        <w:ind w:left="532"/>
        <w:spacing w:before="69" w:line="216" w:lineRule="auto"/>
        <w:rPr>
          <w:rFonts w:ascii="YouYuan" w:hAnsi="YouYuan" w:eastAsia="YouYuan" w:cs="YouYuan"/>
          <w:sz w:val="21"/>
          <w:szCs w:val="21"/>
        </w:rPr>
      </w:pPr>
      <w:r>
        <w:rPr>
          <w:rFonts w:ascii="YouYuan" w:hAnsi="YouYuan" w:eastAsia="YouYuan" w:cs="YouYuan"/>
          <w:sz w:val="21"/>
          <w:szCs w:val="21"/>
          <w:b/>
          <w:bCs/>
          <w:spacing w:val="6"/>
        </w:rPr>
        <w:t>(一)产品研发创新能力</w:t>
      </w:r>
    </w:p>
    <w:p>
      <w:pPr>
        <w:pStyle w:val="BodyText"/>
        <w:spacing w:line="257" w:lineRule="auto"/>
        <w:rPr/>
      </w:pPr>
      <w:r/>
    </w:p>
    <w:p>
      <w:pPr>
        <w:ind w:left="419"/>
        <w:spacing w:before="69" w:line="379" w:lineRule="exact"/>
        <w:rPr>
          <w:rFonts w:ascii="SimSun" w:hAnsi="SimSun" w:eastAsia="SimSun" w:cs="SimSun"/>
          <w:sz w:val="21"/>
          <w:szCs w:val="21"/>
        </w:rPr>
      </w:pPr>
      <w:r>
        <w:rPr>
          <w:rFonts w:ascii="SimSun" w:hAnsi="SimSun" w:eastAsia="SimSun" w:cs="SimSun"/>
          <w:sz w:val="21"/>
          <w:szCs w:val="21"/>
          <w:spacing w:val="3"/>
          <w:position w:val="12"/>
        </w:rPr>
        <w:t>研发指通过系统性、创造性的工作，形成新理论、新</w:t>
      </w:r>
      <w:r>
        <w:rPr>
          <w:rFonts w:ascii="SimSun" w:hAnsi="SimSun" w:eastAsia="SimSun" w:cs="SimSun"/>
          <w:sz w:val="21"/>
          <w:szCs w:val="21"/>
          <w:spacing w:val="2"/>
          <w:position w:val="12"/>
        </w:rPr>
        <w:t>知识、新材料、</w:t>
      </w:r>
    </w:p>
    <w:p>
      <w:pPr>
        <w:spacing w:before="1" w:line="217" w:lineRule="auto"/>
        <w:rPr>
          <w:rFonts w:ascii="SimSun" w:hAnsi="SimSun" w:eastAsia="SimSun" w:cs="SimSun"/>
          <w:sz w:val="21"/>
          <w:szCs w:val="21"/>
        </w:rPr>
      </w:pPr>
      <w:r>
        <w:rPr>
          <w:rFonts w:ascii="SimSun" w:hAnsi="SimSun" w:eastAsia="SimSun" w:cs="SimSun"/>
          <w:sz w:val="21"/>
          <w:szCs w:val="21"/>
          <w:spacing w:val="3"/>
        </w:rPr>
        <w:t>新技术及新产品的活动。从微笑曲线看，研发创新处于工业产品价值链的</w:t>
      </w:r>
    </w:p>
    <w:p>
      <w:pPr>
        <w:spacing w:line="217" w:lineRule="auto"/>
        <w:sectPr>
          <w:footerReference w:type="default" r:id="rId186"/>
          <w:pgSz w:w="9100" w:h="13210"/>
          <w:pgMar w:top="400" w:right="962" w:bottom="585" w:left="1269" w:header="0" w:footer="436" w:gutter="0"/>
        </w:sectPr>
        <w:rPr>
          <w:rFonts w:ascii="SimSun" w:hAnsi="SimSun" w:eastAsia="SimSun" w:cs="SimSun"/>
          <w:sz w:val="21"/>
          <w:szCs w:val="21"/>
        </w:rPr>
      </w:pPr>
    </w:p>
    <w:p>
      <w:pPr>
        <w:ind w:left="3"/>
        <w:spacing w:before="182" w:line="226" w:lineRule="auto"/>
        <w:rPr>
          <w:rFonts w:ascii="SimHei" w:hAnsi="SimHei" w:eastAsia="SimHei" w:cs="SimHei"/>
          <w:sz w:val="27"/>
          <w:szCs w:val="27"/>
        </w:rPr>
      </w:pPr>
      <w:r>
        <w:rPr>
          <w:rFonts w:ascii="SimHei" w:hAnsi="SimHei" w:eastAsia="SimHei" w:cs="SimHei"/>
          <w:sz w:val="27"/>
          <w:szCs w:val="27"/>
          <w:b/>
          <w:bCs/>
          <w:spacing w:val="-16"/>
        </w:rPr>
        <w:t>重构</w:t>
      </w:r>
    </w:p>
    <w:p>
      <w:pPr>
        <w:spacing w:before="13"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417" w:lineRule="auto"/>
        <w:rPr/>
      </w:pPr>
      <w:r/>
    </w:p>
    <w:p>
      <w:pPr>
        <w:ind w:right="88"/>
        <w:spacing w:before="68" w:line="334" w:lineRule="auto"/>
        <w:rPr>
          <w:rFonts w:ascii="SimSun" w:hAnsi="SimSun" w:eastAsia="SimSun" w:cs="SimSun"/>
          <w:sz w:val="21"/>
          <w:szCs w:val="21"/>
        </w:rPr>
      </w:pPr>
      <w:r>
        <w:rPr>
          <w:rFonts w:ascii="SimSun" w:hAnsi="SimSun" w:eastAsia="SimSun" w:cs="SimSun"/>
          <w:sz w:val="21"/>
          <w:szCs w:val="21"/>
          <w:spacing w:val="3"/>
        </w:rPr>
        <w:t>最上游，不仅是企业利润的重要来源，也是一个企业核心竞争能力的重要 </w:t>
      </w:r>
      <w:r>
        <w:rPr>
          <w:rFonts w:ascii="SimSun" w:hAnsi="SimSun" w:eastAsia="SimSun" w:cs="SimSun"/>
          <w:sz w:val="21"/>
          <w:szCs w:val="21"/>
          <w:spacing w:val="-3"/>
        </w:rPr>
        <w:t>体现。当前， </w:t>
      </w:r>
      <w:r>
        <w:rPr>
          <w:rFonts w:ascii="Times New Roman" w:hAnsi="Times New Roman" w:eastAsia="Times New Roman" w:cs="Times New Roman"/>
          <w:sz w:val="21"/>
          <w:szCs w:val="21"/>
          <w:spacing w:val="-3"/>
        </w:rPr>
        <w:t>CAD</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CAE</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CAM</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CAPP</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3"/>
        </w:rPr>
        <w:t>等软件已经全面</w:t>
      </w:r>
      <w:r>
        <w:rPr>
          <w:rFonts w:ascii="SimSun" w:hAnsi="SimSun" w:eastAsia="SimSun" w:cs="SimSun"/>
          <w:sz w:val="21"/>
          <w:szCs w:val="21"/>
          <w:spacing w:val="-4"/>
        </w:rPr>
        <w:t>融入产品研发的</w:t>
      </w:r>
      <w:r>
        <w:rPr>
          <w:rFonts w:ascii="SimSun" w:hAnsi="SimSun" w:eastAsia="SimSun" w:cs="SimSun"/>
          <w:sz w:val="21"/>
          <w:szCs w:val="21"/>
        </w:rPr>
        <w:t xml:space="preserve"> </w:t>
      </w:r>
      <w:r>
        <w:rPr>
          <w:rFonts w:ascii="SimSun" w:hAnsi="SimSun" w:eastAsia="SimSun" w:cs="SimSun"/>
          <w:sz w:val="21"/>
          <w:szCs w:val="21"/>
          <w:spacing w:val="-4"/>
        </w:rPr>
        <w:t>各个环节，直接推动需求分析精准化、研发创新高效化、研发资源集约化，</w:t>
      </w:r>
      <w:r>
        <w:rPr>
          <w:rFonts w:ascii="SimSun" w:hAnsi="SimSun" w:eastAsia="SimSun" w:cs="SimSun"/>
          <w:sz w:val="21"/>
          <w:szCs w:val="21"/>
          <w:spacing w:val="6"/>
        </w:rPr>
        <w:t xml:space="preserve"> </w:t>
      </w:r>
      <w:r>
        <w:rPr>
          <w:rFonts w:ascii="SimSun" w:hAnsi="SimSun" w:eastAsia="SimSun" w:cs="SimSun"/>
          <w:sz w:val="21"/>
          <w:szCs w:val="21"/>
          <w:spacing w:val="3"/>
        </w:rPr>
        <w:t>在提高企业研发效率、增强企业创新活力、打造企业新型能力方面发挥着</w:t>
      </w:r>
    </w:p>
    <w:p>
      <w:pPr>
        <w:spacing w:line="219" w:lineRule="auto"/>
        <w:rPr>
          <w:rFonts w:ascii="SimSun" w:hAnsi="SimSun" w:eastAsia="SimSun" w:cs="SimSun"/>
          <w:sz w:val="21"/>
          <w:szCs w:val="21"/>
        </w:rPr>
      </w:pPr>
      <w:r>
        <w:rPr>
          <w:rFonts w:ascii="SimSun" w:hAnsi="SimSun" w:eastAsia="SimSun" w:cs="SimSun"/>
          <w:sz w:val="21"/>
          <w:szCs w:val="21"/>
          <w:spacing w:val="-4"/>
        </w:rPr>
        <w:t>越来越重要的作用。</w:t>
      </w:r>
    </w:p>
    <w:p>
      <w:pPr>
        <w:ind w:firstLine="560"/>
        <w:spacing w:before="141" w:line="334" w:lineRule="auto"/>
        <w:rPr>
          <w:rFonts w:ascii="SimSun" w:hAnsi="SimSun" w:eastAsia="SimSun" w:cs="SimSun"/>
          <w:sz w:val="21"/>
          <w:szCs w:val="21"/>
        </w:rPr>
      </w:pPr>
      <w:r>
        <w:rPr>
          <w:rFonts w:ascii="SimSun" w:hAnsi="SimSun" w:eastAsia="SimSun" w:cs="SimSun"/>
          <w:sz w:val="21"/>
          <w:szCs w:val="21"/>
          <w:spacing w:val="3"/>
        </w:rPr>
        <w:t>(1)需求分析精准化。研发创新处于工业产品生命周期的前端，在很</w:t>
      </w:r>
      <w:r>
        <w:rPr>
          <w:rFonts w:ascii="SimSun" w:hAnsi="SimSun" w:eastAsia="SimSun" w:cs="SimSun"/>
          <w:sz w:val="21"/>
          <w:szCs w:val="21"/>
          <w:spacing w:val="1"/>
        </w:rPr>
        <w:t xml:space="preserve"> </w:t>
      </w:r>
      <w:r>
        <w:rPr>
          <w:rFonts w:ascii="SimSun" w:hAnsi="SimSun" w:eastAsia="SimSun" w:cs="SimSun"/>
          <w:sz w:val="21"/>
          <w:szCs w:val="21"/>
          <w:spacing w:val="-4"/>
        </w:rPr>
        <w:t>大程度上决定着产品性能、质量和成本，影响产品全生命周期的各个环节，</w:t>
      </w:r>
      <w:r>
        <w:rPr>
          <w:rFonts w:ascii="SimSun" w:hAnsi="SimSun" w:eastAsia="SimSun" w:cs="SimSun"/>
          <w:sz w:val="21"/>
          <w:szCs w:val="21"/>
          <w:spacing w:val="3"/>
        </w:rPr>
        <w:t xml:space="preserve">  </w:t>
      </w:r>
      <w:r>
        <w:rPr>
          <w:rFonts w:ascii="SimSun" w:hAnsi="SimSun" w:eastAsia="SimSun" w:cs="SimSun"/>
          <w:sz w:val="21"/>
          <w:szCs w:val="21"/>
          <w:spacing w:val="3"/>
        </w:rPr>
        <w:t>因此研发创新需求的精准化显得尤为重要。各行业在分析、研究、借鉴国 </w:t>
      </w:r>
      <w:r>
        <w:rPr>
          <w:rFonts w:ascii="SimSun" w:hAnsi="SimSun" w:eastAsia="SimSun" w:cs="SimSun"/>
          <w:sz w:val="21"/>
          <w:szCs w:val="21"/>
          <w:spacing w:val="3"/>
        </w:rPr>
        <w:t>外先进经验的基础上，摸索和建立了各有特色的研发创新方法和路径，有</w:t>
      </w:r>
      <w:r>
        <w:rPr>
          <w:rFonts w:ascii="SimSun" w:hAnsi="SimSun" w:eastAsia="SimSun" w:cs="SimSun"/>
          <w:sz w:val="21"/>
          <w:szCs w:val="21"/>
          <w:spacing w:val="1"/>
        </w:rPr>
        <w:t xml:space="preserve">  </w:t>
      </w:r>
      <w:r>
        <w:rPr>
          <w:rFonts w:ascii="SimSun" w:hAnsi="SimSun" w:eastAsia="SimSun" w:cs="SimSun"/>
          <w:sz w:val="21"/>
          <w:szCs w:val="21"/>
          <w:spacing w:val="-2"/>
        </w:rPr>
        <w:t>基于产品数据管理</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2"/>
        </w:rPr>
        <w:t>(PDM)   </w:t>
      </w:r>
      <w:r>
        <w:rPr>
          <w:rFonts w:ascii="SimSun" w:hAnsi="SimSun" w:eastAsia="SimSun" w:cs="SimSun"/>
          <w:sz w:val="21"/>
          <w:szCs w:val="21"/>
          <w:spacing w:val="-2"/>
        </w:rPr>
        <w:t>的产品研发集成系统、基于集成产品开发</w:t>
      </w:r>
      <w:r>
        <w:rPr>
          <w:rFonts w:ascii="SimSun" w:hAnsi="SimSun" w:eastAsia="SimSun" w:cs="SimSun"/>
          <w:sz w:val="21"/>
          <w:szCs w:val="21"/>
          <w:spacing w:val="-49"/>
        </w:rPr>
        <w:t xml:space="preserve"> </w:t>
      </w:r>
      <w:r>
        <w:rPr>
          <w:rFonts w:ascii="Times New Roman" w:hAnsi="Times New Roman" w:eastAsia="Times New Roman" w:cs="Times New Roman"/>
          <w:sz w:val="21"/>
          <w:szCs w:val="21"/>
          <w:spacing w:val="-2"/>
        </w:rPr>
        <w:t>(IPD)    </w:t>
      </w:r>
      <w:r>
        <w:rPr>
          <w:rFonts w:ascii="SimSun" w:hAnsi="SimSun" w:eastAsia="SimSun" w:cs="SimSun"/>
          <w:sz w:val="21"/>
          <w:szCs w:val="21"/>
          <w:spacing w:val="3"/>
        </w:rPr>
        <w:t>的研发系统、基于产品过程项目管理的研发系统等，每种研发方法都有其</w:t>
      </w:r>
      <w:r>
        <w:rPr>
          <w:rFonts w:ascii="SimSun" w:hAnsi="SimSun" w:eastAsia="SimSun" w:cs="SimSun"/>
          <w:sz w:val="21"/>
          <w:szCs w:val="21"/>
          <w:spacing w:val="1"/>
        </w:rPr>
        <w:t xml:space="preserve">  </w:t>
      </w:r>
      <w:r>
        <w:rPr>
          <w:rFonts w:ascii="SimSun" w:hAnsi="SimSun" w:eastAsia="SimSun" w:cs="SimSun"/>
          <w:sz w:val="21"/>
          <w:szCs w:val="21"/>
          <w:spacing w:val="3"/>
        </w:rPr>
        <w:t>成功的经验，但这些方法的本质是通过软件实现了研发需求的透明化、研</w:t>
      </w:r>
      <w:r>
        <w:rPr>
          <w:rFonts w:ascii="SimSun" w:hAnsi="SimSun" w:eastAsia="SimSun" w:cs="SimSun"/>
          <w:sz w:val="21"/>
          <w:szCs w:val="21"/>
          <w:spacing w:val="1"/>
        </w:rPr>
        <w:t xml:space="preserve">  </w:t>
      </w:r>
      <w:r>
        <w:rPr>
          <w:rFonts w:ascii="SimSun" w:hAnsi="SimSun" w:eastAsia="SimSun" w:cs="SimSun"/>
          <w:sz w:val="21"/>
          <w:szCs w:val="21"/>
          <w:spacing w:val="-7"/>
        </w:rPr>
        <w:t>发流程的显性化、研发管理的闭环化，最终实现研发创新活动的可感、可知、</w:t>
      </w:r>
    </w:p>
    <w:p>
      <w:pPr>
        <w:spacing w:line="219" w:lineRule="auto"/>
        <w:rPr>
          <w:rFonts w:ascii="SimSun" w:hAnsi="SimSun" w:eastAsia="SimSun" w:cs="SimSun"/>
          <w:sz w:val="21"/>
          <w:szCs w:val="21"/>
        </w:rPr>
      </w:pPr>
      <w:r>
        <w:rPr>
          <w:rFonts w:ascii="SimSun" w:hAnsi="SimSun" w:eastAsia="SimSun" w:cs="SimSun"/>
          <w:sz w:val="21"/>
          <w:szCs w:val="21"/>
          <w:spacing w:val="-4"/>
        </w:rPr>
        <w:t>可管、可动态调整。</w:t>
      </w:r>
    </w:p>
    <w:p>
      <w:pPr>
        <w:ind w:firstLine="560"/>
        <w:spacing w:before="153" w:line="325" w:lineRule="auto"/>
        <w:rPr>
          <w:rFonts w:ascii="SimSun" w:hAnsi="SimSun" w:eastAsia="SimSun" w:cs="SimSun"/>
          <w:sz w:val="21"/>
          <w:szCs w:val="21"/>
        </w:rPr>
      </w:pPr>
      <w:r>
        <w:rPr>
          <w:rFonts w:ascii="SimSun" w:hAnsi="SimSun" w:eastAsia="SimSun" w:cs="SimSun"/>
          <w:sz w:val="21"/>
          <w:szCs w:val="21"/>
          <w:spacing w:val="9"/>
        </w:rPr>
        <w:t>(2)研发创新高效化。近20年，我国制造业引进了大量</w:t>
      </w:r>
      <w:r>
        <w:rPr>
          <w:rFonts w:ascii="Times New Roman" w:hAnsi="Times New Roman" w:eastAsia="Times New Roman" w:cs="Times New Roman"/>
          <w:sz w:val="21"/>
          <w:szCs w:val="21"/>
        </w:rPr>
        <w:t>CAD</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9"/>
        </w:rPr>
        <w:t>、</w:t>
      </w:r>
      <w:r>
        <w:rPr>
          <w:rFonts w:ascii="Times New Roman" w:hAnsi="Times New Roman" w:eastAsia="Times New Roman" w:cs="Times New Roman"/>
          <w:sz w:val="21"/>
          <w:szCs w:val="21"/>
        </w:rPr>
        <w:t>CAE  </w:t>
      </w:r>
      <w:r>
        <w:rPr>
          <w:rFonts w:ascii="SimSun" w:hAnsi="SimSun" w:eastAsia="SimSun" w:cs="SimSun"/>
          <w:sz w:val="21"/>
          <w:szCs w:val="21"/>
        </w:rPr>
        <w:t>和</w:t>
      </w:r>
      <w:r>
        <w:rPr>
          <w:rFonts w:ascii="Times New Roman" w:hAnsi="Times New Roman" w:eastAsia="Times New Roman" w:cs="Times New Roman"/>
          <w:sz w:val="21"/>
          <w:szCs w:val="21"/>
        </w:rPr>
        <w:t>PDM </w:t>
      </w:r>
      <w:r>
        <w:rPr>
          <w:rFonts w:ascii="SimSun" w:hAnsi="SimSun" w:eastAsia="SimSun" w:cs="SimSun"/>
          <w:sz w:val="21"/>
          <w:szCs w:val="21"/>
        </w:rPr>
        <w:t>等先进软件和智能设备，在门类、数量等方面已经居于世</w:t>
      </w:r>
      <w:r>
        <w:rPr>
          <w:rFonts w:ascii="SimSun" w:hAnsi="SimSun" w:eastAsia="SimSun" w:cs="SimSun"/>
          <w:sz w:val="21"/>
          <w:szCs w:val="21"/>
          <w:spacing w:val="-1"/>
        </w:rPr>
        <w:t>界前列，</w:t>
      </w:r>
      <w:r>
        <w:rPr>
          <w:rFonts w:ascii="SimSun" w:hAnsi="SimSun" w:eastAsia="SimSun" w:cs="SimSun"/>
          <w:sz w:val="21"/>
          <w:szCs w:val="21"/>
        </w:rPr>
        <w:t xml:space="preserve">  </w:t>
      </w:r>
      <w:r>
        <w:rPr>
          <w:rFonts w:ascii="SimSun" w:hAnsi="SimSun" w:eastAsia="SimSun" w:cs="SimSun"/>
          <w:sz w:val="21"/>
          <w:szCs w:val="21"/>
          <w:spacing w:val="3"/>
        </w:rPr>
        <w:t>但是利用这些世界一流的软件和设备，我们的创新能力却没有达到世界一</w:t>
      </w:r>
      <w:r>
        <w:rPr>
          <w:rFonts w:ascii="SimSun" w:hAnsi="SimSun" w:eastAsia="SimSun" w:cs="SimSun"/>
          <w:sz w:val="21"/>
          <w:szCs w:val="21"/>
          <w:spacing w:val="2"/>
        </w:rPr>
        <w:t xml:space="preserve">  </w:t>
      </w:r>
      <w:r>
        <w:rPr>
          <w:rFonts w:ascii="SimSun" w:hAnsi="SimSun" w:eastAsia="SimSun" w:cs="SimSun"/>
          <w:sz w:val="21"/>
          <w:szCs w:val="21"/>
          <w:spacing w:val="6"/>
        </w:rPr>
        <w:t>流水平，也没有创造世界一流的产品。这是为什么呢?其中一个原</w:t>
      </w:r>
      <w:r>
        <w:rPr>
          <w:rFonts w:ascii="SimSun" w:hAnsi="SimSun" w:eastAsia="SimSun" w:cs="SimSun"/>
          <w:sz w:val="21"/>
          <w:szCs w:val="21"/>
          <w:spacing w:val="5"/>
        </w:rPr>
        <w:t>因是，</w:t>
      </w:r>
      <w:r>
        <w:rPr>
          <w:rFonts w:ascii="SimSun" w:hAnsi="SimSun" w:eastAsia="SimSun" w:cs="SimSun"/>
          <w:sz w:val="21"/>
          <w:szCs w:val="21"/>
        </w:rPr>
        <w:t xml:space="preserve">  </w:t>
      </w:r>
      <w:r>
        <w:rPr>
          <w:rFonts w:ascii="SimSun" w:hAnsi="SimSun" w:eastAsia="SimSun" w:cs="SimSun"/>
          <w:sz w:val="21"/>
          <w:szCs w:val="21"/>
          <w:spacing w:val="3"/>
        </w:rPr>
        <w:t>我们缺乏包含工业技术的软件，这是我们与美国、德国等制造强国的巨大</w:t>
      </w:r>
      <w:r>
        <w:rPr>
          <w:rFonts w:ascii="SimSun" w:hAnsi="SimSun" w:eastAsia="SimSun" w:cs="SimSun"/>
          <w:sz w:val="21"/>
          <w:szCs w:val="21"/>
          <w:spacing w:val="1"/>
        </w:rPr>
        <w:t xml:space="preserve">  </w:t>
      </w:r>
      <w:r>
        <w:rPr>
          <w:rFonts w:ascii="SimSun" w:hAnsi="SimSun" w:eastAsia="SimSun" w:cs="SimSun"/>
          <w:sz w:val="21"/>
          <w:szCs w:val="21"/>
        </w:rPr>
        <w:t>差距。培根当年曾说“知识就是力量”,在软件定义的时代，  “软件化的 </w:t>
      </w:r>
      <w:r>
        <w:rPr>
          <w:rFonts w:ascii="SimSun" w:hAnsi="SimSun" w:eastAsia="SimSun" w:cs="SimSun"/>
          <w:sz w:val="21"/>
          <w:szCs w:val="21"/>
          <w:spacing w:val="3"/>
        </w:rPr>
        <w:t>知识就是更强大的力量”。如何通过知识复用来降低创新成本、提高创新</w:t>
      </w:r>
      <w:r>
        <w:rPr>
          <w:rFonts w:ascii="SimSun" w:hAnsi="SimSun" w:eastAsia="SimSun" w:cs="SimSun"/>
          <w:sz w:val="21"/>
          <w:szCs w:val="21"/>
          <w:spacing w:val="1"/>
        </w:rPr>
        <w:t xml:space="preserve">  </w:t>
      </w:r>
      <w:r>
        <w:rPr>
          <w:rFonts w:ascii="SimSun" w:hAnsi="SimSun" w:eastAsia="SimSun" w:cs="SimSun"/>
          <w:sz w:val="21"/>
          <w:szCs w:val="21"/>
          <w:spacing w:val="3"/>
        </w:rPr>
        <w:t>效率是工业技术软件化的长期课题。在我国，由于长期忽视工业技术的软</w:t>
      </w:r>
      <w:r>
        <w:rPr>
          <w:rFonts w:ascii="SimSun" w:hAnsi="SimSun" w:eastAsia="SimSun" w:cs="SimSun"/>
          <w:sz w:val="21"/>
          <w:szCs w:val="21"/>
          <w:spacing w:val="1"/>
        </w:rPr>
        <w:t xml:space="preserve">  </w:t>
      </w:r>
      <w:r>
        <w:rPr>
          <w:rFonts w:ascii="SimSun" w:hAnsi="SimSun" w:eastAsia="SimSun" w:cs="SimSun"/>
          <w:sz w:val="21"/>
          <w:szCs w:val="21"/>
          <w:spacing w:val="3"/>
        </w:rPr>
        <w:t>件化建设，这使我们工业化进程中产生的许多核心技术和知识产权，无法</w:t>
      </w:r>
      <w:r>
        <w:rPr>
          <w:rFonts w:ascii="SimSun" w:hAnsi="SimSun" w:eastAsia="SimSun" w:cs="SimSun"/>
          <w:sz w:val="21"/>
          <w:szCs w:val="21"/>
        </w:rPr>
        <w:t xml:space="preserve">  </w:t>
      </w:r>
      <w:r>
        <w:rPr>
          <w:rFonts w:ascii="SimSun" w:hAnsi="SimSun" w:eastAsia="SimSun" w:cs="SimSun"/>
          <w:sz w:val="21"/>
          <w:szCs w:val="21"/>
          <w:spacing w:val="3"/>
        </w:rPr>
        <w:t>持续积累、有效保护和充分利用，研发效率大大降低。因此，软件的真正</w:t>
      </w:r>
      <w:r>
        <w:rPr>
          <w:rFonts w:ascii="SimSun" w:hAnsi="SimSun" w:eastAsia="SimSun" w:cs="SimSun"/>
          <w:sz w:val="21"/>
          <w:szCs w:val="21"/>
          <w:spacing w:val="2"/>
        </w:rPr>
        <w:t xml:space="preserve">  </w:t>
      </w:r>
      <w:r>
        <w:rPr>
          <w:rFonts w:ascii="SimSun" w:hAnsi="SimSun" w:eastAsia="SimSun" w:cs="SimSun"/>
          <w:sz w:val="21"/>
          <w:szCs w:val="21"/>
          <w:spacing w:val="-7"/>
        </w:rPr>
        <w:t>价值在于实现了隐性知识的显性化、分散知识的集成化、封闭知识的共享化，</w:t>
      </w:r>
    </w:p>
    <w:p>
      <w:pPr>
        <w:spacing w:before="1" w:line="219" w:lineRule="auto"/>
        <w:rPr>
          <w:rFonts w:ascii="SimSun" w:hAnsi="SimSun" w:eastAsia="SimSun" w:cs="SimSun"/>
          <w:sz w:val="21"/>
          <w:szCs w:val="21"/>
        </w:rPr>
      </w:pPr>
      <w:r>
        <w:rPr>
          <w:rFonts w:ascii="SimSun" w:hAnsi="SimSun" w:eastAsia="SimSun" w:cs="SimSun"/>
          <w:sz w:val="21"/>
          <w:szCs w:val="21"/>
          <w:spacing w:val="-2"/>
        </w:rPr>
        <w:t>工业技术软件化是提高研发创新效率的重要保障。</w:t>
      </w:r>
    </w:p>
    <w:p>
      <w:pPr>
        <w:ind w:left="560"/>
        <w:spacing w:before="220" w:line="380" w:lineRule="exact"/>
        <w:rPr>
          <w:rFonts w:ascii="SimSun" w:hAnsi="SimSun" w:eastAsia="SimSun" w:cs="SimSun"/>
          <w:sz w:val="21"/>
          <w:szCs w:val="21"/>
        </w:rPr>
      </w:pPr>
      <w:r>
        <w:rPr>
          <w:rFonts w:ascii="SimSun" w:hAnsi="SimSun" w:eastAsia="SimSun" w:cs="SimSun"/>
          <w:sz w:val="21"/>
          <w:szCs w:val="21"/>
          <w:spacing w:val="3"/>
          <w:position w:val="12"/>
        </w:rPr>
        <w:t>(3)研发资源集约化。研发是一项系统工程，尤其是在互联网时代背</w:t>
      </w:r>
    </w:p>
    <w:p>
      <w:pPr>
        <w:spacing w:before="1" w:line="219" w:lineRule="auto"/>
        <w:rPr>
          <w:rFonts w:ascii="SimSun" w:hAnsi="SimSun" w:eastAsia="SimSun" w:cs="SimSun"/>
          <w:sz w:val="21"/>
          <w:szCs w:val="21"/>
        </w:rPr>
      </w:pPr>
      <w:r>
        <w:rPr>
          <w:rFonts w:ascii="SimSun" w:hAnsi="SimSun" w:eastAsia="SimSun" w:cs="SimSun"/>
          <w:sz w:val="21"/>
          <w:szCs w:val="21"/>
          <w:spacing w:val="3"/>
        </w:rPr>
        <w:t>景下，参与企业研发创新的主体正在发生深刻变革，需要企业内部市场开</w:t>
      </w:r>
    </w:p>
    <w:p>
      <w:pPr>
        <w:spacing w:line="219" w:lineRule="auto"/>
        <w:sectPr>
          <w:footerReference w:type="default" r:id="rId187"/>
          <w:pgSz w:w="9100" w:h="13210"/>
          <w:pgMar w:top="400" w:right="1205" w:bottom="685" w:left="979" w:header="0" w:footer="536" w:gutter="0"/>
        </w:sectPr>
        <w:rPr>
          <w:rFonts w:ascii="SimSun" w:hAnsi="SimSun" w:eastAsia="SimSun" w:cs="SimSun"/>
          <w:sz w:val="21"/>
          <w:szCs w:val="21"/>
        </w:rPr>
      </w:pPr>
    </w:p>
    <w:p>
      <w:pPr>
        <w:pStyle w:val="BodyText"/>
        <w:spacing w:line="323" w:lineRule="auto"/>
        <w:rPr/>
      </w:pPr>
      <w:r/>
    </w:p>
    <w:p>
      <w:pPr>
        <w:ind w:left="5430" w:right="31" w:firstLine="789"/>
        <w:spacing w:before="49" w:line="252" w:lineRule="auto"/>
        <w:rPr>
          <w:rFonts w:ascii="SimHei" w:hAnsi="SimHei" w:eastAsia="SimHei" w:cs="SimHei"/>
          <w:sz w:val="17"/>
          <w:szCs w:val="17"/>
        </w:rPr>
      </w:pPr>
      <w:r>
        <w:rPr>
          <w:rFonts w:ascii="Times New Roman" w:hAnsi="Times New Roman" w:eastAsia="Times New Roman" w:cs="Times New Roman"/>
          <w:sz w:val="17"/>
          <w:szCs w:val="17"/>
          <w:spacing w:val="-5"/>
        </w:rPr>
        <w:t>Chapter 4</w:t>
      </w:r>
      <w:r>
        <w:rPr>
          <w:rFonts w:ascii="Times New Roman" w:hAnsi="Times New Roman" w:eastAsia="Times New Roman" w:cs="Times New Roman"/>
          <w:sz w:val="17"/>
          <w:szCs w:val="17"/>
          <w:spacing w:val="1"/>
        </w:rPr>
        <w:t xml:space="preserve">  </w:t>
      </w:r>
      <w:r>
        <w:rPr>
          <w:rFonts w:ascii="SimHei" w:hAnsi="SimHei" w:eastAsia="SimHei" w:cs="SimHei"/>
          <w:sz w:val="17"/>
          <w:szCs w:val="17"/>
          <w:spacing w:val="-11"/>
        </w:rPr>
        <w:t>软件定义的未来工业</w:t>
      </w:r>
    </w:p>
    <w:p>
      <w:pPr>
        <w:pStyle w:val="BodyText"/>
        <w:spacing w:line="432" w:lineRule="auto"/>
        <w:rPr/>
      </w:pPr>
      <w:r/>
    </w:p>
    <w:p>
      <w:pPr>
        <w:ind w:right="50"/>
        <w:spacing w:before="71" w:line="319" w:lineRule="auto"/>
        <w:rPr>
          <w:rFonts w:ascii="SimSun" w:hAnsi="SimSun" w:eastAsia="SimSun" w:cs="SimSun"/>
          <w:sz w:val="22"/>
          <w:szCs w:val="22"/>
        </w:rPr>
      </w:pPr>
      <w:r>
        <w:rPr>
          <w:rFonts w:ascii="SimSun" w:hAnsi="SimSun" w:eastAsia="SimSun" w:cs="SimSun"/>
          <w:sz w:val="22"/>
          <w:szCs w:val="22"/>
          <w:spacing w:val="-6"/>
        </w:rPr>
        <w:t>拓、技术预研、产品设计开发、生产制造和集成、试验验证、售后服务等</w:t>
      </w:r>
      <w:r>
        <w:rPr>
          <w:rFonts w:ascii="SimSun" w:hAnsi="SimSun" w:eastAsia="SimSun" w:cs="SimSun"/>
          <w:sz w:val="22"/>
          <w:szCs w:val="22"/>
          <w:spacing w:val="1"/>
        </w:rPr>
        <w:t xml:space="preserve"> </w:t>
      </w:r>
      <w:r>
        <w:rPr>
          <w:rFonts w:ascii="SimSun" w:hAnsi="SimSun" w:eastAsia="SimSun" w:cs="SimSun"/>
          <w:sz w:val="22"/>
          <w:szCs w:val="22"/>
          <w:spacing w:val="-11"/>
        </w:rPr>
        <w:t>部门的协作协同，甚至需要产业链企业及全社会的协同。</w:t>
      </w:r>
      <w:r>
        <w:rPr>
          <w:rFonts w:ascii="SimSun" w:hAnsi="SimSun" w:eastAsia="SimSun" w:cs="SimSun"/>
          <w:sz w:val="22"/>
          <w:szCs w:val="22"/>
          <w:spacing w:val="39"/>
        </w:rPr>
        <w:t xml:space="preserve"> </w:t>
      </w:r>
      <w:r>
        <w:rPr>
          <w:rFonts w:ascii="SimSun" w:hAnsi="SimSun" w:eastAsia="SimSun" w:cs="SimSun"/>
          <w:sz w:val="22"/>
          <w:szCs w:val="22"/>
          <w:spacing w:val="-11"/>
        </w:rPr>
        <w:t>一些企业通过工</w:t>
      </w:r>
    </w:p>
    <w:p>
      <w:pPr>
        <w:spacing w:line="218" w:lineRule="auto"/>
        <w:rPr>
          <w:rFonts w:ascii="SimSun" w:hAnsi="SimSun" w:eastAsia="SimSun" w:cs="SimSun"/>
          <w:sz w:val="22"/>
          <w:szCs w:val="22"/>
        </w:rPr>
      </w:pPr>
      <w:r>
        <w:rPr>
          <w:rFonts w:ascii="SimSun" w:hAnsi="SimSun" w:eastAsia="SimSun" w:cs="SimSun"/>
          <w:sz w:val="22"/>
          <w:szCs w:val="22"/>
          <w:spacing w:val="-14"/>
        </w:rPr>
        <w:t>业云等软件平台，发展企业间协同研发、众包设计、供应链协同</w:t>
      </w:r>
      <w:r>
        <w:rPr>
          <w:rFonts w:ascii="SimSun" w:hAnsi="SimSun" w:eastAsia="SimSun" w:cs="SimSun"/>
          <w:sz w:val="22"/>
          <w:szCs w:val="22"/>
          <w:spacing w:val="-15"/>
        </w:rPr>
        <w:t>等新模式，</w:t>
      </w:r>
    </w:p>
    <w:p>
      <w:pPr>
        <w:ind w:right="28"/>
        <w:spacing w:before="119" w:line="319" w:lineRule="auto"/>
        <w:rPr>
          <w:rFonts w:ascii="SimSun" w:hAnsi="SimSun" w:eastAsia="SimSun" w:cs="SimSun"/>
          <w:sz w:val="22"/>
          <w:szCs w:val="22"/>
        </w:rPr>
      </w:pPr>
      <w:r>
        <w:rPr>
          <w:rFonts w:ascii="SimSun" w:hAnsi="SimSun" w:eastAsia="SimSun" w:cs="SimSun"/>
          <w:sz w:val="22"/>
          <w:szCs w:val="22"/>
          <w:spacing w:val="-7"/>
        </w:rPr>
        <w:t>能有效降低资源获取成本，大幅延伸资源利用范围，打破封闭疆界，加速</w:t>
      </w:r>
      <w:r>
        <w:rPr>
          <w:rFonts w:ascii="SimSun" w:hAnsi="SimSun" w:eastAsia="SimSun" w:cs="SimSun"/>
          <w:sz w:val="22"/>
          <w:szCs w:val="22"/>
          <w:spacing w:val="11"/>
        </w:rPr>
        <w:t xml:space="preserve"> </w:t>
      </w:r>
      <w:r>
        <w:rPr>
          <w:rFonts w:ascii="SimSun" w:hAnsi="SimSun" w:eastAsia="SimSun" w:cs="SimSun"/>
          <w:sz w:val="22"/>
          <w:szCs w:val="22"/>
          <w:spacing w:val="-5"/>
        </w:rPr>
        <w:t>从单打独斗向产业协同转变，促进产业整体竞争力提升。2010年，美国启</w:t>
      </w:r>
      <w:r>
        <w:rPr>
          <w:rFonts w:ascii="SimSun" w:hAnsi="SimSun" w:eastAsia="SimSun" w:cs="SimSun"/>
          <w:sz w:val="22"/>
          <w:szCs w:val="22"/>
        </w:rPr>
        <w:t xml:space="preserve"> </w:t>
      </w:r>
      <w:r>
        <w:rPr>
          <w:rFonts w:ascii="SimSun" w:hAnsi="SimSun" w:eastAsia="SimSun" w:cs="SimSun"/>
          <w:sz w:val="22"/>
          <w:szCs w:val="22"/>
          <w:spacing w:val="-11"/>
        </w:rPr>
        <w:t>动</w:t>
      </w:r>
      <w:r>
        <w:rPr>
          <w:rFonts w:ascii="Times New Roman" w:hAnsi="Times New Roman" w:eastAsia="Times New Roman" w:cs="Times New Roman"/>
          <w:sz w:val="22"/>
          <w:szCs w:val="22"/>
          <w:spacing w:val="-11"/>
        </w:rPr>
        <w:t>AVM</w:t>
      </w:r>
      <w:r>
        <w:rPr>
          <w:rFonts w:ascii="Times New Roman" w:hAnsi="Times New Roman" w:eastAsia="Times New Roman" w:cs="Times New Roman"/>
          <w:sz w:val="22"/>
          <w:szCs w:val="22"/>
          <w:spacing w:val="25"/>
          <w:w w:val="101"/>
        </w:rPr>
        <w:t xml:space="preserve"> </w:t>
      </w:r>
      <w:r>
        <w:rPr>
          <w:rFonts w:ascii="SimSun" w:hAnsi="SimSun" w:eastAsia="SimSun" w:cs="SimSun"/>
          <w:sz w:val="22"/>
          <w:szCs w:val="22"/>
          <w:spacing w:val="-11"/>
        </w:rPr>
        <w:t>自适应运载器制造项目，采用协同云平台，使设计、仿真、试验、</w:t>
      </w:r>
    </w:p>
    <w:p>
      <w:pPr>
        <w:spacing w:line="219" w:lineRule="auto"/>
        <w:rPr>
          <w:rFonts w:ascii="SimSun" w:hAnsi="SimSun" w:eastAsia="SimSun" w:cs="SimSun"/>
          <w:sz w:val="22"/>
          <w:szCs w:val="22"/>
        </w:rPr>
      </w:pPr>
      <w:r>
        <w:rPr>
          <w:rFonts w:ascii="SimSun" w:hAnsi="SimSun" w:eastAsia="SimSun" w:cs="SimSun"/>
          <w:sz w:val="22"/>
          <w:szCs w:val="22"/>
          <w:spacing w:val="-8"/>
        </w:rPr>
        <w:t>工艺、制造厂商基于互联网实现大规模协作，变革和重塑了装备制造业，</w:t>
      </w:r>
    </w:p>
    <w:p>
      <w:pPr>
        <w:spacing w:before="118" w:line="219" w:lineRule="auto"/>
        <w:rPr>
          <w:rFonts w:ascii="SimSun" w:hAnsi="SimSun" w:eastAsia="SimSun" w:cs="SimSun"/>
          <w:sz w:val="22"/>
          <w:szCs w:val="22"/>
        </w:rPr>
      </w:pPr>
      <w:r>
        <w:rPr>
          <w:rFonts w:ascii="SimSun" w:hAnsi="SimSun" w:eastAsia="SimSun" w:cs="SimSun"/>
          <w:sz w:val="22"/>
          <w:szCs w:val="22"/>
          <w:spacing w:val="-11"/>
        </w:rPr>
        <w:t>将武器装备研制周期缩短到现在的五分之一。</w:t>
      </w:r>
    </w:p>
    <w:p>
      <w:pPr>
        <w:pStyle w:val="BodyText"/>
        <w:spacing w:line="321" w:lineRule="auto"/>
        <w:rPr/>
      </w:pPr>
      <w:r/>
    </w:p>
    <w:p>
      <w:pPr>
        <w:ind w:left="523"/>
        <w:spacing w:before="72" w:line="216" w:lineRule="auto"/>
        <w:rPr>
          <w:rFonts w:ascii="YouYuan" w:hAnsi="YouYuan" w:eastAsia="YouYuan" w:cs="YouYuan"/>
          <w:sz w:val="22"/>
          <w:szCs w:val="22"/>
        </w:rPr>
      </w:pPr>
      <w:r>
        <w:rPr>
          <w:rFonts w:ascii="YouYuan" w:hAnsi="YouYuan" w:eastAsia="YouYuan" w:cs="YouYuan"/>
          <w:sz w:val="22"/>
          <w:szCs w:val="22"/>
          <w:b/>
          <w:bCs/>
          <w:spacing w:val="-4"/>
        </w:rPr>
        <w:t>(二)精益及柔性生产能力</w:t>
      </w:r>
    </w:p>
    <w:p>
      <w:pPr>
        <w:ind w:right="39" w:firstLine="439"/>
        <w:spacing w:before="297" w:line="319" w:lineRule="auto"/>
        <w:rPr>
          <w:rFonts w:ascii="SimSun" w:hAnsi="SimSun" w:eastAsia="SimSun" w:cs="SimSun"/>
          <w:sz w:val="22"/>
          <w:szCs w:val="22"/>
        </w:rPr>
      </w:pPr>
      <w:r>
        <w:rPr>
          <w:rFonts w:ascii="SimSun" w:hAnsi="SimSun" w:eastAsia="SimSun" w:cs="SimSun"/>
          <w:sz w:val="22"/>
          <w:szCs w:val="22"/>
          <w:spacing w:val="-2"/>
        </w:rPr>
        <w:t>工业经历了300多年生产方式持续优化的发</w:t>
      </w:r>
      <w:r>
        <w:rPr>
          <w:rFonts w:ascii="SimSun" w:hAnsi="SimSun" w:eastAsia="SimSun" w:cs="SimSun"/>
          <w:sz w:val="22"/>
          <w:szCs w:val="22"/>
          <w:spacing w:val="-3"/>
        </w:rPr>
        <w:t>展，从手工作坊到福特制</w:t>
      </w:r>
      <w:r>
        <w:rPr>
          <w:rFonts w:ascii="SimSun" w:hAnsi="SimSun" w:eastAsia="SimSun" w:cs="SimSun"/>
          <w:sz w:val="22"/>
          <w:szCs w:val="22"/>
        </w:rPr>
        <w:t xml:space="preserve"> </w:t>
      </w:r>
      <w:r>
        <w:rPr>
          <w:rFonts w:ascii="SimSun" w:hAnsi="SimSun" w:eastAsia="SimSun" w:cs="SimSun"/>
          <w:sz w:val="22"/>
          <w:szCs w:val="22"/>
          <w:spacing w:val="-13"/>
        </w:rPr>
        <w:t>流水线，再到丰田制精益生产，我们正从“电力驱动机器”的时代进</w:t>
      </w:r>
      <w:r>
        <w:rPr>
          <w:rFonts w:ascii="SimSun" w:hAnsi="SimSun" w:eastAsia="SimSun" w:cs="SimSun"/>
          <w:sz w:val="22"/>
          <w:szCs w:val="22"/>
          <w:spacing w:val="-14"/>
        </w:rPr>
        <w:t>入“软</w:t>
      </w:r>
      <w:r>
        <w:rPr>
          <w:rFonts w:ascii="SimSun" w:hAnsi="SimSun" w:eastAsia="SimSun" w:cs="SimSun"/>
          <w:sz w:val="22"/>
          <w:szCs w:val="22"/>
        </w:rPr>
        <w:t xml:space="preserve"> </w:t>
      </w:r>
      <w:r>
        <w:rPr>
          <w:rFonts w:ascii="SimSun" w:hAnsi="SimSun" w:eastAsia="SimSun" w:cs="SimSun"/>
          <w:sz w:val="22"/>
          <w:szCs w:val="22"/>
          <w:spacing w:val="-7"/>
        </w:rPr>
        <w:t>件驱动”的时代，生产方式一步步走向精细化、柔性化。越来越多企业通</w:t>
      </w:r>
      <w:r>
        <w:rPr>
          <w:rFonts w:ascii="SimSun" w:hAnsi="SimSun" w:eastAsia="SimSun" w:cs="SimSun"/>
          <w:sz w:val="22"/>
          <w:szCs w:val="22"/>
          <w:spacing w:val="11"/>
        </w:rPr>
        <w:t xml:space="preserve"> </w:t>
      </w:r>
      <w:r>
        <w:rPr>
          <w:rFonts w:ascii="SimSun" w:hAnsi="SimSun" w:eastAsia="SimSun" w:cs="SimSun"/>
          <w:sz w:val="22"/>
          <w:szCs w:val="22"/>
          <w:spacing w:val="-7"/>
        </w:rPr>
        <w:t>过采用数控机床、工业机器人、大型自动化成套设备等信息化手段，实现</w:t>
      </w:r>
      <w:r>
        <w:rPr>
          <w:rFonts w:ascii="SimSun" w:hAnsi="SimSun" w:eastAsia="SimSun" w:cs="SimSun"/>
          <w:sz w:val="22"/>
          <w:szCs w:val="22"/>
          <w:spacing w:val="11"/>
        </w:rPr>
        <w:t xml:space="preserve"> </w:t>
      </w:r>
      <w:r>
        <w:rPr>
          <w:rFonts w:ascii="SimSun" w:hAnsi="SimSun" w:eastAsia="SimSun" w:cs="SimSun"/>
          <w:sz w:val="22"/>
          <w:szCs w:val="22"/>
          <w:spacing w:val="-6"/>
        </w:rPr>
        <w:t>企业生产的零库存、低成本和快速反应，满足客户日益强烈的个性化、多</w:t>
      </w:r>
    </w:p>
    <w:p>
      <w:pPr>
        <w:spacing w:line="219" w:lineRule="auto"/>
        <w:rPr>
          <w:rFonts w:ascii="SimSun" w:hAnsi="SimSun" w:eastAsia="SimSun" w:cs="SimSun"/>
          <w:sz w:val="22"/>
          <w:szCs w:val="22"/>
        </w:rPr>
      </w:pPr>
      <w:r>
        <w:rPr>
          <w:rFonts w:ascii="SimSun" w:hAnsi="SimSun" w:eastAsia="SimSun" w:cs="SimSun"/>
          <w:sz w:val="22"/>
          <w:szCs w:val="22"/>
          <w:spacing w:val="-12"/>
        </w:rPr>
        <w:t>样化需求。</w:t>
      </w:r>
    </w:p>
    <w:p>
      <w:pPr>
        <w:ind w:firstLine="520"/>
        <w:spacing w:before="106" w:line="321" w:lineRule="auto"/>
        <w:rPr>
          <w:rFonts w:ascii="SimSun" w:hAnsi="SimSun" w:eastAsia="SimSun" w:cs="SimSun"/>
          <w:sz w:val="22"/>
          <w:szCs w:val="22"/>
        </w:rPr>
      </w:pPr>
      <w:r>
        <w:rPr>
          <w:rFonts w:ascii="SimSun" w:hAnsi="SimSun" w:eastAsia="SimSun" w:cs="SimSun"/>
          <w:sz w:val="22"/>
          <w:szCs w:val="22"/>
        </w:rPr>
        <w:t>(1)精益生产能力。精益生产</w:t>
      </w:r>
      <w:r>
        <w:rPr>
          <w:rFonts w:ascii="SimSun" w:hAnsi="SimSun" w:eastAsia="SimSun" w:cs="SimSun"/>
          <w:sz w:val="22"/>
          <w:szCs w:val="22"/>
          <w:spacing w:val="-18"/>
        </w:rPr>
        <w:t xml:space="preserve"> </w:t>
      </w:r>
      <w:r>
        <w:rPr>
          <w:rFonts w:ascii="Times New Roman" w:hAnsi="Times New Roman" w:eastAsia="Times New Roman" w:cs="Times New Roman"/>
          <w:sz w:val="22"/>
          <w:szCs w:val="22"/>
        </w:rPr>
        <w:t>(Lean    Production,LP)</w:t>
      </w:r>
      <w:r>
        <w:rPr>
          <w:rFonts w:ascii="Times New Roman" w:hAnsi="Times New Roman" w:eastAsia="Times New Roman" w:cs="Times New Roman"/>
          <w:sz w:val="22"/>
          <w:szCs w:val="22"/>
          <w:spacing w:val="36"/>
        </w:rPr>
        <w:t xml:space="preserve"> </w:t>
      </w:r>
      <w:r>
        <w:rPr>
          <w:rFonts w:ascii="SimSun" w:hAnsi="SimSun" w:eastAsia="SimSun" w:cs="SimSun"/>
          <w:sz w:val="22"/>
          <w:szCs w:val="22"/>
        </w:rPr>
        <w:t>是美国麻省理 </w:t>
      </w:r>
      <w:r>
        <w:rPr>
          <w:rFonts w:ascii="SimSun" w:hAnsi="SimSun" w:eastAsia="SimSun" w:cs="SimSun"/>
          <w:sz w:val="22"/>
          <w:szCs w:val="22"/>
          <w:spacing w:val="-8"/>
        </w:rPr>
        <w:t>工学院专家对日本丰田准时化生产方式</w:t>
      </w:r>
      <w:r>
        <w:rPr>
          <w:rFonts w:ascii="Times New Roman" w:hAnsi="Times New Roman" w:eastAsia="Times New Roman" w:cs="Times New Roman"/>
          <w:sz w:val="22"/>
          <w:szCs w:val="22"/>
          <w:spacing w:val="-8"/>
        </w:rPr>
        <w:t>JIT(Just</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spacing w:val="-8"/>
        </w:rPr>
        <w:t>In</w:t>
      </w:r>
      <w:r>
        <w:rPr>
          <w:rFonts w:ascii="Times New Roman" w:hAnsi="Times New Roman" w:eastAsia="Times New Roman" w:cs="Times New Roman"/>
          <w:sz w:val="22"/>
          <w:szCs w:val="22"/>
          <w:spacing w:val="14"/>
          <w:w w:val="101"/>
        </w:rPr>
        <w:t xml:space="preserve">  </w:t>
      </w:r>
      <w:r>
        <w:rPr>
          <w:rFonts w:ascii="Times New Roman" w:hAnsi="Times New Roman" w:eastAsia="Times New Roman" w:cs="Times New Roman"/>
          <w:sz w:val="22"/>
          <w:szCs w:val="22"/>
          <w:spacing w:val="-8"/>
        </w:rPr>
        <w:t>Time)</w:t>
      </w:r>
      <w:r>
        <w:rPr>
          <w:rFonts w:ascii="Times New Roman" w:hAnsi="Times New Roman" w:eastAsia="Times New Roman" w:cs="Times New Roman"/>
          <w:sz w:val="22"/>
          <w:szCs w:val="22"/>
          <w:spacing w:val="46"/>
        </w:rPr>
        <w:t xml:space="preserve"> </w:t>
      </w:r>
      <w:r>
        <w:rPr>
          <w:rFonts w:ascii="SimSun" w:hAnsi="SimSun" w:eastAsia="SimSun" w:cs="SimSun"/>
          <w:sz w:val="22"/>
          <w:szCs w:val="22"/>
          <w:spacing w:val="-8"/>
        </w:rPr>
        <w:t>的赞誉和称谓，</w:t>
      </w:r>
      <w:r>
        <w:rPr>
          <w:rFonts w:ascii="SimSun" w:hAnsi="SimSun" w:eastAsia="SimSun" w:cs="SimSun"/>
          <w:sz w:val="22"/>
          <w:szCs w:val="22"/>
        </w:rPr>
        <w:t xml:space="preserve">  </w:t>
      </w:r>
      <w:r>
        <w:rPr>
          <w:rFonts w:ascii="SimSun" w:hAnsi="SimSun" w:eastAsia="SimSun" w:cs="SimSun"/>
          <w:sz w:val="22"/>
          <w:szCs w:val="22"/>
          <w:spacing w:val="-6"/>
        </w:rPr>
        <w:t>日本更是凭借精益管理思想一跃成为世界汽车大国。精益生产的核心思想</w:t>
      </w:r>
      <w:r>
        <w:rPr>
          <w:rFonts w:ascii="SimSun" w:hAnsi="SimSun" w:eastAsia="SimSun" w:cs="SimSun"/>
          <w:sz w:val="22"/>
          <w:szCs w:val="22"/>
          <w:spacing w:val="6"/>
        </w:rPr>
        <w:t xml:space="preserve"> </w:t>
      </w:r>
      <w:r>
        <w:rPr>
          <w:rFonts w:ascii="SimSun" w:hAnsi="SimSun" w:eastAsia="SimSun" w:cs="SimSun"/>
          <w:sz w:val="22"/>
          <w:szCs w:val="22"/>
          <w:spacing w:val="-6"/>
        </w:rPr>
        <w:t>是：通过持续改进，杜绝一切无效作业与浪费。统计数据表明，精益生产</w:t>
      </w:r>
      <w:r>
        <w:rPr>
          <w:rFonts w:ascii="SimSun" w:hAnsi="SimSun" w:eastAsia="SimSun" w:cs="SimSun"/>
          <w:sz w:val="22"/>
          <w:szCs w:val="22"/>
          <w:spacing w:val="4"/>
        </w:rPr>
        <w:t xml:space="preserve"> </w:t>
      </w:r>
      <w:r>
        <w:rPr>
          <w:rFonts w:ascii="SimSun" w:hAnsi="SimSun" w:eastAsia="SimSun" w:cs="SimSun"/>
          <w:sz w:val="22"/>
          <w:szCs w:val="22"/>
          <w:spacing w:val="4"/>
        </w:rPr>
        <w:t>可以让生产时间减少90%、库存减少90%、生产率提高60%、市场缺陷减</w:t>
      </w:r>
      <w:r>
        <w:rPr>
          <w:rFonts w:ascii="SimSun" w:hAnsi="SimSun" w:eastAsia="SimSun" w:cs="SimSun"/>
          <w:sz w:val="22"/>
          <w:szCs w:val="22"/>
        </w:rPr>
        <w:t xml:space="preserve"> </w:t>
      </w:r>
      <w:r>
        <w:rPr>
          <w:rFonts w:ascii="SimSun" w:hAnsi="SimSun" w:eastAsia="SimSun" w:cs="SimSun"/>
          <w:sz w:val="22"/>
          <w:szCs w:val="22"/>
          <w:spacing w:val="-1"/>
        </w:rPr>
        <w:t>少50%、废品率降低50%、安全指数提升50%。精益生产不仅是一种理念，</w:t>
      </w:r>
      <w:r>
        <w:rPr>
          <w:rFonts w:ascii="SimSun" w:hAnsi="SimSun" w:eastAsia="SimSun" w:cs="SimSun"/>
          <w:sz w:val="22"/>
          <w:szCs w:val="22"/>
          <w:spacing w:val="5"/>
        </w:rPr>
        <w:t xml:space="preserve"> </w:t>
      </w:r>
      <w:r>
        <w:rPr>
          <w:rFonts w:ascii="SimSun" w:hAnsi="SimSun" w:eastAsia="SimSun" w:cs="SimSun"/>
          <w:sz w:val="22"/>
          <w:szCs w:val="22"/>
          <w:spacing w:val="-12"/>
        </w:rPr>
        <w:t>一种文化；也是一种不断演进的生产方式，</w:t>
      </w:r>
      <w:r>
        <w:rPr>
          <w:rFonts w:ascii="SimSun" w:hAnsi="SimSun" w:eastAsia="SimSun" w:cs="SimSun"/>
          <w:sz w:val="22"/>
          <w:szCs w:val="22"/>
          <w:spacing w:val="57"/>
        </w:rPr>
        <w:t xml:space="preserve"> </w:t>
      </w:r>
      <w:r>
        <w:rPr>
          <w:rFonts w:ascii="SimSun" w:hAnsi="SimSun" w:eastAsia="SimSun" w:cs="SimSun"/>
          <w:sz w:val="22"/>
          <w:szCs w:val="22"/>
          <w:spacing w:val="-12"/>
        </w:rPr>
        <w:t>一趟没有终点的旅程。随着</w:t>
      </w:r>
      <w:r>
        <w:rPr>
          <w:rFonts w:ascii="SimSun" w:hAnsi="SimSun" w:eastAsia="SimSun" w:cs="SimSun"/>
          <w:sz w:val="22"/>
          <w:szCs w:val="22"/>
          <w:spacing w:val="-13"/>
        </w:rPr>
        <w:t>现 </w:t>
      </w:r>
      <w:r>
        <w:rPr>
          <w:rFonts w:ascii="SimSun" w:hAnsi="SimSun" w:eastAsia="SimSun" w:cs="SimSun"/>
          <w:sz w:val="22"/>
          <w:szCs w:val="22"/>
          <w:spacing w:val="-6"/>
        </w:rPr>
        <w:t>代信息技术的发展，精益生产的内涵更加丰富，精益生产是信息集成水平</w:t>
      </w:r>
      <w:r>
        <w:rPr>
          <w:rFonts w:ascii="SimSun" w:hAnsi="SimSun" w:eastAsia="SimSun" w:cs="SimSun"/>
          <w:sz w:val="22"/>
          <w:szCs w:val="22"/>
          <w:spacing w:val="1"/>
        </w:rPr>
        <w:t xml:space="preserve"> </w:t>
      </w:r>
      <w:r>
        <w:rPr>
          <w:rFonts w:ascii="SimSun" w:hAnsi="SimSun" w:eastAsia="SimSun" w:cs="SimSun"/>
          <w:sz w:val="22"/>
          <w:szCs w:val="22"/>
          <w:spacing w:val="-6"/>
        </w:rPr>
        <w:t>不断深化的过程，是生产制造过程不断优化的</w:t>
      </w:r>
      <w:r>
        <w:rPr>
          <w:rFonts w:ascii="SimSun" w:hAnsi="SimSun" w:eastAsia="SimSun" w:cs="SimSun"/>
          <w:sz w:val="22"/>
          <w:szCs w:val="22"/>
          <w:spacing w:val="-7"/>
        </w:rPr>
        <w:t>过程，精益生产是软件定义</w:t>
      </w:r>
    </w:p>
    <w:p>
      <w:pPr>
        <w:spacing w:before="1" w:line="219" w:lineRule="auto"/>
        <w:rPr>
          <w:rFonts w:ascii="SimSun" w:hAnsi="SimSun" w:eastAsia="SimSun" w:cs="SimSun"/>
          <w:sz w:val="22"/>
          <w:szCs w:val="22"/>
        </w:rPr>
      </w:pPr>
      <w:r>
        <w:rPr>
          <w:rFonts w:ascii="SimSun" w:hAnsi="SimSun" w:eastAsia="SimSun" w:cs="SimSun"/>
          <w:sz w:val="22"/>
          <w:szCs w:val="22"/>
          <w:spacing w:val="-12"/>
        </w:rPr>
        <w:t>的生产，是数据驱动的生产，是基于模型和算法的生产。</w:t>
      </w:r>
    </w:p>
    <w:p>
      <w:pPr>
        <w:ind w:right="43"/>
        <w:spacing w:before="118" w:line="389" w:lineRule="exact"/>
        <w:jc w:val="right"/>
        <w:rPr>
          <w:rFonts w:ascii="SimSun" w:hAnsi="SimSun" w:eastAsia="SimSun" w:cs="SimSun"/>
          <w:sz w:val="22"/>
          <w:szCs w:val="22"/>
        </w:rPr>
      </w:pPr>
      <w:r>
        <w:rPr>
          <w:rFonts w:ascii="SimSun" w:hAnsi="SimSun" w:eastAsia="SimSun" w:cs="SimSun"/>
          <w:sz w:val="22"/>
          <w:szCs w:val="22"/>
          <w:spacing w:val="-5"/>
          <w:position w:val="12"/>
        </w:rPr>
        <w:t>(2)成本精细控制能力。企业管理的目标是提高质量、提高效率、降</w:t>
      </w:r>
    </w:p>
    <w:p>
      <w:pPr>
        <w:spacing w:before="1" w:line="218" w:lineRule="auto"/>
        <w:rPr>
          <w:rFonts w:ascii="SimSun" w:hAnsi="SimSun" w:eastAsia="SimSun" w:cs="SimSun"/>
          <w:sz w:val="22"/>
          <w:szCs w:val="22"/>
        </w:rPr>
      </w:pPr>
      <w:r>
        <w:rPr>
          <w:rFonts w:ascii="SimSun" w:hAnsi="SimSun" w:eastAsia="SimSun" w:cs="SimSun"/>
          <w:sz w:val="22"/>
          <w:szCs w:val="22"/>
          <w:spacing w:val="-6"/>
        </w:rPr>
        <w:t>低成本。降低成本是企业内部管理永恒的主题，全面加强成本管理是企业</w:t>
      </w:r>
    </w:p>
    <w:p>
      <w:pPr>
        <w:spacing w:line="218" w:lineRule="auto"/>
        <w:sectPr>
          <w:footerReference w:type="default" r:id="rId188"/>
          <w:pgSz w:w="9100" w:h="13210"/>
          <w:pgMar w:top="400" w:right="949" w:bottom="585" w:left="1249" w:header="0" w:footer="436" w:gutter="0"/>
        </w:sectPr>
        <w:rPr>
          <w:rFonts w:ascii="SimSun" w:hAnsi="SimSun" w:eastAsia="SimSun" w:cs="SimSun"/>
          <w:sz w:val="22"/>
          <w:szCs w:val="22"/>
        </w:rPr>
      </w:pPr>
    </w:p>
    <w:p>
      <w:pPr>
        <w:ind w:left="3"/>
        <w:spacing w:before="201" w:line="226" w:lineRule="auto"/>
        <w:rPr>
          <w:rFonts w:ascii="SimHei" w:hAnsi="SimHei" w:eastAsia="SimHei" w:cs="SimHei"/>
          <w:sz w:val="26"/>
          <w:szCs w:val="26"/>
        </w:rPr>
      </w:pPr>
      <w:bookmarkStart w:name="bookmark49" w:id="49"/>
      <w:bookmarkEnd w:id="49"/>
      <w:r>
        <w:rPr>
          <w:rFonts w:ascii="SimHei" w:hAnsi="SimHei" w:eastAsia="SimHei" w:cs="SimHei"/>
          <w:sz w:val="26"/>
          <w:szCs w:val="26"/>
          <w:b/>
          <w:bCs/>
          <w:spacing w:val="-14"/>
        </w:rPr>
        <w:t>重构</w:t>
      </w:r>
    </w:p>
    <w:p>
      <w:pPr>
        <w:spacing w:before="15"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416" w:lineRule="auto"/>
        <w:rPr/>
      </w:pPr>
      <w:r/>
    </w:p>
    <w:p>
      <w:pPr>
        <w:ind w:right="24"/>
        <w:spacing w:before="68" w:line="334" w:lineRule="auto"/>
        <w:rPr>
          <w:rFonts w:ascii="SimSun" w:hAnsi="SimSun" w:eastAsia="SimSun" w:cs="SimSun"/>
          <w:sz w:val="21"/>
          <w:szCs w:val="21"/>
        </w:rPr>
      </w:pPr>
      <w:r>
        <w:rPr>
          <w:rFonts w:ascii="SimSun" w:hAnsi="SimSun" w:eastAsia="SimSun" w:cs="SimSun"/>
          <w:sz w:val="21"/>
          <w:szCs w:val="21"/>
          <w:spacing w:val="-5"/>
        </w:rPr>
        <w:t>做大做强的需要，也是企业提升竞争力的重要内容。企业成本的精细管理，</w:t>
      </w:r>
      <w:r>
        <w:rPr>
          <w:rFonts w:ascii="SimSun" w:hAnsi="SimSun" w:eastAsia="SimSun" w:cs="SimSun"/>
          <w:sz w:val="21"/>
          <w:szCs w:val="21"/>
          <w:spacing w:val="18"/>
        </w:rPr>
        <w:t xml:space="preserve"> </w:t>
      </w:r>
      <w:r>
        <w:rPr>
          <w:rFonts w:ascii="SimSun" w:hAnsi="SimSun" w:eastAsia="SimSun" w:cs="SimSun"/>
          <w:sz w:val="21"/>
          <w:szCs w:val="21"/>
          <w:spacing w:val="-1"/>
        </w:rPr>
        <w:t>离不开</w:t>
      </w:r>
      <w:r>
        <w:rPr>
          <w:rFonts w:ascii="Times New Roman" w:hAnsi="Times New Roman" w:eastAsia="Times New Roman" w:cs="Times New Roman"/>
          <w:sz w:val="21"/>
          <w:szCs w:val="21"/>
          <w:spacing w:val="-1"/>
        </w:rPr>
        <w:t>ERP</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
        </w:rPr>
        <w:t>的支持，</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1"/>
        </w:rPr>
        <w:t>ERP</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1"/>
        </w:rPr>
        <w:t>成本管理是按照管理会计的原则，对企</w:t>
      </w:r>
      <w:r>
        <w:rPr>
          <w:rFonts w:ascii="SimSun" w:hAnsi="SimSun" w:eastAsia="SimSun" w:cs="SimSun"/>
          <w:sz w:val="21"/>
          <w:szCs w:val="21"/>
          <w:spacing w:val="-2"/>
        </w:rPr>
        <w:t>业的生产</w:t>
      </w:r>
      <w:r>
        <w:rPr>
          <w:rFonts w:ascii="SimSun" w:hAnsi="SimSun" w:eastAsia="SimSun" w:cs="SimSun"/>
          <w:sz w:val="21"/>
          <w:szCs w:val="21"/>
        </w:rPr>
        <w:t xml:space="preserve"> </w:t>
      </w:r>
      <w:r>
        <w:rPr>
          <w:rFonts w:ascii="SimSun" w:hAnsi="SimSun" w:eastAsia="SimSun" w:cs="SimSun"/>
          <w:sz w:val="21"/>
          <w:szCs w:val="21"/>
          <w:spacing w:val="3"/>
        </w:rPr>
        <w:t>成本进行预测、计划、控制、决策、分析与考核，进而实现企业成本控制</w:t>
      </w:r>
      <w:r>
        <w:rPr>
          <w:rFonts w:ascii="SimSun" w:hAnsi="SimSun" w:eastAsia="SimSun" w:cs="SimSun"/>
          <w:sz w:val="21"/>
          <w:szCs w:val="21"/>
          <w:spacing w:val="1"/>
        </w:rPr>
        <w:t xml:space="preserve"> </w:t>
      </w:r>
      <w:r>
        <w:rPr>
          <w:rFonts w:ascii="SimSun" w:hAnsi="SimSun" w:eastAsia="SimSun" w:cs="SimSun"/>
          <w:sz w:val="21"/>
          <w:szCs w:val="21"/>
          <w:spacing w:val="3"/>
        </w:rPr>
        <w:t>的精细化、科学化、智能化。成本的精细控</w:t>
      </w:r>
      <w:r>
        <w:rPr>
          <w:rFonts w:ascii="SimSun" w:hAnsi="SimSun" w:eastAsia="SimSun" w:cs="SimSun"/>
          <w:sz w:val="21"/>
          <w:szCs w:val="21"/>
          <w:spacing w:val="2"/>
        </w:rPr>
        <w:t>制是一种能力，以2008年国际</w:t>
      </w:r>
      <w:r>
        <w:rPr>
          <w:rFonts w:ascii="SimSun" w:hAnsi="SimSun" w:eastAsia="SimSun" w:cs="SimSun"/>
          <w:sz w:val="21"/>
          <w:szCs w:val="21"/>
        </w:rPr>
        <w:t xml:space="preserve"> </w:t>
      </w:r>
      <w:r>
        <w:rPr>
          <w:rFonts w:ascii="SimSun" w:hAnsi="SimSun" w:eastAsia="SimSun" w:cs="SimSun"/>
          <w:sz w:val="21"/>
          <w:szCs w:val="21"/>
          <w:spacing w:val="3"/>
        </w:rPr>
        <w:t>金融危机为例，钢铁价格变化犹如过山车，这对每个企</w:t>
      </w:r>
      <w:r>
        <w:rPr>
          <w:rFonts w:ascii="SimSun" w:hAnsi="SimSun" w:eastAsia="SimSun" w:cs="SimSun"/>
          <w:sz w:val="21"/>
          <w:szCs w:val="21"/>
          <w:spacing w:val="2"/>
        </w:rPr>
        <w:t>业的管理能力、成</w:t>
      </w:r>
      <w:r>
        <w:rPr>
          <w:rFonts w:ascii="SimSun" w:hAnsi="SimSun" w:eastAsia="SimSun" w:cs="SimSun"/>
          <w:sz w:val="21"/>
          <w:szCs w:val="21"/>
        </w:rPr>
        <w:t xml:space="preserve"> </w:t>
      </w:r>
      <w:r>
        <w:rPr>
          <w:rFonts w:ascii="SimSun" w:hAnsi="SimSun" w:eastAsia="SimSun" w:cs="SimSun"/>
          <w:sz w:val="21"/>
          <w:szCs w:val="21"/>
          <w:spacing w:val="9"/>
        </w:rPr>
        <w:t>本控制能力都是一种考验。南钢(南京钢铁联合有限公司)面对钢铁企业</w:t>
      </w:r>
      <w:r>
        <w:rPr>
          <w:rFonts w:ascii="SimSun" w:hAnsi="SimSun" w:eastAsia="SimSun" w:cs="SimSun"/>
          <w:sz w:val="21"/>
          <w:szCs w:val="21"/>
          <w:spacing w:val="8"/>
        </w:rPr>
        <w:t xml:space="preserve"> </w:t>
      </w:r>
      <w:r>
        <w:rPr>
          <w:rFonts w:ascii="SimSun" w:hAnsi="SimSun" w:eastAsia="SimSun" w:cs="SimSun"/>
          <w:sz w:val="21"/>
          <w:szCs w:val="21"/>
          <w:spacing w:val="3"/>
        </w:rPr>
        <w:t>工艺复杂、产品线长、跨区经营等特点，利用信息化手段提</w:t>
      </w:r>
      <w:r>
        <w:rPr>
          <w:rFonts w:ascii="SimSun" w:hAnsi="SimSun" w:eastAsia="SimSun" w:cs="SimSun"/>
          <w:sz w:val="21"/>
          <w:szCs w:val="21"/>
          <w:spacing w:val="2"/>
        </w:rPr>
        <w:t>升钢铁成本管</w:t>
      </w:r>
      <w:r>
        <w:rPr>
          <w:rFonts w:ascii="SimSun" w:hAnsi="SimSun" w:eastAsia="SimSun" w:cs="SimSun"/>
          <w:sz w:val="21"/>
          <w:szCs w:val="21"/>
        </w:rPr>
        <w:t xml:space="preserve"> </w:t>
      </w:r>
      <w:r>
        <w:rPr>
          <w:rFonts w:ascii="SimSun" w:hAnsi="SimSun" w:eastAsia="SimSun" w:cs="SimSun"/>
          <w:sz w:val="21"/>
          <w:szCs w:val="21"/>
          <w:spacing w:val="6"/>
        </w:rPr>
        <w:t>理水平，通过主要业务与财务管理系统的集成应用，关账时间从1个月缩</w:t>
      </w:r>
      <w:r>
        <w:rPr>
          <w:rFonts w:ascii="SimSun" w:hAnsi="SimSun" w:eastAsia="SimSun" w:cs="SimSun"/>
          <w:sz w:val="21"/>
          <w:szCs w:val="21"/>
          <w:spacing w:val="2"/>
        </w:rPr>
        <w:t xml:space="preserve"> </w:t>
      </w:r>
      <w:r>
        <w:rPr>
          <w:rFonts w:ascii="SimSun" w:hAnsi="SimSun" w:eastAsia="SimSun" w:cs="SimSun"/>
          <w:sz w:val="21"/>
          <w:szCs w:val="21"/>
          <w:spacing w:val="15"/>
        </w:rPr>
        <w:t>短为1日，并细化到具体的品种规格，合同兑现率从87%提高到96%,大</w:t>
      </w:r>
    </w:p>
    <w:p>
      <w:pPr>
        <w:spacing w:before="1" w:line="217" w:lineRule="auto"/>
        <w:rPr>
          <w:rFonts w:ascii="SimSun" w:hAnsi="SimSun" w:eastAsia="SimSun" w:cs="SimSun"/>
          <w:sz w:val="21"/>
          <w:szCs w:val="21"/>
        </w:rPr>
      </w:pPr>
      <w:r>
        <w:rPr>
          <w:rFonts w:ascii="SimSun" w:hAnsi="SimSun" w:eastAsia="SimSun" w:cs="SimSun"/>
          <w:sz w:val="21"/>
          <w:szCs w:val="21"/>
          <w:spacing w:val="-3"/>
        </w:rPr>
        <w:t>幅提高了财务效率，降低了企业成本。</w:t>
      </w:r>
    </w:p>
    <w:p>
      <w:pPr>
        <w:ind w:right="35" w:firstLine="529"/>
        <w:spacing w:before="143" w:line="263" w:lineRule="auto"/>
        <w:rPr>
          <w:rFonts w:ascii="Times New Roman" w:hAnsi="Times New Roman" w:eastAsia="Times New Roman" w:cs="Times New Roman"/>
          <w:sz w:val="21"/>
          <w:szCs w:val="21"/>
        </w:rPr>
      </w:pPr>
      <w:r>
        <w:rPr>
          <w:rFonts w:ascii="SimSun" w:hAnsi="SimSun" w:eastAsia="SimSun" w:cs="SimSun"/>
          <w:sz w:val="21"/>
          <w:szCs w:val="21"/>
          <w:spacing w:val="3"/>
        </w:rPr>
        <w:t>(3)产品全生命周期质量管理能力。关于</w:t>
      </w:r>
      <w:r>
        <w:rPr>
          <w:rFonts w:ascii="SimSun" w:hAnsi="SimSun" w:eastAsia="SimSun" w:cs="SimSun"/>
          <w:sz w:val="21"/>
          <w:szCs w:val="21"/>
          <w:spacing w:val="2"/>
        </w:rPr>
        <w:t>质量管理的理论有质量管理</w:t>
      </w:r>
      <w:r>
        <w:rPr>
          <w:rFonts w:ascii="SimSun" w:hAnsi="SimSun" w:eastAsia="SimSun" w:cs="SimSun"/>
          <w:sz w:val="21"/>
          <w:szCs w:val="21"/>
        </w:rPr>
        <w:t xml:space="preserve"> </w:t>
      </w:r>
      <w:r>
        <w:rPr>
          <w:rFonts w:ascii="SimSun" w:hAnsi="SimSun" w:eastAsia="SimSun" w:cs="SimSun"/>
          <w:sz w:val="21"/>
          <w:szCs w:val="21"/>
          <w:spacing w:val="2"/>
        </w:rPr>
        <w:t>大师戴明 </w:t>
      </w:r>
      <w:r>
        <w:rPr>
          <w:rFonts w:ascii="Times New Roman" w:hAnsi="Times New Roman" w:eastAsia="Times New Roman" w:cs="Times New Roman"/>
          <w:sz w:val="21"/>
          <w:szCs w:val="21"/>
          <w:spacing w:val="2"/>
        </w:rPr>
        <w:t>(E.</w:t>
      </w:r>
      <w:r>
        <w:rPr>
          <w:rFonts w:ascii="Times New Roman" w:hAnsi="Times New Roman" w:eastAsia="Times New Roman" w:cs="Times New Roman"/>
          <w:sz w:val="21"/>
          <w:szCs w:val="21"/>
        </w:rPr>
        <w:t>Deming</w:t>
      </w:r>
      <w:r>
        <w:rPr>
          <w:rFonts w:ascii="Times New Roman" w:hAnsi="Times New Roman" w:eastAsia="Times New Roman" w:cs="Times New Roman"/>
          <w:sz w:val="21"/>
          <w:szCs w:val="21"/>
          <w:spacing w:val="2"/>
        </w:rPr>
        <w:t>)    </w:t>
      </w:r>
      <w:r>
        <w:rPr>
          <w:rFonts w:ascii="SimSun" w:hAnsi="SimSun" w:eastAsia="SimSun" w:cs="SimSun"/>
          <w:sz w:val="21"/>
          <w:szCs w:val="21"/>
          <w:spacing w:val="2"/>
        </w:rPr>
        <w:t>和朱兰</w:t>
      </w:r>
      <w:r>
        <w:rPr>
          <w:rFonts w:ascii="SimSun" w:hAnsi="SimSun" w:eastAsia="SimSun" w:cs="SimSun"/>
          <w:sz w:val="21"/>
          <w:szCs w:val="21"/>
          <w:spacing w:val="-25"/>
        </w:rPr>
        <w:t xml:space="preserve"> </w:t>
      </w:r>
      <w:r>
        <w:rPr>
          <w:rFonts w:ascii="Times New Roman" w:hAnsi="Times New Roman" w:eastAsia="Times New Roman" w:cs="Times New Roman"/>
          <w:sz w:val="21"/>
          <w:szCs w:val="21"/>
          <w:spacing w:val="2"/>
        </w:rPr>
        <w:t>(J.</w:t>
      </w:r>
      <w:r>
        <w:rPr>
          <w:rFonts w:ascii="Times New Roman" w:hAnsi="Times New Roman" w:eastAsia="Times New Roman" w:cs="Times New Roman"/>
          <w:sz w:val="21"/>
          <w:szCs w:val="21"/>
        </w:rPr>
        <w:t>Juran</w:t>
      </w:r>
      <w:r>
        <w:rPr>
          <w:rFonts w:ascii="Times New Roman" w:hAnsi="Times New Roman" w:eastAsia="Times New Roman" w:cs="Times New Roman"/>
          <w:sz w:val="21"/>
          <w:szCs w:val="21"/>
          <w:spacing w:val="2"/>
        </w:rPr>
        <w:t>)    </w:t>
      </w:r>
      <w:r>
        <w:rPr>
          <w:rFonts w:ascii="SimSun" w:hAnsi="SimSun" w:eastAsia="SimSun" w:cs="SimSun"/>
          <w:sz w:val="21"/>
          <w:szCs w:val="21"/>
          <w:spacing w:val="2"/>
        </w:rPr>
        <w:t>提出的全面质</w:t>
      </w:r>
      <w:r>
        <w:rPr>
          <w:rFonts w:ascii="SimSun" w:hAnsi="SimSun" w:eastAsia="SimSun" w:cs="SimSun"/>
          <w:sz w:val="21"/>
          <w:szCs w:val="21"/>
          <w:spacing w:val="1"/>
        </w:rPr>
        <w:t>量管理</w:t>
      </w:r>
      <w:r>
        <w:rPr>
          <w:rFonts w:ascii="SimSun" w:hAnsi="SimSun" w:eastAsia="SimSun" w:cs="SimSun"/>
          <w:sz w:val="21"/>
          <w:szCs w:val="21"/>
          <w:spacing w:val="-32"/>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TQM</w:t>
      </w:r>
      <w:r>
        <w:rPr>
          <w:rFonts w:ascii="Times New Roman" w:hAnsi="Times New Roman" w:eastAsia="Times New Roman" w:cs="Times New Roman"/>
          <w:sz w:val="21"/>
          <w:szCs w:val="21"/>
          <w:spacing w:val="1"/>
        </w:rPr>
        <w:t>),</w:t>
      </w:r>
    </w:p>
    <w:p>
      <w:pPr>
        <w:ind w:right="18"/>
        <w:spacing w:before="163" w:line="334" w:lineRule="auto"/>
        <w:rPr>
          <w:rFonts w:ascii="SimSun" w:hAnsi="SimSun" w:eastAsia="SimSun" w:cs="SimSun"/>
          <w:sz w:val="21"/>
          <w:szCs w:val="21"/>
        </w:rPr>
      </w:pPr>
      <w:r>
        <w:rPr>
          <w:rFonts w:ascii="SimSun" w:hAnsi="SimSun" w:eastAsia="SimSun" w:cs="SimSun"/>
          <w:sz w:val="21"/>
          <w:szCs w:val="21"/>
          <w:spacing w:val="5"/>
        </w:rPr>
        <w:t>以及美国</w:t>
      </w:r>
      <w:r>
        <w:rPr>
          <w:rFonts w:ascii="Times New Roman" w:hAnsi="Times New Roman" w:eastAsia="Times New Roman" w:cs="Times New Roman"/>
          <w:sz w:val="21"/>
          <w:szCs w:val="21"/>
        </w:rPr>
        <w:t>GE</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spacing w:val="5"/>
        </w:rPr>
        <w:t>的六西格玛管理理论。它们的精神不限于生产产品，而是渗</w:t>
      </w:r>
      <w:r>
        <w:rPr>
          <w:rFonts w:ascii="SimSun" w:hAnsi="SimSun" w:eastAsia="SimSun" w:cs="SimSun"/>
          <w:sz w:val="21"/>
          <w:szCs w:val="21"/>
        </w:rPr>
        <w:t xml:space="preserve"> </w:t>
      </w:r>
      <w:r>
        <w:rPr>
          <w:rFonts w:ascii="SimSun" w:hAnsi="SimSun" w:eastAsia="SimSun" w:cs="SimSun"/>
          <w:sz w:val="21"/>
          <w:szCs w:val="21"/>
          <w:spacing w:val="-5"/>
        </w:rPr>
        <w:t>透到企业经营业务的方方面面，覆盖产品全生命周期。个别时间段的统计，</w:t>
      </w:r>
      <w:r>
        <w:rPr>
          <w:rFonts w:ascii="SimSun" w:hAnsi="SimSun" w:eastAsia="SimSun" w:cs="SimSun"/>
          <w:sz w:val="21"/>
          <w:szCs w:val="21"/>
          <w:spacing w:val="18"/>
        </w:rPr>
        <w:t xml:space="preserve"> </w:t>
      </w:r>
      <w:r>
        <w:rPr>
          <w:rFonts w:ascii="SimSun" w:hAnsi="SimSun" w:eastAsia="SimSun" w:cs="SimSun"/>
          <w:sz w:val="21"/>
          <w:szCs w:val="21"/>
          <w:spacing w:val="3"/>
        </w:rPr>
        <w:t>我国产品质量和技术标准整体水平不高，国家监督抽查</w:t>
      </w:r>
      <w:r>
        <w:rPr>
          <w:rFonts w:ascii="SimSun" w:hAnsi="SimSun" w:eastAsia="SimSun" w:cs="SimSun"/>
          <w:sz w:val="21"/>
          <w:szCs w:val="21"/>
          <w:spacing w:val="2"/>
        </w:rPr>
        <w:t>产品质量不合格率</w:t>
      </w:r>
      <w:r>
        <w:rPr>
          <w:rFonts w:ascii="SimSun" w:hAnsi="SimSun" w:eastAsia="SimSun" w:cs="SimSun"/>
          <w:sz w:val="21"/>
          <w:szCs w:val="21"/>
        </w:rPr>
        <w:t xml:space="preserve"> </w:t>
      </w:r>
      <w:r>
        <w:rPr>
          <w:rFonts w:ascii="SimSun" w:hAnsi="SimSun" w:eastAsia="SimSun" w:cs="SimSun"/>
          <w:sz w:val="21"/>
          <w:szCs w:val="21"/>
          <w:spacing w:val="16"/>
        </w:rPr>
        <w:t>高达10%,出口商品处于国外通报召回问题产品数量的首位</w:t>
      </w:r>
      <w:r>
        <w:rPr>
          <w:rFonts w:ascii="SimSun" w:hAnsi="SimSun" w:eastAsia="SimSun" w:cs="SimSun"/>
          <w:sz w:val="21"/>
          <w:szCs w:val="21"/>
          <w:spacing w:val="15"/>
        </w:rPr>
        <w:t>，制造业年</w:t>
      </w:r>
      <w:r>
        <w:rPr>
          <w:rFonts w:ascii="SimSun" w:hAnsi="SimSun" w:eastAsia="SimSun" w:cs="SimSun"/>
          <w:sz w:val="21"/>
          <w:szCs w:val="21"/>
        </w:rPr>
        <w:t xml:space="preserve"> </w:t>
      </w:r>
      <w:r>
        <w:rPr>
          <w:rFonts w:ascii="SimSun" w:hAnsi="SimSun" w:eastAsia="SimSun" w:cs="SimSun"/>
          <w:sz w:val="21"/>
          <w:szCs w:val="21"/>
          <w:spacing w:val="8"/>
        </w:rPr>
        <w:t>度质量损失曾超过2000亿元，间接损失超过万亿元。利用</w:t>
      </w:r>
      <w:r>
        <w:rPr>
          <w:rFonts w:ascii="Times New Roman" w:hAnsi="Times New Roman" w:eastAsia="Times New Roman" w:cs="Times New Roman"/>
          <w:sz w:val="21"/>
          <w:szCs w:val="21"/>
        </w:rPr>
        <w:t>CAX</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8"/>
        </w:rPr>
        <w:t>、</w:t>
      </w:r>
      <w:r>
        <w:rPr>
          <w:rFonts w:ascii="Times New Roman" w:hAnsi="Times New Roman" w:eastAsia="Times New Roman" w:cs="Times New Roman"/>
          <w:sz w:val="21"/>
          <w:szCs w:val="21"/>
        </w:rPr>
        <w:t>MES</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8"/>
        </w:rPr>
        <w:t>、</w:t>
      </w:r>
      <w:r>
        <w:rPr>
          <w:rFonts w:ascii="SimSun" w:hAnsi="SimSun" w:eastAsia="SimSun" w:cs="SimSun"/>
          <w:sz w:val="21"/>
          <w:szCs w:val="21"/>
        </w:rPr>
        <w:t xml:space="preserve"> </w:t>
      </w:r>
      <w:r>
        <w:rPr>
          <w:rFonts w:ascii="Times New Roman" w:hAnsi="Times New Roman" w:eastAsia="Times New Roman" w:cs="Times New Roman"/>
          <w:sz w:val="21"/>
          <w:szCs w:val="21"/>
        </w:rPr>
        <w:t>ERP</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系统等工业软件提升研发设计、生产制造、经营管理等产品全生命周</w:t>
      </w:r>
      <w:r>
        <w:rPr>
          <w:rFonts w:ascii="SimSun" w:hAnsi="SimSun" w:eastAsia="SimSun" w:cs="SimSun"/>
          <w:sz w:val="21"/>
          <w:szCs w:val="21"/>
        </w:rPr>
        <w:t xml:space="preserve"> </w:t>
      </w:r>
      <w:r>
        <w:rPr>
          <w:rFonts w:ascii="SimSun" w:hAnsi="SimSun" w:eastAsia="SimSun" w:cs="SimSun"/>
          <w:sz w:val="21"/>
          <w:szCs w:val="21"/>
          <w:spacing w:val="3"/>
        </w:rPr>
        <w:t>期的质量管理能力，不仅是每个企业提高核心竞争</w:t>
      </w:r>
      <w:r>
        <w:rPr>
          <w:rFonts w:ascii="SimSun" w:hAnsi="SimSun" w:eastAsia="SimSun" w:cs="SimSun"/>
          <w:sz w:val="21"/>
          <w:szCs w:val="21"/>
          <w:spacing w:val="2"/>
        </w:rPr>
        <w:t>力的重要内容，也是我</w:t>
      </w:r>
    </w:p>
    <w:p>
      <w:pPr>
        <w:spacing w:line="219" w:lineRule="auto"/>
        <w:rPr>
          <w:rFonts w:ascii="SimSun" w:hAnsi="SimSun" w:eastAsia="SimSun" w:cs="SimSun"/>
          <w:sz w:val="21"/>
          <w:szCs w:val="21"/>
        </w:rPr>
      </w:pPr>
      <w:r>
        <w:rPr>
          <w:rFonts w:ascii="SimSun" w:hAnsi="SimSun" w:eastAsia="SimSun" w:cs="SimSun"/>
          <w:sz w:val="21"/>
          <w:szCs w:val="21"/>
          <w:spacing w:val="-6"/>
        </w:rPr>
        <w:t>国制造业转型升级的内在要求。</w:t>
      </w:r>
    </w:p>
    <w:p>
      <w:pPr>
        <w:pStyle w:val="BodyText"/>
        <w:spacing w:line="326" w:lineRule="auto"/>
        <w:rPr/>
      </w:pPr>
      <w:r/>
    </w:p>
    <w:p>
      <w:pPr>
        <w:ind w:left="532"/>
        <w:spacing w:before="69" w:line="216" w:lineRule="auto"/>
        <w:rPr>
          <w:rFonts w:ascii="YouYuan" w:hAnsi="YouYuan" w:eastAsia="YouYuan" w:cs="YouYuan"/>
          <w:sz w:val="21"/>
          <w:szCs w:val="21"/>
        </w:rPr>
      </w:pPr>
      <w:r>
        <w:rPr>
          <w:rFonts w:ascii="YouYuan" w:hAnsi="YouYuan" w:eastAsia="YouYuan" w:cs="YouYuan"/>
          <w:sz w:val="21"/>
          <w:szCs w:val="21"/>
          <w:b/>
          <w:bCs/>
          <w:spacing w:val="5"/>
        </w:rPr>
        <w:t>(三)市场需求实时响应能力</w:t>
      </w:r>
    </w:p>
    <w:p>
      <w:pPr>
        <w:pStyle w:val="BodyText"/>
        <w:spacing w:line="268" w:lineRule="auto"/>
        <w:rPr/>
      </w:pPr>
      <w:r/>
    </w:p>
    <w:p>
      <w:pPr>
        <w:ind w:firstLine="460"/>
        <w:spacing w:before="68" w:line="334" w:lineRule="auto"/>
        <w:rPr>
          <w:rFonts w:ascii="SimSun" w:hAnsi="SimSun" w:eastAsia="SimSun" w:cs="SimSun"/>
          <w:sz w:val="21"/>
          <w:szCs w:val="21"/>
        </w:rPr>
      </w:pPr>
      <w:r>
        <w:rPr>
          <w:rFonts w:ascii="SimSun" w:hAnsi="SimSun" w:eastAsia="SimSun" w:cs="SimSun"/>
          <w:sz w:val="21"/>
          <w:szCs w:val="21"/>
          <w:spacing w:val="3"/>
        </w:rPr>
        <w:t>当前，制造业正在从以生产为中心向以客户为中</w:t>
      </w:r>
      <w:r>
        <w:rPr>
          <w:rFonts w:ascii="SimSun" w:hAnsi="SimSun" w:eastAsia="SimSun" w:cs="SimSun"/>
          <w:sz w:val="21"/>
          <w:szCs w:val="21"/>
          <w:spacing w:val="2"/>
        </w:rPr>
        <w:t>心转变，构建客户需</w:t>
      </w:r>
      <w:r>
        <w:rPr>
          <w:rFonts w:ascii="SimSun" w:hAnsi="SimSun" w:eastAsia="SimSun" w:cs="SimSun"/>
          <w:sz w:val="21"/>
          <w:szCs w:val="21"/>
        </w:rPr>
        <w:t xml:space="preserve"> </w:t>
      </w:r>
      <w:r>
        <w:rPr>
          <w:rFonts w:ascii="SimSun" w:hAnsi="SimSun" w:eastAsia="SimSun" w:cs="SimSun"/>
          <w:sz w:val="21"/>
          <w:szCs w:val="21"/>
          <w:spacing w:val="3"/>
        </w:rPr>
        <w:t>求深度挖掘、实时感知、快速响应、及时满足的创新</w:t>
      </w:r>
      <w:r>
        <w:rPr>
          <w:rFonts w:ascii="SimSun" w:hAnsi="SimSun" w:eastAsia="SimSun" w:cs="SimSun"/>
          <w:sz w:val="21"/>
          <w:szCs w:val="21"/>
          <w:spacing w:val="2"/>
        </w:rPr>
        <w:t>体系日益成为企业新</w:t>
      </w:r>
      <w:r>
        <w:rPr>
          <w:rFonts w:ascii="SimSun" w:hAnsi="SimSun" w:eastAsia="SimSun" w:cs="SimSun"/>
          <w:sz w:val="21"/>
          <w:szCs w:val="21"/>
        </w:rPr>
        <w:t xml:space="preserve"> </w:t>
      </w:r>
      <w:r>
        <w:rPr>
          <w:rFonts w:ascii="SimSun" w:hAnsi="SimSun" w:eastAsia="SimSun" w:cs="SimSun"/>
          <w:sz w:val="21"/>
          <w:szCs w:val="21"/>
          <w:spacing w:val="2"/>
        </w:rPr>
        <w:t>型能力。通过信息化手段，促进客户订单、原材料采购、产品质量设计、</w:t>
      </w:r>
      <w:r>
        <w:rPr>
          <w:rFonts w:ascii="SimSun" w:hAnsi="SimSun" w:eastAsia="SimSun" w:cs="SimSun"/>
          <w:sz w:val="21"/>
          <w:szCs w:val="21"/>
        </w:rPr>
        <w:t xml:space="preserve"> </w:t>
      </w:r>
      <w:r>
        <w:rPr>
          <w:rFonts w:ascii="SimSun" w:hAnsi="SimSun" w:eastAsia="SimSun" w:cs="SimSun"/>
          <w:sz w:val="21"/>
          <w:szCs w:val="21"/>
          <w:spacing w:val="3"/>
        </w:rPr>
        <w:t>生产制造、销售服务等一系列生产经营活动的一体化，提高市</w:t>
      </w:r>
      <w:r>
        <w:rPr>
          <w:rFonts w:ascii="SimSun" w:hAnsi="SimSun" w:eastAsia="SimSun" w:cs="SimSun"/>
          <w:sz w:val="21"/>
          <w:szCs w:val="21"/>
          <w:spacing w:val="2"/>
        </w:rPr>
        <w:t>场需求实时</w:t>
      </w:r>
    </w:p>
    <w:p>
      <w:pPr>
        <w:spacing w:before="1" w:line="219" w:lineRule="auto"/>
        <w:rPr>
          <w:rFonts w:ascii="SimSun" w:hAnsi="SimSun" w:eastAsia="SimSun" w:cs="SimSun"/>
          <w:sz w:val="21"/>
          <w:szCs w:val="21"/>
        </w:rPr>
      </w:pPr>
      <w:r>
        <w:rPr>
          <w:rFonts w:ascii="SimSun" w:hAnsi="SimSun" w:eastAsia="SimSun" w:cs="SimSun"/>
          <w:sz w:val="21"/>
          <w:szCs w:val="21"/>
          <w:spacing w:val="-2"/>
        </w:rPr>
        <w:t>响应能力，是互联网时代制造企业必须具备的能力和必须应对的挑战。</w:t>
      </w:r>
    </w:p>
    <w:p>
      <w:pPr>
        <w:ind w:right="32"/>
        <w:spacing w:before="129" w:line="219" w:lineRule="auto"/>
        <w:jc w:val="right"/>
        <w:rPr>
          <w:rFonts w:ascii="SimSun" w:hAnsi="SimSun" w:eastAsia="SimSun" w:cs="SimSun"/>
          <w:sz w:val="21"/>
          <w:szCs w:val="21"/>
        </w:rPr>
      </w:pPr>
      <w:r>
        <w:rPr>
          <w:rFonts w:ascii="SimSun" w:hAnsi="SimSun" w:eastAsia="SimSun" w:cs="SimSun"/>
          <w:sz w:val="21"/>
          <w:szCs w:val="21"/>
          <w:spacing w:val="3"/>
        </w:rPr>
        <w:t>(1)客户精准分析能力。任何一家企业都因为满</w:t>
      </w:r>
      <w:r>
        <w:rPr>
          <w:rFonts w:ascii="SimSun" w:hAnsi="SimSun" w:eastAsia="SimSun" w:cs="SimSun"/>
          <w:sz w:val="21"/>
          <w:szCs w:val="21"/>
          <w:spacing w:val="2"/>
        </w:rPr>
        <w:t>足了顾客某种至关重</w:t>
      </w:r>
    </w:p>
    <w:p>
      <w:pPr>
        <w:spacing w:line="219" w:lineRule="auto"/>
        <w:sectPr>
          <w:footerReference w:type="default" r:id="rId189"/>
          <w:pgSz w:w="9100" w:h="13210"/>
          <w:pgMar w:top="400" w:right="1247" w:bottom="675" w:left="1010" w:header="0" w:footer="526" w:gutter="0"/>
        </w:sectPr>
        <w:rPr>
          <w:rFonts w:ascii="SimSun" w:hAnsi="SimSun" w:eastAsia="SimSun" w:cs="SimSun"/>
          <w:sz w:val="21"/>
          <w:szCs w:val="21"/>
        </w:rPr>
      </w:pPr>
    </w:p>
    <w:p>
      <w:pPr>
        <w:pStyle w:val="BodyText"/>
        <w:spacing w:line="364" w:lineRule="auto"/>
        <w:rPr/>
      </w:pPr>
      <w:r/>
    </w:p>
    <w:p>
      <w:pPr>
        <w:ind w:left="5440" w:right="37" w:firstLine="799"/>
        <w:spacing w:before="46" w:line="261" w:lineRule="auto"/>
        <w:rPr>
          <w:rFonts w:ascii="SimHei" w:hAnsi="SimHei" w:eastAsia="SimHei" w:cs="SimHei"/>
          <w:sz w:val="16"/>
          <w:szCs w:val="16"/>
        </w:rPr>
      </w:pPr>
      <w:r>
        <w:rPr>
          <w:rFonts w:ascii="Times New Roman" w:hAnsi="Times New Roman" w:eastAsia="Times New Roman" w:cs="Times New Roman"/>
          <w:sz w:val="16"/>
          <w:szCs w:val="16"/>
          <w:spacing w:val="-1"/>
        </w:rPr>
        <w:t>Chapter 4</w:t>
      </w:r>
      <w:r>
        <w:rPr>
          <w:rFonts w:ascii="Times New Roman" w:hAnsi="Times New Roman" w:eastAsia="Times New Roman" w:cs="Times New Roman"/>
          <w:sz w:val="16"/>
          <w:szCs w:val="16"/>
          <w:spacing w:val="1"/>
        </w:rPr>
        <w:t xml:space="preserve"> </w:t>
      </w:r>
      <w:r>
        <w:rPr>
          <w:rFonts w:ascii="SimHei" w:hAnsi="SimHei" w:eastAsia="SimHei" w:cs="SimHei"/>
          <w:sz w:val="16"/>
          <w:szCs w:val="16"/>
          <w:spacing w:val="-1"/>
        </w:rPr>
        <w:t>软件定义的未来工业</w:t>
      </w:r>
    </w:p>
    <w:p>
      <w:pPr>
        <w:pStyle w:val="BodyText"/>
        <w:spacing w:line="424" w:lineRule="auto"/>
        <w:rPr/>
      </w:pPr>
      <w:r/>
    </w:p>
    <w:p>
      <w:pPr>
        <w:spacing w:before="71" w:line="319" w:lineRule="auto"/>
        <w:rPr>
          <w:rFonts w:ascii="SimSun" w:hAnsi="SimSun" w:eastAsia="SimSun" w:cs="SimSun"/>
          <w:sz w:val="22"/>
          <w:szCs w:val="22"/>
        </w:rPr>
      </w:pPr>
      <w:bookmarkStart w:name="bookmark50" w:id="50"/>
      <w:bookmarkEnd w:id="50"/>
      <w:r>
        <w:rPr>
          <w:rFonts w:ascii="SimSun" w:hAnsi="SimSun" w:eastAsia="SimSun" w:cs="SimSun"/>
          <w:sz w:val="22"/>
          <w:szCs w:val="22"/>
          <w:spacing w:val="-7"/>
        </w:rPr>
        <w:t>要的需求而存在，无论企业销售的是服饰还是手机，都需要对市场和客户 </w:t>
      </w:r>
      <w:r>
        <w:rPr>
          <w:rFonts w:ascii="SimSun" w:hAnsi="SimSun" w:eastAsia="SimSun" w:cs="SimSun"/>
          <w:sz w:val="22"/>
          <w:szCs w:val="22"/>
          <w:spacing w:val="-8"/>
        </w:rPr>
        <w:t>进行精准分析。对传统企业来说，市场调研是获取客户需求的重要手段，</w:t>
      </w:r>
      <w:r>
        <w:rPr>
          <w:rFonts w:ascii="SimSun" w:hAnsi="SimSun" w:eastAsia="SimSun" w:cs="SimSun"/>
          <w:sz w:val="22"/>
          <w:szCs w:val="22"/>
          <w:spacing w:val="2"/>
        </w:rPr>
        <w:t xml:space="preserve">  </w:t>
      </w:r>
      <w:r>
        <w:rPr>
          <w:rFonts w:ascii="SimSun" w:hAnsi="SimSun" w:eastAsia="SimSun" w:cs="SimSun"/>
          <w:sz w:val="22"/>
          <w:szCs w:val="22"/>
          <w:spacing w:val="-7"/>
        </w:rPr>
        <w:t>通常的做法是定义某个范围的目标客户，而非定义每个客户，因此企业在 </w:t>
      </w:r>
      <w:r>
        <w:rPr>
          <w:rFonts w:ascii="SimSun" w:hAnsi="SimSun" w:eastAsia="SimSun" w:cs="SimSun"/>
          <w:sz w:val="22"/>
          <w:szCs w:val="22"/>
          <w:spacing w:val="-6"/>
        </w:rPr>
        <w:t>做产品定义和设计的时候很难满足每个特定的需求。以电子商务为代表的</w:t>
      </w:r>
      <w:r>
        <w:rPr>
          <w:rFonts w:ascii="SimSun" w:hAnsi="SimSun" w:eastAsia="SimSun" w:cs="SimSun"/>
          <w:sz w:val="22"/>
          <w:szCs w:val="22"/>
          <w:spacing w:val="7"/>
        </w:rPr>
        <w:t xml:space="preserve"> </w:t>
      </w:r>
      <w:r>
        <w:rPr>
          <w:rFonts w:ascii="SimSun" w:hAnsi="SimSun" w:eastAsia="SimSun" w:cs="SimSun"/>
          <w:sz w:val="22"/>
          <w:szCs w:val="22"/>
          <w:spacing w:val="-7"/>
        </w:rPr>
        <w:t>互联网平台可以让企业跳出狭隘的竞争空间，通过大数据分析让企业更加</w:t>
      </w:r>
      <w:r>
        <w:rPr>
          <w:rFonts w:ascii="SimSun" w:hAnsi="SimSun" w:eastAsia="SimSun" w:cs="SimSun"/>
          <w:sz w:val="22"/>
          <w:szCs w:val="22"/>
        </w:rPr>
        <w:t xml:space="preserve">  </w:t>
      </w:r>
      <w:r>
        <w:rPr>
          <w:rFonts w:ascii="SimSun" w:hAnsi="SimSun" w:eastAsia="SimSun" w:cs="SimSun"/>
          <w:sz w:val="22"/>
          <w:szCs w:val="22"/>
          <w:spacing w:val="-7"/>
        </w:rPr>
        <w:t>主动地选择客户，更加有效地识别客户需求，更加有针</w:t>
      </w:r>
      <w:r>
        <w:rPr>
          <w:rFonts w:ascii="SimSun" w:hAnsi="SimSun" w:eastAsia="SimSun" w:cs="SimSun"/>
          <w:sz w:val="22"/>
          <w:szCs w:val="22"/>
          <w:spacing w:val="-8"/>
        </w:rPr>
        <w:t>对性地开发出满足</w:t>
      </w:r>
      <w:r>
        <w:rPr>
          <w:rFonts w:ascii="SimSun" w:hAnsi="SimSun" w:eastAsia="SimSun" w:cs="SimSun"/>
          <w:sz w:val="22"/>
          <w:szCs w:val="22"/>
        </w:rPr>
        <w:t xml:space="preserve">  </w:t>
      </w:r>
      <w:r>
        <w:rPr>
          <w:rFonts w:ascii="SimSun" w:hAnsi="SimSun" w:eastAsia="SimSun" w:cs="SimSun"/>
          <w:sz w:val="22"/>
          <w:szCs w:val="22"/>
          <w:spacing w:val="-22"/>
        </w:rPr>
        <w:t>目标客户需求的产品和服务。当前，</w:t>
      </w:r>
      <w:r>
        <w:rPr>
          <w:rFonts w:ascii="SimSun" w:hAnsi="SimSun" w:eastAsia="SimSun" w:cs="SimSun"/>
          <w:sz w:val="22"/>
          <w:szCs w:val="22"/>
          <w:spacing w:val="67"/>
        </w:rPr>
        <w:t xml:space="preserve"> </w:t>
      </w:r>
      <w:r>
        <w:rPr>
          <w:rFonts w:ascii="SimSun" w:hAnsi="SimSun" w:eastAsia="SimSun" w:cs="SimSun"/>
          <w:sz w:val="22"/>
          <w:szCs w:val="22"/>
          <w:spacing w:val="-22"/>
        </w:rPr>
        <w:t>一些企业基于互联网、物联网、大数据、</w:t>
      </w:r>
      <w:r>
        <w:rPr>
          <w:rFonts w:ascii="SimSun" w:hAnsi="SimSun" w:eastAsia="SimSun" w:cs="SimSun"/>
          <w:sz w:val="22"/>
          <w:szCs w:val="22"/>
        </w:rPr>
        <w:t xml:space="preserve"> </w:t>
      </w:r>
      <w:r>
        <w:rPr>
          <w:rFonts w:ascii="SimSun" w:hAnsi="SimSun" w:eastAsia="SimSun" w:cs="SimSun"/>
          <w:sz w:val="22"/>
          <w:szCs w:val="22"/>
          <w:spacing w:val="-7"/>
        </w:rPr>
        <w:t>云平台等手段，开展社交化客户关系管理，通过建立用户数据库，对用户 </w:t>
      </w:r>
      <w:r>
        <w:rPr>
          <w:rFonts w:ascii="SimSun" w:hAnsi="SimSun" w:eastAsia="SimSun" w:cs="SimSun"/>
          <w:sz w:val="22"/>
          <w:szCs w:val="22"/>
          <w:spacing w:val="-6"/>
        </w:rPr>
        <w:t>消费行为进行大数据画像，变被动满足用户需求为交互式主动营销。华为</w:t>
      </w:r>
      <w:r>
        <w:rPr>
          <w:rFonts w:ascii="SimSun" w:hAnsi="SimSun" w:eastAsia="SimSun" w:cs="SimSun"/>
          <w:sz w:val="22"/>
          <w:szCs w:val="22"/>
          <w:spacing w:val="1"/>
        </w:rPr>
        <w:t xml:space="preserve"> </w:t>
      </w:r>
      <w:r>
        <w:rPr>
          <w:rFonts w:ascii="SimSun" w:hAnsi="SimSun" w:eastAsia="SimSun" w:cs="SimSun"/>
          <w:sz w:val="22"/>
          <w:szCs w:val="22"/>
          <w:spacing w:val="-6"/>
        </w:rPr>
        <w:t>通过对客户需求进行大数据分析，提高了手机的精准营销能力。洋河通过</w:t>
      </w:r>
    </w:p>
    <w:p>
      <w:pPr>
        <w:spacing w:line="219" w:lineRule="auto"/>
        <w:rPr>
          <w:rFonts w:ascii="SimSun" w:hAnsi="SimSun" w:eastAsia="SimSun" w:cs="SimSun"/>
          <w:sz w:val="22"/>
          <w:szCs w:val="22"/>
        </w:rPr>
      </w:pPr>
      <w:r>
        <w:rPr>
          <w:rFonts w:ascii="SimSun" w:hAnsi="SimSun" w:eastAsia="SimSun" w:cs="SimSun"/>
          <w:sz w:val="22"/>
          <w:szCs w:val="22"/>
          <w:spacing w:val="-13"/>
        </w:rPr>
        <w:t>大数据分析对用户进行画像，提高了白酒营销能力。</w:t>
      </w:r>
    </w:p>
    <w:p>
      <w:pPr>
        <w:ind w:firstLine="540"/>
        <w:spacing w:before="131" w:line="302" w:lineRule="auto"/>
        <w:rPr>
          <w:rFonts w:ascii="SimSun" w:hAnsi="SimSun" w:eastAsia="SimSun" w:cs="SimSun"/>
          <w:sz w:val="22"/>
          <w:szCs w:val="22"/>
        </w:rPr>
      </w:pPr>
      <w:r>
        <w:rPr>
          <w:rFonts w:ascii="SimSun" w:hAnsi="SimSun" w:eastAsia="SimSun" w:cs="SimSun"/>
          <w:sz w:val="22"/>
          <w:szCs w:val="22"/>
          <w:spacing w:val="-6"/>
        </w:rPr>
        <w:t>(2)实时感知能力。在产业互联网时代，传统产品被具有感知、存储</w:t>
      </w:r>
      <w:r>
        <w:rPr>
          <w:rFonts w:ascii="SimSun" w:hAnsi="SimSun" w:eastAsia="SimSun" w:cs="SimSun"/>
          <w:sz w:val="22"/>
          <w:szCs w:val="22"/>
          <w:spacing w:val="4"/>
        </w:rPr>
        <w:t xml:space="preserve"> </w:t>
      </w:r>
      <w:r>
        <w:rPr>
          <w:rFonts w:ascii="SimSun" w:hAnsi="SimSun" w:eastAsia="SimSun" w:cs="SimSun"/>
          <w:sz w:val="22"/>
          <w:szCs w:val="22"/>
          <w:spacing w:val="-17"/>
        </w:rPr>
        <w:t>和通信功能的智能产品所取代，每个企业不再只是产品生产者、服务提供者，</w:t>
      </w:r>
      <w:r>
        <w:rPr>
          <w:rFonts w:ascii="SimSun" w:hAnsi="SimSun" w:eastAsia="SimSun" w:cs="SimSun"/>
          <w:sz w:val="22"/>
          <w:szCs w:val="22"/>
          <w:spacing w:val="7"/>
        </w:rPr>
        <w:t xml:space="preserve"> </w:t>
      </w:r>
      <w:r>
        <w:rPr>
          <w:rFonts w:ascii="SimSun" w:hAnsi="SimSun" w:eastAsia="SimSun" w:cs="SimSun"/>
          <w:sz w:val="22"/>
          <w:szCs w:val="22"/>
          <w:spacing w:val="-4"/>
        </w:rPr>
        <w:t>而是通过产品与服务，与客户建立“强关系”,成为2</w:t>
      </w:r>
      <w:r>
        <w:rPr>
          <w:rFonts w:ascii="SimSun" w:hAnsi="SimSun" w:eastAsia="SimSun" w:cs="SimSun"/>
          <w:sz w:val="22"/>
          <w:szCs w:val="22"/>
          <w:spacing w:val="-5"/>
        </w:rPr>
        <w:t>4小时在线、了解、</w:t>
      </w:r>
      <w:r>
        <w:rPr>
          <w:rFonts w:ascii="SimSun" w:hAnsi="SimSun" w:eastAsia="SimSun" w:cs="SimSun"/>
          <w:sz w:val="22"/>
          <w:szCs w:val="22"/>
        </w:rPr>
        <w:t xml:space="preserve">  </w:t>
      </w:r>
      <w:r>
        <w:rPr>
          <w:rFonts w:ascii="SimSun" w:hAnsi="SimSun" w:eastAsia="SimSun" w:cs="SimSun"/>
          <w:sz w:val="22"/>
          <w:szCs w:val="22"/>
          <w:spacing w:val="-3"/>
        </w:rPr>
        <w:t>预测客户需求的“客户运营商”。智能产品+智</w:t>
      </w:r>
      <w:r>
        <w:rPr>
          <w:rFonts w:ascii="SimSun" w:hAnsi="SimSun" w:eastAsia="SimSun" w:cs="SimSun"/>
          <w:sz w:val="22"/>
          <w:szCs w:val="22"/>
          <w:spacing w:val="-4"/>
        </w:rPr>
        <w:t>能软件成为企业感知用户 </w:t>
      </w:r>
      <w:r>
        <w:rPr>
          <w:rFonts w:ascii="SimSun" w:hAnsi="SimSun" w:eastAsia="SimSun" w:cs="SimSun"/>
          <w:sz w:val="22"/>
          <w:szCs w:val="22"/>
          <w:spacing w:val="-22"/>
        </w:rPr>
        <w:t>需求并向用户提供服务的重要渠道，</w:t>
      </w:r>
      <w:r>
        <w:rPr>
          <w:rFonts w:ascii="SimSun" w:hAnsi="SimSun" w:eastAsia="SimSun" w:cs="SimSun"/>
          <w:sz w:val="22"/>
          <w:szCs w:val="22"/>
          <w:spacing w:val="49"/>
        </w:rPr>
        <w:t xml:space="preserve"> </w:t>
      </w:r>
      <w:r>
        <w:rPr>
          <w:rFonts w:ascii="SimSun" w:hAnsi="SimSun" w:eastAsia="SimSun" w:cs="SimSun"/>
          <w:sz w:val="22"/>
          <w:szCs w:val="22"/>
          <w:spacing w:val="-22"/>
        </w:rPr>
        <w:t>一方面，智能产品是一个需求感知平</w:t>
      </w:r>
      <w:r>
        <w:rPr>
          <w:rFonts w:ascii="SimSun" w:hAnsi="SimSun" w:eastAsia="SimSun" w:cs="SimSun"/>
          <w:sz w:val="22"/>
          <w:szCs w:val="22"/>
          <w:spacing w:val="-23"/>
        </w:rPr>
        <w:t>台，</w:t>
      </w:r>
      <w:r>
        <w:rPr>
          <w:rFonts w:ascii="SimSun" w:hAnsi="SimSun" w:eastAsia="SimSun" w:cs="SimSun"/>
          <w:sz w:val="22"/>
          <w:szCs w:val="22"/>
        </w:rPr>
        <w:t xml:space="preserve"> </w:t>
      </w:r>
      <w:r>
        <w:rPr>
          <w:rFonts w:ascii="SimSun" w:hAnsi="SimSun" w:eastAsia="SimSun" w:cs="SimSun"/>
          <w:sz w:val="22"/>
          <w:szCs w:val="22"/>
          <w:spacing w:val="-6"/>
        </w:rPr>
        <w:t>它可以实时采集、分析客户使用产品的情况；另一方面，智能产品是一个</w:t>
      </w:r>
      <w:r>
        <w:rPr>
          <w:rFonts w:ascii="SimSun" w:hAnsi="SimSun" w:eastAsia="SimSun" w:cs="SimSun"/>
          <w:sz w:val="22"/>
          <w:szCs w:val="22"/>
        </w:rPr>
        <w:t xml:space="preserve"> </w:t>
      </w:r>
      <w:r>
        <w:rPr>
          <w:rFonts w:ascii="SimSun" w:hAnsi="SimSun" w:eastAsia="SimSun" w:cs="SimSun"/>
          <w:sz w:val="22"/>
          <w:szCs w:val="22"/>
          <w:spacing w:val="-7"/>
        </w:rPr>
        <w:t>客户服务平台，它可以基于智能产品形成新的商业模式，</w:t>
      </w:r>
      <w:r>
        <w:rPr>
          <w:rFonts w:ascii="SimSun" w:hAnsi="SimSun" w:eastAsia="SimSun" w:cs="SimSun"/>
          <w:sz w:val="22"/>
          <w:szCs w:val="22"/>
          <w:spacing w:val="-8"/>
        </w:rPr>
        <w:t>面向用户提供各</w:t>
      </w:r>
      <w:r>
        <w:rPr>
          <w:rFonts w:ascii="SimSun" w:hAnsi="SimSun" w:eastAsia="SimSun" w:cs="SimSun"/>
          <w:sz w:val="22"/>
          <w:szCs w:val="22"/>
        </w:rPr>
        <w:t xml:space="preserve">  </w:t>
      </w:r>
      <w:r>
        <w:rPr>
          <w:rFonts w:ascii="SimSun" w:hAnsi="SimSun" w:eastAsia="SimSun" w:cs="SimSun"/>
          <w:sz w:val="22"/>
          <w:szCs w:val="22"/>
          <w:spacing w:val="-6"/>
        </w:rPr>
        <w:t>种个性化、精准化服务。对智能手机、智能电视企业来说，它可以做到实</w:t>
      </w:r>
      <w:r>
        <w:rPr>
          <w:rFonts w:ascii="SimSun" w:hAnsi="SimSun" w:eastAsia="SimSun" w:cs="SimSun"/>
          <w:sz w:val="22"/>
          <w:szCs w:val="22"/>
          <w:spacing w:val="1"/>
        </w:rPr>
        <w:t xml:space="preserve"> </w:t>
      </w:r>
      <w:r>
        <w:rPr>
          <w:rFonts w:ascii="SimSun" w:hAnsi="SimSun" w:eastAsia="SimSun" w:cs="SimSun"/>
          <w:sz w:val="22"/>
          <w:szCs w:val="22"/>
          <w:spacing w:val="-17"/>
        </w:rPr>
        <w:t>时感知用户需求，用户看哪个频道、哪个节目、什么时间看、看了多长时间，</w:t>
      </w:r>
      <w:r>
        <w:rPr>
          <w:rFonts w:ascii="SimSun" w:hAnsi="SimSun" w:eastAsia="SimSun" w:cs="SimSun"/>
          <w:sz w:val="22"/>
          <w:szCs w:val="22"/>
          <w:spacing w:val="7"/>
        </w:rPr>
        <w:t xml:space="preserve"> </w:t>
      </w:r>
      <w:r>
        <w:rPr>
          <w:rFonts w:ascii="SimSun" w:hAnsi="SimSun" w:eastAsia="SimSun" w:cs="SimSun"/>
          <w:sz w:val="22"/>
          <w:szCs w:val="22"/>
          <w:spacing w:val="-6"/>
        </w:rPr>
        <w:t>所有信息都被后台的智能电视厂商、视频厂商监测，进而为客户推送针对</w:t>
      </w:r>
      <w:r>
        <w:rPr>
          <w:rFonts w:ascii="SimSun" w:hAnsi="SimSun" w:eastAsia="SimSun" w:cs="SimSun"/>
          <w:sz w:val="22"/>
          <w:szCs w:val="22"/>
        </w:rPr>
        <w:t xml:space="preserve"> </w:t>
      </w:r>
      <w:r>
        <w:rPr>
          <w:rFonts w:ascii="SimSun" w:hAnsi="SimSun" w:eastAsia="SimSun" w:cs="SimSun"/>
          <w:sz w:val="22"/>
          <w:szCs w:val="22"/>
          <w:spacing w:val="-9"/>
        </w:rPr>
        <w:t>性服务。</w:t>
      </w:r>
    </w:p>
    <w:p>
      <w:pPr>
        <w:ind w:right="48" w:firstLine="550"/>
        <w:spacing w:before="209" w:line="322" w:lineRule="auto"/>
        <w:rPr>
          <w:rFonts w:ascii="SimSun" w:hAnsi="SimSun" w:eastAsia="SimSun" w:cs="SimSun"/>
          <w:sz w:val="22"/>
          <w:szCs w:val="22"/>
        </w:rPr>
      </w:pPr>
      <w:r>
        <w:rPr>
          <w:rFonts w:ascii="SimSun" w:hAnsi="SimSun" w:eastAsia="SimSun" w:cs="SimSun"/>
          <w:sz w:val="22"/>
          <w:szCs w:val="22"/>
          <w:spacing w:val="-6"/>
        </w:rPr>
        <w:t>(3)快速响应能力。互联网时代颠覆了企业的竞争模式，传统的空间</w:t>
      </w:r>
      <w:r>
        <w:rPr>
          <w:rFonts w:ascii="SimSun" w:hAnsi="SimSun" w:eastAsia="SimSun" w:cs="SimSun"/>
          <w:sz w:val="22"/>
          <w:szCs w:val="22"/>
          <w:spacing w:val="6"/>
        </w:rPr>
        <w:t xml:space="preserve"> </w:t>
      </w:r>
      <w:r>
        <w:rPr>
          <w:rFonts w:ascii="SimSun" w:hAnsi="SimSun" w:eastAsia="SimSun" w:cs="SimSun"/>
          <w:sz w:val="22"/>
          <w:szCs w:val="22"/>
          <w:spacing w:val="-13"/>
        </w:rPr>
        <w:t>竞争被时间竞争超越。传统企业的业务扩张是以</w:t>
      </w:r>
      <w:r>
        <w:rPr>
          <w:rFonts w:ascii="SimSun" w:hAnsi="SimSun" w:eastAsia="SimSun" w:cs="SimSun"/>
          <w:sz w:val="22"/>
          <w:szCs w:val="22"/>
          <w:spacing w:val="-14"/>
        </w:rPr>
        <w:t>空间拓展和空间竞争为主，</w:t>
      </w:r>
      <w:r>
        <w:rPr>
          <w:rFonts w:ascii="SimSun" w:hAnsi="SimSun" w:eastAsia="SimSun" w:cs="SimSun"/>
          <w:sz w:val="22"/>
          <w:szCs w:val="22"/>
        </w:rPr>
        <w:t xml:space="preserve"> </w:t>
      </w:r>
      <w:r>
        <w:rPr>
          <w:rFonts w:ascii="SimSun" w:hAnsi="SimSun" w:eastAsia="SimSun" w:cs="SimSun"/>
          <w:sz w:val="22"/>
          <w:szCs w:val="22"/>
          <w:spacing w:val="-7"/>
        </w:rPr>
        <w:t>通过不断进行市场拓展和丰富产品线来获得竞争优势。而在互联网时代，</w:t>
      </w:r>
      <w:r>
        <w:rPr>
          <w:rFonts w:ascii="SimSun" w:hAnsi="SimSun" w:eastAsia="SimSun" w:cs="SimSun"/>
          <w:sz w:val="22"/>
          <w:szCs w:val="22"/>
          <w:spacing w:val="3"/>
        </w:rPr>
        <w:t xml:space="preserve"> </w:t>
      </w:r>
      <w:r>
        <w:rPr>
          <w:rFonts w:ascii="SimSun" w:hAnsi="SimSun" w:eastAsia="SimSun" w:cs="SimSun"/>
          <w:sz w:val="22"/>
          <w:szCs w:val="22"/>
          <w:spacing w:val="-7"/>
        </w:rPr>
        <w:t>客户更加关注需求满足和交付周期，使企业之间的竞争由空间竞争向时间</w:t>
      </w:r>
      <w:r>
        <w:rPr>
          <w:rFonts w:ascii="SimSun" w:hAnsi="SimSun" w:eastAsia="SimSun" w:cs="SimSun"/>
          <w:sz w:val="22"/>
          <w:szCs w:val="22"/>
          <w:spacing w:val="4"/>
        </w:rPr>
        <w:t xml:space="preserve"> </w:t>
      </w:r>
      <w:r>
        <w:rPr>
          <w:rFonts w:ascii="SimSun" w:hAnsi="SimSun" w:eastAsia="SimSun" w:cs="SimSun"/>
          <w:sz w:val="22"/>
          <w:szCs w:val="22"/>
          <w:spacing w:val="-4"/>
        </w:rPr>
        <w:t>竞争转变。围绕打造“客户服务快速响应能力”,徐工集团建设营销服务</w:t>
      </w:r>
    </w:p>
    <w:p>
      <w:pPr>
        <w:spacing w:before="1" w:line="219" w:lineRule="auto"/>
        <w:rPr>
          <w:rFonts w:ascii="SimSun" w:hAnsi="SimSun" w:eastAsia="SimSun" w:cs="SimSun"/>
          <w:sz w:val="22"/>
          <w:szCs w:val="22"/>
        </w:rPr>
      </w:pPr>
      <w:r>
        <w:rPr>
          <w:rFonts w:ascii="SimSun" w:hAnsi="SimSun" w:eastAsia="SimSun" w:cs="SimSun"/>
          <w:sz w:val="22"/>
          <w:szCs w:val="22"/>
          <w:spacing w:val="-3"/>
        </w:rPr>
        <w:t>一体化平台，承诺做到“10分钟响应，2小时到位，2</w:t>
      </w:r>
      <w:r>
        <w:rPr>
          <w:rFonts w:ascii="SimSun" w:hAnsi="SimSun" w:eastAsia="SimSun" w:cs="SimSun"/>
          <w:sz w:val="22"/>
          <w:szCs w:val="22"/>
          <w:spacing w:val="-4"/>
        </w:rPr>
        <w:t>4小时完工，48小时</w:t>
      </w:r>
    </w:p>
    <w:p>
      <w:pPr>
        <w:spacing w:line="219" w:lineRule="auto"/>
        <w:sectPr>
          <w:footerReference w:type="default" r:id="rId190"/>
          <w:pgSz w:w="9100" w:h="13210"/>
          <w:pgMar w:top="400" w:right="959" w:bottom="552" w:left="1229" w:header="0" w:footer="393" w:gutter="0"/>
        </w:sectPr>
        <w:rPr>
          <w:rFonts w:ascii="SimSun" w:hAnsi="SimSun" w:eastAsia="SimSun" w:cs="SimSun"/>
          <w:sz w:val="22"/>
          <w:szCs w:val="22"/>
        </w:rPr>
      </w:pPr>
    </w:p>
    <w:p>
      <w:pPr>
        <w:ind w:left="3"/>
        <w:spacing w:before="201" w:line="226" w:lineRule="auto"/>
        <w:rPr>
          <w:rFonts w:ascii="SimHei" w:hAnsi="SimHei" w:eastAsia="SimHei" w:cs="SimHei"/>
          <w:sz w:val="26"/>
          <w:szCs w:val="26"/>
        </w:rPr>
      </w:pPr>
      <w:bookmarkStart w:name="bookmark51" w:id="51"/>
      <w:bookmarkEnd w:id="51"/>
      <w:bookmarkStart w:name="bookmark52" w:id="52"/>
      <w:bookmarkEnd w:id="52"/>
      <w:r>
        <w:rPr>
          <w:rFonts w:ascii="SimHei" w:hAnsi="SimHei" w:eastAsia="SimHei" w:cs="SimHei"/>
          <w:sz w:val="26"/>
          <w:szCs w:val="26"/>
          <w:b/>
          <w:bCs/>
          <w:spacing w:val="-7"/>
        </w:rPr>
        <w:t>重构</w:t>
      </w:r>
    </w:p>
    <w:p>
      <w:pPr>
        <w:spacing w:before="15"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408" w:lineRule="auto"/>
        <w:rPr/>
      </w:pPr>
      <w:r/>
    </w:p>
    <w:p>
      <w:pPr>
        <w:ind w:right="13"/>
        <w:spacing w:before="68" w:line="334" w:lineRule="auto"/>
        <w:rPr>
          <w:rFonts w:ascii="SimSun" w:hAnsi="SimSun" w:eastAsia="SimSun" w:cs="SimSun"/>
          <w:sz w:val="21"/>
          <w:szCs w:val="21"/>
        </w:rPr>
      </w:pPr>
      <w:r>
        <w:rPr>
          <w:rFonts w:ascii="SimSun" w:hAnsi="SimSun" w:eastAsia="SimSun" w:cs="SimSun"/>
          <w:sz w:val="21"/>
          <w:szCs w:val="21"/>
          <w:spacing w:val="4"/>
        </w:rPr>
        <w:t>回访”。小米公司通过软件对客户需求进行</w:t>
      </w:r>
      <w:r>
        <w:rPr>
          <w:rFonts w:ascii="SimSun" w:hAnsi="SimSun" w:eastAsia="SimSun" w:cs="SimSun"/>
          <w:sz w:val="21"/>
          <w:szCs w:val="21"/>
          <w:spacing w:val="3"/>
        </w:rPr>
        <w:t>深度挖掘、实时感知、快速响</w:t>
      </w:r>
      <w:r>
        <w:rPr>
          <w:rFonts w:ascii="SimSun" w:hAnsi="SimSun" w:eastAsia="SimSun" w:cs="SimSun"/>
          <w:sz w:val="21"/>
          <w:szCs w:val="21"/>
        </w:rPr>
        <w:t xml:space="preserve"> </w:t>
      </w:r>
      <w:r>
        <w:rPr>
          <w:rFonts w:ascii="SimSun" w:hAnsi="SimSun" w:eastAsia="SimSun" w:cs="SimSun"/>
          <w:sz w:val="21"/>
          <w:szCs w:val="21"/>
          <w:spacing w:val="3"/>
        </w:rPr>
        <w:t>应和及时满足，同时小米公司在手机及系统开发过程中，吸引手机发烧友</w:t>
      </w:r>
      <w:r>
        <w:rPr>
          <w:rFonts w:ascii="SimSun" w:hAnsi="SimSun" w:eastAsia="SimSun" w:cs="SimSun"/>
          <w:sz w:val="21"/>
          <w:szCs w:val="21"/>
          <w:spacing w:val="12"/>
        </w:rPr>
        <w:t xml:space="preserve"> </w:t>
      </w:r>
      <w:r>
        <w:rPr>
          <w:rFonts w:ascii="SimSun" w:hAnsi="SimSun" w:eastAsia="SimSun" w:cs="SimSun"/>
          <w:sz w:val="21"/>
          <w:szCs w:val="21"/>
          <w:spacing w:val="-4"/>
        </w:rPr>
        <w:t>参与，根据发烧友的反馈意见不断改进，并每周更新，既提高了创新效率，</w:t>
      </w:r>
    </w:p>
    <w:p>
      <w:pPr>
        <w:spacing w:line="220" w:lineRule="auto"/>
        <w:rPr>
          <w:rFonts w:ascii="SimSun" w:hAnsi="SimSun" w:eastAsia="SimSun" w:cs="SimSun"/>
          <w:sz w:val="21"/>
          <w:szCs w:val="21"/>
        </w:rPr>
      </w:pPr>
      <w:r>
        <w:rPr>
          <w:rFonts w:ascii="SimSun" w:hAnsi="SimSun" w:eastAsia="SimSun" w:cs="SimSun"/>
          <w:sz w:val="21"/>
          <w:szCs w:val="21"/>
          <w:spacing w:val="-4"/>
        </w:rPr>
        <w:t>又增加了用户黏度。</w:t>
      </w:r>
    </w:p>
    <w:p>
      <w:pPr>
        <w:pStyle w:val="BodyText"/>
        <w:spacing w:line="344" w:lineRule="auto"/>
        <w:rPr/>
      </w:pPr>
      <w:r/>
    </w:p>
    <w:p>
      <w:pPr>
        <w:ind w:left="542"/>
        <w:spacing w:before="69" w:line="216" w:lineRule="auto"/>
        <w:rPr>
          <w:rFonts w:ascii="YouYuan" w:hAnsi="YouYuan" w:eastAsia="YouYuan" w:cs="YouYuan"/>
          <w:sz w:val="21"/>
          <w:szCs w:val="21"/>
        </w:rPr>
      </w:pPr>
      <w:r>
        <w:rPr>
          <w:rFonts w:ascii="YouYuan" w:hAnsi="YouYuan" w:eastAsia="YouYuan" w:cs="YouYuan"/>
          <w:sz w:val="21"/>
          <w:szCs w:val="21"/>
          <w:b/>
          <w:bCs/>
          <w:spacing w:val="6"/>
        </w:rPr>
        <w:t>(四)全生命周期服务能力</w:t>
      </w:r>
    </w:p>
    <w:p>
      <w:pPr>
        <w:pStyle w:val="BodyText"/>
        <w:spacing w:line="254" w:lineRule="auto"/>
        <w:rPr/>
      </w:pPr>
      <w:r/>
    </w:p>
    <w:p>
      <w:pPr>
        <w:ind w:firstLine="460"/>
        <w:spacing w:before="69" w:line="326" w:lineRule="auto"/>
        <w:rPr>
          <w:rFonts w:ascii="SimSun" w:hAnsi="SimSun" w:eastAsia="SimSun" w:cs="SimSun"/>
          <w:sz w:val="21"/>
          <w:szCs w:val="21"/>
        </w:rPr>
      </w:pPr>
      <w:r>
        <w:rPr>
          <w:rFonts w:ascii="SimSun" w:hAnsi="SimSun" w:eastAsia="SimSun" w:cs="SimSun"/>
          <w:sz w:val="21"/>
          <w:szCs w:val="21"/>
          <w:spacing w:val="3"/>
        </w:rPr>
        <w:t>在信息技术应用日益广泛和深入的背景下，制造业价值链各环节发生</w:t>
      </w:r>
      <w:r>
        <w:rPr>
          <w:rFonts w:ascii="SimSun" w:hAnsi="SimSun" w:eastAsia="SimSun" w:cs="SimSun"/>
          <w:sz w:val="21"/>
          <w:szCs w:val="21"/>
        </w:rPr>
        <w:t xml:space="preserve"> </w:t>
      </w:r>
      <w:r>
        <w:rPr>
          <w:rFonts w:ascii="SimSun" w:hAnsi="SimSun" w:eastAsia="SimSun" w:cs="SimSun"/>
          <w:sz w:val="21"/>
          <w:szCs w:val="21"/>
          <w:spacing w:val="4"/>
        </w:rPr>
        <w:t>重大变化，高附加值环节不断向产业链的上下游两端转移，服务已经成为</w:t>
      </w:r>
      <w:r>
        <w:rPr>
          <w:rFonts w:ascii="SimSun" w:hAnsi="SimSun" w:eastAsia="SimSun" w:cs="SimSun"/>
          <w:sz w:val="21"/>
          <w:szCs w:val="21"/>
          <w:spacing w:val="1"/>
        </w:rPr>
        <w:t xml:space="preserve"> </w:t>
      </w:r>
      <w:r>
        <w:rPr>
          <w:rFonts w:ascii="SimSun" w:hAnsi="SimSun" w:eastAsia="SimSun" w:cs="SimSun"/>
          <w:sz w:val="21"/>
          <w:szCs w:val="21"/>
          <w:spacing w:val="4"/>
        </w:rPr>
        <w:t>一种独立的商品形态，生产型制造的利润空间受到的挤压越来越严重，而</w:t>
      </w:r>
      <w:r>
        <w:rPr>
          <w:rFonts w:ascii="SimSun" w:hAnsi="SimSun" w:eastAsia="SimSun" w:cs="SimSun"/>
          <w:sz w:val="21"/>
          <w:szCs w:val="21"/>
          <w:spacing w:val="1"/>
        </w:rPr>
        <w:t xml:space="preserve"> </w:t>
      </w:r>
      <w:r>
        <w:rPr>
          <w:rFonts w:ascii="SimSun" w:hAnsi="SimSun" w:eastAsia="SimSun" w:cs="SimSun"/>
          <w:sz w:val="21"/>
          <w:szCs w:val="21"/>
          <w:spacing w:val="3"/>
        </w:rPr>
        <w:t>服务在制造过程中所占的比重越来越大，开展基于产品全生命周期服务成</w:t>
      </w:r>
    </w:p>
    <w:p>
      <w:pPr>
        <w:spacing w:line="219" w:lineRule="auto"/>
        <w:rPr>
          <w:rFonts w:ascii="SimSun" w:hAnsi="SimSun" w:eastAsia="SimSun" w:cs="SimSun"/>
          <w:sz w:val="21"/>
          <w:szCs w:val="21"/>
        </w:rPr>
      </w:pPr>
      <w:r>
        <w:rPr>
          <w:rFonts w:ascii="SimSun" w:hAnsi="SimSun" w:eastAsia="SimSun" w:cs="SimSun"/>
          <w:sz w:val="21"/>
          <w:szCs w:val="21"/>
          <w:spacing w:val="-3"/>
        </w:rPr>
        <w:t>为提升企业利润和竞争力的重要手段。</w:t>
      </w:r>
    </w:p>
    <w:p>
      <w:pPr>
        <w:ind w:right="15" w:firstLine="539"/>
        <w:spacing w:before="151" w:line="334" w:lineRule="auto"/>
        <w:rPr>
          <w:rFonts w:ascii="SimSun" w:hAnsi="SimSun" w:eastAsia="SimSun" w:cs="SimSun"/>
          <w:sz w:val="21"/>
          <w:szCs w:val="21"/>
        </w:rPr>
      </w:pPr>
      <w:r>
        <w:rPr>
          <w:rFonts w:ascii="SimSun" w:hAnsi="SimSun" w:eastAsia="SimSun" w:cs="SimSun"/>
          <w:sz w:val="21"/>
          <w:szCs w:val="21"/>
          <w:spacing w:val="3"/>
        </w:rPr>
        <w:t>(1)可预测性维护能力。随着产品智能化水平的不断提高，大型</w:t>
      </w:r>
      <w:r>
        <w:rPr>
          <w:rFonts w:ascii="SimSun" w:hAnsi="SimSun" w:eastAsia="SimSun" w:cs="SimSun"/>
          <w:sz w:val="21"/>
          <w:szCs w:val="21"/>
          <w:spacing w:val="2"/>
        </w:rPr>
        <w:t>工业</w:t>
      </w:r>
      <w:r>
        <w:rPr>
          <w:rFonts w:ascii="SimSun" w:hAnsi="SimSun" w:eastAsia="SimSun" w:cs="SimSun"/>
          <w:sz w:val="21"/>
          <w:szCs w:val="21"/>
        </w:rPr>
        <w:t xml:space="preserve"> </w:t>
      </w:r>
      <w:r>
        <w:rPr>
          <w:rFonts w:ascii="SimSun" w:hAnsi="SimSun" w:eastAsia="SimSun" w:cs="SimSun"/>
          <w:sz w:val="21"/>
          <w:szCs w:val="21"/>
          <w:spacing w:val="3"/>
        </w:rPr>
        <w:t>产品实时维护越来越迫切，在线监测和实时维护已成为一个产品的基本功</w:t>
      </w:r>
      <w:r>
        <w:rPr>
          <w:rFonts w:ascii="SimSun" w:hAnsi="SimSun" w:eastAsia="SimSun" w:cs="SimSun"/>
          <w:sz w:val="21"/>
          <w:szCs w:val="21"/>
          <w:spacing w:val="16"/>
        </w:rPr>
        <w:t xml:space="preserve"> </w:t>
      </w:r>
      <w:r>
        <w:rPr>
          <w:rFonts w:ascii="SimSun" w:hAnsi="SimSun" w:eastAsia="SimSun" w:cs="SimSun"/>
          <w:sz w:val="21"/>
          <w:szCs w:val="21"/>
          <w:spacing w:val="3"/>
        </w:rPr>
        <w:t>能。越来越多的客户在购买产品时，会关注产品带来的服务，而不仅是产</w:t>
      </w:r>
      <w:r>
        <w:rPr>
          <w:rFonts w:ascii="SimSun" w:hAnsi="SimSun" w:eastAsia="SimSun" w:cs="SimSun"/>
          <w:sz w:val="21"/>
          <w:szCs w:val="21"/>
          <w:spacing w:val="16"/>
        </w:rPr>
        <w:t xml:space="preserve"> </w:t>
      </w:r>
      <w:r>
        <w:rPr>
          <w:rFonts w:ascii="SimSun" w:hAnsi="SimSun" w:eastAsia="SimSun" w:cs="SimSun"/>
          <w:sz w:val="21"/>
          <w:szCs w:val="21"/>
          <w:spacing w:val="3"/>
        </w:rPr>
        <w:t>品本身；越来越多的客户会倾向与产品提供商签订服务合同，而不是签订</w:t>
      </w:r>
      <w:r>
        <w:rPr>
          <w:rFonts w:ascii="SimSun" w:hAnsi="SimSun" w:eastAsia="SimSun" w:cs="SimSun"/>
          <w:sz w:val="21"/>
          <w:szCs w:val="21"/>
          <w:spacing w:val="13"/>
        </w:rPr>
        <w:t xml:space="preserve"> </w:t>
      </w:r>
      <w:r>
        <w:rPr>
          <w:rFonts w:ascii="SimSun" w:hAnsi="SimSun" w:eastAsia="SimSun" w:cs="SimSun"/>
          <w:sz w:val="21"/>
          <w:szCs w:val="21"/>
          <w:spacing w:val="3"/>
        </w:rPr>
        <w:t>简单的产品买卖合同，可预测性维护能力成为互联网时代企业的一种新型</w:t>
      </w:r>
      <w:r>
        <w:rPr>
          <w:rFonts w:ascii="SimSun" w:hAnsi="SimSun" w:eastAsia="SimSun" w:cs="SimSun"/>
          <w:sz w:val="21"/>
          <w:szCs w:val="21"/>
          <w:spacing w:val="17"/>
        </w:rPr>
        <w:t xml:space="preserve"> </w:t>
      </w:r>
      <w:r>
        <w:rPr>
          <w:rFonts w:ascii="SimSun" w:hAnsi="SimSun" w:eastAsia="SimSun" w:cs="SimSun"/>
          <w:sz w:val="21"/>
          <w:szCs w:val="21"/>
          <w:spacing w:val="3"/>
        </w:rPr>
        <w:t>能力。全球最大的飞机发动机制造商罗尔斯·罗伊斯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Rolls</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Royce</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49"/>
        </w:rPr>
        <w:t xml:space="preserve"> </w:t>
      </w:r>
      <w:r>
        <w:rPr>
          <w:rFonts w:ascii="SimSun" w:hAnsi="SimSun" w:eastAsia="SimSun" w:cs="SimSun"/>
          <w:sz w:val="21"/>
          <w:szCs w:val="21"/>
          <w:spacing w:val="3"/>
        </w:rPr>
        <w:t>与航</w:t>
      </w:r>
      <w:r>
        <w:rPr>
          <w:rFonts w:ascii="SimSun" w:hAnsi="SimSun" w:eastAsia="SimSun" w:cs="SimSun"/>
          <w:sz w:val="21"/>
          <w:szCs w:val="21"/>
        </w:rPr>
        <w:t xml:space="preserve"> </w:t>
      </w:r>
      <w:r>
        <w:rPr>
          <w:rFonts w:ascii="SimSun" w:hAnsi="SimSun" w:eastAsia="SimSun" w:cs="SimSun"/>
          <w:sz w:val="21"/>
          <w:szCs w:val="21"/>
          <w:spacing w:val="3"/>
        </w:rPr>
        <w:t>空公司签订的是绩效保证式合同，它在报出发动机价格的同时会提供发动</w:t>
      </w:r>
      <w:r>
        <w:rPr>
          <w:rFonts w:ascii="SimSun" w:hAnsi="SimSun" w:eastAsia="SimSun" w:cs="SimSun"/>
          <w:sz w:val="21"/>
          <w:szCs w:val="21"/>
          <w:spacing w:val="17"/>
        </w:rPr>
        <w:t xml:space="preserve"> </w:t>
      </w:r>
      <w:r>
        <w:rPr>
          <w:rFonts w:ascii="SimSun" w:hAnsi="SimSun" w:eastAsia="SimSun" w:cs="SimSun"/>
          <w:sz w:val="21"/>
          <w:szCs w:val="21"/>
          <w:spacing w:val="3"/>
        </w:rPr>
        <w:t>机保养及在线维护服务，通过软件对发动机进行实时监控、故障诊断和维</w:t>
      </w:r>
      <w:r>
        <w:rPr>
          <w:rFonts w:ascii="SimSun" w:hAnsi="SimSun" w:eastAsia="SimSun" w:cs="SimSun"/>
          <w:sz w:val="21"/>
          <w:szCs w:val="21"/>
          <w:spacing w:val="12"/>
        </w:rPr>
        <w:t xml:space="preserve"> </w:t>
      </w:r>
      <w:r>
        <w:rPr>
          <w:rFonts w:ascii="SimSun" w:hAnsi="SimSun" w:eastAsia="SimSun" w:cs="SimSun"/>
          <w:sz w:val="21"/>
          <w:szCs w:val="21"/>
          <w:spacing w:val="-1"/>
        </w:rPr>
        <w:t>修支持，这使其一跃成为航空发动机在线维护服务领导者。</w:t>
      </w:r>
      <w:r>
        <w:rPr>
          <w:rFonts w:ascii="Times New Roman" w:hAnsi="Times New Roman" w:eastAsia="Times New Roman" w:cs="Times New Roman"/>
          <w:sz w:val="21"/>
          <w:szCs w:val="21"/>
          <w:spacing w:val="-1"/>
        </w:rPr>
        <w:t>GE</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2"/>
        </w:rPr>
        <w:t>使用设备管</w:t>
      </w:r>
      <w:r>
        <w:rPr>
          <w:rFonts w:ascii="SimSun" w:hAnsi="SimSun" w:eastAsia="SimSun" w:cs="SimSun"/>
          <w:sz w:val="21"/>
          <w:szCs w:val="21"/>
        </w:rPr>
        <w:t xml:space="preserve"> </w:t>
      </w:r>
      <w:r>
        <w:rPr>
          <w:rFonts w:ascii="SimSun" w:hAnsi="SimSun" w:eastAsia="SimSun" w:cs="SimSun"/>
          <w:sz w:val="21"/>
          <w:szCs w:val="21"/>
          <w:spacing w:val="8"/>
        </w:rPr>
        <w:t>网系统</w:t>
      </w:r>
      <w:r>
        <w:rPr>
          <w:rFonts w:ascii="Times New Roman" w:hAnsi="Times New Roman" w:eastAsia="Times New Roman" w:cs="Times New Roman"/>
          <w:sz w:val="21"/>
          <w:szCs w:val="21"/>
        </w:rPr>
        <w:t>InSite</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后，41%的故障可以远程排除，平均消耗时间仅为15分钟，</w:t>
      </w:r>
      <w:r>
        <w:rPr>
          <w:rFonts w:ascii="SimSun" w:hAnsi="SimSun" w:eastAsia="SimSun" w:cs="SimSun"/>
          <w:sz w:val="21"/>
          <w:szCs w:val="21"/>
          <w:spacing w:val="18"/>
        </w:rPr>
        <w:t xml:space="preserve"> </w:t>
      </w:r>
      <w:r>
        <w:rPr>
          <w:rFonts w:ascii="SimSun" w:hAnsi="SimSun" w:eastAsia="SimSun" w:cs="SimSun"/>
          <w:sz w:val="21"/>
          <w:szCs w:val="21"/>
          <w:spacing w:val="7"/>
        </w:rPr>
        <w:t>而34%的故障可以进行远程诊断和到点维</w:t>
      </w:r>
      <w:r>
        <w:rPr>
          <w:rFonts w:ascii="SimSun" w:hAnsi="SimSun" w:eastAsia="SimSun" w:cs="SimSun"/>
          <w:sz w:val="21"/>
          <w:szCs w:val="21"/>
          <w:spacing w:val="6"/>
        </w:rPr>
        <w:t>护设备，平均故障排除时间降低</w:t>
      </w:r>
    </w:p>
    <w:p>
      <w:pPr>
        <w:spacing w:before="1" w:line="218" w:lineRule="auto"/>
        <w:rPr>
          <w:rFonts w:ascii="SimSun" w:hAnsi="SimSun" w:eastAsia="SimSun" w:cs="SimSun"/>
          <w:sz w:val="21"/>
          <w:szCs w:val="21"/>
        </w:rPr>
      </w:pPr>
      <w:r>
        <w:rPr>
          <w:rFonts w:ascii="SimSun" w:hAnsi="SimSun" w:eastAsia="SimSun" w:cs="SimSun"/>
          <w:sz w:val="21"/>
          <w:szCs w:val="21"/>
          <w:spacing w:val="8"/>
        </w:rPr>
        <w:t>到了2小时，设备的停机率缩短至小于1天/年。</w:t>
      </w:r>
    </w:p>
    <w:p>
      <w:pPr>
        <w:ind w:right="14" w:firstLine="539"/>
        <w:spacing w:before="139" w:line="335" w:lineRule="auto"/>
        <w:rPr>
          <w:rFonts w:ascii="SimSun" w:hAnsi="SimSun" w:eastAsia="SimSun" w:cs="SimSun"/>
          <w:sz w:val="21"/>
          <w:szCs w:val="21"/>
        </w:rPr>
      </w:pPr>
      <w:r>
        <w:rPr>
          <w:rFonts w:ascii="SimSun" w:hAnsi="SimSun" w:eastAsia="SimSun" w:cs="SimSun"/>
          <w:sz w:val="21"/>
          <w:szCs w:val="21"/>
          <w:spacing w:val="3"/>
        </w:rPr>
        <w:t>(2)制造资源分享能力。据统计，当前我国部分行业数控机床利用率</w:t>
      </w:r>
      <w:r>
        <w:rPr>
          <w:rFonts w:ascii="SimSun" w:hAnsi="SimSun" w:eastAsia="SimSun" w:cs="SimSun"/>
          <w:sz w:val="21"/>
          <w:szCs w:val="21"/>
        </w:rPr>
        <w:t xml:space="preserve"> </w:t>
      </w:r>
      <w:r>
        <w:rPr>
          <w:rFonts w:ascii="SimSun" w:hAnsi="SimSun" w:eastAsia="SimSun" w:cs="SimSun"/>
          <w:sz w:val="21"/>
          <w:szCs w:val="21"/>
          <w:spacing w:val="16"/>
        </w:rPr>
        <w:t>不超过50%,监测设备的利用率只有10%,推动这些</w:t>
      </w:r>
      <w:r>
        <w:rPr>
          <w:rFonts w:ascii="SimSun" w:hAnsi="SimSun" w:eastAsia="SimSun" w:cs="SimSun"/>
          <w:sz w:val="21"/>
          <w:szCs w:val="21"/>
          <w:spacing w:val="15"/>
        </w:rPr>
        <w:t>闲置设备生产能力的</w:t>
      </w:r>
      <w:r>
        <w:rPr>
          <w:rFonts w:ascii="SimSun" w:hAnsi="SimSun" w:eastAsia="SimSun" w:cs="SimSun"/>
          <w:sz w:val="21"/>
          <w:szCs w:val="21"/>
        </w:rPr>
        <w:t xml:space="preserve"> </w:t>
      </w:r>
      <w:r>
        <w:rPr>
          <w:rFonts w:ascii="SimSun" w:hAnsi="SimSun" w:eastAsia="SimSun" w:cs="SimSun"/>
          <w:sz w:val="21"/>
          <w:szCs w:val="21"/>
          <w:spacing w:val="3"/>
        </w:rPr>
        <w:t>在线交易、协同，将会孕育分享经济的巨大市场。信息通信技术的发展解</w:t>
      </w:r>
      <w:r>
        <w:rPr>
          <w:rFonts w:ascii="SimSun" w:hAnsi="SimSun" w:eastAsia="SimSun" w:cs="SimSun"/>
          <w:sz w:val="21"/>
          <w:szCs w:val="21"/>
          <w:spacing w:val="10"/>
        </w:rPr>
        <w:t xml:space="preserve"> </w:t>
      </w:r>
      <w:r>
        <w:rPr>
          <w:rFonts w:ascii="SimSun" w:hAnsi="SimSun" w:eastAsia="SimSun" w:cs="SimSun"/>
          <w:sz w:val="21"/>
          <w:szCs w:val="21"/>
          <w:spacing w:val="7"/>
        </w:rPr>
        <w:t>决了制造能力分享交易三个最基本的问题，即和谁交</w:t>
      </w:r>
      <w:r>
        <w:rPr>
          <w:rFonts w:ascii="SimSun" w:hAnsi="SimSun" w:eastAsia="SimSun" w:cs="SimSun"/>
          <w:sz w:val="21"/>
          <w:szCs w:val="21"/>
          <w:spacing w:val="6"/>
        </w:rPr>
        <w:t>易、交易什么,以及</w:t>
      </w:r>
    </w:p>
    <w:p>
      <w:pPr>
        <w:spacing w:before="1" w:line="220" w:lineRule="auto"/>
        <w:rPr>
          <w:rFonts w:ascii="SimSun" w:hAnsi="SimSun" w:eastAsia="SimSun" w:cs="SimSun"/>
          <w:sz w:val="21"/>
          <w:szCs w:val="21"/>
        </w:rPr>
      </w:pPr>
      <w:r>
        <w:rPr>
          <w:rFonts w:ascii="SimSun" w:hAnsi="SimSun" w:eastAsia="SimSun" w:cs="SimSun"/>
          <w:sz w:val="21"/>
          <w:szCs w:val="21"/>
          <w:spacing w:val="-8"/>
        </w:rPr>
        <w:t>怎么交易。</w:t>
      </w:r>
    </w:p>
    <w:p>
      <w:pPr>
        <w:spacing w:line="220" w:lineRule="auto"/>
        <w:sectPr>
          <w:footerReference w:type="default" r:id="rId191"/>
          <w:pgSz w:w="9100" w:h="13210"/>
          <w:pgMar w:top="400" w:right="1269" w:bottom="685" w:left="979" w:header="0" w:footer="536" w:gutter="0"/>
        </w:sectPr>
        <w:rPr>
          <w:rFonts w:ascii="SimSun" w:hAnsi="SimSun" w:eastAsia="SimSun" w:cs="SimSun"/>
          <w:sz w:val="21"/>
          <w:szCs w:val="21"/>
        </w:rPr>
      </w:pPr>
    </w:p>
    <w:p>
      <w:pPr>
        <w:pStyle w:val="BodyText"/>
        <w:spacing w:line="382" w:lineRule="auto"/>
        <w:rPr/>
      </w:pPr>
      <w:r/>
    </w:p>
    <w:p>
      <w:pPr>
        <w:ind w:left="5440" w:right="2" w:firstLine="789"/>
        <w:spacing w:before="49" w:line="252" w:lineRule="auto"/>
        <w:rPr>
          <w:rFonts w:ascii="SimHei" w:hAnsi="SimHei" w:eastAsia="SimHei" w:cs="SimHei"/>
          <w:sz w:val="17"/>
          <w:szCs w:val="17"/>
        </w:rPr>
      </w:pPr>
      <w:r>
        <w:rPr>
          <w:rFonts w:ascii="Times New Roman" w:hAnsi="Times New Roman" w:eastAsia="Times New Roman" w:cs="Times New Roman"/>
          <w:sz w:val="17"/>
          <w:szCs w:val="17"/>
          <w:spacing w:val="-4"/>
        </w:rPr>
        <w:t>Chapter 4</w:t>
      </w:r>
      <w:r>
        <w:rPr>
          <w:rFonts w:ascii="Times New Roman" w:hAnsi="Times New Roman" w:eastAsia="Times New Roman" w:cs="Times New Roman"/>
          <w:sz w:val="17"/>
          <w:szCs w:val="17"/>
          <w:spacing w:val="5"/>
        </w:rPr>
        <w:t xml:space="preserve"> </w:t>
      </w:r>
      <w:r>
        <w:rPr>
          <w:rFonts w:ascii="SimHei" w:hAnsi="SimHei" w:eastAsia="SimHei" w:cs="SimHei"/>
          <w:sz w:val="17"/>
          <w:szCs w:val="17"/>
          <w:spacing w:val="-12"/>
        </w:rPr>
        <w:t>软件定义的未来工业</w:t>
      </w:r>
    </w:p>
    <w:p>
      <w:pPr>
        <w:pStyle w:val="BodyText"/>
        <w:spacing w:line="253" w:lineRule="auto"/>
        <w:rPr/>
      </w:pPr>
      <w:r/>
    </w:p>
    <w:p>
      <w:pPr>
        <w:pStyle w:val="BodyText"/>
        <w:spacing w:line="253" w:lineRule="auto"/>
        <w:rPr/>
      </w:pPr>
      <w:r/>
    </w:p>
    <w:p>
      <w:pPr>
        <w:pStyle w:val="BodyText"/>
        <w:spacing w:line="254" w:lineRule="auto"/>
        <w:rPr/>
      </w:pPr>
      <w:r/>
    </w:p>
    <w:p>
      <w:pPr>
        <w:ind w:left="4"/>
        <w:spacing w:before="91" w:line="222" w:lineRule="auto"/>
        <w:outlineLvl w:val="0"/>
        <w:rPr>
          <w:rFonts w:ascii="SimHei" w:hAnsi="SimHei" w:eastAsia="SimHei" w:cs="SimHei"/>
          <w:sz w:val="28"/>
          <w:szCs w:val="28"/>
        </w:rPr>
      </w:pPr>
      <w:r>
        <w:rPr>
          <w:rFonts w:ascii="SimHei" w:hAnsi="SimHei" w:eastAsia="SimHei" w:cs="SimHei"/>
          <w:sz w:val="28"/>
          <w:szCs w:val="28"/>
          <w:b/>
          <w:bCs/>
          <w:spacing w:val="-19"/>
        </w:rPr>
        <w:t>六</w:t>
      </w:r>
      <w:r>
        <w:rPr>
          <w:rFonts w:ascii="SimHei" w:hAnsi="SimHei" w:eastAsia="SimHei" w:cs="SimHei"/>
          <w:sz w:val="28"/>
          <w:szCs w:val="28"/>
          <w:spacing w:val="-34"/>
        </w:rPr>
        <w:t xml:space="preserve"> </w:t>
      </w:r>
      <w:r>
        <w:rPr>
          <w:rFonts w:ascii="SimHei" w:hAnsi="SimHei" w:eastAsia="SimHei" w:cs="SimHei"/>
          <w:sz w:val="28"/>
          <w:szCs w:val="28"/>
          <w:b/>
          <w:bCs/>
          <w:spacing w:val="-19"/>
        </w:rPr>
        <w:t>、软件定义产业生态</w:t>
      </w:r>
    </w:p>
    <w:p>
      <w:pPr>
        <w:pStyle w:val="BodyText"/>
        <w:spacing w:line="459" w:lineRule="auto"/>
        <w:rPr/>
      </w:pPr>
      <w:r/>
    </w:p>
    <w:p>
      <w:pPr>
        <w:ind w:right="1" w:firstLine="440"/>
        <w:spacing w:before="71" w:line="319" w:lineRule="auto"/>
        <w:jc w:val="both"/>
        <w:rPr>
          <w:rFonts w:ascii="SimSun" w:hAnsi="SimSun" w:eastAsia="SimSun" w:cs="SimSun"/>
          <w:sz w:val="22"/>
          <w:szCs w:val="22"/>
        </w:rPr>
      </w:pPr>
      <w:r>
        <w:rPr>
          <w:rFonts w:ascii="SimSun" w:hAnsi="SimSun" w:eastAsia="SimSun" w:cs="SimSun"/>
          <w:sz w:val="22"/>
          <w:szCs w:val="22"/>
          <w:spacing w:val="-6"/>
        </w:rPr>
        <w:t>信息通信技术的发展正将制造业带入一个新时代，带入一个要素单元</w:t>
      </w:r>
      <w:r>
        <w:rPr>
          <w:rFonts w:ascii="SimSun" w:hAnsi="SimSun" w:eastAsia="SimSun" w:cs="SimSun"/>
          <w:sz w:val="22"/>
          <w:szCs w:val="22"/>
          <w:spacing w:val="8"/>
        </w:rPr>
        <w:t xml:space="preserve"> </w:t>
      </w:r>
      <w:r>
        <w:rPr>
          <w:rFonts w:ascii="SimSun" w:hAnsi="SimSun" w:eastAsia="SimSun" w:cs="SimSun"/>
          <w:sz w:val="22"/>
          <w:szCs w:val="22"/>
          <w:spacing w:val="-6"/>
        </w:rPr>
        <w:t>不断整合为小系统、小系统不断融入大系统、大系统不断演进为超</w:t>
      </w:r>
      <w:r>
        <w:rPr>
          <w:rFonts w:ascii="SimSun" w:hAnsi="SimSun" w:eastAsia="SimSun" w:cs="SimSun"/>
          <w:sz w:val="22"/>
          <w:szCs w:val="22"/>
          <w:spacing w:val="-7"/>
        </w:rPr>
        <w:t>级复杂</w:t>
      </w:r>
      <w:r>
        <w:rPr>
          <w:rFonts w:ascii="SimSun" w:hAnsi="SimSun" w:eastAsia="SimSun" w:cs="SimSun"/>
          <w:sz w:val="22"/>
          <w:szCs w:val="22"/>
        </w:rPr>
        <w:t xml:space="preserve"> </w:t>
      </w:r>
      <w:r>
        <w:rPr>
          <w:rFonts w:ascii="SimSun" w:hAnsi="SimSun" w:eastAsia="SimSun" w:cs="SimSun"/>
          <w:sz w:val="22"/>
          <w:szCs w:val="22"/>
          <w:spacing w:val="-7"/>
        </w:rPr>
        <w:t>系统的新时代。新的应用技术、新的生产主体、新的设施与标准、新的产</w:t>
      </w:r>
      <w:r>
        <w:rPr>
          <w:rFonts w:ascii="SimSun" w:hAnsi="SimSun" w:eastAsia="SimSun" w:cs="SimSun"/>
          <w:sz w:val="22"/>
          <w:szCs w:val="22"/>
          <w:spacing w:val="6"/>
        </w:rPr>
        <w:t xml:space="preserve"> </w:t>
      </w:r>
      <w:r>
        <w:rPr>
          <w:rFonts w:ascii="SimSun" w:hAnsi="SimSun" w:eastAsia="SimSun" w:cs="SimSun"/>
          <w:sz w:val="22"/>
          <w:szCs w:val="22"/>
          <w:spacing w:val="-7"/>
        </w:rPr>
        <w:t>业环节在系统内构筑起新的复杂关系，形成了互生、共生、再生的生态共</w:t>
      </w:r>
      <w:r>
        <w:rPr>
          <w:rFonts w:ascii="SimSun" w:hAnsi="SimSun" w:eastAsia="SimSun" w:cs="SimSun"/>
          <w:sz w:val="22"/>
          <w:szCs w:val="22"/>
          <w:spacing w:val="2"/>
        </w:rPr>
        <w:t xml:space="preserve"> </w:t>
      </w:r>
      <w:r>
        <w:rPr>
          <w:rFonts w:ascii="SimSun" w:hAnsi="SimSun" w:eastAsia="SimSun" w:cs="SimSun"/>
          <w:sz w:val="22"/>
          <w:szCs w:val="22"/>
          <w:spacing w:val="-7"/>
        </w:rPr>
        <w:t>同体，以及以生态为特征的制造业发展新范式。当前，软件支撑和定义的</w:t>
      </w:r>
      <w:r>
        <w:rPr>
          <w:rFonts w:ascii="SimSun" w:hAnsi="SimSun" w:eastAsia="SimSun" w:cs="SimSun"/>
          <w:sz w:val="22"/>
          <w:szCs w:val="22"/>
          <w:spacing w:val="9"/>
        </w:rPr>
        <w:t xml:space="preserve"> </w:t>
      </w:r>
      <w:r>
        <w:rPr>
          <w:rFonts w:ascii="SimSun" w:hAnsi="SimSun" w:eastAsia="SimSun" w:cs="SimSun"/>
          <w:sz w:val="22"/>
          <w:szCs w:val="22"/>
          <w:spacing w:val="-7"/>
        </w:rPr>
        <w:t>产业生态，正在从传统</w:t>
      </w:r>
      <w:r>
        <w:rPr>
          <w:rFonts w:ascii="SimSun" w:hAnsi="SimSun" w:eastAsia="SimSun" w:cs="SimSun"/>
          <w:sz w:val="22"/>
          <w:szCs w:val="22"/>
          <w:spacing w:val="-60"/>
        </w:rPr>
        <w:t xml:space="preserve"> </w:t>
      </w:r>
      <w:r>
        <w:rPr>
          <w:rFonts w:ascii="Times New Roman" w:hAnsi="Times New Roman" w:eastAsia="Times New Roman" w:cs="Times New Roman"/>
          <w:sz w:val="22"/>
          <w:szCs w:val="22"/>
          <w:spacing w:val="-7"/>
        </w:rPr>
        <w:t>Wintel</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7"/>
        </w:rPr>
        <w:t>体系、移动智能终端向智能装备、智</w:t>
      </w:r>
      <w:r>
        <w:rPr>
          <w:rFonts w:ascii="SimSun" w:hAnsi="SimSun" w:eastAsia="SimSun" w:cs="SimSun"/>
          <w:sz w:val="22"/>
          <w:szCs w:val="22"/>
          <w:spacing w:val="-8"/>
        </w:rPr>
        <w:t>能制造</w:t>
      </w:r>
      <w:r>
        <w:rPr>
          <w:rFonts w:ascii="SimSun" w:hAnsi="SimSun" w:eastAsia="SimSun" w:cs="SimSun"/>
          <w:sz w:val="22"/>
          <w:szCs w:val="22"/>
        </w:rPr>
        <w:t xml:space="preserve"> </w:t>
      </w:r>
      <w:r>
        <w:rPr>
          <w:rFonts w:ascii="SimSun" w:hAnsi="SimSun" w:eastAsia="SimSun" w:cs="SimSun"/>
          <w:sz w:val="22"/>
          <w:szCs w:val="22"/>
          <w:spacing w:val="-10"/>
        </w:rPr>
        <w:t>系统演进。</w:t>
      </w:r>
      <w:r>
        <w:rPr>
          <w:rFonts w:ascii="Times New Roman" w:hAnsi="Times New Roman" w:eastAsia="Times New Roman" w:cs="Times New Roman"/>
          <w:sz w:val="22"/>
          <w:szCs w:val="22"/>
          <w:spacing w:val="-10"/>
        </w:rPr>
        <w:t>GE</w:t>
      </w:r>
      <w:r>
        <w:rPr>
          <w:rFonts w:ascii="Times New Roman" w:hAnsi="Times New Roman" w:eastAsia="Times New Roman" w:cs="Times New Roman"/>
          <w:sz w:val="22"/>
          <w:szCs w:val="22"/>
          <w:spacing w:val="-21"/>
        </w:rPr>
        <w:t xml:space="preserve"> </w:t>
      </w:r>
      <w:r>
        <w:rPr>
          <w:rFonts w:ascii="SimSun" w:hAnsi="SimSun" w:eastAsia="SimSun" w:cs="SimSun"/>
          <w:sz w:val="22"/>
          <w:szCs w:val="22"/>
          <w:spacing w:val="-10"/>
        </w:rPr>
        <w:t>、西门子、博世等国际制造业巨头，通过参与组建工业互联</w:t>
      </w:r>
      <w:r>
        <w:rPr>
          <w:rFonts w:ascii="SimSun" w:hAnsi="SimSun" w:eastAsia="SimSun" w:cs="SimSun"/>
          <w:sz w:val="22"/>
          <w:szCs w:val="22"/>
        </w:rPr>
        <w:t xml:space="preserve"> </w:t>
      </w:r>
      <w:r>
        <w:rPr>
          <w:rFonts w:ascii="SimSun" w:hAnsi="SimSun" w:eastAsia="SimSun" w:cs="SimSun"/>
          <w:sz w:val="22"/>
          <w:szCs w:val="22"/>
          <w:spacing w:val="-3"/>
        </w:rPr>
        <w:t>网联盟</w:t>
      </w:r>
      <w:r>
        <w:rPr>
          <w:rFonts w:ascii="SimSun" w:hAnsi="SimSun" w:eastAsia="SimSun" w:cs="SimSun"/>
          <w:sz w:val="22"/>
          <w:szCs w:val="22"/>
          <w:spacing w:val="-34"/>
        </w:rPr>
        <w:t xml:space="preserve"> </w:t>
      </w:r>
      <w:r>
        <w:rPr>
          <w:rFonts w:ascii="Times New Roman" w:hAnsi="Times New Roman" w:eastAsia="Times New Roman" w:cs="Times New Roman"/>
          <w:sz w:val="22"/>
          <w:szCs w:val="22"/>
          <w:spacing w:val="-3"/>
        </w:rPr>
        <w:t>(IC)</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3"/>
        </w:rPr>
        <w:t>、  工业4.0平台等新</w:t>
      </w:r>
      <w:r>
        <w:rPr>
          <w:rFonts w:ascii="SimSun" w:hAnsi="SimSun" w:eastAsia="SimSun" w:cs="SimSun"/>
          <w:sz w:val="22"/>
          <w:szCs w:val="22"/>
          <w:spacing w:val="-4"/>
        </w:rPr>
        <w:t>载体，加快构建以平台软件为支撑的智</w:t>
      </w:r>
    </w:p>
    <w:p>
      <w:pPr>
        <w:spacing w:line="219" w:lineRule="auto"/>
        <w:rPr>
          <w:rFonts w:ascii="SimSun" w:hAnsi="SimSun" w:eastAsia="SimSun" w:cs="SimSun"/>
          <w:sz w:val="22"/>
          <w:szCs w:val="22"/>
        </w:rPr>
      </w:pPr>
      <w:r>
        <w:rPr>
          <w:rFonts w:ascii="SimSun" w:hAnsi="SimSun" w:eastAsia="SimSun" w:cs="SimSun"/>
          <w:sz w:val="22"/>
          <w:szCs w:val="22"/>
          <w:spacing w:val="-12"/>
        </w:rPr>
        <w:t>能制造产业新生态，全球制造产业生态系统竞争的时代正在到来。</w:t>
      </w:r>
    </w:p>
    <w:p>
      <w:pPr>
        <w:pStyle w:val="BodyText"/>
        <w:spacing w:line="314" w:lineRule="auto"/>
        <w:rPr/>
      </w:pPr>
      <w:r/>
    </w:p>
    <w:p>
      <w:pPr>
        <w:ind w:left="543"/>
        <w:spacing w:before="72" w:line="221" w:lineRule="auto"/>
        <w:rPr>
          <w:rFonts w:ascii="YouYuan" w:hAnsi="YouYuan" w:eastAsia="YouYuan" w:cs="YouYuan"/>
          <w:sz w:val="22"/>
          <w:szCs w:val="22"/>
        </w:rPr>
      </w:pPr>
      <w:r>
        <w:rPr>
          <w:rFonts w:ascii="YouYuan" w:hAnsi="YouYuan" w:eastAsia="YouYuan" w:cs="YouYuan"/>
          <w:sz w:val="22"/>
          <w:szCs w:val="22"/>
          <w:b/>
          <w:bCs/>
          <w:spacing w:val="-6"/>
        </w:rPr>
        <w:t>(一)软件定义的智能终端产业生态</w:t>
      </w:r>
    </w:p>
    <w:p>
      <w:pPr>
        <w:ind w:firstLine="460"/>
        <w:spacing w:before="306" w:line="319" w:lineRule="auto"/>
        <w:rPr>
          <w:rFonts w:ascii="SimSun" w:hAnsi="SimSun" w:eastAsia="SimSun" w:cs="SimSun"/>
          <w:sz w:val="22"/>
          <w:szCs w:val="22"/>
        </w:rPr>
      </w:pPr>
      <w:r>
        <w:rPr>
          <w:rFonts w:ascii="SimSun" w:hAnsi="SimSun" w:eastAsia="SimSun" w:cs="SimSun"/>
          <w:sz w:val="22"/>
          <w:szCs w:val="22"/>
          <w:spacing w:val="-6"/>
        </w:rPr>
        <w:t>半个多世纪以来，信息通信产业的生态竞争</w:t>
      </w:r>
      <w:r>
        <w:rPr>
          <w:rFonts w:ascii="SimSun" w:hAnsi="SimSun" w:eastAsia="SimSun" w:cs="SimSun"/>
          <w:sz w:val="22"/>
          <w:szCs w:val="22"/>
          <w:spacing w:val="-7"/>
        </w:rPr>
        <w:t>从微型机、服务器到智能</w:t>
      </w:r>
      <w:r>
        <w:rPr>
          <w:rFonts w:ascii="SimSun" w:hAnsi="SimSun" w:eastAsia="SimSun" w:cs="SimSun"/>
          <w:sz w:val="22"/>
          <w:szCs w:val="22"/>
        </w:rPr>
        <w:t xml:space="preserve"> </w:t>
      </w:r>
      <w:r>
        <w:rPr>
          <w:rFonts w:ascii="SimSun" w:hAnsi="SimSun" w:eastAsia="SimSun" w:cs="SimSun"/>
          <w:sz w:val="22"/>
          <w:szCs w:val="22"/>
          <w:spacing w:val="-14"/>
        </w:rPr>
        <w:t>手机、智能家电，围绕以操作系统为核心的产业生态系统的竞争愈</w:t>
      </w:r>
      <w:r>
        <w:rPr>
          <w:rFonts w:ascii="SimSun" w:hAnsi="SimSun" w:eastAsia="SimSun" w:cs="SimSun"/>
          <w:sz w:val="22"/>
          <w:szCs w:val="22"/>
          <w:spacing w:val="-15"/>
        </w:rPr>
        <w:t>演愈烈， </w:t>
      </w:r>
      <w:r>
        <w:rPr>
          <w:rFonts w:ascii="SimSun" w:hAnsi="SimSun" w:eastAsia="SimSun" w:cs="SimSun"/>
          <w:sz w:val="22"/>
          <w:szCs w:val="22"/>
          <w:spacing w:val="-7"/>
        </w:rPr>
        <w:t>市场在从封闭式创新走向开放融合的过程中，企业的顺势崛起或黯然退场</w:t>
      </w:r>
      <w:r>
        <w:rPr>
          <w:rFonts w:ascii="SimSun" w:hAnsi="SimSun" w:eastAsia="SimSun" w:cs="SimSun"/>
          <w:sz w:val="22"/>
          <w:szCs w:val="22"/>
          <w:spacing w:val="6"/>
        </w:rPr>
        <w:t xml:space="preserve"> </w:t>
      </w:r>
      <w:r>
        <w:rPr>
          <w:rFonts w:ascii="SimSun" w:hAnsi="SimSun" w:eastAsia="SimSun" w:cs="SimSun"/>
          <w:sz w:val="22"/>
          <w:szCs w:val="22"/>
          <w:spacing w:val="-7"/>
        </w:rPr>
        <w:t>都反映出“优胜劣汰，适者生存”的生态法则。我们能够发现，智能终端</w:t>
      </w:r>
      <w:r>
        <w:rPr>
          <w:rFonts w:ascii="SimSun" w:hAnsi="SimSun" w:eastAsia="SimSun" w:cs="SimSun"/>
          <w:sz w:val="22"/>
          <w:szCs w:val="22"/>
          <w:spacing w:val="3"/>
        </w:rPr>
        <w:t xml:space="preserve"> </w:t>
      </w:r>
      <w:r>
        <w:rPr>
          <w:rFonts w:ascii="SimSun" w:hAnsi="SimSun" w:eastAsia="SimSun" w:cs="SimSun"/>
          <w:sz w:val="22"/>
          <w:szCs w:val="22"/>
          <w:spacing w:val="-8"/>
        </w:rPr>
        <w:t>产业生态营造的成功者，在战略端引领技术革新方向、实现生态链共赢， </w:t>
      </w:r>
      <w:r>
        <w:rPr>
          <w:rFonts w:ascii="SimSun" w:hAnsi="SimSun" w:eastAsia="SimSun" w:cs="SimSun"/>
          <w:sz w:val="22"/>
          <w:szCs w:val="22"/>
          <w:spacing w:val="-13"/>
        </w:rPr>
        <w:t>在产品端深度整合软件与硬件、终端与服务，  “大者恒大”的马太效应正</w:t>
      </w:r>
    </w:p>
    <w:p>
      <w:pPr>
        <w:spacing w:before="1" w:line="219" w:lineRule="auto"/>
        <w:rPr>
          <w:rFonts w:ascii="SimSun" w:hAnsi="SimSun" w:eastAsia="SimSun" w:cs="SimSun"/>
          <w:sz w:val="22"/>
          <w:szCs w:val="22"/>
        </w:rPr>
      </w:pPr>
      <w:r>
        <w:rPr>
          <w:rFonts w:ascii="SimSun" w:hAnsi="SimSun" w:eastAsia="SimSun" w:cs="SimSun"/>
          <w:sz w:val="22"/>
          <w:szCs w:val="22"/>
          <w:spacing w:val="-16"/>
        </w:rPr>
        <w:t>在这一领域持续演变。</w:t>
      </w:r>
    </w:p>
    <w:p>
      <w:pPr>
        <w:ind w:right="11" w:firstLine="550"/>
        <w:spacing w:before="120" w:line="303" w:lineRule="auto"/>
        <w:rPr>
          <w:rFonts w:ascii="SimSun" w:hAnsi="SimSun" w:eastAsia="SimSun" w:cs="SimSun"/>
          <w:sz w:val="22"/>
          <w:szCs w:val="22"/>
        </w:rPr>
      </w:pPr>
      <w:r>
        <w:rPr>
          <w:rFonts w:ascii="SimSun" w:hAnsi="SimSun" w:eastAsia="SimSun" w:cs="SimSun"/>
          <w:sz w:val="22"/>
          <w:szCs w:val="22"/>
          <w:spacing w:val="7"/>
        </w:rPr>
        <w:t>(1)基于</w:t>
      </w:r>
      <w:r>
        <w:rPr>
          <w:rFonts w:ascii="Times New Roman" w:hAnsi="Times New Roman" w:eastAsia="Times New Roman" w:cs="Times New Roman"/>
          <w:sz w:val="22"/>
          <w:szCs w:val="22"/>
        </w:rPr>
        <w:t>Wintel</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7"/>
        </w:rPr>
        <w:t>体系的计算机产业生态。20世纪80年代初， </w:t>
      </w:r>
      <w:r>
        <w:rPr>
          <w:rFonts w:ascii="Times New Roman" w:hAnsi="Times New Roman" w:eastAsia="Times New Roman" w:cs="Times New Roman"/>
          <w:sz w:val="22"/>
          <w:szCs w:val="22"/>
        </w:rPr>
        <w:t>IBM </w:t>
      </w:r>
      <w:r>
        <w:rPr>
          <w:rFonts w:ascii="Times New Roman" w:hAnsi="Times New Roman" w:eastAsia="Times New Roman" w:cs="Times New Roman"/>
          <w:sz w:val="22"/>
          <w:szCs w:val="22"/>
          <w:spacing w:val="-6"/>
        </w:rPr>
        <w:t>PC</w:t>
      </w:r>
      <w:r>
        <w:rPr>
          <w:rFonts w:ascii="SimSun" w:hAnsi="SimSun" w:eastAsia="SimSun" w:cs="SimSun"/>
          <w:sz w:val="22"/>
          <w:szCs w:val="22"/>
          <w:spacing w:val="-6"/>
        </w:rPr>
        <w:t>的兼容机战略孕育了</w:t>
      </w:r>
      <w:r>
        <w:rPr>
          <w:rFonts w:ascii="Times New Roman" w:hAnsi="Times New Roman" w:eastAsia="Times New Roman" w:cs="Times New Roman"/>
          <w:sz w:val="22"/>
          <w:szCs w:val="22"/>
          <w:spacing w:val="-6"/>
        </w:rPr>
        <w:t>Wintel</w:t>
      </w:r>
      <w:r>
        <w:rPr>
          <w:rFonts w:ascii="SimSun" w:hAnsi="SimSun" w:eastAsia="SimSun" w:cs="SimSun"/>
          <w:sz w:val="22"/>
          <w:szCs w:val="22"/>
          <w:spacing w:val="-6"/>
        </w:rPr>
        <w:t>体系，并成功演化为全球产业生态竞争的典</w:t>
      </w:r>
      <w:r>
        <w:rPr>
          <w:rFonts w:ascii="SimSun" w:hAnsi="SimSun" w:eastAsia="SimSun" w:cs="SimSun"/>
          <w:sz w:val="22"/>
          <w:szCs w:val="22"/>
          <w:spacing w:val="7"/>
        </w:rPr>
        <w:t xml:space="preserve"> </w:t>
      </w:r>
      <w:r>
        <w:rPr>
          <w:rFonts w:ascii="SimSun" w:hAnsi="SimSun" w:eastAsia="SimSun" w:cs="SimSun"/>
          <w:sz w:val="22"/>
          <w:szCs w:val="22"/>
          <w:spacing w:val="-6"/>
        </w:rPr>
        <w:t>范。30多年来，微软和</w:t>
      </w:r>
      <w:r>
        <w:rPr>
          <w:rFonts w:ascii="Times New Roman" w:hAnsi="Times New Roman" w:eastAsia="Times New Roman" w:cs="Times New Roman"/>
          <w:sz w:val="22"/>
          <w:szCs w:val="22"/>
          <w:spacing w:val="-6"/>
        </w:rPr>
        <w:t>Intel</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6"/>
        </w:rPr>
        <w:t>推动软硬件功能的深度适配、协同创新和持续</w:t>
      </w:r>
      <w:r>
        <w:rPr>
          <w:rFonts w:ascii="SimSun" w:hAnsi="SimSun" w:eastAsia="SimSun" w:cs="SimSun"/>
          <w:sz w:val="22"/>
          <w:szCs w:val="22"/>
        </w:rPr>
        <w:t xml:space="preserve"> </w:t>
      </w:r>
      <w:r>
        <w:rPr>
          <w:rFonts w:ascii="SimSun" w:hAnsi="SimSun" w:eastAsia="SimSun" w:cs="SimSun"/>
          <w:sz w:val="22"/>
          <w:szCs w:val="22"/>
          <w:spacing w:val="-5"/>
        </w:rPr>
        <w:t>升级，</w:t>
      </w:r>
      <w:r>
        <w:rPr>
          <w:rFonts w:ascii="Times New Roman" w:hAnsi="Times New Roman" w:eastAsia="Times New Roman" w:cs="Times New Roman"/>
          <w:sz w:val="22"/>
          <w:szCs w:val="22"/>
          <w:spacing w:val="-5"/>
        </w:rPr>
        <w:t>Wintel</w:t>
      </w:r>
      <w:r>
        <w:rPr>
          <w:rFonts w:ascii="SimSun" w:hAnsi="SimSun" w:eastAsia="SimSun" w:cs="SimSun"/>
          <w:sz w:val="22"/>
          <w:szCs w:val="22"/>
          <w:spacing w:val="-5"/>
        </w:rPr>
        <w:t>体系以操作系统为核心，构建了计算机几乎所有主流外设适</w:t>
      </w:r>
      <w:r>
        <w:rPr>
          <w:rFonts w:ascii="SimSun" w:hAnsi="SimSun" w:eastAsia="SimSun" w:cs="SimSun"/>
          <w:sz w:val="22"/>
          <w:szCs w:val="22"/>
          <w:spacing w:val="13"/>
        </w:rPr>
        <w:t xml:space="preserve"> </w:t>
      </w:r>
      <w:r>
        <w:rPr>
          <w:rFonts w:ascii="SimSun" w:hAnsi="SimSun" w:eastAsia="SimSun" w:cs="SimSun"/>
          <w:sz w:val="22"/>
          <w:szCs w:val="22"/>
          <w:spacing w:val="-7"/>
        </w:rPr>
        <w:t>配的兼容体系，形成了数百个各类基于</w:t>
      </w:r>
      <w:r>
        <w:rPr>
          <w:rFonts w:ascii="Times New Roman" w:hAnsi="Times New Roman" w:eastAsia="Times New Roman" w:cs="Times New Roman"/>
          <w:sz w:val="22"/>
          <w:szCs w:val="22"/>
          <w:spacing w:val="-7"/>
        </w:rPr>
        <w:t>Windows</w:t>
      </w:r>
      <w:r>
        <w:rPr>
          <w:rFonts w:ascii="Times New Roman" w:hAnsi="Times New Roman" w:eastAsia="Times New Roman" w:cs="Times New Roman"/>
          <w:sz w:val="22"/>
          <w:szCs w:val="22"/>
          <w:spacing w:val="24"/>
          <w:w w:val="101"/>
        </w:rPr>
        <w:t xml:space="preserve"> </w:t>
      </w:r>
      <w:r>
        <w:rPr>
          <w:rFonts w:ascii="SimSun" w:hAnsi="SimSun" w:eastAsia="SimSun" w:cs="SimSun"/>
          <w:sz w:val="22"/>
          <w:szCs w:val="22"/>
          <w:spacing w:val="-7"/>
        </w:rPr>
        <w:t>的软件开发工具，在全球</w:t>
      </w:r>
      <w:r>
        <w:rPr>
          <w:rFonts w:ascii="SimSun" w:hAnsi="SimSun" w:eastAsia="SimSun" w:cs="SimSun"/>
          <w:sz w:val="22"/>
          <w:szCs w:val="22"/>
        </w:rPr>
        <w:t xml:space="preserve"> </w:t>
      </w:r>
      <w:r>
        <w:rPr>
          <w:rFonts w:ascii="SimSun" w:hAnsi="SimSun" w:eastAsia="SimSun" w:cs="SimSun"/>
          <w:sz w:val="22"/>
          <w:szCs w:val="22"/>
          <w:spacing w:val="-7"/>
        </w:rPr>
        <w:t>围绕九大类软件产品建立了上千万名研发人员参与的开发者社区，每年培</w:t>
      </w:r>
      <w:r>
        <w:rPr>
          <w:rFonts w:ascii="SimSun" w:hAnsi="SimSun" w:eastAsia="SimSun" w:cs="SimSun"/>
          <w:sz w:val="22"/>
          <w:szCs w:val="22"/>
          <w:spacing w:val="3"/>
        </w:rPr>
        <w:t xml:space="preserve"> </w:t>
      </w:r>
      <w:r>
        <w:rPr>
          <w:rFonts w:ascii="SimSun" w:hAnsi="SimSun" w:eastAsia="SimSun" w:cs="SimSun"/>
          <w:sz w:val="22"/>
          <w:szCs w:val="22"/>
          <w:spacing w:val="-4"/>
        </w:rPr>
        <w:t>训了数以亿计的各类应用软件开发人员，基于Windows 的应用软件和</w:t>
      </w:r>
      <w:r>
        <w:rPr>
          <w:rFonts w:ascii="SimSun" w:hAnsi="SimSun" w:eastAsia="SimSun" w:cs="SimSun"/>
          <w:sz w:val="22"/>
          <w:szCs w:val="22"/>
          <w:spacing w:val="-55"/>
        </w:rPr>
        <w:t xml:space="preserve"> </w:t>
      </w:r>
      <w:r>
        <w:rPr>
          <w:rFonts w:ascii="SimSun" w:hAnsi="SimSun" w:eastAsia="SimSun" w:cs="SimSun"/>
          <w:sz w:val="22"/>
          <w:szCs w:val="22"/>
          <w:spacing w:val="-4"/>
        </w:rPr>
        <w:t>App</w:t>
      </w:r>
    </w:p>
    <w:p>
      <w:pPr>
        <w:spacing w:line="303" w:lineRule="auto"/>
        <w:sectPr>
          <w:footerReference w:type="default" r:id="rId192"/>
          <w:pgSz w:w="9100" w:h="13210"/>
          <w:pgMar w:top="400" w:right="999" w:bottom="535" w:left="1229" w:header="0" w:footer="386" w:gutter="0"/>
        </w:sectPr>
        <w:rPr>
          <w:rFonts w:ascii="SimSun" w:hAnsi="SimSun" w:eastAsia="SimSun" w:cs="SimSun"/>
          <w:sz w:val="22"/>
          <w:szCs w:val="22"/>
        </w:rPr>
      </w:pPr>
    </w:p>
    <w:p>
      <w:pPr>
        <w:ind w:left="3"/>
        <w:spacing w:before="231" w:line="226" w:lineRule="auto"/>
        <w:rPr>
          <w:rFonts w:ascii="SimHei" w:hAnsi="SimHei" w:eastAsia="SimHei" w:cs="SimHei"/>
          <w:sz w:val="25"/>
          <w:szCs w:val="25"/>
        </w:rPr>
      </w:pPr>
      <w:bookmarkStart w:name="bookmark53" w:id="53"/>
      <w:bookmarkEnd w:id="53"/>
      <w:r>
        <w:rPr>
          <w:rFonts w:ascii="SimHei" w:hAnsi="SimHei" w:eastAsia="SimHei" w:cs="SimHei"/>
          <w:sz w:val="25"/>
          <w:szCs w:val="25"/>
          <w:b/>
          <w:bCs/>
          <w:spacing w:val="-7"/>
        </w:rPr>
        <w:t>重构</w:t>
      </w:r>
    </w:p>
    <w:p>
      <w:pPr>
        <w:spacing w:before="28" w:line="222" w:lineRule="auto"/>
        <w:rPr>
          <w:rFonts w:ascii="SimHei" w:hAnsi="SimHei" w:eastAsia="SimHei" w:cs="SimHei"/>
          <w:sz w:val="16"/>
          <w:szCs w:val="16"/>
        </w:rPr>
      </w:pPr>
      <w:r>
        <w:rPr>
          <w:rFonts w:ascii="SimHei" w:hAnsi="SimHei" w:eastAsia="SimHei" w:cs="SimHei"/>
          <w:sz w:val="16"/>
          <w:szCs w:val="16"/>
          <w:spacing w:val="-1"/>
        </w:rPr>
        <w:t>数字化转型的逻辑</w:t>
      </w:r>
    </w:p>
    <w:p>
      <w:pPr>
        <w:pStyle w:val="BodyText"/>
        <w:spacing w:line="421" w:lineRule="auto"/>
        <w:rPr/>
      </w:pPr>
      <w:r/>
    </w:p>
    <w:p>
      <w:pPr>
        <w:ind w:right="30"/>
        <w:spacing w:before="65" w:line="360" w:lineRule="auto"/>
        <w:jc w:val="both"/>
        <w:rPr>
          <w:rFonts w:ascii="SimSun" w:hAnsi="SimSun" w:eastAsia="SimSun" w:cs="SimSun"/>
          <w:sz w:val="20"/>
          <w:szCs w:val="20"/>
        </w:rPr>
      </w:pPr>
      <w:r>
        <w:rPr>
          <w:rFonts w:ascii="SimSun" w:hAnsi="SimSun" w:eastAsia="SimSun" w:cs="SimSun"/>
          <w:sz w:val="20"/>
          <w:szCs w:val="20"/>
          <w:spacing w:val="2"/>
        </w:rPr>
        <w:t>已经超过66.9万个，拥有超过10亿名用户。</w:t>
      </w:r>
      <w:r>
        <w:rPr>
          <w:rFonts w:ascii="Times New Roman" w:hAnsi="Times New Roman" w:eastAsia="Times New Roman" w:cs="Times New Roman"/>
          <w:sz w:val="20"/>
          <w:szCs w:val="20"/>
        </w:rPr>
        <w:t>Wintel</w:t>
      </w:r>
      <w:r>
        <w:rPr>
          <w:rFonts w:ascii="Times New Roman" w:hAnsi="Times New Roman" w:eastAsia="Times New Roman" w:cs="Times New Roman"/>
          <w:sz w:val="20"/>
          <w:szCs w:val="20"/>
          <w:spacing w:val="19"/>
          <w:w w:val="101"/>
        </w:rPr>
        <w:t xml:space="preserve"> </w:t>
      </w:r>
      <w:r>
        <w:rPr>
          <w:rFonts w:ascii="SimSun" w:hAnsi="SimSun" w:eastAsia="SimSun" w:cs="SimSun"/>
          <w:sz w:val="20"/>
          <w:szCs w:val="20"/>
          <w:spacing w:val="2"/>
        </w:rPr>
        <w:t>体系通过整合软件、</w:t>
      </w:r>
      <w:r>
        <w:rPr>
          <w:rFonts w:ascii="SimSun" w:hAnsi="SimSun" w:eastAsia="SimSun" w:cs="SimSun"/>
          <w:sz w:val="20"/>
          <w:szCs w:val="20"/>
          <w:spacing w:val="1"/>
        </w:rPr>
        <w:t>硬件、</w:t>
      </w:r>
      <w:r>
        <w:rPr>
          <w:rFonts w:ascii="SimSun" w:hAnsi="SimSun" w:eastAsia="SimSun" w:cs="SimSun"/>
          <w:sz w:val="20"/>
          <w:szCs w:val="20"/>
        </w:rPr>
        <w:t xml:space="preserve"> </w:t>
      </w:r>
      <w:r>
        <w:rPr>
          <w:rFonts w:ascii="SimSun" w:hAnsi="SimSun" w:eastAsia="SimSun" w:cs="SimSun"/>
          <w:sz w:val="20"/>
          <w:szCs w:val="20"/>
          <w:spacing w:val="13"/>
        </w:rPr>
        <w:t>整机、外设及开发者、用户等资源，建立起独一无二的产业生态，形成全</w:t>
      </w:r>
    </w:p>
    <w:p>
      <w:pPr>
        <w:spacing w:line="218" w:lineRule="auto"/>
        <w:rPr>
          <w:rFonts w:ascii="SimSun" w:hAnsi="SimSun" w:eastAsia="SimSun" w:cs="SimSun"/>
          <w:sz w:val="20"/>
          <w:szCs w:val="20"/>
        </w:rPr>
      </w:pPr>
      <w:r>
        <w:rPr>
          <w:rFonts w:ascii="SimSun" w:hAnsi="SimSun" w:eastAsia="SimSun" w:cs="SimSun"/>
          <w:sz w:val="20"/>
          <w:szCs w:val="20"/>
          <w:spacing w:val="6"/>
        </w:rPr>
        <w:t>球个人计算机市场难以撼动的竞争优势。</w:t>
      </w:r>
    </w:p>
    <w:p>
      <w:pPr>
        <w:ind w:right="72" w:firstLine="550"/>
        <w:spacing w:before="100" w:line="358" w:lineRule="auto"/>
        <w:rPr>
          <w:rFonts w:ascii="SimSun" w:hAnsi="SimSun" w:eastAsia="SimSun" w:cs="SimSun"/>
          <w:sz w:val="20"/>
          <w:szCs w:val="20"/>
        </w:rPr>
      </w:pPr>
      <w:r>
        <w:rPr>
          <w:rFonts w:ascii="SimSun" w:hAnsi="SimSun" w:eastAsia="SimSun" w:cs="SimSun"/>
          <w:sz w:val="20"/>
          <w:szCs w:val="20"/>
          <w:spacing w:val="13"/>
        </w:rPr>
        <w:t>(2)移动智能终端产业生态。苹果</w:t>
      </w:r>
      <w:r>
        <w:rPr>
          <w:rFonts w:ascii="SimSun" w:hAnsi="SimSun" w:eastAsia="SimSun" w:cs="SimSun"/>
          <w:sz w:val="20"/>
          <w:szCs w:val="20"/>
          <w:spacing w:val="-19"/>
        </w:rPr>
        <w:t xml:space="preserve"> </w:t>
      </w:r>
      <w:r>
        <w:rPr>
          <w:rFonts w:ascii="Times New Roman" w:hAnsi="Times New Roman" w:eastAsia="Times New Roman" w:cs="Times New Roman"/>
          <w:sz w:val="20"/>
          <w:szCs w:val="20"/>
          <w:spacing w:val="13"/>
        </w:rPr>
        <w:t>(</w:t>
      </w:r>
      <w:r>
        <w:rPr>
          <w:rFonts w:ascii="Times New Roman" w:hAnsi="Times New Roman" w:eastAsia="Times New Roman" w:cs="Times New Roman"/>
          <w:sz w:val="20"/>
          <w:szCs w:val="20"/>
        </w:rPr>
        <w:t>iPhone</w:t>
      </w:r>
      <w:r>
        <w:rPr>
          <w:rFonts w:ascii="Times New Roman" w:hAnsi="Times New Roman" w:eastAsia="Times New Roman" w:cs="Times New Roman"/>
          <w:sz w:val="20"/>
          <w:szCs w:val="20"/>
          <w:spacing w:val="13"/>
        </w:rPr>
        <w:t>)    </w:t>
      </w:r>
      <w:r>
        <w:rPr>
          <w:rFonts w:ascii="SimSun" w:hAnsi="SimSun" w:eastAsia="SimSun" w:cs="SimSun"/>
          <w:sz w:val="20"/>
          <w:szCs w:val="20"/>
          <w:spacing w:val="13"/>
        </w:rPr>
        <w:t>的推出标志着功能手机</w:t>
      </w:r>
      <w:r>
        <w:rPr>
          <w:rFonts w:ascii="SimSun" w:hAnsi="SimSun" w:eastAsia="SimSun" w:cs="SimSun"/>
          <w:sz w:val="20"/>
          <w:szCs w:val="20"/>
        </w:rPr>
        <w:t xml:space="preserve"> </w:t>
      </w:r>
      <w:r>
        <w:rPr>
          <w:rFonts w:ascii="SimSun" w:hAnsi="SimSun" w:eastAsia="SimSun" w:cs="SimSun"/>
          <w:sz w:val="20"/>
          <w:szCs w:val="20"/>
          <w:spacing w:val="11"/>
        </w:rPr>
        <w:t>向智能手机的成功演进，全球移动智能终端形成基于</w:t>
      </w:r>
      <w:r>
        <w:rPr>
          <w:rFonts w:ascii="Times New Roman" w:hAnsi="Times New Roman" w:eastAsia="Times New Roman" w:cs="Times New Roman"/>
          <w:sz w:val="20"/>
          <w:szCs w:val="20"/>
        </w:rPr>
        <w:t>Android</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11"/>
        </w:rPr>
        <w:t>、</w:t>
      </w:r>
      <w:r>
        <w:rPr>
          <w:rFonts w:ascii="Times New Roman" w:hAnsi="Times New Roman" w:eastAsia="Times New Roman" w:cs="Times New Roman"/>
          <w:sz w:val="20"/>
          <w:szCs w:val="20"/>
        </w:rPr>
        <w:t>iOS</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两大操</w:t>
      </w:r>
      <w:r>
        <w:rPr>
          <w:rFonts w:ascii="SimSun" w:hAnsi="SimSun" w:eastAsia="SimSun" w:cs="SimSun"/>
          <w:sz w:val="20"/>
          <w:szCs w:val="20"/>
        </w:rPr>
        <w:t xml:space="preserve"> </w:t>
      </w:r>
      <w:r>
        <w:rPr>
          <w:rFonts w:ascii="SimSun" w:hAnsi="SimSun" w:eastAsia="SimSun" w:cs="SimSun"/>
          <w:sz w:val="20"/>
          <w:szCs w:val="20"/>
          <w:spacing w:val="5"/>
        </w:rPr>
        <w:t>作系统的产业生态，美国借此重新夺回移动互联网和智能终端的领先地位。</w:t>
      </w:r>
    </w:p>
    <w:p>
      <w:pPr>
        <w:spacing w:line="219" w:lineRule="auto"/>
        <w:rPr>
          <w:rFonts w:ascii="SimSun" w:hAnsi="SimSun" w:eastAsia="SimSun" w:cs="SimSun"/>
          <w:sz w:val="20"/>
          <w:szCs w:val="20"/>
        </w:rPr>
      </w:pPr>
      <w:r>
        <w:rPr>
          <w:rFonts w:ascii="SimSun" w:hAnsi="SimSun" w:eastAsia="SimSun" w:cs="SimSun"/>
          <w:sz w:val="20"/>
          <w:szCs w:val="20"/>
          <w:spacing w:val="13"/>
        </w:rPr>
        <w:t>苹果移动智能终端以软硬件深度适配为重点，以操作系统为纽带，构建起</w:t>
      </w:r>
    </w:p>
    <w:p>
      <w:pPr>
        <w:spacing w:before="120" w:line="212" w:lineRule="auto"/>
        <w:rPr>
          <w:rFonts w:ascii="Times New Roman" w:hAnsi="Times New Roman" w:eastAsia="Times New Roman" w:cs="Times New Roman"/>
          <w:sz w:val="20"/>
          <w:szCs w:val="20"/>
        </w:rPr>
      </w:pPr>
      <w:r>
        <w:rPr>
          <w:rFonts w:ascii="SimSun" w:hAnsi="SimSun" w:eastAsia="SimSun" w:cs="SimSun"/>
          <w:sz w:val="20"/>
          <w:szCs w:val="20"/>
          <w:spacing w:val="16"/>
        </w:rPr>
        <w:t>以 </w:t>
      </w:r>
      <w:r>
        <w:rPr>
          <w:rFonts w:ascii="Times New Roman" w:hAnsi="Times New Roman" w:eastAsia="Times New Roman" w:cs="Times New Roman"/>
          <w:sz w:val="20"/>
          <w:szCs w:val="20"/>
          <w:spacing w:val="16"/>
        </w:rPr>
        <w:t>“</w:t>
      </w:r>
      <w:r>
        <w:rPr>
          <w:rFonts w:ascii="Times New Roman" w:hAnsi="Times New Roman" w:eastAsia="Times New Roman" w:cs="Times New Roman"/>
          <w:sz w:val="20"/>
          <w:szCs w:val="20"/>
        </w:rPr>
        <w:t>CPU</w:t>
      </w:r>
      <w:r>
        <w:rPr>
          <w:rFonts w:ascii="Times New Roman" w:hAnsi="Times New Roman" w:eastAsia="Times New Roman" w:cs="Times New Roman"/>
          <w:sz w:val="20"/>
          <w:szCs w:val="20"/>
          <w:spacing w:val="16"/>
        </w:rPr>
        <w:t>(</w:t>
      </w:r>
      <w:r>
        <w:rPr>
          <w:rFonts w:ascii="Times New Roman" w:hAnsi="Times New Roman" w:eastAsia="Times New Roman" w:cs="Times New Roman"/>
          <w:sz w:val="20"/>
          <w:szCs w:val="20"/>
        </w:rPr>
        <w:t>ARM</w:t>
      </w:r>
      <w:r>
        <w:rPr>
          <w:rFonts w:ascii="Times New Roman" w:hAnsi="Times New Roman" w:eastAsia="Times New Roman" w:cs="Times New Roman"/>
          <w:sz w:val="20"/>
          <w:szCs w:val="20"/>
          <w:spacing w:val="16"/>
        </w:rPr>
        <w:t>)+        </w:t>
      </w:r>
      <w:r>
        <w:rPr>
          <w:rFonts w:ascii="SimSun" w:hAnsi="SimSun" w:eastAsia="SimSun" w:cs="SimSun"/>
          <w:sz w:val="20"/>
          <w:szCs w:val="20"/>
          <w:spacing w:val="16"/>
        </w:rPr>
        <w:t>操作系统</w:t>
      </w:r>
      <w:r>
        <w:rPr>
          <w:rFonts w:ascii="SimSun" w:hAnsi="SimSun" w:eastAsia="SimSun" w:cs="SimSun"/>
          <w:sz w:val="20"/>
          <w:szCs w:val="20"/>
          <w:spacing w:val="-30"/>
        </w:rPr>
        <w:t xml:space="preserve"> </w:t>
      </w:r>
      <w:r>
        <w:rPr>
          <w:rFonts w:ascii="Times New Roman" w:hAnsi="Times New Roman" w:eastAsia="Times New Roman" w:cs="Times New Roman"/>
          <w:sz w:val="20"/>
          <w:szCs w:val="20"/>
          <w:spacing w:val="16"/>
        </w:rPr>
        <w:t>(</w:t>
      </w:r>
      <w:r>
        <w:rPr>
          <w:rFonts w:ascii="Times New Roman" w:hAnsi="Times New Roman" w:eastAsia="Times New Roman" w:cs="Times New Roman"/>
          <w:sz w:val="20"/>
          <w:szCs w:val="20"/>
        </w:rPr>
        <w:t>iOS</w:t>
      </w:r>
      <w:r>
        <w:rPr>
          <w:rFonts w:ascii="Times New Roman" w:hAnsi="Times New Roman" w:eastAsia="Times New Roman" w:cs="Times New Roman"/>
          <w:sz w:val="20"/>
          <w:szCs w:val="20"/>
          <w:spacing w:val="16"/>
        </w:rPr>
        <w:t>)+   </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15"/>
        </w:rPr>
        <w:t>开发工具+应用商店+各类</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15"/>
        </w:rPr>
        <w:t>”</w:t>
      </w:r>
    </w:p>
    <w:p>
      <w:pPr>
        <w:ind w:right="76"/>
        <w:spacing w:before="171" w:line="351" w:lineRule="auto"/>
        <w:jc w:val="both"/>
        <w:rPr>
          <w:rFonts w:ascii="SimSun" w:hAnsi="SimSun" w:eastAsia="SimSun" w:cs="SimSun"/>
          <w:sz w:val="20"/>
          <w:szCs w:val="20"/>
        </w:rPr>
      </w:pPr>
      <w:r>
        <w:rPr>
          <w:rFonts w:ascii="SimSun" w:hAnsi="SimSun" w:eastAsia="SimSun" w:cs="SimSun"/>
          <w:sz w:val="20"/>
          <w:szCs w:val="20"/>
          <w:spacing w:val="13"/>
        </w:rPr>
        <w:t>为核心的产业生态。当前，苹果智能终端拥</w:t>
      </w:r>
      <w:r>
        <w:rPr>
          <w:rFonts w:ascii="SimSun" w:hAnsi="SimSun" w:eastAsia="SimSun" w:cs="SimSun"/>
          <w:sz w:val="20"/>
          <w:szCs w:val="20"/>
          <w:spacing w:val="12"/>
        </w:rPr>
        <w:t>有数亿级用户，聚集了1300多</w:t>
      </w:r>
      <w:r>
        <w:rPr>
          <w:rFonts w:ascii="SimSun" w:hAnsi="SimSun" w:eastAsia="SimSun" w:cs="SimSun"/>
          <w:sz w:val="20"/>
          <w:szCs w:val="20"/>
        </w:rPr>
        <w:t xml:space="preserve"> </w:t>
      </w:r>
      <w:r>
        <w:rPr>
          <w:rFonts w:ascii="SimSun" w:hAnsi="SimSun" w:eastAsia="SimSun" w:cs="SimSun"/>
          <w:sz w:val="20"/>
          <w:szCs w:val="20"/>
          <w:spacing w:val="23"/>
        </w:rPr>
        <w:t>万名应用开发者，开发了约210万款</w:t>
      </w:r>
      <w:r>
        <w:rPr>
          <w:rFonts w:ascii="SimSun" w:hAnsi="SimSun" w:eastAsia="SimSun" w:cs="SimSun"/>
          <w:sz w:val="20"/>
          <w:szCs w:val="20"/>
        </w:rPr>
        <w:t>App</w:t>
      </w:r>
      <w:r>
        <w:rPr>
          <w:rFonts w:ascii="SimSun" w:hAnsi="SimSun" w:eastAsia="SimSun" w:cs="SimSun"/>
          <w:sz w:val="20"/>
          <w:szCs w:val="20"/>
          <w:spacing w:val="23"/>
        </w:rPr>
        <w:t>,</w:t>
      </w:r>
      <w:r>
        <w:rPr>
          <w:rFonts w:ascii="SimSun" w:hAnsi="SimSun" w:eastAsia="SimSun" w:cs="SimSun"/>
          <w:sz w:val="20"/>
          <w:szCs w:val="20"/>
        </w:rPr>
        <w:t>App</w:t>
      </w:r>
      <w:r>
        <w:rPr>
          <w:rFonts w:ascii="SimSun" w:hAnsi="SimSun" w:eastAsia="SimSun" w:cs="SimSun"/>
          <w:sz w:val="20"/>
          <w:szCs w:val="20"/>
          <w:spacing w:val="48"/>
        </w:rPr>
        <w:t xml:space="preserve">  </w:t>
      </w:r>
      <w:r>
        <w:rPr>
          <w:rFonts w:ascii="SimSun" w:hAnsi="SimSun" w:eastAsia="SimSun" w:cs="SimSun"/>
          <w:sz w:val="20"/>
          <w:szCs w:val="20"/>
        </w:rPr>
        <w:t>Store</w:t>
      </w:r>
      <w:r>
        <w:rPr>
          <w:rFonts w:ascii="SimSun" w:hAnsi="SimSun" w:eastAsia="SimSun" w:cs="SimSun"/>
          <w:sz w:val="20"/>
          <w:szCs w:val="20"/>
          <w:spacing w:val="-21"/>
        </w:rPr>
        <w:t xml:space="preserve"> </w:t>
      </w:r>
      <w:r>
        <w:rPr>
          <w:rFonts w:ascii="SimSun" w:hAnsi="SimSun" w:eastAsia="SimSun" w:cs="SimSun"/>
          <w:sz w:val="20"/>
          <w:szCs w:val="20"/>
          <w:spacing w:val="23"/>
        </w:rPr>
        <w:t>自2008年7月发布</w:t>
      </w:r>
      <w:r>
        <w:rPr>
          <w:rFonts w:ascii="SimSun" w:hAnsi="SimSun" w:eastAsia="SimSun" w:cs="SimSun"/>
          <w:sz w:val="20"/>
          <w:szCs w:val="20"/>
        </w:rPr>
        <w:t xml:space="preserve"> </w:t>
      </w:r>
      <w:r>
        <w:rPr>
          <w:rFonts w:ascii="SimSun" w:hAnsi="SimSun" w:eastAsia="SimSun" w:cs="SimSun"/>
          <w:sz w:val="20"/>
          <w:szCs w:val="20"/>
          <w:spacing w:val="17"/>
        </w:rPr>
        <w:t>以来已为</w:t>
      </w:r>
      <w:r>
        <w:rPr>
          <w:rFonts w:ascii="Times New Roman" w:hAnsi="Times New Roman" w:eastAsia="Times New Roman" w:cs="Times New Roman"/>
          <w:sz w:val="20"/>
          <w:szCs w:val="20"/>
        </w:rPr>
        <w:t>iOS</w:t>
      </w:r>
      <w:r>
        <w:rPr>
          <w:rFonts w:ascii="Times New Roman" w:hAnsi="Times New Roman" w:eastAsia="Times New Roman" w:cs="Times New Roman"/>
          <w:sz w:val="20"/>
          <w:szCs w:val="20"/>
          <w:spacing w:val="34"/>
          <w:w w:val="101"/>
        </w:rPr>
        <w:t xml:space="preserve"> </w:t>
      </w:r>
      <w:r>
        <w:rPr>
          <w:rFonts w:ascii="SimSun" w:hAnsi="SimSun" w:eastAsia="SimSun" w:cs="SimSun"/>
          <w:sz w:val="20"/>
          <w:szCs w:val="20"/>
          <w:spacing w:val="17"/>
        </w:rPr>
        <w:t>开发者带来超过800亿美元的收入。苹果公司通过构建移动</w:t>
      </w:r>
      <w:r>
        <w:rPr>
          <w:rFonts w:ascii="SimSun" w:hAnsi="SimSun" w:eastAsia="SimSun" w:cs="SimSun"/>
          <w:sz w:val="20"/>
          <w:szCs w:val="20"/>
        </w:rPr>
        <w:t xml:space="preserve"> </w:t>
      </w:r>
      <w:r>
        <w:rPr>
          <w:rFonts w:ascii="SimSun" w:hAnsi="SimSun" w:eastAsia="SimSun" w:cs="SimSun"/>
          <w:sz w:val="20"/>
          <w:szCs w:val="20"/>
          <w:spacing w:val="20"/>
        </w:rPr>
        <w:t>智能终端的产业生态，打造新的竞争优势，以全球手机市</w:t>
      </w:r>
      <w:r>
        <w:rPr>
          <w:rFonts w:ascii="SimSun" w:hAnsi="SimSun" w:eastAsia="SimSun" w:cs="SimSun"/>
          <w:sz w:val="20"/>
          <w:szCs w:val="20"/>
          <w:spacing w:val="19"/>
        </w:rPr>
        <w:t>场9%左右的出</w:t>
      </w:r>
    </w:p>
    <w:p>
      <w:pPr>
        <w:spacing w:before="1" w:line="218" w:lineRule="auto"/>
        <w:rPr>
          <w:rFonts w:ascii="SimSun" w:hAnsi="SimSun" w:eastAsia="SimSun" w:cs="SimSun"/>
          <w:sz w:val="20"/>
          <w:szCs w:val="20"/>
        </w:rPr>
      </w:pPr>
      <w:r>
        <w:rPr>
          <w:rFonts w:ascii="SimSun" w:hAnsi="SimSun" w:eastAsia="SimSun" w:cs="SimSun"/>
          <w:sz w:val="20"/>
          <w:szCs w:val="20"/>
          <w:spacing w:val="19"/>
        </w:rPr>
        <w:t>货量，获得了75%的利润。</w:t>
      </w:r>
    </w:p>
    <w:p>
      <w:pPr>
        <w:ind w:right="39" w:firstLine="480"/>
        <w:spacing w:before="143" w:line="351" w:lineRule="auto"/>
        <w:jc w:val="both"/>
        <w:rPr>
          <w:rFonts w:ascii="SimSun" w:hAnsi="SimSun" w:eastAsia="SimSun" w:cs="SimSun"/>
          <w:sz w:val="20"/>
          <w:szCs w:val="20"/>
        </w:rPr>
      </w:pPr>
      <w:r>
        <w:rPr>
          <w:rFonts w:ascii="SimSun" w:hAnsi="SimSun" w:eastAsia="SimSun" w:cs="SimSun"/>
          <w:sz w:val="20"/>
          <w:szCs w:val="20"/>
          <w:spacing w:val="13"/>
        </w:rPr>
        <w:t>当前，全球移动智能终端产业生态正在从智能手机向智能电视、智能</w:t>
      </w:r>
      <w:r>
        <w:rPr>
          <w:rFonts w:ascii="SimSun" w:hAnsi="SimSun" w:eastAsia="SimSun" w:cs="SimSun"/>
          <w:sz w:val="20"/>
          <w:szCs w:val="20"/>
        </w:rPr>
        <w:t xml:space="preserve"> </w:t>
      </w:r>
      <w:r>
        <w:rPr>
          <w:rFonts w:ascii="SimSun" w:hAnsi="SimSun" w:eastAsia="SimSun" w:cs="SimSun"/>
          <w:sz w:val="20"/>
          <w:szCs w:val="20"/>
          <w:spacing w:val="13"/>
        </w:rPr>
        <w:t>穿戴等领域拓展，以操作系统为核心、以软件提升硬件价值为特点的智能</w:t>
      </w:r>
    </w:p>
    <w:p>
      <w:pPr>
        <w:spacing w:before="1" w:line="219" w:lineRule="auto"/>
        <w:rPr>
          <w:rFonts w:ascii="SimSun" w:hAnsi="SimSun" w:eastAsia="SimSun" w:cs="SimSun"/>
          <w:sz w:val="20"/>
          <w:szCs w:val="20"/>
        </w:rPr>
      </w:pPr>
      <w:r>
        <w:rPr>
          <w:rFonts w:ascii="SimSun" w:hAnsi="SimSun" w:eastAsia="SimSun" w:cs="SimSun"/>
          <w:sz w:val="20"/>
          <w:szCs w:val="20"/>
          <w:spacing w:val="5"/>
        </w:rPr>
        <w:t>终端生态正在快速形成。</w:t>
      </w:r>
    </w:p>
    <w:p>
      <w:pPr>
        <w:pStyle w:val="BodyText"/>
        <w:spacing w:line="363" w:lineRule="auto"/>
        <w:rPr/>
      </w:pPr>
      <w:r/>
    </w:p>
    <w:p>
      <w:pPr>
        <w:ind w:left="552"/>
        <w:spacing w:before="65" w:line="218" w:lineRule="auto"/>
        <w:rPr>
          <w:rFonts w:ascii="YouYuan" w:hAnsi="YouYuan" w:eastAsia="YouYuan" w:cs="YouYuan"/>
          <w:sz w:val="20"/>
          <w:szCs w:val="20"/>
        </w:rPr>
      </w:pPr>
      <w:r>
        <w:rPr>
          <w:rFonts w:ascii="YouYuan" w:hAnsi="YouYuan" w:eastAsia="YouYuan" w:cs="YouYuan"/>
          <w:sz w:val="20"/>
          <w:szCs w:val="20"/>
          <w:b/>
          <w:bCs/>
          <w:spacing w:val="13"/>
        </w:rPr>
        <w:t>(二)软件支撑和定义的智能装备产业生态</w:t>
      </w:r>
    </w:p>
    <w:p>
      <w:pPr>
        <w:pStyle w:val="BodyText"/>
        <w:spacing w:line="247" w:lineRule="auto"/>
        <w:rPr/>
      </w:pPr>
      <w:r/>
    </w:p>
    <w:p>
      <w:pPr>
        <w:ind w:firstLine="470"/>
        <w:spacing w:before="66" w:line="351" w:lineRule="auto"/>
        <w:rPr>
          <w:rFonts w:ascii="SimSun" w:hAnsi="SimSun" w:eastAsia="SimSun" w:cs="SimSun"/>
          <w:sz w:val="20"/>
          <w:szCs w:val="20"/>
        </w:rPr>
      </w:pPr>
      <w:r>
        <w:rPr>
          <w:rFonts w:ascii="SimSun" w:hAnsi="SimSun" w:eastAsia="SimSun" w:cs="SimSun"/>
          <w:sz w:val="20"/>
          <w:szCs w:val="20"/>
          <w:spacing w:val="1"/>
        </w:rPr>
        <w:t>伴随新一代信息通信技术的创新和应用，万物互联时代正在到来。当前，</w:t>
      </w:r>
      <w:r>
        <w:rPr>
          <w:rFonts w:ascii="SimSun" w:hAnsi="SimSun" w:eastAsia="SimSun" w:cs="SimSun"/>
          <w:sz w:val="20"/>
          <w:szCs w:val="20"/>
          <w:spacing w:val="7"/>
        </w:rPr>
        <w:t xml:space="preserve"> </w:t>
      </w:r>
      <w:r>
        <w:rPr>
          <w:rFonts w:ascii="SimSun" w:hAnsi="SimSun" w:eastAsia="SimSun" w:cs="SimSun"/>
          <w:sz w:val="20"/>
          <w:szCs w:val="20"/>
          <w:spacing w:val="13"/>
        </w:rPr>
        <w:t>传感、通信、软件、计算等新技术、新功能不断涌入，传统装备加快向智 </w:t>
      </w:r>
      <w:r>
        <w:rPr>
          <w:rFonts w:ascii="SimSun" w:hAnsi="SimSun" w:eastAsia="SimSun" w:cs="SimSun"/>
          <w:sz w:val="20"/>
          <w:szCs w:val="20"/>
          <w:spacing w:val="13"/>
        </w:rPr>
        <w:t>能装备演进，基于互联网平台化的控制系统、应用软件和服务解决方案正</w:t>
      </w:r>
    </w:p>
    <w:p>
      <w:pPr>
        <w:spacing w:line="218" w:lineRule="auto"/>
        <w:rPr>
          <w:rFonts w:ascii="SimSun" w:hAnsi="SimSun" w:eastAsia="SimSun" w:cs="SimSun"/>
          <w:sz w:val="20"/>
          <w:szCs w:val="20"/>
        </w:rPr>
      </w:pPr>
      <w:r>
        <w:rPr>
          <w:rFonts w:ascii="SimSun" w:hAnsi="SimSun" w:eastAsia="SimSun" w:cs="SimSun"/>
          <w:sz w:val="20"/>
          <w:szCs w:val="20"/>
          <w:spacing w:val="7"/>
        </w:rPr>
        <w:t>在构建智能机器人、智能机床等智能装备的产业新生态。</w:t>
      </w:r>
    </w:p>
    <w:p>
      <w:pPr>
        <w:ind w:right="29" w:firstLine="550"/>
        <w:spacing w:before="142" w:line="351" w:lineRule="auto"/>
        <w:rPr>
          <w:rFonts w:ascii="SimSun" w:hAnsi="SimSun" w:eastAsia="SimSun" w:cs="SimSun"/>
          <w:sz w:val="20"/>
          <w:szCs w:val="20"/>
        </w:rPr>
      </w:pPr>
      <w:r>
        <w:rPr>
          <w:rFonts w:ascii="SimSun" w:hAnsi="SimSun" w:eastAsia="SimSun" w:cs="SimSun"/>
          <w:sz w:val="20"/>
          <w:szCs w:val="20"/>
          <w:spacing w:val="13"/>
        </w:rPr>
        <w:t>(1)智能机器人产业生态。智能机器人是机械结</w:t>
      </w:r>
      <w:r>
        <w:rPr>
          <w:rFonts w:ascii="SimSun" w:hAnsi="SimSun" w:eastAsia="SimSun" w:cs="SimSun"/>
          <w:sz w:val="20"/>
          <w:szCs w:val="20"/>
          <w:spacing w:val="12"/>
        </w:rPr>
        <w:t>构和软件高度耦合的</w:t>
      </w:r>
      <w:r>
        <w:rPr>
          <w:rFonts w:ascii="SimSun" w:hAnsi="SimSun" w:eastAsia="SimSun" w:cs="SimSun"/>
          <w:sz w:val="20"/>
          <w:szCs w:val="20"/>
        </w:rPr>
        <w:t xml:space="preserve"> </w:t>
      </w:r>
      <w:r>
        <w:rPr>
          <w:rFonts w:ascii="SimSun" w:hAnsi="SimSun" w:eastAsia="SimSun" w:cs="SimSun"/>
          <w:sz w:val="20"/>
          <w:szCs w:val="20"/>
          <w:spacing w:val="2"/>
        </w:rPr>
        <w:t>集成化产品，具有感知、判断、行动能力，能够根据预设程序适应环境变化，</w:t>
      </w:r>
      <w:r>
        <w:rPr>
          <w:rFonts w:ascii="SimSun" w:hAnsi="SimSun" w:eastAsia="SimSun" w:cs="SimSun"/>
          <w:sz w:val="20"/>
          <w:szCs w:val="20"/>
          <w:spacing w:val="11"/>
        </w:rPr>
        <w:t xml:space="preserve"> </w:t>
      </w:r>
      <w:r>
        <w:rPr>
          <w:rFonts w:ascii="SimSun" w:hAnsi="SimSun" w:eastAsia="SimSun" w:cs="SimSun"/>
          <w:sz w:val="20"/>
          <w:szCs w:val="20"/>
          <w:spacing w:val="12"/>
        </w:rPr>
        <w:t>实现自主学习和自我管理。伴随着机器人操作系统从碎片化</w:t>
      </w:r>
      <w:r>
        <w:rPr>
          <w:rFonts w:ascii="SimSun" w:hAnsi="SimSun" w:eastAsia="SimSun" w:cs="SimSun"/>
          <w:sz w:val="20"/>
          <w:szCs w:val="20"/>
          <w:spacing w:val="11"/>
        </w:rPr>
        <w:t>走向集成化、</w:t>
      </w:r>
      <w:r>
        <w:rPr>
          <w:rFonts w:ascii="SimSun" w:hAnsi="SimSun" w:eastAsia="SimSun" w:cs="SimSun"/>
          <w:sz w:val="20"/>
          <w:szCs w:val="20"/>
        </w:rPr>
        <w:t xml:space="preserve">  </w:t>
      </w:r>
      <w:r>
        <w:rPr>
          <w:rFonts w:ascii="SimSun" w:hAnsi="SimSun" w:eastAsia="SimSun" w:cs="SimSun"/>
          <w:sz w:val="20"/>
          <w:szCs w:val="20"/>
          <w:spacing w:val="13"/>
        </w:rPr>
        <w:t>从封闭走向开放，以及开发工具从单一走向多元，带来了产品结构和生态</w:t>
      </w:r>
      <w:r>
        <w:rPr>
          <w:rFonts w:ascii="SimSun" w:hAnsi="SimSun" w:eastAsia="SimSun" w:cs="SimSun"/>
          <w:sz w:val="20"/>
          <w:szCs w:val="20"/>
          <w:spacing w:val="3"/>
        </w:rPr>
        <w:t xml:space="preserve"> </w:t>
      </w:r>
      <w:r>
        <w:rPr>
          <w:rFonts w:ascii="SimSun" w:hAnsi="SimSun" w:eastAsia="SimSun" w:cs="SimSun"/>
          <w:sz w:val="20"/>
          <w:szCs w:val="20"/>
          <w:spacing w:val="13"/>
        </w:rPr>
        <w:t>的重建。软件算法实现了机器人灵活运动与精确控制，标准化的开发工具</w:t>
      </w:r>
    </w:p>
    <w:p>
      <w:pPr>
        <w:spacing w:before="1" w:line="218" w:lineRule="auto"/>
        <w:rPr>
          <w:rFonts w:ascii="SimSun" w:hAnsi="SimSun" w:eastAsia="SimSun" w:cs="SimSun"/>
          <w:sz w:val="20"/>
          <w:szCs w:val="20"/>
        </w:rPr>
      </w:pPr>
      <w:r>
        <w:rPr>
          <w:rFonts w:ascii="SimSun" w:hAnsi="SimSun" w:eastAsia="SimSun" w:cs="SimSun"/>
          <w:sz w:val="20"/>
          <w:szCs w:val="20"/>
          <w:spacing w:val="13"/>
        </w:rPr>
        <w:t>提高了代码复用率，降低了开发难度，系统的开源开放实现了机器人零部</w:t>
      </w:r>
    </w:p>
    <w:p>
      <w:pPr>
        <w:spacing w:line="218" w:lineRule="auto"/>
        <w:sectPr>
          <w:footerReference w:type="default" r:id="rId193"/>
          <w:pgSz w:w="9100" w:h="13210"/>
          <w:pgMar w:top="400" w:right="1189" w:bottom="662" w:left="999" w:header="0" w:footer="503" w:gutter="0"/>
        </w:sectPr>
        <w:rPr>
          <w:rFonts w:ascii="SimSun" w:hAnsi="SimSun" w:eastAsia="SimSun" w:cs="SimSun"/>
          <w:sz w:val="20"/>
          <w:szCs w:val="20"/>
        </w:rPr>
      </w:pPr>
    </w:p>
    <w:p>
      <w:pPr>
        <w:pStyle w:val="BodyText"/>
        <w:spacing w:line="327" w:lineRule="auto"/>
        <w:rPr/>
      </w:pPr>
      <w:r/>
    </w:p>
    <w:p>
      <w:pPr>
        <w:ind w:left="5440" w:right="64" w:firstLine="809"/>
        <w:spacing w:before="44" w:line="257" w:lineRule="auto"/>
        <w:rPr>
          <w:rFonts w:ascii="SimHei" w:hAnsi="SimHei" w:eastAsia="SimHei" w:cs="SimHei"/>
          <w:sz w:val="15"/>
          <w:szCs w:val="15"/>
        </w:rPr>
      </w:pPr>
      <w:r>
        <w:rPr>
          <w:rFonts w:ascii="Times New Roman" w:hAnsi="Times New Roman" w:eastAsia="Times New Roman" w:cs="Times New Roman"/>
          <w:sz w:val="15"/>
          <w:szCs w:val="15"/>
          <w:spacing w:val="-1"/>
        </w:rPr>
        <w:t>Chapter</w:t>
      </w:r>
      <w:r>
        <w:rPr>
          <w:rFonts w:ascii="Times New Roman" w:hAnsi="Times New Roman" w:eastAsia="Times New Roman" w:cs="Times New Roman"/>
          <w:sz w:val="15"/>
          <w:szCs w:val="15"/>
          <w:spacing w:val="3"/>
        </w:rPr>
        <w:t xml:space="preserve">  </w:t>
      </w:r>
      <w:r>
        <w:rPr>
          <w:rFonts w:ascii="Times New Roman" w:hAnsi="Times New Roman" w:eastAsia="Times New Roman" w:cs="Times New Roman"/>
          <w:sz w:val="15"/>
          <w:szCs w:val="15"/>
          <w:spacing w:val="-1"/>
        </w:rPr>
        <w:t>4</w:t>
      </w:r>
      <w:r>
        <w:rPr>
          <w:rFonts w:ascii="Times New Roman" w:hAnsi="Times New Roman" w:eastAsia="Times New Roman" w:cs="Times New Roman"/>
          <w:sz w:val="15"/>
          <w:szCs w:val="15"/>
          <w:spacing w:val="1"/>
        </w:rPr>
        <w:t xml:space="preserve"> </w:t>
      </w:r>
      <w:r>
        <w:rPr>
          <w:rFonts w:ascii="SimHei" w:hAnsi="SimHei" w:eastAsia="SimHei" w:cs="SimHei"/>
          <w:sz w:val="15"/>
          <w:szCs w:val="15"/>
          <w:spacing w:val="7"/>
        </w:rPr>
        <w:t>软件定义的未来工业</w:t>
      </w:r>
    </w:p>
    <w:p>
      <w:pPr>
        <w:pStyle w:val="BodyText"/>
        <w:spacing w:line="426" w:lineRule="auto"/>
        <w:rPr/>
      </w:pPr>
      <w:r/>
    </w:p>
    <w:p>
      <w:pPr>
        <w:ind w:right="63"/>
        <w:spacing w:before="72" w:line="319" w:lineRule="auto"/>
        <w:rPr>
          <w:rFonts w:ascii="SimSun" w:hAnsi="SimSun" w:eastAsia="SimSun" w:cs="SimSun"/>
          <w:sz w:val="22"/>
          <w:szCs w:val="22"/>
        </w:rPr>
      </w:pPr>
      <w:bookmarkStart w:name="bookmark54" w:id="54"/>
      <w:bookmarkEnd w:id="54"/>
      <w:r>
        <w:rPr>
          <w:rFonts w:ascii="SimSun" w:hAnsi="SimSun" w:eastAsia="SimSun" w:cs="SimSun"/>
          <w:sz w:val="22"/>
          <w:szCs w:val="22"/>
          <w:spacing w:val="-14"/>
        </w:rPr>
        <w:t>件厂商、整机厂商、软件提供商、集成商、渠道商等产业力量的生态聚集。 </w:t>
      </w:r>
      <w:r>
        <w:rPr>
          <w:rFonts w:ascii="SimSun" w:hAnsi="SimSun" w:eastAsia="SimSun" w:cs="SimSun"/>
          <w:sz w:val="22"/>
          <w:szCs w:val="22"/>
          <w:spacing w:val="-4"/>
        </w:rPr>
        <w:t>2008年，从谷歌离职的</w:t>
      </w:r>
      <w:r>
        <w:rPr>
          <w:rFonts w:ascii="SimSun" w:hAnsi="SimSun" w:eastAsia="SimSun" w:cs="SimSun"/>
          <w:sz w:val="22"/>
          <w:szCs w:val="22"/>
          <w:spacing w:val="-23"/>
        </w:rPr>
        <w:t xml:space="preserve"> </w:t>
      </w:r>
      <w:r>
        <w:rPr>
          <w:rFonts w:ascii="Times New Roman" w:hAnsi="Times New Roman" w:eastAsia="Times New Roman" w:cs="Times New Roman"/>
          <w:sz w:val="22"/>
          <w:szCs w:val="22"/>
          <w:spacing w:val="-4"/>
        </w:rPr>
        <w:t>Scott Hassan</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4"/>
        </w:rPr>
        <w:t>开发出了标准化开源机器人操作系统</w:t>
      </w:r>
      <w:r>
        <w:rPr>
          <w:rFonts w:ascii="SimSun" w:hAnsi="SimSun" w:eastAsia="SimSun" w:cs="SimSun"/>
          <w:sz w:val="22"/>
          <w:szCs w:val="22"/>
        </w:rPr>
        <w:t xml:space="preserve"> </w:t>
      </w:r>
      <w:r>
        <w:rPr>
          <w:rFonts w:ascii="SimSun" w:hAnsi="SimSun" w:eastAsia="SimSun" w:cs="SimSun"/>
          <w:sz w:val="22"/>
          <w:szCs w:val="22"/>
          <w:spacing w:val="-5"/>
        </w:rPr>
        <w:t>ROS;2015  年，中国发布国内第一款智能机器人操作系统</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5"/>
        </w:rPr>
        <w:t>Turing  O</w:t>
      </w:r>
      <w:r>
        <w:rPr>
          <w:rFonts w:ascii="Times New Roman" w:hAnsi="Times New Roman" w:eastAsia="Times New Roman" w:cs="Times New Roman"/>
          <w:sz w:val="22"/>
          <w:szCs w:val="22"/>
          <w:spacing w:val="-6"/>
        </w:rPr>
        <w:t>S, </w:t>
      </w:r>
      <w:r>
        <w:rPr>
          <w:rFonts w:ascii="SimSun" w:hAnsi="SimSun" w:eastAsia="SimSun" w:cs="SimSun"/>
          <w:sz w:val="22"/>
          <w:szCs w:val="22"/>
          <w:spacing w:val="-6"/>
        </w:rPr>
        <w:t>智能</w:t>
      </w:r>
    </w:p>
    <w:p>
      <w:pPr>
        <w:spacing w:line="218" w:lineRule="auto"/>
        <w:rPr>
          <w:rFonts w:ascii="SimSun" w:hAnsi="SimSun" w:eastAsia="SimSun" w:cs="SimSun"/>
          <w:sz w:val="22"/>
          <w:szCs w:val="22"/>
        </w:rPr>
      </w:pPr>
      <w:r>
        <w:rPr>
          <w:rFonts w:ascii="SimSun" w:hAnsi="SimSun" w:eastAsia="SimSun" w:cs="SimSun"/>
          <w:sz w:val="22"/>
          <w:szCs w:val="22"/>
          <w:spacing w:val="-12"/>
        </w:rPr>
        <w:t>机器人产业生态正在加速形成。</w:t>
      </w:r>
    </w:p>
    <w:p>
      <w:pPr>
        <w:ind w:right="93" w:firstLine="540"/>
        <w:spacing w:before="129" w:line="320" w:lineRule="auto"/>
        <w:rPr>
          <w:rFonts w:ascii="SimSun" w:hAnsi="SimSun" w:eastAsia="SimSun" w:cs="SimSun"/>
          <w:sz w:val="22"/>
          <w:szCs w:val="22"/>
        </w:rPr>
      </w:pPr>
      <w:r>
        <w:rPr>
          <w:rFonts w:ascii="SimSun" w:hAnsi="SimSun" w:eastAsia="SimSun" w:cs="SimSun"/>
          <w:sz w:val="22"/>
          <w:szCs w:val="22"/>
          <w:spacing w:val="-7"/>
        </w:rPr>
        <w:t>(2)智能机床产业生态。传统机床的数控系统正在从专用</w:t>
      </w:r>
      <w:r>
        <w:rPr>
          <w:rFonts w:ascii="SimSun" w:hAnsi="SimSun" w:eastAsia="SimSun" w:cs="SimSun"/>
          <w:sz w:val="22"/>
          <w:szCs w:val="22"/>
          <w:spacing w:val="-8"/>
        </w:rPr>
        <w:t>走向通用、</w:t>
      </w:r>
      <w:r>
        <w:rPr>
          <w:rFonts w:ascii="SimSun" w:hAnsi="SimSun" w:eastAsia="SimSun" w:cs="SimSun"/>
          <w:sz w:val="22"/>
          <w:szCs w:val="22"/>
        </w:rPr>
        <w:t xml:space="preserve"> </w:t>
      </w:r>
      <w:r>
        <w:rPr>
          <w:rFonts w:ascii="SimSun" w:hAnsi="SimSun" w:eastAsia="SimSun" w:cs="SimSun"/>
          <w:sz w:val="22"/>
          <w:szCs w:val="22"/>
          <w:spacing w:val="-6"/>
        </w:rPr>
        <w:t>从封闭走向开放，它带来了机床使用方式、商业模式的深刻变革，</w:t>
      </w:r>
      <w:r>
        <w:rPr>
          <w:rFonts w:ascii="SimSun" w:hAnsi="SimSun" w:eastAsia="SimSun" w:cs="SimSun"/>
          <w:sz w:val="22"/>
          <w:szCs w:val="22"/>
          <w:spacing w:val="-7"/>
        </w:rPr>
        <w:t>使新的</w:t>
      </w:r>
      <w:r>
        <w:rPr>
          <w:rFonts w:ascii="SimSun" w:hAnsi="SimSun" w:eastAsia="SimSun" w:cs="SimSun"/>
          <w:sz w:val="22"/>
          <w:szCs w:val="22"/>
        </w:rPr>
        <w:t xml:space="preserve"> </w:t>
      </w:r>
      <w:r>
        <w:rPr>
          <w:rFonts w:ascii="SimSun" w:hAnsi="SimSun" w:eastAsia="SimSun" w:cs="SimSun"/>
          <w:sz w:val="22"/>
          <w:szCs w:val="22"/>
          <w:spacing w:val="-6"/>
        </w:rPr>
        <w:t>产业生态加速形成。面向互联网的控制软件是实现机</w:t>
      </w:r>
      <w:r>
        <w:rPr>
          <w:rFonts w:ascii="SimSun" w:hAnsi="SimSun" w:eastAsia="SimSun" w:cs="SimSun"/>
          <w:sz w:val="22"/>
          <w:szCs w:val="22"/>
          <w:spacing w:val="-7"/>
        </w:rPr>
        <w:t>床智能化的基础，能</w:t>
      </w:r>
      <w:r>
        <w:rPr>
          <w:rFonts w:ascii="SimSun" w:hAnsi="SimSun" w:eastAsia="SimSun" w:cs="SimSun"/>
          <w:sz w:val="22"/>
          <w:szCs w:val="22"/>
        </w:rPr>
        <w:t xml:space="preserve"> </w:t>
      </w:r>
      <w:r>
        <w:rPr>
          <w:rFonts w:ascii="SimSun" w:hAnsi="SimSun" w:eastAsia="SimSun" w:cs="SimSun"/>
          <w:sz w:val="22"/>
          <w:szCs w:val="22"/>
          <w:spacing w:val="-6"/>
        </w:rPr>
        <w:t>够实现机床供求信息、位置信息、作业能力的可</w:t>
      </w:r>
      <w:r>
        <w:rPr>
          <w:rFonts w:ascii="SimSun" w:hAnsi="SimSun" w:eastAsia="SimSun" w:cs="SimSun"/>
          <w:sz w:val="22"/>
          <w:szCs w:val="22"/>
          <w:spacing w:val="-7"/>
        </w:rPr>
        <w:t>感知和可控制。同时先进</w:t>
      </w:r>
      <w:r>
        <w:rPr>
          <w:rFonts w:ascii="SimSun" w:hAnsi="SimSun" w:eastAsia="SimSun" w:cs="SimSun"/>
          <w:sz w:val="22"/>
          <w:szCs w:val="22"/>
        </w:rPr>
        <w:t xml:space="preserve"> </w:t>
      </w:r>
      <w:r>
        <w:rPr>
          <w:rFonts w:ascii="SimSun" w:hAnsi="SimSun" w:eastAsia="SimSun" w:cs="SimSun"/>
          <w:sz w:val="22"/>
          <w:szCs w:val="22"/>
          <w:spacing w:val="-6"/>
        </w:rPr>
        <w:t>的模型算法是优化机床资源配置的核心，能够在</w:t>
      </w:r>
      <w:r>
        <w:rPr>
          <w:rFonts w:ascii="SimSun" w:hAnsi="SimSun" w:eastAsia="SimSun" w:cs="SimSun"/>
          <w:sz w:val="22"/>
          <w:szCs w:val="22"/>
          <w:spacing w:val="-7"/>
        </w:rPr>
        <w:t>正确的时间把正确的制造</w:t>
      </w:r>
      <w:r>
        <w:rPr>
          <w:rFonts w:ascii="SimSun" w:hAnsi="SimSun" w:eastAsia="SimSun" w:cs="SimSun"/>
          <w:sz w:val="22"/>
          <w:szCs w:val="22"/>
        </w:rPr>
        <w:t xml:space="preserve"> </w:t>
      </w:r>
      <w:r>
        <w:rPr>
          <w:rFonts w:ascii="SimSun" w:hAnsi="SimSun" w:eastAsia="SimSun" w:cs="SimSun"/>
          <w:sz w:val="22"/>
          <w:szCs w:val="22"/>
          <w:spacing w:val="-2"/>
        </w:rPr>
        <w:t>任务下达给正确的企业及其装备资源。我国</w:t>
      </w:r>
      <w:r>
        <w:rPr>
          <w:rFonts w:ascii="Times New Roman" w:hAnsi="Times New Roman" w:eastAsia="Times New Roman" w:cs="Times New Roman"/>
          <w:sz w:val="22"/>
          <w:szCs w:val="22"/>
          <w:spacing w:val="-2"/>
        </w:rPr>
        <w:t>i5 </w:t>
      </w:r>
      <w:r>
        <w:rPr>
          <w:rFonts w:ascii="SimSun" w:hAnsi="SimSun" w:eastAsia="SimSun" w:cs="SimSun"/>
          <w:sz w:val="22"/>
          <w:szCs w:val="22"/>
          <w:spacing w:val="-2"/>
        </w:rPr>
        <w:t>智能机床，通过</w:t>
      </w:r>
      <w:r>
        <w:rPr>
          <w:rFonts w:ascii="Times New Roman" w:hAnsi="Times New Roman" w:eastAsia="Times New Roman" w:cs="Times New Roman"/>
          <w:sz w:val="22"/>
          <w:szCs w:val="22"/>
          <w:spacing w:val="-2"/>
        </w:rPr>
        <w:t>iSE</w:t>
      </w:r>
      <w:r>
        <w:rPr>
          <w:rFonts w:ascii="Times New Roman" w:hAnsi="Times New Roman" w:eastAsia="Times New Roman" w:cs="Times New Roman"/>
          <w:sz w:val="22"/>
          <w:szCs w:val="22"/>
          <w:spacing w:val="-3"/>
        </w:rPr>
        <w:t>SOL</w:t>
      </w:r>
      <w:r>
        <w:rPr>
          <w:rFonts w:ascii="SimSun" w:hAnsi="SimSun" w:eastAsia="SimSun" w:cs="SimSun"/>
          <w:sz w:val="22"/>
          <w:szCs w:val="22"/>
          <w:spacing w:val="-3"/>
        </w:rPr>
        <w:t>云</w:t>
      </w:r>
      <w:r>
        <w:rPr>
          <w:rFonts w:ascii="SimSun" w:hAnsi="SimSun" w:eastAsia="SimSun" w:cs="SimSun"/>
          <w:sz w:val="22"/>
          <w:szCs w:val="22"/>
        </w:rPr>
        <w:t xml:space="preserve"> </w:t>
      </w:r>
      <w:r>
        <w:rPr>
          <w:rFonts w:ascii="SimSun" w:hAnsi="SimSun" w:eastAsia="SimSun" w:cs="SimSun"/>
          <w:sz w:val="22"/>
          <w:szCs w:val="22"/>
          <w:spacing w:val="-6"/>
        </w:rPr>
        <w:t>制造平台，聚集了机床制造、数控系统开发等企业，</w:t>
      </w:r>
      <w:r>
        <w:rPr>
          <w:rFonts w:ascii="SimSun" w:hAnsi="SimSun" w:eastAsia="SimSun" w:cs="SimSun"/>
          <w:sz w:val="22"/>
          <w:szCs w:val="22"/>
          <w:spacing w:val="-7"/>
        </w:rPr>
        <w:t>以及创客、威客、物</w:t>
      </w:r>
      <w:r>
        <w:rPr>
          <w:rFonts w:ascii="SimSun" w:hAnsi="SimSun" w:eastAsia="SimSun" w:cs="SimSun"/>
          <w:sz w:val="22"/>
          <w:szCs w:val="22"/>
        </w:rPr>
        <w:t xml:space="preserve"> </w:t>
      </w:r>
      <w:r>
        <w:rPr>
          <w:rFonts w:ascii="SimSun" w:hAnsi="SimSun" w:eastAsia="SimSun" w:cs="SimSun"/>
          <w:sz w:val="22"/>
          <w:szCs w:val="22"/>
          <w:spacing w:val="-6"/>
        </w:rPr>
        <w:t>流等第三方资源，并通过生产力交易连接机床供需企</w:t>
      </w:r>
      <w:r>
        <w:rPr>
          <w:rFonts w:ascii="SimSun" w:hAnsi="SimSun" w:eastAsia="SimSun" w:cs="SimSun"/>
          <w:sz w:val="22"/>
          <w:szCs w:val="22"/>
          <w:spacing w:val="-7"/>
        </w:rPr>
        <w:t>业，形成了以机床为</w:t>
      </w:r>
    </w:p>
    <w:p>
      <w:pPr>
        <w:spacing w:line="219" w:lineRule="auto"/>
        <w:rPr>
          <w:rFonts w:ascii="SimSun" w:hAnsi="SimSun" w:eastAsia="SimSun" w:cs="SimSun"/>
          <w:sz w:val="22"/>
          <w:szCs w:val="22"/>
        </w:rPr>
      </w:pPr>
      <w:r>
        <w:rPr>
          <w:rFonts w:ascii="SimSun" w:hAnsi="SimSun" w:eastAsia="SimSun" w:cs="SimSun"/>
          <w:sz w:val="22"/>
          <w:szCs w:val="22"/>
          <w:spacing w:val="-7"/>
        </w:rPr>
        <w:t>核心的产业生态，目前智能设备连接数已超过1万台。</w:t>
      </w:r>
    </w:p>
    <w:p>
      <w:pPr>
        <w:ind w:right="94" w:firstLine="540"/>
        <w:spacing w:before="99" w:line="322" w:lineRule="auto"/>
        <w:rPr>
          <w:rFonts w:ascii="SimSun" w:hAnsi="SimSun" w:eastAsia="SimSun" w:cs="SimSun"/>
          <w:sz w:val="22"/>
          <w:szCs w:val="22"/>
        </w:rPr>
      </w:pPr>
      <w:r>
        <w:rPr>
          <w:rFonts w:ascii="SimSun" w:hAnsi="SimSun" w:eastAsia="SimSun" w:cs="SimSun"/>
          <w:sz w:val="22"/>
          <w:szCs w:val="22"/>
          <w:spacing w:val="1"/>
        </w:rPr>
        <w:t>(3)智能工程机械产业生态。各类服务系统与信息化软件被应用到</w:t>
      </w:r>
      <w:r>
        <w:rPr>
          <w:rFonts w:ascii="SimSun" w:hAnsi="SimSun" w:eastAsia="SimSun" w:cs="SimSun"/>
          <w:sz w:val="22"/>
          <w:szCs w:val="22"/>
          <w:spacing w:val="4"/>
        </w:rPr>
        <w:t xml:space="preserve"> </w:t>
      </w:r>
      <w:r>
        <w:rPr>
          <w:rFonts w:ascii="SimSun" w:hAnsi="SimSun" w:eastAsia="SimSun" w:cs="SimSun"/>
          <w:sz w:val="22"/>
          <w:szCs w:val="22"/>
          <w:spacing w:val="-6"/>
        </w:rPr>
        <w:t>传统制造业中，促进了先进装备制造企业创新服务</w:t>
      </w:r>
      <w:r>
        <w:rPr>
          <w:rFonts w:ascii="SimSun" w:hAnsi="SimSun" w:eastAsia="SimSun" w:cs="SimSun"/>
          <w:sz w:val="22"/>
          <w:szCs w:val="22"/>
          <w:spacing w:val="-7"/>
        </w:rPr>
        <w:t>模式的形成，服务在变</w:t>
      </w:r>
      <w:r>
        <w:rPr>
          <w:rFonts w:ascii="SimSun" w:hAnsi="SimSun" w:eastAsia="SimSun" w:cs="SimSun"/>
          <w:sz w:val="22"/>
          <w:szCs w:val="22"/>
        </w:rPr>
        <w:t xml:space="preserve"> </w:t>
      </w:r>
      <w:r>
        <w:rPr>
          <w:rFonts w:ascii="SimSun" w:hAnsi="SimSun" w:eastAsia="SimSun" w:cs="SimSun"/>
          <w:sz w:val="22"/>
          <w:szCs w:val="22"/>
          <w:spacing w:val="-6"/>
        </w:rPr>
        <w:t>得有形化、可存储、可贸易的同时，也形成了以</w:t>
      </w:r>
      <w:r>
        <w:rPr>
          <w:rFonts w:ascii="SimSun" w:hAnsi="SimSun" w:eastAsia="SimSun" w:cs="SimSun"/>
          <w:sz w:val="22"/>
          <w:szCs w:val="22"/>
          <w:spacing w:val="-7"/>
        </w:rPr>
        <w:t>设备为中心、以服务为纽</w:t>
      </w:r>
      <w:r>
        <w:rPr>
          <w:rFonts w:ascii="SimSun" w:hAnsi="SimSun" w:eastAsia="SimSun" w:cs="SimSun"/>
          <w:sz w:val="22"/>
          <w:szCs w:val="22"/>
        </w:rPr>
        <w:t xml:space="preserve"> </w:t>
      </w:r>
      <w:r>
        <w:rPr>
          <w:rFonts w:ascii="SimSun" w:hAnsi="SimSun" w:eastAsia="SimSun" w:cs="SimSun"/>
          <w:sz w:val="22"/>
          <w:szCs w:val="22"/>
          <w:spacing w:val="-9"/>
        </w:rPr>
        <w:t>带的生态圈。例如，美国农用机械制造企业</w:t>
      </w:r>
      <w:r>
        <w:rPr>
          <w:rFonts w:ascii="SimSun" w:hAnsi="SimSun" w:eastAsia="SimSun" w:cs="SimSun"/>
          <w:sz w:val="22"/>
          <w:szCs w:val="22"/>
          <w:spacing w:val="-47"/>
        </w:rPr>
        <w:t xml:space="preserve"> </w:t>
      </w:r>
      <w:r>
        <w:rPr>
          <w:rFonts w:ascii="SimSun" w:hAnsi="SimSun" w:eastAsia="SimSun" w:cs="SimSun"/>
          <w:sz w:val="22"/>
          <w:szCs w:val="22"/>
          <w:spacing w:val="-9"/>
        </w:rPr>
        <w:t>John Deere</w:t>
      </w:r>
      <w:r>
        <w:rPr>
          <w:rFonts w:ascii="SimSun" w:hAnsi="SimSun" w:eastAsia="SimSun" w:cs="SimSun"/>
          <w:sz w:val="22"/>
          <w:szCs w:val="22"/>
          <w:spacing w:val="-61"/>
        </w:rPr>
        <w:t xml:space="preserve"> </w:t>
      </w:r>
      <w:r>
        <w:rPr>
          <w:rFonts w:ascii="SimSun" w:hAnsi="SimSun" w:eastAsia="SimSun" w:cs="SimSun"/>
          <w:sz w:val="22"/>
          <w:szCs w:val="22"/>
          <w:spacing w:val="-9"/>
        </w:rPr>
        <w:t>通过在农机上安装</w:t>
      </w:r>
      <w:r>
        <w:rPr>
          <w:rFonts w:ascii="SimSun" w:hAnsi="SimSun" w:eastAsia="SimSun" w:cs="SimSun"/>
          <w:sz w:val="22"/>
          <w:szCs w:val="22"/>
        </w:rPr>
        <w:t xml:space="preserve"> </w:t>
      </w:r>
      <w:r>
        <w:rPr>
          <w:rFonts w:ascii="Times New Roman" w:hAnsi="Times New Roman" w:eastAsia="Times New Roman" w:cs="Times New Roman"/>
          <w:sz w:val="22"/>
          <w:szCs w:val="22"/>
          <w:spacing w:val="-7"/>
        </w:rPr>
        <w:t>GPS </w:t>
      </w:r>
      <w:r>
        <w:rPr>
          <w:rFonts w:ascii="SimSun" w:hAnsi="SimSun" w:eastAsia="SimSun" w:cs="SimSun"/>
          <w:sz w:val="22"/>
          <w:szCs w:val="22"/>
          <w:spacing w:val="-7"/>
        </w:rPr>
        <w:t>和测试土壤成分的传感器，并结合高级数据分析，构建了</w:t>
      </w:r>
      <w:r>
        <w:rPr>
          <w:rFonts w:ascii="SimSun" w:hAnsi="SimSun" w:eastAsia="SimSun" w:cs="SimSun"/>
          <w:sz w:val="22"/>
          <w:szCs w:val="22"/>
          <w:spacing w:val="-8"/>
        </w:rPr>
        <w:t>农机制造、</w:t>
      </w:r>
    </w:p>
    <w:p>
      <w:pPr>
        <w:spacing w:before="1" w:line="218" w:lineRule="auto"/>
        <w:jc w:val="right"/>
        <w:rPr>
          <w:rFonts w:ascii="SimSun" w:hAnsi="SimSun" w:eastAsia="SimSun" w:cs="SimSun"/>
          <w:sz w:val="22"/>
          <w:szCs w:val="22"/>
        </w:rPr>
      </w:pPr>
      <w:r>
        <w:rPr>
          <w:rFonts w:ascii="SimSun" w:hAnsi="SimSun" w:eastAsia="SimSun" w:cs="SimSun"/>
          <w:sz w:val="22"/>
          <w:szCs w:val="22"/>
          <w:spacing w:val="-16"/>
        </w:rPr>
        <w:t>农药供应商、肥料供应商的合作生态，进一步为用户提供作物生产管理服务。</w:t>
      </w:r>
    </w:p>
    <w:p>
      <w:pPr>
        <w:pStyle w:val="BodyText"/>
        <w:spacing w:line="296" w:lineRule="auto"/>
        <w:rPr/>
      </w:pPr>
      <w:r/>
    </w:p>
    <w:p>
      <w:pPr>
        <w:ind w:left="543"/>
        <w:spacing w:before="72" w:line="221" w:lineRule="auto"/>
        <w:rPr>
          <w:rFonts w:ascii="YouYuan" w:hAnsi="YouYuan" w:eastAsia="YouYuan" w:cs="YouYuan"/>
          <w:sz w:val="22"/>
          <w:szCs w:val="22"/>
        </w:rPr>
      </w:pPr>
      <w:r>
        <w:rPr>
          <w:rFonts w:ascii="YouYuan" w:hAnsi="YouYuan" w:eastAsia="YouYuan" w:cs="YouYuan"/>
          <w:sz w:val="22"/>
          <w:szCs w:val="22"/>
          <w:b/>
          <w:bCs/>
          <w:spacing w:val="-6"/>
        </w:rPr>
        <w:t>(三)软件定义的智能制造产业生态</w:t>
      </w:r>
    </w:p>
    <w:p>
      <w:pPr>
        <w:ind w:right="80" w:firstLine="430"/>
        <w:spacing w:before="296" w:line="319" w:lineRule="auto"/>
        <w:jc w:val="both"/>
        <w:rPr>
          <w:rFonts w:ascii="SimSun" w:hAnsi="SimSun" w:eastAsia="SimSun" w:cs="SimSun"/>
          <w:sz w:val="22"/>
          <w:szCs w:val="22"/>
        </w:rPr>
      </w:pPr>
      <w:r>
        <w:rPr>
          <w:rFonts w:ascii="SimSun" w:hAnsi="SimSun" w:eastAsia="SimSun" w:cs="SimSun"/>
          <w:sz w:val="22"/>
          <w:szCs w:val="22"/>
          <w:spacing w:val="-6"/>
        </w:rPr>
        <w:t>传统制造业在发展过程中，逐渐形成了以制造企业为中心、立足于合</w:t>
      </w:r>
      <w:r>
        <w:rPr>
          <w:rFonts w:ascii="SimSun" w:hAnsi="SimSun" w:eastAsia="SimSun" w:cs="SimSun"/>
          <w:sz w:val="22"/>
          <w:szCs w:val="22"/>
          <w:spacing w:val="8"/>
        </w:rPr>
        <w:t xml:space="preserve"> </w:t>
      </w:r>
      <w:r>
        <w:rPr>
          <w:rFonts w:ascii="SimSun" w:hAnsi="SimSun" w:eastAsia="SimSun" w:cs="SimSun"/>
          <w:sz w:val="22"/>
          <w:szCs w:val="22"/>
          <w:spacing w:val="-7"/>
        </w:rPr>
        <w:t>作和市场交易行为构成的松散联盟生态。具体而言，IT</w:t>
      </w:r>
      <w:r>
        <w:rPr>
          <w:rFonts w:ascii="SimSun" w:hAnsi="SimSun" w:eastAsia="SimSun" w:cs="SimSun"/>
          <w:sz w:val="22"/>
          <w:szCs w:val="22"/>
          <w:spacing w:val="-49"/>
        </w:rPr>
        <w:t xml:space="preserve"> </w:t>
      </w:r>
      <w:r>
        <w:rPr>
          <w:rFonts w:ascii="SimSun" w:hAnsi="SimSun" w:eastAsia="SimSun" w:cs="SimSun"/>
          <w:sz w:val="22"/>
          <w:szCs w:val="22"/>
          <w:spacing w:val="-7"/>
        </w:rPr>
        <w:t>层 、O</w:t>
      </w:r>
      <w:r>
        <w:rPr>
          <w:rFonts w:ascii="SimSun" w:hAnsi="SimSun" w:eastAsia="SimSun" w:cs="SimSun"/>
          <w:sz w:val="22"/>
          <w:szCs w:val="22"/>
          <w:spacing w:val="-8"/>
        </w:rPr>
        <w:t>T 层的解决</w:t>
      </w:r>
      <w:r>
        <w:rPr>
          <w:rFonts w:ascii="SimSun" w:hAnsi="SimSun" w:eastAsia="SimSun" w:cs="SimSun"/>
          <w:sz w:val="22"/>
          <w:szCs w:val="22"/>
        </w:rPr>
        <w:t xml:space="preserve"> </w:t>
      </w:r>
      <w:r>
        <w:rPr>
          <w:rFonts w:ascii="SimSun" w:hAnsi="SimSun" w:eastAsia="SimSun" w:cs="SimSun"/>
          <w:sz w:val="22"/>
          <w:szCs w:val="22"/>
          <w:spacing w:val="-7"/>
        </w:rPr>
        <w:t>方案是企业分别向制造企业客户需求方提供不同层级的解决方案，最终由</w:t>
      </w:r>
      <w:r>
        <w:rPr>
          <w:rFonts w:ascii="SimSun" w:hAnsi="SimSun" w:eastAsia="SimSun" w:cs="SimSun"/>
          <w:sz w:val="22"/>
          <w:szCs w:val="22"/>
          <w:spacing w:val="18"/>
        </w:rPr>
        <w:t xml:space="preserve"> </w:t>
      </w:r>
      <w:r>
        <w:rPr>
          <w:rFonts w:ascii="SimSun" w:hAnsi="SimSun" w:eastAsia="SimSun" w:cs="SimSun"/>
          <w:sz w:val="22"/>
          <w:szCs w:val="22"/>
          <w:spacing w:val="-6"/>
        </w:rPr>
        <w:t>客户方进行整合。随着技术融合和产业发展，微软、谷歌等在</w:t>
      </w:r>
      <w:r>
        <w:rPr>
          <w:rFonts w:ascii="SimSun" w:hAnsi="SimSun" w:eastAsia="SimSun" w:cs="SimSun"/>
          <w:sz w:val="22"/>
          <w:szCs w:val="22"/>
          <w:spacing w:val="-60"/>
        </w:rPr>
        <w:t xml:space="preserve"> </w:t>
      </w:r>
      <w:r>
        <w:rPr>
          <w:rFonts w:ascii="Times New Roman" w:hAnsi="Times New Roman" w:eastAsia="Times New Roman" w:cs="Times New Roman"/>
          <w:sz w:val="22"/>
          <w:szCs w:val="22"/>
          <w:spacing w:val="-6"/>
        </w:rPr>
        <w:t>ICT</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6"/>
        </w:rPr>
        <w:t>领域开</w:t>
      </w:r>
      <w:r>
        <w:rPr>
          <w:rFonts w:ascii="SimSun" w:hAnsi="SimSun" w:eastAsia="SimSun" w:cs="SimSun"/>
          <w:sz w:val="22"/>
          <w:szCs w:val="22"/>
        </w:rPr>
        <w:t xml:space="preserve"> </w:t>
      </w:r>
      <w:r>
        <w:rPr>
          <w:rFonts w:ascii="SimSun" w:hAnsi="SimSun" w:eastAsia="SimSun" w:cs="SimSun"/>
          <w:sz w:val="22"/>
          <w:szCs w:val="22"/>
          <w:spacing w:val="-12"/>
        </w:rPr>
        <w:t>创的局面让全世界都看到了跨产业生态链的魅力，</w:t>
      </w:r>
      <w:r>
        <w:rPr>
          <w:rFonts w:ascii="SimSun" w:hAnsi="SimSun" w:eastAsia="SimSun" w:cs="SimSun"/>
          <w:sz w:val="22"/>
          <w:szCs w:val="22"/>
          <w:spacing w:val="58"/>
        </w:rPr>
        <w:t xml:space="preserve"> </w:t>
      </w:r>
      <w:r>
        <w:rPr>
          <w:rFonts w:ascii="SimSun" w:hAnsi="SimSun" w:eastAsia="SimSun" w:cs="SimSun"/>
          <w:sz w:val="22"/>
          <w:szCs w:val="22"/>
          <w:spacing w:val="-12"/>
        </w:rPr>
        <w:t>一些行业巨头企业立足</w:t>
      </w:r>
    </w:p>
    <w:p>
      <w:pPr>
        <w:spacing w:line="219" w:lineRule="auto"/>
        <w:rPr>
          <w:rFonts w:ascii="SimSun" w:hAnsi="SimSun" w:eastAsia="SimSun" w:cs="SimSun"/>
          <w:sz w:val="22"/>
          <w:szCs w:val="22"/>
        </w:rPr>
      </w:pPr>
      <w:r>
        <w:rPr>
          <w:rFonts w:ascii="SimSun" w:hAnsi="SimSun" w:eastAsia="SimSun" w:cs="SimSun"/>
          <w:sz w:val="22"/>
          <w:szCs w:val="22"/>
          <w:spacing w:val="-7"/>
        </w:rPr>
        <w:t>于各自的优势领域，着力构建智能制造产业生态，正如美国智能制造领导</w:t>
      </w:r>
    </w:p>
    <w:p>
      <w:pPr>
        <w:spacing w:line="219" w:lineRule="auto"/>
        <w:sectPr>
          <w:footerReference w:type="default" r:id="rId194"/>
          <w:pgSz w:w="9100" w:h="13210"/>
          <w:pgMar w:top="400" w:right="930" w:bottom="615" w:left="1229" w:header="0" w:footer="466" w:gutter="0"/>
        </w:sectPr>
        <w:rPr>
          <w:rFonts w:ascii="SimSun" w:hAnsi="SimSun" w:eastAsia="SimSun" w:cs="SimSun"/>
          <w:sz w:val="22"/>
          <w:szCs w:val="22"/>
        </w:rPr>
      </w:pPr>
    </w:p>
    <w:p>
      <w:pPr>
        <w:ind w:left="3"/>
        <w:spacing w:before="132" w:line="226" w:lineRule="auto"/>
        <w:rPr>
          <w:rFonts w:ascii="SimHei" w:hAnsi="SimHei" w:eastAsia="SimHei" w:cs="SimHei"/>
          <w:sz w:val="27"/>
          <w:szCs w:val="27"/>
        </w:rPr>
      </w:pPr>
      <w:bookmarkStart w:name="bookmark55" w:id="55"/>
      <w:bookmarkEnd w:id="55"/>
      <w:r>
        <w:rPr>
          <w:rFonts w:ascii="SimHei" w:hAnsi="SimHei" w:eastAsia="SimHei" w:cs="SimHei"/>
          <w:sz w:val="27"/>
          <w:szCs w:val="27"/>
          <w:b/>
          <w:bCs/>
          <w:spacing w:val="-16"/>
        </w:rPr>
        <w:t>重构</w:t>
      </w:r>
    </w:p>
    <w:p>
      <w:pPr>
        <w:spacing w:before="13"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389" w:lineRule="auto"/>
        <w:rPr/>
      </w:pPr>
      <w:r/>
    </w:p>
    <w:p>
      <w:pPr>
        <w:spacing w:before="71" w:line="326" w:lineRule="auto"/>
        <w:jc w:val="both"/>
        <w:rPr>
          <w:rFonts w:ascii="SimSun" w:hAnsi="SimSun" w:eastAsia="SimSun" w:cs="SimSun"/>
          <w:sz w:val="22"/>
          <w:szCs w:val="22"/>
        </w:rPr>
      </w:pPr>
      <w:r>
        <w:rPr>
          <w:rFonts w:ascii="SimSun" w:hAnsi="SimSun" w:eastAsia="SimSun" w:cs="SimSun"/>
          <w:sz w:val="22"/>
          <w:szCs w:val="22"/>
          <w:spacing w:val="-9"/>
        </w:rPr>
        <w:t>力联盟</w:t>
      </w:r>
      <w:r>
        <w:rPr>
          <w:rFonts w:ascii="Times New Roman" w:hAnsi="Times New Roman" w:eastAsia="Times New Roman" w:cs="Times New Roman"/>
          <w:sz w:val="22"/>
          <w:szCs w:val="22"/>
          <w:spacing w:val="-9"/>
        </w:rPr>
        <w:t>(SMLC)</w:t>
      </w:r>
      <w:r>
        <w:rPr>
          <w:rFonts w:ascii="Times New Roman" w:hAnsi="Times New Roman" w:eastAsia="Times New Roman" w:cs="Times New Roman"/>
          <w:sz w:val="22"/>
          <w:szCs w:val="22"/>
          <w:spacing w:val="63"/>
        </w:rPr>
        <w:t xml:space="preserve"> </w:t>
      </w:r>
      <w:r>
        <w:rPr>
          <w:rFonts w:ascii="SimSun" w:hAnsi="SimSun" w:eastAsia="SimSun" w:cs="SimSun"/>
          <w:sz w:val="22"/>
          <w:szCs w:val="22"/>
          <w:spacing w:val="-9"/>
        </w:rPr>
        <w:t>所描述的：智能制造发展的一个重要目标就是在商务系统、</w:t>
      </w:r>
      <w:r>
        <w:rPr>
          <w:rFonts w:ascii="SimSun" w:hAnsi="SimSun" w:eastAsia="SimSun" w:cs="SimSun"/>
          <w:sz w:val="22"/>
          <w:szCs w:val="22"/>
        </w:rPr>
        <w:t xml:space="preserve"> </w:t>
      </w:r>
      <w:r>
        <w:rPr>
          <w:rFonts w:ascii="SimSun" w:hAnsi="SimSun" w:eastAsia="SimSun" w:cs="SimSun"/>
          <w:sz w:val="22"/>
          <w:szCs w:val="22"/>
          <w:spacing w:val="-6"/>
        </w:rPr>
        <w:t>制造工厂和供应商之间实现企业生态联盟的集成。</w:t>
      </w:r>
      <w:r>
        <w:rPr>
          <w:rFonts w:ascii="SimSun" w:hAnsi="SimSun" w:eastAsia="SimSun" w:cs="SimSun"/>
          <w:sz w:val="22"/>
          <w:szCs w:val="22"/>
          <w:spacing w:val="-7"/>
        </w:rPr>
        <w:t>而这种生态构成，是以</w:t>
      </w:r>
      <w:r>
        <w:rPr>
          <w:rFonts w:ascii="SimSun" w:hAnsi="SimSun" w:eastAsia="SimSun" w:cs="SimSun"/>
          <w:sz w:val="22"/>
          <w:szCs w:val="22"/>
        </w:rPr>
        <w:t xml:space="preserve">  </w:t>
      </w:r>
      <w:r>
        <w:rPr>
          <w:rFonts w:ascii="SimSun" w:hAnsi="SimSun" w:eastAsia="SimSun" w:cs="SimSun"/>
          <w:sz w:val="22"/>
          <w:szCs w:val="22"/>
        </w:rPr>
        <w:t>集成化软件产品为核心、跨界合作为重要发展模式，其具体表现在以下</w:t>
      </w:r>
    </w:p>
    <w:p>
      <w:pPr>
        <w:spacing w:line="219" w:lineRule="auto"/>
        <w:rPr>
          <w:rFonts w:ascii="SimSun" w:hAnsi="SimSun" w:eastAsia="SimSun" w:cs="SimSun"/>
          <w:sz w:val="22"/>
          <w:szCs w:val="22"/>
        </w:rPr>
      </w:pPr>
      <w:r>
        <w:rPr>
          <w:rFonts w:ascii="SimSun" w:hAnsi="SimSun" w:eastAsia="SimSun" w:cs="SimSun"/>
          <w:sz w:val="22"/>
          <w:szCs w:val="22"/>
        </w:rPr>
        <w:t>3个方面。</w:t>
      </w:r>
    </w:p>
    <w:p>
      <w:pPr>
        <w:ind w:right="80" w:firstLine="550"/>
        <w:spacing w:before="140" w:line="292" w:lineRule="auto"/>
        <w:rPr>
          <w:rFonts w:ascii="SimSun" w:hAnsi="SimSun" w:eastAsia="SimSun" w:cs="SimSun"/>
          <w:sz w:val="22"/>
          <w:szCs w:val="22"/>
        </w:rPr>
      </w:pPr>
      <w:r>
        <w:rPr>
          <w:rFonts w:ascii="SimSun" w:hAnsi="SimSun" w:eastAsia="SimSun" w:cs="SimSun"/>
          <w:sz w:val="22"/>
          <w:szCs w:val="22"/>
          <w:spacing w:val="-7"/>
        </w:rPr>
        <w:t>(1)构建基于智能机器的数据采集系统。通过将不同标准接口的设备</w:t>
      </w:r>
      <w:r>
        <w:rPr>
          <w:rFonts w:ascii="SimSun" w:hAnsi="SimSun" w:eastAsia="SimSun" w:cs="SimSun"/>
          <w:sz w:val="22"/>
          <w:szCs w:val="22"/>
          <w:spacing w:val="6"/>
        </w:rPr>
        <w:t xml:space="preserve"> </w:t>
      </w:r>
      <w:r>
        <w:rPr>
          <w:rFonts w:ascii="SimSun" w:hAnsi="SimSun" w:eastAsia="SimSun" w:cs="SimSun"/>
          <w:sz w:val="22"/>
          <w:szCs w:val="22"/>
        </w:rPr>
        <w:t>进行统一集成，将不同类型的机械设备(不同年代、不</w:t>
      </w:r>
      <w:r>
        <w:rPr>
          <w:rFonts w:ascii="SimSun" w:hAnsi="SimSun" w:eastAsia="SimSun" w:cs="SimSun"/>
          <w:sz w:val="22"/>
          <w:szCs w:val="22"/>
          <w:spacing w:val="-1"/>
        </w:rPr>
        <w:t>同生产商)进行连</w:t>
      </w:r>
      <w:r>
        <w:rPr>
          <w:rFonts w:ascii="SimSun" w:hAnsi="SimSun" w:eastAsia="SimSun" w:cs="SimSun"/>
          <w:sz w:val="22"/>
          <w:szCs w:val="22"/>
        </w:rPr>
        <w:t xml:space="preserve"> </w:t>
      </w:r>
      <w:r>
        <w:rPr>
          <w:rFonts w:ascii="SimSun" w:hAnsi="SimSun" w:eastAsia="SimSun" w:cs="SimSun"/>
          <w:sz w:val="22"/>
          <w:szCs w:val="22"/>
          <w:spacing w:val="-4"/>
        </w:rPr>
        <w:t>接打通，实现对</w:t>
      </w:r>
      <w:r>
        <w:rPr>
          <w:rFonts w:ascii="Times New Roman" w:hAnsi="Times New Roman" w:eastAsia="Times New Roman" w:cs="Times New Roman"/>
          <w:sz w:val="22"/>
          <w:szCs w:val="22"/>
          <w:spacing w:val="-4"/>
        </w:rPr>
        <w:t>OT </w:t>
      </w:r>
      <w:r>
        <w:rPr>
          <w:rFonts w:ascii="SimSun" w:hAnsi="SimSun" w:eastAsia="SimSun" w:cs="SimSun"/>
          <w:sz w:val="22"/>
          <w:szCs w:val="22"/>
          <w:spacing w:val="-4"/>
        </w:rPr>
        <w:t>层数据的打通及采集，进而将设备厂商、元器件厂商</w:t>
      </w:r>
      <w:r>
        <w:rPr>
          <w:rFonts w:ascii="SimSun" w:hAnsi="SimSun" w:eastAsia="SimSun" w:cs="SimSun"/>
          <w:sz w:val="22"/>
          <w:szCs w:val="22"/>
          <w:spacing w:val="17"/>
        </w:rPr>
        <w:t xml:space="preserve"> </w:t>
      </w:r>
      <w:r>
        <w:rPr>
          <w:rFonts w:ascii="SimSun" w:hAnsi="SimSun" w:eastAsia="SimSun" w:cs="SimSun"/>
          <w:sz w:val="22"/>
          <w:szCs w:val="22"/>
          <w:spacing w:val="-4"/>
        </w:rPr>
        <w:t>纳入生态系统中。GE Predix Mach</w:t>
      </w:r>
      <w:r>
        <w:rPr>
          <w:rFonts w:ascii="SimSun" w:hAnsi="SimSun" w:eastAsia="SimSun" w:cs="SimSun"/>
          <w:sz w:val="22"/>
          <w:szCs w:val="22"/>
          <w:spacing w:val="-5"/>
        </w:rPr>
        <w:t>ine</w:t>
      </w:r>
      <w:r>
        <w:rPr>
          <w:rFonts w:ascii="SimSun" w:hAnsi="SimSun" w:eastAsia="SimSun" w:cs="SimSun"/>
          <w:sz w:val="22"/>
          <w:szCs w:val="22"/>
          <w:spacing w:val="-52"/>
        </w:rPr>
        <w:t xml:space="preserve"> </w:t>
      </w:r>
      <w:r>
        <w:rPr>
          <w:rFonts w:ascii="SimSun" w:hAnsi="SimSun" w:eastAsia="SimSun" w:cs="SimSun"/>
          <w:sz w:val="22"/>
          <w:szCs w:val="22"/>
          <w:spacing w:val="-5"/>
        </w:rPr>
        <w:t>和PTC</w:t>
      </w:r>
      <w:r>
        <w:rPr>
          <w:rFonts w:ascii="SimSun" w:hAnsi="SimSun" w:eastAsia="SimSun" w:cs="SimSun"/>
          <w:sz w:val="22"/>
          <w:szCs w:val="22"/>
          <w:spacing w:val="83"/>
        </w:rPr>
        <w:t xml:space="preserve"> </w:t>
      </w:r>
      <w:r>
        <w:rPr>
          <w:rFonts w:ascii="SimSun" w:hAnsi="SimSun" w:eastAsia="SimSun" w:cs="SimSun"/>
          <w:sz w:val="22"/>
          <w:szCs w:val="22"/>
          <w:spacing w:val="-5"/>
        </w:rPr>
        <w:t>CPS</w:t>
      </w:r>
      <w:r>
        <w:rPr>
          <w:rFonts w:ascii="SimSun" w:hAnsi="SimSun" w:eastAsia="SimSun" w:cs="SimSun"/>
          <w:sz w:val="22"/>
          <w:szCs w:val="22"/>
          <w:spacing w:val="80"/>
        </w:rPr>
        <w:t xml:space="preserve"> </w:t>
      </w:r>
      <w:r>
        <w:rPr>
          <w:rFonts w:ascii="SimSun" w:hAnsi="SimSun" w:eastAsia="SimSun" w:cs="SimSun"/>
          <w:sz w:val="22"/>
          <w:szCs w:val="22"/>
          <w:spacing w:val="-5"/>
        </w:rPr>
        <w:t>HUB均是实现设备资源</w:t>
      </w:r>
      <w:r>
        <w:rPr>
          <w:rFonts w:ascii="SimSun" w:hAnsi="SimSun" w:eastAsia="SimSun" w:cs="SimSun"/>
          <w:sz w:val="22"/>
          <w:szCs w:val="22"/>
        </w:rPr>
        <w:t xml:space="preserve"> </w:t>
      </w:r>
      <w:r>
        <w:rPr>
          <w:rFonts w:ascii="SimSun" w:hAnsi="SimSun" w:eastAsia="SimSun" w:cs="SimSun"/>
          <w:sz w:val="22"/>
          <w:szCs w:val="22"/>
          <w:spacing w:val="-14"/>
        </w:rPr>
        <w:t>互联和实时控制的代表性产品。</w:t>
      </w:r>
    </w:p>
    <w:p>
      <w:pPr>
        <w:ind w:right="75" w:firstLine="550"/>
        <w:spacing w:before="137" w:line="319" w:lineRule="auto"/>
        <w:rPr>
          <w:rFonts w:ascii="SimSun" w:hAnsi="SimSun" w:eastAsia="SimSun" w:cs="SimSun"/>
          <w:sz w:val="22"/>
          <w:szCs w:val="22"/>
        </w:rPr>
      </w:pPr>
      <w:r>
        <w:rPr>
          <w:rFonts w:ascii="SimSun" w:hAnsi="SimSun" w:eastAsia="SimSun" w:cs="SimSun"/>
          <w:sz w:val="22"/>
          <w:szCs w:val="22"/>
          <w:spacing w:val="-1"/>
        </w:rPr>
        <w:t>(2)形成智能分析工具。通过整合</w:t>
      </w:r>
      <w:r>
        <w:rPr>
          <w:rFonts w:ascii="Times New Roman" w:hAnsi="Times New Roman" w:eastAsia="Times New Roman" w:cs="Times New Roman"/>
          <w:sz w:val="22"/>
          <w:szCs w:val="22"/>
          <w:spacing w:val="-1"/>
        </w:rPr>
        <w:t>IT</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1"/>
        </w:rPr>
        <w:t>软件企业、大数据专业服</w:t>
      </w:r>
      <w:r>
        <w:rPr>
          <w:rFonts w:ascii="SimSun" w:hAnsi="SimSun" w:eastAsia="SimSun" w:cs="SimSun"/>
          <w:sz w:val="22"/>
          <w:szCs w:val="22"/>
          <w:spacing w:val="-2"/>
        </w:rPr>
        <w:t>务商</w:t>
      </w:r>
      <w:r>
        <w:rPr>
          <w:rFonts w:ascii="SimSun" w:hAnsi="SimSun" w:eastAsia="SimSun" w:cs="SimSun"/>
          <w:sz w:val="22"/>
          <w:szCs w:val="22"/>
        </w:rPr>
        <w:t xml:space="preserve"> </w:t>
      </w:r>
      <w:r>
        <w:rPr>
          <w:rFonts w:ascii="SimSun" w:hAnsi="SimSun" w:eastAsia="SimSun" w:cs="SimSun"/>
          <w:sz w:val="22"/>
          <w:szCs w:val="22"/>
          <w:spacing w:val="-8"/>
        </w:rPr>
        <w:t>及互联网企业的云服务能力，提升数据分析速度和精度，从而支撑设备、</w:t>
      </w:r>
      <w:r>
        <w:rPr>
          <w:rFonts w:ascii="SimSun" w:hAnsi="SimSun" w:eastAsia="SimSun" w:cs="SimSun"/>
          <w:sz w:val="22"/>
          <w:szCs w:val="22"/>
          <w:spacing w:val="15"/>
        </w:rPr>
        <w:t xml:space="preserve"> </w:t>
      </w:r>
      <w:r>
        <w:rPr>
          <w:rFonts w:ascii="SimSun" w:hAnsi="SimSun" w:eastAsia="SimSun" w:cs="SimSun"/>
          <w:sz w:val="22"/>
          <w:szCs w:val="22"/>
          <w:spacing w:val="-7"/>
        </w:rPr>
        <w:t>资产、流程优化。博世通过与</w:t>
      </w:r>
      <w:r>
        <w:rPr>
          <w:rFonts w:ascii="Times New Roman" w:hAnsi="Times New Roman" w:eastAsia="Times New Roman" w:cs="Times New Roman"/>
          <w:sz w:val="22"/>
          <w:szCs w:val="22"/>
          <w:spacing w:val="-7"/>
        </w:rPr>
        <w:t>SAP </w:t>
      </w:r>
      <w:r>
        <w:rPr>
          <w:rFonts w:ascii="SimSun" w:hAnsi="SimSun" w:eastAsia="SimSun" w:cs="SimSun"/>
          <w:sz w:val="22"/>
          <w:szCs w:val="22"/>
          <w:spacing w:val="-7"/>
        </w:rPr>
        <w:t>构建生态合作关系，利用</w:t>
      </w:r>
      <w:r>
        <w:rPr>
          <w:rFonts w:ascii="SimSun" w:hAnsi="SimSun" w:eastAsia="SimSun" w:cs="SimSun"/>
          <w:sz w:val="22"/>
          <w:szCs w:val="22"/>
          <w:spacing w:val="-54"/>
        </w:rPr>
        <w:t xml:space="preserve"> </w:t>
      </w:r>
      <w:r>
        <w:rPr>
          <w:rFonts w:ascii="Times New Roman" w:hAnsi="Times New Roman" w:eastAsia="Times New Roman" w:cs="Times New Roman"/>
          <w:sz w:val="22"/>
          <w:szCs w:val="22"/>
          <w:spacing w:val="-7"/>
        </w:rPr>
        <w:t>SAP</w:t>
      </w:r>
      <w:r>
        <w:rPr>
          <w:rFonts w:ascii="SimSun" w:hAnsi="SimSun" w:eastAsia="SimSun" w:cs="SimSun"/>
          <w:sz w:val="22"/>
          <w:szCs w:val="22"/>
          <w:spacing w:val="-7"/>
        </w:rPr>
        <w:t>数据模型</w:t>
      </w:r>
      <w:r>
        <w:rPr>
          <w:rFonts w:ascii="SimSun" w:hAnsi="SimSun" w:eastAsia="SimSun" w:cs="SimSun"/>
          <w:sz w:val="22"/>
          <w:szCs w:val="22"/>
        </w:rPr>
        <w:t xml:space="preserve"> </w:t>
      </w:r>
      <w:r>
        <w:rPr>
          <w:rFonts w:ascii="SimSun" w:hAnsi="SimSun" w:eastAsia="SimSun" w:cs="SimSun"/>
          <w:sz w:val="22"/>
          <w:szCs w:val="22"/>
          <w:spacing w:val="-3"/>
        </w:rPr>
        <w:t>库，优化其物联网解决方案。</w:t>
      </w:r>
      <w:r>
        <w:rPr>
          <w:rFonts w:ascii="Times New Roman" w:hAnsi="Times New Roman" w:eastAsia="Times New Roman" w:cs="Times New Roman"/>
          <w:sz w:val="22"/>
          <w:szCs w:val="22"/>
          <w:spacing w:val="-3"/>
        </w:rPr>
        <w:t>GE </w:t>
      </w:r>
      <w:r>
        <w:rPr>
          <w:rFonts w:ascii="SimSun" w:hAnsi="SimSun" w:eastAsia="SimSun" w:cs="SimSun"/>
          <w:sz w:val="22"/>
          <w:szCs w:val="22"/>
          <w:spacing w:val="-3"/>
        </w:rPr>
        <w:t>形成了</w:t>
      </w:r>
      <w:r>
        <w:rPr>
          <w:rFonts w:ascii="Times New Roman" w:hAnsi="Times New Roman" w:eastAsia="Times New Roman" w:cs="Times New Roman"/>
          <w:sz w:val="22"/>
          <w:szCs w:val="22"/>
          <w:spacing w:val="-3"/>
        </w:rPr>
        <w:t>Predix</w:t>
      </w:r>
      <w:r>
        <w:rPr>
          <w:rFonts w:ascii="Times New Roman" w:hAnsi="Times New Roman" w:eastAsia="Times New Roman" w:cs="Times New Roman"/>
          <w:sz w:val="22"/>
          <w:szCs w:val="22"/>
          <w:spacing w:val="31"/>
          <w:w w:val="101"/>
        </w:rPr>
        <w:t xml:space="preserve"> </w:t>
      </w:r>
      <w:r>
        <w:rPr>
          <w:rFonts w:ascii="Times New Roman" w:hAnsi="Times New Roman" w:eastAsia="Times New Roman" w:cs="Times New Roman"/>
          <w:sz w:val="22"/>
          <w:szCs w:val="22"/>
          <w:spacing w:val="-3"/>
        </w:rPr>
        <w:t>Service</w:t>
      </w:r>
      <w:r>
        <w:rPr>
          <w:rFonts w:ascii="SimSun" w:hAnsi="SimSun" w:eastAsia="SimSun" w:cs="SimSun"/>
          <w:sz w:val="22"/>
          <w:szCs w:val="22"/>
          <w:spacing w:val="-3"/>
        </w:rPr>
        <w:t>多种资产管理和设</w:t>
      </w:r>
      <w:r>
        <w:rPr>
          <w:rFonts w:ascii="SimSun" w:hAnsi="SimSun" w:eastAsia="SimSun" w:cs="SimSun"/>
          <w:sz w:val="22"/>
          <w:szCs w:val="22"/>
        </w:rPr>
        <w:t xml:space="preserve"> </w:t>
      </w:r>
      <w:r>
        <w:rPr>
          <w:rFonts w:ascii="SimSun" w:hAnsi="SimSun" w:eastAsia="SimSun" w:cs="SimSun"/>
          <w:sz w:val="22"/>
          <w:szCs w:val="22"/>
          <w:spacing w:val="-6"/>
        </w:rPr>
        <w:t>备优化解决方案。过去10年，西门子通过不断并购，构建了一个涵盖了多</w:t>
      </w:r>
    </w:p>
    <w:p>
      <w:pPr>
        <w:spacing w:line="219" w:lineRule="auto"/>
        <w:rPr>
          <w:rFonts w:ascii="SimSun" w:hAnsi="SimSun" w:eastAsia="SimSun" w:cs="SimSun"/>
          <w:sz w:val="22"/>
          <w:szCs w:val="22"/>
        </w:rPr>
      </w:pPr>
      <w:r>
        <w:rPr>
          <w:rFonts w:ascii="SimSun" w:hAnsi="SimSun" w:eastAsia="SimSun" w:cs="SimSun"/>
          <w:sz w:val="22"/>
          <w:szCs w:val="22"/>
          <w:spacing w:val="-11"/>
        </w:rPr>
        <w:t>个细分行业仿真、验证、测试等多个领域的大数据分析</w:t>
      </w:r>
      <w:r>
        <w:rPr>
          <w:rFonts w:ascii="SimSun" w:hAnsi="SimSun" w:eastAsia="SimSun" w:cs="SimSun"/>
          <w:sz w:val="22"/>
          <w:szCs w:val="22"/>
          <w:spacing w:val="-12"/>
        </w:rPr>
        <w:t>、软件工具体系。</w:t>
      </w:r>
    </w:p>
    <w:p>
      <w:pPr>
        <w:ind w:right="57" w:firstLine="550"/>
        <w:spacing w:before="94" w:line="309" w:lineRule="auto"/>
        <w:rPr>
          <w:rFonts w:ascii="SimSun" w:hAnsi="SimSun" w:eastAsia="SimSun" w:cs="SimSun"/>
          <w:sz w:val="22"/>
          <w:szCs w:val="22"/>
        </w:rPr>
      </w:pPr>
      <w:r>
        <w:rPr>
          <w:rFonts w:ascii="SimSun" w:hAnsi="SimSun" w:eastAsia="SimSun" w:cs="SimSun"/>
          <w:sz w:val="22"/>
          <w:szCs w:val="22"/>
          <w:spacing w:val="1"/>
        </w:rPr>
        <w:t>(3)搭建开放平台实现工业</w:t>
      </w:r>
      <w:r>
        <w:rPr>
          <w:rFonts w:ascii="SimSun" w:hAnsi="SimSun" w:eastAsia="SimSun" w:cs="SimSun"/>
          <w:sz w:val="22"/>
          <w:szCs w:val="22"/>
          <w:spacing w:val="-40"/>
        </w:rPr>
        <w:t xml:space="preserve"> </w:t>
      </w:r>
      <w:r>
        <w:rPr>
          <w:rFonts w:ascii="Times New Roman" w:hAnsi="Times New Roman" w:eastAsia="Times New Roman" w:cs="Times New Roman"/>
          <w:sz w:val="22"/>
          <w:szCs w:val="22"/>
        </w:rPr>
        <w:t>App</w:t>
      </w:r>
      <w:r>
        <w:rPr>
          <w:rFonts w:ascii="SimSun" w:hAnsi="SimSun" w:eastAsia="SimSun" w:cs="SimSun"/>
          <w:sz w:val="22"/>
          <w:szCs w:val="22"/>
          <w:spacing w:val="1"/>
        </w:rPr>
        <w:t>的开发。随着新一代信息技术和制</w:t>
      </w:r>
      <w:r>
        <w:rPr>
          <w:rFonts w:ascii="SimSun" w:hAnsi="SimSun" w:eastAsia="SimSun" w:cs="SimSun"/>
          <w:sz w:val="22"/>
          <w:szCs w:val="22"/>
        </w:rPr>
        <w:t xml:space="preserve"> </w:t>
      </w:r>
      <w:r>
        <w:rPr>
          <w:rFonts w:ascii="SimSun" w:hAnsi="SimSun" w:eastAsia="SimSun" w:cs="SimSun"/>
          <w:sz w:val="22"/>
          <w:szCs w:val="22"/>
          <w:spacing w:val="-6"/>
        </w:rPr>
        <w:t>造技术的融合，智能制造新型集成化产品不断涌现，显现出</w:t>
      </w:r>
      <w:r>
        <w:rPr>
          <w:rFonts w:ascii="SimSun" w:hAnsi="SimSun" w:eastAsia="SimSun" w:cs="SimSun"/>
          <w:sz w:val="22"/>
          <w:szCs w:val="22"/>
          <w:spacing w:val="-7"/>
        </w:rPr>
        <w:t>以开放化平台</w:t>
      </w:r>
      <w:r>
        <w:rPr>
          <w:rFonts w:ascii="SimSun" w:hAnsi="SimSun" w:eastAsia="SimSun" w:cs="SimSun"/>
          <w:sz w:val="22"/>
          <w:szCs w:val="22"/>
        </w:rPr>
        <w:t xml:space="preserve"> </w:t>
      </w:r>
      <w:r>
        <w:rPr>
          <w:rFonts w:ascii="SimSun" w:hAnsi="SimSun" w:eastAsia="SimSun" w:cs="SimSun"/>
          <w:sz w:val="22"/>
          <w:szCs w:val="22"/>
          <w:spacing w:val="-7"/>
        </w:rPr>
        <w:t>为核心，向下整合硬件资源、向上承载软件应用的发展趋势，集成了多种</w:t>
      </w:r>
      <w:r>
        <w:rPr>
          <w:rFonts w:ascii="SimSun" w:hAnsi="SimSun" w:eastAsia="SimSun" w:cs="SimSun"/>
          <w:sz w:val="22"/>
          <w:szCs w:val="22"/>
          <w:spacing w:val="18"/>
        </w:rPr>
        <w:t xml:space="preserve"> </w:t>
      </w:r>
      <w:r>
        <w:rPr>
          <w:rFonts w:ascii="SimSun" w:hAnsi="SimSun" w:eastAsia="SimSun" w:cs="SimSun"/>
          <w:sz w:val="22"/>
          <w:szCs w:val="22"/>
          <w:spacing w:val="-5"/>
        </w:rPr>
        <w:t>网络通信协议、应用协议、数据协议的工业</w:t>
      </w:r>
      <w:r>
        <w:rPr>
          <w:rFonts w:ascii="Times New Roman" w:hAnsi="Times New Roman" w:eastAsia="Times New Roman" w:cs="Times New Roman"/>
          <w:sz w:val="22"/>
          <w:szCs w:val="22"/>
          <w:spacing w:val="-6"/>
        </w:rPr>
        <w:t>IoT</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6"/>
        </w:rPr>
        <w:t>平台，成为</w:t>
      </w:r>
      <w:r>
        <w:rPr>
          <w:rFonts w:ascii="Times New Roman" w:hAnsi="Times New Roman" w:eastAsia="Times New Roman" w:cs="Times New Roman"/>
          <w:sz w:val="22"/>
          <w:szCs w:val="22"/>
          <w:spacing w:val="-6"/>
        </w:rPr>
        <w:t>IT</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6"/>
        </w:rPr>
        <w:t>、自动化、</w:t>
      </w:r>
      <w:r>
        <w:rPr>
          <w:rFonts w:ascii="SimSun" w:hAnsi="SimSun" w:eastAsia="SimSun" w:cs="SimSun"/>
          <w:sz w:val="22"/>
          <w:szCs w:val="22"/>
        </w:rPr>
        <w:t xml:space="preserve"> </w:t>
      </w:r>
      <w:r>
        <w:rPr>
          <w:rFonts w:ascii="SimSun" w:hAnsi="SimSun" w:eastAsia="SimSun" w:cs="SimSun"/>
          <w:sz w:val="22"/>
          <w:szCs w:val="22"/>
          <w:spacing w:val="-3"/>
        </w:rPr>
        <w:t>制造领域领先企业的新宠。国际产业巨头(如</w:t>
      </w:r>
      <w:r>
        <w:rPr>
          <w:rFonts w:ascii="Times New Roman" w:hAnsi="Times New Roman" w:eastAsia="Times New Roman" w:cs="Times New Roman"/>
          <w:sz w:val="22"/>
          <w:szCs w:val="22"/>
          <w:spacing w:val="-3"/>
        </w:rPr>
        <w:t>GE</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3"/>
        </w:rPr>
        <w:t>、</w:t>
      </w:r>
      <w:r>
        <w:rPr>
          <w:rFonts w:ascii="Times New Roman" w:hAnsi="Times New Roman" w:eastAsia="Times New Roman" w:cs="Times New Roman"/>
          <w:sz w:val="22"/>
          <w:szCs w:val="22"/>
          <w:spacing w:val="-3"/>
        </w:rPr>
        <w:t>IB</w:t>
      </w:r>
      <w:r>
        <w:rPr>
          <w:rFonts w:ascii="Times New Roman" w:hAnsi="Times New Roman" w:eastAsia="Times New Roman" w:cs="Times New Roman"/>
          <w:sz w:val="22"/>
          <w:szCs w:val="22"/>
          <w:spacing w:val="-4"/>
        </w:rPr>
        <w:t>M</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4"/>
        </w:rPr>
        <w:t>、</w:t>
      </w:r>
      <w:r>
        <w:rPr>
          <w:rFonts w:ascii="Times New Roman" w:hAnsi="Times New Roman" w:eastAsia="Times New Roman" w:cs="Times New Roman"/>
          <w:sz w:val="22"/>
          <w:szCs w:val="22"/>
          <w:spacing w:val="-4"/>
        </w:rPr>
        <w:t>Intel</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4"/>
        </w:rPr>
        <w:t>、</w:t>
      </w:r>
      <w:r>
        <w:rPr>
          <w:rFonts w:ascii="Times New Roman" w:hAnsi="Times New Roman" w:eastAsia="Times New Roman" w:cs="Times New Roman"/>
          <w:sz w:val="22"/>
          <w:szCs w:val="22"/>
          <w:spacing w:val="-4"/>
        </w:rPr>
        <w:t>SAP</w:t>
      </w:r>
      <w:r>
        <w:rPr>
          <w:rFonts w:ascii="SimSun" w:hAnsi="SimSun" w:eastAsia="SimSun" w:cs="SimSun"/>
          <w:sz w:val="22"/>
          <w:szCs w:val="22"/>
          <w:spacing w:val="-4"/>
        </w:rPr>
        <w:t>等)</w:t>
      </w:r>
      <w:r>
        <w:rPr>
          <w:rFonts w:ascii="SimSun" w:hAnsi="SimSun" w:eastAsia="SimSun" w:cs="SimSun"/>
          <w:sz w:val="22"/>
          <w:szCs w:val="22"/>
        </w:rPr>
        <w:t xml:space="preserve">  </w:t>
      </w:r>
      <w:r>
        <w:rPr>
          <w:rFonts w:ascii="SimSun" w:hAnsi="SimSun" w:eastAsia="SimSun" w:cs="SimSun"/>
          <w:sz w:val="22"/>
          <w:szCs w:val="22"/>
          <w:spacing w:val="9"/>
        </w:rPr>
        <w:t>均陆续开始涉足工业</w:t>
      </w:r>
      <w:r>
        <w:rPr>
          <w:rFonts w:ascii="Times New Roman" w:hAnsi="Times New Roman" w:eastAsia="Times New Roman" w:cs="Times New Roman"/>
          <w:sz w:val="22"/>
          <w:szCs w:val="22"/>
        </w:rPr>
        <w:t>IoT</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9"/>
        </w:rPr>
        <w:t>平台。</w:t>
      </w:r>
      <w:r>
        <w:rPr>
          <w:rFonts w:ascii="Times New Roman" w:hAnsi="Times New Roman" w:eastAsia="Times New Roman" w:cs="Times New Roman"/>
          <w:sz w:val="22"/>
          <w:szCs w:val="22"/>
        </w:rPr>
        <w:t>GE</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9"/>
        </w:rPr>
        <w:t>建立了基于</w:t>
      </w:r>
      <w:r>
        <w:rPr>
          <w:rFonts w:ascii="Times New Roman" w:hAnsi="Times New Roman" w:eastAsia="Times New Roman" w:cs="Times New Roman"/>
          <w:sz w:val="22"/>
          <w:szCs w:val="22"/>
        </w:rPr>
        <w:t>Predix</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Machine</w:t>
      </w:r>
      <w:r>
        <w:rPr>
          <w:rFonts w:ascii="Times New Roman" w:hAnsi="Times New Roman" w:eastAsia="Times New Roman" w:cs="Times New Roman"/>
          <w:sz w:val="22"/>
          <w:szCs w:val="22"/>
          <w:spacing w:val="-27"/>
        </w:rPr>
        <w:t xml:space="preserve"> </w:t>
      </w:r>
      <w:r>
        <w:rPr>
          <w:rFonts w:ascii="SimSun" w:hAnsi="SimSun" w:eastAsia="SimSun" w:cs="SimSun"/>
          <w:sz w:val="22"/>
          <w:szCs w:val="22"/>
          <w:spacing w:val="9"/>
        </w:rPr>
        <w:t>、</w:t>
      </w:r>
      <w:r>
        <w:rPr>
          <w:rFonts w:ascii="Times New Roman" w:hAnsi="Times New Roman" w:eastAsia="Times New Roman" w:cs="Times New Roman"/>
          <w:sz w:val="22"/>
          <w:szCs w:val="22"/>
        </w:rPr>
        <w:t>Predix </w:t>
      </w:r>
      <w:r>
        <w:rPr>
          <w:rFonts w:ascii="Times New Roman" w:hAnsi="Times New Roman" w:eastAsia="Times New Roman" w:cs="Times New Roman"/>
          <w:sz w:val="22"/>
          <w:szCs w:val="22"/>
          <w:spacing w:val="-4"/>
        </w:rPr>
        <w:t>Connectivity</w:t>
      </w:r>
      <w:r>
        <w:rPr>
          <w:rFonts w:ascii="Times New Roman" w:hAnsi="Times New Roman" w:eastAsia="Times New Roman" w:cs="Times New Roman"/>
          <w:sz w:val="22"/>
          <w:szCs w:val="22"/>
          <w:spacing w:val="-21"/>
        </w:rPr>
        <w:t xml:space="preserve"> </w:t>
      </w:r>
      <w:r>
        <w:rPr>
          <w:rFonts w:ascii="SimSun" w:hAnsi="SimSun" w:eastAsia="SimSun" w:cs="SimSun"/>
          <w:sz w:val="22"/>
          <w:szCs w:val="22"/>
          <w:spacing w:val="-4"/>
        </w:rPr>
        <w:t>、</w:t>
      </w:r>
      <w:r>
        <w:rPr>
          <w:rFonts w:ascii="Times New Roman" w:hAnsi="Times New Roman" w:eastAsia="Times New Roman" w:cs="Times New Roman"/>
          <w:sz w:val="22"/>
          <w:szCs w:val="22"/>
          <w:spacing w:val="-4"/>
        </w:rPr>
        <w:t>Predix Cloud</w:t>
      </w:r>
      <w:r>
        <w:rPr>
          <w:rFonts w:ascii="Times New Roman" w:hAnsi="Times New Roman" w:eastAsia="Times New Roman" w:cs="Times New Roman"/>
          <w:sz w:val="22"/>
          <w:szCs w:val="22"/>
          <w:spacing w:val="15"/>
          <w:w w:val="101"/>
        </w:rPr>
        <w:t xml:space="preserve"> </w:t>
      </w:r>
      <w:r>
        <w:rPr>
          <w:rFonts w:ascii="SimSun" w:hAnsi="SimSun" w:eastAsia="SimSun" w:cs="SimSun"/>
          <w:sz w:val="22"/>
          <w:szCs w:val="22"/>
          <w:spacing w:val="-4"/>
        </w:rPr>
        <w:t>的平台体系，融合了技术开发和业务应用两个</w:t>
      </w:r>
      <w:r>
        <w:rPr>
          <w:rFonts w:ascii="SimSun" w:hAnsi="SimSun" w:eastAsia="SimSun" w:cs="SimSun"/>
          <w:sz w:val="22"/>
          <w:szCs w:val="22"/>
        </w:rPr>
        <w:t xml:space="preserve"> </w:t>
      </w:r>
      <w:r>
        <w:rPr>
          <w:rFonts w:ascii="SimSun" w:hAnsi="SimSun" w:eastAsia="SimSun" w:cs="SimSun"/>
          <w:sz w:val="22"/>
          <w:szCs w:val="22"/>
          <w:spacing w:val="-7"/>
        </w:rPr>
        <w:t>领域，开发了针对电力、能源等行业领域的大数据分析应用。</w:t>
      </w:r>
      <w:r>
        <w:rPr>
          <w:rFonts w:ascii="Times New Roman" w:hAnsi="Times New Roman" w:eastAsia="Times New Roman" w:cs="Times New Roman"/>
          <w:sz w:val="22"/>
          <w:szCs w:val="22"/>
          <w:spacing w:val="-7"/>
        </w:rPr>
        <w:t>PTC </w:t>
      </w:r>
      <w:r>
        <w:rPr>
          <w:rFonts w:ascii="SimSun" w:hAnsi="SimSun" w:eastAsia="SimSun" w:cs="SimSun"/>
          <w:sz w:val="22"/>
          <w:szCs w:val="22"/>
          <w:spacing w:val="-7"/>
        </w:rPr>
        <w:t>等通过</w:t>
      </w:r>
      <w:r>
        <w:rPr>
          <w:rFonts w:ascii="SimSun" w:hAnsi="SimSun" w:eastAsia="SimSun" w:cs="SimSun"/>
          <w:sz w:val="22"/>
          <w:szCs w:val="22"/>
          <w:spacing w:val="6"/>
        </w:rPr>
        <w:t xml:space="preserve"> </w:t>
      </w:r>
      <w:r>
        <w:rPr>
          <w:rFonts w:ascii="SimSun" w:hAnsi="SimSun" w:eastAsia="SimSun" w:cs="SimSun"/>
          <w:sz w:val="22"/>
          <w:szCs w:val="22"/>
          <w:spacing w:val="-6"/>
        </w:rPr>
        <w:t>与GE 战略合作，构建了基于通用工业IoT平台的行业App 定制开发体系。</w:t>
      </w:r>
    </w:p>
    <w:p>
      <w:pPr>
        <w:spacing w:line="309" w:lineRule="auto"/>
        <w:sectPr>
          <w:footerReference w:type="default" r:id="rId195"/>
          <w:pgSz w:w="9100" w:h="13210"/>
          <w:pgMar w:top="400" w:right="1209" w:bottom="745" w:left="959" w:header="0" w:footer="596" w:gutter="0"/>
        </w:sectPr>
        <w:rPr>
          <w:rFonts w:ascii="SimSun" w:hAnsi="SimSun" w:eastAsia="SimSun" w:cs="SimSun"/>
          <w:sz w:val="22"/>
          <w:szCs w:val="22"/>
        </w:rPr>
      </w:pPr>
    </w:p>
    <w:p>
      <w:pPr>
        <w:pStyle w:val="BodyText"/>
        <w:spacing w:line="252" w:lineRule="auto"/>
        <w:rPr/>
      </w:pPr>
      <w:r>
        <w:drawing>
          <wp:anchor distT="0" distB="0" distL="0" distR="0" simplePos="0" relativeHeight="252668928" behindDoc="0" locked="0" layoutInCell="0" allowOverlap="1">
            <wp:simplePos x="0" y="0"/>
            <wp:positionH relativeFrom="page">
              <wp:posOffset>3987800</wp:posOffset>
            </wp:positionH>
            <wp:positionV relativeFrom="page">
              <wp:posOffset>2197076</wp:posOffset>
            </wp:positionV>
            <wp:extent cx="1149343" cy="1142996"/>
            <wp:effectExtent l="0" t="0" r="0" b="0"/>
            <wp:wrapNone/>
            <wp:docPr id="124" name="IM 124"/>
            <wp:cNvGraphicFramePr/>
            <a:graphic>
              <a:graphicData uri="http://schemas.openxmlformats.org/drawingml/2006/picture">
                <pic:pic>
                  <pic:nvPicPr>
                    <pic:cNvPr id="124" name="IM 124"/>
                    <pic:cNvPicPr/>
                  </pic:nvPicPr>
                  <pic:blipFill>
                    <a:blip r:embed="rId196"/>
                    <a:stretch>
                      <a:fillRect/>
                    </a:stretch>
                  </pic:blipFill>
                  <pic:spPr>
                    <a:xfrm rot="0">
                      <a:off x="0" y="0"/>
                      <a:ext cx="1149343" cy="1142996"/>
                    </a:xfrm>
                    <a:prstGeom prst="rect">
                      <a:avLst/>
                    </a:prstGeom>
                  </pic:spPr>
                </pic:pic>
              </a:graphicData>
            </a:graphic>
          </wp:anchor>
        </w:drawing>
      </w: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ind w:left="2634"/>
        <w:spacing w:before="98" w:line="221" w:lineRule="auto"/>
        <w:rPr>
          <w:rFonts w:ascii="SimSun" w:hAnsi="SimSun" w:eastAsia="SimSun" w:cs="SimSun"/>
          <w:sz w:val="30"/>
          <w:szCs w:val="30"/>
        </w:rPr>
      </w:pPr>
      <w:r>
        <w:rPr>
          <w:rFonts w:ascii="SimSun" w:hAnsi="SimSun" w:eastAsia="SimSun" w:cs="SimSun"/>
          <w:sz w:val="30"/>
          <w:szCs w:val="30"/>
          <w:b/>
          <w:bCs/>
          <w:spacing w:val="-6"/>
        </w:rPr>
        <w:t>C</w:t>
      </w:r>
      <w:r>
        <w:rPr>
          <w:rFonts w:ascii="SimSun" w:hAnsi="SimSun" w:eastAsia="SimSun" w:cs="SimSun"/>
          <w:sz w:val="30"/>
          <w:szCs w:val="30"/>
          <w:spacing w:val="37"/>
        </w:rPr>
        <w:t xml:space="preserve">  </w:t>
      </w:r>
      <w:r>
        <w:rPr>
          <w:rFonts w:ascii="SimSun" w:hAnsi="SimSun" w:eastAsia="SimSun" w:cs="SimSun"/>
          <w:sz w:val="30"/>
          <w:szCs w:val="30"/>
          <w:b/>
          <w:bCs/>
          <w:spacing w:val="-6"/>
        </w:rPr>
        <w:t>HAPTER</w:t>
      </w:r>
      <w:r>
        <w:rPr>
          <w:rFonts w:ascii="SimSun" w:hAnsi="SimSun" w:eastAsia="SimSun" w:cs="SimSun"/>
          <w:sz w:val="30"/>
          <w:szCs w:val="30"/>
          <w:spacing w:val="33"/>
        </w:rPr>
        <w:t xml:space="preserve"> </w:t>
      </w:r>
      <w:r>
        <w:rPr>
          <w:rFonts w:ascii="SimSun" w:hAnsi="SimSun" w:eastAsia="SimSun" w:cs="SimSun"/>
          <w:sz w:val="30"/>
          <w:szCs w:val="30"/>
          <w:b/>
          <w:bCs/>
          <w:spacing w:val="-6"/>
        </w:rPr>
        <w:t>05</w:t>
      </w:r>
    </w:p>
    <w:p>
      <w:pPr>
        <w:ind w:left="5"/>
        <w:spacing w:line="220" w:lineRule="auto"/>
        <w:rPr>
          <w:rFonts w:ascii="SimSun" w:hAnsi="SimSun" w:eastAsia="SimSun" w:cs="SimSun"/>
          <w:sz w:val="40"/>
          <w:szCs w:val="40"/>
        </w:rPr>
      </w:pPr>
      <w:bookmarkStart w:name="bookmark56" w:id="56"/>
      <w:bookmarkEnd w:id="56"/>
      <w:r>
        <w:rPr>
          <w:rFonts w:ascii="SimSun" w:hAnsi="SimSun" w:eastAsia="SimSun" w:cs="SimSun"/>
          <w:sz w:val="40"/>
          <w:szCs w:val="40"/>
          <w:b/>
          <w:bCs/>
          <w:spacing w:val="7"/>
        </w:rPr>
        <w:t>工业4.0:他山之石的启示</w:t>
      </w:r>
    </w:p>
    <w:p>
      <w:pPr>
        <w:pStyle w:val="BodyText"/>
        <w:spacing w:line="262" w:lineRule="auto"/>
        <w:rPr/>
      </w:pPr>
      <w:r/>
    </w:p>
    <w:p>
      <w:pPr>
        <w:pStyle w:val="BodyText"/>
        <w:spacing w:line="262" w:lineRule="auto"/>
        <w:rPr/>
      </w:pPr>
      <w:r/>
    </w:p>
    <w:p>
      <w:pPr>
        <w:pStyle w:val="BodyText"/>
        <w:spacing w:line="263" w:lineRule="auto"/>
        <w:rPr/>
      </w:pPr>
      <w:r/>
    </w:p>
    <w:p>
      <w:pPr>
        <w:ind w:right="61" w:firstLine="470"/>
        <w:spacing w:before="68" w:line="332" w:lineRule="auto"/>
        <w:jc w:val="both"/>
        <w:rPr>
          <w:rFonts w:ascii="SimSun" w:hAnsi="SimSun" w:eastAsia="SimSun" w:cs="SimSun"/>
          <w:sz w:val="21"/>
          <w:szCs w:val="21"/>
        </w:rPr>
      </w:pPr>
      <w:r>
        <w:rPr>
          <w:rFonts w:ascii="SimSun" w:hAnsi="SimSun" w:eastAsia="SimSun" w:cs="SimSun"/>
          <w:sz w:val="21"/>
          <w:szCs w:val="21"/>
          <w:spacing w:val="7"/>
        </w:rPr>
        <w:t>工业4.0是德国应对新一代信息技术与制造业融合发展作</w:t>
      </w:r>
      <w:r>
        <w:rPr>
          <w:rFonts w:ascii="SimSun" w:hAnsi="SimSun" w:eastAsia="SimSun" w:cs="SimSun"/>
          <w:sz w:val="21"/>
          <w:szCs w:val="21"/>
          <w:spacing w:val="6"/>
        </w:rPr>
        <w:t>出的战略抉</w:t>
      </w:r>
      <w:r>
        <w:rPr>
          <w:rFonts w:ascii="SimSun" w:hAnsi="SimSun" w:eastAsia="SimSun" w:cs="SimSun"/>
          <w:sz w:val="21"/>
          <w:szCs w:val="21"/>
        </w:rPr>
        <w:t xml:space="preserve"> </w:t>
      </w:r>
      <w:r>
        <w:rPr>
          <w:rFonts w:ascii="SimSun" w:hAnsi="SimSun" w:eastAsia="SimSun" w:cs="SimSun"/>
          <w:sz w:val="21"/>
          <w:szCs w:val="21"/>
          <w:spacing w:val="7"/>
        </w:rPr>
        <w:t>择。对德国工业4.0理解和认识的深化，有助于对中</w:t>
      </w:r>
      <w:r>
        <w:rPr>
          <w:rFonts w:ascii="SimSun" w:hAnsi="SimSun" w:eastAsia="SimSun" w:cs="SimSun"/>
          <w:sz w:val="21"/>
          <w:szCs w:val="21"/>
          <w:spacing w:val="6"/>
        </w:rPr>
        <w:t>国两化深度融合战略</w:t>
      </w:r>
      <w:r>
        <w:rPr>
          <w:rFonts w:ascii="SimSun" w:hAnsi="SimSun" w:eastAsia="SimSun" w:cs="SimSun"/>
          <w:sz w:val="21"/>
          <w:szCs w:val="21"/>
        </w:rPr>
        <w:t xml:space="preserve"> </w:t>
      </w:r>
      <w:r>
        <w:rPr>
          <w:rFonts w:ascii="SimSun" w:hAnsi="SimSun" w:eastAsia="SimSun" w:cs="SimSun"/>
          <w:sz w:val="21"/>
          <w:szCs w:val="21"/>
          <w:spacing w:val="3"/>
        </w:rPr>
        <w:t>理解和认识的深化。想要准确认识和深刻理解德国工业4.0,要从德国工业</w:t>
      </w:r>
      <w:r>
        <w:rPr>
          <w:rFonts w:ascii="SimSun" w:hAnsi="SimSun" w:eastAsia="SimSun" w:cs="SimSun"/>
          <w:sz w:val="21"/>
          <w:szCs w:val="21"/>
          <w:spacing w:val="14"/>
        </w:rPr>
        <w:t xml:space="preserve"> </w:t>
      </w:r>
      <w:r>
        <w:rPr>
          <w:rFonts w:ascii="SimSun" w:hAnsi="SimSun" w:eastAsia="SimSun" w:cs="SimSun"/>
          <w:sz w:val="21"/>
          <w:szCs w:val="21"/>
          <w:spacing w:val="19"/>
        </w:rPr>
        <w:t>4.0提出的时代背景(为什么?)、基本概念(是什么?)、我们的理</w:t>
      </w:r>
      <w:r>
        <w:rPr>
          <w:rFonts w:ascii="SimSun" w:hAnsi="SimSun" w:eastAsia="SimSun" w:cs="SimSun"/>
          <w:sz w:val="21"/>
          <w:szCs w:val="21"/>
          <w:spacing w:val="18"/>
        </w:rPr>
        <w:t>解认</w:t>
      </w:r>
      <w:r>
        <w:rPr>
          <w:rFonts w:ascii="SimSun" w:hAnsi="SimSun" w:eastAsia="SimSun" w:cs="SimSun"/>
          <w:sz w:val="21"/>
          <w:szCs w:val="21"/>
        </w:rPr>
        <w:t xml:space="preserve"> </w:t>
      </w:r>
      <w:r>
        <w:rPr>
          <w:rFonts w:ascii="SimSun" w:hAnsi="SimSun" w:eastAsia="SimSun" w:cs="SimSun"/>
          <w:sz w:val="21"/>
          <w:szCs w:val="21"/>
          <w:spacing w:val="23"/>
        </w:rPr>
        <w:t>识(如何看?)及启示意义(怎么干?)等方面进行系统剖析，并以此为</w:t>
      </w:r>
    </w:p>
    <w:p>
      <w:pPr>
        <w:spacing w:line="218" w:lineRule="auto"/>
        <w:rPr>
          <w:rFonts w:ascii="SimSun" w:hAnsi="SimSun" w:eastAsia="SimSun" w:cs="SimSun"/>
          <w:sz w:val="21"/>
          <w:szCs w:val="21"/>
        </w:rPr>
      </w:pPr>
      <w:r>
        <w:rPr>
          <w:rFonts w:ascii="SimSun" w:hAnsi="SimSun" w:eastAsia="SimSun" w:cs="SimSun"/>
          <w:sz w:val="21"/>
          <w:szCs w:val="21"/>
          <w:spacing w:val="3"/>
        </w:rPr>
        <w:t>借鉴推动我国强国战略的落地实施。</w:t>
      </w:r>
    </w:p>
    <w:p>
      <w:pPr>
        <w:pStyle w:val="BodyText"/>
        <w:spacing w:line="265" w:lineRule="auto"/>
        <w:rPr/>
      </w:pPr>
      <w:r/>
    </w:p>
    <w:p>
      <w:pPr>
        <w:pStyle w:val="BodyText"/>
        <w:spacing w:line="266" w:lineRule="auto"/>
        <w:rPr/>
      </w:pPr>
      <w:r/>
    </w:p>
    <w:p>
      <w:pPr>
        <w:ind w:left="4"/>
        <w:spacing w:before="98" w:line="223" w:lineRule="auto"/>
        <w:outlineLvl w:val="0"/>
        <w:rPr>
          <w:rFonts w:ascii="SimHei" w:hAnsi="SimHei" w:eastAsia="SimHei" w:cs="SimHei"/>
          <w:sz w:val="30"/>
          <w:szCs w:val="30"/>
        </w:rPr>
      </w:pPr>
      <w:r>
        <w:rPr>
          <w:rFonts w:ascii="SimHei" w:hAnsi="SimHei" w:eastAsia="SimHei" w:cs="SimHei"/>
          <w:sz w:val="30"/>
          <w:szCs w:val="30"/>
          <w:b/>
          <w:bCs/>
          <w:spacing w:val="-3"/>
        </w:rPr>
        <w:t>一、工业4.0:为什么</w:t>
      </w:r>
    </w:p>
    <w:p>
      <w:pPr>
        <w:pStyle w:val="BodyText"/>
        <w:spacing w:line="242" w:lineRule="auto"/>
        <w:rPr/>
      </w:pPr>
      <w:r/>
    </w:p>
    <w:p>
      <w:pPr>
        <w:pStyle w:val="BodyText"/>
        <w:spacing w:line="243" w:lineRule="auto"/>
        <w:rPr/>
      </w:pPr>
      <w:r/>
    </w:p>
    <w:p>
      <w:pPr>
        <w:ind w:right="33"/>
        <w:spacing w:before="69" w:line="379" w:lineRule="exact"/>
        <w:jc w:val="right"/>
        <w:rPr>
          <w:rFonts w:ascii="SimSun" w:hAnsi="SimSun" w:eastAsia="SimSun" w:cs="SimSun"/>
          <w:sz w:val="21"/>
          <w:szCs w:val="21"/>
        </w:rPr>
      </w:pPr>
      <w:r>
        <w:rPr>
          <w:rFonts w:ascii="SimSun" w:hAnsi="SimSun" w:eastAsia="SimSun" w:cs="SimSun"/>
          <w:sz w:val="21"/>
          <w:szCs w:val="21"/>
          <w:spacing w:val="7"/>
          <w:position w:val="12"/>
        </w:rPr>
        <w:t>2011年，在德国汉诺威工业博览会上，德国相关协会提出工业4.0的</w:t>
      </w:r>
    </w:p>
    <w:p>
      <w:pPr>
        <w:spacing w:before="1" w:line="218" w:lineRule="auto"/>
        <w:rPr>
          <w:rFonts w:ascii="SimSun" w:hAnsi="SimSun" w:eastAsia="SimSun" w:cs="SimSun"/>
          <w:sz w:val="21"/>
          <w:szCs w:val="21"/>
        </w:rPr>
      </w:pPr>
      <w:r>
        <w:rPr>
          <w:rFonts w:ascii="SimSun" w:hAnsi="SimSun" w:eastAsia="SimSun" w:cs="SimSun"/>
          <w:sz w:val="21"/>
          <w:szCs w:val="21"/>
          <w:spacing w:val="-3"/>
        </w:rPr>
        <w:t>初步概念，此后由德国机械设备制造联合会</w:t>
      </w:r>
      <w:r>
        <w:rPr>
          <w:rFonts w:ascii="SimSun" w:hAnsi="SimSun" w:eastAsia="SimSun" w:cs="SimSun"/>
          <w:sz w:val="21"/>
          <w:szCs w:val="21"/>
          <w:spacing w:val="-4"/>
        </w:rPr>
        <w:t>等协会牵头，来自企业、政府、</w:t>
      </w:r>
    </w:p>
    <w:p>
      <w:pPr>
        <w:ind w:right="99"/>
        <w:spacing w:before="132" w:line="334" w:lineRule="auto"/>
        <w:rPr>
          <w:rFonts w:ascii="SimSun" w:hAnsi="SimSun" w:eastAsia="SimSun" w:cs="SimSun"/>
          <w:sz w:val="21"/>
          <w:szCs w:val="21"/>
        </w:rPr>
      </w:pPr>
      <w:r>
        <w:rPr>
          <w:rFonts w:ascii="SimSun" w:hAnsi="SimSun" w:eastAsia="SimSun" w:cs="SimSun"/>
          <w:sz w:val="21"/>
          <w:szCs w:val="21"/>
          <w:spacing w:val="3"/>
        </w:rPr>
        <w:t>研究机构的专家成立了工业4.0工作组，其职责是进一步加强工业4.0的研</w:t>
      </w:r>
      <w:r>
        <w:rPr>
          <w:rFonts w:ascii="SimSun" w:hAnsi="SimSun" w:eastAsia="SimSun" w:cs="SimSun"/>
          <w:sz w:val="21"/>
          <w:szCs w:val="21"/>
          <w:spacing w:val="12"/>
        </w:rPr>
        <w:t xml:space="preserve"> </w:t>
      </w:r>
      <w:r>
        <w:rPr>
          <w:rFonts w:ascii="SimSun" w:hAnsi="SimSun" w:eastAsia="SimSun" w:cs="SimSun"/>
          <w:sz w:val="21"/>
          <w:szCs w:val="21"/>
          <w:spacing w:val="6"/>
        </w:rPr>
        <w:t>究并向德国政府进行报告。2013年，该工作组发表了《</w:t>
      </w:r>
      <w:r>
        <w:rPr>
          <w:rFonts w:ascii="SimSun" w:hAnsi="SimSun" w:eastAsia="SimSun" w:cs="SimSun"/>
          <w:sz w:val="21"/>
          <w:szCs w:val="21"/>
          <w:spacing w:val="5"/>
        </w:rPr>
        <w:t>工业4.0标准化路</w:t>
      </w:r>
      <w:r>
        <w:rPr>
          <w:rFonts w:ascii="SimSun" w:hAnsi="SimSun" w:eastAsia="SimSun" w:cs="SimSun"/>
          <w:sz w:val="21"/>
          <w:szCs w:val="21"/>
        </w:rPr>
        <w:t xml:space="preserve"> </w:t>
      </w:r>
      <w:r>
        <w:rPr>
          <w:rFonts w:ascii="SimSun" w:hAnsi="SimSun" w:eastAsia="SimSun" w:cs="SimSun"/>
          <w:sz w:val="21"/>
          <w:szCs w:val="21"/>
          <w:spacing w:val="7"/>
        </w:rPr>
        <w:t>线图》,并组建了由协会和企业参与的工业4.0平台</w:t>
      </w:r>
      <w:r>
        <w:rPr>
          <w:rFonts w:ascii="SimSun" w:hAnsi="SimSun" w:eastAsia="SimSun" w:cs="SimSun"/>
          <w:sz w:val="21"/>
          <w:szCs w:val="21"/>
          <w:spacing w:val="-11"/>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Platform</w:t>
      </w:r>
      <w:r>
        <w:rPr>
          <w:rFonts w:ascii="Times New Roman" w:hAnsi="Times New Roman" w:eastAsia="Times New Roman" w:cs="Times New Roman"/>
          <w:sz w:val="21"/>
          <w:szCs w:val="21"/>
          <w:spacing w:val="7"/>
        </w:rPr>
        <w:t>-i4.0),      </w:t>
      </w:r>
      <w:r>
        <w:rPr>
          <w:rFonts w:ascii="SimSun" w:hAnsi="SimSun" w:eastAsia="SimSun" w:cs="SimSun"/>
          <w:sz w:val="21"/>
          <w:szCs w:val="21"/>
          <w:spacing w:val="7"/>
        </w:rPr>
        <w:t>德</w:t>
      </w:r>
      <w:r>
        <w:rPr>
          <w:rFonts w:ascii="SimSun" w:hAnsi="SimSun" w:eastAsia="SimSun" w:cs="SimSun"/>
          <w:sz w:val="21"/>
          <w:szCs w:val="21"/>
        </w:rPr>
        <w:t xml:space="preserve"> </w:t>
      </w:r>
      <w:r>
        <w:rPr>
          <w:rFonts w:ascii="SimSun" w:hAnsi="SimSun" w:eastAsia="SimSun" w:cs="SimSun"/>
          <w:sz w:val="21"/>
          <w:szCs w:val="21"/>
          <w:spacing w:val="7"/>
        </w:rPr>
        <w:t>国政府也将工业4.0纳入《高技术战略2020》中，由此工业4.0</w:t>
      </w:r>
      <w:r>
        <w:rPr>
          <w:rFonts w:ascii="SimSun" w:hAnsi="SimSun" w:eastAsia="SimSun" w:cs="SimSun"/>
          <w:sz w:val="21"/>
          <w:szCs w:val="21"/>
          <w:spacing w:val="-28"/>
        </w:rPr>
        <w:t xml:space="preserve"> </w:t>
      </w:r>
      <w:r>
        <w:rPr>
          <w:rFonts w:ascii="SimSun" w:hAnsi="SimSun" w:eastAsia="SimSun" w:cs="SimSun"/>
          <w:sz w:val="21"/>
          <w:szCs w:val="21"/>
          <w:spacing w:val="7"/>
        </w:rPr>
        <w:t>正式成为</w:t>
      </w:r>
    </w:p>
    <w:p>
      <w:pPr>
        <w:spacing w:line="218" w:lineRule="auto"/>
        <w:rPr>
          <w:rFonts w:ascii="SimSun" w:hAnsi="SimSun" w:eastAsia="SimSun" w:cs="SimSun"/>
          <w:sz w:val="21"/>
          <w:szCs w:val="21"/>
        </w:rPr>
      </w:pPr>
      <w:r>
        <w:rPr>
          <w:rFonts w:ascii="SimSun" w:hAnsi="SimSun" w:eastAsia="SimSun" w:cs="SimSun"/>
          <w:sz w:val="21"/>
          <w:szCs w:val="21"/>
          <w:spacing w:val="7"/>
        </w:rPr>
        <w:t>一项国家战略。德国工业4.0在很短的时间内得到了</w:t>
      </w:r>
      <w:r>
        <w:rPr>
          <w:rFonts w:ascii="SimSun" w:hAnsi="SimSun" w:eastAsia="SimSun" w:cs="SimSun"/>
          <w:sz w:val="21"/>
          <w:szCs w:val="21"/>
          <w:spacing w:val="6"/>
        </w:rPr>
        <w:t>来自党派、政府、企</w:t>
      </w:r>
    </w:p>
    <w:p>
      <w:pPr>
        <w:spacing w:line="218" w:lineRule="auto"/>
        <w:sectPr>
          <w:footerReference w:type="default" r:id="rId20"/>
          <w:pgSz w:w="9100" w:h="13210"/>
          <w:pgMar w:top="400" w:right="1010" w:bottom="400" w:left="1149" w:header="0" w:footer="0" w:gutter="0"/>
        </w:sectPr>
        <w:rPr>
          <w:rFonts w:ascii="SimSun" w:hAnsi="SimSun" w:eastAsia="SimSun" w:cs="SimSun"/>
          <w:sz w:val="21"/>
          <w:szCs w:val="21"/>
        </w:rPr>
      </w:pPr>
    </w:p>
    <w:p>
      <w:pPr>
        <w:ind w:left="3"/>
        <w:spacing w:before="122" w:line="226" w:lineRule="auto"/>
        <w:rPr>
          <w:rFonts w:ascii="SimHei" w:hAnsi="SimHei" w:eastAsia="SimHei" w:cs="SimHei"/>
          <w:sz w:val="27"/>
          <w:szCs w:val="27"/>
        </w:rPr>
      </w:pPr>
      <w:r>
        <w:rPr>
          <w:rFonts w:ascii="SimHei" w:hAnsi="SimHei" w:eastAsia="SimHei" w:cs="SimHei"/>
          <w:sz w:val="27"/>
          <w:szCs w:val="27"/>
          <w:b/>
          <w:bCs/>
          <w:spacing w:val="-16"/>
        </w:rPr>
        <w:t>重构</w:t>
      </w:r>
    </w:p>
    <w:p>
      <w:pPr>
        <w:spacing w:before="13"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403" w:lineRule="auto"/>
        <w:rPr/>
      </w:pPr>
      <w:r/>
    </w:p>
    <w:p>
      <w:pPr>
        <w:spacing w:before="72" w:line="319" w:lineRule="auto"/>
        <w:jc w:val="both"/>
        <w:rPr>
          <w:rFonts w:ascii="SimSun" w:hAnsi="SimSun" w:eastAsia="SimSun" w:cs="SimSun"/>
          <w:sz w:val="22"/>
          <w:szCs w:val="22"/>
        </w:rPr>
      </w:pPr>
      <w:r>
        <w:rPr>
          <w:rFonts w:ascii="SimSun" w:hAnsi="SimSun" w:eastAsia="SimSun" w:cs="SimSun"/>
          <w:sz w:val="22"/>
          <w:szCs w:val="22"/>
          <w:spacing w:val="-3"/>
        </w:rPr>
        <w:t>业、协会、院所的广泛认同，并达成共识。工业4.0从一个来自</w:t>
      </w:r>
      <w:r>
        <w:rPr>
          <w:rFonts w:ascii="SimSun" w:hAnsi="SimSun" w:eastAsia="SimSun" w:cs="SimSun"/>
          <w:sz w:val="22"/>
          <w:szCs w:val="22"/>
          <w:spacing w:val="-4"/>
        </w:rPr>
        <w:t>民间的概</w:t>
      </w:r>
      <w:r>
        <w:rPr>
          <w:rFonts w:ascii="SimSun" w:hAnsi="SimSun" w:eastAsia="SimSun" w:cs="SimSun"/>
          <w:sz w:val="22"/>
          <w:szCs w:val="22"/>
        </w:rPr>
        <w:t xml:space="preserve"> </w:t>
      </w:r>
      <w:r>
        <w:rPr>
          <w:rFonts w:ascii="SimSun" w:hAnsi="SimSun" w:eastAsia="SimSun" w:cs="SimSun"/>
          <w:sz w:val="22"/>
          <w:szCs w:val="22"/>
          <w:spacing w:val="-7"/>
        </w:rPr>
        <w:t>念迅速演变成国家产业战略，它正从一个产业政策上升为国家法律。工业</w:t>
      </w:r>
      <w:r>
        <w:rPr>
          <w:rFonts w:ascii="SimSun" w:hAnsi="SimSun" w:eastAsia="SimSun" w:cs="SimSun"/>
          <w:sz w:val="22"/>
          <w:szCs w:val="22"/>
          <w:spacing w:val="10"/>
        </w:rPr>
        <w:t xml:space="preserve"> </w:t>
      </w:r>
      <w:r>
        <w:rPr>
          <w:rFonts w:ascii="SimSun" w:hAnsi="SimSun" w:eastAsia="SimSun" w:cs="SimSun"/>
          <w:sz w:val="22"/>
          <w:szCs w:val="22"/>
          <w:spacing w:val="-9"/>
        </w:rPr>
        <w:t>4.0在这么短的时间内在德国得到广泛认同，有其偶然性也有其必然性，这</w:t>
      </w:r>
      <w:r>
        <w:rPr>
          <w:rFonts w:ascii="SimSun" w:hAnsi="SimSun" w:eastAsia="SimSun" w:cs="SimSun"/>
          <w:sz w:val="22"/>
          <w:szCs w:val="22"/>
          <w:spacing w:val="14"/>
        </w:rPr>
        <w:t xml:space="preserve"> </w:t>
      </w:r>
      <w:r>
        <w:rPr>
          <w:rFonts w:ascii="SimSun" w:hAnsi="SimSun" w:eastAsia="SimSun" w:cs="SimSun"/>
          <w:sz w:val="22"/>
          <w:szCs w:val="22"/>
          <w:spacing w:val="-6"/>
        </w:rPr>
        <w:t>种认识来自德国长期以来把工业作为国家经济的基石，来自信息通信技术</w:t>
      </w:r>
      <w:r>
        <w:rPr>
          <w:rFonts w:ascii="SimSun" w:hAnsi="SimSun" w:eastAsia="SimSun" w:cs="SimSun"/>
          <w:sz w:val="22"/>
          <w:szCs w:val="22"/>
          <w:spacing w:val="11"/>
        </w:rPr>
        <w:t xml:space="preserve"> </w:t>
      </w:r>
      <w:r>
        <w:rPr>
          <w:rFonts w:ascii="SimSun" w:hAnsi="SimSun" w:eastAsia="SimSun" w:cs="SimSun"/>
          <w:sz w:val="22"/>
          <w:szCs w:val="22"/>
          <w:spacing w:val="-6"/>
        </w:rPr>
        <w:t>给工业带来的革命性影响，也来自新一轮科技革命中德国对其工业地位的</w:t>
      </w:r>
      <w:r>
        <w:rPr>
          <w:rFonts w:ascii="SimSun" w:hAnsi="SimSun" w:eastAsia="SimSun" w:cs="SimSun"/>
          <w:sz w:val="22"/>
          <w:szCs w:val="22"/>
          <w:spacing w:val="17"/>
        </w:rPr>
        <w:t xml:space="preserve"> </w:t>
      </w:r>
      <w:r>
        <w:rPr>
          <w:rFonts w:ascii="SimSun" w:hAnsi="SimSun" w:eastAsia="SimSun" w:cs="SimSun"/>
          <w:sz w:val="22"/>
          <w:szCs w:val="22"/>
          <w:spacing w:val="-6"/>
        </w:rPr>
        <w:t>担忧。概括起来，这种认识主要是源于三种意识：危机意识</w:t>
      </w:r>
      <w:r>
        <w:rPr>
          <w:rFonts w:ascii="SimSun" w:hAnsi="SimSun" w:eastAsia="SimSun" w:cs="SimSun"/>
          <w:sz w:val="22"/>
          <w:szCs w:val="22"/>
          <w:spacing w:val="-7"/>
        </w:rPr>
        <w:t>、机遇意识和</w:t>
      </w:r>
    </w:p>
    <w:p>
      <w:pPr>
        <w:spacing w:line="219" w:lineRule="auto"/>
        <w:rPr>
          <w:rFonts w:ascii="SimSun" w:hAnsi="SimSun" w:eastAsia="SimSun" w:cs="SimSun"/>
          <w:sz w:val="22"/>
          <w:szCs w:val="22"/>
        </w:rPr>
      </w:pPr>
      <w:r>
        <w:rPr>
          <w:rFonts w:ascii="SimSun" w:hAnsi="SimSun" w:eastAsia="SimSun" w:cs="SimSun"/>
          <w:sz w:val="22"/>
          <w:szCs w:val="22"/>
          <w:spacing w:val="-17"/>
        </w:rPr>
        <w:t>领先意识。</w:t>
      </w:r>
    </w:p>
    <w:p>
      <w:pPr>
        <w:pStyle w:val="BodyText"/>
        <w:spacing w:line="320" w:lineRule="auto"/>
        <w:rPr/>
      </w:pPr>
      <w:r/>
    </w:p>
    <w:p>
      <w:pPr>
        <w:ind w:left="533"/>
        <w:spacing w:before="71" w:line="225" w:lineRule="auto"/>
        <w:rPr>
          <w:rFonts w:ascii="YouYuan" w:hAnsi="YouYuan" w:eastAsia="YouYuan" w:cs="YouYuan"/>
          <w:sz w:val="22"/>
          <w:szCs w:val="22"/>
        </w:rPr>
      </w:pPr>
      <w:r>
        <w:rPr>
          <w:rFonts w:ascii="YouYuan" w:hAnsi="YouYuan" w:eastAsia="YouYuan" w:cs="YouYuan"/>
          <w:sz w:val="22"/>
          <w:szCs w:val="22"/>
          <w:b/>
          <w:bCs/>
          <w:spacing w:val="6"/>
        </w:rPr>
        <w:t>(一)危机意识</w:t>
      </w:r>
    </w:p>
    <w:p>
      <w:pPr>
        <w:ind w:right="5" w:firstLine="449"/>
        <w:spacing w:before="297" w:line="285" w:lineRule="auto"/>
        <w:jc w:val="both"/>
        <w:rPr>
          <w:rFonts w:ascii="SimSun" w:hAnsi="SimSun" w:eastAsia="SimSun" w:cs="SimSun"/>
          <w:sz w:val="22"/>
          <w:szCs w:val="22"/>
        </w:rPr>
      </w:pPr>
      <w:r>
        <w:rPr>
          <w:rFonts w:ascii="SimSun" w:hAnsi="SimSun" w:eastAsia="SimSun" w:cs="SimSun"/>
          <w:sz w:val="22"/>
          <w:szCs w:val="22"/>
          <w:spacing w:val="-6"/>
        </w:rPr>
        <w:t>德国是传统的科技与工业强国，但是在新一</w:t>
      </w:r>
      <w:r>
        <w:rPr>
          <w:rFonts w:ascii="SimSun" w:hAnsi="SimSun" w:eastAsia="SimSun" w:cs="SimSun"/>
          <w:sz w:val="22"/>
          <w:szCs w:val="22"/>
          <w:spacing w:val="-7"/>
        </w:rPr>
        <w:t>轮产业技术革命中，其传</w:t>
      </w:r>
      <w:r>
        <w:rPr>
          <w:rFonts w:ascii="SimSun" w:hAnsi="SimSun" w:eastAsia="SimSun" w:cs="SimSun"/>
          <w:sz w:val="22"/>
          <w:szCs w:val="22"/>
        </w:rPr>
        <w:t xml:space="preserve"> </w:t>
      </w:r>
      <w:r>
        <w:rPr>
          <w:rFonts w:ascii="SimSun" w:hAnsi="SimSun" w:eastAsia="SimSun" w:cs="SimSun"/>
          <w:sz w:val="22"/>
          <w:szCs w:val="22"/>
          <w:spacing w:val="-12"/>
        </w:rPr>
        <w:t>统的竞争优势受到了来自各方面的挑战，</w:t>
      </w:r>
      <w:r>
        <w:rPr>
          <w:rFonts w:ascii="SimSun" w:hAnsi="SimSun" w:eastAsia="SimSun" w:cs="SimSun"/>
          <w:sz w:val="22"/>
          <w:szCs w:val="22"/>
          <w:spacing w:val="62"/>
        </w:rPr>
        <w:t xml:space="preserve"> </w:t>
      </w:r>
      <w:r>
        <w:rPr>
          <w:rFonts w:ascii="SimSun" w:hAnsi="SimSun" w:eastAsia="SimSun" w:cs="SimSun"/>
          <w:sz w:val="22"/>
          <w:szCs w:val="22"/>
          <w:spacing w:val="-12"/>
        </w:rPr>
        <w:t>一部分新兴产业成长乏力，各界</w:t>
      </w:r>
      <w:r>
        <w:rPr>
          <w:rFonts w:ascii="SimSun" w:hAnsi="SimSun" w:eastAsia="SimSun" w:cs="SimSun"/>
          <w:sz w:val="22"/>
          <w:szCs w:val="22"/>
        </w:rPr>
        <w:t xml:space="preserve"> </w:t>
      </w:r>
      <w:r>
        <w:rPr>
          <w:rFonts w:ascii="SimSun" w:hAnsi="SimSun" w:eastAsia="SimSun" w:cs="SimSun"/>
          <w:sz w:val="22"/>
          <w:szCs w:val="22"/>
          <w:spacing w:val="-12"/>
        </w:rPr>
        <w:t>对德国未来发展表现出某种忧虑。</w:t>
      </w:r>
    </w:p>
    <w:p>
      <w:pPr>
        <w:ind w:right="4" w:firstLine="560"/>
        <w:spacing w:before="117" w:line="319" w:lineRule="auto"/>
        <w:rPr>
          <w:rFonts w:ascii="SimSun" w:hAnsi="SimSun" w:eastAsia="SimSun" w:cs="SimSun"/>
          <w:sz w:val="22"/>
          <w:szCs w:val="22"/>
        </w:rPr>
      </w:pPr>
      <w:r>
        <w:rPr>
          <w:rFonts w:ascii="SimSun" w:hAnsi="SimSun" w:eastAsia="SimSun" w:cs="SimSun"/>
          <w:sz w:val="22"/>
          <w:szCs w:val="22"/>
          <w:spacing w:val="-6"/>
        </w:rPr>
        <w:t>(1)对新兴产业创新能力的忧虑。信息通信技术是全球</w:t>
      </w:r>
      <w:r>
        <w:rPr>
          <w:rFonts w:ascii="SimSun" w:hAnsi="SimSun" w:eastAsia="SimSun" w:cs="SimSun"/>
          <w:sz w:val="22"/>
          <w:szCs w:val="22"/>
          <w:spacing w:val="-7"/>
        </w:rPr>
        <w:t>新一轮产业变</w:t>
      </w:r>
      <w:r>
        <w:rPr>
          <w:rFonts w:ascii="SimSun" w:hAnsi="SimSun" w:eastAsia="SimSun" w:cs="SimSun"/>
          <w:sz w:val="22"/>
          <w:szCs w:val="22"/>
        </w:rPr>
        <w:t xml:space="preserve"> </w:t>
      </w:r>
      <w:r>
        <w:rPr>
          <w:rFonts w:ascii="SimSun" w:hAnsi="SimSun" w:eastAsia="SimSun" w:cs="SimSun"/>
          <w:sz w:val="22"/>
          <w:szCs w:val="22"/>
          <w:spacing w:val="-6"/>
        </w:rPr>
        <w:t>革中最具活力的技术，德国各界的普遍共识是，德国乃至整个欧洲丧失了</w:t>
      </w:r>
      <w:r>
        <w:rPr>
          <w:rFonts w:ascii="SimSun" w:hAnsi="SimSun" w:eastAsia="SimSun" w:cs="SimSun"/>
          <w:sz w:val="22"/>
          <w:szCs w:val="22"/>
        </w:rPr>
        <w:t xml:space="preserve"> </w:t>
      </w:r>
      <w:r>
        <w:rPr>
          <w:rFonts w:ascii="SimSun" w:hAnsi="SimSun" w:eastAsia="SimSun" w:cs="SimSun"/>
          <w:sz w:val="22"/>
          <w:szCs w:val="22"/>
          <w:spacing w:val="-7"/>
        </w:rPr>
        <w:t>全球信息通信产业发展的机遇。在全球产业创新最活跃的互联网领域，全</w:t>
      </w:r>
      <w:r>
        <w:rPr>
          <w:rFonts w:ascii="SimSun" w:hAnsi="SimSun" w:eastAsia="SimSun" w:cs="SimSun"/>
          <w:sz w:val="22"/>
          <w:szCs w:val="22"/>
          <w:spacing w:val="13"/>
        </w:rPr>
        <w:t xml:space="preserve"> </w:t>
      </w:r>
      <w:r>
        <w:rPr>
          <w:rFonts w:ascii="SimSun" w:hAnsi="SimSun" w:eastAsia="SimSun" w:cs="SimSun"/>
          <w:sz w:val="22"/>
          <w:szCs w:val="22"/>
          <w:spacing w:val="-6"/>
        </w:rPr>
        <w:t>球市值最大的20个互联网企业中没有欧洲企业，欧洲的互联网市场基本被</w:t>
      </w:r>
      <w:r>
        <w:rPr>
          <w:rFonts w:ascii="SimSun" w:hAnsi="SimSun" w:eastAsia="SimSun" w:cs="SimSun"/>
          <w:sz w:val="22"/>
          <w:szCs w:val="22"/>
          <w:spacing w:val="16"/>
        </w:rPr>
        <w:t xml:space="preserve"> </w:t>
      </w:r>
      <w:r>
        <w:rPr>
          <w:rFonts w:ascii="SimSun" w:hAnsi="SimSun" w:eastAsia="SimSun" w:cs="SimSun"/>
          <w:sz w:val="22"/>
          <w:szCs w:val="22"/>
          <w:spacing w:val="-7"/>
        </w:rPr>
        <w:t>美国企业垄断。全球通信产业蓬勃发展，但欧洲企业节节败退，仅有少数</w:t>
      </w:r>
      <w:r>
        <w:rPr>
          <w:rFonts w:ascii="SimSun" w:hAnsi="SimSun" w:eastAsia="SimSun" w:cs="SimSun"/>
          <w:sz w:val="22"/>
          <w:szCs w:val="22"/>
          <w:spacing w:val="12"/>
        </w:rPr>
        <w:t xml:space="preserve"> </w:t>
      </w:r>
      <w:r>
        <w:rPr>
          <w:rFonts w:ascii="SimSun" w:hAnsi="SimSun" w:eastAsia="SimSun" w:cs="SimSun"/>
          <w:sz w:val="22"/>
          <w:szCs w:val="22"/>
          <w:spacing w:val="-6"/>
        </w:rPr>
        <w:t>企业在苦苦支撑。欧洲的集成电路公司纷纷转型为设</w:t>
      </w:r>
      <w:r>
        <w:rPr>
          <w:rFonts w:ascii="SimSun" w:hAnsi="SimSun" w:eastAsia="SimSun" w:cs="SimSun"/>
          <w:sz w:val="22"/>
          <w:szCs w:val="22"/>
          <w:spacing w:val="-7"/>
        </w:rPr>
        <w:t>计企业，并不断从消</w:t>
      </w:r>
      <w:r>
        <w:rPr>
          <w:rFonts w:ascii="SimSun" w:hAnsi="SimSun" w:eastAsia="SimSun" w:cs="SimSun"/>
          <w:sz w:val="22"/>
          <w:szCs w:val="22"/>
        </w:rPr>
        <w:t xml:space="preserve"> </w:t>
      </w:r>
      <w:r>
        <w:rPr>
          <w:rFonts w:ascii="SimSun" w:hAnsi="SimSun" w:eastAsia="SimSun" w:cs="SimSun"/>
          <w:sz w:val="22"/>
          <w:szCs w:val="22"/>
          <w:spacing w:val="-9"/>
        </w:rPr>
        <w:t>费市场退出。意法半导体公司</w:t>
      </w:r>
      <w:r>
        <w:rPr>
          <w:rFonts w:ascii="Times New Roman" w:hAnsi="Times New Roman" w:eastAsia="Times New Roman" w:cs="Times New Roman"/>
          <w:sz w:val="22"/>
          <w:szCs w:val="22"/>
          <w:spacing w:val="-9"/>
        </w:rPr>
        <w:t>CEO</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9"/>
        </w:rPr>
        <w:t>曾说，在全球智能手机和个人电子产品</w:t>
      </w:r>
      <w:r>
        <w:rPr>
          <w:rFonts w:ascii="SimSun" w:hAnsi="SimSun" w:eastAsia="SimSun" w:cs="SimSun"/>
          <w:sz w:val="22"/>
          <w:szCs w:val="22"/>
        </w:rPr>
        <w:t xml:space="preserve"> </w:t>
      </w:r>
      <w:r>
        <w:rPr>
          <w:rFonts w:ascii="SimSun" w:hAnsi="SimSun" w:eastAsia="SimSun" w:cs="SimSun"/>
          <w:sz w:val="22"/>
          <w:szCs w:val="22"/>
          <w:spacing w:val="-7"/>
        </w:rPr>
        <w:t>市场上，欧洲已经完全丧失了领导者地位，并为自己参与</w:t>
      </w:r>
      <w:r>
        <w:rPr>
          <w:rFonts w:ascii="SimSun" w:hAnsi="SimSun" w:eastAsia="SimSun" w:cs="SimSun"/>
          <w:sz w:val="22"/>
          <w:szCs w:val="22"/>
          <w:spacing w:val="-8"/>
        </w:rPr>
        <w:t>到这场竞争中而</w:t>
      </w:r>
      <w:r>
        <w:rPr>
          <w:rFonts w:ascii="SimSun" w:hAnsi="SimSun" w:eastAsia="SimSun" w:cs="SimSun"/>
          <w:sz w:val="22"/>
          <w:szCs w:val="22"/>
        </w:rPr>
        <w:t xml:space="preserve"> </w:t>
      </w:r>
      <w:r>
        <w:rPr>
          <w:rFonts w:ascii="SimSun" w:hAnsi="SimSun" w:eastAsia="SimSun" w:cs="SimSun"/>
          <w:sz w:val="22"/>
          <w:szCs w:val="22"/>
          <w:spacing w:val="-4"/>
        </w:rPr>
        <w:t>感到羞愧。德国的政界人士曾言，</w:t>
      </w:r>
      <w:r>
        <w:rPr>
          <w:rFonts w:ascii="Times New Roman" w:hAnsi="Times New Roman" w:eastAsia="Times New Roman" w:cs="Times New Roman"/>
          <w:sz w:val="22"/>
          <w:szCs w:val="22"/>
          <w:spacing w:val="-4"/>
        </w:rPr>
        <w:t>Facebook</w:t>
      </w:r>
      <w:r>
        <w:rPr>
          <w:rFonts w:ascii="SimSun" w:hAnsi="SimSun" w:eastAsia="SimSun" w:cs="SimSun"/>
          <w:sz w:val="22"/>
          <w:szCs w:val="22"/>
          <w:spacing w:val="-4"/>
        </w:rPr>
        <w:t>、亚</w:t>
      </w:r>
      <w:r>
        <w:rPr>
          <w:rFonts w:ascii="SimSun" w:hAnsi="SimSun" w:eastAsia="SimSun" w:cs="SimSun"/>
          <w:sz w:val="22"/>
          <w:szCs w:val="22"/>
          <w:spacing w:val="-5"/>
        </w:rPr>
        <w:t>马逊、苹果和谷歌代表着</w:t>
      </w:r>
      <w:r>
        <w:rPr>
          <w:rFonts w:ascii="SimSun" w:hAnsi="SimSun" w:eastAsia="SimSun" w:cs="SimSun"/>
          <w:sz w:val="22"/>
          <w:szCs w:val="22"/>
        </w:rPr>
        <w:t xml:space="preserve"> </w:t>
      </w:r>
      <w:r>
        <w:rPr>
          <w:rFonts w:ascii="SimSun" w:hAnsi="SimSun" w:eastAsia="SimSun" w:cs="SimSun"/>
          <w:sz w:val="22"/>
          <w:szCs w:val="22"/>
          <w:spacing w:val="-13"/>
        </w:rPr>
        <w:t>残忍的信息资本主义，而欧洲必须立即进行自我保护，欧洲面临着沦</w:t>
      </w:r>
      <w:r>
        <w:rPr>
          <w:rFonts w:ascii="SimSun" w:hAnsi="SimSun" w:eastAsia="SimSun" w:cs="SimSun"/>
          <w:sz w:val="22"/>
          <w:szCs w:val="22"/>
          <w:spacing w:val="-14"/>
        </w:rPr>
        <w:t>为“全</w:t>
      </w:r>
      <w:r>
        <w:rPr>
          <w:rFonts w:ascii="SimSun" w:hAnsi="SimSun" w:eastAsia="SimSun" w:cs="SimSun"/>
          <w:sz w:val="22"/>
          <w:szCs w:val="22"/>
        </w:rPr>
        <w:t xml:space="preserve"> </w:t>
      </w:r>
      <w:r>
        <w:rPr>
          <w:rFonts w:ascii="SimSun" w:hAnsi="SimSun" w:eastAsia="SimSun" w:cs="SimSun"/>
          <w:sz w:val="22"/>
          <w:szCs w:val="22"/>
          <w:spacing w:val="-6"/>
        </w:rPr>
        <w:t>球互联网巨头数字殖民地”的危险，互联网</w:t>
      </w:r>
      <w:r>
        <w:rPr>
          <w:rFonts w:ascii="SimSun" w:hAnsi="SimSun" w:eastAsia="SimSun" w:cs="SimSun"/>
          <w:sz w:val="22"/>
          <w:szCs w:val="22"/>
          <w:spacing w:val="-7"/>
        </w:rPr>
        <w:t>企业正成为了美国殖民主义的</w:t>
      </w:r>
      <w:r>
        <w:rPr>
          <w:rFonts w:ascii="SimSun" w:hAnsi="SimSun" w:eastAsia="SimSun" w:cs="SimSun"/>
          <w:sz w:val="22"/>
          <w:szCs w:val="22"/>
        </w:rPr>
        <w:t xml:space="preserve"> </w:t>
      </w:r>
      <w:r>
        <w:rPr>
          <w:rFonts w:ascii="SimSun" w:hAnsi="SimSun" w:eastAsia="SimSun" w:cs="SimSun"/>
          <w:sz w:val="22"/>
          <w:szCs w:val="22"/>
          <w:spacing w:val="-8"/>
        </w:rPr>
        <w:t>代理机构。当前，美国的互联网及</w:t>
      </w:r>
      <w:r>
        <w:rPr>
          <w:rFonts w:ascii="Times New Roman" w:hAnsi="Times New Roman" w:eastAsia="Times New Roman" w:cs="Times New Roman"/>
          <w:sz w:val="22"/>
          <w:szCs w:val="22"/>
          <w:spacing w:val="-8"/>
        </w:rPr>
        <w:t>ICT</w:t>
      </w:r>
      <w:r>
        <w:rPr>
          <w:rFonts w:ascii="Times New Roman" w:hAnsi="Times New Roman" w:eastAsia="Times New Roman" w:cs="Times New Roman"/>
          <w:sz w:val="22"/>
          <w:szCs w:val="22"/>
          <w:spacing w:val="33"/>
          <w:w w:val="101"/>
        </w:rPr>
        <w:t xml:space="preserve"> </w:t>
      </w:r>
      <w:r>
        <w:rPr>
          <w:rFonts w:ascii="SimSun" w:hAnsi="SimSun" w:eastAsia="SimSun" w:cs="SimSun"/>
          <w:sz w:val="22"/>
          <w:szCs w:val="22"/>
          <w:spacing w:val="-8"/>
        </w:rPr>
        <w:t>巨头与传统制造业领导厂商携手， </w:t>
      </w:r>
      <w:r>
        <w:rPr>
          <w:rFonts w:ascii="Times New Roman" w:hAnsi="Times New Roman" w:eastAsia="Times New Roman" w:cs="Times New Roman"/>
          <w:sz w:val="22"/>
          <w:szCs w:val="22"/>
          <w:spacing w:val="-9"/>
        </w:rPr>
        <w:t>GE</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9"/>
        </w:rPr>
        <w:t>、</w:t>
      </w:r>
      <w:r>
        <w:rPr>
          <w:rFonts w:ascii="Times New Roman" w:hAnsi="Times New Roman" w:eastAsia="Times New Roman" w:cs="Times New Roman"/>
          <w:sz w:val="22"/>
          <w:szCs w:val="22"/>
          <w:spacing w:val="-9"/>
        </w:rPr>
        <w:t>Cisco</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9"/>
        </w:rPr>
        <w:t>、</w:t>
      </w:r>
      <w:r>
        <w:rPr>
          <w:rFonts w:ascii="Times New Roman" w:hAnsi="Times New Roman" w:eastAsia="Times New Roman" w:cs="Times New Roman"/>
          <w:sz w:val="22"/>
          <w:szCs w:val="22"/>
          <w:spacing w:val="-9"/>
        </w:rPr>
        <w:t>IBM</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9"/>
        </w:rPr>
        <w:t>、</w:t>
      </w:r>
      <w:r>
        <w:rPr>
          <w:rFonts w:ascii="Times New Roman" w:hAnsi="Times New Roman" w:eastAsia="Times New Roman" w:cs="Times New Roman"/>
          <w:sz w:val="22"/>
          <w:szCs w:val="22"/>
          <w:spacing w:val="-9"/>
        </w:rPr>
        <w:t>AT&amp;T</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9"/>
        </w:rPr>
        <w:t>、</w:t>
      </w:r>
      <w:r>
        <w:rPr>
          <w:rFonts w:ascii="Times New Roman" w:hAnsi="Times New Roman" w:eastAsia="Times New Roman" w:cs="Times New Roman"/>
          <w:sz w:val="22"/>
          <w:szCs w:val="22"/>
          <w:spacing w:val="-9"/>
        </w:rPr>
        <w:t>Intel</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9"/>
        </w:rPr>
        <w:t>等多家企业成立了工业互联网联盟，重新</w:t>
      </w:r>
      <w:r>
        <w:rPr>
          <w:rFonts w:ascii="SimSun" w:hAnsi="SimSun" w:eastAsia="SimSun" w:cs="SimSun"/>
          <w:sz w:val="22"/>
          <w:szCs w:val="22"/>
        </w:rPr>
        <w:t xml:space="preserve"> </w:t>
      </w:r>
      <w:r>
        <w:rPr>
          <w:rFonts w:ascii="SimSun" w:hAnsi="SimSun" w:eastAsia="SimSun" w:cs="SimSun"/>
          <w:sz w:val="22"/>
          <w:szCs w:val="22"/>
          <w:spacing w:val="-7"/>
        </w:rPr>
        <w:t>定义了制造业的未来，并在技术、标准、产业化等方面做出一系列前瞻性</w:t>
      </w:r>
      <w:r>
        <w:rPr>
          <w:rFonts w:ascii="SimSun" w:hAnsi="SimSun" w:eastAsia="SimSun" w:cs="SimSun"/>
          <w:sz w:val="22"/>
          <w:szCs w:val="22"/>
          <w:spacing w:val="11"/>
        </w:rPr>
        <w:t xml:space="preserve"> </w:t>
      </w:r>
      <w:r>
        <w:rPr>
          <w:rFonts w:ascii="SimSun" w:hAnsi="SimSun" w:eastAsia="SimSun" w:cs="SimSun"/>
          <w:sz w:val="22"/>
          <w:szCs w:val="22"/>
          <w:spacing w:val="-7"/>
        </w:rPr>
        <w:t>布局，工业互联网已成为美国先进制造伙伴计划的重要任务之一。欧洲及</w:t>
      </w:r>
    </w:p>
    <w:p>
      <w:pPr>
        <w:spacing w:before="1" w:line="218" w:lineRule="auto"/>
        <w:rPr>
          <w:rFonts w:ascii="SimSun" w:hAnsi="SimSun" w:eastAsia="SimSun" w:cs="SimSun"/>
          <w:sz w:val="22"/>
          <w:szCs w:val="22"/>
        </w:rPr>
      </w:pPr>
      <w:r>
        <w:rPr>
          <w:rFonts w:ascii="SimSun" w:hAnsi="SimSun" w:eastAsia="SimSun" w:cs="SimSun"/>
          <w:sz w:val="22"/>
          <w:szCs w:val="22"/>
          <w:spacing w:val="-10"/>
        </w:rPr>
        <w:t>德国对新兴产业创新能力及对未来发展前景表现出了</w:t>
      </w:r>
      <w:r>
        <w:rPr>
          <w:rFonts w:ascii="SimSun" w:hAnsi="SimSun" w:eastAsia="SimSun" w:cs="SimSun"/>
          <w:sz w:val="22"/>
          <w:szCs w:val="22"/>
          <w:spacing w:val="-11"/>
        </w:rPr>
        <w:t>一种深深的忧虑。</w:t>
      </w:r>
    </w:p>
    <w:p>
      <w:pPr>
        <w:spacing w:line="218" w:lineRule="auto"/>
        <w:sectPr>
          <w:footerReference w:type="default" r:id="rId197"/>
          <w:pgSz w:w="9100" w:h="13210"/>
          <w:pgMar w:top="400" w:right="1303" w:bottom="745" w:left="930" w:header="0" w:footer="596" w:gutter="0"/>
        </w:sectPr>
        <w:rPr>
          <w:rFonts w:ascii="SimSun" w:hAnsi="SimSun" w:eastAsia="SimSun" w:cs="SimSun"/>
          <w:sz w:val="22"/>
          <w:szCs w:val="22"/>
        </w:rPr>
      </w:pPr>
    </w:p>
    <w:p>
      <w:pPr>
        <w:pStyle w:val="BodyText"/>
        <w:spacing w:line="243" w:lineRule="auto"/>
        <w:rPr/>
      </w:pPr>
      <w:r/>
    </w:p>
    <w:p>
      <w:pPr>
        <w:ind w:left="4989" w:right="62" w:firstLine="1220"/>
        <w:spacing w:before="49" w:line="257" w:lineRule="auto"/>
        <w:rPr>
          <w:rFonts w:ascii="SimHei" w:hAnsi="SimHei" w:eastAsia="SimHei" w:cs="SimHei"/>
          <w:sz w:val="17"/>
          <w:szCs w:val="17"/>
        </w:rPr>
      </w:pPr>
      <w:r>
        <w:rPr>
          <w:rFonts w:ascii="Times New Roman" w:hAnsi="Times New Roman" w:eastAsia="Times New Roman" w:cs="Times New Roman"/>
          <w:sz w:val="17"/>
          <w:szCs w:val="17"/>
          <w:spacing w:val="-7"/>
          <w:w w:val="99"/>
        </w:rPr>
        <w:t>Chapter</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spacing w:val="-7"/>
          <w:w w:val="99"/>
        </w:rPr>
        <w:t>5</w:t>
      </w:r>
      <w:r>
        <w:rPr>
          <w:rFonts w:ascii="Times New Roman" w:hAnsi="Times New Roman" w:eastAsia="Times New Roman" w:cs="Times New Roman"/>
          <w:sz w:val="17"/>
          <w:szCs w:val="17"/>
        </w:rPr>
        <w:t xml:space="preserve">  </w:t>
      </w:r>
      <w:r>
        <w:rPr>
          <w:rFonts w:ascii="SimHei" w:hAnsi="SimHei" w:eastAsia="SimHei" w:cs="SimHei"/>
          <w:sz w:val="17"/>
          <w:szCs w:val="17"/>
          <w:spacing w:val="-1"/>
        </w:rPr>
        <w:t>工业4.0:他山之石的启示</w:t>
      </w:r>
    </w:p>
    <w:p>
      <w:pPr>
        <w:pStyle w:val="BodyText"/>
        <w:spacing w:line="444" w:lineRule="auto"/>
        <w:rPr/>
      </w:pPr>
      <w:r/>
    </w:p>
    <w:p>
      <w:pPr>
        <w:ind w:firstLine="529"/>
        <w:spacing w:before="68" w:line="334" w:lineRule="auto"/>
        <w:rPr>
          <w:rFonts w:ascii="SimSun" w:hAnsi="SimSun" w:eastAsia="SimSun" w:cs="SimSun"/>
          <w:sz w:val="21"/>
          <w:szCs w:val="21"/>
        </w:rPr>
      </w:pPr>
      <w:bookmarkStart w:name="bookmark57" w:id="57"/>
      <w:bookmarkEnd w:id="57"/>
      <w:r>
        <w:rPr>
          <w:rFonts w:ascii="SimSun" w:hAnsi="SimSun" w:eastAsia="SimSun" w:cs="SimSun"/>
          <w:sz w:val="21"/>
          <w:szCs w:val="21"/>
          <w:spacing w:val="3"/>
        </w:rPr>
        <w:t>(2)对传统产业竞争优势的忧虑。德国传统工业在全球的竞争优势仍</w:t>
      </w:r>
      <w:r>
        <w:rPr>
          <w:rFonts w:ascii="SimSun" w:hAnsi="SimSun" w:eastAsia="SimSun" w:cs="SimSun"/>
          <w:sz w:val="21"/>
          <w:szCs w:val="21"/>
        </w:rPr>
        <w:t xml:space="preserve">  </w:t>
      </w:r>
      <w:r>
        <w:rPr>
          <w:rFonts w:ascii="SimSun" w:hAnsi="SimSun" w:eastAsia="SimSun" w:cs="SimSun"/>
          <w:sz w:val="21"/>
          <w:szCs w:val="21"/>
          <w:spacing w:val="3"/>
        </w:rPr>
        <w:t>十分突出，但是在新一代信息技术与工业加速</w:t>
      </w:r>
      <w:r>
        <w:rPr>
          <w:rFonts w:ascii="SimSun" w:hAnsi="SimSun" w:eastAsia="SimSun" w:cs="SimSun"/>
          <w:sz w:val="21"/>
          <w:szCs w:val="21"/>
          <w:spacing w:val="2"/>
        </w:rPr>
        <w:t>融合，产品、装备、工艺、</w:t>
      </w:r>
      <w:r>
        <w:rPr>
          <w:rFonts w:ascii="SimSun" w:hAnsi="SimSun" w:eastAsia="SimSun" w:cs="SimSun"/>
          <w:sz w:val="21"/>
          <w:szCs w:val="21"/>
        </w:rPr>
        <w:t xml:space="preserve">  </w:t>
      </w:r>
      <w:r>
        <w:rPr>
          <w:rFonts w:ascii="SimSun" w:hAnsi="SimSun" w:eastAsia="SimSun" w:cs="SimSun"/>
          <w:sz w:val="21"/>
          <w:szCs w:val="21"/>
          <w:spacing w:val="3"/>
        </w:rPr>
        <w:t>服务智能化步伐不断加快的背景下，德国能否跟上时代发展的潮流，德国 </w:t>
      </w:r>
      <w:r>
        <w:rPr>
          <w:rFonts w:ascii="SimSun" w:hAnsi="SimSun" w:eastAsia="SimSun" w:cs="SimSun"/>
          <w:sz w:val="21"/>
          <w:szCs w:val="21"/>
          <w:spacing w:val="13"/>
        </w:rPr>
        <w:t>各界对此有深刻的危机意识。德国总理默克尔也指出，目前90</w:t>
      </w:r>
      <w:r>
        <w:rPr>
          <w:rFonts w:ascii="SimSun" w:hAnsi="SimSun" w:eastAsia="SimSun" w:cs="SimSun"/>
          <w:sz w:val="21"/>
          <w:szCs w:val="21"/>
          <w:spacing w:val="12"/>
        </w:rPr>
        <w:t>%的创新</w:t>
      </w:r>
      <w:r>
        <w:rPr>
          <w:rFonts w:ascii="SimSun" w:hAnsi="SimSun" w:eastAsia="SimSun" w:cs="SimSun"/>
          <w:sz w:val="21"/>
          <w:szCs w:val="21"/>
        </w:rPr>
        <w:t xml:space="preserve">  </w:t>
      </w:r>
      <w:r>
        <w:rPr>
          <w:rFonts w:ascii="SimSun" w:hAnsi="SimSun" w:eastAsia="SimSun" w:cs="SimSun"/>
          <w:sz w:val="21"/>
          <w:szCs w:val="21"/>
          <w:spacing w:val="3"/>
        </w:rPr>
        <w:t>在欧洲以外产生，欧洲不能错失下一代工业技术变革。默克尔同时对德国 </w:t>
      </w:r>
      <w:r>
        <w:rPr>
          <w:rFonts w:ascii="SimSun" w:hAnsi="SimSun" w:eastAsia="SimSun" w:cs="SimSun"/>
          <w:sz w:val="21"/>
          <w:szCs w:val="21"/>
          <w:spacing w:val="3"/>
        </w:rPr>
        <w:t>的制造业能否及时与现代的信息和通信技术实现对接，以保证德国制造业</w:t>
      </w:r>
      <w:r>
        <w:rPr>
          <w:rFonts w:ascii="SimSun" w:hAnsi="SimSun" w:eastAsia="SimSun" w:cs="SimSun"/>
          <w:sz w:val="21"/>
          <w:szCs w:val="21"/>
        </w:rPr>
        <w:t xml:space="preserve">  </w:t>
      </w:r>
      <w:r>
        <w:rPr>
          <w:rFonts w:ascii="SimSun" w:hAnsi="SimSun" w:eastAsia="SimSun" w:cs="SimSun"/>
          <w:sz w:val="21"/>
          <w:szCs w:val="21"/>
          <w:spacing w:val="3"/>
        </w:rPr>
        <w:t>在世界上的领先地位表示担忧。德国企业界对美国再工业化、中国制造业</w:t>
      </w:r>
      <w:r>
        <w:rPr>
          <w:rFonts w:ascii="SimSun" w:hAnsi="SimSun" w:eastAsia="SimSun" w:cs="SimSun"/>
          <w:sz w:val="21"/>
          <w:szCs w:val="21"/>
        </w:rPr>
        <w:t xml:space="preserve">  </w:t>
      </w:r>
      <w:r>
        <w:rPr>
          <w:rFonts w:ascii="SimSun" w:hAnsi="SimSun" w:eastAsia="SimSun" w:cs="SimSun"/>
          <w:sz w:val="21"/>
          <w:szCs w:val="21"/>
          <w:spacing w:val="12"/>
        </w:rPr>
        <w:t>发展给予了充分的关注。2014年6月24日，德国机械设备制造业联合会 </w:t>
      </w:r>
      <w:r>
        <w:rPr>
          <w:rFonts w:ascii="Times New Roman" w:hAnsi="Times New Roman" w:eastAsia="Times New Roman" w:cs="Times New Roman"/>
          <w:sz w:val="21"/>
          <w:szCs w:val="21"/>
          <w:spacing w:val="-7"/>
        </w:rPr>
        <w:t>(VDMA)</w:t>
      </w:r>
      <w:r>
        <w:rPr>
          <w:rFonts w:ascii="Times New Roman" w:hAnsi="Times New Roman" w:eastAsia="Times New Roman" w:cs="Times New Roman"/>
          <w:sz w:val="21"/>
          <w:szCs w:val="21"/>
          <w:spacing w:val="31"/>
          <w:w w:val="101"/>
        </w:rPr>
        <w:t xml:space="preserve"> </w:t>
      </w:r>
      <w:r>
        <w:rPr>
          <w:rFonts w:ascii="SimSun" w:hAnsi="SimSun" w:eastAsia="SimSun" w:cs="SimSun"/>
          <w:sz w:val="21"/>
          <w:szCs w:val="21"/>
          <w:spacing w:val="-7"/>
        </w:rPr>
        <w:t>主席在日本说，德国和日本将携手应对中国的挑战。德国信息技术、</w:t>
      </w:r>
      <w:r>
        <w:rPr>
          <w:rFonts w:ascii="SimSun" w:hAnsi="SimSun" w:eastAsia="SimSun" w:cs="SimSun"/>
          <w:sz w:val="21"/>
          <w:szCs w:val="21"/>
        </w:rPr>
        <w:t xml:space="preserve"> </w:t>
      </w:r>
      <w:r>
        <w:rPr>
          <w:rFonts w:ascii="SimSun" w:hAnsi="SimSun" w:eastAsia="SimSun" w:cs="SimSun"/>
          <w:sz w:val="21"/>
          <w:szCs w:val="21"/>
          <w:spacing w:val="-4"/>
        </w:rPr>
        <w:t>通信与新媒体协会工业4.0部部长曾说，不仅亚洲对德国工业</w:t>
      </w:r>
      <w:r>
        <w:rPr>
          <w:rFonts w:ascii="SimSun" w:hAnsi="SimSun" w:eastAsia="SimSun" w:cs="SimSun"/>
          <w:sz w:val="21"/>
          <w:szCs w:val="21"/>
          <w:spacing w:val="-5"/>
        </w:rPr>
        <w:t>构成竞争威胁，</w:t>
      </w:r>
    </w:p>
    <w:p>
      <w:pPr>
        <w:spacing w:line="216" w:lineRule="auto"/>
        <w:rPr>
          <w:rFonts w:ascii="SimSun" w:hAnsi="SimSun" w:eastAsia="SimSun" w:cs="SimSun"/>
          <w:sz w:val="21"/>
          <w:szCs w:val="21"/>
        </w:rPr>
      </w:pPr>
      <w:r>
        <w:rPr>
          <w:rFonts w:ascii="SimSun" w:hAnsi="SimSun" w:eastAsia="SimSun" w:cs="SimSun"/>
          <w:sz w:val="21"/>
          <w:szCs w:val="21"/>
          <w:spacing w:val="1"/>
        </w:rPr>
        <w:t>而且美国正通过各种计划应对“去工业化”,以加快先进制造业发</w:t>
      </w:r>
      <w:r>
        <w:rPr>
          <w:rFonts w:ascii="SimSun" w:hAnsi="SimSun" w:eastAsia="SimSun" w:cs="SimSun"/>
          <w:sz w:val="21"/>
          <w:szCs w:val="21"/>
        </w:rPr>
        <w:t>展。</w:t>
      </w:r>
    </w:p>
    <w:p>
      <w:pPr>
        <w:ind w:right="76" w:firstLine="529"/>
        <w:spacing w:before="147" w:line="334" w:lineRule="auto"/>
        <w:rPr>
          <w:rFonts w:ascii="SimSun" w:hAnsi="SimSun" w:eastAsia="SimSun" w:cs="SimSun"/>
          <w:sz w:val="21"/>
          <w:szCs w:val="21"/>
        </w:rPr>
      </w:pPr>
      <w:r>
        <w:rPr>
          <w:rFonts w:ascii="SimSun" w:hAnsi="SimSun" w:eastAsia="SimSun" w:cs="SimSun"/>
          <w:sz w:val="21"/>
          <w:szCs w:val="21"/>
          <w:spacing w:val="10"/>
        </w:rPr>
        <w:t>(3)对国家产业战略方向的忧虑。2008年，国际金融危机过后，新</w:t>
      </w:r>
      <w:r>
        <w:rPr>
          <w:rFonts w:ascii="SimSun" w:hAnsi="SimSun" w:eastAsia="SimSun" w:cs="SimSun"/>
          <w:sz w:val="21"/>
          <w:szCs w:val="21"/>
          <w:spacing w:val="2"/>
        </w:rPr>
        <w:t xml:space="preserve"> </w:t>
      </w:r>
      <w:r>
        <w:rPr>
          <w:rFonts w:ascii="SimSun" w:hAnsi="SimSun" w:eastAsia="SimSun" w:cs="SimSun"/>
          <w:sz w:val="21"/>
          <w:szCs w:val="21"/>
          <w:spacing w:val="3"/>
        </w:rPr>
        <w:t>一代信息技术的突破扩散及与工业融合发展，引发了国际社会对第三次工</w:t>
      </w:r>
      <w:r>
        <w:rPr>
          <w:rFonts w:ascii="SimSun" w:hAnsi="SimSun" w:eastAsia="SimSun" w:cs="SimSun"/>
          <w:sz w:val="21"/>
          <w:szCs w:val="21"/>
          <w:spacing w:val="4"/>
        </w:rPr>
        <w:t xml:space="preserve"> </w:t>
      </w:r>
      <w:r>
        <w:rPr>
          <w:rFonts w:ascii="SimSun" w:hAnsi="SimSun" w:eastAsia="SimSun" w:cs="SimSun"/>
          <w:sz w:val="21"/>
          <w:szCs w:val="21"/>
          <w:spacing w:val="3"/>
        </w:rPr>
        <w:t>业革命、能源互联网、工业互联网、数字化制造等一系列发展理念和发展</w:t>
      </w:r>
      <w:r>
        <w:rPr>
          <w:rFonts w:ascii="SimSun" w:hAnsi="SimSun" w:eastAsia="SimSun" w:cs="SimSun"/>
          <w:sz w:val="21"/>
          <w:szCs w:val="21"/>
          <w:spacing w:val="4"/>
        </w:rPr>
        <w:t xml:space="preserve"> </w:t>
      </w:r>
      <w:r>
        <w:rPr>
          <w:rFonts w:ascii="SimSun" w:hAnsi="SimSun" w:eastAsia="SimSun" w:cs="SimSun"/>
          <w:sz w:val="21"/>
          <w:szCs w:val="21"/>
          <w:spacing w:val="3"/>
        </w:rPr>
        <w:t>模式的广泛讨论和思考。欧盟及美国、日本、韩国等纷纷制定了一系列规</w:t>
      </w:r>
      <w:r>
        <w:rPr>
          <w:rFonts w:ascii="SimSun" w:hAnsi="SimSun" w:eastAsia="SimSun" w:cs="SimSun"/>
          <w:sz w:val="21"/>
          <w:szCs w:val="21"/>
          <w:spacing w:val="2"/>
        </w:rPr>
        <w:t xml:space="preserve"> </w:t>
      </w:r>
      <w:r>
        <w:rPr>
          <w:rFonts w:ascii="SimSun" w:hAnsi="SimSun" w:eastAsia="SimSun" w:cs="SimSun"/>
          <w:sz w:val="21"/>
          <w:szCs w:val="21"/>
          <w:spacing w:val="3"/>
        </w:rPr>
        <w:t>划和行动计划，实施制造业回归战略。这既体现了发达国家对制造业传统</w:t>
      </w:r>
      <w:r>
        <w:rPr>
          <w:rFonts w:ascii="SimSun" w:hAnsi="SimSun" w:eastAsia="SimSun" w:cs="SimSun"/>
          <w:sz w:val="21"/>
          <w:szCs w:val="21"/>
          <w:spacing w:val="2"/>
        </w:rPr>
        <w:t xml:space="preserve"> </w:t>
      </w:r>
      <w:r>
        <w:rPr>
          <w:rFonts w:ascii="SimSun" w:hAnsi="SimSun" w:eastAsia="SimSun" w:cs="SimSun"/>
          <w:sz w:val="21"/>
          <w:szCs w:val="21"/>
          <w:spacing w:val="2"/>
        </w:rPr>
        <w:t>发展理念的深刻反思，也反映了其抢占新一轮国际制高点的意图和决心。</w:t>
      </w:r>
      <w:r>
        <w:rPr>
          <w:rFonts w:ascii="SimSun" w:hAnsi="SimSun" w:eastAsia="SimSun" w:cs="SimSun"/>
          <w:sz w:val="21"/>
          <w:szCs w:val="21"/>
        </w:rPr>
        <w:t xml:space="preserve"> </w:t>
      </w:r>
      <w:r>
        <w:rPr>
          <w:rFonts w:ascii="SimSun" w:hAnsi="SimSun" w:eastAsia="SimSun" w:cs="SimSun"/>
          <w:sz w:val="21"/>
          <w:szCs w:val="21"/>
          <w:spacing w:val="3"/>
        </w:rPr>
        <w:t>德国作为全球制造业强国，在新一轮技术变革中能不能找到工业发展方向</w:t>
      </w:r>
    </w:p>
    <w:p>
      <w:pPr>
        <w:spacing w:before="1" w:line="219" w:lineRule="auto"/>
        <w:rPr>
          <w:rFonts w:ascii="SimSun" w:hAnsi="SimSun" w:eastAsia="SimSun" w:cs="SimSun"/>
          <w:sz w:val="21"/>
          <w:szCs w:val="21"/>
        </w:rPr>
      </w:pPr>
      <w:r>
        <w:rPr>
          <w:rFonts w:ascii="SimSun" w:hAnsi="SimSun" w:eastAsia="SimSun" w:cs="SimSun"/>
          <w:sz w:val="21"/>
          <w:szCs w:val="21"/>
          <w:spacing w:val="-3"/>
        </w:rPr>
        <w:t>并引领全球工业发展，是德国各界广泛关注的问题。</w:t>
      </w:r>
    </w:p>
    <w:p>
      <w:pPr>
        <w:pStyle w:val="BodyText"/>
        <w:spacing w:line="335" w:lineRule="auto"/>
        <w:rPr/>
      </w:pPr>
      <w:r/>
    </w:p>
    <w:p>
      <w:pPr>
        <w:ind w:left="532"/>
        <w:spacing w:before="69" w:line="225" w:lineRule="auto"/>
        <w:rPr>
          <w:rFonts w:ascii="YouYuan" w:hAnsi="YouYuan" w:eastAsia="YouYuan" w:cs="YouYuan"/>
          <w:sz w:val="21"/>
          <w:szCs w:val="21"/>
        </w:rPr>
      </w:pPr>
      <w:r>
        <w:rPr>
          <w:rFonts w:ascii="YouYuan" w:hAnsi="YouYuan" w:eastAsia="YouYuan" w:cs="YouYuan"/>
          <w:sz w:val="21"/>
          <w:szCs w:val="21"/>
          <w:b/>
          <w:bCs/>
          <w:spacing w:val="13"/>
        </w:rPr>
        <w:t>(二)机遇意识</w:t>
      </w:r>
    </w:p>
    <w:p>
      <w:pPr>
        <w:ind w:right="94" w:firstLine="439"/>
        <w:spacing w:before="298" w:line="334" w:lineRule="auto"/>
        <w:jc w:val="both"/>
        <w:rPr>
          <w:rFonts w:ascii="SimSun" w:hAnsi="SimSun" w:eastAsia="SimSun" w:cs="SimSun"/>
          <w:sz w:val="21"/>
          <w:szCs w:val="21"/>
        </w:rPr>
      </w:pPr>
      <w:r>
        <w:rPr>
          <w:rFonts w:ascii="SimSun" w:hAnsi="SimSun" w:eastAsia="SimSun" w:cs="SimSun"/>
          <w:sz w:val="21"/>
          <w:szCs w:val="21"/>
          <w:spacing w:val="6"/>
        </w:rPr>
        <w:t>在与德国工业4.0参与方的交流中，我们能深切体会到，尽管</w:t>
      </w:r>
      <w:r>
        <w:rPr>
          <w:rFonts w:ascii="SimSun" w:hAnsi="SimSun" w:eastAsia="SimSun" w:cs="SimSun"/>
          <w:sz w:val="21"/>
          <w:szCs w:val="21"/>
          <w:spacing w:val="5"/>
        </w:rPr>
        <w:t>德国各</w:t>
      </w:r>
      <w:r>
        <w:rPr>
          <w:rFonts w:ascii="SimSun" w:hAnsi="SimSun" w:eastAsia="SimSun" w:cs="SimSun"/>
          <w:sz w:val="21"/>
          <w:szCs w:val="21"/>
        </w:rPr>
        <w:t xml:space="preserve"> </w:t>
      </w:r>
      <w:r>
        <w:rPr>
          <w:rFonts w:ascii="SimSun" w:hAnsi="SimSun" w:eastAsia="SimSun" w:cs="SimSun"/>
          <w:sz w:val="21"/>
          <w:szCs w:val="21"/>
          <w:spacing w:val="3"/>
        </w:rPr>
        <w:t>界对有些产业发展不尽如人意表现出了忧虑，但对德国传统优势产业的竞</w:t>
      </w:r>
    </w:p>
    <w:p>
      <w:pPr>
        <w:spacing w:line="218" w:lineRule="auto"/>
        <w:rPr>
          <w:rFonts w:ascii="SimSun" w:hAnsi="SimSun" w:eastAsia="SimSun" w:cs="SimSun"/>
          <w:sz w:val="21"/>
          <w:szCs w:val="21"/>
        </w:rPr>
      </w:pPr>
      <w:r>
        <w:rPr>
          <w:rFonts w:ascii="SimSun" w:hAnsi="SimSun" w:eastAsia="SimSun" w:cs="SimSun"/>
          <w:sz w:val="21"/>
          <w:szCs w:val="21"/>
          <w:spacing w:val="-2"/>
        </w:rPr>
        <w:t>争力还是表现出强烈的自信，认为德国工业经济发展面临许多机遇。</w:t>
      </w:r>
    </w:p>
    <w:p>
      <w:pPr>
        <w:ind w:right="90" w:firstLine="529"/>
        <w:spacing w:before="141" w:line="334" w:lineRule="auto"/>
        <w:jc w:val="both"/>
        <w:rPr>
          <w:rFonts w:ascii="SimSun" w:hAnsi="SimSun" w:eastAsia="SimSun" w:cs="SimSun"/>
          <w:sz w:val="21"/>
          <w:szCs w:val="21"/>
        </w:rPr>
      </w:pPr>
      <w:r>
        <w:rPr>
          <w:rFonts w:ascii="SimSun" w:hAnsi="SimSun" w:eastAsia="SimSun" w:cs="SimSun"/>
          <w:sz w:val="21"/>
          <w:szCs w:val="21"/>
          <w:spacing w:val="3"/>
        </w:rPr>
        <w:t>(1)市场机遇。信息通信技术与制造业融合发展带来一个重要的变革</w:t>
      </w:r>
      <w:r>
        <w:rPr>
          <w:rFonts w:ascii="SimSun" w:hAnsi="SimSun" w:eastAsia="SimSun" w:cs="SimSun"/>
          <w:sz w:val="21"/>
          <w:szCs w:val="21"/>
        </w:rPr>
        <w:t xml:space="preserve"> </w:t>
      </w:r>
      <w:r>
        <w:rPr>
          <w:rFonts w:ascii="SimSun" w:hAnsi="SimSun" w:eastAsia="SimSun" w:cs="SimSun"/>
          <w:sz w:val="21"/>
          <w:szCs w:val="21"/>
          <w:spacing w:val="3"/>
        </w:rPr>
        <w:t>就是智能制造时代的来临，云计算、大数据、人工智能、机器学习等驱动</w:t>
      </w:r>
      <w:r>
        <w:rPr>
          <w:rFonts w:ascii="SimSun" w:hAnsi="SimSun" w:eastAsia="SimSun" w:cs="SimSun"/>
          <w:sz w:val="21"/>
          <w:szCs w:val="21"/>
          <w:spacing w:val="7"/>
        </w:rPr>
        <w:t xml:space="preserve"> </w:t>
      </w:r>
      <w:r>
        <w:rPr>
          <w:rFonts w:ascii="SimSun" w:hAnsi="SimSun" w:eastAsia="SimSun" w:cs="SimSun"/>
          <w:sz w:val="21"/>
          <w:szCs w:val="21"/>
          <w:spacing w:val="3"/>
        </w:rPr>
        <w:t>人类智能迈向更高境界，推动着人类各种生产工具的智能化和现代化，在</w:t>
      </w:r>
    </w:p>
    <w:p>
      <w:pPr>
        <w:spacing w:before="1" w:line="217" w:lineRule="auto"/>
        <w:rPr>
          <w:rFonts w:ascii="SimSun" w:hAnsi="SimSun" w:eastAsia="SimSun" w:cs="SimSun"/>
          <w:sz w:val="21"/>
          <w:szCs w:val="21"/>
        </w:rPr>
      </w:pPr>
      <w:r>
        <w:rPr>
          <w:rFonts w:ascii="SimSun" w:hAnsi="SimSun" w:eastAsia="SimSun" w:cs="SimSun"/>
          <w:sz w:val="21"/>
          <w:szCs w:val="21"/>
          <w:spacing w:val="3"/>
        </w:rPr>
        <w:t>廉价体力劳动不断被机器替代的同时，越来越多的脑力劳动者正在被智能</w:t>
      </w:r>
    </w:p>
    <w:p>
      <w:pPr>
        <w:spacing w:line="217" w:lineRule="auto"/>
        <w:sectPr>
          <w:footerReference w:type="default" r:id="rId198"/>
          <w:pgSz w:w="9100" w:h="13210"/>
          <w:pgMar w:top="400" w:right="984" w:bottom="645" w:left="1200" w:header="0" w:footer="496" w:gutter="0"/>
        </w:sectPr>
        <w:rPr>
          <w:rFonts w:ascii="SimSun" w:hAnsi="SimSun" w:eastAsia="SimSun" w:cs="SimSun"/>
          <w:sz w:val="21"/>
          <w:szCs w:val="21"/>
        </w:rPr>
      </w:pPr>
    </w:p>
    <w:p>
      <w:pPr>
        <w:ind w:left="3"/>
        <w:spacing w:before="92" w:line="226" w:lineRule="auto"/>
        <w:rPr>
          <w:rFonts w:ascii="SimHei" w:hAnsi="SimHei" w:eastAsia="SimHei" w:cs="SimHei"/>
          <w:sz w:val="27"/>
          <w:szCs w:val="27"/>
        </w:rPr>
      </w:pPr>
      <w:r>
        <w:rPr>
          <w:rFonts w:ascii="SimHei" w:hAnsi="SimHei" w:eastAsia="SimHei" w:cs="SimHei"/>
          <w:sz w:val="27"/>
          <w:szCs w:val="27"/>
          <w:b/>
          <w:bCs/>
          <w:spacing w:val="-16"/>
        </w:rPr>
        <w:t>重构</w:t>
      </w:r>
    </w:p>
    <w:p>
      <w:pPr>
        <w:spacing w:before="13"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425" w:lineRule="auto"/>
        <w:rPr/>
      </w:pPr>
      <w:r/>
    </w:p>
    <w:p>
      <w:pPr>
        <w:ind w:right="35"/>
        <w:spacing w:before="72" w:line="292" w:lineRule="auto"/>
        <w:rPr>
          <w:rFonts w:ascii="SimSun" w:hAnsi="SimSun" w:eastAsia="SimSun" w:cs="SimSun"/>
          <w:sz w:val="22"/>
          <w:szCs w:val="22"/>
        </w:rPr>
      </w:pPr>
      <w:r>
        <w:rPr>
          <w:rFonts w:ascii="SimSun" w:hAnsi="SimSun" w:eastAsia="SimSun" w:cs="SimSun"/>
          <w:sz w:val="22"/>
          <w:szCs w:val="22"/>
          <w:spacing w:val="-6"/>
        </w:rPr>
        <w:t>工具所替代，人类正在迈向第二次机器时代，其带来的产业变革和对</w:t>
      </w:r>
      <w:r>
        <w:rPr>
          <w:rFonts w:ascii="SimSun" w:hAnsi="SimSun" w:eastAsia="SimSun" w:cs="SimSun"/>
          <w:sz w:val="22"/>
          <w:szCs w:val="22"/>
          <w:spacing w:val="-7"/>
        </w:rPr>
        <w:t>就业</w:t>
      </w:r>
      <w:r>
        <w:rPr>
          <w:rFonts w:ascii="SimSun" w:hAnsi="SimSun" w:eastAsia="SimSun" w:cs="SimSun"/>
          <w:sz w:val="22"/>
          <w:szCs w:val="22"/>
        </w:rPr>
        <w:t xml:space="preserve"> </w:t>
      </w:r>
      <w:r>
        <w:rPr>
          <w:rFonts w:ascii="SimSun" w:hAnsi="SimSun" w:eastAsia="SimSun" w:cs="SimSun"/>
          <w:sz w:val="22"/>
          <w:szCs w:val="22"/>
          <w:spacing w:val="-2"/>
        </w:rPr>
        <w:t>结构的影响将超越过去300多年的工业化历史</w:t>
      </w:r>
      <w:r>
        <w:rPr>
          <w:rFonts w:ascii="SimSun" w:hAnsi="SimSun" w:eastAsia="SimSun" w:cs="SimSun"/>
          <w:sz w:val="22"/>
          <w:szCs w:val="22"/>
          <w:spacing w:val="-3"/>
        </w:rPr>
        <w:t>。基于新一代智能装备生产</w:t>
      </w:r>
      <w:r>
        <w:rPr>
          <w:rFonts w:ascii="SimSun" w:hAnsi="SimSun" w:eastAsia="SimSun" w:cs="SimSun"/>
          <w:sz w:val="22"/>
          <w:szCs w:val="22"/>
        </w:rPr>
        <w:t xml:space="preserve"> </w:t>
      </w:r>
      <w:r>
        <w:rPr>
          <w:rFonts w:ascii="SimSun" w:hAnsi="SimSun" w:eastAsia="SimSun" w:cs="SimSun"/>
          <w:sz w:val="22"/>
          <w:szCs w:val="22"/>
          <w:spacing w:val="-6"/>
        </w:rPr>
        <w:t>组织方式将广泛普及，从普及单机智能化到普及智</w:t>
      </w:r>
      <w:r>
        <w:rPr>
          <w:rFonts w:ascii="SimSun" w:hAnsi="SimSun" w:eastAsia="SimSun" w:cs="SimSun"/>
          <w:sz w:val="22"/>
          <w:szCs w:val="22"/>
          <w:spacing w:val="-7"/>
        </w:rPr>
        <w:t>能生产线、智能车间、</w:t>
      </w:r>
      <w:r>
        <w:rPr>
          <w:rFonts w:ascii="SimSun" w:hAnsi="SimSun" w:eastAsia="SimSun" w:cs="SimSun"/>
          <w:sz w:val="22"/>
          <w:szCs w:val="22"/>
        </w:rPr>
        <w:t xml:space="preserve"> </w:t>
      </w:r>
      <w:r>
        <w:rPr>
          <w:rFonts w:ascii="SimSun" w:hAnsi="SimSun" w:eastAsia="SimSun" w:cs="SimSun"/>
          <w:sz w:val="22"/>
          <w:szCs w:val="22"/>
          <w:spacing w:val="-6"/>
        </w:rPr>
        <w:t>智能工厂，其背后是庞大的、快速成长的智能装备市场。德国各界一直在</w:t>
      </w:r>
      <w:r>
        <w:rPr>
          <w:rFonts w:ascii="SimSun" w:hAnsi="SimSun" w:eastAsia="SimSun" w:cs="SimSun"/>
          <w:sz w:val="22"/>
          <w:szCs w:val="22"/>
          <w:spacing w:val="2"/>
        </w:rPr>
        <w:t xml:space="preserve"> </w:t>
      </w:r>
      <w:r>
        <w:rPr>
          <w:rFonts w:ascii="SimSun" w:hAnsi="SimSun" w:eastAsia="SimSun" w:cs="SimSun"/>
          <w:sz w:val="22"/>
          <w:szCs w:val="22"/>
          <w:spacing w:val="-12"/>
        </w:rPr>
        <w:t>探讨以什么样的方式抓住快速成长的市场。</w:t>
      </w:r>
    </w:p>
    <w:p>
      <w:pPr>
        <w:ind w:firstLine="560"/>
        <w:spacing w:before="156" w:line="319" w:lineRule="auto"/>
        <w:rPr>
          <w:rFonts w:ascii="SimSun" w:hAnsi="SimSun" w:eastAsia="SimSun" w:cs="SimSun"/>
          <w:sz w:val="22"/>
          <w:szCs w:val="22"/>
        </w:rPr>
      </w:pPr>
      <w:r>
        <w:rPr>
          <w:rFonts w:ascii="SimSun" w:hAnsi="SimSun" w:eastAsia="SimSun" w:cs="SimSun"/>
          <w:sz w:val="22"/>
          <w:szCs w:val="22"/>
          <w:spacing w:val="-7"/>
        </w:rPr>
        <w:t>(2)技术机遇。智能制造不仅需要单项技术突破，也需要各种技术综</w:t>
      </w:r>
      <w:r>
        <w:rPr>
          <w:rFonts w:ascii="SimSun" w:hAnsi="SimSun" w:eastAsia="SimSun" w:cs="SimSun"/>
          <w:sz w:val="22"/>
          <w:szCs w:val="22"/>
          <w:spacing w:val="15"/>
        </w:rPr>
        <w:t xml:space="preserve"> </w:t>
      </w:r>
      <w:r>
        <w:rPr>
          <w:rFonts w:ascii="SimSun" w:hAnsi="SimSun" w:eastAsia="SimSun" w:cs="SimSun"/>
          <w:sz w:val="22"/>
          <w:szCs w:val="22"/>
          <w:spacing w:val="-6"/>
        </w:rPr>
        <w:t>合集成，而这正是德国的优势所在。面对全球新一代信息技术与制造技术</w:t>
      </w:r>
      <w:r>
        <w:rPr>
          <w:rFonts w:ascii="SimSun" w:hAnsi="SimSun" w:eastAsia="SimSun" w:cs="SimSun"/>
          <w:sz w:val="22"/>
          <w:szCs w:val="22"/>
          <w:spacing w:val="1"/>
        </w:rPr>
        <w:t xml:space="preserve"> </w:t>
      </w:r>
      <w:r>
        <w:rPr>
          <w:rFonts w:ascii="SimSun" w:hAnsi="SimSun" w:eastAsia="SimSun" w:cs="SimSun"/>
          <w:sz w:val="22"/>
          <w:szCs w:val="22"/>
          <w:spacing w:val="-11"/>
        </w:rPr>
        <w:t>融合的趋势，德国迎来了巩固和强化技术优势的机遇。具体来</w:t>
      </w:r>
      <w:r>
        <w:rPr>
          <w:rFonts w:ascii="SimSun" w:hAnsi="SimSun" w:eastAsia="SimSun" w:cs="SimSun"/>
          <w:sz w:val="22"/>
          <w:szCs w:val="22"/>
          <w:spacing w:val="-12"/>
        </w:rPr>
        <w:t>说，</w:t>
      </w:r>
      <w:r>
        <w:rPr>
          <w:rFonts w:ascii="SimSun" w:hAnsi="SimSun" w:eastAsia="SimSun" w:cs="SimSun"/>
          <w:sz w:val="22"/>
          <w:szCs w:val="22"/>
          <w:spacing w:val="57"/>
        </w:rPr>
        <w:t xml:space="preserve"> </w:t>
      </w:r>
      <w:r>
        <w:rPr>
          <w:rFonts w:ascii="SimSun" w:hAnsi="SimSun" w:eastAsia="SimSun" w:cs="SimSun"/>
          <w:sz w:val="22"/>
          <w:szCs w:val="22"/>
          <w:spacing w:val="-12"/>
        </w:rPr>
        <w:t>一是工</w:t>
      </w:r>
      <w:r>
        <w:rPr>
          <w:rFonts w:ascii="SimSun" w:hAnsi="SimSun" w:eastAsia="SimSun" w:cs="SimSun"/>
          <w:sz w:val="22"/>
          <w:szCs w:val="22"/>
        </w:rPr>
        <w:t xml:space="preserve"> </w:t>
      </w:r>
      <w:r>
        <w:rPr>
          <w:rFonts w:ascii="SimSun" w:hAnsi="SimSun" w:eastAsia="SimSun" w:cs="SimSun"/>
          <w:sz w:val="22"/>
          <w:szCs w:val="22"/>
          <w:spacing w:val="-13"/>
        </w:rPr>
        <w:t>业软件优势。工业软件是智能装备的核心和基础</w:t>
      </w:r>
      <w:r>
        <w:rPr>
          <w:rFonts w:ascii="SimSun" w:hAnsi="SimSun" w:eastAsia="SimSun" w:cs="SimSun"/>
          <w:sz w:val="22"/>
          <w:szCs w:val="22"/>
          <w:spacing w:val="-14"/>
        </w:rPr>
        <w:t>，德国企业资源管理</w:t>
      </w:r>
      <w:r>
        <w:rPr>
          <w:rFonts w:ascii="Times New Roman" w:hAnsi="Times New Roman" w:eastAsia="Times New Roman" w:cs="Times New Roman"/>
          <w:sz w:val="22"/>
          <w:szCs w:val="22"/>
          <w:spacing w:val="-14"/>
        </w:rPr>
        <w:t>(ERP)</w:t>
      </w:r>
      <w:r>
        <w:rPr>
          <w:rFonts w:ascii="SimSun" w:hAnsi="SimSun" w:eastAsia="SimSun" w:cs="SimSun"/>
          <w:sz w:val="22"/>
          <w:szCs w:val="22"/>
          <w:spacing w:val="-14"/>
        </w:rPr>
        <w:t>、</w:t>
      </w:r>
      <w:r>
        <w:rPr>
          <w:rFonts w:ascii="SimSun" w:hAnsi="SimSun" w:eastAsia="SimSun" w:cs="SimSun"/>
          <w:sz w:val="22"/>
          <w:szCs w:val="22"/>
        </w:rPr>
        <w:t xml:space="preserve"> </w:t>
      </w:r>
      <w:r>
        <w:rPr>
          <w:rFonts w:ascii="SimSun" w:hAnsi="SimSun" w:eastAsia="SimSun" w:cs="SimSun"/>
          <w:sz w:val="22"/>
          <w:szCs w:val="22"/>
          <w:spacing w:val="-6"/>
        </w:rPr>
        <w:t>制造执行系统</w:t>
      </w:r>
      <w:r>
        <w:rPr>
          <w:rFonts w:ascii="Times New Roman" w:hAnsi="Times New Roman" w:eastAsia="Times New Roman" w:cs="Times New Roman"/>
          <w:sz w:val="22"/>
          <w:szCs w:val="22"/>
          <w:spacing w:val="-6"/>
        </w:rPr>
        <w:t>(MES)</w:t>
      </w:r>
      <w:r>
        <w:rPr>
          <w:rFonts w:ascii="SimSun" w:hAnsi="SimSun" w:eastAsia="SimSun" w:cs="SimSun"/>
          <w:sz w:val="22"/>
          <w:szCs w:val="22"/>
          <w:spacing w:val="-6"/>
        </w:rPr>
        <w:t>、产品生命周期管理</w:t>
      </w:r>
      <w:r>
        <w:rPr>
          <w:rFonts w:ascii="Times New Roman" w:hAnsi="Times New Roman" w:eastAsia="Times New Roman" w:cs="Times New Roman"/>
          <w:sz w:val="22"/>
          <w:szCs w:val="22"/>
          <w:spacing w:val="-6"/>
        </w:rPr>
        <w:t>(PLM)</w:t>
      </w:r>
      <w:r>
        <w:rPr>
          <w:rFonts w:ascii="SimSun" w:hAnsi="SimSun" w:eastAsia="SimSun" w:cs="SimSun"/>
          <w:sz w:val="22"/>
          <w:szCs w:val="22"/>
          <w:spacing w:val="-6"/>
        </w:rPr>
        <w:t>、可编程逻辑控制器</w:t>
      </w:r>
      <w:r>
        <w:rPr>
          <w:rFonts w:ascii="Times New Roman" w:hAnsi="Times New Roman" w:eastAsia="Times New Roman" w:cs="Times New Roman"/>
          <w:sz w:val="22"/>
          <w:szCs w:val="22"/>
          <w:spacing w:val="-7"/>
        </w:rPr>
        <w:t>(PLC)</w:t>
      </w:r>
      <w:r>
        <w:rPr>
          <w:rFonts w:ascii="Times New Roman" w:hAnsi="Times New Roman" w:eastAsia="Times New Roman" w:cs="Times New Roman"/>
          <w:sz w:val="22"/>
          <w:szCs w:val="22"/>
        </w:rPr>
        <w:t xml:space="preserve">   </w:t>
      </w:r>
      <w:r>
        <w:rPr>
          <w:rFonts w:ascii="SimSun" w:hAnsi="SimSun" w:eastAsia="SimSun" w:cs="SimSun"/>
          <w:sz w:val="22"/>
          <w:szCs w:val="22"/>
          <w:spacing w:val="-14"/>
        </w:rPr>
        <w:t>等核心工业软件在全球都处于领导地位。二是工业电子优势。集成了传感、 </w:t>
      </w:r>
      <w:r>
        <w:rPr>
          <w:rFonts w:ascii="SimSun" w:hAnsi="SimSun" w:eastAsia="SimSun" w:cs="SimSun"/>
          <w:sz w:val="22"/>
          <w:szCs w:val="22"/>
          <w:spacing w:val="-8"/>
        </w:rPr>
        <w:t>计算、通信的工业电子是智能装备的核心，这也是德国的优势领域所在，</w:t>
      </w:r>
      <w:r>
        <w:rPr>
          <w:rFonts w:ascii="SimSun" w:hAnsi="SimSun" w:eastAsia="SimSun" w:cs="SimSun"/>
          <w:sz w:val="22"/>
          <w:szCs w:val="22"/>
          <w:spacing w:val="2"/>
        </w:rPr>
        <w:t xml:space="preserve">  </w:t>
      </w:r>
      <w:r>
        <w:rPr>
          <w:rFonts w:ascii="SimSun" w:hAnsi="SimSun" w:eastAsia="SimSun" w:cs="SimSun"/>
          <w:sz w:val="22"/>
          <w:szCs w:val="22"/>
          <w:spacing w:val="-7"/>
        </w:rPr>
        <w:t>一批德国企业在汽车电子、机械电子、机床电子</w:t>
      </w:r>
      <w:r>
        <w:rPr>
          <w:rFonts w:ascii="SimSun" w:hAnsi="SimSun" w:eastAsia="SimSun" w:cs="SimSun"/>
          <w:sz w:val="22"/>
          <w:szCs w:val="22"/>
          <w:spacing w:val="-8"/>
        </w:rPr>
        <w:t>、医疗电子等领域引领全 </w:t>
      </w:r>
      <w:r>
        <w:rPr>
          <w:rFonts w:ascii="SimSun" w:hAnsi="SimSun" w:eastAsia="SimSun" w:cs="SimSun"/>
          <w:sz w:val="22"/>
          <w:szCs w:val="22"/>
          <w:spacing w:val="-14"/>
        </w:rPr>
        <w:t>球发展。三是制造技术优势。德国工业的基础材料、基础工艺、基础装备、 </w:t>
      </w:r>
      <w:r>
        <w:rPr>
          <w:rFonts w:ascii="SimSun" w:hAnsi="SimSun" w:eastAsia="SimSun" w:cs="SimSun"/>
          <w:sz w:val="22"/>
          <w:szCs w:val="22"/>
          <w:spacing w:val="-7"/>
        </w:rPr>
        <w:t>基础元器件核心技术领域一直在全球处于领先地</w:t>
      </w:r>
      <w:r>
        <w:rPr>
          <w:rFonts w:ascii="SimSun" w:hAnsi="SimSun" w:eastAsia="SimSun" w:cs="SimSun"/>
          <w:sz w:val="22"/>
          <w:szCs w:val="22"/>
          <w:spacing w:val="-8"/>
        </w:rPr>
        <w:t>位，德国机械设备制造业 </w:t>
      </w:r>
      <w:r>
        <w:rPr>
          <w:rFonts w:ascii="SimSun" w:hAnsi="SimSun" w:eastAsia="SimSun" w:cs="SimSun"/>
          <w:sz w:val="22"/>
          <w:szCs w:val="22"/>
          <w:spacing w:val="2"/>
        </w:rPr>
        <w:t>联合会</w:t>
      </w:r>
      <w:r>
        <w:rPr>
          <w:rFonts w:ascii="SimSun" w:hAnsi="SimSun" w:eastAsia="SimSun" w:cs="SimSun"/>
          <w:sz w:val="22"/>
          <w:szCs w:val="22"/>
          <w:spacing w:val="-49"/>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VDMA</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spacing w:val="25"/>
          <w:w w:val="101"/>
        </w:rPr>
        <w:t xml:space="preserve">  </w:t>
      </w:r>
      <w:r>
        <w:rPr>
          <w:rFonts w:ascii="SimSun" w:hAnsi="SimSun" w:eastAsia="SimSun" w:cs="SimSun"/>
          <w:sz w:val="22"/>
          <w:szCs w:val="22"/>
          <w:spacing w:val="2"/>
        </w:rPr>
        <w:t>发布的数据报告显示，德国的机械出口占全球16%,居</w:t>
      </w:r>
      <w:r>
        <w:rPr>
          <w:rFonts w:ascii="SimSun" w:hAnsi="SimSun" w:eastAsia="SimSun" w:cs="SimSun"/>
          <w:sz w:val="22"/>
          <w:szCs w:val="22"/>
        </w:rPr>
        <w:t xml:space="preserve"> </w:t>
      </w:r>
      <w:r>
        <w:rPr>
          <w:rFonts w:ascii="SimSun" w:hAnsi="SimSun" w:eastAsia="SimSun" w:cs="SimSun"/>
          <w:sz w:val="22"/>
          <w:szCs w:val="22"/>
          <w:spacing w:val="-7"/>
        </w:rPr>
        <w:t>全球首位，其在创新性制造技术领域的研究、开</w:t>
      </w:r>
      <w:r>
        <w:rPr>
          <w:rFonts w:ascii="SimSun" w:hAnsi="SimSun" w:eastAsia="SimSun" w:cs="SimSun"/>
          <w:sz w:val="22"/>
          <w:szCs w:val="22"/>
          <w:spacing w:val="-8"/>
        </w:rPr>
        <w:t>发和生产，以及复杂工业 </w:t>
      </w:r>
      <w:r>
        <w:rPr>
          <w:rFonts w:ascii="SimSun" w:hAnsi="SimSun" w:eastAsia="SimSun" w:cs="SimSun"/>
          <w:sz w:val="22"/>
          <w:szCs w:val="22"/>
          <w:spacing w:val="-7"/>
        </w:rPr>
        <w:t>过程管理的领先性无人能比。传统制造技术与工业软件、工业电子技术的</w:t>
      </w:r>
    </w:p>
    <w:p>
      <w:pPr>
        <w:spacing w:line="218" w:lineRule="auto"/>
        <w:rPr>
          <w:rFonts w:ascii="SimSun" w:hAnsi="SimSun" w:eastAsia="SimSun" w:cs="SimSun"/>
          <w:sz w:val="22"/>
          <w:szCs w:val="22"/>
        </w:rPr>
      </w:pPr>
      <w:r>
        <w:rPr>
          <w:rFonts w:ascii="SimSun" w:hAnsi="SimSun" w:eastAsia="SimSun" w:cs="SimSun"/>
          <w:sz w:val="22"/>
          <w:szCs w:val="22"/>
          <w:spacing w:val="-12"/>
        </w:rPr>
        <w:t>结合，为德国抢占智能装备竞争制高点带来了难得的机遇。</w:t>
      </w:r>
    </w:p>
    <w:p>
      <w:pPr>
        <w:ind w:right="30" w:firstLine="550"/>
        <w:spacing w:before="118" w:line="319" w:lineRule="auto"/>
        <w:rPr>
          <w:rFonts w:ascii="SimSun" w:hAnsi="SimSun" w:eastAsia="SimSun" w:cs="SimSun"/>
          <w:sz w:val="22"/>
          <w:szCs w:val="22"/>
        </w:rPr>
      </w:pPr>
      <w:r>
        <w:rPr>
          <w:rFonts w:ascii="SimSun" w:hAnsi="SimSun" w:eastAsia="SimSun" w:cs="SimSun"/>
          <w:sz w:val="22"/>
          <w:szCs w:val="22"/>
          <w:spacing w:val="-6"/>
        </w:rPr>
        <w:t>(3)产业机遇。装备制造业是德国最具优势的产业，面对全球智能制</w:t>
      </w:r>
      <w:r>
        <w:rPr>
          <w:rFonts w:ascii="SimSun" w:hAnsi="SimSun" w:eastAsia="SimSun" w:cs="SimSun"/>
          <w:sz w:val="22"/>
          <w:szCs w:val="22"/>
          <w:spacing w:val="3"/>
        </w:rPr>
        <w:t xml:space="preserve"> </w:t>
      </w:r>
      <w:r>
        <w:rPr>
          <w:rFonts w:ascii="SimSun" w:hAnsi="SimSun" w:eastAsia="SimSun" w:cs="SimSun"/>
          <w:sz w:val="22"/>
          <w:szCs w:val="22"/>
          <w:spacing w:val="-7"/>
        </w:rPr>
        <w:t>造带来的机遇，德国各界的共识是，要把握信息通信技术与装备制造业融</w:t>
      </w:r>
      <w:r>
        <w:rPr>
          <w:rFonts w:ascii="SimSun" w:hAnsi="SimSun" w:eastAsia="SimSun" w:cs="SimSun"/>
          <w:sz w:val="22"/>
          <w:szCs w:val="22"/>
          <w:spacing w:val="4"/>
        </w:rPr>
        <w:t xml:space="preserve"> </w:t>
      </w:r>
      <w:r>
        <w:rPr>
          <w:rFonts w:ascii="SimSun" w:hAnsi="SimSun" w:eastAsia="SimSun" w:cs="SimSun"/>
          <w:sz w:val="22"/>
          <w:szCs w:val="22"/>
          <w:spacing w:val="-7"/>
        </w:rPr>
        <w:t>合的趋势，瞄准全球快速成长的智能工厂装备市场，确保德国企业成为全</w:t>
      </w:r>
      <w:r>
        <w:rPr>
          <w:rFonts w:ascii="SimSun" w:hAnsi="SimSun" w:eastAsia="SimSun" w:cs="SimSun"/>
          <w:sz w:val="22"/>
          <w:szCs w:val="22"/>
          <w:spacing w:val="3"/>
        </w:rPr>
        <w:t xml:space="preserve"> </w:t>
      </w:r>
      <w:r>
        <w:rPr>
          <w:rFonts w:ascii="SimSun" w:hAnsi="SimSun" w:eastAsia="SimSun" w:cs="SimSun"/>
          <w:sz w:val="22"/>
          <w:szCs w:val="22"/>
          <w:spacing w:val="-15"/>
        </w:rPr>
        <w:t>球智能制造产业“领先供应商”地位。对于德国而言，这个市场是潜在的， </w:t>
      </w:r>
      <w:r>
        <w:rPr>
          <w:rFonts w:ascii="SimSun" w:hAnsi="SimSun" w:eastAsia="SimSun" w:cs="SimSun"/>
          <w:sz w:val="22"/>
          <w:szCs w:val="22"/>
          <w:spacing w:val="-7"/>
        </w:rPr>
        <w:t>也是现实的，没有哪个国家比德国更有条件和优势发展智能制造。德国相</w:t>
      </w:r>
      <w:r>
        <w:rPr>
          <w:rFonts w:ascii="SimSun" w:hAnsi="SimSun" w:eastAsia="SimSun" w:cs="SimSun"/>
          <w:sz w:val="22"/>
          <w:szCs w:val="22"/>
          <w:spacing w:val="10"/>
        </w:rPr>
        <w:t xml:space="preserve"> </w:t>
      </w:r>
      <w:r>
        <w:rPr>
          <w:rFonts w:ascii="SimSun" w:hAnsi="SimSun" w:eastAsia="SimSun" w:cs="SimSun"/>
          <w:sz w:val="22"/>
          <w:szCs w:val="22"/>
          <w:spacing w:val="-3"/>
        </w:rPr>
        <w:t>关协会调查表明，60%的德国机械设备制造</w:t>
      </w:r>
      <w:r>
        <w:rPr>
          <w:rFonts w:ascii="SimSun" w:hAnsi="SimSun" w:eastAsia="SimSun" w:cs="SimSun"/>
          <w:sz w:val="22"/>
          <w:szCs w:val="22"/>
          <w:spacing w:val="-4"/>
        </w:rPr>
        <w:t>商确信他们的技术和产品竞争</w:t>
      </w:r>
      <w:r>
        <w:rPr>
          <w:rFonts w:ascii="SimSun" w:hAnsi="SimSun" w:eastAsia="SimSun" w:cs="SimSun"/>
          <w:sz w:val="22"/>
          <w:szCs w:val="22"/>
        </w:rPr>
        <w:t xml:space="preserve"> </w:t>
      </w:r>
      <w:r>
        <w:rPr>
          <w:rFonts w:ascii="SimSun" w:hAnsi="SimSun" w:eastAsia="SimSun" w:cs="SimSun"/>
          <w:sz w:val="22"/>
          <w:szCs w:val="22"/>
          <w:spacing w:val="-8"/>
        </w:rPr>
        <w:t>优势在未来五年会得到提高。正如德国所说，欧洲失去</w:t>
      </w:r>
      <w:r>
        <w:rPr>
          <w:rFonts w:ascii="SimSun" w:hAnsi="SimSun" w:eastAsia="SimSun" w:cs="SimSun"/>
          <w:sz w:val="22"/>
          <w:szCs w:val="22"/>
          <w:spacing w:val="-9"/>
        </w:rPr>
        <w:t>了互联网的机遇， </w:t>
      </w:r>
      <w:r>
        <w:rPr>
          <w:rFonts w:ascii="SimSun" w:hAnsi="SimSun" w:eastAsia="SimSun" w:cs="SimSun"/>
          <w:sz w:val="22"/>
          <w:szCs w:val="22"/>
          <w:spacing w:val="-7"/>
        </w:rPr>
        <w:t>但不能失去物联网的机遇，物联网应用的主战场是工业领域，德国不仅可</w:t>
      </w:r>
    </w:p>
    <w:p>
      <w:pPr>
        <w:spacing w:line="218" w:lineRule="auto"/>
        <w:rPr>
          <w:rFonts w:ascii="SimSun" w:hAnsi="SimSun" w:eastAsia="SimSun" w:cs="SimSun"/>
          <w:sz w:val="22"/>
          <w:szCs w:val="22"/>
        </w:rPr>
      </w:pPr>
      <w:r>
        <w:rPr>
          <w:rFonts w:ascii="SimSun" w:hAnsi="SimSun" w:eastAsia="SimSun" w:cs="SimSun"/>
          <w:sz w:val="22"/>
          <w:szCs w:val="22"/>
          <w:spacing w:val="-12"/>
        </w:rPr>
        <w:t>以而且能够在物联网的技术变革中抓住机遇引领潮流。</w:t>
      </w:r>
    </w:p>
    <w:p>
      <w:pPr>
        <w:spacing w:line="218" w:lineRule="auto"/>
        <w:sectPr>
          <w:footerReference w:type="default" r:id="rId199"/>
          <w:pgSz w:w="9100" w:h="13210"/>
          <w:pgMar w:top="400" w:right="1291" w:bottom="775" w:left="920" w:header="0" w:footer="626" w:gutter="0"/>
        </w:sectPr>
        <w:rPr>
          <w:rFonts w:ascii="SimSun" w:hAnsi="SimSun" w:eastAsia="SimSun" w:cs="SimSun"/>
          <w:sz w:val="22"/>
          <w:szCs w:val="22"/>
        </w:rPr>
      </w:pPr>
    </w:p>
    <w:p>
      <w:pPr>
        <w:pStyle w:val="BodyText"/>
        <w:spacing w:line="270" w:lineRule="auto"/>
        <w:rPr/>
      </w:pPr>
      <w:r/>
    </w:p>
    <w:p>
      <w:pPr>
        <w:ind w:left="6230"/>
        <w:spacing w:before="43"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spacing w:val="-3"/>
        </w:rPr>
        <w:t>Chapter 5</w:t>
      </w:r>
    </w:p>
    <w:p>
      <w:pPr>
        <w:ind w:left="5010"/>
        <w:spacing w:before="84" w:line="222" w:lineRule="auto"/>
        <w:rPr>
          <w:rFonts w:ascii="SimHei" w:hAnsi="SimHei" w:eastAsia="SimHei" w:cs="SimHei"/>
          <w:sz w:val="15"/>
          <w:szCs w:val="15"/>
        </w:rPr>
      </w:pPr>
      <w:r>
        <w:rPr>
          <w:rFonts w:ascii="SimHei" w:hAnsi="SimHei" w:eastAsia="SimHei" w:cs="SimHei"/>
          <w:sz w:val="15"/>
          <w:szCs w:val="15"/>
          <w:spacing w:val="16"/>
        </w:rPr>
        <w:t>工业4.0:他山之石的启示</w:t>
      </w:r>
    </w:p>
    <w:p>
      <w:pPr>
        <w:pStyle w:val="BodyText"/>
        <w:spacing w:line="275" w:lineRule="auto"/>
        <w:rPr/>
      </w:pPr>
      <w:r/>
    </w:p>
    <w:p>
      <w:pPr>
        <w:pStyle w:val="BodyText"/>
        <w:spacing w:line="275" w:lineRule="auto"/>
        <w:rPr/>
      </w:pPr>
      <w:r/>
    </w:p>
    <w:p>
      <w:pPr>
        <w:pStyle w:val="BodyText"/>
        <w:spacing w:line="275" w:lineRule="auto"/>
        <w:rPr/>
      </w:pPr>
      <w:r/>
    </w:p>
    <w:p>
      <w:pPr>
        <w:ind w:left="493"/>
        <w:spacing w:before="68" w:line="225" w:lineRule="auto"/>
        <w:rPr>
          <w:rFonts w:ascii="YouYuan" w:hAnsi="YouYuan" w:eastAsia="YouYuan" w:cs="YouYuan"/>
          <w:sz w:val="21"/>
          <w:szCs w:val="21"/>
        </w:rPr>
      </w:pPr>
      <w:r>
        <w:rPr>
          <w:rFonts w:ascii="YouYuan" w:hAnsi="YouYuan" w:eastAsia="YouYuan" w:cs="YouYuan"/>
          <w:sz w:val="21"/>
          <w:szCs w:val="21"/>
          <w:b/>
          <w:bCs/>
          <w:spacing w:val="15"/>
        </w:rPr>
        <w:t>(三)领先意识</w:t>
      </w:r>
    </w:p>
    <w:p>
      <w:pPr>
        <w:ind w:right="74" w:firstLine="429"/>
        <w:spacing w:before="287" w:line="332" w:lineRule="auto"/>
        <w:rPr>
          <w:rFonts w:ascii="SimSun" w:hAnsi="SimSun" w:eastAsia="SimSun" w:cs="SimSun"/>
          <w:sz w:val="21"/>
          <w:szCs w:val="21"/>
        </w:rPr>
      </w:pPr>
      <w:r>
        <w:rPr>
          <w:rFonts w:ascii="SimSun" w:hAnsi="SimSun" w:eastAsia="SimSun" w:cs="SimSun"/>
          <w:sz w:val="21"/>
          <w:szCs w:val="21"/>
          <w:spacing w:val="-4"/>
        </w:rPr>
        <w:t>在新一轮技术革命和产业变革中，德国人有危机感，也看到了新机</w:t>
      </w:r>
      <w:r>
        <w:rPr>
          <w:rFonts w:ascii="SimSun" w:hAnsi="SimSun" w:eastAsia="SimSun" w:cs="SimSun"/>
          <w:sz w:val="21"/>
          <w:szCs w:val="21"/>
          <w:spacing w:val="-5"/>
        </w:rPr>
        <w:t>遇，</w:t>
      </w:r>
      <w:r>
        <w:rPr>
          <w:rFonts w:ascii="SimSun" w:hAnsi="SimSun" w:eastAsia="SimSun" w:cs="SimSun"/>
          <w:sz w:val="21"/>
          <w:szCs w:val="21"/>
        </w:rPr>
        <w:t xml:space="preserve"> </w:t>
      </w:r>
      <w:r>
        <w:rPr>
          <w:rFonts w:ascii="SimSun" w:hAnsi="SimSun" w:eastAsia="SimSun" w:cs="SimSun"/>
          <w:sz w:val="21"/>
          <w:szCs w:val="21"/>
          <w:spacing w:val="3"/>
        </w:rPr>
        <w:t>并试图在工业领域继续保持全球领先的地位。实现这一目标的基本途径就</w:t>
      </w:r>
      <w:r>
        <w:rPr>
          <w:rFonts w:ascii="SimSun" w:hAnsi="SimSun" w:eastAsia="SimSun" w:cs="SimSun"/>
          <w:sz w:val="21"/>
          <w:szCs w:val="21"/>
          <w:spacing w:val="13"/>
        </w:rPr>
        <w:t xml:space="preserve"> </w:t>
      </w:r>
      <w:r>
        <w:rPr>
          <w:rFonts w:ascii="SimSun" w:hAnsi="SimSun" w:eastAsia="SimSun" w:cs="SimSun"/>
          <w:sz w:val="21"/>
          <w:szCs w:val="21"/>
          <w:spacing w:val="7"/>
        </w:rPr>
        <w:t>是，在向工业化4.0迈进的过程中先发制人，与世界制造强国争夺新科技</w:t>
      </w:r>
      <w:r>
        <w:rPr>
          <w:rFonts w:ascii="SimSun" w:hAnsi="SimSun" w:eastAsia="SimSun" w:cs="SimSun"/>
          <w:sz w:val="21"/>
          <w:szCs w:val="21"/>
          <w:spacing w:val="2"/>
        </w:rPr>
        <w:t xml:space="preserve"> </w:t>
      </w:r>
      <w:r>
        <w:rPr>
          <w:rFonts w:ascii="SimSun" w:hAnsi="SimSun" w:eastAsia="SimSun" w:cs="SimSun"/>
          <w:sz w:val="21"/>
          <w:szCs w:val="21"/>
          <w:spacing w:val="4"/>
        </w:rPr>
        <w:t>产业革命的话语权，抢占产业发展的制高点。具体来讲，领先意识就是要</w:t>
      </w:r>
    </w:p>
    <w:p>
      <w:pPr>
        <w:spacing w:before="1" w:line="219" w:lineRule="auto"/>
        <w:rPr>
          <w:rFonts w:ascii="SimSun" w:hAnsi="SimSun" w:eastAsia="SimSun" w:cs="SimSun"/>
          <w:sz w:val="21"/>
          <w:szCs w:val="21"/>
        </w:rPr>
      </w:pPr>
      <w:r>
        <w:rPr>
          <w:rFonts w:ascii="SimSun" w:hAnsi="SimSun" w:eastAsia="SimSun" w:cs="SimSun"/>
          <w:sz w:val="21"/>
          <w:szCs w:val="21"/>
          <w:spacing w:val="-5"/>
        </w:rPr>
        <w:t>实现以下五个领先。</w:t>
      </w:r>
    </w:p>
    <w:p>
      <w:pPr>
        <w:ind w:firstLine="529"/>
        <w:spacing w:before="142" w:line="334" w:lineRule="auto"/>
        <w:rPr>
          <w:rFonts w:ascii="SimSun" w:hAnsi="SimSun" w:eastAsia="SimSun" w:cs="SimSun"/>
          <w:sz w:val="21"/>
          <w:szCs w:val="21"/>
        </w:rPr>
      </w:pPr>
      <w:r>
        <w:rPr>
          <w:rFonts w:ascii="SimSun" w:hAnsi="SimSun" w:eastAsia="SimSun" w:cs="SimSun"/>
          <w:sz w:val="21"/>
          <w:szCs w:val="21"/>
          <w:spacing w:val="3"/>
        </w:rPr>
        <w:t>(1)理念领先。信息技术领域从来不缺乏新概念和新理念，但真正能 </w:t>
      </w:r>
      <w:r>
        <w:rPr>
          <w:rFonts w:ascii="SimSun" w:hAnsi="SimSun" w:eastAsia="SimSun" w:cs="SimSun"/>
          <w:sz w:val="21"/>
          <w:szCs w:val="21"/>
          <w:spacing w:val="3"/>
        </w:rPr>
        <w:t>够被各界广泛认可并快速传播的发展理念屈指可数。物联网、移动</w:t>
      </w:r>
      <w:r>
        <w:rPr>
          <w:rFonts w:ascii="SimSun" w:hAnsi="SimSun" w:eastAsia="SimSun" w:cs="SimSun"/>
          <w:sz w:val="21"/>
          <w:szCs w:val="21"/>
          <w:spacing w:val="2"/>
        </w:rPr>
        <w:t>互联、</w:t>
      </w:r>
      <w:r>
        <w:rPr>
          <w:rFonts w:ascii="SimSun" w:hAnsi="SimSun" w:eastAsia="SimSun" w:cs="SimSun"/>
          <w:sz w:val="21"/>
          <w:szCs w:val="21"/>
        </w:rPr>
        <w:t xml:space="preserve">  </w:t>
      </w:r>
      <w:r>
        <w:rPr>
          <w:rFonts w:ascii="SimSun" w:hAnsi="SimSun" w:eastAsia="SimSun" w:cs="SimSun"/>
          <w:sz w:val="21"/>
          <w:szCs w:val="21"/>
          <w:spacing w:val="2"/>
        </w:rPr>
        <w:t>云计算、大数据等新一代信息技术得到广泛普及并推进了生产方式变革，</w:t>
      </w:r>
      <w:r>
        <w:rPr>
          <w:rFonts w:ascii="SimSun" w:hAnsi="SimSun" w:eastAsia="SimSun" w:cs="SimSun"/>
          <w:sz w:val="21"/>
          <w:szCs w:val="21"/>
          <w:spacing w:val="5"/>
        </w:rPr>
        <w:t xml:space="preserve">  </w:t>
      </w:r>
      <w:r>
        <w:rPr>
          <w:rFonts w:ascii="SimSun" w:hAnsi="SimSun" w:eastAsia="SimSun" w:cs="SimSun"/>
          <w:sz w:val="21"/>
          <w:szCs w:val="21"/>
          <w:spacing w:val="3"/>
        </w:rPr>
        <w:t>当各国纷纷提出数字化制造、工业互联网、能源互联网等制造业发展新理</w:t>
      </w:r>
      <w:r>
        <w:rPr>
          <w:rFonts w:ascii="SimSun" w:hAnsi="SimSun" w:eastAsia="SimSun" w:cs="SimSun"/>
          <w:sz w:val="21"/>
          <w:szCs w:val="21"/>
          <w:spacing w:val="5"/>
        </w:rPr>
        <w:t xml:space="preserve">  </w:t>
      </w:r>
      <w:r>
        <w:rPr>
          <w:rFonts w:ascii="SimSun" w:hAnsi="SimSun" w:eastAsia="SimSun" w:cs="SimSun"/>
          <w:sz w:val="21"/>
          <w:szCs w:val="21"/>
          <w:spacing w:val="-6"/>
        </w:rPr>
        <w:t>念时，德国作为欧洲传统的工业强国，需要一个</w:t>
      </w:r>
      <w:r>
        <w:rPr>
          <w:rFonts w:ascii="SimSun" w:hAnsi="SimSun" w:eastAsia="SimSun" w:cs="SimSun"/>
          <w:sz w:val="21"/>
          <w:szCs w:val="21"/>
          <w:spacing w:val="-7"/>
        </w:rPr>
        <w:t>既能继承传统工业发展思想，</w:t>
      </w:r>
      <w:r>
        <w:rPr>
          <w:rFonts w:ascii="SimSun" w:hAnsi="SimSun" w:eastAsia="SimSun" w:cs="SimSun"/>
          <w:sz w:val="21"/>
          <w:szCs w:val="21"/>
        </w:rPr>
        <w:t xml:space="preserve"> </w:t>
      </w:r>
      <w:r>
        <w:rPr>
          <w:rFonts w:ascii="SimSun" w:hAnsi="SimSun" w:eastAsia="SimSun" w:cs="SimSun"/>
          <w:sz w:val="21"/>
          <w:szCs w:val="21"/>
          <w:spacing w:val="3"/>
        </w:rPr>
        <w:t>又能启发未来工业趋势的新理念，以此抢占发展理念的制高点，并引领德</w:t>
      </w:r>
      <w:r>
        <w:rPr>
          <w:rFonts w:ascii="SimSun" w:hAnsi="SimSun" w:eastAsia="SimSun" w:cs="SimSun"/>
          <w:sz w:val="21"/>
          <w:szCs w:val="21"/>
          <w:spacing w:val="6"/>
        </w:rPr>
        <w:t xml:space="preserve">  </w:t>
      </w:r>
      <w:r>
        <w:rPr>
          <w:rFonts w:ascii="SimSun" w:hAnsi="SimSun" w:eastAsia="SimSun" w:cs="SimSun"/>
          <w:sz w:val="21"/>
          <w:szCs w:val="21"/>
          <w:spacing w:val="7"/>
        </w:rPr>
        <w:t>国工业继续保持全球领导地位。正是在这一</w:t>
      </w:r>
      <w:r>
        <w:rPr>
          <w:rFonts w:ascii="SimSun" w:hAnsi="SimSun" w:eastAsia="SimSun" w:cs="SimSun"/>
          <w:sz w:val="21"/>
          <w:szCs w:val="21"/>
          <w:spacing w:val="6"/>
        </w:rPr>
        <w:t>背景下，德国工业4.0的概念 </w:t>
      </w:r>
      <w:r>
        <w:rPr>
          <w:rFonts w:ascii="SimSun" w:hAnsi="SimSun" w:eastAsia="SimSun" w:cs="SimSun"/>
          <w:sz w:val="21"/>
          <w:szCs w:val="21"/>
          <w:spacing w:val="3"/>
        </w:rPr>
        <w:t>出现了。这一概念最大的成功在于，它把几百年工业发展的历史与现代信</w:t>
      </w:r>
      <w:r>
        <w:rPr>
          <w:rFonts w:ascii="SimSun" w:hAnsi="SimSun" w:eastAsia="SimSun" w:cs="SimSun"/>
          <w:sz w:val="21"/>
          <w:szCs w:val="21"/>
          <w:spacing w:val="8"/>
        </w:rPr>
        <w:t xml:space="preserve">  </w:t>
      </w:r>
      <w:r>
        <w:rPr>
          <w:rFonts w:ascii="SimSun" w:hAnsi="SimSun" w:eastAsia="SimSun" w:cs="SimSun"/>
          <w:sz w:val="21"/>
          <w:szCs w:val="21"/>
          <w:spacing w:val="4"/>
        </w:rPr>
        <w:t>息技术趋势进行了完美的集成，是继承性与</w:t>
      </w:r>
      <w:r>
        <w:rPr>
          <w:rFonts w:ascii="SimSun" w:hAnsi="SimSun" w:eastAsia="SimSun" w:cs="SimSun"/>
          <w:sz w:val="21"/>
          <w:szCs w:val="21"/>
          <w:spacing w:val="3"/>
        </w:rPr>
        <w:t>创新性的统一、理论性与通俗 </w:t>
      </w:r>
      <w:r>
        <w:rPr>
          <w:rFonts w:ascii="SimSun" w:hAnsi="SimSun" w:eastAsia="SimSun" w:cs="SimSun"/>
          <w:sz w:val="21"/>
          <w:szCs w:val="21"/>
          <w:spacing w:val="3"/>
        </w:rPr>
        <w:t>化的统一、严肃性与时尚性的统一，其传播的速度、广度、深度也超过了</w:t>
      </w:r>
    </w:p>
    <w:p>
      <w:pPr>
        <w:spacing w:line="220" w:lineRule="auto"/>
        <w:rPr>
          <w:rFonts w:ascii="SimSun" w:hAnsi="SimSun" w:eastAsia="SimSun" w:cs="SimSun"/>
          <w:sz w:val="21"/>
          <w:szCs w:val="21"/>
        </w:rPr>
      </w:pPr>
      <w:r>
        <w:rPr>
          <w:rFonts w:ascii="SimSun" w:hAnsi="SimSun" w:eastAsia="SimSun" w:cs="SimSun"/>
          <w:sz w:val="21"/>
          <w:szCs w:val="21"/>
          <w:spacing w:val="-5"/>
        </w:rPr>
        <w:t>德国人的预期。</w:t>
      </w:r>
    </w:p>
    <w:p>
      <w:pPr>
        <w:ind w:right="64" w:firstLine="529"/>
        <w:spacing w:before="129" w:line="334" w:lineRule="auto"/>
        <w:rPr>
          <w:rFonts w:ascii="SimSun" w:hAnsi="SimSun" w:eastAsia="SimSun" w:cs="SimSun"/>
          <w:sz w:val="21"/>
          <w:szCs w:val="21"/>
        </w:rPr>
      </w:pPr>
      <w:r>
        <w:rPr>
          <w:rFonts w:ascii="SimSun" w:hAnsi="SimSun" w:eastAsia="SimSun" w:cs="SimSun"/>
          <w:sz w:val="21"/>
          <w:szCs w:val="21"/>
          <w:spacing w:val="3"/>
        </w:rPr>
        <w:t>(2)技术领先。当前，信息技术创新步伐不断加快，正在步</w:t>
      </w:r>
      <w:r>
        <w:rPr>
          <w:rFonts w:ascii="SimSun" w:hAnsi="SimSun" w:eastAsia="SimSun" w:cs="SimSun"/>
          <w:sz w:val="21"/>
          <w:szCs w:val="21"/>
          <w:spacing w:val="2"/>
        </w:rPr>
        <w:t>入泛在、</w:t>
      </w:r>
      <w:r>
        <w:rPr>
          <w:rFonts w:ascii="SimSun" w:hAnsi="SimSun" w:eastAsia="SimSun" w:cs="SimSun"/>
          <w:sz w:val="21"/>
          <w:szCs w:val="21"/>
        </w:rPr>
        <w:t xml:space="preserve"> </w:t>
      </w:r>
      <w:r>
        <w:rPr>
          <w:rFonts w:ascii="SimSun" w:hAnsi="SimSun" w:eastAsia="SimSun" w:cs="SimSun"/>
          <w:sz w:val="21"/>
          <w:szCs w:val="21"/>
          <w:spacing w:val="4"/>
        </w:rPr>
        <w:t>智能、集成的新阶段。从计算、传输到处理，从感知、传感到智能，泛在</w:t>
      </w:r>
      <w:r>
        <w:rPr>
          <w:rFonts w:ascii="SimSun" w:hAnsi="SimSun" w:eastAsia="SimSun" w:cs="SimSun"/>
          <w:sz w:val="21"/>
          <w:szCs w:val="21"/>
          <w:spacing w:val="2"/>
        </w:rPr>
        <w:t xml:space="preserve"> </w:t>
      </w:r>
      <w:r>
        <w:rPr>
          <w:rFonts w:ascii="SimSun" w:hAnsi="SimSun" w:eastAsia="SimSun" w:cs="SimSun"/>
          <w:sz w:val="21"/>
          <w:szCs w:val="21"/>
          <w:spacing w:val="4"/>
        </w:rPr>
        <w:t>连接和普适计算已无所不在，云计算、大数据、人工智能、机器学习等正</w:t>
      </w:r>
      <w:r>
        <w:rPr>
          <w:rFonts w:ascii="SimSun" w:hAnsi="SimSun" w:eastAsia="SimSun" w:cs="SimSun"/>
          <w:sz w:val="21"/>
          <w:szCs w:val="21"/>
          <w:spacing w:val="3"/>
        </w:rPr>
        <w:t xml:space="preserve"> </w:t>
      </w:r>
      <w:r>
        <w:rPr>
          <w:rFonts w:ascii="SimSun" w:hAnsi="SimSun" w:eastAsia="SimSun" w:cs="SimSun"/>
          <w:sz w:val="21"/>
          <w:szCs w:val="21"/>
          <w:spacing w:val="1"/>
        </w:rPr>
        <w:t>在驱动人类智能迈向更高境界，虚拟化技术、3</w:t>
      </w:r>
      <w:r>
        <w:rPr>
          <w:rFonts w:ascii="Times New Roman" w:hAnsi="Times New Roman" w:eastAsia="Times New Roman" w:cs="Times New Roman"/>
          <w:sz w:val="21"/>
          <w:szCs w:val="21"/>
          <w:spacing w:val="1"/>
        </w:rPr>
        <w:t>D </w:t>
      </w:r>
      <w:r>
        <w:rPr>
          <w:rFonts w:ascii="SimSun" w:hAnsi="SimSun" w:eastAsia="SimSun" w:cs="SimSun"/>
          <w:sz w:val="21"/>
          <w:szCs w:val="21"/>
          <w:spacing w:val="1"/>
        </w:rPr>
        <w:t>打印、工业</w:t>
      </w:r>
      <w:r>
        <w:rPr>
          <w:rFonts w:ascii="SimSun" w:hAnsi="SimSun" w:eastAsia="SimSun" w:cs="SimSun"/>
          <w:sz w:val="21"/>
          <w:szCs w:val="21"/>
        </w:rPr>
        <w:t>互联网、大数 </w:t>
      </w:r>
      <w:r>
        <w:rPr>
          <w:rFonts w:ascii="SimSun" w:hAnsi="SimSun" w:eastAsia="SimSun" w:cs="SimSun"/>
          <w:sz w:val="21"/>
          <w:szCs w:val="21"/>
          <w:spacing w:val="4"/>
        </w:rPr>
        <w:t>据等技术将重构制造业技术体系。德国提出“工业4.</w:t>
      </w:r>
      <w:r>
        <w:rPr>
          <w:rFonts w:ascii="SimSun" w:hAnsi="SimSun" w:eastAsia="SimSun" w:cs="SimSun"/>
          <w:sz w:val="21"/>
          <w:szCs w:val="21"/>
          <w:spacing w:val="3"/>
        </w:rPr>
        <w:t>0”,其宗旨也是支持</w:t>
      </w:r>
      <w:r>
        <w:rPr>
          <w:rFonts w:ascii="SimSun" w:hAnsi="SimSun" w:eastAsia="SimSun" w:cs="SimSun"/>
          <w:sz w:val="21"/>
          <w:szCs w:val="21"/>
        </w:rPr>
        <w:t xml:space="preserve"> </w:t>
      </w:r>
      <w:r>
        <w:rPr>
          <w:rFonts w:ascii="SimSun" w:hAnsi="SimSun" w:eastAsia="SimSun" w:cs="SimSun"/>
          <w:sz w:val="21"/>
          <w:szCs w:val="21"/>
          <w:spacing w:val="4"/>
        </w:rPr>
        <w:t>工业领域新一代革命性技术的研发与创新，大力推动物联网和服务互联网</w:t>
      </w:r>
      <w:r>
        <w:rPr>
          <w:rFonts w:ascii="SimSun" w:hAnsi="SimSun" w:eastAsia="SimSun" w:cs="SimSun"/>
          <w:sz w:val="21"/>
          <w:szCs w:val="21"/>
          <w:spacing w:val="11"/>
        </w:rPr>
        <w:t xml:space="preserve"> </w:t>
      </w:r>
      <w:r>
        <w:rPr>
          <w:rFonts w:ascii="SimSun" w:hAnsi="SimSun" w:eastAsia="SimSun" w:cs="SimSun"/>
          <w:sz w:val="21"/>
          <w:szCs w:val="21"/>
          <w:spacing w:val="4"/>
        </w:rPr>
        <w:t>技术在制造业领域的应用，从而应对新一轮科技革命带来的挑战，以此抢</w:t>
      </w:r>
    </w:p>
    <w:p>
      <w:pPr>
        <w:spacing w:line="219" w:lineRule="auto"/>
        <w:rPr>
          <w:rFonts w:ascii="SimSun" w:hAnsi="SimSun" w:eastAsia="SimSun" w:cs="SimSun"/>
          <w:sz w:val="21"/>
          <w:szCs w:val="21"/>
        </w:rPr>
      </w:pPr>
      <w:r>
        <w:rPr>
          <w:rFonts w:ascii="SimSun" w:hAnsi="SimSun" w:eastAsia="SimSun" w:cs="SimSun"/>
          <w:sz w:val="21"/>
          <w:szCs w:val="21"/>
          <w:spacing w:val="-4"/>
        </w:rPr>
        <w:t>占信息技术与工业融合发展中技术的制高点。</w:t>
      </w:r>
    </w:p>
    <w:p>
      <w:pPr>
        <w:ind w:right="65" w:firstLine="529"/>
        <w:spacing w:before="141" w:line="267" w:lineRule="auto"/>
        <w:rPr>
          <w:rFonts w:ascii="SimSun" w:hAnsi="SimSun" w:eastAsia="SimSun" w:cs="SimSun"/>
          <w:sz w:val="21"/>
          <w:szCs w:val="21"/>
        </w:rPr>
      </w:pPr>
      <w:r>
        <w:rPr>
          <w:rFonts w:ascii="SimSun" w:hAnsi="SimSun" w:eastAsia="SimSun" w:cs="SimSun"/>
          <w:sz w:val="21"/>
          <w:szCs w:val="21"/>
          <w:spacing w:val="4"/>
        </w:rPr>
        <w:t>(3)产业领先。在新一轮科技革命的影响下，全球新的产业分工体系</w:t>
      </w:r>
      <w:r>
        <w:rPr>
          <w:rFonts w:ascii="SimSun" w:hAnsi="SimSun" w:eastAsia="SimSun" w:cs="SimSun"/>
          <w:sz w:val="21"/>
          <w:szCs w:val="21"/>
          <w:spacing w:val="9"/>
        </w:rPr>
        <w:t xml:space="preserve"> </w:t>
      </w:r>
      <w:r>
        <w:rPr>
          <w:rFonts w:ascii="SimSun" w:hAnsi="SimSun" w:eastAsia="SimSun" w:cs="SimSun"/>
          <w:sz w:val="21"/>
          <w:szCs w:val="21"/>
          <w:spacing w:val="5"/>
        </w:rPr>
        <w:t>和分工格局正在形成，基于信息物理系统</w:t>
      </w:r>
      <w:r>
        <w:rPr>
          <w:rFonts w:ascii="SimSun" w:hAnsi="SimSun" w:eastAsia="SimSun" w:cs="SimSun"/>
          <w:sz w:val="21"/>
          <w:szCs w:val="21"/>
          <w:spacing w:val="-7"/>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CPS</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5"/>
        </w:rPr>
        <w:t>的智能工厂和智能制造</w:t>
      </w:r>
    </w:p>
    <w:p>
      <w:pPr>
        <w:spacing w:line="267" w:lineRule="auto"/>
        <w:sectPr>
          <w:footerReference w:type="default" r:id="rId200"/>
          <w:pgSz w:w="9100" w:h="13210"/>
          <w:pgMar w:top="400" w:right="1005" w:bottom="675" w:left="1169" w:header="0" w:footer="526" w:gutter="0"/>
        </w:sectPr>
        <w:rPr>
          <w:rFonts w:ascii="SimSun" w:hAnsi="SimSun" w:eastAsia="SimSun" w:cs="SimSun"/>
          <w:sz w:val="21"/>
          <w:szCs w:val="21"/>
        </w:rPr>
      </w:pPr>
    </w:p>
    <w:p>
      <w:pPr>
        <w:ind w:left="3"/>
        <w:spacing w:before="131" w:line="226" w:lineRule="auto"/>
        <w:rPr>
          <w:rFonts w:ascii="SimHei" w:hAnsi="SimHei" w:eastAsia="SimHei" w:cs="SimHei"/>
          <w:sz w:val="26"/>
          <w:szCs w:val="26"/>
        </w:rPr>
      </w:pPr>
      <w:r>
        <w:rPr>
          <w:rFonts w:ascii="SimHei" w:hAnsi="SimHei" w:eastAsia="SimHei" w:cs="SimHei"/>
          <w:sz w:val="26"/>
          <w:szCs w:val="26"/>
          <w:b/>
          <w:bCs/>
          <w:spacing w:val="-7"/>
        </w:rPr>
        <w:t>重构</w:t>
      </w:r>
    </w:p>
    <w:p>
      <w:pPr>
        <w:ind w:left="2"/>
        <w:spacing w:before="13" w:line="222" w:lineRule="auto"/>
        <w:rPr>
          <w:rFonts w:ascii="SimHei" w:hAnsi="SimHei" w:eastAsia="SimHei" w:cs="SimHei"/>
          <w:sz w:val="17"/>
          <w:szCs w:val="17"/>
        </w:rPr>
      </w:pPr>
      <w:r>
        <w:rPr>
          <w:rFonts w:ascii="SimHei" w:hAnsi="SimHei" w:eastAsia="SimHei" w:cs="SimHei"/>
          <w:sz w:val="17"/>
          <w:szCs w:val="17"/>
          <w:b/>
          <w:bCs/>
          <w:spacing w:val="-12"/>
        </w:rPr>
        <w:t>数字化转型的逻辑</w:t>
      </w:r>
    </w:p>
    <w:p>
      <w:pPr>
        <w:pStyle w:val="BodyText"/>
        <w:spacing w:line="399" w:lineRule="auto"/>
        <w:rPr/>
      </w:pPr>
      <w:r/>
    </w:p>
    <w:p>
      <w:pPr>
        <w:ind w:right="49"/>
        <w:spacing w:before="72" w:line="306" w:lineRule="auto"/>
        <w:rPr>
          <w:rFonts w:ascii="SimSun" w:hAnsi="SimSun" w:eastAsia="SimSun" w:cs="SimSun"/>
          <w:sz w:val="22"/>
          <w:szCs w:val="22"/>
        </w:rPr>
      </w:pPr>
      <w:r>
        <w:rPr>
          <w:rFonts w:ascii="SimSun" w:hAnsi="SimSun" w:eastAsia="SimSun" w:cs="SimSun"/>
          <w:sz w:val="22"/>
          <w:szCs w:val="22"/>
          <w:spacing w:val="-7"/>
        </w:rPr>
        <w:t>模式正在引领制造方式的变革，全球研发设计、生产制造、服务交易</w:t>
      </w:r>
      <w:r>
        <w:rPr>
          <w:rFonts w:ascii="SimSun" w:hAnsi="SimSun" w:eastAsia="SimSun" w:cs="SimSun"/>
          <w:sz w:val="22"/>
          <w:szCs w:val="22"/>
          <w:spacing w:val="-8"/>
        </w:rPr>
        <w:t>等资</w:t>
      </w:r>
      <w:r>
        <w:rPr>
          <w:rFonts w:ascii="SimSun" w:hAnsi="SimSun" w:eastAsia="SimSun" w:cs="SimSun"/>
          <w:sz w:val="22"/>
          <w:szCs w:val="22"/>
        </w:rPr>
        <w:t xml:space="preserve"> </w:t>
      </w:r>
      <w:r>
        <w:rPr>
          <w:rFonts w:ascii="SimSun" w:hAnsi="SimSun" w:eastAsia="SimSun" w:cs="SimSun"/>
          <w:sz w:val="22"/>
          <w:szCs w:val="22"/>
          <w:spacing w:val="-14"/>
        </w:rPr>
        <w:t>源配置体系正在加速重组，网络众包、异地协同设计、大规模个性化定制、</w:t>
      </w:r>
      <w:r>
        <w:rPr>
          <w:rFonts w:ascii="SimSun" w:hAnsi="SimSun" w:eastAsia="SimSun" w:cs="SimSun"/>
          <w:sz w:val="22"/>
          <w:szCs w:val="22"/>
          <w:spacing w:val="11"/>
        </w:rPr>
        <w:t xml:space="preserve"> </w:t>
      </w:r>
      <w:r>
        <w:rPr>
          <w:rFonts w:ascii="SimSun" w:hAnsi="SimSun" w:eastAsia="SimSun" w:cs="SimSun"/>
          <w:sz w:val="22"/>
          <w:szCs w:val="22"/>
          <w:spacing w:val="-6"/>
        </w:rPr>
        <w:t>精准供应链管理等正在构建企业新的竞争优势，全生命周期管理、总集成</w:t>
      </w:r>
      <w:r>
        <w:rPr>
          <w:rFonts w:ascii="SimSun" w:hAnsi="SimSun" w:eastAsia="SimSun" w:cs="SimSun"/>
          <w:sz w:val="22"/>
          <w:szCs w:val="22"/>
          <w:spacing w:val="11"/>
        </w:rPr>
        <w:t xml:space="preserve"> </w:t>
      </w:r>
      <w:r>
        <w:rPr>
          <w:rFonts w:ascii="SimSun" w:hAnsi="SimSun" w:eastAsia="SimSun" w:cs="SimSun"/>
          <w:sz w:val="22"/>
          <w:szCs w:val="22"/>
          <w:spacing w:val="-7"/>
        </w:rPr>
        <w:t>总承包、互联网金融、电子商务等正在加速重构产业价值链新体系。德国</w:t>
      </w:r>
      <w:r>
        <w:rPr>
          <w:rFonts w:ascii="SimSun" w:hAnsi="SimSun" w:eastAsia="SimSun" w:cs="SimSun"/>
          <w:sz w:val="22"/>
          <w:szCs w:val="22"/>
          <w:spacing w:val="4"/>
        </w:rPr>
        <w:t xml:space="preserve"> </w:t>
      </w:r>
      <w:r>
        <w:rPr>
          <w:rFonts w:ascii="SimSun" w:hAnsi="SimSun" w:eastAsia="SimSun" w:cs="SimSun"/>
          <w:sz w:val="22"/>
          <w:szCs w:val="22"/>
          <w:spacing w:val="-4"/>
        </w:rPr>
        <w:t>提出工业4.0的目的是，在智能生产体系的支撑下重构全球的生产方式。</w:t>
      </w:r>
      <w:r>
        <w:rPr>
          <w:rFonts w:ascii="SimSun" w:hAnsi="SimSun" w:eastAsia="SimSun" w:cs="SimSun"/>
          <w:sz w:val="22"/>
          <w:szCs w:val="22"/>
          <w:spacing w:val="11"/>
        </w:rPr>
        <w:t xml:space="preserve"> </w:t>
      </w:r>
      <w:r>
        <w:rPr>
          <w:rFonts w:ascii="SimSun" w:hAnsi="SimSun" w:eastAsia="SimSun" w:cs="SimSun"/>
          <w:sz w:val="22"/>
          <w:szCs w:val="22"/>
          <w:spacing w:val="-4"/>
        </w:rPr>
        <w:t>德国信息技术、通信、新媒体协会工业4.0部部长说，德国传统工业的核</w:t>
      </w:r>
      <w:r>
        <w:rPr>
          <w:rFonts w:ascii="SimSun" w:hAnsi="SimSun" w:eastAsia="SimSun" w:cs="SimSun"/>
          <w:sz w:val="22"/>
          <w:szCs w:val="22"/>
          <w:spacing w:val="13"/>
        </w:rPr>
        <w:t xml:space="preserve"> </w:t>
      </w:r>
      <w:r>
        <w:rPr>
          <w:rFonts w:ascii="SimSun" w:hAnsi="SimSun" w:eastAsia="SimSun" w:cs="SimSun"/>
          <w:sz w:val="22"/>
          <w:szCs w:val="22"/>
          <w:spacing w:val="-6"/>
        </w:rPr>
        <w:t>心架构及它在国际上的卓越地位，能够与</w:t>
      </w:r>
      <w:r>
        <w:rPr>
          <w:rFonts w:ascii="Times New Roman" w:hAnsi="Times New Roman" w:eastAsia="Times New Roman" w:cs="Times New Roman"/>
          <w:sz w:val="22"/>
          <w:szCs w:val="22"/>
          <w:spacing w:val="-6"/>
        </w:rPr>
        <w:t>ICT </w:t>
      </w:r>
      <w:r>
        <w:rPr>
          <w:rFonts w:ascii="SimSun" w:hAnsi="SimSun" w:eastAsia="SimSun" w:cs="SimSun"/>
          <w:sz w:val="22"/>
          <w:szCs w:val="22"/>
          <w:spacing w:val="-6"/>
        </w:rPr>
        <w:t>技术结合并改革德国的传统</w:t>
      </w:r>
      <w:r>
        <w:rPr>
          <w:rFonts w:ascii="SimSun" w:hAnsi="SimSun" w:eastAsia="SimSun" w:cs="SimSun"/>
          <w:sz w:val="22"/>
          <w:szCs w:val="22"/>
          <w:spacing w:val="3"/>
        </w:rPr>
        <w:t xml:space="preserve"> </w:t>
      </w:r>
      <w:r>
        <w:rPr>
          <w:rFonts w:ascii="SimSun" w:hAnsi="SimSun" w:eastAsia="SimSun" w:cs="SimSun"/>
          <w:sz w:val="22"/>
          <w:szCs w:val="22"/>
          <w:spacing w:val="-12"/>
        </w:rPr>
        <w:t>工业，德国希望在新一轮产业技术革命浪潮中扮演主要角色。</w:t>
      </w:r>
    </w:p>
    <w:p>
      <w:pPr>
        <w:ind w:right="40" w:firstLine="560"/>
        <w:spacing w:before="127" w:line="306" w:lineRule="auto"/>
        <w:rPr>
          <w:rFonts w:ascii="SimSun" w:hAnsi="SimSun" w:eastAsia="SimSun" w:cs="SimSun"/>
          <w:sz w:val="22"/>
          <w:szCs w:val="22"/>
        </w:rPr>
      </w:pPr>
      <w:r>
        <w:rPr>
          <w:rFonts w:ascii="SimSun" w:hAnsi="SimSun" w:eastAsia="SimSun" w:cs="SimSun"/>
          <w:sz w:val="22"/>
          <w:szCs w:val="22"/>
          <w:spacing w:val="-6"/>
        </w:rPr>
        <w:t>(4)标准领先。产品的智能化、装备的智能化、生</w:t>
      </w:r>
      <w:r>
        <w:rPr>
          <w:rFonts w:ascii="SimSun" w:hAnsi="SimSun" w:eastAsia="SimSun" w:cs="SimSun"/>
          <w:sz w:val="22"/>
          <w:szCs w:val="22"/>
          <w:spacing w:val="-7"/>
        </w:rPr>
        <w:t>产的智能化、管理</w:t>
      </w:r>
      <w:r>
        <w:rPr>
          <w:rFonts w:ascii="SimSun" w:hAnsi="SimSun" w:eastAsia="SimSun" w:cs="SimSun"/>
          <w:sz w:val="22"/>
          <w:szCs w:val="22"/>
        </w:rPr>
        <w:t xml:space="preserve"> </w:t>
      </w:r>
      <w:r>
        <w:rPr>
          <w:rFonts w:ascii="SimSun" w:hAnsi="SimSun" w:eastAsia="SimSun" w:cs="SimSun"/>
          <w:sz w:val="22"/>
          <w:szCs w:val="22"/>
          <w:spacing w:val="-5"/>
        </w:rPr>
        <w:t>的智能化及服务的智能化，迫切要求装备和产</w:t>
      </w:r>
      <w:r>
        <w:rPr>
          <w:rFonts w:ascii="SimSun" w:hAnsi="SimSun" w:eastAsia="SimSun" w:cs="SimSun"/>
          <w:sz w:val="22"/>
          <w:szCs w:val="22"/>
          <w:spacing w:val="-6"/>
        </w:rPr>
        <w:t>品之间，装备和人之间，以</w:t>
      </w:r>
      <w:r>
        <w:rPr>
          <w:rFonts w:ascii="SimSun" w:hAnsi="SimSun" w:eastAsia="SimSun" w:cs="SimSun"/>
          <w:sz w:val="22"/>
          <w:szCs w:val="22"/>
        </w:rPr>
        <w:t xml:space="preserve"> </w:t>
      </w:r>
      <w:r>
        <w:rPr>
          <w:rFonts w:ascii="SimSun" w:hAnsi="SimSun" w:eastAsia="SimSun" w:cs="SimSun"/>
          <w:sz w:val="22"/>
          <w:szCs w:val="22"/>
          <w:spacing w:val="-7"/>
        </w:rPr>
        <w:t>及企业、产品和用户之间全流程、全方位、实时地互联互通，</w:t>
      </w:r>
      <w:r>
        <w:rPr>
          <w:rFonts w:ascii="SimSun" w:hAnsi="SimSun" w:eastAsia="SimSun" w:cs="SimSun"/>
          <w:sz w:val="22"/>
          <w:szCs w:val="22"/>
          <w:spacing w:val="-8"/>
        </w:rPr>
        <w:t>以实现数据</w:t>
      </w:r>
      <w:r>
        <w:rPr>
          <w:rFonts w:ascii="SimSun" w:hAnsi="SimSun" w:eastAsia="SimSun" w:cs="SimSun"/>
          <w:sz w:val="22"/>
          <w:szCs w:val="22"/>
        </w:rPr>
        <w:t xml:space="preserve"> </w:t>
      </w:r>
      <w:r>
        <w:rPr>
          <w:rFonts w:ascii="SimSun" w:hAnsi="SimSun" w:eastAsia="SimSun" w:cs="SimSun"/>
          <w:sz w:val="22"/>
          <w:szCs w:val="22"/>
          <w:spacing w:val="-6"/>
        </w:rPr>
        <w:t>信息的实时、准确交换、识别、处理、维护。由于研发、生产、管理、服</w:t>
      </w:r>
      <w:r>
        <w:rPr>
          <w:rFonts w:ascii="SimSun" w:hAnsi="SimSun" w:eastAsia="SimSun" w:cs="SimSun"/>
          <w:sz w:val="22"/>
          <w:szCs w:val="22"/>
          <w:spacing w:val="9"/>
        </w:rPr>
        <w:t xml:space="preserve"> </w:t>
      </w:r>
      <w:r>
        <w:rPr>
          <w:rFonts w:ascii="SimSun" w:hAnsi="SimSun" w:eastAsia="SimSun" w:cs="SimSun"/>
          <w:sz w:val="22"/>
          <w:szCs w:val="22"/>
          <w:spacing w:val="-6"/>
        </w:rPr>
        <w:t>务的高度协同对智能制造的标准化提出了新的要求，这就必须制定和执行</w:t>
      </w:r>
      <w:r>
        <w:rPr>
          <w:rFonts w:ascii="SimSun" w:hAnsi="SimSun" w:eastAsia="SimSun" w:cs="SimSun"/>
          <w:sz w:val="22"/>
          <w:szCs w:val="22"/>
          <w:spacing w:val="11"/>
        </w:rPr>
        <w:t xml:space="preserve"> </w:t>
      </w:r>
      <w:r>
        <w:rPr>
          <w:rFonts w:ascii="SimSun" w:hAnsi="SimSun" w:eastAsia="SimSun" w:cs="SimSun"/>
          <w:sz w:val="22"/>
          <w:szCs w:val="22"/>
          <w:spacing w:val="-6"/>
        </w:rPr>
        <w:t>许许多多技术标准、服务标准、管理标准和安全标准。智能制造的标准体</w:t>
      </w:r>
      <w:r>
        <w:rPr>
          <w:rFonts w:ascii="SimSun" w:hAnsi="SimSun" w:eastAsia="SimSun" w:cs="SimSun"/>
          <w:sz w:val="22"/>
          <w:szCs w:val="22"/>
          <w:spacing w:val="10"/>
        </w:rPr>
        <w:t xml:space="preserve"> </w:t>
      </w:r>
      <w:r>
        <w:rPr>
          <w:rFonts w:ascii="SimSun" w:hAnsi="SimSun" w:eastAsia="SimSun" w:cs="SimSun"/>
          <w:sz w:val="22"/>
          <w:szCs w:val="22"/>
          <w:spacing w:val="-2"/>
        </w:rPr>
        <w:t>系是全球产业竞争的一个制高点，德国已抢先一步，制定了</w:t>
      </w:r>
      <w:r>
        <w:rPr>
          <w:rFonts w:ascii="SimSun" w:hAnsi="SimSun" w:eastAsia="SimSun" w:cs="SimSun"/>
          <w:sz w:val="22"/>
          <w:szCs w:val="22"/>
          <w:spacing w:val="-3"/>
        </w:rPr>
        <w:t>《工业4.0标</w:t>
      </w:r>
      <w:r>
        <w:rPr>
          <w:rFonts w:ascii="SimSun" w:hAnsi="SimSun" w:eastAsia="SimSun" w:cs="SimSun"/>
          <w:sz w:val="22"/>
          <w:szCs w:val="22"/>
        </w:rPr>
        <w:t xml:space="preserve"> </w:t>
      </w:r>
      <w:r>
        <w:rPr>
          <w:rFonts w:ascii="SimSun" w:hAnsi="SimSun" w:eastAsia="SimSun" w:cs="SimSun"/>
          <w:sz w:val="22"/>
          <w:szCs w:val="22"/>
          <w:spacing w:val="-5"/>
        </w:rPr>
        <w:t>准化路线图》,以此抢占工业4.0标准化领域的制高点。</w:t>
      </w:r>
    </w:p>
    <w:p>
      <w:pPr>
        <w:ind w:firstLine="560"/>
        <w:spacing w:before="122" w:line="301" w:lineRule="auto"/>
        <w:rPr>
          <w:rFonts w:ascii="Times New Roman" w:hAnsi="Times New Roman" w:eastAsia="Times New Roman" w:cs="Times New Roman"/>
          <w:sz w:val="22"/>
          <w:szCs w:val="22"/>
        </w:rPr>
      </w:pPr>
      <w:r>
        <w:rPr>
          <w:rFonts w:ascii="SimSun" w:hAnsi="SimSun" w:eastAsia="SimSun" w:cs="SimSun"/>
          <w:sz w:val="22"/>
          <w:szCs w:val="22"/>
          <w:spacing w:val="-5"/>
        </w:rPr>
        <w:t>(5)市场领先。巩固并不断扩大全球市场的优势是德国工业4.0</w:t>
      </w:r>
      <w:r>
        <w:rPr>
          <w:rFonts w:ascii="SimSun" w:hAnsi="SimSun" w:eastAsia="SimSun" w:cs="SimSun"/>
          <w:sz w:val="22"/>
          <w:szCs w:val="22"/>
          <w:spacing w:val="-33"/>
        </w:rPr>
        <w:t xml:space="preserve"> </w:t>
      </w:r>
      <w:r>
        <w:rPr>
          <w:rFonts w:ascii="SimSun" w:hAnsi="SimSun" w:eastAsia="SimSun" w:cs="SimSun"/>
          <w:sz w:val="22"/>
          <w:szCs w:val="22"/>
          <w:spacing w:val="-5"/>
        </w:rPr>
        <w:t>的根</w:t>
      </w:r>
      <w:r>
        <w:rPr>
          <w:rFonts w:ascii="SimSun" w:hAnsi="SimSun" w:eastAsia="SimSun" w:cs="SimSun"/>
          <w:sz w:val="22"/>
          <w:szCs w:val="22"/>
        </w:rPr>
        <w:t xml:space="preserve"> </w:t>
      </w:r>
      <w:r>
        <w:rPr>
          <w:rFonts w:ascii="SimSun" w:hAnsi="SimSun" w:eastAsia="SimSun" w:cs="SimSun"/>
          <w:sz w:val="22"/>
          <w:szCs w:val="22"/>
          <w:spacing w:val="-2"/>
        </w:rPr>
        <w:t>本出发点，也是各界的共识。在工业4.0战略中，德国</w:t>
      </w:r>
      <w:r>
        <w:rPr>
          <w:rFonts w:ascii="SimSun" w:hAnsi="SimSun" w:eastAsia="SimSun" w:cs="SimSun"/>
          <w:sz w:val="22"/>
          <w:szCs w:val="22"/>
          <w:spacing w:val="-3"/>
        </w:rPr>
        <w:t>采用了“领先的供</w:t>
      </w:r>
      <w:r>
        <w:rPr>
          <w:rFonts w:ascii="SimSun" w:hAnsi="SimSun" w:eastAsia="SimSun" w:cs="SimSun"/>
          <w:sz w:val="22"/>
          <w:szCs w:val="22"/>
        </w:rPr>
        <w:t xml:space="preserve"> </w:t>
      </w:r>
      <w:r>
        <w:rPr>
          <w:rFonts w:ascii="SimSun" w:hAnsi="SimSun" w:eastAsia="SimSun" w:cs="SimSun"/>
          <w:sz w:val="22"/>
          <w:szCs w:val="22"/>
          <w:spacing w:val="-11"/>
        </w:rPr>
        <w:t>应商战略”与“领先的市场战略”双重战略</w:t>
      </w:r>
      <w:r>
        <w:rPr>
          <w:rFonts w:ascii="SimSun" w:hAnsi="SimSun" w:eastAsia="SimSun" w:cs="SimSun"/>
          <w:sz w:val="22"/>
          <w:szCs w:val="22"/>
          <w:spacing w:val="-12"/>
        </w:rPr>
        <w:t>来释放市场潜力。</w:t>
      </w:r>
      <w:r>
        <w:rPr>
          <w:rFonts w:ascii="SimSun" w:hAnsi="SimSun" w:eastAsia="SimSun" w:cs="SimSun"/>
          <w:sz w:val="22"/>
          <w:szCs w:val="22"/>
          <w:spacing w:val="70"/>
        </w:rPr>
        <w:t xml:space="preserve"> </w:t>
      </w:r>
      <w:r>
        <w:rPr>
          <w:rFonts w:ascii="SimSun" w:hAnsi="SimSun" w:eastAsia="SimSun" w:cs="SimSun"/>
          <w:sz w:val="22"/>
          <w:szCs w:val="22"/>
          <w:spacing w:val="-12"/>
        </w:rPr>
        <w:t>“领先的供</w:t>
      </w:r>
      <w:r>
        <w:rPr>
          <w:rFonts w:ascii="SimSun" w:hAnsi="SimSun" w:eastAsia="SimSun" w:cs="SimSun"/>
          <w:sz w:val="22"/>
          <w:szCs w:val="22"/>
        </w:rPr>
        <w:t xml:space="preserve"> </w:t>
      </w:r>
      <w:r>
        <w:rPr>
          <w:rFonts w:ascii="SimSun" w:hAnsi="SimSun" w:eastAsia="SimSun" w:cs="SimSun"/>
          <w:sz w:val="22"/>
          <w:szCs w:val="22"/>
          <w:spacing w:val="-6"/>
        </w:rPr>
        <w:t>应商战略”强调德国装备制造供应商要通过技术创新和集成，不断提供世</w:t>
      </w:r>
      <w:r>
        <w:rPr>
          <w:rFonts w:ascii="SimSun" w:hAnsi="SimSun" w:eastAsia="SimSun" w:cs="SimSun"/>
          <w:sz w:val="22"/>
          <w:szCs w:val="22"/>
          <w:spacing w:val="10"/>
        </w:rPr>
        <w:t xml:space="preserve"> </w:t>
      </w:r>
      <w:r>
        <w:rPr>
          <w:rFonts w:ascii="SimSun" w:hAnsi="SimSun" w:eastAsia="SimSun" w:cs="SimSun"/>
          <w:sz w:val="22"/>
          <w:szCs w:val="22"/>
          <w:spacing w:val="-10"/>
        </w:rPr>
        <w:t>界领先的技术解决方案，并借此成为“工业4.0”产品全球领先的开发商、</w:t>
      </w:r>
      <w:r>
        <w:rPr>
          <w:rFonts w:ascii="SimSun" w:hAnsi="SimSun" w:eastAsia="SimSun" w:cs="SimSun"/>
          <w:sz w:val="22"/>
          <w:szCs w:val="22"/>
        </w:rPr>
        <w:t xml:space="preserve">  </w:t>
      </w:r>
      <w:r>
        <w:rPr>
          <w:rFonts w:ascii="SimSun" w:hAnsi="SimSun" w:eastAsia="SimSun" w:cs="SimSun"/>
          <w:sz w:val="22"/>
          <w:szCs w:val="22"/>
          <w:spacing w:val="-17"/>
        </w:rPr>
        <w:t>生厂商；“领先的市场战略”强调将德国国内制造业作为主导市场加以培育，</w:t>
      </w:r>
      <w:r>
        <w:rPr>
          <w:rFonts w:ascii="SimSun" w:hAnsi="SimSun" w:eastAsia="SimSun" w:cs="SimSun"/>
          <w:sz w:val="22"/>
          <w:szCs w:val="22"/>
          <w:spacing w:val="7"/>
        </w:rPr>
        <w:t xml:space="preserve"> </w:t>
      </w:r>
      <w:r>
        <w:rPr>
          <w:rFonts w:ascii="SimSun" w:hAnsi="SimSun" w:eastAsia="SimSun" w:cs="SimSun"/>
          <w:sz w:val="22"/>
          <w:szCs w:val="22"/>
          <w:spacing w:val="-5"/>
        </w:rPr>
        <w:t>率先在德国国内制造企业加快推行工业4.</w:t>
      </w:r>
      <w:r>
        <w:rPr>
          <w:rFonts w:ascii="SimSun" w:hAnsi="SimSun" w:eastAsia="SimSun" w:cs="SimSun"/>
          <w:sz w:val="22"/>
          <w:szCs w:val="22"/>
          <w:spacing w:val="-6"/>
        </w:rPr>
        <w:t>0与部署信息物理系统</w:t>
      </w:r>
      <w:r>
        <w:rPr>
          <w:rFonts w:ascii="SimSun" w:hAnsi="SimSun" w:eastAsia="SimSun" w:cs="SimSun"/>
          <w:sz w:val="22"/>
          <w:szCs w:val="22"/>
          <w:spacing w:val="-30"/>
        </w:rPr>
        <w:t xml:space="preserve"> </w:t>
      </w:r>
      <w:r>
        <w:rPr>
          <w:rFonts w:ascii="Times New Roman" w:hAnsi="Times New Roman" w:eastAsia="Times New Roman" w:cs="Times New Roman"/>
          <w:sz w:val="22"/>
          <w:szCs w:val="22"/>
          <w:spacing w:val="-6"/>
        </w:rPr>
        <w:t>(CPS),</w:t>
      </w:r>
    </w:p>
    <w:p>
      <w:pPr>
        <w:spacing w:before="172" w:line="219" w:lineRule="auto"/>
        <w:rPr>
          <w:rFonts w:ascii="SimSun" w:hAnsi="SimSun" w:eastAsia="SimSun" w:cs="SimSun"/>
          <w:sz w:val="22"/>
          <w:szCs w:val="22"/>
        </w:rPr>
      </w:pPr>
      <w:r>
        <w:rPr>
          <w:rFonts w:ascii="SimSun" w:hAnsi="SimSun" w:eastAsia="SimSun" w:cs="SimSun"/>
          <w:sz w:val="22"/>
          <w:szCs w:val="22"/>
          <w:spacing w:val="-13"/>
        </w:rPr>
        <w:t>进一步壮大德国装备制造业。</w:t>
      </w:r>
    </w:p>
    <w:p>
      <w:pPr>
        <w:spacing w:line="219" w:lineRule="auto"/>
        <w:sectPr>
          <w:footerReference w:type="default" r:id="rId201"/>
          <w:pgSz w:w="9100" w:h="13210"/>
          <w:pgMar w:top="400" w:right="1119" w:bottom="755" w:left="1069" w:header="0" w:footer="606" w:gutter="0"/>
        </w:sectPr>
        <w:rPr>
          <w:rFonts w:ascii="SimSun" w:hAnsi="SimSun" w:eastAsia="SimSun" w:cs="SimSun"/>
          <w:sz w:val="22"/>
          <w:szCs w:val="22"/>
        </w:rPr>
      </w:pPr>
    </w:p>
    <w:p>
      <w:pPr>
        <w:pStyle w:val="BodyText"/>
        <w:spacing w:line="243" w:lineRule="auto"/>
        <w:rPr/>
      </w:pPr>
      <w:r/>
    </w:p>
    <w:p>
      <w:pPr>
        <w:ind w:left="4999" w:right="9" w:firstLine="1210"/>
        <w:spacing w:before="49" w:line="257" w:lineRule="auto"/>
        <w:rPr>
          <w:rFonts w:ascii="SimHei" w:hAnsi="SimHei" w:eastAsia="SimHei" w:cs="SimHei"/>
          <w:sz w:val="17"/>
          <w:szCs w:val="17"/>
        </w:rPr>
      </w:pPr>
      <w:r>
        <w:rPr>
          <w:rFonts w:ascii="Times New Roman" w:hAnsi="Times New Roman" w:eastAsia="Times New Roman" w:cs="Times New Roman"/>
          <w:sz w:val="17"/>
          <w:szCs w:val="17"/>
          <w:spacing w:val="-7"/>
          <w:w w:val="99"/>
        </w:rPr>
        <w:t>Chapter</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spacing w:val="-7"/>
          <w:w w:val="99"/>
        </w:rPr>
        <w:t>5</w:t>
      </w:r>
      <w:r>
        <w:rPr>
          <w:rFonts w:ascii="Times New Roman" w:hAnsi="Times New Roman" w:eastAsia="Times New Roman" w:cs="Times New Roman"/>
          <w:sz w:val="17"/>
          <w:szCs w:val="17"/>
        </w:rPr>
        <w:t xml:space="preserve">  </w:t>
      </w:r>
      <w:r>
        <w:rPr>
          <w:rFonts w:ascii="SimHei" w:hAnsi="SimHei" w:eastAsia="SimHei" w:cs="SimHei"/>
          <w:sz w:val="17"/>
          <w:szCs w:val="17"/>
          <w:spacing w:val="-1"/>
        </w:rPr>
        <w:t>工业4.0:他山之石的启示</w:t>
      </w:r>
    </w:p>
    <w:p>
      <w:pPr>
        <w:pStyle w:val="BodyText"/>
        <w:spacing w:line="269" w:lineRule="auto"/>
        <w:rPr/>
      </w:pPr>
      <w:r/>
    </w:p>
    <w:p>
      <w:pPr>
        <w:pStyle w:val="BodyText"/>
        <w:spacing w:line="269" w:lineRule="auto"/>
        <w:rPr/>
      </w:pPr>
      <w:r/>
    </w:p>
    <w:p>
      <w:pPr>
        <w:pStyle w:val="BodyText"/>
        <w:spacing w:line="269" w:lineRule="auto"/>
        <w:rPr/>
      </w:pPr>
      <w:r/>
    </w:p>
    <w:p>
      <w:pPr>
        <w:pStyle w:val="BodyText"/>
        <w:spacing w:line="269" w:lineRule="auto"/>
        <w:rPr/>
      </w:pPr>
      <w:r/>
    </w:p>
    <w:p>
      <w:pPr>
        <w:ind w:left="4"/>
        <w:spacing w:before="94" w:line="222" w:lineRule="auto"/>
        <w:outlineLvl w:val="0"/>
        <w:rPr>
          <w:rFonts w:ascii="SimHei" w:hAnsi="SimHei" w:eastAsia="SimHei" w:cs="SimHei"/>
          <w:sz w:val="29"/>
          <w:szCs w:val="29"/>
        </w:rPr>
      </w:pPr>
      <w:r>
        <w:rPr>
          <w:rFonts w:ascii="SimHei" w:hAnsi="SimHei" w:eastAsia="SimHei" w:cs="SimHei"/>
          <w:sz w:val="29"/>
          <w:szCs w:val="29"/>
          <w:b/>
          <w:bCs/>
          <w:spacing w:val="3"/>
        </w:rPr>
        <w:t>二、工业4.0:是什么</w:t>
      </w:r>
    </w:p>
    <w:p>
      <w:pPr>
        <w:pStyle w:val="BodyText"/>
        <w:spacing w:line="470" w:lineRule="auto"/>
        <w:rPr/>
      </w:pPr>
      <w:r/>
    </w:p>
    <w:p>
      <w:pPr>
        <w:ind w:right="32" w:firstLine="440"/>
        <w:spacing w:before="68" w:line="315" w:lineRule="auto"/>
        <w:jc w:val="both"/>
        <w:rPr>
          <w:rFonts w:ascii="SimSun" w:hAnsi="SimSun" w:eastAsia="SimSun" w:cs="SimSun"/>
          <w:sz w:val="21"/>
          <w:szCs w:val="21"/>
        </w:rPr>
      </w:pPr>
      <w:r>
        <w:rPr>
          <w:rFonts w:ascii="SimSun" w:hAnsi="SimSun" w:eastAsia="SimSun" w:cs="SimSun"/>
          <w:sz w:val="21"/>
          <w:szCs w:val="21"/>
          <w:spacing w:val="3"/>
        </w:rPr>
        <w:t>与国际社会关于第三次工业革命的说法不同</w:t>
      </w:r>
      <w:r>
        <w:rPr>
          <w:rFonts w:ascii="SimSun" w:hAnsi="SimSun" w:eastAsia="SimSun" w:cs="SimSun"/>
          <w:sz w:val="21"/>
          <w:szCs w:val="21"/>
          <w:spacing w:val="2"/>
        </w:rPr>
        <w:t>，德国学术界和产业界认</w:t>
      </w:r>
      <w:r>
        <w:rPr>
          <w:rFonts w:ascii="SimSun" w:hAnsi="SimSun" w:eastAsia="SimSun" w:cs="SimSun"/>
          <w:sz w:val="21"/>
          <w:szCs w:val="21"/>
        </w:rPr>
        <w:t xml:space="preserve"> </w:t>
      </w:r>
      <w:r>
        <w:rPr>
          <w:rFonts w:ascii="SimSun" w:hAnsi="SimSun" w:eastAsia="SimSun" w:cs="SimSun"/>
          <w:sz w:val="21"/>
          <w:szCs w:val="21"/>
          <w:spacing w:val="4"/>
        </w:rPr>
        <w:t>为，前三次工业革命的发生，分别源于机械化、电力</w:t>
      </w:r>
      <w:r>
        <w:rPr>
          <w:rFonts w:ascii="SimSun" w:hAnsi="SimSun" w:eastAsia="SimSun" w:cs="SimSun"/>
          <w:sz w:val="21"/>
          <w:szCs w:val="21"/>
          <w:spacing w:val="3"/>
        </w:rPr>
        <w:t>和信息技术。他们将</w:t>
      </w:r>
      <w:r>
        <w:rPr>
          <w:rFonts w:ascii="SimSun" w:hAnsi="SimSun" w:eastAsia="SimSun" w:cs="SimSun"/>
          <w:sz w:val="21"/>
          <w:szCs w:val="21"/>
        </w:rPr>
        <w:t xml:space="preserve"> </w:t>
      </w:r>
      <w:r>
        <w:rPr>
          <w:rFonts w:ascii="SimSun" w:hAnsi="SimSun" w:eastAsia="SimSun" w:cs="SimSun"/>
          <w:sz w:val="21"/>
          <w:szCs w:val="21"/>
          <w:spacing w:val="9"/>
        </w:rPr>
        <w:t>18世纪引入机械制造设备定义为工业1.0,将20世纪初的电气</w:t>
      </w:r>
      <w:r>
        <w:rPr>
          <w:rFonts w:ascii="SimSun" w:hAnsi="SimSun" w:eastAsia="SimSun" w:cs="SimSun"/>
          <w:sz w:val="21"/>
          <w:szCs w:val="21"/>
          <w:spacing w:val="8"/>
        </w:rPr>
        <w:t>化定义为工</w:t>
      </w:r>
      <w:r>
        <w:rPr>
          <w:rFonts w:ascii="SimSun" w:hAnsi="SimSun" w:eastAsia="SimSun" w:cs="SimSun"/>
          <w:sz w:val="21"/>
          <w:szCs w:val="21"/>
        </w:rPr>
        <w:t xml:space="preserve"> </w:t>
      </w:r>
      <w:r>
        <w:rPr>
          <w:rFonts w:ascii="SimSun" w:hAnsi="SimSun" w:eastAsia="SimSun" w:cs="SimSun"/>
          <w:sz w:val="21"/>
          <w:szCs w:val="21"/>
          <w:spacing w:val="14"/>
        </w:rPr>
        <w:t>业2.0,将始于20世纪70年代的生产工艺自动化定义为工业3.0,而物联</w:t>
      </w:r>
      <w:r>
        <w:rPr>
          <w:rFonts w:ascii="SimSun" w:hAnsi="SimSun" w:eastAsia="SimSun" w:cs="SimSun"/>
          <w:sz w:val="21"/>
          <w:szCs w:val="21"/>
          <w:spacing w:val="13"/>
        </w:rPr>
        <w:t xml:space="preserve"> </w:t>
      </w:r>
      <w:r>
        <w:rPr>
          <w:rFonts w:ascii="SimSun" w:hAnsi="SimSun" w:eastAsia="SimSun" w:cs="SimSun"/>
          <w:sz w:val="21"/>
          <w:szCs w:val="21"/>
          <w:spacing w:val="3"/>
        </w:rPr>
        <w:t>网和制造业服务化迎来了以智能制造为主导第四次工业革命，或革命性的</w:t>
      </w:r>
      <w:r>
        <w:rPr>
          <w:rFonts w:ascii="SimSun" w:hAnsi="SimSun" w:eastAsia="SimSun" w:cs="SimSun"/>
          <w:sz w:val="21"/>
          <w:szCs w:val="21"/>
          <w:spacing w:val="9"/>
        </w:rPr>
        <w:t xml:space="preserve"> </w:t>
      </w:r>
      <w:r>
        <w:rPr>
          <w:rFonts w:ascii="SimSun" w:hAnsi="SimSun" w:eastAsia="SimSun" w:cs="SimSun"/>
          <w:sz w:val="21"/>
          <w:szCs w:val="21"/>
          <w:spacing w:val="3"/>
        </w:rPr>
        <w:t>生产方法，即工业4.0。德国工业4.0战略旨在通过充分利</w:t>
      </w:r>
      <w:r>
        <w:rPr>
          <w:rFonts w:ascii="SimSun" w:hAnsi="SimSun" w:eastAsia="SimSun" w:cs="SimSun"/>
          <w:sz w:val="21"/>
          <w:szCs w:val="21"/>
          <w:spacing w:val="2"/>
        </w:rPr>
        <w:t>用信息通信技术</w:t>
      </w:r>
      <w:r>
        <w:rPr>
          <w:rFonts w:ascii="SimSun" w:hAnsi="SimSun" w:eastAsia="SimSun" w:cs="SimSun"/>
          <w:sz w:val="21"/>
          <w:szCs w:val="21"/>
        </w:rPr>
        <w:t xml:space="preserve"> </w:t>
      </w:r>
      <w:r>
        <w:rPr>
          <w:rFonts w:ascii="SimSun" w:hAnsi="SimSun" w:eastAsia="SimSun" w:cs="SimSun"/>
          <w:sz w:val="21"/>
          <w:szCs w:val="21"/>
          <w:spacing w:val="-1"/>
        </w:rPr>
        <w:t>和信息物理系统</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1"/>
        </w:rPr>
        <w:t>(CPS)   </w:t>
      </w:r>
      <w:r>
        <w:rPr>
          <w:rFonts w:ascii="SimSun" w:hAnsi="SimSun" w:eastAsia="SimSun" w:cs="SimSun"/>
          <w:sz w:val="21"/>
          <w:szCs w:val="21"/>
          <w:spacing w:val="-1"/>
        </w:rPr>
        <w:t>相结合的手段，推动制造业向智能</w:t>
      </w:r>
      <w:r>
        <w:rPr>
          <w:rFonts w:ascii="SimSun" w:hAnsi="SimSun" w:eastAsia="SimSun" w:cs="SimSun"/>
          <w:sz w:val="21"/>
          <w:szCs w:val="21"/>
          <w:spacing w:val="-2"/>
        </w:rPr>
        <w:t>化转型。</w:t>
      </w:r>
    </w:p>
    <w:p>
      <w:pPr>
        <w:pStyle w:val="BodyText"/>
        <w:spacing w:line="367" w:lineRule="auto"/>
        <w:rPr/>
      </w:pPr>
      <w:r/>
    </w:p>
    <w:p>
      <w:pPr>
        <w:ind w:left="513"/>
        <w:spacing w:before="68" w:line="225" w:lineRule="auto"/>
        <w:rPr>
          <w:rFonts w:ascii="YouYuan" w:hAnsi="YouYuan" w:eastAsia="YouYuan" w:cs="YouYuan"/>
          <w:sz w:val="21"/>
          <w:szCs w:val="21"/>
        </w:rPr>
      </w:pPr>
      <w:r>
        <w:rPr>
          <w:rFonts w:ascii="YouYuan" w:hAnsi="YouYuan" w:eastAsia="YouYuan" w:cs="YouYuan"/>
          <w:sz w:val="21"/>
          <w:szCs w:val="21"/>
          <w:b/>
          <w:bCs/>
          <w:spacing w:val="13"/>
        </w:rPr>
        <w:t>(一)工业4.0是互联</w:t>
      </w:r>
    </w:p>
    <w:p>
      <w:pPr>
        <w:ind w:firstLine="440"/>
        <w:spacing w:before="291" w:line="334" w:lineRule="auto"/>
        <w:jc w:val="both"/>
        <w:rPr>
          <w:rFonts w:ascii="SimSun" w:hAnsi="SimSun" w:eastAsia="SimSun" w:cs="SimSun"/>
          <w:sz w:val="21"/>
          <w:szCs w:val="21"/>
        </w:rPr>
      </w:pPr>
      <w:r>
        <w:rPr>
          <w:rFonts w:ascii="SimSun" w:hAnsi="SimSun" w:eastAsia="SimSun" w:cs="SimSun"/>
          <w:sz w:val="21"/>
          <w:szCs w:val="21"/>
          <w:spacing w:val="6"/>
        </w:rPr>
        <w:t>西门子、博世和蒂森克虏伯的专家在交流时都提到，工业4.0的核心</w:t>
      </w:r>
      <w:r>
        <w:rPr>
          <w:rFonts w:ascii="SimSun" w:hAnsi="SimSun" w:eastAsia="SimSun" w:cs="SimSun"/>
          <w:sz w:val="21"/>
          <w:szCs w:val="21"/>
          <w:spacing w:val="1"/>
        </w:rPr>
        <w:t xml:space="preserve"> </w:t>
      </w:r>
      <w:r>
        <w:rPr>
          <w:rFonts w:ascii="SimSun" w:hAnsi="SimSun" w:eastAsia="SimSun" w:cs="SimSun"/>
          <w:sz w:val="21"/>
          <w:szCs w:val="21"/>
          <w:spacing w:val="-21"/>
        </w:rPr>
        <w:t>是连接，要把设备、生产线、工厂、供应商、产品、客户紧密地连接在一起。“工</w:t>
      </w:r>
      <w:r>
        <w:rPr>
          <w:rFonts w:ascii="SimSun" w:hAnsi="SimSun" w:eastAsia="SimSun" w:cs="SimSun"/>
          <w:sz w:val="21"/>
          <w:szCs w:val="21"/>
          <w:spacing w:val="15"/>
        </w:rPr>
        <w:t xml:space="preserve"> </w:t>
      </w:r>
      <w:r>
        <w:rPr>
          <w:rFonts w:ascii="SimSun" w:hAnsi="SimSun" w:eastAsia="SimSun" w:cs="SimSun"/>
          <w:sz w:val="21"/>
          <w:szCs w:val="21"/>
        </w:rPr>
        <w:t>业4.0”适应了万物互联的发展趋势，将无处不在的传</w:t>
      </w:r>
      <w:r>
        <w:rPr>
          <w:rFonts w:ascii="SimSun" w:hAnsi="SimSun" w:eastAsia="SimSun" w:cs="SimSun"/>
          <w:sz w:val="21"/>
          <w:szCs w:val="21"/>
          <w:spacing w:val="-1"/>
        </w:rPr>
        <w:t>感器、嵌入式终端系</w:t>
      </w:r>
      <w:r>
        <w:rPr>
          <w:rFonts w:ascii="SimSun" w:hAnsi="SimSun" w:eastAsia="SimSun" w:cs="SimSun"/>
          <w:sz w:val="21"/>
          <w:szCs w:val="21"/>
        </w:rPr>
        <w:t xml:space="preserve"> </w:t>
      </w:r>
      <w:r>
        <w:rPr>
          <w:rFonts w:ascii="SimSun" w:hAnsi="SimSun" w:eastAsia="SimSun" w:cs="SimSun"/>
          <w:sz w:val="21"/>
          <w:szCs w:val="21"/>
          <w:spacing w:val="-3"/>
        </w:rPr>
        <w:t>统、智能控制系统、通信设施通过信息物理系统</w:t>
      </w:r>
      <w:r>
        <w:rPr>
          <w:rFonts w:ascii="Times New Roman" w:hAnsi="Times New Roman" w:eastAsia="Times New Roman" w:cs="Times New Roman"/>
          <w:sz w:val="21"/>
          <w:szCs w:val="21"/>
          <w:spacing w:val="-3"/>
        </w:rPr>
        <w:t>(CPS)   </w:t>
      </w:r>
      <w:r>
        <w:rPr>
          <w:rFonts w:ascii="SimSun" w:hAnsi="SimSun" w:eastAsia="SimSun" w:cs="SimSun"/>
          <w:sz w:val="21"/>
          <w:szCs w:val="21"/>
          <w:spacing w:val="-3"/>
        </w:rPr>
        <w:t>形成一个智能网络，</w:t>
      </w:r>
      <w:r>
        <w:rPr>
          <w:rFonts w:ascii="SimSun" w:hAnsi="SimSun" w:eastAsia="SimSun" w:cs="SimSun"/>
          <w:sz w:val="21"/>
          <w:szCs w:val="21"/>
          <w:spacing w:val="14"/>
        </w:rPr>
        <w:t xml:space="preserve"> </w:t>
      </w:r>
      <w:r>
        <w:rPr>
          <w:rFonts w:ascii="SimSun" w:hAnsi="SimSun" w:eastAsia="SimSun" w:cs="SimSun"/>
          <w:sz w:val="21"/>
          <w:szCs w:val="21"/>
          <w:spacing w:val="3"/>
        </w:rPr>
        <w:t>使产品与生产设备之间、不同的生产设备之间，以及数字世界和物理世界</w:t>
      </w:r>
      <w:r>
        <w:rPr>
          <w:rFonts w:ascii="SimSun" w:hAnsi="SimSun" w:eastAsia="SimSun" w:cs="SimSun"/>
          <w:sz w:val="21"/>
          <w:szCs w:val="21"/>
          <w:spacing w:val="1"/>
        </w:rPr>
        <w:t xml:space="preserve"> </w:t>
      </w:r>
      <w:r>
        <w:rPr>
          <w:rFonts w:ascii="SimSun" w:hAnsi="SimSun" w:eastAsia="SimSun" w:cs="SimSun"/>
          <w:sz w:val="21"/>
          <w:szCs w:val="21"/>
          <w:spacing w:val="3"/>
        </w:rPr>
        <w:t>之间能够互联，使机器、工作部件、系统及人类会通过网络保持数字信息</w:t>
      </w:r>
    </w:p>
    <w:p>
      <w:pPr>
        <w:spacing w:before="1" w:line="220" w:lineRule="auto"/>
        <w:rPr>
          <w:rFonts w:ascii="SimSun" w:hAnsi="SimSun" w:eastAsia="SimSun" w:cs="SimSun"/>
          <w:sz w:val="21"/>
          <w:szCs w:val="21"/>
        </w:rPr>
      </w:pPr>
      <w:r>
        <w:rPr>
          <w:rFonts w:ascii="SimSun" w:hAnsi="SimSun" w:eastAsia="SimSun" w:cs="SimSun"/>
          <w:sz w:val="21"/>
          <w:szCs w:val="21"/>
          <w:spacing w:val="-5"/>
        </w:rPr>
        <w:t>的交流。</w:t>
      </w:r>
    </w:p>
    <w:p>
      <w:pPr>
        <w:ind w:right="42" w:firstLine="550"/>
        <w:spacing w:before="128" w:line="334" w:lineRule="auto"/>
        <w:rPr>
          <w:rFonts w:ascii="SimSun" w:hAnsi="SimSun" w:eastAsia="SimSun" w:cs="SimSun"/>
          <w:sz w:val="21"/>
          <w:szCs w:val="21"/>
        </w:rPr>
      </w:pPr>
      <w:r>
        <w:rPr>
          <w:rFonts w:ascii="SimSun" w:hAnsi="SimSun" w:eastAsia="SimSun" w:cs="SimSun"/>
          <w:sz w:val="21"/>
          <w:szCs w:val="21"/>
          <w:spacing w:val="1"/>
        </w:rPr>
        <w:t>(1)生产设备之间的互联。从工业2.0到工业3.0时代的重要标志是，</w:t>
      </w:r>
      <w:r>
        <w:rPr>
          <w:rFonts w:ascii="SimSun" w:hAnsi="SimSun" w:eastAsia="SimSun" w:cs="SimSun"/>
          <w:sz w:val="21"/>
          <w:szCs w:val="21"/>
          <w:spacing w:val="14"/>
        </w:rPr>
        <w:t xml:space="preserve"> </w:t>
      </w:r>
      <w:r>
        <w:rPr>
          <w:rFonts w:ascii="SimSun" w:hAnsi="SimSun" w:eastAsia="SimSun" w:cs="SimSun"/>
          <w:sz w:val="21"/>
          <w:szCs w:val="21"/>
          <w:spacing w:val="6"/>
        </w:rPr>
        <w:t>单机智能设备的广泛普及。工业4.0工作组把1969年第一</w:t>
      </w:r>
      <w:r>
        <w:rPr>
          <w:rFonts w:ascii="SimSun" w:hAnsi="SimSun" w:eastAsia="SimSun" w:cs="SimSun"/>
          <w:sz w:val="21"/>
          <w:szCs w:val="21"/>
          <w:spacing w:val="5"/>
        </w:rPr>
        <w:t>个可编程逻辑控</w:t>
      </w:r>
      <w:r>
        <w:rPr>
          <w:rFonts w:ascii="SimSun" w:hAnsi="SimSun" w:eastAsia="SimSun" w:cs="SimSun"/>
          <w:sz w:val="21"/>
          <w:szCs w:val="21"/>
        </w:rPr>
        <w:t xml:space="preserve"> </w:t>
      </w:r>
      <w:r>
        <w:rPr>
          <w:rFonts w:ascii="SimSun" w:hAnsi="SimSun" w:eastAsia="SimSun" w:cs="SimSun"/>
          <w:sz w:val="21"/>
          <w:szCs w:val="21"/>
          <w:spacing w:val="1"/>
        </w:rPr>
        <w:t>制器</w:t>
      </w:r>
      <w:r>
        <w:rPr>
          <w:rFonts w:ascii="Times New Roman" w:hAnsi="Times New Roman" w:eastAsia="Times New Roman" w:cs="Times New Roman"/>
          <w:sz w:val="21"/>
          <w:szCs w:val="21"/>
        </w:rPr>
        <w:t>Modicon</w:t>
      </w:r>
      <w:r>
        <w:rPr>
          <w:rFonts w:ascii="Times New Roman" w:hAnsi="Times New Roman" w:eastAsia="Times New Roman" w:cs="Times New Roman"/>
          <w:sz w:val="21"/>
          <w:szCs w:val="21"/>
          <w:spacing w:val="1"/>
        </w:rPr>
        <w:t>084</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1"/>
        </w:rPr>
        <w:t>的使用作为工业3.0的起点，其核心是各种数控机床、工</w:t>
      </w:r>
      <w:r>
        <w:rPr>
          <w:rFonts w:ascii="SimSun" w:hAnsi="SimSun" w:eastAsia="SimSun" w:cs="SimSun"/>
          <w:sz w:val="21"/>
          <w:szCs w:val="21"/>
        </w:rPr>
        <w:t xml:space="preserve"> </w:t>
      </w:r>
      <w:r>
        <w:rPr>
          <w:rFonts w:ascii="SimSun" w:hAnsi="SimSun" w:eastAsia="SimSun" w:cs="SimSun"/>
          <w:sz w:val="21"/>
          <w:szCs w:val="21"/>
          <w:spacing w:val="3"/>
        </w:rPr>
        <w:t>业机器人自动化设备在生产环节的推广，我们可以把它理解为单机设备智</w:t>
      </w:r>
      <w:r>
        <w:rPr>
          <w:rFonts w:ascii="SimSun" w:hAnsi="SimSun" w:eastAsia="SimSun" w:cs="SimSun"/>
          <w:sz w:val="21"/>
          <w:szCs w:val="21"/>
          <w:spacing w:val="12"/>
        </w:rPr>
        <w:t xml:space="preserve"> </w:t>
      </w:r>
      <w:r>
        <w:rPr>
          <w:rFonts w:ascii="SimSun" w:hAnsi="SimSun" w:eastAsia="SimSun" w:cs="SimSun"/>
          <w:sz w:val="21"/>
          <w:szCs w:val="21"/>
          <w:spacing w:val="5"/>
        </w:rPr>
        <w:t>能化水平不断提升并普及推广。工业4.0的核心是单机智能</w:t>
      </w:r>
      <w:r>
        <w:rPr>
          <w:rFonts w:ascii="SimSun" w:hAnsi="SimSun" w:eastAsia="SimSun" w:cs="SimSun"/>
          <w:sz w:val="21"/>
          <w:szCs w:val="21"/>
          <w:spacing w:val="4"/>
        </w:rPr>
        <w:t>设备的互联，</w:t>
      </w:r>
      <w:r>
        <w:rPr>
          <w:rFonts w:ascii="SimSun" w:hAnsi="SimSun" w:eastAsia="SimSun" w:cs="SimSun"/>
          <w:sz w:val="21"/>
          <w:szCs w:val="21"/>
        </w:rPr>
        <w:t xml:space="preserve"> </w:t>
      </w:r>
      <w:r>
        <w:rPr>
          <w:rFonts w:ascii="SimSun" w:hAnsi="SimSun" w:eastAsia="SimSun" w:cs="SimSun"/>
          <w:sz w:val="21"/>
          <w:szCs w:val="21"/>
          <w:spacing w:val="3"/>
        </w:rPr>
        <w:t>不同类型和功能的单机智能设备的互联组成智能生产线，不同智能生产线</w:t>
      </w:r>
      <w:r>
        <w:rPr>
          <w:rFonts w:ascii="SimSun" w:hAnsi="SimSun" w:eastAsia="SimSun" w:cs="SimSun"/>
          <w:sz w:val="21"/>
          <w:szCs w:val="21"/>
          <w:spacing w:val="8"/>
        </w:rPr>
        <w:t xml:space="preserve"> </w:t>
      </w:r>
      <w:r>
        <w:rPr>
          <w:rFonts w:ascii="SimSun" w:hAnsi="SimSun" w:eastAsia="SimSun" w:cs="SimSun"/>
          <w:sz w:val="21"/>
          <w:szCs w:val="21"/>
          <w:spacing w:val="-4"/>
        </w:rPr>
        <w:t>间的互联组成智能车间，智能车间的互联组成智能工厂，不同地域、行业、</w:t>
      </w:r>
    </w:p>
    <w:p>
      <w:pPr>
        <w:spacing w:line="219" w:lineRule="auto"/>
        <w:rPr>
          <w:rFonts w:ascii="SimSun" w:hAnsi="SimSun" w:eastAsia="SimSun" w:cs="SimSun"/>
          <w:sz w:val="21"/>
          <w:szCs w:val="21"/>
        </w:rPr>
      </w:pPr>
      <w:r>
        <w:rPr>
          <w:rFonts w:ascii="SimSun" w:hAnsi="SimSun" w:eastAsia="SimSun" w:cs="SimSun"/>
          <w:sz w:val="21"/>
          <w:szCs w:val="21"/>
          <w:spacing w:val="4"/>
        </w:rPr>
        <w:t>企业的智能工厂的互联组成一个制造能力无所不在的</w:t>
      </w:r>
      <w:r>
        <w:rPr>
          <w:rFonts w:ascii="SimSun" w:hAnsi="SimSun" w:eastAsia="SimSun" w:cs="SimSun"/>
          <w:sz w:val="21"/>
          <w:szCs w:val="21"/>
          <w:spacing w:val="3"/>
        </w:rPr>
        <w:t>信息物理系统，这些</w:t>
      </w:r>
    </w:p>
    <w:p>
      <w:pPr>
        <w:spacing w:line="219" w:lineRule="auto"/>
        <w:sectPr>
          <w:footerReference w:type="default" r:id="rId202"/>
          <w:pgSz w:w="9100" w:h="13210"/>
          <w:pgMar w:top="400" w:right="1077" w:bottom="665" w:left="1149" w:header="0" w:footer="516" w:gutter="0"/>
        </w:sectPr>
        <w:rPr>
          <w:rFonts w:ascii="SimSun" w:hAnsi="SimSun" w:eastAsia="SimSun" w:cs="SimSun"/>
          <w:sz w:val="21"/>
          <w:szCs w:val="21"/>
        </w:rPr>
      </w:pPr>
    </w:p>
    <w:p>
      <w:pPr>
        <w:ind w:left="3"/>
        <w:spacing w:before="101" w:line="226" w:lineRule="auto"/>
        <w:rPr>
          <w:rFonts w:ascii="SimHei" w:hAnsi="SimHei" w:eastAsia="SimHei" w:cs="SimHei"/>
          <w:sz w:val="26"/>
          <w:szCs w:val="26"/>
        </w:rPr>
      </w:pPr>
      <w:r>
        <w:rPr>
          <w:rFonts w:ascii="SimHei" w:hAnsi="SimHei" w:eastAsia="SimHei" w:cs="SimHei"/>
          <w:sz w:val="26"/>
          <w:szCs w:val="26"/>
          <w:b/>
          <w:bCs/>
          <w:spacing w:val="-14"/>
        </w:rPr>
        <w:t>重构</w:t>
      </w:r>
    </w:p>
    <w:p>
      <w:pPr>
        <w:spacing w:before="15"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403" w:lineRule="auto"/>
        <w:rPr/>
      </w:pPr>
      <w:r/>
    </w:p>
    <w:p>
      <w:pPr>
        <w:spacing w:before="72" w:line="390" w:lineRule="exact"/>
        <w:rPr>
          <w:rFonts w:ascii="SimSun" w:hAnsi="SimSun" w:eastAsia="SimSun" w:cs="SimSun"/>
          <w:sz w:val="22"/>
          <w:szCs w:val="22"/>
        </w:rPr>
      </w:pPr>
      <w:r>
        <w:rPr>
          <w:rFonts w:ascii="SimSun" w:hAnsi="SimSun" w:eastAsia="SimSun" w:cs="SimSun"/>
          <w:sz w:val="22"/>
          <w:szCs w:val="22"/>
          <w:spacing w:val="-17"/>
          <w:position w:val="12"/>
        </w:rPr>
        <w:t>单机智能设备、智能生产线、智能车间及智能工厂可以自由地、动态地组合，</w:t>
      </w:r>
    </w:p>
    <w:p>
      <w:pPr>
        <w:spacing w:line="219" w:lineRule="auto"/>
        <w:rPr>
          <w:rFonts w:ascii="SimSun" w:hAnsi="SimSun" w:eastAsia="SimSun" w:cs="SimSun"/>
          <w:sz w:val="22"/>
          <w:szCs w:val="22"/>
        </w:rPr>
      </w:pPr>
      <w:r>
        <w:rPr>
          <w:rFonts w:ascii="SimSun" w:hAnsi="SimSun" w:eastAsia="SimSun" w:cs="SimSun"/>
          <w:sz w:val="22"/>
          <w:szCs w:val="22"/>
          <w:spacing w:val="-7"/>
        </w:rPr>
        <w:t>以满足不断变化的制造需求，这是工业4.0区</w:t>
      </w:r>
      <w:r>
        <w:rPr>
          <w:rFonts w:ascii="SimSun" w:hAnsi="SimSun" w:eastAsia="SimSun" w:cs="SimSun"/>
          <w:sz w:val="22"/>
          <w:szCs w:val="22"/>
          <w:spacing w:val="-8"/>
        </w:rPr>
        <w:t>别于工业3.0的重要特征。</w:t>
      </w:r>
    </w:p>
    <w:p>
      <w:pPr>
        <w:ind w:firstLine="529"/>
        <w:spacing w:before="108" w:line="319" w:lineRule="auto"/>
        <w:rPr>
          <w:rFonts w:ascii="SimSun" w:hAnsi="SimSun" w:eastAsia="SimSun" w:cs="SimSun"/>
          <w:sz w:val="22"/>
          <w:szCs w:val="22"/>
        </w:rPr>
      </w:pPr>
      <w:r>
        <w:rPr>
          <w:rFonts w:ascii="SimSun" w:hAnsi="SimSun" w:eastAsia="SimSun" w:cs="SimSun"/>
          <w:sz w:val="22"/>
          <w:szCs w:val="22"/>
          <w:spacing w:val="1"/>
        </w:rPr>
        <w:t>(2)设备和产品的互联。正如德国总理默克尔在2014</w:t>
      </w:r>
      <w:r>
        <w:rPr>
          <w:rFonts w:ascii="SimSun" w:hAnsi="SimSun" w:eastAsia="SimSun" w:cs="SimSun"/>
          <w:sz w:val="22"/>
          <w:szCs w:val="22"/>
        </w:rPr>
        <w:t>年汉诺威工业  </w:t>
      </w:r>
      <w:r>
        <w:rPr>
          <w:rFonts w:ascii="SimSun" w:hAnsi="SimSun" w:eastAsia="SimSun" w:cs="SimSun"/>
          <w:sz w:val="22"/>
          <w:szCs w:val="22"/>
          <w:spacing w:val="-3"/>
        </w:rPr>
        <w:t>博览会上所讲的，工业4.0意味着智能工厂能够自行运转，零件与机器可 </w:t>
      </w:r>
      <w:r>
        <w:rPr>
          <w:rFonts w:ascii="SimSun" w:hAnsi="SimSun" w:eastAsia="SimSun" w:cs="SimSun"/>
          <w:sz w:val="22"/>
          <w:szCs w:val="22"/>
          <w:spacing w:val="-7"/>
        </w:rPr>
        <w:t>以进行交流。由于产品和生产设备之间能够通信，使产品能理解制造的细</w:t>
      </w:r>
      <w:r>
        <w:rPr>
          <w:rFonts w:ascii="SimSun" w:hAnsi="SimSun" w:eastAsia="SimSun" w:cs="SimSun"/>
          <w:sz w:val="22"/>
          <w:szCs w:val="22"/>
          <w:spacing w:val="8"/>
        </w:rPr>
        <w:t xml:space="preserve">  </w:t>
      </w:r>
      <w:r>
        <w:rPr>
          <w:rFonts w:ascii="SimSun" w:hAnsi="SimSun" w:eastAsia="SimSun" w:cs="SimSun"/>
          <w:sz w:val="22"/>
          <w:szCs w:val="22"/>
          <w:spacing w:val="-7"/>
        </w:rPr>
        <w:t>节及自己将被如何使用。同时，它们能协助生产过程，回答诸如“我是什</w:t>
      </w:r>
      <w:r>
        <w:rPr>
          <w:rFonts w:ascii="SimSun" w:hAnsi="SimSun" w:eastAsia="SimSun" w:cs="SimSun"/>
          <w:sz w:val="22"/>
          <w:szCs w:val="22"/>
          <w:spacing w:val="6"/>
        </w:rPr>
        <w:t xml:space="preserve">  </w:t>
      </w:r>
      <w:r>
        <w:rPr>
          <w:rFonts w:ascii="SimSun" w:hAnsi="SimSun" w:eastAsia="SimSun" w:cs="SimSun"/>
          <w:sz w:val="22"/>
          <w:szCs w:val="22"/>
          <w:spacing w:val="-6"/>
        </w:rPr>
        <w:t>么时候被制造的”</w:t>
      </w:r>
      <w:r>
        <w:rPr>
          <w:rFonts w:ascii="SimSun" w:hAnsi="SimSun" w:eastAsia="SimSun" w:cs="SimSun"/>
          <w:sz w:val="22"/>
          <w:szCs w:val="22"/>
          <w:spacing w:val="-36"/>
        </w:rPr>
        <w:t xml:space="preserve"> </w:t>
      </w:r>
      <w:r>
        <w:rPr>
          <w:rFonts w:ascii="SimSun" w:hAnsi="SimSun" w:eastAsia="SimSun" w:cs="SimSun"/>
          <w:sz w:val="22"/>
          <w:szCs w:val="22"/>
          <w:spacing w:val="-6"/>
        </w:rPr>
        <w:t>“哪组参数应该被用来处理我”“我应该被传送到哪”</w:t>
      </w:r>
    </w:p>
    <w:p>
      <w:pPr>
        <w:spacing w:before="1" w:line="219" w:lineRule="auto"/>
        <w:rPr>
          <w:rFonts w:ascii="SimSun" w:hAnsi="SimSun" w:eastAsia="SimSun" w:cs="SimSun"/>
          <w:sz w:val="22"/>
          <w:szCs w:val="22"/>
        </w:rPr>
      </w:pPr>
      <w:r>
        <w:rPr>
          <w:rFonts w:ascii="SimSun" w:hAnsi="SimSun" w:eastAsia="SimSun" w:cs="SimSun"/>
          <w:sz w:val="22"/>
          <w:szCs w:val="22"/>
          <w:spacing w:val="-8"/>
        </w:rPr>
        <w:t>等问题。</w:t>
      </w:r>
    </w:p>
    <w:p>
      <w:pPr>
        <w:ind w:right="75" w:firstLine="529"/>
        <w:spacing w:before="96" w:line="322" w:lineRule="auto"/>
        <w:rPr>
          <w:rFonts w:ascii="SimSun" w:hAnsi="SimSun" w:eastAsia="SimSun" w:cs="SimSun"/>
          <w:sz w:val="22"/>
          <w:szCs w:val="22"/>
        </w:rPr>
      </w:pPr>
      <w:r>
        <w:rPr>
          <w:rFonts w:ascii="SimSun" w:hAnsi="SimSun" w:eastAsia="SimSun" w:cs="SimSun"/>
          <w:sz w:val="22"/>
          <w:szCs w:val="22"/>
        </w:rPr>
        <w:t>(3)虚拟和现实的互联。信息物理系统</w:t>
      </w:r>
      <w:r>
        <w:rPr>
          <w:rFonts w:ascii="SimSun" w:hAnsi="SimSun" w:eastAsia="SimSun" w:cs="SimSun"/>
          <w:sz w:val="22"/>
          <w:szCs w:val="22"/>
          <w:spacing w:val="-40"/>
        </w:rPr>
        <w:t xml:space="preserve"> </w:t>
      </w:r>
      <w:r>
        <w:rPr>
          <w:rFonts w:ascii="Times New Roman" w:hAnsi="Times New Roman" w:eastAsia="Times New Roman" w:cs="Times New Roman"/>
          <w:sz w:val="22"/>
          <w:szCs w:val="22"/>
        </w:rPr>
        <w:t>(CPS</w:t>
      </w:r>
      <w:r>
        <w:rPr>
          <w:rFonts w:ascii="Times New Roman" w:hAnsi="Times New Roman" w:eastAsia="Times New Roman" w:cs="Times New Roman"/>
          <w:sz w:val="22"/>
          <w:szCs w:val="22"/>
          <w:spacing w:val="-1"/>
        </w:rPr>
        <w:t>)   </w:t>
      </w:r>
      <w:r>
        <w:rPr>
          <w:rFonts w:ascii="SimSun" w:hAnsi="SimSun" w:eastAsia="SimSun" w:cs="SimSun"/>
          <w:sz w:val="22"/>
          <w:szCs w:val="22"/>
          <w:spacing w:val="-1"/>
        </w:rPr>
        <w:t>是工业4.0的核心，</w:t>
      </w:r>
      <w:r>
        <w:rPr>
          <w:rFonts w:ascii="SimSun" w:hAnsi="SimSun" w:eastAsia="SimSun" w:cs="SimSun"/>
          <w:sz w:val="22"/>
          <w:szCs w:val="22"/>
        </w:rPr>
        <w:t xml:space="preserve"> </w:t>
      </w:r>
      <w:r>
        <w:rPr>
          <w:rFonts w:ascii="SimSun" w:hAnsi="SimSun" w:eastAsia="SimSun" w:cs="SimSun"/>
          <w:sz w:val="22"/>
          <w:szCs w:val="22"/>
          <w:spacing w:val="-8"/>
        </w:rPr>
        <w:t>它通过将物理设备连接到互联网上，让物理设备具有计算、通信、控制、</w:t>
      </w:r>
      <w:r>
        <w:rPr>
          <w:rFonts w:ascii="SimSun" w:hAnsi="SimSun" w:eastAsia="SimSun" w:cs="SimSun"/>
          <w:sz w:val="22"/>
          <w:szCs w:val="22"/>
          <w:spacing w:val="4"/>
        </w:rPr>
        <w:t xml:space="preserve"> </w:t>
      </w:r>
      <w:r>
        <w:rPr>
          <w:rFonts w:ascii="SimSun" w:hAnsi="SimSun" w:eastAsia="SimSun" w:cs="SimSun"/>
          <w:sz w:val="22"/>
          <w:szCs w:val="22"/>
          <w:spacing w:val="-13"/>
        </w:rPr>
        <w:t>远程协调和自治五大功能，从而实现虚拟网络</w:t>
      </w:r>
      <w:r>
        <w:rPr>
          <w:rFonts w:ascii="SimSun" w:hAnsi="SimSun" w:eastAsia="SimSun" w:cs="SimSun"/>
          <w:sz w:val="22"/>
          <w:szCs w:val="22"/>
          <w:spacing w:val="-14"/>
        </w:rPr>
        <w:t>世界与现实物理世界的融合。</w:t>
      </w:r>
      <w:r>
        <w:rPr>
          <w:rFonts w:ascii="SimSun" w:hAnsi="SimSun" w:eastAsia="SimSun" w:cs="SimSun"/>
          <w:sz w:val="22"/>
          <w:szCs w:val="22"/>
        </w:rPr>
        <w:t xml:space="preserve"> </w:t>
      </w:r>
      <w:r>
        <w:rPr>
          <w:rFonts w:ascii="SimSun" w:hAnsi="SimSun" w:eastAsia="SimSun" w:cs="SimSun"/>
          <w:sz w:val="22"/>
          <w:szCs w:val="22"/>
          <w:spacing w:val="-4"/>
        </w:rPr>
        <w:t>信息物理系统 </w:t>
      </w:r>
      <w:r>
        <w:rPr>
          <w:rFonts w:ascii="Times New Roman" w:hAnsi="Times New Roman" w:eastAsia="Times New Roman" w:cs="Times New Roman"/>
          <w:sz w:val="22"/>
          <w:szCs w:val="22"/>
          <w:spacing w:val="-4"/>
        </w:rPr>
        <w:t>(CPS)</w:t>
      </w:r>
      <w:r>
        <w:rPr>
          <w:rFonts w:ascii="Times New Roman" w:hAnsi="Times New Roman" w:eastAsia="Times New Roman" w:cs="Times New Roman"/>
          <w:sz w:val="22"/>
          <w:szCs w:val="22"/>
          <w:spacing w:val="32"/>
          <w:w w:val="101"/>
        </w:rPr>
        <w:t xml:space="preserve">  </w:t>
      </w:r>
      <w:r>
        <w:rPr>
          <w:rFonts w:ascii="SimSun" w:hAnsi="SimSun" w:eastAsia="SimSun" w:cs="SimSun"/>
          <w:sz w:val="22"/>
          <w:szCs w:val="22"/>
          <w:spacing w:val="-4"/>
        </w:rPr>
        <w:t>可以将资源、信息、物体及人紧密联系在一起，从</w:t>
      </w:r>
      <w:r>
        <w:rPr>
          <w:rFonts w:ascii="SimSun" w:hAnsi="SimSun" w:eastAsia="SimSun" w:cs="SimSun"/>
          <w:sz w:val="22"/>
          <w:szCs w:val="22"/>
        </w:rPr>
        <w:t xml:space="preserve"> </w:t>
      </w:r>
      <w:r>
        <w:rPr>
          <w:rFonts w:ascii="SimSun" w:hAnsi="SimSun" w:eastAsia="SimSun" w:cs="SimSun"/>
          <w:sz w:val="22"/>
          <w:szCs w:val="22"/>
          <w:spacing w:val="-6"/>
        </w:rPr>
        <w:t>而创造物联网及相关服务，并将生产工厂转变为一个智能环境，这是实现</w:t>
      </w:r>
      <w:r>
        <w:rPr>
          <w:rFonts w:ascii="SimSun" w:hAnsi="SimSun" w:eastAsia="SimSun" w:cs="SimSun"/>
          <w:sz w:val="22"/>
          <w:szCs w:val="22"/>
        </w:rPr>
        <w:t xml:space="preserve"> </w:t>
      </w:r>
      <w:r>
        <w:rPr>
          <w:rFonts w:ascii="SimSun" w:hAnsi="SimSun" w:eastAsia="SimSun" w:cs="SimSun"/>
          <w:sz w:val="22"/>
          <w:szCs w:val="22"/>
          <w:spacing w:val="-7"/>
        </w:rPr>
        <w:t>设备、产品、人协调互动的基础。智能制造的核心在于实现机器智能和人</w:t>
      </w:r>
    </w:p>
    <w:p>
      <w:pPr>
        <w:spacing w:before="1" w:line="219" w:lineRule="auto"/>
        <w:rPr>
          <w:rFonts w:ascii="SimSun" w:hAnsi="SimSun" w:eastAsia="SimSun" w:cs="SimSun"/>
          <w:sz w:val="22"/>
          <w:szCs w:val="22"/>
        </w:rPr>
      </w:pPr>
      <w:r>
        <w:rPr>
          <w:rFonts w:ascii="SimSun" w:hAnsi="SimSun" w:eastAsia="SimSun" w:cs="SimSun"/>
          <w:sz w:val="22"/>
          <w:szCs w:val="22"/>
          <w:spacing w:val="-11"/>
        </w:rPr>
        <w:t>类智能，实现生产过程的自感知、自适应、自诊断、自决策、自修复。</w:t>
      </w:r>
    </w:p>
    <w:p>
      <w:pPr>
        <w:ind w:right="72" w:firstLine="529"/>
        <w:spacing w:before="103" w:line="308" w:lineRule="auto"/>
        <w:rPr>
          <w:rFonts w:ascii="SimSun" w:hAnsi="SimSun" w:eastAsia="SimSun" w:cs="SimSun"/>
          <w:sz w:val="22"/>
          <w:szCs w:val="22"/>
        </w:rPr>
      </w:pPr>
      <w:r>
        <w:rPr>
          <w:rFonts w:ascii="SimSun" w:hAnsi="SimSun" w:eastAsia="SimSun" w:cs="SimSun"/>
          <w:sz w:val="22"/>
          <w:szCs w:val="22"/>
          <w:spacing w:val="4"/>
        </w:rPr>
        <w:t>(4)万物互联</w:t>
      </w:r>
      <w:r>
        <w:rPr>
          <w:rFonts w:ascii="SimSun" w:hAnsi="SimSun" w:eastAsia="SimSun" w:cs="SimSun"/>
          <w:sz w:val="22"/>
          <w:szCs w:val="22"/>
          <w:spacing w:val="-29"/>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Internet</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Everything</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IoE</w:t>
      </w:r>
      <w:r>
        <w:rPr>
          <w:rFonts w:ascii="Times New Roman" w:hAnsi="Times New Roman" w:eastAsia="Times New Roman" w:cs="Times New Roman"/>
          <w:sz w:val="22"/>
          <w:szCs w:val="22"/>
          <w:spacing w:val="4"/>
        </w:rPr>
        <w:t>)</w:t>
      </w:r>
      <w:r>
        <w:rPr>
          <w:rFonts w:ascii="SimSun" w:hAnsi="SimSun" w:eastAsia="SimSun" w:cs="SimSun"/>
          <w:sz w:val="22"/>
          <w:szCs w:val="22"/>
          <w:spacing w:val="4"/>
        </w:rPr>
        <w:t>。信息技术发</w:t>
      </w:r>
      <w:r>
        <w:rPr>
          <w:rFonts w:ascii="SimSun" w:hAnsi="SimSun" w:eastAsia="SimSun" w:cs="SimSun"/>
          <w:sz w:val="22"/>
          <w:szCs w:val="22"/>
          <w:spacing w:val="3"/>
        </w:rPr>
        <w:t>展的终极</w:t>
      </w:r>
      <w:r>
        <w:rPr>
          <w:rFonts w:ascii="SimSun" w:hAnsi="SimSun" w:eastAsia="SimSun" w:cs="SimSun"/>
          <w:sz w:val="22"/>
          <w:szCs w:val="22"/>
          <w:spacing w:val="2"/>
        </w:rPr>
        <w:t xml:space="preserve"> </w:t>
      </w:r>
      <w:r>
        <w:rPr>
          <w:rFonts w:ascii="SimSun" w:hAnsi="SimSun" w:eastAsia="SimSun" w:cs="SimSun"/>
          <w:sz w:val="22"/>
          <w:szCs w:val="22"/>
          <w:spacing w:val="-7"/>
        </w:rPr>
        <w:t>目标是实现无所不在的连接，所有产品都将成为一个</w:t>
      </w:r>
      <w:r>
        <w:rPr>
          <w:rFonts w:ascii="SimSun" w:hAnsi="SimSun" w:eastAsia="SimSun" w:cs="SimSun"/>
          <w:sz w:val="22"/>
          <w:szCs w:val="22"/>
          <w:spacing w:val="-8"/>
        </w:rPr>
        <w:t>网络终端。万物互联</w:t>
      </w:r>
      <w:r>
        <w:rPr>
          <w:rFonts w:ascii="SimSun" w:hAnsi="SimSun" w:eastAsia="SimSun" w:cs="SimSun"/>
          <w:sz w:val="22"/>
          <w:szCs w:val="22"/>
        </w:rPr>
        <w:t xml:space="preserve"> </w:t>
      </w:r>
      <w:r>
        <w:rPr>
          <w:rFonts w:ascii="SimSun" w:hAnsi="SimSun" w:eastAsia="SimSun" w:cs="SimSun"/>
          <w:sz w:val="22"/>
          <w:szCs w:val="22"/>
          <w:spacing w:val="-6"/>
        </w:rPr>
        <w:t>就是人、物、数据和程序通过互联网连接在一</w:t>
      </w:r>
      <w:r>
        <w:rPr>
          <w:rFonts w:ascii="SimSun" w:hAnsi="SimSun" w:eastAsia="SimSun" w:cs="SimSun"/>
          <w:sz w:val="22"/>
          <w:szCs w:val="22"/>
          <w:spacing w:val="-7"/>
        </w:rPr>
        <w:t>起，实现人类社会所有人和</w:t>
      </w:r>
      <w:r>
        <w:rPr>
          <w:rFonts w:ascii="SimSun" w:hAnsi="SimSun" w:eastAsia="SimSun" w:cs="SimSun"/>
          <w:sz w:val="22"/>
          <w:szCs w:val="22"/>
        </w:rPr>
        <w:t xml:space="preserve"> </w:t>
      </w:r>
      <w:r>
        <w:rPr>
          <w:rFonts w:ascii="SimSun" w:hAnsi="SimSun" w:eastAsia="SimSun" w:cs="SimSun"/>
          <w:sz w:val="22"/>
          <w:szCs w:val="22"/>
          <w:spacing w:val="-7"/>
        </w:rPr>
        <w:t>人、人和物及物和物之间的互联，重构整个社会的生产工具、生产方式和</w:t>
      </w:r>
      <w:r>
        <w:rPr>
          <w:rFonts w:ascii="SimSun" w:hAnsi="SimSun" w:eastAsia="SimSun" w:cs="SimSun"/>
          <w:sz w:val="22"/>
          <w:szCs w:val="22"/>
        </w:rPr>
        <w:t xml:space="preserve"> </w:t>
      </w:r>
      <w:r>
        <w:rPr>
          <w:rFonts w:ascii="SimSun" w:hAnsi="SimSun" w:eastAsia="SimSun" w:cs="SimSun"/>
          <w:sz w:val="22"/>
          <w:szCs w:val="22"/>
          <w:spacing w:val="-6"/>
        </w:rPr>
        <w:t>生活场景。人们能够以多种方式连接到互联</w:t>
      </w:r>
      <w:r>
        <w:rPr>
          <w:rFonts w:ascii="SimSun" w:hAnsi="SimSun" w:eastAsia="SimSun" w:cs="SimSun"/>
          <w:sz w:val="22"/>
          <w:szCs w:val="22"/>
          <w:spacing w:val="-7"/>
        </w:rPr>
        <w:t>网，基于感知、传输、处理的</w:t>
      </w:r>
      <w:r>
        <w:rPr>
          <w:rFonts w:ascii="SimSun" w:hAnsi="SimSun" w:eastAsia="SimSun" w:cs="SimSun"/>
          <w:sz w:val="22"/>
          <w:szCs w:val="22"/>
        </w:rPr>
        <w:t xml:space="preserve"> </w:t>
      </w:r>
      <w:r>
        <w:rPr>
          <w:rFonts w:ascii="SimSun" w:hAnsi="SimSun" w:eastAsia="SimSun" w:cs="SimSun"/>
          <w:sz w:val="22"/>
          <w:szCs w:val="22"/>
          <w:spacing w:val="-14"/>
        </w:rPr>
        <w:t>各类人造物将成为网络的终端，人、物、数据在网络</w:t>
      </w:r>
      <w:r>
        <w:rPr>
          <w:rFonts w:ascii="SimSun" w:hAnsi="SimSun" w:eastAsia="SimSun" w:cs="SimSun"/>
          <w:sz w:val="22"/>
          <w:szCs w:val="22"/>
          <w:spacing w:val="-15"/>
        </w:rPr>
        <w:t>环境下进行流程再造，</w:t>
      </w:r>
      <w:r>
        <w:rPr>
          <w:rFonts w:ascii="SimSun" w:hAnsi="SimSun" w:eastAsia="SimSun" w:cs="SimSun"/>
          <w:sz w:val="22"/>
          <w:szCs w:val="22"/>
        </w:rPr>
        <w:t xml:space="preserve"> </w:t>
      </w:r>
      <w:r>
        <w:rPr>
          <w:rFonts w:ascii="SimSun" w:hAnsi="SimSun" w:eastAsia="SimSun" w:cs="SimSun"/>
          <w:sz w:val="22"/>
          <w:szCs w:val="22"/>
          <w:spacing w:val="-6"/>
        </w:rPr>
        <w:t>基于物理世界感知和人群交互的在线化、实时化的数据与智能处理改变着</w:t>
      </w:r>
      <w:r>
        <w:rPr>
          <w:rFonts w:ascii="SimSun" w:hAnsi="SimSun" w:eastAsia="SimSun" w:cs="SimSun"/>
          <w:sz w:val="22"/>
          <w:szCs w:val="22"/>
          <w:spacing w:val="2"/>
        </w:rPr>
        <w:t xml:space="preserve"> </w:t>
      </w:r>
      <w:r>
        <w:rPr>
          <w:rFonts w:ascii="SimSun" w:hAnsi="SimSun" w:eastAsia="SimSun" w:cs="SimSun"/>
          <w:sz w:val="22"/>
          <w:szCs w:val="22"/>
          <w:spacing w:val="-14"/>
        </w:rPr>
        <w:t>我们对外部世界的响应模式。</w:t>
      </w:r>
    </w:p>
    <w:p>
      <w:pPr>
        <w:pStyle w:val="BodyText"/>
        <w:spacing w:line="324" w:lineRule="auto"/>
        <w:rPr/>
      </w:pPr>
      <w:r/>
    </w:p>
    <w:p>
      <w:pPr>
        <w:ind w:left="533"/>
        <w:spacing w:before="72" w:line="221" w:lineRule="auto"/>
        <w:rPr>
          <w:rFonts w:ascii="YouYuan" w:hAnsi="YouYuan" w:eastAsia="YouYuan" w:cs="YouYuan"/>
          <w:sz w:val="22"/>
          <w:szCs w:val="22"/>
        </w:rPr>
      </w:pPr>
      <w:r>
        <w:rPr>
          <w:rFonts w:ascii="YouYuan" w:hAnsi="YouYuan" w:eastAsia="YouYuan" w:cs="YouYuan"/>
          <w:sz w:val="22"/>
          <w:szCs w:val="22"/>
          <w:b/>
          <w:bCs/>
          <w:spacing w:val="6"/>
        </w:rPr>
        <w:t>(二)工业4.0是集成</w:t>
      </w:r>
    </w:p>
    <w:p>
      <w:pPr>
        <w:ind w:right="92" w:firstLine="449"/>
        <w:spacing w:before="298" w:line="280" w:lineRule="auto"/>
        <w:jc w:val="both"/>
        <w:rPr>
          <w:rFonts w:ascii="SimSun" w:hAnsi="SimSun" w:eastAsia="SimSun" w:cs="SimSun"/>
          <w:sz w:val="22"/>
          <w:szCs w:val="22"/>
        </w:rPr>
      </w:pPr>
      <w:r>
        <w:rPr>
          <w:rFonts w:ascii="SimSun" w:hAnsi="SimSun" w:eastAsia="SimSun" w:cs="SimSun"/>
          <w:sz w:val="22"/>
          <w:szCs w:val="22"/>
          <w:spacing w:val="-4"/>
        </w:rPr>
        <w:t>工业4.0将无处不在的传感器、嵌入式终端系统、智能控制系统、通</w:t>
      </w:r>
      <w:r>
        <w:rPr>
          <w:rFonts w:ascii="SimSun" w:hAnsi="SimSun" w:eastAsia="SimSun" w:cs="SimSun"/>
          <w:sz w:val="22"/>
          <w:szCs w:val="22"/>
          <w:spacing w:val="11"/>
        </w:rPr>
        <w:t xml:space="preserve"> </w:t>
      </w:r>
      <w:r>
        <w:rPr>
          <w:rFonts w:ascii="SimSun" w:hAnsi="SimSun" w:eastAsia="SimSun" w:cs="SimSun"/>
          <w:sz w:val="22"/>
          <w:szCs w:val="22"/>
          <w:spacing w:val="-6"/>
        </w:rPr>
        <w:t>信设施通过</w:t>
      </w:r>
      <w:r>
        <w:rPr>
          <w:rFonts w:ascii="Times New Roman" w:hAnsi="Times New Roman" w:eastAsia="Times New Roman" w:cs="Times New Roman"/>
          <w:sz w:val="22"/>
          <w:szCs w:val="22"/>
          <w:spacing w:val="-6"/>
        </w:rPr>
        <w:t>CPS </w:t>
      </w:r>
      <w:r>
        <w:rPr>
          <w:rFonts w:ascii="SimSun" w:hAnsi="SimSun" w:eastAsia="SimSun" w:cs="SimSun"/>
          <w:sz w:val="22"/>
          <w:szCs w:val="22"/>
          <w:spacing w:val="-6"/>
        </w:rPr>
        <w:t>形成一个智能网络，使人与人</w:t>
      </w:r>
      <w:r>
        <w:rPr>
          <w:rFonts w:ascii="SimSun" w:hAnsi="SimSun" w:eastAsia="SimSun" w:cs="SimSun"/>
          <w:sz w:val="22"/>
          <w:szCs w:val="22"/>
          <w:spacing w:val="-7"/>
        </w:rPr>
        <w:t>、人与机器、机器与机器及</w:t>
      </w:r>
      <w:r>
        <w:rPr>
          <w:rFonts w:ascii="SimSun" w:hAnsi="SimSun" w:eastAsia="SimSun" w:cs="SimSun"/>
          <w:sz w:val="22"/>
          <w:szCs w:val="22"/>
        </w:rPr>
        <w:t xml:space="preserve"> </w:t>
      </w:r>
      <w:r>
        <w:rPr>
          <w:rFonts w:ascii="SimSun" w:hAnsi="SimSun" w:eastAsia="SimSun" w:cs="SimSun"/>
          <w:sz w:val="22"/>
          <w:szCs w:val="22"/>
          <w:spacing w:val="-7"/>
        </w:rPr>
        <w:t>服务与服务之间能够互联，从而实现横向、纵向和端对端的高度集成。集</w:t>
      </w:r>
    </w:p>
    <w:p>
      <w:pPr>
        <w:spacing w:line="280" w:lineRule="auto"/>
        <w:sectPr>
          <w:footerReference w:type="default" r:id="rId203"/>
          <w:pgSz w:w="9100" w:h="13210"/>
          <w:pgMar w:top="400" w:right="1136" w:bottom="795" w:left="1040" w:header="0" w:footer="646" w:gutter="0"/>
        </w:sectPr>
        <w:rPr>
          <w:rFonts w:ascii="SimSun" w:hAnsi="SimSun" w:eastAsia="SimSun" w:cs="SimSun"/>
          <w:sz w:val="22"/>
          <w:szCs w:val="22"/>
        </w:rPr>
      </w:pPr>
    </w:p>
    <w:p>
      <w:pPr>
        <w:pStyle w:val="BodyText"/>
        <w:spacing w:line="268" w:lineRule="auto"/>
        <w:rPr/>
      </w:pPr>
      <w:r/>
    </w:p>
    <w:p>
      <w:pPr>
        <w:ind w:left="4989" w:right="40" w:firstLine="1240"/>
        <w:spacing w:before="43" w:line="263" w:lineRule="auto"/>
        <w:rPr>
          <w:rFonts w:ascii="SimHei" w:hAnsi="SimHei" w:eastAsia="SimHei" w:cs="SimHei"/>
          <w:sz w:val="15"/>
          <w:szCs w:val="15"/>
        </w:rPr>
      </w:pPr>
      <w:r>
        <w:rPr>
          <w:rFonts w:ascii="Times New Roman" w:hAnsi="Times New Roman" w:eastAsia="Times New Roman" w:cs="Times New Roman"/>
          <w:sz w:val="15"/>
          <w:szCs w:val="15"/>
          <w:spacing w:val="-2"/>
        </w:rPr>
        <w:t>Chapter</w:t>
      </w:r>
      <w:r>
        <w:rPr>
          <w:rFonts w:ascii="Times New Roman" w:hAnsi="Times New Roman" w:eastAsia="Times New Roman" w:cs="Times New Roman"/>
          <w:sz w:val="15"/>
          <w:szCs w:val="15"/>
          <w:spacing w:val="37"/>
          <w:w w:val="101"/>
        </w:rPr>
        <w:t xml:space="preserve"> </w:t>
      </w:r>
      <w:r>
        <w:rPr>
          <w:rFonts w:ascii="Times New Roman" w:hAnsi="Times New Roman" w:eastAsia="Times New Roman" w:cs="Times New Roman"/>
          <w:sz w:val="15"/>
          <w:szCs w:val="15"/>
          <w:spacing w:val="-2"/>
        </w:rPr>
        <w:t>5</w:t>
      </w:r>
      <w:r>
        <w:rPr>
          <w:rFonts w:ascii="Times New Roman" w:hAnsi="Times New Roman" w:eastAsia="Times New Roman" w:cs="Times New Roman"/>
          <w:sz w:val="15"/>
          <w:szCs w:val="15"/>
        </w:rPr>
        <w:t xml:space="preserve"> </w:t>
      </w:r>
      <w:r>
        <w:rPr>
          <w:rFonts w:ascii="SimHei" w:hAnsi="SimHei" w:eastAsia="SimHei" w:cs="SimHei"/>
          <w:sz w:val="15"/>
          <w:szCs w:val="15"/>
          <w:spacing w:val="15"/>
        </w:rPr>
        <w:t>工业4.0:他山之石的启示</w:t>
      </w:r>
    </w:p>
    <w:p>
      <w:pPr>
        <w:pStyle w:val="BodyText"/>
        <w:spacing w:line="428" w:lineRule="auto"/>
        <w:rPr/>
      </w:pPr>
      <w:r/>
    </w:p>
    <w:p>
      <w:pPr>
        <w:ind w:right="47"/>
        <w:spacing w:before="72" w:line="319" w:lineRule="auto"/>
        <w:rPr>
          <w:rFonts w:ascii="SimSun" w:hAnsi="SimSun" w:eastAsia="SimSun" w:cs="SimSun"/>
          <w:sz w:val="22"/>
          <w:szCs w:val="22"/>
        </w:rPr>
      </w:pPr>
      <w:r>
        <w:rPr>
          <w:rFonts w:ascii="SimSun" w:hAnsi="SimSun" w:eastAsia="SimSun" w:cs="SimSun"/>
          <w:sz w:val="22"/>
          <w:szCs w:val="22"/>
          <w:spacing w:val="-4"/>
        </w:rPr>
        <w:t>成是德国工业4.0的关键词，也是长期以来中国推动</w:t>
      </w:r>
      <w:r>
        <w:rPr>
          <w:rFonts w:ascii="SimSun" w:hAnsi="SimSun" w:eastAsia="SimSun" w:cs="SimSun"/>
          <w:sz w:val="22"/>
          <w:szCs w:val="22"/>
          <w:spacing w:val="-5"/>
        </w:rPr>
        <w:t>两化融合的关键词。</w:t>
      </w:r>
      <w:r>
        <w:rPr>
          <w:rFonts w:ascii="SimSun" w:hAnsi="SimSun" w:eastAsia="SimSun" w:cs="SimSun"/>
          <w:sz w:val="22"/>
          <w:szCs w:val="22"/>
        </w:rPr>
        <w:t xml:space="preserve"> </w:t>
      </w:r>
      <w:r>
        <w:rPr>
          <w:rFonts w:ascii="SimSun" w:hAnsi="SimSun" w:eastAsia="SimSun" w:cs="SimSun"/>
          <w:sz w:val="22"/>
          <w:szCs w:val="22"/>
          <w:spacing w:val="-7"/>
        </w:rPr>
        <w:t>在两化融合评估体系中，将两化融合分为起步阶段、单项应用阶段、综合</w:t>
      </w:r>
      <w:r>
        <w:rPr>
          <w:rFonts w:ascii="SimSun" w:hAnsi="SimSun" w:eastAsia="SimSun" w:cs="SimSun"/>
          <w:sz w:val="22"/>
          <w:szCs w:val="22"/>
          <w:spacing w:val="2"/>
        </w:rPr>
        <w:t xml:space="preserve"> </w:t>
      </w:r>
      <w:r>
        <w:rPr>
          <w:rFonts w:ascii="SimSun" w:hAnsi="SimSun" w:eastAsia="SimSun" w:cs="SimSun"/>
          <w:sz w:val="22"/>
          <w:szCs w:val="22"/>
          <w:spacing w:val="-7"/>
        </w:rPr>
        <w:t>集成阶段、协同创新阶段四个阶段，综合集成是信息化和工业化融合走向</w:t>
      </w:r>
      <w:r>
        <w:rPr>
          <w:rFonts w:ascii="SimSun" w:hAnsi="SimSun" w:eastAsia="SimSun" w:cs="SimSun"/>
          <w:sz w:val="22"/>
          <w:szCs w:val="22"/>
          <w:spacing w:val="15"/>
        </w:rPr>
        <w:t xml:space="preserve"> </w:t>
      </w:r>
      <w:r>
        <w:rPr>
          <w:rFonts w:ascii="SimSun" w:hAnsi="SimSun" w:eastAsia="SimSun" w:cs="SimSun"/>
          <w:sz w:val="22"/>
          <w:szCs w:val="22"/>
          <w:spacing w:val="-7"/>
        </w:rPr>
        <w:t>纵深的重要标志，中国两化融合主要强调了企业内部的纵向集成和企业间</w:t>
      </w:r>
    </w:p>
    <w:p>
      <w:pPr>
        <w:spacing w:line="219" w:lineRule="auto"/>
        <w:rPr>
          <w:rFonts w:ascii="SimSun" w:hAnsi="SimSun" w:eastAsia="SimSun" w:cs="SimSun"/>
          <w:sz w:val="22"/>
          <w:szCs w:val="22"/>
        </w:rPr>
      </w:pPr>
      <w:r>
        <w:rPr>
          <w:rFonts w:ascii="SimSun" w:hAnsi="SimSun" w:eastAsia="SimSun" w:cs="SimSun"/>
          <w:sz w:val="22"/>
          <w:szCs w:val="22"/>
          <w:spacing w:val="-10"/>
        </w:rPr>
        <w:t>的横向集成，而德国工业4.0增加了端到端集成。</w:t>
      </w:r>
    </w:p>
    <w:p>
      <w:pPr>
        <w:ind w:firstLine="529"/>
        <w:spacing w:before="120" w:line="320" w:lineRule="auto"/>
        <w:rPr>
          <w:rFonts w:ascii="SimSun" w:hAnsi="SimSun" w:eastAsia="SimSun" w:cs="SimSun"/>
          <w:sz w:val="22"/>
          <w:szCs w:val="22"/>
        </w:rPr>
      </w:pPr>
      <w:r>
        <w:rPr>
          <w:rFonts w:ascii="SimSun" w:hAnsi="SimSun" w:eastAsia="SimSun" w:cs="SimSun"/>
          <w:sz w:val="22"/>
          <w:szCs w:val="22"/>
          <w:spacing w:val="-7"/>
        </w:rPr>
        <w:t>(1)纵向集成。纵向集成不是一个新话题，它伴随着信息技术与工业</w:t>
      </w:r>
      <w:r>
        <w:rPr>
          <w:rFonts w:ascii="SimSun" w:hAnsi="SimSun" w:eastAsia="SimSun" w:cs="SimSun"/>
          <w:sz w:val="22"/>
          <w:szCs w:val="22"/>
          <w:spacing w:val="13"/>
        </w:rPr>
        <w:t xml:space="preserve"> </w:t>
      </w:r>
      <w:r>
        <w:rPr>
          <w:rFonts w:ascii="SimSun" w:hAnsi="SimSun" w:eastAsia="SimSun" w:cs="SimSun"/>
          <w:sz w:val="22"/>
          <w:szCs w:val="22"/>
          <w:spacing w:val="-14"/>
        </w:rPr>
        <w:t>融合发展常讲常新。换句话说，企业信息化在各个部门</w:t>
      </w:r>
      <w:r>
        <w:rPr>
          <w:rFonts w:ascii="SimSun" w:hAnsi="SimSun" w:eastAsia="SimSun" w:cs="SimSun"/>
          <w:sz w:val="22"/>
          <w:szCs w:val="22"/>
          <w:spacing w:val="-15"/>
        </w:rPr>
        <w:t>发展阶段的里程碑，</w:t>
      </w:r>
      <w:r>
        <w:rPr>
          <w:rFonts w:ascii="SimSun" w:hAnsi="SimSun" w:eastAsia="SimSun" w:cs="SimSun"/>
          <w:sz w:val="22"/>
          <w:szCs w:val="22"/>
        </w:rPr>
        <w:t xml:space="preserve"> </w:t>
      </w:r>
      <w:r>
        <w:rPr>
          <w:rFonts w:ascii="SimSun" w:hAnsi="SimSun" w:eastAsia="SimSun" w:cs="SimSun"/>
          <w:sz w:val="22"/>
          <w:szCs w:val="22"/>
          <w:spacing w:val="-8"/>
        </w:rPr>
        <w:t>就是企业内部信息流、资金流和物流的集成，是在哪个层次、哪个环节、</w:t>
      </w:r>
      <w:r>
        <w:rPr>
          <w:rFonts w:ascii="SimSun" w:hAnsi="SimSun" w:eastAsia="SimSun" w:cs="SimSun"/>
          <w:sz w:val="22"/>
          <w:szCs w:val="22"/>
          <w:spacing w:val="2"/>
        </w:rPr>
        <w:t xml:space="preserve">  </w:t>
      </w:r>
      <w:r>
        <w:rPr>
          <w:rFonts w:ascii="SimSun" w:hAnsi="SimSun" w:eastAsia="SimSun" w:cs="SimSun"/>
          <w:sz w:val="22"/>
          <w:szCs w:val="22"/>
          <w:spacing w:val="3"/>
        </w:rPr>
        <w:t>哪个水平上，是在生产环节上的集成(如研发设计内部信息集成),还是</w:t>
      </w:r>
      <w:r>
        <w:rPr>
          <w:rFonts w:ascii="SimSun" w:hAnsi="SimSun" w:eastAsia="SimSun" w:cs="SimSun"/>
          <w:sz w:val="22"/>
          <w:szCs w:val="22"/>
          <w:spacing w:val="14"/>
        </w:rPr>
        <w:t xml:space="preserve"> </w:t>
      </w:r>
      <w:r>
        <w:rPr>
          <w:rFonts w:ascii="SimSun" w:hAnsi="SimSun" w:eastAsia="SimSun" w:cs="SimSun"/>
          <w:sz w:val="22"/>
          <w:szCs w:val="22"/>
          <w:spacing w:val="4"/>
        </w:rPr>
        <w:t>跨环节的集成(如研发设计与制造环节的集成</w:t>
      </w:r>
      <w:r>
        <w:rPr>
          <w:rFonts w:ascii="SimSun" w:hAnsi="SimSun" w:eastAsia="SimSun" w:cs="SimSun"/>
          <w:sz w:val="22"/>
          <w:szCs w:val="22"/>
          <w:spacing w:val="3"/>
        </w:rPr>
        <w:t>),还是产品全生命周期的</w:t>
      </w:r>
      <w:r>
        <w:rPr>
          <w:rFonts w:ascii="SimSun" w:hAnsi="SimSun" w:eastAsia="SimSun" w:cs="SimSun"/>
          <w:sz w:val="22"/>
          <w:szCs w:val="22"/>
        </w:rPr>
        <w:t xml:space="preserve"> </w:t>
      </w:r>
      <w:r>
        <w:rPr>
          <w:rFonts w:ascii="SimSun" w:hAnsi="SimSun" w:eastAsia="SimSun" w:cs="SimSun"/>
          <w:sz w:val="22"/>
          <w:szCs w:val="22"/>
          <w:spacing w:val="-3"/>
        </w:rPr>
        <w:t>集成(如从产品研发、设计、计划、工艺到生产、服务等全生命周期的信</w:t>
      </w:r>
      <w:r>
        <w:rPr>
          <w:rFonts w:ascii="SimSun" w:hAnsi="SimSun" w:eastAsia="SimSun" w:cs="SimSun"/>
          <w:sz w:val="22"/>
          <w:szCs w:val="22"/>
          <w:spacing w:val="10"/>
        </w:rPr>
        <w:t xml:space="preserve"> </w:t>
      </w:r>
      <w:r>
        <w:rPr>
          <w:rFonts w:ascii="SimSun" w:hAnsi="SimSun" w:eastAsia="SimSun" w:cs="SimSun"/>
          <w:sz w:val="22"/>
          <w:szCs w:val="22"/>
          <w:spacing w:val="-11"/>
        </w:rPr>
        <w:t>息集成)。工业4.0所要追求的就是在企业内部实现所有环节信息无缝链接，</w:t>
      </w:r>
    </w:p>
    <w:p>
      <w:pPr>
        <w:spacing w:line="220" w:lineRule="auto"/>
        <w:rPr>
          <w:rFonts w:ascii="SimSun" w:hAnsi="SimSun" w:eastAsia="SimSun" w:cs="SimSun"/>
          <w:sz w:val="22"/>
          <w:szCs w:val="22"/>
        </w:rPr>
      </w:pPr>
      <w:r>
        <w:rPr>
          <w:rFonts w:ascii="SimSun" w:hAnsi="SimSun" w:eastAsia="SimSun" w:cs="SimSun"/>
          <w:sz w:val="22"/>
          <w:szCs w:val="22"/>
          <w:spacing w:val="-13"/>
        </w:rPr>
        <w:t>这是所有智能化的基础。</w:t>
      </w:r>
    </w:p>
    <w:p>
      <w:pPr>
        <w:ind w:right="33" w:firstLine="529"/>
        <w:spacing w:before="105" w:line="319" w:lineRule="auto"/>
        <w:rPr>
          <w:rFonts w:ascii="SimSun" w:hAnsi="SimSun" w:eastAsia="SimSun" w:cs="SimSun"/>
          <w:sz w:val="22"/>
          <w:szCs w:val="22"/>
        </w:rPr>
      </w:pPr>
      <w:r>
        <w:rPr>
          <w:rFonts w:ascii="SimSun" w:hAnsi="SimSun" w:eastAsia="SimSun" w:cs="SimSun"/>
          <w:sz w:val="22"/>
          <w:szCs w:val="22"/>
          <w:spacing w:val="-6"/>
        </w:rPr>
        <w:t>(2)横向集成。在市场竞争牵引和信息技术创新驱动下，每个企业都</w:t>
      </w:r>
      <w:r>
        <w:rPr>
          <w:rFonts w:ascii="SimSun" w:hAnsi="SimSun" w:eastAsia="SimSun" w:cs="SimSun"/>
          <w:sz w:val="22"/>
          <w:szCs w:val="22"/>
          <w:spacing w:val="4"/>
        </w:rPr>
        <w:t xml:space="preserve"> </w:t>
      </w:r>
      <w:r>
        <w:rPr>
          <w:rFonts w:ascii="SimSun" w:hAnsi="SimSun" w:eastAsia="SimSun" w:cs="SimSun"/>
          <w:sz w:val="22"/>
          <w:szCs w:val="22"/>
          <w:spacing w:val="-8"/>
        </w:rPr>
        <w:t>在追求生产过中的信息流、资金流、物流无缝链接与有机协同，在过去，</w:t>
      </w:r>
      <w:r>
        <w:rPr>
          <w:rFonts w:ascii="SimSun" w:hAnsi="SimSun" w:eastAsia="SimSun" w:cs="SimSun"/>
          <w:sz w:val="22"/>
          <w:szCs w:val="22"/>
          <w:spacing w:val="5"/>
        </w:rPr>
        <w:t xml:space="preserve"> </w:t>
      </w:r>
      <w:r>
        <w:rPr>
          <w:rFonts w:ascii="SimSun" w:hAnsi="SimSun" w:eastAsia="SimSun" w:cs="SimSun"/>
          <w:sz w:val="22"/>
          <w:szCs w:val="22"/>
          <w:spacing w:val="-6"/>
        </w:rPr>
        <w:t>这一目标主要集中在企业内部，但现在企业要实现新的</w:t>
      </w:r>
      <w:r>
        <w:rPr>
          <w:rFonts w:ascii="SimSun" w:hAnsi="SimSun" w:eastAsia="SimSun" w:cs="SimSun"/>
          <w:sz w:val="22"/>
          <w:szCs w:val="22"/>
          <w:spacing w:val="-7"/>
        </w:rPr>
        <w:t>目标：从企业内部</w:t>
      </w:r>
      <w:r>
        <w:rPr>
          <w:rFonts w:ascii="SimSun" w:hAnsi="SimSun" w:eastAsia="SimSun" w:cs="SimSun"/>
          <w:sz w:val="22"/>
          <w:szCs w:val="22"/>
        </w:rPr>
        <w:t xml:space="preserve"> </w:t>
      </w:r>
      <w:r>
        <w:rPr>
          <w:rFonts w:ascii="SimSun" w:hAnsi="SimSun" w:eastAsia="SimSun" w:cs="SimSun"/>
          <w:sz w:val="22"/>
          <w:szCs w:val="22"/>
          <w:spacing w:val="-6"/>
        </w:rPr>
        <w:t>的信息集成走向产业链信息集成，从企业内部协同研发体系走向企</w:t>
      </w:r>
      <w:r>
        <w:rPr>
          <w:rFonts w:ascii="SimSun" w:hAnsi="SimSun" w:eastAsia="SimSun" w:cs="SimSun"/>
          <w:sz w:val="22"/>
          <w:szCs w:val="22"/>
          <w:spacing w:val="-7"/>
        </w:rPr>
        <w:t>业间的</w:t>
      </w:r>
      <w:r>
        <w:rPr>
          <w:rFonts w:ascii="SimSun" w:hAnsi="SimSun" w:eastAsia="SimSun" w:cs="SimSun"/>
          <w:sz w:val="22"/>
          <w:szCs w:val="22"/>
        </w:rPr>
        <w:t xml:space="preserve"> </w:t>
      </w:r>
      <w:r>
        <w:rPr>
          <w:rFonts w:ascii="SimSun" w:hAnsi="SimSun" w:eastAsia="SimSun" w:cs="SimSun"/>
          <w:sz w:val="22"/>
          <w:szCs w:val="22"/>
          <w:spacing w:val="-6"/>
        </w:rPr>
        <w:t>研发网络，从企业内部的供应链管理走向企业间的</w:t>
      </w:r>
      <w:r>
        <w:rPr>
          <w:rFonts w:ascii="SimSun" w:hAnsi="SimSun" w:eastAsia="SimSun" w:cs="SimSun"/>
          <w:sz w:val="22"/>
          <w:szCs w:val="22"/>
          <w:spacing w:val="-7"/>
        </w:rPr>
        <w:t>协同供应链管理，从企</w:t>
      </w:r>
      <w:r>
        <w:rPr>
          <w:rFonts w:ascii="SimSun" w:hAnsi="SimSun" w:eastAsia="SimSun" w:cs="SimSun"/>
          <w:sz w:val="22"/>
          <w:szCs w:val="22"/>
        </w:rPr>
        <w:t xml:space="preserve"> </w:t>
      </w:r>
      <w:r>
        <w:rPr>
          <w:rFonts w:ascii="SimSun" w:hAnsi="SimSun" w:eastAsia="SimSun" w:cs="SimSun"/>
          <w:sz w:val="22"/>
          <w:szCs w:val="22"/>
          <w:spacing w:val="-6"/>
        </w:rPr>
        <w:t>业内部的价值链重构走向企业间的价值链重构。</w:t>
      </w:r>
      <w:r>
        <w:rPr>
          <w:rFonts w:ascii="SimSun" w:hAnsi="SimSun" w:eastAsia="SimSun" w:cs="SimSun"/>
          <w:sz w:val="22"/>
          <w:szCs w:val="22"/>
          <w:spacing w:val="-7"/>
        </w:rPr>
        <w:t>横向集成是企业之间通过</w:t>
      </w:r>
      <w:r>
        <w:rPr>
          <w:rFonts w:ascii="SimSun" w:hAnsi="SimSun" w:eastAsia="SimSun" w:cs="SimSun"/>
          <w:sz w:val="22"/>
          <w:szCs w:val="22"/>
        </w:rPr>
        <w:t xml:space="preserve"> </w:t>
      </w:r>
      <w:r>
        <w:rPr>
          <w:rFonts w:ascii="SimSun" w:hAnsi="SimSun" w:eastAsia="SimSun" w:cs="SimSun"/>
          <w:sz w:val="22"/>
          <w:szCs w:val="22"/>
          <w:spacing w:val="-8"/>
        </w:rPr>
        <w:t>价值链及信息网络所实现的一种资源整合，为实现各企业间的无缝合作，</w:t>
      </w:r>
      <w:r>
        <w:rPr>
          <w:rFonts w:ascii="SimSun" w:hAnsi="SimSun" w:eastAsia="SimSun" w:cs="SimSun"/>
          <w:sz w:val="22"/>
          <w:szCs w:val="22"/>
          <w:spacing w:val="5"/>
        </w:rPr>
        <w:t xml:space="preserve"> </w:t>
      </w:r>
      <w:r>
        <w:rPr>
          <w:rFonts w:ascii="SimSun" w:hAnsi="SimSun" w:eastAsia="SimSun" w:cs="SimSun"/>
          <w:sz w:val="22"/>
          <w:szCs w:val="22"/>
          <w:spacing w:val="-6"/>
        </w:rPr>
        <w:t>提供实时产品与服务，推动企业间研产供销、经营管</w:t>
      </w:r>
      <w:r>
        <w:rPr>
          <w:rFonts w:ascii="SimSun" w:hAnsi="SimSun" w:eastAsia="SimSun" w:cs="SimSun"/>
          <w:sz w:val="22"/>
          <w:szCs w:val="22"/>
          <w:spacing w:val="-7"/>
        </w:rPr>
        <w:t>理与生产控制、业务</w:t>
      </w:r>
      <w:r>
        <w:rPr>
          <w:rFonts w:ascii="SimSun" w:hAnsi="SimSun" w:eastAsia="SimSun" w:cs="SimSun"/>
          <w:sz w:val="22"/>
          <w:szCs w:val="22"/>
        </w:rPr>
        <w:t xml:space="preserve"> </w:t>
      </w:r>
      <w:r>
        <w:rPr>
          <w:rFonts w:ascii="SimSun" w:hAnsi="SimSun" w:eastAsia="SimSun" w:cs="SimSun"/>
          <w:sz w:val="22"/>
          <w:szCs w:val="22"/>
          <w:spacing w:val="-6"/>
        </w:rPr>
        <w:t>与财务全流程的无缝衔接和综合集成，实现产品开发、</w:t>
      </w:r>
      <w:r>
        <w:rPr>
          <w:rFonts w:ascii="SimSun" w:hAnsi="SimSun" w:eastAsia="SimSun" w:cs="SimSun"/>
          <w:sz w:val="22"/>
          <w:szCs w:val="22"/>
          <w:spacing w:val="-7"/>
        </w:rPr>
        <w:t>生产制造、经营管</w:t>
      </w:r>
    </w:p>
    <w:p>
      <w:pPr>
        <w:spacing w:line="219" w:lineRule="auto"/>
        <w:rPr>
          <w:rFonts w:ascii="SimSun" w:hAnsi="SimSun" w:eastAsia="SimSun" w:cs="SimSun"/>
          <w:sz w:val="22"/>
          <w:szCs w:val="22"/>
        </w:rPr>
      </w:pPr>
      <w:r>
        <w:rPr>
          <w:rFonts w:ascii="SimSun" w:hAnsi="SimSun" w:eastAsia="SimSun" w:cs="SimSun"/>
          <w:sz w:val="22"/>
          <w:szCs w:val="22"/>
          <w:spacing w:val="-13"/>
        </w:rPr>
        <w:t>理等在不同企业间的信息共享和业务协同。</w:t>
      </w:r>
    </w:p>
    <w:p>
      <w:pPr>
        <w:ind w:right="36" w:firstLine="529"/>
        <w:spacing w:before="128" w:line="323" w:lineRule="auto"/>
        <w:rPr>
          <w:rFonts w:ascii="SimSun" w:hAnsi="SimSun" w:eastAsia="SimSun" w:cs="SimSun"/>
          <w:sz w:val="22"/>
          <w:szCs w:val="22"/>
        </w:rPr>
      </w:pPr>
      <w:r>
        <w:rPr>
          <w:rFonts w:ascii="SimSun" w:hAnsi="SimSun" w:eastAsia="SimSun" w:cs="SimSun"/>
          <w:sz w:val="22"/>
          <w:szCs w:val="22"/>
          <w:spacing w:val="-6"/>
        </w:rPr>
        <w:t>(3)端到端集成。从某种意义上来讲，端到端集成是一个新理念，各</w:t>
      </w:r>
      <w:r>
        <w:rPr>
          <w:rFonts w:ascii="SimSun" w:hAnsi="SimSun" w:eastAsia="SimSun" w:cs="SimSun"/>
          <w:sz w:val="22"/>
          <w:szCs w:val="22"/>
          <w:spacing w:val="5"/>
        </w:rPr>
        <w:t xml:space="preserve"> </w:t>
      </w:r>
      <w:r>
        <w:rPr>
          <w:rFonts w:ascii="SimSun" w:hAnsi="SimSun" w:eastAsia="SimSun" w:cs="SimSun"/>
          <w:sz w:val="22"/>
          <w:szCs w:val="22"/>
          <w:spacing w:val="-7"/>
        </w:rPr>
        <w:t>界对于端到端集成有不同的理解。所谓端到端就是围绕产品全生命周期的</w:t>
      </w:r>
      <w:r>
        <w:rPr>
          <w:rFonts w:ascii="SimSun" w:hAnsi="SimSun" w:eastAsia="SimSun" w:cs="SimSun"/>
          <w:sz w:val="22"/>
          <w:szCs w:val="22"/>
          <w:spacing w:val="9"/>
        </w:rPr>
        <w:t xml:space="preserve"> </w:t>
      </w:r>
      <w:r>
        <w:rPr>
          <w:rFonts w:ascii="SimSun" w:hAnsi="SimSun" w:eastAsia="SimSun" w:cs="SimSun"/>
          <w:sz w:val="22"/>
          <w:szCs w:val="22"/>
          <w:spacing w:val="-6"/>
        </w:rPr>
        <w:t>价值链创造，通过价值链上不同企业资源的整合，实现从产</w:t>
      </w:r>
      <w:r>
        <w:rPr>
          <w:rFonts w:ascii="SimSun" w:hAnsi="SimSun" w:eastAsia="SimSun" w:cs="SimSun"/>
          <w:sz w:val="22"/>
          <w:szCs w:val="22"/>
          <w:spacing w:val="-7"/>
        </w:rPr>
        <w:t>品设计、生产</w:t>
      </w:r>
      <w:r>
        <w:rPr>
          <w:rFonts w:ascii="SimSun" w:hAnsi="SimSun" w:eastAsia="SimSun" w:cs="SimSun"/>
          <w:sz w:val="22"/>
          <w:szCs w:val="22"/>
        </w:rPr>
        <w:t xml:space="preserve"> </w:t>
      </w:r>
      <w:r>
        <w:rPr>
          <w:rFonts w:ascii="SimSun" w:hAnsi="SimSun" w:eastAsia="SimSun" w:cs="SimSun"/>
          <w:sz w:val="22"/>
          <w:szCs w:val="22"/>
          <w:spacing w:val="-6"/>
        </w:rPr>
        <w:t>制造、物流配送、使用维护的产品全生命周期的管</w:t>
      </w:r>
      <w:r>
        <w:rPr>
          <w:rFonts w:ascii="SimSun" w:hAnsi="SimSun" w:eastAsia="SimSun" w:cs="SimSun"/>
          <w:sz w:val="22"/>
          <w:szCs w:val="22"/>
          <w:spacing w:val="-7"/>
        </w:rPr>
        <w:t>理和服务，它以产品价</w:t>
      </w:r>
    </w:p>
    <w:p>
      <w:pPr>
        <w:spacing w:line="218" w:lineRule="auto"/>
        <w:rPr>
          <w:rFonts w:ascii="SimSun" w:hAnsi="SimSun" w:eastAsia="SimSun" w:cs="SimSun"/>
          <w:sz w:val="22"/>
          <w:szCs w:val="22"/>
        </w:rPr>
      </w:pPr>
      <w:r>
        <w:rPr>
          <w:rFonts w:ascii="SimSun" w:hAnsi="SimSun" w:eastAsia="SimSun" w:cs="SimSun"/>
          <w:sz w:val="22"/>
          <w:szCs w:val="22"/>
          <w:spacing w:val="2"/>
        </w:rPr>
        <w:t>值链创造来集成优化供应商(一级、二级、三级……)、制造商(研发、</w:t>
      </w:r>
    </w:p>
    <w:p>
      <w:pPr>
        <w:spacing w:line="218" w:lineRule="auto"/>
        <w:sectPr>
          <w:footerReference w:type="default" r:id="rId204"/>
          <w:pgSz w:w="9100" w:h="13210"/>
          <w:pgMar w:top="400" w:right="1039" w:bottom="675" w:left="1179" w:header="0" w:footer="526" w:gutter="0"/>
        </w:sectPr>
        <w:rPr>
          <w:rFonts w:ascii="SimSun" w:hAnsi="SimSun" w:eastAsia="SimSun" w:cs="SimSun"/>
          <w:sz w:val="22"/>
          <w:szCs w:val="22"/>
        </w:rPr>
      </w:pPr>
    </w:p>
    <w:p>
      <w:pPr>
        <w:ind w:left="3"/>
        <w:spacing w:before="139" w:line="226" w:lineRule="auto"/>
        <w:rPr>
          <w:rFonts w:ascii="SimHei" w:hAnsi="SimHei" w:eastAsia="SimHei" w:cs="SimHei"/>
          <w:sz w:val="22"/>
          <w:szCs w:val="22"/>
        </w:rPr>
      </w:pPr>
      <w:r>
        <w:rPr>
          <w:rFonts w:ascii="SimHei" w:hAnsi="SimHei" w:eastAsia="SimHei" w:cs="SimHei"/>
          <w:sz w:val="22"/>
          <w:szCs w:val="22"/>
          <w:b/>
          <w:bCs/>
          <w:spacing w:val="24"/>
        </w:rPr>
        <w:t>重构</w:t>
      </w:r>
    </w:p>
    <w:p>
      <w:pPr>
        <w:spacing w:before="26"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411" w:lineRule="auto"/>
        <w:rPr/>
      </w:pPr>
      <w:r/>
    </w:p>
    <w:p>
      <w:pPr>
        <w:spacing w:before="72" w:line="280" w:lineRule="auto"/>
        <w:jc w:val="both"/>
        <w:rPr>
          <w:rFonts w:ascii="SimSun" w:hAnsi="SimSun" w:eastAsia="SimSun" w:cs="SimSun"/>
          <w:sz w:val="22"/>
          <w:szCs w:val="22"/>
        </w:rPr>
      </w:pPr>
      <w:r>
        <w:rPr>
          <w:rFonts w:ascii="SimSun" w:hAnsi="SimSun" w:eastAsia="SimSun" w:cs="SimSun"/>
          <w:sz w:val="22"/>
          <w:szCs w:val="22"/>
          <w:spacing w:val="-4"/>
        </w:rPr>
        <w:t>设计、加工、配送)、分销商(一级、二级、三级……),以及客户信息流、</w:t>
      </w:r>
      <w:r>
        <w:rPr>
          <w:rFonts w:ascii="SimSun" w:hAnsi="SimSun" w:eastAsia="SimSun" w:cs="SimSun"/>
          <w:sz w:val="22"/>
          <w:szCs w:val="22"/>
          <w:spacing w:val="15"/>
        </w:rPr>
        <w:t xml:space="preserve"> </w:t>
      </w:r>
      <w:r>
        <w:rPr>
          <w:rFonts w:ascii="SimSun" w:hAnsi="SimSun" w:eastAsia="SimSun" w:cs="SimSun"/>
          <w:sz w:val="22"/>
          <w:szCs w:val="22"/>
          <w:spacing w:val="-6"/>
        </w:rPr>
        <w:t>物流和资金流，在为客户提供更有价值的产品</w:t>
      </w:r>
      <w:r>
        <w:rPr>
          <w:rFonts w:ascii="SimSun" w:hAnsi="SimSun" w:eastAsia="SimSun" w:cs="SimSun"/>
          <w:sz w:val="22"/>
          <w:szCs w:val="22"/>
          <w:spacing w:val="-7"/>
        </w:rPr>
        <w:t>和服务的同时，重构产业链 </w:t>
      </w:r>
      <w:r>
        <w:rPr>
          <w:rFonts w:ascii="SimSun" w:hAnsi="SimSun" w:eastAsia="SimSun" w:cs="SimSun"/>
          <w:sz w:val="22"/>
          <w:szCs w:val="22"/>
          <w:spacing w:val="-13"/>
        </w:rPr>
        <w:t>各环节的价值体系。</w:t>
      </w:r>
    </w:p>
    <w:p>
      <w:pPr>
        <w:pStyle w:val="BodyText"/>
        <w:spacing w:line="343" w:lineRule="auto"/>
        <w:rPr/>
      </w:pPr>
      <w:r/>
    </w:p>
    <w:p>
      <w:pPr>
        <w:ind w:left="543"/>
        <w:spacing w:before="71" w:line="225" w:lineRule="auto"/>
        <w:rPr>
          <w:rFonts w:ascii="YouYuan" w:hAnsi="YouYuan" w:eastAsia="YouYuan" w:cs="YouYuan"/>
          <w:sz w:val="22"/>
          <w:szCs w:val="22"/>
        </w:rPr>
      </w:pPr>
      <w:r>
        <w:rPr>
          <w:rFonts w:ascii="YouYuan" w:hAnsi="YouYuan" w:eastAsia="YouYuan" w:cs="YouYuan"/>
          <w:sz w:val="22"/>
          <w:szCs w:val="22"/>
          <w:b/>
          <w:bCs/>
          <w:spacing w:val="6"/>
        </w:rPr>
        <w:t>(三)工业4.0是数据</w:t>
      </w:r>
    </w:p>
    <w:p>
      <w:pPr>
        <w:ind w:right="43" w:firstLine="470"/>
        <w:spacing w:before="299" w:line="302" w:lineRule="auto"/>
        <w:rPr>
          <w:rFonts w:ascii="SimSun" w:hAnsi="SimSun" w:eastAsia="SimSun" w:cs="SimSun"/>
          <w:sz w:val="22"/>
          <w:szCs w:val="22"/>
        </w:rPr>
      </w:pPr>
      <w:r>
        <w:rPr>
          <w:rFonts w:ascii="SimSun" w:hAnsi="SimSun" w:eastAsia="SimSun" w:cs="SimSun"/>
          <w:sz w:val="22"/>
          <w:szCs w:val="22"/>
          <w:spacing w:val="-3"/>
        </w:rPr>
        <w:t>德国机械设备制造联合会及</w:t>
      </w:r>
      <w:r>
        <w:rPr>
          <w:rFonts w:ascii="Times New Roman" w:hAnsi="Times New Roman" w:eastAsia="Times New Roman" w:cs="Times New Roman"/>
          <w:sz w:val="22"/>
          <w:szCs w:val="22"/>
          <w:spacing w:val="-3"/>
        </w:rPr>
        <w:t>SAP </w:t>
      </w:r>
      <w:r>
        <w:rPr>
          <w:rFonts w:ascii="SimSun" w:hAnsi="SimSun" w:eastAsia="SimSun" w:cs="SimSun"/>
          <w:sz w:val="22"/>
          <w:szCs w:val="22"/>
          <w:spacing w:val="-3"/>
        </w:rPr>
        <w:t>的专家在交流时都提出，工业</w:t>
      </w:r>
      <w:r>
        <w:rPr>
          <w:rFonts w:ascii="SimSun" w:hAnsi="SimSun" w:eastAsia="SimSun" w:cs="SimSun"/>
          <w:sz w:val="22"/>
          <w:szCs w:val="22"/>
          <w:spacing w:val="-4"/>
        </w:rPr>
        <w:t>4.0的</w:t>
      </w:r>
      <w:r>
        <w:rPr>
          <w:rFonts w:ascii="SimSun" w:hAnsi="SimSun" w:eastAsia="SimSun" w:cs="SimSun"/>
          <w:sz w:val="22"/>
          <w:szCs w:val="22"/>
        </w:rPr>
        <w:t xml:space="preserve"> </w:t>
      </w:r>
      <w:r>
        <w:rPr>
          <w:rFonts w:ascii="SimSun" w:hAnsi="SimSun" w:eastAsia="SimSun" w:cs="SimSun"/>
          <w:sz w:val="22"/>
          <w:szCs w:val="22"/>
          <w:spacing w:val="-14"/>
        </w:rPr>
        <w:t>核心就是数据。</w:t>
      </w:r>
      <w:r>
        <w:rPr>
          <w:rFonts w:ascii="Times New Roman" w:hAnsi="Times New Roman" w:eastAsia="Times New Roman" w:cs="Times New Roman"/>
          <w:sz w:val="22"/>
          <w:szCs w:val="22"/>
          <w:spacing w:val="-14"/>
        </w:rPr>
        <w:t>SAP </w:t>
      </w:r>
      <w:r>
        <w:rPr>
          <w:rFonts w:ascii="SimSun" w:hAnsi="SimSun" w:eastAsia="SimSun" w:cs="SimSun"/>
          <w:sz w:val="22"/>
          <w:szCs w:val="22"/>
          <w:spacing w:val="-14"/>
        </w:rPr>
        <w:t>高级副总裁柯曼说，企业数据分析就像汽车的后视镜，</w:t>
      </w:r>
      <w:r>
        <w:rPr>
          <w:rFonts w:ascii="SimSun" w:hAnsi="SimSun" w:eastAsia="SimSun" w:cs="SimSun"/>
          <w:sz w:val="22"/>
          <w:szCs w:val="22"/>
        </w:rPr>
        <w:t xml:space="preserve"> </w:t>
      </w:r>
      <w:r>
        <w:rPr>
          <w:rFonts w:ascii="SimSun" w:hAnsi="SimSun" w:eastAsia="SimSun" w:cs="SimSun"/>
          <w:sz w:val="22"/>
          <w:szCs w:val="22"/>
          <w:spacing w:val="-6"/>
        </w:rPr>
        <w:t>开车没有后视镜就没有安全感，但更重要的是车的前风窗</w:t>
      </w:r>
      <w:r>
        <w:rPr>
          <w:rFonts w:ascii="SimSun" w:hAnsi="SimSun" w:eastAsia="SimSun" w:cs="SimSun"/>
          <w:sz w:val="22"/>
          <w:szCs w:val="22"/>
          <w:spacing w:val="-7"/>
        </w:rPr>
        <w:t>玻璃——对实时</w:t>
      </w:r>
      <w:r>
        <w:rPr>
          <w:rFonts w:ascii="SimSun" w:hAnsi="SimSun" w:eastAsia="SimSun" w:cs="SimSun"/>
          <w:sz w:val="22"/>
          <w:szCs w:val="22"/>
        </w:rPr>
        <w:t xml:space="preserve"> </w:t>
      </w:r>
      <w:r>
        <w:rPr>
          <w:rFonts w:ascii="SimSun" w:hAnsi="SimSun" w:eastAsia="SimSun" w:cs="SimSun"/>
          <w:sz w:val="22"/>
          <w:szCs w:val="22"/>
          <w:spacing w:val="-3"/>
        </w:rPr>
        <w:t>数据的精准分析。从工业1.0、工业2.0、工业3.0演进的角度来看，这一</w:t>
      </w:r>
      <w:r>
        <w:rPr>
          <w:rFonts w:ascii="SimSun" w:hAnsi="SimSun" w:eastAsia="SimSun" w:cs="SimSun"/>
          <w:sz w:val="22"/>
          <w:szCs w:val="22"/>
          <w:spacing w:val="18"/>
        </w:rPr>
        <w:t xml:space="preserve"> </w:t>
      </w:r>
      <w:r>
        <w:rPr>
          <w:rFonts w:ascii="SimSun" w:hAnsi="SimSun" w:eastAsia="SimSun" w:cs="SimSun"/>
          <w:sz w:val="22"/>
          <w:szCs w:val="22"/>
          <w:spacing w:val="-3"/>
        </w:rPr>
        <w:t>认识不无道理，数据是区别于传统工业生产体系的本质特征。在工业4.0</w:t>
      </w:r>
      <w:r>
        <w:rPr>
          <w:rFonts w:ascii="SimSun" w:hAnsi="SimSun" w:eastAsia="SimSun" w:cs="SimSun"/>
          <w:sz w:val="22"/>
          <w:szCs w:val="22"/>
          <w:spacing w:val="9"/>
        </w:rPr>
        <w:t xml:space="preserve"> </w:t>
      </w:r>
      <w:r>
        <w:rPr>
          <w:rFonts w:ascii="SimSun" w:hAnsi="SimSun" w:eastAsia="SimSun" w:cs="SimSun"/>
          <w:sz w:val="22"/>
          <w:szCs w:val="22"/>
          <w:spacing w:val="-6"/>
        </w:rPr>
        <w:t>时代，制造企业的数据将会呈现爆炸式增长态势。伴随</w:t>
      </w:r>
      <w:r>
        <w:rPr>
          <w:rFonts w:ascii="SimSun" w:hAnsi="SimSun" w:eastAsia="SimSun" w:cs="SimSun"/>
          <w:sz w:val="22"/>
          <w:szCs w:val="22"/>
          <w:spacing w:val="-7"/>
        </w:rPr>
        <w:t>着工业互联网、工</w:t>
      </w:r>
      <w:r>
        <w:rPr>
          <w:rFonts w:ascii="SimSun" w:hAnsi="SimSun" w:eastAsia="SimSun" w:cs="SimSun"/>
          <w:sz w:val="22"/>
          <w:szCs w:val="22"/>
        </w:rPr>
        <w:t xml:space="preserve"> </w:t>
      </w:r>
      <w:r>
        <w:rPr>
          <w:rFonts w:ascii="SimSun" w:hAnsi="SimSun" w:eastAsia="SimSun" w:cs="SimSun"/>
          <w:sz w:val="22"/>
          <w:szCs w:val="22"/>
          <w:spacing w:val="-6"/>
        </w:rPr>
        <w:t>业大数据、信息物理系统</w:t>
      </w:r>
      <w:r>
        <w:rPr>
          <w:rFonts w:ascii="SimSun" w:hAnsi="SimSun" w:eastAsia="SimSun" w:cs="SimSun"/>
          <w:sz w:val="22"/>
          <w:szCs w:val="22"/>
          <w:spacing w:val="-31"/>
        </w:rPr>
        <w:t xml:space="preserve"> </w:t>
      </w:r>
      <w:r>
        <w:rPr>
          <w:rFonts w:ascii="SimSun" w:hAnsi="SimSun" w:eastAsia="SimSun" w:cs="SimSun"/>
          <w:sz w:val="22"/>
          <w:szCs w:val="22"/>
          <w:spacing w:val="-6"/>
        </w:rPr>
        <w:t>(CPS)</w:t>
      </w:r>
      <w:r>
        <w:rPr>
          <w:rFonts w:ascii="SimSun" w:hAnsi="SimSun" w:eastAsia="SimSun" w:cs="SimSun"/>
          <w:sz w:val="22"/>
          <w:szCs w:val="22"/>
          <w:spacing w:val="88"/>
        </w:rPr>
        <w:t xml:space="preserve"> </w:t>
      </w:r>
      <w:r>
        <w:rPr>
          <w:rFonts w:ascii="SimSun" w:hAnsi="SimSun" w:eastAsia="SimSun" w:cs="SimSun"/>
          <w:sz w:val="22"/>
          <w:szCs w:val="22"/>
          <w:spacing w:val="-6"/>
        </w:rPr>
        <w:t>的推广，智能装备、智能终端的普及，</w:t>
      </w:r>
      <w:r>
        <w:rPr>
          <w:rFonts w:ascii="SimSun" w:hAnsi="SimSun" w:eastAsia="SimSun" w:cs="SimSun"/>
          <w:sz w:val="22"/>
          <w:szCs w:val="22"/>
        </w:rPr>
        <w:t xml:space="preserve"> </w:t>
      </w:r>
      <w:r>
        <w:rPr>
          <w:rFonts w:ascii="SimSun" w:hAnsi="SimSun" w:eastAsia="SimSun" w:cs="SimSun"/>
          <w:sz w:val="22"/>
          <w:szCs w:val="22"/>
          <w:spacing w:val="-7"/>
        </w:rPr>
        <w:t>以及各种各样传感器加速普及使用，将会带来无所不在的感知和无所不在</w:t>
      </w:r>
      <w:r>
        <w:rPr>
          <w:rFonts w:ascii="SimSun" w:hAnsi="SimSun" w:eastAsia="SimSun" w:cs="SimSun"/>
          <w:sz w:val="22"/>
          <w:szCs w:val="22"/>
          <w:spacing w:val="4"/>
        </w:rPr>
        <w:t xml:space="preserve"> </w:t>
      </w:r>
      <w:r>
        <w:rPr>
          <w:rFonts w:ascii="SimSun" w:hAnsi="SimSun" w:eastAsia="SimSun" w:cs="SimSun"/>
          <w:sz w:val="22"/>
          <w:szCs w:val="22"/>
          <w:spacing w:val="-6"/>
        </w:rPr>
        <w:t>的连接，所有的生产装备、感知设备、联网终端，</w:t>
      </w:r>
      <w:r>
        <w:rPr>
          <w:rFonts w:ascii="SimSun" w:hAnsi="SimSun" w:eastAsia="SimSun" w:cs="SimSun"/>
          <w:sz w:val="22"/>
          <w:szCs w:val="22"/>
          <w:spacing w:val="-7"/>
        </w:rPr>
        <w:t>包括生产者本身都在源</w:t>
      </w:r>
      <w:r>
        <w:rPr>
          <w:rFonts w:ascii="SimSun" w:hAnsi="SimSun" w:eastAsia="SimSun" w:cs="SimSun"/>
          <w:sz w:val="22"/>
          <w:szCs w:val="22"/>
        </w:rPr>
        <w:t xml:space="preserve"> </w:t>
      </w:r>
      <w:r>
        <w:rPr>
          <w:rFonts w:ascii="SimSun" w:hAnsi="SimSun" w:eastAsia="SimSun" w:cs="SimSun"/>
          <w:sz w:val="22"/>
          <w:szCs w:val="22"/>
          <w:spacing w:val="-6"/>
        </w:rPr>
        <w:t>源不断地产生数据，这些数据将会渗透到企业运营、</w:t>
      </w:r>
      <w:r>
        <w:rPr>
          <w:rFonts w:ascii="SimSun" w:hAnsi="SimSun" w:eastAsia="SimSun" w:cs="SimSun"/>
          <w:sz w:val="22"/>
          <w:szCs w:val="22"/>
          <w:spacing w:val="-7"/>
        </w:rPr>
        <w:t>价值链乃至产品的整</w:t>
      </w:r>
      <w:r>
        <w:rPr>
          <w:rFonts w:ascii="SimSun" w:hAnsi="SimSun" w:eastAsia="SimSun" w:cs="SimSun"/>
          <w:sz w:val="22"/>
          <w:szCs w:val="22"/>
        </w:rPr>
        <w:t xml:space="preserve"> </w:t>
      </w:r>
      <w:r>
        <w:rPr>
          <w:rFonts w:ascii="SimSun" w:hAnsi="SimSun" w:eastAsia="SimSun" w:cs="SimSun"/>
          <w:sz w:val="22"/>
          <w:szCs w:val="22"/>
          <w:spacing w:val="-12"/>
        </w:rPr>
        <w:t>个生命周期，是工业4.0</w:t>
      </w:r>
      <w:r>
        <w:rPr>
          <w:rFonts w:ascii="SimSun" w:hAnsi="SimSun" w:eastAsia="SimSun" w:cs="SimSun"/>
          <w:sz w:val="22"/>
          <w:szCs w:val="22"/>
          <w:spacing w:val="-44"/>
        </w:rPr>
        <w:t xml:space="preserve"> </w:t>
      </w:r>
      <w:r>
        <w:rPr>
          <w:rFonts w:ascii="SimSun" w:hAnsi="SimSun" w:eastAsia="SimSun" w:cs="SimSun"/>
          <w:sz w:val="22"/>
          <w:szCs w:val="22"/>
          <w:spacing w:val="-12"/>
        </w:rPr>
        <w:t>和制造革命的基石。</w:t>
      </w:r>
    </w:p>
    <w:p>
      <w:pPr>
        <w:ind w:firstLine="540"/>
        <w:spacing w:before="199" w:line="319" w:lineRule="auto"/>
        <w:rPr>
          <w:rFonts w:ascii="SimSun" w:hAnsi="SimSun" w:eastAsia="SimSun" w:cs="SimSun"/>
          <w:sz w:val="22"/>
          <w:szCs w:val="22"/>
        </w:rPr>
      </w:pPr>
      <w:r>
        <w:rPr>
          <w:rFonts w:ascii="SimSun" w:hAnsi="SimSun" w:eastAsia="SimSun" w:cs="SimSun"/>
          <w:sz w:val="22"/>
          <w:szCs w:val="22"/>
          <w:spacing w:val="-23"/>
        </w:rPr>
        <w:t>(1)产品数据。它包括设计、建模、工艺、加工、测试、维护、产品结构、</w:t>
      </w:r>
      <w:r>
        <w:rPr>
          <w:rFonts w:ascii="SimSun" w:hAnsi="SimSun" w:eastAsia="SimSun" w:cs="SimSun"/>
          <w:sz w:val="22"/>
          <w:szCs w:val="22"/>
          <w:spacing w:val="11"/>
        </w:rPr>
        <w:t xml:space="preserve"> </w:t>
      </w:r>
      <w:r>
        <w:rPr>
          <w:rFonts w:ascii="SimSun" w:hAnsi="SimSun" w:eastAsia="SimSun" w:cs="SimSun"/>
          <w:sz w:val="22"/>
          <w:szCs w:val="22"/>
          <w:spacing w:val="-17"/>
        </w:rPr>
        <w:t>零部件配置关系、变更记录等。产品的各种数据被记录、传输、处理和</w:t>
      </w:r>
      <w:r>
        <w:rPr>
          <w:rFonts w:ascii="SimSun" w:hAnsi="SimSun" w:eastAsia="SimSun" w:cs="SimSun"/>
          <w:sz w:val="22"/>
          <w:szCs w:val="22"/>
          <w:spacing w:val="-18"/>
        </w:rPr>
        <w:t>加工，</w:t>
      </w:r>
      <w:r>
        <w:rPr>
          <w:rFonts w:ascii="SimSun" w:hAnsi="SimSun" w:eastAsia="SimSun" w:cs="SimSun"/>
          <w:sz w:val="22"/>
          <w:szCs w:val="22"/>
        </w:rPr>
        <w:t xml:space="preserve"> </w:t>
      </w:r>
      <w:r>
        <w:rPr>
          <w:rFonts w:ascii="SimSun" w:hAnsi="SimSun" w:eastAsia="SimSun" w:cs="SimSun"/>
          <w:sz w:val="22"/>
          <w:szCs w:val="22"/>
          <w:spacing w:val="-7"/>
        </w:rPr>
        <w:t>使得产品全生命周期管理成为可能，也为满足个性化的产品需求提供了条</w:t>
      </w:r>
      <w:r>
        <w:rPr>
          <w:rFonts w:ascii="SimSun" w:hAnsi="SimSun" w:eastAsia="SimSun" w:cs="SimSun"/>
          <w:sz w:val="22"/>
          <w:szCs w:val="22"/>
          <w:spacing w:val="1"/>
        </w:rPr>
        <w:t xml:space="preserve">  </w:t>
      </w:r>
      <w:r>
        <w:rPr>
          <w:rFonts w:ascii="SimSun" w:hAnsi="SimSun" w:eastAsia="SimSun" w:cs="SimSun"/>
          <w:sz w:val="22"/>
          <w:szCs w:val="22"/>
          <w:spacing w:val="-7"/>
        </w:rPr>
        <w:t>件。首先，外部设备将不再是记录产品数据的主要手段，内嵌在产品中的</w:t>
      </w:r>
      <w:r>
        <w:rPr>
          <w:rFonts w:ascii="SimSun" w:hAnsi="SimSun" w:eastAsia="SimSun" w:cs="SimSun"/>
          <w:sz w:val="22"/>
          <w:szCs w:val="22"/>
          <w:spacing w:val="4"/>
        </w:rPr>
        <w:t xml:space="preserve">  </w:t>
      </w:r>
      <w:r>
        <w:rPr>
          <w:rFonts w:ascii="SimSun" w:hAnsi="SimSun" w:eastAsia="SimSun" w:cs="SimSun"/>
          <w:sz w:val="22"/>
          <w:szCs w:val="22"/>
          <w:spacing w:val="-8"/>
        </w:rPr>
        <w:t>传感器将会获取更多实时的产品数据，使得产品管理能够从需求、设计、</w:t>
      </w:r>
      <w:r>
        <w:rPr>
          <w:rFonts w:ascii="SimSun" w:hAnsi="SimSun" w:eastAsia="SimSun" w:cs="SimSun"/>
          <w:sz w:val="22"/>
          <w:szCs w:val="22"/>
          <w:spacing w:val="2"/>
        </w:rPr>
        <w:t xml:space="preserve">  </w:t>
      </w:r>
      <w:r>
        <w:rPr>
          <w:rFonts w:ascii="SimSun" w:hAnsi="SimSun" w:eastAsia="SimSun" w:cs="SimSun"/>
          <w:sz w:val="22"/>
          <w:szCs w:val="22"/>
          <w:spacing w:val="-6"/>
        </w:rPr>
        <w:t>生产、销售、售后贯穿到淘汰报废等产品全生</w:t>
      </w:r>
      <w:r>
        <w:rPr>
          <w:rFonts w:ascii="SimSun" w:hAnsi="SimSun" w:eastAsia="SimSun" w:cs="SimSun"/>
          <w:sz w:val="22"/>
          <w:szCs w:val="22"/>
          <w:spacing w:val="-7"/>
        </w:rPr>
        <w:t>命周期。其次，智能互联产 </w:t>
      </w:r>
      <w:r>
        <w:rPr>
          <w:rFonts w:ascii="SimSun" w:hAnsi="SimSun" w:eastAsia="SimSun" w:cs="SimSun"/>
          <w:sz w:val="22"/>
          <w:szCs w:val="22"/>
          <w:spacing w:val="-7"/>
        </w:rPr>
        <w:t>品实时产生大量数据，通过挖掘和分析这些数据，可动态感知并实时响应</w:t>
      </w:r>
    </w:p>
    <w:p>
      <w:pPr>
        <w:spacing w:line="220" w:lineRule="auto"/>
        <w:rPr>
          <w:rFonts w:ascii="SimSun" w:hAnsi="SimSun" w:eastAsia="SimSun" w:cs="SimSun"/>
          <w:sz w:val="22"/>
          <w:szCs w:val="22"/>
        </w:rPr>
      </w:pPr>
      <w:r>
        <w:rPr>
          <w:rFonts w:ascii="SimSun" w:hAnsi="SimSun" w:eastAsia="SimSun" w:cs="SimSun"/>
          <w:sz w:val="22"/>
          <w:szCs w:val="22"/>
          <w:spacing w:val="-12"/>
        </w:rPr>
        <w:t>消费需求。</w:t>
      </w:r>
    </w:p>
    <w:p>
      <w:pPr>
        <w:ind w:right="80" w:firstLine="540"/>
        <w:spacing w:before="107" w:line="319" w:lineRule="auto"/>
        <w:rPr>
          <w:rFonts w:ascii="SimSun" w:hAnsi="SimSun" w:eastAsia="SimSun" w:cs="SimSun"/>
          <w:sz w:val="22"/>
          <w:szCs w:val="22"/>
        </w:rPr>
      </w:pPr>
      <w:r>
        <w:rPr>
          <w:rFonts w:ascii="SimSun" w:hAnsi="SimSun" w:eastAsia="SimSun" w:cs="SimSun"/>
          <w:sz w:val="22"/>
          <w:szCs w:val="22"/>
          <w:spacing w:val="-8"/>
        </w:rPr>
        <w:t>(2)运营数据。它包括组织结构、业务管理、生产设备、市场营销、</w:t>
      </w:r>
      <w:r>
        <w:rPr>
          <w:rFonts w:ascii="SimSun" w:hAnsi="SimSun" w:eastAsia="SimSun" w:cs="SimSun"/>
          <w:sz w:val="22"/>
          <w:szCs w:val="22"/>
          <w:spacing w:val="6"/>
        </w:rPr>
        <w:t xml:space="preserve"> </w:t>
      </w:r>
      <w:r>
        <w:rPr>
          <w:rFonts w:ascii="SimSun" w:hAnsi="SimSun" w:eastAsia="SimSun" w:cs="SimSun"/>
          <w:sz w:val="22"/>
          <w:szCs w:val="22"/>
          <w:spacing w:val="-6"/>
        </w:rPr>
        <w:t>质量控制、生产、采购、库存、目标计划、电子</w:t>
      </w:r>
      <w:r>
        <w:rPr>
          <w:rFonts w:ascii="SimSun" w:hAnsi="SimSun" w:eastAsia="SimSun" w:cs="SimSun"/>
          <w:sz w:val="22"/>
          <w:szCs w:val="22"/>
          <w:spacing w:val="-7"/>
        </w:rPr>
        <w:t>商务等数据。工业生产过</w:t>
      </w:r>
      <w:r>
        <w:rPr>
          <w:rFonts w:ascii="SimSun" w:hAnsi="SimSun" w:eastAsia="SimSun" w:cs="SimSun"/>
          <w:sz w:val="22"/>
          <w:szCs w:val="22"/>
        </w:rPr>
        <w:t xml:space="preserve"> </w:t>
      </w:r>
      <w:r>
        <w:rPr>
          <w:rFonts w:ascii="SimSun" w:hAnsi="SimSun" w:eastAsia="SimSun" w:cs="SimSun"/>
          <w:sz w:val="22"/>
          <w:szCs w:val="22"/>
          <w:spacing w:val="-6"/>
        </w:rPr>
        <w:t>程中无所不在的传感、连接，带来了无所不在的数</w:t>
      </w:r>
      <w:r>
        <w:rPr>
          <w:rFonts w:ascii="SimSun" w:hAnsi="SimSun" w:eastAsia="SimSun" w:cs="SimSun"/>
          <w:sz w:val="22"/>
          <w:szCs w:val="22"/>
          <w:spacing w:val="-7"/>
        </w:rPr>
        <w:t>据，这些数据会创新企</w:t>
      </w:r>
    </w:p>
    <w:p>
      <w:pPr>
        <w:spacing w:line="219" w:lineRule="auto"/>
        <w:rPr>
          <w:rFonts w:ascii="SimSun" w:hAnsi="SimSun" w:eastAsia="SimSun" w:cs="SimSun"/>
          <w:sz w:val="22"/>
          <w:szCs w:val="22"/>
        </w:rPr>
      </w:pPr>
      <w:r>
        <w:rPr>
          <w:rFonts w:ascii="SimSun" w:hAnsi="SimSun" w:eastAsia="SimSun" w:cs="SimSun"/>
          <w:sz w:val="22"/>
          <w:szCs w:val="22"/>
          <w:spacing w:val="-6"/>
        </w:rPr>
        <w:t>业的研发、生产、运营、营销和管理方式。首先，生产线、生产</w:t>
      </w:r>
      <w:r>
        <w:rPr>
          <w:rFonts w:ascii="SimSun" w:hAnsi="SimSun" w:eastAsia="SimSun" w:cs="SimSun"/>
          <w:sz w:val="22"/>
          <w:szCs w:val="22"/>
          <w:spacing w:val="-7"/>
        </w:rPr>
        <w:t>设备的数</w:t>
      </w:r>
    </w:p>
    <w:p>
      <w:pPr>
        <w:spacing w:line="219" w:lineRule="auto"/>
        <w:sectPr>
          <w:footerReference w:type="default" r:id="rId205"/>
          <w:pgSz w:w="9100" w:h="13210"/>
          <w:pgMar w:top="400" w:right="1129" w:bottom="785" w:left="1049" w:header="0" w:footer="636" w:gutter="0"/>
        </w:sectPr>
        <w:rPr>
          <w:rFonts w:ascii="SimSun" w:hAnsi="SimSun" w:eastAsia="SimSun" w:cs="SimSun"/>
          <w:sz w:val="22"/>
          <w:szCs w:val="22"/>
        </w:rPr>
      </w:pPr>
    </w:p>
    <w:p>
      <w:pPr>
        <w:pStyle w:val="BodyText"/>
        <w:spacing w:line="268" w:lineRule="auto"/>
        <w:rPr/>
      </w:pPr>
      <w:r/>
    </w:p>
    <w:p>
      <w:pPr>
        <w:ind w:left="4999" w:right="86" w:firstLine="1210"/>
        <w:spacing w:before="43" w:line="263" w:lineRule="auto"/>
        <w:rPr>
          <w:rFonts w:ascii="SimHei" w:hAnsi="SimHei" w:eastAsia="SimHei" w:cs="SimHei"/>
          <w:sz w:val="15"/>
          <w:szCs w:val="15"/>
        </w:rPr>
      </w:pPr>
      <w:r>
        <w:rPr>
          <w:rFonts w:ascii="Times New Roman" w:hAnsi="Times New Roman" w:eastAsia="Times New Roman" w:cs="Times New Roman"/>
          <w:sz w:val="15"/>
          <w:szCs w:val="15"/>
          <w:spacing w:val="-2"/>
        </w:rPr>
        <w:t>Chapter</w:t>
      </w:r>
      <w:r>
        <w:rPr>
          <w:rFonts w:ascii="Times New Roman" w:hAnsi="Times New Roman" w:eastAsia="Times New Roman" w:cs="Times New Roman"/>
          <w:sz w:val="15"/>
          <w:szCs w:val="15"/>
          <w:spacing w:val="5"/>
        </w:rPr>
        <w:t xml:space="preserve">  </w:t>
      </w:r>
      <w:r>
        <w:rPr>
          <w:rFonts w:ascii="Times New Roman" w:hAnsi="Times New Roman" w:eastAsia="Times New Roman" w:cs="Times New Roman"/>
          <w:sz w:val="15"/>
          <w:szCs w:val="15"/>
          <w:spacing w:val="-2"/>
        </w:rPr>
        <w:t>5</w:t>
      </w:r>
      <w:r>
        <w:rPr>
          <w:rFonts w:ascii="Times New Roman" w:hAnsi="Times New Roman" w:eastAsia="Times New Roman" w:cs="Times New Roman"/>
          <w:sz w:val="15"/>
          <w:szCs w:val="15"/>
        </w:rPr>
        <w:t xml:space="preserve"> </w:t>
      </w:r>
      <w:r>
        <w:rPr>
          <w:rFonts w:ascii="SimHei" w:hAnsi="SimHei" w:eastAsia="SimHei" w:cs="SimHei"/>
          <w:sz w:val="15"/>
          <w:szCs w:val="15"/>
          <w:spacing w:val="13"/>
        </w:rPr>
        <w:t>工业4.0:他山之石的启示</w:t>
      </w:r>
    </w:p>
    <w:p>
      <w:pPr>
        <w:pStyle w:val="BodyText"/>
        <w:spacing w:line="442" w:lineRule="auto"/>
        <w:rPr/>
      </w:pPr>
      <w:r/>
    </w:p>
    <w:p>
      <w:pPr>
        <w:ind w:right="86"/>
        <w:spacing w:before="68" w:line="334" w:lineRule="auto"/>
        <w:jc w:val="both"/>
        <w:rPr>
          <w:rFonts w:ascii="SimSun" w:hAnsi="SimSun" w:eastAsia="SimSun" w:cs="SimSun"/>
          <w:sz w:val="21"/>
          <w:szCs w:val="21"/>
        </w:rPr>
      </w:pPr>
      <w:bookmarkStart w:name="bookmark58" w:id="58"/>
      <w:bookmarkEnd w:id="58"/>
      <w:bookmarkStart w:name="bookmark59" w:id="59"/>
      <w:bookmarkEnd w:id="59"/>
      <w:r>
        <w:rPr>
          <w:rFonts w:ascii="SimSun" w:hAnsi="SimSun" w:eastAsia="SimSun" w:cs="SimSun"/>
          <w:sz w:val="21"/>
          <w:szCs w:val="21"/>
          <w:spacing w:val="3"/>
        </w:rPr>
        <w:t>据可以实现对设备的实时监控，同时生产数据反馈至生产过</w:t>
      </w:r>
      <w:r>
        <w:rPr>
          <w:rFonts w:ascii="SimSun" w:hAnsi="SimSun" w:eastAsia="SimSun" w:cs="SimSun"/>
          <w:sz w:val="21"/>
          <w:szCs w:val="21"/>
          <w:spacing w:val="2"/>
        </w:rPr>
        <w:t>程中，使得工</w:t>
      </w:r>
      <w:r>
        <w:rPr>
          <w:rFonts w:ascii="SimSun" w:hAnsi="SimSun" w:eastAsia="SimSun" w:cs="SimSun"/>
          <w:sz w:val="21"/>
          <w:szCs w:val="21"/>
        </w:rPr>
        <w:t xml:space="preserve"> </w:t>
      </w:r>
      <w:r>
        <w:rPr>
          <w:rFonts w:ascii="SimSun" w:hAnsi="SimSun" w:eastAsia="SimSun" w:cs="SimSun"/>
          <w:sz w:val="21"/>
          <w:szCs w:val="21"/>
          <w:spacing w:val="3"/>
        </w:rPr>
        <w:t>业控制和管理最优化。其次，通过对采购、仓储、销售、</w:t>
      </w:r>
      <w:r>
        <w:rPr>
          <w:rFonts w:ascii="SimSun" w:hAnsi="SimSun" w:eastAsia="SimSun" w:cs="SimSun"/>
          <w:sz w:val="21"/>
          <w:szCs w:val="21"/>
          <w:spacing w:val="2"/>
        </w:rPr>
        <w:t>配送等供应链环</w:t>
      </w:r>
      <w:r>
        <w:rPr>
          <w:rFonts w:ascii="SimSun" w:hAnsi="SimSun" w:eastAsia="SimSun" w:cs="SimSun"/>
          <w:sz w:val="21"/>
          <w:szCs w:val="21"/>
        </w:rPr>
        <w:t xml:space="preserve"> </w:t>
      </w:r>
      <w:r>
        <w:rPr>
          <w:rFonts w:ascii="SimSun" w:hAnsi="SimSun" w:eastAsia="SimSun" w:cs="SimSun"/>
          <w:sz w:val="21"/>
          <w:szCs w:val="21"/>
          <w:spacing w:val="3"/>
        </w:rPr>
        <w:t>节上的数据采集和分析，将带来效率的大幅提升和成本</w:t>
      </w:r>
      <w:r>
        <w:rPr>
          <w:rFonts w:ascii="SimSun" w:hAnsi="SimSun" w:eastAsia="SimSun" w:cs="SimSun"/>
          <w:sz w:val="21"/>
          <w:szCs w:val="21"/>
          <w:spacing w:val="2"/>
        </w:rPr>
        <w:t>的大幅下降，并将</w:t>
      </w:r>
      <w:r>
        <w:rPr>
          <w:rFonts w:ascii="SimSun" w:hAnsi="SimSun" w:eastAsia="SimSun" w:cs="SimSun"/>
          <w:sz w:val="21"/>
          <w:szCs w:val="21"/>
        </w:rPr>
        <w:t xml:space="preserve"> </w:t>
      </w:r>
      <w:r>
        <w:rPr>
          <w:rFonts w:ascii="SimSun" w:hAnsi="SimSun" w:eastAsia="SimSun" w:cs="SimSun"/>
          <w:sz w:val="21"/>
          <w:szCs w:val="21"/>
          <w:spacing w:val="3"/>
        </w:rPr>
        <w:t>极大地减少库存，改进和优化供应链。最后，利用销售数据、</w:t>
      </w:r>
      <w:r>
        <w:rPr>
          <w:rFonts w:ascii="SimSun" w:hAnsi="SimSun" w:eastAsia="SimSun" w:cs="SimSun"/>
          <w:sz w:val="21"/>
          <w:szCs w:val="21"/>
          <w:spacing w:val="2"/>
        </w:rPr>
        <w:t>供应商数据</w:t>
      </w:r>
      <w:r>
        <w:rPr>
          <w:rFonts w:ascii="SimSun" w:hAnsi="SimSun" w:eastAsia="SimSun" w:cs="SimSun"/>
          <w:sz w:val="21"/>
          <w:szCs w:val="21"/>
        </w:rPr>
        <w:t xml:space="preserve"> </w:t>
      </w:r>
      <w:r>
        <w:rPr>
          <w:rFonts w:ascii="SimSun" w:hAnsi="SimSun" w:eastAsia="SimSun" w:cs="SimSun"/>
          <w:sz w:val="21"/>
          <w:szCs w:val="21"/>
          <w:spacing w:val="3"/>
        </w:rPr>
        <w:t>的变化，可以动态调整优化生产、库存的节奏和规模。此外，基于实时感</w:t>
      </w:r>
    </w:p>
    <w:p>
      <w:pPr>
        <w:spacing w:line="219" w:lineRule="auto"/>
        <w:rPr>
          <w:rFonts w:ascii="SimSun" w:hAnsi="SimSun" w:eastAsia="SimSun" w:cs="SimSun"/>
          <w:sz w:val="21"/>
          <w:szCs w:val="21"/>
        </w:rPr>
      </w:pPr>
      <w:r>
        <w:rPr>
          <w:rFonts w:ascii="SimSun" w:hAnsi="SimSun" w:eastAsia="SimSun" w:cs="SimSun"/>
          <w:sz w:val="21"/>
          <w:szCs w:val="21"/>
          <w:spacing w:val="-3"/>
        </w:rPr>
        <w:t>知的能源管理系统，能够在生产过程中不断实时优化能源效率。</w:t>
      </w:r>
    </w:p>
    <w:p>
      <w:pPr>
        <w:ind w:right="97" w:firstLine="529"/>
        <w:spacing w:before="152" w:line="325" w:lineRule="auto"/>
        <w:rPr>
          <w:rFonts w:ascii="SimSun" w:hAnsi="SimSun" w:eastAsia="SimSun" w:cs="SimSun"/>
          <w:sz w:val="21"/>
          <w:szCs w:val="21"/>
        </w:rPr>
      </w:pPr>
      <w:r>
        <w:rPr>
          <w:rFonts w:ascii="SimSun" w:hAnsi="SimSun" w:eastAsia="SimSun" w:cs="SimSun"/>
          <w:sz w:val="21"/>
          <w:szCs w:val="21"/>
          <w:spacing w:val="3"/>
        </w:rPr>
        <w:t>(3)价值链数据。它包括客户、供应商、合作伙伴等数据。企业在当</w:t>
      </w:r>
      <w:r>
        <w:rPr>
          <w:rFonts w:ascii="SimSun" w:hAnsi="SimSun" w:eastAsia="SimSun" w:cs="SimSun"/>
          <w:sz w:val="21"/>
          <w:szCs w:val="21"/>
        </w:rPr>
        <w:t xml:space="preserve"> </w:t>
      </w:r>
      <w:r>
        <w:rPr>
          <w:rFonts w:ascii="SimSun" w:hAnsi="SimSun" w:eastAsia="SimSun" w:cs="SimSun"/>
          <w:sz w:val="21"/>
          <w:szCs w:val="21"/>
          <w:spacing w:val="2"/>
        </w:rPr>
        <w:t>前全球化的经济环境中参与竞争，需要全面地了</w:t>
      </w:r>
      <w:r>
        <w:rPr>
          <w:rFonts w:ascii="SimSun" w:hAnsi="SimSun" w:eastAsia="SimSun" w:cs="SimSun"/>
          <w:sz w:val="21"/>
          <w:szCs w:val="21"/>
          <w:spacing w:val="1"/>
        </w:rPr>
        <w:t>解技术开发、生产作业、</w:t>
      </w:r>
      <w:r>
        <w:rPr>
          <w:rFonts w:ascii="SimSun" w:hAnsi="SimSun" w:eastAsia="SimSun" w:cs="SimSun"/>
          <w:sz w:val="21"/>
          <w:szCs w:val="21"/>
        </w:rPr>
        <w:t xml:space="preserve"> </w:t>
      </w:r>
      <w:r>
        <w:rPr>
          <w:rFonts w:ascii="SimSun" w:hAnsi="SimSun" w:eastAsia="SimSun" w:cs="SimSun"/>
          <w:sz w:val="21"/>
          <w:szCs w:val="21"/>
          <w:spacing w:val="3"/>
        </w:rPr>
        <w:t>采购销售、售后服务等环节的竞争力要素。大数据技术的</w:t>
      </w:r>
      <w:r>
        <w:rPr>
          <w:rFonts w:ascii="SimSun" w:hAnsi="SimSun" w:eastAsia="SimSun" w:cs="SimSun"/>
          <w:sz w:val="21"/>
          <w:szCs w:val="21"/>
          <w:spacing w:val="2"/>
        </w:rPr>
        <w:t>发展和应用，使</w:t>
      </w:r>
      <w:r>
        <w:rPr>
          <w:rFonts w:ascii="SimSun" w:hAnsi="SimSun" w:eastAsia="SimSun" w:cs="SimSun"/>
          <w:sz w:val="21"/>
          <w:szCs w:val="21"/>
        </w:rPr>
        <w:t xml:space="preserve"> </w:t>
      </w:r>
      <w:r>
        <w:rPr>
          <w:rFonts w:ascii="SimSun" w:hAnsi="SimSun" w:eastAsia="SimSun" w:cs="SimSun"/>
          <w:sz w:val="21"/>
          <w:szCs w:val="21"/>
          <w:spacing w:val="3"/>
        </w:rPr>
        <w:t>得价值链上各环节数据和信息能够被深入分析和挖掘，</w:t>
      </w:r>
      <w:r>
        <w:rPr>
          <w:rFonts w:ascii="SimSun" w:hAnsi="SimSun" w:eastAsia="SimSun" w:cs="SimSun"/>
          <w:sz w:val="21"/>
          <w:szCs w:val="21"/>
          <w:spacing w:val="2"/>
        </w:rPr>
        <w:t>为企业管理者和参</w:t>
      </w:r>
      <w:r>
        <w:rPr>
          <w:rFonts w:ascii="SimSun" w:hAnsi="SimSun" w:eastAsia="SimSun" w:cs="SimSun"/>
          <w:sz w:val="21"/>
          <w:szCs w:val="21"/>
        </w:rPr>
        <w:t xml:space="preserve"> </w:t>
      </w:r>
      <w:r>
        <w:rPr>
          <w:rFonts w:ascii="SimSun" w:hAnsi="SimSun" w:eastAsia="SimSun" w:cs="SimSun"/>
          <w:sz w:val="21"/>
          <w:szCs w:val="21"/>
          <w:spacing w:val="3"/>
        </w:rPr>
        <w:t>与者提供看待价值链的全新视角，使得企业有机会把价值</w:t>
      </w:r>
      <w:r>
        <w:rPr>
          <w:rFonts w:ascii="SimSun" w:hAnsi="SimSun" w:eastAsia="SimSun" w:cs="SimSun"/>
          <w:sz w:val="21"/>
          <w:szCs w:val="21"/>
          <w:spacing w:val="2"/>
        </w:rPr>
        <w:t>链上更多的环节</w:t>
      </w:r>
      <w:r>
        <w:rPr>
          <w:rFonts w:ascii="SimSun" w:hAnsi="SimSun" w:eastAsia="SimSun" w:cs="SimSun"/>
          <w:sz w:val="21"/>
          <w:szCs w:val="21"/>
        </w:rPr>
        <w:t xml:space="preserve"> </w:t>
      </w:r>
      <w:r>
        <w:rPr>
          <w:rFonts w:ascii="SimSun" w:hAnsi="SimSun" w:eastAsia="SimSun" w:cs="SimSun"/>
          <w:sz w:val="21"/>
          <w:szCs w:val="21"/>
          <w:spacing w:val="-5"/>
        </w:rPr>
        <w:t>转化为企业的战略优势。例如，洋河酒厂通过大数据平台构建全营销系统，</w:t>
      </w:r>
      <w:r>
        <w:rPr>
          <w:rFonts w:ascii="SimSun" w:hAnsi="SimSun" w:eastAsia="SimSun" w:cs="SimSun"/>
          <w:sz w:val="21"/>
          <w:szCs w:val="21"/>
          <w:spacing w:val="9"/>
        </w:rPr>
        <w:t xml:space="preserve"> </w:t>
      </w:r>
      <w:r>
        <w:rPr>
          <w:rFonts w:ascii="SimSun" w:hAnsi="SimSun" w:eastAsia="SimSun" w:cs="SimSun"/>
          <w:sz w:val="21"/>
          <w:szCs w:val="21"/>
          <w:spacing w:val="2"/>
        </w:rPr>
        <w:t>核心是让一瓶酒从最初的酒厂发出去，然后经过经</w:t>
      </w:r>
      <w:r>
        <w:rPr>
          <w:rFonts w:ascii="SimSun" w:hAnsi="SimSun" w:eastAsia="SimSun" w:cs="SimSun"/>
          <w:sz w:val="21"/>
          <w:szCs w:val="21"/>
          <w:spacing w:val="1"/>
        </w:rPr>
        <w:t>销商、终端到消费者，</w:t>
      </w:r>
    </w:p>
    <w:p>
      <w:pPr>
        <w:spacing w:line="219" w:lineRule="auto"/>
        <w:rPr>
          <w:rFonts w:ascii="SimSun" w:hAnsi="SimSun" w:eastAsia="SimSun" w:cs="SimSun"/>
          <w:sz w:val="21"/>
          <w:szCs w:val="21"/>
        </w:rPr>
      </w:pPr>
      <w:r>
        <w:rPr>
          <w:rFonts w:ascii="SimSun" w:hAnsi="SimSun" w:eastAsia="SimSun" w:cs="SimSun"/>
          <w:sz w:val="21"/>
          <w:szCs w:val="21"/>
          <w:spacing w:val="-3"/>
        </w:rPr>
        <w:t>整个过程中每个环节的信息都在全营销系统中体现出来。</w:t>
      </w:r>
    </w:p>
    <w:p>
      <w:pPr>
        <w:ind w:firstLine="529"/>
        <w:spacing w:before="202" w:line="334" w:lineRule="auto"/>
        <w:jc w:val="both"/>
        <w:rPr>
          <w:rFonts w:ascii="SimSun" w:hAnsi="SimSun" w:eastAsia="SimSun" w:cs="SimSun"/>
          <w:sz w:val="21"/>
          <w:szCs w:val="21"/>
        </w:rPr>
      </w:pPr>
      <w:r>
        <w:rPr>
          <w:rFonts w:ascii="SimSun" w:hAnsi="SimSun" w:eastAsia="SimSun" w:cs="SimSun"/>
          <w:sz w:val="21"/>
          <w:szCs w:val="21"/>
          <w:spacing w:val="3"/>
        </w:rPr>
        <w:t>(4)外部数据。它包括经济运行、行业、市场、</w:t>
      </w:r>
      <w:r>
        <w:rPr>
          <w:rFonts w:ascii="SimSun" w:hAnsi="SimSun" w:eastAsia="SimSun" w:cs="SimSun"/>
          <w:sz w:val="21"/>
          <w:szCs w:val="21"/>
          <w:spacing w:val="2"/>
        </w:rPr>
        <w:t>竞争对手等数据。为</w:t>
      </w:r>
      <w:r>
        <w:rPr>
          <w:rFonts w:ascii="SimSun" w:hAnsi="SimSun" w:eastAsia="SimSun" w:cs="SimSun"/>
          <w:sz w:val="21"/>
          <w:szCs w:val="21"/>
        </w:rPr>
        <w:t xml:space="preserve">  </w:t>
      </w:r>
      <w:r>
        <w:rPr>
          <w:rFonts w:ascii="SimSun" w:hAnsi="SimSun" w:eastAsia="SimSun" w:cs="SimSun"/>
          <w:sz w:val="21"/>
          <w:szCs w:val="21"/>
          <w:spacing w:val="3"/>
        </w:rPr>
        <w:t>了应对外部环境变化带来的风险，企业必须充分掌握</w:t>
      </w:r>
      <w:r>
        <w:rPr>
          <w:rFonts w:ascii="SimSun" w:hAnsi="SimSun" w:eastAsia="SimSun" w:cs="SimSun"/>
          <w:sz w:val="21"/>
          <w:szCs w:val="21"/>
          <w:spacing w:val="2"/>
        </w:rPr>
        <w:t>外部环境的发展现状</w:t>
      </w:r>
      <w:r>
        <w:rPr>
          <w:rFonts w:ascii="SimSun" w:hAnsi="SimSun" w:eastAsia="SimSun" w:cs="SimSun"/>
          <w:sz w:val="21"/>
          <w:szCs w:val="21"/>
        </w:rPr>
        <w:t xml:space="preserve">  </w:t>
      </w:r>
      <w:r>
        <w:rPr>
          <w:rFonts w:ascii="SimSun" w:hAnsi="SimSun" w:eastAsia="SimSun" w:cs="SimSun"/>
          <w:sz w:val="21"/>
          <w:szCs w:val="21"/>
          <w:spacing w:val="3"/>
        </w:rPr>
        <w:t>以增强自身的应变能力。大数据分析技术在宏观经济</w:t>
      </w:r>
      <w:r>
        <w:rPr>
          <w:rFonts w:ascii="SimSun" w:hAnsi="SimSun" w:eastAsia="SimSun" w:cs="SimSun"/>
          <w:sz w:val="21"/>
          <w:szCs w:val="21"/>
          <w:spacing w:val="2"/>
        </w:rPr>
        <w:t>分析、行业市场调研</w:t>
      </w:r>
      <w:r>
        <w:rPr>
          <w:rFonts w:ascii="SimSun" w:hAnsi="SimSun" w:eastAsia="SimSun" w:cs="SimSun"/>
          <w:sz w:val="21"/>
          <w:szCs w:val="21"/>
        </w:rPr>
        <w:t xml:space="preserve">  </w:t>
      </w:r>
      <w:r>
        <w:rPr>
          <w:rFonts w:ascii="SimSun" w:hAnsi="SimSun" w:eastAsia="SimSun" w:cs="SimSun"/>
          <w:sz w:val="21"/>
          <w:szCs w:val="21"/>
          <w:spacing w:val="3"/>
        </w:rPr>
        <w:t>中得到了越来越广泛的应用，已经成为企业提升管理决策和市场应变能力</w:t>
      </w:r>
      <w:r>
        <w:rPr>
          <w:rFonts w:ascii="SimSun" w:hAnsi="SimSun" w:eastAsia="SimSun" w:cs="SimSun"/>
          <w:sz w:val="21"/>
          <w:szCs w:val="21"/>
        </w:rPr>
        <w:t xml:space="preserve">  </w:t>
      </w:r>
      <w:r>
        <w:rPr>
          <w:rFonts w:ascii="SimSun" w:hAnsi="SimSun" w:eastAsia="SimSun" w:cs="SimSun"/>
          <w:sz w:val="21"/>
          <w:szCs w:val="21"/>
          <w:spacing w:val="3"/>
        </w:rPr>
        <w:t>的重要手段。少数领先的企业已经通过为包括从高管到营销</w:t>
      </w:r>
      <w:r>
        <w:rPr>
          <w:rFonts w:ascii="SimSun" w:hAnsi="SimSun" w:eastAsia="SimSun" w:cs="SimSun"/>
          <w:sz w:val="21"/>
          <w:szCs w:val="21"/>
          <w:spacing w:val="2"/>
        </w:rPr>
        <w:t>到车间工人在</w:t>
      </w:r>
      <w:r>
        <w:rPr>
          <w:rFonts w:ascii="SimSun" w:hAnsi="SimSun" w:eastAsia="SimSun" w:cs="SimSun"/>
          <w:sz w:val="21"/>
          <w:szCs w:val="21"/>
        </w:rPr>
        <w:t xml:space="preserve">  </w:t>
      </w:r>
      <w:r>
        <w:rPr>
          <w:rFonts w:ascii="SimSun" w:hAnsi="SimSun" w:eastAsia="SimSun" w:cs="SimSun"/>
          <w:sz w:val="21"/>
          <w:szCs w:val="21"/>
          <w:spacing w:val="6"/>
        </w:rPr>
        <w:t>内的员工提供信息、技能和工具，引导员工更好、更及时地在“影响点”</w:t>
      </w:r>
      <w:r>
        <w:rPr>
          <w:rFonts w:ascii="SimSun" w:hAnsi="SimSun" w:eastAsia="SimSun" w:cs="SimSun"/>
          <w:sz w:val="21"/>
          <w:szCs w:val="21"/>
          <w:spacing w:val="3"/>
        </w:rPr>
        <w:t xml:space="preserve"> </w:t>
      </w:r>
      <w:r>
        <w:rPr>
          <w:rFonts w:ascii="SimSun" w:hAnsi="SimSun" w:eastAsia="SimSun" w:cs="SimSun"/>
          <w:sz w:val="21"/>
          <w:szCs w:val="21"/>
          <w:spacing w:val="-8"/>
        </w:rPr>
        <w:t>做出决策。刘世锦提出了数字时代经济活动实时在线分析这一概念，他认为，</w:t>
      </w:r>
      <w:r>
        <w:rPr>
          <w:rFonts w:ascii="SimSun" w:hAnsi="SimSun" w:eastAsia="SimSun" w:cs="SimSun"/>
          <w:sz w:val="21"/>
          <w:szCs w:val="21"/>
          <w:spacing w:val="6"/>
        </w:rPr>
        <w:t xml:space="preserve"> </w:t>
      </w:r>
      <w:r>
        <w:rPr>
          <w:rFonts w:ascii="SimSun" w:hAnsi="SimSun" w:eastAsia="SimSun" w:cs="SimSun"/>
          <w:sz w:val="21"/>
          <w:szCs w:val="21"/>
          <w:spacing w:val="3"/>
        </w:rPr>
        <w:t>在数字经济时代，有可能通过及时获取各种高频数据，对</w:t>
      </w:r>
      <w:r>
        <w:rPr>
          <w:rFonts w:ascii="SimSun" w:hAnsi="SimSun" w:eastAsia="SimSun" w:cs="SimSun"/>
          <w:sz w:val="21"/>
          <w:szCs w:val="21"/>
          <w:spacing w:val="2"/>
        </w:rPr>
        <w:t>经济形势进行实</w:t>
      </w:r>
    </w:p>
    <w:p>
      <w:pPr>
        <w:spacing w:line="220" w:lineRule="auto"/>
        <w:rPr>
          <w:rFonts w:ascii="SimSun" w:hAnsi="SimSun" w:eastAsia="SimSun" w:cs="SimSun"/>
          <w:sz w:val="21"/>
          <w:szCs w:val="21"/>
        </w:rPr>
      </w:pPr>
      <w:r>
        <w:rPr>
          <w:rFonts w:ascii="SimSun" w:hAnsi="SimSun" w:eastAsia="SimSun" w:cs="SimSun"/>
          <w:sz w:val="21"/>
          <w:szCs w:val="21"/>
          <w:spacing w:val="-6"/>
        </w:rPr>
        <w:t>时在线分析预测。</w:t>
      </w:r>
    </w:p>
    <w:p>
      <w:pPr>
        <w:pStyle w:val="BodyText"/>
        <w:spacing w:line="328" w:lineRule="auto"/>
        <w:rPr/>
      </w:pPr>
      <w:r/>
    </w:p>
    <w:p>
      <w:pPr>
        <w:ind w:left="493"/>
        <w:spacing w:before="69" w:line="221" w:lineRule="auto"/>
        <w:rPr>
          <w:rFonts w:ascii="YouYuan" w:hAnsi="YouYuan" w:eastAsia="YouYuan" w:cs="YouYuan"/>
          <w:sz w:val="21"/>
          <w:szCs w:val="21"/>
        </w:rPr>
      </w:pPr>
      <w:r>
        <w:rPr>
          <w:rFonts w:ascii="YouYuan" w:hAnsi="YouYuan" w:eastAsia="YouYuan" w:cs="YouYuan"/>
          <w:sz w:val="21"/>
          <w:szCs w:val="21"/>
          <w:b/>
          <w:bCs/>
          <w:spacing w:val="14"/>
        </w:rPr>
        <w:t>(四)工业4.0是创新</w:t>
      </w:r>
    </w:p>
    <w:p>
      <w:pPr>
        <w:ind w:left="429"/>
        <w:spacing w:before="298" w:line="390" w:lineRule="exact"/>
        <w:rPr>
          <w:rFonts w:ascii="SimSun" w:hAnsi="SimSun" w:eastAsia="SimSun" w:cs="SimSun"/>
          <w:sz w:val="21"/>
          <w:szCs w:val="21"/>
        </w:rPr>
      </w:pPr>
      <w:r>
        <w:rPr>
          <w:rFonts w:ascii="SimSun" w:hAnsi="SimSun" w:eastAsia="SimSun" w:cs="SimSun"/>
          <w:sz w:val="21"/>
          <w:szCs w:val="21"/>
          <w:spacing w:val="-1"/>
          <w:position w:val="13"/>
        </w:rPr>
        <w:t>工业4.0的实施过程实际上就是制造业创新发展的过程，技术、产品、</w:t>
      </w:r>
    </w:p>
    <w:p>
      <w:pPr>
        <w:spacing w:line="219" w:lineRule="auto"/>
        <w:rPr>
          <w:rFonts w:ascii="SimSun" w:hAnsi="SimSun" w:eastAsia="SimSun" w:cs="SimSun"/>
          <w:sz w:val="21"/>
          <w:szCs w:val="21"/>
        </w:rPr>
      </w:pPr>
      <w:r>
        <w:rPr>
          <w:rFonts w:ascii="SimSun" w:hAnsi="SimSun" w:eastAsia="SimSun" w:cs="SimSun"/>
          <w:sz w:val="21"/>
          <w:szCs w:val="21"/>
          <w:spacing w:val="-4"/>
        </w:rPr>
        <w:t>模式、业态、组织等方面的创新将层出不穷。</w:t>
      </w:r>
    </w:p>
    <w:p>
      <w:pPr>
        <w:ind w:left="529"/>
        <w:spacing w:before="121" w:line="219" w:lineRule="auto"/>
        <w:rPr>
          <w:rFonts w:ascii="SimSun" w:hAnsi="SimSun" w:eastAsia="SimSun" w:cs="SimSun"/>
          <w:sz w:val="21"/>
          <w:szCs w:val="21"/>
        </w:rPr>
      </w:pPr>
      <w:r>
        <w:rPr>
          <w:rFonts w:ascii="SimSun" w:hAnsi="SimSun" w:eastAsia="SimSun" w:cs="SimSun"/>
          <w:sz w:val="21"/>
          <w:szCs w:val="21"/>
          <w:spacing w:val="1"/>
        </w:rPr>
        <w:t>(1)技术创新。未来工业4.0的技术创新在三条轨道上进行，</w:t>
      </w:r>
      <w:r>
        <w:rPr>
          <w:rFonts w:ascii="SimSun" w:hAnsi="SimSun" w:eastAsia="SimSun" w:cs="SimSun"/>
          <w:sz w:val="21"/>
          <w:szCs w:val="21"/>
          <w:spacing w:val="71"/>
        </w:rPr>
        <w:t xml:space="preserve"> </w:t>
      </w:r>
      <w:r>
        <w:rPr>
          <w:rFonts w:ascii="SimSun" w:hAnsi="SimSun" w:eastAsia="SimSun" w:cs="SimSun"/>
          <w:sz w:val="21"/>
          <w:szCs w:val="21"/>
          <w:spacing w:val="1"/>
        </w:rPr>
        <w:t>一是新</w:t>
      </w:r>
    </w:p>
    <w:p>
      <w:pPr>
        <w:spacing w:line="219" w:lineRule="auto"/>
        <w:sectPr>
          <w:footerReference w:type="default" r:id="rId206"/>
          <w:pgSz w:w="9100" w:h="13210"/>
          <w:pgMar w:top="400" w:right="1083" w:bottom="675" w:left="1100" w:header="0" w:footer="526" w:gutter="0"/>
        </w:sectPr>
        <w:rPr>
          <w:rFonts w:ascii="SimSun" w:hAnsi="SimSun" w:eastAsia="SimSun" w:cs="SimSun"/>
          <w:sz w:val="21"/>
          <w:szCs w:val="21"/>
        </w:rPr>
      </w:pPr>
    </w:p>
    <w:p>
      <w:pPr>
        <w:ind w:left="3"/>
        <w:spacing w:before="101" w:line="226" w:lineRule="auto"/>
        <w:rPr>
          <w:rFonts w:ascii="SimHei" w:hAnsi="SimHei" w:eastAsia="SimHei" w:cs="SimHei"/>
          <w:sz w:val="26"/>
          <w:szCs w:val="26"/>
        </w:rPr>
      </w:pPr>
      <w:bookmarkStart w:name="bookmark60" w:id="60"/>
      <w:bookmarkEnd w:id="60"/>
      <w:bookmarkStart w:name="bookmark61" w:id="61"/>
      <w:bookmarkEnd w:id="61"/>
      <w:r>
        <w:rPr>
          <w:rFonts w:ascii="SimHei" w:hAnsi="SimHei" w:eastAsia="SimHei" w:cs="SimHei"/>
          <w:sz w:val="26"/>
          <w:szCs w:val="26"/>
          <w:b/>
          <w:bCs/>
          <w:spacing w:val="-14"/>
        </w:rPr>
        <w:t>重构</w:t>
      </w:r>
    </w:p>
    <w:p>
      <w:pPr>
        <w:spacing w:before="25"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383" w:lineRule="auto"/>
        <w:rPr/>
      </w:pPr>
      <w:r/>
    </w:p>
    <w:p>
      <w:pPr>
        <w:ind w:right="19"/>
        <w:spacing w:before="72" w:line="319" w:lineRule="auto"/>
        <w:rPr>
          <w:rFonts w:ascii="SimSun" w:hAnsi="SimSun" w:eastAsia="SimSun" w:cs="SimSun"/>
          <w:sz w:val="22"/>
          <w:szCs w:val="22"/>
        </w:rPr>
      </w:pPr>
      <w:r>
        <w:rPr>
          <w:rFonts w:ascii="SimSun" w:hAnsi="SimSun" w:eastAsia="SimSun" w:cs="SimSun"/>
          <w:sz w:val="22"/>
          <w:szCs w:val="22"/>
          <w:spacing w:val="-7"/>
        </w:rPr>
        <w:t>型传感器、集成电路、人工智能、移动互联、大数</w:t>
      </w:r>
      <w:r>
        <w:rPr>
          <w:rFonts w:ascii="SimSun" w:hAnsi="SimSun" w:eastAsia="SimSun" w:cs="SimSun"/>
          <w:sz w:val="22"/>
          <w:szCs w:val="22"/>
          <w:spacing w:val="-8"/>
        </w:rPr>
        <w:t>据在信息技术创新体系 </w:t>
      </w:r>
      <w:r>
        <w:rPr>
          <w:rFonts w:ascii="SimSun" w:hAnsi="SimSun" w:eastAsia="SimSun" w:cs="SimSun"/>
          <w:sz w:val="22"/>
          <w:szCs w:val="22"/>
          <w:spacing w:val="-7"/>
        </w:rPr>
        <w:t>中不断演进，并为新技术在其他行业的不断融合渗透奠定技术基础。二是</w:t>
      </w:r>
      <w:r>
        <w:rPr>
          <w:rFonts w:ascii="SimSun" w:hAnsi="SimSun" w:eastAsia="SimSun" w:cs="SimSun"/>
          <w:sz w:val="22"/>
          <w:szCs w:val="22"/>
          <w:spacing w:val="13"/>
        </w:rPr>
        <w:t xml:space="preserve"> </w:t>
      </w:r>
      <w:r>
        <w:rPr>
          <w:rFonts w:ascii="SimSun" w:hAnsi="SimSun" w:eastAsia="SimSun" w:cs="SimSun"/>
          <w:sz w:val="22"/>
          <w:szCs w:val="22"/>
          <w:spacing w:val="-14"/>
        </w:rPr>
        <w:t>传统工业在信息化创新环境中，不断优化创新流程、创新手段和创新模式， </w:t>
      </w:r>
      <w:r>
        <w:rPr>
          <w:rFonts w:ascii="SimSun" w:hAnsi="SimSun" w:eastAsia="SimSun" w:cs="SimSun"/>
          <w:sz w:val="22"/>
          <w:szCs w:val="22"/>
          <w:spacing w:val="-7"/>
        </w:rPr>
        <w:t>在既有的技术路线上不断演进。三是传统工业与信息技术的融合发展，既</w:t>
      </w:r>
      <w:r>
        <w:rPr>
          <w:rFonts w:ascii="SimSun" w:hAnsi="SimSun" w:eastAsia="SimSun" w:cs="SimSun"/>
          <w:sz w:val="22"/>
          <w:szCs w:val="22"/>
          <w:spacing w:val="13"/>
        </w:rPr>
        <w:t xml:space="preserve"> </w:t>
      </w:r>
      <w:r>
        <w:rPr>
          <w:rFonts w:ascii="SimSun" w:hAnsi="SimSun" w:eastAsia="SimSun" w:cs="SimSun"/>
          <w:sz w:val="22"/>
          <w:szCs w:val="22"/>
          <w:spacing w:val="-10"/>
        </w:rPr>
        <w:t>包括信息物理系统</w:t>
      </w:r>
      <w:r>
        <w:rPr>
          <w:rFonts w:ascii="Times New Roman" w:hAnsi="Times New Roman" w:eastAsia="Times New Roman" w:cs="Times New Roman"/>
          <w:sz w:val="22"/>
          <w:szCs w:val="22"/>
          <w:spacing w:val="-10"/>
        </w:rPr>
        <w:t>(CPS)</w:t>
      </w:r>
      <w:r>
        <w:rPr>
          <w:rFonts w:ascii="Times New Roman" w:hAnsi="Times New Roman" w:eastAsia="Times New Roman" w:cs="Times New Roman"/>
          <w:sz w:val="22"/>
          <w:szCs w:val="22"/>
          <w:spacing w:val="-26"/>
        </w:rPr>
        <w:t xml:space="preserve"> </w:t>
      </w:r>
      <w:r>
        <w:rPr>
          <w:rFonts w:ascii="SimSun" w:hAnsi="SimSun" w:eastAsia="SimSun" w:cs="SimSun"/>
          <w:sz w:val="22"/>
          <w:szCs w:val="22"/>
          <w:spacing w:val="-10"/>
        </w:rPr>
        <w:t>、</w:t>
      </w:r>
      <w:r>
        <w:rPr>
          <w:rFonts w:ascii="SimSun" w:hAnsi="SimSun" w:eastAsia="SimSun" w:cs="SimSun"/>
          <w:sz w:val="22"/>
          <w:szCs w:val="22"/>
          <w:spacing w:val="-39"/>
        </w:rPr>
        <w:t xml:space="preserve"> </w:t>
      </w:r>
      <w:r>
        <w:rPr>
          <w:rFonts w:ascii="SimSun" w:hAnsi="SimSun" w:eastAsia="SimSun" w:cs="SimSun"/>
          <w:sz w:val="22"/>
          <w:szCs w:val="22"/>
          <w:spacing w:val="-10"/>
        </w:rPr>
        <w:t>智能工厂整体解决方案等一系列综合集成技术，</w:t>
      </w:r>
      <w:r>
        <w:rPr>
          <w:rFonts w:ascii="SimSun" w:hAnsi="SimSun" w:eastAsia="SimSun" w:cs="SimSun"/>
          <w:sz w:val="22"/>
          <w:szCs w:val="22"/>
        </w:rPr>
        <w:t xml:space="preserve"> </w:t>
      </w:r>
      <w:r>
        <w:rPr>
          <w:rFonts w:ascii="SimSun" w:hAnsi="SimSun" w:eastAsia="SimSun" w:cs="SimSun"/>
          <w:sz w:val="22"/>
          <w:szCs w:val="22"/>
          <w:spacing w:val="-7"/>
        </w:rPr>
        <w:t>也包括集成工业软硬件的各种嵌入式系统、虚拟制造、工业应用电子等单</w:t>
      </w:r>
    </w:p>
    <w:p>
      <w:pPr>
        <w:spacing w:line="219" w:lineRule="auto"/>
        <w:rPr>
          <w:rFonts w:ascii="SimSun" w:hAnsi="SimSun" w:eastAsia="SimSun" w:cs="SimSun"/>
          <w:sz w:val="22"/>
          <w:szCs w:val="22"/>
        </w:rPr>
      </w:pPr>
      <w:r>
        <w:rPr>
          <w:rFonts w:ascii="SimSun" w:hAnsi="SimSun" w:eastAsia="SimSun" w:cs="SimSun"/>
          <w:sz w:val="22"/>
          <w:szCs w:val="22"/>
          <w:spacing w:val="-14"/>
        </w:rPr>
        <w:t>项技术突破。</w:t>
      </w:r>
    </w:p>
    <w:p>
      <w:pPr>
        <w:ind w:firstLine="550"/>
        <w:spacing w:before="118" w:line="319" w:lineRule="auto"/>
        <w:rPr>
          <w:rFonts w:ascii="SimSun" w:hAnsi="SimSun" w:eastAsia="SimSun" w:cs="SimSun"/>
          <w:sz w:val="22"/>
          <w:szCs w:val="22"/>
        </w:rPr>
      </w:pPr>
      <w:r>
        <w:rPr>
          <w:rFonts w:ascii="SimSun" w:hAnsi="SimSun" w:eastAsia="SimSun" w:cs="SimSun"/>
          <w:sz w:val="22"/>
          <w:szCs w:val="22"/>
          <w:spacing w:val="-6"/>
        </w:rPr>
        <w:t>(2)产品创新。信息通信技术不断融入工业装备中，推动着工业产品</w:t>
      </w:r>
      <w:r>
        <w:rPr>
          <w:rFonts w:ascii="SimSun" w:hAnsi="SimSun" w:eastAsia="SimSun" w:cs="SimSun"/>
          <w:sz w:val="22"/>
          <w:szCs w:val="22"/>
          <w:spacing w:val="6"/>
        </w:rPr>
        <w:t xml:space="preserve"> </w:t>
      </w:r>
      <w:r>
        <w:rPr>
          <w:rFonts w:ascii="SimSun" w:hAnsi="SimSun" w:eastAsia="SimSun" w:cs="SimSun"/>
          <w:sz w:val="22"/>
          <w:szCs w:val="22"/>
          <w:spacing w:val="-27"/>
        </w:rPr>
        <w:t>向数字化、智能化方向发展，使产品结构不断优化升级。</w:t>
      </w:r>
      <w:r>
        <w:rPr>
          <w:rFonts w:ascii="SimSun" w:hAnsi="SimSun" w:eastAsia="SimSun" w:cs="SimSun"/>
          <w:sz w:val="22"/>
          <w:szCs w:val="22"/>
          <w:spacing w:val="43"/>
        </w:rPr>
        <w:t xml:space="preserve"> </w:t>
      </w:r>
      <w:r>
        <w:rPr>
          <w:rFonts w:ascii="SimSun" w:hAnsi="SimSun" w:eastAsia="SimSun" w:cs="SimSun"/>
          <w:sz w:val="22"/>
          <w:szCs w:val="22"/>
          <w:spacing w:val="-27"/>
        </w:rPr>
        <w:t>一方面，传统的汽车、</w:t>
      </w:r>
      <w:r>
        <w:rPr>
          <w:rFonts w:ascii="SimSun" w:hAnsi="SimSun" w:eastAsia="SimSun" w:cs="SimSun"/>
          <w:sz w:val="22"/>
          <w:szCs w:val="22"/>
        </w:rPr>
        <w:t xml:space="preserve"> </w:t>
      </w:r>
      <w:r>
        <w:rPr>
          <w:rFonts w:ascii="SimSun" w:hAnsi="SimSun" w:eastAsia="SimSun" w:cs="SimSun"/>
          <w:sz w:val="22"/>
          <w:szCs w:val="22"/>
          <w:spacing w:val="-3"/>
        </w:rPr>
        <w:t>船舶、家居的智能化创新步伐加快，如汽车正</w:t>
      </w:r>
      <w:r>
        <w:rPr>
          <w:rFonts w:ascii="SimSun" w:hAnsi="SimSun" w:eastAsia="SimSun" w:cs="SimSun"/>
          <w:sz w:val="22"/>
          <w:szCs w:val="22"/>
          <w:spacing w:val="-4"/>
        </w:rPr>
        <w:t>进入“全面感知+可靠通信 </w:t>
      </w:r>
      <w:r>
        <w:rPr>
          <w:rFonts w:ascii="SimSun" w:hAnsi="SimSun" w:eastAsia="SimSun" w:cs="SimSun"/>
          <w:sz w:val="22"/>
          <w:szCs w:val="22"/>
          <w:spacing w:val="-5"/>
        </w:rPr>
        <w:t>+智能驾驶”的新时代，万物互联 </w:t>
      </w:r>
      <w:r>
        <w:rPr>
          <w:rFonts w:ascii="Times New Roman" w:hAnsi="Times New Roman" w:eastAsia="Times New Roman" w:cs="Times New Roman"/>
          <w:sz w:val="22"/>
          <w:szCs w:val="22"/>
          <w:spacing w:val="-5"/>
        </w:rPr>
        <w:t>(IoE)   </w:t>
      </w:r>
      <w:r>
        <w:rPr>
          <w:rFonts w:ascii="SimSun" w:hAnsi="SimSun" w:eastAsia="SimSun" w:cs="SimSun"/>
          <w:sz w:val="22"/>
          <w:szCs w:val="22"/>
          <w:spacing w:val="-5"/>
        </w:rPr>
        <w:t>时代正在到来。另一方面，制造 </w:t>
      </w:r>
      <w:r>
        <w:rPr>
          <w:rFonts w:ascii="SimSun" w:hAnsi="SimSun" w:eastAsia="SimSun" w:cs="SimSun"/>
          <w:sz w:val="22"/>
          <w:szCs w:val="22"/>
          <w:spacing w:val="-6"/>
        </w:rPr>
        <w:t>装备从单机智能化向智能生产线、智能车间到智能工厂演进，提供工厂级</w:t>
      </w:r>
    </w:p>
    <w:p>
      <w:pPr>
        <w:spacing w:line="219" w:lineRule="auto"/>
        <w:rPr>
          <w:rFonts w:ascii="SimSun" w:hAnsi="SimSun" w:eastAsia="SimSun" w:cs="SimSun"/>
          <w:sz w:val="22"/>
          <w:szCs w:val="22"/>
        </w:rPr>
      </w:pPr>
      <w:r>
        <w:rPr>
          <w:rFonts w:ascii="SimSun" w:hAnsi="SimSun" w:eastAsia="SimSun" w:cs="SimSun"/>
          <w:sz w:val="22"/>
          <w:szCs w:val="22"/>
          <w:spacing w:val="-12"/>
        </w:rPr>
        <w:t>的系统化、集成化、成套化的生产装备成为产品创新的重要方向。</w:t>
      </w:r>
    </w:p>
    <w:p>
      <w:pPr>
        <w:ind w:right="55" w:firstLine="550"/>
        <w:spacing w:before="118" w:line="319" w:lineRule="auto"/>
        <w:rPr>
          <w:rFonts w:ascii="SimSun" w:hAnsi="SimSun" w:eastAsia="SimSun" w:cs="SimSun"/>
          <w:sz w:val="22"/>
          <w:szCs w:val="22"/>
        </w:rPr>
      </w:pPr>
      <w:r>
        <w:rPr>
          <w:rFonts w:ascii="SimSun" w:hAnsi="SimSun" w:eastAsia="SimSun" w:cs="SimSun"/>
          <w:sz w:val="22"/>
          <w:szCs w:val="22"/>
          <w:spacing w:val="-3"/>
        </w:rPr>
        <w:t>(3)模式创新。工业4.0将发展出全新的生产模式、商业模式。首先</w:t>
      </w:r>
      <w:r>
        <w:rPr>
          <w:rFonts w:ascii="SimSun" w:hAnsi="SimSun" w:eastAsia="SimSun" w:cs="SimSun"/>
          <w:sz w:val="22"/>
          <w:szCs w:val="22"/>
          <w:spacing w:val="17"/>
        </w:rPr>
        <w:t xml:space="preserve"> </w:t>
      </w:r>
      <w:r>
        <w:rPr>
          <w:rFonts w:ascii="SimSun" w:hAnsi="SimSun" w:eastAsia="SimSun" w:cs="SimSun"/>
          <w:sz w:val="22"/>
          <w:szCs w:val="22"/>
          <w:spacing w:val="-10"/>
        </w:rPr>
        <w:t>在生产模式层面，工业4.0对传统工业提出了新的挑战，要求从过去的“人</w:t>
      </w:r>
      <w:r>
        <w:rPr>
          <w:rFonts w:ascii="SimSun" w:hAnsi="SimSun" w:eastAsia="SimSun" w:cs="SimSun"/>
          <w:sz w:val="22"/>
          <w:szCs w:val="22"/>
          <w:spacing w:val="18"/>
        </w:rPr>
        <w:t xml:space="preserve"> </w:t>
      </w:r>
      <w:r>
        <w:rPr>
          <w:rFonts w:ascii="SimSun" w:hAnsi="SimSun" w:eastAsia="SimSun" w:cs="SimSun"/>
          <w:sz w:val="22"/>
          <w:szCs w:val="22"/>
        </w:rPr>
        <w:t>脑分析判断+机器生产制造”的方式转变为“机器分析判断+机器生产制</w:t>
      </w:r>
      <w:r>
        <w:rPr>
          <w:rFonts w:ascii="SimSun" w:hAnsi="SimSun" w:eastAsia="SimSun" w:cs="SimSun"/>
          <w:sz w:val="22"/>
          <w:szCs w:val="22"/>
          <w:spacing w:val="17"/>
        </w:rPr>
        <w:t xml:space="preserve"> </w:t>
      </w:r>
      <w:r>
        <w:rPr>
          <w:rFonts w:ascii="SimSun" w:hAnsi="SimSun" w:eastAsia="SimSun" w:cs="SimSun"/>
          <w:sz w:val="22"/>
          <w:szCs w:val="22"/>
          <w:spacing w:val="-3"/>
        </w:rPr>
        <w:t>造”的方式，基于信息物理系统</w:t>
      </w:r>
      <w:r>
        <w:rPr>
          <w:rFonts w:ascii="SimSun" w:hAnsi="SimSun" w:eastAsia="SimSun" w:cs="SimSun"/>
          <w:sz w:val="22"/>
          <w:szCs w:val="22"/>
          <w:spacing w:val="-35"/>
        </w:rPr>
        <w:t xml:space="preserve"> </w:t>
      </w:r>
      <w:r>
        <w:rPr>
          <w:rFonts w:ascii="Times New Roman" w:hAnsi="Times New Roman" w:eastAsia="Times New Roman" w:cs="Times New Roman"/>
          <w:sz w:val="22"/>
          <w:szCs w:val="22"/>
          <w:spacing w:val="-3"/>
        </w:rPr>
        <w:t>(CPS)   </w:t>
      </w:r>
      <w:r>
        <w:rPr>
          <w:rFonts w:ascii="SimSun" w:hAnsi="SimSun" w:eastAsia="SimSun" w:cs="SimSun"/>
          <w:sz w:val="22"/>
          <w:szCs w:val="22"/>
          <w:spacing w:val="-3"/>
        </w:rPr>
        <w:t>的智能工厂和智能制造模式正在</w:t>
      </w:r>
      <w:r>
        <w:rPr>
          <w:rFonts w:ascii="SimSun" w:hAnsi="SimSun" w:eastAsia="SimSun" w:cs="SimSun"/>
          <w:sz w:val="22"/>
          <w:szCs w:val="22"/>
        </w:rPr>
        <w:t xml:space="preserve"> </w:t>
      </w:r>
      <w:r>
        <w:rPr>
          <w:rFonts w:ascii="SimSun" w:hAnsi="SimSun" w:eastAsia="SimSun" w:cs="SimSun"/>
          <w:sz w:val="22"/>
          <w:szCs w:val="22"/>
          <w:spacing w:val="-15"/>
        </w:rPr>
        <w:t>引领制造方式的变革。其次在商业模式层面，工业4.0的“网络化制造”“自</w:t>
      </w:r>
      <w:r>
        <w:rPr>
          <w:rFonts w:ascii="SimSun" w:hAnsi="SimSun" w:eastAsia="SimSun" w:cs="SimSun"/>
          <w:sz w:val="22"/>
          <w:szCs w:val="22"/>
          <w:spacing w:val="8"/>
        </w:rPr>
        <w:t xml:space="preserve"> </w:t>
      </w:r>
      <w:r>
        <w:rPr>
          <w:rFonts w:ascii="SimSun" w:hAnsi="SimSun" w:eastAsia="SimSun" w:cs="SimSun"/>
          <w:sz w:val="22"/>
          <w:szCs w:val="22"/>
          <w:spacing w:val="-6"/>
        </w:rPr>
        <w:t>我组织适应性强的物流”“集成客户的制造工程”等特征，也使它追求新</w:t>
      </w:r>
      <w:r>
        <w:rPr>
          <w:rFonts w:ascii="SimSun" w:hAnsi="SimSun" w:eastAsia="SimSun" w:cs="SimSun"/>
          <w:sz w:val="22"/>
          <w:szCs w:val="22"/>
        </w:rPr>
        <w:t xml:space="preserve"> </w:t>
      </w:r>
      <w:r>
        <w:rPr>
          <w:rFonts w:ascii="SimSun" w:hAnsi="SimSun" w:eastAsia="SimSun" w:cs="SimSun"/>
          <w:sz w:val="22"/>
          <w:szCs w:val="22"/>
          <w:spacing w:val="-7"/>
        </w:rPr>
        <w:t>的商业模式以率先满足动态的商业网络而非单个公司的</w:t>
      </w:r>
      <w:r>
        <w:rPr>
          <w:rFonts w:ascii="SimSun" w:hAnsi="SimSun" w:eastAsia="SimSun" w:cs="SimSun"/>
          <w:sz w:val="22"/>
          <w:szCs w:val="22"/>
          <w:spacing w:val="-8"/>
        </w:rPr>
        <w:t>需求，网络众包、</w:t>
      </w:r>
      <w:r>
        <w:rPr>
          <w:rFonts w:ascii="SimSun" w:hAnsi="SimSun" w:eastAsia="SimSun" w:cs="SimSun"/>
          <w:sz w:val="22"/>
          <w:szCs w:val="22"/>
        </w:rPr>
        <w:t xml:space="preserve"> </w:t>
      </w:r>
      <w:r>
        <w:rPr>
          <w:rFonts w:ascii="SimSun" w:hAnsi="SimSun" w:eastAsia="SimSun" w:cs="SimSun"/>
          <w:sz w:val="22"/>
          <w:szCs w:val="22"/>
          <w:spacing w:val="-7"/>
        </w:rPr>
        <w:t>异地协同设计、大规模个性化定制、精准供应链管理等新型智能制造模式</w:t>
      </w:r>
    </w:p>
    <w:p>
      <w:pPr>
        <w:spacing w:line="219" w:lineRule="auto"/>
        <w:rPr>
          <w:rFonts w:ascii="SimSun" w:hAnsi="SimSun" w:eastAsia="SimSun" w:cs="SimSun"/>
          <w:sz w:val="22"/>
          <w:szCs w:val="22"/>
        </w:rPr>
      </w:pPr>
      <w:r>
        <w:rPr>
          <w:rFonts w:ascii="SimSun" w:hAnsi="SimSun" w:eastAsia="SimSun" w:cs="SimSun"/>
          <w:sz w:val="22"/>
          <w:szCs w:val="22"/>
          <w:spacing w:val="-13"/>
        </w:rPr>
        <w:t>将加速构建产业竞争新优势。</w:t>
      </w:r>
    </w:p>
    <w:p>
      <w:pPr>
        <w:ind w:right="56" w:firstLine="550"/>
        <w:spacing w:before="117" w:line="302" w:lineRule="auto"/>
        <w:rPr>
          <w:rFonts w:ascii="SimSun" w:hAnsi="SimSun" w:eastAsia="SimSun" w:cs="SimSun"/>
          <w:sz w:val="22"/>
          <w:szCs w:val="22"/>
        </w:rPr>
      </w:pPr>
      <w:r>
        <w:rPr>
          <w:rFonts w:ascii="SimSun" w:hAnsi="SimSun" w:eastAsia="SimSun" w:cs="SimSun"/>
          <w:sz w:val="22"/>
          <w:szCs w:val="22"/>
          <w:spacing w:val="-6"/>
        </w:rPr>
        <w:t>(4)业态创新。伴随信息等技术升级应用，从现有产业领域</w:t>
      </w:r>
      <w:r>
        <w:rPr>
          <w:rFonts w:ascii="SimSun" w:hAnsi="SimSun" w:eastAsia="SimSun" w:cs="SimSun"/>
          <w:sz w:val="22"/>
          <w:szCs w:val="22"/>
          <w:spacing w:val="-7"/>
        </w:rPr>
        <w:t>中衍生叠</w:t>
      </w:r>
      <w:r>
        <w:rPr>
          <w:rFonts w:ascii="SimSun" w:hAnsi="SimSun" w:eastAsia="SimSun" w:cs="SimSun"/>
          <w:sz w:val="22"/>
          <w:szCs w:val="22"/>
        </w:rPr>
        <w:t xml:space="preserve"> </w:t>
      </w:r>
      <w:r>
        <w:rPr>
          <w:rFonts w:ascii="SimSun" w:hAnsi="SimSun" w:eastAsia="SimSun" w:cs="SimSun"/>
          <w:sz w:val="22"/>
          <w:szCs w:val="22"/>
          <w:spacing w:val="-6"/>
        </w:rPr>
        <w:t>加出的新环节、新活动，将发展成为新的业态，进一步来讲，在新市场需</w:t>
      </w:r>
      <w:r>
        <w:rPr>
          <w:rFonts w:ascii="SimSun" w:hAnsi="SimSun" w:eastAsia="SimSun" w:cs="SimSun"/>
          <w:sz w:val="22"/>
          <w:szCs w:val="22"/>
          <w:spacing w:val="4"/>
        </w:rPr>
        <w:t xml:space="preserve"> </w:t>
      </w:r>
      <w:r>
        <w:rPr>
          <w:rFonts w:ascii="SimSun" w:hAnsi="SimSun" w:eastAsia="SimSun" w:cs="SimSun"/>
          <w:sz w:val="22"/>
          <w:szCs w:val="22"/>
          <w:spacing w:val="-7"/>
        </w:rPr>
        <w:t>求的拉动下，将形成引发产业体系重大变革的产业。就目前来看，工业云</w:t>
      </w:r>
      <w:r>
        <w:rPr>
          <w:rFonts w:ascii="SimSun" w:hAnsi="SimSun" w:eastAsia="SimSun" w:cs="SimSun"/>
          <w:sz w:val="22"/>
          <w:szCs w:val="22"/>
          <w:spacing w:val="15"/>
        </w:rPr>
        <w:t xml:space="preserve"> </w:t>
      </w:r>
      <w:r>
        <w:rPr>
          <w:rFonts w:ascii="SimSun" w:hAnsi="SimSun" w:eastAsia="SimSun" w:cs="SimSun"/>
          <w:sz w:val="22"/>
          <w:szCs w:val="22"/>
          <w:spacing w:val="-7"/>
        </w:rPr>
        <w:t>服务、工业大数据应用、物联网应用都有可能成为或者催生出一些新的产</w:t>
      </w:r>
      <w:r>
        <w:rPr>
          <w:rFonts w:ascii="SimSun" w:hAnsi="SimSun" w:eastAsia="SimSun" w:cs="SimSun"/>
          <w:sz w:val="22"/>
          <w:szCs w:val="22"/>
          <w:spacing w:val="16"/>
        </w:rPr>
        <w:t xml:space="preserve"> </w:t>
      </w:r>
      <w:r>
        <w:rPr>
          <w:rFonts w:ascii="SimSun" w:hAnsi="SimSun" w:eastAsia="SimSun" w:cs="SimSun"/>
          <w:sz w:val="22"/>
          <w:szCs w:val="22"/>
          <w:spacing w:val="-7"/>
        </w:rPr>
        <w:t>业和新的经济增长点。制造与服务融合的趋势，使全生命周期管理、总集</w:t>
      </w:r>
      <w:r>
        <w:rPr>
          <w:rFonts w:ascii="SimSun" w:hAnsi="SimSun" w:eastAsia="SimSun" w:cs="SimSun"/>
          <w:sz w:val="22"/>
          <w:szCs w:val="22"/>
          <w:spacing w:val="11"/>
        </w:rPr>
        <w:t xml:space="preserve"> </w:t>
      </w:r>
      <w:r>
        <w:rPr>
          <w:rFonts w:ascii="SimSun" w:hAnsi="SimSun" w:eastAsia="SimSun" w:cs="SimSun"/>
          <w:sz w:val="22"/>
          <w:szCs w:val="22"/>
          <w:spacing w:val="-10"/>
        </w:rPr>
        <w:t>成总承包、互联网金融、电子商务等加速重构产业价值链体系。</w:t>
      </w:r>
    </w:p>
    <w:p>
      <w:pPr>
        <w:spacing w:line="302" w:lineRule="auto"/>
        <w:sectPr>
          <w:footerReference w:type="default" r:id="rId207"/>
          <w:pgSz w:w="9100" w:h="13210"/>
          <w:pgMar w:top="400" w:right="1090" w:bottom="795" w:left="1100" w:header="0" w:footer="646" w:gutter="0"/>
        </w:sectPr>
        <w:rPr>
          <w:rFonts w:ascii="SimSun" w:hAnsi="SimSun" w:eastAsia="SimSun" w:cs="SimSun"/>
          <w:sz w:val="22"/>
          <w:szCs w:val="22"/>
        </w:rPr>
      </w:pPr>
    </w:p>
    <w:p>
      <w:pPr>
        <w:pStyle w:val="BodyText"/>
        <w:spacing w:line="297" w:lineRule="auto"/>
        <w:rPr/>
      </w:pPr>
      <w:r/>
    </w:p>
    <w:p>
      <w:pPr>
        <w:ind w:left="4989" w:right="100" w:firstLine="1220"/>
        <w:spacing w:before="43" w:line="270" w:lineRule="auto"/>
        <w:rPr>
          <w:rFonts w:ascii="SimHei" w:hAnsi="SimHei" w:eastAsia="SimHei" w:cs="SimHei"/>
          <w:sz w:val="15"/>
          <w:szCs w:val="15"/>
        </w:rPr>
      </w:pPr>
      <w:r>
        <w:rPr>
          <w:rFonts w:ascii="Times New Roman" w:hAnsi="Times New Roman" w:eastAsia="Times New Roman" w:cs="Times New Roman"/>
          <w:sz w:val="15"/>
          <w:szCs w:val="15"/>
          <w:spacing w:val="-2"/>
        </w:rPr>
        <w:t>Chapter</w:t>
      </w:r>
      <w:r>
        <w:rPr>
          <w:rFonts w:ascii="Times New Roman" w:hAnsi="Times New Roman" w:eastAsia="Times New Roman" w:cs="Times New Roman"/>
          <w:sz w:val="15"/>
          <w:szCs w:val="15"/>
          <w:spacing w:val="5"/>
        </w:rPr>
        <w:t xml:space="preserve">  </w:t>
      </w:r>
      <w:r>
        <w:rPr>
          <w:rFonts w:ascii="Times New Roman" w:hAnsi="Times New Roman" w:eastAsia="Times New Roman" w:cs="Times New Roman"/>
          <w:sz w:val="15"/>
          <w:szCs w:val="15"/>
          <w:spacing w:val="-2"/>
        </w:rPr>
        <w:t>5</w:t>
      </w:r>
      <w:r>
        <w:rPr>
          <w:rFonts w:ascii="Times New Roman" w:hAnsi="Times New Roman" w:eastAsia="Times New Roman" w:cs="Times New Roman"/>
          <w:sz w:val="15"/>
          <w:szCs w:val="15"/>
        </w:rPr>
        <w:t xml:space="preserve"> </w:t>
      </w:r>
      <w:r>
        <w:rPr>
          <w:rFonts w:ascii="SimHei" w:hAnsi="SimHei" w:eastAsia="SimHei" w:cs="SimHei"/>
          <w:sz w:val="15"/>
          <w:szCs w:val="15"/>
          <w:spacing w:val="14"/>
        </w:rPr>
        <w:t>工业4.0:他山之石的启示</w:t>
      </w:r>
    </w:p>
    <w:p>
      <w:pPr>
        <w:pStyle w:val="BodyText"/>
        <w:spacing w:line="428" w:lineRule="auto"/>
        <w:rPr/>
      </w:pPr>
      <w:r/>
    </w:p>
    <w:p>
      <w:pPr>
        <w:ind w:right="20" w:firstLine="529"/>
        <w:spacing w:before="71" w:line="319" w:lineRule="auto"/>
        <w:rPr>
          <w:rFonts w:ascii="SimSun" w:hAnsi="SimSun" w:eastAsia="SimSun" w:cs="SimSun"/>
          <w:sz w:val="22"/>
          <w:szCs w:val="22"/>
        </w:rPr>
      </w:pPr>
      <w:bookmarkStart w:name="bookmark62" w:id="62"/>
      <w:bookmarkEnd w:id="62"/>
      <w:bookmarkStart w:name="bookmark63" w:id="63"/>
      <w:bookmarkEnd w:id="63"/>
      <w:r>
        <w:rPr>
          <w:rFonts w:ascii="SimSun" w:hAnsi="SimSun" w:eastAsia="SimSun" w:cs="SimSun"/>
          <w:sz w:val="22"/>
          <w:szCs w:val="22"/>
          <w:spacing w:val="-3"/>
        </w:rPr>
        <w:t>(5)组织创新。在工业4.0时代，很多企业将利用信息技术手段和现 </w:t>
      </w:r>
      <w:r>
        <w:rPr>
          <w:rFonts w:ascii="SimSun" w:hAnsi="SimSun" w:eastAsia="SimSun" w:cs="SimSun"/>
          <w:sz w:val="22"/>
          <w:szCs w:val="22"/>
          <w:spacing w:val="-17"/>
        </w:rPr>
        <w:t>代管理理念，进行业务流程重组和企业组织再造，现有的组织体系将被改变，</w:t>
      </w:r>
      <w:r>
        <w:rPr>
          <w:rFonts w:ascii="SimSun" w:hAnsi="SimSun" w:eastAsia="SimSun" w:cs="SimSun"/>
          <w:sz w:val="22"/>
          <w:szCs w:val="22"/>
          <w:spacing w:val="6"/>
        </w:rPr>
        <w:t xml:space="preserve"> </w:t>
      </w:r>
      <w:r>
        <w:rPr>
          <w:rFonts w:ascii="SimSun" w:hAnsi="SimSun" w:eastAsia="SimSun" w:cs="SimSun"/>
          <w:sz w:val="22"/>
          <w:szCs w:val="22"/>
          <w:spacing w:val="-4"/>
        </w:rPr>
        <w:t>符合智能制造要求的组织模式将出现。基于信息物理系</w:t>
      </w:r>
      <w:r>
        <w:rPr>
          <w:rFonts w:ascii="SimSun" w:hAnsi="SimSun" w:eastAsia="SimSun" w:cs="SimSun"/>
          <w:sz w:val="22"/>
          <w:szCs w:val="22"/>
          <w:spacing w:val="-5"/>
        </w:rPr>
        <w:t>统 </w:t>
      </w:r>
      <w:r>
        <w:rPr>
          <w:rFonts w:ascii="Times New Roman" w:hAnsi="Times New Roman" w:eastAsia="Times New Roman" w:cs="Times New Roman"/>
          <w:sz w:val="22"/>
          <w:szCs w:val="22"/>
          <w:spacing w:val="-5"/>
        </w:rPr>
        <w:t>(CPS)   </w:t>
      </w:r>
      <w:r>
        <w:rPr>
          <w:rFonts w:ascii="SimSun" w:hAnsi="SimSun" w:eastAsia="SimSun" w:cs="SimSun"/>
          <w:sz w:val="22"/>
          <w:szCs w:val="22"/>
          <w:spacing w:val="-5"/>
        </w:rPr>
        <w:t>的智能</w:t>
      </w:r>
      <w:r>
        <w:rPr>
          <w:rFonts w:ascii="SimSun" w:hAnsi="SimSun" w:eastAsia="SimSun" w:cs="SimSun"/>
          <w:sz w:val="22"/>
          <w:szCs w:val="22"/>
        </w:rPr>
        <w:t xml:space="preserve">  </w:t>
      </w:r>
      <w:r>
        <w:rPr>
          <w:rFonts w:ascii="SimSun" w:hAnsi="SimSun" w:eastAsia="SimSun" w:cs="SimSun"/>
          <w:sz w:val="22"/>
          <w:szCs w:val="22"/>
          <w:spacing w:val="-7"/>
        </w:rPr>
        <w:t>工厂将加快普及，进一步推动企业业务流程的优化和再造。企业组织管理 </w:t>
      </w:r>
      <w:r>
        <w:rPr>
          <w:rFonts w:ascii="SimSun" w:hAnsi="SimSun" w:eastAsia="SimSun" w:cs="SimSun"/>
          <w:sz w:val="22"/>
          <w:szCs w:val="22"/>
          <w:spacing w:val="-7"/>
        </w:rPr>
        <w:t>创新，也是两化融合管理体系标准的重要内容，在两化融合管理体系的九 </w:t>
      </w:r>
      <w:r>
        <w:rPr>
          <w:rFonts w:ascii="SimSun" w:hAnsi="SimSun" w:eastAsia="SimSun" w:cs="SimSun"/>
          <w:sz w:val="22"/>
          <w:szCs w:val="22"/>
          <w:spacing w:val="-7"/>
        </w:rPr>
        <w:t>大原则、四大核心要素、四个管理域中都涉及了，如何围</w:t>
      </w:r>
      <w:r>
        <w:rPr>
          <w:rFonts w:ascii="SimSun" w:hAnsi="SimSun" w:eastAsia="SimSun" w:cs="SimSun"/>
          <w:sz w:val="22"/>
          <w:szCs w:val="22"/>
          <w:spacing w:val="-8"/>
        </w:rPr>
        <w:t>绕企业获取可续</w:t>
      </w:r>
      <w:r>
        <w:rPr>
          <w:rFonts w:ascii="SimSun" w:hAnsi="SimSun" w:eastAsia="SimSun" w:cs="SimSun"/>
          <w:sz w:val="22"/>
          <w:szCs w:val="22"/>
        </w:rPr>
        <w:t xml:space="preserve">  </w:t>
      </w:r>
      <w:r>
        <w:rPr>
          <w:rFonts w:ascii="SimSun" w:hAnsi="SimSun" w:eastAsia="SimSun" w:cs="SimSun"/>
          <w:sz w:val="22"/>
          <w:szCs w:val="22"/>
          <w:spacing w:val="-8"/>
        </w:rPr>
        <w:t>的竞争优势，不断优化企业的业务流程和组织架构。从实践的角度来看，</w:t>
      </w:r>
    </w:p>
    <w:p>
      <w:pPr>
        <w:spacing w:line="219" w:lineRule="auto"/>
        <w:rPr>
          <w:rFonts w:ascii="SimSun" w:hAnsi="SimSun" w:eastAsia="SimSun" w:cs="SimSun"/>
          <w:sz w:val="22"/>
          <w:szCs w:val="22"/>
        </w:rPr>
      </w:pPr>
      <w:r>
        <w:rPr>
          <w:rFonts w:ascii="SimSun" w:hAnsi="SimSun" w:eastAsia="SimSun" w:cs="SimSun"/>
          <w:sz w:val="22"/>
          <w:szCs w:val="22"/>
          <w:spacing w:val="-14"/>
        </w:rPr>
        <w:t>国内企业在组织创新方面做了很多积极的探索。</w:t>
      </w:r>
    </w:p>
    <w:p>
      <w:pPr>
        <w:pStyle w:val="BodyText"/>
        <w:spacing w:line="308" w:lineRule="auto"/>
        <w:rPr/>
      </w:pPr>
      <w:r/>
    </w:p>
    <w:p>
      <w:pPr>
        <w:ind w:left="503"/>
        <w:spacing w:before="71" w:line="224" w:lineRule="auto"/>
        <w:rPr>
          <w:rFonts w:ascii="YouYuan" w:hAnsi="YouYuan" w:eastAsia="YouYuan" w:cs="YouYuan"/>
          <w:sz w:val="22"/>
          <w:szCs w:val="22"/>
        </w:rPr>
      </w:pPr>
      <w:r>
        <w:rPr>
          <w:rFonts w:ascii="YouYuan" w:hAnsi="YouYuan" w:eastAsia="YouYuan" w:cs="YouYuan"/>
          <w:sz w:val="22"/>
          <w:szCs w:val="22"/>
          <w:b/>
          <w:bCs/>
          <w:spacing w:val="5"/>
        </w:rPr>
        <w:t>(五)工业4.0是转型</w:t>
      </w:r>
    </w:p>
    <w:p>
      <w:pPr>
        <w:ind w:firstLine="410"/>
        <w:spacing w:before="299" w:line="319" w:lineRule="auto"/>
        <w:jc w:val="both"/>
        <w:rPr>
          <w:rFonts w:ascii="SimSun" w:hAnsi="SimSun" w:eastAsia="SimSun" w:cs="SimSun"/>
          <w:sz w:val="22"/>
          <w:szCs w:val="22"/>
        </w:rPr>
      </w:pPr>
      <w:r>
        <w:rPr>
          <w:rFonts w:ascii="SimSun" w:hAnsi="SimSun" w:eastAsia="SimSun" w:cs="SimSun"/>
          <w:sz w:val="22"/>
          <w:szCs w:val="22"/>
          <w:spacing w:val="-6"/>
        </w:rPr>
        <w:t>在“工业4.0”时代，物联网和(服)务联网将渗透到工业的各个环节，</w:t>
      </w:r>
      <w:r>
        <w:rPr>
          <w:rFonts w:ascii="SimSun" w:hAnsi="SimSun" w:eastAsia="SimSun" w:cs="SimSun"/>
          <w:sz w:val="22"/>
          <w:szCs w:val="22"/>
          <w:spacing w:val="6"/>
        </w:rPr>
        <w:t xml:space="preserve"> </w:t>
      </w:r>
      <w:r>
        <w:rPr>
          <w:rFonts w:ascii="SimSun" w:hAnsi="SimSun" w:eastAsia="SimSun" w:cs="SimSun"/>
          <w:sz w:val="22"/>
          <w:szCs w:val="22"/>
          <w:spacing w:val="-6"/>
        </w:rPr>
        <w:t>形成高度灵活、个性化、智能化的产品生产与服务模式，推动生产方式向</w:t>
      </w:r>
    </w:p>
    <w:p>
      <w:pPr>
        <w:spacing w:before="1" w:line="219" w:lineRule="auto"/>
        <w:rPr>
          <w:rFonts w:ascii="SimSun" w:hAnsi="SimSun" w:eastAsia="SimSun" w:cs="SimSun"/>
          <w:sz w:val="22"/>
          <w:szCs w:val="22"/>
        </w:rPr>
      </w:pPr>
      <w:r>
        <w:rPr>
          <w:rFonts w:ascii="SimSun" w:hAnsi="SimSun" w:eastAsia="SimSun" w:cs="SimSun"/>
          <w:sz w:val="22"/>
          <w:szCs w:val="22"/>
          <w:spacing w:val="-13"/>
        </w:rPr>
        <w:t>个性化定制、服务型制造、创新驱动转变。</w:t>
      </w:r>
    </w:p>
    <w:p>
      <w:pPr>
        <w:ind w:right="80" w:firstLine="529"/>
        <w:spacing w:before="118" w:line="319" w:lineRule="auto"/>
        <w:rPr>
          <w:rFonts w:ascii="SimSun" w:hAnsi="SimSun" w:eastAsia="SimSun" w:cs="SimSun"/>
          <w:sz w:val="22"/>
          <w:szCs w:val="22"/>
        </w:rPr>
      </w:pPr>
      <w:r>
        <w:rPr>
          <w:rFonts w:ascii="SimSun" w:hAnsi="SimSun" w:eastAsia="SimSun" w:cs="SimSun"/>
          <w:sz w:val="22"/>
          <w:szCs w:val="22"/>
          <w:spacing w:val="-3"/>
        </w:rPr>
        <w:t>(1)从大规模生产向个性化定制转型。工业4.0给生产过程带来了极</w:t>
      </w:r>
      <w:r>
        <w:rPr>
          <w:rFonts w:ascii="SimSun" w:hAnsi="SimSun" w:eastAsia="SimSun" w:cs="SimSun"/>
          <w:sz w:val="22"/>
          <w:szCs w:val="22"/>
          <w:spacing w:val="14"/>
        </w:rPr>
        <w:t xml:space="preserve"> </w:t>
      </w:r>
      <w:r>
        <w:rPr>
          <w:rFonts w:ascii="SimSun" w:hAnsi="SimSun" w:eastAsia="SimSun" w:cs="SimSun"/>
          <w:sz w:val="22"/>
          <w:szCs w:val="22"/>
          <w:spacing w:val="-7"/>
        </w:rPr>
        <w:t>大的自由度与灵活性，通过在设计、供应链、制造、物流、服务等各个环</w:t>
      </w:r>
      <w:r>
        <w:rPr>
          <w:rFonts w:ascii="SimSun" w:hAnsi="SimSun" w:eastAsia="SimSun" w:cs="SimSun"/>
          <w:sz w:val="22"/>
          <w:szCs w:val="22"/>
          <w:spacing w:val="13"/>
        </w:rPr>
        <w:t xml:space="preserve"> </w:t>
      </w:r>
      <w:r>
        <w:rPr>
          <w:rFonts w:ascii="SimSun" w:hAnsi="SimSun" w:eastAsia="SimSun" w:cs="SimSun"/>
          <w:sz w:val="22"/>
          <w:szCs w:val="22"/>
          <w:spacing w:val="-7"/>
        </w:rPr>
        <w:t>节植入用户参与界面，新的生产体系能够针对每个客户、每个产品进行不</w:t>
      </w:r>
      <w:r>
        <w:rPr>
          <w:rFonts w:ascii="SimSun" w:hAnsi="SimSun" w:eastAsia="SimSun" w:cs="SimSun"/>
          <w:sz w:val="22"/>
          <w:szCs w:val="22"/>
          <w:spacing w:val="14"/>
        </w:rPr>
        <w:t xml:space="preserve"> </w:t>
      </w:r>
      <w:r>
        <w:rPr>
          <w:rFonts w:ascii="SimSun" w:hAnsi="SimSun" w:eastAsia="SimSun" w:cs="SimSun"/>
          <w:sz w:val="22"/>
          <w:szCs w:val="22"/>
          <w:spacing w:val="-7"/>
        </w:rPr>
        <w:t>同设计、零部件采购、安排生产计划、实施制造加工、物流配送，在极端</w:t>
      </w:r>
      <w:r>
        <w:rPr>
          <w:rFonts w:ascii="SimSun" w:hAnsi="SimSun" w:eastAsia="SimSun" w:cs="SimSun"/>
          <w:sz w:val="22"/>
          <w:szCs w:val="22"/>
          <w:spacing w:val="13"/>
        </w:rPr>
        <w:t xml:space="preserve"> </w:t>
      </w:r>
      <w:r>
        <w:rPr>
          <w:rFonts w:ascii="SimSun" w:hAnsi="SimSun" w:eastAsia="SimSun" w:cs="SimSun"/>
          <w:sz w:val="22"/>
          <w:szCs w:val="22"/>
          <w:spacing w:val="-6"/>
        </w:rPr>
        <w:t>情况下可以实现个性化的单件制造，问题的关键是，设计、制造、配送单</w:t>
      </w:r>
      <w:r>
        <w:rPr>
          <w:rFonts w:ascii="SimSun" w:hAnsi="SimSun" w:eastAsia="SimSun" w:cs="SimSun"/>
          <w:sz w:val="22"/>
          <w:szCs w:val="22"/>
        </w:rPr>
        <w:t xml:space="preserve"> </w:t>
      </w:r>
      <w:r>
        <w:rPr>
          <w:rFonts w:ascii="SimSun" w:hAnsi="SimSun" w:eastAsia="SimSun" w:cs="SimSun"/>
          <w:sz w:val="22"/>
          <w:szCs w:val="22"/>
          <w:spacing w:val="-6"/>
        </w:rPr>
        <w:t>件产品是盈利的。在这一过程中，用户由部分参与向全程参与转变，用户</w:t>
      </w:r>
      <w:r>
        <w:rPr>
          <w:rFonts w:ascii="SimSun" w:hAnsi="SimSun" w:eastAsia="SimSun" w:cs="SimSun"/>
          <w:sz w:val="22"/>
          <w:szCs w:val="22"/>
        </w:rPr>
        <w:t xml:space="preserve"> </w:t>
      </w:r>
      <w:r>
        <w:rPr>
          <w:rFonts w:ascii="SimSun" w:hAnsi="SimSun" w:eastAsia="SimSun" w:cs="SimSun"/>
          <w:sz w:val="22"/>
          <w:szCs w:val="22"/>
          <w:spacing w:val="-7"/>
        </w:rPr>
        <w:t>不仅出现在生产流程的两端，而且还能广泛、实时地参与生产和价值创造</w:t>
      </w:r>
      <w:r>
        <w:rPr>
          <w:rFonts w:ascii="SimSun" w:hAnsi="SimSun" w:eastAsia="SimSun" w:cs="SimSun"/>
          <w:sz w:val="22"/>
          <w:szCs w:val="22"/>
          <w:spacing w:val="11"/>
        </w:rPr>
        <w:t xml:space="preserve"> </w:t>
      </w:r>
      <w:r>
        <w:rPr>
          <w:rFonts w:ascii="SimSun" w:hAnsi="SimSun" w:eastAsia="SimSun" w:cs="SimSun"/>
          <w:sz w:val="22"/>
          <w:szCs w:val="22"/>
          <w:spacing w:val="-6"/>
        </w:rPr>
        <w:t>的全过程。然而实现真正的个性化定制将是一个漫长而艰辛的过程，这一</w:t>
      </w:r>
    </w:p>
    <w:p>
      <w:pPr>
        <w:spacing w:line="220" w:lineRule="auto"/>
        <w:rPr>
          <w:rFonts w:ascii="SimSun" w:hAnsi="SimSun" w:eastAsia="SimSun" w:cs="SimSun"/>
          <w:sz w:val="22"/>
          <w:szCs w:val="22"/>
        </w:rPr>
      </w:pPr>
      <w:r>
        <w:rPr>
          <w:rFonts w:ascii="SimSun" w:hAnsi="SimSun" w:eastAsia="SimSun" w:cs="SimSun"/>
          <w:sz w:val="22"/>
          <w:szCs w:val="22"/>
          <w:spacing w:val="-13"/>
        </w:rPr>
        <w:t>进程只有起点没有终点。</w:t>
      </w:r>
    </w:p>
    <w:p>
      <w:pPr>
        <w:ind w:right="19" w:firstLine="529"/>
        <w:spacing w:before="136" w:line="319" w:lineRule="auto"/>
        <w:rPr>
          <w:rFonts w:ascii="SimSun" w:hAnsi="SimSun" w:eastAsia="SimSun" w:cs="SimSun"/>
          <w:sz w:val="22"/>
          <w:szCs w:val="22"/>
        </w:rPr>
      </w:pPr>
      <w:r>
        <w:rPr>
          <w:rFonts w:ascii="SimSun" w:hAnsi="SimSun" w:eastAsia="SimSun" w:cs="SimSun"/>
          <w:sz w:val="22"/>
          <w:szCs w:val="22"/>
          <w:spacing w:val="-2"/>
        </w:rPr>
        <w:t>(2)从生产型制造向服务型制造转型。服务型制造是工业4.0理念中</w:t>
      </w:r>
      <w:r>
        <w:rPr>
          <w:rFonts w:ascii="SimSun" w:hAnsi="SimSun" w:eastAsia="SimSun" w:cs="SimSun"/>
          <w:sz w:val="22"/>
          <w:szCs w:val="22"/>
          <w:spacing w:val="15"/>
        </w:rPr>
        <w:t xml:space="preserve"> </w:t>
      </w:r>
      <w:r>
        <w:rPr>
          <w:rFonts w:ascii="SimSun" w:hAnsi="SimSun" w:eastAsia="SimSun" w:cs="SimSun"/>
          <w:sz w:val="22"/>
          <w:szCs w:val="22"/>
          <w:spacing w:val="-7"/>
        </w:rPr>
        <w:t>工业未来转型的重要方向，越来越多的制造型企业围绕产品全生命周期的 </w:t>
      </w:r>
      <w:r>
        <w:rPr>
          <w:rFonts w:ascii="SimSun" w:hAnsi="SimSun" w:eastAsia="SimSun" w:cs="SimSun"/>
          <w:sz w:val="22"/>
          <w:szCs w:val="22"/>
          <w:spacing w:val="-7"/>
        </w:rPr>
        <w:t>各个环节不断融入能够带来市场价值的增值服务，以此实现从传统的提供 </w:t>
      </w:r>
      <w:r>
        <w:rPr>
          <w:rFonts w:ascii="SimSun" w:hAnsi="SimSun" w:eastAsia="SimSun" w:cs="SimSun"/>
          <w:sz w:val="22"/>
          <w:szCs w:val="22"/>
          <w:spacing w:val="-7"/>
        </w:rPr>
        <w:t>制造业产品向提供融入了大量服务要素的产品与服务组合转变。事实上，</w:t>
      </w:r>
      <w:r>
        <w:rPr>
          <w:rFonts w:ascii="SimSun" w:hAnsi="SimSun" w:eastAsia="SimSun" w:cs="SimSun"/>
          <w:sz w:val="22"/>
          <w:szCs w:val="22"/>
          <w:spacing w:val="1"/>
        </w:rPr>
        <w:t xml:space="preserve">  </w:t>
      </w:r>
      <w:r>
        <w:rPr>
          <w:rFonts w:ascii="SimSun" w:hAnsi="SimSun" w:eastAsia="SimSun" w:cs="SimSun"/>
          <w:sz w:val="22"/>
          <w:szCs w:val="22"/>
          <w:spacing w:val="-12"/>
        </w:rPr>
        <w:t>在德国工业4.0概念提出之前，服务型制造</w:t>
      </w:r>
      <w:r>
        <w:rPr>
          <w:rFonts w:ascii="SimSun" w:hAnsi="SimSun" w:eastAsia="SimSun" w:cs="SimSun"/>
          <w:sz w:val="22"/>
          <w:szCs w:val="22"/>
          <w:spacing w:val="-13"/>
        </w:rPr>
        <w:t>的理念已得到广泛认同。2012年，</w:t>
      </w:r>
    </w:p>
    <w:p>
      <w:pPr>
        <w:spacing w:line="218" w:lineRule="auto"/>
        <w:rPr>
          <w:rFonts w:ascii="SimSun" w:hAnsi="SimSun" w:eastAsia="SimSun" w:cs="SimSun"/>
          <w:sz w:val="22"/>
          <w:szCs w:val="22"/>
        </w:rPr>
      </w:pPr>
      <w:r>
        <w:rPr>
          <w:rFonts w:ascii="SimSun" w:hAnsi="SimSun" w:eastAsia="SimSun" w:cs="SimSun"/>
          <w:sz w:val="22"/>
          <w:szCs w:val="22"/>
          <w:spacing w:val="-6"/>
        </w:rPr>
        <w:t>关于制造业服务化的专著《制造业服务化路线图：机理、模式与选择》中</w:t>
      </w:r>
    </w:p>
    <w:p>
      <w:pPr>
        <w:spacing w:line="218" w:lineRule="auto"/>
        <w:sectPr>
          <w:footerReference w:type="default" r:id="rId208"/>
          <w:pgSz w:w="9100" w:h="13210"/>
          <w:pgMar w:top="400" w:right="990" w:bottom="645" w:left="1179" w:header="0" w:footer="496" w:gutter="0"/>
        </w:sectPr>
        <w:rPr>
          <w:rFonts w:ascii="SimSun" w:hAnsi="SimSun" w:eastAsia="SimSun" w:cs="SimSun"/>
          <w:sz w:val="22"/>
          <w:szCs w:val="22"/>
        </w:rPr>
      </w:pPr>
    </w:p>
    <w:p>
      <w:pPr>
        <w:ind w:left="3"/>
        <w:spacing w:before="138" w:line="220" w:lineRule="auto"/>
        <w:rPr>
          <w:rFonts w:ascii="SimSun" w:hAnsi="SimSun" w:eastAsia="SimSun" w:cs="SimSun"/>
          <w:sz w:val="27"/>
          <w:szCs w:val="27"/>
        </w:rPr>
      </w:pPr>
      <w:bookmarkStart w:name="bookmark64" w:id="64"/>
      <w:bookmarkEnd w:id="64"/>
      <w:bookmarkStart w:name="bookmark65" w:id="65"/>
      <w:bookmarkEnd w:id="65"/>
      <w:r>
        <w:rPr>
          <w:rFonts w:ascii="SimSun" w:hAnsi="SimSun" w:eastAsia="SimSun" w:cs="SimSun"/>
          <w:sz w:val="27"/>
          <w:szCs w:val="27"/>
          <w:b/>
          <w:bCs/>
          <w:spacing w:val="-19"/>
        </w:rPr>
        <w:t>重构</w:t>
      </w:r>
    </w:p>
    <w:p>
      <w:pPr>
        <w:spacing w:before="45" w:line="222" w:lineRule="auto"/>
        <w:rPr>
          <w:rFonts w:ascii="SimHei" w:hAnsi="SimHei" w:eastAsia="SimHei" w:cs="SimHei"/>
          <w:sz w:val="16"/>
          <w:szCs w:val="16"/>
        </w:rPr>
      </w:pPr>
      <w:r>
        <w:rPr>
          <w:rFonts w:ascii="SimHei" w:hAnsi="SimHei" w:eastAsia="SimHei" w:cs="SimHei"/>
          <w:sz w:val="16"/>
          <w:szCs w:val="16"/>
          <w:spacing w:val="-1"/>
        </w:rPr>
        <w:t>数字化转型的逻辑</w:t>
      </w:r>
    </w:p>
    <w:p>
      <w:pPr>
        <w:pStyle w:val="BodyText"/>
        <w:spacing w:line="407" w:lineRule="auto"/>
        <w:rPr/>
      </w:pPr>
      <w:r/>
    </w:p>
    <w:p>
      <w:pPr>
        <w:ind w:right="27"/>
        <w:spacing w:before="71" w:line="295" w:lineRule="auto"/>
        <w:rPr>
          <w:rFonts w:ascii="SimSun" w:hAnsi="SimSun" w:eastAsia="SimSun" w:cs="SimSun"/>
          <w:sz w:val="22"/>
          <w:szCs w:val="22"/>
        </w:rPr>
      </w:pPr>
      <w:r>
        <w:rPr>
          <w:rFonts w:ascii="SimSun" w:hAnsi="SimSun" w:eastAsia="SimSun" w:cs="SimSun"/>
          <w:sz w:val="22"/>
          <w:szCs w:val="22"/>
          <w:spacing w:val="-12"/>
        </w:rPr>
        <w:t>就提出服务型制造的四种基本模式：</w:t>
      </w:r>
      <w:r>
        <w:rPr>
          <w:rFonts w:ascii="SimSun" w:hAnsi="SimSun" w:eastAsia="SimSun" w:cs="SimSun"/>
          <w:sz w:val="22"/>
          <w:szCs w:val="22"/>
          <w:spacing w:val="58"/>
        </w:rPr>
        <w:t xml:space="preserve"> </w:t>
      </w:r>
      <w:r>
        <w:rPr>
          <w:rFonts w:ascii="SimSun" w:hAnsi="SimSun" w:eastAsia="SimSun" w:cs="SimSun"/>
          <w:sz w:val="22"/>
          <w:szCs w:val="22"/>
          <w:spacing w:val="-12"/>
        </w:rPr>
        <w:t>一是围绕增强产品效能</w:t>
      </w:r>
      <w:r>
        <w:rPr>
          <w:rFonts w:ascii="SimSun" w:hAnsi="SimSun" w:eastAsia="SimSun" w:cs="SimSun"/>
          <w:sz w:val="22"/>
          <w:szCs w:val="22"/>
          <w:spacing w:val="-13"/>
        </w:rPr>
        <w:t>，拓展在线维</w:t>
      </w:r>
      <w:r>
        <w:rPr>
          <w:rFonts w:ascii="SimSun" w:hAnsi="SimSun" w:eastAsia="SimSun" w:cs="SimSun"/>
          <w:sz w:val="22"/>
          <w:szCs w:val="22"/>
        </w:rPr>
        <w:t xml:space="preserve"> </w:t>
      </w:r>
      <w:r>
        <w:rPr>
          <w:rFonts w:ascii="SimSun" w:hAnsi="SimSun" w:eastAsia="SimSun" w:cs="SimSun"/>
          <w:sz w:val="22"/>
          <w:szCs w:val="22"/>
          <w:spacing w:val="-7"/>
        </w:rPr>
        <w:t>护、个性化设计等服务；二是围绕提高产品交易便捷性，</w:t>
      </w:r>
      <w:r>
        <w:rPr>
          <w:rFonts w:ascii="SimSun" w:hAnsi="SimSun" w:eastAsia="SimSun" w:cs="SimSun"/>
          <w:sz w:val="22"/>
          <w:szCs w:val="22"/>
          <w:spacing w:val="-8"/>
        </w:rPr>
        <w:t>拓展融资租赁、</w:t>
      </w:r>
      <w:r>
        <w:rPr>
          <w:rFonts w:ascii="SimSun" w:hAnsi="SimSun" w:eastAsia="SimSun" w:cs="SimSun"/>
          <w:sz w:val="22"/>
          <w:szCs w:val="22"/>
        </w:rPr>
        <w:t xml:space="preserve"> </w:t>
      </w:r>
      <w:r>
        <w:rPr>
          <w:rFonts w:ascii="SimSun" w:hAnsi="SimSun" w:eastAsia="SimSun" w:cs="SimSun"/>
          <w:sz w:val="22"/>
          <w:szCs w:val="22"/>
          <w:spacing w:val="-6"/>
        </w:rPr>
        <w:t>现代物流和电子商务等服务；三是围绕提高产品线效能，提供专业化产品</w:t>
      </w:r>
      <w:r>
        <w:rPr>
          <w:rFonts w:ascii="SimSun" w:hAnsi="SimSun" w:eastAsia="SimSun" w:cs="SimSun"/>
          <w:sz w:val="22"/>
          <w:szCs w:val="22"/>
          <w:spacing w:val="2"/>
        </w:rPr>
        <w:t xml:space="preserve"> </w:t>
      </w:r>
      <w:r>
        <w:rPr>
          <w:rFonts w:ascii="SimSun" w:hAnsi="SimSun" w:eastAsia="SimSun" w:cs="SimSun"/>
          <w:sz w:val="22"/>
          <w:szCs w:val="22"/>
          <w:spacing w:val="-7"/>
        </w:rPr>
        <w:t>集成服务；四是围绕客户全方位需求，实现从基于产品的服务到基于需求</w:t>
      </w:r>
      <w:r>
        <w:rPr>
          <w:rFonts w:ascii="SimSun" w:hAnsi="SimSun" w:eastAsia="SimSun" w:cs="SimSun"/>
          <w:sz w:val="22"/>
          <w:szCs w:val="22"/>
          <w:spacing w:val="3"/>
        </w:rPr>
        <w:t xml:space="preserve"> </w:t>
      </w:r>
      <w:r>
        <w:rPr>
          <w:rFonts w:ascii="SimSun" w:hAnsi="SimSun" w:eastAsia="SimSun" w:cs="SimSun"/>
          <w:sz w:val="22"/>
          <w:szCs w:val="22"/>
          <w:spacing w:val="-15"/>
        </w:rPr>
        <w:t>的服务。在与德国三个大协会及西门子、博世、蒂森克虏伯等企业交流时， </w:t>
      </w:r>
      <w:r>
        <w:rPr>
          <w:rFonts w:ascii="SimSun" w:hAnsi="SimSun" w:eastAsia="SimSun" w:cs="SimSun"/>
          <w:sz w:val="22"/>
          <w:szCs w:val="22"/>
          <w:spacing w:val="-9"/>
        </w:rPr>
        <w:t>他们都从不同角度提出，推动制造业服务化转型是工业4.0的核心理念。</w:t>
      </w:r>
    </w:p>
    <w:p>
      <w:pPr>
        <w:ind w:right="32" w:firstLine="560"/>
        <w:spacing w:before="160" w:line="302" w:lineRule="auto"/>
        <w:rPr>
          <w:rFonts w:ascii="SimSun" w:hAnsi="SimSun" w:eastAsia="SimSun" w:cs="SimSun"/>
          <w:sz w:val="22"/>
          <w:szCs w:val="22"/>
        </w:rPr>
      </w:pPr>
      <w:r>
        <w:rPr>
          <w:rFonts w:ascii="SimSun" w:hAnsi="SimSun" w:eastAsia="SimSun" w:cs="SimSun"/>
          <w:sz w:val="22"/>
          <w:szCs w:val="22"/>
          <w:spacing w:val="-7"/>
        </w:rPr>
        <w:t>(3)从要素驱动向创新驱动转型。以廉价劳动力、大规模资本投入的</w:t>
      </w:r>
      <w:r>
        <w:rPr>
          <w:rFonts w:ascii="SimSun" w:hAnsi="SimSun" w:eastAsia="SimSun" w:cs="SimSun"/>
          <w:sz w:val="22"/>
          <w:szCs w:val="22"/>
          <w:spacing w:val="12"/>
        </w:rPr>
        <w:t xml:space="preserve"> </w:t>
      </w:r>
      <w:r>
        <w:rPr>
          <w:rFonts w:ascii="SimSun" w:hAnsi="SimSun" w:eastAsia="SimSun" w:cs="SimSun"/>
          <w:sz w:val="22"/>
          <w:szCs w:val="22"/>
          <w:spacing w:val="-6"/>
        </w:rPr>
        <w:t>传统要素驱动发展模式将难以为继，移动互联网、</w:t>
      </w:r>
      <w:r>
        <w:rPr>
          <w:rFonts w:ascii="SimSun" w:hAnsi="SimSun" w:eastAsia="SimSun" w:cs="SimSun"/>
          <w:sz w:val="22"/>
          <w:szCs w:val="22"/>
          <w:spacing w:val="-7"/>
        </w:rPr>
        <w:t>云计算、物联网、大数</w:t>
      </w:r>
      <w:r>
        <w:rPr>
          <w:rFonts w:ascii="SimSun" w:hAnsi="SimSun" w:eastAsia="SimSun" w:cs="SimSun"/>
          <w:sz w:val="22"/>
          <w:szCs w:val="22"/>
        </w:rPr>
        <w:t xml:space="preserve"> </w:t>
      </w:r>
      <w:r>
        <w:rPr>
          <w:rFonts w:ascii="SimSun" w:hAnsi="SimSun" w:eastAsia="SimSun" w:cs="SimSun"/>
          <w:sz w:val="22"/>
          <w:szCs w:val="22"/>
          <w:spacing w:val="-7"/>
        </w:rPr>
        <w:t>据等新一代信息技术在制造业的集成应用，带来了产业链</w:t>
      </w:r>
      <w:r>
        <w:rPr>
          <w:rFonts w:ascii="SimSun" w:hAnsi="SimSun" w:eastAsia="SimSun" w:cs="SimSun"/>
          <w:sz w:val="22"/>
          <w:szCs w:val="22"/>
          <w:spacing w:val="-8"/>
        </w:rPr>
        <w:t>协同开放创新、</w:t>
      </w:r>
      <w:r>
        <w:rPr>
          <w:rFonts w:ascii="SimSun" w:hAnsi="SimSun" w:eastAsia="SimSun" w:cs="SimSun"/>
          <w:sz w:val="22"/>
          <w:szCs w:val="22"/>
        </w:rPr>
        <w:t xml:space="preserve"> </w:t>
      </w:r>
      <w:r>
        <w:rPr>
          <w:rFonts w:ascii="SimSun" w:hAnsi="SimSun" w:eastAsia="SimSun" w:cs="SimSun"/>
          <w:sz w:val="22"/>
          <w:szCs w:val="22"/>
          <w:spacing w:val="-6"/>
        </w:rPr>
        <w:t>用户参与式创新，以及制造业技术、产品、工艺、</w:t>
      </w:r>
      <w:r>
        <w:rPr>
          <w:rFonts w:ascii="SimSun" w:hAnsi="SimSun" w:eastAsia="SimSun" w:cs="SimSun"/>
          <w:sz w:val="22"/>
          <w:szCs w:val="22"/>
          <w:spacing w:val="-7"/>
        </w:rPr>
        <w:t>服务的全方位创新。这</w:t>
      </w:r>
      <w:r>
        <w:rPr>
          <w:rFonts w:ascii="SimSun" w:hAnsi="SimSun" w:eastAsia="SimSun" w:cs="SimSun"/>
          <w:sz w:val="22"/>
          <w:szCs w:val="22"/>
        </w:rPr>
        <w:t xml:space="preserve"> </w:t>
      </w:r>
      <w:r>
        <w:rPr>
          <w:rFonts w:ascii="SimSun" w:hAnsi="SimSun" w:eastAsia="SimSun" w:cs="SimSun"/>
          <w:sz w:val="22"/>
          <w:szCs w:val="22"/>
          <w:spacing w:val="-6"/>
        </w:rPr>
        <w:t>些信息技术不断催生和孕育出新技术、新业态和新</w:t>
      </w:r>
      <w:r>
        <w:rPr>
          <w:rFonts w:ascii="SimSun" w:hAnsi="SimSun" w:eastAsia="SimSun" w:cs="SimSun"/>
          <w:sz w:val="22"/>
          <w:szCs w:val="22"/>
          <w:spacing w:val="-7"/>
        </w:rPr>
        <w:t>模式，从而激发了整个</w:t>
      </w:r>
      <w:r>
        <w:rPr>
          <w:rFonts w:ascii="SimSun" w:hAnsi="SimSun" w:eastAsia="SimSun" w:cs="SimSun"/>
          <w:sz w:val="22"/>
          <w:szCs w:val="22"/>
        </w:rPr>
        <w:t xml:space="preserve"> </w:t>
      </w:r>
      <w:r>
        <w:rPr>
          <w:rFonts w:ascii="SimSun" w:hAnsi="SimSun" w:eastAsia="SimSun" w:cs="SimSun"/>
          <w:sz w:val="22"/>
          <w:szCs w:val="22"/>
          <w:spacing w:val="-11"/>
        </w:rPr>
        <w:t>社会的创新创业激情，加快了企业从传统的要素驱</w:t>
      </w:r>
      <w:r>
        <w:rPr>
          <w:rFonts w:ascii="SimSun" w:hAnsi="SimSun" w:eastAsia="SimSun" w:cs="SimSun"/>
          <w:sz w:val="22"/>
          <w:szCs w:val="22"/>
          <w:spacing w:val="-12"/>
        </w:rPr>
        <w:t>动向创新驱动转型。</w:t>
      </w:r>
    </w:p>
    <w:p>
      <w:pPr>
        <w:ind w:firstLine="480"/>
        <w:spacing w:before="118" w:line="319" w:lineRule="auto"/>
        <w:rPr>
          <w:rFonts w:ascii="SimSun" w:hAnsi="SimSun" w:eastAsia="SimSun" w:cs="SimSun"/>
          <w:sz w:val="22"/>
          <w:szCs w:val="22"/>
        </w:rPr>
      </w:pPr>
      <w:r>
        <w:rPr>
          <w:rFonts w:ascii="SimSun" w:hAnsi="SimSun" w:eastAsia="SimSun" w:cs="SimSun"/>
          <w:sz w:val="22"/>
          <w:szCs w:val="22"/>
          <w:spacing w:val="-3"/>
        </w:rPr>
        <w:t>工业4.0是一个发展的概念、是一个动态的概念，它是一个理解未来</w:t>
      </w:r>
      <w:r>
        <w:rPr>
          <w:rFonts w:ascii="SimSun" w:hAnsi="SimSun" w:eastAsia="SimSun" w:cs="SimSun"/>
          <w:sz w:val="22"/>
          <w:szCs w:val="22"/>
          <w:spacing w:val="1"/>
        </w:rPr>
        <w:t xml:space="preserve"> </w:t>
      </w:r>
      <w:r>
        <w:rPr>
          <w:rFonts w:ascii="SimSun" w:hAnsi="SimSun" w:eastAsia="SimSun" w:cs="SimSun"/>
          <w:sz w:val="22"/>
          <w:szCs w:val="22"/>
          <w:spacing w:val="-6"/>
        </w:rPr>
        <w:t>信息技术与工业融合发展的多棱镜，站在不同的角度会</w:t>
      </w:r>
      <w:r>
        <w:rPr>
          <w:rFonts w:ascii="SimSun" w:hAnsi="SimSun" w:eastAsia="SimSun" w:cs="SimSun"/>
          <w:sz w:val="22"/>
          <w:szCs w:val="22"/>
          <w:spacing w:val="-7"/>
        </w:rPr>
        <w:t>有不同的理解。工</w:t>
      </w:r>
      <w:r>
        <w:rPr>
          <w:rFonts w:ascii="SimSun" w:hAnsi="SimSun" w:eastAsia="SimSun" w:cs="SimSun"/>
          <w:sz w:val="22"/>
          <w:szCs w:val="22"/>
        </w:rPr>
        <w:t xml:space="preserve"> </w:t>
      </w:r>
      <w:r>
        <w:rPr>
          <w:rFonts w:ascii="SimSun" w:hAnsi="SimSun" w:eastAsia="SimSun" w:cs="SimSun"/>
          <w:sz w:val="22"/>
          <w:szCs w:val="22"/>
          <w:spacing w:val="-5"/>
        </w:rPr>
        <w:t>业4.0是互联、集成、数据、创新、服务、</w:t>
      </w:r>
      <w:r>
        <w:rPr>
          <w:rFonts w:ascii="SimSun" w:hAnsi="SimSun" w:eastAsia="SimSun" w:cs="SimSun"/>
          <w:sz w:val="22"/>
          <w:szCs w:val="22"/>
          <w:spacing w:val="-6"/>
        </w:rPr>
        <w:t>转型；工业4.0是</w:t>
      </w:r>
      <w:r>
        <w:rPr>
          <w:rFonts w:ascii="SimSun" w:hAnsi="SimSun" w:eastAsia="SimSun" w:cs="SimSun"/>
          <w:sz w:val="22"/>
          <w:szCs w:val="22"/>
          <w:spacing w:val="-51"/>
        </w:rPr>
        <w:t xml:space="preserve"> </w:t>
      </w:r>
      <w:r>
        <w:rPr>
          <w:rFonts w:ascii="Times New Roman" w:hAnsi="Times New Roman" w:eastAsia="Times New Roman" w:cs="Times New Roman"/>
          <w:sz w:val="22"/>
          <w:szCs w:val="22"/>
          <w:spacing w:val="-6"/>
        </w:rPr>
        <w:t>CPS</w:t>
      </w:r>
      <w:r>
        <w:rPr>
          <w:rFonts w:ascii="SimSun" w:hAnsi="SimSun" w:eastAsia="SimSun" w:cs="SimSun"/>
          <w:sz w:val="22"/>
          <w:szCs w:val="22"/>
          <w:spacing w:val="-6"/>
        </w:rPr>
        <w:t>、智能工</w:t>
      </w:r>
      <w:r>
        <w:rPr>
          <w:rFonts w:ascii="SimSun" w:hAnsi="SimSun" w:eastAsia="SimSun" w:cs="SimSun"/>
          <w:sz w:val="22"/>
          <w:szCs w:val="22"/>
        </w:rPr>
        <w:t xml:space="preserve"> </w:t>
      </w:r>
      <w:r>
        <w:rPr>
          <w:rFonts w:ascii="SimSun" w:hAnsi="SimSun" w:eastAsia="SimSun" w:cs="SimSun"/>
          <w:sz w:val="22"/>
          <w:szCs w:val="22"/>
          <w:spacing w:val="-12"/>
        </w:rPr>
        <w:t>厂、智能制造；工业4.0是国家战略、企业行为。但从根本上来讲，工业4.0</w:t>
      </w:r>
      <w:r>
        <w:rPr>
          <w:rFonts w:ascii="SimSun" w:hAnsi="SimSun" w:eastAsia="SimSun" w:cs="SimSun"/>
          <w:sz w:val="22"/>
          <w:szCs w:val="22"/>
          <w:spacing w:val="11"/>
        </w:rPr>
        <w:t xml:space="preserve"> </w:t>
      </w:r>
      <w:r>
        <w:rPr>
          <w:rFonts w:ascii="SimSun" w:hAnsi="SimSun" w:eastAsia="SimSun" w:cs="SimSun"/>
          <w:sz w:val="22"/>
          <w:szCs w:val="22"/>
          <w:spacing w:val="-6"/>
        </w:rPr>
        <w:t>是一种在信息技术发展到新阶段产生的新的工业发</w:t>
      </w:r>
      <w:r>
        <w:rPr>
          <w:rFonts w:ascii="SimSun" w:hAnsi="SimSun" w:eastAsia="SimSun" w:cs="SimSun"/>
          <w:sz w:val="22"/>
          <w:szCs w:val="22"/>
          <w:spacing w:val="-7"/>
        </w:rPr>
        <w:t>展模式。从终极目标来</w:t>
      </w:r>
      <w:r>
        <w:rPr>
          <w:rFonts w:ascii="SimSun" w:hAnsi="SimSun" w:eastAsia="SimSun" w:cs="SimSun"/>
          <w:sz w:val="22"/>
          <w:szCs w:val="22"/>
        </w:rPr>
        <w:t xml:space="preserve"> </w:t>
      </w:r>
      <w:r>
        <w:rPr>
          <w:rFonts w:ascii="SimSun" w:hAnsi="SimSun" w:eastAsia="SimSun" w:cs="SimSun"/>
          <w:sz w:val="22"/>
          <w:szCs w:val="22"/>
          <w:spacing w:val="-3"/>
        </w:rPr>
        <w:t>看，工业4.0不能为技术而技术，其核心在于提高企业、行业</w:t>
      </w:r>
      <w:r>
        <w:rPr>
          <w:rFonts w:ascii="SimSun" w:hAnsi="SimSun" w:eastAsia="SimSun" w:cs="SimSun"/>
          <w:sz w:val="22"/>
          <w:szCs w:val="22"/>
          <w:spacing w:val="-4"/>
        </w:rPr>
        <w:t>乃至国家的</w:t>
      </w:r>
      <w:r>
        <w:rPr>
          <w:rFonts w:ascii="SimSun" w:hAnsi="SimSun" w:eastAsia="SimSun" w:cs="SimSun"/>
          <w:sz w:val="22"/>
          <w:szCs w:val="22"/>
        </w:rPr>
        <w:t xml:space="preserve"> </w:t>
      </w:r>
      <w:r>
        <w:rPr>
          <w:rFonts w:ascii="SimSun" w:hAnsi="SimSun" w:eastAsia="SimSun" w:cs="SimSun"/>
          <w:sz w:val="22"/>
          <w:szCs w:val="22"/>
          <w:spacing w:val="-3"/>
        </w:rPr>
        <w:t>整体竞争力。从企业来看，通过工业4.0可以</w:t>
      </w:r>
      <w:r>
        <w:rPr>
          <w:rFonts w:ascii="SimSun" w:hAnsi="SimSun" w:eastAsia="SimSun" w:cs="SimSun"/>
          <w:sz w:val="22"/>
          <w:szCs w:val="22"/>
          <w:spacing w:val="-4"/>
        </w:rPr>
        <w:t>大幅提高劳动生产率，加快</w:t>
      </w:r>
    </w:p>
    <w:p>
      <w:pPr>
        <w:spacing w:before="1" w:line="217" w:lineRule="auto"/>
        <w:rPr>
          <w:rFonts w:ascii="SimSun" w:hAnsi="SimSun" w:eastAsia="SimSun" w:cs="SimSun"/>
          <w:sz w:val="22"/>
          <w:szCs w:val="22"/>
        </w:rPr>
      </w:pPr>
      <w:r>
        <w:rPr>
          <w:rFonts w:ascii="SimSun" w:hAnsi="SimSun" w:eastAsia="SimSun" w:cs="SimSun"/>
          <w:sz w:val="22"/>
          <w:szCs w:val="22"/>
          <w:spacing w:val="-14"/>
        </w:rPr>
        <w:t>产品创新速度，满足个性化需求，减少能耗，大幅提高产品质量</w:t>
      </w:r>
      <w:r>
        <w:rPr>
          <w:rFonts w:ascii="SimSun" w:hAnsi="SimSun" w:eastAsia="SimSun" w:cs="SimSun"/>
          <w:sz w:val="22"/>
          <w:szCs w:val="22"/>
          <w:spacing w:val="-15"/>
        </w:rPr>
        <w:t>和附加值，</w:t>
      </w:r>
    </w:p>
    <w:p>
      <w:pPr>
        <w:ind w:right="37"/>
        <w:spacing w:before="121" w:line="319" w:lineRule="auto"/>
        <w:rPr>
          <w:rFonts w:ascii="SimSun" w:hAnsi="SimSun" w:eastAsia="SimSun" w:cs="SimSun"/>
          <w:sz w:val="22"/>
          <w:szCs w:val="22"/>
        </w:rPr>
      </w:pPr>
      <w:r>
        <w:rPr>
          <w:rFonts w:ascii="SimSun" w:hAnsi="SimSun" w:eastAsia="SimSun" w:cs="SimSun"/>
          <w:sz w:val="22"/>
          <w:szCs w:val="22"/>
          <w:spacing w:val="-3"/>
        </w:rPr>
        <w:t>显著增强企业核心竞争力；从行业来看，通过工业4.0可以建立起高度协</w:t>
      </w:r>
      <w:r>
        <w:rPr>
          <w:rFonts w:ascii="SimSun" w:hAnsi="SimSun" w:eastAsia="SimSun" w:cs="SimSun"/>
          <w:sz w:val="22"/>
          <w:szCs w:val="22"/>
          <w:spacing w:val="9"/>
        </w:rPr>
        <w:t xml:space="preserve"> </w:t>
      </w:r>
      <w:r>
        <w:rPr>
          <w:rFonts w:ascii="SimSun" w:hAnsi="SimSun" w:eastAsia="SimSun" w:cs="SimSun"/>
          <w:sz w:val="22"/>
          <w:szCs w:val="22"/>
          <w:spacing w:val="-7"/>
        </w:rPr>
        <w:t>作的创新服务体系，提高整个行业的资源配置和运行效率；从政府来看，</w:t>
      </w:r>
    </w:p>
    <w:p>
      <w:pPr>
        <w:spacing w:before="1" w:line="219" w:lineRule="auto"/>
        <w:rPr>
          <w:rFonts w:ascii="SimSun" w:hAnsi="SimSun" w:eastAsia="SimSun" w:cs="SimSun"/>
          <w:sz w:val="22"/>
          <w:szCs w:val="22"/>
        </w:rPr>
      </w:pPr>
      <w:r>
        <w:rPr>
          <w:rFonts w:ascii="SimSun" w:hAnsi="SimSun" w:eastAsia="SimSun" w:cs="SimSun"/>
          <w:sz w:val="22"/>
          <w:szCs w:val="22"/>
          <w:spacing w:val="-11"/>
        </w:rPr>
        <w:t>通过工业4.0</w:t>
      </w:r>
      <w:r>
        <w:rPr>
          <w:rFonts w:ascii="SimSun" w:hAnsi="SimSun" w:eastAsia="SimSun" w:cs="SimSun"/>
          <w:sz w:val="22"/>
          <w:szCs w:val="22"/>
          <w:spacing w:val="-44"/>
        </w:rPr>
        <w:t xml:space="preserve"> </w:t>
      </w:r>
      <w:r>
        <w:rPr>
          <w:rFonts w:ascii="SimSun" w:hAnsi="SimSun" w:eastAsia="SimSun" w:cs="SimSun"/>
          <w:sz w:val="22"/>
          <w:szCs w:val="22"/>
          <w:spacing w:val="-11"/>
        </w:rPr>
        <w:t>进一步巩固德国制造业优势，抢占新一轮产业竞争的制高点。</w:t>
      </w:r>
    </w:p>
    <w:p>
      <w:pPr>
        <w:pStyle w:val="BodyText"/>
        <w:spacing w:line="277" w:lineRule="auto"/>
        <w:rPr/>
      </w:pPr>
      <w:r/>
    </w:p>
    <w:p>
      <w:pPr>
        <w:pStyle w:val="BodyText"/>
        <w:spacing w:line="278" w:lineRule="auto"/>
        <w:rPr/>
      </w:pPr>
      <w:r/>
    </w:p>
    <w:p>
      <w:pPr>
        <w:ind w:left="3"/>
        <w:spacing w:before="88" w:line="222" w:lineRule="auto"/>
        <w:outlineLvl w:val="0"/>
        <w:rPr>
          <w:rFonts w:ascii="SimHei" w:hAnsi="SimHei" w:eastAsia="SimHei" w:cs="SimHei"/>
          <w:sz w:val="27"/>
          <w:szCs w:val="27"/>
        </w:rPr>
      </w:pPr>
      <w:r>
        <w:rPr>
          <w:rFonts w:ascii="SimHei" w:hAnsi="SimHei" w:eastAsia="SimHei" w:cs="SimHei"/>
          <w:sz w:val="27"/>
          <w:szCs w:val="27"/>
          <w:b/>
          <w:bCs/>
          <w:spacing w:val="5"/>
        </w:rPr>
        <w:t>三</w:t>
      </w:r>
      <w:r>
        <w:rPr>
          <w:rFonts w:ascii="SimHei" w:hAnsi="SimHei" w:eastAsia="SimHei" w:cs="SimHei"/>
          <w:sz w:val="27"/>
          <w:szCs w:val="27"/>
          <w:spacing w:val="-16"/>
        </w:rPr>
        <w:t xml:space="preserve"> </w:t>
      </w:r>
      <w:r>
        <w:rPr>
          <w:rFonts w:ascii="SimHei" w:hAnsi="SimHei" w:eastAsia="SimHei" w:cs="SimHei"/>
          <w:sz w:val="27"/>
          <w:szCs w:val="27"/>
          <w:b/>
          <w:bCs/>
          <w:spacing w:val="5"/>
        </w:rPr>
        <w:t>、工业4</w:t>
      </w:r>
      <w:r>
        <w:rPr>
          <w:rFonts w:ascii="SimHei" w:hAnsi="SimHei" w:eastAsia="SimHei" w:cs="SimHei"/>
          <w:sz w:val="27"/>
          <w:szCs w:val="27"/>
          <w:spacing w:val="-78"/>
        </w:rPr>
        <w:t xml:space="preserve"> </w:t>
      </w:r>
      <w:r>
        <w:rPr>
          <w:rFonts w:ascii="SimHei" w:hAnsi="SimHei" w:eastAsia="SimHei" w:cs="SimHei"/>
          <w:sz w:val="27"/>
          <w:szCs w:val="27"/>
          <w:b/>
          <w:bCs/>
          <w:spacing w:val="5"/>
        </w:rPr>
        <w:t>.0:如何看</w:t>
      </w:r>
    </w:p>
    <w:p>
      <w:pPr>
        <w:pStyle w:val="BodyText"/>
        <w:spacing w:line="462" w:lineRule="auto"/>
        <w:rPr/>
      </w:pPr>
      <w:r/>
    </w:p>
    <w:p>
      <w:pPr>
        <w:spacing w:before="73" w:line="219" w:lineRule="auto"/>
        <w:jc w:val="right"/>
        <w:rPr>
          <w:rFonts w:ascii="SimSun" w:hAnsi="SimSun" w:eastAsia="SimSun" w:cs="SimSun"/>
          <w:sz w:val="22"/>
          <w:szCs w:val="22"/>
        </w:rPr>
      </w:pPr>
      <w:r>
        <w:rPr>
          <w:rFonts w:ascii="SimSun" w:hAnsi="SimSun" w:eastAsia="SimSun" w:cs="SimSun"/>
          <w:sz w:val="22"/>
          <w:szCs w:val="22"/>
          <w:spacing w:val="-7"/>
        </w:rPr>
        <w:t>面对新一代信息技术与制造业融合发展的趋势，各国提出了一系列新</w:t>
      </w:r>
    </w:p>
    <w:p>
      <w:pPr>
        <w:spacing w:line="219" w:lineRule="auto"/>
        <w:sectPr>
          <w:footerReference w:type="default" r:id="rId209"/>
          <w:pgSz w:w="9100" w:h="13210"/>
          <w:pgMar w:top="400" w:right="1170" w:bottom="732" w:left="1049" w:header="0" w:footer="573" w:gutter="0"/>
        </w:sectPr>
        <w:rPr>
          <w:rFonts w:ascii="SimSun" w:hAnsi="SimSun" w:eastAsia="SimSun" w:cs="SimSun"/>
          <w:sz w:val="22"/>
          <w:szCs w:val="22"/>
        </w:rPr>
      </w:pPr>
    </w:p>
    <w:p>
      <w:pPr>
        <w:pStyle w:val="BodyText"/>
        <w:spacing w:line="307" w:lineRule="auto"/>
        <w:rPr/>
      </w:pPr>
      <w:r/>
    </w:p>
    <w:p>
      <w:pPr>
        <w:ind w:left="4999" w:right="55" w:firstLine="1220"/>
        <w:spacing w:before="43" w:line="270" w:lineRule="auto"/>
        <w:rPr>
          <w:rFonts w:ascii="SimHei" w:hAnsi="SimHei" w:eastAsia="SimHei" w:cs="SimHei"/>
          <w:sz w:val="15"/>
          <w:szCs w:val="15"/>
        </w:rPr>
      </w:pPr>
      <w:r>
        <w:rPr>
          <w:rFonts w:ascii="Times New Roman" w:hAnsi="Times New Roman" w:eastAsia="Times New Roman" w:cs="Times New Roman"/>
          <w:sz w:val="15"/>
          <w:szCs w:val="15"/>
          <w:spacing w:val="-2"/>
        </w:rPr>
        <w:t>Chapter</w:t>
      </w:r>
      <w:r>
        <w:rPr>
          <w:rFonts w:ascii="Times New Roman" w:hAnsi="Times New Roman" w:eastAsia="Times New Roman" w:cs="Times New Roman"/>
          <w:sz w:val="15"/>
          <w:szCs w:val="15"/>
          <w:spacing w:val="10"/>
        </w:rPr>
        <w:t xml:space="preserve">  </w:t>
      </w:r>
      <w:r>
        <w:rPr>
          <w:rFonts w:ascii="Times New Roman" w:hAnsi="Times New Roman" w:eastAsia="Times New Roman" w:cs="Times New Roman"/>
          <w:sz w:val="15"/>
          <w:szCs w:val="15"/>
          <w:spacing w:val="-2"/>
        </w:rPr>
        <w:t>5</w:t>
      </w:r>
      <w:r>
        <w:rPr>
          <w:rFonts w:ascii="Times New Roman" w:hAnsi="Times New Roman" w:eastAsia="Times New Roman" w:cs="Times New Roman"/>
          <w:sz w:val="15"/>
          <w:szCs w:val="15"/>
        </w:rPr>
        <w:t xml:space="preserve"> </w:t>
      </w:r>
      <w:r>
        <w:rPr>
          <w:rFonts w:ascii="SimHei" w:hAnsi="SimHei" w:eastAsia="SimHei" w:cs="SimHei"/>
          <w:sz w:val="15"/>
          <w:szCs w:val="15"/>
          <w:spacing w:val="15"/>
        </w:rPr>
        <w:t>工业4.0:他山之石的启示</w:t>
      </w:r>
    </w:p>
    <w:p>
      <w:pPr>
        <w:pStyle w:val="BodyText"/>
        <w:spacing w:line="442" w:lineRule="auto"/>
        <w:rPr/>
      </w:pPr>
      <w:r/>
    </w:p>
    <w:p>
      <w:pPr>
        <w:spacing w:before="68" w:line="334" w:lineRule="auto"/>
        <w:rPr>
          <w:rFonts w:ascii="SimSun" w:hAnsi="SimSun" w:eastAsia="SimSun" w:cs="SimSun"/>
          <w:sz w:val="21"/>
          <w:szCs w:val="21"/>
        </w:rPr>
      </w:pPr>
      <w:r>
        <w:rPr>
          <w:rFonts w:ascii="SimSun" w:hAnsi="SimSun" w:eastAsia="SimSun" w:cs="SimSun"/>
          <w:sz w:val="21"/>
          <w:szCs w:val="21"/>
          <w:spacing w:val="1"/>
        </w:rPr>
        <w:t>概念、新战略、新举措，如产业互联网、工业4.0</w:t>
      </w:r>
      <w:r>
        <w:rPr>
          <w:rFonts w:ascii="SimSun" w:hAnsi="SimSun" w:eastAsia="SimSun" w:cs="SimSun"/>
          <w:sz w:val="21"/>
          <w:szCs w:val="21"/>
        </w:rPr>
        <w:t>、数字化制造等，客观来 </w:t>
      </w:r>
      <w:r>
        <w:rPr>
          <w:rFonts w:ascii="SimSun" w:hAnsi="SimSun" w:eastAsia="SimSun" w:cs="SimSun"/>
          <w:sz w:val="21"/>
          <w:szCs w:val="21"/>
          <w:spacing w:val="3"/>
        </w:rPr>
        <w:t>讲，这些概念伴随着技术持续创新、应用普及推广、实践不断积累、理论 </w:t>
      </w:r>
      <w:r>
        <w:rPr>
          <w:rFonts w:ascii="SimSun" w:hAnsi="SimSun" w:eastAsia="SimSun" w:cs="SimSun"/>
          <w:sz w:val="21"/>
          <w:szCs w:val="21"/>
          <w:spacing w:val="-4"/>
        </w:rPr>
        <w:t>不断丰富，认识也在不断深化。从这个意义上来说，人们对工业4.0的内涵、</w:t>
      </w:r>
      <w:r>
        <w:rPr>
          <w:rFonts w:ascii="SimSun" w:hAnsi="SimSun" w:eastAsia="SimSun" w:cs="SimSun"/>
          <w:sz w:val="21"/>
          <w:szCs w:val="21"/>
          <w:spacing w:val="8"/>
        </w:rPr>
        <w:t xml:space="preserve"> </w:t>
      </w:r>
      <w:r>
        <w:rPr>
          <w:rFonts w:ascii="SimSun" w:hAnsi="SimSun" w:eastAsia="SimSun" w:cs="SimSun"/>
          <w:sz w:val="21"/>
          <w:szCs w:val="21"/>
          <w:spacing w:val="3"/>
        </w:rPr>
        <w:t>目标、特征、路径的认识也是一个不断深化的过程。</w:t>
      </w:r>
      <w:r>
        <w:rPr>
          <w:rFonts w:ascii="SimSun" w:hAnsi="SimSun" w:eastAsia="SimSun" w:cs="SimSun"/>
          <w:sz w:val="21"/>
          <w:szCs w:val="21"/>
          <w:spacing w:val="2"/>
        </w:rPr>
        <w:t>当前，理性客观地分</w:t>
      </w:r>
      <w:r>
        <w:rPr>
          <w:rFonts w:ascii="SimSun" w:hAnsi="SimSun" w:eastAsia="SimSun" w:cs="SimSun"/>
          <w:sz w:val="21"/>
          <w:szCs w:val="21"/>
        </w:rPr>
        <w:t xml:space="preserve">  </w:t>
      </w:r>
      <w:r>
        <w:rPr>
          <w:rFonts w:ascii="SimSun" w:hAnsi="SimSun" w:eastAsia="SimSun" w:cs="SimSun"/>
          <w:sz w:val="21"/>
          <w:szCs w:val="21"/>
          <w:spacing w:val="-10"/>
        </w:rPr>
        <w:t>析研究工业4.0概念的形成演化、政策演变、组织方式、实施路径和战略重点，</w:t>
      </w:r>
      <w:r>
        <w:rPr>
          <w:rFonts w:ascii="SimSun" w:hAnsi="SimSun" w:eastAsia="SimSun" w:cs="SimSun"/>
          <w:sz w:val="21"/>
          <w:szCs w:val="21"/>
          <w:spacing w:val="18"/>
        </w:rPr>
        <w:t xml:space="preserve"> </w:t>
      </w:r>
      <w:r>
        <w:rPr>
          <w:rFonts w:ascii="SimSun" w:hAnsi="SimSun" w:eastAsia="SimSun" w:cs="SimSun"/>
          <w:sz w:val="21"/>
          <w:szCs w:val="21"/>
          <w:spacing w:val="-4"/>
        </w:rPr>
        <w:t>有利于我们在实施中国两化深度融合的战略中，找到突破点，明确切入点，</w:t>
      </w:r>
      <w:r>
        <w:rPr>
          <w:rFonts w:ascii="SimSun" w:hAnsi="SimSun" w:eastAsia="SimSun" w:cs="SimSun"/>
          <w:sz w:val="21"/>
          <w:szCs w:val="21"/>
          <w:spacing w:val="7"/>
        </w:rPr>
        <w:t xml:space="preserve">  </w:t>
      </w:r>
      <w:r>
        <w:rPr>
          <w:rFonts w:ascii="SimSun" w:hAnsi="SimSun" w:eastAsia="SimSun" w:cs="SimSun"/>
          <w:sz w:val="21"/>
          <w:szCs w:val="21"/>
          <w:spacing w:val="-4"/>
        </w:rPr>
        <w:t>抢占竞争的制高点。这要求我们在认识和看待工业4.0的时候，既不能仰视，</w:t>
      </w:r>
      <w:r>
        <w:rPr>
          <w:rFonts w:ascii="SimSun" w:hAnsi="SimSun" w:eastAsia="SimSun" w:cs="SimSun"/>
          <w:sz w:val="21"/>
          <w:szCs w:val="21"/>
          <w:spacing w:val="8"/>
        </w:rPr>
        <w:t xml:space="preserve"> </w:t>
      </w:r>
      <w:r>
        <w:rPr>
          <w:rFonts w:ascii="SimSun" w:hAnsi="SimSun" w:eastAsia="SimSun" w:cs="SimSun"/>
          <w:sz w:val="21"/>
          <w:szCs w:val="21"/>
          <w:spacing w:val="4"/>
        </w:rPr>
        <w:t>过分夸大其意义和作用；也不能俯视、轻视，认为其是商业炒作、新瓶装</w:t>
      </w:r>
      <w:r>
        <w:rPr>
          <w:rFonts w:ascii="SimSun" w:hAnsi="SimSun" w:eastAsia="SimSun" w:cs="SimSun"/>
          <w:sz w:val="21"/>
          <w:szCs w:val="21"/>
        </w:rPr>
        <w:t xml:space="preserve"> </w:t>
      </w:r>
      <w:r>
        <w:rPr>
          <w:rFonts w:ascii="SimSun" w:hAnsi="SimSun" w:eastAsia="SimSun" w:cs="SimSun"/>
          <w:sz w:val="21"/>
          <w:szCs w:val="21"/>
          <w:spacing w:val="-4"/>
        </w:rPr>
        <w:t>旧酒。我们应当正视，理性客观地分析其战略意图、核心理念和路径方法。</w:t>
      </w:r>
      <w:r>
        <w:rPr>
          <w:rFonts w:ascii="SimSun" w:hAnsi="SimSun" w:eastAsia="SimSun" w:cs="SimSun"/>
          <w:sz w:val="21"/>
          <w:szCs w:val="21"/>
          <w:spacing w:val="7"/>
        </w:rPr>
        <w:t xml:space="preserve">  </w:t>
      </w:r>
      <w:r>
        <w:rPr>
          <w:rFonts w:ascii="SimSun" w:hAnsi="SimSun" w:eastAsia="SimSun" w:cs="SimSun"/>
          <w:sz w:val="21"/>
          <w:szCs w:val="21"/>
          <w:spacing w:val="3"/>
        </w:rPr>
        <w:t>从中国把握新一轮技术革命与产业变革的机遇，实现工</w:t>
      </w:r>
      <w:r>
        <w:rPr>
          <w:rFonts w:ascii="SimSun" w:hAnsi="SimSun" w:eastAsia="SimSun" w:cs="SimSun"/>
          <w:sz w:val="21"/>
          <w:szCs w:val="21"/>
          <w:spacing w:val="2"/>
        </w:rPr>
        <w:t>业由大变强的历史</w:t>
      </w:r>
    </w:p>
    <w:p>
      <w:pPr>
        <w:spacing w:line="218" w:lineRule="auto"/>
        <w:rPr>
          <w:rFonts w:ascii="SimSun" w:hAnsi="SimSun" w:eastAsia="SimSun" w:cs="SimSun"/>
          <w:sz w:val="21"/>
          <w:szCs w:val="21"/>
        </w:rPr>
      </w:pPr>
      <w:r>
        <w:rPr>
          <w:rFonts w:ascii="SimSun" w:hAnsi="SimSun" w:eastAsia="SimSun" w:cs="SimSun"/>
          <w:sz w:val="21"/>
          <w:szCs w:val="21"/>
          <w:spacing w:val="-1"/>
        </w:rPr>
        <w:t>性跨越的角度，我们可以从以下几个角度来认识工业4.0。</w:t>
      </w:r>
    </w:p>
    <w:p>
      <w:pPr>
        <w:pStyle w:val="BodyText"/>
        <w:spacing w:line="345" w:lineRule="auto"/>
        <w:rPr/>
      </w:pPr>
      <w:r/>
    </w:p>
    <w:p>
      <w:pPr>
        <w:ind w:left="522"/>
        <w:spacing w:before="68" w:line="224" w:lineRule="auto"/>
        <w:rPr>
          <w:rFonts w:ascii="YouYuan" w:hAnsi="YouYuan" w:eastAsia="YouYuan" w:cs="YouYuan"/>
          <w:sz w:val="21"/>
          <w:szCs w:val="21"/>
        </w:rPr>
      </w:pPr>
      <w:r>
        <w:rPr>
          <w:rFonts w:ascii="YouYuan" w:hAnsi="YouYuan" w:eastAsia="YouYuan" w:cs="YouYuan"/>
          <w:sz w:val="21"/>
          <w:szCs w:val="21"/>
          <w:b/>
          <w:bCs/>
          <w:spacing w:val="3"/>
        </w:rPr>
        <w:t>(一)工业4.0与两化深度融合：如出一辙、异曲同工、殊途同归</w:t>
      </w:r>
    </w:p>
    <w:p>
      <w:pPr>
        <w:ind w:right="55" w:firstLine="439"/>
        <w:spacing w:before="291" w:line="334" w:lineRule="auto"/>
        <w:rPr>
          <w:rFonts w:ascii="SimSun" w:hAnsi="SimSun" w:eastAsia="SimSun" w:cs="SimSun"/>
          <w:sz w:val="21"/>
          <w:szCs w:val="21"/>
        </w:rPr>
      </w:pPr>
      <w:r>
        <w:rPr>
          <w:rFonts w:ascii="SimSun" w:hAnsi="SimSun" w:eastAsia="SimSun" w:cs="SimSun"/>
          <w:sz w:val="21"/>
          <w:szCs w:val="21"/>
          <w:spacing w:val="-1"/>
        </w:rPr>
        <w:t>德国工业4.0战略与中国的信息化和工业化深度融</w:t>
      </w:r>
      <w:r>
        <w:rPr>
          <w:rFonts w:ascii="SimSun" w:hAnsi="SimSun" w:eastAsia="SimSun" w:cs="SimSun"/>
          <w:sz w:val="21"/>
          <w:szCs w:val="21"/>
          <w:spacing w:val="-2"/>
        </w:rPr>
        <w:t>合战略在核心理念、</w:t>
      </w:r>
      <w:r>
        <w:rPr>
          <w:rFonts w:ascii="SimSun" w:hAnsi="SimSun" w:eastAsia="SimSun" w:cs="SimSun"/>
          <w:sz w:val="21"/>
          <w:szCs w:val="21"/>
        </w:rPr>
        <w:t xml:space="preserve"> </w:t>
      </w:r>
      <w:r>
        <w:rPr>
          <w:rFonts w:ascii="SimSun" w:hAnsi="SimSun" w:eastAsia="SimSun" w:cs="SimSun"/>
          <w:sz w:val="21"/>
          <w:szCs w:val="21"/>
          <w:spacing w:val="3"/>
        </w:rPr>
        <w:t>主要内容和具体做法等诸多方面殊途同归。工业和信</w:t>
      </w:r>
      <w:r>
        <w:rPr>
          <w:rFonts w:ascii="SimSun" w:hAnsi="SimSun" w:eastAsia="SimSun" w:cs="SimSun"/>
          <w:sz w:val="21"/>
          <w:szCs w:val="21"/>
          <w:spacing w:val="2"/>
        </w:rPr>
        <w:t>息化部领导在接受人</w:t>
      </w:r>
      <w:r>
        <w:rPr>
          <w:rFonts w:ascii="SimSun" w:hAnsi="SimSun" w:eastAsia="SimSun" w:cs="SimSun"/>
          <w:sz w:val="21"/>
          <w:szCs w:val="21"/>
        </w:rPr>
        <w:t xml:space="preserve"> </w:t>
      </w:r>
      <w:r>
        <w:rPr>
          <w:rFonts w:ascii="SimSun" w:hAnsi="SimSun" w:eastAsia="SimSun" w:cs="SimSun"/>
          <w:sz w:val="21"/>
          <w:szCs w:val="21"/>
          <w:spacing w:val="6"/>
        </w:rPr>
        <w:t>民日报专访时说，我国提出的两化深度融合战略与德国提出的工业4.</w:t>
      </w:r>
      <w:r>
        <w:rPr>
          <w:rFonts w:ascii="SimSun" w:hAnsi="SimSun" w:eastAsia="SimSun" w:cs="SimSun"/>
          <w:sz w:val="21"/>
          <w:szCs w:val="21"/>
          <w:spacing w:val="5"/>
        </w:rPr>
        <w:t>0战</w:t>
      </w:r>
      <w:r>
        <w:rPr>
          <w:rFonts w:ascii="SimSun" w:hAnsi="SimSun" w:eastAsia="SimSun" w:cs="SimSun"/>
          <w:sz w:val="21"/>
          <w:szCs w:val="21"/>
        </w:rPr>
        <w:t xml:space="preserve"> </w:t>
      </w:r>
      <w:r>
        <w:rPr>
          <w:rFonts w:ascii="SimSun" w:hAnsi="SimSun" w:eastAsia="SimSun" w:cs="SimSun"/>
          <w:sz w:val="21"/>
          <w:szCs w:val="21"/>
          <w:spacing w:val="3"/>
        </w:rPr>
        <w:t>略如出一辙、异曲同工。尽管中德两国工业化阶段不同、企业水平</w:t>
      </w:r>
      <w:r>
        <w:rPr>
          <w:rFonts w:ascii="SimSun" w:hAnsi="SimSun" w:eastAsia="SimSun" w:cs="SimSun"/>
          <w:sz w:val="21"/>
          <w:szCs w:val="21"/>
          <w:spacing w:val="2"/>
        </w:rPr>
        <w:t>不同、</w:t>
      </w:r>
      <w:r>
        <w:rPr>
          <w:rFonts w:ascii="SimSun" w:hAnsi="SimSun" w:eastAsia="SimSun" w:cs="SimSun"/>
          <w:sz w:val="21"/>
          <w:szCs w:val="21"/>
        </w:rPr>
        <w:t xml:space="preserve"> </w:t>
      </w:r>
      <w:r>
        <w:rPr>
          <w:rFonts w:ascii="SimSun" w:hAnsi="SimSun" w:eastAsia="SimSun" w:cs="SimSun"/>
          <w:sz w:val="21"/>
          <w:szCs w:val="21"/>
          <w:spacing w:val="4"/>
        </w:rPr>
        <w:t>技术基础不同、主导产业不同、运行机制不同，但面对新一轮产业技术革</w:t>
      </w:r>
    </w:p>
    <w:p>
      <w:pPr>
        <w:spacing w:line="218" w:lineRule="auto"/>
        <w:rPr>
          <w:rFonts w:ascii="SimSun" w:hAnsi="SimSun" w:eastAsia="SimSun" w:cs="SimSun"/>
          <w:sz w:val="21"/>
          <w:szCs w:val="21"/>
        </w:rPr>
      </w:pPr>
      <w:r>
        <w:rPr>
          <w:rFonts w:ascii="SimSun" w:hAnsi="SimSun" w:eastAsia="SimSun" w:cs="SimSun"/>
          <w:sz w:val="21"/>
          <w:szCs w:val="21"/>
          <w:spacing w:val="-5"/>
        </w:rPr>
        <w:t>命的趋势，二者有相同的危机感和紧迫感，都认识到了发展的机遇和挑战，</w:t>
      </w:r>
    </w:p>
    <w:p>
      <w:pPr>
        <w:spacing w:before="131" w:line="381" w:lineRule="exact"/>
        <w:rPr>
          <w:rFonts w:ascii="SimSun" w:hAnsi="SimSun" w:eastAsia="SimSun" w:cs="SimSun"/>
          <w:sz w:val="21"/>
          <w:szCs w:val="21"/>
        </w:rPr>
      </w:pPr>
      <w:r>
        <w:rPr>
          <w:rFonts w:ascii="SimSun" w:hAnsi="SimSun" w:eastAsia="SimSun" w:cs="SimSun"/>
          <w:sz w:val="21"/>
          <w:szCs w:val="21"/>
          <w:spacing w:val="3"/>
          <w:position w:val="12"/>
        </w:rPr>
        <w:t>都有举全国之力抢占新一轮产业竞争制高点的战略意图，两国</w:t>
      </w:r>
      <w:r>
        <w:rPr>
          <w:rFonts w:ascii="SimSun" w:hAnsi="SimSun" w:eastAsia="SimSun" w:cs="SimSun"/>
          <w:sz w:val="21"/>
          <w:szCs w:val="21"/>
          <w:spacing w:val="2"/>
          <w:position w:val="12"/>
        </w:rPr>
        <w:t>的战略在核</w:t>
      </w:r>
    </w:p>
    <w:p>
      <w:pPr>
        <w:spacing w:before="1" w:line="219" w:lineRule="auto"/>
        <w:rPr>
          <w:rFonts w:ascii="SimSun" w:hAnsi="SimSun" w:eastAsia="SimSun" w:cs="SimSun"/>
          <w:sz w:val="21"/>
          <w:szCs w:val="21"/>
        </w:rPr>
      </w:pPr>
      <w:r>
        <w:rPr>
          <w:rFonts w:ascii="SimSun" w:hAnsi="SimSun" w:eastAsia="SimSun" w:cs="SimSun"/>
          <w:sz w:val="21"/>
          <w:szCs w:val="21"/>
          <w:spacing w:val="-4"/>
        </w:rPr>
        <w:t>心理念、发展重点、方法路径等方面也比较相似。</w:t>
      </w:r>
    </w:p>
    <w:p>
      <w:pPr>
        <w:ind w:firstLine="560"/>
        <w:spacing w:before="140" w:line="334" w:lineRule="auto"/>
        <w:rPr>
          <w:rFonts w:ascii="SimSun" w:hAnsi="SimSun" w:eastAsia="SimSun" w:cs="SimSun"/>
          <w:sz w:val="21"/>
          <w:szCs w:val="21"/>
        </w:rPr>
      </w:pPr>
      <w:r>
        <w:rPr>
          <w:rFonts w:ascii="SimSun" w:hAnsi="SimSun" w:eastAsia="SimSun" w:cs="SimSun"/>
          <w:sz w:val="21"/>
          <w:szCs w:val="21"/>
          <w:spacing w:val="6"/>
        </w:rPr>
        <w:t>(1)在核心理念方面。剥开工业4.0、产业互联网及两化深度融合等 </w:t>
      </w:r>
      <w:r>
        <w:rPr>
          <w:rFonts w:ascii="SimSun" w:hAnsi="SimSun" w:eastAsia="SimSun" w:cs="SimSun"/>
          <w:sz w:val="21"/>
          <w:szCs w:val="21"/>
          <w:spacing w:val="3"/>
        </w:rPr>
        <w:t>这些新概念的外壳，可以看到不同国家应对新一轮产业技术变革的理念和</w:t>
      </w:r>
      <w:r>
        <w:rPr>
          <w:rFonts w:ascii="SimSun" w:hAnsi="SimSun" w:eastAsia="SimSun" w:cs="SimSun"/>
          <w:sz w:val="21"/>
          <w:szCs w:val="21"/>
        </w:rPr>
        <w:t xml:space="preserve">  </w:t>
      </w:r>
      <w:r>
        <w:rPr>
          <w:rFonts w:ascii="SimSun" w:hAnsi="SimSun" w:eastAsia="SimSun" w:cs="SimSun"/>
          <w:sz w:val="21"/>
          <w:szCs w:val="21"/>
          <w:spacing w:val="-2"/>
        </w:rPr>
        <w:t>战略布局的差异性，但其最根本的内核是一致的。工业4.0是互联、集成、</w:t>
      </w:r>
      <w:r>
        <w:rPr>
          <w:rFonts w:ascii="SimSun" w:hAnsi="SimSun" w:eastAsia="SimSun" w:cs="SimSun"/>
          <w:sz w:val="21"/>
          <w:szCs w:val="21"/>
          <w:spacing w:val="9"/>
        </w:rPr>
        <w:t xml:space="preserve">  </w:t>
      </w:r>
      <w:r>
        <w:rPr>
          <w:rFonts w:ascii="SimSun" w:hAnsi="SimSun" w:eastAsia="SimSun" w:cs="SimSun"/>
          <w:sz w:val="21"/>
          <w:szCs w:val="21"/>
          <w:spacing w:val="3"/>
        </w:rPr>
        <w:t>数据、创新、服务、转型，而这些理念也是推进两化深度融合</w:t>
      </w:r>
      <w:r>
        <w:rPr>
          <w:rFonts w:ascii="SimSun" w:hAnsi="SimSun" w:eastAsia="SimSun" w:cs="SimSun"/>
          <w:sz w:val="21"/>
          <w:szCs w:val="21"/>
          <w:spacing w:val="2"/>
        </w:rPr>
        <w:t>所秉持的核</w:t>
      </w:r>
      <w:r>
        <w:rPr>
          <w:rFonts w:ascii="SimSun" w:hAnsi="SimSun" w:eastAsia="SimSun" w:cs="SimSun"/>
          <w:sz w:val="21"/>
          <w:szCs w:val="21"/>
        </w:rPr>
        <w:t xml:space="preserve">  </w:t>
      </w:r>
      <w:r>
        <w:rPr>
          <w:rFonts w:ascii="SimSun" w:hAnsi="SimSun" w:eastAsia="SimSun" w:cs="SimSun"/>
          <w:sz w:val="21"/>
          <w:szCs w:val="21"/>
          <w:spacing w:val="-10"/>
        </w:rPr>
        <w:t>心理念。就集成而言，德国工业4.0提出三个集成，即纵向集成、端到端集成、</w:t>
      </w:r>
      <w:r>
        <w:rPr>
          <w:rFonts w:ascii="SimSun" w:hAnsi="SimSun" w:eastAsia="SimSun" w:cs="SimSun"/>
          <w:sz w:val="21"/>
          <w:szCs w:val="21"/>
          <w:spacing w:val="18"/>
        </w:rPr>
        <w:t xml:space="preserve"> </w:t>
      </w:r>
      <w:r>
        <w:rPr>
          <w:rFonts w:ascii="SimSun" w:hAnsi="SimSun" w:eastAsia="SimSun" w:cs="SimSun"/>
          <w:sz w:val="21"/>
          <w:szCs w:val="21"/>
          <w:spacing w:val="3"/>
        </w:rPr>
        <w:t>横向集成。在推进两化深度融合实践中，业界普遍的共识是，两化融合的</w:t>
      </w:r>
    </w:p>
    <w:p>
      <w:pPr>
        <w:spacing w:before="1" w:line="219" w:lineRule="auto"/>
        <w:rPr>
          <w:rFonts w:ascii="SimSun" w:hAnsi="SimSun" w:eastAsia="SimSun" w:cs="SimSun"/>
          <w:sz w:val="21"/>
          <w:szCs w:val="21"/>
        </w:rPr>
      </w:pPr>
      <w:r>
        <w:rPr>
          <w:rFonts w:ascii="SimSun" w:hAnsi="SimSun" w:eastAsia="SimSun" w:cs="SimSun"/>
          <w:sz w:val="21"/>
          <w:szCs w:val="21"/>
          <w:spacing w:val="3"/>
        </w:rPr>
        <w:t>重点在集成、难点在集成，要取得显著成效也在集成</w:t>
      </w:r>
      <w:r>
        <w:rPr>
          <w:rFonts w:ascii="SimSun" w:hAnsi="SimSun" w:eastAsia="SimSun" w:cs="SimSun"/>
          <w:sz w:val="21"/>
          <w:szCs w:val="21"/>
          <w:spacing w:val="2"/>
        </w:rPr>
        <w:t>。我们曾提出一个新</w:t>
      </w:r>
    </w:p>
    <w:p>
      <w:pPr>
        <w:spacing w:line="219" w:lineRule="auto"/>
        <w:sectPr>
          <w:footerReference w:type="default" r:id="rId210"/>
          <w:pgSz w:w="9100" w:h="13210"/>
          <w:pgMar w:top="400" w:right="1025" w:bottom="625" w:left="1169" w:header="0" w:footer="476" w:gutter="0"/>
        </w:sectPr>
        <w:rPr>
          <w:rFonts w:ascii="SimSun" w:hAnsi="SimSun" w:eastAsia="SimSun" w:cs="SimSun"/>
          <w:sz w:val="21"/>
          <w:szCs w:val="21"/>
        </w:rPr>
      </w:pPr>
    </w:p>
    <w:p>
      <w:pPr>
        <w:ind w:left="3"/>
        <w:spacing w:before="152" w:line="226" w:lineRule="auto"/>
        <w:rPr>
          <w:rFonts w:ascii="SimHei" w:hAnsi="SimHei" w:eastAsia="SimHei" w:cs="SimHei"/>
          <w:sz w:val="27"/>
          <w:szCs w:val="27"/>
        </w:rPr>
      </w:pPr>
      <w:r>
        <w:drawing>
          <wp:anchor distT="0" distB="0" distL="0" distR="0" simplePos="0" relativeHeight="252791808" behindDoc="0" locked="0" layoutInCell="0" allowOverlap="1">
            <wp:simplePos x="0" y="0"/>
            <wp:positionH relativeFrom="page">
              <wp:posOffset>647711</wp:posOffset>
            </wp:positionH>
            <wp:positionV relativeFrom="page">
              <wp:posOffset>7543811</wp:posOffset>
            </wp:positionV>
            <wp:extent cx="933458" cy="6375"/>
            <wp:effectExtent l="0" t="0" r="0" b="0"/>
            <wp:wrapNone/>
            <wp:docPr id="126" name="IM 126"/>
            <wp:cNvGraphicFramePr/>
            <a:graphic>
              <a:graphicData uri="http://schemas.openxmlformats.org/drawingml/2006/picture">
                <pic:pic>
                  <pic:nvPicPr>
                    <pic:cNvPr id="126" name="IM 126"/>
                    <pic:cNvPicPr/>
                  </pic:nvPicPr>
                  <pic:blipFill>
                    <a:blip r:embed="rId212"/>
                    <a:stretch>
                      <a:fillRect/>
                    </a:stretch>
                  </pic:blipFill>
                  <pic:spPr>
                    <a:xfrm rot="0">
                      <a:off x="0" y="0"/>
                      <a:ext cx="933458" cy="6375"/>
                    </a:xfrm>
                    <a:prstGeom prst="rect">
                      <a:avLst/>
                    </a:prstGeom>
                  </pic:spPr>
                </pic:pic>
              </a:graphicData>
            </a:graphic>
          </wp:anchor>
        </w:drawing>
      </w:r>
      <w:bookmarkStart w:name="bookmark66" w:id="66"/>
      <w:bookmarkEnd w:id="66"/>
      <w:r>
        <w:rPr>
          <w:rFonts w:ascii="SimHei" w:hAnsi="SimHei" w:eastAsia="SimHei" w:cs="SimHei"/>
          <w:sz w:val="27"/>
          <w:szCs w:val="27"/>
          <w:b/>
          <w:bCs/>
          <w:spacing w:val="-16"/>
        </w:rPr>
        <w:t>重构</w:t>
      </w:r>
    </w:p>
    <w:p>
      <w:pPr>
        <w:spacing w:before="13" w:line="222" w:lineRule="auto"/>
        <w:rPr>
          <w:rFonts w:ascii="SimHei" w:hAnsi="SimHei" w:eastAsia="SimHei" w:cs="SimHei"/>
          <w:sz w:val="17"/>
          <w:szCs w:val="17"/>
        </w:rPr>
      </w:pPr>
      <w:r>
        <w:rPr>
          <w:rFonts w:ascii="SimHei" w:hAnsi="SimHei" w:eastAsia="SimHei" w:cs="SimHei"/>
          <w:sz w:val="17"/>
          <w:szCs w:val="17"/>
          <w:spacing w:val="-8"/>
        </w:rPr>
        <w:t>数字化转型的逻辑</w:t>
      </w:r>
    </w:p>
    <w:p>
      <w:pPr>
        <w:pStyle w:val="BodyText"/>
        <w:spacing w:line="415" w:lineRule="auto"/>
        <w:rPr/>
      </w:pPr>
      <w:r/>
    </w:p>
    <w:p>
      <w:pPr>
        <w:ind w:right="7"/>
        <w:spacing w:before="71" w:line="319" w:lineRule="auto"/>
        <w:jc w:val="both"/>
        <w:rPr>
          <w:rFonts w:ascii="SimSun" w:hAnsi="SimSun" w:eastAsia="SimSun" w:cs="SimSun"/>
          <w:sz w:val="22"/>
          <w:szCs w:val="22"/>
        </w:rPr>
      </w:pPr>
      <w:r>
        <w:rPr>
          <w:rFonts w:ascii="SimSun" w:hAnsi="SimSun" w:eastAsia="SimSun" w:cs="SimSun"/>
          <w:sz w:val="22"/>
          <w:szCs w:val="22"/>
          <w:spacing w:val="-7"/>
        </w:rPr>
        <w:t>概念：企业信息化集成应用困境，也提出要把引导企业向集成应用跨越作</w:t>
      </w:r>
      <w:r>
        <w:rPr>
          <w:rFonts w:ascii="SimSun" w:hAnsi="SimSun" w:eastAsia="SimSun" w:cs="SimSun"/>
          <w:sz w:val="22"/>
          <w:szCs w:val="22"/>
          <w:spacing w:val="7"/>
        </w:rPr>
        <w:t xml:space="preserve"> </w:t>
      </w:r>
      <w:r>
        <w:rPr>
          <w:rFonts w:ascii="SimSun" w:hAnsi="SimSun" w:eastAsia="SimSun" w:cs="SimSun"/>
          <w:sz w:val="22"/>
          <w:szCs w:val="22"/>
          <w:spacing w:val="-7"/>
        </w:rPr>
        <w:t>为当前推进两化深度融合的着力点和突破点。在集成这一点上，中德两国</w:t>
      </w:r>
    </w:p>
    <w:p>
      <w:pPr>
        <w:spacing w:line="220" w:lineRule="auto"/>
        <w:rPr>
          <w:rFonts w:ascii="SimSun" w:hAnsi="SimSun" w:eastAsia="SimSun" w:cs="SimSun"/>
          <w:sz w:val="22"/>
          <w:szCs w:val="22"/>
        </w:rPr>
      </w:pPr>
      <w:r>
        <w:rPr>
          <w:rFonts w:ascii="SimSun" w:hAnsi="SimSun" w:eastAsia="SimSun" w:cs="SimSun"/>
          <w:sz w:val="22"/>
          <w:szCs w:val="22"/>
          <w:spacing w:val="-12"/>
        </w:rPr>
        <w:t>的认识是一致的。</w:t>
      </w:r>
    </w:p>
    <w:p>
      <w:pPr>
        <w:ind w:firstLine="550"/>
        <w:spacing w:before="131" w:line="317" w:lineRule="auto"/>
        <w:rPr>
          <w:rFonts w:ascii="SimSun" w:hAnsi="SimSun" w:eastAsia="SimSun" w:cs="SimSun"/>
          <w:sz w:val="22"/>
          <w:szCs w:val="22"/>
        </w:rPr>
      </w:pPr>
      <w:r>
        <w:rPr>
          <w:rFonts w:ascii="SimSun" w:hAnsi="SimSun" w:eastAsia="SimSun" w:cs="SimSun"/>
          <w:sz w:val="22"/>
          <w:szCs w:val="22"/>
          <w:spacing w:val="-7"/>
        </w:rPr>
        <w:t>(2)在实施路径方面。近年来，各地在推进两化融合方面做了很多探</w:t>
      </w:r>
      <w:r>
        <w:rPr>
          <w:rFonts w:ascii="SimSun" w:hAnsi="SimSun" w:eastAsia="SimSun" w:cs="SimSun"/>
          <w:sz w:val="22"/>
          <w:szCs w:val="22"/>
          <w:spacing w:val="14"/>
        </w:rPr>
        <w:t xml:space="preserve"> </w:t>
      </w:r>
      <w:r>
        <w:rPr>
          <w:rFonts w:ascii="SimSun" w:hAnsi="SimSun" w:eastAsia="SimSun" w:cs="SimSun"/>
          <w:sz w:val="22"/>
          <w:szCs w:val="22"/>
          <w:spacing w:val="-7"/>
        </w:rPr>
        <w:t>索，如果我们认真分析观察具体路径和重点，可以看到中国的两化融合与</w:t>
      </w:r>
      <w:r>
        <w:rPr>
          <w:rFonts w:ascii="SimSun" w:hAnsi="SimSun" w:eastAsia="SimSun" w:cs="SimSun"/>
          <w:sz w:val="22"/>
          <w:szCs w:val="22"/>
          <w:spacing w:val="10"/>
        </w:rPr>
        <w:t xml:space="preserve"> </w:t>
      </w:r>
      <w:r>
        <w:rPr>
          <w:rFonts w:ascii="SimSun" w:hAnsi="SimSun" w:eastAsia="SimSun" w:cs="SimSun"/>
          <w:sz w:val="22"/>
          <w:szCs w:val="22"/>
          <w:spacing w:val="-3"/>
        </w:rPr>
        <w:t>德国工业4.0的相似之处。浙江结合自己的实践在两化融合工作中提出了</w:t>
      </w:r>
      <w:r>
        <w:rPr>
          <w:rFonts w:ascii="SimSun" w:hAnsi="SimSun" w:eastAsia="SimSun" w:cs="SimSun"/>
          <w:sz w:val="22"/>
          <w:szCs w:val="22"/>
          <w:spacing w:val="6"/>
        </w:rPr>
        <w:t xml:space="preserve"> </w:t>
      </w:r>
      <w:r>
        <w:rPr>
          <w:rFonts w:ascii="SimSun" w:hAnsi="SimSun" w:eastAsia="SimSun" w:cs="SimSun"/>
          <w:sz w:val="22"/>
          <w:szCs w:val="22"/>
          <w:spacing w:val="4"/>
        </w:rPr>
        <w:t>六个“换”的思路：产品换代(实现产品的智能</w:t>
      </w:r>
      <w:r>
        <w:rPr>
          <w:rFonts w:ascii="SimSun" w:hAnsi="SimSun" w:eastAsia="SimSun" w:cs="SimSun"/>
          <w:sz w:val="22"/>
          <w:szCs w:val="22"/>
          <w:spacing w:val="3"/>
        </w:rPr>
        <w:t>化升级)、机器换人(制</w:t>
      </w:r>
      <w:r>
        <w:rPr>
          <w:rFonts w:ascii="SimSun" w:hAnsi="SimSun" w:eastAsia="SimSun" w:cs="SimSun"/>
          <w:sz w:val="22"/>
          <w:szCs w:val="22"/>
        </w:rPr>
        <w:t xml:space="preserve"> </w:t>
      </w:r>
      <w:r>
        <w:rPr>
          <w:rFonts w:ascii="SimSun" w:hAnsi="SimSun" w:eastAsia="SimSun" w:cs="SimSun"/>
          <w:sz w:val="22"/>
          <w:szCs w:val="22"/>
        </w:rPr>
        <w:t>造设备的智能化、自动化、网络化)、制造换法(车</w:t>
      </w:r>
      <w:r>
        <w:rPr>
          <w:rFonts w:ascii="SimSun" w:hAnsi="SimSun" w:eastAsia="SimSun" w:cs="SimSun"/>
          <w:sz w:val="22"/>
          <w:szCs w:val="22"/>
          <w:spacing w:val="-1"/>
        </w:rPr>
        <w:t>间级的设备互联、企</w:t>
      </w:r>
      <w:r>
        <w:rPr>
          <w:rFonts w:ascii="SimSun" w:hAnsi="SimSun" w:eastAsia="SimSun" w:cs="SimSun"/>
          <w:sz w:val="22"/>
          <w:szCs w:val="22"/>
        </w:rPr>
        <w:t xml:space="preserve"> </w:t>
      </w:r>
      <w:r>
        <w:rPr>
          <w:rFonts w:ascii="SimSun" w:hAnsi="SimSun" w:eastAsia="SimSun" w:cs="SimSun"/>
          <w:sz w:val="22"/>
          <w:szCs w:val="22"/>
          <w:spacing w:val="3"/>
        </w:rPr>
        <w:t>业级设备互联的智能工厂)、电商换市(以电子商务拓展新的市场)、商</w:t>
      </w:r>
      <w:r>
        <w:rPr>
          <w:rFonts w:ascii="SimSun" w:hAnsi="SimSun" w:eastAsia="SimSun" w:cs="SimSun"/>
          <w:sz w:val="22"/>
          <w:szCs w:val="22"/>
          <w:spacing w:val="17"/>
        </w:rPr>
        <w:t xml:space="preserve"> </w:t>
      </w:r>
      <w:r>
        <w:rPr>
          <w:rFonts w:ascii="SimSun" w:hAnsi="SimSun" w:eastAsia="SimSun" w:cs="SimSun"/>
          <w:sz w:val="22"/>
          <w:szCs w:val="22"/>
          <w:spacing w:val="-4"/>
        </w:rPr>
        <w:t>务换型(云制造、服务型制造等新的商业模式)、管</w:t>
      </w:r>
      <w:r>
        <w:rPr>
          <w:rFonts w:ascii="SimSun" w:hAnsi="SimSun" w:eastAsia="SimSun" w:cs="SimSun"/>
          <w:sz w:val="22"/>
          <w:szCs w:val="22"/>
          <w:spacing w:val="-5"/>
        </w:rPr>
        <w:t>理换脑(发挥云计算、</w:t>
      </w:r>
      <w:r>
        <w:rPr>
          <w:rFonts w:ascii="SimSun" w:hAnsi="SimSun" w:eastAsia="SimSun" w:cs="SimSun"/>
          <w:sz w:val="22"/>
          <w:szCs w:val="22"/>
        </w:rPr>
        <w:t xml:space="preserve"> </w:t>
      </w:r>
      <w:r>
        <w:rPr>
          <w:rFonts w:ascii="SimSun" w:hAnsi="SimSun" w:eastAsia="SimSun" w:cs="SimSun"/>
          <w:sz w:val="22"/>
          <w:szCs w:val="22"/>
          <w:spacing w:val="-7"/>
        </w:rPr>
        <w:t>大数据在企业管理决策等方面的作用)'。浙江几年前就提出推进工厂设备</w:t>
      </w:r>
      <w:r>
        <w:rPr>
          <w:rFonts w:ascii="SimSun" w:hAnsi="SimSun" w:eastAsia="SimSun" w:cs="SimSun"/>
          <w:sz w:val="22"/>
          <w:szCs w:val="22"/>
          <w:spacing w:val="10"/>
        </w:rPr>
        <w:t xml:space="preserve"> </w:t>
      </w:r>
      <w:r>
        <w:rPr>
          <w:rFonts w:ascii="SimSun" w:hAnsi="SimSun" w:eastAsia="SimSun" w:cs="SimSun"/>
          <w:sz w:val="22"/>
          <w:szCs w:val="22"/>
          <w:spacing w:val="-7"/>
        </w:rPr>
        <w:t>的互联网，提出“机联网”与“厂联网”等新概念，这些源自于基层实践</w:t>
      </w:r>
      <w:r>
        <w:rPr>
          <w:rFonts w:ascii="SimSun" w:hAnsi="SimSun" w:eastAsia="SimSun" w:cs="SimSun"/>
          <w:sz w:val="22"/>
          <w:szCs w:val="22"/>
          <w:spacing w:val="4"/>
        </w:rPr>
        <w:t xml:space="preserve"> </w:t>
      </w:r>
      <w:r>
        <w:rPr>
          <w:rFonts w:ascii="SimSun" w:hAnsi="SimSun" w:eastAsia="SimSun" w:cs="SimSun"/>
          <w:sz w:val="22"/>
          <w:szCs w:val="22"/>
          <w:spacing w:val="-10"/>
        </w:rPr>
        <w:t>经验提炼的“土味”概念，思路清晰、方向明确，其本质上与德国工业4.0</w:t>
      </w:r>
      <w:r>
        <w:rPr>
          <w:rFonts w:ascii="SimSun" w:hAnsi="SimSun" w:eastAsia="SimSun" w:cs="SimSun"/>
          <w:sz w:val="22"/>
          <w:szCs w:val="22"/>
          <w:spacing w:val="9"/>
        </w:rPr>
        <w:t xml:space="preserve"> </w:t>
      </w:r>
      <w:r>
        <w:rPr>
          <w:rFonts w:ascii="SimSun" w:hAnsi="SimSun" w:eastAsia="SimSun" w:cs="SimSun"/>
          <w:sz w:val="22"/>
          <w:szCs w:val="22"/>
          <w:spacing w:val="-7"/>
        </w:rPr>
        <w:t>所强调的智能车间、智能工厂、个性定制、数据驱动、服务化转型等发展</w:t>
      </w:r>
    </w:p>
    <w:p>
      <w:pPr>
        <w:spacing w:line="219" w:lineRule="auto"/>
        <w:rPr>
          <w:rFonts w:ascii="SimSun" w:hAnsi="SimSun" w:eastAsia="SimSun" w:cs="SimSun"/>
          <w:sz w:val="22"/>
          <w:szCs w:val="22"/>
        </w:rPr>
      </w:pPr>
      <w:r>
        <w:rPr>
          <w:rFonts w:ascii="SimSun" w:hAnsi="SimSun" w:eastAsia="SimSun" w:cs="SimSun"/>
          <w:sz w:val="22"/>
          <w:szCs w:val="22"/>
          <w:spacing w:val="-12"/>
        </w:rPr>
        <w:t>路径是一致的。</w:t>
      </w:r>
    </w:p>
    <w:p>
      <w:pPr>
        <w:ind w:right="2" w:firstLine="560"/>
        <w:spacing w:before="112" w:line="308" w:lineRule="auto"/>
        <w:rPr>
          <w:rFonts w:ascii="SimSun" w:hAnsi="SimSun" w:eastAsia="SimSun" w:cs="SimSun"/>
          <w:sz w:val="22"/>
          <w:szCs w:val="22"/>
        </w:rPr>
      </w:pPr>
      <w:r>
        <w:rPr>
          <w:rFonts w:ascii="SimSun" w:hAnsi="SimSun" w:eastAsia="SimSun" w:cs="SimSun"/>
          <w:sz w:val="22"/>
          <w:szCs w:val="22"/>
          <w:spacing w:val="-7"/>
        </w:rPr>
        <w:t>(3)在企业实践方面。提升企业核心竞争力是所有产业战略规划的出</w:t>
      </w:r>
      <w:r>
        <w:rPr>
          <w:rFonts w:ascii="SimSun" w:hAnsi="SimSun" w:eastAsia="SimSun" w:cs="SimSun"/>
          <w:sz w:val="22"/>
          <w:szCs w:val="22"/>
          <w:spacing w:val="1"/>
        </w:rPr>
        <w:t xml:space="preserve"> </w:t>
      </w:r>
      <w:r>
        <w:rPr>
          <w:rFonts w:ascii="SimSun" w:hAnsi="SimSun" w:eastAsia="SimSun" w:cs="SimSun"/>
          <w:sz w:val="22"/>
          <w:szCs w:val="22"/>
          <w:spacing w:val="-7"/>
        </w:rPr>
        <w:t>发点和落脚点，对中国如此，对德国也是如此。西门子、博世、</w:t>
      </w:r>
      <w:r>
        <w:rPr>
          <w:rFonts w:ascii="Times New Roman" w:hAnsi="Times New Roman" w:eastAsia="Times New Roman" w:cs="Times New Roman"/>
          <w:sz w:val="22"/>
          <w:szCs w:val="22"/>
          <w:spacing w:val="-7"/>
        </w:rPr>
        <w:t>SAP </w:t>
      </w:r>
      <w:r>
        <w:rPr>
          <w:rFonts w:ascii="SimSun" w:hAnsi="SimSun" w:eastAsia="SimSun" w:cs="SimSun"/>
          <w:sz w:val="22"/>
          <w:szCs w:val="22"/>
          <w:spacing w:val="-8"/>
        </w:rPr>
        <w:t>等从</w:t>
      </w:r>
      <w:r>
        <w:rPr>
          <w:rFonts w:ascii="SimSun" w:hAnsi="SimSun" w:eastAsia="SimSun" w:cs="SimSun"/>
          <w:sz w:val="22"/>
          <w:szCs w:val="22"/>
        </w:rPr>
        <w:t xml:space="preserve"> </w:t>
      </w:r>
      <w:r>
        <w:rPr>
          <w:rFonts w:ascii="SimSun" w:hAnsi="SimSun" w:eastAsia="SimSun" w:cs="SimSun"/>
          <w:sz w:val="22"/>
          <w:szCs w:val="22"/>
          <w:spacing w:val="-4"/>
        </w:rPr>
        <w:t>各自的角度提出一些能够体现工业4.0特征的示范工厂和企业，其在企业</w:t>
      </w:r>
      <w:r>
        <w:rPr>
          <w:rFonts w:ascii="SimSun" w:hAnsi="SimSun" w:eastAsia="SimSun" w:cs="SimSun"/>
          <w:sz w:val="22"/>
          <w:szCs w:val="22"/>
          <w:spacing w:val="18"/>
        </w:rPr>
        <w:t xml:space="preserve"> </w:t>
      </w:r>
      <w:r>
        <w:rPr>
          <w:rFonts w:ascii="SimSun" w:hAnsi="SimSun" w:eastAsia="SimSun" w:cs="SimSun"/>
          <w:sz w:val="22"/>
          <w:szCs w:val="22"/>
          <w:spacing w:val="-10"/>
        </w:rPr>
        <w:t>管理、业务模式和生产方式等方面开展了一系列创新，这既是德国工业4.0</w:t>
      </w:r>
      <w:r>
        <w:rPr>
          <w:rFonts w:ascii="SimSun" w:hAnsi="SimSun" w:eastAsia="SimSun" w:cs="SimSun"/>
          <w:sz w:val="22"/>
          <w:szCs w:val="22"/>
          <w:spacing w:val="9"/>
        </w:rPr>
        <w:t xml:space="preserve"> </w:t>
      </w:r>
      <w:r>
        <w:rPr>
          <w:rFonts w:ascii="SimSun" w:hAnsi="SimSun" w:eastAsia="SimSun" w:cs="SimSun"/>
          <w:sz w:val="22"/>
          <w:szCs w:val="22"/>
          <w:spacing w:val="-7"/>
        </w:rPr>
        <w:t>的方向，也是中国两化融合的方向。事实上，国内企业在这些方面也做了</w:t>
      </w:r>
      <w:r>
        <w:rPr>
          <w:rFonts w:ascii="SimSun" w:hAnsi="SimSun" w:eastAsia="SimSun" w:cs="SimSun"/>
          <w:sz w:val="22"/>
          <w:szCs w:val="22"/>
          <w:spacing w:val="1"/>
        </w:rPr>
        <w:t xml:space="preserve"> </w:t>
      </w:r>
      <w:r>
        <w:rPr>
          <w:rFonts w:ascii="SimSun" w:hAnsi="SimSun" w:eastAsia="SimSun" w:cs="SimSun"/>
          <w:sz w:val="22"/>
          <w:szCs w:val="22"/>
          <w:spacing w:val="-7"/>
        </w:rPr>
        <w:t>一些积极探索，家电、服装、家具等行业正形成以大规模个性化定制为主</w:t>
      </w:r>
      <w:r>
        <w:rPr>
          <w:rFonts w:ascii="SimSun" w:hAnsi="SimSun" w:eastAsia="SimSun" w:cs="SimSun"/>
          <w:sz w:val="22"/>
          <w:szCs w:val="22"/>
          <w:spacing w:val="4"/>
        </w:rPr>
        <w:t xml:space="preserve"> </w:t>
      </w:r>
      <w:r>
        <w:rPr>
          <w:rFonts w:ascii="SimSun" w:hAnsi="SimSun" w:eastAsia="SimSun" w:cs="SimSun"/>
          <w:sz w:val="22"/>
          <w:szCs w:val="22"/>
          <w:spacing w:val="-7"/>
        </w:rPr>
        <w:t>导的新型生产方式。维尚家具、小米科技等一批</w:t>
      </w:r>
      <w:r>
        <w:rPr>
          <w:rFonts w:ascii="SimSun" w:hAnsi="SimSun" w:eastAsia="SimSun" w:cs="SimSun"/>
          <w:sz w:val="22"/>
          <w:szCs w:val="22"/>
          <w:spacing w:val="-8"/>
        </w:rPr>
        <w:t>创新型企业通过建立新的</w:t>
      </w:r>
      <w:r>
        <w:rPr>
          <w:rFonts w:ascii="SimSun" w:hAnsi="SimSun" w:eastAsia="SimSun" w:cs="SimSun"/>
          <w:sz w:val="22"/>
          <w:szCs w:val="22"/>
        </w:rPr>
        <w:t xml:space="preserve"> </w:t>
      </w:r>
      <w:r>
        <w:rPr>
          <w:rFonts w:ascii="SimSun" w:hAnsi="SimSun" w:eastAsia="SimSun" w:cs="SimSun"/>
          <w:sz w:val="22"/>
          <w:szCs w:val="22"/>
          <w:spacing w:val="-7"/>
        </w:rPr>
        <w:t>生产模式实现了逆势增长。工程机械、电力</w:t>
      </w:r>
      <w:r>
        <w:rPr>
          <w:rFonts w:ascii="SimSun" w:hAnsi="SimSun" w:eastAsia="SimSun" w:cs="SimSun"/>
          <w:sz w:val="22"/>
          <w:szCs w:val="22"/>
          <w:spacing w:val="-8"/>
        </w:rPr>
        <w:t>设备、风机制造等行业服务型</w:t>
      </w:r>
      <w:r>
        <w:rPr>
          <w:rFonts w:ascii="SimSun" w:hAnsi="SimSun" w:eastAsia="SimSun" w:cs="SimSun"/>
          <w:sz w:val="22"/>
          <w:szCs w:val="22"/>
        </w:rPr>
        <w:t xml:space="preserve"> </w:t>
      </w:r>
      <w:r>
        <w:rPr>
          <w:rFonts w:ascii="SimSun" w:hAnsi="SimSun" w:eastAsia="SimSun" w:cs="SimSun"/>
          <w:sz w:val="22"/>
          <w:szCs w:val="22"/>
          <w:spacing w:val="-7"/>
        </w:rPr>
        <w:t>制造业务快速发展，陕鼓集团、徐工集团、中联重科等企业产品全</w:t>
      </w:r>
      <w:r>
        <w:rPr>
          <w:rFonts w:ascii="SimSun" w:hAnsi="SimSun" w:eastAsia="SimSun" w:cs="SimSun"/>
          <w:sz w:val="22"/>
          <w:szCs w:val="22"/>
          <w:spacing w:val="-8"/>
        </w:rPr>
        <w:t>生命周</w:t>
      </w:r>
      <w:r>
        <w:rPr>
          <w:rFonts w:ascii="SimSun" w:hAnsi="SimSun" w:eastAsia="SimSun" w:cs="SimSun"/>
          <w:sz w:val="22"/>
          <w:szCs w:val="22"/>
        </w:rPr>
        <w:t xml:space="preserve"> </w:t>
      </w:r>
      <w:r>
        <w:rPr>
          <w:rFonts w:ascii="SimSun" w:hAnsi="SimSun" w:eastAsia="SimSun" w:cs="SimSun"/>
          <w:sz w:val="22"/>
          <w:szCs w:val="22"/>
          <w:spacing w:val="-8"/>
        </w:rPr>
        <w:t>期服务、总集成总承包服务日益成为企业利润的重要来源。汽车、钢铁、</w:t>
      </w:r>
      <w:r>
        <w:rPr>
          <w:rFonts w:ascii="SimSun" w:hAnsi="SimSun" w:eastAsia="SimSun" w:cs="SimSun"/>
          <w:sz w:val="22"/>
          <w:szCs w:val="22"/>
          <w:spacing w:val="4"/>
        </w:rPr>
        <w:t xml:space="preserve"> </w:t>
      </w:r>
      <w:r>
        <w:rPr>
          <w:rFonts w:ascii="SimSun" w:hAnsi="SimSun" w:eastAsia="SimSun" w:cs="SimSun"/>
          <w:sz w:val="22"/>
          <w:szCs w:val="22"/>
          <w:spacing w:val="-7"/>
        </w:rPr>
        <w:t>石化等行业企业间的协同供应链管理水平在不断提高，宝</w:t>
      </w:r>
      <w:r>
        <w:rPr>
          <w:rFonts w:ascii="SimSun" w:hAnsi="SimSun" w:eastAsia="SimSun" w:cs="SimSun"/>
          <w:sz w:val="22"/>
          <w:szCs w:val="22"/>
          <w:spacing w:val="-8"/>
        </w:rPr>
        <w:t>钢与供应商之间</w:t>
      </w:r>
      <w:r>
        <w:rPr>
          <w:rFonts w:ascii="SimSun" w:hAnsi="SimSun" w:eastAsia="SimSun" w:cs="SimSun"/>
          <w:sz w:val="22"/>
          <w:szCs w:val="22"/>
        </w:rPr>
        <w:t xml:space="preserve"> </w:t>
      </w:r>
      <w:r>
        <w:rPr>
          <w:rFonts w:ascii="SimSun" w:hAnsi="SimSun" w:eastAsia="SimSun" w:cs="SimSun"/>
          <w:sz w:val="22"/>
          <w:szCs w:val="22"/>
          <w:spacing w:val="-3"/>
        </w:rPr>
        <w:t>建立了供应商早期介入</w:t>
      </w:r>
      <w:r>
        <w:rPr>
          <w:rFonts w:ascii="SimSun" w:hAnsi="SimSun" w:eastAsia="SimSun" w:cs="SimSun"/>
          <w:sz w:val="22"/>
          <w:szCs w:val="22"/>
          <w:spacing w:val="-30"/>
        </w:rPr>
        <w:t xml:space="preserve"> </w:t>
      </w:r>
      <w:r>
        <w:rPr>
          <w:rFonts w:ascii="Times New Roman" w:hAnsi="Times New Roman" w:eastAsia="Times New Roman" w:cs="Times New Roman"/>
          <w:sz w:val="22"/>
          <w:szCs w:val="22"/>
          <w:spacing w:val="-3"/>
        </w:rPr>
        <w:t>(EVI)   </w:t>
      </w:r>
      <w:r>
        <w:rPr>
          <w:rFonts w:ascii="SimSun" w:hAnsi="SimSun" w:eastAsia="SimSun" w:cs="SimSun"/>
          <w:sz w:val="22"/>
          <w:szCs w:val="22"/>
          <w:spacing w:val="-3"/>
        </w:rPr>
        <w:t>和及时生产</w:t>
      </w:r>
      <w:r>
        <w:rPr>
          <w:rFonts w:ascii="SimSun" w:hAnsi="SimSun" w:eastAsia="SimSun" w:cs="SimSun"/>
          <w:sz w:val="22"/>
          <w:szCs w:val="22"/>
          <w:spacing w:val="-20"/>
        </w:rPr>
        <w:t xml:space="preserve"> </w:t>
      </w:r>
      <w:r>
        <w:rPr>
          <w:rFonts w:ascii="Times New Roman" w:hAnsi="Times New Roman" w:eastAsia="Times New Roman" w:cs="Times New Roman"/>
          <w:sz w:val="22"/>
          <w:szCs w:val="22"/>
          <w:spacing w:val="-3"/>
        </w:rPr>
        <w:t>(JIT)   </w:t>
      </w:r>
      <w:r>
        <w:rPr>
          <w:rFonts w:ascii="SimSun" w:hAnsi="SimSun" w:eastAsia="SimSun" w:cs="SimSun"/>
          <w:sz w:val="22"/>
          <w:szCs w:val="22"/>
          <w:spacing w:val="-3"/>
        </w:rPr>
        <w:t>体系。这些企业转型的</w:t>
      </w:r>
    </w:p>
    <w:p>
      <w:pPr>
        <w:pStyle w:val="BodyText"/>
        <w:spacing w:line="296" w:lineRule="auto"/>
        <w:rPr/>
      </w:pPr>
      <w:r/>
    </w:p>
    <w:p>
      <w:pPr>
        <w:spacing w:before="55" w:line="212" w:lineRule="auto"/>
        <w:rPr>
          <w:rFonts w:ascii="SimSun" w:hAnsi="SimSun" w:eastAsia="SimSun" w:cs="SimSun"/>
          <w:sz w:val="17"/>
          <w:szCs w:val="17"/>
        </w:rPr>
      </w:pPr>
      <w:r>
        <w:rPr>
          <w:rFonts w:ascii="SimSun" w:hAnsi="SimSun" w:eastAsia="SimSun" w:cs="SimSun"/>
          <w:sz w:val="17"/>
          <w:szCs w:val="17"/>
          <w:spacing w:val="11"/>
        </w:rPr>
        <w:t>1  毛光烈.物联网的机遇与利用</w:t>
      </w:r>
      <w:r>
        <w:rPr>
          <w:rFonts w:ascii="Times New Roman" w:hAnsi="Times New Roman" w:eastAsia="Times New Roman" w:cs="Times New Roman"/>
          <w:sz w:val="17"/>
          <w:szCs w:val="17"/>
          <w:spacing w:val="11"/>
        </w:rPr>
        <w:t>[M].</w:t>
      </w:r>
      <w:r>
        <w:rPr>
          <w:rFonts w:ascii="Times New Roman" w:hAnsi="Times New Roman" w:eastAsia="Times New Roman" w:cs="Times New Roman"/>
          <w:sz w:val="17"/>
          <w:szCs w:val="17"/>
          <w:spacing w:val="6"/>
        </w:rPr>
        <w:t xml:space="preserve">  </w:t>
      </w:r>
      <w:r>
        <w:rPr>
          <w:rFonts w:ascii="SimSun" w:hAnsi="SimSun" w:eastAsia="SimSun" w:cs="SimSun"/>
          <w:sz w:val="17"/>
          <w:szCs w:val="17"/>
          <w:spacing w:val="11"/>
        </w:rPr>
        <w:t>北京：中信出版社，2014.</w:t>
      </w:r>
    </w:p>
    <w:p>
      <w:pPr>
        <w:spacing w:line="212" w:lineRule="auto"/>
        <w:sectPr>
          <w:footerReference w:type="default" r:id="rId211"/>
          <w:pgSz w:w="9100" w:h="13210"/>
          <w:pgMar w:top="400" w:right="1251" w:bottom="725" w:left="1010" w:header="0" w:footer="576" w:gutter="0"/>
        </w:sectPr>
        <w:rPr>
          <w:rFonts w:ascii="SimSun" w:hAnsi="SimSun" w:eastAsia="SimSun" w:cs="SimSun"/>
          <w:sz w:val="17"/>
          <w:szCs w:val="17"/>
        </w:rPr>
      </w:pPr>
    </w:p>
    <w:p>
      <w:pPr>
        <w:pStyle w:val="BodyText"/>
        <w:spacing w:line="346" w:lineRule="auto"/>
        <w:rPr/>
      </w:pPr>
      <w:r/>
    </w:p>
    <w:p>
      <w:pPr>
        <w:ind w:left="4980" w:right="7" w:firstLine="1229"/>
        <w:spacing w:before="43" w:line="257" w:lineRule="auto"/>
        <w:rPr>
          <w:rFonts w:ascii="SimHei" w:hAnsi="SimHei" w:eastAsia="SimHei" w:cs="SimHei"/>
          <w:sz w:val="15"/>
          <w:szCs w:val="15"/>
        </w:rPr>
      </w:pPr>
      <w:r>
        <w:rPr>
          <w:rFonts w:ascii="Times New Roman" w:hAnsi="Times New Roman" w:eastAsia="Times New Roman" w:cs="Times New Roman"/>
          <w:sz w:val="15"/>
          <w:szCs w:val="15"/>
          <w:spacing w:val="-2"/>
        </w:rPr>
        <w:t>Chapter</w:t>
      </w:r>
      <w:r>
        <w:rPr>
          <w:rFonts w:ascii="Times New Roman" w:hAnsi="Times New Roman" w:eastAsia="Times New Roman" w:cs="Times New Roman"/>
          <w:sz w:val="15"/>
          <w:szCs w:val="15"/>
          <w:spacing w:val="10"/>
        </w:rPr>
        <w:t xml:space="preserve">  </w:t>
      </w:r>
      <w:r>
        <w:rPr>
          <w:rFonts w:ascii="Times New Roman" w:hAnsi="Times New Roman" w:eastAsia="Times New Roman" w:cs="Times New Roman"/>
          <w:sz w:val="15"/>
          <w:szCs w:val="15"/>
          <w:spacing w:val="-2"/>
        </w:rPr>
        <w:t>5</w:t>
      </w:r>
      <w:r>
        <w:rPr>
          <w:rFonts w:ascii="Times New Roman" w:hAnsi="Times New Roman" w:eastAsia="Times New Roman" w:cs="Times New Roman"/>
          <w:sz w:val="15"/>
          <w:szCs w:val="15"/>
        </w:rPr>
        <w:t xml:space="preserve"> </w:t>
      </w:r>
      <w:r>
        <w:rPr>
          <w:rFonts w:ascii="SimHei" w:hAnsi="SimHei" w:eastAsia="SimHei" w:cs="SimHei"/>
          <w:sz w:val="15"/>
          <w:szCs w:val="15"/>
          <w:spacing w:val="16"/>
        </w:rPr>
        <w:t>工业4.0:他山之石的启示</w:t>
      </w:r>
    </w:p>
    <w:p>
      <w:pPr>
        <w:pStyle w:val="BodyText"/>
        <w:spacing w:line="462" w:lineRule="auto"/>
        <w:rPr/>
      </w:pPr>
      <w:r/>
    </w:p>
    <w:p>
      <w:pPr>
        <w:spacing w:before="68" w:line="220" w:lineRule="auto"/>
        <w:rPr>
          <w:rFonts w:ascii="SimSun" w:hAnsi="SimSun" w:eastAsia="SimSun" w:cs="SimSun"/>
          <w:sz w:val="21"/>
          <w:szCs w:val="21"/>
        </w:rPr>
      </w:pPr>
      <w:r>
        <w:rPr>
          <w:rFonts w:ascii="SimSun" w:hAnsi="SimSun" w:eastAsia="SimSun" w:cs="SimSun"/>
          <w:sz w:val="21"/>
          <w:szCs w:val="21"/>
          <w:spacing w:val="-3"/>
        </w:rPr>
        <w:t>方向就是工业4.0所倡导的方向。</w:t>
      </w:r>
    </w:p>
    <w:p>
      <w:pPr>
        <w:ind w:right="6" w:firstLine="439"/>
        <w:spacing w:before="119" w:line="334" w:lineRule="auto"/>
        <w:rPr>
          <w:rFonts w:ascii="SimSun" w:hAnsi="SimSun" w:eastAsia="SimSun" w:cs="SimSun"/>
          <w:sz w:val="21"/>
          <w:szCs w:val="21"/>
        </w:rPr>
      </w:pPr>
      <w:r>
        <w:rPr>
          <w:rFonts w:ascii="SimSun" w:hAnsi="SimSun" w:eastAsia="SimSun" w:cs="SimSun"/>
          <w:sz w:val="21"/>
          <w:szCs w:val="21"/>
          <w:spacing w:val="-13"/>
        </w:rPr>
        <w:t>从目标、理念、路径、方法的角度来看，中国两化深度融合与德国工业4.0</w:t>
      </w:r>
      <w:r>
        <w:rPr>
          <w:rFonts w:ascii="SimSun" w:hAnsi="SimSun" w:eastAsia="SimSun" w:cs="SimSun"/>
          <w:sz w:val="21"/>
          <w:szCs w:val="21"/>
          <w:spacing w:val="16"/>
        </w:rPr>
        <w:t xml:space="preserve"> </w:t>
      </w:r>
      <w:r>
        <w:rPr>
          <w:rFonts w:ascii="SimSun" w:hAnsi="SimSun" w:eastAsia="SimSun" w:cs="SimSun"/>
          <w:sz w:val="21"/>
          <w:szCs w:val="21"/>
          <w:spacing w:val="3"/>
        </w:rPr>
        <w:t>如出一辙、异曲同工、殊途同归，但事实上，中国企业整体的信息化与德 </w:t>
      </w:r>
      <w:r>
        <w:rPr>
          <w:rFonts w:ascii="SimSun" w:hAnsi="SimSun" w:eastAsia="SimSun" w:cs="SimSun"/>
          <w:sz w:val="21"/>
          <w:szCs w:val="21"/>
          <w:spacing w:val="6"/>
        </w:rPr>
        <w:t>国还是有较大差距的。德国工业企业整体上处于工业3.0阶段，而中国企</w:t>
      </w:r>
      <w:r>
        <w:rPr>
          <w:rFonts w:ascii="SimSun" w:hAnsi="SimSun" w:eastAsia="SimSun" w:cs="SimSun"/>
          <w:sz w:val="21"/>
          <w:szCs w:val="21"/>
          <w:spacing w:val="5"/>
        </w:rPr>
        <w:t xml:space="preserve"> </w:t>
      </w:r>
      <w:r>
        <w:rPr>
          <w:rFonts w:ascii="SimSun" w:hAnsi="SimSun" w:eastAsia="SimSun" w:cs="SimSun"/>
          <w:sz w:val="21"/>
          <w:szCs w:val="21"/>
          <w:spacing w:val="7"/>
        </w:rPr>
        <w:t>业整体上处于工业2.0阶段，中国面临更加复杂而艰巨的</w:t>
      </w:r>
      <w:r>
        <w:rPr>
          <w:rFonts w:ascii="SimSun" w:hAnsi="SimSun" w:eastAsia="SimSun" w:cs="SimSun"/>
          <w:sz w:val="21"/>
          <w:szCs w:val="21"/>
          <w:spacing w:val="6"/>
        </w:rPr>
        <w:t>任务，面临两步</w:t>
      </w:r>
      <w:r>
        <w:rPr>
          <w:rFonts w:ascii="SimSun" w:hAnsi="SimSun" w:eastAsia="SimSun" w:cs="SimSun"/>
          <w:sz w:val="21"/>
          <w:szCs w:val="21"/>
        </w:rPr>
        <w:t xml:space="preserve"> </w:t>
      </w:r>
      <w:r>
        <w:rPr>
          <w:rFonts w:ascii="SimSun" w:hAnsi="SimSun" w:eastAsia="SimSun" w:cs="SimSun"/>
          <w:sz w:val="21"/>
          <w:szCs w:val="21"/>
          <w:spacing w:val="3"/>
        </w:rPr>
        <w:t>并作一步走的挑战。然而我们也要看到自己的优势，尤其是不</w:t>
      </w:r>
      <w:r>
        <w:rPr>
          <w:rFonts w:ascii="SimSun" w:hAnsi="SimSun" w:eastAsia="SimSun" w:cs="SimSun"/>
          <w:sz w:val="21"/>
          <w:szCs w:val="21"/>
          <w:spacing w:val="2"/>
        </w:rPr>
        <w:t>要低估了中</w:t>
      </w:r>
      <w:r>
        <w:rPr>
          <w:rFonts w:ascii="SimSun" w:hAnsi="SimSun" w:eastAsia="SimSun" w:cs="SimSun"/>
          <w:sz w:val="21"/>
          <w:szCs w:val="21"/>
        </w:rPr>
        <w:t xml:space="preserve"> </w:t>
      </w:r>
      <w:r>
        <w:rPr>
          <w:rFonts w:ascii="SimSun" w:hAnsi="SimSun" w:eastAsia="SimSun" w:cs="SimSun"/>
          <w:sz w:val="21"/>
          <w:szCs w:val="21"/>
          <w:spacing w:val="3"/>
        </w:rPr>
        <w:t>国互联网企业在这一轮产业变革中的引领作用。习近平总书记在给世界互</w:t>
      </w:r>
      <w:r>
        <w:rPr>
          <w:rFonts w:ascii="SimSun" w:hAnsi="SimSun" w:eastAsia="SimSun" w:cs="SimSun"/>
          <w:sz w:val="21"/>
          <w:szCs w:val="21"/>
          <w:spacing w:val="1"/>
        </w:rPr>
        <w:t xml:space="preserve"> </w:t>
      </w:r>
      <w:r>
        <w:rPr>
          <w:rFonts w:ascii="SimSun" w:hAnsi="SimSun" w:eastAsia="SimSun" w:cs="SimSun"/>
          <w:sz w:val="21"/>
          <w:szCs w:val="21"/>
          <w:spacing w:val="3"/>
        </w:rPr>
        <w:t>联网大会的贺词中说，互联网日益成为创新驱动发展的先导力量。李克强 </w:t>
      </w:r>
      <w:r>
        <w:rPr>
          <w:rFonts w:ascii="SimSun" w:hAnsi="SimSun" w:eastAsia="SimSun" w:cs="SimSun"/>
          <w:sz w:val="21"/>
          <w:szCs w:val="21"/>
          <w:spacing w:val="2"/>
        </w:rPr>
        <w:t>总理在会见大会中外代表时说，互联网是大众创业、万众创新的新工具。</w:t>
      </w:r>
      <w:r>
        <w:rPr>
          <w:rFonts w:ascii="SimSun" w:hAnsi="SimSun" w:eastAsia="SimSun" w:cs="SimSun"/>
          <w:sz w:val="21"/>
          <w:szCs w:val="21"/>
        </w:rPr>
        <w:t xml:space="preserve"> </w:t>
      </w:r>
      <w:r>
        <w:rPr>
          <w:rFonts w:ascii="SimSun" w:hAnsi="SimSun" w:eastAsia="SimSun" w:cs="SimSun"/>
          <w:sz w:val="21"/>
          <w:szCs w:val="21"/>
          <w:spacing w:val="3"/>
        </w:rPr>
        <w:t>如果说企业信息化是企业在学游泳的话，那么诞生在互联网的电子商务企</w:t>
      </w:r>
      <w:r>
        <w:rPr>
          <w:rFonts w:ascii="SimSun" w:hAnsi="SimSun" w:eastAsia="SimSun" w:cs="SimSun"/>
          <w:sz w:val="21"/>
          <w:szCs w:val="21"/>
          <w:spacing w:val="1"/>
        </w:rPr>
        <w:t xml:space="preserve"> </w:t>
      </w:r>
      <w:r>
        <w:rPr>
          <w:rFonts w:ascii="SimSun" w:hAnsi="SimSun" w:eastAsia="SimSun" w:cs="SimSun"/>
          <w:sz w:val="21"/>
          <w:szCs w:val="21"/>
          <w:spacing w:val="6"/>
        </w:rPr>
        <w:t>业天生就长着“腮”,不需要教练教它们用什么姿势游泳。它们每天都在</w:t>
      </w:r>
      <w:r>
        <w:rPr>
          <w:rFonts w:ascii="SimSun" w:hAnsi="SimSun" w:eastAsia="SimSun" w:cs="SimSun"/>
          <w:sz w:val="21"/>
          <w:szCs w:val="21"/>
          <w:spacing w:val="13"/>
        </w:rPr>
        <w:t xml:space="preserve"> </w:t>
      </w:r>
      <w:r>
        <w:rPr>
          <w:rFonts w:ascii="SimSun" w:hAnsi="SimSun" w:eastAsia="SimSun" w:cs="SimSun"/>
          <w:sz w:val="21"/>
          <w:szCs w:val="21"/>
          <w:spacing w:val="5"/>
        </w:rPr>
        <w:t>实践着专家们</w:t>
      </w:r>
      <w:r>
        <w:rPr>
          <w:rFonts w:ascii="SimSun" w:hAnsi="SimSun" w:eastAsia="SimSun" w:cs="SimSun"/>
          <w:sz w:val="21"/>
          <w:szCs w:val="21"/>
          <w:spacing w:val="-41"/>
        </w:rPr>
        <w:t xml:space="preserve"> </w:t>
      </w:r>
      <w:r>
        <w:rPr>
          <w:rFonts w:ascii="Times New Roman" w:hAnsi="Times New Roman" w:eastAsia="Times New Roman" w:cs="Times New Roman"/>
          <w:sz w:val="21"/>
          <w:szCs w:val="21"/>
        </w:rPr>
        <w:t>PPT</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上的所谓互联网思维、信息化战略、</w:t>
      </w:r>
      <w:r>
        <w:rPr>
          <w:rFonts w:ascii="SimSun" w:hAnsi="SimSun" w:eastAsia="SimSun" w:cs="SimSun"/>
          <w:sz w:val="21"/>
          <w:szCs w:val="21"/>
          <w:spacing w:val="4"/>
        </w:rPr>
        <w:t>工业4.0理念。淘</w:t>
      </w:r>
      <w:r>
        <w:rPr>
          <w:rFonts w:ascii="SimSun" w:hAnsi="SimSun" w:eastAsia="SimSun" w:cs="SimSun"/>
          <w:sz w:val="21"/>
          <w:szCs w:val="21"/>
        </w:rPr>
        <w:t xml:space="preserve"> </w:t>
      </w:r>
      <w:r>
        <w:rPr>
          <w:rFonts w:ascii="SimSun" w:hAnsi="SimSun" w:eastAsia="SimSun" w:cs="SimSun"/>
          <w:sz w:val="21"/>
          <w:szCs w:val="21"/>
          <w:spacing w:val="1"/>
        </w:rPr>
        <w:t>宝上的店小二们多年前就从传统的</w:t>
      </w:r>
      <w:r>
        <w:rPr>
          <w:rFonts w:ascii="Times New Roman" w:hAnsi="Times New Roman" w:eastAsia="Times New Roman" w:cs="Times New Roman"/>
          <w:sz w:val="21"/>
          <w:szCs w:val="21"/>
          <w:spacing w:val="1"/>
        </w:rPr>
        <w:t>B2C</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C2C</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1"/>
        </w:rPr>
        <w:t>向大规模个性化定制的</w:t>
      </w:r>
      <w:r>
        <w:rPr>
          <w:rFonts w:ascii="SimSun" w:hAnsi="SimSun" w:eastAsia="SimSun" w:cs="SimSun"/>
          <w:sz w:val="21"/>
          <w:szCs w:val="21"/>
          <w:spacing w:val="-52"/>
        </w:rPr>
        <w:t xml:space="preserve"> </w:t>
      </w:r>
      <w:r>
        <w:rPr>
          <w:rFonts w:ascii="Times New Roman" w:hAnsi="Times New Roman" w:eastAsia="Times New Roman" w:cs="Times New Roman"/>
          <w:sz w:val="21"/>
          <w:szCs w:val="21"/>
          <w:spacing w:val="1"/>
        </w:rPr>
        <w:t>C2B</w:t>
      </w:r>
      <w:r>
        <w:rPr>
          <w:rFonts w:ascii="Times New Roman" w:hAnsi="Times New Roman" w:eastAsia="Times New Roman" w:cs="Times New Roman"/>
          <w:sz w:val="21"/>
          <w:szCs w:val="21"/>
        </w:rPr>
        <w:t xml:space="preserve"> </w:t>
      </w:r>
      <w:r>
        <w:rPr>
          <w:rFonts w:ascii="SimSun" w:hAnsi="SimSun" w:eastAsia="SimSun" w:cs="SimSun"/>
          <w:sz w:val="21"/>
          <w:szCs w:val="21"/>
          <w:spacing w:val="2"/>
        </w:rPr>
        <w:t>转型，电子商务正在从传统的交易平台向研发设计平台、生产加工平台、</w:t>
      </w:r>
      <w:r>
        <w:rPr>
          <w:rFonts w:ascii="SimSun" w:hAnsi="SimSun" w:eastAsia="SimSun" w:cs="SimSun"/>
          <w:sz w:val="21"/>
          <w:szCs w:val="21"/>
        </w:rPr>
        <w:t xml:space="preserve"> </w:t>
      </w:r>
      <w:r>
        <w:rPr>
          <w:rFonts w:ascii="SimSun" w:hAnsi="SimSun" w:eastAsia="SimSun" w:cs="SimSun"/>
          <w:sz w:val="21"/>
          <w:szCs w:val="21"/>
          <w:spacing w:val="3"/>
        </w:rPr>
        <w:t>物流配送平台、金融融资平台拓展和转型，品牌化、个性化定制已成为淘</w:t>
      </w:r>
      <w:r>
        <w:rPr>
          <w:rFonts w:ascii="SimSun" w:hAnsi="SimSun" w:eastAsia="SimSun" w:cs="SimSun"/>
          <w:sz w:val="21"/>
          <w:szCs w:val="21"/>
          <w:spacing w:val="8"/>
        </w:rPr>
        <w:t xml:space="preserve"> </w:t>
      </w:r>
      <w:r>
        <w:rPr>
          <w:rFonts w:ascii="SimSun" w:hAnsi="SimSun" w:eastAsia="SimSun" w:cs="SimSun"/>
          <w:sz w:val="21"/>
          <w:szCs w:val="21"/>
          <w:spacing w:val="3"/>
        </w:rPr>
        <w:t>宝网上家具、服装等产品销售的重要模式。在这方面中国已经走出一条不</w:t>
      </w:r>
    </w:p>
    <w:p>
      <w:pPr>
        <w:spacing w:before="1" w:line="219" w:lineRule="auto"/>
        <w:rPr>
          <w:rFonts w:ascii="SimSun" w:hAnsi="SimSun" w:eastAsia="SimSun" w:cs="SimSun"/>
          <w:sz w:val="21"/>
          <w:szCs w:val="21"/>
        </w:rPr>
      </w:pPr>
      <w:r>
        <w:rPr>
          <w:rFonts w:ascii="SimSun" w:hAnsi="SimSun" w:eastAsia="SimSun" w:cs="SimSun"/>
          <w:sz w:val="21"/>
          <w:szCs w:val="21"/>
          <w:spacing w:val="-2"/>
        </w:rPr>
        <w:t>同于欧美国家的新路，这些业务转型的方向，也是工业4.0所倡导的方向。</w:t>
      </w:r>
    </w:p>
    <w:p>
      <w:pPr>
        <w:pStyle w:val="BodyText"/>
        <w:spacing w:line="365" w:lineRule="auto"/>
        <w:rPr/>
      </w:pPr>
      <w:r/>
    </w:p>
    <w:p>
      <w:pPr>
        <w:ind w:left="513"/>
        <w:spacing w:before="68" w:line="221" w:lineRule="auto"/>
        <w:rPr>
          <w:rFonts w:ascii="SimHei" w:hAnsi="SimHei" w:eastAsia="SimHei" w:cs="SimHei"/>
          <w:sz w:val="21"/>
          <w:szCs w:val="21"/>
        </w:rPr>
      </w:pPr>
      <w:r>
        <w:rPr>
          <w:rFonts w:ascii="SimHei" w:hAnsi="SimHei" w:eastAsia="SimHei" w:cs="SimHei"/>
          <w:sz w:val="21"/>
          <w:szCs w:val="21"/>
          <w:b/>
          <w:bCs/>
          <w:spacing w:val="7"/>
        </w:rPr>
        <w:t>(二)工业4.0:德国制造的新品牌、新名片</w:t>
      </w:r>
    </w:p>
    <w:p>
      <w:pPr>
        <w:ind w:firstLine="439"/>
        <w:spacing w:before="284" w:line="334" w:lineRule="auto"/>
        <w:rPr>
          <w:rFonts w:ascii="SimSun" w:hAnsi="SimSun" w:eastAsia="SimSun" w:cs="SimSun"/>
          <w:sz w:val="21"/>
          <w:szCs w:val="21"/>
        </w:rPr>
      </w:pPr>
      <w:r>
        <w:rPr>
          <w:rFonts w:ascii="SimSun" w:hAnsi="SimSun" w:eastAsia="SimSun" w:cs="SimSun"/>
          <w:sz w:val="21"/>
          <w:szCs w:val="21"/>
        </w:rPr>
        <w:t>当提到硅谷时，我们自然会联想到全球</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30"/>
        </w:rPr>
        <w:t xml:space="preserve"> </w:t>
      </w:r>
      <w:r>
        <w:rPr>
          <w:rFonts w:ascii="SimSun" w:hAnsi="SimSun" w:eastAsia="SimSun" w:cs="SimSun"/>
          <w:sz w:val="21"/>
          <w:szCs w:val="21"/>
        </w:rPr>
        <w:t>产业创业创新基地。当提到 </w:t>
      </w:r>
      <w:r>
        <w:rPr>
          <w:rFonts w:ascii="SimSun" w:hAnsi="SimSun" w:eastAsia="SimSun" w:cs="SimSun"/>
          <w:sz w:val="21"/>
          <w:szCs w:val="21"/>
          <w:spacing w:val="-4"/>
        </w:rPr>
        <w:t>德国时，我们会联想到高可靠、高精密、高</w:t>
      </w:r>
      <w:r>
        <w:rPr>
          <w:rFonts w:ascii="SimSun" w:hAnsi="SimSun" w:eastAsia="SimSun" w:cs="SimSun"/>
          <w:sz w:val="21"/>
          <w:szCs w:val="21"/>
          <w:spacing w:val="-5"/>
        </w:rPr>
        <w:t>质量、高安全的德国工业产品。</w:t>
      </w:r>
      <w:r>
        <w:rPr>
          <w:rFonts w:ascii="SimSun" w:hAnsi="SimSun" w:eastAsia="SimSun" w:cs="SimSun"/>
          <w:sz w:val="21"/>
          <w:szCs w:val="21"/>
        </w:rPr>
        <w:t xml:space="preserve"> </w:t>
      </w:r>
      <w:r>
        <w:rPr>
          <w:rFonts w:ascii="SimSun" w:hAnsi="SimSun" w:eastAsia="SimSun" w:cs="SimSun"/>
          <w:sz w:val="21"/>
          <w:szCs w:val="21"/>
          <w:spacing w:val="3"/>
        </w:rPr>
        <w:t>德国制造作为一种品牌已成为德国的重要资产，这是德国人历经百年打造</w:t>
      </w:r>
      <w:r>
        <w:rPr>
          <w:rFonts w:ascii="SimSun" w:hAnsi="SimSun" w:eastAsia="SimSun" w:cs="SimSun"/>
          <w:sz w:val="21"/>
          <w:szCs w:val="21"/>
          <w:spacing w:val="1"/>
        </w:rPr>
        <w:t xml:space="preserve"> </w:t>
      </w:r>
      <w:r>
        <w:rPr>
          <w:rFonts w:ascii="SimSun" w:hAnsi="SimSun" w:eastAsia="SimSun" w:cs="SimSun"/>
          <w:sz w:val="21"/>
          <w:szCs w:val="21"/>
          <w:spacing w:val="3"/>
        </w:rPr>
        <w:t>的，但德国人并不满足，在新一轮信息技术革命背景下，他们要赋予德国</w:t>
      </w:r>
      <w:r>
        <w:rPr>
          <w:rFonts w:ascii="SimSun" w:hAnsi="SimSun" w:eastAsia="SimSun" w:cs="SimSun"/>
          <w:sz w:val="21"/>
          <w:szCs w:val="21"/>
          <w:spacing w:val="14"/>
        </w:rPr>
        <w:t xml:space="preserve"> </w:t>
      </w:r>
      <w:r>
        <w:rPr>
          <w:rFonts w:ascii="SimSun" w:hAnsi="SimSun" w:eastAsia="SimSun" w:cs="SimSun"/>
          <w:sz w:val="21"/>
          <w:szCs w:val="21"/>
          <w:spacing w:val="-2"/>
        </w:rPr>
        <w:t>制造以新的内涵。德国工业4.0是德国工业发展的新理念、国家的新战略， </w:t>
      </w:r>
      <w:r>
        <w:rPr>
          <w:rFonts w:ascii="SimSun" w:hAnsi="SimSun" w:eastAsia="SimSun" w:cs="SimSun"/>
          <w:sz w:val="21"/>
          <w:szCs w:val="21"/>
          <w:spacing w:val="3"/>
        </w:rPr>
        <w:t>更为重要的是，它正在成为德国制造的新品牌，为德国的工业体系贴上新</w:t>
      </w:r>
      <w:r>
        <w:rPr>
          <w:rFonts w:ascii="SimSun" w:hAnsi="SimSun" w:eastAsia="SimSun" w:cs="SimSun"/>
          <w:sz w:val="21"/>
          <w:szCs w:val="21"/>
          <w:spacing w:val="2"/>
        </w:rPr>
        <w:t xml:space="preserve"> </w:t>
      </w:r>
      <w:r>
        <w:rPr>
          <w:rFonts w:ascii="SimSun" w:hAnsi="SimSun" w:eastAsia="SimSun" w:cs="SimSun"/>
          <w:sz w:val="21"/>
          <w:szCs w:val="21"/>
          <w:spacing w:val="3"/>
        </w:rPr>
        <w:t>的标签，它在强化德国制造原有内涵的基础上，赋予了新的内容，即高技</w:t>
      </w:r>
      <w:r>
        <w:rPr>
          <w:rFonts w:ascii="SimSun" w:hAnsi="SimSun" w:eastAsia="SimSun" w:cs="SimSun"/>
          <w:sz w:val="21"/>
          <w:szCs w:val="21"/>
          <w:spacing w:val="2"/>
        </w:rPr>
        <w:t xml:space="preserve"> </w:t>
      </w:r>
      <w:r>
        <w:rPr>
          <w:rFonts w:ascii="SimSun" w:hAnsi="SimSun" w:eastAsia="SimSun" w:cs="SimSun"/>
          <w:sz w:val="21"/>
          <w:szCs w:val="21"/>
          <w:spacing w:val="7"/>
        </w:rPr>
        <w:t>术、高品质、高效率。德国人已经意识到，当人们谈到工业4.0的一系列</w:t>
      </w:r>
    </w:p>
    <w:p>
      <w:pPr>
        <w:spacing w:line="218" w:lineRule="auto"/>
        <w:rPr>
          <w:rFonts w:ascii="SimSun" w:hAnsi="SimSun" w:eastAsia="SimSun" w:cs="SimSun"/>
          <w:sz w:val="21"/>
          <w:szCs w:val="21"/>
        </w:rPr>
      </w:pPr>
      <w:r>
        <w:rPr>
          <w:rFonts w:ascii="SimSun" w:hAnsi="SimSun" w:eastAsia="SimSun" w:cs="SimSun"/>
          <w:sz w:val="21"/>
          <w:szCs w:val="21"/>
          <w:spacing w:val="3"/>
        </w:rPr>
        <w:t>概念，如柔性、智能、绿色、灵活、精准、高效时，就会自然地把这些概</w:t>
      </w:r>
    </w:p>
    <w:p>
      <w:pPr>
        <w:spacing w:line="218" w:lineRule="auto"/>
        <w:sectPr>
          <w:footerReference w:type="default" r:id="rId213"/>
          <w:pgSz w:w="9100" w:h="13210"/>
          <w:pgMar w:top="400" w:right="1002" w:bottom="585" w:left="1249" w:header="0" w:footer="436" w:gutter="0"/>
        </w:sectPr>
        <w:rPr>
          <w:rFonts w:ascii="SimSun" w:hAnsi="SimSun" w:eastAsia="SimSun" w:cs="SimSun"/>
          <w:sz w:val="21"/>
          <w:szCs w:val="21"/>
        </w:rPr>
      </w:pPr>
    </w:p>
    <w:p>
      <w:pPr>
        <w:ind w:left="3"/>
        <w:spacing w:before="181" w:line="226" w:lineRule="auto"/>
        <w:rPr>
          <w:rFonts w:ascii="SimHei" w:hAnsi="SimHei" w:eastAsia="SimHei" w:cs="SimHei"/>
          <w:sz w:val="26"/>
          <w:szCs w:val="26"/>
        </w:rPr>
      </w:pPr>
      <w:r>
        <w:rPr>
          <w:rFonts w:ascii="SimHei" w:hAnsi="SimHei" w:eastAsia="SimHei" w:cs="SimHei"/>
          <w:sz w:val="26"/>
          <w:szCs w:val="26"/>
          <w:b/>
          <w:bCs/>
          <w:spacing w:val="-14"/>
        </w:rPr>
        <w:t>重构</w:t>
      </w:r>
    </w:p>
    <w:p>
      <w:pPr>
        <w:spacing w:before="15"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404" w:lineRule="auto"/>
        <w:rPr/>
      </w:pPr>
      <w:r/>
    </w:p>
    <w:p>
      <w:pPr>
        <w:ind w:right="82"/>
        <w:spacing w:before="71" w:line="321" w:lineRule="auto"/>
        <w:jc w:val="both"/>
        <w:rPr>
          <w:rFonts w:ascii="SimSun" w:hAnsi="SimSun" w:eastAsia="SimSun" w:cs="SimSun"/>
          <w:sz w:val="22"/>
          <w:szCs w:val="22"/>
        </w:rPr>
      </w:pPr>
      <w:r>
        <w:rPr>
          <w:rFonts w:ascii="SimSun" w:hAnsi="SimSun" w:eastAsia="SimSun" w:cs="SimSun"/>
          <w:sz w:val="22"/>
          <w:szCs w:val="22"/>
          <w:spacing w:val="-6"/>
        </w:rPr>
        <w:t>念和德国联系起来，都会把这些理念作为德国制造的重要特征，作为德国</w:t>
      </w:r>
      <w:r>
        <w:rPr>
          <w:rFonts w:ascii="SimSun" w:hAnsi="SimSun" w:eastAsia="SimSun" w:cs="SimSun"/>
          <w:sz w:val="22"/>
          <w:szCs w:val="22"/>
          <w:spacing w:val="2"/>
        </w:rPr>
        <w:t xml:space="preserve"> </w:t>
      </w:r>
      <w:r>
        <w:rPr>
          <w:rFonts w:ascii="SimSun" w:hAnsi="SimSun" w:eastAsia="SimSun" w:cs="SimSun"/>
          <w:sz w:val="22"/>
          <w:szCs w:val="22"/>
          <w:spacing w:val="-2"/>
        </w:rPr>
        <w:t>制造业应有之义。工业4.0强化了德国制造高品质的形</w:t>
      </w:r>
      <w:r>
        <w:rPr>
          <w:rFonts w:ascii="SimSun" w:hAnsi="SimSun" w:eastAsia="SimSun" w:cs="SimSun"/>
          <w:sz w:val="22"/>
          <w:szCs w:val="22"/>
          <w:spacing w:val="-3"/>
        </w:rPr>
        <w:t>象。西门子经常讲</w:t>
      </w:r>
      <w:r>
        <w:rPr>
          <w:rFonts w:ascii="SimSun" w:hAnsi="SimSun" w:eastAsia="SimSun" w:cs="SimSun"/>
          <w:sz w:val="22"/>
          <w:szCs w:val="22"/>
        </w:rPr>
        <w:t xml:space="preserve"> </w:t>
      </w:r>
      <w:r>
        <w:rPr>
          <w:rFonts w:ascii="SimSun" w:hAnsi="SimSun" w:eastAsia="SimSun" w:cs="SimSun"/>
          <w:sz w:val="22"/>
          <w:szCs w:val="22"/>
          <w:spacing w:val="1"/>
        </w:rPr>
        <w:t>的案例是实施工业4.0后，百万产品缺陷</w:t>
      </w:r>
      <w:r>
        <w:rPr>
          <w:rFonts w:ascii="SimSun" w:hAnsi="SimSun" w:eastAsia="SimSun" w:cs="SimSun"/>
          <w:sz w:val="22"/>
          <w:szCs w:val="22"/>
        </w:rPr>
        <w:t>率仅为15,相当于产品合格率为 </w:t>
      </w:r>
      <w:r>
        <w:rPr>
          <w:rFonts w:ascii="SimSun" w:hAnsi="SimSun" w:eastAsia="SimSun" w:cs="SimSun"/>
          <w:sz w:val="22"/>
          <w:szCs w:val="22"/>
          <w:spacing w:val="1"/>
        </w:rPr>
        <w:t>99.9985%;工业4.0不断强化德国制</w:t>
      </w:r>
      <w:r>
        <w:rPr>
          <w:rFonts w:ascii="SimSun" w:hAnsi="SimSun" w:eastAsia="SimSun" w:cs="SimSun"/>
          <w:sz w:val="22"/>
          <w:szCs w:val="22"/>
        </w:rPr>
        <w:t>造高效率的形象，虚拟工厂、无人工</w:t>
      </w:r>
    </w:p>
    <w:p>
      <w:pPr>
        <w:spacing w:line="219" w:lineRule="auto"/>
        <w:rPr>
          <w:rFonts w:ascii="SimSun" w:hAnsi="SimSun" w:eastAsia="SimSun" w:cs="SimSun"/>
          <w:sz w:val="22"/>
          <w:szCs w:val="22"/>
        </w:rPr>
      </w:pPr>
      <w:r>
        <w:rPr>
          <w:rFonts w:ascii="SimSun" w:hAnsi="SimSun" w:eastAsia="SimSun" w:cs="SimSun"/>
          <w:sz w:val="22"/>
          <w:szCs w:val="22"/>
          <w:spacing w:val="-5"/>
        </w:rPr>
        <w:t>厂、智能工厂作为工业4.0的核心理念已深入人心；工业</w:t>
      </w:r>
      <w:r>
        <w:rPr>
          <w:rFonts w:ascii="SimSun" w:hAnsi="SimSun" w:eastAsia="SimSun" w:cs="SimSun"/>
          <w:sz w:val="22"/>
          <w:szCs w:val="22"/>
          <w:spacing w:val="-6"/>
        </w:rPr>
        <w:t>4.0不断强化德国</w:t>
      </w:r>
    </w:p>
    <w:p>
      <w:pPr>
        <w:spacing w:before="119" w:line="380" w:lineRule="exact"/>
        <w:jc w:val="right"/>
        <w:rPr>
          <w:rFonts w:ascii="SimSun" w:hAnsi="SimSun" w:eastAsia="SimSun" w:cs="SimSun"/>
          <w:sz w:val="22"/>
          <w:szCs w:val="22"/>
        </w:rPr>
      </w:pPr>
      <w:r>
        <w:rPr>
          <w:rFonts w:ascii="SimSun" w:hAnsi="SimSun" w:eastAsia="SimSun" w:cs="SimSun"/>
          <w:sz w:val="22"/>
          <w:szCs w:val="22"/>
          <w:spacing w:val="-12"/>
          <w:position w:val="11"/>
        </w:rPr>
        <w:t>制造高品质服务的形象，工业4.0反复讲的一个概</w:t>
      </w:r>
      <w:r>
        <w:rPr>
          <w:rFonts w:ascii="SimSun" w:hAnsi="SimSun" w:eastAsia="SimSun" w:cs="SimSun"/>
          <w:sz w:val="22"/>
          <w:szCs w:val="22"/>
          <w:spacing w:val="-13"/>
          <w:position w:val="11"/>
        </w:rPr>
        <w:t>念是产品全生命周期服务、</w:t>
      </w:r>
    </w:p>
    <w:p>
      <w:pPr>
        <w:ind w:left="139"/>
        <w:spacing w:line="219" w:lineRule="auto"/>
        <w:rPr>
          <w:rFonts w:ascii="SimSun" w:hAnsi="SimSun" w:eastAsia="SimSun" w:cs="SimSun"/>
          <w:sz w:val="22"/>
          <w:szCs w:val="22"/>
        </w:rPr>
      </w:pPr>
      <w:r>
        <w:rPr>
          <w:rFonts w:ascii="SimSun" w:hAnsi="SimSun" w:eastAsia="SimSun" w:cs="SimSun"/>
          <w:sz w:val="22"/>
          <w:szCs w:val="22"/>
          <w:spacing w:val="-8"/>
        </w:rPr>
        <w:t>(服)务联网，高质量的服务正成为德国制造的新内涵。</w:t>
      </w:r>
    </w:p>
    <w:p>
      <w:pPr>
        <w:ind w:right="87" w:firstLine="429"/>
        <w:spacing w:before="130" w:line="319" w:lineRule="auto"/>
        <w:rPr>
          <w:rFonts w:ascii="SimSun" w:hAnsi="SimSun" w:eastAsia="SimSun" w:cs="SimSun"/>
          <w:sz w:val="22"/>
          <w:szCs w:val="22"/>
        </w:rPr>
      </w:pPr>
      <w:r>
        <w:rPr>
          <w:rFonts w:ascii="SimSun" w:hAnsi="SimSun" w:eastAsia="SimSun" w:cs="SimSun"/>
          <w:sz w:val="22"/>
          <w:szCs w:val="22"/>
          <w:spacing w:val="-2"/>
        </w:rPr>
        <w:t>伴随着工业4.0战略推进，德国通过双边和多边国际</w:t>
      </w:r>
      <w:r>
        <w:rPr>
          <w:rFonts w:ascii="SimSun" w:hAnsi="SimSun" w:eastAsia="SimSun" w:cs="SimSun"/>
          <w:sz w:val="22"/>
          <w:szCs w:val="22"/>
          <w:spacing w:val="-3"/>
        </w:rPr>
        <w:t>组织不断强化国</w:t>
      </w:r>
      <w:r>
        <w:rPr>
          <w:rFonts w:ascii="SimSun" w:hAnsi="SimSun" w:eastAsia="SimSun" w:cs="SimSun"/>
          <w:sz w:val="22"/>
          <w:szCs w:val="22"/>
        </w:rPr>
        <w:t xml:space="preserve"> </w:t>
      </w:r>
      <w:r>
        <w:rPr>
          <w:rFonts w:ascii="SimSun" w:hAnsi="SimSun" w:eastAsia="SimSun" w:cs="SimSun"/>
          <w:sz w:val="22"/>
          <w:szCs w:val="22"/>
          <w:spacing w:val="-5"/>
        </w:rPr>
        <w:t>际合作，实施工业4.0的国家品牌营销，把德</w:t>
      </w:r>
      <w:r>
        <w:rPr>
          <w:rFonts w:ascii="SimSun" w:hAnsi="SimSun" w:eastAsia="SimSun" w:cs="SimSun"/>
          <w:sz w:val="22"/>
          <w:szCs w:val="22"/>
          <w:spacing w:val="-6"/>
        </w:rPr>
        <w:t>国的工业4.0转化成为欧盟的</w:t>
      </w:r>
    </w:p>
    <w:p>
      <w:pPr>
        <w:spacing w:line="220" w:lineRule="auto"/>
        <w:rPr>
          <w:rFonts w:ascii="SimSun" w:hAnsi="SimSun" w:eastAsia="SimSun" w:cs="SimSun"/>
          <w:sz w:val="22"/>
          <w:szCs w:val="22"/>
        </w:rPr>
      </w:pPr>
      <w:r>
        <w:rPr>
          <w:rFonts w:ascii="SimSun" w:hAnsi="SimSun" w:eastAsia="SimSun" w:cs="SimSun"/>
          <w:sz w:val="22"/>
          <w:szCs w:val="22"/>
          <w:spacing w:val="-7"/>
        </w:rPr>
        <w:t>4.0、G20的4.0。它们针对不同国家也制定了不同的策略。</w:t>
      </w:r>
    </w:p>
    <w:p>
      <w:pPr>
        <w:ind w:right="79" w:firstLine="429"/>
        <w:spacing w:before="106" w:line="319" w:lineRule="auto"/>
        <w:rPr>
          <w:rFonts w:ascii="SimSun" w:hAnsi="SimSun" w:eastAsia="SimSun" w:cs="SimSun"/>
          <w:sz w:val="22"/>
          <w:szCs w:val="22"/>
        </w:rPr>
      </w:pPr>
      <w:r>
        <w:rPr>
          <w:rFonts w:ascii="SimSun" w:hAnsi="SimSun" w:eastAsia="SimSun" w:cs="SimSun"/>
          <w:sz w:val="22"/>
          <w:szCs w:val="22"/>
          <w:spacing w:val="-9"/>
        </w:rPr>
        <w:t>美国是德国机械工程重要的出口市场，德国持续强化与美国在工业4.0</w:t>
      </w:r>
      <w:r>
        <w:rPr>
          <w:rFonts w:ascii="SimSun" w:hAnsi="SimSun" w:eastAsia="SimSun" w:cs="SimSun"/>
          <w:sz w:val="22"/>
          <w:szCs w:val="22"/>
          <w:spacing w:val="7"/>
        </w:rPr>
        <w:t xml:space="preserve"> </w:t>
      </w:r>
      <w:r>
        <w:rPr>
          <w:rFonts w:ascii="SimSun" w:hAnsi="SimSun" w:eastAsia="SimSun" w:cs="SimSun"/>
          <w:sz w:val="22"/>
          <w:szCs w:val="22"/>
          <w:spacing w:val="-18"/>
        </w:rPr>
        <w:t>领域的贸易合作。</w:t>
      </w:r>
      <w:r>
        <w:rPr>
          <w:rFonts w:ascii="SimSun" w:hAnsi="SimSun" w:eastAsia="SimSun" w:cs="SimSun"/>
          <w:sz w:val="22"/>
          <w:szCs w:val="22"/>
          <w:spacing w:val="42"/>
        </w:rPr>
        <w:t xml:space="preserve"> </w:t>
      </w:r>
      <w:r>
        <w:rPr>
          <w:rFonts w:ascii="SimSun" w:hAnsi="SimSun" w:eastAsia="SimSun" w:cs="SimSun"/>
          <w:sz w:val="22"/>
          <w:szCs w:val="22"/>
          <w:spacing w:val="-18"/>
        </w:rPr>
        <w:t>一是利用其强大的工业基础，深化与美国公司在互联网、</w:t>
      </w:r>
      <w:r>
        <w:rPr>
          <w:rFonts w:ascii="SimSun" w:hAnsi="SimSun" w:eastAsia="SimSun" w:cs="SimSun"/>
          <w:sz w:val="22"/>
          <w:szCs w:val="22"/>
        </w:rPr>
        <w:t xml:space="preserve"> </w:t>
      </w:r>
      <w:r>
        <w:rPr>
          <w:rFonts w:ascii="SimSun" w:hAnsi="SimSun" w:eastAsia="SimSun" w:cs="SimSun"/>
          <w:sz w:val="22"/>
          <w:szCs w:val="22"/>
          <w:spacing w:val="-3"/>
        </w:rPr>
        <w:t>软件和服务业等领域的合作，支撑德国工业4.0与美国工业互联网联盟在</w:t>
      </w:r>
      <w:r>
        <w:rPr>
          <w:rFonts w:ascii="SimSun" w:hAnsi="SimSun" w:eastAsia="SimSun" w:cs="SimSun"/>
          <w:sz w:val="22"/>
          <w:szCs w:val="22"/>
          <w:spacing w:val="9"/>
        </w:rPr>
        <w:t xml:space="preserve"> </w:t>
      </w:r>
      <w:r>
        <w:rPr>
          <w:rFonts w:ascii="SimSun" w:hAnsi="SimSun" w:eastAsia="SimSun" w:cs="SimSun"/>
          <w:sz w:val="22"/>
          <w:szCs w:val="22"/>
          <w:spacing w:val="-6"/>
        </w:rPr>
        <w:t>标准、技术和知识产权领域的合作交流；二是关注数</w:t>
      </w:r>
      <w:r>
        <w:rPr>
          <w:rFonts w:ascii="SimSun" w:hAnsi="SimSun" w:eastAsia="SimSun" w:cs="SimSun"/>
          <w:sz w:val="22"/>
          <w:szCs w:val="22"/>
          <w:spacing w:val="-7"/>
        </w:rPr>
        <w:t>据安全，当前许多大</w:t>
      </w:r>
      <w:r>
        <w:rPr>
          <w:rFonts w:ascii="SimSun" w:hAnsi="SimSun" w:eastAsia="SimSun" w:cs="SimSun"/>
          <w:sz w:val="22"/>
          <w:szCs w:val="22"/>
        </w:rPr>
        <w:t xml:space="preserve"> </w:t>
      </w:r>
      <w:r>
        <w:rPr>
          <w:rFonts w:ascii="SimSun" w:hAnsi="SimSun" w:eastAsia="SimSun" w:cs="SimSun"/>
          <w:sz w:val="22"/>
          <w:szCs w:val="22"/>
          <w:spacing w:val="-3"/>
        </w:rPr>
        <w:t>型美国公司正在构建工业4.0或工业物联网软件平台，德国在支持数据安</w:t>
      </w:r>
      <w:r>
        <w:rPr>
          <w:rFonts w:ascii="SimSun" w:hAnsi="SimSun" w:eastAsia="SimSun" w:cs="SimSun"/>
          <w:sz w:val="22"/>
          <w:szCs w:val="22"/>
          <w:spacing w:val="10"/>
        </w:rPr>
        <w:t xml:space="preserve"> </w:t>
      </w:r>
      <w:r>
        <w:rPr>
          <w:rFonts w:ascii="SimSun" w:hAnsi="SimSun" w:eastAsia="SimSun" w:cs="SimSun"/>
          <w:sz w:val="22"/>
          <w:szCs w:val="22"/>
          <w:spacing w:val="-7"/>
        </w:rPr>
        <w:t>全领域合作的同时，强化自己数据的主权；三是开展人才交流合作，德国</w:t>
      </w:r>
      <w:r>
        <w:rPr>
          <w:rFonts w:ascii="SimSun" w:hAnsi="SimSun" w:eastAsia="SimSun" w:cs="SimSun"/>
          <w:sz w:val="22"/>
          <w:szCs w:val="22"/>
          <w:spacing w:val="14"/>
        </w:rPr>
        <w:t xml:space="preserve"> </w:t>
      </w:r>
      <w:r>
        <w:rPr>
          <w:rFonts w:ascii="SimSun" w:hAnsi="SimSun" w:eastAsia="SimSun" w:cs="SimSun"/>
          <w:sz w:val="22"/>
          <w:szCs w:val="22"/>
          <w:spacing w:val="-6"/>
        </w:rPr>
        <w:t>高度重视国际初创企业对传统商业模式带来的影响，不断加强德</w:t>
      </w:r>
      <w:r>
        <w:rPr>
          <w:rFonts w:ascii="SimSun" w:hAnsi="SimSun" w:eastAsia="SimSun" w:cs="SimSun"/>
          <w:sz w:val="22"/>
          <w:szCs w:val="22"/>
          <w:spacing w:val="-7"/>
        </w:rPr>
        <w:t>美人才交</w:t>
      </w:r>
    </w:p>
    <w:p>
      <w:pPr>
        <w:spacing w:line="219" w:lineRule="auto"/>
        <w:rPr>
          <w:rFonts w:ascii="SimSun" w:hAnsi="SimSun" w:eastAsia="SimSun" w:cs="SimSun"/>
          <w:sz w:val="22"/>
          <w:szCs w:val="22"/>
        </w:rPr>
      </w:pPr>
      <w:r>
        <w:rPr>
          <w:rFonts w:ascii="SimSun" w:hAnsi="SimSun" w:eastAsia="SimSun" w:cs="SimSun"/>
          <w:sz w:val="22"/>
          <w:szCs w:val="22"/>
          <w:spacing w:val="-11"/>
        </w:rPr>
        <w:t>流合作，推动德国技术与美国创业文化的结合。</w:t>
      </w:r>
    </w:p>
    <w:p>
      <w:pPr>
        <w:ind w:right="97" w:firstLine="429"/>
        <w:spacing w:before="120" w:line="319" w:lineRule="auto"/>
        <w:rPr>
          <w:rFonts w:ascii="SimSun" w:hAnsi="SimSun" w:eastAsia="SimSun" w:cs="SimSun"/>
          <w:sz w:val="22"/>
          <w:szCs w:val="22"/>
        </w:rPr>
      </w:pPr>
      <w:r>
        <w:rPr>
          <w:rFonts w:ascii="SimSun" w:hAnsi="SimSun" w:eastAsia="SimSun" w:cs="SimSun"/>
          <w:sz w:val="22"/>
          <w:szCs w:val="22"/>
          <w:spacing w:val="-16"/>
        </w:rPr>
        <w:t>德国将中国视为推动工业4.0国际化发展的“加速器”和德国标准的“放</w:t>
      </w:r>
      <w:r>
        <w:rPr>
          <w:rFonts w:ascii="SimSun" w:hAnsi="SimSun" w:eastAsia="SimSun" w:cs="SimSun"/>
          <w:sz w:val="22"/>
          <w:szCs w:val="22"/>
          <w:spacing w:val="5"/>
        </w:rPr>
        <w:t xml:space="preserve"> </w:t>
      </w:r>
      <w:r>
        <w:rPr>
          <w:rFonts w:ascii="SimSun" w:hAnsi="SimSun" w:eastAsia="SimSun" w:cs="SimSun"/>
          <w:sz w:val="22"/>
          <w:szCs w:val="22"/>
          <w:spacing w:val="-12"/>
        </w:rPr>
        <w:t>大器”。具体而言，</w:t>
      </w:r>
      <w:r>
        <w:rPr>
          <w:rFonts w:ascii="SimSun" w:hAnsi="SimSun" w:eastAsia="SimSun" w:cs="SimSun"/>
          <w:sz w:val="22"/>
          <w:szCs w:val="22"/>
          <w:spacing w:val="70"/>
        </w:rPr>
        <w:t xml:space="preserve"> </w:t>
      </w:r>
      <w:r>
        <w:rPr>
          <w:rFonts w:ascii="SimSun" w:hAnsi="SimSun" w:eastAsia="SimSun" w:cs="SimSun"/>
          <w:sz w:val="22"/>
          <w:szCs w:val="22"/>
          <w:spacing w:val="-12"/>
        </w:rPr>
        <w:t>一是通过向中国提供自动化设备、工业软件和系统解</w:t>
      </w:r>
      <w:r>
        <w:rPr>
          <w:rFonts w:ascii="SimSun" w:hAnsi="SimSun" w:eastAsia="SimSun" w:cs="SimSun"/>
          <w:sz w:val="22"/>
          <w:szCs w:val="22"/>
        </w:rPr>
        <w:t xml:space="preserve"> </w:t>
      </w:r>
      <w:r>
        <w:rPr>
          <w:rFonts w:ascii="SimSun" w:hAnsi="SimSun" w:eastAsia="SimSun" w:cs="SimSun"/>
          <w:sz w:val="22"/>
          <w:szCs w:val="22"/>
          <w:spacing w:val="-3"/>
        </w:rPr>
        <w:t>决方案，迅速开拓市场并实施工业4.0标准，并确保中国成为德国高科技</w:t>
      </w:r>
      <w:r>
        <w:rPr>
          <w:rFonts w:ascii="SimSun" w:hAnsi="SimSun" w:eastAsia="SimSun" w:cs="SimSun"/>
          <w:sz w:val="22"/>
          <w:szCs w:val="22"/>
          <w:spacing w:val="7"/>
        </w:rPr>
        <w:t xml:space="preserve"> </w:t>
      </w:r>
      <w:r>
        <w:rPr>
          <w:rFonts w:ascii="SimSun" w:hAnsi="SimSun" w:eastAsia="SimSun" w:cs="SimSun"/>
          <w:sz w:val="22"/>
          <w:szCs w:val="22"/>
          <w:spacing w:val="-6"/>
        </w:rPr>
        <w:t>产品的进口商；二是采取与大企业合作的“搭载战略”进</w:t>
      </w:r>
      <w:r>
        <w:rPr>
          <w:rFonts w:ascii="SimSun" w:hAnsi="SimSun" w:eastAsia="SimSun" w:cs="SimSun"/>
          <w:sz w:val="22"/>
          <w:szCs w:val="22"/>
          <w:spacing w:val="-7"/>
        </w:rPr>
        <w:t>驻中国市场，充</w:t>
      </w:r>
      <w:r>
        <w:rPr>
          <w:rFonts w:ascii="SimSun" w:hAnsi="SimSun" w:eastAsia="SimSun" w:cs="SimSun"/>
          <w:sz w:val="22"/>
          <w:szCs w:val="22"/>
        </w:rPr>
        <w:t xml:space="preserve"> </w:t>
      </w:r>
      <w:r>
        <w:rPr>
          <w:rFonts w:ascii="SimSun" w:hAnsi="SimSun" w:eastAsia="SimSun" w:cs="SimSun"/>
          <w:sz w:val="22"/>
          <w:szCs w:val="22"/>
          <w:spacing w:val="-7"/>
        </w:rPr>
        <w:t>分利用合作伙伴的基础设施和客户网络资源；三是通过构建面向省市的中</w:t>
      </w:r>
      <w:r>
        <w:rPr>
          <w:rFonts w:ascii="SimSun" w:hAnsi="SimSun" w:eastAsia="SimSun" w:cs="SimSun"/>
          <w:sz w:val="22"/>
          <w:szCs w:val="22"/>
          <w:spacing w:val="16"/>
        </w:rPr>
        <w:t xml:space="preserve"> </w:t>
      </w:r>
      <w:r>
        <w:rPr>
          <w:rFonts w:ascii="SimSun" w:hAnsi="SimSun" w:eastAsia="SimSun" w:cs="SimSun"/>
          <w:sz w:val="22"/>
          <w:szCs w:val="22"/>
          <w:spacing w:val="-6"/>
        </w:rPr>
        <w:t>德合作平台，在中国市场开发专业技术和客户关系，逐</w:t>
      </w:r>
      <w:r>
        <w:rPr>
          <w:rFonts w:ascii="SimSun" w:hAnsi="SimSun" w:eastAsia="SimSun" w:cs="SimSun"/>
          <w:sz w:val="22"/>
          <w:szCs w:val="22"/>
          <w:spacing w:val="-7"/>
        </w:rPr>
        <w:t>步推动核心业务在</w:t>
      </w:r>
    </w:p>
    <w:p>
      <w:pPr>
        <w:spacing w:line="220" w:lineRule="auto"/>
        <w:rPr>
          <w:rFonts w:ascii="SimSun" w:hAnsi="SimSun" w:eastAsia="SimSun" w:cs="SimSun"/>
          <w:sz w:val="22"/>
          <w:szCs w:val="22"/>
        </w:rPr>
      </w:pPr>
      <w:r>
        <w:rPr>
          <w:rFonts w:ascii="SimSun" w:hAnsi="SimSun" w:eastAsia="SimSun" w:cs="SimSun"/>
          <w:sz w:val="22"/>
          <w:szCs w:val="22"/>
          <w:spacing w:val="-14"/>
        </w:rPr>
        <w:t>全国的拓展和落地。</w:t>
      </w:r>
    </w:p>
    <w:p>
      <w:pPr>
        <w:ind w:right="88" w:firstLine="429"/>
        <w:spacing w:before="133" w:line="284" w:lineRule="auto"/>
        <w:rPr>
          <w:rFonts w:ascii="SimSun" w:hAnsi="SimSun" w:eastAsia="SimSun" w:cs="SimSun"/>
          <w:sz w:val="22"/>
          <w:szCs w:val="22"/>
        </w:rPr>
      </w:pPr>
      <w:r>
        <w:rPr>
          <w:rFonts w:ascii="SimSun" w:hAnsi="SimSun" w:eastAsia="SimSun" w:cs="SimSun"/>
          <w:sz w:val="22"/>
          <w:szCs w:val="22"/>
          <w:spacing w:val="-6"/>
        </w:rPr>
        <w:t>近年来，德国不断加强与欧盟及日本、韩国等制造业发达的组织和国</w:t>
      </w:r>
      <w:r>
        <w:rPr>
          <w:rFonts w:ascii="SimSun" w:hAnsi="SimSun" w:eastAsia="SimSun" w:cs="SimSun"/>
          <w:sz w:val="22"/>
          <w:szCs w:val="22"/>
        </w:rPr>
        <w:t xml:space="preserve"> </w:t>
      </w:r>
      <w:r>
        <w:rPr>
          <w:rFonts w:ascii="SimSun" w:hAnsi="SimSun" w:eastAsia="SimSun" w:cs="SimSun"/>
          <w:sz w:val="22"/>
          <w:szCs w:val="22"/>
          <w:spacing w:val="-12"/>
        </w:rPr>
        <w:t>家在工业4.0领域的合作，与多个国家签订双边或多边协作，把德国工业4.0</w:t>
      </w:r>
      <w:r>
        <w:rPr>
          <w:rFonts w:ascii="SimSun" w:hAnsi="SimSun" w:eastAsia="SimSun" w:cs="SimSun"/>
          <w:sz w:val="22"/>
          <w:szCs w:val="22"/>
          <w:spacing w:val="11"/>
        </w:rPr>
        <w:t xml:space="preserve"> </w:t>
      </w:r>
      <w:r>
        <w:rPr>
          <w:rFonts w:ascii="SimSun" w:hAnsi="SimSun" w:eastAsia="SimSun" w:cs="SimSun"/>
          <w:sz w:val="22"/>
          <w:szCs w:val="22"/>
          <w:spacing w:val="-11"/>
        </w:rPr>
        <w:t>变成欧盟工业4.0、</w:t>
      </w:r>
      <w:r>
        <w:rPr>
          <w:rFonts w:ascii="Times New Roman" w:hAnsi="Times New Roman" w:eastAsia="Times New Roman" w:cs="Times New Roman"/>
          <w:sz w:val="22"/>
          <w:szCs w:val="22"/>
          <w:spacing w:val="-11"/>
        </w:rPr>
        <w:t>OECE </w:t>
      </w:r>
      <w:r>
        <w:rPr>
          <w:rFonts w:ascii="SimSun" w:hAnsi="SimSun" w:eastAsia="SimSun" w:cs="SimSun"/>
          <w:sz w:val="22"/>
          <w:szCs w:val="22"/>
          <w:spacing w:val="-11"/>
        </w:rPr>
        <w:t>的工业4.0。与相关国家加强全方位交流与合作，</w:t>
      </w:r>
    </w:p>
    <w:p>
      <w:pPr>
        <w:spacing w:line="284" w:lineRule="auto"/>
        <w:sectPr>
          <w:footerReference w:type="default" r:id="rId214"/>
          <w:pgSz w:w="9100" w:h="13210"/>
          <w:pgMar w:top="400" w:right="1119" w:bottom="695" w:left="1040" w:header="0" w:footer="546" w:gutter="0"/>
        </w:sectPr>
        <w:rPr>
          <w:rFonts w:ascii="SimSun" w:hAnsi="SimSun" w:eastAsia="SimSun" w:cs="SimSun"/>
          <w:sz w:val="22"/>
          <w:szCs w:val="22"/>
        </w:rPr>
      </w:pPr>
    </w:p>
    <w:p>
      <w:pPr>
        <w:pStyle w:val="BodyText"/>
        <w:spacing w:line="347" w:lineRule="auto"/>
        <w:rPr/>
      </w:pPr>
      <w:r/>
    </w:p>
    <w:p>
      <w:pPr>
        <w:ind w:left="5020" w:firstLine="1230"/>
        <w:spacing w:before="43" w:line="263" w:lineRule="auto"/>
        <w:rPr>
          <w:rFonts w:ascii="SimHei" w:hAnsi="SimHei" w:eastAsia="SimHei" w:cs="SimHei"/>
          <w:sz w:val="15"/>
          <w:szCs w:val="15"/>
        </w:rPr>
      </w:pPr>
      <w:r>
        <w:rPr>
          <w:rFonts w:ascii="Times New Roman" w:hAnsi="Times New Roman" w:eastAsia="Times New Roman" w:cs="Times New Roman"/>
          <w:sz w:val="15"/>
          <w:szCs w:val="15"/>
          <w:spacing w:val="-2"/>
        </w:rPr>
        <w:t>Chapter</w:t>
      </w:r>
      <w:r>
        <w:rPr>
          <w:rFonts w:ascii="Times New Roman" w:hAnsi="Times New Roman" w:eastAsia="Times New Roman" w:cs="Times New Roman"/>
          <w:sz w:val="15"/>
          <w:szCs w:val="15"/>
          <w:spacing w:val="10"/>
        </w:rPr>
        <w:t xml:space="preserve">  </w:t>
      </w:r>
      <w:r>
        <w:rPr>
          <w:rFonts w:ascii="Times New Roman" w:hAnsi="Times New Roman" w:eastAsia="Times New Roman" w:cs="Times New Roman"/>
          <w:sz w:val="15"/>
          <w:szCs w:val="15"/>
          <w:spacing w:val="-2"/>
        </w:rPr>
        <w:t>5</w:t>
      </w:r>
      <w:r>
        <w:rPr>
          <w:rFonts w:ascii="Times New Roman" w:hAnsi="Times New Roman" w:eastAsia="Times New Roman" w:cs="Times New Roman"/>
          <w:sz w:val="15"/>
          <w:szCs w:val="15"/>
        </w:rPr>
        <w:t xml:space="preserve"> </w:t>
      </w:r>
      <w:r>
        <w:rPr>
          <w:rFonts w:ascii="SimHei" w:hAnsi="SimHei" w:eastAsia="SimHei" w:cs="SimHei"/>
          <w:sz w:val="15"/>
          <w:szCs w:val="15"/>
          <w:spacing w:val="16"/>
        </w:rPr>
        <w:t>工业4.0:他山之石的启示</w:t>
      </w:r>
    </w:p>
    <w:p>
      <w:pPr>
        <w:pStyle w:val="BodyText"/>
        <w:spacing w:line="462" w:lineRule="auto"/>
        <w:rPr/>
      </w:pPr>
      <w:r/>
    </w:p>
    <w:p>
      <w:pPr>
        <w:ind w:right="48"/>
        <w:spacing w:before="68" w:line="328" w:lineRule="auto"/>
        <w:rPr>
          <w:rFonts w:ascii="SimSun" w:hAnsi="SimSun" w:eastAsia="SimSun" w:cs="SimSun"/>
          <w:sz w:val="21"/>
          <w:szCs w:val="21"/>
        </w:rPr>
      </w:pPr>
      <w:r>
        <w:rPr>
          <w:rFonts w:ascii="SimSun" w:hAnsi="SimSun" w:eastAsia="SimSun" w:cs="SimSun"/>
          <w:sz w:val="21"/>
          <w:szCs w:val="21"/>
          <w:spacing w:val="1"/>
        </w:rPr>
        <w:t>主要聚焦在以下三个方面：</w:t>
      </w:r>
      <w:r>
        <w:rPr>
          <w:rFonts w:ascii="SimSun" w:hAnsi="SimSun" w:eastAsia="SimSun" w:cs="SimSun"/>
          <w:sz w:val="21"/>
          <w:szCs w:val="21"/>
          <w:spacing w:val="77"/>
        </w:rPr>
        <w:t xml:space="preserve"> </w:t>
      </w:r>
      <w:r>
        <w:rPr>
          <w:rFonts w:ascii="SimSun" w:hAnsi="SimSun" w:eastAsia="SimSun" w:cs="SimSun"/>
          <w:sz w:val="21"/>
          <w:szCs w:val="21"/>
          <w:spacing w:val="1"/>
        </w:rPr>
        <w:t>一是加强工业4.0标准化领域的合作，促进工</w:t>
      </w:r>
      <w:r>
        <w:rPr>
          <w:rFonts w:ascii="SimSun" w:hAnsi="SimSun" w:eastAsia="SimSun" w:cs="SimSun"/>
          <w:sz w:val="21"/>
          <w:szCs w:val="21"/>
        </w:rPr>
        <w:t xml:space="preserve"> </w:t>
      </w:r>
      <w:r>
        <w:rPr>
          <w:rFonts w:ascii="SimSun" w:hAnsi="SimSun" w:eastAsia="SimSun" w:cs="SimSun"/>
          <w:sz w:val="21"/>
          <w:szCs w:val="21"/>
          <w:spacing w:val="6"/>
        </w:rPr>
        <w:t>业4.0标准的国际化及在各国的推广；二是制定灵活的合作策略，联合开</w:t>
      </w:r>
      <w:r>
        <w:rPr>
          <w:rFonts w:ascii="SimSun" w:hAnsi="SimSun" w:eastAsia="SimSun" w:cs="SimSun"/>
          <w:sz w:val="21"/>
          <w:szCs w:val="21"/>
          <w:spacing w:val="15"/>
        </w:rPr>
        <w:t xml:space="preserve"> </w:t>
      </w:r>
      <w:r>
        <w:rPr>
          <w:rFonts w:ascii="SimSun" w:hAnsi="SimSun" w:eastAsia="SimSun" w:cs="SimSun"/>
          <w:sz w:val="21"/>
          <w:szCs w:val="21"/>
          <w:spacing w:val="-4"/>
        </w:rPr>
        <w:t>展测试床建设、示范项目推广；三是共同推动数字化人才培养，开展技术、</w:t>
      </w:r>
    </w:p>
    <w:p>
      <w:pPr>
        <w:spacing w:line="219" w:lineRule="auto"/>
        <w:rPr>
          <w:rFonts w:ascii="SimSun" w:hAnsi="SimSun" w:eastAsia="SimSun" w:cs="SimSun"/>
          <w:sz w:val="21"/>
          <w:szCs w:val="21"/>
        </w:rPr>
      </w:pPr>
      <w:r>
        <w:rPr>
          <w:rFonts w:ascii="SimSun" w:hAnsi="SimSun" w:eastAsia="SimSun" w:cs="SimSun"/>
          <w:sz w:val="21"/>
          <w:szCs w:val="21"/>
          <w:spacing w:val="-8"/>
        </w:rPr>
        <w:t>知识产权等领域的合作。</w:t>
      </w:r>
    </w:p>
    <w:p>
      <w:pPr>
        <w:pStyle w:val="BodyText"/>
        <w:spacing w:line="336" w:lineRule="auto"/>
        <w:rPr/>
      </w:pPr>
      <w:r/>
    </w:p>
    <w:p>
      <w:pPr>
        <w:ind w:left="542"/>
        <w:spacing w:before="68" w:line="216" w:lineRule="auto"/>
        <w:rPr>
          <w:rFonts w:ascii="YouYuan" w:hAnsi="YouYuan" w:eastAsia="YouYuan" w:cs="YouYuan"/>
          <w:sz w:val="21"/>
          <w:szCs w:val="21"/>
        </w:rPr>
      </w:pPr>
      <w:r>
        <w:rPr>
          <w:rFonts w:ascii="YouYuan" w:hAnsi="YouYuan" w:eastAsia="YouYuan" w:cs="YouYuan"/>
          <w:sz w:val="21"/>
          <w:szCs w:val="21"/>
          <w:b/>
          <w:bCs/>
          <w:spacing w:val="5"/>
        </w:rPr>
        <w:t>(三)德国工业4.0战略的实施：举全国之力</w:t>
      </w:r>
    </w:p>
    <w:p>
      <w:pPr>
        <w:pStyle w:val="BodyText"/>
        <w:spacing w:line="247" w:lineRule="auto"/>
        <w:rPr/>
      </w:pPr>
      <w:r/>
    </w:p>
    <w:p>
      <w:pPr>
        <w:ind w:right="30" w:firstLine="440"/>
        <w:spacing w:before="69" w:line="334" w:lineRule="auto"/>
        <w:rPr>
          <w:rFonts w:ascii="SimSun" w:hAnsi="SimSun" w:eastAsia="SimSun" w:cs="SimSun"/>
          <w:sz w:val="21"/>
          <w:szCs w:val="21"/>
        </w:rPr>
      </w:pPr>
      <w:r>
        <w:rPr>
          <w:rFonts w:ascii="SimSun" w:hAnsi="SimSun" w:eastAsia="SimSun" w:cs="SimSun"/>
          <w:sz w:val="21"/>
          <w:szCs w:val="21"/>
          <w:spacing w:val="3"/>
        </w:rPr>
        <w:t>从德国推进工业4.0一系列战略举措来看，德国工业4.0战略的实施更</w:t>
      </w:r>
      <w:r>
        <w:rPr>
          <w:rFonts w:ascii="SimSun" w:hAnsi="SimSun" w:eastAsia="SimSun" w:cs="SimSun"/>
          <w:sz w:val="21"/>
          <w:szCs w:val="21"/>
          <w:spacing w:val="9"/>
        </w:rPr>
        <w:t xml:space="preserve"> </w:t>
      </w:r>
      <w:r>
        <w:rPr>
          <w:rFonts w:ascii="SimSun" w:hAnsi="SimSun" w:eastAsia="SimSun" w:cs="SimSun"/>
          <w:sz w:val="21"/>
          <w:szCs w:val="21"/>
          <w:spacing w:val="7"/>
        </w:rPr>
        <w:t>像是“举全国之力”“集中力量办大事”的国际版。工业4.0作为一个新</w:t>
      </w:r>
      <w:r>
        <w:rPr>
          <w:rFonts w:ascii="SimSun" w:hAnsi="SimSun" w:eastAsia="SimSun" w:cs="SimSun"/>
          <w:sz w:val="21"/>
          <w:szCs w:val="21"/>
          <w:spacing w:val="1"/>
        </w:rPr>
        <w:t xml:space="preserve"> </w:t>
      </w:r>
      <w:r>
        <w:rPr>
          <w:rFonts w:ascii="SimSun" w:hAnsi="SimSun" w:eastAsia="SimSun" w:cs="SimSun"/>
          <w:sz w:val="21"/>
          <w:szCs w:val="21"/>
          <w:spacing w:val="3"/>
        </w:rPr>
        <w:t>理念凝聚了德国各界的共识，并演变成了共同行动，这种共同行动跨越了</w:t>
      </w:r>
      <w:r>
        <w:rPr>
          <w:rFonts w:ascii="SimSun" w:hAnsi="SimSun" w:eastAsia="SimSun" w:cs="SimSun"/>
          <w:sz w:val="21"/>
          <w:szCs w:val="21"/>
          <w:spacing w:val="10"/>
        </w:rPr>
        <w:t xml:space="preserve"> </w:t>
      </w:r>
      <w:r>
        <w:rPr>
          <w:rFonts w:ascii="SimSun" w:hAnsi="SimSun" w:eastAsia="SimSun" w:cs="SimSun"/>
          <w:sz w:val="21"/>
          <w:szCs w:val="21"/>
          <w:spacing w:val="3"/>
        </w:rPr>
        <w:t>党派、中央、地方、企业，展现出德国强大的组织和动员能力。那么德国</w:t>
      </w:r>
    </w:p>
    <w:p>
      <w:pPr>
        <w:spacing w:before="1" w:line="218" w:lineRule="auto"/>
        <w:rPr>
          <w:rFonts w:ascii="SimSun" w:hAnsi="SimSun" w:eastAsia="SimSun" w:cs="SimSun"/>
          <w:sz w:val="21"/>
          <w:szCs w:val="21"/>
        </w:rPr>
      </w:pPr>
      <w:r>
        <w:rPr>
          <w:rFonts w:ascii="SimSun" w:hAnsi="SimSun" w:eastAsia="SimSun" w:cs="SimSun"/>
          <w:sz w:val="21"/>
          <w:szCs w:val="21"/>
          <w:spacing w:val="-2"/>
        </w:rPr>
        <w:t>是如何举全国之力、集中了谁的力量、办了什么事?</w:t>
      </w:r>
    </w:p>
    <w:p>
      <w:pPr>
        <w:ind w:right="31" w:firstLine="539"/>
        <w:spacing w:before="141" w:line="333" w:lineRule="auto"/>
        <w:rPr>
          <w:rFonts w:ascii="SimSun" w:hAnsi="SimSun" w:eastAsia="SimSun" w:cs="SimSun"/>
          <w:sz w:val="21"/>
          <w:szCs w:val="21"/>
        </w:rPr>
      </w:pPr>
      <w:r>
        <w:rPr>
          <w:rFonts w:ascii="SimSun" w:hAnsi="SimSun" w:eastAsia="SimSun" w:cs="SimSun"/>
          <w:sz w:val="21"/>
          <w:szCs w:val="21"/>
          <w:spacing w:val="4"/>
        </w:rPr>
        <w:t>(1)联邦政府。德国联邦政府以最快的速</w:t>
      </w:r>
      <w:r>
        <w:rPr>
          <w:rFonts w:ascii="SimSun" w:hAnsi="SimSun" w:eastAsia="SimSun" w:cs="SimSun"/>
          <w:sz w:val="21"/>
          <w:szCs w:val="21"/>
          <w:spacing w:val="3"/>
        </w:rPr>
        <w:t>度把一个来自民间的概念转</w:t>
      </w:r>
      <w:r>
        <w:rPr>
          <w:rFonts w:ascii="SimSun" w:hAnsi="SimSun" w:eastAsia="SimSun" w:cs="SimSun"/>
          <w:sz w:val="21"/>
          <w:szCs w:val="21"/>
        </w:rPr>
        <w:t xml:space="preserve"> </w:t>
      </w:r>
      <w:r>
        <w:rPr>
          <w:rFonts w:ascii="SimSun" w:hAnsi="SimSun" w:eastAsia="SimSun" w:cs="SimSun"/>
          <w:sz w:val="21"/>
          <w:szCs w:val="21"/>
          <w:spacing w:val="6"/>
        </w:rPr>
        <w:t>化为国家产业战略，在工业4.0概念提出不久就将其纳入国家《高技术战</w:t>
      </w:r>
      <w:r>
        <w:rPr>
          <w:rFonts w:ascii="SimSun" w:hAnsi="SimSun" w:eastAsia="SimSun" w:cs="SimSun"/>
          <w:sz w:val="21"/>
          <w:szCs w:val="21"/>
          <w:spacing w:val="18"/>
        </w:rPr>
        <w:t xml:space="preserve"> </w:t>
      </w:r>
      <w:r>
        <w:rPr>
          <w:rFonts w:ascii="SimSun" w:hAnsi="SimSun" w:eastAsia="SimSun" w:cs="SimSun"/>
          <w:sz w:val="21"/>
          <w:szCs w:val="21"/>
          <w:spacing w:val="3"/>
        </w:rPr>
        <w:t>略2020》,作为德国未来十大高技术项目之一。德国总理默克尔是工业4.0</w:t>
      </w:r>
      <w:r>
        <w:rPr>
          <w:rFonts w:ascii="SimSun" w:hAnsi="SimSun" w:eastAsia="SimSun" w:cs="SimSun"/>
          <w:sz w:val="21"/>
          <w:szCs w:val="21"/>
          <w:spacing w:val="1"/>
        </w:rPr>
        <w:t xml:space="preserve"> </w:t>
      </w:r>
      <w:r>
        <w:rPr>
          <w:rFonts w:ascii="SimSun" w:hAnsi="SimSun" w:eastAsia="SimSun" w:cs="SimSun"/>
          <w:sz w:val="21"/>
          <w:szCs w:val="21"/>
          <w:spacing w:val="6"/>
        </w:rPr>
        <w:t>战略的超级推销员，她把工业4.0作为大国外交合作的重要议题。2013年</w:t>
      </w:r>
      <w:r>
        <w:rPr>
          <w:rFonts w:ascii="SimSun" w:hAnsi="SimSun" w:eastAsia="SimSun" w:cs="SimSun"/>
          <w:sz w:val="21"/>
          <w:szCs w:val="21"/>
          <w:spacing w:val="2"/>
        </w:rPr>
        <w:t xml:space="preserve"> </w:t>
      </w:r>
      <w:r>
        <w:rPr>
          <w:rFonts w:ascii="SimSun" w:hAnsi="SimSun" w:eastAsia="SimSun" w:cs="SimSun"/>
          <w:sz w:val="21"/>
          <w:szCs w:val="21"/>
          <w:spacing w:val="3"/>
        </w:rPr>
        <w:t>德国新政府成立时，将交通部改为交通和数字基础设施部，目的是要强化</w:t>
      </w:r>
      <w:r>
        <w:rPr>
          <w:rFonts w:ascii="SimSun" w:hAnsi="SimSun" w:eastAsia="SimSun" w:cs="SimSun"/>
          <w:sz w:val="21"/>
          <w:szCs w:val="21"/>
          <w:spacing w:val="11"/>
        </w:rPr>
        <w:t xml:space="preserve"> </w:t>
      </w:r>
      <w:r>
        <w:rPr>
          <w:rFonts w:ascii="SimSun" w:hAnsi="SimSun" w:eastAsia="SimSun" w:cs="SimSun"/>
          <w:sz w:val="21"/>
          <w:szCs w:val="21"/>
          <w:spacing w:val="3"/>
        </w:rPr>
        <w:t>网络基础设施建设。同时，新政府安排经济和能源部、教育和研究部全面</w:t>
      </w:r>
      <w:r>
        <w:rPr>
          <w:rFonts w:ascii="SimSun" w:hAnsi="SimSun" w:eastAsia="SimSun" w:cs="SimSun"/>
          <w:sz w:val="21"/>
          <w:szCs w:val="21"/>
          <w:spacing w:val="11"/>
        </w:rPr>
        <w:t xml:space="preserve"> </w:t>
      </w:r>
      <w:r>
        <w:rPr>
          <w:rFonts w:ascii="SimSun" w:hAnsi="SimSun" w:eastAsia="SimSun" w:cs="SimSun"/>
          <w:sz w:val="21"/>
          <w:szCs w:val="21"/>
          <w:spacing w:val="9"/>
        </w:rPr>
        <w:t>负责工业4.0战略的实施，把工业4.0作为研发和产业化项目支持的优先</w:t>
      </w:r>
    </w:p>
    <w:p>
      <w:pPr>
        <w:spacing w:line="220" w:lineRule="auto"/>
        <w:rPr>
          <w:rFonts w:ascii="SimSun" w:hAnsi="SimSun" w:eastAsia="SimSun" w:cs="SimSun"/>
          <w:sz w:val="21"/>
          <w:szCs w:val="21"/>
        </w:rPr>
      </w:pPr>
      <w:r>
        <w:rPr>
          <w:rFonts w:ascii="SimSun" w:hAnsi="SimSun" w:eastAsia="SimSun" w:cs="SimSun"/>
          <w:sz w:val="21"/>
          <w:szCs w:val="21"/>
          <w:spacing w:val="-9"/>
        </w:rPr>
        <w:t>领域。</w:t>
      </w:r>
    </w:p>
    <w:p>
      <w:pPr>
        <w:ind w:right="18" w:firstLine="539"/>
        <w:spacing w:before="137" w:line="336" w:lineRule="auto"/>
        <w:rPr>
          <w:rFonts w:ascii="SimSun" w:hAnsi="SimSun" w:eastAsia="SimSun" w:cs="SimSun"/>
          <w:sz w:val="21"/>
          <w:szCs w:val="21"/>
        </w:rPr>
      </w:pPr>
      <w:r>
        <w:rPr>
          <w:rFonts w:ascii="SimSun" w:hAnsi="SimSun" w:eastAsia="SimSun" w:cs="SimSun"/>
          <w:sz w:val="21"/>
          <w:szCs w:val="21"/>
          <w:spacing w:val="5"/>
        </w:rPr>
        <w:t>(2)联邦议会。工业4.0战略已成为国家产业政策的重要组成部分，</w:t>
      </w:r>
      <w:r>
        <w:rPr>
          <w:rFonts w:ascii="SimSun" w:hAnsi="SimSun" w:eastAsia="SimSun" w:cs="SimSun"/>
          <w:sz w:val="21"/>
          <w:szCs w:val="21"/>
          <w:spacing w:val="4"/>
        </w:rPr>
        <w:t xml:space="preserve"> </w:t>
      </w:r>
      <w:r>
        <w:rPr>
          <w:rFonts w:ascii="SimSun" w:hAnsi="SimSun" w:eastAsia="SimSun" w:cs="SimSun"/>
          <w:sz w:val="21"/>
          <w:szCs w:val="21"/>
          <w:spacing w:val="6"/>
        </w:rPr>
        <w:t>但这还远远不够。当联邦政府的官员们为工业4</w:t>
      </w:r>
      <w:r>
        <w:rPr>
          <w:rFonts w:ascii="SimSun" w:hAnsi="SimSun" w:eastAsia="SimSun" w:cs="SimSun"/>
          <w:sz w:val="21"/>
          <w:szCs w:val="21"/>
          <w:spacing w:val="5"/>
        </w:rPr>
        <w:t>.0</w:t>
      </w:r>
      <w:r>
        <w:rPr>
          <w:rFonts w:ascii="SimSun" w:hAnsi="SimSun" w:eastAsia="SimSun" w:cs="SimSun"/>
          <w:sz w:val="21"/>
          <w:szCs w:val="21"/>
          <w:spacing w:val="-46"/>
        </w:rPr>
        <w:t xml:space="preserve"> </w:t>
      </w:r>
      <w:r>
        <w:rPr>
          <w:rFonts w:ascii="SimSun" w:hAnsi="SimSun" w:eastAsia="SimSun" w:cs="SimSun"/>
          <w:sz w:val="21"/>
          <w:szCs w:val="21"/>
          <w:spacing w:val="5"/>
        </w:rPr>
        <w:t>摇旗呐喊的时候，德国</w:t>
      </w:r>
      <w:r>
        <w:rPr>
          <w:rFonts w:ascii="SimSun" w:hAnsi="SimSun" w:eastAsia="SimSun" w:cs="SimSun"/>
          <w:sz w:val="21"/>
          <w:szCs w:val="21"/>
        </w:rPr>
        <w:t xml:space="preserve"> </w:t>
      </w:r>
      <w:r>
        <w:rPr>
          <w:rFonts w:ascii="SimSun" w:hAnsi="SimSun" w:eastAsia="SimSun" w:cs="SimSun"/>
          <w:sz w:val="21"/>
          <w:szCs w:val="21"/>
          <w:spacing w:val="7"/>
        </w:rPr>
        <w:t>联邦议员正讨论如何为工业4.0的实施提供法律、预算等方面的支持，部</w:t>
      </w:r>
      <w:r>
        <w:rPr>
          <w:rFonts w:ascii="SimSun" w:hAnsi="SimSun" w:eastAsia="SimSun" w:cs="SimSun"/>
          <w:sz w:val="21"/>
          <w:szCs w:val="21"/>
          <w:spacing w:val="4"/>
        </w:rPr>
        <w:t xml:space="preserve"> </w:t>
      </w:r>
      <w:r>
        <w:rPr>
          <w:rFonts w:ascii="SimSun" w:hAnsi="SimSun" w:eastAsia="SimSun" w:cs="SimSun"/>
          <w:sz w:val="21"/>
          <w:szCs w:val="21"/>
        </w:rPr>
        <w:t>分议会党团已经就工业4.0提出了一些建议，呼吁政</w:t>
      </w:r>
      <w:r>
        <w:rPr>
          <w:rFonts w:ascii="SimSun" w:hAnsi="SimSun" w:eastAsia="SimSun" w:cs="SimSun"/>
          <w:sz w:val="21"/>
          <w:szCs w:val="21"/>
          <w:spacing w:val="-1"/>
        </w:rPr>
        <w:t>府制定相关政策。2014</w:t>
      </w:r>
      <w:r>
        <w:rPr>
          <w:rFonts w:ascii="SimSun" w:hAnsi="SimSun" w:eastAsia="SimSun" w:cs="SimSun"/>
          <w:sz w:val="21"/>
          <w:szCs w:val="21"/>
        </w:rPr>
        <w:t xml:space="preserve"> </w:t>
      </w:r>
      <w:r>
        <w:rPr>
          <w:rFonts w:ascii="SimSun" w:hAnsi="SimSun" w:eastAsia="SimSun" w:cs="SimSun"/>
          <w:sz w:val="21"/>
          <w:szCs w:val="21"/>
          <w:spacing w:val="7"/>
        </w:rPr>
        <w:t>年2月，德国议会成立了“数字化议程”委</w:t>
      </w:r>
      <w:r>
        <w:rPr>
          <w:rFonts w:ascii="SimSun" w:hAnsi="SimSun" w:eastAsia="SimSun" w:cs="SimSun"/>
          <w:sz w:val="21"/>
          <w:szCs w:val="21"/>
          <w:spacing w:val="6"/>
        </w:rPr>
        <w:t>员会，目的是让其参与德国联</w:t>
      </w:r>
    </w:p>
    <w:p>
      <w:pPr>
        <w:spacing w:before="1" w:line="218" w:lineRule="auto"/>
        <w:rPr>
          <w:rFonts w:ascii="SimSun" w:hAnsi="SimSun" w:eastAsia="SimSun" w:cs="SimSun"/>
          <w:sz w:val="21"/>
          <w:szCs w:val="21"/>
        </w:rPr>
      </w:pPr>
      <w:r>
        <w:rPr>
          <w:rFonts w:ascii="SimSun" w:hAnsi="SimSun" w:eastAsia="SimSun" w:cs="SimSun"/>
          <w:sz w:val="21"/>
          <w:szCs w:val="21"/>
          <w:spacing w:val="-1"/>
        </w:rPr>
        <w:t>邦政府工业4.0及高技术战略相关预算和战略实施中。</w:t>
      </w:r>
    </w:p>
    <w:p>
      <w:pPr>
        <w:ind w:right="42" w:firstLine="539"/>
        <w:spacing w:before="122" w:line="334" w:lineRule="auto"/>
        <w:rPr>
          <w:rFonts w:ascii="SimSun" w:hAnsi="SimSun" w:eastAsia="SimSun" w:cs="SimSun"/>
          <w:sz w:val="21"/>
          <w:szCs w:val="21"/>
        </w:rPr>
      </w:pPr>
      <w:r>
        <w:rPr>
          <w:rFonts w:ascii="SimSun" w:hAnsi="SimSun" w:eastAsia="SimSun" w:cs="SimSun"/>
          <w:sz w:val="21"/>
          <w:szCs w:val="21"/>
          <w:spacing w:val="3"/>
        </w:rPr>
        <w:t>(3)各州政府。前文提到很多参与工业4.0</w:t>
      </w:r>
      <w:r>
        <w:rPr>
          <w:rFonts w:ascii="SimSun" w:hAnsi="SimSun" w:eastAsia="SimSun" w:cs="SimSun"/>
          <w:sz w:val="21"/>
          <w:szCs w:val="21"/>
          <w:spacing w:val="-18"/>
        </w:rPr>
        <w:t xml:space="preserve"> </w:t>
      </w:r>
      <w:r>
        <w:rPr>
          <w:rFonts w:ascii="SimSun" w:hAnsi="SimSun" w:eastAsia="SimSun" w:cs="SimSun"/>
          <w:sz w:val="21"/>
          <w:szCs w:val="21"/>
          <w:spacing w:val="3"/>
        </w:rPr>
        <w:t>的企业都是大企业，但德</w:t>
      </w:r>
      <w:r>
        <w:rPr>
          <w:rFonts w:ascii="SimSun" w:hAnsi="SimSun" w:eastAsia="SimSun" w:cs="SimSun"/>
          <w:sz w:val="21"/>
          <w:szCs w:val="21"/>
        </w:rPr>
        <w:t xml:space="preserve"> </w:t>
      </w:r>
      <w:r>
        <w:rPr>
          <w:rFonts w:ascii="SimSun" w:hAnsi="SimSun" w:eastAsia="SimSun" w:cs="SimSun"/>
          <w:sz w:val="21"/>
          <w:szCs w:val="21"/>
          <w:spacing w:val="7"/>
        </w:rPr>
        <w:t>国人认为让中小企业参与到4.0战略中更为重要，</w:t>
      </w:r>
      <w:r>
        <w:rPr>
          <w:rFonts w:ascii="SimSun" w:hAnsi="SimSun" w:eastAsia="SimSun" w:cs="SimSun"/>
          <w:sz w:val="21"/>
          <w:szCs w:val="21"/>
          <w:spacing w:val="6"/>
        </w:rPr>
        <w:t>在新一轮的技术革命和</w:t>
      </w:r>
    </w:p>
    <w:p>
      <w:pPr>
        <w:spacing w:line="218" w:lineRule="auto"/>
        <w:rPr>
          <w:rFonts w:ascii="SimSun" w:hAnsi="SimSun" w:eastAsia="SimSun" w:cs="SimSun"/>
          <w:sz w:val="21"/>
          <w:szCs w:val="21"/>
        </w:rPr>
      </w:pPr>
      <w:r>
        <w:rPr>
          <w:rFonts w:ascii="SimSun" w:hAnsi="SimSun" w:eastAsia="SimSun" w:cs="SimSun"/>
          <w:sz w:val="21"/>
          <w:szCs w:val="21"/>
          <w:spacing w:val="-9"/>
        </w:rPr>
        <w:t>产业变革中，</w:t>
      </w:r>
      <w:r>
        <w:rPr>
          <w:rFonts w:ascii="SimSun" w:hAnsi="SimSun" w:eastAsia="SimSun" w:cs="SimSun"/>
          <w:sz w:val="21"/>
          <w:szCs w:val="21"/>
          <w:spacing w:val="22"/>
        </w:rPr>
        <w:t xml:space="preserve"> </w:t>
      </w:r>
      <w:r>
        <w:rPr>
          <w:rFonts w:ascii="SimSun" w:hAnsi="SimSun" w:eastAsia="SimSun" w:cs="SimSun"/>
          <w:sz w:val="21"/>
          <w:szCs w:val="21"/>
          <w:spacing w:val="-9"/>
        </w:rPr>
        <w:t>一个都不能少。德国联邦教育和</w:t>
      </w:r>
      <w:r>
        <w:rPr>
          <w:rFonts w:ascii="SimSun" w:hAnsi="SimSun" w:eastAsia="SimSun" w:cs="SimSun"/>
          <w:sz w:val="21"/>
          <w:szCs w:val="21"/>
          <w:spacing w:val="-10"/>
        </w:rPr>
        <w:t>研究部国务秘书曾说，工业4.0</w:t>
      </w:r>
    </w:p>
    <w:p>
      <w:pPr>
        <w:spacing w:line="218" w:lineRule="auto"/>
        <w:sectPr>
          <w:footerReference w:type="default" r:id="rId215"/>
          <w:pgSz w:w="9100" w:h="13210"/>
          <w:pgMar w:top="400" w:right="979" w:bottom="585" w:left="1239" w:header="0" w:footer="436" w:gutter="0"/>
        </w:sectPr>
        <w:rPr>
          <w:rFonts w:ascii="SimSun" w:hAnsi="SimSun" w:eastAsia="SimSun" w:cs="SimSun"/>
          <w:sz w:val="21"/>
          <w:szCs w:val="21"/>
        </w:rPr>
      </w:pPr>
    </w:p>
    <w:p>
      <w:pPr>
        <w:ind w:left="3"/>
        <w:spacing w:before="171" w:line="226" w:lineRule="auto"/>
        <w:rPr>
          <w:rFonts w:ascii="SimHei" w:hAnsi="SimHei" w:eastAsia="SimHei" w:cs="SimHei"/>
          <w:sz w:val="26"/>
          <w:szCs w:val="26"/>
        </w:rPr>
      </w:pPr>
      <w:bookmarkStart w:name="bookmark67" w:id="67"/>
      <w:bookmarkEnd w:id="67"/>
      <w:r>
        <w:rPr>
          <w:rFonts w:ascii="SimHei" w:hAnsi="SimHei" w:eastAsia="SimHei" w:cs="SimHei"/>
          <w:sz w:val="26"/>
          <w:szCs w:val="26"/>
          <w:b/>
          <w:bCs/>
          <w:spacing w:val="-7"/>
        </w:rPr>
        <w:t>重构</w:t>
      </w:r>
    </w:p>
    <w:p>
      <w:pPr>
        <w:spacing w:before="45" w:line="222" w:lineRule="auto"/>
        <w:rPr>
          <w:rFonts w:ascii="SimHei" w:hAnsi="SimHei" w:eastAsia="SimHei" w:cs="SimHei"/>
          <w:sz w:val="15"/>
          <w:szCs w:val="15"/>
        </w:rPr>
      </w:pPr>
      <w:r>
        <w:rPr>
          <w:rFonts w:ascii="SimHei" w:hAnsi="SimHei" w:eastAsia="SimHei" w:cs="SimHei"/>
          <w:sz w:val="15"/>
          <w:szCs w:val="15"/>
          <w:spacing w:val="9"/>
        </w:rPr>
        <w:t>数字化转型的逻辑</w:t>
      </w:r>
    </w:p>
    <w:p>
      <w:pPr>
        <w:pStyle w:val="BodyText"/>
        <w:spacing w:line="397" w:lineRule="auto"/>
        <w:rPr/>
      </w:pPr>
      <w:r/>
    </w:p>
    <w:p>
      <w:pPr>
        <w:ind w:right="119"/>
        <w:spacing w:before="71" w:line="322" w:lineRule="auto"/>
        <w:jc w:val="both"/>
        <w:rPr>
          <w:rFonts w:ascii="SimSun" w:hAnsi="SimSun" w:eastAsia="SimSun" w:cs="SimSun"/>
          <w:sz w:val="22"/>
          <w:szCs w:val="22"/>
        </w:rPr>
      </w:pPr>
      <w:r>
        <w:rPr>
          <w:rFonts w:ascii="SimSun" w:hAnsi="SimSun" w:eastAsia="SimSun" w:cs="SimSun"/>
          <w:sz w:val="22"/>
          <w:szCs w:val="22"/>
          <w:spacing w:val="-7"/>
        </w:rPr>
        <w:t>要提供一个在技术和组织上适应中小企业需要的解决方案。为此，德国多</w:t>
      </w:r>
      <w:r>
        <w:rPr>
          <w:rFonts w:ascii="SimSun" w:hAnsi="SimSun" w:eastAsia="SimSun" w:cs="SimSun"/>
          <w:sz w:val="22"/>
          <w:szCs w:val="22"/>
          <w:spacing w:val="13"/>
        </w:rPr>
        <w:t xml:space="preserve"> </w:t>
      </w:r>
      <w:r>
        <w:rPr>
          <w:rFonts w:ascii="SimSun" w:hAnsi="SimSun" w:eastAsia="SimSun" w:cs="SimSun"/>
          <w:sz w:val="22"/>
          <w:szCs w:val="22"/>
          <w:spacing w:val="-7"/>
        </w:rPr>
        <w:t>个州政府不断完善创新集群政策和中小企业创新政策，围绕帮助中小企业</w:t>
      </w:r>
      <w:r>
        <w:rPr>
          <w:rFonts w:ascii="SimSun" w:hAnsi="SimSun" w:eastAsia="SimSun" w:cs="SimSun"/>
          <w:sz w:val="22"/>
          <w:szCs w:val="22"/>
        </w:rPr>
        <w:t xml:space="preserve"> </w:t>
      </w:r>
      <w:r>
        <w:rPr>
          <w:rFonts w:ascii="SimSun" w:hAnsi="SimSun" w:eastAsia="SimSun" w:cs="SimSun"/>
          <w:sz w:val="22"/>
          <w:szCs w:val="22"/>
          <w:spacing w:val="-6"/>
        </w:rPr>
        <w:t>全方位参与工业4.0,整合政府、协会、院所及大企</w:t>
      </w:r>
      <w:r>
        <w:rPr>
          <w:rFonts w:ascii="SimSun" w:hAnsi="SimSun" w:eastAsia="SimSun" w:cs="SimSun"/>
          <w:sz w:val="22"/>
          <w:szCs w:val="22"/>
          <w:spacing w:val="-7"/>
        </w:rPr>
        <w:t>业资源，组织开展专题</w:t>
      </w:r>
    </w:p>
    <w:p>
      <w:pPr>
        <w:spacing w:line="218" w:lineRule="auto"/>
        <w:rPr>
          <w:rFonts w:ascii="SimSun" w:hAnsi="SimSun" w:eastAsia="SimSun" w:cs="SimSun"/>
          <w:sz w:val="22"/>
          <w:szCs w:val="22"/>
        </w:rPr>
      </w:pPr>
      <w:r>
        <w:rPr>
          <w:rFonts w:ascii="SimSun" w:hAnsi="SimSun" w:eastAsia="SimSun" w:cs="SimSun"/>
          <w:sz w:val="22"/>
          <w:szCs w:val="22"/>
          <w:spacing w:val="-16"/>
        </w:rPr>
        <w:t>咨询、技术支持、平台建设、创业辅导、融资扶持、人才培训等全方位服务。</w:t>
      </w:r>
    </w:p>
    <w:p>
      <w:pPr>
        <w:ind w:right="30" w:firstLine="539"/>
        <w:spacing w:before="109" w:line="319" w:lineRule="auto"/>
        <w:tabs>
          <w:tab w:val="left" w:pos="120"/>
        </w:tabs>
        <w:rPr>
          <w:rFonts w:ascii="SimSun" w:hAnsi="SimSun" w:eastAsia="SimSun" w:cs="SimSun"/>
          <w:sz w:val="22"/>
          <w:szCs w:val="22"/>
        </w:rPr>
      </w:pPr>
      <w:r>
        <w:rPr>
          <w:rFonts w:ascii="SimSun" w:hAnsi="SimSun" w:eastAsia="SimSun" w:cs="SimSun"/>
          <w:sz w:val="22"/>
          <w:szCs w:val="22"/>
        </w:rPr>
        <w:t>(4)行业协会。德国的行业协会具有较强的动员能力和组织能力。</w:t>
      </w:r>
      <w:r>
        <w:rPr>
          <w:rFonts w:ascii="SimSun" w:hAnsi="SimSun" w:eastAsia="SimSun" w:cs="SimSun"/>
          <w:sz w:val="22"/>
          <w:szCs w:val="22"/>
          <w:spacing w:val="4"/>
        </w:rPr>
        <w:t xml:space="preserve">  </w:t>
      </w:r>
      <w:r>
        <w:rPr>
          <w:rFonts w:ascii="SimSun" w:hAnsi="SimSun" w:eastAsia="SimSun" w:cs="SimSun"/>
          <w:sz w:val="22"/>
          <w:szCs w:val="22"/>
          <w:spacing w:val="4"/>
        </w:rPr>
        <w:t>德国机械设备制造业联合会</w:t>
      </w:r>
      <w:r>
        <w:rPr>
          <w:rFonts w:ascii="SimSun" w:hAnsi="SimSun" w:eastAsia="SimSun" w:cs="SimSun"/>
          <w:sz w:val="22"/>
          <w:szCs w:val="22"/>
          <w:spacing w:val="-30"/>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VDMA</w:t>
      </w:r>
      <w:r>
        <w:rPr>
          <w:rFonts w:ascii="Times New Roman" w:hAnsi="Times New Roman" w:eastAsia="Times New Roman" w:cs="Times New Roman"/>
          <w:sz w:val="22"/>
          <w:szCs w:val="22"/>
          <w:spacing w:val="4"/>
        </w:rPr>
        <w:t>),     </w:t>
      </w:r>
      <w:r>
        <w:rPr>
          <w:rFonts w:ascii="SimSun" w:hAnsi="SimSun" w:eastAsia="SimSun" w:cs="SimSun"/>
          <w:sz w:val="22"/>
          <w:szCs w:val="22"/>
          <w:spacing w:val="3"/>
        </w:rPr>
        <w:t>信息技术、通信与新媒体协会</w:t>
      </w:r>
      <w:r>
        <w:rPr>
          <w:rFonts w:ascii="SimSun" w:hAnsi="SimSun" w:eastAsia="SimSun" w:cs="SimSun"/>
          <w:sz w:val="22"/>
          <w:szCs w:val="22"/>
        </w:rPr>
        <w:t xml:space="preserve"> </w:t>
      </w:r>
      <w:r>
        <w:rPr>
          <w:rFonts w:ascii="SimSun" w:hAnsi="SimSun" w:eastAsia="SimSun" w:cs="SimSun"/>
          <w:sz w:val="22"/>
          <w:szCs w:val="22"/>
        </w:rPr>
        <w:tab/>
      </w:r>
      <w:r>
        <w:rPr>
          <w:rFonts w:ascii="SimSun" w:hAnsi="SimSun" w:eastAsia="SimSun" w:cs="SimSun"/>
          <w:sz w:val="22"/>
          <w:szCs w:val="22"/>
          <w:spacing w:val="-8"/>
        </w:rPr>
        <w:t>(BITKOM),</w:t>
      </w:r>
      <w:r>
        <w:rPr>
          <w:rFonts w:ascii="SimSun" w:hAnsi="SimSun" w:eastAsia="SimSun" w:cs="SimSun"/>
          <w:sz w:val="22"/>
          <w:szCs w:val="22"/>
          <w:spacing w:val="31"/>
        </w:rPr>
        <w:t xml:space="preserve">   </w:t>
      </w:r>
      <w:r>
        <w:rPr>
          <w:rFonts w:ascii="SimSun" w:hAnsi="SimSun" w:eastAsia="SimSun" w:cs="SimSun"/>
          <w:sz w:val="22"/>
          <w:szCs w:val="22"/>
          <w:spacing w:val="-8"/>
        </w:rPr>
        <w:t>以及电气电子和制造商协会</w:t>
      </w:r>
      <w:r>
        <w:rPr>
          <w:rFonts w:ascii="SimSun" w:hAnsi="SimSun" w:eastAsia="SimSun" w:cs="SimSun"/>
          <w:sz w:val="22"/>
          <w:szCs w:val="22"/>
          <w:spacing w:val="-27"/>
        </w:rPr>
        <w:t xml:space="preserve"> </w:t>
      </w:r>
      <w:r>
        <w:rPr>
          <w:rFonts w:ascii="SimSun" w:hAnsi="SimSun" w:eastAsia="SimSun" w:cs="SimSun"/>
          <w:sz w:val="22"/>
          <w:szCs w:val="22"/>
          <w:spacing w:val="-8"/>
        </w:rPr>
        <w:t>(ZVEI)</w:t>
      </w:r>
      <w:r>
        <w:rPr>
          <w:rFonts w:ascii="SimSun" w:hAnsi="SimSun" w:eastAsia="SimSun" w:cs="SimSun"/>
          <w:sz w:val="22"/>
          <w:szCs w:val="22"/>
          <w:spacing w:val="77"/>
        </w:rPr>
        <w:t xml:space="preserve"> </w:t>
      </w:r>
      <w:r>
        <w:rPr>
          <w:rFonts w:ascii="SimSun" w:hAnsi="SimSun" w:eastAsia="SimSun" w:cs="SimSun"/>
          <w:sz w:val="22"/>
          <w:szCs w:val="22"/>
          <w:spacing w:val="-8"/>
        </w:rPr>
        <w:t>等，既是德国工业4.0</w:t>
      </w:r>
      <w:r>
        <w:rPr>
          <w:rFonts w:ascii="SimSun" w:hAnsi="SimSun" w:eastAsia="SimSun" w:cs="SimSun"/>
          <w:sz w:val="22"/>
          <w:szCs w:val="22"/>
        </w:rPr>
        <w:t xml:space="preserve"> </w:t>
      </w:r>
      <w:r>
        <w:rPr>
          <w:rFonts w:ascii="SimSun" w:hAnsi="SimSun" w:eastAsia="SimSun" w:cs="SimSun"/>
          <w:sz w:val="22"/>
          <w:szCs w:val="22"/>
          <w:spacing w:val="-2"/>
        </w:rPr>
        <w:t>的发起者、组织者，也是引领者、实施者。2013年4月，上</w:t>
      </w:r>
      <w:r>
        <w:rPr>
          <w:rFonts w:ascii="SimSun" w:hAnsi="SimSun" w:eastAsia="SimSun" w:cs="SimSun"/>
          <w:sz w:val="22"/>
          <w:szCs w:val="22"/>
          <w:spacing w:val="-3"/>
        </w:rPr>
        <w:t>述三个协会与</w:t>
      </w:r>
      <w:r>
        <w:rPr>
          <w:rFonts w:ascii="SimSun" w:hAnsi="SimSun" w:eastAsia="SimSun" w:cs="SimSun"/>
          <w:sz w:val="22"/>
          <w:szCs w:val="22"/>
        </w:rPr>
        <w:t xml:space="preserve"> </w:t>
      </w:r>
      <w:r>
        <w:rPr>
          <w:rFonts w:ascii="SimSun" w:hAnsi="SimSun" w:eastAsia="SimSun" w:cs="SimSun"/>
          <w:sz w:val="22"/>
          <w:szCs w:val="22"/>
          <w:spacing w:val="-8"/>
        </w:rPr>
        <w:t>相关企业合作设立了工业4.0平台(Platform-i4.0),成立了4.0平台董事会、</w:t>
      </w:r>
    </w:p>
    <w:p>
      <w:pPr>
        <w:spacing w:before="1" w:line="218" w:lineRule="auto"/>
        <w:rPr>
          <w:rFonts w:ascii="SimSun" w:hAnsi="SimSun" w:eastAsia="SimSun" w:cs="SimSun"/>
          <w:sz w:val="22"/>
          <w:szCs w:val="22"/>
        </w:rPr>
      </w:pPr>
      <w:r>
        <w:rPr>
          <w:rFonts w:ascii="SimSun" w:hAnsi="SimSun" w:eastAsia="SimSun" w:cs="SimSun"/>
          <w:sz w:val="22"/>
          <w:szCs w:val="22"/>
          <w:spacing w:val="-14"/>
        </w:rPr>
        <w:t>指导委员会、科学顾问委员会、秘书处办公室、业务工作组五个</w:t>
      </w:r>
      <w:r>
        <w:rPr>
          <w:rFonts w:ascii="SimSun" w:hAnsi="SimSun" w:eastAsia="SimSun" w:cs="SimSun"/>
          <w:sz w:val="22"/>
          <w:szCs w:val="22"/>
          <w:spacing w:val="-15"/>
        </w:rPr>
        <w:t>组织机构，</w:t>
      </w:r>
    </w:p>
    <w:p>
      <w:pPr>
        <w:ind w:right="130"/>
        <w:spacing w:before="140" w:line="265" w:lineRule="auto"/>
        <w:rPr>
          <w:rFonts w:ascii="SimSun" w:hAnsi="SimSun" w:eastAsia="SimSun" w:cs="SimSun"/>
          <w:sz w:val="22"/>
          <w:szCs w:val="22"/>
        </w:rPr>
      </w:pPr>
      <w:r>
        <w:rPr>
          <w:rFonts w:ascii="SimSun" w:hAnsi="SimSun" w:eastAsia="SimSun" w:cs="SimSun"/>
          <w:sz w:val="22"/>
          <w:szCs w:val="22"/>
          <w:spacing w:val="-11"/>
        </w:rPr>
        <w:t>全面负责工业4.0的推广普及工作。作者在调研和访谈过程中可以感受到，</w:t>
      </w:r>
      <w:r>
        <w:rPr>
          <w:rFonts w:ascii="SimSun" w:hAnsi="SimSun" w:eastAsia="SimSun" w:cs="SimSun"/>
          <w:sz w:val="22"/>
          <w:szCs w:val="22"/>
          <w:spacing w:val="3"/>
        </w:rPr>
        <w:t xml:space="preserve"> </w:t>
      </w:r>
      <w:r>
        <w:rPr>
          <w:rFonts w:ascii="SimSun" w:hAnsi="SimSun" w:eastAsia="SimSun" w:cs="SimSun"/>
          <w:sz w:val="22"/>
          <w:szCs w:val="22"/>
          <w:spacing w:val="-10"/>
        </w:rPr>
        <w:t>德国工业4.0平台在业界很有号召力，工作推进能力较强，并且成效显著。</w:t>
      </w:r>
    </w:p>
    <w:p>
      <w:pPr>
        <w:ind w:firstLine="539"/>
        <w:spacing w:before="118" w:line="319" w:lineRule="auto"/>
        <w:rPr>
          <w:rFonts w:ascii="SimSun" w:hAnsi="SimSun" w:eastAsia="SimSun" w:cs="SimSun"/>
          <w:sz w:val="22"/>
          <w:szCs w:val="22"/>
        </w:rPr>
      </w:pPr>
      <w:r>
        <w:rPr>
          <w:rFonts w:ascii="SimSun" w:hAnsi="SimSun" w:eastAsia="SimSun" w:cs="SimSun"/>
          <w:sz w:val="22"/>
          <w:szCs w:val="22"/>
          <w:spacing w:val="-6"/>
        </w:rPr>
        <w:t>(5)重点企业。德国企业是工业4.0战略的真正主体，他们的积极性、</w:t>
      </w:r>
      <w:r>
        <w:rPr>
          <w:rFonts w:ascii="SimSun" w:hAnsi="SimSun" w:eastAsia="SimSun" w:cs="SimSun"/>
          <w:sz w:val="22"/>
          <w:szCs w:val="22"/>
          <w:spacing w:val="7"/>
        </w:rPr>
        <w:t xml:space="preserve"> </w:t>
      </w:r>
      <w:r>
        <w:rPr>
          <w:rFonts w:ascii="SimSun" w:hAnsi="SimSun" w:eastAsia="SimSun" w:cs="SimSun"/>
          <w:sz w:val="22"/>
          <w:szCs w:val="22"/>
          <w:spacing w:val="-4"/>
        </w:rPr>
        <w:t>主动性和创造性才是工业4.0成败的关键。</w:t>
      </w:r>
      <w:r>
        <w:rPr>
          <w:rFonts w:ascii="Times New Roman" w:hAnsi="Times New Roman" w:eastAsia="Times New Roman" w:cs="Times New Roman"/>
          <w:sz w:val="22"/>
          <w:szCs w:val="22"/>
          <w:spacing w:val="-4"/>
        </w:rPr>
        <w:t>AB</w:t>
      </w:r>
      <w:r>
        <w:rPr>
          <w:rFonts w:ascii="Times New Roman" w:hAnsi="Times New Roman" w:eastAsia="Times New Roman" w:cs="Times New Roman"/>
          <w:sz w:val="22"/>
          <w:szCs w:val="22"/>
          <w:spacing w:val="-5"/>
        </w:rPr>
        <w:t>B</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5"/>
        </w:rPr>
        <w:t>、巴斯夫、宝马、博世、</w:t>
      </w:r>
      <w:r>
        <w:rPr>
          <w:rFonts w:ascii="SimSun" w:hAnsi="SimSun" w:eastAsia="SimSun" w:cs="SimSun"/>
          <w:sz w:val="22"/>
          <w:szCs w:val="22"/>
        </w:rPr>
        <w:t xml:space="preserve">  </w:t>
      </w:r>
      <w:r>
        <w:rPr>
          <w:rFonts w:ascii="SimSun" w:hAnsi="SimSun" w:eastAsia="SimSun" w:cs="SimSun"/>
          <w:sz w:val="22"/>
          <w:szCs w:val="22"/>
          <w:spacing w:val="-14"/>
        </w:rPr>
        <w:t>戴姆勒、英飞凌、</w:t>
      </w:r>
      <w:r>
        <w:rPr>
          <w:rFonts w:ascii="Times New Roman" w:hAnsi="Times New Roman" w:eastAsia="Times New Roman" w:cs="Times New Roman"/>
          <w:sz w:val="22"/>
          <w:szCs w:val="22"/>
          <w:spacing w:val="-14"/>
        </w:rPr>
        <w:t>SAP</w:t>
      </w:r>
      <w:r>
        <w:rPr>
          <w:rFonts w:ascii="SimSun" w:hAnsi="SimSun" w:eastAsia="SimSun" w:cs="SimSun"/>
          <w:sz w:val="22"/>
          <w:szCs w:val="22"/>
          <w:spacing w:val="-14"/>
        </w:rPr>
        <w:t>、西门子、蒂森克虏伯、通快</w:t>
      </w:r>
      <w:r>
        <w:rPr>
          <w:rFonts w:ascii="Times New Roman" w:hAnsi="Times New Roman" w:eastAsia="Times New Roman" w:cs="Times New Roman"/>
          <w:sz w:val="22"/>
          <w:szCs w:val="22"/>
          <w:spacing w:val="-14"/>
        </w:rPr>
        <w:t>(TRUMPF)</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4"/>
        </w:rPr>
        <w:t>、蔡 司</w:t>
      </w:r>
      <w:r>
        <w:rPr>
          <w:rFonts w:ascii="Times New Roman" w:hAnsi="Times New Roman" w:eastAsia="Times New Roman" w:cs="Times New Roman"/>
          <w:sz w:val="22"/>
          <w:szCs w:val="22"/>
          <w:spacing w:val="-14"/>
        </w:rPr>
        <w:t>(ze</w:t>
      </w:r>
      <w:r>
        <w:rPr>
          <w:rFonts w:ascii="Times New Roman" w:hAnsi="Times New Roman" w:eastAsia="Times New Roman" w:cs="Times New Roman"/>
          <w:sz w:val="22"/>
          <w:szCs w:val="22"/>
          <w:spacing w:val="-15"/>
        </w:rPr>
        <w:t>iss)</w:t>
      </w:r>
      <w:r>
        <w:rPr>
          <w:rFonts w:ascii="Times New Roman" w:hAnsi="Times New Roman" w:eastAsia="Times New Roman" w:cs="Times New Roman"/>
          <w:sz w:val="22"/>
          <w:szCs w:val="22"/>
        </w:rPr>
        <w:t xml:space="preserve">   </w:t>
      </w:r>
      <w:r>
        <w:rPr>
          <w:rFonts w:ascii="SimSun" w:hAnsi="SimSun" w:eastAsia="SimSun" w:cs="SimSun"/>
          <w:sz w:val="22"/>
          <w:szCs w:val="22"/>
          <w:spacing w:val="-5"/>
        </w:rPr>
        <w:t>是德国工业4.0坚定的支持者、引领者和</w:t>
      </w:r>
      <w:r>
        <w:rPr>
          <w:rFonts w:ascii="SimSun" w:hAnsi="SimSun" w:eastAsia="SimSun" w:cs="SimSun"/>
          <w:sz w:val="22"/>
          <w:szCs w:val="22"/>
          <w:spacing w:val="-6"/>
        </w:rPr>
        <w:t>实践者。戴姆勒开始研究工业4.0</w:t>
      </w:r>
      <w:r>
        <w:rPr>
          <w:rFonts w:ascii="SimSun" w:hAnsi="SimSun" w:eastAsia="SimSun" w:cs="SimSun"/>
          <w:sz w:val="22"/>
          <w:szCs w:val="22"/>
        </w:rPr>
        <w:t xml:space="preserve">  </w:t>
      </w:r>
      <w:r>
        <w:rPr>
          <w:rFonts w:ascii="SimSun" w:hAnsi="SimSun" w:eastAsia="SimSun" w:cs="SimSun"/>
          <w:sz w:val="22"/>
          <w:szCs w:val="22"/>
          <w:spacing w:val="-4"/>
        </w:rPr>
        <w:t>语境下的智能汽车端到端系统架构，</w:t>
      </w:r>
      <w:r>
        <w:rPr>
          <w:rFonts w:ascii="Times New Roman" w:hAnsi="Times New Roman" w:eastAsia="Times New Roman" w:cs="Times New Roman"/>
          <w:sz w:val="22"/>
          <w:szCs w:val="22"/>
          <w:spacing w:val="-4"/>
        </w:rPr>
        <w:t>SAP </w:t>
      </w:r>
      <w:r>
        <w:rPr>
          <w:rFonts w:ascii="SimSun" w:hAnsi="SimSun" w:eastAsia="SimSun" w:cs="SimSun"/>
          <w:sz w:val="22"/>
          <w:szCs w:val="22"/>
          <w:spacing w:val="-4"/>
        </w:rPr>
        <w:t>根据工业4.0概念提出装备制造</w:t>
      </w:r>
      <w:r>
        <w:rPr>
          <w:rFonts w:ascii="SimSun" w:hAnsi="SimSun" w:eastAsia="SimSun" w:cs="SimSun"/>
          <w:sz w:val="22"/>
          <w:szCs w:val="22"/>
          <w:spacing w:val="5"/>
        </w:rPr>
        <w:t xml:space="preserve">  </w:t>
      </w:r>
      <w:r>
        <w:rPr>
          <w:rFonts w:ascii="SimSun" w:hAnsi="SimSun" w:eastAsia="SimSun" w:cs="SimSun"/>
          <w:sz w:val="22"/>
          <w:szCs w:val="22"/>
          <w:spacing w:val="-6"/>
        </w:rPr>
        <w:t>业整体解决方案</w:t>
      </w:r>
      <w:r>
        <w:rPr>
          <w:rFonts w:ascii="Times New Roman" w:hAnsi="Times New Roman" w:eastAsia="Times New Roman" w:cs="Times New Roman"/>
          <w:sz w:val="22"/>
          <w:szCs w:val="22"/>
          <w:spacing w:val="-6"/>
        </w:rPr>
        <w:t>(Idea</w:t>
      </w:r>
      <w:r>
        <w:rPr>
          <w:rFonts w:ascii="Times New Roman" w:hAnsi="Times New Roman" w:eastAsia="Times New Roman" w:cs="Times New Roman"/>
          <w:sz w:val="22"/>
          <w:szCs w:val="22"/>
          <w:spacing w:val="40"/>
          <w:w w:val="101"/>
        </w:rPr>
        <w:t xml:space="preserve"> </w:t>
      </w:r>
      <w:r>
        <w:rPr>
          <w:rFonts w:ascii="Times New Roman" w:hAnsi="Times New Roman" w:eastAsia="Times New Roman" w:cs="Times New Roman"/>
          <w:sz w:val="22"/>
          <w:szCs w:val="22"/>
          <w:spacing w:val="-6"/>
        </w:rPr>
        <w:t>to</w:t>
      </w:r>
      <w:r>
        <w:rPr>
          <w:rFonts w:ascii="Times New Roman" w:hAnsi="Times New Roman" w:eastAsia="Times New Roman" w:cs="Times New Roman"/>
          <w:sz w:val="22"/>
          <w:szCs w:val="22"/>
          <w:spacing w:val="42"/>
        </w:rPr>
        <w:t xml:space="preserve"> </w:t>
      </w:r>
      <w:r>
        <w:rPr>
          <w:rFonts w:ascii="Times New Roman" w:hAnsi="Times New Roman" w:eastAsia="Times New Roman" w:cs="Times New Roman"/>
          <w:sz w:val="22"/>
          <w:szCs w:val="22"/>
          <w:spacing w:val="-6"/>
        </w:rPr>
        <w:t>Performance), </w:t>
      </w:r>
      <w:r>
        <w:rPr>
          <w:rFonts w:ascii="SimSun" w:hAnsi="SimSun" w:eastAsia="SimSun" w:cs="SimSun"/>
          <w:sz w:val="22"/>
          <w:szCs w:val="22"/>
          <w:spacing w:val="-6"/>
        </w:rPr>
        <w:t>西门子提出智能工厂整体解决方案。</w:t>
      </w:r>
      <w:r>
        <w:rPr>
          <w:rFonts w:ascii="SimSun" w:hAnsi="SimSun" w:eastAsia="SimSun" w:cs="SimSun"/>
          <w:sz w:val="22"/>
          <w:szCs w:val="22"/>
        </w:rPr>
        <w:t xml:space="preserve"> </w:t>
      </w:r>
      <w:r>
        <w:rPr>
          <w:rFonts w:ascii="SimSun" w:hAnsi="SimSun" w:eastAsia="SimSun" w:cs="SimSun"/>
          <w:sz w:val="22"/>
          <w:szCs w:val="22"/>
          <w:spacing w:val="-3"/>
        </w:rPr>
        <w:t>工业4.0在非常短的时间内引起了一大批企业</w:t>
      </w:r>
      <w:r>
        <w:rPr>
          <w:rFonts w:ascii="SimSun" w:hAnsi="SimSun" w:eastAsia="SimSun" w:cs="SimSun"/>
          <w:sz w:val="22"/>
          <w:szCs w:val="22"/>
          <w:spacing w:val="-4"/>
        </w:rPr>
        <w:t>的积极响应。2013年，德国</w:t>
      </w:r>
      <w:r>
        <w:rPr>
          <w:rFonts w:ascii="SimSun" w:hAnsi="SimSun" w:eastAsia="SimSun" w:cs="SimSun"/>
          <w:sz w:val="22"/>
          <w:szCs w:val="22"/>
        </w:rPr>
        <w:t xml:space="preserve">  </w:t>
      </w:r>
      <w:r>
        <w:rPr>
          <w:rFonts w:ascii="SimSun" w:hAnsi="SimSun" w:eastAsia="SimSun" w:cs="SimSun"/>
          <w:sz w:val="22"/>
          <w:szCs w:val="22"/>
          <w:spacing w:val="-3"/>
        </w:rPr>
        <w:t>三大协会发起了主题为“德国工业4.0战略</w:t>
      </w:r>
      <w:r>
        <w:rPr>
          <w:rFonts w:ascii="SimSun" w:hAnsi="SimSun" w:eastAsia="SimSun" w:cs="SimSun"/>
          <w:sz w:val="22"/>
          <w:szCs w:val="22"/>
          <w:spacing w:val="-4"/>
        </w:rPr>
        <w:t>前景”的调查研究，结果显示</w:t>
      </w:r>
      <w:r>
        <w:rPr>
          <w:rFonts w:ascii="SimSun" w:hAnsi="SimSun" w:eastAsia="SimSun" w:cs="SimSun"/>
          <w:sz w:val="22"/>
          <w:szCs w:val="22"/>
        </w:rPr>
        <w:t xml:space="preserve">  </w:t>
      </w:r>
      <w:r>
        <w:rPr>
          <w:rFonts w:ascii="SimSun" w:hAnsi="SimSun" w:eastAsia="SimSun" w:cs="SimSun"/>
          <w:sz w:val="22"/>
          <w:szCs w:val="22"/>
          <w:spacing w:val="-2"/>
        </w:rPr>
        <w:t>47%的公司已参与到工业4.0战略中，18%的公司正参与工业4.0</w:t>
      </w:r>
      <w:r>
        <w:rPr>
          <w:rFonts w:ascii="SimSun" w:hAnsi="SimSun" w:eastAsia="SimSun" w:cs="SimSun"/>
          <w:sz w:val="22"/>
          <w:szCs w:val="22"/>
          <w:spacing w:val="-8"/>
        </w:rPr>
        <w:t xml:space="preserve"> </w:t>
      </w:r>
      <w:r>
        <w:rPr>
          <w:rFonts w:ascii="SimSun" w:hAnsi="SimSun" w:eastAsia="SimSun" w:cs="SimSun"/>
          <w:sz w:val="22"/>
          <w:szCs w:val="22"/>
          <w:spacing w:val="-2"/>
        </w:rPr>
        <w:t>战略的研</w:t>
      </w:r>
      <w:r>
        <w:rPr>
          <w:rFonts w:ascii="SimSun" w:hAnsi="SimSun" w:eastAsia="SimSun" w:cs="SimSun"/>
          <w:sz w:val="22"/>
          <w:szCs w:val="22"/>
        </w:rPr>
        <w:t xml:space="preserve">  </w:t>
      </w:r>
      <w:r>
        <w:rPr>
          <w:rFonts w:ascii="SimSun" w:hAnsi="SimSun" w:eastAsia="SimSun" w:cs="SimSun"/>
          <w:sz w:val="22"/>
          <w:szCs w:val="22"/>
          <w:spacing w:val="-3"/>
        </w:rPr>
        <w:t>究工作，12%的公司已把工业4.0战略付诸实践，工业4.0作为一种国家战</w:t>
      </w:r>
    </w:p>
    <w:p>
      <w:pPr>
        <w:spacing w:line="220" w:lineRule="auto"/>
        <w:rPr>
          <w:rFonts w:ascii="SimSun" w:hAnsi="SimSun" w:eastAsia="SimSun" w:cs="SimSun"/>
          <w:sz w:val="22"/>
          <w:szCs w:val="22"/>
        </w:rPr>
      </w:pPr>
      <w:r>
        <w:rPr>
          <w:rFonts w:ascii="SimSun" w:hAnsi="SimSun" w:eastAsia="SimSun" w:cs="SimSun"/>
          <w:sz w:val="22"/>
          <w:szCs w:val="22"/>
          <w:spacing w:val="-14"/>
        </w:rPr>
        <w:t>略正在嵌入到企业发展战略中。</w:t>
      </w:r>
    </w:p>
    <w:p>
      <w:pPr>
        <w:ind w:right="98" w:firstLine="539"/>
        <w:spacing w:before="115" w:line="319" w:lineRule="auto"/>
        <w:rPr>
          <w:rFonts w:ascii="SimSun" w:hAnsi="SimSun" w:eastAsia="SimSun" w:cs="SimSun"/>
          <w:sz w:val="22"/>
          <w:szCs w:val="22"/>
        </w:rPr>
      </w:pPr>
      <w:r>
        <w:rPr>
          <w:rFonts w:ascii="SimSun" w:hAnsi="SimSun" w:eastAsia="SimSun" w:cs="SimSun"/>
          <w:sz w:val="22"/>
          <w:szCs w:val="22"/>
          <w:spacing w:val="-7"/>
        </w:rPr>
        <w:t>(6)研究院所。当前，联邦政府和州政府的研究所及大学已参与了工</w:t>
      </w:r>
      <w:r>
        <w:rPr>
          <w:rFonts w:ascii="SimSun" w:hAnsi="SimSun" w:eastAsia="SimSun" w:cs="SimSun"/>
          <w:sz w:val="22"/>
          <w:szCs w:val="22"/>
          <w:spacing w:val="7"/>
        </w:rPr>
        <w:t xml:space="preserve"> </w:t>
      </w:r>
      <w:r>
        <w:rPr>
          <w:rFonts w:ascii="SimSun" w:hAnsi="SimSun" w:eastAsia="SimSun" w:cs="SimSun"/>
          <w:sz w:val="22"/>
          <w:szCs w:val="22"/>
          <w:spacing w:val="-5"/>
        </w:rPr>
        <w:t>业4.0技术开发、标准制定和人才培养体系</w:t>
      </w:r>
      <w:r>
        <w:rPr>
          <w:rFonts w:ascii="SimSun" w:hAnsi="SimSun" w:eastAsia="SimSun" w:cs="SimSun"/>
          <w:sz w:val="22"/>
          <w:szCs w:val="22"/>
          <w:spacing w:val="-6"/>
        </w:rPr>
        <w:t>，成为工业4.0战略实施的一支</w:t>
      </w:r>
      <w:r>
        <w:rPr>
          <w:rFonts w:ascii="SimSun" w:hAnsi="SimSun" w:eastAsia="SimSun" w:cs="SimSun"/>
          <w:sz w:val="22"/>
          <w:szCs w:val="22"/>
        </w:rPr>
        <w:t xml:space="preserve"> </w:t>
      </w:r>
      <w:r>
        <w:rPr>
          <w:rFonts w:ascii="SimSun" w:hAnsi="SimSun" w:eastAsia="SimSun" w:cs="SimSun"/>
          <w:sz w:val="22"/>
          <w:szCs w:val="22"/>
          <w:spacing w:val="-7"/>
        </w:rPr>
        <w:t>重要力量。德国人工智能研究中心、德国国家科学与工程院等顶级研究机</w:t>
      </w:r>
      <w:r>
        <w:rPr>
          <w:rFonts w:ascii="SimSun" w:hAnsi="SimSun" w:eastAsia="SimSun" w:cs="SimSun"/>
          <w:sz w:val="22"/>
          <w:szCs w:val="22"/>
          <w:spacing w:val="1"/>
        </w:rPr>
        <w:t xml:space="preserve"> </w:t>
      </w:r>
      <w:r>
        <w:rPr>
          <w:rFonts w:ascii="SimSun" w:hAnsi="SimSun" w:eastAsia="SimSun" w:cs="SimSun"/>
          <w:sz w:val="22"/>
          <w:szCs w:val="22"/>
          <w:spacing w:val="-3"/>
        </w:rPr>
        <w:t>构已开展涉及工业4.0的一系列项目研究。弗劳恩</w:t>
      </w:r>
      <w:r>
        <w:rPr>
          <w:rFonts w:ascii="SimSun" w:hAnsi="SimSun" w:eastAsia="SimSun" w:cs="SimSun"/>
          <w:sz w:val="22"/>
          <w:szCs w:val="22"/>
          <w:spacing w:val="-4"/>
        </w:rPr>
        <w:t>霍夫协会在其所属的七</w:t>
      </w:r>
    </w:p>
    <w:p>
      <w:pPr>
        <w:spacing w:before="1" w:line="218" w:lineRule="auto"/>
        <w:rPr>
          <w:rFonts w:ascii="SimSun" w:hAnsi="SimSun" w:eastAsia="SimSun" w:cs="SimSun"/>
          <w:sz w:val="22"/>
          <w:szCs w:val="22"/>
        </w:rPr>
      </w:pPr>
      <w:r>
        <w:rPr>
          <w:rFonts w:ascii="SimSun" w:hAnsi="SimSun" w:eastAsia="SimSun" w:cs="SimSun"/>
          <w:sz w:val="22"/>
          <w:szCs w:val="22"/>
          <w:spacing w:val="-13"/>
        </w:rPr>
        <w:t>个研究所引入工业4.0研发项目，凯泽斯劳腾大学、隆德大学、慕尼黑大</w:t>
      </w:r>
      <w:r>
        <w:rPr>
          <w:rFonts w:ascii="SimSun" w:hAnsi="SimSun" w:eastAsia="SimSun" w:cs="SimSun"/>
          <w:sz w:val="22"/>
          <w:szCs w:val="22"/>
          <w:spacing w:val="-14"/>
        </w:rPr>
        <w:t>学、</w:t>
      </w:r>
    </w:p>
    <w:p>
      <w:pPr>
        <w:spacing w:line="218" w:lineRule="auto"/>
        <w:sectPr>
          <w:footerReference w:type="default" r:id="rId216"/>
          <w:pgSz w:w="9100" w:h="13210"/>
          <w:pgMar w:top="400" w:right="1149" w:bottom="715" w:left="999" w:header="0" w:footer="566" w:gutter="0"/>
        </w:sectPr>
        <w:rPr>
          <w:rFonts w:ascii="SimSun" w:hAnsi="SimSun" w:eastAsia="SimSun" w:cs="SimSun"/>
          <w:sz w:val="22"/>
          <w:szCs w:val="22"/>
        </w:rPr>
      </w:pPr>
    </w:p>
    <w:p>
      <w:pPr>
        <w:pStyle w:val="BodyText"/>
        <w:spacing w:line="304" w:lineRule="auto"/>
        <w:rPr/>
      </w:pPr>
      <w:r/>
    </w:p>
    <w:p>
      <w:pPr>
        <w:ind w:left="5040" w:right="68" w:firstLine="1210"/>
        <w:spacing w:before="48" w:line="251" w:lineRule="auto"/>
        <w:rPr>
          <w:rFonts w:ascii="SimHei" w:hAnsi="SimHei" w:eastAsia="SimHei" w:cs="SimHei"/>
          <w:sz w:val="17"/>
          <w:szCs w:val="17"/>
        </w:rPr>
      </w:pPr>
      <w:r>
        <w:rPr>
          <w:rFonts w:ascii="Times New Roman" w:hAnsi="Times New Roman" w:eastAsia="Times New Roman" w:cs="Times New Roman"/>
          <w:sz w:val="17"/>
          <w:szCs w:val="17"/>
          <w:spacing w:val="-5"/>
        </w:rPr>
        <w:t>Chapter</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spacing w:val="-5"/>
        </w:rPr>
        <w:t>5</w:t>
      </w:r>
      <w:r>
        <w:rPr>
          <w:rFonts w:ascii="Times New Roman" w:hAnsi="Times New Roman" w:eastAsia="Times New Roman" w:cs="Times New Roman"/>
          <w:sz w:val="17"/>
          <w:szCs w:val="17"/>
        </w:rPr>
        <w:t xml:space="preserve"> </w:t>
      </w:r>
      <w:r>
        <w:rPr>
          <w:rFonts w:ascii="SimHei" w:hAnsi="SimHei" w:eastAsia="SimHei" w:cs="SimHei"/>
          <w:sz w:val="17"/>
          <w:szCs w:val="17"/>
          <w:spacing w:val="-3"/>
        </w:rPr>
        <w:t>工业4.0:他山之石的启示</w:t>
      </w:r>
    </w:p>
    <w:p>
      <w:pPr>
        <w:pStyle w:val="BodyText"/>
        <w:spacing w:line="400" w:lineRule="auto"/>
        <w:rPr/>
      </w:pPr>
      <w:r/>
    </w:p>
    <w:p>
      <w:pPr>
        <w:ind w:right="106"/>
        <w:spacing w:before="72" w:line="293" w:lineRule="auto"/>
        <w:rPr>
          <w:rFonts w:ascii="SimSun" w:hAnsi="SimSun" w:eastAsia="SimSun" w:cs="SimSun"/>
          <w:sz w:val="22"/>
          <w:szCs w:val="22"/>
        </w:rPr>
      </w:pPr>
      <w:r>
        <w:rPr>
          <w:rFonts w:ascii="SimSun" w:hAnsi="SimSun" w:eastAsia="SimSun" w:cs="SimSun"/>
          <w:sz w:val="22"/>
          <w:szCs w:val="22"/>
          <w:spacing w:val="-9"/>
        </w:rPr>
        <w:t>达姆施塔特工业大学、莱茵美茵应用科技大学等围绕信息物理系统</w:t>
      </w:r>
      <w:r>
        <w:rPr>
          <w:rFonts w:ascii="Times New Roman" w:hAnsi="Times New Roman" w:eastAsia="Times New Roman" w:cs="Times New Roman"/>
          <w:sz w:val="22"/>
          <w:szCs w:val="22"/>
          <w:spacing w:val="-9"/>
        </w:rPr>
        <w:t>(</w:t>
      </w:r>
      <w:r>
        <w:rPr>
          <w:rFonts w:ascii="Times New Roman" w:hAnsi="Times New Roman" w:eastAsia="Times New Roman" w:cs="Times New Roman"/>
          <w:sz w:val="22"/>
          <w:szCs w:val="22"/>
          <w:spacing w:val="-10"/>
        </w:rPr>
        <w:t>CPS)</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0"/>
        </w:rPr>
        <w:t>、</w:t>
      </w:r>
      <w:r>
        <w:rPr>
          <w:rFonts w:ascii="SimSun" w:hAnsi="SimSun" w:eastAsia="SimSun" w:cs="SimSun"/>
          <w:sz w:val="22"/>
          <w:szCs w:val="22"/>
        </w:rPr>
        <w:t xml:space="preserve"> </w:t>
      </w:r>
      <w:r>
        <w:rPr>
          <w:rFonts w:ascii="SimSun" w:hAnsi="SimSun" w:eastAsia="SimSun" w:cs="SimSun"/>
          <w:sz w:val="22"/>
          <w:szCs w:val="22"/>
          <w:spacing w:val="-8"/>
        </w:rPr>
        <w:t>智能工厂、智能服务、系统生命周期管理</w:t>
      </w:r>
      <w:r>
        <w:rPr>
          <w:rFonts w:ascii="SimSun" w:hAnsi="SimSun" w:eastAsia="SimSun" w:cs="SimSun"/>
          <w:sz w:val="22"/>
          <w:szCs w:val="22"/>
          <w:spacing w:val="-27"/>
        </w:rPr>
        <w:t xml:space="preserve"> </w:t>
      </w:r>
      <w:r>
        <w:rPr>
          <w:rFonts w:ascii="SimSun" w:hAnsi="SimSun" w:eastAsia="SimSun" w:cs="SimSun"/>
          <w:sz w:val="22"/>
          <w:szCs w:val="22"/>
          <w:spacing w:val="-8"/>
        </w:rPr>
        <w:t>(Syslm) 等开</w:t>
      </w:r>
      <w:r>
        <w:rPr>
          <w:rFonts w:ascii="SimSun" w:hAnsi="SimSun" w:eastAsia="SimSun" w:cs="SimSun"/>
          <w:sz w:val="22"/>
          <w:szCs w:val="22"/>
          <w:spacing w:val="-9"/>
        </w:rPr>
        <w:t>展了一系列前瞻性</w:t>
      </w:r>
      <w:r>
        <w:rPr>
          <w:rFonts w:ascii="SimSun" w:hAnsi="SimSun" w:eastAsia="SimSun" w:cs="SimSun"/>
          <w:sz w:val="22"/>
          <w:szCs w:val="22"/>
        </w:rPr>
        <w:t xml:space="preserve"> </w:t>
      </w:r>
      <w:r>
        <w:rPr>
          <w:rFonts w:ascii="SimSun" w:hAnsi="SimSun" w:eastAsia="SimSun" w:cs="SimSun"/>
          <w:sz w:val="22"/>
          <w:szCs w:val="22"/>
          <w:spacing w:val="-1"/>
        </w:rPr>
        <w:t>的研发、人才培养，部分大学也参与到工业4.0平台</w:t>
      </w:r>
      <w:r>
        <w:rPr>
          <w:rFonts w:ascii="SimSun" w:hAnsi="SimSun" w:eastAsia="SimSun" w:cs="SimSun"/>
          <w:sz w:val="22"/>
          <w:szCs w:val="22"/>
          <w:spacing w:val="-51"/>
        </w:rPr>
        <w:t xml:space="preserve"> </w:t>
      </w:r>
      <w:r>
        <w:rPr>
          <w:rFonts w:ascii="Times New Roman" w:hAnsi="Times New Roman" w:eastAsia="Times New Roman" w:cs="Times New Roman"/>
          <w:sz w:val="22"/>
          <w:szCs w:val="22"/>
          <w:spacing w:val="-1"/>
        </w:rPr>
        <w:t>(Platform-i4.0)  </w:t>
      </w:r>
      <w:r>
        <w:rPr>
          <w:rFonts w:ascii="SimSun" w:hAnsi="SimSun" w:eastAsia="SimSun" w:cs="SimSun"/>
          <w:sz w:val="22"/>
          <w:szCs w:val="22"/>
          <w:spacing w:val="-1"/>
        </w:rPr>
        <w:t>的工</w:t>
      </w:r>
      <w:r>
        <w:rPr>
          <w:rFonts w:ascii="SimSun" w:hAnsi="SimSun" w:eastAsia="SimSun" w:cs="SimSun"/>
          <w:sz w:val="22"/>
          <w:szCs w:val="22"/>
        </w:rPr>
        <w:t xml:space="preserve"> </w:t>
      </w:r>
      <w:r>
        <w:rPr>
          <w:rFonts w:ascii="SimSun" w:hAnsi="SimSun" w:eastAsia="SimSun" w:cs="SimSun"/>
          <w:sz w:val="22"/>
          <w:szCs w:val="22"/>
          <w:spacing w:val="-12"/>
        </w:rPr>
        <w:t>作体系中。</w:t>
      </w:r>
    </w:p>
    <w:p>
      <w:pPr>
        <w:pStyle w:val="BodyText"/>
        <w:spacing w:line="341" w:lineRule="auto"/>
        <w:rPr/>
      </w:pPr>
      <w:r/>
    </w:p>
    <w:p>
      <w:pPr>
        <w:ind w:left="553"/>
        <w:spacing w:before="72" w:line="219" w:lineRule="auto"/>
        <w:rPr>
          <w:rFonts w:ascii="YouYuan" w:hAnsi="YouYuan" w:eastAsia="YouYuan" w:cs="YouYuan"/>
          <w:sz w:val="22"/>
          <w:szCs w:val="22"/>
        </w:rPr>
      </w:pPr>
      <w:r>
        <w:rPr>
          <w:rFonts w:ascii="YouYuan" w:hAnsi="YouYuan" w:eastAsia="YouYuan" w:cs="YouYuan"/>
          <w:sz w:val="22"/>
          <w:szCs w:val="22"/>
          <w:b/>
          <w:bCs/>
          <w:spacing w:val="-6"/>
        </w:rPr>
        <w:t>(四)优先行动：标准、技术、人才</w:t>
      </w:r>
    </w:p>
    <w:p>
      <w:pPr>
        <w:ind w:right="92" w:firstLine="440"/>
        <w:spacing w:before="297" w:line="293" w:lineRule="auto"/>
        <w:jc w:val="both"/>
        <w:rPr>
          <w:rFonts w:ascii="SimSun" w:hAnsi="SimSun" w:eastAsia="SimSun" w:cs="SimSun"/>
          <w:sz w:val="22"/>
          <w:szCs w:val="22"/>
        </w:rPr>
      </w:pPr>
      <w:r>
        <w:rPr>
          <w:rFonts w:ascii="SimSun" w:hAnsi="SimSun" w:eastAsia="SimSun" w:cs="SimSun"/>
          <w:sz w:val="22"/>
          <w:szCs w:val="22"/>
          <w:spacing w:val="-3"/>
        </w:rPr>
        <w:t>如何将工业4.0的理念和战略转化为具体行动，德国人提出系列行动</w:t>
      </w:r>
      <w:r>
        <w:rPr>
          <w:rFonts w:ascii="SimSun" w:hAnsi="SimSun" w:eastAsia="SimSun" w:cs="SimSun"/>
          <w:sz w:val="22"/>
          <w:szCs w:val="22"/>
          <w:spacing w:val="17"/>
        </w:rPr>
        <w:t xml:space="preserve"> </w:t>
      </w:r>
      <w:r>
        <w:rPr>
          <w:rFonts w:ascii="SimSun" w:hAnsi="SimSun" w:eastAsia="SimSun" w:cs="SimSun"/>
          <w:sz w:val="22"/>
          <w:szCs w:val="22"/>
          <w:spacing w:val="-6"/>
        </w:rPr>
        <w:t>计划，包括标准化、网络设施、信息安全、流程再造、人才培训、法律政</w:t>
      </w:r>
      <w:r>
        <w:rPr>
          <w:rFonts w:ascii="SimSun" w:hAnsi="SimSun" w:eastAsia="SimSun" w:cs="SimSun"/>
          <w:sz w:val="22"/>
          <w:szCs w:val="22"/>
        </w:rPr>
        <w:t xml:space="preserve"> </w:t>
      </w:r>
      <w:r>
        <w:rPr>
          <w:rFonts w:ascii="SimSun" w:hAnsi="SimSun" w:eastAsia="SimSun" w:cs="SimSun"/>
          <w:sz w:val="22"/>
          <w:szCs w:val="22"/>
          <w:spacing w:val="-6"/>
        </w:rPr>
        <w:t>策等，这些都是重要而且必要的行动，但如果一定要更聚焦到三个最核心</w:t>
      </w:r>
      <w:r>
        <w:rPr>
          <w:rFonts w:ascii="SimSun" w:hAnsi="SimSun" w:eastAsia="SimSun" w:cs="SimSun"/>
          <w:sz w:val="22"/>
          <w:szCs w:val="22"/>
          <w:spacing w:val="5"/>
        </w:rPr>
        <w:t xml:space="preserve"> </w:t>
      </w:r>
      <w:r>
        <w:rPr>
          <w:rFonts w:ascii="SimSun" w:hAnsi="SimSun" w:eastAsia="SimSun" w:cs="SimSun"/>
          <w:sz w:val="22"/>
          <w:szCs w:val="22"/>
          <w:spacing w:val="-2"/>
        </w:rPr>
        <w:t>的行动上，那么可以考虑将标准、技术和人才作为工业4</w:t>
      </w:r>
      <w:r>
        <w:rPr>
          <w:rFonts w:ascii="SimSun" w:hAnsi="SimSun" w:eastAsia="SimSun" w:cs="SimSun"/>
          <w:sz w:val="22"/>
          <w:szCs w:val="22"/>
          <w:spacing w:val="-3"/>
        </w:rPr>
        <w:t>.0最优先考虑的</w:t>
      </w:r>
      <w:r>
        <w:rPr>
          <w:rFonts w:ascii="SimSun" w:hAnsi="SimSun" w:eastAsia="SimSun" w:cs="SimSun"/>
          <w:sz w:val="22"/>
          <w:szCs w:val="22"/>
        </w:rPr>
        <w:t xml:space="preserve"> </w:t>
      </w:r>
      <w:r>
        <w:rPr>
          <w:rFonts w:ascii="SimSun" w:hAnsi="SimSun" w:eastAsia="SimSun" w:cs="SimSun"/>
          <w:sz w:val="22"/>
          <w:szCs w:val="22"/>
          <w:spacing w:val="-9"/>
        </w:rPr>
        <w:t>领域。</w:t>
      </w:r>
    </w:p>
    <w:p>
      <w:pPr>
        <w:ind w:right="90" w:firstLine="550"/>
        <w:spacing w:before="165" w:line="319" w:lineRule="auto"/>
        <w:rPr>
          <w:rFonts w:ascii="SimSun" w:hAnsi="SimSun" w:eastAsia="SimSun" w:cs="SimSun"/>
          <w:sz w:val="22"/>
          <w:szCs w:val="22"/>
        </w:rPr>
      </w:pPr>
      <w:r>
        <w:rPr>
          <w:rFonts w:ascii="SimSun" w:hAnsi="SimSun" w:eastAsia="SimSun" w:cs="SimSun"/>
          <w:sz w:val="22"/>
          <w:szCs w:val="22"/>
          <w:spacing w:val="-6"/>
        </w:rPr>
        <w:t>(1)标准先行。据德国三大协会的调查结果表明，数据的标</w:t>
      </w:r>
      <w:r>
        <w:rPr>
          <w:rFonts w:ascii="SimSun" w:hAnsi="SimSun" w:eastAsia="SimSun" w:cs="SimSun"/>
          <w:sz w:val="22"/>
          <w:szCs w:val="22"/>
          <w:spacing w:val="-7"/>
        </w:rPr>
        <w:t>准化是工</w:t>
      </w:r>
      <w:r>
        <w:rPr>
          <w:rFonts w:ascii="SimSun" w:hAnsi="SimSun" w:eastAsia="SimSun" w:cs="SimSun"/>
          <w:sz w:val="22"/>
          <w:szCs w:val="22"/>
        </w:rPr>
        <w:t xml:space="preserve"> </w:t>
      </w:r>
      <w:r>
        <w:rPr>
          <w:rFonts w:ascii="SimSun" w:hAnsi="SimSun" w:eastAsia="SimSun" w:cs="SimSun"/>
          <w:sz w:val="22"/>
          <w:szCs w:val="22"/>
          <w:spacing w:val="-7"/>
        </w:rPr>
        <w:t>业4.0面临的最大挑战。德国也把标准作为工业4.0战略实施的优先领域，</w:t>
      </w:r>
      <w:r>
        <w:rPr>
          <w:rFonts w:ascii="SimSun" w:hAnsi="SimSun" w:eastAsia="SimSun" w:cs="SimSun"/>
          <w:sz w:val="22"/>
          <w:szCs w:val="22"/>
          <w:spacing w:val="14"/>
        </w:rPr>
        <w:t xml:space="preserve"> </w:t>
      </w:r>
      <w:r>
        <w:rPr>
          <w:rFonts w:ascii="SimSun" w:hAnsi="SimSun" w:eastAsia="SimSun" w:cs="SimSun"/>
          <w:sz w:val="22"/>
          <w:szCs w:val="22"/>
          <w:spacing w:val="-6"/>
        </w:rPr>
        <w:t>这既是信息技术与工业技术融合发展的内在要求，也是德国工业发展</w:t>
      </w:r>
      <w:r>
        <w:rPr>
          <w:rFonts w:ascii="SimSun" w:hAnsi="SimSun" w:eastAsia="SimSun" w:cs="SimSun"/>
          <w:sz w:val="22"/>
          <w:szCs w:val="22"/>
          <w:spacing w:val="-7"/>
        </w:rPr>
        <w:t>进程</w:t>
      </w:r>
      <w:r>
        <w:rPr>
          <w:rFonts w:ascii="SimSun" w:hAnsi="SimSun" w:eastAsia="SimSun" w:cs="SimSun"/>
          <w:sz w:val="22"/>
          <w:szCs w:val="22"/>
        </w:rPr>
        <w:t xml:space="preserve"> </w:t>
      </w:r>
      <w:r>
        <w:rPr>
          <w:rFonts w:ascii="SimSun" w:hAnsi="SimSun" w:eastAsia="SimSun" w:cs="SimSun"/>
          <w:sz w:val="22"/>
          <w:szCs w:val="22"/>
          <w:spacing w:val="1"/>
        </w:rPr>
        <w:t>中长期以来坚持的基本理念。德国电气电子和信息技术协会于2013年</w:t>
      </w:r>
      <w:r>
        <w:rPr>
          <w:rFonts w:ascii="SimSun" w:hAnsi="SimSun" w:eastAsia="SimSun" w:cs="SimSun"/>
          <w:sz w:val="22"/>
          <w:szCs w:val="22"/>
        </w:rPr>
        <w:t>12 </w:t>
      </w:r>
      <w:r>
        <w:rPr>
          <w:rFonts w:ascii="SimSun" w:hAnsi="SimSun" w:eastAsia="SimSun" w:cs="SimSun"/>
          <w:sz w:val="22"/>
          <w:szCs w:val="22"/>
          <w:spacing w:val="-4"/>
        </w:rPr>
        <w:t>月发表了《工业4.0标准化路线图》,为工业4.0</w:t>
      </w:r>
      <w:r>
        <w:rPr>
          <w:rFonts w:ascii="SimSun" w:hAnsi="SimSun" w:eastAsia="SimSun" w:cs="SimSun"/>
          <w:sz w:val="22"/>
          <w:szCs w:val="22"/>
          <w:spacing w:val="-61"/>
        </w:rPr>
        <w:t xml:space="preserve"> </w:t>
      </w:r>
      <w:r>
        <w:rPr>
          <w:rFonts w:ascii="SimSun" w:hAnsi="SimSun" w:eastAsia="SimSun" w:cs="SimSun"/>
          <w:sz w:val="22"/>
          <w:szCs w:val="22"/>
          <w:spacing w:val="-4"/>
        </w:rPr>
        <w:t>行</w:t>
      </w:r>
      <w:r>
        <w:rPr>
          <w:rFonts w:ascii="SimSun" w:hAnsi="SimSun" w:eastAsia="SimSun" w:cs="SimSun"/>
          <w:sz w:val="22"/>
          <w:szCs w:val="22"/>
          <w:spacing w:val="-5"/>
        </w:rPr>
        <w:t>业标准制定提供了概览</w:t>
      </w:r>
      <w:r>
        <w:rPr>
          <w:rFonts w:ascii="SimSun" w:hAnsi="SimSun" w:eastAsia="SimSun" w:cs="SimSun"/>
          <w:sz w:val="22"/>
          <w:szCs w:val="22"/>
        </w:rPr>
        <w:t xml:space="preserve"> </w:t>
      </w:r>
      <w:r>
        <w:rPr>
          <w:rFonts w:ascii="SimSun" w:hAnsi="SimSun" w:eastAsia="SimSun" w:cs="SimSun"/>
          <w:sz w:val="22"/>
          <w:szCs w:val="22"/>
          <w:spacing w:val="-6"/>
        </w:rPr>
        <w:t>和规划基础，在参考体系结构、用例、术语与模型、技术流程、仪器和控</w:t>
      </w:r>
      <w:r>
        <w:rPr>
          <w:rFonts w:ascii="SimSun" w:hAnsi="SimSun" w:eastAsia="SimSun" w:cs="SimSun"/>
          <w:sz w:val="22"/>
          <w:szCs w:val="22"/>
        </w:rPr>
        <w:t xml:space="preserve"> </w:t>
      </w:r>
      <w:r>
        <w:rPr>
          <w:rFonts w:ascii="SimSun" w:hAnsi="SimSun" w:eastAsia="SimSun" w:cs="SimSun"/>
          <w:sz w:val="22"/>
          <w:szCs w:val="22"/>
          <w:spacing w:val="-6"/>
        </w:rPr>
        <w:t>制系统、服务流程、人机交互技术、开发流程、标准库、知识库等12个领</w:t>
      </w:r>
      <w:r>
        <w:rPr>
          <w:rFonts w:ascii="SimSun" w:hAnsi="SimSun" w:eastAsia="SimSun" w:cs="SimSun"/>
          <w:sz w:val="22"/>
          <w:szCs w:val="22"/>
          <w:spacing w:val="6"/>
        </w:rPr>
        <w:t xml:space="preserve"> </w:t>
      </w:r>
      <w:r>
        <w:rPr>
          <w:rFonts w:ascii="SimSun" w:hAnsi="SimSun" w:eastAsia="SimSun" w:cs="SimSun"/>
          <w:sz w:val="22"/>
          <w:szCs w:val="22"/>
          <w:spacing w:val="-2"/>
        </w:rPr>
        <w:t>域提出了具体建议。德国工业4.0平台</w:t>
      </w:r>
      <w:r>
        <w:rPr>
          <w:rFonts w:ascii="SimSun" w:hAnsi="SimSun" w:eastAsia="SimSun" w:cs="SimSun"/>
          <w:sz w:val="22"/>
          <w:szCs w:val="22"/>
          <w:spacing w:val="-19"/>
        </w:rPr>
        <w:t xml:space="preserve"> </w:t>
      </w:r>
      <w:r>
        <w:rPr>
          <w:rFonts w:ascii="Times New Roman" w:hAnsi="Times New Roman" w:eastAsia="Times New Roman" w:cs="Times New Roman"/>
          <w:sz w:val="22"/>
          <w:szCs w:val="22"/>
          <w:spacing w:val="-2"/>
        </w:rPr>
        <w:t>(Platform-i4.0)</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2"/>
        </w:rPr>
        <w:t>、 德国电气电子和</w:t>
      </w:r>
      <w:r>
        <w:rPr>
          <w:rFonts w:ascii="SimSun" w:hAnsi="SimSun" w:eastAsia="SimSun" w:cs="SimSun"/>
          <w:sz w:val="22"/>
          <w:szCs w:val="22"/>
        </w:rPr>
        <w:t xml:space="preserve"> </w:t>
      </w:r>
      <w:r>
        <w:rPr>
          <w:rFonts w:ascii="SimSun" w:hAnsi="SimSun" w:eastAsia="SimSun" w:cs="SimSun"/>
          <w:sz w:val="22"/>
          <w:szCs w:val="22"/>
          <w:spacing w:val="-3"/>
        </w:rPr>
        <w:t>信息技术协会</w:t>
      </w:r>
      <w:r>
        <w:rPr>
          <w:rFonts w:ascii="SimSun" w:hAnsi="SimSun" w:eastAsia="SimSun" w:cs="SimSun"/>
          <w:sz w:val="22"/>
          <w:szCs w:val="22"/>
          <w:spacing w:val="-41"/>
        </w:rPr>
        <w:t xml:space="preserve"> </w:t>
      </w:r>
      <w:r>
        <w:rPr>
          <w:rFonts w:ascii="Times New Roman" w:hAnsi="Times New Roman" w:eastAsia="Times New Roman" w:cs="Times New Roman"/>
          <w:sz w:val="22"/>
          <w:szCs w:val="22"/>
          <w:spacing w:val="-3"/>
        </w:rPr>
        <w:t>(VDE)</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3"/>
        </w:rPr>
        <w:t>、</w:t>
      </w:r>
      <w:r>
        <w:rPr>
          <w:rFonts w:ascii="SimSun" w:hAnsi="SimSun" w:eastAsia="SimSun" w:cs="SimSun"/>
          <w:sz w:val="22"/>
          <w:szCs w:val="22"/>
          <w:spacing w:val="51"/>
        </w:rPr>
        <w:t xml:space="preserve"> </w:t>
      </w:r>
      <w:r>
        <w:rPr>
          <w:rFonts w:ascii="SimSun" w:hAnsi="SimSun" w:eastAsia="SimSun" w:cs="SimSun"/>
          <w:sz w:val="22"/>
          <w:szCs w:val="22"/>
          <w:spacing w:val="-3"/>
        </w:rPr>
        <w:t>德国电工委员会</w:t>
      </w:r>
      <w:r>
        <w:rPr>
          <w:rFonts w:ascii="SimSun" w:hAnsi="SimSun" w:eastAsia="SimSun" w:cs="SimSun"/>
          <w:sz w:val="22"/>
          <w:szCs w:val="22"/>
          <w:spacing w:val="-41"/>
        </w:rPr>
        <w:t xml:space="preserve"> </w:t>
      </w:r>
      <w:r>
        <w:rPr>
          <w:rFonts w:ascii="Times New Roman" w:hAnsi="Times New Roman" w:eastAsia="Times New Roman" w:cs="Times New Roman"/>
          <w:sz w:val="22"/>
          <w:szCs w:val="22"/>
          <w:spacing w:val="-3"/>
        </w:rPr>
        <w:t>(DK</w:t>
      </w:r>
      <w:r>
        <w:rPr>
          <w:rFonts w:ascii="Times New Roman" w:hAnsi="Times New Roman" w:eastAsia="Times New Roman" w:cs="Times New Roman"/>
          <w:sz w:val="22"/>
          <w:szCs w:val="22"/>
          <w:spacing w:val="-4"/>
        </w:rPr>
        <w:t>E)</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4"/>
        </w:rPr>
        <w:t>及相关企业联合组成跨</w:t>
      </w:r>
      <w:r>
        <w:rPr>
          <w:rFonts w:ascii="SimSun" w:hAnsi="SimSun" w:eastAsia="SimSun" w:cs="SimSun"/>
          <w:sz w:val="22"/>
          <w:szCs w:val="22"/>
          <w:spacing w:val="1"/>
        </w:rPr>
        <w:t xml:space="preserve"> </w:t>
      </w:r>
      <w:r>
        <w:rPr>
          <w:rFonts w:ascii="SimSun" w:hAnsi="SimSun" w:eastAsia="SimSun" w:cs="SimSun"/>
          <w:sz w:val="22"/>
          <w:szCs w:val="22"/>
          <w:spacing w:val="-6"/>
        </w:rPr>
        <w:t>行业、跨领域的工作组，目的是为加快标准化路线图的实施，当前的重点</w:t>
      </w:r>
    </w:p>
    <w:p>
      <w:pPr>
        <w:spacing w:before="1" w:line="219" w:lineRule="auto"/>
        <w:rPr>
          <w:rFonts w:ascii="SimSun" w:hAnsi="SimSun" w:eastAsia="SimSun" w:cs="SimSun"/>
          <w:sz w:val="22"/>
          <w:szCs w:val="22"/>
        </w:rPr>
      </w:pPr>
      <w:r>
        <w:rPr>
          <w:rFonts w:ascii="SimSun" w:hAnsi="SimSun" w:eastAsia="SimSun" w:cs="SimSun"/>
          <w:sz w:val="22"/>
          <w:szCs w:val="22"/>
          <w:spacing w:val="-9"/>
        </w:rPr>
        <w:t>是加快工业4.0参考模型、术语及急需标准的制定工作。</w:t>
      </w:r>
    </w:p>
    <w:p>
      <w:pPr>
        <w:ind w:firstLine="550"/>
        <w:spacing w:before="118" w:line="298" w:lineRule="auto"/>
        <w:rPr>
          <w:rFonts w:ascii="SimSun" w:hAnsi="SimSun" w:eastAsia="SimSun" w:cs="SimSun"/>
          <w:sz w:val="22"/>
          <w:szCs w:val="22"/>
        </w:rPr>
      </w:pPr>
      <w:r>
        <w:rPr>
          <w:rFonts w:ascii="SimSun" w:hAnsi="SimSun" w:eastAsia="SimSun" w:cs="SimSun"/>
          <w:sz w:val="22"/>
          <w:szCs w:val="22"/>
          <w:spacing w:val="-6"/>
        </w:rPr>
        <w:t>(2)技术引领。当一波一波的新技术涌来，并不断推动生</w:t>
      </w:r>
      <w:r>
        <w:rPr>
          <w:rFonts w:ascii="SimSun" w:hAnsi="SimSun" w:eastAsia="SimSun" w:cs="SimSun"/>
          <w:sz w:val="22"/>
          <w:szCs w:val="22"/>
          <w:spacing w:val="-7"/>
        </w:rPr>
        <w:t>产方式持续</w:t>
      </w:r>
      <w:r>
        <w:rPr>
          <w:rFonts w:ascii="SimSun" w:hAnsi="SimSun" w:eastAsia="SimSun" w:cs="SimSun"/>
          <w:sz w:val="22"/>
          <w:szCs w:val="22"/>
        </w:rPr>
        <w:t xml:space="preserve">  </w:t>
      </w:r>
      <w:r>
        <w:rPr>
          <w:rFonts w:ascii="SimSun" w:hAnsi="SimSun" w:eastAsia="SimSun" w:cs="SimSun"/>
          <w:sz w:val="22"/>
          <w:szCs w:val="22"/>
          <w:spacing w:val="-16"/>
        </w:rPr>
        <w:t>变革时，我们需要新的理念、新的思维、新的概念，在产品形态、管理方式、</w:t>
      </w:r>
      <w:r>
        <w:rPr>
          <w:rFonts w:ascii="SimSun" w:hAnsi="SimSun" w:eastAsia="SimSun" w:cs="SimSun"/>
          <w:sz w:val="22"/>
          <w:szCs w:val="22"/>
          <w:spacing w:val="12"/>
        </w:rPr>
        <w:t xml:space="preserve"> </w:t>
      </w:r>
      <w:r>
        <w:rPr>
          <w:rFonts w:ascii="SimSun" w:hAnsi="SimSun" w:eastAsia="SimSun" w:cs="SimSun"/>
          <w:sz w:val="22"/>
          <w:szCs w:val="22"/>
          <w:spacing w:val="-6"/>
        </w:rPr>
        <w:t>组织架构、商业模式等方面进行一系列变革，但回顾工业1.0、工业2.0、</w:t>
      </w:r>
      <w:r>
        <w:rPr>
          <w:rFonts w:ascii="SimSun" w:hAnsi="SimSun" w:eastAsia="SimSun" w:cs="SimSun"/>
          <w:sz w:val="22"/>
          <w:szCs w:val="22"/>
          <w:spacing w:val="4"/>
        </w:rPr>
        <w:t xml:space="preserve">  </w:t>
      </w:r>
      <w:r>
        <w:rPr>
          <w:rFonts w:ascii="SimSun" w:hAnsi="SimSun" w:eastAsia="SimSun" w:cs="SimSun"/>
          <w:sz w:val="22"/>
          <w:szCs w:val="22"/>
          <w:spacing w:val="-10"/>
        </w:rPr>
        <w:t>工业3.0走过的百年历程，最基本的规律是，产业革命的前提是技术革命，</w:t>
      </w:r>
      <w:r>
        <w:rPr>
          <w:rFonts w:ascii="SimSun" w:hAnsi="SimSun" w:eastAsia="SimSun" w:cs="SimSun"/>
          <w:sz w:val="22"/>
          <w:szCs w:val="22"/>
        </w:rPr>
        <w:t xml:space="preserve">  </w:t>
      </w:r>
      <w:r>
        <w:rPr>
          <w:rFonts w:ascii="SimSun" w:hAnsi="SimSun" w:eastAsia="SimSun" w:cs="SimSun"/>
          <w:sz w:val="22"/>
          <w:szCs w:val="22"/>
          <w:spacing w:val="-6"/>
        </w:rPr>
        <w:t>任何华丽概念的背后最终都会回归到最基本的问题——</w:t>
      </w:r>
      <w:r>
        <w:rPr>
          <w:rFonts w:ascii="SimSun" w:hAnsi="SimSun" w:eastAsia="SimSun" w:cs="SimSun"/>
          <w:sz w:val="22"/>
          <w:szCs w:val="22"/>
          <w:spacing w:val="-7"/>
        </w:rPr>
        <w:t>技术的领先。从国</w:t>
      </w:r>
      <w:r>
        <w:rPr>
          <w:rFonts w:ascii="SimSun" w:hAnsi="SimSun" w:eastAsia="SimSun" w:cs="SimSun"/>
          <w:sz w:val="22"/>
          <w:szCs w:val="22"/>
        </w:rPr>
        <w:t xml:space="preserve">  </w:t>
      </w:r>
      <w:r>
        <w:rPr>
          <w:rFonts w:ascii="SimSun" w:hAnsi="SimSun" w:eastAsia="SimSun" w:cs="SimSun"/>
          <w:sz w:val="22"/>
          <w:szCs w:val="22"/>
          <w:spacing w:val="-6"/>
        </w:rPr>
        <w:t>家角度来看，没有核心技术支撑的产业变革终</w:t>
      </w:r>
      <w:r>
        <w:rPr>
          <w:rFonts w:ascii="SimSun" w:hAnsi="SimSun" w:eastAsia="SimSun" w:cs="SimSun"/>
          <w:sz w:val="22"/>
          <w:szCs w:val="22"/>
          <w:spacing w:val="-7"/>
        </w:rPr>
        <w:t>将会是昙花一现。德国人清</w:t>
      </w:r>
    </w:p>
    <w:p>
      <w:pPr>
        <w:spacing w:line="298" w:lineRule="auto"/>
        <w:sectPr>
          <w:footerReference w:type="default" r:id="rId217"/>
          <w:pgSz w:w="9100" w:h="13210"/>
          <w:pgMar w:top="400" w:right="910" w:bottom="605" w:left="1239" w:header="0" w:footer="456" w:gutter="0"/>
        </w:sectPr>
        <w:rPr>
          <w:rFonts w:ascii="SimSun" w:hAnsi="SimSun" w:eastAsia="SimSun" w:cs="SimSun"/>
          <w:sz w:val="22"/>
          <w:szCs w:val="22"/>
        </w:rPr>
      </w:pPr>
    </w:p>
    <w:p>
      <w:pPr>
        <w:ind w:left="3"/>
        <w:spacing w:before="141" w:line="226" w:lineRule="auto"/>
        <w:rPr>
          <w:rFonts w:ascii="SimHei" w:hAnsi="SimHei" w:eastAsia="SimHei" w:cs="SimHei"/>
          <w:sz w:val="26"/>
          <w:szCs w:val="26"/>
        </w:rPr>
      </w:pPr>
      <w:bookmarkStart w:name="bookmark68" w:id="68"/>
      <w:bookmarkEnd w:id="68"/>
      <w:r>
        <w:rPr>
          <w:rFonts w:ascii="SimHei" w:hAnsi="SimHei" w:eastAsia="SimHei" w:cs="SimHei"/>
          <w:sz w:val="26"/>
          <w:szCs w:val="26"/>
          <w:b/>
          <w:bCs/>
          <w:spacing w:val="-7"/>
        </w:rPr>
        <w:t>重构</w:t>
      </w:r>
    </w:p>
    <w:p>
      <w:pPr>
        <w:ind w:left="2"/>
        <w:spacing w:before="23" w:line="222" w:lineRule="auto"/>
        <w:rPr>
          <w:rFonts w:ascii="SimHei" w:hAnsi="SimHei" w:eastAsia="SimHei" w:cs="SimHei"/>
          <w:sz w:val="17"/>
          <w:szCs w:val="17"/>
        </w:rPr>
      </w:pPr>
      <w:r>
        <w:rPr>
          <w:rFonts w:ascii="SimHei" w:hAnsi="SimHei" w:eastAsia="SimHei" w:cs="SimHei"/>
          <w:sz w:val="17"/>
          <w:szCs w:val="17"/>
          <w:b/>
          <w:bCs/>
          <w:spacing w:val="-12"/>
        </w:rPr>
        <w:t>数字化转型的逻辑</w:t>
      </w:r>
    </w:p>
    <w:p>
      <w:pPr>
        <w:pStyle w:val="BodyText"/>
        <w:spacing w:line="388" w:lineRule="auto"/>
        <w:rPr/>
      </w:pPr>
      <w:r/>
    </w:p>
    <w:p>
      <w:pPr>
        <w:ind w:right="69"/>
        <w:spacing w:before="68" w:line="312" w:lineRule="auto"/>
        <w:rPr>
          <w:rFonts w:ascii="SimSun" w:hAnsi="SimSun" w:eastAsia="SimSun" w:cs="SimSun"/>
          <w:sz w:val="21"/>
          <w:szCs w:val="21"/>
        </w:rPr>
      </w:pPr>
      <w:r>
        <w:rPr>
          <w:rFonts w:ascii="SimSun" w:hAnsi="SimSun" w:eastAsia="SimSun" w:cs="SimSun"/>
          <w:sz w:val="21"/>
          <w:szCs w:val="21"/>
          <w:spacing w:val="3"/>
        </w:rPr>
        <w:t>醒地认识到，工业是德国经济的基石，而这块基石的基础是百年来德国在</w:t>
      </w:r>
      <w:r>
        <w:rPr>
          <w:rFonts w:ascii="SimSun" w:hAnsi="SimSun" w:eastAsia="SimSun" w:cs="SimSun"/>
          <w:sz w:val="21"/>
          <w:szCs w:val="21"/>
          <w:spacing w:val="4"/>
        </w:rPr>
        <w:t xml:space="preserve"> </w:t>
      </w:r>
      <w:r>
        <w:rPr>
          <w:rFonts w:ascii="SimSun" w:hAnsi="SimSun" w:eastAsia="SimSun" w:cs="SimSun"/>
          <w:sz w:val="21"/>
          <w:szCs w:val="21"/>
          <w:spacing w:val="-6"/>
        </w:rPr>
        <w:t>工业技术领域坚持不懈的创新，这也是德国人最引以为豪的地方。</w:t>
      </w:r>
      <w:r>
        <w:rPr>
          <w:rFonts w:ascii="SimSun" w:hAnsi="SimSun" w:eastAsia="SimSun" w:cs="SimSun"/>
          <w:sz w:val="21"/>
          <w:szCs w:val="21"/>
          <w:spacing w:val="-7"/>
        </w:rPr>
        <w:t>就工业4.0</w:t>
      </w:r>
      <w:r>
        <w:rPr>
          <w:rFonts w:ascii="SimSun" w:hAnsi="SimSun" w:eastAsia="SimSun" w:cs="SimSun"/>
          <w:sz w:val="21"/>
          <w:szCs w:val="21"/>
        </w:rPr>
        <w:t xml:space="preserve"> </w:t>
      </w:r>
      <w:r>
        <w:rPr>
          <w:rFonts w:ascii="SimSun" w:hAnsi="SimSun" w:eastAsia="SimSun" w:cs="SimSun"/>
          <w:sz w:val="21"/>
          <w:szCs w:val="21"/>
          <w:spacing w:val="-4"/>
        </w:rPr>
        <w:t>战略的实施而言，德国要继续保持并不断强化德国在工业软件、</w:t>
      </w:r>
      <w:r>
        <w:rPr>
          <w:rFonts w:ascii="SimSun" w:hAnsi="SimSun" w:eastAsia="SimSun" w:cs="SimSun"/>
          <w:sz w:val="21"/>
          <w:szCs w:val="21"/>
          <w:spacing w:val="-5"/>
        </w:rPr>
        <w:t>工业电子、</w:t>
      </w:r>
      <w:r>
        <w:rPr>
          <w:rFonts w:ascii="SimSun" w:hAnsi="SimSun" w:eastAsia="SimSun" w:cs="SimSun"/>
          <w:sz w:val="21"/>
          <w:szCs w:val="21"/>
        </w:rPr>
        <w:t xml:space="preserve"> </w:t>
      </w:r>
      <w:r>
        <w:rPr>
          <w:rFonts w:ascii="SimSun" w:hAnsi="SimSun" w:eastAsia="SimSun" w:cs="SimSun"/>
          <w:sz w:val="21"/>
          <w:szCs w:val="21"/>
          <w:spacing w:val="2"/>
        </w:rPr>
        <w:t>基础材料、基础工艺、基础装备、基础器件及交</w:t>
      </w:r>
      <w:r>
        <w:rPr>
          <w:rFonts w:ascii="SimSun" w:hAnsi="SimSun" w:eastAsia="SimSun" w:cs="SimSun"/>
          <w:sz w:val="21"/>
          <w:szCs w:val="21"/>
          <w:spacing w:val="1"/>
        </w:rPr>
        <w:t>叉融合领域的技术优势，</w:t>
      </w:r>
      <w:r>
        <w:rPr>
          <w:rFonts w:ascii="SimSun" w:hAnsi="SimSun" w:eastAsia="SimSun" w:cs="SimSun"/>
          <w:sz w:val="21"/>
          <w:szCs w:val="21"/>
        </w:rPr>
        <w:t xml:space="preserve"> </w:t>
      </w:r>
      <w:r>
        <w:rPr>
          <w:rFonts w:ascii="SimSun" w:hAnsi="SimSun" w:eastAsia="SimSun" w:cs="SimSun"/>
          <w:sz w:val="21"/>
          <w:szCs w:val="21"/>
          <w:spacing w:val="-3"/>
        </w:rPr>
        <w:t>并力图在虚拟仿真、人工智能、智能工厂、智能产品、信息物理系统(CP</w:t>
      </w:r>
      <w:r>
        <w:rPr>
          <w:rFonts w:ascii="SimSun" w:hAnsi="SimSun" w:eastAsia="SimSun" w:cs="SimSun"/>
          <w:sz w:val="21"/>
          <w:szCs w:val="21"/>
          <w:spacing w:val="-4"/>
        </w:rPr>
        <w:t>S)</w:t>
      </w:r>
      <w:r>
        <w:rPr>
          <w:rFonts w:ascii="SimSun" w:hAnsi="SimSun" w:eastAsia="SimSun" w:cs="SimSun"/>
          <w:sz w:val="21"/>
          <w:szCs w:val="21"/>
        </w:rPr>
        <w:t xml:space="preserve">  </w:t>
      </w:r>
      <w:r>
        <w:rPr>
          <w:rFonts w:ascii="SimSun" w:hAnsi="SimSun" w:eastAsia="SimSun" w:cs="SimSun"/>
          <w:sz w:val="21"/>
          <w:szCs w:val="21"/>
          <w:spacing w:val="3"/>
        </w:rPr>
        <w:t>等新的技术领域抢占先机。德国教育和研究部、经济和能源部、交通和数</w:t>
      </w:r>
      <w:r>
        <w:rPr>
          <w:rFonts w:ascii="SimSun" w:hAnsi="SimSun" w:eastAsia="SimSun" w:cs="SimSun"/>
          <w:sz w:val="21"/>
          <w:szCs w:val="21"/>
          <w:spacing w:val="2"/>
        </w:rPr>
        <w:t xml:space="preserve"> </w:t>
      </w:r>
      <w:r>
        <w:rPr>
          <w:rFonts w:ascii="SimSun" w:hAnsi="SimSun" w:eastAsia="SimSun" w:cs="SimSun"/>
          <w:sz w:val="21"/>
          <w:szCs w:val="21"/>
          <w:spacing w:val="3"/>
        </w:rPr>
        <w:t>字基础设施部，弗劳恩霍夫研究所等一批联邦政府和州政府支持的研究院</w:t>
      </w:r>
      <w:r>
        <w:rPr>
          <w:rFonts w:ascii="SimSun" w:hAnsi="SimSun" w:eastAsia="SimSun" w:cs="SimSun"/>
          <w:sz w:val="21"/>
          <w:szCs w:val="21"/>
          <w:spacing w:val="5"/>
        </w:rPr>
        <w:t xml:space="preserve"> </w:t>
      </w:r>
      <w:r>
        <w:rPr>
          <w:rFonts w:ascii="SimSun" w:hAnsi="SimSun" w:eastAsia="SimSun" w:cs="SimSun"/>
          <w:sz w:val="21"/>
          <w:szCs w:val="21"/>
          <w:spacing w:val="7"/>
        </w:rPr>
        <w:t>所，</w:t>
      </w:r>
      <w:r>
        <w:rPr>
          <w:rFonts w:ascii="Times New Roman" w:hAnsi="Times New Roman" w:eastAsia="Times New Roman" w:cs="Times New Roman"/>
          <w:sz w:val="21"/>
          <w:szCs w:val="21"/>
        </w:rPr>
        <w:t>SAP</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7"/>
        </w:rPr>
        <w:t>、西门子、博世及一批“隐形冠军”,已经参与到抢占新一轮技</w:t>
      </w:r>
      <w:r>
        <w:rPr>
          <w:rFonts w:ascii="SimSun" w:hAnsi="SimSun" w:eastAsia="SimSun" w:cs="SimSun"/>
          <w:sz w:val="21"/>
          <w:szCs w:val="21"/>
        </w:rPr>
        <w:t xml:space="preserve"> </w:t>
      </w:r>
      <w:r>
        <w:rPr>
          <w:rFonts w:ascii="SimSun" w:hAnsi="SimSun" w:eastAsia="SimSun" w:cs="SimSun"/>
          <w:sz w:val="21"/>
          <w:szCs w:val="21"/>
          <w:spacing w:val="3"/>
        </w:rPr>
        <w:t>术制高点的竞争中。德国已提出要成为智能制造技术的主要供应商和信息</w:t>
      </w:r>
      <w:r>
        <w:rPr>
          <w:rFonts w:ascii="SimSun" w:hAnsi="SimSun" w:eastAsia="SimSun" w:cs="SimSun"/>
          <w:sz w:val="21"/>
          <w:szCs w:val="21"/>
          <w:spacing w:val="8"/>
        </w:rPr>
        <w:t xml:space="preserve"> </w:t>
      </w:r>
      <w:r>
        <w:rPr>
          <w:rFonts w:ascii="SimSun" w:hAnsi="SimSun" w:eastAsia="SimSun" w:cs="SimSun"/>
          <w:sz w:val="21"/>
          <w:szCs w:val="21"/>
          <w:spacing w:val="-2"/>
        </w:rPr>
        <w:t>物理系统</w:t>
      </w:r>
      <w:r>
        <w:rPr>
          <w:rFonts w:ascii="SimSun" w:hAnsi="SimSun" w:eastAsia="SimSun" w:cs="SimSun"/>
          <w:sz w:val="21"/>
          <w:szCs w:val="21"/>
          <w:spacing w:val="-19"/>
        </w:rPr>
        <w:t xml:space="preserve"> </w:t>
      </w:r>
      <w:r>
        <w:rPr>
          <w:rFonts w:ascii="Times New Roman" w:hAnsi="Times New Roman" w:eastAsia="Times New Roman" w:cs="Times New Roman"/>
          <w:sz w:val="21"/>
          <w:szCs w:val="21"/>
          <w:spacing w:val="-2"/>
        </w:rPr>
        <w:t>(CPS)   </w:t>
      </w:r>
      <w:r>
        <w:rPr>
          <w:rFonts w:ascii="SimSun" w:hAnsi="SimSun" w:eastAsia="SimSun" w:cs="SimSun"/>
          <w:sz w:val="21"/>
          <w:szCs w:val="21"/>
          <w:spacing w:val="-2"/>
        </w:rPr>
        <w:t>技术及产品的领导者。</w:t>
      </w:r>
    </w:p>
    <w:p>
      <w:pPr>
        <w:ind w:firstLine="560"/>
        <w:spacing w:before="207" w:line="315" w:lineRule="auto"/>
        <w:jc w:val="both"/>
        <w:rPr>
          <w:rFonts w:ascii="SimSun" w:hAnsi="SimSun" w:eastAsia="SimSun" w:cs="SimSun"/>
          <w:sz w:val="21"/>
          <w:szCs w:val="21"/>
        </w:rPr>
      </w:pPr>
      <w:r>
        <w:rPr>
          <w:rFonts w:ascii="SimSun" w:hAnsi="SimSun" w:eastAsia="SimSun" w:cs="SimSun"/>
          <w:sz w:val="21"/>
          <w:szCs w:val="21"/>
          <w:spacing w:val="6"/>
        </w:rPr>
        <w:t>(3)人才优先。在德国企业界谈到工业4.0未来面临的挑战</w:t>
      </w:r>
      <w:r>
        <w:rPr>
          <w:rFonts w:ascii="SimSun" w:hAnsi="SimSun" w:eastAsia="SimSun" w:cs="SimSun"/>
          <w:sz w:val="21"/>
          <w:szCs w:val="21"/>
          <w:spacing w:val="5"/>
        </w:rPr>
        <w:t>时，无论</w:t>
      </w:r>
      <w:r>
        <w:rPr>
          <w:rFonts w:ascii="SimSun" w:hAnsi="SimSun" w:eastAsia="SimSun" w:cs="SimSun"/>
          <w:sz w:val="21"/>
          <w:szCs w:val="21"/>
        </w:rPr>
        <w:t xml:space="preserve"> </w:t>
      </w:r>
      <w:r>
        <w:rPr>
          <w:rFonts w:ascii="SimSun" w:hAnsi="SimSun" w:eastAsia="SimSun" w:cs="SimSun"/>
          <w:sz w:val="21"/>
          <w:szCs w:val="21"/>
          <w:spacing w:val="-7"/>
        </w:rPr>
        <w:t>是传统制造业企业，还是ICT 企业，都把人才问题看作他们面临的共同挑战。</w:t>
      </w:r>
      <w:r>
        <w:rPr>
          <w:rFonts w:ascii="SimSun" w:hAnsi="SimSun" w:eastAsia="SimSun" w:cs="SimSun"/>
          <w:sz w:val="21"/>
          <w:szCs w:val="21"/>
          <w:spacing w:val="5"/>
        </w:rPr>
        <w:t xml:space="preserve"> </w:t>
      </w:r>
      <w:r>
        <w:rPr>
          <w:rFonts w:ascii="SimSun" w:hAnsi="SimSun" w:eastAsia="SimSun" w:cs="SimSun"/>
          <w:sz w:val="21"/>
          <w:szCs w:val="21"/>
          <w:spacing w:val="2"/>
        </w:rPr>
        <w:t>德国企业普遍认为，工业4.0导致了对优秀员工评价标准的转变，工业4.0 </w:t>
      </w:r>
      <w:r>
        <w:rPr>
          <w:rFonts w:ascii="SimSun" w:hAnsi="SimSun" w:eastAsia="SimSun" w:cs="SimSun"/>
          <w:sz w:val="21"/>
          <w:szCs w:val="21"/>
          <w:spacing w:val="3"/>
        </w:rPr>
        <w:t>建立在一个开放、虚拟化的工作平台之上，重复性</w:t>
      </w:r>
      <w:r>
        <w:rPr>
          <w:rFonts w:ascii="SimSun" w:hAnsi="SimSun" w:eastAsia="SimSun" w:cs="SimSun"/>
          <w:sz w:val="21"/>
          <w:szCs w:val="21"/>
          <w:spacing w:val="2"/>
        </w:rPr>
        <w:t>的熟练体力和脑力工作 </w:t>
      </w:r>
      <w:r>
        <w:rPr>
          <w:rFonts w:ascii="SimSun" w:hAnsi="SimSun" w:eastAsia="SimSun" w:cs="SimSun"/>
          <w:sz w:val="21"/>
          <w:szCs w:val="21"/>
          <w:spacing w:val="4"/>
        </w:rPr>
        <w:t>不断被智能机器所替代，人机交互及机器之间的</w:t>
      </w:r>
      <w:r>
        <w:rPr>
          <w:rFonts w:ascii="SimSun" w:hAnsi="SimSun" w:eastAsia="SimSun" w:cs="SimSun"/>
          <w:sz w:val="21"/>
          <w:szCs w:val="21"/>
          <w:spacing w:val="3"/>
        </w:rPr>
        <w:t>对话将会越来越普遍，员</w:t>
      </w:r>
      <w:r>
        <w:rPr>
          <w:rFonts w:ascii="SimSun" w:hAnsi="SimSun" w:eastAsia="SimSun" w:cs="SimSun"/>
          <w:sz w:val="21"/>
          <w:szCs w:val="21"/>
        </w:rPr>
        <w:t xml:space="preserve"> </w:t>
      </w:r>
      <w:r>
        <w:rPr>
          <w:rFonts w:ascii="SimSun" w:hAnsi="SimSun" w:eastAsia="SimSun" w:cs="SimSun"/>
          <w:sz w:val="21"/>
          <w:szCs w:val="21"/>
          <w:spacing w:val="3"/>
        </w:rPr>
        <w:t>工从服务者、操作者转变为一个规划者、协调者、</w:t>
      </w:r>
      <w:r>
        <w:rPr>
          <w:rFonts w:ascii="SimSun" w:hAnsi="SimSun" w:eastAsia="SimSun" w:cs="SimSun"/>
          <w:sz w:val="21"/>
          <w:szCs w:val="21"/>
          <w:spacing w:val="2"/>
        </w:rPr>
        <w:t>评估者、决策者。德国 </w:t>
      </w:r>
      <w:r>
        <w:rPr>
          <w:rFonts w:ascii="SimSun" w:hAnsi="SimSun" w:eastAsia="SimSun" w:cs="SimSun"/>
          <w:sz w:val="21"/>
          <w:szCs w:val="21"/>
          <w:spacing w:val="3"/>
        </w:rPr>
        <w:t>认为，目前德国传统的大学教育体系中的学科</w:t>
      </w:r>
      <w:r>
        <w:rPr>
          <w:rFonts w:ascii="SimSun" w:hAnsi="SimSun" w:eastAsia="SimSun" w:cs="SimSun"/>
          <w:sz w:val="21"/>
          <w:szCs w:val="21"/>
          <w:spacing w:val="2"/>
        </w:rPr>
        <w:t>设置和教学理念是基于20世 </w:t>
      </w:r>
      <w:r>
        <w:rPr>
          <w:rFonts w:ascii="SimSun" w:hAnsi="SimSun" w:eastAsia="SimSun" w:cs="SimSun"/>
          <w:sz w:val="21"/>
          <w:szCs w:val="21"/>
          <w:spacing w:val="9"/>
        </w:rPr>
        <w:t>纪70年代工业需求制定的，过去的40年学科专业不断细</w:t>
      </w:r>
      <w:r>
        <w:rPr>
          <w:rFonts w:ascii="SimSun" w:hAnsi="SimSun" w:eastAsia="SimSun" w:cs="SimSun"/>
          <w:sz w:val="21"/>
          <w:szCs w:val="21"/>
          <w:spacing w:val="8"/>
        </w:rPr>
        <w:t>分的教育模式难 </w:t>
      </w:r>
      <w:r>
        <w:rPr>
          <w:rFonts w:ascii="SimSun" w:hAnsi="SimSun" w:eastAsia="SimSun" w:cs="SimSun"/>
          <w:sz w:val="21"/>
          <w:szCs w:val="21"/>
          <w:spacing w:val="6"/>
        </w:rPr>
        <w:t>以培养能够驾驭日益复杂综合的制造业体系，工业4</w:t>
      </w:r>
      <w:r>
        <w:rPr>
          <w:rFonts w:ascii="SimSun" w:hAnsi="SimSun" w:eastAsia="SimSun" w:cs="SimSun"/>
          <w:sz w:val="21"/>
          <w:szCs w:val="21"/>
          <w:spacing w:val="5"/>
        </w:rPr>
        <w:t>.0的实践不仅仅对企 </w:t>
      </w:r>
      <w:r>
        <w:rPr>
          <w:rFonts w:ascii="SimSun" w:hAnsi="SimSun" w:eastAsia="SimSun" w:cs="SimSun"/>
          <w:sz w:val="21"/>
          <w:szCs w:val="21"/>
          <w:spacing w:val="-2"/>
        </w:rPr>
        <w:t>业自身提出了挑战，而且对传统的教育体制也提出了新挑战。</w:t>
      </w:r>
    </w:p>
    <w:p>
      <w:pPr>
        <w:pStyle w:val="BodyText"/>
        <w:spacing w:line="391" w:lineRule="auto"/>
        <w:rPr/>
      </w:pPr>
      <w:r/>
    </w:p>
    <w:p>
      <w:pPr>
        <w:ind w:left="542"/>
        <w:spacing w:before="69" w:line="221" w:lineRule="auto"/>
        <w:rPr>
          <w:rFonts w:ascii="YouYuan" w:hAnsi="YouYuan" w:eastAsia="YouYuan" w:cs="YouYuan"/>
          <w:sz w:val="21"/>
          <w:szCs w:val="21"/>
        </w:rPr>
      </w:pPr>
      <w:r>
        <w:rPr>
          <w:rFonts w:ascii="YouYuan" w:hAnsi="YouYuan" w:eastAsia="YouYuan" w:cs="YouYuan"/>
          <w:sz w:val="21"/>
          <w:szCs w:val="21"/>
          <w:b/>
          <w:bCs/>
          <w:spacing w:val="3"/>
        </w:rPr>
        <w:t>(五)信息安全：全球的共同挑战</w:t>
      </w:r>
    </w:p>
    <w:p>
      <w:pPr>
        <w:ind w:right="28" w:firstLine="470"/>
        <w:spacing w:before="298" w:line="337" w:lineRule="auto"/>
        <w:jc w:val="both"/>
        <w:rPr>
          <w:rFonts w:ascii="SimSun" w:hAnsi="SimSun" w:eastAsia="SimSun" w:cs="SimSun"/>
          <w:sz w:val="21"/>
          <w:szCs w:val="21"/>
        </w:rPr>
      </w:pPr>
      <w:r>
        <w:rPr>
          <w:rFonts w:ascii="SimSun" w:hAnsi="SimSun" w:eastAsia="SimSun" w:cs="SimSun"/>
          <w:sz w:val="21"/>
          <w:szCs w:val="21"/>
        </w:rPr>
        <w:t>信息技术越普及、越深化，信息安全问题就越突出</w:t>
      </w:r>
      <w:r>
        <w:rPr>
          <w:rFonts w:ascii="SimSun" w:hAnsi="SimSun" w:eastAsia="SimSun" w:cs="SimSun"/>
          <w:sz w:val="21"/>
          <w:szCs w:val="21"/>
          <w:spacing w:val="-1"/>
        </w:rPr>
        <w:t>，企业实施工业4.0</w:t>
      </w:r>
      <w:r>
        <w:rPr>
          <w:rFonts w:ascii="SimSun" w:hAnsi="SimSun" w:eastAsia="SimSun" w:cs="SimSun"/>
          <w:sz w:val="21"/>
          <w:szCs w:val="21"/>
        </w:rPr>
        <w:t xml:space="preserve"> </w:t>
      </w:r>
      <w:r>
        <w:rPr>
          <w:rFonts w:ascii="SimSun" w:hAnsi="SimSun" w:eastAsia="SimSun" w:cs="SimSun"/>
          <w:sz w:val="21"/>
          <w:szCs w:val="21"/>
          <w:spacing w:val="3"/>
        </w:rPr>
        <w:t>的一大挑战和困惑就是，工业生产智能控制的信息安全问题，这既是一个</w:t>
      </w:r>
      <w:r>
        <w:rPr>
          <w:rFonts w:ascii="SimSun" w:hAnsi="SimSun" w:eastAsia="SimSun" w:cs="SimSun"/>
          <w:sz w:val="21"/>
          <w:szCs w:val="21"/>
          <w:spacing w:val="2"/>
        </w:rPr>
        <w:t xml:space="preserve"> </w:t>
      </w:r>
      <w:r>
        <w:rPr>
          <w:rFonts w:ascii="SimSun" w:hAnsi="SimSun" w:eastAsia="SimSun" w:cs="SimSun"/>
          <w:sz w:val="21"/>
          <w:szCs w:val="21"/>
          <w:spacing w:val="3"/>
        </w:rPr>
        <w:t>对企业的挑战，也是对国家的挑战。德国各界对此有清醒的认识，并把工</w:t>
      </w:r>
    </w:p>
    <w:p>
      <w:pPr>
        <w:spacing w:line="219" w:lineRule="auto"/>
        <w:rPr>
          <w:rFonts w:ascii="SimSun" w:hAnsi="SimSun" w:eastAsia="SimSun" w:cs="SimSun"/>
          <w:sz w:val="21"/>
          <w:szCs w:val="21"/>
        </w:rPr>
      </w:pPr>
      <w:r>
        <w:rPr>
          <w:rFonts w:ascii="SimSun" w:hAnsi="SimSun" w:eastAsia="SimSun" w:cs="SimSun"/>
          <w:sz w:val="21"/>
          <w:szCs w:val="21"/>
          <w:spacing w:val="1"/>
        </w:rPr>
        <w:t>控安全作为工业4.0需要解决的核心议题。</w:t>
      </w:r>
    </w:p>
    <w:p>
      <w:pPr>
        <w:spacing w:line="219" w:lineRule="auto"/>
        <w:sectPr>
          <w:footerReference w:type="default" r:id="rId218"/>
          <w:pgSz w:w="9100" w:h="13210"/>
          <w:pgMar w:top="400" w:right="1185" w:bottom="735" w:left="1020" w:header="0" w:footer="586" w:gutter="0"/>
        </w:sectPr>
        <w:rPr>
          <w:rFonts w:ascii="SimSun" w:hAnsi="SimSun" w:eastAsia="SimSun" w:cs="SimSun"/>
          <w:sz w:val="21"/>
          <w:szCs w:val="21"/>
        </w:rPr>
      </w:pPr>
    </w:p>
    <w:p>
      <w:pPr>
        <w:pStyle w:val="BodyText"/>
        <w:spacing w:line="327" w:lineRule="auto"/>
        <w:rPr/>
      </w:pPr>
      <w:r/>
    </w:p>
    <w:p>
      <w:pPr>
        <w:ind w:left="6200"/>
        <w:spacing w:before="43"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Chapter</w:t>
      </w:r>
      <w:r>
        <w:rPr>
          <w:rFonts w:ascii="Times New Roman" w:hAnsi="Times New Roman" w:eastAsia="Times New Roman" w:cs="Times New Roman"/>
          <w:sz w:val="15"/>
          <w:szCs w:val="15"/>
          <w:spacing w:val="4"/>
        </w:rPr>
        <w:t xml:space="preserve">  </w:t>
      </w:r>
      <w:r>
        <w:rPr>
          <w:rFonts w:ascii="Times New Roman" w:hAnsi="Times New Roman" w:eastAsia="Times New Roman" w:cs="Times New Roman"/>
          <w:sz w:val="15"/>
          <w:szCs w:val="15"/>
          <w:spacing w:val="-1"/>
        </w:rPr>
        <w:t>5</w:t>
      </w:r>
    </w:p>
    <w:p>
      <w:pPr>
        <w:ind w:left="4982"/>
        <w:spacing w:before="92" w:line="222" w:lineRule="auto"/>
        <w:rPr>
          <w:rFonts w:ascii="SimHei" w:hAnsi="SimHei" w:eastAsia="SimHei" w:cs="SimHei"/>
          <w:sz w:val="15"/>
          <w:szCs w:val="15"/>
        </w:rPr>
      </w:pPr>
      <w:r>
        <w:rPr>
          <w:rFonts w:ascii="SimHei" w:hAnsi="SimHei" w:eastAsia="SimHei" w:cs="SimHei"/>
          <w:sz w:val="15"/>
          <w:szCs w:val="15"/>
          <w:b/>
          <w:bCs/>
          <w:spacing w:val="12"/>
        </w:rPr>
        <w:t>工业4.0:他山之石的启示</w:t>
      </w:r>
    </w:p>
    <w:p>
      <w:pPr>
        <w:pStyle w:val="BodyText"/>
        <w:spacing w:line="339" w:lineRule="auto"/>
        <w:rPr/>
      </w:pPr>
      <w:r/>
    </w:p>
    <w:p>
      <w:pPr>
        <w:pStyle w:val="BodyText"/>
        <w:spacing w:line="340" w:lineRule="auto"/>
        <w:rPr/>
      </w:pPr>
      <w:r/>
    </w:p>
    <w:p>
      <w:pPr>
        <w:ind w:left="4"/>
        <w:spacing w:before="91" w:line="223" w:lineRule="auto"/>
        <w:outlineLvl w:val="0"/>
        <w:rPr>
          <w:rFonts w:ascii="SimHei" w:hAnsi="SimHei" w:eastAsia="SimHei" w:cs="SimHei"/>
          <w:sz w:val="28"/>
          <w:szCs w:val="28"/>
        </w:rPr>
      </w:pPr>
      <w:r>
        <w:rPr>
          <w:rFonts w:ascii="SimHei" w:hAnsi="SimHei" w:eastAsia="SimHei" w:cs="SimHei"/>
          <w:sz w:val="28"/>
          <w:szCs w:val="28"/>
          <w:b/>
          <w:bCs/>
          <w:spacing w:val="10"/>
        </w:rPr>
        <w:t>四、工业4.0:怎么干</w:t>
      </w:r>
    </w:p>
    <w:p>
      <w:pPr>
        <w:pStyle w:val="BodyText"/>
        <w:spacing w:line="244" w:lineRule="auto"/>
        <w:rPr/>
      </w:pPr>
      <w:r/>
    </w:p>
    <w:p>
      <w:pPr>
        <w:pStyle w:val="BodyText"/>
        <w:spacing w:line="245" w:lineRule="auto"/>
        <w:rPr/>
      </w:pPr>
      <w:r/>
    </w:p>
    <w:p>
      <w:pPr>
        <w:ind w:right="68" w:firstLine="440"/>
        <w:spacing w:before="68" w:line="333" w:lineRule="auto"/>
        <w:rPr>
          <w:rFonts w:ascii="SimSun" w:hAnsi="SimSun" w:eastAsia="SimSun" w:cs="SimSun"/>
          <w:sz w:val="21"/>
          <w:szCs w:val="21"/>
        </w:rPr>
      </w:pPr>
      <w:r>
        <w:rPr>
          <w:rFonts w:ascii="SimSun" w:hAnsi="SimSun" w:eastAsia="SimSun" w:cs="SimSun"/>
          <w:sz w:val="21"/>
          <w:szCs w:val="21"/>
          <w:spacing w:val="1"/>
        </w:rPr>
        <w:t>2008年的金融危机过后，各国都在反思传统的发展道路和发展模式，</w:t>
      </w:r>
      <w:r>
        <w:rPr>
          <w:rFonts w:ascii="SimSun" w:hAnsi="SimSun" w:eastAsia="SimSun" w:cs="SimSun"/>
          <w:sz w:val="21"/>
          <w:szCs w:val="21"/>
          <w:spacing w:val="11"/>
        </w:rPr>
        <w:t xml:space="preserve"> </w:t>
      </w:r>
      <w:r>
        <w:rPr>
          <w:rFonts w:ascii="SimSun" w:hAnsi="SimSun" w:eastAsia="SimSun" w:cs="SimSun"/>
          <w:sz w:val="21"/>
          <w:szCs w:val="21"/>
        </w:rPr>
        <w:t>工业4.0、产业互联网等新概念应运而生，这体</w:t>
      </w:r>
      <w:r>
        <w:rPr>
          <w:rFonts w:ascii="SimSun" w:hAnsi="SimSun" w:eastAsia="SimSun" w:cs="SimSun"/>
          <w:sz w:val="21"/>
          <w:szCs w:val="21"/>
          <w:spacing w:val="-1"/>
        </w:rPr>
        <w:t>现了发达国家对未来制造业</w:t>
      </w:r>
      <w:r>
        <w:rPr>
          <w:rFonts w:ascii="SimSun" w:hAnsi="SimSun" w:eastAsia="SimSun" w:cs="SimSun"/>
          <w:sz w:val="21"/>
          <w:szCs w:val="21"/>
        </w:rPr>
        <w:t xml:space="preserve"> </w:t>
      </w:r>
      <w:r>
        <w:rPr>
          <w:rFonts w:ascii="SimSun" w:hAnsi="SimSun" w:eastAsia="SimSun" w:cs="SimSun"/>
          <w:sz w:val="21"/>
          <w:szCs w:val="21"/>
          <w:spacing w:val="3"/>
        </w:rPr>
        <w:t>的走向和战略布局的认识。中国关于信息技术与经济社会转型早在十多年</w:t>
      </w:r>
      <w:r>
        <w:rPr>
          <w:rFonts w:ascii="SimSun" w:hAnsi="SimSun" w:eastAsia="SimSun" w:cs="SimSun"/>
          <w:sz w:val="21"/>
          <w:szCs w:val="21"/>
          <w:spacing w:val="2"/>
        </w:rPr>
        <w:t xml:space="preserve"> </w:t>
      </w:r>
      <w:r>
        <w:rPr>
          <w:rFonts w:ascii="SimSun" w:hAnsi="SimSun" w:eastAsia="SimSun" w:cs="SimSun"/>
          <w:sz w:val="21"/>
          <w:szCs w:val="21"/>
          <w:spacing w:val="3"/>
        </w:rPr>
        <w:t>前就进行了战略布局。党的十六大提出信息</w:t>
      </w:r>
      <w:r>
        <w:rPr>
          <w:rFonts w:ascii="SimSun" w:hAnsi="SimSun" w:eastAsia="SimSun" w:cs="SimSun"/>
          <w:sz w:val="21"/>
          <w:szCs w:val="21"/>
          <w:spacing w:val="2"/>
        </w:rPr>
        <w:t>化带动工业化、工业化促进信</w:t>
      </w:r>
      <w:r>
        <w:rPr>
          <w:rFonts w:ascii="SimSun" w:hAnsi="SimSun" w:eastAsia="SimSun" w:cs="SimSun"/>
          <w:sz w:val="21"/>
          <w:szCs w:val="21"/>
        </w:rPr>
        <w:t xml:space="preserve"> </w:t>
      </w:r>
      <w:r>
        <w:rPr>
          <w:rFonts w:ascii="SimSun" w:hAnsi="SimSun" w:eastAsia="SimSun" w:cs="SimSun"/>
          <w:sz w:val="21"/>
          <w:szCs w:val="21"/>
          <w:spacing w:val="3"/>
        </w:rPr>
        <w:t>息化；党的十七大提出推进信息化和工业化融合；党的十八大进一步</w:t>
      </w:r>
      <w:r>
        <w:rPr>
          <w:rFonts w:ascii="SimSun" w:hAnsi="SimSun" w:eastAsia="SimSun" w:cs="SimSun"/>
          <w:sz w:val="21"/>
          <w:szCs w:val="21"/>
          <w:spacing w:val="2"/>
        </w:rPr>
        <w:t>提出</w:t>
      </w:r>
      <w:r>
        <w:rPr>
          <w:rFonts w:ascii="SimSun" w:hAnsi="SimSun" w:eastAsia="SimSun" w:cs="SimSun"/>
          <w:sz w:val="21"/>
          <w:szCs w:val="21"/>
        </w:rPr>
        <w:t xml:space="preserve"> </w:t>
      </w:r>
      <w:r>
        <w:rPr>
          <w:rFonts w:ascii="SimSun" w:hAnsi="SimSun" w:eastAsia="SimSun" w:cs="SimSun"/>
          <w:sz w:val="21"/>
          <w:szCs w:val="21"/>
          <w:spacing w:val="3"/>
        </w:rPr>
        <w:t>推动两化深度融合战略。通过研究分析发达国家的发展战略可知，它们的</w:t>
      </w:r>
      <w:r>
        <w:rPr>
          <w:rFonts w:ascii="SimSun" w:hAnsi="SimSun" w:eastAsia="SimSun" w:cs="SimSun"/>
          <w:sz w:val="21"/>
          <w:szCs w:val="21"/>
          <w:spacing w:val="9"/>
        </w:rPr>
        <w:t xml:space="preserve"> </w:t>
      </w:r>
      <w:r>
        <w:rPr>
          <w:rFonts w:ascii="SimSun" w:hAnsi="SimSun" w:eastAsia="SimSun" w:cs="SimSun"/>
          <w:sz w:val="21"/>
          <w:szCs w:val="21"/>
          <w:spacing w:val="4"/>
        </w:rPr>
        <w:t>根本出发点还在于如何把自己国家的事办好。德国工业4.0</w:t>
      </w:r>
      <w:r>
        <w:rPr>
          <w:rFonts w:ascii="SimSun" w:hAnsi="SimSun" w:eastAsia="SimSun" w:cs="SimSun"/>
          <w:sz w:val="21"/>
          <w:szCs w:val="21"/>
          <w:spacing w:val="-28"/>
        </w:rPr>
        <w:t xml:space="preserve"> </w:t>
      </w:r>
      <w:r>
        <w:rPr>
          <w:rFonts w:ascii="SimSun" w:hAnsi="SimSun" w:eastAsia="SimSun" w:cs="SimSun"/>
          <w:sz w:val="21"/>
          <w:szCs w:val="21"/>
          <w:spacing w:val="4"/>
        </w:rPr>
        <w:t>战略给了我们</w:t>
      </w:r>
      <w:r>
        <w:rPr>
          <w:rFonts w:ascii="SimSun" w:hAnsi="SimSun" w:eastAsia="SimSun" w:cs="SimSun"/>
          <w:sz w:val="21"/>
          <w:szCs w:val="21"/>
        </w:rPr>
        <w:t xml:space="preserve"> </w:t>
      </w:r>
      <w:r>
        <w:rPr>
          <w:rFonts w:ascii="SimSun" w:hAnsi="SimSun" w:eastAsia="SimSun" w:cs="SimSun"/>
          <w:sz w:val="21"/>
          <w:szCs w:val="21"/>
          <w:spacing w:val="3"/>
        </w:rPr>
        <w:t>很多启示，很多地方值得我们认真学习，我们要结合</w:t>
      </w:r>
      <w:r>
        <w:rPr>
          <w:rFonts w:ascii="SimSun" w:hAnsi="SimSun" w:eastAsia="SimSun" w:cs="SimSun"/>
          <w:sz w:val="21"/>
          <w:szCs w:val="21"/>
          <w:spacing w:val="2"/>
        </w:rPr>
        <w:t>中国的实践，回归制</w:t>
      </w:r>
    </w:p>
    <w:p>
      <w:pPr>
        <w:spacing w:before="1" w:line="218" w:lineRule="auto"/>
        <w:rPr>
          <w:rFonts w:ascii="SimSun" w:hAnsi="SimSun" w:eastAsia="SimSun" w:cs="SimSun"/>
          <w:sz w:val="21"/>
          <w:szCs w:val="21"/>
        </w:rPr>
      </w:pPr>
      <w:r>
        <w:rPr>
          <w:rFonts w:ascii="SimSun" w:hAnsi="SimSun" w:eastAsia="SimSun" w:cs="SimSun"/>
          <w:sz w:val="21"/>
          <w:szCs w:val="21"/>
          <w:spacing w:val="-2"/>
        </w:rPr>
        <w:t>造业本质，因地制宜、循序渐进，坚定不移地实施两化深度融合战</w:t>
      </w:r>
      <w:r>
        <w:rPr>
          <w:rFonts w:ascii="SimSun" w:hAnsi="SimSun" w:eastAsia="SimSun" w:cs="SimSun"/>
          <w:sz w:val="21"/>
          <w:szCs w:val="21"/>
          <w:spacing w:val="-3"/>
        </w:rPr>
        <w:t>略。</w:t>
      </w:r>
    </w:p>
    <w:p>
      <w:pPr>
        <w:pStyle w:val="BodyText"/>
        <w:spacing w:line="331" w:lineRule="auto"/>
        <w:rPr/>
      </w:pPr>
      <w:r/>
    </w:p>
    <w:p>
      <w:pPr>
        <w:ind w:left="533"/>
        <w:spacing w:before="68" w:line="219" w:lineRule="auto"/>
        <w:rPr>
          <w:rFonts w:ascii="YouYuan" w:hAnsi="YouYuan" w:eastAsia="YouYuan" w:cs="YouYuan"/>
          <w:sz w:val="21"/>
          <w:szCs w:val="21"/>
        </w:rPr>
      </w:pPr>
      <w:r>
        <w:rPr>
          <w:rFonts w:ascii="YouYuan" w:hAnsi="YouYuan" w:eastAsia="YouYuan" w:cs="YouYuan"/>
          <w:sz w:val="21"/>
          <w:szCs w:val="21"/>
          <w:b/>
          <w:bCs/>
          <w:spacing w:val="1"/>
        </w:rPr>
        <w:t>(一)凝聚行业共识：把智能制造作为两化融合的主攻方向</w:t>
      </w:r>
    </w:p>
    <w:p>
      <w:pPr>
        <w:pStyle w:val="BodyText"/>
        <w:spacing w:line="242" w:lineRule="auto"/>
        <w:rPr/>
      </w:pPr>
      <w:r/>
    </w:p>
    <w:p>
      <w:pPr>
        <w:ind w:firstLine="460"/>
        <w:spacing w:before="69" w:line="334" w:lineRule="auto"/>
        <w:rPr>
          <w:rFonts w:ascii="SimSun" w:hAnsi="SimSun" w:eastAsia="SimSun" w:cs="SimSun"/>
          <w:sz w:val="21"/>
          <w:szCs w:val="21"/>
        </w:rPr>
      </w:pPr>
      <w:r>
        <w:rPr>
          <w:rFonts w:ascii="SimSun" w:hAnsi="SimSun" w:eastAsia="SimSun" w:cs="SimSun"/>
          <w:sz w:val="21"/>
          <w:szCs w:val="21"/>
          <w:spacing w:val="-1"/>
        </w:rPr>
        <w:t>智能制造是两化深度融合、德国工业4.0、美国产业互联网概念的最大</w:t>
      </w:r>
      <w:r>
        <w:rPr>
          <w:rFonts w:ascii="SimSun" w:hAnsi="SimSun" w:eastAsia="SimSun" w:cs="SimSun"/>
          <w:sz w:val="21"/>
          <w:szCs w:val="21"/>
          <w:spacing w:val="17"/>
        </w:rPr>
        <w:t xml:space="preserve"> </w:t>
      </w:r>
      <w:r>
        <w:rPr>
          <w:rFonts w:ascii="SimSun" w:hAnsi="SimSun" w:eastAsia="SimSun" w:cs="SimSun"/>
          <w:sz w:val="21"/>
          <w:szCs w:val="21"/>
          <w:spacing w:val="3"/>
        </w:rPr>
        <w:t>公约数。两化深度融合应当成为建设制造强国的制高</w:t>
      </w:r>
      <w:r>
        <w:rPr>
          <w:rFonts w:ascii="SimSun" w:hAnsi="SimSun" w:eastAsia="SimSun" w:cs="SimSun"/>
          <w:sz w:val="21"/>
          <w:szCs w:val="21"/>
          <w:spacing w:val="2"/>
        </w:rPr>
        <w:t>点，要把智能制造作 </w:t>
      </w:r>
      <w:r>
        <w:rPr>
          <w:rFonts w:ascii="SimSun" w:hAnsi="SimSun" w:eastAsia="SimSun" w:cs="SimSun"/>
          <w:sz w:val="21"/>
          <w:szCs w:val="21"/>
          <w:spacing w:val="-7"/>
        </w:rPr>
        <w:t>为两化融合的主攻方向。我们理解，智能制造是利用信息物理系统</w:t>
      </w:r>
      <w:r>
        <w:rPr>
          <w:rFonts w:ascii="Times New Roman" w:hAnsi="Times New Roman" w:eastAsia="Times New Roman" w:cs="Times New Roman"/>
          <w:sz w:val="21"/>
          <w:szCs w:val="21"/>
          <w:spacing w:val="-7"/>
        </w:rPr>
        <w:t>(C</w:t>
      </w:r>
      <w:r>
        <w:rPr>
          <w:rFonts w:ascii="Times New Roman" w:hAnsi="Times New Roman" w:eastAsia="Times New Roman" w:cs="Times New Roman"/>
          <w:sz w:val="21"/>
          <w:szCs w:val="21"/>
          <w:spacing w:val="-8"/>
        </w:rPr>
        <w:t>PS)</w:t>
      </w:r>
      <w:r>
        <w:rPr>
          <w:rFonts w:ascii="Times New Roman" w:hAnsi="Times New Roman" w:eastAsia="Times New Roman" w:cs="Times New Roman"/>
          <w:sz w:val="21"/>
          <w:szCs w:val="21"/>
          <w:spacing w:val="43"/>
        </w:rPr>
        <w:t xml:space="preserve"> </w:t>
      </w:r>
      <w:r>
        <w:rPr>
          <w:rFonts w:ascii="SimSun" w:hAnsi="SimSun" w:eastAsia="SimSun" w:cs="SimSun"/>
          <w:sz w:val="21"/>
          <w:szCs w:val="21"/>
          <w:spacing w:val="-8"/>
        </w:rPr>
        <w:t>等，</w:t>
      </w:r>
      <w:r>
        <w:rPr>
          <w:rFonts w:ascii="SimSun" w:hAnsi="SimSun" w:eastAsia="SimSun" w:cs="SimSun"/>
          <w:sz w:val="21"/>
          <w:szCs w:val="21"/>
        </w:rPr>
        <w:t xml:space="preserve"> </w:t>
      </w:r>
      <w:r>
        <w:rPr>
          <w:rFonts w:ascii="SimSun" w:hAnsi="SimSun" w:eastAsia="SimSun" w:cs="SimSun"/>
          <w:sz w:val="21"/>
          <w:szCs w:val="21"/>
          <w:spacing w:val="-13"/>
        </w:rPr>
        <w:t>依托于传感器、工业软件、网络通信系统、新型人机交互方式，实现人、设备、</w:t>
      </w:r>
      <w:r>
        <w:rPr>
          <w:rFonts w:ascii="SimSun" w:hAnsi="SimSun" w:eastAsia="SimSun" w:cs="SimSun"/>
          <w:sz w:val="21"/>
          <w:szCs w:val="21"/>
        </w:rPr>
        <w:t xml:space="preserve"> </w:t>
      </w:r>
      <w:r>
        <w:rPr>
          <w:rFonts w:ascii="SimSun" w:hAnsi="SimSun" w:eastAsia="SimSun" w:cs="SimSun"/>
          <w:sz w:val="21"/>
          <w:szCs w:val="21"/>
          <w:spacing w:val="3"/>
        </w:rPr>
        <w:t>产品等制造要素和资源的相互识别、实时联通、有效</w:t>
      </w:r>
      <w:r>
        <w:rPr>
          <w:rFonts w:ascii="SimSun" w:hAnsi="SimSun" w:eastAsia="SimSun" w:cs="SimSun"/>
          <w:sz w:val="21"/>
          <w:szCs w:val="21"/>
          <w:spacing w:val="2"/>
        </w:rPr>
        <w:t>交流，促进制造业研 </w:t>
      </w:r>
      <w:r>
        <w:rPr>
          <w:rFonts w:ascii="SimSun" w:hAnsi="SimSun" w:eastAsia="SimSun" w:cs="SimSun"/>
          <w:sz w:val="21"/>
          <w:szCs w:val="21"/>
          <w:spacing w:val="-7"/>
        </w:rPr>
        <w:t>发、生产、管理、服务与互联网紧密结合，推动生产方式的</w:t>
      </w:r>
      <w:r>
        <w:rPr>
          <w:rFonts w:ascii="SimSun" w:hAnsi="SimSun" w:eastAsia="SimSun" w:cs="SimSun"/>
          <w:sz w:val="21"/>
          <w:szCs w:val="21"/>
          <w:spacing w:val="-8"/>
        </w:rPr>
        <w:t>定制化、柔性化、</w:t>
      </w:r>
      <w:r>
        <w:rPr>
          <w:rFonts w:ascii="SimSun" w:hAnsi="SimSun" w:eastAsia="SimSun" w:cs="SimSun"/>
          <w:sz w:val="21"/>
          <w:szCs w:val="21"/>
        </w:rPr>
        <w:t xml:space="preserve"> </w:t>
      </w:r>
      <w:r>
        <w:rPr>
          <w:rFonts w:ascii="SimSun" w:hAnsi="SimSun" w:eastAsia="SimSun" w:cs="SimSun"/>
          <w:sz w:val="21"/>
          <w:szCs w:val="21"/>
          <w:spacing w:val="3"/>
        </w:rPr>
        <w:t>绿色化、网络化，从而不断充实、提升、再造制造业</w:t>
      </w:r>
      <w:r>
        <w:rPr>
          <w:rFonts w:ascii="SimSun" w:hAnsi="SimSun" w:eastAsia="SimSun" w:cs="SimSun"/>
          <w:sz w:val="21"/>
          <w:szCs w:val="21"/>
          <w:spacing w:val="2"/>
        </w:rPr>
        <w:t>全球竞争新优势。我 </w:t>
      </w:r>
      <w:r>
        <w:rPr>
          <w:rFonts w:ascii="SimSun" w:hAnsi="SimSun" w:eastAsia="SimSun" w:cs="SimSun"/>
          <w:sz w:val="21"/>
          <w:szCs w:val="21"/>
          <w:spacing w:val="-4"/>
        </w:rPr>
        <w:t>们可以从五个方面认识和理解智能制造，即产品的智</w:t>
      </w:r>
      <w:r>
        <w:rPr>
          <w:rFonts w:ascii="SimSun" w:hAnsi="SimSun" w:eastAsia="SimSun" w:cs="SimSun"/>
          <w:sz w:val="21"/>
          <w:szCs w:val="21"/>
          <w:spacing w:val="-5"/>
        </w:rPr>
        <w:t>能化、装备的智能化、</w:t>
      </w:r>
    </w:p>
    <w:p>
      <w:pPr>
        <w:spacing w:line="219" w:lineRule="auto"/>
        <w:rPr>
          <w:rFonts w:ascii="SimSun" w:hAnsi="SimSun" w:eastAsia="SimSun" w:cs="SimSun"/>
          <w:sz w:val="21"/>
          <w:szCs w:val="21"/>
        </w:rPr>
      </w:pPr>
      <w:r>
        <w:rPr>
          <w:rFonts w:ascii="SimSun" w:hAnsi="SimSun" w:eastAsia="SimSun" w:cs="SimSun"/>
          <w:sz w:val="21"/>
          <w:szCs w:val="21"/>
          <w:spacing w:val="-3"/>
        </w:rPr>
        <w:t>生产的智能化、管理的智能化和服务的智能化。</w:t>
      </w:r>
    </w:p>
    <w:p>
      <w:pPr>
        <w:ind w:right="56" w:firstLine="550"/>
        <w:spacing w:before="140" w:line="334" w:lineRule="auto"/>
        <w:rPr>
          <w:rFonts w:ascii="SimSun" w:hAnsi="SimSun" w:eastAsia="SimSun" w:cs="SimSun"/>
          <w:sz w:val="21"/>
          <w:szCs w:val="21"/>
        </w:rPr>
      </w:pPr>
      <w:r>
        <w:rPr>
          <w:rFonts w:ascii="SimSun" w:hAnsi="SimSun" w:eastAsia="SimSun" w:cs="SimSun"/>
          <w:sz w:val="21"/>
          <w:szCs w:val="21"/>
          <w:spacing w:val="3"/>
        </w:rPr>
        <w:t>(1)产品的智能化。产品的智能化即把传感器、处理器、存储器、通</w:t>
      </w:r>
      <w:r>
        <w:rPr>
          <w:rFonts w:ascii="SimSun" w:hAnsi="SimSun" w:eastAsia="SimSun" w:cs="SimSun"/>
          <w:sz w:val="21"/>
          <w:szCs w:val="21"/>
        </w:rPr>
        <w:t xml:space="preserve"> </w:t>
      </w:r>
      <w:r>
        <w:rPr>
          <w:rFonts w:ascii="SimSun" w:hAnsi="SimSun" w:eastAsia="SimSun" w:cs="SimSun"/>
          <w:sz w:val="21"/>
          <w:szCs w:val="21"/>
          <w:spacing w:val="3"/>
        </w:rPr>
        <w:t>信模块、传输系统融入到各种产品中，使产品具备动态存储、感知和通信</w:t>
      </w:r>
      <w:r>
        <w:rPr>
          <w:rFonts w:ascii="SimSun" w:hAnsi="SimSun" w:eastAsia="SimSun" w:cs="SimSun"/>
          <w:sz w:val="21"/>
          <w:szCs w:val="21"/>
          <w:spacing w:val="7"/>
        </w:rPr>
        <w:t xml:space="preserve"> </w:t>
      </w:r>
      <w:r>
        <w:rPr>
          <w:rFonts w:ascii="SimSun" w:hAnsi="SimSun" w:eastAsia="SimSun" w:cs="SimSun"/>
          <w:sz w:val="21"/>
          <w:szCs w:val="21"/>
          <w:spacing w:val="-3"/>
        </w:rPr>
        <w:t>能力，实现产品的可追溯、可识别、可定位。有人说，90后是互联网的</w:t>
      </w:r>
      <w:r>
        <w:rPr>
          <w:rFonts w:ascii="SimSun" w:hAnsi="SimSun" w:eastAsia="SimSun" w:cs="SimSun"/>
          <w:sz w:val="21"/>
          <w:szCs w:val="21"/>
          <w:spacing w:val="-4"/>
        </w:rPr>
        <w:t>“原</w:t>
      </w:r>
      <w:r>
        <w:rPr>
          <w:rFonts w:ascii="SimSun" w:hAnsi="SimSun" w:eastAsia="SimSun" w:cs="SimSun"/>
          <w:sz w:val="21"/>
          <w:szCs w:val="21"/>
        </w:rPr>
        <w:t xml:space="preserve"> </w:t>
      </w:r>
      <w:r>
        <w:rPr>
          <w:rFonts w:ascii="SimSun" w:hAnsi="SimSun" w:eastAsia="SimSun" w:cs="SimSun"/>
          <w:sz w:val="21"/>
          <w:szCs w:val="21"/>
          <w:spacing w:val="-5"/>
        </w:rPr>
        <w:t>住民”,60后、70后是互联网的“移民”,还</w:t>
      </w:r>
      <w:r>
        <w:rPr>
          <w:rFonts w:ascii="SimSun" w:hAnsi="SimSun" w:eastAsia="SimSun" w:cs="SimSun"/>
          <w:sz w:val="21"/>
          <w:szCs w:val="21"/>
          <w:spacing w:val="-6"/>
        </w:rPr>
        <w:t>有一部分人是互联网的“边民”,</w:t>
      </w:r>
    </w:p>
    <w:p>
      <w:pPr>
        <w:spacing w:before="1" w:line="218" w:lineRule="auto"/>
        <w:rPr>
          <w:rFonts w:ascii="SimSun" w:hAnsi="SimSun" w:eastAsia="SimSun" w:cs="SimSun"/>
          <w:sz w:val="21"/>
          <w:szCs w:val="21"/>
        </w:rPr>
      </w:pPr>
      <w:r>
        <w:rPr>
          <w:rFonts w:ascii="SimSun" w:hAnsi="SimSun" w:eastAsia="SimSun" w:cs="SimSun"/>
          <w:sz w:val="21"/>
          <w:szCs w:val="21"/>
          <w:spacing w:val="2"/>
        </w:rPr>
        <w:t>他们被边缘化了。事实上，对于“物”也是一样的。计算机、智能手机、</w:t>
      </w:r>
    </w:p>
    <w:p>
      <w:pPr>
        <w:spacing w:line="218" w:lineRule="auto"/>
        <w:sectPr>
          <w:footerReference w:type="default" r:id="rId219"/>
          <w:pgSz w:w="9100" w:h="13210"/>
          <w:pgMar w:top="400" w:right="1064" w:bottom="605" w:left="1139" w:header="0" w:footer="456" w:gutter="0"/>
        </w:sectPr>
        <w:rPr>
          <w:rFonts w:ascii="SimSun" w:hAnsi="SimSun" w:eastAsia="SimSun" w:cs="SimSun"/>
          <w:sz w:val="21"/>
          <w:szCs w:val="21"/>
        </w:rPr>
      </w:pPr>
    </w:p>
    <w:p>
      <w:pPr>
        <w:ind w:left="3"/>
        <w:spacing w:before="182" w:line="226" w:lineRule="auto"/>
        <w:rPr>
          <w:rFonts w:ascii="SimHei" w:hAnsi="SimHei" w:eastAsia="SimHei" w:cs="SimHei"/>
          <w:sz w:val="27"/>
          <w:szCs w:val="27"/>
        </w:rPr>
      </w:pPr>
      <w:r>
        <w:rPr>
          <w:rFonts w:ascii="SimHei" w:hAnsi="SimHei" w:eastAsia="SimHei" w:cs="SimHei"/>
          <w:sz w:val="27"/>
          <w:szCs w:val="27"/>
          <w:b/>
          <w:bCs/>
          <w:spacing w:val="-16"/>
        </w:rPr>
        <w:t>重构</w:t>
      </w:r>
    </w:p>
    <w:p>
      <w:pPr>
        <w:spacing w:before="13"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425" w:lineRule="auto"/>
        <w:rPr/>
      </w:pPr>
      <w:r/>
    </w:p>
    <w:p>
      <w:pPr>
        <w:ind w:right="59"/>
        <w:spacing w:before="71" w:line="299" w:lineRule="auto"/>
        <w:jc w:val="both"/>
        <w:rPr>
          <w:rFonts w:ascii="SimSun" w:hAnsi="SimSun" w:eastAsia="SimSun" w:cs="SimSun"/>
          <w:sz w:val="22"/>
          <w:szCs w:val="22"/>
        </w:rPr>
      </w:pPr>
      <w:r>
        <w:rPr>
          <w:rFonts w:ascii="SimSun" w:hAnsi="SimSun" w:eastAsia="SimSun" w:cs="SimSun"/>
          <w:sz w:val="22"/>
          <w:szCs w:val="22"/>
          <w:spacing w:val="-4"/>
        </w:rPr>
        <w:t>智能电视、智能机器人、智能穿戴是物联网的“原住民”,这些产品在诞 </w:t>
      </w:r>
      <w:r>
        <w:rPr>
          <w:rFonts w:ascii="SimSun" w:hAnsi="SimSun" w:eastAsia="SimSun" w:cs="SimSun"/>
          <w:sz w:val="22"/>
          <w:szCs w:val="22"/>
          <w:spacing w:val="-7"/>
        </w:rPr>
        <w:t>生的时候就是一个网络终端；传统的空调、冰箱、汽</w:t>
      </w:r>
      <w:r>
        <w:rPr>
          <w:rFonts w:ascii="SimSun" w:hAnsi="SimSun" w:eastAsia="SimSun" w:cs="SimSun"/>
          <w:sz w:val="22"/>
          <w:szCs w:val="22"/>
          <w:spacing w:val="-8"/>
        </w:rPr>
        <w:t>车、机床、风机等都 </w:t>
      </w:r>
      <w:r>
        <w:rPr>
          <w:rFonts w:ascii="SimSun" w:hAnsi="SimSun" w:eastAsia="SimSun" w:cs="SimSun"/>
          <w:sz w:val="22"/>
          <w:szCs w:val="22"/>
          <w:spacing w:val="-14"/>
        </w:rPr>
        <w:t>是物联网的“移民”,这些产品正排着队准备连接到网络世界中。</w:t>
      </w:r>
      <w:r>
        <w:rPr>
          <w:rFonts w:ascii="SimSun" w:hAnsi="SimSun" w:eastAsia="SimSun" w:cs="SimSun"/>
          <w:sz w:val="22"/>
          <w:szCs w:val="22"/>
          <w:spacing w:val="-15"/>
        </w:rPr>
        <w:t>专家估计，</w:t>
      </w:r>
      <w:r>
        <w:rPr>
          <w:rFonts w:ascii="SimSun" w:hAnsi="SimSun" w:eastAsia="SimSun" w:cs="SimSun"/>
          <w:sz w:val="22"/>
          <w:szCs w:val="22"/>
        </w:rPr>
        <w:t xml:space="preserve"> </w:t>
      </w:r>
      <w:r>
        <w:rPr>
          <w:rFonts w:ascii="SimSun" w:hAnsi="SimSun" w:eastAsia="SimSun" w:cs="SimSun"/>
          <w:sz w:val="22"/>
          <w:szCs w:val="22"/>
          <w:spacing w:val="-4"/>
        </w:rPr>
        <w:t>到2020年这些物联网的“原住民”和“移民”加起来将超过500亿个；尽 </w:t>
      </w:r>
      <w:r>
        <w:rPr>
          <w:rFonts w:ascii="SimSun" w:hAnsi="SimSun" w:eastAsia="SimSun" w:cs="SimSun"/>
          <w:sz w:val="22"/>
          <w:szCs w:val="22"/>
          <w:spacing w:val="-16"/>
        </w:rPr>
        <w:t>管人们提出了万物互联(IoE)的概念，但多年以后，还会有大量的物联网“边</w:t>
      </w:r>
      <w:r>
        <w:rPr>
          <w:rFonts w:ascii="SimSun" w:hAnsi="SimSun" w:eastAsia="SimSun" w:cs="SimSun"/>
          <w:sz w:val="22"/>
          <w:szCs w:val="22"/>
          <w:spacing w:val="11"/>
        </w:rPr>
        <w:t xml:space="preserve"> </w:t>
      </w:r>
      <w:r>
        <w:rPr>
          <w:rFonts w:ascii="SimSun" w:hAnsi="SimSun" w:eastAsia="SimSun" w:cs="SimSun"/>
          <w:sz w:val="22"/>
          <w:szCs w:val="22"/>
          <w:spacing w:val="-4"/>
        </w:rPr>
        <w:t>民”,难以成为一个网络的终端。但它给每个企业提出了一个富有挑战性 </w:t>
      </w:r>
      <w:r>
        <w:rPr>
          <w:rFonts w:ascii="SimSun" w:hAnsi="SimSun" w:eastAsia="SimSun" w:cs="SimSun"/>
          <w:sz w:val="22"/>
          <w:szCs w:val="22"/>
          <w:spacing w:val="-7"/>
        </w:rPr>
        <w:t>的问题，企业的产品会在什么时间、以什么样方式实</w:t>
      </w:r>
      <w:r>
        <w:rPr>
          <w:rFonts w:ascii="SimSun" w:hAnsi="SimSun" w:eastAsia="SimSun" w:cs="SimSun"/>
          <w:sz w:val="22"/>
          <w:szCs w:val="22"/>
          <w:spacing w:val="-8"/>
        </w:rPr>
        <w:t>现智能互联，成为一 </w:t>
      </w:r>
      <w:r>
        <w:rPr>
          <w:rFonts w:ascii="SimSun" w:hAnsi="SimSun" w:eastAsia="SimSun" w:cs="SimSun"/>
          <w:sz w:val="22"/>
          <w:szCs w:val="22"/>
          <w:spacing w:val="-6"/>
        </w:rPr>
        <w:t>个智能产品?</w:t>
      </w:r>
    </w:p>
    <w:p>
      <w:pPr>
        <w:ind w:firstLine="560"/>
        <w:spacing w:before="169" w:line="302" w:lineRule="auto"/>
        <w:rPr>
          <w:rFonts w:ascii="SimSun" w:hAnsi="SimSun" w:eastAsia="SimSun" w:cs="SimSun"/>
          <w:sz w:val="22"/>
          <w:szCs w:val="22"/>
        </w:rPr>
      </w:pPr>
      <w:r>
        <w:rPr>
          <w:rFonts w:ascii="SimSun" w:hAnsi="SimSun" w:eastAsia="SimSun" w:cs="SimSun"/>
          <w:sz w:val="22"/>
          <w:szCs w:val="22"/>
          <w:spacing w:val="-7"/>
        </w:rPr>
        <w:t>(2)装备的智能化。装备的智能化是指通过先进制造、人工智能等技</w:t>
      </w:r>
      <w:r>
        <w:rPr>
          <w:rFonts w:ascii="SimSun" w:hAnsi="SimSun" w:eastAsia="SimSun" w:cs="SimSun"/>
          <w:sz w:val="22"/>
          <w:szCs w:val="22"/>
          <w:spacing w:val="7"/>
        </w:rPr>
        <w:t xml:space="preserve">  </w:t>
      </w:r>
      <w:r>
        <w:rPr>
          <w:rFonts w:ascii="SimSun" w:hAnsi="SimSun" w:eastAsia="SimSun" w:cs="SimSun"/>
          <w:sz w:val="22"/>
          <w:szCs w:val="22"/>
          <w:spacing w:val="-8"/>
        </w:rPr>
        <w:t>术的集成融合，形成具有感知、决策、执行、自主学习及维护等自组织、</w:t>
      </w:r>
      <w:r>
        <w:rPr>
          <w:rFonts w:ascii="SimSun" w:hAnsi="SimSun" w:eastAsia="SimSun" w:cs="SimSun"/>
          <w:sz w:val="22"/>
          <w:szCs w:val="22"/>
          <w:spacing w:val="7"/>
        </w:rPr>
        <w:t xml:space="preserve">  </w:t>
      </w:r>
      <w:r>
        <w:rPr>
          <w:rFonts w:ascii="SimSun" w:hAnsi="SimSun" w:eastAsia="SimSun" w:cs="SimSun"/>
          <w:sz w:val="22"/>
          <w:szCs w:val="22"/>
          <w:spacing w:val="-7"/>
        </w:rPr>
        <w:t>自适应功能的智能生产系统，以及网络化、协同化的生产设施。装备的智</w:t>
      </w:r>
      <w:r>
        <w:rPr>
          <w:rFonts w:ascii="SimSun" w:hAnsi="SimSun" w:eastAsia="SimSun" w:cs="SimSun"/>
          <w:sz w:val="22"/>
          <w:szCs w:val="22"/>
          <w:spacing w:val="1"/>
        </w:rPr>
        <w:t xml:space="preserve">  </w:t>
      </w:r>
      <w:r>
        <w:rPr>
          <w:rFonts w:ascii="SimSun" w:hAnsi="SimSun" w:eastAsia="SimSun" w:cs="SimSun"/>
          <w:sz w:val="22"/>
          <w:szCs w:val="22"/>
          <w:spacing w:val="-7"/>
        </w:rPr>
        <w:t>能化至少是在两个维度上进行的，即单机智能化及单机设备互联形成的智</w:t>
      </w:r>
      <w:r>
        <w:rPr>
          <w:rFonts w:ascii="SimSun" w:hAnsi="SimSun" w:eastAsia="SimSun" w:cs="SimSun"/>
          <w:sz w:val="22"/>
          <w:szCs w:val="22"/>
          <w:spacing w:val="1"/>
        </w:rPr>
        <w:t xml:space="preserve">  </w:t>
      </w:r>
      <w:r>
        <w:rPr>
          <w:rFonts w:ascii="SimSun" w:hAnsi="SimSun" w:eastAsia="SimSun" w:cs="SimSun"/>
          <w:sz w:val="22"/>
          <w:szCs w:val="22"/>
          <w:spacing w:val="-5"/>
        </w:rPr>
        <w:t>能生产线、智能车间、智能工厂，这一进程将伴随着</w:t>
      </w:r>
      <w:r>
        <w:rPr>
          <w:rFonts w:ascii="Times New Roman" w:hAnsi="Times New Roman" w:eastAsia="Times New Roman" w:cs="Times New Roman"/>
          <w:sz w:val="22"/>
          <w:szCs w:val="22"/>
          <w:spacing w:val="-5"/>
        </w:rPr>
        <w:t>ICT </w:t>
      </w:r>
      <w:r>
        <w:rPr>
          <w:rFonts w:ascii="SimSun" w:hAnsi="SimSun" w:eastAsia="SimSun" w:cs="SimSun"/>
          <w:sz w:val="22"/>
          <w:szCs w:val="22"/>
          <w:spacing w:val="-5"/>
        </w:rPr>
        <w:t>技术创新应用的</w:t>
      </w:r>
      <w:r>
        <w:rPr>
          <w:rFonts w:ascii="SimSun" w:hAnsi="SimSun" w:eastAsia="SimSun" w:cs="SimSun"/>
          <w:sz w:val="22"/>
          <w:szCs w:val="22"/>
          <w:spacing w:val="8"/>
        </w:rPr>
        <w:t xml:space="preserve">  </w:t>
      </w:r>
      <w:r>
        <w:rPr>
          <w:rFonts w:ascii="SimSun" w:hAnsi="SimSun" w:eastAsia="SimSun" w:cs="SimSun"/>
          <w:sz w:val="22"/>
          <w:szCs w:val="22"/>
          <w:spacing w:val="-9"/>
        </w:rPr>
        <w:t>演进而不断深化，需要用30年这样的时间尺度来考虑这一进程的</w:t>
      </w:r>
      <w:r>
        <w:rPr>
          <w:rFonts w:ascii="SimSun" w:hAnsi="SimSun" w:eastAsia="SimSun" w:cs="SimSun"/>
          <w:sz w:val="22"/>
          <w:szCs w:val="22"/>
          <w:spacing w:val="-10"/>
        </w:rPr>
        <w:t>发展阶段。</w:t>
      </w:r>
    </w:p>
    <w:p>
      <w:pPr>
        <w:ind w:firstLine="560"/>
        <w:spacing w:before="118" w:line="319" w:lineRule="auto"/>
        <w:rPr>
          <w:rFonts w:ascii="SimSun" w:hAnsi="SimSun" w:eastAsia="SimSun" w:cs="SimSun"/>
          <w:sz w:val="22"/>
          <w:szCs w:val="22"/>
        </w:rPr>
      </w:pPr>
      <w:r>
        <w:rPr>
          <w:rFonts w:ascii="SimSun" w:hAnsi="SimSun" w:eastAsia="SimSun" w:cs="SimSun"/>
          <w:sz w:val="22"/>
          <w:szCs w:val="22"/>
          <w:spacing w:val="-10"/>
        </w:rPr>
        <w:t>(3)生产的智能化。更准确地说，生产的智能化是生产方式的现化</w:t>
      </w:r>
      <w:r>
        <w:rPr>
          <w:rFonts w:ascii="SimSun" w:hAnsi="SimSun" w:eastAsia="SimSun" w:cs="SimSun"/>
          <w:sz w:val="22"/>
          <w:szCs w:val="22"/>
          <w:spacing w:val="-11"/>
        </w:rPr>
        <w:t>化、</w:t>
      </w:r>
      <w:r>
        <w:rPr>
          <w:rFonts w:ascii="SimSun" w:hAnsi="SimSun" w:eastAsia="SimSun" w:cs="SimSun"/>
          <w:sz w:val="22"/>
          <w:szCs w:val="22"/>
        </w:rPr>
        <w:t xml:space="preserve"> </w:t>
      </w:r>
      <w:r>
        <w:rPr>
          <w:rFonts w:ascii="SimSun" w:hAnsi="SimSun" w:eastAsia="SimSun" w:cs="SimSun"/>
          <w:sz w:val="22"/>
          <w:szCs w:val="22"/>
          <w:spacing w:val="-7"/>
        </w:rPr>
        <w:t>智能化。当在一个产品的生产过程中每个环节传感无所不在、连接无所不</w:t>
      </w:r>
      <w:r>
        <w:rPr>
          <w:rFonts w:ascii="SimSun" w:hAnsi="SimSun" w:eastAsia="SimSun" w:cs="SimSun"/>
          <w:sz w:val="22"/>
          <w:szCs w:val="22"/>
          <w:spacing w:val="7"/>
        </w:rPr>
        <w:t xml:space="preserve">  </w:t>
      </w:r>
      <w:r>
        <w:rPr>
          <w:rFonts w:ascii="SimSun" w:hAnsi="SimSun" w:eastAsia="SimSun" w:cs="SimSun"/>
          <w:sz w:val="22"/>
          <w:szCs w:val="22"/>
          <w:spacing w:val="-7"/>
        </w:rPr>
        <w:t>在、计算无所不在、服务无所不在的时候，就意味着生产组织方式全面变</w:t>
      </w:r>
      <w:r>
        <w:rPr>
          <w:rFonts w:ascii="SimSun" w:hAnsi="SimSun" w:eastAsia="SimSun" w:cs="SimSun"/>
          <w:sz w:val="22"/>
          <w:szCs w:val="22"/>
          <w:spacing w:val="6"/>
        </w:rPr>
        <w:t xml:space="preserve">  </w:t>
      </w:r>
      <w:r>
        <w:rPr>
          <w:rFonts w:ascii="SimSun" w:hAnsi="SimSun" w:eastAsia="SimSun" w:cs="SimSun"/>
          <w:sz w:val="22"/>
          <w:szCs w:val="22"/>
          <w:spacing w:val="-7"/>
        </w:rPr>
        <w:t>革时代的来临，来自不同国家、不同行业、不同规模的企业都在不</w:t>
      </w:r>
      <w:r>
        <w:rPr>
          <w:rFonts w:ascii="SimSun" w:hAnsi="SimSun" w:eastAsia="SimSun" w:cs="SimSun"/>
          <w:sz w:val="22"/>
          <w:szCs w:val="22"/>
          <w:spacing w:val="-8"/>
        </w:rPr>
        <w:t>断探索</w:t>
      </w:r>
      <w:r>
        <w:rPr>
          <w:rFonts w:ascii="SimSun" w:hAnsi="SimSun" w:eastAsia="SimSun" w:cs="SimSun"/>
          <w:sz w:val="22"/>
          <w:szCs w:val="22"/>
        </w:rPr>
        <w:t xml:space="preserve">  </w:t>
      </w:r>
      <w:r>
        <w:rPr>
          <w:rFonts w:ascii="SimSun" w:hAnsi="SimSun" w:eastAsia="SimSun" w:cs="SimSun"/>
          <w:sz w:val="22"/>
          <w:szCs w:val="22"/>
          <w:spacing w:val="-7"/>
        </w:rPr>
        <w:t>个性化定制、极少量生产、服务型制造及云制造等新业态</w:t>
      </w:r>
      <w:r>
        <w:rPr>
          <w:rFonts w:ascii="SimSun" w:hAnsi="SimSun" w:eastAsia="SimSun" w:cs="SimSun"/>
          <w:sz w:val="22"/>
          <w:szCs w:val="22"/>
          <w:spacing w:val="-8"/>
        </w:rPr>
        <w:t>、新模式，其本</w:t>
      </w:r>
      <w:r>
        <w:rPr>
          <w:rFonts w:ascii="SimSun" w:hAnsi="SimSun" w:eastAsia="SimSun" w:cs="SimSun"/>
          <w:sz w:val="22"/>
          <w:szCs w:val="22"/>
        </w:rPr>
        <w:t xml:space="preserve">  </w:t>
      </w:r>
      <w:r>
        <w:rPr>
          <w:rFonts w:ascii="SimSun" w:hAnsi="SimSun" w:eastAsia="SimSun" w:cs="SimSun"/>
          <w:sz w:val="22"/>
          <w:szCs w:val="22"/>
          <w:spacing w:val="-7"/>
        </w:rPr>
        <w:t>质是在重组客户、供应商、销售商及企业内部组织的关系，重构生产体系</w:t>
      </w:r>
      <w:r>
        <w:rPr>
          <w:rFonts w:ascii="SimSun" w:hAnsi="SimSun" w:eastAsia="SimSun" w:cs="SimSun"/>
          <w:sz w:val="22"/>
          <w:szCs w:val="22"/>
          <w:spacing w:val="1"/>
        </w:rPr>
        <w:t xml:space="preserve">  </w:t>
      </w:r>
      <w:r>
        <w:rPr>
          <w:rFonts w:ascii="SimSun" w:hAnsi="SimSun" w:eastAsia="SimSun" w:cs="SimSun"/>
          <w:sz w:val="22"/>
          <w:szCs w:val="22"/>
          <w:spacing w:val="-7"/>
        </w:rPr>
        <w:t>中信息流、产品流、资金流的运行模式，重建新的产业价</w:t>
      </w:r>
      <w:r>
        <w:rPr>
          <w:rFonts w:ascii="SimSun" w:hAnsi="SimSun" w:eastAsia="SimSun" w:cs="SimSun"/>
          <w:sz w:val="22"/>
          <w:szCs w:val="22"/>
          <w:spacing w:val="-8"/>
        </w:rPr>
        <w:t>值链、生态系统</w:t>
      </w:r>
      <w:r>
        <w:rPr>
          <w:rFonts w:ascii="SimSun" w:hAnsi="SimSun" w:eastAsia="SimSun" w:cs="SimSun"/>
          <w:sz w:val="22"/>
          <w:szCs w:val="22"/>
        </w:rPr>
        <w:t xml:space="preserve">  </w:t>
      </w:r>
      <w:r>
        <w:rPr>
          <w:rFonts w:ascii="SimSun" w:hAnsi="SimSun" w:eastAsia="SimSun" w:cs="SimSun"/>
          <w:sz w:val="22"/>
          <w:szCs w:val="22"/>
          <w:spacing w:val="-17"/>
        </w:rPr>
        <w:t>和竞争格局，它带给人们的启示是，企业需要不断思考：我是谁、我在哪里、</w:t>
      </w:r>
      <w:r>
        <w:rPr>
          <w:rFonts w:ascii="SimSun" w:hAnsi="SimSun" w:eastAsia="SimSun" w:cs="SimSun"/>
          <w:sz w:val="22"/>
          <w:szCs w:val="22"/>
          <w:spacing w:val="6"/>
        </w:rPr>
        <w:t xml:space="preserve"> </w:t>
      </w:r>
      <w:r>
        <w:rPr>
          <w:rFonts w:ascii="SimSun" w:hAnsi="SimSun" w:eastAsia="SimSun" w:cs="SimSun"/>
          <w:sz w:val="22"/>
          <w:szCs w:val="22"/>
          <w:spacing w:val="-6"/>
        </w:rPr>
        <w:t>我的边界在哪里、我的竞争优势来源在哪里、</w:t>
      </w:r>
      <w:r>
        <w:rPr>
          <w:rFonts w:ascii="SimSun" w:hAnsi="SimSun" w:eastAsia="SimSun" w:cs="SimSun"/>
          <w:sz w:val="22"/>
          <w:szCs w:val="22"/>
          <w:spacing w:val="-7"/>
        </w:rPr>
        <w:t>我的价值在哪里等这样一些</w:t>
      </w:r>
    </w:p>
    <w:p>
      <w:pPr>
        <w:spacing w:line="218" w:lineRule="auto"/>
        <w:rPr>
          <w:rFonts w:ascii="SimSun" w:hAnsi="SimSun" w:eastAsia="SimSun" w:cs="SimSun"/>
          <w:sz w:val="22"/>
          <w:szCs w:val="22"/>
        </w:rPr>
      </w:pPr>
      <w:r>
        <w:rPr>
          <w:rFonts w:ascii="SimSun" w:hAnsi="SimSun" w:eastAsia="SimSun" w:cs="SimSun"/>
          <w:sz w:val="22"/>
          <w:szCs w:val="22"/>
          <w:spacing w:val="-12"/>
        </w:rPr>
        <w:t>基本问题。</w:t>
      </w:r>
    </w:p>
    <w:p>
      <w:pPr>
        <w:ind w:right="100" w:firstLine="560"/>
        <w:spacing w:before="148" w:line="288" w:lineRule="auto"/>
        <w:rPr>
          <w:rFonts w:ascii="SimSun" w:hAnsi="SimSun" w:eastAsia="SimSun" w:cs="SimSun"/>
          <w:sz w:val="22"/>
          <w:szCs w:val="22"/>
        </w:rPr>
      </w:pPr>
      <w:r>
        <w:rPr>
          <w:rFonts w:ascii="SimSun" w:hAnsi="SimSun" w:eastAsia="SimSun" w:cs="SimSun"/>
          <w:sz w:val="22"/>
          <w:szCs w:val="22"/>
        </w:rPr>
        <w:t>(4)管理的智能化。工业和信息化部自2009年以来，在12万多家企</w:t>
      </w:r>
      <w:r>
        <w:rPr>
          <w:rFonts w:ascii="SimSun" w:hAnsi="SimSun" w:eastAsia="SimSun" w:cs="SimSun"/>
          <w:sz w:val="22"/>
          <w:szCs w:val="22"/>
          <w:spacing w:val="18"/>
        </w:rPr>
        <w:t xml:space="preserve"> </w:t>
      </w:r>
      <w:r>
        <w:rPr>
          <w:rFonts w:ascii="SimSun" w:hAnsi="SimSun" w:eastAsia="SimSun" w:cs="SimSun"/>
          <w:sz w:val="22"/>
          <w:szCs w:val="22"/>
          <w:spacing w:val="-7"/>
        </w:rPr>
        <w:t>业开展两化融合水平评估的基础上，提炼和形成了旨在指导</w:t>
      </w:r>
      <w:r>
        <w:rPr>
          <w:rFonts w:ascii="SimSun" w:hAnsi="SimSun" w:eastAsia="SimSun" w:cs="SimSun"/>
          <w:sz w:val="22"/>
          <w:szCs w:val="22"/>
          <w:spacing w:val="-8"/>
        </w:rPr>
        <w:t>中国企业实践</w:t>
      </w:r>
      <w:r>
        <w:rPr>
          <w:rFonts w:ascii="SimSun" w:hAnsi="SimSun" w:eastAsia="SimSun" w:cs="SimSun"/>
          <w:sz w:val="22"/>
          <w:szCs w:val="22"/>
        </w:rPr>
        <w:t xml:space="preserve"> </w:t>
      </w:r>
      <w:r>
        <w:rPr>
          <w:rFonts w:ascii="SimSun" w:hAnsi="SimSun" w:eastAsia="SimSun" w:cs="SimSun"/>
          <w:sz w:val="22"/>
          <w:szCs w:val="22"/>
          <w:spacing w:val="-15"/>
        </w:rPr>
        <w:t>的两化融合管理体系标准，通过将信息技术与现代管理理念融入企业管理， </w:t>
      </w:r>
      <w:r>
        <w:rPr>
          <w:rFonts w:ascii="SimSun" w:hAnsi="SimSun" w:eastAsia="SimSun" w:cs="SimSun"/>
          <w:sz w:val="22"/>
          <w:szCs w:val="22"/>
          <w:spacing w:val="-7"/>
        </w:rPr>
        <w:t>实现企业流程再造、信息集成、智能管控、组织优化，以形成数据驱动型</w:t>
      </w:r>
    </w:p>
    <w:p>
      <w:pPr>
        <w:spacing w:line="288" w:lineRule="auto"/>
        <w:sectPr>
          <w:footerReference w:type="default" r:id="rId220"/>
          <w:pgSz w:w="9100" w:h="13210"/>
          <w:pgMar w:top="400" w:right="1149" w:bottom="695" w:left="999" w:header="0" w:footer="546" w:gutter="0"/>
        </w:sectPr>
        <w:rPr>
          <w:rFonts w:ascii="SimSun" w:hAnsi="SimSun" w:eastAsia="SimSun" w:cs="SimSun"/>
          <w:sz w:val="22"/>
          <w:szCs w:val="22"/>
        </w:rPr>
      </w:pPr>
    </w:p>
    <w:p>
      <w:pPr>
        <w:pStyle w:val="BodyText"/>
        <w:spacing w:line="355" w:lineRule="auto"/>
        <w:rPr/>
      </w:pPr>
      <w:r/>
    </w:p>
    <w:p>
      <w:pPr>
        <w:ind w:left="4989" w:right="30" w:firstLine="1220"/>
        <w:spacing w:before="46" w:line="266" w:lineRule="auto"/>
        <w:rPr>
          <w:rFonts w:ascii="SimHei" w:hAnsi="SimHei" w:eastAsia="SimHei" w:cs="SimHei"/>
          <w:sz w:val="16"/>
          <w:szCs w:val="16"/>
        </w:rPr>
      </w:pPr>
      <w:r>
        <w:rPr>
          <w:rFonts w:ascii="Times New Roman" w:hAnsi="Times New Roman" w:eastAsia="Times New Roman" w:cs="Times New Roman"/>
          <w:sz w:val="16"/>
          <w:szCs w:val="16"/>
          <w:spacing w:val="-2"/>
        </w:rPr>
        <w:t>Chapter</w:t>
      </w:r>
      <w:r>
        <w:rPr>
          <w:rFonts w:ascii="Times New Roman" w:hAnsi="Times New Roman" w:eastAsia="Times New Roman" w:cs="Times New Roman"/>
          <w:sz w:val="16"/>
          <w:szCs w:val="16"/>
          <w:spacing w:val="8"/>
        </w:rPr>
        <w:t xml:space="preserve"> </w:t>
      </w:r>
      <w:r>
        <w:rPr>
          <w:rFonts w:ascii="Times New Roman" w:hAnsi="Times New Roman" w:eastAsia="Times New Roman" w:cs="Times New Roman"/>
          <w:sz w:val="16"/>
          <w:szCs w:val="16"/>
          <w:spacing w:val="-2"/>
        </w:rPr>
        <w:t>5</w:t>
      </w:r>
      <w:r>
        <w:rPr>
          <w:rFonts w:ascii="Times New Roman" w:hAnsi="Times New Roman" w:eastAsia="Times New Roman" w:cs="Times New Roman"/>
          <w:sz w:val="16"/>
          <w:szCs w:val="16"/>
        </w:rPr>
        <w:t xml:space="preserve"> </w:t>
      </w:r>
      <w:r>
        <w:rPr>
          <w:rFonts w:ascii="SimHei" w:hAnsi="SimHei" w:eastAsia="SimHei" w:cs="SimHei"/>
          <w:sz w:val="16"/>
          <w:szCs w:val="16"/>
          <w:spacing w:val="6"/>
        </w:rPr>
        <w:t>工业4.0:他山之石的启示</w:t>
      </w:r>
    </w:p>
    <w:p>
      <w:pPr>
        <w:pStyle w:val="BodyText"/>
        <w:spacing w:line="416" w:lineRule="auto"/>
        <w:rPr/>
      </w:pPr>
      <w:r/>
    </w:p>
    <w:p>
      <w:pPr>
        <w:spacing w:before="72" w:line="410" w:lineRule="exact"/>
        <w:rPr>
          <w:rFonts w:ascii="SimSun" w:hAnsi="SimSun" w:eastAsia="SimSun" w:cs="SimSun"/>
          <w:sz w:val="22"/>
          <w:szCs w:val="22"/>
        </w:rPr>
      </w:pPr>
      <w:bookmarkStart w:name="bookmark69" w:id="69"/>
      <w:bookmarkEnd w:id="69"/>
      <w:r>
        <w:rPr>
          <w:rFonts w:ascii="SimSun" w:hAnsi="SimSun" w:eastAsia="SimSun" w:cs="SimSun"/>
          <w:sz w:val="22"/>
          <w:szCs w:val="22"/>
          <w:spacing w:val="-6"/>
          <w:position w:val="14"/>
        </w:rPr>
        <w:t>的企业，从而不断提升信息化背景下企业的核心竞争力，这项工</w:t>
      </w:r>
      <w:r>
        <w:rPr>
          <w:rFonts w:ascii="SimSun" w:hAnsi="SimSun" w:eastAsia="SimSun" w:cs="SimSun"/>
          <w:sz w:val="22"/>
          <w:szCs w:val="22"/>
          <w:spacing w:val="-7"/>
          <w:position w:val="14"/>
        </w:rPr>
        <w:t>作从全球</w:t>
      </w:r>
    </w:p>
    <w:p>
      <w:pPr>
        <w:spacing w:line="219" w:lineRule="auto"/>
        <w:rPr>
          <w:rFonts w:ascii="SimSun" w:hAnsi="SimSun" w:eastAsia="SimSun" w:cs="SimSun"/>
          <w:sz w:val="22"/>
          <w:szCs w:val="22"/>
        </w:rPr>
      </w:pPr>
      <w:r>
        <w:rPr>
          <w:rFonts w:ascii="SimSun" w:hAnsi="SimSun" w:eastAsia="SimSun" w:cs="SimSun"/>
          <w:sz w:val="22"/>
          <w:szCs w:val="22"/>
          <w:spacing w:val="-14"/>
        </w:rPr>
        <w:t>来看，也具有创新性。</w:t>
      </w:r>
    </w:p>
    <w:p>
      <w:pPr>
        <w:ind w:right="27" w:firstLine="519"/>
        <w:spacing w:before="107" w:line="319" w:lineRule="auto"/>
        <w:rPr>
          <w:rFonts w:ascii="SimSun" w:hAnsi="SimSun" w:eastAsia="SimSun" w:cs="SimSun"/>
          <w:sz w:val="22"/>
          <w:szCs w:val="22"/>
        </w:rPr>
      </w:pPr>
      <w:r>
        <w:rPr>
          <w:rFonts w:ascii="SimSun" w:hAnsi="SimSun" w:eastAsia="SimSun" w:cs="SimSun"/>
          <w:sz w:val="22"/>
          <w:szCs w:val="22"/>
          <w:spacing w:val="3"/>
        </w:rPr>
        <w:t>(5)服务的智能化。德国工业4.0中有一个非常重要的概念叫(服)</w:t>
      </w:r>
      <w:r>
        <w:rPr>
          <w:rFonts w:ascii="SimSun" w:hAnsi="SimSun" w:eastAsia="SimSun" w:cs="SimSun"/>
          <w:sz w:val="22"/>
          <w:szCs w:val="22"/>
          <w:spacing w:val="1"/>
        </w:rPr>
        <w:t xml:space="preserve"> </w:t>
      </w:r>
      <w:r>
        <w:rPr>
          <w:rFonts w:ascii="SimSun" w:hAnsi="SimSun" w:eastAsia="SimSun" w:cs="SimSun"/>
          <w:sz w:val="22"/>
          <w:szCs w:val="22"/>
          <w:spacing w:val="-8"/>
        </w:rPr>
        <w:t>务联网，他们把智能服务作为智能制造的一个核心内容。服务的智能化，</w:t>
      </w:r>
      <w:r>
        <w:rPr>
          <w:rFonts w:ascii="SimSun" w:hAnsi="SimSun" w:eastAsia="SimSun" w:cs="SimSun"/>
          <w:sz w:val="22"/>
          <w:szCs w:val="22"/>
          <w:spacing w:val="5"/>
        </w:rPr>
        <w:t xml:space="preserve"> </w:t>
      </w:r>
      <w:r>
        <w:rPr>
          <w:rFonts w:ascii="SimSun" w:hAnsi="SimSun" w:eastAsia="SimSun" w:cs="SimSun"/>
          <w:sz w:val="22"/>
          <w:szCs w:val="22"/>
          <w:spacing w:val="-6"/>
        </w:rPr>
        <w:t>既体现为企业如何高效、准确、及时挖掘客户的潜在需求</w:t>
      </w:r>
      <w:r>
        <w:rPr>
          <w:rFonts w:ascii="SimSun" w:hAnsi="SimSun" w:eastAsia="SimSun" w:cs="SimSun"/>
          <w:sz w:val="22"/>
          <w:szCs w:val="22"/>
          <w:spacing w:val="-7"/>
        </w:rPr>
        <w:t>并实时响应，也</w:t>
      </w:r>
      <w:r>
        <w:rPr>
          <w:rFonts w:ascii="SimSun" w:hAnsi="SimSun" w:eastAsia="SimSun" w:cs="SimSun"/>
          <w:sz w:val="22"/>
          <w:szCs w:val="22"/>
        </w:rPr>
        <w:t xml:space="preserve"> </w:t>
      </w:r>
      <w:r>
        <w:rPr>
          <w:rFonts w:ascii="SimSun" w:hAnsi="SimSun" w:eastAsia="SimSun" w:cs="SimSun"/>
          <w:sz w:val="22"/>
          <w:szCs w:val="22"/>
          <w:spacing w:val="-4"/>
        </w:rPr>
        <w:t>体现为产品交付后对产品实现线上线下</w:t>
      </w:r>
      <w:r>
        <w:rPr>
          <w:rFonts w:ascii="SimSun" w:hAnsi="SimSun" w:eastAsia="SimSun" w:cs="SimSun"/>
          <w:sz w:val="22"/>
          <w:szCs w:val="22"/>
          <w:spacing w:val="-34"/>
        </w:rPr>
        <w:t xml:space="preserve"> </w:t>
      </w:r>
      <w:r>
        <w:rPr>
          <w:rFonts w:ascii="Times New Roman" w:hAnsi="Times New Roman" w:eastAsia="Times New Roman" w:cs="Times New Roman"/>
          <w:sz w:val="22"/>
          <w:szCs w:val="22"/>
          <w:spacing w:val="-4"/>
        </w:rPr>
        <w:t>(O20)</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4"/>
        </w:rPr>
        <w:t>服务，实现产</w:t>
      </w:r>
      <w:r>
        <w:rPr>
          <w:rFonts w:ascii="SimSun" w:hAnsi="SimSun" w:eastAsia="SimSun" w:cs="SimSun"/>
          <w:sz w:val="22"/>
          <w:szCs w:val="22"/>
          <w:spacing w:val="-5"/>
        </w:rPr>
        <w:t>品的全生命</w:t>
      </w:r>
      <w:r>
        <w:rPr>
          <w:rFonts w:ascii="SimSun" w:hAnsi="SimSun" w:eastAsia="SimSun" w:cs="SimSun"/>
          <w:sz w:val="22"/>
          <w:szCs w:val="22"/>
        </w:rPr>
        <w:t xml:space="preserve"> </w:t>
      </w:r>
      <w:r>
        <w:rPr>
          <w:rFonts w:ascii="SimSun" w:hAnsi="SimSun" w:eastAsia="SimSun" w:cs="SimSun"/>
          <w:sz w:val="22"/>
          <w:szCs w:val="22"/>
          <w:spacing w:val="-12"/>
        </w:rPr>
        <w:t>周期管理。两股力量在服务的智能化方面相向而行，</w:t>
      </w:r>
      <w:r>
        <w:rPr>
          <w:rFonts w:ascii="SimSun" w:hAnsi="SimSun" w:eastAsia="SimSun" w:cs="SimSun"/>
          <w:sz w:val="22"/>
          <w:szCs w:val="22"/>
          <w:spacing w:val="61"/>
        </w:rPr>
        <w:t xml:space="preserve"> </w:t>
      </w:r>
      <w:r>
        <w:rPr>
          <w:rFonts w:ascii="SimSun" w:hAnsi="SimSun" w:eastAsia="SimSun" w:cs="SimSun"/>
          <w:sz w:val="22"/>
          <w:szCs w:val="22"/>
          <w:spacing w:val="-12"/>
        </w:rPr>
        <w:t>一股力量是传统的制</w:t>
      </w:r>
      <w:r>
        <w:rPr>
          <w:rFonts w:ascii="SimSun" w:hAnsi="SimSun" w:eastAsia="SimSun" w:cs="SimSun"/>
          <w:sz w:val="22"/>
          <w:szCs w:val="22"/>
        </w:rPr>
        <w:t xml:space="preserve"> </w:t>
      </w:r>
      <w:r>
        <w:rPr>
          <w:rFonts w:ascii="SimSun" w:hAnsi="SimSun" w:eastAsia="SimSun" w:cs="SimSun"/>
          <w:sz w:val="22"/>
          <w:szCs w:val="22"/>
          <w:spacing w:val="-6"/>
        </w:rPr>
        <w:t>造企业不断拓展服务业务，另一股力量是互联网企业从消费</w:t>
      </w:r>
      <w:r>
        <w:rPr>
          <w:rFonts w:ascii="SimSun" w:hAnsi="SimSun" w:eastAsia="SimSun" w:cs="SimSun"/>
          <w:sz w:val="22"/>
          <w:szCs w:val="22"/>
          <w:spacing w:val="-7"/>
        </w:rPr>
        <w:t>互联网进入产</w:t>
      </w:r>
      <w:r>
        <w:rPr>
          <w:rFonts w:ascii="SimSun" w:hAnsi="SimSun" w:eastAsia="SimSun" w:cs="SimSun"/>
          <w:sz w:val="22"/>
          <w:szCs w:val="22"/>
        </w:rPr>
        <w:t xml:space="preserve"> </w:t>
      </w:r>
      <w:r>
        <w:rPr>
          <w:rFonts w:ascii="SimSun" w:hAnsi="SimSun" w:eastAsia="SimSun" w:cs="SimSun"/>
          <w:sz w:val="22"/>
          <w:szCs w:val="22"/>
          <w:spacing w:val="-8"/>
        </w:rPr>
        <w:t>业互联网。这两股力量的胜利会师将不断激发智能服务领域的技术创新、</w:t>
      </w:r>
    </w:p>
    <w:p>
      <w:pPr>
        <w:spacing w:line="219" w:lineRule="auto"/>
        <w:rPr>
          <w:rFonts w:ascii="SimSun" w:hAnsi="SimSun" w:eastAsia="SimSun" w:cs="SimSun"/>
          <w:sz w:val="22"/>
          <w:szCs w:val="22"/>
        </w:rPr>
      </w:pPr>
      <w:r>
        <w:rPr>
          <w:rFonts w:ascii="SimSun" w:hAnsi="SimSun" w:eastAsia="SimSun" w:cs="SimSun"/>
          <w:sz w:val="22"/>
          <w:szCs w:val="22"/>
          <w:spacing w:val="-14"/>
        </w:rPr>
        <w:t>理念创新、业态创新和模式创新。</w:t>
      </w:r>
    </w:p>
    <w:p>
      <w:pPr>
        <w:ind w:right="22" w:firstLine="429"/>
        <w:spacing w:before="108" w:line="319" w:lineRule="auto"/>
        <w:rPr>
          <w:rFonts w:ascii="SimSun" w:hAnsi="SimSun" w:eastAsia="SimSun" w:cs="SimSun"/>
          <w:sz w:val="22"/>
          <w:szCs w:val="22"/>
        </w:rPr>
      </w:pPr>
      <w:r>
        <w:rPr>
          <w:rFonts w:ascii="SimSun" w:hAnsi="SimSun" w:eastAsia="SimSun" w:cs="SimSun"/>
          <w:sz w:val="22"/>
          <w:szCs w:val="22"/>
          <w:spacing w:val="-6"/>
        </w:rPr>
        <w:t>把智能制造作为两化深度融合的主攻方向，就是要把握全球新</w:t>
      </w:r>
      <w:r>
        <w:rPr>
          <w:rFonts w:ascii="SimSun" w:hAnsi="SimSun" w:eastAsia="SimSun" w:cs="SimSun"/>
          <w:sz w:val="22"/>
          <w:szCs w:val="22"/>
          <w:spacing w:val="-7"/>
        </w:rPr>
        <w:t>一代制</w:t>
      </w:r>
      <w:r>
        <w:rPr>
          <w:rFonts w:ascii="SimSun" w:hAnsi="SimSun" w:eastAsia="SimSun" w:cs="SimSun"/>
          <w:sz w:val="22"/>
          <w:szCs w:val="22"/>
        </w:rPr>
        <w:t xml:space="preserve"> </w:t>
      </w:r>
      <w:r>
        <w:rPr>
          <w:rFonts w:ascii="SimSun" w:hAnsi="SimSun" w:eastAsia="SimSun" w:cs="SimSun"/>
          <w:sz w:val="22"/>
          <w:szCs w:val="22"/>
          <w:spacing w:val="-8"/>
        </w:rPr>
        <w:t>造技术变革的新趋势，以实现重大智能装备和产品的自主可控为突破点，</w:t>
      </w:r>
      <w:r>
        <w:rPr>
          <w:rFonts w:ascii="SimSun" w:hAnsi="SimSun" w:eastAsia="SimSun" w:cs="SimSun"/>
          <w:sz w:val="22"/>
          <w:szCs w:val="22"/>
          <w:spacing w:val="5"/>
        </w:rPr>
        <w:t xml:space="preserve"> </w:t>
      </w:r>
      <w:r>
        <w:rPr>
          <w:rFonts w:ascii="SimSun" w:hAnsi="SimSun" w:eastAsia="SimSun" w:cs="SimSun"/>
          <w:sz w:val="22"/>
          <w:szCs w:val="22"/>
          <w:spacing w:val="-6"/>
        </w:rPr>
        <w:t>以推广普及智能工厂为切入点，以提升制造企业研发</w:t>
      </w:r>
      <w:r>
        <w:rPr>
          <w:rFonts w:ascii="SimSun" w:hAnsi="SimSun" w:eastAsia="SimSun" w:cs="SimSun"/>
          <w:sz w:val="22"/>
          <w:szCs w:val="22"/>
          <w:spacing w:val="-7"/>
        </w:rPr>
        <w:t>、生产、管理和服务</w:t>
      </w:r>
      <w:r>
        <w:rPr>
          <w:rFonts w:ascii="SimSun" w:hAnsi="SimSun" w:eastAsia="SimSun" w:cs="SimSun"/>
          <w:sz w:val="22"/>
          <w:szCs w:val="22"/>
        </w:rPr>
        <w:t xml:space="preserve"> </w:t>
      </w:r>
      <w:r>
        <w:rPr>
          <w:rFonts w:ascii="SimSun" w:hAnsi="SimSun" w:eastAsia="SimSun" w:cs="SimSun"/>
          <w:sz w:val="22"/>
          <w:szCs w:val="22"/>
          <w:spacing w:val="-6"/>
        </w:rPr>
        <w:t>的智能化水平为落脚点，完善制造业国家创新体系</w:t>
      </w:r>
      <w:r>
        <w:rPr>
          <w:rFonts w:ascii="SimSun" w:hAnsi="SimSun" w:eastAsia="SimSun" w:cs="SimSun"/>
          <w:sz w:val="22"/>
          <w:szCs w:val="22"/>
          <w:spacing w:val="-7"/>
        </w:rPr>
        <w:t>和综合标准化体系，建</w:t>
      </w:r>
      <w:r>
        <w:rPr>
          <w:rFonts w:ascii="SimSun" w:hAnsi="SimSun" w:eastAsia="SimSun" w:cs="SimSun"/>
          <w:sz w:val="22"/>
          <w:szCs w:val="22"/>
        </w:rPr>
        <w:t xml:space="preserve"> </w:t>
      </w:r>
      <w:r>
        <w:rPr>
          <w:rFonts w:ascii="SimSun" w:hAnsi="SimSun" w:eastAsia="SimSun" w:cs="SimSun"/>
          <w:sz w:val="22"/>
          <w:szCs w:val="22"/>
          <w:spacing w:val="-6"/>
        </w:rPr>
        <w:t>设智能制造人才培养体系，打造制造业竞争新优势，实现中国制</w:t>
      </w:r>
      <w:r>
        <w:rPr>
          <w:rFonts w:ascii="SimSun" w:hAnsi="SimSun" w:eastAsia="SimSun" w:cs="SimSun"/>
          <w:sz w:val="22"/>
          <w:szCs w:val="22"/>
          <w:spacing w:val="-7"/>
        </w:rPr>
        <w:t>造的跨越</w:t>
      </w:r>
    </w:p>
    <w:p>
      <w:pPr>
        <w:spacing w:line="220" w:lineRule="auto"/>
        <w:rPr>
          <w:rFonts w:ascii="SimSun" w:hAnsi="SimSun" w:eastAsia="SimSun" w:cs="SimSun"/>
          <w:sz w:val="22"/>
          <w:szCs w:val="22"/>
        </w:rPr>
      </w:pPr>
      <w:r>
        <w:rPr>
          <w:rFonts w:ascii="SimSun" w:hAnsi="SimSun" w:eastAsia="SimSun" w:cs="SimSun"/>
          <w:sz w:val="22"/>
          <w:szCs w:val="22"/>
          <w:spacing w:val="-14"/>
        </w:rPr>
        <w:t>式发展。</w:t>
      </w:r>
    </w:p>
    <w:p>
      <w:pPr>
        <w:pStyle w:val="BodyText"/>
        <w:spacing w:line="298" w:lineRule="auto"/>
        <w:rPr/>
      </w:pPr>
      <w:r/>
    </w:p>
    <w:p>
      <w:pPr>
        <w:ind w:right="13"/>
        <w:spacing w:before="72" w:line="405" w:lineRule="exact"/>
        <w:jc w:val="right"/>
        <w:rPr>
          <w:rFonts w:ascii="YouYuan" w:hAnsi="YouYuan" w:eastAsia="YouYuan" w:cs="YouYuan"/>
          <w:sz w:val="22"/>
          <w:szCs w:val="22"/>
        </w:rPr>
      </w:pPr>
      <w:r>
        <w:rPr>
          <w:rFonts w:ascii="YouYuan" w:hAnsi="YouYuan" w:eastAsia="YouYuan" w:cs="YouYuan"/>
          <w:sz w:val="22"/>
          <w:szCs w:val="22"/>
          <w:b/>
          <w:bCs/>
          <w:spacing w:val="-4"/>
          <w:position w:val="14"/>
        </w:rPr>
        <w:t>(二)整合产业资源：把增强智能装备和产品自主发展能力作为智能</w:t>
      </w:r>
    </w:p>
    <w:p>
      <w:pPr>
        <w:ind w:left="2"/>
        <w:spacing w:before="1" w:line="220" w:lineRule="auto"/>
        <w:rPr>
          <w:rFonts w:ascii="YouYuan" w:hAnsi="YouYuan" w:eastAsia="YouYuan" w:cs="YouYuan"/>
          <w:sz w:val="22"/>
          <w:szCs w:val="22"/>
        </w:rPr>
      </w:pPr>
      <w:r>
        <w:rPr>
          <w:rFonts w:ascii="YouYuan" w:hAnsi="YouYuan" w:eastAsia="YouYuan" w:cs="YouYuan"/>
          <w:sz w:val="22"/>
          <w:szCs w:val="22"/>
          <w:b/>
          <w:bCs/>
          <w:spacing w:val="-13"/>
        </w:rPr>
        <w:t>制造的突破口</w:t>
      </w:r>
    </w:p>
    <w:p>
      <w:pPr>
        <w:ind w:firstLine="439"/>
        <w:spacing w:before="297" w:line="319" w:lineRule="auto"/>
        <w:jc w:val="both"/>
        <w:rPr>
          <w:rFonts w:ascii="SimSun" w:hAnsi="SimSun" w:eastAsia="SimSun" w:cs="SimSun"/>
          <w:sz w:val="22"/>
          <w:szCs w:val="22"/>
        </w:rPr>
      </w:pPr>
      <w:r>
        <w:rPr>
          <w:rFonts w:ascii="SimSun" w:hAnsi="SimSun" w:eastAsia="SimSun" w:cs="SimSun"/>
          <w:sz w:val="22"/>
          <w:szCs w:val="22"/>
          <w:spacing w:val="-6"/>
        </w:rPr>
        <w:t>尽管产品智能化已走过了很长的历史进程，但从新一代信息技术的潜</w:t>
      </w:r>
      <w:r>
        <w:rPr>
          <w:rFonts w:ascii="SimSun" w:hAnsi="SimSun" w:eastAsia="SimSun" w:cs="SimSun"/>
          <w:sz w:val="22"/>
          <w:szCs w:val="22"/>
          <w:spacing w:val="9"/>
        </w:rPr>
        <w:t xml:space="preserve"> </w:t>
      </w:r>
      <w:r>
        <w:rPr>
          <w:rFonts w:ascii="SimSun" w:hAnsi="SimSun" w:eastAsia="SimSun" w:cs="SimSun"/>
          <w:sz w:val="22"/>
          <w:szCs w:val="22"/>
          <w:spacing w:val="-6"/>
        </w:rPr>
        <w:t>能来看，我们现在所看到的产品智能化仍处于起步阶段，在未来30</w:t>
      </w:r>
      <w:r>
        <w:rPr>
          <w:rFonts w:ascii="SimSun" w:hAnsi="SimSun" w:eastAsia="SimSun" w:cs="SimSun"/>
          <w:sz w:val="22"/>
          <w:szCs w:val="22"/>
          <w:spacing w:val="-7"/>
        </w:rPr>
        <w:t>年乃至</w:t>
      </w:r>
      <w:r>
        <w:rPr>
          <w:rFonts w:ascii="SimSun" w:hAnsi="SimSun" w:eastAsia="SimSun" w:cs="SimSun"/>
          <w:sz w:val="22"/>
          <w:szCs w:val="22"/>
        </w:rPr>
        <w:t xml:space="preserve"> </w:t>
      </w:r>
      <w:r>
        <w:rPr>
          <w:rFonts w:ascii="SimSun" w:hAnsi="SimSun" w:eastAsia="SimSun" w:cs="SimSun"/>
          <w:sz w:val="22"/>
          <w:szCs w:val="22"/>
          <w:spacing w:val="-6"/>
        </w:rPr>
        <w:t>更长的时间尺度内，重大装备和产品的智能化有可能走向成</w:t>
      </w:r>
      <w:r>
        <w:rPr>
          <w:rFonts w:ascii="SimSun" w:hAnsi="SimSun" w:eastAsia="SimSun" w:cs="SimSun"/>
          <w:sz w:val="22"/>
          <w:szCs w:val="22"/>
          <w:spacing w:val="-7"/>
        </w:rPr>
        <w:t>熟。因此，需</w:t>
      </w:r>
      <w:r>
        <w:rPr>
          <w:rFonts w:ascii="SimSun" w:hAnsi="SimSun" w:eastAsia="SimSun" w:cs="SimSun"/>
          <w:sz w:val="22"/>
          <w:szCs w:val="22"/>
        </w:rPr>
        <w:t xml:space="preserve"> </w:t>
      </w:r>
      <w:r>
        <w:rPr>
          <w:rFonts w:ascii="SimSun" w:hAnsi="SimSun" w:eastAsia="SimSun" w:cs="SimSun"/>
          <w:sz w:val="22"/>
          <w:szCs w:val="22"/>
          <w:spacing w:val="-6"/>
        </w:rPr>
        <w:t>要围绕重大装备和大宗消费品的智能化，整合科技创</w:t>
      </w:r>
      <w:r>
        <w:rPr>
          <w:rFonts w:ascii="SimSun" w:hAnsi="SimSun" w:eastAsia="SimSun" w:cs="SimSun"/>
          <w:sz w:val="22"/>
          <w:szCs w:val="22"/>
          <w:spacing w:val="-7"/>
        </w:rPr>
        <w:t>新资源，打造贯穿全</w:t>
      </w:r>
      <w:r>
        <w:rPr>
          <w:rFonts w:ascii="SimSun" w:hAnsi="SimSun" w:eastAsia="SimSun" w:cs="SimSun"/>
          <w:sz w:val="22"/>
          <w:szCs w:val="22"/>
        </w:rPr>
        <w:t xml:space="preserve"> </w:t>
      </w:r>
      <w:r>
        <w:rPr>
          <w:rFonts w:ascii="SimSun" w:hAnsi="SimSun" w:eastAsia="SimSun" w:cs="SimSun"/>
          <w:sz w:val="22"/>
          <w:szCs w:val="22"/>
          <w:spacing w:val="-5"/>
        </w:rPr>
        <w:t>产业链的新兴信息技术推广应用服务平台，以</w:t>
      </w:r>
      <w:r>
        <w:rPr>
          <w:rFonts w:ascii="SimSun" w:hAnsi="SimSun" w:eastAsia="SimSun" w:cs="SimSun"/>
          <w:sz w:val="22"/>
          <w:szCs w:val="22"/>
          <w:spacing w:val="-6"/>
        </w:rPr>
        <w:t>增强重大智能产品的自主发</w:t>
      </w:r>
    </w:p>
    <w:p>
      <w:pPr>
        <w:spacing w:line="219" w:lineRule="auto"/>
        <w:rPr>
          <w:rFonts w:ascii="SimSun" w:hAnsi="SimSun" w:eastAsia="SimSun" w:cs="SimSun"/>
          <w:sz w:val="22"/>
          <w:szCs w:val="22"/>
        </w:rPr>
      </w:pPr>
      <w:r>
        <w:rPr>
          <w:rFonts w:ascii="SimSun" w:hAnsi="SimSun" w:eastAsia="SimSun" w:cs="SimSun"/>
          <w:sz w:val="22"/>
          <w:szCs w:val="22"/>
          <w:spacing w:val="-14"/>
        </w:rPr>
        <w:t>展能力。</w:t>
      </w:r>
    </w:p>
    <w:p>
      <w:pPr>
        <w:ind w:right="30" w:firstLine="519"/>
        <w:spacing w:before="119" w:line="327" w:lineRule="auto"/>
        <w:jc w:val="both"/>
        <w:rPr>
          <w:rFonts w:ascii="SimSun" w:hAnsi="SimSun" w:eastAsia="SimSun" w:cs="SimSun"/>
          <w:sz w:val="22"/>
          <w:szCs w:val="22"/>
        </w:rPr>
      </w:pPr>
      <w:r>
        <w:rPr>
          <w:rFonts w:ascii="SimSun" w:hAnsi="SimSun" w:eastAsia="SimSun" w:cs="SimSun"/>
          <w:sz w:val="22"/>
          <w:szCs w:val="22"/>
          <w:spacing w:val="-6"/>
        </w:rPr>
        <w:t>(1)重大智能装备的自主可控。重大智能装备的自主可控就是要适应</w:t>
      </w:r>
      <w:r>
        <w:rPr>
          <w:rFonts w:ascii="SimSun" w:hAnsi="SimSun" w:eastAsia="SimSun" w:cs="SimSun"/>
          <w:sz w:val="22"/>
          <w:szCs w:val="22"/>
          <w:spacing w:val="14"/>
        </w:rPr>
        <w:t xml:space="preserve"> </w:t>
      </w:r>
      <w:r>
        <w:rPr>
          <w:rFonts w:ascii="SimSun" w:hAnsi="SimSun" w:eastAsia="SimSun" w:cs="SimSun"/>
          <w:sz w:val="22"/>
          <w:szCs w:val="22"/>
          <w:spacing w:val="-6"/>
        </w:rPr>
        <w:t>智能制造发展趋势，在产业发展的布局上，在集中力</w:t>
      </w:r>
      <w:r>
        <w:rPr>
          <w:rFonts w:ascii="SimSun" w:hAnsi="SimSun" w:eastAsia="SimSun" w:cs="SimSun"/>
          <w:sz w:val="22"/>
          <w:szCs w:val="22"/>
          <w:spacing w:val="-7"/>
        </w:rPr>
        <w:t>量突破单机智能设备</w:t>
      </w:r>
    </w:p>
    <w:p>
      <w:pPr>
        <w:spacing w:line="218" w:lineRule="auto"/>
        <w:rPr>
          <w:rFonts w:ascii="SimSun" w:hAnsi="SimSun" w:eastAsia="SimSun" w:cs="SimSun"/>
          <w:sz w:val="22"/>
          <w:szCs w:val="22"/>
        </w:rPr>
      </w:pPr>
      <w:r>
        <w:rPr>
          <w:rFonts w:ascii="SimSun" w:hAnsi="SimSun" w:eastAsia="SimSun" w:cs="SimSun"/>
          <w:sz w:val="22"/>
          <w:szCs w:val="22"/>
          <w:spacing w:val="-13"/>
        </w:rPr>
        <w:t>及关键部件核心技术和产业瓶颈的基础上，集中优势资源，加强前瞻布局，</w:t>
      </w:r>
    </w:p>
    <w:p>
      <w:pPr>
        <w:spacing w:line="218" w:lineRule="auto"/>
        <w:sectPr>
          <w:footerReference w:type="default" r:id="rId221"/>
          <w:pgSz w:w="9100" w:h="13210"/>
          <w:pgMar w:top="400" w:right="1049" w:bottom="552" w:left="1179" w:header="0" w:footer="393" w:gutter="0"/>
        </w:sectPr>
        <w:rPr>
          <w:rFonts w:ascii="SimSun" w:hAnsi="SimSun" w:eastAsia="SimSun" w:cs="SimSun"/>
          <w:sz w:val="22"/>
          <w:szCs w:val="22"/>
        </w:rPr>
      </w:pPr>
    </w:p>
    <w:p>
      <w:pPr>
        <w:ind w:left="3"/>
        <w:spacing w:before="211" w:line="226" w:lineRule="auto"/>
        <w:rPr>
          <w:rFonts w:ascii="SimHei" w:hAnsi="SimHei" w:eastAsia="SimHei" w:cs="SimHei"/>
          <w:sz w:val="26"/>
          <w:szCs w:val="26"/>
        </w:rPr>
      </w:pPr>
      <w:r>
        <w:rPr>
          <w:rFonts w:ascii="SimHei" w:hAnsi="SimHei" w:eastAsia="SimHei" w:cs="SimHei"/>
          <w:sz w:val="26"/>
          <w:szCs w:val="26"/>
          <w:b/>
          <w:bCs/>
          <w:spacing w:val="-14"/>
        </w:rPr>
        <w:t>重构</w:t>
      </w:r>
    </w:p>
    <w:p>
      <w:pPr>
        <w:spacing w:before="35"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406" w:lineRule="auto"/>
        <w:rPr/>
      </w:pPr>
      <w:r/>
    </w:p>
    <w:p>
      <w:pPr>
        <w:ind w:right="76"/>
        <w:spacing w:before="69" w:line="334" w:lineRule="auto"/>
        <w:jc w:val="both"/>
        <w:rPr>
          <w:rFonts w:ascii="SimSun" w:hAnsi="SimSun" w:eastAsia="SimSun" w:cs="SimSun"/>
          <w:sz w:val="21"/>
          <w:szCs w:val="21"/>
        </w:rPr>
      </w:pPr>
      <w:r>
        <w:rPr>
          <w:rFonts w:ascii="SimSun" w:hAnsi="SimSun" w:eastAsia="SimSun" w:cs="SimSun"/>
          <w:sz w:val="21"/>
          <w:szCs w:val="21"/>
          <w:spacing w:val="3"/>
        </w:rPr>
        <w:t>加快实现汽车、轨道交通、船舶、电子、家电、纺织、钢铁、石化、冶金</w:t>
      </w:r>
      <w:r>
        <w:rPr>
          <w:rFonts w:ascii="SimSun" w:hAnsi="SimSun" w:eastAsia="SimSun" w:cs="SimSun"/>
          <w:sz w:val="21"/>
          <w:szCs w:val="21"/>
          <w:spacing w:val="11"/>
        </w:rPr>
        <w:t xml:space="preserve"> </w:t>
      </w:r>
      <w:r>
        <w:rPr>
          <w:rFonts w:ascii="SimSun" w:hAnsi="SimSun" w:eastAsia="SimSun" w:cs="SimSun"/>
          <w:sz w:val="21"/>
          <w:szCs w:val="21"/>
          <w:spacing w:val="3"/>
        </w:rPr>
        <w:t>等重点行业的智能生产线、智能工厂核心装备技术和</w:t>
      </w:r>
      <w:r>
        <w:rPr>
          <w:rFonts w:ascii="SimSun" w:hAnsi="SimSun" w:eastAsia="SimSun" w:cs="SimSun"/>
          <w:sz w:val="21"/>
          <w:szCs w:val="21"/>
          <w:spacing w:val="2"/>
        </w:rPr>
        <w:t>产品的自主可控，从</w:t>
      </w:r>
    </w:p>
    <w:p>
      <w:pPr>
        <w:spacing w:line="218" w:lineRule="auto"/>
        <w:rPr>
          <w:rFonts w:ascii="SimSun" w:hAnsi="SimSun" w:eastAsia="SimSun" w:cs="SimSun"/>
          <w:sz w:val="21"/>
          <w:szCs w:val="21"/>
        </w:rPr>
      </w:pPr>
      <w:r>
        <w:rPr>
          <w:rFonts w:ascii="SimSun" w:hAnsi="SimSun" w:eastAsia="SimSun" w:cs="SimSun"/>
          <w:sz w:val="21"/>
          <w:szCs w:val="21"/>
          <w:spacing w:val="-2"/>
        </w:rPr>
        <w:t>智能生产线装备、智能工厂装备等系统级的角度重新思考产业突破方向。</w:t>
      </w:r>
    </w:p>
    <w:p>
      <w:pPr>
        <w:ind w:firstLine="529"/>
        <w:spacing w:before="132" w:line="334" w:lineRule="auto"/>
        <w:rPr>
          <w:rFonts w:ascii="SimSun" w:hAnsi="SimSun" w:eastAsia="SimSun" w:cs="SimSun"/>
          <w:sz w:val="21"/>
          <w:szCs w:val="21"/>
        </w:rPr>
      </w:pPr>
      <w:r>
        <w:rPr>
          <w:rFonts w:ascii="SimSun" w:hAnsi="SimSun" w:eastAsia="SimSun" w:cs="SimSun"/>
          <w:sz w:val="21"/>
          <w:szCs w:val="21"/>
          <w:spacing w:val="-2"/>
        </w:rPr>
        <w:t>(2)大宗消费型智能产品的自主可控。这里有两条主线需</w:t>
      </w:r>
      <w:r>
        <w:rPr>
          <w:rFonts w:ascii="SimSun" w:hAnsi="SimSun" w:eastAsia="SimSun" w:cs="SimSun"/>
          <w:sz w:val="21"/>
          <w:szCs w:val="21"/>
          <w:spacing w:val="-3"/>
        </w:rPr>
        <w:t>要关注。</w:t>
      </w:r>
      <w:r>
        <w:rPr>
          <w:rFonts w:ascii="SimSun" w:hAnsi="SimSun" w:eastAsia="SimSun" w:cs="SimSun"/>
          <w:sz w:val="21"/>
          <w:szCs w:val="21"/>
          <w:spacing w:val="47"/>
        </w:rPr>
        <w:t xml:space="preserve"> </w:t>
      </w:r>
      <w:r>
        <w:rPr>
          <w:rFonts w:ascii="SimSun" w:hAnsi="SimSun" w:eastAsia="SimSun" w:cs="SimSun"/>
          <w:sz w:val="21"/>
          <w:szCs w:val="21"/>
          <w:spacing w:val="-3"/>
        </w:rPr>
        <w:t>一</w:t>
      </w:r>
      <w:r>
        <w:rPr>
          <w:rFonts w:ascii="SimSun" w:hAnsi="SimSun" w:eastAsia="SimSun" w:cs="SimSun"/>
          <w:sz w:val="21"/>
          <w:szCs w:val="21"/>
        </w:rPr>
        <w:t xml:space="preserve">  </w:t>
      </w:r>
      <w:r>
        <w:rPr>
          <w:rFonts w:ascii="SimSun" w:hAnsi="SimSun" w:eastAsia="SimSun" w:cs="SimSun"/>
          <w:sz w:val="21"/>
          <w:szCs w:val="21"/>
          <w:spacing w:val="-3"/>
        </w:rPr>
        <w:t>是传统产品智能化之路。吉利的李书福说，汽车是“四个轮子+两个沙发”,</w:t>
      </w:r>
      <w:r>
        <w:rPr>
          <w:rFonts w:ascii="SimSun" w:hAnsi="SimSun" w:eastAsia="SimSun" w:cs="SimSun"/>
          <w:sz w:val="21"/>
          <w:szCs w:val="21"/>
          <w:spacing w:val="15"/>
        </w:rPr>
        <w:t xml:space="preserve"> </w:t>
      </w:r>
      <w:r>
        <w:rPr>
          <w:rFonts w:ascii="SimSun" w:hAnsi="SimSun" w:eastAsia="SimSun" w:cs="SimSun"/>
          <w:sz w:val="21"/>
          <w:szCs w:val="21"/>
          <w:spacing w:val="6"/>
        </w:rPr>
        <w:t>比尔·盖茨说汽车是“四个轮子+一台计算机”。在两种极端状态下，汽</w:t>
      </w:r>
      <w:r>
        <w:rPr>
          <w:rFonts w:ascii="SimSun" w:hAnsi="SimSun" w:eastAsia="SimSun" w:cs="SimSun"/>
          <w:sz w:val="21"/>
          <w:szCs w:val="21"/>
          <w:spacing w:val="2"/>
        </w:rPr>
        <w:t xml:space="preserve">  </w:t>
      </w:r>
      <w:r>
        <w:rPr>
          <w:rFonts w:ascii="SimSun" w:hAnsi="SimSun" w:eastAsia="SimSun" w:cs="SimSun"/>
          <w:sz w:val="21"/>
          <w:szCs w:val="21"/>
          <w:spacing w:val="-5"/>
        </w:rPr>
        <w:t>车的智能化有很多形态。二是新的智能硬件产品不断涌现。我们看到北京、</w:t>
      </w:r>
      <w:r>
        <w:rPr>
          <w:rFonts w:ascii="SimSun" w:hAnsi="SimSun" w:eastAsia="SimSun" w:cs="SimSun"/>
          <w:sz w:val="21"/>
          <w:szCs w:val="21"/>
          <w:spacing w:val="4"/>
        </w:rPr>
        <w:t xml:space="preserve">  </w:t>
      </w:r>
      <w:r>
        <w:rPr>
          <w:rFonts w:ascii="SimSun" w:hAnsi="SimSun" w:eastAsia="SimSun" w:cs="SimSun"/>
          <w:sz w:val="21"/>
          <w:szCs w:val="21"/>
          <w:spacing w:val="4"/>
        </w:rPr>
        <w:t>深圳、上海正在兴起一轮创客潮流，以新的智能硬</w:t>
      </w:r>
      <w:r>
        <w:rPr>
          <w:rFonts w:ascii="SimSun" w:hAnsi="SimSun" w:eastAsia="SimSun" w:cs="SimSun"/>
          <w:sz w:val="21"/>
          <w:szCs w:val="21"/>
          <w:spacing w:val="3"/>
        </w:rPr>
        <w:t>件(硬件+软件+互联网)</w:t>
      </w:r>
      <w:r>
        <w:rPr>
          <w:rFonts w:ascii="SimSun" w:hAnsi="SimSun" w:eastAsia="SimSun" w:cs="SimSun"/>
          <w:sz w:val="21"/>
          <w:szCs w:val="21"/>
        </w:rPr>
        <w:t xml:space="preserve"> </w:t>
      </w:r>
      <w:r>
        <w:rPr>
          <w:rFonts w:ascii="SimSun" w:hAnsi="SimSun" w:eastAsia="SimSun" w:cs="SimSun"/>
          <w:sz w:val="21"/>
          <w:szCs w:val="21"/>
          <w:spacing w:val="-10"/>
        </w:rPr>
        <w:t>为代表的创新创业形态正在兴起，</w:t>
      </w:r>
      <w:r>
        <w:rPr>
          <w:rFonts w:ascii="SimSun" w:hAnsi="SimSun" w:eastAsia="SimSun" w:cs="SimSun"/>
          <w:sz w:val="21"/>
          <w:szCs w:val="21"/>
          <w:spacing w:val="69"/>
        </w:rPr>
        <w:t xml:space="preserve"> </w:t>
      </w:r>
      <w:r>
        <w:rPr>
          <w:rFonts w:ascii="SimSun" w:hAnsi="SimSun" w:eastAsia="SimSun" w:cs="SimSun"/>
          <w:sz w:val="21"/>
          <w:szCs w:val="21"/>
          <w:spacing w:val="-10"/>
        </w:rPr>
        <w:t>一个新的创新网络、分工网络正在形成。</w:t>
      </w:r>
      <w:r>
        <w:rPr>
          <w:rFonts w:ascii="SimSun" w:hAnsi="SimSun" w:eastAsia="SimSun" w:cs="SimSun"/>
          <w:sz w:val="21"/>
          <w:szCs w:val="21"/>
        </w:rPr>
        <w:t xml:space="preserve">  </w:t>
      </w:r>
      <w:r>
        <w:rPr>
          <w:rFonts w:ascii="SimSun" w:hAnsi="SimSun" w:eastAsia="SimSun" w:cs="SimSun"/>
          <w:sz w:val="21"/>
          <w:szCs w:val="21"/>
          <w:spacing w:val="3"/>
        </w:rPr>
        <w:t>因此，围绕传统产品智能化和新的智能产品形态这两条主线，完善信息技 </w:t>
      </w:r>
      <w:r>
        <w:rPr>
          <w:rFonts w:ascii="SimSun" w:hAnsi="SimSun" w:eastAsia="SimSun" w:cs="SimSun"/>
          <w:sz w:val="21"/>
          <w:szCs w:val="21"/>
          <w:spacing w:val="-7"/>
        </w:rPr>
        <w:t>术与制造技术的协同创新机制，发展智能汽车、智能服务机器人、消费电子、</w:t>
      </w:r>
    </w:p>
    <w:p>
      <w:pPr>
        <w:spacing w:before="1" w:line="219" w:lineRule="auto"/>
        <w:rPr>
          <w:rFonts w:ascii="SimSun" w:hAnsi="SimSun" w:eastAsia="SimSun" w:cs="SimSun"/>
          <w:sz w:val="21"/>
          <w:szCs w:val="21"/>
        </w:rPr>
      </w:pPr>
      <w:r>
        <w:rPr>
          <w:rFonts w:ascii="SimSun" w:hAnsi="SimSun" w:eastAsia="SimSun" w:cs="SimSun"/>
          <w:sz w:val="21"/>
          <w:szCs w:val="21"/>
          <w:spacing w:val="-5"/>
        </w:rPr>
        <w:t>智慧家庭、医疗设备、智能穿戴等产品，以此带动制造业产品高端化发展。</w:t>
      </w:r>
    </w:p>
    <w:p>
      <w:pPr>
        <w:pStyle w:val="BodyText"/>
        <w:spacing w:line="339" w:lineRule="auto"/>
        <w:rPr/>
      </w:pPr>
      <w:r/>
    </w:p>
    <w:p>
      <w:pPr>
        <w:ind w:left="532"/>
        <w:spacing w:before="69" w:line="219" w:lineRule="auto"/>
        <w:rPr>
          <w:rFonts w:ascii="YouYuan" w:hAnsi="YouYuan" w:eastAsia="YouYuan" w:cs="YouYuan"/>
          <w:sz w:val="21"/>
          <w:szCs w:val="21"/>
        </w:rPr>
      </w:pPr>
      <w:r>
        <w:rPr>
          <w:rFonts w:ascii="YouYuan" w:hAnsi="YouYuan" w:eastAsia="YouYuan" w:cs="YouYuan"/>
          <w:sz w:val="21"/>
          <w:szCs w:val="21"/>
          <w:b/>
          <w:bCs/>
        </w:rPr>
        <w:t>(三)突出试点示范：把推广普及智能工厂作为智能制造的切入点</w:t>
      </w:r>
    </w:p>
    <w:p>
      <w:pPr>
        <w:pStyle w:val="BodyText"/>
        <w:spacing w:line="260" w:lineRule="auto"/>
        <w:rPr/>
      </w:pPr>
      <w:r/>
    </w:p>
    <w:p>
      <w:pPr>
        <w:ind w:right="68" w:firstLine="449"/>
        <w:spacing w:before="68" w:line="331" w:lineRule="auto"/>
        <w:rPr>
          <w:rFonts w:ascii="SimSun" w:hAnsi="SimSun" w:eastAsia="SimSun" w:cs="SimSun"/>
          <w:sz w:val="21"/>
          <w:szCs w:val="21"/>
        </w:rPr>
      </w:pPr>
      <w:r>
        <w:rPr>
          <w:rFonts w:ascii="SimSun" w:hAnsi="SimSun" w:eastAsia="SimSun" w:cs="SimSun"/>
          <w:sz w:val="21"/>
          <w:szCs w:val="21"/>
          <w:spacing w:val="2"/>
        </w:rPr>
        <w:t>发现最佳实践—总结行业经验—加强交流推广一开展试点示范，是过</w:t>
      </w:r>
      <w:r>
        <w:rPr>
          <w:rFonts w:ascii="SimSun" w:hAnsi="SimSun" w:eastAsia="SimSun" w:cs="SimSun"/>
          <w:sz w:val="21"/>
          <w:szCs w:val="21"/>
          <w:spacing w:val="17"/>
        </w:rPr>
        <w:t xml:space="preserve"> </w:t>
      </w:r>
      <w:r>
        <w:rPr>
          <w:rFonts w:ascii="SimSun" w:hAnsi="SimSun" w:eastAsia="SimSun" w:cs="SimSun"/>
          <w:sz w:val="21"/>
          <w:szCs w:val="21"/>
          <w:spacing w:val="-1"/>
        </w:rPr>
        <w:t>去几年推进两化融合工作的基本思路，也是德国推行工业</w:t>
      </w:r>
      <w:r>
        <w:rPr>
          <w:rFonts w:ascii="SimSun" w:hAnsi="SimSun" w:eastAsia="SimSun" w:cs="SimSun"/>
          <w:sz w:val="21"/>
          <w:szCs w:val="21"/>
          <w:spacing w:val="-2"/>
        </w:rPr>
        <w:t>4.0的基本方法。</w:t>
      </w:r>
      <w:r>
        <w:rPr>
          <w:rFonts w:ascii="SimSun" w:hAnsi="SimSun" w:eastAsia="SimSun" w:cs="SimSun"/>
          <w:sz w:val="21"/>
          <w:szCs w:val="21"/>
        </w:rPr>
        <w:t xml:space="preserve"> </w:t>
      </w:r>
      <w:r>
        <w:rPr>
          <w:rFonts w:ascii="SimSun" w:hAnsi="SimSun" w:eastAsia="SimSun" w:cs="SimSun"/>
          <w:sz w:val="21"/>
          <w:szCs w:val="21"/>
          <w:spacing w:val="4"/>
        </w:rPr>
        <w:t>西门子、大众、宝马、博世等企业在讲到智</w:t>
      </w:r>
      <w:r>
        <w:rPr>
          <w:rFonts w:ascii="SimSun" w:hAnsi="SimSun" w:eastAsia="SimSun" w:cs="SimSun"/>
          <w:sz w:val="21"/>
          <w:szCs w:val="21"/>
          <w:spacing w:val="3"/>
        </w:rPr>
        <w:t>能制造时，都提到他们认为的</w:t>
      </w:r>
      <w:r>
        <w:rPr>
          <w:rFonts w:ascii="SimSun" w:hAnsi="SimSun" w:eastAsia="SimSun" w:cs="SimSun"/>
          <w:sz w:val="21"/>
          <w:szCs w:val="21"/>
        </w:rPr>
        <w:t xml:space="preserve"> </w:t>
      </w:r>
      <w:r>
        <w:rPr>
          <w:rFonts w:ascii="SimSun" w:hAnsi="SimSun" w:eastAsia="SimSun" w:cs="SimSun"/>
          <w:sz w:val="21"/>
          <w:szCs w:val="21"/>
          <w:spacing w:val="6"/>
        </w:rPr>
        <w:t>最能体现工业4.0理念的全球最佳智能工厂，而且有许多是在中国。在行</w:t>
      </w:r>
      <w:r>
        <w:rPr>
          <w:rFonts w:ascii="SimSun" w:hAnsi="SimSun" w:eastAsia="SimSun" w:cs="SimSun"/>
          <w:sz w:val="21"/>
          <w:szCs w:val="21"/>
          <w:spacing w:val="16"/>
        </w:rPr>
        <w:t xml:space="preserve"> </w:t>
      </w:r>
      <w:r>
        <w:rPr>
          <w:rFonts w:ascii="SimSun" w:hAnsi="SimSun" w:eastAsia="SimSun" w:cs="SimSun"/>
          <w:sz w:val="21"/>
          <w:szCs w:val="21"/>
          <w:spacing w:val="3"/>
        </w:rPr>
        <w:t>业及区域层面推广智能工厂和智能制造体系应是下一步可以</w:t>
      </w:r>
      <w:r>
        <w:rPr>
          <w:rFonts w:ascii="SimSun" w:hAnsi="SimSun" w:eastAsia="SimSun" w:cs="SimSun"/>
          <w:sz w:val="21"/>
          <w:szCs w:val="21"/>
          <w:spacing w:val="2"/>
        </w:rPr>
        <w:t>考虑的重要工</w:t>
      </w:r>
    </w:p>
    <w:p>
      <w:pPr>
        <w:spacing w:line="220" w:lineRule="auto"/>
        <w:rPr>
          <w:rFonts w:ascii="SimSun" w:hAnsi="SimSun" w:eastAsia="SimSun" w:cs="SimSun"/>
          <w:sz w:val="21"/>
          <w:szCs w:val="21"/>
        </w:rPr>
      </w:pPr>
      <w:r>
        <w:rPr>
          <w:rFonts w:ascii="SimSun" w:hAnsi="SimSun" w:eastAsia="SimSun" w:cs="SimSun"/>
          <w:sz w:val="21"/>
          <w:szCs w:val="21"/>
          <w:spacing w:val="-3"/>
        </w:rPr>
        <w:t>作方向。</w:t>
      </w:r>
    </w:p>
    <w:p>
      <w:pPr>
        <w:ind w:firstLine="529"/>
        <w:spacing w:before="151" w:line="325" w:lineRule="auto"/>
        <w:rPr>
          <w:rFonts w:ascii="SimSun" w:hAnsi="SimSun" w:eastAsia="SimSun" w:cs="SimSun"/>
          <w:sz w:val="21"/>
          <w:szCs w:val="21"/>
        </w:rPr>
      </w:pPr>
      <w:r>
        <w:rPr>
          <w:rFonts w:ascii="SimSun" w:hAnsi="SimSun" w:eastAsia="SimSun" w:cs="SimSun"/>
          <w:sz w:val="21"/>
          <w:szCs w:val="21"/>
          <w:spacing w:val="-1"/>
        </w:rPr>
        <w:t>(1)在行业层面推广智能工厂。选择电子、汽车、机床、机械、冶金、</w:t>
      </w:r>
      <w:r>
        <w:rPr>
          <w:rFonts w:ascii="SimSun" w:hAnsi="SimSun" w:eastAsia="SimSun" w:cs="SimSun"/>
          <w:sz w:val="21"/>
          <w:szCs w:val="21"/>
          <w:spacing w:val="1"/>
        </w:rPr>
        <w:t xml:space="preserve"> </w:t>
      </w:r>
      <w:r>
        <w:rPr>
          <w:rFonts w:ascii="SimSun" w:hAnsi="SimSun" w:eastAsia="SimSun" w:cs="SimSun"/>
          <w:sz w:val="21"/>
          <w:szCs w:val="21"/>
          <w:spacing w:val="3"/>
        </w:rPr>
        <w:t>纺织等重点行业开展智能工厂应用示范，首先要推广普及单机智能化，围 </w:t>
      </w:r>
      <w:r>
        <w:rPr>
          <w:rFonts w:ascii="SimSun" w:hAnsi="SimSun" w:eastAsia="SimSun" w:cs="SimSun"/>
          <w:sz w:val="21"/>
          <w:szCs w:val="21"/>
          <w:spacing w:val="3"/>
        </w:rPr>
        <w:t>绕推广普及智能制造单元一智能车间—智能工厂一智能</w:t>
      </w:r>
      <w:r>
        <w:rPr>
          <w:rFonts w:ascii="SimSun" w:hAnsi="SimSun" w:eastAsia="SimSun" w:cs="SimSun"/>
          <w:sz w:val="21"/>
          <w:szCs w:val="21"/>
          <w:spacing w:val="2"/>
        </w:rPr>
        <w:t>制造系统，组织开</w:t>
      </w:r>
      <w:r>
        <w:rPr>
          <w:rFonts w:ascii="SimSun" w:hAnsi="SimSun" w:eastAsia="SimSun" w:cs="SimSun"/>
          <w:sz w:val="21"/>
          <w:szCs w:val="21"/>
        </w:rPr>
        <w:t xml:space="preserve">  </w:t>
      </w:r>
      <w:r>
        <w:rPr>
          <w:rFonts w:ascii="SimSun" w:hAnsi="SimSun" w:eastAsia="SimSun" w:cs="SimSun"/>
          <w:sz w:val="21"/>
          <w:szCs w:val="21"/>
          <w:spacing w:val="2"/>
        </w:rPr>
        <w:t>展装备智能升级、工艺流程再造、基础数据共享</w:t>
      </w:r>
      <w:r>
        <w:rPr>
          <w:rFonts w:ascii="SimSun" w:hAnsi="SimSun" w:eastAsia="SimSun" w:cs="SimSun"/>
          <w:sz w:val="21"/>
          <w:szCs w:val="21"/>
          <w:spacing w:val="1"/>
        </w:rPr>
        <w:t>、远程诊断维护等试点，</w:t>
      </w:r>
      <w:r>
        <w:rPr>
          <w:rFonts w:ascii="SimSun" w:hAnsi="SimSun" w:eastAsia="SimSun" w:cs="SimSun"/>
          <w:sz w:val="21"/>
          <w:szCs w:val="21"/>
        </w:rPr>
        <w:t xml:space="preserve">  </w:t>
      </w:r>
      <w:r>
        <w:rPr>
          <w:rFonts w:ascii="SimSun" w:hAnsi="SimSun" w:eastAsia="SimSun" w:cs="SimSun"/>
          <w:sz w:val="21"/>
          <w:szCs w:val="21"/>
          <w:spacing w:val="3"/>
        </w:rPr>
        <w:t>逐步实现车间级、工厂级的智能化改造，不断探索智能工厂普及过程不同 </w:t>
      </w:r>
      <w:r>
        <w:rPr>
          <w:rFonts w:ascii="SimSun" w:hAnsi="SimSun" w:eastAsia="SimSun" w:cs="SimSun"/>
          <w:sz w:val="21"/>
          <w:szCs w:val="21"/>
          <w:spacing w:val="3"/>
        </w:rPr>
        <w:t>行业新的产业生态系统的演进规律和发展模式。这将是一项长期而艰巨的</w:t>
      </w:r>
    </w:p>
    <w:p>
      <w:pPr>
        <w:spacing w:line="219" w:lineRule="auto"/>
        <w:rPr>
          <w:rFonts w:ascii="SimSun" w:hAnsi="SimSun" w:eastAsia="SimSun" w:cs="SimSun"/>
          <w:sz w:val="21"/>
          <w:szCs w:val="21"/>
        </w:rPr>
      </w:pPr>
      <w:r>
        <w:rPr>
          <w:rFonts w:ascii="SimSun" w:hAnsi="SimSun" w:eastAsia="SimSun" w:cs="SimSun"/>
          <w:sz w:val="21"/>
          <w:szCs w:val="21"/>
          <w:spacing w:val="-7"/>
        </w:rPr>
        <w:t>历史任务。</w:t>
      </w:r>
    </w:p>
    <w:p>
      <w:pPr>
        <w:ind w:left="529"/>
        <w:spacing w:before="171" w:line="219" w:lineRule="auto"/>
        <w:rPr>
          <w:rFonts w:ascii="SimSun" w:hAnsi="SimSun" w:eastAsia="SimSun" w:cs="SimSun"/>
          <w:sz w:val="21"/>
          <w:szCs w:val="21"/>
        </w:rPr>
      </w:pPr>
      <w:r>
        <w:rPr>
          <w:rFonts w:ascii="SimSun" w:hAnsi="SimSun" w:eastAsia="SimSun" w:cs="SimSun"/>
          <w:sz w:val="21"/>
          <w:szCs w:val="21"/>
          <w:spacing w:val="3"/>
        </w:rPr>
        <w:t>(2)在区域层面推广智能制造系统。在产业集群</w:t>
      </w:r>
      <w:r>
        <w:rPr>
          <w:rFonts w:ascii="SimSun" w:hAnsi="SimSun" w:eastAsia="SimSun" w:cs="SimSun"/>
          <w:sz w:val="21"/>
          <w:szCs w:val="21"/>
          <w:spacing w:val="2"/>
        </w:rPr>
        <w:t>内构建跨企业的智能</w:t>
      </w:r>
    </w:p>
    <w:p>
      <w:pPr>
        <w:spacing w:line="219" w:lineRule="auto"/>
        <w:sectPr>
          <w:footerReference w:type="default" r:id="rId222"/>
          <w:pgSz w:w="9100" w:h="13210"/>
          <w:pgMar w:top="400" w:right="1104" w:bottom="655" w:left="1089" w:header="0" w:footer="506" w:gutter="0"/>
        </w:sectPr>
        <w:rPr>
          <w:rFonts w:ascii="SimSun" w:hAnsi="SimSun" w:eastAsia="SimSun" w:cs="SimSun"/>
          <w:sz w:val="21"/>
          <w:szCs w:val="21"/>
        </w:rPr>
      </w:pPr>
    </w:p>
    <w:p>
      <w:pPr>
        <w:pStyle w:val="BodyText"/>
        <w:spacing w:line="416" w:lineRule="auto"/>
        <w:rPr/>
      </w:pPr>
      <w:r/>
    </w:p>
    <w:p>
      <w:pPr>
        <w:ind w:left="5010" w:right="1" w:firstLine="1230"/>
        <w:spacing w:before="43" w:line="270" w:lineRule="auto"/>
        <w:rPr>
          <w:rFonts w:ascii="SimHei" w:hAnsi="SimHei" w:eastAsia="SimHei" w:cs="SimHei"/>
          <w:sz w:val="15"/>
          <w:szCs w:val="15"/>
        </w:rPr>
      </w:pPr>
      <w:r>
        <w:rPr>
          <w:rFonts w:ascii="Times New Roman" w:hAnsi="Times New Roman" w:eastAsia="Times New Roman" w:cs="Times New Roman"/>
          <w:sz w:val="15"/>
          <w:szCs w:val="15"/>
          <w:spacing w:val="-2"/>
        </w:rPr>
        <w:t>Chapter</w:t>
      </w:r>
      <w:r>
        <w:rPr>
          <w:rFonts w:ascii="Times New Roman" w:hAnsi="Times New Roman" w:eastAsia="Times New Roman" w:cs="Times New Roman"/>
          <w:sz w:val="15"/>
          <w:szCs w:val="15"/>
          <w:spacing w:val="37"/>
          <w:w w:val="101"/>
        </w:rPr>
        <w:t xml:space="preserve"> </w:t>
      </w:r>
      <w:r>
        <w:rPr>
          <w:rFonts w:ascii="Times New Roman" w:hAnsi="Times New Roman" w:eastAsia="Times New Roman" w:cs="Times New Roman"/>
          <w:sz w:val="15"/>
          <w:szCs w:val="15"/>
          <w:spacing w:val="-2"/>
        </w:rPr>
        <w:t>5</w:t>
      </w:r>
      <w:r>
        <w:rPr>
          <w:rFonts w:ascii="Times New Roman" w:hAnsi="Times New Roman" w:eastAsia="Times New Roman" w:cs="Times New Roman"/>
          <w:sz w:val="15"/>
          <w:szCs w:val="15"/>
        </w:rPr>
        <w:t xml:space="preserve"> </w:t>
      </w:r>
      <w:r>
        <w:rPr>
          <w:rFonts w:ascii="SimHei" w:hAnsi="SimHei" w:eastAsia="SimHei" w:cs="SimHei"/>
          <w:sz w:val="15"/>
          <w:szCs w:val="15"/>
          <w:spacing w:val="14"/>
        </w:rPr>
        <w:t>工业4.0:他山之石的启示</w:t>
      </w:r>
    </w:p>
    <w:p>
      <w:pPr>
        <w:pStyle w:val="BodyText"/>
        <w:spacing w:line="450" w:lineRule="auto"/>
        <w:rPr/>
      </w:pPr>
      <w:r/>
    </w:p>
    <w:p>
      <w:pPr>
        <w:spacing w:before="69" w:line="334" w:lineRule="auto"/>
        <w:rPr>
          <w:rFonts w:ascii="SimSun" w:hAnsi="SimSun" w:eastAsia="SimSun" w:cs="SimSun"/>
          <w:sz w:val="21"/>
          <w:szCs w:val="21"/>
        </w:rPr>
      </w:pPr>
      <w:bookmarkStart w:name="bookmark70" w:id="70"/>
      <w:bookmarkEnd w:id="70"/>
      <w:r>
        <w:rPr>
          <w:rFonts w:ascii="SimSun" w:hAnsi="SimSun" w:eastAsia="SimSun" w:cs="SimSun"/>
          <w:sz w:val="21"/>
          <w:szCs w:val="21"/>
          <w:spacing w:val="3"/>
        </w:rPr>
        <w:t>制造生产体系是制造业未来发展的重要方向，未来的智能</w:t>
      </w:r>
      <w:r>
        <w:rPr>
          <w:rFonts w:ascii="SimSun" w:hAnsi="SimSun" w:eastAsia="SimSun" w:cs="SimSun"/>
          <w:sz w:val="21"/>
          <w:szCs w:val="21"/>
          <w:spacing w:val="2"/>
        </w:rPr>
        <w:t>制造将是一个复</w:t>
      </w:r>
      <w:r>
        <w:rPr>
          <w:rFonts w:ascii="SimSun" w:hAnsi="SimSun" w:eastAsia="SimSun" w:cs="SimSun"/>
          <w:sz w:val="21"/>
          <w:szCs w:val="21"/>
        </w:rPr>
        <w:t xml:space="preserve"> </w:t>
      </w:r>
      <w:r>
        <w:rPr>
          <w:rFonts w:ascii="SimSun" w:hAnsi="SimSun" w:eastAsia="SimSun" w:cs="SimSun"/>
          <w:sz w:val="21"/>
          <w:szCs w:val="21"/>
          <w:spacing w:val="4"/>
        </w:rPr>
        <w:t>杂的巨系统。在这个方面，德国工业4.0和</w:t>
      </w:r>
      <w:r>
        <w:rPr>
          <w:rFonts w:ascii="SimSun" w:hAnsi="SimSun" w:eastAsia="SimSun" w:cs="SimSun"/>
          <w:sz w:val="21"/>
          <w:szCs w:val="21"/>
        </w:rPr>
        <w:t>IBM</w:t>
      </w:r>
      <w:r>
        <w:rPr>
          <w:rFonts w:ascii="SimSun" w:hAnsi="SimSun" w:eastAsia="SimSun" w:cs="SimSun"/>
          <w:sz w:val="21"/>
          <w:szCs w:val="21"/>
          <w:spacing w:val="70"/>
        </w:rPr>
        <w:t xml:space="preserve"> </w:t>
      </w:r>
      <w:r>
        <w:rPr>
          <w:rFonts w:ascii="SimSun" w:hAnsi="SimSun" w:eastAsia="SimSun" w:cs="SimSun"/>
          <w:sz w:val="21"/>
          <w:szCs w:val="21"/>
          <w:spacing w:val="4"/>
        </w:rPr>
        <w:t>的智慧地球都用了同一关</w:t>
      </w:r>
      <w:r>
        <w:rPr>
          <w:rFonts w:ascii="SimSun" w:hAnsi="SimSun" w:eastAsia="SimSun" w:cs="SimSun"/>
          <w:sz w:val="21"/>
          <w:szCs w:val="21"/>
        </w:rPr>
        <w:t xml:space="preserve"> </w:t>
      </w:r>
      <w:r>
        <w:rPr>
          <w:rFonts w:ascii="SimSun" w:hAnsi="SimSun" w:eastAsia="SimSun" w:cs="SimSun"/>
          <w:sz w:val="21"/>
          <w:szCs w:val="21"/>
        </w:rPr>
        <w:t>键词：系统之系统 </w:t>
      </w:r>
      <w:r>
        <w:rPr>
          <w:rFonts w:ascii="Times New Roman" w:hAnsi="Times New Roman" w:eastAsia="Times New Roman" w:cs="Times New Roman"/>
          <w:sz w:val="21"/>
          <w:szCs w:val="21"/>
        </w:rPr>
        <w:t>(System   of   </w:t>
      </w:r>
      <w:r>
        <w:rPr>
          <w:rFonts w:ascii="Times New Roman" w:hAnsi="Times New Roman" w:eastAsia="Times New Roman" w:cs="Times New Roman"/>
          <w:sz w:val="21"/>
          <w:szCs w:val="21"/>
          <w:spacing w:val="-1"/>
        </w:rPr>
        <w:t>System)</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IBM</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
        </w:rPr>
        <w:t>说城市是系统之系统，弗劳</w:t>
      </w:r>
      <w:r>
        <w:rPr>
          <w:rFonts w:ascii="SimSun" w:hAnsi="SimSun" w:eastAsia="SimSun" w:cs="SimSun"/>
          <w:sz w:val="21"/>
          <w:szCs w:val="21"/>
        </w:rPr>
        <w:t xml:space="preserve"> </w:t>
      </w:r>
      <w:r>
        <w:rPr>
          <w:rFonts w:ascii="SimSun" w:hAnsi="SimSun" w:eastAsia="SimSun" w:cs="SimSun"/>
          <w:sz w:val="21"/>
          <w:szCs w:val="21"/>
          <w:spacing w:val="-4"/>
        </w:rPr>
        <w:t>恩霍夫协会也曾说到智能制造是系统之系统。制造过程的信息感知</w:t>
      </w:r>
      <w:r>
        <w:rPr>
          <w:rFonts w:ascii="SimSun" w:hAnsi="SimSun" w:eastAsia="SimSun" w:cs="SimSun"/>
          <w:sz w:val="21"/>
          <w:szCs w:val="21"/>
          <w:spacing w:val="-5"/>
        </w:rPr>
        <w:t>、互联、</w:t>
      </w:r>
      <w:r>
        <w:rPr>
          <w:rFonts w:ascii="SimSun" w:hAnsi="SimSun" w:eastAsia="SimSun" w:cs="SimSun"/>
          <w:sz w:val="21"/>
          <w:szCs w:val="21"/>
        </w:rPr>
        <w:t xml:space="preserve"> </w:t>
      </w:r>
      <w:r>
        <w:rPr>
          <w:rFonts w:ascii="SimSun" w:hAnsi="SimSun" w:eastAsia="SimSun" w:cs="SimSun"/>
          <w:sz w:val="21"/>
          <w:szCs w:val="21"/>
          <w:spacing w:val="3"/>
        </w:rPr>
        <w:t>集成必然把制造带到一个系统之系统时代，树立智</w:t>
      </w:r>
      <w:r>
        <w:rPr>
          <w:rFonts w:ascii="SimSun" w:hAnsi="SimSun" w:eastAsia="SimSun" w:cs="SimSun"/>
          <w:sz w:val="21"/>
          <w:szCs w:val="21"/>
          <w:spacing w:val="2"/>
        </w:rPr>
        <w:t>能制造的系统观也是理</w:t>
      </w:r>
      <w:r>
        <w:rPr>
          <w:rFonts w:ascii="SimSun" w:hAnsi="SimSun" w:eastAsia="SimSun" w:cs="SimSun"/>
          <w:sz w:val="21"/>
          <w:szCs w:val="21"/>
        </w:rPr>
        <w:t xml:space="preserve"> </w:t>
      </w:r>
      <w:r>
        <w:rPr>
          <w:rFonts w:ascii="SimSun" w:hAnsi="SimSun" w:eastAsia="SimSun" w:cs="SimSun"/>
          <w:sz w:val="21"/>
          <w:szCs w:val="21"/>
          <w:spacing w:val="3"/>
        </w:rPr>
        <w:t>解智能制造本质的重要内容。我们要以增强国家级产业集群竞争优势为出</w:t>
      </w:r>
      <w:r>
        <w:rPr>
          <w:rFonts w:ascii="SimSun" w:hAnsi="SimSun" w:eastAsia="SimSun" w:cs="SimSun"/>
          <w:sz w:val="21"/>
          <w:szCs w:val="21"/>
          <w:spacing w:val="8"/>
        </w:rPr>
        <w:t xml:space="preserve"> </w:t>
      </w:r>
      <w:r>
        <w:rPr>
          <w:rFonts w:ascii="SimSun" w:hAnsi="SimSun" w:eastAsia="SimSun" w:cs="SimSun"/>
          <w:sz w:val="21"/>
          <w:szCs w:val="21"/>
          <w:spacing w:val="3"/>
        </w:rPr>
        <w:t>发点，围绕集群内生产装备的数字化、智能化、网络化改</w:t>
      </w:r>
      <w:r>
        <w:rPr>
          <w:rFonts w:ascii="SimSun" w:hAnsi="SimSun" w:eastAsia="SimSun" w:cs="SimSun"/>
          <w:sz w:val="21"/>
          <w:szCs w:val="21"/>
          <w:spacing w:val="2"/>
        </w:rPr>
        <w:t>造，深化产业链</w:t>
      </w:r>
      <w:r>
        <w:rPr>
          <w:rFonts w:ascii="SimSun" w:hAnsi="SimSun" w:eastAsia="SimSun" w:cs="SimSun"/>
          <w:sz w:val="21"/>
          <w:szCs w:val="21"/>
        </w:rPr>
        <w:t xml:space="preserve"> </w:t>
      </w:r>
      <w:r>
        <w:rPr>
          <w:rFonts w:ascii="SimSun" w:hAnsi="SimSun" w:eastAsia="SimSun" w:cs="SimSun"/>
          <w:sz w:val="21"/>
          <w:szCs w:val="21"/>
          <w:spacing w:val="3"/>
        </w:rPr>
        <w:t>上下游协同研发设计、协同供应链管理、网络制造的</w:t>
      </w:r>
      <w:r>
        <w:rPr>
          <w:rFonts w:ascii="SimSun" w:hAnsi="SimSun" w:eastAsia="SimSun" w:cs="SimSun"/>
          <w:sz w:val="21"/>
          <w:szCs w:val="21"/>
          <w:spacing w:val="2"/>
        </w:rPr>
        <w:t>集成应用，探索如何</w:t>
      </w:r>
    </w:p>
    <w:p>
      <w:pPr>
        <w:spacing w:before="1" w:line="217" w:lineRule="auto"/>
        <w:rPr>
          <w:rFonts w:ascii="SimSun" w:hAnsi="SimSun" w:eastAsia="SimSun" w:cs="SimSun"/>
          <w:sz w:val="21"/>
          <w:szCs w:val="21"/>
        </w:rPr>
      </w:pPr>
      <w:r>
        <w:rPr>
          <w:rFonts w:ascii="SimSun" w:hAnsi="SimSun" w:eastAsia="SimSun" w:cs="SimSun"/>
          <w:sz w:val="21"/>
          <w:szCs w:val="21"/>
          <w:spacing w:val="-3"/>
        </w:rPr>
        <w:t>构建企业间高效协同的智能制造体系和产业价值链体系。</w:t>
      </w:r>
    </w:p>
    <w:p>
      <w:pPr>
        <w:pStyle w:val="BodyText"/>
        <w:spacing w:line="310" w:lineRule="auto"/>
        <w:rPr/>
      </w:pPr>
      <w:r/>
    </w:p>
    <w:p>
      <w:pPr>
        <w:ind w:right="9"/>
        <w:spacing w:before="69" w:line="393" w:lineRule="exact"/>
        <w:jc w:val="right"/>
        <w:rPr>
          <w:rFonts w:ascii="YouYuan" w:hAnsi="YouYuan" w:eastAsia="YouYuan" w:cs="YouYuan"/>
          <w:sz w:val="21"/>
          <w:szCs w:val="21"/>
        </w:rPr>
      </w:pPr>
      <w:r>
        <w:rPr>
          <w:rFonts w:ascii="YouYuan" w:hAnsi="YouYuan" w:eastAsia="YouYuan" w:cs="YouYuan"/>
          <w:sz w:val="21"/>
          <w:szCs w:val="21"/>
          <w:b/>
          <w:bCs/>
          <w:spacing w:val="5"/>
          <w:position w:val="14"/>
        </w:rPr>
        <w:t>(四)创新体制机制：把培育新业态、新机制、新模式作为智能制造</w:t>
      </w:r>
    </w:p>
    <w:p>
      <w:pPr>
        <w:ind w:left="3"/>
        <w:spacing w:line="220" w:lineRule="auto"/>
        <w:rPr>
          <w:rFonts w:ascii="YouYuan" w:hAnsi="YouYuan" w:eastAsia="YouYuan" w:cs="YouYuan"/>
          <w:sz w:val="21"/>
          <w:szCs w:val="21"/>
        </w:rPr>
      </w:pPr>
      <w:r>
        <w:rPr>
          <w:rFonts w:ascii="YouYuan" w:hAnsi="YouYuan" w:eastAsia="YouYuan" w:cs="YouYuan"/>
          <w:sz w:val="21"/>
          <w:szCs w:val="21"/>
          <w:b/>
          <w:bCs/>
          <w:spacing w:val="-6"/>
        </w:rPr>
        <w:t>的核心任务</w:t>
      </w:r>
    </w:p>
    <w:p>
      <w:pPr>
        <w:pStyle w:val="BodyText"/>
        <w:spacing w:line="248" w:lineRule="auto"/>
        <w:rPr/>
      </w:pPr>
      <w:r/>
    </w:p>
    <w:p>
      <w:pPr>
        <w:ind w:right="4" w:firstLine="450"/>
        <w:spacing w:before="68" w:line="334" w:lineRule="auto"/>
        <w:rPr>
          <w:rFonts w:ascii="SimSun" w:hAnsi="SimSun" w:eastAsia="SimSun" w:cs="SimSun"/>
          <w:sz w:val="21"/>
          <w:szCs w:val="21"/>
        </w:rPr>
      </w:pPr>
      <w:r>
        <w:rPr>
          <w:rFonts w:ascii="SimSun" w:hAnsi="SimSun" w:eastAsia="SimSun" w:cs="SimSun"/>
          <w:sz w:val="21"/>
          <w:szCs w:val="21"/>
          <w:spacing w:val="6"/>
        </w:rPr>
        <w:t>全球互联网企业市值最大的20家企业中，中国有9家。在新一轮产业</w:t>
      </w:r>
      <w:r>
        <w:rPr>
          <w:rFonts w:ascii="SimSun" w:hAnsi="SimSun" w:eastAsia="SimSun" w:cs="SimSun"/>
          <w:sz w:val="21"/>
          <w:szCs w:val="21"/>
          <w:spacing w:val="15"/>
        </w:rPr>
        <w:t xml:space="preserve"> </w:t>
      </w:r>
      <w:r>
        <w:rPr>
          <w:rFonts w:ascii="SimSun" w:hAnsi="SimSun" w:eastAsia="SimSun" w:cs="SimSun"/>
          <w:sz w:val="21"/>
          <w:szCs w:val="21"/>
          <w:spacing w:val="3"/>
        </w:rPr>
        <w:t>技术变革中，在抢占新一轮产业竞争制高点的过程中，我们要充分</w:t>
      </w:r>
      <w:r>
        <w:rPr>
          <w:rFonts w:ascii="SimSun" w:hAnsi="SimSun" w:eastAsia="SimSun" w:cs="SimSun"/>
          <w:sz w:val="21"/>
          <w:szCs w:val="21"/>
          <w:spacing w:val="2"/>
        </w:rPr>
        <w:t>认识到</w:t>
      </w:r>
      <w:r>
        <w:rPr>
          <w:rFonts w:ascii="SimSun" w:hAnsi="SimSun" w:eastAsia="SimSun" w:cs="SimSun"/>
          <w:sz w:val="21"/>
          <w:szCs w:val="21"/>
        </w:rPr>
        <w:t xml:space="preserve"> </w:t>
      </w:r>
      <w:r>
        <w:rPr>
          <w:rFonts w:ascii="SimSun" w:hAnsi="SimSun" w:eastAsia="SimSun" w:cs="SimSun"/>
          <w:sz w:val="21"/>
          <w:szCs w:val="21"/>
          <w:spacing w:val="3"/>
        </w:rPr>
        <w:t>中国在互联网经济方面的优势，这一优势是德国及欧洲</w:t>
      </w:r>
      <w:r>
        <w:rPr>
          <w:rFonts w:ascii="SimSun" w:hAnsi="SimSun" w:eastAsia="SimSun" w:cs="SimSun"/>
          <w:sz w:val="21"/>
          <w:szCs w:val="21"/>
          <w:spacing w:val="2"/>
        </w:rPr>
        <w:t>其他国家所不具备</w:t>
      </w:r>
      <w:r>
        <w:rPr>
          <w:rFonts w:ascii="SimSun" w:hAnsi="SimSun" w:eastAsia="SimSun" w:cs="SimSun"/>
          <w:sz w:val="21"/>
          <w:szCs w:val="21"/>
        </w:rPr>
        <w:t xml:space="preserve"> </w:t>
      </w:r>
      <w:r>
        <w:rPr>
          <w:rFonts w:ascii="SimSun" w:hAnsi="SimSun" w:eastAsia="SimSun" w:cs="SimSun"/>
          <w:sz w:val="21"/>
          <w:szCs w:val="21"/>
          <w:spacing w:val="2"/>
        </w:rPr>
        <w:t>的。如何持续创新体制机制，把互联网与工业融</w:t>
      </w:r>
      <w:r>
        <w:rPr>
          <w:rFonts w:ascii="SimSun" w:hAnsi="SimSun" w:eastAsia="SimSun" w:cs="SimSun"/>
          <w:sz w:val="21"/>
          <w:szCs w:val="21"/>
          <w:spacing w:val="1"/>
        </w:rPr>
        <w:t>合创新这篇大文章做好，</w:t>
      </w:r>
    </w:p>
    <w:p>
      <w:pPr>
        <w:spacing w:before="1" w:line="218" w:lineRule="auto"/>
        <w:rPr>
          <w:rFonts w:ascii="SimSun" w:hAnsi="SimSun" w:eastAsia="SimSun" w:cs="SimSun"/>
          <w:sz w:val="21"/>
          <w:szCs w:val="21"/>
        </w:rPr>
      </w:pPr>
      <w:r>
        <w:rPr>
          <w:rFonts w:ascii="SimSun" w:hAnsi="SimSun" w:eastAsia="SimSun" w:cs="SimSun"/>
          <w:sz w:val="21"/>
          <w:szCs w:val="21"/>
          <w:spacing w:val="-5"/>
        </w:rPr>
        <w:t>事关工业由大变强的整体战略布局。</w:t>
      </w:r>
    </w:p>
    <w:p>
      <w:pPr>
        <w:ind w:right="40" w:firstLine="520"/>
        <w:spacing w:before="132" w:line="334" w:lineRule="auto"/>
        <w:rPr>
          <w:rFonts w:ascii="SimSun" w:hAnsi="SimSun" w:eastAsia="SimSun" w:cs="SimSun"/>
          <w:sz w:val="21"/>
          <w:szCs w:val="21"/>
        </w:rPr>
      </w:pPr>
      <w:r>
        <w:rPr>
          <w:rFonts w:ascii="SimSun" w:hAnsi="SimSun" w:eastAsia="SimSun" w:cs="SimSun"/>
          <w:sz w:val="21"/>
          <w:szCs w:val="21"/>
          <w:spacing w:val="2"/>
        </w:rPr>
        <w:t>(1)理性客观认识互联网经济在智能制造战略布局中的地位</w:t>
      </w:r>
      <w:r>
        <w:rPr>
          <w:rFonts w:ascii="SimSun" w:hAnsi="SimSun" w:eastAsia="SimSun" w:cs="SimSun"/>
          <w:sz w:val="21"/>
          <w:szCs w:val="21"/>
          <w:spacing w:val="1"/>
        </w:rPr>
        <w:t>。目前，</w:t>
      </w:r>
      <w:r>
        <w:rPr>
          <w:rFonts w:ascii="SimSun" w:hAnsi="SimSun" w:eastAsia="SimSun" w:cs="SimSun"/>
          <w:sz w:val="21"/>
          <w:szCs w:val="21"/>
        </w:rPr>
        <w:t xml:space="preserve"> </w:t>
      </w:r>
      <w:r>
        <w:rPr>
          <w:rFonts w:ascii="SimSun" w:hAnsi="SimSun" w:eastAsia="SimSun" w:cs="SimSun"/>
          <w:sz w:val="21"/>
          <w:szCs w:val="21"/>
          <w:spacing w:val="3"/>
        </w:rPr>
        <w:t>关于互联网企业在中国制造业转型发展中的作用各方有不同</w:t>
      </w:r>
      <w:r>
        <w:rPr>
          <w:rFonts w:ascii="SimSun" w:hAnsi="SimSun" w:eastAsia="SimSun" w:cs="SimSun"/>
          <w:sz w:val="21"/>
          <w:szCs w:val="21"/>
          <w:spacing w:val="2"/>
        </w:rPr>
        <w:t>认识，站在不</w:t>
      </w:r>
      <w:r>
        <w:rPr>
          <w:rFonts w:ascii="SimSun" w:hAnsi="SimSun" w:eastAsia="SimSun" w:cs="SimSun"/>
          <w:sz w:val="21"/>
          <w:szCs w:val="21"/>
        </w:rPr>
        <w:t xml:space="preserve"> </w:t>
      </w:r>
      <w:r>
        <w:rPr>
          <w:rFonts w:ascii="SimSun" w:hAnsi="SimSun" w:eastAsia="SimSun" w:cs="SimSun"/>
          <w:sz w:val="21"/>
          <w:szCs w:val="21"/>
          <w:spacing w:val="3"/>
        </w:rPr>
        <w:t>同角度这些认识都是可以理解的。但是有一点是明确</w:t>
      </w:r>
      <w:r>
        <w:rPr>
          <w:rFonts w:ascii="SimSun" w:hAnsi="SimSun" w:eastAsia="SimSun" w:cs="SimSun"/>
          <w:sz w:val="21"/>
          <w:szCs w:val="21"/>
          <w:spacing w:val="2"/>
        </w:rPr>
        <w:t>的，不能把中国的互</w:t>
      </w:r>
      <w:r>
        <w:rPr>
          <w:rFonts w:ascii="SimSun" w:hAnsi="SimSun" w:eastAsia="SimSun" w:cs="SimSun"/>
          <w:sz w:val="21"/>
          <w:szCs w:val="21"/>
        </w:rPr>
        <w:t xml:space="preserve"> </w:t>
      </w:r>
      <w:r>
        <w:rPr>
          <w:rFonts w:ascii="SimSun" w:hAnsi="SimSun" w:eastAsia="SimSun" w:cs="SimSun"/>
          <w:sz w:val="21"/>
          <w:szCs w:val="21"/>
          <w:spacing w:val="3"/>
        </w:rPr>
        <w:t>联网企业与制造业的作用对立起来，不是谁把谁颠覆</w:t>
      </w:r>
      <w:r>
        <w:rPr>
          <w:rFonts w:ascii="SimSun" w:hAnsi="SimSun" w:eastAsia="SimSun" w:cs="SimSun"/>
          <w:sz w:val="21"/>
          <w:szCs w:val="21"/>
          <w:spacing w:val="2"/>
        </w:rPr>
        <w:t>、谁把谁灭掉、谁把</w:t>
      </w:r>
      <w:r>
        <w:rPr>
          <w:rFonts w:ascii="SimSun" w:hAnsi="SimSun" w:eastAsia="SimSun" w:cs="SimSun"/>
          <w:sz w:val="21"/>
          <w:szCs w:val="21"/>
        </w:rPr>
        <w:t xml:space="preserve"> </w:t>
      </w:r>
      <w:r>
        <w:rPr>
          <w:rFonts w:ascii="SimSun" w:hAnsi="SimSun" w:eastAsia="SimSun" w:cs="SimSun"/>
          <w:sz w:val="21"/>
          <w:szCs w:val="21"/>
          <w:spacing w:val="3"/>
        </w:rPr>
        <w:t>谁替代这样一种关系，而是在中国崛起的道路上互联网</w:t>
      </w:r>
      <w:r>
        <w:rPr>
          <w:rFonts w:ascii="SimSun" w:hAnsi="SimSun" w:eastAsia="SimSun" w:cs="SimSun"/>
          <w:sz w:val="21"/>
          <w:szCs w:val="21"/>
          <w:spacing w:val="2"/>
        </w:rPr>
        <w:t>企业与传统制造企</w:t>
      </w:r>
      <w:r>
        <w:rPr>
          <w:rFonts w:ascii="SimSun" w:hAnsi="SimSun" w:eastAsia="SimSun" w:cs="SimSun"/>
          <w:sz w:val="21"/>
          <w:szCs w:val="21"/>
        </w:rPr>
        <w:t xml:space="preserve"> </w:t>
      </w:r>
      <w:r>
        <w:rPr>
          <w:rFonts w:ascii="SimSun" w:hAnsi="SimSun" w:eastAsia="SimSun" w:cs="SimSun"/>
          <w:sz w:val="21"/>
          <w:szCs w:val="21"/>
          <w:spacing w:val="3"/>
        </w:rPr>
        <w:t>业如何融合创新、手牵手向前走的关系。如果把国家间</w:t>
      </w:r>
      <w:r>
        <w:rPr>
          <w:rFonts w:ascii="SimSun" w:hAnsi="SimSun" w:eastAsia="SimSun" w:cs="SimSun"/>
          <w:sz w:val="21"/>
          <w:szCs w:val="21"/>
          <w:spacing w:val="2"/>
        </w:rPr>
        <w:t>的产业竞争比作两</w:t>
      </w:r>
      <w:r>
        <w:rPr>
          <w:rFonts w:ascii="SimSun" w:hAnsi="SimSun" w:eastAsia="SimSun" w:cs="SimSun"/>
          <w:sz w:val="21"/>
          <w:szCs w:val="21"/>
        </w:rPr>
        <w:t xml:space="preserve"> </w:t>
      </w:r>
      <w:r>
        <w:rPr>
          <w:rFonts w:ascii="SimSun" w:hAnsi="SimSun" w:eastAsia="SimSun" w:cs="SimSun"/>
          <w:sz w:val="21"/>
          <w:szCs w:val="21"/>
          <w:spacing w:val="3"/>
        </w:rPr>
        <w:t>军对垒，我们可以看到，中国的一支突击队、先遣队</w:t>
      </w:r>
      <w:r>
        <w:rPr>
          <w:rFonts w:ascii="SimSun" w:hAnsi="SimSun" w:eastAsia="SimSun" w:cs="SimSun"/>
          <w:sz w:val="21"/>
          <w:szCs w:val="21"/>
          <w:spacing w:val="2"/>
        </w:rPr>
        <w:t>已经占领了前方阵地</w:t>
      </w:r>
      <w:r>
        <w:rPr>
          <w:rFonts w:ascii="SimSun" w:hAnsi="SimSun" w:eastAsia="SimSun" w:cs="SimSun"/>
          <w:sz w:val="21"/>
          <w:szCs w:val="21"/>
        </w:rPr>
        <w:t xml:space="preserve"> </w:t>
      </w:r>
      <w:r>
        <w:rPr>
          <w:rFonts w:ascii="SimSun" w:hAnsi="SimSun" w:eastAsia="SimSun" w:cs="SimSun"/>
          <w:sz w:val="21"/>
          <w:szCs w:val="21"/>
          <w:spacing w:val="9"/>
        </w:rPr>
        <w:t>的制高点，并在引导、指挥、掩护后续大部队(传统制造业)跟上。这支</w:t>
      </w:r>
      <w:r>
        <w:rPr>
          <w:rFonts w:ascii="SimSun" w:hAnsi="SimSun" w:eastAsia="SimSun" w:cs="SimSun"/>
          <w:sz w:val="21"/>
          <w:szCs w:val="21"/>
          <w:spacing w:val="12"/>
        </w:rPr>
        <w:t xml:space="preserve"> </w:t>
      </w:r>
      <w:r>
        <w:rPr>
          <w:rFonts w:ascii="SimSun" w:hAnsi="SimSun" w:eastAsia="SimSun" w:cs="SimSun"/>
          <w:sz w:val="21"/>
          <w:szCs w:val="21"/>
          <w:spacing w:val="3"/>
        </w:rPr>
        <w:t>突击队、先遣队就是中国的互联网企业和</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3"/>
        </w:rPr>
        <w:t>企业，互联网是中国企业转</w:t>
      </w:r>
    </w:p>
    <w:p>
      <w:pPr>
        <w:spacing w:line="218" w:lineRule="auto"/>
        <w:rPr>
          <w:rFonts w:ascii="SimSun" w:hAnsi="SimSun" w:eastAsia="SimSun" w:cs="SimSun"/>
          <w:sz w:val="21"/>
          <w:szCs w:val="21"/>
        </w:rPr>
      </w:pPr>
      <w:r>
        <w:rPr>
          <w:rFonts w:ascii="SimSun" w:hAnsi="SimSun" w:eastAsia="SimSun" w:cs="SimSun"/>
          <w:sz w:val="21"/>
          <w:szCs w:val="21"/>
          <w:spacing w:val="-5"/>
        </w:rPr>
        <w:t>型千载难逢的机会。</w:t>
      </w:r>
    </w:p>
    <w:p>
      <w:pPr>
        <w:ind w:left="520"/>
        <w:spacing w:before="143" w:line="219" w:lineRule="auto"/>
        <w:rPr>
          <w:rFonts w:ascii="SimSun" w:hAnsi="SimSun" w:eastAsia="SimSun" w:cs="SimSun"/>
          <w:sz w:val="21"/>
          <w:szCs w:val="21"/>
        </w:rPr>
      </w:pPr>
      <w:r>
        <w:rPr>
          <w:rFonts w:ascii="SimSun" w:hAnsi="SimSun" w:eastAsia="SimSun" w:cs="SimSun"/>
          <w:sz w:val="21"/>
          <w:szCs w:val="21"/>
          <w:spacing w:val="2"/>
        </w:rPr>
        <w:t>(2)积极培育引导新技术、新业态、新模式。把握云计算、物联网、</w:t>
      </w:r>
    </w:p>
    <w:p>
      <w:pPr>
        <w:spacing w:line="219" w:lineRule="auto"/>
        <w:sectPr>
          <w:footerReference w:type="default" r:id="rId223"/>
          <w:pgSz w:w="9100" w:h="13210"/>
          <w:pgMar w:top="400" w:right="1018" w:bottom="515" w:left="1229" w:header="0" w:footer="366" w:gutter="0"/>
        </w:sectPr>
        <w:rPr>
          <w:rFonts w:ascii="SimSun" w:hAnsi="SimSun" w:eastAsia="SimSun" w:cs="SimSun"/>
          <w:sz w:val="21"/>
          <w:szCs w:val="21"/>
        </w:rPr>
      </w:pPr>
    </w:p>
    <w:p>
      <w:pPr>
        <w:ind w:left="3"/>
        <w:spacing w:before="241" w:line="226" w:lineRule="auto"/>
        <w:rPr>
          <w:rFonts w:ascii="SimHei" w:hAnsi="SimHei" w:eastAsia="SimHei" w:cs="SimHei"/>
          <w:sz w:val="26"/>
          <w:szCs w:val="26"/>
        </w:rPr>
      </w:pPr>
      <w:r>
        <w:rPr>
          <w:rFonts w:ascii="SimHei" w:hAnsi="SimHei" w:eastAsia="SimHei" w:cs="SimHei"/>
          <w:sz w:val="26"/>
          <w:szCs w:val="26"/>
          <w:b/>
          <w:bCs/>
          <w:spacing w:val="-7"/>
        </w:rPr>
        <w:t>重构</w:t>
      </w:r>
    </w:p>
    <w:p>
      <w:pPr>
        <w:spacing w:before="35" w:line="222" w:lineRule="auto"/>
        <w:rPr>
          <w:rFonts w:ascii="SimHei" w:hAnsi="SimHei" w:eastAsia="SimHei" w:cs="SimHei"/>
          <w:sz w:val="17"/>
          <w:szCs w:val="17"/>
        </w:rPr>
      </w:pPr>
      <w:r>
        <w:rPr>
          <w:rFonts w:ascii="SimHei" w:hAnsi="SimHei" w:eastAsia="SimHei" w:cs="SimHei"/>
          <w:sz w:val="17"/>
          <w:szCs w:val="17"/>
          <w:spacing w:val="-8"/>
        </w:rPr>
        <w:t>数字化转型的逻辑</w:t>
      </w:r>
    </w:p>
    <w:p>
      <w:pPr>
        <w:pStyle w:val="BodyText"/>
        <w:spacing w:line="394" w:lineRule="auto"/>
        <w:rPr/>
      </w:pPr>
      <w:r/>
    </w:p>
    <w:p>
      <w:pPr>
        <w:ind w:right="20"/>
        <w:spacing w:before="71" w:line="319" w:lineRule="auto"/>
        <w:jc w:val="both"/>
        <w:rPr>
          <w:rFonts w:ascii="SimSun" w:hAnsi="SimSun" w:eastAsia="SimSun" w:cs="SimSun"/>
          <w:sz w:val="22"/>
          <w:szCs w:val="22"/>
        </w:rPr>
      </w:pPr>
      <w:r>
        <w:rPr>
          <w:rFonts w:ascii="SimSun" w:hAnsi="SimSun" w:eastAsia="SimSun" w:cs="SimSun"/>
          <w:sz w:val="22"/>
          <w:szCs w:val="22"/>
          <w:spacing w:val="-7"/>
        </w:rPr>
        <w:t>大数据等新一代信息通信基础设施对制造模式的变革作用，积极研究制订</w:t>
      </w:r>
      <w:r>
        <w:rPr>
          <w:rFonts w:ascii="SimSun" w:hAnsi="SimSun" w:eastAsia="SimSun" w:cs="SimSun"/>
          <w:sz w:val="22"/>
          <w:szCs w:val="22"/>
          <w:spacing w:val="1"/>
        </w:rPr>
        <w:t xml:space="preserve">  </w:t>
      </w:r>
      <w:r>
        <w:rPr>
          <w:rFonts w:ascii="SimSun" w:hAnsi="SimSun" w:eastAsia="SimSun" w:cs="SimSun"/>
          <w:sz w:val="22"/>
          <w:szCs w:val="22"/>
          <w:spacing w:val="-7"/>
        </w:rPr>
        <w:t>工业云、工业大数据创新发展的相关指导意见，支持面向中小企业的工业</w:t>
      </w:r>
      <w:r>
        <w:rPr>
          <w:rFonts w:ascii="SimSun" w:hAnsi="SimSun" w:eastAsia="SimSun" w:cs="SimSun"/>
          <w:sz w:val="22"/>
          <w:szCs w:val="22"/>
        </w:rPr>
        <w:t xml:space="preserve">  </w:t>
      </w:r>
      <w:r>
        <w:rPr>
          <w:rFonts w:ascii="SimSun" w:hAnsi="SimSun" w:eastAsia="SimSun" w:cs="SimSun"/>
          <w:sz w:val="22"/>
          <w:szCs w:val="22"/>
          <w:spacing w:val="-6"/>
        </w:rPr>
        <w:t>云服务平台建设，推进软件服务、制造资源</w:t>
      </w:r>
      <w:r>
        <w:rPr>
          <w:rFonts w:ascii="SimSun" w:hAnsi="SimSun" w:eastAsia="SimSun" w:cs="SimSun"/>
          <w:sz w:val="22"/>
          <w:szCs w:val="22"/>
          <w:spacing w:val="-7"/>
        </w:rPr>
        <w:t>、标准知识的开放共享，培育 </w:t>
      </w:r>
      <w:r>
        <w:rPr>
          <w:rFonts w:ascii="SimSun" w:hAnsi="SimSun" w:eastAsia="SimSun" w:cs="SimSun"/>
          <w:sz w:val="22"/>
          <w:szCs w:val="22"/>
          <w:spacing w:val="-17"/>
        </w:rPr>
        <w:t>社会化、共享式制造新模式。鼓励发展基于互联网的个性化定制、网络众包、</w:t>
      </w:r>
    </w:p>
    <w:p>
      <w:pPr>
        <w:spacing w:line="219" w:lineRule="auto"/>
        <w:rPr>
          <w:rFonts w:ascii="SimSun" w:hAnsi="SimSun" w:eastAsia="SimSun" w:cs="SimSun"/>
          <w:sz w:val="22"/>
          <w:szCs w:val="22"/>
        </w:rPr>
      </w:pPr>
      <w:r>
        <w:rPr>
          <w:rFonts w:ascii="SimSun" w:hAnsi="SimSun" w:eastAsia="SimSun" w:cs="SimSun"/>
          <w:sz w:val="22"/>
          <w:szCs w:val="22"/>
          <w:spacing w:val="-13"/>
        </w:rPr>
        <w:t>云制造等新型制造模式。</w:t>
      </w:r>
    </w:p>
    <w:p>
      <w:pPr>
        <w:ind w:right="20" w:firstLine="560"/>
        <w:spacing w:before="123" w:line="304" w:lineRule="auto"/>
        <w:jc w:val="both"/>
        <w:rPr>
          <w:rFonts w:ascii="SimSun" w:hAnsi="SimSun" w:eastAsia="SimSun" w:cs="SimSun"/>
          <w:sz w:val="22"/>
          <w:szCs w:val="22"/>
        </w:rPr>
      </w:pPr>
      <w:r>
        <w:rPr>
          <w:rFonts w:ascii="SimSun" w:hAnsi="SimSun" w:eastAsia="SimSun" w:cs="SimSun"/>
          <w:sz w:val="22"/>
          <w:szCs w:val="22"/>
          <w:spacing w:val="-3"/>
        </w:rPr>
        <w:t>(3)推进制造业服务化。智能服务是德国工业4.0的核心，也是美国</w:t>
      </w:r>
      <w:r>
        <w:rPr>
          <w:rFonts w:ascii="SimSun" w:hAnsi="SimSun" w:eastAsia="SimSun" w:cs="SimSun"/>
          <w:sz w:val="22"/>
          <w:szCs w:val="22"/>
          <w:spacing w:val="7"/>
        </w:rPr>
        <w:t xml:space="preserve"> </w:t>
      </w:r>
      <w:r>
        <w:rPr>
          <w:rFonts w:ascii="SimSun" w:hAnsi="SimSun" w:eastAsia="SimSun" w:cs="SimSun"/>
          <w:sz w:val="22"/>
          <w:szCs w:val="22"/>
          <w:spacing w:val="-17"/>
        </w:rPr>
        <w:t>产业互联网的重要议题，其本质是在连接无所不在、数据无所不在的新时代，</w:t>
      </w:r>
      <w:r>
        <w:rPr>
          <w:rFonts w:ascii="SimSun" w:hAnsi="SimSun" w:eastAsia="SimSun" w:cs="SimSun"/>
          <w:sz w:val="22"/>
          <w:szCs w:val="22"/>
          <w:spacing w:val="17"/>
        </w:rPr>
        <w:t xml:space="preserve"> </w:t>
      </w:r>
      <w:r>
        <w:rPr>
          <w:rFonts w:ascii="SimSun" w:hAnsi="SimSun" w:eastAsia="SimSun" w:cs="SimSun"/>
          <w:sz w:val="22"/>
          <w:szCs w:val="22"/>
          <w:spacing w:val="-7"/>
        </w:rPr>
        <w:t>如何重构生产者与消费者的关系，建立一种服务无所不在的新模式。我们</w:t>
      </w:r>
      <w:r>
        <w:rPr>
          <w:rFonts w:ascii="SimSun" w:hAnsi="SimSun" w:eastAsia="SimSun" w:cs="SimSun"/>
          <w:sz w:val="22"/>
          <w:szCs w:val="22"/>
          <w:spacing w:val="4"/>
        </w:rPr>
        <w:t xml:space="preserve">  </w:t>
      </w:r>
      <w:r>
        <w:rPr>
          <w:rFonts w:ascii="SimSun" w:hAnsi="SimSun" w:eastAsia="SimSun" w:cs="SimSun"/>
          <w:sz w:val="22"/>
          <w:szCs w:val="22"/>
          <w:spacing w:val="-7"/>
        </w:rPr>
        <w:t>要把制造业服务化作为智能制造战略中的核心任务，摆到全局更加重要地</w:t>
      </w:r>
      <w:r>
        <w:rPr>
          <w:rFonts w:ascii="SimSun" w:hAnsi="SimSun" w:eastAsia="SimSun" w:cs="SimSun"/>
          <w:sz w:val="22"/>
          <w:szCs w:val="22"/>
        </w:rPr>
        <w:t xml:space="preserve">  </w:t>
      </w:r>
      <w:r>
        <w:rPr>
          <w:rFonts w:ascii="SimSun" w:hAnsi="SimSun" w:eastAsia="SimSun" w:cs="SimSun"/>
          <w:sz w:val="22"/>
          <w:szCs w:val="22"/>
          <w:spacing w:val="-7"/>
        </w:rPr>
        <w:t>位，做到认识到位、布局到位、政策到位，积极推进制造企业由生产型制</w:t>
      </w:r>
      <w:r>
        <w:rPr>
          <w:rFonts w:ascii="SimSun" w:hAnsi="SimSun" w:eastAsia="SimSun" w:cs="SimSun"/>
          <w:sz w:val="22"/>
          <w:szCs w:val="22"/>
          <w:spacing w:val="5"/>
        </w:rPr>
        <w:t xml:space="preserve">  </w:t>
      </w:r>
      <w:r>
        <w:rPr>
          <w:rFonts w:ascii="SimSun" w:hAnsi="SimSun" w:eastAsia="SimSun" w:cs="SimSun"/>
          <w:sz w:val="22"/>
          <w:szCs w:val="22"/>
          <w:spacing w:val="-17"/>
        </w:rPr>
        <w:t>造向服务型制造转变，引导在线监控诊断、全生命周期管理、总集成总承包、</w:t>
      </w:r>
      <w:r>
        <w:rPr>
          <w:rFonts w:ascii="SimSun" w:hAnsi="SimSun" w:eastAsia="SimSun" w:cs="SimSun"/>
          <w:sz w:val="22"/>
          <w:szCs w:val="22"/>
          <w:spacing w:val="17"/>
        </w:rPr>
        <w:t xml:space="preserve"> </w:t>
      </w:r>
      <w:r>
        <w:rPr>
          <w:rFonts w:ascii="SimSun" w:hAnsi="SimSun" w:eastAsia="SimSun" w:cs="SimSun"/>
          <w:sz w:val="22"/>
          <w:szCs w:val="22"/>
          <w:spacing w:val="-12"/>
        </w:rPr>
        <w:t>电子商务、供应链金融等新业务发展。</w:t>
      </w:r>
    </w:p>
    <w:p>
      <w:pPr>
        <w:pStyle w:val="BodyText"/>
        <w:spacing w:line="315" w:lineRule="auto"/>
        <w:rPr/>
      </w:pPr>
      <w:r/>
    </w:p>
    <w:p>
      <w:pPr>
        <w:ind w:left="3" w:right="72" w:firstLine="529"/>
        <w:spacing w:before="71" w:line="269" w:lineRule="auto"/>
        <w:rPr>
          <w:rFonts w:ascii="YouYuan" w:hAnsi="YouYuan" w:eastAsia="YouYuan" w:cs="YouYuan"/>
          <w:sz w:val="22"/>
          <w:szCs w:val="22"/>
        </w:rPr>
      </w:pPr>
      <w:r>
        <w:rPr>
          <w:rFonts w:ascii="YouYuan" w:hAnsi="YouYuan" w:eastAsia="YouYuan" w:cs="YouYuan"/>
          <w:sz w:val="22"/>
          <w:szCs w:val="22"/>
          <w:b/>
          <w:bCs/>
          <w:spacing w:val="3"/>
        </w:rPr>
        <w:t>(五)坚持标准先行：把制定智能制造标准化作为智能制造的优先</w:t>
      </w:r>
      <w:r>
        <w:rPr>
          <w:rFonts w:ascii="YouYuan" w:hAnsi="YouYuan" w:eastAsia="YouYuan" w:cs="YouYuan"/>
          <w:sz w:val="22"/>
          <w:szCs w:val="22"/>
          <w:spacing w:val="18"/>
        </w:rPr>
        <w:t xml:space="preserve"> </w:t>
      </w:r>
      <w:r>
        <w:rPr>
          <w:rFonts w:ascii="YouYuan" w:hAnsi="YouYuan" w:eastAsia="YouYuan" w:cs="YouYuan"/>
          <w:sz w:val="22"/>
          <w:szCs w:val="22"/>
          <w:b/>
          <w:bCs/>
          <w:spacing w:val="-4"/>
        </w:rPr>
        <w:t>领域</w:t>
      </w:r>
    </w:p>
    <w:p>
      <w:pPr>
        <w:pStyle w:val="BodyText"/>
        <w:spacing w:line="246" w:lineRule="auto"/>
        <w:rPr/>
      </w:pPr>
      <w:r/>
    </w:p>
    <w:p>
      <w:pPr>
        <w:ind w:right="69" w:firstLine="449"/>
        <w:spacing w:before="73" w:line="319" w:lineRule="auto"/>
        <w:jc w:val="both"/>
        <w:rPr>
          <w:rFonts w:ascii="SimSun" w:hAnsi="SimSun" w:eastAsia="SimSun" w:cs="SimSun"/>
          <w:sz w:val="22"/>
          <w:szCs w:val="22"/>
        </w:rPr>
      </w:pPr>
      <w:r>
        <w:rPr>
          <w:rFonts w:ascii="SimSun" w:hAnsi="SimSun" w:eastAsia="SimSun" w:cs="SimSun"/>
          <w:sz w:val="22"/>
          <w:szCs w:val="22"/>
          <w:spacing w:val="-6"/>
        </w:rPr>
        <w:t>把握智能制造发展的特点和规律，整合国内标准化资源，学习借鉴德</w:t>
      </w:r>
      <w:r>
        <w:rPr>
          <w:rFonts w:ascii="SimSun" w:hAnsi="SimSun" w:eastAsia="SimSun" w:cs="SimSun"/>
          <w:sz w:val="22"/>
          <w:szCs w:val="22"/>
        </w:rPr>
        <w:t xml:space="preserve"> </w:t>
      </w:r>
      <w:r>
        <w:rPr>
          <w:rFonts w:ascii="SimSun" w:hAnsi="SimSun" w:eastAsia="SimSun" w:cs="SimSun"/>
          <w:sz w:val="22"/>
          <w:szCs w:val="22"/>
          <w:spacing w:val="-3"/>
        </w:rPr>
        <w:t>国《工业4.0标准化路线图》、美国先进制造和工业互联网标准建设的工</w:t>
      </w:r>
    </w:p>
    <w:p>
      <w:pPr>
        <w:spacing w:line="219" w:lineRule="auto"/>
        <w:rPr>
          <w:rFonts w:ascii="SimSun" w:hAnsi="SimSun" w:eastAsia="SimSun" w:cs="SimSun"/>
          <w:sz w:val="22"/>
          <w:szCs w:val="22"/>
        </w:rPr>
      </w:pPr>
      <w:r>
        <w:rPr>
          <w:rFonts w:ascii="SimSun" w:hAnsi="SimSun" w:eastAsia="SimSun" w:cs="SimSun"/>
          <w:sz w:val="22"/>
          <w:szCs w:val="22"/>
          <w:spacing w:val="-12"/>
        </w:rPr>
        <w:t>作思路和组织方式，加快智能制造标准化体系</w:t>
      </w:r>
      <w:r>
        <w:rPr>
          <w:rFonts w:ascii="SimSun" w:hAnsi="SimSun" w:eastAsia="SimSun" w:cs="SimSun"/>
          <w:sz w:val="22"/>
          <w:szCs w:val="22"/>
          <w:spacing w:val="-13"/>
        </w:rPr>
        <w:t>建设。</w:t>
      </w:r>
    </w:p>
    <w:p>
      <w:pPr>
        <w:ind w:right="40" w:firstLine="560"/>
        <w:spacing w:before="108" w:line="319" w:lineRule="auto"/>
        <w:jc w:val="both"/>
        <w:rPr>
          <w:rFonts w:ascii="SimSun" w:hAnsi="SimSun" w:eastAsia="SimSun" w:cs="SimSun"/>
          <w:sz w:val="22"/>
          <w:szCs w:val="22"/>
        </w:rPr>
      </w:pPr>
      <w:r>
        <w:rPr>
          <w:rFonts w:ascii="SimSun" w:hAnsi="SimSun" w:eastAsia="SimSun" w:cs="SimSun"/>
          <w:sz w:val="22"/>
          <w:szCs w:val="22"/>
          <w:spacing w:val="-7"/>
        </w:rPr>
        <w:t>(1)制定智能制造标准化路线图。遵循智能制造发展规律和标准化工</w:t>
      </w:r>
      <w:r>
        <w:rPr>
          <w:rFonts w:ascii="SimSun" w:hAnsi="SimSun" w:eastAsia="SimSun" w:cs="SimSun"/>
          <w:sz w:val="22"/>
          <w:szCs w:val="22"/>
          <w:spacing w:val="7"/>
        </w:rPr>
        <w:t xml:space="preserve"> </w:t>
      </w:r>
      <w:r>
        <w:rPr>
          <w:rFonts w:ascii="SimSun" w:hAnsi="SimSun" w:eastAsia="SimSun" w:cs="SimSun"/>
          <w:sz w:val="22"/>
          <w:szCs w:val="22"/>
          <w:spacing w:val="-7"/>
        </w:rPr>
        <w:t>作的一般规律，建立包括电子、通信、软件、自动化、装备等行业代表组 </w:t>
      </w:r>
      <w:r>
        <w:rPr>
          <w:rFonts w:ascii="SimSun" w:hAnsi="SimSun" w:eastAsia="SimSun" w:cs="SimSun"/>
          <w:sz w:val="22"/>
          <w:szCs w:val="22"/>
          <w:spacing w:val="-7"/>
        </w:rPr>
        <w:t>成的智能制造标准工作组，加快制定智能制造综合标准化体系，研究制定 </w:t>
      </w:r>
      <w:r>
        <w:rPr>
          <w:rFonts w:ascii="SimSun" w:hAnsi="SimSun" w:eastAsia="SimSun" w:cs="SimSun"/>
          <w:sz w:val="22"/>
          <w:szCs w:val="22"/>
          <w:spacing w:val="-17"/>
        </w:rPr>
        <w:t>智能制造系统互联互通的相关标准，确定在系统架构、基本原理、技</w:t>
      </w:r>
      <w:r>
        <w:rPr>
          <w:rFonts w:ascii="SimSun" w:hAnsi="SimSun" w:eastAsia="SimSun" w:cs="SimSun"/>
          <w:sz w:val="22"/>
          <w:szCs w:val="22"/>
          <w:spacing w:val="-18"/>
        </w:rPr>
        <w:t>术系统、</w:t>
      </w:r>
    </w:p>
    <w:p>
      <w:pPr>
        <w:spacing w:before="1" w:line="219" w:lineRule="auto"/>
        <w:rPr>
          <w:rFonts w:ascii="SimSun" w:hAnsi="SimSun" w:eastAsia="SimSun" w:cs="SimSun"/>
          <w:sz w:val="22"/>
          <w:szCs w:val="22"/>
        </w:rPr>
      </w:pPr>
      <w:r>
        <w:rPr>
          <w:rFonts w:ascii="SimSun" w:hAnsi="SimSun" w:eastAsia="SimSun" w:cs="SimSun"/>
          <w:sz w:val="22"/>
          <w:szCs w:val="22"/>
          <w:spacing w:val="-12"/>
        </w:rPr>
        <w:t>组织流程等重点领域的标准化需求，明确时间表、路线图。</w:t>
      </w:r>
    </w:p>
    <w:p>
      <w:pPr>
        <w:ind w:firstLine="560"/>
        <w:spacing w:before="119" w:line="319" w:lineRule="auto"/>
        <w:jc w:val="both"/>
        <w:rPr>
          <w:rFonts w:ascii="SimSun" w:hAnsi="SimSun" w:eastAsia="SimSun" w:cs="SimSun"/>
          <w:sz w:val="22"/>
          <w:szCs w:val="22"/>
        </w:rPr>
      </w:pPr>
      <w:r>
        <w:rPr>
          <w:rFonts w:ascii="SimSun" w:hAnsi="SimSun" w:eastAsia="SimSun" w:cs="SimSun"/>
          <w:sz w:val="22"/>
          <w:szCs w:val="22"/>
          <w:spacing w:val="-10"/>
        </w:rPr>
        <w:t>(2)加快急需领域标准的制定工作。重点支持</w:t>
      </w:r>
      <w:r>
        <w:rPr>
          <w:rFonts w:ascii="SimSun" w:hAnsi="SimSun" w:eastAsia="SimSun" w:cs="SimSun"/>
          <w:sz w:val="22"/>
          <w:szCs w:val="22"/>
          <w:spacing w:val="-11"/>
        </w:rPr>
        <w:t>智能装备、智能生产线、</w:t>
      </w:r>
      <w:r>
        <w:rPr>
          <w:rFonts w:ascii="SimSun" w:hAnsi="SimSun" w:eastAsia="SimSun" w:cs="SimSun"/>
          <w:sz w:val="22"/>
          <w:szCs w:val="22"/>
        </w:rPr>
        <w:t xml:space="preserve"> </w:t>
      </w:r>
      <w:r>
        <w:rPr>
          <w:rFonts w:ascii="SimSun" w:hAnsi="SimSun" w:eastAsia="SimSun" w:cs="SimSun"/>
          <w:sz w:val="22"/>
          <w:szCs w:val="22"/>
          <w:spacing w:val="-6"/>
        </w:rPr>
        <w:t>智能车间、智能工厂等领域技术标准和规范的研制。加快制定智能</w:t>
      </w:r>
      <w:r>
        <w:rPr>
          <w:rFonts w:ascii="SimSun" w:hAnsi="SimSun" w:eastAsia="SimSun" w:cs="SimSun"/>
          <w:sz w:val="22"/>
          <w:szCs w:val="22"/>
          <w:spacing w:val="-7"/>
        </w:rPr>
        <w:t>产品的</w:t>
      </w:r>
      <w:r>
        <w:rPr>
          <w:rFonts w:ascii="SimSun" w:hAnsi="SimSun" w:eastAsia="SimSun" w:cs="SimSun"/>
          <w:sz w:val="22"/>
          <w:szCs w:val="22"/>
        </w:rPr>
        <w:t xml:space="preserve">  </w:t>
      </w:r>
      <w:r>
        <w:rPr>
          <w:rFonts w:ascii="SimSun" w:hAnsi="SimSun" w:eastAsia="SimSun" w:cs="SimSun"/>
          <w:sz w:val="22"/>
          <w:szCs w:val="22"/>
          <w:spacing w:val="-6"/>
        </w:rPr>
        <w:t>相关标准，包括智能工业软件和智能工业电子产</w:t>
      </w:r>
      <w:r>
        <w:rPr>
          <w:rFonts w:ascii="SimSun" w:hAnsi="SimSun" w:eastAsia="SimSun" w:cs="SimSun"/>
          <w:sz w:val="22"/>
          <w:szCs w:val="22"/>
          <w:spacing w:val="-7"/>
        </w:rPr>
        <w:t>品统一的系统集成、测评</w:t>
      </w:r>
      <w:r>
        <w:rPr>
          <w:rFonts w:ascii="SimSun" w:hAnsi="SimSun" w:eastAsia="SimSun" w:cs="SimSun"/>
          <w:sz w:val="22"/>
          <w:szCs w:val="22"/>
        </w:rPr>
        <w:t xml:space="preserve">  </w:t>
      </w:r>
      <w:r>
        <w:rPr>
          <w:rFonts w:ascii="SimSun" w:hAnsi="SimSun" w:eastAsia="SimSun" w:cs="SimSun"/>
          <w:sz w:val="22"/>
          <w:szCs w:val="22"/>
          <w:spacing w:val="-6"/>
        </w:rPr>
        <w:t>测试规范。研究制定面向工业控制系统、工业</w:t>
      </w:r>
      <w:r>
        <w:rPr>
          <w:rFonts w:ascii="SimSun" w:hAnsi="SimSun" w:eastAsia="SimSun" w:cs="SimSun"/>
          <w:sz w:val="22"/>
          <w:szCs w:val="22"/>
          <w:spacing w:val="-7"/>
        </w:rPr>
        <w:t>互联网的智能制造信息与网</w:t>
      </w:r>
    </w:p>
    <w:p>
      <w:pPr>
        <w:spacing w:line="220" w:lineRule="auto"/>
        <w:rPr>
          <w:rFonts w:ascii="SimSun" w:hAnsi="SimSun" w:eastAsia="SimSun" w:cs="SimSun"/>
          <w:sz w:val="22"/>
          <w:szCs w:val="22"/>
        </w:rPr>
      </w:pPr>
      <w:r>
        <w:rPr>
          <w:rFonts w:ascii="SimSun" w:hAnsi="SimSun" w:eastAsia="SimSun" w:cs="SimSun"/>
          <w:sz w:val="22"/>
          <w:szCs w:val="22"/>
          <w:spacing w:val="-14"/>
        </w:rPr>
        <w:t>络安全标准。</w:t>
      </w:r>
    </w:p>
    <w:p>
      <w:pPr>
        <w:spacing w:line="220" w:lineRule="auto"/>
        <w:sectPr>
          <w:footerReference w:type="default" r:id="rId224"/>
          <w:pgSz w:w="9100" w:h="13210"/>
          <w:pgMar w:top="400" w:right="1139" w:bottom="635" w:left="1020" w:header="0" w:footer="486" w:gutter="0"/>
        </w:sectPr>
        <w:rPr>
          <w:rFonts w:ascii="SimSun" w:hAnsi="SimSun" w:eastAsia="SimSun" w:cs="SimSun"/>
          <w:sz w:val="22"/>
          <w:szCs w:val="22"/>
        </w:rPr>
      </w:pPr>
    </w:p>
    <w:p>
      <w:pPr>
        <w:pStyle w:val="BodyText"/>
        <w:spacing w:line="407" w:lineRule="auto"/>
        <w:rPr/>
      </w:pPr>
      <w:r/>
    </w:p>
    <w:p>
      <w:pPr>
        <w:ind w:left="5020" w:firstLine="1219"/>
        <w:spacing w:before="43" w:line="263" w:lineRule="auto"/>
        <w:rPr>
          <w:rFonts w:ascii="SimHei" w:hAnsi="SimHei" w:eastAsia="SimHei" w:cs="SimHei"/>
          <w:sz w:val="15"/>
          <w:szCs w:val="15"/>
        </w:rPr>
      </w:pPr>
      <w:r>
        <w:rPr>
          <w:rFonts w:ascii="Times New Roman" w:hAnsi="Times New Roman" w:eastAsia="Times New Roman" w:cs="Times New Roman"/>
          <w:sz w:val="15"/>
          <w:szCs w:val="15"/>
          <w:spacing w:val="-2"/>
        </w:rPr>
        <w:t>Chapter</w:t>
      </w:r>
      <w:r>
        <w:rPr>
          <w:rFonts w:ascii="Times New Roman" w:hAnsi="Times New Roman" w:eastAsia="Times New Roman" w:cs="Times New Roman"/>
          <w:sz w:val="15"/>
          <w:szCs w:val="15"/>
          <w:spacing w:val="10"/>
        </w:rPr>
        <w:t xml:space="preserve">  </w:t>
      </w:r>
      <w:r>
        <w:rPr>
          <w:rFonts w:ascii="Times New Roman" w:hAnsi="Times New Roman" w:eastAsia="Times New Roman" w:cs="Times New Roman"/>
          <w:sz w:val="15"/>
          <w:szCs w:val="15"/>
          <w:spacing w:val="-2"/>
        </w:rPr>
        <w:t>5</w:t>
      </w:r>
      <w:r>
        <w:rPr>
          <w:rFonts w:ascii="Times New Roman" w:hAnsi="Times New Roman" w:eastAsia="Times New Roman" w:cs="Times New Roman"/>
          <w:sz w:val="15"/>
          <w:szCs w:val="15"/>
        </w:rPr>
        <w:t xml:space="preserve"> </w:t>
      </w:r>
      <w:r>
        <w:rPr>
          <w:rFonts w:ascii="SimHei" w:hAnsi="SimHei" w:eastAsia="SimHei" w:cs="SimHei"/>
          <w:sz w:val="15"/>
          <w:szCs w:val="15"/>
          <w:spacing w:val="15"/>
        </w:rPr>
        <w:t>工业4.0:他山之石的启示</w:t>
      </w:r>
    </w:p>
    <w:p>
      <w:pPr>
        <w:pStyle w:val="BodyText"/>
        <w:spacing w:line="428" w:lineRule="auto"/>
        <w:rPr/>
      </w:pPr>
      <w:r/>
    </w:p>
    <w:p>
      <w:pPr>
        <w:ind w:right="15" w:firstLine="519"/>
        <w:spacing w:before="72" w:line="319" w:lineRule="auto"/>
        <w:rPr>
          <w:rFonts w:ascii="SimSun" w:hAnsi="SimSun" w:eastAsia="SimSun" w:cs="SimSun"/>
          <w:sz w:val="22"/>
          <w:szCs w:val="22"/>
        </w:rPr>
      </w:pPr>
      <w:bookmarkStart w:name="bookmark71" w:id="71"/>
      <w:bookmarkEnd w:id="71"/>
      <w:bookmarkStart w:name="bookmark72" w:id="72"/>
      <w:bookmarkEnd w:id="72"/>
      <w:r>
        <w:rPr>
          <w:rFonts w:ascii="SimSun" w:hAnsi="SimSun" w:eastAsia="SimSun" w:cs="SimSun"/>
          <w:sz w:val="22"/>
          <w:szCs w:val="22"/>
          <w:spacing w:val="-5"/>
        </w:rPr>
        <w:t>(3)建设和推广企业两化融合管理体系。将实施两化融合管理体</w:t>
      </w:r>
      <w:r>
        <w:rPr>
          <w:rFonts w:ascii="SimSun" w:hAnsi="SimSun" w:eastAsia="SimSun" w:cs="SimSun"/>
          <w:sz w:val="22"/>
          <w:szCs w:val="22"/>
          <w:spacing w:val="-6"/>
        </w:rPr>
        <w:t>系作</w:t>
      </w:r>
      <w:r>
        <w:rPr>
          <w:rFonts w:ascii="SimSun" w:hAnsi="SimSun" w:eastAsia="SimSun" w:cs="SimSun"/>
          <w:sz w:val="22"/>
          <w:szCs w:val="22"/>
        </w:rPr>
        <w:t xml:space="preserve"> </w:t>
      </w:r>
      <w:r>
        <w:rPr>
          <w:rFonts w:ascii="SimSun" w:hAnsi="SimSun" w:eastAsia="SimSun" w:cs="SimSun"/>
          <w:sz w:val="22"/>
          <w:szCs w:val="22"/>
          <w:spacing w:val="-7"/>
        </w:rPr>
        <w:t>为推进两化融合实现智能制造的重要抓手，推进两化融合管理体系标准的</w:t>
      </w:r>
      <w:r>
        <w:rPr>
          <w:rFonts w:ascii="SimSun" w:hAnsi="SimSun" w:eastAsia="SimSun" w:cs="SimSun"/>
          <w:sz w:val="22"/>
          <w:szCs w:val="22"/>
        </w:rPr>
        <w:t xml:space="preserve"> </w:t>
      </w:r>
      <w:r>
        <w:rPr>
          <w:rFonts w:ascii="SimSun" w:hAnsi="SimSun" w:eastAsia="SimSun" w:cs="SimSun"/>
          <w:sz w:val="22"/>
          <w:szCs w:val="22"/>
          <w:spacing w:val="-7"/>
        </w:rPr>
        <w:t>研制、发布和国际化，加强两化融合管理体系的试点应用和推广，率先培</w:t>
      </w:r>
      <w:r>
        <w:rPr>
          <w:rFonts w:ascii="SimSun" w:hAnsi="SimSun" w:eastAsia="SimSun" w:cs="SimSun"/>
          <w:sz w:val="22"/>
          <w:szCs w:val="22"/>
          <w:spacing w:val="13"/>
        </w:rPr>
        <w:t xml:space="preserve"> </w:t>
      </w:r>
      <w:r>
        <w:rPr>
          <w:rFonts w:ascii="SimSun" w:hAnsi="SimSun" w:eastAsia="SimSun" w:cs="SimSun"/>
          <w:sz w:val="22"/>
          <w:szCs w:val="22"/>
          <w:spacing w:val="-8"/>
        </w:rPr>
        <w:t>育一批专业的咨询、认定和培训服务力量。积极培育和规范第三方咨询、</w:t>
      </w:r>
    </w:p>
    <w:p>
      <w:pPr>
        <w:spacing w:line="219" w:lineRule="auto"/>
        <w:rPr>
          <w:rFonts w:ascii="SimSun" w:hAnsi="SimSun" w:eastAsia="SimSun" w:cs="SimSun"/>
          <w:sz w:val="22"/>
          <w:szCs w:val="22"/>
        </w:rPr>
      </w:pPr>
      <w:r>
        <w:rPr>
          <w:rFonts w:ascii="SimSun" w:hAnsi="SimSun" w:eastAsia="SimSun" w:cs="SimSun"/>
          <w:sz w:val="22"/>
          <w:szCs w:val="22"/>
          <w:spacing w:val="-13"/>
        </w:rPr>
        <w:t>认定和培训服务市场。</w:t>
      </w:r>
    </w:p>
    <w:p>
      <w:pPr>
        <w:pStyle w:val="BodyText"/>
        <w:spacing w:line="322" w:lineRule="auto"/>
        <w:rPr/>
      </w:pPr>
      <w:r/>
    </w:p>
    <w:p>
      <w:pPr>
        <w:ind w:left="2" w:right="14" w:firstLine="520"/>
        <w:spacing w:before="71" w:line="264" w:lineRule="auto"/>
        <w:rPr>
          <w:rFonts w:ascii="YouYuan" w:hAnsi="YouYuan" w:eastAsia="YouYuan" w:cs="YouYuan"/>
          <w:sz w:val="22"/>
          <w:szCs w:val="22"/>
        </w:rPr>
      </w:pPr>
      <w:r>
        <w:rPr>
          <w:rFonts w:ascii="SimSun" w:hAnsi="SimSun" w:eastAsia="SimSun" w:cs="SimSun"/>
          <w:sz w:val="22"/>
          <w:szCs w:val="22"/>
          <w:b/>
          <w:bCs/>
          <w:spacing w:val="-4"/>
        </w:rPr>
        <w:t>(六)夯实产业基础：把构建自主信息技术产业体系和工业基础能力</w:t>
      </w:r>
      <w:r>
        <w:rPr>
          <w:rFonts w:ascii="SimSun" w:hAnsi="SimSun" w:eastAsia="SimSun" w:cs="SimSun"/>
          <w:sz w:val="22"/>
          <w:szCs w:val="22"/>
          <w:spacing w:val="2"/>
        </w:rPr>
        <w:t xml:space="preserve"> </w:t>
      </w:r>
      <w:r>
        <w:rPr>
          <w:rFonts w:ascii="YouYuan" w:hAnsi="YouYuan" w:eastAsia="YouYuan" w:cs="YouYuan"/>
          <w:sz w:val="22"/>
          <w:szCs w:val="22"/>
          <w:b/>
          <w:bCs/>
          <w:spacing w:val="-14"/>
        </w:rPr>
        <w:t>作为建设智能制造的重要支撑</w:t>
      </w:r>
    </w:p>
    <w:p>
      <w:pPr>
        <w:pStyle w:val="BodyText"/>
        <w:spacing w:line="241" w:lineRule="auto"/>
        <w:rPr/>
      </w:pPr>
      <w:r/>
    </w:p>
    <w:p>
      <w:pPr>
        <w:ind w:right="17" w:firstLine="419"/>
        <w:spacing w:before="72" w:line="299" w:lineRule="auto"/>
        <w:rPr>
          <w:rFonts w:ascii="SimSun" w:hAnsi="SimSun" w:eastAsia="SimSun" w:cs="SimSun"/>
          <w:sz w:val="22"/>
          <w:szCs w:val="22"/>
        </w:rPr>
      </w:pPr>
      <w:r>
        <w:rPr>
          <w:rFonts w:ascii="SimSun" w:hAnsi="SimSun" w:eastAsia="SimSun" w:cs="SimSun"/>
          <w:sz w:val="22"/>
          <w:szCs w:val="22"/>
          <w:spacing w:val="-2"/>
        </w:rPr>
        <w:t>现在业界经常讲的一句话是我们的计算机产业“缺芯少魂”,我们沿</w:t>
      </w:r>
      <w:r>
        <w:rPr>
          <w:rFonts w:ascii="SimSun" w:hAnsi="SimSun" w:eastAsia="SimSun" w:cs="SimSun"/>
          <w:sz w:val="22"/>
          <w:szCs w:val="22"/>
        </w:rPr>
        <w:t xml:space="preserve"> </w:t>
      </w:r>
      <w:r>
        <w:rPr>
          <w:rFonts w:ascii="SimSun" w:hAnsi="SimSun" w:eastAsia="SimSun" w:cs="SimSun"/>
          <w:sz w:val="22"/>
          <w:szCs w:val="22"/>
          <w:spacing w:val="-6"/>
        </w:rPr>
        <w:t>着这个思路展望一下个10年后的产业格局，当越来越多的产品高度智能化</w:t>
      </w:r>
      <w:r>
        <w:rPr>
          <w:rFonts w:ascii="SimSun" w:hAnsi="SimSun" w:eastAsia="SimSun" w:cs="SimSun"/>
          <w:sz w:val="22"/>
          <w:szCs w:val="22"/>
          <w:spacing w:val="6"/>
        </w:rPr>
        <w:t xml:space="preserve"> </w:t>
      </w:r>
      <w:r>
        <w:rPr>
          <w:rFonts w:ascii="SimSun" w:hAnsi="SimSun" w:eastAsia="SimSun" w:cs="SimSun"/>
          <w:sz w:val="22"/>
          <w:szCs w:val="22"/>
          <w:spacing w:val="-13"/>
        </w:rPr>
        <w:t>的时候，我们会不会也面临智能汽车、智能机</w:t>
      </w:r>
      <w:r>
        <w:rPr>
          <w:rFonts w:ascii="SimSun" w:hAnsi="SimSun" w:eastAsia="SimSun" w:cs="SimSun"/>
          <w:sz w:val="22"/>
          <w:szCs w:val="22"/>
          <w:spacing w:val="-14"/>
        </w:rPr>
        <w:t>器人、智能穿戴、智能家电、</w:t>
      </w:r>
      <w:r>
        <w:rPr>
          <w:rFonts w:ascii="SimSun" w:hAnsi="SimSun" w:eastAsia="SimSun" w:cs="SimSun"/>
          <w:sz w:val="22"/>
          <w:szCs w:val="22"/>
        </w:rPr>
        <w:t xml:space="preserve"> </w:t>
      </w:r>
      <w:r>
        <w:rPr>
          <w:rFonts w:ascii="SimSun" w:hAnsi="SimSun" w:eastAsia="SimSun" w:cs="SimSun"/>
          <w:sz w:val="22"/>
          <w:szCs w:val="22"/>
          <w:spacing w:val="-6"/>
        </w:rPr>
        <w:t>智能工厂等这些产品“缺芯少魂”的局面。当</w:t>
      </w:r>
      <w:r>
        <w:rPr>
          <w:rFonts w:ascii="SimSun" w:hAnsi="SimSun" w:eastAsia="SimSun" w:cs="SimSun"/>
          <w:sz w:val="22"/>
          <w:szCs w:val="22"/>
          <w:spacing w:val="-56"/>
        </w:rPr>
        <w:t xml:space="preserve"> </w:t>
      </w:r>
      <w:r>
        <w:rPr>
          <w:rFonts w:ascii="Times New Roman" w:hAnsi="Times New Roman" w:eastAsia="Times New Roman" w:cs="Times New Roman"/>
          <w:sz w:val="22"/>
          <w:szCs w:val="22"/>
          <w:spacing w:val="-6"/>
        </w:rPr>
        <w:t>Intel</w:t>
      </w:r>
      <w:r>
        <w:rPr>
          <w:rFonts w:ascii="SimSun" w:hAnsi="SimSun" w:eastAsia="SimSun" w:cs="SimSun"/>
          <w:sz w:val="22"/>
          <w:szCs w:val="22"/>
          <w:spacing w:val="-6"/>
        </w:rPr>
        <w:t>、高通、博通、英伟达</w:t>
      </w:r>
      <w:r>
        <w:rPr>
          <w:rFonts w:ascii="SimSun" w:hAnsi="SimSun" w:eastAsia="SimSun" w:cs="SimSun"/>
          <w:sz w:val="22"/>
          <w:szCs w:val="22"/>
        </w:rPr>
        <w:t xml:space="preserve"> </w:t>
      </w:r>
      <w:r>
        <w:rPr>
          <w:rFonts w:ascii="SimSun" w:hAnsi="SimSun" w:eastAsia="SimSun" w:cs="SimSun"/>
          <w:sz w:val="22"/>
          <w:szCs w:val="22"/>
          <w:spacing w:val="-6"/>
        </w:rPr>
        <w:t>等芯片巨头，以及苹果、谷歌、微软等软件互联网巨头在三四年前已围绕</w:t>
      </w:r>
      <w:r>
        <w:rPr>
          <w:rFonts w:ascii="SimSun" w:hAnsi="SimSun" w:eastAsia="SimSun" w:cs="SimSun"/>
          <w:sz w:val="22"/>
          <w:szCs w:val="22"/>
        </w:rPr>
        <w:t xml:space="preserve"> </w:t>
      </w:r>
      <w:r>
        <w:rPr>
          <w:rFonts w:ascii="SimSun" w:hAnsi="SimSun" w:eastAsia="SimSun" w:cs="SimSun"/>
          <w:sz w:val="22"/>
          <w:szCs w:val="22"/>
          <w:spacing w:val="-7"/>
        </w:rPr>
        <w:t>智能汽车的芯片和操作系统的研发进行全方位布局的时候，我们有理由对</w:t>
      </w:r>
      <w:r>
        <w:rPr>
          <w:rFonts w:ascii="SimSun" w:hAnsi="SimSun" w:eastAsia="SimSun" w:cs="SimSun"/>
          <w:sz w:val="22"/>
          <w:szCs w:val="22"/>
          <w:spacing w:val="12"/>
        </w:rPr>
        <w:t xml:space="preserve"> </w:t>
      </w:r>
      <w:r>
        <w:rPr>
          <w:rFonts w:ascii="SimSun" w:hAnsi="SimSun" w:eastAsia="SimSun" w:cs="SimSun"/>
          <w:sz w:val="22"/>
          <w:szCs w:val="22"/>
          <w:spacing w:val="-6"/>
        </w:rPr>
        <w:t>智能产品未来的“空芯化”问题表示忧虑。构建技术领先、自主可控、安</w:t>
      </w:r>
      <w:r>
        <w:rPr>
          <w:rFonts w:ascii="SimSun" w:hAnsi="SimSun" w:eastAsia="SimSun" w:cs="SimSun"/>
          <w:sz w:val="22"/>
          <w:szCs w:val="22"/>
          <w:spacing w:val="3"/>
        </w:rPr>
        <w:t xml:space="preserve"> </w:t>
      </w:r>
      <w:r>
        <w:rPr>
          <w:rFonts w:ascii="SimSun" w:hAnsi="SimSun" w:eastAsia="SimSun" w:cs="SimSun"/>
          <w:sz w:val="22"/>
          <w:szCs w:val="22"/>
          <w:spacing w:val="-12"/>
        </w:rPr>
        <w:t>全可靠的信息技术产业体系的任务更加紧迫而艰巨。</w:t>
      </w:r>
    </w:p>
    <w:p>
      <w:pPr>
        <w:ind w:right="20" w:firstLine="519"/>
        <w:spacing w:before="178" w:line="319" w:lineRule="auto"/>
        <w:rPr>
          <w:rFonts w:ascii="SimSun" w:hAnsi="SimSun" w:eastAsia="SimSun" w:cs="SimSun"/>
          <w:sz w:val="22"/>
          <w:szCs w:val="22"/>
        </w:rPr>
      </w:pPr>
      <w:r>
        <w:rPr>
          <w:rFonts w:ascii="SimSun" w:hAnsi="SimSun" w:eastAsia="SimSun" w:cs="SimSun"/>
          <w:sz w:val="22"/>
          <w:szCs w:val="22"/>
          <w:spacing w:val="-5"/>
        </w:rPr>
        <w:t>(1)完善面向智能制造的网络基础设施。加快宽带网</w:t>
      </w:r>
      <w:r>
        <w:rPr>
          <w:rFonts w:ascii="SimSun" w:hAnsi="SimSun" w:eastAsia="SimSun" w:cs="SimSun"/>
          <w:sz w:val="22"/>
          <w:szCs w:val="22"/>
          <w:spacing w:val="-6"/>
        </w:rPr>
        <w:t>络演进升级，推</w:t>
      </w:r>
      <w:r>
        <w:rPr>
          <w:rFonts w:ascii="SimSun" w:hAnsi="SimSun" w:eastAsia="SimSun" w:cs="SimSun"/>
          <w:sz w:val="22"/>
          <w:szCs w:val="22"/>
        </w:rPr>
        <w:t xml:space="preserve"> </w:t>
      </w:r>
      <w:r>
        <w:rPr>
          <w:rFonts w:ascii="SimSun" w:hAnsi="SimSun" w:eastAsia="SimSun" w:cs="SimSun"/>
          <w:sz w:val="22"/>
          <w:szCs w:val="22"/>
          <w:spacing w:val="-3"/>
        </w:rPr>
        <w:t>动下一代互联网</w:t>
      </w:r>
      <w:r>
        <w:rPr>
          <w:rFonts w:ascii="SimSun" w:hAnsi="SimSun" w:eastAsia="SimSun" w:cs="SimSun"/>
          <w:sz w:val="22"/>
          <w:szCs w:val="22"/>
          <w:spacing w:val="-30"/>
        </w:rPr>
        <w:t xml:space="preserve"> </w:t>
      </w:r>
      <w:r>
        <w:rPr>
          <w:rFonts w:ascii="Times New Roman" w:hAnsi="Times New Roman" w:eastAsia="Times New Roman" w:cs="Times New Roman"/>
          <w:sz w:val="22"/>
          <w:szCs w:val="22"/>
          <w:spacing w:val="-3"/>
        </w:rPr>
        <w:t>(IPv6)   </w:t>
      </w:r>
      <w:r>
        <w:rPr>
          <w:rFonts w:ascii="SimSun" w:hAnsi="SimSun" w:eastAsia="SimSun" w:cs="SimSun"/>
          <w:sz w:val="22"/>
          <w:szCs w:val="22"/>
          <w:spacing w:val="-3"/>
        </w:rPr>
        <w:t>与移动互联网、物联网、云</w:t>
      </w:r>
      <w:r>
        <w:rPr>
          <w:rFonts w:ascii="SimSun" w:hAnsi="SimSun" w:eastAsia="SimSun" w:cs="SimSun"/>
          <w:sz w:val="22"/>
          <w:szCs w:val="22"/>
          <w:spacing w:val="-4"/>
        </w:rPr>
        <w:t>计算融合发展，促进</w:t>
      </w:r>
      <w:r>
        <w:rPr>
          <w:rFonts w:ascii="SimSun" w:hAnsi="SimSun" w:eastAsia="SimSun" w:cs="SimSun"/>
          <w:sz w:val="22"/>
          <w:szCs w:val="22"/>
        </w:rPr>
        <w:t xml:space="preserve"> </w:t>
      </w:r>
      <w:r>
        <w:rPr>
          <w:rFonts w:ascii="SimSun" w:hAnsi="SimSun" w:eastAsia="SimSun" w:cs="SimSun"/>
          <w:sz w:val="22"/>
          <w:szCs w:val="22"/>
          <w:spacing w:val="-6"/>
        </w:rPr>
        <w:t>数据中心、服务器、感知设施与宽带网络的优化匹配和协同发展。加强对</w:t>
      </w:r>
      <w:r>
        <w:rPr>
          <w:rFonts w:ascii="SimSun" w:hAnsi="SimSun" w:eastAsia="SimSun" w:cs="SimSun"/>
          <w:sz w:val="22"/>
          <w:szCs w:val="22"/>
        </w:rPr>
        <w:t xml:space="preserve"> </w:t>
      </w:r>
      <w:r>
        <w:rPr>
          <w:rFonts w:ascii="SimSun" w:hAnsi="SimSun" w:eastAsia="SimSun" w:cs="SimSun"/>
          <w:sz w:val="22"/>
          <w:szCs w:val="22"/>
          <w:spacing w:val="-3"/>
        </w:rPr>
        <w:t>信息物理系统</w:t>
      </w:r>
      <w:r>
        <w:rPr>
          <w:rFonts w:ascii="SimSun" w:hAnsi="SimSun" w:eastAsia="SimSun" w:cs="SimSun"/>
          <w:sz w:val="22"/>
          <w:szCs w:val="22"/>
          <w:spacing w:val="-19"/>
        </w:rPr>
        <w:t xml:space="preserve"> </w:t>
      </w:r>
      <w:r>
        <w:rPr>
          <w:rFonts w:ascii="Times New Roman" w:hAnsi="Times New Roman" w:eastAsia="Times New Roman" w:cs="Times New Roman"/>
          <w:sz w:val="22"/>
          <w:szCs w:val="22"/>
          <w:spacing w:val="-3"/>
        </w:rPr>
        <w:t>(CPS)   </w:t>
      </w:r>
      <w:r>
        <w:rPr>
          <w:rFonts w:ascii="SimSun" w:hAnsi="SimSun" w:eastAsia="SimSun" w:cs="SimSun"/>
          <w:sz w:val="22"/>
          <w:szCs w:val="22"/>
          <w:spacing w:val="-3"/>
        </w:rPr>
        <w:t>的研发，鼓励企业探索行业</w:t>
      </w:r>
      <w:r>
        <w:rPr>
          <w:rFonts w:ascii="Times New Roman" w:hAnsi="Times New Roman" w:eastAsia="Times New Roman" w:cs="Times New Roman"/>
          <w:sz w:val="22"/>
          <w:szCs w:val="22"/>
          <w:spacing w:val="-3"/>
        </w:rPr>
        <w:t>CPS </w:t>
      </w:r>
      <w:r>
        <w:rPr>
          <w:rFonts w:ascii="SimSun" w:hAnsi="SimSun" w:eastAsia="SimSun" w:cs="SimSun"/>
          <w:sz w:val="22"/>
          <w:szCs w:val="22"/>
          <w:spacing w:val="-3"/>
        </w:rPr>
        <w:t>应用新模式。加快</w:t>
      </w:r>
      <w:r>
        <w:rPr>
          <w:rFonts w:ascii="SimSun" w:hAnsi="SimSun" w:eastAsia="SimSun" w:cs="SimSun"/>
          <w:sz w:val="22"/>
          <w:szCs w:val="22"/>
        </w:rPr>
        <w:t xml:space="preserve"> </w:t>
      </w:r>
      <w:r>
        <w:rPr>
          <w:rFonts w:ascii="SimSun" w:hAnsi="SimSun" w:eastAsia="SimSun" w:cs="SimSun"/>
          <w:sz w:val="22"/>
          <w:szCs w:val="22"/>
          <w:spacing w:val="-1"/>
        </w:rPr>
        <w:t>推广下一代互联网</w:t>
      </w:r>
      <w:r>
        <w:rPr>
          <w:rFonts w:ascii="SimSun" w:hAnsi="SimSun" w:eastAsia="SimSun" w:cs="SimSun"/>
          <w:sz w:val="22"/>
          <w:szCs w:val="22"/>
          <w:spacing w:val="-61"/>
        </w:rPr>
        <w:t xml:space="preserve"> </w:t>
      </w:r>
      <w:r>
        <w:rPr>
          <w:rFonts w:ascii="Times New Roman" w:hAnsi="Times New Roman" w:eastAsia="Times New Roman" w:cs="Times New Roman"/>
          <w:sz w:val="22"/>
          <w:szCs w:val="22"/>
          <w:spacing w:val="-1"/>
        </w:rPr>
        <w:t>(IPv6),     </w:t>
      </w:r>
      <w:r>
        <w:rPr>
          <w:rFonts w:ascii="SimSun" w:hAnsi="SimSun" w:eastAsia="SimSun" w:cs="SimSun"/>
          <w:sz w:val="22"/>
          <w:szCs w:val="22"/>
          <w:spacing w:val="-1"/>
        </w:rPr>
        <w:t>做好行业、企业、设备、产品</w:t>
      </w:r>
      <w:r>
        <w:rPr>
          <w:rFonts w:ascii="SimSun" w:hAnsi="SimSun" w:eastAsia="SimSun" w:cs="SimSun"/>
          <w:sz w:val="22"/>
          <w:szCs w:val="22"/>
          <w:spacing w:val="-2"/>
        </w:rPr>
        <w:t>的</w:t>
      </w:r>
      <w:r>
        <w:rPr>
          <w:rFonts w:ascii="Times New Roman" w:hAnsi="Times New Roman" w:eastAsia="Times New Roman" w:cs="Times New Roman"/>
          <w:sz w:val="22"/>
          <w:szCs w:val="22"/>
          <w:spacing w:val="-2"/>
        </w:rPr>
        <w:t>IPv6</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2"/>
        </w:rPr>
        <w:t>地址配</w:t>
      </w:r>
      <w:r>
        <w:rPr>
          <w:rFonts w:ascii="SimSun" w:hAnsi="SimSun" w:eastAsia="SimSun" w:cs="SimSun"/>
          <w:sz w:val="22"/>
          <w:szCs w:val="22"/>
        </w:rPr>
        <w:t xml:space="preserve"> </w:t>
      </w:r>
      <w:r>
        <w:rPr>
          <w:rFonts w:ascii="SimSun" w:hAnsi="SimSun" w:eastAsia="SimSun" w:cs="SimSun"/>
          <w:sz w:val="22"/>
          <w:szCs w:val="22"/>
          <w:spacing w:val="-6"/>
        </w:rPr>
        <w:t>置研究规划，为企业之间、智能设备之间、智能产品之间的信息交互传输</w:t>
      </w:r>
    </w:p>
    <w:p>
      <w:pPr>
        <w:spacing w:line="220" w:lineRule="auto"/>
        <w:rPr>
          <w:rFonts w:ascii="SimSun" w:hAnsi="SimSun" w:eastAsia="SimSun" w:cs="SimSun"/>
          <w:sz w:val="22"/>
          <w:szCs w:val="22"/>
        </w:rPr>
      </w:pPr>
      <w:r>
        <w:rPr>
          <w:rFonts w:ascii="SimSun" w:hAnsi="SimSun" w:eastAsia="SimSun" w:cs="SimSun"/>
          <w:sz w:val="22"/>
          <w:szCs w:val="22"/>
          <w:spacing w:val="-13"/>
        </w:rPr>
        <w:t>奠定基础。</w:t>
      </w:r>
    </w:p>
    <w:p>
      <w:pPr>
        <w:ind w:right="13" w:firstLine="519"/>
        <w:spacing w:before="126" w:line="319" w:lineRule="auto"/>
        <w:rPr>
          <w:rFonts w:ascii="SimSun" w:hAnsi="SimSun" w:eastAsia="SimSun" w:cs="SimSun"/>
          <w:sz w:val="22"/>
          <w:szCs w:val="22"/>
        </w:rPr>
      </w:pPr>
      <w:r>
        <w:rPr>
          <w:rFonts w:ascii="SimSun" w:hAnsi="SimSun" w:eastAsia="SimSun" w:cs="SimSun"/>
          <w:sz w:val="22"/>
          <w:szCs w:val="22"/>
          <w:spacing w:val="-6"/>
        </w:rPr>
        <w:t>(2)增强电子信息技术支撑服务能力。依托科技重大专项，创新产业</w:t>
      </w:r>
      <w:r>
        <w:rPr>
          <w:rFonts w:ascii="SimSun" w:hAnsi="SimSun" w:eastAsia="SimSun" w:cs="SimSun"/>
          <w:sz w:val="22"/>
          <w:szCs w:val="22"/>
          <w:spacing w:val="2"/>
        </w:rPr>
        <w:t xml:space="preserve"> </w:t>
      </w:r>
      <w:r>
        <w:rPr>
          <w:rFonts w:ascii="SimSun" w:hAnsi="SimSun" w:eastAsia="SimSun" w:cs="SimSun"/>
          <w:sz w:val="22"/>
          <w:szCs w:val="22"/>
          <w:spacing w:val="-6"/>
        </w:rPr>
        <w:t>融资方式，突破核心电子器件，以及高端芯片、关键工艺、装备、材料的</w:t>
      </w:r>
      <w:r>
        <w:rPr>
          <w:rFonts w:ascii="SimSun" w:hAnsi="SimSun" w:eastAsia="SimSun" w:cs="SimSun"/>
          <w:sz w:val="22"/>
          <w:szCs w:val="22"/>
          <w:spacing w:val="7"/>
        </w:rPr>
        <w:t xml:space="preserve"> </w:t>
      </w:r>
      <w:r>
        <w:rPr>
          <w:rFonts w:ascii="SimSun" w:hAnsi="SimSun" w:eastAsia="SimSun" w:cs="SimSun"/>
          <w:sz w:val="22"/>
          <w:szCs w:val="22"/>
          <w:spacing w:val="-6"/>
        </w:rPr>
        <w:t>核心技术和产业化瓶颈，加快汽车、医疗、机床、电力、航空等</w:t>
      </w:r>
      <w:r>
        <w:rPr>
          <w:rFonts w:ascii="SimSun" w:hAnsi="SimSun" w:eastAsia="SimSun" w:cs="SimSun"/>
          <w:sz w:val="22"/>
          <w:szCs w:val="22"/>
          <w:spacing w:val="-7"/>
        </w:rPr>
        <w:t>行业应用</w:t>
      </w:r>
      <w:r>
        <w:rPr>
          <w:rFonts w:ascii="SimSun" w:hAnsi="SimSun" w:eastAsia="SimSun" w:cs="SimSun"/>
          <w:sz w:val="22"/>
          <w:szCs w:val="22"/>
        </w:rPr>
        <w:t xml:space="preserve"> </w:t>
      </w:r>
      <w:r>
        <w:rPr>
          <w:rFonts w:ascii="SimSun" w:hAnsi="SimSun" w:eastAsia="SimSun" w:cs="SimSun"/>
          <w:sz w:val="22"/>
          <w:szCs w:val="22"/>
          <w:spacing w:val="-8"/>
        </w:rPr>
        <w:t>电子发展。坚持产用互动，重点突破国产研发设计工具、制造执行系统、</w:t>
      </w:r>
    </w:p>
    <w:p>
      <w:pPr>
        <w:spacing w:before="1" w:line="219" w:lineRule="auto"/>
        <w:rPr>
          <w:rFonts w:ascii="SimSun" w:hAnsi="SimSun" w:eastAsia="SimSun" w:cs="SimSun"/>
          <w:sz w:val="22"/>
          <w:szCs w:val="22"/>
        </w:rPr>
      </w:pPr>
      <w:r>
        <w:rPr>
          <w:rFonts w:ascii="SimSun" w:hAnsi="SimSun" w:eastAsia="SimSun" w:cs="SimSun"/>
          <w:sz w:val="22"/>
          <w:szCs w:val="22"/>
          <w:spacing w:val="-8"/>
        </w:rPr>
        <w:t>工业控制系统、大型管理软件等关键软件瓶颈。面向智能工厂行业应用，</w:t>
      </w:r>
    </w:p>
    <w:p>
      <w:pPr>
        <w:spacing w:line="219" w:lineRule="auto"/>
        <w:sectPr>
          <w:footerReference w:type="default" r:id="rId225"/>
          <w:pgSz w:w="9100" w:h="13210"/>
          <w:pgMar w:top="400" w:right="1020" w:bottom="535" w:left="1210" w:header="0" w:footer="386" w:gutter="0"/>
        </w:sectPr>
        <w:rPr>
          <w:rFonts w:ascii="SimSun" w:hAnsi="SimSun" w:eastAsia="SimSun" w:cs="SimSun"/>
          <w:sz w:val="22"/>
          <w:szCs w:val="22"/>
        </w:rPr>
      </w:pPr>
    </w:p>
    <w:p>
      <w:pPr>
        <w:ind w:left="3"/>
        <w:spacing w:before="202" w:line="226" w:lineRule="auto"/>
        <w:rPr>
          <w:rFonts w:ascii="SimHei" w:hAnsi="SimHei" w:eastAsia="SimHei" w:cs="SimHei"/>
          <w:sz w:val="27"/>
          <w:szCs w:val="27"/>
        </w:rPr>
      </w:pPr>
      <w:r>
        <w:rPr>
          <w:rFonts w:ascii="SimHei" w:hAnsi="SimHei" w:eastAsia="SimHei" w:cs="SimHei"/>
          <w:sz w:val="27"/>
          <w:szCs w:val="27"/>
          <w:b/>
          <w:bCs/>
          <w:spacing w:val="-16"/>
        </w:rPr>
        <w:t>重构</w:t>
      </w:r>
    </w:p>
    <w:p>
      <w:pPr>
        <w:spacing w:before="42" w:line="222" w:lineRule="auto"/>
        <w:rPr>
          <w:rFonts w:ascii="SimHei" w:hAnsi="SimHei" w:eastAsia="SimHei" w:cs="SimHei"/>
          <w:sz w:val="16"/>
          <w:szCs w:val="16"/>
        </w:rPr>
      </w:pPr>
      <w:r>
        <w:rPr>
          <w:rFonts w:ascii="SimHei" w:hAnsi="SimHei" w:eastAsia="SimHei" w:cs="SimHei"/>
          <w:sz w:val="16"/>
          <w:szCs w:val="16"/>
          <w:spacing w:val="-1"/>
        </w:rPr>
        <w:t>数字化转型的逻辑</w:t>
      </w:r>
    </w:p>
    <w:p>
      <w:pPr>
        <w:pStyle w:val="BodyText"/>
        <w:spacing w:line="399" w:lineRule="auto"/>
        <w:rPr/>
      </w:pPr>
      <w:r/>
    </w:p>
    <w:p>
      <w:pPr>
        <w:spacing w:before="69" w:line="389" w:lineRule="exact"/>
        <w:rPr>
          <w:rFonts w:ascii="SimSun" w:hAnsi="SimSun" w:eastAsia="SimSun" w:cs="SimSun"/>
          <w:sz w:val="21"/>
          <w:szCs w:val="21"/>
        </w:rPr>
      </w:pPr>
      <w:r>
        <w:rPr>
          <w:rFonts w:ascii="SimSun" w:hAnsi="SimSun" w:eastAsia="SimSun" w:cs="SimSun"/>
          <w:sz w:val="21"/>
          <w:szCs w:val="21"/>
          <w:spacing w:val="3"/>
          <w:position w:val="13"/>
        </w:rPr>
        <w:t>完善产业链协同创新体系，加大力度培养一批面向行业的智能工厂系统解</w:t>
      </w:r>
    </w:p>
    <w:p>
      <w:pPr>
        <w:spacing w:line="218" w:lineRule="auto"/>
        <w:rPr>
          <w:rFonts w:ascii="SimSun" w:hAnsi="SimSun" w:eastAsia="SimSun" w:cs="SimSun"/>
          <w:sz w:val="21"/>
          <w:szCs w:val="21"/>
        </w:rPr>
      </w:pPr>
      <w:r>
        <w:rPr>
          <w:rFonts w:ascii="SimSun" w:hAnsi="SimSun" w:eastAsia="SimSun" w:cs="SimSun"/>
          <w:sz w:val="21"/>
          <w:szCs w:val="21"/>
          <w:spacing w:val="-6"/>
        </w:rPr>
        <w:t>决方案提供商。</w:t>
      </w:r>
    </w:p>
    <w:p>
      <w:pPr>
        <w:ind w:right="108" w:firstLine="539"/>
        <w:spacing w:before="131" w:line="334" w:lineRule="auto"/>
        <w:jc w:val="both"/>
        <w:rPr>
          <w:rFonts w:ascii="SimSun" w:hAnsi="SimSun" w:eastAsia="SimSun" w:cs="SimSun"/>
          <w:sz w:val="21"/>
          <w:szCs w:val="21"/>
        </w:rPr>
      </w:pPr>
      <w:r>
        <w:rPr>
          <w:rFonts w:ascii="SimSun" w:hAnsi="SimSun" w:eastAsia="SimSun" w:cs="SimSun"/>
          <w:sz w:val="21"/>
          <w:szCs w:val="21"/>
          <w:spacing w:val="3"/>
        </w:rPr>
        <w:t>(3)强化工业基础能力。针对关键基础材料</w:t>
      </w:r>
      <w:r>
        <w:rPr>
          <w:rFonts w:ascii="SimSun" w:hAnsi="SimSun" w:eastAsia="SimSun" w:cs="SimSun"/>
          <w:sz w:val="21"/>
          <w:szCs w:val="21"/>
          <w:spacing w:val="2"/>
        </w:rPr>
        <w:t>、核心基础零部件、先进</w:t>
      </w:r>
      <w:r>
        <w:rPr>
          <w:rFonts w:ascii="SimSun" w:hAnsi="SimSun" w:eastAsia="SimSun" w:cs="SimSun"/>
          <w:sz w:val="21"/>
          <w:szCs w:val="21"/>
        </w:rPr>
        <w:t xml:space="preserve"> </w:t>
      </w:r>
      <w:r>
        <w:rPr>
          <w:rFonts w:ascii="SimSun" w:hAnsi="SimSun" w:eastAsia="SimSun" w:cs="SimSun"/>
          <w:sz w:val="21"/>
          <w:szCs w:val="21"/>
          <w:spacing w:val="13"/>
        </w:rPr>
        <w:t>基础工艺、产业技术基础(四基),支持产业链上下游开展协同</w:t>
      </w:r>
      <w:r>
        <w:rPr>
          <w:rFonts w:ascii="SimSun" w:hAnsi="SimSun" w:eastAsia="SimSun" w:cs="SimSun"/>
          <w:sz w:val="21"/>
          <w:szCs w:val="21"/>
          <w:spacing w:val="12"/>
        </w:rPr>
        <w:t>创新和联</w:t>
      </w:r>
    </w:p>
    <w:p>
      <w:pPr>
        <w:spacing w:before="1" w:line="218" w:lineRule="auto"/>
        <w:rPr>
          <w:rFonts w:ascii="SimSun" w:hAnsi="SimSun" w:eastAsia="SimSun" w:cs="SimSun"/>
          <w:sz w:val="21"/>
          <w:szCs w:val="21"/>
        </w:rPr>
      </w:pPr>
      <w:r>
        <w:rPr>
          <w:rFonts w:ascii="SimSun" w:hAnsi="SimSun" w:eastAsia="SimSun" w:cs="SimSun"/>
          <w:sz w:val="21"/>
          <w:szCs w:val="21"/>
          <w:spacing w:val="-2"/>
        </w:rPr>
        <w:t>合攻关，系统解决研发、设计、材料、工艺、检测和产业化等关键问题。</w:t>
      </w:r>
    </w:p>
    <w:p>
      <w:pPr>
        <w:pStyle w:val="BodyText"/>
        <w:spacing w:line="328" w:lineRule="auto"/>
        <w:rPr/>
      </w:pPr>
      <w:r/>
    </w:p>
    <w:p>
      <w:pPr>
        <w:ind w:left="542"/>
        <w:spacing w:before="68" w:line="216" w:lineRule="auto"/>
        <w:rPr>
          <w:rFonts w:ascii="YouYuan" w:hAnsi="YouYuan" w:eastAsia="YouYuan" w:cs="YouYuan"/>
          <w:sz w:val="21"/>
          <w:szCs w:val="21"/>
        </w:rPr>
      </w:pPr>
      <w:r>
        <w:rPr>
          <w:rFonts w:ascii="YouYuan" w:hAnsi="YouYuan" w:eastAsia="YouYuan" w:cs="YouYuan"/>
          <w:sz w:val="21"/>
          <w:szCs w:val="21"/>
          <w:b/>
          <w:bCs/>
          <w:spacing w:val="2"/>
        </w:rPr>
        <w:t>(七)强化保障能力：人才、信息安全和制</w:t>
      </w:r>
      <w:r>
        <w:rPr>
          <w:rFonts w:ascii="YouYuan" w:hAnsi="YouYuan" w:eastAsia="YouYuan" w:cs="YouYuan"/>
          <w:sz w:val="21"/>
          <w:szCs w:val="21"/>
          <w:b/>
          <w:bCs/>
          <w:spacing w:val="1"/>
        </w:rPr>
        <w:t>造业创新体系</w:t>
      </w:r>
    </w:p>
    <w:p>
      <w:pPr>
        <w:pStyle w:val="BodyText"/>
        <w:spacing w:line="247" w:lineRule="auto"/>
        <w:rPr/>
      </w:pPr>
      <w:r/>
    </w:p>
    <w:p>
      <w:pPr>
        <w:ind w:right="55"/>
        <w:spacing w:before="69" w:line="391" w:lineRule="exact"/>
        <w:jc w:val="right"/>
        <w:rPr>
          <w:rFonts w:ascii="SimSun" w:hAnsi="SimSun" w:eastAsia="SimSun" w:cs="SimSun"/>
          <w:sz w:val="21"/>
          <w:szCs w:val="21"/>
        </w:rPr>
      </w:pPr>
      <w:r>
        <w:rPr>
          <w:rFonts w:ascii="SimSun" w:hAnsi="SimSun" w:eastAsia="SimSun" w:cs="SimSun"/>
          <w:sz w:val="21"/>
          <w:szCs w:val="21"/>
          <w:spacing w:val="4"/>
          <w:position w:val="13"/>
        </w:rPr>
        <w:t>在新一轮产业技术变革中，人才、信息安全和</w:t>
      </w:r>
      <w:r>
        <w:rPr>
          <w:rFonts w:ascii="SimSun" w:hAnsi="SimSun" w:eastAsia="SimSun" w:cs="SimSun"/>
          <w:sz w:val="21"/>
          <w:szCs w:val="21"/>
          <w:spacing w:val="3"/>
          <w:position w:val="13"/>
        </w:rPr>
        <w:t>创新体系建设都是各国</w:t>
      </w:r>
    </w:p>
    <w:p>
      <w:pPr>
        <w:spacing w:line="220" w:lineRule="auto"/>
        <w:rPr>
          <w:rFonts w:ascii="SimSun" w:hAnsi="SimSun" w:eastAsia="SimSun" w:cs="SimSun"/>
          <w:sz w:val="21"/>
          <w:szCs w:val="21"/>
        </w:rPr>
      </w:pPr>
      <w:r>
        <w:rPr>
          <w:rFonts w:ascii="SimSun" w:hAnsi="SimSun" w:eastAsia="SimSun" w:cs="SimSun"/>
          <w:sz w:val="21"/>
          <w:szCs w:val="21"/>
          <w:spacing w:val="-5"/>
        </w:rPr>
        <w:t>关心的重大课题。</w:t>
      </w:r>
    </w:p>
    <w:p>
      <w:pPr>
        <w:ind w:right="41" w:firstLine="539"/>
        <w:spacing w:before="119" w:line="334" w:lineRule="auto"/>
        <w:rPr>
          <w:rFonts w:ascii="SimSun" w:hAnsi="SimSun" w:eastAsia="SimSun" w:cs="SimSun"/>
          <w:sz w:val="21"/>
          <w:szCs w:val="21"/>
        </w:rPr>
      </w:pPr>
      <w:r>
        <w:rPr>
          <w:rFonts w:ascii="SimSun" w:hAnsi="SimSun" w:eastAsia="SimSun" w:cs="SimSun"/>
          <w:sz w:val="21"/>
          <w:szCs w:val="21"/>
          <w:spacing w:val="9"/>
        </w:rPr>
        <w:t>(1)关于制造业创新体系。2008年金融危机过后，发达国家加快构 </w:t>
      </w:r>
      <w:r>
        <w:rPr>
          <w:rFonts w:ascii="SimSun" w:hAnsi="SimSun" w:eastAsia="SimSun" w:cs="SimSun"/>
          <w:sz w:val="21"/>
          <w:szCs w:val="21"/>
          <w:spacing w:val="-8"/>
        </w:rPr>
        <w:t>建跨领域、协同化、网络化的创新平台，不断重组传统的制造业来创新体系，</w:t>
      </w:r>
      <w:r>
        <w:rPr>
          <w:rFonts w:ascii="SimSun" w:hAnsi="SimSun" w:eastAsia="SimSun" w:cs="SimSun"/>
          <w:sz w:val="21"/>
          <w:szCs w:val="21"/>
          <w:spacing w:val="16"/>
        </w:rPr>
        <w:t xml:space="preserve"> </w:t>
      </w:r>
      <w:r>
        <w:rPr>
          <w:rFonts w:ascii="SimSun" w:hAnsi="SimSun" w:eastAsia="SimSun" w:cs="SimSun"/>
          <w:sz w:val="21"/>
          <w:szCs w:val="21"/>
          <w:spacing w:val="3"/>
        </w:rPr>
        <w:t>这是适应基础研究、应用研究、技术开发和产业化边界日趋模糊，制造业</w:t>
      </w:r>
      <w:r>
        <w:rPr>
          <w:rFonts w:ascii="SimSun" w:hAnsi="SimSun" w:eastAsia="SimSun" w:cs="SimSun"/>
          <w:sz w:val="21"/>
          <w:szCs w:val="21"/>
        </w:rPr>
        <w:t xml:space="preserve"> </w:t>
      </w:r>
      <w:r>
        <w:rPr>
          <w:rFonts w:ascii="SimSun" w:hAnsi="SimSun" w:eastAsia="SimSun" w:cs="SimSun"/>
          <w:sz w:val="21"/>
          <w:szCs w:val="21"/>
          <w:spacing w:val="3"/>
        </w:rPr>
        <w:t>创新活动不断突破地域、组织、技术界限的结果。欧盟建立了欧洲创新与</w:t>
      </w:r>
      <w:r>
        <w:rPr>
          <w:rFonts w:ascii="SimSun" w:hAnsi="SimSun" w:eastAsia="SimSun" w:cs="SimSun"/>
          <w:sz w:val="21"/>
          <w:szCs w:val="21"/>
          <w:spacing w:val="10"/>
        </w:rPr>
        <w:t xml:space="preserve"> </w:t>
      </w:r>
      <w:r>
        <w:rPr>
          <w:rFonts w:ascii="SimSun" w:hAnsi="SimSun" w:eastAsia="SimSun" w:cs="SimSun"/>
          <w:sz w:val="21"/>
          <w:szCs w:val="21"/>
        </w:rPr>
        <w:t>技术研究院 </w:t>
      </w:r>
      <w:r>
        <w:rPr>
          <w:rFonts w:ascii="Times New Roman" w:hAnsi="Times New Roman" w:eastAsia="Times New Roman" w:cs="Times New Roman"/>
          <w:sz w:val="21"/>
          <w:szCs w:val="21"/>
        </w:rPr>
        <w:t>(ETI),      </w:t>
      </w:r>
      <w:r>
        <w:rPr>
          <w:rFonts w:ascii="SimSun" w:hAnsi="SimSun" w:eastAsia="SimSun" w:cs="SimSun"/>
          <w:sz w:val="21"/>
          <w:szCs w:val="21"/>
        </w:rPr>
        <w:t>组织了若干个由大学、研究所、企业组成的知识和创</w:t>
      </w:r>
      <w:r>
        <w:rPr>
          <w:rFonts w:ascii="SimSun" w:hAnsi="SimSun" w:eastAsia="SimSun" w:cs="SimSun"/>
          <w:sz w:val="21"/>
          <w:szCs w:val="21"/>
          <w:spacing w:val="5"/>
        </w:rPr>
        <w:t xml:space="preserve"> </w:t>
      </w:r>
      <w:r>
        <w:rPr>
          <w:rFonts w:ascii="SimSun" w:hAnsi="SimSun" w:eastAsia="SimSun" w:cs="SimSun"/>
          <w:sz w:val="21"/>
          <w:szCs w:val="21"/>
          <w:spacing w:val="-2"/>
        </w:rPr>
        <w:t>新社区</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2"/>
        </w:rPr>
        <w:t>(KICs),      </w:t>
      </w:r>
      <w:r>
        <w:rPr>
          <w:rFonts w:ascii="SimSun" w:hAnsi="SimSun" w:eastAsia="SimSun" w:cs="SimSun"/>
          <w:sz w:val="21"/>
          <w:szCs w:val="21"/>
          <w:spacing w:val="-2"/>
        </w:rPr>
        <w:t>美国政府正在建立国家制造创新网络</w:t>
      </w:r>
      <w:r>
        <w:rPr>
          <w:rFonts w:ascii="SimSun" w:hAnsi="SimSun" w:eastAsia="SimSun" w:cs="SimSun"/>
          <w:sz w:val="21"/>
          <w:szCs w:val="21"/>
          <w:spacing w:val="-25"/>
        </w:rPr>
        <w:t xml:space="preserve"> </w:t>
      </w:r>
      <w:r>
        <w:rPr>
          <w:rFonts w:ascii="Times New Roman" w:hAnsi="Times New Roman" w:eastAsia="Times New Roman" w:cs="Times New Roman"/>
          <w:sz w:val="21"/>
          <w:szCs w:val="21"/>
          <w:spacing w:val="-2"/>
        </w:rPr>
        <w:t>(NNMI)</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2"/>
        </w:rPr>
        <w:t>。  当前，</w:t>
      </w:r>
      <w:r>
        <w:rPr>
          <w:rFonts w:ascii="SimSun" w:hAnsi="SimSun" w:eastAsia="SimSun" w:cs="SimSun"/>
          <w:sz w:val="21"/>
          <w:szCs w:val="21"/>
        </w:rPr>
        <w:t xml:space="preserve">  </w:t>
      </w:r>
      <w:r>
        <w:rPr>
          <w:rFonts w:ascii="SimSun" w:hAnsi="SimSun" w:eastAsia="SimSun" w:cs="SimSun"/>
          <w:sz w:val="21"/>
          <w:szCs w:val="21"/>
          <w:spacing w:val="3"/>
        </w:rPr>
        <w:t>我们要思考如何围绕智能制造趋势，结合中国实际，建立自己的国家制造</w:t>
      </w:r>
      <w:r>
        <w:rPr>
          <w:rFonts w:ascii="SimSun" w:hAnsi="SimSun" w:eastAsia="SimSun" w:cs="SimSun"/>
          <w:sz w:val="21"/>
          <w:szCs w:val="21"/>
          <w:spacing w:val="1"/>
        </w:rPr>
        <w:t xml:space="preserve"> </w:t>
      </w:r>
      <w:r>
        <w:rPr>
          <w:rFonts w:ascii="SimSun" w:hAnsi="SimSun" w:eastAsia="SimSun" w:cs="SimSun"/>
          <w:sz w:val="21"/>
          <w:szCs w:val="21"/>
          <w:spacing w:val="3"/>
        </w:rPr>
        <w:t>业创新体系，重组国家、企业、院所、中介在交叉融合领域的组织体系和</w:t>
      </w:r>
    </w:p>
    <w:p>
      <w:pPr>
        <w:spacing w:before="1" w:line="218" w:lineRule="auto"/>
        <w:rPr>
          <w:rFonts w:ascii="SimSun" w:hAnsi="SimSun" w:eastAsia="SimSun" w:cs="SimSun"/>
          <w:sz w:val="21"/>
          <w:szCs w:val="21"/>
        </w:rPr>
      </w:pPr>
      <w:r>
        <w:rPr>
          <w:rFonts w:ascii="SimSun" w:hAnsi="SimSun" w:eastAsia="SimSun" w:cs="SimSun"/>
          <w:sz w:val="21"/>
          <w:szCs w:val="21"/>
          <w:spacing w:val="-7"/>
        </w:rPr>
        <w:t>运行机制。</w:t>
      </w:r>
    </w:p>
    <w:p>
      <w:pPr>
        <w:ind w:firstLine="539"/>
        <w:spacing w:before="144" w:line="325" w:lineRule="auto"/>
        <w:rPr>
          <w:rFonts w:ascii="SimSun" w:hAnsi="SimSun" w:eastAsia="SimSun" w:cs="SimSun"/>
          <w:sz w:val="21"/>
          <w:szCs w:val="21"/>
        </w:rPr>
      </w:pPr>
      <w:r>
        <w:rPr>
          <w:rFonts w:ascii="SimSun" w:hAnsi="SimSun" w:eastAsia="SimSun" w:cs="SimSun"/>
          <w:sz w:val="21"/>
          <w:szCs w:val="21"/>
          <w:spacing w:val="9"/>
        </w:rPr>
        <w:t>(2)关于人才问题。《第二次机器革命》和《21世纪资本论》讨论</w:t>
      </w:r>
      <w:r>
        <w:rPr>
          <w:rFonts w:ascii="SimSun" w:hAnsi="SimSun" w:eastAsia="SimSun" w:cs="SimSun"/>
          <w:sz w:val="21"/>
          <w:szCs w:val="21"/>
          <w:spacing w:val="7"/>
        </w:rPr>
        <w:t xml:space="preserve">  </w:t>
      </w:r>
      <w:r>
        <w:rPr>
          <w:rFonts w:ascii="SimSun" w:hAnsi="SimSun" w:eastAsia="SimSun" w:cs="SimSun"/>
          <w:sz w:val="21"/>
          <w:szCs w:val="21"/>
          <w:spacing w:val="3"/>
        </w:rPr>
        <w:t>了一个共同话题——谁来控制财富和资源的分配。《21世纪资本论》强调  </w:t>
      </w:r>
      <w:r>
        <w:rPr>
          <w:rFonts w:ascii="SimSun" w:hAnsi="SimSun" w:eastAsia="SimSun" w:cs="SimSun"/>
          <w:sz w:val="21"/>
          <w:szCs w:val="21"/>
          <w:spacing w:val="3"/>
        </w:rPr>
        <w:t>了资本在财富分配中的重要性，认为工业革命以来资本的收益率长期来看</w:t>
      </w:r>
      <w:r>
        <w:rPr>
          <w:rFonts w:ascii="SimSun" w:hAnsi="SimSun" w:eastAsia="SimSun" w:cs="SimSun"/>
          <w:sz w:val="21"/>
          <w:szCs w:val="21"/>
        </w:rPr>
        <w:t xml:space="preserve">  </w:t>
      </w:r>
      <w:r>
        <w:rPr>
          <w:rFonts w:ascii="SimSun" w:hAnsi="SimSun" w:eastAsia="SimSun" w:cs="SimSun"/>
          <w:sz w:val="21"/>
          <w:szCs w:val="21"/>
          <w:spacing w:val="2"/>
        </w:rPr>
        <w:t>高于国民收入的增长率，换句话说，长期以来资本收益高于劳动的收益，</w:t>
      </w:r>
      <w:r>
        <w:rPr>
          <w:rFonts w:ascii="SimSun" w:hAnsi="SimSun" w:eastAsia="SimSun" w:cs="SimSun"/>
          <w:sz w:val="21"/>
          <w:szCs w:val="21"/>
        </w:rPr>
        <w:t xml:space="preserve">  </w:t>
      </w:r>
      <w:r>
        <w:rPr>
          <w:rFonts w:ascii="SimSun" w:hAnsi="SimSun" w:eastAsia="SimSun" w:cs="SimSun"/>
          <w:sz w:val="21"/>
          <w:szCs w:val="21"/>
          <w:spacing w:val="3"/>
        </w:rPr>
        <w:t>社会财富分配越来越不均衡，这是一切不平等的根源。  《第二次机器革 </w:t>
      </w:r>
      <w:r>
        <w:rPr>
          <w:rFonts w:ascii="SimSun" w:hAnsi="SimSun" w:eastAsia="SimSun" w:cs="SimSun"/>
          <w:sz w:val="21"/>
          <w:szCs w:val="21"/>
          <w:spacing w:val="-3"/>
        </w:rPr>
        <w:t>命》及该书作者关于幂率经济的文章</w:t>
      </w:r>
      <w:r>
        <w:rPr>
          <w:rFonts w:ascii="SimSun" w:hAnsi="SimSun" w:eastAsia="SimSun" w:cs="SimSun"/>
          <w:sz w:val="21"/>
          <w:szCs w:val="21"/>
          <w:spacing w:val="-31"/>
        </w:rPr>
        <w:t xml:space="preserve"> </w:t>
      </w:r>
      <w:r>
        <w:rPr>
          <w:rFonts w:ascii="SimSun" w:hAnsi="SimSun" w:eastAsia="SimSun" w:cs="SimSun"/>
          <w:sz w:val="21"/>
          <w:szCs w:val="21"/>
          <w:spacing w:val="-3"/>
        </w:rPr>
        <w:t>(New World Order:Labor,C</w:t>
      </w:r>
      <w:r>
        <w:rPr>
          <w:rFonts w:ascii="SimSun" w:hAnsi="SimSun" w:eastAsia="SimSun" w:cs="SimSun"/>
          <w:sz w:val="21"/>
          <w:szCs w:val="21"/>
          <w:spacing w:val="-4"/>
        </w:rPr>
        <w:t>apital,and </w:t>
      </w:r>
      <w:r>
        <w:rPr>
          <w:rFonts w:ascii="SimSun" w:hAnsi="SimSun" w:eastAsia="SimSun" w:cs="SimSun"/>
          <w:sz w:val="21"/>
          <w:szCs w:val="21"/>
          <w:spacing w:val="-7"/>
        </w:rPr>
        <w:t>Ideas in the Power Law Economy)都强调了创新性人</w:t>
      </w:r>
      <w:r>
        <w:rPr>
          <w:rFonts w:ascii="SimSun" w:hAnsi="SimSun" w:eastAsia="SimSun" w:cs="SimSun"/>
          <w:sz w:val="21"/>
          <w:szCs w:val="21"/>
          <w:spacing w:val="-8"/>
        </w:rPr>
        <w:t>才的重要性。作者认为，</w:t>
      </w:r>
      <w:r>
        <w:rPr>
          <w:rFonts w:ascii="SimSun" w:hAnsi="SimSun" w:eastAsia="SimSun" w:cs="SimSun"/>
          <w:sz w:val="21"/>
          <w:szCs w:val="21"/>
        </w:rPr>
        <w:t xml:space="preserve"> </w:t>
      </w:r>
      <w:r>
        <w:rPr>
          <w:rFonts w:ascii="SimSun" w:hAnsi="SimSun" w:eastAsia="SimSun" w:cs="SimSun"/>
          <w:sz w:val="21"/>
          <w:szCs w:val="21"/>
          <w:spacing w:val="6"/>
        </w:rPr>
        <w:t>数字化技术使得资本不再是稀缺资源，创新型人才是“第二次机器时代”</w:t>
      </w:r>
      <w:r>
        <w:rPr>
          <w:rFonts w:ascii="SimSun" w:hAnsi="SimSun" w:eastAsia="SimSun" w:cs="SimSun"/>
          <w:sz w:val="21"/>
          <w:szCs w:val="21"/>
          <w:spacing w:val="13"/>
        </w:rPr>
        <w:t xml:space="preserve"> </w:t>
      </w:r>
      <w:r>
        <w:rPr>
          <w:rFonts w:ascii="SimSun" w:hAnsi="SimSun" w:eastAsia="SimSun" w:cs="SimSun"/>
          <w:sz w:val="21"/>
          <w:szCs w:val="21"/>
          <w:spacing w:val="3"/>
        </w:rPr>
        <w:t>最稀缺的资源，那些具有创新精神并创造出新产品、新服务或新商业模式</w:t>
      </w:r>
    </w:p>
    <w:p>
      <w:pPr>
        <w:spacing w:before="1" w:line="218" w:lineRule="auto"/>
        <w:rPr>
          <w:rFonts w:ascii="SimSun" w:hAnsi="SimSun" w:eastAsia="SimSun" w:cs="SimSun"/>
          <w:sz w:val="21"/>
          <w:szCs w:val="21"/>
        </w:rPr>
      </w:pPr>
      <w:r>
        <w:rPr>
          <w:rFonts w:ascii="SimSun" w:hAnsi="SimSun" w:eastAsia="SimSun" w:cs="SimSun"/>
          <w:sz w:val="21"/>
          <w:szCs w:val="21"/>
          <w:spacing w:val="3"/>
        </w:rPr>
        <w:t>的人才正成为市场的主要支配力量，是资本追逐的对象，是社会财富的主</w:t>
      </w:r>
    </w:p>
    <w:p>
      <w:pPr>
        <w:spacing w:line="218" w:lineRule="auto"/>
        <w:sectPr>
          <w:footerReference w:type="default" r:id="rId226"/>
          <w:pgSz w:w="9100" w:h="13210"/>
          <w:pgMar w:top="400" w:right="1183" w:bottom="662" w:left="989" w:header="0" w:footer="503" w:gutter="0"/>
        </w:sectPr>
        <w:rPr>
          <w:rFonts w:ascii="SimSun" w:hAnsi="SimSun" w:eastAsia="SimSun" w:cs="SimSun"/>
          <w:sz w:val="21"/>
          <w:szCs w:val="21"/>
        </w:rPr>
      </w:pPr>
    </w:p>
    <w:p>
      <w:pPr>
        <w:pStyle w:val="BodyText"/>
        <w:spacing w:line="317" w:lineRule="auto"/>
        <w:rPr/>
      </w:pPr>
      <w:r/>
    </w:p>
    <w:p>
      <w:pPr>
        <w:ind w:left="4999" w:right="165" w:firstLine="1230"/>
        <w:spacing w:before="43" w:line="270" w:lineRule="auto"/>
        <w:rPr>
          <w:rFonts w:ascii="SimHei" w:hAnsi="SimHei" w:eastAsia="SimHei" w:cs="SimHei"/>
          <w:sz w:val="15"/>
          <w:szCs w:val="15"/>
        </w:rPr>
      </w:pPr>
      <w:r>
        <w:rPr>
          <w:rFonts w:ascii="Times New Roman" w:hAnsi="Times New Roman" w:eastAsia="Times New Roman" w:cs="Times New Roman"/>
          <w:sz w:val="15"/>
          <w:szCs w:val="15"/>
          <w:spacing w:val="-2"/>
        </w:rPr>
        <w:t>Chapter</w:t>
      </w:r>
      <w:r>
        <w:rPr>
          <w:rFonts w:ascii="Times New Roman" w:hAnsi="Times New Roman" w:eastAsia="Times New Roman" w:cs="Times New Roman"/>
          <w:sz w:val="15"/>
          <w:szCs w:val="15"/>
          <w:spacing w:val="5"/>
        </w:rPr>
        <w:t xml:space="preserve">  </w:t>
      </w:r>
      <w:r>
        <w:rPr>
          <w:rFonts w:ascii="Times New Roman" w:hAnsi="Times New Roman" w:eastAsia="Times New Roman" w:cs="Times New Roman"/>
          <w:sz w:val="15"/>
          <w:szCs w:val="15"/>
          <w:spacing w:val="-2"/>
        </w:rPr>
        <w:t>5</w:t>
      </w:r>
      <w:r>
        <w:rPr>
          <w:rFonts w:ascii="Times New Roman" w:hAnsi="Times New Roman" w:eastAsia="Times New Roman" w:cs="Times New Roman"/>
          <w:sz w:val="15"/>
          <w:szCs w:val="15"/>
        </w:rPr>
        <w:t xml:space="preserve"> </w:t>
      </w:r>
      <w:r>
        <w:rPr>
          <w:rFonts w:ascii="SimHei" w:hAnsi="SimHei" w:eastAsia="SimHei" w:cs="SimHei"/>
          <w:sz w:val="15"/>
          <w:szCs w:val="15"/>
          <w:spacing w:val="15"/>
        </w:rPr>
        <w:t>工业4.0:他山之石的启示</w:t>
      </w:r>
    </w:p>
    <w:p>
      <w:pPr>
        <w:pStyle w:val="BodyText"/>
        <w:spacing w:line="416" w:lineRule="auto"/>
        <w:rPr/>
      </w:pPr>
      <w:r/>
    </w:p>
    <w:p>
      <w:pPr>
        <w:ind w:right="177"/>
        <w:spacing w:before="71" w:line="322" w:lineRule="auto"/>
        <w:jc w:val="both"/>
        <w:rPr>
          <w:rFonts w:ascii="SimSun" w:hAnsi="SimSun" w:eastAsia="SimSun" w:cs="SimSun"/>
          <w:sz w:val="22"/>
          <w:szCs w:val="22"/>
        </w:rPr>
      </w:pPr>
      <w:bookmarkStart w:name="bookmark73" w:id="73"/>
      <w:bookmarkEnd w:id="73"/>
      <w:r>
        <w:rPr>
          <w:rFonts w:ascii="SimSun" w:hAnsi="SimSun" w:eastAsia="SimSun" w:cs="SimSun"/>
          <w:sz w:val="22"/>
          <w:szCs w:val="22"/>
          <w:spacing w:val="-6"/>
        </w:rPr>
        <w:t>要分配者，创新型人才比以往任何时候都重要。2013年，牛津大学调查了</w:t>
      </w:r>
      <w:r>
        <w:rPr>
          <w:rFonts w:ascii="SimSun" w:hAnsi="SimSun" w:eastAsia="SimSun" w:cs="SimSun"/>
          <w:sz w:val="22"/>
          <w:szCs w:val="22"/>
          <w:spacing w:val="1"/>
        </w:rPr>
        <w:t xml:space="preserve"> </w:t>
      </w:r>
      <w:r>
        <w:rPr>
          <w:rFonts w:ascii="SimSun" w:hAnsi="SimSun" w:eastAsia="SimSun" w:cs="SimSun"/>
          <w:sz w:val="22"/>
          <w:szCs w:val="22"/>
          <w:spacing w:val="4"/>
        </w:rPr>
        <w:t>美国702种工作，并分析了其未来10～20</w:t>
      </w:r>
      <w:r>
        <w:rPr>
          <w:rFonts w:ascii="SimSun" w:hAnsi="SimSun" w:eastAsia="SimSun" w:cs="SimSun"/>
          <w:sz w:val="22"/>
          <w:szCs w:val="22"/>
          <w:spacing w:val="3"/>
        </w:rPr>
        <w:t>年被机器取代的可能性，其中</w:t>
      </w:r>
      <w:r>
        <w:rPr>
          <w:rFonts w:ascii="SimSun" w:hAnsi="SimSun" w:eastAsia="SimSun" w:cs="SimSun"/>
          <w:sz w:val="22"/>
          <w:szCs w:val="22"/>
        </w:rPr>
        <w:t xml:space="preserve"> </w:t>
      </w:r>
      <w:r>
        <w:rPr>
          <w:rFonts w:ascii="SimSun" w:hAnsi="SimSun" w:eastAsia="SimSun" w:cs="SimSun"/>
          <w:sz w:val="22"/>
          <w:szCs w:val="22"/>
        </w:rPr>
        <w:t>47%的员工肯定会被替代，19%的员工有可能被替代</w:t>
      </w:r>
      <w:r>
        <w:rPr>
          <w:rFonts w:ascii="SimSun" w:hAnsi="SimSun" w:eastAsia="SimSun" w:cs="SimSun"/>
          <w:sz w:val="22"/>
          <w:szCs w:val="22"/>
          <w:spacing w:val="-1"/>
        </w:rPr>
        <w:t>，这意味着你在职场</w:t>
      </w:r>
      <w:r>
        <w:rPr>
          <w:rFonts w:ascii="SimSun" w:hAnsi="SimSun" w:eastAsia="SimSun" w:cs="SimSun"/>
          <w:sz w:val="22"/>
          <w:szCs w:val="22"/>
        </w:rPr>
        <w:t xml:space="preserve"> </w:t>
      </w:r>
      <w:r>
        <w:rPr>
          <w:rFonts w:ascii="SimSun" w:hAnsi="SimSun" w:eastAsia="SimSun" w:cs="SimSun"/>
          <w:sz w:val="22"/>
          <w:szCs w:val="22"/>
          <w:spacing w:val="-7"/>
        </w:rPr>
        <w:t>上的竞争对手将不是你的校友，而是智商快速提升的机器人，智能制造时</w:t>
      </w:r>
      <w:r>
        <w:rPr>
          <w:rFonts w:ascii="SimSun" w:hAnsi="SimSun" w:eastAsia="SimSun" w:cs="SimSun"/>
          <w:sz w:val="22"/>
          <w:szCs w:val="22"/>
          <w:spacing w:val="5"/>
        </w:rPr>
        <w:t xml:space="preserve"> </w:t>
      </w:r>
      <w:r>
        <w:rPr>
          <w:rFonts w:ascii="SimSun" w:hAnsi="SimSun" w:eastAsia="SimSun" w:cs="SimSun"/>
          <w:sz w:val="22"/>
          <w:szCs w:val="22"/>
          <w:spacing w:val="-4"/>
        </w:rPr>
        <w:t>代让人们都要思考，什么样的工作将会被机器替代?全社会应当如何打造</w:t>
      </w:r>
      <w:r>
        <w:rPr>
          <w:rFonts w:ascii="SimSun" w:hAnsi="SimSun" w:eastAsia="SimSun" w:cs="SimSun"/>
          <w:sz w:val="22"/>
          <w:szCs w:val="22"/>
          <w:spacing w:val="15"/>
        </w:rPr>
        <w:t xml:space="preserve"> </w:t>
      </w:r>
      <w:r>
        <w:rPr>
          <w:rFonts w:ascii="SimSun" w:hAnsi="SimSun" w:eastAsia="SimSun" w:cs="SimSun"/>
          <w:sz w:val="22"/>
          <w:szCs w:val="22"/>
          <w:spacing w:val="-4"/>
        </w:rPr>
        <w:t>一支适应智能制造体系的新型产业工人大军?面向智能制造应当如何建立</w:t>
      </w:r>
    </w:p>
    <w:p>
      <w:pPr>
        <w:spacing w:line="218" w:lineRule="auto"/>
        <w:rPr>
          <w:rFonts w:ascii="SimSun" w:hAnsi="SimSun" w:eastAsia="SimSun" w:cs="SimSun"/>
          <w:sz w:val="22"/>
          <w:szCs w:val="22"/>
        </w:rPr>
      </w:pPr>
      <w:r>
        <w:rPr>
          <w:rFonts w:ascii="SimSun" w:hAnsi="SimSun" w:eastAsia="SimSun" w:cs="SimSun"/>
          <w:sz w:val="22"/>
          <w:szCs w:val="22"/>
          <w:spacing w:val="-12"/>
        </w:rPr>
        <w:t>一套新的教育理念、学科体系和培养模式。</w:t>
      </w:r>
    </w:p>
    <w:p>
      <w:pPr>
        <w:ind w:firstLine="539"/>
        <w:spacing w:before="99" w:line="319" w:lineRule="auto"/>
        <w:rPr>
          <w:rFonts w:ascii="SimSun" w:hAnsi="SimSun" w:eastAsia="SimSun" w:cs="SimSun"/>
          <w:sz w:val="22"/>
          <w:szCs w:val="22"/>
        </w:rPr>
      </w:pPr>
      <w:r>
        <w:rPr>
          <w:rFonts w:ascii="SimSun" w:hAnsi="SimSun" w:eastAsia="SimSun" w:cs="SimSun"/>
          <w:sz w:val="22"/>
          <w:szCs w:val="22"/>
          <w:spacing w:val="-7"/>
        </w:rPr>
        <w:t>(3)关于信息安全问题。核心是培养三个能力，即智能制造系统中信  </w:t>
      </w:r>
      <w:r>
        <w:rPr>
          <w:rFonts w:ascii="SimSun" w:hAnsi="SimSun" w:eastAsia="SimSun" w:cs="SimSun"/>
          <w:sz w:val="22"/>
          <w:szCs w:val="22"/>
          <w:spacing w:val="-20"/>
        </w:rPr>
        <w:t>息安全隐患的“可发现”能力、“可防范”能力和“可恢复”能力。“可发现”</w:t>
      </w:r>
    </w:p>
    <w:p>
      <w:pPr>
        <w:spacing w:line="219" w:lineRule="auto"/>
        <w:rPr>
          <w:rFonts w:ascii="SimSun" w:hAnsi="SimSun" w:eastAsia="SimSun" w:cs="SimSun"/>
          <w:sz w:val="22"/>
          <w:szCs w:val="22"/>
        </w:rPr>
      </w:pPr>
      <w:r>
        <w:rPr>
          <w:rFonts w:ascii="SimSun" w:hAnsi="SimSun" w:eastAsia="SimSun" w:cs="SimSun"/>
          <w:sz w:val="22"/>
          <w:szCs w:val="22"/>
          <w:spacing w:val="-7"/>
        </w:rPr>
        <w:t>能力就是要实现对智能制造系统实时动态监测，建立安全预警预报平台，</w:t>
      </w:r>
    </w:p>
    <w:p>
      <w:pPr>
        <w:ind w:right="102"/>
        <w:spacing w:before="118" w:line="319" w:lineRule="auto"/>
        <w:rPr>
          <w:rFonts w:ascii="SimSun" w:hAnsi="SimSun" w:eastAsia="SimSun" w:cs="SimSun"/>
          <w:sz w:val="22"/>
          <w:szCs w:val="22"/>
        </w:rPr>
      </w:pPr>
      <w:r>
        <w:rPr>
          <w:rFonts w:ascii="SimSun" w:hAnsi="SimSun" w:eastAsia="SimSun" w:cs="SimSun"/>
          <w:sz w:val="22"/>
          <w:szCs w:val="22"/>
          <w:spacing w:val="-4"/>
        </w:rPr>
        <w:t>全面掌握并及时发现系统数据篡改、盗取、丢失等安全漏洞。“可防范”</w:t>
      </w:r>
      <w:r>
        <w:rPr>
          <w:rFonts w:ascii="SimSun" w:hAnsi="SimSun" w:eastAsia="SimSun" w:cs="SimSun"/>
          <w:sz w:val="22"/>
          <w:szCs w:val="22"/>
        </w:rPr>
        <w:t xml:space="preserve"> </w:t>
      </w:r>
      <w:r>
        <w:rPr>
          <w:rFonts w:ascii="SimSun" w:hAnsi="SimSun" w:eastAsia="SimSun" w:cs="SimSun"/>
          <w:sz w:val="22"/>
          <w:szCs w:val="22"/>
          <w:spacing w:val="-7"/>
        </w:rPr>
        <w:t>能力就是要实现对系统安全未来态势发展的感知和预测，以形成具体的防</w:t>
      </w:r>
      <w:r>
        <w:rPr>
          <w:rFonts w:ascii="SimSun" w:hAnsi="SimSun" w:eastAsia="SimSun" w:cs="SimSun"/>
          <w:sz w:val="22"/>
          <w:szCs w:val="22"/>
          <w:spacing w:val="2"/>
        </w:rPr>
        <w:t xml:space="preserve">  </w:t>
      </w:r>
      <w:r>
        <w:rPr>
          <w:rFonts w:ascii="SimSun" w:hAnsi="SimSun" w:eastAsia="SimSun" w:cs="SimSun"/>
          <w:sz w:val="22"/>
          <w:szCs w:val="22"/>
          <w:spacing w:val="-7"/>
        </w:rPr>
        <w:t>范措施方案，将安全隐患扼杀在萌芽初期。“可恢复”能力就是要实现当 </w:t>
      </w:r>
      <w:r>
        <w:rPr>
          <w:rFonts w:ascii="SimSun" w:hAnsi="SimSun" w:eastAsia="SimSun" w:cs="SimSun"/>
          <w:sz w:val="22"/>
          <w:szCs w:val="22"/>
          <w:spacing w:val="-6"/>
        </w:rPr>
        <w:t>安全问题爆发后能够及时采取应急应对措施，及时高效</w:t>
      </w:r>
      <w:r>
        <w:rPr>
          <w:rFonts w:ascii="SimSun" w:hAnsi="SimSun" w:eastAsia="SimSun" w:cs="SimSun"/>
          <w:sz w:val="22"/>
          <w:szCs w:val="22"/>
          <w:spacing w:val="-7"/>
        </w:rPr>
        <w:t>地隔离相关安全问</w:t>
      </w:r>
    </w:p>
    <w:p>
      <w:pPr>
        <w:spacing w:before="1" w:line="219" w:lineRule="auto"/>
        <w:rPr>
          <w:rFonts w:ascii="SimSun" w:hAnsi="SimSun" w:eastAsia="SimSun" w:cs="SimSun"/>
          <w:sz w:val="22"/>
          <w:szCs w:val="22"/>
        </w:rPr>
      </w:pPr>
      <w:r>
        <w:rPr>
          <w:rFonts w:ascii="SimSun" w:hAnsi="SimSun" w:eastAsia="SimSun" w:cs="SimSun"/>
          <w:sz w:val="22"/>
          <w:szCs w:val="22"/>
          <w:spacing w:val="-13"/>
        </w:rPr>
        <w:t>题，并稳定地切换到备份保障系统中。</w:t>
      </w:r>
    </w:p>
    <w:p>
      <w:pPr>
        <w:spacing w:line="219" w:lineRule="auto"/>
        <w:sectPr>
          <w:footerReference w:type="default" r:id="rId227"/>
          <w:pgSz w:w="9100" w:h="13210"/>
          <w:pgMar w:top="400" w:right="844" w:bottom="625" w:left="1239" w:header="0" w:footer="476" w:gutter="0"/>
        </w:sectPr>
        <w:rPr>
          <w:rFonts w:ascii="SimSun" w:hAnsi="SimSun" w:eastAsia="SimSun" w:cs="SimSun"/>
          <w:sz w:val="22"/>
          <w:szCs w:val="22"/>
        </w:rPr>
      </w:pPr>
    </w:p>
    <w:p>
      <w:pPr>
        <w:pStyle w:val="BodyText"/>
        <w:rPr/>
      </w:pPr>
      <w:r/>
    </w:p>
    <w:p>
      <w:pPr>
        <w:sectPr>
          <w:footerReference w:type="default" r:id="rId20"/>
          <w:pgSz w:w="9100" w:h="13210"/>
          <w:pgMar w:top="0" w:right="0" w:bottom="0" w:left="0" w:header="0" w:footer="0" w:gutter="0"/>
        </w:sectPr>
        <w:rPr/>
      </w:pPr>
    </w:p>
    <w:p>
      <w:pPr>
        <w:pStyle w:val="BodyText"/>
        <w:spacing w:line="249" w:lineRule="auto"/>
        <w:rPr/>
      </w:pPr>
      <w:r>
        <w:drawing>
          <wp:anchor distT="0" distB="0" distL="0" distR="0" simplePos="0" relativeHeight="252931072" behindDoc="0" locked="0" layoutInCell="0" allowOverlap="1">
            <wp:simplePos x="0" y="0"/>
            <wp:positionH relativeFrom="page">
              <wp:posOffset>787378</wp:posOffset>
            </wp:positionH>
            <wp:positionV relativeFrom="page">
              <wp:posOffset>4292570</wp:posOffset>
            </wp:positionV>
            <wp:extent cx="4381548" cy="6375"/>
            <wp:effectExtent l="0" t="0" r="0" b="0"/>
            <wp:wrapNone/>
            <wp:docPr id="128" name="IM 128"/>
            <wp:cNvGraphicFramePr/>
            <a:graphic>
              <a:graphicData uri="http://schemas.openxmlformats.org/drawingml/2006/picture">
                <pic:pic>
                  <pic:nvPicPr>
                    <pic:cNvPr id="128" name="IM 128"/>
                    <pic:cNvPicPr/>
                  </pic:nvPicPr>
                  <pic:blipFill>
                    <a:blip r:embed="rId229"/>
                    <a:stretch>
                      <a:fillRect/>
                    </a:stretch>
                  </pic:blipFill>
                  <pic:spPr>
                    <a:xfrm rot="0">
                      <a:off x="0" y="0"/>
                      <a:ext cx="4381548" cy="6375"/>
                    </a:xfrm>
                    <a:prstGeom prst="rect">
                      <a:avLst/>
                    </a:prstGeom>
                  </pic:spPr>
                </pic:pic>
              </a:graphicData>
            </a:graphic>
          </wp:anchor>
        </w:drawing>
      </w: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spacing w:line="470" w:lineRule="exact"/>
        <w:rPr/>
      </w:pPr>
      <w:r>
        <w:rPr>
          <w:position w:val="-9"/>
        </w:rPr>
        <w:pict>
          <v:group id="_x0000_s356" style="mso-position-vertical-relative:line;mso-position-horizontal-relative:char;width:85.5pt;height:23.55pt;" filled="false" stroked="false" coordsize="1710,470" coordorigin="0,0">
            <v:shape id="_x0000_s358" style="position:absolute;left:0;top:0;width:1710;height:470;" filled="false" stroked="false" type="#_x0000_t75">
              <v:imagedata o:title="" r:id="rId230"/>
            </v:shape>
            <v:shape id="_x0000_s360" style="position:absolute;left:-20;top:-20;width:1750;height:510;" filled="false" stroked="false" type="#_x0000_t202">
              <v:fill on="false"/>
              <v:stroke on="false"/>
              <v:path/>
              <v:imagedata o:title=""/>
              <o:lock v:ext="edit" aspectratio="false"/>
              <v:textbox inset="0mm,0mm,0mm,0mm">
                <w:txbxContent>
                  <w:p>
                    <w:pPr>
                      <w:ind w:left="395"/>
                      <w:spacing w:before="42" w:line="220" w:lineRule="auto"/>
                      <w:rPr>
                        <w:rFonts w:ascii="SimSun" w:hAnsi="SimSun" w:eastAsia="SimSun" w:cs="SimSun"/>
                        <w:sz w:val="41"/>
                        <w:szCs w:val="41"/>
                      </w:rPr>
                    </w:pPr>
                    <w:bookmarkStart w:name="bookmark74" w:id="74"/>
                    <w:bookmarkEnd w:id="74"/>
                    <w:r>
                      <w:rPr>
                        <w:rFonts w:ascii="SimSun" w:hAnsi="SimSun" w:eastAsia="SimSun" w:cs="SimSun"/>
                        <w:sz w:val="41"/>
                        <w:szCs w:val="41"/>
                        <w:b/>
                        <w:bCs/>
                        <w:color w:val="FFFFFF"/>
                        <w:spacing w:val="-32"/>
                      </w:rPr>
                      <w:t>中</w:t>
                    </w:r>
                    <w:r>
                      <w:rPr>
                        <w:rFonts w:ascii="SimSun" w:hAnsi="SimSun" w:eastAsia="SimSun" w:cs="SimSun"/>
                        <w:sz w:val="41"/>
                        <w:szCs w:val="41"/>
                        <w:color w:val="FFFFFF"/>
                        <w:spacing w:val="12"/>
                      </w:rPr>
                      <w:t xml:space="preserve"> </w:t>
                    </w:r>
                    <w:r>
                      <w:rPr>
                        <w:rFonts w:ascii="SimSun" w:hAnsi="SimSun" w:eastAsia="SimSun" w:cs="SimSun"/>
                        <w:sz w:val="41"/>
                        <w:szCs w:val="41"/>
                        <w:b/>
                        <w:bCs/>
                        <w:color w:val="FFFFFF"/>
                        <w:spacing w:val="-32"/>
                      </w:rPr>
                      <w:t>篇</w:t>
                    </w:r>
                  </w:p>
                </w:txbxContent>
              </v:textbox>
            </v:shape>
          </v:group>
        </w:pict>
      </w:r>
    </w:p>
    <w:p>
      <w:pPr>
        <w:ind w:left="59"/>
        <w:spacing w:before="294" w:line="222" w:lineRule="auto"/>
        <w:rPr>
          <w:rFonts w:ascii="SimHei" w:hAnsi="SimHei" w:eastAsia="SimHei" w:cs="SimHei"/>
          <w:sz w:val="41"/>
          <w:szCs w:val="41"/>
        </w:rPr>
      </w:pPr>
      <w:r>
        <w:rPr>
          <w:rFonts w:ascii="SimHei" w:hAnsi="SimHei" w:eastAsia="SimHei" w:cs="SimHei"/>
          <w:sz w:val="41"/>
          <w:szCs w:val="41"/>
          <w:spacing w:val="9"/>
        </w:rPr>
        <w:t>工业互联网：</w:t>
      </w:r>
    </w:p>
    <w:p>
      <w:pPr>
        <w:ind w:left="59"/>
        <w:spacing w:before="57" w:line="222" w:lineRule="auto"/>
        <w:rPr>
          <w:rFonts w:ascii="SimHei" w:hAnsi="SimHei" w:eastAsia="SimHei" w:cs="SimHei"/>
          <w:sz w:val="41"/>
          <w:szCs w:val="41"/>
        </w:rPr>
      </w:pPr>
      <w:r>
        <w:rPr>
          <w:rFonts w:ascii="SimHei" w:hAnsi="SimHei" w:eastAsia="SimHei" w:cs="SimHei"/>
          <w:sz w:val="41"/>
          <w:szCs w:val="41"/>
          <w:spacing w:val="11"/>
        </w:rPr>
        <w:t>从基于产品的分工到基于知识的分工</w:t>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5" w:lineRule="auto"/>
        <w:rPr/>
      </w:pPr>
      <w:r/>
    </w:p>
    <w:p>
      <w:pPr>
        <w:ind w:left="370" w:right="347" w:firstLine="419"/>
        <w:spacing w:before="68" w:line="334" w:lineRule="auto"/>
        <w:rPr>
          <w:rFonts w:ascii="KaiTi" w:hAnsi="KaiTi" w:eastAsia="KaiTi" w:cs="KaiTi"/>
          <w:sz w:val="21"/>
          <w:szCs w:val="21"/>
        </w:rPr>
      </w:pPr>
      <w:r>
        <w:rPr>
          <w:rFonts w:ascii="KaiTi" w:hAnsi="KaiTi" w:eastAsia="KaiTi" w:cs="KaiTi"/>
          <w:sz w:val="21"/>
          <w:szCs w:val="21"/>
          <w:spacing w:val="4"/>
        </w:rPr>
        <w:t>工业互联网是制造业与互联网深度融合的必然产物，是工业技</w:t>
      </w:r>
      <w:r>
        <w:rPr>
          <w:rFonts w:ascii="KaiTi" w:hAnsi="KaiTi" w:eastAsia="KaiTi" w:cs="KaiTi"/>
          <w:sz w:val="21"/>
          <w:szCs w:val="21"/>
          <w:spacing w:val="5"/>
        </w:rPr>
        <w:t xml:space="preserve"> </w:t>
      </w:r>
      <w:r>
        <w:rPr>
          <w:rFonts w:ascii="KaiTi" w:hAnsi="KaiTi" w:eastAsia="KaiTi" w:cs="KaiTi"/>
          <w:sz w:val="21"/>
          <w:szCs w:val="21"/>
          <w:spacing w:val="1"/>
        </w:rPr>
        <w:t>术软件化、</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25"/>
          <w:w w:val="101"/>
        </w:rPr>
        <w:t xml:space="preserve"> </w:t>
      </w:r>
      <w:r>
        <w:rPr>
          <w:rFonts w:ascii="KaiTi" w:hAnsi="KaiTi" w:eastAsia="KaiTi" w:cs="KaiTi"/>
          <w:sz w:val="21"/>
          <w:szCs w:val="21"/>
          <w:spacing w:val="1"/>
        </w:rPr>
        <w:t>技术平台化的必然结果，是全球产业竞争体</w:t>
      </w:r>
      <w:r>
        <w:rPr>
          <w:rFonts w:ascii="KaiTi" w:hAnsi="KaiTi" w:eastAsia="KaiTi" w:cs="KaiTi"/>
          <w:sz w:val="21"/>
          <w:szCs w:val="21"/>
        </w:rPr>
        <w:t>系化、平</w:t>
      </w:r>
      <w:r>
        <w:rPr>
          <w:rFonts w:ascii="KaiTi" w:hAnsi="KaiTi" w:eastAsia="KaiTi" w:cs="KaiTi"/>
          <w:sz w:val="21"/>
          <w:szCs w:val="21"/>
        </w:rPr>
        <w:t xml:space="preserve"> </w:t>
      </w:r>
      <w:r>
        <w:rPr>
          <w:rFonts w:ascii="KaiTi" w:hAnsi="KaiTi" w:eastAsia="KaiTi" w:cs="KaiTi"/>
          <w:sz w:val="21"/>
          <w:szCs w:val="21"/>
          <w:spacing w:val="4"/>
        </w:rPr>
        <w:t>台化、生态化的新载体，也是制造资源配置的新方式，工</w:t>
      </w:r>
      <w:r>
        <w:rPr>
          <w:rFonts w:ascii="KaiTi" w:hAnsi="KaiTi" w:eastAsia="KaiTi" w:cs="KaiTi"/>
          <w:sz w:val="21"/>
          <w:szCs w:val="21"/>
          <w:spacing w:val="3"/>
        </w:rPr>
        <w:t>业互联网</w:t>
      </w:r>
      <w:r>
        <w:rPr>
          <w:rFonts w:ascii="KaiTi" w:hAnsi="KaiTi" w:eastAsia="KaiTi" w:cs="KaiTi"/>
          <w:sz w:val="21"/>
          <w:szCs w:val="21"/>
        </w:rPr>
        <w:t xml:space="preserve"> </w:t>
      </w:r>
      <w:r>
        <w:rPr>
          <w:rFonts w:ascii="KaiTi" w:hAnsi="KaiTi" w:eastAsia="KaiTi" w:cs="KaiTi"/>
          <w:sz w:val="21"/>
          <w:szCs w:val="21"/>
          <w:spacing w:val="4"/>
        </w:rPr>
        <w:t>正成为领军企业竞争的新赛道、全球产业布局的新</w:t>
      </w:r>
      <w:r>
        <w:rPr>
          <w:rFonts w:ascii="KaiTi" w:hAnsi="KaiTi" w:eastAsia="KaiTi" w:cs="KaiTi"/>
          <w:sz w:val="21"/>
          <w:szCs w:val="21"/>
          <w:spacing w:val="3"/>
        </w:rPr>
        <w:t>方向、制造大国</w:t>
      </w:r>
      <w:r>
        <w:rPr>
          <w:rFonts w:ascii="KaiTi" w:hAnsi="KaiTi" w:eastAsia="KaiTi" w:cs="KaiTi"/>
          <w:sz w:val="21"/>
          <w:szCs w:val="21"/>
        </w:rPr>
        <w:t xml:space="preserve"> </w:t>
      </w:r>
      <w:r>
        <w:rPr>
          <w:rFonts w:ascii="KaiTi" w:hAnsi="KaiTi" w:eastAsia="KaiTi" w:cs="KaiTi"/>
          <w:sz w:val="21"/>
          <w:szCs w:val="21"/>
          <w:spacing w:val="4"/>
        </w:rPr>
        <w:t>竞争的新焦点。从智能制造到工业互联网，是信息技术体</w:t>
      </w:r>
      <w:r>
        <w:rPr>
          <w:rFonts w:ascii="KaiTi" w:hAnsi="KaiTi" w:eastAsia="KaiTi" w:cs="KaiTi"/>
          <w:sz w:val="21"/>
          <w:szCs w:val="21"/>
          <w:spacing w:val="3"/>
        </w:rPr>
        <w:t>系从传统</w:t>
      </w:r>
      <w:r>
        <w:rPr>
          <w:rFonts w:ascii="KaiTi" w:hAnsi="KaiTi" w:eastAsia="KaiTi" w:cs="KaiTi"/>
          <w:sz w:val="21"/>
          <w:szCs w:val="21"/>
        </w:rPr>
        <w:t xml:space="preserve"> </w:t>
      </w:r>
      <w:r>
        <w:rPr>
          <w:rFonts w:ascii="KaiTi" w:hAnsi="KaiTi" w:eastAsia="KaiTi" w:cs="KaiTi"/>
          <w:sz w:val="21"/>
          <w:szCs w:val="21"/>
          <w:spacing w:val="3"/>
        </w:rPr>
        <w:t>架构向云架构的迁移，是制造资源从局部优化到全局优化的</w:t>
      </w:r>
      <w:r>
        <w:rPr>
          <w:rFonts w:ascii="KaiTi" w:hAnsi="KaiTi" w:eastAsia="KaiTi" w:cs="KaiTi"/>
          <w:sz w:val="21"/>
          <w:szCs w:val="21"/>
          <w:spacing w:val="2"/>
        </w:rPr>
        <w:t>演进，</w:t>
      </w:r>
      <w:r>
        <w:rPr>
          <w:rFonts w:ascii="KaiTi" w:hAnsi="KaiTi" w:eastAsia="KaiTi" w:cs="KaiTi"/>
          <w:sz w:val="21"/>
          <w:szCs w:val="21"/>
        </w:rPr>
        <w:t xml:space="preserve"> </w:t>
      </w:r>
      <w:r>
        <w:rPr>
          <w:rFonts w:ascii="KaiTi" w:hAnsi="KaiTi" w:eastAsia="KaiTi" w:cs="KaiTi"/>
          <w:sz w:val="21"/>
          <w:szCs w:val="21"/>
          <w:spacing w:val="3"/>
        </w:rPr>
        <w:t>是业务协同从企业内部到产业链的扩展，是竞争模式从单一企业竞</w:t>
      </w:r>
      <w:r>
        <w:rPr>
          <w:rFonts w:ascii="KaiTi" w:hAnsi="KaiTi" w:eastAsia="KaiTi" w:cs="KaiTi"/>
          <w:sz w:val="21"/>
          <w:szCs w:val="21"/>
          <w:spacing w:val="8"/>
        </w:rPr>
        <w:t xml:space="preserve"> </w:t>
      </w:r>
      <w:r>
        <w:rPr>
          <w:rFonts w:ascii="KaiTi" w:hAnsi="KaiTi" w:eastAsia="KaiTi" w:cs="KaiTi"/>
          <w:sz w:val="21"/>
          <w:szCs w:val="21"/>
          <w:spacing w:val="4"/>
        </w:rPr>
        <w:t>争到生态体系竞争的升级，是产业分工从基于产品的分工到基于知</w:t>
      </w:r>
      <w:r>
        <w:rPr>
          <w:rFonts w:ascii="KaiTi" w:hAnsi="KaiTi" w:eastAsia="KaiTi" w:cs="KaiTi"/>
          <w:sz w:val="21"/>
          <w:szCs w:val="21"/>
          <w:spacing w:val="5"/>
        </w:rPr>
        <w:t xml:space="preserve"> </w:t>
      </w:r>
      <w:r>
        <w:rPr>
          <w:rFonts w:ascii="KaiTi" w:hAnsi="KaiTi" w:eastAsia="KaiTi" w:cs="KaiTi"/>
          <w:sz w:val="21"/>
          <w:szCs w:val="21"/>
          <w:spacing w:val="4"/>
        </w:rPr>
        <w:t>识的分工深化，但其内部逻辑是一致的——以数据的自动流动</w:t>
      </w:r>
      <w:r>
        <w:rPr>
          <w:rFonts w:ascii="KaiTi" w:hAnsi="KaiTi" w:eastAsia="KaiTi" w:cs="KaiTi"/>
          <w:sz w:val="21"/>
          <w:szCs w:val="21"/>
          <w:spacing w:val="3"/>
        </w:rPr>
        <w:t>化解</w:t>
      </w:r>
    </w:p>
    <w:p>
      <w:pPr>
        <w:ind w:left="370"/>
        <w:spacing w:line="220" w:lineRule="auto"/>
        <w:rPr>
          <w:rFonts w:ascii="KaiTi" w:hAnsi="KaiTi" w:eastAsia="KaiTi" w:cs="KaiTi"/>
          <w:sz w:val="21"/>
          <w:szCs w:val="21"/>
        </w:rPr>
      </w:pPr>
      <w:r>
        <w:rPr>
          <w:rFonts w:ascii="KaiTi" w:hAnsi="KaiTi" w:eastAsia="KaiTi" w:cs="KaiTi"/>
          <w:sz w:val="21"/>
          <w:szCs w:val="21"/>
          <w:spacing w:val="-4"/>
        </w:rPr>
        <w:t>复杂制造系统的不确定性，提高制造资源的配置效率。</w:t>
      </w:r>
    </w:p>
    <w:p>
      <w:pPr>
        <w:spacing w:line="220" w:lineRule="auto"/>
        <w:sectPr>
          <w:footerReference w:type="default" r:id="rId228"/>
          <w:pgSz w:w="9100" w:h="13210"/>
          <w:pgMar w:top="400" w:right="950" w:bottom="1929" w:left="1220" w:header="0" w:footer="1919" w:gutter="0"/>
        </w:sectPr>
        <w:rPr>
          <w:rFonts w:ascii="KaiTi" w:hAnsi="KaiTi" w:eastAsia="KaiTi" w:cs="KaiTi"/>
          <w:sz w:val="21"/>
          <w:szCs w:val="21"/>
        </w:rPr>
      </w:pPr>
    </w:p>
    <w:p>
      <w:pPr>
        <w:pStyle w:val="BodyText"/>
        <w:spacing w:line="256" w:lineRule="auto"/>
        <w:rPr/>
      </w:pPr>
      <w:r>
        <w:drawing>
          <wp:anchor distT="0" distB="0" distL="0" distR="0" simplePos="0" relativeHeight="252939264" behindDoc="0" locked="0" layoutInCell="0" allowOverlap="1">
            <wp:simplePos x="0" y="0"/>
            <wp:positionH relativeFrom="page">
              <wp:posOffset>3854432</wp:posOffset>
            </wp:positionH>
            <wp:positionV relativeFrom="page">
              <wp:posOffset>2101868</wp:posOffset>
            </wp:positionV>
            <wp:extent cx="1162056" cy="1130246"/>
            <wp:effectExtent l="0" t="0" r="0" b="0"/>
            <wp:wrapNone/>
            <wp:docPr id="130" name="IM 130"/>
            <wp:cNvGraphicFramePr/>
            <a:graphic>
              <a:graphicData uri="http://schemas.openxmlformats.org/drawingml/2006/picture">
                <pic:pic>
                  <pic:nvPicPr>
                    <pic:cNvPr id="130" name="IM 130"/>
                    <pic:cNvPicPr/>
                  </pic:nvPicPr>
                  <pic:blipFill>
                    <a:blip r:embed="rId231"/>
                    <a:stretch>
                      <a:fillRect/>
                    </a:stretch>
                  </pic:blipFill>
                  <pic:spPr>
                    <a:xfrm rot="0">
                      <a:off x="0" y="0"/>
                      <a:ext cx="1162056" cy="1130246"/>
                    </a:xfrm>
                    <a:prstGeom prst="rect">
                      <a:avLst/>
                    </a:prstGeom>
                  </pic:spPr>
                </pic:pic>
              </a:graphicData>
            </a:graphic>
          </wp:anchor>
        </w:drawing>
      </w: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ind w:left="2619"/>
        <w:spacing w:before="94" w:line="190" w:lineRule="auto"/>
        <w:rPr>
          <w:rFonts w:ascii="SimSun" w:hAnsi="SimSun" w:eastAsia="SimSun" w:cs="SimSun"/>
          <w:sz w:val="29"/>
          <w:szCs w:val="29"/>
        </w:rPr>
      </w:pPr>
      <w:r>
        <w:rPr>
          <w:sz w:val="29"/>
          <w:szCs w:val="29"/>
          <w:b/>
          <w:bCs/>
          <w:spacing w:val="-21"/>
        </w:rPr>
        <w:t>C</w:t>
      </w:r>
      <w:r>
        <w:rPr>
          <w:sz w:val="29"/>
          <w:szCs w:val="29"/>
          <w:b/>
          <w:bCs/>
          <w:spacing w:val="11"/>
        </w:rPr>
        <w:t xml:space="preserve"> </w:t>
      </w:r>
      <w:r>
        <w:rPr>
          <w:sz w:val="29"/>
          <w:szCs w:val="29"/>
          <w:b/>
          <w:bCs/>
          <w:spacing w:val="-21"/>
        </w:rPr>
        <w:t>HAPT</w:t>
      </w:r>
      <w:r>
        <w:rPr>
          <w:sz w:val="29"/>
          <w:szCs w:val="29"/>
          <w:b/>
          <w:bCs/>
          <w:spacing w:val="12"/>
        </w:rPr>
        <w:t xml:space="preserve"> </w:t>
      </w:r>
      <w:r>
        <w:rPr>
          <w:sz w:val="29"/>
          <w:szCs w:val="29"/>
          <w:b/>
          <w:bCs/>
          <w:spacing w:val="-21"/>
        </w:rPr>
        <w:t>ER</w:t>
      </w:r>
      <w:r>
        <w:rPr>
          <w:sz w:val="29"/>
          <w:szCs w:val="29"/>
          <w:b/>
          <w:bCs/>
          <w:spacing w:val="16"/>
        </w:rPr>
        <w:t xml:space="preserve">  </w:t>
      </w:r>
      <w:r>
        <w:rPr>
          <w:rFonts w:ascii="SimSun" w:hAnsi="SimSun" w:eastAsia="SimSun" w:cs="SimSun"/>
          <w:sz w:val="29"/>
          <w:szCs w:val="29"/>
          <w:b/>
          <w:bCs/>
          <w:spacing w:val="-21"/>
        </w:rPr>
        <w:t>06</w:t>
      </w:r>
    </w:p>
    <w:p>
      <w:pPr>
        <w:ind w:left="955"/>
        <w:spacing w:before="82" w:line="203" w:lineRule="auto"/>
        <w:rPr>
          <w:rFonts w:ascii="SimSun" w:hAnsi="SimSun" w:eastAsia="SimSun" w:cs="SimSun"/>
          <w:sz w:val="38"/>
          <w:szCs w:val="38"/>
        </w:rPr>
      </w:pPr>
      <w:r>
        <w:rPr>
          <w:rFonts w:ascii="SimSun" w:hAnsi="SimSun" w:eastAsia="SimSun" w:cs="SimSun"/>
          <w:sz w:val="38"/>
          <w:szCs w:val="38"/>
          <w:b/>
          <w:bCs/>
          <w:spacing w:val="14"/>
        </w:rPr>
        <w:t>探索制造业与互联网</w:t>
      </w:r>
    </w:p>
    <w:p>
      <w:pPr>
        <w:ind w:left="2175"/>
        <w:spacing w:line="219" w:lineRule="auto"/>
        <w:rPr>
          <w:rFonts w:ascii="SimSun" w:hAnsi="SimSun" w:eastAsia="SimSun" w:cs="SimSun"/>
          <w:sz w:val="38"/>
          <w:szCs w:val="38"/>
        </w:rPr>
      </w:pPr>
      <w:r>
        <w:rPr>
          <w:rFonts w:ascii="SimSun" w:hAnsi="SimSun" w:eastAsia="SimSun" w:cs="SimSun"/>
          <w:sz w:val="38"/>
          <w:szCs w:val="38"/>
          <w:b/>
          <w:bCs/>
          <w:spacing w:val="6"/>
        </w:rPr>
        <w:t>融合发展之路</w:t>
      </w:r>
    </w:p>
    <w:p>
      <w:pPr>
        <w:pStyle w:val="BodyText"/>
        <w:spacing w:line="245" w:lineRule="auto"/>
        <w:rPr/>
      </w:pPr>
      <w:r/>
    </w:p>
    <w:p>
      <w:pPr>
        <w:pStyle w:val="BodyText"/>
        <w:spacing w:line="245" w:lineRule="auto"/>
        <w:rPr/>
      </w:pPr>
      <w:r/>
    </w:p>
    <w:p>
      <w:pPr>
        <w:pStyle w:val="BodyText"/>
        <w:spacing w:line="246" w:lineRule="auto"/>
        <w:rPr/>
      </w:pPr>
      <w:r/>
    </w:p>
    <w:p>
      <w:pPr>
        <w:pStyle w:val="BodyText"/>
        <w:spacing w:line="246" w:lineRule="auto"/>
        <w:rPr/>
      </w:pPr>
      <w:r/>
    </w:p>
    <w:p>
      <w:pPr>
        <w:ind w:right="113" w:firstLine="439"/>
        <w:spacing w:before="68" w:line="334" w:lineRule="auto"/>
        <w:rPr>
          <w:rFonts w:ascii="SimSun" w:hAnsi="SimSun" w:eastAsia="SimSun" w:cs="SimSun"/>
          <w:sz w:val="21"/>
          <w:szCs w:val="21"/>
        </w:rPr>
      </w:pPr>
      <w:r>
        <w:rPr>
          <w:rFonts w:ascii="SimSun" w:hAnsi="SimSun" w:eastAsia="SimSun" w:cs="SimSun"/>
          <w:sz w:val="21"/>
          <w:szCs w:val="21"/>
          <w:spacing w:val="-4"/>
        </w:rPr>
        <w:t>我国是制造业大国，也是互联网大国，制造业与互联网融合空间广</w:t>
      </w:r>
      <w:r>
        <w:rPr>
          <w:rFonts w:ascii="SimSun" w:hAnsi="SimSun" w:eastAsia="SimSun" w:cs="SimSun"/>
          <w:sz w:val="21"/>
          <w:szCs w:val="21"/>
          <w:spacing w:val="-5"/>
        </w:rPr>
        <w:t>阔、</w:t>
      </w:r>
      <w:r>
        <w:rPr>
          <w:rFonts w:ascii="SimSun" w:hAnsi="SimSun" w:eastAsia="SimSun" w:cs="SimSun"/>
          <w:sz w:val="21"/>
          <w:szCs w:val="21"/>
        </w:rPr>
        <w:t xml:space="preserve"> </w:t>
      </w:r>
      <w:r>
        <w:rPr>
          <w:rFonts w:ascii="SimSun" w:hAnsi="SimSun" w:eastAsia="SimSun" w:cs="SimSun"/>
          <w:sz w:val="21"/>
          <w:szCs w:val="21"/>
          <w:spacing w:val="3"/>
        </w:rPr>
        <w:t>潜力巨大。深化制造业与互联网融合发展有利于发挥我国制造业大国和互</w:t>
      </w:r>
      <w:r>
        <w:rPr>
          <w:rFonts w:ascii="SimSun" w:hAnsi="SimSun" w:eastAsia="SimSun" w:cs="SimSun"/>
          <w:sz w:val="21"/>
          <w:szCs w:val="21"/>
          <w:spacing w:val="10"/>
        </w:rPr>
        <w:t xml:space="preserve"> </w:t>
      </w:r>
      <w:r>
        <w:rPr>
          <w:rFonts w:ascii="SimSun" w:hAnsi="SimSun" w:eastAsia="SimSun" w:cs="SimSun"/>
          <w:sz w:val="21"/>
          <w:szCs w:val="21"/>
          <w:spacing w:val="4"/>
        </w:rPr>
        <w:t>联网大国的优势，形成叠加效益、聚合效应</w:t>
      </w:r>
      <w:r>
        <w:rPr>
          <w:rFonts w:ascii="SimSun" w:hAnsi="SimSun" w:eastAsia="SimSun" w:cs="SimSun"/>
          <w:sz w:val="21"/>
          <w:szCs w:val="21"/>
          <w:spacing w:val="3"/>
        </w:rPr>
        <w:t>、倍增效应，同时也是我国加</w:t>
      </w:r>
      <w:r>
        <w:rPr>
          <w:rFonts w:ascii="SimSun" w:hAnsi="SimSun" w:eastAsia="SimSun" w:cs="SimSun"/>
          <w:sz w:val="21"/>
          <w:szCs w:val="21"/>
        </w:rPr>
        <w:t xml:space="preserve"> </w:t>
      </w:r>
      <w:r>
        <w:rPr>
          <w:rFonts w:ascii="SimSun" w:hAnsi="SimSun" w:eastAsia="SimSun" w:cs="SimSun"/>
          <w:sz w:val="21"/>
          <w:szCs w:val="21"/>
          <w:spacing w:val="3"/>
        </w:rPr>
        <w:t>快产业结构调整和新旧动能转换、实现制造业由大变强和转型升级的关键</w:t>
      </w:r>
    </w:p>
    <w:p>
      <w:pPr>
        <w:spacing w:before="1" w:line="218" w:lineRule="auto"/>
        <w:rPr>
          <w:rFonts w:ascii="SimSun" w:hAnsi="SimSun" w:eastAsia="SimSun" w:cs="SimSun"/>
          <w:sz w:val="21"/>
          <w:szCs w:val="21"/>
        </w:rPr>
      </w:pPr>
      <w:r>
        <w:rPr>
          <w:rFonts w:ascii="SimSun" w:hAnsi="SimSun" w:eastAsia="SimSun" w:cs="SimSun"/>
          <w:sz w:val="21"/>
          <w:szCs w:val="21"/>
          <w:spacing w:val="-9"/>
        </w:rPr>
        <w:t>举措。</w:t>
      </w:r>
    </w:p>
    <w:p>
      <w:pPr>
        <w:pStyle w:val="BodyText"/>
        <w:spacing w:line="265" w:lineRule="auto"/>
        <w:rPr/>
      </w:pPr>
      <w:r/>
    </w:p>
    <w:p>
      <w:pPr>
        <w:pStyle w:val="BodyText"/>
        <w:spacing w:line="266" w:lineRule="auto"/>
        <w:rPr/>
      </w:pPr>
      <w:r/>
    </w:p>
    <w:p>
      <w:pPr>
        <w:ind w:left="4"/>
        <w:spacing w:before="95" w:line="222" w:lineRule="auto"/>
        <w:outlineLvl w:val="0"/>
        <w:rPr>
          <w:rFonts w:ascii="SimHei" w:hAnsi="SimHei" w:eastAsia="SimHei" w:cs="SimHei"/>
          <w:sz w:val="29"/>
          <w:szCs w:val="29"/>
        </w:rPr>
      </w:pPr>
      <w:r>
        <w:rPr>
          <w:rFonts w:ascii="SimHei" w:hAnsi="SimHei" w:eastAsia="SimHei" w:cs="SimHei"/>
          <w:sz w:val="29"/>
          <w:szCs w:val="29"/>
          <w:b/>
          <w:bCs/>
          <w:spacing w:val="-8"/>
        </w:rPr>
        <w:t>一、制造业是实施“互联网+”行动的主战场</w:t>
      </w:r>
    </w:p>
    <w:p>
      <w:pPr>
        <w:pStyle w:val="BodyText"/>
        <w:spacing w:line="250" w:lineRule="auto"/>
        <w:rPr/>
      </w:pPr>
      <w:r/>
    </w:p>
    <w:p>
      <w:pPr>
        <w:pStyle w:val="BodyText"/>
        <w:spacing w:line="250" w:lineRule="auto"/>
        <w:rPr/>
      </w:pPr>
      <w:r/>
    </w:p>
    <w:p>
      <w:pPr>
        <w:pStyle w:val="BodyText"/>
        <w:spacing w:line="251" w:lineRule="auto"/>
        <w:rPr/>
      </w:pPr>
      <w:r/>
    </w:p>
    <w:p>
      <w:pPr>
        <w:ind w:left="532"/>
        <w:spacing w:before="68" w:line="221" w:lineRule="auto"/>
        <w:rPr>
          <w:rFonts w:ascii="YouYuan" w:hAnsi="YouYuan" w:eastAsia="YouYuan" w:cs="YouYuan"/>
          <w:sz w:val="21"/>
          <w:szCs w:val="21"/>
        </w:rPr>
      </w:pPr>
      <w:r>
        <w:rPr>
          <w:rFonts w:ascii="YouYuan" w:hAnsi="YouYuan" w:eastAsia="YouYuan" w:cs="YouYuan"/>
          <w:sz w:val="21"/>
          <w:szCs w:val="21"/>
          <w:b/>
          <w:bCs/>
          <w:spacing w:val="4"/>
        </w:rPr>
        <w:t>(一)这是由制造业的战略地位决定的</w:t>
      </w:r>
    </w:p>
    <w:p>
      <w:pPr>
        <w:ind w:right="82" w:firstLine="460"/>
        <w:spacing w:before="309" w:line="334" w:lineRule="auto"/>
        <w:jc w:val="both"/>
        <w:rPr>
          <w:rFonts w:ascii="SimSun" w:hAnsi="SimSun" w:eastAsia="SimSun" w:cs="SimSun"/>
          <w:sz w:val="21"/>
          <w:szCs w:val="21"/>
        </w:rPr>
      </w:pPr>
      <w:r>
        <w:rPr>
          <w:rFonts w:ascii="SimSun" w:hAnsi="SimSun" w:eastAsia="SimSun" w:cs="SimSun"/>
          <w:sz w:val="21"/>
          <w:szCs w:val="21"/>
          <w:spacing w:val="3"/>
        </w:rPr>
        <w:t>从国际来看，国际金融危机后，全球制造业正处于重塑发展理念、调</w:t>
      </w:r>
      <w:r>
        <w:rPr>
          <w:rFonts w:ascii="SimSun" w:hAnsi="SimSun" w:eastAsia="SimSun" w:cs="SimSun"/>
          <w:sz w:val="21"/>
          <w:szCs w:val="21"/>
          <w:spacing w:val="16"/>
        </w:rPr>
        <w:t xml:space="preserve"> </w:t>
      </w:r>
      <w:r>
        <w:rPr>
          <w:rFonts w:ascii="SimSun" w:hAnsi="SimSun" w:eastAsia="SimSun" w:cs="SimSun"/>
          <w:sz w:val="21"/>
          <w:szCs w:val="21"/>
          <w:spacing w:val="4"/>
        </w:rPr>
        <w:t>整失衡结构、重构竞争优势的关键节点。伴随</w:t>
      </w:r>
      <w:r>
        <w:rPr>
          <w:rFonts w:ascii="SimSun" w:hAnsi="SimSun" w:eastAsia="SimSun" w:cs="SimSun"/>
          <w:sz w:val="21"/>
          <w:szCs w:val="21"/>
          <w:spacing w:val="3"/>
        </w:rPr>
        <w:t>着新一代信息技术的突破和</w:t>
      </w:r>
      <w:r>
        <w:rPr>
          <w:rFonts w:ascii="SimSun" w:hAnsi="SimSun" w:eastAsia="SimSun" w:cs="SimSun"/>
          <w:sz w:val="21"/>
          <w:szCs w:val="21"/>
        </w:rPr>
        <w:t xml:space="preserve"> </w:t>
      </w:r>
      <w:r>
        <w:rPr>
          <w:rFonts w:ascii="SimSun" w:hAnsi="SimSun" w:eastAsia="SimSun" w:cs="SimSun"/>
          <w:sz w:val="21"/>
          <w:szCs w:val="21"/>
          <w:spacing w:val="3"/>
        </w:rPr>
        <w:t>扩散，柔性制造、网络制造、绿色制造、智能制造、服务型制造等日益成</w:t>
      </w:r>
      <w:r>
        <w:rPr>
          <w:rFonts w:ascii="SimSun" w:hAnsi="SimSun" w:eastAsia="SimSun" w:cs="SimSun"/>
          <w:sz w:val="21"/>
          <w:szCs w:val="21"/>
          <w:spacing w:val="12"/>
        </w:rPr>
        <w:t xml:space="preserve"> </w:t>
      </w:r>
      <w:r>
        <w:rPr>
          <w:rFonts w:ascii="SimSun" w:hAnsi="SimSun" w:eastAsia="SimSun" w:cs="SimSun"/>
          <w:sz w:val="21"/>
          <w:szCs w:val="21"/>
          <w:spacing w:val="3"/>
        </w:rPr>
        <w:t>为生产方式变革的重要方向，并引发了国际社会对第三次工业革命、能源</w:t>
      </w:r>
    </w:p>
    <w:p>
      <w:pPr>
        <w:spacing w:line="219" w:lineRule="auto"/>
        <w:rPr>
          <w:rFonts w:ascii="SimSun" w:hAnsi="SimSun" w:eastAsia="SimSun" w:cs="SimSun"/>
          <w:sz w:val="21"/>
          <w:szCs w:val="21"/>
        </w:rPr>
      </w:pPr>
      <w:r>
        <w:rPr>
          <w:rFonts w:ascii="SimSun" w:hAnsi="SimSun" w:eastAsia="SimSun" w:cs="SimSun"/>
          <w:sz w:val="21"/>
          <w:szCs w:val="21"/>
          <w:spacing w:val="3"/>
        </w:rPr>
        <w:t>互联网、工业互联网、数字化制造等一系列发展理念和发展模式的广泛讨</w:t>
      </w:r>
    </w:p>
    <w:p>
      <w:pPr>
        <w:spacing w:line="219" w:lineRule="auto"/>
        <w:sectPr>
          <w:footerReference w:type="default" r:id="rId20"/>
          <w:pgSz w:w="9100" w:h="13210"/>
          <w:pgMar w:top="400" w:right="1200" w:bottom="400" w:left="950" w:header="0" w:footer="0" w:gutter="0"/>
        </w:sectPr>
        <w:rPr>
          <w:rFonts w:ascii="SimSun" w:hAnsi="SimSun" w:eastAsia="SimSun" w:cs="SimSun"/>
          <w:sz w:val="21"/>
          <w:szCs w:val="21"/>
        </w:rPr>
      </w:pPr>
    </w:p>
    <w:p>
      <w:pPr>
        <w:pStyle w:val="BodyText"/>
        <w:spacing w:line="247" w:lineRule="auto"/>
        <w:rPr/>
      </w:pPr>
      <w:r/>
    </w:p>
    <w:p>
      <w:pPr>
        <w:ind w:left="6200"/>
        <w:spacing w:before="43"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Chapter  6</w:t>
      </w:r>
    </w:p>
    <w:p>
      <w:pPr>
        <w:ind w:left="4452"/>
        <w:spacing w:before="142" w:line="221" w:lineRule="auto"/>
        <w:rPr>
          <w:rFonts w:ascii="SimHei" w:hAnsi="SimHei" w:eastAsia="SimHei" w:cs="SimHei"/>
          <w:sz w:val="15"/>
          <w:szCs w:val="15"/>
        </w:rPr>
      </w:pPr>
      <w:r>
        <w:rPr>
          <w:rFonts w:ascii="SimHei" w:hAnsi="SimHei" w:eastAsia="SimHei" w:cs="SimHei"/>
          <w:sz w:val="15"/>
          <w:szCs w:val="15"/>
          <w:b/>
          <w:bCs/>
          <w:spacing w:val="7"/>
        </w:rPr>
        <w:t>探索制造业与互联网融合发展之路</w:t>
      </w:r>
    </w:p>
    <w:p>
      <w:pPr>
        <w:pStyle w:val="BodyText"/>
        <w:spacing w:line="403" w:lineRule="auto"/>
        <w:rPr/>
      </w:pPr>
      <w:r/>
    </w:p>
    <w:p>
      <w:pPr>
        <w:spacing w:before="72" w:line="317" w:lineRule="auto"/>
        <w:rPr>
          <w:rFonts w:ascii="SimSun" w:hAnsi="SimSun" w:eastAsia="SimSun" w:cs="SimSun"/>
          <w:sz w:val="22"/>
          <w:szCs w:val="22"/>
        </w:rPr>
      </w:pPr>
      <w:r>
        <w:rPr>
          <w:rFonts w:ascii="SimSun" w:hAnsi="SimSun" w:eastAsia="SimSun" w:cs="SimSun"/>
          <w:sz w:val="22"/>
          <w:szCs w:val="22"/>
          <w:spacing w:val="-7"/>
        </w:rPr>
        <w:t>论和思考。发达国家积极应对新一轮科技革命和产业变革带来的挑战，纷 </w:t>
      </w:r>
      <w:r>
        <w:rPr>
          <w:rFonts w:ascii="SimSun" w:hAnsi="SimSun" w:eastAsia="SimSun" w:cs="SimSun"/>
          <w:sz w:val="22"/>
          <w:szCs w:val="22"/>
          <w:spacing w:val="-17"/>
        </w:rPr>
        <w:t>纷实施“再工业化”和“制造业回归”战略。美国“先进制造业伙伴计</w:t>
      </w:r>
      <w:r>
        <w:rPr>
          <w:rFonts w:ascii="SimSun" w:hAnsi="SimSun" w:eastAsia="SimSun" w:cs="SimSun"/>
          <w:sz w:val="22"/>
          <w:szCs w:val="22"/>
          <w:spacing w:val="-18"/>
        </w:rPr>
        <w:t>划”、</w:t>
      </w:r>
      <w:r>
        <w:rPr>
          <w:rFonts w:ascii="SimSun" w:hAnsi="SimSun" w:eastAsia="SimSun" w:cs="SimSun"/>
          <w:sz w:val="22"/>
          <w:szCs w:val="22"/>
        </w:rPr>
        <w:t xml:space="preserve"> </w:t>
      </w:r>
      <w:r>
        <w:rPr>
          <w:rFonts w:ascii="SimSun" w:hAnsi="SimSun" w:eastAsia="SimSun" w:cs="SimSun"/>
          <w:sz w:val="22"/>
          <w:szCs w:val="22"/>
          <w:spacing w:val="-10"/>
        </w:rPr>
        <w:t>德国“工业4.0”、法国“新工业法国”等一系列</w:t>
      </w:r>
      <w:r>
        <w:rPr>
          <w:rFonts w:ascii="SimSun" w:hAnsi="SimSun" w:eastAsia="SimSun" w:cs="SimSun"/>
          <w:sz w:val="22"/>
          <w:szCs w:val="22"/>
          <w:spacing w:val="-11"/>
        </w:rPr>
        <w:t>战略规划的提出和实施，</w:t>
      </w:r>
      <w:r>
        <w:rPr>
          <w:rFonts w:ascii="SimSun" w:hAnsi="SimSun" w:eastAsia="SimSun" w:cs="SimSun"/>
          <w:sz w:val="22"/>
          <w:szCs w:val="22"/>
        </w:rPr>
        <w:t xml:space="preserve">  </w:t>
      </w:r>
      <w:r>
        <w:rPr>
          <w:rFonts w:ascii="SimSun" w:hAnsi="SimSun" w:eastAsia="SimSun" w:cs="SimSun"/>
          <w:sz w:val="22"/>
          <w:szCs w:val="22"/>
          <w:spacing w:val="-7"/>
        </w:rPr>
        <w:t>其根本出发点在于打造信息化背景下国家制造业竞争的新优势。这既体现 </w:t>
      </w:r>
      <w:r>
        <w:rPr>
          <w:rFonts w:ascii="SimSun" w:hAnsi="SimSun" w:eastAsia="SimSun" w:cs="SimSun"/>
          <w:sz w:val="22"/>
          <w:szCs w:val="22"/>
          <w:spacing w:val="-6"/>
        </w:rPr>
        <w:t>了发达国家对制造业传统发展理念的深刻反思</w:t>
      </w:r>
      <w:r>
        <w:rPr>
          <w:rFonts w:ascii="SimSun" w:hAnsi="SimSun" w:eastAsia="SimSun" w:cs="SimSun"/>
          <w:sz w:val="22"/>
          <w:szCs w:val="22"/>
          <w:spacing w:val="-7"/>
        </w:rPr>
        <w:t>，也反映了其抢占新一轮国</w:t>
      </w:r>
    </w:p>
    <w:p>
      <w:pPr>
        <w:spacing w:line="219" w:lineRule="auto"/>
        <w:rPr>
          <w:rFonts w:ascii="SimSun" w:hAnsi="SimSun" w:eastAsia="SimSun" w:cs="SimSun"/>
          <w:sz w:val="22"/>
          <w:szCs w:val="22"/>
        </w:rPr>
      </w:pPr>
      <w:r>
        <w:rPr>
          <w:rFonts w:ascii="SimSun" w:hAnsi="SimSun" w:eastAsia="SimSun" w:cs="SimSun"/>
          <w:sz w:val="22"/>
          <w:szCs w:val="22"/>
          <w:spacing w:val="-13"/>
        </w:rPr>
        <w:t>际制造业竞争制高点、调整失衡的产业结构的战略意图和决心。</w:t>
      </w:r>
    </w:p>
    <w:p>
      <w:pPr>
        <w:ind w:right="53" w:firstLine="439"/>
        <w:spacing w:before="127" w:line="319" w:lineRule="auto"/>
        <w:rPr>
          <w:rFonts w:ascii="SimSun" w:hAnsi="SimSun" w:eastAsia="SimSun" w:cs="SimSun"/>
          <w:sz w:val="22"/>
          <w:szCs w:val="22"/>
        </w:rPr>
      </w:pPr>
      <w:r>
        <w:rPr>
          <w:rFonts w:ascii="SimSun" w:hAnsi="SimSun" w:eastAsia="SimSun" w:cs="SimSun"/>
          <w:sz w:val="22"/>
          <w:szCs w:val="22"/>
          <w:spacing w:val="-7"/>
        </w:rPr>
        <w:t>从国内来看，制造业是国民经济的主体，是立国之本、兴国之器、强</w:t>
      </w:r>
      <w:r>
        <w:rPr>
          <w:rFonts w:ascii="SimSun" w:hAnsi="SimSun" w:eastAsia="SimSun" w:cs="SimSun"/>
          <w:sz w:val="22"/>
          <w:szCs w:val="22"/>
          <w:spacing w:val="9"/>
        </w:rPr>
        <w:t xml:space="preserve"> </w:t>
      </w:r>
      <w:r>
        <w:rPr>
          <w:rFonts w:ascii="SimSun" w:hAnsi="SimSun" w:eastAsia="SimSun" w:cs="SimSun"/>
          <w:sz w:val="22"/>
          <w:szCs w:val="22"/>
          <w:spacing w:val="-10"/>
        </w:rPr>
        <w:t>国之基。 一是规模巨大。经过改革开放40年的积累和发展，我国制造业综</w:t>
      </w:r>
      <w:r>
        <w:rPr>
          <w:rFonts w:ascii="SimSun" w:hAnsi="SimSun" w:eastAsia="SimSun" w:cs="SimSun"/>
          <w:sz w:val="22"/>
          <w:szCs w:val="22"/>
          <w:spacing w:val="8"/>
        </w:rPr>
        <w:t xml:space="preserve"> </w:t>
      </w:r>
      <w:r>
        <w:rPr>
          <w:rFonts w:ascii="SimSun" w:hAnsi="SimSun" w:eastAsia="SimSun" w:cs="SimSun"/>
          <w:sz w:val="22"/>
          <w:szCs w:val="22"/>
          <w:spacing w:val="-8"/>
        </w:rPr>
        <w:t>合实力和国际竞争力显著增强。工业和信息化部公开数据显示，20</w:t>
      </w:r>
      <w:r>
        <w:rPr>
          <w:rFonts w:ascii="SimSun" w:hAnsi="SimSun" w:eastAsia="SimSun" w:cs="SimSun"/>
          <w:sz w:val="22"/>
          <w:szCs w:val="22"/>
          <w:spacing w:val="-9"/>
        </w:rPr>
        <w:t>17年， </w:t>
      </w:r>
      <w:r>
        <w:rPr>
          <w:rFonts w:ascii="SimSun" w:hAnsi="SimSun" w:eastAsia="SimSun" w:cs="SimSun"/>
          <w:sz w:val="22"/>
          <w:szCs w:val="22"/>
          <w:spacing w:val="-1"/>
        </w:rPr>
        <w:t>我国制造业产出占世界比重达33%,连续八年保持世界第一的大国地位。</w:t>
      </w:r>
      <w:r>
        <w:rPr>
          <w:rFonts w:ascii="SimSun" w:hAnsi="SimSun" w:eastAsia="SimSun" w:cs="SimSun"/>
          <w:sz w:val="22"/>
          <w:szCs w:val="22"/>
          <w:spacing w:val="12"/>
        </w:rPr>
        <w:t xml:space="preserve"> </w:t>
      </w:r>
      <w:r>
        <w:rPr>
          <w:rFonts w:ascii="SimSun" w:hAnsi="SimSun" w:eastAsia="SimSun" w:cs="SimSun"/>
          <w:sz w:val="22"/>
          <w:szCs w:val="22"/>
          <w:spacing w:val="-14"/>
        </w:rPr>
        <w:t>二是创新活跃。制造业是技术创新的主战场，是创新最集中最活跃的领域。</w:t>
      </w:r>
      <w:r>
        <w:rPr>
          <w:rFonts w:ascii="SimSun" w:hAnsi="SimSun" w:eastAsia="SimSun" w:cs="SimSun"/>
          <w:sz w:val="22"/>
          <w:szCs w:val="22"/>
          <w:spacing w:val="1"/>
        </w:rPr>
        <w:t xml:space="preserve"> </w:t>
      </w:r>
      <w:r>
        <w:rPr>
          <w:rFonts w:ascii="SimSun" w:hAnsi="SimSun" w:eastAsia="SimSun" w:cs="SimSun"/>
          <w:sz w:val="22"/>
          <w:szCs w:val="22"/>
          <w:spacing w:val="-6"/>
        </w:rPr>
        <w:t>经过多年的积累，我国工业领域的技术创新经过模仿创新、集成创</w:t>
      </w:r>
      <w:r>
        <w:rPr>
          <w:rFonts w:ascii="SimSun" w:hAnsi="SimSun" w:eastAsia="SimSun" w:cs="SimSun"/>
          <w:sz w:val="22"/>
          <w:szCs w:val="22"/>
          <w:spacing w:val="-7"/>
        </w:rPr>
        <w:t>新、引</w:t>
      </w:r>
      <w:r>
        <w:rPr>
          <w:rFonts w:ascii="SimSun" w:hAnsi="SimSun" w:eastAsia="SimSun" w:cs="SimSun"/>
          <w:sz w:val="22"/>
          <w:szCs w:val="22"/>
        </w:rPr>
        <w:t xml:space="preserve"> </w:t>
      </w:r>
      <w:r>
        <w:rPr>
          <w:rFonts w:ascii="SimSun" w:hAnsi="SimSun" w:eastAsia="SimSun" w:cs="SimSun"/>
          <w:sz w:val="22"/>
          <w:szCs w:val="22"/>
          <w:spacing w:val="-7"/>
        </w:rPr>
        <w:t>进消化吸收再创新等多个阶段，创新要素在总量上逐步接近世界前列，在</w:t>
      </w:r>
      <w:r>
        <w:rPr>
          <w:rFonts w:ascii="SimSun" w:hAnsi="SimSun" w:eastAsia="SimSun" w:cs="SimSun"/>
          <w:sz w:val="22"/>
          <w:szCs w:val="22"/>
          <w:spacing w:val="4"/>
        </w:rPr>
        <w:t xml:space="preserve"> </w:t>
      </w:r>
      <w:r>
        <w:rPr>
          <w:rFonts w:ascii="SimSun" w:hAnsi="SimSun" w:eastAsia="SimSun" w:cs="SimSun"/>
          <w:sz w:val="22"/>
          <w:szCs w:val="22"/>
          <w:spacing w:val="-7"/>
        </w:rPr>
        <w:t>水平上与发达国家的差距正在逐步缩小，产业总体创新能力明显增强。三</w:t>
      </w:r>
      <w:r>
        <w:rPr>
          <w:rFonts w:ascii="SimSun" w:hAnsi="SimSun" w:eastAsia="SimSun" w:cs="SimSun"/>
          <w:sz w:val="22"/>
          <w:szCs w:val="22"/>
          <w:spacing w:val="1"/>
        </w:rPr>
        <w:t xml:space="preserve"> </w:t>
      </w:r>
      <w:r>
        <w:rPr>
          <w:rFonts w:ascii="SimSun" w:hAnsi="SimSun" w:eastAsia="SimSun" w:cs="SimSun"/>
          <w:sz w:val="22"/>
          <w:szCs w:val="22"/>
          <w:spacing w:val="-8"/>
        </w:rPr>
        <w:t>是带动性强。我国制造业已成为国家安全的保障和国防实力的重要支撑，</w:t>
      </w:r>
      <w:r>
        <w:rPr>
          <w:rFonts w:ascii="SimSun" w:hAnsi="SimSun" w:eastAsia="SimSun" w:cs="SimSun"/>
          <w:sz w:val="22"/>
          <w:szCs w:val="22"/>
          <w:spacing w:val="15"/>
        </w:rPr>
        <w:t xml:space="preserve"> </w:t>
      </w:r>
      <w:r>
        <w:rPr>
          <w:rFonts w:ascii="SimSun" w:hAnsi="SimSun" w:eastAsia="SimSun" w:cs="SimSun"/>
          <w:sz w:val="22"/>
          <w:szCs w:val="22"/>
          <w:spacing w:val="-7"/>
        </w:rPr>
        <w:t>成为人民幸福安康、社会和谐稳定的物质基础，成为实现我国工业化、信</w:t>
      </w:r>
      <w:r>
        <w:rPr>
          <w:rFonts w:ascii="SimSun" w:hAnsi="SimSun" w:eastAsia="SimSun" w:cs="SimSun"/>
          <w:sz w:val="22"/>
          <w:szCs w:val="22"/>
          <w:spacing w:val="7"/>
        </w:rPr>
        <w:t xml:space="preserve"> </w:t>
      </w:r>
      <w:r>
        <w:rPr>
          <w:rFonts w:ascii="SimSun" w:hAnsi="SimSun" w:eastAsia="SimSun" w:cs="SimSun"/>
          <w:sz w:val="22"/>
          <w:szCs w:val="22"/>
          <w:spacing w:val="-7"/>
        </w:rPr>
        <w:t>息化、城镇化、农业现代化同步发展的主要推动者，对国内经济和社会发</w:t>
      </w:r>
    </w:p>
    <w:p>
      <w:pPr>
        <w:spacing w:line="219" w:lineRule="auto"/>
        <w:rPr>
          <w:rFonts w:ascii="SimSun" w:hAnsi="SimSun" w:eastAsia="SimSun" w:cs="SimSun"/>
          <w:sz w:val="22"/>
          <w:szCs w:val="22"/>
        </w:rPr>
      </w:pPr>
      <w:r>
        <w:rPr>
          <w:rFonts w:ascii="SimSun" w:hAnsi="SimSun" w:eastAsia="SimSun" w:cs="SimSun"/>
          <w:sz w:val="22"/>
          <w:szCs w:val="22"/>
          <w:spacing w:val="-13"/>
        </w:rPr>
        <w:t>展做出了重要贡献。</w:t>
      </w:r>
    </w:p>
    <w:p>
      <w:pPr>
        <w:pStyle w:val="BodyText"/>
        <w:spacing w:line="324" w:lineRule="auto"/>
        <w:rPr/>
      </w:pPr>
      <w:r/>
    </w:p>
    <w:p>
      <w:pPr>
        <w:ind w:left="523"/>
        <w:spacing w:before="72" w:line="221" w:lineRule="auto"/>
        <w:rPr>
          <w:rFonts w:ascii="YouYuan" w:hAnsi="YouYuan" w:eastAsia="YouYuan" w:cs="YouYuan"/>
          <w:sz w:val="22"/>
          <w:szCs w:val="22"/>
        </w:rPr>
      </w:pPr>
      <w:r>
        <w:rPr>
          <w:rFonts w:ascii="YouYuan" w:hAnsi="YouYuan" w:eastAsia="YouYuan" w:cs="YouYuan"/>
          <w:sz w:val="22"/>
          <w:szCs w:val="22"/>
          <w:b/>
          <w:bCs/>
          <w:spacing w:val="-7"/>
        </w:rPr>
        <w:t>(二)这是催生中国经济增长新动能的客观要求</w:t>
      </w:r>
    </w:p>
    <w:p>
      <w:pPr>
        <w:ind w:firstLine="460"/>
        <w:spacing w:before="296" w:line="319" w:lineRule="auto"/>
        <w:jc w:val="both"/>
        <w:rPr>
          <w:rFonts w:ascii="SimSun" w:hAnsi="SimSun" w:eastAsia="SimSun" w:cs="SimSun"/>
          <w:sz w:val="22"/>
          <w:szCs w:val="22"/>
        </w:rPr>
      </w:pPr>
      <w:r>
        <w:rPr>
          <w:rFonts w:ascii="SimSun" w:hAnsi="SimSun" w:eastAsia="SimSun" w:cs="SimSun"/>
          <w:sz w:val="22"/>
          <w:szCs w:val="22"/>
          <w:spacing w:val="-8"/>
        </w:rPr>
        <w:t>中国是制造业大国，产业规模最大、产业体系最完整；中国也是互联</w:t>
      </w:r>
      <w:r>
        <w:rPr>
          <w:rFonts w:ascii="SimSun" w:hAnsi="SimSun" w:eastAsia="SimSun" w:cs="SimSun"/>
          <w:sz w:val="22"/>
          <w:szCs w:val="22"/>
          <w:spacing w:val="17"/>
        </w:rPr>
        <w:t xml:space="preserve"> </w:t>
      </w:r>
      <w:r>
        <w:rPr>
          <w:rFonts w:ascii="SimSun" w:hAnsi="SimSun" w:eastAsia="SimSun" w:cs="SimSun"/>
          <w:sz w:val="22"/>
          <w:szCs w:val="22"/>
          <w:spacing w:val="-23"/>
        </w:rPr>
        <w:t>网大国，是互联网产业规模、企业规模、应用终端规模大国。就整体实力而言，</w:t>
      </w:r>
      <w:r>
        <w:rPr>
          <w:rFonts w:ascii="SimSun" w:hAnsi="SimSun" w:eastAsia="SimSun" w:cs="SimSun"/>
          <w:sz w:val="22"/>
          <w:szCs w:val="22"/>
          <w:spacing w:val="4"/>
        </w:rPr>
        <w:t xml:space="preserve"> </w:t>
      </w:r>
      <w:r>
        <w:rPr>
          <w:rFonts w:ascii="SimSun" w:hAnsi="SimSun" w:eastAsia="SimSun" w:cs="SimSun"/>
          <w:sz w:val="22"/>
          <w:szCs w:val="22"/>
          <w:spacing w:val="-6"/>
        </w:rPr>
        <w:t>我国是仅次于美国的互联网大国，互联网经济规模快</w:t>
      </w:r>
      <w:r>
        <w:rPr>
          <w:rFonts w:ascii="SimSun" w:hAnsi="SimSun" w:eastAsia="SimSun" w:cs="SimSun"/>
          <w:sz w:val="22"/>
          <w:szCs w:val="22"/>
          <w:spacing w:val="-7"/>
        </w:rPr>
        <w:t>速扩张，对经济增长</w:t>
      </w:r>
      <w:r>
        <w:rPr>
          <w:rFonts w:ascii="SimSun" w:hAnsi="SimSun" w:eastAsia="SimSun" w:cs="SimSun"/>
          <w:sz w:val="22"/>
          <w:szCs w:val="22"/>
        </w:rPr>
        <w:t xml:space="preserve"> </w:t>
      </w:r>
      <w:r>
        <w:rPr>
          <w:rFonts w:ascii="SimSun" w:hAnsi="SimSun" w:eastAsia="SimSun" w:cs="SimSun"/>
          <w:sz w:val="22"/>
          <w:szCs w:val="22"/>
          <w:spacing w:val="-3"/>
        </w:rPr>
        <w:t>拉动作用愈发凸显。阿里、腾讯等9家企业已进入全球互联网企业市值前</w:t>
      </w:r>
      <w:r>
        <w:rPr>
          <w:rFonts w:ascii="SimSun" w:hAnsi="SimSun" w:eastAsia="SimSun" w:cs="SimSun"/>
          <w:sz w:val="22"/>
          <w:szCs w:val="22"/>
          <w:spacing w:val="6"/>
        </w:rPr>
        <w:t xml:space="preserve"> </w:t>
      </w:r>
      <w:r>
        <w:rPr>
          <w:rFonts w:ascii="SimSun" w:hAnsi="SimSun" w:eastAsia="SimSun" w:cs="SimSun"/>
          <w:sz w:val="22"/>
          <w:szCs w:val="22"/>
          <w:spacing w:val="-6"/>
        </w:rPr>
        <w:t>20名，培育形成了云计算、大数据、人工智能等方面新的竞争</w:t>
      </w:r>
      <w:r>
        <w:rPr>
          <w:rFonts w:ascii="SimSun" w:hAnsi="SimSun" w:eastAsia="SimSun" w:cs="SimSun"/>
          <w:sz w:val="22"/>
          <w:szCs w:val="22"/>
          <w:spacing w:val="-7"/>
        </w:rPr>
        <w:t>优势。互联</w:t>
      </w:r>
      <w:r>
        <w:rPr>
          <w:rFonts w:ascii="SimSun" w:hAnsi="SimSun" w:eastAsia="SimSun" w:cs="SimSun"/>
          <w:sz w:val="22"/>
          <w:szCs w:val="22"/>
        </w:rPr>
        <w:t xml:space="preserve"> </w:t>
      </w:r>
      <w:r>
        <w:rPr>
          <w:rFonts w:ascii="SimSun" w:hAnsi="SimSun" w:eastAsia="SimSun" w:cs="SimSun"/>
          <w:sz w:val="22"/>
          <w:szCs w:val="22"/>
          <w:spacing w:val="-6"/>
        </w:rPr>
        <w:t>网应用在中国普及率持续提高，各类新型应用呈现爆</w:t>
      </w:r>
      <w:r>
        <w:rPr>
          <w:rFonts w:ascii="SimSun" w:hAnsi="SimSun" w:eastAsia="SimSun" w:cs="SimSun"/>
          <w:sz w:val="22"/>
          <w:szCs w:val="22"/>
          <w:spacing w:val="-7"/>
        </w:rPr>
        <w:t>发式增长，截至2017</w:t>
      </w:r>
    </w:p>
    <w:p>
      <w:pPr>
        <w:spacing w:before="1" w:line="219" w:lineRule="auto"/>
        <w:rPr>
          <w:rFonts w:ascii="SimSun" w:hAnsi="SimSun" w:eastAsia="SimSun" w:cs="SimSun"/>
          <w:sz w:val="22"/>
          <w:szCs w:val="22"/>
        </w:rPr>
      </w:pPr>
      <w:r>
        <w:rPr>
          <w:rFonts w:ascii="SimSun" w:hAnsi="SimSun" w:eastAsia="SimSun" w:cs="SimSun"/>
          <w:sz w:val="22"/>
          <w:szCs w:val="22"/>
          <w:spacing w:val="-6"/>
        </w:rPr>
        <w:t>年12月，网上支付、网络购物、旅行预订用户规模分别达到5.31亿人次、</w:t>
      </w:r>
    </w:p>
    <w:p>
      <w:pPr>
        <w:spacing w:line="219" w:lineRule="auto"/>
        <w:sectPr>
          <w:footerReference w:type="default" r:id="rId232"/>
          <w:pgSz w:w="9100" w:h="13210"/>
          <w:pgMar w:top="400" w:right="1039" w:bottom="675" w:left="1159" w:header="0" w:footer="526" w:gutter="0"/>
        </w:sectPr>
        <w:rPr>
          <w:rFonts w:ascii="SimSun" w:hAnsi="SimSun" w:eastAsia="SimSun" w:cs="SimSun"/>
          <w:sz w:val="22"/>
          <w:szCs w:val="22"/>
        </w:rPr>
      </w:pPr>
    </w:p>
    <w:p>
      <w:pPr>
        <w:ind w:left="3"/>
        <w:spacing w:before="101" w:line="226" w:lineRule="auto"/>
        <w:rPr>
          <w:rFonts w:ascii="SimHei" w:hAnsi="SimHei" w:eastAsia="SimHei" w:cs="SimHei"/>
          <w:sz w:val="26"/>
          <w:szCs w:val="26"/>
        </w:rPr>
      </w:pPr>
      <w:r>
        <w:drawing>
          <wp:anchor distT="0" distB="0" distL="0" distR="0" simplePos="0" relativeHeight="252955648" behindDoc="0" locked="0" layoutInCell="0" allowOverlap="1">
            <wp:simplePos x="0" y="0"/>
            <wp:positionH relativeFrom="page">
              <wp:posOffset>673079</wp:posOffset>
            </wp:positionH>
            <wp:positionV relativeFrom="page">
              <wp:posOffset>7499352</wp:posOffset>
            </wp:positionV>
            <wp:extent cx="939815" cy="6375"/>
            <wp:effectExtent l="0" t="0" r="0" b="0"/>
            <wp:wrapNone/>
            <wp:docPr id="132" name="IM 132"/>
            <wp:cNvGraphicFramePr/>
            <a:graphic>
              <a:graphicData uri="http://schemas.openxmlformats.org/drawingml/2006/picture">
                <pic:pic>
                  <pic:nvPicPr>
                    <pic:cNvPr id="132" name="IM 132"/>
                    <pic:cNvPicPr/>
                  </pic:nvPicPr>
                  <pic:blipFill>
                    <a:blip r:embed="rId234"/>
                    <a:stretch>
                      <a:fillRect/>
                    </a:stretch>
                  </pic:blipFill>
                  <pic:spPr>
                    <a:xfrm rot="0">
                      <a:off x="0" y="0"/>
                      <a:ext cx="939815" cy="6375"/>
                    </a:xfrm>
                    <a:prstGeom prst="rect">
                      <a:avLst/>
                    </a:prstGeom>
                  </pic:spPr>
                </pic:pic>
              </a:graphicData>
            </a:graphic>
          </wp:anchor>
        </w:drawing>
      </w:r>
      <w:bookmarkStart w:name="bookmark75" w:id="75"/>
      <w:bookmarkEnd w:id="75"/>
      <w:bookmarkStart w:name="bookmark76" w:id="76"/>
      <w:bookmarkEnd w:id="76"/>
      <w:r>
        <w:rPr>
          <w:rFonts w:ascii="SimHei" w:hAnsi="SimHei" w:eastAsia="SimHei" w:cs="SimHei"/>
          <w:sz w:val="26"/>
          <w:szCs w:val="26"/>
          <w:b/>
          <w:bCs/>
          <w:spacing w:val="-7"/>
        </w:rPr>
        <w:t>重构</w:t>
      </w:r>
    </w:p>
    <w:p>
      <w:pPr>
        <w:spacing w:before="15"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407"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4"/>
        </w:rPr>
        <w:t>4.67亿人次和3.76亿人次，全年增长率分别为11.8%、14.1%和25.6%'。</w:t>
      </w:r>
    </w:p>
    <w:p>
      <w:pPr>
        <w:ind w:right="112" w:firstLine="460"/>
        <w:spacing w:before="138" w:line="352" w:lineRule="auto"/>
        <w:rPr>
          <w:rFonts w:ascii="SimSun" w:hAnsi="SimSun" w:eastAsia="SimSun" w:cs="SimSun"/>
          <w:sz w:val="21"/>
          <w:szCs w:val="21"/>
        </w:rPr>
      </w:pPr>
      <w:r>
        <w:rPr>
          <w:rFonts w:ascii="SimSun" w:hAnsi="SimSun" w:eastAsia="SimSun" w:cs="SimSun"/>
          <w:sz w:val="21"/>
          <w:szCs w:val="21"/>
          <w:spacing w:val="3"/>
        </w:rPr>
        <w:t>互联网在消费领域的渗透和应用已经催生了一系列新的</w:t>
      </w:r>
      <w:r>
        <w:rPr>
          <w:rFonts w:ascii="SimSun" w:hAnsi="SimSun" w:eastAsia="SimSun" w:cs="SimSun"/>
          <w:sz w:val="21"/>
          <w:szCs w:val="21"/>
          <w:spacing w:val="2"/>
        </w:rPr>
        <w:t>技术、产品、</w:t>
      </w:r>
      <w:r>
        <w:rPr>
          <w:rFonts w:ascii="SimSun" w:hAnsi="SimSun" w:eastAsia="SimSun" w:cs="SimSun"/>
          <w:sz w:val="21"/>
          <w:szCs w:val="21"/>
        </w:rPr>
        <w:t xml:space="preserve"> </w:t>
      </w:r>
      <w:r>
        <w:rPr>
          <w:rFonts w:ascii="SimSun" w:hAnsi="SimSun" w:eastAsia="SimSun" w:cs="SimSun"/>
          <w:sz w:val="21"/>
          <w:szCs w:val="21"/>
          <w:spacing w:val="2"/>
        </w:rPr>
        <w:t>业态和模式，激发了全社会的无限创新潜能和创造活力，但从总体上看，</w:t>
      </w:r>
      <w:r>
        <w:rPr>
          <w:rFonts w:ascii="SimSun" w:hAnsi="SimSun" w:eastAsia="SimSun" w:cs="SimSun"/>
          <w:sz w:val="21"/>
          <w:szCs w:val="21"/>
          <w:spacing w:val="9"/>
        </w:rPr>
        <w:t xml:space="preserve"> </w:t>
      </w:r>
      <w:r>
        <w:rPr>
          <w:rFonts w:ascii="SimSun" w:hAnsi="SimSun" w:eastAsia="SimSun" w:cs="SimSun"/>
          <w:sz w:val="21"/>
          <w:szCs w:val="21"/>
          <w:spacing w:val="3"/>
        </w:rPr>
        <w:t>互联网与制造业融合仍处于起步阶段，服务于制造企业转型发展的产业互</w:t>
      </w:r>
      <w:r>
        <w:rPr>
          <w:rFonts w:ascii="SimSun" w:hAnsi="SimSun" w:eastAsia="SimSun" w:cs="SimSun"/>
          <w:sz w:val="21"/>
          <w:szCs w:val="21"/>
          <w:spacing w:val="1"/>
        </w:rPr>
        <w:t xml:space="preserve"> </w:t>
      </w:r>
      <w:r>
        <w:rPr>
          <w:rFonts w:ascii="SimSun" w:hAnsi="SimSun" w:eastAsia="SimSun" w:cs="SimSun"/>
          <w:sz w:val="21"/>
          <w:szCs w:val="21"/>
          <w:spacing w:val="3"/>
        </w:rPr>
        <w:t>联网潜力巨大。仅以电子商务发展水平看，我国网络零售即消费型电子商</w:t>
      </w:r>
      <w:r>
        <w:rPr>
          <w:rFonts w:ascii="SimSun" w:hAnsi="SimSun" w:eastAsia="SimSun" w:cs="SimSun"/>
          <w:sz w:val="21"/>
          <w:szCs w:val="21"/>
          <w:spacing w:val="6"/>
        </w:rPr>
        <w:t xml:space="preserve"> </w:t>
      </w:r>
      <w:r>
        <w:rPr>
          <w:rFonts w:ascii="SimSun" w:hAnsi="SimSun" w:eastAsia="SimSun" w:cs="SimSun"/>
          <w:sz w:val="21"/>
          <w:szCs w:val="21"/>
          <w:spacing w:val="-5"/>
        </w:rPr>
        <w:t>务发展无论从规模还是从服务水平上在全球都名列前茅，交易量超过美国， </w:t>
      </w:r>
      <w:r>
        <w:rPr>
          <w:rFonts w:ascii="SimSun" w:hAnsi="SimSun" w:eastAsia="SimSun" w:cs="SimSun"/>
          <w:sz w:val="21"/>
          <w:szCs w:val="21"/>
          <w:spacing w:val="3"/>
        </w:rPr>
        <w:t>位居全球第一，但在工业企业间电子商务方面，我们与</w:t>
      </w:r>
      <w:r>
        <w:rPr>
          <w:rFonts w:ascii="SimSun" w:hAnsi="SimSun" w:eastAsia="SimSun" w:cs="SimSun"/>
          <w:sz w:val="21"/>
          <w:szCs w:val="21"/>
          <w:spacing w:val="2"/>
        </w:rPr>
        <w:t>发达国家尚有较大</w:t>
      </w:r>
      <w:r>
        <w:rPr>
          <w:rFonts w:ascii="SimSun" w:hAnsi="SimSun" w:eastAsia="SimSun" w:cs="SimSun"/>
          <w:sz w:val="21"/>
          <w:szCs w:val="21"/>
        </w:rPr>
        <w:t xml:space="preserve"> </w:t>
      </w:r>
      <w:r>
        <w:rPr>
          <w:rFonts w:ascii="SimSun" w:hAnsi="SimSun" w:eastAsia="SimSun" w:cs="SimSun"/>
          <w:sz w:val="21"/>
          <w:szCs w:val="21"/>
          <w:spacing w:val="3"/>
        </w:rPr>
        <w:t>差距。由于我国制造企业信息化起步晚、基础较差，互联网在实现价值创</w:t>
      </w:r>
    </w:p>
    <w:p>
      <w:pPr>
        <w:spacing w:line="219" w:lineRule="auto"/>
        <w:rPr>
          <w:rFonts w:ascii="SimSun" w:hAnsi="SimSun" w:eastAsia="SimSun" w:cs="SimSun"/>
          <w:sz w:val="21"/>
          <w:szCs w:val="21"/>
        </w:rPr>
      </w:pPr>
      <w:r>
        <w:rPr>
          <w:rFonts w:ascii="SimSun" w:hAnsi="SimSun" w:eastAsia="SimSun" w:cs="SimSun"/>
          <w:sz w:val="21"/>
          <w:szCs w:val="21"/>
          <w:spacing w:val="-2"/>
        </w:rPr>
        <w:t>造的制造环节方面应用尚不够深入，制造领域互联网应用步伐亟待加快。</w:t>
      </w:r>
    </w:p>
    <w:p>
      <w:pPr>
        <w:pStyle w:val="BodyText"/>
        <w:spacing w:line="350" w:lineRule="auto"/>
        <w:rPr/>
      </w:pPr>
      <w:r/>
    </w:p>
    <w:p>
      <w:pPr>
        <w:ind w:left="542"/>
        <w:spacing w:before="69" w:line="221" w:lineRule="auto"/>
        <w:rPr>
          <w:rFonts w:ascii="YouYuan" w:hAnsi="YouYuan" w:eastAsia="YouYuan" w:cs="YouYuan"/>
          <w:sz w:val="21"/>
          <w:szCs w:val="21"/>
        </w:rPr>
      </w:pPr>
      <w:r>
        <w:rPr>
          <w:rFonts w:ascii="YouYuan" w:hAnsi="YouYuan" w:eastAsia="YouYuan" w:cs="YouYuan"/>
          <w:sz w:val="21"/>
          <w:szCs w:val="21"/>
          <w:b/>
          <w:bCs/>
          <w:spacing w:val="2"/>
        </w:rPr>
        <w:t>(三)这是互联网与制造业融合的特征和趋势决定的</w:t>
      </w:r>
    </w:p>
    <w:p>
      <w:pPr>
        <w:ind w:right="89" w:firstLine="460"/>
        <w:spacing w:before="305" w:line="352" w:lineRule="auto"/>
        <w:rPr>
          <w:rFonts w:ascii="SimSun" w:hAnsi="SimSun" w:eastAsia="SimSun" w:cs="SimSun"/>
          <w:sz w:val="21"/>
          <w:szCs w:val="21"/>
        </w:rPr>
      </w:pPr>
      <w:r>
        <w:rPr>
          <w:rFonts w:ascii="SimSun" w:hAnsi="SimSun" w:eastAsia="SimSun" w:cs="SimSun"/>
          <w:sz w:val="21"/>
          <w:szCs w:val="21"/>
          <w:spacing w:val="-6"/>
        </w:rPr>
        <w:t>与“互联网+”其他领域相比，  “互联网+”制造有3个特点：  一是互</w:t>
      </w:r>
      <w:r>
        <w:rPr>
          <w:rFonts w:ascii="SimSun" w:hAnsi="SimSun" w:eastAsia="SimSun" w:cs="SimSun"/>
          <w:sz w:val="21"/>
          <w:szCs w:val="21"/>
          <w:spacing w:val="2"/>
        </w:rPr>
        <w:t xml:space="preserve"> </w:t>
      </w:r>
      <w:r>
        <w:rPr>
          <w:rFonts w:ascii="SimSun" w:hAnsi="SimSun" w:eastAsia="SimSun" w:cs="SimSun"/>
          <w:sz w:val="21"/>
          <w:szCs w:val="21"/>
          <w:spacing w:val="3"/>
        </w:rPr>
        <w:t>联网与制造业融合的过程，是价值创新过程，而不仅是价值传递过程；二</w:t>
      </w:r>
      <w:r>
        <w:rPr>
          <w:rFonts w:ascii="SimSun" w:hAnsi="SimSun" w:eastAsia="SimSun" w:cs="SimSun"/>
          <w:sz w:val="21"/>
          <w:szCs w:val="21"/>
          <w:spacing w:val="4"/>
        </w:rPr>
        <w:t xml:space="preserve"> </w:t>
      </w:r>
      <w:r>
        <w:rPr>
          <w:rFonts w:ascii="SimSun" w:hAnsi="SimSun" w:eastAsia="SimSun" w:cs="SimSun"/>
          <w:sz w:val="21"/>
          <w:szCs w:val="21"/>
          <w:spacing w:val="-4"/>
        </w:rPr>
        <w:t>是互联网与制造业融合，不仅提高了制造业交易效</w:t>
      </w:r>
      <w:r>
        <w:rPr>
          <w:rFonts w:ascii="SimSun" w:hAnsi="SimSun" w:eastAsia="SimSun" w:cs="SimSun"/>
          <w:sz w:val="21"/>
          <w:szCs w:val="21"/>
          <w:spacing w:val="-5"/>
        </w:rPr>
        <w:t>率，而且提高了生产率。 </w:t>
      </w:r>
      <w:r>
        <w:rPr>
          <w:rFonts w:ascii="SimSun" w:hAnsi="SimSun" w:eastAsia="SimSun" w:cs="SimSun"/>
          <w:sz w:val="21"/>
          <w:szCs w:val="21"/>
          <w:spacing w:val="3"/>
        </w:rPr>
        <w:t>习近平总书记在网络安全和信息化工作座谈会上指出，着力推动互联网和</w:t>
      </w:r>
      <w:r>
        <w:rPr>
          <w:rFonts w:ascii="SimSun" w:hAnsi="SimSun" w:eastAsia="SimSun" w:cs="SimSun"/>
          <w:sz w:val="21"/>
          <w:szCs w:val="21"/>
          <w:spacing w:val="9"/>
        </w:rPr>
        <w:t xml:space="preserve"> </w:t>
      </w:r>
      <w:r>
        <w:rPr>
          <w:rFonts w:ascii="SimSun" w:hAnsi="SimSun" w:eastAsia="SimSun" w:cs="SimSun"/>
          <w:sz w:val="21"/>
          <w:szCs w:val="21"/>
          <w:spacing w:val="-4"/>
        </w:rPr>
        <w:t>实体经济深度融合发展，以信息流带动技术流、资</w:t>
      </w:r>
      <w:r>
        <w:rPr>
          <w:rFonts w:ascii="SimSun" w:hAnsi="SimSun" w:eastAsia="SimSun" w:cs="SimSun"/>
          <w:sz w:val="21"/>
          <w:szCs w:val="21"/>
          <w:spacing w:val="-5"/>
        </w:rPr>
        <w:t>金流、人才流、物资流， </w:t>
      </w:r>
      <w:r>
        <w:rPr>
          <w:rFonts w:ascii="SimSun" w:hAnsi="SimSun" w:eastAsia="SimSun" w:cs="SimSun"/>
          <w:sz w:val="21"/>
          <w:szCs w:val="21"/>
          <w:spacing w:val="4"/>
        </w:rPr>
        <w:t>促进资源配置优化，促进全要素生产率提升，为推动创新发展、转变经济</w:t>
      </w:r>
      <w:r>
        <w:rPr>
          <w:rFonts w:ascii="SimSun" w:hAnsi="SimSun" w:eastAsia="SimSun" w:cs="SimSun"/>
          <w:sz w:val="21"/>
          <w:szCs w:val="21"/>
        </w:rPr>
        <w:t xml:space="preserve"> </w:t>
      </w:r>
      <w:r>
        <w:rPr>
          <w:rFonts w:ascii="SimSun" w:hAnsi="SimSun" w:eastAsia="SimSun" w:cs="SimSun"/>
          <w:sz w:val="21"/>
          <w:szCs w:val="21"/>
          <w:spacing w:val="3"/>
        </w:rPr>
        <w:t>发展方式、调整经济结构发挥积极作用。三是互联网与制造业融合是全方</w:t>
      </w:r>
      <w:r>
        <w:rPr>
          <w:rFonts w:ascii="SimSun" w:hAnsi="SimSun" w:eastAsia="SimSun" w:cs="SimSun"/>
          <w:sz w:val="21"/>
          <w:szCs w:val="21"/>
          <w:spacing w:val="1"/>
        </w:rPr>
        <w:t xml:space="preserve"> </w:t>
      </w:r>
      <w:r>
        <w:rPr>
          <w:rFonts w:ascii="SimSun" w:hAnsi="SimSun" w:eastAsia="SimSun" w:cs="SimSun"/>
          <w:sz w:val="21"/>
          <w:szCs w:val="21"/>
          <w:spacing w:val="3"/>
        </w:rPr>
        <w:t>位的融合，是发展理念的融合、技术和产品的融合、生产体系的融合、业</w:t>
      </w:r>
    </w:p>
    <w:p>
      <w:pPr>
        <w:spacing w:line="219" w:lineRule="auto"/>
        <w:rPr>
          <w:rFonts w:ascii="SimSun" w:hAnsi="SimSun" w:eastAsia="SimSun" w:cs="SimSun"/>
          <w:sz w:val="21"/>
          <w:szCs w:val="21"/>
        </w:rPr>
      </w:pPr>
      <w:r>
        <w:rPr>
          <w:rFonts w:ascii="SimSun" w:hAnsi="SimSun" w:eastAsia="SimSun" w:cs="SimSun"/>
          <w:sz w:val="21"/>
          <w:szCs w:val="21"/>
          <w:spacing w:val="-5"/>
        </w:rPr>
        <w:t>务模式的融合。</w:t>
      </w:r>
    </w:p>
    <w:p>
      <w:pPr>
        <w:ind w:firstLine="460"/>
        <w:spacing w:before="149" w:line="352" w:lineRule="auto"/>
        <w:rPr>
          <w:rFonts w:ascii="SimSun" w:hAnsi="SimSun" w:eastAsia="SimSun" w:cs="SimSun"/>
          <w:sz w:val="21"/>
          <w:szCs w:val="21"/>
        </w:rPr>
      </w:pPr>
      <w:r>
        <w:rPr>
          <w:rFonts w:ascii="SimSun" w:hAnsi="SimSun" w:eastAsia="SimSun" w:cs="SimSun"/>
          <w:sz w:val="21"/>
          <w:szCs w:val="21"/>
          <w:spacing w:val="3"/>
        </w:rPr>
        <w:t>正是基于这样一些特征，把制造业与互联网融合放到整个“互联网</w:t>
      </w:r>
      <w:r>
        <w:rPr>
          <w:rFonts w:ascii="SimSun" w:hAnsi="SimSun" w:eastAsia="SimSun" w:cs="SimSun"/>
          <w:sz w:val="21"/>
          <w:szCs w:val="21"/>
          <w:spacing w:val="2"/>
        </w:rPr>
        <w:t>+”</w:t>
      </w:r>
      <w:r>
        <w:rPr>
          <w:rFonts w:ascii="SimSun" w:hAnsi="SimSun" w:eastAsia="SimSun" w:cs="SimSun"/>
          <w:sz w:val="21"/>
          <w:szCs w:val="21"/>
        </w:rPr>
        <w:t xml:space="preserve"> </w:t>
      </w:r>
      <w:r>
        <w:rPr>
          <w:rFonts w:ascii="SimSun" w:hAnsi="SimSun" w:eastAsia="SimSun" w:cs="SimSun"/>
          <w:sz w:val="21"/>
          <w:szCs w:val="21"/>
          <w:spacing w:val="-2"/>
        </w:rPr>
        <w:t>布局中看，可以形成以下几点认识：</w:t>
      </w:r>
      <w:r>
        <w:rPr>
          <w:rFonts w:ascii="SimSun" w:hAnsi="SimSun" w:eastAsia="SimSun" w:cs="SimSun"/>
          <w:sz w:val="21"/>
          <w:szCs w:val="21"/>
          <w:spacing w:val="65"/>
        </w:rPr>
        <w:t xml:space="preserve"> </w:t>
      </w:r>
      <w:r>
        <w:rPr>
          <w:rFonts w:ascii="SimSun" w:hAnsi="SimSun" w:eastAsia="SimSun" w:cs="SimSun"/>
          <w:sz w:val="21"/>
          <w:szCs w:val="21"/>
          <w:spacing w:val="-2"/>
        </w:rPr>
        <w:t>一是制造是关键环节。关键是因为制</w:t>
      </w:r>
      <w:r>
        <w:rPr>
          <w:rFonts w:ascii="SimSun" w:hAnsi="SimSun" w:eastAsia="SimSun" w:cs="SimSun"/>
          <w:sz w:val="21"/>
          <w:szCs w:val="21"/>
        </w:rPr>
        <w:t xml:space="preserve">  </w:t>
      </w:r>
      <w:r>
        <w:rPr>
          <w:rFonts w:ascii="SimSun" w:hAnsi="SimSun" w:eastAsia="SimSun" w:cs="SimSun"/>
          <w:sz w:val="21"/>
          <w:szCs w:val="21"/>
          <w:spacing w:val="4"/>
        </w:rPr>
        <w:t>造环节是价值创新的环节，全球制造业巨头在标准、技术等方面长期掌控</w:t>
      </w:r>
      <w:r>
        <w:rPr>
          <w:rFonts w:ascii="SimSun" w:hAnsi="SimSun" w:eastAsia="SimSun" w:cs="SimSun"/>
          <w:sz w:val="21"/>
          <w:szCs w:val="21"/>
        </w:rPr>
        <w:t xml:space="preserve">  </w:t>
      </w:r>
      <w:r>
        <w:rPr>
          <w:rFonts w:ascii="SimSun" w:hAnsi="SimSun" w:eastAsia="SimSun" w:cs="SimSun"/>
          <w:sz w:val="21"/>
          <w:szCs w:val="21"/>
          <w:spacing w:val="3"/>
        </w:rPr>
        <w:t>阵地，互联网融入制造环节将带来新旧力量的角逐。二是制造业是“互联</w:t>
      </w:r>
    </w:p>
    <w:p>
      <w:pPr>
        <w:spacing w:line="218" w:lineRule="auto"/>
        <w:rPr>
          <w:rFonts w:ascii="SimSun" w:hAnsi="SimSun" w:eastAsia="SimSun" w:cs="SimSun"/>
          <w:sz w:val="21"/>
          <w:szCs w:val="21"/>
        </w:rPr>
      </w:pPr>
      <w:r>
        <w:rPr>
          <w:rFonts w:ascii="SimSun" w:hAnsi="SimSun" w:eastAsia="SimSun" w:cs="SimSun"/>
          <w:sz w:val="21"/>
          <w:szCs w:val="21"/>
          <w:spacing w:val="6"/>
        </w:rPr>
        <w:t>网+”的主战场。这是由制造业作为强国之基、立国之本的地位决定的。</w:t>
      </w:r>
    </w:p>
    <w:p>
      <w:pPr>
        <w:pStyle w:val="BodyText"/>
        <w:spacing w:line="459" w:lineRule="auto"/>
        <w:rPr/>
      </w:pPr>
      <w:r/>
    </w:p>
    <w:p>
      <w:pPr>
        <w:spacing w:before="69" w:line="218" w:lineRule="auto"/>
        <w:rPr>
          <w:rFonts w:ascii="SimSun" w:hAnsi="SimSun" w:eastAsia="SimSun" w:cs="SimSun"/>
          <w:sz w:val="21"/>
          <w:szCs w:val="21"/>
        </w:rPr>
      </w:pPr>
      <w:r>
        <w:rPr>
          <w:rFonts w:ascii="SimSun" w:hAnsi="SimSun" w:eastAsia="SimSun" w:cs="SimSun"/>
          <w:sz w:val="21"/>
          <w:szCs w:val="21"/>
          <w:spacing w:val="-24"/>
        </w:rPr>
        <w:t>1</w:t>
      </w:r>
      <w:r>
        <w:rPr>
          <w:rFonts w:ascii="SimSun" w:hAnsi="SimSun" w:eastAsia="SimSun" w:cs="SimSun"/>
          <w:sz w:val="21"/>
          <w:szCs w:val="21"/>
          <w:spacing w:val="85"/>
        </w:rPr>
        <w:t xml:space="preserve"> </w:t>
      </w:r>
      <w:r>
        <w:rPr>
          <w:rFonts w:ascii="SimSun" w:hAnsi="SimSun" w:eastAsia="SimSun" w:cs="SimSun"/>
          <w:sz w:val="21"/>
          <w:szCs w:val="21"/>
          <w:spacing w:val="-24"/>
        </w:rPr>
        <w:t>数据来源：2018年第41</w:t>
      </w:r>
      <w:r>
        <w:rPr>
          <w:rFonts w:ascii="SimSun" w:hAnsi="SimSun" w:eastAsia="SimSun" w:cs="SimSun"/>
          <w:sz w:val="21"/>
          <w:szCs w:val="21"/>
          <w:spacing w:val="-54"/>
        </w:rPr>
        <w:t xml:space="preserve"> </w:t>
      </w:r>
      <w:r>
        <w:rPr>
          <w:rFonts w:ascii="SimSun" w:hAnsi="SimSun" w:eastAsia="SimSun" w:cs="SimSun"/>
          <w:sz w:val="21"/>
          <w:szCs w:val="21"/>
          <w:spacing w:val="-24"/>
        </w:rPr>
        <w:t>次中国互联网络发展状况统计报告。</w:t>
      </w:r>
    </w:p>
    <w:p>
      <w:pPr>
        <w:spacing w:line="218" w:lineRule="auto"/>
        <w:sectPr>
          <w:footerReference w:type="default" r:id="rId233"/>
          <w:pgSz w:w="9100" w:h="13210"/>
          <w:pgMar w:top="400" w:right="1102" w:bottom="785" w:left="1040" w:header="0" w:footer="636" w:gutter="0"/>
        </w:sectPr>
        <w:rPr>
          <w:rFonts w:ascii="SimSun" w:hAnsi="SimSun" w:eastAsia="SimSun" w:cs="SimSun"/>
          <w:sz w:val="21"/>
          <w:szCs w:val="21"/>
        </w:rPr>
      </w:pPr>
    </w:p>
    <w:p>
      <w:pPr>
        <w:pStyle w:val="BodyText"/>
        <w:spacing w:line="245" w:lineRule="auto"/>
        <w:rPr/>
      </w:pPr>
      <w:r/>
    </w:p>
    <w:p>
      <w:pPr>
        <w:ind w:left="6220"/>
        <w:spacing w:before="46"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Chapter</w:t>
      </w:r>
      <w:r>
        <w:rPr>
          <w:rFonts w:ascii="Times New Roman" w:hAnsi="Times New Roman" w:eastAsia="Times New Roman" w:cs="Times New Roman"/>
          <w:sz w:val="16"/>
          <w:szCs w:val="16"/>
          <w:spacing w:val="7"/>
        </w:rPr>
        <w:t xml:space="preserve"> </w:t>
      </w:r>
      <w:r>
        <w:rPr>
          <w:rFonts w:ascii="Times New Roman" w:hAnsi="Times New Roman" w:eastAsia="Times New Roman" w:cs="Times New Roman"/>
          <w:sz w:val="16"/>
          <w:szCs w:val="16"/>
          <w:spacing w:val="-1"/>
        </w:rPr>
        <w:t>6</w:t>
      </w:r>
    </w:p>
    <w:p>
      <w:pPr>
        <w:ind w:left="4462"/>
        <w:spacing w:before="122" w:line="221" w:lineRule="auto"/>
        <w:rPr>
          <w:rFonts w:ascii="SimHei" w:hAnsi="SimHei" w:eastAsia="SimHei" w:cs="SimHei"/>
          <w:sz w:val="16"/>
          <w:szCs w:val="16"/>
        </w:rPr>
      </w:pPr>
      <w:r>
        <w:rPr>
          <w:rFonts w:ascii="SimHei" w:hAnsi="SimHei" w:eastAsia="SimHei" w:cs="SimHei"/>
          <w:sz w:val="16"/>
          <w:szCs w:val="16"/>
          <w:b/>
          <w:bCs/>
          <w:spacing w:val="-4"/>
        </w:rPr>
        <w:t>探索制造业与互联网融合发展之路</w:t>
      </w:r>
    </w:p>
    <w:p>
      <w:pPr>
        <w:pStyle w:val="BodyText"/>
        <w:spacing w:line="402" w:lineRule="auto"/>
        <w:rPr/>
      </w:pPr>
      <w:r/>
    </w:p>
    <w:p>
      <w:pPr>
        <w:ind w:right="118"/>
        <w:spacing w:before="68" w:line="352" w:lineRule="auto"/>
        <w:rPr>
          <w:rFonts w:ascii="SimSun" w:hAnsi="SimSun" w:eastAsia="SimSun" w:cs="SimSun"/>
          <w:sz w:val="21"/>
          <w:szCs w:val="21"/>
        </w:rPr>
      </w:pPr>
      <w:r>
        <w:rPr>
          <w:rFonts w:ascii="SimSun" w:hAnsi="SimSun" w:eastAsia="SimSun" w:cs="SimSun"/>
          <w:sz w:val="21"/>
          <w:szCs w:val="21"/>
          <w:spacing w:val="3"/>
        </w:rPr>
        <w:t>三是制造企业是主力军。在制造业与互联网融合的过程中，我国的互联网 </w:t>
      </w:r>
      <w:r>
        <w:rPr>
          <w:rFonts w:ascii="SimSun" w:hAnsi="SimSun" w:eastAsia="SimSun" w:cs="SimSun"/>
          <w:sz w:val="21"/>
          <w:szCs w:val="21"/>
          <w:spacing w:val="3"/>
        </w:rPr>
        <w:t>企业具有技术、人才、观念及资本等方面的优势，但面对制造业由大变强</w:t>
      </w:r>
      <w:r>
        <w:rPr>
          <w:rFonts w:ascii="SimSun" w:hAnsi="SimSun" w:eastAsia="SimSun" w:cs="SimSun"/>
          <w:sz w:val="21"/>
          <w:szCs w:val="21"/>
          <w:spacing w:val="1"/>
        </w:rPr>
        <w:t xml:space="preserve">  </w:t>
      </w:r>
      <w:r>
        <w:rPr>
          <w:rFonts w:ascii="SimSun" w:hAnsi="SimSun" w:eastAsia="SimSun" w:cs="SimSun"/>
          <w:sz w:val="21"/>
          <w:szCs w:val="21"/>
          <w:spacing w:val="-4"/>
        </w:rPr>
        <w:t>的繁重而艰巨的历史性任务，只有激发制造</w:t>
      </w:r>
      <w:r>
        <w:rPr>
          <w:rFonts w:ascii="SimSun" w:hAnsi="SimSun" w:eastAsia="SimSun" w:cs="SimSun"/>
          <w:sz w:val="21"/>
          <w:szCs w:val="21"/>
          <w:spacing w:val="-5"/>
        </w:rPr>
        <w:t>企业深化互联网应用的积极性、</w:t>
      </w:r>
      <w:r>
        <w:rPr>
          <w:rFonts w:ascii="SimSun" w:hAnsi="SimSun" w:eastAsia="SimSun" w:cs="SimSun"/>
          <w:sz w:val="21"/>
          <w:szCs w:val="21"/>
        </w:rPr>
        <w:t xml:space="preserve">  </w:t>
      </w:r>
      <w:r>
        <w:rPr>
          <w:rFonts w:ascii="SimSun" w:hAnsi="SimSun" w:eastAsia="SimSun" w:cs="SimSun"/>
          <w:sz w:val="21"/>
          <w:szCs w:val="21"/>
          <w:spacing w:val="3"/>
        </w:rPr>
        <w:t>主动性和创造性，推动发展理念、技术产品、组织管理、生产模式、商业</w:t>
      </w:r>
      <w:r>
        <w:rPr>
          <w:rFonts w:ascii="SimSun" w:hAnsi="SimSun" w:eastAsia="SimSun" w:cs="SimSun"/>
          <w:sz w:val="21"/>
          <w:szCs w:val="21"/>
        </w:rPr>
        <w:t xml:space="preserve">  </w:t>
      </w:r>
      <w:r>
        <w:rPr>
          <w:rFonts w:ascii="SimSun" w:hAnsi="SimSun" w:eastAsia="SimSun" w:cs="SimSun"/>
          <w:sz w:val="21"/>
          <w:szCs w:val="21"/>
          <w:spacing w:val="3"/>
        </w:rPr>
        <w:t>模式等方面的创新，才能真正推动制造业与互联网深度融合，制造企业是</w:t>
      </w:r>
      <w:r>
        <w:rPr>
          <w:rFonts w:ascii="SimSun" w:hAnsi="SimSun" w:eastAsia="SimSun" w:cs="SimSun"/>
          <w:sz w:val="21"/>
          <w:szCs w:val="21"/>
          <w:spacing w:val="1"/>
        </w:rPr>
        <w:t xml:space="preserve">  </w:t>
      </w:r>
      <w:r>
        <w:rPr>
          <w:rFonts w:ascii="SimSun" w:hAnsi="SimSun" w:eastAsia="SimSun" w:cs="SimSun"/>
          <w:sz w:val="21"/>
          <w:szCs w:val="21"/>
          <w:spacing w:val="-7"/>
        </w:rPr>
        <w:t>融合发展的主力军、主攻手。四是智能制造产业生态系统是产业竞争制高点。</w:t>
      </w:r>
      <w:r>
        <w:rPr>
          <w:rFonts w:ascii="SimSun" w:hAnsi="SimSun" w:eastAsia="SimSun" w:cs="SimSun"/>
          <w:sz w:val="21"/>
          <w:szCs w:val="21"/>
          <w:spacing w:val="11"/>
        </w:rPr>
        <w:t xml:space="preserve"> </w:t>
      </w:r>
      <w:r>
        <w:rPr>
          <w:rFonts w:ascii="SimSun" w:hAnsi="SimSun" w:eastAsia="SimSun" w:cs="SimSun"/>
          <w:sz w:val="21"/>
          <w:szCs w:val="21"/>
          <w:spacing w:val="7"/>
        </w:rPr>
        <w:t>无论是美国工业互联网联盟，还是德国工业4.0平台，其核心都</w:t>
      </w:r>
      <w:r>
        <w:rPr>
          <w:rFonts w:ascii="SimSun" w:hAnsi="SimSun" w:eastAsia="SimSun" w:cs="SimSun"/>
          <w:sz w:val="21"/>
          <w:szCs w:val="21"/>
          <w:spacing w:val="6"/>
        </w:rPr>
        <w:t>是打造产</w:t>
      </w:r>
    </w:p>
    <w:p>
      <w:pPr>
        <w:spacing w:line="220" w:lineRule="auto"/>
        <w:rPr>
          <w:rFonts w:ascii="SimSun" w:hAnsi="SimSun" w:eastAsia="SimSun" w:cs="SimSun"/>
          <w:sz w:val="21"/>
          <w:szCs w:val="21"/>
        </w:rPr>
      </w:pPr>
      <w:r>
        <w:rPr>
          <w:rFonts w:ascii="SimSun" w:hAnsi="SimSun" w:eastAsia="SimSun" w:cs="SimSun"/>
          <w:sz w:val="21"/>
          <w:szCs w:val="21"/>
          <w:spacing w:val="-6"/>
        </w:rPr>
        <w:t>业生态系统。</w:t>
      </w:r>
    </w:p>
    <w:p>
      <w:pPr>
        <w:pStyle w:val="BodyText"/>
        <w:spacing w:line="284" w:lineRule="auto"/>
        <w:rPr/>
      </w:pPr>
      <w:r/>
    </w:p>
    <w:p>
      <w:pPr>
        <w:pStyle w:val="BodyText"/>
        <w:spacing w:line="285" w:lineRule="auto"/>
        <w:rPr/>
      </w:pPr>
      <w:r/>
    </w:p>
    <w:p>
      <w:pPr>
        <w:ind w:left="4"/>
        <w:spacing w:before="91" w:line="221" w:lineRule="auto"/>
        <w:outlineLvl w:val="0"/>
        <w:rPr>
          <w:rFonts w:ascii="SimHei" w:hAnsi="SimHei" w:eastAsia="SimHei" w:cs="SimHei"/>
          <w:sz w:val="28"/>
          <w:szCs w:val="28"/>
        </w:rPr>
      </w:pPr>
      <w:r>
        <w:rPr>
          <w:rFonts w:ascii="SimHei" w:hAnsi="SimHei" w:eastAsia="SimHei" w:cs="SimHei"/>
          <w:sz w:val="28"/>
          <w:szCs w:val="28"/>
          <w:b/>
          <w:bCs/>
          <w:spacing w:val="-6"/>
        </w:rPr>
        <w:t>二、我国制造业与互联网融合发展的新进展</w:t>
      </w:r>
    </w:p>
    <w:p>
      <w:pPr>
        <w:pStyle w:val="BodyText"/>
        <w:spacing w:line="243" w:lineRule="auto"/>
        <w:rPr/>
      </w:pPr>
      <w:r/>
    </w:p>
    <w:p>
      <w:pPr>
        <w:pStyle w:val="BodyText"/>
        <w:spacing w:line="243" w:lineRule="auto"/>
        <w:rPr/>
      </w:pPr>
      <w:r/>
    </w:p>
    <w:p>
      <w:pPr>
        <w:ind w:left="429"/>
        <w:spacing w:before="69" w:line="371" w:lineRule="exact"/>
        <w:rPr>
          <w:rFonts w:ascii="SimSun" w:hAnsi="SimSun" w:eastAsia="SimSun" w:cs="SimSun"/>
          <w:sz w:val="21"/>
          <w:szCs w:val="21"/>
        </w:rPr>
      </w:pPr>
      <w:r>
        <w:rPr>
          <w:rFonts w:ascii="SimSun" w:hAnsi="SimSun" w:eastAsia="SimSun" w:cs="SimSun"/>
          <w:sz w:val="21"/>
          <w:szCs w:val="21"/>
          <w:spacing w:val="-5"/>
          <w:position w:val="12"/>
        </w:rPr>
        <w:t>近年来，我国在互联网技术、产业及跨界融合等方面取得了积极进展，</w:t>
      </w:r>
    </w:p>
    <w:p>
      <w:pPr>
        <w:spacing w:line="220" w:lineRule="auto"/>
        <w:rPr>
          <w:rFonts w:ascii="SimSun" w:hAnsi="SimSun" w:eastAsia="SimSun" w:cs="SimSun"/>
          <w:sz w:val="21"/>
          <w:szCs w:val="21"/>
        </w:rPr>
      </w:pPr>
      <w:r>
        <w:rPr>
          <w:rFonts w:ascii="SimSun" w:hAnsi="SimSun" w:eastAsia="SimSun" w:cs="SimSun"/>
          <w:sz w:val="21"/>
          <w:szCs w:val="21"/>
          <w:spacing w:val="-3"/>
        </w:rPr>
        <w:t>已具备加快推进制造业与互联网融合发展的坚实基础。</w:t>
      </w:r>
    </w:p>
    <w:p>
      <w:pPr>
        <w:pStyle w:val="BodyText"/>
        <w:spacing w:line="329" w:lineRule="auto"/>
        <w:rPr/>
      </w:pPr>
      <w:r/>
    </w:p>
    <w:p>
      <w:pPr>
        <w:ind w:left="532"/>
        <w:spacing w:before="69" w:line="390" w:lineRule="exact"/>
        <w:rPr>
          <w:rFonts w:ascii="YouYuan" w:hAnsi="YouYuan" w:eastAsia="YouYuan" w:cs="YouYuan"/>
          <w:sz w:val="21"/>
          <w:szCs w:val="21"/>
        </w:rPr>
      </w:pPr>
      <w:r>
        <w:rPr>
          <w:rFonts w:ascii="YouYuan" w:hAnsi="YouYuan" w:eastAsia="YouYuan" w:cs="YouYuan"/>
          <w:sz w:val="21"/>
          <w:szCs w:val="21"/>
          <w:b/>
          <w:bCs/>
          <w:spacing w:val="5"/>
          <w:position w:val="13"/>
        </w:rPr>
        <w:t>(一)基于互联网的开放式“双创”平台不断涌现，成为支持制造业</w:t>
      </w:r>
    </w:p>
    <w:p>
      <w:pPr>
        <w:ind w:left="3"/>
        <w:spacing w:before="1" w:line="220" w:lineRule="auto"/>
        <w:rPr>
          <w:rFonts w:ascii="YouYuan" w:hAnsi="YouYuan" w:eastAsia="YouYuan" w:cs="YouYuan"/>
          <w:sz w:val="21"/>
          <w:szCs w:val="21"/>
        </w:rPr>
      </w:pPr>
      <w:r>
        <w:rPr>
          <w:rFonts w:ascii="YouYuan" w:hAnsi="YouYuan" w:eastAsia="YouYuan" w:cs="YouYuan"/>
          <w:sz w:val="21"/>
          <w:szCs w:val="21"/>
          <w:b/>
          <w:bCs/>
          <w:spacing w:val="-3"/>
        </w:rPr>
        <w:t>转型升级的重要依托</w:t>
      </w:r>
    </w:p>
    <w:p>
      <w:pPr>
        <w:pStyle w:val="BodyText"/>
        <w:spacing w:line="260" w:lineRule="auto"/>
        <w:rPr/>
      </w:pPr>
      <w:r/>
    </w:p>
    <w:p>
      <w:pPr>
        <w:ind w:firstLine="439"/>
        <w:spacing w:before="68" w:line="297" w:lineRule="auto"/>
        <w:rPr>
          <w:rFonts w:ascii="SimSun" w:hAnsi="SimSun" w:eastAsia="SimSun" w:cs="SimSun"/>
          <w:sz w:val="21"/>
          <w:szCs w:val="21"/>
        </w:rPr>
      </w:pPr>
      <w:r>
        <w:rPr>
          <w:rFonts w:ascii="SimSun" w:hAnsi="SimSun" w:eastAsia="SimSun" w:cs="SimSun"/>
          <w:sz w:val="21"/>
          <w:szCs w:val="21"/>
          <w:spacing w:val="-3"/>
        </w:rPr>
        <w:t>李克强总理强调：  “我国经济保持中高速增长、迈向中高端</w:t>
      </w:r>
      <w:r>
        <w:rPr>
          <w:rFonts w:ascii="SimSun" w:hAnsi="SimSun" w:eastAsia="SimSun" w:cs="SimSun"/>
          <w:sz w:val="21"/>
          <w:szCs w:val="21"/>
          <w:spacing w:val="-4"/>
        </w:rPr>
        <w:t>水平必须  </w:t>
      </w:r>
      <w:r>
        <w:rPr>
          <w:rFonts w:ascii="SimSun" w:hAnsi="SimSun" w:eastAsia="SimSun" w:cs="SimSun"/>
          <w:sz w:val="21"/>
          <w:szCs w:val="21"/>
          <w:spacing w:val="-3"/>
        </w:rPr>
        <w:t>要有基本依托，这个基本依托就是推动形成大众创业、万众创新</w:t>
      </w:r>
      <w:r>
        <w:rPr>
          <w:rFonts w:ascii="SimSun" w:hAnsi="SimSun" w:eastAsia="SimSun" w:cs="SimSun"/>
          <w:sz w:val="21"/>
          <w:szCs w:val="21"/>
          <w:spacing w:val="-4"/>
        </w:rPr>
        <w:t>的新动能。”</w:t>
      </w:r>
      <w:r>
        <w:rPr>
          <w:rFonts w:ascii="SimSun" w:hAnsi="SimSun" w:eastAsia="SimSun" w:cs="SimSun"/>
          <w:sz w:val="21"/>
          <w:szCs w:val="21"/>
        </w:rPr>
        <w:t xml:space="preserve"> </w:t>
      </w:r>
      <w:r>
        <w:rPr>
          <w:rFonts w:ascii="SimSun" w:hAnsi="SimSun" w:eastAsia="SimSun" w:cs="SimSun"/>
          <w:sz w:val="21"/>
          <w:szCs w:val="21"/>
          <w:spacing w:val="3"/>
        </w:rPr>
        <w:t>大型制造企业、电信企业和互联网企业积极构建基于互联网的开放式“双</w:t>
      </w:r>
      <w:r>
        <w:rPr>
          <w:rFonts w:ascii="SimSun" w:hAnsi="SimSun" w:eastAsia="SimSun" w:cs="SimSun"/>
          <w:sz w:val="21"/>
          <w:szCs w:val="21"/>
          <w:spacing w:val="1"/>
        </w:rPr>
        <w:t xml:space="preserve">   </w:t>
      </w:r>
      <w:r>
        <w:rPr>
          <w:rFonts w:ascii="SimSun" w:hAnsi="SimSun" w:eastAsia="SimSun" w:cs="SimSun"/>
          <w:sz w:val="21"/>
          <w:szCs w:val="21"/>
        </w:rPr>
        <w:t>创平台”,在推动制造业转型升级方面发挥了重要</w:t>
      </w:r>
      <w:r>
        <w:rPr>
          <w:rFonts w:ascii="SimSun" w:hAnsi="SimSun" w:eastAsia="SimSun" w:cs="SimSun"/>
          <w:sz w:val="21"/>
          <w:szCs w:val="21"/>
          <w:spacing w:val="-1"/>
        </w:rPr>
        <w:t>作用。海尔、中航工业、</w:t>
      </w:r>
    </w:p>
    <w:p>
      <w:pPr>
        <w:spacing w:before="124" w:line="373" w:lineRule="exact"/>
        <w:rPr>
          <w:rFonts w:ascii="SimSun" w:hAnsi="SimSun" w:eastAsia="SimSun" w:cs="SimSun"/>
          <w:sz w:val="21"/>
          <w:szCs w:val="21"/>
        </w:rPr>
      </w:pPr>
      <w:r>
        <w:rPr>
          <w:rFonts w:ascii="SimSun" w:hAnsi="SimSun" w:eastAsia="SimSun" w:cs="SimSun"/>
          <w:sz w:val="21"/>
          <w:szCs w:val="21"/>
          <w:spacing w:val="6"/>
          <w:position w:val="12"/>
        </w:rPr>
        <w:t>航天科工、中信重工、联想、小米等制造企业通过打造“双创平台”,构</w:t>
      </w:r>
    </w:p>
    <w:p>
      <w:pPr>
        <w:spacing w:line="219" w:lineRule="auto"/>
        <w:rPr>
          <w:rFonts w:ascii="SimSun" w:hAnsi="SimSun" w:eastAsia="SimSun" w:cs="SimSun"/>
          <w:sz w:val="21"/>
          <w:szCs w:val="21"/>
        </w:rPr>
      </w:pPr>
      <w:r>
        <w:rPr>
          <w:rFonts w:ascii="SimSun" w:hAnsi="SimSun" w:eastAsia="SimSun" w:cs="SimSun"/>
          <w:sz w:val="21"/>
          <w:szCs w:val="21"/>
          <w:spacing w:val="-4"/>
        </w:rPr>
        <w:t>建新型研发、生产、管理和服务模式，提升企业内部</w:t>
      </w:r>
      <w:r>
        <w:rPr>
          <w:rFonts w:ascii="SimSun" w:hAnsi="SimSun" w:eastAsia="SimSun" w:cs="SimSun"/>
          <w:sz w:val="21"/>
          <w:szCs w:val="21"/>
          <w:spacing w:val="-5"/>
        </w:rPr>
        <w:t>整体创新能力和水平，</w:t>
      </w:r>
    </w:p>
    <w:p>
      <w:pPr>
        <w:ind w:right="20"/>
        <w:spacing w:before="123" w:line="325" w:lineRule="auto"/>
        <w:rPr>
          <w:rFonts w:ascii="SimSun" w:hAnsi="SimSun" w:eastAsia="SimSun" w:cs="SimSun"/>
          <w:sz w:val="21"/>
          <w:szCs w:val="21"/>
        </w:rPr>
      </w:pPr>
      <w:r>
        <w:rPr>
          <w:rFonts w:ascii="SimSun" w:hAnsi="SimSun" w:eastAsia="SimSun" w:cs="SimSun"/>
          <w:sz w:val="21"/>
          <w:szCs w:val="21"/>
          <w:spacing w:val="3"/>
        </w:rPr>
        <w:t>同时这些大企业的“双创”平台已经成为技术攻关、创业孵化、投资融资  </w:t>
      </w:r>
      <w:r>
        <w:rPr>
          <w:rFonts w:ascii="SimSun" w:hAnsi="SimSun" w:eastAsia="SimSun" w:cs="SimSun"/>
          <w:sz w:val="21"/>
          <w:szCs w:val="21"/>
          <w:spacing w:val="-6"/>
        </w:rPr>
        <w:t>和人才培养的高地，为大中小企业协同发展提供了新路径。中国移动、百</w:t>
      </w:r>
      <w:r>
        <w:rPr>
          <w:rFonts w:ascii="SimSun" w:hAnsi="SimSun" w:eastAsia="SimSun" w:cs="SimSun"/>
          <w:sz w:val="21"/>
          <w:szCs w:val="21"/>
          <w:spacing w:val="-7"/>
        </w:rPr>
        <w:t>度、 </w:t>
      </w:r>
      <w:r>
        <w:rPr>
          <w:rFonts w:ascii="SimSun" w:hAnsi="SimSun" w:eastAsia="SimSun" w:cs="SimSun"/>
          <w:sz w:val="21"/>
          <w:szCs w:val="21"/>
          <w:spacing w:val="3"/>
        </w:rPr>
        <w:t>阿里、腾讯、猪八戒网努力构建为中小制造企业服务的第三方“双创”平</w:t>
      </w:r>
      <w:r>
        <w:rPr>
          <w:rFonts w:ascii="SimSun" w:hAnsi="SimSun" w:eastAsia="SimSun" w:cs="SimSun"/>
          <w:sz w:val="21"/>
          <w:szCs w:val="21"/>
        </w:rPr>
        <w:t xml:space="preserve">   </w:t>
      </w:r>
      <w:r>
        <w:rPr>
          <w:rFonts w:ascii="SimSun" w:hAnsi="SimSun" w:eastAsia="SimSun" w:cs="SimSun"/>
          <w:sz w:val="21"/>
          <w:szCs w:val="21"/>
          <w:spacing w:val="-4"/>
        </w:rPr>
        <w:t>台，并积极营造大中小企业合作共赢的“双创”新环境，通过“大手拉小手”</w:t>
      </w:r>
    </w:p>
    <w:p>
      <w:pPr>
        <w:spacing w:line="220" w:lineRule="auto"/>
        <w:rPr>
          <w:rFonts w:ascii="SimSun" w:hAnsi="SimSun" w:eastAsia="SimSun" w:cs="SimSun"/>
          <w:sz w:val="21"/>
          <w:szCs w:val="21"/>
        </w:rPr>
      </w:pPr>
      <w:r>
        <w:rPr>
          <w:rFonts w:ascii="SimSun" w:hAnsi="SimSun" w:eastAsia="SimSun" w:cs="SimSun"/>
          <w:sz w:val="21"/>
          <w:szCs w:val="21"/>
          <w:spacing w:val="-2"/>
        </w:rPr>
        <w:t>开创了大中小企业联合创新创业的新局面。</w:t>
      </w:r>
    </w:p>
    <w:p>
      <w:pPr>
        <w:spacing w:line="220" w:lineRule="auto"/>
        <w:sectPr>
          <w:footerReference w:type="default" r:id="rId235"/>
          <w:pgSz w:w="9100" w:h="13210"/>
          <w:pgMar w:top="400" w:right="896" w:bottom="672" w:left="1169" w:header="0" w:footer="513" w:gutter="0"/>
        </w:sectPr>
        <w:rPr>
          <w:rFonts w:ascii="SimSun" w:hAnsi="SimSun" w:eastAsia="SimSun" w:cs="SimSun"/>
          <w:sz w:val="21"/>
          <w:szCs w:val="21"/>
        </w:rPr>
      </w:pPr>
    </w:p>
    <w:p>
      <w:pPr>
        <w:ind w:left="23"/>
        <w:spacing w:before="101" w:line="226" w:lineRule="auto"/>
        <w:rPr>
          <w:rFonts w:ascii="SimHei" w:hAnsi="SimHei" w:eastAsia="SimHei" w:cs="SimHei"/>
          <w:sz w:val="26"/>
          <w:szCs w:val="26"/>
        </w:rPr>
      </w:pPr>
      <w:r>
        <w:drawing>
          <wp:anchor distT="0" distB="0" distL="0" distR="0" simplePos="0" relativeHeight="252972032" behindDoc="0" locked="0" layoutInCell="0" allowOverlap="1">
            <wp:simplePos x="0" y="0"/>
            <wp:positionH relativeFrom="page">
              <wp:posOffset>730228</wp:posOffset>
            </wp:positionH>
            <wp:positionV relativeFrom="page">
              <wp:posOffset>7537436</wp:posOffset>
            </wp:positionV>
            <wp:extent cx="933458" cy="6375"/>
            <wp:effectExtent l="0" t="0" r="0" b="0"/>
            <wp:wrapNone/>
            <wp:docPr id="134" name="IM 134"/>
            <wp:cNvGraphicFramePr/>
            <a:graphic>
              <a:graphicData uri="http://schemas.openxmlformats.org/drawingml/2006/picture">
                <pic:pic>
                  <pic:nvPicPr>
                    <pic:cNvPr id="134" name="IM 134"/>
                    <pic:cNvPicPr/>
                  </pic:nvPicPr>
                  <pic:blipFill>
                    <a:blip r:embed="rId237"/>
                    <a:stretch>
                      <a:fillRect/>
                    </a:stretch>
                  </pic:blipFill>
                  <pic:spPr>
                    <a:xfrm rot="0">
                      <a:off x="0" y="0"/>
                      <a:ext cx="933458" cy="6375"/>
                    </a:xfrm>
                    <a:prstGeom prst="rect">
                      <a:avLst/>
                    </a:prstGeom>
                  </pic:spPr>
                </pic:pic>
              </a:graphicData>
            </a:graphic>
          </wp:anchor>
        </w:drawing>
      </w:r>
      <w:r>
        <w:rPr>
          <w:rFonts w:ascii="SimHei" w:hAnsi="SimHei" w:eastAsia="SimHei" w:cs="SimHei"/>
          <w:sz w:val="26"/>
          <w:szCs w:val="26"/>
          <w:b/>
          <w:bCs/>
          <w:spacing w:val="-14"/>
        </w:rPr>
        <w:t>重构</w:t>
      </w:r>
    </w:p>
    <w:p>
      <w:pPr>
        <w:ind w:left="22"/>
        <w:spacing w:before="43" w:line="222" w:lineRule="auto"/>
        <w:rPr>
          <w:rFonts w:ascii="SimHei" w:hAnsi="SimHei" w:eastAsia="SimHei" w:cs="SimHei"/>
          <w:sz w:val="15"/>
          <w:szCs w:val="15"/>
        </w:rPr>
      </w:pPr>
      <w:r>
        <w:rPr>
          <w:rFonts w:ascii="SimHei" w:hAnsi="SimHei" w:eastAsia="SimHei" w:cs="SimHei"/>
          <w:sz w:val="15"/>
          <w:szCs w:val="15"/>
          <w:b/>
          <w:bCs/>
          <w:spacing w:val="5"/>
        </w:rPr>
        <w:t>数字化转型的逻辑</w:t>
      </w:r>
    </w:p>
    <w:p>
      <w:pPr>
        <w:pStyle w:val="BodyText"/>
        <w:spacing w:line="383" w:lineRule="auto"/>
        <w:rPr/>
      </w:pPr>
      <w:r/>
    </w:p>
    <w:p>
      <w:pPr>
        <w:spacing w:before="68" w:line="392" w:lineRule="exact"/>
        <w:jc w:val="right"/>
        <w:rPr>
          <w:rFonts w:ascii="YouYuan" w:hAnsi="YouYuan" w:eastAsia="YouYuan" w:cs="YouYuan"/>
          <w:sz w:val="21"/>
          <w:szCs w:val="21"/>
        </w:rPr>
      </w:pPr>
      <w:r>
        <w:rPr>
          <w:rFonts w:ascii="YouYuan" w:hAnsi="YouYuan" w:eastAsia="YouYuan" w:cs="YouYuan"/>
          <w:sz w:val="21"/>
          <w:szCs w:val="21"/>
          <w:b/>
          <w:bCs/>
          <w:spacing w:val="6"/>
          <w:position w:val="13"/>
        </w:rPr>
        <w:t>(二)骨干企业研发设计迈向集成协同新阶段，新型研发组织模式不</w:t>
      </w:r>
    </w:p>
    <w:p>
      <w:pPr>
        <w:ind w:left="23"/>
        <w:spacing w:line="220" w:lineRule="auto"/>
        <w:rPr>
          <w:rFonts w:ascii="YouYuan" w:hAnsi="YouYuan" w:eastAsia="YouYuan" w:cs="YouYuan"/>
          <w:sz w:val="21"/>
          <w:szCs w:val="21"/>
        </w:rPr>
      </w:pPr>
      <w:r>
        <w:rPr>
          <w:rFonts w:ascii="YouYuan" w:hAnsi="YouYuan" w:eastAsia="YouYuan" w:cs="YouYuan"/>
          <w:sz w:val="21"/>
          <w:szCs w:val="21"/>
          <w:b/>
          <w:bCs/>
          <w:spacing w:val="-6"/>
        </w:rPr>
        <w:t>断涌现</w:t>
      </w:r>
    </w:p>
    <w:p>
      <w:pPr>
        <w:ind w:left="20" w:right="12" w:firstLine="439"/>
        <w:spacing w:before="307" w:line="335" w:lineRule="auto"/>
        <w:jc w:val="both"/>
        <w:rPr>
          <w:rFonts w:ascii="SimSun" w:hAnsi="SimSun" w:eastAsia="SimSun" w:cs="SimSun"/>
          <w:sz w:val="21"/>
          <w:szCs w:val="21"/>
        </w:rPr>
      </w:pPr>
      <w:r>
        <w:rPr>
          <w:rFonts w:ascii="SimSun" w:hAnsi="SimSun" w:eastAsia="SimSun" w:cs="SimSun"/>
          <w:sz w:val="21"/>
          <w:szCs w:val="21"/>
          <w:spacing w:val="2"/>
        </w:rPr>
        <w:t>互联网不断融入研发设计各个环节，由单项应用加速向集成应用阶段</w:t>
      </w:r>
      <w:r>
        <w:rPr>
          <w:rFonts w:ascii="SimSun" w:hAnsi="SimSun" w:eastAsia="SimSun" w:cs="SimSun"/>
          <w:sz w:val="21"/>
          <w:szCs w:val="21"/>
          <w:spacing w:val="17"/>
        </w:rPr>
        <w:t xml:space="preserve"> </w:t>
      </w:r>
      <w:r>
        <w:rPr>
          <w:rFonts w:ascii="SimSun" w:hAnsi="SimSun" w:eastAsia="SimSun" w:cs="SimSun"/>
          <w:sz w:val="21"/>
          <w:szCs w:val="21"/>
          <w:spacing w:val="3"/>
        </w:rPr>
        <w:t>拓展，研发设计新模式不断涌现。工业企业普遍利用计算机辅助设计、系</w:t>
      </w:r>
      <w:r>
        <w:rPr>
          <w:rFonts w:ascii="SimSun" w:hAnsi="SimSun" w:eastAsia="SimSun" w:cs="SimSun"/>
          <w:sz w:val="21"/>
          <w:szCs w:val="21"/>
          <w:spacing w:val="12"/>
        </w:rPr>
        <w:t xml:space="preserve"> </w:t>
      </w:r>
      <w:r>
        <w:rPr>
          <w:rFonts w:ascii="SimSun" w:hAnsi="SimSun" w:eastAsia="SimSun" w:cs="SimSun"/>
          <w:sz w:val="21"/>
          <w:szCs w:val="21"/>
          <w:spacing w:val="3"/>
        </w:rPr>
        <w:t>统仿真等技术开展产品研发和工业设计，企业数字化研发设计工具普及率</w:t>
      </w:r>
      <w:r>
        <w:rPr>
          <w:rFonts w:ascii="SimSun" w:hAnsi="SimSun" w:eastAsia="SimSun" w:cs="SimSun"/>
          <w:sz w:val="21"/>
          <w:szCs w:val="21"/>
          <w:spacing w:val="2"/>
        </w:rPr>
        <w:t xml:space="preserve"> </w:t>
      </w:r>
      <w:r>
        <w:rPr>
          <w:rFonts w:ascii="SimSun" w:hAnsi="SimSun" w:eastAsia="SimSun" w:cs="SimSun"/>
          <w:sz w:val="21"/>
          <w:szCs w:val="21"/>
          <w:spacing w:val="16"/>
        </w:rPr>
        <w:t>达67.4%,其中大型企业达到了82.9%,中型企业达到了74.8%',极大提</w:t>
      </w:r>
      <w:r>
        <w:rPr>
          <w:rFonts w:ascii="SimSun" w:hAnsi="SimSun" w:eastAsia="SimSun" w:cs="SimSun"/>
          <w:sz w:val="21"/>
          <w:szCs w:val="21"/>
        </w:rPr>
        <w:t xml:space="preserve"> </w:t>
      </w:r>
      <w:r>
        <w:rPr>
          <w:rFonts w:ascii="SimSun" w:hAnsi="SimSun" w:eastAsia="SimSun" w:cs="SimSun"/>
          <w:sz w:val="21"/>
          <w:szCs w:val="21"/>
          <w:spacing w:val="3"/>
        </w:rPr>
        <w:t>升了企业研发创新的能力和效率。骨干企业纷纷进行研发制造协同方面的</w:t>
      </w:r>
      <w:r>
        <w:rPr>
          <w:rFonts w:ascii="SimSun" w:hAnsi="SimSun" w:eastAsia="SimSun" w:cs="SimSun"/>
          <w:sz w:val="21"/>
          <w:szCs w:val="21"/>
          <w:spacing w:val="9"/>
        </w:rPr>
        <w:t xml:space="preserve"> </w:t>
      </w:r>
      <w:r>
        <w:rPr>
          <w:rFonts w:ascii="SimSun" w:hAnsi="SimSun" w:eastAsia="SimSun" w:cs="SimSun"/>
          <w:sz w:val="21"/>
          <w:szCs w:val="21"/>
          <w:spacing w:val="3"/>
        </w:rPr>
        <w:t>探索，2014—2018年，我国实现网络化协同研制的离散型制造企业比例由</w:t>
      </w:r>
      <w:r>
        <w:rPr>
          <w:rFonts w:ascii="SimSun" w:hAnsi="SimSun" w:eastAsia="SimSun" w:cs="SimSun"/>
          <w:sz w:val="21"/>
          <w:szCs w:val="21"/>
          <w:spacing w:val="5"/>
        </w:rPr>
        <w:t xml:space="preserve"> </w:t>
      </w:r>
      <w:r>
        <w:rPr>
          <w:rFonts w:ascii="SimSun" w:hAnsi="SimSun" w:eastAsia="SimSun" w:cs="SimSun"/>
          <w:sz w:val="21"/>
          <w:szCs w:val="21"/>
          <w:spacing w:val="11"/>
        </w:rPr>
        <w:t>25.2%增至33.7%(见图6-1)。华为、三一重工、潍柴、</w:t>
      </w:r>
      <w:r>
        <w:rPr>
          <w:rFonts w:ascii="SimSun" w:hAnsi="SimSun" w:eastAsia="SimSun" w:cs="SimSun"/>
          <w:sz w:val="21"/>
          <w:szCs w:val="21"/>
          <w:spacing w:val="10"/>
        </w:rPr>
        <w:t>吉利等一批行业</w:t>
      </w:r>
      <w:r>
        <w:rPr>
          <w:rFonts w:ascii="SimSun" w:hAnsi="SimSun" w:eastAsia="SimSun" w:cs="SimSun"/>
          <w:sz w:val="21"/>
          <w:szCs w:val="21"/>
        </w:rPr>
        <w:t xml:space="preserve"> </w:t>
      </w:r>
      <w:r>
        <w:rPr>
          <w:rFonts w:ascii="SimSun" w:hAnsi="SimSun" w:eastAsia="SimSun" w:cs="SimSun"/>
          <w:sz w:val="21"/>
          <w:szCs w:val="21"/>
          <w:spacing w:val="3"/>
        </w:rPr>
        <w:t>骨干企业建立了全球多地协同研发体系，如华为借助协同研发平台构建的</w:t>
      </w:r>
      <w:r>
        <w:rPr>
          <w:rFonts w:ascii="SimSun" w:hAnsi="SimSun" w:eastAsia="SimSun" w:cs="SimSun"/>
          <w:sz w:val="21"/>
          <w:szCs w:val="21"/>
          <w:spacing w:val="9"/>
        </w:rPr>
        <w:t xml:space="preserve"> </w:t>
      </w:r>
      <w:r>
        <w:rPr>
          <w:rFonts w:ascii="SimSun" w:hAnsi="SimSun" w:eastAsia="SimSun" w:cs="SimSun"/>
          <w:sz w:val="21"/>
          <w:szCs w:val="21"/>
        </w:rPr>
        <w:t>集成研发流程 </w:t>
      </w:r>
      <w:r>
        <w:rPr>
          <w:rFonts w:ascii="Times New Roman" w:hAnsi="Times New Roman" w:eastAsia="Times New Roman" w:cs="Times New Roman"/>
          <w:sz w:val="21"/>
          <w:szCs w:val="21"/>
        </w:rPr>
        <w:t>(IPD),      </w:t>
      </w:r>
      <w:r>
        <w:rPr>
          <w:rFonts w:ascii="SimSun" w:hAnsi="SimSun" w:eastAsia="SimSun" w:cs="SimSun"/>
          <w:sz w:val="21"/>
          <w:szCs w:val="21"/>
        </w:rPr>
        <w:t>解决</w:t>
      </w:r>
      <w:r>
        <w:rPr>
          <w:rFonts w:ascii="SimSun" w:hAnsi="SimSun" w:eastAsia="SimSun" w:cs="SimSun"/>
          <w:sz w:val="21"/>
          <w:szCs w:val="21"/>
          <w:spacing w:val="-1"/>
        </w:rPr>
        <w:t>了早期研发产品和规划的匹配度低、客户满意</w:t>
      </w:r>
      <w:r>
        <w:rPr>
          <w:rFonts w:ascii="SimSun" w:hAnsi="SimSun" w:eastAsia="SimSun" w:cs="SimSun"/>
          <w:sz w:val="21"/>
          <w:szCs w:val="21"/>
        </w:rPr>
        <w:t xml:space="preserve"> </w:t>
      </w:r>
      <w:r>
        <w:rPr>
          <w:rFonts w:ascii="SimSun" w:hAnsi="SimSun" w:eastAsia="SimSun" w:cs="SimSun"/>
          <w:sz w:val="21"/>
          <w:szCs w:val="21"/>
          <w:spacing w:val="3"/>
        </w:rPr>
        <w:t>度低、产品方向决策失误频繁、版本混乱、开发效率低等诸多问题，实现</w:t>
      </w:r>
    </w:p>
    <w:p>
      <w:pPr>
        <w:ind w:left="70"/>
        <w:spacing w:line="219" w:lineRule="auto"/>
        <w:rPr>
          <w:rFonts w:ascii="SimSun" w:hAnsi="SimSun" w:eastAsia="SimSun" w:cs="SimSun"/>
          <w:sz w:val="21"/>
          <w:szCs w:val="21"/>
        </w:rPr>
      </w:pPr>
      <w:r>
        <w:rPr>
          <w:rFonts w:ascii="SimSun" w:hAnsi="SimSun" w:eastAsia="SimSun" w:cs="SimSun"/>
          <w:sz w:val="21"/>
          <w:szCs w:val="21"/>
          <w:spacing w:val="-6"/>
        </w:rPr>
        <w:t>了由技术驱动向客户需求驱动的转变。</w:t>
      </w:r>
    </w:p>
    <w:p>
      <w:pPr>
        <w:ind w:firstLine="1210"/>
        <w:spacing w:before="222" w:line="2551" w:lineRule="exact"/>
        <w:rPr/>
      </w:pPr>
      <w:r>
        <w:rPr>
          <w:position w:val="-51"/>
        </w:rPr>
        <w:drawing>
          <wp:inline distT="0" distB="0" distL="0" distR="0">
            <wp:extent cx="3060698" cy="1619287"/>
            <wp:effectExtent l="0" t="0" r="0" b="0"/>
            <wp:docPr id="136" name="IM 136"/>
            <wp:cNvGraphicFramePr/>
            <a:graphic>
              <a:graphicData uri="http://schemas.openxmlformats.org/drawingml/2006/picture">
                <pic:pic>
                  <pic:nvPicPr>
                    <pic:cNvPr id="136" name="IM 136"/>
                    <pic:cNvPicPr/>
                  </pic:nvPicPr>
                  <pic:blipFill>
                    <a:blip r:embed="rId238"/>
                    <a:stretch>
                      <a:fillRect/>
                    </a:stretch>
                  </pic:blipFill>
                  <pic:spPr>
                    <a:xfrm rot="0">
                      <a:off x="0" y="0"/>
                      <a:ext cx="3060698" cy="1619287"/>
                    </a:xfrm>
                    <a:prstGeom prst="rect">
                      <a:avLst/>
                    </a:prstGeom>
                  </pic:spPr>
                </pic:pic>
              </a:graphicData>
            </a:graphic>
          </wp:inline>
        </w:drawing>
      </w:r>
    </w:p>
    <w:p>
      <w:pPr>
        <w:ind w:left="20"/>
        <w:spacing w:before="94" w:line="212" w:lineRule="auto"/>
        <w:rPr>
          <w:rFonts w:ascii="SimSun" w:hAnsi="SimSun" w:eastAsia="SimSun" w:cs="SimSun"/>
          <w:sz w:val="21"/>
          <w:szCs w:val="21"/>
        </w:rPr>
      </w:pPr>
      <w:r>
        <w:rPr>
          <w:rFonts w:ascii="SimSun" w:hAnsi="SimSun" w:eastAsia="SimSun" w:cs="SimSun"/>
          <w:sz w:val="21"/>
          <w:szCs w:val="21"/>
          <w:spacing w:val="-14"/>
          <w:w w:val="98"/>
        </w:rPr>
        <w:t>图表来源：根据两化融合服务平台</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14"/>
          <w:w w:val="98"/>
        </w:rPr>
        <w:t>(</w:t>
      </w:r>
      <w:hyperlink w:history="true" r:id="rId239">
        <w:r>
          <w:rPr>
            <w:rFonts w:ascii="Times New Roman" w:hAnsi="Times New Roman" w:eastAsia="Times New Roman" w:cs="Times New Roman"/>
            <w:sz w:val="21"/>
            <w:szCs w:val="21"/>
            <w:spacing w:val="-14"/>
            <w:w w:val="98"/>
          </w:rPr>
          <w:t>htp://</w:t>
        </w:r>
        <w:r>
          <w:rPr>
            <w:rFonts w:ascii="Times New Roman" w:hAnsi="Times New Roman" w:eastAsia="Times New Roman" w:cs="Times New Roman"/>
            <w:sz w:val="21"/>
            <w:szCs w:val="21"/>
            <w:spacing w:val="-15"/>
            <w:w w:val="98"/>
          </w:rPr>
          <w:t>www.cspiii.com</w:t>
        </w:r>
      </w:hyperlink>
      <w:r>
        <w:rPr>
          <w:rFonts w:ascii="Times New Roman" w:hAnsi="Times New Roman" w:eastAsia="Times New Roman" w:cs="Times New Roman"/>
          <w:sz w:val="21"/>
          <w:szCs w:val="21"/>
          <w:spacing w:val="-15"/>
          <w:w w:val="98"/>
        </w:rPr>
        <w:t>)</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5"/>
          <w:w w:val="98"/>
        </w:rPr>
        <w:t>数据整理绘制</w:t>
      </w:r>
    </w:p>
    <w:p>
      <w:pPr>
        <w:ind w:left="680"/>
        <w:spacing w:before="193" w:line="219" w:lineRule="auto"/>
        <w:rPr>
          <w:rFonts w:ascii="SimSun" w:hAnsi="SimSun" w:eastAsia="SimSun" w:cs="SimSun"/>
          <w:sz w:val="21"/>
          <w:szCs w:val="21"/>
        </w:rPr>
      </w:pPr>
      <w:r>
        <w:rPr>
          <w:rFonts w:ascii="SimSun" w:hAnsi="SimSun" w:eastAsia="SimSun" w:cs="SimSun"/>
          <w:sz w:val="21"/>
          <w:szCs w:val="21"/>
          <w:spacing w:val="-23"/>
        </w:rPr>
        <w:t>图6-1</w:t>
      </w:r>
      <w:r>
        <w:rPr>
          <w:rFonts w:ascii="SimSun" w:hAnsi="SimSun" w:eastAsia="SimSun" w:cs="SimSun"/>
          <w:sz w:val="21"/>
          <w:szCs w:val="21"/>
          <w:spacing w:val="66"/>
        </w:rPr>
        <w:t xml:space="preserve"> </w:t>
      </w:r>
      <w:r>
        <w:rPr>
          <w:rFonts w:ascii="SimSun" w:hAnsi="SimSun" w:eastAsia="SimSun" w:cs="SimSun"/>
          <w:sz w:val="21"/>
          <w:szCs w:val="21"/>
          <w:spacing w:val="-23"/>
        </w:rPr>
        <w:t>2014—2018年我国实现网络化协同研制的离散制造业企业比例</w:t>
      </w:r>
    </w:p>
    <w:p>
      <w:pPr>
        <w:pStyle w:val="BodyText"/>
        <w:spacing w:line="405" w:lineRule="auto"/>
        <w:rPr/>
      </w:pPr>
      <w:r/>
    </w:p>
    <w:p>
      <w:pPr>
        <w:ind w:right="29"/>
        <w:spacing w:before="69" w:line="403" w:lineRule="exact"/>
        <w:jc w:val="right"/>
        <w:rPr>
          <w:rFonts w:ascii="YouYuan" w:hAnsi="YouYuan" w:eastAsia="YouYuan" w:cs="YouYuan"/>
          <w:sz w:val="21"/>
          <w:szCs w:val="21"/>
        </w:rPr>
      </w:pPr>
      <w:r>
        <w:rPr>
          <w:rFonts w:ascii="YouYuan" w:hAnsi="YouYuan" w:eastAsia="YouYuan" w:cs="YouYuan"/>
          <w:sz w:val="21"/>
          <w:szCs w:val="21"/>
          <w:b/>
          <w:bCs/>
          <w:spacing w:val="4"/>
          <w:position w:val="14"/>
        </w:rPr>
        <w:t>(三)智能装备在重点行业开始普及，成为增强产业核心竞争力的重</w:t>
      </w:r>
    </w:p>
    <w:p>
      <w:pPr>
        <w:ind w:left="23"/>
        <w:spacing w:line="228" w:lineRule="auto"/>
        <w:rPr>
          <w:rFonts w:ascii="YouYuan" w:hAnsi="YouYuan" w:eastAsia="YouYuan" w:cs="YouYuan"/>
          <w:sz w:val="21"/>
          <w:szCs w:val="21"/>
        </w:rPr>
      </w:pPr>
      <w:r>
        <w:rPr>
          <w:rFonts w:ascii="YouYuan" w:hAnsi="YouYuan" w:eastAsia="YouYuan" w:cs="YouYuan"/>
          <w:sz w:val="21"/>
          <w:szCs w:val="21"/>
          <w:b/>
          <w:bCs/>
          <w:spacing w:val="-4"/>
        </w:rPr>
        <w:t>要途径</w:t>
      </w:r>
    </w:p>
    <w:p>
      <w:pPr>
        <w:ind w:right="27"/>
        <w:spacing w:before="262" w:line="219" w:lineRule="auto"/>
        <w:jc w:val="right"/>
        <w:rPr>
          <w:rFonts w:ascii="SimSun" w:hAnsi="SimSun" w:eastAsia="SimSun" w:cs="SimSun"/>
          <w:sz w:val="21"/>
          <w:szCs w:val="21"/>
        </w:rPr>
      </w:pPr>
      <w:r>
        <w:rPr>
          <w:rFonts w:ascii="SimSun" w:hAnsi="SimSun" w:eastAsia="SimSun" w:cs="SimSun"/>
          <w:sz w:val="21"/>
          <w:szCs w:val="21"/>
          <w:spacing w:val="2"/>
        </w:rPr>
        <w:t>智能装备和现代生产工艺在重点行业不断普及，生产过程信息化向纵</w:t>
      </w:r>
    </w:p>
    <w:p>
      <w:pPr>
        <w:ind w:left="20"/>
        <w:spacing w:before="281" w:line="219" w:lineRule="auto"/>
        <w:rPr>
          <w:rFonts w:ascii="SimSun" w:hAnsi="SimSun" w:eastAsia="SimSun" w:cs="SimSun"/>
          <w:sz w:val="21"/>
          <w:szCs w:val="21"/>
        </w:rPr>
      </w:pPr>
      <w:r>
        <w:rPr>
          <w:rFonts w:ascii="SimSun" w:hAnsi="SimSun" w:eastAsia="SimSun" w:cs="SimSun"/>
          <w:sz w:val="21"/>
          <w:szCs w:val="21"/>
          <w:spacing w:val="-23"/>
          <w:w w:val="97"/>
        </w:rPr>
        <w:t>1</w:t>
      </w:r>
      <w:r>
        <w:rPr>
          <w:rFonts w:ascii="SimSun" w:hAnsi="SimSun" w:eastAsia="SimSun" w:cs="SimSun"/>
          <w:sz w:val="21"/>
          <w:szCs w:val="21"/>
          <w:spacing w:val="61"/>
        </w:rPr>
        <w:t xml:space="preserve"> </w:t>
      </w:r>
      <w:r>
        <w:rPr>
          <w:rFonts w:ascii="SimSun" w:hAnsi="SimSun" w:eastAsia="SimSun" w:cs="SimSun"/>
          <w:sz w:val="21"/>
          <w:szCs w:val="21"/>
          <w:spacing w:val="-23"/>
          <w:w w:val="97"/>
        </w:rPr>
        <w:t>数据来源：两化融合服务联盟。</w:t>
      </w:r>
    </w:p>
    <w:p>
      <w:pPr>
        <w:spacing w:line="219" w:lineRule="auto"/>
        <w:sectPr>
          <w:footerReference w:type="default" r:id="rId236"/>
          <w:pgSz w:w="9100" w:h="13210"/>
          <w:pgMar w:top="400" w:right="1083" w:bottom="785" w:left="1149" w:header="0" w:footer="636" w:gutter="0"/>
        </w:sectPr>
        <w:rPr>
          <w:rFonts w:ascii="SimSun" w:hAnsi="SimSun" w:eastAsia="SimSun" w:cs="SimSun"/>
          <w:sz w:val="21"/>
          <w:szCs w:val="21"/>
        </w:rPr>
      </w:pPr>
    </w:p>
    <w:p>
      <w:pPr>
        <w:pStyle w:val="BodyText"/>
        <w:spacing w:line="270" w:lineRule="auto"/>
        <w:rPr/>
      </w:pPr>
      <w:r/>
    </w:p>
    <w:p>
      <w:pPr>
        <w:ind w:left="4462" w:right="70" w:firstLine="1747"/>
        <w:spacing w:before="43" w:line="292" w:lineRule="auto"/>
        <w:rPr>
          <w:rFonts w:ascii="SimHei" w:hAnsi="SimHei" w:eastAsia="SimHei" w:cs="SimHei"/>
          <w:sz w:val="15"/>
          <w:szCs w:val="15"/>
        </w:rPr>
      </w:pPr>
      <w:r>
        <w:rPr>
          <w:rFonts w:ascii="Times New Roman" w:hAnsi="Times New Roman" w:eastAsia="Times New Roman" w:cs="Times New Roman"/>
          <w:sz w:val="15"/>
          <w:szCs w:val="15"/>
          <w:b/>
          <w:bCs/>
          <w:spacing w:val="-2"/>
        </w:rPr>
        <w:t>Chapter</w:t>
      </w:r>
      <w:r>
        <w:rPr>
          <w:rFonts w:ascii="Times New Roman" w:hAnsi="Times New Roman" w:eastAsia="Times New Roman" w:cs="Times New Roman"/>
          <w:sz w:val="15"/>
          <w:szCs w:val="15"/>
          <w:b/>
          <w:bCs/>
          <w:spacing w:val="8"/>
        </w:rPr>
        <w:t xml:space="preserve"> </w:t>
      </w:r>
      <w:r>
        <w:rPr>
          <w:rFonts w:ascii="Times New Roman" w:hAnsi="Times New Roman" w:eastAsia="Times New Roman" w:cs="Times New Roman"/>
          <w:sz w:val="15"/>
          <w:szCs w:val="15"/>
          <w:b/>
          <w:bCs/>
          <w:spacing w:val="-2"/>
        </w:rPr>
        <w:t>6</w:t>
      </w:r>
      <w:r>
        <w:rPr>
          <w:rFonts w:ascii="Times New Roman" w:hAnsi="Times New Roman" w:eastAsia="Times New Roman" w:cs="Times New Roman"/>
          <w:sz w:val="15"/>
          <w:szCs w:val="15"/>
          <w:b/>
          <w:bCs/>
        </w:rPr>
        <w:t xml:space="preserve"> </w:t>
      </w:r>
      <w:r>
        <w:rPr>
          <w:rFonts w:ascii="SimHei" w:hAnsi="SimHei" w:eastAsia="SimHei" w:cs="SimHei"/>
          <w:sz w:val="15"/>
          <w:szCs w:val="15"/>
          <w:b/>
          <w:bCs/>
          <w:spacing w:val="6"/>
        </w:rPr>
        <w:t>探索制造业与互联网融合发展之路</w:t>
      </w:r>
    </w:p>
    <w:p>
      <w:pPr>
        <w:pStyle w:val="BodyText"/>
        <w:spacing w:line="341" w:lineRule="auto"/>
        <w:rPr/>
      </w:pPr>
      <w:r/>
    </w:p>
    <w:p>
      <w:pPr>
        <w:pStyle w:val="BodyText"/>
        <w:spacing w:line="341" w:lineRule="auto"/>
        <w:rPr/>
      </w:pPr>
      <w:r/>
    </w:p>
    <w:p>
      <w:pPr>
        <w:spacing w:before="72" w:line="302" w:lineRule="auto"/>
        <w:jc w:val="both"/>
        <w:rPr>
          <w:rFonts w:ascii="SimSun" w:hAnsi="SimSun" w:eastAsia="SimSun" w:cs="SimSun"/>
          <w:sz w:val="22"/>
          <w:szCs w:val="22"/>
        </w:rPr>
      </w:pPr>
      <w:r>
        <w:rPr>
          <w:rFonts w:ascii="SimSun" w:hAnsi="SimSun" w:eastAsia="SimSun" w:cs="SimSun"/>
          <w:sz w:val="22"/>
          <w:szCs w:val="22"/>
          <w:spacing w:val="-17"/>
        </w:rPr>
        <w:t>深发展。机械、船舶、汽车、纺织等行业生产设备和重大技术装备的数字化、</w:t>
      </w:r>
      <w:r>
        <w:rPr>
          <w:rFonts w:ascii="SimSun" w:hAnsi="SimSun" w:eastAsia="SimSun" w:cs="SimSun"/>
          <w:sz w:val="22"/>
          <w:szCs w:val="22"/>
          <w:spacing w:val="17"/>
        </w:rPr>
        <w:t xml:space="preserve"> </w:t>
      </w:r>
      <w:r>
        <w:rPr>
          <w:rFonts w:ascii="SimSun" w:hAnsi="SimSun" w:eastAsia="SimSun" w:cs="SimSun"/>
          <w:sz w:val="22"/>
          <w:szCs w:val="22"/>
          <w:spacing w:val="-7"/>
        </w:rPr>
        <w:t>网络化、智能化改造步伐加快。重点行业大型企业生产装备数字化水平不</w:t>
      </w:r>
      <w:r>
        <w:rPr>
          <w:rFonts w:ascii="SimSun" w:hAnsi="SimSun" w:eastAsia="SimSun" w:cs="SimSun"/>
          <w:sz w:val="22"/>
          <w:szCs w:val="22"/>
          <w:spacing w:val="2"/>
        </w:rPr>
        <w:t xml:space="preserve">  </w:t>
      </w:r>
      <w:r>
        <w:rPr>
          <w:rFonts w:ascii="SimSun" w:hAnsi="SimSun" w:eastAsia="SimSun" w:cs="SimSun"/>
          <w:sz w:val="22"/>
          <w:szCs w:val="22"/>
          <w:spacing w:val="-3"/>
        </w:rPr>
        <w:t>断提高，达到50.5%。钢铁、石化、有色、煤</w:t>
      </w:r>
      <w:r>
        <w:rPr>
          <w:rFonts w:ascii="SimSun" w:hAnsi="SimSun" w:eastAsia="SimSun" w:cs="SimSun"/>
          <w:sz w:val="22"/>
          <w:szCs w:val="22"/>
          <w:spacing w:val="-4"/>
        </w:rPr>
        <w:t>炭、纺织、医药等行业过程</w:t>
      </w:r>
      <w:r>
        <w:rPr>
          <w:rFonts w:ascii="SimSun" w:hAnsi="SimSun" w:eastAsia="SimSun" w:cs="SimSun"/>
          <w:sz w:val="22"/>
          <w:szCs w:val="22"/>
        </w:rPr>
        <w:t xml:space="preserve">  </w:t>
      </w:r>
      <w:r>
        <w:rPr>
          <w:rFonts w:ascii="SimSun" w:hAnsi="SimSun" w:eastAsia="SimSun" w:cs="SimSun"/>
          <w:sz w:val="22"/>
          <w:szCs w:val="22"/>
        </w:rPr>
        <w:t>控制和制造执行系统加快普及，企业关键工序数控化率为</w:t>
      </w:r>
      <w:r>
        <w:rPr>
          <w:rFonts w:ascii="SimSun" w:hAnsi="SimSun" w:eastAsia="SimSun" w:cs="SimSun"/>
          <w:sz w:val="22"/>
          <w:szCs w:val="22"/>
          <w:spacing w:val="-1"/>
        </w:rPr>
        <w:t>48.4%,其中大</w:t>
      </w:r>
      <w:r>
        <w:rPr>
          <w:rFonts w:ascii="SimSun" w:hAnsi="SimSun" w:eastAsia="SimSun" w:cs="SimSun"/>
          <w:sz w:val="22"/>
          <w:szCs w:val="22"/>
        </w:rPr>
        <w:t xml:space="preserve">  </w:t>
      </w:r>
      <w:r>
        <w:rPr>
          <w:rFonts w:ascii="SimSun" w:hAnsi="SimSun" w:eastAsia="SimSun" w:cs="SimSun"/>
          <w:sz w:val="22"/>
          <w:szCs w:val="22"/>
        </w:rPr>
        <w:t>型企业为57.1%,中型企业为45.3%</w:t>
      </w:r>
      <w:r>
        <w:rPr>
          <w:rFonts w:ascii="SimSun" w:hAnsi="SimSun" w:eastAsia="SimSun" w:cs="SimSun"/>
          <w:sz w:val="22"/>
          <w:szCs w:val="22"/>
          <w:spacing w:val="-1"/>
        </w:rPr>
        <w:t>,大幅提高了精准制造、极端制造、敏</w:t>
      </w:r>
      <w:r>
        <w:rPr>
          <w:rFonts w:ascii="SimSun" w:hAnsi="SimSun" w:eastAsia="SimSun" w:cs="SimSun"/>
          <w:sz w:val="22"/>
          <w:szCs w:val="22"/>
        </w:rPr>
        <w:t xml:space="preserve">  </w:t>
      </w:r>
      <w:r>
        <w:rPr>
          <w:rFonts w:ascii="SimSun" w:hAnsi="SimSun" w:eastAsia="SimSun" w:cs="SimSun"/>
          <w:sz w:val="22"/>
          <w:szCs w:val="22"/>
          <w:spacing w:val="-16"/>
        </w:rPr>
        <w:t>捷制造能力。</w:t>
      </w:r>
    </w:p>
    <w:p>
      <w:pPr>
        <w:pStyle w:val="BodyText"/>
        <w:spacing w:line="313" w:lineRule="auto"/>
        <w:rPr/>
      </w:pPr>
      <w:r/>
    </w:p>
    <w:p>
      <w:pPr>
        <w:ind w:left="523"/>
        <w:spacing w:before="72" w:line="219" w:lineRule="auto"/>
        <w:rPr>
          <w:rFonts w:ascii="YouYuan" w:hAnsi="YouYuan" w:eastAsia="YouYuan" w:cs="YouYuan"/>
          <w:sz w:val="22"/>
          <w:szCs w:val="22"/>
        </w:rPr>
      </w:pPr>
      <w:r>
        <w:rPr>
          <w:rFonts w:ascii="YouYuan" w:hAnsi="YouYuan" w:eastAsia="YouYuan" w:cs="YouYuan"/>
          <w:sz w:val="22"/>
          <w:szCs w:val="22"/>
          <w:b/>
          <w:bCs/>
          <w:spacing w:val="-9"/>
        </w:rPr>
        <w:t>(四)信息技术与制造业融合发展，推动制造业生产方式持续变革</w:t>
      </w:r>
    </w:p>
    <w:p>
      <w:pPr>
        <w:ind w:right="76" w:firstLine="430"/>
        <w:spacing w:before="299" w:line="319" w:lineRule="auto"/>
        <w:jc w:val="both"/>
        <w:rPr>
          <w:rFonts w:ascii="SimSun" w:hAnsi="SimSun" w:eastAsia="SimSun" w:cs="SimSun"/>
          <w:sz w:val="22"/>
          <w:szCs w:val="22"/>
        </w:rPr>
      </w:pPr>
      <w:r>
        <w:rPr>
          <w:rFonts w:ascii="SimSun" w:hAnsi="SimSun" w:eastAsia="SimSun" w:cs="SimSun"/>
          <w:sz w:val="22"/>
          <w:szCs w:val="22"/>
          <w:spacing w:val="-7"/>
        </w:rPr>
        <w:t>越来越多的企业认识到，产业竞争已不仅是技术、产品、人才和管理</w:t>
      </w:r>
      <w:r>
        <w:rPr>
          <w:rFonts w:ascii="SimSun" w:hAnsi="SimSun" w:eastAsia="SimSun" w:cs="SimSun"/>
          <w:sz w:val="22"/>
          <w:szCs w:val="22"/>
          <w:spacing w:val="16"/>
        </w:rPr>
        <w:t xml:space="preserve"> </w:t>
      </w:r>
      <w:r>
        <w:rPr>
          <w:rFonts w:ascii="SimSun" w:hAnsi="SimSun" w:eastAsia="SimSun" w:cs="SimSun"/>
          <w:sz w:val="22"/>
          <w:szCs w:val="22"/>
          <w:spacing w:val="-7"/>
        </w:rPr>
        <w:t>的竞争，也是生产组织方式的竞争，近年来国内形成了一系列新的生产组</w:t>
      </w:r>
      <w:r>
        <w:rPr>
          <w:rFonts w:ascii="SimSun" w:hAnsi="SimSun" w:eastAsia="SimSun" w:cs="SimSun"/>
          <w:sz w:val="22"/>
          <w:szCs w:val="22"/>
        </w:rPr>
        <w:t xml:space="preserve"> </w:t>
      </w:r>
      <w:r>
        <w:rPr>
          <w:rFonts w:ascii="SimSun" w:hAnsi="SimSun" w:eastAsia="SimSun" w:cs="SimSun"/>
          <w:sz w:val="22"/>
          <w:szCs w:val="22"/>
          <w:spacing w:val="-7"/>
        </w:rPr>
        <w:t>织方式。服装、家具等行业正在兴起以大规模个性化定制为主导的新型生</w:t>
      </w:r>
      <w:r>
        <w:rPr>
          <w:rFonts w:ascii="SimSun" w:hAnsi="SimSun" w:eastAsia="SimSun" w:cs="SimSun"/>
          <w:sz w:val="22"/>
          <w:szCs w:val="22"/>
          <w:spacing w:val="3"/>
        </w:rPr>
        <w:t xml:space="preserve"> </w:t>
      </w:r>
      <w:r>
        <w:rPr>
          <w:rFonts w:ascii="SimSun" w:hAnsi="SimSun" w:eastAsia="SimSun" w:cs="SimSun"/>
          <w:sz w:val="22"/>
          <w:szCs w:val="22"/>
          <w:spacing w:val="-6"/>
        </w:rPr>
        <w:t>产方式，韩都衣舍、维尚家具、小米等一批创新型企业通过</w:t>
      </w:r>
      <w:r>
        <w:rPr>
          <w:rFonts w:ascii="SimSun" w:hAnsi="SimSun" w:eastAsia="SimSun" w:cs="SimSun"/>
          <w:sz w:val="22"/>
          <w:szCs w:val="22"/>
          <w:spacing w:val="-7"/>
        </w:rPr>
        <w:t>构建新型生产</w:t>
      </w:r>
      <w:r>
        <w:rPr>
          <w:rFonts w:ascii="SimSun" w:hAnsi="SimSun" w:eastAsia="SimSun" w:cs="SimSun"/>
          <w:sz w:val="22"/>
          <w:szCs w:val="22"/>
        </w:rPr>
        <w:t xml:space="preserve"> </w:t>
      </w:r>
      <w:r>
        <w:rPr>
          <w:rFonts w:ascii="SimSun" w:hAnsi="SimSun" w:eastAsia="SimSun" w:cs="SimSun"/>
          <w:sz w:val="22"/>
          <w:szCs w:val="22"/>
          <w:spacing w:val="-7"/>
        </w:rPr>
        <w:t>模式实现了逆势增长。工程机械、电力设备、风机制造等行业服务型制造</w:t>
      </w:r>
      <w:r>
        <w:rPr>
          <w:rFonts w:ascii="SimSun" w:hAnsi="SimSun" w:eastAsia="SimSun" w:cs="SimSun"/>
          <w:sz w:val="22"/>
          <w:szCs w:val="22"/>
          <w:spacing w:val="1"/>
        </w:rPr>
        <w:t xml:space="preserve"> </w:t>
      </w:r>
      <w:r>
        <w:rPr>
          <w:rFonts w:ascii="SimSun" w:hAnsi="SimSun" w:eastAsia="SimSun" w:cs="SimSun"/>
          <w:sz w:val="22"/>
          <w:szCs w:val="22"/>
          <w:spacing w:val="-6"/>
        </w:rPr>
        <w:t>快速发展，陕鼓集团、徐工集团、三一重工、</w:t>
      </w:r>
      <w:r>
        <w:rPr>
          <w:rFonts w:ascii="SimSun" w:hAnsi="SimSun" w:eastAsia="SimSun" w:cs="SimSun"/>
          <w:sz w:val="22"/>
          <w:szCs w:val="22"/>
          <w:spacing w:val="-7"/>
        </w:rPr>
        <w:t>中联重科、东方电气等企业</w:t>
      </w:r>
    </w:p>
    <w:p>
      <w:pPr>
        <w:spacing w:line="219" w:lineRule="auto"/>
        <w:rPr>
          <w:rFonts w:ascii="SimSun" w:hAnsi="SimSun" w:eastAsia="SimSun" w:cs="SimSun"/>
          <w:sz w:val="22"/>
          <w:szCs w:val="22"/>
        </w:rPr>
      </w:pPr>
      <w:r>
        <w:rPr>
          <w:rFonts w:ascii="SimSun" w:hAnsi="SimSun" w:eastAsia="SimSun" w:cs="SimSun"/>
          <w:sz w:val="22"/>
          <w:szCs w:val="22"/>
          <w:spacing w:val="-13"/>
        </w:rPr>
        <w:t>的全生命周期管理、融资租赁成为企业利润的重要来源。</w:t>
      </w:r>
    </w:p>
    <w:p>
      <w:pPr>
        <w:pStyle w:val="BodyText"/>
        <w:spacing w:line="314" w:lineRule="auto"/>
        <w:rPr/>
      </w:pPr>
      <w:r/>
    </w:p>
    <w:p>
      <w:pPr>
        <w:ind w:left="3" w:right="57" w:firstLine="530"/>
        <w:spacing w:before="72" w:line="280" w:lineRule="auto"/>
        <w:rPr>
          <w:rFonts w:ascii="YouYuan" w:hAnsi="YouYuan" w:eastAsia="YouYuan" w:cs="YouYuan"/>
          <w:sz w:val="22"/>
          <w:szCs w:val="22"/>
        </w:rPr>
      </w:pPr>
      <w:r>
        <w:rPr>
          <w:rFonts w:ascii="YouYuan" w:hAnsi="YouYuan" w:eastAsia="YouYuan" w:cs="YouYuan"/>
          <w:sz w:val="22"/>
          <w:szCs w:val="22"/>
          <w:b/>
          <w:bCs/>
          <w:spacing w:val="3"/>
        </w:rPr>
        <w:t>(五)生产性服务业引领制造业转型升级，新的基础设施体系不断</w:t>
      </w:r>
      <w:r>
        <w:rPr>
          <w:rFonts w:ascii="YouYuan" w:hAnsi="YouYuan" w:eastAsia="YouYuan" w:cs="YouYuan"/>
          <w:sz w:val="22"/>
          <w:szCs w:val="22"/>
          <w:spacing w:val="13"/>
        </w:rPr>
        <w:t xml:space="preserve"> </w:t>
      </w:r>
      <w:r>
        <w:rPr>
          <w:rFonts w:ascii="YouYuan" w:hAnsi="YouYuan" w:eastAsia="YouYuan" w:cs="YouYuan"/>
          <w:sz w:val="22"/>
          <w:szCs w:val="22"/>
          <w:b/>
          <w:bCs/>
          <w:spacing w:val="-4"/>
        </w:rPr>
        <w:t>完善</w:t>
      </w:r>
    </w:p>
    <w:p>
      <w:pPr>
        <w:ind w:right="80" w:firstLine="430"/>
        <w:spacing w:before="282" w:line="319" w:lineRule="auto"/>
        <w:rPr>
          <w:rFonts w:ascii="SimSun" w:hAnsi="SimSun" w:eastAsia="SimSun" w:cs="SimSun"/>
          <w:sz w:val="22"/>
          <w:szCs w:val="22"/>
        </w:rPr>
      </w:pPr>
      <w:r>
        <w:rPr>
          <w:rFonts w:ascii="SimSun" w:hAnsi="SimSun" w:eastAsia="SimSun" w:cs="SimSun"/>
          <w:sz w:val="22"/>
          <w:szCs w:val="22"/>
        </w:rPr>
        <w:t>2017年，我国的电子商务</w:t>
      </w:r>
      <w:r>
        <w:rPr>
          <w:rFonts w:ascii="Times New Roman" w:hAnsi="Times New Roman" w:eastAsia="Times New Roman" w:cs="Times New Roman"/>
          <w:sz w:val="22"/>
          <w:szCs w:val="22"/>
        </w:rPr>
        <w:t>B2B </w:t>
      </w:r>
      <w:r>
        <w:rPr>
          <w:rFonts w:ascii="SimSun" w:hAnsi="SimSun" w:eastAsia="SimSun" w:cs="SimSun"/>
          <w:sz w:val="22"/>
          <w:szCs w:val="22"/>
        </w:rPr>
        <w:t>交易额达17.5万亿元，钢</w:t>
      </w:r>
      <w:r>
        <w:rPr>
          <w:rFonts w:ascii="SimSun" w:hAnsi="SimSun" w:eastAsia="SimSun" w:cs="SimSun"/>
          <w:sz w:val="22"/>
          <w:szCs w:val="22"/>
          <w:spacing w:val="-1"/>
        </w:rPr>
        <w:t>铁、石化、</w:t>
      </w:r>
      <w:r>
        <w:rPr>
          <w:rFonts w:ascii="SimSun" w:hAnsi="SimSun" w:eastAsia="SimSun" w:cs="SimSun"/>
          <w:sz w:val="22"/>
          <w:szCs w:val="22"/>
        </w:rPr>
        <w:t xml:space="preserve"> </w:t>
      </w:r>
      <w:r>
        <w:rPr>
          <w:rFonts w:ascii="SimSun" w:hAnsi="SimSun" w:eastAsia="SimSun" w:cs="SimSun"/>
          <w:sz w:val="22"/>
          <w:szCs w:val="22"/>
          <w:spacing w:val="-7"/>
        </w:rPr>
        <w:t>冶金等行业形成的年交易额超过千亿元、百亿元的电子商务平台分别达到</w:t>
      </w:r>
      <w:r>
        <w:rPr>
          <w:rFonts w:ascii="SimSun" w:hAnsi="SimSun" w:eastAsia="SimSun" w:cs="SimSun"/>
          <w:sz w:val="22"/>
          <w:szCs w:val="22"/>
          <w:spacing w:val="8"/>
        </w:rPr>
        <w:t xml:space="preserve"> </w:t>
      </w:r>
      <w:r>
        <w:rPr>
          <w:rFonts w:ascii="SimSun" w:hAnsi="SimSun" w:eastAsia="SimSun" w:cs="SimSun"/>
          <w:sz w:val="22"/>
          <w:szCs w:val="22"/>
          <w:spacing w:val="-3"/>
        </w:rPr>
        <w:t>20个以上、50个以上。传统</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3"/>
        </w:rPr>
        <w:t>B2C</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3"/>
        </w:rPr>
        <w:t>、</w:t>
      </w:r>
      <w:r>
        <w:rPr>
          <w:rFonts w:ascii="Times New Roman" w:hAnsi="Times New Roman" w:eastAsia="Times New Roman" w:cs="Times New Roman"/>
          <w:sz w:val="22"/>
          <w:szCs w:val="22"/>
          <w:spacing w:val="-3"/>
        </w:rPr>
        <w:t>C2C </w:t>
      </w:r>
      <w:r>
        <w:rPr>
          <w:rFonts w:ascii="SimSun" w:hAnsi="SimSun" w:eastAsia="SimSun" w:cs="SimSun"/>
          <w:sz w:val="22"/>
          <w:szCs w:val="22"/>
          <w:spacing w:val="-3"/>
        </w:rPr>
        <w:t>向大规模个性化定制</w:t>
      </w:r>
      <w:r>
        <w:rPr>
          <w:rFonts w:ascii="Times New Roman" w:hAnsi="Times New Roman" w:eastAsia="Times New Roman" w:cs="Times New Roman"/>
          <w:sz w:val="22"/>
          <w:szCs w:val="22"/>
          <w:spacing w:val="-3"/>
        </w:rPr>
        <w:t>C2B</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3"/>
        </w:rPr>
        <w:t>转</w:t>
      </w:r>
      <w:r>
        <w:rPr>
          <w:rFonts w:ascii="SimSun" w:hAnsi="SimSun" w:eastAsia="SimSun" w:cs="SimSun"/>
          <w:sz w:val="22"/>
          <w:szCs w:val="22"/>
          <w:spacing w:val="-4"/>
        </w:rPr>
        <w:t>变，</w:t>
      </w:r>
      <w:r>
        <w:rPr>
          <w:rFonts w:ascii="SimSun" w:hAnsi="SimSun" w:eastAsia="SimSun" w:cs="SimSun"/>
          <w:sz w:val="22"/>
          <w:szCs w:val="22"/>
        </w:rPr>
        <w:t xml:space="preserve"> </w:t>
      </w:r>
      <w:r>
        <w:rPr>
          <w:rFonts w:ascii="SimSun" w:hAnsi="SimSun" w:eastAsia="SimSun" w:cs="SimSun"/>
          <w:sz w:val="22"/>
          <w:szCs w:val="22"/>
          <w:spacing w:val="-8"/>
        </w:rPr>
        <w:t>电子商务从交易平台向生产平台转变，品牌化、个性化定制已成为家具、</w:t>
      </w:r>
      <w:r>
        <w:rPr>
          <w:rFonts w:ascii="SimSun" w:hAnsi="SimSun" w:eastAsia="SimSun" w:cs="SimSun"/>
          <w:sz w:val="22"/>
          <w:szCs w:val="22"/>
          <w:spacing w:val="5"/>
        </w:rPr>
        <w:t xml:space="preserve"> </w:t>
      </w:r>
      <w:r>
        <w:rPr>
          <w:rFonts w:ascii="SimSun" w:hAnsi="SimSun" w:eastAsia="SimSun" w:cs="SimSun"/>
          <w:sz w:val="22"/>
          <w:szCs w:val="22"/>
          <w:spacing w:val="-7"/>
        </w:rPr>
        <w:t>服装等产品销售的主要模式。电子商务平台、现代物流、网络支付、信用</w:t>
      </w:r>
      <w:r>
        <w:rPr>
          <w:rFonts w:ascii="SimSun" w:hAnsi="SimSun" w:eastAsia="SimSun" w:cs="SimSun"/>
          <w:sz w:val="22"/>
          <w:szCs w:val="22"/>
          <w:spacing w:val="18"/>
        </w:rPr>
        <w:t xml:space="preserve"> </w:t>
      </w:r>
      <w:r>
        <w:rPr>
          <w:rFonts w:ascii="SimSun" w:hAnsi="SimSun" w:eastAsia="SimSun" w:cs="SimSun"/>
          <w:sz w:val="22"/>
          <w:szCs w:val="22"/>
          <w:spacing w:val="-6"/>
        </w:rPr>
        <w:t>服务、电子认证及智能终端、宽带网络、云计算、</w:t>
      </w:r>
      <w:r>
        <w:rPr>
          <w:rFonts w:ascii="SimSun" w:hAnsi="SimSun" w:eastAsia="SimSun" w:cs="SimSun"/>
          <w:sz w:val="22"/>
          <w:szCs w:val="22"/>
          <w:spacing w:val="-7"/>
        </w:rPr>
        <w:t>大数据正在构建数字经</w:t>
      </w:r>
    </w:p>
    <w:p>
      <w:pPr>
        <w:spacing w:before="1" w:line="219" w:lineRule="auto"/>
        <w:rPr>
          <w:rFonts w:ascii="SimSun" w:hAnsi="SimSun" w:eastAsia="SimSun" w:cs="SimSun"/>
          <w:sz w:val="22"/>
          <w:szCs w:val="22"/>
        </w:rPr>
      </w:pPr>
      <w:r>
        <w:rPr>
          <w:rFonts w:ascii="SimSun" w:hAnsi="SimSun" w:eastAsia="SimSun" w:cs="SimSun"/>
          <w:sz w:val="22"/>
          <w:szCs w:val="22"/>
          <w:spacing w:val="-12"/>
        </w:rPr>
        <w:t>济的基础设施，其必将成为推动中国实现跨越的重要驱动力。</w:t>
      </w:r>
    </w:p>
    <w:p>
      <w:pPr>
        <w:ind w:right="78" w:firstLine="430"/>
        <w:spacing w:before="129" w:line="268" w:lineRule="auto"/>
        <w:rPr>
          <w:rFonts w:ascii="SimSun" w:hAnsi="SimSun" w:eastAsia="SimSun" w:cs="SimSun"/>
          <w:sz w:val="22"/>
          <w:szCs w:val="22"/>
        </w:rPr>
      </w:pPr>
      <w:r>
        <w:rPr>
          <w:rFonts w:ascii="SimSun" w:hAnsi="SimSun" w:eastAsia="SimSun" w:cs="SimSun"/>
          <w:sz w:val="22"/>
          <w:szCs w:val="22"/>
          <w:spacing w:val="-14"/>
        </w:rPr>
        <w:t>总之，我国制造业与互联网融合步伐不断加快，在激发“双创”活力、</w:t>
      </w:r>
      <w:r>
        <w:rPr>
          <w:rFonts w:ascii="SimSun" w:hAnsi="SimSun" w:eastAsia="SimSun" w:cs="SimSun"/>
          <w:sz w:val="22"/>
          <w:szCs w:val="22"/>
          <w:spacing w:val="3"/>
        </w:rPr>
        <w:t xml:space="preserve"> </w:t>
      </w:r>
      <w:r>
        <w:rPr>
          <w:rFonts w:ascii="SimSun" w:hAnsi="SimSun" w:eastAsia="SimSun" w:cs="SimSun"/>
          <w:sz w:val="22"/>
          <w:szCs w:val="22"/>
          <w:spacing w:val="-6"/>
        </w:rPr>
        <w:t>培育新模式新业态、推进供给侧结构性改革等方面已初</w:t>
      </w:r>
      <w:r>
        <w:rPr>
          <w:rFonts w:ascii="SimSun" w:hAnsi="SimSun" w:eastAsia="SimSun" w:cs="SimSun"/>
          <w:sz w:val="22"/>
          <w:szCs w:val="22"/>
          <w:spacing w:val="-7"/>
        </w:rPr>
        <w:t>显成效，但仍存在</w:t>
      </w:r>
    </w:p>
    <w:p>
      <w:pPr>
        <w:spacing w:line="268" w:lineRule="auto"/>
        <w:sectPr>
          <w:footerReference w:type="default" r:id="rId240"/>
          <w:pgSz w:w="9100" w:h="13210"/>
          <w:pgMar w:top="400" w:right="1039" w:bottom="665" w:left="1139" w:header="0" w:footer="516" w:gutter="0"/>
        </w:sectPr>
        <w:rPr>
          <w:rFonts w:ascii="SimSun" w:hAnsi="SimSun" w:eastAsia="SimSun" w:cs="SimSun"/>
          <w:sz w:val="22"/>
          <w:szCs w:val="22"/>
        </w:rPr>
      </w:pPr>
    </w:p>
    <w:p>
      <w:pPr>
        <w:ind w:left="3"/>
        <w:spacing w:before="91" w:line="226" w:lineRule="auto"/>
        <w:rPr>
          <w:rFonts w:ascii="SimHei" w:hAnsi="SimHei" w:eastAsia="SimHei" w:cs="SimHei"/>
          <w:sz w:val="26"/>
          <w:szCs w:val="26"/>
        </w:rPr>
      </w:pPr>
      <w:r>
        <w:rPr>
          <w:rFonts w:ascii="SimHei" w:hAnsi="SimHei" w:eastAsia="SimHei" w:cs="SimHei"/>
          <w:sz w:val="26"/>
          <w:szCs w:val="26"/>
          <w:b/>
          <w:bCs/>
          <w:spacing w:val="-14"/>
        </w:rPr>
        <w:t>重构</w:t>
      </w:r>
    </w:p>
    <w:p>
      <w:pPr>
        <w:spacing w:before="15" w:line="222" w:lineRule="auto"/>
        <w:rPr>
          <w:rFonts w:ascii="SimHei" w:hAnsi="SimHei" w:eastAsia="SimHei" w:cs="SimHei"/>
          <w:sz w:val="17"/>
          <w:szCs w:val="17"/>
        </w:rPr>
      </w:pPr>
      <w:r>
        <w:rPr>
          <w:rFonts w:ascii="SimHei" w:hAnsi="SimHei" w:eastAsia="SimHei" w:cs="SimHei"/>
          <w:sz w:val="17"/>
          <w:szCs w:val="17"/>
          <w:spacing w:val="-8"/>
        </w:rPr>
        <w:t>数字化转型的逻辑</w:t>
      </w:r>
    </w:p>
    <w:p>
      <w:pPr>
        <w:pStyle w:val="BodyText"/>
        <w:spacing w:line="405" w:lineRule="auto"/>
        <w:rPr/>
      </w:pPr>
      <w:r/>
    </w:p>
    <w:p>
      <w:pPr>
        <w:spacing w:before="72" w:line="221" w:lineRule="auto"/>
        <w:rPr>
          <w:rFonts w:ascii="SimSun" w:hAnsi="SimSun" w:eastAsia="SimSun" w:cs="SimSun"/>
          <w:sz w:val="22"/>
          <w:szCs w:val="22"/>
        </w:rPr>
      </w:pPr>
      <w:r>
        <w:rPr>
          <w:rFonts w:ascii="SimSun" w:hAnsi="SimSun" w:eastAsia="SimSun" w:cs="SimSun"/>
          <w:sz w:val="22"/>
          <w:szCs w:val="22"/>
          <w:spacing w:val="-14"/>
        </w:rPr>
        <w:t>以下问题：</w:t>
      </w:r>
    </w:p>
    <w:p>
      <w:pPr>
        <w:ind w:right="124" w:firstLine="539"/>
        <w:spacing w:before="135" w:line="280" w:lineRule="auto"/>
        <w:rPr>
          <w:rFonts w:ascii="SimSun" w:hAnsi="SimSun" w:eastAsia="SimSun" w:cs="SimSun"/>
          <w:sz w:val="22"/>
          <w:szCs w:val="22"/>
        </w:rPr>
      </w:pPr>
      <w:r>
        <w:rPr>
          <w:rFonts w:ascii="SimSun" w:hAnsi="SimSun" w:eastAsia="SimSun" w:cs="SimSun"/>
          <w:sz w:val="22"/>
          <w:szCs w:val="22"/>
          <w:spacing w:val="-7"/>
        </w:rPr>
        <w:t>(1)平台支撑能力不足。目前基于互联网的“双创”平台在汇聚整合</w:t>
      </w:r>
      <w:r>
        <w:rPr>
          <w:rFonts w:ascii="SimSun" w:hAnsi="SimSun" w:eastAsia="SimSun" w:cs="SimSun"/>
          <w:sz w:val="22"/>
          <w:szCs w:val="22"/>
          <w:spacing w:val="5"/>
        </w:rPr>
        <w:t xml:space="preserve"> </w:t>
      </w:r>
      <w:r>
        <w:rPr>
          <w:rFonts w:ascii="SimSun" w:hAnsi="SimSun" w:eastAsia="SimSun" w:cs="SimSun"/>
          <w:sz w:val="22"/>
          <w:szCs w:val="22"/>
          <w:spacing w:val="-7"/>
        </w:rPr>
        <w:t>创业创新资源，带动技术产品、组织管理、经营机制创新的潜力远没有发</w:t>
      </w:r>
      <w:r>
        <w:rPr>
          <w:rFonts w:ascii="SimSun" w:hAnsi="SimSun" w:eastAsia="SimSun" w:cs="SimSun"/>
          <w:sz w:val="22"/>
          <w:szCs w:val="22"/>
          <w:spacing w:val="2"/>
        </w:rPr>
        <w:t xml:space="preserve"> </w:t>
      </w:r>
      <w:r>
        <w:rPr>
          <w:rFonts w:ascii="SimSun" w:hAnsi="SimSun" w:eastAsia="SimSun" w:cs="SimSun"/>
          <w:sz w:val="22"/>
          <w:szCs w:val="22"/>
          <w:spacing w:val="-15"/>
        </w:rPr>
        <w:t>挥出来。</w:t>
      </w:r>
    </w:p>
    <w:p>
      <w:pPr>
        <w:spacing w:before="119" w:line="380" w:lineRule="exact"/>
        <w:jc w:val="right"/>
        <w:rPr>
          <w:rFonts w:ascii="SimSun" w:hAnsi="SimSun" w:eastAsia="SimSun" w:cs="SimSun"/>
          <w:sz w:val="22"/>
          <w:szCs w:val="22"/>
        </w:rPr>
      </w:pPr>
      <w:r>
        <w:rPr>
          <w:rFonts w:ascii="SimSun" w:hAnsi="SimSun" w:eastAsia="SimSun" w:cs="SimSun"/>
          <w:sz w:val="22"/>
          <w:szCs w:val="22"/>
          <w:spacing w:val="-3"/>
          <w:position w:val="11"/>
        </w:rPr>
        <w:t>(2)应用水平不高。我国制造业与互联网融合进程面临“综合集成”</w:t>
      </w:r>
    </w:p>
    <w:p>
      <w:pPr>
        <w:spacing w:line="219" w:lineRule="auto"/>
        <w:rPr>
          <w:rFonts w:ascii="SimSun" w:hAnsi="SimSun" w:eastAsia="SimSun" w:cs="SimSun"/>
          <w:sz w:val="22"/>
          <w:szCs w:val="22"/>
        </w:rPr>
      </w:pPr>
      <w:r>
        <w:rPr>
          <w:rFonts w:ascii="SimSun" w:hAnsi="SimSun" w:eastAsia="SimSun" w:cs="SimSun"/>
          <w:sz w:val="22"/>
          <w:szCs w:val="22"/>
          <w:spacing w:val="-8"/>
        </w:rPr>
        <w:t>跨越困境，处于两化融合集成提升以上阶段的企业仅为22.4%。</w:t>
      </w:r>
    </w:p>
    <w:p>
      <w:pPr>
        <w:ind w:left="539"/>
        <w:spacing w:before="119" w:line="380" w:lineRule="exact"/>
        <w:rPr>
          <w:rFonts w:ascii="SimSun" w:hAnsi="SimSun" w:eastAsia="SimSun" w:cs="SimSun"/>
          <w:sz w:val="22"/>
          <w:szCs w:val="22"/>
        </w:rPr>
      </w:pPr>
      <w:r>
        <w:rPr>
          <w:rFonts w:ascii="SimSun" w:hAnsi="SimSun" w:eastAsia="SimSun" w:cs="SimSun"/>
          <w:sz w:val="22"/>
          <w:szCs w:val="22"/>
          <w:spacing w:val="-7"/>
          <w:position w:val="11"/>
        </w:rPr>
        <w:t>(3)核心技术薄弱。感知和自动控制关键技术、核心工业软件、工业</w:t>
      </w:r>
    </w:p>
    <w:p>
      <w:pPr>
        <w:spacing w:line="219" w:lineRule="auto"/>
        <w:rPr>
          <w:rFonts w:ascii="SimSun" w:hAnsi="SimSun" w:eastAsia="SimSun" w:cs="SimSun"/>
          <w:sz w:val="22"/>
          <w:szCs w:val="22"/>
        </w:rPr>
      </w:pPr>
      <w:r>
        <w:rPr>
          <w:rFonts w:ascii="SimSun" w:hAnsi="SimSun" w:eastAsia="SimSun" w:cs="SimSun"/>
          <w:sz w:val="22"/>
          <w:szCs w:val="22"/>
          <w:spacing w:val="-12"/>
        </w:rPr>
        <w:t>网络、工业互联网平台等制造业新型基础设施的技术产业支撑能力不足。</w:t>
      </w:r>
    </w:p>
    <w:p>
      <w:pPr>
        <w:ind w:right="110" w:firstLine="539"/>
        <w:spacing w:before="118" w:line="268" w:lineRule="auto"/>
        <w:rPr>
          <w:rFonts w:ascii="SimSun" w:hAnsi="SimSun" w:eastAsia="SimSun" w:cs="SimSun"/>
          <w:sz w:val="22"/>
          <w:szCs w:val="22"/>
        </w:rPr>
      </w:pPr>
      <w:r>
        <w:rPr>
          <w:rFonts w:ascii="SimSun" w:hAnsi="SimSun" w:eastAsia="SimSun" w:cs="SimSun"/>
          <w:sz w:val="22"/>
          <w:szCs w:val="22"/>
          <w:spacing w:val="-6"/>
        </w:rPr>
        <w:t>(4)安全保障有待加强。工业网络、工业</w:t>
      </w:r>
      <w:r>
        <w:rPr>
          <w:rFonts w:ascii="SimSun" w:hAnsi="SimSun" w:eastAsia="SimSun" w:cs="SimSun"/>
          <w:sz w:val="22"/>
          <w:szCs w:val="22"/>
          <w:spacing w:val="-7"/>
        </w:rPr>
        <w:t>控制系统、工业大数据平台</w:t>
      </w:r>
      <w:r>
        <w:rPr>
          <w:rFonts w:ascii="SimSun" w:hAnsi="SimSun" w:eastAsia="SimSun" w:cs="SimSun"/>
          <w:sz w:val="22"/>
          <w:szCs w:val="22"/>
        </w:rPr>
        <w:t xml:space="preserve"> </w:t>
      </w:r>
      <w:r>
        <w:rPr>
          <w:rFonts w:ascii="SimSun" w:hAnsi="SimSun" w:eastAsia="SimSun" w:cs="SimSun"/>
          <w:sz w:val="22"/>
          <w:szCs w:val="22"/>
          <w:spacing w:val="-12"/>
        </w:rPr>
        <w:t>安全防护能力薄弱，信息安全测试、评估、验证能力不强。</w:t>
      </w:r>
    </w:p>
    <w:p>
      <w:pPr>
        <w:ind w:right="153" w:firstLine="539"/>
        <w:spacing w:before="130" w:line="265" w:lineRule="auto"/>
        <w:rPr>
          <w:rFonts w:ascii="SimSun" w:hAnsi="SimSun" w:eastAsia="SimSun" w:cs="SimSun"/>
          <w:sz w:val="22"/>
          <w:szCs w:val="22"/>
        </w:rPr>
      </w:pPr>
      <w:r>
        <w:rPr>
          <w:rFonts w:ascii="SimSun" w:hAnsi="SimSun" w:eastAsia="SimSun" w:cs="SimSun"/>
          <w:sz w:val="22"/>
          <w:szCs w:val="22"/>
          <w:spacing w:val="-8"/>
        </w:rPr>
        <w:t>(5)体制机制亟待完善。制造业与互联网融合带来新业态、新模式，</w:t>
      </w:r>
      <w:r>
        <w:rPr>
          <w:rFonts w:ascii="SimSun" w:hAnsi="SimSun" w:eastAsia="SimSun" w:cs="SimSun"/>
          <w:sz w:val="22"/>
          <w:szCs w:val="22"/>
          <w:spacing w:val="7"/>
        </w:rPr>
        <w:t xml:space="preserve"> </w:t>
      </w:r>
      <w:r>
        <w:rPr>
          <w:rFonts w:ascii="SimSun" w:hAnsi="SimSun" w:eastAsia="SimSun" w:cs="SimSun"/>
          <w:sz w:val="22"/>
          <w:szCs w:val="22"/>
          <w:spacing w:val="-12"/>
        </w:rPr>
        <w:t>需要在财税金融、国企改革、科技创新等方面取得突破。</w:t>
      </w:r>
    </w:p>
    <w:p>
      <w:pPr>
        <w:pStyle w:val="BodyText"/>
        <w:spacing w:line="325" w:lineRule="auto"/>
        <w:rPr/>
      </w:pPr>
      <w:r/>
    </w:p>
    <w:p>
      <w:pPr>
        <w:ind w:left="463"/>
        <w:spacing w:before="72" w:line="219" w:lineRule="auto"/>
        <w:outlineLvl w:val="1"/>
        <w:rPr>
          <w:rFonts w:ascii="YouYuan" w:hAnsi="YouYuan" w:eastAsia="YouYuan" w:cs="YouYuan"/>
          <w:sz w:val="22"/>
          <w:szCs w:val="22"/>
        </w:rPr>
      </w:pPr>
      <w:r>
        <w:rPr>
          <w:rFonts w:ascii="YouYuan" w:hAnsi="YouYuan" w:eastAsia="YouYuan" w:cs="YouYuan"/>
          <w:sz w:val="22"/>
          <w:szCs w:val="22"/>
          <w:b/>
          <w:bCs/>
          <w:spacing w:val="-14"/>
        </w:rPr>
        <w:t>三、制造业与互联网融合发展面临的新形势</w:t>
      </w:r>
    </w:p>
    <w:p>
      <w:pPr>
        <w:pStyle w:val="BodyText"/>
        <w:spacing w:line="246" w:lineRule="auto"/>
        <w:rPr/>
      </w:pPr>
      <w:r/>
    </w:p>
    <w:p>
      <w:pPr>
        <w:ind w:right="99" w:firstLine="460"/>
        <w:spacing w:before="72" w:line="293" w:lineRule="auto"/>
        <w:rPr>
          <w:rFonts w:ascii="SimSun" w:hAnsi="SimSun" w:eastAsia="SimSun" w:cs="SimSun"/>
          <w:sz w:val="22"/>
          <w:szCs w:val="22"/>
        </w:rPr>
      </w:pPr>
      <w:r>
        <w:rPr>
          <w:rFonts w:ascii="SimSun" w:hAnsi="SimSun" w:eastAsia="SimSun" w:cs="SimSun"/>
          <w:sz w:val="22"/>
          <w:szCs w:val="22"/>
          <w:spacing w:val="-7"/>
        </w:rPr>
        <w:t>全球新一轮产业变革的重要特征是以互联网</w:t>
      </w:r>
      <w:r>
        <w:rPr>
          <w:rFonts w:ascii="SimSun" w:hAnsi="SimSun" w:eastAsia="SimSun" w:cs="SimSun"/>
          <w:sz w:val="22"/>
          <w:szCs w:val="22"/>
          <w:spacing w:val="-8"/>
        </w:rPr>
        <w:t>为代表的新一代信息技术</w:t>
      </w:r>
      <w:r>
        <w:rPr>
          <w:rFonts w:ascii="SimSun" w:hAnsi="SimSun" w:eastAsia="SimSun" w:cs="SimSun"/>
          <w:sz w:val="22"/>
          <w:szCs w:val="22"/>
        </w:rPr>
        <w:t xml:space="preserve"> </w:t>
      </w:r>
      <w:r>
        <w:rPr>
          <w:rFonts w:ascii="SimSun" w:hAnsi="SimSun" w:eastAsia="SimSun" w:cs="SimSun"/>
          <w:sz w:val="22"/>
          <w:szCs w:val="22"/>
          <w:spacing w:val="-6"/>
        </w:rPr>
        <w:t>持续创新并与传统产业融合，在经历了从局部扩散到全面融合</w:t>
      </w:r>
      <w:r>
        <w:rPr>
          <w:rFonts w:ascii="SimSun" w:hAnsi="SimSun" w:eastAsia="SimSun" w:cs="SimSun"/>
          <w:sz w:val="22"/>
          <w:szCs w:val="22"/>
          <w:spacing w:val="-7"/>
        </w:rPr>
        <w:t>、从量的积</w:t>
      </w:r>
      <w:r>
        <w:rPr>
          <w:rFonts w:ascii="SimSun" w:hAnsi="SimSun" w:eastAsia="SimSun" w:cs="SimSun"/>
          <w:sz w:val="22"/>
          <w:szCs w:val="22"/>
        </w:rPr>
        <w:t xml:space="preserve"> </w:t>
      </w:r>
      <w:r>
        <w:rPr>
          <w:rFonts w:ascii="SimSun" w:hAnsi="SimSun" w:eastAsia="SimSun" w:cs="SimSun"/>
          <w:sz w:val="22"/>
          <w:szCs w:val="22"/>
          <w:spacing w:val="-8"/>
        </w:rPr>
        <w:t>累到质的转变、从生产变革到组织创新之后，正推动研发、产品、装备、</w:t>
      </w:r>
      <w:r>
        <w:rPr>
          <w:rFonts w:ascii="SimSun" w:hAnsi="SimSun" w:eastAsia="SimSun" w:cs="SimSun"/>
          <w:sz w:val="22"/>
          <w:szCs w:val="22"/>
          <w:spacing w:val="5"/>
        </w:rPr>
        <w:t xml:space="preserve"> </w:t>
      </w:r>
      <w:r>
        <w:rPr>
          <w:rFonts w:ascii="SimSun" w:hAnsi="SimSun" w:eastAsia="SimSun" w:cs="SimSun"/>
          <w:sz w:val="22"/>
          <w:szCs w:val="22"/>
          <w:spacing w:val="-7"/>
        </w:rPr>
        <w:t>生产、管理、服务实现数字化、网络化、智能化，从而加速重构制造业发</w:t>
      </w:r>
      <w:r>
        <w:rPr>
          <w:rFonts w:ascii="SimSun" w:hAnsi="SimSun" w:eastAsia="SimSun" w:cs="SimSun"/>
          <w:sz w:val="22"/>
          <w:szCs w:val="22"/>
          <w:spacing w:val="2"/>
        </w:rPr>
        <w:t xml:space="preserve"> </w:t>
      </w:r>
      <w:r>
        <w:rPr>
          <w:rFonts w:ascii="SimSun" w:hAnsi="SimSun" w:eastAsia="SimSun" w:cs="SimSun"/>
          <w:sz w:val="22"/>
          <w:szCs w:val="22"/>
          <w:spacing w:val="-8"/>
        </w:rPr>
        <w:t>展体系。</w:t>
      </w:r>
    </w:p>
    <w:p>
      <w:pPr>
        <w:pStyle w:val="BodyText"/>
        <w:spacing w:line="341" w:lineRule="auto"/>
        <w:rPr/>
      </w:pPr>
      <w:r/>
    </w:p>
    <w:p>
      <w:pPr>
        <w:ind w:left="3" w:right="103" w:firstLine="540"/>
        <w:spacing w:before="72" w:line="257" w:lineRule="auto"/>
        <w:rPr>
          <w:rFonts w:ascii="YouYuan" w:hAnsi="YouYuan" w:eastAsia="YouYuan" w:cs="YouYuan"/>
          <w:sz w:val="22"/>
          <w:szCs w:val="22"/>
        </w:rPr>
      </w:pPr>
      <w:r>
        <w:rPr>
          <w:rFonts w:ascii="YouYuan" w:hAnsi="YouYuan" w:eastAsia="YouYuan" w:cs="YouYuan"/>
          <w:sz w:val="22"/>
          <w:szCs w:val="22"/>
          <w:b/>
          <w:bCs/>
          <w:spacing w:val="2"/>
        </w:rPr>
        <w:t>(一)互联网加速构建新的创新体系，日益成为制造业转型升级的</w:t>
      </w:r>
      <w:r>
        <w:rPr>
          <w:rFonts w:ascii="YouYuan" w:hAnsi="YouYuan" w:eastAsia="YouYuan" w:cs="YouYuan"/>
          <w:sz w:val="22"/>
          <w:szCs w:val="22"/>
          <w:spacing w:val="11"/>
        </w:rPr>
        <w:t xml:space="preserve"> </w:t>
      </w:r>
      <w:r>
        <w:rPr>
          <w:rFonts w:ascii="YouYuan" w:hAnsi="YouYuan" w:eastAsia="YouYuan" w:cs="YouYuan"/>
          <w:sz w:val="22"/>
          <w:szCs w:val="22"/>
          <w:b/>
          <w:bCs/>
          <w:spacing w:val="-9"/>
        </w:rPr>
        <w:t>新动力</w:t>
      </w:r>
    </w:p>
    <w:p>
      <w:pPr>
        <w:pStyle w:val="BodyText"/>
        <w:spacing w:line="244" w:lineRule="auto"/>
        <w:rPr/>
      </w:pPr>
      <w:r/>
    </w:p>
    <w:p>
      <w:pPr>
        <w:ind w:left="460"/>
        <w:spacing w:before="72" w:line="380" w:lineRule="exact"/>
        <w:rPr>
          <w:rFonts w:ascii="SimSun" w:hAnsi="SimSun" w:eastAsia="SimSun" w:cs="SimSun"/>
          <w:sz w:val="22"/>
          <w:szCs w:val="22"/>
        </w:rPr>
      </w:pPr>
      <w:r>
        <w:rPr>
          <w:rFonts w:ascii="SimSun" w:hAnsi="SimSun" w:eastAsia="SimSun" w:cs="SimSun"/>
          <w:sz w:val="22"/>
          <w:szCs w:val="22"/>
          <w:spacing w:val="-15"/>
          <w:position w:val="11"/>
        </w:rPr>
        <w:t>互联网开放、共享、协同、去中心化的特征正在推动制造业创新主体、</w:t>
      </w:r>
    </w:p>
    <w:p>
      <w:pPr>
        <w:spacing w:line="219" w:lineRule="auto"/>
        <w:rPr>
          <w:rFonts w:ascii="SimSun" w:hAnsi="SimSun" w:eastAsia="SimSun" w:cs="SimSun"/>
          <w:sz w:val="22"/>
          <w:szCs w:val="22"/>
        </w:rPr>
      </w:pPr>
      <w:r>
        <w:rPr>
          <w:rFonts w:ascii="SimSun" w:hAnsi="SimSun" w:eastAsia="SimSun" w:cs="SimSun"/>
          <w:sz w:val="22"/>
          <w:szCs w:val="22"/>
          <w:spacing w:val="-14"/>
        </w:rPr>
        <w:t>创新流程、创新模式的深刻变革。</w:t>
      </w:r>
    </w:p>
    <w:p>
      <w:pPr>
        <w:ind w:right="117" w:firstLine="539"/>
        <w:spacing w:before="129" w:line="319" w:lineRule="auto"/>
        <w:rPr>
          <w:rFonts w:ascii="SimSun" w:hAnsi="SimSun" w:eastAsia="SimSun" w:cs="SimSun"/>
          <w:sz w:val="22"/>
          <w:szCs w:val="22"/>
        </w:rPr>
      </w:pPr>
      <w:r>
        <w:rPr>
          <w:rFonts w:ascii="SimSun" w:hAnsi="SimSun" w:eastAsia="SimSun" w:cs="SimSun"/>
          <w:sz w:val="22"/>
          <w:szCs w:val="22"/>
          <w:spacing w:val="-3"/>
        </w:rPr>
        <w:t>(1)移动互联网、工业互联网、开源软硬件、3</w:t>
      </w:r>
      <w:r>
        <w:rPr>
          <w:rFonts w:ascii="Times New Roman" w:hAnsi="Times New Roman" w:eastAsia="Times New Roman" w:cs="Times New Roman"/>
          <w:sz w:val="22"/>
          <w:szCs w:val="22"/>
          <w:spacing w:val="-3"/>
        </w:rPr>
        <w:t>D </w:t>
      </w:r>
      <w:r>
        <w:rPr>
          <w:rFonts w:ascii="SimSun" w:hAnsi="SimSun" w:eastAsia="SimSun" w:cs="SimSun"/>
          <w:sz w:val="22"/>
          <w:szCs w:val="22"/>
          <w:spacing w:val="-3"/>
        </w:rPr>
        <w:t>打印等新技术的应</w:t>
      </w:r>
      <w:r>
        <w:rPr>
          <w:rFonts w:ascii="SimSun" w:hAnsi="SimSun" w:eastAsia="SimSun" w:cs="SimSun"/>
          <w:sz w:val="22"/>
          <w:szCs w:val="22"/>
        </w:rPr>
        <w:t xml:space="preserve"> </w:t>
      </w:r>
      <w:r>
        <w:rPr>
          <w:rFonts w:ascii="SimSun" w:hAnsi="SimSun" w:eastAsia="SimSun" w:cs="SimSun"/>
          <w:sz w:val="22"/>
          <w:szCs w:val="22"/>
          <w:spacing w:val="-7"/>
        </w:rPr>
        <w:t>用推动着创新组织的小型化、分散化和创客化，面向大企业及中小企业的</w:t>
      </w:r>
    </w:p>
    <w:p>
      <w:pPr>
        <w:spacing w:line="219" w:lineRule="auto"/>
        <w:rPr>
          <w:rFonts w:ascii="SimSun" w:hAnsi="SimSun" w:eastAsia="SimSun" w:cs="SimSun"/>
          <w:sz w:val="22"/>
          <w:szCs w:val="22"/>
        </w:rPr>
      </w:pPr>
      <w:r>
        <w:rPr>
          <w:rFonts w:ascii="SimSun" w:hAnsi="SimSun" w:eastAsia="SimSun" w:cs="SimSun"/>
          <w:sz w:val="22"/>
          <w:szCs w:val="22"/>
          <w:spacing w:val="-12"/>
        </w:rPr>
        <w:t>各类创新创业平台不断涌现，支持万众创新的产业生态正在完善。</w:t>
      </w:r>
    </w:p>
    <w:p>
      <w:pPr>
        <w:ind w:left="539"/>
        <w:spacing w:before="109" w:line="219" w:lineRule="auto"/>
        <w:rPr>
          <w:rFonts w:ascii="SimSun" w:hAnsi="SimSun" w:eastAsia="SimSun" w:cs="SimSun"/>
          <w:sz w:val="22"/>
          <w:szCs w:val="22"/>
        </w:rPr>
      </w:pPr>
      <w:r>
        <w:rPr>
          <w:rFonts w:ascii="SimSun" w:hAnsi="SimSun" w:eastAsia="SimSun" w:cs="SimSun"/>
          <w:sz w:val="22"/>
          <w:szCs w:val="22"/>
          <w:spacing w:val="-6"/>
        </w:rPr>
        <w:t>(2)企业创新资源的配置方式和组织流程正在从</w:t>
      </w:r>
      <w:r>
        <w:rPr>
          <w:rFonts w:ascii="SimSun" w:hAnsi="SimSun" w:eastAsia="SimSun" w:cs="SimSun"/>
          <w:sz w:val="22"/>
          <w:szCs w:val="22"/>
          <w:spacing w:val="-7"/>
        </w:rPr>
        <w:t>以生产者为中心向以</w:t>
      </w:r>
    </w:p>
    <w:p>
      <w:pPr>
        <w:spacing w:line="219" w:lineRule="auto"/>
        <w:sectPr>
          <w:footerReference w:type="default" r:id="rId241"/>
          <w:pgSz w:w="9100" w:h="13210"/>
          <w:pgMar w:top="400" w:right="1086" w:bottom="795" w:left="1069" w:header="0" w:footer="646" w:gutter="0"/>
        </w:sectPr>
        <w:rPr>
          <w:rFonts w:ascii="SimSun" w:hAnsi="SimSun" w:eastAsia="SimSun" w:cs="SimSun"/>
          <w:sz w:val="22"/>
          <w:szCs w:val="22"/>
        </w:rPr>
      </w:pPr>
    </w:p>
    <w:p>
      <w:pPr>
        <w:pStyle w:val="BodyText"/>
        <w:spacing w:line="287" w:lineRule="auto"/>
        <w:rPr/>
      </w:pPr>
      <w:r/>
    </w:p>
    <w:p>
      <w:pPr>
        <w:ind w:left="4449" w:right="79" w:firstLine="1760"/>
        <w:spacing w:before="43" w:line="295" w:lineRule="auto"/>
        <w:rPr>
          <w:rFonts w:ascii="SimSun" w:hAnsi="SimSun" w:eastAsia="SimSun" w:cs="SimSun"/>
          <w:sz w:val="15"/>
          <w:szCs w:val="15"/>
        </w:rPr>
      </w:pPr>
      <w:r>
        <w:rPr>
          <w:rFonts w:ascii="Times New Roman" w:hAnsi="Times New Roman" w:eastAsia="Times New Roman" w:cs="Times New Roman"/>
          <w:sz w:val="15"/>
          <w:szCs w:val="15"/>
          <w:spacing w:val="-2"/>
        </w:rPr>
        <w:t>Chapter</w:t>
      </w:r>
      <w:r>
        <w:rPr>
          <w:rFonts w:ascii="Times New Roman" w:hAnsi="Times New Roman" w:eastAsia="Times New Roman" w:cs="Times New Roman"/>
          <w:sz w:val="15"/>
          <w:szCs w:val="15"/>
          <w:spacing w:val="8"/>
        </w:rPr>
        <w:t xml:space="preserve">  </w:t>
      </w:r>
      <w:r>
        <w:rPr>
          <w:rFonts w:ascii="Times New Roman" w:hAnsi="Times New Roman" w:eastAsia="Times New Roman" w:cs="Times New Roman"/>
          <w:sz w:val="15"/>
          <w:szCs w:val="15"/>
          <w:spacing w:val="-2"/>
        </w:rPr>
        <w:t>6</w:t>
      </w:r>
      <w:r>
        <w:rPr>
          <w:rFonts w:ascii="Times New Roman" w:hAnsi="Times New Roman" w:eastAsia="Times New Roman" w:cs="Times New Roman"/>
          <w:sz w:val="15"/>
          <w:szCs w:val="15"/>
        </w:rPr>
        <w:t xml:space="preserve"> </w:t>
      </w:r>
      <w:r>
        <w:rPr>
          <w:rFonts w:ascii="SimSun" w:hAnsi="SimSun" w:eastAsia="SimSun" w:cs="SimSun"/>
          <w:sz w:val="15"/>
          <w:szCs w:val="15"/>
          <w:spacing w:val="9"/>
        </w:rPr>
        <w:t>探索制造业与互联网融合发展之路</w:t>
      </w:r>
    </w:p>
    <w:p>
      <w:pPr>
        <w:pStyle w:val="BodyText"/>
        <w:spacing w:line="404" w:lineRule="auto"/>
        <w:rPr/>
      </w:pPr>
      <w:r/>
    </w:p>
    <w:p>
      <w:pPr>
        <w:spacing w:before="68" w:line="379" w:lineRule="exact"/>
        <w:rPr>
          <w:rFonts w:ascii="SimSun" w:hAnsi="SimSun" w:eastAsia="SimSun" w:cs="SimSun"/>
          <w:sz w:val="21"/>
          <w:szCs w:val="21"/>
        </w:rPr>
      </w:pPr>
      <w:r>
        <w:rPr>
          <w:rFonts w:ascii="SimSun" w:hAnsi="SimSun" w:eastAsia="SimSun" w:cs="SimSun"/>
          <w:sz w:val="21"/>
          <w:szCs w:val="21"/>
          <w:spacing w:val="3"/>
          <w:position w:val="12"/>
        </w:rPr>
        <w:t>消费者为中心转变，构建客户需求深度挖掘、实时感知、快速响应、及时</w:t>
      </w:r>
    </w:p>
    <w:p>
      <w:pPr>
        <w:spacing w:line="219" w:lineRule="auto"/>
        <w:rPr>
          <w:rFonts w:ascii="SimSun" w:hAnsi="SimSun" w:eastAsia="SimSun" w:cs="SimSun"/>
          <w:sz w:val="21"/>
          <w:szCs w:val="21"/>
        </w:rPr>
      </w:pPr>
      <w:r>
        <w:rPr>
          <w:rFonts w:ascii="SimSun" w:hAnsi="SimSun" w:eastAsia="SimSun" w:cs="SimSun"/>
          <w:sz w:val="21"/>
          <w:szCs w:val="21"/>
          <w:spacing w:val="-4"/>
        </w:rPr>
        <w:t>满足的创新体系日益成为企业新型能力。</w:t>
      </w:r>
    </w:p>
    <w:p>
      <w:pPr>
        <w:ind w:firstLine="509"/>
        <w:spacing w:before="110" w:line="334" w:lineRule="auto"/>
        <w:jc w:val="both"/>
        <w:rPr>
          <w:rFonts w:ascii="SimSun" w:hAnsi="SimSun" w:eastAsia="SimSun" w:cs="SimSun"/>
          <w:sz w:val="21"/>
          <w:szCs w:val="21"/>
        </w:rPr>
      </w:pPr>
      <w:r>
        <w:rPr>
          <w:rFonts w:ascii="SimSun" w:hAnsi="SimSun" w:eastAsia="SimSun" w:cs="SimSun"/>
          <w:sz w:val="21"/>
          <w:szCs w:val="21"/>
          <w:spacing w:val="-13"/>
        </w:rPr>
        <w:t>(3)技术创新、业态创新、商业模式创新相互交织、激荡融合，协同创新、</w:t>
      </w:r>
      <w:r>
        <w:rPr>
          <w:rFonts w:ascii="SimSun" w:hAnsi="SimSun" w:eastAsia="SimSun" w:cs="SimSun"/>
          <w:sz w:val="21"/>
          <w:szCs w:val="21"/>
          <w:spacing w:val="1"/>
        </w:rPr>
        <w:t xml:space="preserve"> </w:t>
      </w:r>
      <w:r>
        <w:rPr>
          <w:rFonts w:ascii="SimSun" w:hAnsi="SimSun" w:eastAsia="SimSun" w:cs="SimSun"/>
          <w:sz w:val="21"/>
          <w:szCs w:val="21"/>
          <w:spacing w:val="-3"/>
        </w:rPr>
        <w:t>迭代创新、众创、众包、众筹、线上线下(O20)  等</w:t>
      </w:r>
      <w:r>
        <w:rPr>
          <w:rFonts w:ascii="SimSun" w:hAnsi="SimSun" w:eastAsia="SimSun" w:cs="SimSun"/>
          <w:sz w:val="21"/>
          <w:szCs w:val="21"/>
          <w:spacing w:val="-4"/>
        </w:rPr>
        <w:t>新的创新模式密集涌现。</w:t>
      </w:r>
      <w:r>
        <w:rPr>
          <w:rFonts w:ascii="SimSun" w:hAnsi="SimSun" w:eastAsia="SimSun" w:cs="SimSun"/>
          <w:sz w:val="21"/>
          <w:szCs w:val="21"/>
        </w:rPr>
        <w:t xml:space="preserve"> </w:t>
      </w:r>
      <w:r>
        <w:rPr>
          <w:rFonts w:ascii="SimSun" w:hAnsi="SimSun" w:eastAsia="SimSun" w:cs="SimSun"/>
          <w:sz w:val="21"/>
          <w:szCs w:val="21"/>
          <w:spacing w:val="3"/>
        </w:rPr>
        <w:t>互联网优化创新资源配置，不断激发全社会的创新活力，成为制造业转型</w:t>
      </w:r>
    </w:p>
    <w:p>
      <w:pPr>
        <w:spacing w:line="219" w:lineRule="auto"/>
        <w:rPr>
          <w:rFonts w:ascii="SimSun" w:hAnsi="SimSun" w:eastAsia="SimSun" w:cs="SimSun"/>
          <w:sz w:val="21"/>
          <w:szCs w:val="21"/>
        </w:rPr>
      </w:pPr>
      <w:r>
        <w:rPr>
          <w:rFonts w:ascii="SimSun" w:hAnsi="SimSun" w:eastAsia="SimSun" w:cs="SimSun"/>
          <w:sz w:val="21"/>
          <w:szCs w:val="21"/>
          <w:spacing w:val="-5"/>
        </w:rPr>
        <w:t>升级的新动力。</w:t>
      </w:r>
    </w:p>
    <w:p>
      <w:pPr>
        <w:pStyle w:val="BodyText"/>
        <w:spacing w:line="357" w:lineRule="auto"/>
        <w:rPr/>
      </w:pPr>
      <w:r/>
    </w:p>
    <w:p>
      <w:pPr>
        <w:ind w:left="512"/>
        <w:spacing w:before="69" w:line="218" w:lineRule="auto"/>
        <w:rPr>
          <w:rFonts w:ascii="YouYuan" w:hAnsi="YouYuan" w:eastAsia="YouYuan" w:cs="YouYuan"/>
          <w:sz w:val="21"/>
          <w:szCs w:val="21"/>
        </w:rPr>
      </w:pPr>
      <w:r>
        <w:rPr>
          <w:rFonts w:ascii="YouYuan" w:hAnsi="YouYuan" w:eastAsia="YouYuan" w:cs="YouYuan"/>
          <w:sz w:val="21"/>
          <w:szCs w:val="21"/>
          <w:b/>
          <w:bCs/>
          <w:spacing w:val="1"/>
        </w:rPr>
        <w:t>(二)互联网加速开辟市场需求新领域，拓</w:t>
      </w:r>
      <w:r>
        <w:rPr>
          <w:rFonts w:ascii="YouYuan" w:hAnsi="YouYuan" w:eastAsia="YouYuan" w:cs="YouYuan"/>
          <w:sz w:val="21"/>
          <w:szCs w:val="21"/>
          <w:b/>
          <w:bCs/>
        </w:rPr>
        <w:t>展制造业发展新空间</w:t>
      </w:r>
    </w:p>
    <w:p>
      <w:pPr>
        <w:ind w:right="6" w:firstLine="439"/>
        <w:spacing w:before="302" w:line="335" w:lineRule="auto"/>
        <w:rPr>
          <w:rFonts w:ascii="SimSun" w:hAnsi="SimSun" w:eastAsia="SimSun" w:cs="SimSun"/>
          <w:sz w:val="21"/>
          <w:szCs w:val="21"/>
        </w:rPr>
      </w:pPr>
      <w:r>
        <w:rPr>
          <w:rFonts w:ascii="SimSun" w:hAnsi="SimSun" w:eastAsia="SimSun" w:cs="SimSun"/>
          <w:sz w:val="21"/>
          <w:szCs w:val="21"/>
          <w:spacing w:val="-1"/>
        </w:rPr>
        <w:t>互联网等新一代信息技术与传统产业的融合</w:t>
      </w:r>
      <w:r>
        <w:rPr>
          <w:rFonts w:ascii="SimSun" w:hAnsi="SimSun" w:eastAsia="SimSun" w:cs="SimSun"/>
          <w:sz w:val="21"/>
          <w:szCs w:val="21"/>
          <w:spacing w:val="-2"/>
        </w:rPr>
        <w:t>发展进一步提升了劳动力、</w:t>
      </w:r>
      <w:r>
        <w:rPr>
          <w:rFonts w:ascii="SimSun" w:hAnsi="SimSun" w:eastAsia="SimSun" w:cs="SimSun"/>
          <w:sz w:val="21"/>
          <w:szCs w:val="21"/>
        </w:rPr>
        <w:t xml:space="preserve"> </w:t>
      </w:r>
      <w:r>
        <w:rPr>
          <w:rFonts w:ascii="SimSun" w:hAnsi="SimSun" w:eastAsia="SimSun" w:cs="SimSun"/>
          <w:sz w:val="21"/>
          <w:szCs w:val="21"/>
          <w:spacing w:val="3"/>
        </w:rPr>
        <w:t>资本、土地、技术、管理等要素的配置效率，增强了产业供给能力、提高</w:t>
      </w:r>
      <w:r>
        <w:rPr>
          <w:rFonts w:ascii="SimSun" w:hAnsi="SimSun" w:eastAsia="SimSun" w:cs="SimSun"/>
          <w:sz w:val="21"/>
          <w:szCs w:val="21"/>
        </w:rPr>
        <w:t xml:space="preserve">  </w:t>
      </w:r>
      <w:r>
        <w:rPr>
          <w:rFonts w:ascii="SimSun" w:hAnsi="SimSun" w:eastAsia="SimSun" w:cs="SimSun"/>
          <w:sz w:val="21"/>
          <w:szCs w:val="21"/>
          <w:spacing w:val="3"/>
        </w:rPr>
        <w:t>了产业供给水平，其将为经济增长持续注入新活力、新动力，以拓展产业</w:t>
      </w:r>
    </w:p>
    <w:p>
      <w:pPr>
        <w:spacing w:before="1" w:line="220" w:lineRule="auto"/>
        <w:rPr>
          <w:rFonts w:ascii="SimSun" w:hAnsi="SimSun" w:eastAsia="SimSun" w:cs="SimSun"/>
          <w:sz w:val="21"/>
          <w:szCs w:val="21"/>
        </w:rPr>
      </w:pPr>
      <w:r>
        <w:rPr>
          <w:rFonts w:ascii="SimSun" w:hAnsi="SimSun" w:eastAsia="SimSun" w:cs="SimSun"/>
          <w:sz w:val="21"/>
          <w:szCs w:val="21"/>
          <w:spacing w:val="-6"/>
        </w:rPr>
        <w:t>发展的新空间。</w:t>
      </w:r>
    </w:p>
    <w:p>
      <w:pPr>
        <w:ind w:right="92" w:firstLine="509"/>
        <w:spacing w:before="139" w:line="334" w:lineRule="auto"/>
        <w:rPr>
          <w:rFonts w:ascii="SimSun" w:hAnsi="SimSun" w:eastAsia="SimSun" w:cs="SimSun"/>
          <w:sz w:val="21"/>
          <w:szCs w:val="21"/>
        </w:rPr>
      </w:pPr>
      <w:r>
        <w:rPr>
          <w:rFonts w:ascii="SimSun" w:hAnsi="SimSun" w:eastAsia="SimSun" w:cs="SimSun"/>
          <w:sz w:val="21"/>
          <w:szCs w:val="21"/>
          <w:spacing w:val="4"/>
        </w:rPr>
        <w:t>(1)经济增长的新空间。新一代感知、传输、存</w:t>
      </w:r>
      <w:r>
        <w:rPr>
          <w:rFonts w:ascii="SimSun" w:hAnsi="SimSun" w:eastAsia="SimSun" w:cs="SimSun"/>
          <w:sz w:val="21"/>
          <w:szCs w:val="21"/>
          <w:spacing w:val="3"/>
        </w:rPr>
        <w:t>储、计算技术加速融</w:t>
      </w:r>
      <w:r>
        <w:rPr>
          <w:rFonts w:ascii="SimSun" w:hAnsi="SimSun" w:eastAsia="SimSun" w:cs="SimSun"/>
          <w:sz w:val="21"/>
          <w:szCs w:val="21"/>
        </w:rPr>
        <w:t xml:space="preserve"> </w:t>
      </w:r>
      <w:r>
        <w:rPr>
          <w:rFonts w:ascii="SimSun" w:hAnsi="SimSun" w:eastAsia="SimSun" w:cs="SimSun"/>
          <w:sz w:val="21"/>
          <w:szCs w:val="21"/>
          <w:spacing w:val="3"/>
        </w:rPr>
        <w:t>合创新，极大激发了泛在获取、海量存储、高速互联、智能处理和数据挖</w:t>
      </w:r>
      <w:r>
        <w:rPr>
          <w:rFonts w:ascii="SimSun" w:hAnsi="SimSun" w:eastAsia="SimSun" w:cs="SimSun"/>
          <w:sz w:val="21"/>
          <w:szCs w:val="21"/>
          <w:spacing w:val="5"/>
        </w:rPr>
        <w:t xml:space="preserve"> </w:t>
      </w:r>
      <w:r>
        <w:rPr>
          <w:rFonts w:ascii="SimSun" w:hAnsi="SimSun" w:eastAsia="SimSun" w:cs="SimSun"/>
          <w:sz w:val="21"/>
          <w:szCs w:val="21"/>
          <w:spacing w:val="3"/>
        </w:rPr>
        <w:t>掘等技术的创新活力，智能制造、生物医药、新能源、新材料等领域的交</w:t>
      </w:r>
    </w:p>
    <w:p>
      <w:pPr>
        <w:spacing w:line="219" w:lineRule="auto"/>
        <w:rPr>
          <w:rFonts w:ascii="SimSun" w:hAnsi="SimSun" w:eastAsia="SimSun" w:cs="SimSun"/>
          <w:sz w:val="21"/>
          <w:szCs w:val="21"/>
        </w:rPr>
      </w:pPr>
      <w:r>
        <w:rPr>
          <w:rFonts w:ascii="SimSun" w:hAnsi="SimSun" w:eastAsia="SimSun" w:cs="SimSun"/>
          <w:sz w:val="21"/>
          <w:szCs w:val="21"/>
          <w:spacing w:val="-4"/>
        </w:rPr>
        <w:t>叉融合创新方兴未艾，新的经济增长点不断涌现。</w:t>
      </w:r>
    </w:p>
    <w:p>
      <w:pPr>
        <w:ind w:right="90" w:firstLine="509"/>
        <w:spacing w:before="152" w:line="325" w:lineRule="auto"/>
        <w:rPr>
          <w:rFonts w:ascii="SimSun" w:hAnsi="SimSun" w:eastAsia="SimSun" w:cs="SimSun"/>
          <w:sz w:val="21"/>
          <w:szCs w:val="21"/>
        </w:rPr>
      </w:pPr>
      <w:r>
        <w:rPr>
          <w:rFonts w:ascii="SimSun" w:hAnsi="SimSun" w:eastAsia="SimSun" w:cs="SimSun"/>
          <w:sz w:val="21"/>
          <w:szCs w:val="21"/>
          <w:spacing w:val="4"/>
        </w:rPr>
        <w:t>(2)产业投资的新空间。工业云、工业大数据、工业核</w:t>
      </w:r>
      <w:r>
        <w:rPr>
          <w:rFonts w:ascii="SimSun" w:hAnsi="SimSun" w:eastAsia="SimSun" w:cs="SimSun"/>
          <w:sz w:val="21"/>
          <w:szCs w:val="21"/>
          <w:spacing w:val="3"/>
        </w:rPr>
        <w:t>心软硬件、信</w:t>
      </w:r>
      <w:r>
        <w:rPr>
          <w:rFonts w:ascii="SimSun" w:hAnsi="SimSun" w:eastAsia="SimSun" w:cs="SimSun"/>
          <w:sz w:val="21"/>
          <w:szCs w:val="21"/>
        </w:rPr>
        <w:t xml:space="preserve"> </w:t>
      </w:r>
      <w:r>
        <w:rPr>
          <w:rFonts w:ascii="SimSun" w:hAnsi="SimSun" w:eastAsia="SimSun" w:cs="SimSun"/>
          <w:sz w:val="21"/>
          <w:szCs w:val="21"/>
          <w:spacing w:val="4"/>
        </w:rPr>
        <w:t>息物理系统</w:t>
      </w:r>
      <w:r>
        <w:rPr>
          <w:rFonts w:ascii="SimSun" w:hAnsi="SimSun" w:eastAsia="SimSun" w:cs="SimSun"/>
          <w:sz w:val="21"/>
          <w:szCs w:val="21"/>
          <w:spacing w:val="-19"/>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CPS</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4"/>
        </w:rPr>
        <w:t>、</w:t>
      </w:r>
      <w:r>
        <w:rPr>
          <w:rFonts w:ascii="SimSun" w:hAnsi="SimSun" w:eastAsia="SimSun" w:cs="SimSun"/>
          <w:sz w:val="21"/>
          <w:szCs w:val="21"/>
          <w:spacing w:val="90"/>
        </w:rPr>
        <w:t xml:space="preserve"> </w:t>
      </w:r>
      <w:r>
        <w:rPr>
          <w:rFonts w:ascii="SimSun" w:hAnsi="SimSun" w:eastAsia="SimSun" w:cs="SimSun"/>
          <w:sz w:val="21"/>
          <w:szCs w:val="21"/>
          <w:spacing w:val="4"/>
        </w:rPr>
        <w:t>物联网、智能机器人等正成为支撑制造业发展的关</w:t>
      </w:r>
      <w:r>
        <w:rPr>
          <w:rFonts w:ascii="SimSun" w:hAnsi="SimSun" w:eastAsia="SimSun" w:cs="SimSun"/>
          <w:sz w:val="21"/>
          <w:szCs w:val="21"/>
        </w:rPr>
        <w:t xml:space="preserve"> </w:t>
      </w:r>
      <w:r>
        <w:rPr>
          <w:rFonts w:ascii="SimSun" w:hAnsi="SimSun" w:eastAsia="SimSun" w:cs="SimSun"/>
          <w:sz w:val="21"/>
          <w:szCs w:val="21"/>
          <w:spacing w:val="3"/>
        </w:rPr>
        <w:t>键设施和装备，也是当前及今后一段时间产业投资的热点，并将进一步带 </w:t>
      </w:r>
      <w:r>
        <w:rPr>
          <w:rFonts w:ascii="SimSun" w:hAnsi="SimSun" w:eastAsia="SimSun" w:cs="SimSun"/>
          <w:sz w:val="21"/>
          <w:szCs w:val="21"/>
          <w:spacing w:val="3"/>
        </w:rPr>
        <w:t>动高速、移动、安全、泛在的信息基础设施建设，以及能源、交通等重要</w:t>
      </w:r>
    </w:p>
    <w:p>
      <w:pPr>
        <w:spacing w:line="219" w:lineRule="auto"/>
        <w:rPr>
          <w:rFonts w:ascii="SimSun" w:hAnsi="SimSun" w:eastAsia="SimSun" w:cs="SimSun"/>
          <w:sz w:val="21"/>
          <w:szCs w:val="21"/>
        </w:rPr>
      </w:pPr>
      <w:r>
        <w:rPr>
          <w:rFonts w:ascii="SimSun" w:hAnsi="SimSun" w:eastAsia="SimSun" w:cs="SimSun"/>
          <w:sz w:val="21"/>
          <w:szCs w:val="21"/>
          <w:spacing w:val="-4"/>
        </w:rPr>
        <w:t>基础设施的智能化改造。</w:t>
      </w:r>
    </w:p>
    <w:p>
      <w:pPr>
        <w:ind w:right="75" w:firstLine="509"/>
        <w:spacing w:before="151" w:line="334" w:lineRule="auto"/>
        <w:rPr>
          <w:rFonts w:ascii="SimSun" w:hAnsi="SimSun" w:eastAsia="SimSun" w:cs="SimSun"/>
          <w:sz w:val="21"/>
          <w:szCs w:val="21"/>
        </w:rPr>
      </w:pPr>
      <w:r>
        <w:rPr>
          <w:rFonts w:ascii="SimSun" w:hAnsi="SimSun" w:eastAsia="SimSun" w:cs="SimSun"/>
          <w:sz w:val="21"/>
          <w:szCs w:val="21"/>
          <w:spacing w:val="1"/>
        </w:rPr>
        <w:t>(3)信息消费的新空间。互联网的普及正在推动形成新的消费习惯、 </w:t>
      </w:r>
      <w:r>
        <w:rPr>
          <w:rFonts w:ascii="SimSun" w:hAnsi="SimSun" w:eastAsia="SimSun" w:cs="SimSun"/>
          <w:sz w:val="21"/>
          <w:szCs w:val="21"/>
          <w:spacing w:val="4"/>
        </w:rPr>
        <w:t>消费模式和消费流程，智能穿戴、智能家居、智能</w:t>
      </w:r>
      <w:r>
        <w:rPr>
          <w:rFonts w:ascii="SimSun" w:hAnsi="SimSun" w:eastAsia="SimSun" w:cs="SimSun"/>
          <w:sz w:val="21"/>
          <w:szCs w:val="21"/>
          <w:spacing w:val="3"/>
        </w:rPr>
        <w:t>汽车、服务机器人等新</w:t>
      </w:r>
      <w:r>
        <w:rPr>
          <w:rFonts w:ascii="SimSun" w:hAnsi="SimSun" w:eastAsia="SimSun" w:cs="SimSun"/>
          <w:sz w:val="21"/>
          <w:szCs w:val="21"/>
        </w:rPr>
        <w:t xml:space="preserve"> </w:t>
      </w:r>
      <w:r>
        <w:rPr>
          <w:rFonts w:ascii="SimSun" w:hAnsi="SimSun" w:eastAsia="SimSun" w:cs="SimSun"/>
          <w:sz w:val="21"/>
          <w:szCs w:val="21"/>
          <w:spacing w:val="3"/>
        </w:rPr>
        <w:t>产品不断涌现，其不断刺激信息产品和信息服务的新消费需求。互联网从</w:t>
      </w:r>
    </w:p>
    <w:p>
      <w:pPr>
        <w:spacing w:line="219" w:lineRule="auto"/>
        <w:jc w:val="right"/>
        <w:rPr>
          <w:rFonts w:ascii="SimSun" w:hAnsi="SimSun" w:eastAsia="SimSun" w:cs="SimSun"/>
          <w:sz w:val="21"/>
          <w:szCs w:val="21"/>
        </w:rPr>
      </w:pPr>
      <w:r>
        <w:rPr>
          <w:rFonts w:ascii="SimSun" w:hAnsi="SimSun" w:eastAsia="SimSun" w:cs="SimSun"/>
          <w:sz w:val="21"/>
          <w:szCs w:val="21"/>
          <w:spacing w:val="-7"/>
        </w:rPr>
        <w:t>产业、投资、需求等方面不断催生大量新兴增长点，开辟制造业发展新空间。</w:t>
      </w:r>
    </w:p>
    <w:p>
      <w:pPr>
        <w:pStyle w:val="BodyText"/>
        <w:spacing w:line="340" w:lineRule="auto"/>
        <w:rPr/>
      </w:pPr>
      <w:r/>
    </w:p>
    <w:p>
      <w:pPr>
        <w:ind w:left="512"/>
        <w:spacing w:before="69" w:line="221" w:lineRule="auto"/>
        <w:rPr>
          <w:rFonts w:ascii="YouYuan" w:hAnsi="YouYuan" w:eastAsia="YouYuan" w:cs="YouYuan"/>
          <w:sz w:val="21"/>
          <w:szCs w:val="21"/>
        </w:rPr>
      </w:pPr>
      <w:r>
        <w:rPr>
          <w:rFonts w:ascii="YouYuan" w:hAnsi="YouYuan" w:eastAsia="YouYuan" w:cs="YouYuan"/>
          <w:sz w:val="21"/>
          <w:szCs w:val="21"/>
          <w:b/>
          <w:bCs/>
          <w:spacing w:val="1"/>
        </w:rPr>
        <w:t>(三)互联网加速构建新型制造体系，重塑国际竞争新优势</w:t>
      </w:r>
    </w:p>
    <w:p>
      <w:pPr>
        <w:ind w:left="460"/>
        <w:spacing w:before="309" w:line="219" w:lineRule="auto"/>
        <w:rPr>
          <w:rFonts w:ascii="SimSun" w:hAnsi="SimSun" w:eastAsia="SimSun" w:cs="SimSun"/>
          <w:sz w:val="21"/>
          <w:szCs w:val="21"/>
        </w:rPr>
      </w:pPr>
      <w:r>
        <w:rPr>
          <w:rFonts w:ascii="SimSun" w:hAnsi="SimSun" w:eastAsia="SimSun" w:cs="SimSun"/>
          <w:sz w:val="21"/>
          <w:szCs w:val="21"/>
          <w:spacing w:val="3"/>
        </w:rPr>
        <w:t>互联网与制造领域加速融合，引发基础设施、生产方式、</w:t>
      </w:r>
      <w:r>
        <w:rPr>
          <w:rFonts w:ascii="SimSun" w:hAnsi="SimSun" w:eastAsia="SimSun" w:cs="SimSun"/>
          <w:sz w:val="21"/>
          <w:szCs w:val="21"/>
          <w:spacing w:val="2"/>
        </w:rPr>
        <w:t>竞争格局的</w:t>
      </w:r>
    </w:p>
    <w:p>
      <w:pPr>
        <w:spacing w:line="219" w:lineRule="auto"/>
        <w:sectPr>
          <w:footerReference w:type="default" r:id="rId242"/>
          <w:pgSz w:w="9100" w:h="13210"/>
          <w:pgMar w:top="400" w:right="995" w:bottom="645" w:left="1190" w:header="0" w:footer="496" w:gutter="0"/>
        </w:sectPr>
        <w:rPr>
          <w:rFonts w:ascii="SimSun" w:hAnsi="SimSun" w:eastAsia="SimSun" w:cs="SimSun"/>
          <w:sz w:val="21"/>
          <w:szCs w:val="21"/>
        </w:rPr>
      </w:pPr>
    </w:p>
    <w:p>
      <w:pPr>
        <w:ind w:left="3"/>
        <w:spacing w:before="149" w:line="226" w:lineRule="auto"/>
        <w:rPr>
          <w:rFonts w:ascii="SimHei" w:hAnsi="SimHei" w:eastAsia="SimHei" w:cs="SimHei"/>
          <w:sz w:val="22"/>
          <w:szCs w:val="22"/>
        </w:rPr>
      </w:pPr>
      <w:r>
        <w:rPr>
          <w:rFonts w:ascii="SimHei" w:hAnsi="SimHei" w:eastAsia="SimHei" w:cs="SimHei"/>
          <w:sz w:val="22"/>
          <w:szCs w:val="22"/>
          <w:b/>
          <w:bCs/>
          <w:spacing w:val="16"/>
        </w:rPr>
        <w:t>重构</w:t>
      </w:r>
    </w:p>
    <w:p>
      <w:pPr>
        <w:spacing w:before="26"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394" w:lineRule="auto"/>
        <w:rPr/>
      </w:pPr>
      <w:r/>
    </w:p>
    <w:p>
      <w:pPr>
        <w:spacing w:before="72" w:line="219" w:lineRule="auto"/>
        <w:rPr>
          <w:rFonts w:ascii="SimSun" w:hAnsi="SimSun" w:eastAsia="SimSun" w:cs="SimSun"/>
          <w:sz w:val="22"/>
          <w:szCs w:val="22"/>
        </w:rPr>
      </w:pPr>
      <w:r>
        <w:rPr>
          <w:rFonts w:ascii="SimSun" w:hAnsi="SimSun" w:eastAsia="SimSun" w:cs="SimSun"/>
          <w:sz w:val="22"/>
          <w:szCs w:val="22"/>
          <w:spacing w:val="-7"/>
        </w:rPr>
        <w:t>持续变革。</w:t>
      </w:r>
    </w:p>
    <w:p>
      <w:pPr>
        <w:ind w:right="71" w:firstLine="550"/>
        <w:spacing w:before="137" w:line="317" w:lineRule="auto"/>
        <w:rPr>
          <w:rFonts w:ascii="SimSun" w:hAnsi="SimSun" w:eastAsia="SimSun" w:cs="SimSun"/>
          <w:sz w:val="22"/>
          <w:szCs w:val="22"/>
        </w:rPr>
      </w:pPr>
      <w:r>
        <w:rPr>
          <w:rFonts w:ascii="SimSun" w:hAnsi="SimSun" w:eastAsia="SimSun" w:cs="SimSun"/>
          <w:sz w:val="22"/>
          <w:szCs w:val="22"/>
          <w:spacing w:val="-13"/>
        </w:rPr>
        <w:t>(1)</w:t>
      </w:r>
      <w:r>
        <w:rPr>
          <w:rFonts w:ascii="SimSun" w:hAnsi="SimSun" w:eastAsia="SimSun" w:cs="SimSun"/>
          <w:sz w:val="22"/>
          <w:szCs w:val="22"/>
          <w:spacing w:val="87"/>
        </w:rPr>
        <w:t xml:space="preserve"> </w:t>
      </w:r>
      <w:r>
        <w:rPr>
          <w:rFonts w:ascii="SimSun" w:hAnsi="SimSun" w:eastAsia="SimSun" w:cs="SimSun"/>
          <w:sz w:val="22"/>
          <w:szCs w:val="22"/>
          <w:spacing w:val="-13"/>
        </w:rPr>
        <w:t>“云”“网”“端”正逐步成为制造业发展的</w:t>
      </w:r>
      <w:r>
        <w:rPr>
          <w:rFonts w:ascii="SimSun" w:hAnsi="SimSun" w:eastAsia="SimSun" w:cs="SimSun"/>
          <w:sz w:val="22"/>
          <w:szCs w:val="22"/>
          <w:spacing w:val="-14"/>
        </w:rPr>
        <w:t>新基础设施。工业</w:t>
      </w:r>
      <w:r>
        <w:rPr>
          <w:rFonts w:ascii="SimSun" w:hAnsi="SimSun" w:eastAsia="SimSun" w:cs="SimSun"/>
          <w:sz w:val="22"/>
          <w:szCs w:val="22"/>
        </w:rPr>
        <w:t xml:space="preserve"> </w:t>
      </w:r>
      <w:r>
        <w:rPr>
          <w:rFonts w:ascii="SimSun" w:hAnsi="SimSun" w:eastAsia="SimSun" w:cs="SimSun"/>
          <w:sz w:val="22"/>
          <w:szCs w:val="22"/>
          <w:spacing w:val="-6"/>
        </w:rPr>
        <w:t>大数据、工业</w:t>
      </w:r>
      <w:r>
        <w:rPr>
          <w:rFonts w:ascii="SimSun" w:hAnsi="SimSun" w:eastAsia="SimSun" w:cs="SimSun"/>
          <w:sz w:val="22"/>
          <w:szCs w:val="22"/>
          <w:spacing w:val="-56"/>
        </w:rPr>
        <w:t xml:space="preserve"> </w:t>
      </w:r>
      <w:r>
        <w:rPr>
          <w:rFonts w:ascii="Times New Roman" w:hAnsi="Times New Roman" w:eastAsia="Times New Roman" w:cs="Times New Roman"/>
          <w:sz w:val="22"/>
          <w:szCs w:val="22"/>
          <w:spacing w:val="-6"/>
        </w:rPr>
        <w:t>App</w:t>
      </w:r>
      <w:r>
        <w:rPr>
          <w:rFonts w:ascii="SimSun" w:hAnsi="SimSun" w:eastAsia="SimSun" w:cs="SimSun"/>
          <w:sz w:val="22"/>
          <w:szCs w:val="22"/>
          <w:spacing w:val="-6"/>
        </w:rPr>
        <w:t>的集成应用不断激发对工业云的迫切需求，工业网络宽</w:t>
      </w:r>
      <w:r>
        <w:rPr>
          <w:rFonts w:ascii="SimSun" w:hAnsi="SimSun" w:eastAsia="SimSun" w:cs="SimSun"/>
          <w:sz w:val="22"/>
          <w:szCs w:val="22"/>
        </w:rPr>
        <w:t xml:space="preserve"> </w:t>
      </w:r>
      <w:r>
        <w:rPr>
          <w:rFonts w:ascii="SimSun" w:hAnsi="SimSun" w:eastAsia="SimSun" w:cs="SimSun"/>
          <w:sz w:val="22"/>
          <w:szCs w:val="22"/>
          <w:spacing w:val="-7"/>
        </w:rPr>
        <w:t>带化、</w:t>
      </w:r>
      <w:r>
        <w:rPr>
          <w:rFonts w:ascii="Times New Roman" w:hAnsi="Times New Roman" w:eastAsia="Times New Roman" w:cs="Times New Roman"/>
          <w:sz w:val="22"/>
          <w:szCs w:val="22"/>
          <w:spacing w:val="-7"/>
        </w:rPr>
        <w:t>IP </w:t>
      </w:r>
      <w:r>
        <w:rPr>
          <w:rFonts w:ascii="SimSun" w:hAnsi="SimSun" w:eastAsia="SimSun" w:cs="SimSun"/>
          <w:sz w:val="22"/>
          <w:szCs w:val="22"/>
          <w:spacing w:val="-7"/>
        </w:rPr>
        <w:t>化、无线化稳步推进，网络化、智能化的机器设备已成为新型制</w:t>
      </w:r>
      <w:r>
        <w:rPr>
          <w:rFonts w:ascii="SimSun" w:hAnsi="SimSun" w:eastAsia="SimSun" w:cs="SimSun"/>
          <w:sz w:val="22"/>
          <w:szCs w:val="22"/>
          <w:spacing w:val="4"/>
        </w:rPr>
        <w:t xml:space="preserve"> </w:t>
      </w:r>
      <w:r>
        <w:rPr>
          <w:rFonts w:ascii="SimSun" w:hAnsi="SimSun" w:eastAsia="SimSun" w:cs="SimSun"/>
          <w:sz w:val="22"/>
          <w:szCs w:val="22"/>
          <w:spacing w:val="-8"/>
        </w:rPr>
        <w:t>造体系的关键要素。</w:t>
      </w:r>
      <w:r>
        <w:rPr>
          <w:rFonts w:ascii="Times New Roman" w:hAnsi="Times New Roman" w:eastAsia="Times New Roman" w:cs="Times New Roman"/>
          <w:sz w:val="22"/>
          <w:szCs w:val="22"/>
          <w:spacing w:val="-8"/>
        </w:rPr>
        <w:t>GE</w:t>
      </w:r>
      <w:r>
        <w:rPr>
          <w:rFonts w:ascii="Times New Roman" w:hAnsi="Times New Roman" w:eastAsia="Times New Roman" w:cs="Times New Roman"/>
          <w:sz w:val="22"/>
          <w:szCs w:val="22"/>
          <w:spacing w:val="-20"/>
        </w:rPr>
        <w:t xml:space="preserve"> </w:t>
      </w:r>
      <w:r>
        <w:rPr>
          <w:rFonts w:ascii="SimSun" w:hAnsi="SimSun" w:eastAsia="SimSun" w:cs="SimSun"/>
          <w:sz w:val="22"/>
          <w:szCs w:val="22"/>
          <w:spacing w:val="-8"/>
        </w:rPr>
        <w:t>、</w:t>
      </w:r>
      <w:r>
        <w:rPr>
          <w:rFonts w:ascii="Times New Roman" w:hAnsi="Times New Roman" w:eastAsia="Times New Roman" w:cs="Times New Roman"/>
          <w:sz w:val="22"/>
          <w:szCs w:val="22"/>
          <w:spacing w:val="-8"/>
        </w:rPr>
        <w:t>SAP</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8"/>
        </w:rPr>
        <w:t>、</w:t>
      </w:r>
      <w:r>
        <w:rPr>
          <w:rFonts w:ascii="Times New Roman" w:hAnsi="Times New Roman" w:eastAsia="Times New Roman" w:cs="Times New Roman"/>
          <w:sz w:val="22"/>
          <w:szCs w:val="22"/>
          <w:spacing w:val="-8"/>
        </w:rPr>
        <w:t>IBM</w:t>
      </w:r>
      <w:r>
        <w:rPr>
          <w:rFonts w:ascii="SimSun" w:hAnsi="SimSun" w:eastAsia="SimSun" w:cs="SimSun"/>
          <w:sz w:val="22"/>
          <w:szCs w:val="22"/>
          <w:spacing w:val="-8"/>
        </w:rPr>
        <w:t>等跨国公司纷纷抢先布局工业大数据</w:t>
      </w:r>
    </w:p>
    <w:p>
      <w:pPr>
        <w:spacing w:before="1" w:line="219" w:lineRule="auto"/>
        <w:rPr>
          <w:rFonts w:ascii="SimSun" w:hAnsi="SimSun" w:eastAsia="SimSun" w:cs="SimSun"/>
          <w:sz w:val="22"/>
          <w:szCs w:val="22"/>
        </w:rPr>
      </w:pPr>
      <w:r>
        <w:rPr>
          <w:rFonts w:ascii="SimSun" w:hAnsi="SimSun" w:eastAsia="SimSun" w:cs="SimSun"/>
          <w:sz w:val="22"/>
          <w:szCs w:val="22"/>
          <w:spacing w:val="-14"/>
        </w:rPr>
        <w:t>平台和产业生态。</w:t>
      </w:r>
    </w:p>
    <w:p>
      <w:pPr>
        <w:ind w:right="79" w:firstLine="550"/>
        <w:spacing w:before="128" w:line="319" w:lineRule="auto"/>
        <w:rPr>
          <w:rFonts w:ascii="SimSun" w:hAnsi="SimSun" w:eastAsia="SimSun" w:cs="SimSun"/>
          <w:sz w:val="22"/>
          <w:szCs w:val="22"/>
        </w:rPr>
      </w:pPr>
      <w:r>
        <w:rPr>
          <w:rFonts w:ascii="SimSun" w:hAnsi="SimSun" w:eastAsia="SimSun" w:cs="SimSun"/>
          <w:sz w:val="22"/>
          <w:szCs w:val="22"/>
          <w:spacing w:val="-7"/>
        </w:rPr>
        <w:t>(2)软件支撑和定义制造业的基础性作用不断凸显。计算机辅助设计</w:t>
      </w:r>
      <w:r>
        <w:rPr>
          <w:rFonts w:ascii="SimSun" w:hAnsi="SimSun" w:eastAsia="SimSun" w:cs="SimSun"/>
          <w:sz w:val="22"/>
          <w:szCs w:val="22"/>
          <w:spacing w:val="5"/>
        </w:rPr>
        <w:t xml:space="preserve"> </w:t>
      </w:r>
      <w:r>
        <w:rPr>
          <w:rFonts w:ascii="SimSun" w:hAnsi="SimSun" w:eastAsia="SimSun" w:cs="SimSun"/>
          <w:sz w:val="22"/>
          <w:szCs w:val="22"/>
          <w:spacing w:val="-5"/>
        </w:rPr>
        <w:t>仿真 </w:t>
      </w:r>
      <w:r>
        <w:rPr>
          <w:rFonts w:ascii="Times New Roman" w:hAnsi="Times New Roman" w:eastAsia="Times New Roman" w:cs="Times New Roman"/>
          <w:sz w:val="22"/>
          <w:szCs w:val="22"/>
          <w:spacing w:val="-5"/>
        </w:rPr>
        <w:t>(CAE)</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5"/>
        </w:rPr>
        <w:t>、</w:t>
      </w:r>
      <w:r>
        <w:rPr>
          <w:rFonts w:ascii="SimSun" w:hAnsi="SimSun" w:eastAsia="SimSun" w:cs="SimSun"/>
          <w:sz w:val="22"/>
          <w:szCs w:val="22"/>
          <w:spacing w:val="43"/>
        </w:rPr>
        <w:t xml:space="preserve"> </w:t>
      </w:r>
      <w:r>
        <w:rPr>
          <w:rFonts w:ascii="SimSun" w:hAnsi="SimSun" w:eastAsia="SimSun" w:cs="SimSun"/>
          <w:sz w:val="22"/>
          <w:szCs w:val="22"/>
          <w:spacing w:val="-5"/>
        </w:rPr>
        <w:t>制造执行系统 </w:t>
      </w:r>
      <w:r>
        <w:rPr>
          <w:rFonts w:ascii="Times New Roman" w:hAnsi="Times New Roman" w:eastAsia="Times New Roman" w:cs="Times New Roman"/>
          <w:sz w:val="22"/>
          <w:szCs w:val="22"/>
          <w:spacing w:val="-5"/>
        </w:rPr>
        <w:t>(MES)</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5"/>
        </w:rPr>
        <w:t>、</w:t>
      </w:r>
      <w:r>
        <w:rPr>
          <w:rFonts w:ascii="SimSun" w:hAnsi="SimSun" w:eastAsia="SimSun" w:cs="SimSun"/>
          <w:sz w:val="22"/>
          <w:szCs w:val="22"/>
          <w:spacing w:val="31"/>
        </w:rPr>
        <w:t xml:space="preserve"> </w:t>
      </w:r>
      <w:r>
        <w:rPr>
          <w:rFonts w:ascii="SimSun" w:hAnsi="SimSun" w:eastAsia="SimSun" w:cs="SimSun"/>
          <w:sz w:val="22"/>
          <w:szCs w:val="22"/>
          <w:spacing w:val="-5"/>
        </w:rPr>
        <w:t>产品全生命周期管理</w:t>
      </w:r>
      <w:r>
        <w:rPr>
          <w:rFonts w:ascii="SimSun" w:hAnsi="SimSun" w:eastAsia="SimSun" w:cs="SimSun"/>
          <w:sz w:val="22"/>
          <w:szCs w:val="22"/>
          <w:spacing w:val="-21"/>
        </w:rPr>
        <w:t xml:space="preserve"> </w:t>
      </w:r>
      <w:r>
        <w:rPr>
          <w:rFonts w:ascii="Times New Roman" w:hAnsi="Times New Roman" w:eastAsia="Times New Roman" w:cs="Times New Roman"/>
          <w:sz w:val="22"/>
          <w:szCs w:val="22"/>
          <w:spacing w:val="-5"/>
        </w:rPr>
        <w:t>(PLM)</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5"/>
        </w:rPr>
        <w:t>等</w:t>
      </w:r>
      <w:r>
        <w:rPr>
          <w:rFonts w:ascii="SimSun" w:hAnsi="SimSun" w:eastAsia="SimSun" w:cs="SimSun"/>
          <w:sz w:val="22"/>
          <w:szCs w:val="22"/>
        </w:rPr>
        <w:t xml:space="preserve"> </w:t>
      </w:r>
      <w:r>
        <w:rPr>
          <w:rFonts w:ascii="SimSun" w:hAnsi="SimSun" w:eastAsia="SimSun" w:cs="SimSun"/>
          <w:sz w:val="22"/>
          <w:szCs w:val="22"/>
          <w:spacing w:val="-7"/>
        </w:rPr>
        <w:t>工业软件正在解构和重塑工业活动，并重新定义工业产品、企业流程、生</w:t>
      </w:r>
    </w:p>
    <w:p>
      <w:pPr>
        <w:spacing w:line="219" w:lineRule="auto"/>
        <w:rPr>
          <w:rFonts w:ascii="SimSun" w:hAnsi="SimSun" w:eastAsia="SimSun" w:cs="SimSun"/>
          <w:sz w:val="22"/>
          <w:szCs w:val="22"/>
        </w:rPr>
      </w:pPr>
      <w:r>
        <w:rPr>
          <w:rFonts w:ascii="SimSun" w:hAnsi="SimSun" w:eastAsia="SimSun" w:cs="SimSun"/>
          <w:sz w:val="22"/>
          <w:szCs w:val="22"/>
          <w:spacing w:val="-12"/>
        </w:rPr>
        <w:t>产方式、新型能力、商业模式和产业生态。</w:t>
      </w:r>
    </w:p>
    <w:p>
      <w:pPr>
        <w:ind w:right="67" w:firstLine="550"/>
        <w:spacing w:before="117" w:line="296" w:lineRule="auto"/>
        <w:rPr>
          <w:rFonts w:ascii="SimSun" w:hAnsi="SimSun" w:eastAsia="SimSun" w:cs="SimSun"/>
          <w:sz w:val="22"/>
          <w:szCs w:val="22"/>
        </w:rPr>
      </w:pPr>
      <w:r>
        <w:rPr>
          <w:rFonts w:ascii="SimSun" w:hAnsi="SimSun" w:eastAsia="SimSun" w:cs="SimSun"/>
          <w:sz w:val="22"/>
          <w:szCs w:val="22"/>
          <w:spacing w:val="-7"/>
        </w:rPr>
        <w:t>(3)定制化、服务化成为生产方式变革的新趋势。传统产品将被具有</w:t>
      </w:r>
      <w:r>
        <w:rPr>
          <w:rFonts w:ascii="SimSun" w:hAnsi="SimSun" w:eastAsia="SimSun" w:cs="SimSun"/>
          <w:sz w:val="22"/>
          <w:szCs w:val="22"/>
          <w:spacing w:val="6"/>
        </w:rPr>
        <w:t xml:space="preserve"> </w:t>
      </w:r>
      <w:r>
        <w:rPr>
          <w:rFonts w:ascii="SimSun" w:hAnsi="SimSun" w:eastAsia="SimSun" w:cs="SimSun"/>
          <w:sz w:val="22"/>
          <w:szCs w:val="22"/>
          <w:spacing w:val="-6"/>
        </w:rPr>
        <w:t>感知、存储和通信功能的智能产品所取代，消费</w:t>
      </w:r>
      <w:r>
        <w:rPr>
          <w:rFonts w:ascii="SimSun" w:hAnsi="SimSun" w:eastAsia="SimSun" w:cs="SimSun"/>
          <w:sz w:val="22"/>
          <w:szCs w:val="22"/>
          <w:spacing w:val="-7"/>
        </w:rPr>
        <w:t>者正成为深度参与生产制</w:t>
      </w:r>
      <w:r>
        <w:rPr>
          <w:rFonts w:ascii="SimSun" w:hAnsi="SimSun" w:eastAsia="SimSun" w:cs="SimSun"/>
          <w:sz w:val="22"/>
          <w:szCs w:val="22"/>
        </w:rPr>
        <w:t xml:space="preserve"> </w:t>
      </w:r>
      <w:r>
        <w:rPr>
          <w:rFonts w:ascii="SimSun" w:hAnsi="SimSun" w:eastAsia="SimSun" w:cs="SimSun"/>
          <w:sz w:val="22"/>
          <w:szCs w:val="22"/>
          <w:spacing w:val="-1"/>
        </w:rPr>
        <w:t>造全过程的产消者</w:t>
      </w:r>
      <w:r>
        <w:rPr>
          <w:rFonts w:ascii="SimSun" w:hAnsi="SimSun" w:eastAsia="SimSun" w:cs="SimSun"/>
          <w:sz w:val="22"/>
          <w:szCs w:val="22"/>
          <w:spacing w:val="-30"/>
        </w:rPr>
        <w:t xml:space="preserve"> </w:t>
      </w:r>
      <w:r>
        <w:rPr>
          <w:rFonts w:ascii="Times New Roman" w:hAnsi="Times New Roman" w:eastAsia="Times New Roman" w:cs="Times New Roman"/>
          <w:sz w:val="22"/>
          <w:szCs w:val="22"/>
          <w:spacing w:val="-1"/>
        </w:rPr>
        <w:t>(Prosumer),     </w:t>
      </w:r>
      <w:r>
        <w:rPr>
          <w:rFonts w:ascii="SimSun" w:hAnsi="SimSun" w:eastAsia="SimSun" w:cs="SimSun"/>
          <w:sz w:val="22"/>
          <w:szCs w:val="22"/>
          <w:spacing w:val="-2"/>
        </w:rPr>
        <w:t>传统的大批量集中生产方式正在加快向</w:t>
      </w:r>
      <w:r>
        <w:rPr>
          <w:rFonts w:ascii="SimSun" w:hAnsi="SimSun" w:eastAsia="SimSun" w:cs="SimSun"/>
          <w:sz w:val="22"/>
          <w:szCs w:val="22"/>
        </w:rPr>
        <w:t xml:space="preserve"> </w:t>
      </w:r>
      <w:r>
        <w:rPr>
          <w:rFonts w:ascii="SimSun" w:hAnsi="SimSun" w:eastAsia="SimSun" w:cs="SimSun"/>
          <w:sz w:val="22"/>
          <w:szCs w:val="22"/>
          <w:spacing w:val="-14"/>
        </w:rPr>
        <w:t>分散化、个性化定制生产方式转变，产品全生命周期管</w:t>
      </w:r>
      <w:r>
        <w:rPr>
          <w:rFonts w:ascii="SimSun" w:hAnsi="SimSun" w:eastAsia="SimSun" w:cs="SimSun"/>
          <w:sz w:val="22"/>
          <w:szCs w:val="22"/>
          <w:spacing w:val="-15"/>
        </w:rPr>
        <w:t>理、总集成总承包、</w:t>
      </w:r>
      <w:r>
        <w:rPr>
          <w:rFonts w:ascii="SimSun" w:hAnsi="SimSun" w:eastAsia="SimSun" w:cs="SimSun"/>
          <w:sz w:val="22"/>
          <w:szCs w:val="22"/>
        </w:rPr>
        <w:t xml:space="preserve"> </w:t>
      </w:r>
      <w:r>
        <w:rPr>
          <w:rFonts w:ascii="SimSun" w:hAnsi="SimSun" w:eastAsia="SimSun" w:cs="SimSun"/>
          <w:sz w:val="22"/>
          <w:szCs w:val="22"/>
          <w:spacing w:val="-7"/>
        </w:rPr>
        <w:t>精准供应链管理、互联网金融、电子商务等正在加速构建产业新型价值链</w:t>
      </w:r>
      <w:r>
        <w:rPr>
          <w:rFonts w:ascii="SimSun" w:hAnsi="SimSun" w:eastAsia="SimSun" w:cs="SimSun"/>
          <w:sz w:val="22"/>
          <w:szCs w:val="22"/>
          <w:spacing w:val="13"/>
        </w:rPr>
        <w:t xml:space="preserve"> </w:t>
      </w:r>
      <w:r>
        <w:rPr>
          <w:rFonts w:ascii="SimSun" w:hAnsi="SimSun" w:eastAsia="SimSun" w:cs="SimSun"/>
          <w:sz w:val="22"/>
          <w:szCs w:val="22"/>
          <w:spacing w:val="-9"/>
        </w:rPr>
        <w:t>体系。</w:t>
      </w:r>
    </w:p>
    <w:p>
      <w:pPr>
        <w:ind w:firstLine="550"/>
        <w:spacing w:before="165" w:line="319" w:lineRule="auto"/>
        <w:jc w:val="both"/>
        <w:rPr>
          <w:rFonts w:ascii="SimSun" w:hAnsi="SimSun" w:eastAsia="SimSun" w:cs="SimSun"/>
          <w:sz w:val="22"/>
          <w:szCs w:val="22"/>
        </w:rPr>
      </w:pPr>
      <w:r>
        <w:rPr>
          <w:rFonts w:ascii="SimSun" w:hAnsi="SimSun" w:eastAsia="SimSun" w:cs="SimSun"/>
          <w:sz w:val="22"/>
          <w:szCs w:val="22"/>
          <w:spacing w:val="-7"/>
        </w:rPr>
        <w:t>(4)构建智能制造产业生态系统是各国产业竞争的焦点。互联网等新 </w:t>
      </w:r>
      <w:r>
        <w:rPr>
          <w:rFonts w:ascii="SimSun" w:hAnsi="SimSun" w:eastAsia="SimSun" w:cs="SimSun"/>
          <w:sz w:val="22"/>
          <w:szCs w:val="22"/>
          <w:spacing w:val="-23"/>
        </w:rPr>
        <w:t>技术推动了制造过程中人、机器、产品等要素的泛在连接，形成了制造、器件、</w:t>
      </w:r>
      <w:r>
        <w:rPr>
          <w:rFonts w:ascii="SimSun" w:hAnsi="SimSun" w:eastAsia="SimSun" w:cs="SimSun"/>
          <w:sz w:val="22"/>
          <w:szCs w:val="22"/>
          <w:spacing w:val="13"/>
        </w:rPr>
        <w:t xml:space="preserve"> </w:t>
      </w:r>
      <w:r>
        <w:rPr>
          <w:rFonts w:ascii="SimSun" w:hAnsi="SimSun" w:eastAsia="SimSun" w:cs="SimSun"/>
          <w:sz w:val="22"/>
          <w:szCs w:val="22"/>
          <w:spacing w:val="-17"/>
        </w:rPr>
        <w:t>网络、软件、芯片、解决方案等多方参与的协同攻关、标准合作、能力适配、</w:t>
      </w:r>
      <w:r>
        <w:rPr>
          <w:rFonts w:ascii="SimSun" w:hAnsi="SimSun" w:eastAsia="SimSun" w:cs="SimSun"/>
          <w:sz w:val="22"/>
          <w:szCs w:val="22"/>
          <w:spacing w:val="6"/>
        </w:rPr>
        <w:t xml:space="preserve"> </w:t>
      </w:r>
      <w:r>
        <w:rPr>
          <w:rFonts w:ascii="SimSun" w:hAnsi="SimSun" w:eastAsia="SimSun" w:cs="SimSun"/>
          <w:sz w:val="22"/>
          <w:szCs w:val="22"/>
          <w:spacing w:val="-4"/>
        </w:rPr>
        <w:t>规则共制的利益共同体，工业互联网联盟</w:t>
      </w:r>
      <w:r>
        <w:rPr>
          <w:rFonts w:ascii="Times New Roman" w:hAnsi="Times New Roman" w:eastAsia="Times New Roman" w:cs="Times New Roman"/>
          <w:sz w:val="22"/>
          <w:szCs w:val="22"/>
          <w:spacing w:val="-4"/>
        </w:rPr>
        <w:t>(IIC)</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4"/>
        </w:rPr>
        <w:t>、工业4.0平台</w:t>
      </w:r>
      <w:r>
        <w:rPr>
          <w:rFonts w:ascii="Times New Roman" w:hAnsi="Times New Roman" w:eastAsia="Times New Roman" w:cs="Times New Roman"/>
          <w:sz w:val="22"/>
          <w:szCs w:val="22"/>
          <w:spacing w:val="-4"/>
        </w:rPr>
        <w:t>(Industrie 4.0</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0"/>
        </w:rPr>
        <w:t>Platform) </w:t>
      </w:r>
      <w:r>
        <w:rPr>
          <w:rFonts w:ascii="SimSun" w:hAnsi="SimSun" w:eastAsia="SimSun" w:cs="SimSun"/>
          <w:sz w:val="22"/>
          <w:szCs w:val="22"/>
          <w:spacing w:val="-10"/>
        </w:rPr>
        <w:t>作为产业生态发起者、推动者、构建者的地位将不断巩固和加强，</w:t>
      </w:r>
    </w:p>
    <w:p>
      <w:pPr>
        <w:spacing w:line="219" w:lineRule="auto"/>
        <w:rPr>
          <w:rFonts w:ascii="SimSun" w:hAnsi="SimSun" w:eastAsia="SimSun" w:cs="SimSun"/>
          <w:sz w:val="22"/>
          <w:szCs w:val="22"/>
        </w:rPr>
      </w:pPr>
      <w:r>
        <w:rPr>
          <w:rFonts w:ascii="SimSun" w:hAnsi="SimSun" w:eastAsia="SimSun" w:cs="SimSun"/>
          <w:sz w:val="22"/>
          <w:szCs w:val="22"/>
          <w:spacing w:val="-14"/>
        </w:rPr>
        <w:t>新的竞争规则正在孕育和形成。</w:t>
      </w:r>
    </w:p>
    <w:p>
      <w:pPr>
        <w:pStyle w:val="BodyText"/>
        <w:spacing w:line="314" w:lineRule="auto"/>
        <w:rPr/>
      </w:pPr>
      <w:r/>
    </w:p>
    <w:p>
      <w:pPr>
        <w:pStyle w:val="BodyText"/>
        <w:spacing w:line="314" w:lineRule="auto"/>
        <w:rPr/>
      </w:pPr>
      <w:r/>
    </w:p>
    <w:p>
      <w:pPr>
        <w:ind w:left="3"/>
        <w:spacing w:before="72" w:line="222" w:lineRule="auto"/>
        <w:outlineLvl w:val="1"/>
        <w:rPr>
          <w:rFonts w:ascii="SimHei" w:hAnsi="SimHei" w:eastAsia="SimHei" w:cs="SimHei"/>
          <w:sz w:val="22"/>
          <w:szCs w:val="22"/>
        </w:rPr>
      </w:pPr>
      <w:r>
        <w:rPr>
          <w:rFonts w:ascii="SimHei" w:hAnsi="SimHei" w:eastAsia="SimHei" w:cs="SimHei"/>
          <w:sz w:val="22"/>
          <w:szCs w:val="22"/>
          <w:b/>
          <w:bCs/>
          <w:spacing w:val="-14"/>
        </w:rPr>
        <w:t>四</w:t>
      </w:r>
      <w:r>
        <w:rPr>
          <w:rFonts w:ascii="SimHei" w:hAnsi="SimHei" w:eastAsia="SimHei" w:cs="SimHei"/>
          <w:sz w:val="22"/>
          <w:szCs w:val="22"/>
          <w:spacing w:val="-14"/>
        </w:rPr>
        <w:t xml:space="preserve"> </w:t>
      </w:r>
      <w:r>
        <w:rPr>
          <w:rFonts w:ascii="SimHei" w:hAnsi="SimHei" w:eastAsia="SimHei" w:cs="SimHei"/>
          <w:sz w:val="22"/>
          <w:szCs w:val="22"/>
          <w:b/>
          <w:bCs/>
          <w:spacing w:val="-14"/>
        </w:rPr>
        <w:t>、</w:t>
      </w:r>
      <w:r>
        <w:rPr>
          <w:rFonts w:ascii="SimHei" w:hAnsi="SimHei" w:eastAsia="SimHei" w:cs="SimHei"/>
          <w:sz w:val="22"/>
          <w:szCs w:val="22"/>
          <w:spacing w:val="-42"/>
        </w:rPr>
        <w:t xml:space="preserve"> </w:t>
      </w:r>
      <w:r>
        <w:rPr>
          <w:rFonts w:ascii="SimHei" w:hAnsi="SimHei" w:eastAsia="SimHei" w:cs="SimHei"/>
          <w:sz w:val="22"/>
          <w:szCs w:val="22"/>
          <w:b/>
          <w:bCs/>
          <w:spacing w:val="-14"/>
        </w:rPr>
        <w:t>“</w:t>
      </w:r>
      <w:r>
        <w:rPr>
          <w:rFonts w:ascii="SimHei" w:hAnsi="SimHei" w:eastAsia="SimHei" w:cs="SimHei"/>
          <w:sz w:val="22"/>
          <w:szCs w:val="22"/>
          <w:spacing w:val="-38"/>
        </w:rPr>
        <w:t xml:space="preserve"> </w:t>
      </w:r>
      <w:r>
        <w:rPr>
          <w:rFonts w:ascii="SimHei" w:hAnsi="SimHei" w:eastAsia="SimHei" w:cs="SimHei"/>
          <w:sz w:val="22"/>
          <w:szCs w:val="22"/>
          <w:b/>
          <w:bCs/>
          <w:spacing w:val="-14"/>
        </w:rPr>
        <w:t>双</w:t>
      </w:r>
      <w:r>
        <w:rPr>
          <w:rFonts w:ascii="SimHei" w:hAnsi="SimHei" w:eastAsia="SimHei" w:cs="SimHei"/>
          <w:sz w:val="22"/>
          <w:szCs w:val="22"/>
          <w:spacing w:val="-43"/>
        </w:rPr>
        <w:t xml:space="preserve"> </w:t>
      </w:r>
      <w:r>
        <w:rPr>
          <w:rFonts w:ascii="SimHei" w:hAnsi="SimHei" w:eastAsia="SimHei" w:cs="SimHei"/>
          <w:sz w:val="22"/>
          <w:szCs w:val="22"/>
          <w:b/>
          <w:bCs/>
          <w:spacing w:val="-14"/>
        </w:rPr>
        <w:t>创</w:t>
      </w:r>
      <w:r>
        <w:rPr>
          <w:rFonts w:ascii="SimHei" w:hAnsi="SimHei" w:eastAsia="SimHei" w:cs="SimHei"/>
          <w:sz w:val="22"/>
          <w:szCs w:val="22"/>
          <w:spacing w:val="-31"/>
        </w:rPr>
        <w:t xml:space="preserve"> </w:t>
      </w:r>
      <w:r>
        <w:rPr>
          <w:rFonts w:ascii="SimHei" w:hAnsi="SimHei" w:eastAsia="SimHei" w:cs="SimHei"/>
          <w:sz w:val="22"/>
          <w:szCs w:val="22"/>
          <w:b/>
          <w:bCs/>
          <w:spacing w:val="-14"/>
        </w:rPr>
        <w:t>”</w:t>
      </w:r>
      <w:r>
        <w:rPr>
          <w:rFonts w:ascii="SimHei" w:hAnsi="SimHei" w:eastAsia="SimHei" w:cs="SimHei"/>
          <w:sz w:val="22"/>
          <w:szCs w:val="22"/>
          <w:spacing w:val="-55"/>
        </w:rPr>
        <w:t xml:space="preserve"> </w:t>
      </w:r>
      <w:r>
        <w:rPr>
          <w:rFonts w:ascii="SimHei" w:hAnsi="SimHei" w:eastAsia="SimHei" w:cs="SimHei"/>
          <w:sz w:val="22"/>
          <w:szCs w:val="22"/>
          <w:b/>
          <w:bCs/>
          <w:spacing w:val="-14"/>
        </w:rPr>
        <w:t>平</w:t>
      </w:r>
      <w:r>
        <w:rPr>
          <w:rFonts w:ascii="SimHei" w:hAnsi="SimHei" w:eastAsia="SimHei" w:cs="SimHei"/>
          <w:sz w:val="22"/>
          <w:szCs w:val="22"/>
          <w:spacing w:val="-27"/>
        </w:rPr>
        <w:t xml:space="preserve"> </w:t>
      </w:r>
      <w:r>
        <w:rPr>
          <w:rFonts w:ascii="SimHei" w:hAnsi="SimHei" w:eastAsia="SimHei" w:cs="SimHei"/>
          <w:sz w:val="22"/>
          <w:szCs w:val="22"/>
          <w:b/>
          <w:bCs/>
          <w:spacing w:val="-14"/>
        </w:rPr>
        <w:t>台</w:t>
      </w:r>
      <w:r>
        <w:rPr>
          <w:rFonts w:ascii="SimHei" w:hAnsi="SimHei" w:eastAsia="SimHei" w:cs="SimHei"/>
          <w:sz w:val="22"/>
          <w:szCs w:val="22"/>
          <w:spacing w:val="-37"/>
        </w:rPr>
        <w:t xml:space="preserve"> </w:t>
      </w:r>
      <w:r>
        <w:rPr>
          <w:rFonts w:ascii="SimHei" w:hAnsi="SimHei" w:eastAsia="SimHei" w:cs="SimHei"/>
          <w:sz w:val="22"/>
          <w:szCs w:val="22"/>
          <w:b/>
          <w:bCs/>
          <w:spacing w:val="-14"/>
        </w:rPr>
        <w:t>是</w:t>
      </w:r>
      <w:r>
        <w:rPr>
          <w:rFonts w:ascii="SimHei" w:hAnsi="SimHei" w:eastAsia="SimHei" w:cs="SimHei"/>
          <w:sz w:val="22"/>
          <w:szCs w:val="22"/>
          <w:spacing w:val="-42"/>
        </w:rPr>
        <w:t xml:space="preserve"> </w:t>
      </w:r>
      <w:r>
        <w:rPr>
          <w:rFonts w:ascii="SimHei" w:hAnsi="SimHei" w:eastAsia="SimHei" w:cs="SimHei"/>
          <w:sz w:val="22"/>
          <w:szCs w:val="22"/>
          <w:b/>
          <w:bCs/>
          <w:spacing w:val="-14"/>
        </w:rPr>
        <w:t>推</w:t>
      </w:r>
      <w:r>
        <w:rPr>
          <w:rFonts w:ascii="SimHei" w:hAnsi="SimHei" w:eastAsia="SimHei" w:cs="SimHei"/>
          <w:sz w:val="22"/>
          <w:szCs w:val="22"/>
          <w:spacing w:val="-43"/>
        </w:rPr>
        <w:t xml:space="preserve"> </w:t>
      </w:r>
      <w:r>
        <w:rPr>
          <w:rFonts w:ascii="SimHei" w:hAnsi="SimHei" w:eastAsia="SimHei" w:cs="SimHei"/>
          <w:sz w:val="22"/>
          <w:szCs w:val="22"/>
          <w:b/>
          <w:bCs/>
          <w:spacing w:val="-14"/>
        </w:rPr>
        <w:t>进</w:t>
      </w:r>
      <w:r>
        <w:rPr>
          <w:rFonts w:ascii="SimHei" w:hAnsi="SimHei" w:eastAsia="SimHei" w:cs="SimHei"/>
          <w:sz w:val="22"/>
          <w:szCs w:val="22"/>
          <w:spacing w:val="-42"/>
        </w:rPr>
        <w:t xml:space="preserve"> </w:t>
      </w:r>
      <w:r>
        <w:rPr>
          <w:rFonts w:ascii="SimHei" w:hAnsi="SimHei" w:eastAsia="SimHei" w:cs="SimHei"/>
          <w:sz w:val="22"/>
          <w:szCs w:val="22"/>
          <w:b/>
          <w:bCs/>
          <w:spacing w:val="-14"/>
        </w:rPr>
        <w:t>制</w:t>
      </w:r>
      <w:r>
        <w:rPr>
          <w:rFonts w:ascii="SimHei" w:hAnsi="SimHei" w:eastAsia="SimHei" w:cs="SimHei"/>
          <w:sz w:val="22"/>
          <w:szCs w:val="22"/>
          <w:spacing w:val="-43"/>
        </w:rPr>
        <w:t xml:space="preserve"> </w:t>
      </w:r>
      <w:r>
        <w:rPr>
          <w:rFonts w:ascii="SimHei" w:hAnsi="SimHei" w:eastAsia="SimHei" w:cs="SimHei"/>
          <w:sz w:val="22"/>
          <w:szCs w:val="22"/>
          <w:b/>
          <w:bCs/>
          <w:spacing w:val="-14"/>
        </w:rPr>
        <w:t>造</w:t>
      </w:r>
      <w:r>
        <w:rPr>
          <w:rFonts w:ascii="SimHei" w:hAnsi="SimHei" w:eastAsia="SimHei" w:cs="SimHei"/>
          <w:sz w:val="22"/>
          <w:szCs w:val="22"/>
          <w:spacing w:val="-38"/>
        </w:rPr>
        <w:t xml:space="preserve"> </w:t>
      </w:r>
      <w:r>
        <w:rPr>
          <w:rFonts w:ascii="SimHei" w:hAnsi="SimHei" w:eastAsia="SimHei" w:cs="SimHei"/>
          <w:sz w:val="22"/>
          <w:szCs w:val="22"/>
          <w:b/>
          <w:bCs/>
          <w:spacing w:val="-14"/>
        </w:rPr>
        <w:t>业</w:t>
      </w:r>
      <w:r>
        <w:rPr>
          <w:rFonts w:ascii="SimHei" w:hAnsi="SimHei" w:eastAsia="SimHei" w:cs="SimHei"/>
          <w:sz w:val="22"/>
          <w:szCs w:val="22"/>
          <w:spacing w:val="-33"/>
        </w:rPr>
        <w:t xml:space="preserve"> </w:t>
      </w:r>
      <w:r>
        <w:rPr>
          <w:rFonts w:ascii="SimHei" w:hAnsi="SimHei" w:eastAsia="SimHei" w:cs="SimHei"/>
          <w:sz w:val="22"/>
          <w:szCs w:val="22"/>
          <w:b/>
          <w:bCs/>
          <w:spacing w:val="-14"/>
        </w:rPr>
        <w:t>与</w:t>
      </w:r>
      <w:r>
        <w:rPr>
          <w:rFonts w:ascii="SimHei" w:hAnsi="SimHei" w:eastAsia="SimHei" w:cs="SimHei"/>
          <w:sz w:val="22"/>
          <w:szCs w:val="22"/>
          <w:spacing w:val="-38"/>
        </w:rPr>
        <w:t xml:space="preserve"> </w:t>
      </w:r>
      <w:r>
        <w:rPr>
          <w:rFonts w:ascii="SimHei" w:hAnsi="SimHei" w:eastAsia="SimHei" w:cs="SimHei"/>
          <w:sz w:val="22"/>
          <w:szCs w:val="22"/>
          <w:b/>
          <w:bCs/>
          <w:spacing w:val="-14"/>
        </w:rPr>
        <w:t>互</w:t>
      </w:r>
      <w:r>
        <w:rPr>
          <w:rFonts w:ascii="SimHei" w:hAnsi="SimHei" w:eastAsia="SimHei" w:cs="SimHei"/>
          <w:sz w:val="22"/>
          <w:szCs w:val="22"/>
          <w:spacing w:val="-40"/>
        </w:rPr>
        <w:t xml:space="preserve"> </w:t>
      </w:r>
      <w:r>
        <w:rPr>
          <w:rFonts w:ascii="SimHei" w:hAnsi="SimHei" w:eastAsia="SimHei" w:cs="SimHei"/>
          <w:sz w:val="22"/>
          <w:szCs w:val="22"/>
          <w:b/>
          <w:bCs/>
          <w:spacing w:val="-14"/>
        </w:rPr>
        <w:t>联</w:t>
      </w:r>
      <w:r>
        <w:rPr>
          <w:rFonts w:ascii="SimHei" w:hAnsi="SimHei" w:eastAsia="SimHei" w:cs="SimHei"/>
          <w:sz w:val="22"/>
          <w:szCs w:val="22"/>
          <w:spacing w:val="-31"/>
        </w:rPr>
        <w:t xml:space="preserve"> </w:t>
      </w:r>
      <w:r>
        <w:rPr>
          <w:rFonts w:ascii="SimHei" w:hAnsi="SimHei" w:eastAsia="SimHei" w:cs="SimHei"/>
          <w:sz w:val="22"/>
          <w:szCs w:val="22"/>
          <w:b/>
          <w:bCs/>
          <w:spacing w:val="-14"/>
        </w:rPr>
        <w:t>网</w:t>
      </w:r>
      <w:r>
        <w:rPr>
          <w:rFonts w:ascii="SimHei" w:hAnsi="SimHei" w:eastAsia="SimHei" w:cs="SimHei"/>
          <w:sz w:val="22"/>
          <w:szCs w:val="22"/>
          <w:spacing w:val="-41"/>
        </w:rPr>
        <w:t xml:space="preserve"> </w:t>
      </w:r>
      <w:r>
        <w:rPr>
          <w:rFonts w:ascii="SimHei" w:hAnsi="SimHei" w:eastAsia="SimHei" w:cs="SimHei"/>
          <w:sz w:val="22"/>
          <w:szCs w:val="22"/>
          <w:b/>
          <w:bCs/>
          <w:spacing w:val="-14"/>
        </w:rPr>
        <w:t>融</w:t>
      </w:r>
      <w:r>
        <w:rPr>
          <w:rFonts w:ascii="SimHei" w:hAnsi="SimHei" w:eastAsia="SimHei" w:cs="SimHei"/>
          <w:sz w:val="22"/>
          <w:szCs w:val="22"/>
          <w:spacing w:val="-40"/>
        </w:rPr>
        <w:t xml:space="preserve"> </w:t>
      </w:r>
      <w:r>
        <w:rPr>
          <w:rFonts w:ascii="SimHei" w:hAnsi="SimHei" w:eastAsia="SimHei" w:cs="SimHei"/>
          <w:sz w:val="22"/>
          <w:szCs w:val="22"/>
          <w:b/>
          <w:bCs/>
          <w:spacing w:val="-14"/>
        </w:rPr>
        <w:t>合</w:t>
      </w:r>
      <w:r>
        <w:rPr>
          <w:rFonts w:ascii="SimHei" w:hAnsi="SimHei" w:eastAsia="SimHei" w:cs="SimHei"/>
          <w:sz w:val="22"/>
          <w:szCs w:val="22"/>
          <w:spacing w:val="-29"/>
        </w:rPr>
        <w:t xml:space="preserve"> </w:t>
      </w:r>
      <w:r>
        <w:rPr>
          <w:rFonts w:ascii="SimHei" w:hAnsi="SimHei" w:eastAsia="SimHei" w:cs="SimHei"/>
          <w:sz w:val="22"/>
          <w:szCs w:val="22"/>
          <w:b/>
          <w:bCs/>
          <w:spacing w:val="-14"/>
        </w:rPr>
        <w:t>的</w:t>
      </w:r>
      <w:r>
        <w:rPr>
          <w:rFonts w:ascii="SimHei" w:hAnsi="SimHei" w:eastAsia="SimHei" w:cs="SimHei"/>
          <w:sz w:val="22"/>
          <w:szCs w:val="22"/>
          <w:spacing w:val="-42"/>
        </w:rPr>
        <w:t xml:space="preserve"> </w:t>
      </w:r>
      <w:r>
        <w:rPr>
          <w:rFonts w:ascii="SimHei" w:hAnsi="SimHei" w:eastAsia="SimHei" w:cs="SimHei"/>
          <w:sz w:val="22"/>
          <w:szCs w:val="22"/>
          <w:b/>
          <w:bCs/>
          <w:spacing w:val="-14"/>
        </w:rPr>
        <w:t>抓</w:t>
      </w:r>
      <w:r>
        <w:rPr>
          <w:rFonts w:ascii="SimHei" w:hAnsi="SimHei" w:eastAsia="SimHei" w:cs="SimHei"/>
          <w:sz w:val="22"/>
          <w:szCs w:val="22"/>
          <w:spacing w:val="-36"/>
        </w:rPr>
        <w:t xml:space="preserve"> </w:t>
      </w:r>
      <w:r>
        <w:rPr>
          <w:rFonts w:ascii="SimHei" w:hAnsi="SimHei" w:eastAsia="SimHei" w:cs="SimHei"/>
          <w:sz w:val="22"/>
          <w:szCs w:val="22"/>
          <w:b/>
          <w:bCs/>
          <w:spacing w:val="-14"/>
        </w:rPr>
        <w:t>手</w:t>
      </w:r>
    </w:p>
    <w:p>
      <w:pPr>
        <w:pStyle w:val="BodyText"/>
        <w:spacing w:line="475" w:lineRule="auto"/>
        <w:rPr/>
      </w:pPr>
      <w:r/>
    </w:p>
    <w:p>
      <w:pPr>
        <w:ind w:left="460"/>
        <w:spacing w:before="72" w:line="380" w:lineRule="exact"/>
        <w:rPr>
          <w:rFonts w:ascii="SimSun" w:hAnsi="SimSun" w:eastAsia="SimSun" w:cs="SimSun"/>
          <w:sz w:val="22"/>
          <w:szCs w:val="22"/>
        </w:rPr>
      </w:pPr>
      <w:r>
        <w:rPr>
          <w:rFonts w:ascii="SimSun" w:hAnsi="SimSun" w:eastAsia="SimSun" w:cs="SimSun"/>
          <w:sz w:val="22"/>
          <w:szCs w:val="22"/>
          <w:spacing w:val="-11"/>
          <w:position w:val="11"/>
        </w:rPr>
        <w:t>近年来， 一批优秀企业尤其是中央企业加快实施创新驱动发展战</w:t>
      </w:r>
      <w:r>
        <w:rPr>
          <w:rFonts w:ascii="SimSun" w:hAnsi="SimSun" w:eastAsia="SimSun" w:cs="SimSun"/>
          <w:sz w:val="22"/>
          <w:szCs w:val="22"/>
          <w:spacing w:val="-12"/>
          <w:position w:val="11"/>
        </w:rPr>
        <w:t>略，</w:t>
      </w:r>
    </w:p>
    <w:p>
      <w:pPr>
        <w:spacing w:before="1" w:line="219" w:lineRule="auto"/>
        <w:rPr>
          <w:rFonts w:ascii="SimSun" w:hAnsi="SimSun" w:eastAsia="SimSun" w:cs="SimSun"/>
          <w:sz w:val="22"/>
          <w:szCs w:val="22"/>
        </w:rPr>
      </w:pPr>
      <w:r>
        <w:rPr>
          <w:rFonts w:ascii="SimSun" w:hAnsi="SimSun" w:eastAsia="SimSun" w:cs="SimSun"/>
          <w:sz w:val="22"/>
          <w:szCs w:val="22"/>
          <w:spacing w:val="-7"/>
        </w:rPr>
        <w:t>主动融入大众创业、万众创新，着力打造基于互联网的协同创新平台、企</w:t>
      </w:r>
    </w:p>
    <w:p>
      <w:pPr>
        <w:spacing w:line="219" w:lineRule="auto"/>
        <w:sectPr>
          <w:footerReference w:type="default" r:id="rId243"/>
          <w:pgSz w:w="9100" w:h="13210"/>
          <w:pgMar w:top="400" w:right="1100" w:bottom="775" w:left="1089" w:header="0" w:footer="626" w:gutter="0"/>
        </w:sectPr>
        <w:rPr>
          <w:rFonts w:ascii="SimSun" w:hAnsi="SimSun" w:eastAsia="SimSun" w:cs="SimSun"/>
          <w:sz w:val="22"/>
          <w:szCs w:val="22"/>
        </w:rPr>
      </w:pPr>
    </w:p>
    <w:p>
      <w:pPr>
        <w:pStyle w:val="BodyText"/>
        <w:spacing w:line="287" w:lineRule="auto"/>
        <w:rPr/>
      </w:pPr>
      <w:r/>
    </w:p>
    <w:p>
      <w:pPr>
        <w:ind w:left="4460" w:right="99" w:firstLine="1780"/>
        <w:spacing w:before="43" w:line="295" w:lineRule="auto"/>
        <w:rPr>
          <w:rFonts w:ascii="SimHei" w:hAnsi="SimHei" w:eastAsia="SimHei" w:cs="SimHei"/>
          <w:sz w:val="15"/>
          <w:szCs w:val="15"/>
        </w:rPr>
      </w:pPr>
      <w:r>
        <w:rPr>
          <w:rFonts w:ascii="Times New Roman" w:hAnsi="Times New Roman" w:eastAsia="Times New Roman" w:cs="Times New Roman"/>
          <w:sz w:val="15"/>
          <w:szCs w:val="15"/>
          <w:spacing w:val="-1"/>
        </w:rPr>
        <w:t>Chapter  6</w:t>
      </w:r>
      <w:r>
        <w:rPr>
          <w:rFonts w:ascii="Times New Roman" w:hAnsi="Times New Roman" w:eastAsia="Times New Roman" w:cs="Times New Roman"/>
          <w:sz w:val="15"/>
          <w:szCs w:val="15"/>
        </w:rPr>
        <w:t xml:space="preserve"> </w:t>
      </w:r>
      <w:r>
        <w:rPr>
          <w:rFonts w:ascii="SimHei" w:hAnsi="SimHei" w:eastAsia="SimHei" w:cs="SimHei"/>
          <w:sz w:val="15"/>
          <w:szCs w:val="15"/>
          <w:spacing w:val="9"/>
        </w:rPr>
        <w:t>探索制造业与互联网融合发展之路</w:t>
      </w:r>
    </w:p>
    <w:p>
      <w:pPr>
        <w:pStyle w:val="BodyText"/>
        <w:spacing w:line="403" w:lineRule="auto"/>
        <w:rPr/>
      </w:pPr>
      <w:r/>
    </w:p>
    <w:p>
      <w:pPr>
        <w:spacing w:before="68" w:line="392" w:lineRule="exact"/>
        <w:rPr>
          <w:rFonts w:ascii="SimSun" w:hAnsi="SimSun" w:eastAsia="SimSun" w:cs="SimSun"/>
          <w:sz w:val="21"/>
          <w:szCs w:val="21"/>
        </w:rPr>
      </w:pPr>
      <w:r>
        <w:rPr>
          <w:rFonts w:ascii="SimSun" w:hAnsi="SimSun" w:eastAsia="SimSun" w:cs="SimSun"/>
          <w:sz w:val="21"/>
          <w:szCs w:val="21"/>
          <w:spacing w:val="-3"/>
          <w:position w:val="13"/>
        </w:rPr>
        <w:t>业孵化平台、金融支持平台和创新服务平台等各类“双创”</w:t>
      </w:r>
      <w:r>
        <w:rPr>
          <w:rFonts w:ascii="SimSun" w:hAnsi="SimSun" w:eastAsia="SimSun" w:cs="SimSun"/>
          <w:sz w:val="21"/>
          <w:szCs w:val="21"/>
          <w:spacing w:val="-4"/>
          <w:position w:val="13"/>
        </w:rPr>
        <w:t>平台，营造“双</w:t>
      </w:r>
    </w:p>
    <w:p>
      <w:pPr>
        <w:spacing w:line="220" w:lineRule="auto"/>
        <w:rPr>
          <w:rFonts w:ascii="SimSun" w:hAnsi="SimSun" w:eastAsia="SimSun" w:cs="SimSun"/>
          <w:sz w:val="21"/>
          <w:szCs w:val="21"/>
        </w:rPr>
      </w:pPr>
      <w:r>
        <w:rPr>
          <w:rFonts w:ascii="SimSun" w:hAnsi="SimSun" w:eastAsia="SimSun" w:cs="SimSun"/>
          <w:sz w:val="21"/>
          <w:szCs w:val="21"/>
          <w:spacing w:val="-10"/>
        </w:rPr>
        <w:t>创生态圈”。</w:t>
      </w:r>
    </w:p>
    <w:p>
      <w:pPr>
        <w:pStyle w:val="BodyText"/>
        <w:spacing w:line="323" w:lineRule="auto"/>
        <w:rPr/>
      </w:pPr>
      <w:r/>
    </w:p>
    <w:p>
      <w:pPr>
        <w:ind w:left="523"/>
        <w:spacing w:before="68" w:line="216" w:lineRule="auto"/>
        <w:rPr>
          <w:rFonts w:ascii="YouYuan" w:hAnsi="YouYuan" w:eastAsia="YouYuan" w:cs="YouYuan"/>
          <w:sz w:val="21"/>
          <w:szCs w:val="21"/>
        </w:rPr>
      </w:pPr>
      <w:r>
        <w:rPr>
          <w:rFonts w:ascii="YouYuan" w:hAnsi="YouYuan" w:eastAsia="YouYuan" w:cs="YouYuan"/>
          <w:sz w:val="21"/>
          <w:szCs w:val="21"/>
          <w:b/>
          <w:bCs/>
          <w:spacing w:val="-11"/>
        </w:rPr>
        <w:t>(</w:t>
      </w:r>
      <w:r>
        <w:rPr>
          <w:rFonts w:ascii="YouYuan" w:hAnsi="YouYuan" w:eastAsia="YouYuan" w:cs="YouYuan"/>
          <w:sz w:val="21"/>
          <w:szCs w:val="21"/>
          <w:spacing w:val="-36"/>
        </w:rPr>
        <w:t xml:space="preserve"> </w:t>
      </w:r>
      <w:r>
        <w:rPr>
          <w:rFonts w:ascii="YouYuan" w:hAnsi="YouYuan" w:eastAsia="YouYuan" w:cs="YouYuan"/>
          <w:sz w:val="21"/>
          <w:szCs w:val="21"/>
          <w:b/>
          <w:bCs/>
          <w:spacing w:val="-11"/>
        </w:rPr>
        <w:t>一</w:t>
      </w:r>
      <w:r>
        <w:rPr>
          <w:rFonts w:ascii="YouYuan" w:hAnsi="YouYuan" w:eastAsia="YouYuan" w:cs="YouYuan"/>
          <w:sz w:val="21"/>
          <w:szCs w:val="21"/>
          <w:spacing w:val="-44"/>
        </w:rPr>
        <w:t xml:space="preserve"> </w:t>
      </w:r>
      <w:r>
        <w:rPr>
          <w:rFonts w:ascii="YouYuan" w:hAnsi="YouYuan" w:eastAsia="YouYuan" w:cs="YouYuan"/>
          <w:sz w:val="21"/>
          <w:szCs w:val="21"/>
          <w:b/>
          <w:bCs/>
          <w:spacing w:val="-11"/>
        </w:rPr>
        <w:t>)</w:t>
      </w:r>
      <w:r>
        <w:rPr>
          <w:rFonts w:ascii="YouYuan" w:hAnsi="YouYuan" w:eastAsia="YouYuan" w:cs="YouYuan"/>
          <w:sz w:val="21"/>
          <w:szCs w:val="21"/>
          <w:spacing w:val="35"/>
        </w:rPr>
        <w:t xml:space="preserve"> </w:t>
      </w:r>
      <w:r>
        <w:rPr>
          <w:rFonts w:ascii="YouYuan" w:hAnsi="YouYuan" w:eastAsia="YouYuan" w:cs="YouYuan"/>
          <w:sz w:val="21"/>
          <w:szCs w:val="21"/>
          <w:b/>
          <w:bCs/>
          <w:spacing w:val="-11"/>
        </w:rPr>
        <w:t>“双创”助力制造业提质增效、转型升级</w:t>
      </w:r>
    </w:p>
    <w:p>
      <w:pPr>
        <w:pStyle w:val="BodyText"/>
        <w:spacing w:line="247" w:lineRule="auto"/>
        <w:rPr/>
      </w:pPr>
      <w:r/>
    </w:p>
    <w:p>
      <w:pPr>
        <w:ind w:right="40" w:firstLine="520"/>
        <w:spacing w:before="68" w:line="334" w:lineRule="auto"/>
        <w:rPr>
          <w:rFonts w:ascii="SimSun" w:hAnsi="SimSun" w:eastAsia="SimSun" w:cs="SimSun"/>
          <w:sz w:val="21"/>
          <w:szCs w:val="21"/>
        </w:rPr>
      </w:pPr>
      <w:r>
        <w:rPr>
          <w:rFonts w:ascii="SimSun" w:hAnsi="SimSun" w:eastAsia="SimSun" w:cs="SimSun"/>
          <w:sz w:val="21"/>
          <w:szCs w:val="21"/>
        </w:rPr>
        <w:t>(1)“双创”提升了传统制造业的发展潜力。</w:t>
      </w:r>
      <w:r>
        <w:rPr>
          <w:rFonts w:ascii="SimSun" w:hAnsi="SimSun" w:eastAsia="SimSun" w:cs="SimSun"/>
          <w:sz w:val="21"/>
          <w:szCs w:val="21"/>
          <w:spacing w:val="-1"/>
        </w:rPr>
        <w:t>“双创”带来了新技术、</w:t>
      </w:r>
      <w:r>
        <w:rPr>
          <w:rFonts w:ascii="SimSun" w:hAnsi="SimSun" w:eastAsia="SimSun" w:cs="SimSun"/>
          <w:sz w:val="21"/>
          <w:szCs w:val="21"/>
        </w:rPr>
        <w:t xml:space="preserve"> </w:t>
      </w:r>
      <w:r>
        <w:rPr>
          <w:rFonts w:ascii="SimSun" w:hAnsi="SimSun" w:eastAsia="SimSun" w:cs="SimSun"/>
          <w:sz w:val="21"/>
          <w:szCs w:val="21"/>
          <w:spacing w:val="3"/>
        </w:rPr>
        <w:t>新管理和新模式，为传统制造业加快优化升级步伐创造了条件。以消费者</w:t>
      </w:r>
      <w:r>
        <w:rPr>
          <w:rFonts w:ascii="SimSun" w:hAnsi="SimSun" w:eastAsia="SimSun" w:cs="SimSun"/>
          <w:sz w:val="21"/>
          <w:szCs w:val="21"/>
          <w:spacing w:val="1"/>
        </w:rPr>
        <w:t xml:space="preserve">  </w:t>
      </w:r>
      <w:r>
        <w:rPr>
          <w:rFonts w:ascii="SimSun" w:hAnsi="SimSun" w:eastAsia="SimSun" w:cs="SimSun"/>
          <w:sz w:val="21"/>
          <w:szCs w:val="21"/>
          <w:spacing w:val="10"/>
        </w:rPr>
        <w:t>需求为中心的“互联网+”,彻底革新了以往生产什么卖什么的理念，倒</w:t>
      </w:r>
      <w:r>
        <w:rPr>
          <w:rFonts w:ascii="SimSun" w:hAnsi="SimSun" w:eastAsia="SimSun" w:cs="SimSun"/>
          <w:sz w:val="21"/>
          <w:szCs w:val="21"/>
          <w:spacing w:val="13"/>
        </w:rPr>
        <w:t xml:space="preserve"> </w:t>
      </w:r>
      <w:r>
        <w:rPr>
          <w:rFonts w:ascii="SimSun" w:hAnsi="SimSun" w:eastAsia="SimSun" w:cs="SimSun"/>
          <w:sz w:val="21"/>
          <w:szCs w:val="21"/>
          <w:spacing w:val="-2"/>
        </w:rPr>
        <w:t>逼传统制造企业瞄准市场加速创新。</w:t>
      </w:r>
      <w:r>
        <w:rPr>
          <w:rFonts w:ascii="SimSun" w:hAnsi="SimSun" w:eastAsia="SimSun" w:cs="SimSun"/>
          <w:sz w:val="21"/>
          <w:szCs w:val="21"/>
          <w:spacing w:val="57"/>
        </w:rPr>
        <w:t xml:space="preserve"> </w:t>
      </w:r>
      <w:r>
        <w:rPr>
          <w:rFonts w:ascii="SimSun" w:hAnsi="SimSun" w:eastAsia="SimSun" w:cs="SimSun"/>
          <w:sz w:val="21"/>
          <w:szCs w:val="21"/>
          <w:spacing w:val="-2"/>
        </w:rPr>
        <w:t>一些企业通过组织结构与管理机制变</w:t>
      </w:r>
      <w:r>
        <w:rPr>
          <w:rFonts w:ascii="SimSun" w:hAnsi="SimSun" w:eastAsia="SimSun" w:cs="SimSun"/>
          <w:sz w:val="21"/>
          <w:szCs w:val="21"/>
        </w:rPr>
        <w:t xml:space="preserve">  </w:t>
      </w:r>
      <w:r>
        <w:rPr>
          <w:rFonts w:ascii="SimSun" w:hAnsi="SimSun" w:eastAsia="SimSun" w:cs="SimSun"/>
          <w:sz w:val="21"/>
          <w:szCs w:val="21"/>
          <w:spacing w:val="3"/>
        </w:rPr>
        <w:t>革，加快向扁平化、平台化的创新型组织转型，极大地释放了企业内部的</w:t>
      </w:r>
      <w:r>
        <w:rPr>
          <w:rFonts w:ascii="SimSun" w:hAnsi="SimSun" w:eastAsia="SimSun" w:cs="SimSun"/>
          <w:sz w:val="21"/>
          <w:szCs w:val="21"/>
          <w:spacing w:val="4"/>
        </w:rPr>
        <w:t xml:space="preserve">  </w:t>
      </w:r>
      <w:r>
        <w:rPr>
          <w:rFonts w:ascii="SimSun" w:hAnsi="SimSun" w:eastAsia="SimSun" w:cs="SimSun"/>
          <w:sz w:val="21"/>
          <w:szCs w:val="21"/>
          <w:spacing w:val="3"/>
        </w:rPr>
        <w:t>创新活力，催生了大量新技术、新产品、新业态和新模式，加速了制造业</w:t>
      </w:r>
    </w:p>
    <w:p>
      <w:pPr>
        <w:spacing w:before="1" w:line="217" w:lineRule="auto"/>
        <w:rPr>
          <w:rFonts w:ascii="SimSun" w:hAnsi="SimSun" w:eastAsia="SimSun" w:cs="SimSun"/>
          <w:sz w:val="21"/>
          <w:szCs w:val="21"/>
        </w:rPr>
      </w:pPr>
      <w:r>
        <w:rPr>
          <w:rFonts w:ascii="SimSun" w:hAnsi="SimSun" w:eastAsia="SimSun" w:cs="SimSun"/>
          <w:sz w:val="21"/>
          <w:szCs w:val="21"/>
          <w:spacing w:val="-3"/>
        </w:rPr>
        <w:t>向研发设计、增值服务等价值链高端环节延伸。</w:t>
      </w:r>
    </w:p>
    <w:p>
      <w:pPr>
        <w:ind w:right="117" w:firstLine="520"/>
        <w:spacing w:before="135" w:line="334" w:lineRule="auto"/>
        <w:rPr>
          <w:rFonts w:ascii="SimSun" w:hAnsi="SimSun" w:eastAsia="SimSun" w:cs="SimSun"/>
          <w:sz w:val="21"/>
          <w:szCs w:val="21"/>
        </w:rPr>
      </w:pPr>
      <w:r>
        <w:rPr>
          <w:rFonts w:ascii="SimSun" w:hAnsi="SimSun" w:eastAsia="SimSun" w:cs="SimSun"/>
          <w:sz w:val="21"/>
          <w:szCs w:val="21"/>
          <w:spacing w:val="-2"/>
        </w:rPr>
        <w:t>(2)“双创”加速了先进制造业发展步伐。在“双创”过程中，</w:t>
      </w:r>
      <w:r>
        <w:rPr>
          <w:rFonts w:ascii="SimSun" w:hAnsi="SimSun" w:eastAsia="SimSun" w:cs="SimSun"/>
          <w:sz w:val="21"/>
          <w:szCs w:val="21"/>
          <w:spacing w:val="78"/>
        </w:rPr>
        <w:t xml:space="preserve"> </w:t>
      </w:r>
      <w:r>
        <w:rPr>
          <w:rFonts w:ascii="SimSun" w:hAnsi="SimSun" w:eastAsia="SimSun" w:cs="SimSun"/>
          <w:sz w:val="21"/>
          <w:szCs w:val="21"/>
          <w:spacing w:val="-2"/>
        </w:rPr>
        <w:t>一批</w:t>
      </w:r>
      <w:r>
        <w:rPr>
          <w:rFonts w:ascii="SimSun" w:hAnsi="SimSun" w:eastAsia="SimSun" w:cs="SimSun"/>
          <w:sz w:val="21"/>
          <w:szCs w:val="21"/>
        </w:rPr>
        <w:t xml:space="preserve"> </w:t>
      </w:r>
      <w:r>
        <w:rPr>
          <w:rFonts w:ascii="SimSun" w:hAnsi="SimSun" w:eastAsia="SimSun" w:cs="SimSun"/>
          <w:sz w:val="21"/>
          <w:szCs w:val="21"/>
          <w:spacing w:val="2"/>
        </w:rPr>
        <w:t>全球性、跨行业的开放式创业创新平台蓬勃兴起，有效集聚了各类企业、</w:t>
      </w:r>
      <w:r>
        <w:rPr>
          <w:rFonts w:ascii="SimSun" w:hAnsi="SimSun" w:eastAsia="SimSun" w:cs="SimSun"/>
          <w:sz w:val="21"/>
          <w:szCs w:val="21"/>
          <w:spacing w:val="9"/>
        </w:rPr>
        <w:t xml:space="preserve"> </w:t>
      </w:r>
      <w:r>
        <w:rPr>
          <w:rFonts w:ascii="SimSun" w:hAnsi="SimSun" w:eastAsia="SimSun" w:cs="SimSun"/>
          <w:sz w:val="21"/>
          <w:szCs w:val="21"/>
          <w:spacing w:val="2"/>
        </w:rPr>
        <w:t>研究机构、专业人才及风险投资等创新资源，通过协同设计、众包研发、</w:t>
      </w:r>
      <w:r>
        <w:rPr>
          <w:rFonts w:ascii="SimSun" w:hAnsi="SimSun" w:eastAsia="SimSun" w:cs="SimSun"/>
          <w:sz w:val="21"/>
          <w:szCs w:val="21"/>
          <w:spacing w:val="9"/>
        </w:rPr>
        <w:t xml:space="preserve"> </w:t>
      </w:r>
      <w:r>
        <w:rPr>
          <w:rFonts w:ascii="SimSun" w:hAnsi="SimSun" w:eastAsia="SimSun" w:cs="SimSun"/>
          <w:sz w:val="21"/>
          <w:szCs w:val="21"/>
          <w:spacing w:val="3"/>
        </w:rPr>
        <w:t>创新联盟等方式联合攻关，加速突破一批关键共性技术，在高起点上推动</w:t>
      </w:r>
      <w:r>
        <w:rPr>
          <w:rFonts w:ascii="SimSun" w:hAnsi="SimSun" w:eastAsia="SimSun" w:cs="SimSun"/>
          <w:sz w:val="21"/>
          <w:szCs w:val="21"/>
          <w:spacing w:val="7"/>
        </w:rPr>
        <w:t xml:space="preserve"> </w:t>
      </w:r>
      <w:r>
        <w:rPr>
          <w:rFonts w:ascii="SimSun" w:hAnsi="SimSun" w:eastAsia="SimSun" w:cs="SimSun"/>
          <w:sz w:val="21"/>
          <w:szCs w:val="21"/>
          <w:spacing w:val="2"/>
        </w:rPr>
        <w:t>先进制造业发展。“双创”加速了工业技术和信</w:t>
      </w:r>
      <w:r>
        <w:rPr>
          <w:rFonts w:ascii="SimSun" w:hAnsi="SimSun" w:eastAsia="SimSun" w:cs="SimSun"/>
          <w:sz w:val="21"/>
          <w:szCs w:val="21"/>
          <w:spacing w:val="1"/>
        </w:rPr>
        <w:t>息技术跨行业深度融合，</w:t>
      </w:r>
      <w:r>
        <w:rPr>
          <w:rFonts w:ascii="SimSun" w:hAnsi="SimSun" w:eastAsia="SimSun" w:cs="SimSun"/>
          <w:sz w:val="21"/>
          <w:szCs w:val="21"/>
        </w:rPr>
        <w:t xml:space="preserve"> </w:t>
      </w:r>
      <w:r>
        <w:rPr>
          <w:rFonts w:ascii="SimSun" w:hAnsi="SimSun" w:eastAsia="SimSun" w:cs="SimSun"/>
          <w:sz w:val="21"/>
          <w:szCs w:val="21"/>
          <w:spacing w:val="3"/>
        </w:rPr>
        <w:t>催生了云制造、无人工厂、大规模个性化定制等新型制造模式，推动制造</w:t>
      </w:r>
    </w:p>
    <w:p>
      <w:pPr>
        <w:spacing w:line="220" w:lineRule="auto"/>
        <w:rPr>
          <w:rFonts w:ascii="SimSun" w:hAnsi="SimSun" w:eastAsia="SimSun" w:cs="SimSun"/>
          <w:sz w:val="21"/>
          <w:szCs w:val="21"/>
        </w:rPr>
      </w:pPr>
      <w:r>
        <w:rPr>
          <w:rFonts w:ascii="SimSun" w:hAnsi="SimSun" w:eastAsia="SimSun" w:cs="SimSun"/>
          <w:sz w:val="21"/>
          <w:szCs w:val="21"/>
          <w:spacing w:val="-4"/>
        </w:rPr>
        <w:t>业开启智能化进程。</w:t>
      </w:r>
    </w:p>
    <w:p>
      <w:pPr>
        <w:ind w:firstLine="520"/>
        <w:spacing w:before="131" w:line="334" w:lineRule="auto"/>
        <w:rPr>
          <w:rFonts w:ascii="SimSun" w:hAnsi="SimSun" w:eastAsia="SimSun" w:cs="SimSun"/>
          <w:sz w:val="21"/>
          <w:szCs w:val="21"/>
        </w:rPr>
      </w:pPr>
      <w:r>
        <w:rPr>
          <w:rFonts w:ascii="SimSun" w:hAnsi="SimSun" w:eastAsia="SimSun" w:cs="SimSun"/>
          <w:sz w:val="21"/>
          <w:szCs w:val="21"/>
          <w:spacing w:val="-3"/>
        </w:rPr>
        <w:t>(3)“双创”推动了制造业向生产服务型转变。</w:t>
      </w:r>
      <w:r>
        <w:rPr>
          <w:rFonts w:ascii="SimSun" w:hAnsi="SimSun" w:eastAsia="SimSun" w:cs="SimSun"/>
          <w:sz w:val="21"/>
          <w:szCs w:val="21"/>
          <w:spacing w:val="95"/>
        </w:rPr>
        <w:t xml:space="preserve"> </w:t>
      </w:r>
      <w:r>
        <w:rPr>
          <w:rFonts w:ascii="SimSun" w:hAnsi="SimSun" w:eastAsia="SimSun" w:cs="SimSun"/>
          <w:sz w:val="21"/>
          <w:szCs w:val="21"/>
          <w:spacing w:val="-3"/>
        </w:rPr>
        <w:t>“双创”</w:t>
      </w:r>
      <w:r>
        <w:rPr>
          <w:rFonts w:ascii="SimSun" w:hAnsi="SimSun" w:eastAsia="SimSun" w:cs="SimSun"/>
          <w:sz w:val="21"/>
          <w:szCs w:val="21"/>
          <w:spacing w:val="-4"/>
        </w:rPr>
        <w:t>激发制造企</w:t>
      </w:r>
      <w:r>
        <w:rPr>
          <w:rFonts w:ascii="SimSun" w:hAnsi="SimSun" w:eastAsia="SimSun" w:cs="SimSun"/>
          <w:sz w:val="21"/>
          <w:szCs w:val="21"/>
        </w:rPr>
        <w:t xml:space="preserve">  </w:t>
      </w:r>
      <w:r>
        <w:rPr>
          <w:rFonts w:ascii="SimSun" w:hAnsi="SimSun" w:eastAsia="SimSun" w:cs="SimSun"/>
          <w:sz w:val="21"/>
          <w:szCs w:val="21"/>
          <w:spacing w:val="3"/>
        </w:rPr>
        <w:t>业竞相开展管理创新、模式创新和业态创新，开拓个性化定制、全生命周</w:t>
      </w:r>
      <w:r>
        <w:rPr>
          <w:rFonts w:ascii="SimSun" w:hAnsi="SimSun" w:eastAsia="SimSun" w:cs="SimSun"/>
          <w:sz w:val="21"/>
          <w:szCs w:val="21"/>
          <w:spacing w:val="8"/>
        </w:rPr>
        <w:t xml:space="preserve">  </w:t>
      </w:r>
      <w:r>
        <w:rPr>
          <w:rFonts w:ascii="SimSun" w:hAnsi="SimSun" w:eastAsia="SimSun" w:cs="SimSun"/>
          <w:sz w:val="21"/>
          <w:szCs w:val="21"/>
          <w:spacing w:val="-2"/>
        </w:rPr>
        <w:t>期管理、远程运行维护等服务。</w:t>
      </w:r>
      <w:r>
        <w:rPr>
          <w:rFonts w:ascii="SimSun" w:hAnsi="SimSun" w:eastAsia="SimSun" w:cs="SimSun"/>
          <w:sz w:val="21"/>
          <w:szCs w:val="21"/>
          <w:spacing w:val="55"/>
        </w:rPr>
        <w:t xml:space="preserve"> </w:t>
      </w:r>
      <w:r>
        <w:rPr>
          <w:rFonts w:ascii="SimSun" w:hAnsi="SimSun" w:eastAsia="SimSun" w:cs="SimSun"/>
          <w:sz w:val="21"/>
          <w:szCs w:val="21"/>
          <w:spacing w:val="-2"/>
        </w:rPr>
        <w:t>一些大型制造企业不仅通过“双创”加快</w:t>
      </w:r>
      <w:r>
        <w:rPr>
          <w:rFonts w:ascii="SimSun" w:hAnsi="SimSun" w:eastAsia="SimSun" w:cs="SimSun"/>
          <w:sz w:val="21"/>
          <w:szCs w:val="21"/>
        </w:rPr>
        <w:t xml:space="preserve">  </w:t>
      </w:r>
      <w:r>
        <w:rPr>
          <w:rFonts w:ascii="SimSun" w:hAnsi="SimSun" w:eastAsia="SimSun" w:cs="SimSun"/>
          <w:sz w:val="21"/>
          <w:szCs w:val="21"/>
          <w:spacing w:val="1"/>
        </w:rPr>
        <w:t>从生产制造向提供系统集成和整体解决方案的服务化转</w:t>
      </w:r>
      <w:r>
        <w:rPr>
          <w:rFonts w:ascii="SimSun" w:hAnsi="SimSun" w:eastAsia="SimSun" w:cs="SimSun"/>
          <w:sz w:val="21"/>
          <w:szCs w:val="21"/>
        </w:rPr>
        <w:t>型，还依托“双创” </w:t>
      </w:r>
      <w:r>
        <w:rPr>
          <w:rFonts w:ascii="SimSun" w:hAnsi="SimSun" w:eastAsia="SimSun" w:cs="SimSun"/>
          <w:sz w:val="21"/>
          <w:szCs w:val="21"/>
          <w:spacing w:val="3"/>
        </w:rPr>
        <w:t>促进信息流、技术流、资金流和物流的贯通与整合，以此大幅降低制造企</w:t>
      </w:r>
      <w:r>
        <w:rPr>
          <w:rFonts w:ascii="SimSun" w:hAnsi="SimSun" w:eastAsia="SimSun" w:cs="SimSun"/>
          <w:sz w:val="21"/>
          <w:szCs w:val="21"/>
        </w:rPr>
        <w:t xml:space="preserve">  </w:t>
      </w:r>
      <w:r>
        <w:rPr>
          <w:rFonts w:ascii="SimSun" w:hAnsi="SimSun" w:eastAsia="SimSun" w:cs="SimSun"/>
          <w:sz w:val="21"/>
          <w:szCs w:val="21"/>
          <w:spacing w:val="3"/>
        </w:rPr>
        <w:t>业服务化转型的成本，推动制造业与服务业加速融合，不断提升</w:t>
      </w:r>
      <w:r>
        <w:rPr>
          <w:rFonts w:ascii="SimSun" w:hAnsi="SimSun" w:eastAsia="SimSun" w:cs="SimSun"/>
          <w:sz w:val="21"/>
          <w:szCs w:val="21"/>
          <w:spacing w:val="2"/>
        </w:rPr>
        <w:t>发展的质</w:t>
      </w:r>
    </w:p>
    <w:p>
      <w:pPr>
        <w:spacing w:line="220" w:lineRule="auto"/>
        <w:rPr>
          <w:rFonts w:ascii="SimSun" w:hAnsi="SimSun" w:eastAsia="SimSun" w:cs="SimSun"/>
          <w:sz w:val="21"/>
          <w:szCs w:val="21"/>
        </w:rPr>
      </w:pPr>
      <w:r>
        <w:rPr>
          <w:rFonts w:ascii="SimSun" w:hAnsi="SimSun" w:eastAsia="SimSun" w:cs="SimSun"/>
          <w:sz w:val="21"/>
          <w:szCs w:val="21"/>
          <w:spacing w:val="-7"/>
        </w:rPr>
        <w:t>量和效益。</w:t>
      </w:r>
    </w:p>
    <w:p>
      <w:pPr>
        <w:pStyle w:val="BodyText"/>
        <w:spacing w:line="334" w:lineRule="auto"/>
        <w:rPr/>
      </w:pPr>
      <w:r/>
    </w:p>
    <w:p>
      <w:pPr>
        <w:ind w:left="523"/>
        <w:spacing w:before="69" w:line="216" w:lineRule="auto"/>
        <w:rPr>
          <w:rFonts w:ascii="YouYuan" w:hAnsi="YouYuan" w:eastAsia="YouYuan" w:cs="YouYuan"/>
          <w:sz w:val="21"/>
          <w:szCs w:val="21"/>
        </w:rPr>
      </w:pPr>
      <w:r>
        <w:rPr>
          <w:rFonts w:ascii="YouYuan" w:hAnsi="YouYuan" w:eastAsia="YouYuan" w:cs="YouYuan"/>
          <w:sz w:val="21"/>
          <w:szCs w:val="21"/>
          <w:b/>
          <w:bCs/>
          <w:spacing w:val="3"/>
        </w:rPr>
        <w:t>(二)大企业是推动“双创”的主力军</w:t>
      </w:r>
    </w:p>
    <w:p>
      <w:pPr>
        <w:pStyle w:val="BodyText"/>
        <w:spacing w:line="248" w:lineRule="auto"/>
        <w:rPr/>
      </w:pPr>
      <w:r/>
    </w:p>
    <w:p>
      <w:pPr>
        <w:ind w:left="460"/>
        <w:spacing w:before="69" w:line="219" w:lineRule="auto"/>
        <w:rPr>
          <w:rFonts w:ascii="SimSun" w:hAnsi="SimSun" w:eastAsia="SimSun" w:cs="SimSun"/>
          <w:sz w:val="21"/>
          <w:szCs w:val="21"/>
        </w:rPr>
      </w:pPr>
      <w:r>
        <w:rPr>
          <w:rFonts w:ascii="SimSun" w:hAnsi="SimSun" w:eastAsia="SimSun" w:cs="SimSun"/>
          <w:sz w:val="21"/>
          <w:szCs w:val="21"/>
          <w:spacing w:val="3"/>
        </w:rPr>
        <w:t>大企业是“双创”的重要主体。李克强总理强调，大众创业、万众创</w:t>
      </w:r>
    </w:p>
    <w:p>
      <w:pPr>
        <w:spacing w:line="219" w:lineRule="auto"/>
        <w:sectPr>
          <w:footerReference w:type="default" r:id="rId244"/>
          <w:pgSz w:w="9100" w:h="13210"/>
          <w:pgMar w:top="400" w:right="984" w:bottom="645" w:left="1159" w:header="0" w:footer="496" w:gutter="0"/>
        </w:sectPr>
        <w:rPr>
          <w:rFonts w:ascii="SimSun" w:hAnsi="SimSun" w:eastAsia="SimSun" w:cs="SimSun"/>
          <w:sz w:val="21"/>
          <w:szCs w:val="21"/>
        </w:rPr>
      </w:pPr>
    </w:p>
    <w:p>
      <w:pPr>
        <w:ind w:left="3"/>
        <w:spacing w:before="121" w:line="226" w:lineRule="auto"/>
        <w:rPr>
          <w:rFonts w:ascii="SimHei" w:hAnsi="SimHei" w:eastAsia="SimHei" w:cs="SimHei"/>
          <w:sz w:val="26"/>
          <w:szCs w:val="26"/>
        </w:rPr>
      </w:pPr>
      <w:r>
        <w:rPr>
          <w:rFonts w:ascii="SimHei" w:hAnsi="SimHei" w:eastAsia="SimHei" w:cs="SimHei"/>
          <w:sz w:val="26"/>
          <w:szCs w:val="26"/>
          <w:b/>
          <w:bCs/>
          <w:spacing w:val="-16"/>
        </w:rPr>
        <w:t>重构</w:t>
      </w:r>
    </w:p>
    <w:p>
      <w:pPr>
        <w:spacing w:before="45" w:line="222" w:lineRule="auto"/>
        <w:rPr>
          <w:rFonts w:ascii="SimHei" w:hAnsi="SimHei" w:eastAsia="SimHei" w:cs="SimHei"/>
          <w:sz w:val="15"/>
          <w:szCs w:val="15"/>
        </w:rPr>
      </w:pPr>
      <w:r>
        <w:rPr>
          <w:rFonts w:ascii="SimHei" w:hAnsi="SimHei" w:eastAsia="SimHei" w:cs="SimHei"/>
          <w:sz w:val="15"/>
          <w:szCs w:val="15"/>
          <w:spacing w:val="9"/>
        </w:rPr>
        <w:t>数字化转型的逻辑</w:t>
      </w:r>
    </w:p>
    <w:p>
      <w:pPr>
        <w:pStyle w:val="BodyText"/>
        <w:spacing w:line="415" w:lineRule="auto"/>
        <w:rPr/>
      </w:pPr>
      <w:r/>
    </w:p>
    <w:p>
      <w:pPr>
        <w:spacing w:before="68" w:line="340" w:lineRule="auto"/>
        <w:jc w:val="both"/>
        <w:rPr>
          <w:rFonts w:ascii="SimSun" w:hAnsi="SimSun" w:eastAsia="SimSun" w:cs="SimSun"/>
          <w:sz w:val="21"/>
          <w:szCs w:val="21"/>
        </w:rPr>
      </w:pPr>
      <w:r>
        <w:rPr>
          <w:rFonts w:ascii="SimSun" w:hAnsi="SimSun" w:eastAsia="SimSun" w:cs="SimSun"/>
          <w:sz w:val="21"/>
          <w:szCs w:val="21"/>
          <w:spacing w:val="3"/>
        </w:rPr>
        <w:t>新既是小微企业生存之路，又是大企业繁荣兴盛之道。大企业规模大、实</w:t>
      </w:r>
      <w:r>
        <w:rPr>
          <w:rFonts w:ascii="SimSun" w:hAnsi="SimSun" w:eastAsia="SimSun" w:cs="SimSun"/>
          <w:sz w:val="21"/>
          <w:szCs w:val="21"/>
          <w:spacing w:val="1"/>
        </w:rPr>
        <w:t xml:space="preserve">  </w:t>
      </w:r>
      <w:r>
        <w:rPr>
          <w:rFonts w:ascii="SimSun" w:hAnsi="SimSun" w:eastAsia="SimSun" w:cs="SimSun"/>
          <w:sz w:val="21"/>
          <w:szCs w:val="21"/>
          <w:spacing w:val="-7"/>
        </w:rPr>
        <w:t>力强、管理好、素质高，拥有成熟的技术、领先的管理经验、多元化的人才、</w:t>
      </w:r>
      <w:r>
        <w:rPr>
          <w:rFonts w:ascii="SimSun" w:hAnsi="SimSun" w:eastAsia="SimSun" w:cs="SimSun"/>
          <w:sz w:val="21"/>
          <w:szCs w:val="21"/>
          <w:spacing w:val="12"/>
        </w:rPr>
        <w:t xml:space="preserve"> </w:t>
      </w:r>
      <w:r>
        <w:rPr>
          <w:rFonts w:ascii="SimSun" w:hAnsi="SimSun" w:eastAsia="SimSun" w:cs="SimSun"/>
          <w:sz w:val="21"/>
          <w:szCs w:val="21"/>
          <w:spacing w:val="-8"/>
        </w:rPr>
        <w:t>丰富的营销渠道、雄厚的资金支持和市场资源，同时，大企业信息化水平高，</w:t>
      </w:r>
      <w:r>
        <w:rPr>
          <w:rFonts w:ascii="SimSun" w:hAnsi="SimSun" w:eastAsia="SimSun" w:cs="SimSun"/>
          <w:sz w:val="21"/>
          <w:szCs w:val="21"/>
          <w:spacing w:val="16"/>
        </w:rPr>
        <w:t xml:space="preserve"> </w:t>
      </w:r>
      <w:r>
        <w:rPr>
          <w:rFonts w:ascii="SimSun" w:hAnsi="SimSun" w:eastAsia="SimSun" w:cs="SimSun"/>
          <w:sz w:val="21"/>
          <w:szCs w:val="21"/>
          <w:spacing w:val="3"/>
        </w:rPr>
        <w:t>具有建设“双创”平台的基础，因此，大企业在推进“双创”工作中起到  </w:t>
      </w:r>
      <w:r>
        <w:rPr>
          <w:rFonts w:ascii="SimSun" w:hAnsi="SimSun" w:eastAsia="SimSun" w:cs="SimSun"/>
          <w:sz w:val="21"/>
          <w:szCs w:val="21"/>
          <w:spacing w:val="6"/>
        </w:rPr>
        <w:t>旗舰引领作用，是“双创”的主力军。以制造业为例，大企业占2.5%</w:t>
      </w:r>
      <w:r>
        <w:rPr>
          <w:rFonts w:ascii="SimSun" w:hAnsi="SimSun" w:eastAsia="SimSun" w:cs="SimSun"/>
          <w:sz w:val="21"/>
          <w:szCs w:val="21"/>
          <w:spacing w:val="5"/>
        </w:rPr>
        <w:t>,但</w:t>
      </w:r>
      <w:r>
        <w:rPr>
          <w:rFonts w:ascii="SimSun" w:hAnsi="SimSun" w:eastAsia="SimSun" w:cs="SimSun"/>
          <w:sz w:val="21"/>
          <w:szCs w:val="21"/>
        </w:rPr>
        <w:t xml:space="preserve">  </w:t>
      </w:r>
      <w:r>
        <w:rPr>
          <w:rFonts w:ascii="SimSun" w:hAnsi="SimSun" w:eastAsia="SimSun" w:cs="SimSun"/>
          <w:sz w:val="21"/>
          <w:szCs w:val="21"/>
          <w:spacing w:val="6"/>
        </w:rPr>
        <w:t>资产总额占44.7%,营业收入和利润指标均占</w:t>
      </w:r>
      <w:r>
        <w:rPr>
          <w:rFonts w:ascii="SimSun" w:hAnsi="SimSun" w:eastAsia="SimSun" w:cs="SimSun"/>
          <w:sz w:val="21"/>
          <w:szCs w:val="21"/>
          <w:spacing w:val="5"/>
        </w:rPr>
        <w:t>1/3以上，出口占比更是高达</w:t>
      </w:r>
    </w:p>
    <w:p>
      <w:pPr>
        <w:spacing w:before="1" w:line="182" w:lineRule="auto"/>
        <w:rPr>
          <w:rFonts w:ascii="SimSun" w:hAnsi="SimSun" w:eastAsia="SimSun" w:cs="SimSun"/>
          <w:sz w:val="21"/>
          <w:szCs w:val="21"/>
        </w:rPr>
      </w:pPr>
      <w:r>
        <w:rPr>
          <w:rFonts w:ascii="SimSun" w:hAnsi="SimSun" w:eastAsia="SimSun" w:cs="SimSun"/>
          <w:sz w:val="21"/>
          <w:szCs w:val="21"/>
          <w:spacing w:val="-7"/>
        </w:rPr>
        <w:t>57%。</w:t>
      </w:r>
    </w:p>
    <w:p>
      <w:pPr>
        <w:ind w:right="56" w:firstLine="460"/>
        <w:spacing w:before="140" w:line="325" w:lineRule="auto"/>
        <w:jc w:val="both"/>
        <w:rPr>
          <w:rFonts w:ascii="SimSun" w:hAnsi="SimSun" w:eastAsia="SimSun" w:cs="SimSun"/>
          <w:sz w:val="21"/>
          <w:szCs w:val="21"/>
        </w:rPr>
      </w:pPr>
      <w:r>
        <w:rPr>
          <w:rFonts w:ascii="SimSun" w:hAnsi="SimSun" w:eastAsia="SimSun" w:cs="SimSun"/>
          <w:sz w:val="21"/>
          <w:szCs w:val="21"/>
          <w:spacing w:val="3"/>
        </w:rPr>
        <w:t>大企业“双创”的带动作用突出。在“双创”实践中，大企业充分发</w:t>
      </w:r>
      <w:r>
        <w:rPr>
          <w:rFonts w:ascii="SimSun" w:hAnsi="SimSun" w:eastAsia="SimSun" w:cs="SimSun"/>
          <w:sz w:val="21"/>
          <w:szCs w:val="21"/>
          <w:spacing w:val="7"/>
        </w:rPr>
        <w:t xml:space="preserve"> </w:t>
      </w:r>
      <w:r>
        <w:rPr>
          <w:rFonts w:ascii="SimSun" w:hAnsi="SimSun" w:eastAsia="SimSun" w:cs="SimSun"/>
          <w:sz w:val="21"/>
          <w:szCs w:val="21"/>
          <w:spacing w:val="3"/>
        </w:rPr>
        <w:t>挥自身优势，通过设立产业投资基金、开展供应链金融服务、搭建创业孵</w:t>
      </w:r>
      <w:r>
        <w:rPr>
          <w:rFonts w:ascii="SimSun" w:hAnsi="SimSun" w:eastAsia="SimSun" w:cs="SimSun"/>
          <w:sz w:val="21"/>
          <w:szCs w:val="21"/>
          <w:spacing w:val="2"/>
        </w:rPr>
        <w:t xml:space="preserve"> </w:t>
      </w:r>
      <w:r>
        <w:rPr>
          <w:rFonts w:ascii="SimSun" w:hAnsi="SimSun" w:eastAsia="SimSun" w:cs="SimSun"/>
          <w:sz w:val="21"/>
          <w:szCs w:val="21"/>
          <w:spacing w:val="3"/>
        </w:rPr>
        <w:t>化平台和协同创新平台等模式，加速创意孵化和技术成果产业化，助推一</w:t>
      </w:r>
      <w:r>
        <w:rPr>
          <w:rFonts w:ascii="SimSun" w:hAnsi="SimSun" w:eastAsia="SimSun" w:cs="SimSun"/>
          <w:sz w:val="21"/>
          <w:szCs w:val="21"/>
          <w:spacing w:val="4"/>
        </w:rPr>
        <w:t xml:space="preserve"> </w:t>
      </w:r>
      <w:r>
        <w:rPr>
          <w:rFonts w:ascii="SimSun" w:hAnsi="SimSun" w:eastAsia="SimSun" w:cs="SimSun"/>
          <w:sz w:val="21"/>
          <w:szCs w:val="21"/>
          <w:spacing w:val="-2"/>
        </w:rPr>
        <w:t>批中小企业快速成长。</w:t>
      </w:r>
      <w:r>
        <w:rPr>
          <w:rFonts w:ascii="SimSun" w:hAnsi="SimSun" w:eastAsia="SimSun" w:cs="SimSun"/>
          <w:sz w:val="21"/>
          <w:szCs w:val="21"/>
          <w:spacing w:val="58"/>
        </w:rPr>
        <w:t xml:space="preserve"> </w:t>
      </w:r>
      <w:r>
        <w:rPr>
          <w:rFonts w:ascii="SimSun" w:hAnsi="SimSun" w:eastAsia="SimSun" w:cs="SimSun"/>
          <w:sz w:val="21"/>
          <w:szCs w:val="21"/>
          <w:spacing w:val="-2"/>
        </w:rPr>
        <w:t>一些大企业组建面向行业的开放式创新平台，成为</w:t>
      </w:r>
      <w:r>
        <w:rPr>
          <w:rFonts w:ascii="SimSun" w:hAnsi="SimSun" w:eastAsia="SimSun" w:cs="SimSun"/>
          <w:sz w:val="21"/>
          <w:szCs w:val="21"/>
        </w:rPr>
        <w:t xml:space="preserve"> </w:t>
      </w:r>
      <w:r>
        <w:rPr>
          <w:rFonts w:ascii="SimSun" w:hAnsi="SimSun" w:eastAsia="SimSun" w:cs="SimSun"/>
          <w:sz w:val="21"/>
          <w:szCs w:val="21"/>
          <w:spacing w:val="3"/>
        </w:rPr>
        <w:t>技术联合攻关和人才培养的新高地，也为大中小企业协同发展提供了新路</w:t>
      </w:r>
      <w:r>
        <w:rPr>
          <w:rFonts w:ascii="SimSun" w:hAnsi="SimSun" w:eastAsia="SimSun" w:cs="SimSun"/>
          <w:sz w:val="21"/>
          <w:szCs w:val="21"/>
          <w:spacing w:val="1"/>
        </w:rPr>
        <w:t xml:space="preserve"> </w:t>
      </w:r>
      <w:r>
        <w:rPr>
          <w:rFonts w:ascii="SimSun" w:hAnsi="SimSun" w:eastAsia="SimSun" w:cs="SimSun"/>
          <w:sz w:val="21"/>
          <w:szCs w:val="21"/>
          <w:spacing w:val="3"/>
        </w:rPr>
        <w:t>径。“双创”还催生了一批服务全行业的第三方资源平台，有效促进了大</w:t>
      </w:r>
      <w:r>
        <w:rPr>
          <w:rFonts w:ascii="SimSun" w:hAnsi="SimSun" w:eastAsia="SimSun" w:cs="SimSun"/>
          <w:sz w:val="21"/>
          <w:szCs w:val="21"/>
          <w:spacing w:val="2"/>
        </w:rPr>
        <w:t xml:space="preserve"> </w:t>
      </w:r>
      <w:r>
        <w:rPr>
          <w:rFonts w:ascii="SimSun" w:hAnsi="SimSun" w:eastAsia="SimSun" w:cs="SimSun"/>
          <w:sz w:val="21"/>
          <w:szCs w:val="21"/>
          <w:spacing w:val="3"/>
        </w:rPr>
        <w:t>中小企业间的资源协同与供需对接，推动形成了一批竞争优势明显的虚拟</w:t>
      </w:r>
    </w:p>
    <w:p>
      <w:pPr>
        <w:spacing w:line="219" w:lineRule="auto"/>
        <w:rPr>
          <w:rFonts w:ascii="SimSun" w:hAnsi="SimSun" w:eastAsia="SimSun" w:cs="SimSun"/>
          <w:sz w:val="21"/>
          <w:szCs w:val="21"/>
        </w:rPr>
      </w:pPr>
      <w:r>
        <w:rPr>
          <w:rFonts w:ascii="SimSun" w:hAnsi="SimSun" w:eastAsia="SimSun" w:cs="SimSun"/>
          <w:sz w:val="21"/>
          <w:szCs w:val="21"/>
        </w:rPr>
        <w:t>制造产业集群。各类“双创”平台的特征及典型案例如表6-1所示。</w:t>
      </w:r>
    </w:p>
    <w:p>
      <w:pPr>
        <w:pStyle w:val="BodyText"/>
        <w:spacing w:line="295" w:lineRule="auto"/>
        <w:rPr/>
      </w:pPr>
      <w:r/>
    </w:p>
    <w:p>
      <w:pPr>
        <w:ind w:left="1383"/>
        <w:spacing w:before="69" w:line="221" w:lineRule="auto"/>
        <w:rPr>
          <w:rFonts w:ascii="SimHei" w:hAnsi="SimHei" w:eastAsia="SimHei" w:cs="SimHei"/>
          <w:sz w:val="21"/>
          <w:szCs w:val="21"/>
        </w:rPr>
      </w:pPr>
      <w:r>
        <w:rPr>
          <w:rFonts w:ascii="SimHei" w:hAnsi="SimHei" w:eastAsia="SimHei" w:cs="SimHei"/>
          <w:sz w:val="21"/>
          <w:szCs w:val="21"/>
          <w:b/>
          <w:bCs/>
          <w:spacing w:val="1"/>
        </w:rPr>
        <w:t>表6-1</w:t>
      </w:r>
      <w:r>
        <w:rPr>
          <w:rFonts w:ascii="SimHei" w:hAnsi="SimHei" w:eastAsia="SimHei" w:cs="SimHei"/>
          <w:sz w:val="21"/>
          <w:szCs w:val="21"/>
          <w:spacing w:val="83"/>
        </w:rPr>
        <w:t xml:space="preserve"> </w:t>
      </w:r>
      <w:r>
        <w:rPr>
          <w:rFonts w:ascii="SimHei" w:hAnsi="SimHei" w:eastAsia="SimHei" w:cs="SimHei"/>
          <w:sz w:val="21"/>
          <w:szCs w:val="21"/>
          <w:b/>
          <w:bCs/>
          <w:spacing w:val="1"/>
        </w:rPr>
        <w:t>各类“双创”平台的特征及典型案例</w:t>
      </w:r>
    </w:p>
    <w:p>
      <w:pPr>
        <w:spacing w:line="200" w:lineRule="exact"/>
        <w:rPr/>
      </w:pPr>
      <w:r/>
    </w:p>
    <w:tbl>
      <w:tblPr>
        <w:tblStyle w:val="TableNormal"/>
        <w:tblW w:w="6830"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74"/>
        <w:gridCol w:w="969"/>
        <w:gridCol w:w="859"/>
        <w:gridCol w:w="1468"/>
        <w:gridCol w:w="2017"/>
        <w:gridCol w:w="1143"/>
      </w:tblGrid>
      <w:tr>
        <w:trPr>
          <w:trHeight w:val="334" w:hRule="atLeast"/>
        </w:trPr>
        <w:tc>
          <w:tcPr>
            <w:shd w:val="clear" w:fill="CCCCCC"/>
            <w:tcW w:w="1343" w:type="dxa"/>
            <w:vAlign w:val="top"/>
            <w:gridSpan w:val="2"/>
          </w:tcPr>
          <w:p>
            <w:pPr>
              <w:pStyle w:val="TableText"/>
              <w:ind w:left="315"/>
              <w:spacing w:before="82" w:line="219" w:lineRule="auto"/>
              <w:rPr/>
            </w:pPr>
            <w:r>
              <w:rPr>
                <w:spacing w:val="-2"/>
              </w:rPr>
              <w:t>平台类型</w:t>
            </w:r>
          </w:p>
        </w:tc>
        <w:tc>
          <w:tcPr>
            <w:shd w:val="clear" w:fill="D4D4D4"/>
            <w:tcW w:w="859" w:type="dxa"/>
            <w:vAlign w:val="top"/>
          </w:tcPr>
          <w:p>
            <w:pPr>
              <w:pStyle w:val="TableText"/>
              <w:ind w:left="62"/>
              <w:spacing w:before="83" w:line="221" w:lineRule="auto"/>
              <w:rPr/>
            </w:pPr>
            <w:r>
              <w:rPr>
                <w:spacing w:val="-2"/>
              </w:rPr>
              <w:t>参与主体</w:t>
            </w:r>
          </w:p>
        </w:tc>
        <w:tc>
          <w:tcPr>
            <w:shd w:val="clear" w:fill="D0D0D0"/>
            <w:tcW w:w="1468" w:type="dxa"/>
            <w:vAlign w:val="top"/>
          </w:tcPr>
          <w:p>
            <w:pPr>
              <w:pStyle w:val="TableText"/>
              <w:ind w:left="383"/>
              <w:spacing w:before="82" w:line="220" w:lineRule="auto"/>
              <w:rPr/>
            </w:pPr>
            <w:r>
              <w:rPr>
                <w:spacing w:val="-2"/>
              </w:rPr>
              <w:t>核心目标</w:t>
            </w:r>
          </w:p>
        </w:tc>
        <w:tc>
          <w:tcPr>
            <w:shd w:val="clear" w:fill="D0D0D0"/>
            <w:tcW w:w="2017" w:type="dxa"/>
            <w:vAlign w:val="top"/>
          </w:tcPr>
          <w:p>
            <w:pPr>
              <w:pStyle w:val="TableText"/>
              <w:ind w:left="664"/>
              <w:spacing w:before="82" w:line="219" w:lineRule="auto"/>
              <w:rPr/>
            </w:pPr>
            <w:r>
              <w:rPr>
                <w:spacing w:val="-2"/>
              </w:rPr>
              <w:t>技术特征</w:t>
            </w:r>
          </w:p>
        </w:tc>
        <w:tc>
          <w:tcPr>
            <w:shd w:val="clear" w:fill="D0D0D0"/>
            <w:tcW w:w="1143" w:type="dxa"/>
            <w:vAlign w:val="top"/>
          </w:tcPr>
          <w:p>
            <w:pPr>
              <w:pStyle w:val="TableText"/>
              <w:ind w:left="207"/>
              <w:spacing w:before="82" w:line="219" w:lineRule="auto"/>
              <w:rPr/>
            </w:pPr>
            <w:r>
              <w:rPr>
                <w:spacing w:val="3"/>
              </w:rPr>
              <w:t>典型案例</w:t>
            </w:r>
          </w:p>
        </w:tc>
      </w:tr>
      <w:tr>
        <w:trPr>
          <w:trHeight w:val="897" w:hRule="atLeast"/>
        </w:trPr>
        <w:tc>
          <w:tcPr>
            <w:tcW w:w="374" w:type="dxa"/>
            <w:vAlign w:val="top"/>
            <w:vMerge w:val="restart"/>
            <w:textDirection w:val="tbRlV"/>
            <w:tcBorders>
              <w:bottom w:val="nil"/>
            </w:tcBorders>
          </w:tcPr>
          <w:p>
            <w:pPr>
              <w:pStyle w:val="TableText"/>
              <w:ind w:left="382"/>
              <w:spacing w:before="89" w:line="216" w:lineRule="auto"/>
              <w:rPr/>
            </w:pPr>
            <w:r>
              <w:rPr/>
              <w:t>企</w:t>
            </w:r>
            <w:r>
              <w:rPr>
                <w:spacing w:val="6"/>
              </w:rPr>
              <w:t xml:space="preserve"> </w:t>
            </w:r>
            <w:r>
              <w:rPr/>
              <w:t>业</w:t>
            </w:r>
            <w:r>
              <w:rPr>
                <w:spacing w:val="6"/>
              </w:rPr>
              <w:t xml:space="preserve"> </w:t>
            </w:r>
            <w:r>
              <w:rPr/>
              <w:t>内</w:t>
            </w:r>
          </w:p>
        </w:tc>
        <w:tc>
          <w:tcPr>
            <w:tcW w:w="969" w:type="dxa"/>
            <w:vAlign w:val="top"/>
          </w:tcPr>
          <w:p>
            <w:pPr>
              <w:pStyle w:val="TableText"/>
              <w:ind w:left="11" w:right="25" w:firstLine="209"/>
              <w:spacing w:before="238" w:line="250" w:lineRule="auto"/>
              <w:rPr/>
            </w:pPr>
            <w:r>
              <w:rPr>
                <w:spacing w:val="-2"/>
              </w:rPr>
              <w:t>协同研发</w:t>
            </w:r>
            <w:r>
              <w:rPr/>
              <w:t xml:space="preserve"> </w:t>
            </w:r>
            <w:r>
              <w:rPr>
                <w:spacing w:val="9"/>
              </w:rPr>
              <w:t>平台</w:t>
            </w:r>
          </w:p>
        </w:tc>
        <w:tc>
          <w:tcPr>
            <w:tcW w:w="859" w:type="dxa"/>
            <w:vAlign w:val="top"/>
          </w:tcPr>
          <w:p>
            <w:pPr>
              <w:pStyle w:val="TableText"/>
              <w:ind w:left="11" w:firstLine="200"/>
              <w:spacing w:before="97" w:line="262" w:lineRule="auto"/>
              <w:jc w:val="both"/>
              <w:rPr/>
            </w:pPr>
            <w:r>
              <w:rPr>
                <w:spacing w:val="-15"/>
                <w:w w:val="98"/>
              </w:rPr>
              <w:t>研发部</w:t>
            </w:r>
            <w:r>
              <w:rPr/>
              <w:t xml:space="preserve">  </w:t>
            </w:r>
            <w:r>
              <w:rPr>
                <w:spacing w:val="-13"/>
              </w:rPr>
              <w:t>门、制造、</w:t>
            </w:r>
            <w:r>
              <w:rPr>
                <w:spacing w:val="1"/>
              </w:rPr>
              <w:t xml:space="preserve"> </w:t>
            </w:r>
            <w:r>
              <w:rPr>
                <w:spacing w:val="-3"/>
              </w:rPr>
              <w:t>营销</w:t>
            </w:r>
          </w:p>
        </w:tc>
        <w:tc>
          <w:tcPr>
            <w:tcW w:w="1468" w:type="dxa"/>
            <w:vAlign w:val="top"/>
          </w:tcPr>
          <w:p>
            <w:pPr>
              <w:pStyle w:val="TableText"/>
              <w:ind w:left="42" w:firstLine="193"/>
              <w:spacing w:before="237" w:line="253" w:lineRule="auto"/>
              <w:rPr/>
            </w:pPr>
            <w:r>
              <w:rPr>
                <w:spacing w:val="-6"/>
              </w:rPr>
              <w:t>提高研发效率，</w:t>
            </w:r>
            <w:r>
              <w:rPr>
                <w:spacing w:val="2"/>
              </w:rPr>
              <w:t xml:space="preserve"> </w:t>
            </w:r>
            <w:r>
              <w:rPr>
                <w:spacing w:val="-6"/>
              </w:rPr>
              <w:t>缩短研发流程</w:t>
            </w:r>
          </w:p>
        </w:tc>
        <w:tc>
          <w:tcPr>
            <w:tcW w:w="2017" w:type="dxa"/>
            <w:vAlign w:val="top"/>
          </w:tcPr>
          <w:p>
            <w:pPr>
              <w:pStyle w:val="TableText"/>
              <w:ind w:left="24"/>
              <w:spacing w:before="108" w:line="219" w:lineRule="auto"/>
              <w:rPr/>
            </w:pPr>
            <w:r>
              <w:rPr>
                <w:spacing w:val="-1"/>
              </w:rPr>
              <w:t>基于主模型的CAD/</w:t>
            </w:r>
          </w:p>
          <w:p>
            <w:pPr>
              <w:pStyle w:val="TableText"/>
              <w:ind w:left="24" w:right="187"/>
              <w:spacing w:before="53" w:line="261" w:lineRule="auto"/>
              <w:rPr/>
            </w:pPr>
            <w:r>
              <w:rPr>
                <w:spacing w:val="-1"/>
              </w:rPr>
              <w:t>CAE,基于云平台的研发</w:t>
            </w:r>
            <w:r>
              <w:rPr>
                <w:spacing w:val="5"/>
              </w:rPr>
              <w:t xml:space="preserve"> </w:t>
            </w:r>
            <w:r>
              <w:rPr>
                <w:spacing w:val="4"/>
              </w:rPr>
              <w:t>设计平台</w:t>
            </w:r>
          </w:p>
        </w:tc>
        <w:tc>
          <w:tcPr>
            <w:tcW w:w="1143" w:type="dxa"/>
            <w:vAlign w:val="top"/>
          </w:tcPr>
          <w:p>
            <w:pPr>
              <w:pStyle w:val="TableText"/>
              <w:ind w:left="17" w:right="103" w:firstLine="190"/>
              <w:spacing w:before="98" w:line="258" w:lineRule="auto"/>
              <w:jc w:val="both"/>
              <w:rPr/>
            </w:pPr>
            <w:r>
              <w:rPr>
                <w:spacing w:val="4"/>
              </w:rPr>
              <w:t>中核集团</w:t>
            </w:r>
            <w:r>
              <w:rPr/>
              <w:t xml:space="preserve">  </w:t>
            </w:r>
            <w:r>
              <w:rPr>
                <w:spacing w:val="22"/>
              </w:rPr>
              <w:t>“华龙一号</w:t>
            </w:r>
            <w:r>
              <w:rPr/>
              <w:t xml:space="preserve"> </w:t>
            </w:r>
            <w:r>
              <w:rPr>
                <w:spacing w:val="-5"/>
              </w:rPr>
              <w:t>项 目</w:t>
            </w:r>
          </w:p>
        </w:tc>
      </w:tr>
      <w:tr>
        <w:trPr>
          <w:trHeight w:val="608" w:hRule="atLeast"/>
        </w:trPr>
        <w:tc>
          <w:tcPr>
            <w:tcW w:w="374" w:type="dxa"/>
            <w:vAlign w:val="top"/>
            <w:vMerge w:val="continue"/>
            <w:textDirection w:val="tbRlV"/>
            <w:tcBorders>
              <w:top w:val="nil"/>
            </w:tcBorders>
          </w:tcPr>
          <w:p>
            <w:pPr>
              <w:rPr>
                <w:rFonts w:ascii="Arial"/>
                <w:sz w:val="21"/>
              </w:rPr>
            </w:pPr>
            <w:r/>
          </w:p>
        </w:tc>
        <w:tc>
          <w:tcPr>
            <w:tcW w:w="969" w:type="dxa"/>
            <w:vAlign w:val="top"/>
          </w:tcPr>
          <w:p>
            <w:pPr>
              <w:pStyle w:val="TableText"/>
              <w:spacing w:before="223" w:line="221" w:lineRule="auto"/>
              <w:jc w:val="right"/>
              <w:rPr/>
            </w:pPr>
            <w:r>
              <w:rPr>
                <w:spacing w:val="4"/>
              </w:rPr>
              <w:t>创业平台</w:t>
            </w:r>
          </w:p>
        </w:tc>
        <w:tc>
          <w:tcPr>
            <w:tcW w:w="859" w:type="dxa"/>
            <w:vAlign w:val="top"/>
          </w:tcPr>
          <w:p>
            <w:pPr>
              <w:pStyle w:val="TableText"/>
              <w:ind w:left="242"/>
              <w:spacing w:before="101" w:line="261" w:lineRule="exact"/>
              <w:rPr/>
            </w:pPr>
            <w:r>
              <w:rPr>
                <w:spacing w:val="-3"/>
                <w:position w:val="5"/>
              </w:rPr>
              <w:t>企业</w:t>
            </w:r>
          </w:p>
          <w:p>
            <w:pPr>
              <w:pStyle w:val="TableText"/>
              <w:ind w:left="242"/>
              <w:spacing w:line="220" w:lineRule="auto"/>
              <w:rPr/>
            </w:pPr>
            <w:r>
              <w:rPr>
                <w:spacing w:val="4"/>
              </w:rPr>
              <w:t>员工</w:t>
            </w:r>
          </w:p>
        </w:tc>
        <w:tc>
          <w:tcPr>
            <w:tcW w:w="1468" w:type="dxa"/>
            <w:vAlign w:val="top"/>
          </w:tcPr>
          <w:p>
            <w:pPr>
              <w:pStyle w:val="TableText"/>
              <w:ind w:left="42" w:firstLine="185"/>
              <w:spacing w:before="101" w:line="254" w:lineRule="auto"/>
              <w:rPr/>
            </w:pPr>
            <w:r>
              <w:rPr>
                <w:spacing w:val="-5"/>
              </w:rPr>
              <w:t>激发企业活力，</w:t>
            </w:r>
            <w:r>
              <w:rPr>
                <w:spacing w:val="3"/>
              </w:rPr>
              <w:t xml:space="preserve"> </w:t>
            </w:r>
            <w:r>
              <w:rPr>
                <w:spacing w:val="-5"/>
              </w:rPr>
              <w:t>调动员工积极性</w:t>
            </w:r>
          </w:p>
        </w:tc>
        <w:tc>
          <w:tcPr>
            <w:tcW w:w="2017" w:type="dxa"/>
            <w:vAlign w:val="top"/>
          </w:tcPr>
          <w:p>
            <w:pPr>
              <w:pStyle w:val="TableText"/>
              <w:ind w:left="24" w:right="149" w:firstLine="220"/>
              <w:spacing w:before="101" w:line="245" w:lineRule="auto"/>
              <w:rPr/>
            </w:pPr>
            <w:r>
              <w:rPr>
                <w:spacing w:val="-1"/>
              </w:rPr>
              <w:t>基于私有云的资源接</w:t>
            </w:r>
            <w:r>
              <w:rPr/>
              <w:t xml:space="preserve"> </w:t>
            </w:r>
            <w:r>
              <w:rPr>
                <w:spacing w:val="6"/>
              </w:rPr>
              <w:t>入平台</w:t>
            </w:r>
          </w:p>
        </w:tc>
        <w:tc>
          <w:tcPr>
            <w:tcW w:w="1143" w:type="dxa"/>
            <w:vAlign w:val="top"/>
          </w:tcPr>
          <w:p>
            <w:pPr>
              <w:pStyle w:val="TableText"/>
              <w:ind w:left="37" w:right="9" w:firstLine="200"/>
              <w:spacing w:before="101" w:line="245" w:lineRule="auto"/>
              <w:rPr/>
            </w:pPr>
            <w:r>
              <w:rPr>
                <w:spacing w:val="27"/>
              </w:rPr>
              <w:t>海尔HOPE</w:t>
            </w:r>
            <w:r>
              <w:rPr>
                <w:spacing w:val="2"/>
              </w:rPr>
              <w:t xml:space="preserve"> </w:t>
            </w:r>
            <w:r>
              <w:rPr>
                <w:spacing w:val="9"/>
              </w:rPr>
              <w:t>平台</w:t>
            </w:r>
          </w:p>
        </w:tc>
      </w:tr>
      <w:tr>
        <w:trPr>
          <w:trHeight w:val="1750" w:hRule="atLeast"/>
        </w:trPr>
        <w:tc>
          <w:tcPr>
            <w:tcW w:w="374" w:type="dxa"/>
            <w:vAlign w:val="top"/>
            <w:textDirection w:val="tbRlV"/>
          </w:tcPr>
          <w:p>
            <w:pPr>
              <w:pStyle w:val="TableText"/>
              <w:ind w:left="507"/>
              <w:spacing w:before="89" w:line="216" w:lineRule="auto"/>
              <w:rPr/>
            </w:pPr>
            <w:r>
              <w:rPr>
                <w:spacing w:val="-1"/>
              </w:rPr>
              <w:t>产</w:t>
            </w:r>
            <w:r>
              <w:rPr>
                <w:spacing w:val="9"/>
              </w:rPr>
              <w:t xml:space="preserve"> </w:t>
            </w:r>
            <w:r>
              <w:rPr>
                <w:spacing w:val="-1"/>
              </w:rPr>
              <w:t>业</w:t>
            </w:r>
            <w:r>
              <w:rPr>
                <w:spacing w:val="8"/>
              </w:rPr>
              <w:t xml:space="preserve"> </w:t>
            </w:r>
            <w:r>
              <w:rPr>
                <w:spacing w:val="-1"/>
              </w:rPr>
              <w:t>链</w:t>
            </w:r>
          </w:p>
        </w:tc>
        <w:tc>
          <w:tcPr>
            <w:tcW w:w="969" w:type="dxa"/>
            <w:vAlign w:val="top"/>
          </w:tcPr>
          <w:p>
            <w:pPr>
              <w:spacing w:line="300" w:lineRule="auto"/>
              <w:rPr>
                <w:rFonts w:ascii="Arial"/>
                <w:sz w:val="21"/>
              </w:rPr>
            </w:pPr>
            <w:r/>
          </w:p>
          <w:p>
            <w:pPr>
              <w:spacing w:line="301" w:lineRule="auto"/>
              <w:rPr>
                <w:rFonts w:ascii="Arial"/>
                <w:sz w:val="21"/>
              </w:rPr>
            </w:pPr>
            <w:r/>
          </w:p>
          <w:p>
            <w:pPr>
              <w:pStyle w:val="TableText"/>
              <w:ind w:left="11" w:right="25" w:firstLine="209"/>
              <w:spacing w:before="59" w:line="255" w:lineRule="auto"/>
              <w:rPr/>
            </w:pPr>
            <w:r>
              <w:rPr>
                <w:spacing w:val="-2"/>
              </w:rPr>
              <w:t>协同研发</w:t>
            </w:r>
            <w:r>
              <w:rPr/>
              <w:t xml:space="preserve"> </w:t>
            </w:r>
            <w:r>
              <w:rPr>
                <w:spacing w:val="9"/>
              </w:rPr>
              <w:t>平台</w:t>
            </w:r>
          </w:p>
        </w:tc>
        <w:tc>
          <w:tcPr>
            <w:tcW w:w="859" w:type="dxa"/>
            <w:vAlign w:val="top"/>
          </w:tcPr>
          <w:p>
            <w:pPr>
              <w:spacing w:line="451" w:lineRule="auto"/>
              <w:rPr>
                <w:rFonts w:ascii="Arial"/>
                <w:sz w:val="21"/>
              </w:rPr>
            </w:pPr>
            <w:r/>
          </w:p>
          <w:p>
            <w:pPr>
              <w:pStyle w:val="TableText"/>
              <w:ind w:left="22" w:right="76" w:firstLine="210"/>
              <w:spacing w:before="59" w:line="272" w:lineRule="auto"/>
              <w:jc w:val="both"/>
              <w:rPr/>
            </w:pPr>
            <w:r>
              <w:rPr>
                <w:spacing w:val="-3"/>
              </w:rPr>
              <w:t>产业链</w:t>
            </w:r>
            <w:r>
              <w:rPr/>
              <w:t xml:space="preserve"> </w:t>
            </w:r>
            <w:r>
              <w:rPr>
                <w:spacing w:val="7"/>
              </w:rPr>
              <w:t>各环节供</w:t>
            </w:r>
            <w:r>
              <w:rPr>
                <w:spacing w:val="1"/>
              </w:rPr>
              <w:t xml:space="preserve"> </w:t>
            </w:r>
            <w:r>
              <w:rPr>
                <w:spacing w:val="-2"/>
              </w:rPr>
              <w:t>应商</w:t>
            </w:r>
          </w:p>
        </w:tc>
        <w:tc>
          <w:tcPr>
            <w:tcW w:w="1468" w:type="dxa"/>
            <w:vAlign w:val="top"/>
          </w:tcPr>
          <w:p>
            <w:pPr>
              <w:spacing w:line="473" w:lineRule="auto"/>
              <w:rPr>
                <w:rFonts w:ascii="Arial"/>
                <w:sz w:val="21"/>
              </w:rPr>
            </w:pPr>
            <w:r/>
          </w:p>
          <w:p>
            <w:pPr>
              <w:pStyle w:val="TableText"/>
              <w:ind w:left="42" w:right="141" w:firstLine="190"/>
              <w:spacing w:before="58" w:line="264" w:lineRule="auto"/>
              <w:jc w:val="both"/>
              <w:rPr/>
            </w:pPr>
            <w:r>
              <w:rPr>
                <w:spacing w:val="-2"/>
              </w:rPr>
              <w:t>提升行业协作</w:t>
            </w:r>
            <w:r>
              <w:rPr>
                <w:spacing w:val="3"/>
              </w:rPr>
              <w:t xml:space="preserve"> </w:t>
            </w:r>
            <w:r>
              <w:rPr>
                <w:spacing w:val="1"/>
              </w:rPr>
              <w:t>水平，提高复杂</w:t>
            </w:r>
            <w:r>
              <w:rPr>
                <w:spacing w:val="5"/>
              </w:rPr>
              <w:t xml:space="preserve"> </w:t>
            </w:r>
            <w:r>
              <w:rPr>
                <w:spacing w:val="-2"/>
              </w:rPr>
              <w:t>系统的研发效率</w:t>
            </w:r>
          </w:p>
        </w:tc>
        <w:tc>
          <w:tcPr>
            <w:tcW w:w="2017" w:type="dxa"/>
            <w:vAlign w:val="top"/>
          </w:tcPr>
          <w:p>
            <w:pPr>
              <w:spacing w:line="472" w:lineRule="auto"/>
              <w:rPr>
                <w:rFonts w:ascii="Arial"/>
                <w:sz w:val="21"/>
              </w:rPr>
            </w:pPr>
            <w:r/>
          </w:p>
          <w:p>
            <w:pPr>
              <w:pStyle w:val="TableText"/>
              <w:ind w:left="24" w:right="189" w:firstLine="220"/>
              <w:spacing w:before="58" w:line="264" w:lineRule="auto"/>
              <w:jc w:val="both"/>
              <w:rPr/>
            </w:pPr>
            <w:r>
              <w:rPr>
                <w:spacing w:val="-1"/>
              </w:rPr>
              <w:t>基于PDM的全球数字</w:t>
            </w:r>
            <w:r>
              <w:rPr>
                <w:spacing w:val="1"/>
              </w:rPr>
              <w:t xml:space="preserve"> </w:t>
            </w:r>
            <w:r>
              <w:rPr>
                <w:spacing w:val="-1"/>
              </w:rPr>
              <w:t>化协同研发，多学科虚</w:t>
            </w:r>
            <w:r>
              <w:rPr>
                <w:spacing w:val="1"/>
              </w:rPr>
              <w:t xml:space="preserve"> </w:t>
            </w:r>
            <w:r>
              <w:rPr>
                <w:spacing w:val="-2"/>
              </w:rPr>
              <w:t>拟样机工程</w:t>
            </w:r>
          </w:p>
        </w:tc>
        <w:tc>
          <w:tcPr>
            <w:tcW w:w="1143" w:type="dxa"/>
            <w:vAlign w:val="top"/>
          </w:tcPr>
          <w:p>
            <w:pPr>
              <w:pStyle w:val="TableText"/>
              <w:ind w:left="207"/>
              <w:spacing w:before="103" w:line="219" w:lineRule="auto"/>
              <w:rPr/>
            </w:pPr>
            <w:r>
              <w:rPr>
                <w:spacing w:val="-2"/>
              </w:rPr>
              <w:t>长安汽车</w:t>
            </w:r>
          </w:p>
          <w:p>
            <w:pPr>
              <w:pStyle w:val="TableText"/>
              <w:ind w:left="37" w:right="33" w:hanging="10"/>
              <w:spacing w:before="66" w:line="259" w:lineRule="auto"/>
              <w:rPr/>
            </w:pPr>
            <w:r>
              <w:rPr>
                <w:spacing w:val="-2"/>
              </w:rPr>
              <w:t>数字化协同研</w:t>
            </w:r>
            <w:r>
              <w:rPr>
                <w:spacing w:val="2"/>
              </w:rPr>
              <w:t xml:space="preserve"> </w:t>
            </w:r>
            <w:r>
              <w:rPr>
                <w:spacing w:val="6"/>
              </w:rPr>
              <w:t>发平台</w:t>
            </w:r>
          </w:p>
          <w:p>
            <w:pPr>
              <w:pStyle w:val="TableText"/>
              <w:ind w:left="37" w:right="211" w:firstLine="169"/>
              <w:spacing w:before="65" w:line="258" w:lineRule="auto"/>
              <w:rPr/>
            </w:pPr>
            <w:r>
              <w:rPr>
                <w:spacing w:val="-2"/>
              </w:rPr>
              <w:t>潍柴研发</w:t>
            </w:r>
            <w:r>
              <w:rPr/>
              <w:t xml:space="preserve"> </w:t>
            </w:r>
            <w:r>
              <w:rPr>
                <w:spacing w:val="-2"/>
              </w:rPr>
              <w:t>共同体</w:t>
            </w:r>
          </w:p>
          <w:p>
            <w:pPr>
              <w:pStyle w:val="TableText"/>
              <w:ind w:left="228"/>
              <w:spacing w:before="46" w:line="220" w:lineRule="auto"/>
              <w:rPr/>
            </w:pPr>
            <w:r>
              <w:rPr>
                <w:spacing w:val="-2"/>
              </w:rPr>
              <w:t>华为</w:t>
            </w:r>
          </w:p>
        </w:tc>
      </w:tr>
    </w:tbl>
    <w:p>
      <w:pPr>
        <w:pStyle w:val="BodyText"/>
        <w:rPr/>
      </w:pPr>
      <w:r/>
    </w:p>
    <w:p>
      <w:pPr>
        <w:sectPr>
          <w:footerReference w:type="default" r:id="rId245"/>
          <w:pgSz w:w="9100" w:h="13210"/>
          <w:pgMar w:top="400" w:right="1044" w:bottom="765" w:left="1139" w:header="0" w:footer="616" w:gutter="0"/>
        </w:sectPr>
        <w:rPr/>
      </w:pPr>
    </w:p>
    <w:p>
      <w:pPr>
        <w:pStyle w:val="BodyText"/>
        <w:spacing w:line="273" w:lineRule="auto"/>
        <w:rPr/>
      </w:pPr>
      <w:r/>
    </w:p>
    <w:p>
      <w:pPr>
        <w:ind w:left="6205"/>
        <w:spacing w:before="4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rPr>
        <w:t>Chapter 6</w:t>
      </w:r>
    </w:p>
    <w:p>
      <w:pPr>
        <w:ind w:left="4467"/>
        <w:spacing w:before="112" w:line="221" w:lineRule="auto"/>
        <w:rPr>
          <w:rFonts w:ascii="SimHei" w:hAnsi="SimHei" w:eastAsia="SimHei" w:cs="SimHei"/>
          <w:sz w:val="17"/>
          <w:szCs w:val="17"/>
        </w:rPr>
      </w:pPr>
      <w:r>
        <w:rPr>
          <w:rFonts w:ascii="SimHei" w:hAnsi="SimHei" w:eastAsia="SimHei" w:cs="SimHei"/>
          <w:sz w:val="17"/>
          <w:szCs w:val="17"/>
          <w:b/>
          <w:bCs/>
          <w:spacing w:val="-13"/>
        </w:rPr>
        <w:t>探索制造业与互联网融合发展之路</w:t>
      </w:r>
    </w:p>
    <w:p>
      <w:pPr>
        <w:pStyle w:val="BodyText"/>
        <w:spacing w:line="399" w:lineRule="auto"/>
        <w:rPr/>
      </w:pPr>
      <w:r/>
    </w:p>
    <w:p>
      <w:pPr>
        <w:ind w:left="6427"/>
        <w:spacing w:before="68" w:line="223" w:lineRule="auto"/>
        <w:rPr>
          <w:rFonts w:ascii="SimHei" w:hAnsi="SimHei" w:eastAsia="SimHei" w:cs="SimHei"/>
          <w:sz w:val="21"/>
          <w:szCs w:val="21"/>
        </w:rPr>
      </w:pPr>
      <w:r>
        <w:rPr>
          <w:rFonts w:ascii="SimHei" w:hAnsi="SimHei" w:eastAsia="SimHei" w:cs="SimHei"/>
          <w:sz w:val="21"/>
          <w:szCs w:val="21"/>
          <w:b/>
          <w:bCs/>
          <w:spacing w:val="-4"/>
        </w:rPr>
        <w:t>续表</w:t>
      </w:r>
    </w:p>
    <w:p>
      <w:pPr>
        <w:spacing w:line="15" w:lineRule="exact"/>
        <w:rPr/>
      </w:pPr>
      <w:r/>
    </w:p>
    <w:tbl>
      <w:tblPr>
        <w:tblStyle w:val="TableNormal"/>
        <w:tblW w:w="683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74"/>
        <w:gridCol w:w="969"/>
        <w:gridCol w:w="849"/>
        <w:gridCol w:w="1478"/>
        <w:gridCol w:w="2017"/>
        <w:gridCol w:w="1143"/>
      </w:tblGrid>
      <w:tr>
        <w:trPr>
          <w:trHeight w:val="334" w:hRule="atLeast"/>
        </w:trPr>
        <w:tc>
          <w:tcPr>
            <w:shd w:val="clear" w:fill="BCBCBC"/>
            <w:tcW w:w="1343" w:type="dxa"/>
            <w:vAlign w:val="top"/>
            <w:gridSpan w:val="2"/>
          </w:tcPr>
          <w:p>
            <w:pPr>
              <w:pStyle w:val="TableText"/>
              <w:ind w:left="315"/>
              <w:spacing w:before="82" w:line="219" w:lineRule="auto"/>
              <w:rPr/>
            </w:pPr>
            <w:r>
              <w:rPr>
                <w:spacing w:val="-2"/>
              </w:rPr>
              <w:t>平台类型</w:t>
            </w:r>
          </w:p>
        </w:tc>
        <w:tc>
          <w:tcPr>
            <w:shd w:val="clear" w:fill="BCBCBC"/>
            <w:tcW w:w="849" w:type="dxa"/>
            <w:vAlign w:val="top"/>
          </w:tcPr>
          <w:p>
            <w:pPr>
              <w:pStyle w:val="TableText"/>
              <w:ind w:left="52"/>
              <w:spacing w:before="83" w:line="221" w:lineRule="auto"/>
              <w:rPr/>
            </w:pPr>
            <w:r>
              <w:rPr>
                <w:spacing w:val="-2"/>
              </w:rPr>
              <w:t>参与主体</w:t>
            </w:r>
          </w:p>
        </w:tc>
        <w:tc>
          <w:tcPr>
            <w:shd w:val="clear" w:fill="B8B8B8"/>
            <w:tcW w:w="1478" w:type="dxa"/>
            <w:vAlign w:val="top"/>
          </w:tcPr>
          <w:p>
            <w:pPr>
              <w:pStyle w:val="TableText"/>
              <w:ind w:left="363"/>
              <w:spacing w:before="82" w:line="220" w:lineRule="auto"/>
              <w:rPr/>
            </w:pPr>
            <w:r>
              <w:rPr>
                <w:spacing w:val="-2"/>
              </w:rPr>
              <w:t>核心目标</w:t>
            </w:r>
          </w:p>
        </w:tc>
        <w:tc>
          <w:tcPr>
            <w:shd w:val="clear" w:fill="B8B8B8"/>
            <w:tcW w:w="2017" w:type="dxa"/>
            <w:vAlign w:val="top"/>
          </w:tcPr>
          <w:p>
            <w:pPr>
              <w:pStyle w:val="TableText"/>
              <w:ind w:left="645"/>
              <w:spacing w:before="82" w:line="219" w:lineRule="auto"/>
              <w:rPr/>
            </w:pPr>
            <w:r>
              <w:rPr>
                <w:spacing w:val="-2"/>
              </w:rPr>
              <w:t>技术特征</w:t>
            </w:r>
          </w:p>
        </w:tc>
        <w:tc>
          <w:tcPr>
            <w:shd w:val="clear" w:fill="B7B7B7"/>
            <w:tcW w:w="1143" w:type="dxa"/>
            <w:vAlign w:val="top"/>
          </w:tcPr>
          <w:p>
            <w:pPr>
              <w:pStyle w:val="TableText"/>
              <w:ind w:left="217"/>
              <w:spacing w:before="82" w:line="219" w:lineRule="auto"/>
              <w:rPr/>
            </w:pPr>
            <w:r>
              <w:rPr>
                <w:spacing w:val="3"/>
              </w:rPr>
              <w:t>典型案例</w:t>
            </w:r>
          </w:p>
        </w:tc>
      </w:tr>
      <w:tr>
        <w:trPr>
          <w:trHeight w:val="897" w:hRule="atLeast"/>
        </w:trPr>
        <w:tc>
          <w:tcPr>
            <w:tcW w:w="374" w:type="dxa"/>
            <w:vAlign w:val="top"/>
            <w:textDirection w:val="tbRlV"/>
          </w:tcPr>
          <w:p>
            <w:pPr>
              <w:pStyle w:val="TableText"/>
              <w:ind w:left="72"/>
              <w:spacing w:before="89" w:line="216" w:lineRule="auto"/>
              <w:rPr/>
            </w:pPr>
            <w:r>
              <w:rPr/>
              <w:t>产</w:t>
            </w:r>
            <w:r>
              <w:rPr>
                <w:spacing w:val="7"/>
              </w:rPr>
              <w:t xml:space="preserve"> </w:t>
            </w:r>
            <w:r>
              <w:rPr/>
              <w:t>业</w:t>
            </w:r>
            <w:r>
              <w:rPr>
                <w:spacing w:val="7"/>
              </w:rPr>
              <w:t xml:space="preserve"> </w:t>
            </w:r>
            <w:r>
              <w:rPr/>
              <w:t>链</w:t>
            </w:r>
          </w:p>
        </w:tc>
        <w:tc>
          <w:tcPr>
            <w:tcW w:w="969" w:type="dxa"/>
            <w:vAlign w:val="top"/>
          </w:tcPr>
          <w:p>
            <w:pPr>
              <w:spacing w:line="300" w:lineRule="auto"/>
              <w:rPr>
                <w:rFonts w:ascii="Arial"/>
                <w:sz w:val="21"/>
              </w:rPr>
            </w:pPr>
            <w:r/>
          </w:p>
          <w:p>
            <w:pPr>
              <w:pStyle w:val="TableText"/>
              <w:spacing w:before="58" w:line="221" w:lineRule="auto"/>
              <w:jc w:val="right"/>
              <w:rPr/>
            </w:pPr>
            <w:r>
              <w:rPr>
                <w:spacing w:val="2"/>
              </w:rPr>
              <w:t>创业平台</w:t>
            </w:r>
          </w:p>
        </w:tc>
        <w:tc>
          <w:tcPr>
            <w:tcW w:w="849" w:type="dxa"/>
            <w:vAlign w:val="top"/>
          </w:tcPr>
          <w:p>
            <w:pPr>
              <w:pStyle w:val="TableText"/>
              <w:ind w:left="22" w:right="76" w:firstLine="200"/>
              <w:spacing w:before="87" w:line="262" w:lineRule="auto"/>
              <w:jc w:val="both"/>
              <w:rPr/>
            </w:pPr>
            <w:r>
              <w:rPr>
                <w:spacing w:val="-3"/>
              </w:rPr>
              <w:t>产业链</w:t>
            </w:r>
            <w:r>
              <w:rPr/>
              <w:t xml:space="preserve"> </w:t>
            </w:r>
            <w:r>
              <w:rPr>
                <w:spacing w:val="5"/>
              </w:rPr>
              <w:t>各环节供</w:t>
            </w:r>
            <w:r>
              <w:rPr/>
              <w:t xml:space="preserve"> </w:t>
            </w:r>
            <w:r>
              <w:rPr>
                <w:spacing w:val="-2"/>
              </w:rPr>
              <w:t>应商</w:t>
            </w:r>
          </w:p>
        </w:tc>
        <w:tc>
          <w:tcPr>
            <w:tcW w:w="1478" w:type="dxa"/>
            <w:vAlign w:val="top"/>
          </w:tcPr>
          <w:p>
            <w:pPr>
              <w:pStyle w:val="TableText"/>
              <w:ind w:left="33" w:right="159" w:firstLine="199"/>
              <w:spacing w:before="238" w:line="253" w:lineRule="auto"/>
              <w:rPr/>
            </w:pPr>
            <w:r>
              <w:rPr>
                <w:spacing w:val="-2"/>
              </w:rPr>
              <w:t>构建产业生态</w:t>
            </w:r>
            <w:r>
              <w:rPr>
                <w:spacing w:val="1"/>
              </w:rPr>
              <w:t xml:space="preserve"> </w:t>
            </w:r>
            <w:r>
              <w:rPr>
                <w:spacing w:val="2"/>
              </w:rPr>
              <w:t>提升企业竞争力</w:t>
            </w:r>
          </w:p>
        </w:tc>
        <w:tc>
          <w:tcPr>
            <w:tcW w:w="2017" w:type="dxa"/>
            <w:vAlign w:val="top"/>
          </w:tcPr>
          <w:p>
            <w:pPr>
              <w:pStyle w:val="TableText"/>
              <w:ind w:left="14"/>
              <w:spacing w:before="98" w:line="269" w:lineRule="exact"/>
              <w:rPr/>
            </w:pPr>
            <w:r>
              <w:rPr>
                <w:spacing w:val="2"/>
                <w:position w:val="6"/>
              </w:rPr>
              <w:t>B2B电子商务平台</w:t>
            </w:r>
          </w:p>
          <w:p>
            <w:pPr>
              <w:pStyle w:val="TableText"/>
              <w:ind w:left="14"/>
              <w:spacing w:line="218" w:lineRule="auto"/>
              <w:rPr/>
            </w:pPr>
            <w:r>
              <w:rPr>
                <w:spacing w:val="-2"/>
              </w:rPr>
              <w:t>供应链系统</w:t>
            </w:r>
          </w:p>
          <w:p>
            <w:pPr>
              <w:pStyle w:val="TableText"/>
              <w:ind w:left="14"/>
              <w:spacing w:before="77" w:line="219" w:lineRule="auto"/>
              <w:rPr/>
            </w:pPr>
            <w:r>
              <w:rPr>
                <w:spacing w:val="-1"/>
              </w:rPr>
              <w:t>第三方支付/物流</w:t>
            </w:r>
          </w:p>
        </w:tc>
        <w:tc>
          <w:tcPr>
            <w:tcW w:w="1143" w:type="dxa"/>
            <w:vAlign w:val="top"/>
          </w:tcPr>
          <w:p>
            <w:pPr>
              <w:pStyle w:val="TableText"/>
              <w:ind w:left="236" w:hanging="19"/>
              <w:spacing w:before="249" w:line="248" w:lineRule="auto"/>
              <w:rPr/>
            </w:pPr>
            <w:r>
              <w:rPr>
                <w:spacing w:val="3"/>
              </w:rPr>
              <w:t>河南鲜易网</w:t>
            </w:r>
            <w:r>
              <w:rPr/>
              <w:t xml:space="preserve"> </w:t>
            </w:r>
            <w:r>
              <w:rPr>
                <w:spacing w:val="2"/>
              </w:rPr>
              <w:t>欧冶云商</w:t>
            </w:r>
          </w:p>
        </w:tc>
      </w:tr>
      <w:tr>
        <w:trPr>
          <w:trHeight w:val="2019" w:hRule="atLeast"/>
        </w:trPr>
        <w:tc>
          <w:tcPr>
            <w:tcW w:w="374" w:type="dxa"/>
            <w:vAlign w:val="top"/>
            <w:textDirection w:val="tbRlV"/>
          </w:tcPr>
          <w:p>
            <w:pPr>
              <w:pStyle w:val="TableText"/>
              <w:ind w:left="637"/>
              <w:spacing w:before="119" w:line="215" w:lineRule="auto"/>
              <w:rPr>
                <w:sz w:val="14"/>
                <w:szCs w:val="14"/>
              </w:rPr>
            </w:pPr>
            <w:r>
              <w:rPr>
                <w:sz w:val="14"/>
                <w:szCs w:val="14"/>
              </w:rPr>
              <w:t>全</w:t>
            </w:r>
            <w:r>
              <w:rPr>
                <w:sz w:val="14"/>
                <w:szCs w:val="14"/>
                <w:spacing w:val="7"/>
              </w:rPr>
              <w:t xml:space="preserve">  </w:t>
            </w:r>
            <w:r>
              <w:rPr>
                <w:sz w:val="14"/>
                <w:szCs w:val="14"/>
              </w:rPr>
              <w:t>社</w:t>
            </w:r>
            <w:r>
              <w:rPr>
                <w:sz w:val="14"/>
                <w:szCs w:val="14"/>
                <w:spacing w:val="7"/>
              </w:rPr>
              <w:t xml:space="preserve">  </w:t>
            </w:r>
            <w:r>
              <w:rPr>
                <w:sz w:val="14"/>
                <w:szCs w:val="14"/>
              </w:rPr>
              <w:t>会</w:t>
            </w:r>
          </w:p>
        </w:tc>
        <w:tc>
          <w:tcPr>
            <w:tcW w:w="969" w:type="dxa"/>
            <w:vAlign w:val="top"/>
          </w:tcPr>
          <w:p>
            <w:pPr>
              <w:spacing w:line="299" w:lineRule="auto"/>
              <w:rPr>
                <w:rFonts w:ascii="Arial"/>
                <w:sz w:val="21"/>
              </w:rPr>
            </w:pPr>
            <w:r/>
          </w:p>
          <w:p>
            <w:pPr>
              <w:spacing w:line="300" w:lineRule="auto"/>
              <w:rPr>
                <w:rFonts w:ascii="Arial"/>
                <w:sz w:val="21"/>
              </w:rPr>
            </w:pPr>
            <w:r/>
          </w:p>
          <w:p>
            <w:pPr>
              <w:pStyle w:val="TableText"/>
              <w:ind w:left="11" w:firstLine="187"/>
              <w:spacing w:before="59" w:line="259" w:lineRule="auto"/>
              <w:rPr/>
            </w:pPr>
            <w:r>
              <w:rPr>
                <w:spacing w:val="-12"/>
                <w:w w:val="90"/>
              </w:rPr>
              <w:t>社会化开</w:t>
            </w:r>
            <w:r>
              <w:rPr>
                <w:spacing w:val="2"/>
              </w:rPr>
              <w:t xml:space="preserve">  </w:t>
            </w:r>
            <w:r>
              <w:rPr>
                <w:spacing w:val="-23"/>
              </w:rPr>
              <w:t>放式“双创”</w:t>
            </w:r>
            <w:r>
              <w:rPr>
                <w:spacing w:val="4"/>
              </w:rPr>
              <w:t xml:space="preserve"> </w:t>
            </w:r>
            <w:r>
              <w:rPr>
                <w:spacing w:val="-5"/>
              </w:rPr>
              <w:t>平台</w:t>
            </w:r>
          </w:p>
        </w:tc>
        <w:tc>
          <w:tcPr>
            <w:tcW w:w="849" w:type="dxa"/>
            <w:vAlign w:val="top"/>
          </w:tcPr>
          <w:p>
            <w:pPr>
              <w:spacing w:line="459" w:lineRule="auto"/>
              <w:rPr>
                <w:rFonts w:ascii="Arial"/>
                <w:sz w:val="21"/>
              </w:rPr>
            </w:pPr>
            <w:r/>
          </w:p>
          <w:p>
            <w:pPr>
              <w:pStyle w:val="TableText"/>
              <w:ind w:left="11" w:right="45" w:firstLine="130"/>
              <w:spacing w:before="58" w:line="266" w:lineRule="auto"/>
              <w:rPr/>
            </w:pPr>
            <w:r>
              <w:rPr>
                <w:spacing w:val="-12"/>
              </w:rPr>
              <w:t>企</w:t>
            </w:r>
            <w:r>
              <w:rPr>
                <w:spacing w:val="-21"/>
              </w:rPr>
              <w:t xml:space="preserve"> </w:t>
            </w:r>
            <w:r>
              <w:rPr>
                <w:spacing w:val="-12"/>
              </w:rPr>
              <w:t>业 、</w:t>
            </w:r>
            <w:r>
              <w:rPr/>
              <w:t xml:space="preserve"> </w:t>
            </w:r>
            <w:r>
              <w:rPr>
                <w:spacing w:val="15"/>
              </w:rPr>
              <w:t>创客、用</w:t>
            </w:r>
            <w:r>
              <w:rPr/>
              <w:t xml:space="preserve"> </w:t>
            </w:r>
            <w:r>
              <w:rPr>
                <w:spacing w:val="8"/>
              </w:rPr>
              <w:t>户等多元</w:t>
            </w:r>
            <w:r>
              <w:rPr/>
              <w:t xml:space="preserve"> </w:t>
            </w:r>
            <w:r>
              <w:rPr>
                <w:spacing w:val="-2"/>
              </w:rPr>
              <w:t>化主体</w:t>
            </w:r>
          </w:p>
        </w:tc>
        <w:tc>
          <w:tcPr>
            <w:tcW w:w="1478" w:type="dxa"/>
            <w:vAlign w:val="top"/>
          </w:tcPr>
          <w:p>
            <w:pPr>
              <w:spacing w:line="299" w:lineRule="auto"/>
              <w:rPr>
                <w:rFonts w:ascii="Arial"/>
                <w:sz w:val="21"/>
              </w:rPr>
            </w:pPr>
            <w:r/>
          </w:p>
          <w:p>
            <w:pPr>
              <w:spacing w:line="300" w:lineRule="auto"/>
              <w:rPr>
                <w:rFonts w:ascii="Arial"/>
                <w:sz w:val="21"/>
              </w:rPr>
            </w:pPr>
            <w:r/>
          </w:p>
          <w:p>
            <w:pPr>
              <w:pStyle w:val="TableText"/>
              <w:ind w:left="232"/>
              <w:spacing w:before="59" w:line="220" w:lineRule="auto"/>
              <w:rPr/>
            </w:pPr>
            <w:r>
              <w:rPr>
                <w:spacing w:val="-2"/>
              </w:rPr>
              <w:t>打造平台化企</w:t>
            </w:r>
          </w:p>
          <w:p>
            <w:pPr>
              <w:pStyle w:val="TableText"/>
              <w:ind w:left="33" w:firstLine="9"/>
              <w:spacing w:before="76" w:line="254" w:lineRule="auto"/>
              <w:rPr/>
            </w:pPr>
            <w:r>
              <w:rPr>
                <w:spacing w:val="-2"/>
              </w:rPr>
              <w:t>业，汇聚全球“双</w:t>
            </w:r>
            <w:r>
              <w:rPr/>
              <w:t xml:space="preserve"> </w:t>
            </w:r>
            <w:r>
              <w:rPr>
                <w:spacing w:val="-3"/>
              </w:rPr>
              <w:t>创”资源</w:t>
            </w:r>
          </w:p>
        </w:tc>
        <w:tc>
          <w:tcPr>
            <w:tcW w:w="2017" w:type="dxa"/>
            <w:vAlign w:val="top"/>
          </w:tcPr>
          <w:p>
            <w:pPr>
              <w:pStyle w:val="TableText"/>
              <w:ind w:left="14" w:right="153" w:firstLine="230"/>
              <w:spacing w:before="111" w:line="253" w:lineRule="auto"/>
              <w:rPr/>
            </w:pPr>
            <w:r>
              <w:rPr>
                <w:spacing w:val="-2"/>
              </w:rPr>
              <w:t>云双创资源接入及共</w:t>
            </w:r>
            <w:r>
              <w:rPr>
                <w:spacing w:val="5"/>
              </w:rPr>
              <w:t xml:space="preserve"> </w:t>
            </w:r>
            <w:r>
              <w:rPr>
                <w:spacing w:val="-1"/>
              </w:rPr>
              <w:t>享应用平台(整合CAD/</w:t>
            </w:r>
          </w:p>
          <w:p>
            <w:pPr>
              <w:pStyle w:val="TableText"/>
              <w:ind w:left="14"/>
              <w:spacing w:before="109" w:line="184" w:lineRule="auto"/>
              <w:rPr/>
            </w:pPr>
            <w:r>
              <w:rPr>
                <w:spacing w:val="-3"/>
              </w:rPr>
              <w:t>CAE、ERP、PDM、</w:t>
            </w:r>
          </w:p>
          <w:p>
            <w:pPr>
              <w:pStyle w:val="TableText"/>
              <w:ind w:left="14" w:right="121"/>
              <w:spacing w:before="58" w:line="253" w:lineRule="auto"/>
              <w:rPr/>
            </w:pPr>
            <w:r>
              <w:rPr/>
              <w:t>MES</w:t>
            </w:r>
            <w:r>
              <w:rPr>
                <w:spacing w:val="42"/>
              </w:rPr>
              <w:t>等各类资源);云</w:t>
            </w:r>
            <w:r>
              <w:rPr>
                <w:spacing w:val="3"/>
              </w:rPr>
              <w:t xml:space="preserve"> </w:t>
            </w:r>
            <w:r>
              <w:rPr>
                <w:spacing w:val="-1"/>
              </w:rPr>
              <w:t>双创应用服务平台(支</w:t>
            </w:r>
          </w:p>
          <w:p>
            <w:pPr>
              <w:pStyle w:val="TableText"/>
              <w:ind w:left="14"/>
              <w:spacing w:before="65" w:line="249" w:lineRule="auto"/>
              <w:rPr/>
            </w:pPr>
            <w:r>
              <w:rPr>
                <w:spacing w:val="1"/>
              </w:rPr>
              <w:t>持云设计、仿真、生产、</w:t>
            </w:r>
            <w:r>
              <w:rPr/>
              <w:t xml:space="preserve"> </w:t>
            </w:r>
            <w:r>
              <w:rPr>
                <w:spacing w:val="-2"/>
              </w:rPr>
              <w:t>云营销创新应用)</w:t>
            </w:r>
          </w:p>
        </w:tc>
        <w:tc>
          <w:tcPr>
            <w:tcW w:w="1143" w:type="dxa"/>
            <w:vAlign w:val="top"/>
          </w:tcPr>
          <w:p>
            <w:pPr>
              <w:spacing w:line="460" w:lineRule="auto"/>
              <w:rPr>
                <w:rFonts w:ascii="Arial"/>
                <w:sz w:val="21"/>
              </w:rPr>
            </w:pPr>
            <w:r/>
          </w:p>
          <w:p>
            <w:pPr>
              <w:pStyle w:val="TableText"/>
              <w:ind w:left="27" w:right="181" w:firstLine="210"/>
              <w:spacing w:before="59" w:line="260" w:lineRule="auto"/>
              <w:rPr/>
            </w:pPr>
            <w:r>
              <w:rPr>
                <w:spacing w:val="-2"/>
              </w:rPr>
              <w:t>海尔HOPE</w:t>
            </w:r>
            <w:r>
              <w:rPr>
                <w:spacing w:val="4"/>
              </w:rPr>
              <w:t xml:space="preserve"> </w:t>
            </w:r>
            <w:r>
              <w:rPr>
                <w:spacing w:val="9"/>
              </w:rPr>
              <w:t>平台</w:t>
            </w:r>
          </w:p>
          <w:p>
            <w:pPr>
              <w:pStyle w:val="TableText"/>
              <w:ind w:left="238"/>
              <w:spacing w:before="62" w:line="220" w:lineRule="auto"/>
              <w:rPr/>
            </w:pPr>
            <w:r>
              <w:rPr>
                <w:spacing w:val="4"/>
              </w:rPr>
              <w:t>航天云网</w:t>
            </w:r>
          </w:p>
          <w:p>
            <w:pPr>
              <w:pStyle w:val="TableText"/>
              <w:ind w:right="4"/>
              <w:spacing w:before="65" w:line="220" w:lineRule="auto"/>
              <w:jc w:val="right"/>
              <w:rPr/>
            </w:pPr>
            <w:r>
              <w:rPr>
                <w:spacing w:val="-4"/>
              </w:rPr>
              <w:t>中航爱创客</w:t>
            </w:r>
          </w:p>
        </w:tc>
      </w:tr>
    </w:tbl>
    <w:p>
      <w:pPr>
        <w:ind w:left="4"/>
        <w:spacing w:before="192" w:line="219" w:lineRule="auto"/>
        <w:rPr>
          <w:rFonts w:ascii="SimSun" w:hAnsi="SimSun" w:eastAsia="SimSun" w:cs="SimSun"/>
          <w:sz w:val="17"/>
          <w:szCs w:val="17"/>
        </w:rPr>
      </w:pPr>
      <w:r>
        <w:rPr>
          <w:rFonts w:ascii="SimSun" w:hAnsi="SimSun" w:eastAsia="SimSun" w:cs="SimSun"/>
          <w:sz w:val="17"/>
          <w:szCs w:val="17"/>
          <w:spacing w:val="4"/>
        </w:rPr>
        <w:t>图表来源：作者自制</w:t>
      </w:r>
    </w:p>
    <w:p>
      <w:pPr>
        <w:pStyle w:val="BodyText"/>
        <w:spacing w:line="309" w:lineRule="auto"/>
        <w:rPr/>
      </w:pPr>
      <w:r/>
    </w:p>
    <w:p>
      <w:pPr>
        <w:ind w:left="517"/>
        <w:spacing w:before="69" w:line="221" w:lineRule="auto"/>
        <w:rPr>
          <w:rFonts w:ascii="YouYuan" w:hAnsi="YouYuan" w:eastAsia="YouYuan" w:cs="YouYuan"/>
          <w:sz w:val="21"/>
          <w:szCs w:val="21"/>
        </w:rPr>
      </w:pPr>
      <w:r>
        <w:rPr>
          <w:rFonts w:ascii="YouYuan" w:hAnsi="YouYuan" w:eastAsia="YouYuan" w:cs="YouYuan"/>
          <w:sz w:val="21"/>
          <w:szCs w:val="21"/>
          <w:b/>
          <w:bCs/>
          <w:spacing w:val="-12"/>
        </w:rPr>
        <w:t>(</w:t>
      </w:r>
      <w:r>
        <w:rPr>
          <w:rFonts w:ascii="YouYuan" w:hAnsi="YouYuan" w:eastAsia="YouYuan" w:cs="YouYuan"/>
          <w:sz w:val="21"/>
          <w:szCs w:val="21"/>
          <w:spacing w:val="-28"/>
        </w:rPr>
        <w:t xml:space="preserve"> </w:t>
      </w:r>
      <w:r>
        <w:rPr>
          <w:rFonts w:ascii="YouYuan" w:hAnsi="YouYuan" w:eastAsia="YouYuan" w:cs="YouYuan"/>
          <w:sz w:val="21"/>
          <w:szCs w:val="21"/>
          <w:b/>
          <w:bCs/>
          <w:spacing w:val="-12"/>
        </w:rPr>
        <w:t>三</w:t>
      </w:r>
      <w:r>
        <w:rPr>
          <w:rFonts w:ascii="YouYuan" w:hAnsi="YouYuan" w:eastAsia="YouYuan" w:cs="YouYuan"/>
          <w:sz w:val="21"/>
          <w:szCs w:val="21"/>
          <w:spacing w:val="-38"/>
        </w:rPr>
        <w:t xml:space="preserve"> </w:t>
      </w:r>
      <w:r>
        <w:rPr>
          <w:rFonts w:ascii="YouYuan" w:hAnsi="YouYuan" w:eastAsia="YouYuan" w:cs="YouYuan"/>
          <w:sz w:val="21"/>
          <w:szCs w:val="21"/>
          <w:b/>
          <w:bCs/>
          <w:spacing w:val="-12"/>
        </w:rPr>
        <w:t>)</w:t>
      </w:r>
      <w:r>
        <w:rPr>
          <w:rFonts w:ascii="YouYuan" w:hAnsi="YouYuan" w:eastAsia="YouYuan" w:cs="YouYuan"/>
          <w:sz w:val="21"/>
          <w:szCs w:val="21"/>
          <w:spacing w:val="25"/>
        </w:rPr>
        <w:t xml:space="preserve"> </w:t>
      </w:r>
      <w:r>
        <w:rPr>
          <w:rFonts w:ascii="YouYuan" w:hAnsi="YouYuan" w:eastAsia="YouYuan" w:cs="YouYuan"/>
          <w:sz w:val="21"/>
          <w:szCs w:val="21"/>
          <w:b/>
          <w:bCs/>
          <w:spacing w:val="-12"/>
        </w:rPr>
        <w:t>“双创”平台建设是两化融合的深化</w:t>
      </w:r>
    </w:p>
    <w:p>
      <w:pPr>
        <w:ind w:left="4" w:firstLine="439"/>
        <w:spacing w:before="290" w:line="325" w:lineRule="auto"/>
        <w:rPr>
          <w:rFonts w:ascii="SimSun" w:hAnsi="SimSun" w:eastAsia="SimSun" w:cs="SimSun"/>
          <w:sz w:val="21"/>
          <w:szCs w:val="21"/>
        </w:rPr>
      </w:pPr>
      <w:r>
        <w:rPr>
          <w:rFonts w:ascii="SimSun" w:hAnsi="SimSun" w:eastAsia="SimSun" w:cs="SimSun"/>
          <w:sz w:val="21"/>
          <w:szCs w:val="21"/>
          <w:spacing w:val="3"/>
        </w:rPr>
        <w:t>推进制造企业、互联网企业搭建基于互联网的“双创”平台，是制造  </w:t>
      </w:r>
      <w:r>
        <w:rPr>
          <w:rFonts w:ascii="SimSun" w:hAnsi="SimSun" w:eastAsia="SimSun" w:cs="SimSun"/>
          <w:sz w:val="21"/>
          <w:szCs w:val="21"/>
        </w:rPr>
        <w:t>业应对全球新一轮科技革命和产业变革的重要突破口和切入点。</w:t>
      </w:r>
      <w:r>
        <w:rPr>
          <w:rFonts w:ascii="SimSun" w:hAnsi="SimSun" w:eastAsia="SimSun" w:cs="SimSun"/>
          <w:sz w:val="21"/>
          <w:szCs w:val="21"/>
          <w:spacing w:val="100"/>
        </w:rPr>
        <w:t xml:space="preserve"> </w:t>
      </w:r>
      <w:r>
        <w:rPr>
          <w:rFonts w:ascii="SimSun" w:hAnsi="SimSun" w:eastAsia="SimSun" w:cs="SimSun"/>
          <w:sz w:val="21"/>
          <w:szCs w:val="21"/>
        </w:rPr>
        <w:t>“双创” </w:t>
      </w:r>
      <w:r>
        <w:rPr>
          <w:rFonts w:ascii="SimSun" w:hAnsi="SimSun" w:eastAsia="SimSun" w:cs="SimSun"/>
          <w:sz w:val="21"/>
          <w:szCs w:val="21"/>
          <w:spacing w:val="-4"/>
        </w:rPr>
        <w:t>平台建设牵引和引领着企业转型，推动企业</w:t>
      </w:r>
      <w:r>
        <w:rPr>
          <w:rFonts w:ascii="SimSun" w:hAnsi="SimSun" w:eastAsia="SimSun" w:cs="SimSun"/>
          <w:sz w:val="21"/>
          <w:szCs w:val="21"/>
          <w:spacing w:val="-5"/>
        </w:rPr>
        <w:t>发展理念、战略、组织、流程、</w:t>
      </w:r>
      <w:r>
        <w:rPr>
          <w:rFonts w:ascii="SimSun" w:hAnsi="SimSun" w:eastAsia="SimSun" w:cs="SimSun"/>
          <w:sz w:val="21"/>
          <w:szCs w:val="21"/>
        </w:rPr>
        <w:t xml:space="preserve">  </w:t>
      </w:r>
      <w:r>
        <w:rPr>
          <w:rFonts w:ascii="SimSun" w:hAnsi="SimSun" w:eastAsia="SimSun" w:cs="SimSun"/>
          <w:sz w:val="21"/>
          <w:szCs w:val="21"/>
          <w:spacing w:val="3"/>
        </w:rPr>
        <w:t>管理和商业模式的创新，与两化融合一脉相承，其建设过程可从四个方面</w:t>
      </w:r>
    </w:p>
    <w:p>
      <w:pPr>
        <w:ind w:left="4"/>
        <w:spacing w:line="220" w:lineRule="auto"/>
        <w:rPr>
          <w:rFonts w:ascii="SimSun" w:hAnsi="SimSun" w:eastAsia="SimSun" w:cs="SimSun"/>
          <w:sz w:val="21"/>
          <w:szCs w:val="21"/>
        </w:rPr>
      </w:pPr>
      <w:r>
        <w:rPr>
          <w:rFonts w:ascii="SimSun" w:hAnsi="SimSun" w:eastAsia="SimSun" w:cs="SimSun"/>
          <w:sz w:val="21"/>
          <w:szCs w:val="21"/>
          <w:spacing w:val="-10"/>
        </w:rPr>
        <w:t>理解。</w:t>
      </w:r>
    </w:p>
    <w:p>
      <w:pPr>
        <w:ind w:left="4" w:right="1" w:firstLine="509"/>
        <w:spacing w:before="96" w:line="307" w:lineRule="auto"/>
        <w:rPr>
          <w:rFonts w:ascii="SimSun" w:hAnsi="SimSun" w:eastAsia="SimSun" w:cs="SimSun"/>
          <w:sz w:val="21"/>
          <w:szCs w:val="21"/>
        </w:rPr>
      </w:pPr>
      <w:r>
        <w:rPr>
          <w:rFonts w:ascii="SimSun" w:hAnsi="SimSun" w:eastAsia="SimSun" w:cs="SimSun"/>
          <w:sz w:val="21"/>
          <w:szCs w:val="21"/>
          <w:spacing w:val="-3"/>
        </w:rPr>
        <w:t>(1)  “双创”平台建设过程是企业综合集成水平</w:t>
      </w:r>
      <w:r>
        <w:rPr>
          <w:rFonts w:ascii="SimSun" w:hAnsi="SimSun" w:eastAsia="SimSun" w:cs="SimSun"/>
          <w:sz w:val="21"/>
          <w:szCs w:val="21"/>
          <w:spacing w:val="-4"/>
        </w:rPr>
        <w:t>不断提升的过程。制</w:t>
      </w:r>
      <w:r>
        <w:rPr>
          <w:rFonts w:ascii="SimSun" w:hAnsi="SimSun" w:eastAsia="SimSun" w:cs="SimSun"/>
          <w:sz w:val="21"/>
          <w:szCs w:val="21"/>
        </w:rPr>
        <w:t xml:space="preserve">  </w:t>
      </w:r>
      <w:r>
        <w:rPr>
          <w:rFonts w:ascii="SimSun" w:hAnsi="SimSun" w:eastAsia="SimSun" w:cs="SimSun"/>
          <w:sz w:val="21"/>
          <w:szCs w:val="21"/>
        </w:rPr>
        <w:t>造企业无论是建设面向企业内部的“双创”平台，还是面向社</w:t>
      </w:r>
      <w:r>
        <w:rPr>
          <w:rFonts w:ascii="SimSun" w:hAnsi="SimSun" w:eastAsia="SimSun" w:cs="SimSun"/>
          <w:sz w:val="21"/>
          <w:szCs w:val="21"/>
          <w:spacing w:val="-1"/>
        </w:rPr>
        <w:t>会的“双创”</w:t>
      </w:r>
      <w:r>
        <w:rPr>
          <w:rFonts w:ascii="SimSun" w:hAnsi="SimSun" w:eastAsia="SimSun" w:cs="SimSun"/>
          <w:sz w:val="21"/>
          <w:szCs w:val="21"/>
        </w:rPr>
        <w:t xml:space="preserve"> </w:t>
      </w:r>
      <w:r>
        <w:rPr>
          <w:rFonts w:ascii="SimSun" w:hAnsi="SimSun" w:eastAsia="SimSun" w:cs="SimSun"/>
          <w:sz w:val="21"/>
          <w:szCs w:val="21"/>
          <w:spacing w:val="3"/>
        </w:rPr>
        <w:t>平台，都需要构建涵盖研发、设计、生产、采购、配送、服务等多个部门</w:t>
      </w:r>
      <w:r>
        <w:rPr>
          <w:rFonts w:ascii="SimSun" w:hAnsi="SimSun" w:eastAsia="SimSun" w:cs="SimSun"/>
          <w:sz w:val="21"/>
          <w:szCs w:val="21"/>
          <w:spacing w:val="8"/>
        </w:rPr>
        <w:t xml:space="preserve">  </w:t>
      </w:r>
      <w:r>
        <w:rPr>
          <w:rFonts w:ascii="SimSun" w:hAnsi="SimSun" w:eastAsia="SimSun" w:cs="SimSun"/>
          <w:sz w:val="21"/>
          <w:szCs w:val="21"/>
          <w:spacing w:val="3"/>
        </w:rPr>
        <w:t>的业务协同体系，需要能够打通和整合企业内部的各类资源，需要多个业</w:t>
      </w:r>
      <w:r>
        <w:rPr>
          <w:rFonts w:ascii="SimSun" w:hAnsi="SimSun" w:eastAsia="SimSun" w:cs="SimSun"/>
          <w:sz w:val="21"/>
          <w:szCs w:val="21"/>
        </w:rPr>
        <w:t xml:space="preserve">  </w:t>
      </w:r>
      <w:r>
        <w:rPr>
          <w:rFonts w:ascii="SimSun" w:hAnsi="SimSun" w:eastAsia="SimSun" w:cs="SimSun"/>
          <w:sz w:val="21"/>
          <w:szCs w:val="21"/>
          <w:spacing w:val="-6"/>
        </w:rPr>
        <w:t>务系统的集成。企业业务系统的综合集成，既是“双创”平台建设的基础，  </w:t>
      </w:r>
      <w:r>
        <w:rPr>
          <w:rFonts w:ascii="SimSun" w:hAnsi="SimSun" w:eastAsia="SimSun" w:cs="SimSun"/>
          <w:sz w:val="21"/>
          <w:szCs w:val="21"/>
          <w:spacing w:val="3"/>
        </w:rPr>
        <w:t>也将伴随着“双创”平台建设不断深化。企业“双创”体系越完善，越需</w:t>
      </w:r>
      <w:r>
        <w:rPr>
          <w:rFonts w:ascii="SimSun" w:hAnsi="SimSun" w:eastAsia="SimSun" w:cs="SimSun"/>
          <w:sz w:val="21"/>
          <w:szCs w:val="21"/>
          <w:spacing w:val="2"/>
        </w:rPr>
        <w:t xml:space="preserve">  </w:t>
      </w:r>
      <w:r>
        <w:rPr>
          <w:rFonts w:ascii="SimSun" w:hAnsi="SimSun" w:eastAsia="SimSun" w:cs="SimSun"/>
          <w:sz w:val="21"/>
          <w:szCs w:val="21"/>
          <w:spacing w:val="-7"/>
        </w:rPr>
        <w:t>要深化企业纵向集成、横向集成和端到端集成，通过整合企业内部研发设计、</w:t>
      </w:r>
      <w:r>
        <w:rPr>
          <w:rFonts w:ascii="SimSun" w:hAnsi="SimSun" w:eastAsia="SimSun" w:cs="SimSun"/>
          <w:sz w:val="21"/>
          <w:szCs w:val="21"/>
          <w:spacing w:val="11"/>
        </w:rPr>
        <w:t xml:space="preserve"> </w:t>
      </w:r>
      <w:r>
        <w:rPr>
          <w:rFonts w:ascii="SimSun" w:hAnsi="SimSun" w:eastAsia="SimSun" w:cs="SimSun"/>
          <w:sz w:val="21"/>
          <w:szCs w:val="21"/>
          <w:spacing w:val="3"/>
        </w:rPr>
        <w:t>经营管理、制造执行、生产设备等资源，深化企业的纵向集成；整合供应</w:t>
      </w:r>
      <w:r>
        <w:rPr>
          <w:rFonts w:ascii="SimSun" w:hAnsi="SimSun" w:eastAsia="SimSun" w:cs="SimSun"/>
          <w:sz w:val="21"/>
          <w:szCs w:val="21"/>
          <w:spacing w:val="1"/>
        </w:rPr>
        <w:t xml:space="preserve">  </w:t>
      </w:r>
      <w:r>
        <w:rPr>
          <w:rFonts w:ascii="SimSun" w:hAnsi="SimSun" w:eastAsia="SimSun" w:cs="SimSun"/>
          <w:sz w:val="21"/>
          <w:szCs w:val="21"/>
          <w:spacing w:val="3"/>
        </w:rPr>
        <w:t>和销售网络以加快横向集成；通过引入用户参与生产全流程，推广个性化</w:t>
      </w:r>
      <w:r>
        <w:rPr>
          <w:rFonts w:ascii="SimSun" w:hAnsi="SimSun" w:eastAsia="SimSun" w:cs="SimSun"/>
          <w:sz w:val="21"/>
          <w:szCs w:val="21"/>
        </w:rPr>
        <w:t xml:space="preserve">  </w:t>
      </w:r>
      <w:r>
        <w:rPr>
          <w:rFonts w:ascii="SimSun" w:hAnsi="SimSun" w:eastAsia="SimSun" w:cs="SimSun"/>
          <w:sz w:val="21"/>
          <w:szCs w:val="21"/>
          <w:spacing w:val="-3"/>
        </w:rPr>
        <w:t>定制，推进产品全生命周期管理，以加快端到端集成。</w:t>
      </w:r>
    </w:p>
    <w:p>
      <w:pPr>
        <w:ind w:left="514"/>
        <w:spacing w:before="200" w:line="219" w:lineRule="auto"/>
        <w:rPr>
          <w:rFonts w:ascii="SimSun" w:hAnsi="SimSun" w:eastAsia="SimSun" w:cs="SimSun"/>
          <w:sz w:val="21"/>
          <w:szCs w:val="21"/>
        </w:rPr>
      </w:pPr>
      <w:r>
        <w:rPr>
          <w:rFonts w:ascii="SimSun" w:hAnsi="SimSun" w:eastAsia="SimSun" w:cs="SimSun"/>
          <w:sz w:val="21"/>
          <w:szCs w:val="21"/>
          <w:spacing w:val="-4"/>
        </w:rPr>
        <w:t>(2)  “双创”平台建设过程是管理模式持续创新的过程。工业化的进</w:t>
      </w:r>
    </w:p>
    <w:p>
      <w:pPr>
        <w:spacing w:line="219" w:lineRule="auto"/>
        <w:sectPr>
          <w:footerReference w:type="default" r:id="rId246"/>
          <w:pgSz w:w="9100" w:h="13210"/>
          <w:pgMar w:top="400" w:right="993" w:bottom="628" w:left="1174" w:header="0" w:footer="489" w:gutter="0"/>
        </w:sectPr>
        <w:rPr>
          <w:rFonts w:ascii="SimSun" w:hAnsi="SimSun" w:eastAsia="SimSun" w:cs="SimSun"/>
          <w:sz w:val="21"/>
          <w:szCs w:val="21"/>
        </w:rPr>
      </w:pPr>
    </w:p>
    <w:p>
      <w:pPr>
        <w:ind w:left="3"/>
        <w:spacing w:before="141" w:line="226" w:lineRule="auto"/>
        <w:rPr>
          <w:rFonts w:ascii="SimHei" w:hAnsi="SimHei" w:eastAsia="SimHei" w:cs="SimHei"/>
          <w:sz w:val="26"/>
          <w:szCs w:val="26"/>
        </w:rPr>
      </w:pPr>
      <w:r>
        <w:rPr>
          <w:rFonts w:ascii="SimHei" w:hAnsi="SimHei" w:eastAsia="SimHei" w:cs="SimHei"/>
          <w:sz w:val="26"/>
          <w:szCs w:val="26"/>
          <w:b/>
          <w:bCs/>
          <w:spacing w:val="-7"/>
        </w:rPr>
        <w:t>重构</w:t>
      </w:r>
    </w:p>
    <w:p>
      <w:pPr>
        <w:spacing w:before="25"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378" w:lineRule="auto"/>
        <w:rPr/>
      </w:pPr>
      <w:r/>
    </w:p>
    <w:p>
      <w:pPr>
        <w:ind w:right="5"/>
        <w:spacing w:before="72" w:line="295" w:lineRule="auto"/>
        <w:rPr>
          <w:rFonts w:ascii="SimSun" w:hAnsi="SimSun" w:eastAsia="SimSun" w:cs="SimSun"/>
          <w:sz w:val="22"/>
          <w:szCs w:val="22"/>
        </w:rPr>
      </w:pPr>
      <w:r>
        <w:rPr>
          <w:rFonts w:ascii="SimSun" w:hAnsi="SimSun" w:eastAsia="SimSun" w:cs="SimSun"/>
          <w:sz w:val="22"/>
          <w:szCs w:val="22"/>
          <w:spacing w:val="-7"/>
        </w:rPr>
        <w:t>程总是伴随着管理观念和管理理论的重大变革。工业革命以来，在企业管</w:t>
      </w:r>
      <w:r>
        <w:rPr>
          <w:rFonts w:ascii="SimSun" w:hAnsi="SimSun" w:eastAsia="SimSun" w:cs="SimSun"/>
          <w:sz w:val="22"/>
          <w:szCs w:val="22"/>
          <w:spacing w:val="4"/>
        </w:rPr>
        <w:t xml:space="preserve"> </w:t>
      </w:r>
      <w:r>
        <w:rPr>
          <w:rFonts w:ascii="SimSun" w:hAnsi="SimSun" w:eastAsia="SimSun" w:cs="SimSun"/>
          <w:sz w:val="22"/>
          <w:szCs w:val="22"/>
          <w:spacing w:val="-12"/>
        </w:rPr>
        <w:t>理模式上有两次革命性突破，</w:t>
      </w:r>
      <w:r>
        <w:rPr>
          <w:rFonts w:ascii="SimSun" w:hAnsi="SimSun" w:eastAsia="SimSun" w:cs="SimSun"/>
          <w:sz w:val="22"/>
          <w:szCs w:val="22"/>
          <w:spacing w:val="70"/>
        </w:rPr>
        <w:t xml:space="preserve"> </w:t>
      </w:r>
      <w:r>
        <w:rPr>
          <w:rFonts w:ascii="SimSun" w:hAnsi="SimSun" w:eastAsia="SimSun" w:cs="SimSun"/>
          <w:sz w:val="22"/>
          <w:szCs w:val="22"/>
          <w:spacing w:val="-12"/>
        </w:rPr>
        <w:t>一次是以福特制流水线为代表的古典管理理</w:t>
      </w:r>
      <w:r>
        <w:rPr>
          <w:rFonts w:ascii="SimSun" w:hAnsi="SimSun" w:eastAsia="SimSun" w:cs="SimSun"/>
          <w:sz w:val="22"/>
          <w:szCs w:val="22"/>
        </w:rPr>
        <w:t xml:space="preserve"> </w:t>
      </w:r>
      <w:r>
        <w:rPr>
          <w:rFonts w:ascii="SimSun" w:hAnsi="SimSun" w:eastAsia="SimSun" w:cs="SimSun"/>
          <w:sz w:val="22"/>
          <w:szCs w:val="22"/>
          <w:spacing w:val="-12"/>
        </w:rPr>
        <w:t>论，其助力美国成为制造业强国；</w:t>
      </w:r>
      <w:r>
        <w:rPr>
          <w:rFonts w:ascii="SimSun" w:hAnsi="SimSun" w:eastAsia="SimSun" w:cs="SimSun"/>
          <w:sz w:val="22"/>
          <w:szCs w:val="22"/>
          <w:spacing w:val="74"/>
        </w:rPr>
        <w:t xml:space="preserve"> </w:t>
      </w:r>
      <w:r>
        <w:rPr>
          <w:rFonts w:ascii="SimSun" w:hAnsi="SimSun" w:eastAsia="SimSun" w:cs="SimSun"/>
          <w:sz w:val="22"/>
          <w:szCs w:val="22"/>
          <w:spacing w:val="-12"/>
        </w:rPr>
        <w:t>一次是以丰田精益管理为代表的经典管</w:t>
      </w:r>
      <w:r>
        <w:rPr>
          <w:rFonts w:ascii="SimSun" w:hAnsi="SimSun" w:eastAsia="SimSun" w:cs="SimSun"/>
          <w:sz w:val="22"/>
          <w:szCs w:val="22"/>
        </w:rPr>
        <w:t xml:space="preserve"> </w:t>
      </w:r>
      <w:r>
        <w:rPr>
          <w:rFonts w:ascii="SimSun" w:hAnsi="SimSun" w:eastAsia="SimSun" w:cs="SimSun"/>
          <w:sz w:val="22"/>
          <w:szCs w:val="22"/>
          <w:spacing w:val="-7"/>
        </w:rPr>
        <w:t>理理论，其推动日本成为制造业强国。基于互联网、面向“双创”的新型</w:t>
      </w:r>
      <w:r>
        <w:rPr>
          <w:rFonts w:ascii="SimSun" w:hAnsi="SimSun" w:eastAsia="SimSun" w:cs="SimSun"/>
          <w:sz w:val="22"/>
          <w:szCs w:val="22"/>
          <w:spacing w:val="7"/>
        </w:rPr>
        <w:t xml:space="preserve"> </w:t>
      </w:r>
      <w:r>
        <w:rPr>
          <w:rFonts w:ascii="SimSun" w:hAnsi="SimSun" w:eastAsia="SimSun" w:cs="SimSun"/>
          <w:sz w:val="22"/>
          <w:szCs w:val="22"/>
          <w:spacing w:val="-13"/>
        </w:rPr>
        <w:t>管理模式有可能成为继福特模式和丰田模式之后的第</w:t>
      </w:r>
      <w:r>
        <w:rPr>
          <w:rFonts w:ascii="SimSun" w:hAnsi="SimSun" w:eastAsia="SimSun" w:cs="SimSun"/>
          <w:sz w:val="22"/>
          <w:szCs w:val="22"/>
          <w:spacing w:val="-14"/>
        </w:rPr>
        <w:t>三次管理革命。在“双</w:t>
      </w:r>
      <w:r>
        <w:rPr>
          <w:rFonts w:ascii="SimSun" w:hAnsi="SimSun" w:eastAsia="SimSun" w:cs="SimSun"/>
          <w:sz w:val="22"/>
          <w:szCs w:val="22"/>
        </w:rPr>
        <w:t xml:space="preserve"> </w:t>
      </w:r>
      <w:r>
        <w:rPr>
          <w:rFonts w:ascii="SimSun" w:hAnsi="SimSun" w:eastAsia="SimSun" w:cs="SimSun"/>
          <w:sz w:val="22"/>
          <w:szCs w:val="22"/>
          <w:spacing w:val="-7"/>
        </w:rPr>
        <w:t>创”平台建设过程中，无论企业管理变革是激进还是保守，都将面临如何</w:t>
      </w:r>
      <w:r>
        <w:rPr>
          <w:rFonts w:ascii="SimSun" w:hAnsi="SimSun" w:eastAsia="SimSun" w:cs="SimSun"/>
          <w:sz w:val="22"/>
          <w:szCs w:val="22"/>
          <w:spacing w:val="1"/>
        </w:rPr>
        <w:t xml:space="preserve"> </w:t>
      </w:r>
      <w:r>
        <w:rPr>
          <w:rFonts w:ascii="SimSun" w:hAnsi="SimSun" w:eastAsia="SimSun" w:cs="SimSun"/>
          <w:sz w:val="22"/>
          <w:szCs w:val="22"/>
          <w:spacing w:val="-14"/>
        </w:rPr>
        <w:t>调整、改善或优化传统企业管理模式，面临如何再造与优化内部管理流程，</w:t>
      </w:r>
      <w:r>
        <w:rPr>
          <w:rFonts w:ascii="SimSun" w:hAnsi="SimSun" w:eastAsia="SimSun" w:cs="SimSun"/>
          <w:sz w:val="22"/>
          <w:szCs w:val="22"/>
          <w:spacing w:val="10"/>
        </w:rPr>
        <w:t xml:space="preserve"> </w:t>
      </w:r>
      <w:r>
        <w:rPr>
          <w:rFonts w:ascii="SimSun" w:hAnsi="SimSun" w:eastAsia="SimSun" w:cs="SimSun"/>
          <w:sz w:val="22"/>
          <w:szCs w:val="22"/>
          <w:spacing w:val="-7"/>
        </w:rPr>
        <w:t>面临如何重新定位企业员工、管理、客户、供应商的关系。其核心是在互</w:t>
      </w:r>
      <w:r>
        <w:rPr>
          <w:rFonts w:ascii="SimSun" w:hAnsi="SimSun" w:eastAsia="SimSun" w:cs="SimSun"/>
          <w:sz w:val="22"/>
          <w:szCs w:val="22"/>
          <w:spacing w:val="1"/>
        </w:rPr>
        <w:t xml:space="preserve"> </w:t>
      </w:r>
      <w:r>
        <w:rPr>
          <w:rFonts w:ascii="SimSun" w:hAnsi="SimSun" w:eastAsia="SimSun" w:cs="SimSun"/>
          <w:sz w:val="22"/>
          <w:szCs w:val="22"/>
          <w:spacing w:val="-8"/>
        </w:rPr>
        <w:t>联网时代，企业如何激活企业中的人和组织，重构企业运作</w:t>
      </w:r>
      <w:r>
        <w:rPr>
          <w:rFonts w:ascii="SimSun" w:hAnsi="SimSun" w:eastAsia="SimSun" w:cs="SimSun"/>
          <w:sz w:val="22"/>
          <w:szCs w:val="22"/>
          <w:spacing w:val="-9"/>
        </w:rPr>
        <w:t>的基本单元，</w:t>
      </w:r>
      <w:r>
        <w:rPr>
          <w:rFonts w:ascii="SimSun" w:hAnsi="SimSun" w:eastAsia="SimSun" w:cs="SimSun"/>
          <w:sz w:val="22"/>
          <w:szCs w:val="22"/>
        </w:rPr>
        <w:t xml:space="preserve"> </w:t>
      </w:r>
      <w:r>
        <w:rPr>
          <w:rFonts w:ascii="SimSun" w:hAnsi="SimSun" w:eastAsia="SimSun" w:cs="SimSun"/>
          <w:sz w:val="22"/>
          <w:szCs w:val="22"/>
          <w:spacing w:val="-7"/>
        </w:rPr>
        <w:t>重建企业内部运营机制。前两次企业管理模式革命都是发生在国外，我们</w:t>
      </w:r>
      <w:r>
        <w:rPr>
          <w:rFonts w:ascii="SimSun" w:hAnsi="SimSun" w:eastAsia="SimSun" w:cs="SimSun"/>
          <w:sz w:val="22"/>
          <w:szCs w:val="22"/>
          <w:spacing w:val="8"/>
        </w:rPr>
        <w:t xml:space="preserve"> </w:t>
      </w:r>
      <w:r>
        <w:rPr>
          <w:rFonts w:ascii="SimSun" w:hAnsi="SimSun" w:eastAsia="SimSun" w:cs="SimSun"/>
          <w:sz w:val="22"/>
          <w:szCs w:val="22"/>
          <w:spacing w:val="-2"/>
        </w:rPr>
        <w:t>有充分的理由相信，在推动“中国制造2025+互联网+双创”的进程中，</w:t>
      </w:r>
    </w:p>
    <w:p>
      <w:pPr>
        <w:spacing w:before="189" w:line="219" w:lineRule="auto"/>
        <w:rPr>
          <w:rFonts w:ascii="SimSun" w:hAnsi="SimSun" w:eastAsia="SimSun" w:cs="SimSun"/>
          <w:sz w:val="22"/>
          <w:szCs w:val="22"/>
        </w:rPr>
      </w:pPr>
      <w:r>
        <w:rPr>
          <w:rFonts w:ascii="SimSun" w:hAnsi="SimSun" w:eastAsia="SimSun" w:cs="SimSun"/>
          <w:sz w:val="22"/>
          <w:szCs w:val="22"/>
          <w:spacing w:val="-12"/>
        </w:rPr>
        <w:t>有可能探索形成新的管理理念和管理模式，引领第三次管理变革。</w:t>
      </w:r>
    </w:p>
    <w:p>
      <w:pPr>
        <w:ind w:right="4" w:firstLine="560"/>
        <w:spacing w:before="91" w:line="290" w:lineRule="auto"/>
        <w:rPr>
          <w:rFonts w:ascii="SimSun" w:hAnsi="SimSun" w:eastAsia="SimSun" w:cs="SimSun"/>
          <w:sz w:val="22"/>
          <w:szCs w:val="22"/>
        </w:rPr>
      </w:pPr>
      <w:r>
        <w:rPr>
          <w:rFonts w:ascii="SimSun" w:hAnsi="SimSun" w:eastAsia="SimSun" w:cs="SimSun"/>
          <w:sz w:val="22"/>
          <w:szCs w:val="22"/>
          <w:spacing w:val="-13"/>
        </w:rPr>
        <w:t>(3)</w:t>
      </w:r>
      <w:r>
        <w:rPr>
          <w:rFonts w:ascii="SimSun" w:hAnsi="SimSun" w:eastAsia="SimSun" w:cs="SimSun"/>
          <w:sz w:val="22"/>
          <w:szCs w:val="22"/>
          <w:spacing w:val="84"/>
        </w:rPr>
        <w:t xml:space="preserve"> </w:t>
      </w:r>
      <w:r>
        <w:rPr>
          <w:rFonts w:ascii="SimSun" w:hAnsi="SimSun" w:eastAsia="SimSun" w:cs="SimSun"/>
          <w:sz w:val="22"/>
          <w:szCs w:val="22"/>
          <w:spacing w:val="-13"/>
        </w:rPr>
        <w:t>“双创”平台建设过程是产业生态逐步完善的过程。大企业“双</w:t>
      </w:r>
      <w:r>
        <w:rPr>
          <w:rFonts w:ascii="SimSun" w:hAnsi="SimSun" w:eastAsia="SimSun" w:cs="SimSun"/>
          <w:sz w:val="22"/>
          <w:szCs w:val="22"/>
        </w:rPr>
        <w:t xml:space="preserve"> </w:t>
      </w:r>
      <w:r>
        <w:rPr>
          <w:rFonts w:ascii="SimSun" w:hAnsi="SimSun" w:eastAsia="SimSun" w:cs="SimSun"/>
          <w:sz w:val="22"/>
          <w:szCs w:val="22"/>
          <w:spacing w:val="-7"/>
        </w:rPr>
        <w:t>创”平台是一个资源汇集的平台、能力交易的平台、客户参与的平台、供</w:t>
      </w:r>
      <w:r>
        <w:rPr>
          <w:rFonts w:ascii="SimSun" w:hAnsi="SimSun" w:eastAsia="SimSun" w:cs="SimSun"/>
          <w:sz w:val="22"/>
          <w:szCs w:val="22"/>
        </w:rPr>
        <w:t xml:space="preserve"> </w:t>
      </w:r>
      <w:r>
        <w:rPr>
          <w:rFonts w:ascii="SimSun" w:hAnsi="SimSun" w:eastAsia="SimSun" w:cs="SimSun"/>
          <w:sz w:val="22"/>
          <w:szCs w:val="22"/>
          <w:spacing w:val="-8"/>
        </w:rPr>
        <w:t>需对接的平台。通过开放“双创”平台聚集的各类资源，建</w:t>
      </w:r>
      <w:r>
        <w:rPr>
          <w:rFonts w:ascii="SimSun" w:hAnsi="SimSun" w:eastAsia="SimSun" w:cs="SimSun"/>
          <w:sz w:val="22"/>
          <w:szCs w:val="22"/>
          <w:spacing w:val="-9"/>
        </w:rPr>
        <w:t>立资源富集、</w:t>
      </w:r>
      <w:r>
        <w:rPr>
          <w:rFonts w:ascii="SimSun" w:hAnsi="SimSun" w:eastAsia="SimSun" w:cs="SimSun"/>
          <w:sz w:val="22"/>
          <w:szCs w:val="22"/>
        </w:rPr>
        <w:t xml:space="preserve"> </w:t>
      </w:r>
      <w:r>
        <w:rPr>
          <w:rFonts w:ascii="SimSun" w:hAnsi="SimSun" w:eastAsia="SimSun" w:cs="SimSun"/>
          <w:sz w:val="22"/>
          <w:szCs w:val="22"/>
          <w:spacing w:val="-7"/>
        </w:rPr>
        <w:t>创新活跃、高效协同的“双创”新生态，从而加快从企业独立发展向产业</w:t>
      </w:r>
      <w:r>
        <w:rPr>
          <w:rFonts w:ascii="SimSun" w:hAnsi="SimSun" w:eastAsia="SimSun" w:cs="SimSun"/>
          <w:sz w:val="22"/>
          <w:szCs w:val="22"/>
        </w:rPr>
        <w:t xml:space="preserve"> </w:t>
      </w:r>
      <w:r>
        <w:rPr>
          <w:rFonts w:ascii="SimSun" w:hAnsi="SimSun" w:eastAsia="SimSun" w:cs="SimSun"/>
          <w:sz w:val="22"/>
          <w:szCs w:val="22"/>
          <w:spacing w:val="-7"/>
        </w:rPr>
        <w:t>链协同竞争的转变。河南鲜易网打造了一个开放共享、共生共赢的智慧生</w:t>
      </w:r>
      <w:r>
        <w:rPr>
          <w:rFonts w:ascii="SimSun" w:hAnsi="SimSun" w:eastAsia="SimSun" w:cs="SimSun"/>
          <w:sz w:val="22"/>
          <w:szCs w:val="22"/>
          <w:spacing w:val="2"/>
        </w:rPr>
        <w:t xml:space="preserve"> </w:t>
      </w:r>
      <w:r>
        <w:rPr>
          <w:rFonts w:ascii="SimSun" w:hAnsi="SimSun" w:eastAsia="SimSun" w:cs="SimSun"/>
          <w:sz w:val="22"/>
          <w:szCs w:val="22"/>
          <w:spacing w:val="-7"/>
        </w:rPr>
        <w:t>鲜供应链创业创新生态圈，其汇集了数万个供应商、采购商、品牌商、运</w:t>
      </w:r>
      <w:r>
        <w:rPr>
          <w:rFonts w:ascii="SimSun" w:hAnsi="SimSun" w:eastAsia="SimSun" w:cs="SimSun"/>
          <w:sz w:val="22"/>
          <w:szCs w:val="22"/>
          <w:spacing w:val="1"/>
        </w:rPr>
        <w:t xml:space="preserve"> </w:t>
      </w:r>
      <w:r>
        <w:rPr>
          <w:rFonts w:ascii="SimSun" w:hAnsi="SimSun" w:eastAsia="SimSun" w:cs="SimSun"/>
          <w:sz w:val="22"/>
          <w:szCs w:val="22"/>
          <w:spacing w:val="-12"/>
        </w:rPr>
        <w:t>营商和服务商，它们共享金融、数据、技术、标准、信息等资源要素。</w:t>
      </w:r>
    </w:p>
    <w:p>
      <w:pPr>
        <w:ind w:firstLine="560"/>
        <w:spacing w:before="136" w:line="292" w:lineRule="auto"/>
        <w:rPr>
          <w:rFonts w:ascii="SimSun" w:hAnsi="SimSun" w:eastAsia="SimSun" w:cs="SimSun"/>
          <w:sz w:val="22"/>
          <w:szCs w:val="22"/>
        </w:rPr>
      </w:pPr>
      <w:r>
        <w:rPr>
          <w:rFonts w:ascii="SimSun" w:hAnsi="SimSun" w:eastAsia="SimSun" w:cs="SimSun"/>
          <w:sz w:val="22"/>
          <w:szCs w:val="22"/>
          <w:spacing w:val="-13"/>
        </w:rPr>
        <w:t>(4)</w:t>
      </w:r>
      <w:r>
        <w:rPr>
          <w:rFonts w:ascii="SimSun" w:hAnsi="SimSun" w:eastAsia="SimSun" w:cs="SimSun"/>
          <w:sz w:val="22"/>
          <w:szCs w:val="22"/>
          <w:spacing w:val="89"/>
        </w:rPr>
        <w:t xml:space="preserve"> </w:t>
      </w:r>
      <w:r>
        <w:rPr>
          <w:rFonts w:ascii="SimSun" w:hAnsi="SimSun" w:eastAsia="SimSun" w:cs="SimSun"/>
          <w:sz w:val="22"/>
          <w:szCs w:val="22"/>
          <w:spacing w:val="-13"/>
        </w:rPr>
        <w:t>“双创”平台建设过程是新型能力培育的过程。近年来，工业和</w:t>
      </w:r>
      <w:r>
        <w:rPr>
          <w:rFonts w:ascii="SimSun" w:hAnsi="SimSun" w:eastAsia="SimSun" w:cs="SimSun"/>
          <w:sz w:val="22"/>
          <w:szCs w:val="22"/>
        </w:rPr>
        <w:t xml:space="preserve"> </w:t>
      </w:r>
      <w:r>
        <w:rPr>
          <w:rFonts w:ascii="SimSun" w:hAnsi="SimSun" w:eastAsia="SimSun" w:cs="SimSun"/>
          <w:sz w:val="22"/>
          <w:szCs w:val="22"/>
          <w:spacing w:val="-7"/>
        </w:rPr>
        <w:t>信息化部开展两化融合管理体系工作的重要思路是把培育互联网时代的企</w:t>
      </w:r>
      <w:r>
        <w:rPr>
          <w:rFonts w:ascii="SimSun" w:hAnsi="SimSun" w:eastAsia="SimSun" w:cs="SimSun"/>
          <w:sz w:val="22"/>
          <w:szCs w:val="22"/>
          <w:spacing w:val="2"/>
        </w:rPr>
        <w:t xml:space="preserve"> </w:t>
      </w:r>
      <w:r>
        <w:rPr>
          <w:rFonts w:ascii="SimSun" w:hAnsi="SimSun" w:eastAsia="SimSun" w:cs="SimSun"/>
          <w:sz w:val="22"/>
          <w:szCs w:val="22"/>
          <w:spacing w:val="-6"/>
        </w:rPr>
        <w:t>业新型能力作为主线。通过对企业2200项能力</w:t>
      </w:r>
      <w:r>
        <w:rPr>
          <w:rFonts w:ascii="SimSun" w:hAnsi="SimSun" w:eastAsia="SimSun" w:cs="SimSun"/>
          <w:sz w:val="22"/>
          <w:szCs w:val="22"/>
          <w:spacing w:val="-7"/>
        </w:rPr>
        <w:t>进行分类加工和总结，最后</w:t>
      </w:r>
      <w:r>
        <w:rPr>
          <w:rFonts w:ascii="SimSun" w:hAnsi="SimSun" w:eastAsia="SimSun" w:cs="SimSun"/>
          <w:sz w:val="22"/>
          <w:szCs w:val="22"/>
        </w:rPr>
        <w:t xml:space="preserve"> </w:t>
      </w:r>
      <w:r>
        <w:rPr>
          <w:rFonts w:ascii="SimSun" w:hAnsi="SimSun" w:eastAsia="SimSun" w:cs="SimSun"/>
          <w:sz w:val="22"/>
          <w:szCs w:val="22"/>
          <w:spacing w:val="-4"/>
        </w:rPr>
        <w:t>归纳出了当前企业两化融合关心的6种能力，包括协同研发设计、大规模</w:t>
      </w:r>
      <w:r>
        <w:rPr>
          <w:rFonts w:ascii="SimSun" w:hAnsi="SimSun" w:eastAsia="SimSun" w:cs="SimSun"/>
          <w:sz w:val="22"/>
          <w:szCs w:val="22"/>
          <w:spacing w:val="16"/>
        </w:rPr>
        <w:t xml:space="preserve"> </w:t>
      </w:r>
      <w:r>
        <w:rPr>
          <w:rFonts w:ascii="SimSun" w:hAnsi="SimSun" w:eastAsia="SimSun" w:cs="SimSun"/>
          <w:sz w:val="22"/>
          <w:szCs w:val="22"/>
          <w:spacing w:val="-7"/>
        </w:rPr>
        <w:t>个性化定制生产管控、供应链协同管控、制造业服务化转型、网络化经营</w:t>
      </w:r>
      <w:r>
        <w:rPr>
          <w:rFonts w:ascii="SimSun" w:hAnsi="SimSun" w:eastAsia="SimSun" w:cs="SimSun"/>
          <w:sz w:val="22"/>
          <w:szCs w:val="22"/>
          <w:spacing w:val="7"/>
        </w:rPr>
        <w:t xml:space="preserve"> </w:t>
      </w:r>
      <w:r>
        <w:rPr>
          <w:rFonts w:ascii="SimSun" w:hAnsi="SimSun" w:eastAsia="SimSun" w:cs="SimSun"/>
          <w:sz w:val="22"/>
          <w:szCs w:val="22"/>
          <w:spacing w:val="-7"/>
        </w:rPr>
        <w:t>管控、财务管控互联网化等能力。企业“双创”平台建设，就是要激活企</w:t>
      </w:r>
      <w:r>
        <w:rPr>
          <w:rFonts w:ascii="SimSun" w:hAnsi="SimSun" w:eastAsia="SimSun" w:cs="SimSun"/>
          <w:sz w:val="22"/>
          <w:szCs w:val="22"/>
          <w:spacing w:val="2"/>
        </w:rPr>
        <w:t xml:space="preserve"> </w:t>
      </w:r>
      <w:r>
        <w:rPr>
          <w:rFonts w:ascii="SimSun" w:hAnsi="SimSun" w:eastAsia="SimSun" w:cs="SimSun"/>
          <w:sz w:val="22"/>
          <w:szCs w:val="22"/>
          <w:spacing w:val="-6"/>
        </w:rPr>
        <w:t>业的技术、装备、系统、流程和组织，构建新的发展理</w:t>
      </w:r>
      <w:r>
        <w:rPr>
          <w:rFonts w:ascii="SimSun" w:hAnsi="SimSun" w:eastAsia="SimSun" w:cs="SimSun"/>
          <w:sz w:val="22"/>
          <w:szCs w:val="22"/>
          <w:spacing w:val="-7"/>
        </w:rPr>
        <w:t>念、商业模式和管</w:t>
      </w:r>
      <w:r>
        <w:rPr>
          <w:rFonts w:ascii="SimSun" w:hAnsi="SimSun" w:eastAsia="SimSun" w:cs="SimSun"/>
          <w:sz w:val="22"/>
          <w:szCs w:val="22"/>
        </w:rPr>
        <w:t xml:space="preserve"> </w:t>
      </w:r>
      <w:r>
        <w:rPr>
          <w:rFonts w:ascii="SimSun" w:hAnsi="SimSun" w:eastAsia="SimSun" w:cs="SimSun"/>
          <w:sz w:val="22"/>
          <w:szCs w:val="22"/>
          <w:spacing w:val="-12"/>
        </w:rPr>
        <w:t>理模式，培育企业互联网时代背景下新的竞争</w:t>
      </w:r>
      <w:r>
        <w:rPr>
          <w:rFonts w:ascii="SimSun" w:hAnsi="SimSun" w:eastAsia="SimSun" w:cs="SimSun"/>
          <w:sz w:val="22"/>
          <w:szCs w:val="22"/>
          <w:spacing w:val="-13"/>
        </w:rPr>
        <w:t>优势。</w:t>
      </w:r>
    </w:p>
    <w:p>
      <w:pPr>
        <w:ind w:right="29"/>
        <w:spacing w:before="148" w:line="380" w:lineRule="exact"/>
        <w:jc w:val="right"/>
        <w:rPr>
          <w:rFonts w:ascii="SimSun" w:hAnsi="SimSun" w:eastAsia="SimSun" w:cs="SimSun"/>
          <w:sz w:val="22"/>
          <w:szCs w:val="22"/>
        </w:rPr>
      </w:pPr>
      <w:r>
        <w:rPr>
          <w:rFonts w:ascii="SimSun" w:hAnsi="SimSun" w:eastAsia="SimSun" w:cs="SimSun"/>
          <w:sz w:val="22"/>
          <w:szCs w:val="22"/>
          <w:spacing w:val="-8"/>
          <w:position w:val="12"/>
        </w:rPr>
        <w:t>近年来，中核集团、航天科工、中航工业、招商局集团、海尔集团、</w:t>
      </w:r>
    </w:p>
    <w:p>
      <w:pPr>
        <w:spacing w:before="1" w:line="219" w:lineRule="auto"/>
        <w:rPr>
          <w:rFonts w:ascii="SimSun" w:hAnsi="SimSun" w:eastAsia="SimSun" w:cs="SimSun"/>
          <w:sz w:val="22"/>
          <w:szCs w:val="22"/>
        </w:rPr>
      </w:pPr>
      <w:r>
        <w:rPr>
          <w:rFonts w:ascii="SimSun" w:hAnsi="SimSun" w:eastAsia="SimSun" w:cs="SimSun"/>
          <w:sz w:val="22"/>
          <w:szCs w:val="22"/>
          <w:spacing w:val="-7"/>
        </w:rPr>
        <w:t>中信重工等制造企业通过互联网整合资源，在推动“双创”平台建设，探</w:t>
      </w:r>
    </w:p>
    <w:p>
      <w:pPr>
        <w:spacing w:line="219" w:lineRule="auto"/>
        <w:sectPr>
          <w:footerReference w:type="default" r:id="rId247"/>
          <w:pgSz w:w="9100" w:h="13210"/>
          <w:pgMar w:top="400" w:right="1222" w:bottom="738" w:left="1030" w:header="0" w:footer="599" w:gutter="0"/>
        </w:sectPr>
        <w:rPr>
          <w:rFonts w:ascii="SimSun" w:hAnsi="SimSun" w:eastAsia="SimSun" w:cs="SimSun"/>
          <w:sz w:val="22"/>
          <w:szCs w:val="22"/>
        </w:rPr>
      </w:pPr>
    </w:p>
    <w:p>
      <w:pPr>
        <w:pStyle w:val="BodyText"/>
        <w:spacing w:line="346" w:lineRule="auto"/>
        <w:rPr/>
      </w:pPr>
      <w:r/>
    </w:p>
    <w:p>
      <w:pPr>
        <w:ind w:left="4470" w:right="44" w:firstLine="1760"/>
        <w:spacing w:before="43" w:line="289" w:lineRule="auto"/>
        <w:rPr>
          <w:rFonts w:ascii="SimHei" w:hAnsi="SimHei" w:eastAsia="SimHei" w:cs="SimHei"/>
          <w:sz w:val="15"/>
          <w:szCs w:val="15"/>
        </w:rPr>
      </w:pPr>
      <w:r>
        <w:rPr>
          <w:rFonts w:ascii="Times New Roman" w:hAnsi="Times New Roman" w:eastAsia="Times New Roman" w:cs="Times New Roman"/>
          <w:sz w:val="15"/>
          <w:szCs w:val="15"/>
          <w:spacing w:val="-2"/>
        </w:rPr>
        <w:t>Chapter</w:t>
      </w:r>
      <w:r>
        <w:rPr>
          <w:rFonts w:ascii="Times New Roman" w:hAnsi="Times New Roman" w:eastAsia="Times New Roman" w:cs="Times New Roman"/>
          <w:sz w:val="15"/>
          <w:szCs w:val="15"/>
          <w:spacing w:val="13"/>
        </w:rPr>
        <w:t xml:space="preserve">  </w:t>
      </w:r>
      <w:r>
        <w:rPr>
          <w:rFonts w:ascii="Times New Roman" w:hAnsi="Times New Roman" w:eastAsia="Times New Roman" w:cs="Times New Roman"/>
          <w:sz w:val="15"/>
          <w:szCs w:val="15"/>
          <w:spacing w:val="-2"/>
        </w:rPr>
        <w:t>6</w:t>
      </w:r>
      <w:r>
        <w:rPr>
          <w:rFonts w:ascii="Times New Roman" w:hAnsi="Times New Roman" w:eastAsia="Times New Roman" w:cs="Times New Roman"/>
          <w:sz w:val="15"/>
          <w:szCs w:val="15"/>
        </w:rPr>
        <w:t xml:space="preserve"> </w:t>
      </w:r>
      <w:r>
        <w:rPr>
          <w:rFonts w:ascii="SimHei" w:hAnsi="SimHei" w:eastAsia="SimHei" w:cs="SimHei"/>
          <w:sz w:val="15"/>
          <w:szCs w:val="15"/>
          <w:spacing w:val="7"/>
        </w:rPr>
        <w:t>探索制造业与互联网融合发展之路</w:t>
      </w:r>
    </w:p>
    <w:p>
      <w:pPr>
        <w:pStyle w:val="BodyText"/>
        <w:spacing w:line="396" w:lineRule="auto"/>
        <w:rPr/>
      </w:pPr>
      <w:r/>
    </w:p>
    <w:p>
      <w:pPr>
        <w:ind w:right="89"/>
        <w:spacing w:before="65" w:line="351" w:lineRule="auto"/>
        <w:jc w:val="both"/>
        <w:rPr>
          <w:rFonts w:ascii="SimSun" w:hAnsi="SimSun" w:eastAsia="SimSun" w:cs="SimSun"/>
          <w:sz w:val="20"/>
          <w:szCs w:val="20"/>
        </w:rPr>
      </w:pPr>
      <w:r>
        <w:rPr>
          <w:rFonts w:ascii="SimSun" w:hAnsi="SimSun" w:eastAsia="SimSun" w:cs="SimSun"/>
          <w:sz w:val="20"/>
          <w:szCs w:val="20"/>
          <w:spacing w:val="13"/>
        </w:rPr>
        <w:t>索新的商业模式、组织方式和管理机制等方面取得了巨大的成绩。站在全</w:t>
      </w:r>
      <w:r>
        <w:rPr>
          <w:rFonts w:ascii="SimSun" w:hAnsi="SimSun" w:eastAsia="SimSun" w:cs="SimSun"/>
          <w:sz w:val="20"/>
          <w:szCs w:val="20"/>
          <w:spacing w:val="2"/>
        </w:rPr>
        <w:t xml:space="preserve"> </w:t>
      </w:r>
      <w:r>
        <w:rPr>
          <w:rFonts w:ascii="SimSun" w:hAnsi="SimSun" w:eastAsia="SimSun" w:cs="SimSun"/>
          <w:sz w:val="20"/>
          <w:szCs w:val="20"/>
          <w:spacing w:val="13"/>
        </w:rPr>
        <w:t>球新一轮产业变革的角度看，这些企业的实践在全球主要国家都具有领先</w:t>
      </w:r>
    </w:p>
    <w:p>
      <w:pPr>
        <w:spacing w:line="220" w:lineRule="auto"/>
        <w:rPr>
          <w:rFonts w:ascii="SimSun" w:hAnsi="SimSun" w:eastAsia="SimSun" w:cs="SimSun"/>
          <w:sz w:val="20"/>
          <w:szCs w:val="20"/>
        </w:rPr>
      </w:pPr>
      <w:r>
        <w:rPr>
          <w:rFonts w:ascii="SimSun" w:hAnsi="SimSun" w:eastAsia="SimSun" w:cs="SimSun"/>
          <w:sz w:val="20"/>
          <w:szCs w:val="20"/>
          <w:spacing w:val="6"/>
        </w:rPr>
        <w:t>性，或者至少与美欧站在同一起跑线上。</w:t>
      </w:r>
    </w:p>
    <w:p>
      <w:pPr>
        <w:pStyle w:val="BodyText"/>
        <w:spacing w:line="279" w:lineRule="auto"/>
        <w:rPr/>
      </w:pPr>
      <w:r/>
    </w:p>
    <w:p>
      <w:pPr>
        <w:pStyle w:val="BodyText"/>
        <w:spacing w:line="280" w:lineRule="auto"/>
        <w:rPr/>
      </w:pPr>
      <w:r/>
    </w:p>
    <w:p>
      <w:pPr>
        <w:ind w:left="3"/>
        <w:spacing w:before="84" w:line="221" w:lineRule="auto"/>
        <w:outlineLvl w:val="1"/>
        <w:rPr>
          <w:rFonts w:ascii="SimHei" w:hAnsi="SimHei" w:eastAsia="SimHei" w:cs="SimHei"/>
          <w:sz w:val="26"/>
          <w:szCs w:val="26"/>
        </w:rPr>
      </w:pPr>
      <w:bookmarkStart w:name="bookmark77" w:id="77"/>
      <w:bookmarkEnd w:id="77"/>
      <w:r>
        <w:rPr>
          <w:rFonts w:ascii="SimHei" w:hAnsi="SimHei" w:eastAsia="SimHei" w:cs="SimHei"/>
          <w:sz w:val="26"/>
          <w:szCs w:val="26"/>
          <w:b/>
          <w:bCs/>
          <w:spacing w:val="8"/>
        </w:rPr>
        <w:t>五</w:t>
      </w:r>
      <w:r>
        <w:rPr>
          <w:rFonts w:ascii="SimHei" w:hAnsi="SimHei" w:eastAsia="SimHei" w:cs="SimHei"/>
          <w:sz w:val="26"/>
          <w:szCs w:val="26"/>
          <w:spacing w:val="8"/>
        </w:rPr>
        <w:t xml:space="preserve"> </w:t>
      </w:r>
      <w:r>
        <w:rPr>
          <w:rFonts w:ascii="SimHei" w:hAnsi="SimHei" w:eastAsia="SimHei" w:cs="SimHei"/>
          <w:sz w:val="26"/>
          <w:szCs w:val="26"/>
          <w:b/>
          <w:bCs/>
          <w:spacing w:val="8"/>
        </w:rPr>
        <w:t>、新模式是制造业与互联网深度融合的重要标志</w:t>
      </w:r>
    </w:p>
    <w:p>
      <w:pPr>
        <w:pStyle w:val="BodyText"/>
        <w:spacing w:line="241" w:lineRule="auto"/>
        <w:rPr/>
      </w:pPr>
      <w:r/>
    </w:p>
    <w:p>
      <w:pPr>
        <w:pStyle w:val="BodyText"/>
        <w:spacing w:line="242" w:lineRule="auto"/>
        <w:rPr/>
      </w:pPr>
      <w:r/>
    </w:p>
    <w:p>
      <w:pPr>
        <w:ind w:right="71" w:firstLine="420"/>
        <w:spacing w:before="65" w:line="351" w:lineRule="auto"/>
        <w:jc w:val="both"/>
        <w:rPr>
          <w:rFonts w:ascii="SimSun" w:hAnsi="SimSun" w:eastAsia="SimSun" w:cs="SimSun"/>
          <w:sz w:val="20"/>
          <w:szCs w:val="20"/>
        </w:rPr>
      </w:pPr>
      <w:r>
        <w:rPr>
          <w:rFonts w:ascii="SimSun" w:hAnsi="SimSun" w:eastAsia="SimSun" w:cs="SimSun"/>
          <w:sz w:val="20"/>
          <w:szCs w:val="20"/>
          <w:spacing w:val="14"/>
        </w:rPr>
        <w:t>制造业与互联网融合的主线是激发制造企业创新活力、发展潜</w:t>
      </w:r>
      <w:r>
        <w:rPr>
          <w:rFonts w:ascii="SimSun" w:hAnsi="SimSun" w:eastAsia="SimSun" w:cs="SimSun"/>
          <w:sz w:val="20"/>
          <w:szCs w:val="20"/>
          <w:spacing w:val="13"/>
        </w:rPr>
        <w:t>力和转</w:t>
      </w:r>
      <w:r>
        <w:rPr>
          <w:rFonts w:ascii="SimSun" w:hAnsi="SimSun" w:eastAsia="SimSun" w:cs="SimSun"/>
          <w:sz w:val="20"/>
          <w:szCs w:val="20"/>
        </w:rPr>
        <w:t xml:space="preserve"> </w:t>
      </w:r>
      <w:r>
        <w:rPr>
          <w:rFonts w:ascii="SimSun" w:hAnsi="SimSun" w:eastAsia="SimSun" w:cs="SimSun"/>
          <w:sz w:val="20"/>
          <w:szCs w:val="20"/>
          <w:spacing w:val="13"/>
        </w:rPr>
        <w:t>型动力，融合的目的就是要推动新旧发展动能和新旧生产体系的转换，融</w:t>
      </w:r>
      <w:r>
        <w:rPr>
          <w:rFonts w:ascii="SimSun" w:hAnsi="SimSun" w:eastAsia="SimSun" w:cs="SimSun"/>
          <w:sz w:val="20"/>
          <w:szCs w:val="20"/>
          <w:spacing w:val="4"/>
        </w:rPr>
        <w:t xml:space="preserve"> </w:t>
      </w:r>
      <w:r>
        <w:rPr>
          <w:rFonts w:ascii="SimSun" w:hAnsi="SimSun" w:eastAsia="SimSun" w:cs="SimSun"/>
          <w:sz w:val="20"/>
          <w:szCs w:val="20"/>
          <w:spacing w:val="13"/>
        </w:rPr>
        <w:t>合的重要标志是形成了新模式、新业态和新产品。网络化协同制造、个性</w:t>
      </w:r>
      <w:r>
        <w:rPr>
          <w:rFonts w:ascii="SimSun" w:hAnsi="SimSun" w:eastAsia="SimSun" w:cs="SimSun"/>
          <w:sz w:val="20"/>
          <w:szCs w:val="20"/>
        </w:rPr>
        <w:t xml:space="preserve"> </w:t>
      </w:r>
      <w:r>
        <w:rPr>
          <w:rFonts w:ascii="SimSun" w:hAnsi="SimSun" w:eastAsia="SimSun" w:cs="SimSun"/>
          <w:sz w:val="20"/>
          <w:szCs w:val="20"/>
          <w:spacing w:val="13"/>
        </w:rPr>
        <w:t>化定制、服务型制造及制造业分享经济是制造业与互联网深度融合催生的</w:t>
      </w:r>
    </w:p>
    <w:p>
      <w:pPr>
        <w:spacing w:line="219" w:lineRule="auto"/>
        <w:rPr>
          <w:rFonts w:ascii="SimSun" w:hAnsi="SimSun" w:eastAsia="SimSun" w:cs="SimSun"/>
          <w:sz w:val="20"/>
          <w:szCs w:val="20"/>
        </w:rPr>
      </w:pPr>
      <w:r>
        <w:rPr>
          <w:rFonts w:ascii="SimSun" w:hAnsi="SimSun" w:eastAsia="SimSun" w:cs="SimSun"/>
          <w:sz w:val="20"/>
          <w:szCs w:val="20"/>
          <w:spacing w:val="-2"/>
        </w:rPr>
        <w:t>典型制造新模式。</w:t>
      </w:r>
    </w:p>
    <w:p>
      <w:pPr>
        <w:pStyle w:val="BodyText"/>
        <w:spacing w:line="365" w:lineRule="auto"/>
        <w:rPr/>
      </w:pPr>
      <w:r/>
    </w:p>
    <w:p>
      <w:pPr>
        <w:ind w:left="522"/>
        <w:spacing w:before="66" w:line="219" w:lineRule="auto"/>
        <w:rPr>
          <w:rFonts w:ascii="YouYuan" w:hAnsi="YouYuan" w:eastAsia="YouYuan" w:cs="YouYuan"/>
          <w:sz w:val="20"/>
          <w:szCs w:val="20"/>
        </w:rPr>
      </w:pPr>
      <w:r>
        <w:rPr>
          <w:rFonts w:ascii="YouYuan" w:hAnsi="YouYuan" w:eastAsia="YouYuan" w:cs="YouYuan"/>
          <w:sz w:val="20"/>
          <w:szCs w:val="20"/>
          <w:b/>
          <w:bCs/>
          <w:spacing w:val="15"/>
        </w:rPr>
        <w:t>(一)网络化协同制造</w:t>
      </w:r>
    </w:p>
    <w:p>
      <w:pPr>
        <w:ind w:right="90" w:firstLine="420"/>
        <w:spacing w:before="301" w:line="342" w:lineRule="auto"/>
        <w:rPr>
          <w:rFonts w:ascii="SimSun" w:hAnsi="SimSun" w:eastAsia="SimSun" w:cs="SimSun"/>
          <w:sz w:val="20"/>
          <w:szCs w:val="20"/>
        </w:rPr>
      </w:pPr>
      <w:r>
        <w:rPr>
          <w:rFonts w:ascii="SimSun" w:hAnsi="SimSun" w:eastAsia="SimSun" w:cs="SimSun"/>
          <w:sz w:val="20"/>
          <w:szCs w:val="20"/>
          <w:spacing w:val="13"/>
        </w:rPr>
        <w:t>网络化协同制造的核心是企业间研发设计和供应链管理的协同，其对</w:t>
      </w:r>
      <w:r>
        <w:rPr>
          <w:rFonts w:ascii="SimSun" w:hAnsi="SimSun" w:eastAsia="SimSun" w:cs="SimSun"/>
          <w:sz w:val="20"/>
          <w:szCs w:val="20"/>
          <w:spacing w:val="7"/>
        </w:rPr>
        <w:t xml:space="preserve"> </w:t>
      </w:r>
      <w:r>
        <w:rPr>
          <w:rFonts w:ascii="SimSun" w:hAnsi="SimSun" w:eastAsia="SimSun" w:cs="SimSun"/>
          <w:sz w:val="20"/>
          <w:szCs w:val="20"/>
          <w:spacing w:val="13"/>
        </w:rPr>
        <w:t>应两化融合的横向集成，是企业进入综合集成阶段的重要标志。目前，我</w:t>
      </w:r>
      <w:r>
        <w:rPr>
          <w:rFonts w:ascii="SimSun" w:hAnsi="SimSun" w:eastAsia="SimSun" w:cs="SimSun"/>
          <w:sz w:val="20"/>
          <w:szCs w:val="20"/>
          <w:spacing w:val="1"/>
        </w:rPr>
        <w:t xml:space="preserve"> </w:t>
      </w:r>
      <w:r>
        <w:rPr>
          <w:rFonts w:ascii="SimSun" w:hAnsi="SimSun" w:eastAsia="SimSun" w:cs="SimSun"/>
          <w:sz w:val="20"/>
          <w:szCs w:val="20"/>
          <w:spacing w:val="18"/>
        </w:rPr>
        <w:t>国处于两化融合集成提升以上阶段的企业为22.4%,其中大中型企业是关</w:t>
      </w:r>
    </w:p>
    <w:p>
      <w:pPr>
        <w:spacing w:before="1" w:line="220" w:lineRule="auto"/>
        <w:rPr>
          <w:rFonts w:ascii="SimSun" w:hAnsi="SimSun" w:eastAsia="SimSun" w:cs="SimSun"/>
          <w:sz w:val="20"/>
          <w:szCs w:val="20"/>
        </w:rPr>
      </w:pPr>
      <w:r>
        <w:rPr>
          <w:rFonts w:ascii="SimSun" w:hAnsi="SimSun" w:eastAsia="SimSun" w:cs="SimSun"/>
          <w:sz w:val="20"/>
          <w:szCs w:val="20"/>
          <w:spacing w:val="1"/>
        </w:rPr>
        <w:t>键推动主体。</w:t>
      </w:r>
    </w:p>
    <w:p>
      <w:pPr>
        <w:ind w:firstLine="420"/>
        <w:spacing w:before="126" w:line="342" w:lineRule="auto"/>
        <w:rPr>
          <w:rFonts w:ascii="SimSun" w:hAnsi="SimSun" w:eastAsia="SimSun" w:cs="SimSun"/>
          <w:sz w:val="20"/>
          <w:szCs w:val="20"/>
        </w:rPr>
      </w:pPr>
      <w:r>
        <w:rPr>
          <w:rFonts w:ascii="SimSun" w:hAnsi="SimSun" w:eastAsia="SimSun" w:cs="SimSun"/>
          <w:sz w:val="20"/>
          <w:szCs w:val="20"/>
          <w:spacing w:val="13"/>
        </w:rPr>
        <w:t>网络化协同制造并不是一个新的概念，航空、汽车等行业开展网络化</w:t>
      </w:r>
      <w:r>
        <w:rPr>
          <w:rFonts w:ascii="SimSun" w:hAnsi="SimSun" w:eastAsia="SimSun" w:cs="SimSun"/>
          <w:sz w:val="20"/>
          <w:szCs w:val="20"/>
          <w:spacing w:val="3"/>
        </w:rPr>
        <w:t xml:space="preserve">  </w:t>
      </w:r>
      <w:r>
        <w:rPr>
          <w:rFonts w:ascii="SimSun" w:hAnsi="SimSun" w:eastAsia="SimSun" w:cs="SimSun"/>
          <w:sz w:val="20"/>
          <w:szCs w:val="20"/>
          <w:spacing w:val="13"/>
        </w:rPr>
        <w:t>协同制造已经有几十年的历史。例如，航空发动机研制是一项多领域迭代</w:t>
      </w:r>
      <w:r>
        <w:rPr>
          <w:rFonts w:ascii="SimSun" w:hAnsi="SimSun" w:eastAsia="SimSun" w:cs="SimSun"/>
          <w:sz w:val="20"/>
          <w:szCs w:val="20"/>
          <w:spacing w:val="1"/>
        </w:rPr>
        <w:t xml:space="preserve">  </w:t>
      </w:r>
      <w:r>
        <w:rPr>
          <w:rFonts w:ascii="SimSun" w:hAnsi="SimSun" w:eastAsia="SimSun" w:cs="SimSun"/>
          <w:sz w:val="20"/>
          <w:szCs w:val="20"/>
          <w:spacing w:val="3"/>
        </w:rPr>
        <w:t>耦合过程，由于航空发动机具有几何形状复杂、性能要求高、研制信息量大、</w:t>
      </w:r>
      <w:r>
        <w:rPr>
          <w:rFonts w:ascii="SimSun" w:hAnsi="SimSun" w:eastAsia="SimSun" w:cs="SimSun"/>
          <w:sz w:val="20"/>
          <w:szCs w:val="20"/>
          <w:spacing w:val="7"/>
        </w:rPr>
        <w:t xml:space="preserve"> </w:t>
      </w:r>
      <w:r>
        <w:rPr>
          <w:rFonts w:ascii="SimSun" w:hAnsi="SimSun" w:eastAsia="SimSun" w:cs="SimSun"/>
          <w:sz w:val="20"/>
          <w:szCs w:val="20"/>
          <w:spacing w:val="-3"/>
        </w:rPr>
        <w:t>涉及学科多、制造工艺难、研发周期长等特点，其研制需要由多团队、多学科、</w:t>
      </w:r>
      <w:r>
        <w:rPr>
          <w:rFonts w:ascii="SimSun" w:hAnsi="SimSun" w:eastAsia="SimSun" w:cs="SimSun"/>
          <w:sz w:val="20"/>
          <w:szCs w:val="20"/>
          <w:spacing w:val="14"/>
        </w:rPr>
        <w:t xml:space="preserve"> </w:t>
      </w:r>
      <w:r>
        <w:rPr>
          <w:rFonts w:ascii="SimSun" w:hAnsi="SimSun" w:eastAsia="SimSun" w:cs="SimSun"/>
          <w:sz w:val="20"/>
          <w:szCs w:val="20"/>
          <w:spacing w:val="9"/>
        </w:rPr>
        <w:t>多设计所、多制造企业共同参与完成。中国商飞研制的C919 大型客机，通</w:t>
      </w:r>
      <w:r>
        <w:rPr>
          <w:rFonts w:ascii="SimSun" w:hAnsi="SimSun" w:eastAsia="SimSun" w:cs="SimSun"/>
          <w:sz w:val="20"/>
          <w:szCs w:val="20"/>
        </w:rPr>
        <w:t xml:space="preserve">  </w:t>
      </w:r>
      <w:r>
        <w:rPr>
          <w:rFonts w:ascii="SimSun" w:hAnsi="SimSun" w:eastAsia="SimSun" w:cs="SimSun"/>
          <w:sz w:val="20"/>
          <w:szCs w:val="20"/>
          <w:spacing w:val="8"/>
        </w:rPr>
        <w:t>过网络化协同制造平台，实现了国内70多家机体结构供应商、材料供</w:t>
      </w:r>
      <w:r>
        <w:rPr>
          <w:rFonts w:ascii="SimSun" w:hAnsi="SimSun" w:eastAsia="SimSun" w:cs="SimSun"/>
          <w:sz w:val="20"/>
          <w:szCs w:val="20"/>
          <w:spacing w:val="7"/>
        </w:rPr>
        <w:t>应商，</w:t>
      </w:r>
      <w:r>
        <w:rPr>
          <w:rFonts w:ascii="SimSun" w:hAnsi="SimSun" w:eastAsia="SimSun" w:cs="SimSun"/>
          <w:sz w:val="20"/>
          <w:szCs w:val="20"/>
        </w:rPr>
        <w:t xml:space="preserve"> </w:t>
      </w:r>
      <w:r>
        <w:rPr>
          <w:rFonts w:ascii="SimSun" w:hAnsi="SimSun" w:eastAsia="SimSun" w:cs="SimSun"/>
          <w:sz w:val="20"/>
          <w:szCs w:val="20"/>
          <w:spacing w:val="15"/>
        </w:rPr>
        <w:t>200多家国内企业、20多所高校，以及17家国际机</w:t>
      </w:r>
      <w:r>
        <w:rPr>
          <w:rFonts w:ascii="SimSun" w:hAnsi="SimSun" w:eastAsia="SimSun" w:cs="SimSun"/>
          <w:sz w:val="20"/>
          <w:szCs w:val="20"/>
          <w:spacing w:val="14"/>
        </w:rPr>
        <w:t>载系统供应商的跨领域 </w:t>
      </w:r>
      <w:r>
        <w:rPr>
          <w:rFonts w:ascii="SimSun" w:hAnsi="SimSun" w:eastAsia="SimSun" w:cs="SimSun"/>
          <w:sz w:val="20"/>
          <w:szCs w:val="20"/>
          <w:spacing w:val="5"/>
        </w:rPr>
        <w:t>多主体全球化的协同创新，由此缩短了飞机的研制周期，降低了研制成本，</w:t>
      </w:r>
    </w:p>
    <w:p>
      <w:pPr>
        <w:spacing w:before="1" w:line="219" w:lineRule="auto"/>
        <w:rPr>
          <w:rFonts w:ascii="SimSun" w:hAnsi="SimSun" w:eastAsia="SimSun" w:cs="SimSun"/>
          <w:sz w:val="20"/>
          <w:szCs w:val="20"/>
        </w:rPr>
      </w:pPr>
      <w:r>
        <w:rPr>
          <w:rFonts w:ascii="SimSun" w:hAnsi="SimSun" w:eastAsia="SimSun" w:cs="SimSun"/>
          <w:sz w:val="20"/>
          <w:szCs w:val="20"/>
          <w:spacing w:val="4"/>
        </w:rPr>
        <w:t>提高了研制质量和研制效率。</w:t>
      </w:r>
    </w:p>
    <w:p>
      <w:pPr>
        <w:ind w:left="420"/>
        <w:spacing w:before="142" w:line="379" w:lineRule="exact"/>
        <w:rPr>
          <w:rFonts w:ascii="SimSun" w:hAnsi="SimSun" w:eastAsia="SimSun" w:cs="SimSun"/>
          <w:sz w:val="20"/>
          <w:szCs w:val="20"/>
        </w:rPr>
      </w:pPr>
      <w:r>
        <w:rPr>
          <w:rFonts w:ascii="SimSun" w:hAnsi="SimSun" w:eastAsia="SimSun" w:cs="SimSun"/>
          <w:sz w:val="20"/>
          <w:szCs w:val="20"/>
          <w:spacing w:val="13"/>
          <w:position w:val="13"/>
        </w:rPr>
        <w:t>随着新一代信息通信技术的发展，赋予了网</w:t>
      </w:r>
      <w:r>
        <w:rPr>
          <w:rFonts w:ascii="SimSun" w:hAnsi="SimSun" w:eastAsia="SimSun" w:cs="SimSun"/>
          <w:sz w:val="20"/>
          <w:szCs w:val="20"/>
          <w:spacing w:val="12"/>
          <w:position w:val="13"/>
        </w:rPr>
        <w:t>络化协同制造新的内涵。</w:t>
      </w:r>
    </w:p>
    <w:p>
      <w:pPr>
        <w:spacing w:before="1" w:line="218" w:lineRule="auto"/>
        <w:rPr>
          <w:rFonts w:ascii="SimSun" w:hAnsi="SimSun" w:eastAsia="SimSun" w:cs="SimSun"/>
          <w:sz w:val="20"/>
          <w:szCs w:val="20"/>
        </w:rPr>
      </w:pPr>
      <w:r>
        <w:rPr>
          <w:rFonts w:ascii="SimSun" w:hAnsi="SimSun" w:eastAsia="SimSun" w:cs="SimSun"/>
          <w:sz w:val="20"/>
          <w:szCs w:val="20"/>
          <w:spacing w:val="6"/>
        </w:rPr>
        <w:t>网络化协同制造是指企业借助互联网或工业云平台，发展企业间协同研发、</w:t>
      </w:r>
    </w:p>
    <w:p>
      <w:pPr>
        <w:spacing w:line="218" w:lineRule="auto"/>
        <w:sectPr>
          <w:footerReference w:type="default" r:id="rId248"/>
          <w:pgSz w:w="9100" w:h="13210"/>
          <w:pgMar w:top="400" w:right="1039" w:bottom="595" w:left="1149" w:header="0" w:footer="446" w:gutter="0"/>
        </w:sectPr>
        <w:rPr>
          <w:rFonts w:ascii="SimSun" w:hAnsi="SimSun" w:eastAsia="SimSun" w:cs="SimSun"/>
          <w:sz w:val="20"/>
          <w:szCs w:val="20"/>
        </w:rPr>
      </w:pPr>
    </w:p>
    <w:p>
      <w:pPr>
        <w:ind w:left="3"/>
        <w:spacing w:before="181" w:line="226" w:lineRule="auto"/>
        <w:rPr>
          <w:rFonts w:ascii="SimHei" w:hAnsi="SimHei" w:eastAsia="SimHei" w:cs="SimHei"/>
          <w:sz w:val="26"/>
          <w:szCs w:val="26"/>
        </w:rPr>
      </w:pPr>
      <w:r>
        <w:rPr>
          <w:rFonts w:ascii="SimHei" w:hAnsi="SimHei" w:eastAsia="SimHei" w:cs="SimHei"/>
          <w:sz w:val="26"/>
          <w:szCs w:val="26"/>
          <w:b/>
          <w:bCs/>
          <w:spacing w:val="-14"/>
        </w:rPr>
        <w:t>重构</w:t>
      </w:r>
    </w:p>
    <w:p>
      <w:pPr>
        <w:spacing w:before="35" w:line="222" w:lineRule="auto"/>
        <w:rPr>
          <w:rFonts w:ascii="SimHei" w:hAnsi="SimHei" w:eastAsia="SimHei" w:cs="SimHei"/>
          <w:sz w:val="15"/>
          <w:szCs w:val="15"/>
        </w:rPr>
      </w:pPr>
      <w:r>
        <w:rPr>
          <w:rFonts w:ascii="SimHei" w:hAnsi="SimHei" w:eastAsia="SimHei" w:cs="SimHei"/>
          <w:sz w:val="15"/>
          <w:szCs w:val="15"/>
          <w:spacing w:val="9"/>
        </w:rPr>
        <w:t>数字化转型的逻辑</w:t>
      </w:r>
    </w:p>
    <w:p>
      <w:pPr>
        <w:pStyle w:val="BodyText"/>
        <w:spacing w:line="422" w:lineRule="auto"/>
        <w:rPr/>
      </w:pPr>
      <w:r/>
    </w:p>
    <w:p>
      <w:pPr>
        <w:ind w:right="18"/>
        <w:spacing w:before="68" w:line="297" w:lineRule="auto"/>
        <w:jc w:val="both"/>
        <w:rPr>
          <w:rFonts w:ascii="SimSun" w:hAnsi="SimSun" w:eastAsia="SimSun" w:cs="SimSun"/>
          <w:sz w:val="21"/>
          <w:szCs w:val="21"/>
        </w:rPr>
      </w:pPr>
      <w:r>
        <w:rPr>
          <w:rFonts w:ascii="SimSun" w:hAnsi="SimSun" w:eastAsia="SimSun" w:cs="SimSun"/>
          <w:sz w:val="21"/>
          <w:szCs w:val="21"/>
          <w:spacing w:val="3"/>
        </w:rPr>
        <w:t>众包设计、供应链协同等新模式，以此能有效降低资源获取成本，大幅延</w:t>
      </w:r>
      <w:r>
        <w:rPr>
          <w:rFonts w:ascii="SimSun" w:hAnsi="SimSun" w:eastAsia="SimSun" w:cs="SimSun"/>
          <w:sz w:val="21"/>
          <w:szCs w:val="21"/>
          <w:spacing w:val="15"/>
        </w:rPr>
        <w:t xml:space="preserve"> </w:t>
      </w:r>
      <w:r>
        <w:rPr>
          <w:rFonts w:ascii="SimSun" w:hAnsi="SimSun" w:eastAsia="SimSun" w:cs="SimSun"/>
          <w:sz w:val="21"/>
          <w:szCs w:val="21"/>
          <w:spacing w:val="3"/>
        </w:rPr>
        <w:t>伸资源利用范围，打破封闭疆界，加速从单打独斗向产业协同转变，促进</w:t>
      </w:r>
      <w:r>
        <w:rPr>
          <w:rFonts w:ascii="SimSun" w:hAnsi="SimSun" w:eastAsia="SimSun" w:cs="SimSun"/>
          <w:sz w:val="21"/>
          <w:szCs w:val="21"/>
          <w:spacing w:val="10"/>
        </w:rPr>
        <w:t xml:space="preserve"> </w:t>
      </w:r>
      <w:r>
        <w:rPr>
          <w:rFonts w:ascii="SimSun" w:hAnsi="SimSun" w:eastAsia="SimSun" w:cs="SimSun"/>
          <w:sz w:val="21"/>
          <w:szCs w:val="21"/>
          <w:spacing w:val="3"/>
        </w:rPr>
        <w:t>产业整体竞争力提升。航天科工利用航天云网专有云平台，实现在线仿真</w:t>
      </w:r>
      <w:r>
        <w:rPr>
          <w:rFonts w:ascii="SimSun" w:hAnsi="SimSun" w:eastAsia="SimSun" w:cs="SimSun"/>
          <w:sz w:val="21"/>
          <w:szCs w:val="21"/>
          <w:spacing w:val="11"/>
        </w:rPr>
        <w:t xml:space="preserve"> </w:t>
      </w:r>
      <w:r>
        <w:rPr>
          <w:rFonts w:ascii="SimSun" w:hAnsi="SimSun" w:eastAsia="SimSun" w:cs="SimSun"/>
          <w:sz w:val="21"/>
          <w:szCs w:val="21"/>
          <w:spacing w:val="3"/>
        </w:rPr>
        <w:t>计算、复杂产品模块协同测试、制造资源统一查看和灵活排产，有效促进</w:t>
      </w:r>
      <w:r>
        <w:rPr>
          <w:rFonts w:ascii="SimSun" w:hAnsi="SimSun" w:eastAsia="SimSun" w:cs="SimSun"/>
          <w:sz w:val="21"/>
          <w:szCs w:val="21"/>
          <w:spacing w:val="11"/>
        </w:rPr>
        <w:t xml:space="preserve"> </w:t>
      </w:r>
      <w:r>
        <w:rPr>
          <w:rFonts w:ascii="SimSun" w:hAnsi="SimSun" w:eastAsia="SimSun" w:cs="SimSun"/>
          <w:sz w:val="21"/>
          <w:szCs w:val="21"/>
          <w:spacing w:val="-3"/>
        </w:rPr>
        <w:t>了集团生产能力优化配置与生产率的显著提升。</w:t>
      </w:r>
    </w:p>
    <w:p>
      <w:pPr>
        <w:ind w:firstLine="449"/>
        <w:spacing w:before="113" w:line="325" w:lineRule="auto"/>
        <w:rPr>
          <w:rFonts w:ascii="SimSun" w:hAnsi="SimSun" w:eastAsia="SimSun" w:cs="SimSun"/>
          <w:sz w:val="21"/>
          <w:szCs w:val="21"/>
        </w:rPr>
      </w:pPr>
      <w:r>
        <w:rPr>
          <w:rFonts w:ascii="SimSun" w:hAnsi="SimSun" w:eastAsia="SimSun" w:cs="SimSun"/>
          <w:sz w:val="21"/>
          <w:szCs w:val="21"/>
          <w:spacing w:val="-2"/>
        </w:rPr>
        <w:t>从演变路径看，网络化协同制造可分为三个不同发展水平阶段。</w:t>
      </w:r>
      <w:r>
        <w:rPr>
          <w:rFonts w:ascii="SimSun" w:hAnsi="SimSun" w:eastAsia="SimSun" w:cs="SimSun"/>
          <w:sz w:val="21"/>
          <w:szCs w:val="21"/>
          <w:spacing w:val="54"/>
        </w:rPr>
        <w:t xml:space="preserve"> </w:t>
      </w:r>
      <w:r>
        <w:rPr>
          <w:rFonts w:ascii="SimSun" w:hAnsi="SimSun" w:eastAsia="SimSun" w:cs="SimSun"/>
          <w:sz w:val="21"/>
          <w:szCs w:val="21"/>
          <w:spacing w:val="-2"/>
        </w:rPr>
        <w:t>一是</w:t>
      </w:r>
      <w:r>
        <w:rPr>
          <w:rFonts w:ascii="SimSun" w:hAnsi="SimSun" w:eastAsia="SimSun" w:cs="SimSun"/>
          <w:sz w:val="21"/>
          <w:szCs w:val="21"/>
        </w:rPr>
        <w:t xml:space="preserve"> </w:t>
      </w:r>
      <w:r>
        <w:rPr>
          <w:rFonts w:ascii="SimSun" w:hAnsi="SimSun" w:eastAsia="SimSun" w:cs="SimSun"/>
          <w:sz w:val="21"/>
          <w:szCs w:val="21"/>
          <w:spacing w:val="6"/>
        </w:rPr>
        <w:t>网络化协同制造1.0阶段。这一阶段将线下业务复制到线上，实现从一地</w:t>
      </w:r>
      <w:r>
        <w:rPr>
          <w:rFonts w:ascii="SimSun" w:hAnsi="SimSun" w:eastAsia="SimSun" w:cs="SimSun"/>
          <w:sz w:val="21"/>
          <w:szCs w:val="21"/>
          <w:spacing w:val="13"/>
        </w:rPr>
        <w:t xml:space="preserve"> </w:t>
      </w:r>
      <w:r>
        <w:rPr>
          <w:rFonts w:ascii="SimSun" w:hAnsi="SimSun" w:eastAsia="SimSun" w:cs="SimSun"/>
          <w:sz w:val="21"/>
          <w:szCs w:val="21"/>
          <w:spacing w:val="3"/>
        </w:rPr>
        <w:t>协同到异地协同，但由于缺乏组织流程、管理模式等方面的变革，业务协</w:t>
      </w:r>
      <w:r>
        <w:rPr>
          <w:rFonts w:ascii="SimSun" w:hAnsi="SimSun" w:eastAsia="SimSun" w:cs="SimSun"/>
          <w:sz w:val="21"/>
          <w:szCs w:val="21"/>
          <w:spacing w:val="14"/>
        </w:rPr>
        <w:t xml:space="preserve"> </w:t>
      </w:r>
      <w:r>
        <w:rPr>
          <w:rFonts w:ascii="SimSun" w:hAnsi="SimSun" w:eastAsia="SimSun" w:cs="SimSun"/>
          <w:sz w:val="21"/>
          <w:szCs w:val="21"/>
          <w:spacing w:val="6"/>
        </w:rPr>
        <w:t>同的效益难以充分显现。二是网络化协同制造2.0阶段。</w:t>
      </w:r>
      <w:r>
        <w:rPr>
          <w:rFonts w:ascii="SimSun" w:hAnsi="SimSun" w:eastAsia="SimSun" w:cs="SimSun"/>
          <w:sz w:val="21"/>
          <w:szCs w:val="21"/>
          <w:spacing w:val="5"/>
        </w:rPr>
        <w:t>在这一阶段企业</w:t>
      </w:r>
      <w:r>
        <w:rPr>
          <w:rFonts w:ascii="SimSun" w:hAnsi="SimSun" w:eastAsia="SimSun" w:cs="SimSun"/>
          <w:sz w:val="21"/>
          <w:szCs w:val="21"/>
        </w:rPr>
        <w:t xml:space="preserve"> </w:t>
      </w:r>
      <w:r>
        <w:rPr>
          <w:rFonts w:ascii="SimSun" w:hAnsi="SimSun" w:eastAsia="SimSun" w:cs="SimSun"/>
          <w:sz w:val="21"/>
          <w:szCs w:val="21"/>
          <w:spacing w:val="4"/>
        </w:rPr>
        <w:t>逐步构建一体化的组织单元，研发、生产组织模式由</w:t>
      </w:r>
      <w:r>
        <w:rPr>
          <w:rFonts w:ascii="SimSun" w:hAnsi="SimSun" w:eastAsia="SimSun" w:cs="SimSun"/>
          <w:sz w:val="21"/>
          <w:szCs w:val="21"/>
          <w:spacing w:val="3"/>
        </w:rPr>
        <w:t>串行向并行演进，网</w:t>
      </w:r>
      <w:r>
        <w:rPr>
          <w:rFonts w:ascii="SimSun" w:hAnsi="SimSun" w:eastAsia="SimSun" w:cs="SimSun"/>
          <w:sz w:val="21"/>
          <w:szCs w:val="21"/>
        </w:rPr>
        <w:t xml:space="preserve"> </w:t>
      </w:r>
      <w:r>
        <w:rPr>
          <w:rFonts w:ascii="SimSun" w:hAnsi="SimSun" w:eastAsia="SimSun" w:cs="SimSun"/>
          <w:sz w:val="21"/>
          <w:szCs w:val="21"/>
          <w:spacing w:val="4"/>
        </w:rPr>
        <w:t>络化协同在研发设计、生产制造等环节的效益逐步体现。如长安汽车</w:t>
      </w:r>
      <w:r>
        <w:rPr>
          <w:rFonts w:ascii="SimSun" w:hAnsi="SimSun" w:eastAsia="SimSun" w:cs="SimSun"/>
          <w:sz w:val="21"/>
          <w:szCs w:val="21"/>
          <w:spacing w:val="3"/>
        </w:rPr>
        <w:t>围绕</w:t>
      </w:r>
      <w:r>
        <w:rPr>
          <w:rFonts w:ascii="SimSun" w:hAnsi="SimSun" w:eastAsia="SimSun" w:cs="SimSun"/>
          <w:sz w:val="21"/>
          <w:szCs w:val="21"/>
        </w:rPr>
        <w:t xml:space="preserve"> </w:t>
      </w:r>
      <w:r>
        <w:rPr>
          <w:rFonts w:ascii="SimSun" w:hAnsi="SimSun" w:eastAsia="SimSun" w:cs="SimSun"/>
          <w:sz w:val="21"/>
          <w:szCs w:val="21"/>
          <w:spacing w:val="-5"/>
        </w:rPr>
        <w:t>产品线进行组织建设，研发、生产、营销等多部门人员共同组成业务团队， </w:t>
      </w:r>
      <w:r>
        <w:rPr>
          <w:rFonts w:ascii="SimSun" w:hAnsi="SimSun" w:eastAsia="SimSun" w:cs="SimSun"/>
          <w:sz w:val="21"/>
          <w:szCs w:val="21"/>
          <w:spacing w:val="3"/>
        </w:rPr>
        <w:t>打造全球汽车研发平台，使企业的研发效率和质量大幅提升。三是网络化</w:t>
      </w:r>
      <w:r>
        <w:rPr>
          <w:rFonts w:ascii="SimSun" w:hAnsi="SimSun" w:eastAsia="SimSun" w:cs="SimSun"/>
          <w:sz w:val="21"/>
          <w:szCs w:val="21"/>
          <w:spacing w:val="11"/>
        </w:rPr>
        <w:t xml:space="preserve"> </w:t>
      </w:r>
      <w:r>
        <w:rPr>
          <w:rFonts w:ascii="SimSun" w:hAnsi="SimSun" w:eastAsia="SimSun" w:cs="SimSun"/>
          <w:sz w:val="21"/>
          <w:szCs w:val="21"/>
          <w:spacing w:val="3"/>
        </w:rPr>
        <w:t>协同制造3.0阶段。这一阶段是基于信息物理系统</w:t>
      </w:r>
      <w:r>
        <w:rPr>
          <w:rFonts w:ascii="SimSun" w:hAnsi="SimSun" w:eastAsia="SimSun" w:cs="SimSun"/>
          <w:sz w:val="21"/>
          <w:szCs w:val="21"/>
          <w:spacing w:val="-19"/>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CPS</w:t>
      </w:r>
      <w:r>
        <w:rPr>
          <w:rFonts w:ascii="Times New Roman" w:hAnsi="Times New Roman" w:eastAsia="Times New Roman" w:cs="Times New Roman"/>
          <w:sz w:val="21"/>
          <w:szCs w:val="21"/>
          <w:spacing w:val="3"/>
        </w:rPr>
        <w:t>)   </w:t>
      </w:r>
      <w:r>
        <w:rPr>
          <w:rFonts w:ascii="SimSun" w:hAnsi="SimSun" w:eastAsia="SimSun" w:cs="SimSun"/>
          <w:sz w:val="21"/>
          <w:szCs w:val="21"/>
          <w:spacing w:val="3"/>
        </w:rPr>
        <w:t>的一种协同制造</w:t>
      </w:r>
      <w:r>
        <w:rPr>
          <w:rFonts w:ascii="SimSun" w:hAnsi="SimSun" w:eastAsia="SimSun" w:cs="SimSun"/>
          <w:sz w:val="21"/>
          <w:szCs w:val="21"/>
        </w:rPr>
        <w:t xml:space="preserve"> </w:t>
      </w:r>
      <w:r>
        <w:rPr>
          <w:rFonts w:ascii="SimSun" w:hAnsi="SimSun" w:eastAsia="SimSun" w:cs="SimSun"/>
          <w:sz w:val="21"/>
          <w:szCs w:val="21"/>
          <w:spacing w:val="4"/>
        </w:rPr>
        <w:t>模式，协同的主体从确定性走向不确定性，协</w:t>
      </w:r>
      <w:r>
        <w:rPr>
          <w:rFonts w:ascii="SimSun" w:hAnsi="SimSun" w:eastAsia="SimSun" w:cs="SimSun"/>
          <w:sz w:val="21"/>
          <w:szCs w:val="21"/>
          <w:spacing w:val="3"/>
        </w:rPr>
        <w:t>同的形式从业务协同向能力</w:t>
      </w:r>
    </w:p>
    <w:p>
      <w:pPr>
        <w:spacing w:line="219" w:lineRule="auto"/>
        <w:rPr>
          <w:rFonts w:ascii="SimSun" w:hAnsi="SimSun" w:eastAsia="SimSun" w:cs="SimSun"/>
          <w:sz w:val="21"/>
          <w:szCs w:val="21"/>
        </w:rPr>
      </w:pPr>
      <w:r>
        <w:rPr>
          <w:rFonts w:ascii="SimSun" w:hAnsi="SimSun" w:eastAsia="SimSun" w:cs="SimSun"/>
          <w:sz w:val="21"/>
          <w:szCs w:val="21"/>
          <w:spacing w:val="-2"/>
        </w:rPr>
        <w:t>交易协同转变。网络化协同制造的三个阶段如图6-2 所示。</w:t>
      </w:r>
    </w:p>
    <w:p>
      <w:pPr>
        <w:ind w:firstLine="529"/>
        <w:spacing w:before="222" w:line="3620" w:lineRule="exact"/>
        <w:rPr/>
      </w:pPr>
      <w:r>
        <w:rPr>
          <w:position w:val="-72"/>
        </w:rPr>
        <w:pict>
          <v:group id="_x0000_s362" style="mso-position-vertical-relative:line;mso-position-horizontal-relative:char;width:288.55pt;height:181pt;" filled="false" stroked="false" coordsize="5770,3620" coordorigin="0,0">
            <v:shape id="_x0000_s364" style="position:absolute;left:0;top:0;width:5770;height:3620;" filled="false" stroked="false" type="#_x0000_t75">
              <v:imagedata o:title="" r:id="rId250"/>
            </v:shape>
            <v:shape id="_x0000_s366" style="position:absolute;left:530;top:746;width:5252;height:2560;" filled="false" stroked="false" type="#_x0000_t202">
              <v:fill on="false"/>
              <v:stroke on="false"/>
              <v:path/>
              <v:imagedata o:title=""/>
              <o:lock v:ext="edit" aspectratio="false"/>
              <v:textbox inset="0mm,0mm,0mm,0mm">
                <w:txbxContent>
                  <w:p>
                    <w:pPr>
                      <w:ind w:left="3580" w:right="430"/>
                      <w:spacing w:before="20" w:line="200" w:lineRule="auto"/>
                      <w:jc w:val="both"/>
                      <w:rPr>
                        <w:rFonts w:ascii="SimSun" w:hAnsi="SimSun" w:eastAsia="SimSun" w:cs="SimSun"/>
                        <w:sz w:val="15"/>
                        <w:szCs w:val="15"/>
                      </w:rPr>
                    </w:pPr>
                    <w:r>
                      <w:rPr>
                        <w:rFonts w:ascii="SimSun" w:hAnsi="SimSun" w:eastAsia="SimSun" w:cs="SimSun"/>
                        <w:sz w:val="15"/>
                        <w:szCs w:val="15"/>
                        <w:spacing w:val="-13"/>
                      </w:rPr>
                      <w:t>协同主体从确定性走</w:t>
                    </w:r>
                    <w:r>
                      <w:rPr>
                        <w:rFonts w:ascii="SimSun" w:hAnsi="SimSun" w:eastAsia="SimSun" w:cs="SimSun"/>
                        <w:sz w:val="15"/>
                        <w:szCs w:val="15"/>
                        <w:spacing w:val="2"/>
                      </w:rPr>
                      <w:t xml:space="preserve"> </w:t>
                    </w:r>
                    <w:r>
                      <w:rPr>
                        <w:rFonts w:ascii="SimSun" w:hAnsi="SimSun" w:eastAsia="SimSun" w:cs="SimSun"/>
                        <w:sz w:val="15"/>
                        <w:szCs w:val="15"/>
                        <w:spacing w:val="-13"/>
                      </w:rPr>
                      <w:t>向不确定性，从业务</w:t>
                    </w:r>
                    <w:r>
                      <w:rPr>
                        <w:rFonts w:ascii="SimSun" w:hAnsi="SimSun" w:eastAsia="SimSun" w:cs="SimSun"/>
                        <w:sz w:val="15"/>
                        <w:szCs w:val="15"/>
                        <w:spacing w:val="2"/>
                      </w:rPr>
                      <w:t xml:space="preserve"> </w:t>
                    </w:r>
                    <w:r>
                      <w:rPr>
                        <w:rFonts w:ascii="SimSun" w:hAnsi="SimSun" w:eastAsia="SimSun" w:cs="SimSun"/>
                        <w:sz w:val="15"/>
                        <w:szCs w:val="15"/>
                        <w:spacing w:val="-12"/>
                      </w:rPr>
                      <w:t>协同到能力交易协同</w:t>
                    </w:r>
                  </w:p>
                  <w:p>
                    <w:pPr>
                      <w:ind w:left="4120"/>
                      <w:spacing w:before="240" w:line="183" w:lineRule="auto"/>
                      <w:rPr>
                        <w:rFonts w:ascii="SimSun" w:hAnsi="SimSun" w:eastAsia="SimSun" w:cs="SimSun"/>
                        <w:sz w:val="15"/>
                        <w:szCs w:val="15"/>
                      </w:rPr>
                    </w:pPr>
                    <w:r>
                      <w:rPr>
                        <w:rFonts w:ascii="SimSun" w:hAnsi="SimSun" w:eastAsia="SimSun" w:cs="SimSun"/>
                        <w:sz w:val="15"/>
                        <w:szCs w:val="15"/>
                        <w:color w:val="FFFFFF"/>
                        <w:spacing w:val="-2"/>
                      </w:rPr>
                      <w:t>3.0</w:t>
                    </w:r>
                  </w:p>
                  <w:p>
                    <w:pPr>
                      <w:ind w:left="3539"/>
                      <w:spacing w:before="163" w:line="232" w:lineRule="auto"/>
                      <w:rPr>
                        <w:rFonts w:ascii="SimSun" w:hAnsi="SimSun" w:eastAsia="SimSun" w:cs="SimSun"/>
                        <w:sz w:val="15"/>
                        <w:szCs w:val="15"/>
                      </w:rPr>
                    </w:pPr>
                    <w:r>
                      <w:rPr>
                        <w:rFonts w:ascii="SimSun" w:hAnsi="SimSun" w:eastAsia="SimSun" w:cs="SimSun"/>
                        <w:sz w:val="15"/>
                        <w:szCs w:val="15"/>
                        <w:spacing w:val="-6"/>
                        <w:position w:val="1"/>
                      </w:rPr>
                      <w:t>确定性</w:t>
                    </w:r>
                    <w:r>
                      <w:rPr>
                        <w:rFonts w:ascii="SimSun" w:hAnsi="SimSun" w:eastAsia="SimSun" w:cs="SimSun"/>
                        <w:sz w:val="15"/>
                        <w:szCs w:val="15"/>
                        <w:spacing w:val="4"/>
                        <w:position w:val="1"/>
                      </w:rPr>
                      <w:t xml:space="preserve">     </w:t>
                    </w:r>
                    <w:r>
                      <w:rPr>
                        <w:rFonts w:ascii="SimSun" w:hAnsi="SimSun" w:eastAsia="SimSun" w:cs="SimSun"/>
                        <w:sz w:val="15"/>
                        <w:szCs w:val="15"/>
                        <w:spacing w:val="-6"/>
                      </w:rPr>
                      <w:t>不确定性</w:t>
                    </w:r>
                  </w:p>
                  <w:p>
                    <w:pPr>
                      <w:ind w:right="12"/>
                      <w:spacing w:before="20" w:line="197" w:lineRule="auto"/>
                      <w:jc w:val="right"/>
                      <w:rPr>
                        <w:rFonts w:ascii="SimSun" w:hAnsi="SimSun" w:eastAsia="SimSun" w:cs="SimSun"/>
                        <w:sz w:val="15"/>
                        <w:szCs w:val="15"/>
                      </w:rPr>
                    </w:pPr>
                    <w:r>
                      <w:rPr>
                        <w:rFonts w:ascii="SimSun" w:hAnsi="SimSun" w:eastAsia="SimSun" w:cs="SimSun"/>
                        <w:sz w:val="15"/>
                        <w:szCs w:val="15"/>
                        <w:spacing w:val="-8"/>
                        <w:position w:val="-1"/>
                      </w:rPr>
                      <w:t>业务协同 </w:t>
                    </w:r>
                    <w:r>
                      <w:rPr>
                        <w:sz w:val="15"/>
                        <w:szCs w:val="15"/>
                      </w:rPr>
                      <w:drawing>
                        <wp:inline distT="0" distB="0" distL="0" distR="0">
                          <wp:extent cx="82574" cy="76250"/>
                          <wp:effectExtent l="0" t="0" r="0" b="0"/>
                          <wp:docPr id="138" name="IM 138"/>
                          <wp:cNvGraphicFramePr/>
                          <a:graphic>
                            <a:graphicData uri="http://schemas.openxmlformats.org/drawingml/2006/picture">
                              <pic:pic>
                                <pic:nvPicPr>
                                  <pic:cNvPr id="138" name="IM 138"/>
                                  <pic:cNvPicPr/>
                                </pic:nvPicPr>
                                <pic:blipFill>
                                  <a:blip r:embed="rId251"/>
                                  <a:stretch>
                                    <a:fillRect/>
                                  </a:stretch>
                                </pic:blipFill>
                                <pic:spPr>
                                  <a:xfrm rot="0">
                                    <a:off x="0" y="0"/>
                                    <a:ext cx="82574" cy="76250"/>
                                  </a:xfrm>
                                  <a:prstGeom prst="rect">
                                    <a:avLst/>
                                  </a:prstGeom>
                                </pic:spPr>
                              </pic:pic>
                            </a:graphicData>
                          </a:graphic>
                        </wp:inline>
                      </w:drawing>
                    </w:r>
                    <w:r>
                      <w:rPr>
                        <w:rFonts w:ascii="SimSun" w:hAnsi="SimSun" w:eastAsia="SimSun" w:cs="SimSun"/>
                        <w:sz w:val="15"/>
                        <w:szCs w:val="15"/>
                        <w:spacing w:val="36"/>
                        <w:position w:val="-1"/>
                      </w:rPr>
                      <w:t xml:space="preserve">  </w:t>
                    </w:r>
                    <w:r>
                      <w:rPr>
                        <w:rFonts w:ascii="SimSun" w:hAnsi="SimSun" w:eastAsia="SimSun" w:cs="SimSun"/>
                        <w:sz w:val="15"/>
                        <w:szCs w:val="15"/>
                        <w:spacing w:val="-8"/>
                      </w:rPr>
                      <w:t>能力交易协同</w:t>
                    </w:r>
                  </w:p>
                  <w:p>
                    <w:pPr>
                      <w:ind w:left="1850"/>
                      <w:spacing w:line="220" w:lineRule="auto"/>
                      <w:rPr>
                        <w:rFonts w:ascii="SimSun" w:hAnsi="SimSun" w:eastAsia="SimSun" w:cs="SimSun"/>
                        <w:sz w:val="15"/>
                        <w:szCs w:val="15"/>
                      </w:rPr>
                    </w:pPr>
                    <w:r>
                      <w:rPr>
                        <w:rFonts w:ascii="SimSun" w:hAnsi="SimSun" w:eastAsia="SimSun" w:cs="SimSun"/>
                        <w:sz w:val="15"/>
                        <w:szCs w:val="15"/>
                        <w:spacing w:val="-16"/>
                      </w:rPr>
                      <w:t>串行■</w:t>
                    </w:r>
                    <w:r>
                      <w:rPr>
                        <w:rFonts w:ascii="SimSun" w:hAnsi="SimSun" w:eastAsia="SimSun" w:cs="SimSun"/>
                        <w:sz w:val="15"/>
                        <w:szCs w:val="15"/>
                        <w:spacing w:val="12"/>
                      </w:rPr>
                      <w:t xml:space="preserve">   </w:t>
                    </w:r>
                    <w:r>
                      <w:rPr>
                        <w:rFonts w:ascii="SimSun" w:hAnsi="SimSun" w:eastAsia="SimSun" w:cs="SimSun"/>
                        <w:sz w:val="15"/>
                        <w:szCs w:val="15"/>
                        <w:color w:val="FFFFFF"/>
                        <w:spacing w:val="-16"/>
                      </w:rPr>
                      <w:t>并行</w:t>
                    </w:r>
                  </w:p>
                  <w:p>
                    <w:pPr>
                      <w:ind w:left="3580"/>
                      <w:spacing w:before="1" w:line="202" w:lineRule="auto"/>
                      <w:rPr>
                        <w:rFonts w:ascii="SimSun" w:hAnsi="SimSun" w:eastAsia="SimSun" w:cs="SimSun"/>
                        <w:sz w:val="15"/>
                        <w:szCs w:val="15"/>
                      </w:rPr>
                    </w:pPr>
                    <w:r>
                      <w:rPr>
                        <w:rFonts w:ascii="SimSun" w:hAnsi="SimSun" w:eastAsia="SimSun" w:cs="SimSun"/>
                        <w:sz w:val="15"/>
                        <w:szCs w:val="15"/>
                        <w:spacing w:val="-12"/>
                      </w:rPr>
                      <w:t>来</w:t>
                    </w:r>
                    <w:r>
                      <w:rPr>
                        <w:rFonts w:ascii="SimSun" w:hAnsi="SimSun" w:eastAsia="SimSun" w:cs="SimSun"/>
                        <w:sz w:val="15"/>
                        <w:szCs w:val="15"/>
                        <w:spacing w:val="14"/>
                      </w:rPr>
                      <w:t xml:space="preserve"> </w:t>
                    </w:r>
                    <w:r>
                      <w:rPr>
                        <w:rFonts w:ascii="SimSun" w:hAnsi="SimSun" w:eastAsia="SimSun" w:cs="SimSun"/>
                        <w:sz w:val="15"/>
                        <w:szCs w:val="15"/>
                        <w:spacing w:val="-12"/>
                      </w:rPr>
                      <w:t>于QS</w:t>
                    </w:r>
                    <w:r>
                      <w:rPr>
                        <w:rFonts w:ascii="SimSun" w:hAnsi="SimSun" w:eastAsia="SimSun" w:cs="SimSun"/>
                        <w:sz w:val="15"/>
                        <w:szCs w:val="15"/>
                        <w:spacing w:val="59"/>
                        <w:w w:val="101"/>
                      </w:rPr>
                      <w:t xml:space="preserve"> </w:t>
                    </w:r>
                    <w:r>
                      <w:rPr>
                        <w:rFonts w:ascii="SimSun" w:hAnsi="SimSun" w:eastAsia="SimSun" w:cs="SimSun"/>
                        <w:sz w:val="15"/>
                        <w:szCs w:val="15"/>
                        <w:spacing w:val="-12"/>
                      </w:rPr>
                      <w:t>的情施</w:t>
                    </w:r>
                  </w:p>
                  <w:p>
                    <w:pPr>
                      <w:ind w:left="1850"/>
                      <w:spacing w:line="234" w:lineRule="auto"/>
                      <w:rPr>
                        <w:rFonts w:ascii="STXinwei" w:hAnsi="STXinwei" w:eastAsia="STXinwei" w:cs="STXinwei"/>
                        <w:sz w:val="15"/>
                        <w:szCs w:val="15"/>
                      </w:rPr>
                    </w:pPr>
                    <w:r>
                      <w:rPr>
                        <w:rFonts w:ascii="STXinwei" w:hAnsi="STXinwei" w:eastAsia="STXinwei" w:cs="STXinwei"/>
                        <w:sz w:val="15"/>
                        <w:szCs w:val="15"/>
                        <w:spacing w:val="8"/>
                      </w:rPr>
                      <w:t>体化的组象作元</w:t>
                    </w:r>
                  </w:p>
                  <w:p>
                    <w:pPr>
                      <w:ind w:left="20"/>
                      <w:spacing w:before="13" w:line="160" w:lineRule="auto"/>
                      <w:rPr>
                        <w:sz w:val="15"/>
                        <w:szCs w:val="15"/>
                      </w:rPr>
                    </w:pPr>
                    <w:r>
                      <w:rPr>
                        <w:rFonts w:ascii="SimSun" w:hAnsi="SimSun" w:eastAsia="SimSun" w:cs="SimSun"/>
                        <w:sz w:val="15"/>
                        <w:szCs w:val="15"/>
                        <w:spacing w:val="-24"/>
                      </w:rPr>
                      <w:t>线下■</w:t>
                    </w:r>
                    <w:r>
                      <w:rPr>
                        <w:sz w:val="15"/>
                        <w:szCs w:val="15"/>
                        <w:position w:val="-1"/>
                      </w:rPr>
                      <w:drawing>
                        <wp:inline distT="0" distB="0" distL="0" distR="0">
                          <wp:extent cx="64397" cy="66048"/>
                          <wp:effectExtent l="0" t="0" r="0" b="0"/>
                          <wp:docPr id="140" name="IM 140"/>
                          <wp:cNvGraphicFramePr/>
                          <a:graphic>
                            <a:graphicData uri="http://schemas.openxmlformats.org/drawingml/2006/picture">
                              <pic:pic>
                                <pic:nvPicPr>
                                  <pic:cNvPr id="140" name="IM 140"/>
                                  <pic:cNvPicPr/>
                                </pic:nvPicPr>
                                <pic:blipFill>
                                  <a:blip r:embed="rId252"/>
                                  <a:stretch>
                                    <a:fillRect/>
                                  </a:stretch>
                                </pic:blipFill>
                                <pic:spPr>
                                  <a:xfrm rot="0">
                                    <a:off x="0" y="0"/>
                                    <a:ext cx="64397" cy="66048"/>
                                  </a:xfrm>
                                  <a:prstGeom prst="rect">
                                    <a:avLst/>
                                  </a:prstGeom>
                                </pic:spPr>
                              </pic:pic>
                            </a:graphicData>
                          </a:graphic>
                        </wp:inline>
                      </w:drawing>
                    </w:r>
                  </w:p>
                  <w:p>
                    <w:pPr>
                      <w:ind w:left="3580" w:right="408"/>
                      <w:spacing w:before="1" w:line="179" w:lineRule="auto"/>
                      <w:jc w:val="both"/>
                      <w:rPr>
                        <w:rFonts w:ascii="SimSun" w:hAnsi="SimSun" w:eastAsia="SimSun" w:cs="SimSun"/>
                        <w:sz w:val="15"/>
                        <w:szCs w:val="15"/>
                      </w:rPr>
                    </w:pPr>
                    <w:r>
                      <w:rPr>
                        <w:rFonts w:ascii="SimSun" w:hAnsi="SimSun" w:eastAsia="SimSun" w:cs="SimSun"/>
                        <w:sz w:val="15"/>
                        <w:szCs w:val="15"/>
                        <w:spacing w:val="-10"/>
                      </w:rPr>
                      <w:t>航天云网：构建企业</w:t>
                    </w:r>
                    <w:r>
                      <w:rPr>
                        <w:rFonts w:ascii="SimSun" w:hAnsi="SimSun" w:eastAsia="SimSun" w:cs="SimSun"/>
                        <w:sz w:val="15"/>
                        <w:szCs w:val="15"/>
                        <w:spacing w:val="3"/>
                      </w:rPr>
                      <w:t xml:space="preserve"> </w:t>
                    </w:r>
                    <w:r>
                      <w:rPr>
                        <w:rFonts w:ascii="SimSun" w:hAnsi="SimSun" w:eastAsia="SimSun" w:cs="SimSun"/>
                        <w:sz w:val="15"/>
                        <w:szCs w:val="15"/>
                        <w:spacing w:val="-13"/>
                      </w:rPr>
                      <w:t>设计、仿真、制造能</w:t>
                    </w:r>
                    <w:r>
                      <w:rPr>
                        <w:rFonts w:ascii="SimSun" w:hAnsi="SimSun" w:eastAsia="SimSun" w:cs="SimSun"/>
                        <w:sz w:val="15"/>
                        <w:szCs w:val="15"/>
                        <w:spacing w:val="3"/>
                      </w:rPr>
                      <w:t xml:space="preserve"> </w:t>
                    </w:r>
                    <w:r>
                      <w:rPr>
                        <w:rFonts w:ascii="SimSun" w:hAnsi="SimSun" w:eastAsia="SimSun" w:cs="SimSun"/>
                        <w:sz w:val="15"/>
                        <w:szCs w:val="15"/>
                        <w:spacing w:val="-8"/>
                      </w:rPr>
                      <w:t>力的交易平台</w:t>
                    </w:r>
                  </w:p>
                </w:txbxContent>
              </v:textbox>
            </v:shape>
            <v:shape id="_x0000_s368" style="position:absolute;left:229;top:1736;width:1566;height:793;" filled="false" stroked="false" type="#_x0000_t202">
              <v:fill on="false"/>
              <v:stroke on="false"/>
              <v:path/>
              <v:imagedata o:title=""/>
              <o:lock v:ext="edit" aspectratio="false"/>
              <v:textbox inset="0mm,0mm,0mm,0mm">
                <w:txbxContent>
                  <w:p>
                    <w:pPr>
                      <w:ind w:left="20" w:right="20"/>
                      <w:spacing w:before="19" w:line="188" w:lineRule="auto"/>
                      <w:jc w:val="both"/>
                      <w:rPr>
                        <w:rFonts w:ascii="SimSun" w:hAnsi="SimSun" w:eastAsia="SimSun" w:cs="SimSun"/>
                        <w:sz w:val="15"/>
                        <w:szCs w:val="15"/>
                      </w:rPr>
                    </w:pPr>
                    <w:r>
                      <w:rPr>
                        <w:rFonts w:ascii="SimSun" w:hAnsi="SimSun" w:eastAsia="SimSun" w:cs="SimSun"/>
                        <w:sz w:val="15"/>
                        <w:szCs w:val="15"/>
                        <w:spacing w:val="-12"/>
                      </w:rPr>
                      <w:t>从线下走到线上，实现从</w:t>
                    </w:r>
                    <w:r>
                      <w:rPr>
                        <w:rFonts w:ascii="SimSun" w:hAnsi="SimSun" w:eastAsia="SimSun" w:cs="SimSun"/>
                        <w:sz w:val="15"/>
                        <w:szCs w:val="15"/>
                        <w:spacing w:val="6"/>
                      </w:rPr>
                      <w:t xml:space="preserve"> </w:t>
                    </w:r>
                    <w:r>
                      <w:rPr>
                        <w:rFonts w:ascii="SimSun" w:hAnsi="SimSun" w:eastAsia="SimSun" w:cs="SimSun"/>
                        <w:sz w:val="15"/>
                        <w:szCs w:val="15"/>
                        <w:spacing w:val="-12"/>
                      </w:rPr>
                      <w:t>一地协同到异地协同，但</w:t>
                    </w:r>
                    <w:r>
                      <w:rPr>
                        <w:rFonts w:ascii="SimSun" w:hAnsi="SimSun" w:eastAsia="SimSun" w:cs="SimSun"/>
                        <w:sz w:val="15"/>
                        <w:szCs w:val="15"/>
                        <w:spacing w:val="7"/>
                      </w:rPr>
                      <w:t xml:space="preserve"> </w:t>
                    </w:r>
                    <w:r>
                      <w:rPr>
                        <w:rFonts w:ascii="SimSun" w:hAnsi="SimSun" w:eastAsia="SimSun" w:cs="SimSun"/>
                        <w:sz w:val="15"/>
                        <w:szCs w:val="15"/>
                        <w:spacing w:val="-12"/>
                      </w:rPr>
                      <w:t>缺乏创新组织流程的变革</w:t>
                    </w:r>
                  </w:p>
                  <w:p>
                    <w:pPr>
                      <w:ind w:left="700"/>
                      <w:spacing w:before="189" w:line="184" w:lineRule="auto"/>
                      <w:rPr>
                        <w:rFonts w:ascii="SimSun" w:hAnsi="SimSun" w:eastAsia="SimSun" w:cs="SimSun"/>
                        <w:sz w:val="15"/>
                        <w:szCs w:val="15"/>
                      </w:rPr>
                    </w:pPr>
                    <w:r>
                      <w:rPr>
                        <w:rFonts w:ascii="SimSun" w:hAnsi="SimSun" w:eastAsia="SimSun" w:cs="SimSun"/>
                        <w:sz w:val="15"/>
                        <w:szCs w:val="15"/>
                        <w:color w:val="FFFFFF"/>
                        <w:spacing w:val="-4"/>
                      </w:rPr>
                      <w:t>1.0</w:t>
                    </w:r>
                  </w:p>
                </w:txbxContent>
              </v:textbox>
            </v:shape>
            <v:shape id="_x0000_s370" style="position:absolute;left:2239;top:2895;width:1296;height:340;" filled="false" stroked="false" type="#_x0000_t202">
              <v:fill on="false"/>
              <v:stroke on="false"/>
              <v:path/>
              <v:imagedata o:title=""/>
              <o:lock v:ext="edit" aspectratio="false"/>
              <v:textbox inset="0mm,0mm,0mm,0mm">
                <w:txbxContent>
                  <w:p>
                    <w:pPr>
                      <w:ind w:left="20" w:right="20"/>
                      <w:spacing w:before="20" w:line="202" w:lineRule="auto"/>
                      <w:rPr>
                        <w:rFonts w:ascii="SimSun" w:hAnsi="SimSun" w:eastAsia="SimSun" w:cs="SimSun"/>
                        <w:sz w:val="15"/>
                        <w:szCs w:val="15"/>
                      </w:rPr>
                    </w:pPr>
                    <w:r>
                      <w:rPr>
                        <w:rFonts w:ascii="SimSun" w:hAnsi="SimSun" w:eastAsia="SimSun" w:cs="SimSun"/>
                        <w:sz w:val="15"/>
                        <w:szCs w:val="15"/>
                        <w:spacing w:val="-11"/>
                      </w:rPr>
                      <w:t>长安汽车：打造全球</w:t>
                    </w:r>
                    <w:r>
                      <w:rPr>
                        <w:rFonts w:ascii="SimSun" w:hAnsi="SimSun" w:eastAsia="SimSun" w:cs="SimSun"/>
                        <w:sz w:val="15"/>
                        <w:szCs w:val="15"/>
                        <w:spacing w:val="4"/>
                      </w:rPr>
                      <w:t xml:space="preserve"> </w:t>
                    </w:r>
                    <w:r>
                      <w:rPr>
                        <w:rFonts w:ascii="SimSun" w:hAnsi="SimSun" w:eastAsia="SimSun" w:cs="SimSun"/>
                        <w:sz w:val="15"/>
                        <w:szCs w:val="15"/>
                        <w:spacing w:val="-8"/>
                      </w:rPr>
                      <w:t>汽车研发平台</w:t>
                    </w:r>
                  </w:p>
                </w:txbxContent>
              </v:textbox>
            </v:shape>
            <v:shape id="_x0000_s372" style="position:absolute;left:319;top:526;width:1151;height:340;" filled="false" stroked="false" type="#_x0000_t202">
              <v:fill on="false"/>
              <v:stroke on="false"/>
              <v:path/>
              <v:imagedata o:title=""/>
              <o:lock v:ext="edit" aspectratio="false"/>
              <v:textbox inset="0mm,0mm,0mm,0mm">
                <w:txbxContent>
                  <w:p>
                    <w:pPr>
                      <w:ind w:left="288" w:right="20" w:hanging="269"/>
                      <w:spacing w:before="19" w:line="202" w:lineRule="auto"/>
                      <w:rPr>
                        <w:rFonts w:ascii="SimSun" w:hAnsi="SimSun" w:eastAsia="SimSun" w:cs="SimSun"/>
                        <w:sz w:val="15"/>
                        <w:szCs w:val="15"/>
                      </w:rPr>
                    </w:pPr>
                    <w:r>
                      <w:rPr>
                        <w:rFonts w:ascii="SimSun" w:hAnsi="SimSun" w:eastAsia="SimSun" w:cs="SimSun"/>
                        <w:sz w:val="15"/>
                        <w:szCs w:val="15"/>
                        <w:spacing w:val="-12"/>
                      </w:rPr>
                      <w:t>网络化协同制造的</w:t>
                    </w:r>
                    <w:r>
                      <w:rPr>
                        <w:rFonts w:ascii="SimSun" w:hAnsi="SimSun" w:eastAsia="SimSun" w:cs="SimSun"/>
                        <w:sz w:val="15"/>
                        <w:szCs w:val="15"/>
                        <w:spacing w:val="6"/>
                      </w:rPr>
                      <w:t xml:space="preserve"> </w:t>
                    </w:r>
                    <w:r>
                      <w:rPr>
                        <w:rFonts w:ascii="SimSun" w:hAnsi="SimSun" w:eastAsia="SimSun" w:cs="SimSun"/>
                        <w:sz w:val="15"/>
                        <w:szCs w:val="15"/>
                        <w:spacing w:val="-7"/>
                      </w:rPr>
                      <w:t>三个阶段</w:t>
                    </w:r>
                  </w:p>
                </w:txbxContent>
              </v:textbox>
            </v:shape>
            <v:shape id="_x0000_s374" style="position:absolute;left:2055;top:675;width:1655;height:196;" filled="false" stroked="false" type="#_x0000_t202">
              <v:fill on="false"/>
              <v:stroke on="false"/>
              <v:path/>
              <v:imagedata o:title=""/>
              <o:lock v:ext="edit" aspectratio="false"/>
              <v:textbox inset="0mm,0mm,0mm,0mm">
                <w:txbxContent>
                  <w:p>
                    <w:pPr>
                      <w:ind w:left="20"/>
                      <w:spacing w:before="20" w:line="229" w:lineRule="auto"/>
                      <w:rPr>
                        <w:rFonts w:ascii="STXinwei" w:hAnsi="STXinwei" w:eastAsia="STXinwei" w:cs="STXinwei"/>
                        <w:sz w:val="15"/>
                        <w:szCs w:val="15"/>
                      </w:rPr>
                    </w:pPr>
                    <w:r>
                      <w:rPr>
                        <w:rFonts w:ascii="STXinwei" w:hAnsi="STXinwei" w:eastAsia="STXinwei" w:cs="STXinwei"/>
                        <w:sz w:val="15"/>
                        <w:szCs w:val="15"/>
                        <w:i/>
                        <w:iCs/>
                        <w:spacing w:val="-16"/>
                      </w:rPr>
                      <w:t>网络化协同制</w:t>
                    </w:r>
                    <w:r>
                      <w:rPr>
                        <w:rFonts w:ascii="STXinwei" w:hAnsi="STXinwei" w:eastAsia="STXinwei" w:cs="STXinwei"/>
                        <w:sz w:val="15"/>
                        <w:szCs w:val="15"/>
                        <w:i/>
                        <w:iCs/>
                        <w:spacing w:val="-15"/>
                      </w:rPr>
                      <w:t>造的演变阶</w:t>
                    </w:r>
                    <w:r>
                      <w:rPr>
                        <w:rFonts w:ascii="STXinwei" w:hAnsi="STXinwei" w:eastAsia="STXinwei" w:cs="STXinwei"/>
                        <w:sz w:val="15"/>
                        <w:szCs w:val="15"/>
                        <w:i/>
                        <w:iCs/>
                        <w:spacing w:val="-9"/>
                      </w:rPr>
                      <w:t>段</w:t>
                    </w:r>
                  </w:p>
                </w:txbxContent>
              </v:textbox>
            </v:shape>
            <v:shape id="_x0000_s376" style="position:absolute;left:550;top:2963;width:1005;height:192;" filled="false" stroked="false" type="#_x0000_t202">
              <v:fill on="false"/>
              <v:stroke on="false"/>
              <v:path/>
              <v:imagedata o:title=""/>
              <o:lock v:ext="edit" aspectratio="false"/>
              <v:textbox inset="0mm,0mm,0mm,0mm">
                <w:txbxContent>
                  <w:p>
                    <w:pPr>
                      <w:ind w:left="20"/>
                      <w:spacing w:before="20" w:line="222" w:lineRule="auto"/>
                      <w:rPr>
                        <w:rFonts w:ascii="SimSun" w:hAnsi="SimSun" w:eastAsia="SimSun" w:cs="SimSun"/>
                        <w:sz w:val="15"/>
                        <w:szCs w:val="15"/>
                      </w:rPr>
                    </w:pPr>
                    <w:r>
                      <w:rPr>
                        <w:rFonts w:ascii="SimSun" w:hAnsi="SimSun" w:eastAsia="SimSun" w:cs="SimSun"/>
                        <w:sz w:val="15"/>
                        <w:szCs w:val="15"/>
                        <w:spacing w:val="-11"/>
                      </w:rPr>
                      <w:t>一地■  ◆异地</w:t>
                    </w:r>
                  </w:p>
                </w:txbxContent>
              </v:textbox>
            </v:shape>
            <v:shape id="_x0000_s378" style="position:absolute;left:2360;top:1435;width:888;height:1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8"/>
                      </w:rPr>
                      <w:t>从串行到并行</w:t>
                    </w:r>
                  </w:p>
                </w:txbxContent>
              </v:textbox>
            </v:shape>
            <v:shape id="_x0000_s380" style="position:absolute;left:2720;top:1914;width:257;height:145;"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5"/>
                        <w:szCs w:val="15"/>
                      </w:rPr>
                    </w:pPr>
                    <w:r>
                      <w:rPr>
                        <w:rFonts w:ascii="SimSun" w:hAnsi="SimSun" w:eastAsia="SimSun" w:cs="SimSun"/>
                        <w:sz w:val="15"/>
                        <w:szCs w:val="15"/>
                        <w:color w:val="FFFFFF"/>
                        <w:spacing w:val="-2"/>
                      </w:rPr>
                      <w:t>2.0</w:t>
                    </w:r>
                  </w:p>
                </w:txbxContent>
              </v:textbox>
            </v:shape>
          </v:group>
        </w:pict>
      </w:r>
    </w:p>
    <w:p>
      <w:pPr>
        <w:spacing w:before="129" w:line="219" w:lineRule="auto"/>
        <w:rPr>
          <w:rFonts w:ascii="SimSun" w:hAnsi="SimSun" w:eastAsia="SimSun" w:cs="SimSun"/>
          <w:sz w:val="21"/>
          <w:szCs w:val="21"/>
        </w:rPr>
      </w:pPr>
      <w:r>
        <w:rPr>
          <w:rFonts w:ascii="SimSun" w:hAnsi="SimSun" w:eastAsia="SimSun" w:cs="SimSun"/>
          <w:sz w:val="21"/>
          <w:szCs w:val="21"/>
          <w:spacing w:val="-29"/>
        </w:rPr>
        <w:t>图表来源：作者自绘</w:t>
      </w:r>
    </w:p>
    <w:p>
      <w:pPr>
        <w:ind w:left="2059"/>
        <w:spacing w:before="191" w:line="219" w:lineRule="auto"/>
        <w:rPr>
          <w:rFonts w:ascii="SimSun" w:hAnsi="SimSun" w:eastAsia="SimSun" w:cs="SimSun"/>
          <w:sz w:val="21"/>
          <w:szCs w:val="21"/>
        </w:rPr>
      </w:pPr>
      <w:r>
        <w:rPr>
          <w:rFonts w:ascii="SimSun" w:hAnsi="SimSun" w:eastAsia="SimSun" w:cs="SimSun"/>
          <w:sz w:val="21"/>
          <w:szCs w:val="21"/>
          <w:spacing w:val="-20"/>
          <w:w w:val="97"/>
        </w:rPr>
        <w:t>图6-2</w:t>
      </w:r>
      <w:r>
        <w:rPr>
          <w:rFonts w:ascii="SimSun" w:hAnsi="SimSun" w:eastAsia="SimSun" w:cs="SimSun"/>
          <w:sz w:val="21"/>
          <w:szCs w:val="21"/>
          <w:spacing w:val="78"/>
        </w:rPr>
        <w:t xml:space="preserve"> </w:t>
      </w:r>
      <w:r>
        <w:rPr>
          <w:rFonts w:ascii="SimSun" w:hAnsi="SimSun" w:eastAsia="SimSun" w:cs="SimSun"/>
          <w:sz w:val="21"/>
          <w:szCs w:val="21"/>
          <w:spacing w:val="-20"/>
          <w:w w:val="97"/>
        </w:rPr>
        <w:t>网络化协同制造的三个阶段</w:t>
      </w:r>
    </w:p>
    <w:p>
      <w:pPr>
        <w:spacing w:line="219" w:lineRule="auto"/>
        <w:sectPr>
          <w:footerReference w:type="default" r:id="rId249"/>
          <w:pgSz w:w="9100" w:h="13210"/>
          <w:pgMar w:top="400" w:right="1159" w:bottom="705" w:left="1089" w:header="0" w:footer="556" w:gutter="0"/>
        </w:sectPr>
        <w:rPr>
          <w:rFonts w:ascii="SimSun" w:hAnsi="SimSun" w:eastAsia="SimSun" w:cs="SimSun"/>
          <w:sz w:val="21"/>
          <w:szCs w:val="21"/>
        </w:rPr>
      </w:pPr>
    </w:p>
    <w:p>
      <w:pPr>
        <w:pStyle w:val="BodyText"/>
        <w:spacing w:line="369" w:lineRule="auto"/>
        <w:rPr/>
      </w:pPr>
      <w:r>
        <mc:AlternateContent xmlns:mc="http://schemas.openxmlformats.org/markup-compatibility/2006">
          <mc:Choice Requires="wps">
            <w:drawing>
              <wp:anchor distT="0" distB="0" distL="0" distR="0" simplePos="0" relativeHeight="253062144" behindDoc="0" locked="0" layoutInCell="0" allowOverlap="1">
                <wp:simplePos x="0" y="0"/>
                <wp:positionH relativeFrom="page">
                  <wp:posOffset>2512900</wp:posOffset>
                </wp:positionH>
                <wp:positionV relativeFrom="page">
                  <wp:posOffset>5602263</wp:posOffset>
                </wp:positionV>
                <wp:extent cx="261620" cy="193039"/>
                <wp:effectExtent l="0" t="0" r="0" b="0"/>
                <wp:wrapNone/>
                <wp:docPr id="142" name="TextBox 142"/>
                <wp:cNvGraphicFramePr/>
                <a:graphic>
                  <a:graphicData uri="http://schemas.microsoft.com/office/word/2010/wordprocessingShape">
                    <wps:wsp>
                      <wps:cNvSpPr txBox="1"/>
                      <wps:spPr>
                        <a:xfrm rot="16200000">
                          <a:off x="2512900" y="5602263"/>
                          <a:ext cx="261620" cy="19303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6" w:line="220" w:lineRule="auto"/>
                              <w:rPr>
                                <w:rFonts w:ascii="SimSun" w:hAnsi="SimSun" w:eastAsia="SimSun" w:cs="SimSun"/>
                                <w:sz w:val="19"/>
                                <w:szCs w:val="19"/>
                              </w:rPr>
                            </w:pPr>
                            <w:r>
                              <w:rPr>
                                <w:rFonts w:ascii="SimSun" w:hAnsi="SimSun" w:eastAsia="SimSun" w:cs="SimSun"/>
                                <w:sz w:val="19"/>
                                <w:szCs w:val="19"/>
                                <w:spacing w:val="-3"/>
                              </w:rPr>
                              <w:t>质量</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82" style="position:absolute;margin-left:197.866pt;margin-top:441.123pt;mso-position-vertical-relative:page;mso-position-horizontal-relative:page;width:20.6pt;height:15.2pt;z-index:253062144;rotation:270;" o:allowincell="f" filled="false" stroked="false" type="#_x0000_t202">
                <v:fill on="false"/>
                <v:stroke on="false"/>
                <v:path/>
                <v:imagedata o:title=""/>
                <o:lock v:ext="edit" aspectratio="false"/>
                <v:textbox inset="0mm,0mm,0mm,0mm">
                  <w:txbxContent>
                    <w:p>
                      <w:pPr>
                        <w:ind w:left="20"/>
                        <w:spacing w:before="56" w:line="220" w:lineRule="auto"/>
                        <w:rPr>
                          <w:rFonts w:ascii="SimSun" w:hAnsi="SimSun" w:eastAsia="SimSun" w:cs="SimSun"/>
                          <w:sz w:val="19"/>
                          <w:szCs w:val="19"/>
                        </w:rPr>
                      </w:pPr>
                      <w:r>
                        <w:rPr>
                          <w:rFonts w:ascii="SimSun" w:hAnsi="SimSun" w:eastAsia="SimSun" w:cs="SimSun"/>
                          <w:sz w:val="19"/>
                          <w:szCs w:val="19"/>
                          <w:spacing w:val="-3"/>
                        </w:rPr>
                        <w:t>质量</w:t>
                      </w:r>
                    </w:p>
                  </w:txbxContent>
                </v:textbox>
              </v:shape>
            </w:pict>
          </mc:Fallback>
        </mc:AlternateContent>
      </w:r>
      <w:r/>
    </w:p>
    <w:p>
      <w:pPr>
        <w:ind w:left="6210"/>
        <w:spacing w:before="40"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Chapter</w:t>
      </w:r>
      <w:r>
        <w:rPr>
          <w:rFonts w:ascii="Times New Roman" w:hAnsi="Times New Roman" w:eastAsia="Times New Roman" w:cs="Times New Roman"/>
          <w:sz w:val="14"/>
          <w:szCs w:val="14"/>
          <w:spacing w:val="6"/>
        </w:rPr>
        <w:t xml:space="preserve">   </w:t>
      </w:r>
      <w:r>
        <w:rPr>
          <w:rFonts w:ascii="Times New Roman" w:hAnsi="Times New Roman" w:eastAsia="Times New Roman" w:cs="Times New Roman"/>
          <w:sz w:val="14"/>
          <w:szCs w:val="14"/>
          <w:spacing w:val="-1"/>
        </w:rPr>
        <w:t>6</w:t>
      </w:r>
    </w:p>
    <w:p>
      <w:pPr>
        <w:ind w:left="4462"/>
        <w:spacing w:before="142" w:line="221" w:lineRule="auto"/>
        <w:rPr>
          <w:rFonts w:ascii="SimHei" w:hAnsi="SimHei" w:eastAsia="SimHei" w:cs="SimHei"/>
          <w:sz w:val="14"/>
          <w:szCs w:val="14"/>
        </w:rPr>
      </w:pPr>
      <w:r>
        <w:rPr>
          <w:rFonts w:ascii="SimHei" w:hAnsi="SimHei" w:eastAsia="SimHei" w:cs="SimHei"/>
          <w:sz w:val="14"/>
          <w:szCs w:val="14"/>
          <w:b/>
          <w:bCs/>
          <w:spacing w:val="16"/>
        </w:rPr>
        <w:t>探索制造业与互联网融合发展之路</w:t>
      </w:r>
    </w:p>
    <w:p>
      <w:pPr>
        <w:pStyle w:val="BodyText"/>
        <w:spacing w:line="414" w:lineRule="auto"/>
        <w:rPr/>
      </w:pPr>
      <w:r/>
    </w:p>
    <w:p>
      <w:pPr>
        <w:ind w:left="522"/>
        <w:spacing w:before="65" w:line="224" w:lineRule="auto"/>
        <w:rPr>
          <w:rFonts w:ascii="YouYuan" w:hAnsi="YouYuan" w:eastAsia="YouYuan" w:cs="YouYuan"/>
          <w:sz w:val="20"/>
          <w:szCs w:val="20"/>
        </w:rPr>
      </w:pPr>
      <w:r>
        <w:rPr>
          <w:rFonts w:ascii="YouYuan" w:hAnsi="YouYuan" w:eastAsia="YouYuan" w:cs="YouYuan"/>
          <w:sz w:val="20"/>
          <w:szCs w:val="20"/>
          <w:b/>
          <w:bCs/>
          <w:spacing w:val="20"/>
        </w:rPr>
        <w:t>(二)个性化定制</w:t>
      </w:r>
    </w:p>
    <w:p>
      <w:pPr>
        <w:ind w:right="59" w:firstLine="429"/>
        <w:spacing w:before="301" w:line="351" w:lineRule="auto"/>
        <w:rPr>
          <w:rFonts w:ascii="SimSun" w:hAnsi="SimSun" w:eastAsia="SimSun" w:cs="SimSun"/>
          <w:sz w:val="20"/>
          <w:szCs w:val="20"/>
        </w:rPr>
      </w:pPr>
      <w:r>
        <w:rPr>
          <w:rFonts w:ascii="SimSun" w:hAnsi="SimSun" w:eastAsia="SimSun" w:cs="SimSun"/>
          <w:sz w:val="20"/>
          <w:szCs w:val="20"/>
          <w:spacing w:val="14"/>
        </w:rPr>
        <w:t>个性化定制是从传统工业过渡到智能制造阶</w:t>
      </w:r>
      <w:r>
        <w:rPr>
          <w:rFonts w:ascii="SimSun" w:hAnsi="SimSun" w:eastAsia="SimSun" w:cs="SimSun"/>
          <w:sz w:val="20"/>
          <w:szCs w:val="20"/>
          <w:spacing w:val="13"/>
        </w:rPr>
        <w:t>段的重要标志。其本质是</w:t>
      </w:r>
      <w:r>
        <w:rPr>
          <w:rFonts w:ascii="SimSun" w:hAnsi="SimSun" w:eastAsia="SimSun" w:cs="SimSun"/>
          <w:sz w:val="20"/>
          <w:szCs w:val="20"/>
        </w:rPr>
        <w:t xml:space="preserve"> </w:t>
      </w:r>
      <w:r>
        <w:rPr>
          <w:rFonts w:ascii="SimSun" w:hAnsi="SimSun" w:eastAsia="SimSun" w:cs="SimSun"/>
          <w:sz w:val="20"/>
          <w:szCs w:val="20"/>
          <w:spacing w:val="13"/>
        </w:rPr>
        <w:t>利用互联网平台和智能工厂建设，将用户需求直接转化为生</w:t>
      </w:r>
      <w:r>
        <w:rPr>
          <w:rFonts w:ascii="SimSun" w:hAnsi="SimSun" w:eastAsia="SimSun" w:cs="SimSun"/>
          <w:sz w:val="20"/>
          <w:szCs w:val="20"/>
          <w:spacing w:val="12"/>
        </w:rPr>
        <w:t>产排单，开展</w:t>
      </w:r>
      <w:r>
        <w:rPr>
          <w:rFonts w:ascii="SimSun" w:hAnsi="SimSun" w:eastAsia="SimSun" w:cs="SimSun"/>
          <w:sz w:val="20"/>
          <w:szCs w:val="20"/>
        </w:rPr>
        <w:t xml:space="preserve"> </w:t>
      </w:r>
      <w:r>
        <w:rPr>
          <w:rFonts w:ascii="SimSun" w:hAnsi="SimSun" w:eastAsia="SimSun" w:cs="SimSun"/>
          <w:sz w:val="20"/>
          <w:szCs w:val="20"/>
          <w:spacing w:val="13"/>
        </w:rPr>
        <w:t>以用户为中心的个性定制与按需生产，以有效满足</w:t>
      </w:r>
      <w:r>
        <w:rPr>
          <w:rFonts w:ascii="SimSun" w:hAnsi="SimSun" w:eastAsia="SimSun" w:cs="SimSun"/>
          <w:sz w:val="20"/>
          <w:szCs w:val="20"/>
          <w:spacing w:val="12"/>
        </w:rPr>
        <w:t>市场多样化需求，解决</w:t>
      </w:r>
      <w:r>
        <w:rPr>
          <w:rFonts w:ascii="SimSun" w:hAnsi="SimSun" w:eastAsia="SimSun" w:cs="SimSun"/>
          <w:sz w:val="20"/>
          <w:szCs w:val="20"/>
        </w:rPr>
        <w:t xml:space="preserve"> </w:t>
      </w:r>
      <w:r>
        <w:rPr>
          <w:rFonts w:ascii="SimSun" w:hAnsi="SimSun" w:eastAsia="SimSun" w:cs="SimSun"/>
          <w:sz w:val="20"/>
          <w:szCs w:val="20"/>
          <w:spacing w:val="12"/>
        </w:rPr>
        <w:t>制造业长期存在的库存和产能问题，从而实现产销动态平衡，满足成本、</w:t>
      </w:r>
    </w:p>
    <w:p>
      <w:pPr>
        <w:spacing w:line="218" w:lineRule="auto"/>
        <w:rPr>
          <w:rFonts w:ascii="SimSun" w:hAnsi="SimSun" w:eastAsia="SimSun" w:cs="SimSun"/>
          <w:sz w:val="20"/>
          <w:szCs w:val="20"/>
        </w:rPr>
      </w:pPr>
      <w:r>
        <w:rPr>
          <w:rFonts w:ascii="SimSun" w:hAnsi="SimSun" w:eastAsia="SimSun" w:cs="SimSun"/>
          <w:sz w:val="20"/>
          <w:szCs w:val="20"/>
          <w:spacing w:val="11"/>
        </w:rPr>
        <w:t>质量和效率等多方面需求。个性化定制的本质如图6-3所示。</w:t>
      </w:r>
    </w:p>
    <w:p>
      <w:pPr>
        <w:ind w:left="429"/>
        <w:spacing w:before="154" w:line="219" w:lineRule="auto"/>
        <w:rPr>
          <w:rFonts w:ascii="SimSun" w:hAnsi="SimSun" w:eastAsia="SimSun" w:cs="SimSun"/>
          <w:sz w:val="20"/>
          <w:szCs w:val="20"/>
        </w:rPr>
      </w:pPr>
      <w:r>
        <w:rPr>
          <w:rFonts w:ascii="SimSun" w:hAnsi="SimSun" w:eastAsia="SimSun" w:cs="SimSun"/>
          <w:sz w:val="20"/>
          <w:szCs w:val="20"/>
          <w:spacing w:val="3"/>
        </w:rPr>
        <w:t>个性化定制有以下四个特点：</w:t>
      </w:r>
    </w:p>
    <w:p>
      <w:pPr>
        <w:ind w:right="54" w:firstLine="529"/>
        <w:spacing w:before="131" w:line="351" w:lineRule="auto"/>
        <w:jc w:val="both"/>
        <w:rPr>
          <w:rFonts w:ascii="SimSun" w:hAnsi="SimSun" w:eastAsia="SimSun" w:cs="SimSun"/>
          <w:sz w:val="20"/>
          <w:szCs w:val="20"/>
        </w:rPr>
      </w:pPr>
      <w:r>
        <w:rPr>
          <w:rFonts w:ascii="SimSun" w:hAnsi="SimSun" w:eastAsia="SimSun" w:cs="SimSun"/>
          <w:sz w:val="20"/>
          <w:szCs w:val="20"/>
          <w:spacing w:val="13"/>
        </w:rPr>
        <w:t>(1)从生产方式变革的角度看，个性化定制是智能制造需要解决的重</w:t>
      </w:r>
      <w:r>
        <w:rPr>
          <w:rFonts w:ascii="SimSun" w:hAnsi="SimSun" w:eastAsia="SimSun" w:cs="SimSun"/>
          <w:sz w:val="20"/>
          <w:szCs w:val="20"/>
          <w:spacing w:val="5"/>
        </w:rPr>
        <w:t xml:space="preserve"> </w:t>
      </w:r>
      <w:r>
        <w:rPr>
          <w:rFonts w:ascii="SimSun" w:hAnsi="SimSun" w:eastAsia="SimSun" w:cs="SimSun"/>
          <w:sz w:val="20"/>
          <w:szCs w:val="20"/>
          <w:spacing w:val="14"/>
        </w:rPr>
        <w:t>大课题。智能制造就是要用数据的自动流动解决制造系统的复杂</w:t>
      </w:r>
      <w:r>
        <w:rPr>
          <w:rFonts w:ascii="SimSun" w:hAnsi="SimSun" w:eastAsia="SimSun" w:cs="SimSun"/>
          <w:sz w:val="20"/>
          <w:szCs w:val="20"/>
          <w:spacing w:val="13"/>
        </w:rPr>
        <w:t>性和不确</w:t>
      </w:r>
      <w:r>
        <w:rPr>
          <w:rFonts w:ascii="SimSun" w:hAnsi="SimSun" w:eastAsia="SimSun" w:cs="SimSun"/>
          <w:sz w:val="20"/>
          <w:szCs w:val="20"/>
        </w:rPr>
        <w:t xml:space="preserve"> </w:t>
      </w:r>
      <w:r>
        <w:rPr>
          <w:rFonts w:ascii="SimSun" w:hAnsi="SimSun" w:eastAsia="SimSun" w:cs="SimSun"/>
          <w:sz w:val="20"/>
          <w:szCs w:val="20"/>
          <w:spacing w:val="13"/>
        </w:rPr>
        <w:t>定性，这种不确定性既来自产品生产本身的不确定性，也来自生产方式引</w:t>
      </w:r>
    </w:p>
    <w:p>
      <w:pPr>
        <w:spacing w:before="1" w:line="219" w:lineRule="auto"/>
        <w:jc w:val="right"/>
        <w:rPr>
          <w:rFonts w:ascii="SimSun" w:hAnsi="SimSun" w:eastAsia="SimSun" w:cs="SimSun"/>
          <w:sz w:val="20"/>
          <w:szCs w:val="20"/>
        </w:rPr>
      </w:pPr>
      <w:r>
        <w:rPr>
          <w:rFonts w:ascii="SimSun" w:hAnsi="SimSun" w:eastAsia="SimSun" w:cs="SimSun"/>
          <w:sz w:val="20"/>
          <w:szCs w:val="20"/>
        </w:rPr>
        <w:t>发的不确定性，即从规模生产、大规模定制向个性化定制变革，如图6-4所</w:t>
      </w:r>
      <w:r>
        <w:rPr>
          <w:rFonts w:ascii="SimSun" w:hAnsi="SimSun" w:eastAsia="SimSun" w:cs="SimSun"/>
          <w:sz w:val="20"/>
          <w:szCs w:val="20"/>
          <w:spacing w:val="-1"/>
        </w:rPr>
        <w:t>示。</w:t>
      </w:r>
    </w:p>
    <w:p>
      <w:pPr>
        <w:pStyle w:val="BodyText"/>
        <w:spacing w:line="242" w:lineRule="auto"/>
        <w:rPr/>
      </w:pPr>
      <w:r/>
    </w:p>
    <w:p>
      <w:pPr>
        <w:pStyle w:val="BodyText"/>
        <w:ind w:firstLine="510"/>
        <w:spacing w:before="1" w:line="4860" w:lineRule="exact"/>
        <w:rPr/>
      </w:pPr>
      <w:r>
        <w:rPr>
          <w:position w:val="-97"/>
        </w:rPr>
        <w:pict>
          <v:group id="_x0000_s384" style="mso-position-vertical-relative:line;mso-position-horizontal-relative:char;width:293pt;height:243pt;" filled="false" stroked="false" coordsize="5860,4860" coordorigin="0,0">
            <v:shape id="_x0000_s386" style="position:absolute;left:0;top:0;width:5860;height:4860;" filled="false" stroked="false" type="#_x0000_t75">
              <v:imagedata o:title="" r:id="rId254"/>
            </v:shape>
            <v:shape id="_x0000_s388" style="position:absolute;left:419;top:475;width:5280;height:4240;" filled="false" stroked="false" type="#_x0000_t202">
              <v:fill on="false"/>
              <v:stroke on="false"/>
              <v:path/>
              <v:imagedata o:title=""/>
              <o:lock v:ext="edit" aspectratio="false"/>
              <v:textbox inset="0mm,0mm,0mm,0mm">
                <w:txbxContent>
                  <w:p>
                    <w:pPr>
                      <w:ind w:left="1719"/>
                      <w:spacing w:before="19" w:line="233" w:lineRule="auto"/>
                      <w:rPr>
                        <w:rFonts w:ascii="SimSun" w:hAnsi="SimSun" w:eastAsia="SimSun" w:cs="SimSun"/>
                        <w:sz w:val="14"/>
                        <w:szCs w:val="14"/>
                      </w:rPr>
                    </w:pPr>
                    <w:r>
                      <w:rPr>
                        <w:rFonts w:ascii="SimSun" w:hAnsi="SimSun" w:eastAsia="SimSun" w:cs="SimSun"/>
                        <w:sz w:val="14"/>
                        <w:szCs w:val="14"/>
                        <w:color w:val="FFFFFF"/>
                        <w:spacing w:val="12"/>
                      </w:rPr>
                      <w:t>工艺优化</w:t>
                    </w:r>
                    <w:r>
                      <w:rPr>
                        <w:rFonts w:ascii="SimSun" w:hAnsi="SimSun" w:eastAsia="SimSun" w:cs="SimSun"/>
                        <w:sz w:val="14"/>
                        <w:szCs w:val="14"/>
                        <w:color w:val="FFFFFF"/>
                        <w:spacing w:val="17"/>
                      </w:rPr>
                      <w:t xml:space="preserve">    </w:t>
                    </w:r>
                    <w:r>
                      <w:rPr>
                        <w:rFonts w:ascii="SimSun" w:hAnsi="SimSun" w:eastAsia="SimSun" w:cs="SimSun"/>
                        <w:sz w:val="14"/>
                        <w:szCs w:val="14"/>
                        <w:color w:val="FFFFFF"/>
                        <w:spacing w:val="12"/>
                      </w:rPr>
                      <w:t>制造执行</w:t>
                    </w:r>
                  </w:p>
                  <w:p>
                    <w:pPr>
                      <w:ind w:left="2120"/>
                      <w:spacing w:before="204" w:line="198" w:lineRule="auto"/>
                      <w:rPr>
                        <w:rFonts w:ascii="SimSun" w:hAnsi="SimSun" w:eastAsia="SimSun" w:cs="SimSun"/>
                        <w:sz w:val="14"/>
                        <w:szCs w:val="14"/>
                      </w:rPr>
                    </w:pPr>
                    <w:r>
                      <w:rPr>
                        <w:rFonts w:ascii="SimSun" w:hAnsi="SimSun" w:eastAsia="SimSun" w:cs="SimSun"/>
                        <w:sz w:val="14"/>
                        <w:szCs w:val="14"/>
                        <w:spacing w:val="4"/>
                      </w:rPr>
                      <w:t>用户需求分析</w:t>
                    </w:r>
                  </w:p>
                  <w:p>
                    <w:pPr>
                      <w:ind w:left="2130"/>
                      <w:spacing w:line="220" w:lineRule="auto"/>
                      <w:rPr>
                        <w:rFonts w:ascii="SimSun" w:hAnsi="SimSun" w:eastAsia="SimSun" w:cs="SimSun"/>
                        <w:sz w:val="14"/>
                        <w:szCs w:val="14"/>
                      </w:rPr>
                    </w:pPr>
                    <w:r>
                      <w:rPr>
                        <w:rFonts w:ascii="SimSun" w:hAnsi="SimSun" w:eastAsia="SimSun" w:cs="SimSun"/>
                        <w:sz w:val="14"/>
                        <w:szCs w:val="14"/>
                        <w:spacing w:val="4"/>
                      </w:rPr>
                      <w:t>协同研发平台</w:t>
                    </w:r>
                  </w:p>
                  <w:p>
                    <w:pPr>
                      <w:ind w:left="1919"/>
                      <w:spacing w:before="282" w:line="160" w:lineRule="auto"/>
                      <w:rPr>
                        <w:rFonts w:ascii="SimSun" w:hAnsi="SimSun" w:eastAsia="SimSun" w:cs="SimSun"/>
                        <w:sz w:val="14"/>
                        <w:szCs w:val="14"/>
                      </w:rPr>
                    </w:pPr>
                    <w:r>
                      <w:rPr>
                        <w:rFonts w:ascii="SimSun" w:hAnsi="SimSun" w:eastAsia="SimSun" w:cs="SimSun"/>
                        <w:sz w:val="14"/>
                        <w:szCs w:val="14"/>
                        <w:color w:val="FFFFFF"/>
                        <w:spacing w:val="13"/>
                      </w:rPr>
                      <w:t>需求多样设计灵活</w:t>
                    </w:r>
                  </w:p>
                  <w:p>
                    <w:pPr>
                      <w:ind w:left="1589"/>
                      <w:spacing w:line="109" w:lineRule="exact"/>
                      <w:rPr>
                        <w:rFonts w:ascii="SimSun" w:hAnsi="SimSun" w:eastAsia="SimSun" w:cs="SimSun"/>
                        <w:sz w:val="14"/>
                        <w:szCs w:val="14"/>
                      </w:rPr>
                    </w:pPr>
                    <w:r>
                      <w:rPr>
                        <w:rFonts w:ascii="SimSun" w:hAnsi="SimSun" w:eastAsia="SimSun" w:cs="SimSun"/>
                        <w:sz w:val="14"/>
                        <w:szCs w:val="14"/>
                        <w:position w:val="-2"/>
                      </w:rPr>
                      <w:t>公</w:t>
                    </w:r>
                  </w:p>
                  <w:p>
                    <w:pPr>
                      <w:ind w:left="20"/>
                      <w:spacing w:line="198" w:lineRule="auto"/>
                      <w:rPr>
                        <w:rFonts w:ascii="SimSun" w:hAnsi="SimSun" w:eastAsia="SimSun" w:cs="SimSun"/>
                        <w:sz w:val="13"/>
                        <w:szCs w:val="13"/>
                      </w:rPr>
                    </w:pPr>
                    <w:r>
                      <w:rPr>
                        <w:rFonts w:ascii="SimSun" w:hAnsi="SimSun" w:eastAsia="SimSun" w:cs="SimSun"/>
                        <w:sz w:val="13"/>
                        <w:szCs w:val="13"/>
                        <w:spacing w:val="14"/>
                      </w:rPr>
                      <w:t>交付策略模型</w:t>
                    </w:r>
                  </w:p>
                  <w:p>
                    <w:pPr>
                      <w:ind w:left="2279"/>
                      <w:spacing w:before="30" w:line="220" w:lineRule="auto"/>
                      <w:rPr>
                        <w:rFonts w:ascii="SimSun" w:hAnsi="SimSun" w:eastAsia="SimSun" w:cs="SimSun"/>
                        <w:sz w:val="14"/>
                        <w:szCs w:val="14"/>
                      </w:rPr>
                    </w:pPr>
                    <w:r>
                      <w:rPr>
                        <w:rFonts w:ascii="SimSun" w:hAnsi="SimSun" w:eastAsia="SimSun" w:cs="SimSun"/>
                        <w:sz w:val="14"/>
                        <w:szCs w:val="14"/>
                        <w:color w:val="FFFFFF"/>
                        <w:spacing w:val="4"/>
                      </w:rPr>
                      <w:t>研发设计</w:t>
                    </w:r>
                  </w:p>
                  <w:p>
                    <w:pPr>
                      <w:spacing w:line="297" w:lineRule="auto"/>
                      <w:rPr>
                        <w:rFonts w:ascii="Arial"/>
                        <w:sz w:val="21"/>
                      </w:rPr>
                    </w:pPr>
                    <w:r/>
                  </w:p>
                  <w:p>
                    <w:pPr>
                      <w:spacing w:line="297" w:lineRule="auto"/>
                      <w:rPr>
                        <w:rFonts w:ascii="Arial"/>
                        <w:sz w:val="21"/>
                      </w:rPr>
                    </w:pPr>
                    <w:r/>
                  </w:p>
                  <w:p>
                    <w:pPr>
                      <w:spacing w:line="297" w:lineRule="auto"/>
                      <w:rPr>
                        <w:rFonts w:ascii="Arial"/>
                        <w:sz w:val="21"/>
                      </w:rPr>
                    </w:pPr>
                    <w:r/>
                  </w:p>
                  <w:p>
                    <w:pPr>
                      <w:spacing w:line="297" w:lineRule="auto"/>
                      <w:rPr>
                        <w:rFonts w:ascii="Arial"/>
                        <w:sz w:val="21"/>
                      </w:rPr>
                    </w:pPr>
                    <w:r/>
                  </w:p>
                  <w:p>
                    <w:pPr>
                      <w:ind w:left="3529"/>
                      <w:spacing w:before="36" w:line="220" w:lineRule="auto"/>
                      <w:rPr>
                        <w:rFonts w:ascii="SimSun" w:hAnsi="SimSun" w:eastAsia="SimSun" w:cs="SimSun"/>
                        <w:sz w:val="11"/>
                        <w:szCs w:val="11"/>
                      </w:rPr>
                    </w:pPr>
                    <w:r>
                      <w:rPr>
                        <w:rFonts w:ascii="SimSun" w:hAnsi="SimSun" w:eastAsia="SimSun" w:cs="SimSun"/>
                        <w:sz w:val="11"/>
                        <w:szCs w:val="11"/>
                      </w:rPr>
                      <w:t>熔</w:t>
                    </w:r>
                  </w:p>
                  <w:p>
                    <w:pPr>
                      <w:ind w:firstLine="3609"/>
                      <w:spacing w:before="24" w:line="138" w:lineRule="exact"/>
                      <w:rPr/>
                    </w:pPr>
                    <w:r>
                      <w:rPr>
                        <w:position w:val="-2"/>
                      </w:rPr>
                      <w:drawing>
                        <wp:inline distT="0" distB="0" distL="0" distR="0">
                          <wp:extent cx="88931" cy="87692"/>
                          <wp:effectExtent l="0" t="0" r="0" b="0"/>
                          <wp:docPr id="144" name="IM 144"/>
                          <wp:cNvGraphicFramePr/>
                          <a:graphic>
                            <a:graphicData uri="http://schemas.openxmlformats.org/drawingml/2006/picture">
                              <pic:pic>
                                <pic:nvPicPr>
                                  <pic:cNvPr id="144" name="IM 144"/>
                                  <pic:cNvPicPr/>
                                </pic:nvPicPr>
                                <pic:blipFill>
                                  <a:blip r:embed="rId255"/>
                                  <a:stretch>
                                    <a:fillRect/>
                                  </a:stretch>
                                </pic:blipFill>
                                <pic:spPr>
                                  <a:xfrm rot="0">
                                    <a:off x="0" y="0"/>
                                    <a:ext cx="88931" cy="87692"/>
                                  </a:xfrm>
                                  <a:prstGeom prst="rect">
                                    <a:avLst/>
                                  </a:prstGeom>
                                </pic:spPr>
                              </pic:pic>
                            </a:graphicData>
                          </a:graphic>
                        </wp:inline>
                      </w:drawing>
                    </w:r>
                  </w:p>
                  <w:p>
                    <w:pPr>
                      <w:ind w:left="4009" w:right="20" w:firstLine="20"/>
                      <w:spacing w:before="2" w:line="206" w:lineRule="auto"/>
                      <w:rPr>
                        <w:rFonts w:ascii="SimSun" w:hAnsi="SimSun" w:eastAsia="SimSun" w:cs="SimSun"/>
                        <w:sz w:val="14"/>
                        <w:szCs w:val="14"/>
                      </w:rPr>
                    </w:pPr>
                    <w:r>
                      <w:rPr>
                        <w:rFonts w:ascii="SimSun" w:hAnsi="SimSun" w:eastAsia="SimSun" w:cs="SimSun"/>
                        <w:sz w:val="14"/>
                        <w:szCs w:val="14"/>
                        <w:spacing w:val="13"/>
                      </w:rPr>
                      <w:t>工艺分解工艺规划</w:t>
                    </w:r>
                    <w:r>
                      <w:rPr>
                        <w:rFonts w:ascii="SimSun" w:hAnsi="SimSun" w:eastAsia="SimSun" w:cs="SimSun"/>
                        <w:sz w:val="14"/>
                        <w:szCs w:val="14"/>
                        <w:spacing w:val="5"/>
                      </w:rPr>
                      <w:t xml:space="preserve"> </w:t>
                    </w:r>
                    <w:r>
                      <w:rPr>
                        <w:rFonts w:ascii="SimSun" w:hAnsi="SimSun" w:eastAsia="SimSun" w:cs="SimSun"/>
                        <w:sz w:val="14"/>
                        <w:szCs w:val="14"/>
                        <w:spacing w:val="15"/>
                      </w:rPr>
                      <w:t>运动仿真工差仿真</w:t>
                    </w:r>
                  </w:p>
                  <w:p>
                    <w:pPr>
                      <w:ind w:left="1919"/>
                      <w:spacing w:before="154" w:line="219" w:lineRule="auto"/>
                      <w:rPr>
                        <w:rFonts w:ascii="SimSun" w:hAnsi="SimSun" w:eastAsia="SimSun" w:cs="SimSun"/>
                        <w:sz w:val="14"/>
                        <w:szCs w:val="14"/>
                      </w:rPr>
                    </w:pPr>
                    <w:r>
                      <w:rPr>
                        <w:rFonts w:ascii="SimSun" w:hAnsi="SimSun" w:eastAsia="SimSun" w:cs="SimSun"/>
                        <w:sz w:val="14"/>
                        <w:szCs w:val="14"/>
                        <w:color w:val="FFFFFF"/>
                        <w:spacing w:val="13"/>
                      </w:rPr>
                      <w:t>路线多样工序调整</w:t>
                    </w:r>
                  </w:p>
                  <w:p>
                    <w:pPr>
                      <w:ind w:left="239"/>
                      <w:spacing w:before="4" w:line="219" w:lineRule="auto"/>
                      <w:rPr>
                        <w:rFonts w:ascii="SimSun" w:hAnsi="SimSun" w:eastAsia="SimSun" w:cs="SimSun"/>
                        <w:sz w:val="14"/>
                        <w:szCs w:val="14"/>
                      </w:rPr>
                    </w:pPr>
                    <w:r>
                      <w:rPr>
                        <w:rFonts w:ascii="SimSun" w:hAnsi="SimSun" w:eastAsia="SimSun" w:cs="SimSun"/>
                        <w:sz w:val="14"/>
                        <w:szCs w:val="14"/>
                        <w:spacing w:val="6"/>
                      </w:rPr>
                      <w:t>纵向集成</w:t>
                    </w:r>
                  </w:p>
                  <w:p>
                    <w:pPr>
                      <w:ind w:left="2249"/>
                      <w:spacing w:before="24" w:line="210" w:lineRule="auto"/>
                      <w:rPr>
                        <w:rFonts w:ascii="SimSun" w:hAnsi="SimSun" w:eastAsia="SimSun" w:cs="SimSun"/>
                        <w:sz w:val="14"/>
                        <w:szCs w:val="14"/>
                      </w:rPr>
                    </w:pPr>
                    <w:r>
                      <w:rPr>
                        <w:rFonts w:ascii="SimSun" w:hAnsi="SimSun" w:eastAsia="SimSun" w:cs="SimSun"/>
                        <w:sz w:val="14"/>
                        <w:szCs w:val="14"/>
                        <w:spacing w:val="7"/>
                      </w:rPr>
                      <w:t>智能排产</w:t>
                    </w:r>
                  </w:p>
                  <w:p>
                    <w:pPr>
                      <w:ind w:left="1919"/>
                      <w:spacing w:line="218" w:lineRule="auto"/>
                      <w:rPr>
                        <w:rFonts w:ascii="SimSun" w:hAnsi="SimSun" w:eastAsia="SimSun" w:cs="SimSun"/>
                        <w:sz w:val="14"/>
                        <w:szCs w:val="14"/>
                      </w:rPr>
                    </w:pPr>
                    <w:r>
                      <w:rPr>
                        <w:rFonts w:ascii="SimSun" w:hAnsi="SimSun" w:eastAsia="SimSun" w:cs="SimSun"/>
                        <w:sz w:val="14"/>
                        <w:szCs w:val="14"/>
                        <w:spacing w:val="13"/>
                      </w:rPr>
                      <w:t>虚拟生产路线规划</w:t>
                    </w:r>
                  </w:p>
                </w:txbxContent>
              </v:textbox>
            </v:shape>
            <v:shape id="_x0000_s390" style="position:absolute;left:3799;top:1579;width:1633;height:789;" filled="false" stroked="false" type="#_x0000_t202">
              <v:fill on="false"/>
              <v:stroke on="false"/>
              <v:path/>
              <v:imagedata o:title=""/>
              <o:lock v:ext="edit" aspectratio="false"/>
              <v:textbox inset="0mm,0mm,0mm,0mm">
                <w:txbxContent>
                  <w:p>
                    <w:pPr>
                      <w:ind w:left="20"/>
                      <w:spacing w:before="19" w:line="213" w:lineRule="auto"/>
                      <w:rPr>
                        <w:rFonts w:ascii="SimSun" w:hAnsi="SimSun" w:eastAsia="SimSun" w:cs="SimSun"/>
                        <w:sz w:val="14"/>
                        <w:szCs w:val="14"/>
                      </w:rPr>
                    </w:pPr>
                    <w:r>
                      <w:rPr>
                        <w:rFonts w:ascii="SimSun" w:hAnsi="SimSun" w:eastAsia="SimSun" w:cs="SimSun"/>
                        <w:sz w:val="14"/>
                        <w:szCs w:val="14"/>
                        <w:position w:val="-2"/>
                      </w:rPr>
                      <w:drawing>
                        <wp:inline distT="0" distB="0" distL="0" distR="0">
                          <wp:extent cx="120597" cy="146041"/>
                          <wp:effectExtent l="0" t="0" r="0" b="0"/>
                          <wp:docPr id="146" name="IM 146"/>
                          <wp:cNvGraphicFramePr/>
                          <a:graphic>
                            <a:graphicData uri="http://schemas.openxmlformats.org/drawingml/2006/picture">
                              <pic:pic>
                                <pic:nvPicPr>
                                  <pic:cNvPr id="146" name="IM 146"/>
                                  <pic:cNvPicPr/>
                                </pic:nvPicPr>
                                <pic:blipFill>
                                  <a:blip r:embed="rId256"/>
                                  <a:stretch>
                                    <a:fillRect/>
                                  </a:stretch>
                                </pic:blipFill>
                                <pic:spPr>
                                  <a:xfrm rot="0">
                                    <a:off x="0" y="0"/>
                                    <a:ext cx="120597" cy="146041"/>
                                  </a:xfrm>
                                  <a:prstGeom prst="rect">
                                    <a:avLst/>
                                  </a:prstGeom>
                                </pic:spPr>
                              </pic:pic>
                            </a:graphicData>
                          </a:graphic>
                        </wp:inline>
                      </w:drawing>
                    </w:r>
                    <w:r>
                      <w:rPr>
                        <w:rFonts w:ascii="SimSun" w:hAnsi="SimSun" w:eastAsia="SimSun" w:cs="SimSun"/>
                        <w:sz w:val="14"/>
                        <w:szCs w:val="14"/>
                        <w:spacing w:val="4"/>
                      </w:rPr>
                      <w:t xml:space="preserve">          </w:t>
                    </w:r>
                    <w:r>
                      <w:rPr>
                        <w:rFonts w:ascii="SimSun" w:hAnsi="SimSun" w:eastAsia="SimSun" w:cs="SimSun"/>
                        <w:sz w:val="14"/>
                        <w:szCs w:val="14"/>
                        <w:spacing w:val="6"/>
                      </w:rPr>
                      <w:t>智能仓储</w:t>
                    </w:r>
                  </w:p>
                  <w:p>
                    <w:pPr>
                      <w:ind w:left="149" w:right="20" w:hanging="10"/>
                      <w:spacing w:before="1" w:line="248" w:lineRule="auto"/>
                      <w:rPr>
                        <w:rFonts w:ascii="SimSun" w:hAnsi="SimSun" w:eastAsia="SimSun" w:cs="SimSun"/>
                        <w:sz w:val="20"/>
                        <w:szCs w:val="20"/>
                      </w:rPr>
                    </w:pPr>
                    <w:r>
                      <w:rPr>
                        <w:rFonts w:ascii="SimHei" w:hAnsi="SimHei" w:eastAsia="SimHei" w:cs="SimHei"/>
                        <w:sz w:val="14"/>
                        <w:szCs w:val="14"/>
                        <w:position w:val="-14"/>
                      </w:rPr>
                      <w:drawing>
                        <wp:inline distT="0" distB="0" distL="0" distR="0">
                          <wp:extent cx="127011" cy="171457"/>
                          <wp:effectExtent l="0" t="0" r="0" b="0"/>
                          <wp:docPr id="148" name="IM 148"/>
                          <wp:cNvGraphicFramePr/>
                          <a:graphic>
                            <a:graphicData uri="http://schemas.openxmlformats.org/drawingml/2006/picture">
                              <pic:pic>
                                <pic:nvPicPr>
                                  <pic:cNvPr id="148" name="IM 148"/>
                                  <pic:cNvPicPr/>
                                </pic:nvPicPr>
                                <pic:blipFill>
                                  <a:blip r:embed="rId257"/>
                                  <a:stretch>
                                    <a:fillRect/>
                                  </a:stretch>
                                </pic:blipFill>
                                <pic:spPr>
                                  <a:xfrm rot="0">
                                    <a:off x="0" y="0"/>
                                    <a:ext cx="127011" cy="171457"/>
                                  </a:xfrm>
                                  <a:prstGeom prst="rect">
                                    <a:avLst/>
                                  </a:prstGeom>
                                </pic:spPr>
                              </pic:pic>
                            </a:graphicData>
                          </a:graphic>
                        </wp:inline>
                      </w:drawing>
                    </w:r>
                    <w:r>
                      <w:rPr>
                        <w:rFonts w:ascii="SimHei" w:hAnsi="SimHei" w:eastAsia="SimHei" w:cs="SimHei"/>
                        <w:sz w:val="14"/>
                        <w:szCs w:val="14"/>
                        <w:spacing w:val="7"/>
                      </w:rPr>
                      <w:t xml:space="preserve">       </w:t>
                    </w:r>
                    <w:r>
                      <w:rPr>
                        <w:rFonts w:ascii="SimHei" w:hAnsi="SimHei" w:eastAsia="SimHei" w:cs="SimHei"/>
                        <w:sz w:val="14"/>
                        <w:szCs w:val="14"/>
                        <w:spacing w:val="6"/>
                      </w:rPr>
                      <w:t>供应链协同</w:t>
                    </w:r>
                    <w:r>
                      <w:rPr>
                        <w:rFonts w:ascii="SimHei" w:hAnsi="SimHei" w:eastAsia="SimHei" w:cs="SimHei"/>
                        <w:sz w:val="14"/>
                        <w:szCs w:val="14"/>
                        <w:spacing w:val="2"/>
                      </w:rPr>
                      <w:t xml:space="preserve"> </w:t>
                    </w:r>
                    <w:r>
                      <w:rPr>
                        <w:rFonts w:ascii="SimSun" w:hAnsi="SimSun" w:eastAsia="SimSun" w:cs="SimSun"/>
                        <w:sz w:val="20"/>
                        <w:szCs w:val="20"/>
                      </w:rPr>
                      <w:t>竞</w:t>
                    </w:r>
                  </w:p>
                </w:txbxContent>
              </v:textbox>
            </v:shape>
            <v:shape id="_x0000_s392" style="position:absolute;left:219;top:3554;width:1198;height:320;" filled="false" stroked="false" type="#_x0000_t202">
              <v:fill on="false"/>
              <v:stroke on="false"/>
              <v:path/>
              <v:imagedata o:title=""/>
              <o:lock v:ext="edit" aspectratio="false"/>
              <v:textbox inset="0mm,0mm,0mm,0mm">
                <w:txbxContent>
                  <w:p>
                    <w:pPr>
                      <w:ind w:left="20" w:right="20"/>
                      <w:spacing w:before="19" w:line="217" w:lineRule="auto"/>
                      <w:rPr>
                        <w:rFonts w:ascii="SimSun" w:hAnsi="SimSun" w:eastAsia="SimSun" w:cs="SimSun"/>
                        <w:sz w:val="13"/>
                        <w:szCs w:val="13"/>
                      </w:rPr>
                    </w:pPr>
                    <w:r>
                      <w:rPr>
                        <w:rFonts w:ascii="SimHei" w:hAnsi="SimHei" w:eastAsia="SimHei" w:cs="SimHei"/>
                        <w:sz w:val="13"/>
                        <w:szCs w:val="13"/>
                        <w:spacing w:val="14"/>
                      </w:rPr>
                      <w:t>新型组织管理模式</w:t>
                    </w:r>
                    <w:r>
                      <w:rPr>
                        <w:rFonts w:ascii="SimHei" w:hAnsi="SimHei" w:eastAsia="SimHei" w:cs="SimHei"/>
                        <w:sz w:val="13"/>
                        <w:szCs w:val="13"/>
                        <w:spacing w:val="2"/>
                      </w:rPr>
                      <w:t xml:space="preserve"> </w:t>
                    </w:r>
                    <w:r>
                      <w:rPr>
                        <w:rFonts w:ascii="SimSun" w:hAnsi="SimSun" w:eastAsia="SimSun" w:cs="SimSun"/>
                        <w:sz w:val="13"/>
                        <w:szCs w:val="13"/>
                        <w:spacing w:val="14"/>
                      </w:rPr>
                      <w:t>个性订单信息标识</w:t>
                    </w:r>
                  </w:p>
                </w:txbxContent>
              </v:textbox>
            </v:shape>
            <v:shape id="_x0000_s394" style="position:absolute;left:219;top:475;width:1588;height:191;" filled="false" stroked="false" type="#_x0000_t202">
              <v:fill on="false"/>
              <v:stroke on="false"/>
              <v:path/>
              <v:imagedata o:title=""/>
              <o:lock v:ext="edit" aspectratio="false"/>
              <v:textbox inset="0mm,0mm,0mm,0mm">
                <w:txbxContent>
                  <w:p>
                    <w:pPr>
                      <w:ind w:left="20"/>
                      <w:spacing w:before="20" w:line="233" w:lineRule="auto"/>
                      <w:rPr>
                        <w:rFonts w:ascii="SimSun" w:hAnsi="SimSun" w:eastAsia="SimSun" w:cs="SimSun"/>
                        <w:sz w:val="14"/>
                        <w:szCs w:val="14"/>
                      </w:rPr>
                    </w:pPr>
                    <w:r>
                      <w:rPr>
                        <w:rFonts w:ascii="SimSun" w:hAnsi="SimSun" w:eastAsia="SimSun" w:cs="SimSun"/>
                        <w:sz w:val="14"/>
                        <w:szCs w:val="14"/>
                        <w:color w:val="FFFFFF"/>
                        <w:spacing w:val="10"/>
                      </w:rPr>
                      <w:t>研发设计</w:t>
                    </w:r>
                    <w:r>
                      <w:rPr>
                        <w:rFonts w:ascii="SimSun" w:hAnsi="SimSun" w:eastAsia="SimSun" w:cs="SimSun"/>
                        <w:sz w:val="14"/>
                        <w:szCs w:val="14"/>
                        <w:color w:val="FFFFFF"/>
                        <w:spacing w:val="16"/>
                      </w:rPr>
                      <w:t xml:space="preserve">    </w:t>
                    </w:r>
                    <w:r>
                      <w:rPr>
                        <w:rFonts w:ascii="SimSun" w:hAnsi="SimSun" w:eastAsia="SimSun" w:cs="SimSun"/>
                        <w:sz w:val="14"/>
                        <w:szCs w:val="14"/>
                        <w:color w:val="FFFFFF"/>
                        <w:spacing w:val="10"/>
                      </w:rPr>
                      <w:t>原料采购</w:t>
                    </w:r>
                  </w:p>
                </w:txbxContent>
              </v:textbox>
            </v:shape>
            <v:shape id="_x0000_s396" style="position:absolute;left:219;top:1826;width:1275;height:17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3"/>
                        <w:szCs w:val="13"/>
                      </w:rPr>
                    </w:pPr>
                    <w:r>
                      <w:rPr>
                        <w:rFonts w:ascii="SimSun" w:hAnsi="SimSun" w:eastAsia="SimSun" w:cs="SimSun"/>
                        <w:sz w:val="13"/>
                        <w:szCs w:val="13"/>
                        <w:spacing w:val="24"/>
                      </w:rPr>
                      <w:t>智能合约智能物流</w:t>
                    </w:r>
                  </w:p>
                </w:txbxContent>
              </v:textbox>
            </v:shape>
            <v:shape id="_x0000_s398" style="position:absolute;left:2863;top:2412;width:181;height:700;"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4"/>
                        <w:szCs w:val="14"/>
                      </w:rPr>
                    </w:pPr>
                    <w:r>
                      <w:rPr>
                        <w:rFonts w:ascii="SimSun" w:hAnsi="SimSun" w:eastAsia="SimSun" w:cs="SimSun"/>
                        <w:sz w:val="14"/>
                        <w:szCs w:val="14"/>
                        <w:spacing w:val="25"/>
                      </w:rPr>
                      <w:t>多元需求</w:t>
                    </w:r>
                  </w:p>
                </w:txbxContent>
              </v:textbox>
            </v:shape>
            <v:shape id="_x0000_s400" style="position:absolute;left:4319;top:1075;width:637;height:18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4"/>
                        <w:szCs w:val="14"/>
                      </w:rPr>
                    </w:pPr>
                    <w:r>
                      <w:rPr>
                        <w:rFonts w:ascii="SimSun" w:hAnsi="SimSun" w:eastAsia="SimSun" w:cs="SimSun"/>
                        <w:sz w:val="14"/>
                        <w:szCs w:val="14"/>
                        <w:spacing w:val="9"/>
                      </w:rPr>
                      <w:t>横向集成</w:t>
                    </w:r>
                  </w:p>
                </w:txbxContent>
              </v:textbox>
            </v:shape>
            <v:shape id="_x0000_s402" style="position:absolute;left:2699;top:3585;width:630;height:18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4"/>
                        <w:szCs w:val="14"/>
                      </w:rPr>
                    </w:pPr>
                    <w:r>
                      <w:rPr>
                        <w:rFonts w:ascii="SimSun" w:hAnsi="SimSun" w:eastAsia="SimSun" w:cs="SimSun"/>
                        <w:sz w:val="14"/>
                        <w:szCs w:val="14"/>
                        <w:color w:val="FFFFFF"/>
                        <w:spacing w:val="7"/>
                      </w:rPr>
                      <w:t>生产规划</w:t>
                    </w:r>
                  </w:p>
                </w:txbxContent>
              </v:textbox>
            </v:shape>
            <v:shape id="_x0000_s404" style="position:absolute;left:3929;top:475;width:627;height:18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4"/>
                        <w:szCs w:val="14"/>
                      </w:rPr>
                    </w:pPr>
                    <w:r>
                      <w:rPr>
                        <w:rFonts w:ascii="SimSun" w:hAnsi="SimSun" w:eastAsia="SimSun" w:cs="SimSun"/>
                        <w:sz w:val="14"/>
                        <w:szCs w:val="14"/>
                        <w:color w:val="FFFFFF"/>
                        <w:spacing w:val="6"/>
                      </w:rPr>
                      <w:t>销售服务</w:t>
                    </w:r>
                  </w:p>
                </w:txbxContent>
              </v:textbox>
            </v:shape>
            <v:shape id="_x0000_s406" style="position:absolute;left:3859;top:3729;width:201;height:250;" filled="false" stroked="false" type="#_x0000_t75">
              <v:imagedata o:title="" r:id="rId258"/>
            </v:shape>
            <v:shape id="_x0000_s408" style="position:absolute;left:5170;top:786;width:350;height:18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4"/>
                        <w:szCs w:val="14"/>
                      </w:rPr>
                    </w:pPr>
                    <w:r>
                      <w:rPr>
                        <w:rFonts w:ascii="SimSun" w:hAnsi="SimSun" w:eastAsia="SimSun" w:cs="SimSun"/>
                        <w:sz w:val="14"/>
                        <w:szCs w:val="14"/>
                        <w:spacing w:val="17"/>
                      </w:rPr>
                      <w:t>用户</w:t>
                    </w:r>
                  </w:p>
                </w:txbxContent>
              </v:textbox>
            </v:shape>
          </v:group>
        </w:pict>
      </w:r>
    </w:p>
    <w:p>
      <w:pPr>
        <w:spacing w:before="187" w:line="219" w:lineRule="auto"/>
        <w:rPr>
          <w:rFonts w:ascii="SimSun" w:hAnsi="SimSun" w:eastAsia="SimSun" w:cs="SimSun"/>
          <w:sz w:val="17"/>
          <w:szCs w:val="17"/>
        </w:rPr>
      </w:pPr>
      <w:r>
        <w:rPr>
          <w:rFonts w:ascii="SimSun" w:hAnsi="SimSun" w:eastAsia="SimSun" w:cs="SimSun"/>
          <w:sz w:val="17"/>
          <w:szCs w:val="17"/>
          <w:spacing w:val="6"/>
        </w:rPr>
        <w:t>图表来源：作者自绘</w:t>
      </w:r>
    </w:p>
    <w:p>
      <w:pPr>
        <w:ind w:left="2429"/>
        <w:spacing w:before="227" w:line="219" w:lineRule="auto"/>
        <w:rPr>
          <w:rFonts w:ascii="SimSun" w:hAnsi="SimSun" w:eastAsia="SimSun" w:cs="SimSun"/>
          <w:sz w:val="17"/>
          <w:szCs w:val="17"/>
        </w:rPr>
      </w:pPr>
      <w:r>
        <w:rPr>
          <w:rFonts w:ascii="SimSun" w:hAnsi="SimSun" w:eastAsia="SimSun" w:cs="SimSun"/>
          <w:sz w:val="17"/>
          <w:szCs w:val="17"/>
          <w:spacing w:val="8"/>
        </w:rPr>
        <w:t>图6-3</w:t>
      </w:r>
      <w:r>
        <w:rPr>
          <w:rFonts w:ascii="SimSun" w:hAnsi="SimSun" w:eastAsia="SimSun" w:cs="SimSun"/>
          <w:sz w:val="17"/>
          <w:szCs w:val="17"/>
          <w:spacing w:val="92"/>
        </w:rPr>
        <w:t xml:space="preserve"> </w:t>
      </w:r>
      <w:r>
        <w:rPr>
          <w:rFonts w:ascii="SimSun" w:hAnsi="SimSun" w:eastAsia="SimSun" w:cs="SimSun"/>
          <w:sz w:val="17"/>
          <w:szCs w:val="17"/>
          <w:spacing w:val="8"/>
        </w:rPr>
        <w:t>个性化定制的本质</w:t>
      </w:r>
    </w:p>
    <w:p>
      <w:pPr>
        <w:ind w:left="429"/>
        <w:spacing w:before="229" w:line="219" w:lineRule="auto"/>
        <w:rPr>
          <w:rFonts w:ascii="SimSun" w:hAnsi="SimSun" w:eastAsia="SimSun" w:cs="SimSun"/>
          <w:sz w:val="20"/>
          <w:szCs w:val="20"/>
        </w:rPr>
      </w:pPr>
      <w:r>
        <w:rPr>
          <w:rFonts w:ascii="SimSun" w:hAnsi="SimSun" w:eastAsia="SimSun" w:cs="SimSun"/>
          <w:sz w:val="20"/>
          <w:szCs w:val="20"/>
          <w:spacing w:val="13"/>
        </w:rPr>
        <w:t>智能制造的一个重要特征就是个性化定制。美</w:t>
      </w:r>
      <w:r>
        <w:rPr>
          <w:rFonts w:ascii="SimSun" w:hAnsi="SimSun" w:eastAsia="SimSun" w:cs="SimSun"/>
          <w:sz w:val="20"/>
          <w:szCs w:val="20"/>
          <w:spacing w:val="12"/>
        </w:rPr>
        <w:t>国国家标准与技术研究</w:t>
      </w:r>
    </w:p>
    <w:p>
      <w:pPr>
        <w:spacing w:line="219" w:lineRule="auto"/>
        <w:sectPr>
          <w:footerReference w:type="default" r:id="rId253"/>
          <w:pgSz w:w="9100" w:h="13210"/>
          <w:pgMar w:top="400" w:right="1030" w:bottom="568" w:left="1169" w:header="0" w:footer="429" w:gutter="0"/>
        </w:sectPr>
        <w:rPr>
          <w:rFonts w:ascii="SimSun" w:hAnsi="SimSun" w:eastAsia="SimSun" w:cs="SimSun"/>
          <w:sz w:val="20"/>
          <w:szCs w:val="20"/>
        </w:rPr>
      </w:pPr>
    </w:p>
    <w:p>
      <w:pPr>
        <w:ind w:left="33"/>
        <w:spacing w:before="217" w:line="220" w:lineRule="auto"/>
        <w:rPr>
          <w:rFonts w:ascii="SimSun" w:hAnsi="SimSun" w:eastAsia="SimSun" w:cs="SimSun"/>
          <w:sz w:val="24"/>
          <w:szCs w:val="24"/>
        </w:rPr>
      </w:pPr>
      <w:r>
        <w:rPr>
          <w:rFonts w:ascii="SimSun" w:hAnsi="SimSun" w:eastAsia="SimSun" w:cs="SimSun"/>
          <w:sz w:val="24"/>
          <w:szCs w:val="24"/>
          <w:b/>
          <w:bCs/>
          <w:spacing w:val="-6"/>
        </w:rPr>
        <w:t>重构</w:t>
      </w:r>
    </w:p>
    <w:p>
      <w:pPr>
        <w:ind w:left="30"/>
        <w:spacing w:before="22"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406" w:lineRule="auto"/>
        <w:rPr/>
      </w:pPr>
      <w:r/>
    </w:p>
    <w:p>
      <w:pPr>
        <w:ind w:left="30"/>
        <w:spacing w:before="65" w:line="351" w:lineRule="auto"/>
        <w:rPr>
          <w:rFonts w:ascii="SimSun" w:hAnsi="SimSun" w:eastAsia="SimSun" w:cs="SimSun"/>
          <w:sz w:val="20"/>
          <w:szCs w:val="20"/>
        </w:rPr>
      </w:pPr>
      <w:r>
        <w:rPr>
          <w:rFonts w:ascii="SimSun" w:hAnsi="SimSun" w:eastAsia="SimSun" w:cs="SimSun"/>
          <w:sz w:val="20"/>
          <w:szCs w:val="20"/>
          <w:spacing w:val="8"/>
        </w:rPr>
        <w:t>院 (</w:t>
      </w:r>
      <w:r>
        <w:rPr>
          <w:rFonts w:ascii="SimSun" w:hAnsi="SimSun" w:eastAsia="SimSun" w:cs="SimSun"/>
          <w:sz w:val="20"/>
          <w:szCs w:val="20"/>
        </w:rPr>
        <w:t>NIST</w:t>
      </w:r>
      <w:r>
        <w:rPr>
          <w:rFonts w:ascii="SimSun" w:hAnsi="SimSun" w:eastAsia="SimSun" w:cs="SimSun"/>
          <w:sz w:val="20"/>
          <w:szCs w:val="20"/>
          <w:spacing w:val="8"/>
        </w:rPr>
        <w:t>)  认为智能制造要解决的问题就是：差异性更大的定制化</w:t>
      </w:r>
      <w:r>
        <w:rPr>
          <w:rFonts w:ascii="SimSun" w:hAnsi="SimSun" w:eastAsia="SimSun" w:cs="SimSun"/>
          <w:sz w:val="20"/>
          <w:szCs w:val="20"/>
          <w:spacing w:val="7"/>
        </w:rPr>
        <w:t>服务， </w:t>
      </w:r>
      <w:r>
        <w:rPr>
          <w:rFonts w:ascii="SimSun" w:hAnsi="SimSun" w:eastAsia="SimSun" w:cs="SimSun"/>
          <w:sz w:val="20"/>
          <w:szCs w:val="20"/>
          <w:spacing w:val="16"/>
        </w:rPr>
        <w:t>更小的生产批量，不可预知的供应链变更和中断。德国</w:t>
      </w:r>
      <w:r>
        <w:rPr>
          <w:rFonts w:ascii="SimSun" w:hAnsi="SimSun" w:eastAsia="SimSun" w:cs="SimSun"/>
          <w:sz w:val="20"/>
          <w:szCs w:val="20"/>
          <w:spacing w:val="15"/>
        </w:rPr>
        <w:t>工业4.0的典型代</w:t>
      </w:r>
      <w:r>
        <w:rPr>
          <w:rFonts w:ascii="SimSun" w:hAnsi="SimSun" w:eastAsia="SimSun" w:cs="SimSun"/>
          <w:sz w:val="20"/>
          <w:szCs w:val="20"/>
        </w:rPr>
        <w:t xml:space="preserve"> </w:t>
      </w:r>
      <w:r>
        <w:rPr>
          <w:rFonts w:ascii="SimSun" w:hAnsi="SimSun" w:eastAsia="SimSun" w:cs="SimSun"/>
          <w:sz w:val="20"/>
          <w:szCs w:val="20"/>
          <w:spacing w:val="14"/>
        </w:rPr>
        <w:t>表——德国埃尔斯特集团</w:t>
      </w:r>
      <w:r>
        <w:rPr>
          <w:rFonts w:ascii="SimSun" w:hAnsi="SimSun" w:eastAsia="SimSun" w:cs="SimSun"/>
          <w:sz w:val="20"/>
          <w:szCs w:val="20"/>
          <w:spacing w:val="-28"/>
        </w:rPr>
        <w:t xml:space="preserve"> </w:t>
      </w:r>
      <w:r>
        <w:rPr>
          <w:rFonts w:ascii="Times New Roman" w:hAnsi="Times New Roman" w:eastAsia="Times New Roman" w:cs="Times New Roman"/>
          <w:sz w:val="20"/>
          <w:szCs w:val="20"/>
          <w:spacing w:val="14"/>
        </w:rPr>
        <w:t>(</w:t>
      </w:r>
      <w:r>
        <w:rPr>
          <w:rFonts w:ascii="Times New Roman" w:hAnsi="Times New Roman" w:eastAsia="Times New Roman" w:cs="Times New Roman"/>
          <w:sz w:val="20"/>
          <w:szCs w:val="20"/>
        </w:rPr>
        <w:t>Elster</w:t>
      </w:r>
      <w:r>
        <w:rPr>
          <w:rFonts w:ascii="Times New Roman" w:hAnsi="Times New Roman" w:eastAsia="Times New Roman" w:cs="Times New Roman"/>
          <w:sz w:val="20"/>
          <w:szCs w:val="20"/>
          <w:spacing w:val="14"/>
        </w:rPr>
        <w:t xml:space="preserve">    </w:t>
      </w:r>
      <w:r>
        <w:rPr>
          <w:rFonts w:ascii="Times New Roman" w:hAnsi="Times New Roman" w:eastAsia="Times New Roman" w:cs="Times New Roman"/>
          <w:sz w:val="20"/>
          <w:szCs w:val="20"/>
        </w:rPr>
        <w:t>Group</w:t>
      </w:r>
      <w:r>
        <w:rPr>
          <w:rFonts w:ascii="Times New Roman" w:hAnsi="Times New Roman" w:eastAsia="Times New Roman" w:cs="Times New Roman"/>
          <w:sz w:val="20"/>
          <w:szCs w:val="20"/>
          <w:spacing w:val="14"/>
        </w:rPr>
        <w:t>)  </w:t>
      </w:r>
      <w:r>
        <w:rPr>
          <w:rFonts w:ascii="SimSun" w:hAnsi="SimSun" w:eastAsia="SimSun" w:cs="SimSun"/>
          <w:sz w:val="20"/>
          <w:szCs w:val="20"/>
          <w:spacing w:val="14"/>
        </w:rPr>
        <w:t>认为最能</w:t>
      </w:r>
      <w:r>
        <w:rPr>
          <w:rFonts w:ascii="SimSun" w:hAnsi="SimSun" w:eastAsia="SimSun" w:cs="SimSun"/>
          <w:sz w:val="20"/>
          <w:szCs w:val="20"/>
          <w:spacing w:val="13"/>
        </w:rPr>
        <w:t>体现工业4.0本质的就</w:t>
      </w:r>
      <w:r>
        <w:rPr>
          <w:rFonts w:ascii="SimSun" w:hAnsi="SimSun" w:eastAsia="SimSun" w:cs="SimSun"/>
          <w:sz w:val="20"/>
          <w:szCs w:val="20"/>
        </w:rPr>
        <w:t xml:space="preserve"> </w:t>
      </w:r>
      <w:r>
        <w:rPr>
          <w:rFonts w:ascii="SimSun" w:hAnsi="SimSun" w:eastAsia="SimSun" w:cs="SimSun"/>
          <w:sz w:val="20"/>
          <w:szCs w:val="20"/>
          <w:spacing w:val="16"/>
        </w:rPr>
        <w:t>是高度定制化极小批量生产。西门子成都工厂曾用一句</w:t>
      </w:r>
      <w:r>
        <w:rPr>
          <w:rFonts w:ascii="SimSun" w:hAnsi="SimSun" w:eastAsia="SimSun" w:cs="SimSun"/>
          <w:sz w:val="20"/>
          <w:szCs w:val="20"/>
          <w:spacing w:val="15"/>
        </w:rPr>
        <w:t>话来总结工业4.0</w:t>
      </w:r>
      <w:r>
        <w:rPr>
          <w:rFonts w:ascii="SimSun" w:hAnsi="SimSun" w:eastAsia="SimSun" w:cs="SimSun"/>
          <w:sz w:val="20"/>
          <w:szCs w:val="20"/>
        </w:rPr>
        <w:t xml:space="preserve"> </w:t>
      </w:r>
      <w:r>
        <w:rPr>
          <w:rFonts w:ascii="SimSun" w:hAnsi="SimSun" w:eastAsia="SimSun" w:cs="SimSun"/>
          <w:sz w:val="20"/>
          <w:szCs w:val="20"/>
          <w:spacing w:val="16"/>
        </w:rPr>
        <w:t>的本质：高效率的个性化定制。工业4.0给生产过程带</w:t>
      </w:r>
      <w:r>
        <w:rPr>
          <w:rFonts w:ascii="SimSun" w:hAnsi="SimSun" w:eastAsia="SimSun" w:cs="SimSun"/>
          <w:sz w:val="20"/>
          <w:szCs w:val="20"/>
          <w:spacing w:val="15"/>
        </w:rPr>
        <w:t>来了极大的自由度</w:t>
      </w:r>
      <w:r>
        <w:rPr>
          <w:rFonts w:ascii="SimSun" w:hAnsi="SimSun" w:eastAsia="SimSun" w:cs="SimSun"/>
          <w:sz w:val="20"/>
          <w:szCs w:val="20"/>
        </w:rPr>
        <w:t xml:space="preserve"> </w:t>
      </w:r>
      <w:r>
        <w:rPr>
          <w:rFonts w:ascii="SimSun" w:hAnsi="SimSun" w:eastAsia="SimSun" w:cs="SimSun"/>
          <w:sz w:val="20"/>
          <w:szCs w:val="20"/>
          <w:spacing w:val="14"/>
        </w:rPr>
        <w:t>与灵活性，通过在设计、供应链、制造、物流</w:t>
      </w:r>
      <w:r>
        <w:rPr>
          <w:rFonts w:ascii="SimSun" w:hAnsi="SimSun" w:eastAsia="SimSun" w:cs="SimSun"/>
          <w:sz w:val="20"/>
          <w:szCs w:val="20"/>
          <w:spacing w:val="13"/>
        </w:rPr>
        <w:t>、服务等各个环节植入用户</w:t>
      </w:r>
      <w:r>
        <w:rPr>
          <w:rFonts w:ascii="SimSun" w:hAnsi="SimSun" w:eastAsia="SimSun" w:cs="SimSun"/>
          <w:sz w:val="20"/>
          <w:szCs w:val="20"/>
        </w:rPr>
        <w:t xml:space="preserve"> </w:t>
      </w:r>
      <w:r>
        <w:rPr>
          <w:rFonts w:ascii="SimSun" w:hAnsi="SimSun" w:eastAsia="SimSun" w:cs="SimSun"/>
          <w:sz w:val="20"/>
          <w:szCs w:val="20"/>
          <w:spacing w:val="13"/>
        </w:rPr>
        <w:t>参与界面，使新的生产体系能够实现对每个客户、每个产品进行设计、零</w:t>
      </w:r>
      <w:r>
        <w:rPr>
          <w:rFonts w:ascii="SimSun" w:hAnsi="SimSun" w:eastAsia="SimSun" w:cs="SimSun"/>
          <w:sz w:val="20"/>
          <w:szCs w:val="20"/>
          <w:spacing w:val="1"/>
        </w:rPr>
        <w:t xml:space="preserve"> </w:t>
      </w:r>
      <w:r>
        <w:rPr>
          <w:rFonts w:ascii="SimSun" w:hAnsi="SimSun" w:eastAsia="SimSun" w:cs="SimSun"/>
          <w:sz w:val="20"/>
          <w:szCs w:val="20"/>
          <w:spacing w:val="13"/>
        </w:rPr>
        <w:t>部件采购、安排生产计划、实施制造加工、物流配送，在极端情况下可以</w:t>
      </w:r>
      <w:r>
        <w:rPr>
          <w:rFonts w:ascii="SimSun" w:hAnsi="SimSun" w:eastAsia="SimSun" w:cs="SimSun"/>
          <w:sz w:val="20"/>
          <w:szCs w:val="20"/>
          <w:spacing w:val="11"/>
        </w:rPr>
        <w:t xml:space="preserve"> </w:t>
      </w:r>
      <w:r>
        <w:rPr>
          <w:rFonts w:ascii="SimSun" w:hAnsi="SimSun" w:eastAsia="SimSun" w:cs="SimSun"/>
          <w:sz w:val="20"/>
          <w:szCs w:val="20"/>
          <w:spacing w:val="13"/>
        </w:rPr>
        <w:t>实现个性化的单件制造，而且问题的关键是设计、制造、配送单件产品是</w:t>
      </w:r>
      <w:r>
        <w:rPr>
          <w:rFonts w:ascii="SimSun" w:hAnsi="SimSun" w:eastAsia="SimSun" w:cs="SimSun"/>
          <w:sz w:val="20"/>
          <w:szCs w:val="20"/>
          <w:spacing w:val="3"/>
        </w:rPr>
        <w:t xml:space="preserve"> </w:t>
      </w:r>
      <w:r>
        <w:rPr>
          <w:rFonts w:ascii="SimSun" w:hAnsi="SimSun" w:eastAsia="SimSun" w:cs="SimSun"/>
          <w:sz w:val="20"/>
          <w:szCs w:val="20"/>
          <w:spacing w:val="13"/>
        </w:rPr>
        <w:t>盈利的。在这一过程中，用户由部分参与向全程参与转变，用户不仅出现</w:t>
      </w:r>
    </w:p>
    <w:p>
      <w:pPr>
        <w:ind w:left="30"/>
        <w:spacing w:line="217" w:lineRule="auto"/>
        <w:rPr>
          <w:rFonts w:ascii="SimSun" w:hAnsi="SimSun" w:eastAsia="SimSun" w:cs="SimSun"/>
          <w:sz w:val="20"/>
          <w:szCs w:val="20"/>
        </w:rPr>
      </w:pPr>
      <w:r>
        <w:rPr>
          <w:rFonts w:ascii="SimSun" w:hAnsi="SimSun" w:eastAsia="SimSun" w:cs="SimSun"/>
          <w:sz w:val="20"/>
          <w:szCs w:val="20"/>
          <w:spacing w:val="7"/>
        </w:rPr>
        <w:t>在生产流程的两端，而且能够广泛、实时地参与生产和价值创造全过程。</w:t>
      </w:r>
    </w:p>
    <w:p>
      <w:pPr>
        <w:pStyle w:val="BodyText"/>
        <w:spacing w:line="335" w:lineRule="auto"/>
        <w:rPr/>
      </w:pPr>
      <w:r/>
    </w:p>
    <w:p>
      <w:pPr>
        <w:pStyle w:val="BodyText"/>
        <w:spacing w:line="3040" w:lineRule="exact"/>
        <w:rPr/>
      </w:pPr>
      <w:r>
        <w:rPr>
          <w:position w:val="-60"/>
        </w:rPr>
        <w:pict>
          <v:group id="_x0000_s410" style="mso-position-vertical-relative:line;mso-position-horizontal-relative:char;width:342.55pt;height:152.05pt;" filled="false" stroked="false" coordsize="6850,3041" coordorigin="0,0">
            <v:shape id="_x0000_s412" style="position:absolute;left:0;top:0;width:6850;height:3041;" filled="false" stroked="false" type="#_x0000_t75">
              <v:imagedata o:title="" r:id="rId260"/>
            </v:shape>
            <v:shape id="_x0000_s414" style="position:absolute;left:1329;top:215;width:4621;height:2601;"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4"/>
                        <w:szCs w:val="14"/>
                      </w:rPr>
                    </w:pPr>
                    <w:r>
                      <w:rPr>
                        <w:rFonts w:ascii="SimHei" w:hAnsi="SimHei" w:eastAsia="SimHei" w:cs="SimHei"/>
                        <w:sz w:val="14"/>
                        <w:szCs w:val="14"/>
                        <w:spacing w:val="2"/>
                      </w:rPr>
                      <w:t>个性化服装、家具定制</w:t>
                    </w:r>
                  </w:p>
                  <w:p>
                    <w:pPr>
                      <w:ind w:left="2300"/>
                      <w:spacing w:before="103" w:line="166" w:lineRule="auto"/>
                      <w:rPr>
                        <w:rFonts w:ascii="SimSun" w:hAnsi="SimSun" w:eastAsia="SimSun" w:cs="SimSun"/>
                        <w:sz w:val="17"/>
                        <w:szCs w:val="17"/>
                      </w:rPr>
                    </w:pPr>
                    <w:r>
                      <w:rPr>
                        <w:rFonts w:ascii="SimSun" w:hAnsi="SimSun" w:eastAsia="SimSun" w:cs="SimSun"/>
                        <w:sz w:val="17"/>
                        <w:szCs w:val="17"/>
                        <w:spacing w:val="-13"/>
                        <w:w w:val="97"/>
                      </w:rPr>
                      <w:t>路虎极光</w:t>
                    </w:r>
                  </w:p>
                  <w:p>
                    <w:pPr>
                      <w:ind w:left="163"/>
                      <w:spacing w:line="159" w:lineRule="auto"/>
                      <w:rPr>
                        <w:rFonts w:ascii="LiSu" w:hAnsi="LiSu" w:eastAsia="LiSu" w:cs="LiSu"/>
                        <w:sz w:val="24"/>
                        <w:szCs w:val="24"/>
                      </w:rPr>
                    </w:pPr>
                    <w:r>
                      <w:rPr>
                        <w:rFonts w:ascii="LiSu" w:hAnsi="LiSu" w:eastAsia="LiSu" w:cs="LiSu"/>
                        <w:sz w:val="24"/>
                        <w:szCs w:val="24"/>
                        <w:b/>
                        <w:bCs/>
                        <w:spacing w:val="-4"/>
                      </w:rPr>
                      <w:t>红颔</w:t>
                    </w:r>
                  </w:p>
                  <w:p>
                    <w:pPr>
                      <w:ind w:left="220"/>
                      <w:spacing w:before="159" w:line="219" w:lineRule="auto"/>
                      <w:rPr>
                        <w:rFonts w:ascii="SimSun" w:hAnsi="SimSun" w:eastAsia="SimSun" w:cs="SimSun"/>
                        <w:sz w:val="14"/>
                        <w:szCs w:val="14"/>
                      </w:rPr>
                    </w:pPr>
                    <w:r>
                      <w:rPr>
                        <w:rFonts w:ascii="SimSun" w:hAnsi="SimSun" w:eastAsia="SimSun" w:cs="SimSun"/>
                        <w:sz w:val="14"/>
                        <w:szCs w:val="14"/>
                        <w:spacing w:val="2"/>
                      </w:rPr>
                      <w:t>服装小批量生产</w:t>
                    </w:r>
                  </w:p>
                  <w:p>
                    <w:pPr>
                      <w:ind w:left="362"/>
                      <w:spacing w:before="73" w:line="198" w:lineRule="auto"/>
                      <w:rPr>
                        <w:rFonts w:ascii="SimHei" w:hAnsi="SimHei" w:eastAsia="SimHei" w:cs="SimHei"/>
                        <w:sz w:val="20"/>
                        <w:szCs w:val="20"/>
                      </w:rPr>
                    </w:pPr>
                    <w:r>
                      <w:rPr>
                        <w:rFonts w:ascii="SimHei" w:hAnsi="SimHei" w:eastAsia="SimHei" w:cs="SimHei"/>
                        <w:sz w:val="20"/>
                        <w:szCs w:val="20"/>
                        <w:b/>
                        <w:bCs/>
                        <w:spacing w:val="-15"/>
                      </w:rPr>
                      <w:t>韩都衣舍</w:t>
                    </w:r>
                  </w:p>
                  <w:p>
                    <w:pPr>
                      <w:ind w:left="360"/>
                      <w:spacing w:line="102" w:lineRule="exact"/>
                      <w:rPr>
                        <w:rFonts w:ascii="Arial" w:hAnsi="Arial" w:eastAsia="Arial" w:cs="Arial"/>
                        <w:sz w:val="14"/>
                        <w:szCs w:val="14"/>
                      </w:rPr>
                    </w:pPr>
                    <w:r>
                      <w:rPr>
                        <w:rFonts w:ascii="Arial" w:hAnsi="Arial" w:eastAsia="Arial" w:cs="Arial"/>
                        <w:sz w:val="14"/>
                        <w:szCs w:val="14"/>
                        <w:b/>
                        <w:bCs/>
                        <w:spacing w:val="-13"/>
                        <w:position w:val="-2"/>
                      </w:rPr>
                      <w:t>HANDU.COM</w:t>
                    </w:r>
                  </w:p>
                  <w:p>
                    <w:pPr>
                      <w:ind w:left="3330"/>
                      <w:spacing w:line="187" w:lineRule="auto"/>
                      <w:rPr>
                        <w:rFonts w:ascii="Arial" w:hAnsi="Arial" w:eastAsia="Arial" w:cs="Arial"/>
                        <w:sz w:val="14"/>
                        <w:szCs w:val="14"/>
                      </w:rPr>
                    </w:pPr>
                    <w:r>
                      <w:rPr>
                        <w:rFonts w:ascii="Arial" w:hAnsi="Arial" w:eastAsia="Arial" w:cs="Arial"/>
                        <w:sz w:val="14"/>
                        <w:szCs w:val="14"/>
                        <w:spacing w:val="-8"/>
                      </w:rPr>
                      <w:t>MAERSK</w:t>
                    </w:r>
                  </w:p>
                  <w:p>
                    <w:pPr>
                      <w:ind w:left="3350"/>
                      <w:spacing w:before="128" w:line="166" w:lineRule="auto"/>
                      <w:rPr>
                        <w:rFonts w:ascii="SimSun" w:hAnsi="SimSun" w:eastAsia="SimSun" w:cs="SimSun"/>
                        <w:sz w:val="14"/>
                        <w:szCs w:val="14"/>
                      </w:rPr>
                    </w:pPr>
                    <w:r>
                      <w:rPr>
                        <w:rFonts w:ascii="SimSun" w:hAnsi="SimSun" w:eastAsia="SimSun" w:cs="SimSun"/>
                        <w:sz w:val="14"/>
                        <w:szCs w:val="14"/>
                        <w:spacing w:val="-1"/>
                      </w:rPr>
                      <w:t>高铁、轨道交通设备</w:t>
                    </w:r>
                  </w:p>
                  <w:p>
                    <w:pPr>
                      <w:ind w:left="160"/>
                      <w:spacing w:before="1" w:line="184" w:lineRule="auto"/>
                      <w:rPr>
                        <w:rFonts w:ascii="SimSun" w:hAnsi="SimSun" w:eastAsia="SimSun" w:cs="SimSun"/>
                        <w:sz w:val="17"/>
                        <w:szCs w:val="17"/>
                      </w:rPr>
                    </w:pPr>
                    <w:r>
                      <w:rPr>
                        <w:rFonts w:ascii="SimSun" w:hAnsi="SimSun" w:eastAsia="SimSun" w:cs="SimSun"/>
                        <w:sz w:val="17"/>
                        <w:szCs w:val="17"/>
                        <w:spacing w:val="-19"/>
                        <w:w w:val="96"/>
                      </w:rPr>
                      <w:t>服装、玩具、电子</w:t>
                    </w:r>
                  </w:p>
                  <w:p>
                    <w:pPr>
                      <w:ind w:left="160"/>
                      <w:spacing w:line="211" w:lineRule="auto"/>
                      <w:rPr>
                        <w:rFonts w:ascii="SimSun" w:hAnsi="SimSun" w:eastAsia="SimSun" w:cs="SimSun"/>
                        <w:sz w:val="14"/>
                        <w:szCs w:val="14"/>
                      </w:rPr>
                    </w:pPr>
                    <w:r>
                      <w:rPr>
                        <w:rFonts w:ascii="SimSun" w:hAnsi="SimSun" w:eastAsia="SimSun" w:cs="SimSun"/>
                        <w:sz w:val="14"/>
                        <w:szCs w:val="14"/>
                        <w:spacing w:val="-1"/>
                      </w:rPr>
                      <w:t>产品的大规模生产</w:t>
                    </w:r>
                  </w:p>
                  <w:p>
                    <w:pPr>
                      <w:spacing w:line="316" w:lineRule="auto"/>
                      <w:rPr>
                        <w:rFonts w:ascii="Arial"/>
                        <w:sz w:val="21"/>
                      </w:rPr>
                    </w:pPr>
                    <w:r/>
                  </w:p>
                  <w:p>
                    <w:pPr>
                      <w:ind w:left="360"/>
                      <w:spacing w:before="46" w:line="219" w:lineRule="auto"/>
                      <w:rPr>
                        <w:rFonts w:ascii="SimSun" w:hAnsi="SimSun" w:eastAsia="SimSun" w:cs="SimSun"/>
                        <w:sz w:val="14"/>
                        <w:szCs w:val="14"/>
                      </w:rPr>
                    </w:pPr>
                    <w:r>
                      <w:rPr>
                        <w:rFonts w:ascii="SimSun" w:hAnsi="SimSun" w:eastAsia="SimSun" w:cs="SimSun"/>
                        <w:sz w:val="14"/>
                        <w:szCs w:val="14"/>
                        <w:spacing w:val="2"/>
                      </w:rPr>
                      <w:t>零部件：数百件</w:t>
                    </w:r>
                  </w:p>
                </w:txbxContent>
              </v:textbox>
            </v:shape>
            <v:shape id="_x0000_s416" style="position:absolute;left:120;top:35;width:831;height:825;" filled="false" stroked="false" type="#_x0000_t202">
              <v:fill on="false"/>
              <v:stroke on="false"/>
              <v:path/>
              <v:imagedata o:title=""/>
              <o:lock v:ext="edit" aspectratio="false"/>
              <v:textbox inset="0mm,0mm,0mm,0mm">
                <w:txbxContent>
                  <w:p>
                    <w:pPr>
                      <w:ind w:left="20" w:right="23"/>
                      <w:spacing w:before="20" w:line="187" w:lineRule="auto"/>
                      <w:jc w:val="both"/>
                      <w:rPr>
                        <w:rFonts w:ascii="SimSun" w:hAnsi="SimSun" w:eastAsia="SimSun" w:cs="SimSun"/>
                        <w:sz w:val="14"/>
                        <w:szCs w:val="14"/>
                      </w:rPr>
                    </w:pPr>
                    <w:r>
                      <w:rPr>
                        <w:rFonts w:ascii="SimSun" w:hAnsi="SimSun" w:eastAsia="SimSun" w:cs="SimSun"/>
                        <w:sz w:val="14"/>
                        <w:szCs w:val="14"/>
                        <w:color w:val="FFFFFF"/>
                        <w:spacing w:val="-14"/>
                        <w:w w:val="90"/>
                      </w:rPr>
                      <w:t>生产方式引发的</w:t>
                    </w:r>
                    <w:r>
                      <w:rPr>
                        <w:rFonts w:ascii="SimSun" w:hAnsi="SimSun" w:eastAsia="SimSun" w:cs="SimSun"/>
                        <w:sz w:val="14"/>
                        <w:szCs w:val="14"/>
                        <w:color w:val="FFFFFF"/>
                        <w:spacing w:val="3"/>
                      </w:rPr>
                      <w:t xml:space="preserve"> </w:t>
                    </w:r>
                    <w:r>
                      <w:rPr>
                        <w:rFonts w:ascii="SimSun" w:hAnsi="SimSun" w:eastAsia="SimSun" w:cs="SimSun"/>
                        <w:sz w:val="14"/>
                        <w:szCs w:val="14"/>
                        <w:color w:val="FFFFFF"/>
                        <w:spacing w:val="-15"/>
                        <w:w w:val="90"/>
                      </w:rPr>
                      <w:t>不确定性、多样</w:t>
                    </w:r>
                    <w:r>
                      <w:rPr>
                        <w:rFonts w:ascii="SimSun" w:hAnsi="SimSun" w:eastAsia="SimSun" w:cs="SimSun"/>
                        <w:sz w:val="14"/>
                        <w:szCs w:val="14"/>
                        <w:color w:val="FFFFFF"/>
                        <w:spacing w:val="7"/>
                      </w:rPr>
                      <w:t xml:space="preserve"> </w:t>
                    </w:r>
                    <w:r>
                      <w:rPr>
                        <w:rFonts w:ascii="SimSun" w:hAnsi="SimSun" w:eastAsia="SimSun" w:cs="SimSun"/>
                        <w:sz w:val="14"/>
                        <w:szCs w:val="14"/>
                        <w:color w:val="FFFFFF"/>
                        <w:spacing w:val="-12"/>
                        <w:w w:val="97"/>
                      </w:rPr>
                      <w:t>性与复杂性</w:t>
                    </w:r>
                  </w:p>
                  <w:p>
                    <w:pPr>
                      <w:spacing w:before="185" w:line="223" w:lineRule="auto"/>
                      <w:jc w:val="right"/>
                      <w:rPr>
                        <w:rFonts w:ascii="SimHei" w:hAnsi="SimHei" w:eastAsia="SimHei" w:cs="SimHei"/>
                        <w:sz w:val="17"/>
                        <w:szCs w:val="17"/>
                      </w:rPr>
                    </w:pPr>
                    <w:r>
                      <w:rPr>
                        <w:rFonts w:ascii="SimHei" w:hAnsi="SimHei" w:eastAsia="SimHei" w:cs="SimHei"/>
                        <w:sz w:val="17"/>
                        <w:szCs w:val="17"/>
                        <w:spacing w:val="-10"/>
                        <w:w w:val="90"/>
                      </w:rPr>
                      <w:t>个性化定制</w:t>
                    </w:r>
                  </w:p>
                </w:txbxContent>
              </v:textbox>
            </v:shape>
            <v:shape id="_x0000_s418" style="position:absolute;left:4460;top:2665;width:2316;height:240;" filled="false" stroked="false" type="#_x0000_t202">
              <v:fill on="false"/>
              <v:stroke on="false"/>
              <v:path/>
              <v:imagedata o:title=""/>
              <o:lock v:ext="edit" aspectratio="false"/>
              <v:textbox inset="0mm,0mm,0mm,0mm">
                <w:txbxContent>
                  <w:p>
                    <w:pPr>
                      <w:spacing w:before="20" w:line="199" w:lineRule="exact"/>
                      <w:jc w:val="right"/>
                      <w:rPr>
                        <w:rFonts w:ascii="SimSun" w:hAnsi="SimSun" w:eastAsia="SimSun" w:cs="SimSun"/>
                        <w:sz w:val="14"/>
                        <w:szCs w:val="14"/>
                      </w:rPr>
                    </w:pPr>
                    <w:r>
                      <w:rPr>
                        <w:rFonts w:ascii="SimSun" w:hAnsi="SimSun" w:eastAsia="SimSun" w:cs="SimSun"/>
                        <w:sz w:val="14"/>
                        <w:szCs w:val="14"/>
                        <w:spacing w:val="-11"/>
                        <w:position w:val="1"/>
                      </w:rPr>
                      <w:t>零部</w:t>
                    </w:r>
                    <w:r>
                      <w:rPr>
                        <w:rFonts w:ascii="SimSun" w:hAnsi="SimSun" w:eastAsia="SimSun" w:cs="SimSun"/>
                        <w:sz w:val="14"/>
                        <w:szCs w:val="14"/>
                        <w:spacing w:val="-10"/>
                        <w:position w:val="1"/>
                      </w:rPr>
                      <w:t>件：数十万件以上</w:t>
                    </w:r>
                    <w:r>
                      <w:rPr>
                        <w:rFonts w:ascii="SimSun" w:hAnsi="SimSun" w:eastAsia="SimSun" w:cs="SimSun"/>
                        <w:sz w:val="14"/>
                        <w:szCs w:val="14"/>
                        <w:spacing w:val="-6"/>
                        <w:position w:val="1"/>
                      </w:rPr>
                      <w:t xml:space="preserve"> </w:t>
                    </w:r>
                    <w:r>
                      <w:rPr>
                        <w:rFonts w:ascii="SimSun" w:hAnsi="SimSun" w:eastAsia="SimSun" w:cs="SimSun"/>
                        <w:sz w:val="14"/>
                        <w:szCs w:val="14"/>
                        <w:color w:val="FFFFFF"/>
                        <w:spacing w:val="-10"/>
                        <w:position w:val="1"/>
                      </w:rPr>
                      <w:t>不确定性、多</w:t>
                    </w:r>
                    <w:r>
                      <w:rPr>
                        <w:rFonts w:ascii="SimSun" w:hAnsi="SimSun" w:eastAsia="SimSun" w:cs="SimSun"/>
                        <w:sz w:val="14"/>
                        <w:szCs w:val="14"/>
                        <w:color w:val="FFFFFF"/>
                        <w:spacing w:val="-8"/>
                        <w:position w:val="1"/>
                      </w:rPr>
                      <w:t>样</w:t>
                    </w:r>
                  </w:p>
                </w:txbxContent>
              </v:textbox>
            </v:shape>
            <v:shape id="_x0000_s420" style="position:absolute;left:4869;top:727;width:950;height:449;" filled="false" stroked="false" type="#_x0000_t202">
              <v:fill on="false"/>
              <v:stroke on="false"/>
              <v:path/>
              <v:imagedata o:title=""/>
              <o:lock v:ext="edit" aspectratio="false"/>
              <v:textbox inset="0mm,0mm,0mm,0mm">
                <w:txbxContent>
                  <w:p>
                    <w:pPr>
                      <w:ind w:left="150"/>
                      <w:spacing w:before="20" w:line="176" w:lineRule="auto"/>
                      <w:rPr>
                        <w:rFonts w:ascii="LiSu" w:hAnsi="LiSu" w:eastAsia="LiSu" w:cs="LiSu"/>
                        <w:sz w:val="9"/>
                        <w:szCs w:val="9"/>
                      </w:rPr>
                    </w:pPr>
                    <w:r>
                      <w:rPr>
                        <w:rFonts w:ascii="LiSu" w:hAnsi="LiSu" w:eastAsia="LiSu" w:cs="LiSu"/>
                        <w:sz w:val="9"/>
                        <w:szCs w:val="9"/>
                        <w:spacing w:val="-3"/>
                      </w:rPr>
                      <w:t>江连检集图有限公司</w:t>
                    </w:r>
                  </w:p>
                  <w:p>
                    <w:pPr>
                      <w:ind w:left="20"/>
                      <w:spacing w:before="153" w:line="219" w:lineRule="auto"/>
                      <w:rPr>
                        <w:rFonts w:ascii="SimSun" w:hAnsi="SimSun" w:eastAsia="SimSun" w:cs="SimSun"/>
                        <w:sz w:val="17"/>
                        <w:szCs w:val="17"/>
                      </w:rPr>
                    </w:pPr>
                    <w:r>
                      <w:rPr>
                        <w:rFonts w:ascii="SimSun" w:hAnsi="SimSun" w:eastAsia="SimSun" w:cs="SimSun"/>
                        <w:sz w:val="17"/>
                        <w:szCs w:val="17"/>
                        <w:spacing w:val="-17"/>
                        <w:w w:val="96"/>
                      </w:rPr>
                      <w:t>集装箱、船舶</w:t>
                    </w:r>
                  </w:p>
                </w:txbxContent>
              </v:textbox>
            </v:shape>
            <v:shape id="_x0000_s422" style="position:absolute;left:3090;top:176;width:1049;height:21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7"/>
                        <w:szCs w:val="17"/>
                      </w:rPr>
                    </w:pPr>
                    <w:r>
                      <w:rPr>
                        <w:rFonts w:ascii="SimSun" w:hAnsi="SimSun" w:eastAsia="SimSun" w:cs="SimSun"/>
                        <w:sz w:val="17"/>
                        <w:szCs w:val="17"/>
                        <w:spacing w:val="-14"/>
                        <w:w w:val="92"/>
                      </w:rPr>
                      <w:t>汽车</w:t>
                    </w:r>
                    <w:r>
                      <w:rPr>
                        <w:rFonts w:ascii="SimSun" w:hAnsi="SimSun" w:eastAsia="SimSun" w:cs="SimSun"/>
                        <w:sz w:val="17"/>
                        <w:szCs w:val="17"/>
                        <w:spacing w:val="-13"/>
                        <w:w w:val="92"/>
                      </w:rPr>
                      <w:t>定制化生</w:t>
                    </w:r>
                    <w:r>
                      <w:rPr>
                        <w:rFonts w:ascii="SimSun" w:hAnsi="SimSun" w:eastAsia="SimSun" w:cs="SimSun"/>
                        <w:sz w:val="17"/>
                        <w:szCs w:val="17"/>
                        <w:spacing w:val="-11"/>
                        <w:w w:val="92"/>
                      </w:rPr>
                      <w:t>产</w:t>
                    </w:r>
                  </w:p>
                </w:txbxContent>
              </v:textbox>
            </v:shape>
            <v:shape id="_x0000_s424" style="position:absolute;left:3090;top:986;width:1049;height:21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7"/>
                        <w:szCs w:val="17"/>
                      </w:rPr>
                    </w:pPr>
                    <w:r>
                      <w:rPr>
                        <w:rFonts w:ascii="SimSun" w:hAnsi="SimSun" w:eastAsia="SimSun" w:cs="SimSun"/>
                        <w:sz w:val="17"/>
                        <w:szCs w:val="17"/>
                        <w:spacing w:val="-14"/>
                        <w:w w:val="92"/>
                      </w:rPr>
                      <w:t>汽车</w:t>
                    </w:r>
                    <w:r>
                      <w:rPr>
                        <w:rFonts w:ascii="SimSun" w:hAnsi="SimSun" w:eastAsia="SimSun" w:cs="SimSun"/>
                        <w:sz w:val="17"/>
                        <w:szCs w:val="17"/>
                        <w:spacing w:val="-13"/>
                        <w:w w:val="92"/>
                      </w:rPr>
                      <w:t>小批量生</w:t>
                    </w:r>
                    <w:r>
                      <w:rPr>
                        <w:rFonts w:ascii="SimSun" w:hAnsi="SimSun" w:eastAsia="SimSun" w:cs="SimSun"/>
                        <w:sz w:val="17"/>
                        <w:szCs w:val="17"/>
                        <w:spacing w:val="-11"/>
                        <w:w w:val="92"/>
                      </w:rPr>
                      <w:t>产</w:t>
                    </w:r>
                  </w:p>
                </w:txbxContent>
              </v:textbox>
            </v:shape>
            <v:shape id="_x0000_s426" style="position:absolute;left:3090;top:2606;width:1046;height:21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7"/>
                        <w:szCs w:val="17"/>
                      </w:rPr>
                    </w:pPr>
                    <w:r>
                      <w:rPr>
                        <w:rFonts w:ascii="SimSun" w:hAnsi="SimSun" w:eastAsia="SimSun" w:cs="SimSun"/>
                        <w:sz w:val="17"/>
                        <w:szCs w:val="17"/>
                        <w:spacing w:val="-20"/>
                        <w:w w:val="95"/>
                      </w:rPr>
                      <w:t>零部件：</w:t>
                    </w:r>
                    <w:r>
                      <w:rPr>
                        <w:rFonts w:ascii="SimSun" w:hAnsi="SimSun" w:eastAsia="SimSun" w:cs="SimSun"/>
                        <w:sz w:val="17"/>
                        <w:szCs w:val="17"/>
                        <w:spacing w:val="-19"/>
                        <w:w w:val="95"/>
                      </w:rPr>
                      <w:t>数万</w:t>
                    </w:r>
                    <w:r>
                      <w:rPr>
                        <w:rFonts w:ascii="SimSun" w:hAnsi="SimSun" w:eastAsia="SimSun" w:cs="SimSun"/>
                        <w:sz w:val="17"/>
                        <w:szCs w:val="17"/>
                        <w:spacing w:val="-8"/>
                        <w:w w:val="95"/>
                      </w:rPr>
                      <w:t>件</w:t>
                    </w:r>
                  </w:p>
                </w:txbxContent>
              </v:textbox>
            </v:shape>
            <v:shape id="_x0000_s428" style="position:absolute;left:4730;top:205;width:1056;height:18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4"/>
                        <w:szCs w:val="14"/>
                      </w:rPr>
                    </w:pPr>
                    <w:r>
                      <w:rPr>
                        <w:rFonts w:ascii="SimSun" w:hAnsi="SimSun" w:eastAsia="SimSun" w:cs="SimSun"/>
                        <w:sz w:val="14"/>
                        <w:szCs w:val="14"/>
                        <w:spacing w:val="5"/>
                      </w:rPr>
                      <w:t>大型飞机、油轮</w:t>
                    </w:r>
                  </w:p>
                </w:txbxContent>
              </v:textbox>
            </v:shape>
            <v:shape id="_x0000_s430" style="position:absolute;left:3090;top:1795;width:1049;height:18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4"/>
                        <w:szCs w:val="14"/>
                      </w:rPr>
                    </w:pPr>
                    <w:r>
                      <w:rPr>
                        <w:rFonts w:ascii="SimSun" w:hAnsi="SimSun" w:eastAsia="SimSun" w:cs="SimSun"/>
                        <w:sz w:val="14"/>
                        <w:szCs w:val="14"/>
                        <w:spacing w:val="4"/>
                      </w:rPr>
                      <w:t>汽车大批量生产</w:t>
                    </w:r>
                  </w:p>
                </w:txbxContent>
              </v:textbox>
            </v:shape>
            <v:shape id="_x0000_s432" style="position:absolute;left:5940;top:2595;width:860;height:180;" filled="false" stroked="false" type="#_x0000_t202">
              <v:fill on="false"/>
              <v:stroke on="false"/>
              <v:path/>
              <v:imagedata o:title=""/>
              <o:lock v:ext="edit" aspectratio="false"/>
              <v:textbox inset="0mm,0mm,0mm,0mm">
                <w:txbxContent>
                  <w:p>
                    <w:pPr>
                      <w:spacing w:before="20" w:line="184" w:lineRule="auto"/>
                      <w:jc w:val="right"/>
                      <w:rPr>
                        <w:rFonts w:ascii="SimSun" w:hAnsi="SimSun" w:eastAsia="SimSun" w:cs="SimSun"/>
                        <w:sz w:val="14"/>
                        <w:szCs w:val="14"/>
                      </w:rPr>
                    </w:pPr>
                    <w:r>
                      <w:rPr>
                        <w:rFonts w:ascii="SimSun" w:hAnsi="SimSun" w:eastAsia="SimSun" w:cs="SimSun"/>
                        <w:sz w:val="14"/>
                        <w:szCs w:val="14"/>
                        <w:color w:val="FFFFFF"/>
                        <w:spacing w:val="-20"/>
                        <w:w w:val="96"/>
                      </w:rPr>
                      <w:t>产</w:t>
                    </w:r>
                    <w:r>
                      <w:rPr>
                        <w:rFonts w:ascii="SimSun" w:hAnsi="SimSun" w:eastAsia="SimSun" w:cs="SimSun"/>
                        <w:sz w:val="14"/>
                        <w:szCs w:val="14"/>
                        <w:color w:val="FFFFFF"/>
                        <w:spacing w:val="-19"/>
                        <w:w w:val="96"/>
                      </w:rPr>
                      <w:t>品本身引发</w:t>
                    </w:r>
                    <w:r>
                      <w:rPr>
                        <w:rFonts w:ascii="SimSun" w:hAnsi="SimSun" w:eastAsia="SimSun" w:cs="SimSun"/>
                        <w:sz w:val="14"/>
                        <w:szCs w:val="14"/>
                        <w:color w:val="FFFFFF"/>
                        <w:spacing w:val="-11"/>
                        <w:w w:val="96"/>
                      </w:rPr>
                      <w:t>的</w:t>
                    </w:r>
                  </w:p>
                </w:txbxContent>
              </v:textbox>
            </v:shape>
            <v:shape id="_x0000_s434" style="position:absolute;left:190;top:1345;width:763;height:18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4"/>
                        <w:szCs w:val="14"/>
                      </w:rPr>
                    </w:pPr>
                    <w:r>
                      <w:rPr>
                        <w:rFonts w:ascii="SimSun" w:hAnsi="SimSun" w:eastAsia="SimSun" w:cs="SimSun"/>
                        <w:sz w:val="14"/>
                        <w:szCs w:val="14"/>
                        <w:spacing w:val="4"/>
                      </w:rPr>
                      <w:t>大规模定制</w:t>
                    </w:r>
                  </w:p>
                </w:txbxContent>
              </v:textbox>
            </v:shape>
            <v:shape id="_x0000_s436" style="position:absolute;left:190;top:2025;width:759;height:18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4"/>
                        <w:szCs w:val="14"/>
                      </w:rPr>
                    </w:pPr>
                    <w:r>
                      <w:rPr>
                        <w:rFonts w:ascii="SimSun" w:hAnsi="SimSun" w:eastAsia="SimSun" w:cs="SimSun"/>
                        <w:sz w:val="14"/>
                        <w:szCs w:val="14"/>
                        <w:spacing w:val="3"/>
                      </w:rPr>
                      <w:t>大规模生产</w:t>
                    </w:r>
                  </w:p>
                </w:txbxContent>
              </v:textbox>
            </v:shape>
            <v:shape id="_x0000_s438" style="position:absolute;left:5940;top:2835;width:615;height:18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4"/>
                        <w:szCs w:val="14"/>
                      </w:rPr>
                    </w:pPr>
                    <w:r>
                      <w:rPr>
                        <w:rFonts w:ascii="SimSun" w:hAnsi="SimSun" w:eastAsia="SimSun" w:cs="SimSun"/>
                        <w:sz w:val="14"/>
                        <w:szCs w:val="14"/>
                        <w:color w:val="FFFFFF"/>
                        <w:spacing w:val="-13"/>
                        <w:w w:val="89"/>
                      </w:rPr>
                      <w:t>性</w:t>
                    </w:r>
                    <w:r>
                      <w:rPr>
                        <w:rFonts w:ascii="SimSun" w:hAnsi="SimSun" w:eastAsia="SimSun" w:cs="SimSun"/>
                        <w:sz w:val="14"/>
                        <w:szCs w:val="14"/>
                        <w:color w:val="FFFFFF"/>
                        <w:spacing w:val="-12"/>
                        <w:w w:val="89"/>
                      </w:rPr>
                      <w:t>与复杂</w:t>
                    </w:r>
                    <w:r>
                      <w:rPr>
                        <w:rFonts w:ascii="SimSun" w:hAnsi="SimSun" w:eastAsia="SimSun" w:cs="SimSun"/>
                        <w:sz w:val="14"/>
                        <w:szCs w:val="14"/>
                        <w:color w:val="FFFFFF"/>
                        <w:spacing w:val="-6"/>
                        <w:w w:val="89"/>
                      </w:rPr>
                      <w:t>性</w:t>
                    </w:r>
                  </w:p>
                </w:txbxContent>
              </v:textbox>
            </v:shape>
            <v:shape id="_x0000_s440" style="position:absolute;left:5170;top:2145;width:395;height:135;" filled="false" stroked="false" type="#_x0000_t202">
              <v:fill on="false"/>
              <v:stroke on="false"/>
              <v:path/>
              <v:imagedata o:title=""/>
              <o:lock v:ext="edit" aspectratio="false"/>
              <v:textbox inset="0mm,0mm,0mm,0mm">
                <w:txbxContent>
                  <w:p>
                    <w:pPr>
                      <w:spacing w:before="20" w:line="175" w:lineRule="auto"/>
                      <w:jc w:val="right"/>
                      <w:rPr>
                        <w:rFonts w:ascii="LiSu" w:hAnsi="LiSu" w:eastAsia="LiSu" w:cs="LiSu"/>
                        <w:sz w:val="14"/>
                        <w:szCs w:val="14"/>
                      </w:rPr>
                    </w:pPr>
                    <w:r>
                      <w:rPr>
                        <w:rFonts w:ascii="LiSu" w:hAnsi="LiSu" w:eastAsia="LiSu" w:cs="LiSu"/>
                        <w:sz w:val="14"/>
                        <w:szCs w:val="14"/>
                        <w:spacing w:val="-25"/>
                      </w:rPr>
                      <w:t>中</w:t>
                    </w:r>
                    <w:r>
                      <w:rPr>
                        <w:rFonts w:ascii="LiSu" w:hAnsi="LiSu" w:eastAsia="LiSu" w:cs="LiSu"/>
                        <w:sz w:val="14"/>
                        <w:szCs w:val="14"/>
                        <w:spacing w:val="-24"/>
                      </w:rPr>
                      <w:t>贵</w:t>
                    </w:r>
                    <w:r>
                      <w:rPr>
                        <w:rFonts w:ascii="LiSu" w:hAnsi="LiSu" w:eastAsia="LiSu" w:cs="LiSu"/>
                        <w:sz w:val="14"/>
                        <w:szCs w:val="14"/>
                        <w:spacing w:val="-17"/>
                      </w:rPr>
                      <w:t>中</w:t>
                    </w:r>
                  </w:p>
                </w:txbxContent>
              </v:textbox>
            </v:shape>
            <v:shape id="_x0000_s442" style="position:absolute;left:5400;top:1463;width:389;height:130;" filled="false" stroked="false" type="#_x0000_t202">
              <v:fill on="false"/>
              <v:stroke on="false"/>
              <v:path/>
              <v:imagedata o:title=""/>
              <o:lock v:ext="edit" aspectratio="false"/>
              <v:textbox inset="0mm,0mm,0mm,0mm">
                <w:txbxContent>
                  <w:p>
                    <w:pPr>
                      <w:ind w:left="20"/>
                      <w:spacing w:before="19" w:line="187" w:lineRule="auto"/>
                      <w:rPr>
                        <w:rFonts w:ascii="SimSun" w:hAnsi="SimSun" w:eastAsia="SimSun" w:cs="SimSun"/>
                        <w:sz w:val="9"/>
                        <w:szCs w:val="9"/>
                      </w:rPr>
                    </w:pPr>
                    <w:r>
                      <w:rPr>
                        <w:rFonts w:ascii="SimSun" w:hAnsi="SimSun" w:eastAsia="SimSun" w:cs="SimSun"/>
                        <w:sz w:val="9"/>
                        <w:szCs w:val="9"/>
                        <w:spacing w:val="-3"/>
                      </w:rPr>
                      <w:t>中船董工</w:t>
                    </w:r>
                  </w:p>
                </w:txbxContent>
              </v:textbox>
            </v:shape>
          </v:group>
        </w:pict>
      </w:r>
    </w:p>
    <w:p>
      <w:pPr>
        <w:ind w:left="30"/>
        <w:spacing w:before="178" w:line="219" w:lineRule="auto"/>
        <w:rPr>
          <w:rFonts w:ascii="SimSun" w:hAnsi="SimSun" w:eastAsia="SimSun" w:cs="SimSun"/>
          <w:sz w:val="20"/>
          <w:szCs w:val="20"/>
        </w:rPr>
      </w:pPr>
      <w:r>
        <w:rPr>
          <w:rFonts w:ascii="SimSun" w:hAnsi="SimSun" w:eastAsia="SimSun" w:cs="SimSun"/>
          <w:sz w:val="20"/>
          <w:szCs w:val="20"/>
          <w:spacing w:val="-22"/>
        </w:rPr>
        <w:t>图表来源：作者自绘</w:t>
      </w:r>
    </w:p>
    <w:p>
      <w:pPr>
        <w:ind w:left="1999"/>
        <w:spacing w:before="203" w:line="219" w:lineRule="auto"/>
        <w:rPr>
          <w:rFonts w:ascii="SimSun" w:hAnsi="SimSun" w:eastAsia="SimSun" w:cs="SimSun"/>
          <w:sz w:val="20"/>
          <w:szCs w:val="20"/>
        </w:rPr>
      </w:pPr>
      <w:r>
        <w:rPr>
          <w:rFonts w:ascii="SimSun" w:hAnsi="SimSun" w:eastAsia="SimSun" w:cs="SimSun"/>
          <w:sz w:val="20"/>
          <w:szCs w:val="20"/>
          <w:spacing w:val="-17"/>
        </w:rPr>
        <w:t>图6-4</w:t>
      </w:r>
      <w:r>
        <w:rPr>
          <w:rFonts w:ascii="SimSun" w:hAnsi="SimSun" w:eastAsia="SimSun" w:cs="SimSun"/>
          <w:sz w:val="20"/>
          <w:szCs w:val="20"/>
          <w:spacing w:val="63"/>
        </w:rPr>
        <w:t xml:space="preserve"> </w:t>
      </w:r>
      <w:r>
        <w:rPr>
          <w:rFonts w:ascii="SimSun" w:hAnsi="SimSun" w:eastAsia="SimSun" w:cs="SimSun"/>
          <w:sz w:val="20"/>
          <w:szCs w:val="20"/>
          <w:spacing w:val="-17"/>
        </w:rPr>
        <w:t>个性化定制引发生产方式变革</w:t>
      </w:r>
    </w:p>
    <w:p>
      <w:pPr>
        <w:ind w:right="29"/>
        <w:spacing w:before="222" w:line="380" w:lineRule="exact"/>
        <w:jc w:val="right"/>
        <w:rPr>
          <w:rFonts w:ascii="SimSun" w:hAnsi="SimSun" w:eastAsia="SimSun" w:cs="SimSun"/>
          <w:sz w:val="20"/>
          <w:szCs w:val="20"/>
        </w:rPr>
      </w:pPr>
      <w:r>
        <w:rPr>
          <w:rFonts w:ascii="SimSun" w:hAnsi="SimSun" w:eastAsia="SimSun" w:cs="SimSun"/>
          <w:sz w:val="20"/>
          <w:szCs w:val="20"/>
          <w:spacing w:val="11"/>
          <w:position w:val="13"/>
        </w:rPr>
        <w:t>(2)从技术路径视角来看，个性化定制就是实现数据流动的自动化。</w:t>
      </w:r>
    </w:p>
    <w:p>
      <w:pPr>
        <w:ind w:left="30"/>
        <w:spacing w:line="218" w:lineRule="auto"/>
        <w:rPr>
          <w:rFonts w:ascii="SimSun" w:hAnsi="SimSun" w:eastAsia="SimSun" w:cs="SimSun"/>
          <w:sz w:val="20"/>
          <w:szCs w:val="20"/>
        </w:rPr>
      </w:pPr>
      <w:r>
        <w:rPr>
          <w:rFonts w:ascii="SimSun" w:hAnsi="SimSun" w:eastAsia="SimSun" w:cs="SimSun"/>
          <w:sz w:val="20"/>
          <w:szCs w:val="20"/>
          <w:spacing w:val="11"/>
        </w:rPr>
        <w:t>自动化可以理解为机器、系统在没有人或较少人参与下，按照人的</w:t>
      </w:r>
      <w:r>
        <w:rPr>
          <w:rFonts w:ascii="SimSun" w:hAnsi="SimSun" w:eastAsia="SimSun" w:cs="SimSun"/>
          <w:sz w:val="20"/>
          <w:szCs w:val="20"/>
          <w:spacing w:val="10"/>
        </w:rPr>
        <w:t>要求，</w:t>
      </w:r>
    </w:p>
    <w:p>
      <w:pPr>
        <w:ind w:left="30"/>
        <w:spacing w:before="144" w:line="380" w:lineRule="exact"/>
        <w:rPr>
          <w:rFonts w:ascii="SimSun" w:hAnsi="SimSun" w:eastAsia="SimSun" w:cs="SimSun"/>
          <w:sz w:val="20"/>
          <w:szCs w:val="20"/>
        </w:rPr>
      </w:pPr>
      <w:r>
        <w:rPr>
          <w:rFonts w:ascii="SimSun" w:hAnsi="SimSun" w:eastAsia="SimSun" w:cs="SimSun"/>
          <w:sz w:val="20"/>
          <w:szCs w:val="20"/>
          <w:spacing w:val="8"/>
          <w:position w:val="13"/>
        </w:rPr>
        <w:t>实现预期目标的行为和状态。自动化有两种，</w:t>
      </w:r>
      <w:r>
        <w:rPr>
          <w:rFonts w:ascii="SimSun" w:hAnsi="SimSun" w:eastAsia="SimSun" w:cs="SimSun"/>
          <w:sz w:val="20"/>
          <w:szCs w:val="20"/>
          <w:spacing w:val="77"/>
          <w:position w:val="13"/>
        </w:rPr>
        <w:t xml:space="preserve"> </w:t>
      </w:r>
      <w:r>
        <w:rPr>
          <w:rFonts w:ascii="SimSun" w:hAnsi="SimSun" w:eastAsia="SimSun" w:cs="SimSun"/>
          <w:sz w:val="20"/>
          <w:szCs w:val="20"/>
          <w:spacing w:val="8"/>
          <w:position w:val="13"/>
        </w:rPr>
        <w:t>一种是看得见的自动化，另</w:t>
      </w:r>
    </w:p>
    <w:p>
      <w:pPr>
        <w:ind w:left="30"/>
        <w:spacing w:before="1" w:line="219" w:lineRule="auto"/>
        <w:rPr>
          <w:rFonts w:ascii="SimSun" w:hAnsi="SimSun" w:eastAsia="SimSun" w:cs="SimSun"/>
          <w:sz w:val="20"/>
          <w:szCs w:val="20"/>
        </w:rPr>
      </w:pPr>
      <w:r>
        <w:rPr>
          <w:rFonts w:ascii="SimSun" w:hAnsi="SimSun" w:eastAsia="SimSun" w:cs="SimSun"/>
          <w:sz w:val="20"/>
          <w:szCs w:val="20"/>
          <w:spacing w:val="2"/>
        </w:rPr>
        <w:t>一种是看不见的自动化。</w:t>
      </w:r>
    </w:p>
    <w:p>
      <w:pPr>
        <w:ind w:right="36"/>
        <w:spacing w:before="121" w:line="410" w:lineRule="exact"/>
        <w:jc w:val="right"/>
        <w:rPr>
          <w:rFonts w:ascii="SimSun" w:hAnsi="SimSun" w:eastAsia="SimSun" w:cs="SimSun"/>
          <w:sz w:val="20"/>
          <w:szCs w:val="20"/>
        </w:rPr>
      </w:pPr>
      <w:r>
        <w:rPr>
          <w:rFonts w:ascii="SimSun" w:hAnsi="SimSun" w:eastAsia="SimSun" w:cs="SimSun"/>
          <w:sz w:val="20"/>
          <w:szCs w:val="20"/>
          <w:spacing w:val="9"/>
          <w:position w:val="16"/>
        </w:rPr>
        <w:t>看得见的自动化，如数控机床、机器人、自动供料机、物流</w:t>
      </w:r>
      <w:r>
        <w:rPr>
          <w:rFonts w:ascii="Times New Roman" w:hAnsi="Times New Roman" w:eastAsia="Times New Roman" w:cs="Times New Roman"/>
          <w:sz w:val="20"/>
          <w:szCs w:val="20"/>
          <w:position w:val="16"/>
        </w:rPr>
        <w:t>AGV</w:t>
      </w:r>
      <w:r>
        <w:rPr>
          <w:rFonts w:ascii="Times New Roman" w:hAnsi="Times New Roman" w:eastAsia="Times New Roman" w:cs="Times New Roman"/>
          <w:sz w:val="20"/>
          <w:szCs w:val="20"/>
          <w:spacing w:val="39"/>
          <w:position w:val="16"/>
        </w:rPr>
        <w:t xml:space="preserve"> </w:t>
      </w:r>
      <w:r>
        <w:rPr>
          <w:rFonts w:ascii="SimSun" w:hAnsi="SimSun" w:eastAsia="SimSun" w:cs="SimSun"/>
          <w:sz w:val="20"/>
          <w:szCs w:val="20"/>
          <w:spacing w:val="8"/>
          <w:position w:val="16"/>
        </w:rPr>
        <w:t>小车</w:t>
      </w:r>
    </w:p>
    <w:p>
      <w:pPr>
        <w:ind w:left="30"/>
        <w:spacing w:before="1" w:line="218" w:lineRule="auto"/>
        <w:rPr>
          <w:rFonts w:ascii="SimSun" w:hAnsi="SimSun" w:eastAsia="SimSun" w:cs="SimSun"/>
          <w:sz w:val="20"/>
          <w:szCs w:val="20"/>
        </w:rPr>
      </w:pPr>
      <w:r>
        <w:rPr>
          <w:rFonts w:ascii="SimSun" w:hAnsi="SimSun" w:eastAsia="SimSun" w:cs="SimSun"/>
          <w:sz w:val="20"/>
          <w:szCs w:val="20"/>
          <w:spacing w:val="13"/>
        </w:rPr>
        <w:t>等，它们能够自动完成某个动作、工序或流程。过去几百年的工业发展史</w:t>
      </w:r>
    </w:p>
    <w:p>
      <w:pPr>
        <w:spacing w:line="218" w:lineRule="auto"/>
        <w:sectPr>
          <w:footerReference w:type="default" r:id="rId259"/>
          <w:pgSz w:w="9100" w:h="13210"/>
          <w:pgMar w:top="400" w:right="1140" w:bottom="678" w:left="1079" w:header="0" w:footer="539" w:gutter="0"/>
        </w:sectPr>
        <w:rPr>
          <w:rFonts w:ascii="SimSun" w:hAnsi="SimSun" w:eastAsia="SimSun" w:cs="SimSun"/>
          <w:sz w:val="20"/>
          <w:szCs w:val="20"/>
        </w:rPr>
      </w:pPr>
    </w:p>
    <w:p>
      <w:pPr>
        <w:pStyle w:val="BodyText"/>
        <w:spacing w:line="334" w:lineRule="auto"/>
        <w:rPr/>
      </w:pPr>
      <w:r/>
    </w:p>
    <w:p>
      <w:pPr>
        <w:ind w:left="4470" w:right="50" w:firstLine="1750"/>
        <w:spacing w:before="46" w:line="284" w:lineRule="auto"/>
        <w:rPr>
          <w:rFonts w:ascii="SimHei" w:hAnsi="SimHei" w:eastAsia="SimHei" w:cs="SimHei"/>
          <w:sz w:val="16"/>
          <w:szCs w:val="16"/>
        </w:rPr>
      </w:pPr>
      <w:r>
        <w:rPr>
          <w:rFonts w:ascii="Times New Roman" w:hAnsi="Times New Roman" w:eastAsia="Times New Roman" w:cs="Times New Roman"/>
          <w:sz w:val="16"/>
          <w:szCs w:val="16"/>
          <w:spacing w:val="-2"/>
        </w:rPr>
        <w:t>Chapter</w:t>
      </w:r>
      <w:r>
        <w:rPr>
          <w:rFonts w:ascii="Times New Roman" w:hAnsi="Times New Roman" w:eastAsia="Times New Roman" w:cs="Times New Roman"/>
          <w:sz w:val="16"/>
          <w:szCs w:val="16"/>
          <w:spacing w:val="8"/>
        </w:rPr>
        <w:t xml:space="preserve"> </w:t>
      </w:r>
      <w:r>
        <w:rPr>
          <w:rFonts w:ascii="Times New Roman" w:hAnsi="Times New Roman" w:eastAsia="Times New Roman" w:cs="Times New Roman"/>
          <w:sz w:val="16"/>
          <w:szCs w:val="16"/>
          <w:spacing w:val="-2"/>
        </w:rPr>
        <w:t>6</w:t>
      </w:r>
      <w:r>
        <w:rPr>
          <w:rFonts w:ascii="Times New Roman" w:hAnsi="Times New Roman" w:eastAsia="Times New Roman" w:cs="Times New Roman"/>
          <w:sz w:val="16"/>
          <w:szCs w:val="16"/>
        </w:rPr>
        <w:t xml:space="preserve">  </w:t>
      </w:r>
      <w:r>
        <w:rPr>
          <w:rFonts w:ascii="SimHei" w:hAnsi="SimHei" w:eastAsia="SimHei" w:cs="SimHei"/>
          <w:sz w:val="16"/>
          <w:szCs w:val="16"/>
          <w:spacing w:val="-1"/>
        </w:rPr>
        <w:t>探索制造业与互联网融合发展之路</w:t>
      </w:r>
    </w:p>
    <w:p>
      <w:pPr>
        <w:pStyle w:val="BodyText"/>
        <w:spacing w:line="400" w:lineRule="auto"/>
        <w:rPr/>
      </w:pPr>
      <w:r/>
    </w:p>
    <w:p>
      <w:pPr>
        <w:ind w:right="68"/>
        <w:spacing w:before="68" w:line="343" w:lineRule="auto"/>
        <w:jc w:val="both"/>
        <w:rPr>
          <w:rFonts w:ascii="SimSun" w:hAnsi="SimSun" w:eastAsia="SimSun" w:cs="SimSun"/>
          <w:sz w:val="21"/>
          <w:szCs w:val="21"/>
        </w:rPr>
      </w:pPr>
      <w:r>
        <w:rPr>
          <w:rFonts w:ascii="SimSun" w:hAnsi="SimSun" w:eastAsia="SimSun" w:cs="SimSun"/>
          <w:sz w:val="21"/>
          <w:szCs w:val="21"/>
          <w:spacing w:val="3"/>
        </w:rPr>
        <w:t>就是自动化程度不断提高的发展史，这种自动化是看得见的。例如，2</w:t>
      </w:r>
      <w:r>
        <w:rPr>
          <w:rFonts w:ascii="SimSun" w:hAnsi="SimSun" w:eastAsia="SimSun" w:cs="SimSun"/>
          <w:sz w:val="21"/>
          <w:szCs w:val="21"/>
          <w:spacing w:val="2"/>
        </w:rPr>
        <w:t>0世</w:t>
      </w:r>
      <w:r>
        <w:rPr>
          <w:rFonts w:ascii="SimSun" w:hAnsi="SimSun" w:eastAsia="SimSun" w:cs="SimSun"/>
          <w:sz w:val="21"/>
          <w:szCs w:val="21"/>
        </w:rPr>
        <w:t xml:space="preserve"> </w:t>
      </w:r>
      <w:r>
        <w:rPr>
          <w:rFonts w:ascii="SimSun" w:hAnsi="SimSun" w:eastAsia="SimSun" w:cs="SimSun"/>
          <w:sz w:val="21"/>
          <w:szCs w:val="21"/>
          <w:spacing w:val="4"/>
        </w:rPr>
        <w:t>纪80年代中期自动化与数字化融入到汽车生产中，大幅提</w:t>
      </w:r>
      <w:r>
        <w:rPr>
          <w:rFonts w:ascii="SimSun" w:hAnsi="SimSun" w:eastAsia="SimSun" w:cs="SimSun"/>
          <w:sz w:val="21"/>
          <w:szCs w:val="21"/>
          <w:spacing w:val="3"/>
        </w:rPr>
        <w:t>高了汽车工业的</w:t>
      </w:r>
    </w:p>
    <w:p>
      <w:pPr>
        <w:spacing w:line="219" w:lineRule="auto"/>
        <w:rPr>
          <w:rFonts w:ascii="SimSun" w:hAnsi="SimSun" w:eastAsia="SimSun" w:cs="SimSun"/>
          <w:sz w:val="21"/>
          <w:szCs w:val="21"/>
        </w:rPr>
      </w:pPr>
      <w:r>
        <w:rPr>
          <w:rFonts w:ascii="SimSun" w:hAnsi="SimSun" w:eastAsia="SimSun" w:cs="SimSun"/>
          <w:sz w:val="21"/>
          <w:szCs w:val="21"/>
          <w:spacing w:val="-2"/>
        </w:rPr>
        <w:t>产品开发业绩，如表6-2所示。</w:t>
      </w:r>
    </w:p>
    <w:p>
      <w:pPr>
        <w:ind w:left="622"/>
        <w:spacing w:before="295" w:line="221" w:lineRule="auto"/>
        <w:rPr>
          <w:rFonts w:ascii="SimHei" w:hAnsi="SimHei" w:eastAsia="SimHei" w:cs="SimHei"/>
          <w:sz w:val="21"/>
          <w:szCs w:val="21"/>
        </w:rPr>
      </w:pPr>
      <w:r>
        <w:rPr>
          <w:rFonts w:ascii="SimHei" w:hAnsi="SimHei" w:eastAsia="SimHei" w:cs="SimHei"/>
          <w:sz w:val="21"/>
          <w:szCs w:val="21"/>
          <w:b/>
          <w:bCs/>
          <w:spacing w:val="8"/>
        </w:rPr>
        <w:t>表6-2</w:t>
      </w:r>
      <w:r>
        <w:rPr>
          <w:rFonts w:ascii="SimHei" w:hAnsi="SimHei" w:eastAsia="SimHei" w:cs="SimHei"/>
          <w:sz w:val="21"/>
          <w:szCs w:val="21"/>
          <w:spacing w:val="99"/>
        </w:rPr>
        <w:t xml:space="preserve"> </w:t>
      </w:r>
      <w:r>
        <w:rPr>
          <w:rFonts w:ascii="SimHei" w:hAnsi="SimHei" w:eastAsia="SimHei" w:cs="SimHei"/>
          <w:sz w:val="21"/>
          <w:szCs w:val="21"/>
          <w:b/>
          <w:bCs/>
          <w:spacing w:val="8"/>
        </w:rPr>
        <w:t>20世纪80年代中期各地区汽车工业的产品开</w:t>
      </w:r>
      <w:r>
        <w:rPr>
          <w:rFonts w:ascii="SimHei" w:hAnsi="SimHei" w:eastAsia="SimHei" w:cs="SimHei"/>
          <w:sz w:val="21"/>
          <w:szCs w:val="21"/>
          <w:b/>
          <w:bCs/>
          <w:spacing w:val="7"/>
        </w:rPr>
        <w:t>发业绩</w:t>
      </w:r>
    </w:p>
    <w:p>
      <w:pPr>
        <w:spacing w:line="200" w:lineRule="exact"/>
        <w:rPr/>
      </w:pPr>
      <w:r/>
    </w:p>
    <w:tbl>
      <w:tblPr>
        <w:tblStyle w:val="TableNormal"/>
        <w:tblW w:w="6830"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601"/>
        <w:gridCol w:w="1029"/>
        <w:gridCol w:w="1058"/>
        <w:gridCol w:w="1029"/>
        <w:gridCol w:w="1113"/>
      </w:tblGrid>
      <w:tr>
        <w:trPr>
          <w:trHeight w:val="654" w:hRule="atLeast"/>
        </w:trPr>
        <w:tc>
          <w:tcPr>
            <w:shd w:val="clear" w:fill="D7D7D7"/>
            <w:tcW w:w="2601" w:type="dxa"/>
            <w:vAlign w:val="top"/>
            <w:tcBorders>
              <w:tl2br w:val="single" w:color="000000" w:sz="4" w:space="0"/>
            </w:tcBorders>
          </w:tcPr>
          <w:p>
            <w:pPr>
              <w:pStyle w:val="TableText"/>
              <w:ind w:left="1497"/>
              <w:spacing w:before="39" w:line="219" w:lineRule="auto"/>
              <w:rPr/>
            </w:pPr>
            <w:r>
              <w:rPr>
                <w:b/>
                <w:bCs/>
                <w:spacing w:val="-4"/>
              </w:rPr>
              <w:t>汽车制造商</w:t>
            </w:r>
          </w:p>
          <w:p>
            <w:pPr>
              <w:pStyle w:val="TableText"/>
              <w:ind w:left="207"/>
              <w:spacing w:before="166" w:line="219" w:lineRule="auto"/>
              <w:rPr/>
            </w:pPr>
            <w:r>
              <w:rPr>
                <w:b/>
                <w:bCs/>
                <w:spacing w:val="-3"/>
              </w:rPr>
              <w:t>新车研发周期</w:t>
            </w:r>
          </w:p>
        </w:tc>
        <w:tc>
          <w:tcPr>
            <w:shd w:val="clear" w:fill="D4D4D4"/>
            <w:tcW w:w="1029" w:type="dxa"/>
            <w:vAlign w:val="top"/>
          </w:tcPr>
          <w:p>
            <w:pPr>
              <w:pStyle w:val="TableText"/>
              <w:ind w:left="54"/>
              <w:spacing w:before="241" w:line="219" w:lineRule="auto"/>
              <w:rPr/>
            </w:pPr>
            <w:r>
              <w:rPr>
                <w:spacing w:val="2"/>
              </w:rPr>
              <w:t>日本制造商</w:t>
            </w:r>
          </w:p>
        </w:tc>
        <w:tc>
          <w:tcPr>
            <w:shd w:val="clear" w:fill="D8D8D8"/>
            <w:tcW w:w="1058" w:type="dxa"/>
            <w:vAlign w:val="top"/>
          </w:tcPr>
          <w:p>
            <w:pPr>
              <w:pStyle w:val="TableText"/>
              <w:ind w:left="74"/>
              <w:spacing w:before="242" w:line="220" w:lineRule="auto"/>
              <w:rPr/>
            </w:pPr>
            <w:r>
              <w:rPr>
                <w:spacing w:val="2"/>
              </w:rPr>
              <w:t>美国制造商</w:t>
            </w:r>
          </w:p>
        </w:tc>
        <w:tc>
          <w:tcPr>
            <w:shd w:val="clear" w:fill="D7D7D7"/>
            <w:tcW w:w="1029" w:type="dxa"/>
            <w:vAlign w:val="top"/>
          </w:tcPr>
          <w:p>
            <w:pPr>
              <w:pStyle w:val="TableText"/>
              <w:ind w:left="236" w:right="54" w:hanging="179"/>
              <w:spacing w:before="92" w:line="259" w:lineRule="auto"/>
              <w:rPr/>
            </w:pPr>
            <w:r>
              <w:rPr>
                <w:spacing w:val="1"/>
              </w:rPr>
              <w:t>欧洲大规模 </w:t>
            </w:r>
            <w:r>
              <w:rPr>
                <w:spacing w:val="-2"/>
              </w:rPr>
              <w:t>制造商</w:t>
            </w:r>
          </w:p>
        </w:tc>
        <w:tc>
          <w:tcPr>
            <w:shd w:val="clear" w:fill="D8D8D8"/>
            <w:tcW w:w="1113" w:type="dxa"/>
            <w:vAlign w:val="top"/>
          </w:tcPr>
          <w:p>
            <w:pPr>
              <w:pStyle w:val="TableText"/>
              <w:ind w:left="97" w:right="112" w:firstLine="89"/>
              <w:spacing w:before="112" w:line="253" w:lineRule="auto"/>
              <w:rPr/>
            </w:pPr>
            <w:r>
              <w:rPr>
                <w:spacing w:val="-4"/>
              </w:rPr>
              <w:t>欧洲专业</w:t>
            </w:r>
            <w:r>
              <w:rPr/>
              <w:t xml:space="preserve">  </w:t>
            </w:r>
            <w:r>
              <w:rPr>
                <w:spacing w:val="-2"/>
              </w:rPr>
              <w:t>汽车制造商</w:t>
            </w:r>
          </w:p>
        </w:tc>
      </w:tr>
      <w:tr>
        <w:trPr>
          <w:trHeight w:val="300" w:hRule="atLeast"/>
        </w:trPr>
        <w:tc>
          <w:tcPr>
            <w:tcW w:w="2601" w:type="dxa"/>
            <w:vAlign w:val="top"/>
          </w:tcPr>
          <w:p>
            <w:pPr>
              <w:pStyle w:val="TableText"/>
              <w:ind w:left="125"/>
              <w:spacing w:before="58" w:line="219" w:lineRule="auto"/>
              <w:rPr/>
            </w:pPr>
            <w:r>
              <w:rPr>
                <w:spacing w:val="2"/>
              </w:rPr>
              <w:t>每种新车平均设计工时(百万)</w:t>
            </w:r>
          </w:p>
        </w:tc>
        <w:tc>
          <w:tcPr>
            <w:tcW w:w="1029" w:type="dxa"/>
            <w:vAlign w:val="top"/>
          </w:tcPr>
          <w:p>
            <w:pPr>
              <w:pStyle w:val="TableText"/>
              <w:ind w:left="373"/>
              <w:spacing w:before="103" w:line="184" w:lineRule="auto"/>
              <w:rPr/>
            </w:pPr>
            <w:r>
              <w:rPr>
                <w:spacing w:val="-5"/>
              </w:rPr>
              <w:t>1.7</w:t>
            </w:r>
          </w:p>
        </w:tc>
        <w:tc>
          <w:tcPr>
            <w:tcW w:w="1058" w:type="dxa"/>
            <w:vAlign w:val="top"/>
          </w:tcPr>
          <w:p>
            <w:pPr>
              <w:pStyle w:val="TableText"/>
              <w:ind w:left="385"/>
              <w:spacing w:before="103" w:line="184" w:lineRule="auto"/>
              <w:rPr/>
            </w:pPr>
            <w:r>
              <w:rPr>
                <w:spacing w:val="-3"/>
              </w:rPr>
              <w:t>3.1</w:t>
            </w:r>
          </w:p>
        </w:tc>
        <w:tc>
          <w:tcPr>
            <w:tcW w:w="1029" w:type="dxa"/>
            <w:vAlign w:val="top"/>
          </w:tcPr>
          <w:p>
            <w:pPr>
              <w:pStyle w:val="TableText"/>
              <w:ind w:left="376"/>
              <w:spacing w:before="104" w:line="183" w:lineRule="auto"/>
              <w:rPr/>
            </w:pPr>
            <w:r>
              <w:rPr>
                <w:spacing w:val="-3"/>
              </w:rPr>
              <w:t>2.9</w:t>
            </w:r>
          </w:p>
        </w:tc>
        <w:tc>
          <w:tcPr>
            <w:tcW w:w="1113" w:type="dxa"/>
            <w:vAlign w:val="top"/>
          </w:tcPr>
          <w:p>
            <w:pPr>
              <w:pStyle w:val="TableText"/>
              <w:ind w:left="418"/>
              <w:spacing w:before="103" w:line="184" w:lineRule="auto"/>
              <w:rPr/>
            </w:pPr>
            <w:r>
              <w:rPr>
                <w:spacing w:val="-3"/>
              </w:rPr>
              <w:t>3.1</w:t>
            </w:r>
          </w:p>
        </w:tc>
      </w:tr>
      <w:tr>
        <w:trPr>
          <w:trHeight w:val="279" w:hRule="atLeast"/>
        </w:trPr>
        <w:tc>
          <w:tcPr>
            <w:tcW w:w="2601" w:type="dxa"/>
            <w:vAlign w:val="top"/>
          </w:tcPr>
          <w:p>
            <w:pPr>
              <w:pStyle w:val="TableText"/>
              <w:ind w:left="215"/>
              <w:spacing w:before="48" w:line="219" w:lineRule="auto"/>
              <w:rPr/>
            </w:pPr>
            <w:r>
              <w:rPr>
                <w:spacing w:val="3"/>
              </w:rPr>
              <w:t>每种新车平均开发周期(月)</w:t>
            </w:r>
          </w:p>
        </w:tc>
        <w:tc>
          <w:tcPr>
            <w:tcW w:w="1029" w:type="dxa"/>
            <w:vAlign w:val="top"/>
          </w:tcPr>
          <w:p>
            <w:pPr>
              <w:pStyle w:val="TableText"/>
              <w:ind w:left="324"/>
              <w:spacing w:before="94" w:line="179" w:lineRule="auto"/>
              <w:rPr/>
            </w:pPr>
            <w:r>
              <w:rPr>
                <w:spacing w:val="-2"/>
              </w:rPr>
              <w:t>46.2</w:t>
            </w:r>
          </w:p>
        </w:tc>
        <w:tc>
          <w:tcPr>
            <w:tcW w:w="1058" w:type="dxa"/>
            <w:vAlign w:val="top"/>
          </w:tcPr>
          <w:p>
            <w:pPr>
              <w:pStyle w:val="TableText"/>
              <w:ind w:left="344"/>
              <w:spacing w:before="94" w:line="179" w:lineRule="auto"/>
              <w:rPr/>
            </w:pPr>
            <w:r>
              <w:rPr>
                <w:spacing w:val="-2"/>
              </w:rPr>
              <w:t>60.4</w:t>
            </w:r>
          </w:p>
        </w:tc>
        <w:tc>
          <w:tcPr>
            <w:tcW w:w="1029" w:type="dxa"/>
            <w:vAlign w:val="top"/>
          </w:tcPr>
          <w:p>
            <w:pPr>
              <w:pStyle w:val="TableText"/>
              <w:ind w:left="327"/>
              <w:spacing w:before="94" w:line="179" w:lineRule="auto"/>
              <w:rPr/>
            </w:pPr>
            <w:r>
              <w:rPr>
                <w:spacing w:val="-2"/>
              </w:rPr>
              <w:t>57.3</w:t>
            </w:r>
          </w:p>
        </w:tc>
        <w:tc>
          <w:tcPr>
            <w:tcW w:w="1113" w:type="dxa"/>
            <w:vAlign w:val="top"/>
          </w:tcPr>
          <w:p>
            <w:pPr>
              <w:pStyle w:val="TableText"/>
              <w:ind w:left="367"/>
              <w:spacing w:before="94" w:line="179" w:lineRule="auto"/>
              <w:rPr/>
            </w:pPr>
            <w:r>
              <w:rPr>
                <w:spacing w:val="-2"/>
              </w:rPr>
              <w:t>59.9</w:t>
            </w:r>
          </w:p>
        </w:tc>
      </w:tr>
      <w:tr>
        <w:trPr>
          <w:trHeight w:val="280" w:hRule="atLeast"/>
        </w:trPr>
        <w:tc>
          <w:tcPr>
            <w:tcW w:w="2601" w:type="dxa"/>
            <w:vAlign w:val="top"/>
          </w:tcPr>
          <w:p>
            <w:pPr>
              <w:pStyle w:val="TableText"/>
              <w:ind w:left="485"/>
              <w:spacing w:before="49" w:line="219" w:lineRule="auto"/>
              <w:rPr/>
            </w:pPr>
            <w:r>
              <w:rPr>
                <w:spacing w:val="3"/>
              </w:rPr>
              <w:t>项目团队员工数(人)</w:t>
            </w:r>
          </w:p>
        </w:tc>
        <w:tc>
          <w:tcPr>
            <w:tcW w:w="1029" w:type="dxa"/>
            <w:vAlign w:val="top"/>
          </w:tcPr>
          <w:p>
            <w:pPr>
              <w:pStyle w:val="TableText"/>
              <w:ind w:left="373"/>
              <w:spacing w:before="95" w:line="179" w:lineRule="auto"/>
              <w:rPr/>
            </w:pPr>
            <w:r>
              <w:rPr>
                <w:spacing w:val="-2"/>
              </w:rPr>
              <w:t>485</w:t>
            </w:r>
          </w:p>
        </w:tc>
        <w:tc>
          <w:tcPr>
            <w:tcW w:w="1058" w:type="dxa"/>
            <w:vAlign w:val="top"/>
          </w:tcPr>
          <w:p>
            <w:pPr>
              <w:pStyle w:val="TableText"/>
              <w:ind w:left="385"/>
              <w:spacing w:before="95" w:line="179" w:lineRule="auto"/>
              <w:rPr/>
            </w:pPr>
            <w:r>
              <w:rPr>
                <w:spacing w:val="-2"/>
              </w:rPr>
              <w:t>903</w:t>
            </w:r>
          </w:p>
        </w:tc>
        <w:tc>
          <w:tcPr>
            <w:tcW w:w="1029" w:type="dxa"/>
            <w:vAlign w:val="top"/>
          </w:tcPr>
          <w:p>
            <w:pPr>
              <w:pStyle w:val="TableText"/>
              <w:ind w:left="376"/>
              <w:spacing w:before="95" w:line="179" w:lineRule="auto"/>
              <w:rPr/>
            </w:pPr>
            <w:r>
              <w:rPr>
                <w:spacing w:val="-2"/>
              </w:rPr>
              <w:t>904</w:t>
            </w:r>
          </w:p>
        </w:tc>
        <w:tc>
          <w:tcPr>
            <w:tcW w:w="1113" w:type="dxa"/>
            <w:vAlign w:val="top"/>
          </w:tcPr>
          <w:p>
            <w:pPr>
              <w:rPr>
                <w:rFonts w:ascii="Arial"/>
                <w:sz w:val="21"/>
              </w:rPr>
            </w:pPr>
            <w:r/>
          </w:p>
        </w:tc>
      </w:tr>
      <w:tr>
        <w:trPr>
          <w:trHeight w:val="279" w:hRule="atLeast"/>
        </w:trPr>
        <w:tc>
          <w:tcPr>
            <w:tcW w:w="2601" w:type="dxa"/>
            <w:vAlign w:val="top"/>
          </w:tcPr>
          <w:p>
            <w:pPr>
              <w:pStyle w:val="TableText"/>
              <w:ind w:left="215"/>
              <w:spacing w:before="49" w:line="219" w:lineRule="auto"/>
              <w:rPr/>
            </w:pPr>
            <w:r>
              <w:rPr>
                <w:spacing w:val="3"/>
              </w:rPr>
              <w:t>每种新车的车身类型数(个)</w:t>
            </w:r>
          </w:p>
        </w:tc>
        <w:tc>
          <w:tcPr>
            <w:tcW w:w="1029" w:type="dxa"/>
            <w:vAlign w:val="top"/>
          </w:tcPr>
          <w:p>
            <w:pPr>
              <w:pStyle w:val="TableText"/>
              <w:ind w:left="373"/>
              <w:spacing w:before="95" w:line="178" w:lineRule="auto"/>
              <w:rPr/>
            </w:pPr>
            <w:r>
              <w:rPr>
                <w:spacing w:val="-3"/>
              </w:rPr>
              <w:t>2.3</w:t>
            </w:r>
          </w:p>
        </w:tc>
        <w:tc>
          <w:tcPr>
            <w:tcW w:w="1058" w:type="dxa"/>
            <w:vAlign w:val="top"/>
          </w:tcPr>
          <w:p>
            <w:pPr>
              <w:pStyle w:val="TableText"/>
              <w:ind w:left="385"/>
              <w:spacing w:before="95" w:line="178" w:lineRule="auto"/>
              <w:rPr/>
            </w:pPr>
            <w:r>
              <w:rPr>
                <w:spacing w:val="-5"/>
              </w:rPr>
              <w:t>1.7</w:t>
            </w:r>
          </w:p>
        </w:tc>
        <w:tc>
          <w:tcPr>
            <w:tcW w:w="1029" w:type="dxa"/>
            <w:vAlign w:val="top"/>
          </w:tcPr>
          <w:p>
            <w:pPr>
              <w:pStyle w:val="TableText"/>
              <w:ind w:left="376"/>
              <w:spacing w:before="95" w:line="178" w:lineRule="auto"/>
              <w:rPr/>
            </w:pPr>
            <w:r>
              <w:rPr>
                <w:spacing w:val="-3"/>
              </w:rPr>
              <w:t>2.7</w:t>
            </w:r>
          </w:p>
        </w:tc>
        <w:tc>
          <w:tcPr>
            <w:tcW w:w="1113" w:type="dxa"/>
            <w:vAlign w:val="top"/>
          </w:tcPr>
          <w:p>
            <w:pPr>
              <w:pStyle w:val="TableText"/>
              <w:ind w:left="418"/>
              <w:spacing w:before="95" w:line="178" w:lineRule="auto"/>
              <w:rPr/>
            </w:pPr>
            <w:r>
              <w:rPr>
                <w:spacing w:val="-5"/>
              </w:rPr>
              <w:t>1.3</w:t>
            </w:r>
          </w:p>
        </w:tc>
      </w:tr>
      <w:tr>
        <w:trPr>
          <w:trHeight w:val="279" w:hRule="atLeast"/>
        </w:trPr>
        <w:tc>
          <w:tcPr>
            <w:tcW w:w="2601" w:type="dxa"/>
            <w:vAlign w:val="top"/>
          </w:tcPr>
          <w:p>
            <w:pPr>
              <w:pStyle w:val="TableText"/>
              <w:ind w:left="665"/>
              <w:spacing w:before="50" w:line="219" w:lineRule="auto"/>
              <w:rPr/>
            </w:pPr>
            <w:r>
              <w:rPr>
                <w:spacing w:val="2"/>
              </w:rPr>
              <w:t>平均通用件比例</w:t>
            </w:r>
          </w:p>
        </w:tc>
        <w:tc>
          <w:tcPr>
            <w:tcW w:w="1029" w:type="dxa"/>
            <w:vAlign w:val="top"/>
          </w:tcPr>
          <w:p>
            <w:pPr>
              <w:pStyle w:val="TableText"/>
              <w:ind w:left="373"/>
              <w:spacing w:before="96" w:line="177" w:lineRule="auto"/>
              <w:rPr/>
            </w:pPr>
            <w:r>
              <w:rPr>
                <w:spacing w:val="-5"/>
              </w:rPr>
              <w:t>18%</w:t>
            </w:r>
          </w:p>
        </w:tc>
        <w:tc>
          <w:tcPr>
            <w:tcW w:w="1058" w:type="dxa"/>
            <w:vAlign w:val="top"/>
          </w:tcPr>
          <w:p>
            <w:pPr>
              <w:pStyle w:val="TableText"/>
              <w:ind w:left="385"/>
              <w:spacing w:before="96" w:line="177" w:lineRule="auto"/>
              <w:rPr/>
            </w:pPr>
            <w:r>
              <w:rPr>
                <w:spacing w:val="-3"/>
              </w:rPr>
              <w:t>38%</w:t>
            </w:r>
          </w:p>
        </w:tc>
        <w:tc>
          <w:tcPr>
            <w:tcW w:w="1029" w:type="dxa"/>
            <w:vAlign w:val="top"/>
          </w:tcPr>
          <w:p>
            <w:pPr>
              <w:pStyle w:val="TableText"/>
              <w:ind w:left="376"/>
              <w:spacing w:before="96" w:line="177" w:lineRule="auto"/>
              <w:rPr/>
            </w:pPr>
            <w:r>
              <w:rPr>
                <w:spacing w:val="-3"/>
              </w:rPr>
              <w:t>28%</w:t>
            </w:r>
          </w:p>
        </w:tc>
        <w:tc>
          <w:tcPr>
            <w:tcW w:w="1113" w:type="dxa"/>
            <w:vAlign w:val="top"/>
          </w:tcPr>
          <w:p>
            <w:pPr>
              <w:pStyle w:val="TableText"/>
              <w:ind w:left="418"/>
              <w:spacing w:before="96" w:line="177" w:lineRule="auto"/>
              <w:rPr/>
            </w:pPr>
            <w:r>
              <w:rPr>
                <w:spacing w:val="-3"/>
              </w:rPr>
              <w:t>30%</w:t>
            </w:r>
          </w:p>
        </w:tc>
      </w:tr>
      <w:tr>
        <w:trPr>
          <w:trHeight w:val="289" w:hRule="atLeast"/>
        </w:trPr>
        <w:tc>
          <w:tcPr>
            <w:tcW w:w="2601" w:type="dxa"/>
            <w:vAlign w:val="top"/>
          </w:tcPr>
          <w:p>
            <w:pPr>
              <w:pStyle w:val="TableText"/>
              <w:ind w:left="665"/>
              <w:spacing w:before="60" w:line="219" w:lineRule="auto"/>
              <w:rPr/>
            </w:pPr>
            <w:r>
              <w:rPr>
                <w:spacing w:val="2"/>
              </w:rPr>
              <w:t>供应商设计比例</w:t>
            </w:r>
          </w:p>
        </w:tc>
        <w:tc>
          <w:tcPr>
            <w:tcW w:w="1029" w:type="dxa"/>
            <w:vAlign w:val="top"/>
          </w:tcPr>
          <w:p>
            <w:pPr>
              <w:pStyle w:val="TableText"/>
              <w:ind w:left="373"/>
              <w:spacing w:before="107" w:line="176" w:lineRule="auto"/>
              <w:rPr/>
            </w:pPr>
            <w:r>
              <w:rPr>
                <w:spacing w:val="-3"/>
              </w:rPr>
              <w:t>51%</w:t>
            </w:r>
          </w:p>
        </w:tc>
        <w:tc>
          <w:tcPr>
            <w:tcW w:w="1058" w:type="dxa"/>
            <w:vAlign w:val="top"/>
          </w:tcPr>
          <w:p>
            <w:pPr>
              <w:pStyle w:val="TableText"/>
              <w:ind w:left="385"/>
              <w:spacing w:before="107" w:line="176" w:lineRule="auto"/>
              <w:rPr/>
            </w:pPr>
            <w:r>
              <w:rPr>
                <w:spacing w:val="-5"/>
              </w:rPr>
              <w:t>14%</w:t>
            </w:r>
          </w:p>
        </w:tc>
        <w:tc>
          <w:tcPr>
            <w:tcW w:w="1029" w:type="dxa"/>
            <w:vAlign w:val="top"/>
          </w:tcPr>
          <w:p>
            <w:pPr>
              <w:pStyle w:val="TableText"/>
              <w:ind w:left="376"/>
              <w:spacing w:before="107" w:line="176" w:lineRule="auto"/>
              <w:rPr/>
            </w:pPr>
            <w:r>
              <w:rPr>
                <w:spacing w:val="-3"/>
              </w:rPr>
              <w:t>37%</w:t>
            </w:r>
          </w:p>
        </w:tc>
        <w:tc>
          <w:tcPr>
            <w:tcW w:w="1113" w:type="dxa"/>
            <w:vAlign w:val="top"/>
          </w:tcPr>
          <w:p>
            <w:pPr>
              <w:pStyle w:val="TableText"/>
              <w:ind w:left="418"/>
              <w:spacing w:before="107" w:line="176" w:lineRule="auto"/>
              <w:rPr/>
            </w:pPr>
            <w:r>
              <w:rPr>
                <w:spacing w:val="-3"/>
              </w:rPr>
              <w:t>32%</w:t>
            </w:r>
          </w:p>
        </w:tc>
      </w:tr>
      <w:tr>
        <w:trPr>
          <w:trHeight w:val="289" w:hRule="atLeast"/>
        </w:trPr>
        <w:tc>
          <w:tcPr>
            <w:tcW w:w="2601" w:type="dxa"/>
            <w:vAlign w:val="top"/>
          </w:tcPr>
          <w:p>
            <w:pPr>
              <w:pStyle w:val="TableText"/>
              <w:ind w:left="35"/>
              <w:spacing w:before="61" w:line="219" w:lineRule="auto"/>
              <w:rPr/>
            </w:pPr>
            <w:r>
              <w:rPr>
                <w:spacing w:val="1"/>
              </w:rPr>
              <w:t>设计变更成本占模具总成本比例</w:t>
            </w:r>
          </w:p>
        </w:tc>
        <w:tc>
          <w:tcPr>
            <w:tcW w:w="1029" w:type="dxa"/>
            <w:vAlign w:val="top"/>
          </w:tcPr>
          <w:p>
            <w:pPr>
              <w:pStyle w:val="TableText"/>
              <w:ind w:left="103"/>
              <w:spacing w:before="108" w:line="175" w:lineRule="auto"/>
              <w:rPr/>
            </w:pPr>
            <w:r>
              <w:rPr>
                <w:spacing w:val="-6"/>
              </w:rPr>
              <w:t>10%～</w:t>
            </w:r>
            <w:r>
              <w:rPr>
                <w:spacing w:val="48"/>
              </w:rPr>
              <w:t xml:space="preserve"> </w:t>
            </w:r>
            <w:r>
              <w:rPr>
                <w:spacing w:val="-6"/>
              </w:rPr>
              <w:t>20%</w:t>
            </w:r>
          </w:p>
        </w:tc>
        <w:tc>
          <w:tcPr>
            <w:tcW w:w="1058" w:type="dxa"/>
            <w:vAlign w:val="top"/>
          </w:tcPr>
          <w:p>
            <w:pPr>
              <w:pStyle w:val="TableText"/>
              <w:ind w:left="115"/>
              <w:spacing w:before="108" w:line="175" w:lineRule="auto"/>
              <w:rPr/>
            </w:pPr>
            <w:r>
              <w:rPr>
                <w:spacing w:val="-5"/>
              </w:rPr>
              <w:t>30%～</w:t>
            </w:r>
            <w:r>
              <w:rPr>
                <w:spacing w:val="26"/>
                <w:w w:val="101"/>
              </w:rPr>
              <w:t xml:space="preserve"> </w:t>
            </w:r>
            <w:r>
              <w:rPr>
                <w:spacing w:val="-5"/>
              </w:rPr>
              <w:t>50%</w:t>
            </w:r>
          </w:p>
        </w:tc>
        <w:tc>
          <w:tcPr>
            <w:tcW w:w="1029" w:type="dxa"/>
            <w:vAlign w:val="top"/>
          </w:tcPr>
          <w:p>
            <w:pPr>
              <w:pStyle w:val="TableText"/>
              <w:ind w:left="147"/>
              <w:spacing w:before="108" w:line="175" w:lineRule="auto"/>
              <w:rPr/>
            </w:pPr>
            <w:r>
              <w:rPr>
                <w:spacing w:val="-3"/>
              </w:rPr>
              <w:t>10%～30%</w:t>
            </w:r>
          </w:p>
        </w:tc>
        <w:tc>
          <w:tcPr>
            <w:tcW w:w="1113" w:type="dxa"/>
            <w:vAlign w:val="top"/>
          </w:tcPr>
          <w:p>
            <w:pPr>
              <w:rPr>
                <w:rFonts w:ascii="Arial"/>
                <w:sz w:val="21"/>
              </w:rPr>
            </w:pPr>
            <w:r/>
          </w:p>
        </w:tc>
      </w:tr>
      <w:tr>
        <w:trPr>
          <w:trHeight w:val="280" w:hRule="atLeast"/>
        </w:trPr>
        <w:tc>
          <w:tcPr>
            <w:tcW w:w="2601" w:type="dxa"/>
            <w:vAlign w:val="top"/>
          </w:tcPr>
          <w:p>
            <w:pPr>
              <w:pStyle w:val="TableText"/>
              <w:ind w:left="665"/>
              <w:spacing w:before="53" w:line="219" w:lineRule="auto"/>
              <w:rPr/>
            </w:pPr>
            <w:r>
              <w:rPr>
                <w:spacing w:val="2"/>
              </w:rPr>
              <w:t>延迟的产品比例</w:t>
            </w:r>
          </w:p>
        </w:tc>
        <w:tc>
          <w:tcPr>
            <w:tcW w:w="1029" w:type="dxa"/>
            <w:vAlign w:val="top"/>
          </w:tcPr>
          <w:p>
            <w:pPr>
              <w:pStyle w:val="TableText"/>
              <w:ind w:left="373"/>
              <w:spacing w:before="58" w:line="217" w:lineRule="auto"/>
              <w:rPr/>
            </w:pPr>
            <w:r>
              <w:rPr>
                <w:spacing w:val="-5"/>
              </w:rPr>
              <w:t>1/6</w:t>
            </w:r>
          </w:p>
        </w:tc>
        <w:tc>
          <w:tcPr>
            <w:tcW w:w="1058" w:type="dxa"/>
            <w:vAlign w:val="top"/>
          </w:tcPr>
          <w:p>
            <w:pPr>
              <w:pStyle w:val="TableText"/>
              <w:ind w:left="385"/>
              <w:spacing w:before="58" w:line="217" w:lineRule="auto"/>
              <w:rPr/>
            </w:pPr>
            <w:r>
              <w:rPr>
                <w:spacing w:val="-5"/>
              </w:rPr>
              <w:t>1/2</w:t>
            </w:r>
          </w:p>
        </w:tc>
        <w:tc>
          <w:tcPr>
            <w:tcW w:w="1029" w:type="dxa"/>
            <w:vAlign w:val="top"/>
          </w:tcPr>
          <w:p>
            <w:pPr>
              <w:pStyle w:val="TableText"/>
              <w:ind w:left="376"/>
              <w:spacing w:before="58" w:line="217" w:lineRule="auto"/>
              <w:rPr/>
            </w:pPr>
            <w:r>
              <w:rPr>
                <w:spacing w:val="-5"/>
              </w:rPr>
              <w:t>1/3</w:t>
            </w:r>
          </w:p>
        </w:tc>
        <w:tc>
          <w:tcPr>
            <w:tcW w:w="1113" w:type="dxa"/>
            <w:vAlign w:val="top"/>
          </w:tcPr>
          <w:p>
            <w:pPr>
              <w:rPr>
                <w:rFonts w:ascii="Arial"/>
                <w:sz w:val="21"/>
              </w:rPr>
            </w:pPr>
            <w:r/>
          </w:p>
        </w:tc>
      </w:tr>
      <w:tr>
        <w:trPr>
          <w:trHeight w:val="279" w:hRule="atLeast"/>
        </w:trPr>
        <w:tc>
          <w:tcPr>
            <w:tcW w:w="2601" w:type="dxa"/>
            <w:vAlign w:val="top"/>
          </w:tcPr>
          <w:p>
            <w:pPr>
              <w:pStyle w:val="TableText"/>
              <w:ind w:left="575"/>
              <w:spacing w:before="53" w:line="219" w:lineRule="auto"/>
              <w:rPr/>
            </w:pPr>
            <w:r>
              <w:rPr>
                <w:spacing w:val="4"/>
              </w:rPr>
              <w:t>模具开发周期(月)</w:t>
            </w:r>
          </w:p>
        </w:tc>
        <w:tc>
          <w:tcPr>
            <w:tcW w:w="1029" w:type="dxa"/>
            <w:vAlign w:val="top"/>
          </w:tcPr>
          <w:p>
            <w:pPr>
              <w:pStyle w:val="TableText"/>
              <w:ind w:left="324"/>
              <w:spacing w:before="99" w:line="174" w:lineRule="auto"/>
              <w:rPr/>
            </w:pPr>
            <w:r>
              <w:rPr>
                <w:spacing w:val="-4"/>
              </w:rPr>
              <w:t>13.8</w:t>
            </w:r>
          </w:p>
        </w:tc>
        <w:tc>
          <w:tcPr>
            <w:tcW w:w="1058" w:type="dxa"/>
            <w:vAlign w:val="top"/>
          </w:tcPr>
          <w:p>
            <w:pPr>
              <w:pStyle w:val="TableText"/>
              <w:ind w:left="434"/>
              <w:spacing w:before="100" w:line="173" w:lineRule="auto"/>
              <w:rPr/>
            </w:pPr>
            <w:r>
              <w:rPr>
                <w:spacing w:val="-3"/>
              </w:rPr>
              <w:t>25</w:t>
            </w:r>
          </w:p>
        </w:tc>
        <w:tc>
          <w:tcPr>
            <w:tcW w:w="1029" w:type="dxa"/>
            <w:vAlign w:val="top"/>
          </w:tcPr>
          <w:p>
            <w:pPr>
              <w:pStyle w:val="TableText"/>
              <w:ind w:left="327"/>
              <w:spacing w:before="100" w:line="173" w:lineRule="auto"/>
              <w:rPr/>
            </w:pPr>
            <w:r>
              <w:rPr>
                <w:spacing w:val="-2"/>
              </w:rPr>
              <w:t>28.0</w:t>
            </w:r>
          </w:p>
        </w:tc>
        <w:tc>
          <w:tcPr>
            <w:tcW w:w="1113" w:type="dxa"/>
            <w:vAlign w:val="top"/>
          </w:tcPr>
          <w:p>
            <w:pPr>
              <w:rPr>
                <w:rFonts w:ascii="Arial"/>
                <w:sz w:val="21"/>
              </w:rPr>
            </w:pPr>
            <w:r/>
          </w:p>
        </w:tc>
      </w:tr>
      <w:tr>
        <w:trPr>
          <w:trHeight w:val="279" w:hRule="atLeast"/>
        </w:trPr>
        <w:tc>
          <w:tcPr>
            <w:tcW w:w="2601" w:type="dxa"/>
            <w:vAlign w:val="top"/>
          </w:tcPr>
          <w:p>
            <w:pPr>
              <w:pStyle w:val="TableText"/>
              <w:ind w:left="575"/>
              <w:spacing w:before="53" w:line="219" w:lineRule="auto"/>
              <w:rPr/>
            </w:pPr>
            <w:r>
              <w:rPr>
                <w:spacing w:val="4"/>
              </w:rPr>
              <w:t>样车交货周期(月)</w:t>
            </w:r>
          </w:p>
        </w:tc>
        <w:tc>
          <w:tcPr>
            <w:tcW w:w="1029" w:type="dxa"/>
            <w:vAlign w:val="top"/>
          </w:tcPr>
          <w:p>
            <w:pPr>
              <w:pStyle w:val="TableText"/>
              <w:ind w:left="373"/>
              <w:spacing w:before="101" w:line="172" w:lineRule="auto"/>
              <w:rPr/>
            </w:pPr>
            <w:r>
              <w:rPr>
                <w:spacing w:val="-2"/>
              </w:rPr>
              <w:t>6.2</w:t>
            </w:r>
          </w:p>
        </w:tc>
        <w:tc>
          <w:tcPr>
            <w:tcW w:w="1058" w:type="dxa"/>
            <w:vAlign w:val="top"/>
          </w:tcPr>
          <w:p>
            <w:pPr>
              <w:pStyle w:val="TableText"/>
              <w:ind w:left="344"/>
              <w:spacing w:before="100" w:line="173" w:lineRule="auto"/>
              <w:rPr/>
            </w:pPr>
            <w:r>
              <w:rPr>
                <w:spacing w:val="-4"/>
              </w:rPr>
              <w:t>12.4</w:t>
            </w:r>
          </w:p>
        </w:tc>
        <w:tc>
          <w:tcPr>
            <w:tcW w:w="1029" w:type="dxa"/>
            <w:vAlign w:val="top"/>
          </w:tcPr>
          <w:p>
            <w:pPr>
              <w:pStyle w:val="TableText"/>
              <w:ind w:left="327"/>
              <w:spacing w:before="100" w:line="173" w:lineRule="auto"/>
              <w:rPr/>
            </w:pPr>
            <w:r>
              <w:rPr>
                <w:spacing w:val="-4"/>
              </w:rPr>
              <w:t>10.9</w:t>
            </w:r>
          </w:p>
        </w:tc>
        <w:tc>
          <w:tcPr>
            <w:tcW w:w="1113" w:type="dxa"/>
            <w:vAlign w:val="top"/>
          </w:tcPr>
          <w:p>
            <w:pPr>
              <w:rPr>
                <w:rFonts w:ascii="Arial"/>
                <w:sz w:val="21"/>
              </w:rPr>
            </w:pPr>
            <w:r/>
          </w:p>
        </w:tc>
      </w:tr>
      <w:tr>
        <w:trPr>
          <w:trHeight w:val="279" w:hRule="atLeast"/>
        </w:trPr>
        <w:tc>
          <w:tcPr>
            <w:tcW w:w="2601" w:type="dxa"/>
            <w:vAlign w:val="top"/>
          </w:tcPr>
          <w:p>
            <w:pPr>
              <w:pStyle w:val="TableText"/>
              <w:ind w:left="305"/>
              <w:spacing w:before="55" w:line="219" w:lineRule="auto"/>
              <w:rPr/>
            </w:pPr>
            <w:r>
              <w:rPr>
                <w:spacing w:val="3"/>
              </w:rPr>
              <w:t>投产至初次出售时间(月)</w:t>
            </w:r>
          </w:p>
        </w:tc>
        <w:tc>
          <w:tcPr>
            <w:tcW w:w="1029" w:type="dxa"/>
            <w:vAlign w:val="top"/>
          </w:tcPr>
          <w:p>
            <w:pPr>
              <w:pStyle w:val="TableText"/>
              <w:ind w:left="463"/>
              <w:spacing w:before="101" w:line="172" w:lineRule="auto"/>
              <w:rPr/>
            </w:pPr>
            <w:r>
              <w:rPr/>
              <w:t>1</w:t>
            </w:r>
          </w:p>
        </w:tc>
        <w:tc>
          <w:tcPr>
            <w:tcW w:w="1058" w:type="dxa"/>
            <w:vAlign w:val="top"/>
          </w:tcPr>
          <w:p>
            <w:pPr>
              <w:pStyle w:val="TableText"/>
              <w:ind w:left="475"/>
              <w:spacing w:before="102" w:line="171" w:lineRule="auto"/>
              <w:rPr/>
            </w:pPr>
            <w:r>
              <w:rPr/>
              <w:t>4</w:t>
            </w:r>
          </w:p>
        </w:tc>
        <w:tc>
          <w:tcPr>
            <w:tcW w:w="1029" w:type="dxa"/>
            <w:vAlign w:val="top"/>
          </w:tcPr>
          <w:p>
            <w:pPr>
              <w:pStyle w:val="TableText"/>
              <w:ind w:left="466"/>
              <w:spacing w:before="102" w:line="171" w:lineRule="auto"/>
              <w:rPr/>
            </w:pPr>
            <w:r>
              <w:rPr/>
              <w:t>2</w:t>
            </w:r>
          </w:p>
        </w:tc>
        <w:tc>
          <w:tcPr>
            <w:tcW w:w="1113" w:type="dxa"/>
            <w:vAlign w:val="top"/>
          </w:tcPr>
          <w:p>
            <w:pPr>
              <w:rPr>
                <w:rFonts w:ascii="Arial"/>
                <w:sz w:val="21"/>
              </w:rPr>
            </w:pPr>
            <w:r/>
          </w:p>
        </w:tc>
      </w:tr>
      <w:tr>
        <w:trPr>
          <w:trHeight w:val="574" w:hRule="atLeast"/>
        </w:trPr>
        <w:tc>
          <w:tcPr>
            <w:tcW w:w="2601" w:type="dxa"/>
            <w:vAlign w:val="top"/>
          </w:tcPr>
          <w:p>
            <w:pPr>
              <w:pStyle w:val="TableText"/>
              <w:ind w:left="35"/>
              <w:spacing w:before="76" w:line="219" w:lineRule="auto"/>
              <w:rPr/>
            </w:pPr>
            <w:r>
              <w:rPr>
                <w:spacing w:val="-1"/>
              </w:rPr>
              <w:t>新车型投产后恢复到正常生产率</w:t>
            </w:r>
          </w:p>
          <w:p>
            <w:pPr>
              <w:pStyle w:val="TableText"/>
              <w:ind w:left="935"/>
              <w:spacing w:before="76" w:line="203" w:lineRule="auto"/>
              <w:rPr/>
            </w:pPr>
            <w:r>
              <w:rPr>
                <w:spacing w:val="7"/>
              </w:rPr>
              <w:t>时间(月)</w:t>
            </w:r>
          </w:p>
        </w:tc>
        <w:tc>
          <w:tcPr>
            <w:tcW w:w="1029" w:type="dxa"/>
            <w:vAlign w:val="top"/>
          </w:tcPr>
          <w:p>
            <w:pPr>
              <w:pStyle w:val="TableText"/>
              <w:ind w:left="463"/>
              <w:spacing w:before="252" w:line="183" w:lineRule="auto"/>
              <w:rPr/>
            </w:pPr>
            <w:r>
              <w:rPr/>
              <w:t>4</w:t>
            </w:r>
          </w:p>
        </w:tc>
        <w:tc>
          <w:tcPr>
            <w:tcW w:w="1058" w:type="dxa"/>
            <w:vAlign w:val="top"/>
          </w:tcPr>
          <w:p>
            <w:pPr>
              <w:pStyle w:val="TableText"/>
              <w:ind w:left="475"/>
              <w:spacing w:before="253" w:line="182" w:lineRule="auto"/>
              <w:rPr/>
            </w:pPr>
            <w:r>
              <w:rPr/>
              <w:t>5</w:t>
            </w:r>
          </w:p>
        </w:tc>
        <w:tc>
          <w:tcPr>
            <w:tcW w:w="1029" w:type="dxa"/>
            <w:vAlign w:val="top"/>
          </w:tcPr>
          <w:p>
            <w:pPr>
              <w:pStyle w:val="TableText"/>
              <w:ind w:left="417"/>
              <w:spacing w:before="251" w:line="184" w:lineRule="auto"/>
              <w:rPr/>
            </w:pPr>
            <w:r>
              <w:rPr>
                <w:spacing w:val="-6"/>
              </w:rPr>
              <w:t>12</w:t>
            </w:r>
          </w:p>
        </w:tc>
        <w:tc>
          <w:tcPr>
            <w:tcW w:w="1113" w:type="dxa"/>
            <w:vAlign w:val="top"/>
          </w:tcPr>
          <w:p>
            <w:pPr>
              <w:rPr>
                <w:rFonts w:ascii="Arial"/>
                <w:sz w:val="21"/>
              </w:rPr>
            </w:pPr>
            <w:r/>
          </w:p>
        </w:tc>
      </w:tr>
    </w:tbl>
    <w:p>
      <w:pPr>
        <w:spacing w:before="153" w:line="219" w:lineRule="auto"/>
        <w:rPr>
          <w:rFonts w:ascii="SimSun" w:hAnsi="SimSun" w:eastAsia="SimSun" w:cs="SimSun"/>
          <w:sz w:val="21"/>
          <w:szCs w:val="21"/>
        </w:rPr>
      </w:pPr>
      <w:r>
        <w:rPr>
          <w:rFonts w:ascii="SimSun" w:hAnsi="SimSun" w:eastAsia="SimSun" w:cs="SimSun"/>
          <w:sz w:val="21"/>
          <w:szCs w:val="21"/>
          <w:spacing w:val="-23"/>
        </w:rPr>
        <w:t>图表来源：引自詹姆斯·P.沃麦克.精益思想[M].北京：商务印书馆，2007.</w:t>
      </w:r>
    </w:p>
    <w:p>
      <w:pPr>
        <w:ind w:firstLine="439"/>
        <w:spacing w:before="254" w:line="325" w:lineRule="auto"/>
        <w:rPr>
          <w:rFonts w:ascii="SimSun" w:hAnsi="SimSun" w:eastAsia="SimSun" w:cs="SimSun"/>
          <w:sz w:val="21"/>
          <w:szCs w:val="21"/>
        </w:rPr>
      </w:pPr>
      <w:r>
        <w:rPr>
          <w:rFonts w:ascii="SimSun" w:hAnsi="SimSun" w:eastAsia="SimSun" w:cs="SimSun"/>
          <w:sz w:val="21"/>
          <w:szCs w:val="21"/>
          <w:spacing w:val="-8"/>
        </w:rPr>
        <w:t>看不见的自动化，即数据流动的自动化。随着各种设计工具、仿真模型、</w:t>
      </w:r>
      <w:r>
        <w:rPr>
          <w:rFonts w:ascii="SimSun" w:hAnsi="SimSun" w:eastAsia="SimSun" w:cs="SimSun"/>
          <w:sz w:val="21"/>
          <w:szCs w:val="21"/>
          <w:spacing w:val="9"/>
        </w:rPr>
        <w:t xml:space="preserve"> </w:t>
      </w:r>
      <w:r>
        <w:rPr>
          <w:rFonts w:ascii="SimSun" w:hAnsi="SimSun" w:eastAsia="SimSun" w:cs="SimSun"/>
          <w:sz w:val="21"/>
          <w:szCs w:val="21"/>
          <w:spacing w:val="5"/>
        </w:rPr>
        <w:t>管理软件、工业数据的积累，随着信息物理系统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CPS</w:t>
      </w:r>
      <w:r>
        <w:rPr>
          <w:rFonts w:ascii="Times New Roman" w:hAnsi="Times New Roman" w:eastAsia="Times New Roman" w:cs="Times New Roman"/>
          <w:sz w:val="21"/>
          <w:szCs w:val="21"/>
          <w:spacing w:val="5"/>
        </w:rPr>
        <w:t>)   </w:t>
      </w:r>
      <w:r>
        <w:rPr>
          <w:rFonts w:ascii="SimSun" w:hAnsi="SimSun" w:eastAsia="SimSun" w:cs="SimSun"/>
          <w:sz w:val="21"/>
          <w:szCs w:val="21"/>
          <w:spacing w:val="5"/>
        </w:rPr>
        <w:t>在更广范围内的</w:t>
      </w:r>
      <w:r>
        <w:rPr>
          <w:rFonts w:ascii="SimSun" w:hAnsi="SimSun" w:eastAsia="SimSun" w:cs="SimSun"/>
          <w:sz w:val="21"/>
          <w:szCs w:val="21"/>
        </w:rPr>
        <w:t xml:space="preserve">  </w:t>
      </w:r>
      <w:r>
        <w:rPr>
          <w:rFonts w:ascii="SimSun" w:hAnsi="SimSun" w:eastAsia="SimSun" w:cs="SimSun"/>
          <w:sz w:val="21"/>
          <w:szCs w:val="21"/>
          <w:spacing w:val="-4"/>
        </w:rPr>
        <w:t>应用，在企业研发、测试、生产、物流、管理、服务等环节，在企</w:t>
      </w:r>
      <w:r>
        <w:rPr>
          <w:rFonts w:ascii="SimSun" w:hAnsi="SimSun" w:eastAsia="SimSun" w:cs="SimSun"/>
          <w:sz w:val="21"/>
          <w:szCs w:val="21"/>
          <w:spacing w:val="-5"/>
        </w:rPr>
        <w:t>业横向、</w:t>
      </w:r>
      <w:r>
        <w:rPr>
          <w:rFonts w:ascii="SimSun" w:hAnsi="SimSun" w:eastAsia="SimSun" w:cs="SimSun"/>
          <w:sz w:val="21"/>
          <w:szCs w:val="21"/>
        </w:rPr>
        <w:t xml:space="preserve">  </w:t>
      </w:r>
      <w:r>
        <w:rPr>
          <w:rFonts w:ascii="SimSun" w:hAnsi="SimSun" w:eastAsia="SimSun" w:cs="SimSun"/>
          <w:sz w:val="21"/>
          <w:szCs w:val="21"/>
          <w:spacing w:val="2"/>
        </w:rPr>
        <w:t>纵向和产品全生命周期数据集成过程中，实现没有人为干预的数据互联、</w:t>
      </w:r>
      <w:r>
        <w:rPr>
          <w:rFonts w:ascii="SimSun" w:hAnsi="SimSun" w:eastAsia="SimSun" w:cs="SimSun"/>
          <w:sz w:val="21"/>
          <w:szCs w:val="21"/>
          <w:spacing w:val="5"/>
        </w:rPr>
        <w:t xml:space="preserve">  </w:t>
      </w:r>
      <w:r>
        <w:rPr>
          <w:rFonts w:ascii="SimSun" w:hAnsi="SimSun" w:eastAsia="SimSun" w:cs="SimSun"/>
          <w:sz w:val="21"/>
          <w:szCs w:val="21"/>
          <w:spacing w:val="3"/>
        </w:rPr>
        <w:t>互通、互操作，即看不见的自动化。没有数据流动的自动化，就难以实现</w:t>
      </w:r>
      <w:r>
        <w:rPr>
          <w:rFonts w:ascii="SimSun" w:hAnsi="SimSun" w:eastAsia="SimSun" w:cs="SimSun"/>
          <w:sz w:val="21"/>
          <w:szCs w:val="21"/>
        </w:rPr>
        <w:t xml:space="preserve">  </w:t>
      </w:r>
      <w:r>
        <w:rPr>
          <w:rFonts w:ascii="SimSun" w:hAnsi="SimSun" w:eastAsia="SimSun" w:cs="SimSun"/>
          <w:sz w:val="21"/>
          <w:szCs w:val="21"/>
          <w:spacing w:val="3"/>
        </w:rPr>
        <w:t>个性化定制。红领集团能够做到个性化定制服装的根本原因在于其在内部</w:t>
      </w:r>
      <w:r>
        <w:rPr>
          <w:rFonts w:ascii="SimSun" w:hAnsi="SimSun" w:eastAsia="SimSun" w:cs="SimSun"/>
          <w:sz w:val="21"/>
          <w:szCs w:val="21"/>
          <w:spacing w:val="2"/>
        </w:rPr>
        <w:t xml:space="preserve">  </w:t>
      </w:r>
      <w:r>
        <w:rPr>
          <w:rFonts w:ascii="SimSun" w:hAnsi="SimSun" w:eastAsia="SimSun" w:cs="SimSun"/>
          <w:sz w:val="21"/>
          <w:szCs w:val="21"/>
          <w:spacing w:val="-4"/>
        </w:rPr>
        <w:t>建立了一个数据自动流动的生产体系，实现了数据的自动采集、自</w:t>
      </w:r>
      <w:r>
        <w:rPr>
          <w:rFonts w:ascii="SimSun" w:hAnsi="SimSun" w:eastAsia="SimSun" w:cs="SimSun"/>
          <w:sz w:val="21"/>
          <w:szCs w:val="21"/>
          <w:spacing w:val="-5"/>
        </w:rPr>
        <w:t>动传输、</w:t>
      </w:r>
      <w:r>
        <w:rPr>
          <w:rFonts w:ascii="SimSun" w:hAnsi="SimSun" w:eastAsia="SimSun" w:cs="SimSun"/>
          <w:sz w:val="21"/>
          <w:szCs w:val="21"/>
        </w:rPr>
        <w:t xml:space="preserve">  </w:t>
      </w:r>
      <w:r>
        <w:rPr>
          <w:rFonts w:ascii="SimSun" w:hAnsi="SimSun" w:eastAsia="SimSun" w:cs="SimSun"/>
          <w:sz w:val="21"/>
          <w:szCs w:val="21"/>
          <w:spacing w:val="-5"/>
        </w:rPr>
        <w:t>自动处理、自动执行，把正确的数据在正确的时间发送给正确</w:t>
      </w:r>
      <w:r>
        <w:rPr>
          <w:rFonts w:ascii="SimSun" w:hAnsi="SimSun" w:eastAsia="SimSun" w:cs="SimSun"/>
          <w:sz w:val="21"/>
          <w:szCs w:val="21"/>
          <w:spacing w:val="-6"/>
        </w:rPr>
        <w:t>的人和机器，</w:t>
      </w:r>
    </w:p>
    <w:p>
      <w:pPr>
        <w:spacing w:before="1" w:line="219" w:lineRule="auto"/>
        <w:rPr>
          <w:rFonts w:ascii="SimSun" w:hAnsi="SimSun" w:eastAsia="SimSun" w:cs="SimSun"/>
          <w:sz w:val="21"/>
          <w:szCs w:val="21"/>
        </w:rPr>
      </w:pPr>
      <w:r>
        <w:rPr>
          <w:rFonts w:ascii="SimSun" w:hAnsi="SimSun" w:eastAsia="SimSun" w:cs="SimSun"/>
          <w:sz w:val="21"/>
          <w:szCs w:val="21"/>
          <w:spacing w:val="-3"/>
        </w:rPr>
        <w:t>解决了生产定制化过程中的不确定性、多样性和复杂性。</w:t>
      </w:r>
    </w:p>
    <w:p>
      <w:pPr>
        <w:ind w:left="560"/>
        <w:spacing w:before="119" w:line="219" w:lineRule="auto"/>
        <w:rPr>
          <w:rFonts w:ascii="SimSun" w:hAnsi="SimSun" w:eastAsia="SimSun" w:cs="SimSun"/>
          <w:sz w:val="21"/>
          <w:szCs w:val="21"/>
        </w:rPr>
      </w:pPr>
      <w:r>
        <w:rPr>
          <w:rFonts w:ascii="SimSun" w:hAnsi="SimSun" w:eastAsia="SimSun" w:cs="SimSun"/>
          <w:sz w:val="21"/>
          <w:szCs w:val="21"/>
          <w:spacing w:val="4"/>
        </w:rPr>
        <w:t>(3)从组织变革视角看，个性化定制需要</w:t>
      </w:r>
      <w:r>
        <w:rPr>
          <w:rFonts w:ascii="SimSun" w:hAnsi="SimSun" w:eastAsia="SimSun" w:cs="SimSun"/>
          <w:sz w:val="21"/>
          <w:szCs w:val="21"/>
          <w:spacing w:val="3"/>
        </w:rPr>
        <w:t>构建新的组织管理模式。个</w:t>
      </w:r>
    </w:p>
    <w:p>
      <w:pPr>
        <w:spacing w:line="219" w:lineRule="auto"/>
        <w:sectPr>
          <w:footerReference w:type="default" r:id="rId261"/>
          <w:pgSz w:w="9100" w:h="13210"/>
          <w:pgMar w:top="400" w:right="1025" w:bottom="592" w:left="1159" w:header="0" w:footer="433" w:gutter="0"/>
        </w:sectPr>
        <w:rPr>
          <w:rFonts w:ascii="SimSun" w:hAnsi="SimSun" w:eastAsia="SimSun" w:cs="SimSun"/>
          <w:sz w:val="21"/>
          <w:szCs w:val="21"/>
        </w:rPr>
      </w:pPr>
    </w:p>
    <w:p>
      <w:pPr>
        <w:ind w:left="3"/>
        <w:spacing w:before="181" w:line="226" w:lineRule="auto"/>
        <w:rPr>
          <w:rFonts w:ascii="SimHei" w:hAnsi="SimHei" w:eastAsia="SimHei" w:cs="SimHei"/>
          <w:sz w:val="26"/>
          <w:szCs w:val="26"/>
        </w:rPr>
      </w:pPr>
      <w:r>
        <w:rPr>
          <w:rFonts w:ascii="SimHei" w:hAnsi="SimHei" w:eastAsia="SimHei" w:cs="SimHei"/>
          <w:sz w:val="26"/>
          <w:szCs w:val="26"/>
          <w:b/>
          <w:bCs/>
          <w:spacing w:val="-7"/>
        </w:rPr>
        <w:t>重构</w:t>
      </w:r>
    </w:p>
    <w:p>
      <w:pPr>
        <w:spacing w:before="35" w:line="222" w:lineRule="auto"/>
        <w:rPr>
          <w:rFonts w:ascii="SimHei" w:hAnsi="SimHei" w:eastAsia="SimHei" w:cs="SimHei"/>
          <w:sz w:val="15"/>
          <w:szCs w:val="15"/>
        </w:rPr>
      </w:pPr>
      <w:r>
        <w:rPr>
          <w:rFonts w:ascii="SimHei" w:hAnsi="SimHei" w:eastAsia="SimHei" w:cs="SimHei"/>
          <w:sz w:val="15"/>
          <w:szCs w:val="15"/>
          <w:spacing w:val="7"/>
        </w:rPr>
        <w:t>数字化转型的逻辑</w:t>
      </w:r>
    </w:p>
    <w:p>
      <w:pPr>
        <w:pStyle w:val="BodyText"/>
        <w:spacing w:line="422" w:lineRule="auto"/>
        <w:rPr/>
      </w:pPr>
      <w:r/>
    </w:p>
    <w:p>
      <w:pPr>
        <w:ind w:right="173"/>
        <w:spacing w:before="72" w:line="291" w:lineRule="auto"/>
        <w:rPr>
          <w:rFonts w:ascii="SimSun" w:hAnsi="SimSun" w:eastAsia="SimSun" w:cs="SimSun"/>
          <w:sz w:val="22"/>
          <w:szCs w:val="22"/>
        </w:rPr>
      </w:pPr>
      <w:r>
        <w:rPr>
          <w:rFonts w:ascii="SimSun" w:hAnsi="SimSun" w:eastAsia="SimSun" w:cs="SimSun"/>
          <w:sz w:val="22"/>
          <w:szCs w:val="22"/>
          <w:spacing w:val="-7"/>
        </w:rPr>
        <w:t>性化定制生产模式的关键在于如何快速响应每个客户的需求，这就需要组</w:t>
      </w:r>
      <w:r>
        <w:rPr>
          <w:rFonts w:ascii="SimSun" w:hAnsi="SimSun" w:eastAsia="SimSun" w:cs="SimSun"/>
          <w:sz w:val="22"/>
          <w:szCs w:val="22"/>
          <w:spacing w:val="10"/>
        </w:rPr>
        <w:t xml:space="preserve"> </w:t>
      </w:r>
      <w:r>
        <w:rPr>
          <w:rFonts w:ascii="SimSun" w:hAnsi="SimSun" w:eastAsia="SimSun" w:cs="SimSun"/>
          <w:sz w:val="22"/>
          <w:szCs w:val="22"/>
          <w:spacing w:val="-2"/>
        </w:rPr>
        <w:t>织上的变革，“企业能力平台+自组织”正在成为</w:t>
      </w:r>
      <w:r>
        <w:rPr>
          <w:rFonts w:ascii="SimSun" w:hAnsi="SimSun" w:eastAsia="SimSun" w:cs="SimSun"/>
          <w:sz w:val="22"/>
          <w:szCs w:val="22"/>
          <w:spacing w:val="-3"/>
        </w:rPr>
        <w:t>互联网时代一种全新的</w:t>
      </w:r>
      <w:r>
        <w:rPr>
          <w:rFonts w:ascii="SimSun" w:hAnsi="SimSun" w:eastAsia="SimSun" w:cs="SimSun"/>
          <w:sz w:val="22"/>
          <w:szCs w:val="22"/>
        </w:rPr>
        <w:t xml:space="preserve"> </w:t>
      </w:r>
      <w:r>
        <w:rPr>
          <w:rFonts w:ascii="SimSun" w:hAnsi="SimSun" w:eastAsia="SimSun" w:cs="SimSun"/>
          <w:sz w:val="22"/>
          <w:szCs w:val="22"/>
          <w:spacing w:val="-6"/>
        </w:rPr>
        <w:t>组织景观，企业内部可以根据需要组建新的团队、自动配置各类资源、自</w:t>
      </w:r>
      <w:r>
        <w:rPr>
          <w:rFonts w:ascii="SimSun" w:hAnsi="SimSun" w:eastAsia="SimSun" w:cs="SimSun"/>
          <w:sz w:val="22"/>
          <w:szCs w:val="22"/>
          <w:spacing w:val="7"/>
        </w:rPr>
        <w:t xml:space="preserve"> </w:t>
      </w:r>
      <w:r>
        <w:rPr>
          <w:rFonts w:ascii="SimSun" w:hAnsi="SimSun" w:eastAsia="SimSun" w:cs="SimSun"/>
          <w:sz w:val="22"/>
          <w:szCs w:val="22"/>
          <w:spacing w:val="-7"/>
        </w:rPr>
        <w:t>动优化调整运行机制。例如，华为在开展新产品研发时，通过“数字化平</w:t>
      </w:r>
      <w:r>
        <w:rPr>
          <w:rFonts w:ascii="SimSun" w:hAnsi="SimSun" w:eastAsia="SimSun" w:cs="SimSun"/>
          <w:sz w:val="22"/>
          <w:szCs w:val="22"/>
          <w:spacing w:val="13"/>
        </w:rPr>
        <w:t xml:space="preserve"> </w:t>
      </w:r>
      <w:r>
        <w:rPr>
          <w:rFonts w:ascii="SimSun" w:hAnsi="SimSun" w:eastAsia="SimSun" w:cs="SimSun"/>
          <w:sz w:val="22"/>
          <w:szCs w:val="22"/>
          <w:spacing w:val="-4"/>
        </w:rPr>
        <w:t>台+特种兵部队”这一模式，在全球几十个研发中心组织研发队伍资源，</w:t>
      </w:r>
      <w:r>
        <w:rPr>
          <w:rFonts w:ascii="SimSun" w:hAnsi="SimSun" w:eastAsia="SimSun" w:cs="SimSun"/>
          <w:sz w:val="22"/>
          <w:szCs w:val="22"/>
          <w:spacing w:val="6"/>
        </w:rPr>
        <w:t xml:space="preserve"> </w:t>
      </w:r>
      <w:r>
        <w:rPr>
          <w:rFonts w:ascii="SimSun" w:hAnsi="SimSun" w:eastAsia="SimSun" w:cs="SimSun"/>
          <w:sz w:val="22"/>
          <w:szCs w:val="22"/>
          <w:spacing w:val="-7"/>
        </w:rPr>
        <w:t>构建了一个自组织的研发团队。韩都衣舍为了应对快速变化的互联网服装</w:t>
      </w:r>
      <w:r>
        <w:rPr>
          <w:rFonts w:ascii="SimSun" w:hAnsi="SimSun" w:eastAsia="SimSun" w:cs="SimSun"/>
          <w:sz w:val="22"/>
          <w:szCs w:val="22"/>
          <w:spacing w:val="13"/>
        </w:rPr>
        <w:t xml:space="preserve"> </w:t>
      </w:r>
      <w:r>
        <w:rPr>
          <w:rFonts w:ascii="SimSun" w:hAnsi="SimSun" w:eastAsia="SimSun" w:cs="SimSun"/>
          <w:sz w:val="22"/>
          <w:szCs w:val="22"/>
          <w:spacing w:val="-2"/>
        </w:rPr>
        <w:t>市场，将传统的科层组织转化为扁平化、自组</w:t>
      </w:r>
      <w:r>
        <w:rPr>
          <w:rFonts w:ascii="SimSun" w:hAnsi="SimSun" w:eastAsia="SimSun" w:cs="SimSun"/>
          <w:sz w:val="22"/>
          <w:szCs w:val="22"/>
          <w:spacing w:val="-3"/>
        </w:rPr>
        <w:t>织的300个产品小组，赋予</w:t>
      </w:r>
      <w:r>
        <w:rPr>
          <w:rFonts w:ascii="SimSun" w:hAnsi="SimSun" w:eastAsia="SimSun" w:cs="SimSun"/>
          <w:sz w:val="22"/>
          <w:szCs w:val="22"/>
        </w:rPr>
        <w:t xml:space="preserve"> </w:t>
      </w:r>
      <w:r>
        <w:rPr>
          <w:rFonts w:ascii="SimSun" w:hAnsi="SimSun" w:eastAsia="SimSun" w:cs="SimSun"/>
          <w:sz w:val="22"/>
          <w:szCs w:val="22"/>
          <w:spacing w:val="-11"/>
        </w:rPr>
        <w:t>他们设计、生产和定价权，在最小业务单元上实现了责、权、利的统一。</w:t>
      </w:r>
    </w:p>
    <w:p>
      <w:pPr>
        <w:ind w:right="120" w:firstLine="550"/>
        <w:spacing w:before="162" w:line="299" w:lineRule="auto"/>
        <w:rPr>
          <w:rFonts w:ascii="SimSun" w:hAnsi="SimSun" w:eastAsia="SimSun" w:cs="SimSun"/>
          <w:sz w:val="22"/>
          <w:szCs w:val="22"/>
        </w:rPr>
      </w:pPr>
      <w:r>
        <w:rPr>
          <w:rFonts w:ascii="SimSun" w:hAnsi="SimSun" w:eastAsia="SimSun" w:cs="SimSun"/>
          <w:sz w:val="22"/>
          <w:szCs w:val="22"/>
          <w:spacing w:val="-8"/>
        </w:rPr>
        <w:t>(4)从市场竞争视角看，个性化定制是互联网时代企业的新型能力。</w:t>
      </w:r>
      <w:r>
        <w:rPr>
          <w:rFonts w:ascii="SimSun" w:hAnsi="SimSun" w:eastAsia="SimSun" w:cs="SimSun"/>
          <w:sz w:val="22"/>
          <w:szCs w:val="22"/>
          <w:spacing w:val="8"/>
        </w:rPr>
        <w:t xml:space="preserve">  </w:t>
      </w:r>
      <w:r>
        <w:rPr>
          <w:rFonts w:ascii="SimSun" w:hAnsi="SimSun" w:eastAsia="SimSun" w:cs="SimSun"/>
          <w:sz w:val="22"/>
          <w:szCs w:val="22"/>
          <w:spacing w:val="-3"/>
        </w:rPr>
        <w:t>工业和信息化部自2014年启动贯标工作以来，已有13000余家企业开展了 </w:t>
      </w:r>
      <w:r>
        <w:rPr>
          <w:rFonts w:ascii="SimSun" w:hAnsi="SimSun" w:eastAsia="SimSun" w:cs="SimSun"/>
          <w:sz w:val="22"/>
          <w:szCs w:val="22"/>
          <w:spacing w:val="-6"/>
        </w:rPr>
        <w:t>两化融合管理体系标准应用，3400余家贯标企业</w:t>
      </w:r>
      <w:r>
        <w:rPr>
          <w:rFonts w:ascii="SimSun" w:hAnsi="SimSun" w:eastAsia="SimSun" w:cs="SimSun"/>
          <w:sz w:val="22"/>
          <w:szCs w:val="22"/>
          <w:spacing w:val="-7"/>
        </w:rPr>
        <w:t>通过了第三方评定。实践 </w:t>
      </w:r>
      <w:r>
        <w:rPr>
          <w:rFonts w:ascii="SimSun" w:hAnsi="SimSun" w:eastAsia="SimSun" w:cs="SimSun"/>
          <w:sz w:val="22"/>
          <w:szCs w:val="22"/>
          <w:spacing w:val="-17"/>
        </w:rPr>
        <w:t>表明，两化融合管理体系正在成为引导企业战略调整、业务转型、组织变革、</w:t>
      </w:r>
      <w:r>
        <w:rPr>
          <w:rFonts w:ascii="SimSun" w:hAnsi="SimSun" w:eastAsia="SimSun" w:cs="SimSun"/>
          <w:sz w:val="22"/>
          <w:szCs w:val="22"/>
          <w:spacing w:val="6"/>
        </w:rPr>
        <w:t xml:space="preserve"> </w:t>
      </w:r>
      <w:r>
        <w:rPr>
          <w:rFonts w:ascii="SimSun" w:hAnsi="SimSun" w:eastAsia="SimSun" w:cs="SimSun"/>
          <w:sz w:val="22"/>
          <w:szCs w:val="22"/>
          <w:spacing w:val="-12"/>
        </w:rPr>
        <w:t>新型能力培育的重要抓手，</w:t>
      </w:r>
      <w:r>
        <w:rPr>
          <w:rFonts w:ascii="SimSun" w:hAnsi="SimSun" w:eastAsia="SimSun" w:cs="SimSun"/>
          <w:sz w:val="22"/>
          <w:szCs w:val="22"/>
          <w:spacing w:val="64"/>
        </w:rPr>
        <w:t xml:space="preserve"> </w:t>
      </w:r>
      <w:r>
        <w:rPr>
          <w:rFonts w:ascii="SimSun" w:hAnsi="SimSun" w:eastAsia="SimSun" w:cs="SimSun"/>
          <w:sz w:val="22"/>
          <w:szCs w:val="22"/>
          <w:spacing w:val="-12"/>
        </w:rPr>
        <w:t>一批试点企业在个性化定制、精益管理、风险 </w:t>
      </w:r>
      <w:r>
        <w:rPr>
          <w:rFonts w:ascii="SimSun" w:hAnsi="SimSun" w:eastAsia="SimSun" w:cs="SimSun"/>
          <w:sz w:val="22"/>
          <w:szCs w:val="22"/>
          <w:spacing w:val="-7"/>
        </w:rPr>
        <w:t>管控、供应链协同、市场快速响应等方面的竞争优势已初步显现。个性化 </w:t>
      </w:r>
      <w:r>
        <w:rPr>
          <w:rFonts w:ascii="SimSun" w:hAnsi="SimSun" w:eastAsia="SimSun" w:cs="SimSun"/>
          <w:sz w:val="22"/>
          <w:szCs w:val="22"/>
          <w:spacing w:val="-7"/>
        </w:rPr>
        <w:t>定制正成为互联网时代企业对客户需求深度挖掘、实时</w:t>
      </w:r>
      <w:r>
        <w:rPr>
          <w:rFonts w:ascii="SimSun" w:hAnsi="SimSun" w:eastAsia="SimSun" w:cs="SimSun"/>
          <w:sz w:val="22"/>
          <w:szCs w:val="22"/>
          <w:spacing w:val="-8"/>
        </w:rPr>
        <w:t>感知、快速响应、</w:t>
      </w:r>
      <w:r>
        <w:rPr>
          <w:rFonts w:ascii="SimSun" w:hAnsi="SimSun" w:eastAsia="SimSun" w:cs="SimSun"/>
          <w:sz w:val="22"/>
          <w:szCs w:val="22"/>
        </w:rPr>
        <w:t xml:space="preserve">  </w:t>
      </w:r>
      <w:r>
        <w:rPr>
          <w:rFonts w:ascii="SimSun" w:hAnsi="SimSun" w:eastAsia="SimSun" w:cs="SimSun"/>
          <w:sz w:val="22"/>
          <w:szCs w:val="22"/>
          <w:spacing w:val="-12"/>
        </w:rPr>
        <w:t>及时满足的新型能力，这种能力是企业竞争优势的重要组成部分。</w:t>
      </w:r>
    </w:p>
    <w:p>
      <w:pPr>
        <w:pStyle w:val="BodyText"/>
        <w:spacing w:line="318" w:lineRule="auto"/>
        <w:rPr/>
      </w:pPr>
      <w:r/>
    </w:p>
    <w:p>
      <w:pPr>
        <w:ind w:left="553"/>
        <w:spacing w:before="71" w:line="224" w:lineRule="auto"/>
        <w:rPr>
          <w:rFonts w:ascii="YouYuan" w:hAnsi="YouYuan" w:eastAsia="YouYuan" w:cs="YouYuan"/>
          <w:sz w:val="22"/>
          <w:szCs w:val="22"/>
        </w:rPr>
      </w:pPr>
      <w:r>
        <w:rPr>
          <w:rFonts w:ascii="YouYuan" w:hAnsi="YouYuan" w:eastAsia="YouYuan" w:cs="YouYuan"/>
          <w:sz w:val="22"/>
          <w:szCs w:val="22"/>
          <w:b/>
          <w:bCs/>
          <w:spacing w:val="2"/>
        </w:rPr>
        <w:t>(三)服务型制造</w:t>
      </w:r>
    </w:p>
    <w:p>
      <w:pPr>
        <w:ind w:right="150" w:firstLine="460"/>
        <w:spacing w:before="291" w:line="288" w:lineRule="auto"/>
        <w:rPr>
          <w:rFonts w:ascii="SimSun" w:hAnsi="SimSun" w:eastAsia="SimSun" w:cs="SimSun"/>
          <w:sz w:val="22"/>
          <w:szCs w:val="22"/>
        </w:rPr>
      </w:pPr>
      <w:r>
        <w:rPr>
          <w:rFonts w:ascii="SimSun" w:hAnsi="SimSun" w:eastAsia="SimSun" w:cs="SimSun"/>
          <w:sz w:val="22"/>
          <w:szCs w:val="22"/>
          <w:spacing w:val="-6"/>
        </w:rPr>
        <w:t>我国制造业长期以加工制造为主，处于价值链的中低端，加快从传统</w:t>
      </w:r>
      <w:r>
        <w:rPr>
          <w:rFonts w:ascii="SimSun" w:hAnsi="SimSun" w:eastAsia="SimSun" w:cs="SimSun"/>
          <w:sz w:val="22"/>
          <w:szCs w:val="22"/>
        </w:rPr>
        <w:t xml:space="preserve"> </w:t>
      </w:r>
      <w:r>
        <w:rPr>
          <w:rFonts w:ascii="SimSun" w:hAnsi="SimSun" w:eastAsia="SimSun" w:cs="SimSun"/>
          <w:sz w:val="22"/>
          <w:szCs w:val="22"/>
          <w:spacing w:val="-7"/>
        </w:rPr>
        <w:t>单一的制造环节向两端延伸、提高产品附加值是我国产业向高端发展的关</w:t>
      </w:r>
      <w:r>
        <w:rPr>
          <w:rFonts w:ascii="SimSun" w:hAnsi="SimSun" w:eastAsia="SimSun" w:cs="SimSun"/>
          <w:sz w:val="22"/>
          <w:szCs w:val="22"/>
          <w:spacing w:val="13"/>
        </w:rPr>
        <w:t xml:space="preserve"> </w:t>
      </w:r>
      <w:r>
        <w:rPr>
          <w:rFonts w:ascii="SimSun" w:hAnsi="SimSun" w:eastAsia="SimSun" w:cs="SimSun"/>
          <w:sz w:val="22"/>
          <w:szCs w:val="22"/>
          <w:spacing w:val="-7"/>
        </w:rPr>
        <w:t>键。推进制造业从生产型制造向服务型制造转变是制造业与互联网融合发</w:t>
      </w:r>
      <w:r>
        <w:rPr>
          <w:rFonts w:ascii="SimSun" w:hAnsi="SimSun" w:eastAsia="SimSun" w:cs="SimSun"/>
          <w:sz w:val="22"/>
          <w:szCs w:val="22"/>
          <w:spacing w:val="12"/>
        </w:rPr>
        <w:t xml:space="preserve"> </w:t>
      </w:r>
      <w:r>
        <w:rPr>
          <w:rFonts w:ascii="SimSun" w:hAnsi="SimSun" w:eastAsia="SimSun" w:cs="SimSun"/>
          <w:sz w:val="22"/>
          <w:szCs w:val="22"/>
          <w:spacing w:val="-11"/>
        </w:rPr>
        <w:t>展的重点工作之一。</w:t>
      </w:r>
    </w:p>
    <w:p>
      <w:pPr>
        <w:ind w:right="196" w:firstLine="550"/>
        <w:spacing w:before="106" w:line="280" w:lineRule="auto"/>
        <w:rPr>
          <w:rFonts w:ascii="SimSun" w:hAnsi="SimSun" w:eastAsia="SimSun" w:cs="SimSun"/>
          <w:sz w:val="22"/>
          <w:szCs w:val="22"/>
        </w:rPr>
      </w:pPr>
      <w:r>
        <w:rPr>
          <w:rFonts w:ascii="SimSun" w:hAnsi="SimSun" w:eastAsia="SimSun" w:cs="SimSun"/>
          <w:sz w:val="22"/>
          <w:szCs w:val="22"/>
          <w:spacing w:val="-7"/>
        </w:rPr>
        <w:t>(1)从国家战略角度看，大力发展服务型制造，是各国应对新一轮产</w:t>
      </w:r>
      <w:r>
        <w:rPr>
          <w:rFonts w:ascii="SimSun" w:hAnsi="SimSun" w:eastAsia="SimSun" w:cs="SimSun"/>
          <w:sz w:val="22"/>
          <w:szCs w:val="22"/>
          <w:spacing w:val="9"/>
        </w:rPr>
        <w:t xml:space="preserve"> </w:t>
      </w:r>
      <w:r>
        <w:rPr>
          <w:rFonts w:ascii="SimSun" w:hAnsi="SimSun" w:eastAsia="SimSun" w:cs="SimSun"/>
          <w:sz w:val="22"/>
          <w:szCs w:val="22"/>
          <w:spacing w:val="-7"/>
        </w:rPr>
        <w:t>业变革趋势达成的共识。美国工业互联网的本质是一场基于制造业服务化</w:t>
      </w:r>
      <w:r>
        <w:rPr>
          <w:rFonts w:ascii="SimSun" w:hAnsi="SimSun" w:eastAsia="SimSun" w:cs="SimSun"/>
          <w:sz w:val="22"/>
          <w:szCs w:val="22"/>
          <w:spacing w:val="12"/>
        </w:rPr>
        <w:t xml:space="preserve"> </w:t>
      </w:r>
      <w:r>
        <w:rPr>
          <w:rFonts w:ascii="SimSun" w:hAnsi="SimSun" w:eastAsia="SimSun" w:cs="SimSun"/>
          <w:sz w:val="22"/>
          <w:szCs w:val="22"/>
          <w:spacing w:val="-4"/>
        </w:rPr>
        <w:t>的效率革命，德国把智能服务和工业4.0作为数字化竞争中硬币的两面。</w:t>
      </w:r>
    </w:p>
    <w:p>
      <w:pPr>
        <w:spacing w:before="107" w:line="279" w:lineRule="auto"/>
        <w:rPr>
          <w:rFonts w:ascii="SimSun" w:hAnsi="SimSun" w:eastAsia="SimSun" w:cs="SimSun"/>
          <w:sz w:val="22"/>
          <w:szCs w:val="22"/>
        </w:rPr>
      </w:pPr>
      <w:r>
        <w:rPr>
          <w:rFonts w:ascii="SimSun" w:hAnsi="SimSun" w:eastAsia="SimSun" w:cs="SimSun"/>
          <w:sz w:val="22"/>
          <w:szCs w:val="22"/>
          <w:spacing w:val="-6"/>
        </w:rPr>
        <w:t>党中央、国务院对于制造业拓展服务业务、提高价值链水平，</w:t>
      </w:r>
      <w:r>
        <w:rPr>
          <w:rFonts w:ascii="SimSun" w:hAnsi="SimSun" w:eastAsia="SimSun" w:cs="SimSun"/>
          <w:sz w:val="22"/>
          <w:szCs w:val="22"/>
          <w:spacing w:val="-7"/>
        </w:rPr>
        <w:t>已经做出了  </w:t>
      </w:r>
      <w:r>
        <w:rPr>
          <w:rFonts w:ascii="SimSun" w:hAnsi="SimSun" w:eastAsia="SimSun" w:cs="SimSun"/>
          <w:sz w:val="22"/>
          <w:szCs w:val="22"/>
          <w:spacing w:val="-7"/>
        </w:rPr>
        <w:t>一体系列部署，十八届五中全会指出：“推动制造业由</w:t>
      </w:r>
      <w:r>
        <w:rPr>
          <w:rFonts w:ascii="SimSun" w:hAnsi="SimSun" w:eastAsia="SimSun" w:cs="SimSun"/>
          <w:sz w:val="22"/>
          <w:szCs w:val="22"/>
          <w:spacing w:val="-8"/>
        </w:rPr>
        <w:t>生产型向生产服务</w:t>
      </w:r>
      <w:r>
        <w:rPr>
          <w:rFonts w:ascii="SimSun" w:hAnsi="SimSun" w:eastAsia="SimSun" w:cs="SimSun"/>
          <w:sz w:val="22"/>
          <w:szCs w:val="22"/>
        </w:rPr>
        <w:t xml:space="preserve">   </w:t>
      </w:r>
      <w:r>
        <w:rPr>
          <w:rFonts w:ascii="SimSun" w:hAnsi="SimSun" w:eastAsia="SimSun" w:cs="SimSun"/>
          <w:sz w:val="22"/>
          <w:szCs w:val="22"/>
          <w:spacing w:val="-10"/>
        </w:rPr>
        <w:t>型转变”,中国智能制造战略规划把“积极发展服务型制造和生产性服务业”</w:t>
      </w:r>
    </w:p>
    <w:p>
      <w:pPr>
        <w:spacing w:line="279" w:lineRule="auto"/>
        <w:sectPr>
          <w:footerReference w:type="default" r:id="rId262"/>
          <w:pgSz w:w="9100" w:h="13210"/>
          <w:pgMar w:top="400" w:right="1079" w:bottom="705" w:left="989" w:header="0" w:footer="556" w:gutter="0"/>
        </w:sectPr>
        <w:rPr>
          <w:rFonts w:ascii="SimSun" w:hAnsi="SimSun" w:eastAsia="SimSun" w:cs="SimSun"/>
          <w:sz w:val="22"/>
          <w:szCs w:val="22"/>
        </w:rPr>
      </w:pPr>
    </w:p>
    <w:p>
      <w:pPr>
        <w:pStyle w:val="BodyText"/>
        <w:spacing w:line="247"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ind w:right="34"/>
        <w:spacing w:before="72" w:line="281" w:lineRule="auto"/>
        <w:jc w:val="both"/>
        <w:rPr>
          <w:rFonts w:ascii="SimSun" w:hAnsi="SimSun" w:eastAsia="SimSun" w:cs="SimSun"/>
          <w:sz w:val="22"/>
          <w:szCs w:val="22"/>
        </w:rPr>
      </w:pPr>
      <w:r>
        <w:rPr>
          <w:rFonts w:ascii="SimSun" w:hAnsi="SimSun" w:eastAsia="SimSun" w:cs="SimSun"/>
          <w:sz w:val="22"/>
          <w:szCs w:val="22"/>
          <w:spacing w:val="3"/>
        </w:rPr>
        <w:t>作为九大战略任务和重点之一。2016年7月，工业和信息化部、国家发</w:t>
      </w:r>
      <w:r>
        <w:rPr>
          <w:rFonts w:ascii="SimSun" w:hAnsi="SimSun" w:eastAsia="SimSun" w:cs="SimSun"/>
          <w:sz w:val="22"/>
          <w:szCs w:val="22"/>
        </w:rPr>
        <w:t xml:space="preserve"> </w:t>
      </w:r>
      <w:r>
        <w:rPr>
          <w:rFonts w:ascii="SimSun" w:hAnsi="SimSun" w:eastAsia="SimSun" w:cs="SimSun"/>
          <w:sz w:val="22"/>
          <w:szCs w:val="22"/>
          <w:spacing w:val="-7"/>
        </w:rPr>
        <w:t>展和改革委员会、中国工程院共同牵头制定了《发展服务型制造专项行动</w:t>
      </w:r>
      <w:r>
        <w:rPr>
          <w:rFonts w:ascii="SimSun" w:hAnsi="SimSun" w:eastAsia="SimSun" w:cs="SimSun"/>
          <w:sz w:val="22"/>
          <w:szCs w:val="22"/>
          <w:spacing w:val="7"/>
        </w:rPr>
        <w:t xml:space="preserve"> </w:t>
      </w:r>
      <w:r>
        <w:rPr>
          <w:rFonts w:ascii="SimSun" w:hAnsi="SimSun" w:eastAsia="SimSun" w:cs="SimSun"/>
          <w:sz w:val="22"/>
          <w:szCs w:val="22"/>
          <w:spacing w:val="-14"/>
        </w:rPr>
        <w:t>指南》。</w:t>
      </w:r>
    </w:p>
    <w:p>
      <w:pPr>
        <w:ind w:right="27" w:firstLine="539"/>
        <w:spacing w:before="118" w:line="295" w:lineRule="auto"/>
        <w:jc w:val="both"/>
        <w:rPr>
          <w:rFonts w:ascii="SimSun" w:hAnsi="SimSun" w:eastAsia="SimSun" w:cs="SimSun"/>
          <w:sz w:val="22"/>
          <w:szCs w:val="22"/>
        </w:rPr>
      </w:pPr>
      <w:r>
        <w:rPr>
          <w:rFonts w:ascii="SimSun" w:hAnsi="SimSun" w:eastAsia="SimSun" w:cs="SimSun"/>
          <w:sz w:val="22"/>
          <w:szCs w:val="22"/>
          <w:spacing w:val="-7"/>
        </w:rPr>
        <w:t>(2)从制造企业的实践来看，服务型制造已成为企业获得竞争优势的</w:t>
      </w:r>
      <w:r>
        <w:rPr>
          <w:rFonts w:ascii="SimSun" w:hAnsi="SimSun" w:eastAsia="SimSun" w:cs="SimSun"/>
          <w:sz w:val="22"/>
          <w:szCs w:val="22"/>
          <w:spacing w:val="12"/>
        </w:rPr>
        <w:t xml:space="preserve"> </w:t>
      </w:r>
      <w:r>
        <w:rPr>
          <w:rFonts w:ascii="SimSun" w:hAnsi="SimSun" w:eastAsia="SimSun" w:cs="SimSun"/>
          <w:sz w:val="22"/>
          <w:szCs w:val="22"/>
          <w:spacing w:val="-7"/>
        </w:rPr>
        <w:t>重要来源，并演变成企业的共同战略和群体行为。制造业竞争正面临以下</w:t>
      </w:r>
      <w:r>
        <w:rPr>
          <w:rFonts w:ascii="SimSun" w:hAnsi="SimSun" w:eastAsia="SimSun" w:cs="SimSun"/>
          <w:sz w:val="22"/>
          <w:szCs w:val="22"/>
          <w:spacing w:val="7"/>
        </w:rPr>
        <w:t xml:space="preserve"> </w:t>
      </w:r>
      <w:r>
        <w:rPr>
          <w:rFonts w:ascii="SimSun" w:hAnsi="SimSun" w:eastAsia="SimSun" w:cs="SimSun"/>
          <w:sz w:val="22"/>
          <w:szCs w:val="22"/>
          <w:spacing w:val="-10"/>
        </w:rPr>
        <w:t>四个转变： 一是市场需求正从产品导向向产品服务系统导向转变；二</w:t>
      </w:r>
      <w:r>
        <w:rPr>
          <w:rFonts w:ascii="SimSun" w:hAnsi="SimSun" w:eastAsia="SimSun" w:cs="SimSun"/>
          <w:sz w:val="22"/>
          <w:szCs w:val="22"/>
          <w:spacing w:val="-11"/>
        </w:rPr>
        <w:t>是高</w:t>
      </w:r>
      <w:r>
        <w:rPr>
          <w:rFonts w:ascii="SimSun" w:hAnsi="SimSun" w:eastAsia="SimSun" w:cs="SimSun"/>
          <w:sz w:val="22"/>
          <w:szCs w:val="22"/>
        </w:rPr>
        <w:t xml:space="preserve"> </w:t>
      </w:r>
      <w:r>
        <w:rPr>
          <w:rFonts w:ascii="SimSun" w:hAnsi="SimSun" w:eastAsia="SimSun" w:cs="SimSun"/>
          <w:sz w:val="22"/>
          <w:szCs w:val="22"/>
          <w:spacing w:val="-7"/>
        </w:rPr>
        <w:t>价值环节从制造环节为主向服务环节为主转变；三是基于产品服务的竞争</w:t>
      </w:r>
      <w:r>
        <w:rPr>
          <w:rFonts w:ascii="SimSun" w:hAnsi="SimSun" w:eastAsia="SimSun" w:cs="SimSun"/>
          <w:sz w:val="22"/>
          <w:szCs w:val="22"/>
          <w:spacing w:val="2"/>
        </w:rPr>
        <w:t xml:space="preserve"> </w:t>
      </w:r>
      <w:r>
        <w:rPr>
          <w:rFonts w:ascii="SimSun" w:hAnsi="SimSun" w:eastAsia="SimSun" w:cs="SimSun"/>
          <w:sz w:val="22"/>
          <w:szCs w:val="22"/>
          <w:spacing w:val="-7"/>
        </w:rPr>
        <w:t>正成为增强产品竞争优势的重要途径；四是市场交易正从短期交易向长期</w:t>
      </w:r>
      <w:r>
        <w:rPr>
          <w:rFonts w:ascii="SimSun" w:hAnsi="SimSun" w:eastAsia="SimSun" w:cs="SimSun"/>
          <w:sz w:val="22"/>
          <w:szCs w:val="22"/>
          <w:spacing w:val="7"/>
        </w:rPr>
        <w:t xml:space="preserve"> </w:t>
      </w:r>
      <w:r>
        <w:rPr>
          <w:rFonts w:ascii="SimSun" w:hAnsi="SimSun" w:eastAsia="SimSun" w:cs="SimSun"/>
          <w:sz w:val="22"/>
          <w:szCs w:val="22"/>
          <w:spacing w:val="-12"/>
        </w:rPr>
        <w:t>交易转变。基于上述四个转变，</w:t>
      </w:r>
      <w:r>
        <w:rPr>
          <w:rFonts w:ascii="SimSun" w:hAnsi="SimSun" w:eastAsia="SimSun" w:cs="SimSun"/>
          <w:sz w:val="22"/>
          <w:szCs w:val="22"/>
          <w:spacing w:val="56"/>
        </w:rPr>
        <w:t xml:space="preserve"> </w:t>
      </w:r>
      <w:r>
        <w:rPr>
          <w:rFonts w:ascii="SimSun" w:hAnsi="SimSun" w:eastAsia="SimSun" w:cs="SimSun"/>
          <w:sz w:val="22"/>
          <w:szCs w:val="22"/>
          <w:spacing w:val="-12"/>
        </w:rPr>
        <w:t>一些企业积极开展服务型制造，探索</w:t>
      </w:r>
      <w:r>
        <w:rPr>
          <w:rFonts w:ascii="SimSun" w:hAnsi="SimSun" w:eastAsia="SimSun" w:cs="SimSun"/>
          <w:sz w:val="22"/>
          <w:szCs w:val="22"/>
          <w:spacing w:val="-13"/>
        </w:rPr>
        <w:t>开展</w:t>
      </w:r>
      <w:r>
        <w:rPr>
          <w:rFonts w:ascii="SimSun" w:hAnsi="SimSun" w:eastAsia="SimSun" w:cs="SimSun"/>
          <w:sz w:val="22"/>
          <w:szCs w:val="22"/>
        </w:rPr>
        <w:t xml:space="preserve"> </w:t>
      </w:r>
      <w:r>
        <w:rPr>
          <w:rFonts w:ascii="SimSun" w:hAnsi="SimSun" w:eastAsia="SimSun" w:cs="SimSun"/>
          <w:sz w:val="22"/>
          <w:szCs w:val="22"/>
          <w:spacing w:val="-7"/>
        </w:rPr>
        <w:t>基于产品研发设计的增值服务、基于产品效能提升的增值服务、基于产品</w:t>
      </w:r>
      <w:r>
        <w:rPr>
          <w:rFonts w:ascii="SimSun" w:hAnsi="SimSun" w:eastAsia="SimSun" w:cs="SimSun"/>
          <w:sz w:val="22"/>
          <w:szCs w:val="22"/>
          <w:spacing w:val="14"/>
        </w:rPr>
        <w:t xml:space="preserve"> </w:t>
      </w:r>
      <w:r>
        <w:rPr>
          <w:rFonts w:ascii="SimSun" w:hAnsi="SimSun" w:eastAsia="SimSun" w:cs="SimSun"/>
          <w:sz w:val="22"/>
          <w:szCs w:val="22"/>
          <w:spacing w:val="-7"/>
        </w:rPr>
        <w:t>交易便捷化的增值服务、基于产品集成整合的增值服务及从基于产品的服</w:t>
      </w:r>
      <w:r>
        <w:rPr>
          <w:rFonts w:ascii="SimSun" w:hAnsi="SimSun" w:eastAsia="SimSun" w:cs="SimSun"/>
          <w:sz w:val="22"/>
          <w:szCs w:val="22"/>
          <w:spacing w:val="1"/>
        </w:rPr>
        <w:t xml:space="preserve"> </w:t>
      </w:r>
      <w:r>
        <w:rPr>
          <w:rFonts w:ascii="SimSun" w:hAnsi="SimSun" w:eastAsia="SimSun" w:cs="SimSun"/>
          <w:sz w:val="22"/>
          <w:szCs w:val="22"/>
          <w:spacing w:val="-7"/>
        </w:rPr>
        <w:t>务到基于需求的服务。开展服务化转型的企业有以下共同特点：有一位具</w:t>
      </w:r>
      <w:r>
        <w:rPr>
          <w:rFonts w:ascii="SimSun" w:hAnsi="SimSun" w:eastAsia="SimSun" w:cs="SimSun"/>
          <w:sz w:val="22"/>
          <w:szCs w:val="22"/>
          <w:spacing w:val="4"/>
        </w:rPr>
        <w:t xml:space="preserve"> </w:t>
      </w:r>
      <w:r>
        <w:rPr>
          <w:rFonts w:ascii="SimSun" w:hAnsi="SimSun" w:eastAsia="SimSun" w:cs="SimSun"/>
          <w:sz w:val="22"/>
          <w:szCs w:val="22"/>
          <w:spacing w:val="-7"/>
        </w:rPr>
        <w:t>有服务化转型战略意识的领导者，制定了清晰的服务化转型发展战略，开</w:t>
      </w:r>
      <w:r>
        <w:rPr>
          <w:rFonts w:ascii="SimSun" w:hAnsi="SimSun" w:eastAsia="SimSun" w:cs="SimSun"/>
          <w:sz w:val="22"/>
          <w:szCs w:val="22"/>
          <w:spacing w:val="2"/>
        </w:rPr>
        <w:t xml:space="preserve"> </w:t>
      </w:r>
      <w:r>
        <w:rPr>
          <w:rFonts w:ascii="SimSun" w:hAnsi="SimSun" w:eastAsia="SimSun" w:cs="SimSun"/>
          <w:sz w:val="22"/>
          <w:szCs w:val="22"/>
          <w:spacing w:val="-7"/>
        </w:rPr>
        <w:t>展基于服务业务的兼并重组与剥离，创新性地开拓面向服务的新业务，构</w:t>
      </w:r>
      <w:r>
        <w:rPr>
          <w:rFonts w:ascii="SimSun" w:hAnsi="SimSun" w:eastAsia="SimSun" w:cs="SimSun"/>
          <w:sz w:val="22"/>
          <w:szCs w:val="22"/>
          <w:spacing w:val="7"/>
        </w:rPr>
        <w:t xml:space="preserve"> </w:t>
      </w:r>
      <w:r>
        <w:rPr>
          <w:rFonts w:ascii="SimSun" w:hAnsi="SimSun" w:eastAsia="SimSun" w:cs="SimSun"/>
          <w:sz w:val="22"/>
          <w:szCs w:val="22"/>
          <w:spacing w:val="-12"/>
        </w:rPr>
        <w:t>建面向服务业务的企业组织新架构，推动制造业开展商业模式创新。</w:t>
      </w:r>
    </w:p>
    <w:p>
      <w:pPr>
        <w:ind w:right="19" w:firstLine="550"/>
        <w:spacing w:before="218" w:line="299" w:lineRule="auto"/>
        <w:rPr>
          <w:rFonts w:ascii="SimSun" w:hAnsi="SimSun" w:eastAsia="SimSun" w:cs="SimSun"/>
          <w:sz w:val="22"/>
          <w:szCs w:val="22"/>
        </w:rPr>
      </w:pPr>
      <w:r>
        <w:rPr>
          <w:rFonts w:ascii="SimSun" w:hAnsi="SimSun" w:eastAsia="SimSun" w:cs="SimSun"/>
          <w:sz w:val="22"/>
          <w:szCs w:val="22"/>
          <w:spacing w:val="-7"/>
        </w:rPr>
        <w:t>(3)从理论的视角看，服务型制造是产业分工深化的必然结果和新形</w:t>
      </w:r>
      <w:r>
        <w:rPr>
          <w:rFonts w:ascii="SimSun" w:hAnsi="SimSun" w:eastAsia="SimSun" w:cs="SimSun"/>
          <w:sz w:val="22"/>
          <w:szCs w:val="22"/>
          <w:spacing w:val="16"/>
        </w:rPr>
        <w:t xml:space="preserve"> </w:t>
      </w:r>
      <w:r>
        <w:rPr>
          <w:rFonts w:ascii="SimSun" w:hAnsi="SimSun" w:eastAsia="SimSun" w:cs="SimSun"/>
          <w:sz w:val="22"/>
          <w:szCs w:val="22"/>
          <w:spacing w:val="-14"/>
        </w:rPr>
        <w:t>态，是一种范围经济。产业分工的深化在经历了部门专业化、产品专业化、</w:t>
      </w:r>
      <w:r>
        <w:rPr>
          <w:rFonts w:ascii="SimSun" w:hAnsi="SimSun" w:eastAsia="SimSun" w:cs="SimSun"/>
          <w:sz w:val="22"/>
          <w:szCs w:val="22"/>
        </w:rPr>
        <w:t xml:space="preserve"> </w:t>
      </w:r>
      <w:r>
        <w:rPr>
          <w:rFonts w:ascii="SimSun" w:hAnsi="SimSun" w:eastAsia="SimSun" w:cs="SimSun"/>
          <w:sz w:val="22"/>
          <w:szCs w:val="22"/>
          <w:spacing w:val="-7"/>
        </w:rPr>
        <w:t>零件专业化、工艺专业化、生产服务专业化之后，由制造商提供的集成了</w:t>
      </w:r>
      <w:r>
        <w:rPr>
          <w:rFonts w:ascii="SimSun" w:hAnsi="SimSun" w:eastAsia="SimSun" w:cs="SimSun"/>
          <w:sz w:val="22"/>
          <w:szCs w:val="22"/>
          <w:spacing w:val="1"/>
        </w:rPr>
        <w:t xml:space="preserve"> </w:t>
      </w:r>
      <w:r>
        <w:rPr>
          <w:rFonts w:ascii="SimSun" w:hAnsi="SimSun" w:eastAsia="SimSun" w:cs="SimSun"/>
          <w:sz w:val="22"/>
          <w:szCs w:val="22"/>
          <w:spacing w:val="-7"/>
        </w:rPr>
        <w:t>产品和服务活动的产品服务系统正成为产业分工深化的重要形态，是产业</w:t>
      </w:r>
      <w:r>
        <w:rPr>
          <w:rFonts w:ascii="SimSun" w:hAnsi="SimSun" w:eastAsia="SimSun" w:cs="SimSun"/>
          <w:sz w:val="22"/>
          <w:szCs w:val="22"/>
        </w:rPr>
        <w:t xml:space="preserve"> </w:t>
      </w:r>
      <w:r>
        <w:rPr>
          <w:rFonts w:ascii="SimSun" w:hAnsi="SimSun" w:eastAsia="SimSun" w:cs="SimSun"/>
          <w:sz w:val="22"/>
          <w:szCs w:val="22"/>
          <w:spacing w:val="-7"/>
        </w:rPr>
        <w:t>分工的新阶段。服务型制造是一种范围经济，制造企业加快服务化转型的</w:t>
      </w:r>
      <w:r>
        <w:rPr>
          <w:rFonts w:ascii="SimSun" w:hAnsi="SimSun" w:eastAsia="SimSun" w:cs="SimSun"/>
          <w:sz w:val="22"/>
          <w:szCs w:val="22"/>
          <w:spacing w:val="9"/>
        </w:rPr>
        <w:t xml:space="preserve"> </w:t>
      </w:r>
      <w:r>
        <w:rPr>
          <w:rFonts w:ascii="SimSun" w:hAnsi="SimSun" w:eastAsia="SimSun" w:cs="SimSun"/>
          <w:sz w:val="22"/>
          <w:szCs w:val="22"/>
          <w:spacing w:val="-9"/>
        </w:rPr>
        <w:t>内在动力在于产品服务系统具有成本弱增性，而且产品服务系统越复杂， </w:t>
      </w:r>
      <w:r>
        <w:rPr>
          <w:rFonts w:ascii="SimSun" w:hAnsi="SimSun" w:eastAsia="SimSun" w:cs="SimSun"/>
          <w:sz w:val="22"/>
          <w:szCs w:val="22"/>
          <w:spacing w:val="-7"/>
        </w:rPr>
        <w:t>成本弱增性越强，这也是制造企业扩大产品和业务领域，加快纵向一体化</w:t>
      </w:r>
      <w:r>
        <w:rPr>
          <w:rFonts w:ascii="SimSun" w:hAnsi="SimSun" w:eastAsia="SimSun" w:cs="SimSun"/>
          <w:sz w:val="22"/>
          <w:szCs w:val="22"/>
          <w:spacing w:val="2"/>
        </w:rPr>
        <w:t xml:space="preserve"> </w:t>
      </w:r>
      <w:r>
        <w:rPr>
          <w:rFonts w:ascii="SimSun" w:hAnsi="SimSun" w:eastAsia="SimSun" w:cs="SimSun"/>
          <w:sz w:val="22"/>
          <w:szCs w:val="22"/>
          <w:spacing w:val="-15"/>
        </w:rPr>
        <w:t>发展的根本原因。</w:t>
      </w:r>
    </w:p>
    <w:p>
      <w:pPr>
        <w:ind w:firstLine="460"/>
        <w:spacing w:before="110" w:line="295" w:lineRule="auto"/>
        <w:rPr>
          <w:rFonts w:ascii="SimSun" w:hAnsi="SimSun" w:eastAsia="SimSun" w:cs="SimSun"/>
          <w:sz w:val="22"/>
          <w:szCs w:val="22"/>
        </w:rPr>
      </w:pPr>
      <w:r>
        <w:rPr>
          <w:rFonts w:ascii="SimSun" w:hAnsi="SimSun" w:eastAsia="SimSun" w:cs="SimSun"/>
          <w:sz w:val="22"/>
          <w:szCs w:val="22"/>
          <w:spacing w:val="-7"/>
        </w:rPr>
        <w:t>当前，我国制造业服务化转型主要体现在远程在线服务、产品全生命</w:t>
      </w:r>
      <w:r>
        <w:rPr>
          <w:rFonts w:ascii="SimSun" w:hAnsi="SimSun" w:eastAsia="SimSun" w:cs="SimSun"/>
          <w:sz w:val="22"/>
          <w:szCs w:val="22"/>
          <w:spacing w:val="8"/>
        </w:rPr>
        <w:t xml:space="preserve"> </w:t>
      </w:r>
      <w:r>
        <w:rPr>
          <w:rFonts w:ascii="SimSun" w:hAnsi="SimSun" w:eastAsia="SimSun" w:cs="SimSun"/>
          <w:sz w:val="22"/>
          <w:szCs w:val="22"/>
          <w:spacing w:val="-7"/>
        </w:rPr>
        <w:t>周期管理与服务、网络精准营销等方面。电子、纺织、机械、交通设备制</w:t>
      </w:r>
      <w:r>
        <w:rPr>
          <w:rFonts w:ascii="SimSun" w:hAnsi="SimSun" w:eastAsia="SimSun" w:cs="SimSun"/>
          <w:sz w:val="22"/>
          <w:szCs w:val="22"/>
          <w:spacing w:val="11"/>
        </w:rPr>
        <w:t xml:space="preserve"> </w:t>
      </w:r>
      <w:r>
        <w:rPr>
          <w:rFonts w:ascii="SimSun" w:hAnsi="SimSun" w:eastAsia="SimSun" w:cs="SimSun"/>
          <w:sz w:val="22"/>
          <w:szCs w:val="22"/>
          <w:spacing w:val="-1"/>
        </w:rPr>
        <w:t>造等离散行业服务化转型成效显著。根据两化融合服务平台</w:t>
      </w:r>
      <w:r>
        <w:rPr>
          <w:rFonts w:ascii="SimSun" w:hAnsi="SimSun" w:eastAsia="SimSun" w:cs="SimSun"/>
          <w:sz w:val="22"/>
          <w:szCs w:val="22"/>
          <w:spacing w:val="-34"/>
        </w:rPr>
        <w:t xml:space="preserve">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spacing w:val="-2"/>
        </w:rPr>
        <w:t>www.cspii. </w:t>
      </w:r>
      <w:r>
        <w:rPr>
          <w:rFonts w:ascii="Times New Roman" w:hAnsi="Times New Roman" w:eastAsia="Times New Roman" w:cs="Times New Roman"/>
          <w:sz w:val="22"/>
          <w:szCs w:val="22"/>
        </w:rPr>
        <w:t>com</w:t>
      </w:r>
      <w:r>
        <w:rPr>
          <w:rFonts w:ascii="Times New Roman" w:hAnsi="Times New Roman" w:eastAsia="Times New Roman" w:cs="Times New Roman"/>
          <w:sz w:val="22"/>
          <w:szCs w:val="22"/>
          <w:spacing w:val="3"/>
        </w:rPr>
        <w:t>)  </w:t>
      </w:r>
      <w:r>
        <w:rPr>
          <w:rFonts w:ascii="SimSun" w:hAnsi="SimSun" w:eastAsia="SimSun" w:cs="SimSun"/>
          <w:sz w:val="22"/>
          <w:szCs w:val="22"/>
          <w:spacing w:val="3"/>
        </w:rPr>
        <w:t>的监测数据，2018年我国在远程在线服务、产品全生命周期管理</w:t>
      </w:r>
      <w:r>
        <w:rPr>
          <w:rFonts w:ascii="SimSun" w:hAnsi="SimSun" w:eastAsia="SimSun" w:cs="SimSun"/>
          <w:sz w:val="22"/>
          <w:szCs w:val="22"/>
          <w:spacing w:val="15"/>
        </w:rPr>
        <w:t xml:space="preserve"> </w:t>
      </w:r>
      <w:r>
        <w:rPr>
          <w:rFonts w:ascii="SimSun" w:hAnsi="SimSun" w:eastAsia="SimSun" w:cs="SimSun"/>
          <w:sz w:val="22"/>
          <w:szCs w:val="22"/>
          <w:spacing w:val="-1"/>
        </w:rPr>
        <w:t>与服务、网络精准营销、个性化定制等方面探索服务化转型的企业达到</w:t>
      </w:r>
      <w:r>
        <w:rPr>
          <w:rFonts w:ascii="SimSun" w:hAnsi="SimSun" w:eastAsia="SimSun" w:cs="SimSun"/>
          <w:sz w:val="22"/>
          <w:szCs w:val="22"/>
          <w:spacing w:val="17"/>
        </w:rPr>
        <w:t xml:space="preserve"> </w:t>
      </w:r>
      <w:r>
        <w:rPr>
          <w:rFonts w:ascii="SimSun" w:hAnsi="SimSun" w:eastAsia="SimSun" w:cs="SimSun"/>
          <w:sz w:val="22"/>
          <w:szCs w:val="22"/>
          <w:spacing w:val="-9"/>
        </w:rPr>
        <w:t>24.7%。国内风机行业巨头陕鼓集团成功走出了一条从单一产品供应商向解</w:t>
      </w:r>
    </w:p>
    <w:p>
      <w:pPr>
        <w:spacing w:line="295" w:lineRule="auto"/>
        <w:sectPr>
          <w:footerReference w:type="default" r:id="rId20"/>
          <w:pgSz w:w="9100" w:h="13210"/>
          <w:pgMar w:top="400" w:right="1020" w:bottom="400" w:left="1220" w:header="0" w:footer="0" w:gutter="0"/>
        </w:sectPr>
        <w:rPr>
          <w:rFonts w:ascii="SimSun" w:hAnsi="SimSun" w:eastAsia="SimSun" w:cs="SimSun"/>
          <w:sz w:val="22"/>
          <w:szCs w:val="22"/>
        </w:rPr>
      </w:pPr>
    </w:p>
    <w:p>
      <w:pPr>
        <w:spacing w:before="185" w:line="226" w:lineRule="auto"/>
        <w:rPr>
          <w:rFonts w:ascii="SimHei" w:hAnsi="SimHei" w:eastAsia="SimHei" w:cs="SimHei"/>
          <w:sz w:val="26"/>
          <w:szCs w:val="26"/>
        </w:rPr>
      </w:pPr>
      <w:r>
        <w:rPr>
          <w:rFonts w:ascii="SimHei" w:hAnsi="SimHei" w:eastAsia="SimHei" w:cs="SimHei"/>
          <w:sz w:val="26"/>
          <w:szCs w:val="26"/>
          <w:spacing w:val="-5"/>
        </w:rPr>
        <w:t>重构</w:t>
      </w:r>
    </w:p>
    <w:p>
      <w:pPr>
        <w:spacing w:before="2"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436" w:lineRule="auto"/>
        <w:rPr/>
      </w:pPr>
      <w:r/>
    </w:p>
    <w:p>
      <w:pPr>
        <w:ind w:right="49"/>
        <w:spacing w:before="68" w:line="292" w:lineRule="auto"/>
        <w:jc w:val="both"/>
        <w:rPr>
          <w:rFonts w:ascii="SimSun" w:hAnsi="SimSun" w:eastAsia="SimSun" w:cs="SimSun"/>
          <w:sz w:val="21"/>
          <w:szCs w:val="21"/>
        </w:rPr>
      </w:pPr>
      <w:r>
        <w:rPr>
          <w:rFonts w:ascii="SimSun" w:hAnsi="SimSun" w:eastAsia="SimSun" w:cs="SimSun"/>
          <w:sz w:val="21"/>
          <w:szCs w:val="21"/>
          <w:spacing w:val="3"/>
        </w:rPr>
        <w:t>决方案商和服务商转型之路，在转型中不断拓展服务业务</w:t>
      </w:r>
      <w:r>
        <w:rPr>
          <w:rFonts w:ascii="SimSun" w:hAnsi="SimSun" w:eastAsia="SimSun" w:cs="SimSun"/>
          <w:sz w:val="21"/>
          <w:szCs w:val="21"/>
          <w:spacing w:val="2"/>
        </w:rPr>
        <w:t>，由基础性服务</w:t>
      </w:r>
      <w:r>
        <w:rPr>
          <w:rFonts w:ascii="SimSun" w:hAnsi="SimSun" w:eastAsia="SimSun" w:cs="SimSun"/>
          <w:sz w:val="21"/>
          <w:szCs w:val="21"/>
        </w:rPr>
        <w:t xml:space="preserve">  </w:t>
      </w:r>
      <w:r>
        <w:rPr>
          <w:rFonts w:ascii="SimSun" w:hAnsi="SimSun" w:eastAsia="SimSun" w:cs="SimSun"/>
          <w:sz w:val="21"/>
          <w:szCs w:val="21"/>
          <w:spacing w:val="-7"/>
        </w:rPr>
        <w:t>向高级服务拓展，由传统售后服务、基于核心技术的产品服务向交钥匙工程、</w:t>
      </w:r>
      <w:r>
        <w:rPr>
          <w:rFonts w:ascii="SimSun" w:hAnsi="SimSun" w:eastAsia="SimSun" w:cs="SimSun"/>
          <w:sz w:val="21"/>
          <w:szCs w:val="21"/>
          <w:spacing w:val="2"/>
        </w:rPr>
        <w:t xml:space="preserve"> </w:t>
      </w:r>
      <w:r>
        <w:rPr>
          <w:rFonts w:ascii="SimSun" w:hAnsi="SimSun" w:eastAsia="SimSun" w:cs="SimSun"/>
          <w:sz w:val="21"/>
          <w:szCs w:val="21"/>
          <w:spacing w:val="4"/>
        </w:rPr>
        <w:t>融资服务、工业气体服务等方面拓展，最终实现从出售单一风机</w:t>
      </w:r>
      <w:r>
        <w:rPr>
          <w:rFonts w:ascii="SimSun" w:hAnsi="SimSun" w:eastAsia="SimSun" w:cs="SimSun"/>
          <w:sz w:val="21"/>
          <w:szCs w:val="21"/>
          <w:spacing w:val="3"/>
        </w:rPr>
        <w:t>产品向出</w:t>
      </w:r>
      <w:r>
        <w:rPr>
          <w:rFonts w:ascii="SimSun" w:hAnsi="SimSun" w:eastAsia="SimSun" w:cs="SimSun"/>
          <w:sz w:val="21"/>
          <w:szCs w:val="21"/>
        </w:rPr>
        <w:t xml:space="preserve"> </w:t>
      </w:r>
      <w:r>
        <w:rPr>
          <w:rFonts w:ascii="SimSun" w:hAnsi="SimSun" w:eastAsia="SimSun" w:cs="SimSun"/>
          <w:sz w:val="21"/>
          <w:szCs w:val="21"/>
          <w:spacing w:val="-2"/>
        </w:rPr>
        <w:t>售个性化的透平成套机组及解决方案转型。</w:t>
      </w:r>
    </w:p>
    <w:p>
      <w:pPr>
        <w:pStyle w:val="BodyText"/>
        <w:spacing w:line="344" w:lineRule="auto"/>
        <w:rPr/>
      </w:pPr>
      <w:r/>
    </w:p>
    <w:p>
      <w:pPr>
        <w:ind w:left="522"/>
        <w:spacing w:before="68" w:line="222" w:lineRule="auto"/>
        <w:rPr>
          <w:rFonts w:ascii="YouYuan" w:hAnsi="YouYuan" w:eastAsia="YouYuan" w:cs="YouYuan"/>
          <w:sz w:val="21"/>
          <w:szCs w:val="21"/>
        </w:rPr>
      </w:pPr>
      <w:r>
        <w:rPr>
          <w:rFonts w:ascii="YouYuan" w:hAnsi="YouYuan" w:eastAsia="YouYuan" w:cs="YouYuan"/>
          <w:sz w:val="21"/>
          <w:szCs w:val="21"/>
          <w:b/>
          <w:bCs/>
          <w:spacing w:val="8"/>
        </w:rPr>
        <w:t>(四)制造业分享经济</w:t>
      </w:r>
    </w:p>
    <w:p>
      <w:pPr>
        <w:ind w:right="69" w:firstLine="445"/>
        <w:spacing w:before="305" w:line="297" w:lineRule="auto"/>
        <w:rPr>
          <w:rFonts w:ascii="SimSun" w:hAnsi="SimSun" w:eastAsia="SimSun" w:cs="SimSun"/>
          <w:sz w:val="21"/>
          <w:szCs w:val="21"/>
        </w:rPr>
      </w:pPr>
      <w:r>
        <w:rPr>
          <w:rFonts w:ascii="SimSun" w:hAnsi="SimSun" w:eastAsia="SimSun" w:cs="SimSun"/>
          <w:sz w:val="21"/>
          <w:szCs w:val="21"/>
          <w:spacing w:val="-2"/>
        </w:rPr>
        <w:t>《国务院关于深化制造业与互联网融合发展的指导意见》强调：</w:t>
      </w:r>
      <w:r>
        <w:rPr>
          <w:rFonts w:ascii="SimSun" w:hAnsi="SimSun" w:eastAsia="SimSun" w:cs="SimSun"/>
          <w:sz w:val="21"/>
          <w:szCs w:val="21"/>
          <w:spacing w:val="70"/>
        </w:rPr>
        <w:t xml:space="preserve"> </w:t>
      </w:r>
      <w:r>
        <w:rPr>
          <w:rFonts w:ascii="SimSun" w:hAnsi="SimSun" w:eastAsia="SimSun" w:cs="SimSun"/>
          <w:sz w:val="21"/>
          <w:szCs w:val="21"/>
          <w:spacing w:val="-3"/>
        </w:rPr>
        <w:t>“推</w:t>
      </w:r>
      <w:r>
        <w:rPr>
          <w:rFonts w:ascii="SimSun" w:hAnsi="SimSun" w:eastAsia="SimSun" w:cs="SimSun"/>
          <w:sz w:val="21"/>
          <w:szCs w:val="21"/>
        </w:rPr>
        <w:t xml:space="preserve"> </w:t>
      </w:r>
      <w:r>
        <w:rPr>
          <w:rFonts w:ascii="SimSun" w:hAnsi="SimSun" w:eastAsia="SimSun" w:cs="SimSun"/>
          <w:sz w:val="21"/>
          <w:szCs w:val="21"/>
          <w:spacing w:val="2"/>
        </w:rPr>
        <w:t>动中小企业制造资源与互联网平台全面对接，实现制造能力的在线发布、 </w:t>
      </w:r>
      <w:r>
        <w:rPr>
          <w:rFonts w:ascii="SimSun" w:hAnsi="SimSun" w:eastAsia="SimSun" w:cs="SimSun"/>
          <w:sz w:val="21"/>
          <w:szCs w:val="21"/>
          <w:spacing w:val="-8"/>
        </w:rPr>
        <w:t>协同和交易，积极发展面向制造环节的分享经济，打破企业界限，共享技术、</w:t>
      </w:r>
      <w:r>
        <w:rPr>
          <w:rFonts w:ascii="SimSun" w:hAnsi="SimSun" w:eastAsia="SimSun" w:cs="SimSun"/>
          <w:sz w:val="21"/>
          <w:szCs w:val="21"/>
          <w:spacing w:val="16"/>
        </w:rPr>
        <w:t xml:space="preserve"> </w:t>
      </w:r>
      <w:r>
        <w:rPr>
          <w:rFonts w:ascii="SimSun" w:hAnsi="SimSun" w:eastAsia="SimSun" w:cs="SimSun"/>
          <w:sz w:val="21"/>
          <w:szCs w:val="21"/>
          <w:spacing w:val="2"/>
        </w:rPr>
        <w:t>设备和服务，提升中小企业快速响应和柔性高效的供给能力。”推动制造 </w:t>
      </w:r>
      <w:r>
        <w:rPr>
          <w:rFonts w:ascii="SimSun" w:hAnsi="SimSun" w:eastAsia="SimSun" w:cs="SimSun"/>
          <w:sz w:val="21"/>
          <w:szCs w:val="21"/>
          <w:spacing w:val="-1"/>
        </w:rPr>
        <w:t>环节的分享经济是深化制造业与互联网融合发展的一</w:t>
      </w:r>
      <w:r>
        <w:rPr>
          <w:rFonts w:ascii="SimSun" w:hAnsi="SimSun" w:eastAsia="SimSun" w:cs="SimSun"/>
          <w:sz w:val="21"/>
          <w:szCs w:val="21"/>
          <w:spacing w:val="-2"/>
        </w:rPr>
        <w:t>项重要任务。</w:t>
      </w:r>
    </w:p>
    <w:p>
      <w:pPr>
        <w:ind w:firstLine="560"/>
        <w:spacing w:before="125" w:line="306" w:lineRule="auto"/>
        <w:rPr>
          <w:rFonts w:ascii="SimSun" w:hAnsi="SimSun" w:eastAsia="SimSun" w:cs="SimSun"/>
          <w:sz w:val="21"/>
          <w:szCs w:val="21"/>
        </w:rPr>
      </w:pPr>
      <w:r>
        <w:rPr>
          <w:rFonts w:ascii="SimSun" w:hAnsi="SimSun" w:eastAsia="SimSun" w:cs="SimSun"/>
          <w:sz w:val="21"/>
          <w:szCs w:val="21"/>
          <w:spacing w:val="3"/>
        </w:rPr>
        <w:t>(1)制造业是“互联网+”的主战场，未来也将是分享经济的主</w:t>
      </w:r>
      <w:r>
        <w:rPr>
          <w:rFonts w:ascii="SimSun" w:hAnsi="SimSun" w:eastAsia="SimSun" w:cs="SimSun"/>
          <w:sz w:val="21"/>
          <w:szCs w:val="21"/>
          <w:spacing w:val="2"/>
        </w:rPr>
        <w:t>战场。</w:t>
      </w:r>
      <w:r>
        <w:rPr>
          <w:rFonts w:ascii="SimSun" w:hAnsi="SimSun" w:eastAsia="SimSun" w:cs="SimSun"/>
          <w:sz w:val="21"/>
          <w:szCs w:val="21"/>
        </w:rPr>
        <w:t xml:space="preserve"> </w:t>
      </w:r>
      <w:r>
        <w:rPr>
          <w:rFonts w:ascii="SimSun" w:hAnsi="SimSun" w:eastAsia="SimSun" w:cs="SimSun"/>
          <w:sz w:val="21"/>
          <w:szCs w:val="21"/>
          <w:spacing w:val="-5"/>
        </w:rPr>
        <w:t>当前，我国分享经济正在蓬勃发展，涌现出了滴滴出行、神州专车等应用，  </w:t>
      </w:r>
      <w:r>
        <w:rPr>
          <w:rFonts w:ascii="SimSun" w:hAnsi="SimSun" w:eastAsia="SimSun" w:cs="SimSun"/>
          <w:sz w:val="21"/>
          <w:szCs w:val="21"/>
          <w:spacing w:val="3"/>
        </w:rPr>
        <w:t>分享经济领域服务提供者已达7000万家，参与分享经济活动的人数已经超</w:t>
      </w:r>
      <w:r>
        <w:rPr>
          <w:rFonts w:ascii="SimSun" w:hAnsi="SimSun" w:eastAsia="SimSun" w:cs="SimSun"/>
          <w:sz w:val="21"/>
          <w:szCs w:val="21"/>
          <w:spacing w:val="2"/>
        </w:rPr>
        <w:t xml:space="preserve">  </w:t>
      </w:r>
      <w:r>
        <w:rPr>
          <w:rFonts w:ascii="SimSun" w:hAnsi="SimSun" w:eastAsia="SimSun" w:cs="SimSun"/>
          <w:sz w:val="21"/>
          <w:szCs w:val="21"/>
          <w:spacing w:val="3"/>
        </w:rPr>
        <w:t>过7亿人次'。但总体上来看，制造业分享经济的发展才刚刚起步</w:t>
      </w:r>
      <w:r>
        <w:rPr>
          <w:rFonts w:ascii="SimSun" w:hAnsi="SimSun" w:eastAsia="SimSun" w:cs="SimSun"/>
          <w:sz w:val="21"/>
          <w:szCs w:val="21"/>
          <w:spacing w:val="2"/>
        </w:rPr>
        <w:t>，未来的</w:t>
      </w:r>
      <w:r>
        <w:rPr>
          <w:rFonts w:ascii="SimSun" w:hAnsi="SimSun" w:eastAsia="SimSun" w:cs="SimSun"/>
          <w:sz w:val="21"/>
          <w:szCs w:val="21"/>
        </w:rPr>
        <w:t xml:space="preserve">  </w:t>
      </w:r>
      <w:r>
        <w:rPr>
          <w:rFonts w:ascii="SimSun" w:hAnsi="SimSun" w:eastAsia="SimSun" w:cs="SimSun"/>
          <w:sz w:val="21"/>
          <w:szCs w:val="21"/>
          <w:spacing w:val="3"/>
        </w:rPr>
        <w:t>分享要从消费资料迈向生产资料，从消费环节进入生产环节，从为个人消</w:t>
      </w:r>
      <w:r>
        <w:rPr>
          <w:rFonts w:ascii="SimSun" w:hAnsi="SimSun" w:eastAsia="SimSun" w:cs="SimSun"/>
          <w:sz w:val="21"/>
          <w:szCs w:val="21"/>
          <w:spacing w:val="1"/>
        </w:rPr>
        <w:t xml:space="preserve">  </w:t>
      </w:r>
      <w:r>
        <w:rPr>
          <w:rFonts w:ascii="SimSun" w:hAnsi="SimSun" w:eastAsia="SimSun" w:cs="SimSun"/>
          <w:sz w:val="21"/>
          <w:szCs w:val="21"/>
          <w:spacing w:val="-7"/>
        </w:rPr>
        <w:t>费者服务转向为企业提供服务，从而提高企业的交易效率和生产率。据统计，</w:t>
      </w:r>
      <w:r>
        <w:rPr>
          <w:rFonts w:ascii="SimSun" w:hAnsi="SimSun" w:eastAsia="SimSun" w:cs="SimSun"/>
          <w:sz w:val="21"/>
          <w:szCs w:val="21"/>
          <w:spacing w:val="2"/>
        </w:rPr>
        <w:t xml:space="preserve"> </w:t>
      </w:r>
      <w:r>
        <w:rPr>
          <w:rFonts w:ascii="SimSun" w:hAnsi="SimSun" w:eastAsia="SimSun" w:cs="SimSun"/>
          <w:sz w:val="21"/>
          <w:szCs w:val="21"/>
          <w:spacing w:val="15"/>
        </w:rPr>
        <w:t>当前我国部分行业数控机床利用率不超过50%,许多不超过30%,监测设</w:t>
      </w:r>
      <w:r>
        <w:rPr>
          <w:rFonts w:ascii="SimSun" w:hAnsi="SimSun" w:eastAsia="SimSun" w:cs="SimSun"/>
          <w:sz w:val="21"/>
          <w:szCs w:val="21"/>
          <w:spacing w:val="9"/>
        </w:rPr>
        <w:t xml:space="preserve">  </w:t>
      </w:r>
      <w:r>
        <w:rPr>
          <w:rFonts w:ascii="SimSun" w:hAnsi="SimSun" w:eastAsia="SimSun" w:cs="SimSun"/>
          <w:sz w:val="21"/>
          <w:szCs w:val="21"/>
          <w:spacing w:val="9"/>
        </w:rPr>
        <w:t>备的利用率只有10%,推动这些闲置设备生产能力的在线交易、协同，将</w:t>
      </w:r>
      <w:r>
        <w:rPr>
          <w:rFonts w:ascii="SimSun" w:hAnsi="SimSun" w:eastAsia="SimSun" w:cs="SimSun"/>
          <w:sz w:val="21"/>
          <w:szCs w:val="21"/>
        </w:rPr>
        <w:t xml:space="preserve">  </w:t>
      </w:r>
      <w:r>
        <w:rPr>
          <w:rFonts w:ascii="SimSun" w:hAnsi="SimSun" w:eastAsia="SimSun" w:cs="SimSun"/>
          <w:sz w:val="21"/>
          <w:szCs w:val="21"/>
          <w:spacing w:val="-1"/>
        </w:rPr>
        <w:t>会孕育分享经济的巨大市场，制造业将会成为</w:t>
      </w:r>
      <w:r>
        <w:rPr>
          <w:rFonts w:ascii="SimSun" w:hAnsi="SimSun" w:eastAsia="SimSun" w:cs="SimSun"/>
          <w:sz w:val="21"/>
          <w:szCs w:val="21"/>
          <w:spacing w:val="-2"/>
        </w:rPr>
        <w:t>分享经济的主战场。</w:t>
      </w:r>
    </w:p>
    <w:p>
      <w:pPr>
        <w:ind w:right="82" w:firstLine="439"/>
        <w:spacing w:before="142" w:line="292" w:lineRule="auto"/>
        <w:rPr>
          <w:rFonts w:ascii="SimSun" w:hAnsi="SimSun" w:eastAsia="SimSun" w:cs="SimSun"/>
          <w:sz w:val="21"/>
          <w:szCs w:val="21"/>
        </w:rPr>
      </w:pPr>
      <w:r>
        <w:rPr>
          <w:rFonts w:ascii="SimSun" w:hAnsi="SimSun" w:eastAsia="SimSun" w:cs="SimSun"/>
          <w:sz w:val="21"/>
          <w:szCs w:val="21"/>
          <w:spacing w:val="9"/>
        </w:rPr>
        <w:t>2016年6月2日，沈阳市政府办公厅发布了《关于支持沈阳机床</w:t>
      </w:r>
      <w:r>
        <w:rPr>
          <w:rFonts w:ascii="Times New Roman" w:hAnsi="Times New Roman" w:eastAsia="Times New Roman" w:cs="Times New Roman"/>
          <w:sz w:val="21"/>
          <w:szCs w:val="21"/>
          <w:spacing w:val="9"/>
        </w:rPr>
        <w:t>i5</w:t>
      </w:r>
      <w:r>
        <w:rPr>
          <w:rFonts w:ascii="Times New Roman" w:hAnsi="Times New Roman" w:eastAsia="Times New Roman" w:cs="Times New Roman"/>
          <w:sz w:val="21"/>
          <w:szCs w:val="21"/>
          <w:spacing w:val="38"/>
        </w:rPr>
        <w:t xml:space="preserve"> </w:t>
      </w:r>
      <w:r>
        <w:rPr>
          <w:rFonts w:ascii="SimSun" w:hAnsi="SimSun" w:eastAsia="SimSun" w:cs="SimSun"/>
          <w:sz w:val="21"/>
          <w:szCs w:val="21"/>
          <w:spacing w:val="9"/>
        </w:rPr>
        <w:t>战</w:t>
      </w:r>
      <w:r>
        <w:rPr>
          <w:rFonts w:ascii="SimSun" w:hAnsi="SimSun" w:eastAsia="SimSun" w:cs="SimSun"/>
          <w:sz w:val="21"/>
          <w:szCs w:val="21"/>
        </w:rPr>
        <w:t xml:space="preserve"> </w:t>
      </w:r>
      <w:r>
        <w:rPr>
          <w:rFonts w:ascii="SimSun" w:hAnsi="SimSun" w:eastAsia="SimSun" w:cs="SimSun"/>
          <w:sz w:val="21"/>
          <w:szCs w:val="21"/>
          <w:spacing w:val="5"/>
        </w:rPr>
        <w:t>略的实施意见》,沈阳机床历时多年开发了</w:t>
      </w:r>
      <w:r>
        <w:rPr>
          <w:rFonts w:ascii="Times New Roman" w:hAnsi="Times New Roman" w:eastAsia="Times New Roman" w:cs="Times New Roman"/>
          <w:sz w:val="21"/>
          <w:szCs w:val="21"/>
          <w:spacing w:val="5"/>
        </w:rPr>
        <w:t>i5 </w:t>
      </w:r>
      <w:r>
        <w:rPr>
          <w:rFonts w:ascii="SimSun" w:hAnsi="SimSun" w:eastAsia="SimSun" w:cs="SimSun"/>
          <w:sz w:val="21"/>
          <w:szCs w:val="21"/>
          <w:spacing w:val="5"/>
        </w:rPr>
        <w:t>操作系</w:t>
      </w:r>
      <w:r>
        <w:rPr>
          <w:rFonts w:ascii="SimSun" w:hAnsi="SimSun" w:eastAsia="SimSun" w:cs="SimSun"/>
          <w:sz w:val="21"/>
          <w:szCs w:val="21"/>
          <w:spacing w:val="4"/>
        </w:rPr>
        <w:t>统，就像从诺基亚塞 </w:t>
      </w:r>
      <w:r>
        <w:rPr>
          <w:rFonts w:ascii="SimSun" w:hAnsi="SimSun" w:eastAsia="SimSun" w:cs="SimSun"/>
          <w:sz w:val="21"/>
          <w:szCs w:val="21"/>
          <w:spacing w:val="-1"/>
        </w:rPr>
        <w:t>班操作系统 </w:t>
      </w:r>
      <w:r>
        <w:rPr>
          <w:rFonts w:ascii="Times New Roman" w:hAnsi="Times New Roman" w:eastAsia="Times New Roman" w:cs="Times New Roman"/>
          <w:sz w:val="21"/>
          <w:szCs w:val="21"/>
          <w:spacing w:val="-1"/>
        </w:rPr>
        <w:t>(Symbian)   </w:t>
      </w:r>
      <w:r>
        <w:rPr>
          <w:rFonts w:ascii="SimSun" w:hAnsi="SimSun" w:eastAsia="SimSun" w:cs="SimSun"/>
          <w:sz w:val="21"/>
          <w:szCs w:val="21"/>
          <w:spacing w:val="-1"/>
        </w:rPr>
        <w:t>到苹果的</w:t>
      </w:r>
      <w:r>
        <w:rPr>
          <w:rFonts w:ascii="Times New Roman" w:hAnsi="Times New Roman" w:eastAsia="Times New Roman" w:cs="Times New Roman"/>
          <w:sz w:val="21"/>
          <w:szCs w:val="21"/>
          <w:spacing w:val="-1"/>
        </w:rPr>
        <w:t>iOS </w:t>
      </w:r>
      <w:r>
        <w:rPr>
          <w:rFonts w:ascii="SimSun" w:hAnsi="SimSun" w:eastAsia="SimSun" w:cs="SimSun"/>
          <w:sz w:val="21"/>
          <w:szCs w:val="21"/>
          <w:spacing w:val="-1"/>
        </w:rPr>
        <w:t>系统，  </w:t>
      </w:r>
      <w:r>
        <w:rPr>
          <w:rFonts w:ascii="Times New Roman" w:hAnsi="Times New Roman" w:eastAsia="Times New Roman" w:cs="Times New Roman"/>
          <w:sz w:val="21"/>
          <w:szCs w:val="21"/>
          <w:spacing w:val="-1"/>
        </w:rPr>
        <w:t>“i5</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1"/>
        </w:rPr>
        <w:t>机床</w:t>
      </w:r>
      <w:r>
        <w:rPr>
          <w:rFonts w:ascii="SimSun" w:hAnsi="SimSun" w:eastAsia="SimSun" w:cs="SimSun"/>
          <w:sz w:val="21"/>
          <w:szCs w:val="21"/>
          <w:spacing w:val="-2"/>
        </w:rPr>
        <w:t>”的战略意义可以从</w:t>
      </w:r>
      <w:r>
        <w:rPr>
          <w:rFonts w:ascii="SimSun" w:hAnsi="SimSun" w:eastAsia="SimSun" w:cs="SimSun"/>
          <w:sz w:val="21"/>
          <w:szCs w:val="21"/>
        </w:rPr>
        <w:t xml:space="preserve"> </w:t>
      </w:r>
      <w:r>
        <w:rPr>
          <w:rFonts w:ascii="SimSun" w:hAnsi="SimSun" w:eastAsia="SimSun" w:cs="SimSun"/>
          <w:sz w:val="21"/>
          <w:szCs w:val="21"/>
          <w:spacing w:val="1"/>
        </w:rPr>
        <w:t>自主数控系统、机床全生命周期管理、新的商业模式等</w:t>
      </w:r>
      <w:r>
        <w:rPr>
          <w:rFonts w:ascii="SimSun" w:hAnsi="SimSun" w:eastAsia="SimSun" w:cs="SimSun"/>
          <w:sz w:val="21"/>
          <w:szCs w:val="21"/>
        </w:rPr>
        <w:t>多个维度去理解，</w:t>
      </w:r>
    </w:p>
    <w:p>
      <w:pPr>
        <w:ind w:right="117"/>
        <w:spacing w:before="107" w:line="285" w:lineRule="auto"/>
        <w:rPr>
          <w:rFonts w:ascii="SimSun" w:hAnsi="SimSun" w:eastAsia="SimSun" w:cs="SimSun"/>
          <w:sz w:val="21"/>
          <w:szCs w:val="21"/>
        </w:rPr>
      </w:pPr>
      <w:r>
        <w:rPr>
          <w:rFonts w:ascii="SimSun" w:hAnsi="SimSun" w:eastAsia="SimSun" w:cs="SimSun"/>
          <w:sz w:val="21"/>
          <w:szCs w:val="21"/>
          <w:spacing w:val="11"/>
        </w:rPr>
        <w:t>从分享经济的视角去观察，实现了“0元购机、在线交付”,用户按照</w:t>
      </w:r>
      <w:r>
        <w:rPr>
          <w:rFonts w:ascii="Times New Roman" w:hAnsi="Times New Roman" w:eastAsia="Times New Roman" w:cs="Times New Roman"/>
          <w:sz w:val="21"/>
          <w:szCs w:val="21"/>
          <w:spacing w:val="11"/>
        </w:rPr>
        <w:t>i5</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5"/>
        </w:rPr>
        <w:t>机床加工零部件的品种、数量、加工时间进行付费。用户购买的不是机床，</w:t>
      </w:r>
      <w:r>
        <w:rPr>
          <w:rFonts w:ascii="SimSun" w:hAnsi="SimSun" w:eastAsia="SimSun" w:cs="SimSun"/>
          <w:sz w:val="21"/>
          <w:szCs w:val="21"/>
          <w:spacing w:val="9"/>
        </w:rPr>
        <w:t xml:space="preserve"> </w:t>
      </w:r>
      <w:r>
        <w:rPr>
          <w:rFonts w:ascii="SimSun" w:hAnsi="SimSun" w:eastAsia="SimSun" w:cs="SimSun"/>
          <w:sz w:val="21"/>
          <w:szCs w:val="21"/>
          <w:spacing w:val="3"/>
        </w:rPr>
        <w:t>而是机床加工能力；拥有的是机床使用权，而不是机床的</w:t>
      </w:r>
      <w:r>
        <w:rPr>
          <w:rFonts w:ascii="SimSun" w:hAnsi="SimSun" w:eastAsia="SimSun" w:cs="SimSun"/>
          <w:sz w:val="21"/>
          <w:szCs w:val="21"/>
          <w:spacing w:val="2"/>
        </w:rPr>
        <w:t>所有权，这就是</w:t>
      </w:r>
    </w:p>
    <w:p>
      <w:pPr>
        <w:spacing w:before="112" w:line="617" w:lineRule="exact"/>
        <w:rPr>
          <w:rFonts w:ascii="SimSun" w:hAnsi="SimSun" w:eastAsia="SimSun" w:cs="SimSun"/>
          <w:sz w:val="21"/>
          <w:szCs w:val="21"/>
        </w:rPr>
      </w:pPr>
      <w:r>
        <w:rPr>
          <w:rFonts w:ascii="SimSun" w:hAnsi="SimSun" w:eastAsia="SimSun" w:cs="SimSun"/>
          <w:sz w:val="21"/>
          <w:szCs w:val="21"/>
          <w:spacing w:val="4"/>
          <w:position w:val="31"/>
        </w:rPr>
        <w:t>分享经济在从消费环节进入生产环节、从分</w:t>
      </w:r>
      <w:r>
        <w:rPr>
          <w:rFonts w:ascii="SimSun" w:hAnsi="SimSun" w:eastAsia="SimSun" w:cs="SimSun"/>
          <w:sz w:val="21"/>
          <w:szCs w:val="21"/>
          <w:spacing w:val="3"/>
          <w:position w:val="31"/>
        </w:rPr>
        <w:t>享消费资料到分享生产资料的</w:t>
      </w:r>
    </w:p>
    <w:p>
      <w:pPr>
        <w:spacing w:before="1" w:line="217" w:lineRule="auto"/>
        <w:rPr>
          <w:rFonts w:ascii="SimSun" w:hAnsi="SimSun" w:eastAsia="SimSun" w:cs="SimSun"/>
          <w:sz w:val="17"/>
          <w:szCs w:val="17"/>
        </w:rPr>
      </w:pPr>
      <w:r>
        <w:rPr>
          <w:rFonts w:ascii="SimSun" w:hAnsi="SimSun" w:eastAsia="SimSun" w:cs="SimSun"/>
          <w:sz w:val="17"/>
          <w:szCs w:val="17"/>
          <w:spacing w:val="4"/>
        </w:rPr>
        <w:t>1  数据来源：国家信息中心分享经济研究中心，《中国共享经济发展年度报告</w:t>
      </w:r>
      <w:r>
        <w:rPr>
          <w:rFonts w:ascii="SimSun" w:hAnsi="SimSun" w:eastAsia="SimSun" w:cs="SimSun"/>
          <w:sz w:val="17"/>
          <w:szCs w:val="17"/>
          <w:spacing w:val="3"/>
        </w:rPr>
        <w:t>(2018)》。</w:t>
      </w:r>
    </w:p>
    <w:p>
      <w:pPr>
        <w:spacing w:line="217" w:lineRule="auto"/>
        <w:sectPr>
          <w:footerReference w:type="default" r:id="rId263"/>
          <w:pgSz w:w="9100" w:h="13210"/>
          <w:pgMar w:top="400" w:right="1055" w:bottom="705" w:left="1089" w:header="0" w:footer="556" w:gutter="0"/>
        </w:sectPr>
        <w:rPr>
          <w:rFonts w:ascii="SimSun" w:hAnsi="SimSun" w:eastAsia="SimSun" w:cs="SimSun"/>
          <w:sz w:val="17"/>
          <w:szCs w:val="17"/>
        </w:rPr>
      </w:pPr>
    </w:p>
    <w:p>
      <w:pPr>
        <w:pStyle w:val="BodyText"/>
        <w:spacing w:line="356" w:lineRule="auto"/>
        <w:rPr/>
      </w:pPr>
      <w:r/>
    </w:p>
    <w:p>
      <w:pPr>
        <w:ind w:left="4450" w:right="59" w:firstLine="1769"/>
        <w:spacing w:before="43" w:line="289" w:lineRule="auto"/>
        <w:rPr>
          <w:rFonts w:ascii="SimHei" w:hAnsi="SimHei" w:eastAsia="SimHei" w:cs="SimHei"/>
          <w:sz w:val="15"/>
          <w:szCs w:val="15"/>
        </w:rPr>
      </w:pPr>
      <w:r>
        <w:rPr>
          <w:rFonts w:ascii="Times New Roman" w:hAnsi="Times New Roman" w:eastAsia="Times New Roman" w:cs="Times New Roman"/>
          <w:sz w:val="15"/>
          <w:szCs w:val="15"/>
          <w:spacing w:val="-2"/>
        </w:rPr>
        <w:t>Chapter</w:t>
      </w:r>
      <w:r>
        <w:rPr>
          <w:rFonts w:ascii="Times New Roman" w:hAnsi="Times New Roman" w:eastAsia="Times New Roman" w:cs="Times New Roman"/>
          <w:sz w:val="15"/>
          <w:szCs w:val="15"/>
          <w:spacing w:val="8"/>
        </w:rPr>
        <w:t xml:space="preserve">  </w:t>
      </w:r>
      <w:r>
        <w:rPr>
          <w:rFonts w:ascii="Times New Roman" w:hAnsi="Times New Roman" w:eastAsia="Times New Roman" w:cs="Times New Roman"/>
          <w:sz w:val="15"/>
          <w:szCs w:val="15"/>
          <w:spacing w:val="-2"/>
        </w:rPr>
        <w:t>6</w:t>
      </w:r>
      <w:r>
        <w:rPr>
          <w:rFonts w:ascii="Times New Roman" w:hAnsi="Times New Roman" w:eastAsia="Times New Roman" w:cs="Times New Roman"/>
          <w:sz w:val="15"/>
          <w:szCs w:val="15"/>
        </w:rPr>
        <w:t xml:space="preserve"> </w:t>
      </w:r>
      <w:r>
        <w:rPr>
          <w:rFonts w:ascii="SimHei" w:hAnsi="SimHei" w:eastAsia="SimHei" w:cs="SimHei"/>
          <w:sz w:val="15"/>
          <w:szCs w:val="15"/>
          <w:spacing w:val="9"/>
        </w:rPr>
        <w:t>探索制造业与互联网融合发展之路</w:t>
      </w:r>
    </w:p>
    <w:p>
      <w:pPr>
        <w:pStyle w:val="BodyText"/>
        <w:spacing w:line="424" w:lineRule="auto"/>
        <w:rPr/>
      </w:pPr>
      <w:r/>
    </w:p>
    <w:p>
      <w:pPr>
        <w:spacing w:before="68" w:line="220" w:lineRule="auto"/>
        <w:rPr>
          <w:rFonts w:ascii="SimSun" w:hAnsi="SimSun" w:eastAsia="SimSun" w:cs="SimSun"/>
          <w:sz w:val="21"/>
          <w:szCs w:val="21"/>
        </w:rPr>
      </w:pPr>
      <w:r>
        <w:rPr>
          <w:rFonts w:ascii="SimSun" w:hAnsi="SimSun" w:eastAsia="SimSun" w:cs="SimSun"/>
          <w:sz w:val="21"/>
          <w:szCs w:val="21"/>
          <w:spacing w:val="-7"/>
        </w:rPr>
        <w:t>重要标志。</w:t>
      </w:r>
    </w:p>
    <w:p>
      <w:pPr>
        <w:ind w:right="52" w:firstLine="440"/>
        <w:spacing w:before="94" w:line="307" w:lineRule="auto"/>
        <w:rPr>
          <w:rFonts w:ascii="SimSun" w:hAnsi="SimSun" w:eastAsia="SimSun" w:cs="SimSun"/>
          <w:sz w:val="21"/>
          <w:szCs w:val="21"/>
        </w:rPr>
      </w:pPr>
      <w:r>
        <w:rPr>
          <w:rFonts w:ascii="SimSun" w:hAnsi="SimSun" w:eastAsia="SimSun" w:cs="SimSun"/>
          <w:sz w:val="21"/>
          <w:szCs w:val="21"/>
          <w:spacing w:val="4"/>
        </w:rPr>
        <w:t>在国外，对农用机械、建筑机械、运输机械的分</w:t>
      </w:r>
      <w:r>
        <w:rPr>
          <w:rFonts w:ascii="SimSun" w:hAnsi="SimSun" w:eastAsia="SimSun" w:cs="SimSun"/>
          <w:sz w:val="21"/>
          <w:szCs w:val="21"/>
          <w:spacing w:val="3"/>
        </w:rPr>
        <w:t>享非常普遍。美国农</w:t>
      </w:r>
      <w:r>
        <w:rPr>
          <w:rFonts w:ascii="SimSun" w:hAnsi="SimSun" w:eastAsia="SimSun" w:cs="SimSun"/>
          <w:sz w:val="21"/>
          <w:szCs w:val="21"/>
        </w:rPr>
        <w:t xml:space="preserve"> </w:t>
      </w:r>
      <w:r>
        <w:rPr>
          <w:rFonts w:ascii="SimSun" w:hAnsi="SimSun" w:eastAsia="SimSun" w:cs="SimSun"/>
          <w:sz w:val="21"/>
          <w:szCs w:val="21"/>
        </w:rPr>
        <w:t>民有2000多亿美元的机械设备，大部分时</w:t>
      </w:r>
      <w:r>
        <w:rPr>
          <w:rFonts w:ascii="SimSun" w:hAnsi="SimSun" w:eastAsia="SimSun" w:cs="SimSun"/>
          <w:sz w:val="21"/>
          <w:szCs w:val="21"/>
          <w:spacing w:val="-1"/>
        </w:rPr>
        <w:t>间都是闲置的， Machinery Lin</w:t>
      </w:r>
      <w:r>
        <w:rPr>
          <w:rFonts w:ascii="Times New Roman" w:hAnsi="Times New Roman" w:eastAsia="Times New Roman" w:cs="Times New Roman"/>
          <w:sz w:val="21"/>
          <w:szCs w:val="21"/>
          <w:spacing w:val="-1"/>
        </w:rPr>
        <w:t>k</w:t>
      </w:r>
      <w:r>
        <w:rPr>
          <w:rFonts w:ascii="Times New Roman" w:hAnsi="Times New Roman" w:eastAsia="Times New Roman" w:cs="Times New Roman"/>
          <w:sz w:val="21"/>
          <w:szCs w:val="21"/>
        </w:rPr>
        <w:t xml:space="preserve">  </w:t>
      </w:r>
      <w:r>
        <w:rPr>
          <w:rFonts w:ascii="SimSun" w:hAnsi="SimSun" w:eastAsia="SimSun" w:cs="SimSun"/>
          <w:sz w:val="21"/>
          <w:szCs w:val="21"/>
          <w:spacing w:val="4"/>
        </w:rPr>
        <w:t>构建了一个农业机械分季节使用的分享平台，为农民提供了一个收获淡季</w:t>
      </w:r>
      <w:r>
        <w:rPr>
          <w:rFonts w:ascii="SimSun" w:hAnsi="SimSun" w:eastAsia="SimSun" w:cs="SimSun"/>
          <w:sz w:val="21"/>
          <w:szCs w:val="21"/>
        </w:rPr>
        <w:t xml:space="preserve"> </w:t>
      </w:r>
      <w:r>
        <w:rPr>
          <w:rFonts w:ascii="SimSun" w:hAnsi="SimSun" w:eastAsia="SimSun" w:cs="SimSun"/>
          <w:sz w:val="21"/>
          <w:szCs w:val="21"/>
          <w:spacing w:val="3"/>
        </w:rPr>
        <w:t>向数百千米之外的农户出租闲置农业设备的服务新模式。在荷</w:t>
      </w:r>
      <w:r>
        <w:rPr>
          <w:rFonts w:ascii="SimSun" w:hAnsi="SimSun" w:eastAsia="SimSun" w:cs="SimSun"/>
          <w:sz w:val="21"/>
          <w:szCs w:val="21"/>
          <w:spacing w:val="2"/>
        </w:rPr>
        <w:t>兰，成立于</w:t>
      </w:r>
      <w:r>
        <w:rPr>
          <w:rFonts w:ascii="SimSun" w:hAnsi="SimSun" w:eastAsia="SimSun" w:cs="SimSun"/>
          <w:sz w:val="21"/>
          <w:szCs w:val="21"/>
        </w:rPr>
        <w:t xml:space="preserve"> </w:t>
      </w:r>
      <w:r>
        <w:rPr>
          <w:rFonts w:ascii="SimSun" w:hAnsi="SimSun" w:eastAsia="SimSun" w:cs="SimSun"/>
          <w:sz w:val="21"/>
          <w:szCs w:val="21"/>
          <w:spacing w:val="6"/>
        </w:rPr>
        <w:t>2012年的</w:t>
      </w:r>
      <w:r>
        <w:rPr>
          <w:rFonts w:ascii="SimSun" w:hAnsi="SimSun" w:eastAsia="SimSun" w:cs="SimSun"/>
          <w:sz w:val="21"/>
          <w:szCs w:val="21"/>
          <w:spacing w:val="-52"/>
        </w:rPr>
        <w:t xml:space="preserve"> </w:t>
      </w:r>
      <w:r>
        <w:rPr>
          <w:rFonts w:ascii="Times New Roman" w:hAnsi="Times New Roman" w:eastAsia="Times New Roman" w:cs="Times New Roman"/>
          <w:sz w:val="21"/>
          <w:szCs w:val="21"/>
        </w:rPr>
        <w:t>Floow</w:t>
      </w:r>
      <w:r>
        <w:rPr>
          <w:rFonts w:ascii="Times New Roman" w:hAnsi="Times New Roman" w:eastAsia="Times New Roman" w:cs="Times New Roman"/>
          <w:sz w:val="21"/>
          <w:szCs w:val="21"/>
          <w:spacing w:val="6"/>
        </w:rPr>
        <w:t>2 </w:t>
      </w:r>
      <w:r>
        <w:rPr>
          <w:rFonts w:ascii="SimSun" w:hAnsi="SimSun" w:eastAsia="SimSun" w:cs="SimSun"/>
          <w:sz w:val="21"/>
          <w:szCs w:val="21"/>
          <w:spacing w:val="6"/>
        </w:rPr>
        <w:t>公司，搭建了面向建筑、运输</w:t>
      </w:r>
      <w:r>
        <w:rPr>
          <w:rFonts w:ascii="SimSun" w:hAnsi="SimSun" w:eastAsia="SimSun" w:cs="SimSun"/>
          <w:sz w:val="21"/>
          <w:szCs w:val="21"/>
          <w:spacing w:val="5"/>
        </w:rPr>
        <w:t>、农业领域设备的共享平</w:t>
      </w:r>
      <w:r>
        <w:rPr>
          <w:rFonts w:ascii="SimSun" w:hAnsi="SimSun" w:eastAsia="SimSun" w:cs="SimSun"/>
          <w:sz w:val="21"/>
          <w:szCs w:val="21"/>
        </w:rPr>
        <w:t xml:space="preserve"> </w:t>
      </w:r>
      <w:r>
        <w:rPr>
          <w:rFonts w:ascii="SimSun" w:hAnsi="SimSun" w:eastAsia="SimSun" w:cs="SimSun"/>
          <w:sz w:val="21"/>
          <w:szCs w:val="21"/>
          <w:spacing w:val="-2"/>
        </w:rPr>
        <w:t>台，目前平台上共有2.5万台设备可租赁，这个思路与分享汽车是一样的。 </w:t>
      </w:r>
      <w:r>
        <w:rPr>
          <w:rFonts w:ascii="SimSun" w:hAnsi="SimSun" w:eastAsia="SimSun" w:cs="SimSun"/>
          <w:sz w:val="21"/>
          <w:szCs w:val="21"/>
          <w:spacing w:val="3"/>
        </w:rPr>
        <w:t>德国凯撒压缩机公司通过远程监控系统，将自身的业务从单纯的</w:t>
      </w:r>
      <w:r>
        <w:rPr>
          <w:rFonts w:ascii="SimSun" w:hAnsi="SimSun" w:eastAsia="SimSun" w:cs="SimSun"/>
          <w:sz w:val="21"/>
          <w:szCs w:val="21"/>
          <w:spacing w:val="2"/>
        </w:rPr>
        <w:t>出售空气</w:t>
      </w:r>
      <w:r>
        <w:rPr>
          <w:rFonts w:ascii="SimSun" w:hAnsi="SimSun" w:eastAsia="SimSun" w:cs="SimSun"/>
          <w:sz w:val="21"/>
          <w:szCs w:val="21"/>
        </w:rPr>
        <w:t xml:space="preserve"> </w:t>
      </w:r>
      <w:r>
        <w:rPr>
          <w:rFonts w:ascii="SimSun" w:hAnsi="SimSun" w:eastAsia="SimSun" w:cs="SimSun"/>
          <w:sz w:val="21"/>
          <w:szCs w:val="21"/>
          <w:spacing w:val="-4"/>
        </w:rPr>
        <w:t>压缩机转变为按照客户使用压缩空气的体积、压力等指标对客户进行收费。</w:t>
      </w:r>
      <w:r>
        <w:rPr>
          <w:rFonts w:ascii="SimSun" w:hAnsi="SimSun" w:eastAsia="SimSun" w:cs="SimSun"/>
          <w:sz w:val="21"/>
          <w:szCs w:val="21"/>
          <w:spacing w:val="6"/>
        </w:rPr>
        <w:t xml:space="preserve"> </w:t>
      </w:r>
      <w:r>
        <w:rPr>
          <w:rFonts w:ascii="SimSun" w:hAnsi="SimSun" w:eastAsia="SimSun" w:cs="SimSun"/>
          <w:sz w:val="21"/>
          <w:szCs w:val="21"/>
          <w:spacing w:val="3"/>
        </w:rPr>
        <w:t>此外，德国也在探索机床联网，把客户的富余加工时间或</w:t>
      </w:r>
      <w:r>
        <w:rPr>
          <w:rFonts w:ascii="SimSun" w:hAnsi="SimSun" w:eastAsia="SimSun" w:cs="SimSun"/>
          <w:sz w:val="21"/>
          <w:szCs w:val="21"/>
          <w:spacing w:val="2"/>
        </w:rPr>
        <w:t>能力进行出租或</w:t>
      </w:r>
      <w:r>
        <w:rPr>
          <w:rFonts w:ascii="SimSun" w:hAnsi="SimSun" w:eastAsia="SimSun" w:cs="SimSun"/>
          <w:sz w:val="21"/>
          <w:szCs w:val="21"/>
        </w:rPr>
        <w:t xml:space="preserve"> </w:t>
      </w:r>
      <w:r>
        <w:rPr>
          <w:rFonts w:ascii="SimSun" w:hAnsi="SimSun" w:eastAsia="SimSun" w:cs="SimSun"/>
          <w:sz w:val="21"/>
          <w:szCs w:val="21"/>
          <w:spacing w:val="-4"/>
        </w:rPr>
        <w:t>出售，帮助客户按照加工时间或加工精度进行收费。</w:t>
      </w:r>
    </w:p>
    <w:p>
      <w:pPr>
        <w:ind w:firstLine="540"/>
        <w:spacing w:before="147" w:line="307" w:lineRule="auto"/>
        <w:rPr>
          <w:rFonts w:ascii="SimSun" w:hAnsi="SimSun" w:eastAsia="SimSun" w:cs="SimSun"/>
          <w:sz w:val="21"/>
          <w:szCs w:val="21"/>
        </w:rPr>
      </w:pPr>
      <w:r>
        <w:rPr>
          <w:rFonts w:ascii="SimSun" w:hAnsi="SimSun" w:eastAsia="SimSun" w:cs="SimSun"/>
          <w:sz w:val="21"/>
          <w:szCs w:val="21"/>
          <w:spacing w:val="-1"/>
        </w:rPr>
        <w:t>(2)分享经济是解决制造业与互联网融合现实问题</w:t>
      </w:r>
      <w:r>
        <w:rPr>
          <w:rFonts w:ascii="SimSun" w:hAnsi="SimSun" w:eastAsia="SimSun" w:cs="SimSun"/>
          <w:sz w:val="21"/>
          <w:szCs w:val="21"/>
          <w:spacing w:val="-2"/>
        </w:rPr>
        <w:t>的有益探索。当前，</w:t>
      </w:r>
      <w:r>
        <w:rPr>
          <w:rFonts w:ascii="SimSun" w:hAnsi="SimSun" w:eastAsia="SimSun" w:cs="SimSun"/>
          <w:sz w:val="21"/>
          <w:szCs w:val="21"/>
        </w:rPr>
        <w:t xml:space="preserve"> </w:t>
      </w:r>
      <w:r>
        <w:rPr>
          <w:rFonts w:ascii="SimSun" w:hAnsi="SimSun" w:eastAsia="SimSun" w:cs="SimSun"/>
          <w:sz w:val="21"/>
          <w:szCs w:val="21"/>
          <w:spacing w:val="3"/>
        </w:rPr>
        <w:t>许多制造企业尤其是中小企业经营困难，许多中小企</w:t>
      </w:r>
      <w:r>
        <w:rPr>
          <w:rFonts w:ascii="SimSun" w:hAnsi="SimSun" w:eastAsia="SimSun" w:cs="SimSun"/>
          <w:sz w:val="21"/>
          <w:szCs w:val="21"/>
          <w:spacing w:val="2"/>
        </w:rPr>
        <w:t>业认识到了推动制造</w:t>
      </w:r>
      <w:r>
        <w:rPr>
          <w:rFonts w:ascii="SimSun" w:hAnsi="SimSun" w:eastAsia="SimSun" w:cs="SimSun"/>
          <w:sz w:val="21"/>
          <w:szCs w:val="21"/>
        </w:rPr>
        <w:t xml:space="preserve">  </w:t>
      </w:r>
      <w:r>
        <w:rPr>
          <w:rFonts w:ascii="SimSun" w:hAnsi="SimSun" w:eastAsia="SimSun" w:cs="SimSun"/>
          <w:sz w:val="21"/>
          <w:szCs w:val="21"/>
          <w:spacing w:val="-5"/>
        </w:rPr>
        <w:t>业与互联网融合、发展智能制造的重要性，看到了其发展趋势和发展方向，</w:t>
      </w:r>
      <w:r>
        <w:rPr>
          <w:rFonts w:ascii="SimSun" w:hAnsi="SimSun" w:eastAsia="SimSun" w:cs="SimSun"/>
          <w:sz w:val="21"/>
          <w:szCs w:val="21"/>
          <w:spacing w:val="4"/>
        </w:rPr>
        <w:t xml:space="preserve">  </w:t>
      </w:r>
      <w:r>
        <w:rPr>
          <w:rFonts w:ascii="SimSun" w:hAnsi="SimSun" w:eastAsia="SimSun" w:cs="SimSun"/>
          <w:sz w:val="21"/>
          <w:szCs w:val="21"/>
          <w:spacing w:val="-8"/>
        </w:rPr>
        <w:t>但在具体实施时却面临很多问题和挑战。许多企业缺资金、缺技术、缺人才、</w:t>
      </w:r>
      <w:r>
        <w:rPr>
          <w:rFonts w:ascii="SimSun" w:hAnsi="SimSun" w:eastAsia="SimSun" w:cs="SimSun"/>
          <w:sz w:val="21"/>
          <w:szCs w:val="21"/>
          <w:spacing w:val="16"/>
        </w:rPr>
        <w:t xml:space="preserve"> </w:t>
      </w:r>
      <w:r>
        <w:rPr>
          <w:rFonts w:ascii="SimSun" w:hAnsi="SimSun" w:eastAsia="SimSun" w:cs="SimSun"/>
          <w:sz w:val="21"/>
          <w:szCs w:val="21"/>
          <w:spacing w:val="-7"/>
        </w:rPr>
        <w:t>缺理念、缺解决方案，从实践来看，分享工厂将是解决上述问题的有益探索。</w:t>
      </w:r>
      <w:r>
        <w:rPr>
          <w:rFonts w:ascii="SimSun" w:hAnsi="SimSun" w:eastAsia="SimSun" w:cs="SimSun"/>
          <w:sz w:val="21"/>
          <w:szCs w:val="21"/>
          <w:spacing w:val="2"/>
        </w:rPr>
        <w:t xml:space="preserve"> </w:t>
      </w:r>
      <w:r>
        <w:rPr>
          <w:rFonts w:ascii="SimSun" w:hAnsi="SimSun" w:eastAsia="SimSun" w:cs="SimSun"/>
          <w:sz w:val="21"/>
          <w:szCs w:val="21"/>
          <w:spacing w:val="3"/>
        </w:rPr>
        <w:t>分享工厂通过以租代买、按时计费、按件计费的方式，</w:t>
      </w:r>
      <w:r>
        <w:rPr>
          <w:rFonts w:ascii="SimSun" w:hAnsi="SimSun" w:eastAsia="SimSun" w:cs="SimSun"/>
          <w:sz w:val="21"/>
          <w:szCs w:val="21"/>
          <w:spacing w:val="2"/>
        </w:rPr>
        <w:t>可大大降低中小企</w:t>
      </w:r>
      <w:r>
        <w:rPr>
          <w:rFonts w:ascii="SimSun" w:hAnsi="SimSun" w:eastAsia="SimSun" w:cs="SimSun"/>
          <w:sz w:val="21"/>
          <w:szCs w:val="21"/>
        </w:rPr>
        <w:t xml:space="preserve">  </w:t>
      </w:r>
      <w:r>
        <w:rPr>
          <w:rFonts w:ascii="SimSun" w:hAnsi="SimSun" w:eastAsia="SimSun" w:cs="SimSun"/>
          <w:sz w:val="21"/>
          <w:szCs w:val="21"/>
          <w:spacing w:val="-4"/>
        </w:rPr>
        <w:t>业购买设备的成本。同时，分享工厂以较低成本分享技术人员、维护人员，</w:t>
      </w:r>
      <w:r>
        <w:rPr>
          <w:rFonts w:ascii="SimSun" w:hAnsi="SimSun" w:eastAsia="SimSun" w:cs="SimSun"/>
          <w:sz w:val="21"/>
          <w:szCs w:val="21"/>
          <w:spacing w:val="3"/>
        </w:rPr>
        <w:t xml:space="preserve">  </w:t>
      </w:r>
      <w:r>
        <w:rPr>
          <w:rFonts w:ascii="SimSun" w:hAnsi="SimSun" w:eastAsia="SimSun" w:cs="SimSun"/>
          <w:sz w:val="21"/>
          <w:szCs w:val="21"/>
          <w:spacing w:val="-8"/>
        </w:rPr>
        <w:t>可有效解决中小企业发展缺技术、缺人才的问题。阿里推出“淘工厂”业务，</w:t>
      </w:r>
      <w:r>
        <w:rPr>
          <w:rFonts w:ascii="SimSun" w:hAnsi="SimSun" w:eastAsia="SimSun" w:cs="SimSun"/>
          <w:sz w:val="21"/>
          <w:szCs w:val="21"/>
          <w:spacing w:val="16"/>
        </w:rPr>
        <w:t xml:space="preserve"> </w:t>
      </w:r>
      <w:r>
        <w:rPr>
          <w:rFonts w:ascii="SimSun" w:hAnsi="SimSun" w:eastAsia="SimSun" w:cs="SimSun"/>
          <w:sz w:val="21"/>
          <w:szCs w:val="21"/>
          <w:spacing w:val="7"/>
        </w:rPr>
        <w:t>通过线下工厂数据化、工厂产能商品化的模式，为传</w:t>
      </w:r>
      <w:r>
        <w:rPr>
          <w:rFonts w:ascii="SimSun" w:hAnsi="SimSun" w:eastAsia="SimSun" w:cs="SimSun"/>
          <w:sz w:val="21"/>
          <w:szCs w:val="21"/>
          <w:spacing w:val="6"/>
        </w:rPr>
        <w:t>统的</w:t>
      </w:r>
      <w:r>
        <w:rPr>
          <w:rFonts w:ascii="Times New Roman" w:hAnsi="Times New Roman" w:eastAsia="Times New Roman" w:cs="Times New Roman"/>
          <w:sz w:val="21"/>
          <w:szCs w:val="21"/>
        </w:rPr>
        <w:t>OEM</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厂商转型</w:t>
      </w:r>
      <w:r>
        <w:rPr>
          <w:rFonts w:ascii="SimSun" w:hAnsi="SimSun" w:eastAsia="SimSun" w:cs="SimSun"/>
          <w:sz w:val="21"/>
          <w:szCs w:val="21"/>
        </w:rPr>
        <w:t xml:space="preserve">  </w:t>
      </w:r>
      <w:r>
        <w:rPr>
          <w:rFonts w:ascii="SimSun" w:hAnsi="SimSun" w:eastAsia="SimSun" w:cs="SimSun"/>
          <w:sz w:val="21"/>
          <w:szCs w:val="21"/>
          <w:spacing w:val="-5"/>
        </w:rPr>
        <w:t>提供了新的思路。</w:t>
      </w:r>
    </w:p>
    <w:p>
      <w:pPr>
        <w:ind w:right="50" w:firstLine="560"/>
        <w:spacing w:before="156" w:line="306" w:lineRule="auto"/>
        <w:rPr>
          <w:rFonts w:ascii="SimSun" w:hAnsi="SimSun" w:eastAsia="SimSun" w:cs="SimSun"/>
          <w:sz w:val="21"/>
          <w:szCs w:val="21"/>
        </w:rPr>
      </w:pPr>
      <w:r>
        <w:rPr>
          <w:rFonts w:ascii="SimSun" w:hAnsi="SimSun" w:eastAsia="SimSun" w:cs="SimSun"/>
          <w:sz w:val="21"/>
          <w:szCs w:val="21"/>
          <w:spacing w:val="3"/>
        </w:rPr>
        <w:t>(3)分享经济蓬勃发展的内在动力在于信息通信技术的快速发展。信</w:t>
      </w:r>
      <w:r>
        <w:rPr>
          <w:rFonts w:ascii="SimSun" w:hAnsi="SimSun" w:eastAsia="SimSun" w:cs="SimSun"/>
          <w:sz w:val="21"/>
          <w:szCs w:val="21"/>
          <w:spacing w:val="5"/>
        </w:rPr>
        <w:t xml:space="preserve"> </w:t>
      </w:r>
      <w:r>
        <w:rPr>
          <w:rFonts w:ascii="SimSun" w:hAnsi="SimSun" w:eastAsia="SimSun" w:cs="SimSun"/>
          <w:sz w:val="21"/>
          <w:szCs w:val="21"/>
          <w:spacing w:val="3"/>
        </w:rPr>
        <w:t>息技术尤其是移动互联网的发展解决了分享交易的三个最基本的问题，即</w:t>
      </w:r>
      <w:r>
        <w:rPr>
          <w:rFonts w:ascii="SimSun" w:hAnsi="SimSun" w:eastAsia="SimSun" w:cs="SimSun"/>
          <w:sz w:val="21"/>
          <w:szCs w:val="21"/>
          <w:spacing w:val="4"/>
        </w:rPr>
        <w:t xml:space="preserve"> </w:t>
      </w:r>
      <w:r>
        <w:rPr>
          <w:rFonts w:ascii="SimSun" w:hAnsi="SimSun" w:eastAsia="SimSun" w:cs="SimSun"/>
          <w:sz w:val="21"/>
          <w:szCs w:val="21"/>
          <w:spacing w:val="3"/>
        </w:rPr>
        <w:t>谁和谁交易、交易什么及怎么交易。由于信息通信技术</w:t>
      </w:r>
      <w:r>
        <w:rPr>
          <w:rFonts w:ascii="SimSun" w:hAnsi="SimSun" w:eastAsia="SimSun" w:cs="SimSun"/>
          <w:sz w:val="21"/>
          <w:szCs w:val="21"/>
          <w:spacing w:val="2"/>
        </w:rPr>
        <w:t>的发展，使分享经</w:t>
      </w:r>
      <w:r>
        <w:rPr>
          <w:rFonts w:ascii="SimSun" w:hAnsi="SimSun" w:eastAsia="SimSun" w:cs="SimSun"/>
          <w:sz w:val="21"/>
          <w:szCs w:val="21"/>
        </w:rPr>
        <w:t xml:space="preserve"> </w:t>
      </w:r>
      <w:r>
        <w:rPr>
          <w:rFonts w:ascii="SimSun" w:hAnsi="SimSun" w:eastAsia="SimSun" w:cs="SimSun"/>
          <w:sz w:val="21"/>
          <w:szCs w:val="21"/>
          <w:spacing w:val="3"/>
        </w:rPr>
        <w:t>济付诸实施的三个基本问题得以解决，大大促进了隐</w:t>
      </w:r>
      <w:r>
        <w:rPr>
          <w:rFonts w:ascii="SimSun" w:hAnsi="SimSun" w:eastAsia="SimSun" w:cs="SimSun"/>
          <w:sz w:val="21"/>
          <w:szCs w:val="21"/>
          <w:spacing w:val="2"/>
        </w:rPr>
        <w:t>性服务的市场化。对</w:t>
      </w:r>
      <w:r>
        <w:rPr>
          <w:rFonts w:ascii="SimSun" w:hAnsi="SimSun" w:eastAsia="SimSun" w:cs="SimSun"/>
          <w:sz w:val="21"/>
          <w:szCs w:val="21"/>
        </w:rPr>
        <w:t xml:space="preserve"> </w:t>
      </w:r>
      <w:r>
        <w:rPr>
          <w:rFonts w:ascii="SimSun" w:hAnsi="SimSun" w:eastAsia="SimSun" w:cs="SimSun"/>
          <w:sz w:val="21"/>
          <w:szCs w:val="21"/>
          <w:spacing w:val="3"/>
        </w:rPr>
        <w:t>于第一个问题，无论是分享资源的提供者，还是分享的对</w:t>
      </w:r>
      <w:r>
        <w:rPr>
          <w:rFonts w:ascii="SimSun" w:hAnsi="SimSun" w:eastAsia="SimSun" w:cs="SimSun"/>
          <w:sz w:val="21"/>
          <w:szCs w:val="21"/>
          <w:spacing w:val="2"/>
        </w:rPr>
        <w:t>象，交易双方是</w:t>
      </w:r>
      <w:r>
        <w:rPr>
          <w:rFonts w:ascii="SimSun" w:hAnsi="SimSun" w:eastAsia="SimSun" w:cs="SimSun"/>
          <w:sz w:val="21"/>
          <w:szCs w:val="21"/>
        </w:rPr>
        <w:t xml:space="preserve"> </w:t>
      </w:r>
      <w:r>
        <w:rPr>
          <w:rFonts w:ascii="SimSun" w:hAnsi="SimSun" w:eastAsia="SimSun" w:cs="SimSun"/>
          <w:sz w:val="21"/>
          <w:szCs w:val="21"/>
          <w:spacing w:val="4"/>
        </w:rPr>
        <w:t>碎片化的、分散的市场，而信息通信技术提供了一个平台，以实现分散交</w:t>
      </w:r>
      <w:r>
        <w:rPr>
          <w:rFonts w:ascii="SimSun" w:hAnsi="SimSun" w:eastAsia="SimSun" w:cs="SimSun"/>
          <w:sz w:val="21"/>
          <w:szCs w:val="21"/>
        </w:rPr>
        <w:t xml:space="preserve"> </w:t>
      </w:r>
      <w:r>
        <w:rPr>
          <w:rFonts w:ascii="SimSun" w:hAnsi="SimSun" w:eastAsia="SimSun" w:cs="SimSun"/>
          <w:sz w:val="21"/>
          <w:szCs w:val="21"/>
          <w:spacing w:val="3"/>
        </w:rPr>
        <w:t>易主体的精准匹配。对于第二个问题，在过去生产能</w:t>
      </w:r>
      <w:r>
        <w:rPr>
          <w:rFonts w:ascii="SimSun" w:hAnsi="SimSun" w:eastAsia="SimSun" w:cs="SimSun"/>
          <w:sz w:val="21"/>
          <w:szCs w:val="21"/>
          <w:spacing w:val="2"/>
        </w:rPr>
        <w:t>力是不可计量的，现</w:t>
      </w:r>
      <w:r>
        <w:rPr>
          <w:rFonts w:ascii="SimSun" w:hAnsi="SimSun" w:eastAsia="SimSun" w:cs="SimSun"/>
          <w:sz w:val="21"/>
          <w:szCs w:val="21"/>
        </w:rPr>
        <w:t xml:space="preserve"> </w:t>
      </w:r>
      <w:r>
        <w:rPr>
          <w:rFonts w:ascii="SimSun" w:hAnsi="SimSun" w:eastAsia="SimSun" w:cs="SimSun"/>
          <w:sz w:val="21"/>
          <w:szCs w:val="21"/>
          <w:spacing w:val="3"/>
        </w:rPr>
        <w:t>在信息技术可以对服务加工的能力进行计量，促使交易</w:t>
      </w:r>
      <w:r>
        <w:rPr>
          <w:rFonts w:ascii="SimSun" w:hAnsi="SimSun" w:eastAsia="SimSun" w:cs="SimSun"/>
          <w:sz w:val="21"/>
          <w:szCs w:val="21"/>
          <w:spacing w:val="2"/>
        </w:rPr>
        <w:t>完成。对于第三个</w:t>
      </w:r>
    </w:p>
    <w:p>
      <w:pPr>
        <w:spacing w:line="306" w:lineRule="auto"/>
        <w:sectPr>
          <w:footerReference w:type="default" r:id="rId264"/>
          <w:pgSz w:w="9100" w:h="13210"/>
          <w:pgMar w:top="400" w:right="964" w:bottom="585" w:left="1229" w:header="0" w:footer="436" w:gutter="0"/>
        </w:sectPr>
        <w:rPr>
          <w:rFonts w:ascii="SimSun" w:hAnsi="SimSun" w:eastAsia="SimSun" w:cs="SimSun"/>
          <w:sz w:val="21"/>
          <w:szCs w:val="21"/>
        </w:rPr>
      </w:pPr>
    </w:p>
    <w:p>
      <w:pPr>
        <w:ind w:left="3"/>
        <w:spacing w:before="239" w:line="226" w:lineRule="auto"/>
        <w:rPr>
          <w:rFonts w:ascii="SimHei" w:hAnsi="SimHei" w:eastAsia="SimHei" w:cs="SimHei"/>
          <w:sz w:val="22"/>
          <w:szCs w:val="22"/>
        </w:rPr>
      </w:pPr>
      <w:r>
        <w:rPr>
          <w:rFonts w:ascii="SimHei" w:hAnsi="SimHei" w:eastAsia="SimHei" w:cs="SimHei"/>
          <w:sz w:val="22"/>
          <w:szCs w:val="22"/>
          <w:b/>
          <w:bCs/>
          <w:spacing w:val="24"/>
        </w:rPr>
        <w:t>重构</w:t>
      </w:r>
    </w:p>
    <w:p>
      <w:pPr>
        <w:spacing w:before="16" w:line="222" w:lineRule="auto"/>
        <w:rPr>
          <w:rFonts w:ascii="SimHei" w:hAnsi="SimHei" w:eastAsia="SimHei" w:cs="SimHei"/>
          <w:sz w:val="17"/>
          <w:szCs w:val="17"/>
        </w:rPr>
      </w:pPr>
      <w:r>
        <w:rPr>
          <w:rFonts w:ascii="SimHei" w:hAnsi="SimHei" w:eastAsia="SimHei" w:cs="SimHei"/>
          <w:sz w:val="17"/>
          <w:szCs w:val="17"/>
          <w:spacing w:val="-11"/>
        </w:rPr>
        <w:t>数字化转型的逻辑</w:t>
      </w:r>
    </w:p>
    <w:p>
      <w:pPr>
        <w:pStyle w:val="BodyText"/>
        <w:spacing w:line="402" w:lineRule="auto"/>
        <w:rPr/>
      </w:pPr>
      <w:r/>
    </w:p>
    <w:p>
      <w:pPr>
        <w:ind w:right="37"/>
        <w:spacing w:before="72" w:line="265" w:lineRule="auto"/>
        <w:rPr>
          <w:rFonts w:ascii="SimSun" w:hAnsi="SimSun" w:eastAsia="SimSun" w:cs="SimSun"/>
          <w:sz w:val="22"/>
          <w:szCs w:val="22"/>
        </w:rPr>
      </w:pPr>
      <w:r>
        <w:rPr>
          <w:rFonts w:ascii="SimSun" w:hAnsi="SimSun" w:eastAsia="SimSun" w:cs="SimSun"/>
          <w:sz w:val="22"/>
          <w:szCs w:val="22"/>
          <w:spacing w:val="-7"/>
        </w:rPr>
        <w:t>问题，由于信息通信技术的出现和应用，使搜寻成本、物流成本、支付成</w:t>
      </w:r>
      <w:r>
        <w:rPr>
          <w:rFonts w:ascii="SimSun" w:hAnsi="SimSun" w:eastAsia="SimSun" w:cs="SimSun"/>
          <w:sz w:val="22"/>
          <w:szCs w:val="22"/>
          <w:spacing w:val="3"/>
        </w:rPr>
        <w:t xml:space="preserve"> </w:t>
      </w:r>
      <w:r>
        <w:rPr>
          <w:rFonts w:ascii="SimSun" w:hAnsi="SimSun" w:eastAsia="SimSun" w:cs="SimSun"/>
          <w:sz w:val="22"/>
          <w:szCs w:val="22"/>
          <w:spacing w:val="-13"/>
        </w:rPr>
        <w:t>本都得到了降低，从而带来了交易成本的最小化。</w:t>
      </w:r>
    </w:p>
    <w:p>
      <w:pPr>
        <w:pStyle w:val="BodyText"/>
        <w:spacing w:line="259" w:lineRule="auto"/>
        <w:rPr/>
      </w:pPr>
      <w:r/>
    </w:p>
    <w:p>
      <w:pPr>
        <w:pStyle w:val="BodyText"/>
        <w:spacing w:line="260" w:lineRule="auto"/>
        <w:rPr/>
      </w:pPr>
      <w:r/>
    </w:p>
    <w:p>
      <w:pPr>
        <w:ind w:left="4"/>
        <w:spacing w:before="94" w:line="221" w:lineRule="auto"/>
        <w:outlineLvl w:val="0"/>
        <w:rPr>
          <w:rFonts w:ascii="SimHei" w:hAnsi="SimHei" w:eastAsia="SimHei" w:cs="SimHei"/>
          <w:sz w:val="29"/>
          <w:szCs w:val="29"/>
        </w:rPr>
      </w:pPr>
      <w:r>
        <w:rPr>
          <w:rFonts w:ascii="SimHei" w:hAnsi="SimHei" w:eastAsia="SimHei" w:cs="SimHei"/>
          <w:sz w:val="29"/>
          <w:szCs w:val="29"/>
          <w:b/>
          <w:bCs/>
          <w:spacing w:val="-23"/>
        </w:rPr>
        <w:t>六、</w:t>
      </w:r>
      <w:r>
        <w:rPr>
          <w:rFonts w:ascii="SimHei" w:hAnsi="SimHei" w:eastAsia="SimHei" w:cs="SimHei"/>
          <w:sz w:val="29"/>
          <w:szCs w:val="29"/>
          <w:spacing w:val="67"/>
        </w:rPr>
        <w:t xml:space="preserve"> </w:t>
      </w:r>
      <w:r>
        <w:rPr>
          <w:rFonts w:ascii="SimHei" w:hAnsi="SimHei" w:eastAsia="SimHei" w:cs="SimHei"/>
          <w:sz w:val="29"/>
          <w:szCs w:val="29"/>
          <w:b/>
          <w:bCs/>
          <w:spacing w:val="-23"/>
        </w:rPr>
        <w:t>“新四基”是深化制造业与互联网融合的关键支撑</w:t>
      </w:r>
    </w:p>
    <w:p>
      <w:pPr>
        <w:pStyle w:val="BodyText"/>
        <w:spacing w:line="248" w:lineRule="auto"/>
        <w:rPr/>
      </w:pPr>
      <w:r/>
    </w:p>
    <w:p>
      <w:pPr>
        <w:pStyle w:val="BodyText"/>
        <w:spacing w:line="248" w:lineRule="auto"/>
        <w:rPr/>
      </w:pPr>
      <w:r/>
    </w:p>
    <w:p>
      <w:pPr>
        <w:pStyle w:val="BodyText"/>
        <w:spacing w:line="249" w:lineRule="auto"/>
        <w:rPr/>
      </w:pPr>
      <w:r/>
    </w:p>
    <w:p>
      <w:pPr>
        <w:ind w:left="553"/>
        <w:spacing w:before="72" w:line="221" w:lineRule="auto"/>
        <w:rPr>
          <w:rFonts w:ascii="SimHei" w:hAnsi="SimHei" w:eastAsia="SimHei" w:cs="SimHei"/>
          <w:sz w:val="22"/>
          <w:szCs w:val="22"/>
        </w:rPr>
      </w:pPr>
      <w:r>
        <w:rPr>
          <w:rFonts w:ascii="SimHei" w:hAnsi="SimHei" w:eastAsia="SimHei" w:cs="SimHei"/>
          <w:sz w:val="22"/>
          <w:szCs w:val="22"/>
          <w:b/>
          <w:bCs/>
          <w:spacing w:val="8"/>
        </w:rPr>
        <w:t>(一)什么是“新四基”</w:t>
      </w:r>
    </w:p>
    <w:p>
      <w:pPr>
        <w:ind w:firstLine="460"/>
        <w:spacing w:before="287" w:line="336" w:lineRule="auto"/>
        <w:jc w:val="both"/>
        <w:rPr>
          <w:rFonts w:ascii="SimSun" w:hAnsi="SimSun" w:eastAsia="SimSun" w:cs="SimSun"/>
          <w:sz w:val="22"/>
          <w:szCs w:val="22"/>
        </w:rPr>
      </w:pPr>
      <w:r>
        <w:rPr>
          <w:rFonts w:ascii="SimSun" w:hAnsi="SimSun" w:eastAsia="SimSun" w:cs="SimSun"/>
          <w:sz w:val="22"/>
          <w:szCs w:val="22"/>
          <w:spacing w:val="-3"/>
        </w:rPr>
        <w:t>工业有“四基”,包括基础材料、基础零部件和元器件、基</w:t>
      </w:r>
      <w:r>
        <w:rPr>
          <w:rFonts w:ascii="SimSun" w:hAnsi="SimSun" w:eastAsia="SimSun" w:cs="SimSun"/>
          <w:sz w:val="22"/>
          <w:szCs w:val="22"/>
          <w:spacing w:val="-4"/>
        </w:rPr>
        <w:t>础工艺和</w:t>
      </w:r>
      <w:r>
        <w:rPr>
          <w:rFonts w:ascii="SimSun" w:hAnsi="SimSun" w:eastAsia="SimSun" w:cs="SimSun"/>
          <w:sz w:val="22"/>
          <w:szCs w:val="22"/>
        </w:rPr>
        <w:t xml:space="preserve"> </w:t>
      </w:r>
      <w:r>
        <w:rPr>
          <w:rFonts w:ascii="SimSun" w:hAnsi="SimSun" w:eastAsia="SimSun" w:cs="SimSun"/>
          <w:sz w:val="22"/>
          <w:szCs w:val="22"/>
          <w:spacing w:val="-7"/>
        </w:rPr>
        <w:t>技术基础。我国在上述领域的技术和产业基础都比较薄弱，这已成为制约</w:t>
      </w:r>
      <w:r>
        <w:rPr>
          <w:rFonts w:ascii="SimSun" w:hAnsi="SimSun" w:eastAsia="SimSun" w:cs="SimSun"/>
          <w:sz w:val="22"/>
          <w:szCs w:val="22"/>
          <w:spacing w:val="12"/>
        </w:rPr>
        <w:t xml:space="preserve"> </w:t>
      </w:r>
      <w:r>
        <w:rPr>
          <w:rFonts w:ascii="SimSun" w:hAnsi="SimSun" w:eastAsia="SimSun" w:cs="SimSun"/>
          <w:sz w:val="22"/>
          <w:szCs w:val="22"/>
          <w:spacing w:val="-7"/>
        </w:rPr>
        <w:t>我国制造业发展“卡脖子”的问题，所以中国智能制造战略规划中提出要</w:t>
      </w:r>
    </w:p>
    <w:p>
      <w:pPr>
        <w:spacing w:line="216" w:lineRule="auto"/>
        <w:rPr>
          <w:rFonts w:ascii="SimSun" w:hAnsi="SimSun" w:eastAsia="SimSun" w:cs="SimSun"/>
          <w:sz w:val="22"/>
          <w:szCs w:val="22"/>
        </w:rPr>
      </w:pPr>
      <w:r>
        <w:rPr>
          <w:rFonts w:ascii="SimSun" w:hAnsi="SimSun" w:eastAsia="SimSun" w:cs="SimSun"/>
          <w:sz w:val="22"/>
          <w:szCs w:val="22"/>
          <w:spacing w:val="-8"/>
        </w:rPr>
        <w:t>实施“工业强基工程”,强化工业基础能力。</w:t>
      </w:r>
    </w:p>
    <w:p>
      <w:pPr>
        <w:ind w:right="4" w:firstLine="460"/>
        <w:spacing w:before="168" w:line="327" w:lineRule="auto"/>
        <w:jc w:val="both"/>
        <w:rPr>
          <w:rFonts w:ascii="SimSun" w:hAnsi="SimSun" w:eastAsia="SimSun" w:cs="SimSun"/>
          <w:sz w:val="22"/>
          <w:szCs w:val="22"/>
        </w:rPr>
      </w:pPr>
      <w:r>
        <w:rPr>
          <w:rFonts w:ascii="SimSun" w:hAnsi="SimSun" w:eastAsia="SimSun" w:cs="SimSun"/>
          <w:sz w:val="22"/>
          <w:szCs w:val="22"/>
          <w:spacing w:val="-7"/>
        </w:rPr>
        <w:t>深刻把握全球智能制造演变新趋势，从抢占产业竞争制高点、打造产</w:t>
      </w:r>
      <w:r>
        <w:rPr>
          <w:rFonts w:ascii="SimSun" w:hAnsi="SimSun" w:eastAsia="SimSun" w:cs="SimSun"/>
          <w:sz w:val="22"/>
          <w:szCs w:val="22"/>
          <w:spacing w:val="2"/>
        </w:rPr>
        <w:t xml:space="preserve"> </w:t>
      </w:r>
      <w:r>
        <w:rPr>
          <w:rFonts w:ascii="SimSun" w:hAnsi="SimSun" w:eastAsia="SimSun" w:cs="SimSun"/>
          <w:sz w:val="22"/>
          <w:szCs w:val="22"/>
          <w:spacing w:val="-7"/>
        </w:rPr>
        <w:t>业发展支撑平台的角度出发，在制造业与互联网融合发展的新阶段，制造</w:t>
      </w:r>
      <w:r>
        <w:rPr>
          <w:rFonts w:ascii="SimSun" w:hAnsi="SimSun" w:eastAsia="SimSun" w:cs="SimSun"/>
          <w:sz w:val="22"/>
          <w:szCs w:val="22"/>
          <w:spacing w:val="1"/>
        </w:rPr>
        <w:t xml:space="preserve"> </w:t>
      </w:r>
      <w:r>
        <w:rPr>
          <w:rFonts w:ascii="SimSun" w:hAnsi="SimSun" w:eastAsia="SimSun" w:cs="SimSun"/>
          <w:sz w:val="22"/>
          <w:szCs w:val="22"/>
          <w:spacing w:val="-7"/>
        </w:rPr>
        <w:t>业基础的内涵更加丰富，需要突破“新四基”,即加快感知和自动控制(一</w:t>
      </w:r>
      <w:r>
        <w:rPr>
          <w:rFonts w:ascii="SimSun" w:hAnsi="SimSun" w:eastAsia="SimSun" w:cs="SimSun"/>
          <w:sz w:val="22"/>
          <w:szCs w:val="22"/>
          <w:spacing w:val="11"/>
        </w:rPr>
        <w:t xml:space="preserve"> </w:t>
      </w:r>
      <w:r>
        <w:rPr>
          <w:rFonts w:ascii="SimSun" w:hAnsi="SimSun" w:eastAsia="SimSun" w:cs="SimSun"/>
          <w:sz w:val="22"/>
          <w:szCs w:val="22"/>
          <w:spacing w:val="8"/>
        </w:rPr>
        <w:t>硬)、工业软件(一软)、工业网络(一网)、工业互联网平台(一平台)</w:t>
      </w:r>
      <w:r>
        <w:rPr>
          <w:rFonts w:ascii="SimSun" w:hAnsi="SimSun" w:eastAsia="SimSun" w:cs="SimSun"/>
          <w:sz w:val="22"/>
          <w:szCs w:val="22"/>
          <w:spacing w:val="1"/>
        </w:rPr>
        <w:t xml:space="preserve">  </w:t>
      </w:r>
      <w:r>
        <w:rPr>
          <w:rFonts w:ascii="SimSun" w:hAnsi="SimSun" w:eastAsia="SimSun" w:cs="SimSun"/>
          <w:sz w:val="22"/>
          <w:szCs w:val="22"/>
          <w:spacing w:val="-6"/>
        </w:rPr>
        <w:t>等新型基础能力和平台设施建设，这既是加强工业2.0</w:t>
      </w:r>
      <w:r>
        <w:rPr>
          <w:rFonts w:ascii="SimSun" w:hAnsi="SimSun" w:eastAsia="SimSun" w:cs="SimSun"/>
          <w:sz w:val="22"/>
          <w:szCs w:val="22"/>
          <w:spacing w:val="-7"/>
        </w:rPr>
        <w:t>补课、工业3.0普及</w:t>
      </w:r>
      <w:r>
        <w:rPr>
          <w:rFonts w:ascii="SimSun" w:hAnsi="SimSun" w:eastAsia="SimSun" w:cs="SimSun"/>
          <w:sz w:val="22"/>
          <w:szCs w:val="22"/>
        </w:rPr>
        <w:t xml:space="preserve"> </w:t>
      </w:r>
      <w:r>
        <w:rPr>
          <w:rFonts w:ascii="SimSun" w:hAnsi="SimSun" w:eastAsia="SimSun" w:cs="SimSun"/>
          <w:sz w:val="22"/>
          <w:szCs w:val="22"/>
          <w:spacing w:val="-3"/>
        </w:rPr>
        <w:t>的现实需要，也是支持我国实现工业4.0示范发</w:t>
      </w:r>
      <w:r>
        <w:rPr>
          <w:rFonts w:ascii="SimSun" w:hAnsi="SimSun" w:eastAsia="SimSun" w:cs="SimSun"/>
          <w:sz w:val="22"/>
          <w:szCs w:val="22"/>
          <w:spacing w:val="-4"/>
        </w:rPr>
        <w:t>展的客观要求。新型制造</w:t>
      </w:r>
    </w:p>
    <w:p>
      <w:pPr>
        <w:spacing w:before="1" w:line="220" w:lineRule="auto"/>
        <w:rPr>
          <w:rFonts w:ascii="SimSun" w:hAnsi="SimSun" w:eastAsia="SimSun" w:cs="SimSun"/>
          <w:sz w:val="22"/>
          <w:szCs w:val="22"/>
        </w:rPr>
      </w:pPr>
      <w:r>
        <w:rPr>
          <w:rFonts w:ascii="SimSun" w:hAnsi="SimSun" w:eastAsia="SimSun" w:cs="SimSun"/>
          <w:sz w:val="22"/>
          <w:szCs w:val="22"/>
          <w:spacing w:val="-9"/>
        </w:rPr>
        <w:t>业基础设施架构如图6-5所示。</w:t>
      </w:r>
    </w:p>
    <w:p>
      <w:pPr>
        <w:pStyle w:val="BodyText"/>
        <w:spacing w:line="361" w:lineRule="auto"/>
        <w:rPr/>
      </w:pPr>
      <w:r/>
    </w:p>
    <w:p>
      <w:pPr>
        <w:ind w:left="563"/>
        <w:spacing w:before="71" w:line="219" w:lineRule="auto"/>
        <w:rPr>
          <w:rFonts w:ascii="YouYuan" w:hAnsi="YouYuan" w:eastAsia="YouYuan" w:cs="YouYuan"/>
          <w:sz w:val="22"/>
          <w:szCs w:val="22"/>
        </w:rPr>
      </w:pPr>
      <w:r>
        <w:rPr>
          <w:rFonts w:ascii="YouYuan" w:hAnsi="YouYuan" w:eastAsia="YouYuan" w:cs="YouYuan"/>
          <w:sz w:val="22"/>
          <w:szCs w:val="22"/>
          <w:b/>
          <w:bCs/>
          <w:spacing w:val="-2"/>
        </w:rPr>
        <w:t>(二)为什么要发展“新四基”</w:t>
      </w:r>
    </w:p>
    <w:p>
      <w:pPr>
        <w:ind w:right="22" w:firstLine="460"/>
        <w:spacing w:before="310" w:line="319" w:lineRule="auto"/>
        <w:rPr>
          <w:rFonts w:ascii="SimSun" w:hAnsi="SimSun" w:eastAsia="SimSun" w:cs="SimSun"/>
          <w:sz w:val="22"/>
          <w:szCs w:val="22"/>
        </w:rPr>
      </w:pPr>
      <w:r>
        <w:rPr>
          <w:rFonts w:ascii="SimSun" w:hAnsi="SimSun" w:eastAsia="SimSun" w:cs="SimSun"/>
          <w:sz w:val="22"/>
          <w:szCs w:val="22"/>
          <w:spacing w:val="-15"/>
        </w:rPr>
        <w:t>在推动制造业与互联网融合发展的进程中，我国“新四基”基础薄弱。</w:t>
      </w:r>
      <w:r>
        <w:rPr>
          <w:rFonts w:ascii="SimSun" w:hAnsi="SimSun" w:eastAsia="SimSun" w:cs="SimSun"/>
          <w:sz w:val="22"/>
          <w:szCs w:val="22"/>
          <w:spacing w:val="4"/>
        </w:rPr>
        <w:t xml:space="preserve"> </w:t>
      </w:r>
      <w:r>
        <w:rPr>
          <w:rFonts w:ascii="SimSun" w:hAnsi="SimSun" w:eastAsia="SimSun" w:cs="SimSun"/>
          <w:sz w:val="22"/>
          <w:szCs w:val="22"/>
          <w:spacing w:val="-7"/>
        </w:rPr>
        <w:t>一是在感知和自动控制领域，欧美日等国家和地区的企业在高端</w:t>
      </w:r>
      <w:r>
        <w:rPr>
          <w:rFonts w:ascii="Times New Roman" w:hAnsi="Times New Roman" w:eastAsia="Times New Roman" w:cs="Times New Roman"/>
          <w:sz w:val="22"/>
          <w:szCs w:val="22"/>
          <w:spacing w:val="-7"/>
        </w:rPr>
        <w:t>PLC </w:t>
      </w:r>
      <w:r>
        <w:rPr>
          <w:rFonts w:ascii="SimSun" w:hAnsi="SimSun" w:eastAsia="SimSun" w:cs="SimSun"/>
          <w:sz w:val="22"/>
          <w:szCs w:val="22"/>
          <w:spacing w:val="-7"/>
        </w:rPr>
        <w:t>市场</w:t>
      </w:r>
      <w:r>
        <w:rPr>
          <w:rFonts w:ascii="SimSun" w:hAnsi="SimSun" w:eastAsia="SimSun" w:cs="SimSun"/>
          <w:sz w:val="22"/>
          <w:szCs w:val="22"/>
          <w:spacing w:val="14"/>
        </w:rPr>
        <w:t xml:space="preserve"> </w:t>
      </w:r>
      <w:r>
        <w:rPr>
          <w:rFonts w:ascii="SimSun" w:hAnsi="SimSun" w:eastAsia="SimSun" w:cs="SimSun"/>
          <w:sz w:val="22"/>
          <w:szCs w:val="22"/>
          <w:spacing w:val="-1"/>
        </w:rPr>
        <w:t>的占有率超过90%,它们通过将工控网络产品和装备捆绑销售，形成了事</w:t>
      </w:r>
      <w:r>
        <w:rPr>
          <w:rFonts w:ascii="SimSun" w:hAnsi="SimSun" w:eastAsia="SimSun" w:cs="SimSun"/>
          <w:sz w:val="22"/>
          <w:szCs w:val="22"/>
          <w:spacing w:val="5"/>
        </w:rPr>
        <w:t xml:space="preserve"> </w:t>
      </w:r>
      <w:r>
        <w:rPr>
          <w:rFonts w:ascii="SimSun" w:hAnsi="SimSun" w:eastAsia="SimSun" w:cs="SimSun"/>
          <w:sz w:val="22"/>
          <w:szCs w:val="22"/>
          <w:spacing w:val="-7"/>
        </w:rPr>
        <w:t>实标准。我国工业领域的传感器主要依赖进口，传感器核心材料和器件基</w:t>
      </w:r>
      <w:r>
        <w:rPr>
          <w:rFonts w:ascii="SimSun" w:hAnsi="SimSun" w:eastAsia="SimSun" w:cs="SimSun"/>
          <w:sz w:val="22"/>
          <w:szCs w:val="22"/>
          <w:spacing w:val="2"/>
        </w:rPr>
        <w:t xml:space="preserve"> </w:t>
      </w:r>
      <w:r>
        <w:rPr>
          <w:rFonts w:ascii="SimSun" w:hAnsi="SimSun" w:eastAsia="SimSun" w:cs="SimSun"/>
          <w:sz w:val="22"/>
          <w:szCs w:val="22"/>
          <w:spacing w:val="-8"/>
        </w:rPr>
        <w:t>本被跨国公司垄断。二是在核心工业软件领域，研发设计工具、制造执行</w:t>
      </w:r>
    </w:p>
    <w:p>
      <w:pPr>
        <w:spacing w:before="1" w:line="218" w:lineRule="auto"/>
        <w:rPr>
          <w:rFonts w:ascii="SimSun" w:hAnsi="SimSun" w:eastAsia="SimSun" w:cs="SimSun"/>
          <w:sz w:val="22"/>
          <w:szCs w:val="22"/>
        </w:rPr>
      </w:pPr>
      <w:r>
        <w:rPr>
          <w:rFonts w:ascii="SimSun" w:hAnsi="SimSun" w:eastAsia="SimSun" w:cs="SimSun"/>
          <w:sz w:val="22"/>
          <w:szCs w:val="22"/>
          <w:spacing w:val="-7"/>
        </w:rPr>
        <w:t>系统、工业控制系统、大型管理软件等通用产品主要依</w:t>
      </w:r>
      <w:r>
        <w:rPr>
          <w:rFonts w:ascii="SimSun" w:hAnsi="SimSun" w:eastAsia="SimSun" w:cs="SimSun"/>
          <w:sz w:val="22"/>
          <w:szCs w:val="22"/>
          <w:spacing w:val="-8"/>
        </w:rPr>
        <w:t>靠国外软件，面向</w:t>
      </w:r>
    </w:p>
    <w:p>
      <w:pPr>
        <w:spacing w:line="218" w:lineRule="auto"/>
        <w:sectPr>
          <w:footerReference w:type="default" r:id="rId265"/>
          <w:pgSz w:w="9100" w:h="13210"/>
          <w:pgMar w:top="400" w:right="1172" w:bottom="685" w:left="1069" w:header="0" w:footer="536" w:gutter="0"/>
        </w:sectPr>
        <w:rPr>
          <w:rFonts w:ascii="SimSun" w:hAnsi="SimSun" w:eastAsia="SimSun" w:cs="SimSun"/>
          <w:sz w:val="22"/>
          <w:szCs w:val="22"/>
        </w:rPr>
      </w:pPr>
    </w:p>
    <w:p>
      <w:pPr>
        <w:pStyle w:val="BodyText"/>
        <w:spacing w:line="344" w:lineRule="auto"/>
        <w:rPr/>
      </w:pPr>
      <w:r>
        <w:pict>
          <v:shape id="_x0000_s444" style="position:absolute;margin-left:87.8186pt;margin-top:302.477pt;mso-position-vertical-relative:page;mso-position-horizontal-relative:page;width:10.45pt;height:24.7pt;z-index:253128704;"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4"/>
                      <w:szCs w:val="14"/>
                    </w:rPr>
                  </w:pPr>
                  <w:r>
                    <w:rPr>
                      <w:rFonts w:ascii="SimSun" w:hAnsi="SimSun" w:eastAsia="SimSun" w:cs="SimSun"/>
                      <w:sz w:val="14"/>
                      <w:szCs w:val="14"/>
                      <w:spacing w:val="11"/>
                    </w:rPr>
                    <w:t>平台层</w:t>
                  </w:r>
                </w:p>
              </w:txbxContent>
            </v:textbox>
          </v:shape>
        </w:pict>
      </w:r>
      <w:r>
        <w:pict>
          <v:shape id="_x0000_s446" style="position:absolute;margin-left:87.8186pt;margin-top:378.082pt;mso-position-vertical-relative:page;mso-position-horizontal-relative:page;width:10.45pt;height:25.1pt;z-index:253127680;"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4"/>
                      <w:szCs w:val="14"/>
                    </w:rPr>
                  </w:pPr>
                  <w:r>
                    <w:rPr>
                      <w:rFonts w:ascii="SimSun" w:hAnsi="SimSun" w:eastAsia="SimSun" w:cs="SimSun"/>
                      <w:sz w:val="14"/>
                      <w:szCs w:val="14"/>
                      <w:spacing w:val="13"/>
                    </w:rPr>
                    <w:t>工具层</w:t>
                  </w:r>
                </w:p>
              </w:txbxContent>
            </v:textbox>
          </v:shape>
        </w:pict>
      </w:r>
      <w:r>
        <w:pict>
          <v:shape id="_x0000_s448" style="position:absolute;margin-left:88.567pt;margin-top:452.665pt;mso-position-vertical-relative:page;mso-position-horizontal-relative:page;width:10.45pt;height:24.5pt;z-index:253129728;"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4"/>
                      <w:szCs w:val="14"/>
                    </w:rPr>
                  </w:pPr>
                  <w:r>
                    <w:rPr>
                      <w:rFonts w:ascii="SimSun" w:hAnsi="SimSun" w:eastAsia="SimSun" w:cs="SimSun"/>
                      <w:sz w:val="14"/>
                      <w:szCs w:val="14"/>
                      <w:spacing w:val="9"/>
                    </w:rPr>
                    <w:t>边缘层</w:t>
                  </w:r>
                </w:p>
              </w:txbxContent>
            </v:textbox>
          </v:shape>
        </w:pict>
      </w:r>
      <w:r/>
    </w:p>
    <w:p>
      <w:pPr>
        <w:ind w:left="4460" w:firstLine="1769"/>
        <w:spacing w:before="46" w:line="278" w:lineRule="auto"/>
        <w:rPr>
          <w:rFonts w:ascii="SimHei" w:hAnsi="SimHei" w:eastAsia="SimHei" w:cs="SimHei"/>
          <w:sz w:val="16"/>
          <w:szCs w:val="16"/>
        </w:rPr>
      </w:pPr>
      <w:r>
        <w:rPr>
          <w:rFonts w:ascii="Times New Roman" w:hAnsi="Times New Roman" w:eastAsia="Times New Roman" w:cs="Times New Roman"/>
          <w:sz w:val="16"/>
          <w:szCs w:val="16"/>
          <w:spacing w:val="-2"/>
        </w:rPr>
        <w:t>Chapter</w:t>
      </w:r>
      <w:r>
        <w:rPr>
          <w:rFonts w:ascii="Times New Roman" w:hAnsi="Times New Roman" w:eastAsia="Times New Roman" w:cs="Times New Roman"/>
          <w:sz w:val="16"/>
          <w:szCs w:val="16"/>
          <w:spacing w:val="8"/>
        </w:rPr>
        <w:t xml:space="preserve"> </w:t>
      </w:r>
      <w:r>
        <w:rPr>
          <w:rFonts w:ascii="Times New Roman" w:hAnsi="Times New Roman" w:eastAsia="Times New Roman" w:cs="Times New Roman"/>
          <w:sz w:val="16"/>
          <w:szCs w:val="16"/>
          <w:spacing w:val="-2"/>
        </w:rPr>
        <w:t>6</w:t>
      </w:r>
      <w:r>
        <w:rPr>
          <w:rFonts w:ascii="Times New Roman" w:hAnsi="Times New Roman" w:eastAsia="Times New Roman" w:cs="Times New Roman"/>
          <w:sz w:val="16"/>
          <w:szCs w:val="16"/>
        </w:rPr>
        <w:t xml:space="preserve"> </w:t>
      </w:r>
      <w:r>
        <w:rPr>
          <w:rFonts w:ascii="SimHei" w:hAnsi="SimHei" w:eastAsia="SimHei" w:cs="SimHei"/>
          <w:sz w:val="16"/>
          <w:szCs w:val="16"/>
          <w:spacing w:val="-1"/>
        </w:rPr>
        <w:t>探索制造业与互联网融合发展之路</w:t>
      </w:r>
    </w:p>
    <w:p>
      <w:pPr>
        <w:pStyle w:val="BodyText"/>
        <w:spacing w:line="401" w:lineRule="auto"/>
        <w:rPr/>
      </w:pPr>
      <w:r/>
    </w:p>
    <w:p>
      <w:pPr>
        <w:spacing w:before="68" w:line="219" w:lineRule="auto"/>
        <w:rPr>
          <w:rFonts w:ascii="SimSun" w:hAnsi="SimSun" w:eastAsia="SimSun" w:cs="SimSun"/>
          <w:sz w:val="21"/>
          <w:szCs w:val="21"/>
        </w:rPr>
      </w:pPr>
      <w:bookmarkStart w:name="bookmark78" w:id="78"/>
      <w:bookmarkEnd w:id="78"/>
      <w:r>
        <w:rPr>
          <w:rFonts w:ascii="SimSun" w:hAnsi="SimSun" w:eastAsia="SimSun" w:cs="SimSun"/>
          <w:sz w:val="21"/>
          <w:szCs w:val="21"/>
          <w:spacing w:val="3"/>
        </w:rPr>
        <w:t>航空航天、冶金化工、消费电子等特定行业的研发、工艺、测试、验证环</w:t>
      </w:r>
    </w:p>
    <w:p>
      <w:pPr>
        <w:ind w:right="4"/>
        <w:spacing w:before="130" w:line="334" w:lineRule="auto"/>
        <w:rPr>
          <w:rFonts w:ascii="SimSun" w:hAnsi="SimSun" w:eastAsia="SimSun" w:cs="SimSun"/>
          <w:sz w:val="21"/>
          <w:szCs w:val="21"/>
        </w:rPr>
      </w:pPr>
      <w:r>
        <w:rPr>
          <w:rFonts w:ascii="SimSun" w:hAnsi="SimSun" w:eastAsia="SimSun" w:cs="SimSun"/>
          <w:sz w:val="21"/>
          <w:szCs w:val="21"/>
          <w:spacing w:val="2"/>
        </w:rPr>
        <w:t>节的专业软件严重缺失。三是在工业网络领域，工厂网络静态配置、刚性</w:t>
      </w:r>
      <w:r>
        <w:rPr>
          <w:rFonts w:ascii="SimSun" w:hAnsi="SimSun" w:eastAsia="SimSun" w:cs="SimSun"/>
          <w:sz w:val="21"/>
          <w:szCs w:val="21"/>
          <w:spacing w:val="12"/>
        </w:rPr>
        <w:t xml:space="preserve"> </w:t>
      </w:r>
      <w:r>
        <w:rPr>
          <w:rFonts w:ascii="SimSun" w:hAnsi="SimSun" w:eastAsia="SimSun" w:cs="SimSun"/>
          <w:sz w:val="21"/>
          <w:szCs w:val="21"/>
          <w:spacing w:val="4"/>
        </w:rPr>
        <w:t>组织的方式难以满足未来用户定制、柔性生产的需要，工业控制网络技术</w:t>
      </w:r>
    </w:p>
    <w:p>
      <w:pPr>
        <w:spacing w:line="218" w:lineRule="auto"/>
        <w:rPr>
          <w:rFonts w:ascii="SimSun" w:hAnsi="SimSun" w:eastAsia="SimSun" w:cs="SimSun"/>
          <w:sz w:val="21"/>
          <w:szCs w:val="21"/>
        </w:rPr>
      </w:pPr>
      <w:r>
        <w:rPr>
          <w:rFonts w:ascii="SimSun" w:hAnsi="SimSun" w:eastAsia="SimSun" w:cs="SimSun"/>
          <w:sz w:val="21"/>
          <w:szCs w:val="21"/>
          <w:spacing w:val="-5"/>
        </w:rPr>
        <w:t>呈现“诸侯割据，各自封闭”的状况，现场总线技术标准被国</w:t>
      </w:r>
      <w:r>
        <w:rPr>
          <w:rFonts w:ascii="SimSun" w:hAnsi="SimSun" w:eastAsia="SimSun" w:cs="SimSun"/>
          <w:sz w:val="21"/>
          <w:szCs w:val="21"/>
          <w:spacing w:val="-6"/>
        </w:rPr>
        <w:t>际巨头垄断，</w:t>
      </w:r>
    </w:p>
    <w:p>
      <w:pPr>
        <w:ind w:right="41"/>
        <w:spacing w:before="132" w:line="348" w:lineRule="auto"/>
        <w:rPr>
          <w:rFonts w:ascii="SimSun" w:hAnsi="SimSun" w:eastAsia="SimSun" w:cs="SimSun"/>
          <w:sz w:val="21"/>
          <w:szCs w:val="21"/>
        </w:rPr>
      </w:pPr>
      <w:r>
        <w:rPr>
          <w:rFonts w:ascii="SimSun" w:hAnsi="SimSun" w:eastAsia="SimSun" w:cs="SimSun"/>
          <w:sz w:val="21"/>
          <w:szCs w:val="21"/>
          <w:spacing w:val="3"/>
        </w:rPr>
        <w:t>网络、数据、软件集成面临协议标准缺失的制约。四是在工业</w:t>
      </w:r>
      <w:r>
        <w:rPr>
          <w:rFonts w:ascii="SimSun" w:hAnsi="SimSun" w:eastAsia="SimSun" w:cs="SimSun"/>
          <w:sz w:val="21"/>
          <w:szCs w:val="21"/>
          <w:spacing w:val="2"/>
        </w:rPr>
        <w:t>互联网平台</w:t>
      </w:r>
      <w:r>
        <w:rPr>
          <w:rFonts w:ascii="SimSun" w:hAnsi="SimSun" w:eastAsia="SimSun" w:cs="SimSun"/>
          <w:sz w:val="21"/>
          <w:szCs w:val="21"/>
        </w:rPr>
        <w:t xml:space="preserve"> </w:t>
      </w:r>
      <w:r>
        <w:rPr>
          <w:rFonts w:ascii="SimSun" w:hAnsi="SimSun" w:eastAsia="SimSun" w:cs="SimSun"/>
          <w:sz w:val="21"/>
          <w:szCs w:val="21"/>
          <w:spacing w:val="3"/>
        </w:rPr>
        <w:t>领域，跨国公司围绕构建智能制造产业生态、抢占制造</w:t>
      </w:r>
      <w:r>
        <w:rPr>
          <w:rFonts w:ascii="SimSun" w:hAnsi="SimSun" w:eastAsia="SimSun" w:cs="SimSun"/>
          <w:sz w:val="21"/>
          <w:szCs w:val="21"/>
          <w:spacing w:val="2"/>
        </w:rPr>
        <w:t>业竞争制高点，以</w:t>
      </w:r>
      <w:r>
        <w:rPr>
          <w:rFonts w:ascii="SimSun" w:hAnsi="SimSun" w:eastAsia="SimSun" w:cs="SimSun"/>
          <w:sz w:val="21"/>
          <w:szCs w:val="21"/>
        </w:rPr>
        <w:t xml:space="preserve"> </w:t>
      </w:r>
      <w:r>
        <w:rPr>
          <w:rFonts w:ascii="SimSun" w:hAnsi="SimSun" w:eastAsia="SimSun" w:cs="SimSun"/>
          <w:sz w:val="21"/>
          <w:szCs w:val="21"/>
          <w:spacing w:val="1"/>
        </w:rPr>
        <w:t>工业云和大数据分析平台为载体，在加快全球战略资源的整合步伐方面，</w:t>
      </w:r>
    </w:p>
    <w:p>
      <w:pPr>
        <w:spacing w:line="219" w:lineRule="auto"/>
        <w:rPr>
          <w:rFonts w:ascii="SimSun" w:hAnsi="SimSun" w:eastAsia="SimSun" w:cs="SimSun"/>
          <w:sz w:val="16"/>
          <w:szCs w:val="16"/>
        </w:rPr>
      </w:pPr>
      <w:r>
        <w:rPr>
          <w:rFonts w:ascii="SimSun" w:hAnsi="SimSun" w:eastAsia="SimSun" w:cs="SimSun"/>
          <w:sz w:val="16"/>
          <w:szCs w:val="16"/>
          <w:spacing w:val="-11"/>
        </w:rPr>
        <w:t>已</w:t>
      </w:r>
      <w:r>
        <w:rPr>
          <w:rFonts w:ascii="SimSun" w:hAnsi="SimSun" w:eastAsia="SimSun" w:cs="SimSun"/>
          <w:sz w:val="16"/>
          <w:szCs w:val="16"/>
          <w:spacing w:val="-16"/>
        </w:rPr>
        <w:t xml:space="preserve"> </w:t>
      </w:r>
      <w:r>
        <w:rPr>
          <w:rFonts w:ascii="SimSun" w:hAnsi="SimSun" w:eastAsia="SimSun" w:cs="SimSun"/>
          <w:sz w:val="16"/>
          <w:szCs w:val="16"/>
          <w:spacing w:val="-11"/>
        </w:rPr>
        <w:t>经</w:t>
      </w:r>
      <w:r>
        <w:rPr>
          <w:rFonts w:ascii="SimSun" w:hAnsi="SimSun" w:eastAsia="SimSun" w:cs="SimSun"/>
          <w:sz w:val="16"/>
          <w:szCs w:val="16"/>
          <w:spacing w:val="-23"/>
        </w:rPr>
        <w:t xml:space="preserve"> </w:t>
      </w:r>
      <w:r>
        <w:rPr>
          <w:rFonts w:ascii="SimSun" w:hAnsi="SimSun" w:eastAsia="SimSun" w:cs="SimSun"/>
          <w:sz w:val="16"/>
          <w:szCs w:val="16"/>
          <w:spacing w:val="-11"/>
        </w:rPr>
        <w:t>取</w:t>
      </w:r>
      <w:r>
        <w:rPr>
          <w:rFonts w:ascii="SimSun" w:hAnsi="SimSun" w:eastAsia="SimSun" w:cs="SimSun"/>
          <w:sz w:val="16"/>
          <w:szCs w:val="16"/>
          <w:spacing w:val="-24"/>
        </w:rPr>
        <w:t xml:space="preserve"> </w:t>
      </w:r>
      <w:r>
        <w:rPr>
          <w:rFonts w:ascii="SimSun" w:hAnsi="SimSun" w:eastAsia="SimSun" w:cs="SimSun"/>
          <w:sz w:val="16"/>
          <w:szCs w:val="16"/>
          <w:spacing w:val="-11"/>
        </w:rPr>
        <w:t>得 了</w:t>
      </w:r>
      <w:r>
        <w:rPr>
          <w:rFonts w:ascii="SimSun" w:hAnsi="SimSun" w:eastAsia="SimSun" w:cs="SimSun"/>
          <w:sz w:val="16"/>
          <w:szCs w:val="16"/>
          <w:spacing w:val="-19"/>
        </w:rPr>
        <w:t xml:space="preserve"> </w:t>
      </w:r>
      <w:r>
        <w:rPr>
          <w:rFonts w:ascii="SimSun" w:hAnsi="SimSun" w:eastAsia="SimSun" w:cs="SimSun"/>
          <w:sz w:val="16"/>
          <w:szCs w:val="16"/>
          <w:spacing w:val="-11"/>
        </w:rPr>
        <w:t>阶</w:t>
      </w:r>
      <w:r>
        <w:rPr>
          <w:rFonts w:ascii="SimSun" w:hAnsi="SimSun" w:eastAsia="SimSun" w:cs="SimSun"/>
          <w:sz w:val="16"/>
          <w:szCs w:val="16"/>
          <w:spacing w:val="-24"/>
        </w:rPr>
        <w:t xml:space="preserve"> </w:t>
      </w:r>
      <w:r>
        <w:rPr>
          <w:rFonts w:ascii="SimSun" w:hAnsi="SimSun" w:eastAsia="SimSun" w:cs="SimSun"/>
          <w:sz w:val="16"/>
          <w:szCs w:val="16"/>
          <w:spacing w:val="-11"/>
        </w:rPr>
        <w:t>段</w:t>
      </w:r>
      <w:r>
        <w:rPr>
          <w:rFonts w:ascii="SimSun" w:hAnsi="SimSun" w:eastAsia="SimSun" w:cs="SimSun"/>
          <w:sz w:val="16"/>
          <w:szCs w:val="16"/>
          <w:spacing w:val="-23"/>
        </w:rPr>
        <w:t xml:space="preserve"> </w:t>
      </w:r>
      <w:r>
        <w:rPr>
          <w:rFonts w:ascii="SimSun" w:hAnsi="SimSun" w:eastAsia="SimSun" w:cs="SimSun"/>
          <w:sz w:val="16"/>
          <w:szCs w:val="16"/>
          <w:spacing w:val="-11"/>
        </w:rPr>
        <w:t>性</w:t>
      </w:r>
      <w:r>
        <w:rPr>
          <w:rFonts w:ascii="SimSun" w:hAnsi="SimSun" w:eastAsia="SimSun" w:cs="SimSun"/>
          <w:sz w:val="16"/>
          <w:szCs w:val="16"/>
          <w:spacing w:val="-24"/>
        </w:rPr>
        <w:t xml:space="preserve"> </w:t>
      </w:r>
      <w:r>
        <w:rPr>
          <w:rFonts w:ascii="SimSun" w:hAnsi="SimSun" w:eastAsia="SimSun" w:cs="SimSun"/>
          <w:sz w:val="16"/>
          <w:szCs w:val="16"/>
          <w:spacing w:val="-11"/>
        </w:rPr>
        <w:t>成</w:t>
      </w:r>
      <w:r>
        <w:rPr>
          <w:rFonts w:ascii="SimSun" w:hAnsi="SimSun" w:eastAsia="SimSun" w:cs="SimSun"/>
          <w:sz w:val="16"/>
          <w:szCs w:val="16"/>
          <w:spacing w:val="-22"/>
        </w:rPr>
        <w:t xml:space="preserve"> </w:t>
      </w:r>
      <w:r>
        <w:rPr>
          <w:rFonts w:ascii="SimSun" w:hAnsi="SimSun" w:eastAsia="SimSun" w:cs="SimSun"/>
          <w:sz w:val="16"/>
          <w:szCs w:val="16"/>
          <w:spacing w:val="-11"/>
        </w:rPr>
        <w:t>果</w:t>
      </w:r>
      <w:r>
        <w:rPr>
          <w:rFonts w:ascii="SimSun" w:hAnsi="SimSun" w:eastAsia="SimSun" w:cs="SimSun"/>
          <w:sz w:val="16"/>
          <w:szCs w:val="16"/>
          <w:spacing w:val="-31"/>
        </w:rPr>
        <w:t xml:space="preserve"> </w:t>
      </w:r>
      <w:r>
        <w:rPr>
          <w:rFonts w:ascii="SimSun" w:hAnsi="SimSun" w:eastAsia="SimSun" w:cs="SimSun"/>
          <w:sz w:val="16"/>
          <w:szCs w:val="16"/>
          <w:spacing w:val="-11"/>
        </w:rPr>
        <w:t>。</w:t>
      </w:r>
    </w:p>
    <w:p>
      <w:pPr>
        <w:pStyle w:val="BodyText"/>
        <w:ind w:firstLine="1130"/>
        <w:spacing w:before="184" w:line="6370" w:lineRule="exact"/>
        <w:rPr/>
      </w:pPr>
      <w:r>
        <w:rPr>
          <w:position w:val="-127"/>
        </w:rPr>
        <w:pict>
          <v:group id="_x0000_s450" style="mso-position-vertical-relative:line;mso-position-horizontal-relative:char;width:261pt;height:318.5pt;" filled="false" stroked="false" coordsize="5220,6370" coordorigin="0,0">
            <v:shape id="_x0000_s452" style="position:absolute;left:0;top:0;width:5220;height:6370;" filled="false" stroked="false" type="#_x0000_t75">
              <v:imagedata o:title="" r:id="rId267"/>
            </v:shape>
            <v:shape id="_x0000_s454" style="position:absolute;left:179;top:146;width:4786;height:5770;" filled="false" stroked="false" type="#_x0000_t202">
              <v:fill on="false"/>
              <v:stroke on="false"/>
              <v:path/>
              <v:imagedata o:title=""/>
              <o:lock v:ext="edit" aspectratio="false"/>
              <v:textbox inset="0mm,0mm,0mm,0mm">
                <w:txbxContent>
                  <w:p>
                    <w:pPr>
                      <w:ind w:right="3"/>
                      <w:spacing w:before="19" w:line="232" w:lineRule="auto"/>
                      <w:jc w:val="right"/>
                      <w:rPr>
                        <w:rFonts w:ascii="SimSun" w:hAnsi="SimSun" w:eastAsia="SimSun" w:cs="SimSun"/>
                        <w:sz w:val="16"/>
                        <w:szCs w:val="16"/>
                      </w:rPr>
                    </w:pPr>
                    <w:r>
                      <w:rPr>
                        <w:rFonts w:ascii="SimSun" w:hAnsi="SimSun" w:eastAsia="SimSun" w:cs="SimSun"/>
                        <w:sz w:val="16"/>
                        <w:szCs w:val="16"/>
                        <w:spacing w:val="-12"/>
                      </w:rPr>
                      <w:t>智</w:t>
                    </w:r>
                    <w:r>
                      <w:rPr>
                        <w:rFonts w:ascii="SimSun" w:hAnsi="SimSun" w:eastAsia="SimSun" w:cs="SimSun"/>
                        <w:sz w:val="16"/>
                        <w:szCs w:val="16"/>
                        <w:spacing w:val="-11"/>
                      </w:rPr>
                      <w:t>能化生产</w:t>
                    </w:r>
                    <w:r>
                      <w:rPr>
                        <w:rFonts w:ascii="SimSun" w:hAnsi="SimSun" w:eastAsia="SimSun" w:cs="SimSun"/>
                        <w:sz w:val="16"/>
                        <w:szCs w:val="16"/>
                        <w:spacing w:val="14"/>
                      </w:rPr>
                      <w:t xml:space="preserve">      </w:t>
                    </w:r>
                    <w:r>
                      <w:rPr>
                        <w:rFonts w:ascii="SimSun" w:hAnsi="SimSun" w:eastAsia="SimSun" w:cs="SimSun"/>
                        <w:sz w:val="16"/>
                        <w:szCs w:val="16"/>
                        <w:spacing w:val="-11"/>
                      </w:rPr>
                      <w:t>网络化协同        个性化定制       服务型制</w:t>
                    </w:r>
                    <w:r>
                      <w:rPr>
                        <w:rFonts w:ascii="SimSun" w:hAnsi="SimSun" w:eastAsia="SimSun" w:cs="SimSun"/>
                        <w:sz w:val="16"/>
                        <w:szCs w:val="16"/>
                        <w:spacing w:val="-10"/>
                      </w:rPr>
                      <w:t>造</w:t>
                    </w:r>
                  </w:p>
                  <w:p>
                    <w:pPr>
                      <w:spacing w:line="402" w:lineRule="auto"/>
                      <w:rPr>
                        <w:rFonts w:ascii="Arial"/>
                        <w:sz w:val="21"/>
                      </w:rPr>
                    </w:pPr>
                    <w:r/>
                  </w:p>
                  <w:p>
                    <w:pPr>
                      <w:ind w:left="1972"/>
                      <w:spacing w:before="52" w:line="219" w:lineRule="auto"/>
                      <w:rPr>
                        <w:rFonts w:ascii="SimSun" w:hAnsi="SimSun" w:eastAsia="SimSun" w:cs="SimSun"/>
                        <w:sz w:val="16"/>
                        <w:szCs w:val="16"/>
                      </w:rPr>
                    </w:pPr>
                    <w:r>
                      <w:rPr>
                        <w:rFonts w:ascii="SimSun" w:hAnsi="SimSun" w:eastAsia="SimSun" w:cs="SimSun"/>
                        <w:sz w:val="16"/>
                        <w:szCs w:val="16"/>
                        <w:b/>
                        <w:bCs/>
                        <w:color w:val="FFFFFF"/>
                        <w:spacing w:val="-15"/>
                      </w:rPr>
                      <w:t>工业云和大数据</w:t>
                    </w:r>
                  </w:p>
                  <w:p>
                    <w:pPr>
                      <w:ind w:left="1651"/>
                      <w:spacing w:before="100" w:line="219" w:lineRule="auto"/>
                      <w:rPr>
                        <w:rFonts w:ascii="SimSun" w:hAnsi="SimSun" w:eastAsia="SimSun" w:cs="SimSun"/>
                        <w:sz w:val="16"/>
                        <w:szCs w:val="16"/>
                      </w:rPr>
                    </w:pPr>
                    <w:r>
                      <w:rPr>
                        <w:rFonts w:ascii="SimSun" w:hAnsi="SimSun" w:eastAsia="SimSun" w:cs="SimSun"/>
                        <w:sz w:val="16"/>
                        <w:szCs w:val="16"/>
                        <w:b/>
                        <w:bCs/>
                        <w:spacing w:val="-13"/>
                        <w:w w:val="95"/>
                      </w:rPr>
                      <w:t>模型/知识/制造资源库</w:t>
                    </w:r>
                  </w:p>
                  <w:p>
                    <w:pPr>
                      <w:ind w:left="742"/>
                      <w:spacing w:before="124" w:line="224" w:lineRule="auto"/>
                      <w:rPr>
                        <w:rFonts w:ascii="Times New Roman" w:hAnsi="Times New Roman" w:eastAsia="Times New Roman" w:cs="Times New Roman"/>
                        <w:sz w:val="16"/>
                        <w:szCs w:val="16"/>
                      </w:rPr>
                    </w:pPr>
                    <w:r>
                      <w:rPr>
                        <w:rFonts w:ascii="LiSu" w:hAnsi="LiSu" w:eastAsia="LiSu" w:cs="LiSu"/>
                        <w:sz w:val="16"/>
                        <w:szCs w:val="16"/>
                        <w:b/>
                        <w:bCs/>
                        <w:color w:val="FFFFFF"/>
                        <w:spacing w:val="-9"/>
                        <w:w w:val="94"/>
                        <w:position w:val="-5"/>
                      </w:rPr>
                      <w:t>云/大数据解决方案</w:t>
                    </w:r>
                    <w:r>
                      <w:rPr>
                        <w:rFonts w:ascii="LiSu" w:hAnsi="LiSu" w:eastAsia="LiSu" w:cs="LiSu"/>
                        <w:sz w:val="16"/>
                        <w:szCs w:val="16"/>
                        <w:color w:val="FFFFFF"/>
                        <w:spacing w:val="3"/>
                        <w:position w:val="-5"/>
                      </w:rPr>
                      <w:t xml:space="preserve">           </w:t>
                    </w:r>
                    <w:r>
                      <w:rPr>
                        <w:rFonts w:ascii="SimSun" w:hAnsi="SimSun" w:eastAsia="SimSun" w:cs="SimSun"/>
                        <w:sz w:val="16"/>
                        <w:szCs w:val="16"/>
                        <w:b/>
                        <w:bCs/>
                        <w:spacing w:val="-9"/>
                        <w:w w:val="94"/>
                        <w:position w:val="3"/>
                      </w:rPr>
                      <w:t>工业操作系统/</w:t>
                    </w:r>
                    <w:r>
                      <w:rPr>
                        <w:rFonts w:ascii="Times New Roman" w:hAnsi="Times New Roman" w:eastAsia="Times New Roman" w:cs="Times New Roman"/>
                        <w:sz w:val="16"/>
                        <w:szCs w:val="16"/>
                        <w:b/>
                        <w:bCs/>
                        <w:spacing w:val="-9"/>
                        <w:w w:val="94"/>
                        <w:position w:val="3"/>
                      </w:rPr>
                      <w:t>App</w:t>
                    </w:r>
                  </w:p>
                  <w:p>
                    <w:pPr>
                      <w:ind w:left="2082"/>
                      <w:spacing w:before="112" w:line="219" w:lineRule="auto"/>
                      <w:rPr>
                        <w:rFonts w:ascii="SimSun" w:hAnsi="SimSun" w:eastAsia="SimSun" w:cs="SimSun"/>
                        <w:sz w:val="16"/>
                        <w:szCs w:val="16"/>
                      </w:rPr>
                    </w:pPr>
                    <w:r>
                      <w:rPr>
                        <w:rFonts w:ascii="SimSun" w:hAnsi="SimSun" w:eastAsia="SimSun" w:cs="SimSun"/>
                        <w:sz w:val="16"/>
                        <w:szCs w:val="16"/>
                        <w:b/>
                        <w:bCs/>
                        <w:spacing w:val="-13"/>
                      </w:rPr>
                      <w:t>服务平台</w:t>
                    </w:r>
                  </w:p>
                  <w:p>
                    <w:pPr>
                      <w:spacing w:line="445" w:lineRule="auto"/>
                      <w:rPr>
                        <w:rFonts w:ascii="Arial"/>
                        <w:sz w:val="21"/>
                      </w:rPr>
                    </w:pPr>
                    <w:r/>
                  </w:p>
                  <w:p>
                    <w:pPr>
                      <w:ind w:left="1972"/>
                      <w:spacing w:before="52" w:line="219" w:lineRule="auto"/>
                      <w:rPr>
                        <w:rFonts w:ascii="SimSun" w:hAnsi="SimSun" w:eastAsia="SimSun" w:cs="SimSun"/>
                        <w:sz w:val="16"/>
                        <w:szCs w:val="16"/>
                      </w:rPr>
                    </w:pPr>
                    <w:r>
                      <w:rPr>
                        <w:rFonts w:ascii="SimSun" w:hAnsi="SimSun" w:eastAsia="SimSun" w:cs="SimSun"/>
                        <w:sz w:val="16"/>
                        <w:szCs w:val="16"/>
                        <w:b/>
                        <w:bCs/>
                        <w:color w:val="FFFFFF"/>
                        <w:spacing w:val="-15"/>
                      </w:rPr>
                      <w:t>核心工业软硬件</w:t>
                    </w:r>
                  </w:p>
                  <w:p>
                    <w:pPr>
                      <w:ind w:left="1350"/>
                      <w:spacing w:before="124" w:line="201" w:lineRule="auto"/>
                      <w:rPr>
                        <w:rFonts w:ascii="Times New Roman" w:hAnsi="Times New Roman" w:eastAsia="Times New Roman" w:cs="Times New Roman"/>
                        <w:sz w:val="16"/>
                        <w:szCs w:val="16"/>
                      </w:rPr>
                    </w:pPr>
                    <w:r>
                      <w:rPr>
                        <w:rFonts w:ascii="Times New Roman" w:hAnsi="Times New Roman" w:eastAsia="Times New Roman" w:cs="Times New Roman"/>
                        <w:sz w:val="16"/>
                        <w:szCs w:val="16"/>
                        <w:b/>
                        <w:bCs/>
                        <w:spacing w:val="-7"/>
                        <w:w w:val="92"/>
                        <w:position w:val="1"/>
                      </w:rPr>
                      <w:t>CRM</w:t>
                    </w:r>
                    <w:r>
                      <w:rPr>
                        <w:rFonts w:ascii="Times New Roman" w:hAnsi="Times New Roman" w:eastAsia="Times New Roman" w:cs="Times New Roman"/>
                        <w:sz w:val="16"/>
                        <w:szCs w:val="16"/>
                        <w:b/>
                        <w:bCs/>
                        <w:spacing w:val="2"/>
                        <w:position w:val="1"/>
                      </w:rPr>
                      <w:t xml:space="preserve">                </w:t>
                    </w:r>
                    <w:r>
                      <w:rPr>
                        <w:rFonts w:ascii="Times New Roman" w:hAnsi="Times New Roman" w:eastAsia="Times New Roman" w:cs="Times New Roman"/>
                        <w:sz w:val="16"/>
                        <w:szCs w:val="16"/>
                        <w:spacing w:val="-7"/>
                        <w:w w:val="92"/>
                      </w:rPr>
                      <w:t>ERP</w:t>
                    </w:r>
                    <w:r>
                      <w:rPr>
                        <w:rFonts w:ascii="Times New Roman" w:hAnsi="Times New Roman" w:eastAsia="Times New Roman" w:cs="Times New Roman"/>
                        <w:sz w:val="16"/>
                        <w:szCs w:val="16"/>
                        <w:spacing w:val="2"/>
                      </w:rPr>
                      <w:t xml:space="preserve">                 </w:t>
                    </w:r>
                    <w:r>
                      <w:rPr>
                        <w:rFonts w:ascii="Times New Roman" w:hAnsi="Times New Roman" w:eastAsia="Times New Roman" w:cs="Times New Roman"/>
                        <w:sz w:val="16"/>
                        <w:szCs w:val="16"/>
                        <w:spacing w:val="-7"/>
                        <w:w w:val="92"/>
                      </w:rPr>
                      <w:t>SCM</w:t>
                    </w:r>
                  </w:p>
                  <w:p>
                    <w:pPr>
                      <w:ind w:left="1360"/>
                      <w:spacing w:before="100" w:line="19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7"/>
                      </w:rPr>
                      <w:t>CAX                   PLM</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spacing w:val="-7"/>
                      </w:rPr>
                      <w:t>MES</w:t>
                    </w:r>
                  </w:p>
                  <w:p>
                    <w:pPr>
                      <w:ind w:left="1762"/>
                      <w:spacing w:before="72" w:line="219" w:lineRule="auto"/>
                      <w:rPr>
                        <w:rFonts w:ascii="SimSun" w:hAnsi="SimSun" w:eastAsia="SimSun" w:cs="SimSun"/>
                        <w:sz w:val="16"/>
                        <w:szCs w:val="16"/>
                      </w:rPr>
                    </w:pPr>
                    <w:r>
                      <w:rPr>
                        <w:rFonts w:ascii="SimSun" w:hAnsi="SimSun" w:eastAsia="SimSun" w:cs="SimSun"/>
                        <w:sz w:val="16"/>
                        <w:szCs w:val="16"/>
                        <w:b/>
                        <w:bCs/>
                        <w:spacing w:val="-13"/>
                        <w:w w:val="96"/>
                      </w:rPr>
                      <w:t>实时数据库/关系数据库</w:t>
                    </w:r>
                  </w:p>
                  <w:p>
                    <w:pPr>
                      <w:spacing w:line="396" w:lineRule="auto"/>
                      <w:rPr>
                        <w:rFonts w:ascii="Arial"/>
                        <w:sz w:val="21"/>
                      </w:rPr>
                    </w:pPr>
                    <w:r/>
                  </w:p>
                  <w:p>
                    <w:pPr>
                      <w:ind w:left="1972"/>
                      <w:spacing w:before="52" w:line="220" w:lineRule="auto"/>
                      <w:rPr>
                        <w:rFonts w:ascii="SimSun" w:hAnsi="SimSun" w:eastAsia="SimSun" w:cs="SimSun"/>
                        <w:sz w:val="16"/>
                        <w:szCs w:val="16"/>
                      </w:rPr>
                    </w:pPr>
                    <w:r>
                      <w:rPr>
                        <w:rFonts w:ascii="SimSun" w:hAnsi="SimSun" w:eastAsia="SimSun" w:cs="SimSun"/>
                        <w:sz w:val="16"/>
                        <w:szCs w:val="16"/>
                        <w:b/>
                        <w:bCs/>
                        <w:color w:val="FFFFFF"/>
                        <w:spacing w:val="-17"/>
                      </w:rPr>
                      <w:t>自动控制与感知</w:t>
                    </w:r>
                  </w:p>
                  <w:p>
                    <w:pPr>
                      <w:ind w:left="2140"/>
                      <w:spacing w:before="92" w:line="219" w:lineRule="auto"/>
                      <w:rPr>
                        <w:rFonts w:ascii="SimSun" w:hAnsi="SimSun" w:eastAsia="SimSun" w:cs="SimSun"/>
                        <w:sz w:val="16"/>
                        <w:szCs w:val="16"/>
                      </w:rPr>
                    </w:pPr>
                    <w:r>
                      <w:rPr>
                        <w:rFonts w:ascii="SimSun" w:hAnsi="SimSun" w:eastAsia="SimSun" w:cs="SimSun"/>
                        <w:sz w:val="16"/>
                        <w:szCs w:val="16"/>
                        <w:spacing w:val="-7"/>
                      </w:rPr>
                      <w:t>通信模块</w:t>
                    </w:r>
                  </w:p>
                  <w:p>
                    <w:pPr>
                      <w:ind w:left="2070"/>
                      <w:spacing w:before="100" w:line="196" w:lineRule="auto"/>
                      <w:rPr>
                        <w:rFonts w:ascii="SimSun" w:hAnsi="SimSun" w:eastAsia="SimSun" w:cs="SimSun"/>
                        <w:sz w:val="16"/>
                        <w:szCs w:val="16"/>
                      </w:rPr>
                    </w:pPr>
                    <w:r>
                      <w:rPr>
                        <w:rFonts w:ascii="SimSun" w:hAnsi="SimSun" w:eastAsia="SimSun" w:cs="SimSun"/>
                        <w:sz w:val="16"/>
                        <w:szCs w:val="16"/>
                        <w:spacing w:val="-12"/>
                      </w:rPr>
                      <w:t>嵌入式系统</w:t>
                    </w:r>
                  </w:p>
                  <w:p>
                    <w:pPr>
                      <w:ind w:left="2910"/>
                      <w:spacing w:line="220" w:lineRule="auto"/>
                      <w:rPr>
                        <w:rFonts w:ascii="SimSun" w:hAnsi="SimSun" w:eastAsia="SimSun" w:cs="SimSun"/>
                        <w:sz w:val="16"/>
                        <w:szCs w:val="16"/>
                      </w:rPr>
                    </w:pPr>
                    <w:r>
                      <w:rPr>
                        <w:rFonts w:ascii="SimSun" w:hAnsi="SimSun" w:eastAsia="SimSun" w:cs="SimSun"/>
                        <w:sz w:val="16"/>
                        <w:szCs w:val="16"/>
                        <w:spacing w:val="-10"/>
                      </w:rPr>
                      <w:t>控制器</w:t>
                    </w:r>
                  </w:p>
                  <w:p>
                    <w:pPr>
                      <w:ind w:left="2910"/>
                      <w:spacing w:before="39" w:line="219" w:lineRule="auto"/>
                      <w:rPr>
                        <w:rFonts w:ascii="SimSun" w:hAnsi="SimSun" w:eastAsia="SimSun" w:cs="SimSun"/>
                        <w:sz w:val="16"/>
                        <w:szCs w:val="16"/>
                      </w:rPr>
                    </w:pPr>
                    <w:r>
                      <w:rPr>
                        <w:rFonts w:ascii="SimSun" w:hAnsi="SimSun" w:eastAsia="SimSun" w:cs="SimSun"/>
                        <w:sz w:val="16"/>
                        <w:szCs w:val="16"/>
                        <w:color w:val="FFFFFF"/>
                        <w:spacing w:val="-10"/>
                      </w:rPr>
                      <w:t>执行器</w:t>
                    </w:r>
                  </w:p>
                  <w:p>
                    <w:pPr>
                      <w:spacing w:line="326" w:lineRule="auto"/>
                      <w:rPr>
                        <w:rFonts w:ascii="Arial"/>
                        <w:sz w:val="21"/>
                      </w:rPr>
                    </w:pPr>
                    <w:r/>
                  </w:p>
                  <w:p>
                    <w:pPr>
                      <w:ind w:left="2220"/>
                      <w:spacing w:before="52" w:line="219" w:lineRule="auto"/>
                      <w:rPr>
                        <w:rFonts w:ascii="SimSun" w:hAnsi="SimSun" w:eastAsia="SimSun" w:cs="SimSun"/>
                        <w:sz w:val="16"/>
                        <w:szCs w:val="16"/>
                      </w:rPr>
                    </w:pPr>
                    <w:r>
                      <w:rPr>
                        <w:rFonts w:ascii="SimSun" w:hAnsi="SimSun" w:eastAsia="SimSun" w:cs="SimSun"/>
                        <w:sz w:val="16"/>
                        <w:szCs w:val="16"/>
                        <w:spacing w:val="-12"/>
                      </w:rPr>
                      <w:t>互联终端</w:t>
                    </w:r>
                  </w:p>
                  <w:p>
                    <w:pPr>
                      <w:ind w:left="20"/>
                      <w:spacing w:before="71" w:line="184" w:lineRule="auto"/>
                      <w:rPr>
                        <w:rFonts w:ascii="SimSun" w:hAnsi="SimSun" w:eastAsia="SimSun" w:cs="SimSun"/>
                        <w:sz w:val="16"/>
                        <w:szCs w:val="16"/>
                      </w:rPr>
                    </w:pPr>
                    <w:r>
                      <w:rPr>
                        <w:rFonts w:ascii="SimSun" w:hAnsi="SimSun" w:eastAsia="SimSun" w:cs="SimSun"/>
                        <w:sz w:val="16"/>
                        <w:szCs w:val="16"/>
                        <w:spacing w:val="-10"/>
                        <w:position w:val="2"/>
                      </w:rPr>
                      <w:t>1</w:t>
                    </w:r>
                    <w:r>
                      <w:rPr>
                        <w:rFonts w:ascii="SimSun" w:hAnsi="SimSun" w:eastAsia="SimSun" w:cs="SimSun"/>
                        <w:sz w:val="16"/>
                        <w:szCs w:val="16"/>
                        <w:spacing w:val="13"/>
                        <w:position w:val="2"/>
                      </w:rPr>
                      <w:t xml:space="preserve">      </w:t>
                    </w:r>
                    <w:r>
                      <w:rPr>
                        <w:rFonts w:ascii="SimSun" w:hAnsi="SimSun" w:eastAsia="SimSun" w:cs="SimSun"/>
                        <w:sz w:val="16"/>
                        <w:szCs w:val="16"/>
                        <w:spacing w:val="-10"/>
                        <w:position w:val="-2"/>
                      </w:rPr>
                      <w:t>1</w:t>
                    </w:r>
                  </w:p>
                </w:txbxContent>
              </v:textbox>
            </v:shape>
            <v:shape id="_x0000_s456" style="position:absolute;left:4908;top:2091;width:181;height:1533;"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4"/>
                        <w:szCs w:val="14"/>
                      </w:rPr>
                    </w:pPr>
                    <w:r>
                      <w:rPr>
                        <w:rFonts w:ascii="SimSun" w:hAnsi="SimSun" w:eastAsia="SimSun" w:cs="SimSun"/>
                        <w:sz w:val="14"/>
                        <w:szCs w:val="14"/>
                        <w:spacing w:val="9"/>
                      </w:rPr>
                      <w:t>工业信息安全保障体系</w:t>
                    </w:r>
                  </w:p>
                </w:txbxContent>
              </v:textbox>
            </v:shape>
            <v:shape id="_x0000_s458" style="position:absolute;left:1639;top:4635;width:515;height:444;" filled="false" stroked="false" type="#_x0000_t202">
              <v:fill on="false"/>
              <v:stroke on="false"/>
              <v:path/>
              <v:imagedata o:title=""/>
              <o:lock v:ext="edit" aspectratio="false"/>
              <v:textbox inset="0mm,0mm,0mm,0mm">
                <w:txbxContent>
                  <w:p>
                    <w:pPr>
                      <w:ind w:left="20" w:right="20"/>
                      <w:spacing w:before="19" w:line="251" w:lineRule="auto"/>
                      <w:rPr>
                        <w:rFonts w:ascii="SimHei" w:hAnsi="SimHei" w:eastAsia="SimHei" w:cs="SimHei"/>
                        <w:sz w:val="16"/>
                        <w:szCs w:val="16"/>
                      </w:rPr>
                    </w:pPr>
                    <w:r>
                      <w:rPr>
                        <w:rFonts w:ascii="SimSun" w:hAnsi="SimSun" w:eastAsia="SimSun" w:cs="SimSun"/>
                        <w:sz w:val="16"/>
                        <w:szCs w:val="16"/>
                        <w:spacing w:val="-11"/>
                        <w:w w:val="97"/>
                      </w:rPr>
                      <w:t>传感器</w:t>
                    </w:r>
                    <w:r>
                      <w:rPr>
                        <w:rFonts w:ascii="SimSun" w:hAnsi="SimSun" w:eastAsia="SimSun" w:cs="SimSun"/>
                        <w:sz w:val="16"/>
                        <w:szCs w:val="16"/>
                        <w:spacing w:val="2"/>
                      </w:rPr>
                      <w:t xml:space="preserve"> </w:t>
                    </w:r>
                    <w:r>
                      <w:rPr>
                        <w:rFonts w:ascii="SimHei" w:hAnsi="SimHei" w:eastAsia="SimHei" w:cs="SimHei"/>
                        <w:sz w:val="16"/>
                        <w:szCs w:val="16"/>
                        <w:spacing w:val="-2"/>
                      </w:rPr>
                      <w:t>处理器</w:t>
                    </w:r>
                  </w:p>
                </w:txbxContent>
              </v:textbox>
            </v:shape>
            <v:shape id="_x0000_s460" style="position:absolute;left:233;top:2521;width:181;height:795;" filled="false" stroked="false" type="#_x0000_t202">
              <v:fill on="false"/>
              <v:stroke on="false"/>
              <v:path/>
              <v:imagedata o:title=""/>
              <o:lock v:ext="edit" aspectratio="false"/>
              <v:textbox inset="0mm,0mm,0mm,0mm" style="layout-flow:vertical-ideographic;">
                <w:txbxContent>
                  <w:p>
                    <w:pPr>
                      <w:ind w:left="20"/>
                      <w:spacing w:before="20" w:line="218" w:lineRule="auto"/>
                      <w:rPr>
                        <w:rFonts w:ascii="SimSun" w:hAnsi="SimSun" w:eastAsia="SimSun" w:cs="SimSun"/>
                        <w:sz w:val="14"/>
                        <w:szCs w:val="14"/>
                      </w:rPr>
                    </w:pPr>
                    <w:r>
                      <w:rPr>
                        <w:rFonts w:ascii="SimSun" w:hAnsi="SimSun" w:eastAsia="SimSun" w:cs="SimSun"/>
                        <w:sz w:val="14"/>
                        <w:szCs w:val="14"/>
                        <w:spacing w:val="10"/>
                      </w:rPr>
                      <w:t>工业互联网</w:t>
                    </w:r>
                  </w:p>
                </w:txbxContent>
              </v:textbox>
            </v:shape>
          </v:group>
        </w:pict>
      </w:r>
    </w:p>
    <w:p>
      <w:pPr>
        <w:pStyle w:val="BodyText"/>
        <w:spacing w:line="243"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17"/>
        </w:rPr>
        <w:t>图表来源：作者自绘</w:t>
      </w:r>
    </w:p>
    <w:p>
      <w:pPr>
        <w:ind w:left="2149"/>
        <w:spacing w:before="240" w:line="220" w:lineRule="auto"/>
        <w:rPr>
          <w:rFonts w:ascii="SimSun" w:hAnsi="SimSun" w:eastAsia="SimSun" w:cs="SimSun"/>
          <w:sz w:val="16"/>
          <w:szCs w:val="16"/>
        </w:rPr>
      </w:pPr>
      <w:r>
        <w:rPr>
          <w:rFonts w:ascii="SimSun" w:hAnsi="SimSun" w:eastAsia="SimSun" w:cs="SimSun"/>
          <w:sz w:val="16"/>
          <w:szCs w:val="16"/>
          <w:spacing w:val="17"/>
        </w:rPr>
        <w:t>图6-5</w:t>
      </w:r>
      <w:r>
        <w:rPr>
          <w:rFonts w:ascii="SimSun" w:hAnsi="SimSun" w:eastAsia="SimSun" w:cs="SimSun"/>
          <w:sz w:val="16"/>
          <w:szCs w:val="16"/>
          <w:spacing w:val="7"/>
        </w:rPr>
        <w:t xml:space="preserve">  </w:t>
      </w:r>
      <w:r>
        <w:rPr>
          <w:rFonts w:ascii="SimSun" w:hAnsi="SimSun" w:eastAsia="SimSun" w:cs="SimSun"/>
          <w:sz w:val="16"/>
          <w:szCs w:val="16"/>
          <w:spacing w:val="17"/>
        </w:rPr>
        <w:t>新型制造业基础设施架构</w:t>
      </w:r>
    </w:p>
    <w:p>
      <w:pPr>
        <w:spacing w:line="220" w:lineRule="auto"/>
        <w:sectPr>
          <w:footerReference w:type="default" r:id="rId266"/>
          <w:pgSz w:w="9100" w:h="13210"/>
          <w:pgMar w:top="400" w:right="1055" w:bottom="592" w:left="1190" w:header="0" w:footer="433" w:gutter="0"/>
        </w:sectPr>
        <w:rPr>
          <w:rFonts w:ascii="SimSun" w:hAnsi="SimSun" w:eastAsia="SimSun" w:cs="SimSun"/>
          <w:sz w:val="16"/>
          <w:szCs w:val="16"/>
        </w:rPr>
      </w:pPr>
    </w:p>
    <w:p>
      <w:pPr>
        <w:ind w:left="3"/>
        <w:spacing w:before="191" w:line="226" w:lineRule="auto"/>
        <w:rPr>
          <w:rFonts w:ascii="SimHei" w:hAnsi="SimHei" w:eastAsia="SimHei" w:cs="SimHei"/>
          <w:sz w:val="26"/>
          <w:szCs w:val="26"/>
        </w:rPr>
      </w:pPr>
      <w:r>
        <w:rPr>
          <w:rFonts w:ascii="SimHei" w:hAnsi="SimHei" w:eastAsia="SimHei" w:cs="SimHei"/>
          <w:sz w:val="26"/>
          <w:szCs w:val="26"/>
          <w:b/>
          <w:bCs/>
          <w:spacing w:val="-7"/>
        </w:rPr>
        <w:t>重构</w:t>
      </w:r>
    </w:p>
    <w:p>
      <w:pPr>
        <w:ind w:left="2"/>
        <w:spacing w:before="13" w:line="222" w:lineRule="auto"/>
        <w:rPr>
          <w:rFonts w:ascii="SimHei" w:hAnsi="SimHei" w:eastAsia="SimHei" w:cs="SimHei"/>
          <w:sz w:val="17"/>
          <w:szCs w:val="17"/>
        </w:rPr>
      </w:pPr>
      <w:r>
        <w:rPr>
          <w:rFonts w:ascii="SimHei" w:hAnsi="SimHei" w:eastAsia="SimHei" w:cs="SimHei"/>
          <w:sz w:val="17"/>
          <w:szCs w:val="17"/>
          <w:b/>
          <w:bCs/>
          <w:spacing w:val="-12"/>
        </w:rPr>
        <w:t>数字化转型的逻辑</w:t>
      </w:r>
    </w:p>
    <w:p>
      <w:pPr>
        <w:pStyle w:val="BodyText"/>
        <w:spacing w:line="297" w:lineRule="auto"/>
        <w:rPr/>
      </w:pPr>
      <w:r/>
    </w:p>
    <w:p>
      <w:pPr>
        <w:pStyle w:val="BodyText"/>
        <w:spacing w:line="297" w:lineRule="auto"/>
        <w:rPr/>
      </w:pPr>
      <w:r/>
    </w:p>
    <w:p>
      <w:pPr>
        <w:ind w:left="533"/>
        <w:spacing w:before="71" w:line="219" w:lineRule="auto"/>
        <w:rPr>
          <w:rFonts w:ascii="YouYuan" w:hAnsi="YouYuan" w:eastAsia="YouYuan" w:cs="YouYuan"/>
          <w:sz w:val="22"/>
          <w:szCs w:val="22"/>
        </w:rPr>
      </w:pPr>
      <w:r>
        <w:rPr>
          <w:rFonts w:ascii="YouYuan" w:hAnsi="YouYuan" w:eastAsia="YouYuan" w:cs="YouYuan"/>
          <w:sz w:val="22"/>
          <w:szCs w:val="22"/>
          <w:b/>
          <w:bCs/>
          <w:spacing w:val="-14"/>
        </w:rPr>
        <w:t>(三)</w:t>
      </w:r>
      <w:r>
        <w:rPr>
          <w:rFonts w:ascii="YouYuan" w:hAnsi="YouYuan" w:eastAsia="YouYuan" w:cs="YouYuan"/>
          <w:sz w:val="22"/>
          <w:szCs w:val="22"/>
          <w:spacing w:val="35"/>
        </w:rPr>
        <w:t xml:space="preserve"> </w:t>
      </w:r>
      <w:r>
        <w:rPr>
          <w:rFonts w:ascii="YouYuan" w:hAnsi="YouYuan" w:eastAsia="YouYuan" w:cs="YouYuan"/>
          <w:sz w:val="22"/>
          <w:szCs w:val="22"/>
          <w:b/>
          <w:bCs/>
          <w:spacing w:val="-14"/>
        </w:rPr>
        <w:t>“新四基”发展重点</w:t>
      </w:r>
    </w:p>
    <w:p>
      <w:pPr>
        <w:ind w:right="81" w:firstLine="530"/>
        <w:spacing w:before="299" w:line="319" w:lineRule="auto"/>
        <w:rPr>
          <w:rFonts w:ascii="SimSun" w:hAnsi="SimSun" w:eastAsia="SimSun" w:cs="SimSun"/>
          <w:sz w:val="22"/>
          <w:szCs w:val="22"/>
        </w:rPr>
      </w:pPr>
      <w:r>
        <w:rPr>
          <w:rFonts w:ascii="SimSun" w:hAnsi="SimSun" w:eastAsia="SimSun" w:cs="SimSun"/>
          <w:sz w:val="22"/>
          <w:szCs w:val="22"/>
          <w:spacing w:val="-7"/>
        </w:rPr>
        <w:t>(1)夯实感知和自动控制基础。研究制定传感器产业发展路线图，应</w:t>
      </w:r>
      <w:r>
        <w:rPr>
          <w:rFonts w:ascii="SimSun" w:hAnsi="SimSun" w:eastAsia="SimSun" w:cs="SimSun"/>
          <w:sz w:val="22"/>
          <w:szCs w:val="22"/>
          <w:spacing w:val="5"/>
        </w:rPr>
        <w:t xml:space="preserve"> </w:t>
      </w:r>
      <w:r>
        <w:rPr>
          <w:rFonts w:ascii="SimSun" w:hAnsi="SimSun" w:eastAsia="SimSun" w:cs="SimSun"/>
          <w:sz w:val="22"/>
          <w:szCs w:val="22"/>
          <w:spacing w:val="-7"/>
        </w:rPr>
        <w:t>重点突破微机电系统、生物智能、无线传感、自动化</w:t>
      </w:r>
      <w:r>
        <w:rPr>
          <w:rFonts w:ascii="SimSun" w:hAnsi="SimSun" w:eastAsia="SimSun" w:cs="SimSun"/>
          <w:sz w:val="22"/>
          <w:szCs w:val="22"/>
          <w:spacing w:val="-8"/>
        </w:rPr>
        <w:t>测量仪器仪表等关键</w:t>
      </w:r>
      <w:r>
        <w:rPr>
          <w:rFonts w:ascii="SimSun" w:hAnsi="SimSun" w:eastAsia="SimSun" w:cs="SimSun"/>
          <w:sz w:val="22"/>
          <w:szCs w:val="22"/>
        </w:rPr>
        <w:t xml:space="preserve"> </w:t>
      </w:r>
      <w:r>
        <w:rPr>
          <w:rFonts w:ascii="SimSun" w:hAnsi="SimSun" w:eastAsia="SimSun" w:cs="SimSun"/>
          <w:sz w:val="22"/>
          <w:szCs w:val="22"/>
          <w:spacing w:val="-7"/>
        </w:rPr>
        <w:t>技术和设备，以提升传感器智能化、微型化和集成化水</w:t>
      </w:r>
      <w:r>
        <w:rPr>
          <w:rFonts w:ascii="SimSun" w:hAnsi="SimSun" w:eastAsia="SimSun" w:cs="SimSun"/>
          <w:sz w:val="22"/>
          <w:szCs w:val="22"/>
          <w:spacing w:val="-8"/>
        </w:rPr>
        <w:t>平。应突破工业控</w:t>
      </w:r>
      <w:r>
        <w:rPr>
          <w:rFonts w:ascii="SimSun" w:hAnsi="SimSun" w:eastAsia="SimSun" w:cs="SimSun"/>
          <w:sz w:val="22"/>
          <w:szCs w:val="22"/>
        </w:rPr>
        <w:t xml:space="preserve"> </w:t>
      </w:r>
      <w:r>
        <w:rPr>
          <w:rFonts w:ascii="SimSun" w:hAnsi="SimSun" w:eastAsia="SimSun" w:cs="SimSun"/>
          <w:sz w:val="22"/>
          <w:szCs w:val="22"/>
          <w:spacing w:val="-7"/>
        </w:rPr>
        <w:t>制系统中核心芯片、伺服电机、驱动器、现场总线、工</w:t>
      </w:r>
      <w:r>
        <w:rPr>
          <w:rFonts w:ascii="SimSun" w:hAnsi="SimSun" w:eastAsia="SimSun" w:cs="SimSun"/>
          <w:sz w:val="22"/>
          <w:szCs w:val="22"/>
          <w:spacing w:val="-8"/>
        </w:rPr>
        <w:t>业以太网等关键器</w:t>
      </w:r>
      <w:r>
        <w:rPr>
          <w:rFonts w:ascii="SimSun" w:hAnsi="SimSun" w:eastAsia="SimSun" w:cs="SimSun"/>
          <w:sz w:val="22"/>
          <w:szCs w:val="22"/>
        </w:rPr>
        <w:t xml:space="preserve"> </w:t>
      </w:r>
      <w:r>
        <w:rPr>
          <w:rFonts w:ascii="SimSun" w:hAnsi="SimSun" w:eastAsia="SimSun" w:cs="SimSun"/>
          <w:sz w:val="22"/>
          <w:szCs w:val="22"/>
          <w:spacing w:val="-7"/>
        </w:rPr>
        <w:t>件和技术的发展瓶颈，以加快推动可编程逻辑控制器、分布式控制系统、</w:t>
      </w:r>
      <w:r>
        <w:rPr>
          <w:rFonts w:ascii="SimSun" w:hAnsi="SimSun" w:eastAsia="SimSun" w:cs="SimSun"/>
          <w:sz w:val="22"/>
          <w:szCs w:val="22"/>
          <w:spacing w:val="3"/>
        </w:rPr>
        <w:t xml:space="preserve"> </w:t>
      </w:r>
      <w:r>
        <w:rPr>
          <w:rFonts w:ascii="SimSun" w:hAnsi="SimSun" w:eastAsia="SimSun" w:cs="SimSun"/>
          <w:sz w:val="22"/>
          <w:szCs w:val="22"/>
          <w:spacing w:val="-9"/>
        </w:rPr>
        <w:t>数据采集与监控系统等方面的研发和产业化。应组织实施“芯火”计划，</w:t>
      </w:r>
      <w:r>
        <w:rPr>
          <w:rFonts w:ascii="SimSun" w:hAnsi="SimSun" w:eastAsia="SimSun" w:cs="SimSun"/>
          <w:sz w:val="22"/>
          <w:szCs w:val="22"/>
          <w:spacing w:val="17"/>
        </w:rPr>
        <w:t xml:space="preserve"> </w:t>
      </w:r>
      <w:r>
        <w:rPr>
          <w:rFonts w:ascii="SimSun" w:hAnsi="SimSun" w:eastAsia="SimSun" w:cs="SimSun"/>
          <w:sz w:val="22"/>
          <w:szCs w:val="22"/>
          <w:spacing w:val="-7"/>
        </w:rPr>
        <w:t>以加快工艺过程控制、特殊控制模块等核心芯片产业化，从而推进国产嵌</w:t>
      </w:r>
    </w:p>
    <w:p>
      <w:pPr>
        <w:spacing w:line="219" w:lineRule="auto"/>
        <w:rPr>
          <w:rFonts w:ascii="SimSun" w:hAnsi="SimSun" w:eastAsia="SimSun" w:cs="SimSun"/>
          <w:sz w:val="22"/>
          <w:szCs w:val="22"/>
        </w:rPr>
      </w:pPr>
      <w:r>
        <w:rPr>
          <w:rFonts w:ascii="SimSun" w:hAnsi="SimSun" w:eastAsia="SimSun" w:cs="SimSun"/>
          <w:sz w:val="22"/>
          <w:szCs w:val="22"/>
          <w:spacing w:val="-12"/>
        </w:rPr>
        <w:t>入式处理器的研发和规模应用。</w:t>
      </w:r>
    </w:p>
    <w:p>
      <w:pPr>
        <w:ind w:firstLine="530"/>
        <w:spacing w:before="133" w:line="300" w:lineRule="auto"/>
        <w:rPr>
          <w:rFonts w:ascii="SimSun" w:hAnsi="SimSun" w:eastAsia="SimSun" w:cs="SimSun"/>
          <w:sz w:val="22"/>
          <w:szCs w:val="22"/>
        </w:rPr>
      </w:pPr>
      <w:r>
        <w:rPr>
          <w:rFonts w:ascii="SimSun" w:hAnsi="SimSun" w:eastAsia="SimSun" w:cs="SimSun"/>
          <w:sz w:val="22"/>
          <w:szCs w:val="22"/>
          <w:spacing w:val="-7"/>
        </w:rPr>
        <w:t>(2)发展核心工业软件。应突破虚拟仿真、人机交互、系统自治等关</w:t>
      </w:r>
      <w:r>
        <w:rPr>
          <w:rFonts w:ascii="SimSun" w:hAnsi="SimSun" w:eastAsia="SimSun" w:cs="SimSun"/>
          <w:sz w:val="22"/>
          <w:szCs w:val="22"/>
          <w:spacing w:val="3"/>
        </w:rPr>
        <w:t xml:space="preserve">  </w:t>
      </w:r>
      <w:r>
        <w:rPr>
          <w:rFonts w:ascii="SimSun" w:hAnsi="SimSun" w:eastAsia="SimSun" w:cs="SimSun"/>
          <w:sz w:val="22"/>
          <w:szCs w:val="22"/>
          <w:spacing w:val="-7"/>
        </w:rPr>
        <w:t>键共性技术的发展瓶颈，夯实核心驱动控制软件、实时数据库、嵌入式系</w:t>
      </w:r>
      <w:r>
        <w:rPr>
          <w:rFonts w:ascii="SimSun" w:hAnsi="SimSun" w:eastAsia="SimSun" w:cs="SimSun"/>
          <w:sz w:val="22"/>
          <w:szCs w:val="22"/>
          <w:spacing w:val="3"/>
        </w:rPr>
        <w:t xml:space="preserve"> </w:t>
      </w:r>
      <w:r>
        <w:rPr>
          <w:rFonts w:ascii="SimSun" w:hAnsi="SimSun" w:eastAsia="SimSun" w:cs="SimSun"/>
          <w:sz w:val="22"/>
          <w:szCs w:val="22"/>
          <w:spacing w:val="-17"/>
        </w:rPr>
        <w:t>统等产业基础。应提升计算机辅助设计仿真、制造执行系统、企业资源计划、</w:t>
      </w:r>
      <w:r>
        <w:rPr>
          <w:rFonts w:ascii="SimSun" w:hAnsi="SimSun" w:eastAsia="SimSun" w:cs="SimSun"/>
          <w:sz w:val="22"/>
          <w:szCs w:val="22"/>
          <w:spacing w:val="7"/>
        </w:rPr>
        <w:t xml:space="preserve"> </w:t>
      </w:r>
      <w:r>
        <w:rPr>
          <w:rFonts w:ascii="SimSun" w:hAnsi="SimSun" w:eastAsia="SimSun" w:cs="SimSun"/>
          <w:sz w:val="22"/>
          <w:szCs w:val="22"/>
          <w:spacing w:val="-7"/>
        </w:rPr>
        <w:t>供应链管理、客户关系管理、产品全生命周期管理系统等工业软件的研发 </w:t>
      </w:r>
      <w:r>
        <w:rPr>
          <w:rFonts w:ascii="SimSun" w:hAnsi="SimSun" w:eastAsia="SimSun" w:cs="SimSun"/>
          <w:sz w:val="22"/>
          <w:szCs w:val="22"/>
          <w:spacing w:val="-7"/>
        </w:rPr>
        <w:t>和产业化能力，以加强软件定义和支撑制造业的基础性作用。应建立</w:t>
      </w:r>
      <w:r>
        <w:rPr>
          <w:rFonts w:ascii="SimSun" w:hAnsi="SimSun" w:eastAsia="SimSun" w:cs="SimSun"/>
          <w:sz w:val="22"/>
          <w:szCs w:val="22"/>
          <w:spacing w:val="-8"/>
        </w:rPr>
        <w:t>信息</w:t>
      </w:r>
      <w:r>
        <w:rPr>
          <w:rFonts w:ascii="SimSun" w:hAnsi="SimSun" w:eastAsia="SimSun" w:cs="SimSun"/>
          <w:sz w:val="22"/>
          <w:szCs w:val="22"/>
        </w:rPr>
        <w:t xml:space="preserve">  </w:t>
      </w:r>
      <w:r>
        <w:rPr>
          <w:rFonts w:ascii="SimSun" w:hAnsi="SimSun" w:eastAsia="SimSun" w:cs="SimSun"/>
          <w:sz w:val="22"/>
          <w:szCs w:val="22"/>
          <w:spacing w:val="-17"/>
        </w:rPr>
        <w:t>物理系统参考模型、测试验证平台和综合验证试验床，以支持开展关键技术、</w:t>
      </w:r>
      <w:r>
        <w:rPr>
          <w:rFonts w:ascii="SimSun" w:hAnsi="SimSun" w:eastAsia="SimSun" w:cs="SimSun"/>
          <w:sz w:val="22"/>
          <w:szCs w:val="22"/>
          <w:spacing w:val="7"/>
        </w:rPr>
        <w:t xml:space="preserve"> </w:t>
      </w:r>
      <w:r>
        <w:rPr>
          <w:rFonts w:ascii="SimSun" w:hAnsi="SimSun" w:eastAsia="SimSun" w:cs="SimSun"/>
          <w:sz w:val="22"/>
          <w:szCs w:val="22"/>
          <w:spacing w:val="-7"/>
        </w:rPr>
        <w:t>网络、平台、应用环境的兼容适配、互联互通和互操作</w:t>
      </w:r>
      <w:r>
        <w:rPr>
          <w:rFonts w:ascii="SimSun" w:hAnsi="SimSun" w:eastAsia="SimSun" w:cs="SimSun"/>
          <w:sz w:val="22"/>
          <w:szCs w:val="22"/>
          <w:spacing w:val="-8"/>
        </w:rPr>
        <w:t>测试验证，从而推</w:t>
      </w:r>
      <w:r>
        <w:rPr>
          <w:rFonts w:ascii="SimSun" w:hAnsi="SimSun" w:eastAsia="SimSun" w:cs="SimSun"/>
          <w:sz w:val="22"/>
          <w:szCs w:val="22"/>
        </w:rPr>
        <w:t xml:space="preserve">  </w:t>
      </w:r>
      <w:r>
        <w:rPr>
          <w:rFonts w:ascii="SimSun" w:hAnsi="SimSun" w:eastAsia="SimSun" w:cs="SimSun"/>
          <w:sz w:val="22"/>
          <w:szCs w:val="22"/>
          <w:spacing w:val="-7"/>
        </w:rPr>
        <w:t>动工业软件与工业大数据平台、工业网络、工业信息安全</w:t>
      </w:r>
      <w:r>
        <w:rPr>
          <w:rFonts w:ascii="SimSun" w:hAnsi="SimSun" w:eastAsia="SimSun" w:cs="SimSun"/>
          <w:sz w:val="22"/>
          <w:szCs w:val="22"/>
          <w:spacing w:val="-8"/>
        </w:rPr>
        <w:t>系统和智能装备</w:t>
      </w:r>
      <w:r>
        <w:rPr>
          <w:rFonts w:ascii="SimSun" w:hAnsi="SimSun" w:eastAsia="SimSun" w:cs="SimSun"/>
          <w:sz w:val="22"/>
          <w:szCs w:val="22"/>
        </w:rPr>
        <w:t xml:space="preserve">  </w:t>
      </w:r>
      <w:r>
        <w:rPr>
          <w:rFonts w:ascii="SimSun" w:hAnsi="SimSun" w:eastAsia="SimSun" w:cs="SimSun"/>
          <w:sz w:val="22"/>
          <w:szCs w:val="22"/>
          <w:spacing w:val="-13"/>
        </w:rPr>
        <w:t>的集成应用。</w:t>
      </w:r>
    </w:p>
    <w:p>
      <w:pPr>
        <w:ind w:right="100" w:firstLine="530"/>
        <w:spacing w:before="198" w:line="319" w:lineRule="auto"/>
        <w:rPr>
          <w:rFonts w:ascii="SimSun" w:hAnsi="SimSun" w:eastAsia="SimSun" w:cs="SimSun"/>
          <w:sz w:val="22"/>
          <w:szCs w:val="22"/>
        </w:rPr>
      </w:pPr>
      <w:r>
        <w:rPr>
          <w:rFonts w:ascii="SimSun" w:hAnsi="SimSun" w:eastAsia="SimSun" w:cs="SimSun"/>
          <w:sz w:val="22"/>
          <w:szCs w:val="22"/>
          <w:spacing w:val="-8"/>
        </w:rPr>
        <w:t>(3)推动工业网络研发应用。应制定工业互联网总体体系架构方案，</w:t>
      </w:r>
      <w:r>
        <w:rPr>
          <w:rFonts w:ascii="SimSun" w:hAnsi="SimSun" w:eastAsia="SimSun" w:cs="SimSun"/>
          <w:sz w:val="22"/>
          <w:szCs w:val="22"/>
          <w:spacing w:val="16"/>
        </w:rPr>
        <w:t xml:space="preserve"> </w:t>
      </w:r>
      <w:r>
        <w:rPr>
          <w:rFonts w:ascii="SimSun" w:hAnsi="SimSun" w:eastAsia="SimSun" w:cs="SimSun"/>
          <w:sz w:val="22"/>
          <w:szCs w:val="22"/>
          <w:spacing w:val="-7"/>
        </w:rPr>
        <w:t>明确关键技术路径，加快</w:t>
      </w:r>
      <w:r>
        <w:rPr>
          <w:rFonts w:ascii="Times New Roman" w:hAnsi="Times New Roman" w:eastAsia="Times New Roman" w:cs="Times New Roman"/>
          <w:sz w:val="22"/>
          <w:szCs w:val="22"/>
          <w:spacing w:val="-7"/>
        </w:rPr>
        <w:t>IPv6</w:t>
      </w:r>
      <w:r>
        <w:rPr>
          <w:rFonts w:ascii="SimSun" w:hAnsi="SimSun" w:eastAsia="SimSun" w:cs="SimSun"/>
          <w:sz w:val="22"/>
          <w:szCs w:val="22"/>
          <w:spacing w:val="-7"/>
        </w:rPr>
        <w:t>、泛在无线等技术在工</w:t>
      </w:r>
      <w:r>
        <w:rPr>
          <w:rFonts w:ascii="SimSun" w:hAnsi="SimSun" w:eastAsia="SimSun" w:cs="SimSun"/>
          <w:sz w:val="22"/>
          <w:szCs w:val="22"/>
          <w:spacing w:val="-8"/>
        </w:rPr>
        <w:t>厂内部网络的部署，</w:t>
      </w:r>
      <w:r>
        <w:rPr>
          <w:rFonts w:ascii="SimSun" w:hAnsi="SimSun" w:eastAsia="SimSun" w:cs="SimSun"/>
          <w:sz w:val="22"/>
          <w:szCs w:val="22"/>
        </w:rPr>
        <w:t xml:space="preserve"> </w:t>
      </w:r>
      <w:r>
        <w:rPr>
          <w:rFonts w:ascii="SimSun" w:hAnsi="SimSun" w:eastAsia="SimSun" w:cs="SimSun"/>
          <w:sz w:val="22"/>
          <w:szCs w:val="22"/>
          <w:spacing w:val="-10"/>
        </w:rPr>
        <w:t>推动软件定义网络、5</w:t>
      </w:r>
      <w:r>
        <w:rPr>
          <w:rFonts w:ascii="Times New Roman" w:hAnsi="Times New Roman" w:eastAsia="Times New Roman" w:cs="Times New Roman"/>
          <w:sz w:val="22"/>
          <w:szCs w:val="22"/>
          <w:spacing w:val="-10"/>
        </w:rPr>
        <w:t>G </w:t>
      </w:r>
      <w:r>
        <w:rPr>
          <w:rFonts w:ascii="SimSun" w:hAnsi="SimSun" w:eastAsia="SimSun" w:cs="SimSun"/>
          <w:sz w:val="22"/>
          <w:szCs w:val="22"/>
          <w:spacing w:val="-10"/>
        </w:rPr>
        <w:t>等技术在网络基础设施中的应用。应组织实施工业</w:t>
      </w:r>
      <w:r>
        <w:rPr>
          <w:rFonts w:ascii="SimSun" w:hAnsi="SimSun" w:eastAsia="SimSun" w:cs="SimSun"/>
          <w:sz w:val="22"/>
          <w:szCs w:val="22"/>
          <w:spacing w:val="2"/>
        </w:rPr>
        <w:t xml:space="preserve"> </w:t>
      </w:r>
      <w:r>
        <w:rPr>
          <w:rFonts w:ascii="SimSun" w:hAnsi="SimSun" w:eastAsia="SimSun" w:cs="SimSun"/>
          <w:sz w:val="22"/>
          <w:szCs w:val="22"/>
          <w:spacing w:val="-8"/>
        </w:rPr>
        <w:t>互联网示范，开展无线工厂、标识解析、</w:t>
      </w:r>
      <w:r>
        <w:rPr>
          <w:rFonts w:ascii="Times New Roman" w:hAnsi="Times New Roman" w:eastAsia="Times New Roman" w:cs="Times New Roman"/>
          <w:sz w:val="22"/>
          <w:szCs w:val="22"/>
          <w:spacing w:val="-8"/>
        </w:rPr>
        <w:t>IPv6 </w:t>
      </w:r>
      <w:r>
        <w:rPr>
          <w:rFonts w:ascii="SimSun" w:hAnsi="SimSun" w:eastAsia="SimSun" w:cs="SimSun"/>
          <w:sz w:val="22"/>
          <w:szCs w:val="22"/>
          <w:spacing w:val="-8"/>
        </w:rPr>
        <w:t>等应用示范，支持企业探索</w:t>
      </w:r>
      <w:r>
        <w:rPr>
          <w:rFonts w:ascii="SimSun" w:hAnsi="SimSun" w:eastAsia="SimSun" w:cs="SimSun"/>
          <w:sz w:val="22"/>
          <w:szCs w:val="22"/>
          <w:spacing w:val="3"/>
        </w:rPr>
        <w:t xml:space="preserve"> </w:t>
      </w:r>
      <w:r>
        <w:rPr>
          <w:rFonts w:ascii="SimSun" w:hAnsi="SimSun" w:eastAsia="SimSun" w:cs="SimSun"/>
          <w:sz w:val="22"/>
          <w:szCs w:val="22"/>
          <w:spacing w:val="-7"/>
        </w:rPr>
        <w:t>工业互联网应用创新。应发挥工业互联网联盟等行业组</w:t>
      </w:r>
      <w:r>
        <w:rPr>
          <w:rFonts w:ascii="SimSun" w:hAnsi="SimSun" w:eastAsia="SimSun" w:cs="SimSun"/>
          <w:sz w:val="22"/>
          <w:szCs w:val="22"/>
          <w:spacing w:val="-8"/>
        </w:rPr>
        <w:t>织的作用，促进龙</w:t>
      </w:r>
    </w:p>
    <w:p>
      <w:pPr>
        <w:spacing w:line="219" w:lineRule="auto"/>
        <w:rPr>
          <w:rFonts w:ascii="SimSun" w:hAnsi="SimSun" w:eastAsia="SimSun" w:cs="SimSun"/>
          <w:sz w:val="22"/>
          <w:szCs w:val="22"/>
        </w:rPr>
      </w:pPr>
      <w:r>
        <w:rPr>
          <w:rFonts w:ascii="SimSun" w:hAnsi="SimSun" w:eastAsia="SimSun" w:cs="SimSun"/>
          <w:sz w:val="22"/>
          <w:szCs w:val="22"/>
          <w:spacing w:val="-12"/>
        </w:rPr>
        <w:t>头企业跨界合作，以加快形成工业互联网健</w:t>
      </w:r>
      <w:r>
        <w:rPr>
          <w:rFonts w:ascii="SimSun" w:hAnsi="SimSun" w:eastAsia="SimSun" w:cs="SimSun"/>
          <w:sz w:val="22"/>
          <w:szCs w:val="22"/>
          <w:spacing w:val="-13"/>
        </w:rPr>
        <w:t>康发展新生态。</w:t>
      </w:r>
    </w:p>
    <w:p>
      <w:pPr>
        <w:ind w:right="88" w:firstLine="530"/>
        <w:spacing w:before="120" w:line="285" w:lineRule="auto"/>
        <w:rPr>
          <w:rFonts w:ascii="SimSun" w:hAnsi="SimSun" w:eastAsia="SimSun" w:cs="SimSun"/>
          <w:sz w:val="22"/>
          <w:szCs w:val="22"/>
        </w:rPr>
      </w:pPr>
      <w:r>
        <w:rPr>
          <w:rFonts w:ascii="SimSun" w:hAnsi="SimSun" w:eastAsia="SimSun" w:cs="SimSun"/>
          <w:sz w:val="22"/>
          <w:szCs w:val="22"/>
          <w:spacing w:val="-7"/>
        </w:rPr>
        <w:t>(4)建设工业互联网平台。围绕智能装备接入工业云的数据采集、网</w:t>
      </w:r>
      <w:r>
        <w:rPr>
          <w:rFonts w:ascii="SimSun" w:hAnsi="SimSun" w:eastAsia="SimSun" w:cs="SimSun"/>
          <w:sz w:val="22"/>
          <w:szCs w:val="22"/>
          <w:spacing w:val="17"/>
        </w:rPr>
        <w:t xml:space="preserve"> </w:t>
      </w:r>
      <w:r>
        <w:rPr>
          <w:rFonts w:ascii="SimSun" w:hAnsi="SimSun" w:eastAsia="SimSun" w:cs="SimSun"/>
          <w:sz w:val="22"/>
          <w:szCs w:val="22"/>
          <w:spacing w:val="-7"/>
        </w:rPr>
        <w:t>络连接和调度管理等重点环节，突破通信协议、数据接口</w:t>
      </w:r>
      <w:r>
        <w:rPr>
          <w:rFonts w:ascii="SimSun" w:hAnsi="SimSun" w:eastAsia="SimSun" w:cs="SimSun"/>
          <w:sz w:val="22"/>
          <w:szCs w:val="22"/>
          <w:spacing w:val="-8"/>
        </w:rPr>
        <w:t>、数据分析等关</w:t>
      </w:r>
      <w:r>
        <w:rPr>
          <w:rFonts w:ascii="SimSun" w:hAnsi="SimSun" w:eastAsia="SimSun" w:cs="SimSun"/>
          <w:sz w:val="22"/>
          <w:szCs w:val="22"/>
        </w:rPr>
        <w:t xml:space="preserve"> </w:t>
      </w:r>
      <w:r>
        <w:rPr>
          <w:rFonts w:ascii="SimSun" w:hAnsi="SimSun" w:eastAsia="SimSun" w:cs="SimSun"/>
          <w:sz w:val="22"/>
          <w:szCs w:val="22"/>
          <w:spacing w:val="-7"/>
        </w:rPr>
        <w:t>键技术，以提升工业云平台系统解决方案的供给能力。应开展工业云服务</w:t>
      </w:r>
    </w:p>
    <w:p>
      <w:pPr>
        <w:spacing w:line="285" w:lineRule="auto"/>
        <w:sectPr>
          <w:footerReference w:type="default" r:id="rId268"/>
          <w:pgSz w:w="9100" w:h="13210"/>
          <w:pgMar w:top="400" w:right="1039" w:bottom="695" w:left="1149" w:header="0" w:footer="546" w:gutter="0"/>
        </w:sectPr>
        <w:rPr>
          <w:rFonts w:ascii="SimSun" w:hAnsi="SimSun" w:eastAsia="SimSun" w:cs="SimSun"/>
          <w:sz w:val="22"/>
          <w:szCs w:val="22"/>
        </w:rPr>
      </w:pPr>
    </w:p>
    <w:p>
      <w:pPr>
        <w:pStyle w:val="BodyText"/>
        <w:spacing w:line="396" w:lineRule="auto"/>
        <w:rPr/>
      </w:pPr>
      <w:r/>
    </w:p>
    <w:p>
      <w:pPr>
        <w:spacing w:before="43" w:line="192"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Chapter</w:t>
      </w:r>
      <w:r>
        <w:rPr>
          <w:rFonts w:ascii="Times New Roman" w:hAnsi="Times New Roman" w:eastAsia="Times New Roman" w:cs="Times New Roman"/>
          <w:sz w:val="15"/>
          <w:szCs w:val="15"/>
          <w:spacing w:val="8"/>
        </w:rPr>
        <w:t xml:space="preserve">  </w:t>
      </w:r>
      <w:r>
        <w:rPr>
          <w:rFonts w:ascii="Times New Roman" w:hAnsi="Times New Roman" w:eastAsia="Times New Roman" w:cs="Times New Roman"/>
          <w:sz w:val="15"/>
          <w:szCs w:val="15"/>
          <w:spacing w:val="-2"/>
        </w:rPr>
        <w:t>6</w:t>
      </w:r>
    </w:p>
    <w:p>
      <w:pPr>
        <w:ind w:right="9"/>
        <w:spacing w:before="112" w:line="221" w:lineRule="auto"/>
        <w:jc w:val="right"/>
        <w:rPr>
          <w:rFonts w:ascii="SimHei" w:hAnsi="SimHei" w:eastAsia="SimHei" w:cs="SimHei"/>
          <w:sz w:val="15"/>
          <w:szCs w:val="15"/>
        </w:rPr>
      </w:pPr>
      <w:r>
        <w:rPr>
          <w:rFonts w:ascii="SimHei" w:hAnsi="SimHei" w:eastAsia="SimHei" w:cs="SimHei"/>
          <w:sz w:val="15"/>
          <w:szCs w:val="15"/>
          <w:b/>
          <w:bCs/>
          <w:spacing w:val="7"/>
        </w:rPr>
        <w:t>探索制造业与互联网融合发展之路</w:t>
      </w:r>
    </w:p>
    <w:p>
      <w:pPr>
        <w:pStyle w:val="BodyText"/>
        <w:spacing w:line="424" w:lineRule="auto"/>
        <w:rPr/>
      </w:pPr>
      <w:r/>
    </w:p>
    <w:p>
      <w:pPr>
        <w:spacing w:before="72" w:line="293" w:lineRule="auto"/>
        <w:rPr>
          <w:rFonts w:ascii="SimSun" w:hAnsi="SimSun" w:eastAsia="SimSun" w:cs="SimSun"/>
          <w:sz w:val="22"/>
          <w:szCs w:val="22"/>
        </w:rPr>
      </w:pPr>
      <w:r>
        <w:rPr>
          <w:rFonts w:ascii="SimSun" w:hAnsi="SimSun" w:eastAsia="SimSun" w:cs="SimSun"/>
          <w:sz w:val="22"/>
          <w:szCs w:val="22"/>
          <w:spacing w:val="-9"/>
        </w:rPr>
        <w:t>试点示范，支持装备、航天、钢铁等行业骨干企业工业云服务平台建设， </w:t>
      </w:r>
      <w:r>
        <w:rPr>
          <w:rFonts w:ascii="SimSun" w:hAnsi="SimSun" w:eastAsia="SimSun" w:cs="SimSun"/>
          <w:sz w:val="22"/>
          <w:szCs w:val="22"/>
          <w:spacing w:val="-7"/>
        </w:rPr>
        <w:t>推动工业设计模型、数字化模具、产品和装备维护知识库等制造资源向全</w:t>
      </w:r>
      <w:r>
        <w:rPr>
          <w:rFonts w:ascii="SimSun" w:hAnsi="SimSun" w:eastAsia="SimSun" w:cs="SimSun"/>
          <w:sz w:val="22"/>
          <w:szCs w:val="22"/>
          <w:spacing w:val="2"/>
        </w:rPr>
        <w:t xml:space="preserve"> </w:t>
      </w:r>
      <w:r>
        <w:rPr>
          <w:rFonts w:ascii="SimSun" w:hAnsi="SimSun" w:eastAsia="SimSun" w:cs="SimSun"/>
          <w:sz w:val="22"/>
          <w:szCs w:val="22"/>
          <w:spacing w:val="-6"/>
        </w:rPr>
        <w:t>社会开放共享，鼓励培育基于工业云的新型生产组织模式。应开展工业数</w:t>
      </w:r>
      <w:r>
        <w:rPr>
          <w:rFonts w:ascii="SimSun" w:hAnsi="SimSun" w:eastAsia="SimSun" w:cs="SimSun"/>
          <w:sz w:val="22"/>
          <w:szCs w:val="22"/>
        </w:rPr>
        <w:t xml:space="preserve"> </w:t>
      </w:r>
      <w:r>
        <w:rPr>
          <w:rFonts w:ascii="SimSun" w:hAnsi="SimSun" w:eastAsia="SimSun" w:cs="SimSun"/>
          <w:sz w:val="22"/>
          <w:szCs w:val="22"/>
          <w:spacing w:val="-6"/>
        </w:rPr>
        <w:t>据服务平台研发和应用示范，构建以传感与控制芯片、工业操作系统、工</w:t>
      </w:r>
      <w:r>
        <w:rPr>
          <w:rFonts w:ascii="SimSun" w:hAnsi="SimSun" w:eastAsia="SimSun" w:cs="SimSun"/>
          <w:sz w:val="22"/>
          <w:szCs w:val="22"/>
          <w:spacing w:val="2"/>
        </w:rPr>
        <w:t xml:space="preserve"> </w:t>
      </w:r>
      <w:r>
        <w:rPr>
          <w:rFonts w:ascii="SimSun" w:hAnsi="SimSun" w:eastAsia="SimSun" w:cs="SimSun"/>
          <w:sz w:val="22"/>
          <w:szCs w:val="22"/>
          <w:spacing w:val="-7"/>
        </w:rPr>
        <w:t>业</w:t>
      </w:r>
      <w:r>
        <w:rPr>
          <w:rFonts w:ascii="Times New Roman" w:hAnsi="Times New Roman" w:eastAsia="Times New Roman" w:cs="Times New Roman"/>
          <w:sz w:val="22"/>
          <w:szCs w:val="22"/>
          <w:spacing w:val="-7"/>
        </w:rPr>
        <w:t>App</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7"/>
        </w:rPr>
        <w:t>等为核心的智能制造产业生态。</w:t>
      </w:r>
    </w:p>
    <w:p>
      <w:pPr>
        <w:spacing w:line="293" w:lineRule="auto"/>
        <w:sectPr>
          <w:footerReference w:type="default" r:id="rId269"/>
          <w:pgSz w:w="9100" w:h="13210"/>
          <w:pgMar w:top="400" w:right="988" w:bottom="545" w:left="1259" w:header="0" w:footer="396" w:gutter="0"/>
        </w:sectPr>
        <w:rPr>
          <w:rFonts w:ascii="SimSun" w:hAnsi="SimSun" w:eastAsia="SimSun" w:cs="SimSun"/>
          <w:sz w:val="22"/>
          <w:szCs w:val="22"/>
        </w:rPr>
      </w:pPr>
    </w:p>
    <w:p>
      <w:pPr>
        <w:pStyle w:val="BodyText"/>
        <w:spacing w:line="246" w:lineRule="auto"/>
        <w:rPr/>
      </w:pPr>
      <w:r>
        <w:drawing>
          <wp:anchor distT="0" distB="0" distL="0" distR="0" simplePos="0" relativeHeight="253153280" behindDoc="0" locked="0" layoutInCell="0" allowOverlap="1">
            <wp:simplePos x="0" y="0"/>
            <wp:positionH relativeFrom="page">
              <wp:posOffset>3663948</wp:posOffset>
            </wp:positionH>
            <wp:positionV relativeFrom="page">
              <wp:posOffset>2539992</wp:posOffset>
            </wp:positionV>
            <wp:extent cx="6350" cy="755623"/>
            <wp:effectExtent l="0" t="0" r="0" b="0"/>
            <wp:wrapNone/>
            <wp:docPr id="150" name="IM 150"/>
            <wp:cNvGraphicFramePr/>
            <a:graphic>
              <a:graphicData uri="http://schemas.openxmlformats.org/drawingml/2006/picture">
                <pic:pic>
                  <pic:nvPicPr>
                    <pic:cNvPr id="150" name="IM 150"/>
                    <pic:cNvPicPr/>
                  </pic:nvPicPr>
                  <pic:blipFill>
                    <a:blip r:embed="rId270"/>
                    <a:stretch>
                      <a:fillRect/>
                    </a:stretch>
                  </pic:blipFill>
                  <pic:spPr>
                    <a:xfrm rot="0">
                      <a:off x="0" y="0"/>
                      <a:ext cx="6350" cy="755623"/>
                    </a:xfrm>
                    <a:prstGeom prst="rect">
                      <a:avLst/>
                    </a:prstGeom>
                  </pic:spPr>
                </pic:pic>
              </a:graphicData>
            </a:graphic>
          </wp:anchor>
        </w:drawing>
      </w:r>
      <w:r>
        <w:drawing>
          <wp:anchor distT="0" distB="0" distL="0" distR="0" simplePos="0" relativeHeight="253152256" behindDoc="0" locked="0" layoutInCell="0" allowOverlap="1">
            <wp:simplePos x="0" y="0"/>
            <wp:positionH relativeFrom="page">
              <wp:posOffset>3867145</wp:posOffset>
            </wp:positionH>
            <wp:positionV relativeFrom="page">
              <wp:posOffset>2171660</wp:posOffset>
            </wp:positionV>
            <wp:extent cx="1149343" cy="1149371"/>
            <wp:effectExtent l="0" t="0" r="0" b="0"/>
            <wp:wrapNone/>
            <wp:docPr id="152" name="IM 152"/>
            <wp:cNvGraphicFramePr/>
            <a:graphic>
              <a:graphicData uri="http://schemas.openxmlformats.org/drawingml/2006/picture">
                <pic:pic>
                  <pic:nvPicPr>
                    <pic:cNvPr id="152" name="IM 152"/>
                    <pic:cNvPicPr/>
                  </pic:nvPicPr>
                  <pic:blipFill>
                    <a:blip r:embed="rId271"/>
                    <a:stretch>
                      <a:fillRect/>
                    </a:stretch>
                  </pic:blipFill>
                  <pic:spPr>
                    <a:xfrm rot="0">
                      <a:off x="0" y="0"/>
                      <a:ext cx="1149343" cy="1149371"/>
                    </a:xfrm>
                    <a:prstGeom prst="rect">
                      <a:avLst/>
                    </a:prstGeom>
                  </pic:spPr>
                </pic:pic>
              </a:graphicData>
            </a:graphic>
          </wp:anchor>
        </w:drawing>
      </w: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ind w:left="2537"/>
        <w:spacing w:before="95" w:line="185" w:lineRule="auto"/>
        <w:rPr>
          <w:rFonts w:ascii="SimSun" w:hAnsi="SimSun" w:eastAsia="SimSun" w:cs="SimSun"/>
          <w:sz w:val="29"/>
          <w:szCs w:val="29"/>
        </w:rPr>
      </w:pPr>
      <w:r>
        <w:rPr>
          <w:rFonts w:ascii="SimSun" w:hAnsi="SimSun" w:eastAsia="SimSun" w:cs="SimSun"/>
          <w:sz w:val="29"/>
          <w:szCs w:val="29"/>
          <w:b/>
          <w:bCs/>
          <w:spacing w:val="-19"/>
        </w:rPr>
        <w:t>C</w:t>
      </w:r>
      <w:r>
        <w:rPr>
          <w:rFonts w:ascii="SimSun" w:hAnsi="SimSun" w:eastAsia="SimSun" w:cs="SimSun"/>
          <w:sz w:val="29"/>
          <w:szCs w:val="29"/>
          <w:spacing w:val="-19"/>
        </w:rPr>
        <w:t xml:space="preserve"> </w:t>
      </w:r>
      <w:r>
        <w:rPr>
          <w:rFonts w:ascii="SimSun" w:hAnsi="SimSun" w:eastAsia="SimSun" w:cs="SimSun"/>
          <w:sz w:val="29"/>
          <w:szCs w:val="29"/>
          <w:b/>
          <w:bCs/>
          <w:spacing w:val="-19"/>
        </w:rPr>
        <w:t>H</w:t>
      </w:r>
      <w:r>
        <w:rPr>
          <w:rFonts w:ascii="SimSun" w:hAnsi="SimSun" w:eastAsia="SimSun" w:cs="SimSun"/>
          <w:sz w:val="29"/>
          <w:szCs w:val="29"/>
          <w:spacing w:val="-19"/>
        </w:rPr>
        <w:t xml:space="preserve"> </w:t>
      </w:r>
      <w:r>
        <w:rPr>
          <w:rFonts w:ascii="SimSun" w:hAnsi="SimSun" w:eastAsia="SimSun" w:cs="SimSun"/>
          <w:sz w:val="29"/>
          <w:szCs w:val="29"/>
          <w:b/>
          <w:bCs/>
          <w:spacing w:val="-19"/>
        </w:rPr>
        <w:t>AP</w:t>
      </w:r>
      <w:r>
        <w:rPr>
          <w:rFonts w:ascii="SimSun" w:hAnsi="SimSun" w:eastAsia="SimSun" w:cs="SimSun"/>
          <w:sz w:val="29"/>
          <w:szCs w:val="29"/>
          <w:spacing w:val="-19"/>
        </w:rPr>
        <w:t xml:space="preserve"> </w:t>
      </w:r>
      <w:r>
        <w:rPr>
          <w:rFonts w:ascii="SimSun" w:hAnsi="SimSun" w:eastAsia="SimSun" w:cs="SimSun"/>
          <w:sz w:val="29"/>
          <w:szCs w:val="29"/>
          <w:b/>
          <w:bCs/>
          <w:spacing w:val="-19"/>
        </w:rPr>
        <w:t>T</w:t>
      </w:r>
      <w:r>
        <w:rPr>
          <w:rFonts w:ascii="SimSun" w:hAnsi="SimSun" w:eastAsia="SimSun" w:cs="SimSun"/>
          <w:sz w:val="29"/>
          <w:szCs w:val="29"/>
          <w:spacing w:val="-5"/>
        </w:rPr>
        <w:t xml:space="preserve"> </w:t>
      </w:r>
      <w:r>
        <w:rPr>
          <w:rFonts w:ascii="SimSun" w:hAnsi="SimSun" w:eastAsia="SimSun" w:cs="SimSun"/>
          <w:sz w:val="29"/>
          <w:szCs w:val="29"/>
          <w:b/>
          <w:bCs/>
          <w:spacing w:val="-19"/>
        </w:rPr>
        <w:t>ER</w:t>
      </w:r>
      <w:r>
        <w:rPr>
          <w:rFonts w:ascii="SimSun" w:hAnsi="SimSun" w:eastAsia="SimSun" w:cs="SimSun"/>
          <w:sz w:val="29"/>
          <w:szCs w:val="29"/>
          <w:spacing w:val="48"/>
        </w:rPr>
        <w:t xml:space="preserve"> </w:t>
      </w:r>
      <w:r>
        <w:rPr>
          <w:rFonts w:ascii="SimSun" w:hAnsi="SimSun" w:eastAsia="SimSun" w:cs="SimSun"/>
          <w:sz w:val="29"/>
          <w:szCs w:val="29"/>
          <w:b/>
          <w:bCs/>
          <w:spacing w:val="-19"/>
        </w:rPr>
        <w:t>07</w:t>
      </w:r>
    </w:p>
    <w:p>
      <w:pPr>
        <w:ind w:left="9"/>
        <w:spacing w:before="64" w:line="198" w:lineRule="auto"/>
        <w:rPr>
          <w:rFonts w:ascii="SimSun" w:hAnsi="SimSun" w:eastAsia="SimSun" w:cs="SimSun"/>
          <w:sz w:val="41"/>
          <w:szCs w:val="41"/>
        </w:rPr>
      </w:pPr>
      <w:r>
        <w:rPr>
          <w:rFonts w:ascii="SimSun" w:hAnsi="SimSun" w:eastAsia="SimSun" w:cs="SimSun"/>
          <w:sz w:val="41"/>
          <w:szCs w:val="41"/>
          <w:b/>
          <w:bCs/>
          <w:spacing w:val="-27"/>
        </w:rPr>
        <w:t>工业互联网平台：为什么,</w:t>
      </w:r>
    </w:p>
    <w:p>
      <w:pPr>
        <w:spacing w:line="216" w:lineRule="auto"/>
        <w:rPr>
          <w:rFonts w:ascii="SimSun" w:hAnsi="SimSun" w:eastAsia="SimSun" w:cs="SimSun"/>
          <w:sz w:val="41"/>
          <w:szCs w:val="41"/>
        </w:rPr>
      </w:pPr>
      <w:r>
        <w:rPr>
          <w:rFonts w:ascii="SimSun" w:hAnsi="SimSun" w:eastAsia="SimSun" w:cs="SimSun"/>
          <w:sz w:val="41"/>
          <w:szCs w:val="41"/>
          <w:b/>
          <w:bCs/>
          <w:spacing w:val="5"/>
        </w:rPr>
        <w:t>是什么,怎么看?</w:t>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ind w:left="114" w:firstLine="409"/>
        <w:spacing w:before="68" w:line="334" w:lineRule="auto"/>
        <w:rPr>
          <w:rFonts w:ascii="SimSun" w:hAnsi="SimSun" w:eastAsia="SimSun" w:cs="SimSun"/>
          <w:sz w:val="21"/>
          <w:szCs w:val="21"/>
        </w:rPr>
      </w:pPr>
      <w:r>
        <w:rPr>
          <w:rFonts w:ascii="SimSun" w:hAnsi="SimSun" w:eastAsia="SimSun" w:cs="SimSun"/>
          <w:sz w:val="21"/>
          <w:szCs w:val="21"/>
          <w:spacing w:val="16"/>
        </w:rPr>
        <w:t>2017年11月27日，国务院印发《关于深化“互联网+先进制造业”</w:t>
      </w:r>
      <w:r>
        <w:rPr>
          <w:rFonts w:ascii="SimSun" w:hAnsi="SimSun" w:eastAsia="SimSun" w:cs="SimSun"/>
          <w:sz w:val="21"/>
          <w:szCs w:val="21"/>
          <w:spacing w:val="12"/>
        </w:rPr>
        <w:t xml:space="preserve"> </w:t>
      </w:r>
      <w:r>
        <w:rPr>
          <w:rFonts w:ascii="SimSun" w:hAnsi="SimSun" w:eastAsia="SimSun" w:cs="SimSun"/>
          <w:sz w:val="21"/>
          <w:szCs w:val="21"/>
          <w:spacing w:val="5"/>
        </w:rPr>
        <w:t>发展工业互联网的指导意见》,该意见对发展工业互联网做出重要部署，</w:t>
      </w:r>
      <w:r>
        <w:rPr>
          <w:rFonts w:ascii="SimSun" w:hAnsi="SimSun" w:eastAsia="SimSun" w:cs="SimSun"/>
          <w:sz w:val="21"/>
          <w:szCs w:val="21"/>
          <w:spacing w:val="9"/>
        </w:rPr>
        <w:t xml:space="preserve">  </w:t>
      </w:r>
      <w:r>
        <w:rPr>
          <w:rFonts w:ascii="SimSun" w:hAnsi="SimSun" w:eastAsia="SimSun" w:cs="SimSun"/>
          <w:sz w:val="21"/>
          <w:szCs w:val="21"/>
          <w:spacing w:val="3"/>
        </w:rPr>
        <w:t>提出要着力打造网络、平台、安全三大体系，其中，网络是基础，平台是</w:t>
      </w:r>
      <w:r>
        <w:rPr>
          <w:rFonts w:ascii="SimSun" w:hAnsi="SimSun" w:eastAsia="SimSun" w:cs="SimSun"/>
          <w:sz w:val="21"/>
          <w:szCs w:val="21"/>
          <w:spacing w:val="1"/>
        </w:rPr>
        <w:t xml:space="preserve">  </w:t>
      </w:r>
      <w:r>
        <w:rPr>
          <w:rFonts w:ascii="SimSun" w:hAnsi="SimSun" w:eastAsia="SimSun" w:cs="SimSun"/>
          <w:sz w:val="21"/>
          <w:szCs w:val="21"/>
          <w:spacing w:val="-7"/>
        </w:rPr>
        <w:t>核心，安全是保障。当前，我国工业互联网平台的发展总体还处于起步阶段，</w:t>
      </w:r>
      <w:r>
        <w:rPr>
          <w:rFonts w:ascii="SimSun" w:hAnsi="SimSun" w:eastAsia="SimSun" w:cs="SimSun"/>
          <w:sz w:val="21"/>
          <w:szCs w:val="21"/>
          <w:spacing w:val="12"/>
        </w:rPr>
        <w:t xml:space="preserve"> </w:t>
      </w:r>
      <w:r>
        <w:rPr>
          <w:rFonts w:ascii="SimSun" w:hAnsi="SimSun" w:eastAsia="SimSun" w:cs="SimSun"/>
          <w:sz w:val="21"/>
          <w:szCs w:val="21"/>
          <w:spacing w:val="-4"/>
        </w:rPr>
        <w:t>技术体系、应用场景、商业模式、产业生态仍处于快速迭代、持</w:t>
      </w:r>
      <w:r>
        <w:rPr>
          <w:rFonts w:ascii="SimSun" w:hAnsi="SimSun" w:eastAsia="SimSun" w:cs="SimSun"/>
          <w:sz w:val="21"/>
          <w:szCs w:val="21"/>
          <w:spacing w:val="-5"/>
        </w:rPr>
        <w:t>续探索中，</w:t>
      </w:r>
      <w:r>
        <w:rPr>
          <w:rFonts w:ascii="SimSun" w:hAnsi="SimSun" w:eastAsia="SimSun" w:cs="SimSun"/>
          <w:sz w:val="21"/>
          <w:szCs w:val="21"/>
        </w:rPr>
        <w:t xml:space="preserve">  </w:t>
      </w:r>
      <w:r>
        <w:rPr>
          <w:rFonts w:ascii="SimSun" w:hAnsi="SimSun" w:eastAsia="SimSun" w:cs="SimSun"/>
          <w:sz w:val="21"/>
          <w:szCs w:val="21"/>
          <w:spacing w:val="2"/>
        </w:rPr>
        <w:t>需要结合国际国内发展形势和应用实践，持续开展调查研究、总结经验、</w:t>
      </w:r>
      <w:r>
        <w:rPr>
          <w:rFonts w:ascii="SimSun" w:hAnsi="SimSun" w:eastAsia="SimSun" w:cs="SimSun"/>
          <w:sz w:val="21"/>
          <w:szCs w:val="21"/>
          <w:spacing w:val="5"/>
        </w:rPr>
        <w:t xml:space="preserve">  </w:t>
      </w:r>
      <w:r>
        <w:rPr>
          <w:rFonts w:ascii="SimSun" w:hAnsi="SimSun" w:eastAsia="SimSun" w:cs="SimSun"/>
          <w:sz w:val="21"/>
          <w:szCs w:val="21"/>
          <w:spacing w:val="3"/>
        </w:rPr>
        <w:t>提炼规律、深化认识，打造我国多层次、系统性工业互联网平台体系。认</w:t>
      </w:r>
      <w:r>
        <w:rPr>
          <w:rFonts w:ascii="SimSun" w:hAnsi="SimSun" w:eastAsia="SimSun" w:cs="SimSun"/>
          <w:sz w:val="21"/>
          <w:szCs w:val="21"/>
          <w:spacing w:val="1"/>
        </w:rPr>
        <w:t xml:space="preserve">  </w:t>
      </w:r>
      <w:r>
        <w:rPr>
          <w:rFonts w:ascii="SimSun" w:hAnsi="SimSun" w:eastAsia="SimSun" w:cs="SimSun"/>
          <w:sz w:val="21"/>
          <w:szCs w:val="21"/>
          <w:spacing w:val="6"/>
        </w:rPr>
        <w:t>识和理解工业互联网平台，要明确为什么发展工业互联网平台?工业互联</w:t>
      </w:r>
    </w:p>
    <w:p>
      <w:pPr>
        <w:ind w:left="114"/>
        <w:spacing w:before="1" w:line="216" w:lineRule="auto"/>
        <w:rPr>
          <w:rFonts w:ascii="SimSun" w:hAnsi="SimSun" w:eastAsia="SimSun" w:cs="SimSun"/>
          <w:sz w:val="21"/>
          <w:szCs w:val="21"/>
        </w:rPr>
      </w:pPr>
      <w:r>
        <w:rPr>
          <w:rFonts w:ascii="SimSun" w:hAnsi="SimSun" w:eastAsia="SimSun" w:cs="SimSun"/>
          <w:sz w:val="21"/>
          <w:szCs w:val="21"/>
          <w:spacing w:val="9"/>
        </w:rPr>
        <w:t>网平台是什么,怎么看?</w:t>
      </w:r>
    </w:p>
    <w:p>
      <w:pPr>
        <w:pStyle w:val="BodyText"/>
        <w:spacing w:line="269" w:lineRule="auto"/>
        <w:rPr/>
      </w:pPr>
      <w:r/>
    </w:p>
    <w:p>
      <w:pPr>
        <w:pStyle w:val="BodyText"/>
        <w:spacing w:line="270" w:lineRule="auto"/>
        <w:rPr/>
      </w:pPr>
      <w:r/>
    </w:p>
    <w:p>
      <w:pPr>
        <w:ind w:left="118"/>
        <w:spacing w:before="94" w:line="223" w:lineRule="auto"/>
        <w:outlineLvl w:val="0"/>
        <w:rPr>
          <w:rFonts w:ascii="SimHei" w:hAnsi="SimHei" w:eastAsia="SimHei" w:cs="SimHei"/>
          <w:sz w:val="29"/>
          <w:szCs w:val="29"/>
        </w:rPr>
      </w:pPr>
      <w:r>
        <w:rPr>
          <w:rFonts w:ascii="SimHei" w:hAnsi="SimHei" w:eastAsia="SimHei" w:cs="SimHei"/>
          <w:sz w:val="29"/>
          <w:szCs w:val="29"/>
          <w:b/>
          <w:bCs/>
          <w:spacing w:val="-14"/>
        </w:rPr>
        <w:t>一、为什么</w:t>
      </w:r>
    </w:p>
    <w:p>
      <w:pPr>
        <w:pStyle w:val="BodyText"/>
        <w:spacing w:line="477" w:lineRule="auto"/>
        <w:rPr/>
      </w:pPr>
      <w:r/>
    </w:p>
    <w:p>
      <w:pPr>
        <w:ind w:left="114" w:right="117" w:firstLine="449"/>
        <w:spacing w:before="69" w:line="334" w:lineRule="auto"/>
        <w:rPr>
          <w:rFonts w:ascii="SimSun" w:hAnsi="SimSun" w:eastAsia="SimSun" w:cs="SimSun"/>
          <w:sz w:val="21"/>
          <w:szCs w:val="21"/>
        </w:rPr>
      </w:pPr>
      <w:r>
        <w:rPr>
          <w:rFonts w:ascii="SimSun" w:hAnsi="SimSun" w:eastAsia="SimSun" w:cs="SimSun"/>
          <w:sz w:val="21"/>
          <w:szCs w:val="21"/>
          <w:spacing w:val="1"/>
        </w:rPr>
        <w:t>工业互联网是新一代信息通信技术与现代工业技术深度融合的产物，</w:t>
      </w:r>
      <w:r>
        <w:rPr>
          <w:rFonts w:ascii="SimSun" w:hAnsi="SimSun" w:eastAsia="SimSun" w:cs="SimSun"/>
          <w:sz w:val="21"/>
          <w:szCs w:val="21"/>
          <w:spacing w:val="14"/>
        </w:rPr>
        <w:t xml:space="preserve"> </w:t>
      </w:r>
      <w:r>
        <w:rPr>
          <w:rFonts w:ascii="SimSun" w:hAnsi="SimSun" w:eastAsia="SimSun" w:cs="SimSun"/>
          <w:sz w:val="21"/>
          <w:szCs w:val="21"/>
          <w:spacing w:val="3"/>
        </w:rPr>
        <w:t>是制造业数字化、网络化、智能化的重要载体，也是全球新一轮产业竞争</w:t>
      </w:r>
    </w:p>
    <w:p>
      <w:pPr>
        <w:ind w:left="114"/>
        <w:spacing w:before="1" w:line="218" w:lineRule="auto"/>
        <w:rPr>
          <w:rFonts w:ascii="SimSun" w:hAnsi="SimSun" w:eastAsia="SimSun" w:cs="SimSun"/>
          <w:sz w:val="21"/>
          <w:szCs w:val="21"/>
        </w:rPr>
      </w:pPr>
      <w:r>
        <w:rPr>
          <w:rFonts w:ascii="SimSun" w:hAnsi="SimSun" w:eastAsia="SimSun" w:cs="SimSun"/>
          <w:sz w:val="21"/>
          <w:szCs w:val="21"/>
          <w:spacing w:val="-8"/>
        </w:rPr>
        <w:t>的制高点。工业互联网通过构建连接机器、物料、人、信息系统的基础网络，</w:t>
      </w:r>
    </w:p>
    <w:p>
      <w:pPr>
        <w:spacing w:line="218" w:lineRule="auto"/>
        <w:sectPr>
          <w:footerReference w:type="default" r:id="rId20"/>
          <w:pgSz w:w="9100" w:h="13210"/>
          <w:pgMar w:top="400" w:right="1153" w:bottom="400" w:left="895" w:header="0" w:footer="0" w:gutter="0"/>
        </w:sectPr>
        <w:rPr>
          <w:rFonts w:ascii="SimSun" w:hAnsi="SimSun" w:eastAsia="SimSun" w:cs="SimSun"/>
          <w:sz w:val="21"/>
          <w:szCs w:val="21"/>
        </w:rPr>
      </w:pPr>
    </w:p>
    <w:p>
      <w:pPr>
        <w:pStyle w:val="BodyText"/>
        <w:spacing w:line="343" w:lineRule="auto"/>
        <w:rPr/>
      </w:pPr>
      <w:r/>
    </w:p>
    <w:p>
      <w:pPr>
        <w:ind w:left="3680" w:right="58" w:firstLine="2539"/>
        <w:spacing w:before="49" w:line="274" w:lineRule="auto"/>
        <w:rPr>
          <w:rFonts w:ascii="SimHei" w:hAnsi="SimHei" w:eastAsia="SimHei" w:cs="SimHei"/>
          <w:sz w:val="17"/>
          <w:szCs w:val="17"/>
        </w:rPr>
      </w:pPr>
      <w:r>
        <w:rPr>
          <w:rFonts w:ascii="Times New Roman" w:hAnsi="Times New Roman" w:eastAsia="Times New Roman" w:cs="Times New Roman"/>
          <w:sz w:val="17"/>
          <w:szCs w:val="17"/>
          <w:spacing w:val="-6"/>
        </w:rPr>
        <w:t>Chapter 7</w:t>
      </w:r>
      <w:r>
        <w:rPr>
          <w:rFonts w:ascii="Times New Roman" w:hAnsi="Times New Roman" w:eastAsia="Times New Roman" w:cs="Times New Roman"/>
          <w:sz w:val="17"/>
          <w:szCs w:val="17"/>
          <w:spacing w:val="4"/>
        </w:rPr>
        <w:t xml:space="preserve"> </w:t>
      </w:r>
      <w:r>
        <w:rPr>
          <w:rFonts w:ascii="SimHei" w:hAnsi="SimHei" w:eastAsia="SimHei" w:cs="SimHei"/>
          <w:sz w:val="17"/>
          <w:szCs w:val="17"/>
          <w:spacing w:val="-1"/>
        </w:rPr>
        <w:t>工业互联网平台：为什么,是什么,怎么看?</w:t>
      </w:r>
    </w:p>
    <w:p>
      <w:pPr>
        <w:pStyle w:val="BodyText"/>
        <w:spacing w:line="376" w:lineRule="auto"/>
        <w:rPr/>
      </w:pPr>
      <w:r/>
    </w:p>
    <w:p>
      <w:pPr>
        <w:ind w:right="85"/>
        <w:spacing w:before="68" w:line="343" w:lineRule="auto"/>
        <w:jc w:val="both"/>
        <w:rPr>
          <w:rFonts w:ascii="SimSun" w:hAnsi="SimSun" w:eastAsia="SimSun" w:cs="SimSun"/>
          <w:sz w:val="21"/>
          <w:szCs w:val="21"/>
        </w:rPr>
      </w:pPr>
      <w:r>
        <w:rPr>
          <w:rFonts w:ascii="SimSun" w:hAnsi="SimSun" w:eastAsia="SimSun" w:cs="SimSun"/>
          <w:sz w:val="21"/>
          <w:szCs w:val="21"/>
          <w:spacing w:val="3"/>
        </w:rPr>
        <w:t>实现工业数据的全面感知、动态传输、实时分析，从而</w:t>
      </w:r>
      <w:r>
        <w:rPr>
          <w:rFonts w:ascii="SimSun" w:hAnsi="SimSun" w:eastAsia="SimSun" w:cs="SimSun"/>
          <w:sz w:val="21"/>
          <w:szCs w:val="21"/>
          <w:spacing w:val="2"/>
        </w:rPr>
        <w:t>形成科学决策与智</w:t>
      </w:r>
      <w:r>
        <w:rPr>
          <w:rFonts w:ascii="SimSun" w:hAnsi="SimSun" w:eastAsia="SimSun" w:cs="SimSun"/>
          <w:sz w:val="21"/>
          <w:szCs w:val="21"/>
        </w:rPr>
        <w:t xml:space="preserve"> </w:t>
      </w:r>
      <w:r>
        <w:rPr>
          <w:rFonts w:ascii="SimSun" w:hAnsi="SimSun" w:eastAsia="SimSun" w:cs="SimSun"/>
          <w:sz w:val="21"/>
          <w:szCs w:val="21"/>
          <w:spacing w:val="3"/>
        </w:rPr>
        <w:t>能控制，以提高制造资源配置效率。工业互联网</w:t>
      </w:r>
      <w:r>
        <w:rPr>
          <w:rFonts w:ascii="SimSun" w:hAnsi="SimSun" w:eastAsia="SimSun" w:cs="SimSun"/>
          <w:sz w:val="21"/>
          <w:szCs w:val="21"/>
          <w:spacing w:val="2"/>
        </w:rPr>
        <w:t>正在成为领军企业竞争的</w:t>
      </w:r>
    </w:p>
    <w:p>
      <w:pPr>
        <w:spacing w:line="218" w:lineRule="auto"/>
        <w:rPr>
          <w:rFonts w:ascii="SimSun" w:hAnsi="SimSun" w:eastAsia="SimSun" w:cs="SimSun"/>
          <w:sz w:val="21"/>
          <w:szCs w:val="21"/>
        </w:rPr>
      </w:pPr>
      <w:r>
        <w:rPr>
          <w:rFonts w:ascii="SimSun" w:hAnsi="SimSun" w:eastAsia="SimSun" w:cs="SimSun"/>
          <w:sz w:val="21"/>
          <w:szCs w:val="21"/>
          <w:spacing w:val="-3"/>
        </w:rPr>
        <w:t>新赛道、全球产业布局的新方向、制造大国竞争的新焦点。</w:t>
      </w:r>
    </w:p>
    <w:p>
      <w:pPr>
        <w:pStyle w:val="BodyText"/>
        <w:spacing w:line="340" w:lineRule="auto"/>
        <w:rPr/>
      </w:pPr>
      <w:r/>
    </w:p>
    <w:p>
      <w:pPr>
        <w:ind w:left="533"/>
        <w:spacing w:before="69" w:line="219" w:lineRule="auto"/>
        <w:rPr>
          <w:rFonts w:ascii="YouYuan" w:hAnsi="YouYuan" w:eastAsia="YouYuan" w:cs="YouYuan"/>
          <w:sz w:val="21"/>
          <w:szCs w:val="21"/>
        </w:rPr>
      </w:pPr>
      <w:bookmarkStart w:name="bookmark79" w:id="79"/>
      <w:bookmarkEnd w:id="79"/>
      <w:r>
        <w:rPr>
          <w:rFonts w:ascii="YouYuan" w:hAnsi="YouYuan" w:eastAsia="YouYuan" w:cs="YouYuan"/>
          <w:sz w:val="21"/>
          <w:szCs w:val="21"/>
          <w:b/>
          <w:bCs/>
          <w:spacing w:val="1"/>
        </w:rPr>
        <w:t>(一)工业互联网平台是技术发展的新阶段</w:t>
      </w:r>
    </w:p>
    <w:p>
      <w:pPr>
        <w:ind w:firstLine="449"/>
        <w:spacing w:before="308" w:line="309" w:lineRule="auto"/>
        <w:rPr>
          <w:rFonts w:ascii="SimSun" w:hAnsi="SimSun" w:eastAsia="SimSun" w:cs="SimSun"/>
          <w:sz w:val="21"/>
          <w:szCs w:val="21"/>
        </w:rPr>
      </w:pPr>
      <w:r>
        <w:rPr>
          <w:rFonts w:ascii="SimSun" w:hAnsi="SimSun" w:eastAsia="SimSun" w:cs="SimSun"/>
          <w:sz w:val="21"/>
          <w:szCs w:val="21"/>
          <w:spacing w:val="3"/>
        </w:rPr>
        <w:t>工业互联网平台是新一代信息通信技术与现代工业技术深度融合的产</w:t>
      </w:r>
      <w:r>
        <w:rPr>
          <w:rFonts w:ascii="SimSun" w:hAnsi="SimSun" w:eastAsia="SimSun" w:cs="SimSun"/>
          <w:sz w:val="21"/>
          <w:szCs w:val="21"/>
          <w:spacing w:val="2"/>
        </w:rPr>
        <w:t xml:space="preserve"> </w:t>
      </w:r>
      <w:r>
        <w:rPr>
          <w:rFonts w:ascii="SimSun" w:hAnsi="SimSun" w:eastAsia="SimSun" w:cs="SimSun"/>
          <w:sz w:val="21"/>
          <w:szCs w:val="21"/>
          <w:spacing w:val="3"/>
        </w:rPr>
        <w:t>物。传感器、物联网、新型控制系统、智能装备等新</w:t>
      </w:r>
      <w:r>
        <w:rPr>
          <w:rFonts w:ascii="SimSun" w:hAnsi="SimSun" w:eastAsia="SimSun" w:cs="SimSun"/>
          <w:sz w:val="21"/>
          <w:szCs w:val="21"/>
          <w:spacing w:val="2"/>
        </w:rPr>
        <w:t>产品和新技术的应用 </w:t>
      </w:r>
      <w:r>
        <w:rPr>
          <w:rFonts w:ascii="SimSun" w:hAnsi="SimSun" w:eastAsia="SimSun" w:cs="SimSun"/>
          <w:sz w:val="21"/>
          <w:szCs w:val="21"/>
          <w:spacing w:val="2"/>
        </w:rPr>
        <w:t>普及日益广泛，制造体系隐性数据显性化步伐不断加快，工业数据全面、</w:t>
      </w:r>
      <w:r>
        <w:rPr>
          <w:rFonts w:ascii="SimSun" w:hAnsi="SimSun" w:eastAsia="SimSun" w:cs="SimSun"/>
          <w:sz w:val="21"/>
          <w:szCs w:val="21"/>
        </w:rPr>
        <w:t xml:space="preserve">  </w:t>
      </w:r>
      <w:r>
        <w:rPr>
          <w:rFonts w:ascii="SimSun" w:hAnsi="SimSun" w:eastAsia="SimSun" w:cs="SimSun"/>
          <w:sz w:val="21"/>
          <w:szCs w:val="21"/>
          <w:spacing w:val="2"/>
        </w:rPr>
        <w:t>高效、精确采集体系不断完善，基于信息技术</w:t>
      </w:r>
      <w:r>
        <w:rPr>
          <w:rFonts w:ascii="SimSun" w:hAnsi="SimSun" w:eastAsia="SimSun" w:cs="SimSun"/>
          <w:sz w:val="21"/>
          <w:szCs w:val="21"/>
          <w:spacing w:val="-25"/>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
        </w:rPr>
        <w:t>)   </w:t>
      </w:r>
      <w:r>
        <w:rPr>
          <w:rFonts w:ascii="SimSun" w:hAnsi="SimSun" w:eastAsia="SimSun" w:cs="SimSun"/>
          <w:sz w:val="21"/>
          <w:szCs w:val="21"/>
          <w:spacing w:val="1"/>
        </w:rPr>
        <w:t>和工业技术</w:t>
      </w:r>
      <w:r>
        <w:rPr>
          <w:rFonts w:ascii="SimSun" w:hAnsi="SimSun" w:eastAsia="SimSun" w:cs="SimSun"/>
          <w:sz w:val="21"/>
          <w:szCs w:val="21"/>
          <w:spacing w:val="-25"/>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OT</w:t>
      </w:r>
      <w:r>
        <w:rPr>
          <w:rFonts w:ascii="Times New Roman" w:hAnsi="Times New Roman" w:eastAsia="Times New Roman" w:cs="Times New Roman"/>
          <w:sz w:val="21"/>
          <w:szCs w:val="21"/>
          <w:spacing w:val="1"/>
        </w:rPr>
        <w:t>)    </w:t>
      </w:r>
      <w:r>
        <w:rPr>
          <w:rFonts w:ascii="SimSun" w:hAnsi="SimSun" w:eastAsia="SimSun" w:cs="SimSun"/>
          <w:sz w:val="21"/>
          <w:szCs w:val="21"/>
          <w:spacing w:val="1"/>
        </w:rPr>
        <w:t>的</w:t>
      </w:r>
      <w:r>
        <w:rPr>
          <w:rFonts w:ascii="SimSun" w:hAnsi="SimSun" w:eastAsia="SimSun" w:cs="SimSun"/>
          <w:sz w:val="21"/>
          <w:szCs w:val="21"/>
        </w:rPr>
        <w:t xml:space="preserve">  </w:t>
      </w:r>
      <w:r>
        <w:rPr>
          <w:rFonts w:ascii="SimSun" w:hAnsi="SimSun" w:eastAsia="SimSun" w:cs="SimSun"/>
          <w:sz w:val="21"/>
          <w:szCs w:val="21"/>
          <w:spacing w:val="-1"/>
        </w:rPr>
        <w:t>数据集成深度、广度不断深化。5</w:t>
      </w:r>
      <w:r>
        <w:rPr>
          <w:rFonts w:ascii="Times New Roman" w:hAnsi="Times New Roman" w:eastAsia="Times New Roman" w:cs="Times New Roman"/>
          <w:sz w:val="21"/>
          <w:szCs w:val="21"/>
          <w:spacing w:val="-1"/>
        </w:rPr>
        <w:t>G</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
        </w:rPr>
        <w:t>、窄带物联</w:t>
      </w:r>
      <w:r>
        <w:rPr>
          <w:rFonts w:ascii="SimSun" w:hAnsi="SimSun" w:eastAsia="SimSun" w:cs="SimSun"/>
          <w:sz w:val="21"/>
          <w:szCs w:val="21"/>
          <w:spacing w:val="-2"/>
        </w:rPr>
        <w:t>网</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2"/>
        </w:rPr>
        <w:t>(NB-IoT)</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2"/>
        </w:rPr>
        <w:t>、</w:t>
      </w:r>
      <w:r>
        <w:rPr>
          <w:rFonts w:ascii="SimSun" w:hAnsi="SimSun" w:eastAsia="SimSun" w:cs="SimSun"/>
          <w:sz w:val="21"/>
          <w:szCs w:val="21"/>
          <w:spacing w:val="89"/>
        </w:rPr>
        <w:t xml:space="preserve"> </w:t>
      </w:r>
      <w:r>
        <w:rPr>
          <w:rFonts w:ascii="SimSun" w:hAnsi="SimSun" w:eastAsia="SimSun" w:cs="SimSun"/>
          <w:sz w:val="21"/>
          <w:szCs w:val="21"/>
          <w:spacing w:val="-2"/>
        </w:rPr>
        <w:t>时间敏感网</w:t>
      </w:r>
      <w:r>
        <w:rPr>
          <w:rFonts w:ascii="SimSun" w:hAnsi="SimSun" w:eastAsia="SimSun" w:cs="SimSun"/>
          <w:sz w:val="21"/>
          <w:szCs w:val="21"/>
        </w:rPr>
        <w:t xml:space="preserve">  </w:t>
      </w:r>
      <w:r>
        <w:rPr>
          <w:rFonts w:ascii="SimSun" w:hAnsi="SimSun" w:eastAsia="SimSun" w:cs="SimSun"/>
          <w:sz w:val="21"/>
          <w:szCs w:val="21"/>
          <w:spacing w:val="-4"/>
        </w:rPr>
        <w:t>络</w:t>
      </w:r>
      <w:r>
        <w:rPr>
          <w:rFonts w:ascii="Times New Roman" w:hAnsi="Times New Roman" w:eastAsia="Times New Roman" w:cs="Times New Roman"/>
          <w:sz w:val="21"/>
          <w:szCs w:val="21"/>
          <w:spacing w:val="-4"/>
        </w:rPr>
        <w:t>(TSN)</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OPC</w:t>
      </w:r>
      <w:r>
        <w:rPr>
          <w:rFonts w:ascii="Times New Roman" w:hAnsi="Times New Roman" w:eastAsia="Times New Roman" w:cs="Times New Roman"/>
          <w:sz w:val="21"/>
          <w:szCs w:val="21"/>
          <w:spacing w:val="31"/>
          <w:w w:val="101"/>
        </w:rPr>
        <w:t xml:space="preserve"> </w:t>
      </w:r>
      <w:r>
        <w:rPr>
          <w:rFonts w:ascii="Times New Roman" w:hAnsi="Times New Roman" w:eastAsia="Times New Roman" w:cs="Times New Roman"/>
          <w:sz w:val="21"/>
          <w:szCs w:val="21"/>
          <w:spacing w:val="-4"/>
        </w:rPr>
        <w:t>UA</w:t>
      </w:r>
      <w:r>
        <w:rPr>
          <w:rFonts w:ascii="SimSun" w:hAnsi="SimSun" w:eastAsia="SimSun" w:cs="SimSun"/>
          <w:sz w:val="21"/>
          <w:szCs w:val="21"/>
          <w:spacing w:val="-4"/>
        </w:rPr>
        <w:t>等网络技术及工业以太网、工业总线等通信协议的应用，</w:t>
      </w:r>
      <w:r>
        <w:rPr>
          <w:rFonts w:ascii="SimSun" w:hAnsi="SimSun" w:eastAsia="SimSun" w:cs="SimSun"/>
          <w:sz w:val="21"/>
          <w:szCs w:val="21"/>
        </w:rPr>
        <w:t xml:space="preserve"> </w:t>
      </w:r>
      <w:r>
        <w:rPr>
          <w:rFonts w:ascii="SimSun" w:hAnsi="SimSun" w:eastAsia="SimSun" w:cs="SimSun"/>
          <w:sz w:val="21"/>
          <w:szCs w:val="21"/>
          <w:spacing w:val="-7"/>
        </w:rPr>
        <w:t>为制造企业系统和设备数据的互联汇聚创造了条件，构建了</w:t>
      </w:r>
      <w:r>
        <w:rPr>
          <w:rFonts w:ascii="SimSun" w:hAnsi="SimSun" w:eastAsia="SimSun" w:cs="SimSun"/>
          <w:sz w:val="21"/>
          <w:szCs w:val="21"/>
          <w:spacing w:val="-8"/>
        </w:rPr>
        <w:t>低延时、高可靠、</w:t>
      </w:r>
      <w:r>
        <w:rPr>
          <w:rFonts w:ascii="SimSun" w:hAnsi="SimSun" w:eastAsia="SimSun" w:cs="SimSun"/>
          <w:sz w:val="21"/>
          <w:szCs w:val="21"/>
        </w:rPr>
        <w:t xml:space="preserve"> </w:t>
      </w:r>
      <w:r>
        <w:rPr>
          <w:rFonts w:ascii="SimSun" w:hAnsi="SimSun" w:eastAsia="SimSun" w:cs="SimSun"/>
          <w:sz w:val="21"/>
          <w:szCs w:val="21"/>
          <w:spacing w:val="-4"/>
        </w:rPr>
        <w:t>广覆盖的工业网络，实现了制造系统各类数据便捷、高效、低成本的汇聚。</w:t>
      </w:r>
      <w:r>
        <w:rPr>
          <w:rFonts w:ascii="SimSun" w:hAnsi="SimSun" w:eastAsia="SimSun" w:cs="SimSun"/>
          <w:sz w:val="21"/>
          <w:szCs w:val="21"/>
          <w:spacing w:val="3"/>
        </w:rPr>
        <w:t xml:space="preserve">  </w:t>
      </w:r>
      <w:r>
        <w:rPr>
          <w:rFonts w:ascii="SimSun" w:hAnsi="SimSun" w:eastAsia="SimSun" w:cs="SimSun"/>
          <w:sz w:val="21"/>
          <w:szCs w:val="21"/>
          <w:spacing w:val="2"/>
        </w:rPr>
        <w:t>大数据和人工智能技术的发展，实现了不同来源、不同结构工业数据的采</w:t>
      </w:r>
      <w:r>
        <w:rPr>
          <w:rFonts w:ascii="SimSun" w:hAnsi="SimSun" w:eastAsia="SimSun" w:cs="SimSun"/>
          <w:sz w:val="21"/>
          <w:szCs w:val="21"/>
          <w:spacing w:val="7"/>
        </w:rPr>
        <w:t xml:space="preserve">  </w:t>
      </w:r>
      <w:r>
        <w:rPr>
          <w:rFonts w:ascii="SimSun" w:hAnsi="SimSun" w:eastAsia="SimSun" w:cs="SimSun"/>
          <w:sz w:val="21"/>
          <w:szCs w:val="21"/>
          <w:spacing w:val="4"/>
        </w:rPr>
        <w:t>集与集成、高效处理分析，进而帮助制造企业提升价值</w:t>
      </w:r>
      <w:r>
        <w:rPr>
          <w:rFonts w:ascii="SimSun" w:hAnsi="SimSun" w:eastAsia="SimSun" w:cs="SimSun"/>
          <w:sz w:val="21"/>
          <w:szCs w:val="21"/>
          <w:spacing w:val="3"/>
        </w:rPr>
        <w:t>。各领域技术的不</w:t>
      </w:r>
      <w:r>
        <w:rPr>
          <w:rFonts w:ascii="SimSun" w:hAnsi="SimSun" w:eastAsia="SimSun" w:cs="SimSun"/>
          <w:sz w:val="21"/>
          <w:szCs w:val="21"/>
        </w:rPr>
        <w:t xml:space="preserve"> </w:t>
      </w:r>
      <w:r>
        <w:rPr>
          <w:rFonts w:ascii="SimSun" w:hAnsi="SimSun" w:eastAsia="SimSun" w:cs="SimSun"/>
          <w:sz w:val="21"/>
          <w:szCs w:val="21"/>
          <w:spacing w:val="4"/>
        </w:rPr>
        <w:t>断发展，并与工业技术融合，构建起了工业互联网平台</w:t>
      </w:r>
      <w:r>
        <w:rPr>
          <w:rFonts w:ascii="SimSun" w:hAnsi="SimSun" w:eastAsia="SimSun" w:cs="SimSun"/>
          <w:sz w:val="21"/>
          <w:szCs w:val="21"/>
          <w:spacing w:val="3"/>
        </w:rPr>
        <w:t>综合技术体系，工</w:t>
      </w:r>
      <w:r>
        <w:rPr>
          <w:rFonts w:ascii="SimSun" w:hAnsi="SimSun" w:eastAsia="SimSun" w:cs="SimSun"/>
          <w:sz w:val="21"/>
          <w:szCs w:val="21"/>
        </w:rPr>
        <w:t xml:space="preserve"> </w:t>
      </w:r>
      <w:r>
        <w:rPr>
          <w:rFonts w:ascii="SimSun" w:hAnsi="SimSun" w:eastAsia="SimSun" w:cs="SimSun"/>
          <w:sz w:val="21"/>
          <w:szCs w:val="21"/>
          <w:spacing w:val="-4"/>
        </w:rPr>
        <w:t>业互联网平台应运而生。</w:t>
      </w:r>
    </w:p>
    <w:p>
      <w:pPr>
        <w:ind w:right="48" w:firstLine="449"/>
        <w:spacing w:before="83" w:line="307" w:lineRule="auto"/>
        <w:rPr>
          <w:rFonts w:ascii="SimSun" w:hAnsi="SimSun" w:eastAsia="SimSun" w:cs="SimSun"/>
          <w:sz w:val="21"/>
          <w:szCs w:val="21"/>
        </w:rPr>
      </w:pPr>
      <w:r>
        <w:rPr>
          <w:rFonts w:ascii="SimSun" w:hAnsi="SimSun" w:eastAsia="SimSun" w:cs="SimSun"/>
          <w:sz w:val="21"/>
          <w:szCs w:val="21"/>
          <w:spacing w:val="3"/>
        </w:rPr>
        <w:t>在这一进程中，尤其值得关注的是云计算技术的发展。云计算技术的</w:t>
      </w:r>
      <w:r>
        <w:rPr>
          <w:rFonts w:ascii="SimSun" w:hAnsi="SimSun" w:eastAsia="SimSun" w:cs="SimSun"/>
          <w:sz w:val="21"/>
          <w:szCs w:val="21"/>
          <w:spacing w:val="5"/>
        </w:rPr>
        <w:t xml:space="preserve"> </w:t>
      </w:r>
      <w:r>
        <w:rPr>
          <w:rFonts w:ascii="SimSun" w:hAnsi="SimSun" w:eastAsia="SimSun" w:cs="SimSun"/>
          <w:sz w:val="21"/>
          <w:szCs w:val="21"/>
          <w:spacing w:val="2"/>
        </w:rPr>
        <w:t>发展正在重构软件架构体系和商业模式。高弹性、低成本的</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基础设施日 </w:t>
      </w:r>
      <w:r>
        <w:rPr>
          <w:rFonts w:ascii="SimSun" w:hAnsi="SimSun" w:eastAsia="SimSun" w:cs="SimSun"/>
          <w:sz w:val="21"/>
          <w:szCs w:val="21"/>
          <w:spacing w:val="2"/>
        </w:rPr>
        <w:t>益普及，软件部署由本地化逐渐向云端迁移，软件形态从单体式向微服务</w:t>
      </w:r>
      <w:r>
        <w:rPr>
          <w:rFonts w:ascii="SimSun" w:hAnsi="SimSun" w:eastAsia="SimSun" w:cs="SimSun"/>
          <w:sz w:val="21"/>
          <w:szCs w:val="21"/>
          <w:spacing w:val="15"/>
        </w:rPr>
        <w:t xml:space="preserve"> </w:t>
      </w:r>
      <w:r>
        <w:rPr>
          <w:rFonts w:ascii="SimSun" w:hAnsi="SimSun" w:eastAsia="SimSun" w:cs="SimSun"/>
          <w:sz w:val="21"/>
          <w:szCs w:val="21"/>
          <w:spacing w:val="9"/>
        </w:rPr>
        <w:t>不断演变。近年来全球</w:t>
      </w:r>
      <w:r>
        <w:rPr>
          <w:rFonts w:ascii="SimSun" w:hAnsi="SimSun" w:eastAsia="SimSun" w:cs="SimSun"/>
          <w:sz w:val="21"/>
          <w:szCs w:val="21"/>
          <w:spacing w:val="-34"/>
        </w:rPr>
        <w:t xml:space="preserve"> </w:t>
      </w:r>
      <w:r>
        <w:rPr>
          <w:rFonts w:ascii="Times New Roman" w:hAnsi="Times New Roman" w:eastAsia="Times New Roman" w:cs="Times New Roman"/>
          <w:sz w:val="21"/>
          <w:szCs w:val="21"/>
        </w:rPr>
        <w:t>SaaS</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9"/>
        </w:rPr>
        <w:t>市场增速以相当于</w:t>
      </w:r>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rPr>
        <w:t>Premise</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(本地装机)</w:t>
      </w:r>
      <w:r>
        <w:rPr>
          <w:rFonts w:ascii="SimSun" w:hAnsi="SimSun" w:eastAsia="SimSun" w:cs="SimSun"/>
          <w:sz w:val="21"/>
          <w:szCs w:val="21"/>
        </w:rPr>
        <w:t xml:space="preserve">  </w:t>
      </w:r>
      <w:r>
        <w:rPr>
          <w:rFonts w:ascii="SimSun" w:hAnsi="SimSun" w:eastAsia="SimSun" w:cs="SimSun"/>
          <w:sz w:val="21"/>
          <w:szCs w:val="21"/>
          <w:spacing w:val="5"/>
        </w:rPr>
        <w:t>5倍左右的速度快速增长，2016—2018年期间全球客户管理</w:t>
      </w:r>
      <w:r>
        <w:rPr>
          <w:rFonts w:ascii="SimSun" w:hAnsi="SimSun" w:eastAsia="SimSun" w:cs="SimSun"/>
          <w:sz w:val="21"/>
          <w:szCs w:val="21"/>
          <w:spacing w:val="-22"/>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CRM</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5"/>
        </w:rPr>
        <w:t>、</w:t>
      </w:r>
      <w:r>
        <w:rPr>
          <w:rFonts w:ascii="SimSun" w:hAnsi="SimSun" w:eastAsia="SimSun" w:cs="SimSun"/>
          <w:sz w:val="21"/>
          <w:szCs w:val="21"/>
          <w:spacing w:val="67"/>
        </w:rPr>
        <w:t xml:space="preserve"> </w:t>
      </w:r>
      <w:r>
        <w:rPr>
          <w:rFonts w:ascii="SimSun" w:hAnsi="SimSun" w:eastAsia="SimSun" w:cs="SimSun"/>
          <w:sz w:val="21"/>
          <w:szCs w:val="21"/>
          <w:spacing w:val="5"/>
        </w:rPr>
        <w:t>研</w:t>
      </w:r>
      <w:r>
        <w:rPr>
          <w:rFonts w:ascii="SimSun" w:hAnsi="SimSun" w:eastAsia="SimSun" w:cs="SimSun"/>
          <w:sz w:val="21"/>
          <w:szCs w:val="21"/>
        </w:rPr>
        <w:t xml:space="preserve"> </w:t>
      </w:r>
      <w:r>
        <w:rPr>
          <w:rFonts w:ascii="SimSun" w:hAnsi="SimSun" w:eastAsia="SimSun" w:cs="SimSun"/>
          <w:sz w:val="21"/>
          <w:szCs w:val="21"/>
          <w:spacing w:val="9"/>
        </w:rPr>
        <w:t>发工具</w:t>
      </w:r>
      <w:r>
        <w:rPr>
          <w:rFonts w:ascii="SimSun" w:hAnsi="SimSun" w:eastAsia="SimSun" w:cs="SimSun"/>
          <w:sz w:val="21"/>
          <w:szCs w:val="21"/>
          <w:spacing w:val="-27"/>
        </w:rPr>
        <w:t xml:space="preserve"> </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rPr>
        <w:t>CAD</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9"/>
        </w:rPr>
        <w:t>、</w:t>
      </w:r>
      <w:r>
        <w:rPr>
          <w:rFonts w:ascii="SimSun" w:hAnsi="SimSun" w:eastAsia="SimSun" w:cs="SimSun"/>
          <w:sz w:val="21"/>
          <w:szCs w:val="21"/>
          <w:spacing w:val="91"/>
        </w:rPr>
        <w:t xml:space="preserve"> </w:t>
      </w:r>
      <w:r>
        <w:rPr>
          <w:rFonts w:ascii="SimSun" w:hAnsi="SimSun" w:eastAsia="SimSun" w:cs="SimSun"/>
          <w:sz w:val="21"/>
          <w:szCs w:val="21"/>
          <w:spacing w:val="9"/>
        </w:rPr>
        <w:t>供应链管理</w:t>
      </w:r>
      <w:r>
        <w:rPr>
          <w:rFonts w:ascii="SimSun" w:hAnsi="SimSun" w:eastAsia="SimSun" w:cs="SimSun"/>
          <w:sz w:val="21"/>
          <w:szCs w:val="21"/>
          <w:spacing w:val="-23"/>
        </w:rPr>
        <w:t xml:space="preserve"> </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rPr>
        <w:t>SCM</w:t>
      </w:r>
      <w:r>
        <w:rPr>
          <w:rFonts w:ascii="Times New Roman" w:hAnsi="Times New Roman" w:eastAsia="Times New Roman" w:cs="Times New Roman"/>
          <w:sz w:val="21"/>
          <w:szCs w:val="21"/>
          <w:spacing w:val="9"/>
        </w:rPr>
        <w:t>)   </w:t>
      </w:r>
      <w:r>
        <w:rPr>
          <w:rFonts w:ascii="SimSun" w:hAnsi="SimSun" w:eastAsia="SimSun" w:cs="SimSun"/>
          <w:sz w:val="21"/>
          <w:szCs w:val="21"/>
          <w:spacing w:val="9"/>
        </w:rPr>
        <w:t>等软件的</w:t>
      </w:r>
      <w:r>
        <w:rPr>
          <w:rFonts w:ascii="SimSun" w:hAnsi="SimSun" w:eastAsia="SimSun" w:cs="SimSun"/>
          <w:sz w:val="21"/>
          <w:szCs w:val="21"/>
          <w:spacing w:val="-41"/>
        </w:rPr>
        <w:t xml:space="preserve"> </w:t>
      </w:r>
      <w:r>
        <w:rPr>
          <w:rFonts w:ascii="Times New Roman" w:hAnsi="Times New Roman" w:eastAsia="Times New Roman" w:cs="Times New Roman"/>
          <w:sz w:val="21"/>
          <w:szCs w:val="21"/>
        </w:rPr>
        <w:t>SaaS</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市场已超过了</w:t>
      </w:r>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Premise</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(本地装机),</w:t>
      </w:r>
      <w:r>
        <w:rPr>
          <w:rFonts w:ascii="Times New Roman" w:hAnsi="Times New Roman" w:eastAsia="Times New Roman" w:cs="Times New Roman"/>
          <w:sz w:val="21"/>
          <w:szCs w:val="21"/>
        </w:rPr>
        <w:t>ERP</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8"/>
        </w:rPr>
        <w:t>软件也将于2021年前后实现这一历史性转变，</w:t>
      </w:r>
      <w:r>
        <w:rPr>
          <w:rFonts w:ascii="SimSun" w:hAnsi="SimSun" w:eastAsia="SimSun" w:cs="SimSun"/>
          <w:sz w:val="21"/>
          <w:szCs w:val="21"/>
        </w:rPr>
        <w:t xml:space="preserve"> </w:t>
      </w:r>
      <w:r>
        <w:rPr>
          <w:rFonts w:ascii="SimSun" w:hAnsi="SimSun" w:eastAsia="SimSun" w:cs="SimSun"/>
          <w:sz w:val="21"/>
          <w:szCs w:val="21"/>
          <w:spacing w:val="5"/>
        </w:rPr>
        <w:t>如图7-1所示。同时，开源云架构、容器技术为可重构、可移植、可伸缩</w:t>
      </w:r>
      <w:r>
        <w:rPr>
          <w:rFonts w:ascii="SimSun" w:hAnsi="SimSun" w:eastAsia="SimSun" w:cs="SimSun"/>
          <w:sz w:val="21"/>
          <w:szCs w:val="21"/>
          <w:spacing w:val="18"/>
        </w:rPr>
        <w:t xml:space="preserve"> </w:t>
      </w:r>
      <w:r>
        <w:rPr>
          <w:rFonts w:ascii="SimSun" w:hAnsi="SimSun" w:eastAsia="SimSun" w:cs="SimSun"/>
          <w:sz w:val="21"/>
          <w:szCs w:val="21"/>
          <w:spacing w:val="2"/>
        </w:rPr>
        <w:t>的应用服务敏捷地开发和快速部署提供保障，各类新型</w:t>
      </w:r>
      <w:r>
        <w:rPr>
          <w:rFonts w:ascii="SimSun" w:hAnsi="SimSun" w:eastAsia="SimSun" w:cs="SimSun"/>
          <w:sz w:val="21"/>
          <w:szCs w:val="21"/>
          <w:spacing w:val="1"/>
        </w:rPr>
        <w:t>工业</w:t>
      </w:r>
      <w:r>
        <w:rPr>
          <w:rFonts w:ascii="SimSun" w:hAnsi="SimSun" w:eastAsia="SimSun" w:cs="SimSun"/>
          <w:sz w:val="21"/>
          <w:szCs w:val="21"/>
          <w:spacing w:val="-53"/>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逐步推广</w:t>
      </w:r>
      <w:r>
        <w:rPr>
          <w:rFonts w:ascii="SimSun" w:hAnsi="SimSun" w:eastAsia="SimSun" w:cs="SimSun"/>
          <w:sz w:val="21"/>
          <w:szCs w:val="21"/>
        </w:rPr>
        <w:t xml:space="preserve"> </w:t>
      </w:r>
      <w:r>
        <w:rPr>
          <w:rFonts w:ascii="SimSun" w:hAnsi="SimSun" w:eastAsia="SimSun" w:cs="SimSun"/>
          <w:sz w:val="21"/>
          <w:szCs w:val="21"/>
          <w:spacing w:val="-5"/>
        </w:rPr>
        <w:t>应用，推动了制造资源优化配置。</w:t>
      </w:r>
    </w:p>
    <w:p>
      <w:pPr>
        <w:spacing w:line="307" w:lineRule="auto"/>
        <w:sectPr>
          <w:footerReference w:type="default" r:id="rId272"/>
          <w:pgSz w:w="9100" w:h="13210"/>
          <w:pgMar w:top="400" w:right="964" w:bottom="565" w:left="1239" w:header="0" w:footer="416" w:gutter="0"/>
        </w:sectPr>
        <w:rPr>
          <w:rFonts w:ascii="SimSun" w:hAnsi="SimSun" w:eastAsia="SimSun" w:cs="SimSun"/>
          <w:sz w:val="21"/>
          <w:szCs w:val="21"/>
        </w:rPr>
      </w:pPr>
    </w:p>
    <w:p>
      <w:pPr>
        <w:ind w:left="89"/>
        <w:spacing w:before="185" w:line="226" w:lineRule="auto"/>
        <w:rPr>
          <w:rFonts w:ascii="SimHei" w:hAnsi="SimHei" w:eastAsia="SimHei" w:cs="SimHei"/>
          <w:sz w:val="26"/>
          <w:szCs w:val="26"/>
        </w:rPr>
      </w:pPr>
      <w:r>
        <w:rPr>
          <w:rFonts w:ascii="SimHei" w:hAnsi="SimHei" w:eastAsia="SimHei" w:cs="SimHei"/>
          <w:sz w:val="26"/>
          <w:szCs w:val="26"/>
          <w:spacing w:val="-5"/>
        </w:rPr>
        <w:t>重构</w:t>
      </w:r>
    </w:p>
    <w:p>
      <w:pPr>
        <w:ind w:left="89"/>
        <w:spacing w:before="12"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476" w:lineRule="auto"/>
        <w:rPr/>
      </w:pPr>
      <w:r/>
    </w:p>
    <w:p>
      <w:pPr>
        <w:spacing w:line="2680" w:lineRule="exact"/>
        <w:rPr/>
      </w:pPr>
      <w:r>
        <w:rPr>
          <w:position w:val="-53"/>
        </w:rPr>
        <w:drawing>
          <wp:inline distT="0" distB="0" distL="0" distR="0">
            <wp:extent cx="4451351" cy="1701829"/>
            <wp:effectExtent l="0" t="0" r="0" b="0"/>
            <wp:docPr id="154" name="IM 154"/>
            <wp:cNvGraphicFramePr/>
            <a:graphic>
              <a:graphicData uri="http://schemas.openxmlformats.org/drawingml/2006/picture">
                <pic:pic>
                  <pic:nvPicPr>
                    <pic:cNvPr id="154" name="IM 154"/>
                    <pic:cNvPicPr/>
                  </pic:nvPicPr>
                  <pic:blipFill>
                    <a:blip r:embed="rId274"/>
                    <a:stretch>
                      <a:fillRect/>
                    </a:stretch>
                  </pic:blipFill>
                  <pic:spPr>
                    <a:xfrm rot="0">
                      <a:off x="0" y="0"/>
                      <a:ext cx="4451351" cy="1701829"/>
                    </a:xfrm>
                    <a:prstGeom prst="rect">
                      <a:avLst/>
                    </a:prstGeom>
                  </pic:spPr>
                </pic:pic>
              </a:graphicData>
            </a:graphic>
          </wp:inline>
        </w:drawing>
      </w:r>
    </w:p>
    <w:p>
      <w:pPr>
        <w:ind w:left="89"/>
        <w:spacing w:before="118" w:line="219" w:lineRule="auto"/>
        <w:rPr>
          <w:rFonts w:ascii="SimSun" w:hAnsi="SimSun" w:eastAsia="SimSun" w:cs="SimSun"/>
          <w:sz w:val="21"/>
          <w:szCs w:val="21"/>
        </w:rPr>
      </w:pPr>
      <w:r>
        <w:rPr>
          <w:rFonts w:ascii="SimSun" w:hAnsi="SimSun" w:eastAsia="SimSun" w:cs="SimSun"/>
          <w:sz w:val="21"/>
          <w:szCs w:val="21"/>
          <w:spacing w:val="-29"/>
        </w:rPr>
        <w:t>图表来源：作者自绘</w:t>
      </w:r>
    </w:p>
    <w:p>
      <w:pPr>
        <w:ind w:left="1290"/>
        <w:spacing w:before="189" w:line="219" w:lineRule="auto"/>
        <w:rPr>
          <w:rFonts w:ascii="SimSun" w:hAnsi="SimSun" w:eastAsia="SimSun" w:cs="SimSun"/>
          <w:sz w:val="21"/>
          <w:szCs w:val="21"/>
        </w:rPr>
      </w:pPr>
      <w:r>
        <w:rPr>
          <w:rFonts w:ascii="SimSun" w:hAnsi="SimSun" w:eastAsia="SimSun" w:cs="SimSun"/>
          <w:sz w:val="21"/>
          <w:szCs w:val="21"/>
          <w:spacing w:val="-19"/>
          <w:w w:val="97"/>
        </w:rPr>
        <w:t>图7-1</w:t>
      </w:r>
      <w:r>
        <w:rPr>
          <w:rFonts w:ascii="SimSun" w:hAnsi="SimSun" w:eastAsia="SimSun" w:cs="SimSun"/>
          <w:sz w:val="21"/>
          <w:szCs w:val="21"/>
          <w:spacing w:val="69"/>
        </w:rPr>
        <w:t xml:space="preserve"> </w:t>
      </w:r>
      <w:r>
        <w:rPr>
          <w:rFonts w:ascii="Times New Roman" w:hAnsi="Times New Roman" w:eastAsia="Times New Roman" w:cs="Times New Roman"/>
          <w:sz w:val="21"/>
          <w:szCs w:val="21"/>
          <w:spacing w:val="-19"/>
          <w:w w:val="97"/>
        </w:rPr>
        <w:t>SaaS </w:t>
      </w:r>
      <w:r>
        <w:rPr>
          <w:rFonts w:ascii="SimSun" w:hAnsi="SimSun" w:eastAsia="SimSun" w:cs="SimSun"/>
          <w:sz w:val="21"/>
          <w:szCs w:val="21"/>
          <w:spacing w:val="-19"/>
          <w:w w:val="97"/>
        </w:rPr>
        <w:t>市场正在高速发展并即将超越本地装机市场</w:t>
      </w:r>
    </w:p>
    <w:p>
      <w:pPr>
        <w:pStyle w:val="BodyText"/>
        <w:spacing w:line="421" w:lineRule="auto"/>
        <w:rPr/>
      </w:pPr>
      <w:r/>
    </w:p>
    <w:p>
      <w:pPr>
        <w:ind w:left="622"/>
        <w:spacing w:before="69" w:line="221" w:lineRule="auto"/>
        <w:rPr>
          <w:rFonts w:ascii="YouYuan" w:hAnsi="YouYuan" w:eastAsia="YouYuan" w:cs="YouYuan"/>
          <w:sz w:val="21"/>
          <w:szCs w:val="21"/>
        </w:rPr>
      </w:pPr>
      <w:r>
        <w:rPr>
          <w:rFonts w:ascii="YouYuan" w:hAnsi="YouYuan" w:eastAsia="YouYuan" w:cs="YouYuan"/>
          <w:sz w:val="21"/>
          <w:szCs w:val="21"/>
          <w:b/>
          <w:bCs/>
          <w:spacing w:val="2"/>
        </w:rPr>
        <w:t>(二)工业互联网平台是企业竞争的新赛道</w:t>
      </w:r>
    </w:p>
    <w:p>
      <w:pPr>
        <w:ind w:left="89" w:firstLine="460"/>
        <w:spacing w:before="299" w:line="334" w:lineRule="auto"/>
        <w:jc w:val="both"/>
        <w:rPr>
          <w:rFonts w:ascii="SimSun" w:hAnsi="SimSun" w:eastAsia="SimSun" w:cs="SimSun"/>
          <w:sz w:val="21"/>
          <w:szCs w:val="21"/>
        </w:rPr>
      </w:pPr>
      <w:r>
        <w:rPr>
          <w:rFonts w:ascii="SimSun" w:hAnsi="SimSun" w:eastAsia="SimSun" w:cs="SimSun"/>
          <w:sz w:val="21"/>
          <w:szCs w:val="21"/>
          <w:spacing w:val="-7"/>
        </w:rPr>
        <w:t>国际金融危机以来，</w:t>
      </w:r>
      <w:r>
        <w:rPr>
          <w:rFonts w:ascii="SimSun" w:hAnsi="SimSun" w:eastAsia="SimSun" w:cs="SimSun"/>
          <w:sz w:val="21"/>
          <w:szCs w:val="21"/>
          <w:spacing w:val="-19"/>
        </w:rPr>
        <w:t xml:space="preserve"> </w:t>
      </w:r>
      <w:r>
        <w:rPr>
          <w:rFonts w:ascii="Times New Roman" w:hAnsi="Times New Roman" w:eastAsia="Times New Roman" w:cs="Times New Roman"/>
          <w:sz w:val="21"/>
          <w:szCs w:val="21"/>
          <w:spacing w:val="-7"/>
        </w:rPr>
        <w:t>GE</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7"/>
        </w:rPr>
        <w:t>、西门子、博世等跨国巨头围绕制造业数字化、</w:t>
      </w:r>
      <w:r>
        <w:rPr>
          <w:rFonts w:ascii="SimSun" w:hAnsi="SimSun" w:eastAsia="SimSun" w:cs="SimSun"/>
          <w:sz w:val="21"/>
          <w:szCs w:val="21"/>
        </w:rPr>
        <w:t xml:space="preserve"> </w:t>
      </w:r>
      <w:r>
        <w:rPr>
          <w:rFonts w:ascii="SimSun" w:hAnsi="SimSun" w:eastAsia="SimSun" w:cs="SimSun"/>
          <w:sz w:val="21"/>
          <w:szCs w:val="21"/>
          <w:spacing w:val="-8"/>
        </w:rPr>
        <w:t>网络化、智能化持续推进自身的战略转型，通过一系列兼并重组、业务转型、</w:t>
      </w:r>
      <w:r>
        <w:rPr>
          <w:rFonts w:ascii="SimSun" w:hAnsi="SimSun" w:eastAsia="SimSun" w:cs="SimSun"/>
          <w:sz w:val="21"/>
          <w:szCs w:val="21"/>
          <w:spacing w:val="15"/>
        </w:rPr>
        <w:t xml:space="preserve"> </w:t>
      </w:r>
      <w:r>
        <w:rPr>
          <w:rFonts w:ascii="SimSun" w:hAnsi="SimSun" w:eastAsia="SimSun" w:cs="SimSun"/>
          <w:sz w:val="21"/>
          <w:szCs w:val="21"/>
          <w:spacing w:val="3"/>
        </w:rPr>
        <w:t>模式创新，在不断提高装备智能化水平、加快软件云化迁移步伐、打造开</w:t>
      </w:r>
      <w:r>
        <w:rPr>
          <w:rFonts w:ascii="SimSun" w:hAnsi="SimSun" w:eastAsia="SimSun" w:cs="SimSun"/>
          <w:sz w:val="21"/>
          <w:szCs w:val="21"/>
          <w:spacing w:val="1"/>
        </w:rPr>
        <w:t xml:space="preserve">  </w:t>
      </w:r>
      <w:r>
        <w:rPr>
          <w:rFonts w:ascii="SimSun" w:hAnsi="SimSun" w:eastAsia="SimSun" w:cs="SimSun"/>
          <w:sz w:val="21"/>
          <w:szCs w:val="21"/>
          <w:spacing w:val="-1"/>
        </w:rPr>
        <w:t>源社区生态的基础上，纷纷推出工业互联网</w:t>
      </w:r>
      <w:r>
        <w:rPr>
          <w:rFonts w:ascii="SimSun" w:hAnsi="SimSun" w:eastAsia="SimSun" w:cs="SimSun"/>
          <w:sz w:val="21"/>
          <w:szCs w:val="21"/>
          <w:spacing w:val="-2"/>
        </w:rPr>
        <w:t>平台。</w:t>
      </w:r>
      <w:r>
        <w:rPr>
          <w:rFonts w:ascii="Times New Roman" w:hAnsi="Times New Roman" w:eastAsia="Times New Roman" w:cs="Times New Roman"/>
          <w:sz w:val="21"/>
          <w:szCs w:val="21"/>
          <w:spacing w:val="-2"/>
        </w:rPr>
        <w:t>GE</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2"/>
        </w:rPr>
        <w:t>着眼于巩固和强化其</w:t>
      </w:r>
      <w:r>
        <w:rPr>
          <w:rFonts w:ascii="SimSun" w:hAnsi="SimSun" w:eastAsia="SimSun" w:cs="SimSun"/>
          <w:sz w:val="21"/>
          <w:szCs w:val="21"/>
        </w:rPr>
        <w:t xml:space="preserve">  </w:t>
      </w:r>
      <w:r>
        <w:rPr>
          <w:rFonts w:ascii="SimSun" w:hAnsi="SimSun" w:eastAsia="SimSun" w:cs="SimSun"/>
          <w:sz w:val="21"/>
          <w:szCs w:val="21"/>
          <w:spacing w:val="5"/>
        </w:rPr>
        <w:t>在航空发动机、燃气轮机、医疗设备等领域的全</w:t>
      </w:r>
      <w:r>
        <w:rPr>
          <w:rFonts w:ascii="SimSun" w:hAnsi="SimSun" w:eastAsia="SimSun" w:cs="SimSun"/>
          <w:sz w:val="21"/>
          <w:szCs w:val="21"/>
          <w:spacing w:val="4"/>
        </w:rPr>
        <w:t>球市场优势推出了</w:t>
      </w:r>
      <w:r>
        <w:rPr>
          <w:rFonts w:ascii="Times New Roman" w:hAnsi="Times New Roman" w:eastAsia="Times New Roman" w:cs="Times New Roman"/>
          <w:sz w:val="21"/>
          <w:szCs w:val="21"/>
        </w:rPr>
        <w:t>Predix</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平台。西门子着眼于面向全球提供智能制造行业系统解决方案，建立了基</w:t>
      </w:r>
      <w:r>
        <w:rPr>
          <w:rFonts w:ascii="SimSun" w:hAnsi="SimSun" w:eastAsia="SimSun" w:cs="SimSun"/>
          <w:sz w:val="21"/>
          <w:szCs w:val="21"/>
          <w:spacing w:val="1"/>
        </w:rPr>
        <w:t xml:space="preserve">  </w:t>
      </w:r>
      <w:r>
        <w:rPr>
          <w:rFonts w:ascii="SimSun" w:hAnsi="SimSun" w:eastAsia="SimSun" w:cs="SimSun"/>
          <w:sz w:val="21"/>
          <w:szCs w:val="21"/>
        </w:rPr>
        <w:t>于</w:t>
      </w:r>
      <w:r>
        <w:rPr>
          <w:rFonts w:ascii="SimSun" w:hAnsi="SimSun" w:eastAsia="SimSun" w:cs="SimSun"/>
          <w:sz w:val="21"/>
          <w:szCs w:val="21"/>
          <w:spacing w:val="-50"/>
        </w:rPr>
        <w:t xml:space="preserve"> </w:t>
      </w:r>
      <w:r>
        <w:rPr>
          <w:rFonts w:ascii="Times New Roman" w:hAnsi="Times New Roman" w:eastAsia="Times New Roman" w:cs="Times New Roman"/>
          <w:sz w:val="21"/>
          <w:szCs w:val="21"/>
        </w:rPr>
        <w:t>MindSphere</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rPr>
        <w:t>平台的智能工厂运营和高端智能装备管理体系。工业互联网</w:t>
      </w:r>
    </w:p>
    <w:p>
      <w:pPr>
        <w:ind w:left="89"/>
        <w:spacing w:line="219" w:lineRule="auto"/>
        <w:rPr>
          <w:rFonts w:ascii="SimSun" w:hAnsi="SimSun" w:eastAsia="SimSun" w:cs="SimSun"/>
          <w:sz w:val="21"/>
          <w:szCs w:val="21"/>
        </w:rPr>
      </w:pPr>
      <w:r>
        <w:rPr>
          <w:rFonts w:ascii="SimSun" w:hAnsi="SimSun" w:eastAsia="SimSun" w:cs="SimSun"/>
          <w:sz w:val="21"/>
          <w:szCs w:val="21"/>
          <w:spacing w:val="-2"/>
        </w:rPr>
        <w:t>平台正成为龙头企业竞争的新赛道，成为抢占全球</w:t>
      </w:r>
      <w:r>
        <w:rPr>
          <w:rFonts w:ascii="SimSun" w:hAnsi="SimSun" w:eastAsia="SimSun" w:cs="SimSun"/>
          <w:sz w:val="21"/>
          <w:szCs w:val="21"/>
          <w:spacing w:val="-3"/>
        </w:rPr>
        <w:t>新工业革命的制高点。</w:t>
      </w:r>
    </w:p>
    <w:p>
      <w:pPr>
        <w:pStyle w:val="BodyText"/>
        <w:spacing w:line="339" w:lineRule="auto"/>
        <w:rPr/>
      </w:pPr>
      <w:r/>
    </w:p>
    <w:p>
      <w:pPr>
        <w:ind w:left="632"/>
        <w:spacing w:before="69" w:line="219" w:lineRule="auto"/>
        <w:rPr>
          <w:rFonts w:ascii="YouYuan" w:hAnsi="YouYuan" w:eastAsia="YouYuan" w:cs="YouYuan"/>
          <w:sz w:val="21"/>
          <w:szCs w:val="21"/>
        </w:rPr>
      </w:pPr>
      <w:r>
        <w:rPr>
          <w:rFonts w:ascii="YouYuan" w:hAnsi="YouYuan" w:eastAsia="YouYuan" w:cs="YouYuan"/>
          <w:sz w:val="21"/>
          <w:szCs w:val="21"/>
          <w:b/>
          <w:bCs/>
          <w:spacing w:val="2"/>
        </w:rPr>
        <w:t>(三)工业互联网平台是产业布局的新方向</w:t>
      </w:r>
    </w:p>
    <w:p>
      <w:pPr>
        <w:pStyle w:val="BodyText"/>
        <w:spacing w:line="242" w:lineRule="auto"/>
        <w:rPr/>
      </w:pPr>
      <w:r/>
    </w:p>
    <w:p>
      <w:pPr>
        <w:ind w:left="89" w:right="94" w:firstLine="449"/>
        <w:spacing w:before="68" w:line="334" w:lineRule="auto"/>
        <w:jc w:val="both"/>
        <w:rPr>
          <w:rFonts w:ascii="SimSun" w:hAnsi="SimSun" w:eastAsia="SimSun" w:cs="SimSun"/>
          <w:sz w:val="21"/>
          <w:szCs w:val="21"/>
        </w:rPr>
      </w:pPr>
      <w:r>
        <w:rPr>
          <w:rFonts w:ascii="SimSun" w:hAnsi="SimSun" w:eastAsia="SimSun" w:cs="SimSun"/>
          <w:sz w:val="21"/>
          <w:szCs w:val="21"/>
          <w:spacing w:val="3"/>
        </w:rPr>
        <w:t>工业互联网平台是全球互联网发展与竞争的核</w:t>
      </w:r>
      <w:r>
        <w:rPr>
          <w:rFonts w:ascii="SimSun" w:hAnsi="SimSun" w:eastAsia="SimSun" w:cs="SimSun"/>
          <w:sz w:val="21"/>
          <w:szCs w:val="21"/>
          <w:spacing w:val="2"/>
        </w:rPr>
        <w:t>心，谷歌、苹果等跨国</w:t>
      </w:r>
      <w:r>
        <w:rPr>
          <w:rFonts w:ascii="SimSun" w:hAnsi="SimSun" w:eastAsia="SimSun" w:cs="SimSun"/>
          <w:sz w:val="21"/>
          <w:szCs w:val="21"/>
        </w:rPr>
        <w:t xml:space="preserve"> </w:t>
      </w:r>
      <w:r>
        <w:rPr>
          <w:rFonts w:ascii="SimSun" w:hAnsi="SimSun" w:eastAsia="SimSun" w:cs="SimSun"/>
          <w:sz w:val="21"/>
          <w:szCs w:val="21"/>
          <w:spacing w:val="3"/>
        </w:rPr>
        <w:t>巨头凭借强大的对消费互联网平台的掌控力主导了全球互联网应用与产业</w:t>
      </w:r>
      <w:r>
        <w:rPr>
          <w:rFonts w:ascii="SimSun" w:hAnsi="SimSun" w:eastAsia="SimSun" w:cs="SimSun"/>
          <w:sz w:val="21"/>
          <w:szCs w:val="21"/>
        </w:rPr>
        <w:t xml:space="preserve"> </w:t>
      </w:r>
      <w:r>
        <w:rPr>
          <w:rFonts w:ascii="SimSun" w:hAnsi="SimSun" w:eastAsia="SimSun" w:cs="SimSun"/>
          <w:sz w:val="21"/>
          <w:szCs w:val="21"/>
          <w:spacing w:val="3"/>
        </w:rPr>
        <w:t>生态发展。当前，伴随着新一代信息通信技术和制造业的融合发展，以平</w:t>
      </w:r>
      <w:r>
        <w:rPr>
          <w:rFonts w:ascii="SimSun" w:hAnsi="SimSun" w:eastAsia="SimSun" w:cs="SimSun"/>
          <w:sz w:val="21"/>
          <w:szCs w:val="21"/>
          <w:spacing w:val="2"/>
        </w:rPr>
        <w:t xml:space="preserve"> </w:t>
      </w:r>
      <w:r>
        <w:rPr>
          <w:rFonts w:ascii="SimSun" w:hAnsi="SimSun" w:eastAsia="SimSun" w:cs="SimSun"/>
          <w:sz w:val="21"/>
          <w:szCs w:val="21"/>
          <w:spacing w:val="2"/>
        </w:rPr>
        <w:t>台为核心的产业竞争正从消费领域向制造领域拓展，领军企业围绕“智能</w:t>
      </w:r>
      <w:r>
        <w:rPr>
          <w:rFonts w:ascii="SimSun" w:hAnsi="SimSun" w:eastAsia="SimSun" w:cs="SimSun"/>
          <w:sz w:val="21"/>
          <w:szCs w:val="21"/>
          <w:spacing w:val="5"/>
        </w:rPr>
        <w:t xml:space="preserve"> </w:t>
      </w:r>
      <w:r>
        <w:rPr>
          <w:rFonts w:ascii="SimSun" w:hAnsi="SimSun" w:eastAsia="SimSun" w:cs="SimSun"/>
          <w:sz w:val="21"/>
          <w:szCs w:val="21"/>
          <w:spacing w:val="17"/>
        </w:rPr>
        <w:t>机器+云平台+工业</w:t>
      </w:r>
      <w:r>
        <w:rPr>
          <w:rFonts w:ascii="SimSun" w:hAnsi="SimSun" w:eastAsia="SimSun" w:cs="SimSun"/>
          <w:sz w:val="21"/>
          <w:szCs w:val="21"/>
          <w:spacing w:val="-42"/>
        </w:rPr>
        <w:t xml:space="preserve"> </w:t>
      </w:r>
      <w:r>
        <w:rPr>
          <w:rFonts w:ascii="SimSun" w:hAnsi="SimSun" w:eastAsia="SimSun" w:cs="SimSun"/>
          <w:sz w:val="21"/>
          <w:szCs w:val="21"/>
        </w:rPr>
        <w:t>App</w:t>
      </w:r>
      <w:r>
        <w:rPr>
          <w:rFonts w:ascii="SimSun" w:hAnsi="SimSun" w:eastAsia="SimSun" w:cs="SimSun"/>
          <w:sz w:val="21"/>
          <w:szCs w:val="21"/>
          <w:spacing w:val="17"/>
        </w:rPr>
        <w:t>”</w:t>
      </w:r>
      <w:r>
        <w:rPr>
          <w:rFonts w:ascii="SimSun" w:hAnsi="SimSun" w:eastAsia="SimSun" w:cs="SimSun"/>
          <w:sz w:val="21"/>
          <w:szCs w:val="21"/>
          <w:spacing w:val="-58"/>
        </w:rPr>
        <w:t xml:space="preserve"> </w:t>
      </w:r>
      <w:r>
        <w:rPr>
          <w:rFonts w:ascii="SimSun" w:hAnsi="SimSun" w:eastAsia="SimSun" w:cs="SimSun"/>
          <w:sz w:val="21"/>
          <w:szCs w:val="21"/>
          <w:spacing w:val="17"/>
        </w:rPr>
        <w:t>功能架构，整合“平台提供商+应用开发者+</w:t>
      </w:r>
    </w:p>
    <w:p>
      <w:pPr>
        <w:ind w:left="89"/>
        <w:spacing w:before="1" w:line="219" w:lineRule="auto"/>
        <w:rPr>
          <w:rFonts w:ascii="SimSun" w:hAnsi="SimSun" w:eastAsia="SimSun" w:cs="SimSun"/>
          <w:sz w:val="21"/>
          <w:szCs w:val="21"/>
        </w:rPr>
      </w:pPr>
      <w:r>
        <w:rPr>
          <w:rFonts w:ascii="SimSun" w:hAnsi="SimSun" w:eastAsia="SimSun" w:cs="SimSun"/>
          <w:sz w:val="21"/>
          <w:szCs w:val="21"/>
          <w:spacing w:val="3"/>
        </w:rPr>
        <w:t>海量用户”生态资源，抢占工业大数据入口主导权、培育海量开发者、提</w:t>
      </w:r>
    </w:p>
    <w:p>
      <w:pPr>
        <w:spacing w:line="219" w:lineRule="auto"/>
        <w:sectPr>
          <w:footerReference w:type="default" r:id="rId273"/>
          <w:pgSz w:w="9100" w:h="13210"/>
          <w:pgMar w:top="400" w:right="983" w:bottom="705" w:left="1100" w:header="0" w:footer="556" w:gutter="0"/>
        </w:sectPr>
        <w:rPr>
          <w:rFonts w:ascii="SimSun" w:hAnsi="SimSun" w:eastAsia="SimSun" w:cs="SimSun"/>
          <w:sz w:val="21"/>
          <w:szCs w:val="21"/>
        </w:rPr>
      </w:pPr>
    </w:p>
    <w:p>
      <w:pPr>
        <w:pStyle w:val="BodyText"/>
        <w:spacing w:line="367" w:lineRule="auto"/>
        <w:rPr/>
      </w:pPr>
      <w:r/>
    </w:p>
    <w:p>
      <w:pPr>
        <w:ind w:left="3679" w:right="58" w:firstLine="2550"/>
        <w:spacing w:before="43" w:line="289" w:lineRule="auto"/>
        <w:rPr>
          <w:rFonts w:ascii="SimHei" w:hAnsi="SimHei" w:eastAsia="SimHei" w:cs="SimHei"/>
          <w:sz w:val="15"/>
          <w:szCs w:val="15"/>
        </w:rPr>
      </w:pPr>
      <w:r>
        <w:rPr>
          <w:rFonts w:ascii="Times New Roman" w:hAnsi="Times New Roman" w:eastAsia="Times New Roman" w:cs="Times New Roman"/>
          <w:sz w:val="15"/>
          <w:szCs w:val="15"/>
          <w:spacing w:val="-2"/>
        </w:rPr>
        <w:t>Chapter</w:t>
      </w:r>
      <w:r>
        <w:rPr>
          <w:rFonts w:ascii="Times New Roman" w:hAnsi="Times New Roman" w:eastAsia="Times New Roman" w:cs="Times New Roman"/>
          <w:sz w:val="15"/>
          <w:szCs w:val="15"/>
          <w:spacing w:val="8"/>
        </w:rPr>
        <w:t xml:space="preserve">  </w:t>
      </w:r>
      <w:r>
        <w:rPr>
          <w:rFonts w:ascii="Times New Roman" w:hAnsi="Times New Roman" w:eastAsia="Times New Roman" w:cs="Times New Roman"/>
          <w:sz w:val="15"/>
          <w:szCs w:val="15"/>
          <w:spacing w:val="-2"/>
        </w:rPr>
        <w:t>7</w:t>
      </w:r>
      <w:r>
        <w:rPr>
          <w:rFonts w:ascii="Times New Roman" w:hAnsi="Times New Roman" w:eastAsia="Times New Roman" w:cs="Times New Roman"/>
          <w:sz w:val="15"/>
          <w:szCs w:val="15"/>
        </w:rPr>
        <w:t xml:space="preserve"> </w:t>
      </w:r>
      <w:r>
        <w:rPr>
          <w:rFonts w:ascii="SimHei" w:hAnsi="SimHei" w:eastAsia="SimHei" w:cs="SimHei"/>
          <w:sz w:val="15"/>
          <w:szCs w:val="15"/>
          <w:spacing w:val="16"/>
        </w:rPr>
        <w:t>工业互联网平台：为什么,是什么,怎么看?</w:t>
      </w:r>
    </w:p>
    <w:p>
      <w:pPr>
        <w:pStyle w:val="BodyText"/>
        <w:spacing w:line="421" w:lineRule="auto"/>
        <w:rPr/>
      </w:pPr>
      <w:r/>
    </w:p>
    <w:p>
      <w:pPr>
        <w:ind w:right="95"/>
        <w:spacing w:before="68" w:line="272" w:lineRule="auto"/>
        <w:rPr>
          <w:rFonts w:ascii="SimSun" w:hAnsi="SimSun" w:eastAsia="SimSun" w:cs="SimSun"/>
          <w:sz w:val="21"/>
          <w:szCs w:val="21"/>
        </w:rPr>
      </w:pPr>
      <w:r>
        <w:rPr>
          <w:rFonts w:ascii="SimSun" w:hAnsi="SimSun" w:eastAsia="SimSun" w:cs="SimSun"/>
          <w:sz w:val="21"/>
          <w:szCs w:val="21"/>
          <w:spacing w:val="3"/>
        </w:rPr>
        <w:t>升用户黏性，进而不断巩固和强化其在制造业的垄断地位。工业互联网平</w:t>
      </w:r>
      <w:r>
        <w:rPr>
          <w:rFonts w:ascii="SimSun" w:hAnsi="SimSun" w:eastAsia="SimSun" w:cs="SimSun"/>
          <w:sz w:val="21"/>
          <w:szCs w:val="21"/>
          <w:spacing w:val="2"/>
        </w:rPr>
        <w:t xml:space="preserve"> </w:t>
      </w:r>
      <w:r>
        <w:rPr>
          <w:rFonts w:ascii="SimSun" w:hAnsi="SimSun" w:eastAsia="SimSun" w:cs="SimSun"/>
          <w:sz w:val="21"/>
          <w:szCs w:val="21"/>
          <w:spacing w:val="-5"/>
        </w:rPr>
        <w:t>台正成为打造制造业新生态的布局方向。</w:t>
      </w:r>
    </w:p>
    <w:p>
      <w:pPr>
        <w:pStyle w:val="BodyText"/>
        <w:spacing w:line="322" w:lineRule="auto"/>
        <w:rPr/>
      </w:pPr>
      <w:r/>
    </w:p>
    <w:p>
      <w:pPr>
        <w:ind w:left="522"/>
        <w:spacing w:before="68" w:line="221" w:lineRule="auto"/>
        <w:rPr>
          <w:rFonts w:ascii="YouYuan" w:hAnsi="YouYuan" w:eastAsia="YouYuan" w:cs="YouYuan"/>
          <w:sz w:val="21"/>
          <w:szCs w:val="21"/>
        </w:rPr>
      </w:pPr>
      <w:r>
        <w:rPr>
          <w:rFonts w:ascii="YouYuan" w:hAnsi="YouYuan" w:eastAsia="YouYuan" w:cs="YouYuan"/>
          <w:sz w:val="21"/>
          <w:szCs w:val="21"/>
          <w:b/>
          <w:bCs/>
          <w:spacing w:val="2"/>
        </w:rPr>
        <w:t>(四)工业互联网平台正处在规模扩张的窗□期</w:t>
      </w:r>
    </w:p>
    <w:p>
      <w:pPr>
        <w:pStyle w:val="BodyText"/>
        <w:spacing w:line="269" w:lineRule="auto"/>
        <w:rPr/>
      </w:pPr>
      <w:r/>
    </w:p>
    <w:p>
      <w:pPr>
        <w:ind w:firstLine="439"/>
        <w:spacing w:before="68" w:line="325" w:lineRule="auto"/>
        <w:rPr>
          <w:rFonts w:ascii="SimSun" w:hAnsi="SimSun" w:eastAsia="SimSun" w:cs="SimSun"/>
          <w:sz w:val="21"/>
          <w:szCs w:val="21"/>
        </w:rPr>
      </w:pPr>
      <w:r>
        <w:rPr>
          <w:rFonts w:ascii="SimSun" w:hAnsi="SimSun" w:eastAsia="SimSun" w:cs="SimSun"/>
          <w:sz w:val="21"/>
          <w:szCs w:val="21"/>
          <w:spacing w:val="3"/>
        </w:rPr>
        <w:t>据预测，2020年左右工业互联网平台将出现</w:t>
      </w:r>
      <w:r>
        <w:rPr>
          <w:rFonts w:ascii="SimSun" w:hAnsi="SimSun" w:eastAsia="SimSun" w:cs="SimSun"/>
          <w:sz w:val="21"/>
          <w:szCs w:val="21"/>
          <w:spacing w:val="2"/>
        </w:rPr>
        <w:t>类似于消费互联网平台的</w:t>
      </w:r>
      <w:r>
        <w:rPr>
          <w:rFonts w:ascii="SimSun" w:hAnsi="SimSun" w:eastAsia="SimSun" w:cs="SimSun"/>
          <w:sz w:val="21"/>
          <w:szCs w:val="21"/>
        </w:rPr>
        <w:t xml:space="preserve">  </w:t>
      </w:r>
      <w:r>
        <w:rPr>
          <w:rFonts w:ascii="SimSun" w:hAnsi="SimSun" w:eastAsia="SimSun" w:cs="SimSun"/>
          <w:sz w:val="21"/>
          <w:szCs w:val="21"/>
          <w:spacing w:val="-10"/>
        </w:rPr>
        <w:t>爆发式增长。《关于深化“互联网+先进制造业”发展工业互联网的指导意见》</w:t>
      </w:r>
      <w:r>
        <w:rPr>
          <w:rFonts w:ascii="SimSun" w:hAnsi="SimSun" w:eastAsia="SimSun" w:cs="SimSun"/>
          <w:sz w:val="21"/>
          <w:szCs w:val="21"/>
          <w:spacing w:val="18"/>
        </w:rPr>
        <w:t xml:space="preserve"> </w:t>
      </w:r>
      <w:r>
        <w:rPr>
          <w:rFonts w:ascii="SimSun" w:hAnsi="SimSun" w:eastAsia="SimSun" w:cs="SimSun"/>
          <w:sz w:val="21"/>
          <w:szCs w:val="21"/>
          <w:spacing w:val="2"/>
        </w:rPr>
        <w:t>中指出，到2020年要培育30万种工业</w:t>
      </w:r>
      <w:r>
        <w:rPr>
          <w:rFonts w:ascii="SimSun" w:hAnsi="SimSun" w:eastAsia="SimSun" w:cs="SimSun"/>
          <w:sz w:val="21"/>
          <w:szCs w:val="21"/>
          <w:spacing w:val="-63"/>
        </w:rPr>
        <w:t xml:space="preserve"> </w:t>
      </w:r>
      <w:r>
        <w:rPr>
          <w:rFonts w:ascii="Times New Roman" w:hAnsi="Times New Roman" w:eastAsia="Times New Roman" w:cs="Times New Roman"/>
          <w:sz w:val="21"/>
          <w:szCs w:val="21"/>
        </w:rPr>
        <w:t>App</w:t>
      </w:r>
      <w:r>
        <w:rPr>
          <w:rFonts w:ascii="SimSun" w:hAnsi="SimSun" w:eastAsia="SimSun" w:cs="SimSun"/>
          <w:sz w:val="21"/>
          <w:szCs w:val="21"/>
          <w:spacing w:val="2"/>
        </w:rPr>
        <w:t>。国内龙头企业，如航天云网、</w:t>
      </w:r>
      <w:r>
        <w:rPr>
          <w:rFonts w:ascii="SimSun" w:hAnsi="SimSun" w:eastAsia="SimSun" w:cs="SimSun"/>
          <w:sz w:val="21"/>
          <w:szCs w:val="21"/>
        </w:rPr>
        <w:t xml:space="preserve">  </w:t>
      </w:r>
      <w:r>
        <w:rPr>
          <w:rFonts w:ascii="SimSun" w:hAnsi="SimSun" w:eastAsia="SimSun" w:cs="SimSun"/>
          <w:sz w:val="21"/>
          <w:szCs w:val="21"/>
          <w:spacing w:val="3"/>
        </w:rPr>
        <w:t>海尔集团、三一重工、徐工集团、阿里、东方国信、浪潮、用友等都相继</w:t>
      </w:r>
      <w:r>
        <w:rPr>
          <w:rFonts w:ascii="SimSun" w:hAnsi="SimSun" w:eastAsia="SimSun" w:cs="SimSun"/>
          <w:sz w:val="21"/>
          <w:szCs w:val="21"/>
          <w:spacing w:val="1"/>
        </w:rPr>
        <w:t xml:space="preserve">  </w:t>
      </w:r>
      <w:r>
        <w:rPr>
          <w:rFonts w:ascii="SimSun" w:hAnsi="SimSun" w:eastAsia="SimSun" w:cs="SimSun"/>
          <w:sz w:val="21"/>
          <w:szCs w:val="21"/>
          <w:spacing w:val="6"/>
        </w:rPr>
        <w:t>发布了工业互联网平台，培育了约1万种工业</w:t>
      </w:r>
      <w:r>
        <w:rPr>
          <w:rFonts w:ascii="SimSun" w:hAnsi="SimSun" w:eastAsia="SimSun" w:cs="SimSun"/>
          <w:sz w:val="21"/>
          <w:szCs w:val="21"/>
          <w:spacing w:val="-52"/>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6"/>
        </w:rPr>
        <w:t>。国内外领先企业均将</w:t>
      </w:r>
      <w:r>
        <w:rPr>
          <w:rFonts w:ascii="SimSun" w:hAnsi="SimSun" w:eastAsia="SimSun" w:cs="SimSun"/>
          <w:sz w:val="21"/>
          <w:szCs w:val="21"/>
        </w:rPr>
        <w:t xml:space="preserve">  </w:t>
      </w:r>
      <w:r>
        <w:rPr>
          <w:rFonts w:ascii="SimSun" w:hAnsi="SimSun" w:eastAsia="SimSun" w:cs="SimSun"/>
          <w:sz w:val="21"/>
          <w:szCs w:val="21"/>
          <w:spacing w:val="10"/>
        </w:rPr>
        <w:t>未来2～3年视为规模化扩张的关键窗口时</w:t>
      </w:r>
      <w:r>
        <w:rPr>
          <w:rFonts w:ascii="SimSun" w:hAnsi="SimSun" w:eastAsia="SimSun" w:cs="SimSun"/>
          <w:sz w:val="21"/>
          <w:szCs w:val="21"/>
          <w:spacing w:val="9"/>
        </w:rPr>
        <w:t>期。工业互联网平台发展的机</w:t>
      </w:r>
    </w:p>
    <w:p>
      <w:pPr>
        <w:spacing w:before="1" w:line="218" w:lineRule="auto"/>
        <w:rPr>
          <w:rFonts w:ascii="SimSun" w:hAnsi="SimSun" w:eastAsia="SimSun" w:cs="SimSun"/>
          <w:sz w:val="21"/>
          <w:szCs w:val="21"/>
        </w:rPr>
      </w:pPr>
      <w:r>
        <w:rPr>
          <w:rFonts w:ascii="SimSun" w:hAnsi="SimSun" w:eastAsia="SimSun" w:cs="SimSun"/>
          <w:sz w:val="21"/>
          <w:szCs w:val="21"/>
          <w:spacing w:val="-2"/>
        </w:rPr>
        <w:t>遇稍纵即逝，亟待壮大本土工业互联网平台。</w:t>
      </w:r>
    </w:p>
    <w:p>
      <w:pPr>
        <w:pStyle w:val="BodyText"/>
        <w:spacing w:line="280" w:lineRule="auto"/>
        <w:rPr/>
      </w:pPr>
      <w:r/>
    </w:p>
    <w:p>
      <w:pPr>
        <w:pStyle w:val="BodyText"/>
        <w:spacing w:line="280" w:lineRule="auto"/>
        <w:rPr/>
      </w:pPr>
      <w:r/>
    </w:p>
    <w:p>
      <w:pPr>
        <w:ind w:left="4"/>
        <w:spacing w:before="98" w:line="222" w:lineRule="auto"/>
        <w:outlineLvl w:val="0"/>
        <w:rPr>
          <w:rFonts w:ascii="SimHei" w:hAnsi="SimHei" w:eastAsia="SimHei" w:cs="SimHei"/>
          <w:sz w:val="30"/>
          <w:szCs w:val="30"/>
        </w:rPr>
      </w:pPr>
      <w:r>
        <w:rPr>
          <w:rFonts w:ascii="SimHei" w:hAnsi="SimHei" w:eastAsia="SimHei" w:cs="SimHei"/>
          <w:sz w:val="30"/>
          <w:szCs w:val="30"/>
          <w:b/>
          <w:bCs/>
          <w:spacing w:val="-28"/>
        </w:rPr>
        <w:t>二、是什么</w:t>
      </w:r>
    </w:p>
    <w:p>
      <w:pPr>
        <w:pStyle w:val="BodyText"/>
        <w:spacing w:line="477" w:lineRule="auto"/>
        <w:rPr/>
      </w:pPr>
      <w:r/>
    </w:p>
    <w:p>
      <w:pPr>
        <w:ind w:right="94" w:firstLine="439"/>
        <w:spacing w:before="69" w:line="334" w:lineRule="auto"/>
        <w:jc w:val="both"/>
        <w:rPr>
          <w:rFonts w:ascii="SimSun" w:hAnsi="SimSun" w:eastAsia="SimSun" w:cs="SimSun"/>
          <w:sz w:val="21"/>
          <w:szCs w:val="21"/>
        </w:rPr>
      </w:pPr>
      <w:r>
        <w:rPr>
          <w:rFonts w:ascii="SimSun" w:hAnsi="SimSun" w:eastAsia="SimSun" w:cs="SimSun"/>
          <w:sz w:val="21"/>
          <w:szCs w:val="21"/>
          <w:spacing w:val="2"/>
        </w:rPr>
        <w:t>工业互联网平台是面向制造业数字化、网络化、智能化需求，构建基</w:t>
      </w:r>
      <w:r>
        <w:rPr>
          <w:rFonts w:ascii="SimSun" w:hAnsi="SimSun" w:eastAsia="SimSun" w:cs="SimSun"/>
          <w:sz w:val="21"/>
          <w:szCs w:val="21"/>
          <w:spacing w:val="18"/>
        </w:rPr>
        <w:t xml:space="preserve"> </w:t>
      </w:r>
      <w:r>
        <w:rPr>
          <w:rFonts w:ascii="SimSun" w:hAnsi="SimSun" w:eastAsia="SimSun" w:cs="SimSun"/>
          <w:sz w:val="21"/>
          <w:szCs w:val="21"/>
          <w:spacing w:val="3"/>
        </w:rPr>
        <w:t>于云边协同的海量数据采集、汇聚、分析服务体系，进而支撑制造资源泛</w:t>
      </w:r>
    </w:p>
    <w:p>
      <w:pPr>
        <w:spacing w:before="1" w:line="218" w:lineRule="auto"/>
        <w:rPr>
          <w:rFonts w:ascii="SimSun" w:hAnsi="SimSun" w:eastAsia="SimSun" w:cs="SimSun"/>
          <w:sz w:val="21"/>
          <w:szCs w:val="21"/>
        </w:rPr>
      </w:pPr>
      <w:r>
        <w:rPr>
          <w:rFonts w:ascii="SimSun" w:hAnsi="SimSun" w:eastAsia="SimSun" w:cs="SimSun"/>
          <w:sz w:val="21"/>
          <w:szCs w:val="21"/>
          <w:spacing w:val="-4"/>
        </w:rPr>
        <w:t>在连接、弹性供给、高效配置的载体。</w:t>
      </w:r>
    </w:p>
    <w:p>
      <w:pPr>
        <w:pStyle w:val="BodyText"/>
        <w:spacing w:line="341" w:lineRule="auto"/>
        <w:rPr/>
      </w:pPr>
      <w:r/>
    </w:p>
    <w:p>
      <w:pPr>
        <w:ind w:left="542"/>
        <w:spacing w:before="69" w:line="221" w:lineRule="auto"/>
        <w:rPr>
          <w:rFonts w:ascii="YouYuan" w:hAnsi="YouYuan" w:eastAsia="YouYuan" w:cs="YouYuan"/>
          <w:sz w:val="21"/>
          <w:szCs w:val="21"/>
        </w:rPr>
      </w:pPr>
      <w:r>
        <w:rPr>
          <w:rFonts w:ascii="YouYuan" w:hAnsi="YouYuan" w:eastAsia="YouYuan" w:cs="YouYuan"/>
          <w:sz w:val="21"/>
          <w:szCs w:val="21"/>
          <w:b/>
          <w:bCs/>
          <w:spacing w:val="5"/>
        </w:rPr>
        <w:t>(一)工业互联网平台的架构</w:t>
      </w:r>
    </w:p>
    <w:p>
      <w:pPr>
        <w:ind w:right="56" w:firstLine="439"/>
        <w:spacing w:before="306" w:line="326" w:lineRule="auto"/>
        <w:jc w:val="both"/>
        <w:rPr>
          <w:rFonts w:ascii="SimSun" w:hAnsi="SimSun" w:eastAsia="SimSun" w:cs="SimSun"/>
          <w:sz w:val="21"/>
          <w:szCs w:val="21"/>
        </w:rPr>
      </w:pPr>
      <w:r>
        <w:rPr>
          <w:rFonts w:ascii="SimSun" w:hAnsi="SimSun" w:eastAsia="SimSun" w:cs="SimSun"/>
          <w:sz w:val="21"/>
          <w:szCs w:val="21"/>
          <w:spacing w:val="7"/>
        </w:rPr>
        <w:t>可以从四个方面来理解工业互联网平台体系架构</w:t>
      </w:r>
      <w:r>
        <w:rPr>
          <w:rFonts w:ascii="SimSun" w:hAnsi="SimSun" w:eastAsia="SimSun" w:cs="SimSun"/>
          <w:sz w:val="21"/>
          <w:szCs w:val="21"/>
          <w:spacing w:val="6"/>
        </w:rPr>
        <w:t>，其中数据采集(边</w:t>
      </w:r>
      <w:r>
        <w:rPr>
          <w:rFonts w:ascii="SimSun" w:hAnsi="SimSun" w:eastAsia="SimSun" w:cs="SimSun"/>
          <w:sz w:val="21"/>
          <w:szCs w:val="21"/>
        </w:rPr>
        <w:t xml:space="preserve"> </w:t>
      </w:r>
      <w:r>
        <w:rPr>
          <w:rFonts w:ascii="SimSun" w:hAnsi="SimSun" w:eastAsia="SimSun" w:cs="SimSun"/>
          <w:sz w:val="21"/>
          <w:szCs w:val="21"/>
          <w:spacing w:val="4"/>
        </w:rPr>
        <w:t>缘层)是基础， </w:t>
      </w:r>
      <w:r>
        <w:rPr>
          <w:rFonts w:ascii="Times New Roman" w:hAnsi="Times New Roman" w:eastAsia="Times New Roman" w:cs="Times New Roman"/>
          <w:sz w:val="21"/>
          <w:szCs w:val="21"/>
        </w:rPr>
        <w:t>IaaS</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是支撑，工业</w:t>
      </w:r>
      <w:r>
        <w:rPr>
          <w:rFonts w:ascii="SimSun" w:hAnsi="SimSun" w:eastAsia="SimSun" w:cs="SimSun"/>
          <w:sz w:val="21"/>
          <w:szCs w:val="21"/>
          <w:spacing w:val="-36"/>
        </w:rPr>
        <w:t xml:space="preserve"> </w:t>
      </w:r>
      <w:r>
        <w:rPr>
          <w:rFonts w:ascii="Times New Roman" w:hAnsi="Times New Roman" w:eastAsia="Times New Roman" w:cs="Times New Roman"/>
          <w:sz w:val="21"/>
          <w:szCs w:val="21"/>
        </w:rPr>
        <w:t>PaaS</w:t>
      </w:r>
      <w:r>
        <w:rPr>
          <w:rFonts w:ascii="Times New Roman" w:hAnsi="Times New Roman" w:eastAsia="Times New Roman" w:cs="Times New Roman"/>
          <w:sz w:val="21"/>
          <w:szCs w:val="21"/>
          <w:spacing w:val="42"/>
        </w:rPr>
        <w:t xml:space="preserve"> </w:t>
      </w:r>
      <w:r>
        <w:rPr>
          <w:rFonts w:ascii="SimSun" w:hAnsi="SimSun" w:eastAsia="SimSun" w:cs="SimSun"/>
          <w:sz w:val="21"/>
          <w:szCs w:val="21"/>
          <w:spacing w:val="4"/>
        </w:rPr>
        <w:t>(平台层)是核心，工业</w:t>
      </w:r>
      <w:r>
        <w:rPr>
          <w:rFonts w:ascii="SimSun" w:hAnsi="SimSun" w:eastAsia="SimSun" w:cs="SimSun"/>
          <w:sz w:val="21"/>
          <w:szCs w:val="21"/>
          <w:spacing w:val="-53"/>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48"/>
        </w:rPr>
        <w:t xml:space="preserve"> </w:t>
      </w:r>
      <w:r>
        <w:rPr>
          <w:rFonts w:ascii="SimSun" w:hAnsi="SimSun" w:eastAsia="SimSun" w:cs="SimSun"/>
          <w:sz w:val="21"/>
          <w:szCs w:val="21"/>
          <w:spacing w:val="4"/>
        </w:rPr>
        <w:t>(</w:t>
      </w:r>
      <w:r>
        <w:rPr>
          <w:rFonts w:ascii="SimSun" w:hAnsi="SimSun" w:eastAsia="SimSun" w:cs="SimSun"/>
          <w:sz w:val="21"/>
          <w:szCs w:val="21"/>
          <w:spacing w:val="-28"/>
        </w:rPr>
        <w:t xml:space="preserve"> </w:t>
      </w:r>
      <w:r>
        <w:rPr>
          <w:rFonts w:ascii="SimSun" w:hAnsi="SimSun" w:eastAsia="SimSun" w:cs="SimSun"/>
          <w:sz w:val="21"/>
          <w:szCs w:val="21"/>
          <w:spacing w:val="4"/>
        </w:rPr>
        <w:t>应</w:t>
      </w:r>
    </w:p>
    <w:p>
      <w:pPr>
        <w:spacing w:before="1" w:line="219" w:lineRule="auto"/>
        <w:rPr>
          <w:rFonts w:ascii="SimSun" w:hAnsi="SimSun" w:eastAsia="SimSun" w:cs="SimSun"/>
          <w:sz w:val="21"/>
          <w:szCs w:val="21"/>
        </w:rPr>
      </w:pPr>
      <w:r>
        <w:rPr>
          <w:rFonts w:ascii="SimSun" w:hAnsi="SimSun" w:eastAsia="SimSun" w:cs="SimSun"/>
          <w:sz w:val="21"/>
          <w:szCs w:val="21"/>
          <w:spacing w:val="4"/>
        </w:rPr>
        <w:t>用层)是关键。工业互联网平台体系架构如图7-2所示。</w:t>
      </w:r>
    </w:p>
    <w:p>
      <w:pPr>
        <w:ind w:left="442"/>
        <w:spacing w:before="256" w:line="221" w:lineRule="auto"/>
        <w:outlineLvl w:val="1"/>
        <w:rPr>
          <w:rFonts w:ascii="SimHei" w:hAnsi="SimHei" w:eastAsia="SimHei" w:cs="SimHei"/>
          <w:sz w:val="21"/>
          <w:szCs w:val="21"/>
        </w:rPr>
      </w:pPr>
      <w:r>
        <w:rPr>
          <w:rFonts w:ascii="SimHei" w:hAnsi="SimHei" w:eastAsia="SimHei" w:cs="SimHei"/>
          <w:sz w:val="21"/>
          <w:szCs w:val="21"/>
          <w:b/>
          <w:bCs/>
          <w:spacing w:val="11"/>
        </w:rPr>
        <w:t>1.数据采集(边缘层)是基础</w:t>
      </w:r>
    </w:p>
    <w:p>
      <w:pPr>
        <w:ind w:firstLine="439"/>
        <w:spacing w:before="172" w:line="334" w:lineRule="auto"/>
        <w:rPr>
          <w:rFonts w:ascii="SimSun" w:hAnsi="SimSun" w:eastAsia="SimSun" w:cs="SimSun"/>
          <w:sz w:val="21"/>
          <w:szCs w:val="21"/>
        </w:rPr>
      </w:pPr>
      <w:r>
        <w:rPr>
          <w:rFonts w:ascii="SimSun" w:hAnsi="SimSun" w:eastAsia="SimSun" w:cs="SimSun"/>
          <w:sz w:val="21"/>
          <w:szCs w:val="21"/>
          <w:spacing w:val="4"/>
        </w:rPr>
        <w:t>数字采集的本质是利用泛在感知技术对多源设备、异构系统、运营环</w:t>
      </w:r>
      <w:r>
        <w:rPr>
          <w:rFonts w:ascii="SimSun" w:hAnsi="SimSun" w:eastAsia="SimSun" w:cs="SimSun"/>
          <w:sz w:val="21"/>
          <w:szCs w:val="21"/>
        </w:rPr>
        <w:t xml:space="preserve"> </w:t>
      </w:r>
      <w:r>
        <w:rPr>
          <w:rFonts w:ascii="SimSun" w:hAnsi="SimSun" w:eastAsia="SimSun" w:cs="SimSun"/>
          <w:sz w:val="21"/>
          <w:szCs w:val="21"/>
          <w:spacing w:val="-7"/>
        </w:rPr>
        <w:t>境、人等要素信息进行实时高效采集和云端汇聚。核心就是要构建一个精准、</w:t>
      </w:r>
    </w:p>
    <w:p>
      <w:pPr>
        <w:spacing w:before="1" w:line="218" w:lineRule="auto"/>
        <w:rPr>
          <w:rFonts w:ascii="SimSun" w:hAnsi="SimSun" w:eastAsia="SimSun" w:cs="SimSun"/>
          <w:sz w:val="21"/>
          <w:szCs w:val="21"/>
        </w:rPr>
      </w:pPr>
      <w:r>
        <w:rPr>
          <w:rFonts w:ascii="SimSun" w:hAnsi="SimSun" w:eastAsia="SimSun" w:cs="SimSun"/>
          <w:sz w:val="21"/>
          <w:szCs w:val="21"/>
          <w:spacing w:val="-5"/>
        </w:rPr>
        <w:t>实时、高效的数据采集体系，把数据采集上来，通过协议转换和边缘计算，</w:t>
      </w:r>
    </w:p>
    <w:p>
      <w:pPr>
        <w:spacing w:before="133" w:line="219" w:lineRule="auto"/>
        <w:rPr>
          <w:rFonts w:ascii="SimSun" w:hAnsi="SimSun" w:eastAsia="SimSun" w:cs="SimSun"/>
          <w:sz w:val="21"/>
          <w:szCs w:val="21"/>
        </w:rPr>
      </w:pPr>
      <w:r>
        <w:rPr>
          <w:rFonts w:ascii="SimSun" w:hAnsi="SimSun" w:eastAsia="SimSun" w:cs="SimSun"/>
          <w:sz w:val="21"/>
          <w:szCs w:val="21"/>
          <w:spacing w:val="3"/>
        </w:rPr>
        <w:t>将一部分数据在边缘侧进行处理，这适用于对实时性、短周期数据的快速</w:t>
      </w:r>
    </w:p>
    <w:p>
      <w:pPr>
        <w:spacing w:line="219" w:lineRule="auto"/>
        <w:sectPr>
          <w:footerReference w:type="default" r:id="rId275"/>
          <w:pgSz w:w="9100" w:h="13210"/>
          <w:pgMar w:top="400" w:right="964" w:bottom="575" w:left="1220" w:header="0" w:footer="426" w:gutter="0"/>
        </w:sectPr>
        <w:rPr>
          <w:rFonts w:ascii="SimSun" w:hAnsi="SimSun" w:eastAsia="SimSun" w:cs="SimSun"/>
          <w:sz w:val="21"/>
          <w:szCs w:val="21"/>
        </w:rPr>
      </w:pPr>
    </w:p>
    <w:p>
      <w:pPr>
        <w:ind w:left="153"/>
        <w:spacing w:before="171" w:line="226" w:lineRule="auto"/>
        <w:rPr>
          <w:rFonts w:ascii="SimHei" w:hAnsi="SimHei" w:eastAsia="SimHei" w:cs="SimHei"/>
          <w:sz w:val="26"/>
          <w:szCs w:val="26"/>
        </w:rPr>
      </w:pPr>
      <w:r>
        <w:rPr>
          <w:rFonts w:ascii="SimHei" w:hAnsi="SimHei" w:eastAsia="SimHei" w:cs="SimHei"/>
          <w:sz w:val="26"/>
          <w:szCs w:val="26"/>
          <w:b/>
          <w:bCs/>
          <w:spacing w:val="-14"/>
        </w:rPr>
        <w:t>重构</w:t>
      </w:r>
    </w:p>
    <w:p>
      <w:pPr>
        <w:ind w:left="149"/>
        <w:spacing w:before="55" w:line="222" w:lineRule="auto"/>
        <w:rPr>
          <w:rFonts w:ascii="SimHei" w:hAnsi="SimHei" w:eastAsia="SimHei" w:cs="SimHei"/>
          <w:sz w:val="15"/>
          <w:szCs w:val="15"/>
        </w:rPr>
      </w:pPr>
      <w:r>
        <w:rPr>
          <w:rFonts w:ascii="SimHei" w:hAnsi="SimHei" w:eastAsia="SimHei" w:cs="SimHei"/>
          <w:sz w:val="15"/>
          <w:szCs w:val="15"/>
          <w:spacing w:val="8"/>
        </w:rPr>
        <w:t>数字化转型的逻辑</w:t>
      </w:r>
    </w:p>
    <w:p>
      <w:pPr>
        <w:pStyle w:val="BodyText"/>
        <w:spacing w:line="391" w:lineRule="auto"/>
        <w:rPr/>
      </w:pPr>
      <w:r/>
    </w:p>
    <w:p>
      <w:pPr>
        <w:ind w:left="149" w:right="82"/>
        <w:spacing w:before="69" w:line="343" w:lineRule="auto"/>
        <w:jc w:val="both"/>
        <w:rPr>
          <w:rFonts w:ascii="SimSun" w:hAnsi="SimSun" w:eastAsia="SimSun" w:cs="SimSun"/>
          <w:sz w:val="21"/>
          <w:szCs w:val="21"/>
        </w:rPr>
      </w:pPr>
      <w:r>
        <w:rPr>
          <w:rFonts w:ascii="SimSun" w:hAnsi="SimSun" w:eastAsia="SimSun" w:cs="SimSun"/>
          <w:sz w:val="21"/>
          <w:szCs w:val="21"/>
          <w:spacing w:val="3"/>
        </w:rPr>
        <w:t>处理，处理结果将直接返回到机器设备；将另一部分数据传到云端，通过</w:t>
      </w:r>
      <w:r>
        <w:rPr>
          <w:rFonts w:ascii="SimSun" w:hAnsi="SimSun" w:eastAsia="SimSun" w:cs="SimSun"/>
          <w:sz w:val="21"/>
          <w:szCs w:val="21"/>
          <w:spacing w:val="10"/>
        </w:rPr>
        <w:t xml:space="preserve"> </w:t>
      </w:r>
      <w:r>
        <w:rPr>
          <w:rFonts w:ascii="SimSun" w:hAnsi="SimSun" w:eastAsia="SimSun" w:cs="SimSun"/>
          <w:sz w:val="21"/>
          <w:szCs w:val="21"/>
          <w:spacing w:val="3"/>
        </w:rPr>
        <w:t>云计算更强大的数据运算能力和更快的处理速度，对非实时、</w:t>
      </w:r>
      <w:r>
        <w:rPr>
          <w:rFonts w:ascii="SimSun" w:hAnsi="SimSun" w:eastAsia="SimSun" w:cs="SimSun"/>
          <w:sz w:val="21"/>
          <w:szCs w:val="21"/>
          <w:spacing w:val="2"/>
        </w:rPr>
        <w:t>长周期数据</w:t>
      </w:r>
    </w:p>
    <w:p>
      <w:pPr>
        <w:ind w:left="149"/>
        <w:spacing w:line="219" w:lineRule="auto"/>
        <w:rPr>
          <w:rFonts w:ascii="SimSun" w:hAnsi="SimSun" w:eastAsia="SimSun" w:cs="SimSun"/>
          <w:sz w:val="21"/>
          <w:szCs w:val="21"/>
        </w:rPr>
      </w:pPr>
      <w:r>
        <w:rPr>
          <w:rFonts w:ascii="SimSun" w:hAnsi="SimSun" w:eastAsia="SimSun" w:cs="SimSun"/>
          <w:sz w:val="21"/>
          <w:szCs w:val="21"/>
          <w:spacing w:val="-2"/>
        </w:rPr>
        <w:t>进行综合利用分析，从而进一步优化形成决策。</w:t>
      </w:r>
    </w:p>
    <w:p>
      <w:pPr>
        <w:pStyle w:val="BodyText"/>
        <w:spacing w:line="310" w:lineRule="auto"/>
        <w:rPr/>
      </w:pPr>
      <w:r/>
    </w:p>
    <w:p>
      <w:pPr>
        <w:pStyle w:val="BodyText"/>
        <w:spacing w:line="4150" w:lineRule="exact"/>
        <w:rPr/>
      </w:pPr>
      <w:r>
        <w:rPr>
          <w:position w:val="-83"/>
        </w:rPr>
        <w:pict>
          <v:group id="_x0000_s462" style="mso-position-vertical-relative:line;mso-position-horizontal-relative:char;width:353pt;height:207.55pt;" filled="false" stroked="false" coordsize="7060,4151" coordorigin="0,0">
            <v:shape id="_x0000_s464" style="position:absolute;left:0;top:0;width:7060;height:4151;" filled="false" stroked="false" type="#_x0000_t75">
              <v:imagedata o:title="" r:id="rId277"/>
            </v:shape>
            <v:shape id="_x0000_s466" style="position:absolute;left:129;top:146;width:6270;height:3940;" filled="false" stroked="false" type="#_x0000_t202">
              <v:fill on="false"/>
              <v:stroke on="false"/>
              <v:path/>
              <v:imagedata o:title=""/>
              <o:lock v:ext="edit" aspectratio="false"/>
              <v:textbox inset="0mm,0mm,0mm,0mm">
                <w:txbxContent>
                  <w:p>
                    <w:pPr>
                      <w:ind w:left="1760"/>
                      <w:spacing w:before="20" w:line="219" w:lineRule="auto"/>
                      <w:rPr>
                        <w:rFonts w:ascii="SimSun" w:hAnsi="SimSun" w:eastAsia="SimSun" w:cs="SimSun"/>
                        <w:sz w:val="15"/>
                        <w:szCs w:val="15"/>
                      </w:rPr>
                    </w:pPr>
                    <w:r>
                      <w:rPr>
                        <w:rFonts w:ascii="SimSun" w:hAnsi="SimSun" w:eastAsia="SimSun" w:cs="SimSun"/>
                        <w:sz w:val="15"/>
                        <w:szCs w:val="15"/>
                        <w:color w:val="FFFFFF"/>
                        <w:spacing w:val="-9"/>
                      </w:rPr>
                      <w:t>业务运行</w:t>
                    </w:r>
                  </w:p>
                  <w:p>
                    <w:pPr>
                      <w:ind w:left="1570"/>
                      <w:spacing w:before="101" w:line="209" w:lineRule="auto"/>
                      <w:rPr>
                        <w:rFonts w:ascii="SimSun" w:hAnsi="SimSun" w:eastAsia="SimSun" w:cs="SimSun"/>
                        <w:sz w:val="15"/>
                        <w:szCs w:val="15"/>
                      </w:rPr>
                    </w:pPr>
                    <w:r>
                      <w:rPr>
                        <w:rFonts w:ascii="SimSun" w:hAnsi="SimSun" w:eastAsia="SimSun" w:cs="SimSun"/>
                        <w:sz w:val="15"/>
                        <w:szCs w:val="15"/>
                        <w:spacing w:val="-3"/>
                      </w:rPr>
                      <w:t>生产</w:t>
                    </w:r>
                    <w:r>
                      <w:rPr>
                        <w:rFonts w:ascii="SimSun" w:hAnsi="SimSun" w:eastAsia="SimSun" w:cs="SimSun"/>
                        <w:sz w:val="15"/>
                        <w:szCs w:val="15"/>
                      </w:rPr>
                      <w:t xml:space="preserve">     </w:t>
                    </w:r>
                    <w:r>
                      <w:rPr>
                        <w:rFonts w:ascii="SimSun" w:hAnsi="SimSun" w:eastAsia="SimSun" w:cs="SimSun"/>
                        <w:sz w:val="15"/>
                        <w:szCs w:val="15"/>
                        <w:spacing w:val="-3"/>
                      </w:rPr>
                      <w:t>管理</w:t>
                    </w:r>
                  </w:p>
                  <w:p>
                    <w:pPr>
                      <w:ind w:left="4439"/>
                      <w:spacing w:line="219" w:lineRule="auto"/>
                      <w:rPr>
                        <w:rFonts w:ascii="SimSun" w:hAnsi="SimSun" w:eastAsia="SimSun" w:cs="SimSun"/>
                        <w:sz w:val="14"/>
                        <w:szCs w:val="14"/>
                      </w:rPr>
                    </w:pPr>
                    <w:r>
                      <w:rPr>
                        <w:rFonts w:ascii="SimSun" w:hAnsi="SimSun" w:eastAsia="SimSun" w:cs="SimSun"/>
                        <w:sz w:val="14"/>
                        <w:szCs w:val="14"/>
                        <w:color w:val="FFFFFF"/>
                        <w:spacing w:val="16"/>
                      </w:rPr>
                      <w:t>管理</w:t>
                    </w:r>
                  </w:p>
                  <w:p>
                    <w:pPr>
                      <w:ind w:left="4379"/>
                      <w:spacing w:before="283" w:line="185" w:lineRule="auto"/>
                      <w:rPr>
                        <w:rFonts w:ascii="SimSun" w:hAnsi="SimSun" w:eastAsia="SimSun" w:cs="SimSun"/>
                        <w:sz w:val="14"/>
                        <w:szCs w:val="14"/>
                      </w:rPr>
                    </w:pPr>
                    <w:r>
                      <w:rPr>
                        <w:rFonts w:ascii="SimSun" w:hAnsi="SimSun" w:eastAsia="SimSun" w:cs="SimSun"/>
                        <w:sz w:val="14"/>
                        <w:szCs w:val="14"/>
                        <w:spacing w:val="-1"/>
                      </w:rPr>
                      <w:t>工业微服务组件库</w:t>
                    </w:r>
                  </w:p>
                  <w:p>
                    <w:pPr>
                      <w:ind w:right="19"/>
                      <w:spacing w:line="219" w:lineRule="auto"/>
                      <w:jc w:val="right"/>
                      <w:rPr>
                        <w:rFonts w:ascii="SimSun" w:hAnsi="SimSun" w:eastAsia="SimSun" w:cs="SimSun"/>
                        <w:sz w:val="14"/>
                        <w:szCs w:val="14"/>
                      </w:rPr>
                    </w:pPr>
                    <w:r>
                      <w:rPr>
                        <w:rFonts w:ascii="SimSun" w:hAnsi="SimSun" w:eastAsia="SimSun" w:cs="SimSun"/>
                        <w:sz w:val="14"/>
                        <w:szCs w:val="14"/>
                        <w:spacing w:val="-1"/>
                      </w:rPr>
                      <w:t>(工业知识组件、算法组件、原理模型组件)</w:t>
                    </w:r>
                  </w:p>
                  <w:p>
                    <w:pPr>
                      <w:ind w:left="2870"/>
                      <w:spacing w:before="153" w:line="184" w:lineRule="auto"/>
                      <w:rPr>
                        <w:rFonts w:ascii="SimSun" w:hAnsi="SimSun" w:eastAsia="SimSun" w:cs="SimSun"/>
                        <w:sz w:val="14"/>
                        <w:szCs w:val="14"/>
                      </w:rPr>
                    </w:pPr>
                    <w:r>
                      <w:rPr>
                        <w:rFonts w:ascii="SimSun" w:hAnsi="SimSun" w:eastAsia="SimSun" w:cs="SimSun"/>
                        <w:sz w:val="14"/>
                        <w:szCs w:val="14"/>
                        <w:spacing w:val="-4"/>
                      </w:rPr>
                      <w:t>工业数据建模和分析</w:t>
                    </w:r>
                  </w:p>
                  <w:p>
                    <w:pPr>
                      <w:ind w:left="2510"/>
                      <w:spacing w:line="218" w:lineRule="auto"/>
                      <w:rPr>
                        <w:rFonts w:ascii="SimSun" w:hAnsi="SimSun" w:eastAsia="SimSun" w:cs="SimSun"/>
                        <w:sz w:val="14"/>
                        <w:szCs w:val="14"/>
                      </w:rPr>
                    </w:pPr>
                    <w:r>
                      <w:rPr>
                        <w:rFonts w:ascii="SimSun" w:hAnsi="SimSun" w:eastAsia="SimSun" w:cs="SimSun"/>
                        <w:sz w:val="14"/>
                        <w:szCs w:val="14"/>
                      </w:rPr>
                      <w:t>(机理建模、机器学习、可视化)</w:t>
                    </w:r>
                  </w:p>
                  <w:p>
                    <w:pPr>
                      <w:ind w:left="1829"/>
                      <w:spacing w:before="136" w:line="219" w:lineRule="auto"/>
                      <w:rPr>
                        <w:rFonts w:ascii="SimSun" w:hAnsi="SimSun" w:eastAsia="SimSun" w:cs="SimSun"/>
                        <w:sz w:val="15"/>
                        <w:szCs w:val="15"/>
                      </w:rPr>
                    </w:pPr>
                    <w:r>
                      <w:rPr>
                        <w:rFonts w:ascii="SimSun" w:hAnsi="SimSun" w:eastAsia="SimSun" w:cs="SimSun"/>
                        <w:sz w:val="15"/>
                        <w:szCs w:val="15"/>
                        <w:spacing w:val="-9"/>
                      </w:rPr>
                      <w:t>工业大数据系统(工业数据清洗、管理、分析、可视化等)</w:t>
                    </w:r>
                  </w:p>
                  <w:p>
                    <w:pPr>
                      <w:ind w:left="2330"/>
                      <w:spacing w:before="192" w:line="219" w:lineRule="auto"/>
                      <w:rPr>
                        <w:rFonts w:ascii="SimSun" w:hAnsi="SimSun" w:eastAsia="SimSun" w:cs="SimSun"/>
                        <w:sz w:val="15"/>
                        <w:szCs w:val="15"/>
                      </w:rPr>
                    </w:pPr>
                    <w:r>
                      <w:rPr>
                        <w:rFonts w:ascii="SimSun" w:hAnsi="SimSun" w:eastAsia="SimSun" w:cs="SimSun"/>
                        <w:sz w:val="15"/>
                        <w:szCs w:val="15"/>
                        <w:color w:val="FFFFFF"/>
                        <w:spacing w:val="-11"/>
                      </w:rPr>
                      <w:t>通用</w:t>
                    </w:r>
                    <w:r>
                      <w:rPr>
                        <w:rFonts w:ascii="Times New Roman" w:hAnsi="Times New Roman" w:eastAsia="Times New Roman" w:cs="Times New Roman"/>
                        <w:sz w:val="15"/>
                        <w:szCs w:val="15"/>
                        <w:color w:val="FFFFFF"/>
                        <w:spacing w:val="-11"/>
                      </w:rPr>
                      <w:t>PanS</w:t>
                    </w:r>
                    <w:r>
                      <w:rPr>
                        <w:rFonts w:ascii="SimSun" w:hAnsi="SimSun" w:eastAsia="SimSun" w:cs="SimSun"/>
                        <w:sz w:val="15"/>
                        <w:szCs w:val="15"/>
                        <w:color w:val="FFFFFF"/>
                        <w:spacing w:val="-11"/>
                      </w:rPr>
                      <w:t>平台资源部署和管理</w:t>
                    </w:r>
                  </w:p>
                  <w:p>
                    <w:pPr>
                      <w:ind w:left="1150"/>
                      <w:spacing w:before="152" w:line="233" w:lineRule="auto"/>
                      <w:rPr>
                        <w:rFonts w:ascii="SimSun" w:hAnsi="SimSun" w:eastAsia="SimSun" w:cs="SimSun"/>
                        <w:sz w:val="15"/>
                        <w:szCs w:val="15"/>
                      </w:rPr>
                    </w:pPr>
                    <w:r>
                      <w:rPr>
                        <w:rFonts w:ascii="FangSong" w:hAnsi="FangSong" w:eastAsia="FangSong" w:cs="FangSong"/>
                        <w:sz w:val="15"/>
                        <w:szCs w:val="15"/>
                        <w:spacing w:val="-5"/>
                      </w:rPr>
                      <w:t>设备管理</w:t>
                    </w:r>
                    <w:r>
                      <w:rPr>
                        <w:rFonts w:ascii="FangSong" w:hAnsi="FangSong" w:eastAsia="FangSong" w:cs="FangSong"/>
                        <w:sz w:val="15"/>
                        <w:szCs w:val="15"/>
                        <w:spacing w:val="-5"/>
                      </w:rPr>
                      <w:t xml:space="preserve">           </w:t>
                    </w:r>
                    <w:r>
                      <w:rPr>
                        <w:rFonts w:ascii="SimHei" w:hAnsi="SimHei" w:eastAsia="SimHei" w:cs="SimHei"/>
                        <w:sz w:val="15"/>
                        <w:szCs w:val="15"/>
                        <w:spacing w:val="-5"/>
                        <w:position w:val="-1"/>
                      </w:rPr>
                      <w:t>资源管理</w:t>
                    </w:r>
                    <w:r>
                      <w:rPr>
                        <w:rFonts w:ascii="SimHei" w:hAnsi="SimHei" w:eastAsia="SimHei" w:cs="SimHei"/>
                        <w:sz w:val="15"/>
                        <w:szCs w:val="15"/>
                        <w:spacing w:val="-5"/>
                        <w:position w:val="-1"/>
                      </w:rPr>
                      <w:t xml:space="preserve">           </w:t>
                    </w:r>
                    <w:r>
                      <w:rPr>
                        <w:rFonts w:ascii="SimSun" w:hAnsi="SimSun" w:eastAsia="SimSun" w:cs="SimSun"/>
                        <w:sz w:val="15"/>
                        <w:szCs w:val="15"/>
                        <w:spacing w:val="-5"/>
                        <w:position w:val="-2"/>
                      </w:rPr>
                      <w:t>运维管理            </w:t>
                    </w:r>
                    <w:r>
                      <w:rPr>
                        <w:rFonts w:ascii="SimSun" w:hAnsi="SimSun" w:eastAsia="SimSun" w:cs="SimSun"/>
                        <w:sz w:val="15"/>
                        <w:szCs w:val="15"/>
                        <w:spacing w:val="-5"/>
                        <w:position w:val="2"/>
                      </w:rPr>
                      <w:t>故障恢复</w:t>
                    </w:r>
                  </w:p>
                  <w:p>
                    <w:pPr>
                      <w:spacing w:line="319" w:lineRule="auto"/>
                      <w:rPr>
                        <w:rFonts w:ascii="Arial"/>
                        <w:sz w:val="21"/>
                      </w:rPr>
                    </w:pPr>
                    <w:r/>
                  </w:p>
                  <w:p>
                    <w:pPr>
                      <w:ind w:left="99"/>
                      <w:spacing w:before="49" w:line="219" w:lineRule="auto"/>
                      <w:rPr>
                        <w:rFonts w:ascii="SimSun" w:hAnsi="SimSun" w:eastAsia="SimSun" w:cs="SimSun"/>
                        <w:sz w:val="15"/>
                        <w:szCs w:val="15"/>
                      </w:rPr>
                    </w:pPr>
                    <w:r>
                      <w:rPr>
                        <w:rFonts w:ascii="Times New Roman" w:hAnsi="Times New Roman" w:eastAsia="Times New Roman" w:cs="Times New Roman"/>
                        <w:sz w:val="15"/>
                        <w:szCs w:val="15"/>
                        <w:spacing w:val="-6"/>
                      </w:rPr>
                      <w:t>laaS</w:t>
                    </w:r>
                    <w:r>
                      <w:rPr>
                        <w:rFonts w:ascii="SimSun" w:hAnsi="SimSun" w:eastAsia="SimSun" w:cs="SimSun"/>
                        <w:sz w:val="15"/>
                        <w:szCs w:val="15"/>
                        <w:spacing w:val="-6"/>
                      </w:rPr>
                      <w:t>层</w:t>
                    </w:r>
                    <w:r>
                      <w:rPr>
                        <w:rFonts w:ascii="SimSun" w:hAnsi="SimSun" w:eastAsia="SimSun" w:cs="SimSun"/>
                        <w:sz w:val="15"/>
                        <w:szCs w:val="15"/>
                      </w:rPr>
                      <w:t xml:space="preserve">                     </w:t>
                    </w:r>
                    <w:r>
                      <w:rPr>
                        <w:rFonts w:ascii="SimSun" w:hAnsi="SimSun" w:eastAsia="SimSun" w:cs="SimSun"/>
                        <w:sz w:val="15"/>
                        <w:szCs w:val="15"/>
                        <w:spacing w:val="-6"/>
                      </w:rPr>
                      <w:t>云基础设施(服务器、存储、网络、虚拟化)</w:t>
                    </w:r>
                  </w:p>
                  <w:p>
                    <w:pPr>
                      <w:spacing w:line="242" w:lineRule="auto"/>
                      <w:rPr>
                        <w:rFonts w:ascii="Arial"/>
                        <w:sz w:val="21"/>
                      </w:rPr>
                    </w:pPr>
                    <w:r/>
                  </w:p>
                  <w:p>
                    <w:pPr>
                      <w:ind w:left="210"/>
                      <w:spacing w:before="49" w:line="221" w:lineRule="auto"/>
                      <w:rPr>
                        <w:rFonts w:ascii="SimSun" w:hAnsi="SimSun" w:eastAsia="SimSun" w:cs="SimSun"/>
                        <w:sz w:val="15"/>
                        <w:szCs w:val="15"/>
                      </w:rPr>
                    </w:pPr>
                    <w:r>
                      <w:rPr>
                        <w:rFonts w:ascii="SimSun" w:hAnsi="SimSun" w:eastAsia="SimSun" w:cs="SimSun"/>
                        <w:sz w:val="15"/>
                        <w:szCs w:val="15"/>
                        <w:color w:val="FFFFFF"/>
                        <w:spacing w:val="-2"/>
                      </w:rPr>
                      <w:t>边缘层</w:t>
                    </w:r>
                  </w:p>
                  <w:p>
                    <w:pPr>
                      <w:ind w:left="20"/>
                      <w:spacing w:line="218" w:lineRule="auto"/>
                      <w:rPr>
                        <w:rFonts w:ascii="SimSun" w:hAnsi="SimSun" w:eastAsia="SimSun" w:cs="SimSun"/>
                        <w:sz w:val="15"/>
                        <w:szCs w:val="15"/>
                      </w:rPr>
                    </w:pPr>
                    <w:r>
                      <w:rPr>
                        <w:rFonts w:ascii="SimSun" w:hAnsi="SimSun" w:eastAsia="SimSun" w:cs="SimSun"/>
                        <w:sz w:val="15"/>
                        <w:szCs w:val="15"/>
                        <w:color w:val="FFFFFF"/>
                        <w:spacing w:val="-5"/>
                      </w:rPr>
                      <w:t>(数据采集)</w:t>
                    </w:r>
                  </w:p>
                </w:txbxContent>
              </v:textbox>
            </v:shape>
            <v:shape id="_x0000_s468" style="position:absolute;left:1450;top:1026;width:1591;height:320;" filled="false" stroked="false" type="#_x0000_t202">
              <v:fill on="false"/>
              <v:stroke on="false"/>
              <v:path/>
              <v:imagedata o:title=""/>
              <o:lock v:ext="edit" aspectratio="false"/>
              <v:textbox inset="0mm,0mm,0mm,0mm">
                <w:txbxContent>
                  <w:p>
                    <w:pPr>
                      <w:ind w:left="509"/>
                      <w:spacing w:before="20" w:line="184" w:lineRule="auto"/>
                      <w:rPr>
                        <w:rFonts w:ascii="SimSun" w:hAnsi="SimSun" w:eastAsia="SimSun" w:cs="SimSun"/>
                        <w:sz w:val="14"/>
                        <w:szCs w:val="14"/>
                      </w:rPr>
                    </w:pPr>
                    <w:r>
                      <w:rPr>
                        <w:rFonts w:ascii="SimSun" w:hAnsi="SimSun" w:eastAsia="SimSun" w:cs="SimSun"/>
                        <w:sz w:val="14"/>
                        <w:szCs w:val="14"/>
                        <w:spacing w:val="-2"/>
                      </w:rPr>
                      <w:t>应用开发</w:t>
                    </w:r>
                  </w:p>
                  <w:p>
                    <w:pPr>
                      <w:ind w:left="20"/>
                      <w:spacing w:line="219" w:lineRule="auto"/>
                      <w:rPr>
                        <w:rFonts w:ascii="SimSun" w:hAnsi="SimSun" w:eastAsia="SimSun" w:cs="SimSun"/>
                        <w:sz w:val="14"/>
                        <w:szCs w:val="14"/>
                      </w:rPr>
                    </w:pPr>
                    <w:r>
                      <w:rPr>
                        <w:rFonts w:ascii="SimSun" w:hAnsi="SimSun" w:eastAsia="SimSun" w:cs="SimSun"/>
                        <w:sz w:val="14"/>
                        <w:szCs w:val="14"/>
                      </w:rPr>
                      <w:t>(开发工具、微服务框架)</w:t>
                    </w:r>
                  </w:p>
                </w:txbxContent>
              </v:textbox>
            </v:shape>
            <v:shape id="_x0000_s470" style="position:absolute;left:14;top:316;width:778;height:325;" filled="false" stroked="false" type="#_x0000_t202">
              <v:fill on="false"/>
              <v:stroke on="false"/>
              <v:path/>
              <v:imagedata o:title=""/>
              <o:lock v:ext="edit" aspectratio="false"/>
              <v:textbox inset="0mm,0mm,0mm,0mm">
                <w:txbxContent>
                  <w:p>
                    <w:pPr>
                      <w:ind w:left="20" w:right="20" w:firstLine="195"/>
                      <w:spacing w:before="19" w:line="182" w:lineRule="auto"/>
                      <w:rPr>
                        <w:rFonts w:ascii="Times New Roman" w:hAnsi="Times New Roman" w:eastAsia="Times New Roman" w:cs="Times New Roman"/>
                        <w:sz w:val="15"/>
                        <w:szCs w:val="15"/>
                      </w:rPr>
                    </w:pPr>
                    <w:r>
                      <w:rPr>
                        <w:rFonts w:ascii="SimSun" w:hAnsi="SimSun" w:eastAsia="SimSun" w:cs="SimSun"/>
                        <w:sz w:val="15"/>
                        <w:szCs w:val="15"/>
                        <w:color w:val="FFFFFF"/>
                        <w:spacing w:val="-2"/>
                      </w:rPr>
                      <w:t>应用层</w:t>
                    </w:r>
                    <w:r>
                      <w:rPr>
                        <w:rFonts w:ascii="SimSun" w:hAnsi="SimSun" w:eastAsia="SimSun" w:cs="SimSun"/>
                        <w:sz w:val="15"/>
                        <w:szCs w:val="15"/>
                        <w:color w:val="FFFFFF"/>
                      </w:rPr>
                      <w:t xml:space="preserve">  </w:t>
                    </w:r>
                    <w:r>
                      <w:rPr>
                        <w:rFonts w:ascii="SimSun" w:hAnsi="SimSun" w:eastAsia="SimSun" w:cs="SimSun"/>
                        <w:sz w:val="15"/>
                        <w:szCs w:val="15"/>
                        <w:color w:val="FFFFFF"/>
                        <w:spacing w:val="-4"/>
                      </w:rPr>
                      <w:t>《T</w:t>
                    </w:r>
                    <w:r>
                      <w:rPr>
                        <w:rFonts w:ascii="SimSun" w:hAnsi="SimSun" w:eastAsia="SimSun" w:cs="SimSun"/>
                        <w:sz w:val="15"/>
                        <w:szCs w:val="15"/>
                        <w:color w:val="FFFFFF"/>
                      </w:rPr>
                      <w:t xml:space="preserve">  </w:t>
                    </w:r>
                    <w:r>
                      <w:rPr>
                        <w:rFonts w:ascii="SimSun" w:hAnsi="SimSun" w:eastAsia="SimSun" w:cs="SimSun"/>
                        <w:sz w:val="15"/>
                        <w:szCs w:val="15"/>
                        <w:color w:val="FFFFFF"/>
                        <w:spacing w:val="-4"/>
                      </w:rPr>
                      <w:t>业</w:t>
                    </w:r>
                    <w:r>
                      <w:rPr>
                        <w:rFonts w:ascii="Times New Roman" w:hAnsi="Times New Roman" w:eastAsia="Times New Roman" w:cs="Times New Roman"/>
                        <w:sz w:val="15"/>
                        <w:szCs w:val="15"/>
                        <w:color w:val="FFFFFF"/>
                        <w:spacing w:val="-4"/>
                      </w:rPr>
                      <w:t>Ap)</w:t>
                    </w:r>
                  </w:p>
                </w:txbxContent>
              </v:textbox>
            </v:shape>
            <v:shape id="_x0000_s472" style="position:absolute;left:99;top:1846;width:718;height:325;" filled="false" stroked="false" type="#_x0000_t202">
              <v:fill on="false"/>
              <v:stroke on="false"/>
              <v:path/>
              <v:imagedata o:title=""/>
              <o:lock v:ext="edit" aspectratio="false"/>
              <v:textbox inset="0mm,0mm,0mm,0mm">
                <w:txbxContent>
                  <w:p>
                    <w:pPr>
                      <w:ind w:left="20" w:right="20" w:firstLine="110"/>
                      <w:spacing w:before="19" w:line="182" w:lineRule="auto"/>
                      <w:rPr>
                        <w:rFonts w:ascii="Times New Roman" w:hAnsi="Times New Roman" w:eastAsia="Times New Roman" w:cs="Times New Roman"/>
                        <w:sz w:val="15"/>
                        <w:szCs w:val="15"/>
                      </w:rPr>
                    </w:pPr>
                    <w:r>
                      <w:rPr>
                        <w:rFonts w:ascii="SimSun" w:hAnsi="SimSun" w:eastAsia="SimSun" w:cs="SimSun"/>
                        <w:sz w:val="15"/>
                        <w:szCs w:val="15"/>
                        <w:color w:val="FFFFFF"/>
                        <w:spacing w:val="-2"/>
                      </w:rPr>
                      <w:t>平台层</w:t>
                    </w:r>
                    <w:r>
                      <w:rPr>
                        <w:rFonts w:ascii="SimSun" w:hAnsi="SimSun" w:eastAsia="SimSun" w:cs="SimSun"/>
                        <w:sz w:val="15"/>
                        <w:szCs w:val="15"/>
                        <w:color w:val="FFFFFF"/>
                      </w:rPr>
                      <w:t xml:space="preserve">  </w:t>
                    </w:r>
                    <w:r>
                      <w:rPr>
                        <w:rFonts w:ascii="SimSun" w:hAnsi="SimSun" w:eastAsia="SimSun" w:cs="SimSun"/>
                        <w:sz w:val="15"/>
                        <w:szCs w:val="15"/>
                        <w:color w:val="FFFFFF"/>
                        <w:spacing w:val="-6"/>
                      </w:rPr>
                      <w:t>(工业</w:t>
                    </w:r>
                    <w:r>
                      <w:rPr>
                        <w:rFonts w:ascii="Times New Roman" w:hAnsi="Times New Roman" w:eastAsia="Times New Roman" w:cs="Times New Roman"/>
                        <w:sz w:val="15"/>
                        <w:szCs w:val="15"/>
                        <w:color w:val="FFFFFF"/>
                        <w:spacing w:val="-6"/>
                      </w:rPr>
                      <w:t>PaaS)</w:t>
                    </w:r>
                  </w:p>
                </w:txbxContent>
              </v:textbox>
            </v:shape>
            <v:shape id="_x0000_s474" style="position:absolute;left:3789;top:376;width:485;height:318;" filled="false" stroked="false" type="#_x0000_t202">
              <v:fill on="false"/>
              <v:stroke on="false"/>
              <v:path/>
              <v:imagedata o:title=""/>
              <o:lock v:ext="edit" aspectratio="false"/>
              <v:textbox inset="0mm,0mm,0mm,0mm">
                <w:txbxContent>
                  <w:p>
                    <w:pPr>
                      <w:ind w:left="20" w:right="20"/>
                      <w:spacing w:before="20" w:line="201" w:lineRule="auto"/>
                      <w:rPr>
                        <w:rFonts w:ascii="SimSun" w:hAnsi="SimSun" w:eastAsia="SimSun" w:cs="SimSun"/>
                        <w:sz w:val="14"/>
                        <w:szCs w:val="14"/>
                      </w:rPr>
                    </w:pPr>
                    <w:r>
                      <w:rPr>
                        <w:rFonts w:ascii="SimSun" w:hAnsi="SimSun" w:eastAsia="SimSun" w:cs="SimSun"/>
                        <w:sz w:val="14"/>
                        <w:szCs w:val="14"/>
                        <w:spacing w:val="8"/>
                      </w:rPr>
                      <w:t>设备健</w:t>
                    </w:r>
                    <w:r>
                      <w:rPr>
                        <w:rFonts w:ascii="SimSun" w:hAnsi="SimSun" w:eastAsia="SimSun" w:cs="SimSun"/>
                        <w:sz w:val="14"/>
                        <w:szCs w:val="14"/>
                      </w:rPr>
                      <w:t xml:space="preserve"> </w:t>
                    </w:r>
                    <w:r>
                      <w:rPr>
                        <w:rFonts w:ascii="SimSun" w:hAnsi="SimSun" w:eastAsia="SimSun" w:cs="SimSun"/>
                        <w:sz w:val="14"/>
                        <w:szCs w:val="14"/>
                        <w:spacing w:val="8"/>
                      </w:rPr>
                      <w:t>康管理</w:t>
                    </w:r>
                  </w:p>
                </w:txbxContent>
              </v:textbox>
            </v:shape>
            <v:shape id="_x0000_s476" style="position:absolute;left:5039;top:3776;width:845;height:1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10"/>
                        <w:w w:val="97"/>
                      </w:rPr>
                      <w:t>边缘数据处理</w:t>
                    </w:r>
                  </w:p>
                </w:txbxContent>
              </v:textbox>
            </v:shape>
            <v:shape id="_x0000_s478" style="position:absolute;left:6819;top:1644;width:161;height:909;"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2"/>
                        <w:szCs w:val="12"/>
                      </w:rPr>
                    </w:pPr>
                    <w:r>
                      <w:rPr>
                        <w:rFonts w:ascii="SimSun" w:hAnsi="SimSun" w:eastAsia="SimSun" w:cs="SimSun"/>
                        <w:sz w:val="12"/>
                        <w:szCs w:val="12"/>
                        <w:spacing w:val="24"/>
                      </w:rPr>
                      <w:t>工业安全防护</w:t>
                    </w:r>
                  </w:p>
                </w:txbxContent>
              </v:textbox>
            </v:shape>
            <v:shape id="_x0000_s480" style="position:absolute;left:5249;top:335;width:339;height:375;" filled="false" stroked="false" type="#_x0000_t202">
              <v:fill on="false"/>
              <v:stroke on="false"/>
              <v:path/>
              <v:imagedata o:title=""/>
              <o:lock v:ext="edit" aspectratio="false"/>
              <v:textbox inset="0mm,0mm,0mm,0mm">
                <w:txbxContent>
                  <w:p>
                    <w:pPr>
                      <w:ind w:left="30"/>
                      <w:spacing w:before="20" w:line="219" w:lineRule="auto"/>
                      <w:rPr>
                        <w:rFonts w:ascii="SimSun" w:hAnsi="SimSun" w:eastAsia="SimSun" w:cs="SimSun"/>
                        <w:sz w:val="15"/>
                        <w:szCs w:val="15"/>
                      </w:rPr>
                    </w:pPr>
                    <w:r>
                      <w:rPr>
                        <w:rFonts w:ascii="SimSun" w:hAnsi="SimSun" w:eastAsia="SimSun" w:cs="SimSun"/>
                        <w:sz w:val="15"/>
                        <w:szCs w:val="15"/>
                        <w:color w:val="FFFFFF"/>
                        <w:spacing w:val="-3"/>
                      </w:rPr>
                      <w:t>熊耗</w:t>
                    </w:r>
                  </w:p>
                  <w:p>
                    <w:pPr>
                      <w:ind w:left="20"/>
                      <w:spacing w:before="4" w:line="225" w:lineRule="auto"/>
                      <w:rPr>
                        <w:rFonts w:ascii="SimHei" w:hAnsi="SimHei" w:eastAsia="SimHei" w:cs="SimHei"/>
                        <w:sz w:val="15"/>
                        <w:szCs w:val="15"/>
                      </w:rPr>
                    </w:pPr>
                    <w:r>
                      <w:rPr>
                        <w:rFonts w:ascii="SimHei" w:hAnsi="SimHei" w:eastAsia="SimHei" w:cs="SimHei"/>
                        <w:sz w:val="15"/>
                        <w:szCs w:val="15"/>
                        <w:spacing w:val="-2"/>
                      </w:rPr>
                      <w:t>优化</w:t>
                    </w:r>
                  </w:p>
                </w:txbxContent>
              </v:textbox>
            </v:shape>
            <v:shape id="_x0000_s482" style="position:absolute;left:3350;top:3776;width:632;height:1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2"/>
                      </w:rPr>
                      <w:t>数据集成</w:t>
                    </w:r>
                  </w:p>
                </w:txbxContent>
              </v:textbox>
            </v:shape>
            <v:shape id="_x0000_s484" style="position:absolute;left:4749;top:155;width:605;height:19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5"/>
                        <w:szCs w:val="15"/>
                      </w:rPr>
                    </w:pPr>
                    <w:r>
                      <w:rPr>
                        <w:rFonts w:ascii="SimHei" w:hAnsi="SimHei" w:eastAsia="SimHei" w:cs="SimHei"/>
                        <w:sz w:val="15"/>
                        <w:szCs w:val="15"/>
                        <w:color w:val="FFFFFF"/>
                        <w:spacing w:val="-7"/>
                      </w:rPr>
                      <w:t>应用创新</w:t>
                    </w:r>
                  </w:p>
                </w:txbxContent>
              </v:textbox>
            </v:shape>
            <v:shape id="_x0000_s486" style="position:absolute;left:1519;top:3775;width:595;height:19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5"/>
                        <w:szCs w:val="15"/>
                      </w:rPr>
                    </w:pPr>
                    <w:r>
                      <w:rPr>
                        <w:rFonts w:ascii="SimHei" w:hAnsi="SimHei" w:eastAsia="SimHei" w:cs="SimHei"/>
                        <w:sz w:val="15"/>
                        <w:szCs w:val="15"/>
                        <w:spacing w:val="-9"/>
                      </w:rPr>
                      <w:t>协议解析</w:t>
                    </w:r>
                  </w:p>
                </w:txbxContent>
              </v:textbox>
            </v:shape>
            <v:shape id="_x0000_s488" style="position:absolute;left:4489;top:396;width:455;height:182;" filled="false" stroked="false" type="#_x0000_t202">
              <v:fill on="false"/>
              <v:stroke on="false"/>
              <v:path/>
              <v:imagedata o:title=""/>
              <o:lock v:ext="edit" aspectratio="false"/>
              <v:textbox inset="0mm,0mm,0mm,0mm">
                <w:txbxContent>
                  <w:p>
                    <w:pPr>
                      <w:ind w:left="20"/>
                      <w:spacing w:before="20" w:line="223" w:lineRule="auto"/>
                      <w:rPr>
                        <w:rFonts w:ascii="SimHei" w:hAnsi="SimHei" w:eastAsia="SimHei" w:cs="SimHei"/>
                        <w:sz w:val="14"/>
                        <w:szCs w:val="14"/>
                      </w:rPr>
                    </w:pPr>
                    <w:r>
                      <w:rPr>
                        <w:rFonts w:ascii="SimHei" w:hAnsi="SimHei" w:eastAsia="SimHei" w:cs="SimHei"/>
                        <w:sz w:val="14"/>
                        <w:szCs w:val="14"/>
                        <w:spacing w:val="-2"/>
                      </w:rPr>
                      <w:t>供应链</w:t>
                    </w:r>
                  </w:p>
                </w:txbxContent>
              </v:textbox>
            </v:shape>
            <v:shape id="_x0000_s490" style="position:absolute;left:3009;top:425;width:357;height:1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8"/>
                      </w:rPr>
                      <w:t>服务</w:t>
                    </w:r>
                  </w:p>
                </w:txbxContent>
              </v:textbox>
            </v:shape>
            <v:shape id="_x0000_s492" style="position:absolute;left:999;top:437;width:332;height:19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5"/>
                        <w:szCs w:val="15"/>
                      </w:rPr>
                    </w:pPr>
                    <w:r>
                      <w:rPr>
                        <w:rFonts w:ascii="SimSun" w:hAnsi="SimSun" w:eastAsia="SimSun" w:cs="SimSun"/>
                        <w:sz w:val="15"/>
                        <w:szCs w:val="15"/>
                        <w:spacing w:val="-3"/>
                      </w:rPr>
                      <w:t>设计</w:t>
                    </w:r>
                  </w:p>
                </w:txbxContent>
              </v:textbox>
            </v:shape>
          </v:group>
        </w:pict>
      </w:r>
    </w:p>
    <w:p>
      <w:pPr>
        <w:ind w:left="149"/>
        <w:spacing w:before="137" w:line="492" w:lineRule="exact"/>
        <w:rPr>
          <w:rFonts w:ascii="SimSun" w:hAnsi="SimSun" w:eastAsia="SimSun" w:cs="SimSun"/>
          <w:sz w:val="21"/>
          <w:szCs w:val="21"/>
        </w:rPr>
      </w:pPr>
      <w:r>
        <w:rPr>
          <w:rFonts w:ascii="SimSun" w:hAnsi="SimSun" w:eastAsia="SimSun" w:cs="SimSun"/>
          <w:sz w:val="21"/>
          <w:szCs w:val="21"/>
          <w:spacing w:val="-23"/>
          <w:w w:val="97"/>
          <w:position w:val="21"/>
        </w:rPr>
        <w:t>图表来源：工业互联网产业联盟《工业互联网平台</w:t>
      </w:r>
      <w:r>
        <w:rPr>
          <w:rFonts w:ascii="SimSun" w:hAnsi="SimSun" w:eastAsia="SimSun" w:cs="SimSun"/>
          <w:sz w:val="21"/>
          <w:szCs w:val="21"/>
          <w:spacing w:val="-24"/>
          <w:w w:val="97"/>
          <w:position w:val="21"/>
        </w:rPr>
        <w:t>白皮书》</w:t>
      </w:r>
    </w:p>
    <w:p>
      <w:pPr>
        <w:ind w:left="2289"/>
        <w:spacing w:line="220" w:lineRule="auto"/>
        <w:rPr>
          <w:rFonts w:ascii="SimSun" w:hAnsi="SimSun" w:eastAsia="SimSun" w:cs="SimSun"/>
          <w:sz w:val="21"/>
          <w:szCs w:val="21"/>
        </w:rPr>
      </w:pPr>
      <w:r>
        <w:rPr>
          <w:rFonts w:ascii="LiSu" w:hAnsi="LiSu" w:eastAsia="LiSu" w:cs="LiSu"/>
          <w:sz w:val="21"/>
          <w:szCs w:val="21"/>
          <w:spacing w:val="-22"/>
          <w:w w:val="98"/>
        </w:rPr>
        <w:t>图7-2</w:t>
      </w:r>
      <w:r>
        <w:rPr>
          <w:rFonts w:ascii="LiSu" w:hAnsi="LiSu" w:eastAsia="LiSu" w:cs="LiSu"/>
          <w:sz w:val="21"/>
          <w:szCs w:val="21"/>
          <w:spacing w:val="67"/>
        </w:rPr>
        <w:t xml:space="preserve"> </w:t>
      </w:r>
      <w:r>
        <w:rPr>
          <w:rFonts w:ascii="SimSun" w:hAnsi="SimSun" w:eastAsia="SimSun" w:cs="SimSun"/>
          <w:sz w:val="21"/>
          <w:szCs w:val="21"/>
          <w:spacing w:val="-22"/>
          <w:w w:val="98"/>
        </w:rPr>
        <w:t>工业互联网平台体系架构</w:t>
      </w:r>
    </w:p>
    <w:p>
      <w:pPr>
        <w:ind w:left="149" w:right="55" w:firstLine="449"/>
        <w:spacing w:before="222" w:line="332" w:lineRule="auto"/>
        <w:rPr>
          <w:rFonts w:ascii="SimSun" w:hAnsi="SimSun" w:eastAsia="SimSun" w:cs="SimSun"/>
          <w:sz w:val="21"/>
          <w:szCs w:val="21"/>
        </w:rPr>
      </w:pPr>
      <w:r>
        <w:rPr>
          <w:rFonts w:ascii="SimSun" w:hAnsi="SimSun" w:eastAsia="SimSun" w:cs="SimSun"/>
          <w:sz w:val="21"/>
          <w:szCs w:val="21"/>
          <w:spacing w:val="16"/>
        </w:rPr>
        <w:t>工业现场数据云端汇聚面临的突出问题可以总结为“三不”</w:t>
      </w:r>
      <w:r>
        <w:rPr>
          <w:rFonts w:ascii="SimSun" w:hAnsi="SimSun" w:eastAsia="SimSun" w:cs="SimSun"/>
          <w:sz w:val="21"/>
          <w:szCs w:val="21"/>
          <w:spacing w:val="-11"/>
        </w:rPr>
        <w:t xml:space="preserve"> </w:t>
      </w:r>
      <w:r>
        <w:rPr>
          <w:rFonts w:ascii="SimSun" w:hAnsi="SimSun" w:eastAsia="SimSun" w:cs="SimSun"/>
          <w:sz w:val="21"/>
          <w:szCs w:val="21"/>
          <w:spacing w:val="16"/>
        </w:rPr>
        <w:t>(</w:t>
      </w:r>
      <w:r>
        <w:rPr>
          <w:rFonts w:ascii="SimSun" w:hAnsi="SimSun" w:eastAsia="SimSun" w:cs="SimSun"/>
          <w:sz w:val="21"/>
          <w:szCs w:val="21"/>
          <w:spacing w:val="-43"/>
        </w:rPr>
        <w:t xml:space="preserve"> </w:t>
      </w:r>
      <w:r>
        <w:rPr>
          <w:rFonts w:ascii="SimSun" w:hAnsi="SimSun" w:eastAsia="SimSun" w:cs="SimSun"/>
          <w:sz w:val="21"/>
          <w:szCs w:val="21"/>
          <w:spacing w:val="16"/>
        </w:rPr>
        <w:t>见</w:t>
      </w:r>
      <w:r>
        <w:rPr>
          <w:rFonts w:ascii="SimSun" w:hAnsi="SimSun" w:eastAsia="SimSun" w:cs="SimSun"/>
          <w:sz w:val="21"/>
          <w:szCs w:val="21"/>
        </w:rPr>
        <w:t xml:space="preserve"> </w:t>
      </w:r>
      <w:r>
        <w:rPr>
          <w:rFonts w:ascii="SimSun" w:hAnsi="SimSun" w:eastAsia="SimSun" w:cs="SimSun"/>
          <w:sz w:val="21"/>
          <w:szCs w:val="21"/>
          <w:spacing w:val="19"/>
        </w:rPr>
        <w:t>图7-3):不敢传(数据安全问题)、不需传(本</w:t>
      </w:r>
      <w:r>
        <w:rPr>
          <w:rFonts w:ascii="SimSun" w:hAnsi="SimSun" w:eastAsia="SimSun" w:cs="SimSun"/>
          <w:sz w:val="21"/>
          <w:szCs w:val="21"/>
          <w:spacing w:val="18"/>
        </w:rPr>
        <w:t>地化和实时性问题)、不</w:t>
      </w:r>
      <w:r>
        <w:rPr>
          <w:rFonts w:ascii="SimSun" w:hAnsi="SimSun" w:eastAsia="SimSun" w:cs="SimSun"/>
          <w:sz w:val="21"/>
          <w:szCs w:val="21"/>
        </w:rPr>
        <w:t xml:space="preserve"> </w:t>
      </w:r>
      <w:r>
        <w:rPr>
          <w:rFonts w:ascii="SimSun" w:hAnsi="SimSun" w:eastAsia="SimSun" w:cs="SimSun"/>
          <w:sz w:val="21"/>
          <w:szCs w:val="21"/>
          <w:spacing w:val="13"/>
        </w:rPr>
        <w:t>能传(协议标准不统一),即无法支撑实时数据采集和实时分析、智能优</w:t>
      </w:r>
      <w:r>
        <w:rPr>
          <w:rFonts w:ascii="SimSun" w:hAnsi="SimSun" w:eastAsia="SimSun" w:cs="SimSun"/>
          <w:sz w:val="21"/>
          <w:szCs w:val="21"/>
          <w:spacing w:val="6"/>
        </w:rPr>
        <w:t xml:space="preserve"> </w:t>
      </w:r>
      <w:r>
        <w:rPr>
          <w:rFonts w:ascii="SimSun" w:hAnsi="SimSun" w:eastAsia="SimSun" w:cs="SimSun"/>
          <w:sz w:val="21"/>
          <w:szCs w:val="21"/>
          <w:spacing w:val="-2"/>
        </w:rPr>
        <w:t>化和科学决策。</w:t>
      </w:r>
      <w:r>
        <w:rPr>
          <w:rFonts w:ascii="SimSun" w:hAnsi="SimSun" w:eastAsia="SimSun" w:cs="SimSun"/>
          <w:sz w:val="21"/>
          <w:szCs w:val="21"/>
          <w:spacing w:val="46"/>
        </w:rPr>
        <w:t xml:space="preserve"> </w:t>
      </w:r>
      <w:r>
        <w:rPr>
          <w:rFonts w:ascii="SimSun" w:hAnsi="SimSun" w:eastAsia="SimSun" w:cs="SimSun"/>
          <w:sz w:val="21"/>
          <w:szCs w:val="21"/>
          <w:spacing w:val="-2"/>
        </w:rPr>
        <w:t>一是工业数据采集存在数据安全隐患。工业数据采集会涉</w:t>
      </w:r>
      <w:r>
        <w:rPr>
          <w:rFonts w:ascii="SimSun" w:hAnsi="SimSun" w:eastAsia="SimSun" w:cs="SimSun"/>
          <w:sz w:val="21"/>
          <w:szCs w:val="21"/>
        </w:rPr>
        <w:t xml:space="preserve"> </w:t>
      </w:r>
      <w:r>
        <w:rPr>
          <w:rFonts w:ascii="SimSun" w:hAnsi="SimSun" w:eastAsia="SimSun" w:cs="SimSun"/>
          <w:sz w:val="21"/>
          <w:szCs w:val="21"/>
          <w:spacing w:val="4"/>
        </w:rPr>
        <w:t>及大量重要工业数据和用户隐私信息，在传输和存储时都会存在一定的数</w:t>
      </w:r>
      <w:r>
        <w:rPr>
          <w:rFonts w:ascii="SimSun" w:hAnsi="SimSun" w:eastAsia="SimSun" w:cs="SimSun"/>
          <w:sz w:val="21"/>
          <w:szCs w:val="21"/>
        </w:rPr>
        <w:t xml:space="preserve"> </w:t>
      </w:r>
      <w:r>
        <w:rPr>
          <w:rFonts w:ascii="SimSun" w:hAnsi="SimSun" w:eastAsia="SimSun" w:cs="SimSun"/>
          <w:sz w:val="21"/>
          <w:szCs w:val="21"/>
          <w:spacing w:val="4"/>
        </w:rPr>
        <w:t>据安全隐患，也存在黑客窃取数据、攻击企业生产系统的风险。因此，急</w:t>
      </w:r>
      <w:r>
        <w:rPr>
          <w:rFonts w:ascii="SimSun" w:hAnsi="SimSun" w:eastAsia="SimSun" w:cs="SimSun"/>
          <w:sz w:val="21"/>
          <w:szCs w:val="21"/>
          <w:spacing w:val="5"/>
        </w:rPr>
        <w:t xml:space="preserve"> </w:t>
      </w:r>
      <w:r>
        <w:rPr>
          <w:rFonts w:ascii="SimSun" w:hAnsi="SimSun" w:eastAsia="SimSun" w:cs="SimSun"/>
          <w:sz w:val="21"/>
          <w:szCs w:val="21"/>
          <w:spacing w:val="3"/>
        </w:rPr>
        <w:t>需从技术、管理和法律法规等多方面保障数据安全。二是工业协议标准不</w:t>
      </w:r>
      <w:r>
        <w:rPr>
          <w:rFonts w:ascii="SimSun" w:hAnsi="SimSun" w:eastAsia="SimSun" w:cs="SimSun"/>
          <w:sz w:val="21"/>
          <w:szCs w:val="21"/>
          <w:spacing w:val="14"/>
        </w:rPr>
        <w:t xml:space="preserve"> </w:t>
      </w:r>
      <w:r>
        <w:rPr>
          <w:rFonts w:ascii="SimSun" w:hAnsi="SimSun" w:eastAsia="SimSun" w:cs="SimSun"/>
          <w:sz w:val="21"/>
          <w:szCs w:val="21"/>
          <w:spacing w:val="-1"/>
        </w:rPr>
        <w:t>统一且数据开放性不够。目前在工业数据采集领域，存在</w:t>
      </w:r>
      <w:r>
        <w:rPr>
          <w:rFonts w:ascii="SimSun" w:hAnsi="SimSun" w:eastAsia="SimSun" w:cs="SimSun"/>
          <w:sz w:val="21"/>
          <w:szCs w:val="21"/>
          <w:spacing w:val="-61"/>
        </w:rPr>
        <w:t xml:space="preserve"> </w:t>
      </w:r>
      <w:r>
        <w:rPr>
          <w:rFonts w:ascii="Times New Roman" w:hAnsi="Times New Roman" w:eastAsia="Times New Roman" w:cs="Times New Roman"/>
          <w:sz w:val="21"/>
          <w:szCs w:val="21"/>
          <w:spacing w:val="-1"/>
        </w:rPr>
        <w:t>Modbu</w:t>
      </w:r>
      <w:r>
        <w:rPr>
          <w:rFonts w:ascii="Times New Roman" w:hAnsi="Times New Roman" w:eastAsia="Times New Roman" w:cs="Times New Roman"/>
          <w:sz w:val="21"/>
          <w:szCs w:val="21"/>
          <w:spacing w:val="-2"/>
        </w:rPr>
        <w:t>s</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CAN</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2"/>
        </w:rPr>
        <w:t>、</w:t>
      </w:r>
      <w:r>
        <w:rPr>
          <w:rFonts w:ascii="SimSun" w:hAnsi="SimSun" w:eastAsia="SimSun" w:cs="SimSun"/>
          <w:sz w:val="21"/>
          <w:szCs w:val="21"/>
        </w:rPr>
        <w:t xml:space="preserve"> </w:t>
      </w:r>
      <w:r>
        <w:rPr>
          <w:rFonts w:ascii="Times New Roman" w:hAnsi="Times New Roman" w:eastAsia="Times New Roman" w:cs="Times New Roman"/>
          <w:sz w:val="21"/>
          <w:szCs w:val="21"/>
        </w:rPr>
        <w:t>ControlNet</w:t>
      </w:r>
      <w:r>
        <w:rPr>
          <w:rFonts w:ascii="Times New Roman" w:hAnsi="Times New Roman" w:eastAsia="Times New Roman" w:cs="Times New Roman"/>
          <w:sz w:val="21"/>
          <w:szCs w:val="21"/>
          <w:spacing w:val="-24"/>
        </w:rPr>
        <w:t xml:space="preserve"> </w:t>
      </w:r>
      <w:r>
        <w:rPr>
          <w:rFonts w:ascii="SimSun" w:hAnsi="SimSun" w:eastAsia="SimSun" w:cs="SimSun"/>
          <w:sz w:val="21"/>
          <w:szCs w:val="21"/>
        </w:rPr>
        <w:t>、</w:t>
      </w:r>
      <w:r>
        <w:rPr>
          <w:rFonts w:ascii="Times New Roman" w:hAnsi="Times New Roman" w:eastAsia="Times New Roman" w:cs="Times New Roman"/>
          <w:sz w:val="21"/>
          <w:szCs w:val="21"/>
        </w:rPr>
        <w:t>DeviceNet</w:t>
      </w:r>
      <w:r>
        <w:rPr>
          <w:rFonts w:ascii="Times New Roman" w:hAnsi="Times New Roman" w:eastAsia="Times New Roman" w:cs="Times New Roman"/>
          <w:sz w:val="21"/>
          <w:szCs w:val="21"/>
          <w:spacing w:val="-31"/>
        </w:rPr>
        <w:t xml:space="preserve"> </w:t>
      </w:r>
      <w:r>
        <w:rPr>
          <w:rFonts w:ascii="SimSun" w:hAnsi="SimSun" w:eastAsia="SimSun" w:cs="SimSun"/>
          <w:sz w:val="21"/>
          <w:szCs w:val="21"/>
        </w:rPr>
        <w:t>、</w:t>
      </w:r>
      <w:r>
        <w:rPr>
          <w:rFonts w:ascii="Times New Roman" w:hAnsi="Times New Roman" w:eastAsia="Times New Roman" w:cs="Times New Roman"/>
          <w:sz w:val="21"/>
          <w:szCs w:val="21"/>
        </w:rPr>
        <w:t>Profibus</w:t>
      </w:r>
      <w:r>
        <w:rPr>
          <w:rFonts w:ascii="Times New Roman" w:hAnsi="Times New Roman" w:eastAsia="Times New Roman" w:cs="Times New Roman"/>
          <w:sz w:val="21"/>
          <w:szCs w:val="21"/>
          <w:spacing w:val="-29"/>
        </w:rPr>
        <w:t xml:space="preserve"> </w:t>
      </w:r>
      <w:r>
        <w:rPr>
          <w:rFonts w:ascii="SimSun" w:hAnsi="SimSun" w:eastAsia="SimSun" w:cs="SimSun"/>
          <w:sz w:val="21"/>
          <w:szCs w:val="21"/>
        </w:rPr>
        <w:t>、</w:t>
      </w:r>
      <w:r>
        <w:rPr>
          <w:rFonts w:ascii="Times New Roman" w:hAnsi="Times New Roman" w:eastAsia="Times New Roman" w:cs="Times New Roman"/>
          <w:sz w:val="21"/>
          <w:szCs w:val="21"/>
        </w:rPr>
        <w:t>Zigbee </w:t>
      </w:r>
      <w:r>
        <w:rPr>
          <w:rFonts w:ascii="SimSun" w:hAnsi="SimSun" w:eastAsia="SimSun" w:cs="SimSun"/>
          <w:sz w:val="21"/>
          <w:szCs w:val="21"/>
        </w:rPr>
        <w:t>等各种工业协议标准，各个自动 </w:t>
      </w:r>
      <w:r>
        <w:rPr>
          <w:rFonts w:ascii="SimSun" w:hAnsi="SimSun" w:eastAsia="SimSun" w:cs="SimSun"/>
          <w:sz w:val="21"/>
          <w:szCs w:val="21"/>
          <w:spacing w:val="3"/>
        </w:rPr>
        <w:t>化设备生产及集成商还会自己开发各种私有的工业协议，各种协议标准不</w:t>
      </w:r>
    </w:p>
    <w:p>
      <w:pPr>
        <w:ind w:left="149"/>
        <w:spacing w:line="219" w:lineRule="auto"/>
        <w:rPr>
          <w:rFonts w:ascii="SimSun" w:hAnsi="SimSun" w:eastAsia="SimSun" w:cs="SimSun"/>
          <w:sz w:val="21"/>
          <w:szCs w:val="21"/>
        </w:rPr>
      </w:pPr>
      <w:r>
        <w:rPr>
          <w:rFonts w:ascii="SimSun" w:hAnsi="SimSun" w:eastAsia="SimSun" w:cs="SimSun"/>
          <w:sz w:val="21"/>
          <w:szCs w:val="21"/>
          <w:spacing w:val="2"/>
        </w:rPr>
        <w:t>统一、互不兼容；同时很多设备和系统的数据开放性不够，缺乏数据接口</w:t>
      </w:r>
    </w:p>
    <w:p>
      <w:pPr>
        <w:spacing w:line="219" w:lineRule="auto"/>
        <w:sectPr>
          <w:footerReference w:type="default" r:id="rId276"/>
          <w:pgSz w:w="9100" w:h="13210"/>
          <w:pgMar w:top="400" w:right="1190" w:bottom="705" w:left="850" w:header="0" w:footer="556" w:gutter="0"/>
        </w:sectPr>
        <w:rPr>
          <w:rFonts w:ascii="SimSun" w:hAnsi="SimSun" w:eastAsia="SimSun" w:cs="SimSun"/>
          <w:sz w:val="21"/>
          <w:szCs w:val="21"/>
        </w:rPr>
      </w:pPr>
    </w:p>
    <w:p>
      <w:pPr>
        <w:pStyle w:val="BodyText"/>
        <w:spacing w:line="345" w:lineRule="auto"/>
        <w:rPr/>
      </w:pPr>
      <w:r/>
    </w:p>
    <w:p>
      <w:pPr>
        <w:ind w:left="6210"/>
        <w:spacing w:before="32" w:line="274" w:lineRule="exact"/>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position w:val="14"/>
        </w:rPr>
        <w:t>Chapter</w:t>
      </w:r>
      <w:r>
        <w:rPr>
          <w:rFonts w:ascii="Times New Roman" w:hAnsi="Times New Roman" w:eastAsia="Times New Roman" w:cs="Times New Roman"/>
          <w:sz w:val="11"/>
          <w:szCs w:val="11"/>
          <w:spacing w:val="1"/>
          <w:position w:val="14"/>
        </w:rPr>
        <w:t xml:space="preserve">        </w:t>
      </w:r>
      <w:r>
        <w:rPr>
          <w:rFonts w:ascii="Times New Roman" w:hAnsi="Times New Roman" w:eastAsia="Times New Roman" w:cs="Times New Roman"/>
          <w:sz w:val="11"/>
          <w:szCs w:val="11"/>
          <w:spacing w:val="-1"/>
          <w:position w:val="14"/>
        </w:rPr>
        <w:t>7</w:t>
      </w:r>
    </w:p>
    <w:p>
      <w:pPr>
        <w:ind w:left="3669"/>
        <w:spacing w:line="221" w:lineRule="auto"/>
        <w:rPr>
          <w:rFonts w:ascii="SimHei" w:hAnsi="SimHei" w:eastAsia="SimHei" w:cs="SimHei"/>
          <w:sz w:val="11"/>
          <w:szCs w:val="11"/>
        </w:rPr>
      </w:pPr>
      <w:r>
        <w:rPr>
          <w:rFonts w:ascii="SimHei" w:hAnsi="SimHei" w:eastAsia="SimHei" w:cs="SimHei"/>
          <w:sz w:val="11"/>
          <w:szCs w:val="11"/>
          <w:spacing w:val="-5"/>
        </w:rPr>
        <w:t>工</w:t>
      </w:r>
      <w:r>
        <w:rPr>
          <w:rFonts w:ascii="SimHei" w:hAnsi="SimHei" w:eastAsia="SimHei" w:cs="SimHei"/>
          <w:sz w:val="11"/>
          <w:szCs w:val="11"/>
          <w:spacing w:val="-5"/>
        </w:rPr>
        <w:t xml:space="preserve"> </w:t>
      </w:r>
      <w:r>
        <w:rPr>
          <w:rFonts w:ascii="SimHei" w:hAnsi="SimHei" w:eastAsia="SimHei" w:cs="SimHei"/>
          <w:sz w:val="11"/>
          <w:szCs w:val="11"/>
          <w:spacing w:val="-5"/>
        </w:rPr>
        <w:t>业</w:t>
      </w:r>
      <w:r>
        <w:rPr>
          <w:rFonts w:ascii="SimHei" w:hAnsi="SimHei" w:eastAsia="SimHei" w:cs="SimHei"/>
          <w:sz w:val="11"/>
          <w:szCs w:val="11"/>
          <w:spacing w:val="-5"/>
        </w:rPr>
        <w:t xml:space="preserve"> </w:t>
      </w:r>
      <w:r>
        <w:rPr>
          <w:rFonts w:ascii="SimHei" w:hAnsi="SimHei" w:eastAsia="SimHei" w:cs="SimHei"/>
          <w:sz w:val="11"/>
          <w:szCs w:val="11"/>
          <w:spacing w:val="-5"/>
        </w:rPr>
        <w:t>互</w:t>
      </w:r>
      <w:r>
        <w:rPr>
          <w:rFonts w:ascii="SimHei" w:hAnsi="SimHei" w:eastAsia="SimHei" w:cs="SimHei"/>
          <w:sz w:val="11"/>
          <w:szCs w:val="11"/>
          <w:spacing w:val="7"/>
        </w:rPr>
        <w:t xml:space="preserve"> </w:t>
      </w:r>
      <w:r>
        <w:rPr>
          <w:rFonts w:ascii="SimHei" w:hAnsi="SimHei" w:eastAsia="SimHei" w:cs="SimHei"/>
          <w:sz w:val="11"/>
          <w:szCs w:val="11"/>
          <w:spacing w:val="-5"/>
        </w:rPr>
        <w:t>联</w:t>
      </w:r>
      <w:r>
        <w:rPr>
          <w:rFonts w:ascii="SimHei" w:hAnsi="SimHei" w:eastAsia="SimHei" w:cs="SimHei"/>
          <w:sz w:val="11"/>
          <w:szCs w:val="11"/>
          <w:spacing w:val="10"/>
        </w:rPr>
        <w:t xml:space="preserve"> </w:t>
      </w:r>
      <w:r>
        <w:rPr>
          <w:rFonts w:ascii="SimHei" w:hAnsi="SimHei" w:eastAsia="SimHei" w:cs="SimHei"/>
          <w:sz w:val="11"/>
          <w:szCs w:val="11"/>
          <w:spacing w:val="-5"/>
        </w:rPr>
        <w:t>网</w:t>
      </w:r>
      <w:r>
        <w:rPr>
          <w:rFonts w:ascii="SimHei" w:hAnsi="SimHei" w:eastAsia="SimHei" w:cs="SimHei"/>
          <w:sz w:val="11"/>
          <w:szCs w:val="11"/>
          <w:spacing w:val="6"/>
        </w:rPr>
        <w:t xml:space="preserve"> </w:t>
      </w:r>
      <w:r>
        <w:rPr>
          <w:rFonts w:ascii="SimHei" w:hAnsi="SimHei" w:eastAsia="SimHei" w:cs="SimHei"/>
          <w:sz w:val="11"/>
          <w:szCs w:val="11"/>
          <w:spacing w:val="-5"/>
        </w:rPr>
        <w:t>平</w:t>
      </w:r>
      <w:r>
        <w:rPr>
          <w:rFonts w:ascii="SimHei" w:hAnsi="SimHei" w:eastAsia="SimHei" w:cs="SimHei"/>
          <w:sz w:val="11"/>
          <w:szCs w:val="11"/>
          <w:spacing w:val="12"/>
        </w:rPr>
        <w:t xml:space="preserve"> </w:t>
      </w:r>
      <w:r>
        <w:rPr>
          <w:rFonts w:ascii="SimHei" w:hAnsi="SimHei" w:eastAsia="SimHei" w:cs="SimHei"/>
          <w:sz w:val="11"/>
          <w:szCs w:val="11"/>
          <w:spacing w:val="-5"/>
        </w:rPr>
        <w:t>台</w:t>
      </w:r>
      <w:r>
        <w:rPr>
          <w:rFonts w:ascii="SimHei" w:hAnsi="SimHei" w:eastAsia="SimHei" w:cs="SimHei"/>
          <w:sz w:val="11"/>
          <w:szCs w:val="11"/>
        </w:rPr>
        <w:t xml:space="preserve"> </w:t>
      </w:r>
      <w:r>
        <w:rPr>
          <w:rFonts w:ascii="SimHei" w:hAnsi="SimHei" w:eastAsia="SimHei" w:cs="SimHei"/>
          <w:sz w:val="11"/>
          <w:szCs w:val="11"/>
          <w:spacing w:val="-5"/>
        </w:rPr>
        <w:t>：</w:t>
      </w:r>
      <w:r>
        <w:rPr>
          <w:rFonts w:ascii="SimHei" w:hAnsi="SimHei" w:eastAsia="SimHei" w:cs="SimHei"/>
          <w:sz w:val="11"/>
          <w:szCs w:val="11"/>
          <w:spacing w:val="7"/>
        </w:rPr>
        <w:t xml:space="preserve"> </w:t>
      </w:r>
      <w:r>
        <w:rPr>
          <w:rFonts w:ascii="SimHei" w:hAnsi="SimHei" w:eastAsia="SimHei" w:cs="SimHei"/>
          <w:sz w:val="11"/>
          <w:szCs w:val="11"/>
          <w:spacing w:val="-5"/>
        </w:rPr>
        <w:t>为</w:t>
      </w:r>
      <w:r>
        <w:rPr>
          <w:rFonts w:ascii="SimHei" w:hAnsi="SimHei" w:eastAsia="SimHei" w:cs="SimHei"/>
          <w:sz w:val="11"/>
          <w:szCs w:val="11"/>
          <w:spacing w:val="6"/>
        </w:rPr>
        <w:t xml:space="preserve"> </w:t>
      </w:r>
      <w:r>
        <w:rPr>
          <w:rFonts w:ascii="SimHei" w:hAnsi="SimHei" w:eastAsia="SimHei" w:cs="SimHei"/>
          <w:sz w:val="11"/>
          <w:szCs w:val="11"/>
          <w:spacing w:val="-5"/>
        </w:rPr>
        <w:t>什</w:t>
      </w:r>
      <w:r>
        <w:rPr>
          <w:rFonts w:ascii="SimHei" w:hAnsi="SimHei" w:eastAsia="SimHei" w:cs="SimHei"/>
          <w:sz w:val="11"/>
          <w:szCs w:val="11"/>
          <w:spacing w:val="6"/>
        </w:rPr>
        <w:t xml:space="preserve"> </w:t>
      </w:r>
      <w:r>
        <w:rPr>
          <w:rFonts w:ascii="SimHei" w:hAnsi="SimHei" w:eastAsia="SimHei" w:cs="SimHei"/>
          <w:sz w:val="11"/>
          <w:szCs w:val="11"/>
          <w:spacing w:val="-5"/>
        </w:rPr>
        <w:t>么</w:t>
      </w:r>
      <w:r>
        <w:rPr>
          <w:rFonts w:ascii="SimHei" w:hAnsi="SimHei" w:eastAsia="SimHei" w:cs="SimHei"/>
          <w:sz w:val="11"/>
          <w:szCs w:val="11"/>
          <w:spacing w:val="9"/>
        </w:rPr>
        <w:t xml:space="preserve"> </w:t>
      </w:r>
      <w:r>
        <w:rPr>
          <w:rFonts w:ascii="SimHei" w:hAnsi="SimHei" w:eastAsia="SimHei" w:cs="SimHei"/>
          <w:sz w:val="11"/>
          <w:szCs w:val="11"/>
          <w:spacing w:val="-5"/>
        </w:rPr>
        <w:t>,</w:t>
      </w:r>
      <w:r>
        <w:rPr>
          <w:rFonts w:ascii="SimHei" w:hAnsi="SimHei" w:eastAsia="SimHei" w:cs="SimHei"/>
          <w:sz w:val="11"/>
          <w:szCs w:val="11"/>
          <w:spacing w:val="7"/>
        </w:rPr>
        <w:t xml:space="preserve"> </w:t>
      </w:r>
      <w:r>
        <w:rPr>
          <w:rFonts w:ascii="SimHei" w:hAnsi="SimHei" w:eastAsia="SimHei" w:cs="SimHei"/>
          <w:sz w:val="11"/>
          <w:szCs w:val="11"/>
          <w:spacing w:val="-5"/>
        </w:rPr>
        <w:t>是</w:t>
      </w:r>
      <w:r>
        <w:rPr>
          <w:rFonts w:ascii="SimHei" w:hAnsi="SimHei" w:eastAsia="SimHei" w:cs="SimHei"/>
          <w:sz w:val="11"/>
          <w:szCs w:val="11"/>
          <w:spacing w:val="5"/>
        </w:rPr>
        <w:t xml:space="preserve"> </w:t>
      </w:r>
      <w:r>
        <w:rPr>
          <w:rFonts w:ascii="SimHei" w:hAnsi="SimHei" w:eastAsia="SimHei" w:cs="SimHei"/>
          <w:sz w:val="11"/>
          <w:szCs w:val="11"/>
          <w:spacing w:val="-5"/>
        </w:rPr>
        <w:t>什</w:t>
      </w:r>
      <w:r>
        <w:rPr>
          <w:rFonts w:ascii="SimHei" w:hAnsi="SimHei" w:eastAsia="SimHei" w:cs="SimHei"/>
          <w:sz w:val="11"/>
          <w:szCs w:val="11"/>
          <w:spacing w:val="6"/>
        </w:rPr>
        <w:t xml:space="preserve"> </w:t>
      </w:r>
      <w:r>
        <w:rPr>
          <w:rFonts w:ascii="SimHei" w:hAnsi="SimHei" w:eastAsia="SimHei" w:cs="SimHei"/>
          <w:sz w:val="11"/>
          <w:szCs w:val="11"/>
          <w:spacing w:val="-5"/>
        </w:rPr>
        <w:t>么</w:t>
      </w:r>
      <w:r>
        <w:rPr>
          <w:rFonts w:ascii="SimHei" w:hAnsi="SimHei" w:eastAsia="SimHei" w:cs="SimHei"/>
          <w:sz w:val="11"/>
          <w:szCs w:val="11"/>
          <w:spacing w:val="9"/>
        </w:rPr>
        <w:t xml:space="preserve"> </w:t>
      </w:r>
      <w:r>
        <w:rPr>
          <w:rFonts w:ascii="SimHei" w:hAnsi="SimHei" w:eastAsia="SimHei" w:cs="SimHei"/>
          <w:sz w:val="11"/>
          <w:szCs w:val="11"/>
          <w:spacing w:val="-5"/>
        </w:rPr>
        <w:t>,</w:t>
      </w:r>
      <w:r>
        <w:rPr>
          <w:rFonts w:ascii="SimHei" w:hAnsi="SimHei" w:eastAsia="SimHei" w:cs="SimHei"/>
          <w:sz w:val="11"/>
          <w:szCs w:val="11"/>
          <w:spacing w:val="7"/>
        </w:rPr>
        <w:t xml:space="preserve"> </w:t>
      </w:r>
      <w:r>
        <w:rPr>
          <w:rFonts w:ascii="SimHei" w:hAnsi="SimHei" w:eastAsia="SimHei" w:cs="SimHei"/>
          <w:sz w:val="11"/>
          <w:szCs w:val="11"/>
          <w:spacing w:val="-5"/>
        </w:rPr>
        <w:t>怎</w:t>
      </w:r>
      <w:r>
        <w:rPr>
          <w:rFonts w:ascii="SimHei" w:hAnsi="SimHei" w:eastAsia="SimHei" w:cs="SimHei"/>
          <w:sz w:val="11"/>
          <w:szCs w:val="11"/>
          <w:spacing w:val="6"/>
        </w:rPr>
        <w:t xml:space="preserve"> </w:t>
      </w:r>
      <w:r>
        <w:rPr>
          <w:rFonts w:ascii="SimHei" w:hAnsi="SimHei" w:eastAsia="SimHei" w:cs="SimHei"/>
          <w:sz w:val="11"/>
          <w:szCs w:val="11"/>
          <w:spacing w:val="-5"/>
        </w:rPr>
        <w:t>么</w:t>
      </w:r>
      <w:r>
        <w:rPr>
          <w:rFonts w:ascii="SimHei" w:hAnsi="SimHei" w:eastAsia="SimHei" w:cs="SimHei"/>
          <w:sz w:val="11"/>
          <w:szCs w:val="11"/>
          <w:spacing w:val="4"/>
        </w:rPr>
        <w:t xml:space="preserve"> </w:t>
      </w:r>
      <w:r>
        <w:rPr>
          <w:rFonts w:ascii="SimHei" w:hAnsi="SimHei" w:eastAsia="SimHei" w:cs="SimHei"/>
          <w:sz w:val="11"/>
          <w:szCs w:val="11"/>
          <w:spacing w:val="-5"/>
        </w:rPr>
        <w:t>看</w:t>
      </w:r>
      <w:r>
        <w:rPr>
          <w:rFonts w:ascii="SimHei" w:hAnsi="SimHei" w:eastAsia="SimHei" w:cs="SimHei"/>
          <w:sz w:val="11"/>
          <w:szCs w:val="11"/>
          <w:spacing w:val="5"/>
        </w:rPr>
        <w:t xml:space="preserve"> </w:t>
      </w:r>
      <w:r>
        <w:rPr>
          <w:rFonts w:ascii="SimHei" w:hAnsi="SimHei" w:eastAsia="SimHei" w:cs="SimHei"/>
          <w:sz w:val="11"/>
          <w:szCs w:val="11"/>
          <w:spacing w:val="-5"/>
        </w:rPr>
        <w:t>?</w:t>
      </w:r>
    </w:p>
    <w:p>
      <w:pPr>
        <w:pStyle w:val="BodyText"/>
        <w:spacing w:line="414" w:lineRule="auto"/>
        <w:rPr/>
      </w:pPr>
      <w:r/>
    </w:p>
    <w:p>
      <w:pPr>
        <w:ind w:right="414"/>
        <w:spacing w:before="62" w:line="370" w:lineRule="auto"/>
        <w:jc w:val="both"/>
        <w:rPr>
          <w:rFonts w:ascii="SimSun" w:hAnsi="SimSun" w:eastAsia="SimSun" w:cs="SimSun"/>
          <w:sz w:val="19"/>
          <w:szCs w:val="19"/>
        </w:rPr>
      </w:pPr>
      <w:r>
        <w:rPr>
          <w:rFonts w:ascii="SimSun" w:hAnsi="SimSun" w:eastAsia="SimSun" w:cs="SimSun"/>
          <w:sz w:val="19"/>
          <w:szCs w:val="19"/>
          <w:spacing w:val="23"/>
        </w:rPr>
        <w:t>及文档说明，导致协议适配解析和数据互联互通困难。三是工业数据采集</w:t>
      </w:r>
      <w:r>
        <w:rPr>
          <w:rFonts w:ascii="SimSun" w:hAnsi="SimSun" w:eastAsia="SimSun" w:cs="SimSun"/>
          <w:sz w:val="19"/>
          <w:szCs w:val="19"/>
        </w:rPr>
        <w:t xml:space="preserve"> </w:t>
      </w:r>
      <w:r>
        <w:rPr>
          <w:rFonts w:ascii="SimSun" w:hAnsi="SimSun" w:eastAsia="SimSun" w:cs="SimSun"/>
          <w:sz w:val="19"/>
          <w:szCs w:val="19"/>
          <w:spacing w:val="23"/>
        </w:rPr>
        <w:t>实时性要求难以保证。生产线的高速运转，精密生产和运动控制等场景对</w:t>
      </w:r>
      <w:r>
        <w:rPr>
          <w:rFonts w:ascii="SimSun" w:hAnsi="SimSun" w:eastAsia="SimSun" w:cs="SimSun"/>
          <w:sz w:val="19"/>
          <w:szCs w:val="19"/>
          <w:spacing w:val="1"/>
        </w:rPr>
        <w:t xml:space="preserve"> </w:t>
      </w:r>
      <w:r>
        <w:rPr>
          <w:rFonts w:ascii="SimSun" w:hAnsi="SimSun" w:eastAsia="SimSun" w:cs="SimSun"/>
          <w:sz w:val="19"/>
          <w:szCs w:val="19"/>
          <w:spacing w:val="23"/>
        </w:rPr>
        <w:t>数据采集的实时性要求不断提高，传统数据采集技术对于高精度、低时延</w:t>
      </w:r>
      <w:r>
        <w:rPr>
          <w:rFonts w:ascii="SimSun" w:hAnsi="SimSun" w:eastAsia="SimSun" w:cs="SimSun"/>
          <w:sz w:val="19"/>
          <w:szCs w:val="19"/>
          <w:spacing w:val="4"/>
        </w:rPr>
        <w:t xml:space="preserve"> </w:t>
      </w:r>
      <w:r>
        <w:rPr>
          <w:rFonts w:ascii="SimSun" w:hAnsi="SimSun" w:eastAsia="SimSun" w:cs="SimSun"/>
          <w:sz w:val="19"/>
          <w:szCs w:val="19"/>
          <w:spacing w:val="23"/>
        </w:rPr>
        <w:t>的工业场景难以保证重要信息实时采集和上传，无法满足生产过程的实时</w:t>
      </w:r>
    </w:p>
    <w:p>
      <w:pPr>
        <w:spacing w:line="220" w:lineRule="auto"/>
        <w:rPr>
          <w:rFonts w:ascii="SimSun" w:hAnsi="SimSun" w:eastAsia="SimSun" w:cs="SimSun"/>
          <w:sz w:val="19"/>
          <w:szCs w:val="19"/>
        </w:rPr>
      </w:pPr>
      <w:r>
        <w:rPr>
          <w:rFonts w:ascii="SimSun" w:hAnsi="SimSun" w:eastAsia="SimSun" w:cs="SimSun"/>
          <w:sz w:val="19"/>
          <w:szCs w:val="19"/>
          <w:spacing w:val="11"/>
        </w:rPr>
        <w:t>监控需求。</w:t>
      </w:r>
    </w:p>
    <w:p>
      <w:pPr>
        <w:spacing w:before="206"/>
        <w:rPr/>
      </w:pPr>
      <w:r/>
    </w:p>
    <w:p>
      <w:pPr>
        <w:sectPr>
          <w:footerReference w:type="default" r:id="rId278"/>
          <w:pgSz w:w="9100" w:h="13210"/>
          <w:pgMar w:top="400" w:right="573" w:bottom="617" w:left="1290" w:header="0" w:footer="508" w:gutter="0"/>
          <w:cols w:equalWidth="0" w:num="1">
            <w:col w:w="7237" w:space="0"/>
          </w:cols>
        </w:sectPr>
        <w:rPr/>
      </w:pPr>
    </w:p>
    <w:p>
      <w:pPr>
        <w:spacing w:before="92" w:line="219" w:lineRule="auto"/>
        <w:rPr>
          <w:rFonts w:ascii="SimSun" w:hAnsi="SimSun" w:eastAsia="SimSun" w:cs="SimSun"/>
          <w:sz w:val="11"/>
          <w:szCs w:val="11"/>
        </w:rPr>
      </w:pPr>
      <w:r>
        <w:drawing>
          <wp:anchor distT="0" distB="0" distL="0" distR="0" simplePos="0" relativeHeight="253193216" behindDoc="1" locked="0" layoutInCell="1" allowOverlap="1">
            <wp:simplePos x="0" y="0"/>
            <wp:positionH relativeFrom="column">
              <wp:posOffset>6356</wp:posOffset>
            </wp:positionH>
            <wp:positionV relativeFrom="paragraph">
              <wp:posOffset>-33389</wp:posOffset>
            </wp:positionV>
            <wp:extent cx="4286260" cy="1981160"/>
            <wp:effectExtent l="0" t="0" r="0" b="0"/>
            <wp:wrapNone/>
            <wp:docPr id="156" name="IM 156"/>
            <wp:cNvGraphicFramePr/>
            <a:graphic>
              <a:graphicData uri="http://schemas.openxmlformats.org/drawingml/2006/picture">
                <pic:pic>
                  <pic:nvPicPr>
                    <pic:cNvPr id="156" name="IM 156"/>
                    <pic:cNvPicPr/>
                  </pic:nvPicPr>
                  <pic:blipFill>
                    <a:blip r:embed="rId279"/>
                    <a:stretch>
                      <a:fillRect/>
                    </a:stretch>
                  </pic:blipFill>
                  <pic:spPr>
                    <a:xfrm rot="0">
                      <a:off x="0" y="0"/>
                      <a:ext cx="4286260" cy="1981160"/>
                    </a:xfrm>
                    <a:prstGeom prst="rect">
                      <a:avLst/>
                    </a:prstGeom>
                  </pic:spPr>
                </pic:pic>
              </a:graphicData>
            </a:graphic>
          </wp:anchor>
        </w:drawing>
      </w:r>
      <w:r>
        <w:rPr>
          <w:rFonts w:ascii="SimSun" w:hAnsi="SimSun" w:eastAsia="SimSun" w:cs="SimSun"/>
          <w:sz w:val="11"/>
          <w:szCs w:val="11"/>
          <w:spacing w:val="14"/>
        </w:rPr>
        <w:t>更大的数据运算量和更强的处理速度</w:t>
      </w:r>
    </w:p>
    <w:p>
      <w:pPr>
        <w:spacing w:before="9" w:line="160" w:lineRule="exact"/>
        <w:rPr>
          <w:rFonts w:ascii="SimSun" w:hAnsi="SimSun" w:eastAsia="SimSun" w:cs="SimSun"/>
          <w:sz w:val="11"/>
          <w:szCs w:val="11"/>
        </w:rPr>
      </w:pPr>
      <w:r>
        <w:rPr>
          <w:rFonts w:ascii="SimSun" w:hAnsi="SimSun" w:eastAsia="SimSun" w:cs="SimSun"/>
          <w:sz w:val="11"/>
          <w:szCs w:val="11"/>
          <w:spacing w:val="11"/>
          <w:position w:val="3"/>
        </w:rPr>
        <w:t>·</w:t>
      </w:r>
      <w:r>
        <w:rPr>
          <w:rFonts w:ascii="SimSun" w:hAnsi="SimSun" w:eastAsia="SimSun" w:cs="SimSun"/>
          <w:sz w:val="11"/>
          <w:szCs w:val="11"/>
          <w:spacing w:val="-19"/>
          <w:position w:val="3"/>
        </w:rPr>
        <w:t xml:space="preserve"> </w:t>
      </w:r>
      <w:r>
        <w:rPr>
          <w:rFonts w:ascii="SimSun" w:hAnsi="SimSun" w:eastAsia="SimSun" w:cs="SimSun"/>
          <w:sz w:val="11"/>
          <w:szCs w:val="11"/>
          <w:spacing w:val="11"/>
          <w:position w:val="3"/>
        </w:rPr>
        <w:t>适用于非实时、长周期数据、大规模</w:t>
      </w:r>
    </w:p>
    <w:p>
      <w:pPr>
        <w:ind w:left="239"/>
        <w:spacing w:line="219" w:lineRule="auto"/>
        <w:rPr>
          <w:rFonts w:ascii="SimSun" w:hAnsi="SimSun" w:eastAsia="SimSun" w:cs="SimSun"/>
          <w:sz w:val="11"/>
          <w:szCs w:val="11"/>
        </w:rPr>
      </w:pPr>
      <w:r>
        <w:rPr>
          <w:rFonts w:ascii="SimSun" w:hAnsi="SimSun" w:eastAsia="SimSun" w:cs="SimSun"/>
          <w:sz w:val="11"/>
          <w:szCs w:val="11"/>
          <w:spacing w:val="19"/>
        </w:rPr>
        <w:t>业务决策场景</w:t>
      </w:r>
    </w:p>
    <w:p>
      <w:pPr>
        <w:pStyle w:val="BodyText"/>
        <w:spacing w:line="14" w:lineRule="auto"/>
        <w:rPr>
          <w:sz w:val="2"/>
        </w:rPr>
      </w:pPr>
      <w:r>
        <w:rPr>
          <w:sz w:val="2"/>
          <w:szCs w:val="2"/>
        </w:rPr>
        <w:br w:type="column"/>
      </w:r>
    </w:p>
    <w:p>
      <w:pPr>
        <w:spacing w:before="21" w:line="220" w:lineRule="auto"/>
        <w:rPr>
          <w:rFonts w:ascii="SimSun" w:hAnsi="SimSun" w:eastAsia="SimSun" w:cs="SimSun"/>
          <w:sz w:val="11"/>
          <w:szCs w:val="11"/>
        </w:rPr>
      </w:pPr>
      <w:r>
        <w:rPr>
          <w:rFonts w:ascii="SimSun" w:hAnsi="SimSun" w:eastAsia="SimSun" w:cs="SimSun"/>
          <w:sz w:val="11"/>
          <w:szCs w:val="11"/>
        </w:rPr>
        <w:t>大</w:t>
      </w:r>
    </w:p>
    <w:p>
      <w:pPr>
        <w:spacing w:before="94" w:line="236" w:lineRule="auto"/>
        <w:jc w:val="right"/>
        <w:rPr>
          <w:rFonts w:ascii="FangSong" w:hAnsi="FangSong" w:eastAsia="FangSong" w:cs="FangSong"/>
          <w:sz w:val="11"/>
          <w:szCs w:val="11"/>
        </w:rPr>
      </w:pPr>
      <w:r>
        <w:rPr>
          <w:rFonts w:ascii="SimSun" w:hAnsi="SimSun" w:eastAsia="SimSun" w:cs="SimSun"/>
          <w:sz w:val="11"/>
          <w:szCs w:val="11"/>
          <w:b/>
          <w:bCs/>
          <w:spacing w:val="4"/>
        </w:rPr>
        <w:t>计算数据量</w:t>
      </w:r>
      <w:r>
        <w:rPr>
          <w:rFonts w:ascii="SimSun" w:hAnsi="SimSun" w:eastAsia="SimSun" w:cs="SimSun"/>
          <w:sz w:val="11"/>
          <w:szCs w:val="11"/>
          <w:spacing w:val="4"/>
        </w:rPr>
        <w:t xml:space="preserve">                                       </w:t>
      </w:r>
      <w:r>
        <w:rPr>
          <w:rFonts w:ascii="SimSun" w:hAnsi="SimSun" w:eastAsia="SimSun" w:cs="SimSun"/>
          <w:sz w:val="11"/>
          <w:szCs w:val="11"/>
          <w:spacing w:val="3"/>
        </w:rPr>
        <w:t xml:space="preserve"> </w:t>
      </w:r>
      <w:r>
        <w:rPr>
          <w:rFonts w:ascii="FangSong" w:hAnsi="FangSong" w:eastAsia="FangSong" w:cs="FangSong"/>
          <w:sz w:val="11"/>
          <w:szCs w:val="11"/>
          <w:b/>
          <w:bCs/>
          <w:spacing w:val="3"/>
        </w:rPr>
        <w:t>实</w:t>
      </w:r>
      <w:r>
        <w:rPr>
          <w:rFonts w:ascii="FangSong" w:hAnsi="FangSong" w:eastAsia="FangSong" w:cs="FangSong"/>
          <w:sz w:val="11"/>
          <w:szCs w:val="11"/>
          <w:spacing w:val="3"/>
        </w:rPr>
        <w:t xml:space="preserve"> </w:t>
      </w:r>
      <w:r>
        <w:rPr>
          <w:rFonts w:ascii="FangSong" w:hAnsi="FangSong" w:eastAsia="FangSong" w:cs="FangSong"/>
          <w:sz w:val="11"/>
          <w:szCs w:val="11"/>
          <w:b/>
          <w:bCs/>
          <w:spacing w:val="3"/>
        </w:rPr>
        <w:t>时</w:t>
      </w:r>
      <w:r>
        <w:rPr>
          <w:rFonts w:ascii="FangSong" w:hAnsi="FangSong" w:eastAsia="FangSong" w:cs="FangSong"/>
          <w:sz w:val="11"/>
          <w:szCs w:val="11"/>
          <w:spacing w:val="3"/>
        </w:rPr>
        <w:t xml:space="preserve"> </w:t>
      </w:r>
      <w:r>
        <w:rPr>
          <w:rFonts w:ascii="FangSong" w:hAnsi="FangSong" w:eastAsia="FangSong" w:cs="FangSong"/>
          <w:sz w:val="11"/>
          <w:szCs w:val="11"/>
          <w:b/>
          <w:bCs/>
          <w:spacing w:val="3"/>
        </w:rPr>
        <w:t>性</w:t>
      </w:r>
    </w:p>
    <w:p>
      <w:pPr>
        <w:ind w:left="3150"/>
        <w:spacing w:before="74" w:line="75" w:lineRule="exact"/>
        <w:rPr>
          <w:rFonts w:ascii="Times New Roman" w:hAnsi="Times New Roman" w:eastAsia="Times New Roman" w:cs="Times New Roman"/>
          <w:sz w:val="11"/>
          <w:szCs w:val="11"/>
        </w:rPr>
      </w:pPr>
      <w:r>
        <w:rPr>
          <w:rFonts w:ascii="Times New Roman" w:hAnsi="Times New Roman" w:eastAsia="Times New Roman" w:cs="Times New Roman"/>
          <w:sz w:val="11"/>
          <w:szCs w:val="11"/>
          <w:spacing w:val="-2"/>
          <w:w w:val="92"/>
          <w:position w:val="-1"/>
        </w:rPr>
        <w:t>INTERNET</w:t>
      </w:r>
    </w:p>
    <w:p>
      <w:pPr>
        <w:pStyle w:val="BodyText"/>
        <w:spacing w:line="14" w:lineRule="auto"/>
        <w:rPr>
          <w:sz w:val="2"/>
        </w:rPr>
      </w:pPr>
      <w:r>
        <w:rPr>
          <w:sz w:val="2"/>
          <w:szCs w:val="2"/>
        </w:rPr>
        <w:br w:type="column"/>
      </w:r>
    </w:p>
    <w:p>
      <w:pPr>
        <w:ind w:left="103"/>
        <w:spacing w:before="61" w:line="221" w:lineRule="auto"/>
        <w:rPr>
          <w:rFonts w:ascii="SimSun" w:hAnsi="SimSun" w:eastAsia="SimSun" w:cs="SimSun"/>
          <w:sz w:val="11"/>
          <w:szCs w:val="11"/>
        </w:rPr>
      </w:pPr>
      <w:r>
        <w:rPr>
          <w:rFonts w:ascii="SimSun" w:hAnsi="SimSun" w:eastAsia="SimSun" w:cs="SimSun"/>
          <w:sz w:val="11"/>
          <w:szCs w:val="11"/>
        </w:rPr>
        <w:t>低</w:t>
      </w:r>
    </w:p>
    <w:p>
      <w:pPr>
        <w:spacing w:line="221" w:lineRule="auto"/>
        <w:sectPr>
          <w:type w:val="continuous"/>
          <w:pgSz w:w="9100" w:h="13210"/>
          <w:pgMar w:top="400" w:right="573" w:bottom="617" w:left="1290" w:header="0" w:footer="508" w:gutter="0"/>
          <w:cols w:equalWidth="0" w:num="3">
            <w:col w:w="2770" w:space="100"/>
            <w:col w:w="3647" w:space="0"/>
            <w:col w:w="720" w:space="0"/>
          </w:cols>
        </w:sectPr>
        <w:rPr>
          <w:rFonts w:ascii="SimSun" w:hAnsi="SimSun" w:eastAsia="SimSun" w:cs="SimSun"/>
          <w:sz w:val="11"/>
          <w:szCs w:val="11"/>
        </w:rPr>
      </w:pPr>
    </w:p>
    <w:p>
      <w:pPr>
        <w:ind w:left="3159"/>
        <w:spacing w:before="33"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6"/>
        </w:rPr>
        <w:t>CLOUD</w:t>
      </w:r>
    </w:p>
    <w:p>
      <w:pPr>
        <w:ind w:left="480"/>
        <w:spacing w:before="12" w:line="221" w:lineRule="auto"/>
        <w:rPr>
          <w:rFonts w:ascii="SimSun" w:hAnsi="SimSun" w:eastAsia="SimSun" w:cs="SimSun"/>
          <w:sz w:val="11"/>
          <w:szCs w:val="11"/>
        </w:rPr>
      </w:pPr>
      <w:r>
        <w:rPr>
          <w:rFonts w:ascii="SimSun" w:hAnsi="SimSun" w:eastAsia="SimSun" w:cs="SimSun"/>
          <w:sz w:val="11"/>
          <w:szCs w:val="11"/>
          <w:spacing w:val="15"/>
        </w:rPr>
        <w:t>典型业务类型</w:t>
      </w:r>
      <w:r>
        <w:rPr>
          <w:rFonts w:ascii="SimSun" w:hAnsi="SimSun" w:eastAsia="SimSun" w:cs="SimSun"/>
          <w:sz w:val="11"/>
          <w:szCs w:val="11"/>
          <w:spacing w:val="3"/>
        </w:rPr>
        <w:t xml:space="preserve">         </w:t>
      </w:r>
      <w:r>
        <w:rPr>
          <w:rFonts w:ascii="SimSun" w:hAnsi="SimSun" w:eastAsia="SimSun" w:cs="SimSun"/>
          <w:sz w:val="11"/>
          <w:szCs w:val="11"/>
          <w:spacing w:val="15"/>
        </w:rPr>
        <w:t>响应时延要求</w:t>
      </w:r>
    </w:p>
    <w:p>
      <w:pPr>
        <w:spacing w:line="147" w:lineRule="exact"/>
        <w:rPr/>
      </w:pPr>
      <w:r/>
    </w:p>
    <w:p>
      <w:pPr>
        <w:spacing w:line="147" w:lineRule="exact"/>
        <w:sectPr>
          <w:type w:val="continuous"/>
          <w:pgSz w:w="9100" w:h="13210"/>
          <w:pgMar w:top="400" w:right="573" w:bottom="617" w:left="1290" w:header="0" w:footer="508" w:gutter="0"/>
          <w:cols w:equalWidth="0" w:num="1">
            <w:col w:w="7237" w:space="0"/>
          </w:cols>
        </w:sectPr>
        <w:rPr/>
      </w:pPr>
    </w:p>
    <w:p>
      <w:pPr>
        <w:spacing w:before="22" w:line="219" w:lineRule="auto"/>
        <w:rPr>
          <w:rFonts w:ascii="SimSun" w:hAnsi="SimSun" w:eastAsia="SimSun" w:cs="SimSun"/>
          <w:sz w:val="11"/>
          <w:szCs w:val="11"/>
        </w:rPr>
      </w:pPr>
      <w:r>
        <w:rPr>
          <w:rFonts w:ascii="SimSun" w:hAnsi="SimSun" w:eastAsia="SimSun" w:cs="SimSun"/>
          <w:sz w:val="11"/>
          <w:szCs w:val="11"/>
          <w:spacing w:val="13"/>
        </w:rPr>
        <w:t>·</w:t>
      </w:r>
      <w:r>
        <w:rPr>
          <w:rFonts w:ascii="SimSun" w:hAnsi="SimSun" w:eastAsia="SimSun" w:cs="SimSun"/>
          <w:sz w:val="11"/>
          <w:szCs w:val="11"/>
          <w:spacing w:val="-22"/>
        </w:rPr>
        <w:t xml:space="preserve"> </w:t>
      </w:r>
      <w:r>
        <w:rPr>
          <w:rFonts w:ascii="SimSun" w:hAnsi="SimSun" w:eastAsia="SimSun" w:cs="SimSun"/>
          <w:sz w:val="11"/>
          <w:szCs w:val="11"/>
          <w:spacing w:val="13"/>
        </w:rPr>
        <w:t>产业链级优化与决策</w:t>
      </w:r>
    </w:p>
    <w:p>
      <w:pPr>
        <w:spacing w:before="159" w:line="219" w:lineRule="auto"/>
        <w:rPr>
          <w:rFonts w:ascii="SimSun" w:hAnsi="SimSun" w:eastAsia="SimSun" w:cs="SimSun"/>
          <w:sz w:val="11"/>
          <w:szCs w:val="11"/>
        </w:rPr>
      </w:pPr>
      <w:r>
        <w:rPr>
          <w:rFonts w:ascii="SimSun" w:hAnsi="SimSun" w:eastAsia="SimSun" w:cs="SimSun"/>
          <w:sz w:val="11"/>
          <w:szCs w:val="11"/>
          <w:spacing w:val="12"/>
        </w:rPr>
        <w:t>·</w:t>
      </w:r>
      <w:r>
        <w:rPr>
          <w:rFonts w:ascii="SimSun" w:hAnsi="SimSun" w:eastAsia="SimSun" w:cs="SimSun"/>
          <w:sz w:val="11"/>
          <w:szCs w:val="11"/>
          <w:spacing w:val="-18"/>
        </w:rPr>
        <w:t xml:space="preserve"> </w:t>
      </w:r>
      <w:r>
        <w:rPr>
          <w:rFonts w:ascii="SimSun" w:hAnsi="SimSun" w:eastAsia="SimSun" w:cs="SimSun"/>
          <w:sz w:val="11"/>
          <w:szCs w:val="11"/>
          <w:spacing w:val="12"/>
        </w:rPr>
        <w:t>企业级资源优化</w:t>
      </w:r>
    </w:p>
    <w:p>
      <w:pPr>
        <w:spacing w:before="100" w:line="219" w:lineRule="auto"/>
        <w:rPr>
          <w:rFonts w:ascii="SimSun" w:hAnsi="SimSun" w:eastAsia="SimSun" w:cs="SimSun"/>
          <w:sz w:val="11"/>
          <w:szCs w:val="11"/>
        </w:rPr>
      </w:pPr>
      <w:r>
        <w:rPr>
          <w:rFonts w:ascii="SimSun" w:hAnsi="SimSun" w:eastAsia="SimSun" w:cs="SimSun"/>
          <w:sz w:val="11"/>
          <w:szCs w:val="11"/>
          <w:spacing w:val="13"/>
        </w:rPr>
        <w:t>·</w:t>
      </w:r>
      <w:r>
        <w:rPr>
          <w:rFonts w:ascii="SimSun" w:hAnsi="SimSun" w:eastAsia="SimSun" w:cs="SimSun"/>
          <w:sz w:val="11"/>
          <w:szCs w:val="11"/>
          <w:spacing w:val="-25"/>
        </w:rPr>
        <w:t xml:space="preserve"> </w:t>
      </w:r>
      <w:r>
        <w:rPr>
          <w:rFonts w:ascii="SimSun" w:hAnsi="SimSun" w:eastAsia="SimSun" w:cs="SimSun"/>
          <w:sz w:val="11"/>
          <w:szCs w:val="11"/>
          <w:spacing w:val="13"/>
        </w:rPr>
        <w:t>车间级资源优化</w:t>
      </w:r>
    </w:p>
    <w:p>
      <w:pPr>
        <w:spacing w:before="88" w:line="221" w:lineRule="auto"/>
        <w:rPr>
          <w:rFonts w:ascii="SimHei" w:hAnsi="SimHei" w:eastAsia="SimHei" w:cs="SimHei"/>
          <w:sz w:val="11"/>
          <w:szCs w:val="11"/>
        </w:rPr>
      </w:pPr>
      <w:r>
        <w:rPr>
          <w:rFonts w:ascii="SimHei" w:hAnsi="SimHei" w:eastAsia="SimHei" w:cs="SimHei"/>
          <w:sz w:val="11"/>
          <w:szCs w:val="11"/>
          <w:spacing w:val="11"/>
        </w:rPr>
        <w:t>·</w:t>
      </w:r>
      <w:r>
        <w:rPr>
          <w:rFonts w:ascii="SimHei" w:hAnsi="SimHei" w:eastAsia="SimHei" w:cs="SimHei"/>
          <w:sz w:val="11"/>
          <w:szCs w:val="11"/>
          <w:spacing w:val="-21"/>
        </w:rPr>
        <w:t xml:space="preserve"> </w:t>
      </w:r>
      <w:r>
        <w:rPr>
          <w:rFonts w:ascii="SimHei" w:hAnsi="SimHei" w:eastAsia="SimHei" w:cs="SimHei"/>
          <w:sz w:val="11"/>
          <w:szCs w:val="11"/>
          <w:spacing w:val="11"/>
        </w:rPr>
        <w:t>系统级控制与优化</w:t>
      </w:r>
    </w:p>
    <w:p>
      <w:pPr>
        <w:spacing w:before="130" w:line="219" w:lineRule="auto"/>
        <w:rPr>
          <w:rFonts w:ascii="SimSun" w:hAnsi="SimSun" w:eastAsia="SimSun" w:cs="SimSun"/>
          <w:sz w:val="11"/>
          <w:szCs w:val="11"/>
        </w:rPr>
      </w:pPr>
      <w:r>
        <w:rPr>
          <w:rFonts w:ascii="SimSun" w:hAnsi="SimSun" w:eastAsia="SimSun" w:cs="SimSun"/>
          <w:sz w:val="11"/>
          <w:szCs w:val="11"/>
          <w:spacing w:val="-9"/>
        </w:rPr>
        <w:t>·</w:t>
      </w:r>
      <w:r>
        <w:rPr>
          <w:rFonts w:ascii="SimSun" w:hAnsi="SimSun" w:eastAsia="SimSun" w:cs="SimSun"/>
          <w:sz w:val="11"/>
          <w:szCs w:val="11"/>
          <w:spacing w:val="-22"/>
        </w:rPr>
        <w:t xml:space="preserve"> </w:t>
      </w:r>
      <w:r>
        <w:rPr>
          <w:rFonts w:ascii="SimSun" w:hAnsi="SimSun" w:eastAsia="SimSun" w:cs="SimSun"/>
          <w:sz w:val="11"/>
          <w:szCs w:val="11"/>
          <w:spacing w:val="-9"/>
        </w:rPr>
        <w:t>设</w:t>
      </w:r>
      <w:r>
        <w:rPr>
          <w:rFonts w:ascii="SimSun" w:hAnsi="SimSun" w:eastAsia="SimSun" w:cs="SimSun"/>
          <w:sz w:val="11"/>
          <w:szCs w:val="11"/>
          <w:spacing w:val="-24"/>
        </w:rPr>
        <w:t xml:space="preserve"> </w:t>
      </w:r>
      <w:r>
        <w:rPr>
          <w:rFonts w:ascii="SimSun" w:hAnsi="SimSun" w:eastAsia="SimSun" w:cs="SimSun"/>
          <w:sz w:val="11"/>
          <w:szCs w:val="11"/>
          <w:spacing w:val="-9"/>
        </w:rPr>
        <w:t>备</w:t>
      </w:r>
      <w:r>
        <w:rPr>
          <w:rFonts w:ascii="SimSun" w:hAnsi="SimSun" w:eastAsia="SimSun" w:cs="SimSun"/>
          <w:sz w:val="11"/>
          <w:szCs w:val="11"/>
          <w:spacing w:val="-23"/>
        </w:rPr>
        <w:t xml:space="preserve"> </w:t>
      </w:r>
      <w:r>
        <w:rPr>
          <w:rFonts w:ascii="SimSun" w:hAnsi="SimSun" w:eastAsia="SimSun" w:cs="SimSun"/>
          <w:sz w:val="11"/>
          <w:szCs w:val="11"/>
          <w:spacing w:val="-9"/>
        </w:rPr>
        <w:t>级</w:t>
      </w:r>
      <w:r>
        <w:rPr>
          <w:rFonts w:ascii="SimSun" w:hAnsi="SimSun" w:eastAsia="SimSun" w:cs="SimSun"/>
          <w:sz w:val="11"/>
          <w:szCs w:val="11"/>
          <w:spacing w:val="-25"/>
        </w:rPr>
        <w:t xml:space="preserve"> </w:t>
      </w:r>
      <w:r>
        <w:rPr>
          <w:rFonts w:ascii="SimSun" w:hAnsi="SimSun" w:eastAsia="SimSun" w:cs="SimSun"/>
          <w:sz w:val="11"/>
          <w:szCs w:val="11"/>
          <w:spacing w:val="-9"/>
        </w:rPr>
        <w:t>控</w:t>
      </w:r>
      <w:r>
        <w:rPr>
          <w:rFonts w:ascii="SimSun" w:hAnsi="SimSun" w:eastAsia="SimSun" w:cs="SimSun"/>
          <w:sz w:val="11"/>
          <w:szCs w:val="11"/>
          <w:spacing w:val="-25"/>
        </w:rPr>
        <w:t xml:space="preserve"> </w:t>
      </w:r>
      <w:r>
        <w:rPr>
          <w:rFonts w:ascii="SimSun" w:hAnsi="SimSun" w:eastAsia="SimSun" w:cs="SimSun"/>
          <w:sz w:val="11"/>
          <w:szCs w:val="11"/>
          <w:spacing w:val="-9"/>
        </w:rPr>
        <w:t>制</w:t>
      </w:r>
      <w:r>
        <w:rPr>
          <w:rFonts w:ascii="SimSun" w:hAnsi="SimSun" w:eastAsia="SimSun" w:cs="SimSun"/>
          <w:sz w:val="11"/>
          <w:szCs w:val="11"/>
          <w:spacing w:val="-22"/>
        </w:rPr>
        <w:t xml:space="preserve"> </w:t>
      </w:r>
      <w:r>
        <w:rPr>
          <w:rFonts w:ascii="SimSun" w:hAnsi="SimSun" w:eastAsia="SimSun" w:cs="SimSun"/>
          <w:sz w:val="11"/>
          <w:szCs w:val="11"/>
          <w:spacing w:val="-9"/>
        </w:rPr>
        <w:t>与</w:t>
      </w:r>
      <w:r>
        <w:rPr>
          <w:rFonts w:ascii="SimSun" w:hAnsi="SimSun" w:eastAsia="SimSun" w:cs="SimSun"/>
          <w:sz w:val="11"/>
          <w:szCs w:val="11"/>
          <w:spacing w:val="-26"/>
        </w:rPr>
        <w:t xml:space="preserve"> </w:t>
      </w:r>
      <w:r>
        <w:rPr>
          <w:rFonts w:ascii="SimSun" w:hAnsi="SimSun" w:eastAsia="SimSun" w:cs="SimSun"/>
          <w:sz w:val="11"/>
          <w:szCs w:val="11"/>
          <w:spacing w:val="-9"/>
        </w:rPr>
        <w:t>优</w:t>
      </w:r>
      <w:r>
        <w:rPr>
          <w:rFonts w:ascii="SimSun" w:hAnsi="SimSun" w:eastAsia="SimSun" w:cs="SimSun"/>
          <w:sz w:val="11"/>
          <w:szCs w:val="11"/>
          <w:spacing w:val="-24"/>
        </w:rPr>
        <w:t xml:space="preserve"> </w:t>
      </w:r>
      <w:r>
        <w:rPr>
          <w:rFonts w:ascii="SimSun" w:hAnsi="SimSun" w:eastAsia="SimSun" w:cs="SimSun"/>
          <w:sz w:val="11"/>
          <w:szCs w:val="11"/>
          <w:spacing w:val="-9"/>
        </w:rPr>
        <w:t>化</w:t>
      </w:r>
    </w:p>
    <w:p>
      <w:pPr>
        <w:pStyle w:val="BodyText"/>
        <w:spacing w:line="14" w:lineRule="auto"/>
        <w:rPr>
          <w:sz w:val="2"/>
        </w:rPr>
      </w:pPr>
      <w:r>
        <w:rPr>
          <w:sz w:val="2"/>
          <w:szCs w:val="2"/>
        </w:rPr>
        <w:br w:type="column"/>
      </w:r>
    </w:p>
    <w:p>
      <w:pPr>
        <w:ind w:left="330"/>
        <w:spacing w:before="21" w:line="219" w:lineRule="auto"/>
        <w:rPr>
          <w:rFonts w:ascii="SimSun" w:hAnsi="SimSun" w:eastAsia="SimSun" w:cs="SimSun"/>
          <w:sz w:val="11"/>
          <w:szCs w:val="11"/>
        </w:rPr>
      </w:pPr>
      <w:r>
        <w:rPr>
          <w:rFonts w:ascii="SimSun" w:hAnsi="SimSun" w:eastAsia="SimSun" w:cs="SimSun"/>
          <w:sz w:val="11"/>
          <w:szCs w:val="11"/>
          <w:spacing w:val="5"/>
        </w:rPr>
        <w:t>天/月</w:t>
      </w:r>
    </w:p>
    <w:p>
      <w:pPr>
        <w:ind w:left="330"/>
        <w:spacing w:before="159" w:line="220" w:lineRule="auto"/>
        <w:rPr>
          <w:rFonts w:ascii="SimSun" w:hAnsi="SimSun" w:eastAsia="SimSun" w:cs="SimSun"/>
          <w:sz w:val="11"/>
          <w:szCs w:val="11"/>
        </w:rPr>
      </w:pPr>
      <w:r>
        <w:rPr>
          <w:rFonts w:ascii="SimSun" w:hAnsi="SimSun" w:eastAsia="SimSun" w:cs="SimSun"/>
          <w:sz w:val="11"/>
          <w:szCs w:val="11"/>
          <w:spacing w:val="10"/>
        </w:rPr>
        <w:t>小时/天</w:t>
      </w:r>
    </w:p>
    <w:p>
      <w:pPr>
        <w:ind w:left="330"/>
        <w:spacing w:before="119" w:line="197" w:lineRule="exact"/>
        <w:rPr>
          <w:rFonts w:ascii="FangSong" w:hAnsi="FangSong" w:eastAsia="FangSong" w:cs="FangSong"/>
          <w:sz w:val="11"/>
          <w:szCs w:val="11"/>
        </w:rPr>
      </w:pPr>
      <w:r>
        <w:rPr>
          <w:rFonts w:ascii="FangSong" w:hAnsi="FangSong" w:eastAsia="FangSong" w:cs="FangSong"/>
          <w:sz w:val="11"/>
          <w:szCs w:val="11"/>
          <w:spacing w:val="-6"/>
          <w:position w:val="6"/>
        </w:rPr>
        <w:t>分</w:t>
      </w:r>
      <w:r>
        <w:rPr>
          <w:rFonts w:ascii="FangSong" w:hAnsi="FangSong" w:eastAsia="FangSong" w:cs="FangSong"/>
          <w:sz w:val="11"/>
          <w:szCs w:val="11"/>
          <w:spacing w:val="-9"/>
          <w:position w:val="6"/>
        </w:rPr>
        <w:t xml:space="preserve"> </w:t>
      </w:r>
      <w:r>
        <w:rPr>
          <w:rFonts w:ascii="FangSong" w:hAnsi="FangSong" w:eastAsia="FangSong" w:cs="FangSong"/>
          <w:sz w:val="11"/>
          <w:szCs w:val="11"/>
          <w:spacing w:val="-6"/>
          <w:position w:val="6"/>
        </w:rPr>
        <w:t>钟</w:t>
      </w:r>
      <w:r>
        <w:rPr>
          <w:rFonts w:ascii="FangSong" w:hAnsi="FangSong" w:eastAsia="FangSong" w:cs="FangSong"/>
          <w:sz w:val="11"/>
          <w:szCs w:val="11"/>
          <w:spacing w:val="-8"/>
          <w:position w:val="6"/>
        </w:rPr>
        <w:t xml:space="preserve"> </w:t>
      </w:r>
      <w:r>
        <w:rPr>
          <w:rFonts w:ascii="FangSong" w:hAnsi="FangSong" w:eastAsia="FangSong" w:cs="FangSong"/>
          <w:sz w:val="11"/>
          <w:szCs w:val="11"/>
          <w:spacing w:val="-6"/>
          <w:position w:val="6"/>
        </w:rPr>
        <w:t>级</w:t>
      </w:r>
    </w:p>
    <w:p>
      <w:pPr>
        <w:ind w:left="280"/>
        <w:spacing w:line="212" w:lineRule="auto"/>
        <w:rPr>
          <w:rFonts w:ascii="SimHei" w:hAnsi="SimHei" w:eastAsia="SimHei" w:cs="SimHei"/>
          <w:sz w:val="11"/>
          <w:szCs w:val="11"/>
        </w:rPr>
      </w:pPr>
      <w:r>
        <w:rPr>
          <w:rFonts w:ascii="SimHei" w:hAnsi="SimHei" w:eastAsia="SimHei" w:cs="SimHei"/>
          <w:sz w:val="11"/>
          <w:szCs w:val="11"/>
          <w:spacing w:val="-3"/>
        </w:rPr>
        <w:t>秒</w:t>
      </w:r>
      <w:r>
        <w:rPr>
          <w:rFonts w:ascii="SimHei" w:hAnsi="SimHei" w:eastAsia="SimHei" w:cs="SimHei"/>
          <w:sz w:val="11"/>
          <w:szCs w:val="11"/>
          <w:spacing w:val="19"/>
        </w:rPr>
        <w:t xml:space="preserve"> </w:t>
      </w:r>
      <w:r>
        <w:rPr>
          <w:rFonts w:ascii="Times New Roman" w:hAnsi="Times New Roman" w:eastAsia="Times New Roman" w:cs="Times New Roman"/>
          <w:sz w:val="11"/>
          <w:szCs w:val="11"/>
          <w:spacing w:val="-3"/>
        </w:rPr>
        <w:t>(s</w:t>
      </w:r>
      <w:r>
        <w:rPr>
          <w:rFonts w:ascii="Times New Roman" w:hAnsi="Times New Roman" w:eastAsia="Times New Roman" w:cs="Times New Roman"/>
          <w:sz w:val="11"/>
          <w:szCs w:val="11"/>
          <w:spacing w:val="7"/>
          <w:w w:val="103"/>
        </w:rPr>
        <w:t xml:space="preserve"> </w:t>
      </w:r>
      <w:r>
        <w:rPr>
          <w:rFonts w:ascii="SimHei" w:hAnsi="SimHei" w:eastAsia="SimHei" w:cs="SimHei"/>
          <w:sz w:val="11"/>
          <w:szCs w:val="11"/>
          <w:spacing w:val="-3"/>
        </w:rPr>
        <w:t>级</w:t>
      </w:r>
      <w:r>
        <w:rPr>
          <w:rFonts w:ascii="SimHei" w:hAnsi="SimHei" w:eastAsia="SimHei" w:cs="SimHei"/>
          <w:sz w:val="11"/>
          <w:szCs w:val="11"/>
          <w:spacing w:val="13"/>
          <w:w w:val="101"/>
        </w:rPr>
        <w:t xml:space="preserve"> </w:t>
      </w:r>
      <w:r>
        <w:rPr>
          <w:rFonts w:ascii="SimHei" w:hAnsi="SimHei" w:eastAsia="SimHei" w:cs="SimHei"/>
          <w:sz w:val="11"/>
          <w:szCs w:val="11"/>
          <w:spacing w:val="-3"/>
        </w:rPr>
        <w:t>)</w:t>
      </w:r>
    </w:p>
    <w:p>
      <w:pPr>
        <w:spacing w:before="164" w:line="198" w:lineRule="auto"/>
        <w:rPr>
          <w:rFonts w:ascii="SimHei" w:hAnsi="SimHei" w:eastAsia="SimHei" w:cs="SimHei"/>
          <w:sz w:val="11"/>
          <w:szCs w:val="11"/>
        </w:rPr>
      </w:pPr>
      <w:r>
        <w:rPr>
          <w:rFonts w:ascii="SimHei" w:hAnsi="SimHei" w:eastAsia="SimHei" w:cs="SimHei"/>
          <w:sz w:val="11"/>
          <w:szCs w:val="11"/>
          <w:spacing w:val="-3"/>
        </w:rPr>
        <w:t>毫</w:t>
      </w:r>
      <w:r>
        <w:rPr>
          <w:rFonts w:ascii="SimHei" w:hAnsi="SimHei" w:eastAsia="SimHei" w:cs="SimHei"/>
          <w:sz w:val="11"/>
          <w:szCs w:val="11"/>
          <w:spacing w:val="-9"/>
        </w:rPr>
        <w:t xml:space="preserve"> </w:t>
      </w:r>
      <w:r>
        <w:rPr>
          <w:rFonts w:ascii="SimHei" w:hAnsi="SimHei" w:eastAsia="SimHei" w:cs="SimHei"/>
          <w:sz w:val="11"/>
          <w:szCs w:val="11"/>
          <w:spacing w:val="-3"/>
        </w:rPr>
        <w:t>微</w:t>
      </w:r>
      <w:r>
        <w:rPr>
          <w:rFonts w:ascii="SimHei" w:hAnsi="SimHei" w:eastAsia="SimHei" w:cs="SimHei"/>
          <w:sz w:val="11"/>
          <w:szCs w:val="11"/>
          <w:spacing w:val="-16"/>
        </w:rPr>
        <w:t xml:space="preserve"> </w:t>
      </w:r>
      <w:r>
        <w:rPr>
          <w:rFonts w:ascii="SimHei" w:hAnsi="SimHei" w:eastAsia="SimHei" w:cs="SimHei"/>
          <w:sz w:val="11"/>
          <w:szCs w:val="11"/>
          <w:spacing w:val="-3"/>
        </w:rPr>
        <w:t>秒</w:t>
      </w:r>
      <w:r>
        <w:rPr>
          <w:rFonts w:ascii="SimHei" w:hAnsi="SimHei" w:eastAsia="SimHei" w:cs="SimHei"/>
          <w:sz w:val="11"/>
          <w:szCs w:val="11"/>
          <w:spacing w:val="-28"/>
        </w:rPr>
        <w:t xml:space="preserve"> </w:t>
      </w:r>
      <w:r>
        <w:rPr>
          <w:rFonts w:ascii="Times New Roman" w:hAnsi="Times New Roman" w:eastAsia="Times New Roman" w:cs="Times New Roman"/>
          <w:sz w:val="11"/>
          <w:szCs w:val="11"/>
          <w:spacing w:val="-3"/>
        </w:rPr>
        <w:t>(ms/us</w:t>
      </w:r>
      <w:r>
        <w:rPr>
          <w:rFonts w:ascii="Times New Roman" w:hAnsi="Times New Roman" w:eastAsia="Times New Roman" w:cs="Times New Roman"/>
          <w:sz w:val="11"/>
          <w:szCs w:val="11"/>
          <w:spacing w:val="8"/>
        </w:rPr>
        <w:t xml:space="preserve">  </w:t>
      </w:r>
      <w:r>
        <w:rPr>
          <w:rFonts w:ascii="SimHei" w:hAnsi="SimHei" w:eastAsia="SimHei" w:cs="SimHei"/>
          <w:sz w:val="11"/>
          <w:szCs w:val="11"/>
          <w:spacing w:val="-3"/>
        </w:rPr>
        <w:t>级</w:t>
      </w:r>
      <w:r>
        <w:rPr>
          <w:rFonts w:ascii="SimHei" w:hAnsi="SimHei" w:eastAsia="SimHei" w:cs="SimHei"/>
          <w:sz w:val="11"/>
          <w:szCs w:val="11"/>
          <w:spacing w:val="44"/>
        </w:rPr>
        <w:t xml:space="preserve"> </w:t>
      </w:r>
      <w:r>
        <w:rPr>
          <w:rFonts w:ascii="SimHei" w:hAnsi="SimHei" w:eastAsia="SimHei" w:cs="SimHei"/>
          <w:sz w:val="11"/>
          <w:szCs w:val="11"/>
          <w:spacing w:val="-3"/>
        </w:rPr>
        <w:t>)</w:t>
      </w:r>
    </w:p>
    <w:p>
      <w:pPr>
        <w:pStyle w:val="BodyText"/>
        <w:spacing w:line="14" w:lineRule="auto"/>
        <w:rPr>
          <w:sz w:val="2"/>
        </w:rPr>
      </w:pPr>
      <w:r>
        <w:rPr>
          <w:sz w:val="2"/>
          <w:szCs w:val="2"/>
        </w:rPr>
        <w:br w:type="column"/>
      </w:r>
    </w:p>
    <w:p>
      <w:pPr>
        <w:spacing w:before="219"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5"/>
          <w:w w:val="98"/>
        </w:rPr>
        <w:t>EDGE</w:t>
      </w:r>
    </w:p>
    <w:p>
      <w:pPr>
        <w:ind w:left="1680"/>
        <w:spacing w:before="62" w:line="219" w:lineRule="auto"/>
        <w:rPr>
          <w:rFonts w:ascii="SimSun" w:hAnsi="SimSun" w:eastAsia="SimSun" w:cs="SimSun"/>
          <w:sz w:val="11"/>
          <w:szCs w:val="11"/>
        </w:rPr>
      </w:pPr>
      <w:r>
        <w:rPr>
          <w:rFonts w:ascii="SimSun" w:hAnsi="SimSun" w:eastAsia="SimSun" w:cs="SimSun"/>
          <w:sz w:val="11"/>
          <w:szCs w:val="11"/>
          <w:color w:val="FFFFFF"/>
        </w:rPr>
        <w:t>路</w:t>
      </w:r>
    </w:p>
    <w:p>
      <w:pPr>
        <w:ind w:left="1689"/>
        <w:spacing w:before="118" w:line="183" w:lineRule="auto"/>
        <w:rPr>
          <w:rFonts w:ascii="SimSun" w:hAnsi="SimSun" w:eastAsia="SimSun" w:cs="SimSun"/>
          <w:sz w:val="11"/>
          <w:szCs w:val="11"/>
        </w:rPr>
      </w:pPr>
      <w:r>
        <w:rPr>
          <w:rFonts w:ascii="SimSun" w:hAnsi="SimSun" w:eastAsia="SimSun" w:cs="SimSun"/>
          <w:sz w:val="11"/>
          <w:szCs w:val="11"/>
          <w:color w:val="FFFFFF"/>
        </w:rPr>
        <w:t>0</w:t>
      </w:r>
    </w:p>
    <w:p>
      <w:pPr>
        <w:pStyle w:val="BodyText"/>
        <w:spacing w:line="14" w:lineRule="auto"/>
        <w:rPr>
          <w:sz w:val="2"/>
        </w:rPr>
      </w:pPr>
      <w:r>
        <w:rPr>
          <w:sz w:val="2"/>
          <w:szCs w:val="2"/>
        </w:rPr>
        <w:br w:type="column"/>
      </w:r>
    </w:p>
    <w:p>
      <w:pPr>
        <w:pStyle w:val="BodyText"/>
        <w:spacing w:line="263" w:lineRule="auto"/>
        <w:rPr/>
      </w:pPr>
      <w:r/>
    </w:p>
    <w:p>
      <w:pPr>
        <w:spacing w:before="32"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w w:val="92"/>
        </w:rPr>
        <w:t>LAN/WAN</w:t>
      </w:r>
    </w:p>
    <w:p>
      <w:pPr>
        <w:spacing w:line="192" w:lineRule="auto"/>
        <w:sectPr>
          <w:type w:val="continuous"/>
          <w:pgSz w:w="9100" w:h="13210"/>
          <w:pgMar w:top="400" w:right="573" w:bottom="617" w:left="1290" w:header="0" w:footer="508" w:gutter="0"/>
          <w:cols w:equalWidth="0" w:num="4">
            <w:col w:w="1480" w:space="100"/>
            <w:col w:w="1491" w:space="100"/>
            <w:col w:w="2841" w:space="100"/>
            <w:col w:w="1127" w:space="0"/>
          </w:cols>
        </w:sectPr>
        <w:rPr>
          <w:rFonts w:ascii="Times New Roman" w:hAnsi="Times New Roman" w:eastAsia="Times New Roman" w:cs="Times New Roman"/>
          <w:sz w:val="11"/>
          <w:szCs w:val="11"/>
        </w:rPr>
      </w:pPr>
    </w:p>
    <w:p>
      <w:pPr>
        <w:spacing w:before="141"/>
        <w:rPr/>
      </w:pPr>
      <w:r/>
    </w:p>
    <w:p>
      <w:pPr>
        <w:sectPr>
          <w:type w:val="continuous"/>
          <w:pgSz w:w="9100" w:h="13210"/>
          <w:pgMar w:top="400" w:right="573" w:bottom="617" w:left="1290" w:header="0" w:footer="508" w:gutter="0"/>
          <w:cols w:equalWidth="0" w:num="1">
            <w:col w:w="7237" w:space="0"/>
          </w:cols>
        </w:sectPr>
        <w:rPr/>
      </w:pPr>
    </w:p>
    <w:p>
      <w:pPr>
        <w:spacing w:before="22" w:line="219" w:lineRule="auto"/>
        <w:rPr>
          <w:rFonts w:ascii="SimSun" w:hAnsi="SimSun" w:eastAsia="SimSun" w:cs="SimSun"/>
          <w:sz w:val="11"/>
          <w:szCs w:val="11"/>
        </w:rPr>
      </w:pPr>
      <w:r>
        <w:rPr>
          <w:rFonts w:ascii="SimSun" w:hAnsi="SimSun" w:eastAsia="SimSun" w:cs="SimSun"/>
          <w:sz w:val="11"/>
          <w:szCs w:val="11"/>
          <w:spacing w:val="14"/>
        </w:rPr>
        <w:t>更快的实时响应速度和更灵活的部署方式</w:t>
      </w:r>
    </w:p>
    <w:p>
      <w:pPr>
        <w:ind w:left="190"/>
        <w:spacing w:before="9" w:line="219" w:lineRule="auto"/>
        <w:rPr>
          <w:rFonts w:ascii="SimSun" w:hAnsi="SimSun" w:eastAsia="SimSun" w:cs="SimSun"/>
          <w:sz w:val="11"/>
          <w:szCs w:val="11"/>
        </w:rPr>
      </w:pPr>
      <w:r>
        <w:rPr>
          <w:rFonts w:ascii="SimSun" w:hAnsi="SimSun" w:eastAsia="SimSun" w:cs="SimSun"/>
          <w:sz w:val="11"/>
          <w:szCs w:val="11"/>
          <w:spacing w:val="11"/>
        </w:rPr>
        <w:t>·</w:t>
      </w:r>
      <w:r>
        <w:rPr>
          <w:rFonts w:ascii="SimSun" w:hAnsi="SimSun" w:eastAsia="SimSun" w:cs="SimSun"/>
          <w:sz w:val="11"/>
          <w:szCs w:val="11"/>
          <w:spacing w:val="-20"/>
        </w:rPr>
        <w:t xml:space="preserve"> </w:t>
      </w:r>
      <w:r>
        <w:rPr>
          <w:rFonts w:ascii="SimSun" w:hAnsi="SimSun" w:eastAsia="SimSun" w:cs="SimSun"/>
          <w:sz w:val="11"/>
          <w:szCs w:val="11"/>
          <w:spacing w:val="11"/>
        </w:rPr>
        <w:t>适用于实时性、短周期数据、本地决策</w:t>
      </w:r>
    </w:p>
    <w:p>
      <w:pPr>
        <w:pStyle w:val="BodyText"/>
        <w:spacing w:line="14" w:lineRule="auto"/>
        <w:rPr>
          <w:sz w:val="2"/>
        </w:rPr>
      </w:pPr>
      <w:r>
        <w:rPr>
          <w:sz w:val="2"/>
          <w:szCs w:val="2"/>
        </w:rPr>
        <w:br w:type="column"/>
      </w:r>
    </w:p>
    <w:p>
      <w:pPr>
        <w:ind w:left="280"/>
        <w:spacing w:before="189"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7"/>
        </w:rPr>
        <w:t>SENSORS AND CONTROLL</w:t>
      </w:r>
      <w:r>
        <w:rPr>
          <w:rFonts w:ascii="Times New Roman" w:hAnsi="Times New Roman" w:eastAsia="Times New Roman" w:cs="Times New Roman"/>
          <w:sz w:val="11"/>
          <w:szCs w:val="11"/>
          <w:spacing w:val="-8"/>
        </w:rPr>
        <w:t>ERS</w:t>
      </w:r>
    </w:p>
    <w:p>
      <w:pPr>
        <w:ind w:left="130"/>
        <w:spacing w:before="93" w:line="224" w:lineRule="auto"/>
        <w:rPr>
          <w:rFonts w:ascii="SimHei" w:hAnsi="SimHei" w:eastAsia="SimHei" w:cs="SimHei"/>
          <w:sz w:val="11"/>
          <w:szCs w:val="11"/>
        </w:rPr>
      </w:pPr>
      <w:r>
        <w:rPr>
          <w:rFonts w:ascii="SimHei" w:hAnsi="SimHei" w:eastAsia="SimHei" w:cs="SimHei"/>
          <w:sz w:val="11"/>
          <w:szCs w:val="11"/>
          <w:color w:val="FFFFFF"/>
        </w:rPr>
        <w:t>小</w:t>
      </w:r>
    </w:p>
    <w:p>
      <w:pPr>
        <w:spacing w:before="46" w:line="184" w:lineRule="auto"/>
        <w:rPr>
          <w:rFonts w:ascii="SimSun" w:hAnsi="SimSun" w:eastAsia="SimSun" w:cs="SimSun"/>
          <w:sz w:val="11"/>
          <w:szCs w:val="11"/>
        </w:rPr>
      </w:pPr>
      <w:r>
        <w:rPr>
          <w:rFonts w:ascii="SimSun" w:hAnsi="SimSun" w:eastAsia="SimSun" w:cs="SimSun"/>
          <w:sz w:val="11"/>
          <w:szCs w:val="11"/>
          <w:spacing w:val="16"/>
        </w:rPr>
        <w:t>车间数据云端汇聚</w:t>
      </w:r>
    </w:p>
    <w:p>
      <w:pPr>
        <w:pStyle w:val="BodyText"/>
        <w:spacing w:line="14" w:lineRule="auto"/>
        <w:rPr>
          <w:sz w:val="2"/>
        </w:rPr>
      </w:pPr>
      <w:r>
        <w:rPr>
          <w:sz w:val="2"/>
          <w:szCs w:val="2"/>
        </w:rPr>
        <w:br w:type="column"/>
      </w:r>
    </w:p>
    <w:p>
      <w:pPr>
        <w:pStyle w:val="BodyText"/>
        <w:spacing w:line="333" w:lineRule="auto"/>
        <w:rPr/>
      </w:pPr>
      <w:r/>
    </w:p>
    <w:p>
      <w:pPr>
        <w:ind w:left="123"/>
        <w:spacing w:before="36" w:line="219" w:lineRule="auto"/>
        <w:rPr>
          <w:rFonts w:ascii="SimSun" w:hAnsi="SimSun" w:eastAsia="SimSun" w:cs="SimSun"/>
          <w:sz w:val="11"/>
          <w:szCs w:val="11"/>
        </w:rPr>
      </w:pPr>
      <w:r>
        <w:rPr>
          <w:rFonts w:ascii="SimSun" w:hAnsi="SimSun" w:eastAsia="SimSun" w:cs="SimSun"/>
          <w:sz w:val="11"/>
          <w:szCs w:val="11"/>
        </w:rPr>
        <w:t>高</w:t>
      </w:r>
    </w:p>
    <w:p>
      <w:pPr>
        <w:spacing w:line="219" w:lineRule="auto"/>
        <w:sectPr>
          <w:type w:val="continuous"/>
          <w:pgSz w:w="9100" w:h="13210"/>
          <w:pgMar w:top="400" w:right="573" w:bottom="617" w:left="1290" w:header="0" w:footer="508" w:gutter="0"/>
          <w:cols w:equalWidth="0" w:num="3">
            <w:col w:w="2670" w:space="100"/>
            <w:col w:w="3647" w:space="100"/>
            <w:col w:w="720" w:space="0"/>
          </w:cols>
        </w:sectPr>
        <w:rPr>
          <w:rFonts w:ascii="SimSun" w:hAnsi="SimSun" w:eastAsia="SimSun" w:cs="SimSun"/>
          <w:sz w:val="11"/>
          <w:szCs w:val="11"/>
        </w:rPr>
      </w:pPr>
    </w:p>
    <w:p>
      <w:pPr>
        <w:ind w:left="349"/>
        <w:spacing w:before="49" w:line="383" w:lineRule="exact"/>
        <w:rPr>
          <w:rFonts w:ascii="SimSun" w:hAnsi="SimSun" w:eastAsia="SimSun" w:cs="SimSun"/>
          <w:sz w:val="11"/>
          <w:szCs w:val="11"/>
        </w:rPr>
      </w:pPr>
      <w:r>
        <w:rPr>
          <w:rFonts w:ascii="SimSun" w:hAnsi="SimSun" w:eastAsia="SimSun" w:cs="SimSun"/>
          <w:sz w:val="11"/>
          <w:szCs w:val="11"/>
          <w:spacing w:val="15"/>
          <w:position w:val="21"/>
        </w:rPr>
        <w:t>·</w:t>
      </w:r>
      <w:r>
        <w:rPr>
          <w:rFonts w:ascii="SimSun" w:hAnsi="SimSun" w:eastAsia="SimSun" w:cs="SimSun"/>
          <w:sz w:val="11"/>
          <w:szCs w:val="11"/>
          <w:spacing w:val="-31"/>
          <w:position w:val="21"/>
        </w:rPr>
        <w:t xml:space="preserve"> </w:t>
      </w:r>
      <w:r>
        <w:rPr>
          <w:rFonts w:ascii="SimSun" w:hAnsi="SimSun" w:eastAsia="SimSun" w:cs="SimSun"/>
          <w:sz w:val="11"/>
          <w:szCs w:val="11"/>
          <w:spacing w:val="15"/>
          <w:position w:val="21"/>
        </w:rPr>
        <w:t>不敢传：涉及数据安全与保密</w:t>
      </w:r>
      <w:r>
        <w:rPr>
          <w:rFonts w:ascii="SimSun" w:hAnsi="SimSun" w:eastAsia="SimSun" w:cs="SimSun"/>
          <w:sz w:val="11"/>
          <w:szCs w:val="11"/>
          <w:spacing w:val="42"/>
          <w:w w:val="101"/>
          <w:position w:val="21"/>
        </w:rPr>
        <w:t xml:space="preserve"> </w:t>
      </w:r>
      <w:r>
        <w:rPr>
          <w:rFonts w:ascii="SimSun" w:hAnsi="SimSun" w:eastAsia="SimSun" w:cs="SimSun"/>
          <w:sz w:val="11"/>
          <w:szCs w:val="11"/>
          <w:spacing w:val="15"/>
          <w:position w:val="21"/>
        </w:rPr>
        <w:t>不需传：本地化、实时性</w:t>
      </w:r>
      <w:r>
        <w:rPr>
          <w:rFonts w:ascii="SimSun" w:hAnsi="SimSun" w:eastAsia="SimSun" w:cs="SimSun"/>
          <w:sz w:val="11"/>
          <w:szCs w:val="11"/>
          <w:spacing w:val="42"/>
          <w:position w:val="21"/>
        </w:rPr>
        <w:t xml:space="preserve"> </w:t>
      </w:r>
      <w:r>
        <w:rPr>
          <w:rFonts w:ascii="SimSun" w:hAnsi="SimSun" w:eastAsia="SimSun" w:cs="SimSun"/>
          <w:sz w:val="11"/>
          <w:szCs w:val="11"/>
          <w:spacing w:val="15"/>
          <w:position w:val="21"/>
        </w:rPr>
        <w:t>不能传：网络延迟、功耗、计算量、协议适配</w:t>
      </w:r>
    </w:p>
    <w:p>
      <w:pPr>
        <w:ind w:left="1909"/>
        <w:spacing w:line="219" w:lineRule="auto"/>
        <w:rPr>
          <w:rFonts w:ascii="SimSun" w:hAnsi="SimSun" w:eastAsia="SimSun" w:cs="SimSun"/>
          <w:sz w:val="17"/>
          <w:szCs w:val="17"/>
        </w:rPr>
      </w:pPr>
      <w:r>
        <w:rPr>
          <w:rFonts w:ascii="SimSun" w:hAnsi="SimSun" w:eastAsia="SimSun" w:cs="SimSun"/>
          <w:sz w:val="17"/>
          <w:szCs w:val="17"/>
          <w:spacing w:val="8"/>
        </w:rPr>
        <w:t>图7-3</w:t>
      </w:r>
      <w:r>
        <w:rPr>
          <w:rFonts w:ascii="SimSun" w:hAnsi="SimSun" w:eastAsia="SimSun" w:cs="SimSun"/>
          <w:sz w:val="17"/>
          <w:szCs w:val="17"/>
          <w:spacing w:val="92"/>
        </w:rPr>
        <w:t xml:space="preserve"> </w:t>
      </w:r>
      <w:r>
        <w:rPr>
          <w:rFonts w:ascii="SimSun" w:hAnsi="SimSun" w:eastAsia="SimSun" w:cs="SimSun"/>
          <w:sz w:val="17"/>
          <w:szCs w:val="17"/>
          <w:spacing w:val="8"/>
        </w:rPr>
        <w:t>边缘计算与云计算协同</w:t>
      </w:r>
    </w:p>
    <w:p>
      <w:pPr>
        <w:ind w:left="470"/>
        <w:spacing w:before="228" w:line="219" w:lineRule="auto"/>
        <w:rPr>
          <w:rFonts w:ascii="SimSun" w:hAnsi="SimSun" w:eastAsia="SimSun" w:cs="SimSun"/>
          <w:sz w:val="19"/>
          <w:szCs w:val="19"/>
        </w:rPr>
      </w:pPr>
      <w:r>
        <w:rPr>
          <w:rFonts w:ascii="SimSun" w:hAnsi="SimSun" w:eastAsia="SimSun" w:cs="SimSun"/>
          <w:sz w:val="19"/>
          <w:szCs w:val="19"/>
          <w:spacing w:val="16"/>
        </w:rPr>
        <w:t>当前，突破数据采集瓶颈的主要思路包括以下两个方面。</w:t>
      </w:r>
    </w:p>
    <w:p>
      <w:pPr>
        <w:ind w:right="331" w:firstLine="550"/>
        <w:spacing w:before="147" w:line="369" w:lineRule="auto"/>
        <w:rPr>
          <w:rFonts w:ascii="SimSun" w:hAnsi="SimSun" w:eastAsia="SimSun" w:cs="SimSun"/>
          <w:sz w:val="19"/>
          <w:szCs w:val="19"/>
        </w:rPr>
      </w:pPr>
      <w:r>
        <w:rPr>
          <w:rFonts w:ascii="SimSun" w:hAnsi="SimSun" w:eastAsia="SimSun" w:cs="SimSun"/>
          <w:sz w:val="19"/>
          <w:szCs w:val="19"/>
          <w:spacing w:val="22"/>
        </w:rPr>
        <w:t>(1)通过协议兼容、转换实现多源设备、异构系统的数据可采集、可</w:t>
      </w:r>
      <w:r>
        <w:rPr>
          <w:rFonts w:ascii="SimSun" w:hAnsi="SimSun" w:eastAsia="SimSun" w:cs="SimSun"/>
          <w:sz w:val="19"/>
          <w:szCs w:val="19"/>
        </w:rPr>
        <w:t xml:space="preserve"> </w:t>
      </w:r>
      <w:r>
        <w:rPr>
          <w:rFonts w:ascii="SimSun" w:hAnsi="SimSun" w:eastAsia="SimSun" w:cs="SimSun"/>
          <w:sz w:val="19"/>
          <w:szCs w:val="19"/>
          <w:spacing w:val="12"/>
        </w:rPr>
        <w:t>交互、可传输。近30年来，围绕实现控制系统、生产装备、信</w:t>
      </w:r>
      <w:r>
        <w:rPr>
          <w:rFonts w:ascii="SimSun" w:hAnsi="SimSun" w:eastAsia="SimSun" w:cs="SimSun"/>
          <w:sz w:val="19"/>
          <w:szCs w:val="19"/>
          <w:spacing w:val="11"/>
        </w:rPr>
        <w:t>息系统的连接，</w:t>
      </w:r>
      <w:r>
        <w:rPr>
          <w:rFonts w:ascii="SimSun" w:hAnsi="SimSun" w:eastAsia="SimSun" w:cs="SimSun"/>
          <w:sz w:val="19"/>
          <w:szCs w:val="19"/>
        </w:rPr>
        <w:t xml:space="preserve"> </w:t>
      </w:r>
      <w:r>
        <w:rPr>
          <w:rFonts w:ascii="SimSun" w:hAnsi="SimSun" w:eastAsia="SimSun" w:cs="SimSun"/>
          <w:sz w:val="19"/>
          <w:szCs w:val="19"/>
          <w:spacing w:val="18"/>
        </w:rPr>
        <w:t>全球各类自动化厂商、研究机构、标准化组织推出了40多</w:t>
      </w:r>
      <w:r>
        <w:rPr>
          <w:rFonts w:ascii="SimSun" w:hAnsi="SimSun" w:eastAsia="SimSun" w:cs="SimSun"/>
          <w:sz w:val="19"/>
          <w:szCs w:val="19"/>
          <w:spacing w:val="17"/>
        </w:rPr>
        <w:t>种现场总线协议、</w:t>
      </w:r>
      <w:r>
        <w:rPr>
          <w:rFonts w:ascii="SimSun" w:hAnsi="SimSun" w:eastAsia="SimSun" w:cs="SimSun"/>
          <w:sz w:val="19"/>
          <w:szCs w:val="19"/>
        </w:rPr>
        <w:t xml:space="preserve"> </w:t>
      </w:r>
      <w:r>
        <w:rPr>
          <w:rFonts w:ascii="SimSun" w:hAnsi="SimSun" w:eastAsia="SimSun" w:cs="SimSun"/>
          <w:sz w:val="19"/>
          <w:szCs w:val="19"/>
          <w:spacing w:val="19"/>
        </w:rPr>
        <w:t>30多种工业以太网协议、数十种无线协议，尽管</w:t>
      </w:r>
      <w:r>
        <w:rPr>
          <w:rFonts w:ascii="SimSun" w:hAnsi="SimSun" w:eastAsia="SimSun" w:cs="SimSun"/>
          <w:sz w:val="19"/>
          <w:szCs w:val="19"/>
          <w:spacing w:val="18"/>
        </w:rPr>
        <w:t>当前通用协议比重在提升、</w:t>
      </w:r>
      <w:r>
        <w:rPr>
          <w:rFonts w:ascii="SimSun" w:hAnsi="SimSun" w:eastAsia="SimSun" w:cs="SimSun"/>
          <w:sz w:val="19"/>
          <w:szCs w:val="19"/>
        </w:rPr>
        <w:t xml:space="preserve"> </w:t>
      </w:r>
      <w:r>
        <w:rPr>
          <w:rFonts w:ascii="SimSun" w:hAnsi="SimSun" w:eastAsia="SimSun" w:cs="SimSun"/>
          <w:sz w:val="19"/>
          <w:szCs w:val="19"/>
          <w:spacing w:val="28"/>
        </w:rPr>
        <w:t>行业细分协议逐渐消失(见图7-4),但是仍然有多种形式协议广泛</w:t>
      </w:r>
      <w:r>
        <w:rPr>
          <w:rFonts w:ascii="SimSun" w:hAnsi="SimSun" w:eastAsia="SimSun" w:cs="SimSun"/>
          <w:sz w:val="19"/>
          <w:szCs w:val="19"/>
          <w:spacing w:val="27"/>
        </w:rPr>
        <w:t>部署在</w:t>
      </w:r>
    </w:p>
    <w:p>
      <w:pPr>
        <w:spacing w:line="219" w:lineRule="auto"/>
        <w:rPr>
          <w:rFonts w:ascii="SimSun" w:hAnsi="SimSun" w:eastAsia="SimSun" w:cs="SimSun"/>
          <w:sz w:val="19"/>
          <w:szCs w:val="19"/>
        </w:rPr>
      </w:pPr>
      <w:r>
        <w:rPr>
          <w:rFonts w:ascii="SimSun" w:hAnsi="SimSun" w:eastAsia="SimSun" w:cs="SimSun"/>
          <w:sz w:val="19"/>
          <w:szCs w:val="19"/>
          <w:spacing w:val="21"/>
        </w:rPr>
        <w:t>生产车间，因此急需构建一套能够兼容、转换多种协议的技术产品体系，</w:t>
      </w:r>
    </w:p>
    <w:p>
      <w:pPr>
        <w:ind w:right="384"/>
        <w:spacing w:before="156" w:line="369" w:lineRule="auto"/>
        <w:rPr>
          <w:rFonts w:ascii="SimSun" w:hAnsi="SimSun" w:eastAsia="SimSun" w:cs="SimSun"/>
          <w:sz w:val="19"/>
          <w:szCs w:val="19"/>
        </w:rPr>
      </w:pPr>
      <w:r>
        <w:rPr>
          <w:rFonts w:ascii="SimSun" w:hAnsi="SimSun" w:eastAsia="SimSun" w:cs="SimSun"/>
          <w:sz w:val="19"/>
          <w:szCs w:val="19"/>
          <w:spacing w:val="17"/>
        </w:rPr>
        <w:t>以实现工业数据互联、互通、互操作。从国际上看，</w:t>
      </w:r>
      <w:r>
        <w:rPr>
          <w:rFonts w:ascii="Times New Roman" w:hAnsi="Times New Roman" w:eastAsia="Times New Roman" w:cs="Times New Roman"/>
          <w:sz w:val="19"/>
          <w:szCs w:val="19"/>
        </w:rPr>
        <w:t>GE</w:t>
      </w:r>
      <w:r>
        <w:rPr>
          <w:rFonts w:ascii="Times New Roman" w:hAnsi="Times New Roman" w:eastAsia="Times New Roman" w:cs="Times New Roman"/>
          <w:sz w:val="19"/>
          <w:szCs w:val="19"/>
          <w:spacing w:val="17"/>
        </w:rPr>
        <w:t xml:space="preserve">  </w:t>
      </w:r>
      <w:r>
        <w:rPr>
          <w:rFonts w:ascii="SimSun" w:hAnsi="SimSun" w:eastAsia="SimSun" w:cs="SimSun"/>
          <w:sz w:val="19"/>
          <w:szCs w:val="19"/>
          <w:spacing w:val="17"/>
        </w:rPr>
        <w:t>通过将数据采集转 </w:t>
      </w:r>
      <w:r>
        <w:rPr>
          <w:rFonts w:ascii="SimSun" w:hAnsi="SimSun" w:eastAsia="SimSun" w:cs="SimSun"/>
          <w:sz w:val="19"/>
          <w:szCs w:val="19"/>
          <w:spacing w:val="23"/>
        </w:rPr>
        <w:t>换模块</w:t>
      </w:r>
      <w:r>
        <w:rPr>
          <w:rFonts w:ascii="SimSun" w:hAnsi="SimSun" w:eastAsia="SimSun" w:cs="SimSun"/>
          <w:sz w:val="19"/>
          <w:szCs w:val="19"/>
          <w:spacing w:val="-37"/>
        </w:rPr>
        <w:t xml:space="preserve"> </w:t>
      </w:r>
      <w:r>
        <w:rPr>
          <w:rFonts w:ascii="Times New Roman" w:hAnsi="Times New Roman" w:eastAsia="Times New Roman" w:cs="Times New Roman"/>
          <w:sz w:val="19"/>
          <w:szCs w:val="19"/>
        </w:rPr>
        <w:t>Predix</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Machine</w:t>
      </w:r>
      <w:r>
        <w:rPr>
          <w:rFonts w:ascii="Times New Roman" w:hAnsi="Times New Roman" w:eastAsia="Times New Roman" w:cs="Times New Roman"/>
          <w:sz w:val="19"/>
          <w:szCs w:val="19"/>
          <w:spacing w:val="23"/>
        </w:rPr>
        <w:t xml:space="preserve"> </w:t>
      </w:r>
      <w:r>
        <w:rPr>
          <w:rFonts w:ascii="SimSun" w:hAnsi="SimSun" w:eastAsia="SimSun" w:cs="SimSun"/>
          <w:sz w:val="19"/>
          <w:szCs w:val="19"/>
          <w:spacing w:val="23"/>
        </w:rPr>
        <w:t>部署在现场传感器、控制器和网关中，以多种方式</w:t>
      </w:r>
      <w:r>
        <w:rPr>
          <w:rFonts w:ascii="SimSun" w:hAnsi="SimSun" w:eastAsia="SimSun" w:cs="SimSun"/>
          <w:sz w:val="19"/>
          <w:szCs w:val="19"/>
          <w:spacing w:val="3"/>
        </w:rPr>
        <w:t xml:space="preserve"> </w:t>
      </w:r>
      <w:r>
        <w:rPr>
          <w:rFonts w:ascii="SimSun" w:hAnsi="SimSun" w:eastAsia="SimSun" w:cs="SimSun"/>
          <w:sz w:val="19"/>
          <w:szCs w:val="19"/>
          <w:spacing w:val="24"/>
        </w:rPr>
        <w:t>实现不同协议的兼容和转换，来完成工业现场数据采集及云端汇聚。西门</w:t>
      </w:r>
      <w:r>
        <w:rPr>
          <w:rFonts w:ascii="SimSun" w:hAnsi="SimSun" w:eastAsia="SimSun" w:cs="SimSun"/>
          <w:sz w:val="19"/>
          <w:szCs w:val="19"/>
          <w:spacing w:val="2"/>
        </w:rPr>
        <w:t xml:space="preserve"> </w:t>
      </w:r>
      <w:r>
        <w:rPr>
          <w:rFonts w:ascii="SimSun" w:hAnsi="SimSun" w:eastAsia="SimSun" w:cs="SimSun"/>
          <w:sz w:val="19"/>
          <w:szCs w:val="19"/>
          <w:spacing w:val="18"/>
        </w:rPr>
        <w:t>子通过在设备端部署数据采集模块</w:t>
      </w:r>
      <w:r>
        <w:rPr>
          <w:rFonts w:ascii="SimSun" w:hAnsi="SimSun" w:eastAsia="SimSun" w:cs="SimSun"/>
          <w:sz w:val="19"/>
          <w:szCs w:val="19"/>
          <w:spacing w:val="-16"/>
        </w:rPr>
        <w:t xml:space="preserve"> </w:t>
      </w:r>
      <w:r>
        <w:rPr>
          <w:rFonts w:ascii="Times New Roman" w:hAnsi="Times New Roman" w:eastAsia="Times New Roman" w:cs="Times New Roman"/>
          <w:sz w:val="19"/>
          <w:szCs w:val="19"/>
        </w:rPr>
        <w:t>MindConnect</w:t>
      </w:r>
      <w:r>
        <w:rPr>
          <w:rFonts w:ascii="Times New Roman" w:hAnsi="Times New Roman" w:eastAsia="Times New Roman" w:cs="Times New Roman"/>
          <w:sz w:val="19"/>
          <w:szCs w:val="19"/>
          <w:spacing w:val="18"/>
        </w:rPr>
        <w:t xml:space="preserve">      </w:t>
      </w:r>
      <w:r>
        <w:rPr>
          <w:rFonts w:ascii="Times New Roman" w:hAnsi="Times New Roman" w:eastAsia="Times New Roman" w:cs="Times New Roman"/>
          <w:sz w:val="19"/>
          <w:szCs w:val="19"/>
        </w:rPr>
        <w:t>Nano</w:t>
      </w:r>
      <w:r>
        <w:rPr>
          <w:rFonts w:ascii="Times New Roman" w:hAnsi="Times New Roman" w:eastAsia="Times New Roman" w:cs="Times New Roman"/>
          <w:sz w:val="19"/>
          <w:szCs w:val="19"/>
          <w:spacing w:val="18"/>
        </w:rPr>
        <w:t>,</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18"/>
        </w:rPr>
        <w:t>实现通用协议兼容</w:t>
      </w:r>
    </w:p>
    <w:p>
      <w:pPr>
        <w:spacing w:line="184" w:lineRule="auto"/>
        <w:rPr>
          <w:rFonts w:ascii="SimSun" w:hAnsi="SimSun" w:eastAsia="SimSun" w:cs="SimSun"/>
          <w:sz w:val="19"/>
          <w:szCs w:val="19"/>
        </w:rPr>
      </w:pPr>
      <w:r>
        <w:rPr>
          <w:rFonts w:ascii="SimSun" w:hAnsi="SimSun" w:eastAsia="SimSun" w:cs="SimSun"/>
          <w:sz w:val="19"/>
          <w:szCs w:val="19"/>
          <w:spacing w:val="23"/>
        </w:rPr>
        <w:t>和私有协议转换及云端汇聚。从国内看，航天云网、树根互联、和利时等</w:t>
      </w:r>
    </w:p>
    <w:p>
      <w:pPr>
        <w:spacing w:line="184" w:lineRule="auto"/>
        <w:sectPr>
          <w:type w:val="continuous"/>
          <w:pgSz w:w="9100" w:h="13210"/>
          <w:pgMar w:top="400" w:right="573" w:bottom="617" w:left="1290" w:header="0" w:footer="508" w:gutter="0"/>
          <w:cols w:equalWidth="0" w:num="1">
            <w:col w:w="7237" w:space="0"/>
          </w:cols>
        </w:sectPr>
        <w:rPr>
          <w:rFonts w:ascii="SimSun" w:hAnsi="SimSun" w:eastAsia="SimSun" w:cs="SimSun"/>
          <w:sz w:val="19"/>
          <w:szCs w:val="19"/>
        </w:rPr>
      </w:pPr>
    </w:p>
    <w:p>
      <w:pPr>
        <w:ind w:left="3"/>
        <w:spacing w:before="131" w:line="226" w:lineRule="auto"/>
        <w:rPr>
          <w:rFonts w:ascii="SimHei" w:hAnsi="SimHei" w:eastAsia="SimHei" w:cs="SimHei"/>
          <w:sz w:val="26"/>
          <w:szCs w:val="26"/>
        </w:rPr>
      </w:pPr>
      <w:r>
        <w:rPr>
          <w:rFonts w:ascii="SimHei" w:hAnsi="SimHei" w:eastAsia="SimHei" w:cs="SimHei"/>
          <w:sz w:val="26"/>
          <w:szCs w:val="26"/>
          <w:b/>
          <w:bCs/>
          <w:spacing w:val="-7"/>
        </w:rPr>
        <w:t>重构</w:t>
      </w:r>
    </w:p>
    <w:p>
      <w:pPr>
        <w:ind w:left="2"/>
        <w:spacing w:before="43" w:line="222" w:lineRule="auto"/>
        <w:rPr>
          <w:rFonts w:ascii="SimHei" w:hAnsi="SimHei" w:eastAsia="SimHei" w:cs="SimHei"/>
          <w:sz w:val="15"/>
          <w:szCs w:val="15"/>
        </w:rPr>
      </w:pPr>
      <w:r>
        <w:rPr>
          <w:rFonts w:ascii="SimHei" w:hAnsi="SimHei" w:eastAsia="SimHei" w:cs="SimHei"/>
          <w:sz w:val="15"/>
          <w:szCs w:val="15"/>
          <w:b/>
          <w:bCs/>
          <w:spacing w:val="7"/>
        </w:rPr>
        <w:t>数字化转型的逻辑</w:t>
      </w:r>
    </w:p>
    <w:p>
      <w:pPr>
        <w:pStyle w:val="BodyText"/>
        <w:spacing w:line="424" w:lineRule="auto"/>
        <w:rPr/>
      </w:pPr>
      <w:r/>
    </w:p>
    <w:p>
      <w:pPr>
        <w:ind w:right="51"/>
        <w:spacing w:before="68" w:line="325" w:lineRule="auto"/>
        <w:jc w:val="both"/>
        <w:rPr>
          <w:rFonts w:ascii="SimSun" w:hAnsi="SimSun" w:eastAsia="SimSun" w:cs="SimSun"/>
          <w:sz w:val="21"/>
          <w:szCs w:val="21"/>
        </w:rPr>
      </w:pPr>
      <w:r>
        <w:rPr>
          <w:rFonts w:ascii="SimSun" w:hAnsi="SimSun" w:eastAsia="SimSun" w:cs="SimSun"/>
          <w:sz w:val="21"/>
          <w:szCs w:val="21"/>
          <w:spacing w:val="2"/>
        </w:rPr>
        <w:t>正加速构建端到端数据流解决方案，明匠智能、汇川技术、华龙讯达等中</w:t>
      </w:r>
      <w:r>
        <w:rPr>
          <w:rFonts w:ascii="SimSun" w:hAnsi="SimSun" w:eastAsia="SimSun" w:cs="SimSun"/>
          <w:sz w:val="21"/>
          <w:szCs w:val="21"/>
          <w:spacing w:val="18"/>
        </w:rPr>
        <w:t xml:space="preserve"> </w:t>
      </w:r>
      <w:r>
        <w:rPr>
          <w:rFonts w:ascii="SimSun" w:hAnsi="SimSun" w:eastAsia="SimSun" w:cs="SimSun"/>
          <w:sz w:val="21"/>
          <w:szCs w:val="21"/>
          <w:spacing w:val="3"/>
        </w:rPr>
        <w:t>小企业正在积极开发能够实现多种协议兼容和转换的智能网关、智能控制</w:t>
      </w:r>
    </w:p>
    <w:p>
      <w:pPr>
        <w:spacing w:line="219" w:lineRule="auto"/>
        <w:rPr>
          <w:rFonts w:ascii="SimSun" w:hAnsi="SimSun" w:eastAsia="SimSun" w:cs="SimSun"/>
          <w:sz w:val="21"/>
          <w:szCs w:val="21"/>
        </w:rPr>
      </w:pPr>
      <w:r>
        <w:rPr>
          <w:rFonts w:ascii="SimSun" w:hAnsi="SimSun" w:eastAsia="SimSun" w:cs="SimSun"/>
          <w:sz w:val="21"/>
          <w:szCs w:val="21"/>
          <w:spacing w:val="-7"/>
        </w:rPr>
        <w:t>器等产品。</w:t>
      </w:r>
    </w:p>
    <w:p>
      <w:pPr>
        <w:pStyle w:val="BodyText"/>
        <w:spacing w:line="349" w:lineRule="auto"/>
        <w:rPr/>
      </w:pPr>
      <w:r/>
    </w:p>
    <w:p>
      <w:pPr>
        <w:ind w:firstLine="19"/>
        <w:spacing w:before="1" w:line="5290" w:lineRule="exact"/>
        <w:rPr/>
      </w:pPr>
      <w:r>
        <w:rPr>
          <w:position w:val="-105"/>
        </w:rPr>
        <w:drawing>
          <wp:inline distT="0" distB="0" distL="0" distR="0">
            <wp:extent cx="4343409" cy="3359115"/>
            <wp:effectExtent l="0" t="0" r="0" b="0"/>
            <wp:docPr id="158" name="IM 158"/>
            <wp:cNvGraphicFramePr/>
            <a:graphic>
              <a:graphicData uri="http://schemas.openxmlformats.org/drawingml/2006/picture">
                <pic:pic>
                  <pic:nvPicPr>
                    <pic:cNvPr id="158" name="IM 158"/>
                    <pic:cNvPicPr/>
                  </pic:nvPicPr>
                  <pic:blipFill>
                    <a:blip r:embed="rId281"/>
                    <a:stretch>
                      <a:fillRect/>
                    </a:stretch>
                  </pic:blipFill>
                  <pic:spPr>
                    <a:xfrm rot="0">
                      <a:off x="0" y="0"/>
                      <a:ext cx="4343409" cy="3359115"/>
                    </a:xfrm>
                    <a:prstGeom prst="rect">
                      <a:avLst/>
                    </a:prstGeom>
                  </pic:spPr>
                </pic:pic>
              </a:graphicData>
            </a:graphic>
          </wp:inline>
        </w:drawing>
      </w:r>
    </w:p>
    <w:p>
      <w:pPr>
        <w:spacing w:before="17" w:line="441" w:lineRule="exact"/>
        <w:rPr>
          <w:rFonts w:ascii="SimSun" w:hAnsi="SimSun" w:eastAsia="SimSun" w:cs="SimSun"/>
          <w:sz w:val="21"/>
          <w:szCs w:val="21"/>
        </w:rPr>
      </w:pPr>
      <w:r>
        <w:rPr>
          <w:rFonts w:ascii="SimSun" w:hAnsi="SimSun" w:eastAsia="SimSun" w:cs="SimSun"/>
          <w:sz w:val="21"/>
          <w:szCs w:val="21"/>
          <w:spacing w:val="-23"/>
          <w:position w:val="17"/>
        </w:rPr>
        <w:t>图表来源：中国信息通信研究院，《2017年</w:t>
      </w:r>
      <w:r>
        <w:rPr>
          <w:rFonts w:ascii="Times New Roman" w:hAnsi="Times New Roman" w:eastAsia="Times New Roman" w:cs="Times New Roman"/>
          <w:sz w:val="21"/>
          <w:szCs w:val="21"/>
          <w:spacing w:val="-23"/>
          <w:position w:val="17"/>
        </w:rPr>
        <w:t>ICT</w:t>
      </w:r>
      <w:r>
        <w:rPr>
          <w:rFonts w:ascii="SimSun" w:hAnsi="SimSun" w:eastAsia="SimSun" w:cs="SimSun"/>
          <w:sz w:val="21"/>
          <w:szCs w:val="21"/>
          <w:spacing w:val="-23"/>
          <w:position w:val="17"/>
        </w:rPr>
        <w:t>深度观察——两</w:t>
      </w:r>
      <w:r>
        <w:rPr>
          <w:rFonts w:ascii="SimSun" w:hAnsi="SimSun" w:eastAsia="SimSun" w:cs="SimSun"/>
          <w:sz w:val="21"/>
          <w:szCs w:val="21"/>
          <w:spacing w:val="-24"/>
          <w:position w:val="17"/>
        </w:rPr>
        <w:t>化融合领域》</w:t>
      </w:r>
    </w:p>
    <w:p>
      <w:pPr>
        <w:ind w:left="1889"/>
        <w:spacing w:line="222" w:lineRule="auto"/>
        <w:rPr>
          <w:rFonts w:ascii="SimSun" w:hAnsi="SimSun" w:eastAsia="SimSun" w:cs="SimSun"/>
          <w:sz w:val="21"/>
          <w:szCs w:val="21"/>
        </w:rPr>
      </w:pPr>
      <w:r>
        <w:rPr>
          <w:rFonts w:ascii="SimHei" w:hAnsi="SimHei" w:eastAsia="SimHei" w:cs="SimHei"/>
          <w:sz w:val="21"/>
          <w:szCs w:val="21"/>
          <w:spacing w:val="-21"/>
          <w:w w:val="97"/>
        </w:rPr>
        <w:t>图7-4</w:t>
      </w:r>
      <w:r>
        <w:rPr>
          <w:rFonts w:ascii="SimHei" w:hAnsi="SimHei" w:eastAsia="SimHei" w:cs="SimHei"/>
          <w:sz w:val="21"/>
          <w:szCs w:val="21"/>
          <w:spacing w:val="78"/>
        </w:rPr>
        <w:t xml:space="preserve"> </w:t>
      </w:r>
      <w:r>
        <w:rPr>
          <w:rFonts w:ascii="SimSun" w:hAnsi="SimSun" w:eastAsia="SimSun" w:cs="SimSun"/>
          <w:sz w:val="21"/>
          <w:szCs w:val="21"/>
          <w:spacing w:val="-21"/>
          <w:w w:val="97"/>
        </w:rPr>
        <w:t>多种工业以太网、总线协议并存</w:t>
      </w:r>
    </w:p>
    <w:p>
      <w:pPr>
        <w:ind w:firstLine="579"/>
        <w:spacing w:before="197" w:line="334" w:lineRule="auto"/>
        <w:jc w:val="both"/>
        <w:rPr>
          <w:rFonts w:ascii="SimSun" w:hAnsi="SimSun" w:eastAsia="SimSun" w:cs="SimSun"/>
          <w:sz w:val="21"/>
          <w:szCs w:val="21"/>
        </w:rPr>
      </w:pPr>
      <w:r>
        <w:rPr>
          <w:rFonts w:ascii="SimSun" w:hAnsi="SimSun" w:eastAsia="SimSun" w:cs="SimSun"/>
          <w:sz w:val="21"/>
          <w:szCs w:val="21"/>
          <w:spacing w:val="3"/>
        </w:rPr>
        <w:t>(2)通过边缘计算等技术在设备层进行数据预处理，进而大幅提高数</w:t>
      </w:r>
      <w:r>
        <w:rPr>
          <w:rFonts w:ascii="SimSun" w:hAnsi="SimSun" w:eastAsia="SimSun" w:cs="SimSun"/>
          <w:sz w:val="21"/>
          <w:szCs w:val="21"/>
        </w:rPr>
        <w:t xml:space="preserve"> </w:t>
      </w:r>
      <w:r>
        <w:rPr>
          <w:rFonts w:ascii="SimSun" w:hAnsi="SimSun" w:eastAsia="SimSun" w:cs="SimSun"/>
          <w:sz w:val="21"/>
          <w:szCs w:val="21"/>
          <w:spacing w:val="3"/>
        </w:rPr>
        <w:t>据采集、传输效率，以降低网络接入、存储、计算等成本，提高现场控制</w:t>
      </w:r>
      <w:r>
        <w:rPr>
          <w:rFonts w:ascii="SimSun" w:hAnsi="SimSun" w:eastAsia="SimSun" w:cs="SimSun"/>
          <w:sz w:val="21"/>
          <w:szCs w:val="21"/>
          <w:spacing w:val="1"/>
        </w:rPr>
        <w:t xml:space="preserve"> </w:t>
      </w:r>
      <w:r>
        <w:rPr>
          <w:rFonts w:ascii="SimSun" w:hAnsi="SimSun" w:eastAsia="SimSun" w:cs="SimSun"/>
          <w:sz w:val="21"/>
          <w:szCs w:val="21"/>
        </w:rPr>
        <w:t>反馈的及时性。2015年思科联合</w:t>
      </w:r>
      <w:r>
        <w:rPr>
          <w:rFonts w:ascii="Times New Roman" w:hAnsi="Times New Roman" w:eastAsia="Times New Roman" w:cs="Times New Roman"/>
          <w:sz w:val="21"/>
          <w:szCs w:val="21"/>
        </w:rPr>
        <w:t>Intel</w:t>
      </w:r>
      <w:r>
        <w:rPr>
          <w:rFonts w:ascii="Times New Roman" w:hAnsi="Times New Roman" w:eastAsia="Times New Roman" w:cs="Times New Roman"/>
          <w:sz w:val="21"/>
          <w:szCs w:val="21"/>
          <w:spacing w:val="-19"/>
        </w:rPr>
        <w:t xml:space="preserve"> </w:t>
      </w:r>
      <w:r>
        <w:rPr>
          <w:rFonts w:ascii="SimSun" w:hAnsi="SimSun" w:eastAsia="SimSun" w:cs="SimSun"/>
          <w:sz w:val="21"/>
          <w:szCs w:val="21"/>
        </w:rPr>
        <w:t>、</w:t>
      </w:r>
      <w:r>
        <w:rPr>
          <w:rFonts w:ascii="Times New Roman" w:hAnsi="Times New Roman" w:eastAsia="Times New Roman" w:cs="Times New Roman"/>
          <w:sz w:val="21"/>
          <w:szCs w:val="21"/>
        </w:rPr>
        <w:t>ARM</w:t>
      </w:r>
      <w:r>
        <w:rPr>
          <w:rFonts w:ascii="Times New Roman" w:hAnsi="Times New Roman" w:eastAsia="Times New Roman" w:cs="Times New Roman"/>
          <w:sz w:val="21"/>
          <w:szCs w:val="21"/>
          <w:spacing w:val="-30"/>
        </w:rPr>
        <w:t xml:space="preserve"> </w:t>
      </w:r>
      <w:r>
        <w:rPr>
          <w:rFonts w:ascii="SimSun" w:hAnsi="SimSun" w:eastAsia="SimSun" w:cs="SimSun"/>
          <w:sz w:val="21"/>
          <w:szCs w:val="21"/>
        </w:rPr>
        <w:t>、</w:t>
      </w:r>
      <w:r>
        <w:rPr>
          <w:rFonts w:ascii="Times New Roman" w:hAnsi="Times New Roman" w:eastAsia="Times New Roman" w:cs="Times New Roman"/>
          <w:sz w:val="21"/>
          <w:szCs w:val="21"/>
        </w:rPr>
        <w:t>DELL</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rPr>
        <w:t>等企业成立雾计算联 </w:t>
      </w:r>
      <w:r>
        <w:rPr>
          <w:rFonts w:ascii="SimSun" w:hAnsi="SimSun" w:eastAsia="SimSun" w:cs="SimSun"/>
          <w:sz w:val="21"/>
          <w:szCs w:val="21"/>
          <w:spacing w:val="3"/>
        </w:rPr>
        <w:t>盟，2016年华为联合沈阳自动化所等成</w:t>
      </w:r>
      <w:r>
        <w:rPr>
          <w:rFonts w:ascii="SimSun" w:hAnsi="SimSun" w:eastAsia="SimSun" w:cs="SimSun"/>
          <w:sz w:val="21"/>
          <w:szCs w:val="21"/>
          <w:spacing w:val="2"/>
        </w:rPr>
        <w:t>立边缘计算联盟，其均在构建边缘</w:t>
      </w:r>
      <w:r>
        <w:rPr>
          <w:rFonts w:ascii="SimSun" w:hAnsi="SimSun" w:eastAsia="SimSun" w:cs="SimSun"/>
          <w:sz w:val="21"/>
          <w:szCs w:val="21"/>
        </w:rPr>
        <w:t xml:space="preserve"> </w:t>
      </w:r>
      <w:r>
        <w:rPr>
          <w:rFonts w:ascii="SimSun" w:hAnsi="SimSun" w:eastAsia="SimSun" w:cs="SimSun"/>
          <w:sz w:val="21"/>
          <w:szCs w:val="21"/>
          <w:spacing w:val="6"/>
        </w:rPr>
        <w:t>计算+云计算的新型架构体系。他们通过部署边缘计算模块，实现数据在</w:t>
      </w:r>
    </w:p>
    <w:p>
      <w:pPr>
        <w:spacing w:before="1" w:line="218" w:lineRule="auto"/>
        <w:rPr>
          <w:rFonts w:ascii="SimSun" w:hAnsi="SimSun" w:eastAsia="SimSun" w:cs="SimSun"/>
          <w:sz w:val="21"/>
          <w:szCs w:val="21"/>
        </w:rPr>
      </w:pPr>
      <w:r>
        <w:rPr>
          <w:rFonts w:ascii="SimSun" w:hAnsi="SimSun" w:eastAsia="SimSun" w:cs="SimSun"/>
          <w:sz w:val="21"/>
          <w:szCs w:val="21"/>
          <w:spacing w:val="-4"/>
        </w:rPr>
        <w:t>机器设备端的轻量级运算和实时分析，以缓解云端传输、存储和计算压力。</w:t>
      </w:r>
    </w:p>
    <w:p>
      <w:pPr>
        <w:ind w:right="8"/>
        <w:spacing w:before="101" w:line="410" w:lineRule="exact"/>
        <w:jc w:val="right"/>
        <w:rPr>
          <w:rFonts w:ascii="SimSun" w:hAnsi="SimSun" w:eastAsia="SimSun" w:cs="SimSun"/>
          <w:sz w:val="21"/>
          <w:szCs w:val="21"/>
        </w:rPr>
      </w:pPr>
      <w:r>
        <w:rPr>
          <w:rFonts w:ascii="SimSun" w:hAnsi="SimSun" w:eastAsia="SimSun" w:cs="SimSun"/>
          <w:sz w:val="21"/>
          <w:szCs w:val="21"/>
          <w:spacing w:val="-9"/>
          <w:position w:val="15"/>
        </w:rPr>
        <w:t>工业数据采集产业供应侧主要有以下三类企业：</w:t>
      </w:r>
      <w:r>
        <w:rPr>
          <w:rFonts w:ascii="SimSun" w:hAnsi="SimSun" w:eastAsia="SimSun" w:cs="SimSun"/>
          <w:sz w:val="21"/>
          <w:szCs w:val="21"/>
          <w:spacing w:val="63"/>
          <w:position w:val="15"/>
        </w:rPr>
        <w:t xml:space="preserve"> </w:t>
      </w:r>
      <w:r>
        <w:rPr>
          <w:rFonts w:ascii="SimSun" w:hAnsi="SimSun" w:eastAsia="SimSun" w:cs="SimSun"/>
          <w:sz w:val="21"/>
          <w:szCs w:val="21"/>
          <w:spacing w:val="-9"/>
          <w:position w:val="15"/>
        </w:rPr>
        <w:t>一是工业自动化企业。</w:t>
      </w:r>
    </w:p>
    <w:p>
      <w:pPr>
        <w:spacing w:before="1" w:line="218" w:lineRule="auto"/>
        <w:rPr>
          <w:rFonts w:ascii="SimSun" w:hAnsi="SimSun" w:eastAsia="SimSun" w:cs="SimSun"/>
          <w:sz w:val="21"/>
          <w:szCs w:val="21"/>
        </w:rPr>
      </w:pPr>
      <w:r>
        <w:rPr>
          <w:rFonts w:ascii="SimSun" w:hAnsi="SimSun" w:eastAsia="SimSun" w:cs="SimSun"/>
          <w:sz w:val="21"/>
          <w:szCs w:val="21"/>
          <w:spacing w:val="3"/>
        </w:rPr>
        <w:t>这类企业从自身核心产品能力出发，主要为</w:t>
      </w:r>
      <w:r>
        <w:rPr>
          <w:rFonts w:ascii="SimSun" w:hAnsi="SimSun" w:eastAsia="SimSun" w:cs="SimSun"/>
          <w:sz w:val="21"/>
          <w:szCs w:val="21"/>
          <w:spacing w:val="2"/>
        </w:rPr>
        <w:t>工业数据采集提供接入设备，</w:t>
      </w:r>
    </w:p>
    <w:p>
      <w:pPr>
        <w:spacing w:line="218" w:lineRule="auto"/>
        <w:sectPr>
          <w:footerReference w:type="default" r:id="rId280"/>
          <w:pgSz w:w="9100" w:h="13210"/>
          <w:pgMar w:top="400" w:right="1280" w:bottom="755" w:left="950" w:header="0" w:footer="606" w:gutter="0"/>
        </w:sectPr>
        <w:rPr>
          <w:rFonts w:ascii="SimSun" w:hAnsi="SimSun" w:eastAsia="SimSun" w:cs="SimSun"/>
          <w:sz w:val="21"/>
          <w:szCs w:val="21"/>
        </w:rPr>
      </w:pPr>
    </w:p>
    <w:p>
      <w:pPr>
        <w:pStyle w:val="BodyText"/>
        <w:spacing w:line="274" w:lineRule="auto"/>
        <w:rPr/>
      </w:pPr>
      <w:r/>
    </w:p>
    <w:p>
      <w:pPr>
        <w:ind w:left="3660" w:right="64" w:firstLine="2550"/>
        <w:spacing w:before="46" w:line="285" w:lineRule="auto"/>
        <w:rPr>
          <w:rFonts w:ascii="SimHei" w:hAnsi="SimHei" w:eastAsia="SimHei" w:cs="SimHei"/>
          <w:sz w:val="16"/>
          <w:szCs w:val="16"/>
        </w:rPr>
      </w:pPr>
      <w:r>
        <w:rPr>
          <w:rFonts w:ascii="Times New Roman" w:hAnsi="Times New Roman" w:eastAsia="Times New Roman" w:cs="Times New Roman"/>
          <w:sz w:val="16"/>
          <w:szCs w:val="16"/>
          <w:spacing w:val="-2"/>
        </w:rPr>
        <w:t>Chapter</w:t>
      </w:r>
      <w:r>
        <w:rPr>
          <w:rFonts w:ascii="Times New Roman" w:hAnsi="Times New Roman" w:eastAsia="Times New Roman" w:cs="Times New Roman"/>
          <w:sz w:val="16"/>
          <w:szCs w:val="16"/>
          <w:spacing w:val="8"/>
        </w:rPr>
        <w:t xml:space="preserve"> </w:t>
      </w:r>
      <w:r>
        <w:rPr>
          <w:rFonts w:ascii="Times New Roman" w:hAnsi="Times New Roman" w:eastAsia="Times New Roman" w:cs="Times New Roman"/>
          <w:sz w:val="16"/>
          <w:szCs w:val="16"/>
          <w:spacing w:val="-2"/>
        </w:rPr>
        <w:t>7</w:t>
      </w:r>
      <w:r>
        <w:rPr>
          <w:rFonts w:ascii="Times New Roman" w:hAnsi="Times New Roman" w:eastAsia="Times New Roman" w:cs="Times New Roman"/>
          <w:sz w:val="16"/>
          <w:szCs w:val="16"/>
        </w:rPr>
        <w:t xml:space="preserve"> </w:t>
      </w:r>
      <w:r>
        <w:rPr>
          <w:rFonts w:ascii="SimHei" w:hAnsi="SimHei" w:eastAsia="SimHei" w:cs="SimHei"/>
          <w:sz w:val="16"/>
          <w:szCs w:val="16"/>
          <w:spacing w:val="6"/>
        </w:rPr>
        <w:t>工业互联网平台：为什么,是什么,怎么看?</w:t>
      </w:r>
    </w:p>
    <w:p>
      <w:pPr>
        <w:pStyle w:val="BodyText"/>
        <w:spacing w:line="390" w:lineRule="auto"/>
        <w:rPr/>
      </w:pPr>
      <w:r/>
    </w:p>
    <w:p>
      <w:pPr>
        <w:ind w:right="62"/>
        <w:spacing w:before="68" w:line="334" w:lineRule="auto"/>
        <w:rPr>
          <w:rFonts w:ascii="SimSun" w:hAnsi="SimSun" w:eastAsia="SimSun" w:cs="SimSun"/>
          <w:sz w:val="21"/>
          <w:szCs w:val="21"/>
        </w:rPr>
      </w:pPr>
      <w:r>
        <w:rPr>
          <w:rFonts w:ascii="SimSun" w:hAnsi="SimSun" w:eastAsia="SimSun" w:cs="SimSun"/>
          <w:sz w:val="21"/>
          <w:szCs w:val="21"/>
          <w:spacing w:val="2"/>
        </w:rPr>
        <w:t>它们被作为工业数据采集的源头，如西门子、研华</w:t>
      </w:r>
      <w:r>
        <w:rPr>
          <w:rFonts w:ascii="SimSun" w:hAnsi="SimSun" w:eastAsia="SimSun" w:cs="SimSun"/>
          <w:sz w:val="21"/>
          <w:szCs w:val="21"/>
          <w:spacing w:val="1"/>
        </w:rPr>
        <w:t>、霍尼韦尔、安控等。</w:t>
      </w:r>
      <w:r>
        <w:rPr>
          <w:rFonts w:ascii="SimSun" w:hAnsi="SimSun" w:eastAsia="SimSun" w:cs="SimSun"/>
          <w:sz w:val="21"/>
          <w:szCs w:val="21"/>
        </w:rPr>
        <w:t xml:space="preserve"> </w:t>
      </w:r>
      <w:r>
        <w:rPr>
          <w:rFonts w:ascii="SimSun" w:hAnsi="SimSun" w:eastAsia="SimSun" w:cs="SimSun"/>
          <w:sz w:val="21"/>
          <w:szCs w:val="21"/>
          <w:spacing w:val="2"/>
        </w:rPr>
        <w:t>二是工业网络服务企业。这类企业主要为工业数据采集提供工业网络协议</w:t>
      </w:r>
      <w:r>
        <w:rPr>
          <w:rFonts w:ascii="SimSun" w:hAnsi="SimSun" w:eastAsia="SimSun" w:cs="SimSun"/>
          <w:sz w:val="21"/>
          <w:szCs w:val="21"/>
          <w:spacing w:val="15"/>
        </w:rPr>
        <w:t xml:space="preserve"> </w:t>
      </w:r>
      <w:r>
        <w:rPr>
          <w:rFonts w:ascii="SimSun" w:hAnsi="SimSun" w:eastAsia="SimSun" w:cs="SimSun"/>
          <w:sz w:val="21"/>
          <w:szCs w:val="21"/>
          <w:spacing w:val="2"/>
        </w:rPr>
        <w:t>转换、传输、安全等配套设备和服务，部分企业从原有优势领域正在积极</w:t>
      </w:r>
      <w:r>
        <w:rPr>
          <w:rFonts w:ascii="SimSun" w:hAnsi="SimSun" w:eastAsia="SimSun" w:cs="SimSun"/>
          <w:sz w:val="21"/>
          <w:szCs w:val="21"/>
          <w:spacing w:val="14"/>
        </w:rPr>
        <w:t xml:space="preserve"> </w:t>
      </w:r>
      <w:r>
        <w:rPr>
          <w:rFonts w:ascii="SimSun" w:hAnsi="SimSun" w:eastAsia="SimSun" w:cs="SimSun"/>
          <w:sz w:val="21"/>
          <w:szCs w:val="21"/>
          <w:spacing w:val="3"/>
        </w:rPr>
        <w:t>向制造业领域延伸发展，如中国电信、中兴通讯、华为等。三是工业数据</w:t>
      </w:r>
      <w:r>
        <w:rPr>
          <w:rFonts w:ascii="SimSun" w:hAnsi="SimSun" w:eastAsia="SimSun" w:cs="SimSun"/>
          <w:sz w:val="21"/>
          <w:szCs w:val="21"/>
          <w:spacing w:val="15"/>
        </w:rPr>
        <w:t xml:space="preserve"> </w:t>
      </w:r>
      <w:r>
        <w:rPr>
          <w:rFonts w:ascii="SimSun" w:hAnsi="SimSun" w:eastAsia="SimSun" w:cs="SimSun"/>
          <w:sz w:val="21"/>
          <w:szCs w:val="21"/>
          <w:spacing w:val="-5"/>
        </w:rPr>
        <w:t>采集解决方案企业。这类企业主要提供工业数据采集解决方案、系统开发、</w:t>
      </w:r>
      <w:r>
        <w:rPr>
          <w:rFonts w:ascii="SimSun" w:hAnsi="SimSun" w:eastAsia="SimSun" w:cs="SimSun"/>
          <w:sz w:val="21"/>
          <w:szCs w:val="21"/>
          <w:spacing w:val="9"/>
        </w:rPr>
        <w:t xml:space="preserve"> </w:t>
      </w:r>
      <w:r>
        <w:rPr>
          <w:rFonts w:ascii="SimSun" w:hAnsi="SimSun" w:eastAsia="SimSun" w:cs="SimSun"/>
          <w:sz w:val="21"/>
          <w:szCs w:val="21"/>
          <w:spacing w:val="8"/>
        </w:rPr>
        <w:t>项目实施、系统集成等服务，如北自所(北京机械工业自动化研究所)、</w:t>
      </w:r>
    </w:p>
    <w:p>
      <w:pPr>
        <w:spacing w:line="219" w:lineRule="auto"/>
        <w:rPr>
          <w:rFonts w:ascii="SimSun" w:hAnsi="SimSun" w:eastAsia="SimSun" w:cs="SimSun"/>
          <w:sz w:val="21"/>
          <w:szCs w:val="21"/>
        </w:rPr>
      </w:pPr>
      <w:r>
        <w:rPr>
          <w:rFonts w:ascii="SimSun" w:hAnsi="SimSun" w:eastAsia="SimSun" w:cs="SimSun"/>
          <w:sz w:val="21"/>
          <w:szCs w:val="21"/>
          <w:spacing w:val="-1"/>
        </w:rPr>
        <w:t>和利时、明匠智能、华龙讯达、福大自动化等。</w:t>
      </w:r>
    </w:p>
    <w:p>
      <w:pPr>
        <w:ind w:left="410"/>
        <w:spacing w:before="257" w:line="222" w:lineRule="auto"/>
        <w:outlineLvl w:val="1"/>
        <w:rPr>
          <w:rFonts w:ascii="SimHei" w:hAnsi="SimHei" w:eastAsia="SimHei" w:cs="SimHei"/>
          <w:sz w:val="21"/>
          <w:szCs w:val="21"/>
        </w:rPr>
      </w:pPr>
      <w:r>
        <w:rPr>
          <w:rFonts w:ascii="Times New Roman" w:hAnsi="Times New Roman" w:eastAsia="Times New Roman" w:cs="Times New Roman"/>
          <w:sz w:val="21"/>
          <w:szCs w:val="21"/>
          <w:b/>
          <w:bCs/>
          <w:spacing w:val="-3"/>
        </w:rPr>
        <w:t>2.laaS</w:t>
      </w:r>
      <w:r>
        <w:rPr>
          <w:rFonts w:ascii="Times New Roman" w:hAnsi="Times New Roman" w:eastAsia="Times New Roman" w:cs="Times New Roman"/>
          <w:sz w:val="21"/>
          <w:szCs w:val="21"/>
          <w:b/>
          <w:bCs/>
          <w:spacing w:val="18"/>
        </w:rPr>
        <w:t xml:space="preserve">   </w:t>
      </w:r>
      <w:r>
        <w:rPr>
          <w:rFonts w:ascii="SimHei" w:hAnsi="SimHei" w:eastAsia="SimHei" w:cs="SimHei"/>
          <w:sz w:val="21"/>
          <w:szCs w:val="21"/>
          <w:b/>
          <w:bCs/>
          <w:spacing w:val="-3"/>
        </w:rPr>
        <w:t>是支撑</w:t>
      </w:r>
    </w:p>
    <w:p>
      <w:pPr>
        <w:ind w:right="67" w:firstLine="410"/>
        <w:spacing w:before="181" w:line="334" w:lineRule="auto"/>
        <w:rPr>
          <w:rFonts w:ascii="SimSun" w:hAnsi="SimSun" w:eastAsia="SimSun" w:cs="SimSun"/>
          <w:sz w:val="21"/>
          <w:szCs w:val="21"/>
        </w:rPr>
      </w:pPr>
      <w:r>
        <w:rPr>
          <w:rFonts w:ascii="Times New Roman" w:hAnsi="Times New Roman" w:eastAsia="Times New Roman" w:cs="Times New Roman"/>
          <w:sz w:val="21"/>
          <w:szCs w:val="21"/>
        </w:rPr>
        <w:t>laaS</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是通过虚拟化技术将计算、存储、网络等资源池化，向用户提供</w:t>
      </w:r>
      <w:r>
        <w:rPr>
          <w:rFonts w:ascii="SimSun" w:hAnsi="SimSun" w:eastAsia="SimSun" w:cs="SimSun"/>
          <w:sz w:val="21"/>
          <w:szCs w:val="21"/>
          <w:spacing w:val="6"/>
        </w:rPr>
        <w:t xml:space="preserve"> </w:t>
      </w:r>
      <w:r>
        <w:rPr>
          <w:rFonts w:ascii="SimSun" w:hAnsi="SimSun" w:eastAsia="SimSun" w:cs="SimSun"/>
          <w:sz w:val="21"/>
          <w:szCs w:val="21"/>
        </w:rPr>
        <w:t>可计量、弹性化的资源服务。</w:t>
      </w:r>
      <w:r>
        <w:rPr>
          <w:rFonts w:ascii="Times New Roman" w:hAnsi="Times New Roman" w:eastAsia="Times New Roman" w:cs="Times New Roman"/>
          <w:sz w:val="21"/>
          <w:szCs w:val="21"/>
        </w:rPr>
        <w:t>laaS  </w:t>
      </w:r>
      <w:r>
        <w:rPr>
          <w:rFonts w:ascii="SimSun" w:hAnsi="SimSun" w:eastAsia="SimSun" w:cs="SimSun"/>
          <w:sz w:val="21"/>
          <w:szCs w:val="21"/>
        </w:rPr>
        <w:t>是工业互联网平台运行的载体和基础，</w:t>
      </w:r>
      <w:r>
        <w:rPr>
          <w:rFonts w:ascii="SimSun" w:hAnsi="SimSun" w:eastAsia="SimSun" w:cs="SimSun"/>
          <w:sz w:val="21"/>
          <w:szCs w:val="21"/>
          <w:spacing w:val="7"/>
        </w:rPr>
        <w:t xml:space="preserve"> </w:t>
      </w:r>
      <w:r>
        <w:rPr>
          <w:rFonts w:ascii="SimSun" w:hAnsi="SimSun" w:eastAsia="SimSun" w:cs="SimSun"/>
          <w:sz w:val="21"/>
          <w:szCs w:val="21"/>
          <w:spacing w:val="2"/>
        </w:rPr>
        <w:t>其实现了工业大数据的存储、计算、分发。在这一领域，我国与发达国家</w:t>
      </w:r>
      <w:r>
        <w:rPr>
          <w:rFonts w:ascii="SimSun" w:hAnsi="SimSun" w:eastAsia="SimSun" w:cs="SimSun"/>
          <w:sz w:val="21"/>
          <w:szCs w:val="21"/>
          <w:spacing w:val="17"/>
        </w:rPr>
        <w:t xml:space="preserve"> </w:t>
      </w:r>
      <w:r>
        <w:rPr>
          <w:rFonts w:ascii="SimSun" w:hAnsi="SimSun" w:eastAsia="SimSun" w:cs="SimSun"/>
          <w:sz w:val="21"/>
          <w:szCs w:val="21"/>
          <w:spacing w:val="3"/>
        </w:rPr>
        <w:t>处在同一起跑线，阿里、腾讯、华为等所拥有的云计算基础</w:t>
      </w:r>
      <w:r>
        <w:rPr>
          <w:rFonts w:ascii="SimSun" w:hAnsi="SimSun" w:eastAsia="SimSun" w:cs="SimSun"/>
          <w:sz w:val="21"/>
          <w:szCs w:val="21"/>
          <w:spacing w:val="2"/>
        </w:rPr>
        <w:t>设施已达到国</w:t>
      </w:r>
      <w:r>
        <w:rPr>
          <w:rFonts w:ascii="SimSun" w:hAnsi="SimSun" w:eastAsia="SimSun" w:cs="SimSun"/>
          <w:sz w:val="21"/>
          <w:szCs w:val="21"/>
        </w:rPr>
        <w:t xml:space="preserve"> </w:t>
      </w:r>
      <w:r>
        <w:rPr>
          <w:rFonts w:ascii="SimSun" w:hAnsi="SimSun" w:eastAsia="SimSun" w:cs="SimSun"/>
          <w:sz w:val="21"/>
          <w:szCs w:val="21"/>
          <w:spacing w:val="-4"/>
        </w:rPr>
        <w:t>际先进水平，形成了成熟的提供完整解决方案的能力，并成为树根互联“根</w:t>
      </w:r>
    </w:p>
    <w:p>
      <w:pPr>
        <w:spacing w:line="219" w:lineRule="auto"/>
        <w:rPr>
          <w:rFonts w:ascii="SimSun" w:hAnsi="SimSun" w:eastAsia="SimSun" w:cs="SimSun"/>
          <w:sz w:val="21"/>
          <w:szCs w:val="21"/>
        </w:rPr>
      </w:pPr>
      <w:r>
        <w:rPr>
          <w:rFonts w:ascii="SimSun" w:hAnsi="SimSun" w:eastAsia="SimSun" w:cs="SimSun"/>
          <w:sz w:val="21"/>
          <w:szCs w:val="21"/>
          <w:spacing w:val="-2"/>
        </w:rPr>
        <w:t>云”、海尔</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2"/>
        </w:rPr>
        <w:t>“COSMO”</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2"/>
        </w:rPr>
        <w:t>等国内工业互联网平台的云计算合作伙伴。</w:t>
      </w:r>
    </w:p>
    <w:p>
      <w:pPr>
        <w:ind w:firstLine="410"/>
        <w:spacing w:before="108" w:line="334" w:lineRule="auto"/>
        <w:rPr>
          <w:rFonts w:ascii="SimSun" w:hAnsi="SimSun" w:eastAsia="SimSun" w:cs="SimSun"/>
          <w:sz w:val="21"/>
          <w:szCs w:val="21"/>
        </w:rPr>
      </w:pPr>
      <w:r>
        <w:rPr>
          <w:rFonts w:ascii="SimSun" w:hAnsi="SimSun" w:eastAsia="SimSun" w:cs="SimSun"/>
          <w:sz w:val="21"/>
          <w:szCs w:val="21"/>
          <w:spacing w:val="4"/>
        </w:rPr>
        <w:t>阿里云基础设施正向工业领域加速渗透。阿里云已成为仅次于亚</w:t>
      </w:r>
      <w:r>
        <w:rPr>
          <w:rFonts w:ascii="SimSun" w:hAnsi="SimSun" w:eastAsia="SimSun" w:cs="SimSun"/>
          <w:sz w:val="21"/>
          <w:szCs w:val="21"/>
          <w:spacing w:val="3"/>
        </w:rPr>
        <w:t>马逊</w:t>
      </w:r>
      <w:r>
        <w:rPr>
          <w:rFonts w:ascii="SimSun" w:hAnsi="SimSun" w:eastAsia="SimSun" w:cs="SimSun"/>
          <w:sz w:val="21"/>
          <w:szCs w:val="21"/>
        </w:rPr>
        <w:t xml:space="preserve"> </w:t>
      </w:r>
      <w:r>
        <w:rPr>
          <w:rFonts w:ascii="Times New Roman" w:hAnsi="Times New Roman" w:eastAsia="Times New Roman" w:cs="Times New Roman"/>
          <w:sz w:val="21"/>
          <w:szCs w:val="21"/>
        </w:rPr>
        <w:t>AWS</w:t>
      </w:r>
      <w:r>
        <w:rPr>
          <w:rFonts w:ascii="SimSun" w:hAnsi="SimSun" w:eastAsia="SimSun" w:cs="SimSun"/>
          <w:sz w:val="21"/>
          <w:szCs w:val="21"/>
          <w:spacing w:val="1"/>
        </w:rPr>
        <w:t>、微软</w:t>
      </w:r>
      <w:r>
        <w:rPr>
          <w:rFonts w:ascii="SimSun" w:hAnsi="SimSun" w:eastAsia="SimSun" w:cs="SimSun"/>
          <w:sz w:val="21"/>
          <w:szCs w:val="21"/>
          <w:spacing w:val="-27"/>
        </w:rPr>
        <w:t xml:space="preserve"> </w:t>
      </w:r>
      <w:r>
        <w:rPr>
          <w:rFonts w:ascii="Times New Roman" w:hAnsi="Times New Roman" w:eastAsia="Times New Roman" w:cs="Times New Roman"/>
          <w:sz w:val="21"/>
          <w:szCs w:val="21"/>
        </w:rPr>
        <w:t>Azure</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的全球第三大云基础设施提供商，目前其在全球建立了 </w:t>
      </w:r>
      <w:r>
        <w:rPr>
          <w:rFonts w:ascii="SimSun" w:hAnsi="SimSun" w:eastAsia="SimSun" w:cs="SimSun"/>
          <w:sz w:val="21"/>
          <w:szCs w:val="21"/>
          <w:spacing w:val="14"/>
        </w:rPr>
        <w:t>14个云计算中心(其中中国六个),占据国内40%以上的</w:t>
      </w:r>
      <w:r>
        <w:rPr>
          <w:rFonts w:ascii="Times New Roman" w:hAnsi="Times New Roman" w:eastAsia="Times New Roman" w:cs="Times New Roman"/>
          <w:sz w:val="21"/>
          <w:szCs w:val="21"/>
        </w:rPr>
        <w:t>IaaS</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4"/>
        </w:rPr>
        <w:t>市场</w:t>
      </w:r>
      <w:r>
        <w:rPr>
          <w:rFonts w:ascii="SimSun" w:hAnsi="SimSun" w:eastAsia="SimSun" w:cs="SimSun"/>
          <w:sz w:val="21"/>
          <w:szCs w:val="21"/>
          <w:spacing w:val="13"/>
        </w:rPr>
        <w:t>份额。</w:t>
      </w:r>
      <w:r>
        <w:rPr>
          <w:rFonts w:ascii="SimSun" w:hAnsi="SimSun" w:eastAsia="SimSun" w:cs="SimSun"/>
          <w:sz w:val="21"/>
          <w:szCs w:val="21"/>
        </w:rPr>
        <w:t xml:space="preserve">  </w:t>
      </w:r>
      <w:r>
        <w:rPr>
          <w:rFonts w:ascii="SimSun" w:hAnsi="SimSun" w:eastAsia="SimSun" w:cs="SimSun"/>
          <w:sz w:val="21"/>
          <w:szCs w:val="21"/>
          <w:spacing w:val="-8"/>
        </w:rPr>
        <w:t>2017年阿里云推出</w:t>
      </w:r>
      <w:r>
        <w:rPr>
          <w:rFonts w:ascii="Times New Roman" w:hAnsi="Times New Roman" w:eastAsia="Times New Roman" w:cs="Times New Roman"/>
          <w:sz w:val="21"/>
          <w:szCs w:val="21"/>
          <w:spacing w:val="-8"/>
        </w:rPr>
        <w:t>ET</w:t>
      </w:r>
      <w:r>
        <w:rPr>
          <w:rFonts w:ascii="SimSun" w:hAnsi="SimSun" w:eastAsia="SimSun" w:cs="SimSun"/>
          <w:sz w:val="21"/>
          <w:szCs w:val="21"/>
          <w:spacing w:val="-8"/>
        </w:rPr>
        <w:t>工业大脑，与海尔集团、徐工集团、比亚迪、协鑫光伏、</w:t>
      </w:r>
      <w:r>
        <w:rPr>
          <w:rFonts w:ascii="SimSun" w:hAnsi="SimSun" w:eastAsia="SimSun" w:cs="SimSun"/>
          <w:sz w:val="21"/>
          <w:szCs w:val="21"/>
          <w:spacing w:val="3"/>
        </w:rPr>
        <w:t xml:space="preserve"> </w:t>
      </w:r>
      <w:r>
        <w:rPr>
          <w:rFonts w:ascii="SimSun" w:hAnsi="SimSun" w:eastAsia="SimSun" w:cs="SimSun"/>
          <w:sz w:val="21"/>
          <w:szCs w:val="21"/>
          <w:spacing w:val="2"/>
        </w:rPr>
        <w:t>中策橡胶等合作，为上述企业提供大数据存储、</w:t>
      </w:r>
      <w:r>
        <w:rPr>
          <w:rFonts w:ascii="SimSun" w:hAnsi="SimSun" w:eastAsia="SimSun" w:cs="SimSun"/>
          <w:sz w:val="21"/>
          <w:szCs w:val="21"/>
          <w:spacing w:val="1"/>
        </w:rPr>
        <w:t>计算等云计算基础服务，</w:t>
      </w:r>
      <w:r>
        <w:rPr>
          <w:rFonts w:ascii="SimSun" w:hAnsi="SimSun" w:eastAsia="SimSun" w:cs="SimSun"/>
          <w:sz w:val="21"/>
          <w:szCs w:val="21"/>
        </w:rPr>
        <w:t xml:space="preserve">  </w:t>
      </w:r>
      <w:r>
        <w:rPr>
          <w:rFonts w:ascii="SimSun" w:hAnsi="SimSun" w:eastAsia="SimSun" w:cs="SimSun"/>
          <w:sz w:val="21"/>
          <w:szCs w:val="21"/>
          <w:spacing w:val="-5"/>
        </w:rPr>
        <w:t>以及数据挖掘、分析等增值服务。阿里云通过对协鑫光伏生产数据的分析，</w:t>
      </w:r>
    </w:p>
    <w:p>
      <w:pPr>
        <w:spacing w:line="216" w:lineRule="auto"/>
        <w:rPr>
          <w:rFonts w:ascii="SimSun" w:hAnsi="SimSun" w:eastAsia="SimSun" w:cs="SimSun"/>
          <w:sz w:val="21"/>
          <w:szCs w:val="21"/>
        </w:rPr>
      </w:pPr>
      <w:r>
        <w:rPr>
          <w:rFonts w:ascii="SimSun" w:hAnsi="SimSun" w:eastAsia="SimSun" w:cs="SimSun"/>
          <w:sz w:val="21"/>
          <w:szCs w:val="21"/>
          <w:spacing w:val="5"/>
        </w:rPr>
        <w:t>使得其光伏切片生产线的良品率提高1%,为企业每年创造上亿价值。</w:t>
      </w:r>
    </w:p>
    <w:p>
      <w:pPr>
        <w:pStyle w:val="BodyText"/>
        <w:ind w:left="413"/>
        <w:spacing w:before="253" w:line="221" w:lineRule="auto"/>
        <w:outlineLvl w:val="1"/>
        <w:rPr>
          <w:rFonts w:ascii="SimHei" w:hAnsi="SimHei" w:eastAsia="SimHei" w:cs="SimHei"/>
        </w:rPr>
      </w:pPr>
      <w:r>
        <w:rPr>
          <w:rFonts w:ascii="SimHei" w:hAnsi="SimHei" w:eastAsia="SimHei" w:cs="SimHei"/>
          <w:b/>
          <w:bCs/>
          <w:spacing w:val="6"/>
        </w:rPr>
        <w:t>3.工业</w:t>
      </w:r>
      <w:r>
        <w:rPr>
          <w:rFonts w:ascii="SimHei" w:hAnsi="SimHei" w:eastAsia="SimHei" w:cs="SimHei"/>
          <w:spacing w:val="-36"/>
        </w:rPr>
        <w:t xml:space="preserve"> </w:t>
      </w:r>
      <w:r>
        <w:rPr>
          <w:b/>
          <w:bCs/>
        </w:rPr>
        <w:t>PaaS</w:t>
      </w:r>
      <w:r>
        <w:rPr>
          <w:b/>
          <w:bCs/>
          <w:spacing w:val="6"/>
        </w:rPr>
        <w:t xml:space="preserve">  </w:t>
      </w:r>
      <w:r>
        <w:rPr>
          <w:rFonts w:ascii="SimHei" w:hAnsi="SimHei" w:eastAsia="SimHei" w:cs="SimHei"/>
          <w:b/>
          <w:bCs/>
          <w:spacing w:val="6"/>
        </w:rPr>
        <w:t>(平台层)是核心</w:t>
      </w:r>
    </w:p>
    <w:p>
      <w:pPr>
        <w:ind w:right="96" w:firstLine="410"/>
        <w:spacing w:before="172" w:line="343" w:lineRule="auto"/>
        <w:jc w:val="both"/>
        <w:rPr>
          <w:rFonts w:ascii="SimSun" w:hAnsi="SimSun" w:eastAsia="SimSun" w:cs="SimSun"/>
          <w:sz w:val="21"/>
          <w:szCs w:val="21"/>
        </w:rPr>
      </w:pPr>
      <w:r>
        <w:rPr>
          <w:rFonts w:ascii="SimSun" w:hAnsi="SimSun" w:eastAsia="SimSun" w:cs="SimSun"/>
          <w:sz w:val="21"/>
          <w:szCs w:val="21"/>
          <w:spacing w:val="-1"/>
        </w:rPr>
        <w:t>工业</w:t>
      </w:r>
      <w:r>
        <w:rPr>
          <w:rFonts w:ascii="SimSun" w:hAnsi="SimSun" w:eastAsia="SimSun" w:cs="SimSun"/>
          <w:sz w:val="21"/>
          <w:szCs w:val="21"/>
          <w:spacing w:val="-32"/>
        </w:rPr>
        <w:t xml:space="preserve"> </w:t>
      </w:r>
      <w:r>
        <w:rPr>
          <w:rFonts w:ascii="Times New Roman" w:hAnsi="Times New Roman" w:eastAsia="Times New Roman" w:cs="Times New Roman"/>
          <w:sz w:val="21"/>
          <w:szCs w:val="21"/>
          <w:spacing w:val="-1"/>
        </w:rPr>
        <w:t>PaaS </w:t>
      </w:r>
      <w:r>
        <w:rPr>
          <w:rFonts w:ascii="SimSun" w:hAnsi="SimSun" w:eastAsia="SimSun" w:cs="SimSun"/>
          <w:sz w:val="21"/>
          <w:szCs w:val="21"/>
          <w:spacing w:val="-1"/>
        </w:rPr>
        <w:t>本质是一个可扩展的工业云操</w:t>
      </w:r>
      <w:r>
        <w:rPr>
          <w:rFonts w:ascii="SimSun" w:hAnsi="SimSun" w:eastAsia="SimSun" w:cs="SimSun"/>
          <w:sz w:val="21"/>
          <w:szCs w:val="21"/>
          <w:spacing w:val="-2"/>
        </w:rPr>
        <w:t>作系统，它能够实现对软硬件</w:t>
      </w:r>
      <w:r>
        <w:rPr>
          <w:rFonts w:ascii="SimSun" w:hAnsi="SimSun" w:eastAsia="SimSun" w:cs="SimSun"/>
          <w:sz w:val="21"/>
          <w:szCs w:val="21"/>
        </w:rPr>
        <w:t xml:space="preserve"> </w:t>
      </w:r>
      <w:r>
        <w:rPr>
          <w:rFonts w:ascii="SimSun" w:hAnsi="SimSun" w:eastAsia="SimSun" w:cs="SimSun"/>
          <w:sz w:val="21"/>
          <w:szCs w:val="21"/>
          <w:spacing w:val="2"/>
        </w:rPr>
        <w:t>资源和开发工具的接入、控制和管理，为应用开发提供了必要接口及存储</w:t>
      </w:r>
    </w:p>
    <w:p>
      <w:pPr>
        <w:spacing w:before="1" w:line="218" w:lineRule="auto"/>
        <w:rPr>
          <w:rFonts w:ascii="SimSun" w:hAnsi="SimSun" w:eastAsia="SimSun" w:cs="SimSun"/>
          <w:sz w:val="21"/>
          <w:szCs w:val="21"/>
        </w:rPr>
      </w:pPr>
      <w:r>
        <w:rPr>
          <w:rFonts w:ascii="SimSun" w:hAnsi="SimSun" w:eastAsia="SimSun" w:cs="SimSun"/>
          <w:sz w:val="21"/>
          <w:szCs w:val="21"/>
          <w:spacing w:val="-2"/>
        </w:rPr>
        <w:t>计算、工具资源等支持，它为工业应用软件开发提供一个基础平台。</w:t>
      </w:r>
    </w:p>
    <w:p>
      <w:pPr>
        <w:ind w:left="410"/>
        <w:spacing w:before="132" w:line="379" w:lineRule="exact"/>
        <w:rPr>
          <w:rFonts w:ascii="SimSun" w:hAnsi="SimSun" w:eastAsia="SimSun" w:cs="SimSun"/>
          <w:sz w:val="21"/>
          <w:szCs w:val="21"/>
        </w:rPr>
      </w:pPr>
      <w:r>
        <w:rPr>
          <w:rFonts w:ascii="SimSun" w:hAnsi="SimSun" w:eastAsia="SimSun" w:cs="SimSun"/>
          <w:sz w:val="21"/>
          <w:szCs w:val="21"/>
          <w:spacing w:val="-2"/>
          <w:position w:val="12"/>
        </w:rPr>
        <w:t>工业</w:t>
      </w:r>
      <w:r>
        <w:rPr>
          <w:rFonts w:ascii="SimSun" w:hAnsi="SimSun" w:eastAsia="SimSun" w:cs="SimSun"/>
          <w:sz w:val="21"/>
          <w:szCs w:val="21"/>
          <w:spacing w:val="-31"/>
          <w:position w:val="12"/>
        </w:rPr>
        <w:t xml:space="preserve"> </w:t>
      </w:r>
      <w:r>
        <w:rPr>
          <w:rFonts w:ascii="Times New Roman" w:hAnsi="Times New Roman" w:eastAsia="Times New Roman" w:cs="Times New Roman"/>
          <w:sz w:val="21"/>
          <w:szCs w:val="21"/>
          <w:spacing w:val="-2"/>
          <w:position w:val="12"/>
        </w:rPr>
        <w:t>PaaS </w:t>
      </w:r>
      <w:r>
        <w:rPr>
          <w:rFonts w:ascii="SimSun" w:hAnsi="SimSun" w:eastAsia="SimSun" w:cs="SimSun"/>
          <w:sz w:val="21"/>
          <w:szCs w:val="21"/>
          <w:spacing w:val="-2"/>
          <w:position w:val="12"/>
        </w:rPr>
        <w:t>面临的突出问题是开发工具不足、行业算法和模型库缺失、</w:t>
      </w:r>
    </w:p>
    <w:p>
      <w:pPr>
        <w:spacing w:before="1" w:line="219" w:lineRule="auto"/>
        <w:rPr>
          <w:rFonts w:ascii="SimSun" w:hAnsi="SimSun" w:eastAsia="SimSun" w:cs="SimSun"/>
          <w:sz w:val="21"/>
          <w:szCs w:val="21"/>
        </w:rPr>
      </w:pPr>
      <w:r>
        <w:rPr>
          <w:rFonts w:ascii="SimSun" w:hAnsi="SimSun" w:eastAsia="SimSun" w:cs="SimSun"/>
          <w:sz w:val="21"/>
          <w:szCs w:val="21"/>
        </w:rPr>
        <w:t>模块化组件化能力较弱，现有通用PaaS 平台尚不能完全满足工业级</w:t>
      </w:r>
      <w:r>
        <w:rPr>
          <w:rFonts w:ascii="SimSun" w:hAnsi="SimSun" w:eastAsia="SimSun" w:cs="SimSun"/>
          <w:sz w:val="21"/>
          <w:szCs w:val="21"/>
          <w:spacing w:val="-1"/>
        </w:rPr>
        <w:t>应用需</w:t>
      </w:r>
    </w:p>
    <w:p>
      <w:pPr>
        <w:spacing w:line="219" w:lineRule="auto"/>
        <w:sectPr>
          <w:footerReference w:type="default" r:id="rId282"/>
          <w:pgSz w:w="9100" w:h="13210"/>
          <w:pgMar w:top="400" w:right="974" w:bottom="638" w:left="1229" w:header="0" w:footer="499" w:gutter="0"/>
        </w:sectPr>
        <w:rPr>
          <w:rFonts w:ascii="SimSun" w:hAnsi="SimSun" w:eastAsia="SimSun" w:cs="SimSun"/>
          <w:sz w:val="21"/>
          <w:szCs w:val="21"/>
        </w:rPr>
      </w:pPr>
    </w:p>
    <w:p>
      <w:pPr>
        <w:ind w:left="3"/>
        <w:spacing w:before="131" w:line="226" w:lineRule="auto"/>
        <w:rPr>
          <w:rFonts w:ascii="SimHei" w:hAnsi="SimHei" w:eastAsia="SimHei" w:cs="SimHei"/>
          <w:sz w:val="26"/>
          <w:szCs w:val="26"/>
        </w:rPr>
      </w:pPr>
      <w:r>
        <w:rPr>
          <w:rFonts w:ascii="SimHei" w:hAnsi="SimHei" w:eastAsia="SimHei" w:cs="SimHei"/>
          <w:sz w:val="26"/>
          <w:szCs w:val="26"/>
          <w:b/>
          <w:bCs/>
          <w:spacing w:val="-7"/>
        </w:rPr>
        <w:t>重构</w:t>
      </w:r>
    </w:p>
    <w:p>
      <w:pPr>
        <w:spacing w:before="35" w:line="222" w:lineRule="auto"/>
        <w:rPr>
          <w:rFonts w:ascii="SimHei" w:hAnsi="SimHei" w:eastAsia="SimHei" w:cs="SimHei"/>
          <w:sz w:val="17"/>
          <w:szCs w:val="17"/>
        </w:rPr>
      </w:pPr>
      <w:r>
        <w:rPr>
          <w:rFonts w:ascii="SimHei" w:hAnsi="SimHei" w:eastAsia="SimHei" w:cs="SimHei"/>
          <w:sz w:val="17"/>
          <w:szCs w:val="17"/>
          <w:spacing w:val="-11"/>
        </w:rPr>
        <w:t>数字化转型的逻辑</w:t>
      </w:r>
    </w:p>
    <w:p>
      <w:pPr>
        <w:pStyle w:val="BodyText"/>
        <w:spacing w:line="408" w:lineRule="auto"/>
        <w:rPr/>
      </w:pPr>
      <w:r/>
    </w:p>
    <w:p>
      <w:pPr>
        <w:spacing w:before="65" w:line="351" w:lineRule="auto"/>
        <w:rPr>
          <w:rFonts w:ascii="SimSun" w:hAnsi="SimSun" w:eastAsia="SimSun" w:cs="SimSun"/>
          <w:sz w:val="20"/>
          <w:szCs w:val="20"/>
        </w:rPr>
      </w:pPr>
      <w:r>
        <w:rPr>
          <w:rFonts w:ascii="SimSun" w:hAnsi="SimSun" w:eastAsia="SimSun" w:cs="SimSun"/>
          <w:sz w:val="20"/>
          <w:szCs w:val="20"/>
          <w:spacing w:val="10"/>
        </w:rPr>
        <w:t>要。当前，工业</w:t>
      </w:r>
      <w:r>
        <w:rPr>
          <w:rFonts w:ascii="SimSun" w:hAnsi="SimSun" w:eastAsia="SimSun" w:cs="SimSun"/>
          <w:sz w:val="20"/>
          <w:szCs w:val="20"/>
          <w:spacing w:val="-26"/>
        </w:rPr>
        <w:t xml:space="preserve"> </w:t>
      </w:r>
      <w:r>
        <w:rPr>
          <w:rFonts w:ascii="Times New Roman" w:hAnsi="Times New Roman" w:eastAsia="Times New Roman" w:cs="Times New Roman"/>
          <w:sz w:val="20"/>
          <w:szCs w:val="20"/>
        </w:rPr>
        <w:t>PaaS</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10"/>
        </w:rPr>
        <w:t>建设的总体思路是，通过对通用</w:t>
      </w:r>
      <w:r>
        <w:rPr>
          <w:rFonts w:ascii="SimSun" w:hAnsi="SimSun" w:eastAsia="SimSun" w:cs="SimSun"/>
          <w:sz w:val="20"/>
          <w:szCs w:val="20"/>
          <w:spacing w:val="-35"/>
        </w:rPr>
        <w:t xml:space="preserve"> </w:t>
      </w:r>
      <w:r>
        <w:rPr>
          <w:rFonts w:ascii="Times New Roman" w:hAnsi="Times New Roman" w:eastAsia="Times New Roman" w:cs="Times New Roman"/>
          <w:sz w:val="20"/>
          <w:szCs w:val="20"/>
        </w:rPr>
        <w:t>PaaS</w:t>
      </w:r>
      <w:r>
        <w:rPr>
          <w:rFonts w:ascii="Times New Roman" w:hAnsi="Times New Roman" w:eastAsia="Times New Roman" w:cs="Times New Roman"/>
          <w:sz w:val="20"/>
          <w:szCs w:val="20"/>
          <w:spacing w:val="44"/>
          <w:w w:val="101"/>
        </w:rPr>
        <w:t xml:space="preserve"> </w:t>
      </w:r>
      <w:r>
        <w:rPr>
          <w:rFonts w:ascii="SimSun" w:hAnsi="SimSun" w:eastAsia="SimSun" w:cs="SimSun"/>
          <w:sz w:val="20"/>
          <w:szCs w:val="20"/>
          <w:spacing w:val="10"/>
        </w:rPr>
        <w:t>平台的深度改</w:t>
      </w:r>
      <w:r>
        <w:rPr>
          <w:rFonts w:ascii="SimSun" w:hAnsi="SimSun" w:eastAsia="SimSun" w:cs="SimSun"/>
          <w:sz w:val="20"/>
          <w:szCs w:val="20"/>
        </w:rPr>
        <w:t xml:space="preserve">  </w:t>
      </w:r>
      <w:r>
        <w:rPr>
          <w:rFonts w:ascii="SimSun" w:hAnsi="SimSun" w:eastAsia="SimSun" w:cs="SimSun"/>
          <w:sz w:val="20"/>
          <w:szCs w:val="20"/>
          <w:spacing w:val="13"/>
        </w:rPr>
        <w:t>造，构造满足工业实时、可靠、安全需求的云平台，采</w:t>
      </w:r>
      <w:r>
        <w:rPr>
          <w:rFonts w:ascii="SimSun" w:hAnsi="SimSun" w:eastAsia="SimSun" w:cs="SimSun"/>
          <w:sz w:val="20"/>
          <w:szCs w:val="20"/>
          <w:spacing w:val="12"/>
        </w:rPr>
        <w:t>用微服务架构，将</w:t>
      </w:r>
      <w:r>
        <w:rPr>
          <w:rFonts w:ascii="SimSun" w:hAnsi="SimSun" w:eastAsia="SimSun" w:cs="SimSun"/>
          <w:sz w:val="20"/>
          <w:szCs w:val="20"/>
        </w:rPr>
        <w:t xml:space="preserve">  </w:t>
      </w:r>
      <w:r>
        <w:rPr>
          <w:rFonts w:ascii="SimSun" w:hAnsi="SimSun" w:eastAsia="SimSun" w:cs="SimSun"/>
          <w:sz w:val="20"/>
          <w:szCs w:val="20"/>
          <w:spacing w:val="13"/>
        </w:rPr>
        <w:t>大量工业技术原理、行业知识、基础模型规则化、</w:t>
      </w:r>
      <w:r>
        <w:rPr>
          <w:rFonts w:ascii="SimSun" w:hAnsi="SimSun" w:eastAsia="SimSun" w:cs="SimSun"/>
          <w:sz w:val="20"/>
          <w:szCs w:val="20"/>
          <w:spacing w:val="12"/>
        </w:rPr>
        <w:t>软件化、模块化，并封</w:t>
      </w:r>
      <w:r>
        <w:rPr>
          <w:rFonts w:ascii="SimSun" w:hAnsi="SimSun" w:eastAsia="SimSun" w:cs="SimSun"/>
          <w:sz w:val="20"/>
          <w:szCs w:val="20"/>
        </w:rPr>
        <w:t xml:space="preserve">  </w:t>
      </w:r>
      <w:r>
        <w:rPr>
          <w:rFonts w:ascii="SimSun" w:hAnsi="SimSun" w:eastAsia="SimSun" w:cs="SimSun"/>
          <w:sz w:val="20"/>
          <w:szCs w:val="20"/>
          <w:spacing w:val="13"/>
        </w:rPr>
        <w:t>装为可重复使用的微服务，通过对微服务的灵活</w:t>
      </w:r>
      <w:r>
        <w:rPr>
          <w:rFonts w:ascii="SimSun" w:hAnsi="SimSun" w:eastAsia="SimSun" w:cs="SimSun"/>
          <w:sz w:val="20"/>
          <w:szCs w:val="20"/>
          <w:spacing w:val="12"/>
        </w:rPr>
        <w:t>调用和配置，降低应用程</w:t>
      </w:r>
      <w:r>
        <w:rPr>
          <w:rFonts w:ascii="SimSun" w:hAnsi="SimSun" w:eastAsia="SimSun" w:cs="SimSun"/>
          <w:sz w:val="20"/>
          <w:szCs w:val="20"/>
        </w:rPr>
        <w:t xml:space="preserve">  </w:t>
      </w:r>
      <w:r>
        <w:rPr>
          <w:rFonts w:ascii="SimSun" w:hAnsi="SimSun" w:eastAsia="SimSun" w:cs="SimSun"/>
          <w:sz w:val="20"/>
          <w:szCs w:val="20"/>
          <w:spacing w:val="5"/>
        </w:rPr>
        <w:t>序开发门槛和开发成本，提高开发、测试、部署效率，为海量开发者汇聚、</w:t>
      </w:r>
      <w:r>
        <w:rPr>
          <w:rFonts w:ascii="SimSun" w:hAnsi="SimSun" w:eastAsia="SimSun" w:cs="SimSun"/>
          <w:sz w:val="20"/>
          <w:szCs w:val="20"/>
          <w:spacing w:val="7"/>
        </w:rPr>
        <w:t xml:space="preserve">  </w:t>
      </w:r>
      <w:r>
        <w:rPr>
          <w:rFonts w:ascii="SimSun" w:hAnsi="SimSun" w:eastAsia="SimSun" w:cs="SimSun"/>
          <w:sz w:val="20"/>
          <w:szCs w:val="20"/>
          <w:spacing w:val="5"/>
        </w:rPr>
        <w:t>开放社区建设提供技术支撑和保障。工业</w:t>
      </w:r>
      <w:r>
        <w:rPr>
          <w:rFonts w:ascii="SimSun" w:hAnsi="SimSun" w:eastAsia="SimSun" w:cs="SimSun"/>
          <w:sz w:val="20"/>
          <w:szCs w:val="20"/>
          <w:spacing w:val="-40"/>
        </w:rPr>
        <w:t xml:space="preserve"> </w:t>
      </w:r>
      <w:r>
        <w:rPr>
          <w:rFonts w:ascii="Times New Roman" w:hAnsi="Times New Roman" w:eastAsia="Times New Roman" w:cs="Times New Roman"/>
          <w:sz w:val="20"/>
          <w:szCs w:val="20"/>
        </w:rPr>
        <w:t>PaaS</w:t>
      </w:r>
      <w:r>
        <w:rPr>
          <w:rFonts w:ascii="Times New Roman" w:hAnsi="Times New Roman" w:eastAsia="Times New Roman" w:cs="Times New Roman"/>
          <w:sz w:val="20"/>
          <w:szCs w:val="20"/>
          <w:spacing w:val="34"/>
        </w:rPr>
        <w:t xml:space="preserve"> </w:t>
      </w:r>
      <w:r>
        <w:rPr>
          <w:rFonts w:ascii="SimSun" w:hAnsi="SimSun" w:eastAsia="SimSun" w:cs="SimSun"/>
          <w:sz w:val="20"/>
          <w:szCs w:val="20"/>
          <w:spacing w:val="5"/>
        </w:rPr>
        <w:t>是当前领军企业投入的重点，</w:t>
      </w:r>
    </w:p>
    <w:p>
      <w:pPr>
        <w:spacing w:line="219" w:lineRule="auto"/>
        <w:rPr>
          <w:rFonts w:ascii="SimSun" w:hAnsi="SimSun" w:eastAsia="SimSun" w:cs="SimSun"/>
          <w:sz w:val="20"/>
          <w:szCs w:val="20"/>
        </w:rPr>
      </w:pPr>
      <w:r>
        <w:rPr>
          <w:rFonts w:ascii="SimSun" w:hAnsi="SimSun" w:eastAsia="SimSun" w:cs="SimSun"/>
          <w:sz w:val="20"/>
          <w:szCs w:val="20"/>
          <w:spacing w:val="7"/>
        </w:rPr>
        <w:t>是平台技术能力的集中体现，也是当前生态竞争的焦点。</w:t>
      </w:r>
    </w:p>
    <w:p>
      <w:pPr>
        <w:ind w:left="130" w:right="70" w:firstLine="310"/>
        <w:spacing w:before="152" w:line="350" w:lineRule="auto"/>
        <w:rPr>
          <w:rFonts w:ascii="SimSun" w:hAnsi="SimSun" w:eastAsia="SimSun" w:cs="SimSun"/>
          <w:sz w:val="20"/>
          <w:szCs w:val="20"/>
        </w:rPr>
      </w:pPr>
      <w:r>
        <w:rPr>
          <w:rFonts w:ascii="SimSun" w:hAnsi="SimSun" w:eastAsia="SimSun" w:cs="SimSun"/>
          <w:sz w:val="20"/>
          <w:szCs w:val="20"/>
          <w:spacing w:val="4"/>
        </w:rPr>
        <w:t>从国际上看， </w:t>
      </w:r>
      <w:r>
        <w:rPr>
          <w:rFonts w:ascii="Times New Roman" w:hAnsi="Times New Roman" w:eastAsia="Times New Roman" w:cs="Times New Roman"/>
          <w:sz w:val="20"/>
          <w:szCs w:val="20"/>
        </w:rPr>
        <w:t>GE</w:t>
      </w:r>
      <w:r>
        <w:rPr>
          <w:rFonts w:ascii="Times New Roman" w:hAnsi="Times New Roman" w:eastAsia="Times New Roman" w:cs="Times New Roman"/>
          <w:sz w:val="20"/>
          <w:szCs w:val="20"/>
          <w:spacing w:val="-19"/>
        </w:rPr>
        <w:t xml:space="preserve"> </w:t>
      </w:r>
      <w:r>
        <w:rPr>
          <w:rFonts w:ascii="SimSun" w:hAnsi="SimSun" w:eastAsia="SimSun" w:cs="SimSun"/>
          <w:sz w:val="20"/>
          <w:szCs w:val="20"/>
          <w:spacing w:val="4"/>
        </w:rPr>
        <w:t>、</w:t>
      </w:r>
      <w:r>
        <w:rPr>
          <w:rFonts w:ascii="SimSun" w:hAnsi="SimSun" w:eastAsia="SimSun" w:cs="SimSun"/>
          <w:sz w:val="20"/>
          <w:szCs w:val="20"/>
          <w:spacing w:val="-50"/>
        </w:rPr>
        <w:t xml:space="preserve"> </w:t>
      </w:r>
      <w:r>
        <w:rPr>
          <w:rFonts w:ascii="SimSun" w:hAnsi="SimSun" w:eastAsia="SimSun" w:cs="SimSun"/>
          <w:sz w:val="20"/>
          <w:szCs w:val="20"/>
          <w:spacing w:val="4"/>
        </w:rPr>
        <w:t>西门子依托亚马逊、微软等成熟的云计算基础设施</w:t>
      </w:r>
      <w:r>
        <w:rPr>
          <w:rFonts w:ascii="SimSun" w:hAnsi="SimSun" w:eastAsia="SimSun" w:cs="SimSun"/>
          <w:sz w:val="20"/>
          <w:szCs w:val="20"/>
        </w:rPr>
        <w:t xml:space="preserve"> </w:t>
      </w:r>
      <w:r>
        <w:rPr>
          <w:rFonts w:ascii="SimSun" w:hAnsi="SimSun" w:eastAsia="SimSun" w:cs="SimSun"/>
          <w:sz w:val="20"/>
          <w:szCs w:val="20"/>
          <w:spacing w:val="12"/>
        </w:rPr>
        <w:t>(</w:t>
      </w:r>
      <w:r>
        <w:rPr>
          <w:rFonts w:ascii="SimSun" w:hAnsi="SimSun" w:eastAsia="SimSun" w:cs="SimSun"/>
          <w:sz w:val="20"/>
          <w:szCs w:val="20"/>
        </w:rPr>
        <w:t>IaaS</w:t>
      </w:r>
      <w:r>
        <w:rPr>
          <w:rFonts w:ascii="SimSun" w:hAnsi="SimSun" w:eastAsia="SimSun" w:cs="SimSun"/>
          <w:sz w:val="20"/>
          <w:szCs w:val="20"/>
          <w:spacing w:val="-57"/>
        </w:rPr>
        <w:t xml:space="preserve"> </w:t>
      </w:r>
      <w:r>
        <w:rPr>
          <w:rFonts w:ascii="SimSun" w:hAnsi="SimSun" w:eastAsia="SimSun" w:cs="SimSun"/>
          <w:sz w:val="20"/>
          <w:szCs w:val="20"/>
          <w:spacing w:val="12"/>
        </w:rPr>
        <w:t>平台)搭建了工业</w:t>
      </w:r>
      <w:r>
        <w:rPr>
          <w:rFonts w:ascii="SimSun" w:hAnsi="SimSun" w:eastAsia="SimSun" w:cs="SimSun"/>
          <w:sz w:val="20"/>
          <w:szCs w:val="20"/>
          <w:spacing w:val="-37"/>
        </w:rPr>
        <w:t xml:space="preserve"> </w:t>
      </w:r>
      <w:r>
        <w:rPr>
          <w:rFonts w:ascii="SimSun" w:hAnsi="SimSun" w:eastAsia="SimSun" w:cs="SimSun"/>
          <w:sz w:val="20"/>
          <w:szCs w:val="20"/>
        </w:rPr>
        <w:t>PaaS</w:t>
      </w:r>
      <w:r>
        <w:rPr>
          <w:rFonts w:ascii="SimSun" w:hAnsi="SimSun" w:eastAsia="SimSun" w:cs="SimSun"/>
          <w:sz w:val="20"/>
          <w:szCs w:val="20"/>
          <w:spacing w:val="-35"/>
        </w:rPr>
        <w:t xml:space="preserve"> </w:t>
      </w:r>
      <w:r>
        <w:rPr>
          <w:rFonts w:ascii="SimSun" w:hAnsi="SimSun" w:eastAsia="SimSun" w:cs="SimSun"/>
          <w:sz w:val="20"/>
          <w:szCs w:val="20"/>
          <w:spacing w:val="12"/>
        </w:rPr>
        <w:t>平台，将行业核心技术</w:t>
      </w:r>
      <w:r>
        <w:rPr>
          <w:rFonts w:ascii="SimSun" w:hAnsi="SimSun" w:eastAsia="SimSun" w:cs="SimSun"/>
          <w:sz w:val="20"/>
          <w:szCs w:val="20"/>
          <w:spacing w:val="11"/>
        </w:rPr>
        <w:t>和经验知识固化封装</w:t>
      </w:r>
    </w:p>
    <w:p>
      <w:pPr>
        <w:spacing w:line="212" w:lineRule="auto"/>
        <w:rPr>
          <w:rFonts w:ascii="SimSun" w:hAnsi="SimSun" w:eastAsia="SimSun" w:cs="SimSun"/>
          <w:sz w:val="20"/>
          <w:szCs w:val="20"/>
        </w:rPr>
      </w:pPr>
      <w:r>
        <w:rPr>
          <w:rFonts w:ascii="SimSun" w:hAnsi="SimSun" w:eastAsia="SimSun" w:cs="SimSun"/>
          <w:sz w:val="20"/>
          <w:szCs w:val="20"/>
          <w:spacing w:val="9"/>
        </w:rPr>
        <w:t>为模块化的微服务组件和开发工具，同时为</w:t>
      </w:r>
      <w:r>
        <w:rPr>
          <w:rFonts w:ascii="SimSun" w:hAnsi="SimSun" w:eastAsia="SimSun" w:cs="SimSun"/>
          <w:sz w:val="20"/>
          <w:szCs w:val="20"/>
          <w:spacing w:val="8"/>
        </w:rPr>
        <w:t>工业</w:t>
      </w:r>
      <w:r>
        <w:rPr>
          <w:rFonts w:ascii="SimSun" w:hAnsi="SimSun" w:eastAsia="SimSun" w:cs="SimSun"/>
          <w:sz w:val="20"/>
          <w:szCs w:val="20"/>
          <w:spacing w:val="-57"/>
        </w:rPr>
        <w:t xml:space="preserve"> </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提供开发环境。</w:t>
      </w:r>
    </w:p>
    <w:p>
      <w:pPr>
        <w:ind w:right="86" w:firstLine="440"/>
        <w:spacing w:before="152" w:line="351" w:lineRule="auto"/>
        <w:jc w:val="both"/>
        <w:rPr>
          <w:rFonts w:ascii="SimSun" w:hAnsi="SimSun" w:eastAsia="SimSun" w:cs="SimSun"/>
          <w:sz w:val="20"/>
          <w:szCs w:val="20"/>
        </w:rPr>
      </w:pPr>
      <w:r>
        <w:rPr>
          <w:rFonts w:ascii="SimSun" w:hAnsi="SimSun" w:eastAsia="SimSun" w:cs="SimSun"/>
          <w:sz w:val="20"/>
          <w:szCs w:val="20"/>
          <w:spacing w:val="8"/>
        </w:rPr>
        <w:t>从国内看，工业</w:t>
      </w:r>
      <w:r>
        <w:rPr>
          <w:rFonts w:ascii="SimSun" w:hAnsi="SimSun" w:eastAsia="SimSun" w:cs="SimSun"/>
          <w:sz w:val="20"/>
          <w:szCs w:val="20"/>
          <w:spacing w:val="-37"/>
        </w:rPr>
        <w:t xml:space="preserve"> </w:t>
      </w:r>
      <w:r>
        <w:rPr>
          <w:rFonts w:ascii="SimSun" w:hAnsi="SimSun" w:eastAsia="SimSun" w:cs="SimSun"/>
          <w:sz w:val="20"/>
          <w:szCs w:val="20"/>
        </w:rPr>
        <w:t>PaaS</w:t>
      </w:r>
      <w:r>
        <w:rPr>
          <w:rFonts w:ascii="SimSun" w:hAnsi="SimSun" w:eastAsia="SimSun" w:cs="SimSun"/>
          <w:sz w:val="20"/>
          <w:szCs w:val="20"/>
          <w:spacing w:val="-15"/>
        </w:rPr>
        <w:t xml:space="preserve"> </w:t>
      </w:r>
      <w:r>
        <w:rPr>
          <w:rFonts w:ascii="SimSun" w:hAnsi="SimSun" w:eastAsia="SimSun" w:cs="SimSun"/>
          <w:sz w:val="20"/>
          <w:szCs w:val="20"/>
          <w:spacing w:val="8"/>
        </w:rPr>
        <w:t>在垂直细分领域已有局部应用，形成了三种典型</w:t>
      </w:r>
      <w:r>
        <w:rPr>
          <w:rFonts w:ascii="SimSun" w:hAnsi="SimSun" w:eastAsia="SimSun" w:cs="SimSun"/>
          <w:sz w:val="20"/>
          <w:szCs w:val="20"/>
        </w:rPr>
        <w:t xml:space="preserve"> </w:t>
      </w:r>
      <w:r>
        <w:rPr>
          <w:rFonts w:ascii="SimSun" w:hAnsi="SimSun" w:eastAsia="SimSun" w:cs="SimSun"/>
          <w:sz w:val="20"/>
          <w:szCs w:val="20"/>
          <w:spacing w:val="13"/>
        </w:rPr>
        <w:t>模式：以航天云网为代表的协同制造工业互联网平台，</w:t>
      </w:r>
      <w:r>
        <w:rPr>
          <w:rFonts w:ascii="SimSun" w:hAnsi="SimSun" w:eastAsia="SimSun" w:cs="SimSun"/>
          <w:sz w:val="20"/>
          <w:szCs w:val="20"/>
          <w:spacing w:val="12"/>
        </w:rPr>
        <w:t>以树根互联为代表</w:t>
      </w:r>
      <w:r>
        <w:rPr>
          <w:rFonts w:ascii="SimSun" w:hAnsi="SimSun" w:eastAsia="SimSun" w:cs="SimSun"/>
          <w:sz w:val="20"/>
          <w:szCs w:val="20"/>
        </w:rPr>
        <w:t xml:space="preserve"> </w:t>
      </w:r>
      <w:r>
        <w:rPr>
          <w:rFonts w:ascii="SimSun" w:hAnsi="SimSun" w:eastAsia="SimSun" w:cs="SimSun"/>
          <w:sz w:val="20"/>
          <w:szCs w:val="20"/>
          <w:spacing w:val="13"/>
        </w:rPr>
        <w:t>的产品全生命周期管理服务工业互联网平台，以海尔</w:t>
      </w:r>
      <w:r>
        <w:rPr>
          <w:rFonts w:ascii="SimSun" w:hAnsi="SimSun" w:eastAsia="SimSun" w:cs="SimSun"/>
          <w:sz w:val="20"/>
          <w:szCs w:val="20"/>
          <w:spacing w:val="12"/>
        </w:rPr>
        <w:t>为代表的用户定制化</w:t>
      </w:r>
    </w:p>
    <w:p>
      <w:pPr>
        <w:spacing w:line="219" w:lineRule="auto"/>
        <w:rPr>
          <w:rFonts w:ascii="SimSun" w:hAnsi="SimSun" w:eastAsia="SimSun" w:cs="SimSun"/>
          <w:sz w:val="20"/>
          <w:szCs w:val="20"/>
        </w:rPr>
      </w:pPr>
      <w:r>
        <w:rPr>
          <w:rFonts w:ascii="SimSun" w:hAnsi="SimSun" w:eastAsia="SimSun" w:cs="SimSun"/>
          <w:sz w:val="20"/>
          <w:szCs w:val="20"/>
          <w:spacing w:val="6"/>
        </w:rPr>
        <w:t>生产工业互联网平台。</w:t>
      </w:r>
    </w:p>
    <w:p>
      <w:pPr>
        <w:pStyle w:val="BodyText"/>
        <w:ind w:left="442"/>
        <w:spacing w:before="263" w:line="212" w:lineRule="auto"/>
        <w:outlineLvl w:val="1"/>
        <w:rPr>
          <w:rFonts w:ascii="SimHei" w:hAnsi="SimHei" w:eastAsia="SimHei" w:cs="SimHei"/>
          <w:sz w:val="20"/>
          <w:szCs w:val="20"/>
        </w:rPr>
      </w:pPr>
      <w:r>
        <w:rPr>
          <w:rFonts w:ascii="SimHei" w:hAnsi="SimHei" w:eastAsia="SimHei" w:cs="SimHei"/>
          <w:sz w:val="20"/>
          <w:szCs w:val="20"/>
          <w:b/>
          <w:bCs/>
          <w:spacing w:val="14"/>
        </w:rPr>
        <w:t>4.工</w:t>
      </w:r>
      <w:r>
        <w:rPr>
          <w:rFonts w:ascii="SimHei" w:hAnsi="SimHei" w:eastAsia="SimHei" w:cs="SimHei"/>
          <w:sz w:val="20"/>
          <w:szCs w:val="20"/>
          <w:spacing w:val="-30"/>
        </w:rPr>
        <w:t xml:space="preserve"> </w:t>
      </w:r>
      <w:r>
        <w:rPr>
          <w:rFonts w:ascii="SimHei" w:hAnsi="SimHei" w:eastAsia="SimHei" w:cs="SimHei"/>
          <w:sz w:val="20"/>
          <w:szCs w:val="20"/>
          <w:b/>
          <w:bCs/>
          <w:spacing w:val="14"/>
        </w:rPr>
        <w:t>业</w:t>
      </w:r>
      <w:r>
        <w:rPr>
          <w:sz w:val="20"/>
          <w:szCs w:val="20"/>
          <w:b/>
          <w:bCs/>
        </w:rPr>
        <w:t>App</w:t>
      </w:r>
      <w:r>
        <w:rPr>
          <w:sz w:val="20"/>
          <w:szCs w:val="20"/>
          <w:b/>
          <w:bCs/>
          <w:spacing w:val="14"/>
        </w:rPr>
        <w:t xml:space="preserve">  </w:t>
      </w:r>
      <w:r>
        <w:rPr>
          <w:rFonts w:ascii="SimHei" w:hAnsi="SimHei" w:eastAsia="SimHei" w:cs="SimHei"/>
          <w:sz w:val="20"/>
          <w:szCs w:val="20"/>
          <w:b/>
          <w:bCs/>
          <w:spacing w:val="14"/>
        </w:rPr>
        <w:t>(应用层)是关键</w:t>
      </w:r>
    </w:p>
    <w:p>
      <w:pPr>
        <w:ind w:right="69" w:firstLine="440"/>
        <w:spacing w:before="168" w:line="354" w:lineRule="auto"/>
        <w:rPr>
          <w:rFonts w:ascii="SimSun" w:hAnsi="SimSun" w:eastAsia="SimSun" w:cs="SimSun"/>
          <w:sz w:val="20"/>
          <w:szCs w:val="20"/>
        </w:rPr>
      </w:pPr>
      <w:r>
        <w:rPr>
          <w:rFonts w:ascii="SimSun" w:hAnsi="SimSun" w:eastAsia="SimSun" w:cs="SimSun"/>
          <w:sz w:val="20"/>
          <w:szCs w:val="20"/>
          <w:spacing w:val="25"/>
        </w:rPr>
        <w:t>工业</w:t>
      </w:r>
      <w:r>
        <w:rPr>
          <w:rFonts w:ascii="SimSun" w:hAnsi="SimSun" w:eastAsia="SimSun" w:cs="SimSun"/>
          <w:sz w:val="20"/>
          <w:szCs w:val="20"/>
          <w:spacing w:val="-3"/>
        </w:rPr>
        <w:t xml:space="preserve"> </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25"/>
        </w:rPr>
        <w:t xml:space="preserve"> </w:t>
      </w:r>
      <w:r>
        <w:rPr>
          <w:rFonts w:ascii="SimSun" w:hAnsi="SimSun" w:eastAsia="SimSun" w:cs="SimSun"/>
          <w:sz w:val="20"/>
          <w:szCs w:val="20"/>
          <w:spacing w:val="25"/>
        </w:rPr>
        <w:t>主要表现为面向特定工业应用场景，整合全社会资源推</w:t>
      </w:r>
      <w:r>
        <w:rPr>
          <w:rFonts w:ascii="SimSun" w:hAnsi="SimSun" w:eastAsia="SimSun" w:cs="SimSun"/>
          <w:sz w:val="20"/>
          <w:szCs w:val="20"/>
        </w:rPr>
        <w:t xml:space="preserve"> </w:t>
      </w:r>
      <w:r>
        <w:rPr>
          <w:rFonts w:ascii="SimSun" w:hAnsi="SimSun" w:eastAsia="SimSun" w:cs="SimSun"/>
          <w:sz w:val="20"/>
          <w:szCs w:val="20"/>
          <w:spacing w:val="23"/>
        </w:rPr>
        <w:t>动工业技术、经验、知识和最佳实践的模型化、软件化</w:t>
      </w:r>
      <w:r>
        <w:rPr>
          <w:rFonts w:ascii="SimSun" w:hAnsi="SimSun" w:eastAsia="SimSun" w:cs="SimSun"/>
          <w:sz w:val="20"/>
          <w:szCs w:val="20"/>
          <w:spacing w:val="22"/>
        </w:rPr>
        <w:t>、再封装(工业</w:t>
      </w:r>
      <w:r>
        <w:rPr>
          <w:rFonts w:ascii="SimSun" w:hAnsi="SimSun" w:eastAsia="SimSun" w:cs="SimSun"/>
          <w:sz w:val="20"/>
          <w:szCs w:val="20"/>
        </w:rPr>
        <w:t xml:space="preserve"> </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12"/>
        </w:rPr>
        <w:t>),      </w:t>
      </w:r>
      <w:r>
        <w:rPr>
          <w:rFonts w:ascii="SimSun" w:hAnsi="SimSun" w:eastAsia="SimSun" w:cs="SimSun"/>
          <w:sz w:val="20"/>
          <w:szCs w:val="20"/>
          <w:spacing w:val="12"/>
        </w:rPr>
        <w:t>用户通过对工业</w:t>
      </w:r>
      <w:r>
        <w:rPr>
          <w:rFonts w:ascii="SimSun" w:hAnsi="SimSun" w:eastAsia="SimSun" w:cs="SimSun"/>
          <w:sz w:val="20"/>
          <w:szCs w:val="20"/>
          <w:spacing w:val="-37"/>
        </w:rPr>
        <w:t xml:space="preserve"> </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17"/>
          <w:w w:val="101"/>
        </w:rPr>
        <w:t xml:space="preserve"> </w:t>
      </w:r>
      <w:r>
        <w:rPr>
          <w:rFonts w:ascii="SimSun" w:hAnsi="SimSun" w:eastAsia="SimSun" w:cs="SimSun"/>
          <w:sz w:val="20"/>
          <w:szCs w:val="20"/>
          <w:spacing w:val="12"/>
        </w:rPr>
        <w:t>的调用实现</w:t>
      </w:r>
      <w:r>
        <w:rPr>
          <w:rFonts w:ascii="SimSun" w:hAnsi="SimSun" w:eastAsia="SimSun" w:cs="SimSun"/>
          <w:sz w:val="20"/>
          <w:szCs w:val="20"/>
          <w:spacing w:val="11"/>
        </w:rPr>
        <w:t>对特定制造资源的优化配置。工</w:t>
      </w:r>
      <w:r>
        <w:rPr>
          <w:rFonts w:ascii="SimSun" w:hAnsi="SimSun" w:eastAsia="SimSun" w:cs="SimSun"/>
          <w:sz w:val="20"/>
          <w:szCs w:val="20"/>
        </w:rPr>
        <w:t xml:space="preserve"> </w:t>
      </w:r>
      <w:r>
        <w:rPr>
          <w:rFonts w:ascii="SimSun" w:hAnsi="SimSun" w:eastAsia="SimSun" w:cs="SimSun"/>
          <w:sz w:val="20"/>
          <w:szCs w:val="20"/>
          <w:spacing w:val="12"/>
        </w:rPr>
        <w:t>业</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46"/>
        </w:rPr>
        <w:t xml:space="preserve"> </w:t>
      </w:r>
      <w:r>
        <w:rPr>
          <w:rFonts w:ascii="SimSun" w:hAnsi="SimSun" w:eastAsia="SimSun" w:cs="SimSun"/>
          <w:sz w:val="20"/>
          <w:szCs w:val="20"/>
          <w:spacing w:val="12"/>
        </w:rPr>
        <w:t>由通用云化软件和专用</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37"/>
          <w:w w:val="101"/>
        </w:rPr>
        <w:t xml:space="preserve"> </w:t>
      </w:r>
      <w:r>
        <w:rPr>
          <w:rFonts w:ascii="SimSun" w:hAnsi="SimSun" w:eastAsia="SimSun" w:cs="SimSun"/>
          <w:sz w:val="20"/>
          <w:szCs w:val="20"/>
          <w:spacing w:val="12"/>
        </w:rPr>
        <w:t>应用构成，它面向企业客户提供各类软</w:t>
      </w:r>
      <w:r>
        <w:rPr>
          <w:rFonts w:ascii="SimSun" w:hAnsi="SimSun" w:eastAsia="SimSun" w:cs="SimSun"/>
          <w:sz w:val="20"/>
          <w:szCs w:val="20"/>
        </w:rPr>
        <w:t xml:space="preserve"> </w:t>
      </w:r>
      <w:r>
        <w:rPr>
          <w:rFonts w:ascii="SimSun" w:hAnsi="SimSun" w:eastAsia="SimSun" w:cs="SimSun"/>
          <w:sz w:val="20"/>
          <w:szCs w:val="20"/>
          <w:spacing w:val="12"/>
        </w:rPr>
        <w:t>件和应用服务。工业</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27"/>
          <w:w w:val="101"/>
        </w:rPr>
        <w:t xml:space="preserve"> </w:t>
      </w:r>
      <w:r>
        <w:rPr>
          <w:rFonts w:ascii="SimSun" w:hAnsi="SimSun" w:eastAsia="SimSun" w:cs="SimSun"/>
          <w:sz w:val="20"/>
          <w:szCs w:val="20"/>
          <w:spacing w:val="12"/>
        </w:rPr>
        <w:t>通过新商业模式的打造，不断汇聚应用开</w:t>
      </w:r>
      <w:r>
        <w:rPr>
          <w:rFonts w:ascii="SimSun" w:hAnsi="SimSun" w:eastAsia="SimSun" w:cs="SimSun"/>
          <w:sz w:val="20"/>
          <w:szCs w:val="20"/>
          <w:spacing w:val="11"/>
        </w:rPr>
        <w:t>发者、</w:t>
      </w:r>
      <w:r>
        <w:rPr>
          <w:rFonts w:ascii="SimSun" w:hAnsi="SimSun" w:eastAsia="SimSun" w:cs="SimSun"/>
          <w:sz w:val="20"/>
          <w:szCs w:val="20"/>
        </w:rPr>
        <w:t xml:space="preserve"> </w:t>
      </w:r>
      <w:r>
        <w:rPr>
          <w:rFonts w:ascii="SimSun" w:hAnsi="SimSun" w:eastAsia="SimSun" w:cs="SimSun"/>
          <w:sz w:val="20"/>
          <w:szCs w:val="20"/>
          <w:spacing w:val="13"/>
        </w:rPr>
        <w:t>软件开发商、服务集成商、工业用户和平台运营商等各方</w:t>
      </w:r>
      <w:r>
        <w:rPr>
          <w:rFonts w:ascii="SimSun" w:hAnsi="SimSun" w:eastAsia="SimSun" w:cs="SimSun"/>
          <w:sz w:val="20"/>
          <w:szCs w:val="20"/>
          <w:spacing w:val="12"/>
        </w:rPr>
        <w:t>资源，正在成为</w:t>
      </w:r>
    </w:p>
    <w:p>
      <w:pPr>
        <w:spacing w:before="1" w:line="218" w:lineRule="auto"/>
        <w:rPr>
          <w:rFonts w:ascii="SimSun" w:hAnsi="SimSun" w:eastAsia="SimSun" w:cs="SimSun"/>
          <w:sz w:val="20"/>
          <w:szCs w:val="20"/>
        </w:rPr>
      </w:pPr>
      <w:r>
        <w:rPr>
          <w:rFonts w:ascii="SimSun" w:hAnsi="SimSun" w:eastAsia="SimSun" w:cs="SimSun"/>
          <w:sz w:val="20"/>
          <w:szCs w:val="20"/>
          <w:spacing w:val="8"/>
        </w:rPr>
        <w:t>行业领军企业和软件巨头构建、打造共生共赢生态系</w:t>
      </w:r>
      <w:r>
        <w:rPr>
          <w:rFonts w:ascii="SimSun" w:hAnsi="SimSun" w:eastAsia="SimSun" w:cs="SimSun"/>
          <w:sz w:val="20"/>
          <w:szCs w:val="20"/>
          <w:spacing w:val="7"/>
        </w:rPr>
        <w:t>统的关键。</w:t>
      </w:r>
    </w:p>
    <w:p>
      <w:pPr>
        <w:ind w:right="53" w:firstLine="440"/>
        <w:spacing w:before="110" w:line="356" w:lineRule="auto"/>
        <w:rPr>
          <w:rFonts w:ascii="SimSun" w:hAnsi="SimSun" w:eastAsia="SimSun" w:cs="SimSun"/>
          <w:sz w:val="20"/>
          <w:szCs w:val="20"/>
        </w:rPr>
      </w:pPr>
      <w:r>
        <w:rPr>
          <w:rFonts w:ascii="SimSun" w:hAnsi="SimSun" w:eastAsia="SimSun" w:cs="SimSun"/>
          <w:sz w:val="20"/>
          <w:szCs w:val="20"/>
          <w:spacing w:val="10"/>
        </w:rPr>
        <w:t>工业</w:t>
      </w:r>
      <w:r>
        <w:rPr>
          <w:rFonts w:ascii="SimSun" w:hAnsi="SimSun" w:eastAsia="SimSun" w:cs="SimSun"/>
          <w:sz w:val="20"/>
          <w:szCs w:val="20"/>
          <w:spacing w:val="-12"/>
        </w:rPr>
        <w:t xml:space="preserve"> </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27"/>
        </w:rPr>
        <w:t xml:space="preserve"> </w:t>
      </w:r>
      <w:r>
        <w:rPr>
          <w:rFonts w:ascii="SimSun" w:hAnsi="SimSun" w:eastAsia="SimSun" w:cs="SimSun"/>
          <w:sz w:val="20"/>
          <w:szCs w:val="20"/>
          <w:spacing w:val="10"/>
        </w:rPr>
        <w:t>面临的突出问题是，传统的生产管理软件云化步伐缓慢，专</w:t>
      </w:r>
      <w:r>
        <w:rPr>
          <w:rFonts w:ascii="SimSun" w:hAnsi="SimSun" w:eastAsia="SimSun" w:cs="SimSun"/>
          <w:sz w:val="20"/>
          <w:szCs w:val="20"/>
        </w:rPr>
        <w:t xml:space="preserve"> </w:t>
      </w:r>
      <w:r>
        <w:rPr>
          <w:rFonts w:ascii="SimSun" w:hAnsi="SimSun" w:eastAsia="SimSun" w:cs="SimSun"/>
          <w:sz w:val="20"/>
          <w:szCs w:val="20"/>
          <w:spacing w:val="11"/>
        </w:rPr>
        <w:t>业的工业</w:t>
      </w:r>
      <w:r>
        <w:rPr>
          <w:rFonts w:ascii="SimSun" w:hAnsi="SimSun" w:eastAsia="SimSun" w:cs="SimSun"/>
          <w:sz w:val="20"/>
          <w:szCs w:val="20"/>
          <w:spacing w:val="-36"/>
        </w:rPr>
        <w:t xml:space="preserve"> </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17"/>
          <w:w w:val="101"/>
        </w:rPr>
        <w:t xml:space="preserve"> </w:t>
      </w:r>
      <w:r>
        <w:rPr>
          <w:rFonts w:ascii="SimSun" w:hAnsi="SimSun" w:eastAsia="SimSun" w:cs="SimSun"/>
          <w:sz w:val="20"/>
          <w:szCs w:val="20"/>
          <w:spacing w:val="11"/>
        </w:rPr>
        <w:t>应用较少，应用开发者数量有限，商业模式尚未形成。工业</w:t>
      </w:r>
      <w:r>
        <w:rPr>
          <w:rFonts w:ascii="SimSun" w:hAnsi="SimSun" w:eastAsia="SimSun" w:cs="SimSun"/>
          <w:sz w:val="20"/>
          <w:szCs w:val="20"/>
        </w:rPr>
        <w:t xml:space="preserve"> </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17"/>
          <w:w w:val="101"/>
        </w:rPr>
        <w:t xml:space="preserve"> </w:t>
      </w:r>
      <w:r>
        <w:rPr>
          <w:rFonts w:ascii="SimSun" w:hAnsi="SimSun" w:eastAsia="SimSun" w:cs="SimSun"/>
          <w:sz w:val="20"/>
          <w:szCs w:val="20"/>
          <w:spacing w:val="9"/>
        </w:rPr>
        <w:t>发展的总体思路是，传统的</w:t>
      </w:r>
      <w:r>
        <w:rPr>
          <w:rFonts w:ascii="Times New Roman" w:hAnsi="Times New Roman" w:eastAsia="Times New Roman" w:cs="Times New Roman"/>
          <w:sz w:val="20"/>
          <w:szCs w:val="20"/>
        </w:rPr>
        <w:t>CAX</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9"/>
        </w:rPr>
        <w:t>、</w:t>
      </w:r>
      <w:r>
        <w:rPr>
          <w:rFonts w:ascii="Times New Roman" w:hAnsi="Times New Roman" w:eastAsia="Times New Roman" w:cs="Times New Roman"/>
          <w:sz w:val="20"/>
          <w:szCs w:val="20"/>
        </w:rPr>
        <w:t>ERP</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9"/>
        </w:rPr>
        <w:t>、</w:t>
      </w:r>
      <w:r>
        <w:rPr>
          <w:rFonts w:ascii="Times New Roman" w:hAnsi="Times New Roman" w:eastAsia="Times New Roman" w:cs="Times New Roman"/>
          <w:sz w:val="20"/>
          <w:szCs w:val="20"/>
        </w:rPr>
        <w:t>MES</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等研发设计工具</w:t>
      </w:r>
      <w:r>
        <w:rPr>
          <w:rFonts w:ascii="SimSun" w:hAnsi="SimSun" w:eastAsia="SimSun" w:cs="SimSun"/>
          <w:sz w:val="20"/>
          <w:szCs w:val="20"/>
          <w:spacing w:val="8"/>
        </w:rPr>
        <w:t>和管理</w:t>
      </w:r>
      <w:r>
        <w:rPr>
          <w:rFonts w:ascii="SimSun" w:hAnsi="SimSun" w:eastAsia="SimSun" w:cs="SimSun"/>
          <w:sz w:val="20"/>
          <w:szCs w:val="20"/>
        </w:rPr>
        <w:t xml:space="preserve"> </w:t>
      </w:r>
      <w:r>
        <w:rPr>
          <w:rFonts w:ascii="SimSun" w:hAnsi="SimSun" w:eastAsia="SimSun" w:cs="SimSun"/>
          <w:sz w:val="20"/>
          <w:szCs w:val="20"/>
          <w:spacing w:val="11"/>
        </w:rPr>
        <w:t>软件应加快云化改造，基于工业</w:t>
      </w:r>
      <w:r>
        <w:rPr>
          <w:rFonts w:ascii="Times New Roman" w:hAnsi="Times New Roman" w:eastAsia="Times New Roman" w:cs="Times New Roman"/>
          <w:sz w:val="20"/>
          <w:szCs w:val="20"/>
        </w:rPr>
        <w:t>PaaS</w:t>
      </w:r>
      <w:r>
        <w:rPr>
          <w:rFonts w:ascii="Times New Roman" w:hAnsi="Times New Roman" w:eastAsia="Times New Roman" w:cs="Times New Roman"/>
          <w:sz w:val="20"/>
          <w:szCs w:val="20"/>
          <w:spacing w:val="27"/>
          <w:w w:val="101"/>
        </w:rPr>
        <w:t xml:space="preserve"> </w:t>
      </w:r>
      <w:r>
        <w:rPr>
          <w:rFonts w:ascii="SimSun" w:hAnsi="SimSun" w:eastAsia="SimSun" w:cs="SimSun"/>
          <w:sz w:val="20"/>
          <w:szCs w:val="20"/>
          <w:spacing w:val="11"/>
        </w:rPr>
        <w:t>实现云端部署和应用，以满足企业分</w:t>
      </w:r>
    </w:p>
    <w:p>
      <w:pPr>
        <w:spacing w:before="1" w:line="218" w:lineRule="auto"/>
        <w:rPr>
          <w:rFonts w:ascii="SimSun" w:hAnsi="SimSun" w:eastAsia="SimSun" w:cs="SimSun"/>
          <w:sz w:val="20"/>
          <w:szCs w:val="20"/>
        </w:rPr>
      </w:pPr>
      <w:r>
        <w:rPr>
          <w:rFonts w:ascii="SimSun" w:hAnsi="SimSun" w:eastAsia="SimSun" w:cs="SimSun"/>
          <w:sz w:val="20"/>
          <w:szCs w:val="20"/>
          <w:spacing w:val="3"/>
        </w:rPr>
        <w:t>布式管理和远程协作的需要。</w:t>
      </w:r>
    </w:p>
    <w:p>
      <w:pPr>
        <w:ind w:left="440"/>
        <w:spacing w:before="162" w:line="212" w:lineRule="auto"/>
        <w:rPr>
          <w:rFonts w:ascii="SimSun" w:hAnsi="SimSun" w:eastAsia="SimSun" w:cs="SimSun"/>
          <w:sz w:val="20"/>
          <w:szCs w:val="20"/>
        </w:rPr>
      </w:pPr>
      <w:r>
        <w:rPr>
          <w:rFonts w:ascii="SimSun" w:hAnsi="SimSun" w:eastAsia="SimSun" w:cs="SimSun"/>
          <w:sz w:val="20"/>
          <w:szCs w:val="20"/>
          <w:spacing w:val="5"/>
        </w:rPr>
        <w:t>当前，工业</w:t>
      </w:r>
      <w:r>
        <w:rPr>
          <w:rFonts w:ascii="SimSun" w:hAnsi="SimSun" w:eastAsia="SimSun" w:cs="SimSun"/>
          <w:sz w:val="20"/>
          <w:szCs w:val="20"/>
          <w:spacing w:val="-47"/>
        </w:rPr>
        <w:t xml:space="preserve"> </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37"/>
        </w:rPr>
        <w:t xml:space="preserve"> </w:t>
      </w:r>
      <w:r>
        <w:rPr>
          <w:rFonts w:ascii="SimSun" w:hAnsi="SimSun" w:eastAsia="SimSun" w:cs="SimSun"/>
          <w:sz w:val="20"/>
          <w:szCs w:val="20"/>
          <w:spacing w:val="5"/>
        </w:rPr>
        <w:t>发展的总体思路包括以下两个方面。</w:t>
      </w:r>
    </w:p>
    <w:p>
      <w:pPr>
        <w:spacing w:line="212" w:lineRule="auto"/>
        <w:sectPr>
          <w:footerReference w:type="default" r:id="rId283"/>
          <w:pgSz w:w="9100" w:h="13210"/>
          <w:pgMar w:top="400" w:right="1149" w:bottom="745" w:left="1049" w:header="0" w:footer="596" w:gutter="0"/>
        </w:sectPr>
        <w:rPr>
          <w:rFonts w:ascii="SimSun" w:hAnsi="SimSun" w:eastAsia="SimSun" w:cs="SimSun"/>
          <w:sz w:val="20"/>
          <w:szCs w:val="20"/>
        </w:rPr>
      </w:pPr>
    </w:p>
    <w:p>
      <w:pPr>
        <w:pStyle w:val="BodyText"/>
        <w:spacing w:line="247" w:lineRule="auto"/>
        <w:rPr/>
      </w:pPr>
      <w:r/>
    </w:p>
    <w:p>
      <w:pPr>
        <w:ind w:left="3669" w:right="92" w:firstLine="2539"/>
        <w:spacing w:before="43" w:line="296" w:lineRule="auto"/>
        <w:rPr>
          <w:rFonts w:ascii="SimHei" w:hAnsi="SimHei" w:eastAsia="SimHei" w:cs="SimHei"/>
          <w:sz w:val="15"/>
          <w:szCs w:val="15"/>
        </w:rPr>
      </w:pPr>
      <w:r>
        <w:rPr>
          <w:rFonts w:ascii="Times New Roman" w:hAnsi="Times New Roman" w:eastAsia="Times New Roman" w:cs="Times New Roman"/>
          <w:sz w:val="15"/>
          <w:szCs w:val="15"/>
          <w:spacing w:val="-2"/>
        </w:rPr>
        <w:t>Chapter</w:t>
      </w:r>
      <w:r>
        <w:rPr>
          <w:rFonts w:ascii="Times New Roman" w:hAnsi="Times New Roman" w:eastAsia="Times New Roman" w:cs="Times New Roman"/>
          <w:sz w:val="15"/>
          <w:szCs w:val="15"/>
          <w:spacing w:val="34"/>
        </w:rPr>
        <w:t xml:space="preserve"> </w:t>
      </w:r>
      <w:r>
        <w:rPr>
          <w:rFonts w:ascii="Times New Roman" w:hAnsi="Times New Roman" w:eastAsia="Times New Roman" w:cs="Times New Roman"/>
          <w:sz w:val="15"/>
          <w:szCs w:val="15"/>
          <w:spacing w:val="-2"/>
        </w:rPr>
        <w:t>7</w:t>
      </w:r>
      <w:r>
        <w:rPr>
          <w:rFonts w:ascii="Times New Roman" w:hAnsi="Times New Roman" w:eastAsia="Times New Roman" w:cs="Times New Roman"/>
          <w:sz w:val="15"/>
          <w:szCs w:val="15"/>
        </w:rPr>
        <w:t xml:space="preserve"> </w:t>
      </w:r>
      <w:r>
        <w:rPr>
          <w:rFonts w:ascii="SimHei" w:hAnsi="SimHei" w:eastAsia="SimHei" w:cs="SimHei"/>
          <w:sz w:val="15"/>
          <w:szCs w:val="15"/>
          <w:spacing w:val="16"/>
        </w:rPr>
        <w:t>工业互联网平台：为什么,是什么,怎么看?</w:t>
      </w:r>
    </w:p>
    <w:p>
      <w:pPr>
        <w:pStyle w:val="BodyText"/>
        <w:spacing w:line="396" w:lineRule="auto"/>
        <w:rPr/>
      </w:pPr>
      <w:r/>
    </w:p>
    <w:p>
      <w:pPr>
        <w:ind w:right="82" w:firstLine="539"/>
        <w:spacing w:before="71" w:line="288" w:lineRule="auto"/>
        <w:rPr>
          <w:rFonts w:ascii="SimSun" w:hAnsi="SimSun" w:eastAsia="SimSun" w:cs="SimSun"/>
          <w:sz w:val="22"/>
          <w:szCs w:val="22"/>
        </w:rPr>
      </w:pPr>
      <w:r>
        <w:rPr>
          <w:rFonts w:ascii="SimSun" w:hAnsi="SimSun" w:eastAsia="SimSun" w:cs="SimSun"/>
          <w:sz w:val="22"/>
          <w:szCs w:val="22"/>
          <w:spacing w:val="-3"/>
        </w:rPr>
        <w:t>(1)传统的</w:t>
      </w:r>
      <w:r>
        <w:rPr>
          <w:rFonts w:ascii="Times New Roman" w:hAnsi="Times New Roman" w:eastAsia="Times New Roman" w:cs="Times New Roman"/>
          <w:sz w:val="22"/>
          <w:szCs w:val="22"/>
          <w:spacing w:val="-3"/>
        </w:rPr>
        <w:t>CAD</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3"/>
        </w:rPr>
        <w:t>、</w:t>
      </w:r>
      <w:r>
        <w:rPr>
          <w:rFonts w:ascii="Times New Roman" w:hAnsi="Times New Roman" w:eastAsia="Times New Roman" w:cs="Times New Roman"/>
          <w:sz w:val="22"/>
          <w:szCs w:val="22"/>
          <w:spacing w:val="-3"/>
        </w:rPr>
        <w:t>CAE</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3"/>
        </w:rPr>
        <w:t>、</w:t>
      </w:r>
      <w:r>
        <w:rPr>
          <w:rFonts w:ascii="Times New Roman" w:hAnsi="Times New Roman" w:eastAsia="Times New Roman" w:cs="Times New Roman"/>
          <w:sz w:val="22"/>
          <w:szCs w:val="22"/>
          <w:spacing w:val="-3"/>
        </w:rPr>
        <w:t>ERP</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3"/>
        </w:rPr>
        <w:t>、</w:t>
      </w:r>
      <w:r>
        <w:rPr>
          <w:rFonts w:ascii="Times New Roman" w:hAnsi="Times New Roman" w:eastAsia="Times New Roman" w:cs="Times New Roman"/>
          <w:sz w:val="22"/>
          <w:szCs w:val="22"/>
          <w:spacing w:val="-3"/>
        </w:rPr>
        <w:t>MES </w:t>
      </w:r>
      <w:r>
        <w:rPr>
          <w:rFonts w:ascii="SimSun" w:hAnsi="SimSun" w:eastAsia="SimSun" w:cs="SimSun"/>
          <w:sz w:val="22"/>
          <w:szCs w:val="22"/>
          <w:spacing w:val="-3"/>
        </w:rPr>
        <w:t>等研发设计工具和管</w:t>
      </w:r>
      <w:r>
        <w:rPr>
          <w:rFonts w:ascii="SimSun" w:hAnsi="SimSun" w:eastAsia="SimSun" w:cs="SimSun"/>
          <w:sz w:val="22"/>
          <w:szCs w:val="22"/>
          <w:spacing w:val="-4"/>
        </w:rPr>
        <w:t>理软件加</w:t>
      </w:r>
      <w:r>
        <w:rPr>
          <w:rFonts w:ascii="SimSun" w:hAnsi="SimSun" w:eastAsia="SimSun" w:cs="SimSun"/>
          <w:sz w:val="22"/>
          <w:szCs w:val="22"/>
        </w:rPr>
        <w:t xml:space="preserve"> </w:t>
      </w:r>
      <w:r>
        <w:rPr>
          <w:rFonts w:ascii="SimSun" w:hAnsi="SimSun" w:eastAsia="SimSun" w:cs="SimSun"/>
          <w:sz w:val="22"/>
          <w:szCs w:val="22"/>
          <w:spacing w:val="-13"/>
        </w:rPr>
        <w:t>快云化改造。云化迁移是当前软件产业发展的基本趋</w:t>
      </w:r>
      <w:r>
        <w:rPr>
          <w:rFonts w:ascii="SimSun" w:hAnsi="SimSun" w:eastAsia="SimSun" w:cs="SimSun"/>
          <w:sz w:val="22"/>
          <w:szCs w:val="22"/>
          <w:spacing w:val="-14"/>
        </w:rPr>
        <w:t>势，全球软件产品“云</w:t>
      </w:r>
      <w:r>
        <w:rPr>
          <w:rFonts w:ascii="SimSun" w:hAnsi="SimSun" w:eastAsia="SimSun" w:cs="SimSun"/>
          <w:sz w:val="22"/>
          <w:szCs w:val="22"/>
        </w:rPr>
        <w:t xml:space="preserve"> </w:t>
      </w:r>
      <w:r>
        <w:rPr>
          <w:rFonts w:ascii="SimSun" w:hAnsi="SimSun" w:eastAsia="SimSun" w:cs="SimSun"/>
          <w:sz w:val="22"/>
          <w:szCs w:val="22"/>
          <w:spacing w:val="-7"/>
        </w:rPr>
        <w:t>化”步伐不断加快，基于传统集中式架构的软件开发部署模式正在向高可</w:t>
      </w:r>
      <w:r>
        <w:rPr>
          <w:rFonts w:ascii="SimSun" w:hAnsi="SimSun" w:eastAsia="SimSun" w:cs="SimSun"/>
          <w:sz w:val="22"/>
          <w:szCs w:val="22"/>
          <w:spacing w:val="2"/>
        </w:rPr>
        <w:t xml:space="preserve"> </w:t>
      </w:r>
      <w:r>
        <w:rPr>
          <w:rFonts w:ascii="SimSun" w:hAnsi="SimSun" w:eastAsia="SimSun" w:cs="SimSun"/>
          <w:sz w:val="22"/>
          <w:szCs w:val="22"/>
          <w:spacing w:val="-10"/>
        </w:rPr>
        <w:t>用、易扩展、低成本的分布式云架构转型。</w:t>
      </w:r>
    </w:p>
    <w:p>
      <w:pPr>
        <w:ind w:right="69" w:firstLine="439"/>
        <w:spacing w:before="111" w:line="292" w:lineRule="auto"/>
        <w:rPr>
          <w:rFonts w:ascii="SimSun" w:hAnsi="SimSun" w:eastAsia="SimSun" w:cs="SimSun"/>
          <w:sz w:val="22"/>
          <w:szCs w:val="22"/>
        </w:rPr>
      </w:pPr>
      <w:r>
        <w:rPr>
          <w:rFonts w:ascii="SimSun" w:hAnsi="SimSun" w:eastAsia="SimSun" w:cs="SimSun"/>
          <w:sz w:val="22"/>
          <w:szCs w:val="22"/>
          <w:spacing w:val="-3"/>
        </w:rPr>
        <w:t>从国际看，</w:t>
      </w:r>
      <w:r>
        <w:rPr>
          <w:rFonts w:ascii="Times New Roman" w:hAnsi="Times New Roman" w:eastAsia="Times New Roman" w:cs="Times New Roman"/>
          <w:sz w:val="22"/>
          <w:szCs w:val="22"/>
          <w:spacing w:val="-3"/>
        </w:rPr>
        <w:t>CAD</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3"/>
        </w:rPr>
        <w:t>、</w:t>
      </w:r>
      <w:r>
        <w:rPr>
          <w:rFonts w:ascii="Times New Roman" w:hAnsi="Times New Roman" w:eastAsia="Times New Roman" w:cs="Times New Roman"/>
          <w:sz w:val="22"/>
          <w:szCs w:val="22"/>
          <w:spacing w:val="-3"/>
        </w:rPr>
        <w:t>CAE</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3"/>
        </w:rPr>
        <w:t>、</w:t>
      </w:r>
      <w:r>
        <w:rPr>
          <w:rFonts w:ascii="Times New Roman" w:hAnsi="Times New Roman" w:eastAsia="Times New Roman" w:cs="Times New Roman"/>
          <w:sz w:val="22"/>
          <w:szCs w:val="22"/>
          <w:spacing w:val="-3"/>
        </w:rPr>
        <w:t>PLM</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3"/>
        </w:rPr>
        <w:t>等研发工具类软件已基本</w:t>
      </w:r>
      <w:r>
        <w:rPr>
          <w:rFonts w:ascii="SimSun" w:hAnsi="SimSun" w:eastAsia="SimSun" w:cs="SimSun"/>
          <w:sz w:val="22"/>
          <w:szCs w:val="22"/>
          <w:spacing w:val="-4"/>
        </w:rPr>
        <w:t>完成云化改</w:t>
      </w:r>
      <w:r>
        <w:rPr>
          <w:rFonts w:ascii="SimSun" w:hAnsi="SimSun" w:eastAsia="SimSun" w:cs="SimSun"/>
          <w:sz w:val="22"/>
          <w:szCs w:val="22"/>
        </w:rPr>
        <w:t xml:space="preserve"> </w:t>
      </w:r>
      <w:r>
        <w:rPr>
          <w:rFonts w:ascii="SimSun" w:hAnsi="SimSun" w:eastAsia="SimSun" w:cs="SimSun"/>
          <w:sz w:val="22"/>
          <w:szCs w:val="22"/>
          <w:spacing w:val="-5"/>
        </w:rPr>
        <w:t>造，据调查，全球约35.3%的研发人员基于云平台进行产品开发。</w:t>
      </w:r>
      <w:r>
        <w:rPr>
          <w:rFonts w:ascii="Times New Roman" w:hAnsi="Times New Roman" w:eastAsia="Times New Roman" w:cs="Times New Roman"/>
          <w:sz w:val="22"/>
          <w:szCs w:val="22"/>
          <w:spacing w:val="-5"/>
        </w:rPr>
        <w:t>CRM</w:t>
      </w:r>
      <w:r>
        <w:rPr>
          <w:rFonts w:ascii="Times New Roman" w:hAnsi="Times New Roman" w:eastAsia="Times New Roman" w:cs="Times New Roman"/>
          <w:sz w:val="22"/>
          <w:szCs w:val="22"/>
          <w:spacing w:val="-21"/>
        </w:rPr>
        <w:t xml:space="preserve"> </w:t>
      </w:r>
      <w:r>
        <w:rPr>
          <w:rFonts w:ascii="SimSun" w:hAnsi="SimSun" w:eastAsia="SimSun" w:cs="SimSun"/>
          <w:sz w:val="22"/>
          <w:szCs w:val="22"/>
          <w:spacing w:val="-5"/>
        </w:rPr>
        <w:t>、</w:t>
      </w:r>
      <w:r>
        <w:rPr>
          <w:rFonts w:ascii="SimSun" w:hAnsi="SimSun" w:eastAsia="SimSun" w:cs="SimSun"/>
          <w:sz w:val="22"/>
          <w:szCs w:val="22"/>
        </w:rPr>
        <w:t xml:space="preserve"> </w:t>
      </w:r>
      <w:r>
        <w:rPr>
          <w:rFonts w:ascii="Times New Roman" w:hAnsi="Times New Roman" w:eastAsia="Times New Roman" w:cs="Times New Roman"/>
          <w:sz w:val="22"/>
          <w:szCs w:val="22"/>
          <w:spacing w:val="-8"/>
        </w:rPr>
        <w:t>SCM</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8"/>
        </w:rPr>
        <w:t>、</w:t>
      </w:r>
      <w:r>
        <w:rPr>
          <w:rFonts w:ascii="Times New Roman" w:hAnsi="Times New Roman" w:eastAsia="Times New Roman" w:cs="Times New Roman"/>
          <w:sz w:val="22"/>
          <w:szCs w:val="22"/>
          <w:spacing w:val="-8"/>
        </w:rPr>
        <w:t>ERP</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8"/>
        </w:rPr>
        <w:t>、</w:t>
      </w:r>
      <w:r>
        <w:rPr>
          <w:rFonts w:ascii="Times New Roman" w:hAnsi="Times New Roman" w:eastAsia="Times New Roman" w:cs="Times New Roman"/>
          <w:sz w:val="22"/>
          <w:szCs w:val="22"/>
          <w:spacing w:val="-8"/>
        </w:rPr>
        <w:t>MES </w:t>
      </w:r>
      <w:r>
        <w:rPr>
          <w:rFonts w:ascii="SimSun" w:hAnsi="SimSun" w:eastAsia="SimSun" w:cs="SimSun"/>
          <w:sz w:val="22"/>
          <w:szCs w:val="22"/>
          <w:spacing w:val="-8"/>
        </w:rPr>
        <w:t>等运营管理软件加速</w:t>
      </w:r>
      <w:r>
        <w:rPr>
          <w:rFonts w:ascii="SimSun" w:hAnsi="SimSun" w:eastAsia="SimSun" w:cs="SimSun"/>
          <w:sz w:val="22"/>
          <w:szCs w:val="22"/>
          <w:spacing w:val="-9"/>
        </w:rPr>
        <w:t>向云端迁移，基于云端部署的设备</w:t>
      </w:r>
      <w:r>
        <w:rPr>
          <w:rFonts w:ascii="SimSun" w:hAnsi="SimSun" w:eastAsia="SimSun" w:cs="SimSun"/>
          <w:sz w:val="22"/>
          <w:szCs w:val="22"/>
        </w:rPr>
        <w:t xml:space="preserve"> </w:t>
      </w:r>
      <w:r>
        <w:rPr>
          <w:rFonts w:ascii="SimSun" w:hAnsi="SimSun" w:eastAsia="SimSun" w:cs="SimSun"/>
          <w:sz w:val="22"/>
          <w:szCs w:val="22"/>
          <w:spacing w:val="4"/>
        </w:rPr>
        <w:t>管理、运营优化等工业</w:t>
      </w:r>
      <w:r>
        <w:rPr>
          <w:rFonts w:ascii="Times New Roman" w:hAnsi="Times New Roman" w:eastAsia="Times New Roman" w:cs="Times New Roman"/>
          <w:sz w:val="22"/>
          <w:szCs w:val="22"/>
        </w:rPr>
        <w:t>App</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正在快速涌现，预计到2020年，60%的工业</w:t>
      </w:r>
      <w:r>
        <w:rPr>
          <w:rFonts w:ascii="SimSun" w:hAnsi="SimSun" w:eastAsia="SimSun" w:cs="SimSun"/>
          <w:sz w:val="22"/>
          <w:szCs w:val="22"/>
        </w:rPr>
        <w:t xml:space="preserve"> </w:t>
      </w:r>
      <w:r>
        <w:rPr>
          <w:rFonts w:ascii="SimSun" w:hAnsi="SimSun" w:eastAsia="SimSun" w:cs="SimSun"/>
          <w:sz w:val="22"/>
          <w:szCs w:val="22"/>
          <w:spacing w:val="-14"/>
        </w:rPr>
        <w:t>应用软件将基于云端进行部署。</w:t>
      </w:r>
    </w:p>
    <w:p>
      <w:pPr>
        <w:ind w:right="62" w:firstLine="439"/>
        <w:spacing w:before="110" w:line="292" w:lineRule="auto"/>
        <w:rPr>
          <w:rFonts w:ascii="SimSun" w:hAnsi="SimSun" w:eastAsia="SimSun" w:cs="SimSun"/>
          <w:sz w:val="22"/>
          <w:szCs w:val="22"/>
        </w:rPr>
      </w:pPr>
      <w:r>
        <w:rPr>
          <w:rFonts w:ascii="SimSun" w:hAnsi="SimSun" w:eastAsia="SimSun" w:cs="SimSun"/>
          <w:sz w:val="22"/>
          <w:szCs w:val="22"/>
          <w:spacing w:val="-7"/>
        </w:rPr>
        <w:t>从国内看，传统的研发设计工具、经营管理软件、制造执行系统正加</w:t>
      </w:r>
      <w:r>
        <w:rPr>
          <w:rFonts w:ascii="SimSun" w:hAnsi="SimSun" w:eastAsia="SimSun" w:cs="SimSun"/>
          <w:sz w:val="22"/>
          <w:szCs w:val="22"/>
          <w:spacing w:val="15"/>
        </w:rPr>
        <w:t xml:space="preserve"> </w:t>
      </w:r>
      <w:r>
        <w:rPr>
          <w:rFonts w:ascii="SimSun" w:hAnsi="SimSun" w:eastAsia="SimSun" w:cs="SimSun"/>
          <w:sz w:val="22"/>
          <w:szCs w:val="22"/>
          <w:spacing w:val="-7"/>
        </w:rPr>
        <w:t>速向云端迁移。用友、金蝶、宝信、数码大方等企业积极推动基于云架构</w:t>
      </w:r>
      <w:r>
        <w:rPr>
          <w:rFonts w:ascii="SimSun" w:hAnsi="SimSun" w:eastAsia="SimSun" w:cs="SimSun"/>
          <w:sz w:val="22"/>
          <w:szCs w:val="22"/>
          <w:spacing w:val="7"/>
        </w:rPr>
        <w:t xml:space="preserve"> </w:t>
      </w:r>
      <w:r>
        <w:rPr>
          <w:rFonts w:ascii="SimSun" w:hAnsi="SimSun" w:eastAsia="SimSun" w:cs="SimSun"/>
          <w:sz w:val="22"/>
          <w:szCs w:val="22"/>
          <w:spacing w:val="-17"/>
        </w:rPr>
        <w:t>的软件产品开发部署。用友已实现财务、</w:t>
      </w:r>
      <w:r>
        <w:rPr>
          <w:rFonts w:ascii="Times New Roman" w:hAnsi="Times New Roman" w:eastAsia="Times New Roman" w:cs="Times New Roman"/>
          <w:sz w:val="22"/>
          <w:szCs w:val="22"/>
          <w:spacing w:val="-17"/>
        </w:rPr>
        <w:t>O</w:t>
      </w:r>
      <w:r>
        <w:rPr>
          <w:rFonts w:ascii="Times New Roman" w:hAnsi="Times New Roman" w:eastAsia="Times New Roman" w:cs="Times New Roman"/>
          <w:sz w:val="22"/>
          <w:szCs w:val="22"/>
          <w:spacing w:val="-18"/>
        </w:rPr>
        <w:t>A</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18"/>
        </w:rPr>
        <w:t>、</w:t>
      </w:r>
      <w:r>
        <w:rPr>
          <w:rFonts w:ascii="Times New Roman" w:hAnsi="Times New Roman" w:eastAsia="Times New Roman" w:cs="Times New Roman"/>
          <w:sz w:val="22"/>
          <w:szCs w:val="22"/>
          <w:spacing w:val="-18"/>
        </w:rPr>
        <w:t>CRM</w:t>
      </w:r>
      <w:r>
        <w:rPr>
          <w:rFonts w:ascii="SimSun" w:hAnsi="SimSun" w:eastAsia="SimSun" w:cs="SimSun"/>
          <w:sz w:val="22"/>
          <w:szCs w:val="22"/>
          <w:spacing w:val="-18"/>
        </w:rPr>
        <w:t>等应用软件的云端迁移；</w:t>
      </w:r>
      <w:r>
        <w:rPr>
          <w:rFonts w:ascii="SimSun" w:hAnsi="SimSun" w:eastAsia="SimSun" w:cs="SimSun"/>
          <w:sz w:val="22"/>
          <w:szCs w:val="22"/>
        </w:rPr>
        <w:t xml:space="preserve"> </w:t>
      </w:r>
      <w:r>
        <w:rPr>
          <w:rFonts w:ascii="SimSun" w:hAnsi="SimSun" w:eastAsia="SimSun" w:cs="SimSun"/>
          <w:sz w:val="22"/>
          <w:szCs w:val="22"/>
          <w:spacing w:val="-7"/>
        </w:rPr>
        <w:t>数码大方构建了基于云平台的工业设计模型、数字化模具、产品和装备维</w:t>
      </w:r>
      <w:r>
        <w:rPr>
          <w:rFonts w:ascii="SimSun" w:hAnsi="SimSun" w:eastAsia="SimSun" w:cs="SimSun"/>
          <w:sz w:val="22"/>
          <w:szCs w:val="22"/>
          <w:spacing w:val="2"/>
        </w:rPr>
        <w:t xml:space="preserve"> </w:t>
      </w:r>
      <w:r>
        <w:rPr>
          <w:rFonts w:ascii="SimSun" w:hAnsi="SimSun" w:eastAsia="SimSun" w:cs="SimSun"/>
          <w:sz w:val="22"/>
          <w:szCs w:val="22"/>
          <w:spacing w:val="-13"/>
        </w:rPr>
        <w:t>护知识库等软件和应用服务。</w:t>
      </w:r>
    </w:p>
    <w:p>
      <w:pPr>
        <w:ind w:firstLine="550"/>
        <w:spacing w:before="83" w:line="278" w:lineRule="auto"/>
        <w:rPr>
          <w:rFonts w:ascii="SimSun" w:hAnsi="SimSun" w:eastAsia="SimSun" w:cs="SimSun"/>
          <w:sz w:val="22"/>
          <w:szCs w:val="22"/>
        </w:rPr>
      </w:pPr>
      <w:r>
        <w:rPr>
          <w:rFonts w:ascii="SimSun" w:hAnsi="SimSun" w:eastAsia="SimSun" w:cs="SimSun"/>
          <w:sz w:val="22"/>
          <w:szCs w:val="22"/>
          <w:spacing w:val="-6"/>
        </w:rPr>
        <w:t>(2)围绕多行业、多领域、多场景的云应用</w:t>
      </w:r>
      <w:r>
        <w:rPr>
          <w:rFonts w:ascii="SimSun" w:hAnsi="SimSun" w:eastAsia="SimSun" w:cs="SimSun"/>
          <w:sz w:val="22"/>
          <w:szCs w:val="22"/>
          <w:spacing w:val="-7"/>
        </w:rPr>
        <w:t>需求开发专用</w:t>
      </w:r>
      <w:r>
        <w:rPr>
          <w:rFonts w:ascii="Times New Roman" w:hAnsi="Times New Roman" w:eastAsia="Times New Roman" w:cs="Times New Roman"/>
          <w:sz w:val="22"/>
          <w:szCs w:val="22"/>
          <w:spacing w:val="-7"/>
        </w:rPr>
        <w:t>App</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7"/>
        </w:rPr>
        <w:t>应用。</w:t>
      </w:r>
      <w:r>
        <w:rPr>
          <w:rFonts w:ascii="SimSun" w:hAnsi="SimSun" w:eastAsia="SimSun" w:cs="SimSun"/>
          <w:sz w:val="22"/>
          <w:szCs w:val="22"/>
        </w:rPr>
        <w:t xml:space="preserve"> </w:t>
      </w:r>
      <w:r>
        <w:rPr>
          <w:rFonts w:ascii="SimSun" w:hAnsi="SimSun" w:eastAsia="SimSun" w:cs="SimSun"/>
          <w:sz w:val="22"/>
          <w:szCs w:val="22"/>
          <w:spacing w:val="-8"/>
        </w:rPr>
        <w:t>大量开发者通过对工业</w:t>
      </w:r>
      <w:r>
        <w:rPr>
          <w:rFonts w:ascii="Times New Roman" w:hAnsi="Times New Roman" w:eastAsia="Times New Roman" w:cs="Times New Roman"/>
          <w:sz w:val="22"/>
          <w:szCs w:val="22"/>
          <w:spacing w:val="-8"/>
        </w:rPr>
        <w:t>PaaS </w:t>
      </w:r>
      <w:r>
        <w:rPr>
          <w:rFonts w:ascii="SimSun" w:hAnsi="SimSun" w:eastAsia="SimSun" w:cs="SimSun"/>
          <w:sz w:val="22"/>
          <w:szCs w:val="22"/>
          <w:spacing w:val="-8"/>
        </w:rPr>
        <w:t>层微服务的调用、组合、封装和二次开发，将</w:t>
      </w:r>
      <w:r>
        <w:rPr>
          <w:rFonts w:ascii="SimSun" w:hAnsi="SimSun" w:eastAsia="SimSun" w:cs="SimSun"/>
          <w:sz w:val="22"/>
          <w:szCs w:val="22"/>
          <w:spacing w:val="3"/>
        </w:rPr>
        <w:t xml:space="preserve"> </w:t>
      </w:r>
      <w:r>
        <w:rPr>
          <w:rFonts w:ascii="SimSun" w:hAnsi="SimSun" w:eastAsia="SimSun" w:cs="SimSun"/>
          <w:sz w:val="22"/>
          <w:szCs w:val="22"/>
          <w:spacing w:val="-10"/>
        </w:rPr>
        <w:t>工业技术、工艺知识和制造方法固化和软件化，开发形成了专用</w:t>
      </w:r>
      <w:r>
        <w:rPr>
          <w:rFonts w:ascii="Times New Roman" w:hAnsi="Times New Roman" w:eastAsia="Times New Roman" w:cs="Times New Roman"/>
          <w:sz w:val="22"/>
          <w:szCs w:val="22"/>
          <w:spacing w:val="-10"/>
        </w:rPr>
        <w:t>App</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10"/>
        </w:rPr>
        <w:t>应用。</w:t>
      </w:r>
    </w:p>
    <w:p>
      <w:pPr>
        <w:ind w:right="59" w:firstLine="439"/>
        <w:spacing w:before="132" w:line="300" w:lineRule="auto"/>
        <w:rPr>
          <w:rFonts w:ascii="SimSun" w:hAnsi="SimSun" w:eastAsia="SimSun" w:cs="SimSun"/>
          <w:sz w:val="22"/>
          <w:szCs w:val="22"/>
        </w:rPr>
      </w:pPr>
      <w:r>
        <w:rPr>
          <w:rFonts w:ascii="SimSun" w:hAnsi="SimSun" w:eastAsia="SimSun" w:cs="SimSun"/>
          <w:sz w:val="22"/>
          <w:szCs w:val="22"/>
          <w:spacing w:val="4"/>
        </w:rPr>
        <w:t>从国际看，</w:t>
      </w:r>
      <w:r>
        <w:rPr>
          <w:rFonts w:ascii="Times New Roman" w:hAnsi="Times New Roman" w:eastAsia="Times New Roman" w:cs="Times New Roman"/>
          <w:sz w:val="22"/>
          <w:szCs w:val="22"/>
        </w:rPr>
        <w:t>GE</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于2015年发布</w:t>
      </w:r>
      <w:r>
        <w:rPr>
          <w:rFonts w:ascii="Times New Roman" w:hAnsi="Times New Roman" w:eastAsia="Times New Roman" w:cs="Times New Roman"/>
          <w:sz w:val="22"/>
          <w:szCs w:val="22"/>
        </w:rPr>
        <w:t>Predix</w:t>
      </w:r>
      <w:r>
        <w:rPr>
          <w:rFonts w:ascii="Times New Roman" w:hAnsi="Times New Roman" w:eastAsia="Times New Roman" w:cs="Times New Roman"/>
          <w:sz w:val="22"/>
          <w:szCs w:val="22"/>
          <w:spacing w:val="44"/>
          <w:w w:val="101"/>
        </w:rPr>
        <w:t xml:space="preserve"> </w:t>
      </w:r>
      <w:r>
        <w:rPr>
          <w:rFonts w:ascii="Times New Roman" w:hAnsi="Times New Roman" w:eastAsia="Times New Roman" w:cs="Times New Roman"/>
          <w:sz w:val="22"/>
          <w:szCs w:val="22"/>
          <w:spacing w:val="4"/>
        </w:rPr>
        <w:t>2.0,  </w:t>
      </w:r>
      <w:r>
        <w:rPr>
          <w:rFonts w:ascii="SimSun" w:hAnsi="SimSun" w:eastAsia="SimSun" w:cs="SimSun"/>
          <w:sz w:val="22"/>
          <w:szCs w:val="22"/>
          <w:spacing w:val="4"/>
        </w:rPr>
        <w:t>实现对35000</w:t>
      </w:r>
      <w:r>
        <w:rPr>
          <w:rFonts w:ascii="SimSun" w:hAnsi="SimSun" w:eastAsia="SimSun" w:cs="SimSun"/>
          <w:sz w:val="22"/>
          <w:szCs w:val="22"/>
          <w:spacing w:val="-41"/>
        </w:rPr>
        <w:t xml:space="preserve"> </w:t>
      </w:r>
      <w:r>
        <w:rPr>
          <w:rFonts w:ascii="SimSun" w:hAnsi="SimSun" w:eastAsia="SimSun" w:cs="SimSun"/>
          <w:sz w:val="22"/>
          <w:szCs w:val="22"/>
          <w:spacing w:val="4"/>
        </w:rPr>
        <w:t>台航空发动</w:t>
      </w:r>
      <w:r>
        <w:rPr>
          <w:rFonts w:ascii="SimSun" w:hAnsi="SimSun" w:eastAsia="SimSun" w:cs="SimSun"/>
          <w:sz w:val="22"/>
          <w:szCs w:val="22"/>
        </w:rPr>
        <w:t xml:space="preserve"> </w:t>
      </w:r>
      <w:r>
        <w:rPr>
          <w:rFonts w:ascii="SimSun" w:hAnsi="SimSun" w:eastAsia="SimSun" w:cs="SimSun"/>
          <w:sz w:val="22"/>
          <w:szCs w:val="22"/>
          <w:spacing w:val="-7"/>
        </w:rPr>
        <w:t>机的全生命周期管理服务，目前其已在全球建成四个云计算中心，形成近</w:t>
      </w:r>
      <w:r>
        <w:rPr>
          <w:rFonts w:ascii="SimSun" w:hAnsi="SimSun" w:eastAsia="SimSun" w:cs="SimSun"/>
          <w:sz w:val="22"/>
          <w:szCs w:val="22"/>
          <w:spacing w:val="1"/>
        </w:rPr>
        <w:t xml:space="preserve"> </w:t>
      </w:r>
      <w:r>
        <w:rPr>
          <w:rFonts w:ascii="SimSun" w:hAnsi="SimSun" w:eastAsia="SimSun" w:cs="SimSun"/>
          <w:sz w:val="22"/>
          <w:szCs w:val="22"/>
          <w:spacing w:val="8"/>
        </w:rPr>
        <w:t>2万人的开发者队伍，创建了超过160种工业</w:t>
      </w:r>
      <w:r>
        <w:rPr>
          <w:rFonts w:ascii="SimSun" w:hAnsi="SimSun" w:eastAsia="SimSun" w:cs="SimSun"/>
          <w:sz w:val="22"/>
          <w:szCs w:val="22"/>
          <w:spacing w:val="-58"/>
        </w:rPr>
        <w:t xml:space="preserve"> </w:t>
      </w:r>
      <w:r>
        <w:rPr>
          <w:rFonts w:ascii="Times New Roman" w:hAnsi="Times New Roman" w:eastAsia="Times New Roman" w:cs="Times New Roman"/>
          <w:sz w:val="22"/>
          <w:szCs w:val="22"/>
        </w:rPr>
        <w:t>App</w:t>
      </w:r>
      <w:r>
        <w:rPr>
          <w:rFonts w:ascii="SimSun" w:hAnsi="SimSun" w:eastAsia="SimSun" w:cs="SimSun"/>
          <w:sz w:val="22"/>
          <w:szCs w:val="22"/>
          <w:spacing w:val="8"/>
        </w:rPr>
        <w:t>。西</w:t>
      </w:r>
      <w:r>
        <w:rPr>
          <w:rFonts w:ascii="SimSun" w:hAnsi="SimSun" w:eastAsia="SimSun" w:cs="SimSun"/>
          <w:sz w:val="22"/>
          <w:szCs w:val="22"/>
          <w:spacing w:val="7"/>
        </w:rPr>
        <w:t>门子于2016年推</w:t>
      </w:r>
      <w:r>
        <w:rPr>
          <w:rFonts w:ascii="SimSun" w:hAnsi="SimSun" w:eastAsia="SimSun" w:cs="SimSun"/>
          <w:sz w:val="22"/>
          <w:szCs w:val="22"/>
        </w:rPr>
        <w:t xml:space="preserve"> </w:t>
      </w:r>
      <w:r>
        <w:rPr>
          <w:rFonts w:ascii="SimSun" w:hAnsi="SimSun" w:eastAsia="SimSun" w:cs="SimSun"/>
          <w:sz w:val="22"/>
          <w:szCs w:val="22"/>
          <w:spacing w:val="-7"/>
        </w:rPr>
        <w:t>出</w:t>
      </w:r>
      <w:r>
        <w:rPr>
          <w:rFonts w:ascii="Times New Roman" w:hAnsi="Times New Roman" w:eastAsia="Times New Roman" w:cs="Times New Roman"/>
          <w:sz w:val="22"/>
          <w:szCs w:val="22"/>
          <w:spacing w:val="-7"/>
        </w:rPr>
        <w:t>MindSphere </w:t>
      </w:r>
      <w:r>
        <w:rPr>
          <w:rFonts w:ascii="SimSun" w:hAnsi="SimSun" w:eastAsia="SimSun" w:cs="SimSun"/>
          <w:sz w:val="22"/>
          <w:szCs w:val="22"/>
          <w:spacing w:val="-7"/>
        </w:rPr>
        <w:t>平台测试版，围绕高端智能装备和智能工厂运营，初步形成</w:t>
      </w:r>
      <w:r>
        <w:rPr>
          <w:rFonts w:ascii="SimSun" w:hAnsi="SimSun" w:eastAsia="SimSun" w:cs="SimSun"/>
          <w:sz w:val="22"/>
          <w:szCs w:val="22"/>
          <w:spacing w:val="2"/>
        </w:rPr>
        <w:t xml:space="preserve"> </w:t>
      </w:r>
      <w:r>
        <w:rPr>
          <w:rFonts w:ascii="SimSun" w:hAnsi="SimSun" w:eastAsia="SimSun" w:cs="SimSun"/>
          <w:sz w:val="22"/>
          <w:szCs w:val="22"/>
          <w:spacing w:val="-2"/>
        </w:rPr>
        <w:t>约50种工业</w:t>
      </w:r>
      <w:r>
        <w:rPr>
          <w:rFonts w:ascii="SimSun" w:hAnsi="SimSun" w:eastAsia="SimSun" w:cs="SimSun"/>
          <w:sz w:val="22"/>
          <w:szCs w:val="22"/>
          <w:spacing w:val="-58"/>
        </w:rPr>
        <w:t xml:space="preserve"> </w:t>
      </w:r>
      <w:r>
        <w:rPr>
          <w:rFonts w:ascii="Times New Roman" w:hAnsi="Times New Roman" w:eastAsia="Times New Roman" w:cs="Times New Roman"/>
          <w:sz w:val="22"/>
          <w:szCs w:val="22"/>
          <w:spacing w:val="-2"/>
        </w:rPr>
        <w:t>App,</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2"/>
        </w:rPr>
        <w:t>并在北美和欧洲的100多家企业开始</w:t>
      </w:r>
      <w:r>
        <w:rPr>
          <w:rFonts w:ascii="SimSun" w:hAnsi="SimSun" w:eastAsia="SimSun" w:cs="SimSun"/>
          <w:sz w:val="22"/>
          <w:szCs w:val="22"/>
          <w:spacing w:val="-3"/>
        </w:rPr>
        <w:t>试用。同时，工业</w:t>
      </w:r>
      <w:r>
        <w:rPr>
          <w:rFonts w:ascii="SimSun" w:hAnsi="SimSun" w:eastAsia="SimSun" w:cs="SimSun"/>
          <w:sz w:val="22"/>
          <w:szCs w:val="22"/>
        </w:rPr>
        <w:t xml:space="preserve"> </w:t>
      </w:r>
      <w:r>
        <w:rPr>
          <w:rFonts w:ascii="Times New Roman" w:hAnsi="Times New Roman" w:eastAsia="Times New Roman" w:cs="Times New Roman"/>
          <w:sz w:val="22"/>
          <w:szCs w:val="22"/>
          <w:spacing w:val="-5"/>
        </w:rPr>
        <w:t>App</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5"/>
        </w:rPr>
        <w:t>初创企业也成为资本市场投资的新热点。近两年来</w:t>
      </w:r>
      <w:r>
        <w:rPr>
          <w:rFonts w:ascii="SimSun" w:hAnsi="SimSun" w:eastAsia="SimSun" w:cs="SimSun"/>
          <w:sz w:val="22"/>
          <w:szCs w:val="22"/>
          <w:spacing w:val="-6"/>
        </w:rPr>
        <w:t>，美国风险资本围</w:t>
      </w:r>
      <w:r>
        <w:rPr>
          <w:rFonts w:ascii="SimSun" w:hAnsi="SimSun" w:eastAsia="SimSun" w:cs="SimSun"/>
          <w:sz w:val="22"/>
          <w:szCs w:val="22"/>
        </w:rPr>
        <w:t xml:space="preserve"> </w:t>
      </w:r>
      <w:r>
        <w:rPr>
          <w:rFonts w:ascii="SimSun" w:hAnsi="SimSun" w:eastAsia="SimSun" w:cs="SimSun"/>
          <w:sz w:val="22"/>
          <w:szCs w:val="22"/>
          <w:spacing w:val="-3"/>
        </w:rPr>
        <w:t>绕工业</w:t>
      </w:r>
      <w:r>
        <w:rPr>
          <w:rFonts w:ascii="SimSun" w:hAnsi="SimSun" w:eastAsia="SimSun" w:cs="SimSun"/>
          <w:sz w:val="22"/>
          <w:szCs w:val="22"/>
          <w:spacing w:val="-49"/>
        </w:rPr>
        <w:t xml:space="preserve"> </w:t>
      </w:r>
      <w:r>
        <w:rPr>
          <w:rFonts w:ascii="Times New Roman" w:hAnsi="Times New Roman" w:eastAsia="Times New Roman" w:cs="Times New Roman"/>
          <w:sz w:val="22"/>
          <w:szCs w:val="22"/>
          <w:spacing w:val="-3"/>
        </w:rPr>
        <w:t>App</w:t>
      </w:r>
      <w:r>
        <w:rPr>
          <w:rFonts w:ascii="SimSun" w:hAnsi="SimSun" w:eastAsia="SimSun" w:cs="SimSun"/>
          <w:sz w:val="22"/>
          <w:szCs w:val="22"/>
          <w:spacing w:val="-3"/>
        </w:rPr>
        <w:t>领域的投资力度不断加大，已孵化出</w:t>
      </w:r>
      <w:r>
        <w:rPr>
          <w:rFonts w:ascii="SimSun" w:hAnsi="SimSun" w:eastAsia="SimSun" w:cs="SimSun"/>
          <w:sz w:val="22"/>
          <w:szCs w:val="22"/>
          <w:spacing w:val="-52"/>
        </w:rPr>
        <w:t xml:space="preserve"> </w:t>
      </w:r>
      <w:r>
        <w:rPr>
          <w:rFonts w:ascii="Times New Roman" w:hAnsi="Times New Roman" w:eastAsia="Times New Roman" w:cs="Times New Roman"/>
          <w:sz w:val="22"/>
          <w:szCs w:val="22"/>
          <w:spacing w:val="-3"/>
        </w:rPr>
        <w:t>Uptake </w:t>
      </w:r>
      <w:r>
        <w:rPr>
          <w:rFonts w:ascii="SimSun" w:hAnsi="SimSun" w:eastAsia="SimSun" w:cs="SimSun"/>
          <w:sz w:val="22"/>
          <w:szCs w:val="22"/>
          <w:spacing w:val="-3"/>
        </w:rPr>
        <w:t>公司、</w:t>
      </w:r>
      <w:r>
        <w:rPr>
          <w:rFonts w:ascii="Times New Roman" w:hAnsi="Times New Roman" w:eastAsia="Times New Roman" w:cs="Times New Roman"/>
          <w:sz w:val="22"/>
          <w:szCs w:val="22"/>
          <w:spacing w:val="-3"/>
        </w:rPr>
        <w:t>C3 IoT</w:t>
      </w:r>
      <w:r>
        <w:rPr>
          <w:rFonts w:ascii="Times New Roman" w:hAnsi="Times New Roman" w:eastAsia="Times New Roman" w:cs="Times New Roman"/>
          <w:sz w:val="22"/>
          <w:szCs w:val="22"/>
          <w:spacing w:val="24"/>
          <w:w w:val="101"/>
        </w:rPr>
        <w:t xml:space="preserve"> </w:t>
      </w:r>
      <w:r>
        <w:rPr>
          <w:rFonts w:ascii="SimSun" w:hAnsi="SimSun" w:eastAsia="SimSun" w:cs="SimSun"/>
          <w:sz w:val="22"/>
          <w:szCs w:val="22"/>
          <w:spacing w:val="-3"/>
        </w:rPr>
        <w:t>公</w:t>
      </w:r>
      <w:r>
        <w:rPr>
          <w:rFonts w:ascii="SimSun" w:hAnsi="SimSun" w:eastAsia="SimSun" w:cs="SimSun"/>
          <w:sz w:val="22"/>
          <w:szCs w:val="22"/>
        </w:rPr>
        <w:t xml:space="preserve"> </w:t>
      </w:r>
      <w:r>
        <w:rPr>
          <w:rFonts w:ascii="SimSun" w:hAnsi="SimSun" w:eastAsia="SimSun" w:cs="SimSun"/>
          <w:sz w:val="22"/>
          <w:szCs w:val="22"/>
          <w:spacing w:val="-14"/>
        </w:rPr>
        <w:t>司等一批独角兽企业。</w:t>
      </w:r>
    </w:p>
    <w:p>
      <w:pPr>
        <w:ind w:right="69" w:firstLine="439"/>
        <w:spacing w:before="108" w:line="326" w:lineRule="auto"/>
        <w:rPr>
          <w:rFonts w:ascii="SimSun" w:hAnsi="SimSun" w:eastAsia="SimSun" w:cs="SimSun"/>
          <w:sz w:val="22"/>
          <w:szCs w:val="22"/>
        </w:rPr>
      </w:pPr>
      <w:r>
        <w:rPr>
          <w:rFonts w:ascii="SimSun" w:hAnsi="SimSun" w:eastAsia="SimSun" w:cs="SimSun"/>
          <w:sz w:val="22"/>
          <w:szCs w:val="22"/>
          <w:spacing w:val="-4"/>
        </w:rPr>
        <w:t>从国内看，</w:t>
      </w:r>
      <w:r>
        <w:rPr>
          <w:rFonts w:ascii="SimSun" w:hAnsi="SimSun" w:eastAsia="SimSun" w:cs="SimSun"/>
          <w:sz w:val="22"/>
          <w:szCs w:val="22"/>
          <w:spacing w:val="29"/>
        </w:rPr>
        <w:t xml:space="preserve"> </w:t>
      </w:r>
      <w:r>
        <w:rPr>
          <w:rFonts w:ascii="SimSun" w:hAnsi="SimSun" w:eastAsia="SimSun" w:cs="SimSun"/>
          <w:sz w:val="22"/>
          <w:szCs w:val="22"/>
          <w:spacing w:val="-4"/>
        </w:rPr>
        <w:t>一些平台类企业面向钢铁、工程机械、风电</w:t>
      </w:r>
      <w:r>
        <w:rPr>
          <w:rFonts w:ascii="SimSun" w:hAnsi="SimSun" w:eastAsia="SimSun" w:cs="SimSun"/>
          <w:sz w:val="22"/>
          <w:szCs w:val="22"/>
          <w:spacing w:val="-5"/>
        </w:rPr>
        <w:t>、船舶、高</w:t>
      </w:r>
      <w:r>
        <w:rPr>
          <w:rFonts w:ascii="SimSun" w:hAnsi="SimSun" w:eastAsia="SimSun" w:cs="SimSun"/>
          <w:sz w:val="22"/>
          <w:szCs w:val="22"/>
        </w:rPr>
        <w:t xml:space="preserve"> </w:t>
      </w:r>
      <w:r>
        <w:rPr>
          <w:rFonts w:ascii="SimSun" w:hAnsi="SimSun" w:eastAsia="SimSun" w:cs="SimSun"/>
          <w:sz w:val="22"/>
          <w:szCs w:val="22"/>
          <w:spacing w:val="-6"/>
        </w:rPr>
        <w:t>铁等复杂智能产品，开发出基于云平台的新型工业</w:t>
      </w:r>
      <w:r>
        <w:rPr>
          <w:rFonts w:ascii="SimSun" w:hAnsi="SimSun" w:eastAsia="SimSun" w:cs="SimSun"/>
          <w:sz w:val="22"/>
          <w:szCs w:val="22"/>
          <w:spacing w:val="-46"/>
        </w:rPr>
        <w:t xml:space="preserve"> </w:t>
      </w:r>
      <w:r>
        <w:rPr>
          <w:rFonts w:ascii="Times New Roman" w:hAnsi="Times New Roman" w:eastAsia="Times New Roman" w:cs="Times New Roman"/>
          <w:sz w:val="22"/>
          <w:szCs w:val="22"/>
          <w:spacing w:val="-6"/>
        </w:rPr>
        <w:t>App,</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6"/>
        </w:rPr>
        <w:t>并不断在探索其</w:t>
      </w:r>
      <w:r>
        <w:rPr>
          <w:rFonts w:ascii="SimSun" w:hAnsi="SimSun" w:eastAsia="SimSun" w:cs="SimSun"/>
          <w:sz w:val="22"/>
          <w:szCs w:val="22"/>
        </w:rPr>
        <w:t xml:space="preserve"> </w:t>
      </w:r>
      <w:r>
        <w:rPr>
          <w:rFonts w:ascii="SimSun" w:hAnsi="SimSun" w:eastAsia="SimSun" w:cs="SimSun"/>
          <w:sz w:val="22"/>
          <w:szCs w:val="22"/>
          <w:spacing w:val="-7"/>
        </w:rPr>
        <w:t>商业化应用。东方国信基于炼铁高炉优化管理服务打造了工业互联网平台</w:t>
      </w:r>
    </w:p>
    <w:p>
      <w:pPr>
        <w:spacing w:before="1" w:line="214" w:lineRule="auto"/>
        <w:rPr>
          <w:rFonts w:ascii="SimSun" w:hAnsi="SimSun" w:eastAsia="SimSun" w:cs="SimSun"/>
          <w:sz w:val="22"/>
          <w:szCs w:val="22"/>
        </w:rPr>
      </w:pPr>
      <w:r>
        <w:rPr>
          <w:rFonts w:ascii="SimSun" w:hAnsi="SimSun" w:eastAsia="SimSun" w:cs="SimSun"/>
          <w:sz w:val="22"/>
          <w:szCs w:val="22"/>
          <w:spacing w:val="-1"/>
        </w:rPr>
        <w:t>Cloudiip,目前平台上已经形成1000</w:t>
      </w:r>
      <w:r>
        <w:rPr>
          <w:rFonts w:ascii="SimSun" w:hAnsi="SimSun" w:eastAsia="SimSun" w:cs="SimSun"/>
          <w:sz w:val="22"/>
          <w:szCs w:val="22"/>
          <w:spacing w:val="-2"/>
        </w:rPr>
        <w:t>多个工业</w:t>
      </w:r>
      <w:r>
        <w:rPr>
          <w:rFonts w:ascii="SimSun" w:hAnsi="SimSun" w:eastAsia="SimSun" w:cs="SimSun"/>
          <w:sz w:val="22"/>
          <w:szCs w:val="22"/>
          <w:spacing w:val="-47"/>
        </w:rPr>
        <w:t xml:space="preserve"> </w:t>
      </w:r>
      <w:r>
        <w:rPr>
          <w:rFonts w:ascii="SimSun" w:hAnsi="SimSun" w:eastAsia="SimSun" w:cs="SimSun"/>
          <w:sz w:val="22"/>
          <w:szCs w:val="22"/>
          <w:spacing w:val="-2"/>
        </w:rPr>
        <w:t>App, 其高炉全生命周期管</w:t>
      </w:r>
    </w:p>
    <w:p>
      <w:pPr>
        <w:spacing w:line="214" w:lineRule="auto"/>
        <w:sectPr>
          <w:footerReference w:type="default" r:id="rId284"/>
          <w:pgSz w:w="9100" w:h="13210"/>
          <w:pgMar w:top="400" w:right="980" w:bottom="685" w:left="1210" w:header="0" w:footer="536" w:gutter="0"/>
        </w:sectPr>
        <w:rPr>
          <w:rFonts w:ascii="SimSun" w:hAnsi="SimSun" w:eastAsia="SimSun" w:cs="SimSun"/>
          <w:sz w:val="22"/>
          <w:szCs w:val="22"/>
        </w:rPr>
      </w:pPr>
    </w:p>
    <w:p>
      <w:pPr>
        <w:ind w:left="3"/>
        <w:spacing w:before="72" w:line="226" w:lineRule="auto"/>
        <w:rPr>
          <w:rFonts w:ascii="SimHei" w:hAnsi="SimHei" w:eastAsia="SimHei" w:cs="SimHei"/>
          <w:sz w:val="27"/>
          <w:szCs w:val="27"/>
        </w:rPr>
      </w:pPr>
      <w:r>
        <w:rPr>
          <w:rFonts w:ascii="SimHei" w:hAnsi="SimHei" w:eastAsia="SimHei" w:cs="SimHei"/>
          <w:sz w:val="27"/>
          <w:szCs w:val="27"/>
          <w:b/>
          <w:bCs/>
          <w:spacing w:val="-16"/>
        </w:rPr>
        <w:t>重构</w:t>
      </w:r>
    </w:p>
    <w:p>
      <w:pPr>
        <w:spacing w:before="13" w:line="222" w:lineRule="auto"/>
        <w:rPr>
          <w:rFonts w:ascii="SimHei" w:hAnsi="SimHei" w:eastAsia="SimHei" w:cs="SimHei"/>
          <w:sz w:val="17"/>
          <w:szCs w:val="17"/>
        </w:rPr>
      </w:pPr>
      <w:r>
        <w:rPr>
          <w:rFonts w:ascii="SimHei" w:hAnsi="SimHei" w:eastAsia="SimHei" w:cs="SimHei"/>
          <w:sz w:val="17"/>
          <w:szCs w:val="17"/>
          <w:spacing w:val="-8"/>
        </w:rPr>
        <w:t>数字化转型的逻辑</w:t>
      </w:r>
    </w:p>
    <w:p>
      <w:pPr>
        <w:pStyle w:val="BodyText"/>
        <w:spacing w:line="399" w:lineRule="auto"/>
        <w:rPr/>
      </w:pPr>
      <w:r/>
    </w:p>
    <w:p>
      <w:pPr>
        <w:spacing w:before="72" w:line="401" w:lineRule="exact"/>
        <w:rPr>
          <w:rFonts w:ascii="SimSun" w:hAnsi="SimSun" w:eastAsia="SimSun" w:cs="SimSun"/>
          <w:sz w:val="22"/>
          <w:szCs w:val="22"/>
        </w:rPr>
      </w:pPr>
      <w:r>
        <w:rPr>
          <w:rFonts w:ascii="SimSun" w:hAnsi="SimSun" w:eastAsia="SimSun" w:cs="SimSun"/>
          <w:sz w:val="22"/>
          <w:szCs w:val="22"/>
          <w:spacing w:val="-6"/>
          <w:position w:val="14"/>
        </w:rPr>
        <w:t>理</w:t>
      </w:r>
      <w:r>
        <w:rPr>
          <w:rFonts w:ascii="Times New Roman" w:hAnsi="Times New Roman" w:eastAsia="Times New Roman" w:cs="Times New Roman"/>
          <w:sz w:val="22"/>
          <w:szCs w:val="22"/>
          <w:spacing w:val="-6"/>
          <w:position w:val="14"/>
        </w:rPr>
        <w:t>App</w:t>
      </w:r>
      <w:r>
        <w:rPr>
          <w:rFonts w:ascii="Times New Roman" w:hAnsi="Times New Roman" w:eastAsia="Times New Roman" w:cs="Times New Roman"/>
          <w:sz w:val="22"/>
          <w:szCs w:val="22"/>
          <w:spacing w:val="-12"/>
          <w:position w:val="14"/>
        </w:rPr>
        <w:t xml:space="preserve"> </w:t>
      </w:r>
      <w:r>
        <w:rPr>
          <w:rFonts w:ascii="SimSun" w:hAnsi="SimSun" w:eastAsia="SimSun" w:cs="SimSun"/>
          <w:sz w:val="22"/>
          <w:szCs w:val="22"/>
          <w:spacing w:val="-6"/>
          <w:position w:val="14"/>
        </w:rPr>
        <w:t>可对高炉燃烧效能、安全、使用寿命进行大数据分析，</w:t>
      </w:r>
      <w:r>
        <w:rPr>
          <w:rFonts w:ascii="SimSun" w:hAnsi="SimSun" w:eastAsia="SimSun" w:cs="SimSun"/>
          <w:sz w:val="22"/>
          <w:szCs w:val="22"/>
          <w:spacing w:val="-7"/>
          <w:position w:val="14"/>
        </w:rPr>
        <w:t>使劳动生产</w:t>
      </w:r>
    </w:p>
    <w:p>
      <w:pPr>
        <w:spacing w:line="216" w:lineRule="auto"/>
        <w:rPr>
          <w:rFonts w:ascii="SimSun" w:hAnsi="SimSun" w:eastAsia="SimSun" w:cs="SimSun"/>
          <w:sz w:val="22"/>
          <w:szCs w:val="22"/>
        </w:rPr>
      </w:pPr>
      <w:r>
        <w:rPr>
          <w:rFonts w:ascii="SimSun" w:hAnsi="SimSun" w:eastAsia="SimSun" w:cs="SimSun"/>
          <w:sz w:val="22"/>
          <w:szCs w:val="22"/>
          <w:spacing w:val="3"/>
        </w:rPr>
        <w:t>率平均提高5%,单个高炉每年新增效益2400万元。</w:t>
      </w:r>
    </w:p>
    <w:p>
      <w:pPr>
        <w:ind w:left="463"/>
        <w:spacing w:before="233" w:line="223" w:lineRule="auto"/>
        <w:outlineLvl w:val="1"/>
        <w:rPr>
          <w:rFonts w:ascii="SimHei" w:hAnsi="SimHei" w:eastAsia="SimHei" w:cs="SimHei"/>
          <w:sz w:val="22"/>
          <w:szCs w:val="22"/>
        </w:rPr>
      </w:pPr>
      <w:r>
        <w:rPr>
          <w:rFonts w:ascii="SimHei" w:hAnsi="SimHei" w:eastAsia="SimHei" w:cs="SimHei"/>
          <w:sz w:val="22"/>
          <w:szCs w:val="22"/>
          <w:b/>
          <w:bCs/>
          <w:spacing w:val="-5"/>
        </w:rPr>
        <w:t>5.总体情况</w:t>
      </w:r>
    </w:p>
    <w:p>
      <w:pPr>
        <w:ind w:firstLine="460"/>
        <w:spacing w:before="156" w:line="319" w:lineRule="auto"/>
        <w:rPr>
          <w:rFonts w:ascii="SimSun" w:hAnsi="SimSun" w:eastAsia="SimSun" w:cs="SimSun"/>
          <w:sz w:val="22"/>
          <w:szCs w:val="22"/>
        </w:rPr>
      </w:pPr>
      <w:r>
        <w:rPr>
          <w:rFonts w:ascii="SimSun" w:hAnsi="SimSun" w:eastAsia="SimSun" w:cs="SimSun"/>
          <w:sz w:val="22"/>
          <w:szCs w:val="22"/>
          <w:spacing w:val="-7"/>
        </w:rPr>
        <w:t>从参与主体和发展格局看，在数据采集方面，自动化企业和</w:t>
      </w:r>
      <w:r>
        <w:rPr>
          <w:rFonts w:ascii="SimSun" w:hAnsi="SimSun" w:eastAsia="SimSun" w:cs="SimSun"/>
          <w:sz w:val="22"/>
          <w:szCs w:val="22"/>
          <w:spacing w:val="-8"/>
        </w:rPr>
        <w:t>通信企业 </w:t>
      </w:r>
      <w:r>
        <w:rPr>
          <w:rFonts w:ascii="SimSun" w:hAnsi="SimSun" w:eastAsia="SimSun" w:cs="SimSun"/>
          <w:sz w:val="22"/>
          <w:szCs w:val="22"/>
          <w:spacing w:val="-9"/>
        </w:rPr>
        <w:t>是参与主体，其发展在全球正处于起步阶段。在</w:t>
      </w:r>
      <w:r>
        <w:rPr>
          <w:rFonts w:ascii="SimSun" w:hAnsi="SimSun" w:eastAsia="SimSun" w:cs="SimSun"/>
          <w:sz w:val="22"/>
          <w:szCs w:val="22"/>
          <w:spacing w:val="-52"/>
        </w:rPr>
        <w:t xml:space="preserve"> </w:t>
      </w:r>
      <w:r>
        <w:rPr>
          <w:rFonts w:ascii="SimSun" w:hAnsi="SimSun" w:eastAsia="SimSun" w:cs="SimSun"/>
          <w:sz w:val="22"/>
          <w:szCs w:val="22"/>
          <w:spacing w:val="-9"/>
        </w:rPr>
        <w:t>IaaS</w:t>
      </w:r>
      <w:r>
        <w:rPr>
          <w:rFonts w:ascii="SimSun" w:hAnsi="SimSun" w:eastAsia="SimSun" w:cs="SimSun"/>
          <w:sz w:val="22"/>
          <w:szCs w:val="22"/>
          <w:spacing w:val="-62"/>
        </w:rPr>
        <w:t xml:space="preserve"> </w:t>
      </w:r>
      <w:r>
        <w:rPr>
          <w:rFonts w:ascii="SimSun" w:hAnsi="SimSun" w:eastAsia="SimSun" w:cs="SimSun"/>
          <w:sz w:val="22"/>
          <w:szCs w:val="22"/>
          <w:spacing w:val="-9"/>
        </w:rPr>
        <w:t>方面，由微软、</w:t>
      </w:r>
      <w:r>
        <w:rPr>
          <w:rFonts w:ascii="SimSun" w:hAnsi="SimSun" w:eastAsia="SimSun" w:cs="SimSun"/>
          <w:sz w:val="22"/>
          <w:szCs w:val="22"/>
          <w:spacing w:val="-10"/>
        </w:rPr>
        <w:t>亚马</w:t>
      </w:r>
      <w:r>
        <w:rPr>
          <w:rFonts w:ascii="SimSun" w:hAnsi="SimSun" w:eastAsia="SimSun" w:cs="SimSun"/>
          <w:sz w:val="22"/>
          <w:szCs w:val="22"/>
        </w:rPr>
        <w:t xml:space="preserve">  </w:t>
      </w:r>
      <w:r>
        <w:rPr>
          <w:rFonts w:ascii="SimSun" w:hAnsi="SimSun" w:eastAsia="SimSun" w:cs="SimSun"/>
          <w:sz w:val="22"/>
          <w:szCs w:val="22"/>
          <w:spacing w:val="-6"/>
        </w:rPr>
        <w:t>逊、阿里等云服务厂商主导，其发展处于寡头垄断的市场成熟期。</w:t>
      </w:r>
      <w:r>
        <w:rPr>
          <w:rFonts w:ascii="SimSun" w:hAnsi="SimSun" w:eastAsia="SimSun" w:cs="SimSun"/>
          <w:sz w:val="22"/>
          <w:szCs w:val="22"/>
          <w:spacing w:val="-7"/>
        </w:rPr>
        <w:t>在工业 </w:t>
      </w:r>
      <w:r>
        <w:rPr>
          <w:rFonts w:ascii="Times New Roman" w:hAnsi="Times New Roman" w:eastAsia="Times New Roman" w:cs="Times New Roman"/>
          <w:sz w:val="22"/>
          <w:szCs w:val="22"/>
          <w:spacing w:val="-11"/>
        </w:rPr>
        <w:t>PaaS </w:t>
      </w:r>
      <w:r>
        <w:rPr>
          <w:rFonts w:ascii="SimSun" w:hAnsi="SimSun" w:eastAsia="SimSun" w:cs="SimSun"/>
          <w:sz w:val="22"/>
          <w:szCs w:val="22"/>
          <w:spacing w:val="-11"/>
        </w:rPr>
        <w:t>方面，</w:t>
      </w:r>
      <w:r>
        <w:rPr>
          <w:rFonts w:ascii="Times New Roman" w:hAnsi="Times New Roman" w:eastAsia="Times New Roman" w:cs="Times New Roman"/>
          <w:sz w:val="22"/>
          <w:szCs w:val="22"/>
          <w:spacing w:val="-11"/>
        </w:rPr>
        <w:t>GE</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11"/>
        </w:rPr>
        <w:t>、西门子等制造企业是主体，其发展正处在起步建设阶段，</w:t>
      </w:r>
      <w:r>
        <w:rPr>
          <w:rFonts w:ascii="SimSun" w:hAnsi="SimSun" w:eastAsia="SimSun" w:cs="SimSun"/>
          <w:sz w:val="22"/>
          <w:szCs w:val="22"/>
        </w:rPr>
        <w:t xml:space="preserve">  </w:t>
      </w:r>
      <w:r>
        <w:rPr>
          <w:rFonts w:ascii="SimSun" w:hAnsi="SimSun" w:eastAsia="SimSun" w:cs="SimSun"/>
          <w:sz w:val="22"/>
          <w:szCs w:val="22"/>
          <w:spacing w:val="-9"/>
        </w:rPr>
        <w:t>各企业均在进行商业模式探索。在工业</w:t>
      </w:r>
      <w:r>
        <w:rPr>
          <w:rFonts w:ascii="Times New Roman" w:hAnsi="Times New Roman" w:eastAsia="Times New Roman" w:cs="Times New Roman"/>
          <w:sz w:val="22"/>
          <w:szCs w:val="22"/>
          <w:spacing w:val="-9"/>
        </w:rPr>
        <w:t>App</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9"/>
        </w:rPr>
        <w:t>方面，平台商、</w:t>
      </w:r>
      <w:r>
        <w:rPr>
          <w:rFonts w:ascii="SimSun" w:hAnsi="SimSun" w:eastAsia="SimSun" w:cs="SimSun"/>
          <w:sz w:val="22"/>
          <w:szCs w:val="22"/>
          <w:spacing w:val="-10"/>
        </w:rPr>
        <w:t>平台合作伙伴、</w:t>
      </w:r>
      <w:r>
        <w:rPr>
          <w:rFonts w:ascii="SimSun" w:hAnsi="SimSun" w:eastAsia="SimSun" w:cs="SimSun"/>
          <w:sz w:val="22"/>
          <w:szCs w:val="22"/>
        </w:rPr>
        <w:t xml:space="preserve"> </w:t>
      </w:r>
      <w:r>
        <w:rPr>
          <w:rFonts w:ascii="SimSun" w:hAnsi="SimSun" w:eastAsia="SimSun" w:cs="SimSun"/>
          <w:sz w:val="22"/>
          <w:szCs w:val="22"/>
          <w:spacing w:val="-4"/>
        </w:rPr>
        <w:t>第三方开发者正在加快传统软件云化改造步伐和基于工业</w:t>
      </w:r>
      <w:r>
        <w:rPr>
          <w:rFonts w:ascii="SimSun" w:hAnsi="SimSun" w:eastAsia="SimSun" w:cs="SimSun"/>
          <w:sz w:val="22"/>
          <w:szCs w:val="22"/>
          <w:spacing w:val="-21"/>
        </w:rPr>
        <w:t xml:space="preserve"> </w:t>
      </w:r>
      <w:r>
        <w:rPr>
          <w:rFonts w:ascii="Times New Roman" w:hAnsi="Times New Roman" w:eastAsia="Times New Roman" w:cs="Times New Roman"/>
          <w:sz w:val="22"/>
          <w:szCs w:val="22"/>
          <w:spacing w:val="-4"/>
        </w:rPr>
        <w:t>PaaS </w:t>
      </w:r>
      <w:r>
        <w:rPr>
          <w:rFonts w:ascii="SimSun" w:hAnsi="SimSun" w:eastAsia="SimSun" w:cs="SimSun"/>
          <w:sz w:val="22"/>
          <w:szCs w:val="22"/>
          <w:spacing w:val="-4"/>
        </w:rPr>
        <w:t>开发</w:t>
      </w:r>
      <w:r>
        <w:rPr>
          <w:rFonts w:ascii="SimSun" w:hAnsi="SimSun" w:eastAsia="SimSun" w:cs="SimSun"/>
          <w:sz w:val="22"/>
          <w:szCs w:val="22"/>
          <w:spacing w:val="-5"/>
        </w:rPr>
        <w:t>工业</w:t>
      </w:r>
      <w:r>
        <w:rPr>
          <w:rFonts w:ascii="SimSun" w:hAnsi="SimSun" w:eastAsia="SimSun" w:cs="SimSun"/>
          <w:sz w:val="22"/>
          <w:szCs w:val="22"/>
        </w:rPr>
        <w:t xml:space="preserve">  </w:t>
      </w:r>
      <w:r>
        <w:rPr>
          <w:rFonts w:ascii="Times New Roman" w:hAnsi="Times New Roman" w:eastAsia="Times New Roman" w:cs="Times New Roman"/>
          <w:sz w:val="22"/>
          <w:szCs w:val="22"/>
          <w:spacing w:val="-8"/>
        </w:rPr>
        <w:t>App,</w:t>
      </w:r>
      <w:r>
        <w:rPr>
          <w:rFonts w:ascii="Times New Roman" w:hAnsi="Times New Roman" w:eastAsia="Times New Roman" w:cs="Times New Roman"/>
          <w:sz w:val="22"/>
          <w:szCs w:val="22"/>
          <w:spacing w:val="44"/>
        </w:rPr>
        <w:t xml:space="preserve"> </w:t>
      </w:r>
      <w:r>
        <w:rPr>
          <w:rFonts w:ascii="SimSun" w:hAnsi="SimSun" w:eastAsia="SimSun" w:cs="SimSun"/>
          <w:sz w:val="22"/>
          <w:szCs w:val="22"/>
          <w:spacing w:val="-8"/>
        </w:rPr>
        <w:t>全球工业</w:t>
      </w:r>
      <w:r>
        <w:rPr>
          <w:rFonts w:ascii="SimSun" w:hAnsi="SimSun" w:eastAsia="SimSun" w:cs="SimSun"/>
          <w:sz w:val="22"/>
          <w:szCs w:val="22"/>
          <w:spacing w:val="-58"/>
        </w:rPr>
        <w:t xml:space="preserve"> </w:t>
      </w:r>
      <w:r>
        <w:rPr>
          <w:rFonts w:ascii="Times New Roman" w:hAnsi="Times New Roman" w:eastAsia="Times New Roman" w:cs="Times New Roman"/>
          <w:sz w:val="22"/>
          <w:szCs w:val="22"/>
          <w:spacing w:val="-8"/>
        </w:rPr>
        <w:t>App</w:t>
      </w:r>
      <w:r>
        <w:rPr>
          <w:rFonts w:ascii="SimSun" w:hAnsi="SimSun" w:eastAsia="SimSun" w:cs="SimSun"/>
          <w:sz w:val="22"/>
          <w:szCs w:val="22"/>
          <w:spacing w:val="-8"/>
        </w:rPr>
        <w:t>正迎来爆发期。工业互联网平台参与主体和发展格局如</w:t>
      </w:r>
    </w:p>
    <w:p>
      <w:pPr>
        <w:spacing w:line="220" w:lineRule="auto"/>
        <w:rPr>
          <w:rFonts w:ascii="SimSun" w:hAnsi="SimSun" w:eastAsia="SimSun" w:cs="SimSun"/>
          <w:sz w:val="22"/>
          <w:szCs w:val="22"/>
        </w:rPr>
      </w:pPr>
      <w:r>
        <w:rPr>
          <w:rFonts w:ascii="SimSun" w:hAnsi="SimSun" w:eastAsia="SimSun" w:cs="SimSun"/>
          <w:sz w:val="22"/>
          <w:szCs w:val="22"/>
          <w:spacing w:val="-8"/>
        </w:rPr>
        <w:t>图7-5所示。</w:t>
      </w:r>
    </w:p>
    <w:p>
      <w:pPr>
        <w:pStyle w:val="BodyText"/>
        <w:spacing w:line="256" w:lineRule="auto"/>
        <w:rPr/>
      </w:pPr>
      <w:r/>
    </w:p>
    <w:p>
      <w:pPr>
        <w:pStyle w:val="BodyText"/>
        <w:ind w:firstLine="79"/>
        <w:spacing w:line="3370" w:lineRule="exact"/>
        <w:rPr/>
      </w:pPr>
      <w:r>
        <w:rPr>
          <w:position w:val="-67"/>
        </w:rPr>
        <w:pict>
          <v:group id="_x0000_s494" style="mso-position-vertical-relative:line;mso-position-horizontal-relative:char;width:335.05pt;height:168.55pt;" filled="false" stroked="false" coordsize="6700,3371" coordorigin="0,0">
            <v:shape id="_x0000_s496" style="position:absolute;left:0;top:0;width:6700;height:3371;" filled="false" stroked="false" type="#_x0000_t75">
              <v:imagedata o:title="" r:id="rId286"/>
            </v:shape>
            <v:shape id="_x0000_s498" style="position:absolute;left:4770;top:396;width:1823;height:2812;" filled="false" stroked="false" type="#_x0000_t202">
              <v:fill on="false"/>
              <v:stroke on="false"/>
              <v:path/>
              <v:imagedata o:title=""/>
              <o:lock v:ext="edit" aspectratio="false"/>
              <v:textbox inset="0mm,0mm,0mm,0mm">
                <w:txbxContent>
                  <w:p>
                    <w:pPr>
                      <w:ind w:left="120" w:right="84" w:hanging="100"/>
                      <w:spacing w:before="20" w:line="179" w:lineRule="auto"/>
                      <w:rPr>
                        <w:rFonts w:ascii="SimSun" w:hAnsi="SimSun" w:eastAsia="SimSun" w:cs="SimSun"/>
                        <w:sz w:val="17"/>
                        <w:szCs w:val="17"/>
                      </w:rPr>
                    </w:pPr>
                    <w:r>
                      <w:rPr>
                        <w:rFonts w:ascii="SimSun" w:hAnsi="SimSun" w:eastAsia="SimSun" w:cs="SimSun"/>
                        <w:sz w:val="17"/>
                        <w:szCs w:val="17"/>
                        <w:spacing w:val="-20"/>
                      </w:rPr>
                      <w:t>·传统软件云化改造+基于</w:t>
                    </w:r>
                    <w:r>
                      <w:rPr>
                        <w:rFonts w:ascii="SimSun" w:hAnsi="SimSun" w:eastAsia="SimSun" w:cs="SimSun"/>
                        <w:sz w:val="17"/>
                        <w:szCs w:val="17"/>
                        <w:spacing w:val="3"/>
                      </w:rPr>
                      <w:t xml:space="preserve"> </w:t>
                    </w:r>
                    <w:r>
                      <w:rPr>
                        <w:rFonts w:ascii="SimSun" w:hAnsi="SimSun" w:eastAsia="SimSun" w:cs="SimSun"/>
                        <w:sz w:val="17"/>
                        <w:szCs w:val="17"/>
                        <w:spacing w:val="-9"/>
                      </w:rPr>
                      <w:t>工业</w:t>
                    </w:r>
                    <w:r>
                      <w:rPr>
                        <w:rFonts w:ascii="Times New Roman" w:hAnsi="Times New Roman" w:eastAsia="Times New Roman" w:cs="Times New Roman"/>
                        <w:sz w:val="17"/>
                        <w:szCs w:val="17"/>
                        <w:spacing w:val="-9"/>
                      </w:rPr>
                      <w:t>PaaS</w:t>
                    </w:r>
                    <w:r>
                      <w:rPr>
                        <w:rFonts w:ascii="SimSun" w:hAnsi="SimSun" w:eastAsia="SimSun" w:cs="SimSun"/>
                        <w:sz w:val="17"/>
                        <w:szCs w:val="17"/>
                        <w:spacing w:val="-9"/>
                      </w:rPr>
                      <w:t>开发</w:t>
                    </w:r>
                  </w:p>
                  <w:p>
                    <w:pPr>
                      <w:ind w:left="20"/>
                      <w:spacing w:line="216" w:lineRule="auto"/>
                      <w:rPr>
                        <w:rFonts w:ascii="SimSun" w:hAnsi="SimSun" w:eastAsia="SimSun" w:cs="SimSun"/>
                        <w:sz w:val="17"/>
                        <w:szCs w:val="17"/>
                      </w:rPr>
                    </w:pPr>
                    <w:r>
                      <w:rPr>
                        <w:rFonts w:ascii="SimSun" w:hAnsi="SimSun" w:eastAsia="SimSun" w:cs="SimSun"/>
                        <w:sz w:val="17"/>
                        <w:szCs w:val="17"/>
                        <w:spacing w:val="-21"/>
                      </w:rPr>
                      <w:t>·正在迎来爆发期</w:t>
                    </w:r>
                  </w:p>
                  <w:p>
                    <w:pPr>
                      <w:spacing w:line="442" w:lineRule="auto"/>
                      <w:rPr>
                        <w:rFonts w:ascii="Arial"/>
                        <w:sz w:val="21"/>
                      </w:rPr>
                    </w:pPr>
                    <w:r/>
                  </w:p>
                  <w:p>
                    <w:pPr>
                      <w:ind w:left="119"/>
                      <w:spacing w:before="55" w:line="195" w:lineRule="auto"/>
                      <w:rPr>
                        <w:rFonts w:ascii="SimSun" w:hAnsi="SimSun" w:eastAsia="SimSun" w:cs="SimSun"/>
                        <w:sz w:val="17"/>
                        <w:szCs w:val="17"/>
                      </w:rPr>
                    </w:pPr>
                    <w:r>
                      <w:rPr>
                        <w:rFonts w:ascii="SimSun" w:hAnsi="SimSun" w:eastAsia="SimSun" w:cs="SimSun"/>
                        <w:sz w:val="17"/>
                        <w:szCs w:val="17"/>
                        <w:spacing w:val="-17"/>
                        <w:w w:val="97"/>
                      </w:rPr>
                      <w:t>建设起步阶段，</w:t>
                    </w:r>
                  </w:p>
                  <w:p>
                    <w:pPr>
                      <w:ind w:left="122"/>
                      <w:spacing w:line="187" w:lineRule="auto"/>
                      <w:rPr>
                        <w:rFonts w:ascii="SimSun" w:hAnsi="SimSun" w:eastAsia="SimSun" w:cs="SimSun"/>
                        <w:sz w:val="17"/>
                        <w:szCs w:val="17"/>
                      </w:rPr>
                    </w:pPr>
                    <w:r>
                      <w:rPr>
                        <w:rFonts w:ascii="SimSun" w:hAnsi="SimSun" w:eastAsia="SimSun" w:cs="SimSun"/>
                        <w:sz w:val="17"/>
                        <w:szCs w:val="17"/>
                        <w:spacing w:val="-14"/>
                        <w:w w:val="97"/>
                      </w:rPr>
                      <w:t>商业模式探索期</w:t>
                    </w:r>
                  </w:p>
                  <w:p>
                    <w:pPr>
                      <w:spacing w:line="370" w:lineRule="auto"/>
                      <w:rPr>
                        <w:rFonts w:ascii="Arial"/>
                        <w:sz w:val="21"/>
                      </w:rPr>
                    </w:pPr>
                    <w:r/>
                  </w:p>
                  <w:p>
                    <w:pPr>
                      <w:ind w:left="127"/>
                      <w:spacing w:before="55" w:line="185" w:lineRule="auto"/>
                      <w:rPr>
                        <w:rFonts w:ascii="SimSun" w:hAnsi="SimSun" w:eastAsia="SimSun" w:cs="SimSun"/>
                        <w:sz w:val="17"/>
                        <w:szCs w:val="17"/>
                      </w:rPr>
                    </w:pPr>
                    <w:r>
                      <w:rPr>
                        <w:rFonts w:ascii="SimSun" w:hAnsi="SimSun" w:eastAsia="SimSun" w:cs="SimSun"/>
                        <w:sz w:val="17"/>
                        <w:szCs w:val="17"/>
                        <w:spacing w:val="-13"/>
                      </w:rPr>
                      <w:t>市场成熟期</w:t>
                    </w:r>
                  </w:p>
                  <w:p>
                    <w:pPr>
                      <w:ind w:left="124"/>
                      <w:spacing w:before="1" w:line="219" w:lineRule="auto"/>
                      <w:rPr>
                        <w:rFonts w:ascii="SimSun" w:hAnsi="SimSun" w:eastAsia="SimSun" w:cs="SimSun"/>
                        <w:sz w:val="17"/>
                        <w:szCs w:val="17"/>
                      </w:rPr>
                    </w:pPr>
                    <w:r>
                      <w:rPr>
                        <w:rFonts w:ascii="SimSun" w:hAnsi="SimSun" w:eastAsia="SimSun" w:cs="SimSun"/>
                        <w:sz w:val="17"/>
                        <w:szCs w:val="17"/>
                        <w:spacing w:val="-16"/>
                      </w:rPr>
                      <w:t>市场集中度高</w:t>
                    </w:r>
                  </w:p>
                  <w:p>
                    <w:pPr>
                      <w:ind w:left="120"/>
                      <w:spacing w:before="248" w:line="185" w:lineRule="auto"/>
                      <w:rPr>
                        <w:rFonts w:ascii="SimSun" w:hAnsi="SimSun" w:eastAsia="SimSun" w:cs="SimSun"/>
                        <w:sz w:val="17"/>
                        <w:szCs w:val="17"/>
                      </w:rPr>
                    </w:pPr>
                    <w:r>
                      <w:rPr>
                        <w:rFonts w:ascii="SimSun" w:hAnsi="SimSun" w:eastAsia="SimSun" w:cs="SimSun"/>
                        <w:sz w:val="17"/>
                        <w:szCs w:val="17"/>
                        <w:spacing w:val="-15"/>
                      </w:rPr>
                      <w:t>起步阶段</w:t>
                    </w:r>
                  </w:p>
                  <w:p>
                    <w:pPr>
                      <w:ind w:right="2"/>
                      <w:spacing w:line="220" w:lineRule="auto"/>
                      <w:jc w:val="right"/>
                      <w:rPr>
                        <w:rFonts w:ascii="SimSun" w:hAnsi="SimSun" w:eastAsia="SimSun" w:cs="SimSun"/>
                        <w:sz w:val="17"/>
                        <w:szCs w:val="17"/>
                      </w:rPr>
                    </w:pPr>
                    <w:r>
                      <w:rPr>
                        <w:rFonts w:ascii="SimSun" w:hAnsi="SimSun" w:eastAsia="SimSun" w:cs="SimSun"/>
                        <w:sz w:val="17"/>
                        <w:szCs w:val="17"/>
                        <w:spacing w:val="-16"/>
                      </w:rPr>
                      <w:t>专有方案多、通用方案少</w:t>
                    </w:r>
                  </w:p>
                </w:txbxContent>
              </v:textbox>
            </v:shape>
            <v:shape id="_x0000_s500" style="position:absolute;left:2789;top:2227;width:1676;height:960;" filled="false" stroked="false" type="#_x0000_t202">
              <v:fill on="false"/>
              <v:stroke on="false"/>
              <v:path/>
              <v:imagedata o:title=""/>
              <o:lock v:ext="edit" aspectratio="false"/>
              <v:textbox inset="0mm,0mm,0mm,0mm">
                <w:txbxContent>
                  <w:p>
                    <w:pPr>
                      <w:ind w:left="20"/>
                      <w:spacing w:before="20" w:line="178" w:lineRule="auto"/>
                      <w:rPr>
                        <w:rFonts w:ascii="SimSun" w:hAnsi="SimSun" w:eastAsia="SimSun" w:cs="SimSun"/>
                        <w:sz w:val="16"/>
                        <w:szCs w:val="16"/>
                      </w:rPr>
                    </w:pPr>
                    <w:r>
                      <w:rPr>
                        <w:rFonts w:ascii="Times New Roman" w:hAnsi="Times New Roman" w:eastAsia="Times New Roman" w:cs="Times New Roman"/>
                        <w:sz w:val="16"/>
                        <w:szCs w:val="16"/>
                        <w:spacing w:val="-3"/>
                      </w:rPr>
                      <w:t>·ICT</w:t>
                    </w:r>
                    <w:r>
                      <w:rPr>
                        <w:rFonts w:ascii="Times New Roman" w:hAnsi="Times New Roman" w:eastAsia="Times New Roman" w:cs="Times New Roman"/>
                        <w:sz w:val="16"/>
                        <w:szCs w:val="16"/>
                        <w:spacing w:val="17"/>
                        <w:w w:val="101"/>
                      </w:rPr>
                      <w:t xml:space="preserve"> </w:t>
                    </w:r>
                    <w:r>
                      <w:rPr>
                        <w:rFonts w:ascii="SimSun" w:hAnsi="SimSun" w:eastAsia="SimSun" w:cs="SimSun"/>
                        <w:sz w:val="16"/>
                        <w:szCs w:val="16"/>
                        <w:spacing w:val="-3"/>
                      </w:rPr>
                      <w:t>领导厂商</w:t>
                    </w:r>
                  </w:p>
                  <w:p>
                    <w:pPr>
                      <w:ind w:left="20"/>
                      <w:spacing w:line="213" w:lineRule="auto"/>
                      <w:rPr>
                        <w:rFonts w:ascii="SimSun" w:hAnsi="SimSun" w:eastAsia="SimSun" w:cs="SimSun"/>
                        <w:sz w:val="16"/>
                        <w:szCs w:val="16"/>
                      </w:rPr>
                    </w:pPr>
                    <w:r>
                      <w:rPr>
                        <w:rFonts w:ascii="SimSun" w:hAnsi="SimSun" w:eastAsia="SimSun" w:cs="SimSun"/>
                        <w:sz w:val="16"/>
                        <w:szCs w:val="16"/>
                        <w:spacing w:val="-11"/>
                      </w:rPr>
                      <w:t>·微软、亚马逊、阿里</w:t>
                    </w:r>
                  </w:p>
                  <w:p>
                    <w:pPr>
                      <w:ind w:left="20" w:right="20"/>
                      <w:spacing w:before="260" w:line="191" w:lineRule="auto"/>
                      <w:rPr>
                        <w:rFonts w:ascii="SimSun" w:hAnsi="SimSun" w:eastAsia="SimSun" w:cs="SimSun"/>
                        <w:sz w:val="17"/>
                        <w:szCs w:val="17"/>
                      </w:rPr>
                    </w:pPr>
                    <w:r>
                      <w:rPr>
                        <w:rFonts w:ascii="SimSun" w:hAnsi="SimSun" w:eastAsia="SimSun" w:cs="SimSun"/>
                        <w:sz w:val="17"/>
                        <w:szCs w:val="17"/>
                        <w:spacing w:val="-22"/>
                      </w:rPr>
                      <w:t>·自动化企业、通信企业</w:t>
                    </w:r>
                    <w:r>
                      <w:rPr>
                        <w:rFonts w:ascii="SimSun" w:hAnsi="SimSun" w:eastAsia="SimSun" w:cs="SimSun"/>
                        <w:sz w:val="17"/>
                        <w:szCs w:val="17"/>
                        <w:spacing w:val="6"/>
                      </w:rPr>
                      <w:t xml:space="preserve"> </w:t>
                    </w:r>
                    <w:r>
                      <w:rPr>
                        <w:rFonts w:ascii="SimSun" w:hAnsi="SimSun" w:eastAsia="SimSun" w:cs="SimSun"/>
                        <w:sz w:val="17"/>
                        <w:szCs w:val="17"/>
                        <w:spacing w:val="-17"/>
                      </w:rPr>
                      <w:t>·协议转换+边缘计算</w:t>
                    </w:r>
                  </w:p>
                </w:txbxContent>
              </v:textbox>
            </v:shape>
            <v:shape id="_x0000_s502" style="position:absolute;left:2789;top:456;width:1526;height:370;" filled="false" stroked="false" type="#_x0000_t202">
              <v:fill on="false"/>
              <v:stroke on="false"/>
              <v:path/>
              <v:imagedata o:title=""/>
              <o:lock v:ext="edit" aspectratio="false"/>
              <v:textbox inset="0mm,0mm,0mm,0mm">
                <w:txbxContent>
                  <w:p>
                    <w:pPr>
                      <w:ind w:left="150" w:right="20" w:hanging="130"/>
                      <w:spacing w:before="19" w:line="197" w:lineRule="auto"/>
                      <w:rPr>
                        <w:rFonts w:ascii="SimSun" w:hAnsi="SimSun" w:eastAsia="SimSun" w:cs="SimSun"/>
                        <w:sz w:val="17"/>
                        <w:szCs w:val="17"/>
                      </w:rPr>
                    </w:pPr>
                    <w:r>
                      <w:rPr>
                        <w:rFonts w:ascii="SimSun" w:hAnsi="SimSun" w:eastAsia="SimSun" w:cs="SimSun"/>
                        <w:sz w:val="17"/>
                        <w:szCs w:val="17"/>
                        <w:spacing w:val="-22"/>
                      </w:rPr>
                      <w:t>·平台商、平台合作伙</w:t>
                    </w:r>
                    <w:r>
                      <w:rPr>
                        <w:rFonts w:ascii="SimSun" w:hAnsi="SimSun" w:eastAsia="SimSun" w:cs="SimSun"/>
                        <w:sz w:val="17"/>
                        <w:szCs w:val="17"/>
                        <w:spacing w:val="5"/>
                      </w:rPr>
                      <w:t xml:space="preserve"> </w:t>
                    </w:r>
                    <w:r>
                      <w:rPr>
                        <w:rFonts w:ascii="SimSun" w:hAnsi="SimSun" w:eastAsia="SimSun" w:cs="SimSun"/>
                        <w:sz w:val="17"/>
                        <w:szCs w:val="17"/>
                        <w:spacing w:val="-14"/>
                      </w:rPr>
                      <w:t>伴、第三方开发者</w:t>
                    </w:r>
                  </w:p>
                </w:txbxContent>
              </v:textbox>
            </v:shape>
            <v:shape id="_x0000_s504" style="position:absolute;left:180;top:2327;width:510;height:889;" filled="false" stroked="false" type="#_x0000_t202">
              <v:fill on="false"/>
              <v:stroke on="false"/>
              <v:path/>
              <v:imagedata o:title=""/>
              <o:lock v:ext="edit" aspectratio="false"/>
              <v:textbox inset="0mm,0mm,0mm,0mm">
                <w:txbxContent>
                  <w:p>
                    <w:pPr>
                      <w:ind w:left="69"/>
                      <w:spacing w:before="1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color w:val="FFFFFF"/>
                        <w:spacing w:val="-2"/>
                      </w:rPr>
                      <w:t>laaS</w:t>
                    </w:r>
                  </w:p>
                  <w:p>
                    <w:pPr>
                      <w:spacing w:line="265" w:lineRule="auto"/>
                      <w:rPr>
                        <w:rFonts w:ascii="Arial"/>
                        <w:sz w:val="21"/>
                      </w:rPr>
                    </w:pPr>
                    <w:r/>
                  </w:p>
                  <w:p>
                    <w:pPr>
                      <w:ind w:left="20" w:right="20" w:firstLine="49"/>
                      <w:spacing w:before="55" w:line="218" w:lineRule="auto"/>
                      <w:rPr>
                        <w:rFonts w:ascii="SimSun" w:hAnsi="SimSun" w:eastAsia="SimSun" w:cs="SimSun"/>
                        <w:sz w:val="17"/>
                        <w:szCs w:val="17"/>
                      </w:rPr>
                    </w:pPr>
                    <w:r>
                      <w:rPr>
                        <w:rFonts w:ascii="SimSun" w:hAnsi="SimSun" w:eastAsia="SimSun" w:cs="SimSun"/>
                        <w:sz w:val="17"/>
                        <w:szCs w:val="17"/>
                        <w:color w:val="FFFFFF"/>
                        <w:spacing w:val="-4"/>
                      </w:rPr>
                      <w:t>数据</w:t>
                    </w:r>
                    <w:r>
                      <w:rPr>
                        <w:rFonts w:ascii="SimSun" w:hAnsi="SimSun" w:eastAsia="SimSun" w:cs="SimSun"/>
                        <w:sz w:val="17"/>
                        <w:szCs w:val="17"/>
                        <w:color w:val="FFFFFF"/>
                      </w:rPr>
                      <w:t xml:space="preserve">  </w:t>
                    </w:r>
                    <w:r>
                      <w:rPr>
                        <w:rFonts w:ascii="SimSun" w:hAnsi="SimSun" w:eastAsia="SimSun" w:cs="SimSun"/>
                        <w:sz w:val="17"/>
                        <w:szCs w:val="17"/>
                        <w:color w:val="FFFFFF"/>
                        <w:spacing w:val="-13"/>
                        <w:w w:val="99"/>
                      </w:rPr>
                      <w:t>采集层</w:t>
                    </w:r>
                  </w:p>
                </w:txbxContent>
              </v:textbox>
            </v:shape>
            <v:shape id="_x0000_s506" style="position:absolute;left:2789;top:1406;width:1055;height:370;" filled="false" stroked="false" type="#_x0000_t202">
              <v:fill on="false"/>
              <v:stroke on="false"/>
              <v:path/>
              <v:imagedata o:title=""/>
              <o:lock v:ext="edit" aspectratio="false"/>
              <v:textbox inset="0mm,0mm,0mm,0mm">
                <w:txbxContent>
                  <w:p>
                    <w:pPr>
                      <w:ind w:left="20" w:right="20"/>
                      <w:spacing w:before="19" w:line="198" w:lineRule="auto"/>
                      <w:rPr>
                        <w:rFonts w:ascii="SimSun" w:hAnsi="SimSun" w:eastAsia="SimSun" w:cs="SimSun"/>
                        <w:sz w:val="17"/>
                        <w:szCs w:val="17"/>
                      </w:rPr>
                    </w:pPr>
                    <w:r>
                      <w:rPr>
                        <w:rFonts w:ascii="SimSun" w:hAnsi="SimSun" w:eastAsia="SimSun" w:cs="SimSun"/>
                        <w:sz w:val="17"/>
                        <w:szCs w:val="17"/>
                        <w:spacing w:val="-25"/>
                      </w:rPr>
                      <w:t>·制造领军企业</w:t>
                    </w:r>
                    <w:r>
                      <w:rPr>
                        <w:rFonts w:ascii="SimSun" w:hAnsi="SimSun" w:eastAsia="SimSun" w:cs="SimSun"/>
                        <w:sz w:val="17"/>
                        <w:szCs w:val="17"/>
                      </w:rPr>
                      <w:t xml:space="preserve"> </w:t>
                    </w:r>
                    <w:r>
                      <w:rPr>
                        <w:rFonts w:ascii="Times New Roman" w:hAnsi="Times New Roman" w:eastAsia="Times New Roman" w:cs="Times New Roman"/>
                        <w:sz w:val="17"/>
                        <w:szCs w:val="17"/>
                        <w:spacing w:val="-8"/>
                      </w:rPr>
                      <w:t>·GE</w:t>
                    </w:r>
                    <w:r>
                      <w:rPr>
                        <w:rFonts w:ascii="Times New Roman" w:hAnsi="Times New Roman" w:eastAsia="Times New Roman" w:cs="Times New Roman"/>
                        <w:sz w:val="17"/>
                        <w:szCs w:val="17"/>
                        <w:spacing w:val="-23"/>
                      </w:rPr>
                      <w:t xml:space="preserve"> </w:t>
                    </w:r>
                    <w:r>
                      <w:rPr>
                        <w:rFonts w:ascii="SimSun" w:hAnsi="SimSun" w:eastAsia="SimSun" w:cs="SimSun"/>
                        <w:sz w:val="17"/>
                        <w:szCs w:val="17"/>
                        <w:spacing w:val="-8"/>
                      </w:rPr>
                      <w:t>、西门子</w:t>
                    </w:r>
                  </w:p>
                </w:txbxContent>
              </v:textbox>
            </v:shape>
            <v:shape id="_x0000_s508" style="position:absolute;left:1470;top:2316;width:374;height:815;"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7"/>
                        <w:szCs w:val="17"/>
                      </w:rPr>
                    </w:pPr>
                    <w:r>
                      <w:rPr>
                        <w:rFonts w:ascii="SimHei" w:hAnsi="SimHei" w:eastAsia="SimHei" w:cs="SimHei"/>
                        <w:sz w:val="17"/>
                        <w:szCs w:val="17"/>
                        <w:spacing w:val="-3"/>
                      </w:rPr>
                      <w:t>支撑</w:t>
                    </w:r>
                  </w:p>
                  <w:p>
                    <w:pPr>
                      <w:spacing w:line="343" w:lineRule="auto"/>
                      <w:rPr>
                        <w:rFonts w:ascii="Arial"/>
                        <w:sz w:val="21"/>
                      </w:rPr>
                    </w:pPr>
                    <w:r/>
                  </w:p>
                  <w:p>
                    <w:pPr>
                      <w:ind w:left="20"/>
                      <w:spacing w:before="55" w:line="225" w:lineRule="auto"/>
                      <w:rPr>
                        <w:rFonts w:ascii="SimSun" w:hAnsi="SimSun" w:eastAsia="SimSun" w:cs="SimSun"/>
                        <w:sz w:val="17"/>
                        <w:szCs w:val="17"/>
                      </w:rPr>
                    </w:pPr>
                    <w:r>
                      <w:rPr>
                        <w:rFonts w:ascii="SimSun" w:hAnsi="SimSun" w:eastAsia="SimSun" w:cs="SimSun"/>
                        <w:sz w:val="17"/>
                        <w:szCs w:val="17"/>
                        <w:spacing w:val="-2"/>
                      </w:rPr>
                      <w:t>基础</w:t>
                    </w:r>
                  </w:p>
                </w:txbxContent>
              </v:textbox>
            </v:shape>
            <v:shape id="_x0000_s510" style="position:absolute;left:4770;top:1426;width:136;height:1781;" filled="false" stroked="false" type="#_x0000_t202">
              <v:fill on="false"/>
              <v:stroke on="false"/>
              <v:path/>
              <v:imagedata o:title=""/>
              <o:lock v:ext="edit" aspectratio="false"/>
              <v:textbox inset="0mm,0mm,0mm,0mm">
                <w:txbxContent>
                  <w:p>
                    <w:pPr>
                      <w:ind w:left="20" w:right="23"/>
                      <w:spacing w:before="19" w:line="224" w:lineRule="auto"/>
                      <w:rPr>
                        <w:rFonts w:ascii="SimSun" w:hAnsi="SimSun" w:eastAsia="SimSun" w:cs="SimSun"/>
                        <w:sz w:val="17"/>
                        <w:szCs w:val="17"/>
                      </w:rPr>
                    </w:pPr>
                    <w:r>
                      <w:rPr>
                        <w:rFonts w:ascii="SimSun" w:hAnsi="SimSun" w:eastAsia="SimSun" w:cs="SimSun"/>
                        <w:sz w:val="17"/>
                        <w:szCs w:val="17"/>
                        <w:spacing w:val="-78"/>
                      </w:rPr>
                      <w:t>·</w:t>
                    </w:r>
                    <w:r>
                      <w:rPr>
                        <w:rFonts w:ascii="SimSun" w:hAnsi="SimSun" w:eastAsia="SimSun" w:cs="SimSun"/>
                        <w:sz w:val="17"/>
                        <w:szCs w:val="17"/>
                      </w:rPr>
                      <w:t xml:space="preserve"> </w:t>
                    </w:r>
                    <w:r>
                      <w:rPr>
                        <w:rFonts w:ascii="SimSun" w:hAnsi="SimSun" w:eastAsia="SimSun" w:cs="SimSun"/>
                        <w:sz w:val="17"/>
                        <w:szCs w:val="17"/>
                        <w:spacing w:val="-77"/>
                      </w:rPr>
                      <w:t>·</w:t>
                    </w:r>
                  </w:p>
                  <w:p>
                    <w:pPr>
                      <w:spacing w:line="311" w:lineRule="auto"/>
                      <w:rPr>
                        <w:rFonts w:ascii="Arial"/>
                        <w:sz w:val="21"/>
                      </w:rPr>
                    </w:pPr>
                    <w:r/>
                  </w:p>
                  <w:p>
                    <w:pPr>
                      <w:ind w:left="20" w:right="20"/>
                      <w:spacing w:before="56" w:line="234" w:lineRule="auto"/>
                      <w:rPr>
                        <w:rFonts w:ascii="SimSun" w:hAnsi="SimSun" w:eastAsia="SimSun" w:cs="SimSun"/>
                        <w:sz w:val="17"/>
                        <w:szCs w:val="17"/>
                      </w:rPr>
                    </w:pPr>
                    <w:r>
                      <w:rPr>
                        <w:rFonts w:ascii="SimSun" w:hAnsi="SimSun" w:eastAsia="SimSun" w:cs="SimSun"/>
                        <w:sz w:val="17"/>
                        <w:szCs w:val="17"/>
                        <w:spacing w:val="-74"/>
                      </w:rPr>
                      <w:t>·</w:t>
                    </w:r>
                    <w:r>
                      <w:rPr>
                        <w:rFonts w:ascii="SimSun" w:hAnsi="SimSun" w:eastAsia="SimSun" w:cs="SimSun"/>
                        <w:sz w:val="17"/>
                        <w:szCs w:val="17"/>
                      </w:rPr>
                      <w:t xml:space="preserve"> </w:t>
                    </w:r>
                    <w:r>
                      <w:rPr>
                        <w:rFonts w:ascii="SimSun" w:hAnsi="SimSun" w:eastAsia="SimSun" w:cs="SimSun"/>
                        <w:sz w:val="17"/>
                        <w:szCs w:val="17"/>
                        <w:spacing w:val="-76"/>
                      </w:rPr>
                      <w:t>·</w:t>
                    </w:r>
                  </w:p>
                  <w:p>
                    <w:pPr>
                      <w:ind w:left="20" w:right="21"/>
                      <w:spacing w:before="187" w:line="235" w:lineRule="auto"/>
                      <w:rPr>
                        <w:rFonts w:ascii="SimSun" w:hAnsi="SimSun" w:eastAsia="SimSun" w:cs="SimSun"/>
                        <w:sz w:val="17"/>
                        <w:szCs w:val="17"/>
                      </w:rPr>
                    </w:pPr>
                    <w:r>
                      <w:rPr>
                        <w:rFonts w:ascii="SimSun" w:hAnsi="SimSun" w:eastAsia="SimSun" w:cs="SimSun"/>
                        <w:sz w:val="17"/>
                        <w:szCs w:val="17"/>
                        <w:spacing w:val="-76"/>
                      </w:rPr>
                      <w:t>·</w:t>
                    </w:r>
                    <w:r>
                      <w:rPr>
                        <w:rFonts w:ascii="SimSun" w:hAnsi="SimSun" w:eastAsia="SimSun" w:cs="SimSun"/>
                        <w:sz w:val="17"/>
                        <w:szCs w:val="17"/>
                      </w:rPr>
                      <w:t xml:space="preserve"> </w:t>
                    </w:r>
                    <w:r>
                      <w:rPr>
                        <w:rFonts w:ascii="SimSun" w:hAnsi="SimSun" w:eastAsia="SimSun" w:cs="SimSun"/>
                        <w:sz w:val="17"/>
                        <w:szCs w:val="17"/>
                        <w:spacing w:val="-76"/>
                      </w:rPr>
                      <w:t>·</w:t>
                    </w:r>
                  </w:p>
                </w:txbxContent>
              </v:textbox>
            </v:shape>
            <v:shape id="_x0000_s512" style="position:absolute;left:229;top:498;width:335;height:402;" filled="false" stroked="false" type="#_x0000_t202">
              <v:fill on="false"/>
              <v:stroke on="false"/>
              <v:path/>
              <v:imagedata o:title=""/>
              <o:lock v:ext="edit" aspectratio="false"/>
              <v:textbox inset="0mm,0mm,0mm,0mm">
                <w:txbxContent>
                  <w:p>
                    <w:pPr>
                      <w:ind w:left="20" w:right="20"/>
                      <w:spacing w:before="19" w:line="209" w:lineRule="auto"/>
                      <w:rPr>
                        <w:rFonts w:ascii="Times New Roman" w:hAnsi="Times New Roman" w:eastAsia="Times New Roman" w:cs="Times New Roman"/>
                        <w:sz w:val="17"/>
                        <w:szCs w:val="17"/>
                      </w:rPr>
                    </w:pPr>
                    <w:r>
                      <w:rPr>
                        <w:rFonts w:ascii="SimSun" w:hAnsi="SimSun" w:eastAsia="SimSun" w:cs="SimSun"/>
                        <w:sz w:val="17"/>
                        <w:szCs w:val="17"/>
                        <w:color w:val="FFFFFF"/>
                        <w:spacing w:val="-13"/>
                        <w:w w:val="94"/>
                      </w:rPr>
                      <w:t>工业</w:t>
                    </w:r>
                    <w:r>
                      <w:rPr>
                        <w:rFonts w:ascii="SimSun" w:hAnsi="SimSun" w:eastAsia="SimSun" w:cs="SimSun"/>
                        <w:sz w:val="17"/>
                        <w:szCs w:val="17"/>
                        <w:color w:val="FFFFFF"/>
                      </w:rPr>
                      <w:t xml:space="preserve"> </w:t>
                    </w:r>
                    <w:r>
                      <w:rPr>
                        <w:rFonts w:ascii="Times New Roman" w:hAnsi="Times New Roman" w:eastAsia="Times New Roman" w:cs="Times New Roman"/>
                        <w:sz w:val="17"/>
                        <w:szCs w:val="17"/>
                        <w:color w:val="FFFFFF"/>
                        <w:spacing w:val="-3"/>
                        <w:w w:val="96"/>
                      </w:rPr>
                      <w:t>App</w:t>
                    </w:r>
                  </w:p>
                </w:txbxContent>
              </v:textbox>
            </v:shape>
            <v:shape id="_x0000_s514" style="position:absolute;left:229;top:1448;width:339;height:332;" filled="false" stroked="false" type="#_x0000_t202">
              <v:fill on="false"/>
              <v:stroke on="false"/>
              <v:path/>
              <v:imagedata o:title=""/>
              <o:lock v:ext="edit" aspectratio="false"/>
              <v:textbox inset="0mm,0mm,0mm,0mm">
                <w:txbxContent>
                  <w:p>
                    <w:pPr>
                      <w:ind w:left="20" w:right="20"/>
                      <w:spacing w:before="19" w:line="188" w:lineRule="auto"/>
                      <w:rPr>
                        <w:rFonts w:ascii="Times New Roman" w:hAnsi="Times New Roman" w:eastAsia="Times New Roman" w:cs="Times New Roman"/>
                        <w:sz w:val="17"/>
                        <w:szCs w:val="17"/>
                      </w:rPr>
                    </w:pPr>
                    <w:r>
                      <w:rPr>
                        <w:rFonts w:ascii="SimSun" w:hAnsi="SimSun" w:eastAsia="SimSun" w:cs="SimSun"/>
                        <w:sz w:val="17"/>
                        <w:szCs w:val="17"/>
                        <w:color w:val="FFFFFF"/>
                        <w:spacing w:val="-13"/>
                        <w:w w:val="94"/>
                      </w:rPr>
                      <w:t>工业</w:t>
                    </w:r>
                    <w:r>
                      <w:rPr>
                        <w:rFonts w:ascii="SimSun" w:hAnsi="SimSun" w:eastAsia="SimSun" w:cs="SimSun"/>
                        <w:sz w:val="17"/>
                        <w:szCs w:val="17"/>
                        <w:color w:val="FFFFFF"/>
                      </w:rPr>
                      <w:t xml:space="preserve"> </w:t>
                    </w:r>
                    <w:r>
                      <w:rPr>
                        <w:rFonts w:ascii="Times New Roman" w:hAnsi="Times New Roman" w:eastAsia="Times New Roman" w:cs="Times New Roman"/>
                        <w:sz w:val="17"/>
                        <w:szCs w:val="17"/>
                        <w:color w:val="FFFFFF"/>
                        <w:spacing w:val="-11"/>
                      </w:rPr>
                      <w:t>PaaS</w:t>
                    </w:r>
                  </w:p>
                </w:txbxContent>
              </v:textbox>
            </v:shape>
            <v:shape id="_x0000_s516" style="position:absolute;left:1470;top:1505;width:370;height:213;" filled="false" stroked="false" type="#_x0000_t202">
              <v:fill on="false"/>
              <v:stroke on="false"/>
              <v:path/>
              <v:imagedata o:title=""/>
              <o:lock v:ext="edit" aspectratio="false"/>
              <v:textbox inset="0mm,0mm,0mm,0mm">
                <w:txbxContent>
                  <w:p>
                    <w:pPr>
                      <w:ind w:left="20"/>
                      <w:spacing w:before="20" w:line="222" w:lineRule="auto"/>
                      <w:rPr>
                        <w:rFonts w:ascii="FangSong" w:hAnsi="FangSong" w:eastAsia="FangSong" w:cs="FangSong"/>
                        <w:sz w:val="17"/>
                        <w:szCs w:val="17"/>
                      </w:rPr>
                    </w:pPr>
                    <w:r>
                      <w:rPr>
                        <w:rFonts w:ascii="FangSong" w:hAnsi="FangSong" w:eastAsia="FangSong" w:cs="FangSong"/>
                        <w:sz w:val="17"/>
                        <w:szCs w:val="17"/>
                        <w:spacing w:val="-3"/>
                      </w:rPr>
                      <w:t>核心</w:t>
                    </w:r>
                  </w:p>
                </w:txbxContent>
              </v:textbox>
            </v:shape>
            <v:shape id="_x0000_s518" style="position:absolute;left:1470;top:557;width:370;height:2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3"/>
                      </w:rPr>
                      <w:t>关键</w:t>
                    </w:r>
                  </w:p>
                </w:txbxContent>
              </v:textbox>
            </v:shape>
          </v:group>
        </w:pict>
      </w:r>
    </w:p>
    <w:p>
      <w:pPr>
        <w:spacing w:before="157" w:line="219" w:lineRule="auto"/>
        <w:rPr>
          <w:rFonts w:ascii="SimSun" w:hAnsi="SimSun" w:eastAsia="SimSun" w:cs="SimSun"/>
          <w:sz w:val="17"/>
          <w:szCs w:val="17"/>
        </w:rPr>
      </w:pPr>
      <w:r>
        <w:rPr>
          <w:rFonts w:ascii="SimSun" w:hAnsi="SimSun" w:eastAsia="SimSun" w:cs="SimSun"/>
          <w:sz w:val="17"/>
          <w:szCs w:val="17"/>
          <w:spacing w:val="5"/>
        </w:rPr>
        <w:t>图表来源：作者自绘</w:t>
      </w:r>
    </w:p>
    <w:p>
      <w:pPr>
        <w:ind w:left="1709"/>
        <w:spacing w:before="249" w:line="219" w:lineRule="auto"/>
        <w:rPr>
          <w:rFonts w:ascii="SimSun" w:hAnsi="SimSun" w:eastAsia="SimSun" w:cs="SimSun"/>
          <w:sz w:val="17"/>
          <w:szCs w:val="17"/>
        </w:rPr>
      </w:pPr>
      <w:r>
        <w:rPr>
          <w:rFonts w:ascii="SimSun" w:hAnsi="SimSun" w:eastAsia="SimSun" w:cs="SimSun"/>
          <w:sz w:val="17"/>
          <w:szCs w:val="17"/>
          <w:spacing w:val="7"/>
        </w:rPr>
        <w:t>图7-5  工业互联网平台参与主体和发展格局</w:t>
      </w:r>
    </w:p>
    <w:p>
      <w:pPr>
        <w:ind w:right="93" w:firstLine="429"/>
        <w:spacing w:before="211" w:line="285" w:lineRule="auto"/>
        <w:jc w:val="both"/>
        <w:rPr>
          <w:rFonts w:ascii="SimSun" w:hAnsi="SimSun" w:eastAsia="SimSun" w:cs="SimSun"/>
          <w:sz w:val="22"/>
          <w:szCs w:val="22"/>
        </w:rPr>
      </w:pPr>
      <w:r>
        <w:rPr>
          <w:rFonts w:ascii="SimSun" w:hAnsi="SimSun" w:eastAsia="SimSun" w:cs="SimSun"/>
          <w:sz w:val="22"/>
          <w:szCs w:val="22"/>
          <w:spacing w:val="-5"/>
        </w:rPr>
        <w:t>继</w:t>
      </w:r>
      <w:r>
        <w:rPr>
          <w:rFonts w:ascii="SimSun" w:hAnsi="SimSun" w:eastAsia="SimSun" w:cs="SimSun"/>
          <w:sz w:val="22"/>
          <w:szCs w:val="22"/>
          <w:spacing w:val="-57"/>
        </w:rPr>
        <w:t xml:space="preserve"> </w:t>
      </w:r>
      <w:r>
        <w:rPr>
          <w:rFonts w:ascii="Times New Roman" w:hAnsi="Times New Roman" w:eastAsia="Times New Roman" w:cs="Times New Roman"/>
          <w:sz w:val="22"/>
          <w:szCs w:val="22"/>
          <w:spacing w:val="-5"/>
        </w:rPr>
        <w:t>GE</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5"/>
        </w:rPr>
        <w:t>提出“工业互联网”概念以来，全球主要制造企业、互联网巨</w:t>
      </w:r>
      <w:r>
        <w:rPr>
          <w:rFonts w:ascii="SimSun" w:hAnsi="SimSun" w:eastAsia="SimSun" w:cs="SimSun"/>
          <w:sz w:val="22"/>
          <w:szCs w:val="22"/>
        </w:rPr>
        <w:t xml:space="preserve"> </w:t>
      </w:r>
      <w:r>
        <w:rPr>
          <w:rFonts w:ascii="SimSun" w:hAnsi="SimSun" w:eastAsia="SimSun" w:cs="SimSun"/>
          <w:sz w:val="22"/>
          <w:szCs w:val="22"/>
          <w:spacing w:val="-6"/>
        </w:rPr>
        <w:t>头都在纷纷加快工业互联网平台建设，以此</w:t>
      </w:r>
      <w:r>
        <w:rPr>
          <w:rFonts w:ascii="SimSun" w:hAnsi="SimSun" w:eastAsia="SimSun" w:cs="SimSun"/>
          <w:sz w:val="22"/>
          <w:szCs w:val="22"/>
          <w:spacing w:val="-7"/>
        </w:rPr>
        <w:t>作为抢占未来制造业制高点的</w:t>
      </w:r>
      <w:r>
        <w:rPr>
          <w:rFonts w:ascii="SimSun" w:hAnsi="SimSun" w:eastAsia="SimSun" w:cs="SimSun"/>
          <w:sz w:val="22"/>
          <w:szCs w:val="22"/>
        </w:rPr>
        <w:t xml:space="preserve"> </w:t>
      </w:r>
      <w:r>
        <w:rPr>
          <w:rFonts w:ascii="SimSun" w:hAnsi="SimSun" w:eastAsia="SimSun" w:cs="SimSun"/>
          <w:sz w:val="22"/>
          <w:szCs w:val="22"/>
          <w:spacing w:val="-13"/>
        </w:rPr>
        <w:t>战略布局。</w:t>
      </w:r>
    </w:p>
    <w:p>
      <w:pPr>
        <w:ind w:right="24"/>
        <w:spacing w:before="178" w:line="332" w:lineRule="exact"/>
        <w:jc w:val="right"/>
        <w:rPr>
          <w:rFonts w:ascii="SimSun" w:hAnsi="SimSun" w:eastAsia="SimSun" w:cs="SimSun"/>
          <w:sz w:val="17"/>
          <w:szCs w:val="17"/>
        </w:rPr>
      </w:pPr>
      <w:r>
        <w:rPr>
          <w:rFonts w:ascii="SimSun" w:hAnsi="SimSun" w:eastAsia="SimSun" w:cs="SimSun"/>
          <w:sz w:val="17"/>
          <w:szCs w:val="17"/>
          <w:spacing w:val="-14"/>
          <w:position w:val="12"/>
        </w:rPr>
        <w:t>国 际 上 ，</w:t>
      </w:r>
      <w:r>
        <w:rPr>
          <w:rFonts w:ascii="Times New Roman" w:hAnsi="Times New Roman" w:eastAsia="Times New Roman" w:cs="Times New Roman"/>
          <w:sz w:val="17"/>
          <w:szCs w:val="17"/>
          <w:spacing w:val="-14"/>
          <w:position w:val="12"/>
        </w:rPr>
        <w:t>GE</w:t>
      </w:r>
      <w:r>
        <w:rPr>
          <w:rFonts w:ascii="Times New Roman" w:hAnsi="Times New Roman" w:eastAsia="Times New Roman" w:cs="Times New Roman"/>
          <w:sz w:val="17"/>
          <w:szCs w:val="17"/>
          <w:spacing w:val="-12"/>
          <w:position w:val="12"/>
        </w:rPr>
        <w:t xml:space="preserve"> </w:t>
      </w:r>
      <w:r>
        <w:rPr>
          <w:rFonts w:ascii="SimSun" w:hAnsi="SimSun" w:eastAsia="SimSun" w:cs="SimSun"/>
          <w:sz w:val="17"/>
          <w:szCs w:val="17"/>
          <w:spacing w:val="-14"/>
          <w:position w:val="12"/>
        </w:rPr>
        <w:t>、</w:t>
      </w:r>
      <w:r>
        <w:rPr>
          <w:rFonts w:ascii="SimSun" w:hAnsi="SimSun" w:eastAsia="SimSun" w:cs="SimSun"/>
          <w:sz w:val="17"/>
          <w:szCs w:val="17"/>
          <w:spacing w:val="-35"/>
          <w:position w:val="12"/>
        </w:rPr>
        <w:t xml:space="preserve"> </w:t>
      </w:r>
      <w:r>
        <w:rPr>
          <w:rFonts w:ascii="SimSun" w:hAnsi="SimSun" w:eastAsia="SimSun" w:cs="SimSun"/>
          <w:sz w:val="17"/>
          <w:szCs w:val="17"/>
          <w:spacing w:val="-14"/>
          <w:position w:val="12"/>
        </w:rPr>
        <w:t>西 门</w:t>
      </w:r>
      <w:r>
        <w:rPr>
          <w:rFonts w:ascii="SimSun" w:hAnsi="SimSun" w:eastAsia="SimSun" w:cs="SimSun"/>
          <w:sz w:val="17"/>
          <w:szCs w:val="17"/>
          <w:spacing w:val="-24"/>
          <w:position w:val="12"/>
        </w:rPr>
        <w:t xml:space="preserve"> </w:t>
      </w:r>
      <w:r>
        <w:rPr>
          <w:rFonts w:ascii="SimSun" w:hAnsi="SimSun" w:eastAsia="SimSun" w:cs="SimSun"/>
          <w:sz w:val="17"/>
          <w:szCs w:val="17"/>
          <w:spacing w:val="-14"/>
          <w:position w:val="12"/>
        </w:rPr>
        <w:t>子</w:t>
      </w:r>
      <w:r>
        <w:rPr>
          <w:rFonts w:ascii="SimSun" w:hAnsi="SimSun" w:eastAsia="SimSun" w:cs="SimSun"/>
          <w:sz w:val="17"/>
          <w:szCs w:val="17"/>
          <w:spacing w:val="-32"/>
          <w:position w:val="12"/>
        </w:rPr>
        <w:t xml:space="preserve"> </w:t>
      </w:r>
      <w:r>
        <w:rPr>
          <w:rFonts w:ascii="SimSun" w:hAnsi="SimSun" w:eastAsia="SimSun" w:cs="SimSun"/>
          <w:sz w:val="17"/>
          <w:szCs w:val="17"/>
          <w:spacing w:val="-14"/>
          <w:position w:val="12"/>
        </w:rPr>
        <w:t>、</w:t>
      </w:r>
      <w:r>
        <w:rPr>
          <w:rFonts w:ascii="Times New Roman" w:hAnsi="Times New Roman" w:eastAsia="Times New Roman" w:cs="Times New Roman"/>
          <w:sz w:val="17"/>
          <w:szCs w:val="17"/>
          <w:spacing w:val="-14"/>
          <w:position w:val="12"/>
        </w:rPr>
        <w:t>SAP</w:t>
      </w:r>
      <w:r>
        <w:rPr>
          <w:rFonts w:ascii="Times New Roman" w:hAnsi="Times New Roman" w:eastAsia="Times New Roman" w:cs="Times New Roman"/>
          <w:sz w:val="17"/>
          <w:szCs w:val="17"/>
          <w:spacing w:val="-24"/>
          <w:position w:val="12"/>
        </w:rPr>
        <w:t xml:space="preserve"> </w:t>
      </w:r>
      <w:r>
        <w:rPr>
          <w:rFonts w:ascii="SimSun" w:hAnsi="SimSun" w:eastAsia="SimSun" w:cs="SimSun"/>
          <w:sz w:val="17"/>
          <w:szCs w:val="17"/>
          <w:spacing w:val="-14"/>
          <w:position w:val="12"/>
        </w:rPr>
        <w:t>、</w:t>
      </w:r>
      <w:r>
        <w:rPr>
          <w:rFonts w:ascii="Times New Roman" w:hAnsi="Times New Roman" w:eastAsia="Times New Roman" w:cs="Times New Roman"/>
          <w:sz w:val="17"/>
          <w:szCs w:val="17"/>
          <w:spacing w:val="-14"/>
          <w:position w:val="12"/>
        </w:rPr>
        <w:t>ABB     </w:t>
      </w:r>
      <w:r>
        <w:rPr>
          <w:rFonts w:ascii="SimSun" w:hAnsi="SimSun" w:eastAsia="SimSun" w:cs="SimSun"/>
          <w:sz w:val="17"/>
          <w:szCs w:val="17"/>
          <w:spacing w:val="34"/>
          <w:position w:val="12"/>
        </w:rPr>
        <w:t>等大型企业通过增加投资、兼并收购、</w:t>
      </w:r>
    </w:p>
    <w:p>
      <w:pPr>
        <w:spacing w:line="219" w:lineRule="auto"/>
        <w:rPr>
          <w:rFonts w:ascii="SimSun" w:hAnsi="SimSun" w:eastAsia="SimSun" w:cs="SimSun"/>
          <w:sz w:val="22"/>
          <w:szCs w:val="22"/>
        </w:rPr>
      </w:pPr>
      <w:r>
        <w:rPr>
          <w:rFonts w:ascii="SimSun" w:hAnsi="SimSun" w:eastAsia="SimSun" w:cs="SimSun"/>
          <w:sz w:val="22"/>
          <w:szCs w:val="22"/>
          <w:spacing w:val="-6"/>
        </w:rPr>
        <w:t>业务重组等方式，正在构建一个向下接入海量设备、自身承</w:t>
      </w:r>
      <w:r>
        <w:rPr>
          <w:rFonts w:ascii="SimSun" w:hAnsi="SimSun" w:eastAsia="SimSun" w:cs="SimSun"/>
          <w:sz w:val="22"/>
          <w:szCs w:val="22"/>
          <w:spacing w:val="-7"/>
        </w:rPr>
        <w:t>载工业知识与</w:t>
      </w:r>
    </w:p>
    <w:p>
      <w:pPr>
        <w:spacing w:line="219" w:lineRule="auto"/>
        <w:sectPr>
          <w:footerReference w:type="default" r:id="rId285"/>
          <w:pgSz w:w="9100" w:h="13210"/>
          <w:pgMar w:top="400" w:right="1180" w:bottom="799" w:left="989" w:header="0" w:footer="630" w:gutter="0"/>
        </w:sectPr>
        <w:rPr>
          <w:rFonts w:ascii="SimSun" w:hAnsi="SimSun" w:eastAsia="SimSun" w:cs="SimSun"/>
          <w:sz w:val="22"/>
          <w:szCs w:val="22"/>
        </w:rPr>
      </w:pPr>
    </w:p>
    <w:p>
      <w:pPr>
        <w:pStyle w:val="BodyText"/>
        <w:spacing w:line="307" w:lineRule="auto"/>
        <w:rPr/>
      </w:pPr>
      <w:r/>
    </w:p>
    <w:p>
      <w:pPr>
        <w:ind w:left="3690" w:right="33" w:firstLine="2550"/>
        <w:spacing w:before="43" w:line="283" w:lineRule="auto"/>
        <w:rPr>
          <w:rFonts w:ascii="SimHei" w:hAnsi="SimHei" w:eastAsia="SimHei" w:cs="SimHei"/>
          <w:sz w:val="15"/>
          <w:szCs w:val="15"/>
        </w:rPr>
      </w:pPr>
      <w:r>
        <w:rPr>
          <w:rFonts w:ascii="Times New Roman" w:hAnsi="Times New Roman" w:eastAsia="Times New Roman" w:cs="Times New Roman"/>
          <w:sz w:val="15"/>
          <w:szCs w:val="15"/>
          <w:spacing w:val="-2"/>
        </w:rPr>
        <w:t>Chapter</w:t>
      </w:r>
      <w:r>
        <w:rPr>
          <w:rFonts w:ascii="Times New Roman" w:hAnsi="Times New Roman" w:eastAsia="Times New Roman" w:cs="Times New Roman"/>
          <w:sz w:val="15"/>
          <w:szCs w:val="15"/>
          <w:spacing w:val="8"/>
        </w:rPr>
        <w:t xml:space="preserve">  </w:t>
      </w:r>
      <w:r>
        <w:rPr>
          <w:rFonts w:ascii="Times New Roman" w:hAnsi="Times New Roman" w:eastAsia="Times New Roman" w:cs="Times New Roman"/>
          <w:sz w:val="15"/>
          <w:szCs w:val="15"/>
          <w:spacing w:val="-2"/>
        </w:rPr>
        <w:t>7</w:t>
      </w:r>
      <w:r>
        <w:rPr>
          <w:rFonts w:ascii="Times New Roman" w:hAnsi="Times New Roman" w:eastAsia="Times New Roman" w:cs="Times New Roman"/>
          <w:sz w:val="15"/>
          <w:szCs w:val="15"/>
        </w:rPr>
        <w:t xml:space="preserve"> </w:t>
      </w:r>
      <w:r>
        <w:rPr>
          <w:rFonts w:ascii="SimHei" w:hAnsi="SimHei" w:eastAsia="SimHei" w:cs="SimHei"/>
          <w:sz w:val="15"/>
          <w:szCs w:val="15"/>
          <w:spacing w:val="16"/>
        </w:rPr>
        <w:t>工业互联网平台：为什么,是什么,怎么看?</w:t>
      </w:r>
    </w:p>
    <w:p>
      <w:pPr>
        <w:pStyle w:val="BodyText"/>
        <w:spacing w:line="397" w:lineRule="auto"/>
        <w:rPr/>
      </w:pPr>
      <w:r/>
    </w:p>
    <w:p>
      <w:pPr>
        <w:ind w:right="34"/>
        <w:spacing w:before="71" w:line="322" w:lineRule="auto"/>
        <w:rPr>
          <w:rFonts w:ascii="Times New Roman" w:hAnsi="Times New Roman" w:eastAsia="Times New Roman" w:cs="Times New Roman"/>
          <w:sz w:val="22"/>
          <w:szCs w:val="22"/>
        </w:rPr>
      </w:pPr>
      <w:bookmarkStart w:name="bookmark80" w:id="80"/>
      <w:bookmarkEnd w:id="80"/>
      <w:r>
        <w:rPr>
          <w:rFonts w:ascii="SimSun" w:hAnsi="SimSun" w:eastAsia="SimSun" w:cs="SimSun"/>
          <w:sz w:val="22"/>
          <w:szCs w:val="22"/>
          <w:spacing w:val="-4"/>
        </w:rPr>
        <w:t>微服务，向上支撑工业</w:t>
      </w:r>
      <w:r>
        <w:rPr>
          <w:rFonts w:ascii="SimSun" w:hAnsi="SimSun" w:eastAsia="SimSun" w:cs="SimSun"/>
          <w:sz w:val="22"/>
          <w:szCs w:val="22"/>
          <w:spacing w:val="-57"/>
        </w:rPr>
        <w:t xml:space="preserve"> </w:t>
      </w:r>
      <w:r>
        <w:rPr>
          <w:rFonts w:ascii="Times New Roman" w:hAnsi="Times New Roman" w:eastAsia="Times New Roman" w:cs="Times New Roman"/>
          <w:sz w:val="22"/>
          <w:szCs w:val="22"/>
          <w:spacing w:val="-4"/>
        </w:rPr>
        <w:t>App</w:t>
      </w:r>
      <w:r>
        <w:rPr>
          <w:rFonts w:ascii="SimSun" w:hAnsi="SimSun" w:eastAsia="SimSun" w:cs="SimSun"/>
          <w:sz w:val="22"/>
          <w:szCs w:val="22"/>
          <w:spacing w:val="-4"/>
        </w:rPr>
        <w:t>开发部署的“操作系统”。西门子</w:t>
      </w:r>
      <w:r>
        <w:rPr>
          <w:rFonts w:ascii="Times New Roman" w:hAnsi="Times New Roman" w:eastAsia="Times New Roman" w:cs="Times New Roman"/>
          <w:sz w:val="22"/>
          <w:szCs w:val="22"/>
          <w:spacing w:val="-4"/>
        </w:rPr>
        <w:t>MindSph</w:t>
      </w:r>
      <w:r>
        <w:rPr>
          <w:rFonts w:ascii="Times New Roman" w:hAnsi="Times New Roman" w:eastAsia="Times New Roman" w:cs="Times New Roman"/>
          <w:sz w:val="22"/>
          <w:szCs w:val="22"/>
          <w:spacing w:val="-5"/>
        </w:rPr>
        <w:t>ere</w:t>
      </w:r>
      <w:r>
        <w:rPr>
          <w:rFonts w:ascii="Times New Roman" w:hAnsi="Times New Roman" w:eastAsia="Times New Roman" w:cs="Times New Roman"/>
          <w:sz w:val="22"/>
          <w:szCs w:val="22"/>
        </w:rPr>
        <w:t xml:space="preserve"> </w:t>
      </w:r>
      <w:r>
        <w:rPr>
          <w:rFonts w:ascii="SimSun" w:hAnsi="SimSun" w:eastAsia="SimSun" w:cs="SimSun"/>
          <w:sz w:val="22"/>
          <w:szCs w:val="22"/>
          <w:spacing w:val="9"/>
        </w:rPr>
        <w:t>平台汇聚300多个用户，开发了流程优化、零部件监控等50多种工业</w:t>
      </w:r>
      <w:r>
        <w:rPr>
          <w:rFonts w:ascii="SimSun" w:hAnsi="SimSun" w:eastAsia="SimSun" w:cs="SimSun"/>
          <w:sz w:val="22"/>
          <w:szCs w:val="22"/>
          <w:spacing w:val="18"/>
        </w:rPr>
        <w:t xml:space="preserve"> </w:t>
      </w:r>
      <w:r>
        <w:rPr>
          <w:rFonts w:ascii="SimSun" w:hAnsi="SimSun" w:eastAsia="SimSun" w:cs="SimSun"/>
          <w:sz w:val="22"/>
          <w:szCs w:val="22"/>
        </w:rPr>
        <w:t>App</w:t>
      </w:r>
      <w:r>
        <w:rPr>
          <w:rFonts w:ascii="SimSun" w:hAnsi="SimSun" w:eastAsia="SimSun" w:cs="SimSun"/>
          <w:sz w:val="22"/>
          <w:szCs w:val="22"/>
          <w:spacing w:val="4"/>
        </w:rPr>
        <w:t>, 其已具备制造工艺优化、能源管理等6类200种工业微服务。西门</w:t>
      </w:r>
      <w:r>
        <w:rPr>
          <w:rFonts w:ascii="SimSun" w:hAnsi="SimSun" w:eastAsia="SimSun" w:cs="SimSun"/>
          <w:sz w:val="22"/>
          <w:szCs w:val="22"/>
          <w:spacing w:val="15"/>
        </w:rPr>
        <w:t xml:space="preserve"> </w:t>
      </w:r>
      <w:r>
        <w:rPr>
          <w:rFonts w:ascii="SimSun" w:hAnsi="SimSun" w:eastAsia="SimSun" w:cs="SimSun"/>
          <w:sz w:val="22"/>
          <w:szCs w:val="22"/>
          <w:spacing w:val="-5"/>
        </w:rPr>
        <w:t>子推出“火箭俱乐部”全球初创企业计划，将打造</w:t>
      </w:r>
      <w:r>
        <w:rPr>
          <w:rFonts w:ascii="Times New Roman" w:hAnsi="Times New Roman" w:eastAsia="Times New Roman" w:cs="Times New Roman"/>
          <w:sz w:val="22"/>
          <w:szCs w:val="22"/>
          <w:spacing w:val="-5"/>
        </w:rPr>
        <w:t>Mi</w:t>
      </w:r>
      <w:r>
        <w:rPr>
          <w:rFonts w:ascii="Times New Roman" w:hAnsi="Times New Roman" w:eastAsia="Times New Roman" w:cs="Times New Roman"/>
          <w:sz w:val="22"/>
          <w:szCs w:val="22"/>
          <w:spacing w:val="-6"/>
        </w:rPr>
        <w:t>ndSphere</w:t>
      </w:r>
      <w:r>
        <w:rPr>
          <w:rFonts w:ascii="Times New Roman" w:hAnsi="Times New Roman" w:eastAsia="Times New Roman" w:cs="Times New Roman"/>
          <w:sz w:val="22"/>
          <w:szCs w:val="22"/>
          <w:spacing w:val="13"/>
          <w:w w:val="101"/>
        </w:rPr>
        <w:t xml:space="preserve">  </w:t>
      </w:r>
      <w:r>
        <w:rPr>
          <w:rFonts w:ascii="Times New Roman" w:hAnsi="Times New Roman" w:eastAsia="Times New Roman" w:cs="Times New Roman"/>
          <w:sz w:val="22"/>
          <w:szCs w:val="22"/>
          <w:spacing w:val="-6"/>
        </w:rPr>
        <w:t>3.0,</w:t>
      </w:r>
      <w:r>
        <w:rPr>
          <w:rFonts w:ascii="SimSun" w:hAnsi="SimSun" w:eastAsia="SimSun" w:cs="SimSun"/>
          <w:sz w:val="22"/>
          <w:szCs w:val="22"/>
          <w:spacing w:val="-6"/>
        </w:rPr>
        <w:t>以强化</w:t>
      </w:r>
      <w:r>
        <w:rPr>
          <w:rFonts w:ascii="SimSun" w:hAnsi="SimSun" w:eastAsia="SimSun" w:cs="SimSun"/>
          <w:sz w:val="22"/>
          <w:szCs w:val="22"/>
        </w:rPr>
        <w:t xml:space="preserve"> </w:t>
      </w:r>
      <w:r>
        <w:rPr>
          <w:rFonts w:ascii="SimSun" w:hAnsi="SimSun" w:eastAsia="SimSun" w:cs="SimSun"/>
          <w:sz w:val="22"/>
          <w:szCs w:val="22"/>
          <w:spacing w:val="-4"/>
        </w:rPr>
        <w:t>工业</w:t>
      </w:r>
      <w:r>
        <w:rPr>
          <w:rFonts w:ascii="SimSun" w:hAnsi="SimSun" w:eastAsia="SimSun" w:cs="SimSun"/>
          <w:sz w:val="22"/>
          <w:szCs w:val="22"/>
          <w:spacing w:val="-53"/>
        </w:rPr>
        <w:t xml:space="preserve"> </w:t>
      </w:r>
      <w:r>
        <w:rPr>
          <w:rFonts w:ascii="Times New Roman" w:hAnsi="Times New Roman" w:eastAsia="Times New Roman" w:cs="Times New Roman"/>
          <w:sz w:val="22"/>
          <w:szCs w:val="22"/>
          <w:spacing w:val="-4"/>
        </w:rPr>
        <w:t>App</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4"/>
        </w:rPr>
        <w:t>开发与应用服务能力。</w:t>
      </w:r>
      <w:r>
        <w:rPr>
          <w:rFonts w:ascii="Times New Roman" w:hAnsi="Times New Roman" w:eastAsia="Times New Roman" w:cs="Times New Roman"/>
          <w:sz w:val="22"/>
          <w:szCs w:val="22"/>
          <w:spacing w:val="-4"/>
        </w:rPr>
        <w:t>GE </w:t>
      </w:r>
      <w:r>
        <w:rPr>
          <w:rFonts w:ascii="SimSun" w:hAnsi="SimSun" w:eastAsia="SimSun" w:cs="SimSun"/>
          <w:sz w:val="22"/>
          <w:szCs w:val="22"/>
          <w:spacing w:val="-4"/>
        </w:rPr>
        <w:t>将</w:t>
      </w:r>
      <w:r>
        <w:rPr>
          <w:rFonts w:ascii="SimSun" w:hAnsi="SimSun" w:eastAsia="SimSun" w:cs="SimSun"/>
          <w:sz w:val="22"/>
          <w:szCs w:val="22"/>
          <w:spacing w:val="-64"/>
        </w:rPr>
        <w:t xml:space="preserve"> </w:t>
      </w:r>
      <w:r>
        <w:rPr>
          <w:rFonts w:ascii="Times New Roman" w:hAnsi="Times New Roman" w:eastAsia="Times New Roman" w:cs="Times New Roman"/>
          <w:sz w:val="22"/>
          <w:szCs w:val="22"/>
          <w:spacing w:val="-4"/>
        </w:rPr>
        <w:t>Predix</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4"/>
        </w:rPr>
        <w:t>类比为工业领域的</w:t>
      </w:r>
      <w:r>
        <w:rPr>
          <w:rFonts w:ascii="SimSun" w:hAnsi="SimSun" w:eastAsia="SimSun" w:cs="SimSun"/>
          <w:sz w:val="22"/>
          <w:szCs w:val="22"/>
          <w:spacing w:val="-61"/>
        </w:rPr>
        <w:t xml:space="preserve"> </w:t>
      </w:r>
      <w:r>
        <w:rPr>
          <w:rFonts w:ascii="Times New Roman" w:hAnsi="Times New Roman" w:eastAsia="Times New Roman" w:cs="Times New Roman"/>
          <w:sz w:val="22"/>
          <w:szCs w:val="22"/>
          <w:spacing w:val="-4"/>
        </w:rPr>
        <w:t>“Android</w:t>
      </w:r>
    </w:p>
    <w:p>
      <w:pPr>
        <w:spacing w:line="216" w:lineRule="auto"/>
        <w:rPr>
          <w:rFonts w:ascii="SimSun" w:hAnsi="SimSun" w:eastAsia="SimSun" w:cs="SimSun"/>
          <w:sz w:val="22"/>
          <w:szCs w:val="22"/>
        </w:rPr>
      </w:pPr>
      <w:r>
        <w:rPr>
          <w:rFonts w:ascii="SimSun" w:hAnsi="SimSun" w:eastAsia="SimSun" w:cs="SimSun"/>
          <w:sz w:val="22"/>
          <w:szCs w:val="22"/>
          <w:spacing w:val="1"/>
        </w:rPr>
        <w:t>系统”,7年来</w:t>
      </w:r>
      <w:r>
        <w:rPr>
          <w:rFonts w:ascii="Times New Roman" w:hAnsi="Times New Roman" w:eastAsia="Times New Roman" w:cs="Times New Roman"/>
          <w:sz w:val="22"/>
          <w:szCs w:val="22"/>
        </w:rPr>
        <w:t>GE</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累计投入40亿美元，先后收购了一批工业软件企业，</w:t>
      </w:r>
    </w:p>
    <w:p>
      <w:pPr>
        <w:spacing w:before="122" w:line="298" w:lineRule="auto"/>
        <w:rPr>
          <w:rFonts w:ascii="SimSun" w:hAnsi="SimSun" w:eastAsia="SimSun" w:cs="SimSun"/>
          <w:sz w:val="22"/>
          <w:szCs w:val="22"/>
        </w:rPr>
      </w:pPr>
      <w:r>
        <w:rPr>
          <w:rFonts w:ascii="SimSun" w:hAnsi="SimSun" w:eastAsia="SimSun" w:cs="SimSun"/>
          <w:sz w:val="22"/>
          <w:szCs w:val="22"/>
          <w:spacing w:val="-5"/>
        </w:rPr>
        <w:t>打造出</w:t>
      </w:r>
      <w:r>
        <w:rPr>
          <w:rFonts w:ascii="SimSun" w:hAnsi="SimSun" w:eastAsia="SimSun" w:cs="SimSun"/>
          <w:sz w:val="22"/>
          <w:szCs w:val="22"/>
          <w:spacing w:val="-54"/>
        </w:rPr>
        <w:t xml:space="preserve"> </w:t>
      </w:r>
      <w:r>
        <w:rPr>
          <w:rFonts w:ascii="Times New Roman" w:hAnsi="Times New Roman" w:eastAsia="Times New Roman" w:cs="Times New Roman"/>
          <w:sz w:val="22"/>
          <w:szCs w:val="22"/>
          <w:spacing w:val="-5"/>
        </w:rPr>
        <w:t>Predixio</w:t>
      </w:r>
      <w:r>
        <w:rPr>
          <w:rFonts w:ascii="Times New Roman" w:hAnsi="Times New Roman" w:eastAsia="Times New Roman" w:cs="Times New Roman"/>
          <w:sz w:val="22"/>
          <w:szCs w:val="22"/>
          <w:spacing w:val="13"/>
          <w:w w:val="101"/>
        </w:rPr>
        <w:t xml:space="preserve"> </w:t>
      </w:r>
      <w:r>
        <w:rPr>
          <w:rFonts w:ascii="SimSun" w:hAnsi="SimSun" w:eastAsia="SimSun" w:cs="SimSun"/>
          <w:sz w:val="22"/>
          <w:szCs w:val="22"/>
          <w:spacing w:val="-5"/>
        </w:rPr>
        <w:t>开发者社区。目前</w:t>
      </w:r>
      <w:r>
        <w:rPr>
          <w:rFonts w:ascii="SimSun" w:hAnsi="SimSun" w:eastAsia="SimSun" w:cs="SimSun"/>
          <w:sz w:val="22"/>
          <w:szCs w:val="22"/>
          <w:spacing w:val="-61"/>
        </w:rPr>
        <w:t xml:space="preserve"> </w:t>
      </w:r>
      <w:r>
        <w:rPr>
          <w:rFonts w:ascii="Times New Roman" w:hAnsi="Times New Roman" w:eastAsia="Times New Roman" w:cs="Times New Roman"/>
          <w:sz w:val="22"/>
          <w:szCs w:val="22"/>
          <w:spacing w:val="-5"/>
        </w:rPr>
        <w:t>Predix</w:t>
      </w:r>
      <w:r>
        <w:rPr>
          <w:rFonts w:ascii="SimSun" w:hAnsi="SimSun" w:eastAsia="SimSun" w:cs="SimSun"/>
          <w:sz w:val="22"/>
          <w:szCs w:val="22"/>
          <w:spacing w:val="-5"/>
        </w:rPr>
        <w:t>承载了300多个资产和流程模型、</w:t>
      </w:r>
      <w:r>
        <w:rPr>
          <w:rFonts w:ascii="SimSun" w:hAnsi="SimSun" w:eastAsia="SimSun" w:cs="SimSun"/>
          <w:sz w:val="22"/>
          <w:szCs w:val="22"/>
        </w:rPr>
        <w:t xml:space="preserve"> </w:t>
      </w:r>
      <w:r>
        <w:rPr>
          <w:rFonts w:ascii="SimSun" w:hAnsi="SimSun" w:eastAsia="SimSun" w:cs="SimSun"/>
          <w:sz w:val="22"/>
          <w:szCs w:val="22"/>
          <w:spacing w:val="-7"/>
        </w:rPr>
        <w:t>190多个工业微服务、100余万个数字孪生体，形成了高复杂设备管理与应</w:t>
      </w:r>
      <w:r>
        <w:rPr>
          <w:rFonts w:ascii="SimSun" w:hAnsi="SimSun" w:eastAsia="SimSun" w:cs="SimSun"/>
          <w:sz w:val="22"/>
          <w:szCs w:val="22"/>
          <w:spacing w:val="1"/>
        </w:rPr>
        <w:t xml:space="preserve">  </w:t>
      </w:r>
      <w:r>
        <w:rPr>
          <w:rFonts w:ascii="SimSun" w:hAnsi="SimSun" w:eastAsia="SimSun" w:cs="SimSun"/>
          <w:sz w:val="22"/>
          <w:szCs w:val="22"/>
          <w:spacing w:val="-6"/>
        </w:rPr>
        <w:t>用开发能力。</w:t>
      </w:r>
      <w:r>
        <w:rPr>
          <w:rFonts w:ascii="Times New Roman" w:hAnsi="Times New Roman" w:eastAsia="Times New Roman" w:cs="Times New Roman"/>
          <w:sz w:val="22"/>
          <w:szCs w:val="22"/>
          <w:spacing w:val="-6"/>
        </w:rPr>
        <w:t>PTC </w:t>
      </w:r>
      <w:r>
        <w:rPr>
          <w:rFonts w:ascii="SimSun" w:hAnsi="SimSun" w:eastAsia="SimSun" w:cs="SimSun"/>
          <w:sz w:val="22"/>
          <w:szCs w:val="22"/>
          <w:spacing w:val="-6"/>
        </w:rPr>
        <w:t>打造</w:t>
      </w:r>
      <w:r>
        <w:rPr>
          <w:rFonts w:ascii="SimSun" w:hAnsi="SimSun" w:eastAsia="SimSun" w:cs="SimSun"/>
          <w:sz w:val="22"/>
          <w:szCs w:val="22"/>
          <w:spacing w:val="-49"/>
        </w:rPr>
        <w:t xml:space="preserve"> </w:t>
      </w:r>
      <w:r>
        <w:rPr>
          <w:rFonts w:ascii="Times New Roman" w:hAnsi="Times New Roman" w:eastAsia="Times New Roman" w:cs="Times New Roman"/>
          <w:sz w:val="22"/>
          <w:szCs w:val="22"/>
          <w:spacing w:val="-6"/>
        </w:rPr>
        <w:t>Thingworx</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6"/>
        </w:rPr>
        <w:t>平台提供了推动工业创新所需的高灵活</w:t>
      </w:r>
      <w:r>
        <w:rPr>
          <w:rFonts w:ascii="SimSun" w:hAnsi="SimSun" w:eastAsia="SimSun" w:cs="SimSun"/>
          <w:sz w:val="22"/>
          <w:szCs w:val="22"/>
        </w:rPr>
        <w:t xml:space="preserve"> </w:t>
      </w:r>
      <w:r>
        <w:rPr>
          <w:rFonts w:ascii="SimSun" w:hAnsi="SimSun" w:eastAsia="SimSun" w:cs="SimSun"/>
          <w:sz w:val="22"/>
          <w:szCs w:val="22"/>
          <w:spacing w:val="-10"/>
        </w:rPr>
        <w:t>性和可扩展性的功能组件，其汇集全球40万名开发者和1000多个合作伙伴，</w:t>
      </w:r>
      <w:r>
        <w:rPr>
          <w:rFonts w:ascii="SimSun" w:hAnsi="SimSun" w:eastAsia="SimSun" w:cs="SimSun"/>
          <w:sz w:val="22"/>
          <w:szCs w:val="22"/>
        </w:rPr>
        <w:t xml:space="preserve"> </w:t>
      </w:r>
      <w:r>
        <w:rPr>
          <w:rFonts w:ascii="SimSun" w:hAnsi="SimSun" w:eastAsia="SimSun" w:cs="SimSun"/>
          <w:sz w:val="22"/>
          <w:szCs w:val="22"/>
          <w:spacing w:val="-6"/>
        </w:rPr>
        <w:t>面向研发设计、设备管理、全生命周期管理、现场维</w:t>
      </w:r>
      <w:r>
        <w:rPr>
          <w:rFonts w:ascii="SimSun" w:hAnsi="SimSun" w:eastAsia="SimSun" w:cs="SimSun"/>
          <w:sz w:val="22"/>
          <w:szCs w:val="22"/>
          <w:spacing w:val="-7"/>
        </w:rPr>
        <w:t>修服务、仿真数字孪</w:t>
      </w:r>
      <w:r>
        <w:rPr>
          <w:rFonts w:ascii="SimSun" w:hAnsi="SimSun" w:eastAsia="SimSun" w:cs="SimSun"/>
          <w:sz w:val="22"/>
          <w:szCs w:val="22"/>
        </w:rPr>
        <w:t xml:space="preserve"> </w:t>
      </w:r>
      <w:r>
        <w:rPr>
          <w:rFonts w:ascii="SimSun" w:hAnsi="SimSun" w:eastAsia="SimSun" w:cs="SimSun"/>
          <w:sz w:val="22"/>
          <w:szCs w:val="22"/>
          <w:spacing w:val="-4"/>
        </w:rPr>
        <w:t>生等领域开发70多种工业</w:t>
      </w:r>
      <w:r>
        <w:rPr>
          <w:rFonts w:ascii="SimSun" w:hAnsi="SimSun" w:eastAsia="SimSun" w:cs="SimSun"/>
          <w:sz w:val="22"/>
          <w:szCs w:val="22"/>
          <w:spacing w:val="-45"/>
        </w:rPr>
        <w:t xml:space="preserve"> </w:t>
      </w:r>
      <w:r>
        <w:rPr>
          <w:rFonts w:ascii="Times New Roman" w:hAnsi="Times New Roman" w:eastAsia="Times New Roman" w:cs="Times New Roman"/>
          <w:sz w:val="22"/>
          <w:szCs w:val="22"/>
          <w:spacing w:val="-4"/>
        </w:rPr>
        <w:t>App</w:t>
      </w:r>
      <w:r>
        <w:rPr>
          <w:rFonts w:ascii="SimSun" w:hAnsi="SimSun" w:eastAsia="SimSun" w:cs="SimSun"/>
          <w:sz w:val="22"/>
          <w:szCs w:val="22"/>
          <w:spacing w:val="-4"/>
        </w:rPr>
        <w:t>。</w:t>
      </w:r>
    </w:p>
    <w:p>
      <w:pPr>
        <w:ind w:right="13" w:firstLine="470"/>
        <w:spacing w:before="153" w:line="319" w:lineRule="auto"/>
        <w:rPr>
          <w:rFonts w:ascii="SimSun" w:hAnsi="SimSun" w:eastAsia="SimSun" w:cs="SimSun"/>
          <w:sz w:val="22"/>
          <w:szCs w:val="22"/>
        </w:rPr>
      </w:pPr>
      <w:r>
        <w:rPr>
          <w:rFonts w:ascii="SimSun" w:hAnsi="SimSun" w:eastAsia="SimSun" w:cs="SimSun"/>
          <w:sz w:val="22"/>
          <w:szCs w:val="22"/>
          <w:spacing w:val="-3"/>
        </w:rPr>
        <w:t>在国内，典型平台企业持续对标</w:t>
      </w:r>
      <w:r>
        <w:rPr>
          <w:rFonts w:ascii="SimSun" w:hAnsi="SimSun" w:eastAsia="SimSun" w:cs="SimSun"/>
          <w:sz w:val="22"/>
          <w:szCs w:val="22"/>
          <w:spacing w:val="-49"/>
        </w:rPr>
        <w:t xml:space="preserve"> </w:t>
      </w:r>
      <w:r>
        <w:rPr>
          <w:rFonts w:ascii="Times New Roman" w:hAnsi="Times New Roman" w:eastAsia="Times New Roman" w:cs="Times New Roman"/>
          <w:sz w:val="22"/>
          <w:szCs w:val="22"/>
          <w:spacing w:val="-3"/>
        </w:rPr>
        <w:t>GE</w:t>
      </w:r>
      <w:r>
        <w:rPr>
          <w:rFonts w:ascii="SimSun" w:hAnsi="SimSun" w:eastAsia="SimSun" w:cs="SimSun"/>
          <w:sz w:val="22"/>
          <w:szCs w:val="22"/>
          <w:spacing w:val="-3"/>
        </w:rPr>
        <w:t>、西门子</w:t>
      </w:r>
      <w:r>
        <w:rPr>
          <w:rFonts w:ascii="SimSun" w:hAnsi="SimSun" w:eastAsia="SimSun" w:cs="SimSun"/>
          <w:sz w:val="22"/>
          <w:szCs w:val="22"/>
          <w:spacing w:val="-4"/>
        </w:rPr>
        <w:t>，不断丰富既有平台功</w:t>
      </w:r>
      <w:r>
        <w:rPr>
          <w:rFonts w:ascii="SimSun" w:hAnsi="SimSun" w:eastAsia="SimSun" w:cs="SimSun"/>
          <w:sz w:val="22"/>
          <w:szCs w:val="22"/>
        </w:rPr>
        <w:t xml:space="preserve"> </w:t>
      </w:r>
      <w:r>
        <w:rPr>
          <w:rFonts w:ascii="SimSun" w:hAnsi="SimSun" w:eastAsia="SimSun" w:cs="SimSun"/>
          <w:sz w:val="22"/>
          <w:szCs w:val="22"/>
          <w:spacing w:val="-6"/>
        </w:rPr>
        <w:t>能。航天云网强化设备连接与工业</w:t>
      </w:r>
      <w:r>
        <w:rPr>
          <w:rFonts w:ascii="SimSun" w:hAnsi="SimSun" w:eastAsia="SimSun" w:cs="SimSun"/>
          <w:sz w:val="22"/>
          <w:szCs w:val="22"/>
          <w:spacing w:val="-35"/>
        </w:rPr>
        <w:t xml:space="preserve"> </w:t>
      </w:r>
      <w:r>
        <w:rPr>
          <w:rFonts w:ascii="Times New Roman" w:hAnsi="Times New Roman" w:eastAsia="Times New Roman" w:cs="Times New Roman"/>
          <w:sz w:val="22"/>
          <w:szCs w:val="22"/>
          <w:spacing w:val="-6"/>
        </w:rPr>
        <w:t>App</w:t>
      </w:r>
      <w:r>
        <w:rPr>
          <w:rFonts w:ascii="SimSun" w:hAnsi="SimSun" w:eastAsia="SimSun" w:cs="SimSun"/>
          <w:sz w:val="22"/>
          <w:szCs w:val="22"/>
          <w:spacing w:val="-6"/>
        </w:rPr>
        <w:t>开发等平台功能，推动云制造平台</w:t>
      </w:r>
    </w:p>
    <w:p>
      <w:pPr>
        <w:spacing w:line="220" w:lineRule="auto"/>
        <w:rPr>
          <w:rFonts w:ascii="SimSun" w:hAnsi="SimSun" w:eastAsia="SimSun" w:cs="SimSun"/>
          <w:sz w:val="22"/>
          <w:szCs w:val="22"/>
        </w:rPr>
      </w:pPr>
      <w:r>
        <w:rPr>
          <w:rFonts w:ascii="SimSun" w:hAnsi="SimSun" w:eastAsia="SimSun" w:cs="SimSun"/>
          <w:sz w:val="22"/>
          <w:szCs w:val="22"/>
          <w:spacing w:val="-2"/>
        </w:rPr>
        <w:t>升级为</w:t>
      </w:r>
      <w:r>
        <w:rPr>
          <w:rFonts w:ascii="Times New Roman" w:hAnsi="Times New Roman" w:eastAsia="Times New Roman" w:cs="Times New Roman"/>
          <w:sz w:val="22"/>
          <w:szCs w:val="22"/>
          <w:spacing w:val="-2"/>
        </w:rPr>
        <w:t>Indics</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2"/>
        </w:rPr>
        <w:t>工业互联网平台，在该平台上已注册企业达到120余</w:t>
      </w:r>
      <w:r>
        <w:rPr>
          <w:rFonts w:ascii="SimSun" w:hAnsi="SimSun" w:eastAsia="SimSun" w:cs="SimSun"/>
          <w:sz w:val="22"/>
          <w:szCs w:val="22"/>
          <w:spacing w:val="-3"/>
        </w:rPr>
        <w:t>万家，</w:t>
      </w:r>
    </w:p>
    <w:p>
      <w:pPr>
        <w:spacing w:before="114" w:line="301" w:lineRule="auto"/>
        <w:rPr>
          <w:rFonts w:ascii="Times New Roman" w:hAnsi="Times New Roman" w:eastAsia="Times New Roman" w:cs="Times New Roman"/>
          <w:sz w:val="22"/>
          <w:szCs w:val="22"/>
        </w:rPr>
      </w:pPr>
      <w:r>
        <w:rPr>
          <w:rFonts w:ascii="SimSun" w:hAnsi="SimSun" w:eastAsia="SimSun" w:cs="SimSun"/>
          <w:sz w:val="22"/>
          <w:szCs w:val="22"/>
          <w:spacing w:val="-2"/>
        </w:rPr>
        <w:t>平台已形成1000余种工业</w:t>
      </w:r>
      <w:r>
        <w:rPr>
          <w:rFonts w:ascii="SimSun" w:hAnsi="SimSun" w:eastAsia="SimSun" w:cs="SimSun"/>
          <w:sz w:val="22"/>
          <w:szCs w:val="22"/>
          <w:spacing w:val="-43"/>
        </w:rPr>
        <w:t xml:space="preserve"> </w:t>
      </w:r>
      <w:r>
        <w:rPr>
          <w:rFonts w:ascii="SimSun" w:hAnsi="SimSun" w:eastAsia="SimSun" w:cs="SimSun"/>
          <w:sz w:val="22"/>
          <w:szCs w:val="22"/>
          <w:spacing w:val="-2"/>
        </w:rPr>
        <w:t>App,</w:t>
      </w:r>
      <w:r>
        <w:rPr>
          <w:rFonts w:ascii="SimSun" w:hAnsi="SimSun" w:eastAsia="SimSun" w:cs="SimSun"/>
          <w:sz w:val="22"/>
          <w:szCs w:val="22"/>
          <w:spacing w:val="52"/>
        </w:rPr>
        <w:t xml:space="preserve"> </w:t>
      </w:r>
      <w:r>
        <w:rPr>
          <w:rFonts w:ascii="SimSun" w:hAnsi="SimSun" w:eastAsia="SimSun" w:cs="SimSun"/>
          <w:sz w:val="22"/>
          <w:szCs w:val="22"/>
          <w:spacing w:val="-2"/>
        </w:rPr>
        <w:t>自主开发了INDIC</w:t>
      </w:r>
      <w:r>
        <w:rPr>
          <w:rFonts w:ascii="SimSun" w:hAnsi="SimSun" w:eastAsia="SimSun" w:cs="SimSun"/>
          <w:sz w:val="22"/>
          <w:szCs w:val="22"/>
          <w:spacing w:val="-3"/>
        </w:rPr>
        <w:t>S-API 软件接入接口和</w:t>
      </w:r>
      <w:r>
        <w:rPr>
          <w:rFonts w:ascii="SimSun" w:hAnsi="SimSun" w:eastAsia="SimSun" w:cs="SimSun"/>
          <w:sz w:val="22"/>
          <w:szCs w:val="22"/>
        </w:rPr>
        <w:t xml:space="preserve"> </w:t>
      </w:r>
      <w:r>
        <w:rPr>
          <w:rFonts w:ascii="SimSun" w:hAnsi="SimSun" w:eastAsia="SimSun" w:cs="SimSun"/>
          <w:sz w:val="22"/>
          <w:szCs w:val="22"/>
          <w:spacing w:val="-9"/>
        </w:rPr>
        <w:t>Smart IoT系列智能网关接入产品；东方国信构建Cloudip工业互联网平台，</w:t>
      </w:r>
      <w:r>
        <w:rPr>
          <w:rFonts w:ascii="SimSun" w:hAnsi="SimSun" w:eastAsia="SimSun" w:cs="SimSun"/>
          <w:sz w:val="22"/>
          <w:szCs w:val="22"/>
          <w:spacing w:val="8"/>
        </w:rPr>
        <w:t xml:space="preserve"> </w:t>
      </w:r>
      <w:r>
        <w:rPr>
          <w:rFonts w:ascii="SimSun" w:hAnsi="SimSun" w:eastAsia="SimSun" w:cs="SimSun"/>
          <w:sz w:val="22"/>
          <w:szCs w:val="22"/>
          <w:spacing w:val="-1"/>
        </w:rPr>
        <w:t>自主研发了13种工业传感器并已在工业现场部署超过26万支，开发了支</w:t>
      </w:r>
      <w:r>
        <w:rPr>
          <w:rFonts w:ascii="SimSun" w:hAnsi="SimSun" w:eastAsia="SimSun" w:cs="SimSun"/>
          <w:sz w:val="22"/>
          <w:szCs w:val="22"/>
          <w:spacing w:val="7"/>
        </w:rPr>
        <w:t xml:space="preserve">  </w:t>
      </w:r>
      <w:r>
        <w:rPr>
          <w:rFonts w:ascii="SimSun" w:hAnsi="SimSun" w:eastAsia="SimSun" w:cs="SimSun"/>
          <w:sz w:val="22"/>
          <w:szCs w:val="22"/>
          <w:spacing w:val="1"/>
        </w:rPr>
        <w:t>持116种工业协议的智能网关</w:t>
      </w:r>
      <w:r>
        <w:rPr>
          <w:rFonts w:ascii="Times New Roman" w:hAnsi="Times New Roman" w:eastAsia="Times New Roman" w:cs="Times New Roman"/>
          <w:sz w:val="22"/>
          <w:szCs w:val="22"/>
        </w:rPr>
        <w:t>Cloudiip</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Link</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和89种边缘计算</w:t>
      </w:r>
      <w:r>
        <w:rPr>
          <w:rFonts w:ascii="SimSun" w:hAnsi="SimSun" w:eastAsia="SimSun" w:cs="SimSun"/>
          <w:sz w:val="22"/>
          <w:szCs w:val="22"/>
        </w:rPr>
        <w:t>算法、185个 </w:t>
      </w:r>
      <w:r>
        <w:rPr>
          <w:rFonts w:ascii="SimSun" w:hAnsi="SimSun" w:eastAsia="SimSun" w:cs="SimSun"/>
          <w:sz w:val="22"/>
          <w:szCs w:val="22"/>
          <w:spacing w:val="-6"/>
        </w:rPr>
        <w:t>边缘智能模型，沉淀了26万个标准件数字化模</w:t>
      </w:r>
      <w:r>
        <w:rPr>
          <w:rFonts w:ascii="SimSun" w:hAnsi="SimSun" w:eastAsia="SimSun" w:cs="SimSun"/>
          <w:sz w:val="22"/>
          <w:szCs w:val="22"/>
          <w:spacing w:val="-7"/>
        </w:rPr>
        <w:t>型、1364个工业机理模型、 </w:t>
      </w:r>
      <w:r>
        <w:rPr>
          <w:rFonts w:ascii="SimSun" w:hAnsi="SimSun" w:eastAsia="SimSun" w:cs="SimSun"/>
          <w:sz w:val="22"/>
          <w:szCs w:val="22"/>
          <w:spacing w:val="2"/>
        </w:rPr>
        <w:t>1302个微服务组件和55个开发工具，培育了167个云化工业软件和1203</w:t>
      </w:r>
      <w:r>
        <w:rPr>
          <w:rFonts w:ascii="SimSun" w:hAnsi="SimSun" w:eastAsia="SimSun" w:cs="SimSun"/>
          <w:sz w:val="22"/>
          <w:szCs w:val="22"/>
          <w:spacing w:val="9"/>
        </w:rPr>
        <w:t xml:space="preserve">  </w:t>
      </w:r>
      <w:r>
        <w:rPr>
          <w:rFonts w:ascii="SimSun" w:hAnsi="SimSun" w:eastAsia="SimSun" w:cs="SimSun"/>
          <w:sz w:val="22"/>
          <w:szCs w:val="22"/>
          <w:spacing w:val="2"/>
        </w:rPr>
        <w:t>个工业</w:t>
      </w:r>
      <w:r>
        <w:rPr>
          <w:rFonts w:ascii="Times New Roman" w:hAnsi="Times New Roman" w:eastAsia="Times New Roman" w:cs="Times New Roman"/>
          <w:sz w:val="22"/>
          <w:szCs w:val="22"/>
        </w:rPr>
        <w:t>App</w:t>
      </w:r>
      <w:r>
        <w:rPr>
          <w:rFonts w:ascii="Times New Roman" w:hAnsi="Times New Roman" w:eastAsia="Times New Roman" w:cs="Times New Roman"/>
          <w:sz w:val="22"/>
          <w:szCs w:val="22"/>
          <w:spacing w:val="2"/>
        </w:rPr>
        <w:t>:</w:t>
      </w:r>
    </w:p>
    <w:p>
      <w:pPr>
        <w:ind w:right="29" w:firstLine="449"/>
        <w:spacing w:before="162" w:line="299" w:lineRule="auto"/>
        <w:rPr>
          <w:rFonts w:ascii="SimSun" w:hAnsi="SimSun" w:eastAsia="SimSun" w:cs="SimSun"/>
          <w:sz w:val="22"/>
          <w:szCs w:val="22"/>
        </w:rPr>
      </w:pPr>
      <w:r>
        <w:rPr>
          <w:rFonts w:ascii="SimSun" w:hAnsi="SimSun" w:eastAsia="SimSun" w:cs="SimSun"/>
          <w:sz w:val="22"/>
          <w:szCs w:val="22"/>
          <w:spacing w:val="1"/>
        </w:rPr>
        <w:t>此外，部分企业依托自身优势，也在积极构建工业互联网平台。装</w:t>
      </w:r>
      <w:r>
        <w:rPr>
          <w:rFonts w:ascii="SimSun" w:hAnsi="SimSun" w:eastAsia="SimSun" w:cs="SimSun"/>
          <w:sz w:val="22"/>
          <w:szCs w:val="22"/>
          <w:spacing w:val="10"/>
        </w:rPr>
        <w:t xml:space="preserve"> </w:t>
      </w:r>
      <w:r>
        <w:rPr>
          <w:rFonts w:ascii="SimSun" w:hAnsi="SimSun" w:eastAsia="SimSun" w:cs="SimSun"/>
          <w:sz w:val="22"/>
          <w:szCs w:val="22"/>
          <w:spacing w:val="-3"/>
        </w:rPr>
        <w:t>备自动化企业和利时、浙江中控从自身核心产品能力出</w:t>
      </w:r>
      <w:r>
        <w:rPr>
          <w:rFonts w:ascii="SimSun" w:hAnsi="SimSun" w:eastAsia="SimSun" w:cs="SimSun"/>
          <w:sz w:val="22"/>
          <w:szCs w:val="22"/>
          <w:spacing w:val="-4"/>
        </w:rPr>
        <w:t>发推出</w:t>
      </w:r>
      <w:r>
        <w:rPr>
          <w:rFonts w:ascii="Times New Roman" w:hAnsi="Times New Roman" w:eastAsia="Times New Roman" w:cs="Times New Roman"/>
          <w:sz w:val="22"/>
          <w:szCs w:val="22"/>
          <w:spacing w:val="-4"/>
        </w:rPr>
        <w:t>Hiacloud</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4"/>
        </w:rPr>
        <w:t>、</w:t>
      </w:r>
      <w:r>
        <w:rPr>
          <w:rFonts w:ascii="SimSun" w:hAnsi="SimSun" w:eastAsia="SimSun" w:cs="SimSun"/>
          <w:sz w:val="22"/>
          <w:szCs w:val="22"/>
        </w:rPr>
        <w:t xml:space="preserve"> </w:t>
      </w:r>
      <w:r>
        <w:rPr>
          <w:rFonts w:ascii="Times New Roman" w:hAnsi="Times New Roman" w:eastAsia="Times New Roman" w:cs="Times New Roman"/>
          <w:sz w:val="22"/>
          <w:szCs w:val="22"/>
          <w:spacing w:val="-11"/>
        </w:rPr>
        <w:t>SupOS;</w:t>
      </w:r>
      <w:r>
        <w:rPr>
          <w:rFonts w:ascii="Times New Roman" w:hAnsi="Times New Roman" w:eastAsia="Times New Roman" w:cs="Times New Roman"/>
          <w:sz w:val="22"/>
          <w:szCs w:val="22"/>
          <w:spacing w:val="55"/>
          <w:w w:val="101"/>
        </w:rPr>
        <w:t xml:space="preserve"> </w:t>
      </w:r>
      <w:r>
        <w:rPr>
          <w:rFonts w:ascii="SimSun" w:hAnsi="SimSun" w:eastAsia="SimSun" w:cs="SimSun"/>
          <w:sz w:val="22"/>
          <w:szCs w:val="22"/>
          <w:spacing w:val="-11"/>
        </w:rPr>
        <w:t>生产制造企业美的、徐工将自身数字化转型经验转化为平台服务， </w:t>
      </w:r>
      <w:r>
        <w:rPr>
          <w:rFonts w:ascii="SimSun" w:hAnsi="SimSun" w:eastAsia="SimSun" w:cs="SimSun"/>
          <w:sz w:val="22"/>
          <w:szCs w:val="22"/>
          <w:spacing w:val="-5"/>
        </w:rPr>
        <w:t>推出美云智数、徐工</w:t>
      </w:r>
      <w:r>
        <w:rPr>
          <w:rFonts w:ascii="Times New Roman" w:hAnsi="Times New Roman" w:eastAsia="Times New Roman" w:cs="Times New Roman"/>
          <w:sz w:val="22"/>
          <w:szCs w:val="22"/>
          <w:spacing w:val="-5"/>
        </w:rPr>
        <w:t>Xrea;</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5"/>
        </w:rPr>
        <w:t>工业软件企业用友、索为加强平台化的</w:t>
      </w:r>
      <w:r>
        <w:rPr>
          <w:rFonts w:ascii="SimSun" w:hAnsi="SimSun" w:eastAsia="SimSun" w:cs="SimSun"/>
          <w:sz w:val="22"/>
          <w:szCs w:val="22"/>
          <w:spacing w:val="-6"/>
        </w:rPr>
        <w:t>数据汇</w:t>
      </w:r>
      <w:r>
        <w:rPr>
          <w:rFonts w:ascii="SimSun" w:hAnsi="SimSun" w:eastAsia="SimSun" w:cs="SimSun"/>
          <w:sz w:val="22"/>
          <w:szCs w:val="22"/>
        </w:rPr>
        <w:t xml:space="preserve"> </w:t>
      </w:r>
      <w:r>
        <w:rPr>
          <w:rFonts w:ascii="SimSun" w:hAnsi="SimSun" w:eastAsia="SimSun" w:cs="SimSun"/>
          <w:sz w:val="22"/>
          <w:szCs w:val="22"/>
          <w:spacing w:val="-4"/>
        </w:rPr>
        <w:t>聚与处理能力，推出“精智”“众工业”;信息技术企业华为、浪潮发挥</w:t>
      </w:r>
      <w:r>
        <w:rPr>
          <w:rFonts w:ascii="SimSun" w:hAnsi="SimSun" w:eastAsia="SimSun" w:cs="SimSun"/>
          <w:sz w:val="22"/>
          <w:szCs w:val="22"/>
          <w:spacing w:val="17"/>
        </w:rPr>
        <w:t xml:space="preserve"> </w:t>
      </w:r>
      <w:r>
        <w:rPr>
          <w:rFonts w:ascii="Times New Roman" w:hAnsi="Times New Roman" w:eastAsia="Times New Roman" w:cs="Times New Roman"/>
          <w:sz w:val="22"/>
          <w:szCs w:val="22"/>
          <w:spacing w:val="-3"/>
        </w:rPr>
        <w:t>IT</w:t>
      </w:r>
      <w:r>
        <w:rPr>
          <w:rFonts w:ascii="SimSun" w:hAnsi="SimSun" w:eastAsia="SimSun" w:cs="SimSun"/>
          <w:sz w:val="22"/>
          <w:szCs w:val="22"/>
          <w:spacing w:val="-3"/>
        </w:rPr>
        <w:t>技术优势将已有平台向制造领域延伸，推出</w:t>
      </w:r>
      <w:r>
        <w:rPr>
          <w:rFonts w:ascii="SimSun" w:hAnsi="SimSun" w:eastAsia="SimSun" w:cs="SimSun"/>
          <w:sz w:val="22"/>
          <w:szCs w:val="22"/>
          <w:spacing w:val="-42"/>
        </w:rPr>
        <w:t xml:space="preserve"> </w:t>
      </w:r>
      <w:r>
        <w:rPr>
          <w:rFonts w:ascii="Times New Roman" w:hAnsi="Times New Roman" w:eastAsia="Times New Roman" w:cs="Times New Roman"/>
          <w:sz w:val="22"/>
          <w:szCs w:val="22"/>
          <w:spacing w:val="-3"/>
        </w:rPr>
        <w:t>OceanConnect</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3"/>
        </w:rPr>
        <w:t>、</w:t>
      </w:r>
      <w:r>
        <w:rPr>
          <w:rFonts w:ascii="Times New Roman" w:hAnsi="Times New Roman" w:eastAsia="Times New Roman" w:cs="Times New Roman"/>
          <w:sz w:val="22"/>
          <w:szCs w:val="22"/>
          <w:spacing w:val="-3"/>
        </w:rPr>
        <w:t>M81; </w:t>
      </w:r>
      <w:r>
        <w:rPr>
          <w:rFonts w:ascii="SimSun" w:hAnsi="SimSun" w:eastAsia="SimSun" w:cs="SimSun"/>
          <w:sz w:val="22"/>
          <w:szCs w:val="22"/>
          <w:spacing w:val="-3"/>
        </w:rPr>
        <w:t>互联</w:t>
      </w:r>
    </w:p>
    <w:p>
      <w:pPr>
        <w:spacing w:line="299" w:lineRule="auto"/>
        <w:sectPr>
          <w:footerReference w:type="default" r:id="rId287"/>
          <w:pgSz w:w="9100" w:h="13210"/>
          <w:pgMar w:top="400" w:right="949" w:bottom="625" w:left="1249" w:header="0" w:footer="476" w:gutter="0"/>
        </w:sectPr>
        <w:rPr>
          <w:rFonts w:ascii="SimSun" w:hAnsi="SimSun" w:eastAsia="SimSun" w:cs="SimSun"/>
          <w:sz w:val="22"/>
          <w:szCs w:val="22"/>
        </w:rPr>
      </w:pPr>
    </w:p>
    <w:p>
      <w:pPr>
        <w:ind w:left="3"/>
        <w:spacing w:before="122" w:line="226" w:lineRule="auto"/>
        <w:rPr>
          <w:rFonts w:ascii="SimHei" w:hAnsi="SimHei" w:eastAsia="SimHei" w:cs="SimHei"/>
          <w:sz w:val="27"/>
          <w:szCs w:val="27"/>
        </w:rPr>
      </w:pPr>
      <w:r>
        <w:rPr>
          <w:rFonts w:ascii="SimHei" w:hAnsi="SimHei" w:eastAsia="SimHei" w:cs="SimHei"/>
          <w:sz w:val="27"/>
          <w:szCs w:val="27"/>
          <w:b/>
          <w:bCs/>
          <w:spacing w:val="-16"/>
        </w:rPr>
        <w:t>重构</w:t>
      </w:r>
    </w:p>
    <w:p>
      <w:pPr>
        <w:spacing w:before="13"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404" w:lineRule="auto"/>
        <w:rPr/>
      </w:pPr>
      <w:r/>
    </w:p>
    <w:p>
      <w:pPr>
        <w:spacing w:before="71" w:line="391" w:lineRule="exact"/>
        <w:rPr>
          <w:rFonts w:ascii="Times New Roman" w:hAnsi="Times New Roman" w:eastAsia="Times New Roman" w:cs="Times New Roman"/>
          <w:sz w:val="22"/>
          <w:szCs w:val="22"/>
        </w:rPr>
      </w:pPr>
      <w:r>
        <w:rPr>
          <w:rFonts w:ascii="SimSun" w:hAnsi="SimSun" w:eastAsia="SimSun" w:cs="SimSun"/>
          <w:sz w:val="22"/>
          <w:szCs w:val="22"/>
          <w:spacing w:val="-9"/>
          <w:position w:val="12"/>
        </w:rPr>
        <w:t>网企业阿里、腾讯在其云服务基础上叠加工业解决方案，构建了“工业</w:t>
      </w:r>
      <w:r>
        <w:rPr>
          <w:rFonts w:ascii="SimSun" w:hAnsi="SimSun" w:eastAsia="SimSun" w:cs="SimSun"/>
          <w:sz w:val="22"/>
          <w:szCs w:val="22"/>
          <w:spacing w:val="-57"/>
          <w:position w:val="12"/>
        </w:rPr>
        <w:t xml:space="preserve"> </w:t>
      </w:r>
      <w:r>
        <w:rPr>
          <w:rFonts w:ascii="Times New Roman" w:hAnsi="Times New Roman" w:eastAsia="Times New Roman" w:cs="Times New Roman"/>
          <w:sz w:val="22"/>
          <w:szCs w:val="22"/>
          <w:spacing w:val="-9"/>
          <w:position w:val="12"/>
        </w:rPr>
        <w:t>ET</w:t>
      </w:r>
    </w:p>
    <w:p>
      <w:pPr>
        <w:spacing w:line="219" w:lineRule="auto"/>
        <w:rPr>
          <w:rFonts w:ascii="SimSun" w:hAnsi="SimSun" w:eastAsia="SimSun" w:cs="SimSun"/>
          <w:sz w:val="22"/>
          <w:szCs w:val="22"/>
        </w:rPr>
      </w:pPr>
      <w:r>
        <w:rPr>
          <w:rFonts w:ascii="SimSun" w:hAnsi="SimSun" w:eastAsia="SimSun" w:cs="SimSun"/>
          <w:sz w:val="22"/>
          <w:szCs w:val="22"/>
          <w:spacing w:val="-13"/>
        </w:rPr>
        <w:t>大脑”等平台。</w:t>
      </w:r>
    </w:p>
    <w:p>
      <w:pPr>
        <w:ind w:left="1693"/>
        <w:spacing w:before="274" w:line="222" w:lineRule="auto"/>
        <w:rPr>
          <w:rFonts w:ascii="SimHei" w:hAnsi="SimHei" w:eastAsia="SimHei" w:cs="SimHei"/>
          <w:sz w:val="22"/>
          <w:szCs w:val="22"/>
        </w:rPr>
      </w:pPr>
      <w:r>
        <w:rPr>
          <w:rFonts w:ascii="SimHei" w:hAnsi="SimHei" w:eastAsia="SimHei" w:cs="SimHei"/>
          <w:sz w:val="22"/>
          <w:szCs w:val="22"/>
          <w:b/>
          <w:bCs/>
          <w:spacing w:val="-8"/>
        </w:rPr>
        <w:t>表7-1</w:t>
      </w:r>
      <w:r>
        <w:rPr>
          <w:rFonts w:ascii="SimHei" w:hAnsi="SimHei" w:eastAsia="SimHei" w:cs="SimHei"/>
          <w:sz w:val="22"/>
          <w:szCs w:val="22"/>
          <w:spacing w:val="96"/>
        </w:rPr>
        <w:t xml:space="preserve"> </w:t>
      </w:r>
      <w:r>
        <w:rPr>
          <w:rFonts w:ascii="SimHei" w:hAnsi="SimHei" w:eastAsia="SimHei" w:cs="SimHei"/>
          <w:sz w:val="22"/>
          <w:szCs w:val="22"/>
          <w:b/>
          <w:bCs/>
          <w:spacing w:val="-8"/>
        </w:rPr>
        <w:t>主要工业互联网平台建设情况</w:t>
      </w:r>
    </w:p>
    <w:p>
      <w:pPr>
        <w:spacing w:line="206" w:lineRule="exact"/>
        <w:rPr/>
      </w:pPr>
      <w:r/>
    </w:p>
    <w:tbl>
      <w:tblPr>
        <w:tblStyle w:val="TableNormal"/>
        <w:tblW w:w="6830" w:type="dxa"/>
        <w:tblInd w:w="3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844"/>
        <w:gridCol w:w="1108"/>
        <w:gridCol w:w="1158"/>
        <w:gridCol w:w="1118"/>
        <w:gridCol w:w="1069"/>
        <w:gridCol w:w="1533"/>
      </w:tblGrid>
      <w:tr>
        <w:trPr>
          <w:trHeight w:val="724" w:hRule="atLeast"/>
        </w:trPr>
        <w:tc>
          <w:tcPr>
            <w:shd w:val="clear" w:fill="B7B7B7"/>
            <w:tcW w:w="844" w:type="dxa"/>
            <w:vAlign w:val="top"/>
            <w:tcBorders>
              <w:tl2br w:val="single" w:color="000000" w:sz="4" w:space="0"/>
            </w:tcBorders>
          </w:tcPr>
          <w:p>
            <w:pPr>
              <w:pStyle w:val="TableText"/>
              <w:ind w:right="29"/>
              <w:spacing w:before="74" w:line="388" w:lineRule="exact"/>
              <w:jc w:val="right"/>
              <w:rPr/>
            </w:pPr>
            <w:r>
              <w:rPr>
                <w:spacing w:val="9"/>
                <w:position w:val="15"/>
              </w:rPr>
              <w:t>平台</w:t>
            </w:r>
          </w:p>
          <w:p>
            <w:pPr>
              <w:pStyle w:val="TableText"/>
              <w:ind w:left="44"/>
              <w:spacing w:line="219" w:lineRule="auto"/>
              <w:rPr/>
            </w:pPr>
            <w:r>
              <w:rPr>
                <w:spacing w:val="4"/>
              </w:rPr>
              <w:t>内容</w:t>
            </w:r>
          </w:p>
        </w:tc>
        <w:tc>
          <w:tcPr>
            <w:shd w:val="clear" w:fill="B4B4B4"/>
            <w:tcW w:w="1108" w:type="dxa"/>
            <w:vAlign w:val="top"/>
          </w:tcPr>
          <w:p>
            <w:pPr>
              <w:spacing w:line="258" w:lineRule="auto"/>
              <w:rPr>
                <w:rFonts w:ascii="Arial"/>
                <w:sz w:val="21"/>
              </w:rPr>
            </w:pPr>
            <w:r/>
          </w:p>
          <w:p>
            <w:pPr>
              <w:pStyle w:val="TableText"/>
              <w:ind w:left="420"/>
              <w:spacing w:before="59" w:line="183" w:lineRule="auto"/>
              <w:rPr/>
            </w:pPr>
            <w:r>
              <w:rPr>
                <w:spacing w:val="-2"/>
              </w:rPr>
              <w:t>GE</w:t>
            </w:r>
          </w:p>
        </w:tc>
        <w:tc>
          <w:tcPr>
            <w:shd w:val="clear" w:fill="B8B8B8"/>
            <w:tcW w:w="1158" w:type="dxa"/>
            <w:vAlign w:val="top"/>
          </w:tcPr>
          <w:p>
            <w:pPr>
              <w:pStyle w:val="TableText"/>
              <w:ind w:left="302"/>
              <w:spacing w:before="272" w:line="220" w:lineRule="auto"/>
              <w:rPr/>
            </w:pPr>
            <w:r>
              <w:rPr>
                <w:spacing w:val="-3"/>
              </w:rPr>
              <w:t>西门子</w:t>
            </w:r>
          </w:p>
        </w:tc>
        <w:tc>
          <w:tcPr>
            <w:shd w:val="clear" w:fill="B4B4B4"/>
            <w:tcW w:w="1118" w:type="dxa"/>
            <w:vAlign w:val="top"/>
          </w:tcPr>
          <w:p>
            <w:pPr>
              <w:spacing w:line="258" w:lineRule="auto"/>
              <w:rPr>
                <w:rFonts w:ascii="Arial"/>
                <w:sz w:val="21"/>
              </w:rPr>
            </w:pPr>
            <w:r/>
          </w:p>
          <w:p>
            <w:pPr>
              <w:pStyle w:val="TableText"/>
              <w:ind w:left="365"/>
              <w:spacing w:before="59" w:line="183" w:lineRule="auto"/>
              <w:rPr/>
            </w:pPr>
            <w:r>
              <w:rPr>
                <w:spacing w:val="-2"/>
              </w:rPr>
              <w:t>PTC</w:t>
            </w:r>
          </w:p>
        </w:tc>
        <w:tc>
          <w:tcPr>
            <w:shd w:val="clear" w:fill="B8B8B8"/>
            <w:tcW w:w="1069" w:type="dxa"/>
            <w:vAlign w:val="top"/>
          </w:tcPr>
          <w:p>
            <w:pPr>
              <w:pStyle w:val="TableText"/>
              <w:ind w:left="167"/>
              <w:spacing w:before="272" w:line="220" w:lineRule="auto"/>
              <w:rPr/>
            </w:pPr>
            <w:r>
              <w:rPr>
                <w:spacing w:val="4"/>
              </w:rPr>
              <w:t>航天云网</w:t>
            </w:r>
          </w:p>
        </w:tc>
        <w:tc>
          <w:tcPr>
            <w:shd w:val="clear" w:fill="BCBCBC"/>
            <w:tcW w:w="1533" w:type="dxa"/>
            <w:vAlign w:val="top"/>
          </w:tcPr>
          <w:p>
            <w:pPr>
              <w:pStyle w:val="TableText"/>
              <w:ind w:left="417"/>
              <w:spacing w:before="272" w:line="219" w:lineRule="auto"/>
              <w:rPr/>
            </w:pPr>
            <w:r>
              <w:rPr>
                <w:spacing w:val="3"/>
              </w:rPr>
              <w:t>东方国信</w:t>
            </w:r>
          </w:p>
        </w:tc>
      </w:tr>
      <w:tr>
        <w:trPr>
          <w:trHeight w:val="4814" w:hRule="atLeast"/>
        </w:trPr>
        <w:tc>
          <w:tcPr>
            <w:tcW w:w="844" w:type="dxa"/>
            <w:vAlign w:val="top"/>
          </w:tcPr>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pStyle w:val="TableText"/>
              <w:ind w:left="95"/>
              <w:spacing w:before="58" w:line="214" w:lineRule="auto"/>
              <w:rPr/>
            </w:pPr>
            <w:r>
              <w:rPr>
                <w:spacing w:val="-2"/>
              </w:rPr>
              <w:t>工业App</w:t>
            </w:r>
          </w:p>
        </w:tc>
        <w:tc>
          <w:tcPr>
            <w:tcW w:w="1108" w:type="dxa"/>
            <w:vAlign w:val="top"/>
          </w:tcPr>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pStyle w:val="TableText"/>
              <w:ind w:left="50" w:right="134" w:firstLine="200"/>
              <w:spacing w:before="58" w:line="276" w:lineRule="auto"/>
              <w:rPr/>
            </w:pPr>
            <w:r>
              <w:rPr>
                <w:spacing w:val="2"/>
              </w:rPr>
              <w:t>300多家</w:t>
            </w:r>
            <w:r>
              <w:rPr/>
              <w:t xml:space="preserve">  </w:t>
            </w:r>
            <w:r>
              <w:rPr>
                <w:spacing w:val="-1"/>
              </w:rPr>
              <w:t>合作伙伴，</w:t>
            </w:r>
            <w:r>
              <w:rPr>
                <w:spacing w:val="3"/>
              </w:rPr>
              <w:t xml:space="preserve"> </w:t>
            </w:r>
            <w:r>
              <w:rPr>
                <w:spacing w:val="2"/>
              </w:rPr>
              <w:t>医疗、发动</w:t>
            </w:r>
            <w:r>
              <w:rPr>
                <w:spacing w:val="1"/>
              </w:rPr>
              <w:t xml:space="preserve"> </w:t>
            </w:r>
            <w:r>
              <w:rPr>
                <w:spacing w:val="-2"/>
              </w:rPr>
              <w:t>机、核电等</w:t>
            </w:r>
            <w:r>
              <w:rPr>
                <w:spacing w:val="2"/>
              </w:rPr>
              <w:t xml:space="preserve"> </w:t>
            </w:r>
            <w:r>
              <w:rPr>
                <w:spacing w:val="-2"/>
              </w:rPr>
              <w:t>设备资产管</w:t>
            </w:r>
            <w:r>
              <w:rPr/>
              <w:t xml:space="preserve"> </w:t>
            </w:r>
            <w:r>
              <w:rPr>
                <w:spacing w:val="-2"/>
              </w:rPr>
              <w:t>理超过250</w:t>
            </w:r>
            <w:r>
              <w:rPr/>
              <w:t xml:space="preserve">  </w:t>
            </w:r>
            <w:r>
              <w:rPr>
                <w:spacing w:val="-2"/>
              </w:rPr>
              <w:t>种App</w:t>
            </w:r>
          </w:p>
          <w:p>
            <w:pPr>
              <w:pStyle w:val="TableText"/>
              <w:ind w:left="261"/>
              <w:spacing w:before="66" w:line="220" w:lineRule="auto"/>
              <w:rPr/>
            </w:pPr>
            <w:r>
              <w:rPr>
                <w:spacing w:val="-1"/>
              </w:rPr>
              <w:t>案例：</w:t>
            </w:r>
          </w:p>
          <w:p>
            <w:pPr>
              <w:pStyle w:val="TableText"/>
              <w:ind w:left="50" w:right="118" w:firstLine="20"/>
              <w:spacing w:before="73" w:line="273" w:lineRule="auto"/>
              <w:rPr/>
            </w:pPr>
            <w:r>
              <w:rPr>
                <w:spacing w:val="1"/>
              </w:rPr>
              <w:t>日本东京风</w:t>
            </w:r>
            <w:r>
              <w:rPr>
                <w:spacing w:val="2"/>
              </w:rPr>
              <w:t xml:space="preserve"> </w:t>
            </w:r>
            <w:r>
              <w:rPr>
                <w:spacing w:val="2"/>
              </w:rPr>
              <w:t>电公司基于</w:t>
            </w:r>
            <w:r>
              <w:rPr/>
              <w:t xml:space="preserve"> </w:t>
            </w:r>
            <w:r>
              <w:rPr>
                <w:spacing w:val="-1"/>
              </w:rPr>
              <w:t>Predix发电</w:t>
            </w:r>
            <w:r>
              <w:rPr>
                <w:spacing w:val="2"/>
              </w:rPr>
              <w:t xml:space="preserve"> </w:t>
            </w:r>
            <w:r>
              <w:rPr>
                <w:spacing w:val="-2"/>
              </w:rPr>
              <w:t>量提高2%</w:t>
            </w:r>
          </w:p>
        </w:tc>
        <w:tc>
          <w:tcPr>
            <w:tcW w:w="1158" w:type="dxa"/>
            <w:vAlign w:val="top"/>
          </w:tcPr>
          <w:p>
            <w:pPr>
              <w:spacing w:line="288" w:lineRule="auto"/>
              <w:rPr>
                <w:rFonts w:ascii="Arial"/>
                <w:sz w:val="21"/>
              </w:rPr>
            </w:pPr>
            <w:r/>
          </w:p>
          <w:p>
            <w:pPr>
              <w:spacing w:line="288" w:lineRule="auto"/>
              <w:rPr>
                <w:rFonts w:ascii="Arial"/>
                <w:sz w:val="21"/>
              </w:rPr>
            </w:pPr>
            <w:r/>
          </w:p>
          <w:p>
            <w:pPr>
              <w:spacing w:line="288" w:lineRule="auto"/>
              <w:rPr>
                <w:rFonts w:ascii="Arial"/>
                <w:sz w:val="21"/>
              </w:rPr>
            </w:pPr>
            <w:r/>
          </w:p>
          <w:p>
            <w:pPr>
              <w:spacing w:line="289" w:lineRule="auto"/>
              <w:rPr>
                <w:rFonts w:ascii="Arial"/>
                <w:sz w:val="21"/>
              </w:rPr>
            </w:pPr>
            <w:r/>
          </w:p>
          <w:p>
            <w:pPr>
              <w:pStyle w:val="TableText"/>
              <w:ind w:left="63" w:right="94" w:firstLine="200"/>
              <w:spacing w:before="59" w:line="274" w:lineRule="auto"/>
              <w:rPr/>
            </w:pPr>
            <w:r>
              <w:rPr>
                <w:spacing w:val="2"/>
              </w:rPr>
              <w:t>300多家</w:t>
            </w:r>
            <w:r>
              <w:rPr/>
              <w:t xml:space="preserve">  </w:t>
            </w:r>
            <w:r>
              <w:rPr>
                <w:spacing w:val="-1"/>
              </w:rPr>
              <w:t>平台用户，</w:t>
            </w:r>
            <w:r>
              <w:rPr>
                <w:spacing w:val="1"/>
              </w:rPr>
              <w:t xml:space="preserve">  </w:t>
            </w:r>
            <w:r>
              <w:rPr>
                <w:spacing w:val="18"/>
              </w:rPr>
              <w:t>流程优化、</w:t>
            </w:r>
            <w:r>
              <w:rPr/>
              <w:t xml:space="preserve"> </w:t>
            </w:r>
            <w:r>
              <w:rPr>
                <w:spacing w:val="-2"/>
              </w:rPr>
              <w:t>零部件监控</w:t>
            </w:r>
            <w:r>
              <w:rPr/>
              <w:t xml:space="preserve">  </w:t>
            </w:r>
            <w:r>
              <w:rPr/>
              <w:t>等50多种王  </w:t>
            </w:r>
            <w:r>
              <w:rPr>
                <w:spacing w:val="-2"/>
              </w:rPr>
              <w:t>业App</w:t>
            </w:r>
          </w:p>
          <w:p>
            <w:pPr>
              <w:pStyle w:val="TableText"/>
              <w:ind w:left="63" w:right="163" w:firstLine="209"/>
              <w:spacing w:before="86" w:line="265" w:lineRule="auto"/>
              <w:rPr/>
            </w:pPr>
            <w:r>
              <w:rPr>
                <w:spacing w:val="-3"/>
              </w:rPr>
              <w:t>案例：格</w:t>
            </w:r>
            <w:r>
              <w:rPr>
                <w:spacing w:val="2"/>
              </w:rPr>
              <w:t xml:space="preserve"> </w:t>
            </w:r>
            <w:r>
              <w:rPr>
                <w:spacing w:val="-2"/>
              </w:rPr>
              <w:t>林机床刀具</w:t>
            </w:r>
            <w:r>
              <w:rPr>
                <w:spacing w:val="1"/>
              </w:rPr>
              <w:t xml:space="preserve"> </w:t>
            </w:r>
            <w:r>
              <w:rPr>
                <w:spacing w:val="3"/>
              </w:rPr>
              <w:t>寿命预测</w:t>
            </w:r>
          </w:p>
        </w:tc>
        <w:tc>
          <w:tcPr>
            <w:tcW w:w="1118" w:type="dxa"/>
            <w:vAlign w:val="top"/>
          </w:tcPr>
          <w:p>
            <w:pPr>
              <w:pStyle w:val="TableText"/>
              <w:ind w:left="54" w:firstLine="184"/>
              <w:spacing w:before="96" w:line="280" w:lineRule="auto"/>
              <w:rPr/>
            </w:pPr>
            <w:r>
              <w:rPr>
                <w:spacing w:val="-13"/>
              </w:rPr>
              <w:t>40万名开</w:t>
            </w:r>
            <w:r>
              <w:rPr>
                <w:spacing w:val="1"/>
              </w:rPr>
              <w:t xml:space="preserve">   </w:t>
            </w:r>
            <w:r>
              <w:rPr>
                <w:spacing w:val="-12"/>
              </w:rPr>
              <w:t>发者、1000</w:t>
            </w:r>
            <w:r>
              <w:rPr>
                <w:spacing w:val="1"/>
              </w:rPr>
              <w:t xml:space="preserve">   </w:t>
            </w:r>
            <w:r>
              <w:rPr>
                <w:spacing w:val="-13"/>
              </w:rPr>
              <w:t>多家合作伙</w:t>
            </w:r>
            <w:r>
              <w:rPr/>
              <w:t xml:space="preserve">   </w:t>
            </w:r>
            <w:r>
              <w:rPr>
                <w:spacing w:val="-16"/>
              </w:rPr>
              <w:t>伴，在研发</w:t>
            </w:r>
            <w:r>
              <w:rPr/>
              <w:t xml:space="preserve">   </w:t>
            </w:r>
            <w:r>
              <w:rPr>
                <w:spacing w:val="-11"/>
              </w:rPr>
              <w:t>设计、设备</w:t>
            </w:r>
            <w:r>
              <w:rPr>
                <w:spacing w:val="1"/>
              </w:rPr>
              <w:t xml:space="preserve">   </w:t>
            </w:r>
            <w:r>
              <w:rPr>
                <w:spacing w:val="-16"/>
              </w:rPr>
              <w:t>管理、全生</w:t>
            </w:r>
            <w:r>
              <w:rPr/>
              <w:t xml:space="preserve">   </w:t>
            </w:r>
            <w:r>
              <w:rPr>
                <w:spacing w:val="-5"/>
              </w:rPr>
              <w:t>命周期管理、</w:t>
            </w:r>
            <w:r>
              <w:rPr>
                <w:spacing w:val="2"/>
              </w:rPr>
              <w:t xml:space="preserve"> </w:t>
            </w:r>
            <w:r>
              <w:rPr>
                <w:spacing w:val="-13"/>
                <w:w w:val="98"/>
              </w:rPr>
              <w:t>现场维修服</w:t>
            </w:r>
            <w:r>
              <w:rPr>
                <w:spacing w:val="1"/>
              </w:rPr>
              <w:t xml:space="preserve">   </w:t>
            </w:r>
            <w:r>
              <w:rPr>
                <w:spacing w:val="-16"/>
              </w:rPr>
              <w:t>务、仿真数</w:t>
            </w:r>
            <w:r>
              <w:rPr/>
              <w:t xml:space="preserve">   </w:t>
            </w:r>
            <w:r>
              <w:rPr>
                <w:spacing w:val="-16"/>
              </w:rPr>
              <w:t>字孪生等领</w:t>
            </w:r>
            <w:r>
              <w:rPr>
                <w:spacing w:val="1"/>
              </w:rPr>
              <w:t xml:space="preserve">   </w:t>
            </w:r>
            <w:r>
              <w:rPr>
                <w:spacing w:val="-6"/>
              </w:rPr>
              <w:t>域开发70多</w:t>
            </w:r>
            <w:r>
              <w:rPr/>
              <w:t xml:space="preserve">   </w:t>
            </w:r>
            <w:r>
              <w:rPr>
                <w:spacing w:val="-11"/>
              </w:rPr>
              <w:t>种工业App</w:t>
            </w:r>
          </w:p>
          <w:p>
            <w:pPr>
              <w:pStyle w:val="TableText"/>
              <w:ind w:left="54" w:right="121" w:firstLine="220"/>
              <w:spacing w:before="88" w:line="273" w:lineRule="auto"/>
              <w:rPr/>
            </w:pPr>
            <w:r>
              <w:rPr>
                <w:spacing w:val="-3"/>
              </w:rPr>
              <w:t>案例：卡</w:t>
            </w:r>
            <w:r>
              <w:rPr>
                <w:spacing w:val="2"/>
              </w:rPr>
              <w:t xml:space="preserve"> </w:t>
            </w:r>
            <w:r>
              <w:rPr>
                <w:spacing w:val="-2"/>
              </w:rPr>
              <w:t>特彼勒基于</w:t>
            </w:r>
            <w:r>
              <w:rPr>
                <w:spacing w:val="1"/>
              </w:rPr>
              <w:t xml:space="preserve"> </w:t>
            </w:r>
            <w:r>
              <w:rPr>
                <w:spacing w:val="-2"/>
              </w:rPr>
              <w:t>数字孪生工</w:t>
            </w:r>
            <w:r>
              <w:rPr/>
              <w:t xml:space="preserve"> </w:t>
            </w:r>
            <w:r>
              <w:rPr>
                <w:spacing w:val="-2"/>
              </w:rPr>
              <w:t>业App设备</w:t>
            </w:r>
            <w:r>
              <w:rPr>
                <w:spacing w:val="2"/>
              </w:rPr>
              <w:t xml:space="preserve">  </w:t>
            </w:r>
            <w:r>
              <w:rPr>
                <w:spacing w:val="-3"/>
              </w:rPr>
              <w:t>维修</w:t>
            </w:r>
          </w:p>
        </w:tc>
        <w:tc>
          <w:tcPr>
            <w:tcW w:w="1069" w:type="dxa"/>
            <w:vAlign w:val="top"/>
          </w:tcPr>
          <w:p>
            <w:pPr>
              <w:pStyle w:val="TableText"/>
              <w:ind w:left="77" w:right="70" w:firstLine="199"/>
              <w:spacing w:before="91" w:line="279" w:lineRule="auto"/>
              <w:rPr/>
            </w:pPr>
            <w:r>
              <w:rPr>
                <w:spacing w:val="-3"/>
              </w:rPr>
              <w:t>涉及智能</w:t>
            </w:r>
            <w:r>
              <w:rPr>
                <w:spacing w:val="2"/>
              </w:rPr>
              <w:t xml:space="preserve"> </w:t>
            </w:r>
            <w:r>
              <w:rPr>
                <w:spacing w:val="-2"/>
              </w:rPr>
              <w:t>研发、精益</w:t>
            </w:r>
            <w:r>
              <w:rPr>
                <w:spacing w:val="1"/>
              </w:rPr>
              <w:t xml:space="preserve"> </w:t>
            </w:r>
            <w:r>
              <w:rPr>
                <w:spacing w:val="-2"/>
              </w:rPr>
              <w:t>制造、智能</w:t>
            </w:r>
            <w:r>
              <w:rPr>
                <w:spacing w:val="1"/>
              </w:rPr>
              <w:t xml:space="preserve"> </w:t>
            </w:r>
            <w:r>
              <w:rPr>
                <w:spacing w:val="-2"/>
              </w:rPr>
              <w:t>服务、智慧</w:t>
            </w:r>
            <w:r>
              <w:rPr>
                <w:spacing w:val="1"/>
              </w:rPr>
              <w:t xml:space="preserve"> </w:t>
            </w:r>
            <w:r>
              <w:rPr>
                <w:spacing w:val="-2"/>
              </w:rPr>
              <w:t>企业等1000</w:t>
            </w:r>
            <w:r>
              <w:rPr>
                <w:spacing w:val="3"/>
              </w:rPr>
              <w:t xml:space="preserve"> </w:t>
            </w:r>
            <w:r>
              <w:rPr>
                <w:spacing w:val="4"/>
              </w:rPr>
              <w:t>多种工业</w:t>
            </w:r>
          </w:p>
          <w:p>
            <w:pPr>
              <w:pStyle w:val="TableText"/>
              <w:ind w:left="57"/>
              <w:spacing w:before="97" w:line="184" w:lineRule="auto"/>
              <w:rPr/>
            </w:pPr>
            <w:r>
              <w:rPr>
                <w:spacing w:val="-1"/>
              </w:rPr>
              <w:t>App</w:t>
            </w:r>
          </w:p>
          <w:p>
            <w:pPr>
              <w:pStyle w:val="TableText"/>
              <w:ind w:left="57" w:right="68" w:firstLine="209"/>
              <w:spacing w:before="53" w:line="280" w:lineRule="auto"/>
              <w:rPr/>
            </w:pPr>
            <w:r>
              <w:rPr>
                <w:spacing w:val="-3"/>
              </w:rPr>
              <w:t>案例：常</w:t>
            </w:r>
            <w:r>
              <w:rPr>
                <w:spacing w:val="2"/>
              </w:rPr>
              <w:t xml:space="preserve"> </w:t>
            </w:r>
            <w:r>
              <w:rPr>
                <w:spacing w:val="10"/>
              </w:rPr>
              <w:t>州100家企</w:t>
            </w:r>
            <w:r>
              <w:rPr>
                <w:spacing w:val="1"/>
              </w:rPr>
              <w:t xml:space="preserve"> </w:t>
            </w:r>
            <w:r>
              <w:rPr>
                <w:spacing w:val="9"/>
              </w:rPr>
              <w:t>业(1000余</w:t>
            </w:r>
            <w:r>
              <w:rPr/>
              <w:t xml:space="preserve"> </w:t>
            </w:r>
            <w:r>
              <w:rPr>
                <w:spacing w:val="-6"/>
              </w:rPr>
              <w:t>家</w:t>
            </w:r>
            <w:r>
              <w:rPr>
                <w:spacing w:val="-37"/>
              </w:rPr>
              <w:t xml:space="preserve"> </w:t>
            </w:r>
            <w:r>
              <w:rPr>
                <w:spacing w:val="-6"/>
              </w:rPr>
              <w:t>)</w:t>
            </w:r>
            <w:r>
              <w:rPr>
                <w:spacing w:val="-24"/>
              </w:rPr>
              <w:t xml:space="preserve"> </w:t>
            </w:r>
            <w:r>
              <w:rPr>
                <w:spacing w:val="-6"/>
              </w:rPr>
              <w:t>的</w:t>
            </w:r>
            <w:r>
              <w:rPr>
                <w:spacing w:val="-36"/>
              </w:rPr>
              <w:t xml:space="preserve"> </w:t>
            </w:r>
            <w:r>
              <w:rPr>
                <w:spacing w:val="-6"/>
              </w:rPr>
              <w:t>2</w:t>
            </w:r>
            <w:r>
              <w:rPr>
                <w:spacing w:val="-33"/>
              </w:rPr>
              <w:t xml:space="preserve"> </w:t>
            </w:r>
            <w:r>
              <w:rPr>
                <w:spacing w:val="-6"/>
              </w:rPr>
              <w:t>万</w:t>
            </w:r>
            <w:r>
              <w:rPr/>
              <w:t xml:space="preserve"> </w:t>
            </w:r>
            <w:r>
              <w:rPr>
                <w:spacing w:val="5"/>
              </w:rPr>
              <w:t>台设备实现</w:t>
            </w:r>
            <w:r>
              <w:rPr>
                <w:spacing w:val="1"/>
              </w:rPr>
              <w:t xml:space="preserve"> </w:t>
            </w:r>
            <w:r>
              <w:rPr>
                <w:spacing w:val="6"/>
              </w:rPr>
              <w:t>了状态信息</w:t>
            </w:r>
            <w:r>
              <w:rPr>
                <w:spacing w:val="2"/>
              </w:rPr>
              <w:t xml:space="preserve"> </w:t>
            </w:r>
            <w:r>
              <w:rPr>
                <w:spacing w:val="10"/>
              </w:rPr>
              <w:t>监测，100</w:t>
            </w:r>
            <w:r>
              <w:rPr>
                <w:spacing w:val="1"/>
              </w:rPr>
              <w:t xml:space="preserve"> </w:t>
            </w:r>
            <w:r>
              <w:rPr>
                <w:spacing w:val="5"/>
              </w:rPr>
              <w:t>台设备实现</w:t>
            </w:r>
            <w:r>
              <w:rPr>
                <w:spacing w:val="1"/>
              </w:rPr>
              <w:t xml:space="preserve"> </w:t>
            </w:r>
            <w:r>
              <w:rPr>
                <w:spacing w:val="5"/>
              </w:rPr>
              <w:t>了可预测性</w:t>
            </w:r>
            <w:r>
              <w:rPr>
                <w:spacing w:val="1"/>
              </w:rPr>
              <w:t xml:space="preserve"> </w:t>
            </w:r>
            <w:r>
              <w:rPr>
                <w:spacing w:val="6"/>
              </w:rPr>
              <w:t>维护</w:t>
            </w:r>
          </w:p>
        </w:tc>
        <w:tc>
          <w:tcPr>
            <w:tcW w:w="1533" w:type="dxa"/>
            <w:vAlign w:val="top"/>
          </w:tcPr>
          <w:p>
            <w:pPr>
              <w:spacing w:line="303" w:lineRule="auto"/>
              <w:rPr>
                <w:rFonts w:ascii="Arial"/>
                <w:sz w:val="21"/>
              </w:rPr>
            </w:pPr>
            <w:r/>
          </w:p>
          <w:p>
            <w:pPr>
              <w:spacing w:line="303" w:lineRule="auto"/>
              <w:rPr>
                <w:rFonts w:ascii="Arial"/>
                <w:sz w:val="21"/>
              </w:rPr>
            </w:pPr>
            <w:r/>
          </w:p>
          <w:p>
            <w:pPr>
              <w:pStyle w:val="TableText"/>
              <w:ind w:left="67" w:right="88" w:firstLine="190"/>
              <w:spacing w:before="58" w:line="253" w:lineRule="auto"/>
              <w:rPr/>
            </w:pPr>
            <w:r>
              <w:rPr/>
              <w:t>167个云化工业</w:t>
            </w:r>
            <w:r>
              <w:rPr>
                <w:spacing w:val="5"/>
              </w:rPr>
              <w:t xml:space="preserve"> </w:t>
            </w:r>
            <w:r>
              <w:rPr>
                <w:spacing w:val="-1"/>
              </w:rPr>
              <w:t>软件和1203种工</w:t>
            </w:r>
          </w:p>
          <w:p>
            <w:pPr>
              <w:pStyle w:val="TableText"/>
              <w:ind w:left="67"/>
              <w:spacing w:before="41" w:line="214" w:lineRule="auto"/>
              <w:rPr/>
            </w:pPr>
            <w:r>
              <w:rPr>
                <w:spacing w:val="-1"/>
              </w:rPr>
              <w:t>业App,横跨炼铁</w:t>
            </w:r>
          </w:p>
          <w:p>
            <w:pPr>
              <w:pStyle w:val="TableText"/>
              <w:ind w:left="67"/>
              <w:spacing w:before="84" w:line="219" w:lineRule="auto"/>
              <w:rPr/>
            </w:pPr>
            <w:r>
              <w:rPr>
                <w:spacing w:val="12"/>
              </w:rPr>
              <w:t>能源、空压机、</w:t>
            </w:r>
          </w:p>
          <w:p>
            <w:pPr>
              <w:pStyle w:val="TableText"/>
              <w:ind w:left="67"/>
              <w:spacing w:before="68" w:line="219" w:lineRule="auto"/>
              <w:rPr/>
            </w:pPr>
            <w:r>
              <w:rPr>
                <w:spacing w:val="1"/>
              </w:rPr>
              <w:t>工业锅炉、资产</w:t>
            </w:r>
          </w:p>
          <w:p>
            <w:pPr>
              <w:pStyle w:val="TableText"/>
              <w:ind w:left="67"/>
              <w:spacing w:before="66" w:line="219" w:lineRule="auto"/>
              <w:rPr/>
            </w:pPr>
            <w:r>
              <w:rPr>
                <w:spacing w:val="-2"/>
              </w:rPr>
              <w:t>管理等行业，涉</w:t>
            </w:r>
          </w:p>
          <w:p>
            <w:pPr>
              <w:pStyle w:val="TableText"/>
              <w:ind w:left="67"/>
              <w:spacing w:before="67" w:line="253" w:lineRule="auto"/>
              <w:rPr/>
            </w:pPr>
            <w:r>
              <w:rPr>
                <w:spacing w:val="1"/>
              </w:rPr>
              <w:t>及设备安全预警、</w:t>
            </w:r>
            <w:r>
              <w:rPr>
                <w:spacing w:val="5"/>
              </w:rPr>
              <w:t xml:space="preserve"> </w:t>
            </w:r>
            <w:r>
              <w:rPr>
                <w:spacing w:val="-9"/>
              </w:rPr>
              <w:t>工艺优化、能源</w:t>
            </w:r>
          </w:p>
          <w:p>
            <w:pPr>
              <w:pStyle w:val="TableText"/>
              <w:ind w:left="67"/>
              <w:spacing w:before="66" w:line="233" w:lineRule="auto"/>
              <w:rPr/>
            </w:pPr>
            <w:r>
              <w:rPr>
                <w:spacing w:val="1"/>
              </w:rPr>
              <w:t>管控、设备诊断、</w:t>
            </w:r>
            <w:r>
              <w:rPr>
                <w:spacing w:val="6"/>
              </w:rPr>
              <w:t xml:space="preserve"> </w:t>
            </w:r>
            <w:r>
              <w:rPr>
                <w:spacing w:val="-6"/>
              </w:rPr>
              <w:t>决策支持等Apr</w:t>
            </w:r>
          </w:p>
          <w:p>
            <w:pPr>
              <w:pStyle w:val="TableText"/>
              <w:ind w:left="67" w:right="171" w:firstLine="190"/>
              <w:spacing w:before="116" w:line="261" w:lineRule="auto"/>
              <w:rPr/>
            </w:pPr>
            <w:r>
              <w:rPr>
                <w:spacing w:val="1"/>
              </w:rPr>
              <w:t>案例：60%的</w:t>
            </w:r>
            <w:r>
              <w:rPr>
                <w:spacing w:val="2"/>
              </w:rPr>
              <w:t xml:space="preserve">  </w:t>
            </w:r>
            <w:r>
              <w:rPr>
                <w:spacing w:val="3"/>
              </w:rPr>
              <w:t>炼铁企业建设了</w:t>
            </w:r>
            <w:r>
              <w:rPr>
                <w:spacing w:val="1"/>
              </w:rPr>
              <w:t xml:space="preserve"> </w:t>
            </w:r>
            <w:r>
              <w:rPr>
                <w:spacing w:val="3"/>
              </w:rPr>
              <w:t>数字高炉</w:t>
            </w:r>
          </w:p>
        </w:tc>
      </w:tr>
      <w:tr>
        <w:trPr>
          <w:trHeight w:val="3421" w:hRule="atLeast"/>
        </w:trPr>
        <w:tc>
          <w:tcPr>
            <w:tcW w:w="844" w:type="dxa"/>
            <w:vAlign w:val="top"/>
          </w:tcPr>
          <w:p>
            <w:pPr>
              <w:spacing w:line="287" w:lineRule="auto"/>
              <w:rPr>
                <w:rFonts w:ascii="Arial"/>
                <w:sz w:val="21"/>
              </w:rPr>
            </w:pPr>
            <w:r/>
          </w:p>
          <w:p>
            <w:pPr>
              <w:spacing w:line="287" w:lineRule="auto"/>
              <w:rPr>
                <w:rFonts w:ascii="Arial"/>
                <w:sz w:val="21"/>
              </w:rPr>
            </w:pPr>
            <w:r/>
          </w:p>
          <w:p>
            <w:pPr>
              <w:spacing w:line="288" w:lineRule="auto"/>
              <w:rPr>
                <w:rFonts w:ascii="Arial"/>
                <w:sz w:val="21"/>
              </w:rPr>
            </w:pPr>
            <w:r/>
          </w:p>
          <w:p>
            <w:pPr>
              <w:spacing w:line="288" w:lineRule="auto"/>
              <w:rPr>
                <w:rFonts w:ascii="Arial"/>
                <w:sz w:val="21"/>
              </w:rPr>
            </w:pPr>
            <w:r/>
          </w:p>
          <w:p>
            <w:pPr>
              <w:spacing w:line="288" w:lineRule="auto"/>
              <w:rPr>
                <w:rFonts w:ascii="Arial"/>
                <w:sz w:val="21"/>
              </w:rPr>
            </w:pPr>
            <w:r/>
          </w:p>
          <w:p>
            <w:pPr>
              <w:pStyle w:val="TableText"/>
              <w:ind w:left="234"/>
              <w:spacing w:before="59" w:line="354" w:lineRule="exact"/>
              <w:rPr/>
            </w:pPr>
            <w:r>
              <w:rPr>
                <w:spacing w:val="-3"/>
                <w:position w:val="13"/>
              </w:rPr>
              <w:t>工业</w:t>
            </w:r>
          </w:p>
          <w:p>
            <w:pPr>
              <w:pStyle w:val="TableText"/>
              <w:ind w:left="234"/>
              <w:spacing w:line="183" w:lineRule="auto"/>
              <w:rPr/>
            </w:pPr>
            <w:r>
              <w:rPr>
                <w:spacing w:val="-2"/>
              </w:rPr>
              <w:t>PaaS</w:t>
            </w:r>
          </w:p>
        </w:tc>
        <w:tc>
          <w:tcPr>
            <w:tcW w:w="1108" w:type="dxa"/>
            <w:vAlign w:val="top"/>
          </w:tcPr>
          <w:p>
            <w:pPr>
              <w:pStyle w:val="TableText"/>
              <w:ind w:left="50" w:right="105" w:firstLine="200"/>
              <w:spacing w:before="125" w:line="276" w:lineRule="auto"/>
              <w:rPr/>
            </w:pPr>
            <w:r>
              <w:rPr>
                <w:spacing w:val="5"/>
              </w:rPr>
              <w:t>提供通用</w:t>
            </w:r>
            <w:r>
              <w:rPr/>
              <w:t xml:space="preserve"> </w:t>
            </w:r>
            <w:r>
              <w:rPr>
                <w:spacing w:val="-2"/>
              </w:rPr>
              <w:t>开发工具及</w:t>
            </w:r>
            <w:r>
              <w:rPr>
                <w:spacing w:val="1"/>
              </w:rPr>
              <w:t xml:space="preserve"> </w:t>
            </w:r>
            <w:r>
              <w:rPr>
                <w:spacing w:val="-2"/>
              </w:rPr>
              <w:t>针对高价值</w:t>
            </w:r>
            <w:r>
              <w:rPr>
                <w:spacing w:val="1"/>
              </w:rPr>
              <w:t xml:space="preserve"> </w:t>
            </w:r>
            <w:r>
              <w:rPr>
                <w:spacing w:val="2"/>
              </w:rPr>
              <w:t>设备资产模</w:t>
            </w:r>
            <w:r>
              <w:rPr/>
              <w:t xml:space="preserve"> </w:t>
            </w:r>
            <w:r>
              <w:rPr>
                <w:spacing w:val="3"/>
              </w:rPr>
              <w:t>型、对象关</w:t>
            </w:r>
            <w:r>
              <w:rPr>
                <w:spacing w:val="2"/>
              </w:rPr>
              <w:t xml:space="preserve"> </w:t>
            </w:r>
            <w:r>
              <w:rPr>
                <w:spacing w:val="-1"/>
              </w:rPr>
              <w:t>系分析等超</w:t>
            </w:r>
            <w:r>
              <w:rPr>
                <w:spacing w:val="3"/>
              </w:rPr>
              <w:t xml:space="preserve"> </w:t>
            </w:r>
            <w:r>
              <w:rPr>
                <w:spacing w:val="-2"/>
              </w:rPr>
              <w:t>过190种工</w:t>
            </w:r>
          </w:p>
          <w:p>
            <w:pPr>
              <w:pStyle w:val="TableText"/>
              <w:ind w:left="50" w:right="57"/>
              <w:spacing w:before="74" w:line="249" w:lineRule="auto"/>
              <w:rPr/>
            </w:pPr>
            <w:r>
              <w:rPr>
                <w:spacing w:val="17"/>
              </w:rPr>
              <w:t>业微服务、</w:t>
            </w:r>
            <w:r>
              <w:rPr>
                <w:spacing w:val="3"/>
              </w:rPr>
              <w:t xml:space="preserve"> </w:t>
            </w:r>
            <w:r>
              <w:rPr>
                <w:spacing w:val="-2"/>
              </w:rPr>
              <w:t>300多种设</w:t>
            </w:r>
          </w:p>
          <w:p>
            <w:pPr>
              <w:pStyle w:val="TableText"/>
              <w:ind w:left="50" w:right="46" w:firstLine="20"/>
              <w:spacing w:before="73" w:line="259" w:lineRule="auto"/>
              <w:rPr/>
            </w:pPr>
            <w:r>
              <w:rPr>
                <w:spacing w:val="-2"/>
              </w:rPr>
              <w:t>备模型、100</w:t>
            </w:r>
            <w:r>
              <w:rPr>
                <w:spacing w:val="3"/>
              </w:rPr>
              <w:t xml:space="preserve"> </w:t>
            </w:r>
            <w:r>
              <w:rPr>
                <w:spacing w:val="1"/>
              </w:rPr>
              <w:t>万个数字孪  </w:t>
            </w:r>
            <w:r>
              <w:rPr>
                <w:spacing w:val="-3"/>
              </w:rPr>
              <w:t>生体</w:t>
            </w:r>
          </w:p>
        </w:tc>
        <w:tc>
          <w:tcPr>
            <w:tcW w:w="1158" w:type="dxa"/>
            <w:vAlign w:val="top"/>
          </w:tcPr>
          <w:p>
            <w:pPr>
              <w:spacing w:line="296" w:lineRule="auto"/>
              <w:rPr>
                <w:rFonts w:ascii="Arial"/>
                <w:sz w:val="21"/>
              </w:rPr>
            </w:pPr>
            <w:r/>
          </w:p>
          <w:p>
            <w:pPr>
              <w:spacing w:line="296" w:lineRule="auto"/>
              <w:rPr>
                <w:rFonts w:ascii="Arial"/>
                <w:sz w:val="21"/>
              </w:rPr>
            </w:pPr>
            <w:r/>
          </w:p>
          <w:p>
            <w:pPr>
              <w:spacing w:line="296" w:lineRule="auto"/>
              <w:rPr>
                <w:rFonts w:ascii="Arial"/>
                <w:sz w:val="21"/>
              </w:rPr>
            </w:pPr>
            <w:r/>
          </w:p>
          <w:p>
            <w:pPr>
              <w:pStyle w:val="TableText"/>
              <w:ind w:left="63" w:right="135" w:firstLine="219"/>
              <w:spacing w:before="59" w:line="271" w:lineRule="auto"/>
              <w:jc w:val="both"/>
              <w:rPr/>
            </w:pPr>
            <w:r>
              <w:rPr>
                <w:spacing w:val="2"/>
              </w:rPr>
              <w:t>目前已有</w:t>
            </w:r>
            <w:r>
              <w:rPr/>
              <w:t xml:space="preserve"> </w:t>
            </w:r>
            <w:r>
              <w:rPr>
                <w:spacing w:val="-2"/>
              </w:rPr>
              <w:t>制造工艺优</w:t>
            </w:r>
            <w:r>
              <w:rPr>
                <w:spacing w:val="1"/>
              </w:rPr>
              <w:t xml:space="preserve"> </w:t>
            </w:r>
            <w:r>
              <w:rPr>
                <w:spacing w:val="-2"/>
              </w:rPr>
              <w:t>化、能源管</w:t>
            </w:r>
            <w:r>
              <w:rPr>
                <w:spacing w:val="1"/>
              </w:rPr>
              <w:t xml:space="preserve"> </w:t>
            </w:r>
            <w:r>
              <w:rPr>
                <w:spacing w:val="-2"/>
              </w:rPr>
              <w:t>理等6类200</w:t>
            </w:r>
            <w:r>
              <w:rPr>
                <w:spacing w:val="3"/>
              </w:rPr>
              <w:t xml:space="preserve"> </w:t>
            </w:r>
            <w:r>
              <w:rPr>
                <w:spacing w:val="-2"/>
              </w:rPr>
              <w:t>种工业微服</w:t>
            </w:r>
            <w:r>
              <w:rPr>
                <w:spacing w:val="1"/>
              </w:rPr>
              <w:t xml:space="preserve"> </w:t>
            </w:r>
            <w:r>
              <w:rPr/>
              <w:t>务</w:t>
            </w:r>
          </w:p>
        </w:tc>
        <w:tc>
          <w:tcPr>
            <w:tcW w:w="1118" w:type="dxa"/>
            <w:vAlign w:val="top"/>
          </w:tcPr>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pStyle w:val="TableText"/>
              <w:ind w:left="54" w:right="130" w:firstLine="210"/>
              <w:spacing w:before="58" w:line="275" w:lineRule="auto"/>
              <w:jc w:val="both"/>
              <w:rPr/>
            </w:pPr>
            <w:r>
              <w:rPr>
                <w:spacing w:val="-2"/>
              </w:rPr>
              <w:t>基于微服</w:t>
            </w:r>
            <w:r>
              <w:rPr/>
              <w:t xml:space="preserve"> </w:t>
            </w:r>
            <w:r>
              <w:rPr>
                <w:spacing w:val="-2"/>
              </w:rPr>
              <w:t>务的研发工</w:t>
            </w:r>
            <w:r>
              <w:rPr/>
              <w:t xml:space="preserve"> </w:t>
            </w:r>
            <w:r>
              <w:rPr>
                <w:spacing w:val="1"/>
              </w:rPr>
              <w:t>具、设备管</w:t>
            </w:r>
            <w:r>
              <w:rPr>
                <w:spacing w:val="3"/>
              </w:rPr>
              <w:t xml:space="preserve"> </w:t>
            </w:r>
            <w:r>
              <w:rPr>
                <w:spacing w:val="-2"/>
              </w:rPr>
              <w:t>理、工业数</w:t>
            </w:r>
            <w:r>
              <w:rPr/>
              <w:t xml:space="preserve"> </w:t>
            </w:r>
            <w:r>
              <w:rPr>
                <w:spacing w:val="-2"/>
              </w:rPr>
              <w:t>据连接、机</w:t>
            </w:r>
            <w:r>
              <w:rPr>
                <w:spacing w:val="2"/>
              </w:rPr>
              <w:t xml:space="preserve"> </w:t>
            </w:r>
            <w:r>
              <w:rPr>
                <w:spacing w:val="-2"/>
              </w:rPr>
              <w:t>器学习等组</w:t>
            </w:r>
            <w:r>
              <w:rPr>
                <w:spacing w:val="1"/>
              </w:rPr>
              <w:t xml:space="preserve"> </w:t>
            </w:r>
            <w:r>
              <w:rPr/>
              <w:t>件</w:t>
            </w:r>
          </w:p>
        </w:tc>
        <w:tc>
          <w:tcPr>
            <w:tcW w:w="1069" w:type="dxa"/>
            <w:vAlign w:val="top"/>
          </w:tcPr>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pStyle w:val="TableText"/>
              <w:ind w:left="77" w:firstLine="188"/>
              <w:spacing w:before="59" w:line="278" w:lineRule="auto"/>
              <w:jc w:val="both"/>
              <w:rPr/>
            </w:pPr>
            <w:r>
              <w:rPr>
                <w:spacing w:val="-4"/>
              </w:rPr>
              <w:t>提供流程</w:t>
            </w:r>
            <w:r>
              <w:rPr/>
              <w:t xml:space="preserve">  </w:t>
            </w:r>
            <w:r>
              <w:rPr>
                <w:spacing w:val="-4"/>
              </w:rPr>
              <w:t>建模、仿真</w:t>
            </w:r>
            <w:r>
              <w:rPr>
                <w:spacing w:val="1"/>
              </w:rPr>
              <w:t xml:space="preserve">  </w:t>
            </w:r>
            <w:r>
              <w:rPr>
                <w:spacing w:val="-4"/>
              </w:rPr>
              <w:t>建模、人工</w:t>
            </w:r>
            <w:r>
              <w:rPr>
                <w:spacing w:val="1"/>
              </w:rPr>
              <w:t xml:space="preserve">  </w:t>
            </w:r>
            <w:r>
              <w:rPr>
                <w:spacing w:val="16"/>
              </w:rPr>
              <w:t>智能建模、</w:t>
            </w:r>
            <w:r>
              <w:rPr/>
              <w:t xml:space="preserve"> </w:t>
            </w:r>
            <w:r>
              <w:rPr>
                <w:spacing w:val="-4"/>
              </w:rPr>
              <w:t>大数据分析</w:t>
            </w:r>
            <w:r>
              <w:rPr>
                <w:spacing w:val="1"/>
              </w:rPr>
              <w:t xml:space="preserve">  </w:t>
            </w:r>
            <w:r>
              <w:rPr>
                <w:spacing w:val="-4"/>
              </w:rPr>
              <w:t>算法库等微</w:t>
            </w:r>
            <w:r>
              <w:rPr>
                <w:spacing w:val="1"/>
              </w:rPr>
              <w:t xml:space="preserve">  </w:t>
            </w:r>
            <w:r>
              <w:rPr>
                <w:spacing w:val="-3"/>
              </w:rPr>
              <w:t>服务组件</w:t>
            </w:r>
          </w:p>
        </w:tc>
        <w:tc>
          <w:tcPr>
            <w:tcW w:w="1533" w:type="dxa"/>
            <w:vAlign w:val="top"/>
          </w:tcPr>
          <w:p>
            <w:pPr>
              <w:spacing w:line="293" w:lineRule="auto"/>
              <w:rPr>
                <w:rFonts w:ascii="Arial"/>
                <w:sz w:val="21"/>
              </w:rPr>
            </w:pPr>
            <w:r/>
          </w:p>
          <w:p>
            <w:pPr>
              <w:spacing w:line="293" w:lineRule="auto"/>
              <w:rPr>
                <w:rFonts w:ascii="Arial"/>
                <w:sz w:val="21"/>
              </w:rPr>
            </w:pPr>
            <w:r/>
          </w:p>
          <w:p>
            <w:pPr>
              <w:spacing w:line="294" w:lineRule="auto"/>
              <w:rPr>
                <w:rFonts w:ascii="Arial"/>
                <w:sz w:val="21"/>
              </w:rPr>
            </w:pPr>
            <w:r/>
          </w:p>
          <w:p>
            <w:pPr>
              <w:pStyle w:val="TableText"/>
              <w:ind w:left="258"/>
              <w:spacing w:before="59" w:line="219" w:lineRule="auto"/>
              <w:rPr/>
            </w:pPr>
            <w:r>
              <w:rPr>
                <w:spacing w:val="-2"/>
              </w:rPr>
              <w:t>26万个标准件</w:t>
            </w:r>
          </w:p>
          <w:p>
            <w:pPr>
              <w:pStyle w:val="TableText"/>
              <w:ind w:left="67"/>
              <w:spacing w:before="74" w:line="265" w:lineRule="auto"/>
              <w:rPr/>
            </w:pPr>
            <w:r>
              <w:rPr>
                <w:spacing w:val="-8"/>
              </w:rPr>
              <w:t>数字化模型、1364</w:t>
            </w:r>
            <w:r>
              <w:rPr/>
              <w:t xml:space="preserve">  </w:t>
            </w:r>
            <w:r>
              <w:rPr>
                <w:spacing w:val="1"/>
              </w:rPr>
              <w:t>个工业机理模型、</w:t>
            </w:r>
            <w:r>
              <w:rPr>
                <w:spacing w:val="6"/>
              </w:rPr>
              <w:t xml:space="preserve"> </w:t>
            </w:r>
            <w:r>
              <w:rPr>
                <w:spacing w:val="-6"/>
              </w:rPr>
              <w:t>1302个微服务组</w:t>
            </w:r>
          </w:p>
          <w:p>
            <w:pPr>
              <w:pStyle w:val="TableText"/>
              <w:ind w:left="67" w:right="201"/>
              <w:spacing w:before="66" w:line="234" w:lineRule="auto"/>
              <w:rPr/>
            </w:pPr>
            <w:r>
              <w:rPr>
                <w:spacing w:val="-1"/>
              </w:rPr>
              <w:t>件和55个开发工</w:t>
            </w:r>
            <w:r>
              <w:rPr/>
              <w:t xml:space="preserve"> </w:t>
            </w:r>
            <w:r>
              <w:rPr/>
              <w:t>具</w:t>
            </w:r>
          </w:p>
        </w:tc>
      </w:tr>
    </w:tbl>
    <w:p>
      <w:pPr>
        <w:pStyle w:val="BodyText"/>
        <w:rPr/>
      </w:pPr>
      <w:r/>
    </w:p>
    <w:p>
      <w:pPr>
        <w:sectPr>
          <w:footerReference w:type="default" r:id="rId288"/>
          <w:pgSz w:w="9100" w:h="13210"/>
          <w:pgMar w:top="400" w:right="1254" w:bottom="755" w:left="979" w:header="0" w:footer="606" w:gutter="0"/>
        </w:sectPr>
        <w:rPr/>
      </w:pPr>
    </w:p>
    <w:p>
      <w:pPr>
        <w:pStyle w:val="BodyText"/>
        <w:spacing w:line="244" w:lineRule="auto"/>
        <w:rPr/>
      </w:pPr>
      <w:r/>
    </w:p>
    <w:p>
      <w:pPr>
        <w:ind w:left="3665" w:right="38" w:firstLine="2550"/>
        <w:spacing w:before="49" w:line="274" w:lineRule="auto"/>
        <w:rPr>
          <w:rFonts w:ascii="SimHei" w:hAnsi="SimHei" w:eastAsia="SimHei" w:cs="SimHei"/>
          <w:sz w:val="17"/>
          <w:szCs w:val="17"/>
        </w:rPr>
      </w:pPr>
      <w:r>
        <w:rPr>
          <w:rFonts w:ascii="Times New Roman" w:hAnsi="Times New Roman" w:eastAsia="Times New Roman" w:cs="Times New Roman"/>
          <w:sz w:val="17"/>
          <w:szCs w:val="17"/>
          <w:spacing w:val="-7"/>
        </w:rPr>
        <w:t>Chapter 7</w:t>
      </w:r>
      <w:r>
        <w:rPr>
          <w:rFonts w:ascii="Times New Roman" w:hAnsi="Times New Roman" w:eastAsia="Times New Roman" w:cs="Times New Roman"/>
          <w:sz w:val="17"/>
          <w:szCs w:val="17"/>
          <w:spacing w:val="3"/>
        </w:rPr>
        <w:t xml:space="preserve"> </w:t>
      </w:r>
      <w:r>
        <w:rPr>
          <w:rFonts w:ascii="SimHei" w:hAnsi="SimHei" w:eastAsia="SimHei" w:cs="SimHei"/>
          <w:sz w:val="17"/>
          <w:szCs w:val="17"/>
          <w:spacing w:val="-2"/>
        </w:rPr>
        <w:t>工业互联网平台：为什么,是什么,怎么看?</w:t>
      </w:r>
    </w:p>
    <w:p>
      <w:pPr>
        <w:pStyle w:val="BodyText"/>
        <w:spacing w:line="418" w:lineRule="auto"/>
        <w:rPr/>
      </w:pPr>
      <w:r/>
    </w:p>
    <w:p>
      <w:pPr>
        <w:ind w:left="6427"/>
        <w:spacing w:before="65" w:line="220" w:lineRule="auto"/>
        <w:rPr>
          <w:rFonts w:ascii="SimSun" w:hAnsi="SimSun" w:eastAsia="SimSun" w:cs="SimSun"/>
          <w:sz w:val="20"/>
          <w:szCs w:val="20"/>
        </w:rPr>
      </w:pPr>
      <w:bookmarkStart w:name="bookmark81" w:id="81"/>
      <w:bookmarkEnd w:id="81"/>
      <w:bookmarkStart w:name="bookmark82" w:id="82"/>
      <w:bookmarkEnd w:id="82"/>
      <w:r>
        <w:rPr>
          <w:rFonts w:ascii="SimSun" w:hAnsi="SimSun" w:eastAsia="SimSun" w:cs="SimSun"/>
          <w:sz w:val="20"/>
          <w:szCs w:val="20"/>
          <w:b/>
          <w:bCs/>
          <w:spacing w:val="-5"/>
        </w:rPr>
        <w:t>续表</w:t>
      </w:r>
    </w:p>
    <w:p>
      <w:pPr>
        <w:spacing w:line="20" w:lineRule="exact"/>
        <w:rPr/>
      </w:pPr>
      <w:r/>
    </w:p>
    <w:tbl>
      <w:tblPr>
        <w:tblStyle w:val="TableNormal"/>
        <w:tblW w:w="6830" w:type="dxa"/>
        <w:tblInd w:w="2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834"/>
        <w:gridCol w:w="1108"/>
        <w:gridCol w:w="1158"/>
        <w:gridCol w:w="1128"/>
        <w:gridCol w:w="1059"/>
        <w:gridCol w:w="1543"/>
      </w:tblGrid>
      <w:tr>
        <w:trPr>
          <w:trHeight w:val="723" w:hRule="atLeast"/>
        </w:trPr>
        <w:tc>
          <w:tcPr>
            <w:shd w:val="clear" w:fill="CCCCCC"/>
            <w:tcW w:w="834" w:type="dxa"/>
            <w:vAlign w:val="top"/>
            <w:tcBorders>
              <w:tl2br w:val="single" w:color="000000" w:sz="4" w:space="0"/>
            </w:tcBorders>
          </w:tcPr>
          <w:p>
            <w:pPr>
              <w:pStyle w:val="TableText"/>
              <w:ind w:right="29"/>
              <w:spacing w:before="74" w:line="388" w:lineRule="exact"/>
              <w:jc w:val="right"/>
              <w:rPr/>
            </w:pPr>
            <w:r>
              <w:rPr>
                <w:spacing w:val="9"/>
                <w:position w:val="15"/>
              </w:rPr>
              <w:t>平台</w:t>
            </w:r>
          </w:p>
          <w:p>
            <w:pPr>
              <w:pStyle w:val="TableText"/>
              <w:ind w:left="24"/>
              <w:spacing w:line="219" w:lineRule="auto"/>
              <w:rPr/>
            </w:pPr>
            <w:r>
              <w:rPr>
                <w:spacing w:val="4"/>
              </w:rPr>
              <w:t>内容</w:t>
            </w:r>
          </w:p>
        </w:tc>
        <w:tc>
          <w:tcPr>
            <w:shd w:val="clear" w:fill="CCCCCC"/>
            <w:tcW w:w="1108" w:type="dxa"/>
            <w:vAlign w:val="top"/>
          </w:tcPr>
          <w:p>
            <w:pPr>
              <w:spacing w:line="258" w:lineRule="auto"/>
              <w:rPr>
                <w:rFonts w:ascii="Arial"/>
                <w:sz w:val="21"/>
              </w:rPr>
            </w:pPr>
            <w:r/>
          </w:p>
          <w:p>
            <w:pPr>
              <w:pStyle w:val="TableText"/>
              <w:ind w:left="451"/>
              <w:spacing w:before="59" w:line="183" w:lineRule="auto"/>
              <w:rPr/>
            </w:pPr>
            <w:r>
              <w:rPr>
                <w:spacing w:val="-2"/>
              </w:rPr>
              <w:t>GE</w:t>
            </w:r>
          </w:p>
        </w:tc>
        <w:tc>
          <w:tcPr>
            <w:shd w:val="clear" w:fill="CBCBCB"/>
            <w:tcW w:w="1158" w:type="dxa"/>
            <w:vAlign w:val="top"/>
          </w:tcPr>
          <w:p>
            <w:pPr>
              <w:pStyle w:val="TableText"/>
              <w:ind w:left="302"/>
              <w:spacing w:before="273" w:line="220" w:lineRule="auto"/>
              <w:rPr/>
            </w:pPr>
            <w:r>
              <w:rPr>
                <w:spacing w:val="-3"/>
              </w:rPr>
              <w:t>西门子</w:t>
            </w:r>
          </w:p>
        </w:tc>
        <w:tc>
          <w:tcPr>
            <w:shd w:val="clear" w:fill="CCCCCC"/>
            <w:tcW w:w="1128" w:type="dxa"/>
            <w:vAlign w:val="top"/>
          </w:tcPr>
          <w:p>
            <w:pPr>
              <w:spacing w:line="258" w:lineRule="auto"/>
              <w:rPr>
                <w:rFonts w:ascii="Arial"/>
                <w:sz w:val="21"/>
              </w:rPr>
            </w:pPr>
            <w:r/>
          </w:p>
          <w:p>
            <w:pPr>
              <w:pStyle w:val="TableText"/>
              <w:ind w:left="424"/>
              <w:spacing w:before="59" w:line="183" w:lineRule="auto"/>
              <w:rPr/>
            </w:pPr>
            <w:r>
              <w:rPr>
                <w:spacing w:val="-2"/>
              </w:rPr>
              <w:t>PTC</w:t>
            </w:r>
          </w:p>
        </w:tc>
        <w:tc>
          <w:tcPr>
            <w:shd w:val="clear" w:fill="CCCCCC"/>
            <w:tcW w:w="1059" w:type="dxa"/>
            <w:vAlign w:val="top"/>
          </w:tcPr>
          <w:p>
            <w:pPr>
              <w:pStyle w:val="TableText"/>
              <w:ind w:left="166"/>
              <w:spacing w:before="273" w:line="220" w:lineRule="auto"/>
              <w:rPr/>
            </w:pPr>
            <w:r>
              <w:rPr>
                <w:spacing w:val="4"/>
              </w:rPr>
              <w:t>航天云网</w:t>
            </w:r>
          </w:p>
        </w:tc>
        <w:tc>
          <w:tcPr>
            <w:shd w:val="clear" w:fill="C8C8C8"/>
            <w:tcW w:w="1543" w:type="dxa"/>
            <w:vAlign w:val="top"/>
          </w:tcPr>
          <w:p>
            <w:pPr>
              <w:pStyle w:val="TableText"/>
              <w:ind w:left="407"/>
              <w:spacing w:before="272" w:line="219" w:lineRule="auto"/>
              <w:rPr/>
            </w:pPr>
            <w:r>
              <w:rPr>
                <w:spacing w:val="3"/>
              </w:rPr>
              <w:t>东方国信</w:t>
            </w:r>
          </w:p>
        </w:tc>
      </w:tr>
      <w:tr>
        <w:trPr>
          <w:trHeight w:val="1177" w:hRule="atLeast"/>
        </w:trPr>
        <w:tc>
          <w:tcPr>
            <w:tcW w:w="834" w:type="dxa"/>
            <w:vAlign w:val="top"/>
          </w:tcPr>
          <w:p>
            <w:pPr>
              <w:spacing w:line="455" w:lineRule="auto"/>
              <w:rPr>
                <w:rFonts w:ascii="Arial"/>
                <w:sz w:val="21"/>
              </w:rPr>
            </w:pPr>
            <w:r/>
          </w:p>
          <w:p>
            <w:pPr>
              <w:pStyle w:val="TableText"/>
              <w:ind w:left="224"/>
              <w:spacing w:before="59"/>
              <w:rPr/>
            </w:pPr>
            <w:r>
              <w:rPr>
                <w:spacing w:val="-5"/>
              </w:rPr>
              <w:t>laaS</w:t>
            </w:r>
          </w:p>
        </w:tc>
        <w:tc>
          <w:tcPr>
            <w:tcW w:w="1108" w:type="dxa"/>
            <w:vAlign w:val="top"/>
          </w:tcPr>
          <w:p>
            <w:pPr>
              <w:pStyle w:val="TableText"/>
              <w:ind w:left="271"/>
              <w:spacing w:before="240" w:line="220" w:lineRule="auto"/>
              <w:rPr/>
            </w:pPr>
            <w:r>
              <w:rPr>
                <w:spacing w:val="-2"/>
              </w:rPr>
              <w:t>亚马逊</w:t>
            </w:r>
          </w:p>
          <w:p>
            <w:pPr>
              <w:pStyle w:val="TableText"/>
              <w:ind w:left="320"/>
              <w:spacing w:before="127" w:line="184" w:lineRule="auto"/>
              <w:rPr/>
            </w:pPr>
            <w:r>
              <w:rPr>
                <w:spacing w:val="-3"/>
              </w:rPr>
              <w:t>AWS、</w:t>
            </w:r>
          </w:p>
          <w:p>
            <w:pPr>
              <w:pStyle w:val="TableText"/>
              <w:ind w:left="140"/>
              <w:spacing w:before="37" w:line="219" w:lineRule="auto"/>
              <w:rPr/>
            </w:pPr>
            <w:r>
              <w:rPr>
                <w:spacing w:val="-1"/>
              </w:rPr>
              <w:t>微软Azure</w:t>
            </w:r>
          </w:p>
        </w:tc>
        <w:tc>
          <w:tcPr>
            <w:tcW w:w="1158" w:type="dxa"/>
            <w:vAlign w:val="top"/>
          </w:tcPr>
          <w:p>
            <w:pPr>
              <w:pStyle w:val="TableText"/>
              <w:ind w:left="163" w:right="176" w:firstLine="139"/>
              <w:spacing w:before="109" w:line="243" w:lineRule="auto"/>
              <w:rPr/>
            </w:pPr>
            <w:r>
              <w:rPr>
                <w:spacing w:val="-3"/>
              </w:rPr>
              <w:t>亚马逊</w:t>
            </w:r>
            <w:r>
              <w:rPr/>
              <w:t xml:space="preserve">  </w:t>
            </w:r>
            <w:r>
              <w:rPr>
                <w:spacing w:val="-1"/>
              </w:rPr>
              <w:t>AWS、微软</w:t>
            </w:r>
          </w:p>
          <w:p>
            <w:pPr>
              <w:pStyle w:val="TableText"/>
              <w:ind w:left="343"/>
              <w:spacing w:before="150" w:line="223" w:lineRule="auto"/>
              <w:rPr/>
            </w:pPr>
            <w:r>
              <w:rPr>
                <w:spacing w:val="-1"/>
              </w:rPr>
              <w:t>Azure</w:t>
            </w:r>
          </w:p>
          <w:p>
            <w:pPr>
              <w:pStyle w:val="TableText"/>
              <w:ind w:left="302"/>
              <w:spacing w:line="221" w:lineRule="auto"/>
              <w:rPr/>
            </w:pPr>
            <w:r>
              <w:rPr>
                <w:spacing w:val="3"/>
              </w:rPr>
              <w:t>阿里云</w:t>
            </w:r>
          </w:p>
        </w:tc>
        <w:tc>
          <w:tcPr>
            <w:tcW w:w="1128" w:type="dxa"/>
            <w:vAlign w:val="top"/>
          </w:tcPr>
          <w:p>
            <w:pPr>
              <w:pStyle w:val="TableText"/>
              <w:ind w:left="284"/>
              <w:spacing w:before="240" w:line="220" w:lineRule="auto"/>
              <w:rPr/>
            </w:pPr>
            <w:r>
              <w:rPr>
                <w:spacing w:val="-2"/>
              </w:rPr>
              <w:t>亚马逊</w:t>
            </w:r>
          </w:p>
          <w:p>
            <w:pPr>
              <w:pStyle w:val="TableText"/>
              <w:ind w:left="154"/>
              <w:spacing w:before="75" w:line="219" w:lineRule="auto"/>
              <w:rPr/>
            </w:pPr>
            <w:r>
              <w:rPr>
                <w:spacing w:val="-1"/>
              </w:rPr>
              <w:t>AWS、微软</w:t>
            </w:r>
          </w:p>
          <w:p>
            <w:pPr>
              <w:pStyle w:val="TableText"/>
              <w:ind w:left="334"/>
              <w:spacing w:before="110" w:line="185" w:lineRule="auto"/>
              <w:rPr/>
            </w:pPr>
            <w:r>
              <w:rPr>
                <w:spacing w:val="-1"/>
              </w:rPr>
              <w:t>Azure</w:t>
            </w:r>
          </w:p>
        </w:tc>
        <w:tc>
          <w:tcPr>
            <w:tcW w:w="1059" w:type="dxa"/>
            <w:vAlign w:val="top"/>
          </w:tcPr>
          <w:p>
            <w:pPr>
              <w:pStyle w:val="TableText"/>
              <w:ind w:left="76" w:right="60" w:firstLine="89"/>
              <w:spacing w:before="239" w:line="261" w:lineRule="auto"/>
              <w:rPr/>
            </w:pPr>
            <w:r>
              <w:rPr>
                <w:spacing w:val="2"/>
              </w:rPr>
              <w:t>自建内蒙</w:t>
            </w:r>
            <w:r>
              <w:rPr>
                <w:spacing w:val="1"/>
              </w:rPr>
              <w:t xml:space="preserve">  </w:t>
            </w:r>
            <w:r>
              <w:rPr>
                <w:spacing w:val="-3"/>
              </w:rPr>
              <w:t>古、贵州两</w:t>
            </w:r>
            <w:r>
              <w:rPr>
                <w:spacing w:val="2"/>
              </w:rPr>
              <w:t xml:space="preserve"> </w:t>
            </w:r>
            <w:r>
              <w:rPr>
                <w:spacing w:val="2"/>
              </w:rPr>
              <w:t>大数据中心</w:t>
            </w:r>
          </w:p>
        </w:tc>
        <w:tc>
          <w:tcPr>
            <w:tcW w:w="1543" w:type="dxa"/>
            <w:vAlign w:val="top"/>
          </w:tcPr>
          <w:p>
            <w:pPr>
              <w:spacing w:line="438" w:lineRule="auto"/>
              <w:rPr>
                <w:rFonts w:ascii="Arial"/>
                <w:sz w:val="21"/>
              </w:rPr>
            </w:pPr>
            <w:r/>
          </w:p>
          <w:p>
            <w:pPr>
              <w:pStyle w:val="TableText"/>
              <w:ind w:left="268"/>
              <w:spacing w:before="59" w:line="220" w:lineRule="auto"/>
              <w:rPr/>
            </w:pPr>
            <w:r>
              <w:rPr>
                <w:spacing w:val="-2"/>
              </w:rPr>
              <w:t>行云X-Cloud</w:t>
            </w:r>
          </w:p>
        </w:tc>
      </w:tr>
      <w:tr>
        <w:trPr>
          <w:trHeight w:val="3139" w:hRule="atLeast"/>
        </w:trPr>
        <w:tc>
          <w:tcPr>
            <w:tcW w:w="834" w:type="dxa"/>
            <w:vAlign w:val="top"/>
          </w:tcPr>
          <w:p>
            <w:pPr>
              <w:spacing w:line="282" w:lineRule="auto"/>
              <w:rPr>
                <w:rFonts w:ascii="Arial"/>
                <w:sz w:val="21"/>
              </w:rPr>
            </w:pPr>
            <w:r/>
          </w:p>
          <w:p>
            <w:pPr>
              <w:spacing w:line="283" w:lineRule="auto"/>
              <w:rPr>
                <w:rFonts w:ascii="Arial"/>
                <w:sz w:val="21"/>
              </w:rPr>
            </w:pPr>
            <w:r/>
          </w:p>
          <w:p>
            <w:pPr>
              <w:spacing w:line="283" w:lineRule="auto"/>
              <w:rPr>
                <w:rFonts w:ascii="Arial"/>
                <w:sz w:val="21"/>
              </w:rPr>
            </w:pPr>
            <w:r/>
          </w:p>
          <w:p>
            <w:pPr>
              <w:spacing w:line="283" w:lineRule="auto"/>
              <w:rPr>
                <w:rFonts w:ascii="Arial"/>
                <w:sz w:val="21"/>
              </w:rPr>
            </w:pPr>
            <w:r/>
          </w:p>
          <w:p>
            <w:pPr>
              <w:spacing w:line="283" w:lineRule="auto"/>
              <w:rPr>
                <w:rFonts w:ascii="Arial"/>
                <w:sz w:val="21"/>
              </w:rPr>
            </w:pPr>
            <w:r/>
          </w:p>
          <w:p>
            <w:pPr>
              <w:pStyle w:val="TableText"/>
              <w:ind w:left="44"/>
              <w:spacing w:before="58" w:line="219" w:lineRule="auto"/>
              <w:rPr/>
            </w:pPr>
            <w:r>
              <w:rPr>
                <w:spacing w:val="-2"/>
              </w:rPr>
              <w:t>数据采集</w:t>
            </w:r>
          </w:p>
        </w:tc>
        <w:tc>
          <w:tcPr>
            <w:tcW w:w="1108" w:type="dxa"/>
            <w:vAlign w:val="top"/>
          </w:tcPr>
          <w:p>
            <w:pPr>
              <w:spacing w:line="302" w:lineRule="auto"/>
              <w:rPr>
                <w:rFonts w:ascii="Arial"/>
                <w:sz w:val="21"/>
              </w:rPr>
            </w:pPr>
            <w:r/>
          </w:p>
          <w:p>
            <w:pPr>
              <w:spacing w:line="302" w:lineRule="auto"/>
              <w:rPr>
                <w:rFonts w:ascii="Arial"/>
                <w:sz w:val="21"/>
              </w:rPr>
            </w:pPr>
            <w:r/>
          </w:p>
          <w:p>
            <w:pPr>
              <w:spacing w:line="302" w:lineRule="auto"/>
              <w:rPr>
                <w:rFonts w:ascii="Arial"/>
                <w:sz w:val="21"/>
              </w:rPr>
            </w:pPr>
            <w:r/>
          </w:p>
          <w:p>
            <w:pPr>
              <w:pStyle w:val="TableText"/>
              <w:ind w:left="140" w:right="174" w:firstLine="130"/>
              <w:spacing w:before="58" w:line="260" w:lineRule="auto"/>
              <w:rPr/>
            </w:pPr>
            <w:r>
              <w:rPr>
                <w:spacing w:val="-1"/>
              </w:rPr>
              <w:t>Predix</w:t>
            </w:r>
            <w:r>
              <w:rPr/>
              <w:t xml:space="preserve">  </w:t>
            </w:r>
            <w:r>
              <w:rPr>
                <w:spacing w:val="-4"/>
              </w:rPr>
              <w:t>Machine、</w:t>
            </w:r>
          </w:p>
          <w:p>
            <w:pPr>
              <w:pStyle w:val="TableText"/>
              <w:ind w:left="271"/>
              <w:spacing w:before="62"/>
              <w:rPr/>
            </w:pPr>
            <w:r>
              <w:rPr>
                <w:spacing w:val="-1"/>
              </w:rPr>
              <w:t>Predix</w:t>
            </w:r>
          </w:p>
          <w:p>
            <w:pPr>
              <w:pStyle w:val="TableText"/>
              <w:ind w:left="91"/>
              <w:spacing w:before="14" w:line="215" w:lineRule="auto"/>
              <w:rPr/>
            </w:pPr>
            <w:r>
              <w:rPr>
                <w:spacing w:val="-1"/>
              </w:rPr>
              <w:t>Ready,协议</w:t>
            </w:r>
          </w:p>
          <w:p>
            <w:pPr>
              <w:pStyle w:val="TableText"/>
              <w:ind w:left="181"/>
              <w:spacing w:before="54" w:line="219" w:lineRule="auto"/>
              <w:rPr/>
            </w:pPr>
            <w:r>
              <w:rPr>
                <w:spacing w:val="-2"/>
              </w:rPr>
              <w:t>兼容转换</w:t>
            </w:r>
          </w:p>
        </w:tc>
        <w:tc>
          <w:tcPr>
            <w:tcW w:w="1158" w:type="dxa"/>
            <w:vAlign w:val="top"/>
          </w:tcPr>
          <w:p>
            <w:pPr>
              <w:spacing w:line="295" w:lineRule="auto"/>
              <w:rPr>
                <w:rFonts w:ascii="Arial"/>
                <w:sz w:val="21"/>
              </w:rPr>
            </w:pPr>
            <w:r/>
          </w:p>
          <w:p>
            <w:pPr>
              <w:spacing w:line="296" w:lineRule="auto"/>
              <w:rPr>
                <w:rFonts w:ascii="Arial"/>
                <w:sz w:val="21"/>
              </w:rPr>
            </w:pPr>
            <w:r/>
          </w:p>
          <w:p>
            <w:pPr>
              <w:spacing w:line="296" w:lineRule="auto"/>
              <w:rPr>
                <w:rFonts w:ascii="Arial"/>
                <w:sz w:val="21"/>
              </w:rPr>
            </w:pPr>
            <w:r/>
          </w:p>
          <w:p>
            <w:pPr>
              <w:pStyle w:val="TableText"/>
              <w:ind w:left="302"/>
              <w:spacing w:before="59" w:line="260" w:lineRule="exact"/>
              <w:rPr/>
            </w:pPr>
            <w:r>
              <w:rPr>
                <w:spacing w:val="-2"/>
                <w:position w:val="5"/>
              </w:rPr>
              <w:t>数据采</w:t>
            </w:r>
          </w:p>
          <w:p>
            <w:pPr>
              <w:pStyle w:val="TableText"/>
              <w:ind w:left="302"/>
              <w:spacing w:line="219" w:lineRule="auto"/>
              <w:rPr/>
            </w:pPr>
            <w:r>
              <w:rPr>
                <w:spacing w:val="-2"/>
              </w:rPr>
              <w:t>集模块</w:t>
            </w:r>
          </w:p>
          <w:p>
            <w:pPr>
              <w:pStyle w:val="TableText"/>
              <w:ind w:left="73"/>
              <w:spacing w:before="137" w:line="188" w:lineRule="auto"/>
              <w:rPr/>
            </w:pPr>
            <w:r>
              <w:rPr>
                <w:spacing w:val="-1"/>
              </w:rPr>
              <w:t>MindConnect</w:t>
            </w:r>
          </w:p>
          <w:p>
            <w:pPr>
              <w:pStyle w:val="TableText"/>
              <w:ind w:left="212" w:right="176" w:hanging="49"/>
              <w:spacing w:before="43" w:line="244" w:lineRule="auto"/>
              <w:rPr/>
            </w:pPr>
            <w:r>
              <w:rPr>
                <w:spacing w:val="-1"/>
              </w:rPr>
              <w:t>Nano,协议</w:t>
            </w:r>
            <w:r>
              <w:rPr>
                <w:spacing w:val="4"/>
              </w:rPr>
              <w:t xml:space="preserve"> </w:t>
            </w:r>
            <w:r>
              <w:rPr>
                <w:spacing w:val="-2"/>
              </w:rPr>
              <w:t>兼容转换</w:t>
            </w:r>
          </w:p>
        </w:tc>
        <w:tc>
          <w:tcPr>
            <w:tcW w:w="1128" w:type="dxa"/>
            <w:vAlign w:val="top"/>
          </w:tcPr>
          <w:p>
            <w:pPr>
              <w:spacing w:line="262"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pStyle w:val="TableText"/>
              <w:ind w:left="244"/>
              <w:spacing w:before="59" w:line="182" w:lineRule="auto"/>
              <w:rPr/>
            </w:pPr>
            <w:r>
              <w:rPr>
                <w:spacing w:val="-1"/>
              </w:rPr>
              <w:t>Kepware</w:t>
            </w:r>
          </w:p>
          <w:p>
            <w:pPr>
              <w:pStyle w:val="TableText"/>
              <w:ind w:left="424"/>
              <w:spacing w:before="124" w:line="183" w:lineRule="auto"/>
              <w:rPr/>
            </w:pPr>
            <w:r>
              <w:rPr>
                <w:spacing w:val="-2"/>
              </w:rPr>
              <w:t>OPC</w:t>
            </w:r>
          </w:p>
          <w:p>
            <w:pPr>
              <w:pStyle w:val="TableText"/>
              <w:ind w:left="104"/>
              <w:spacing w:before="45" w:line="219" w:lineRule="auto"/>
              <w:rPr/>
            </w:pPr>
            <w:r>
              <w:rPr>
                <w:spacing w:val="-2"/>
              </w:rPr>
              <w:t>异构设备协</w:t>
            </w:r>
          </w:p>
          <w:p>
            <w:pPr>
              <w:pStyle w:val="TableText"/>
              <w:ind w:left="284"/>
              <w:spacing w:before="56" w:line="220" w:lineRule="auto"/>
              <w:rPr/>
            </w:pPr>
            <w:r>
              <w:rPr>
                <w:spacing w:val="-2"/>
              </w:rPr>
              <w:t>议转换</w:t>
            </w:r>
          </w:p>
        </w:tc>
        <w:tc>
          <w:tcPr>
            <w:tcW w:w="1059" w:type="dxa"/>
            <w:vAlign w:val="top"/>
          </w:tcPr>
          <w:p>
            <w:pPr>
              <w:spacing w:line="290" w:lineRule="auto"/>
              <w:rPr>
                <w:rFonts w:ascii="Arial"/>
                <w:sz w:val="21"/>
              </w:rPr>
            </w:pPr>
            <w:r/>
          </w:p>
          <w:p>
            <w:pPr>
              <w:spacing w:line="290" w:lineRule="auto"/>
              <w:rPr>
                <w:rFonts w:ascii="Arial"/>
                <w:sz w:val="21"/>
              </w:rPr>
            </w:pPr>
            <w:r/>
          </w:p>
          <w:p>
            <w:pPr>
              <w:pStyle w:val="TableText"/>
              <w:ind w:left="346"/>
              <w:spacing w:before="59" w:line="220" w:lineRule="auto"/>
              <w:rPr/>
            </w:pPr>
            <w:r>
              <w:rPr>
                <w:spacing w:val="-2"/>
              </w:rPr>
              <w:t>开发</w:t>
            </w:r>
          </w:p>
          <w:p>
            <w:pPr>
              <w:pStyle w:val="TableText"/>
              <w:ind w:left="256"/>
              <w:spacing w:before="121" w:line="183" w:lineRule="auto"/>
              <w:rPr/>
            </w:pPr>
            <w:r>
              <w:rPr>
                <w:spacing w:val="-3"/>
              </w:rPr>
              <w:t>INDICS</w:t>
            </w:r>
          </w:p>
          <w:p>
            <w:pPr>
              <w:pStyle w:val="TableText"/>
              <w:ind w:left="116"/>
              <w:spacing w:before="65" w:line="219" w:lineRule="auto"/>
              <w:rPr/>
            </w:pPr>
            <w:r>
              <w:rPr>
                <w:spacing w:val="-1"/>
              </w:rPr>
              <w:t>API软件接</w:t>
            </w:r>
          </w:p>
          <w:p>
            <w:pPr>
              <w:pStyle w:val="TableText"/>
              <w:ind w:left="166"/>
              <w:spacing w:before="67" w:line="221" w:lineRule="auto"/>
              <w:rPr/>
            </w:pPr>
            <w:r>
              <w:rPr>
                <w:spacing w:val="3"/>
              </w:rPr>
              <w:t>入接口和</w:t>
            </w:r>
          </w:p>
          <w:p>
            <w:pPr>
              <w:pStyle w:val="TableText"/>
              <w:ind w:left="26"/>
              <w:spacing w:before="75" w:line="221" w:lineRule="auto"/>
              <w:rPr/>
            </w:pPr>
            <w:r>
              <w:rPr>
                <w:spacing w:val="-1"/>
              </w:rPr>
              <w:t>Smart</w:t>
            </w:r>
            <w:r>
              <w:rPr>
                <w:spacing w:val="24"/>
                <w:w w:val="101"/>
              </w:rPr>
              <w:t xml:space="preserve"> </w:t>
            </w:r>
            <w:r>
              <w:rPr>
                <w:spacing w:val="-1"/>
              </w:rPr>
              <w:t>IoT系</w:t>
            </w:r>
          </w:p>
          <w:p>
            <w:pPr>
              <w:pStyle w:val="TableText"/>
              <w:ind w:left="76"/>
              <w:spacing w:before="62" w:line="220" w:lineRule="auto"/>
              <w:rPr/>
            </w:pPr>
            <w:r>
              <w:rPr>
                <w:spacing w:val="-2"/>
              </w:rPr>
              <w:t>列智能网关</w:t>
            </w:r>
          </w:p>
          <w:p>
            <w:pPr>
              <w:pStyle w:val="TableText"/>
              <w:ind w:left="166"/>
              <w:spacing w:before="56" w:line="219" w:lineRule="auto"/>
              <w:rPr/>
            </w:pPr>
            <w:r>
              <w:rPr>
                <w:spacing w:val="4"/>
              </w:rPr>
              <w:t>接入产品</w:t>
            </w:r>
          </w:p>
        </w:tc>
        <w:tc>
          <w:tcPr>
            <w:tcW w:w="1543" w:type="dxa"/>
            <w:vAlign w:val="top"/>
          </w:tcPr>
          <w:p>
            <w:pPr>
              <w:pStyle w:val="TableText"/>
              <w:ind w:left="137"/>
              <w:spacing w:before="242" w:line="220" w:lineRule="auto"/>
              <w:rPr/>
            </w:pPr>
            <w:r>
              <w:rPr>
                <w:spacing w:val="1"/>
              </w:rPr>
              <w:t>自主研发13种工</w:t>
            </w:r>
          </w:p>
          <w:p>
            <w:pPr>
              <w:pStyle w:val="TableText"/>
              <w:ind w:left="137"/>
              <w:spacing w:before="73" w:line="219" w:lineRule="auto"/>
              <w:rPr/>
            </w:pPr>
            <w:r>
              <w:rPr>
                <w:spacing w:val="-1"/>
              </w:rPr>
              <w:t>业传感器并在工</w:t>
            </w:r>
          </w:p>
          <w:p>
            <w:pPr>
              <w:pStyle w:val="TableText"/>
              <w:ind w:left="137"/>
              <w:spacing w:before="67" w:line="219" w:lineRule="auto"/>
              <w:rPr/>
            </w:pPr>
            <w:r>
              <w:rPr>
                <w:spacing w:val="-1"/>
              </w:rPr>
              <w:t>业现场部署超过</w:t>
            </w:r>
          </w:p>
          <w:p>
            <w:pPr>
              <w:pStyle w:val="TableText"/>
              <w:ind w:left="137"/>
              <w:spacing w:before="57" w:line="220" w:lineRule="auto"/>
              <w:rPr/>
            </w:pPr>
            <w:r>
              <w:rPr>
                <w:spacing w:val="2"/>
              </w:rPr>
              <w:t>26万支，开发了</w:t>
            </w:r>
          </w:p>
          <w:p>
            <w:pPr>
              <w:pStyle w:val="TableText"/>
              <w:ind w:left="178"/>
              <w:spacing w:before="75" w:line="219" w:lineRule="auto"/>
              <w:rPr/>
            </w:pPr>
            <w:r>
              <w:rPr>
                <w:spacing w:val="-1"/>
              </w:rPr>
              <w:t>支持116种工业</w:t>
            </w:r>
          </w:p>
          <w:p>
            <w:pPr>
              <w:pStyle w:val="TableText"/>
              <w:ind w:left="137"/>
              <w:spacing w:before="57" w:line="220" w:lineRule="auto"/>
              <w:rPr/>
            </w:pPr>
            <w:r>
              <w:rPr>
                <w:spacing w:val="-1"/>
              </w:rPr>
              <w:t>协议的智能网关</w:t>
            </w:r>
          </w:p>
          <w:p>
            <w:pPr>
              <w:pStyle w:val="TableText"/>
              <w:ind w:left="88"/>
              <w:spacing w:before="40" w:line="214" w:lineRule="auto"/>
              <w:rPr/>
            </w:pPr>
            <w:r>
              <w:rPr/>
              <w:t>Cloudiip</w:t>
            </w:r>
            <w:r>
              <w:rPr>
                <w:spacing w:val="7"/>
              </w:rPr>
              <w:t>-</w:t>
            </w:r>
            <w:r>
              <w:rPr/>
              <w:t>Link</w:t>
            </w:r>
            <w:r>
              <w:rPr>
                <w:spacing w:val="7"/>
              </w:rPr>
              <w:t>和</w:t>
            </w:r>
          </w:p>
          <w:p>
            <w:pPr>
              <w:pStyle w:val="TableText"/>
              <w:ind w:left="137"/>
              <w:spacing w:before="106" w:line="219" w:lineRule="auto"/>
              <w:rPr/>
            </w:pPr>
            <w:r>
              <w:rPr>
                <w:spacing w:val="-1"/>
              </w:rPr>
              <w:t>89种边缘计算算</w:t>
            </w:r>
          </w:p>
          <w:p>
            <w:pPr>
              <w:pStyle w:val="TableText"/>
              <w:ind w:left="88"/>
              <w:spacing w:before="57" w:line="219" w:lineRule="auto"/>
              <w:rPr/>
            </w:pPr>
            <w:r>
              <w:rPr>
                <w:spacing w:val="1"/>
              </w:rPr>
              <w:t>法、185个边缘智</w:t>
            </w:r>
          </w:p>
          <w:p>
            <w:pPr>
              <w:pStyle w:val="TableText"/>
              <w:ind w:left="497"/>
              <w:spacing w:before="56" w:line="219" w:lineRule="auto"/>
              <w:rPr/>
            </w:pPr>
            <w:r>
              <w:rPr>
                <w:spacing w:val="3"/>
              </w:rPr>
              <w:t>能模型</w:t>
            </w:r>
          </w:p>
        </w:tc>
      </w:tr>
    </w:tbl>
    <w:p>
      <w:pPr>
        <w:ind w:left="15"/>
        <w:spacing w:before="143" w:line="219" w:lineRule="auto"/>
        <w:rPr>
          <w:rFonts w:ascii="SimSun" w:hAnsi="SimSun" w:eastAsia="SimSun" w:cs="SimSun"/>
          <w:sz w:val="21"/>
          <w:szCs w:val="21"/>
        </w:rPr>
      </w:pPr>
      <w:r>
        <w:rPr>
          <w:rFonts w:ascii="SimSun" w:hAnsi="SimSun" w:eastAsia="SimSun" w:cs="SimSun"/>
          <w:sz w:val="21"/>
          <w:szCs w:val="21"/>
          <w:spacing w:val="-30"/>
        </w:rPr>
        <w:t>图表来源：作者自制</w:t>
      </w:r>
    </w:p>
    <w:p>
      <w:pPr>
        <w:ind w:left="15" w:right="11" w:firstLine="439"/>
        <w:spacing w:before="220" w:line="334" w:lineRule="auto"/>
        <w:rPr>
          <w:rFonts w:ascii="SimSun" w:hAnsi="SimSun" w:eastAsia="SimSun" w:cs="SimSun"/>
          <w:sz w:val="21"/>
          <w:szCs w:val="21"/>
        </w:rPr>
      </w:pPr>
      <w:r>
        <w:rPr>
          <w:rFonts w:ascii="SimSun" w:hAnsi="SimSun" w:eastAsia="SimSun" w:cs="SimSun"/>
          <w:sz w:val="21"/>
          <w:szCs w:val="21"/>
          <w:spacing w:val="3"/>
        </w:rPr>
        <w:t>从国内外工业互联网平台核心技术对比看，我国和美国、德国等</w:t>
      </w:r>
      <w:r>
        <w:rPr>
          <w:rFonts w:ascii="SimSun" w:hAnsi="SimSun" w:eastAsia="SimSun" w:cs="SimSun"/>
          <w:sz w:val="21"/>
          <w:szCs w:val="21"/>
          <w:spacing w:val="2"/>
        </w:rPr>
        <w:t>国存</w:t>
      </w:r>
      <w:r>
        <w:rPr>
          <w:rFonts w:ascii="SimSun" w:hAnsi="SimSun" w:eastAsia="SimSun" w:cs="SimSun"/>
          <w:sz w:val="21"/>
          <w:szCs w:val="21"/>
        </w:rPr>
        <w:t xml:space="preserve"> </w:t>
      </w:r>
      <w:r>
        <w:rPr>
          <w:rFonts w:ascii="SimSun" w:hAnsi="SimSun" w:eastAsia="SimSun" w:cs="SimSun"/>
          <w:sz w:val="21"/>
          <w:szCs w:val="21"/>
          <w:spacing w:val="5"/>
        </w:rPr>
        <w:t>在2～3年的差距。</w:t>
      </w:r>
      <w:r>
        <w:rPr>
          <w:rFonts w:ascii="SimSun" w:hAnsi="SimSun" w:eastAsia="SimSun" w:cs="SimSun"/>
          <w:sz w:val="21"/>
          <w:szCs w:val="21"/>
          <w:spacing w:val="52"/>
        </w:rPr>
        <w:t xml:space="preserve"> </w:t>
      </w:r>
      <w:r>
        <w:rPr>
          <w:rFonts w:ascii="SimSun" w:hAnsi="SimSun" w:eastAsia="SimSun" w:cs="SimSun"/>
          <w:sz w:val="21"/>
          <w:szCs w:val="21"/>
          <w:spacing w:val="5"/>
        </w:rPr>
        <w:t>一是在数据采集层面，美德制造企业数字化、网络化</w:t>
      </w:r>
      <w:r>
        <w:rPr>
          <w:rFonts w:ascii="SimSun" w:hAnsi="SimSun" w:eastAsia="SimSun" w:cs="SimSun"/>
          <w:sz w:val="21"/>
          <w:szCs w:val="21"/>
        </w:rPr>
        <w:t xml:space="preserve"> </w:t>
      </w:r>
      <w:r>
        <w:rPr>
          <w:rFonts w:ascii="SimSun" w:hAnsi="SimSun" w:eastAsia="SimSun" w:cs="SimSun"/>
          <w:sz w:val="21"/>
          <w:szCs w:val="21"/>
          <w:spacing w:val="2"/>
        </w:rPr>
        <w:t>水平较高，垄断了全球的工控设备和通信协议，其拥有强大的数据采集、</w:t>
      </w:r>
      <w:r>
        <w:rPr>
          <w:rFonts w:ascii="SimSun" w:hAnsi="SimSun" w:eastAsia="SimSun" w:cs="SimSun"/>
          <w:sz w:val="21"/>
          <w:szCs w:val="21"/>
          <w:spacing w:val="9"/>
        </w:rPr>
        <w:t xml:space="preserve"> </w:t>
      </w:r>
      <w:r>
        <w:rPr>
          <w:rFonts w:ascii="SimSun" w:hAnsi="SimSun" w:eastAsia="SimSun" w:cs="SimSun"/>
          <w:sz w:val="21"/>
          <w:szCs w:val="21"/>
          <w:spacing w:val="16"/>
        </w:rPr>
        <w:t>云端迁移、边缘计算能力。我国95%以上</w:t>
      </w:r>
      <w:r>
        <w:rPr>
          <w:rFonts w:ascii="SimSun" w:hAnsi="SimSun" w:eastAsia="SimSun" w:cs="SimSun"/>
          <w:sz w:val="21"/>
          <w:szCs w:val="21"/>
          <w:spacing w:val="15"/>
        </w:rPr>
        <w:t>的中高端</w:t>
      </w:r>
      <w:r>
        <w:rPr>
          <w:rFonts w:ascii="Times New Roman" w:hAnsi="Times New Roman" w:eastAsia="Times New Roman" w:cs="Times New Roman"/>
          <w:sz w:val="21"/>
          <w:szCs w:val="21"/>
        </w:rPr>
        <w:t>PLC</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15"/>
        </w:rPr>
        <w:t>市场、50%以上</w:t>
      </w:r>
      <w:r>
        <w:rPr>
          <w:rFonts w:ascii="SimSun" w:hAnsi="SimSun" w:eastAsia="SimSun" w:cs="SimSun"/>
          <w:sz w:val="21"/>
          <w:szCs w:val="21"/>
        </w:rPr>
        <w:t xml:space="preserve"> </w:t>
      </w:r>
      <w:r>
        <w:rPr>
          <w:rFonts w:ascii="SimSun" w:hAnsi="SimSun" w:eastAsia="SimSun" w:cs="SimSun"/>
          <w:sz w:val="21"/>
          <w:szCs w:val="21"/>
          <w:spacing w:val="5"/>
        </w:rPr>
        <w:t>的</w:t>
      </w:r>
      <w:r>
        <w:rPr>
          <w:rFonts w:ascii="SimSun" w:hAnsi="SimSun" w:eastAsia="SimSun" w:cs="SimSun"/>
          <w:sz w:val="21"/>
          <w:szCs w:val="21"/>
          <w:spacing w:val="-35"/>
        </w:rPr>
        <w:t xml:space="preserve"> </w:t>
      </w:r>
      <w:r>
        <w:rPr>
          <w:rFonts w:ascii="Times New Roman" w:hAnsi="Times New Roman" w:eastAsia="Times New Roman" w:cs="Times New Roman"/>
          <w:sz w:val="21"/>
          <w:szCs w:val="21"/>
        </w:rPr>
        <w:t>DCS</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5"/>
        </w:rPr>
        <w:t>市场被跨国公司垄断，设备数字化率为45.9%、联网率为39.4%。</w:t>
      </w:r>
      <w:r>
        <w:rPr>
          <w:rFonts w:ascii="SimSun" w:hAnsi="SimSun" w:eastAsia="SimSun" w:cs="SimSun"/>
          <w:sz w:val="21"/>
          <w:szCs w:val="21"/>
        </w:rPr>
        <w:t xml:space="preserve"> </w:t>
      </w:r>
      <w:r>
        <w:rPr>
          <w:rFonts w:ascii="SimSun" w:hAnsi="SimSun" w:eastAsia="SimSun" w:cs="SimSun"/>
          <w:sz w:val="21"/>
          <w:szCs w:val="21"/>
          <w:spacing w:val="-4"/>
        </w:rPr>
        <w:t>总体来看，我国缺乏有影响力的工控企业，缺乏完整的行业数据采集方案。</w:t>
      </w:r>
      <w:r>
        <w:rPr>
          <w:rFonts w:ascii="SimSun" w:hAnsi="SimSun" w:eastAsia="SimSun" w:cs="SimSun"/>
          <w:sz w:val="21"/>
          <w:szCs w:val="21"/>
          <w:spacing w:val="15"/>
        </w:rPr>
        <w:t xml:space="preserve"> </w:t>
      </w:r>
      <w:r>
        <w:rPr>
          <w:rFonts w:ascii="SimSun" w:hAnsi="SimSun" w:eastAsia="SimSun" w:cs="SimSun"/>
          <w:sz w:val="21"/>
          <w:szCs w:val="21"/>
          <w:spacing w:val="1"/>
        </w:rPr>
        <w:t>二是在</w:t>
      </w:r>
      <w:r>
        <w:rPr>
          <w:rFonts w:ascii="Times New Roman" w:hAnsi="Times New Roman" w:eastAsia="Times New Roman" w:cs="Times New Roman"/>
          <w:sz w:val="21"/>
          <w:szCs w:val="21"/>
        </w:rPr>
        <w:t>laaS</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方面，美国主导全球</w:t>
      </w:r>
      <w:r>
        <w:rPr>
          <w:rFonts w:ascii="SimSun" w:hAnsi="SimSun" w:eastAsia="SimSun" w:cs="SimSun"/>
          <w:sz w:val="21"/>
          <w:szCs w:val="21"/>
          <w:spacing w:val="-12"/>
        </w:rPr>
        <w:t xml:space="preserve"> </w:t>
      </w:r>
      <w:r>
        <w:rPr>
          <w:rFonts w:ascii="Times New Roman" w:hAnsi="Times New Roman" w:eastAsia="Times New Roman" w:cs="Times New Roman"/>
          <w:sz w:val="21"/>
          <w:szCs w:val="21"/>
        </w:rPr>
        <w:t>IaaS</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1"/>
        </w:rPr>
        <w:t>生态演进，拥有亚马逊、微软等领导</w:t>
      </w:r>
      <w:r>
        <w:rPr>
          <w:rFonts w:ascii="SimSun" w:hAnsi="SimSun" w:eastAsia="SimSun" w:cs="SimSun"/>
          <w:sz w:val="21"/>
          <w:szCs w:val="21"/>
        </w:rPr>
        <w:t xml:space="preserve"> </w:t>
      </w:r>
      <w:r>
        <w:rPr>
          <w:rFonts w:ascii="SimSun" w:hAnsi="SimSun" w:eastAsia="SimSun" w:cs="SimSun"/>
          <w:sz w:val="21"/>
          <w:szCs w:val="21"/>
          <w:spacing w:val="3"/>
        </w:rPr>
        <w:t>厂商。我国的阿里、华为、腾讯等企业云计算能力居全球前列，同美国差</w:t>
      </w:r>
      <w:r>
        <w:rPr>
          <w:rFonts w:ascii="SimSun" w:hAnsi="SimSun" w:eastAsia="SimSun" w:cs="SimSun"/>
          <w:sz w:val="21"/>
          <w:szCs w:val="21"/>
          <w:spacing w:val="14"/>
        </w:rPr>
        <w:t xml:space="preserve"> </w:t>
      </w:r>
      <w:r>
        <w:rPr>
          <w:rFonts w:ascii="SimSun" w:hAnsi="SimSun" w:eastAsia="SimSun" w:cs="SimSun"/>
          <w:sz w:val="21"/>
          <w:szCs w:val="21"/>
        </w:rPr>
        <w:t>距不大。三是在工业</w:t>
      </w:r>
      <w:r>
        <w:rPr>
          <w:rFonts w:ascii="SimSun" w:hAnsi="SimSun" w:eastAsia="SimSun" w:cs="SimSun"/>
          <w:sz w:val="21"/>
          <w:szCs w:val="21"/>
          <w:spacing w:val="-58"/>
        </w:rPr>
        <w:t xml:space="preserve"> </w:t>
      </w:r>
      <w:r>
        <w:rPr>
          <w:rFonts w:ascii="Times New Roman" w:hAnsi="Times New Roman" w:eastAsia="Times New Roman" w:cs="Times New Roman"/>
          <w:sz w:val="21"/>
          <w:szCs w:val="21"/>
        </w:rPr>
        <w:t>PaaS </w:t>
      </w:r>
      <w:r>
        <w:rPr>
          <w:rFonts w:ascii="SimSun" w:hAnsi="SimSun" w:eastAsia="SimSun" w:cs="SimSun"/>
          <w:sz w:val="21"/>
          <w:szCs w:val="21"/>
        </w:rPr>
        <w:t>方面，美国、德国等国在</w:t>
      </w:r>
      <w:r>
        <w:rPr>
          <w:rFonts w:ascii="SimSun" w:hAnsi="SimSun" w:eastAsia="SimSun" w:cs="SimSun"/>
          <w:sz w:val="21"/>
          <w:szCs w:val="21"/>
          <w:spacing w:val="-1"/>
        </w:rPr>
        <w:t>机械、汽车、航空、船</w:t>
      </w:r>
      <w:r>
        <w:rPr>
          <w:rFonts w:ascii="SimSun" w:hAnsi="SimSun" w:eastAsia="SimSun" w:cs="SimSun"/>
          <w:sz w:val="21"/>
          <w:szCs w:val="21"/>
        </w:rPr>
        <w:t xml:space="preserve"> </w:t>
      </w:r>
      <w:r>
        <w:rPr>
          <w:rFonts w:ascii="SimSun" w:hAnsi="SimSun" w:eastAsia="SimSun" w:cs="SimSun"/>
          <w:sz w:val="21"/>
          <w:szCs w:val="21"/>
          <w:spacing w:val="3"/>
        </w:rPr>
        <w:t>舶等行业拥有上百年的工业知识、经验、方法的积淀，它们具备将核心经</w:t>
      </w:r>
      <w:r>
        <w:rPr>
          <w:rFonts w:ascii="SimSun" w:hAnsi="SimSun" w:eastAsia="SimSun" w:cs="SimSun"/>
          <w:sz w:val="21"/>
          <w:szCs w:val="21"/>
          <w:spacing w:val="11"/>
        </w:rPr>
        <w:t xml:space="preserve"> </w:t>
      </w:r>
      <w:r>
        <w:rPr>
          <w:rFonts w:ascii="SimSun" w:hAnsi="SimSun" w:eastAsia="SimSun" w:cs="SimSun"/>
          <w:sz w:val="21"/>
          <w:szCs w:val="21"/>
          <w:spacing w:val="3"/>
        </w:rPr>
        <w:t>验知识固化封装为微服务的能力及平台资源整合能力。我国工业技术知识</w:t>
      </w:r>
      <w:r>
        <w:rPr>
          <w:rFonts w:ascii="SimSun" w:hAnsi="SimSun" w:eastAsia="SimSun" w:cs="SimSun"/>
          <w:sz w:val="21"/>
          <w:szCs w:val="21"/>
          <w:spacing w:val="15"/>
        </w:rPr>
        <w:t xml:space="preserve"> </w:t>
      </w:r>
      <w:r>
        <w:rPr>
          <w:rFonts w:ascii="SimSun" w:hAnsi="SimSun" w:eastAsia="SimSun" w:cs="SimSun"/>
          <w:sz w:val="21"/>
          <w:szCs w:val="21"/>
          <w:spacing w:val="3"/>
        </w:rPr>
        <w:t>薄弱，工业机理、工艺流程、模型方法经验和知识积累不足，算法库、模</w:t>
      </w:r>
    </w:p>
    <w:p>
      <w:pPr>
        <w:ind w:left="15"/>
        <w:spacing w:before="1" w:line="218" w:lineRule="auto"/>
        <w:rPr>
          <w:rFonts w:ascii="SimSun" w:hAnsi="SimSun" w:eastAsia="SimSun" w:cs="SimSun"/>
          <w:sz w:val="21"/>
          <w:szCs w:val="21"/>
        </w:rPr>
      </w:pPr>
      <w:r>
        <w:rPr>
          <w:rFonts w:ascii="SimSun" w:hAnsi="SimSun" w:eastAsia="SimSun" w:cs="SimSun"/>
          <w:sz w:val="21"/>
          <w:szCs w:val="21"/>
          <w:spacing w:val="-3"/>
        </w:rPr>
        <w:t>型库、知识库等微服务提供能力不足。总体</w:t>
      </w:r>
      <w:r>
        <w:rPr>
          <w:rFonts w:ascii="SimSun" w:hAnsi="SimSun" w:eastAsia="SimSun" w:cs="SimSun"/>
          <w:sz w:val="21"/>
          <w:szCs w:val="21"/>
          <w:spacing w:val="-4"/>
        </w:rPr>
        <w:t>来看，我国企业整合控制系统、</w:t>
      </w:r>
    </w:p>
    <w:p>
      <w:pPr>
        <w:spacing w:line="218" w:lineRule="auto"/>
        <w:sectPr>
          <w:footerReference w:type="default" r:id="rId289"/>
          <w:pgSz w:w="9100" w:h="13210"/>
          <w:pgMar w:top="400" w:right="874" w:bottom="665" w:left="1365" w:header="0" w:footer="516" w:gutter="0"/>
        </w:sectPr>
        <w:rPr>
          <w:rFonts w:ascii="SimSun" w:hAnsi="SimSun" w:eastAsia="SimSun" w:cs="SimSun"/>
          <w:sz w:val="21"/>
          <w:szCs w:val="21"/>
        </w:rPr>
      </w:pPr>
    </w:p>
    <w:p>
      <w:pPr>
        <w:ind w:left="18"/>
        <w:spacing w:before="111" w:line="226" w:lineRule="auto"/>
        <w:rPr>
          <w:rFonts w:ascii="SimHei" w:hAnsi="SimHei" w:eastAsia="SimHei" w:cs="SimHei"/>
          <w:sz w:val="26"/>
          <w:szCs w:val="26"/>
        </w:rPr>
      </w:pPr>
      <w:r>
        <w:rPr>
          <w:rFonts w:ascii="SimHei" w:hAnsi="SimHei" w:eastAsia="SimHei" w:cs="SimHei"/>
          <w:sz w:val="26"/>
          <w:szCs w:val="26"/>
          <w:b/>
          <w:bCs/>
          <w:spacing w:val="-14"/>
        </w:rPr>
        <w:t>重构</w:t>
      </w:r>
    </w:p>
    <w:p>
      <w:pPr>
        <w:ind w:left="15"/>
        <w:spacing w:before="25" w:line="222" w:lineRule="auto"/>
        <w:rPr>
          <w:rFonts w:ascii="SimHei" w:hAnsi="SimHei" w:eastAsia="SimHei" w:cs="SimHei"/>
          <w:sz w:val="16"/>
          <w:szCs w:val="16"/>
        </w:rPr>
      </w:pPr>
      <w:r>
        <w:rPr>
          <w:rFonts w:ascii="SimHei" w:hAnsi="SimHei" w:eastAsia="SimHei" w:cs="SimHei"/>
          <w:sz w:val="16"/>
          <w:szCs w:val="16"/>
          <w:spacing w:val="-1"/>
        </w:rPr>
        <w:t>数字化转型的逻辑</w:t>
      </w:r>
    </w:p>
    <w:p>
      <w:pPr>
        <w:pStyle w:val="BodyText"/>
        <w:spacing w:line="441" w:lineRule="auto"/>
        <w:rPr/>
      </w:pPr>
      <w:r/>
    </w:p>
    <w:p>
      <w:pPr>
        <w:ind w:left="15" w:right="61"/>
        <w:spacing w:before="68" w:line="325" w:lineRule="auto"/>
        <w:rPr>
          <w:rFonts w:ascii="SimSun" w:hAnsi="SimSun" w:eastAsia="SimSun" w:cs="SimSun"/>
          <w:sz w:val="21"/>
          <w:szCs w:val="21"/>
        </w:rPr>
      </w:pPr>
      <w:r>
        <w:rPr>
          <w:rFonts w:ascii="SimSun" w:hAnsi="SimSun" w:eastAsia="SimSun" w:cs="SimSun"/>
          <w:sz w:val="21"/>
          <w:szCs w:val="21"/>
          <w:spacing w:val="3"/>
        </w:rPr>
        <w:t>通信协议、生产装备、管理工具、专业软件等各种资源的能力不足，集业</w:t>
      </w:r>
      <w:r>
        <w:rPr>
          <w:rFonts w:ascii="SimSun" w:hAnsi="SimSun" w:eastAsia="SimSun" w:cs="SimSun"/>
          <w:sz w:val="21"/>
          <w:szCs w:val="21"/>
        </w:rPr>
        <w:t xml:space="preserve"> </w:t>
      </w:r>
      <w:r>
        <w:rPr>
          <w:rFonts w:ascii="SimSun" w:hAnsi="SimSun" w:eastAsia="SimSun" w:cs="SimSun"/>
          <w:sz w:val="21"/>
          <w:szCs w:val="21"/>
          <w:spacing w:val="4"/>
        </w:rPr>
        <w:t>务流程咨询、软件部署实施、平台二次开发、系统运行维护等于一体的综</w:t>
      </w:r>
      <w:r>
        <w:rPr>
          <w:rFonts w:ascii="SimSun" w:hAnsi="SimSun" w:eastAsia="SimSun" w:cs="SimSun"/>
          <w:sz w:val="21"/>
          <w:szCs w:val="21"/>
          <w:spacing w:val="9"/>
        </w:rPr>
        <w:t xml:space="preserve"> </w:t>
      </w:r>
      <w:r>
        <w:rPr>
          <w:rFonts w:ascii="SimSun" w:hAnsi="SimSun" w:eastAsia="SimSun" w:cs="SimSun"/>
          <w:sz w:val="21"/>
          <w:szCs w:val="21"/>
          <w:spacing w:val="1"/>
        </w:rPr>
        <w:t>合能力欠缺。四是在工业</w:t>
      </w:r>
      <w:r>
        <w:rPr>
          <w:rFonts w:ascii="SimSun" w:hAnsi="SimSun" w:eastAsia="SimSun" w:cs="SimSun"/>
          <w:sz w:val="21"/>
          <w:szCs w:val="21"/>
          <w:spacing w:val="-18"/>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
        </w:rPr>
        <w:t>方面，美国、德国等国垄断了传统的工业软</w:t>
      </w:r>
      <w:r>
        <w:rPr>
          <w:rFonts w:ascii="SimSun" w:hAnsi="SimSun" w:eastAsia="SimSun" w:cs="SimSun"/>
          <w:sz w:val="21"/>
          <w:szCs w:val="21"/>
        </w:rPr>
        <w:t xml:space="preserve"> </w:t>
      </w:r>
      <w:r>
        <w:rPr>
          <w:rFonts w:ascii="SimSun" w:hAnsi="SimSun" w:eastAsia="SimSun" w:cs="SimSun"/>
          <w:sz w:val="21"/>
          <w:szCs w:val="21"/>
          <w:spacing w:val="4"/>
        </w:rPr>
        <w:t>件市场，拥有</w:t>
      </w:r>
      <w:r>
        <w:rPr>
          <w:rFonts w:ascii="SimSun" w:hAnsi="SimSun" w:eastAsia="SimSun" w:cs="SimSun"/>
          <w:sz w:val="21"/>
          <w:szCs w:val="21"/>
          <w:spacing w:val="-46"/>
        </w:rPr>
        <w:t xml:space="preserve"> </w:t>
      </w:r>
      <w:r>
        <w:rPr>
          <w:rFonts w:ascii="Times New Roman" w:hAnsi="Times New Roman" w:eastAsia="Times New Roman" w:cs="Times New Roman"/>
          <w:sz w:val="21"/>
          <w:szCs w:val="21"/>
        </w:rPr>
        <w:t>Oracle</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rPr>
        <w:t>SAP</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等软件巨头，形成了完整的开发者</w:t>
      </w:r>
      <w:r>
        <w:rPr>
          <w:rFonts w:ascii="SimSun" w:hAnsi="SimSun" w:eastAsia="SimSun" w:cs="SimSun"/>
          <w:sz w:val="21"/>
          <w:szCs w:val="21"/>
          <w:spacing w:val="3"/>
        </w:rPr>
        <w:t>社区和海量</w:t>
      </w:r>
      <w:r>
        <w:rPr>
          <w:rFonts w:ascii="SimSun" w:hAnsi="SimSun" w:eastAsia="SimSun" w:cs="SimSun"/>
          <w:sz w:val="21"/>
          <w:szCs w:val="21"/>
        </w:rPr>
        <w:t xml:space="preserve"> </w:t>
      </w:r>
      <w:r>
        <w:rPr>
          <w:rFonts w:ascii="SimSun" w:hAnsi="SimSun" w:eastAsia="SimSun" w:cs="SimSun"/>
          <w:sz w:val="21"/>
          <w:szCs w:val="21"/>
        </w:rPr>
        <w:t>开发者。而我国高端工业软件主要依赖进口，缺乏工业</w:t>
      </w:r>
      <w:r>
        <w:rPr>
          <w:rFonts w:ascii="SimSun" w:hAnsi="SimSun" w:eastAsia="SimSun" w:cs="SimSun"/>
          <w:sz w:val="21"/>
          <w:szCs w:val="21"/>
          <w:spacing w:val="-36"/>
        </w:rPr>
        <w:t xml:space="preserve"> </w:t>
      </w:r>
      <w:r>
        <w:rPr>
          <w:rFonts w:ascii="SimSun" w:hAnsi="SimSun" w:eastAsia="SimSun" w:cs="SimSun"/>
          <w:sz w:val="21"/>
          <w:szCs w:val="21"/>
        </w:rPr>
        <w:t>App 开发者社区，</w:t>
      </w:r>
    </w:p>
    <w:p>
      <w:pPr>
        <w:ind w:left="15"/>
        <w:spacing w:line="219" w:lineRule="auto"/>
        <w:rPr>
          <w:rFonts w:ascii="SimSun" w:hAnsi="SimSun" w:eastAsia="SimSun" w:cs="SimSun"/>
          <w:sz w:val="21"/>
          <w:szCs w:val="21"/>
        </w:rPr>
      </w:pPr>
      <w:r>
        <w:rPr>
          <w:rFonts w:ascii="SimSun" w:hAnsi="SimSun" w:eastAsia="SimSun" w:cs="SimSun"/>
          <w:sz w:val="21"/>
          <w:szCs w:val="21"/>
          <w:spacing w:val="8"/>
        </w:rPr>
        <w:t>因此在这些方面急需加快建设(见图7-6)。</w:t>
      </w:r>
    </w:p>
    <w:p>
      <w:pPr>
        <w:pStyle w:val="BodyText"/>
        <w:spacing w:line="290" w:lineRule="auto"/>
        <w:rPr/>
      </w:pPr>
      <w:r/>
    </w:p>
    <w:p>
      <w:pPr>
        <w:pStyle w:val="BodyText"/>
        <w:ind w:firstLine="25"/>
        <w:spacing w:line="3630" w:lineRule="exact"/>
        <w:rPr/>
      </w:pPr>
      <w:r>
        <w:rPr>
          <w:position w:val="-72"/>
        </w:rPr>
        <w:pict>
          <v:group id="_x0000_s520" style="mso-position-vertical-relative:line;mso-position-horizontal-relative:char;width:345.5pt;height:181.5pt;" filled="false" stroked="false" coordsize="6910,3630" coordorigin="0,0">
            <v:shape id="_x0000_s522" style="position:absolute;left:0;top:0;width:6910;height:3630;" filled="false" stroked="false" type="#_x0000_t75">
              <v:imagedata o:title="" r:id="rId291"/>
            </v:shape>
            <v:shape id="_x0000_s524" style="position:absolute;left:789;top:414;width:2036;height:3175;" filled="false" stroked="false" type="#_x0000_t202">
              <v:fill on="false"/>
              <v:stroke on="false"/>
              <v:path/>
              <v:imagedata o:title=""/>
              <o:lock v:ext="edit" aspectratio="false"/>
              <v:textbox inset="0mm,0mm,0mm,0mm">
                <w:txbxContent>
                  <w:p>
                    <w:pPr>
                      <w:ind w:left="99" w:right="20"/>
                      <w:spacing w:before="20" w:line="200" w:lineRule="auto"/>
                      <w:rPr>
                        <w:rFonts w:ascii="SimSun" w:hAnsi="SimSun" w:eastAsia="SimSun" w:cs="SimSun"/>
                        <w:sz w:val="12"/>
                        <w:szCs w:val="12"/>
                      </w:rPr>
                    </w:pPr>
                    <w:r>
                      <w:rPr>
                        <w:rFonts w:ascii="SimSun" w:hAnsi="SimSun" w:eastAsia="SimSun" w:cs="SimSun"/>
                        <w:sz w:val="12"/>
                        <w:szCs w:val="12"/>
                        <w:spacing w:val="-17"/>
                        <w:w w:val="94"/>
                      </w:rPr>
                      <w:t>·美国、德国等国杂断了传统的工业软件市</w:t>
                    </w:r>
                    <w:r>
                      <w:rPr>
                        <w:rFonts w:ascii="SimSun" w:hAnsi="SimSun" w:eastAsia="SimSun" w:cs="SimSun"/>
                        <w:sz w:val="12"/>
                        <w:szCs w:val="12"/>
                        <w:spacing w:val="-18"/>
                        <w:w w:val="94"/>
                      </w:rPr>
                      <w:t>场</w:t>
                    </w:r>
                    <w:r>
                      <w:rPr>
                        <w:rFonts w:ascii="SimSun" w:hAnsi="SimSun" w:eastAsia="SimSun" w:cs="SimSun"/>
                        <w:sz w:val="12"/>
                        <w:szCs w:val="12"/>
                      </w:rPr>
                      <w:t xml:space="preserve"> </w:t>
                    </w:r>
                    <w:r>
                      <w:rPr>
                        <w:rFonts w:ascii="SimSun" w:hAnsi="SimSun" w:eastAsia="SimSun" w:cs="SimSun"/>
                        <w:sz w:val="12"/>
                        <w:szCs w:val="12"/>
                        <w:spacing w:val="-9"/>
                      </w:rPr>
                      <w:t>拥有</w:t>
                    </w:r>
                    <w:r>
                      <w:rPr>
                        <w:rFonts w:ascii="Times New Roman" w:hAnsi="Times New Roman" w:eastAsia="Times New Roman" w:cs="Times New Roman"/>
                        <w:sz w:val="12"/>
                        <w:szCs w:val="12"/>
                        <w:spacing w:val="-9"/>
                      </w:rPr>
                      <w:t>Oracle</w:t>
                    </w:r>
                    <w:r>
                      <w:rPr>
                        <w:rFonts w:ascii="SimSun" w:hAnsi="SimSun" w:eastAsia="SimSun" w:cs="SimSun"/>
                        <w:sz w:val="12"/>
                        <w:szCs w:val="12"/>
                        <w:spacing w:val="-9"/>
                      </w:rPr>
                      <w:t>、西门子、</w:t>
                    </w:r>
                    <w:r>
                      <w:rPr>
                        <w:rFonts w:ascii="Times New Roman" w:hAnsi="Times New Roman" w:eastAsia="Times New Roman" w:cs="Times New Roman"/>
                        <w:sz w:val="12"/>
                        <w:szCs w:val="12"/>
                        <w:spacing w:val="-9"/>
                      </w:rPr>
                      <w:t>SAP</w:t>
                    </w:r>
                    <w:r>
                      <w:rPr>
                        <w:rFonts w:ascii="SimSun" w:hAnsi="SimSun" w:eastAsia="SimSun" w:cs="SimSun"/>
                        <w:sz w:val="12"/>
                        <w:szCs w:val="12"/>
                        <w:spacing w:val="-9"/>
                      </w:rPr>
                      <w:t>等软件巨头</w:t>
                    </w:r>
                  </w:p>
                  <w:p>
                    <w:pPr>
                      <w:ind w:right="9"/>
                      <w:spacing w:line="223" w:lineRule="auto"/>
                      <w:jc w:val="right"/>
                      <w:rPr>
                        <w:rFonts w:ascii="SimSun" w:hAnsi="SimSun" w:eastAsia="SimSun" w:cs="SimSun"/>
                        <w:sz w:val="12"/>
                        <w:szCs w:val="12"/>
                      </w:rPr>
                    </w:pPr>
                    <w:r>
                      <w:ruby>
                        <w:rubyPr>
                          <w:rubyAlign w:val="left"/>
                          <w:hpsRaise w:val="4"/>
                          <w:hps w:val="12"/>
                          <w:hpsBaseText w:val="12"/>
                        </w:rubyPr>
                        <w:rt>
                          <w:r>
                            <w:rPr>
                              <w:rFonts w:ascii="SimSun" w:hAnsi="SimSun" w:eastAsia="SimSun" w:cs="SimSun"/>
                              <w:sz w:val="12"/>
                              <w:szCs w:val="12"/>
                              <w:w w:val="55"/>
                            </w:rPr>
                            <w:t>·</w:t>
                          </w:r>
                        </w:rt>
                        <w:rubyBase>
                          <w:r>
                            <w:rPr>
                              <w:rFonts w:ascii="SimSun" w:hAnsi="SimSun" w:eastAsia="SimSun" w:cs="SimSun"/>
                              <w:sz w:val="12"/>
                              <w:szCs w:val="12"/>
                              <w:w w:val="54"/>
                              <w:position w:val="-5"/>
                            </w:rPr>
                            <w:t>·</w:t>
                          </w:r>
                        </w:rubyBase>
                      </w:ruby>
                    </w:r>
                    <w:r>
                      <w:ruby>
                        <w:rubyPr>
                          <w:rubyAlign w:val="left"/>
                          <w:hpsRaise w:val="4"/>
                          <w:hps w:val="12"/>
                          <w:hpsBaseText w:val="12"/>
                        </w:rubyPr>
                        <w:rt>
                          <w:r>
                            <w:rPr>
                              <w:rFonts w:ascii="SimSun" w:hAnsi="SimSun" w:eastAsia="SimSun" w:cs="SimSun"/>
                              <w:sz w:val="12"/>
                              <w:szCs w:val="12"/>
                              <w:w w:val="90"/>
                            </w:rPr>
                            <w:t>形</w:t>
                          </w:r>
                        </w:rt>
                        <w:rubyBase>
                          <w:r>
                            <w:rPr>
                              <w:rFonts w:ascii="SimSun" w:hAnsi="SimSun" w:eastAsia="SimSun" w:cs="SimSun"/>
                              <w:sz w:val="12"/>
                              <w:szCs w:val="12"/>
                              <w:w w:val="86"/>
                              <w:position w:val="-5"/>
                            </w:rPr>
                            <w:t>正</w:t>
                          </w:r>
                        </w:rubyBase>
                      </w:ruby>
                    </w:r>
                    <w:r>
                      <w:rPr>
                        <w:rFonts w:ascii="SimSun" w:hAnsi="SimSun" w:eastAsia="SimSun" w:cs="SimSun"/>
                        <w:sz w:val="12"/>
                        <w:szCs w:val="12"/>
                        <w:position w:val="-7"/>
                      </w:rPr>
                      <w:drawing>
                        <wp:inline distT="0" distB="0" distL="0" distR="0">
                          <wp:extent cx="61720" cy="143838"/>
                          <wp:effectExtent l="0" t="0" r="0" b="0"/>
                          <wp:docPr id="160" name="IM 160"/>
                          <wp:cNvGraphicFramePr/>
                          <a:graphic>
                            <a:graphicData uri="http://schemas.openxmlformats.org/drawingml/2006/picture">
                              <pic:pic>
                                <pic:nvPicPr>
                                  <pic:cNvPr id="160" name="IM 160"/>
                                  <pic:cNvPicPr/>
                                </pic:nvPicPr>
                                <pic:blipFill>
                                  <a:blip r:embed="rId292"/>
                                  <a:stretch>
                                    <a:fillRect/>
                                  </a:stretch>
                                </pic:blipFill>
                                <pic:spPr>
                                  <a:xfrm rot="0">
                                    <a:off x="0" y="0"/>
                                    <a:ext cx="61720" cy="143838"/>
                                  </a:xfrm>
                                  <a:prstGeom prst="rect">
                                    <a:avLst/>
                                  </a:prstGeom>
                                </pic:spPr>
                              </pic:pic>
                            </a:graphicData>
                          </a:graphic>
                        </wp:inline>
                      </w:drawing>
                    </w:r>
                    <w:r>
                      <w:ruby>
                        <w:rubyPr>
                          <w:rubyAlign w:val="left"/>
                          <w:hpsRaise w:val="4"/>
                          <w:hps w:val="12"/>
                          <w:hpsBaseText w:val="12"/>
                        </w:rubyPr>
                        <w:rt>
                          <w:r>
                            <w:rPr>
                              <w:rFonts w:ascii="SimSun" w:hAnsi="SimSun" w:eastAsia="SimSun" w:cs="SimSun"/>
                              <w:sz w:val="12"/>
                              <w:szCs w:val="12"/>
                              <w:w w:val="90"/>
                            </w:rPr>
                            <w:t>了</w:t>
                          </w:r>
                        </w:rt>
                        <w:rubyBase>
                          <w:r>
                            <w:rPr>
                              <w:rFonts w:ascii="SimSun" w:hAnsi="SimSun" w:eastAsia="SimSun" w:cs="SimSun"/>
                              <w:sz w:val="12"/>
                              <w:szCs w:val="12"/>
                              <w:w w:val="81"/>
                              <w:position w:val="-5"/>
                            </w:rPr>
                            <w:t>涌</w:t>
                          </w:r>
                        </w:rubyBase>
                      </w:ruby>
                    </w:r>
                    <w:r>
                      <w:rPr>
                        <w:rFonts w:ascii="SimSun" w:hAnsi="SimSun" w:eastAsia="SimSun" w:cs="SimSun"/>
                        <w:sz w:val="12"/>
                        <w:szCs w:val="12"/>
                        <w:position w:val="-7"/>
                      </w:rPr>
                      <w:drawing>
                        <wp:inline distT="0" distB="0" distL="0" distR="0">
                          <wp:extent cx="64375" cy="143838"/>
                          <wp:effectExtent l="0" t="0" r="0" b="0"/>
                          <wp:docPr id="162" name="IM 162"/>
                          <wp:cNvGraphicFramePr/>
                          <a:graphic>
                            <a:graphicData uri="http://schemas.openxmlformats.org/drawingml/2006/picture">
                              <pic:pic>
                                <pic:nvPicPr>
                                  <pic:cNvPr id="162" name="IM 162"/>
                                  <pic:cNvPicPr/>
                                </pic:nvPicPr>
                                <pic:blipFill>
                                  <a:blip r:embed="rId293"/>
                                  <a:stretch>
                                    <a:fillRect/>
                                  </a:stretch>
                                </pic:blipFill>
                                <pic:spPr>
                                  <a:xfrm rot="0">
                                    <a:off x="0" y="0"/>
                                    <a:ext cx="64375" cy="143838"/>
                                  </a:xfrm>
                                  <a:prstGeom prst="rect">
                                    <a:avLst/>
                                  </a:prstGeom>
                                </pic:spPr>
                              </pic:pic>
                            </a:graphicData>
                          </a:graphic>
                        </wp:inline>
                      </w:drawing>
                    </w:r>
                    <w:r>
                      <w:rPr>
                        <w:rFonts w:ascii="SimSun" w:hAnsi="SimSun" w:eastAsia="SimSun" w:cs="SimSun"/>
                        <w:sz w:val="12"/>
                        <w:szCs w:val="12"/>
                        <w:position w:val="-7"/>
                      </w:rPr>
                      <w:drawing>
                        <wp:inline distT="0" distB="0" distL="0" distR="0">
                          <wp:extent cx="61426" cy="143838"/>
                          <wp:effectExtent l="0" t="0" r="0" b="0"/>
                          <wp:docPr id="164" name="IM 164"/>
                          <wp:cNvGraphicFramePr/>
                          <a:graphic>
                            <a:graphicData uri="http://schemas.openxmlformats.org/drawingml/2006/picture">
                              <pic:pic>
                                <pic:nvPicPr>
                                  <pic:cNvPr id="164" name="IM 164"/>
                                  <pic:cNvPicPr/>
                                </pic:nvPicPr>
                                <pic:blipFill>
                                  <a:blip r:embed="rId294"/>
                                  <a:stretch>
                                    <a:fillRect/>
                                  </a:stretch>
                                </pic:blipFill>
                                <pic:spPr>
                                  <a:xfrm rot="0">
                                    <a:off x="0" y="0"/>
                                    <a:ext cx="61426" cy="143838"/>
                                  </a:xfrm>
                                  <a:prstGeom prst="rect">
                                    <a:avLst/>
                                  </a:prstGeom>
                                </pic:spPr>
                              </pic:pic>
                            </a:graphicData>
                          </a:graphic>
                        </wp:inline>
                      </w:drawing>
                    </w:r>
                    <w:r>
                      <w:rPr>
                        <w:rFonts w:ascii="SimSun" w:hAnsi="SimSun" w:eastAsia="SimSun" w:cs="SimSun"/>
                        <w:sz w:val="12"/>
                        <w:szCs w:val="12"/>
                        <w:spacing w:val="-5"/>
                        <w:w w:val="55"/>
                        <w:position w:val="4"/>
                      </w:rPr>
                      <w:t>一的</w:t>
                    </w:r>
                    <w:r>
                      <w:rPr>
                        <w:sz w:val="12"/>
                        <w:szCs w:val="12"/>
                        <w:position w:val="-7"/>
                      </w:rPr>
                      <w:drawing>
                        <wp:inline distT="0" distB="0" distL="0" distR="0">
                          <wp:extent cx="70138" cy="143838"/>
                          <wp:effectExtent l="0" t="0" r="0" b="0"/>
                          <wp:docPr id="166" name="IM 166"/>
                          <wp:cNvGraphicFramePr/>
                          <a:graphic>
                            <a:graphicData uri="http://schemas.openxmlformats.org/drawingml/2006/picture">
                              <pic:pic>
                                <pic:nvPicPr>
                                  <pic:cNvPr id="166" name="IM 166"/>
                                  <pic:cNvPicPr/>
                                </pic:nvPicPr>
                                <pic:blipFill>
                                  <a:blip r:embed="rId295"/>
                                  <a:stretch>
                                    <a:fillRect/>
                                  </a:stretch>
                                </pic:blipFill>
                                <pic:spPr>
                                  <a:xfrm rot="0">
                                    <a:off x="0" y="0"/>
                                    <a:ext cx="70138" cy="143838"/>
                                  </a:xfrm>
                                  <a:prstGeom prst="rect">
                                    <a:avLst/>
                                  </a:prstGeom>
                                </pic:spPr>
                              </pic:pic>
                            </a:graphicData>
                          </a:graphic>
                        </wp:inline>
                      </w:drawing>
                    </w:r>
                    <w:r>
                      <w:rPr>
                        <w:sz w:val="12"/>
                        <w:szCs w:val="12"/>
                        <w:position w:val="-7"/>
                      </w:rPr>
                      <w:drawing>
                        <wp:inline distT="0" distB="0" distL="0" distR="0">
                          <wp:extent cx="71347" cy="143838"/>
                          <wp:effectExtent l="0" t="0" r="0" b="0"/>
                          <wp:docPr id="168" name="IM 168"/>
                          <wp:cNvGraphicFramePr/>
                          <a:graphic>
                            <a:graphicData uri="http://schemas.openxmlformats.org/drawingml/2006/picture">
                              <pic:pic>
                                <pic:nvPicPr>
                                  <pic:cNvPr id="168" name="IM 168"/>
                                  <pic:cNvPicPr/>
                                </pic:nvPicPr>
                                <pic:blipFill>
                                  <a:blip r:embed="rId296"/>
                                  <a:stretch>
                                    <a:fillRect/>
                                  </a:stretch>
                                </pic:blipFill>
                                <pic:spPr>
                                  <a:xfrm rot="0">
                                    <a:off x="0" y="0"/>
                                    <a:ext cx="71347" cy="143838"/>
                                  </a:xfrm>
                                  <a:prstGeom prst="rect">
                                    <a:avLst/>
                                  </a:prstGeom>
                                </pic:spPr>
                              </pic:pic>
                            </a:graphicData>
                          </a:graphic>
                        </wp:inline>
                      </w:drawing>
                    </w:r>
                    <w:r>
                      <w:rPr>
                        <w:sz w:val="12"/>
                        <w:szCs w:val="12"/>
                        <w:position w:val="-7"/>
                      </w:rPr>
                      <w:drawing>
                        <wp:inline distT="0" distB="0" distL="0" distR="0">
                          <wp:extent cx="71426" cy="143838"/>
                          <wp:effectExtent l="0" t="0" r="0" b="0"/>
                          <wp:docPr id="170" name="IM 170"/>
                          <wp:cNvGraphicFramePr/>
                          <a:graphic>
                            <a:graphicData uri="http://schemas.openxmlformats.org/drawingml/2006/picture">
                              <pic:pic>
                                <pic:nvPicPr>
                                  <pic:cNvPr id="170" name="IM 170"/>
                                  <pic:cNvPicPr/>
                                </pic:nvPicPr>
                                <pic:blipFill>
                                  <a:blip r:embed="rId297"/>
                                  <a:stretch>
                                    <a:fillRect/>
                                  </a:stretch>
                                </pic:blipFill>
                                <pic:spPr>
                                  <a:xfrm rot="0">
                                    <a:off x="0" y="0"/>
                                    <a:ext cx="71426" cy="143838"/>
                                  </a:xfrm>
                                  <a:prstGeom prst="rect">
                                    <a:avLst/>
                                  </a:prstGeom>
                                </pic:spPr>
                              </pic:pic>
                            </a:graphicData>
                          </a:graphic>
                        </wp:inline>
                      </w:drawing>
                    </w:r>
                    <w:r>
                      <w:rPr>
                        <w:sz w:val="12"/>
                        <w:szCs w:val="12"/>
                        <w:position w:val="-7"/>
                      </w:rPr>
                      <w:drawing>
                        <wp:inline distT="0" distB="0" distL="0" distR="0">
                          <wp:extent cx="70081" cy="143838"/>
                          <wp:effectExtent l="0" t="0" r="0" b="0"/>
                          <wp:docPr id="172" name="IM 172"/>
                          <wp:cNvGraphicFramePr/>
                          <a:graphic>
                            <a:graphicData uri="http://schemas.openxmlformats.org/drawingml/2006/picture">
                              <pic:pic>
                                <pic:nvPicPr>
                                  <pic:cNvPr id="172" name="IM 172"/>
                                  <pic:cNvPicPr/>
                                </pic:nvPicPr>
                                <pic:blipFill>
                                  <a:blip r:embed="rId298"/>
                                  <a:stretch>
                                    <a:fillRect/>
                                  </a:stretch>
                                </pic:blipFill>
                                <pic:spPr>
                                  <a:xfrm rot="0">
                                    <a:off x="0" y="0"/>
                                    <a:ext cx="70081" cy="143838"/>
                                  </a:xfrm>
                                  <a:prstGeom prst="rect">
                                    <a:avLst/>
                                  </a:prstGeom>
                                </pic:spPr>
                              </pic:pic>
                            </a:graphicData>
                          </a:graphic>
                        </wp:inline>
                      </w:drawing>
                    </w:r>
                    <w:r>
                      <w:ruby>
                        <w:rubyPr>
                          <w:rubyAlign w:val="left"/>
                          <w:hpsRaise w:val="4"/>
                          <w:hps w:val="12"/>
                          <w:hpsBaseText w:val="12"/>
                        </w:rubyPr>
                        <w:rt>
                          <w:r>
                            <w:rPr>
                              <w:rFonts w:ascii="SimSun" w:hAnsi="SimSun" w:eastAsia="SimSun" w:cs="SimSun"/>
                              <w:sz w:val="12"/>
                              <w:szCs w:val="12"/>
                              <w:w w:val="90"/>
                            </w:rPr>
                            <w:t>区</w:t>
                          </w:r>
                        </w:rt>
                        <w:rubyBase>
                          <w:r>
                            <w:rPr>
                              <w:rFonts w:ascii="SimSun" w:hAnsi="SimSun" w:eastAsia="SimSun" w:cs="SimSun"/>
                              <w:sz w:val="12"/>
                              <w:szCs w:val="12"/>
                              <w:w w:val="61"/>
                              <w:position w:val="-5"/>
                            </w:rPr>
                            <w:t>工</w:t>
                          </w:r>
                        </w:rubyBase>
                      </w:ruby>
                    </w:r>
                    <w:r>
                      <w:rPr>
                        <w:rFonts w:ascii="SimSun" w:hAnsi="SimSun" w:eastAsia="SimSun" w:cs="SimSun"/>
                        <w:sz w:val="12"/>
                        <w:szCs w:val="12"/>
                        <w:spacing w:val="-5"/>
                        <w:w w:val="55"/>
                        <w:position w:val="-1"/>
                      </w:rPr>
                      <w:t>业和</w:t>
                    </w:r>
                    <w:r>
                      <w:rPr>
                        <w:rFonts w:ascii="Times New Roman" w:hAnsi="Times New Roman" w:eastAsia="Times New Roman" w:cs="Times New Roman"/>
                        <w:sz w:val="12"/>
                        <w:szCs w:val="12"/>
                        <w:spacing w:val="-5"/>
                        <w:w w:val="55"/>
                        <w:position w:val="-1"/>
                      </w:rPr>
                      <w:t>A</w:t>
                    </w:r>
                    <w:r>
                      <w:rPr>
                        <w:sz w:val="12"/>
                        <w:szCs w:val="12"/>
                        <w:position w:val="-8"/>
                      </w:rPr>
                      <w:drawing>
                        <wp:inline distT="0" distB="0" distL="0" distR="0">
                          <wp:extent cx="58939" cy="149401"/>
                          <wp:effectExtent l="0" t="0" r="0" b="0"/>
                          <wp:docPr id="174" name="IM 174"/>
                          <wp:cNvGraphicFramePr/>
                          <a:graphic>
                            <a:graphicData uri="http://schemas.openxmlformats.org/drawingml/2006/picture">
                              <pic:pic>
                                <pic:nvPicPr>
                                  <pic:cNvPr id="174" name="IM 174"/>
                                  <pic:cNvPicPr/>
                                </pic:nvPicPr>
                                <pic:blipFill>
                                  <a:blip r:embed="rId299"/>
                                  <a:stretch>
                                    <a:fillRect/>
                                  </a:stretch>
                                </pic:blipFill>
                                <pic:spPr>
                                  <a:xfrm rot="0">
                                    <a:off x="0" y="0"/>
                                    <a:ext cx="58939" cy="149401"/>
                                  </a:xfrm>
                                  <a:prstGeom prst="rect">
                                    <a:avLst/>
                                  </a:prstGeom>
                                </pic:spPr>
                              </pic:pic>
                            </a:graphicData>
                          </a:graphic>
                        </wp:inline>
                      </w:drawing>
                    </w:r>
                    <w:r>
                      <w:rPr>
                        <w:sz w:val="12"/>
                        <w:szCs w:val="12"/>
                        <w:position w:val="-8"/>
                      </w:rPr>
                      <w:drawing>
                        <wp:inline distT="0" distB="0" distL="0" distR="0">
                          <wp:extent cx="63763" cy="149401"/>
                          <wp:effectExtent l="0" t="0" r="0" b="0"/>
                          <wp:docPr id="176" name="IM 176"/>
                          <wp:cNvGraphicFramePr/>
                          <a:graphic>
                            <a:graphicData uri="http://schemas.openxmlformats.org/drawingml/2006/picture">
                              <pic:pic>
                                <pic:nvPicPr>
                                  <pic:cNvPr id="176" name="IM 176"/>
                                  <pic:cNvPicPr/>
                                </pic:nvPicPr>
                                <pic:blipFill>
                                  <a:blip r:embed="rId300"/>
                                  <a:stretch>
                                    <a:fillRect/>
                                  </a:stretch>
                                </pic:blipFill>
                                <pic:spPr>
                                  <a:xfrm rot="0">
                                    <a:off x="0" y="0"/>
                                    <a:ext cx="63763" cy="149401"/>
                                  </a:xfrm>
                                  <a:prstGeom prst="rect">
                                    <a:avLst/>
                                  </a:prstGeom>
                                </pic:spPr>
                              </pic:pic>
                            </a:graphicData>
                          </a:graphic>
                        </wp:inline>
                      </w:drawing>
                    </w:r>
                    <w:r>
                      <w:rPr>
                        <w:rFonts w:ascii="SimSun" w:hAnsi="SimSun" w:eastAsia="SimSun" w:cs="SimSun"/>
                        <w:sz w:val="12"/>
                        <w:szCs w:val="12"/>
                        <w:spacing w:val="-5"/>
                        <w:w w:val="55"/>
                      </w:rPr>
                      <w:t>企开业发</w:t>
                    </w:r>
                    <w:r>
                      <w:rPr>
                        <w:rFonts w:ascii="SimSun" w:hAnsi="SimSun" w:eastAsia="SimSun" w:cs="SimSun"/>
                        <w:sz w:val="12"/>
                        <w:szCs w:val="12"/>
                        <w:spacing w:val="-5"/>
                        <w:w w:val="55"/>
                        <w:position w:val="4"/>
                      </w:rPr>
                      <w:t>者</w:t>
                    </w:r>
                  </w:p>
                  <w:p>
                    <w:pPr>
                      <w:ind w:left="600"/>
                      <w:spacing w:before="56" w:line="221" w:lineRule="auto"/>
                      <w:rPr>
                        <w:rFonts w:ascii="SimSun" w:hAnsi="SimSun" w:eastAsia="SimSun" w:cs="SimSun"/>
                        <w:sz w:val="12"/>
                        <w:szCs w:val="12"/>
                      </w:rPr>
                    </w:pPr>
                    <w:r>
                      <w:rPr>
                        <w:rFonts w:ascii="SimSun" w:hAnsi="SimSun" w:eastAsia="SimSun" w:cs="SimSun"/>
                        <w:sz w:val="12"/>
                        <w:szCs w:val="12"/>
                        <w:spacing w:val="15"/>
                      </w:rPr>
                      <w:t>★★文☆☆</w:t>
                    </w:r>
                    <w:r>
                      <w:rPr>
                        <w:rFonts w:ascii="SimSun" w:hAnsi="SimSun" w:eastAsia="SimSun" w:cs="SimSun"/>
                        <w:sz w:val="12"/>
                        <w:szCs w:val="12"/>
                        <w:spacing w:val="-26"/>
                      </w:rPr>
                      <w:t xml:space="preserve"> </w:t>
                    </w:r>
                    <w:r>
                      <w:rPr>
                        <w:rFonts w:ascii="SimSun" w:hAnsi="SimSun" w:eastAsia="SimSun" w:cs="SimSun"/>
                        <w:sz w:val="12"/>
                        <w:szCs w:val="12"/>
                        <w:spacing w:val="15"/>
                      </w:rPr>
                      <w:t>.</w:t>
                    </w:r>
                  </w:p>
                  <w:p>
                    <w:pPr>
                      <w:ind w:left="98" w:right="146" w:hanging="79"/>
                      <w:spacing w:before="93" w:line="185" w:lineRule="auto"/>
                      <w:rPr>
                        <w:rFonts w:ascii="SimSun" w:hAnsi="SimSun" w:eastAsia="SimSun" w:cs="SimSun"/>
                        <w:sz w:val="12"/>
                        <w:szCs w:val="12"/>
                      </w:rPr>
                    </w:pPr>
                    <w:r>
                      <w:rPr>
                        <w:rFonts w:ascii="SimSun" w:hAnsi="SimSun" w:eastAsia="SimSun" w:cs="SimSun"/>
                        <w:sz w:val="12"/>
                        <w:szCs w:val="12"/>
                        <w:spacing w:val="-17"/>
                      </w:rPr>
                      <w:t>·美围、德国等国在机械、汽车、航空、</w:t>
                    </w:r>
                    <w:r>
                      <w:rPr>
                        <w:rFonts w:ascii="SimSun" w:hAnsi="SimSun" w:eastAsia="SimSun" w:cs="SimSun"/>
                        <w:sz w:val="12"/>
                        <w:szCs w:val="12"/>
                        <w:spacing w:val="14"/>
                      </w:rPr>
                      <w:t xml:space="preserve"> </w:t>
                    </w:r>
                    <w:r>
                      <w:rPr>
                        <w:rFonts w:ascii="SimSun" w:hAnsi="SimSun" w:eastAsia="SimSun" w:cs="SimSun"/>
                        <w:sz w:val="12"/>
                        <w:szCs w:val="12"/>
                        <w:spacing w:val="-12"/>
                      </w:rPr>
                      <w:t>船舶等行业拥有上百年的工业知识、</w:t>
                    </w:r>
                  </w:p>
                  <w:p>
                    <w:pPr>
                      <w:ind w:left="99"/>
                      <w:spacing w:line="218" w:lineRule="auto"/>
                      <w:rPr>
                        <w:rFonts w:ascii="SimSun" w:hAnsi="SimSun" w:eastAsia="SimSun" w:cs="SimSun"/>
                        <w:sz w:val="12"/>
                        <w:szCs w:val="12"/>
                      </w:rPr>
                    </w:pPr>
                    <w:r>
                      <w:rPr>
                        <w:rFonts w:ascii="SimSun" w:hAnsi="SimSun" w:eastAsia="SimSun" w:cs="SimSun"/>
                        <w:sz w:val="12"/>
                        <w:szCs w:val="12"/>
                        <w:spacing w:val="-6"/>
                      </w:rPr>
                      <w:t>经验、方法的积淀(工业机理+数据科</w:t>
                    </w:r>
                  </w:p>
                  <w:p>
                    <w:pPr>
                      <w:ind w:left="99"/>
                      <w:spacing w:before="9" w:line="183" w:lineRule="auto"/>
                      <w:rPr>
                        <w:rFonts w:ascii="SimSun" w:hAnsi="SimSun" w:eastAsia="SimSun" w:cs="SimSun"/>
                        <w:sz w:val="12"/>
                        <w:szCs w:val="12"/>
                      </w:rPr>
                    </w:pPr>
                    <w:r>
                      <w:rPr>
                        <w:rFonts w:ascii="SimSun" w:hAnsi="SimSun" w:eastAsia="SimSun" w:cs="SimSun"/>
                        <w:sz w:val="12"/>
                        <w:szCs w:val="12"/>
                        <w:spacing w:val="-4"/>
                      </w:rPr>
                      <w:t>学</w:t>
                    </w:r>
                    <w:r>
                      <w:rPr>
                        <w:rFonts w:ascii="SimSun" w:hAnsi="SimSun" w:eastAsia="SimSun" w:cs="SimSun"/>
                        <w:sz w:val="12"/>
                        <w:szCs w:val="12"/>
                        <w:spacing w:val="-22"/>
                      </w:rPr>
                      <w:t xml:space="preserve"> </w:t>
                    </w:r>
                    <w:r>
                      <w:rPr>
                        <w:rFonts w:ascii="SimSun" w:hAnsi="SimSun" w:eastAsia="SimSun" w:cs="SimSun"/>
                        <w:sz w:val="12"/>
                        <w:szCs w:val="12"/>
                        <w:spacing w:val="-4"/>
                      </w:rPr>
                      <w:t>)</w:t>
                    </w:r>
                  </w:p>
                  <w:p>
                    <w:pPr>
                      <w:ind w:left="20"/>
                      <w:spacing w:line="177" w:lineRule="auto"/>
                      <w:rPr>
                        <w:rFonts w:ascii="FangSong" w:hAnsi="FangSong" w:eastAsia="FangSong" w:cs="FangSong"/>
                        <w:sz w:val="12"/>
                        <w:szCs w:val="12"/>
                      </w:rPr>
                    </w:pPr>
                    <w:r>
                      <w:rPr>
                        <w:rFonts w:ascii="FangSong" w:hAnsi="FangSong" w:eastAsia="FangSong" w:cs="FangSong"/>
                        <w:sz w:val="12"/>
                        <w:szCs w:val="12"/>
                        <w:spacing w:val="-13"/>
                      </w:rPr>
                      <w:t>·具备将核心经验知识固化封装为微服</w:t>
                    </w:r>
                  </w:p>
                  <w:p>
                    <w:pPr>
                      <w:ind w:left="99"/>
                      <w:spacing w:line="188" w:lineRule="auto"/>
                      <w:rPr>
                        <w:rFonts w:ascii="FangSong" w:hAnsi="FangSong" w:eastAsia="FangSong" w:cs="FangSong"/>
                        <w:sz w:val="12"/>
                        <w:szCs w:val="12"/>
                      </w:rPr>
                    </w:pPr>
                    <w:r>
                      <w:rPr>
                        <w:rFonts w:ascii="FangSong" w:hAnsi="FangSong" w:eastAsia="FangSong" w:cs="FangSong"/>
                        <w:sz w:val="12"/>
                        <w:szCs w:val="12"/>
                        <w:spacing w:val="-10"/>
                      </w:rPr>
                      <w:t>务能力及平台资源整合能力</w:t>
                    </w:r>
                  </w:p>
                  <w:p>
                    <w:pPr>
                      <w:ind w:left="600"/>
                      <w:spacing w:line="207" w:lineRule="auto"/>
                      <w:rPr>
                        <w:rFonts w:ascii="SimSun" w:hAnsi="SimSun" w:eastAsia="SimSun" w:cs="SimSun"/>
                        <w:sz w:val="12"/>
                        <w:szCs w:val="12"/>
                      </w:rPr>
                    </w:pPr>
                    <w:r>
                      <w:rPr>
                        <w:rFonts w:ascii="SimSun" w:hAnsi="SimSun" w:eastAsia="SimSun" w:cs="SimSun"/>
                        <w:sz w:val="12"/>
                        <w:szCs w:val="12"/>
                        <w:spacing w:val="-2"/>
                      </w:rPr>
                      <w:t>★★★★☆</w:t>
                    </w:r>
                  </w:p>
                  <w:p>
                    <w:pPr>
                      <w:ind w:left="99" w:right="150"/>
                      <w:spacing w:before="139" w:line="186" w:lineRule="auto"/>
                      <w:jc w:val="both"/>
                      <w:rPr>
                        <w:rFonts w:ascii="SimSun" w:hAnsi="SimSun" w:eastAsia="SimSun" w:cs="SimSun"/>
                        <w:sz w:val="12"/>
                        <w:szCs w:val="12"/>
                      </w:rPr>
                    </w:pPr>
                    <w:r>
                      <w:rPr>
                        <w:rFonts w:ascii="SimSun" w:hAnsi="SimSun" w:eastAsia="SimSun" w:cs="SimSun"/>
                        <w:sz w:val="12"/>
                        <w:szCs w:val="12"/>
                        <w:spacing w:val="-14"/>
                      </w:rPr>
                      <w:t>·类国主导全球laaS生态演进，拥有亚</w:t>
                    </w:r>
                    <w:r>
                      <w:rPr>
                        <w:rFonts w:ascii="SimSun" w:hAnsi="SimSun" w:eastAsia="SimSun" w:cs="SimSun"/>
                        <w:sz w:val="12"/>
                        <w:szCs w:val="12"/>
                        <w:spacing w:val="10"/>
                      </w:rPr>
                      <w:t xml:space="preserve"> </w:t>
                    </w:r>
                    <w:r>
                      <w:rPr>
                        <w:rFonts w:ascii="SimSun" w:hAnsi="SimSun" w:eastAsia="SimSun" w:cs="SimSun"/>
                        <w:sz w:val="12"/>
                        <w:szCs w:val="12"/>
                        <w:spacing w:val="-10"/>
                      </w:rPr>
                      <w:t>马逊、微软、谷歌、</w:t>
                    </w:r>
                    <w:r>
                      <w:rPr>
                        <w:rFonts w:ascii="Times New Roman" w:hAnsi="Times New Roman" w:eastAsia="Times New Roman" w:cs="Times New Roman"/>
                        <w:sz w:val="12"/>
                        <w:szCs w:val="12"/>
                        <w:spacing w:val="-10"/>
                      </w:rPr>
                      <w:t>IBM</w:t>
                    </w:r>
                    <w:r>
                      <w:rPr>
                        <w:rFonts w:ascii="SimSun" w:hAnsi="SimSun" w:eastAsia="SimSun" w:cs="SimSun"/>
                        <w:sz w:val="12"/>
                        <w:szCs w:val="12"/>
                        <w:spacing w:val="-10"/>
                      </w:rPr>
                      <w:t>等领导厂商</w:t>
                    </w:r>
                    <w:r>
                      <w:rPr>
                        <w:rFonts w:ascii="SimSun" w:hAnsi="SimSun" w:eastAsia="SimSun" w:cs="SimSun"/>
                        <w:sz w:val="12"/>
                        <w:szCs w:val="12"/>
                      </w:rPr>
                      <w:t xml:space="preserve">  </w:t>
                    </w:r>
                    <w:r>
                      <w:rPr>
                        <w:rFonts w:ascii="SimSun" w:hAnsi="SimSun" w:eastAsia="SimSun" w:cs="SimSun"/>
                        <w:sz w:val="12"/>
                        <w:szCs w:val="12"/>
                        <w:spacing w:val="-14"/>
                      </w:rPr>
                      <w:t>·德国SAP</w:t>
                    </w:r>
                  </w:p>
                  <w:p>
                    <w:pPr>
                      <w:ind w:left="600"/>
                      <w:spacing w:before="1" w:line="221" w:lineRule="auto"/>
                      <w:rPr>
                        <w:rFonts w:ascii="SimSun" w:hAnsi="SimSun" w:eastAsia="SimSun" w:cs="SimSun"/>
                        <w:sz w:val="16"/>
                        <w:szCs w:val="16"/>
                      </w:rPr>
                    </w:pPr>
                    <w:r>
                      <w:rPr>
                        <w:rFonts w:ascii="SimSun" w:hAnsi="SimSun" w:eastAsia="SimSun" w:cs="SimSun"/>
                        <w:sz w:val="16"/>
                        <w:szCs w:val="16"/>
                        <w:spacing w:val="-14"/>
                      </w:rPr>
                      <w:t>★太★★太</w:t>
                    </w:r>
                  </w:p>
                  <w:p>
                    <w:pPr>
                      <w:ind w:left="99"/>
                      <w:spacing w:before="64" w:line="177" w:lineRule="auto"/>
                      <w:rPr>
                        <w:rFonts w:ascii="SimSun" w:hAnsi="SimSun" w:eastAsia="SimSun" w:cs="SimSun"/>
                        <w:sz w:val="12"/>
                        <w:szCs w:val="12"/>
                      </w:rPr>
                    </w:pPr>
                    <w:r>
                      <w:rPr>
                        <w:rFonts w:ascii="SimSun" w:hAnsi="SimSun" w:eastAsia="SimSun" w:cs="SimSun"/>
                        <w:sz w:val="12"/>
                        <w:szCs w:val="12"/>
                        <w:spacing w:val="-11"/>
                      </w:rPr>
                      <w:t>美国、德国等国制造企业数字化、网络</w:t>
                    </w:r>
                  </w:p>
                  <w:p>
                    <w:pPr>
                      <w:ind w:left="20"/>
                      <w:spacing w:line="220" w:lineRule="exact"/>
                      <w:rPr/>
                    </w:pPr>
                    <w:r>
                      <w:rPr>
                        <w:rFonts w:ascii="SimSun" w:hAnsi="SimSun" w:eastAsia="SimSun" w:cs="SimSun"/>
                        <w:sz w:val="12"/>
                        <w:szCs w:val="12"/>
                        <w:spacing w:val="-52"/>
                        <w:position w:val="-2"/>
                      </w:rPr>
                      <w:t>·</w:t>
                    </w:r>
                    <w:r>
                      <w:rPr>
                        <w:sz w:val="12"/>
                        <w:szCs w:val="12"/>
                        <w:position w:val="-4"/>
                      </w:rPr>
                      <w:drawing>
                        <wp:inline distT="0" distB="0" distL="0" distR="0">
                          <wp:extent cx="72284" cy="139593"/>
                          <wp:effectExtent l="0" t="0" r="0" b="0"/>
                          <wp:docPr id="178" name="IM 178"/>
                          <wp:cNvGraphicFramePr/>
                          <a:graphic>
                            <a:graphicData uri="http://schemas.openxmlformats.org/drawingml/2006/picture">
                              <pic:pic>
                                <pic:nvPicPr>
                                  <pic:cNvPr id="178" name="IM 178"/>
                                  <pic:cNvPicPr/>
                                </pic:nvPicPr>
                                <pic:blipFill>
                                  <a:blip r:embed="rId301"/>
                                  <a:stretch>
                                    <a:fillRect/>
                                  </a:stretch>
                                </pic:blipFill>
                                <pic:spPr>
                                  <a:xfrm rot="0">
                                    <a:off x="0" y="0"/>
                                    <a:ext cx="72284" cy="139593"/>
                                  </a:xfrm>
                                  <a:prstGeom prst="rect">
                                    <a:avLst/>
                                  </a:prstGeom>
                                </pic:spPr>
                              </pic:pic>
                            </a:graphicData>
                          </a:graphic>
                        </wp:inline>
                      </w:drawing>
                    </w:r>
                    <w:r>
                      <w:rPr>
                        <w:sz w:val="12"/>
                        <w:szCs w:val="12"/>
                        <w:position w:val="-4"/>
                      </w:rPr>
                      <w:drawing>
                        <wp:inline distT="0" distB="0" distL="0" distR="0">
                          <wp:extent cx="69603" cy="139593"/>
                          <wp:effectExtent l="0" t="0" r="0" b="0"/>
                          <wp:docPr id="180" name="IM 180"/>
                          <wp:cNvGraphicFramePr/>
                          <a:graphic>
                            <a:graphicData uri="http://schemas.openxmlformats.org/drawingml/2006/picture">
                              <pic:pic>
                                <pic:nvPicPr>
                                  <pic:cNvPr id="180" name="IM 180"/>
                                  <pic:cNvPicPr/>
                                </pic:nvPicPr>
                                <pic:blipFill>
                                  <a:blip r:embed="rId302"/>
                                  <a:stretch>
                                    <a:fillRect/>
                                  </a:stretch>
                                </pic:blipFill>
                                <pic:spPr>
                                  <a:xfrm rot="0">
                                    <a:off x="0" y="0"/>
                                    <a:ext cx="69603" cy="139593"/>
                                  </a:xfrm>
                                  <a:prstGeom prst="rect">
                                    <a:avLst/>
                                  </a:prstGeom>
                                </pic:spPr>
                              </pic:pic>
                            </a:graphicData>
                          </a:graphic>
                        </wp:inline>
                      </w:drawing>
                    </w:r>
                    <w:r>
                      <w:ruby>
                        <w:rubyPr>
                          <w:rubyAlign w:val="left"/>
                          <w:hpsRaise w:val="6"/>
                          <w:hps w:val="12"/>
                          <w:hpsBaseText w:val="12"/>
                        </w:rubyPr>
                        <w:rt>
                          <w:r>
                            <w:rPr>
                              <w:rFonts w:ascii="SimSun" w:hAnsi="SimSun" w:eastAsia="SimSun" w:cs="SimSun"/>
                              <w:sz w:val="12"/>
                              <w:szCs w:val="12"/>
                              <w:w w:val="92"/>
                            </w:rPr>
                            <w:t>平</w:t>
                          </w:r>
                        </w:rt>
                        <w:rubyBase>
                          <w:r>
                            <w:rPr>
                              <w:rFonts w:ascii="SimSun" w:hAnsi="SimSun" w:eastAsia="SimSun" w:cs="SimSun"/>
                              <w:sz w:val="12"/>
                              <w:szCs w:val="12"/>
                              <w:w w:val="87"/>
                              <w:position w:val="-2"/>
                            </w:rPr>
                            <w:t>了</w:t>
                          </w:r>
                        </w:rubyBase>
                      </w:ruby>
                    </w:r>
                    <w:r>
                      <w:rPr>
                        <w:sz w:val="12"/>
                        <w:szCs w:val="12"/>
                        <w:position w:val="-4"/>
                      </w:rPr>
                      <w:drawing>
                        <wp:inline distT="0" distB="0" distL="0" distR="0">
                          <wp:extent cx="72008" cy="139593"/>
                          <wp:effectExtent l="0" t="0" r="0" b="0"/>
                          <wp:docPr id="182" name="IM 182"/>
                          <wp:cNvGraphicFramePr/>
                          <a:graphic>
                            <a:graphicData uri="http://schemas.openxmlformats.org/drawingml/2006/picture">
                              <pic:pic>
                                <pic:nvPicPr>
                                  <pic:cNvPr id="182" name="IM 182"/>
                                  <pic:cNvPicPr/>
                                </pic:nvPicPr>
                                <pic:blipFill>
                                  <a:blip r:embed="rId303"/>
                                  <a:stretch>
                                    <a:fillRect/>
                                  </a:stretch>
                                </pic:blipFill>
                                <pic:spPr>
                                  <a:xfrm rot="0">
                                    <a:off x="0" y="0"/>
                                    <a:ext cx="72008" cy="139593"/>
                                  </a:xfrm>
                                  <a:prstGeom prst="rect">
                                    <a:avLst/>
                                  </a:prstGeom>
                                </pic:spPr>
                              </pic:pic>
                            </a:graphicData>
                          </a:graphic>
                        </wp:inline>
                      </w:drawing>
                    </w:r>
                    <w:r>
                      <w:rPr>
                        <w:sz w:val="12"/>
                        <w:szCs w:val="12"/>
                        <w:position w:val="-4"/>
                      </w:rPr>
                      <w:drawing>
                        <wp:inline distT="0" distB="0" distL="0" distR="0">
                          <wp:extent cx="71821" cy="139593"/>
                          <wp:effectExtent l="0" t="0" r="0" b="0"/>
                          <wp:docPr id="184" name="IM 184"/>
                          <wp:cNvGraphicFramePr/>
                          <a:graphic>
                            <a:graphicData uri="http://schemas.openxmlformats.org/drawingml/2006/picture">
                              <pic:pic>
                                <pic:nvPicPr>
                                  <pic:cNvPr id="184" name="IM 184"/>
                                  <pic:cNvPicPr/>
                                </pic:nvPicPr>
                                <pic:blipFill>
                                  <a:blip r:embed="rId304"/>
                                  <a:stretch>
                                    <a:fillRect/>
                                  </a:stretch>
                                </pic:blipFill>
                                <pic:spPr>
                                  <a:xfrm rot="0">
                                    <a:off x="0" y="0"/>
                                    <a:ext cx="71821" cy="139593"/>
                                  </a:xfrm>
                                  <a:prstGeom prst="rect">
                                    <a:avLst/>
                                  </a:prstGeom>
                                </pic:spPr>
                              </pic:pic>
                            </a:graphicData>
                          </a:graphic>
                        </wp:inline>
                      </w:drawing>
                    </w:r>
                    <w:r>
                      <w:ruby>
                        <w:rubyPr>
                          <w:rubyAlign w:val="left"/>
                          <w:hpsRaise w:val="6"/>
                          <w:hps w:val="12"/>
                          <w:hpsBaseText w:val="12"/>
                        </w:rubyPr>
                        <w:rt>
                          <w:r>
                            <w:rPr>
                              <w:rFonts w:ascii="SimSun" w:hAnsi="SimSun" w:eastAsia="SimSun" w:cs="SimSun"/>
                              <w:sz w:val="12"/>
                              <w:szCs w:val="12"/>
                              <w:w w:val="25"/>
                            </w:rPr>
                            <w:t>，</w:t>
                          </w:r>
                        </w:rt>
                        <w:rubyBase>
                          <w:r>
                            <w:rPr>
                              <w:rFonts w:ascii="SimSun" w:hAnsi="SimSun" w:eastAsia="SimSun" w:cs="SimSun"/>
                              <w:sz w:val="12"/>
                              <w:szCs w:val="12"/>
                              <w:w w:val="92"/>
                              <w:position w:val="-2"/>
                            </w:rPr>
                            <w:t>的工控设备和通信协议</w:t>
                          </w:r>
                        </w:rubyBase>
                      </w:ruby>
                    </w:r>
                  </w:p>
                  <w:p>
                    <w:pPr>
                      <w:ind w:left="99"/>
                      <w:spacing w:line="169" w:lineRule="auto"/>
                      <w:rPr>
                        <w:rFonts w:ascii="SimSun" w:hAnsi="SimSun" w:eastAsia="SimSun" w:cs="SimSun"/>
                        <w:sz w:val="12"/>
                        <w:szCs w:val="12"/>
                      </w:rPr>
                    </w:pPr>
                    <w:r>
                      <w:rPr>
                        <w:rFonts w:ascii="SimSun" w:hAnsi="SimSun" w:eastAsia="SimSun" w:cs="SimSun"/>
                        <w:sz w:val="12"/>
                        <w:szCs w:val="12"/>
                        <w:spacing w:val="-11"/>
                      </w:rPr>
                      <w:t>拥有强大的数据采集、云端迁移、边缘</w:t>
                    </w:r>
                  </w:p>
                  <w:p>
                    <w:pPr>
                      <w:ind w:left="99"/>
                      <w:spacing w:line="212" w:lineRule="auto"/>
                      <w:rPr>
                        <w:rFonts w:ascii="SimSun" w:hAnsi="SimSun" w:eastAsia="SimSun" w:cs="SimSun"/>
                        <w:sz w:val="12"/>
                        <w:szCs w:val="12"/>
                      </w:rPr>
                    </w:pPr>
                    <w:r>
                      <w:rPr>
                        <w:rFonts w:ascii="SimSun" w:hAnsi="SimSun" w:eastAsia="SimSun" w:cs="SimSun"/>
                        <w:sz w:val="12"/>
                        <w:szCs w:val="12"/>
                        <w:spacing w:val="-10"/>
                      </w:rPr>
                      <w:t>计算能力</w:t>
                    </w:r>
                  </w:p>
                  <w:p>
                    <w:pPr>
                      <w:ind w:left="600"/>
                      <w:spacing w:before="2" w:line="227" w:lineRule="auto"/>
                      <w:rPr>
                        <w:rFonts w:ascii="SimSun" w:hAnsi="SimSun" w:eastAsia="SimSun" w:cs="SimSun"/>
                        <w:sz w:val="12"/>
                        <w:szCs w:val="12"/>
                      </w:rPr>
                    </w:pPr>
                    <w:r>
                      <w:rPr>
                        <w:rFonts w:ascii="SimSun" w:hAnsi="SimSun" w:eastAsia="SimSun" w:cs="SimSun"/>
                        <w:sz w:val="12"/>
                        <w:szCs w:val="12"/>
                        <w:spacing w:val="-4"/>
                      </w:rPr>
                      <w:t>★★★★☆。</w:t>
                    </w:r>
                  </w:p>
                </w:txbxContent>
              </v:textbox>
            </v:shape>
            <v:shape id="_x0000_s526" style="position:absolute;left:2969;top:434;width:1810;height:2946;" filled="false" stroked="false" type="#_x0000_t202">
              <v:fill on="false"/>
              <v:stroke on="false"/>
              <v:path/>
              <v:imagedata o:title=""/>
              <o:lock v:ext="edit" aspectratio="false"/>
              <v:textbox inset="0mm,0mm,0mm,0mm">
                <w:txbxContent>
                  <w:p>
                    <w:pPr>
                      <w:ind w:left="60"/>
                      <w:spacing w:before="19" w:line="220" w:lineRule="auto"/>
                      <w:rPr>
                        <w:rFonts w:ascii="SimSun" w:hAnsi="SimSun" w:eastAsia="SimSun" w:cs="SimSun"/>
                        <w:sz w:val="12"/>
                        <w:szCs w:val="12"/>
                      </w:rPr>
                    </w:pPr>
                    <w:r>
                      <w:ruby>
                        <w:rubyPr>
                          <w:rubyAlign w:val="left"/>
                          <w:hpsRaise w:val="4"/>
                          <w:hps w:val="12"/>
                          <w:hpsBaseText w:val="12"/>
                        </w:rubyPr>
                        <w:rt>
                          <w:r>
                            <w:rPr>
                              <w:rFonts w:ascii="SimSun" w:hAnsi="SimSun" w:eastAsia="SimSun" w:cs="SimSun"/>
                              <w:sz w:val="12"/>
                              <w:szCs w:val="12"/>
                              <w:w w:val="56"/>
                            </w:rPr>
                            <w:t>·</w:t>
                          </w:r>
                        </w:rt>
                        <w:rubyBase>
                          <w:r>
                            <w:rPr>
                              <w:rFonts w:ascii="SimSun" w:hAnsi="SimSun" w:eastAsia="SimSun" w:cs="SimSun"/>
                              <w:sz w:val="12"/>
                              <w:szCs w:val="12"/>
                              <w:w w:val="56"/>
                              <w:position w:val="-4"/>
                            </w:rPr>
                            <w:t>·</w:t>
                          </w:r>
                        </w:rubyBase>
                      </w:ruby>
                    </w:r>
                    <w:r>
                      <w:rPr>
                        <w:rFonts w:ascii="Times New Roman" w:hAnsi="Times New Roman" w:eastAsia="Times New Roman" w:cs="Times New Roman"/>
                        <w:sz w:val="12"/>
                        <w:szCs w:val="12"/>
                        <w:position w:val="-6"/>
                      </w:rPr>
                      <w:drawing>
                        <wp:inline distT="0" distB="0" distL="0" distR="0">
                          <wp:extent cx="68284" cy="135923"/>
                          <wp:effectExtent l="0" t="0" r="0" b="0"/>
                          <wp:docPr id="186" name="IM 186"/>
                          <wp:cNvGraphicFramePr/>
                          <a:graphic>
                            <a:graphicData uri="http://schemas.openxmlformats.org/drawingml/2006/picture">
                              <pic:pic>
                                <pic:nvPicPr>
                                  <pic:cNvPr id="186" name="IM 186"/>
                                  <pic:cNvPicPr/>
                                </pic:nvPicPr>
                                <pic:blipFill>
                                  <a:blip r:embed="rId305"/>
                                  <a:stretch>
                                    <a:fillRect/>
                                  </a:stretch>
                                </pic:blipFill>
                                <pic:spPr>
                                  <a:xfrm rot="0">
                                    <a:off x="0" y="0"/>
                                    <a:ext cx="68284" cy="135923"/>
                                  </a:xfrm>
                                  <a:prstGeom prst="rect">
                                    <a:avLst/>
                                  </a:prstGeom>
                                </pic:spPr>
                              </pic:pic>
                            </a:graphicData>
                          </a:graphic>
                        </wp:inline>
                      </w:drawing>
                    </w:r>
                    <w:r>
                      <w:rPr>
                        <w:rFonts w:ascii="Times New Roman" w:hAnsi="Times New Roman" w:eastAsia="Times New Roman" w:cs="Times New Roman"/>
                        <w:sz w:val="12"/>
                        <w:szCs w:val="12"/>
                        <w:position w:val="-6"/>
                      </w:rPr>
                      <w:drawing>
                        <wp:inline distT="0" distB="0" distL="0" distR="0">
                          <wp:extent cx="69266" cy="135923"/>
                          <wp:effectExtent l="0" t="0" r="0" b="0"/>
                          <wp:docPr id="188" name="IM 188"/>
                          <wp:cNvGraphicFramePr/>
                          <a:graphic>
                            <a:graphicData uri="http://schemas.openxmlformats.org/drawingml/2006/picture">
                              <pic:pic>
                                <pic:nvPicPr>
                                  <pic:cNvPr id="188" name="IM 188"/>
                                  <pic:cNvPicPr/>
                                </pic:nvPicPr>
                                <pic:blipFill>
                                  <a:blip r:embed="rId306"/>
                                  <a:stretch>
                                    <a:fillRect/>
                                  </a:stretch>
                                </pic:blipFill>
                                <pic:spPr>
                                  <a:xfrm rot="0">
                                    <a:off x="0" y="0"/>
                                    <a:ext cx="69266" cy="135923"/>
                                  </a:xfrm>
                                  <a:prstGeom prst="rect">
                                    <a:avLst/>
                                  </a:prstGeom>
                                </pic:spPr>
                              </pic:pic>
                            </a:graphicData>
                          </a:graphic>
                        </wp:inline>
                      </w:drawing>
                    </w:r>
                    <w:r>
                      <w:rPr>
                        <w:rFonts w:ascii="Times New Roman" w:hAnsi="Times New Roman" w:eastAsia="Times New Roman" w:cs="Times New Roman"/>
                        <w:sz w:val="12"/>
                        <w:szCs w:val="12"/>
                        <w:position w:val="-6"/>
                      </w:rPr>
                      <w:drawing>
                        <wp:inline distT="0" distB="0" distL="0" distR="0">
                          <wp:extent cx="69291" cy="135923"/>
                          <wp:effectExtent l="0" t="0" r="0" b="0"/>
                          <wp:docPr id="190" name="IM 190"/>
                          <wp:cNvGraphicFramePr/>
                          <a:graphic>
                            <a:graphicData uri="http://schemas.openxmlformats.org/drawingml/2006/picture">
                              <pic:pic>
                                <pic:nvPicPr>
                                  <pic:cNvPr id="190" name="IM 190"/>
                                  <pic:cNvPicPr/>
                                </pic:nvPicPr>
                                <pic:blipFill>
                                  <a:blip r:embed="rId307"/>
                                  <a:stretch>
                                    <a:fillRect/>
                                  </a:stretch>
                                </pic:blipFill>
                                <pic:spPr>
                                  <a:xfrm rot="0">
                                    <a:off x="0" y="0"/>
                                    <a:ext cx="69291" cy="135923"/>
                                  </a:xfrm>
                                  <a:prstGeom prst="rect">
                                    <a:avLst/>
                                  </a:prstGeom>
                                </pic:spPr>
                              </pic:pic>
                            </a:graphicData>
                          </a:graphic>
                        </wp:inline>
                      </w:drawing>
                    </w:r>
                    <w:r>
                      <w:rPr>
                        <w:rFonts w:ascii="Times New Roman" w:hAnsi="Times New Roman" w:eastAsia="Times New Roman" w:cs="Times New Roman"/>
                        <w:sz w:val="12"/>
                        <w:szCs w:val="12"/>
                        <w:position w:val="-6"/>
                      </w:rPr>
                      <w:drawing>
                        <wp:inline distT="0" distB="0" distL="0" distR="0">
                          <wp:extent cx="71014" cy="135923"/>
                          <wp:effectExtent l="0" t="0" r="0" b="0"/>
                          <wp:docPr id="192" name="IM 192"/>
                          <wp:cNvGraphicFramePr/>
                          <a:graphic>
                            <a:graphicData uri="http://schemas.openxmlformats.org/drawingml/2006/picture">
                              <pic:pic>
                                <pic:nvPicPr>
                                  <pic:cNvPr id="192" name="IM 192"/>
                                  <pic:cNvPicPr/>
                                </pic:nvPicPr>
                                <pic:blipFill>
                                  <a:blip r:embed="rId308"/>
                                  <a:stretch>
                                    <a:fillRect/>
                                  </a:stretch>
                                </pic:blipFill>
                                <pic:spPr>
                                  <a:xfrm rot="0">
                                    <a:off x="0" y="0"/>
                                    <a:ext cx="71014" cy="135923"/>
                                  </a:xfrm>
                                  <a:prstGeom prst="rect">
                                    <a:avLst/>
                                  </a:prstGeom>
                                </pic:spPr>
                              </pic:pic>
                            </a:graphicData>
                          </a:graphic>
                        </wp:inline>
                      </w:drawing>
                    </w:r>
                    <w:r>
                      <w:rPr>
                        <w:rFonts w:ascii="Times New Roman" w:hAnsi="Times New Roman" w:eastAsia="Times New Roman" w:cs="Times New Roman"/>
                        <w:sz w:val="12"/>
                        <w:szCs w:val="12"/>
                        <w:position w:val="-6"/>
                      </w:rPr>
                      <w:drawing>
                        <wp:inline distT="0" distB="0" distL="0" distR="0">
                          <wp:extent cx="70473" cy="135923"/>
                          <wp:effectExtent l="0" t="0" r="0" b="0"/>
                          <wp:docPr id="194" name="IM 194"/>
                          <wp:cNvGraphicFramePr/>
                          <a:graphic>
                            <a:graphicData uri="http://schemas.openxmlformats.org/drawingml/2006/picture">
                              <pic:pic>
                                <pic:nvPicPr>
                                  <pic:cNvPr id="194" name="IM 194"/>
                                  <pic:cNvPicPr/>
                                </pic:nvPicPr>
                                <pic:blipFill>
                                  <a:blip r:embed="rId309"/>
                                  <a:stretch>
                                    <a:fillRect/>
                                  </a:stretch>
                                </pic:blipFill>
                                <pic:spPr>
                                  <a:xfrm rot="0">
                                    <a:off x="0" y="0"/>
                                    <a:ext cx="70473" cy="135923"/>
                                  </a:xfrm>
                                  <a:prstGeom prst="rect">
                                    <a:avLst/>
                                  </a:prstGeom>
                                </pic:spPr>
                              </pic:pic>
                            </a:graphicData>
                          </a:graphic>
                        </wp:inline>
                      </w:drawing>
                    </w:r>
                    <w:r>
                      <w:rPr>
                        <w:rFonts w:ascii="Times New Roman" w:hAnsi="Times New Roman" w:eastAsia="Times New Roman" w:cs="Times New Roman"/>
                        <w:sz w:val="12"/>
                        <w:szCs w:val="12"/>
                        <w:position w:val="-6"/>
                      </w:rPr>
                      <w:drawing>
                        <wp:inline distT="0" distB="0" distL="0" distR="0">
                          <wp:extent cx="72197" cy="135923"/>
                          <wp:effectExtent l="0" t="0" r="0" b="0"/>
                          <wp:docPr id="196" name="IM 196"/>
                          <wp:cNvGraphicFramePr/>
                          <a:graphic>
                            <a:graphicData uri="http://schemas.openxmlformats.org/drawingml/2006/picture">
                              <pic:pic>
                                <pic:nvPicPr>
                                  <pic:cNvPr id="196" name="IM 196"/>
                                  <pic:cNvPicPr/>
                                </pic:nvPicPr>
                                <pic:blipFill>
                                  <a:blip r:embed="rId310"/>
                                  <a:stretch>
                                    <a:fillRect/>
                                  </a:stretch>
                                </pic:blipFill>
                                <pic:spPr>
                                  <a:xfrm rot="0">
                                    <a:off x="0" y="0"/>
                                    <a:ext cx="72197" cy="135923"/>
                                  </a:xfrm>
                                  <a:prstGeom prst="rect">
                                    <a:avLst/>
                                  </a:prstGeom>
                                </pic:spPr>
                              </pic:pic>
                            </a:graphicData>
                          </a:graphic>
                        </wp:inline>
                      </w:drawing>
                    </w:r>
                    <w:r>
                      <w:rPr>
                        <w:rFonts w:ascii="Times New Roman" w:hAnsi="Times New Roman" w:eastAsia="Times New Roman" w:cs="Times New Roman"/>
                        <w:sz w:val="12"/>
                        <w:szCs w:val="12"/>
                        <w:position w:val="-6"/>
                      </w:rPr>
                      <w:drawing>
                        <wp:inline distT="0" distB="0" distL="0" distR="0">
                          <wp:extent cx="71939" cy="135923"/>
                          <wp:effectExtent l="0" t="0" r="0" b="0"/>
                          <wp:docPr id="198" name="IM 198"/>
                          <wp:cNvGraphicFramePr/>
                          <a:graphic>
                            <a:graphicData uri="http://schemas.openxmlformats.org/drawingml/2006/picture">
                              <pic:pic>
                                <pic:nvPicPr>
                                  <pic:cNvPr id="198" name="IM 198"/>
                                  <pic:cNvPicPr/>
                                </pic:nvPicPr>
                                <pic:blipFill>
                                  <a:blip r:embed="rId311"/>
                                  <a:stretch>
                                    <a:fillRect/>
                                  </a:stretch>
                                </pic:blipFill>
                                <pic:spPr>
                                  <a:xfrm rot="0">
                                    <a:off x="0" y="0"/>
                                    <a:ext cx="71939" cy="135923"/>
                                  </a:xfrm>
                                  <a:prstGeom prst="rect">
                                    <a:avLst/>
                                  </a:prstGeom>
                                </pic:spPr>
                              </pic:pic>
                            </a:graphicData>
                          </a:graphic>
                        </wp:inline>
                      </w:drawing>
                    </w:r>
                    <w:r>
                      <w:ruby>
                        <w:rubyPr>
                          <w:rubyAlign w:val="left"/>
                          <w:hpsRaise w:val="4"/>
                          <w:hps w:val="12"/>
                          <w:hpsBaseText w:val="12"/>
                        </w:rubyPr>
                        <w:rt>
                          <w:r>
                            <w:rPr>
                              <w:rFonts w:ascii="SimSun" w:hAnsi="SimSun" w:eastAsia="SimSun" w:cs="SimSun"/>
                              <w:sz w:val="12"/>
                              <w:szCs w:val="12"/>
                              <w:w w:val="88"/>
                            </w:rPr>
                            <w:t>要依</w:t>
                          </w:r>
                        </w:rt>
                        <w:rubyBase>
                          <w:r>
                            <w:rPr>
                              <w:rFonts w:ascii="Times New Roman" w:hAnsi="Times New Roman" w:eastAsia="Times New Roman" w:cs="Times New Roman"/>
                              <w:sz w:val="12"/>
                              <w:szCs w:val="12"/>
                              <w:w w:val="97"/>
                              <w:position w:val="-4"/>
                            </w:rPr>
                            <w:t>ApP</w:t>
                          </w:r>
                        </w:rubyBase>
                      </w:ruby>
                    </w:r>
                    <w:r>
                      <w:rPr>
                        <w:rFonts w:ascii="Times New Roman" w:hAnsi="Times New Roman" w:eastAsia="Times New Roman" w:cs="Times New Roman"/>
                        <w:sz w:val="12"/>
                        <w:szCs w:val="12"/>
                        <w:spacing w:val="-7"/>
                        <w:w w:val="63"/>
                      </w:rPr>
                      <w:t>,</w:t>
                    </w:r>
                    <w:r>
                      <w:rPr>
                        <w:rFonts w:ascii="SimSun" w:hAnsi="SimSun" w:eastAsia="SimSun" w:cs="SimSun"/>
                        <w:sz w:val="12"/>
                        <w:szCs w:val="12"/>
                        <w:spacing w:val="-7"/>
                        <w:w w:val="63"/>
                      </w:rPr>
                      <w:t>赖在进数</w:t>
                    </w:r>
                    <w:r>
                      <w:rPr>
                        <w:rFonts w:ascii="SimSun" w:hAnsi="SimSun" w:eastAsia="SimSun" w:cs="SimSun"/>
                        <w:sz w:val="12"/>
                        <w:szCs w:val="12"/>
                        <w:spacing w:val="-7"/>
                        <w:w w:val="63"/>
                        <w:position w:val="4"/>
                      </w:rPr>
                      <w:t>口</w:t>
                    </w:r>
                    <w:r>
                      <w:rPr>
                        <w:rFonts w:ascii="SimSun" w:hAnsi="SimSun" w:eastAsia="SimSun" w:cs="SimSun"/>
                        <w:sz w:val="12"/>
                        <w:szCs w:val="12"/>
                        <w:spacing w:val="-7"/>
                        <w:w w:val="63"/>
                        <w:position w:val="-4"/>
                      </w:rPr>
                      <w:t>据科</w:t>
                    </w:r>
                  </w:p>
                  <w:p>
                    <w:pPr>
                      <w:ind w:left="180"/>
                      <w:spacing w:line="177" w:lineRule="auto"/>
                      <w:rPr>
                        <w:rFonts w:ascii="SimSun" w:hAnsi="SimSun" w:eastAsia="SimSun" w:cs="SimSun"/>
                        <w:sz w:val="12"/>
                        <w:szCs w:val="12"/>
                      </w:rPr>
                    </w:pPr>
                    <w:r>
                      <w:rPr>
                        <w:rFonts w:ascii="SimSun" w:hAnsi="SimSun" w:eastAsia="SimSun" w:cs="SimSun"/>
                        <w:sz w:val="12"/>
                        <w:szCs w:val="12"/>
                        <w:spacing w:val="-8"/>
                      </w:rPr>
                      <w:t>学研究领域有一定基础</w:t>
                    </w:r>
                  </w:p>
                  <w:p>
                    <w:pPr>
                      <w:ind w:left="60"/>
                      <w:spacing w:line="241" w:lineRule="auto"/>
                      <w:rPr>
                        <w:rFonts w:ascii="SimSun" w:hAnsi="SimSun" w:eastAsia="SimSun" w:cs="SimSun"/>
                        <w:sz w:val="12"/>
                        <w:szCs w:val="12"/>
                      </w:rPr>
                    </w:pPr>
                    <w:r>
                      <w:rPr>
                        <w:rFonts w:ascii="SimSun" w:hAnsi="SimSun" w:eastAsia="SimSun" w:cs="SimSun"/>
                        <w:sz w:val="12"/>
                        <w:szCs w:val="12"/>
                        <w:spacing w:val="-13"/>
                      </w:rPr>
                      <w:t>·缺乏工业</w:t>
                    </w:r>
                    <w:r>
                      <w:rPr>
                        <w:rFonts w:ascii="Times New Roman" w:hAnsi="Times New Roman" w:eastAsia="Times New Roman" w:cs="Times New Roman"/>
                        <w:sz w:val="12"/>
                        <w:szCs w:val="12"/>
                        <w:spacing w:val="-13"/>
                      </w:rPr>
                      <w:t>App</w:t>
                    </w:r>
                    <w:r>
                      <w:rPr>
                        <w:rFonts w:ascii="SimSun" w:hAnsi="SimSun" w:eastAsia="SimSun" w:cs="SimSun"/>
                        <w:sz w:val="12"/>
                        <w:szCs w:val="12"/>
                        <w:spacing w:val="-13"/>
                      </w:rPr>
                      <w:t>开发者社区</w:t>
                    </w:r>
                  </w:p>
                  <w:p>
                    <w:pPr>
                      <w:ind w:left="550"/>
                      <w:spacing w:line="225" w:lineRule="auto"/>
                      <w:rPr>
                        <w:rFonts w:ascii="SimSun" w:hAnsi="SimSun" w:eastAsia="SimSun" w:cs="SimSun"/>
                        <w:sz w:val="12"/>
                        <w:szCs w:val="12"/>
                      </w:rPr>
                    </w:pPr>
                    <w:r>
                      <w:rPr>
                        <w:rFonts w:ascii="SimSun" w:hAnsi="SimSun" w:eastAsia="SimSun" w:cs="SimSun"/>
                        <w:sz w:val="12"/>
                        <w:szCs w:val="12"/>
                        <w:spacing w:val="-2"/>
                      </w:rPr>
                      <w:t>★☆☆☆☆</w:t>
                    </w:r>
                  </w:p>
                  <w:p>
                    <w:pPr>
                      <w:ind w:left="60" w:right="73" w:hanging="20"/>
                      <w:spacing w:before="217" w:line="197" w:lineRule="auto"/>
                      <w:rPr>
                        <w:rFonts w:ascii="SimSun" w:hAnsi="SimSun" w:eastAsia="SimSun" w:cs="SimSun"/>
                        <w:sz w:val="12"/>
                        <w:szCs w:val="12"/>
                      </w:rPr>
                    </w:pPr>
                    <w:r>
                      <w:rPr>
                        <w:rFonts w:ascii="SimSun" w:hAnsi="SimSun" w:eastAsia="SimSun" w:cs="SimSun"/>
                        <w:sz w:val="12"/>
                        <w:szCs w:val="12"/>
                        <w:spacing w:val="-14"/>
                      </w:rPr>
                      <w:t>·工业技术知识薄弱，工业机理、工</w:t>
                    </w:r>
                    <w:r>
                      <w:rPr>
                        <w:rFonts w:ascii="SimSun" w:hAnsi="SimSun" w:eastAsia="SimSun" w:cs="SimSun"/>
                        <w:sz w:val="12"/>
                        <w:szCs w:val="12"/>
                      </w:rPr>
                      <w:t xml:space="preserve"> </w:t>
                    </w:r>
                    <w:r>
                      <w:rPr>
                        <w:rFonts w:ascii="SimSun" w:hAnsi="SimSun" w:eastAsia="SimSun" w:cs="SimSun"/>
                        <w:sz w:val="12"/>
                        <w:szCs w:val="12"/>
                        <w:spacing w:val="-12"/>
                        <w:w w:val="99"/>
                      </w:rPr>
                      <w:t>艺流程、模型方法经验和知识积累</w:t>
                    </w:r>
                    <w:r>
                      <w:rPr>
                        <w:rFonts w:ascii="SimSun" w:hAnsi="SimSun" w:eastAsia="SimSun" w:cs="SimSun"/>
                        <w:sz w:val="12"/>
                        <w:szCs w:val="12"/>
                        <w:spacing w:val="4"/>
                      </w:rPr>
                      <w:t xml:space="preserve">  </w:t>
                    </w:r>
                    <w:r>
                      <w:rPr>
                        <w:rFonts w:ascii="SimSun" w:hAnsi="SimSun" w:eastAsia="SimSun" w:cs="SimSun"/>
                        <w:sz w:val="12"/>
                        <w:szCs w:val="12"/>
                        <w:spacing w:val="-11"/>
                      </w:rPr>
                      <w:t>不足，算法库、模型库、知识库等</w:t>
                    </w:r>
                    <w:r>
                      <w:rPr>
                        <w:rFonts w:ascii="SimSun" w:hAnsi="SimSun" w:eastAsia="SimSun" w:cs="SimSun"/>
                        <w:sz w:val="12"/>
                        <w:szCs w:val="12"/>
                      </w:rPr>
                      <w:t xml:space="preserve">  </w:t>
                    </w:r>
                    <w:r>
                      <w:rPr>
                        <w:rFonts w:ascii="SimSun" w:hAnsi="SimSun" w:eastAsia="SimSun" w:cs="SimSun"/>
                        <w:sz w:val="12"/>
                        <w:szCs w:val="12"/>
                        <w:spacing w:val="-8"/>
                      </w:rPr>
                      <w:t>微服务提供能力不足</w:t>
                    </w:r>
                  </w:p>
                  <w:p>
                    <w:pPr>
                      <w:ind w:left="550"/>
                      <w:spacing w:before="113" w:line="227" w:lineRule="auto"/>
                      <w:rPr>
                        <w:rFonts w:ascii="SimSun" w:hAnsi="SimSun" w:eastAsia="SimSun" w:cs="SimSun"/>
                        <w:sz w:val="12"/>
                        <w:szCs w:val="12"/>
                      </w:rPr>
                    </w:pPr>
                    <w:r>
                      <w:rPr>
                        <w:rFonts w:ascii="SimSun" w:hAnsi="SimSun" w:eastAsia="SimSun" w:cs="SimSun"/>
                        <w:sz w:val="12"/>
                        <w:szCs w:val="12"/>
                        <w:spacing w:val="-2"/>
                      </w:rPr>
                      <w:t>★☆☆☆☆</w:t>
                    </w:r>
                  </w:p>
                  <w:p>
                    <w:pPr>
                      <w:ind w:left="550" w:right="339" w:hanging="300"/>
                      <w:spacing w:before="189" w:line="210" w:lineRule="auto"/>
                      <w:rPr>
                        <w:rFonts w:ascii="SimSun" w:hAnsi="SimSun" w:eastAsia="SimSun" w:cs="SimSun"/>
                        <w:sz w:val="12"/>
                        <w:szCs w:val="12"/>
                      </w:rPr>
                    </w:pPr>
                    <w:r>
                      <w:rPr>
                        <w:rFonts w:ascii="SimSun" w:hAnsi="SimSun" w:eastAsia="SimSun" w:cs="SimSun"/>
                        <w:sz w:val="12"/>
                        <w:szCs w:val="12"/>
                        <w:spacing w:val="-10"/>
                      </w:rPr>
                      <w:t>阿里、华为等云计算能力</w:t>
                    </w:r>
                    <w:r>
                      <w:rPr>
                        <w:rFonts w:ascii="SimSun" w:hAnsi="SimSun" w:eastAsia="SimSun" w:cs="SimSun"/>
                        <w:sz w:val="12"/>
                        <w:szCs w:val="12"/>
                        <w:spacing w:val="8"/>
                      </w:rPr>
                      <w:t xml:space="preserve"> </w:t>
                    </w:r>
                    <w:r>
                      <w:rPr>
                        <w:rFonts w:ascii="SimSun" w:hAnsi="SimSun" w:eastAsia="SimSun" w:cs="SimSun"/>
                        <w:sz w:val="12"/>
                        <w:szCs w:val="12"/>
                        <w:spacing w:val="-9"/>
                      </w:rPr>
                      <w:t>居全球前列</w:t>
                    </w:r>
                  </w:p>
                  <w:p>
                    <w:pPr>
                      <w:ind w:left="550"/>
                      <w:spacing w:line="227" w:lineRule="auto"/>
                      <w:rPr>
                        <w:rFonts w:ascii="SimSun" w:hAnsi="SimSun" w:eastAsia="SimSun" w:cs="SimSun"/>
                        <w:sz w:val="12"/>
                        <w:szCs w:val="12"/>
                      </w:rPr>
                    </w:pPr>
                    <w:r>
                      <w:rPr>
                        <w:rFonts w:ascii="SimSun" w:hAnsi="SimSun" w:eastAsia="SimSun" w:cs="SimSun"/>
                        <w:sz w:val="12"/>
                        <w:szCs w:val="12"/>
                        <w:spacing w:val="-2"/>
                      </w:rPr>
                      <w:t>★★★★★</w:t>
                    </w:r>
                  </w:p>
                  <w:p>
                    <w:pPr>
                      <w:ind w:left="20"/>
                      <w:spacing w:before="179" w:line="200" w:lineRule="auto"/>
                      <w:rPr>
                        <w:rFonts w:ascii="SimSun" w:hAnsi="SimSun" w:eastAsia="SimSun" w:cs="SimSun"/>
                        <w:sz w:val="12"/>
                        <w:szCs w:val="12"/>
                      </w:rPr>
                    </w:pPr>
                    <w:r>
                      <w:rPr>
                        <w:rFonts w:ascii="SimSun" w:hAnsi="SimSun" w:eastAsia="SimSun" w:cs="SimSun"/>
                        <w:sz w:val="12"/>
                        <w:szCs w:val="12"/>
                        <w:spacing w:val="7"/>
                      </w:rPr>
                      <w:t>95%中高端</w:t>
                    </w:r>
                    <w:r>
                      <w:rPr>
                        <w:rFonts w:ascii="Times New Roman" w:hAnsi="Times New Roman" w:eastAsia="Times New Roman" w:cs="Times New Roman"/>
                        <w:sz w:val="12"/>
                        <w:szCs w:val="12"/>
                      </w:rPr>
                      <w:t>PLC</w:t>
                    </w:r>
                    <w:r>
                      <w:rPr>
                        <w:rFonts w:ascii="SimSun" w:hAnsi="SimSun" w:eastAsia="SimSun" w:cs="SimSun"/>
                        <w:sz w:val="12"/>
                        <w:szCs w:val="12"/>
                        <w:spacing w:val="7"/>
                      </w:rPr>
                      <w:t>市场、50%以上的</w:t>
                    </w:r>
                  </w:p>
                  <w:p>
                    <w:pPr>
                      <w:ind w:left="60"/>
                      <w:spacing w:line="184" w:lineRule="auto"/>
                      <w:rPr>
                        <w:rFonts w:ascii="SimSun" w:hAnsi="SimSun" w:eastAsia="SimSun" w:cs="SimSun"/>
                        <w:sz w:val="12"/>
                        <w:szCs w:val="12"/>
                      </w:rPr>
                    </w:pPr>
                    <w:r>
                      <w:rPr>
                        <w:rFonts w:ascii="SimSun" w:hAnsi="SimSun" w:eastAsia="SimSun" w:cs="SimSun"/>
                        <w:sz w:val="12"/>
                        <w:szCs w:val="12"/>
                        <w:spacing w:val="-2"/>
                      </w:rPr>
                      <w:t>DCS 市场被跨国公司垫断</w:t>
                    </w:r>
                  </w:p>
                  <w:p>
                    <w:pPr>
                      <w:ind w:left="60"/>
                      <w:spacing w:line="219" w:lineRule="auto"/>
                      <w:rPr>
                        <w:rFonts w:ascii="SimSun" w:hAnsi="SimSun" w:eastAsia="SimSun" w:cs="SimSun"/>
                        <w:sz w:val="12"/>
                        <w:szCs w:val="12"/>
                      </w:rPr>
                    </w:pPr>
                    <w:r>
                      <w:rPr>
                        <w:rFonts w:ascii="SimSun" w:hAnsi="SimSun" w:eastAsia="SimSun" w:cs="SimSun"/>
                        <w:sz w:val="12"/>
                        <w:szCs w:val="12"/>
                        <w:spacing w:val="-1"/>
                      </w:rPr>
                      <w:t>设备数字化率45.9%、联网率</w:t>
                    </w:r>
                  </w:p>
                  <w:p>
                    <w:pPr>
                      <w:ind w:left="60"/>
                      <w:spacing w:before="9" w:line="83" w:lineRule="exact"/>
                      <w:rPr>
                        <w:rFonts w:ascii="SimSun" w:hAnsi="SimSun" w:eastAsia="SimSun" w:cs="SimSun"/>
                        <w:sz w:val="12"/>
                        <w:szCs w:val="12"/>
                      </w:rPr>
                    </w:pPr>
                    <w:r>
                      <w:rPr>
                        <w:rFonts w:ascii="SimSun" w:hAnsi="SimSun" w:eastAsia="SimSun" w:cs="SimSun"/>
                        <w:sz w:val="12"/>
                        <w:szCs w:val="12"/>
                        <w:color w:val="FFFFFF"/>
                        <w:spacing w:val="-2"/>
                        <w:position w:val="-2"/>
                      </w:rPr>
                      <w:t>39.4%</w:t>
                    </w:r>
                  </w:p>
                </w:txbxContent>
              </v:textbox>
            </v:shape>
            <v:shape id="_x0000_s528" style="position:absolute;left:4940;top:2334;width:1758;height:970;" filled="false" stroked="false" type="#_x0000_t202">
              <v:fill on="false"/>
              <v:stroke on="false"/>
              <v:path/>
              <v:imagedata o:title=""/>
              <o:lock v:ext="edit" aspectratio="false"/>
              <v:textbox inset="0mm,0mm,0mm,0mm">
                <w:txbxContent>
                  <w:p>
                    <w:pPr>
                      <w:ind w:left="20"/>
                      <w:spacing w:before="19" w:line="200" w:lineRule="auto"/>
                      <w:rPr>
                        <w:rFonts w:ascii="SimSun" w:hAnsi="SimSun" w:eastAsia="SimSun" w:cs="SimSun"/>
                        <w:sz w:val="12"/>
                        <w:szCs w:val="12"/>
                      </w:rPr>
                    </w:pPr>
                    <w:r>
                      <w:rPr>
                        <w:rFonts w:ascii="SimSun" w:hAnsi="SimSun" w:eastAsia="SimSun" w:cs="SimSun"/>
                        <w:sz w:val="12"/>
                        <w:szCs w:val="12"/>
                        <w:spacing w:val="-9"/>
                      </w:rPr>
                      <w:t>·同步于全球水平</w:t>
                    </w:r>
                  </w:p>
                  <w:p>
                    <w:pPr>
                      <w:ind w:left="20"/>
                      <w:spacing w:line="219" w:lineRule="auto"/>
                      <w:rPr>
                        <w:rFonts w:ascii="SimSun" w:hAnsi="SimSun" w:eastAsia="SimSun" w:cs="SimSun"/>
                        <w:sz w:val="12"/>
                        <w:szCs w:val="12"/>
                      </w:rPr>
                    </w:pPr>
                    <w:r>
                      <w:rPr>
                        <w:rFonts w:ascii="SimSun" w:hAnsi="SimSun" w:eastAsia="SimSun" w:cs="SimSun"/>
                        <w:sz w:val="12"/>
                        <w:szCs w:val="12"/>
                        <w:spacing w:val="-7"/>
                      </w:rPr>
                      <w:t>·技术实力方面中美差距不大</w:t>
                    </w:r>
                  </w:p>
                  <w:p>
                    <w:pPr>
                      <w:spacing w:line="257" w:lineRule="auto"/>
                      <w:rPr>
                        <w:rFonts w:ascii="Arial"/>
                        <w:sz w:val="21"/>
                      </w:rPr>
                    </w:pPr>
                    <w:r/>
                  </w:p>
                  <w:p>
                    <w:pPr>
                      <w:ind w:left="20"/>
                      <w:spacing w:before="39" w:line="185" w:lineRule="auto"/>
                      <w:rPr>
                        <w:rFonts w:ascii="SimSun" w:hAnsi="SimSun" w:eastAsia="SimSun" w:cs="SimSun"/>
                        <w:sz w:val="12"/>
                        <w:szCs w:val="12"/>
                      </w:rPr>
                    </w:pPr>
                    <w:r>
                      <w:rPr>
                        <w:rFonts w:ascii="SimSun" w:hAnsi="SimSun" w:eastAsia="SimSun" w:cs="SimSun"/>
                        <w:sz w:val="12"/>
                        <w:szCs w:val="12"/>
                        <w:spacing w:val="-6"/>
                      </w:rPr>
                      <w:t>·缺乏有影响力的工控企业、通信</w:t>
                    </w:r>
                  </w:p>
                  <w:p>
                    <w:pPr>
                      <w:ind w:left="109"/>
                      <w:spacing w:line="183" w:lineRule="auto"/>
                      <w:rPr>
                        <w:rFonts w:ascii="SimSun" w:hAnsi="SimSun" w:eastAsia="SimSun" w:cs="SimSun"/>
                        <w:sz w:val="12"/>
                        <w:szCs w:val="12"/>
                      </w:rPr>
                    </w:pPr>
                    <w:r>
                      <w:rPr>
                        <w:rFonts w:ascii="SimSun" w:hAnsi="SimSun" w:eastAsia="SimSun" w:cs="SimSun"/>
                        <w:sz w:val="12"/>
                        <w:szCs w:val="12"/>
                        <w:color w:val="FFFFFF"/>
                        <w:spacing w:val="7"/>
                      </w:rPr>
                      <w:t>协议</w:t>
                    </w:r>
                  </w:p>
                  <w:p>
                    <w:pPr>
                      <w:ind w:left="20"/>
                      <w:spacing w:line="218" w:lineRule="auto"/>
                      <w:rPr>
                        <w:rFonts w:ascii="SimSun" w:hAnsi="SimSun" w:eastAsia="SimSun" w:cs="SimSun"/>
                        <w:sz w:val="12"/>
                        <w:szCs w:val="12"/>
                      </w:rPr>
                    </w:pPr>
                    <w:r>
                      <w:rPr>
                        <w:rFonts w:ascii="SimSun" w:hAnsi="SimSun" w:eastAsia="SimSun" w:cs="SimSun"/>
                        <w:sz w:val="12"/>
                        <w:szCs w:val="12"/>
                        <w:spacing w:val="-4"/>
                      </w:rPr>
                      <w:t>·缺乏完整的行业数据采集方案</w:t>
                    </w:r>
                  </w:p>
                </w:txbxContent>
              </v:textbox>
            </v:shape>
            <v:shape id="_x0000_s530" style="position:absolute;left:4930;top:1264;width:1850;height:760;" filled="false" stroked="false" type="#_x0000_t202">
              <v:fill on="false"/>
              <v:stroke on="false"/>
              <v:path/>
              <v:imagedata o:title=""/>
              <o:lock v:ext="edit" aspectratio="false"/>
              <v:textbox inset="0mm,0mm,0mm,0mm">
                <w:txbxContent>
                  <w:p>
                    <w:pPr>
                      <w:ind w:left="20"/>
                      <w:spacing w:before="19" w:line="185" w:lineRule="auto"/>
                      <w:rPr>
                        <w:rFonts w:ascii="SimSun" w:hAnsi="SimSun" w:eastAsia="SimSun" w:cs="SimSun"/>
                        <w:sz w:val="12"/>
                        <w:szCs w:val="12"/>
                      </w:rPr>
                    </w:pPr>
                    <w:r>
                      <w:rPr>
                        <w:rFonts w:ascii="SimSun" w:hAnsi="SimSun" w:eastAsia="SimSun" w:cs="SimSun"/>
                        <w:sz w:val="12"/>
                        <w:szCs w:val="12"/>
                        <w:spacing w:val="-7"/>
                      </w:rPr>
                      <w:t>。整合控制系统、通信协议、生产装</w:t>
                    </w:r>
                  </w:p>
                  <w:p>
                    <w:pPr>
                      <w:ind w:left="30"/>
                      <w:spacing w:line="184" w:lineRule="auto"/>
                      <w:rPr>
                        <w:rFonts w:ascii="SimSun" w:hAnsi="SimSun" w:eastAsia="SimSun" w:cs="SimSun"/>
                        <w:sz w:val="12"/>
                        <w:szCs w:val="12"/>
                      </w:rPr>
                    </w:pPr>
                    <w:r>
                      <w:rPr>
                        <w:rFonts w:ascii="SimSun" w:hAnsi="SimSun" w:eastAsia="SimSun" w:cs="SimSun"/>
                        <w:sz w:val="12"/>
                        <w:szCs w:val="12"/>
                        <w:spacing w:val="-7"/>
                      </w:rPr>
                      <w:t>备、管理工具、专业软件等各类资</w:t>
                    </w:r>
                  </w:p>
                  <w:p>
                    <w:pPr>
                      <w:ind w:left="30"/>
                      <w:spacing w:line="184" w:lineRule="auto"/>
                      <w:rPr>
                        <w:rFonts w:ascii="SimSun" w:hAnsi="SimSun" w:eastAsia="SimSun" w:cs="SimSun"/>
                        <w:sz w:val="12"/>
                        <w:szCs w:val="12"/>
                      </w:rPr>
                    </w:pPr>
                    <w:r>
                      <w:rPr>
                        <w:rFonts w:ascii="SimSun" w:hAnsi="SimSun" w:eastAsia="SimSun" w:cs="SimSun"/>
                        <w:sz w:val="12"/>
                        <w:szCs w:val="12"/>
                        <w:spacing w:val="-1"/>
                      </w:rPr>
                      <w:t>源的能力不足</w:t>
                    </w:r>
                  </w:p>
                  <w:p>
                    <w:pPr>
                      <w:ind w:left="30"/>
                      <w:spacing w:line="184" w:lineRule="auto"/>
                      <w:rPr>
                        <w:rFonts w:ascii="SimSun" w:hAnsi="SimSun" w:eastAsia="SimSun" w:cs="SimSun"/>
                        <w:sz w:val="12"/>
                        <w:szCs w:val="12"/>
                      </w:rPr>
                    </w:pPr>
                    <w:r>
                      <w:rPr>
                        <w:rFonts w:ascii="SimSun" w:hAnsi="SimSun" w:eastAsia="SimSun" w:cs="SimSun"/>
                        <w:sz w:val="12"/>
                        <w:szCs w:val="12"/>
                        <w:spacing w:val="-2"/>
                      </w:rPr>
                      <w:t>集业务流程咨询、软件部署实施、</w:t>
                    </w:r>
                  </w:p>
                  <w:p>
                    <w:pPr>
                      <w:ind w:left="119" w:right="63" w:hanging="89"/>
                      <w:spacing w:line="202" w:lineRule="auto"/>
                      <w:rPr>
                        <w:rFonts w:ascii="SimSun" w:hAnsi="SimSun" w:eastAsia="SimSun" w:cs="SimSun"/>
                        <w:sz w:val="12"/>
                        <w:szCs w:val="12"/>
                      </w:rPr>
                    </w:pPr>
                    <w:r>
                      <w:rPr>
                        <w:rFonts w:ascii="SimSun" w:hAnsi="SimSun" w:eastAsia="SimSun" w:cs="SimSun"/>
                        <w:sz w:val="12"/>
                        <w:szCs w:val="12"/>
                        <w:spacing w:val="-3"/>
                      </w:rPr>
                      <w:t>平台二次开发、系统运行维护等于</w:t>
                    </w:r>
                    <w:r>
                      <w:rPr>
                        <w:rFonts w:ascii="SimSun" w:hAnsi="SimSun" w:eastAsia="SimSun" w:cs="SimSun"/>
                        <w:sz w:val="12"/>
                        <w:szCs w:val="12"/>
                      </w:rPr>
                      <w:t xml:space="preserve"> </w:t>
                    </w:r>
                    <w:r>
                      <w:rPr>
                        <w:rFonts w:ascii="SimSun" w:hAnsi="SimSun" w:eastAsia="SimSun" w:cs="SimSun"/>
                        <w:sz w:val="12"/>
                        <w:szCs w:val="12"/>
                        <w:spacing w:val="-10"/>
                      </w:rPr>
                      <w:t>一体的综合能力欠缺</w:t>
                    </w:r>
                  </w:p>
                </w:txbxContent>
              </v:textbox>
            </v:shape>
            <v:shape id="_x0000_s532" style="position:absolute;left:4940;top:544;width:1435;height:380;" filled="false" stroked="false" type="#_x0000_t202">
              <v:fill on="false"/>
              <v:stroke on="false"/>
              <v:path/>
              <v:imagedata o:title=""/>
              <o:lock v:ext="edit" aspectratio="false"/>
              <v:textbox inset="0mm,0mm,0mm,0mm">
                <w:txbxContent>
                  <w:p>
                    <w:pPr>
                      <w:ind w:left="20"/>
                      <w:spacing w:before="19" w:line="177" w:lineRule="auto"/>
                      <w:rPr>
                        <w:rFonts w:ascii="SimSun" w:hAnsi="SimSun" w:eastAsia="SimSun" w:cs="SimSun"/>
                        <w:sz w:val="12"/>
                        <w:szCs w:val="12"/>
                      </w:rPr>
                    </w:pPr>
                    <w:r>
                      <w:rPr>
                        <w:rFonts w:ascii="SimSun" w:hAnsi="SimSun" w:eastAsia="SimSun" w:cs="SimSun"/>
                        <w:sz w:val="12"/>
                        <w:szCs w:val="12"/>
                        <w:spacing w:val="-5"/>
                      </w:rPr>
                      <w:t>·起步晚、认识不充分</w:t>
                    </w:r>
                  </w:p>
                  <w:p>
                    <w:pPr>
                      <w:ind w:left="20"/>
                      <w:spacing w:line="224" w:lineRule="exact"/>
                      <w:rPr>
                        <w:rFonts w:ascii="SimSun" w:hAnsi="SimSun" w:eastAsia="SimSun" w:cs="SimSun"/>
                        <w:sz w:val="12"/>
                        <w:szCs w:val="12"/>
                      </w:rPr>
                    </w:pPr>
                    <w:r>
                      <w:rPr>
                        <w:rFonts w:ascii="SimSun" w:hAnsi="SimSun" w:eastAsia="SimSun" w:cs="SimSun"/>
                        <w:sz w:val="12"/>
                        <w:szCs w:val="12"/>
                        <w:spacing w:val="-10"/>
                        <w:position w:val="-2"/>
                      </w:rPr>
                      <w:t>·</w:t>
                    </w:r>
                    <w:r>
                      <w:ruby>
                        <w:rubyPr>
                          <w:rubyAlign w:val="left"/>
                          <w:hpsRaise w:val="6"/>
                          <w:hps w:val="12"/>
                          <w:hpsBaseText w:val="12"/>
                        </w:rubyPr>
                        <w:rt>
                          <w:r>
                            <w:rPr>
                              <w:rFonts w:ascii="SimSun" w:hAnsi="SimSun" w:eastAsia="SimSun" w:cs="SimSun"/>
                              <w:sz w:val="12"/>
                              <w:szCs w:val="12"/>
                              <w:w w:val="108"/>
                              <w:position w:val="1"/>
                            </w:rPr>
                            <w:t>开</w:t>
                          </w:r>
                        </w:rt>
                        <w:rubyBase>
                          <w:r>
                            <w:rPr>
                              <w:rFonts w:ascii="SimSun" w:hAnsi="SimSun" w:eastAsia="SimSun" w:cs="SimSun"/>
                              <w:sz w:val="12"/>
                              <w:szCs w:val="12"/>
                              <w:position w:val="-2"/>
                            </w:rPr>
                            <w:t>开</w:t>
                          </w:r>
                        </w:rubyBase>
                      </w:ruby>
                    </w:r>
                    <w:r>
                      <w:rPr>
                        <w:rFonts w:ascii="SimSun" w:hAnsi="SimSun" w:eastAsia="SimSun" w:cs="SimSun"/>
                        <w:sz w:val="12"/>
                        <w:szCs w:val="12"/>
                        <w:b/>
                        <w:bCs/>
                        <w:spacing w:val="-10"/>
                        <w:position w:val="-2"/>
                      </w:rPr>
                      <w:t>发</w:t>
                    </w:r>
                    <w:r>
                      <w:ruby>
                        <w:rubyPr>
                          <w:rubyAlign w:val="left"/>
                          <w:hpsRaise w:val="6"/>
                          <w:hps w:val="12"/>
                          <w:hpsBaseText w:val="12"/>
                        </w:rubyPr>
                        <w:rt>
                          <w:r>
                            <w:rPr>
                              <w:rFonts w:ascii="SimSun" w:hAnsi="SimSun" w:eastAsia="SimSun" w:cs="SimSun"/>
                              <w:sz w:val="12"/>
                              <w:szCs w:val="12"/>
                              <w:w w:val="107"/>
                              <w:position w:val="1"/>
                            </w:rPr>
                            <w:t>者数量</w:t>
                          </w:r>
                        </w:rt>
                        <w:rubyBase>
                          <w:r>
                            <w:rPr>
                              <w:rFonts w:ascii="SimSun" w:hAnsi="SimSun" w:eastAsia="SimSun" w:cs="SimSun"/>
                              <w:sz w:val="12"/>
                              <w:szCs w:val="12"/>
                              <w:position w:val="-2"/>
                            </w:rPr>
                            <w:t>者社区</w:t>
                          </w:r>
                        </w:rubyBase>
                      </w:ruby>
                    </w:r>
                    <w:r>
                      <w:rPr>
                        <w:sz w:val="12"/>
                        <w:szCs w:val="12"/>
                        <w:position w:val="-3"/>
                      </w:rPr>
                      <w:drawing>
                        <wp:inline distT="0" distB="0" distL="0" distR="0">
                          <wp:extent cx="78511" cy="142874"/>
                          <wp:effectExtent l="0" t="0" r="0" b="0"/>
                          <wp:docPr id="200" name="IM 200"/>
                          <wp:cNvGraphicFramePr/>
                          <a:graphic>
                            <a:graphicData uri="http://schemas.openxmlformats.org/drawingml/2006/picture">
                              <pic:pic>
                                <pic:nvPicPr>
                                  <pic:cNvPr id="200" name="IM 200"/>
                                  <pic:cNvPicPr/>
                                </pic:nvPicPr>
                                <pic:blipFill>
                                  <a:blip r:embed="rId312"/>
                                  <a:stretch>
                                    <a:fillRect/>
                                  </a:stretch>
                                </pic:blipFill>
                                <pic:spPr>
                                  <a:xfrm rot="0">
                                    <a:off x="0" y="0"/>
                                    <a:ext cx="78511" cy="142874"/>
                                  </a:xfrm>
                                  <a:prstGeom prst="rect">
                                    <a:avLst/>
                                  </a:prstGeom>
                                </pic:spPr>
                              </pic:pic>
                            </a:graphicData>
                          </a:graphic>
                        </wp:inline>
                      </w:drawing>
                    </w:r>
                    <w:r>
                      <w:ruby>
                        <w:rubyPr>
                          <w:rubyAlign w:val="left"/>
                          <w:hpsRaise w:val="6"/>
                          <w:hps w:val="12"/>
                          <w:hpsBaseText w:val="12"/>
                        </w:rubyPr>
                        <w:rt>
                          <w:r>
                            <w:rPr>
                              <w:rFonts w:ascii="SimSun" w:hAnsi="SimSun" w:eastAsia="SimSun" w:cs="SimSun"/>
                              <w:sz w:val="12"/>
                              <w:szCs w:val="12"/>
                              <w:w w:val="30"/>
                              <w:position w:val="1"/>
                            </w:rPr>
                            <w:t>，</w:t>
                          </w:r>
                        </w:rt>
                        <w:rubyBase>
                          <w:r>
                            <w:rPr>
                              <w:rFonts w:ascii="SimSun" w:hAnsi="SimSun" w:eastAsia="SimSun" w:cs="SimSun"/>
                              <w:sz w:val="12"/>
                              <w:szCs w:val="12"/>
                              <w:w w:val="75"/>
                              <w:position w:val="-2"/>
                            </w:rPr>
                            <w:t>设</w:t>
                          </w:r>
                        </w:rubyBase>
                      </w:ruby>
                    </w:r>
                    <w:r>
                      <w:rPr>
                        <w:rFonts w:ascii="SimSun" w:hAnsi="SimSun" w:eastAsia="SimSun" w:cs="SimSun"/>
                        <w:sz w:val="12"/>
                        <w:szCs w:val="12"/>
                        <w:spacing w:val="-10"/>
                        <w:position w:val="-2"/>
                      </w:rPr>
                      <w:t>经验不足</w:t>
                    </w:r>
                  </w:p>
                </w:txbxContent>
              </v:textbox>
            </v:shape>
            <v:shape id="_x0000_s534" style="position:absolute;left:130;top:2934;width:487;height:350;" filled="false" stroked="false" type="#_x0000_t202">
              <v:fill on="false"/>
              <v:stroke on="false"/>
              <v:path/>
              <v:imagedata o:title=""/>
              <o:lock v:ext="edit" aspectratio="false"/>
              <v:textbox inset="0mm,0mm,0mm,0mm">
                <w:txbxContent>
                  <w:p>
                    <w:pPr>
                      <w:ind w:left="20" w:right="20" w:firstLine="79"/>
                      <w:spacing w:before="20" w:line="255" w:lineRule="auto"/>
                      <w:rPr>
                        <w:rFonts w:ascii="SimSun" w:hAnsi="SimSun" w:eastAsia="SimSun" w:cs="SimSun"/>
                        <w:sz w:val="12"/>
                        <w:szCs w:val="12"/>
                      </w:rPr>
                    </w:pPr>
                    <w:r>
                      <w:rPr>
                        <w:rFonts w:ascii="SimSun" w:hAnsi="SimSun" w:eastAsia="SimSun" w:cs="SimSun"/>
                        <w:sz w:val="12"/>
                        <w:szCs w:val="12"/>
                        <w:spacing w:val="13"/>
                      </w:rPr>
                      <w:t>数据</w:t>
                    </w:r>
                    <w:r>
                      <w:rPr>
                        <w:rFonts w:ascii="SimSun" w:hAnsi="SimSun" w:eastAsia="SimSun" w:cs="SimSun"/>
                        <w:sz w:val="12"/>
                        <w:szCs w:val="12"/>
                      </w:rPr>
                      <w:t xml:space="preserve">   </w:t>
                    </w:r>
                    <w:r>
                      <w:rPr>
                        <w:rFonts w:ascii="SimSun" w:hAnsi="SimSun" w:eastAsia="SimSun" w:cs="SimSun"/>
                        <w:sz w:val="12"/>
                        <w:szCs w:val="12"/>
                        <w:spacing w:val="-5"/>
                      </w:rPr>
                      <w:t>采</w:t>
                    </w:r>
                    <w:r>
                      <w:rPr>
                        <w:rFonts w:ascii="SimSun" w:hAnsi="SimSun" w:eastAsia="SimSun" w:cs="SimSun"/>
                        <w:sz w:val="12"/>
                        <w:szCs w:val="12"/>
                        <w:spacing w:val="-10"/>
                      </w:rPr>
                      <w:t xml:space="preserve"> </w:t>
                    </w:r>
                    <w:r>
                      <w:rPr>
                        <w:rFonts w:ascii="SimSun" w:hAnsi="SimSun" w:eastAsia="SimSun" w:cs="SimSun"/>
                        <w:sz w:val="12"/>
                        <w:szCs w:val="12"/>
                        <w:spacing w:val="-5"/>
                      </w:rPr>
                      <w:t>集</w:t>
                    </w:r>
                    <w:r>
                      <w:rPr>
                        <w:rFonts w:ascii="SimSun" w:hAnsi="SimSun" w:eastAsia="SimSun" w:cs="SimSun"/>
                        <w:sz w:val="12"/>
                        <w:szCs w:val="12"/>
                        <w:spacing w:val="-9"/>
                      </w:rPr>
                      <w:t xml:space="preserve"> </w:t>
                    </w:r>
                    <w:r>
                      <w:rPr>
                        <w:rFonts w:ascii="SimSun" w:hAnsi="SimSun" w:eastAsia="SimSun" w:cs="SimSun"/>
                        <w:sz w:val="12"/>
                        <w:szCs w:val="12"/>
                        <w:spacing w:val="-5"/>
                      </w:rPr>
                      <w:t>层</w:t>
                    </w:r>
                  </w:p>
                </w:txbxContent>
              </v:textbox>
            </v:shape>
            <v:shape id="_x0000_s536" style="position:absolute;left:3470;top:3336;width:816;height:160;" filled="false" stroked="false" type="#_x0000_t202">
              <v:fill on="false"/>
              <v:stroke on="false"/>
              <v:path/>
              <v:imagedata o:title=""/>
              <o:lock v:ext="edit" aspectratio="false"/>
              <v:textbox inset="0mm,0mm,0mm,0mm">
                <w:txbxContent>
                  <w:p>
                    <w:pPr>
                      <w:ind w:left="20"/>
                      <w:spacing w:before="20" w:line="221" w:lineRule="auto"/>
                      <w:rPr>
                        <w:rFonts w:ascii="SimSun" w:hAnsi="SimSun" w:eastAsia="SimSun" w:cs="SimSun"/>
                        <w:sz w:val="12"/>
                        <w:szCs w:val="12"/>
                      </w:rPr>
                    </w:pPr>
                    <w:r>
                      <w:rPr>
                        <w:rFonts w:ascii="SimSun" w:hAnsi="SimSun" w:eastAsia="SimSun" w:cs="SimSun"/>
                        <w:sz w:val="12"/>
                        <w:szCs w:val="12"/>
                        <w:spacing w:val="-6"/>
                      </w:rPr>
                      <w:t>★</w:t>
                    </w:r>
                    <w:r>
                      <w:rPr>
                        <w:rFonts w:ascii="SimSun" w:hAnsi="SimSun" w:eastAsia="SimSun" w:cs="SimSun"/>
                        <w:sz w:val="12"/>
                        <w:szCs w:val="12"/>
                        <w:spacing w:val="-4"/>
                      </w:rPr>
                      <w:t xml:space="preserve"> </w:t>
                    </w:r>
                    <w:r>
                      <w:rPr>
                        <w:rFonts w:ascii="SimSun" w:hAnsi="SimSun" w:eastAsia="SimSun" w:cs="SimSun"/>
                        <w:sz w:val="12"/>
                        <w:szCs w:val="12"/>
                        <w:spacing w:val="-6"/>
                      </w:rPr>
                      <w:t>★</w:t>
                    </w:r>
                    <w:r>
                      <w:rPr>
                        <w:rFonts w:ascii="SimSun" w:hAnsi="SimSun" w:eastAsia="SimSun" w:cs="SimSun"/>
                        <w:sz w:val="12"/>
                        <w:szCs w:val="12"/>
                        <w:spacing w:val="-8"/>
                      </w:rPr>
                      <w:t xml:space="preserve"> </w:t>
                    </w:r>
                    <w:r>
                      <w:rPr>
                        <w:rFonts w:ascii="SimSun" w:hAnsi="SimSun" w:eastAsia="SimSun" w:cs="SimSun"/>
                        <w:sz w:val="12"/>
                        <w:szCs w:val="12"/>
                        <w:spacing w:val="-6"/>
                      </w:rPr>
                      <w:t>☆</w:t>
                    </w:r>
                    <w:r>
                      <w:rPr>
                        <w:rFonts w:ascii="SimSun" w:hAnsi="SimSun" w:eastAsia="SimSun" w:cs="SimSun"/>
                        <w:sz w:val="12"/>
                        <w:szCs w:val="12"/>
                        <w:spacing w:val="-8"/>
                      </w:rPr>
                      <w:t xml:space="preserve"> </w:t>
                    </w:r>
                    <w:r>
                      <w:rPr>
                        <w:rFonts w:ascii="SimSun" w:hAnsi="SimSun" w:eastAsia="SimSun" w:cs="SimSun"/>
                        <w:sz w:val="12"/>
                        <w:szCs w:val="12"/>
                        <w:spacing w:val="-6"/>
                      </w:rPr>
                      <w:t>文</w:t>
                    </w:r>
                    <w:r>
                      <w:rPr>
                        <w:rFonts w:ascii="SimSun" w:hAnsi="SimSun" w:eastAsia="SimSun" w:cs="SimSun"/>
                        <w:sz w:val="12"/>
                        <w:szCs w:val="12"/>
                        <w:spacing w:val="-8"/>
                      </w:rPr>
                      <w:t xml:space="preserve"> </w:t>
                    </w:r>
                    <w:r>
                      <w:rPr>
                        <w:rFonts w:ascii="SimSun" w:hAnsi="SimSun" w:eastAsia="SimSun" w:cs="SimSun"/>
                        <w:sz w:val="12"/>
                        <w:szCs w:val="12"/>
                        <w:spacing w:val="-6"/>
                      </w:rPr>
                      <w:t>☆</w:t>
                    </w:r>
                  </w:p>
                </w:txbxContent>
              </v:textbox>
            </v:shape>
            <v:shape id="_x0000_s538" style="position:absolute;left:319;top:1648;width:188;height:120;" filled="false" stroked="false" type="#_x0000_t202">
              <v:fill on="false"/>
              <v:stroke on="false"/>
              <v:path/>
              <v:imagedata o:title=""/>
              <o:lock v:ext="edit" aspectratio="false"/>
              <v:textbox inset="0mm,0mm,0mm,0mm">
                <w:txbxContent>
                  <w:p>
                    <w:pPr>
                      <w:ind w:left="20"/>
                      <w:spacing w:before="19" w:line="232" w:lineRule="auto"/>
                      <w:rPr>
                        <w:rFonts w:ascii="Times New Roman" w:hAnsi="Times New Roman" w:eastAsia="Times New Roman" w:cs="Times New Roman"/>
                        <w:sz w:val="8"/>
                        <w:szCs w:val="8"/>
                      </w:rPr>
                    </w:pPr>
                    <w:r>
                      <w:rPr>
                        <w:rFonts w:ascii="SimSun" w:hAnsi="SimSun" w:eastAsia="SimSun" w:cs="SimSun"/>
                        <w:sz w:val="8"/>
                        <w:szCs w:val="8"/>
                        <w:spacing w:val="-3"/>
                      </w:rPr>
                      <w:t>业</w:t>
                    </w:r>
                    <w:r>
                      <w:rPr>
                        <w:rFonts w:ascii="Times New Roman" w:hAnsi="Times New Roman" w:eastAsia="Times New Roman" w:cs="Times New Roman"/>
                        <w:sz w:val="8"/>
                        <w:szCs w:val="8"/>
                        <w:spacing w:val="-3"/>
                      </w:rPr>
                      <w:t>Pa</w:t>
                    </w:r>
                  </w:p>
                </w:txbxContent>
              </v:textbox>
            </v:shape>
          </v:group>
        </w:pict>
      </w:r>
    </w:p>
    <w:p>
      <w:pPr>
        <w:ind w:left="15"/>
        <w:spacing w:before="108" w:line="219" w:lineRule="auto"/>
        <w:rPr>
          <w:rFonts w:ascii="SimSun" w:hAnsi="SimSun" w:eastAsia="SimSun" w:cs="SimSun"/>
          <w:sz w:val="21"/>
          <w:szCs w:val="21"/>
        </w:rPr>
      </w:pPr>
      <w:r>
        <w:rPr>
          <w:rFonts w:ascii="SimSun" w:hAnsi="SimSun" w:eastAsia="SimSun" w:cs="SimSun"/>
          <w:sz w:val="21"/>
          <w:szCs w:val="21"/>
          <w:spacing w:val="-29"/>
          <w:w w:val="99"/>
        </w:rPr>
        <w:t>图表来源：作者自绘</w:t>
      </w:r>
    </w:p>
    <w:p>
      <w:pPr>
        <w:ind w:left="1715"/>
        <w:spacing w:before="191" w:line="219" w:lineRule="auto"/>
        <w:rPr>
          <w:rFonts w:ascii="SimSun" w:hAnsi="SimSun" w:eastAsia="SimSun" w:cs="SimSun"/>
          <w:sz w:val="21"/>
          <w:szCs w:val="21"/>
        </w:rPr>
      </w:pPr>
      <w:r>
        <w:rPr>
          <w:rFonts w:ascii="SimSun" w:hAnsi="SimSun" w:eastAsia="SimSun" w:cs="SimSun"/>
          <w:sz w:val="21"/>
          <w:szCs w:val="21"/>
          <w:spacing w:val="-25"/>
          <w:w w:val="99"/>
        </w:rPr>
        <w:t>图7-6</w:t>
      </w:r>
      <w:r>
        <w:rPr>
          <w:rFonts w:ascii="SimSun" w:hAnsi="SimSun" w:eastAsia="SimSun" w:cs="SimSun"/>
          <w:sz w:val="21"/>
          <w:szCs w:val="21"/>
          <w:spacing w:val="78"/>
        </w:rPr>
        <w:t xml:space="preserve"> </w:t>
      </w:r>
      <w:r>
        <w:rPr>
          <w:rFonts w:ascii="SimSun" w:hAnsi="SimSun" w:eastAsia="SimSun" w:cs="SimSun"/>
          <w:sz w:val="21"/>
          <w:szCs w:val="21"/>
          <w:spacing w:val="-25"/>
          <w:w w:val="99"/>
        </w:rPr>
        <w:t>国内外工业互联网平台核心技术对比</w:t>
      </w:r>
    </w:p>
    <w:p>
      <w:pPr>
        <w:pStyle w:val="BodyText"/>
        <w:spacing w:line="405" w:lineRule="auto"/>
        <w:rPr/>
      </w:pPr>
      <w:r/>
    </w:p>
    <w:p>
      <w:pPr>
        <w:ind w:left="548"/>
        <w:spacing w:before="69" w:line="219" w:lineRule="auto"/>
        <w:rPr>
          <w:rFonts w:ascii="SimSun" w:hAnsi="SimSun" w:eastAsia="SimSun" w:cs="SimSun"/>
          <w:sz w:val="21"/>
          <w:szCs w:val="21"/>
        </w:rPr>
      </w:pPr>
      <w:r>
        <w:rPr>
          <w:rFonts w:ascii="SimSun" w:hAnsi="SimSun" w:eastAsia="SimSun" w:cs="SimSun"/>
          <w:sz w:val="21"/>
          <w:szCs w:val="21"/>
          <w:b/>
          <w:bCs/>
          <w:spacing w:val="5"/>
        </w:rPr>
        <w:t>(二)工业互联网平台的本质</w:t>
      </w:r>
    </w:p>
    <w:p>
      <w:pPr>
        <w:ind w:right="80" w:firstLine="455"/>
        <w:spacing w:before="307" w:line="325" w:lineRule="auto"/>
        <w:jc w:val="both"/>
        <w:rPr>
          <w:rFonts w:ascii="SimSun" w:hAnsi="SimSun" w:eastAsia="SimSun" w:cs="SimSun"/>
          <w:sz w:val="21"/>
          <w:szCs w:val="21"/>
        </w:rPr>
      </w:pPr>
      <w:r>
        <w:rPr>
          <w:rFonts w:ascii="SimSun" w:hAnsi="SimSun" w:eastAsia="SimSun" w:cs="SimSun"/>
          <w:sz w:val="21"/>
          <w:szCs w:val="21"/>
          <w:spacing w:val="3"/>
        </w:rPr>
        <w:t>工业互联网平台的本质是一套面向制造业数字化、网络化</w:t>
      </w:r>
      <w:r>
        <w:rPr>
          <w:rFonts w:ascii="SimSun" w:hAnsi="SimSun" w:eastAsia="SimSun" w:cs="SimSun"/>
          <w:sz w:val="21"/>
          <w:szCs w:val="21"/>
          <w:spacing w:val="2"/>
        </w:rPr>
        <w:t>、智能化的</w:t>
      </w:r>
      <w:r>
        <w:rPr>
          <w:rFonts w:ascii="SimSun" w:hAnsi="SimSun" w:eastAsia="SimSun" w:cs="SimSun"/>
          <w:sz w:val="21"/>
          <w:szCs w:val="21"/>
        </w:rPr>
        <w:t xml:space="preserve"> </w:t>
      </w:r>
      <w:r>
        <w:rPr>
          <w:rFonts w:ascii="SimSun" w:hAnsi="SimSun" w:eastAsia="SimSun" w:cs="SimSun"/>
          <w:sz w:val="21"/>
          <w:szCs w:val="21"/>
          <w:spacing w:val="3"/>
        </w:rPr>
        <w:t>解决方案，这套解决方案与传统方案最本质的区别就是基于云架构，这是</w:t>
      </w:r>
      <w:r>
        <w:rPr>
          <w:rFonts w:ascii="SimSun" w:hAnsi="SimSun" w:eastAsia="SimSun" w:cs="SimSun"/>
          <w:sz w:val="21"/>
          <w:szCs w:val="21"/>
          <w:spacing w:val="18"/>
        </w:rPr>
        <w:t xml:space="preserve"> </w:t>
      </w:r>
      <w:r>
        <w:rPr>
          <w:rFonts w:ascii="SimSun" w:hAnsi="SimSun" w:eastAsia="SimSun" w:cs="SimSun"/>
          <w:sz w:val="21"/>
          <w:szCs w:val="21"/>
          <w:spacing w:val="3"/>
        </w:rPr>
        <w:t>需求场景、技术演进、生态构建共同作用的必然结果，其基本的逻辑就是</w:t>
      </w:r>
      <w:r>
        <w:rPr>
          <w:rFonts w:ascii="SimSun" w:hAnsi="SimSun" w:eastAsia="SimSun" w:cs="SimSun"/>
          <w:sz w:val="21"/>
          <w:szCs w:val="21"/>
          <w:spacing w:val="18"/>
        </w:rPr>
        <w:t xml:space="preserve"> </w:t>
      </w:r>
      <w:r>
        <w:rPr>
          <w:rFonts w:ascii="SimSun" w:hAnsi="SimSun" w:eastAsia="SimSun" w:cs="SimSun"/>
          <w:sz w:val="21"/>
          <w:szCs w:val="21"/>
          <w:spacing w:val="14"/>
        </w:rPr>
        <w:t>“数据+模型=服务”,就是如何采集制造系统海量数据，把来自机器设</w:t>
      </w:r>
      <w:r>
        <w:rPr>
          <w:rFonts w:ascii="SimSun" w:hAnsi="SimSun" w:eastAsia="SimSun" w:cs="SimSun"/>
          <w:sz w:val="21"/>
          <w:szCs w:val="21"/>
        </w:rPr>
        <w:t xml:space="preserve"> </w:t>
      </w:r>
      <w:r>
        <w:rPr>
          <w:rFonts w:ascii="SimSun" w:hAnsi="SimSun" w:eastAsia="SimSun" w:cs="SimSun"/>
          <w:sz w:val="21"/>
          <w:szCs w:val="21"/>
          <w:spacing w:val="3"/>
        </w:rPr>
        <w:t>备、业务系统、产品模型、生产过程及运行环境中的大量数据汇聚到工业</w:t>
      </w:r>
      <w:r>
        <w:rPr>
          <w:rFonts w:ascii="SimSun" w:hAnsi="SimSun" w:eastAsia="SimSun" w:cs="SimSun"/>
          <w:sz w:val="21"/>
          <w:szCs w:val="21"/>
          <w:spacing w:val="15"/>
        </w:rPr>
        <w:t xml:space="preserve"> </w:t>
      </w:r>
      <w:r>
        <w:rPr>
          <w:rFonts w:ascii="Times New Roman" w:hAnsi="Times New Roman" w:eastAsia="Times New Roman" w:cs="Times New Roman"/>
          <w:sz w:val="21"/>
          <w:szCs w:val="21"/>
        </w:rPr>
        <w:t>PaaS</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3"/>
        </w:rPr>
        <w:t>平台上，实现物理世界隐性数据的显性化，实</w:t>
      </w:r>
      <w:r>
        <w:rPr>
          <w:rFonts w:ascii="SimSun" w:hAnsi="SimSun" w:eastAsia="SimSun" w:cs="SimSun"/>
          <w:sz w:val="21"/>
          <w:szCs w:val="21"/>
          <w:spacing w:val="2"/>
        </w:rPr>
        <w:t>现数据的及时性、完整</w:t>
      </w:r>
    </w:p>
    <w:p>
      <w:pPr>
        <w:ind w:left="15"/>
        <w:spacing w:before="1" w:line="219" w:lineRule="auto"/>
        <w:rPr>
          <w:rFonts w:ascii="SimSun" w:hAnsi="SimSun" w:eastAsia="SimSun" w:cs="SimSun"/>
          <w:sz w:val="21"/>
          <w:szCs w:val="21"/>
        </w:rPr>
      </w:pPr>
      <w:r>
        <w:rPr>
          <w:rFonts w:ascii="SimSun" w:hAnsi="SimSun" w:eastAsia="SimSun" w:cs="SimSun"/>
          <w:sz w:val="21"/>
          <w:szCs w:val="21"/>
          <w:spacing w:val="4"/>
        </w:rPr>
        <w:t>性、准确性，并将技术、知识、经验和方法以数字化</w:t>
      </w:r>
      <w:r>
        <w:rPr>
          <w:rFonts w:ascii="SimSun" w:hAnsi="SimSun" w:eastAsia="SimSun" w:cs="SimSun"/>
          <w:sz w:val="21"/>
          <w:szCs w:val="21"/>
          <w:spacing w:val="3"/>
        </w:rPr>
        <w:t>模型的形式沉淀到平</w:t>
      </w:r>
    </w:p>
    <w:p>
      <w:pPr>
        <w:spacing w:line="219" w:lineRule="auto"/>
        <w:sectPr>
          <w:footerReference w:type="default" r:id="rId290"/>
          <w:pgSz w:w="9100" w:h="13210"/>
          <w:pgMar w:top="400" w:right="1210" w:bottom="754" w:left="954" w:header="0" w:footer="635" w:gutter="0"/>
        </w:sectPr>
        <w:rPr>
          <w:rFonts w:ascii="SimSun" w:hAnsi="SimSun" w:eastAsia="SimSun" w:cs="SimSun"/>
          <w:sz w:val="21"/>
          <w:szCs w:val="21"/>
        </w:rPr>
      </w:pPr>
    </w:p>
    <w:p>
      <w:pPr>
        <w:pStyle w:val="BodyText"/>
        <w:spacing w:line="289" w:lineRule="auto"/>
        <w:rPr/>
      </w:pPr>
      <w:r>
        <w:pict>
          <v:shape id="_x0000_s540" style="position:absolute;margin-left:111.586pt;margin-top:342.681pt;mso-position-vertical-relative:page;mso-position-horizontal-relative:page;width:273.2pt;height:10.15pt;z-index:253276160;" o:allowincell="f" filled="false" stroked="false" type="#_x0000_t202">
            <v:fill on="false"/>
            <v:stroke on="false"/>
            <v:path/>
            <v:imagedata o:title=""/>
            <o:lock v:ext="edit" aspectratio="false"/>
            <v:textbox inset="0mm,0mm,0mm,0mm">
              <w:txbxContent>
                <w:p>
                  <w:pPr>
                    <w:ind w:left="20"/>
                    <w:spacing w:before="19" w:line="201" w:lineRule="auto"/>
                    <w:rPr>
                      <w:rFonts w:ascii="SimSun" w:hAnsi="SimSun" w:eastAsia="SimSun" w:cs="SimSun"/>
                      <w:sz w:val="14"/>
                      <w:szCs w:val="14"/>
                    </w:rPr>
                  </w:pPr>
                  <w:r>
                    <w:rPr>
                      <w:rFonts w:ascii="SimSun" w:hAnsi="SimSun" w:eastAsia="SimSun" w:cs="SimSun"/>
                      <w:sz w:val="14"/>
                      <w:szCs w:val="14"/>
                      <w:b/>
                      <w:bCs/>
                      <w:spacing w:val="-12"/>
                    </w:rPr>
                    <w:t>软件</w:t>
                  </w:r>
                  <w:r>
                    <w:rPr>
                      <w:rFonts w:ascii="SimSun" w:hAnsi="SimSun" w:eastAsia="SimSun" w:cs="SimSun"/>
                      <w:sz w:val="14"/>
                      <w:szCs w:val="14"/>
                      <w:b/>
                      <w:bCs/>
                      <w:spacing w:val="-11"/>
                    </w:rPr>
                    <w:t>系统</w:t>
                  </w:r>
                  <w:r>
                    <w:rPr>
                      <w:rFonts w:ascii="SimSun" w:hAnsi="SimSun" w:eastAsia="SimSun" w:cs="SimSun"/>
                      <w:sz w:val="14"/>
                      <w:szCs w:val="14"/>
                      <w:spacing w:val="2"/>
                    </w:rPr>
                    <w:t xml:space="preserve">                    </w:t>
                  </w:r>
                  <w:r>
                    <w:rPr>
                      <w:rFonts w:ascii="FangSong" w:hAnsi="FangSong" w:eastAsia="FangSong" w:cs="FangSong"/>
                      <w:sz w:val="14"/>
                      <w:szCs w:val="14"/>
                      <w:spacing w:val="-11"/>
                    </w:rPr>
                    <w:t>机器设备</w:t>
                  </w:r>
                  <w:r>
                    <w:rPr>
                      <w:rFonts w:ascii="FangSong" w:hAnsi="FangSong" w:eastAsia="FangSong" w:cs="FangSong"/>
                      <w:sz w:val="14"/>
                      <w:szCs w:val="14"/>
                      <w:spacing w:val="-11"/>
                    </w:rPr>
                    <w:t xml:space="preserve">                </w:t>
                  </w:r>
                  <w:r>
                    <w:rPr>
                      <w:rFonts w:ascii="FangSong" w:hAnsi="FangSong" w:eastAsia="FangSong" w:cs="FangSong"/>
                      <w:sz w:val="14"/>
                      <w:szCs w:val="14"/>
                      <w:spacing w:val="-12"/>
                    </w:rPr>
                    <w:t xml:space="preserve">   </w:t>
                  </w:r>
                  <w:r>
                    <w:rPr>
                      <w:rFonts w:ascii="SimSun" w:hAnsi="SimSun" w:eastAsia="SimSun" w:cs="SimSun"/>
                      <w:sz w:val="14"/>
                      <w:szCs w:val="14"/>
                      <w:spacing w:val="-12"/>
                    </w:rPr>
                    <w:t>生产原料              </w:t>
                  </w:r>
                  <w:r>
                    <w:rPr>
                      <w:rFonts w:ascii="SimSun" w:hAnsi="SimSun" w:eastAsia="SimSun" w:cs="SimSun"/>
                      <w:sz w:val="14"/>
                      <w:szCs w:val="14"/>
                      <w:spacing w:val="-12"/>
                      <w:position w:val="-1"/>
                    </w:rPr>
                    <w:t>语行环</w:t>
                  </w:r>
                  <w:r>
                    <w:rPr>
                      <w:rFonts w:ascii="SimSun" w:hAnsi="SimSun" w:eastAsia="SimSun" w:cs="SimSun"/>
                      <w:sz w:val="14"/>
                      <w:szCs w:val="14"/>
                      <w:spacing w:val="-10"/>
                      <w:position w:val="-1"/>
                    </w:rPr>
                    <w:t>塘</w:t>
                  </w:r>
                </w:p>
              </w:txbxContent>
            </v:textbox>
          </v:shape>
        </w:pict>
      </w:r>
      <w:r>
        <w:pict>
          <v:shape id="_x0000_s542" style="position:absolute;margin-left:86.501pt;margin-top:348.584pt;mso-position-vertical-relative:page;mso-position-horizontal-relative:page;width:318.9pt;height:11pt;z-index:253277184;" o:allowincell="f" filled="false" stroked="false" type="#_x0000_t202">
            <v:fill on="false"/>
            <v:stroke on="false"/>
            <v:path/>
            <v:imagedata o:title=""/>
            <o:lock v:ext="edit" aspectratio="false"/>
            <v:textbox inset="0mm,0mm,0mm,0mm">
              <w:txbxContent>
                <w:p>
                  <w:pPr>
                    <w:ind w:left="20"/>
                    <w:spacing w:before="20" w:line="224" w:lineRule="auto"/>
                    <w:rPr>
                      <w:rFonts w:ascii="SimSun" w:hAnsi="SimSun" w:eastAsia="SimSun" w:cs="SimSun"/>
                      <w:sz w:val="14"/>
                      <w:szCs w:val="14"/>
                    </w:rPr>
                  </w:pPr>
                  <w:r>
                    <w:rPr>
                      <w:rFonts w:ascii="Times New Roman" w:hAnsi="Times New Roman" w:eastAsia="Times New Roman" w:cs="Times New Roman"/>
                      <w:sz w:val="14"/>
                      <w:szCs w:val="14"/>
                      <w:spacing w:val="-11"/>
                      <w:position w:val="2"/>
                    </w:rPr>
                    <w:t>(ERPME</w:t>
                  </w:r>
                  <w:r>
                    <w:rPr>
                      <w:rFonts w:ascii="Times New Roman" w:hAnsi="Times New Roman" w:eastAsia="Times New Roman" w:cs="Times New Roman"/>
                      <w:sz w:val="14"/>
                      <w:szCs w:val="14"/>
                      <w:b/>
                      <w:bCs/>
                      <w:color w:val="FFFFFF"/>
                      <w:spacing w:val="-11"/>
                      <w:position w:val="2"/>
                    </w:rPr>
                    <w:t>SCAX M</w:t>
                  </w:r>
                  <w:r>
                    <w:rPr>
                      <w:rFonts w:ascii="Times New Roman" w:hAnsi="Times New Roman" w:eastAsia="Times New Roman" w:cs="Times New Roman"/>
                      <w:sz w:val="14"/>
                      <w:szCs w:val="14"/>
                      <w:spacing w:val="-11"/>
                      <w:position w:val="2"/>
                    </w:rPr>
                    <w:t>BD……)  </w:t>
                  </w:r>
                  <w:r>
                    <w:rPr>
                      <w:rFonts w:ascii="Times New Roman" w:hAnsi="Times New Roman" w:eastAsia="Times New Roman" w:cs="Times New Roman"/>
                      <w:sz w:val="14"/>
                      <w:szCs w:val="14"/>
                      <w:spacing w:val="-12"/>
                      <w:position w:val="2"/>
                    </w:rPr>
                    <w:t xml:space="preserve">          </w:t>
                  </w:r>
                  <w:r>
                    <w:rPr>
                      <w:rFonts w:ascii="SimSun" w:hAnsi="SimSun" w:eastAsia="SimSun" w:cs="SimSun"/>
                      <w:sz w:val="14"/>
                      <w:szCs w:val="14"/>
                      <w:spacing w:val="-12"/>
                    </w:rPr>
                    <w:t>(机床、机械臂、AGV、</w:t>
                  </w:r>
                  <w:r>
                    <w:rPr>
                      <w:rFonts w:ascii="SimSun" w:hAnsi="SimSun" w:eastAsia="SimSun" w:cs="SimSun"/>
                      <w:sz w:val="14"/>
                      <w:szCs w:val="14"/>
                      <w:spacing w:val="-19"/>
                    </w:rPr>
                    <w:t xml:space="preserve"> </w:t>
                  </w:r>
                  <w:r>
                    <w:rPr>
                      <w:rFonts w:ascii="SimSun" w:hAnsi="SimSun" w:eastAsia="SimSun" w:cs="SimSun"/>
                      <w:sz w:val="14"/>
                      <w:szCs w:val="14"/>
                      <w:spacing w:val="-12"/>
                    </w:rPr>
                    <w:t>高炉……)(煤粉、矿石、橡胶……)(温度、压强、气象……)</w:t>
                  </w:r>
                </w:p>
              </w:txbxContent>
            </v:textbox>
          </v:shape>
        </w:pict>
      </w:r>
      <w:r/>
    </w:p>
    <w:p>
      <w:pPr>
        <w:ind w:left="6229"/>
        <w:spacing w:before="40" w:line="274" w:lineRule="exact"/>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position w:val="12"/>
        </w:rPr>
        <w:t>Chapter</w:t>
      </w:r>
      <w:r>
        <w:rPr>
          <w:rFonts w:ascii="Times New Roman" w:hAnsi="Times New Roman" w:eastAsia="Times New Roman" w:cs="Times New Roman"/>
          <w:sz w:val="14"/>
          <w:szCs w:val="14"/>
          <w:spacing w:val="3"/>
          <w:position w:val="12"/>
        </w:rPr>
        <w:t xml:space="preserve">   </w:t>
      </w:r>
      <w:r>
        <w:rPr>
          <w:rFonts w:ascii="Times New Roman" w:hAnsi="Times New Roman" w:eastAsia="Times New Roman" w:cs="Times New Roman"/>
          <w:sz w:val="14"/>
          <w:szCs w:val="14"/>
          <w:spacing w:val="-1"/>
          <w:position w:val="12"/>
        </w:rPr>
        <w:t>7</w:t>
      </w:r>
    </w:p>
    <w:p>
      <w:pPr>
        <w:ind w:left="3679"/>
        <w:spacing w:line="221" w:lineRule="auto"/>
        <w:rPr>
          <w:rFonts w:ascii="SimHei" w:hAnsi="SimHei" w:eastAsia="SimHei" w:cs="SimHei"/>
          <w:sz w:val="14"/>
          <w:szCs w:val="14"/>
        </w:rPr>
      </w:pPr>
      <w:r>
        <w:rPr>
          <w:rFonts w:ascii="SimHei" w:hAnsi="SimHei" w:eastAsia="SimHei" w:cs="SimHei"/>
          <w:sz w:val="14"/>
          <w:szCs w:val="14"/>
          <w:spacing w:val="25"/>
        </w:rPr>
        <w:t>工业互联网平台：为什么,是什么,怎么看?</w:t>
      </w:r>
    </w:p>
    <w:p>
      <w:pPr>
        <w:pStyle w:val="BodyText"/>
        <w:spacing w:line="390" w:lineRule="auto"/>
        <w:rPr/>
      </w:pPr>
      <w:r/>
    </w:p>
    <w:p>
      <w:pPr>
        <w:ind w:right="190"/>
        <w:spacing w:before="68" w:line="326" w:lineRule="auto"/>
        <w:rPr>
          <w:rFonts w:ascii="SimSun" w:hAnsi="SimSun" w:eastAsia="SimSun" w:cs="SimSun"/>
          <w:sz w:val="21"/>
          <w:szCs w:val="21"/>
        </w:rPr>
      </w:pPr>
      <w:bookmarkStart w:name="bookmark83" w:id="83"/>
      <w:bookmarkEnd w:id="83"/>
      <w:r>
        <w:rPr>
          <w:rFonts w:ascii="SimSun" w:hAnsi="SimSun" w:eastAsia="SimSun" w:cs="SimSun"/>
          <w:sz w:val="21"/>
          <w:szCs w:val="21"/>
          <w:spacing w:val="13"/>
        </w:rPr>
        <w:t>台上，形成各种软件化的模型(机理模型、数</w:t>
      </w:r>
      <w:r>
        <w:rPr>
          <w:rFonts w:ascii="SimSun" w:hAnsi="SimSun" w:eastAsia="SimSun" w:cs="SimSun"/>
          <w:sz w:val="21"/>
          <w:szCs w:val="21"/>
          <w:spacing w:val="12"/>
        </w:rPr>
        <w:t>据分析模型等),基于这些</w:t>
      </w:r>
      <w:r>
        <w:rPr>
          <w:rFonts w:ascii="SimSun" w:hAnsi="SimSun" w:eastAsia="SimSun" w:cs="SimSun"/>
          <w:sz w:val="21"/>
          <w:szCs w:val="21"/>
        </w:rPr>
        <w:t xml:space="preserve"> </w:t>
      </w:r>
      <w:r>
        <w:rPr>
          <w:rFonts w:ascii="SimSun" w:hAnsi="SimSun" w:eastAsia="SimSun" w:cs="SimSun"/>
          <w:sz w:val="21"/>
          <w:szCs w:val="21"/>
          <w:spacing w:val="3"/>
        </w:rPr>
        <w:t>数字化模型对各种数据进行分析、挖掘、展现，以提供产品全生命周期管</w:t>
      </w:r>
      <w:r>
        <w:rPr>
          <w:rFonts w:ascii="SimSun" w:hAnsi="SimSun" w:eastAsia="SimSun" w:cs="SimSun"/>
          <w:sz w:val="21"/>
          <w:szCs w:val="21"/>
          <w:spacing w:val="14"/>
        </w:rPr>
        <w:t xml:space="preserve"> </w:t>
      </w:r>
      <w:r>
        <w:rPr>
          <w:rFonts w:ascii="SimSun" w:hAnsi="SimSun" w:eastAsia="SimSun" w:cs="SimSun"/>
          <w:sz w:val="21"/>
          <w:szCs w:val="21"/>
          <w:spacing w:val="3"/>
        </w:rPr>
        <w:t>理、协同研发设计、生产设备优化、产品质量检测、企业运营决策、设备</w:t>
      </w:r>
      <w:r>
        <w:rPr>
          <w:rFonts w:ascii="SimSun" w:hAnsi="SimSun" w:eastAsia="SimSun" w:cs="SimSun"/>
          <w:sz w:val="21"/>
          <w:szCs w:val="21"/>
          <w:spacing w:val="12"/>
        </w:rPr>
        <w:t xml:space="preserve"> </w:t>
      </w:r>
      <w:r>
        <w:rPr>
          <w:rFonts w:ascii="SimSun" w:hAnsi="SimSun" w:eastAsia="SimSun" w:cs="SimSun"/>
          <w:sz w:val="21"/>
          <w:szCs w:val="21"/>
          <w:spacing w:val="-5"/>
        </w:rPr>
        <w:t>预测性维护等多种多样的服务，从而实现数据—信息一知识一决策的迭代，</w:t>
      </w:r>
      <w:r>
        <w:rPr>
          <w:rFonts w:ascii="SimSun" w:hAnsi="SimSun" w:eastAsia="SimSun" w:cs="SimSun"/>
          <w:sz w:val="21"/>
          <w:szCs w:val="21"/>
          <w:spacing w:val="8"/>
        </w:rPr>
        <w:t xml:space="preserve"> </w:t>
      </w:r>
      <w:r>
        <w:rPr>
          <w:rFonts w:ascii="SimSun" w:hAnsi="SimSun" w:eastAsia="SimSun" w:cs="SimSun"/>
          <w:sz w:val="21"/>
          <w:szCs w:val="21"/>
          <w:spacing w:val="-5"/>
        </w:rPr>
        <w:t>最终把正确的数据、以正确的方式、在正确的时间传递给正确的人和机器，</w:t>
      </w:r>
    </w:p>
    <w:p>
      <w:pPr>
        <w:spacing w:line="219" w:lineRule="auto"/>
        <w:rPr>
          <w:rFonts w:ascii="SimSun" w:hAnsi="SimSun" w:eastAsia="SimSun" w:cs="SimSun"/>
          <w:sz w:val="21"/>
          <w:szCs w:val="21"/>
        </w:rPr>
      </w:pPr>
      <w:r>
        <w:rPr>
          <w:rFonts w:ascii="SimSun" w:hAnsi="SimSun" w:eastAsia="SimSun" w:cs="SimSun"/>
          <w:sz w:val="21"/>
          <w:szCs w:val="21"/>
          <w:spacing w:val="9"/>
        </w:rPr>
        <w:t>优化制造资源配置效率(见图7-7)。</w:t>
      </w:r>
    </w:p>
    <w:p>
      <w:pPr>
        <w:pStyle w:val="BodyText"/>
        <w:spacing w:line="320" w:lineRule="auto"/>
        <w:rPr/>
      </w:pPr>
      <w:r/>
    </w:p>
    <w:p>
      <w:pPr>
        <w:ind w:left="649"/>
        <w:spacing w:before="46" w:line="219" w:lineRule="auto"/>
        <w:rPr>
          <w:rFonts w:ascii="SimSun" w:hAnsi="SimSun" w:eastAsia="SimSun" w:cs="SimSun"/>
          <w:sz w:val="14"/>
          <w:szCs w:val="14"/>
        </w:rPr>
      </w:pPr>
      <w:r>
        <w:rPr>
          <w:rFonts w:ascii="SimSun" w:hAnsi="SimSun" w:eastAsia="SimSun" w:cs="SimSun"/>
          <w:sz w:val="14"/>
          <w:szCs w:val="14"/>
          <w:spacing w:val="18"/>
        </w:rPr>
        <w:t>全生命周期管理协同研发设计生产设备优化产品质量检测企业运营决策设备</w:t>
      </w:r>
      <w:r>
        <w:rPr>
          <w:rFonts w:ascii="SimSun" w:hAnsi="SimSun" w:eastAsia="SimSun" w:cs="SimSun"/>
          <w:sz w:val="14"/>
          <w:szCs w:val="14"/>
          <w:spacing w:val="17"/>
        </w:rPr>
        <w:t>预测性维护</w:t>
      </w:r>
    </w:p>
    <w:p>
      <w:pPr>
        <w:pStyle w:val="BodyText"/>
        <w:ind w:firstLine="109"/>
        <w:spacing w:before="58" w:line="2710" w:lineRule="exact"/>
        <w:rPr/>
      </w:pPr>
      <w:r>
        <w:rPr>
          <w:position w:val="-54"/>
        </w:rPr>
        <w:pict>
          <v:group id="_x0000_s544" style="mso-position-vertical-relative:line;mso-position-horizontal-relative:char;width:338.55pt;height:135.55pt;" filled="false" stroked="false" coordsize="6770,2711" coordorigin="0,0">
            <v:shape id="_x0000_s546" style="position:absolute;left:0;top:0;width:6770;height:2711;" filled="false" stroked="false" type="#_x0000_t75">
              <v:imagedata o:title="" r:id="rId314"/>
            </v:shape>
            <v:shape id="_x0000_s548" style="position:absolute;left:40;top:-4;width:5760;height:2178;"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4"/>
                        <w:szCs w:val="14"/>
                      </w:rPr>
                    </w:pPr>
                    <w:r>
                      <w:rPr>
                        <w:rFonts w:ascii="SimSun" w:hAnsi="SimSun" w:eastAsia="SimSun" w:cs="SimSun"/>
                        <w:sz w:val="14"/>
                        <w:szCs w:val="14"/>
                        <w:spacing w:val="8"/>
                      </w:rPr>
                      <w:t>服务</w:t>
                    </w:r>
                  </w:p>
                  <w:p>
                    <w:pPr>
                      <w:spacing w:before="1" w:line="216" w:lineRule="auto"/>
                      <w:jc w:val="right"/>
                      <w:rPr>
                        <w:rFonts w:ascii="Times New Roman" w:hAnsi="Times New Roman" w:eastAsia="Times New Roman" w:cs="Times New Roman"/>
                        <w:sz w:val="21"/>
                        <w:szCs w:val="21"/>
                      </w:rPr>
                    </w:pPr>
                    <w:r>
                      <w:rPr>
                        <w:rFonts w:ascii="Times New Roman" w:hAnsi="Times New Roman" w:eastAsia="Times New Roman" w:cs="Times New Roman"/>
                        <w:sz w:val="14"/>
                        <w:szCs w:val="14"/>
                        <w:color w:val="FFFFFF"/>
                        <w:spacing w:val="-4"/>
                        <w:position w:val="1"/>
                      </w:rPr>
                      <w:t>App</w:t>
                    </w:r>
                    <w:r>
                      <w:rPr>
                        <w:rFonts w:ascii="Times New Roman" w:hAnsi="Times New Roman" w:eastAsia="Times New Roman" w:cs="Times New Roman"/>
                        <w:sz w:val="14"/>
                        <w:szCs w:val="14"/>
                        <w:color w:val="FFFFFF"/>
                        <w:spacing w:val="-3"/>
                        <w:position w:val="1"/>
                      </w:rPr>
                      <w:t xml:space="preserve">               </w:t>
                    </w:r>
                    <w:r>
                      <w:rPr>
                        <w:rFonts w:ascii="Times New Roman" w:hAnsi="Times New Roman" w:eastAsia="Times New Roman" w:cs="Times New Roman"/>
                        <w:sz w:val="14"/>
                        <w:szCs w:val="14"/>
                        <w:color w:val="FFFFFF"/>
                        <w:spacing w:val="-3"/>
                      </w:rPr>
                      <w:t>App               </w:t>
                    </w:r>
                    <w:r>
                      <w:rPr>
                        <w:rFonts w:ascii="Times New Roman" w:hAnsi="Times New Roman" w:eastAsia="Times New Roman" w:cs="Times New Roman"/>
                        <w:sz w:val="21"/>
                        <w:szCs w:val="21"/>
                        <w:spacing w:val="-3"/>
                        <w:position w:val="-6"/>
                      </w:rPr>
                      <w:t>AP         </w:t>
                    </w:r>
                    <w:r>
                      <w:rPr>
                        <w:rFonts w:ascii="Times New Roman" w:hAnsi="Times New Roman" w:eastAsia="Times New Roman" w:cs="Times New Roman"/>
                        <w:sz w:val="14"/>
                        <w:szCs w:val="14"/>
                        <w:color w:val="FFFFFF"/>
                        <w:spacing w:val="-3"/>
                      </w:rPr>
                      <w:t>APP               </w:t>
                    </w:r>
                    <w:r>
                      <w:rPr>
                        <w:rFonts w:ascii="Times New Roman" w:hAnsi="Times New Roman" w:eastAsia="Times New Roman" w:cs="Times New Roman"/>
                        <w:sz w:val="14"/>
                        <w:szCs w:val="14"/>
                        <w:spacing w:val="-3"/>
                        <w:position w:val="1"/>
                      </w:rPr>
                      <w:t>App               </w:t>
                    </w:r>
                    <w:r>
                      <w:rPr>
                        <w:rFonts w:ascii="Times New Roman" w:hAnsi="Times New Roman" w:eastAsia="Times New Roman" w:cs="Times New Roman"/>
                        <w:sz w:val="14"/>
                        <w:szCs w:val="14"/>
                        <w:color w:val="FFFFFF"/>
                        <w:spacing w:val="-3"/>
                        <w:position w:val="4"/>
                      </w:rPr>
                      <w:t>App  </w:t>
                    </w:r>
                    <w:r>
                      <w:rPr>
                        <w:rFonts w:ascii="Times New Roman" w:hAnsi="Times New Roman" w:eastAsia="Times New Roman" w:cs="Times New Roman"/>
                        <w:sz w:val="14"/>
                        <w:szCs w:val="14"/>
                        <w:color w:val="FFFFFF"/>
                        <w:spacing w:val="-4"/>
                        <w:position w:val="4"/>
                      </w:rPr>
                      <w:t xml:space="preserve">              </w:t>
                    </w:r>
                    <w:r>
                      <w:rPr>
                        <w:rFonts w:ascii="Times New Roman" w:hAnsi="Times New Roman" w:eastAsia="Times New Roman" w:cs="Times New Roman"/>
                        <w:sz w:val="21"/>
                        <w:szCs w:val="21"/>
                        <w:spacing w:val="-4"/>
                        <w:position w:val="-6"/>
                      </w:rPr>
                      <w:t>A</w:t>
                    </w:r>
                    <w:r>
                      <w:rPr>
                        <w:rFonts w:ascii="Times New Roman" w:hAnsi="Times New Roman" w:eastAsia="Times New Roman" w:cs="Times New Roman"/>
                        <w:sz w:val="21"/>
                        <w:szCs w:val="21"/>
                        <w:spacing w:val="-1"/>
                        <w:position w:val="-6"/>
                      </w:rPr>
                      <w:t>m</w:t>
                    </w:r>
                  </w:p>
                  <w:p>
                    <w:pPr>
                      <w:ind w:left="79"/>
                      <w:spacing w:before="32" w:line="235" w:lineRule="auto"/>
                      <w:rPr>
                        <w:rFonts w:ascii="SimSun" w:hAnsi="SimSun" w:eastAsia="SimSun" w:cs="SimSun"/>
                        <w:sz w:val="14"/>
                        <w:szCs w:val="14"/>
                      </w:rPr>
                    </w:pPr>
                    <w:r>
                      <w:rPr>
                        <w:rFonts w:ascii="SimSun" w:hAnsi="SimSun" w:eastAsia="SimSun" w:cs="SimSun"/>
                        <w:sz w:val="14"/>
                        <w:szCs w:val="14"/>
                      </w:rPr>
                      <w:t>Ⅱ</w:t>
                    </w:r>
                  </w:p>
                  <w:p>
                    <w:pPr>
                      <w:spacing w:line="302" w:lineRule="auto"/>
                      <w:rPr>
                        <w:rFonts w:ascii="Arial"/>
                        <w:sz w:val="21"/>
                      </w:rPr>
                    </w:pPr>
                    <w:r/>
                  </w:p>
                  <w:p>
                    <w:pPr>
                      <w:ind w:left="20"/>
                      <w:spacing w:before="45" w:line="219" w:lineRule="auto"/>
                      <w:rPr>
                        <w:rFonts w:ascii="SimSun" w:hAnsi="SimSun" w:eastAsia="SimSun" w:cs="SimSun"/>
                        <w:sz w:val="14"/>
                        <w:szCs w:val="14"/>
                      </w:rPr>
                    </w:pPr>
                    <w:r>
                      <w:rPr>
                        <w:rFonts w:ascii="SimSun" w:hAnsi="SimSun" w:eastAsia="SimSun" w:cs="SimSun"/>
                        <w:sz w:val="14"/>
                        <w:szCs w:val="14"/>
                        <w:spacing w:val="9"/>
                      </w:rPr>
                      <w:t>模型</w:t>
                    </w:r>
                  </w:p>
                  <w:p>
                    <w:pPr>
                      <w:spacing w:line="317" w:lineRule="auto"/>
                      <w:rPr>
                        <w:rFonts w:ascii="Arial"/>
                        <w:sz w:val="21"/>
                      </w:rPr>
                    </w:pPr>
                    <w:r/>
                  </w:p>
                  <w:p>
                    <w:pPr>
                      <w:ind w:left="20"/>
                      <w:spacing w:before="45" w:line="221" w:lineRule="auto"/>
                      <w:rPr>
                        <w:rFonts w:ascii="SimSun" w:hAnsi="SimSun" w:eastAsia="SimSun" w:cs="SimSun"/>
                        <w:sz w:val="14"/>
                        <w:szCs w:val="14"/>
                      </w:rPr>
                    </w:pPr>
                    <w:r>
                      <w:rPr>
                        <w:rFonts w:ascii="SimSun" w:hAnsi="SimSun" w:eastAsia="SimSun" w:cs="SimSun"/>
                        <w:sz w:val="14"/>
                        <w:szCs w:val="14"/>
                      </w:rPr>
                      <w:t>十</w:t>
                    </w:r>
                  </w:p>
                  <w:p>
                    <w:pPr>
                      <w:ind w:left="869"/>
                      <w:spacing w:before="126" w:line="184" w:lineRule="auto"/>
                      <w:rPr>
                        <w:rFonts w:ascii="SimSun" w:hAnsi="SimSun" w:eastAsia="SimSun" w:cs="SimSun"/>
                        <w:sz w:val="10"/>
                        <w:szCs w:val="10"/>
                      </w:rPr>
                    </w:pPr>
                    <w:r>
                      <w:rPr>
                        <w:rFonts w:ascii="SimSun" w:hAnsi="SimSun" w:eastAsia="SimSun" w:cs="SimSun"/>
                        <w:sz w:val="10"/>
                        <w:szCs w:val="10"/>
                        <w:spacing w:val="-2"/>
                      </w:rPr>
                      <w:t>101040*</w:t>
                    </w:r>
                  </w:p>
                  <w:p>
                    <w:pPr>
                      <w:ind w:left="22"/>
                      <w:spacing w:before="94" w:line="219" w:lineRule="auto"/>
                      <w:rPr>
                        <w:rFonts w:ascii="SimSun" w:hAnsi="SimSun" w:eastAsia="SimSun" w:cs="SimSun"/>
                        <w:sz w:val="14"/>
                        <w:szCs w:val="14"/>
                      </w:rPr>
                    </w:pPr>
                    <w:r>
                      <w:rPr>
                        <w:rFonts w:ascii="SimSun" w:hAnsi="SimSun" w:eastAsia="SimSun" w:cs="SimSun"/>
                        <w:sz w:val="14"/>
                        <w:szCs w:val="14"/>
                        <w:b/>
                        <w:bCs/>
                        <w:spacing w:val="5"/>
                      </w:rPr>
                      <w:t>数据</w:t>
                    </w:r>
                  </w:p>
                </w:txbxContent>
              </v:textbox>
            </v:shape>
            <v:shape id="_x0000_s550" style="position:absolute;left:2440;top:1065;width:2001;height:490;" filled="false" stroked="false" type="#_x0000_t202">
              <v:fill on="false"/>
              <v:stroke on="false"/>
              <v:path/>
              <v:imagedata o:title=""/>
              <o:lock v:ext="edit" aspectratio="false"/>
              <v:textbox inset="0mm,0mm,0mm,0mm">
                <w:txbxContent>
                  <w:p>
                    <w:pPr>
                      <w:ind w:left="670"/>
                      <w:spacing w:before="20" w:line="196" w:lineRule="auto"/>
                      <w:rPr>
                        <w:rFonts w:ascii="SimHei" w:hAnsi="SimHei" w:eastAsia="SimHei" w:cs="SimHei"/>
                        <w:sz w:val="14"/>
                        <w:szCs w:val="14"/>
                      </w:rPr>
                    </w:pPr>
                    <w:r>
                      <w:rPr>
                        <w:rFonts w:ascii="SimHei" w:hAnsi="SimHei" w:eastAsia="SimHei" w:cs="SimHei"/>
                        <w:sz w:val="14"/>
                        <w:szCs w:val="14"/>
                        <w:color w:val="FFFFFF"/>
                        <w:spacing w:val="-9"/>
                      </w:rPr>
                      <w:t>数字化模型</w:t>
                    </w:r>
                  </w:p>
                  <w:p>
                    <w:pPr>
                      <w:ind w:left="310"/>
                      <w:spacing w:line="208" w:lineRule="auto"/>
                      <w:rPr>
                        <w:rFonts w:ascii="FangSong" w:hAnsi="FangSong" w:eastAsia="FangSong" w:cs="FangSong"/>
                        <w:sz w:val="14"/>
                        <w:szCs w:val="14"/>
                      </w:rPr>
                    </w:pPr>
                    <w:r>
                      <w:rPr>
                        <w:rFonts w:ascii="FangSong" w:hAnsi="FangSong" w:eastAsia="FangSong" w:cs="FangSong"/>
                        <w:sz w:val="14"/>
                        <w:szCs w:val="14"/>
                        <w:color w:val="FFFFFF"/>
                        <w:spacing w:val="-6"/>
                      </w:rPr>
                      <w:t>机理模型+数据分析模型</w:t>
                    </w:r>
                  </w:p>
                  <w:p>
                    <w:pPr>
                      <w:ind w:left="20"/>
                      <w:spacing w:line="219" w:lineRule="auto"/>
                      <w:rPr>
                        <w:rFonts w:ascii="FangSong" w:hAnsi="FangSong" w:eastAsia="FangSong" w:cs="FangSong"/>
                        <w:sz w:val="14"/>
                        <w:szCs w:val="14"/>
                      </w:rPr>
                    </w:pPr>
                    <w:r>
                      <w:rPr>
                        <w:rFonts w:ascii="Times New Roman" w:hAnsi="Times New Roman" w:eastAsia="Times New Roman" w:cs="Times New Roman"/>
                        <w:sz w:val="14"/>
                        <w:szCs w:val="14"/>
                        <w:spacing w:val="-6"/>
                      </w:rPr>
                      <w:t>laaS</w:t>
                    </w:r>
                    <w:r>
                      <w:rPr>
                        <w:rFonts w:ascii="FangSong" w:hAnsi="FangSong" w:eastAsia="FangSong" w:cs="FangSong"/>
                        <w:sz w:val="14"/>
                        <w:szCs w:val="14"/>
                        <w:spacing w:val="-6"/>
                      </w:rPr>
                      <w:t>承载(服务器、存储、虚拟化)</w:t>
                    </w:r>
                  </w:p>
                </w:txbxContent>
              </v:textbox>
            </v:shape>
            <v:shape id="_x0000_s552" style="position:absolute;left:2519;top:2004;width:1109;height:18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4"/>
                        <w:szCs w:val="14"/>
                      </w:rPr>
                    </w:pPr>
                    <w:r>
                      <w:rPr>
                        <w:rFonts w:ascii="SimHei" w:hAnsi="SimHei" w:eastAsia="SimHei" w:cs="SimHei"/>
                        <w:sz w:val="14"/>
                        <w:szCs w:val="14"/>
                        <w:spacing w:val="-8"/>
                        <w:w w:val="91"/>
                      </w:rPr>
                      <w:t>边缘计算(边缘模型)</w:t>
                    </w:r>
                  </w:p>
                </w:txbxContent>
              </v:textbox>
            </v:shape>
            <v:shape id="_x0000_s554" style="position:absolute;left:5600;top:1729;width:310;height:340;" filled="false" stroked="false" type="#_x0000_t75">
              <v:imagedata o:title="" r:id="rId315"/>
            </v:shape>
            <v:shape id="_x0000_s556" style="position:absolute;left:1510;top:1790;width:350;height:220;" filled="false" stroked="false" type="#_x0000_t75">
              <v:imagedata o:title="" r:id="rId316"/>
            </v:shape>
            <v:shape id="_x0000_s558" style="position:absolute;left:2140;top:1740;width:101;height:171;" filled="false" stroked="false" type="#_x0000_t75">
              <v:imagedata o:title="" r:id="rId317"/>
            </v:shape>
            <v:shape id="_x0000_s560" style="position:absolute;left:1920;top:1984;width:191;height:86;" filled="false" stroked="false" type="#_x0000_t202">
              <v:fill on="false"/>
              <v:stroke on="false"/>
              <v:path/>
              <v:imagedata o:title=""/>
              <o:lock v:ext="edit" aspectratio="false"/>
              <v:textbox inset="0mm,0mm,0mm,0mm">
                <w:txbxContent>
                  <w:p>
                    <w:pPr>
                      <w:spacing w:before="20" w:line="105" w:lineRule="exact"/>
                      <w:jc w:val="right"/>
                      <w:rPr>
                        <w:rFonts w:ascii="SimSun" w:hAnsi="SimSun" w:eastAsia="SimSun" w:cs="SimSun"/>
                        <w:sz w:val="21"/>
                        <w:szCs w:val="21"/>
                      </w:rPr>
                    </w:pPr>
                    <w:r>
                      <w:rPr>
                        <w:rFonts w:ascii="SimSun" w:hAnsi="SimSun" w:eastAsia="SimSun" w:cs="SimSun"/>
                        <w:sz w:val="21"/>
                        <w:szCs w:val="21"/>
                        <w:color w:val="FFFFFF"/>
                        <w:spacing w:val="-56"/>
                        <w:w w:val="98"/>
                        <w:position w:val="1"/>
                      </w:rPr>
                      <w:t>。</w:t>
                    </w:r>
                  </w:p>
                </w:txbxContent>
              </v:textbox>
            </v:shape>
          </v:group>
        </w:pict>
      </w:r>
    </w:p>
    <w:p>
      <w:pPr>
        <w:spacing w:before="258" w:line="219" w:lineRule="auto"/>
        <w:rPr>
          <w:rFonts w:ascii="SimSun" w:hAnsi="SimSun" w:eastAsia="SimSun" w:cs="SimSun"/>
          <w:sz w:val="21"/>
          <w:szCs w:val="21"/>
        </w:rPr>
      </w:pPr>
      <w:r>
        <w:rPr>
          <w:rFonts w:ascii="SimSun" w:hAnsi="SimSun" w:eastAsia="SimSun" w:cs="SimSun"/>
          <w:sz w:val="21"/>
          <w:szCs w:val="21"/>
          <w:spacing w:val="-29"/>
        </w:rPr>
        <w:t>图表来源：作者自绘</w:t>
      </w:r>
    </w:p>
    <w:p>
      <w:pPr>
        <w:ind w:left="1659"/>
        <w:spacing w:before="181" w:line="219" w:lineRule="auto"/>
        <w:rPr>
          <w:rFonts w:ascii="SimSun" w:hAnsi="SimSun" w:eastAsia="SimSun" w:cs="SimSun"/>
          <w:sz w:val="21"/>
          <w:szCs w:val="21"/>
        </w:rPr>
      </w:pPr>
      <w:r>
        <w:rPr>
          <w:rFonts w:ascii="SimSun" w:hAnsi="SimSun" w:eastAsia="SimSun" w:cs="SimSun"/>
          <w:sz w:val="21"/>
          <w:szCs w:val="21"/>
          <w:spacing w:val="-15"/>
        </w:rPr>
        <w:t>图7-7</w:t>
      </w:r>
      <w:r>
        <w:rPr>
          <w:rFonts w:ascii="SimSun" w:hAnsi="SimSun" w:eastAsia="SimSun" w:cs="SimSun"/>
          <w:sz w:val="21"/>
          <w:szCs w:val="21"/>
          <w:spacing w:val="63"/>
        </w:rPr>
        <w:t xml:space="preserve"> </w:t>
      </w:r>
      <w:r>
        <w:rPr>
          <w:rFonts w:ascii="SimSun" w:hAnsi="SimSun" w:eastAsia="SimSun" w:cs="SimSun"/>
          <w:sz w:val="21"/>
          <w:szCs w:val="21"/>
          <w:spacing w:val="-15"/>
        </w:rPr>
        <w:t>工业互联网平台：数据+模型=服务</w:t>
      </w:r>
    </w:p>
    <w:p>
      <w:pPr>
        <w:ind w:left="404"/>
        <w:spacing w:before="201" w:line="379" w:lineRule="exact"/>
        <w:rPr>
          <w:rFonts w:ascii="SimSun" w:hAnsi="SimSun" w:eastAsia="SimSun" w:cs="SimSun"/>
          <w:sz w:val="21"/>
          <w:szCs w:val="21"/>
        </w:rPr>
      </w:pPr>
      <w:r>
        <w:rPr>
          <w:rFonts w:ascii="SimSun" w:hAnsi="SimSun" w:eastAsia="SimSun" w:cs="SimSun"/>
          <w:sz w:val="21"/>
          <w:szCs w:val="21"/>
          <w:spacing w:val="11"/>
          <w:position w:val="12"/>
        </w:rPr>
        <w:t>“数据+模型=服务”这一逻辑并非是工业互联网所独有的特质，而</w:t>
      </w:r>
    </w:p>
    <w:p>
      <w:pPr>
        <w:spacing w:before="1" w:line="218" w:lineRule="auto"/>
        <w:rPr>
          <w:rFonts w:ascii="SimSun" w:hAnsi="SimSun" w:eastAsia="SimSun" w:cs="SimSun"/>
          <w:sz w:val="21"/>
          <w:szCs w:val="21"/>
        </w:rPr>
      </w:pPr>
      <w:r>
        <w:rPr>
          <w:rFonts w:ascii="SimSun" w:hAnsi="SimSun" w:eastAsia="SimSun" w:cs="SimSun"/>
          <w:sz w:val="21"/>
          <w:szCs w:val="21"/>
          <w:spacing w:val="-4"/>
        </w:rPr>
        <w:t>是贯穿于整个制造业信息化发展的全过程。伴随着数据采集的精度、广度、</w:t>
      </w:r>
    </w:p>
    <w:p>
      <w:pPr>
        <w:spacing w:before="131" w:line="343" w:lineRule="auto"/>
        <w:rPr>
          <w:rFonts w:ascii="SimSun" w:hAnsi="SimSun" w:eastAsia="SimSun" w:cs="SimSun"/>
          <w:sz w:val="21"/>
          <w:szCs w:val="21"/>
        </w:rPr>
      </w:pPr>
      <w:r>
        <w:rPr>
          <w:rFonts w:ascii="SimSun" w:hAnsi="SimSun" w:eastAsia="SimSun" w:cs="SimSun"/>
          <w:sz w:val="21"/>
          <w:szCs w:val="21"/>
          <w:spacing w:val="-6"/>
        </w:rPr>
        <w:t>速度的不断提升，模型准确性、软件化、智能化</w:t>
      </w:r>
      <w:r>
        <w:rPr>
          <w:rFonts w:ascii="SimSun" w:hAnsi="SimSun" w:eastAsia="SimSun" w:cs="SimSun"/>
          <w:sz w:val="21"/>
          <w:szCs w:val="21"/>
          <w:spacing w:val="-7"/>
        </w:rPr>
        <w:t>水平不断提高，“数据+模型”</w:t>
      </w:r>
      <w:r>
        <w:rPr>
          <w:rFonts w:ascii="SimSun" w:hAnsi="SimSun" w:eastAsia="SimSun" w:cs="SimSun"/>
          <w:sz w:val="21"/>
          <w:szCs w:val="21"/>
        </w:rPr>
        <w:t xml:space="preserve"> </w:t>
      </w:r>
      <w:r>
        <w:rPr>
          <w:rFonts w:ascii="SimSun" w:hAnsi="SimSun" w:eastAsia="SimSun" w:cs="SimSun"/>
          <w:sz w:val="21"/>
          <w:szCs w:val="21"/>
          <w:spacing w:val="3"/>
        </w:rPr>
        <w:t>在不同的发展阶段以不同的载体所呈现，并提供不同层级的“服务”价值</w:t>
      </w:r>
    </w:p>
    <w:p>
      <w:pPr>
        <w:ind w:left="109"/>
        <w:spacing w:before="1" w:line="219" w:lineRule="auto"/>
        <w:rPr>
          <w:rFonts w:ascii="SimSun" w:hAnsi="SimSun" w:eastAsia="SimSun" w:cs="SimSun"/>
          <w:sz w:val="21"/>
          <w:szCs w:val="21"/>
        </w:rPr>
      </w:pPr>
      <w:r>
        <w:rPr>
          <w:rFonts w:ascii="SimSun" w:hAnsi="SimSun" w:eastAsia="SimSun" w:cs="SimSun"/>
          <w:sz w:val="21"/>
          <w:szCs w:val="21"/>
          <w:spacing w:val="13"/>
        </w:rPr>
        <w:t>(见图7-8)。</w:t>
      </w:r>
    </w:p>
    <w:p>
      <w:pPr>
        <w:ind w:right="117" w:firstLine="529"/>
        <w:spacing w:before="109" w:line="343" w:lineRule="auto"/>
        <w:rPr>
          <w:rFonts w:ascii="SimSun" w:hAnsi="SimSun" w:eastAsia="SimSun" w:cs="SimSun"/>
          <w:sz w:val="21"/>
          <w:szCs w:val="21"/>
        </w:rPr>
      </w:pPr>
      <w:r>
        <w:rPr>
          <w:rFonts w:ascii="SimSun" w:hAnsi="SimSun" w:eastAsia="SimSun" w:cs="SimSun"/>
          <w:sz w:val="21"/>
          <w:szCs w:val="21"/>
          <w:spacing w:val="-1"/>
        </w:rPr>
        <w:t>(1)单元级。通过对设备运行过程中的电压、电流、转速等数据采集，</w:t>
      </w:r>
      <w:r>
        <w:rPr>
          <w:rFonts w:ascii="SimSun" w:hAnsi="SimSun" w:eastAsia="SimSun" w:cs="SimSun"/>
          <w:sz w:val="21"/>
          <w:szCs w:val="21"/>
          <w:spacing w:val="1"/>
        </w:rPr>
        <w:t xml:space="preserve"> </w:t>
      </w:r>
      <w:r>
        <w:rPr>
          <w:rFonts w:ascii="SimSun" w:hAnsi="SimSun" w:eastAsia="SimSun" w:cs="SimSun"/>
          <w:sz w:val="21"/>
          <w:szCs w:val="21"/>
          <w:spacing w:val="2"/>
        </w:rPr>
        <w:t>基于经验规律及数学计算模型，能够实现对局部生产装备的智能化提升，</w:t>
      </w:r>
      <w:r>
        <w:rPr>
          <w:rFonts w:ascii="SimSun" w:hAnsi="SimSun" w:eastAsia="SimSun" w:cs="SimSun"/>
          <w:sz w:val="21"/>
          <w:szCs w:val="21"/>
          <w:spacing w:val="5"/>
        </w:rPr>
        <w:t xml:space="preserve">  </w:t>
      </w:r>
      <w:r>
        <w:rPr>
          <w:rFonts w:ascii="SimSun" w:hAnsi="SimSun" w:eastAsia="SimSun" w:cs="SimSun"/>
          <w:sz w:val="21"/>
          <w:szCs w:val="21"/>
          <w:spacing w:val="1"/>
        </w:rPr>
        <w:t>这些经验规律及数学分析模型大都以传统</w:t>
      </w:r>
      <w:r>
        <w:rPr>
          <w:rFonts w:ascii="SimSun" w:hAnsi="SimSun" w:eastAsia="SimSun" w:cs="SimSun"/>
          <w:sz w:val="21"/>
          <w:szCs w:val="21"/>
          <w:spacing w:val="-36"/>
        </w:rPr>
        <w:t xml:space="preserve"> </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1"/>
        </w:rPr>
        <w:t>架构形式固化</w:t>
      </w:r>
      <w:r>
        <w:rPr>
          <w:rFonts w:ascii="SimSun" w:hAnsi="SimSun" w:eastAsia="SimSun" w:cs="SimSun"/>
          <w:sz w:val="21"/>
          <w:szCs w:val="21"/>
        </w:rPr>
        <w:t>成独立的软件系</w:t>
      </w:r>
    </w:p>
    <w:p>
      <w:pPr>
        <w:spacing w:before="1" w:line="218" w:lineRule="auto"/>
        <w:rPr>
          <w:rFonts w:ascii="SimSun" w:hAnsi="SimSun" w:eastAsia="SimSun" w:cs="SimSun"/>
          <w:sz w:val="21"/>
          <w:szCs w:val="21"/>
        </w:rPr>
      </w:pPr>
      <w:r>
        <w:rPr>
          <w:rFonts w:ascii="SimSun" w:hAnsi="SimSun" w:eastAsia="SimSun" w:cs="SimSun"/>
          <w:sz w:val="21"/>
          <w:szCs w:val="21"/>
          <w:spacing w:val="-2"/>
        </w:rPr>
        <w:t>统，面向工业现场人员提供设备运行状态优化服务。</w:t>
      </w:r>
    </w:p>
    <w:p>
      <w:pPr>
        <w:ind w:left="529"/>
        <w:spacing w:before="131" w:line="371" w:lineRule="exact"/>
        <w:rPr>
          <w:rFonts w:ascii="SimSun" w:hAnsi="SimSun" w:eastAsia="SimSun" w:cs="SimSun"/>
          <w:sz w:val="21"/>
          <w:szCs w:val="21"/>
        </w:rPr>
      </w:pPr>
      <w:r>
        <w:rPr>
          <w:rFonts w:ascii="SimSun" w:hAnsi="SimSun" w:eastAsia="SimSun" w:cs="SimSun"/>
          <w:sz w:val="21"/>
          <w:szCs w:val="21"/>
          <w:spacing w:val="7"/>
          <w:position w:val="12"/>
        </w:rPr>
        <w:t>(2)系统级。随着数据采集的范围逐渐扩大，企业</w:t>
      </w:r>
      <w:r>
        <w:rPr>
          <w:rFonts w:ascii="Times New Roman" w:hAnsi="Times New Roman" w:eastAsia="Times New Roman" w:cs="Times New Roman"/>
          <w:sz w:val="21"/>
          <w:szCs w:val="21"/>
          <w:position w:val="12"/>
        </w:rPr>
        <w:t>CAD</w:t>
      </w:r>
      <w:r>
        <w:rPr>
          <w:rFonts w:ascii="Times New Roman" w:hAnsi="Times New Roman" w:eastAsia="Times New Roman" w:cs="Times New Roman"/>
          <w:sz w:val="21"/>
          <w:szCs w:val="21"/>
          <w:spacing w:val="-24"/>
          <w:position w:val="12"/>
        </w:rPr>
        <w:t xml:space="preserve"> </w:t>
      </w:r>
      <w:r>
        <w:rPr>
          <w:rFonts w:ascii="SimSun" w:hAnsi="SimSun" w:eastAsia="SimSun" w:cs="SimSun"/>
          <w:sz w:val="21"/>
          <w:szCs w:val="21"/>
          <w:spacing w:val="7"/>
          <w:position w:val="12"/>
        </w:rPr>
        <w:t>、</w:t>
      </w:r>
      <w:r>
        <w:rPr>
          <w:rFonts w:ascii="Times New Roman" w:hAnsi="Times New Roman" w:eastAsia="Times New Roman" w:cs="Times New Roman"/>
          <w:sz w:val="21"/>
          <w:szCs w:val="21"/>
          <w:position w:val="12"/>
        </w:rPr>
        <w:t>CAE</w:t>
      </w:r>
      <w:r>
        <w:rPr>
          <w:rFonts w:ascii="Times New Roman" w:hAnsi="Times New Roman" w:eastAsia="Times New Roman" w:cs="Times New Roman"/>
          <w:sz w:val="21"/>
          <w:szCs w:val="21"/>
          <w:spacing w:val="22"/>
          <w:w w:val="101"/>
          <w:position w:val="12"/>
        </w:rPr>
        <w:t xml:space="preserve"> </w:t>
      </w:r>
      <w:r>
        <w:rPr>
          <w:rFonts w:ascii="SimSun" w:hAnsi="SimSun" w:eastAsia="SimSun" w:cs="SimSun"/>
          <w:sz w:val="21"/>
          <w:szCs w:val="21"/>
          <w:spacing w:val="7"/>
          <w:position w:val="12"/>
        </w:rPr>
        <w:t>等研</w:t>
      </w:r>
    </w:p>
    <w:p>
      <w:pPr>
        <w:spacing w:line="219" w:lineRule="auto"/>
        <w:rPr>
          <w:rFonts w:ascii="SimSun" w:hAnsi="SimSun" w:eastAsia="SimSun" w:cs="SimSun"/>
          <w:sz w:val="21"/>
          <w:szCs w:val="21"/>
        </w:rPr>
      </w:pPr>
      <w:r>
        <w:rPr>
          <w:rFonts w:ascii="SimSun" w:hAnsi="SimSun" w:eastAsia="SimSun" w:cs="SimSun"/>
          <w:sz w:val="21"/>
          <w:szCs w:val="21"/>
        </w:rPr>
        <w:t>发设计及</w:t>
      </w:r>
      <w:r>
        <w:rPr>
          <w:rFonts w:ascii="Times New Roman" w:hAnsi="Times New Roman" w:eastAsia="Times New Roman" w:cs="Times New Roman"/>
          <w:sz w:val="21"/>
          <w:szCs w:val="21"/>
        </w:rPr>
        <w:t>MES</w:t>
      </w:r>
      <w:r>
        <w:rPr>
          <w:rFonts w:ascii="Times New Roman" w:hAnsi="Times New Roman" w:eastAsia="Times New Roman" w:cs="Times New Roman"/>
          <w:sz w:val="21"/>
          <w:szCs w:val="21"/>
          <w:spacing w:val="-29"/>
        </w:rPr>
        <w:t xml:space="preserve"> </w:t>
      </w:r>
      <w:r>
        <w:rPr>
          <w:rFonts w:ascii="SimSun" w:hAnsi="SimSun" w:eastAsia="SimSun" w:cs="SimSun"/>
          <w:sz w:val="21"/>
          <w:szCs w:val="21"/>
        </w:rPr>
        <w:t>、</w:t>
      </w:r>
      <w:r>
        <w:rPr>
          <w:rFonts w:ascii="Times New Roman" w:hAnsi="Times New Roman" w:eastAsia="Times New Roman" w:cs="Times New Roman"/>
          <w:sz w:val="21"/>
          <w:szCs w:val="21"/>
        </w:rPr>
        <w:t>ERP</w:t>
      </w:r>
      <w:r>
        <w:rPr>
          <w:rFonts w:ascii="Times New Roman" w:hAnsi="Times New Roman" w:eastAsia="Times New Roman" w:cs="Times New Roman"/>
          <w:sz w:val="21"/>
          <w:szCs w:val="21"/>
          <w:spacing w:val="-30"/>
        </w:rPr>
        <w:t xml:space="preserve"> </w:t>
      </w:r>
      <w:r>
        <w:rPr>
          <w:rFonts w:ascii="SimSun" w:hAnsi="SimSun" w:eastAsia="SimSun" w:cs="SimSun"/>
          <w:sz w:val="21"/>
          <w:szCs w:val="21"/>
        </w:rPr>
        <w:t>、</w:t>
      </w:r>
      <w:r>
        <w:rPr>
          <w:rFonts w:ascii="Times New Roman" w:hAnsi="Times New Roman" w:eastAsia="Times New Roman" w:cs="Times New Roman"/>
          <w:sz w:val="21"/>
          <w:szCs w:val="21"/>
        </w:rPr>
        <w:t>CRM </w:t>
      </w:r>
      <w:r>
        <w:rPr>
          <w:rFonts w:ascii="SimSun" w:hAnsi="SimSun" w:eastAsia="SimSun" w:cs="SimSun"/>
          <w:sz w:val="21"/>
          <w:szCs w:val="21"/>
        </w:rPr>
        <w:t>等业务系统的数</w:t>
      </w:r>
      <w:r>
        <w:rPr>
          <w:rFonts w:ascii="SimSun" w:hAnsi="SimSun" w:eastAsia="SimSun" w:cs="SimSun"/>
          <w:sz w:val="21"/>
          <w:szCs w:val="21"/>
          <w:spacing w:val="-1"/>
        </w:rPr>
        <w:t>据与生产运行状态数据逐渐实</w:t>
      </w:r>
    </w:p>
    <w:p>
      <w:pPr>
        <w:spacing w:line="219" w:lineRule="auto"/>
        <w:sectPr>
          <w:footerReference w:type="default" r:id="rId313"/>
          <w:pgSz w:w="9100" w:h="13210"/>
          <w:pgMar w:top="400" w:right="857" w:bottom="658" w:left="1220" w:header="0" w:footer="519" w:gutter="0"/>
        </w:sectPr>
        <w:rPr>
          <w:rFonts w:ascii="SimSun" w:hAnsi="SimSun" w:eastAsia="SimSun" w:cs="SimSun"/>
          <w:sz w:val="21"/>
          <w:szCs w:val="21"/>
        </w:rPr>
      </w:pPr>
    </w:p>
    <w:p>
      <w:pPr>
        <w:ind w:left="23"/>
        <w:spacing w:before="101" w:line="226" w:lineRule="auto"/>
        <w:rPr>
          <w:rFonts w:ascii="SimHei" w:hAnsi="SimHei" w:eastAsia="SimHei" w:cs="SimHei"/>
          <w:sz w:val="26"/>
          <w:szCs w:val="26"/>
        </w:rPr>
      </w:pPr>
      <w:r>
        <w:rPr>
          <w:rFonts w:ascii="SimHei" w:hAnsi="SimHei" w:eastAsia="SimHei" w:cs="SimHei"/>
          <w:sz w:val="26"/>
          <w:szCs w:val="26"/>
          <w:b/>
          <w:bCs/>
          <w:spacing w:val="-14"/>
        </w:rPr>
        <w:t>重构</w:t>
      </w:r>
    </w:p>
    <w:p>
      <w:pPr>
        <w:ind w:left="20"/>
        <w:spacing w:before="54" w:line="222" w:lineRule="auto"/>
        <w:rPr>
          <w:rFonts w:ascii="SimHei" w:hAnsi="SimHei" w:eastAsia="SimHei" w:cs="SimHei"/>
          <w:sz w:val="13"/>
          <w:szCs w:val="13"/>
        </w:rPr>
      </w:pPr>
      <w:r>
        <w:rPr>
          <w:rFonts w:ascii="SimHei" w:hAnsi="SimHei" w:eastAsia="SimHei" w:cs="SimHei"/>
          <w:sz w:val="13"/>
          <w:szCs w:val="13"/>
          <w:spacing w:val="30"/>
        </w:rPr>
        <w:t>数字化转型的逻辑</w:t>
      </w:r>
    </w:p>
    <w:p>
      <w:pPr>
        <w:pStyle w:val="BodyText"/>
        <w:spacing w:line="435" w:lineRule="auto"/>
        <w:rPr/>
      </w:pPr>
      <w:r/>
    </w:p>
    <w:p>
      <w:pPr>
        <w:ind w:left="20" w:right="73"/>
        <w:spacing w:before="68" w:line="326" w:lineRule="auto"/>
        <w:rPr>
          <w:rFonts w:ascii="SimSun" w:hAnsi="SimSun" w:eastAsia="SimSun" w:cs="SimSun"/>
          <w:sz w:val="21"/>
          <w:szCs w:val="21"/>
        </w:rPr>
      </w:pPr>
      <w:r>
        <w:rPr>
          <w:rFonts w:ascii="SimSun" w:hAnsi="SimSun" w:eastAsia="SimSun" w:cs="SimSun"/>
          <w:sz w:val="21"/>
          <w:szCs w:val="21"/>
          <w:spacing w:val="3"/>
        </w:rPr>
        <w:t>现互联互通，基于更加精确、高效的机理模型和数据分析模型，以数据的</w:t>
      </w:r>
      <w:r>
        <w:rPr>
          <w:rFonts w:ascii="SimSun" w:hAnsi="SimSun" w:eastAsia="SimSun" w:cs="SimSun"/>
          <w:sz w:val="21"/>
          <w:szCs w:val="21"/>
        </w:rPr>
        <w:t xml:space="preserve"> </w:t>
      </w:r>
      <w:r>
        <w:rPr>
          <w:rFonts w:ascii="SimSun" w:hAnsi="SimSun" w:eastAsia="SimSun" w:cs="SimSun"/>
          <w:sz w:val="21"/>
          <w:szCs w:val="21"/>
          <w:spacing w:val="3"/>
        </w:rPr>
        <w:t>自动流动解决企业生产过程中多种复杂不确定</w:t>
      </w:r>
      <w:r>
        <w:rPr>
          <w:rFonts w:ascii="SimSun" w:hAnsi="SimSun" w:eastAsia="SimSun" w:cs="SimSun"/>
          <w:sz w:val="21"/>
          <w:szCs w:val="21"/>
          <w:spacing w:val="2"/>
        </w:rPr>
        <w:t>性，从而优化设计、仿真、</w:t>
      </w:r>
    </w:p>
    <w:p>
      <w:pPr>
        <w:ind w:left="20"/>
        <w:spacing w:line="219" w:lineRule="auto"/>
        <w:rPr>
          <w:rFonts w:ascii="SimSun" w:hAnsi="SimSun" w:eastAsia="SimSun" w:cs="SimSun"/>
          <w:sz w:val="21"/>
          <w:szCs w:val="21"/>
        </w:rPr>
      </w:pPr>
      <w:r>
        <w:rPr>
          <w:rFonts w:ascii="SimSun" w:hAnsi="SimSun" w:eastAsia="SimSun" w:cs="SimSun"/>
          <w:sz w:val="21"/>
          <w:szCs w:val="21"/>
          <w:spacing w:val="-7"/>
        </w:rPr>
        <w:t>生产等环节的资源配置。</w:t>
      </w:r>
    </w:p>
    <w:p>
      <w:pPr>
        <w:pStyle w:val="BodyText"/>
        <w:rPr/>
      </w:pPr>
      <w:r/>
    </w:p>
    <w:p>
      <w:pPr>
        <w:pStyle w:val="BodyText"/>
        <w:spacing w:line="3460" w:lineRule="exact"/>
        <w:rPr/>
      </w:pPr>
      <w:r>
        <w:rPr>
          <w:position w:val="-69"/>
        </w:rPr>
        <w:pict>
          <v:group id="_x0000_s562" style="mso-position-vertical-relative:line;mso-position-horizontal-relative:char;width:345.5pt;height:173pt;" filled="false" stroked="false" coordsize="6910,3460" coordorigin="0,0">
            <v:shape id="_x0000_s564" style="position:absolute;left:0;top:0;width:6910;height:3460;" filled="false" stroked="false" type="#_x0000_t75">
              <v:imagedata o:title="" r:id="rId319"/>
            </v:shape>
            <v:shape id="_x0000_s566" style="position:absolute;left:540;top:134;width:6020;height:3242;" filled="false" stroked="false" type="#_x0000_t202">
              <v:fill on="false"/>
              <v:stroke on="false"/>
              <v:path/>
              <v:imagedata o:title=""/>
              <o:lock v:ext="edit" aspectratio="false"/>
              <v:textbox inset="0mm,0mm,0mm,0mm">
                <w:txbxContent>
                  <w:p>
                    <w:pPr>
                      <w:ind w:left="20"/>
                      <w:spacing w:before="20" w:line="207" w:lineRule="exact"/>
                      <w:rPr>
                        <w:rFonts w:ascii="SimSun" w:hAnsi="SimSun" w:eastAsia="SimSun" w:cs="SimSun"/>
                        <w:sz w:val="13"/>
                        <w:szCs w:val="13"/>
                      </w:rPr>
                    </w:pPr>
                    <w:r>
                      <w:rPr>
                        <w:rFonts w:ascii="FangSong" w:hAnsi="FangSong" w:eastAsia="FangSong" w:cs="FangSong"/>
                        <w:sz w:val="13"/>
                        <w:szCs w:val="13"/>
                        <w:color w:val="FFFFFF"/>
                        <w:spacing w:val="-6"/>
                        <w:position w:val="2"/>
                      </w:rPr>
                      <w:t>数</w:t>
                    </w:r>
                    <w:r>
                      <w:rPr>
                        <w:rFonts w:ascii="FangSong" w:hAnsi="FangSong" w:eastAsia="FangSong" w:cs="FangSong"/>
                        <w:sz w:val="13"/>
                        <w:szCs w:val="13"/>
                        <w:color w:val="FFFFFF"/>
                        <w:spacing w:val="-15"/>
                        <w:position w:val="2"/>
                      </w:rPr>
                      <w:t xml:space="preserve"> </w:t>
                    </w:r>
                    <w:r>
                      <w:rPr>
                        <w:rFonts w:ascii="FangSong" w:hAnsi="FangSong" w:eastAsia="FangSong" w:cs="FangSong"/>
                        <w:sz w:val="13"/>
                        <w:szCs w:val="13"/>
                        <w:color w:val="FFFFFF"/>
                        <w:spacing w:val="-6"/>
                        <w:position w:val="2"/>
                      </w:rPr>
                      <w:t>据</w:t>
                    </w:r>
                    <w:r>
                      <w:rPr>
                        <w:rFonts w:ascii="FangSong" w:hAnsi="FangSong" w:eastAsia="FangSong" w:cs="FangSong"/>
                        <w:sz w:val="13"/>
                        <w:szCs w:val="13"/>
                        <w:color w:val="FFFFFF"/>
                        <w:spacing w:val="3"/>
                        <w:position w:val="2"/>
                      </w:rPr>
                      <w:t xml:space="preserve">                </w:t>
                    </w:r>
                    <w:r>
                      <w:rPr>
                        <w:rFonts w:ascii="SimSun" w:hAnsi="SimSun" w:eastAsia="SimSun" w:cs="SimSun"/>
                        <w:sz w:val="13"/>
                        <w:szCs w:val="13"/>
                        <w:spacing w:val="-6"/>
                      </w:rPr>
                      <w:t>+</w:t>
                    </w:r>
                    <w:r>
                      <w:rPr>
                        <w:rFonts w:ascii="SimSun" w:hAnsi="SimSun" w:eastAsia="SimSun" w:cs="SimSun"/>
                        <w:sz w:val="13"/>
                        <w:szCs w:val="13"/>
                        <w:spacing w:val="3"/>
                      </w:rPr>
                      <w:t xml:space="preserve">                  </w:t>
                    </w:r>
                    <w:r>
                      <w:rPr>
                        <w:rFonts w:ascii="SimHei" w:hAnsi="SimHei" w:eastAsia="SimHei" w:cs="SimHei"/>
                        <w:sz w:val="13"/>
                        <w:szCs w:val="13"/>
                        <w:color w:val="FFFFFF"/>
                        <w:spacing w:val="-6"/>
                        <w:position w:val="2"/>
                      </w:rPr>
                      <w:t>模</w:t>
                    </w:r>
                    <w:r>
                      <w:rPr>
                        <w:rFonts w:ascii="SimHei" w:hAnsi="SimHei" w:eastAsia="SimHei" w:cs="SimHei"/>
                        <w:sz w:val="13"/>
                        <w:szCs w:val="13"/>
                        <w:color w:val="FFFFFF"/>
                        <w:spacing w:val="-17"/>
                        <w:position w:val="2"/>
                      </w:rPr>
                      <w:t xml:space="preserve"> </w:t>
                    </w:r>
                    <w:r>
                      <w:rPr>
                        <w:rFonts w:ascii="SimHei" w:hAnsi="SimHei" w:eastAsia="SimHei" w:cs="SimHei"/>
                        <w:sz w:val="13"/>
                        <w:szCs w:val="13"/>
                        <w:color w:val="FFFFFF"/>
                        <w:spacing w:val="-6"/>
                        <w:position w:val="2"/>
                      </w:rPr>
                      <w:t>型</w:t>
                    </w:r>
                    <w:r>
                      <w:rPr>
                        <w:rFonts w:ascii="SimHei" w:hAnsi="SimHei" w:eastAsia="SimHei" w:cs="SimHei"/>
                        <w:sz w:val="13"/>
                        <w:szCs w:val="13"/>
                        <w:color w:val="FFFFFF"/>
                        <w:position w:val="2"/>
                      </w:rPr>
                      <w:t xml:space="preserve">                 </w:t>
                    </w:r>
                    <w:r>
                      <w:rPr>
                        <w:rFonts w:ascii="SimSun" w:hAnsi="SimSun" w:eastAsia="SimSun" w:cs="SimSun"/>
                        <w:sz w:val="8"/>
                        <w:szCs w:val="8"/>
                        <w:spacing w:val="-6"/>
                        <w:position w:val="2"/>
                      </w:rPr>
                      <w:t>=</w:t>
                    </w:r>
                    <w:r>
                      <w:rPr>
                        <w:rFonts w:ascii="SimSun" w:hAnsi="SimSun" w:eastAsia="SimSun" w:cs="SimSun"/>
                        <w:sz w:val="8"/>
                        <w:szCs w:val="8"/>
                        <w:spacing w:val="1"/>
                        <w:position w:val="2"/>
                      </w:rPr>
                      <w:t xml:space="preserve">                            </w:t>
                    </w:r>
                    <w:r>
                      <w:rPr>
                        <w:rFonts w:ascii="SimSun" w:hAnsi="SimSun" w:eastAsia="SimSun" w:cs="SimSun"/>
                        <w:sz w:val="13"/>
                        <w:szCs w:val="13"/>
                        <w:color w:val="FFFFFF"/>
                        <w:spacing w:val="-6"/>
                        <w:position w:val="2"/>
                      </w:rPr>
                      <w:t>服</w:t>
                    </w:r>
                    <w:r>
                      <w:rPr>
                        <w:rFonts w:ascii="SimSun" w:hAnsi="SimSun" w:eastAsia="SimSun" w:cs="SimSun"/>
                        <w:sz w:val="13"/>
                        <w:szCs w:val="13"/>
                        <w:color w:val="FFFFFF"/>
                        <w:spacing w:val="-24"/>
                        <w:position w:val="2"/>
                      </w:rPr>
                      <w:t xml:space="preserve"> </w:t>
                    </w:r>
                    <w:r>
                      <w:rPr>
                        <w:rFonts w:ascii="SimSun" w:hAnsi="SimSun" w:eastAsia="SimSun" w:cs="SimSun"/>
                        <w:sz w:val="13"/>
                        <w:szCs w:val="13"/>
                        <w:color w:val="FFFFFF"/>
                        <w:spacing w:val="-6"/>
                        <w:position w:val="2"/>
                      </w:rPr>
                      <w:t>务</w:t>
                    </w:r>
                  </w:p>
                  <w:p>
                    <w:pPr>
                      <w:ind w:left="2510"/>
                      <w:spacing w:before="254" w:line="183" w:lineRule="auto"/>
                      <w:rPr>
                        <w:rFonts w:ascii="SimSun" w:hAnsi="SimSun" w:eastAsia="SimSun" w:cs="SimSun"/>
                        <w:sz w:val="13"/>
                        <w:szCs w:val="13"/>
                      </w:rPr>
                    </w:pPr>
                    <w:r>
                      <w:rPr>
                        <w:rFonts w:ascii="SimSun" w:hAnsi="SimSun" w:eastAsia="SimSun" w:cs="SimSun"/>
                        <w:sz w:val="13"/>
                        <w:szCs w:val="13"/>
                        <w:spacing w:val="-7"/>
                      </w:rPr>
                      <w:t>经验知识</w:t>
                    </w:r>
                  </w:p>
                  <w:p>
                    <w:pPr>
                      <w:ind w:left="2510"/>
                      <w:spacing w:line="211" w:lineRule="auto"/>
                      <w:rPr>
                        <w:rFonts w:ascii="SimSun" w:hAnsi="SimSun" w:eastAsia="SimSun" w:cs="SimSun"/>
                        <w:sz w:val="13"/>
                        <w:szCs w:val="13"/>
                      </w:rPr>
                    </w:pPr>
                    <w:r>
                      <w:rPr>
                        <w:rFonts w:ascii="SimSun" w:hAnsi="SimSun" w:eastAsia="SimSun" w:cs="SimSun"/>
                        <w:sz w:val="13"/>
                        <w:szCs w:val="13"/>
                        <w:color w:val="FFFFFF"/>
                        <w:spacing w:val="-11"/>
                      </w:rPr>
                      <w:t>规律、经验</w:t>
                    </w:r>
                  </w:p>
                  <w:p>
                    <w:pPr>
                      <w:ind w:left="4999"/>
                      <w:spacing w:line="177" w:lineRule="auto"/>
                      <w:rPr>
                        <w:rFonts w:ascii="SimSun" w:hAnsi="SimSun" w:eastAsia="SimSun" w:cs="SimSun"/>
                        <w:sz w:val="13"/>
                        <w:szCs w:val="13"/>
                      </w:rPr>
                    </w:pPr>
                    <w:r>
                      <w:rPr>
                        <w:rFonts w:ascii="SimSun" w:hAnsi="SimSun" w:eastAsia="SimSun" w:cs="SimSun"/>
                        <w:sz w:val="13"/>
                        <w:szCs w:val="13"/>
                        <w:spacing w:val="-10"/>
                      </w:rPr>
                      <w:t>以单机软件实现</w:t>
                    </w:r>
                  </w:p>
                  <w:p>
                    <w:pPr>
                      <w:ind w:right="11"/>
                      <w:spacing w:line="163" w:lineRule="auto"/>
                      <w:jc w:val="right"/>
                      <w:rPr>
                        <w:rFonts w:ascii="SimSun" w:hAnsi="SimSun" w:eastAsia="SimSun" w:cs="SimSun"/>
                        <w:sz w:val="13"/>
                        <w:szCs w:val="13"/>
                      </w:rPr>
                    </w:pPr>
                    <w:r>
                      <w:rPr>
                        <w:rFonts w:ascii="SimSun" w:hAnsi="SimSun" w:eastAsia="SimSun" w:cs="SimSun"/>
                        <w:sz w:val="13"/>
                        <w:szCs w:val="13"/>
                        <w:spacing w:val="-10"/>
                        <w:w w:val="98"/>
                      </w:rPr>
                      <w:t>优化单一设备运行状态</w:t>
                    </w:r>
                  </w:p>
                  <w:p>
                    <w:pPr>
                      <w:ind w:left="2510"/>
                      <w:spacing w:line="190" w:lineRule="auto"/>
                      <w:rPr>
                        <w:rFonts w:ascii="SimSun" w:hAnsi="SimSun" w:eastAsia="SimSun" w:cs="SimSun"/>
                        <w:sz w:val="13"/>
                        <w:szCs w:val="13"/>
                      </w:rPr>
                    </w:pPr>
                    <w:r>
                      <w:rPr>
                        <w:rFonts w:ascii="SimSun" w:hAnsi="SimSun" w:eastAsia="SimSun" w:cs="SimSun"/>
                        <w:sz w:val="13"/>
                        <w:szCs w:val="13"/>
                        <w:spacing w:val="-7"/>
                      </w:rPr>
                      <w:t>数理统计</w:t>
                    </w:r>
                  </w:p>
                  <w:p>
                    <w:pPr>
                      <w:ind w:left="2510"/>
                      <w:spacing w:line="215" w:lineRule="auto"/>
                      <w:rPr>
                        <w:rFonts w:ascii="FangSong" w:hAnsi="FangSong" w:eastAsia="FangSong" w:cs="FangSong"/>
                        <w:sz w:val="13"/>
                        <w:szCs w:val="13"/>
                      </w:rPr>
                    </w:pPr>
                    <w:r>
                      <w:rPr>
                        <w:rFonts w:ascii="FangSong" w:hAnsi="FangSong" w:eastAsia="FangSong" w:cs="FangSong"/>
                        <w:sz w:val="13"/>
                        <w:szCs w:val="13"/>
                        <w:spacing w:val="-10"/>
                      </w:rPr>
                      <w:t>运筹、概率</w:t>
                    </w:r>
                  </w:p>
                  <w:p>
                    <w:pPr>
                      <w:ind w:left="2510"/>
                      <w:spacing w:before="223" w:line="219" w:lineRule="auto"/>
                      <w:rPr>
                        <w:rFonts w:ascii="SimSun" w:hAnsi="SimSun" w:eastAsia="SimSun" w:cs="SimSun"/>
                        <w:sz w:val="10"/>
                        <w:szCs w:val="10"/>
                      </w:rPr>
                    </w:pPr>
                    <w:r>
                      <w:rPr>
                        <w:rFonts w:ascii="SimSun" w:hAnsi="SimSun" w:eastAsia="SimSun" w:cs="SimSun"/>
                        <w:sz w:val="10"/>
                        <w:szCs w:val="10"/>
                        <w:spacing w:val="-4"/>
                      </w:rPr>
                      <w:t>机</w:t>
                    </w:r>
                    <w:r>
                      <w:rPr>
                        <w:rFonts w:ascii="SimSun" w:hAnsi="SimSun" w:eastAsia="SimSun" w:cs="SimSun"/>
                        <w:sz w:val="10"/>
                        <w:szCs w:val="10"/>
                        <w:spacing w:val="-12"/>
                      </w:rPr>
                      <w:t xml:space="preserve"> </w:t>
                    </w:r>
                    <w:r>
                      <w:rPr>
                        <w:rFonts w:ascii="SimSun" w:hAnsi="SimSun" w:eastAsia="SimSun" w:cs="SimSun"/>
                        <w:sz w:val="10"/>
                        <w:szCs w:val="10"/>
                        <w:spacing w:val="-4"/>
                      </w:rPr>
                      <w:t>理</w:t>
                    </w:r>
                    <w:r>
                      <w:rPr>
                        <w:rFonts w:ascii="SimSun" w:hAnsi="SimSun" w:eastAsia="SimSun" w:cs="SimSun"/>
                        <w:sz w:val="10"/>
                        <w:szCs w:val="10"/>
                        <w:spacing w:val="-17"/>
                      </w:rPr>
                      <w:t xml:space="preserve"> </w:t>
                    </w:r>
                    <w:r>
                      <w:rPr>
                        <w:rFonts w:ascii="SimSun" w:hAnsi="SimSun" w:eastAsia="SimSun" w:cs="SimSun"/>
                        <w:sz w:val="10"/>
                        <w:szCs w:val="10"/>
                        <w:spacing w:val="-4"/>
                      </w:rPr>
                      <w:t>模</w:t>
                    </w:r>
                    <w:r>
                      <w:rPr>
                        <w:rFonts w:ascii="SimSun" w:hAnsi="SimSun" w:eastAsia="SimSun" w:cs="SimSun"/>
                        <w:sz w:val="10"/>
                        <w:szCs w:val="10"/>
                        <w:spacing w:val="-13"/>
                      </w:rPr>
                      <w:t xml:space="preserve"> </w:t>
                    </w:r>
                    <w:r>
                      <w:rPr>
                        <w:rFonts w:ascii="SimSun" w:hAnsi="SimSun" w:eastAsia="SimSun" w:cs="SimSun"/>
                        <w:sz w:val="10"/>
                        <w:szCs w:val="10"/>
                        <w:spacing w:val="-4"/>
                      </w:rPr>
                      <w:t>型</w:t>
                    </w:r>
                  </w:p>
                  <w:p>
                    <w:pPr>
                      <w:ind w:left="2510"/>
                      <w:spacing w:before="82" w:line="220" w:lineRule="auto"/>
                      <w:rPr>
                        <w:rFonts w:ascii="SimSun" w:hAnsi="SimSun" w:eastAsia="SimSun" w:cs="SimSun"/>
                        <w:sz w:val="10"/>
                        <w:szCs w:val="10"/>
                      </w:rPr>
                    </w:pPr>
                    <w:r>
                      <w:rPr>
                        <w:rFonts w:ascii="SimSun" w:hAnsi="SimSun" w:eastAsia="SimSun" w:cs="SimSun"/>
                        <w:sz w:val="10"/>
                        <w:szCs w:val="10"/>
                        <w:color w:val="FFFFFF"/>
                        <w:spacing w:val="5"/>
                      </w:rPr>
                      <w:t>因果</w:t>
                    </w:r>
                    <w:r>
                      <w:rPr>
                        <w:rFonts w:ascii="SimSun" w:hAnsi="SimSun" w:eastAsia="SimSun" w:cs="SimSun"/>
                        <w:sz w:val="10"/>
                        <w:szCs w:val="10"/>
                        <w:color w:val="FFFFFF"/>
                        <w:spacing w:val="-16"/>
                      </w:rPr>
                      <w:t xml:space="preserve"> </w:t>
                    </w:r>
                    <w:r>
                      <w:rPr>
                        <w:rFonts w:ascii="SimSun" w:hAnsi="SimSun" w:eastAsia="SimSun" w:cs="SimSun"/>
                        <w:sz w:val="10"/>
                        <w:szCs w:val="10"/>
                        <w:color w:val="FFFFFF"/>
                        <w:spacing w:val="5"/>
                      </w:rPr>
                      <w:t>、</w:t>
                    </w:r>
                    <w:r>
                      <w:rPr>
                        <w:rFonts w:ascii="SimSun" w:hAnsi="SimSun" w:eastAsia="SimSun" w:cs="SimSun"/>
                        <w:sz w:val="10"/>
                        <w:szCs w:val="10"/>
                        <w:color w:val="FFFFFF"/>
                        <w:spacing w:val="-23"/>
                      </w:rPr>
                      <w:t xml:space="preserve"> </w:t>
                    </w:r>
                    <w:r>
                      <w:rPr>
                        <w:rFonts w:ascii="SimSun" w:hAnsi="SimSun" w:eastAsia="SimSun" w:cs="SimSun"/>
                        <w:sz w:val="10"/>
                        <w:szCs w:val="10"/>
                        <w:color w:val="FFFFFF"/>
                        <w:spacing w:val="5"/>
                      </w:rPr>
                      <w:t>逻辑</w:t>
                    </w:r>
                  </w:p>
                  <w:p>
                    <w:pPr>
                      <w:ind w:left="4829"/>
                      <w:spacing w:before="12" w:line="169" w:lineRule="auto"/>
                      <w:rPr>
                        <w:rFonts w:ascii="SimSun" w:hAnsi="SimSun" w:eastAsia="SimSun" w:cs="SimSun"/>
                        <w:sz w:val="12"/>
                        <w:szCs w:val="12"/>
                      </w:rPr>
                    </w:pPr>
                    <w:r>
                      <w:rPr>
                        <w:rFonts w:ascii="SimSun" w:hAnsi="SimSun" w:eastAsia="SimSun" w:cs="SimSun"/>
                        <w:sz w:val="12"/>
                        <w:szCs w:val="12"/>
                        <w:spacing w:val="-3"/>
                      </w:rPr>
                      <w:t>设计、仿真、生产等制</w:t>
                    </w:r>
                  </w:p>
                  <w:p>
                    <w:pPr>
                      <w:ind w:left="2449"/>
                      <w:spacing w:line="184" w:lineRule="auto"/>
                      <w:rPr>
                        <w:rFonts w:ascii="SimSun" w:hAnsi="SimSun" w:eastAsia="SimSun" w:cs="SimSun"/>
                        <w:sz w:val="13"/>
                        <w:szCs w:val="13"/>
                      </w:rPr>
                    </w:pPr>
                    <w:r>
                      <w:rPr>
                        <w:rFonts w:ascii="SimSun" w:hAnsi="SimSun" w:eastAsia="SimSun" w:cs="SimSun"/>
                        <w:sz w:val="13"/>
                        <w:szCs w:val="13"/>
                        <w:spacing w:val="-9"/>
                      </w:rPr>
                      <w:t>数据分析模型</w:t>
                    </w:r>
                  </w:p>
                  <w:p>
                    <w:pPr>
                      <w:ind w:left="2510"/>
                      <w:spacing w:line="191" w:lineRule="auto"/>
                      <w:rPr>
                        <w:rFonts w:ascii="SimSun" w:hAnsi="SimSun" w:eastAsia="SimSun" w:cs="SimSun"/>
                        <w:sz w:val="13"/>
                        <w:szCs w:val="13"/>
                      </w:rPr>
                    </w:pPr>
                    <w:r>
                      <w:rPr>
                        <w:rFonts w:ascii="SimSun" w:hAnsi="SimSun" w:eastAsia="SimSun" w:cs="SimSun"/>
                        <w:sz w:val="13"/>
                        <w:szCs w:val="13"/>
                        <w:spacing w:val="-7"/>
                      </w:rPr>
                      <w:t>基础算法</w:t>
                    </w:r>
                  </w:p>
                  <w:p>
                    <w:pPr>
                      <w:spacing w:line="351" w:lineRule="auto"/>
                      <w:rPr>
                        <w:rFonts w:ascii="Arial"/>
                        <w:sz w:val="21"/>
                      </w:rPr>
                    </w:pPr>
                    <w:r/>
                  </w:p>
                  <w:p>
                    <w:pPr>
                      <w:ind w:left="2410"/>
                      <w:spacing w:before="43" w:line="188" w:lineRule="auto"/>
                      <w:rPr>
                        <w:rFonts w:ascii="SimSun" w:hAnsi="SimSun" w:eastAsia="SimSun" w:cs="SimSun"/>
                        <w:sz w:val="13"/>
                        <w:szCs w:val="13"/>
                      </w:rPr>
                    </w:pPr>
                    <w:r>
                      <w:rPr>
                        <w:rFonts w:ascii="SimSun" w:hAnsi="SimSun" w:eastAsia="SimSun" w:cs="SimSun"/>
                        <w:sz w:val="13"/>
                        <w:szCs w:val="13"/>
                        <w:spacing w:val="-14"/>
                        <w:w w:val="99"/>
                      </w:rPr>
                      <w:t>大数据分析模型，</w:t>
                    </w:r>
                  </w:p>
                  <w:p>
                    <w:pPr>
                      <w:ind w:left="2259"/>
                      <w:spacing w:line="160" w:lineRule="auto"/>
                      <w:rPr>
                        <w:rFonts w:ascii="SimSun" w:hAnsi="SimSun" w:eastAsia="SimSun" w:cs="SimSun"/>
                        <w:sz w:val="13"/>
                        <w:szCs w:val="13"/>
                      </w:rPr>
                    </w:pPr>
                    <w:r>
                      <w:rPr>
                        <w:rFonts w:ascii="SimSun" w:hAnsi="SimSun" w:eastAsia="SimSun" w:cs="SimSun"/>
                        <w:sz w:val="13"/>
                        <w:szCs w:val="13"/>
                        <w:spacing w:val="-8"/>
                      </w:rPr>
                      <w:t>数据挖掘、人工智能</w:t>
                    </w:r>
                  </w:p>
                  <w:p>
                    <w:pPr>
                      <w:ind w:left="2510"/>
                      <w:spacing w:line="212" w:lineRule="auto"/>
                      <w:rPr>
                        <w:rFonts w:ascii="SimSun" w:hAnsi="SimSun" w:eastAsia="SimSun" w:cs="SimSun"/>
                        <w:sz w:val="13"/>
                        <w:szCs w:val="13"/>
                      </w:rPr>
                    </w:pPr>
                    <w:r>
                      <w:rPr>
                        <w:rFonts w:ascii="SimSun" w:hAnsi="SimSun" w:eastAsia="SimSun" w:cs="SimSun"/>
                        <w:sz w:val="13"/>
                        <w:szCs w:val="13"/>
                        <w:spacing w:val="-10"/>
                      </w:rPr>
                      <w:t>模式识别</w:t>
                    </w:r>
                  </w:p>
                  <w:p>
                    <w:pPr>
                      <w:ind w:left="5269"/>
                      <w:spacing w:before="85" w:line="221" w:lineRule="auto"/>
                      <w:rPr>
                        <w:rFonts w:ascii="SimHei" w:hAnsi="SimHei" w:eastAsia="SimHei" w:cs="SimHei"/>
                        <w:sz w:val="13"/>
                        <w:szCs w:val="13"/>
                      </w:rPr>
                    </w:pPr>
                    <w:r>
                      <w:rPr>
                        <w:rFonts w:ascii="Times New Roman" w:hAnsi="Times New Roman" w:eastAsia="Times New Roman" w:cs="Times New Roman"/>
                        <w:sz w:val="13"/>
                        <w:szCs w:val="13"/>
                        <w:spacing w:val="-3"/>
                      </w:rPr>
                      <w:t>SoS</w:t>
                    </w:r>
                    <w:r>
                      <w:rPr>
                        <w:rFonts w:ascii="SimHei" w:hAnsi="SimHei" w:eastAsia="SimHei" w:cs="SimHei"/>
                        <w:sz w:val="13"/>
                        <w:szCs w:val="13"/>
                        <w:spacing w:val="-3"/>
                      </w:rPr>
                      <w:t>级</w:t>
                    </w:r>
                  </w:p>
                </w:txbxContent>
              </v:textbox>
            </v:shape>
            <v:shape id="_x0000_s568" style="position:absolute;left:5350;top:2094;width:1265;height:1110;" filled="false" stroked="false" type="#_x0000_t202">
              <v:fill on="false"/>
              <v:stroke on="false"/>
              <v:path/>
              <v:imagedata o:title=""/>
              <o:lock v:ext="edit" aspectratio="false"/>
              <v:textbox inset="0mm,0mm,0mm,0mm">
                <w:txbxContent>
                  <w:p>
                    <w:pPr>
                      <w:ind w:left="189"/>
                      <w:spacing w:before="20" w:line="219" w:lineRule="auto"/>
                      <w:rPr>
                        <w:rFonts w:ascii="SimSun" w:hAnsi="SimSun" w:eastAsia="SimSun" w:cs="SimSun"/>
                        <w:sz w:val="12"/>
                        <w:szCs w:val="12"/>
                      </w:rPr>
                    </w:pPr>
                    <w:r>
                      <w:rPr>
                        <w:rFonts w:ascii="SimSun" w:hAnsi="SimSun" w:eastAsia="SimSun" w:cs="SimSun"/>
                        <w:sz w:val="12"/>
                        <w:szCs w:val="12"/>
                        <w:spacing w:val="-1"/>
                      </w:rPr>
                      <w:t>造资源优化配置</w:t>
                    </w:r>
                  </w:p>
                  <w:p>
                    <w:pPr>
                      <w:ind w:left="459"/>
                      <w:spacing w:before="37" w:line="224" w:lineRule="auto"/>
                      <w:rPr>
                        <w:rFonts w:ascii="FangSong" w:hAnsi="FangSong" w:eastAsia="FangSong" w:cs="FangSong"/>
                        <w:sz w:val="13"/>
                        <w:szCs w:val="13"/>
                      </w:rPr>
                    </w:pPr>
                    <w:r>
                      <w:rPr>
                        <w:rFonts w:ascii="FangSong" w:hAnsi="FangSong" w:eastAsia="FangSong" w:cs="FangSong"/>
                        <w:sz w:val="13"/>
                        <w:szCs w:val="13"/>
                        <w:spacing w:val="-12"/>
                      </w:rPr>
                      <w:t>系统级</w:t>
                    </w:r>
                  </w:p>
                  <w:p>
                    <w:pPr>
                      <w:ind w:left="20" w:right="20"/>
                      <w:spacing w:before="102" w:line="186" w:lineRule="auto"/>
                      <w:jc w:val="both"/>
                      <w:rPr>
                        <w:rFonts w:ascii="SimSun" w:hAnsi="SimSun" w:eastAsia="SimSun" w:cs="SimSun"/>
                        <w:sz w:val="13"/>
                        <w:szCs w:val="13"/>
                      </w:rPr>
                    </w:pPr>
                    <w:r>
                      <w:rPr>
                        <w:rFonts w:ascii="SimSun" w:hAnsi="SimSun" w:eastAsia="SimSun" w:cs="SimSun"/>
                        <w:sz w:val="13"/>
                        <w:szCs w:val="13"/>
                        <w:spacing w:val="-13"/>
                        <w:w w:val="93"/>
                      </w:rPr>
                      <w:t>基于私有云、公有云架构</w:t>
                    </w:r>
                    <w:r>
                      <w:rPr>
                        <w:rFonts w:ascii="SimSun" w:hAnsi="SimSun" w:eastAsia="SimSun" w:cs="SimSun"/>
                        <w:sz w:val="13"/>
                        <w:szCs w:val="13"/>
                        <w:spacing w:val="9"/>
                      </w:rPr>
                      <w:t xml:space="preserve"> </w:t>
                    </w:r>
                    <w:r>
                      <w:rPr>
                        <w:rFonts w:ascii="SimSun" w:hAnsi="SimSun" w:eastAsia="SimSun" w:cs="SimSun"/>
                        <w:sz w:val="13"/>
                        <w:szCs w:val="13"/>
                        <w:spacing w:val="-10"/>
                        <w:w w:val="88"/>
                      </w:rPr>
                      <w:t>以工业</w:t>
                    </w:r>
                    <w:r>
                      <w:rPr>
                        <w:rFonts w:ascii="Times New Roman" w:hAnsi="Times New Roman" w:eastAsia="Times New Roman" w:cs="Times New Roman"/>
                        <w:sz w:val="13"/>
                        <w:szCs w:val="13"/>
                        <w:spacing w:val="-10"/>
                        <w:w w:val="88"/>
                      </w:rPr>
                      <w:t>App</w:t>
                    </w:r>
                    <w:r>
                      <w:rPr>
                        <w:rFonts w:ascii="SimSun" w:hAnsi="SimSun" w:eastAsia="SimSun" w:cs="SimSun"/>
                        <w:sz w:val="13"/>
                        <w:szCs w:val="13"/>
                        <w:spacing w:val="-10"/>
                        <w:w w:val="88"/>
                      </w:rPr>
                      <w:t>实现智能决策、</w:t>
                    </w:r>
                    <w:r>
                      <w:rPr>
                        <w:rFonts w:ascii="SimSun" w:hAnsi="SimSun" w:eastAsia="SimSun" w:cs="SimSun"/>
                        <w:sz w:val="13"/>
                        <w:szCs w:val="13"/>
                        <w:spacing w:val="12"/>
                      </w:rPr>
                      <w:t xml:space="preserve"> </w:t>
                    </w:r>
                    <w:r>
                      <w:rPr>
                        <w:rFonts w:ascii="SimSun" w:hAnsi="SimSun" w:eastAsia="SimSun" w:cs="SimSun"/>
                        <w:sz w:val="13"/>
                        <w:szCs w:val="13"/>
                        <w:spacing w:val="-12"/>
                        <w:w w:val="90"/>
                      </w:rPr>
                      <w:t>全生命周期管理、协同制</w:t>
                    </w:r>
                    <w:r>
                      <w:rPr>
                        <w:rFonts w:ascii="SimSun" w:hAnsi="SimSun" w:eastAsia="SimSun" w:cs="SimSun"/>
                        <w:sz w:val="13"/>
                        <w:szCs w:val="13"/>
                        <w:spacing w:val="6"/>
                      </w:rPr>
                      <w:t xml:space="preserve">  </w:t>
                    </w:r>
                    <w:r>
                      <w:rPr>
                        <w:rFonts w:ascii="SimSun" w:hAnsi="SimSun" w:eastAsia="SimSun" w:cs="SimSun"/>
                        <w:sz w:val="13"/>
                        <w:szCs w:val="13"/>
                        <w:spacing w:val="-8"/>
                        <w:w w:val="87"/>
                      </w:rPr>
                      <w:t>造等跨行业跨领域及企业</w:t>
                    </w:r>
                    <w:r>
                      <w:rPr>
                        <w:rFonts w:ascii="SimSun" w:hAnsi="SimSun" w:eastAsia="SimSun" w:cs="SimSun"/>
                        <w:sz w:val="13"/>
                        <w:szCs w:val="13"/>
                        <w:spacing w:val="3"/>
                      </w:rPr>
                      <w:t xml:space="preserve">  </w:t>
                    </w:r>
                    <w:r>
                      <w:rPr>
                        <w:rFonts w:ascii="SimSun" w:hAnsi="SimSun" w:eastAsia="SimSun" w:cs="SimSun"/>
                        <w:sz w:val="13"/>
                        <w:szCs w:val="13"/>
                        <w:spacing w:val="-12"/>
                        <w:w w:val="92"/>
                      </w:rPr>
                      <w:t>内部制造资源优化配置</w:t>
                    </w:r>
                  </w:p>
                </w:txbxContent>
              </v:textbox>
            </v:shape>
            <v:shape id="_x0000_s570" style="position:absolute;left:5350;top:1285;width:1206;height:690;" filled="false" stroked="false" type="#_x0000_t202">
              <v:fill on="false"/>
              <v:stroke on="false"/>
              <v:path/>
              <v:imagedata o:title=""/>
              <o:lock v:ext="edit" aspectratio="false"/>
              <v:textbox inset="0mm,0mm,0mm,0mm">
                <w:txbxContent>
                  <w:p>
                    <w:pPr>
                      <w:ind w:left="459"/>
                      <w:spacing w:before="20" w:line="220" w:lineRule="auto"/>
                      <w:rPr>
                        <w:rFonts w:ascii="SimSun" w:hAnsi="SimSun" w:eastAsia="SimSun" w:cs="SimSun"/>
                        <w:sz w:val="13"/>
                        <w:szCs w:val="13"/>
                      </w:rPr>
                    </w:pPr>
                    <w:r>
                      <w:rPr>
                        <w:rFonts w:ascii="SimSun" w:hAnsi="SimSun" w:eastAsia="SimSun" w:cs="SimSun"/>
                        <w:sz w:val="13"/>
                        <w:szCs w:val="13"/>
                        <w:spacing w:val="-12"/>
                      </w:rPr>
                      <w:t>单元级</w:t>
                    </w:r>
                  </w:p>
                  <w:p>
                    <w:pPr>
                      <w:ind w:left="20"/>
                      <w:spacing w:before="224" w:line="213" w:lineRule="auto"/>
                      <w:rPr>
                        <w:rFonts w:ascii="SimSun" w:hAnsi="SimSun" w:eastAsia="SimSun" w:cs="SimSun"/>
                        <w:sz w:val="13"/>
                        <w:szCs w:val="13"/>
                      </w:rPr>
                    </w:pPr>
                    <w:r>
                      <w:rPr>
                        <w:rFonts w:ascii="SimSun" w:hAnsi="SimSun" w:eastAsia="SimSun" w:cs="SimSun"/>
                        <w:sz w:val="13"/>
                        <w:szCs w:val="13"/>
                        <w:spacing w:val="-13"/>
                      </w:rPr>
                      <w:t>基于传统Ⅱ或私有云架</w:t>
                    </w:r>
                  </w:p>
                  <w:p>
                    <w:pPr>
                      <w:ind w:left="20"/>
                      <w:spacing w:line="215" w:lineRule="auto"/>
                      <w:rPr>
                        <w:rFonts w:ascii="SimSun" w:hAnsi="SimSun" w:eastAsia="SimSun" w:cs="SimSun"/>
                        <w:sz w:val="12"/>
                        <w:szCs w:val="12"/>
                      </w:rPr>
                    </w:pPr>
                    <w:r>
                      <w:rPr>
                        <w:rFonts w:ascii="SimSun" w:hAnsi="SimSun" w:eastAsia="SimSun" w:cs="SimSun"/>
                        <w:sz w:val="12"/>
                        <w:szCs w:val="12"/>
                        <w:spacing w:val="-4"/>
                      </w:rPr>
                      <w:t>构以工业软件形式实现</w:t>
                    </w:r>
                  </w:p>
                </w:txbxContent>
              </v:textbox>
            </v:shape>
            <v:shape id="_x0000_s572" style="position:absolute;left:290;top:2595;width:975;height:730;" filled="false" stroked="false" type="#_x0000_t202">
              <v:fill on="false"/>
              <v:stroke on="false"/>
              <v:path/>
              <v:imagedata o:title=""/>
              <o:lock v:ext="edit" aspectratio="false"/>
              <v:textbox inset="0mm,0mm,0mm,0mm">
                <w:txbxContent>
                  <w:p>
                    <w:pPr>
                      <w:ind w:left="99"/>
                      <w:spacing w:before="20" w:line="177" w:lineRule="auto"/>
                      <w:rPr>
                        <w:rFonts w:ascii="SimSun" w:hAnsi="SimSun" w:eastAsia="SimSun" w:cs="SimSun"/>
                        <w:sz w:val="13"/>
                        <w:szCs w:val="13"/>
                      </w:rPr>
                    </w:pPr>
                    <w:r>
                      <w:rPr>
                        <w:rFonts w:ascii="SimSun" w:hAnsi="SimSun" w:eastAsia="SimSun" w:cs="SimSun"/>
                        <w:sz w:val="13"/>
                        <w:szCs w:val="13"/>
                        <w:spacing w:val="-9"/>
                      </w:rPr>
                      <w:t>运行环境数据</w:t>
                    </w:r>
                  </w:p>
                  <w:p>
                    <w:pPr>
                      <w:ind w:left="20"/>
                      <w:spacing w:line="212" w:lineRule="auto"/>
                      <w:rPr>
                        <w:rFonts w:ascii="SimSun" w:hAnsi="SimSun" w:eastAsia="SimSun" w:cs="SimSun"/>
                        <w:sz w:val="13"/>
                        <w:szCs w:val="13"/>
                      </w:rPr>
                    </w:pPr>
                    <w:r>
                      <w:rPr>
                        <w:rFonts w:ascii="SimSun" w:hAnsi="SimSun" w:eastAsia="SimSun" w:cs="SimSun"/>
                        <w:sz w:val="13"/>
                        <w:szCs w:val="13"/>
                        <w:spacing w:val="-12"/>
                      </w:rPr>
                      <w:t>气象、地理、风速</w:t>
                    </w:r>
                  </w:p>
                  <w:p>
                    <w:pPr>
                      <w:ind w:left="199"/>
                      <w:spacing w:before="155" w:line="185" w:lineRule="auto"/>
                      <w:rPr>
                        <w:rFonts w:ascii="SimSun" w:hAnsi="SimSun" w:eastAsia="SimSun" w:cs="SimSun"/>
                        <w:sz w:val="13"/>
                        <w:szCs w:val="13"/>
                      </w:rPr>
                    </w:pPr>
                    <w:r>
                      <w:rPr>
                        <w:rFonts w:ascii="SimSun" w:hAnsi="SimSun" w:eastAsia="SimSun" w:cs="SimSun"/>
                        <w:sz w:val="13"/>
                        <w:szCs w:val="13"/>
                        <w:spacing w:val="-12"/>
                      </w:rPr>
                      <w:t>互联网数据</w:t>
                    </w:r>
                  </w:p>
                  <w:p>
                    <w:pPr>
                      <w:ind w:left="20"/>
                      <w:spacing w:line="220" w:lineRule="auto"/>
                      <w:rPr>
                        <w:rFonts w:ascii="SimSun" w:hAnsi="SimSun" w:eastAsia="SimSun" w:cs="SimSun"/>
                        <w:sz w:val="13"/>
                        <w:szCs w:val="13"/>
                      </w:rPr>
                    </w:pPr>
                    <w:r>
                      <w:rPr>
                        <w:rFonts w:ascii="SimSun" w:hAnsi="SimSun" w:eastAsia="SimSun" w:cs="SimSun"/>
                        <w:sz w:val="13"/>
                        <w:szCs w:val="13"/>
                        <w:spacing w:val="-12"/>
                      </w:rPr>
                      <w:t>消费、行为、出行</w:t>
                    </w:r>
                  </w:p>
                </w:txbxContent>
              </v:textbox>
            </v:shape>
            <v:shape id="_x0000_s574" style="position:absolute;left:370;top:1555;width:834;height:755;" filled="false" stroked="false" type="#_x0000_t202">
              <v:fill on="false"/>
              <v:stroke on="false"/>
              <v:path/>
              <v:imagedata o:title=""/>
              <o:lock v:ext="edit" aspectratio="false"/>
              <v:textbox inset="0mm,0mm,0mm,0mm">
                <w:txbxContent>
                  <w:p>
                    <w:pPr>
                      <w:ind w:left="20" w:right="20"/>
                      <w:spacing w:before="20" w:line="189" w:lineRule="auto"/>
                      <w:rPr>
                        <w:rFonts w:ascii="Times New Roman" w:hAnsi="Times New Roman" w:eastAsia="Times New Roman" w:cs="Times New Roman"/>
                        <w:sz w:val="13"/>
                        <w:szCs w:val="13"/>
                      </w:rPr>
                    </w:pPr>
                    <w:r>
                      <w:rPr>
                        <w:rFonts w:ascii="SimSun" w:hAnsi="SimSun" w:eastAsia="SimSun" w:cs="SimSun"/>
                        <w:sz w:val="13"/>
                        <w:szCs w:val="13"/>
                        <w:spacing w:val="-11"/>
                      </w:rPr>
                      <w:t>仿真设计数据</w:t>
                    </w:r>
                    <w:r>
                      <w:rPr>
                        <w:rFonts w:ascii="SimSun" w:hAnsi="SimSun" w:eastAsia="SimSun" w:cs="SimSun"/>
                        <w:sz w:val="13"/>
                        <w:szCs w:val="13"/>
                        <w:spacing w:val="1"/>
                      </w:rPr>
                      <w:t xml:space="preserve">  </w:t>
                    </w:r>
                    <w:r>
                      <w:rPr>
                        <w:rFonts w:ascii="Times New Roman" w:hAnsi="Times New Roman" w:eastAsia="Times New Roman" w:cs="Times New Roman"/>
                        <w:sz w:val="13"/>
                        <w:szCs w:val="13"/>
                        <w:spacing w:val="-7"/>
                        <w:w w:val="94"/>
                      </w:rPr>
                      <w:t>CAD CAE</w:t>
                    </w:r>
                    <w:r>
                      <w:rPr>
                        <w:rFonts w:ascii="Times New Roman" w:hAnsi="Times New Roman" w:eastAsia="Times New Roman" w:cs="Times New Roman"/>
                        <w:sz w:val="13"/>
                        <w:szCs w:val="13"/>
                        <w:spacing w:val="-1"/>
                      </w:rPr>
                      <w:t xml:space="preserve"> </w:t>
                    </w:r>
                    <w:r>
                      <w:rPr>
                        <w:rFonts w:ascii="Times New Roman" w:hAnsi="Times New Roman" w:eastAsia="Times New Roman" w:cs="Times New Roman"/>
                        <w:sz w:val="13"/>
                        <w:szCs w:val="13"/>
                        <w:spacing w:val="-7"/>
                        <w:w w:val="94"/>
                      </w:rPr>
                      <w:t>CAPP</w:t>
                    </w:r>
                  </w:p>
                  <w:p>
                    <w:pPr>
                      <w:ind w:left="20" w:right="61"/>
                      <w:spacing w:before="228" w:line="197" w:lineRule="auto"/>
                      <w:rPr>
                        <w:rFonts w:ascii="Times New Roman" w:hAnsi="Times New Roman" w:eastAsia="Times New Roman" w:cs="Times New Roman"/>
                        <w:sz w:val="13"/>
                        <w:szCs w:val="13"/>
                      </w:rPr>
                    </w:pPr>
                    <w:r>
                      <w:rPr>
                        <w:rFonts w:ascii="SimSun" w:hAnsi="SimSun" w:eastAsia="SimSun" w:cs="SimSun"/>
                        <w:sz w:val="13"/>
                        <w:szCs w:val="13"/>
                        <w:spacing w:val="-11"/>
                      </w:rPr>
                      <w:t>业务系统数据</w:t>
                    </w:r>
                    <w:r>
                      <w:rPr>
                        <w:rFonts w:ascii="SimSun" w:hAnsi="SimSun" w:eastAsia="SimSun" w:cs="SimSun"/>
                        <w:sz w:val="13"/>
                        <w:szCs w:val="13"/>
                        <w:spacing w:val="2"/>
                      </w:rPr>
                      <w:t xml:space="preserve"> </w:t>
                    </w:r>
                    <w:r>
                      <w:rPr>
                        <w:rFonts w:ascii="Times New Roman" w:hAnsi="Times New Roman" w:eastAsia="Times New Roman" w:cs="Times New Roman"/>
                        <w:sz w:val="13"/>
                        <w:szCs w:val="13"/>
                        <w:spacing w:val="-9"/>
                        <w:w w:val="99"/>
                      </w:rPr>
                      <w:t>ERP MES</w:t>
                    </w:r>
                    <w:r>
                      <w:rPr>
                        <w:rFonts w:ascii="Times New Roman" w:hAnsi="Times New Roman" w:eastAsia="Times New Roman" w:cs="Times New Roman"/>
                        <w:sz w:val="13"/>
                        <w:szCs w:val="13"/>
                        <w:spacing w:val="4"/>
                      </w:rPr>
                      <w:t xml:space="preserve"> </w:t>
                    </w:r>
                    <w:r>
                      <w:rPr>
                        <w:rFonts w:ascii="Times New Roman" w:hAnsi="Times New Roman" w:eastAsia="Times New Roman" w:cs="Times New Roman"/>
                        <w:sz w:val="13"/>
                        <w:szCs w:val="13"/>
                        <w:spacing w:val="-9"/>
                        <w:w w:val="99"/>
                      </w:rPr>
                      <w:t>SCM</w:t>
                    </w:r>
                  </w:p>
                </w:txbxContent>
              </v:textbox>
            </v:shape>
            <v:shape id="_x0000_s576" style="position:absolute;left:290;top:785;width:975;height:291;" filled="false" stroked="false" type="#_x0000_t202">
              <v:fill on="false"/>
              <v:stroke on="false"/>
              <v:path/>
              <v:imagedata o:title=""/>
              <o:lock v:ext="edit" aspectratio="false"/>
              <v:textbox inset="0mm,0mm,0mm,0mm">
                <w:txbxContent>
                  <w:p>
                    <w:pPr>
                      <w:ind w:left="99"/>
                      <w:spacing w:before="19" w:line="178" w:lineRule="auto"/>
                      <w:rPr>
                        <w:rFonts w:ascii="SimSun" w:hAnsi="SimSun" w:eastAsia="SimSun" w:cs="SimSun"/>
                        <w:sz w:val="13"/>
                        <w:szCs w:val="13"/>
                      </w:rPr>
                    </w:pPr>
                    <w:r>
                      <w:rPr>
                        <w:rFonts w:ascii="SimSun" w:hAnsi="SimSun" w:eastAsia="SimSun" w:cs="SimSun"/>
                        <w:sz w:val="13"/>
                        <w:szCs w:val="13"/>
                        <w:spacing w:val="-9"/>
                      </w:rPr>
                      <w:t>设备运行数据</w:t>
                    </w:r>
                  </w:p>
                  <w:p>
                    <w:pPr>
                      <w:ind w:left="20"/>
                      <w:spacing w:line="213" w:lineRule="auto"/>
                      <w:rPr>
                        <w:rFonts w:ascii="SimSun" w:hAnsi="SimSun" w:eastAsia="SimSun" w:cs="SimSun"/>
                        <w:sz w:val="13"/>
                        <w:szCs w:val="13"/>
                      </w:rPr>
                    </w:pPr>
                    <w:r>
                      <w:rPr>
                        <w:rFonts w:ascii="SimSun" w:hAnsi="SimSun" w:eastAsia="SimSun" w:cs="SimSun"/>
                        <w:sz w:val="13"/>
                        <w:szCs w:val="13"/>
                        <w:spacing w:val="-12"/>
                      </w:rPr>
                      <w:t>电压、电流、转速</w:t>
                    </w:r>
                  </w:p>
                </w:txbxContent>
              </v:textbox>
            </v:shape>
            <v:shape id="_x0000_s578" style="position:absolute;left:5519;top:754;width:865;height:170;" filled="false" stroked="false" type="#_x0000_t202">
              <v:fill on="false"/>
              <v:stroke on="false"/>
              <v:path/>
              <v:imagedata o:title=""/>
              <o:lock v:ext="edit" aspectratio="false"/>
              <v:textbox inset="0mm,0mm,0mm,0mm">
                <w:txbxContent>
                  <w:p>
                    <w:pPr>
                      <w:ind w:left="20"/>
                      <w:spacing w:before="20" w:line="184" w:lineRule="auto"/>
                      <w:rPr>
                        <w:rFonts w:ascii="SimSun" w:hAnsi="SimSun" w:eastAsia="SimSun" w:cs="SimSun"/>
                        <w:sz w:val="13"/>
                        <w:szCs w:val="13"/>
                      </w:rPr>
                    </w:pPr>
                    <w:r>
                      <w:rPr>
                        <w:rFonts w:ascii="SimSun" w:hAnsi="SimSun" w:eastAsia="SimSun" w:cs="SimSun"/>
                        <w:sz w:val="13"/>
                        <w:szCs w:val="13"/>
                        <w:spacing w:val="-10"/>
                      </w:rPr>
                      <w:t>基于传统IT架构</w:t>
                    </w:r>
                  </w:p>
                </w:txbxContent>
              </v:textbox>
            </v:shape>
          </v:group>
        </w:pict>
      </w:r>
    </w:p>
    <w:p>
      <w:pPr>
        <w:ind w:left="1989"/>
        <w:spacing w:before="103" w:line="231" w:lineRule="auto"/>
        <w:rPr>
          <w:rFonts w:ascii="SimSun" w:hAnsi="SimSun" w:eastAsia="SimSun" w:cs="SimSun"/>
          <w:sz w:val="21"/>
          <w:szCs w:val="21"/>
        </w:rPr>
      </w:pPr>
      <w:r>
        <w:rPr>
          <w:rFonts w:ascii="YouYuan" w:hAnsi="YouYuan" w:eastAsia="YouYuan" w:cs="YouYuan"/>
          <w:sz w:val="21"/>
          <w:szCs w:val="21"/>
          <w:spacing w:val="-14"/>
        </w:rPr>
        <w:t>图7-8</w:t>
      </w:r>
      <w:r>
        <w:rPr>
          <w:rFonts w:ascii="YouYuan" w:hAnsi="YouYuan" w:eastAsia="YouYuan" w:cs="YouYuan"/>
          <w:sz w:val="21"/>
          <w:szCs w:val="21"/>
          <w:spacing w:val="76"/>
        </w:rPr>
        <w:t xml:space="preserve"> </w:t>
      </w:r>
      <w:r>
        <w:rPr>
          <w:rFonts w:ascii="SimSun" w:hAnsi="SimSun" w:eastAsia="SimSun" w:cs="SimSun"/>
          <w:sz w:val="21"/>
          <w:szCs w:val="21"/>
          <w:spacing w:val="-14"/>
        </w:rPr>
        <w:t>数据+模型=服务的演进历程</w:t>
      </w:r>
    </w:p>
    <w:p>
      <w:pPr>
        <w:ind w:left="20" w:right="41" w:firstLine="550"/>
        <w:spacing w:before="191" w:line="329" w:lineRule="auto"/>
        <w:rPr>
          <w:rFonts w:ascii="SimSun" w:hAnsi="SimSun" w:eastAsia="SimSun" w:cs="SimSun"/>
          <w:sz w:val="21"/>
          <w:szCs w:val="21"/>
        </w:rPr>
      </w:pPr>
      <w:r>
        <w:rPr>
          <w:rFonts w:ascii="SimSun" w:hAnsi="SimSun" w:eastAsia="SimSun" w:cs="SimSun"/>
          <w:sz w:val="21"/>
          <w:szCs w:val="21"/>
          <w:spacing w:val="8"/>
        </w:rPr>
        <w:t>(3)系统之系统级</w:t>
      </w:r>
      <w:r>
        <w:rPr>
          <w:rFonts w:ascii="SimSun" w:hAnsi="SimSun" w:eastAsia="SimSun" w:cs="SimSun"/>
          <w:sz w:val="21"/>
          <w:szCs w:val="21"/>
          <w:spacing w:val="-12"/>
        </w:rPr>
        <w:t xml:space="preserve"> </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SoS</w:t>
      </w:r>
      <w:r>
        <w:rPr>
          <w:rFonts w:ascii="Times New Roman" w:hAnsi="Times New Roman" w:eastAsia="Times New Roman" w:cs="Times New Roman"/>
          <w:sz w:val="21"/>
          <w:szCs w:val="21"/>
          <w:spacing w:val="38"/>
        </w:rPr>
        <w:t xml:space="preserve"> </w:t>
      </w:r>
      <w:r>
        <w:rPr>
          <w:rFonts w:ascii="SimSun" w:hAnsi="SimSun" w:eastAsia="SimSun" w:cs="SimSun"/>
          <w:sz w:val="21"/>
          <w:szCs w:val="21"/>
          <w:spacing w:val="8"/>
        </w:rPr>
        <w:t>级)。当企业生产经营过程中的研发设计、</w:t>
      </w:r>
      <w:r>
        <w:rPr>
          <w:rFonts w:ascii="SimSun" w:hAnsi="SimSun" w:eastAsia="SimSun" w:cs="SimSun"/>
          <w:sz w:val="21"/>
          <w:szCs w:val="21"/>
        </w:rPr>
        <w:t xml:space="preserve"> </w:t>
      </w:r>
      <w:r>
        <w:rPr>
          <w:rFonts w:ascii="SimSun" w:hAnsi="SimSun" w:eastAsia="SimSun" w:cs="SimSun"/>
          <w:sz w:val="21"/>
          <w:szCs w:val="21"/>
          <w:spacing w:val="4"/>
        </w:rPr>
        <w:t>业务系统、设备运行等各类数据汇聚到基于私有云或公有云部署的工业互</w:t>
      </w:r>
      <w:r>
        <w:rPr>
          <w:rFonts w:ascii="SimSun" w:hAnsi="SimSun" w:eastAsia="SimSun" w:cs="SimSun"/>
          <w:sz w:val="21"/>
          <w:szCs w:val="21"/>
        </w:rPr>
        <w:t xml:space="preserve"> </w:t>
      </w:r>
      <w:r>
        <w:rPr>
          <w:rFonts w:ascii="SimSun" w:hAnsi="SimSun" w:eastAsia="SimSun" w:cs="SimSun"/>
          <w:sz w:val="21"/>
          <w:szCs w:val="21"/>
          <w:spacing w:val="3"/>
        </w:rPr>
        <w:t>联网平台，同时接入来自互联网端各类客户行为、环境信息等</w:t>
      </w:r>
      <w:r>
        <w:rPr>
          <w:rFonts w:ascii="SimSun" w:hAnsi="SimSun" w:eastAsia="SimSun" w:cs="SimSun"/>
          <w:sz w:val="21"/>
          <w:szCs w:val="21"/>
          <w:spacing w:val="2"/>
        </w:rPr>
        <w:t>数据，基于</w:t>
      </w:r>
      <w:r>
        <w:rPr>
          <w:rFonts w:ascii="SimSun" w:hAnsi="SimSun" w:eastAsia="SimSun" w:cs="SimSun"/>
          <w:sz w:val="21"/>
          <w:szCs w:val="21"/>
        </w:rPr>
        <w:t xml:space="preserve"> </w:t>
      </w:r>
      <w:r>
        <w:rPr>
          <w:rFonts w:ascii="SimSun" w:hAnsi="SimSun" w:eastAsia="SimSun" w:cs="SimSun"/>
          <w:sz w:val="21"/>
          <w:szCs w:val="21"/>
          <w:spacing w:val="4"/>
        </w:rPr>
        <w:t>平台沉淀多种工业</w:t>
      </w:r>
      <w:r>
        <w:rPr>
          <w:rFonts w:ascii="SimSun" w:hAnsi="SimSun" w:eastAsia="SimSun" w:cs="SimSun"/>
          <w:sz w:val="21"/>
          <w:szCs w:val="21"/>
          <w:spacing w:val="-40"/>
        </w:rPr>
        <w:t xml:space="preserve"> </w:t>
      </w:r>
      <w:r>
        <w:rPr>
          <w:rFonts w:ascii="Times New Roman" w:hAnsi="Times New Roman" w:eastAsia="Times New Roman" w:cs="Times New Roman"/>
          <w:sz w:val="21"/>
          <w:szCs w:val="21"/>
        </w:rPr>
        <w:t>App</w:t>
      </w:r>
      <w:r>
        <w:rPr>
          <w:rFonts w:ascii="SimSun" w:hAnsi="SimSun" w:eastAsia="SimSun" w:cs="SimSun"/>
          <w:sz w:val="21"/>
          <w:szCs w:val="21"/>
          <w:spacing w:val="4"/>
        </w:rPr>
        <w:t>、微服务组件等更为全面、精准的工业知识，实现</w:t>
      </w:r>
      <w:r>
        <w:rPr>
          <w:rFonts w:ascii="SimSun" w:hAnsi="SimSun" w:eastAsia="SimSun" w:cs="SimSun"/>
          <w:sz w:val="21"/>
          <w:szCs w:val="21"/>
        </w:rPr>
        <w:t xml:space="preserve"> </w:t>
      </w:r>
      <w:r>
        <w:rPr>
          <w:rFonts w:ascii="SimSun" w:hAnsi="SimSun" w:eastAsia="SimSun" w:cs="SimSun"/>
          <w:sz w:val="21"/>
          <w:szCs w:val="21"/>
          <w:spacing w:val="3"/>
        </w:rPr>
        <w:t>智能决策、产品全生命周期管理、协同制造等跨行业、跨领域、跨企业内</w:t>
      </w:r>
    </w:p>
    <w:p>
      <w:pPr>
        <w:ind w:left="20"/>
        <w:spacing w:before="1" w:line="219" w:lineRule="auto"/>
        <w:rPr>
          <w:rFonts w:ascii="SimSun" w:hAnsi="SimSun" w:eastAsia="SimSun" w:cs="SimSun"/>
          <w:sz w:val="21"/>
          <w:szCs w:val="21"/>
        </w:rPr>
      </w:pPr>
      <w:r>
        <w:rPr>
          <w:rFonts w:ascii="SimSun" w:hAnsi="SimSun" w:eastAsia="SimSun" w:cs="SimSun"/>
          <w:sz w:val="21"/>
          <w:szCs w:val="21"/>
          <w:spacing w:val="-7"/>
        </w:rPr>
        <w:t>部的制造资源优化配置。</w:t>
      </w:r>
    </w:p>
    <w:p>
      <w:pPr>
        <w:ind w:left="20" w:right="80" w:firstLine="370"/>
        <w:spacing w:before="161" w:line="334" w:lineRule="auto"/>
        <w:rPr>
          <w:rFonts w:ascii="SimSun" w:hAnsi="SimSun" w:eastAsia="SimSun" w:cs="SimSun"/>
          <w:sz w:val="21"/>
          <w:szCs w:val="21"/>
        </w:rPr>
      </w:pPr>
      <w:r>
        <w:rPr>
          <w:rFonts w:ascii="SimSun" w:hAnsi="SimSun" w:eastAsia="SimSun" w:cs="SimSun"/>
          <w:sz w:val="21"/>
          <w:szCs w:val="21"/>
          <w:spacing w:val="6"/>
        </w:rPr>
        <w:t>伴随着“数据+模型”的不断演进深化，制造资源优化精度、广度、</w:t>
      </w:r>
      <w:r>
        <w:rPr>
          <w:rFonts w:ascii="SimSun" w:hAnsi="SimSun" w:eastAsia="SimSun" w:cs="SimSun"/>
          <w:sz w:val="21"/>
          <w:szCs w:val="21"/>
          <w:spacing w:val="8"/>
        </w:rPr>
        <w:t xml:space="preserve"> </w:t>
      </w:r>
      <w:r>
        <w:rPr>
          <w:rFonts w:ascii="SimSun" w:hAnsi="SimSun" w:eastAsia="SimSun" w:cs="SimSun"/>
          <w:sz w:val="21"/>
          <w:szCs w:val="21"/>
          <w:spacing w:val="3"/>
        </w:rPr>
        <w:t>深度不断提升，带来更加全面、细致、精确的服务。对</w:t>
      </w:r>
      <w:r>
        <w:rPr>
          <w:rFonts w:ascii="SimSun" w:hAnsi="SimSun" w:eastAsia="SimSun" w:cs="SimSun"/>
          <w:sz w:val="21"/>
          <w:szCs w:val="21"/>
          <w:spacing w:val="2"/>
        </w:rPr>
        <w:t>于工业互联网的各</w:t>
      </w:r>
      <w:r>
        <w:rPr>
          <w:rFonts w:ascii="SimSun" w:hAnsi="SimSun" w:eastAsia="SimSun" w:cs="SimSun"/>
          <w:sz w:val="21"/>
          <w:szCs w:val="21"/>
        </w:rPr>
        <w:t xml:space="preserve"> </w:t>
      </w:r>
      <w:r>
        <w:rPr>
          <w:rFonts w:ascii="SimSun" w:hAnsi="SimSun" w:eastAsia="SimSun" w:cs="SimSun"/>
          <w:sz w:val="21"/>
          <w:szCs w:val="21"/>
          <w:spacing w:val="9"/>
        </w:rPr>
        <w:t>种场景应用而言，基于数据+模型=服务的业务逻辑已体现在工程机械、</w:t>
      </w:r>
    </w:p>
    <w:p>
      <w:pPr>
        <w:ind w:left="20"/>
        <w:spacing w:line="219" w:lineRule="auto"/>
        <w:rPr>
          <w:rFonts w:ascii="SimSun" w:hAnsi="SimSun" w:eastAsia="SimSun" w:cs="SimSun"/>
          <w:sz w:val="21"/>
          <w:szCs w:val="21"/>
        </w:rPr>
      </w:pPr>
      <w:r>
        <w:rPr>
          <w:rFonts w:ascii="SimSun" w:hAnsi="SimSun" w:eastAsia="SimSun" w:cs="SimSun"/>
          <w:sz w:val="21"/>
          <w:szCs w:val="21"/>
          <w:spacing w:val="-2"/>
        </w:rPr>
        <w:t>工业锅炉、新能源设备、发电设备优化与企业征信等多个场景。</w:t>
      </w:r>
    </w:p>
    <w:p>
      <w:pPr>
        <w:ind w:left="393"/>
        <w:spacing w:before="266" w:line="222" w:lineRule="auto"/>
        <w:outlineLvl w:val="1"/>
        <w:rPr>
          <w:rFonts w:ascii="SimHei" w:hAnsi="SimHei" w:eastAsia="SimHei" w:cs="SimHei"/>
          <w:sz w:val="21"/>
          <w:szCs w:val="21"/>
        </w:rPr>
      </w:pPr>
      <w:r>
        <w:rPr>
          <w:rFonts w:ascii="SimHei" w:hAnsi="SimHei" w:eastAsia="SimHei" w:cs="SimHei"/>
          <w:sz w:val="21"/>
          <w:szCs w:val="21"/>
          <w:b/>
          <w:bCs/>
          <w:spacing w:val="-2"/>
        </w:rPr>
        <w:t>1.工程机械</w:t>
      </w:r>
    </w:p>
    <w:p>
      <w:pPr>
        <w:ind w:left="20" w:right="77" w:firstLine="370"/>
        <w:spacing w:before="139" w:line="299" w:lineRule="auto"/>
        <w:jc w:val="both"/>
        <w:rPr>
          <w:rFonts w:ascii="SimSun" w:hAnsi="SimSun" w:eastAsia="SimSun" w:cs="SimSun"/>
          <w:sz w:val="21"/>
          <w:szCs w:val="21"/>
        </w:rPr>
      </w:pPr>
      <w:r>
        <w:rPr>
          <w:rFonts w:ascii="SimSun" w:hAnsi="SimSun" w:eastAsia="SimSun" w:cs="SimSun"/>
          <w:sz w:val="21"/>
          <w:szCs w:val="21"/>
          <w:spacing w:val="3"/>
        </w:rPr>
        <w:t>近两年来，美国风险资本围绕工业互联网平台及</w:t>
      </w:r>
      <w:r>
        <w:rPr>
          <w:rFonts w:ascii="SimSun" w:hAnsi="SimSun" w:eastAsia="SimSun" w:cs="SimSun"/>
          <w:sz w:val="21"/>
          <w:szCs w:val="21"/>
          <w:spacing w:val="-30"/>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3"/>
        </w:rPr>
        <w:t>领域的投资力度</w:t>
      </w:r>
      <w:r>
        <w:rPr>
          <w:rFonts w:ascii="SimSun" w:hAnsi="SimSun" w:eastAsia="SimSun" w:cs="SimSun"/>
          <w:sz w:val="21"/>
          <w:szCs w:val="21"/>
        </w:rPr>
        <w:t xml:space="preserve"> </w:t>
      </w:r>
      <w:r>
        <w:rPr>
          <w:rFonts w:ascii="SimSun" w:hAnsi="SimSun" w:eastAsia="SimSun" w:cs="SimSun"/>
          <w:sz w:val="21"/>
          <w:szCs w:val="21"/>
          <w:spacing w:val="3"/>
        </w:rPr>
        <w:t>不断加大，已孵化出了一批估值超10亿美元的独角兽</w:t>
      </w:r>
      <w:r>
        <w:rPr>
          <w:rFonts w:ascii="SimSun" w:hAnsi="SimSun" w:eastAsia="SimSun" w:cs="SimSun"/>
          <w:sz w:val="21"/>
          <w:szCs w:val="21"/>
          <w:spacing w:val="2"/>
        </w:rPr>
        <w:t>企业。最为突出的一</w:t>
      </w:r>
      <w:r>
        <w:rPr>
          <w:rFonts w:ascii="SimSun" w:hAnsi="SimSun" w:eastAsia="SimSun" w:cs="SimSun"/>
          <w:sz w:val="21"/>
          <w:szCs w:val="21"/>
        </w:rPr>
        <w:t xml:space="preserve"> </w:t>
      </w:r>
      <w:r>
        <w:rPr>
          <w:rFonts w:ascii="SimSun" w:hAnsi="SimSun" w:eastAsia="SimSun" w:cs="SimSun"/>
          <w:sz w:val="21"/>
          <w:szCs w:val="21"/>
          <w:spacing w:val="2"/>
        </w:rPr>
        <w:t>家独角兽企业为</w:t>
      </w:r>
      <w:r>
        <w:rPr>
          <w:rFonts w:ascii="SimSun" w:hAnsi="SimSun" w:eastAsia="SimSun" w:cs="SimSun"/>
          <w:sz w:val="21"/>
          <w:szCs w:val="21"/>
          <w:spacing w:val="-45"/>
        </w:rPr>
        <w:t xml:space="preserve"> </w:t>
      </w:r>
      <w:r>
        <w:rPr>
          <w:rFonts w:ascii="Times New Roman" w:hAnsi="Times New Roman" w:eastAsia="Times New Roman" w:cs="Times New Roman"/>
          <w:sz w:val="21"/>
          <w:szCs w:val="21"/>
        </w:rPr>
        <w:t>Uptake</w:t>
      </w:r>
      <w:r>
        <w:rPr>
          <w:rFonts w:ascii="Times New Roman" w:hAnsi="Times New Roman" w:eastAsia="Times New Roman" w:cs="Times New Roman"/>
          <w:sz w:val="21"/>
          <w:szCs w:val="21"/>
          <w:spacing w:val="2"/>
        </w:rPr>
        <w:t>,   </w:t>
      </w:r>
      <w:r>
        <w:rPr>
          <w:rFonts w:ascii="SimSun" w:hAnsi="SimSun" w:eastAsia="SimSun" w:cs="SimSun"/>
          <w:sz w:val="21"/>
          <w:szCs w:val="21"/>
          <w:spacing w:val="2"/>
        </w:rPr>
        <w:t>该企业专注服务于其种</w:t>
      </w:r>
      <w:r>
        <w:rPr>
          <w:rFonts w:ascii="SimSun" w:hAnsi="SimSun" w:eastAsia="SimSun" w:cs="SimSun"/>
          <w:sz w:val="21"/>
          <w:szCs w:val="21"/>
          <w:spacing w:val="1"/>
        </w:rPr>
        <w:t>子客户卡特彼勒，基于卡</w:t>
      </w:r>
    </w:p>
    <w:p>
      <w:pPr>
        <w:spacing w:line="299" w:lineRule="auto"/>
        <w:sectPr>
          <w:footerReference w:type="default" r:id="rId318"/>
          <w:pgSz w:w="9100" w:h="13210"/>
          <w:pgMar w:top="400" w:right="1100" w:bottom="771" w:left="1089" w:header="0" w:footer="642" w:gutter="0"/>
        </w:sectPr>
        <w:rPr>
          <w:rFonts w:ascii="SimSun" w:hAnsi="SimSun" w:eastAsia="SimSun" w:cs="SimSun"/>
          <w:sz w:val="21"/>
          <w:szCs w:val="21"/>
        </w:rPr>
      </w:pPr>
    </w:p>
    <w:p>
      <w:pPr>
        <w:pStyle w:val="BodyText"/>
        <w:spacing w:line="371" w:lineRule="auto"/>
        <w:rPr/>
      </w:pPr>
      <w:r/>
    </w:p>
    <w:p>
      <w:pPr>
        <w:ind w:left="6240"/>
        <w:spacing w:before="37" w:line="274" w:lineRule="exact"/>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position w:val="13"/>
        </w:rPr>
        <w:t>Chapter</w:t>
      </w:r>
      <w:r>
        <w:rPr>
          <w:rFonts w:ascii="Times New Roman" w:hAnsi="Times New Roman" w:eastAsia="Times New Roman" w:cs="Times New Roman"/>
          <w:sz w:val="13"/>
          <w:szCs w:val="13"/>
          <w:spacing w:val="2"/>
          <w:position w:val="13"/>
        </w:rPr>
        <w:t xml:space="preserve">    </w:t>
      </w:r>
      <w:r>
        <w:rPr>
          <w:rFonts w:ascii="Times New Roman" w:hAnsi="Times New Roman" w:eastAsia="Times New Roman" w:cs="Times New Roman"/>
          <w:sz w:val="13"/>
          <w:szCs w:val="13"/>
          <w:spacing w:val="-1"/>
          <w:position w:val="13"/>
        </w:rPr>
        <w:t>7</w:t>
      </w:r>
    </w:p>
    <w:p>
      <w:pPr>
        <w:ind w:left="3690"/>
        <w:spacing w:line="221" w:lineRule="auto"/>
        <w:rPr>
          <w:rFonts w:ascii="SimHei" w:hAnsi="SimHei" w:eastAsia="SimHei" w:cs="SimHei"/>
          <w:sz w:val="13"/>
          <w:szCs w:val="13"/>
        </w:rPr>
      </w:pPr>
      <w:r>
        <w:rPr>
          <w:rFonts w:ascii="SimHei" w:hAnsi="SimHei" w:eastAsia="SimHei" w:cs="SimHei"/>
          <w:sz w:val="13"/>
          <w:szCs w:val="13"/>
          <w:spacing w:val="-7"/>
        </w:rPr>
        <w:t>工</w:t>
      </w:r>
      <w:r>
        <w:rPr>
          <w:rFonts w:ascii="SimHei" w:hAnsi="SimHei" w:eastAsia="SimHei" w:cs="SimHei"/>
          <w:sz w:val="13"/>
          <w:szCs w:val="13"/>
          <w:spacing w:val="-22"/>
        </w:rPr>
        <w:t xml:space="preserve"> </w:t>
      </w:r>
      <w:r>
        <w:rPr>
          <w:rFonts w:ascii="SimHei" w:hAnsi="SimHei" w:eastAsia="SimHei" w:cs="SimHei"/>
          <w:sz w:val="13"/>
          <w:szCs w:val="13"/>
          <w:spacing w:val="-7"/>
        </w:rPr>
        <w:t>业</w:t>
      </w:r>
      <w:r>
        <w:rPr>
          <w:rFonts w:ascii="SimHei" w:hAnsi="SimHei" w:eastAsia="SimHei" w:cs="SimHei"/>
          <w:sz w:val="13"/>
          <w:szCs w:val="13"/>
          <w:spacing w:val="-22"/>
        </w:rPr>
        <w:t xml:space="preserve"> </w:t>
      </w:r>
      <w:r>
        <w:rPr>
          <w:rFonts w:ascii="SimHei" w:hAnsi="SimHei" w:eastAsia="SimHei" w:cs="SimHei"/>
          <w:sz w:val="13"/>
          <w:szCs w:val="13"/>
          <w:spacing w:val="-7"/>
        </w:rPr>
        <w:t>互</w:t>
      </w:r>
      <w:r>
        <w:rPr>
          <w:rFonts w:ascii="SimHei" w:hAnsi="SimHei" w:eastAsia="SimHei" w:cs="SimHei"/>
          <w:sz w:val="13"/>
          <w:szCs w:val="13"/>
          <w:spacing w:val="-22"/>
        </w:rPr>
        <w:t xml:space="preserve"> </w:t>
      </w:r>
      <w:r>
        <w:rPr>
          <w:rFonts w:ascii="SimHei" w:hAnsi="SimHei" w:eastAsia="SimHei" w:cs="SimHei"/>
          <w:sz w:val="13"/>
          <w:szCs w:val="13"/>
          <w:spacing w:val="-7"/>
        </w:rPr>
        <w:t>联</w:t>
      </w:r>
      <w:r>
        <w:rPr>
          <w:rFonts w:ascii="SimHei" w:hAnsi="SimHei" w:eastAsia="SimHei" w:cs="SimHei"/>
          <w:sz w:val="13"/>
          <w:szCs w:val="13"/>
          <w:spacing w:val="-17"/>
        </w:rPr>
        <w:t xml:space="preserve"> </w:t>
      </w:r>
      <w:r>
        <w:rPr>
          <w:rFonts w:ascii="SimHei" w:hAnsi="SimHei" w:eastAsia="SimHei" w:cs="SimHei"/>
          <w:sz w:val="13"/>
          <w:szCs w:val="13"/>
          <w:spacing w:val="-7"/>
        </w:rPr>
        <w:t>网</w:t>
      </w:r>
      <w:r>
        <w:rPr>
          <w:rFonts w:ascii="SimHei" w:hAnsi="SimHei" w:eastAsia="SimHei" w:cs="SimHei"/>
          <w:sz w:val="13"/>
          <w:szCs w:val="13"/>
          <w:spacing w:val="-21"/>
        </w:rPr>
        <w:t xml:space="preserve"> </w:t>
      </w:r>
      <w:r>
        <w:rPr>
          <w:rFonts w:ascii="SimHei" w:hAnsi="SimHei" w:eastAsia="SimHei" w:cs="SimHei"/>
          <w:sz w:val="13"/>
          <w:szCs w:val="13"/>
          <w:spacing w:val="-7"/>
        </w:rPr>
        <w:t>平</w:t>
      </w:r>
      <w:r>
        <w:rPr>
          <w:rFonts w:ascii="SimHei" w:hAnsi="SimHei" w:eastAsia="SimHei" w:cs="SimHei"/>
          <w:sz w:val="13"/>
          <w:szCs w:val="13"/>
          <w:spacing w:val="-15"/>
        </w:rPr>
        <w:t xml:space="preserve"> </w:t>
      </w:r>
      <w:r>
        <w:rPr>
          <w:rFonts w:ascii="SimHei" w:hAnsi="SimHei" w:eastAsia="SimHei" w:cs="SimHei"/>
          <w:sz w:val="13"/>
          <w:szCs w:val="13"/>
          <w:spacing w:val="-7"/>
        </w:rPr>
        <w:t>台</w:t>
      </w:r>
      <w:r>
        <w:rPr>
          <w:rFonts w:ascii="SimHei" w:hAnsi="SimHei" w:eastAsia="SimHei" w:cs="SimHei"/>
          <w:sz w:val="13"/>
          <w:szCs w:val="13"/>
          <w:spacing w:val="-28"/>
        </w:rPr>
        <w:t xml:space="preserve"> </w:t>
      </w:r>
      <w:r>
        <w:rPr>
          <w:rFonts w:ascii="SimHei" w:hAnsi="SimHei" w:eastAsia="SimHei" w:cs="SimHei"/>
          <w:sz w:val="13"/>
          <w:szCs w:val="13"/>
          <w:spacing w:val="-7"/>
        </w:rPr>
        <w:t>：</w:t>
      </w:r>
      <w:r>
        <w:rPr>
          <w:rFonts w:ascii="SimHei" w:hAnsi="SimHei" w:eastAsia="SimHei" w:cs="SimHei"/>
          <w:sz w:val="13"/>
          <w:szCs w:val="13"/>
          <w:spacing w:val="-20"/>
        </w:rPr>
        <w:t xml:space="preserve"> </w:t>
      </w:r>
      <w:r>
        <w:rPr>
          <w:rFonts w:ascii="SimHei" w:hAnsi="SimHei" w:eastAsia="SimHei" w:cs="SimHei"/>
          <w:sz w:val="13"/>
          <w:szCs w:val="13"/>
          <w:spacing w:val="-7"/>
        </w:rPr>
        <w:t>为</w:t>
      </w:r>
      <w:r>
        <w:rPr>
          <w:rFonts w:ascii="SimHei" w:hAnsi="SimHei" w:eastAsia="SimHei" w:cs="SimHei"/>
          <w:sz w:val="13"/>
          <w:szCs w:val="13"/>
          <w:spacing w:val="-21"/>
        </w:rPr>
        <w:t xml:space="preserve"> </w:t>
      </w:r>
      <w:r>
        <w:rPr>
          <w:rFonts w:ascii="SimHei" w:hAnsi="SimHei" w:eastAsia="SimHei" w:cs="SimHei"/>
          <w:sz w:val="13"/>
          <w:szCs w:val="13"/>
          <w:spacing w:val="-7"/>
        </w:rPr>
        <w:t>什</w:t>
      </w:r>
      <w:r>
        <w:rPr>
          <w:rFonts w:ascii="SimHei" w:hAnsi="SimHei" w:eastAsia="SimHei" w:cs="SimHei"/>
          <w:sz w:val="13"/>
          <w:szCs w:val="13"/>
          <w:spacing w:val="-22"/>
        </w:rPr>
        <w:t xml:space="preserve"> </w:t>
      </w:r>
      <w:r>
        <w:rPr>
          <w:rFonts w:ascii="SimHei" w:hAnsi="SimHei" w:eastAsia="SimHei" w:cs="SimHei"/>
          <w:sz w:val="13"/>
          <w:szCs w:val="13"/>
          <w:spacing w:val="-7"/>
        </w:rPr>
        <w:t>么</w:t>
      </w:r>
      <w:r>
        <w:rPr>
          <w:rFonts w:ascii="SimHei" w:hAnsi="SimHei" w:eastAsia="SimHei" w:cs="SimHei"/>
          <w:sz w:val="13"/>
          <w:szCs w:val="13"/>
          <w:spacing w:val="-17"/>
        </w:rPr>
        <w:t xml:space="preserve"> </w:t>
      </w:r>
      <w:r>
        <w:rPr>
          <w:rFonts w:ascii="SimHei" w:hAnsi="SimHei" w:eastAsia="SimHei" w:cs="SimHei"/>
          <w:sz w:val="13"/>
          <w:szCs w:val="13"/>
          <w:spacing w:val="-7"/>
        </w:rPr>
        <w:t>,</w:t>
      </w:r>
      <w:r>
        <w:rPr>
          <w:rFonts w:ascii="SimHei" w:hAnsi="SimHei" w:eastAsia="SimHei" w:cs="SimHei"/>
          <w:sz w:val="13"/>
          <w:szCs w:val="13"/>
          <w:spacing w:val="-21"/>
        </w:rPr>
        <w:t xml:space="preserve"> </w:t>
      </w:r>
      <w:r>
        <w:rPr>
          <w:rFonts w:ascii="SimHei" w:hAnsi="SimHei" w:eastAsia="SimHei" w:cs="SimHei"/>
          <w:sz w:val="13"/>
          <w:szCs w:val="13"/>
          <w:spacing w:val="-7"/>
        </w:rPr>
        <w:t>是</w:t>
      </w:r>
      <w:r>
        <w:rPr>
          <w:rFonts w:ascii="SimHei" w:hAnsi="SimHei" w:eastAsia="SimHei" w:cs="SimHei"/>
          <w:sz w:val="13"/>
          <w:szCs w:val="13"/>
          <w:spacing w:val="-21"/>
        </w:rPr>
        <w:t xml:space="preserve"> </w:t>
      </w:r>
      <w:r>
        <w:rPr>
          <w:rFonts w:ascii="SimHei" w:hAnsi="SimHei" w:eastAsia="SimHei" w:cs="SimHei"/>
          <w:sz w:val="13"/>
          <w:szCs w:val="13"/>
          <w:spacing w:val="-7"/>
        </w:rPr>
        <w:t>什</w:t>
      </w:r>
      <w:r>
        <w:rPr>
          <w:rFonts w:ascii="SimHei" w:hAnsi="SimHei" w:eastAsia="SimHei" w:cs="SimHei"/>
          <w:sz w:val="13"/>
          <w:szCs w:val="13"/>
          <w:spacing w:val="-22"/>
        </w:rPr>
        <w:t xml:space="preserve"> </w:t>
      </w:r>
      <w:r>
        <w:rPr>
          <w:rFonts w:ascii="SimHei" w:hAnsi="SimHei" w:eastAsia="SimHei" w:cs="SimHei"/>
          <w:sz w:val="13"/>
          <w:szCs w:val="13"/>
          <w:spacing w:val="-7"/>
        </w:rPr>
        <w:t>么</w:t>
      </w:r>
      <w:r>
        <w:rPr>
          <w:rFonts w:ascii="SimHei" w:hAnsi="SimHei" w:eastAsia="SimHei" w:cs="SimHei"/>
          <w:sz w:val="13"/>
          <w:szCs w:val="13"/>
          <w:spacing w:val="-17"/>
        </w:rPr>
        <w:t xml:space="preserve"> </w:t>
      </w:r>
      <w:r>
        <w:rPr>
          <w:rFonts w:ascii="SimHei" w:hAnsi="SimHei" w:eastAsia="SimHei" w:cs="SimHei"/>
          <w:sz w:val="13"/>
          <w:szCs w:val="13"/>
          <w:spacing w:val="-7"/>
        </w:rPr>
        <w:t>,</w:t>
      </w:r>
      <w:r>
        <w:rPr>
          <w:rFonts w:ascii="SimHei" w:hAnsi="SimHei" w:eastAsia="SimHei" w:cs="SimHei"/>
          <w:sz w:val="13"/>
          <w:szCs w:val="13"/>
          <w:spacing w:val="-21"/>
        </w:rPr>
        <w:t xml:space="preserve"> </w:t>
      </w:r>
      <w:r>
        <w:rPr>
          <w:rFonts w:ascii="SimHei" w:hAnsi="SimHei" w:eastAsia="SimHei" w:cs="SimHei"/>
          <w:sz w:val="13"/>
          <w:szCs w:val="13"/>
          <w:spacing w:val="-7"/>
        </w:rPr>
        <w:t>怎</w:t>
      </w:r>
      <w:r>
        <w:rPr>
          <w:rFonts w:ascii="SimHei" w:hAnsi="SimHei" w:eastAsia="SimHei" w:cs="SimHei"/>
          <w:sz w:val="13"/>
          <w:szCs w:val="13"/>
          <w:spacing w:val="-21"/>
        </w:rPr>
        <w:t xml:space="preserve"> </w:t>
      </w:r>
      <w:r>
        <w:rPr>
          <w:rFonts w:ascii="SimHei" w:hAnsi="SimHei" w:eastAsia="SimHei" w:cs="SimHei"/>
          <w:sz w:val="13"/>
          <w:szCs w:val="13"/>
          <w:spacing w:val="-7"/>
        </w:rPr>
        <w:t>么</w:t>
      </w:r>
      <w:r>
        <w:rPr>
          <w:rFonts w:ascii="SimHei" w:hAnsi="SimHei" w:eastAsia="SimHei" w:cs="SimHei"/>
          <w:sz w:val="13"/>
          <w:szCs w:val="13"/>
          <w:spacing w:val="-24"/>
        </w:rPr>
        <w:t xml:space="preserve"> </w:t>
      </w:r>
      <w:r>
        <w:rPr>
          <w:rFonts w:ascii="SimHei" w:hAnsi="SimHei" w:eastAsia="SimHei" w:cs="SimHei"/>
          <w:sz w:val="13"/>
          <w:szCs w:val="13"/>
          <w:spacing w:val="-7"/>
        </w:rPr>
        <w:t>看</w:t>
      </w:r>
      <w:r>
        <w:rPr>
          <w:rFonts w:ascii="SimHei" w:hAnsi="SimHei" w:eastAsia="SimHei" w:cs="SimHei"/>
          <w:sz w:val="13"/>
          <w:szCs w:val="13"/>
          <w:spacing w:val="-21"/>
        </w:rPr>
        <w:t xml:space="preserve"> </w:t>
      </w:r>
      <w:r>
        <w:rPr>
          <w:rFonts w:ascii="SimHei" w:hAnsi="SimHei" w:eastAsia="SimHei" w:cs="SimHei"/>
          <w:sz w:val="13"/>
          <w:szCs w:val="13"/>
          <w:spacing w:val="-7"/>
        </w:rPr>
        <w:t>?</w:t>
      </w:r>
    </w:p>
    <w:p>
      <w:pPr>
        <w:pStyle w:val="BodyText"/>
        <w:spacing w:line="405" w:lineRule="auto"/>
        <w:rPr/>
      </w:pPr>
      <w:r/>
    </w:p>
    <w:p>
      <w:pPr>
        <w:spacing w:before="68" w:line="334" w:lineRule="auto"/>
        <w:jc w:val="both"/>
        <w:rPr>
          <w:rFonts w:ascii="SimSun" w:hAnsi="SimSun" w:eastAsia="SimSun" w:cs="SimSun"/>
          <w:sz w:val="21"/>
          <w:szCs w:val="21"/>
        </w:rPr>
      </w:pPr>
      <w:bookmarkStart w:name="bookmark84" w:id="84"/>
      <w:bookmarkEnd w:id="84"/>
      <w:r>
        <w:rPr>
          <w:rFonts w:ascii="SimSun" w:hAnsi="SimSun" w:eastAsia="SimSun" w:cs="SimSun"/>
          <w:sz w:val="21"/>
          <w:szCs w:val="21"/>
          <w:spacing w:val="4"/>
        </w:rPr>
        <w:t>特彼勒的设备管理服务平台，开发了能够实现</w:t>
      </w:r>
      <w:r>
        <w:rPr>
          <w:rFonts w:ascii="SimSun" w:hAnsi="SimSun" w:eastAsia="SimSun" w:cs="SimSun"/>
          <w:sz w:val="21"/>
          <w:szCs w:val="21"/>
          <w:spacing w:val="3"/>
        </w:rPr>
        <w:t>对工程机械进行动态监测和</w:t>
      </w:r>
      <w:r>
        <w:rPr>
          <w:rFonts w:ascii="SimSun" w:hAnsi="SimSun" w:eastAsia="SimSun" w:cs="SimSun"/>
          <w:sz w:val="21"/>
          <w:szCs w:val="21"/>
        </w:rPr>
        <w:t xml:space="preserve">  </w:t>
      </w:r>
      <w:r>
        <w:rPr>
          <w:rFonts w:ascii="SimSun" w:hAnsi="SimSun" w:eastAsia="SimSun" w:cs="SimSun"/>
          <w:sz w:val="21"/>
          <w:szCs w:val="21"/>
          <w:spacing w:val="1"/>
        </w:rPr>
        <w:t>故障预警的工业</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
        </w:rPr>
        <w:t>,   </w:t>
      </w:r>
      <w:r>
        <w:rPr>
          <w:rFonts w:ascii="SimSun" w:hAnsi="SimSun" w:eastAsia="SimSun" w:cs="SimSun"/>
          <w:sz w:val="21"/>
          <w:szCs w:val="21"/>
          <w:spacing w:val="1"/>
        </w:rPr>
        <w:t>目前接入设备数已经超过300万台，仅用2.5年时间，</w:t>
      </w:r>
    </w:p>
    <w:p>
      <w:pPr>
        <w:spacing w:before="1" w:line="217" w:lineRule="auto"/>
        <w:rPr>
          <w:rFonts w:ascii="SimSun" w:hAnsi="SimSun" w:eastAsia="SimSun" w:cs="SimSun"/>
          <w:sz w:val="21"/>
          <w:szCs w:val="21"/>
        </w:rPr>
      </w:pPr>
      <w:r>
        <w:rPr>
          <w:rFonts w:ascii="SimSun" w:hAnsi="SimSun" w:eastAsia="SimSun" w:cs="SimSun"/>
          <w:sz w:val="21"/>
          <w:szCs w:val="21"/>
          <w:spacing w:val="4"/>
        </w:rPr>
        <w:t>企业估值达到20亿美元。</w:t>
      </w:r>
    </w:p>
    <w:p>
      <w:pPr>
        <w:ind w:right="23" w:firstLine="439"/>
        <w:spacing w:before="115" w:line="328" w:lineRule="auto"/>
        <w:jc w:val="both"/>
        <w:rPr>
          <w:rFonts w:ascii="SimSun" w:hAnsi="SimSun" w:eastAsia="SimSun" w:cs="SimSun"/>
          <w:sz w:val="21"/>
          <w:szCs w:val="21"/>
        </w:rPr>
      </w:pPr>
      <w:r>
        <w:rPr>
          <w:rFonts w:ascii="SimSun" w:hAnsi="SimSun" w:eastAsia="SimSun" w:cs="SimSun"/>
          <w:sz w:val="21"/>
          <w:szCs w:val="21"/>
        </w:rPr>
        <w:t>如果用一句话概括</w:t>
      </w:r>
      <w:r>
        <w:rPr>
          <w:rFonts w:ascii="SimSun" w:hAnsi="SimSun" w:eastAsia="SimSun" w:cs="SimSun"/>
          <w:sz w:val="21"/>
          <w:szCs w:val="21"/>
          <w:spacing w:val="-54"/>
        </w:rPr>
        <w:t xml:space="preserve"> </w:t>
      </w:r>
      <w:r>
        <w:rPr>
          <w:rFonts w:ascii="Times New Roman" w:hAnsi="Times New Roman" w:eastAsia="Times New Roman" w:cs="Times New Roman"/>
          <w:sz w:val="21"/>
          <w:szCs w:val="21"/>
        </w:rPr>
        <w:t>Uptake</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rPr>
        <w:t>的商业逻辑，抽象出工业互联网平台最本质 </w:t>
      </w:r>
      <w:r>
        <w:rPr>
          <w:rFonts w:ascii="SimSun" w:hAnsi="SimSun" w:eastAsia="SimSun" w:cs="SimSun"/>
          <w:sz w:val="21"/>
          <w:szCs w:val="21"/>
          <w:spacing w:val="4"/>
        </w:rPr>
        <w:t>的逻辑，那就是：数据+模型=服务。</w:t>
      </w:r>
      <w:r>
        <w:rPr>
          <w:rFonts w:ascii="Times New Roman" w:hAnsi="Times New Roman" w:eastAsia="Times New Roman" w:cs="Times New Roman"/>
          <w:sz w:val="21"/>
          <w:szCs w:val="21"/>
        </w:rPr>
        <w:t>Uptake</w:t>
      </w:r>
      <w:r>
        <w:rPr>
          <w:rFonts w:ascii="Times New Roman" w:hAnsi="Times New Roman" w:eastAsia="Times New Roman" w:cs="Times New Roman"/>
          <w:sz w:val="21"/>
          <w:szCs w:val="21"/>
          <w:spacing w:val="33"/>
        </w:rPr>
        <w:t xml:space="preserve"> </w:t>
      </w:r>
      <w:r>
        <w:rPr>
          <w:rFonts w:ascii="SimSun" w:hAnsi="SimSun" w:eastAsia="SimSun" w:cs="SimSun"/>
          <w:sz w:val="21"/>
          <w:szCs w:val="21"/>
          <w:spacing w:val="4"/>
        </w:rPr>
        <w:t>通过采集工程机械设备油</w:t>
      </w:r>
      <w:r>
        <w:rPr>
          <w:rFonts w:ascii="SimSun" w:hAnsi="SimSun" w:eastAsia="SimSun" w:cs="SimSun"/>
          <w:sz w:val="21"/>
          <w:szCs w:val="21"/>
          <w:spacing w:val="3"/>
        </w:rPr>
        <w:t>温、</w:t>
      </w:r>
      <w:r>
        <w:rPr>
          <w:rFonts w:ascii="SimSun" w:hAnsi="SimSun" w:eastAsia="SimSun" w:cs="SimSun"/>
          <w:sz w:val="21"/>
          <w:szCs w:val="21"/>
        </w:rPr>
        <w:t xml:space="preserve"> </w:t>
      </w:r>
      <w:r>
        <w:rPr>
          <w:rFonts w:ascii="SimSun" w:hAnsi="SimSun" w:eastAsia="SimSun" w:cs="SimSun"/>
          <w:sz w:val="21"/>
          <w:szCs w:val="21"/>
          <w:spacing w:val="3"/>
        </w:rPr>
        <w:t>油压、湿度、转速、位置、速度、角度等超过5000个</w:t>
      </w:r>
      <w:r>
        <w:rPr>
          <w:rFonts w:ascii="SimSun" w:hAnsi="SimSun" w:eastAsia="SimSun" w:cs="SimSun"/>
          <w:sz w:val="21"/>
          <w:szCs w:val="21"/>
          <w:spacing w:val="2"/>
        </w:rPr>
        <w:t>运行参数，以及汇聚 </w:t>
      </w:r>
      <w:r>
        <w:rPr>
          <w:rFonts w:ascii="SimSun" w:hAnsi="SimSun" w:eastAsia="SimSun" w:cs="SimSun"/>
          <w:sz w:val="21"/>
          <w:szCs w:val="21"/>
          <w:spacing w:val="-8"/>
        </w:rPr>
        <w:t>气象数据、地理信息、遥感信息，基于平台油耗分析、故障诊断、研发设计、</w:t>
      </w:r>
      <w:r>
        <w:rPr>
          <w:rFonts w:ascii="SimSun" w:hAnsi="SimSun" w:eastAsia="SimSun" w:cs="SimSun"/>
          <w:sz w:val="21"/>
          <w:szCs w:val="21"/>
          <w:spacing w:val="16"/>
        </w:rPr>
        <w:t xml:space="preserve"> </w:t>
      </w:r>
      <w:r>
        <w:rPr>
          <w:rFonts w:ascii="SimSun" w:hAnsi="SimSun" w:eastAsia="SimSun" w:cs="SimSun"/>
          <w:sz w:val="21"/>
          <w:szCs w:val="21"/>
          <w:spacing w:val="3"/>
        </w:rPr>
        <w:t>成本核算等模型，为设备商卡特彼勒提供故障预报服务，大幅降低</w:t>
      </w:r>
      <w:r>
        <w:rPr>
          <w:rFonts w:ascii="SimSun" w:hAnsi="SimSun" w:eastAsia="SimSun" w:cs="SimSun"/>
          <w:sz w:val="21"/>
          <w:szCs w:val="21"/>
          <w:spacing w:val="2"/>
        </w:rPr>
        <w:t>了其设 </w:t>
      </w:r>
      <w:r>
        <w:rPr>
          <w:rFonts w:ascii="SimSun" w:hAnsi="SimSun" w:eastAsia="SimSun" w:cs="SimSun"/>
          <w:sz w:val="21"/>
          <w:szCs w:val="21"/>
          <w:spacing w:val="1"/>
        </w:rPr>
        <w:t>备在“三包期”内的售后维修成本；对于工程机械用户，</w:t>
      </w:r>
      <w:r>
        <w:rPr>
          <w:rFonts w:ascii="SimSun" w:hAnsi="SimSun" w:eastAsia="SimSun" w:cs="SimSun"/>
          <w:sz w:val="21"/>
          <w:szCs w:val="21"/>
        </w:rPr>
        <w:t>Uptake</w:t>
      </w:r>
      <w:r>
        <w:rPr>
          <w:rFonts w:ascii="SimSun" w:hAnsi="SimSun" w:eastAsia="SimSun" w:cs="SimSun"/>
          <w:sz w:val="21"/>
          <w:szCs w:val="21"/>
          <w:spacing w:val="-42"/>
        </w:rPr>
        <w:t xml:space="preserve"> </w:t>
      </w:r>
      <w:r>
        <w:rPr>
          <w:rFonts w:ascii="SimSun" w:hAnsi="SimSun" w:eastAsia="SimSun" w:cs="SimSun"/>
          <w:sz w:val="21"/>
          <w:szCs w:val="21"/>
          <w:spacing w:val="1"/>
        </w:rPr>
        <w:t>提</w:t>
      </w:r>
      <w:r>
        <w:rPr>
          <w:rFonts w:ascii="SimSun" w:hAnsi="SimSun" w:eastAsia="SimSun" w:cs="SimSun"/>
          <w:sz w:val="21"/>
          <w:szCs w:val="21"/>
        </w:rPr>
        <w:t>供流程  </w:t>
      </w:r>
      <w:r>
        <w:rPr>
          <w:rFonts w:ascii="SimSun" w:hAnsi="SimSun" w:eastAsia="SimSun" w:cs="SimSun"/>
          <w:sz w:val="21"/>
          <w:szCs w:val="21"/>
          <w:spacing w:val="3"/>
        </w:rPr>
        <w:t>优化服务，将用户配置机车的时间缩短一个小时，为每辆机车节省10余万</w:t>
      </w:r>
      <w:r>
        <w:rPr>
          <w:rFonts w:ascii="SimSun" w:hAnsi="SimSun" w:eastAsia="SimSun" w:cs="SimSun"/>
          <w:sz w:val="21"/>
          <w:szCs w:val="21"/>
          <w:spacing w:val="12"/>
        </w:rPr>
        <w:t xml:space="preserve"> </w:t>
      </w:r>
      <w:r>
        <w:rPr>
          <w:rFonts w:ascii="SimSun" w:hAnsi="SimSun" w:eastAsia="SimSun" w:cs="SimSun"/>
          <w:sz w:val="21"/>
          <w:szCs w:val="21"/>
        </w:rPr>
        <w:t>美元的支出；对于工程承包商，</w:t>
      </w:r>
      <w:r>
        <w:rPr>
          <w:rFonts w:ascii="SimSun" w:hAnsi="SimSun" w:eastAsia="SimSun" w:cs="SimSun"/>
          <w:sz w:val="21"/>
          <w:szCs w:val="21"/>
          <w:spacing w:val="-29"/>
        </w:rPr>
        <w:t xml:space="preserve"> </w:t>
      </w:r>
      <w:r>
        <w:rPr>
          <w:rFonts w:ascii="Times New Roman" w:hAnsi="Times New Roman" w:eastAsia="Times New Roman" w:cs="Times New Roman"/>
          <w:sz w:val="21"/>
          <w:szCs w:val="21"/>
        </w:rPr>
        <w:t>Uptake</w:t>
      </w:r>
      <w:r>
        <w:rPr>
          <w:rFonts w:ascii="Times New Roman" w:hAnsi="Times New Roman" w:eastAsia="Times New Roman" w:cs="Times New Roman"/>
          <w:sz w:val="21"/>
          <w:szCs w:val="21"/>
          <w:spacing w:val="23"/>
        </w:rPr>
        <w:t xml:space="preserve"> </w:t>
      </w:r>
      <w:r>
        <w:rPr>
          <w:rFonts w:ascii="SimSun" w:hAnsi="SimSun" w:eastAsia="SimSun" w:cs="SimSun"/>
          <w:sz w:val="21"/>
          <w:szCs w:val="21"/>
        </w:rPr>
        <w:t>提供状态预测服务，帮助他们在投 </w:t>
      </w:r>
      <w:r>
        <w:rPr>
          <w:rFonts w:ascii="SimSun" w:hAnsi="SimSun" w:eastAsia="SimSun" w:cs="SimSun"/>
          <w:sz w:val="21"/>
          <w:szCs w:val="21"/>
          <w:spacing w:val="1"/>
        </w:rPr>
        <w:t>标和招标过程中优化设备计划；对于操作工</w:t>
      </w:r>
      <w:r>
        <w:rPr>
          <w:rFonts w:ascii="SimSun" w:hAnsi="SimSun" w:eastAsia="SimSun" w:cs="SimSun"/>
          <w:sz w:val="21"/>
          <w:szCs w:val="21"/>
          <w:spacing w:val="-34"/>
        </w:rPr>
        <w:t xml:space="preserve"> </w:t>
      </w:r>
      <w:r>
        <w:rPr>
          <w:rFonts w:ascii="Times New Roman" w:hAnsi="Times New Roman" w:eastAsia="Times New Roman" w:cs="Times New Roman"/>
          <w:sz w:val="21"/>
          <w:szCs w:val="21"/>
        </w:rPr>
        <w:t>Uptake</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提供辅助驾驶服务和安</w:t>
      </w:r>
    </w:p>
    <w:p>
      <w:pPr>
        <w:spacing w:line="219" w:lineRule="auto"/>
        <w:rPr>
          <w:rFonts w:ascii="SimSun" w:hAnsi="SimSun" w:eastAsia="SimSun" w:cs="SimSun"/>
          <w:sz w:val="21"/>
          <w:szCs w:val="21"/>
        </w:rPr>
      </w:pPr>
      <w:r>
        <w:rPr>
          <w:rFonts w:ascii="SimSun" w:hAnsi="SimSun" w:eastAsia="SimSun" w:cs="SimSun"/>
          <w:sz w:val="21"/>
          <w:szCs w:val="21"/>
        </w:rPr>
        <w:t>全预警服务。其商业逻辑如图7-9所示。</w:t>
      </w:r>
    </w:p>
    <w:p>
      <w:pPr>
        <w:pStyle w:val="BodyText"/>
        <w:spacing w:line="399" w:lineRule="auto"/>
        <w:rPr/>
      </w:pPr>
      <w:r/>
    </w:p>
    <w:p>
      <w:pPr>
        <w:pStyle w:val="BodyText"/>
        <w:ind w:firstLine="50"/>
        <w:spacing w:before="1" w:line="3140" w:lineRule="exact"/>
        <w:rPr/>
      </w:pPr>
      <w:r>
        <w:rPr>
          <w:position w:val="-62"/>
        </w:rPr>
        <w:pict>
          <v:group id="_x0000_s580" style="mso-position-vertical-relative:line;mso-position-horizontal-relative:char;width:341.55pt;height:157.05pt;" filled="false" stroked="false" coordsize="6830,3141" coordorigin="0,0">
            <v:shape id="_x0000_s582" style="position:absolute;left:0;top:0;width:6830;height:3141;" filled="false" stroked="false" type="#_x0000_t75">
              <v:imagedata o:title="" r:id="rId321"/>
            </v:shape>
            <v:shape id="_x0000_s584" style="position:absolute;left:541;top:64;width:6297;height:2972;" filled="false" stroked="false" type="#_x0000_t202">
              <v:fill on="false"/>
              <v:stroke on="false"/>
              <v:path/>
              <v:imagedata o:title=""/>
              <o:lock v:ext="edit" aspectratio="false"/>
              <v:textbox inset="0mm,0mm,0mm,0mm">
                <w:txbxContent>
                  <w:p>
                    <w:pPr>
                      <w:ind w:left="3778"/>
                      <w:spacing w:before="19" w:line="199" w:lineRule="auto"/>
                      <w:rPr>
                        <w:rFonts w:ascii="FangSong" w:hAnsi="FangSong" w:eastAsia="FangSong" w:cs="FangSong"/>
                        <w:sz w:val="13"/>
                        <w:szCs w:val="13"/>
                      </w:rPr>
                    </w:pPr>
                    <w:r>
                      <w:rPr>
                        <w:rFonts w:ascii="FangSong" w:hAnsi="FangSong" w:eastAsia="FangSong" w:cs="FangSong"/>
                        <w:sz w:val="13"/>
                        <w:szCs w:val="13"/>
                        <w:spacing w:val="-7"/>
                      </w:rPr>
                      <w:t>口对于卡特披勒：</w:t>
                    </w:r>
                  </w:p>
                  <w:p>
                    <w:pPr>
                      <w:ind w:left="3937" w:right="20" w:hanging="159"/>
                      <w:spacing w:before="1" w:line="177" w:lineRule="auto"/>
                      <w:rPr>
                        <w:rFonts w:ascii="SimSun" w:hAnsi="SimSun" w:eastAsia="SimSun" w:cs="SimSun"/>
                        <w:sz w:val="13"/>
                        <w:szCs w:val="13"/>
                      </w:rPr>
                    </w:pPr>
                    <w:r>
                      <w:rPr>
                        <w:rFonts w:ascii="SimSun" w:hAnsi="SimSun" w:eastAsia="SimSun" w:cs="SimSun"/>
                        <w:sz w:val="13"/>
                        <w:szCs w:val="13"/>
                        <w:spacing w:val="-14"/>
                        <w:w w:val="98"/>
                      </w:rPr>
                      <w:t>●提供故障预报服务，大幅降低设备在“三包期”</w:t>
                    </w:r>
                    <w:r>
                      <w:rPr>
                        <w:rFonts w:ascii="SimSun" w:hAnsi="SimSun" w:eastAsia="SimSun" w:cs="SimSun"/>
                        <w:sz w:val="13"/>
                        <w:szCs w:val="13"/>
                        <w:spacing w:val="3"/>
                      </w:rPr>
                      <w:t xml:space="preserve"> </w:t>
                    </w:r>
                    <w:r>
                      <w:rPr>
                        <w:rFonts w:ascii="SimSun" w:hAnsi="SimSun" w:eastAsia="SimSun" w:cs="SimSun"/>
                        <w:sz w:val="13"/>
                        <w:szCs w:val="13"/>
                        <w:spacing w:val="-14"/>
                        <w:w w:val="97"/>
                      </w:rPr>
                      <w:t>内的售后维修成本</w:t>
                    </w:r>
                  </w:p>
                  <w:p>
                    <w:pPr>
                      <w:ind w:left="3778"/>
                      <w:spacing w:line="184" w:lineRule="auto"/>
                      <w:rPr>
                        <w:rFonts w:ascii="SimSun" w:hAnsi="SimSun" w:eastAsia="SimSun" w:cs="SimSun"/>
                        <w:sz w:val="13"/>
                        <w:szCs w:val="13"/>
                      </w:rPr>
                    </w:pPr>
                    <w:r>
                      <w:rPr>
                        <w:rFonts w:ascii="SimSun" w:hAnsi="SimSun" w:eastAsia="SimSun" w:cs="SimSun"/>
                        <w:sz w:val="13"/>
                        <w:szCs w:val="13"/>
                        <w:spacing w:val="-14"/>
                        <w:w w:val="96"/>
                      </w:rPr>
                      <w:t>■提供营销支持服务，实现旧机置换、融资服务</w:t>
                    </w:r>
                  </w:p>
                  <w:p>
                    <w:pPr>
                      <w:ind w:left="3778"/>
                      <w:spacing w:line="218" w:lineRule="auto"/>
                      <w:rPr>
                        <w:rFonts w:ascii="SimSun" w:hAnsi="SimSun" w:eastAsia="SimSun" w:cs="SimSun"/>
                        <w:sz w:val="13"/>
                        <w:szCs w:val="13"/>
                      </w:rPr>
                    </w:pPr>
                    <w:r>
                      <w:rPr>
                        <w:rFonts w:ascii="SimSun" w:hAnsi="SimSun" w:eastAsia="SimSun" w:cs="SimSun"/>
                        <w:sz w:val="13"/>
                        <w:szCs w:val="13"/>
                        <w:spacing w:val="-13"/>
                        <w:w w:val="96"/>
                      </w:rPr>
                      <w:t>■提供产品优化服务，改良设计符合用户操作习惯</w:t>
                    </w:r>
                  </w:p>
                  <w:p>
                    <w:pPr>
                      <w:ind w:left="3778"/>
                      <w:spacing w:before="125" w:line="199" w:lineRule="auto"/>
                      <w:rPr>
                        <w:rFonts w:ascii="SimSun" w:hAnsi="SimSun" w:eastAsia="SimSun" w:cs="SimSun"/>
                        <w:sz w:val="13"/>
                        <w:szCs w:val="13"/>
                      </w:rPr>
                    </w:pPr>
                    <w:r>
                      <w:rPr>
                        <w:rFonts w:ascii="SimSun" w:hAnsi="SimSun" w:eastAsia="SimSun" w:cs="SimSun"/>
                        <w:sz w:val="13"/>
                        <w:szCs w:val="13"/>
                        <w:spacing w:val="-7"/>
                      </w:rPr>
                      <w:t>□对于工程机械用户；</w:t>
                    </w:r>
                  </w:p>
                  <w:p>
                    <w:pPr>
                      <w:ind w:left="3937" w:right="132" w:hanging="159"/>
                      <w:spacing w:line="181" w:lineRule="auto"/>
                      <w:rPr>
                        <w:rFonts w:ascii="SimSun" w:hAnsi="SimSun" w:eastAsia="SimSun" w:cs="SimSun"/>
                        <w:sz w:val="13"/>
                        <w:szCs w:val="13"/>
                      </w:rPr>
                    </w:pPr>
                    <w:r>
                      <w:rPr>
                        <w:rFonts w:ascii="SimSun" w:hAnsi="SimSun" w:eastAsia="SimSun" w:cs="SimSun"/>
                        <w:sz w:val="13"/>
                        <w:szCs w:val="13"/>
                        <w:spacing w:val="-13"/>
                        <w:w w:val="97"/>
                      </w:rPr>
                      <w:t>■提供流程优化服务，将配置机车的时间缩短一</w:t>
                    </w:r>
                    <w:r>
                      <w:rPr>
                        <w:rFonts w:ascii="SimSun" w:hAnsi="SimSun" w:eastAsia="SimSun" w:cs="SimSun"/>
                        <w:sz w:val="13"/>
                        <w:szCs w:val="13"/>
                        <w:spacing w:val="10"/>
                      </w:rPr>
                      <w:t xml:space="preserve"> </w:t>
                    </w:r>
                    <w:r>
                      <w:rPr>
                        <w:rFonts w:ascii="SimSun" w:hAnsi="SimSun" w:eastAsia="SimSun" w:cs="SimSun"/>
                        <w:sz w:val="13"/>
                        <w:szCs w:val="13"/>
                        <w:spacing w:val="-14"/>
                        <w:w w:val="97"/>
                      </w:rPr>
                      <w:t>个小时，为每辆机车节省10余万美元的支出</w:t>
                    </w:r>
                  </w:p>
                  <w:p>
                    <w:pPr>
                      <w:ind w:left="3937" w:right="131" w:hanging="159"/>
                      <w:spacing w:before="1" w:line="191" w:lineRule="auto"/>
                      <w:rPr>
                        <w:rFonts w:ascii="SimSun" w:hAnsi="SimSun" w:eastAsia="SimSun" w:cs="SimSun"/>
                        <w:sz w:val="13"/>
                        <w:szCs w:val="13"/>
                      </w:rPr>
                    </w:pPr>
                    <w:r>
                      <w:rPr>
                        <w:rFonts w:ascii="SimSun" w:hAnsi="SimSun" w:eastAsia="SimSun" w:cs="SimSun"/>
                        <w:sz w:val="13"/>
                        <w:szCs w:val="13"/>
                        <w:spacing w:val="-13"/>
                        <w:w w:val="97"/>
                      </w:rPr>
                      <w:t>■提供运行监测服务，监测操作习惯、违规操作</w:t>
                    </w:r>
                    <w:r>
                      <w:rPr>
                        <w:rFonts w:ascii="SimSun" w:hAnsi="SimSun" w:eastAsia="SimSun" w:cs="SimSun"/>
                        <w:sz w:val="13"/>
                        <w:szCs w:val="13"/>
                        <w:spacing w:val="11"/>
                      </w:rPr>
                      <w:t xml:space="preserve"> </w:t>
                    </w:r>
                    <w:r>
                      <w:rPr>
                        <w:rFonts w:ascii="SimSun" w:hAnsi="SimSun" w:eastAsia="SimSun" w:cs="SimSun"/>
                        <w:sz w:val="13"/>
                        <w:szCs w:val="13"/>
                        <w:spacing w:val="-13"/>
                      </w:rPr>
                      <w:t>情况(如偷油、怠工、未按指定路径行进等)</w:t>
                    </w:r>
                  </w:p>
                  <w:p>
                    <w:pPr>
                      <w:ind w:left="3778"/>
                      <w:spacing w:before="96" w:line="219" w:lineRule="auto"/>
                      <w:rPr>
                        <w:rFonts w:ascii="SimSun" w:hAnsi="SimSun" w:eastAsia="SimSun" w:cs="SimSun"/>
                        <w:sz w:val="13"/>
                        <w:szCs w:val="13"/>
                      </w:rPr>
                    </w:pPr>
                    <w:r>
                      <w:rPr>
                        <w:rFonts w:ascii="SimSun" w:hAnsi="SimSun" w:eastAsia="SimSun" w:cs="SimSun"/>
                        <w:sz w:val="13"/>
                        <w:szCs w:val="13"/>
                        <w:spacing w:val="-5"/>
                      </w:rPr>
                      <w:t>□对于工程承包商：</w:t>
                    </w:r>
                  </w:p>
                  <w:p>
                    <w:pPr>
                      <w:ind w:left="3937" w:right="264" w:hanging="159"/>
                      <w:spacing w:before="6" w:line="202" w:lineRule="auto"/>
                      <w:rPr>
                        <w:rFonts w:ascii="SimSun" w:hAnsi="SimSun" w:eastAsia="SimSun" w:cs="SimSun"/>
                        <w:sz w:val="13"/>
                        <w:szCs w:val="13"/>
                      </w:rPr>
                    </w:pPr>
                    <w:r>
                      <w:rPr>
                        <w:rFonts w:ascii="SimSun" w:hAnsi="SimSun" w:eastAsia="SimSun" w:cs="SimSun"/>
                        <w:sz w:val="13"/>
                        <w:szCs w:val="13"/>
                        <w:spacing w:val="-11"/>
                        <w:w w:val="95"/>
                      </w:rPr>
                      <w:t>■提供状态预测服务，帮肋他们在投标和招标</w:t>
                    </w:r>
                    <w:r>
                      <w:rPr>
                        <w:rFonts w:ascii="SimSun" w:hAnsi="SimSun" w:eastAsia="SimSun" w:cs="SimSun"/>
                        <w:sz w:val="13"/>
                        <w:szCs w:val="13"/>
                        <w:spacing w:val="3"/>
                      </w:rPr>
                      <w:t xml:space="preserve"> </w:t>
                    </w:r>
                    <w:r>
                      <w:rPr>
                        <w:rFonts w:ascii="SimSun" w:hAnsi="SimSun" w:eastAsia="SimSun" w:cs="SimSun"/>
                        <w:sz w:val="13"/>
                        <w:szCs w:val="13"/>
                        <w:spacing w:val="-11"/>
                        <w:w w:val="96"/>
                      </w:rPr>
                      <w:t>过程中优化设备计划</w:t>
                    </w:r>
                  </w:p>
                  <w:p>
                    <w:pPr>
                      <w:ind w:left="3778"/>
                      <w:spacing w:before="105" w:line="184" w:lineRule="auto"/>
                      <w:rPr>
                        <w:rFonts w:ascii="SimSun" w:hAnsi="SimSun" w:eastAsia="SimSun" w:cs="SimSun"/>
                        <w:sz w:val="13"/>
                        <w:szCs w:val="13"/>
                      </w:rPr>
                    </w:pPr>
                    <w:r>
                      <w:rPr>
                        <w:rFonts w:ascii="SimSun" w:hAnsi="SimSun" w:eastAsia="SimSun" w:cs="SimSun"/>
                        <w:sz w:val="13"/>
                        <w:szCs w:val="13"/>
                        <w:spacing w:val="-7"/>
                      </w:rPr>
                      <w:t>口对于操作工：</w:t>
                    </w:r>
                  </w:p>
                  <w:p>
                    <w:pPr>
                      <w:ind w:left="3778"/>
                      <w:spacing w:before="1" w:line="184" w:lineRule="auto"/>
                      <w:rPr>
                        <w:rFonts w:ascii="SimSun" w:hAnsi="SimSun" w:eastAsia="SimSun" w:cs="SimSun"/>
                        <w:sz w:val="13"/>
                        <w:szCs w:val="13"/>
                      </w:rPr>
                    </w:pPr>
                    <w:r>
                      <w:rPr>
                        <w:rFonts w:ascii="SimSun" w:hAnsi="SimSun" w:eastAsia="SimSun" w:cs="SimSun"/>
                        <w:sz w:val="13"/>
                        <w:szCs w:val="13"/>
                        <w:spacing w:val="-15"/>
                        <w:w w:val="98"/>
                      </w:rPr>
                      <w:t>■提供辅助驾驶服务，必要的行进引导</w:t>
                    </w:r>
                  </w:p>
                  <w:p>
                    <w:pPr>
                      <w:ind w:left="3778"/>
                      <w:spacing w:line="218" w:lineRule="auto"/>
                      <w:rPr>
                        <w:rFonts w:ascii="SimSun" w:hAnsi="SimSun" w:eastAsia="SimSun" w:cs="SimSun"/>
                        <w:sz w:val="13"/>
                        <w:szCs w:val="13"/>
                      </w:rPr>
                    </w:pPr>
                    <w:r>
                      <w:rPr>
                        <w:rFonts w:ascii="SimSun" w:hAnsi="SimSun" w:eastAsia="SimSun" w:cs="SimSun"/>
                        <w:sz w:val="13"/>
                        <w:szCs w:val="13"/>
                        <w:spacing w:val="-13"/>
                        <w:w w:val="96"/>
                      </w:rPr>
                      <w:t>■提供安全预警服务，设备状态预报</w:t>
                    </w:r>
                  </w:p>
                  <w:p>
                    <w:pPr>
                      <w:ind w:left="20"/>
                      <w:spacing w:before="194" w:line="227" w:lineRule="auto"/>
                      <w:rPr>
                        <w:rFonts w:ascii="SimSun" w:hAnsi="SimSun" w:eastAsia="SimSun" w:cs="SimSun"/>
                        <w:sz w:val="13"/>
                        <w:szCs w:val="13"/>
                      </w:rPr>
                    </w:pPr>
                    <w:r>
                      <w:rPr>
                        <w:rFonts w:ascii="SimSun" w:hAnsi="SimSun" w:eastAsia="SimSun" w:cs="SimSun"/>
                        <w:sz w:val="13"/>
                        <w:szCs w:val="13"/>
                        <w:b/>
                        <w:bCs/>
                        <w:color w:val="FFFFFF"/>
                        <w:spacing w:val="-4"/>
                      </w:rPr>
                      <w:t>数据</w:t>
                    </w:r>
                    <w:r>
                      <w:rPr>
                        <w:rFonts w:ascii="SimSun" w:hAnsi="SimSun" w:eastAsia="SimSun" w:cs="SimSun"/>
                        <w:sz w:val="13"/>
                        <w:szCs w:val="13"/>
                        <w:color w:val="FFFFFF"/>
                        <w:spacing w:val="3"/>
                      </w:rPr>
                      <w:t xml:space="preserve">            </w:t>
                    </w:r>
                    <w:r>
                      <w:rPr>
                        <w:rFonts w:ascii="SimHei" w:hAnsi="SimHei" w:eastAsia="SimHei" w:cs="SimHei"/>
                        <w:sz w:val="21"/>
                        <w:szCs w:val="21"/>
                        <w:spacing w:val="-4"/>
                      </w:rPr>
                      <w:t>十</w:t>
                    </w:r>
                    <w:r>
                      <w:rPr>
                        <w:rFonts w:ascii="SimHei" w:hAnsi="SimHei" w:eastAsia="SimHei" w:cs="SimHei"/>
                        <w:sz w:val="21"/>
                        <w:szCs w:val="21"/>
                        <w:spacing w:val="-4"/>
                      </w:rPr>
                      <w:t xml:space="preserve">          </w:t>
                    </w:r>
                    <w:r>
                      <w:rPr>
                        <w:rFonts w:ascii="SimHei" w:hAnsi="SimHei" w:eastAsia="SimHei" w:cs="SimHei"/>
                        <w:sz w:val="13"/>
                        <w:szCs w:val="13"/>
                        <w:color w:val="FFFFFF"/>
                        <w:spacing w:val="-4"/>
                        <w:position w:val="1"/>
                      </w:rPr>
                      <w:t>模</w:t>
                    </w:r>
                    <w:r>
                      <w:rPr>
                        <w:rFonts w:ascii="SimHei" w:hAnsi="SimHei" w:eastAsia="SimHei" w:cs="SimHei"/>
                        <w:sz w:val="13"/>
                        <w:szCs w:val="13"/>
                        <w:color w:val="FFFFFF"/>
                        <w:spacing w:val="-18"/>
                        <w:position w:val="1"/>
                      </w:rPr>
                      <w:t xml:space="preserve"> </w:t>
                    </w:r>
                    <w:r>
                      <w:rPr>
                        <w:rFonts w:ascii="SimHei" w:hAnsi="SimHei" w:eastAsia="SimHei" w:cs="SimHei"/>
                        <w:sz w:val="13"/>
                        <w:szCs w:val="13"/>
                        <w:color w:val="FFFFFF"/>
                        <w:spacing w:val="-4"/>
                        <w:position w:val="1"/>
                      </w:rPr>
                      <w:t>型</w:t>
                    </w:r>
                    <w:r>
                      <w:rPr>
                        <w:rFonts w:ascii="SimHei" w:hAnsi="SimHei" w:eastAsia="SimHei" w:cs="SimHei"/>
                        <w:sz w:val="13"/>
                        <w:szCs w:val="13"/>
                        <w:color w:val="FFFFFF"/>
                        <w:spacing w:val="5"/>
                        <w:position w:val="1"/>
                      </w:rPr>
                      <w:t xml:space="preserve">            </w:t>
                    </w:r>
                    <w:r>
                      <w:rPr>
                        <w:rFonts w:ascii="SimSun" w:hAnsi="SimSun" w:eastAsia="SimSun" w:cs="SimSun"/>
                        <w:sz w:val="21"/>
                        <w:szCs w:val="21"/>
                        <w:spacing w:val="-4"/>
                      </w:rPr>
                      <w:t>二          </w:t>
                    </w:r>
                    <w:r>
                      <w:rPr>
                        <w:rFonts w:ascii="SimSun" w:hAnsi="SimSun" w:eastAsia="SimSun" w:cs="SimSun"/>
                        <w:sz w:val="13"/>
                        <w:szCs w:val="13"/>
                        <w:color w:val="FFFFFF"/>
                        <w:spacing w:val="-4"/>
                      </w:rPr>
                      <w:t>服 务</w:t>
                    </w:r>
                  </w:p>
                </w:txbxContent>
              </v:textbox>
            </v:shape>
            <v:shape id="_x0000_s586" style="position:absolute;left:2009;top:184;width:1853;height:1089;" filled="false" stroked="false" type="#_x0000_t202">
              <v:fill on="false"/>
              <v:stroke on="false"/>
              <v:path/>
              <v:imagedata o:title=""/>
              <o:lock v:ext="edit" aspectratio="false"/>
              <v:textbox inset="0mm,0mm,0mm,0mm">
                <w:txbxContent>
                  <w:p>
                    <w:pPr>
                      <w:ind w:left="400"/>
                      <w:spacing w:before="19" w:line="196" w:lineRule="auto"/>
                      <w:rPr>
                        <w:rFonts w:ascii="Arial" w:hAnsi="Arial" w:eastAsia="Arial" w:cs="Arial"/>
                        <w:sz w:val="21"/>
                        <w:szCs w:val="21"/>
                      </w:rPr>
                    </w:pPr>
                    <w:r>
                      <w:rPr>
                        <w:rFonts w:ascii="Arial" w:hAnsi="Arial" w:eastAsia="Arial" w:cs="Arial"/>
                        <w:sz w:val="21"/>
                        <w:szCs w:val="21"/>
                        <w:b/>
                        <w:bCs/>
                        <w:spacing w:val="-3"/>
                      </w:rPr>
                      <w:t>UPTAKE</w:t>
                    </w:r>
                  </w:p>
                  <w:p>
                    <w:pPr>
                      <w:ind w:left="20"/>
                      <w:spacing w:before="53" w:line="219" w:lineRule="auto"/>
                      <w:rPr>
                        <w:rFonts w:ascii="SimSun" w:hAnsi="SimSun" w:eastAsia="SimSun" w:cs="SimSun"/>
                        <w:sz w:val="13"/>
                        <w:szCs w:val="13"/>
                      </w:rPr>
                    </w:pPr>
                    <w:r>
                      <w:rPr>
                        <w:rFonts w:ascii="SimSun" w:hAnsi="SimSun" w:eastAsia="SimSun" w:cs="SimSun"/>
                        <w:sz w:val="13"/>
                        <w:szCs w:val="13"/>
                        <w:spacing w:val="-10"/>
                      </w:rPr>
                      <w:t>油耗分析模型、故障诊断模型</w:t>
                    </w:r>
                  </w:p>
                  <w:p>
                    <w:pPr>
                      <w:spacing w:before="44" w:line="219" w:lineRule="auto"/>
                      <w:jc w:val="right"/>
                      <w:rPr>
                        <w:rFonts w:ascii="SimSun" w:hAnsi="SimSun" w:eastAsia="SimSun" w:cs="SimSun"/>
                        <w:sz w:val="13"/>
                        <w:szCs w:val="13"/>
                      </w:rPr>
                    </w:pPr>
                    <w:r>
                      <w:rPr>
                        <w:rFonts w:ascii="SimSun" w:hAnsi="SimSun" w:eastAsia="SimSun" w:cs="SimSun"/>
                        <w:sz w:val="13"/>
                        <w:szCs w:val="13"/>
                        <w:spacing w:val="-20"/>
                      </w:rPr>
                      <w:t>研发设计模型、成本核算模型……</w:t>
                    </w:r>
                    <w:r>
                      <w:rPr>
                        <w:rFonts w:ascii="SimSun" w:hAnsi="SimSun" w:eastAsia="SimSun" w:cs="SimSun"/>
                        <w:sz w:val="13"/>
                        <w:szCs w:val="13"/>
                        <w:spacing w:val="-13"/>
                      </w:rPr>
                      <w:t xml:space="preserve"> </w:t>
                    </w:r>
                    <w:r>
                      <w:rPr>
                        <w:rFonts w:ascii="SimSun" w:hAnsi="SimSun" w:eastAsia="SimSun" w:cs="SimSun"/>
                        <w:sz w:val="13"/>
                        <w:szCs w:val="13"/>
                        <w:spacing w:val="-20"/>
                      </w:rPr>
                      <w:t>·</w:t>
                    </w:r>
                  </w:p>
                  <w:p>
                    <w:pPr>
                      <w:ind w:left="980"/>
                      <w:spacing w:before="225" w:line="219" w:lineRule="auto"/>
                      <w:rPr>
                        <w:rFonts w:ascii="SimSun" w:hAnsi="SimSun" w:eastAsia="SimSun" w:cs="SimSun"/>
                        <w:sz w:val="9"/>
                        <w:szCs w:val="9"/>
                      </w:rPr>
                    </w:pPr>
                    <w:r>
                      <w:rPr>
                        <w:rFonts w:ascii="SimSun" w:hAnsi="SimSun" w:eastAsia="SimSun" w:cs="SimSun"/>
                        <w:sz w:val="9"/>
                        <w:szCs w:val="9"/>
                        <w:color w:val="FFFFFF"/>
                        <w:spacing w:val="-2"/>
                      </w:rPr>
                      <w:t>多秒服务</w:t>
                    </w:r>
                  </w:p>
                  <w:p>
                    <w:pPr>
                      <w:ind w:left="1000"/>
                      <w:spacing w:before="22" w:line="185" w:lineRule="auto"/>
                      <w:rPr>
                        <w:rFonts w:ascii="SimSun" w:hAnsi="SimSun" w:eastAsia="SimSun" w:cs="SimSun"/>
                        <w:sz w:val="9"/>
                        <w:szCs w:val="9"/>
                      </w:rPr>
                    </w:pPr>
                    <w:r>
                      <w:rPr>
                        <w:rFonts w:ascii="SimSun" w:hAnsi="SimSun" w:eastAsia="SimSun" w:cs="SimSun"/>
                        <w:sz w:val="9"/>
                        <w:szCs w:val="9"/>
                        <w:color w:val="FFFFFF"/>
                        <w:spacing w:val="-1"/>
                      </w:rPr>
                      <w:t>巡步开敢</w:t>
                    </w:r>
                  </w:p>
                </w:txbxContent>
              </v:textbox>
            </v:shape>
            <v:shape id="_x0000_s588" style="position:absolute;left:1884;top:1835;width:2160;height:809;" filled="false" stroked="false" type="#_x0000_t202">
              <v:fill on="false"/>
              <v:stroke on="false"/>
              <v:path/>
              <v:imagedata o:title=""/>
              <o:lock v:ext="edit" aspectratio="false"/>
              <v:textbox inset="0mm,0mm,0mm,0mm">
                <w:txbxContent>
                  <w:p>
                    <w:pPr>
                      <w:ind w:left="714"/>
                      <w:spacing w:before="20" w:line="220" w:lineRule="auto"/>
                      <w:rPr>
                        <w:rFonts w:ascii="SimSun" w:hAnsi="SimSun" w:eastAsia="SimSun" w:cs="SimSun"/>
                        <w:sz w:val="13"/>
                        <w:szCs w:val="13"/>
                      </w:rPr>
                    </w:pPr>
                    <w:r>
                      <w:rPr>
                        <w:rFonts w:ascii="SimSun" w:hAnsi="SimSun" w:eastAsia="SimSun" w:cs="SimSun"/>
                        <w:sz w:val="13"/>
                        <w:szCs w:val="13"/>
                        <w:spacing w:val="-14"/>
                      </w:rPr>
                      <w:t>互联网思维</w:t>
                    </w:r>
                  </w:p>
                  <w:p>
                    <w:pPr>
                      <w:ind w:left="714"/>
                      <w:spacing w:before="128"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spacing w:val="-4"/>
                        <w:w w:val="94"/>
                      </w:rPr>
                      <w:t>GROLPON</w:t>
                    </w:r>
                  </w:p>
                  <w:p>
                    <w:pPr>
                      <w:ind w:left="20" w:right="20" w:firstLine="5"/>
                      <w:spacing w:before="74" w:line="226" w:lineRule="auto"/>
                      <w:rPr>
                        <w:rFonts w:ascii="SimSun" w:hAnsi="SimSun" w:eastAsia="SimSun" w:cs="SimSun"/>
                        <w:sz w:val="13"/>
                        <w:szCs w:val="13"/>
                      </w:rPr>
                    </w:pPr>
                    <w:r>
                      <w:rPr>
                        <w:rFonts w:ascii="Times New Roman" w:hAnsi="Times New Roman" w:eastAsia="Times New Roman" w:cs="Times New Roman"/>
                        <w:sz w:val="13"/>
                        <w:szCs w:val="13"/>
                        <w:spacing w:val="-14"/>
                      </w:rPr>
                      <w:t>Uptake</w:t>
                    </w:r>
                    <w:r>
                      <w:rPr>
                        <w:rFonts w:ascii="SimSun" w:hAnsi="SimSun" w:eastAsia="SimSun" w:cs="SimSun"/>
                        <w:sz w:val="13"/>
                        <w:szCs w:val="13"/>
                        <w:spacing w:val="-14"/>
                      </w:rPr>
                      <w:t>创始人：埃里克·莱夫科夫斯基</w:t>
                    </w:r>
                    <w:r>
                      <w:rPr>
                        <w:rFonts w:ascii="SimSun" w:hAnsi="SimSun" w:eastAsia="SimSun" w:cs="SimSun"/>
                        <w:sz w:val="13"/>
                        <w:szCs w:val="13"/>
                        <w:spacing w:val="2"/>
                      </w:rPr>
                      <w:t xml:space="preserve">    </w:t>
                    </w:r>
                    <w:r>
                      <w:rPr>
                        <w:rFonts w:ascii="SimSun" w:hAnsi="SimSun" w:eastAsia="SimSun" w:cs="SimSun"/>
                        <w:sz w:val="13"/>
                        <w:szCs w:val="13"/>
                        <w:spacing w:val="-5"/>
                      </w:rPr>
                      <w:t>“工业专家+</w:t>
                    </w:r>
                    <w:r>
                      <w:rPr>
                        <w:rFonts w:ascii="Times New Roman" w:hAnsi="Times New Roman" w:eastAsia="Times New Roman" w:cs="Times New Roman"/>
                        <w:sz w:val="13"/>
                        <w:szCs w:val="13"/>
                        <w:spacing w:val="-5"/>
                      </w:rPr>
                      <w:t>IT</w:t>
                    </w:r>
                    <w:r>
                      <w:rPr>
                        <w:rFonts w:ascii="SimSun" w:hAnsi="SimSun" w:eastAsia="SimSun" w:cs="SimSun"/>
                        <w:sz w:val="13"/>
                        <w:szCs w:val="13"/>
                        <w:spacing w:val="-5"/>
                      </w:rPr>
                      <w:t>精英+用户体验设计者”</w:t>
                    </w:r>
                  </w:p>
                </w:txbxContent>
              </v:textbox>
            </v:shape>
            <v:shape id="_x0000_s590" style="position:absolute;left:29;top:595;width:1698;height:410;" filled="false" stroked="false" type="#_x0000_t202">
              <v:fill on="false"/>
              <v:stroke on="false"/>
              <v:path/>
              <v:imagedata o:title=""/>
              <o:lock v:ext="edit" aspectratio="false"/>
              <v:textbox inset="0mm,0mm,0mm,0mm">
                <w:txbxContent>
                  <w:p>
                    <w:pPr>
                      <w:ind w:left="198" w:right="20" w:hanging="179"/>
                      <w:spacing w:before="20" w:line="173" w:lineRule="auto"/>
                      <w:rPr>
                        <w:rFonts w:ascii="SimSun" w:hAnsi="SimSun" w:eastAsia="SimSun" w:cs="SimSun"/>
                        <w:sz w:val="13"/>
                        <w:szCs w:val="13"/>
                      </w:rPr>
                    </w:pPr>
                    <w:r>
                      <w:rPr>
                        <w:rFonts w:ascii="SimSun" w:hAnsi="SimSun" w:eastAsia="SimSun" w:cs="SimSun"/>
                        <w:sz w:val="13"/>
                        <w:szCs w:val="13"/>
                        <w:spacing w:val="-12"/>
                      </w:rPr>
                      <w:t>设备：油温、油压、温度、湿度</w:t>
                    </w:r>
                    <w:r>
                      <w:rPr>
                        <w:rFonts w:ascii="SimSun" w:hAnsi="SimSun" w:eastAsia="SimSun" w:cs="SimSun"/>
                        <w:sz w:val="13"/>
                        <w:szCs w:val="13"/>
                        <w:spacing w:val="4"/>
                      </w:rPr>
                      <w:t xml:space="preserve"> </w:t>
                    </w:r>
                    <w:r>
                      <w:rPr>
                        <w:rFonts w:ascii="SimSun" w:hAnsi="SimSun" w:eastAsia="SimSun" w:cs="SimSun"/>
                        <w:sz w:val="13"/>
                        <w:szCs w:val="13"/>
                        <w:spacing w:val="-11"/>
                      </w:rPr>
                      <w:t>转速、位置、速度、角度</w:t>
                    </w:r>
                  </w:p>
                  <w:p>
                    <w:pPr>
                      <w:ind w:left="189"/>
                      <w:spacing w:line="212" w:lineRule="auto"/>
                      <w:rPr>
                        <w:rFonts w:ascii="SimSun" w:hAnsi="SimSun" w:eastAsia="SimSun" w:cs="SimSun"/>
                        <w:sz w:val="13"/>
                        <w:szCs w:val="13"/>
                      </w:rPr>
                    </w:pPr>
                    <w:r>
                      <w:rPr>
                        <w:rFonts w:ascii="SimSun" w:hAnsi="SimSun" w:eastAsia="SimSun" w:cs="SimSun"/>
                        <w:sz w:val="13"/>
                        <w:szCs w:val="13"/>
                        <w:spacing w:val="-8"/>
                      </w:rPr>
                      <w:t>等超过5000个参数……</w:t>
                    </w:r>
                  </w:p>
                </w:txbxContent>
              </v:textbox>
            </v:shape>
            <v:shape id="_x0000_s592" style="position:absolute;left:29;top:1563;width:1586;height:302;" filled="false" stroked="false" type="#_x0000_t202">
              <v:fill on="false"/>
              <v:stroke on="false"/>
              <v:path/>
              <v:imagedata o:title=""/>
              <o:lock v:ext="edit" aspectratio="false"/>
              <v:textbox inset="0mm,0mm,0mm,0mm">
                <w:txbxContent>
                  <w:p>
                    <w:pPr>
                      <w:ind w:left="20"/>
                      <w:spacing w:before="19" w:line="187" w:lineRule="auto"/>
                      <w:rPr>
                        <w:rFonts w:ascii="FangSong" w:hAnsi="FangSong" w:eastAsia="FangSong" w:cs="FangSong"/>
                        <w:sz w:val="13"/>
                        <w:szCs w:val="13"/>
                      </w:rPr>
                    </w:pPr>
                    <w:r>
                      <w:rPr>
                        <w:rFonts w:ascii="FangSong" w:hAnsi="FangSong" w:eastAsia="FangSong" w:cs="FangSong"/>
                        <w:sz w:val="13"/>
                        <w:szCs w:val="13"/>
                        <w:spacing w:val="-11"/>
                      </w:rPr>
                      <w:t>环境：气象数据、地理信息、</w:t>
                    </w:r>
                  </w:p>
                  <w:p>
                    <w:pPr>
                      <w:ind w:left="359"/>
                      <w:spacing w:line="219" w:lineRule="auto"/>
                      <w:rPr>
                        <w:rFonts w:ascii="FangSong" w:hAnsi="FangSong" w:eastAsia="FangSong" w:cs="FangSong"/>
                        <w:sz w:val="13"/>
                        <w:szCs w:val="13"/>
                      </w:rPr>
                    </w:pPr>
                    <w:r>
                      <w:rPr>
                        <w:rFonts w:ascii="FangSong" w:hAnsi="FangSong" w:eastAsia="FangSong" w:cs="FangSong"/>
                        <w:sz w:val="13"/>
                        <w:szCs w:val="13"/>
                        <w:spacing w:val="-2"/>
                      </w:rPr>
                      <w:t>遥感信息……</w:t>
                    </w:r>
                  </w:p>
                </w:txbxContent>
              </v:textbox>
            </v:shape>
            <v:shape id="_x0000_s594" style="position:absolute;left:29;top:2255;width:1586;height:290;" filled="false" stroked="false" type="#_x0000_t202">
              <v:fill on="false"/>
              <v:stroke on="false"/>
              <v:path/>
              <v:imagedata o:title=""/>
              <o:lock v:ext="edit" aspectratio="false"/>
              <v:textbox inset="0mm,0mm,0mm,0mm">
                <w:txbxContent>
                  <w:p>
                    <w:pPr>
                      <w:ind w:left="20"/>
                      <w:spacing w:before="20" w:line="177" w:lineRule="auto"/>
                      <w:rPr>
                        <w:rFonts w:ascii="SimSun" w:hAnsi="SimSun" w:eastAsia="SimSun" w:cs="SimSun"/>
                        <w:sz w:val="13"/>
                        <w:szCs w:val="13"/>
                      </w:rPr>
                    </w:pPr>
                    <w:r>
                      <w:rPr>
                        <w:rFonts w:ascii="SimSun" w:hAnsi="SimSun" w:eastAsia="SimSun" w:cs="SimSun"/>
                        <w:sz w:val="13"/>
                        <w:szCs w:val="13"/>
                        <w:spacing w:val="-11"/>
                      </w:rPr>
                      <w:t>工人：操作顺序、反应时间、</w:t>
                    </w:r>
                  </w:p>
                  <w:p>
                    <w:pPr>
                      <w:ind w:left="359"/>
                      <w:spacing w:line="212" w:lineRule="auto"/>
                      <w:rPr>
                        <w:rFonts w:ascii="SimSun" w:hAnsi="SimSun" w:eastAsia="SimSun" w:cs="SimSun"/>
                        <w:sz w:val="13"/>
                        <w:szCs w:val="13"/>
                      </w:rPr>
                    </w:pPr>
                    <w:r>
                      <w:rPr>
                        <w:rFonts w:ascii="SimSun" w:hAnsi="SimSun" w:eastAsia="SimSun" w:cs="SimSun"/>
                        <w:sz w:val="13"/>
                        <w:szCs w:val="13"/>
                        <w:spacing w:val="-6"/>
                      </w:rPr>
                      <w:t>操作频率……</w:t>
                    </w:r>
                  </w:p>
                </w:txbxContent>
              </v:textbox>
            </v:shape>
            <v:shape id="_x0000_s596" style="position:absolute;left:2799;top:1233;width:390;height:13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9"/>
                        <w:szCs w:val="9"/>
                      </w:rPr>
                    </w:pPr>
                    <w:r>
                      <w:rPr>
                        <w:rFonts w:ascii="SimSun" w:hAnsi="SimSun" w:eastAsia="SimSun" w:cs="SimSun"/>
                        <w:sz w:val="9"/>
                        <w:szCs w:val="9"/>
                        <w:spacing w:val="-9"/>
                      </w:rPr>
                      <w:t>s含作额用</w:t>
                    </w:r>
                  </w:p>
                </w:txbxContent>
              </v:textbox>
            </v:shape>
          </v:group>
        </w:pict>
      </w:r>
    </w:p>
    <w:p>
      <w:pPr>
        <w:spacing w:before="79" w:line="219" w:lineRule="auto"/>
        <w:rPr>
          <w:rFonts w:ascii="SimSun" w:hAnsi="SimSun" w:eastAsia="SimSun" w:cs="SimSun"/>
          <w:sz w:val="21"/>
          <w:szCs w:val="21"/>
        </w:rPr>
      </w:pPr>
      <w:r>
        <w:rPr>
          <w:rFonts w:ascii="SimSun" w:hAnsi="SimSun" w:eastAsia="SimSun" w:cs="SimSun"/>
          <w:sz w:val="21"/>
          <w:szCs w:val="21"/>
          <w:spacing w:val="-29"/>
          <w:w w:val="99"/>
        </w:rPr>
        <w:t>图表来源：作者自绘</w:t>
      </w:r>
    </w:p>
    <w:p>
      <w:pPr>
        <w:ind w:left="1930"/>
        <w:spacing w:before="177" w:line="212" w:lineRule="auto"/>
        <w:rPr>
          <w:rFonts w:ascii="SimSun" w:hAnsi="SimSun" w:eastAsia="SimSun" w:cs="SimSun"/>
          <w:sz w:val="21"/>
          <w:szCs w:val="21"/>
        </w:rPr>
      </w:pPr>
      <w:r>
        <w:rPr>
          <w:rFonts w:ascii="SimSun" w:hAnsi="SimSun" w:eastAsia="SimSun" w:cs="SimSun"/>
          <w:sz w:val="21"/>
          <w:szCs w:val="21"/>
          <w:spacing w:val="-18"/>
          <w:w w:val="97"/>
        </w:rPr>
        <w:t>图7-9</w:t>
      </w:r>
      <w:r>
        <w:rPr>
          <w:rFonts w:ascii="SimSun" w:hAnsi="SimSun" w:eastAsia="SimSun" w:cs="SimSun"/>
          <w:sz w:val="21"/>
          <w:szCs w:val="21"/>
          <w:spacing w:val="64"/>
        </w:rPr>
        <w:t xml:space="preserve"> </w:t>
      </w:r>
      <w:r>
        <w:rPr>
          <w:rFonts w:ascii="SimSun" w:hAnsi="SimSun" w:eastAsia="SimSun" w:cs="SimSun"/>
          <w:sz w:val="21"/>
          <w:szCs w:val="21"/>
          <w:spacing w:val="-18"/>
          <w:w w:val="97"/>
        </w:rPr>
        <w:t>独角兽企业 </w:t>
      </w:r>
      <w:r>
        <w:rPr>
          <w:rFonts w:ascii="Times New Roman" w:hAnsi="Times New Roman" w:eastAsia="Times New Roman" w:cs="Times New Roman"/>
          <w:sz w:val="21"/>
          <w:szCs w:val="21"/>
          <w:spacing w:val="-18"/>
          <w:w w:val="97"/>
        </w:rPr>
        <w:t>Uptake </w:t>
      </w:r>
      <w:r>
        <w:rPr>
          <w:rFonts w:ascii="SimSun" w:hAnsi="SimSun" w:eastAsia="SimSun" w:cs="SimSun"/>
          <w:sz w:val="21"/>
          <w:szCs w:val="21"/>
          <w:spacing w:val="-18"/>
          <w:w w:val="97"/>
        </w:rPr>
        <w:t>的商业逻辑</w:t>
      </w:r>
    </w:p>
    <w:p>
      <w:pPr>
        <w:ind w:right="39" w:firstLine="439"/>
        <w:spacing w:before="223" w:line="333" w:lineRule="auto"/>
        <w:jc w:val="both"/>
        <w:rPr>
          <w:rFonts w:ascii="SimSun" w:hAnsi="SimSun" w:eastAsia="SimSun" w:cs="SimSun"/>
          <w:sz w:val="21"/>
          <w:szCs w:val="21"/>
        </w:rPr>
      </w:pPr>
      <w:r>
        <w:rPr>
          <w:rFonts w:ascii="SimSun" w:hAnsi="SimSun" w:eastAsia="SimSun" w:cs="SimSun"/>
          <w:sz w:val="21"/>
          <w:szCs w:val="21"/>
          <w:spacing w:val="3"/>
        </w:rPr>
        <w:t>在国内，三一重工、徐工等工程机械领域的领军企业围绕工程机械全</w:t>
      </w:r>
      <w:r>
        <w:rPr>
          <w:rFonts w:ascii="SimSun" w:hAnsi="SimSun" w:eastAsia="SimSun" w:cs="SimSun"/>
          <w:sz w:val="21"/>
          <w:szCs w:val="21"/>
          <w:spacing w:val="18"/>
        </w:rPr>
        <w:t xml:space="preserve"> </w:t>
      </w:r>
      <w:r>
        <w:rPr>
          <w:rFonts w:ascii="SimSun" w:hAnsi="SimSun" w:eastAsia="SimSun" w:cs="SimSun"/>
          <w:sz w:val="21"/>
          <w:szCs w:val="21"/>
          <w:spacing w:val="10"/>
        </w:rPr>
        <w:t>生命周期服务，基于数据+模型=服务的商业逻辑，开展了一系列</w:t>
      </w:r>
      <w:r>
        <w:rPr>
          <w:rFonts w:ascii="SimSun" w:hAnsi="SimSun" w:eastAsia="SimSun" w:cs="SimSun"/>
          <w:sz w:val="21"/>
          <w:szCs w:val="21"/>
          <w:spacing w:val="9"/>
        </w:rPr>
        <w:t>开创性</w:t>
      </w:r>
      <w:r>
        <w:rPr>
          <w:rFonts w:ascii="SimSun" w:hAnsi="SimSun" w:eastAsia="SimSun" w:cs="SimSun"/>
          <w:sz w:val="21"/>
          <w:szCs w:val="21"/>
        </w:rPr>
        <w:t xml:space="preserve"> </w:t>
      </w:r>
      <w:r>
        <w:rPr>
          <w:rFonts w:ascii="SimSun" w:hAnsi="SimSun" w:eastAsia="SimSun" w:cs="SimSun"/>
          <w:sz w:val="21"/>
          <w:szCs w:val="21"/>
          <w:spacing w:val="-8"/>
        </w:rPr>
        <w:t>的新业务。徐工信息通过采集加工过程中数控设备、刀具、桌面部位的振动、</w:t>
      </w:r>
    </w:p>
    <w:p>
      <w:pPr>
        <w:spacing w:line="216" w:lineRule="auto"/>
        <w:rPr>
          <w:rFonts w:ascii="SimSun" w:hAnsi="SimSun" w:eastAsia="SimSun" w:cs="SimSun"/>
          <w:sz w:val="21"/>
          <w:szCs w:val="21"/>
        </w:rPr>
      </w:pPr>
      <w:r>
        <w:rPr>
          <w:rFonts w:ascii="SimSun" w:hAnsi="SimSun" w:eastAsia="SimSun" w:cs="SimSun"/>
          <w:sz w:val="21"/>
          <w:szCs w:val="21"/>
          <w:spacing w:val="10"/>
        </w:rPr>
        <w:t>噪声、电流等“数据”,基于状态监测、故障诊断等“模型”,对机床刀</w:t>
      </w:r>
    </w:p>
    <w:p>
      <w:pPr>
        <w:spacing w:line="216" w:lineRule="auto"/>
        <w:sectPr>
          <w:footerReference w:type="default" r:id="rId320"/>
          <w:pgSz w:w="9100" w:h="13210"/>
          <w:pgMar w:top="400" w:right="915" w:bottom="561" w:left="1259" w:header="0" w:footer="432" w:gutter="0"/>
        </w:sectPr>
        <w:rPr>
          <w:rFonts w:ascii="SimSun" w:hAnsi="SimSun" w:eastAsia="SimSun" w:cs="SimSun"/>
          <w:sz w:val="21"/>
          <w:szCs w:val="21"/>
        </w:rPr>
      </w:pPr>
    </w:p>
    <w:p>
      <w:pPr>
        <w:ind w:left="108"/>
        <w:spacing w:before="162" w:line="226" w:lineRule="auto"/>
        <w:rPr>
          <w:rFonts w:ascii="SimHei" w:hAnsi="SimHei" w:eastAsia="SimHei" w:cs="SimHei"/>
          <w:sz w:val="27"/>
          <w:szCs w:val="27"/>
        </w:rPr>
      </w:pPr>
      <w:r>
        <w:rPr>
          <w:rFonts w:ascii="SimHei" w:hAnsi="SimHei" w:eastAsia="SimHei" w:cs="SimHei"/>
          <w:sz w:val="27"/>
          <w:szCs w:val="27"/>
          <w:b/>
          <w:bCs/>
          <w:spacing w:val="-16"/>
        </w:rPr>
        <w:t>重构</w:t>
      </w:r>
    </w:p>
    <w:p>
      <w:pPr>
        <w:ind w:left="104"/>
        <w:spacing w:before="13"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416" w:lineRule="auto"/>
        <w:rPr/>
      </w:pPr>
      <w:r/>
    </w:p>
    <w:p>
      <w:pPr>
        <w:ind w:left="104"/>
        <w:spacing w:before="68" w:line="380" w:lineRule="exact"/>
        <w:rPr>
          <w:rFonts w:ascii="SimSun" w:hAnsi="SimSun" w:eastAsia="SimSun" w:cs="SimSun"/>
          <w:sz w:val="21"/>
          <w:szCs w:val="21"/>
        </w:rPr>
      </w:pPr>
      <w:r>
        <w:rPr>
          <w:rFonts w:ascii="SimSun" w:hAnsi="SimSun" w:eastAsia="SimSun" w:cs="SimSun"/>
          <w:sz w:val="21"/>
          <w:szCs w:val="21"/>
          <w:spacing w:val="3"/>
          <w:position w:val="12"/>
        </w:rPr>
        <w:t>具的运行状态进行实时监测和管理，以此提供刀具智能诊断与寿命预测等</w:t>
      </w:r>
    </w:p>
    <w:p>
      <w:pPr>
        <w:spacing w:line="218" w:lineRule="auto"/>
        <w:jc w:val="right"/>
        <w:rPr>
          <w:rFonts w:ascii="SimSun" w:hAnsi="SimSun" w:eastAsia="SimSun" w:cs="SimSun"/>
          <w:sz w:val="21"/>
          <w:szCs w:val="21"/>
        </w:rPr>
      </w:pPr>
      <w:r>
        <w:rPr>
          <w:rFonts w:ascii="SimSun" w:hAnsi="SimSun" w:eastAsia="SimSun" w:cs="SimSun"/>
          <w:sz w:val="21"/>
          <w:szCs w:val="21"/>
          <w:spacing w:val="-4"/>
        </w:rPr>
        <w:t>“服务”。该项业务提升了产品的良品率，减少了废品成本与刀具消耗成本。</w:t>
      </w:r>
    </w:p>
    <w:p>
      <w:pPr>
        <w:ind w:left="547"/>
        <w:spacing w:before="257" w:line="221" w:lineRule="auto"/>
        <w:outlineLvl w:val="1"/>
        <w:rPr>
          <w:rFonts w:ascii="SimHei" w:hAnsi="SimHei" w:eastAsia="SimHei" w:cs="SimHei"/>
          <w:sz w:val="21"/>
          <w:szCs w:val="21"/>
        </w:rPr>
      </w:pPr>
      <w:r>
        <w:rPr>
          <w:rFonts w:ascii="SimHei" w:hAnsi="SimHei" w:eastAsia="SimHei" w:cs="SimHei"/>
          <w:sz w:val="21"/>
          <w:szCs w:val="21"/>
          <w:b/>
          <w:bCs/>
          <w:spacing w:val="-2"/>
        </w:rPr>
        <w:t>2.新能源设备</w:t>
      </w:r>
    </w:p>
    <w:p>
      <w:pPr>
        <w:ind w:left="104" w:right="85" w:firstLine="439"/>
        <w:spacing w:before="164" w:line="334" w:lineRule="auto"/>
        <w:rPr>
          <w:rFonts w:ascii="SimSun" w:hAnsi="SimSun" w:eastAsia="SimSun" w:cs="SimSun"/>
          <w:sz w:val="21"/>
          <w:szCs w:val="21"/>
        </w:rPr>
      </w:pPr>
      <w:r>
        <w:rPr>
          <w:rFonts w:ascii="SimSun" w:hAnsi="SimSun" w:eastAsia="SimSun" w:cs="SimSun"/>
          <w:sz w:val="21"/>
          <w:szCs w:val="21"/>
          <w:spacing w:val="2"/>
        </w:rPr>
        <w:t>风电是目前全球最大的可再生能源，过去10年全球</w:t>
      </w:r>
      <w:r>
        <w:rPr>
          <w:rFonts w:ascii="SimSun" w:hAnsi="SimSun" w:eastAsia="SimSun" w:cs="SimSun"/>
          <w:sz w:val="21"/>
          <w:szCs w:val="21"/>
          <w:spacing w:val="1"/>
        </w:rPr>
        <w:t>风电能源的利用，</w:t>
      </w:r>
      <w:r>
        <w:rPr>
          <w:rFonts w:ascii="SimSun" w:hAnsi="SimSun" w:eastAsia="SimSun" w:cs="SimSun"/>
          <w:sz w:val="21"/>
          <w:szCs w:val="21"/>
        </w:rPr>
        <w:t xml:space="preserve"> </w:t>
      </w:r>
      <w:r>
        <w:rPr>
          <w:rFonts w:ascii="SimSun" w:hAnsi="SimSun" w:eastAsia="SimSun" w:cs="SimSun"/>
          <w:sz w:val="21"/>
          <w:szCs w:val="21"/>
          <w:spacing w:val="12"/>
        </w:rPr>
        <w:t>年均增长率为21%,占全球总容量的34.7%。风电设备</w:t>
      </w:r>
      <w:r>
        <w:rPr>
          <w:rFonts w:ascii="SimSun" w:hAnsi="SimSun" w:eastAsia="SimSun" w:cs="SimSun"/>
          <w:sz w:val="21"/>
          <w:szCs w:val="21"/>
          <w:spacing w:val="11"/>
        </w:rPr>
        <w:t>越来越复杂，风机</w:t>
      </w:r>
      <w:r>
        <w:rPr>
          <w:rFonts w:ascii="SimSun" w:hAnsi="SimSun" w:eastAsia="SimSun" w:cs="SimSun"/>
          <w:sz w:val="21"/>
          <w:szCs w:val="21"/>
        </w:rPr>
        <w:t xml:space="preserve"> </w:t>
      </w:r>
      <w:r>
        <w:rPr>
          <w:rFonts w:ascii="SimSun" w:hAnsi="SimSun" w:eastAsia="SimSun" w:cs="SimSun"/>
          <w:sz w:val="21"/>
          <w:szCs w:val="21"/>
          <w:spacing w:val="9"/>
        </w:rPr>
        <w:t>叶片的尺寸从1981年到现在增大了15倍，现在一个风机叶片的尺寸超过</w:t>
      </w:r>
      <w:r>
        <w:rPr>
          <w:rFonts w:ascii="SimSun" w:hAnsi="SimSun" w:eastAsia="SimSun" w:cs="SimSun"/>
          <w:sz w:val="21"/>
          <w:szCs w:val="21"/>
        </w:rPr>
        <w:t xml:space="preserve"> </w:t>
      </w:r>
      <w:r>
        <w:rPr>
          <w:rFonts w:ascii="SimSun" w:hAnsi="SimSun" w:eastAsia="SimSun" w:cs="SimSun"/>
          <w:sz w:val="21"/>
          <w:szCs w:val="21"/>
          <w:spacing w:val="6"/>
        </w:rPr>
        <w:t>一架波音777飞机。风电齿轮箱、发电机、变桨、叶片和机舱等零部件越</w:t>
      </w:r>
      <w:r>
        <w:rPr>
          <w:rFonts w:ascii="SimSun" w:hAnsi="SimSun" w:eastAsia="SimSun" w:cs="SimSun"/>
          <w:sz w:val="21"/>
          <w:szCs w:val="21"/>
          <w:spacing w:val="5"/>
        </w:rPr>
        <w:t xml:space="preserve"> </w:t>
      </w:r>
      <w:r>
        <w:rPr>
          <w:rFonts w:ascii="SimSun" w:hAnsi="SimSun" w:eastAsia="SimSun" w:cs="SimSun"/>
          <w:sz w:val="21"/>
          <w:szCs w:val="21"/>
          <w:spacing w:val="10"/>
        </w:rPr>
        <w:t>来越复杂，故障损失和维护成本越来越高，过去</w:t>
      </w:r>
      <w:r>
        <w:rPr>
          <w:rFonts w:ascii="SimSun" w:hAnsi="SimSun" w:eastAsia="SimSun" w:cs="SimSun"/>
          <w:sz w:val="21"/>
          <w:szCs w:val="21"/>
          <w:spacing w:val="9"/>
        </w:rPr>
        <w:t>10年风电建设成本下降</w:t>
      </w:r>
      <w:r>
        <w:rPr>
          <w:rFonts w:ascii="SimSun" w:hAnsi="SimSun" w:eastAsia="SimSun" w:cs="SimSun"/>
          <w:sz w:val="21"/>
          <w:szCs w:val="21"/>
        </w:rPr>
        <w:t xml:space="preserve"> </w:t>
      </w:r>
      <w:r>
        <w:rPr>
          <w:rFonts w:ascii="SimSun" w:hAnsi="SimSun" w:eastAsia="SimSun" w:cs="SimSun"/>
          <w:sz w:val="21"/>
          <w:szCs w:val="21"/>
          <w:spacing w:val="12"/>
        </w:rPr>
        <w:t>30%,维护成本却上升了50%。基于工业互联网平台开展预测性维护，可</w:t>
      </w:r>
      <w:r>
        <w:rPr>
          <w:rFonts w:ascii="SimSun" w:hAnsi="SimSun" w:eastAsia="SimSun" w:cs="SimSun"/>
          <w:sz w:val="21"/>
          <w:szCs w:val="21"/>
          <w:spacing w:val="4"/>
        </w:rPr>
        <w:t xml:space="preserve"> </w:t>
      </w:r>
      <w:r>
        <w:rPr>
          <w:rFonts w:ascii="SimSun" w:hAnsi="SimSun" w:eastAsia="SimSun" w:cs="SimSun"/>
          <w:sz w:val="21"/>
          <w:szCs w:val="21"/>
          <w:spacing w:val="25"/>
        </w:rPr>
        <w:t>为风场运营节省5%～10%的维护成本、提升1%～2%的发电量，相当</w:t>
      </w:r>
    </w:p>
    <w:p>
      <w:pPr>
        <w:ind w:left="104"/>
        <w:spacing w:line="219" w:lineRule="auto"/>
        <w:rPr>
          <w:rFonts w:ascii="SimSun" w:hAnsi="SimSun" w:eastAsia="SimSun" w:cs="SimSun"/>
          <w:sz w:val="21"/>
          <w:szCs w:val="21"/>
        </w:rPr>
      </w:pPr>
      <w:r>
        <w:rPr>
          <w:rFonts w:ascii="SimSun" w:hAnsi="SimSun" w:eastAsia="SimSun" w:cs="SimSun"/>
          <w:sz w:val="21"/>
          <w:szCs w:val="21"/>
          <w:spacing w:val="1"/>
        </w:rPr>
        <w:t>于每年为中国风电行业创造超过400亿元的经济效益。</w:t>
      </w:r>
    </w:p>
    <w:p>
      <w:pPr>
        <w:ind w:left="104" w:right="82" w:firstLine="439"/>
        <w:spacing w:before="154" w:line="325" w:lineRule="auto"/>
        <w:rPr>
          <w:rFonts w:ascii="SimSun" w:hAnsi="SimSun" w:eastAsia="SimSun" w:cs="SimSun"/>
          <w:sz w:val="21"/>
          <w:szCs w:val="21"/>
        </w:rPr>
      </w:pPr>
      <w:r>
        <w:rPr>
          <w:rFonts w:ascii="SimSun" w:hAnsi="SimSun" w:eastAsia="SimSun" w:cs="SimSun"/>
          <w:sz w:val="21"/>
          <w:szCs w:val="21"/>
          <w:spacing w:val="6"/>
        </w:rPr>
        <w:t>2017年，中国风电弃风率达20%左右，影响风电弃风漏风量的</w:t>
      </w:r>
      <w:r>
        <w:rPr>
          <w:rFonts w:ascii="SimSun" w:hAnsi="SimSun" w:eastAsia="SimSun" w:cs="SimSun"/>
          <w:sz w:val="21"/>
          <w:szCs w:val="21"/>
          <w:spacing w:val="5"/>
        </w:rPr>
        <w:t>重要因</w:t>
      </w:r>
      <w:r>
        <w:rPr>
          <w:rFonts w:ascii="SimSun" w:hAnsi="SimSun" w:eastAsia="SimSun" w:cs="SimSun"/>
          <w:sz w:val="21"/>
          <w:szCs w:val="21"/>
        </w:rPr>
        <w:t xml:space="preserve"> </w:t>
      </w:r>
      <w:r>
        <w:rPr>
          <w:rFonts w:ascii="SimSun" w:hAnsi="SimSun" w:eastAsia="SimSun" w:cs="SimSun"/>
          <w:sz w:val="21"/>
          <w:szCs w:val="21"/>
          <w:spacing w:val="3"/>
        </w:rPr>
        <w:t>素之一是风电功率预测准确性。国电及一些大型风力发电企业纷纷加速构</w:t>
      </w:r>
      <w:r>
        <w:rPr>
          <w:rFonts w:ascii="SimSun" w:hAnsi="SimSun" w:eastAsia="SimSun" w:cs="SimSun"/>
          <w:sz w:val="21"/>
          <w:szCs w:val="21"/>
          <w:spacing w:val="6"/>
        </w:rPr>
        <w:t xml:space="preserve"> </w:t>
      </w:r>
      <w:r>
        <w:rPr>
          <w:rFonts w:ascii="SimSun" w:hAnsi="SimSun" w:eastAsia="SimSun" w:cs="SimSun"/>
          <w:sz w:val="21"/>
          <w:szCs w:val="21"/>
          <w:spacing w:val="3"/>
        </w:rPr>
        <w:t>建工业互联网平台，通过采集风机设备运行、厂站管理、全球气象等各类</w:t>
      </w:r>
      <w:r>
        <w:rPr>
          <w:rFonts w:ascii="SimSun" w:hAnsi="SimSun" w:eastAsia="SimSun" w:cs="SimSun"/>
          <w:sz w:val="21"/>
          <w:szCs w:val="21"/>
          <w:spacing w:val="2"/>
        </w:rPr>
        <w:t xml:space="preserve"> </w:t>
      </w:r>
      <w:r>
        <w:rPr>
          <w:rFonts w:ascii="SimSun" w:hAnsi="SimSun" w:eastAsia="SimSun" w:cs="SimSun"/>
          <w:sz w:val="21"/>
          <w:szCs w:val="21"/>
          <w:spacing w:val="3"/>
        </w:rPr>
        <w:t>数据，基于平台上沉淀的多种类型的功率预测模型、设备维护模型，实现</w:t>
      </w:r>
      <w:r>
        <w:rPr>
          <w:rFonts w:ascii="SimSun" w:hAnsi="SimSun" w:eastAsia="SimSun" w:cs="SimSun"/>
          <w:sz w:val="21"/>
          <w:szCs w:val="21"/>
          <w:spacing w:val="1"/>
        </w:rPr>
        <w:t xml:space="preserve"> </w:t>
      </w:r>
      <w:r>
        <w:rPr>
          <w:rFonts w:ascii="SimSun" w:hAnsi="SimSun" w:eastAsia="SimSun" w:cs="SimSun"/>
          <w:sz w:val="21"/>
          <w:szCs w:val="21"/>
          <w:spacing w:val="3"/>
        </w:rPr>
        <w:t>对风电设备发电功率的精准预测，并使其性能提升。基于工业互联网平台</w:t>
      </w:r>
      <w:r>
        <w:rPr>
          <w:rFonts w:ascii="SimSun" w:hAnsi="SimSun" w:eastAsia="SimSun" w:cs="SimSun"/>
          <w:sz w:val="21"/>
          <w:szCs w:val="21"/>
          <w:spacing w:val="15"/>
        </w:rPr>
        <w:t xml:space="preserve"> </w:t>
      </w:r>
      <w:r>
        <w:rPr>
          <w:rFonts w:ascii="SimSun" w:hAnsi="SimSun" w:eastAsia="SimSun" w:cs="SimSun"/>
          <w:sz w:val="21"/>
          <w:szCs w:val="21"/>
          <w:spacing w:val="6"/>
        </w:rPr>
        <w:t>的功率预测模型较传统功率预测实际提高了5.2个百分点，这一业务清晰</w:t>
      </w:r>
      <w:r>
        <w:rPr>
          <w:rFonts w:ascii="SimSun" w:hAnsi="SimSun" w:eastAsia="SimSun" w:cs="SimSun"/>
          <w:sz w:val="21"/>
          <w:szCs w:val="21"/>
          <w:spacing w:val="5"/>
        </w:rPr>
        <w:t xml:space="preserve"> </w:t>
      </w:r>
      <w:r>
        <w:rPr>
          <w:rFonts w:ascii="SimSun" w:hAnsi="SimSun" w:eastAsia="SimSun" w:cs="SimSun"/>
          <w:sz w:val="21"/>
          <w:szCs w:val="21"/>
          <w:spacing w:val="8"/>
        </w:rPr>
        <w:t>地诠释了工业互联网平台的本质：数据+模型=服务。传统</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架构与工业</w:t>
      </w:r>
      <w:r>
        <w:rPr>
          <w:rFonts w:ascii="SimSun" w:hAnsi="SimSun" w:eastAsia="SimSun" w:cs="SimSun"/>
          <w:sz w:val="21"/>
          <w:szCs w:val="21"/>
          <w:spacing w:val="13"/>
        </w:rPr>
        <w:t xml:space="preserve"> </w:t>
      </w:r>
      <w:r>
        <w:rPr>
          <w:rFonts w:ascii="SimSun" w:hAnsi="SimSun" w:eastAsia="SimSun" w:cs="SimSun"/>
          <w:sz w:val="21"/>
          <w:szCs w:val="21"/>
          <w:spacing w:val="3"/>
        </w:rPr>
        <w:t>互联网架构都是通过对现场数据的采集，基于功率预测模型，实现对风电</w:t>
      </w:r>
      <w:r>
        <w:rPr>
          <w:rFonts w:ascii="SimSun" w:hAnsi="SimSun" w:eastAsia="SimSun" w:cs="SimSun"/>
          <w:sz w:val="21"/>
          <w:szCs w:val="21"/>
          <w:spacing w:val="5"/>
        </w:rPr>
        <w:t xml:space="preserve"> </w:t>
      </w:r>
      <w:r>
        <w:rPr>
          <w:rFonts w:ascii="SimSun" w:hAnsi="SimSun" w:eastAsia="SimSun" w:cs="SimSun"/>
          <w:sz w:val="21"/>
          <w:szCs w:val="21"/>
          <w:spacing w:val="2"/>
        </w:rPr>
        <w:t>设备发电功率的预测，进而决定风场发电效率和利润。以风力发电为例，</w:t>
      </w:r>
      <w:r>
        <w:rPr>
          <w:rFonts w:ascii="SimSun" w:hAnsi="SimSun" w:eastAsia="SimSun" w:cs="SimSun"/>
          <w:sz w:val="21"/>
          <w:szCs w:val="21"/>
          <w:spacing w:val="9"/>
        </w:rPr>
        <w:t xml:space="preserve"> </w:t>
      </w:r>
      <w:r>
        <w:rPr>
          <w:rFonts w:ascii="SimSun" w:hAnsi="SimSun" w:eastAsia="SimSun" w:cs="SimSun"/>
          <w:sz w:val="21"/>
          <w:szCs w:val="21"/>
        </w:rPr>
        <w:t>与传统</w:t>
      </w:r>
      <w:r>
        <w:rPr>
          <w:rFonts w:ascii="SimSun" w:hAnsi="SimSun" w:eastAsia="SimSun" w:cs="SimSun"/>
          <w:sz w:val="21"/>
          <w:szCs w:val="21"/>
          <w:spacing w:val="-44"/>
        </w:rPr>
        <w:t xml:space="preserve"> </w:t>
      </w:r>
      <w:r>
        <w:rPr>
          <w:rFonts w:ascii="Times New Roman" w:hAnsi="Times New Roman" w:eastAsia="Times New Roman" w:cs="Times New Roman"/>
          <w:sz w:val="21"/>
          <w:szCs w:val="21"/>
        </w:rPr>
        <w:t>IT </w:t>
      </w:r>
      <w:r>
        <w:rPr>
          <w:rFonts w:ascii="SimSun" w:hAnsi="SimSun" w:eastAsia="SimSun" w:cs="SimSun"/>
          <w:sz w:val="21"/>
          <w:szCs w:val="21"/>
        </w:rPr>
        <w:t>架构不同，工业互联网架构在数据获取、数据处理和数据</w:t>
      </w:r>
      <w:r>
        <w:rPr>
          <w:rFonts w:ascii="SimSun" w:hAnsi="SimSun" w:eastAsia="SimSun" w:cs="SimSun"/>
          <w:sz w:val="21"/>
          <w:szCs w:val="21"/>
          <w:spacing w:val="-1"/>
        </w:rPr>
        <w:t>应用等</w:t>
      </w:r>
    </w:p>
    <w:p>
      <w:pPr>
        <w:ind w:left="104"/>
        <w:spacing w:line="219" w:lineRule="auto"/>
        <w:rPr>
          <w:rFonts w:ascii="SimSun" w:hAnsi="SimSun" w:eastAsia="SimSun" w:cs="SimSun"/>
          <w:sz w:val="21"/>
          <w:szCs w:val="21"/>
        </w:rPr>
      </w:pPr>
      <w:r>
        <w:rPr>
          <w:rFonts w:ascii="SimSun" w:hAnsi="SimSun" w:eastAsia="SimSun" w:cs="SimSun"/>
          <w:sz w:val="21"/>
          <w:szCs w:val="21"/>
          <w:spacing w:val="1"/>
        </w:rPr>
        <w:t>方面具有更为广泛的优势，如表7-2所示。</w:t>
      </w:r>
    </w:p>
    <w:p>
      <w:pPr>
        <w:ind w:left="104" w:right="43" w:firstLine="570"/>
        <w:spacing w:before="210" w:line="334" w:lineRule="auto"/>
        <w:jc w:val="both"/>
        <w:rPr>
          <w:rFonts w:ascii="SimSun" w:hAnsi="SimSun" w:eastAsia="SimSun" w:cs="SimSun"/>
          <w:sz w:val="21"/>
          <w:szCs w:val="21"/>
        </w:rPr>
      </w:pPr>
      <w:r>
        <w:rPr>
          <w:rFonts w:ascii="SimSun" w:hAnsi="SimSun" w:eastAsia="SimSun" w:cs="SimSun"/>
          <w:sz w:val="21"/>
          <w:szCs w:val="21"/>
          <w:spacing w:val="2"/>
        </w:rPr>
        <w:t>(1)在数据获取方面。从全面性来看，</w:t>
      </w:r>
      <w:r>
        <w:rPr>
          <w:rFonts w:ascii="SimSun" w:hAnsi="SimSun" w:eastAsia="SimSun" w:cs="SimSun"/>
          <w:sz w:val="21"/>
          <w:szCs w:val="21"/>
          <w:spacing w:val="69"/>
        </w:rPr>
        <w:t xml:space="preserve"> </w:t>
      </w:r>
      <w:r>
        <w:rPr>
          <w:rFonts w:ascii="SimSun" w:hAnsi="SimSun" w:eastAsia="SimSun" w:cs="SimSun"/>
          <w:sz w:val="21"/>
          <w:szCs w:val="21"/>
          <w:spacing w:val="2"/>
        </w:rPr>
        <w:t>一方</w:t>
      </w:r>
      <w:r>
        <w:rPr>
          <w:rFonts w:ascii="SimSun" w:hAnsi="SimSun" w:eastAsia="SimSun" w:cs="SimSun"/>
          <w:sz w:val="21"/>
          <w:szCs w:val="21"/>
          <w:spacing w:val="1"/>
        </w:rPr>
        <w:t>面，传统</w:t>
      </w:r>
      <w:r>
        <w:rPr>
          <w:rFonts w:ascii="SimSun" w:hAnsi="SimSun" w:eastAsia="SimSun" w:cs="SimSun"/>
          <w:sz w:val="21"/>
          <w:szCs w:val="21"/>
          <w:spacing w:val="-55"/>
        </w:rPr>
        <w:t xml:space="preserve"> </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架构往往部</w:t>
      </w:r>
      <w:r>
        <w:rPr>
          <w:rFonts w:ascii="SimSun" w:hAnsi="SimSun" w:eastAsia="SimSun" w:cs="SimSun"/>
          <w:sz w:val="21"/>
          <w:szCs w:val="21"/>
        </w:rPr>
        <w:t xml:space="preserve"> </w:t>
      </w:r>
      <w:r>
        <w:rPr>
          <w:rFonts w:ascii="SimSun" w:hAnsi="SimSun" w:eastAsia="SimSun" w:cs="SimSun"/>
          <w:sz w:val="21"/>
          <w:szCs w:val="21"/>
          <w:spacing w:val="3"/>
        </w:rPr>
        <w:t>署在局部风电厂本地，监测范围仅限局部电厂十几千米范围内的几十座风</w:t>
      </w:r>
      <w:r>
        <w:rPr>
          <w:rFonts w:ascii="SimSun" w:hAnsi="SimSun" w:eastAsia="SimSun" w:cs="SimSun"/>
          <w:sz w:val="21"/>
          <w:szCs w:val="21"/>
          <w:spacing w:val="2"/>
        </w:rPr>
        <w:t xml:space="preserve"> </w:t>
      </w:r>
      <w:r>
        <w:rPr>
          <w:rFonts w:ascii="SimSun" w:hAnsi="SimSun" w:eastAsia="SimSun" w:cs="SimSun"/>
          <w:sz w:val="21"/>
          <w:szCs w:val="21"/>
          <w:spacing w:val="2"/>
        </w:rPr>
        <w:t>电电机，气象数据依靠就近的气象站点预报结果；另一方面，受制于数据 </w:t>
      </w:r>
      <w:r>
        <w:rPr>
          <w:rFonts w:ascii="SimSun" w:hAnsi="SimSun" w:eastAsia="SimSun" w:cs="SimSun"/>
          <w:sz w:val="21"/>
          <w:szCs w:val="21"/>
          <w:spacing w:val="3"/>
        </w:rPr>
        <w:t>传输及处理能力限制，采集数据类型、数据量有限。基于私有云、公有云</w:t>
      </w:r>
      <w:r>
        <w:rPr>
          <w:rFonts w:ascii="SimSun" w:hAnsi="SimSun" w:eastAsia="SimSun" w:cs="SimSun"/>
          <w:sz w:val="21"/>
          <w:szCs w:val="21"/>
          <w:spacing w:val="5"/>
        </w:rPr>
        <w:t xml:space="preserve"> </w:t>
      </w:r>
      <w:r>
        <w:rPr>
          <w:rFonts w:ascii="SimSun" w:hAnsi="SimSun" w:eastAsia="SimSun" w:cs="SimSun"/>
          <w:sz w:val="21"/>
          <w:szCs w:val="21"/>
          <w:spacing w:val="3"/>
        </w:rPr>
        <w:t>部署的工业互联网平台能够连接数百千米范围内的上千座风电电机，并且</w:t>
      </w:r>
    </w:p>
    <w:p>
      <w:pPr>
        <w:ind w:left="104"/>
        <w:spacing w:before="1" w:line="218" w:lineRule="auto"/>
        <w:rPr>
          <w:rFonts w:ascii="SimSun" w:hAnsi="SimSun" w:eastAsia="SimSun" w:cs="SimSun"/>
          <w:sz w:val="21"/>
          <w:szCs w:val="21"/>
        </w:rPr>
      </w:pPr>
      <w:r>
        <w:rPr>
          <w:rFonts w:ascii="SimSun" w:hAnsi="SimSun" w:eastAsia="SimSun" w:cs="SimSun"/>
          <w:sz w:val="21"/>
          <w:szCs w:val="21"/>
          <w:spacing w:val="3"/>
        </w:rPr>
        <w:t>能够接入更加全面精准的全球气象预报数据，同时基于云的数据传输、存</w:t>
      </w:r>
    </w:p>
    <w:p>
      <w:pPr>
        <w:spacing w:line="218" w:lineRule="auto"/>
        <w:sectPr>
          <w:footerReference w:type="default" r:id="rId322"/>
          <w:pgSz w:w="9100" w:h="13210"/>
          <w:pgMar w:top="400" w:right="1185" w:bottom="698" w:left="894" w:header="0" w:footer="559" w:gutter="0"/>
        </w:sectPr>
        <w:rPr>
          <w:rFonts w:ascii="SimSun" w:hAnsi="SimSun" w:eastAsia="SimSun" w:cs="SimSun"/>
          <w:sz w:val="21"/>
          <w:szCs w:val="21"/>
        </w:rPr>
      </w:pPr>
    </w:p>
    <w:p>
      <w:pPr>
        <w:pStyle w:val="BodyText"/>
        <w:spacing w:line="314" w:lineRule="auto"/>
        <w:rPr/>
      </w:pPr>
      <w:r/>
    </w:p>
    <w:p>
      <w:pPr>
        <w:ind w:left="3680" w:right="18" w:firstLine="2560"/>
        <w:spacing w:before="48" w:line="274" w:lineRule="auto"/>
        <w:rPr>
          <w:rFonts w:ascii="SimHei" w:hAnsi="SimHei" w:eastAsia="SimHei" w:cs="SimHei"/>
          <w:sz w:val="17"/>
          <w:szCs w:val="17"/>
        </w:rPr>
      </w:pPr>
      <w:r>
        <w:rPr>
          <w:rFonts w:ascii="Times New Roman" w:hAnsi="Times New Roman" w:eastAsia="Times New Roman" w:cs="Times New Roman"/>
          <w:sz w:val="17"/>
          <w:szCs w:val="17"/>
          <w:spacing w:val="-7"/>
        </w:rPr>
        <w:t>Chapter 7</w:t>
      </w:r>
      <w:r>
        <w:rPr>
          <w:rFonts w:ascii="Times New Roman" w:hAnsi="Times New Roman" w:eastAsia="Times New Roman" w:cs="Times New Roman"/>
          <w:sz w:val="17"/>
          <w:szCs w:val="17"/>
          <w:spacing w:val="3"/>
        </w:rPr>
        <w:t xml:space="preserve"> </w:t>
      </w:r>
      <w:r>
        <w:rPr>
          <w:rFonts w:ascii="SimHei" w:hAnsi="SimHei" w:eastAsia="SimHei" w:cs="SimHei"/>
          <w:sz w:val="17"/>
          <w:szCs w:val="17"/>
          <w:spacing w:val="-3"/>
        </w:rPr>
        <w:t>工业互联网平台：为什么,是什么,怎么看?</w:t>
      </w:r>
    </w:p>
    <w:p>
      <w:pPr>
        <w:pStyle w:val="BodyText"/>
        <w:spacing w:line="397" w:lineRule="auto"/>
        <w:rPr/>
      </w:pPr>
      <w:r/>
    </w:p>
    <w:p>
      <w:pPr>
        <w:ind w:right="38"/>
        <w:spacing w:before="69" w:line="334" w:lineRule="auto"/>
        <w:rPr>
          <w:rFonts w:ascii="SimSun" w:hAnsi="SimSun" w:eastAsia="SimSun" w:cs="SimSun"/>
          <w:sz w:val="21"/>
          <w:szCs w:val="21"/>
        </w:rPr>
      </w:pPr>
      <w:bookmarkStart w:name="bookmark85" w:id="85"/>
      <w:bookmarkEnd w:id="85"/>
      <w:r>
        <w:rPr>
          <w:rFonts w:ascii="SimSun" w:hAnsi="SimSun" w:eastAsia="SimSun" w:cs="SimSun"/>
          <w:sz w:val="21"/>
          <w:szCs w:val="21"/>
          <w:spacing w:val="-5"/>
        </w:rPr>
        <w:t>储、计算能力的提升，数据采集类型、数量更加多样广泛。从实时性来看，</w:t>
      </w:r>
      <w:r>
        <w:rPr>
          <w:rFonts w:ascii="SimSun" w:hAnsi="SimSun" w:eastAsia="SimSun" w:cs="SimSun"/>
          <w:sz w:val="21"/>
          <w:szCs w:val="21"/>
          <w:spacing w:val="9"/>
        </w:rPr>
        <w:t xml:space="preserve"> </w:t>
      </w:r>
      <w:r>
        <w:rPr>
          <w:rFonts w:ascii="SimSun" w:hAnsi="SimSun" w:eastAsia="SimSun" w:cs="SimSun"/>
          <w:sz w:val="21"/>
          <w:szCs w:val="21"/>
          <w:spacing w:val="1"/>
        </w:rPr>
        <w:t>传统</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29"/>
          <w:w w:val="101"/>
        </w:rPr>
        <w:t xml:space="preserve"> </w:t>
      </w:r>
      <w:r>
        <w:rPr>
          <w:rFonts w:ascii="SimSun" w:hAnsi="SimSun" w:eastAsia="SimSun" w:cs="SimSun"/>
          <w:sz w:val="21"/>
          <w:szCs w:val="21"/>
          <w:spacing w:val="1"/>
        </w:rPr>
        <w:t>架构，每隔数分钟采集风机运行数据，基于工业互联网架构的数据</w:t>
      </w:r>
      <w:r>
        <w:rPr>
          <w:rFonts w:ascii="SimSun" w:hAnsi="SimSun" w:eastAsia="SimSun" w:cs="SimSun"/>
          <w:sz w:val="21"/>
          <w:szCs w:val="21"/>
        </w:rPr>
        <w:t xml:space="preserve"> </w:t>
      </w:r>
      <w:r>
        <w:rPr>
          <w:rFonts w:ascii="SimSun" w:hAnsi="SimSun" w:eastAsia="SimSun" w:cs="SimSun"/>
          <w:sz w:val="21"/>
          <w:szCs w:val="21"/>
          <w:spacing w:val="1"/>
        </w:rPr>
        <w:t>采集频率将达到秒级甚至毫秒级。从颗粒度来</w:t>
      </w:r>
      <w:r>
        <w:rPr>
          <w:rFonts w:ascii="SimSun" w:hAnsi="SimSun" w:eastAsia="SimSun" w:cs="SimSun"/>
          <w:sz w:val="21"/>
          <w:szCs w:val="21"/>
        </w:rPr>
        <w:t>看，传统IT</w:t>
      </w:r>
      <w:r>
        <w:rPr>
          <w:rFonts w:ascii="SimSun" w:hAnsi="SimSun" w:eastAsia="SimSun" w:cs="SimSun"/>
          <w:sz w:val="21"/>
          <w:szCs w:val="21"/>
          <w:spacing w:val="-45"/>
        </w:rPr>
        <w:t xml:space="preserve"> </w:t>
      </w:r>
      <w:r>
        <w:rPr>
          <w:rFonts w:ascii="SimSun" w:hAnsi="SimSun" w:eastAsia="SimSun" w:cs="SimSun"/>
          <w:sz w:val="21"/>
          <w:szCs w:val="21"/>
        </w:rPr>
        <w:t>架构受制于传感 </w:t>
      </w:r>
      <w:r>
        <w:rPr>
          <w:rFonts w:ascii="SimSun" w:hAnsi="SimSun" w:eastAsia="SimSun" w:cs="SimSun"/>
          <w:sz w:val="21"/>
          <w:szCs w:val="21"/>
          <w:spacing w:val="3"/>
        </w:rPr>
        <w:t>器布局及传输能力限制，数据测点有限，不能精确反映设备运行情况。在</w:t>
      </w:r>
      <w:r>
        <w:rPr>
          <w:rFonts w:ascii="SimSun" w:hAnsi="SimSun" w:eastAsia="SimSun" w:cs="SimSun"/>
          <w:sz w:val="21"/>
          <w:szCs w:val="21"/>
          <w:spacing w:val="4"/>
        </w:rPr>
        <w:t xml:space="preserve"> </w:t>
      </w:r>
      <w:r>
        <w:rPr>
          <w:rFonts w:ascii="SimSun" w:hAnsi="SimSun" w:eastAsia="SimSun" w:cs="SimSun"/>
          <w:sz w:val="21"/>
          <w:szCs w:val="21"/>
          <w:spacing w:val="3"/>
        </w:rPr>
        <w:t>工业互联网架构下，单一风机设备测点可达数千个，能够精确刻画设备的</w:t>
      </w:r>
    </w:p>
    <w:p>
      <w:pPr>
        <w:spacing w:line="219" w:lineRule="auto"/>
        <w:rPr>
          <w:rFonts w:ascii="SimSun" w:hAnsi="SimSun" w:eastAsia="SimSun" w:cs="SimSun"/>
          <w:sz w:val="21"/>
          <w:szCs w:val="21"/>
        </w:rPr>
      </w:pPr>
      <w:r>
        <w:rPr>
          <w:rFonts w:ascii="SimSun" w:hAnsi="SimSun" w:eastAsia="SimSun" w:cs="SimSun"/>
          <w:sz w:val="21"/>
          <w:szCs w:val="21"/>
          <w:spacing w:val="-4"/>
        </w:rPr>
        <w:t>运行状态、运动姿态。</w:t>
      </w:r>
    </w:p>
    <w:p>
      <w:pPr>
        <w:pStyle w:val="BodyText"/>
        <w:ind w:left="1393"/>
        <w:spacing w:before="295" w:line="221" w:lineRule="auto"/>
        <w:rPr>
          <w:rFonts w:ascii="SimHei" w:hAnsi="SimHei" w:eastAsia="SimHei" w:cs="SimHei"/>
        </w:rPr>
      </w:pPr>
      <w:r>
        <w:rPr>
          <w:rFonts w:ascii="SimHei" w:hAnsi="SimHei" w:eastAsia="SimHei" w:cs="SimHei"/>
          <w:b/>
          <w:bCs/>
          <w:spacing w:val="-1"/>
        </w:rPr>
        <w:t>表7-2</w:t>
      </w:r>
      <w:r>
        <w:rPr>
          <w:rFonts w:ascii="SimHei" w:hAnsi="SimHei" w:eastAsia="SimHei" w:cs="SimHei"/>
          <w:spacing w:val="-1"/>
        </w:rPr>
        <w:t xml:space="preserve">  </w:t>
      </w:r>
      <w:r>
        <w:rPr>
          <w:rFonts w:ascii="SimHei" w:hAnsi="SimHei" w:eastAsia="SimHei" w:cs="SimHei"/>
          <w:b/>
          <w:bCs/>
          <w:spacing w:val="-1"/>
        </w:rPr>
        <w:t>传统</w:t>
      </w:r>
      <w:r>
        <w:rPr>
          <w:rFonts w:ascii="SimHei" w:hAnsi="SimHei" w:eastAsia="SimHei" w:cs="SimHei"/>
          <w:spacing w:val="-3"/>
        </w:rPr>
        <w:t xml:space="preserve"> </w:t>
      </w:r>
      <w:r>
        <w:rPr>
          <w:b/>
          <w:bCs/>
          <w:spacing w:val="-1"/>
        </w:rPr>
        <w:t>IT </w:t>
      </w:r>
      <w:r>
        <w:rPr>
          <w:rFonts w:ascii="SimHei" w:hAnsi="SimHei" w:eastAsia="SimHei" w:cs="SimHei"/>
          <w:b/>
          <w:bCs/>
          <w:spacing w:val="-1"/>
        </w:rPr>
        <w:t>架构与工业互联网架构对比</w:t>
      </w:r>
    </w:p>
    <w:p>
      <w:pPr>
        <w:spacing w:line="210" w:lineRule="exact"/>
        <w:rPr/>
      </w:pPr>
      <w:r/>
    </w:p>
    <w:tbl>
      <w:tblPr>
        <w:tblStyle w:val="TableNormal"/>
        <w:tblW w:w="6840"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844"/>
        <w:gridCol w:w="729"/>
        <w:gridCol w:w="2217"/>
        <w:gridCol w:w="3050"/>
      </w:tblGrid>
      <w:tr>
        <w:trPr>
          <w:trHeight w:val="714" w:hRule="atLeast"/>
        </w:trPr>
        <w:tc>
          <w:tcPr>
            <w:shd w:val="clear" w:fill="C8C8C8"/>
            <w:tcW w:w="1573" w:type="dxa"/>
            <w:vAlign w:val="top"/>
            <w:gridSpan w:val="2"/>
            <w:tcBorders>
              <w:tl2br w:val="single" w:color="000000" w:sz="4" w:space="0"/>
            </w:tcBorders>
          </w:tcPr>
          <w:p>
            <w:pPr>
              <w:pStyle w:val="TableText"/>
              <w:ind w:left="1145"/>
              <w:spacing w:before="72" w:line="220" w:lineRule="auto"/>
              <w:rPr/>
            </w:pPr>
            <w:r>
              <w:rPr>
                <w:spacing w:val="-2"/>
              </w:rPr>
              <w:t>架构</w:t>
            </w:r>
          </w:p>
          <w:p>
            <w:pPr>
              <w:pStyle w:val="TableText"/>
              <w:ind w:left="15"/>
              <w:spacing w:before="165" w:line="219" w:lineRule="auto"/>
              <w:rPr/>
            </w:pPr>
            <w:r>
              <w:rPr>
                <w:spacing w:val="4"/>
              </w:rPr>
              <w:t>内容</w:t>
            </w:r>
          </w:p>
        </w:tc>
        <w:tc>
          <w:tcPr>
            <w:shd w:val="clear" w:fill="C8C8C8"/>
            <w:tcW w:w="2217" w:type="dxa"/>
            <w:vAlign w:val="top"/>
          </w:tcPr>
          <w:p>
            <w:pPr>
              <w:pStyle w:val="TableText"/>
              <w:ind w:left="624"/>
              <w:spacing w:before="268" w:line="219" w:lineRule="auto"/>
              <w:rPr/>
            </w:pPr>
            <w:r>
              <w:rPr>
                <w:b/>
                <w:bCs/>
                <w:spacing w:val="-3"/>
              </w:rPr>
              <w:t>传统IT架构</w:t>
            </w:r>
          </w:p>
        </w:tc>
        <w:tc>
          <w:tcPr>
            <w:shd w:val="clear" w:fill="C8C8C8"/>
            <w:tcW w:w="3050" w:type="dxa"/>
            <w:vAlign w:val="top"/>
          </w:tcPr>
          <w:p>
            <w:pPr>
              <w:pStyle w:val="TableText"/>
              <w:ind w:left="907"/>
              <w:spacing w:before="270" w:line="220" w:lineRule="auto"/>
              <w:rPr/>
            </w:pPr>
            <w:r>
              <w:rPr>
                <w:b/>
                <w:bCs/>
                <w:spacing w:val="-4"/>
              </w:rPr>
              <w:t>工业互联网架构</w:t>
            </w:r>
          </w:p>
        </w:tc>
      </w:tr>
      <w:tr>
        <w:trPr>
          <w:trHeight w:val="899" w:hRule="atLeast"/>
        </w:trPr>
        <w:tc>
          <w:tcPr>
            <w:tcW w:w="1573" w:type="dxa"/>
            <w:vAlign w:val="top"/>
            <w:gridSpan w:val="2"/>
          </w:tcPr>
          <w:p>
            <w:pPr>
              <w:spacing w:line="298" w:lineRule="auto"/>
              <w:rPr>
                <w:rFonts w:ascii="Arial"/>
                <w:sz w:val="21"/>
              </w:rPr>
            </w:pPr>
            <w:r/>
          </w:p>
          <w:p>
            <w:pPr>
              <w:pStyle w:val="TableText"/>
              <w:ind w:left="415"/>
              <w:spacing w:before="59" w:line="220" w:lineRule="auto"/>
              <w:rPr/>
            </w:pPr>
            <w:r>
              <w:rPr>
                <w:spacing w:val="-2"/>
              </w:rPr>
              <w:t>核心逻辑</w:t>
            </w:r>
          </w:p>
        </w:tc>
        <w:tc>
          <w:tcPr>
            <w:tcW w:w="5267" w:type="dxa"/>
            <w:vAlign w:val="top"/>
            <w:gridSpan w:val="2"/>
          </w:tcPr>
          <w:p>
            <w:pPr>
              <w:pStyle w:val="TableText"/>
              <w:ind w:left="1912"/>
              <w:spacing w:before="108" w:line="219" w:lineRule="auto"/>
              <w:rPr/>
            </w:pPr>
            <w:r>
              <w:rPr>
                <w:spacing w:val="-1"/>
              </w:rPr>
              <w:t>数据+模型=服务</w:t>
            </w:r>
          </w:p>
          <w:p>
            <w:pPr>
              <w:pStyle w:val="TableText"/>
              <w:ind w:left="51" w:right="131" w:firstLine="220"/>
              <w:spacing w:before="66" w:line="248" w:lineRule="auto"/>
              <w:rPr/>
            </w:pPr>
            <w:r>
              <w:rPr>
                <w:spacing w:val="-1"/>
              </w:rPr>
              <w:t>通过对现场数据的采集，基于功率预测模型，实现对风电设备</w:t>
            </w:r>
            <w:r>
              <w:rPr>
                <w:spacing w:val="18"/>
              </w:rPr>
              <w:t xml:space="preserve"> </w:t>
            </w:r>
            <w:r>
              <w:rPr/>
              <w:t>发电功率预测：提高风场发电效率和利润</w:t>
            </w:r>
          </w:p>
        </w:tc>
      </w:tr>
      <w:tr>
        <w:trPr>
          <w:trHeight w:val="1178" w:hRule="atLeast"/>
        </w:trPr>
        <w:tc>
          <w:tcPr>
            <w:tcW w:w="844" w:type="dxa"/>
            <w:vAlign w:val="top"/>
            <w:vMerge w:val="restart"/>
            <w:tcBorders>
              <w:bottom w:val="nil"/>
            </w:tcBorders>
          </w:tcPr>
          <w:p>
            <w:pPr>
              <w:spacing w:line="333" w:lineRule="auto"/>
              <w:rPr>
                <w:rFonts w:ascii="Arial"/>
                <w:sz w:val="21"/>
              </w:rPr>
            </w:pPr>
            <w:r/>
          </w:p>
          <w:p>
            <w:pPr>
              <w:spacing w:line="333" w:lineRule="auto"/>
              <w:rPr>
                <w:rFonts w:ascii="Arial"/>
                <w:sz w:val="21"/>
              </w:rPr>
            </w:pPr>
            <w:r/>
          </w:p>
          <w:p>
            <w:pPr>
              <w:pStyle w:val="TableText"/>
              <w:ind w:left="54"/>
              <w:spacing w:before="59" w:line="219" w:lineRule="auto"/>
              <w:rPr/>
            </w:pPr>
            <w:r>
              <w:rPr>
                <w:spacing w:val="-2"/>
              </w:rPr>
              <w:t>数据获取</w:t>
            </w:r>
          </w:p>
          <w:p>
            <w:pPr>
              <w:pStyle w:val="TableText"/>
              <w:ind w:left="145"/>
              <w:spacing w:before="46" w:line="219" w:lineRule="auto"/>
              <w:rPr/>
            </w:pPr>
            <w:r>
              <w:rPr>
                <w:spacing w:val="9"/>
              </w:rPr>
              <w:t>(数据)</w:t>
            </w:r>
          </w:p>
        </w:tc>
        <w:tc>
          <w:tcPr>
            <w:tcW w:w="729" w:type="dxa"/>
            <w:vAlign w:val="top"/>
          </w:tcPr>
          <w:p>
            <w:pPr>
              <w:spacing w:line="439" w:lineRule="auto"/>
              <w:rPr>
                <w:rFonts w:ascii="Arial"/>
                <w:sz w:val="21"/>
              </w:rPr>
            </w:pPr>
            <w:r/>
          </w:p>
          <w:p>
            <w:pPr>
              <w:pStyle w:val="TableText"/>
              <w:ind w:left="81"/>
              <w:spacing w:before="58" w:line="221" w:lineRule="auto"/>
              <w:rPr/>
            </w:pPr>
            <w:r>
              <w:rPr>
                <w:spacing w:val="-2"/>
              </w:rPr>
              <w:t>全面性</w:t>
            </w:r>
          </w:p>
        </w:tc>
        <w:tc>
          <w:tcPr>
            <w:tcW w:w="2217" w:type="dxa"/>
            <w:vAlign w:val="top"/>
          </w:tcPr>
          <w:p>
            <w:pPr>
              <w:pStyle w:val="TableText"/>
              <w:ind w:left="62" w:right="44" w:firstLine="210"/>
              <w:spacing w:before="110" w:line="247" w:lineRule="auto"/>
              <w:rPr/>
            </w:pPr>
            <w:r>
              <w:rPr>
                <w:spacing w:val="8"/>
              </w:rPr>
              <w:t>范围小局部风电厂站、 </w:t>
            </w:r>
            <w:r>
              <w:rPr>
                <w:spacing w:val="3"/>
              </w:rPr>
              <w:t>气象站数据(十几千米)</w:t>
            </w:r>
          </w:p>
          <w:p>
            <w:pPr>
              <w:pStyle w:val="TableText"/>
              <w:ind w:left="41" w:right="152" w:firstLine="220"/>
              <w:spacing w:before="77" w:line="238" w:lineRule="auto"/>
              <w:rPr/>
            </w:pPr>
            <w:r>
              <w:rPr>
                <w:spacing w:val="-1"/>
              </w:rPr>
              <w:t>类型少：位移、电压等</w:t>
            </w:r>
            <w:r>
              <w:rPr>
                <w:spacing w:val="1"/>
              </w:rPr>
              <w:t xml:space="preserve"> </w:t>
            </w:r>
            <w:r>
              <w:rPr>
                <w:spacing w:val="-3"/>
              </w:rPr>
              <w:t>数据</w:t>
            </w:r>
          </w:p>
        </w:tc>
        <w:tc>
          <w:tcPr>
            <w:tcW w:w="3050" w:type="dxa"/>
            <w:vAlign w:val="top"/>
          </w:tcPr>
          <w:p>
            <w:pPr>
              <w:pStyle w:val="TableText"/>
              <w:ind w:left="55" w:right="76" w:firstLine="219"/>
              <w:spacing w:before="110" w:line="247" w:lineRule="auto"/>
              <w:rPr/>
            </w:pPr>
            <w:r>
              <w:rPr>
                <w:spacing w:val="-1"/>
              </w:rPr>
              <w:t>范围大：多家电厂站、全球气象数</w:t>
            </w:r>
            <w:r>
              <w:rPr>
                <w:spacing w:val="2"/>
              </w:rPr>
              <w:t xml:space="preserve"> </w:t>
            </w:r>
            <w:r>
              <w:rPr>
                <w:spacing w:val="5"/>
              </w:rPr>
              <w:t>据(几百千米)</w:t>
            </w:r>
          </w:p>
          <w:p>
            <w:pPr>
              <w:pStyle w:val="TableText"/>
              <w:ind w:left="45" w:firstLine="214"/>
              <w:spacing w:before="77" w:line="249" w:lineRule="auto"/>
              <w:rPr/>
            </w:pPr>
            <w:r>
              <w:rPr>
                <w:spacing w:val="-7"/>
              </w:rPr>
              <w:t>类型多：位移、振动、电压、温度、</w:t>
            </w:r>
            <w:r>
              <w:rPr>
                <w:spacing w:val="11"/>
              </w:rPr>
              <w:t xml:space="preserve"> </w:t>
            </w:r>
            <w:r>
              <w:rPr>
                <w:spacing w:val="-7"/>
              </w:rPr>
              <w:t>湿度</w:t>
            </w:r>
            <w:r>
              <w:rPr>
                <w:spacing w:val="-62"/>
              </w:rPr>
              <w:t xml:space="preserve"> </w:t>
            </w:r>
            <w:r>
              <w:rPr>
                <w:spacing w:val="-7"/>
              </w:rPr>
              <w:t>……</w:t>
            </w:r>
          </w:p>
        </w:tc>
      </w:tr>
      <w:tr>
        <w:trPr>
          <w:trHeight w:val="339" w:hRule="atLeast"/>
        </w:trPr>
        <w:tc>
          <w:tcPr>
            <w:tcW w:w="844" w:type="dxa"/>
            <w:vAlign w:val="top"/>
            <w:vMerge w:val="continue"/>
            <w:tcBorders>
              <w:top w:val="nil"/>
              <w:bottom w:val="nil"/>
            </w:tcBorders>
          </w:tcPr>
          <w:p>
            <w:pPr>
              <w:rPr>
                <w:rFonts w:ascii="Arial"/>
                <w:sz w:val="21"/>
              </w:rPr>
            </w:pPr>
            <w:r/>
          </w:p>
        </w:tc>
        <w:tc>
          <w:tcPr>
            <w:tcW w:w="729" w:type="dxa"/>
            <w:vAlign w:val="top"/>
          </w:tcPr>
          <w:p>
            <w:pPr>
              <w:pStyle w:val="TableText"/>
              <w:ind w:left="81"/>
              <w:spacing w:before="81" w:line="220" w:lineRule="auto"/>
              <w:rPr/>
            </w:pPr>
            <w:r>
              <w:rPr>
                <w:spacing w:val="-3"/>
              </w:rPr>
              <w:t>实时性</w:t>
            </w:r>
          </w:p>
        </w:tc>
        <w:tc>
          <w:tcPr>
            <w:tcW w:w="2217" w:type="dxa"/>
            <w:vAlign w:val="top"/>
          </w:tcPr>
          <w:p>
            <w:pPr>
              <w:pStyle w:val="TableText"/>
              <w:ind w:left="262"/>
              <w:spacing w:before="80" w:line="219" w:lineRule="auto"/>
              <w:rPr/>
            </w:pPr>
            <w:r>
              <w:rPr>
                <w:spacing w:val="-1"/>
              </w:rPr>
              <w:t>分钟级数据采集获取</w:t>
            </w:r>
          </w:p>
        </w:tc>
        <w:tc>
          <w:tcPr>
            <w:tcW w:w="3050" w:type="dxa"/>
            <w:vAlign w:val="top"/>
          </w:tcPr>
          <w:p>
            <w:pPr>
              <w:pStyle w:val="TableText"/>
              <w:ind w:left="284"/>
              <w:spacing w:before="80" w:line="219" w:lineRule="auto"/>
              <w:rPr/>
            </w:pPr>
            <w:r>
              <w:rPr/>
              <w:t>实现实时秒级、毫秒级采集周期</w:t>
            </w:r>
          </w:p>
        </w:tc>
      </w:tr>
      <w:tr>
        <w:trPr>
          <w:trHeight w:val="329" w:hRule="atLeast"/>
        </w:trPr>
        <w:tc>
          <w:tcPr>
            <w:tcW w:w="844" w:type="dxa"/>
            <w:vAlign w:val="top"/>
            <w:vMerge w:val="continue"/>
            <w:tcBorders>
              <w:top w:val="nil"/>
            </w:tcBorders>
          </w:tcPr>
          <w:p>
            <w:pPr>
              <w:rPr>
                <w:rFonts w:ascii="Arial"/>
                <w:sz w:val="21"/>
              </w:rPr>
            </w:pPr>
            <w:r/>
          </w:p>
        </w:tc>
        <w:tc>
          <w:tcPr>
            <w:tcW w:w="729" w:type="dxa"/>
            <w:vAlign w:val="top"/>
          </w:tcPr>
          <w:p>
            <w:pPr>
              <w:pStyle w:val="TableText"/>
              <w:ind w:left="81"/>
              <w:spacing w:before="82" w:line="220" w:lineRule="auto"/>
              <w:rPr/>
            </w:pPr>
            <w:r>
              <w:rPr>
                <w:spacing w:val="-2"/>
              </w:rPr>
              <w:t>细致性</w:t>
            </w:r>
          </w:p>
        </w:tc>
        <w:tc>
          <w:tcPr>
            <w:tcW w:w="2217" w:type="dxa"/>
            <w:vAlign w:val="top"/>
          </w:tcPr>
          <w:p>
            <w:pPr>
              <w:pStyle w:val="TableText"/>
              <w:ind w:left="272"/>
              <w:spacing w:before="82" w:line="219" w:lineRule="auto"/>
              <w:rPr/>
            </w:pPr>
            <w:r>
              <w:rPr>
                <w:spacing w:val="1"/>
              </w:rPr>
              <w:t>接入设备5～8个测点</w:t>
            </w:r>
          </w:p>
        </w:tc>
        <w:tc>
          <w:tcPr>
            <w:tcW w:w="3050" w:type="dxa"/>
            <w:vAlign w:val="top"/>
          </w:tcPr>
          <w:p>
            <w:pPr>
              <w:pStyle w:val="TableText"/>
              <w:ind w:left="284"/>
              <w:spacing w:before="82" w:line="219" w:lineRule="auto"/>
              <w:rPr/>
            </w:pPr>
            <w:r>
              <w:rPr>
                <w:spacing w:val="-1"/>
              </w:rPr>
              <w:t>单设备测点量1000个以上</w:t>
            </w:r>
          </w:p>
        </w:tc>
      </w:tr>
      <w:tr>
        <w:trPr>
          <w:trHeight w:val="909" w:hRule="atLeast"/>
        </w:trPr>
        <w:tc>
          <w:tcPr>
            <w:tcW w:w="844" w:type="dxa"/>
            <w:vAlign w:val="top"/>
            <w:vMerge w:val="restart"/>
            <w:tcBorders>
              <w:bottom w:val="nil"/>
            </w:tcBorders>
          </w:tcPr>
          <w:p>
            <w:pPr>
              <w:spacing w:line="276" w:lineRule="auto"/>
              <w:rPr>
                <w:rFonts w:ascii="Arial"/>
                <w:sz w:val="21"/>
              </w:rPr>
            </w:pPr>
            <w:r/>
          </w:p>
          <w:p>
            <w:pPr>
              <w:spacing w:line="276" w:lineRule="auto"/>
              <w:rPr>
                <w:rFonts w:ascii="Arial"/>
                <w:sz w:val="21"/>
              </w:rPr>
            </w:pPr>
            <w:r/>
          </w:p>
          <w:p>
            <w:pPr>
              <w:spacing w:line="277" w:lineRule="auto"/>
              <w:rPr>
                <w:rFonts w:ascii="Arial"/>
                <w:sz w:val="21"/>
              </w:rPr>
            </w:pPr>
            <w:r/>
          </w:p>
          <w:p>
            <w:pPr>
              <w:pStyle w:val="TableText"/>
              <w:ind w:left="54"/>
              <w:spacing w:before="59" w:line="219" w:lineRule="auto"/>
              <w:rPr/>
            </w:pPr>
            <w:r>
              <w:rPr>
                <w:spacing w:val="-2"/>
              </w:rPr>
              <w:t>数据处理</w:t>
            </w:r>
          </w:p>
          <w:p>
            <w:pPr>
              <w:pStyle w:val="TableText"/>
              <w:ind w:left="145"/>
              <w:spacing w:before="56" w:line="219" w:lineRule="auto"/>
              <w:rPr/>
            </w:pPr>
            <w:r>
              <w:rPr>
                <w:spacing w:val="9"/>
              </w:rPr>
              <w:t>(模型)</w:t>
            </w:r>
          </w:p>
        </w:tc>
        <w:tc>
          <w:tcPr>
            <w:tcW w:w="729" w:type="dxa"/>
            <w:vAlign w:val="top"/>
          </w:tcPr>
          <w:p>
            <w:pPr>
              <w:spacing w:line="313" w:lineRule="auto"/>
              <w:rPr>
                <w:rFonts w:ascii="Arial"/>
                <w:sz w:val="21"/>
              </w:rPr>
            </w:pPr>
            <w:r/>
          </w:p>
          <w:p>
            <w:pPr>
              <w:pStyle w:val="TableText"/>
              <w:ind w:left="81"/>
              <w:spacing w:before="58" w:line="219" w:lineRule="auto"/>
              <w:rPr/>
            </w:pPr>
            <w:r>
              <w:rPr>
                <w:spacing w:val="2"/>
              </w:rPr>
              <w:t>多样性</w:t>
            </w:r>
          </w:p>
        </w:tc>
        <w:tc>
          <w:tcPr>
            <w:tcW w:w="2217" w:type="dxa"/>
            <w:vAlign w:val="top"/>
          </w:tcPr>
          <w:p>
            <w:pPr>
              <w:pStyle w:val="TableText"/>
              <w:ind w:left="51" w:firstLine="215"/>
              <w:spacing w:before="262" w:line="249" w:lineRule="auto"/>
              <w:rPr/>
            </w:pPr>
            <w:r>
              <w:rPr>
                <w:spacing w:val="-4"/>
              </w:rPr>
              <w:t>基于单一功率预测模型，</w:t>
            </w:r>
            <w:r>
              <w:rPr>
                <w:spacing w:val="2"/>
              </w:rPr>
              <w:t xml:space="preserve"> </w:t>
            </w:r>
            <w:r>
              <w:rPr>
                <w:spacing w:val="-4"/>
              </w:rPr>
              <w:t>选定后难以更换</w:t>
            </w:r>
          </w:p>
        </w:tc>
        <w:tc>
          <w:tcPr>
            <w:tcW w:w="3050" w:type="dxa"/>
            <w:vAlign w:val="top"/>
          </w:tcPr>
          <w:p>
            <w:pPr>
              <w:pStyle w:val="TableText"/>
              <w:ind w:left="55" w:right="21" w:firstLine="219"/>
              <w:spacing w:before="92" w:line="275" w:lineRule="auto"/>
              <w:jc w:val="both"/>
              <w:rPr/>
            </w:pPr>
            <w:r>
              <w:rPr>
                <w:spacing w:val="1"/>
              </w:rPr>
              <w:t>基于全面性的数据获取，基于平台</w:t>
            </w:r>
            <w:r>
              <w:rPr>
                <w:spacing w:val="3"/>
              </w:rPr>
              <w:t xml:space="preserve"> </w:t>
            </w:r>
            <w:r>
              <w:rPr>
                <w:spacing w:val="-1"/>
              </w:rPr>
              <w:t>类“App Store”市场化竞争，可开发</w:t>
            </w:r>
            <w:r>
              <w:rPr>
                <w:spacing w:val="12"/>
              </w:rPr>
              <w:t xml:space="preserve"> </w:t>
            </w:r>
            <w:r>
              <w:rPr>
                <w:spacing w:val="1"/>
              </w:rPr>
              <w:t>使用多样化模型</w:t>
            </w:r>
          </w:p>
        </w:tc>
      </w:tr>
      <w:tr>
        <w:trPr>
          <w:trHeight w:val="619" w:hRule="atLeast"/>
        </w:trPr>
        <w:tc>
          <w:tcPr>
            <w:tcW w:w="844" w:type="dxa"/>
            <w:vAlign w:val="top"/>
            <w:vMerge w:val="continue"/>
            <w:tcBorders>
              <w:top w:val="nil"/>
              <w:bottom w:val="nil"/>
            </w:tcBorders>
          </w:tcPr>
          <w:p>
            <w:pPr>
              <w:rPr>
                <w:rFonts w:ascii="Arial"/>
                <w:sz w:val="21"/>
              </w:rPr>
            </w:pPr>
            <w:r/>
          </w:p>
        </w:tc>
        <w:tc>
          <w:tcPr>
            <w:tcW w:w="729" w:type="dxa"/>
            <w:vAlign w:val="top"/>
          </w:tcPr>
          <w:p>
            <w:pPr>
              <w:pStyle w:val="TableText"/>
              <w:ind w:left="81"/>
              <w:spacing w:before="224" w:line="219" w:lineRule="auto"/>
              <w:rPr/>
            </w:pPr>
            <w:r>
              <w:rPr>
                <w:spacing w:val="2"/>
              </w:rPr>
              <w:t>自优化</w:t>
            </w:r>
          </w:p>
        </w:tc>
        <w:tc>
          <w:tcPr>
            <w:tcW w:w="2217" w:type="dxa"/>
            <w:vAlign w:val="top"/>
          </w:tcPr>
          <w:p>
            <w:pPr>
              <w:pStyle w:val="TableText"/>
              <w:ind w:left="62" w:right="141" w:firstLine="210"/>
              <w:spacing w:before="113" w:line="253" w:lineRule="auto"/>
              <w:rPr/>
            </w:pPr>
            <w:r>
              <w:rPr>
                <w:spacing w:val="-1"/>
              </w:rPr>
              <w:t>模型一旦部署使用参数</w:t>
            </w:r>
            <w:r>
              <w:rPr>
                <w:spacing w:val="2"/>
              </w:rPr>
              <w:t xml:space="preserve"> </w:t>
            </w:r>
            <w:r>
              <w:rPr>
                <w:spacing w:val="-1"/>
              </w:rPr>
              <w:t>不可更新或更新成本较高</w:t>
            </w:r>
          </w:p>
        </w:tc>
        <w:tc>
          <w:tcPr>
            <w:tcW w:w="3050" w:type="dxa"/>
            <w:vAlign w:val="top"/>
          </w:tcPr>
          <w:p>
            <w:pPr>
              <w:pStyle w:val="TableText"/>
              <w:ind w:left="65" w:right="72" w:firstLine="209"/>
              <w:spacing w:before="114" w:line="253" w:lineRule="auto"/>
              <w:rPr/>
            </w:pPr>
            <w:r>
              <w:rPr>
                <w:spacing w:val="-1"/>
              </w:rPr>
              <w:t>基于实时性的数据获取，不断优化</w:t>
            </w:r>
            <w:r>
              <w:rPr>
                <w:spacing w:val="6"/>
              </w:rPr>
              <w:t xml:space="preserve"> </w:t>
            </w:r>
            <w:r>
              <w:rPr>
                <w:spacing w:val="-1"/>
              </w:rPr>
              <w:t>模型、在线更新，并部署到边缘端</w:t>
            </w:r>
          </w:p>
        </w:tc>
      </w:tr>
      <w:tr>
        <w:trPr>
          <w:trHeight w:val="619" w:hRule="atLeast"/>
        </w:trPr>
        <w:tc>
          <w:tcPr>
            <w:tcW w:w="844" w:type="dxa"/>
            <w:vAlign w:val="top"/>
            <w:vMerge w:val="continue"/>
            <w:tcBorders>
              <w:top w:val="nil"/>
            </w:tcBorders>
          </w:tcPr>
          <w:p>
            <w:pPr>
              <w:rPr>
                <w:rFonts w:ascii="Arial"/>
                <w:sz w:val="21"/>
              </w:rPr>
            </w:pPr>
            <w:r/>
          </w:p>
        </w:tc>
        <w:tc>
          <w:tcPr>
            <w:tcW w:w="729" w:type="dxa"/>
            <w:vAlign w:val="top"/>
          </w:tcPr>
          <w:p>
            <w:pPr>
              <w:pStyle w:val="TableText"/>
              <w:ind w:left="81"/>
              <w:spacing w:before="224" w:line="219" w:lineRule="auto"/>
              <w:rPr/>
            </w:pPr>
            <w:r>
              <w:rPr>
                <w:spacing w:val="-2"/>
              </w:rPr>
              <w:t>精确性</w:t>
            </w:r>
          </w:p>
        </w:tc>
        <w:tc>
          <w:tcPr>
            <w:tcW w:w="2217" w:type="dxa"/>
            <w:vAlign w:val="top"/>
          </w:tcPr>
          <w:p>
            <w:pPr>
              <w:pStyle w:val="TableText"/>
              <w:ind w:left="51" w:right="141" w:firstLine="220"/>
              <w:spacing w:before="105" w:line="254" w:lineRule="auto"/>
              <w:rPr/>
            </w:pPr>
            <w:r>
              <w:rPr>
                <w:spacing w:val="-1"/>
              </w:rPr>
              <w:t>模型精确度差，预报误</w:t>
            </w:r>
            <w:r>
              <w:rPr>
                <w:spacing w:val="2"/>
              </w:rPr>
              <w:t xml:space="preserve"> </w:t>
            </w:r>
            <w:r>
              <w:rPr>
                <w:spacing w:val="-3"/>
              </w:rPr>
              <w:t>差较大</w:t>
            </w:r>
          </w:p>
        </w:tc>
        <w:tc>
          <w:tcPr>
            <w:tcW w:w="3050" w:type="dxa"/>
            <w:vAlign w:val="top"/>
          </w:tcPr>
          <w:p>
            <w:pPr>
              <w:pStyle w:val="TableText"/>
              <w:ind w:left="65" w:right="62" w:firstLine="219"/>
              <w:spacing w:before="104" w:line="258" w:lineRule="auto"/>
              <w:rPr/>
            </w:pPr>
            <w:r>
              <w:rPr>
                <w:spacing w:val="-1"/>
              </w:rPr>
              <w:t>基于细致性的数据获取，不断优化</w:t>
            </w:r>
            <w:r>
              <w:rPr>
                <w:spacing w:val="6"/>
              </w:rPr>
              <w:t xml:space="preserve"> </w:t>
            </w:r>
            <w:r>
              <w:rPr>
                <w:spacing w:val="1"/>
              </w:rPr>
              <w:t>的模型，实现高精度预测</w:t>
            </w:r>
          </w:p>
        </w:tc>
      </w:tr>
      <w:tr>
        <w:trPr>
          <w:trHeight w:val="349" w:hRule="atLeast"/>
        </w:trPr>
        <w:tc>
          <w:tcPr>
            <w:tcW w:w="844" w:type="dxa"/>
            <w:vAlign w:val="top"/>
            <w:vMerge w:val="restart"/>
            <w:tcBorders>
              <w:bottom w:val="nil"/>
            </w:tcBorders>
          </w:tcPr>
          <w:p>
            <w:pPr>
              <w:spacing w:line="365" w:lineRule="auto"/>
              <w:rPr>
                <w:rFonts w:ascii="Arial"/>
                <w:sz w:val="21"/>
              </w:rPr>
            </w:pPr>
            <w:r/>
          </w:p>
          <w:p>
            <w:pPr>
              <w:pStyle w:val="TableText"/>
              <w:ind w:left="54"/>
              <w:spacing w:before="59" w:line="219" w:lineRule="auto"/>
              <w:rPr/>
            </w:pPr>
            <w:r>
              <w:rPr>
                <w:spacing w:val="5"/>
              </w:rPr>
              <w:t>数据应用</w:t>
            </w:r>
          </w:p>
          <w:p>
            <w:pPr>
              <w:pStyle w:val="TableText"/>
              <w:ind w:left="145"/>
              <w:spacing w:before="56" w:line="219" w:lineRule="auto"/>
              <w:rPr/>
            </w:pPr>
            <w:r>
              <w:rPr>
                <w:spacing w:val="9"/>
              </w:rPr>
              <w:t>(服务)</w:t>
            </w:r>
          </w:p>
        </w:tc>
        <w:tc>
          <w:tcPr>
            <w:tcW w:w="729" w:type="dxa"/>
            <w:vAlign w:val="top"/>
          </w:tcPr>
          <w:p>
            <w:pPr>
              <w:pStyle w:val="TableText"/>
              <w:ind w:left="81"/>
              <w:spacing w:before="96" w:line="220" w:lineRule="auto"/>
              <w:rPr/>
            </w:pPr>
            <w:r>
              <w:rPr>
                <w:spacing w:val="-2"/>
              </w:rPr>
              <w:t>准确性</w:t>
            </w:r>
          </w:p>
        </w:tc>
        <w:tc>
          <w:tcPr>
            <w:tcW w:w="2217" w:type="dxa"/>
            <w:vAlign w:val="top"/>
          </w:tcPr>
          <w:p>
            <w:pPr>
              <w:pStyle w:val="TableText"/>
              <w:ind w:left="231"/>
              <w:spacing w:before="97" w:line="221" w:lineRule="auto"/>
              <w:rPr/>
            </w:pPr>
            <w:r>
              <w:rPr/>
              <w:t>低</w:t>
            </w:r>
          </w:p>
        </w:tc>
        <w:tc>
          <w:tcPr>
            <w:tcW w:w="3050" w:type="dxa"/>
            <w:vAlign w:val="top"/>
          </w:tcPr>
          <w:p>
            <w:pPr>
              <w:pStyle w:val="TableText"/>
              <w:ind w:left="245"/>
              <w:spacing w:before="96" w:line="219" w:lineRule="auto"/>
              <w:rPr/>
            </w:pPr>
            <w:r>
              <w:rPr/>
              <w:t>高</w:t>
            </w:r>
          </w:p>
        </w:tc>
      </w:tr>
      <w:tr>
        <w:trPr>
          <w:trHeight w:val="894" w:hRule="atLeast"/>
        </w:trPr>
        <w:tc>
          <w:tcPr>
            <w:tcW w:w="844" w:type="dxa"/>
            <w:vAlign w:val="top"/>
            <w:vMerge w:val="continue"/>
            <w:tcBorders>
              <w:top w:val="nil"/>
            </w:tcBorders>
          </w:tcPr>
          <w:p>
            <w:pPr>
              <w:rPr>
                <w:rFonts w:ascii="Arial"/>
                <w:sz w:val="21"/>
              </w:rPr>
            </w:pPr>
            <w:r/>
          </w:p>
        </w:tc>
        <w:tc>
          <w:tcPr>
            <w:tcW w:w="729" w:type="dxa"/>
            <w:vAlign w:val="top"/>
          </w:tcPr>
          <w:p>
            <w:pPr>
              <w:pStyle w:val="TableText"/>
              <w:ind w:left="171"/>
              <w:spacing w:before="227" w:line="270" w:lineRule="exact"/>
              <w:rPr/>
            </w:pPr>
            <w:r>
              <w:rPr>
                <w:spacing w:val="-2"/>
                <w:position w:val="6"/>
              </w:rPr>
              <w:t>服务</w:t>
            </w:r>
          </w:p>
          <w:p>
            <w:pPr>
              <w:pStyle w:val="TableText"/>
              <w:ind w:left="171"/>
              <w:spacing w:line="220" w:lineRule="auto"/>
              <w:rPr/>
            </w:pPr>
            <w:r>
              <w:rPr>
                <w:spacing w:val="-2"/>
              </w:rPr>
              <w:t>质量</w:t>
            </w:r>
          </w:p>
        </w:tc>
        <w:tc>
          <w:tcPr>
            <w:tcW w:w="2217" w:type="dxa"/>
            <w:vAlign w:val="top"/>
          </w:tcPr>
          <w:p>
            <w:pPr>
              <w:pStyle w:val="TableText"/>
              <w:ind w:left="41" w:firstLine="228"/>
              <w:spacing w:before="96" w:line="261" w:lineRule="auto"/>
              <w:rPr/>
            </w:pPr>
            <w:r>
              <w:rPr>
                <w:spacing w:val="-4"/>
              </w:rPr>
              <w:t>以供应商为主体、用户体</w:t>
            </w:r>
            <w:r>
              <w:rPr/>
              <w:t xml:space="preserve"> </w:t>
            </w:r>
            <w:r>
              <w:rPr>
                <w:spacing w:val="-3"/>
              </w:rPr>
              <w:t>验较差</w:t>
            </w:r>
          </w:p>
          <w:p>
            <w:pPr>
              <w:pStyle w:val="TableText"/>
              <w:ind w:left="252"/>
              <w:spacing w:before="52" w:line="220" w:lineRule="auto"/>
              <w:rPr/>
            </w:pPr>
            <w:r>
              <w:rPr>
                <w:spacing w:val="3"/>
              </w:rPr>
              <w:t>大量现场工作人员</w:t>
            </w:r>
          </w:p>
        </w:tc>
        <w:tc>
          <w:tcPr>
            <w:tcW w:w="3050" w:type="dxa"/>
            <w:vAlign w:val="top"/>
          </w:tcPr>
          <w:p>
            <w:pPr>
              <w:pStyle w:val="TableText"/>
              <w:ind w:left="65" w:right="45" w:firstLine="209"/>
              <w:spacing w:before="247" w:line="253" w:lineRule="auto"/>
              <w:rPr/>
            </w:pPr>
            <w:r>
              <w:rPr>
                <w:spacing w:val="1"/>
              </w:rPr>
              <w:t>以用户为主体，用户体验好；在中</w:t>
            </w:r>
            <w:r>
              <w:rPr>
                <w:spacing w:val="3"/>
              </w:rPr>
              <w:t xml:space="preserve"> </w:t>
            </w:r>
            <w:r>
              <w:rPr>
                <w:spacing w:val="1"/>
              </w:rPr>
              <w:t>心城市远程维护</w:t>
            </w:r>
          </w:p>
        </w:tc>
      </w:tr>
    </w:tbl>
    <w:p>
      <w:pPr>
        <w:pStyle w:val="BodyText"/>
        <w:spacing w:line="391" w:lineRule="auto"/>
        <w:rPr/>
      </w:pPr>
      <w:r/>
    </w:p>
    <w:p>
      <w:pPr>
        <w:ind w:right="15"/>
        <w:spacing w:before="69" w:line="219" w:lineRule="auto"/>
        <w:jc w:val="right"/>
        <w:rPr>
          <w:rFonts w:ascii="SimSun" w:hAnsi="SimSun" w:eastAsia="SimSun" w:cs="SimSun"/>
          <w:sz w:val="21"/>
          <w:szCs w:val="21"/>
        </w:rPr>
      </w:pPr>
      <w:r>
        <w:rPr>
          <w:rFonts w:ascii="SimSun" w:hAnsi="SimSun" w:eastAsia="SimSun" w:cs="SimSun"/>
          <w:sz w:val="21"/>
          <w:szCs w:val="21"/>
          <w:spacing w:val="9"/>
        </w:rPr>
        <w:t>(2)在数据处理方面。从多样性来看，传统</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架构基于单一功率预</w:t>
      </w:r>
    </w:p>
    <w:p>
      <w:pPr>
        <w:spacing w:line="219" w:lineRule="auto"/>
        <w:sectPr>
          <w:footerReference w:type="default" r:id="rId323"/>
          <w:pgSz w:w="9100" w:h="13210"/>
          <w:pgMar w:top="400" w:right="994" w:bottom="595" w:left="1239" w:header="0" w:footer="446" w:gutter="0"/>
        </w:sectPr>
        <w:rPr>
          <w:rFonts w:ascii="SimSun" w:hAnsi="SimSun" w:eastAsia="SimSun" w:cs="SimSun"/>
          <w:sz w:val="21"/>
          <w:szCs w:val="21"/>
        </w:rPr>
      </w:pPr>
    </w:p>
    <w:p>
      <w:pPr>
        <w:ind w:left="3"/>
        <w:spacing w:before="171" w:line="226" w:lineRule="auto"/>
        <w:rPr>
          <w:rFonts w:ascii="SimHei" w:hAnsi="SimHei" w:eastAsia="SimHei" w:cs="SimHei"/>
          <w:sz w:val="26"/>
          <w:szCs w:val="26"/>
        </w:rPr>
      </w:pPr>
      <w:r>
        <w:rPr>
          <w:rFonts w:ascii="SimHei" w:hAnsi="SimHei" w:eastAsia="SimHei" w:cs="SimHei"/>
          <w:sz w:val="26"/>
          <w:szCs w:val="26"/>
          <w:b/>
          <w:bCs/>
          <w:spacing w:val="-14"/>
        </w:rPr>
        <w:t>重构</w:t>
      </w:r>
    </w:p>
    <w:p>
      <w:pPr>
        <w:ind w:left="2"/>
        <w:spacing w:before="23" w:line="222" w:lineRule="auto"/>
        <w:rPr>
          <w:rFonts w:ascii="SimHei" w:hAnsi="SimHei" w:eastAsia="SimHei" w:cs="SimHei"/>
          <w:sz w:val="17"/>
          <w:szCs w:val="17"/>
        </w:rPr>
      </w:pPr>
      <w:r>
        <w:rPr>
          <w:rFonts w:ascii="SimHei" w:hAnsi="SimHei" w:eastAsia="SimHei" w:cs="SimHei"/>
          <w:sz w:val="17"/>
          <w:szCs w:val="17"/>
          <w:b/>
          <w:bCs/>
          <w:spacing w:val="-13"/>
        </w:rPr>
        <w:t>数字化转型的逻辑</w:t>
      </w:r>
    </w:p>
    <w:p>
      <w:pPr>
        <w:pStyle w:val="BodyText"/>
        <w:spacing w:line="409" w:lineRule="auto"/>
        <w:rPr/>
      </w:pPr>
      <w:r/>
    </w:p>
    <w:p>
      <w:pPr>
        <w:ind w:right="20"/>
        <w:spacing w:before="68" w:line="334" w:lineRule="auto"/>
        <w:rPr>
          <w:rFonts w:ascii="SimSun" w:hAnsi="SimSun" w:eastAsia="SimSun" w:cs="SimSun"/>
          <w:sz w:val="21"/>
          <w:szCs w:val="21"/>
        </w:rPr>
      </w:pPr>
      <w:r>
        <w:rPr>
          <w:rFonts w:ascii="SimSun" w:hAnsi="SimSun" w:eastAsia="SimSun" w:cs="SimSun"/>
          <w:sz w:val="21"/>
          <w:szCs w:val="21"/>
          <w:spacing w:val="3"/>
        </w:rPr>
        <w:t>测模型。在工业互联网架构下，基于更加全面的数据采集，开发出的功率 </w:t>
      </w:r>
      <w:r>
        <w:rPr>
          <w:rFonts w:ascii="SimSun" w:hAnsi="SimSun" w:eastAsia="SimSun" w:cs="SimSun"/>
          <w:sz w:val="21"/>
          <w:szCs w:val="21"/>
          <w:spacing w:val="-3"/>
        </w:rPr>
        <w:t>预测模型种类更加丰富，同时基于工业互联网平台建立的</w:t>
      </w:r>
      <w:r>
        <w:rPr>
          <w:rFonts w:ascii="Times New Roman" w:hAnsi="Times New Roman" w:eastAsia="Times New Roman" w:cs="Times New Roman"/>
          <w:sz w:val="21"/>
          <w:szCs w:val="21"/>
          <w:spacing w:val="-3"/>
        </w:rPr>
        <w:t>“App</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spacing w:val="-3"/>
        </w:rPr>
        <w:t>Store”</w:t>
      </w:r>
      <w:r>
        <w:rPr>
          <w:rFonts w:ascii="SimSun" w:hAnsi="SimSun" w:eastAsia="SimSun" w:cs="SimSun"/>
          <w:sz w:val="21"/>
          <w:szCs w:val="21"/>
          <w:spacing w:val="-3"/>
        </w:rPr>
        <w:t>商店，</w:t>
      </w:r>
      <w:r>
        <w:rPr>
          <w:rFonts w:ascii="SimSun" w:hAnsi="SimSun" w:eastAsia="SimSun" w:cs="SimSun"/>
          <w:sz w:val="21"/>
          <w:szCs w:val="21"/>
        </w:rPr>
        <w:t xml:space="preserve"> </w:t>
      </w:r>
      <w:r>
        <w:rPr>
          <w:rFonts w:ascii="SimSun" w:hAnsi="SimSun" w:eastAsia="SimSun" w:cs="SimSun"/>
          <w:sz w:val="21"/>
          <w:szCs w:val="21"/>
          <w:spacing w:val="1"/>
        </w:rPr>
        <w:t>使得用户能够自主选用各类适合的预测模型。从可配置性来看，传统</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架</w:t>
      </w:r>
      <w:r>
        <w:rPr>
          <w:rFonts w:ascii="SimSun" w:hAnsi="SimSun" w:eastAsia="SimSun" w:cs="SimSun"/>
          <w:sz w:val="21"/>
          <w:szCs w:val="21"/>
          <w:spacing w:val="8"/>
        </w:rPr>
        <w:t xml:space="preserve">  </w:t>
      </w:r>
      <w:r>
        <w:rPr>
          <w:rFonts w:ascii="SimSun" w:hAnsi="SimSun" w:eastAsia="SimSun" w:cs="SimSun"/>
          <w:sz w:val="21"/>
          <w:szCs w:val="21"/>
          <w:spacing w:val="-1"/>
        </w:rPr>
        <w:t>构下，模型部署在局部电厂本地，</w:t>
      </w:r>
      <w:r>
        <w:rPr>
          <w:rFonts w:ascii="SimSun" w:hAnsi="SimSun" w:eastAsia="SimSun" w:cs="SimSun"/>
          <w:sz w:val="21"/>
          <w:szCs w:val="21"/>
          <w:spacing w:val="65"/>
        </w:rPr>
        <w:t xml:space="preserve"> </w:t>
      </w:r>
      <w:r>
        <w:rPr>
          <w:rFonts w:ascii="SimSun" w:hAnsi="SimSun" w:eastAsia="SimSun" w:cs="SimSun"/>
          <w:sz w:val="21"/>
          <w:szCs w:val="21"/>
          <w:spacing w:val="-1"/>
        </w:rPr>
        <w:t>一旦部署使用，模型参数固化，同时更</w:t>
      </w:r>
      <w:r>
        <w:rPr>
          <w:rFonts w:ascii="SimSun" w:hAnsi="SimSun" w:eastAsia="SimSun" w:cs="SimSun"/>
          <w:sz w:val="21"/>
          <w:szCs w:val="21"/>
        </w:rPr>
        <w:t xml:space="preserve"> </w:t>
      </w:r>
      <w:r>
        <w:rPr>
          <w:rFonts w:ascii="SimSun" w:hAnsi="SimSun" w:eastAsia="SimSun" w:cs="SimSun"/>
          <w:sz w:val="21"/>
          <w:szCs w:val="21"/>
          <w:spacing w:val="3"/>
        </w:rPr>
        <w:t>换成本较高。在工业互联网架构下，基于实时性的数据获取，可对功率预 </w:t>
      </w:r>
      <w:r>
        <w:rPr>
          <w:rFonts w:ascii="SimSun" w:hAnsi="SimSun" w:eastAsia="SimSun" w:cs="SimSun"/>
          <w:sz w:val="21"/>
          <w:szCs w:val="21"/>
          <w:spacing w:val="2"/>
        </w:rPr>
        <w:t>测模型进行不断优化、在线调整，并可以快速在云端和边缘侧部署应用。</w:t>
      </w:r>
      <w:r>
        <w:rPr>
          <w:rFonts w:ascii="SimSun" w:hAnsi="SimSun" w:eastAsia="SimSun" w:cs="SimSun"/>
          <w:sz w:val="21"/>
          <w:szCs w:val="21"/>
          <w:spacing w:val="5"/>
        </w:rPr>
        <w:t xml:space="preserve">  </w:t>
      </w:r>
      <w:r>
        <w:rPr>
          <w:rFonts w:ascii="SimSun" w:hAnsi="SimSun" w:eastAsia="SimSun" w:cs="SimSun"/>
          <w:sz w:val="21"/>
          <w:szCs w:val="21"/>
          <w:spacing w:val="-1"/>
        </w:rPr>
        <w:t>从精确性来看，在传统</w:t>
      </w:r>
      <w:r>
        <w:rPr>
          <w:rFonts w:ascii="SimSun" w:hAnsi="SimSun" w:eastAsia="SimSun" w:cs="SimSun"/>
          <w:sz w:val="21"/>
          <w:szCs w:val="21"/>
          <w:spacing w:val="-32"/>
        </w:rPr>
        <w:t xml:space="preserve"> </w:t>
      </w:r>
      <w:r>
        <w:rPr>
          <w:rFonts w:ascii="SimSun" w:hAnsi="SimSun" w:eastAsia="SimSun" w:cs="SimSun"/>
          <w:sz w:val="21"/>
          <w:szCs w:val="21"/>
          <w:spacing w:val="-1"/>
        </w:rPr>
        <w:t>IT</w:t>
      </w:r>
      <w:r>
        <w:rPr>
          <w:rFonts w:ascii="SimSun" w:hAnsi="SimSun" w:eastAsia="SimSun" w:cs="SimSun"/>
          <w:sz w:val="21"/>
          <w:szCs w:val="21"/>
          <w:spacing w:val="-46"/>
        </w:rPr>
        <w:t xml:space="preserve"> </w:t>
      </w:r>
      <w:r>
        <w:rPr>
          <w:rFonts w:ascii="SimSun" w:hAnsi="SimSun" w:eastAsia="SimSun" w:cs="SimSun"/>
          <w:sz w:val="21"/>
          <w:szCs w:val="21"/>
          <w:spacing w:val="-1"/>
        </w:rPr>
        <w:t>架构下，由于数据采集测点数量限制，导致模型 </w:t>
      </w:r>
      <w:r>
        <w:rPr>
          <w:rFonts w:ascii="SimSun" w:hAnsi="SimSun" w:eastAsia="SimSun" w:cs="SimSun"/>
          <w:sz w:val="21"/>
          <w:szCs w:val="21"/>
          <w:spacing w:val="-4"/>
        </w:rPr>
        <w:t>预测结果与实际情况存在一定差距，对于测量盲区内的运行状态难以监测，</w:t>
      </w:r>
    </w:p>
    <w:p>
      <w:pPr>
        <w:spacing w:line="218" w:lineRule="auto"/>
        <w:rPr>
          <w:rFonts w:ascii="SimSun" w:hAnsi="SimSun" w:eastAsia="SimSun" w:cs="SimSun"/>
          <w:sz w:val="21"/>
          <w:szCs w:val="21"/>
        </w:rPr>
      </w:pPr>
      <w:r>
        <w:rPr>
          <w:rFonts w:ascii="SimSun" w:hAnsi="SimSun" w:eastAsia="SimSun" w:cs="SimSun"/>
          <w:sz w:val="21"/>
          <w:szCs w:val="21"/>
          <w:spacing w:val="-5"/>
        </w:rPr>
        <w:t>导致模型输出精度较低。在工业互联网架构下，基于更加细致的测量数据，</w:t>
      </w:r>
    </w:p>
    <w:p>
      <w:pPr>
        <w:spacing w:before="141" w:line="218" w:lineRule="auto"/>
        <w:rPr>
          <w:rFonts w:ascii="SimSun" w:hAnsi="SimSun" w:eastAsia="SimSun" w:cs="SimSun"/>
          <w:sz w:val="21"/>
          <w:szCs w:val="21"/>
        </w:rPr>
      </w:pPr>
      <w:r>
        <w:rPr>
          <w:rFonts w:ascii="SimSun" w:hAnsi="SimSun" w:eastAsia="SimSun" w:cs="SimSun"/>
          <w:sz w:val="21"/>
          <w:szCs w:val="21"/>
          <w:spacing w:val="-1"/>
        </w:rPr>
        <w:t>模型预报结果精度大幅提升，能够更加真实地刻画出电机实</w:t>
      </w:r>
      <w:r>
        <w:rPr>
          <w:rFonts w:ascii="SimSun" w:hAnsi="SimSun" w:eastAsia="SimSun" w:cs="SimSun"/>
          <w:sz w:val="21"/>
          <w:szCs w:val="21"/>
          <w:spacing w:val="-2"/>
        </w:rPr>
        <w:t>际运行情况。</w:t>
      </w:r>
    </w:p>
    <w:p>
      <w:pPr>
        <w:ind w:firstLine="539"/>
        <w:spacing w:before="124" w:line="334" w:lineRule="auto"/>
        <w:jc w:val="both"/>
        <w:rPr>
          <w:rFonts w:ascii="SimSun" w:hAnsi="SimSun" w:eastAsia="SimSun" w:cs="SimSun"/>
          <w:sz w:val="21"/>
          <w:szCs w:val="21"/>
        </w:rPr>
      </w:pPr>
      <w:r>
        <w:rPr>
          <w:rFonts w:ascii="SimSun" w:hAnsi="SimSun" w:eastAsia="SimSun" w:cs="SimSun"/>
          <w:sz w:val="21"/>
          <w:szCs w:val="21"/>
          <w:spacing w:val="-7"/>
        </w:rPr>
        <w:t>(3)在数据应用方面。当更加全面、实时、细致的数据输入到更加多样、</w:t>
      </w:r>
      <w:r>
        <w:rPr>
          <w:rFonts w:ascii="SimSun" w:hAnsi="SimSun" w:eastAsia="SimSun" w:cs="SimSun"/>
          <w:sz w:val="21"/>
          <w:szCs w:val="21"/>
        </w:rPr>
        <w:t xml:space="preserve"> </w:t>
      </w:r>
      <w:r>
        <w:rPr>
          <w:rFonts w:ascii="SimSun" w:hAnsi="SimSun" w:eastAsia="SimSun" w:cs="SimSun"/>
          <w:sz w:val="21"/>
          <w:szCs w:val="21"/>
          <w:spacing w:val="2"/>
        </w:rPr>
        <w:t>精确的各类风电模型中，能够大幅提高服务的准确性及服务质量。传统</w:t>
      </w:r>
      <w:r>
        <w:rPr>
          <w:rFonts w:ascii="SimSun" w:hAnsi="SimSun" w:eastAsia="SimSun" w:cs="SimSun"/>
          <w:sz w:val="21"/>
          <w:szCs w:val="21"/>
          <w:spacing w:val="-41"/>
        </w:rPr>
        <w:t xml:space="preserve"> </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3"/>
        </w:rPr>
        <w:t>架构以供应商为主体的运营模式将改变为在工业互联网架构下，以用户为</w:t>
      </w:r>
      <w:r>
        <w:rPr>
          <w:rFonts w:ascii="SimSun" w:hAnsi="SimSun" w:eastAsia="SimSun" w:cs="SimSun"/>
          <w:sz w:val="21"/>
          <w:szCs w:val="21"/>
          <w:spacing w:val="6"/>
        </w:rPr>
        <w:t xml:space="preserve">  </w:t>
      </w:r>
      <w:r>
        <w:rPr>
          <w:rFonts w:ascii="SimSun" w:hAnsi="SimSun" w:eastAsia="SimSun" w:cs="SimSun"/>
          <w:sz w:val="21"/>
          <w:szCs w:val="21"/>
          <w:spacing w:val="3"/>
        </w:rPr>
        <w:t>主体的运营模式。同时，在工业互联网架构下，能够大幅减少在恶劣环境</w:t>
      </w:r>
      <w:r>
        <w:rPr>
          <w:rFonts w:ascii="SimSun" w:hAnsi="SimSun" w:eastAsia="SimSun" w:cs="SimSun"/>
          <w:sz w:val="21"/>
          <w:szCs w:val="21"/>
          <w:spacing w:val="6"/>
        </w:rPr>
        <w:t xml:space="preserve">  </w:t>
      </w:r>
      <w:r>
        <w:rPr>
          <w:rFonts w:ascii="SimSun" w:hAnsi="SimSun" w:eastAsia="SimSun" w:cs="SimSun"/>
          <w:sz w:val="21"/>
          <w:szCs w:val="21"/>
          <w:spacing w:val="-7"/>
        </w:rPr>
        <w:t>中工作的工作人员，实现在城市中心区域远程运维，以提高使用者、运维者、</w:t>
      </w:r>
    </w:p>
    <w:p>
      <w:pPr>
        <w:spacing w:line="219" w:lineRule="auto"/>
        <w:rPr>
          <w:rFonts w:ascii="SimSun" w:hAnsi="SimSun" w:eastAsia="SimSun" w:cs="SimSun"/>
          <w:sz w:val="21"/>
          <w:szCs w:val="21"/>
        </w:rPr>
      </w:pPr>
      <w:r>
        <w:rPr>
          <w:rFonts w:ascii="SimSun" w:hAnsi="SimSun" w:eastAsia="SimSun" w:cs="SimSun"/>
          <w:sz w:val="21"/>
          <w:szCs w:val="21"/>
          <w:spacing w:val="-4"/>
        </w:rPr>
        <w:t>设计者等各类用户体验。</w:t>
      </w:r>
    </w:p>
    <w:p>
      <w:pPr>
        <w:ind w:left="422"/>
        <w:spacing w:before="238" w:line="222" w:lineRule="auto"/>
        <w:outlineLvl w:val="1"/>
        <w:rPr>
          <w:rFonts w:ascii="SimHei" w:hAnsi="SimHei" w:eastAsia="SimHei" w:cs="SimHei"/>
          <w:sz w:val="21"/>
          <w:szCs w:val="21"/>
        </w:rPr>
      </w:pPr>
      <w:r>
        <w:rPr>
          <w:rFonts w:ascii="SimHei" w:hAnsi="SimHei" w:eastAsia="SimHei" w:cs="SimHei"/>
          <w:sz w:val="21"/>
          <w:szCs w:val="21"/>
          <w:b/>
          <w:bCs/>
          <w:spacing w:val="5"/>
        </w:rPr>
        <w:t>3.工业锅炉</w:t>
      </w:r>
    </w:p>
    <w:p>
      <w:pPr>
        <w:ind w:right="55" w:firstLine="460"/>
        <w:spacing w:before="171" w:line="334" w:lineRule="auto"/>
        <w:rPr>
          <w:rFonts w:ascii="SimSun" w:hAnsi="SimSun" w:eastAsia="SimSun" w:cs="SimSun"/>
          <w:sz w:val="21"/>
          <w:szCs w:val="21"/>
        </w:rPr>
      </w:pPr>
      <w:r>
        <w:rPr>
          <w:rFonts w:ascii="SimSun" w:hAnsi="SimSun" w:eastAsia="SimSun" w:cs="SimSun"/>
          <w:sz w:val="21"/>
          <w:szCs w:val="21"/>
          <w:spacing w:val="3"/>
        </w:rPr>
        <w:t>工业锅炉是工业生产中重要的通用设备之一，其运行效率影响着</w:t>
      </w:r>
      <w:r>
        <w:rPr>
          <w:rFonts w:ascii="SimSun" w:hAnsi="SimSun" w:eastAsia="SimSun" w:cs="SimSun"/>
          <w:sz w:val="21"/>
          <w:szCs w:val="21"/>
          <w:spacing w:val="2"/>
        </w:rPr>
        <w:t>企业</w:t>
      </w:r>
      <w:r>
        <w:rPr>
          <w:rFonts w:ascii="SimSun" w:hAnsi="SimSun" w:eastAsia="SimSun" w:cs="SimSun"/>
          <w:sz w:val="21"/>
          <w:szCs w:val="21"/>
        </w:rPr>
        <w:t xml:space="preserve"> </w:t>
      </w:r>
      <w:r>
        <w:rPr>
          <w:rFonts w:ascii="SimSun" w:hAnsi="SimSun" w:eastAsia="SimSun" w:cs="SimSun"/>
          <w:sz w:val="21"/>
          <w:szCs w:val="21"/>
          <w:spacing w:val="3"/>
        </w:rPr>
        <w:t>的经营效益及周围生态环境。作为一家石化化纤的龙头企业，恒逸石化联</w:t>
      </w:r>
      <w:r>
        <w:rPr>
          <w:rFonts w:ascii="SimSun" w:hAnsi="SimSun" w:eastAsia="SimSun" w:cs="SimSun"/>
          <w:sz w:val="21"/>
          <w:szCs w:val="21"/>
          <w:spacing w:val="10"/>
        </w:rPr>
        <w:t xml:space="preserve"> </w:t>
      </w:r>
      <w:r>
        <w:rPr>
          <w:rFonts w:ascii="SimSun" w:hAnsi="SimSun" w:eastAsia="SimSun" w:cs="SimSun"/>
          <w:sz w:val="21"/>
          <w:szCs w:val="21"/>
          <w:spacing w:val="4"/>
        </w:rPr>
        <w:t>合阿里基于“数据采集一模型搭建—模型应用一反馈控制一服务提升”,</w:t>
      </w:r>
      <w:r>
        <w:rPr>
          <w:rFonts w:ascii="SimSun" w:hAnsi="SimSun" w:eastAsia="SimSun" w:cs="SimSun"/>
          <w:sz w:val="21"/>
          <w:szCs w:val="21"/>
          <w:spacing w:val="5"/>
        </w:rPr>
        <w:t xml:space="preserve">  </w:t>
      </w:r>
      <w:r>
        <w:rPr>
          <w:rFonts w:ascii="SimSun" w:hAnsi="SimSun" w:eastAsia="SimSun" w:cs="SimSun"/>
          <w:sz w:val="21"/>
          <w:szCs w:val="21"/>
          <w:spacing w:val="-2"/>
        </w:rPr>
        <w:t>实现锅炉燃烧能耗优化，其本质是通过“数据+模型”,构建新型服务体系，</w:t>
      </w:r>
    </w:p>
    <w:p>
      <w:pPr>
        <w:spacing w:line="220" w:lineRule="auto"/>
        <w:rPr>
          <w:rFonts w:ascii="SimSun" w:hAnsi="SimSun" w:eastAsia="SimSun" w:cs="SimSun"/>
          <w:sz w:val="21"/>
          <w:szCs w:val="21"/>
        </w:rPr>
      </w:pPr>
      <w:r>
        <w:rPr>
          <w:rFonts w:ascii="SimSun" w:hAnsi="SimSun" w:eastAsia="SimSun" w:cs="SimSun"/>
          <w:sz w:val="21"/>
          <w:szCs w:val="21"/>
          <w:spacing w:val="4"/>
        </w:rPr>
        <w:t>如图7-10所示。</w:t>
      </w:r>
    </w:p>
    <w:p>
      <w:pPr>
        <w:ind w:right="90" w:firstLine="539"/>
        <w:spacing w:before="139" w:line="334" w:lineRule="auto"/>
        <w:rPr>
          <w:rFonts w:ascii="SimSun" w:hAnsi="SimSun" w:eastAsia="SimSun" w:cs="SimSun"/>
          <w:sz w:val="21"/>
          <w:szCs w:val="21"/>
        </w:rPr>
      </w:pPr>
      <w:r>
        <w:rPr>
          <w:rFonts w:ascii="SimSun" w:hAnsi="SimSun" w:eastAsia="SimSun" w:cs="SimSun"/>
          <w:sz w:val="21"/>
          <w:szCs w:val="21"/>
          <w:spacing w:val="3"/>
        </w:rPr>
        <w:t>(1)数据采集。恒逸石化对燃烧过程中涉及的数百个变量参数进行深</w:t>
      </w:r>
      <w:r>
        <w:rPr>
          <w:rFonts w:ascii="SimSun" w:hAnsi="SimSun" w:eastAsia="SimSun" w:cs="SimSun"/>
          <w:sz w:val="21"/>
          <w:szCs w:val="21"/>
          <w:spacing w:val="2"/>
        </w:rPr>
        <w:t xml:space="preserve"> </w:t>
      </w:r>
      <w:r>
        <w:rPr>
          <w:rFonts w:ascii="SimSun" w:hAnsi="SimSun" w:eastAsia="SimSun" w:cs="SimSun"/>
          <w:sz w:val="21"/>
          <w:szCs w:val="21"/>
          <w:spacing w:val="2"/>
        </w:rPr>
        <w:t>度挖掘，识别出对锅炉燃烧能耗影响最大的十几个关键参数，如进风量、</w:t>
      </w:r>
      <w:r>
        <w:rPr>
          <w:rFonts w:ascii="SimSun" w:hAnsi="SimSun" w:eastAsia="SimSun" w:cs="SimSun"/>
          <w:sz w:val="21"/>
          <w:szCs w:val="21"/>
          <w:spacing w:val="10"/>
        </w:rPr>
        <w:t xml:space="preserve"> </w:t>
      </w:r>
      <w:r>
        <w:rPr>
          <w:rFonts w:ascii="SimSun" w:hAnsi="SimSun" w:eastAsia="SimSun" w:cs="SimSun"/>
          <w:sz w:val="21"/>
          <w:szCs w:val="21"/>
          <w:spacing w:val="-4"/>
        </w:rPr>
        <w:t>燃料量、蒸汽压力、炉膛负压、烟气浓度、氧气量、烟气量、蒸</w:t>
      </w:r>
      <w:r>
        <w:rPr>
          <w:rFonts w:ascii="SimSun" w:hAnsi="SimSun" w:eastAsia="SimSun" w:cs="SimSun"/>
          <w:sz w:val="21"/>
          <w:szCs w:val="21"/>
          <w:spacing w:val="-5"/>
        </w:rPr>
        <w:t>汽体积等，</w:t>
      </w:r>
      <w:r>
        <w:rPr>
          <w:rFonts w:ascii="SimSun" w:hAnsi="SimSun" w:eastAsia="SimSun" w:cs="SimSun"/>
          <w:sz w:val="21"/>
          <w:szCs w:val="21"/>
        </w:rPr>
        <w:t xml:space="preserve"> </w:t>
      </w:r>
      <w:r>
        <w:rPr>
          <w:rFonts w:ascii="SimSun" w:hAnsi="SimSun" w:eastAsia="SimSun" w:cs="SimSun"/>
          <w:sz w:val="21"/>
          <w:szCs w:val="21"/>
          <w:spacing w:val="3"/>
        </w:rPr>
        <w:t>并重点采集十几个关键参数与燃烧能耗一段时间内的历史数据，形成离线</w:t>
      </w:r>
    </w:p>
    <w:p>
      <w:pPr>
        <w:spacing w:line="218" w:lineRule="auto"/>
        <w:rPr>
          <w:rFonts w:ascii="SimSun" w:hAnsi="SimSun" w:eastAsia="SimSun" w:cs="SimSun"/>
          <w:sz w:val="21"/>
          <w:szCs w:val="21"/>
        </w:rPr>
      </w:pPr>
      <w:r>
        <w:rPr>
          <w:rFonts w:ascii="SimSun" w:hAnsi="SimSun" w:eastAsia="SimSun" w:cs="SimSun"/>
          <w:sz w:val="21"/>
          <w:szCs w:val="21"/>
          <w:spacing w:val="-6"/>
        </w:rPr>
        <w:t>学习样本集。</w:t>
      </w:r>
    </w:p>
    <w:p>
      <w:pPr>
        <w:spacing w:before="121" w:line="219" w:lineRule="auto"/>
        <w:jc w:val="right"/>
        <w:rPr>
          <w:rFonts w:ascii="SimSun" w:hAnsi="SimSun" w:eastAsia="SimSun" w:cs="SimSun"/>
          <w:sz w:val="21"/>
          <w:szCs w:val="21"/>
        </w:rPr>
      </w:pPr>
      <w:r>
        <w:rPr>
          <w:rFonts w:ascii="SimSun" w:hAnsi="SimSun" w:eastAsia="SimSun" w:cs="SimSun"/>
          <w:sz w:val="21"/>
          <w:szCs w:val="21"/>
          <w:spacing w:val="-6"/>
        </w:rPr>
        <w:t>(2)模型搭建。基于确定的十几个关键参数，</w:t>
      </w:r>
      <w:r>
        <w:rPr>
          <w:rFonts w:ascii="SimSun" w:hAnsi="SimSun" w:eastAsia="SimSun" w:cs="SimSun"/>
          <w:sz w:val="21"/>
          <w:szCs w:val="21"/>
          <w:spacing w:val="66"/>
        </w:rPr>
        <w:t xml:space="preserve"> </w:t>
      </w:r>
      <w:r>
        <w:rPr>
          <w:rFonts w:ascii="SimSun" w:hAnsi="SimSun" w:eastAsia="SimSun" w:cs="SimSun"/>
          <w:sz w:val="21"/>
          <w:szCs w:val="21"/>
          <w:spacing w:val="-6"/>
        </w:rPr>
        <w:t>一方面，通过数理分析、</w:t>
      </w:r>
    </w:p>
    <w:p>
      <w:pPr>
        <w:spacing w:line="219" w:lineRule="auto"/>
        <w:sectPr>
          <w:footerReference w:type="default" r:id="rId324"/>
          <w:pgSz w:w="9100" w:h="13210"/>
          <w:pgMar w:top="400" w:right="1134" w:bottom="715" w:left="1040" w:header="0" w:footer="566" w:gutter="0"/>
        </w:sectPr>
        <w:rPr>
          <w:rFonts w:ascii="SimSun" w:hAnsi="SimSun" w:eastAsia="SimSun" w:cs="SimSun"/>
          <w:sz w:val="21"/>
          <w:szCs w:val="21"/>
        </w:rPr>
      </w:pPr>
    </w:p>
    <w:p>
      <w:pPr>
        <w:pStyle w:val="BodyText"/>
        <w:spacing w:line="359" w:lineRule="auto"/>
        <w:rPr/>
      </w:pPr>
      <w:r>
        <mc:AlternateContent xmlns:mc="http://schemas.openxmlformats.org/markup-compatibility/2006">
          <mc:Choice Requires="wps">
            <w:drawing>
              <wp:anchor distT="0" distB="0" distL="0" distR="0" simplePos="0" relativeHeight="253325312" behindDoc="0" locked="0" layoutInCell="0" allowOverlap="1">
                <wp:simplePos x="0" y="0"/>
                <wp:positionH relativeFrom="page">
                  <wp:posOffset>1690520</wp:posOffset>
                </wp:positionH>
                <wp:positionV relativeFrom="page">
                  <wp:posOffset>3342484</wp:posOffset>
                </wp:positionV>
                <wp:extent cx="167639" cy="132714"/>
                <wp:effectExtent l="0" t="0" r="0" b="0"/>
                <wp:wrapNone/>
                <wp:docPr id="202" name="TextBox 202"/>
                <wp:cNvGraphicFramePr/>
                <a:graphic>
                  <a:graphicData uri="http://schemas.microsoft.com/office/word/2010/wordprocessingShape">
                    <wps:wsp>
                      <wps:cNvSpPr txBox="1"/>
                      <wps:spPr>
                        <a:xfrm rot="16200000">
                          <a:off x="1690520" y="3342484"/>
                          <a:ext cx="167639" cy="13271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8" w:line="172" w:lineRule="auto"/>
                              <w:jc w:val="right"/>
                              <w:rPr>
                                <w:rFonts w:ascii="LiSu" w:hAnsi="LiSu" w:eastAsia="LiSu" w:cs="LiSu"/>
                                <w:sz w:val="14"/>
                                <w:szCs w:val="14"/>
                              </w:rPr>
                            </w:pPr>
                            <w:r>
                              <w:rPr>
                                <w:rFonts w:ascii="LiSu" w:hAnsi="LiSu" w:eastAsia="LiSu" w:cs="LiSu"/>
                                <w:sz w:val="14"/>
                                <w:szCs w:val="14"/>
                                <w:spacing w:val="-3"/>
                                <w:w w:val="81"/>
                              </w:rPr>
                              <w:t>徽鞋</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598" style="position:absolute;margin-left:133.112pt;margin-top:263.188pt;mso-position-vertical-relative:page;mso-position-horizontal-relative:page;width:13.2pt;height:10.45pt;z-index:253325312;rotation:270;" o:allowincell="f" filled="false" stroked="false" type="#_x0000_t202">
                <v:fill on="false"/>
                <v:stroke on="false"/>
                <v:path/>
                <v:imagedata o:title=""/>
                <o:lock v:ext="edit" aspectratio="false"/>
                <v:textbox inset="0mm,0mm,0mm,0mm">
                  <w:txbxContent>
                    <w:p>
                      <w:pPr>
                        <w:spacing w:before="58" w:line="172" w:lineRule="auto"/>
                        <w:jc w:val="right"/>
                        <w:rPr>
                          <w:rFonts w:ascii="LiSu" w:hAnsi="LiSu" w:eastAsia="LiSu" w:cs="LiSu"/>
                          <w:sz w:val="14"/>
                          <w:szCs w:val="14"/>
                        </w:rPr>
                      </w:pPr>
                      <w:r>
                        <w:rPr>
                          <w:rFonts w:ascii="LiSu" w:hAnsi="LiSu" w:eastAsia="LiSu" w:cs="LiSu"/>
                          <w:sz w:val="14"/>
                          <w:szCs w:val="14"/>
                          <w:spacing w:val="-3"/>
                          <w:w w:val="81"/>
                        </w:rPr>
                        <w:t>徽鞋</w:t>
                      </w:r>
                    </w:p>
                  </w:txbxContent>
                </v:textbox>
              </v:shape>
            </w:pict>
          </mc:Fallback>
        </mc:AlternateContent>
      </w:r>
      <w:r/>
    </w:p>
    <w:p>
      <w:pPr>
        <w:ind w:left="3659" w:right="93" w:firstLine="2560"/>
        <w:spacing w:before="55" w:line="257" w:lineRule="auto"/>
        <w:rPr>
          <w:rFonts w:ascii="SimHei" w:hAnsi="SimHei" w:eastAsia="SimHei" w:cs="SimHei"/>
          <w:sz w:val="19"/>
          <w:szCs w:val="19"/>
        </w:rPr>
      </w:pPr>
      <w:bookmarkStart w:name="bookmark86" w:id="86"/>
      <w:bookmarkEnd w:id="86"/>
      <w:r>
        <w:rPr>
          <w:rFonts w:ascii="Times New Roman" w:hAnsi="Times New Roman" w:eastAsia="Times New Roman" w:cs="Times New Roman"/>
          <w:sz w:val="19"/>
          <w:szCs w:val="19"/>
          <w:spacing w:val="-9"/>
          <w:w w:val="93"/>
        </w:rPr>
        <w:t>Chapter 7</w:t>
      </w:r>
      <w:r>
        <w:rPr>
          <w:rFonts w:ascii="Times New Roman" w:hAnsi="Times New Roman" w:eastAsia="Times New Roman" w:cs="Times New Roman"/>
          <w:sz w:val="19"/>
          <w:szCs w:val="19"/>
          <w:spacing w:val="5"/>
        </w:rPr>
        <w:t xml:space="preserve"> </w:t>
      </w:r>
      <w:r>
        <w:rPr>
          <w:rFonts w:ascii="SimHei" w:hAnsi="SimHei" w:eastAsia="SimHei" w:cs="SimHei"/>
          <w:sz w:val="19"/>
          <w:szCs w:val="19"/>
          <w:spacing w:val="-20"/>
        </w:rPr>
        <w:t>工业互联网平台：为什么,是什么,怎么看?</w:t>
      </w:r>
    </w:p>
    <w:p>
      <w:pPr>
        <w:pStyle w:val="BodyText"/>
        <w:spacing w:line="358" w:lineRule="auto"/>
        <w:rPr/>
      </w:pPr>
      <w:r/>
    </w:p>
    <w:p>
      <w:pPr>
        <w:ind w:right="25"/>
        <w:spacing w:before="71" w:line="343" w:lineRule="auto"/>
        <w:rPr>
          <w:rFonts w:ascii="SimSun" w:hAnsi="SimSun" w:eastAsia="SimSun" w:cs="SimSun"/>
          <w:sz w:val="22"/>
          <w:szCs w:val="22"/>
        </w:rPr>
      </w:pPr>
      <w:r>
        <w:rPr>
          <w:rFonts w:ascii="SimSun" w:hAnsi="SimSun" w:eastAsia="SimSun" w:cs="SimSun"/>
          <w:sz w:val="22"/>
          <w:szCs w:val="22"/>
          <w:spacing w:val="-7"/>
        </w:rPr>
        <w:t>机理推导，得出关键参数与燃烧能耗之间的机理模型，并基于机理模型定 </w:t>
      </w:r>
      <w:r>
        <w:rPr>
          <w:rFonts w:ascii="SimSun" w:hAnsi="SimSun" w:eastAsia="SimSun" w:cs="SimSun"/>
          <w:sz w:val="19"/>
          <w:szCs w:val="19"/>
          <w:spacing w:val="27"/>
        </w:rPr>
        <w:t>性分析出关键参数(控制量)与燃烧能耗(被控量)之间的变量关系(增减、</w:t>
      </w:r>
      <w:r>
        <w:rPr>
          <w:rFonts w:ascii="SimSun" w:hAnsi="SimSun" w:eastAsia="SimSun" w:cs="SimSun"/>
          <w:sz w:val="19"/>
          <w:szCs w:val="19"/>
        </w:rPr>
        <w:t xml:space="preserve"> </w:t>
      </w:r>
      <w:r>
        <w:rPr>
          <w:rFonts w:ascii="SimSun" w:hAnsi="SimSun" w:eastAsia="SimSun" w:cs="SimSun"/>
          <w:sz w:val="22"/>
          <w:szCs w:val="22"/>
          <w:spacing w:val="7"/>
        </w:rPr>
        <w:t>比例、指数)、模型结构(一次、二次、高次),以及部分关键参数在一</w:t>
      </w:r>
    </w:p>
    <w:p>
      <w:pPr>
        <w:spacing w:line="219" w:lineRule="auto"/>
        <w:rPr>
          <w:rFonts w:ascii="SimSun" w:hAnsi="SimSun" w:eastAsia="SimSun" w:cs="SimSun"/>
          <w:sz w:val="19"/>
          <w:szCs w:val="19"/>
        </w:rPr>
      </w:pPr>
      <w:r>
        <w:rPr>
          <w:rFonts w:ascii="SimSun" w:hAnsi="SimSun" w:eastAsia="SimSun" w:cs="SimSun"/>
          <w:sz w:val="19"/>
          <w:szCs w:val="19"/>
          <w:spacing w:val="21"/>
        </w:rPr>
        <w:t>定物理条件下的合理变化范围，初步确定模型部分结构信息。另一方面，</w:t>
      </w:r>
    </w:p>
    <w:p>
      <w:pPr>
        <w:ind w:right="58"/>
        <w:spacing w:before="154" w:line="329" w:lineRule="auto"/>
        <w:rPr>
          <w:rFonts w:ascii="SimSun" w:hAnsi="SimSun" w:eastAsia="SimSun" w:cs="SimSun"/>
          <w:sz w:val="22"/>
          <w:szCs w:val="22"/>
        </w:rPr>
      </w:pPr>
      <w:r>
        <w:rPr>
          <w:rFonts w:ascii="SimSun" w:hAnsi="SimSun" w:eastAsia="SimSun" w:cs="SimSun"/>
          <w:sz w:val="19"/>
          <w:szCs w:val="19"/>
          <w:spacing w:val="18"/>
        </w:rPr>
        <w:t>基于大量的离线学习样本数据，通过数据挖掘(回</w:t>
      </w:r>
      <w:r>
        <w:rPr>
          <w:rFonts w:ascii="SimSun" w:hAnsi="SimSun" w:eastAsia="SimSun" w:cs="SimSun"/>
          <w:sz w:val="19"/>
          <w:szCs w:val="19"/>
          <w:spacing w:val="17"/>
        </w:rPr>
        <w:t>归、聚类、分类、关联等)</w:t>
      </w:r>
      <w:r>
        <w:rPr>
          <w:rFonts w:ascii="SimSun" w:hAnsi="SimSun" w:eastAsia="SimSun" w:cs="SimSun"/>
          <w:sz w:val="19"/>
          <w:szCs w:val="19"/>
        </w:rPr>
        <w:t xml:space="preserve"> </w:t>
      </w:r>
      <w:r>
        <w:rPr>
          <w:rFonts w:ascii="SimSun" w:hAnsi="SimSun" w:eastAsia="SimSun" w:cs="SimSun"/>
          <w:sz w:val="22"/>
          <w:szCs w:val="22"/>
          <w:spacing w:val="-7"/>
        </w:rPr>
        <w:t>方法对已确定的机理模型进行反复训练优化，得到基于离线数据学习的精</w:t>
      </w:r>
    </w:p>
    <w:p>
      <w:pPr>
        <w:spacing w:line="219" w:lineRule="auto"/>
        <w:rPr>
          <w:rFonts w:ascii="SimSun" w:hAnsi="SimSun" w:eastAsia="SimSun" w:cs="SimSun"/>
          <w:sz w:val="22"/>
          <w:szCs w:val="22"/>
        </w:rPr>
      </w:pPr>
      <w:r>
        <w:rPr>
          <w:rFonts w:ascii="SimSun" w:hAnsi="SimSun" w:eastAsia="SimSun" w:cs="SimSun"/>
          <w:sz w:val="22"/>
          <w:szCs w:val="22"/>
          <w:spacing w:val="-8"/>
        </w:rPr>
        <w:t>确模型。</w:t>
      </w:r>
    </w:p>
    <w:p>
      <w:pPr>
        <w:pStyle w:val="BodyText"/>
        <w:spacing w:line="317" w:lineRule="auto"/>
        <w:rPr/>
      </w:pPr>
      <w:r/>
    </w:p>
    <w:p>
      <w:pPr>
        <w:pStyle w:val="BodyText"/>
        <w:ind w:firstLine="29"/>
        <w:spacing w:before="1" w:line="3210" w:lineRule="exact"/>
        <w:rPr/>
      </w:pPr>
      <w:r>
        <w:rPr>
          <w:position w:val="-64"/>
        </w:rPr>
        <w:pict>
          <v:group id="_x0000_s600" style="mso-position-vertical-relative:line;mso-position-horizontal-relative:char;width:345.05pt;height:160.55pt;" filled="false" stroked="false" coordsize="6900,3211" coordorigin="0,0">
            <v:shape id="_x0000_s602" style="position:absolute;left:0;top:0;width:6900;height:3211;" filled="false" stroked="false" type="#_x0000_t75">
              <v:imagedata o:title="" r:id="rId326"/>
            </v:shape>
            <v:shape id="_x0000_s604" style="position:absolute;left:1889;top:68;width:1801;height:3108;" filled="false" stroked="false" type="#_x0000_t202">
              <v:fill on="false"/>
              <v:stroke on="false"/>
              <v:path/>
              <v:imagedata o:title=""/>
              <o:lock v:ext="edit" aspectratio="false"/>
              <v:textbox inset="0mm,0mm,0mm,0mm">
                <w:txbxContent>
                  <w:p>
                    <w:pPr>
                      <w:ind w:left="530"/>
                      <w:spacing w:before="20" w:line="223" w:lineRule="auto"/>
                      <w:rPr>
                        <w:rFonts w:ascii="SimHei" w:hAnsi="SimHei" w:eastAsia="SimHei" w:cs="SimHei"/>
                        <w:sz w:val="19"/>
                        <w:szCs w:val="19"/>
                      </w:rPr>
                    </w:pPr>
                    <w:r>
                      <w:rPr>
                        <w:rFonts w:ascii="SimHei" w:hAnsi="SimHei" w:eastAsia="SimHei" w:cs="SimHei"/>
                        <w:sz w:val="19"/>
                        <w:szCs w:val="19"/>
                        <w:color w:val="FFFFFF"/>
                        <w:spacing w:val="-15"/>
                        <w:w w:val="92"/>
                      </w:rPr>
                      <w:t>模型应用</w:t>
                    </w:r>
                  </w:p>
                  <w:p>
                    <w:pPr>
                      <w:ind w:left="970" w:right="56" w:firstLine="110"/>
                      <w:spacing w:before="96"/>
                      <w:rPr>
                        <w:rFonts w:ascii="SimSun" w:hAnsi="SimSun" w:eastAsia="SimSun" w:cs="SimSun"/>
                        <w:sz w:val="12"/>
                        <w:szCs w:val="12"/>
                      </w:rPr>
                    </w:pPr>
                    <w:r>
                      <w:rPr>
                        <w:rFonts w:ascii="SimHei" w:hAnsi="SimHei" w:eastAsia="SimHei" w:cs="SimHei"/>
                        <w:sz w:val="12"/>
                        <w:szCs w:val="12"/>
                        <w:spacing w:val="18"/>
                      </w:rPr>
                      <w:t>诊断模型</w:t>
                    </w:r>
                    <w:r>
                      <w:rPr>
                        <w:rFonts w:ascii="SimHei" w:hAnsi="SimHei" w:eastAsia="SimHei" w:cs="SimHei"/>
                        <w:sz w:val="12"/>
                        <w:szCs w:val="12"/>
                      </w:rPr>
                      <w:t xml:space="preserve">   </w:t>
                    </w:r>
                    <w:r>
                      <w:rPr>
                        <w:rFonts w:ascii="SimSun" w:hAnsi="SimSun" w:eastAsia="SimSun" w:cs="SimSun"/>
                        <w:sz w:val="12"/>
                        <w:szCs w:val="12"/>
                        <w:spacing w:val="-1"/>
                      </w:rPr>
                      <w:t>为什么会发生?</w:t>
                    </w:r>
                  </w:p>
                  <w:p>
                    <w:pPr>
                      <w:ind w:left="60"/>
                      <w:spacing w:before="117" w:line="223" w:lineRule="auto"/>
                      <w:rPr>
                        <w:rFonts w:ascii="FangSong" w:hAnsi="FangSong" w:eastAsia="FangSong" w:cs="FangSong"/>
                        <w:sz w:val="12"/>
                        <w:szCs w:val="12"/>
                      </w:rPr>
                    </w:pPr>
                    <w:r>
                      <w:rPr>
                        <w:rFonts w:ascii="FangSong" w:hAnsi="FangSong" w:eastAsia="FangSong" w:cs="FangSong"/>
                        <w:sz w:val="12"/>
                        <w:szCs w:val="12"/>
                        <w:spacing w:val="15"/>
                      </w:rPr>
                      <w:t>预测模型</w:t>
                    </w:r>
                  </w:p>
                  <w:p>
                    <w:pPr>
                      <w:ind w:left="20"/>
                      <w:spacing w:before="42" w:line="173" w:lineRule="exact"/>
                      <w:rPr>
                        <w:rFonts w:ascii="SimSun" w:hAnsi="SimSun" w:eastAsia="SimSun" w:cs="SimSun"/>
                        <w:sz w:val="12"/>
                        <w:szCs w:val="12"/>
                      </w:rPr>
                    </w:pPr>
                    <w:r>
                      <w:rPr>
                        <w:rFonts w:ascii="FangSong" w:hAnsi="FangSong" w:eastAsia="FangSong" w:cs="FangSong"/>
                        <w:sz w:val="12"/>
                        <w:szCs w:val="12"/>
                        <w:spacing w:val="-8"/>
                        <w:position w:val="1"/>
                      </w:rPr>
                      <w:t>接下来会怎样?</w:t>
                    </w:r>
                    <w:r>
                      <w:rPr>
                        <w:rFonts w:ascii="SimSun" w:hAnsi="SimSun" w:eastAsia="SimSun" w:cs="SimSun"/>
                        <w:sz w:val="12"/>
                        <w:szCs w:val="12"/>
                        <w:spacing w:val="-8"/>
                        <w:position w:val="1"/>
                      </w:rPr>
                      <w:t>模型</w:t>
                    </w:r>
                  </w:p>
                  <w:p>
                    <w:pPr>
                      <w:ind w:left="760"/>
                      <w:spacing w:before="29" w:line="219" w:lineRule="auto"/>
                      <w:rPr>
                        <w:rFonts w:ascii="SimSun" w:hAnsi="SimSun" w:eastAsia="SimSun" w:cs="SimSun"/>
                        <w:sz w:val="12"/>
                        <w:szCs w:val="12"/>
                      </w:rPr>
                    </w:pPr>
                    <w:r>
                      <w:rPr>
                        <w:rFonts w:ascii="SimSun" w:hAnsi="SimSun" w:eastAsia="SimSun" w:cs="SimSun"/>
                        <w:sz w:val="12"/>
                        <w:szCs w:val="12"/>
                        <w:color w:val="FFFFFF"/>
                        <w:spacing w:val="-2"/>
                      </w:rPr>
                      <w:t>发布</w:t>
                    </w:r>
                  </w:p>
                  <w:p>
                    <w:pPr>
                      <w:ind w:left="610"/>
                      <w:spacing w:before="28" w:line="219" w:lineRule="auto"/>
                      <w:rPr>
                        <w:rFonts w:ascii="SimSun" w:hAnsi="SimSun" w:eastAsia="SimSun" w:cs="SimSun"/>
                        <w:sz w:val="12"/>
                        <w:szCs w:val="12"/>
                      </w:rPr>
                    </w:pPr>
                    <w:r>
                      <w:rPr>
                        <w:rFonts w:ascii="SimSun" w:hAnsi="SimSun" w:eastAsia="SimSun" w:cs="SimSun"/>
                        <w:sz w:val="12"/>
                        <w:szCs w:val="12"/>
                        <w:color w:val="FFFFFF"/>
                        <w:spacing w:val="6"/>
                      </w:rPr>
                      <w:t>模型搭建</w:t>
                    </w:r>
                  </w:p>
                  <w:p>
                    <w:pPr>
                      <w:ind w:left="310"/>
                      <w:spacing w:before="67" w:line="215" w:lineRule="auto"/>
                      <w:rPr>
                        <w:rFonts w:ascii="Times New Roman" w:hAnsi="Times New Roman" w:eastAsia="Times New Roman" w:cs="Times New Roman"/>
                        <w:sz w:val="12"/>
                        <w:szCs w:val="12"/>
                      </w:rPr>
                    </w:pPr>
                    <w:r>
                      <w:rPr>
                        <w:rFonts w:ascii="Times New Roman" w:hAnsi="Times New Roman" w:eastAsia="Times New Roman" w:cs="Times New Roman"/>
                        <w:sz w:val="12"/>
                        <w:szCs w:val="12"/>
                        <w:i/>
                        <w:iCs/>
                        <w:spacing w:val="-1"/>
                        <w:w w:val="86"/>
                        <w:position w:val="-7"/>
                      </w:rPr>
                      <w:t>nRT</w:t>
                    </w:r>
                    <w:r>
                      <w:rPr>
                        <w:rFonts w:ascii="Times New Roman" w:hAnsi="Times New Roman" w:eastAsia="Times New Roman" w:cs="Times New Roman"/>
                        <w:sz w:val="12"/>
                        <w:szCs w:val="12"/>
                        <w:i/>
                        <w:iCs/>
                        <w:spacing w:val="34"/>
                        <w:position w:val="-7"/>
                      </w:rPr>
                      <w:t xml:space="preserve"> </w:t>
                    </w:r>
                    <w:r>
                      <w:rPr>
                        <w:rFonts w:ascii="Times New Roman" w:hAnsi="Times New Roman" w:eastAsia="Times New Roman" w:cs="Times New Roman"/>
                        <w:sz w:val="7"/>
                        <w:szCs w:val="7"/>
                        <w:spacing w:val="-3"/>
                        <w:position w:val="-2"/>
                      </w:rPr>
                      <w:t>dF-T</w:t>
                    </w:r>
                    <w:r>
                      <w:rPr>
                        <w:sz w:val="7"/>
                        <w:szCs w:val="7"/>
                        <w:position w:val="-2"/>
                      </w:rPr>
                      <w:drawing>
                        <wp:inline distT="0" distB="0" distL="0" distR="0">
                          <wp:extent cx="71964" cy="121577"/>
                          <wp:effectExtent l="0" t="0" r="0" b="0"/>
                          <wp:docPr id="204" name="IM 204"/>
                          <wp:cNvGraphicFramePr/>
                          <a:graphic>
                            <a:graphicData uri="http://schemas.openxmlformats.org/drawingml/2006/picture">
                              <pic:pic>
                                <pic:nvPicPr>
                                  <pic:cNvPr id="204" name="IM 204"/>
                                  <pic:cNvPicPr/>
                                </pic:nvPicPr>
                                <pic:blipFill>
                                  <a:blip r:embed="rId327"/>
                                  <a:stretch>
                                    <a:fillRect/>
                                  </a:stretch>
                                </pic:blipFill>
                                <pic:spPr>
                                  <a:xfrm rot="0">
                                    <a:off x="0" y="0"/>
                                    <a:ext cx="71964" cy="121577"/>
                                  </a:xfrm>
                                  <a:prstGeom prst="rect">
                                    <a:avLst/>
                                  </a:prstGeom>
                                </pic:spPr>
                              </pic:pic>
                            </a:graphicData>
                          </a:graphic>
                        </wp:inline>
                      </w:drawing>
                    </w:r>
                    <w:r>
                      <w:rPr>
                        <w:rFonts w:ascii="FangSong" w:hAnsi="FangSong" w:eastAsia="FangSong" w:cs="FangSong"/>
                        <w:sz w:val="12"/>
                        <w:szCs w:val="12"/>
                        <w:spacing w:val="-3"/>
                        <w:position w:val="6"/>
                      </w:rPr>
                      <w:t>理模型</w:t>
                    </w:r>
                    <w:r>
                      <w:rPr>
                        <w:rFonts w:ascii="Times New Roman" w:hAnsi="Times New Roman" w:eastAsia="Times New Roman" w:cs="Times New Roman"/>
                        <w:sz w:val="12"/>
                        <w:szCs w:val="12"/>
                        <w:spacing w:val="-3"/>
                        <w:position w:val="-2"/>
                      </w:rPr>
                      <w:t>d=rds -pdF</w:t>
                    </w:r>
                  </w:p>
                  <w:p>
                    <w:pPr>
                      <w:ind w:left="60"/>
                      <w:spacing w:before="11" w:line="76" w:lineRule="exact"/>
                      <w:rPr>
                        <w:rFonts w:ascii="Times New Roman" w:hAnsi="Times New Roman" w:eastAsia="Times New Roman" w:cs="Times New Roman"/>
                        <w:sz w:val="7"/>
                        <w:szCs w:val="7"/>
                      </w:rPr>
                    </w:pPr>
                    <w:r>
                      <w:rPr>
                        <w:rFonts w:ascii="Times New Roman" w:hAnsi="Times New Roman" w:eastAsia="Times New Roman" w:cs="Times New Roman"/>
                        <w:sz w:val="12"/>
                        <w:szCs w:val="12"/>
                        <w:i/>
                        <w:iCs/>
                        <w:spacing w:val="-1"/>
                        <w:position w:val="-2"/>
                      </w:rPr>
                      <w:t>CH</w:t>
                    </w:r>
                    <w:r>
                      <w:rPr>
                        <w:rFonts w:ascii="Times New Roman" w:hAnsi="Times New Roman" w:eastAsia="Times New Roman" w:cs="Times New Roman"/>
                        <w:sz w:val="12"/>
                        <w:szCs w:val="12"/>
                        <w:i/>
                        <w:iCs/>
                        <w:spacing w:val="2"/>
                        <w:position w:val="-2"/>
                      </w:rPr>
                      <w:t xml:space="preserve">        </w:t>
                    </w:r>
                    <w:r>
                      <w:rPr>
                        <w:rFonts w:ascii="SimSun" w:hAnsi="SimSun" w:eastAsia="SimSun" w:cs="SimSun"/>
                        <w:sz w:val="7"/>
                        <w:szCs w:val="7"/>
                        <w:spacing w:val="-1"/>
                      </w:rPr>
                      <w:t>。</w:t>
                    </w:r>
                    <w:r>
                      <w:rPr>
                        <w:rFonts w:ascii="Times New Roman" w:hAnsi="Times New Roman" w:eastAsia="Times New Roman" w:cs="Times New Roman"/>
                        <w:sz w:val="7"/>
                        <w:szCs w:val="7"/>
                        <w:spacing w:val="-1"/>
                      </w:rPr>
                      <w:t>+0m+m(O,→mCO₂+mHO</w:t>
                    </w:r>
                  </w:p>
                  <w:p>
                    <w:pPr>
                      <w:ind w:left="60" w:right="20"/>
                      <w:spacing w:before="1" w:line="190" w:lineRule="auto"/>
                      <w:rPr>
                        <w:rFonts w:ascii="SimSun" w:hAnsi="SimSun" w:eastAsia="SimSun" w:cs="SimSun"/>
                        <w:sz w:val="12"/>
                        <w:szCs w:val="12"/>
                      </w:rPr>
                    </w:pPr>
                    <w:r>
                      <w:rPr>
                        <w:rFonts w:ascii="SimSun" w:hAnsi="SimSun" w:eastAsia="SimSun" w:cs="SimSun"/>
                        <w:sz w:val="12"/>
                        <w:szCs w:val="12"/>
                        <w:spacing w:val="-11"/>
                        <w:w w:val="88"/>
                      </w:rPr>
                      <w:t>确定钢护增烧过程瓷量名间的因果关系，</w:t>
                    </w:r>
                    <w:r>
                      <w:rPr>
                        <w:rFonts w:ascii="SimSun" w:hAnsi="SimSun" w:eastAsia="SimSun" w:cs="SimSun"/>
                        <w:sz w:val="12"/>
                        <w:szCs w:val="12"/>
                        <w:spacing w:val="16"/>
                      </w:rPr>
                      <w:t xml:space="preserve"> </w:t>
                    </w:r>
                    <w:r>
                      <w:rPr>
                        <w:rFonts w:ascii="SimSun" w:hAnsi="SimSun" w:eastAsia="SimSun" w:cs="SimSun"/>
                        <w:sz w:val="12"/>
                        <w:szCs w:val="12"/>
                        <w:position w:val="-2"/>
                      </w:rPr>
                      <w:drawing>
                        <wp:inline distT="0" distB="0" distL="0" distR="0">
                          <wp:extent cx="58269" cy="79826"/>
                          <wp:effectExtent l="0" t="0" r="0" b="0"/>
                          <wp:docPr id="206" name="IM 206"/>
                          <wp:cNvGraphicFramePr/>
                          <a:graphic>
                            <a:graphicData uri="http://schemas.openxmlformats.org/drawingml/2006/picture">
                              <pic:pic>
                                <pic:nvPicPr>
                                  <pic:cNvPr id="206" name="IM 206"/>
                                  <pic:cNvPicPr/>
                                </pic:nvPicPr>
                                <pic:blipFill>
                                  <a:blip r:embed="rId328"/>
                                  <a:stretch>
                                    <a:fillRect/>
                                  </a:stretch>
                                </pic:blipFill>
                                <pic:spPr>
                                  <a:xfrm rot="0">
                                    <a:off x="0" y="0"/>
                                    <a:ext cx="58269" cy="79826"/>
                                  </a:xfrm>
                                  <a:prstGeom prst="rect">
                                    <a:avLst/>
                                  </a:prstGeom>
                                </pic:spPr>
                              </pic:pic>
                            </a:graphicData>
                          </a:graphic>
                        </wp:inline>
                      </w:drawing>
                    </w:r>
                    <w:r>
                      <w:rPr>
                        <w:rFonts w:ascii="SimSun" w:hAnsi="SimSun" w:eastAsia="SimSun" w:cs="SimSun"/>
                        <w:sz w:val="12"/>
                        <w:szCs w:val="12"/>
                        <w:spacing w:val="-13"/>
                        <w:w w:val="94"/>
                      </w:rPr>
                      <w:t>构及参数变花范围。</w:t>
                    </w:r>
                  </w:p>
                  <w:p>
                    <w:pPr>
                      <w:ind w:left="530"/>
                      <w:spacing w:before="43" w:line="222" w:lineRule="auto"/>
                      <w:rPr>
                        <w:rFonts w:ascii="FangSong" w:hAnsi="FangSong" w:eastAsia="FangSong" w:cs="FangSong"/>
                        <w:sz w:val="12"/>
                        <w:szCs w:val="12"/>
                      </w:rPr>
                    </w:pPr>
                    <w:r>
                      <w:rPr>
                        <w:rFonts w:ascii="FangSong" w:hAnsi="FangSong" w:eastAsia="FangSong" w:cs="FangSong"/>
                        <w:sz w:val="12"/>
                        <w:szCs w:val="12"/>
                        <w:spacing w:val="-17"/>
                        <w:w w:val="99"/>
                      </w:rPr>
                      <w:t>大数据分析模型</w:t>
                    </w:r>
                  </w:p>
                  <w:p>
                    <w:pPr>
                      <w:ind w:left="530"/>
                      <w:spacing w:before="268" w:line="220" w:lineRule="auto"/>
                      <w:rPr>
                        <w:rFonts w:ascii="SimSun" w:hAnsi="SimSun" w:eastAsia="SimSun" w:cs="SimSun"/>
                        <w:sz w:val="12"/>
                        <w:szCs w:val="12"/>
                      </w:rPr>
                    </w:pPr>
                    <w:r>
                      <w:rPr>
                        <w:rFonts w:ascii="SimSun" w:hAnsi="SimSun" w:eastAsia="SimSun" w:cs="SimSun"/>
                        <w:sz w:val="12"/>
                        <w:szCs w:val="12"/>
                        <w:color w:val="FFFFFF"/>
                        <w:spacing w:val="-10"/>
                        <w:w w:val="88"/>
                      </w:rPr>
                      <w:t>方法辨识模型参数，</w:t>
                    </w:r>
                    <w:r>
                      <w:rPr>
                        <w:rFonts w:ascii="SimSun" w:hAnsi="SimSun" w:eastAsia="SimSun" w:cs="SimSun"/>
                        <w:sz w:val="12"/>
                        <w:szCs w:val="12"/>
                        <w:color w:val="FFFFFF"/>
                        <w:spacing w:val="11"/>
                      </w:rPr>
                      <w:t xml:space="preserve"> </w:t>
                    </w:r>
                    <w:r>
                      <w:rPr>
                        <w:rFonts w:ascii="SimSun" w:hAnsi="SimSun" w:eastAsia="SimSun" w:cs="SimSun"/>
                        <w:sz w:val="12"/>
                        <w:szCs w:val="12"/>
                        <w:color w:val="FFFFFF"/>
                        <w:spacing w:val="-10"/>
                        <w:w w:val="88"/>
                      </w:rPr>
                      <w:t>建立大</w:t>
                    </w:r>
                  </w:p>
                  <w:p>
                    <w:pPr>
                      <w:ind w:left="530"/>
                      <w:spacing w:before="8" w:line="227" w:lineRule="auto"/>
                      <w:rPr>
                        <w:rFonts w:ascii="SimSun" w:hAnsi="SimSun" w:eastAsia="SimSun" w:cs="SimSun"/>
                        <w:sz w:val="7"/>
                        <w:szCs w:val="7"/>
                      </w:rPr>
                    </w:pPr>
                    <w:r>
                      <w:rPr>
                        <w:rFonts w:ascii="SimSun" w:hAnsi="SimSun" w:eastAsia="SimSun" w:cs="SimSun"/>
                        <w:sz w:val="7"/>
                        <w:szCs w:val="7"/>
                        <w:color w:val="FFFFFF"/>
                        <w:spacing w:val="-1"/>
                      </w:rPr>
                      <w:t>型.</w:t>
                    </w:r>
                  </w:p>
                  <w:p>
                    <w:pPr>
                      <w:ind w:left="760"/>
                      <w:spacing w:before="133" w:line="223" w:lineRule="auto"/>
                      <w:rPr>
                        <w:rFonts w:ascii="SimHei" w:hAnsi="SimHei" w:eastAsia="SimHei" w:cs="SimHei"/>
                        <w:sz w:val="12"/>
                        <w:szCs w:val="12"/>
                      </w:rPr>
                    </w:pPr>
                    <w:r>
                      <w:rPr>
                        <w:rFonts w:ascii="SimHei" w:hAnsi="SimHei" w:eastAsia="SimHei" w:cs="SimHei"/>
                        <w:sz w:val="12"/>
                        <w:szCs w:val="12"/>
                        <w:color w:val="FFFFFF"/>
                        <w:spacing w:val="-2"/>
                      </w:rPr>
                      <w:t>模</w:t>
                    </w:r>
                    <w:r>
                      <w:rPr>
                        <w:rFonts w:ascii="SimHei" w:hAnsi="SimHei" w:eastAsia="SimHei" w:cs="SimHei"/>
                        <w:sz w:val="12"/>
                        <w:szCs w:val="12"/>
                        <w:color w:val="FFFFFF"/>
                        <w:spacing w:val="-4"/>
                      </w:rPr>
                      <w:t xml:space="preserve"> </w:t>
                    </w:r>
                    <w:r>
                      <w:rPr>
                        <w:rFonts w:ascii="SimHei" w:hAnsi="SimHei" w:eastAsia="SimHei" w:cs="SimHei"/>
                        <w:sz w:val="12"/>
                        <w:szCs w:val="12"/>
                        <w:color w:val="FFFFFF"/>
                        <w:spacing w:val="-2"/>
                      </w:rPr>
                      <w:t>型</w:t>
                    </w:r>
                  </w:p>
                </w:txbxContent>
              </v:textbox>
            </v:shape>
            <v:shape id="_x0000_s606" style="position:absolute;left:110;top:153;width:1546;height:3023;" filled="false" stroked="false" type="#_x0000_t202">
              <v:fill on="false"/>
              <v:stroke on="false"/>
              <v:path/>
              <v:imagedata o:title=""/>
              <o:lock v:ext="edit" aspectratio="false"/>
              <v:textbox inset="0mm,0mm,0mm,0mm">
                <w:txbxContent>
                  <w:p>
                    <w:pPr>
                      <w:ind w:left="400"/>
                      <w:spacing w:before="19" w:line="222" w:lineRule="auto"/>
                      <w:rPr>
                        <w:rFonts w:ascii="FangSong" w:hAnsi="FangSong" w:eastAsia="FangSong" w:cs="FangSong"/>
                        <w:sz w:val="12"/>
                        <w:szCs w:val="12"/>
                      </w:rPr>
                    </w:pPr>
                    <w:r>
                      <w:rPr>
                        <w:rFonts w:ascii="FangSong" w:hAnsi="FangSong" w:eastAsia="FangSong" w:cs="FangSong"/>
                        <w:sz w:val="12"/>
                        <w:szCs w:val="12"/>
                        <w:color w:val="FFFFFF"/>
                        <w:spacing w:val="12"/>
                      </w:rPr>
                      <w:t>数据采集</w:t>
                    </w:r>
                  </w:p>
                  <w:p>
                    <w:pPr>
                      <w:spacing w:line="377" w:lineRule="auto"/>
                      <w:rPr>
                        <w:rFonts w:ascii="Arial"/>
                        <w:sz w:val="21"/>
                      </w:rPr>
                    </w:pPr>
                    <w:r/>
                  </w:p>
                  <w:p>
                    <w:pPr>
                      <w:ind w:left="789"/>
                      <w:spacing w:before="72" w:line="189" w:lineRule="auto"/>
                      <w:rPr>
                        <w:rFonts w:ascii="SimSun" w:hAnsi="SimSun" w:eastAsia="SimSun" w:cs="SimSun"/>
                        <w:sz w:val="22"/>
                        <w:szCs w:val="22"/>
                      </w:rPr>
                    </w:pPr>
                    <w:r>
                      <w:rPr>
                        <w:rFonts w:ascii="SimSun" w:hAnsi="SimSun" w:eastAsia="SimSun" w:cs="SimSun"/>
                        <w:sz w:val="22"/>
                        <w:szCs w:val="22"/>
                        <w:color w:val="FFFFFF"/>
                      </w:rPr>
                      <w:t>数</w:t>
                    </w:r>
                  </w:p>
                  <w:p>
                    <w:pPr>
                      <w:ind w:left="240" w:right="81" w:hanging="220"/>
                      <w:spacing w:before="1" w:line="162" w:lineRule="auto"/>
                      <w:rPr>
                        <w:rFonts w:ascii="SimSun" w:hAnsi="SimSun" w:eastAsia="SimSun" w:cs="SimSun"/>
                        <w:sz w:val="7"/>
                        <w:szCs w:val="7"/>
                      </w:rPr>
                    </w:pPr>
                    <w:r>
                      <w:rPr>
                        <w:rFonts w:ascii="SimSun" w:hAnsi="SimSun" w:eastAsia="SimSun" w:cs="SimSun"/>
                        <w:sz w:val="12"/>
                        <w:szCs w:val="12"/>
                        <w:color w:val="FFFFFF"/>
                        <w:spacing w:val="-9"/>
                        <w:w w:val="87"/>
                      </w:rPr>
                      <w:t>对燃烧过程中涉及的数百个变量参</w:t>
                    </w:r>
                    <w:r>
                      <w:rPr>
                        <w:rFonts w:ascii="SimSun" w:hAnsi="SimSun" w:eastAsia="SimSun" w:cs="SimSun"/>
                        <w:sz w:val="12"/>
                        <w:szCs w:val="12"/>
                        <w:color w:val="FFFFFF"/>
                        <w:spacing w:val="12"/>
                      </w:rPr>
                      <w:t xml:space="preserve"> </w:t>
                    </w:r>
                    <w:r>
                      <w:rPr>
                        <w:rFonts w:ascii="SimSun" w:hAnsi="SimSun" w:eastAsia="SimSun" w:cs="SimSun"/>
                        <w:sz w:val="7"/>
                        <w:szCs w:val="7"/>
                        <w:color w:val="FFFFFF"/>
                        <w:spacing w:val="3"/>
                        <w:position w:val="-1"/>
                      </w:rPr>
                      <w:t>进</w:t>
                    </w:r>
                    <w:r>
                      <w:rPr>
                        <w:rFonts w:ascii="SimSun" w:hAnsi="SimSun" w:eastAsia="SimSun" w:cs="SimSun"/>
                        <w:sz w:val="7"/>
                        <w:szCs w:val="7"/>
                        <w:spacing w:val="3"/>
                        <w:position w:val="-1"/>
                      </w:rPr>
                      <w:t>行</w:t>
                    </w:r>
                    <w:r>
                      <w:rPr>
                        <w:rFonts w:ascii="SimSun" w:hAnsi="SimSun" w:eastAsia="SimSun" w:cs="SimSun"/>
                        <w:sz w:val="7"/>
                        <w:szCs w:val="7"/>
                        <w:spacing w:val="9"/>
                        <w:w w:val="102"/>
                        <w:position w:val="-1"/>
                      </w:rPr>
                      <w:t xml:space="preserve"> </w:t>
                    </w:r>
                    <w:r>
                      <w:rPr>
                        <w:rFonts w:ascii="SimSun" w:hAnsi="SimSun" w:eastAsia="SimSun" w:cs="SimSun"/>
                        <w:sz w:val="12"/>
                        <w:szCs w:val="12"/>
                        <w:color w:val="FFFFFF"/>
                        <w:spacing w:val="-11"/>
                        <w:w w:val="86"/>
                      </w:rPr>
                      <w:t>实时动态的</w:t>
                    </w:r>
                    <w:r>
                      <w:rPr>
                        <w:rFonts w:ascii="SimSun" w:hAnsi="SimSun" w:eastAsia="SimSun" w:cs="SimSun"/>
                        <w:sz w:val="7"/>
                        <w:szCs w:val="7"/>
                        <w:color w:val="FFFFFF"/>
                        <w:spacing w:val="-5"/>
                        <w:w w:val="96"/>
                      </w:rPr>
                      <w:t>综合</w:t>
                    </w:r>
                    <w:r>
                      <w:rPr>
                        <w:rFonts w:ascii="SimSun" w:hAnsi="SimSun" w:eastAsia="SimSun" w:cs="SimSun"/>
                        <w:sz w:val="12"/>
                        <w:szCs w:val="12"/>
                        <w:color w:val="FFFFFF"/>
                        <w:spacing w:val="-13"/>
                        <w:w w:val="86"/>
                        <w:position w:val="1"/>
                      </w:rPr>
                      <w:t>合分析，</w:t>
                    </w:r>
                    <w:r>
                      <w:rPr>
                        <w:rFonts w:ascii="SimSun" w:hAnsi="SimSun" w:eastAsia="SimSun" w:cs="SimSun"/>
                        <w:sz w:val="7"/>
                        <w:szCs w:val="7"/>
                        <w:spacing w:val="2"/>
                      </w:rPr>
                      <w:t>通</w:t>
                    </w:r>
                  </w:p>
                  <w:p>
                    <w:pPr>
                      <w:ind w:left="130"/>
                      <w:spacing w:line="188" w:lineRule="auto"/>
                      <w:rPr>
                        <w:rFonts w:ascii="SimSun" w:hAnsi="SimSun" w:eastAsia="SimSun" w:cs="SimSun"/>
                        <w:sz w:val="12"/>
                        <w:szCs w:val="12"/>
                      </w:rPr>
                    </w:pPr>
                    <w:r>
                      <w:rPr>
                        <w:rFonts w:ascii="SimSun" w:hAnsi="SimSun" w:eastAsia="SimSun" w:cs="SimSun"/>
                        <w:sz w:val="10"/>
                        <w:szCs w:val="10"/>
                        <w:color w:val="FFFFFF"/>
                        <w:spacing w:val="-10"/>
                        <w:w w:val="88"/>
                      </w:rPr>
                      <w:t>深</w:t>
                    </w:r>
                    <w:r>
                      <w:rPr>
                        <w:rFonts w:ascii="SimSun" w:hAnsi="SimSun" w:eastAsia="SimSun" w:cs="SimSun"/>
                        <w:sz w:val="12"/>
                        <w:szCs w:val="12"/>
                        <w:color w:val="FFFFFF"/>
                        <w:spacing w:val="-10"/>
                        <w:w w:val="88"/>
                      </w:rPr>
                      <w:t>度学习识别出</w:t>
                    </w:r>
                    <w:r>
                      <w:rPr>
                        <w:rFonts w:ascii="SimSun" w:hAnsi="SimSun" w:eastAsia="SimSun" w:cs="SimSun"/>
                        <w:sz w:val="7"/>
                        <w:szCs w:val="7"/>
                        <w:color w:val="FFFFFF"/>
                        <w:spacing w:val="-10"/>
                        <w:w w:val="88"/>
                        <w:position w:val="-1"/>
                      </w:rPr>
                      <w:t>对售 </w:t>
                    </w:r>
                    <w:r>
                      <w:rPr>
                        <w:rFonts w:ascii="SimSun" w:hAnsi="SimSun" w:eastAsia="SimSun" w:cs="SimSun"/>
                        <w:sz w:val="12"/>
                        <w:szCs w:val="12"/>
                        <w:color w:val="FFFFFF"/>
                        <w:spacing w:val="-10"/>
                        <w:w w:val="88"/>
                      </w:rPr>
                      <w:t>锅炉燃烧温度</w:t>
                    </w:r>
                  </w:p>
                  <w:p>
                    <w:pPr>
                      <w:spacing w:line="281" w:lineRule="auto"/>
                      <w:rPr>
                        <w:rFonts w:ascii="Arial"/>
                        <w:sz w:val="21"/>
                      </w:rPr>
                    </w:pPr>
                    <w:r/>
                  </w:p>
                  <w:p>
                    <w:pPr>
                      <w:ind w:left="240"/>
                      <w:spacing w:before="32" w:line="219" w:lineRule="auto"/>
                      <w:rPr>
                        <w:rFonts w:ascii="SimSun" w:hAnsi="SimSun" w:eastAsia="SimSun" w:cs="SimSun"/>
                        <w:sz w:val="10"/>
                        <w:szCs w:val="10"/>
                      </w:rPr>
                    </w:pPr>
                    <w:r>
                      <w:rPr>
                        <w:rFonts w:ascii="SimSun" w:hAnsi="SimSun" w:eastAsia="SimSun" w:cs="SimSun"/>
                        <w:sz w:val="10"/>
                        <w:szCs w:val="10"/>
                        <w:color w:val="FFFFFF"/>
                      </w:rPr>
                      <w:t>等</w:t>
                    </w:r>
                  </w:p>
                  <w:p>
                    <w:pPr>
                      <w:spacing w:line="251" w:lineRule="auto"/>
                      <w:rPr>
                        <w:rFonts w:ascii="Arial"/>
                        <w:sz w:val="21"/>
                      </w:rPr>
                    </w:pPr>
                    <w:r/>
                  </w:p>
                  <w:p>
                    <w:pPr>
                      <w:spacing w:before="40" w:line="220" w:lineRule="auto"/>
                      <w:jc w:val="right"/>
                      <w:rPr>
                        <w:rFonts w:ascii="SimSun" w:hAnsi="SimSun" w:eastAsia="SimSun" w:cs="SimSun"/>
                        <w:sz w:val="12"/>
                        <w:szCs w:val="12"/>
                      </w:rPr>
                    </w:pPr>
                    <w:r>
                      <w:rPr>
                        <w:rFonts w:ascii="SimSun" w:hAnsi="SimSun" w:eastAsia="SimSun" w:cs="SimSun"/>
                        <w:sz w:val="12"/>
                        <w:szCs w:val="12"/>
                        <w:spacing w:val="-8"/>
                        <w:w w:val="69"/>
                      </w:rPr>
                      <w:t>线</w:t>
                    </w:r>
                  </w:p>
                  <w:p>
                    <w:pPr>
                      <w:spacing w:line="346" w:lineRule="auto"/>
                      <w:rPr>
                        <w:rFonts w:ascii="Arial"/>
                        <w:sz w:val="21"/>
                      </w:rPr>
                    </w:pPr>
                    <w:r/>
                  </w:p>
                  <w:p>
                    <w:pPr>
                      <w:spacing w:line="347" w:lineRule="auto"/>
                      <w:rPr>
                        <w:rFonts w:ascii="Arial"/>
                        <w:sz w:val="21"/>
                      </w:rPr>
                    </w:pPr>
                    <w:r/>
                  </w:p>
                  <w:p>
                    <w:pPr>
                      <w:ind w:left="649"/>
                      <w:spacing w:before="62" w:line="219" w:lineRule="auto"/>
                      <w:rPr>
                        <w:rFonts w:ascii="SimSun" w:hAnsi="SimSun" w:eastAsia="SimSun" w:cs="SimSun"/>
                        <w:sz w:val="19"/>
                        <w:szCs w:val="19"/>
                      </w:rPr>
                    </w:pPr>
                    <w:r>
                      <w:rPr>
                        <w:rFonts w:ascii="SimSun" w:hAnsi="SimSun" w:eastAsia="SimSun" w:cs="SimSun"/>
                        <w:sz w:val="19"/>
                        <w:szCs w:val="19"/>
                        <w:color w:val="FFFFFF"/>
                        <w:spacing w:val="-14"/>
                        <w:w w:val="94"/>
                      </w:rPr>
                      <w:t>数据</w:t>
                    </w:r>
                  </w:p>
                </w:txbxContent>
              </v:textbox>
            </v:shape>
            <v:shape id="_x0000_s608" style="position:absolute;left:5480;top:124;width:1075;height:3040;" filled="false" stroked="false" type="#_x0000_t202">
              <v:fill on="false"/>
              <v:stroke on="false"/>
              <v:path/>
              <v:imagedata o:title=""/>
              <o:lock v:ext="edit" aspectratio="false"/>
              <v:textbox inset="0mm,0mm,0mm,0mm">
                <w:txbxContent>
                  <w:p>
                    <w:pPr>
                      <w:ind w:left="249"/>
                      <w:spacing w:before="20" w:line="219" w:lineRule="auto"/>
                      <w:rPr>
                        <w:rFonts w:ascii="SimSun" w:hAnsi="SimSun" w:eastAsia="SimSun" w:cs="SimSun"/>
                        <w:sz w:val="12"/>
                        <w:szCs w:val="12"/>
                      </w:rPr>
                    </w:pPr>
                    <w:r>
                      <w:rPr>
                        <w:rFonts w:ascii="SimSun" w:hAnsi="SimSun" w:eastAsia="SimSun" w:cs="SimSun"/>
                        <w:sz w:val="12"/>
                        <w:szCs w:val="12"/>
                        <w:color w:val="FFFFFF"/>
                        <w:spacing w:val="6"/>
                      </w:rPr>
                      <w:t>服务提升</w:t>
                    </w:r>
                  </w:p>
                  <w:p>
                    <w:pPr>
                      <w:spacing w:line="357" w:lineRule="auto"/>
                      <w:rPr>
                        <w:rFonts w:ascii="Arial"/>
                        <w:sz w:val="21"/>
                      </w:rPr>
                    </w:pPr>
                    <w:r/>
                  </w:p>
                  <w:p>
                    <w:pPr>
                      <w:spacing w:line="357" w:lineRule="auto"/>
                      <w:rPr>
                        <w:rFonts w:ascii="Arial"/>
                        <w:sz w:val="21"/>
                      </w:rPr>
                    </w:pPr>
                    <w:r/>
                  </w:p>
                  <w:p>
                    <w:pPr>
                      <w:ind w:left="20"/>
                      <w:spacing w:before="39" w:line="219" w:lineRule="auto"/>
                      <w:rPr>
                        <w:rFonts w:ascii="SimSun" w:hAnsi="SimSun" w:eastAsia="SimSun" w:cs="SimSun"/>
                        <w:sz w:val="12"/>
                        <w:szCs w:val="12"/>
                      </w:rPr>
                    </w:pPr>
                    <w:r>
                      <w:rPr>
                        <w:rFonts w:ascii="SimSun" w:hAnsi="SimSun" w:eastAsia="SimSun" w:cs="SimSun"/>
                        <w:sz w:val="12"/>
                        <w:szCs w:val="12"/>
                        <w:color w:val="FFFFFF"/>
                        <w:spacing w:val="-10"/>
                      </w:rPr>
                      <w:t>燃煤消耗降低3.9°</w:t>
                    </w:r>
                  </w:p>
                  <w:p>
                    <w:pPr>
                      <w:spacing w:line="347" w:lineRule="auto"/>
                      <w:rPr>
                        <w:rFonts w:ascii="Arial"/>
                        <w:sz w:val="21"/>
                      </w:rPr>
                    </w:pPr>
                    <w:r/>
                  </w:p>
                  <w:p>
                    <w:pPr>
                      <w:spacing w:line="347" w:lineRule="auto"/>
                      <w:rPr>
                        <w:rFonts w:ascii="Arial"/>
                        <w:sz w:val="21"/>
                      </w:rPr>
                    </w:pPr>
                    <w:r/>
                  </w:p>
                  <w:p>
                    <w:pPr>
                      <w:ind w:left="130"/>
                      <w:spacing w:before="39" w:line="220" w:lineRule="auto"/>
                      <w:rPr>
                        <w:rFonts w:ascii="SimSun" w:hAnsi="SimSun" w:eastAsia="SimSun" w:cs="SimSun"/>
                        <w:sz w:val="12"/>
                        <w:szCs w:val="12"/>
                      </w:rPr>
                    </w:pPr>
                    <w:r>
                      <w:rPr>
                        <w:rFonts w:ascii="SimSun" w:hAnsi="SimSun" w:eastAsia="SimSun" w:cs="SimSun"/>
                        <w:sz w:val="12"/>
                        <w:szCs w:val="12"/>
                        <w:spacing w:val="2"/>
                      </w:rPr>
                      <w:t>蒸汽量提升约3%</w:t>
                    </w:r>
                  </w:p>
                  <w:p>
                    <w:pPr>
                      <w:spacing w:line="296" w:lineRule="auto"/>
                      <w:rPr>
                        <w:rFonts w:ascii="Arial"/>
                        <w:sz w:val="21"/>
                      </w:rPr>
                    </w:pPr>
                    <w:r/>
                  </w:p>
                  <w:p>
                    <w:pPr>
                      <w:spacing w:line="297" w:lineRule="auto"/>
                      <w:rPr>
                        <w:rFonts w:ascii="Arial"/>
                        <w:sz w:val="21"/>
                      </w:rPr>
                    </w:pPr>
                    <w:r/>
                  </w:p>
                  <w:p>
                    <w:pPr>
                      <w:ind w:left="20"/>
                      <w:spacing w:before="39" w:line="219" w:lineRule="auto"/>
                      <w:rPr>
                        <w:rFonts w:ascii="SimSun" w:hAnsi="SimSun" w:eastAsia="SimSun" w:cs="SimSun"/>
                        <w:sz w:val="12"/>
                        <w:szCs w:val="12"/>
                      </w:rPr>
                    </w:pPr>
                    <w:r>
                      <w:rPr>
                        <w:rFonts w:ascii="SimSun" w:hAnsi="SimSun" w:eastAsia="SimSun" w:cs="SimSun"/>
                        <w:sz w:val="12"/>
                        <w:szCs w:val="12"/>
                        <w:spacing w:val="-8"/>
                      </w:rPr>
                      <w:t>节省1600万元燃煤/年</w:t>
                    </w:r>
                  </w:p>
                  <w:p>
                    <w:pPr>
                      <w:ind w:left="410"/>
                      <w:spacing w:before="177" w:line="219" w:lineRule="auto"/>
                      <w:rPr>
                        <w:rFonts w:ascii="SimSun" w:hAnsi="SimSun" w:eastAsia="SimSun" w:cs="SimSun"/>
                        <w:sz w:val="12"/>
                        <w:szCs w:val="12"/>
                      </w:rPr>
                    </w:pPr>
                    <w:r>
                      <w:rPr>
                        <w:rFonts w:ascii="SimSun" w:hAnsi="SimSun" w:eastAsia="SimSun" w:cs="SimSun"/>
                        <w:sz w:val="12"/>
                        <w:szCs w:val="12"/>
                        <w:color w:val="FFFFFF"/>
                        <w:spacing w:val="15"/>
                      </w:rPr>
                      <w:t>服务</w:t>
                    </w:r>
                  </w:p>
                </w:txbxContent>
              </v:textbox>
            </v:shape>
            <v:shape id="_x0000_s610" style="position:absolute;left:4120;top:125;width:895;height:2977;" filled="false" stroked="false" type="#_x0000_t202">
              <v:fill on="false"/>
              <v:stroke on="false"/>
              <v:path/>
              <v:imagedata o:title=""/>
              <o:lock v:ext="edit" aspectratio="false"/>
              <v:textbox inset="0mm,0mm,0mm,0mm">
                <w:txbxContent>
                  <w:p>
                    <w:pPr>
                      <w:ind w:left="140"/>
                      <w:spacing w:before="20" w:line="220" w:lineRule="auto"/>
                      <w:rPr>
                        <w:rFonts w:ascii="SimSun" w:hAnsi="SimSun" w:eastAsia="SimSun" w:cs="SimSun"/>
                        <w:sz w:val="12"/>
                        <w:szCs w:val="12"/>
                      </w:rPr>
                    </w:pPr>
                    <w:r>
                      <w:rPr>
                        <w:rFonts w:ascii="SimSun" w:hAnsi="SimSun" w:eastAsia="SimSun" w:cs="SimSun"/>
                        <w:sz w:val="12"/>
                        <w:szCs w:val="12"/>
                        <w:color w:val="FFFFFF"/>
                        <w:spacing w:val="7"/>
                      </w:rPr>
                      <w:t>反馈控制</w:t>
                    </w:r>
                  </w:p>
                  <w:p>
                    <w:pPr>
                      <w:ind w:left="69"/>
                      <w:spacing w:before="106" w:line="219" w:lineRule="auto"/>
                      <w:rPr>
                        <w:rFonts w:ascii="SimSun" w:hAnsi="SimSun" w:eastAsia="SimSun" w:cs="SimSun"/>
                        <w:sz w:val="12"/>
                        <w:szCs w:val="12"/>
                      </w:rPr>
                    </w:pPr>
                    <w:r>
                      <w:rPr>
                        <w:rFonts w:ascii="SimSun" w:hAnsi="SimSun" w:eastAsia="SimSun" w:cs="SimSun"/>
                        <w:sz w:val="12"/>
                        <w:szCs w:val="12"/>
                        <w:spacing w:val="-1"/>
                      </w:rPr>
                      <w:t>辅助决策方案</w:t>
                    </w:r>
                  </w:p>
                  <w:p>
                    <w:pPr>
                      <w:spacing w:line="277" w:lineRule="auto"/>
                      <w:rPr>
                        <w:rFonts w:ascii="Arial"/>
                        <w:sz w:val="21"/>
                      </w:rPr>
                    </w:pPr>
                    <w:r/>
                  </w:p>
                  <w:p>
                    <w:pPr>
                      <w:spacing w:line="277" w:lineRule="auto"/>
                      <w:rPr>
                        <w:rFonts w:ascii="Arial"/>
                        <w:sz w:val="21"/>
                      </w:rPr>
                    </w:pPr>
                    <w:r/>
                  </w:p>
                  <w:p>
                    <w:pPr>
                      <w:spacing w:line="278" w:lineRule="auto"/>
                      <w:rPr>
                        <w:rFonts w:ascii="Arial"/>
                        <w:sz w:val="21"/>
                      </w:rPr>
                    </w:pPr>
                    <w:r/>
                  </w:p>
                  <w:p>
                    <w:pPr>
                      <w:spacing w:line="278" w:lineRule="auto"/>
                      <w:rPr>
                        <w:rFonts w:ascii="Arial"/>
                        <w:sz w:val="21"/>
                      </w:rPr>
                    </w:pPr>
                    <w:r/>
                  </w:p>
                  <w:p>
                    <w:pPr>
                      <w:ind w:left="20"/>
                      <w:spacing w:before="39" w:line="221" w:lineRule="auto"/>
                      <w:rPr>
                        <w:rFonts w:ascii="SimHei" w:hAnsi="SimHei" w:eastAsia="SimHei" w:cs="SimHei"/>
                        <w:sz w:val="12"/>
                        <w:szCs w:val="12"/>
                      </w:rPr>
                    </w:pPr>
                    <w:r>
                      <w:rPr>
                        <w:rFonts w:ascii="SimHei" w:hAnsi="SimHei" w:eastAsia="SimHei" w:cs="SimHei"/>
                        <w:sz w:val="12"/>
                        <w:szCs w:val="12"/>
                        <w:spacing w:val="18"/>
                      </w:rPr>
                      <w:t>控制系统参</w:t>
                    </w:r>
                  </w:p>
                  <w:p>
                    <w:pPr>
                      <w:spacing w:line="345" w:lineRule="auto"/>
                      <w:rPr>
                        <w:rFonts w:ascii="Arial"/>
                        <w:sz w:val="21"/>
                      </w:rPr>
                    </w:pPr>
                    <w:r/>
                  </w:p>
                  <w:p>
                    <w:pPr>
                      <w:ind w:left="259"/>
                      <w:spacing w:before="39" w:line="198" w:lineRule="auto"/>
                      <w:rPr>
                        <w:rFonts w:ascii="SimSun" w:hAnsi="SimSun" w:eastAsia="SimSun" w:cs="SimSun"/>
                        <w:sz w:val="12"/>
                        <w:szCs w:val="12"/>
                      </w:rPr>
                    </w:pPr>
                    <w:r>
                      <w:rPr>
                        <w:rFonts w:ascii="SimSun" w:hAnsi="SimSun" w:eastAsia="SimSun" w:cs="SimSun"/>
                        <w:sz w:val="12"/>
                        <w:szCs w:val="12"/>
                        <w:spacing w:val="-9"/>
                        <w:w w:val="88"/>
                      </w:rPr>
                      <w:t>后的-</w:t>
                    </w:r>
                    <w:r>
                      <w:rPr>
                        <w:rFonts w:ascii="SimSun" w:hAnsi="SimSun" w:eastAsia="SimSun" w:cs="SimSun"/>
                        <w:sz w:val="12"/>
                        <w:szCs w:val="12"/>
                        <w:spacing w:val="-10"/>
                      </w:rPr>
                      <w:t xml:space="preserve"> </w:t>
                    </w:r>
                    <w:r>
                      <w:rPr>
                        <w:rFonts w:ascii="SimSun" w:hAnsi="SimSun" w:eastAsia="SimSun" w:cs="SimSun"/>
                        <w:sz w:val="12"/>
                        <w:szCs w:val="12"/>
                        <w:spacing w:val="-9"/>
                        <w:w w:val="88"/>
                      </w:rPr>
                      <w:t>机控</w:t>
                    </w:r>
                  </w:p>
                  <w:p>
                    <w:pPr>
                      <w:ind w:left="259"/>
                      <w:spacing w:line="99" w:lineRule="exact"/>
                      <w:rPr>
                        <w:rFonts w:ascii="SimSun" w:hAnsi="SimSun" w:eastAsia="SimSun" w:cs="SimSun"/>
                        <w:sz w:val="7"/>
                        <w:szCs w:val="7"/>
                      </w:rPr>
                    </w:pPr>
                    <w:r>
                      <w:rPr>
                        <w:rFonts w:ascii="SimSun" w:hAnsi="SimSun" w:eastAsia="SimSun" w:cs="SimSun"/>
                        <w:sz w:val="7"/>
                        <w:szCs w:val="7"/>
                      </w:rPr>
                      <w:t>到</w:t>
                    </w:r>
                    <w:r>
                      <w:rPr>
                        <w:rFonts w:ascii="SimSun" w:hAnsi="SimSun" w:eastAsia="SimSun" w:cs="SimSun"/>
                        <w:sz w:val="7"/>
                        <w:szCs w:val="7"/>
                        <w:spacing w:val="-6"/>
                      </w:rPr>
                      <w:t xml:space="preserve"> </w:t>
                    </w:r>
                    <w:r>
                      <w:rPr>
                        <w:rFonts w:ascii="SimSun" w:hAnsi="SimSun" w:eastAsia="SimSun" w:cs="SimSun"/>
                        <w:sz w:val="7"/>
                        <w:szCs w:val="7"/>
                      </w:rPr>
                      <w:t>控</w:t>
                    </w:r>
                    <w:r>
                      <w:rPr>
                        <w:rFonts w:ascii="SimSun" w:hAnsi="SimSun" w:eastAsia="SimSun" w:cs="SimSun"/>
                        <w:sz w:val="7"/>
                        <w:szCs w:val="7"/>
                        <w:spacing w:val="-5"/>
                      </w:rPr>
                      <w:t xml:space="preserve"> </w:t>
                    </w:r>
                    <w:r>
                      <w:rPr>
                        <w:rFonts w:ascii="SimSun" w:hAnsi="SimSun" w:eastAsia="SimSun" w:cs="SimSun"/>
                        <w:sz w:val="7"/>
                        <w:szCs w:val="7"/>
                      </w:rPr>
                      <w:t>制 系统中，</w:t>
                    </w:r>
                  </w:p>
                  <w:p>
                    <w:pPr>
                      <w:ind w:left="449" w:right="20" w:firstLine="159"/>
                      <w:spacing w:line="241" w:lineRule="auto"/>
                      <w:rPr>
                        <w:rFonts w:ascii="SimSun" w:hAnsi="SimSun" w:eastAsia="SimSun" w:cs="SimSun"/>
                        <w:sz w:val="7"/>
                        <w:szCs w:val="7"/>
                      </w:rPr>
                    </w:pPr>
                    <w:r>
                      <w:rPr>
                        <w:rFonts w:ascii="SimSun" w:hAnsi="SimSun" w:eastAsia="SimSun" w:cs="SimSun"/>
                        <w:sz w:val="7"/>
                        <w:szCs w:val="7"/>
                        <w:spacing w:val="-10"/>
                      </w:rPr>
                      <w:t>电</w:t>
                    </w:r>
                    <w:r>
                      <w:rPr>
                        <w:rFonts w:ascii="SimSun" w:hAnsi="SimSun" w:eastAsia="SimSun" w:cs="SimSun"/>
                        <w:sz w:val="7"/>
                        <w:szCs w:val="7"/>
                        <w:spacing w:val="8"/>
                      </w:rPr>
                      <w:t xml:space="preserve"> </w:t>
                    </w:r>
                    <w:r>
                      <w:rPr>
                        <w:rFonts w:ascii="SimSun" w:hAnsi="SimSun" w:eastAsia="SimSun" w:cs="SimSun"/>
                        <w:sz w:val="7"/>
                        <w:szCs w:val="7"/>
                        <w:spacing w:val="-10"/>
                      </w:rPr>
                      <w:t>机</w:t>
                    </w:r>
                    <w:r>
                      <w:rPr>
                        <w:rFonts w:ascii="SimSun" w:hAnsi="SimSun" w:eastAsia="SimSun" w:cs="SimSun"/>
                        <w:sz w:val="7"/>
                        <w:szCs w:val="7"/>
                        <w:spacing w:val="6"/>
                      </w:rPr>
                      <w:t xml:space="preserve"> </w:t>
                    </w:r>
                    <w:r>
                      <w:rPr>
                        <w:rFonts w:ascii="SimSun" w:hAnsi="SimSun" w:eastAsia="SimSun" w:cs="SimSun"/>
                        <w:sz w:val="7"/>
                        <w:szCs w:val="7"/>
                        <w:spacing w:val="-10"/>
                      </w:rPr>
                      <w:t>，</w:t>
                    </w:r>
                    <w:r>
                      <w:rPr>
                        <w:rFonts w:ascii="SimSun" w:hAnsi="SimSun" w:eastAsia="SimSun" w:cs="SimSun"/>
                        <w:sz w:val="7"/>
                        <w:szCs w:val="7"/>
                      </w:rPr>
                      <w:t xml:space="preserve"> </w:t>
                    </w:r>
                    <w:r>
                      <w:rPr>
                        <w:rFonts w:ascii="SimSun" w:hAnsi="SimSun" w:eastAsia="SimSun" w:cs="SimSun"/>
                        <w:sz w:val="7"/>
                        <w:szCs w:val="7"/>
                        <w:spacing w:val="14"/>
                      </w:rPr>
                      <w:t>实现精准控</w:t>
                    </w:r>
                  </w:p>
                  <w:p>
                    <w:pPr>
                      <w:spacing w:line="405" w:lineRule="auto"/>
                      <w:rPr>
                        <w:rFonts w:ascii="Arial"/>
                        <w:sz w:val="21"/>
                      </w:rPr>
                    </w:pPr>
                    <w:r/>
                  </w:p>
                  <w:p>
                    <w:pPr>
                      <w:ind w:left="390"/>
                      <w:spacing w:before="23" w:line="55" w:lineRule="exact"/>
                      <w:rPr>
                        <w:rFonts w:ascii="SimSun" w:hAnsi="SimSun" w:eastAsia="SimSun" w:cs="SimSun"/>
                        <w:sz w:val="7"/>
                        <w:szCs w:val="7"/>
                      </w:rPr>
                    </w:pPr>
                    <w:r>
                      <w:rPr>
                        <w:rFonts w:ascii="SimSun" w:hAnsi="SimSun" w:eastAsia="SimSun" w:cs="SimSun"/>
                        <w:sz w:val="7"/>
                        <w:szCs w:val="7"/>
                        <w:position w:val="-1"/>
                      </w:rPr>
                      <w:t>=</w:t>
                    </w:r>
                  </w:p>
                </w:txbxContent>
              </v:textbox>
            </v:shape>
            <v:shape id="_x0000_s612" style="position:absolute;left:101;top:1098;width:151;height:262;" filled="false" stroked="false" type="#_x0000_t202">
              <v:fill on="false"/>
              <v:stroke on="false"/>
              <v:path/>
              <v:imagedata o:title=""/>
              <o:lock v:ext="edit" aspectratio="false"/>
              <v:textbox inset="0mm,0mm,0mm,0mm" style="layout-flow:vertical-ideographic;">
                <w:txbxContent>
                  <w:p>
                    <w:pPr>
                      <w:ind w:left="20"/>
                      <w:spacing w:before="19" w:line="204" w:lineRule="auto"/>
                      <w:rPr>
                        <w:rFonts w:ascii="FZYaoTi" w:hAnsi="FZYaoTi" w:eastAsia="FZYaoTi" w:cs="FZYaoTi"/>
                        <w:sz w:val="10"/>
                        <w:szCs w:val="10"/>
                      </w:rPr>
                    </w:pPr>
                    <w:r>
                      <w:rPr>
                        <w:rFonts w:ascii="FZYaoTi" w:hAnsi="FZYaoTi" w:eastAsia="FZYaoTi" w:cs="FZYaoTi"/>
                        <w:sz w:val="10"/>
                        <w:szCs w:val="10"/>
                        <w:spacing w:val="10"/>
                      </w:rPr>
                      <w:t>数过</w:t>
                    </w:r>
                  </w:p>
                </w:txbxContent>
              </v:textbox>
            </v:shape>
            <v:shape id="_x0000_s614" style="position:absolute;left:110;top:1274;width:1476;height:202;" filled="false" stroked="false" type="#_x0000_t202">
              <v:fill on="false"/>
              <v:stroke on="false"/>
              <v:path/>
              <v:imagedata o:title=""/>
              <o:lock v:ext="edit" aspectratio="false"/>
              <v:textbox inset="0mm,0mm,0mm,0mm">
                <w:txbxContent>
                  <w:p>
                    <w:pPr>
                      <w:spacing w:before="20" w:line="217" w:lineRule="auto"/>
                      <w:jc w:val="right"/>
                      <w:rPr>
                        <w:rFonts w:ascii="FangSong" w:hAnsi="FangSong" w:eastAsia="FangSong" w:cs="FangSong"/>
                        <w:sz w:val="12"/>
                        <w:szCs w:val="12"/>
                      </w:rPr>
                    </w:pPr>
                    <w:r>
                      <w:rPr>
                        <w:rFonts w:ascii="SimSun" w:hAnsi="SimSun" w:eastAsia="SimSun" w:cs="SimSun"/>
                        <w:sz w:val="12"/>
                        <w:szCs w:val="12"/>
                        <w:color w:val="FFFFFF"/>
                        <w:spacing w:val="-5"/>
                        <w:position w:val="-2"/>
                      </w:rPr>
                      <w:t>年</w:t>
                    </w:r>
                    <w:r>
                      <w:rPr>
                        <w:rFonts w:ascii="SimSun" w:hAnsi="SimSun" w:eastAsia="SimSun" w:cs="SimSun"/>
                        <w:sz w:val="10"/>
                        <w:szCs w:val="10"/>
                        <w:color w:val="FFFFFF"/>
                        <w:spacing w:val="-5"/>
                        <w:position w:val="-2"/>
                      </w:rPr>
                      <w:t>响</w:t>
                    </w:r>
                    <w:r>
                      <w:rPr>
                        <w:rFonts w:ascii="SimSun" w:hAnsi="SimSun" w:eastAsia="SimSun" w:cs="SimSun"/>
                        <w:sz w:val="10"/>
                        <w:szCs w:val="10"/>
                        <w:color w:val="FFFFFF"/>
                        <w:spacing w:val="-21"/>
                        <w:position w:val="-2"/>
                      </w:rPr>
                      <w:t xml:space="preserve"> </w:t>
                    </w:r>
                    <w:r>
                      <w:rPr>
                        <w:rFonts w:ascii="SimSun" w:hAnsi="SimSun" w:eastAsia="SimSun" w:cs="SimSun"/>
                        <w:sz w:val="7"/>
                        <w:szCs w:val="7"/>
                        <w:spacing w:val="-5"/>
                      </w:rPr>
                      <w:t>最</w:t>
                    </w:r>
                    <w:r>
                      <w:rPr>
                        <w:rFonts w:ascii="SimSun" w:hAnsi="SimSun" w:eastAsia="SimSun" w:cs="SimSun"/>
                        <w:sz w:val="7"/>
                        <w:szCs w:val="7"/>
                        <w:spacing w:val="2"/>
                      </w:rPr>
                      <w:t xml:space="preserve">           </w:t>
                    </w:r>
                    <w:r>
                      <w:rPr>
                        <w:rFonts w:ascii="SimSun" w:hAnsi="SimSun" w:eastAsia="SimSun" w:cs="SimSun"/>
                        <w:sz w:val="7"/>
                        <w:szCs w:val="7"/>
                        <w:spacing w:val="-5"/>
                      </w:rPr>
                      <w:t>个关键</w:t>
                    </w:r>
                    <w:r>
                      <w:rPr>
                        <w:rFonts w:ascii="SimSun" w:hAnsi="SimSun" w:eastAsia="SimSun" w:cs="SimSun"/>
                        <w:sz w:val="7"/>
                        <w:szCs w:val="7"/>
                        <w:spacing w:val="34"/>
                        <w:w w:val="101"/>
                      </w:rPr>
                      <w:t xml:space="preserve"> </w:t>
                    </w:r>
                    <w:r>
                      <w:rPr>
                        <w:rFonts w:ascii="FangSong" w:hAnsi="FangSong" w:eastAsia="FangSong" w:cs="FangSong"/>
                        <w:sz w:val="12"/>
                        <w:szCs w:val="12"/>
                        <w:spacing w:val="-21"/>
                        <w:w w:val="99"/>
                      </w:rPr>
                      <w:t>参数：进</w:t>
                    </w:r>
                    <w:r>
                      <w:rPr>
                        <w:rFonts w:ascii="SimSun" w:hAnsi="SimSun" w:eastAsia="SimSun" w:cs="SimSun"/>
                        <w:sz w:val="7"/>
                        <w:szCs w:val="7"/>
                        <w:spacing w:val="-1"/>
                      </w:rPr>
                      <w:t>风</w:t>
                    </w:r>
                    <w:r>
                      <w:rPr>
                        <w:rFonts w:ascii="FangSong" w:hAnsi="FangSong" w:eastAsia="FangSong" w:cs="FangSong"/>
                        <w:sz w:val="12"/>
                        <w:szCs w:val="12"/>
                        <w:spacing w:val="-2"/>
                        <w:w w:val="4"/>
                      </w:rPr>
                      <w:t>!</w:t>
                    </w:r>
                  </w:p>
                </w:txbxContent>
              </v:textbox>
            </v:shape>
            <v:shape id="_x0000_s616" style="position:absolute;left:110;top:1384;width:1600;height:183;" filled="false" stroked="false" type="#_x0000_t202">
              <v:fill on="false"/>
              <v:stroke on="false"/>
              <v:path/>
              <v:imagedata o:title=""/>
              <o:lock v:ext="edit" aspectratio="false"/>
              <v:textbox inset="0mm,0mm,0mm,0mm">
                <w:txbxContent>
                  <w:p>
                    <w:pPr>
                      <w:spacing w:before="19" w:line="206" w:lineRule="auto"/>
                      <w:jc w:val="right"/>
                      <w:rPr>
                        <w:rFonts w:ascii="SimSun" w:hAnsi="SimSun" w:eastAsia="SimSun" w:cs="SimSun"/>
                        <w:sz w:val="12"/>
                        <w:szCs w:val="12"/>
                      </w:rPr>
                    </w:pPr>
                    <w:r>
                      <w:rPr>
                        <w:rFonts w:ascii="SimSun" w:hAnsi="SimSun" w:eastAsia="SimSun" w:cs="SimSun"/>
                        <w:sz w:val="12"/>
                        <w:szCs w:val="12"/>
                        <w:color w:val="FFFFFF"/>
                        <w:spacing w:val="-9"/>
                        <w:w w:val="89"/>
                        <w:position w:val="-1"/>
                      </w:rPr>
                      <w:t>量：</w:t>
                    </w:r>
                    <w:r>
                      <w:rPr>
                        <w:rFonts w:ascii="SimSun" w:hAnsi="SimSun" w:eastAsia="SimSun" w:cs="SimSun"/>
                        <w:sz w:val="12"/>
                        <w:szCs w:val="12"/>
                        <w:color w:val="FFFFFF"/>
                        <w:spacing w:val="47"/>
                        <w:w w:val="101"/>
                        <w:position w:val="-1"/>
                      </w:rPr>
                      <w:t xml:space="preserve"> </w:t>
                    </w:r>
                    <w:r>
                      <w:rPr>
                        <w:rFonts w:ascii="SimSun" w:hAnsi="SimSun" w:eastAsia="SimSun" w:cs="SimSun"/>
                        <w:sz w:val="7"/>
                        <w:szCs w:val="7"/>
                        <w:color w:val="FFFFFF"/>
                        <w:spacing w:val="-9"/>
                        <w:w w:val="89"/>
                      </w:rPr>
                      <w:t>料量</w:t>
                    </w:r>
                    <w:r>
                      <w:rPr>
                        <w:rFonts w:ascii="SimSun" w:hAnsi="SimSun" w:eastAsia="SimSun" w:cs="SimSun"/>
                        <w:sz w:val="7"/>
                        <w:szCs w:val="7"/>
                        <w:color w:val="FFFFFF"/>
                        <w:spacing w:val="6"/>
                      </w:rPr>
                      <w:t xml:space="preserve">     </w:t>
                    </w:r>
                    <w:r>
                      <w:rPr>
                        <w:rFonts w:ascii="SimSun" w:hAnsi="SimSun" w:eastAsia="SimSun" w:cs="SimSun"/>
                        <w:sz w:val="12"/>
                        <w:szCs w:val="12"/>
                        <w:color w:val="FFFFFF"/>
                        <w:spacing w:val="-9"/>
                        <w:w w:val="89"/>
                      </w:rPr>
                      <w:t>燕</w:t>
                    </w:r>
                    <w:r>
                      <w:rPr>
                        <w:rFonts w:ascii="SimSun" w:hAnsi="SimSun" w:eastAsia="SimSun" w:cs="SimSun"/>
                        <w:sz w:val="7"/>
                        <w:szCs w:val="7"/>
                        <w:color w:val="FFFFFF"/>
                        <w:spacing w:val="-9"/>
                        <w:w w:val="89"/>
                      </w:rPr>
                      <w:t>汽B</w:t>
                    </w:r>
                    <w:r>
                      <w:rPr>
                        <w:rFonts w:ascii="SimHei" w:hAnsi="SimHei" w:eastAsia="SimHei" w:cs="SimHei"/>
                        <w:sz w:val="7"/>
                        <w:szCs w:val="7"/>
                        <w:color w:val="FFFFFF"/>
                        <w:spacing w:val="-9"/>
                        <w:w w:val="89"/>
                      </w:rPr>
                      <w:t>压</w:t>
                    </w:r>
                    <w:r>
                      <w:rPr>
                        <w:rFonts w:ascii="SimHei" w:hAnsi="SimHei" w:eastAsia="SimHei" w:cs="SimHei"/>
                        <w:sz w:val="7"/>
                        <w:szCs w:val="7"/>
                        <w:color w:val="FFFFFF"/>
                        <w:spacing w:val="-9"/>
                        <w:w w:val="89"/>
                      </w:rPr>
                      <w:t xml:space="preserve"> </w:t>
                    </w:r>
                    <w:r>
                      <w:rPr>
                        <w:rFonts w:ascii="SimSun" w:hAnsi="SimSun" w:eastAsia="SimSun" w:cs="SimSun"/>
                        <w:sz w:val="12"/>
                        <w:szCs w:val="12"/>
                        <w:color w:val="FFFFFF"/>
                        <w:spacing w:val="-14"/>
                        <w:w w:val="90"/>
                      </w:rPr>
                      <w:t>力</w:t>
                    </w:r>
                    <w:r>
                      <w:rPr>
                        <w:rFonts w:ascii="SimSun" w:hAnsi="SimSun" w:eastAsia="SimSun" w:cs="SimSun"/>
                        <w:sz w:val="12"/>
                        <w:szCs w:val="12"/>
                        <w:color w:val="FFFFFF"/>
                        <w:spacing w:val="-23"/>
                      </w:rPr>
                      <w:t xml:space="preserve"> </w:t>
                    </w:r>
                    <w:r>
                      <w:rPr>
                        <w:rFonts w:ascii="SimSun" w:hAnsi="SimSun" w:eastAsia="SimSun" w:cs="SimSun"/>
                        <w:sz w:val="12"/>
                        <w:szCs w:val="12"/>
                        <w:color w:val="FFFFFF"/>
                        <w:spacing w:val="-14"/>
                        <w:w w:val="90"/>
                      </w:rPr>
                      <w:t>、炉膛负压、</w:t>
                    </w:r>
                  </w:p>
                </w:txbxContent>
              </v:textbox>
            </v:shape>
            <v:shape id="_x0000_s618" style="position:absolute;left:110;top:1485;width:1446;height:302;" filled="false" stroked="false" type="#_x0000_t202">
              <v:fill on="false"/>
              <v:stroke on="false"/>
              <v:path/>
              <v:imagedata o:title=""/>
              <o:lock v:ext="edit" aspectratio="false"/>
              <v:textbox inset="0mm,0mm,0mm,0mm">
                <w:txbxContent>
                  <w:p>
                    <w:pPr>
                      <w:spacing w:before="19" w:line="205" w:lineRule="auto"/>
                      <w:jc w:val="right"/>
                      <w:rPr>
                        <w:rFonts w:ascii="SimSun" w:hAnsi="SimSun" w:eastAsia="SimSun" w:cs="SimSun"/>
                        <w:sz w:val="12"/>
                        <w:szCs w:val="12"/>
                      </w:rPr>
                    </w:pPr>
                    <w:r>
                      <w:rPr>
                        <w:rFonts w:ascii="SimSun" w:hAnsi="SimSun" w:eastAsia="SimSun" w:cs="SimSun"/>
                        <w:sz w:val="22"/>
                        <w:szCs w:val="22"/>
                        <w:color w:val="FFFFFF"/>
                        <w:spacing w:val="-33"/>
                        <w:w w:val="86"/>
                        <w:position w:val="-9"/>
                      </w:rPr>
                      <w:t>数 </w:t>
                    </w:r>
                    <w:r>
                      <w:rPr>
                        <w:rFonts w:ascii="SimSun" w:hAnsi="SimSun" w:eastAsia="SimSun" w:cs="SimSun"/>
                        <w:sz w:val="10"/>
                        <w:szCs w:val="10"/>
                        <w:color w:val="FFFFFF"/>
                        <w:spacing w:val="-12"/>
                        <w:w w:val="84"/>
                        <w:position w:val="2"/>
                      </w:rPr>
                      <w:t>浓</w:t>
                    </w:r>
                    <w:r>
                      <w:rPr>
                        <w:rFonts w:ascii="SimSun" w:hAnsi="SimSun" w:eastAsia="SimSun" w:cs="SimSun"/>
                        <w:sz w:val="12"/>
                        <w:szCs w:val="12"/>
                        <w:color w:val="FFFFFF"/>
                        <w:spacing w:val="-12"/>
                        <w:w w:val="84"/>
                        <w:position w:val="2"/>
                      </w:rPr>
                      <w:t>度、</w:t>
                    </w:r>
                    <w:r>
                      <w:rPr>
                        <w:rFonts w:ascii="SimSun" w:hAnsi="SimSun" w:eastAsia="SimSun" w:cs="SimSun"/>
                        <w:sz w:val="12"/>
                        <w:szCs w:val="12"/>
                        <w:color w:val="FFFFFF"/>
                        <w:spacing w:val="5"/>
                        <w:position w:val="2"/>
                      </w:rPr>
                      <w:t xml:space="preserve">      </w:t>
                    </w:r>
                    <w:r>
                      <w:rPr>
                        <w:rFonts w:ascii="SimSun" w:hAnsi="SimSun" w:eastAsia="SimSun" w:cs="SimSun"/>
                        <w:sz w:val="12"/>
                        <w:szCs w:val="12"/>
                        <w:spacing w:val="-11"/>
                        <w:w w:val="84"/>
                        <w:position w:val="3"/>
                      </w:rPr>
                      <w:t>烟气量、蒸</w:t>
                    </w:r>
                    <w:r>
                      <w:rPr>
                        <w:rFonts w:ascii="SimSun" w:hAnsi="SimSun" w:eastAsia="SimSun" w:cs="SimSun"/>
                        <w:sz w:val="12"/>
                        <w:szCs w:val="12"/>
                        <w:spacing w:val="-8"/>
                        <w:w w:val="84"/>
                        <w:position w:val="3"/>
                      </w:rPr>
                      <w:t>汽</w:t>
                    </w:r>
                  </w:p>
                </w:txbxContent>
              </v:textbox>
            </v:shape>
            <v:shape id="_x0000_s620" style="position:absolute;left:1930;top:384;width:694;height:34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2"/>
                        <w:szCs w:val="12"/>
                      </w:rPr>
                    </w:pPr>
                    <w:r>
                      <w:rPr>
                        <w:rFonts w:ascii="SimSun" w:hAnsi="SimSun" w:eastAsia="SimSun" w:cs="SimSun"/>
                        <w:sz w:val="12"/>
                        <w:szCs w:val="12"/>
                        <w:spacing w:val="14"/>
                      </w:rPr>
                      <w:t>监测模型</w:t>
                    </w:r>
                  </w:p>
                  <w:p>
                    <w:pPr>
                      <w:ind w:left="20"/>
                      <w:spacing w:before="37" w:line="219" w:lineRule="auto"/>
                      <w:rPr>
                        <w:rFonts w:ascii="SimSun" w:hAnsi="SimSun" w:eastAsia="SimSun" w:cs="SimSun"/>
                        <w:sz w:val="12"/>
                        <w:szCs w:val="12"/>
                      </w:rPr>
                    </w:pPr>
                    <w:r>
                      <w:rPr>
                        <w:rFonts w:ascii="SimSun" w:hAnsi="SimSun" w:eastAsia="SimSun" w:cs="SimSun"/>
                        <w:sz w:val="12"/>
                        <w:szCs w:val="12"/>
                        <w:spacing w:val="-2"/>
                      </w:rPr>
                      <w:t>发生了什么?</w:t>
                    </w:r>
                  </w:p>
                </w:txbxContent>
              </v:textbox>
            </v:shape>
            <v:shape id="_x0000_s622" style="position:absolute;left:2950;top:824;width:595;height:350;"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2"/>
                        <w:szCs w:val="12"/>
                      </w:rPr>
                    </w:pPr>
                    <w:r>
                      <w:rPr>
                        <w:rFonts w:ascii="SimHei" w:hAnsi="SimHei" w:eastAsia="SimHei" w:cs="SimHei"/>
                        <w:sz w:val="12"/>
                        <w:szCs w:val="12"/>
                        <w:spacing w:val="18"/>
                      </w:rPr>
                      <w:t>决策模型</w:t>
                    </w:r>
                  </w:p>
                  <w:p>
                    <w:pPr>
                      <w:ind w:left="20"/>
                      <w:spacing w:before="46" w:line="219" w:lineRule="auto"/>
                      <w:rPr>
                        <w:rFonts w:ascii="SimSun" w:hAnsi="SimSun" w:eastAsia="SimSun" w:cs="SimSun"/>
                        <w:sz w:val="12"/>
                        <w:szCs w:val="12"/>
                      </w:rPr>
                    </w:pPr>
                    <w:r>
                      <w:rPr>
                        <w:rFonts w:ascii="SimSun" w:hAnsi="SimSun" w:eastAsia="SimSun" w:cs="SimSun"/>
                        <w:sz w:val="12"/>
                        <w:szCs w:val="12"/>
                        <w:color w:val="FFFFFF"/>
                        <w:spacing w:val="-2"/>
                      </w:rPr>
                      <w:t>该怎么办?</w:t>
                    </w:r>
                  </w:p>
                </w:txbxContent>
              </v:textbox>
            </v:shape>
            <v:shape id="_x0000_s624" style="position:absolute;left:724;top:2043;width:141;height:589;"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0"/>
                        <w:szCs w:val="10"/>
                      </w:rPr>
                    </w:pPr>
                    <w:r>
                      <w:rPr>
                        <w:rFonts w:ascii="SimSun" w:hAnsi="SimSun" w:eastAsia="SimSun" w:cs="SimSun"/>
                        <w:sz w:val="10"/>
                        <w:szCs w:val="10"/>
                        <w:spacing w:val="-1"/>
                      </w:rPr>
                      <w:t>历 史 数 据</w:t>
                    </w:r>
                  </w:p>
                </w:txbxContent>
              </v:textbox>
            </v:shape>
            <v:shape id="_x0000_s626" style="position:absolute;left:1436;top:2058;width:151;height:241;" filled="false" stroked="false" type="#_x0000_t202">
              <v:fill on="false"/>
              <v:stroke on="false"/>
              <v:path/>
              <v:imagedata o:title=""/>
              <o:lock v:ext="edit" aspectratio="false"/>
              <v:textbox inset="0mm,0mm,0mm,0mm" style="layout-flow:vertical-ideographic;">
                <w:txbxContent>
                  <w:p>
                    <w:pPr>
                      <w:ind w:left="20"/>
                      <w:spacing w:before="20" w:line="205" w:lineRule="auto"/>
                      <w:rPr>
                        <w:rFonts w:ascii="FZYaoTi" w:hAnsi="FZYaoTi" w:eastAsia="FZYaoTi" w:cs="FZYaoTi"/>
                        <w:sz w:val="10"/>
                        <w:szCs w:val="10"/>
                      </w:rPr>
                    </w:pPr>
                    <w:r>
                      <w:rPr>
                        <w:rFonts w:ascii="FZYaoTi" w:hAnsi="FZYaoTi" w:eastAsia="FZYaoTi" w:cs="FZYaoTi"/>
                        <w:sz w:val="10"/>
                        <w:szCs w:val="10"/>
                      </w:rPr>
                      <w:t>离幕</w:t>
                    </w:r>
                  </w:p>
                </w:txbxContent>
              </v:textbox>
            </v:shape>
            <v:shape id="_x0000_s628" style="position:absolute;left:704;top:1615;width:141;height:240;"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0"/>
                        <w:szCs w:val="10"/>
                      </w:rPr>
                    </w:pPr>
                    <w:r>
                      <w:rPr>
                        <w:rFonts w:ascii="SimSun" w:hAnsi="SimSun" w:eastAsia="SimSun" w:cs="SimSun"/>
                        <w:sz w:val="10"/>
                        <w:szCs w:val="10"/>
                      </w:rPr>
                      <w:t>数存</w:t>
                    </w:r>
                  </w:p>
                </w:txbxContent>
              </v:textbox>
            </v:shape>
            <v:shape id="_x0000_s630" style="position:absolute;left:850;top:1719;width:90;height:151;" filled="false" stroked="false" type="#_x0000_t75">
              <v:imagedata o:title="" r:id="rId329"/>
            </v:shape>
            <v:shape id="_x0000_s632" style="position:absolute;left:4110;top:2249;width:90;height:151;" filled="false" stroked="false" type="#_x0000_t75">
              <v:imagedata o:title="" r:id="rId330"/>
            </v:shape>
            <v:shape id="_x0000_s634" style="position:absolute;left:1580;top:615;width:106;height:240;" filled="false" stroked="false" type="#_x0000_t202">
              <v:fill on="false"/>
              <v:stroke on="false"/>
              <v:path/>
              <v:imagedata o:title=""/>
              <o:lock v:ext="edit" aspectratio="false"/>
              <v:textbox inset="0mm,0mm,0mm,0mm">
                <w:txbxContent>
                  <w:p>
                    <w:pPr>
                      <w:ind w:left="20" w:right="20"/>
                      <w:spacing w:before="20" w:line="208" w:lineRule="auto"/>
                      <w:rPr>
                        <w:rFonts w:ascii="SimHei" w:hAnsi="SimHei" w:eastAsia="SimHei" w:cs="SimHei"/>
                        <w:sz w:val="7"/>
                        <w:szCs w:val="7"/>
                      </w:rPr>
                    </w:pPr>
                    <w:r>
                      <w:rPr>
                        <w:rFonts w:ascii="SimSun" w:hAnsi="SimSun" w:eastAsia="SimSun" w:cs="SimSun"/>
                        <w:sz w:val="12"/>
                        <w:szCs w:val="12"/>
                        <w:spacing w:val="-7"/>
                        <w:w w:val="59"/>
                      </w:rPr>
                      <w:t>线</w:t>
                    </w:r>
                    <w:r>
                      <w:rPr>
                        <w:rFonts w:ascii="SimSun" w:hAnsi="SimSun" w:eastAsia="SimSun" w:cs="SimSun"/>
                        <w:sz w:val="12"/>
                        <w:szCs w:val="12"/>
                      </w:rPr>
                      <w:t xml:space="preserve"> </w:t>
                    </w:r>
                    <w:r>
                      <w:rPr>
                        <w:rFonts w:ascii="SimHei" w:hAnsi="SimHei" w:eastAsia="SimHei" w:cs="SimHei"/>
                        <w:sz w:val="7"/>
                        <w:szCs w:val="7"/>
                        <w:spacing w:val="-4"/>
                      </w:rPr>
                      <w:t>化</w:t>
                    </w:r>
                  </w:p>
                </w:txbxContent>
              </v:textbox>
            </v:shape>
            <v:shape id="_x0000_s636" style="position:absolute;left:4360;top:2452;width:177;height:1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7"/>
                        <w:szCs w:val="7"/>
                      </w:rPr>
                    </w:pPr>
                    <w:r>
                      <w:rPr>
                        <w:rFonts w:ascii="SimSun" w:hAnsi="SimSun" w:eastAsia="SimSun" w:cs="SimSun"/>
                        <w:sz w:val="7"/>
                        <w:szCs w:val="7"/>
                        <w:spacing w:val="-1"/>
                      </w:rPr>
                      <w:t>群中</w:t>
                    </w:r>
                  </w:p>
                </w:txbxContent>
              </v:textbox>
            </v:shape>
            <v:shape id="_x0000_s638" style="position:absolute;left:1620;top:3006;width:95;height:160;" filled="false" stroked="false" type="#_x0000_t202">
              <v:fill on="false"/>
              <v:stroke on="false"/>
              <v:path/>
              <v:imagedata o:title=""/>
              <o:lock v:ext="edit" aspectratio="false"/>
              <v:textbox inset="0mm,0mm,0mm,0mm">
                <w:txbxContent>
                  <w:p>
                    <w:pPr>
                      <w:ind w:left="20"/>
                      <w:spacing w:before="20" w:line="169" w:lineRule="exact"/>
                      <w:rPr>
                        <w:rFonts w:ascii="SimSun" w:hAnsi="SimSun" w:eastAsia="SimSun" w:cs="SimSun"/>
                        <w:sz w:val="12"/>
                        <w:szCs w:val="12"/>
                      </w:rPr>
                    </w:pPr>
                    <w:r>
                      <w:rPr>
                        <w:rFonts w:ascii="SimSun" w:hAnsi="SimSun" w:eastAsia="SimSun" w:cs="SimSun"/>
                        <w:sz w:val="12"/>
                        <w:szCs w:val="12"/>
                        <w:position w:val="1"/>
                      </w:rPr>
                      <w:t>+</w:t>
                    </w:r>
                  </w:p>
                </w:txbxContent>
              </v:textbox>
            </v:shape>
            <v:shape id="_x0000_s640" style="position:absolute;left:290;top:1540;width:50;height:90;" filled="false" stroked="false" type="#_x0000_t75">
              <v:imagedata o:title="" r:id="rId331"/>
            </v:shape>
          </v:group>
        </w:pict>
      </w:r>
    </w:p>
    <w:p>
      <w:pPr>
        <w:spacing w:before="158" w:line="219" w:lineRule="auto"/>
        <w:rPr>
          <w:rFonts w:ascii="SimSun" w:hAnsi="SimSun" w:eastAsia="SimSun" w:cs="SimSun"/>
          <w:sz w:val="19"/>
          <w:szCs w:val="19"/>
        </w:rPr>
      </w:pPr>
      <w:r>
        <w:rPr>
          <w:rFonts w:ascii="SimSun" w:hAnsi="SimSun" w:eastAsia="SimSun" w:cs="SimSun"/>
          <w:sz w:val="19"/>
          <w:szCs w:val="19"/>
          <w:spacing w:val="-12"/>
        </w:rPr>
        <w:t>图表来源：根据恒逸数字化转型实践整理绘制</w:t>
      </w:r>
    </w:p>
    <w:p>
      <w:pPr>
        <w:ind w:left="929"/>
        <w:spacing w:before="203" w:line="219" w:lineRule="auto"/>
        <w:rPr>
          <w:rFonts w:ascii="SimSun" w:hAnsi="SimSun" w:eastAsia="SimSun" w:cs="SimSun"/>
          <w:sz w:val="19"/>
          <w:szCs w:val="19"/>
        </w:rPr>
      </w:pPr>
      <w:r>
        <w:rPr>
          <w:rFonts w:ascii="SimSun" w:hAnsi="SimSun" w:eastAsia="SimSun" w:cs="SimSun"/>
          <w:sz w:val="19"/>
          <w:szCs w:val="19"/>
          <w:spacing w:val="-5"/>
        </w:rPr>
        <w:t>图7-10</w:t>
      </w:r>
      <w:r>
        <w:rPr>
          <w:rFonts w:ascii="SimSun" w:hAnsi="SimSun" w:eastAsia="SimSun" w:cs="SimSun"/>
          <w:sz w:val="19"/>
          <w:szCs w:val="19"/>
          <w:spacing w:val="81"/>
        </w:rPr>
        <w:t xml:space="preserve"> </w:t>
      </w:r>
      <w:r>
        <w:rPr>
          <w:rFonts w:ascii="SimSun" w:hAnsi="SimSun" w:eastAsia="SimSun" w:cs="SimSun"/>
          <w:sz w:val="19"/>
          <w:szCs w:val="19"/>
          <w:spacing w:val="-5"/>
        </w:rPr>
        <w:t>恒逸石化基于“数据+模型”实现锅炉燃烧能耗优化</w:t>
      </w:r>
    </w:p>
    <w:p>
      <w:pPr>
        <w:ind w:right="25" w:firstLine="539"/>
        <w:spacing w:before="190" w:line="335" w:lineRule="auto"/>
        <w:jc w:val="both"/>
        <w:rPr>
          <w:rFonts w:ascii="SimSun" w:hAnsi="SimSun" w:eastAsia="SimSun" w:cs="SimSun"/>
          <w:sz w:val="22"/>
          <w:szCs w:val="22"/>
        </w:rPr>
      </w:pPr>
      <w:r>
        <w:rPr>
          <w:rFonts w:ascii="SimSun" w:hAnsi="SimSun" w:eastAsia="SimSun" w:cs="SimSun"/>
          <w:sz w:val="22"/>
          <w:szCs w:val="22"/>
          <w:spacing w:val="-12"/>
        </w:rPr>
        <w:t>(3)模型应用。训练后的模型可以部署在本地也可部署在云端，</w:t>
      </w:r>
      <w:r>
        <w:rPr>
          <w:rFonts w:ascii="SimSun" w:hAnsi="SimSun" w:eastAsia="SimSun" w:cs="SimSun"/>
          <w:sz w:val="22"/>
          <w:szCs w:val="22"/>
          <w:spacing w:val="57"/>
        </w:rPr>
        <w:t xml:space="preserve"> </w:t>
      </w:r>
      <w:r>
        <w:rPr>
          <w:rFonts w:ascii="SimSun" w:hAnsi="SimSun" w:eastAsia="SimSun" w:cs="SimSun"/>
          <w:sz w:val="22"/>
          <w:szCs w:val="22"/>
          <w:spacing w:val="-12"/>
        </w:rPr>
        <w:t>一旦 </w:t>
      </w:r>
      <w:r>
        <w:rPr>
          <w:rFonts w:ascii="SimSun" w:hAnsi="SimSun" w:eastAsia="SimSun" w:cs="SimSun"/>
          <w:sz w:val="19"/>
          <w:szCs w:val="19"/>
          <w:spacing w:val="8"/>
        </w:rPr>
        <w:t>模型部署应用，新的在线数据将被源源不断地输入离线训练模型中，</w:t>
      </w:r>
      <w:r>
        <w:rPr>
          <w:rFonts w:ascii="SimSun" w:hAnsi="SimSun" w:eastAsia="SimSun" w:cs="SimSun"/>
          <w:sz w:val="19"/>
          <w:szCs w:val="19"/>
          <w:spacing w:val="76"/>
        </w:rPr>
        <w:t xml:space="preserve"> </w:t>
      </w:r>
      <w:r>
        <w:rPr>
          <w:rFonts w:ascii="SimSun" w:hAnsi="SimSun" w:eastAsia="SimSun" w:cs="SimSun"/>
          <w:sz w:val="19"/>
          <w:szCs w:val="19"/>
          <w:spacing w:val="8"/>
        </w:rPr>
        <w:t>一方面，</w:t>
      </w:r>
      <w:r>
        <w:rPr>
          <w:rFonts w:ascii="SimSun" w:hAnsi="SimSun" w:eastAsia="SimSun" w:cs="SimSun"/>
          <w:sz w:val="19"/>
          <w:szCs w:val="19"/>
        </w:rPr>
        <w:t xml:space="preserve"> </w:t>
      </w:r>
      <w:r>
        <w:rPr>
          <w:rFonts w:ascii="SimSun" w:hAnsi="SimSun" w:eastAsia="SimSun" w:cs="SimSun"/>
          <w:sz w:val="22"/>
          <w:szCs w:val="22"/>
          <w:spacing w:val="-7"/>
        </w:rPr>
        <w:t>基于在线优化算法可以动态优化，进一步完善模型参数。另一方面，模型 </w:t>
      </w:r>
      <w:r>
        <w:rPr>
          <w:rFonts w:ascii="SimSun" w:hAnsi="SimSun" w:eastAsia="SimSun" w:cs="SimSun"/>
          <w:sz w:val="19"/>
          <w:szCs w:val="19"/>
          <w:spacing w:val="18"/>
        </w:rPr>
        <w:t>输出结果可以形成四类模型，用来解释工业现场</w:t>
      </w:r>
      <w:r>
        <w:rPr>
          <w:rFonts w:ascii="SimSun" w:hAnsi="SimSun" w:eastAsia="SimSun" w:cs="SimSun"/>
          <w:sz w:val="19"/>
          <w:szCs w:val="19"/>
          <w:spacing w:val="17"/>
        </w:rPr>
        <w:t>四个基本问题：</w:t>
      </w:r>
      <w:r>
        <w:rPr>
          <w:rFonts w:ascii="SimSun" w:hAnsi="SimSun" w:eastAsia="SimSun" w:cs="SimSun"/>
          <w:sz w:val="19"/>
          <w:szCs w:val="19"/>
          <w:spacing w:val="78"/>
        </w:rPr>
        <w:t xml:space="preserve"> </w:t>
      </w:r>
      <w:r>
        <w:rPr>
          <w:rFonts w:ascii="SimSun" w:hAnsi="SimSun" w:eastAsia="SimSun" w:cs="SimSun"/>
          <w:sz w:val="19"/>
          <w:szCs w:val="19"/>
          <w:spacing w:val="17"/>
        </w:rPr>
        <w:t>一是解释</w:t>
      </w:r>
      <w:r>
        <w:rPr>
          <w:rFonts w:ascii="SimSun" w:hAnsi="SimSun" w:eastAsia="SimSun" w:cs="SimSun"/>
          <w:sz w:val="19"/>
          <w:szCs w:val="19"/>
        </w:rPr>
        <w:t xml:space="preserve">  </w:t>
      </w:r>
      <w:r>
        <w:rPr>
          <w:rFonts w:ascii="SimSun" w:hAnsi="SimSun" w:eastAsia="SimSun" w:cs="SimSun"/>
          <w:sz w:val="22"/>
          <w:szCs w:val="22"/>
          <w:spacing w:val="-3"/>
        </w:rPr>
        <w:t>发生了什么,即监测模型，如故障报警，超界响铃等；二是解释为什么会</w:t>
      </w:r>
      <w:r>
        <w:rPr>
          <w:rFonts w:ascii="SimSun" w:hAnsi="SimSun" w:eastAsia="SimSun" w:cs="SimSun"/>
          <w:sz w:val="22"/>
          <w:szCs w:val="22"/>
          <w:spacing w:val="4"/>
        </w:rPr>
        <w:t xml:space="preserve"> </w:t>
      </w:r>
      <w:r>
        <w:rPr>
          <w:rFonts w:ascii="SimSun" w:hAnsi="SimSun" w:eastAsia="SimSun" w:cs="SimSun"/>
          <w:sz w:val="22"/>
          <w:szCs w:val="22"/>
          <w:spacing w:val="-7"/>
        </w:rPr>
        <w:t>发生，即诊断模型，如故障诊断模型、故障定位模型；三是解释接下来会 </w:t>
      </w:r>
      <w:r>
        <w:rPr>
          <w:rFonts w:ascii="SimSun" w:hAnsi="SimSun" w:eastAsia="SimSun" w:cs="SimSun"/>
          <w:sz w:val="22"/>
          <w:szCs w:val="22"/>
          <w:spacing w:val="-6"/>
        </w:rPr>
        <w:t>怎样，即预测模型，如剩余寿命预测模型、功率预测模型；四是解释该怎</w:t>
      </w:r>
    </w:p>
    <w:p>
      <w:pPr>
        <w:spacing w:before="1" w:line="219" w:lineRule="auto"/>
        <w:rPr>
          <w:rFonts w:ascii="SimSun" w:hAnsi="SimSun" w:eastAsia="SimSun" w:cs="SimSun"/>
          <w:sz w:val="19"/>
          <w:szCs w:val="19"/>
        </w:rPr>
      </w:pPr>
      <w:r>
        <w:rPr>
          <w:rFonts w:ascii="SimSun" w:hAnsi="SimSun" w:eastAsia="SimSun" w:cs="SimSun"/>
          <w:sz w:val="19"/>
          <w:szCs w:val="19"/>
          <w:spacing w:val="16"/>
        </w:rPr>
        <w:t>么办，即决策模型、如维护策略模型、控制策略模型。</w:t>
      </w:r>
    </w:p>
    <w:p>
      <w:pPr>
        <w:ind w:left="539"/>
        <w:spacing w:before="194" w:line="219" w:lineRule="auto"/>
        <w:rPr>
          <w:rFonts w:ascii="SimSun" w:hAnsi="SimSun" w:eastAsia="SimSun" w:cs="SimSun"/>
          <w:sz w:val="19"/>
          <w:szCs w:val="19"/>
        </w:rPr>
      </w:pPr>
      <w:r>
        <w:rPr>
          <w:rFonts w:ascii="SimSun" w:hAnsi="SimSun" w:eastAsia="SimSun" w:cs="SimSun"/>
          <w:sz w:val="19"/>
          <w:szCs w:val="19"/>
          <w:spacing w:val="22"/>
        </w:rPr>
        <w:t>(4)反馈控制。所有的模型最终都需要将输出的结果反馈给实际对象</w:t>
      </w:r>
    </w:p>
    <w:p>
      <w:pPr>
        <w:spacing w:line="219" w:lineRule="auto"/>
        <w:sectPr>
          <w:footerReference w:type="default" r:id="rId325"/>
          <w:pgSz w:w="9100" w:h="13210"/>
          <w:pgMar w:top="400" w:right="959" w:bottom="514" w:left="1210" w:header="0" w:footer="395" w:gutter="0"/>
        </w:sectPr>
        <w:rPr>
          <w:rFonts w:ascii="SimSun" w:hAnsi="SimSun" w:eastAsia="SimSun" w:cs="SimSun"/>
          <w:sz w:val="19"/>
          <w:szCs w:val="19"/>
        </w:rPr>
      </w:pPr>
    </w:p>
    <w:p>
      <w:pPr>
        <w:ind w:left="3"/>
        <w:spacing w:before="212" w:line="226" w:lineRule="auto"/>
        <w:rPr>
          <w:rFonts w:ascii="SimHei" w:hAnsi="SimHei" w:eastAsia="SimHei" w:cs="SimHei"/>
          <w:sz w:val="27"/>
          <w:szCs w:val="27"/>
        </w:rPr>
      </w:pPr>
      <w:r>
        <w:rPr>
          <w:rFonts w:ascii="SimHei" w:hAnsi="SimHei" w:eastAsia="SimHei" w:cs="SimHei"/>
          <w:sz w:val="27"/>
          <w:szCs w:val="27"/>
          <w:b/>
          <w:bCs/>
          <w:spacing w:val="-16"/>
        </w:rPr>
        <w:t>重构</w:t>
      </w:r>
    </w:p>
    <w:p>
      <w:pPr>
        <w:spacing w:before="22" w:line="222" w:lineRule="auto"/>
        <w:rPr>
          <w:rFonts w:ascii="SimHei" w:hAnsi="SimHei" w:eastAsia="SimHei" w:cs="SimHei"/>
          <w:sz w:val="16"/>
          <w:szCs w:val="16"/>
        </w:rPr>
      </w:pPr>
      <w:r>
        <w:rPr>
          <w:rFonts w:ascii="SimHei" w:hAnsi="SimHei" w:eastAsia="SimHei" w:cs="SimHei"/>
          <w:sz w:val="16"/>
          <w:szCs w:val="16"/>
          <w:spacing w:val="-1"/>
        </w:rPr>
        <w:t>数字化转型的逻辑</w:t>
      </w:r>
    </w:p>
    <w:p>
      <w:pPr>
        <w:pStyle w:val="BodyText"/>
        <w:spacing w:line="430" w:lineRule="auto"/>
        <w:rPr/>
      </w:pPr>
      <w:r/>
    </w:p>
    <w:p>
      <w:pPr>
        <w:ind w:right="64"/>
        <w:spacing w:before="68" w:line="334" w:lineRule="auto"/>
        <w:jc w:val="both"/>
        <w:rPr>
          <w:rFonts w:ascii="SimSun" w:hAnsi="SimSun" w:eastAsia="SimSun" w:cs="SimSun"/>
          <w:sz w:val="21"/>
          <w:szCs w:val="21"/>
        </w:rPr>
      </w:pPr>
      <w:r>
        <w:rPr>
          <w:rFonts w:ascii="SimSun" w:hAnsi="SimSun" w:eastAsia="SimSun" w:cs="SimSun"/>
          <w:sz w:val="21"/>
          <w:szCs w:val="21"/>
          <w:spacing w:val="-2"/>
        </w:rPr>
        <w:t>形成闭环，反馈控制存在两种方式：</w:t>
      </w:r>
      <w:r>
        <w:rPr>
          <w:rFonts w:ascii="SimSun" w:hAnsi="SimSun" w:eastAsia="SimSun" w:cs="SimSun"/>
          <w:sz w:val="21"/>
          <w:szCs w:val="21"/>
          <w:spacing w:val="63"/>
        </w:rPr>
        <w:t xml:space="preserve"> </w:t>
      </w:r>
      <w:r>
        <w:rPr>
          <w:rFonts w:ascii="SimSun" w:hAnsi="SimSun" w:eastAsia="SimSun" w:cs="SimSun"/>
          <w:sz w:val="21"/>
          <w:szCs w:val="21"/>
          <w:spacing w:val="-2"/>
        </w:rPr>
        <w:t>一种是模型输出辅助决策</w:t>
      </w:r>
      <w:r>
        <w:rPr>
          <w:rFonts w:ascii="SimSun" w:hAnsi="SimSun" w:eastAsia="SimSun" w:cs="SimSun"/>
          <w:sz w:val="21"/>
          <w:szCs w:val="21"/>
          <w:spacing w:val="-3"/>
        </w:rPr>
        <w:t>方案，如是</w:t>
      </w:r>
      <w:r>
        <w:rPr>
          <w:rFonts w:ascii="SimSun" w:hAnsi="SimSun" w:eastAsia="SimSun" w:cs="SimSun"/>
          <w:sz w:val="21"/>
          <w:szCs w:val="21"/>
        </w:rPr>
        <w:t xml:space="preserve"> </w:t>
      </w:r>
      <w:r>
        <w:rPr>
          <w:rFonts w:ascii="SimSun" w:hAnsi="SimSun" w:eastAsia="SimSun" w:cs="SimSun"/>
          <w:sz w:val="21"/>
          <w:szCs w:val="21"/>
          <w:spacing w:val="3"/>
        </w:rPr>
        <w:t>否需要延长设备运行时间、提前启动应急系统、调整生产订单计划等，并</w:t>
      </w:r>
      <w:r>
        <w:rPr>
          <w:rFonts w:ascii="SimSun" w:hAnsi="SimSun" w:eastAsia="SimSun" w:cs="SimSun"/>
          <w:sz w:val="21"/>
          <w:szCs w:val="21"/>
          <w:spacing w:val="1"/>
        </w:rPr>
        <w:t xml:space="preserve"> </w:t>
      </w:r>
      <w:r>
        <w:rPr>
          <w:rFonts w:ascii="SimSun" w:hAnsi="SimSun" w:eastAsia="SimSun" w:cs="SimSun"/>
          <w:sz w:val="21"/>
          <w:szCs w:val="21"/>
          <w:spacing w:val="3"/>
        </w:rPr>
        <w:t>由人参与反馈闭环；另一种是模型将输出优化后的一组控制参数，直接作</w:t>
      </w:r>
      <w:r>
        <w:rPr>
          <w:rFonts w:ascii="SimSun" w:hAnsi="SimSun" w:eastAsia="SimSun" w:cs="SimSun"/>
          <w:sz w:val="21"/>
          <w:szCs w:val="21"/>
          <w:spacing w:val="7"/>
        </w:rPr>
        <w:t xml:space="preserve"> </w:t>
      </w:r>
      <w:r>
        <w:rPr>
          <w:rFonts w:ascii="SimSun" w:hAnsi="SimSun" w:eastAsia="SimSun" w:cs="SimSun"/>
          <w:sz w:val="21"/>
          <w:szCs w:val="21"/>
          <w:spacing w:val="4"/>
        </w:rPr>
        <w:t>用到控制系统中，用来调整生产过程中风电电机、进料量等参数，实现精</w:t>
      </w:r>
      <w:r>
        <w:rPr>
          <w:rFonts w:ascii="SimSun" w:hAnsi="SimSun" w:eastAsia="SimSun" w:cs="SimSun"/>
          <w:sz w:val="21"/>
          <w:szCs w:val="21"/>
          <w:spacing w:val="1"/>
        </w:rPr>
        <w:t xml:space="preserve"> </w:t>
      </w:r>
      <w:r>
        <w:rPr>
          <w:rFonts w:ascii="SimSun" w:hAnsi="SimSun" w:eastAsia="SimSun" w:cs="SimSun"/>
          <w:sz w:val="21"/>
          <w:szCs w:val="21"/>
          <w:spacing w:val="3"/>
        </w:rPr>
        <w:t>准控制优化。当前，企业中广泛采用的是基于模型的辅助决策，并由人参</w:t>
      </w:r>
      <w:r>
        <w:rPr>
          <w:rFonts w:ascii="SimSun" w:hAnsi="SimSun" w:eastAsia="SimSun" w:cs="SimSun"/>
          <w:sz w:val="21"/>
          <w:szCs w:val="21"/>
          <w:spacing w:val="2"/>
        </w:rPr>
        <w:t xml:space="preserve"> </w:t>
      </w:r>
      <w:r>
        <w:rPr>
          <w:rFonts w:ascii="SimSun" w:hAnsi="SimSun" w:eastAsia="SimSun" w:cs="SimSun"/>
          <w:sz w:val="21"/>
          <w:szCs w:val="21"/>
          <w:spacing w:val="3"/>
        </w:rPr>
        <w:t>与反馈闭环过程。在环境扰动较小、系统模型相对简单的生产过程中可采</w:t>
      </w:r>
    </w:p>
    <w:p>
      <w:pPr>
        <w:spacing w:line="219" w:lineRule="auto"/>
        <w:rPr>
          <w:rFonts w:ascii="SimSun" w:hAnsi="SimSun" w:eastAsia="SimSun" w:cs="SimSun"/>
          <w:sz w:val="21"/>
          <w:szCs w:val="21"/>
        </w:rPr>
      </w:pPr>
      <w:r>
        <w:rPr>
          <w:rFonts w:ascii="SimSun" w:hAnsi="SimSun" w:eastAsia="SimSun" w:cs="SimSun"/>
          <w:sz w:val="21"/>
          <w:szCs w:val="21"/>
          <w:spacing w:val="-5"/>
        </w:rPr>
        <w:t>用直接作用到控制回路的方式。</w:t>
      </w:r>
    </w:p>
    <w:p>
      <w:pPr>
        <w:ind w:right="62" w:firstLine="550"/>
        <w:spacing w:before="148" w:line="325" w:lineRule="auto"/>
        <w:rPr>
          <w:rFonts w:ascii="SimSun" w:hAnsi="SimSun" w:eastAsia="SimSun" w:cs="SimSun"/>
          <w:sz w:val="21"/>
          <w:szCs w:val="21"/>
        </w:rPr>
      </w:pPr>
      <w:r>
        <w:rPr>
          <w:rFonts w:ascii="SimSun" w:hAnsi="SimSun" w:eastAsia="SimSun" w:cs="SimSun"/>
          <w:sz w:val="21"/>
          <w:szCs w:val="21"/>
          <w:spacing w:val="-2"/>
        </w:rPr>
        <w:t>(5)服务提升。无论是优化后的决策方案还是优化后的控制参数，</w:t>
      </w:r>
      <w:r>
        <w:rPr>
          <w:rFonts w:ascii="SimSun" w:hAnsi="SimSun" w:eastAsia="SimSun" w:cs="SimSun"/>
          <w:sz w:val="21"/>
          <w:szCs w:val="21"/>
          <w:spacing w:val="63"/>
        </w:rPr>
        <w:t xml:space="preserve"> </w:t>
      </w:r>
      <w:r>
        <w:rPr>
          <w:rFonts w:ascii="SimSun" w:hAnsi="SimSun" w:eastAsia="SimSun" w:cs="SimSun"/>
          <w:sz w:val="21"/>
          <w:szCs w:val="21"/>
          <w:spacing w:val="-2"/>
        </w:rPr>
        <w:t>一</w:t>
      </w:r>
      <w:r>
        <w:rPr>
          <w:rFonts w:ascii="SimSun" w:hAnsi="SimSun" w:eastAsia="SimSun" w:cs="SimSun"/>
          <w:sz w:val="21"/>
          <w:szCs w:val="21"/>
        </w:rPr>
        <w:t xml:space="preserve"> </w:t>
      </w:r>
      <w:r>
        <w:rPr>
          <w:rFonts w:ascii="SimSun" w:hAnsi="SimSun" w:eastAsia="SimSun" w:cs="SimSun"/>
          <w:sz w:val="21"/>
          <w:szCs w:val="21"/>
          <w:spacing w:val="-5"/>
        </w:rPr>
        <w:t>旦作用到实际物理对象中，都能对设备运行的各项相关参数进行优化调整， </w:t>
      </w:r>
      <w:r>
        <w:rPr>
          <w:rFonts w:ascii="SimSun" w:hAnsi="SimSun" w:eastAsia="SimSun" w:cs="SimSun"/>
          <w:sz w:val="21"/>
          <w:szCs w:val="21"/>
          <w:spacing w:val="4"/>
        </w:rPr>
        <w:t>进而改善系统整体能耗、停机维修成本等，以产生实际的经济效益。恒逸</w:t>
      </w:r>
      <w:r>
        <w:rPr>
          <w:rFonts w:ascii="SimSun" w:hAnsi="SimSun" w:eastAsia="SimSun" w:cs="SimSun"/>
          <w:sz w:val="21"/>
          <w:szCs w:val="21"/>
        </w:rPr>
        <w:t xml:space="preserve"> </w:t>
      </w:r>
      <w:r>
        <w:rPr>
          <w:rFonts w:ascii="SimSun" w:hAnsi="SimSun" w:eastAsia="SimSun" w:cs="SimSun"/>
          <w:sz w:val="21"/>
          <w:szCs w:val="21"/>
          <w:spacing w:val="10"/>
        </w:rPr>
        <w:t>石化基于“数据+模型”构建新型服务体系，实现燃煤消耗降低3.9%,蒸</w:t>
      </w:r>
    </w:p>
    <w:p>
      <w:pPr>
        <w:spacing w:line="216" w:lineRule="auto"/>
        <w:rPr>
          <w:rFonts w:ascii="SimSun" w:hAnsi="SimSun" w:eastAsia="SimSun" w:cs="SimSun"/>
          <w:sz w:val="21"/>
          <w:szCs w:val="21"/>
        </w:rPr>
      </w:pPr>
      <w:r>
        <w:rPr>
          <w:rFonts w:ascii="SimSun" w:hAnsi="SimSun" w:eastAsia="SimSun" w:cs="SimSun"/>
          <w:sz w:val="21"/>
          <w:szCs w:val="21"/>
          <w:spacing w:val="13"/>
        </w:rPr>
        <w:t>汽量提升约3%,每年节省1600万元燃煤成本。</w:t>
      </w:r>
    </w:p>
    <w:p>
      <w:pPr>
        <w:ind w:left="422"/>
        <w:spacing w:before="273" w:line="221" w:lineRule="auto"/>
        <w:outlineLvl w:val="1"/>
        <w:rPr>
          <w:rFonts w:ascii="SimHei" w:hAnsi="SimHei" w:eastAsia="SimHei" w:cs="SimHei"/>
          <w:sz w:val="21"/>
          <w:szCs w:val="21"/>
        </w:rPr>
      </w:pPr>
      <w:r>
        <w:rPr>
          <w:rFonts w:ascii="SimHei" w:hAnsi="SimHei" w:eastAsia="SimHei" w:cs="SimHei"/>
          <w:sz w:val="21"/>
          <w:szCs w:val="21"/>
          <w:b/>
          <w:bCs/>
          <w:spacing w:val="1"/>
        </w:rPr>
        <w:t>4.发电设备</w:t>
      </w:r>
    </w:p>
    <w:p>
      <w:pPr>
        <w:ind w:right="60" w:firstLine="470"/>
        <w:spacing w:before="173" w:line="334" w:lineRule="auto"/>
        <w:rPr>
          <w:rFonts w:ascii="SimSun" w:hAnsi="SimSun" w:eastAsia="SimSun" w:cs="SimSun"/>
          <w:sz w:val="21"/>
          <w:szCs w:val="21"/>
        </w:rPr>
      </w:pPr>
      <w:r>
        <w:rPr>
          <w:rFonts w:ascii="SimSun" w:hAnsi="SimSun" w:eastAsia="SimSun" w:cs="SimSun"/>
          <w:sz w:val="21"/>
          <w:szCs w:val="21"/>
          <w:spacing w:val="3"/>
        </w:rPr>
        <w:t>中国是全球发电设备最多、发电量最大的国家，由于</w:t>
      </w:r>
      <w:r>
        <w:rPr>
          <w:rFonts w:ascii="SimSun" w:hAnsi="SimSun" w:eastAsia="SimSun" w:cs="SimSun"/>
          <w:sz w:val="21"/>
          <w:szCs w:val="21"/>
          <w:spacing w:val="2"/>
        </w:rPr>
        <w:t>我国的电力结构</w:t>
      </w:r>
      <w:r>
        <w:rPr>
          <w:rFonts w:ascii="SimSun" w:hAnsi="SimSun" w:eastAsia="SimSun" w:cs="SimSun"/>
          <w:sz w:val="21"/>
          <w:szCs w:val="21"/>
        </w:rPr>
        <w:t xml:space="preserve"> </w:t>
      </w:r>
      <w:r>
        <w:rPr>
          <w:rFonts w:ascii="SimSun" w:hAnsi="SimSun" w:eastAsia="SimSun" w:cs="SimSun"/>
          <w:sz w:val="21"/>
          <w:szCs w:val="21"/>
          <w:spacing w:val="3"/>
        </w:rPr>
        <w:t>以火电为主，因此，持续提高火电机组的发电效率一直是我国发电公司长 </w:t>
      </w:r>
      <w:r>
        <w:rPr>
          <w:rFonts w:ascii="SimSun" w:hAnsi="SimSun" w:eastAsia="SimSun" w:cs="SimSun"/>
          <w:sz w:val="21"/>
          <w:szCs w:val="21"/>
          <w:spacing w:val="1"/>
        </w:rPr>
        <w:t>期追求的目标。国内部分电力企业从底层设备数据的标准化、采集入手， </w:t>
      </w:r>
      <w:r>
        <w:rPr>
          <w:rFonts w:ascii="SimSun" w:hAnsi="SimSun" w:eastAsia="SimSun" w:cs="SimSun"/>
          <w:sz w:val="21"/>
          <w:szCs w:val="21"/>
          <w:spacing w:val="3"/>
        </w:rPr>
        <w:t>结合人工智能算法，围绕设备与运行优化打造工业互联网平台。它们通过</w:t>
      </w:r>
      <w:r>
        <w:rPr>
          <w:rFonts w:ascii="SimSun" w:hAnsi="SimSun" w:eastAsia="SimSun" w:cs="SimSun"/>
          <w:sz w:val="21"/>
          <w:szCs w:val="21"/>
          <w:spacing w:val="1"/>
        </w:rPr>
        <w:t xml:space="preserve"> </w:t>
      </w:r>
      <w:r>
        <w:rPr>
          <w:rFonts w:ascii="SimSun" w:hAnsi="SimSun" w:eastAsia="SimSun" w:cs="SimSun"/>
          <w:sz w:val="21"/>
          <w:szCs w:val="21"/>
          <w:spacing w:val="6"/>
        </w:rPr>
        <w:t>对生产历史大数据的学习与分析，采用统计学及人工智能算法开发了120 </w:t>
      </w:r>
      <w:r>
        <w:rPr>
          <w:rFonts w:ascii="SimSun" w:hAnsi="SimSun" w:eastAsia="SimSun" w:cs="SimSun"/>
          <w:sz w:val="21"/>
          <w:szCs w:val="21"/>
          <w:spacing w:val="-3"/>
        </w:rPr>
        <w:t>多个水电设备模型、50多个火电设备模型、60多个风电设</w:t>
      </w:r>
      <w:r>
        <w:rPr>
          <w:rFonts w:ascii="SimSun" w:hAnsi="SimSun" w:eastAsia="SimSun" w:cs="SimSun"/>
          <w:sz w:val="21"/>
          <w:szCs w:val="21"/>
          <w:spacing w:val="-4"/>
        </w:rPr>
        <w:t>备模型，基于“数</w:t>
      </w:r>
      <w:r>
        <w:rPr>
          <w:rFonts w:ascii="SimSun" w:hAnsi="SimSun" w:eastAsia="SimSun" w:cs="SimSun"/>
          <w:sz w:val="21"/>
          <w:szCs w:val="21"/>
        </w:rPr>
        <w:t xml:space="preserve"> </w:t>
      </w:r>
      <w:r>
        <w:rPr>
          <w:rFonts w:ascii="SimSun" w:hAnsi="SimSun" w:eastAsia="SimSun" w:cs="SimSun"/>
          <w:sz w:val="21"/>
          <w:szCs w:val="21"/>
          <w:spacing w:val="5"/>
        </w:rPr>
        <w:t>据+模型=服务”,实现发电设备、子系统、系统的早期预警、状态检修、</w:t>
      </w:r>
    </w:p>
    <w:p>
      <w:pPr>
        <w:spacing w:before="1" w:line="219" w:lineRule="auto"/>
        <w:rPr>
          <w:rFonts w:ascii="SimSun" w:hAnsi="SimSun" w:eastAsia="SimSun" w:cs="SimSun"/>
          <w:sz w:val="21"/>
          <w:szCs w:val="21"/>
        </w:rPr>
      </w:pPr>
      <w:r>
        <w:rPr>
          <w:rFonts w:ascii="SimSun" w:hAnsi="SimSun" w:eastAsia="SimSun" w:cs="SimSun"/>
          <w:sz w:val="21"/>
          <w:szCs w:val="21"/>
        </w:rPr>
        <w:t>故障诊断及优化运行等，如图7-11所示。</w:t>
      </w:r>
    </w:p>
    <w:p>
      <w:pPr>
        <w:ind w:firstLine="460"/>
        <w:spacing w:before="127" w:line="336" w:lineRule="auto"/>
        <w:rPr>
          <w:rFonts w:ascii="SimSun" w:hAnsi="SimSun" w:eastAsia="SimSun" w:cs="SimSun"/>
          <w:sz w:val="21"/>
          <w:szCs w:val="21"/>
        </w:rPr>
      </w:pPr>
      <w:r>
        <w:rPr>
          <w:rFonts w:ascii="SimSun" w:hAnsi="SimSun" w:eastAsia="SimSun" w:cs="SimSun"/>
          <w:sz w:val="21"/>
          <w:szCs w:val="21"/>
          <w:spacing w:val="-8"/>
        </w:rPr>
        <w:t>以电厂配煤掺烧优化为例，通过构建水冷壁、过</w:t>
      </w:r>
      <w:r>
        <w:rPr>
          <w:rFonts w:ascii="SimSun" w:hAnsi="SimSun" w:eastAsia="SimSun" w:cs="SimSun"/>
          <w:sz w:val="21"/>
          <w:szCs w:val="21"/>
          <w:spacing w:val="-9"/>
        </w:rPr>
        <w:t>热器、再热器、省煤器、</w:t>
      </w:r>
      <w:r>
        <w:rPr>
          <w:rFonts w:ascii="SimSun" w:hAnsi="SimSun" w:eastAsia="SimSun" w:cs="SimSun"/>
          <w:sz w:val="21"/>
          <w:szCs w:val="21"/>
        </w:rPr>
        <w:t xml:space="preserve"> </w:t>
      </w:r>
      <w:r>
        <w:rPr>
          <w:rFonts w:ascii="SimSun" w:hAnsi="SimSun" w:eastAsia="SimSun" w:cs="SimSun"/>
          <w:sz w:val="21"/>
          <w:szCs w:val="21"/>
          <w:spacing w:val="2"/>
        </w:rPr>
        <w:t>排烟煤耗等近20个设备的热力学模型，确定影响煤耗的十几个关键</w:t>
      </w:r>
      <w:r>
        <w:rPr>
          <w:rFonts w:ascii="SimSun" w:hAnsi="SimSun" w:eastAsia="SimSun" w:cs="SimSun"/>
          <w:sz w:val="21"/>
          <w:szCs w:val="21"/>
          <w:spacing w:val="1"/>
        </w:rPr>
        <w:t>参数，</w:t>
      </w:r>
      <w:r>
        <w:rPr>
          <w:rFonts w:ascii="SimSun" w:hAnsi="SimSun" w:eastAsia="SimSun" w:cs="SimSun"/>
          <w:sz w:val="21"/>
          <w:szCs w:val="21"/>
        </w:rPr>
        <w:t xml:space="preserve">  </w:t>
      </w:r>
      <w:r>
        <w:rPr>
          <w:rFonts w:ascii="SimSun" w:hAnsi="SimSun" w:eastAsia="SimSun" w:cs="SimSun"/>
          <w:sz w:val="21"/>
          <w:szCs w:val="21"/>
          <w:spacing w:val="-3"/>
        </w:rPr>
        <w:t>并采集电厂部分关键参数的历史数据进行分</w:t>
      </w:r>
      <w:r>
        <w:rPr>
          <w:rFonts w:ascii="SimSun" w:hAnsi="SimSun" w:eastAsia="SimSun" w:cs="SimSun"/>
          <w:sz w:val="21"/>
          <w:szCs w:val="21"/>
          <w:spacing w:val="-4"/>
        </w:rPr>
        <w:t>析，利用机器学习算法直接建立</w:t>
      </w:r>
      <w:r>
        <w:rPr>
          <w:rFonts w:ascii="SimSun" w:hAnsi="SimSun" w:eastAsia="SimSun" w:cs="SimSun"/>
          <w:sz w:val="21"/>
          <w:szCs w:val="21"/>
        </w:rPr>
        <w:t xml:space="preserve">  </w:t>
      </w:r>
      <w:r>
        <w:rPr>
          <w:rFonts w:ascii="SimSun" w:hAnsi="SimSun" w:eastAsia="SimSun" w:cs="SimSun"/>
          <w:sz w:val="21"/>
          <w:szCs w:val="21"/>
          <w:spacing w:val="-3"/>
        </w:rPr>
        <w:t>关键参数与系统煤耗之间的大数据分析模型。使用模型</w:t>
      </w:r>
      <w:r>
        <w:rPr>
          <w:rFonts w:ascii="SimSun" w:hAnsi="SimSun" w:eastAsia="SimSun" w:cs="SimSun"/>
          <w:sz w:val="21"/>
          <w:szCs w:val="21"/>
          <w:spacing w:val="-4"/>
        </w:rPr>
        <w:t>计算出在典型工况下</w:t>
      </w:r>
      <w:r>
        <w:rPr>
          <w:rFonts w:ascii="SimSun" w:hAnsi="SimSun" w:eastAsia="SimSun" w:cs="SimSun"/>
          <w:sz w:val="21"/>
          <w:szCs w:val="21"/>
        </w:rPr>
        <w:t xml:space="preserve">  </w:t>
      </w:r>
      <w:r>
        <w:rPr>
          <w:rFonts w:ascii="SimSun" w:hAnsi="SimSun" w:eastAsia="SimSun" w:cs="SimSun"/>
          <w:sz w:val="21"/>
          <w:szCs w:val="21"/>
          <w:spacing w:val="-3"/>
        </w:rPr>
        <w:t>的最优发电技术煤耗和平均发电计算煤耗，其最优发</w:t>
      </w:r>
      <w:r>
        <w:rPr>
          <w:rFonts w:ascii="SimSun" w:hAnsi="SimSun" w:eastAsia="SimSun" w:cs="SimSun"/>
          <w:sz w:val="21"/>
          <w:szCs w:val="21"/>
          <w:spacing w:val="-4"/>
        </w:rPr>
        <w:t>电技术煤耗比平均发电</w:t>
      </w:r>
      <w:r>
        <w:rPr>
          <w:rFonts w:ascii="SimSun" w:hAnsi="SimSun" w:eastAsia="SimSun" w:cs="SimSun"/>
          <w:sz w:val="21"/>
          <w:szCs w:val="21"/>
        </w:rPr>
        <w:t xml:space="preserve">  </w:t>
      </w:r>
      <w:r>
        <w:rPr>
          <w:rFonts w:ascii="SimSun" w:hAnsi="SimSun" w:eastAsia="SimSun" w:cs="SimSun"/>
          <w:sz w:val="21"/>
          <w:szCs w:val="21"/>
          <w:spacing w:val="3"/>
        </w:rPr>
        <w:t>计算煤耗低2.2克/千瓦时。以两台机组年发电约34亿</w:t>
      </w:r>
      <w:r>
        <w:rPr>
          <w:rFonts w:ascii="SimSun" w:hAnsi="SimSun" w:eastAsia="SimSun" w:cs="SimSun"/>
          <w:sz w:val="21"/>
          <w:szCs w:val="21"/>
          <w:spacing w:val="2"/>
        </w:rPr>
        <w:t>千瓦时计算，如果所</w:t>
      </w:r>
    </w:p>
    <w:p>
      <w:pPr>
        <w:spacing w:line="219" w:lineRule="auto"/>
        <w:rPr>
          <w:rFonts w:ascii="SimSun" w:hAnsi="SimSun" w:eastAsia="SimSun" w:cs="SimSun"/>
          <w:sz w:val="21"/>
          <w:szCs w:val="21"/>
        </w:rPr>
      </w:pPr>
      <w:r>
        <w:rPr>
          <w:rFonts w:ascii="SimSun" w:hAnsi="SimSun" w:eastAsia="SimSun" w:cs="SimSun"/>
          <w:sz w:val="21"/>
          <w:szCs w:val="21"/>
        </w:rPr>
        <w:t>有负荷都能达到最优发电技术煤耗则可节约标煤7000多吨、600多万元。</w:t>
      </w:r>
    </w:p>
    <w:p>
      <w:pPr>
        <w:spacing w:line="219" w:lineRule="auto"/>
        <w:sectPr>
          <w:footerReference w:type="default" r:id="rId332"/>
          <w:pgSz w:w="9100" w:h="13210"/>
          <w:pgMar w:top="400" w:right="1155" w:bottom="652" w:left="1030" w:header="0" w:footer="493" w:gutter="0"/>
        </w:sectPr>
        <w:rPr>
          <w:rFonts w:ascii="SimSun" w:hAnsi="SimSun" w:eastAsia="SimSun" w:cs="SimSun"/>
          <w:sz w:val="21"/>
          <w:szCs w:val="21"/>
        </w:rPr>
      </w:pPr>
    </w:p>
    <w:p>
      <w:pPr>
        <w:pStyle w:val="BodyText"/>
        <w:spacing w:line="400" w:lineRule="auto"/>
        <w:rPr/>
      </w:pPr>
      <w:r/>
    </w:p>
    <w:p>
      <w:pPr>
        <w:ind w:left="3780" w:right="124" w:firstLine="2550"/>
        <w:spacing w:before="38" w:line="269" w:lineRule="auto"/>
        <w:rPr>
          <w:rFonts w:ascii="SimHei" w:hAnsi="SimHei" w:eastAsia="SimHei" w:cs="SimHei"/>
          <w:sz w:val="19"/>
          <w:szCs w:val="19"/>
        </w:rPr>
      </w:pPr>
      <w:r>
        <w:rPr>
          <w:rFonts w:ascii="Times New Roman" w:hAnsi="Times New Roman" w:eastAsia="Times New Roman" w:cs="Times New Roman"/>
          <w:sz w:val="13"/>
          <w:szCs w:val="13"/>
          <w:spacing w:val="-2"/>
        </w:rPr>
        <w:t>Chapter</w:t>
      </w:r>
      <w:r>
        <w:rPr>
          <w:rFonts w:ascii="Times New Roman" w:hAnsi="Times New Roman" w:eastAsia="Times New Roman" w:cs="Times New Roman"/>
          <w:sz w:val="13"/>
          <w:szCs w:val="13"/>
          <w:spacing w:val="3"/>
        </w:rPr>
        <w:t xml:space="preserve">    </w:t>
      </w:r>
      <w:r>
        <w:rPr>
          <w:rFonts w:ascii="Times New Roman" w:hAnsi="Times New Roman" w:eastAsia="Times New Roman" w:cs="Times New Roman"/>
          <w:sz w:val="13"/>
          <w:szCs w:val="13"/>
          <w:spacing w:val="-2"/>
        </w:rPr>
        <w:t>7</w:t>
      </w:r>
      <w:r>
        <w:rPr>
          <w:rFonts w:ascii="Times New Roman" w:hAnsi="Times New Roman" w:eastAsia="Times New Roman" w:cs="Times New Roman"/>
          <w:sz w:val="13"/>
          <w:szCs w:val="13"/>
          <w:spacing w:val="2"/>
        </w:rPr>
        <w:t xml:space="preserve"> </w:t>
      </w:r>
      <w:r>
        <w:rPr>
          <w:rFonts w:ascii="SimHei" w:hAnsi="SimHei" w:eastAsia="SimHei" w:cs="SimHei"/>
          <w:sz w:val="19"/>
          <w:szCs w:val="19"/>
          <w:spacing w:val="-20"/>
        </w:rPr>
        <w:t>工业互联网平台：为什么,是什么,怎么看?</w:t>
      </w:r>
    </w:p>
    <w:p>
      <w:pPr>
        <w:pStyle w:val="BodyText"/>
        <w:spacing w:line="295" w:lineRule="auto"/>
        <w:rPr/>
      </w:pPr>
      <w:r/>
    </w:p>
    <w:p>
      <w:pPr>
        <w:pStyle w:val="BodyText"/>
        <w:spacing w:line="296" w:lineRule="auto"/>
        <w:rPr/>
      </w:pPr>
      <w:r/>
    </w:p>
    <w:p>
      <w:pPr>
        <w:pStyle w:val="BodyText"/>
        <w:spacing w:line="3630" w:lineRule="exact"/>
        <w:rPr/>
      </w:pPr>
      <w:r>
        <w:rPr>
          <w:position w:val="-72"/>
        </w:rPr>
        <w:pict>
          <v:group id="_x0000_s642" style="mso-position-vertical-relative:line;mso-position-horizontal-relative:char;width:353.05pt;height:181.5pt;" filled="false" stroked="false" coordsize="7060,3630" coordorigin="0,0">
            <v:shape id="_x0000_s644" style="position:absolute;left:0;top:0;width:7060;height:3630;" filled="false" stroked="false" type="#_x0000_t75">
              <v:imagedata o:title="" r:id="rId334"/>
            </v:shape>
            <v:shape id="_x0000_s646" style="position:absolute;left:4220;top:365;width:2756;height:3160;" filled="false" stroked="false" type="#_x0000_t202">
              <v:fill on="false"/>
              <v:stroke on="false"/>
              <v:path/>
              <v:imagedata o:title=""/>
              <o:lock v:ext="edit" aspectratio="false"/>
              <v:textbox inset="0mm,0mm,0mm,0mm">
                <w:txbxContent>
                  <w:p>
                    <w:pPr>
                      <w:ind w:left="259"/>
                      <w:spacing w:before="20" w:line="219" w:lineRule="auto"/>
                      <w:rPr>
                        <w:rFonts w:ascii="SimSun" w:hAnsi="SimSun" w:eastAsia="SimSun" w:cs="SimSun"/>
                        <w:sz w:val="13"/>
                        <w:szCs w:val="13"/>
                      </w:rPr>
                    </w:pPr>
                    <w:r>
                      <w:rPr>
                        <w:rFonts w:ascii="SimSun" w:hAnsi="SimSun" w:eastAsia="SimSun" w:cs="SimSun"/>
                        <w:sz w:val="13"/>
                        <w:szCs w:val="13"/>
                        <w:color w:val="FFFFFF"/>
                        <w:spacing w:val="10"/>
                      </w:rPr>
                      <w:t>反做控制</w:t>
                    </w:r>
                  </w:p>
                  <w:p>
                    <w:pPr>
                      <w:ind w:left="149"/>
                      <w:spacing w:before="95" w:line="219" w:lineRule="auto"/>
                      <w:rPr>
                        <w:rFonts w:ascii="SimSun" w:hAnsi="SimSun" w:eastAsia="SimSun" w:cs="SimSun"/>
                        <w:sz w:val="13"/>
                        <w:szCs w:val="13"/>
                      </w:rPr>
                    </w:pPr>
                    <w:r>
                      <w:rPr>
                        <w:rFonts w:ascii="SimSun" w:hAnsi="SimSun" w:eastAsia="SimSun" w:cs="SimSun"/>
                        <w:sz w:val="13"/>
                        <w:szCs w:val="13"/>
                        <w:spacing w:val="-1"/>
                      </w:rPr>
                      <w:t>辅助决策方案</w:t>
                    </w:r>
                  </w:p>
                  <w:p>
                    <w:pPr>
                      <w:spacing w:before="83"/>
                      <w:rPr/>
                    </w:pPr>
                    <w:r/>
                  </w:p>
                  <w:tbl>
                    <w:tblPr>
                      <w:tblStyle w:val="TableNormal"/>
                      <w:tblW w:w="2715" w:type="dxa"/>
                      <w:tblInd w:w="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397"/>
                      <w:gridCol w:w="1000"/>
                      <w:gridCol w:w="1318"/>
                    </w:tblGrid>
                    <w:tr>
                      <w:trPr>
                        <w:trHeight w:val="419" w:hRule="atLeast"/>
                      </w:trPr>
                      <w:tc>
                        <w:tcPr>
                          <w:tcW w:w="397" w:type="dxa"/>
                          <w:vAlign w:val="top"/>
                        </w:tcPr>
                        <w:p>
                          <w:pPr>
                            <w:ind w:left="239"/>
                            <w:spacing w:before="38" w:line="219" w:lineRule="auto"/>
                            <w:rPr>
                              <w:rFonts w:ascii="SimSun" w:hAnsi="SimSun" w:eastAsia="SimSun" w:cs="SimSun"/>
                              <w:sz w:val="8"/>
                              <w:szCs w:val="8"/>
                            </w:rPr>
                          </w:pPr>
                          <w:r>
                            <w:rPr>
                              <w:rFonts w:ascii="SimSun" w:hAnsi="SimSun" w:eastAsia="SimSun" w:cs="SimSun"/>
                              <w:sz w:val="8"/>
                              <w:szCs w:val="8"/>
                            </w:rPr>
                            <w:t>改</w:t>
                          </w:r>
                        </w:p>
                        <w:p>
                          <w:pPr>
                            <w:ind w:left="129"/>
                            <w:spacing w:before="89" w:line="222" w:lineRule="auto"/>
                            <w:rPr>
                              <w:rFonts w:ascii="SimSun" w:hAnsi="SimSun" w:eastAsia="SimSun" w:cs="SimSun"/>
                              <w:sz w:val="13"/>
                              <w:szCs w:val="13"/>
                            </w:rPr>
                          </w:pPr>
                          <w:r>
                            <w:rPr>
                              <w:rFonts w:ascii="SimSun" w:hAnsi="SimSun" w:eastAsia="SimSun" w:cs="SimSun"/>
                              <w:sz w:val="13"/>
                              <w:szCs w:val="13"/>
                              <w:color w:val="FFFFFF"/>
                              <w:spacing w:val="-17"/>
                            </w:rPr>
                            <w:t>由</w:t>
                          </w:r>
                          <w:r>
                            <w:rPr>
                              <w:rFonts w:ascii="SimSun" w:hAnsi="SimSun" w:eastAsia="SimSun" w:cs="SimSun"/>
                              <w:sz w:val="13"/>
                              <w:szCs w:val="13"/>
                              <w:b/>
                              <w:bCs/>
                              <w:color w:val="FFFFFF"/>
                              <w:spacing w:val="-17"/>
                            </w:rPr>
                            <w:t>人</w:t>
                          </w:r>
                        </w:p>
                      </w:tc>
                      <w:tc>
                        <w:tcPr>
                          <w:tcW w:w="1000" w:type="dxa"/>
                          <w:vAlign w:val="top"/>
                        </w:tcPr>
                        <w:p>
                          <w:pPr>
                            <w:ind w:left="52"/>
                            <w:spacing w:line="197" w:lineRule="auto"/>
                            <w:rPr>
                              <w:rFonts w:ascii="SimSun" w:hAnsi="SimSun" w:eastAsia="SimSun" w:cs="SimSun"/>
                              <w:sz w:val="13"/>
                              <w:szCs w:val="13"/>
                            </w:rPr>
                          </w:pPr>
                          <w:r>
                            <w:rPr>
                              <w:rFonts w:ascii="SimSun" w:hAnsi="SimSun" w:eastAsia="SimSun" w:cs="SimSun"/>
                              <w:sz w:val="13"/>
                              <w:szCs w:val="13"/>
                              <w:spacing w:val="-12"/>
                              <w:w w:val="85"/>
                            </w:rPr>
                            <w:t>优化方案，</w:t>
                          </w:r>
                          <w:r>
                            <w:rPr>
                              <w:rFonts w:ascii="SimSun" w:hAnsi="SimSun" w:eastAsia="SimSun" w:cs="SimSun"/>
                              <w:sz w:val="13"/>
                              <w:szCs w:val="13"/>
                              <w:spacing w:val="2"/>
                            </w:rPr>
                            <w:t xml:space="preserve"> </w:t>
                          </w:r>
                          <w:r>
                            <w:rPr>
                              <w:rFonts w:ascii="SimSun" w:hAnsi="SimSun" w:eastAsia="SimSun" w:cs="SimSun"/>
                              <w:sz w:val="13"/>
                              <w:szCs w:val="13"/>
                              <w:color w:val="FFFFFF"/>
                              <w:spacing w:val="-12"/>
                              <w:w w:val="85"/>
                              <w:position w:val="-1"/>
                            </w:rPr>
                            <w:t>如</w:t>
                          </w:r>
                        </w:p>
                        <w:p>
                          <w:pPr>
                            <w:ind w:left="57"/>
                            <w:spacing w:line="216" w:lineRule="auto"/>
                            <w:rPr>
                              <w:rFonts w:ascii="SimSun" w:hAnsi="SimSun" w:eastAsia="SimSun" w:cs="SimSun"/>
                              <w:sz w:val="8"/>
                              <w:szCs w:val="8"/>
                            </w:rPr>
                          </w:pPr>
                          <w:r>
                            <w:rPr>
                              <w:rFonts w:ascii="SimSun" w:hAnsi="SimSun" w:eastAsia="SimSun" w:cs="SimSun"/>
                              <w:sz w:val="8"/>
                              <w:szCs w:val="8"/>
                              <w:position w:val="-1"/>
                            </w:rPr>
                            <w:drawing>
                              <wp:inline distT="0" distB="0" distL="0" distR="0">
                                <wp:extent cx="146022" cy="40727"/>
                                <wp:effectExtent l="0" t="0" r="0" b="0"/>
                                <wp:docPr id="208" name="IM 208"/>
                                <wp:cNvGraphicFramePr/>
                                <a:graphic>
                                  <a:graphicData uri="http://schemas.openxmlformats.org/drawingml/2006/picture">
                                    <pic:pic>
                                      <pic:nvPicPr>
                                        <pic:cNvPr id="208" name="IM 208"/>
                                        <pic:cNvPicPr/>
                                      </pic:nvPicPr>
                                      <pic:blipFill>
                                        <a:blip r:embed="rId335"/>
                                        <a:stretch>
                                          <a:fillRect/>
                                        </a:stretch>
                                      </pic:blipFill>
                                      <pic:spPr>
                                        <a:xfrm rot="0">
                                          <a:off x="0" y="0"/>
                                          <a:ext cx="146022" cy="40727"/>
                                        </a:xfrm>
                                        <a:prstGeom prst="rect">
                                          <a:avLst/>
                                        </a:prstGeom>
                                      </pic:spPr>
                                    </pic:pic>
                                  </a:graphicData>
                                </a:graphic>
                              </wp:inline>
                            </w:drawing>
                          </w:r>
                          <w:r>
                            <w:rPr>
                              <w:rFonts w:ascii="SimSun" w:hAnsi="SimSun" w:eastAsia="SimSun" w:cs="SimSun"/>
                              <w:sz w:val="8"/>
                              <w:szCs w:val="8"/>
                              <w:spacing w:val="1"/>
                            </w:rPr>
                            <w:t>策</w:t>
                          </w:r>
                        </w:p>
                        <w:p>
                          <w:pPr>
                            <w:ind w:left="51"/>
                            <w:spacing w:before="5" w:line="136" w:lineRule="exact"/>
                            <w:rPr>
                              <w:rFonts w:ascii="SimSun" w:hAnsi="SimSun" w:eastAsia="SimSun" w:cs="SimSun"/>
                              <w:sz w:val="8"/>
                              <w:szCs w:val="8"/>
                            </w:rPr>
                          </w:pPr>
                          <w:r>
                            <w:rPr>
                              <w:rFonts w:ascii="SimSun" w:hAnsi="SimSun" w:eastAsia="SimSun" w:cs="SimSun"/>
                              <w:sz w:val="8"/>
                              <w:szCs w:val="8"/>
                              <w:i/>
                              <w:iCs/>
                              <w:spacing w:val="6"/>
                              <w:position w:val="3"/>
                            </w:rPr>
                            <w:t>与</w:t>
                          </w:r>
                          <w:r>
                            <w:rPr>
                              <w:rFonts w:ascii="SimSun" w:hAnsi="SimSun" w:eastAsia="SimSun" w:cs="SimSun"/>
                              <w:sz w:val="8"/>
                              <w:szCs w:val="8"/>
                              <w:spacing w:val="-9"/>
                              <w:position w:val="3"/>
                            </w:rPr>
                            <w:t xml:space="preserve"> </w:t>
                          </w:r>
                          <w:r>
                            <w:rPr>
                              <w:rFonts w:ascii="SimSun" w:hAnsi="SimSun" w:eastAsia="SimSun" w:cs="SimSun"/>
                              <w:sz w:val="8"/>
                              <w:szCs w:val="8"/>
                              <w:i/>
                              <w:iCs/>
                              <w:spacing w:val="6"/>
                              <w:position w:val="3"/>
                            </w:rPr>
                            <w:t>反</w:t>
                          </w:r>
                          <w:r>
                            <w:rPr>
                              <w:rFonts w:ascii="SimSun" w:hAnsi="SimSun" w:eastAsia="SimSun" w:cs="SimSun"/>
                              <w:sz w:val="8"/>
                              <w:szCs w:val="8"/>
                              <w:spacing w:val="6"/>
                              <w:position w:val="3"/>
                            </w:rPr>
                            <w:t>馈</w:t>
                          </w:r>
                          <w:r>
                            <w:rPr>
                              <w:rFonts w:ascii="SimSun" w:hAnsi="SimSun" w:eastAsia="SimSun" w:cs="SimSun"/>
                              <w:sz w:val="8"/>
                              <w:szCs w:val="8"/>
                              <w:spacing w:val="-7"/>
                              <w:position w:val="3"/>
                            </w:rPr>
                            <w:t xml:space="preserve"> </w:t>
                          </w:r>
                          <w:r>
                            <w:rPr>
                              <w:rFonts w:ascii="SimSun" w:hAnsi="SimSun" w:eastAsia="SimSun" w:cs="SimSun"/>
                              <w:sz w:val="8"/>
                              <w:szCs w:val="8"/>
                              <w:color w:val="FFFFFF"/>
                              <w:spacing w:val="6"/>
                            </w:rPr>
                            <w:t>闭球</w:t>
                          </w:r>
                        </w:p>
                      </w:tc>
                      <w:tc>
                        <w:tcPr>
                          <w:tcW w:w="1318" w:type="dxa"/>
                          <w:vAlign w:val="top"/>
                          <w:vMerge w:val="restart"/>
                          <w:tcBorders>
                            <w:bottom w:val="nil"/>
                          </w:tcBorders>
                        </w:tcPr>
                        <w:p>
                          <w:pPr>
                            <w:spacing w:line="287" w:lineRule="auto"/>
                            <w:rPr>
                              <w:rFonts w:ascii="Arial"/>
                              <w:sz w:val="21"/>
                            </w:rPr>
                          </w:pPr>
                          <w:r/>
                        </w:p>
                        <w:p>
                          <w:pPr>
                            <w:spacing w:line="287" w:lineRule="auto"/>
                            <w:rPr>
                              <w:rFonts w:ascii="Arial"/>
                              <w:sz w:val="21"/>
                            </w:rPr>
                          </w:pPr>
                          <w:r/>
                        </w:p>
                        <w:p>
                          <w:pPr>
                            <w:ind w:left="42" w:right="56"/>
                            <w:spacing w:before="42" w:line="220" w:lineRule="auto"/>
                            <w:rPr>
                              <w:rFonts w:ascii="SimSun" w:hAnsi="SimSun" w:eastAsia="SimSun" w:cs="SimSun"/>
                              <w:sz w:val="13"/>
                              <w:szCs w:val="13"/>
                            </w:rPr>
                          </w:pPr>
                          <w:r>
                            <w:rPr>
                              <w:rFonts w:ascii="SimSun" w:hAnsi="SimSun" w:eastAsia="SimSun" w:cs="SimSun"/>
                              <w:sz w:val="13"/>
                              <w:szCs w:val="13"/>
                              <w:spacing w:val="5"/>
                            </w:rPr>
                            <w:t>实现煤耗优化，平均</w:t>
                          </w:r>
                          <w:r>
                            <w:rPr>
                              <w:rFonts w:ascii="SimSun" w:hAnsi="SimSun" w:eastAsia="SimSun" w:cs="SimSun"/>
                              <w:sz w:val="13"/>
                              <w:szCs w:val="13"/>
                              <w:spacing w:val="2"/>
                            </w:rPr>
                            <w:t xml:space="preserve"> </w:t>
                          </w:r>
                          <w:r>
                            <w:rPr>
                              <w:rFonts w:ascii="SimSun" w:hAnsi="SimSun" w:eastAsia="SimSun" w:cs="SimSun"/>
                              <w:sz w:val="13"/>
                              <w:szCs w:val="13"/>
                              <w:spacing w:val="-1"/>
                            </w:rPr>
                            <w:t>煤耗降低2.2克/千瓦</w:t>
                          </w:r>
                          <w:r>
                            <w:rPr>
                              <w:rFonts w:ascii="SimSun" w:hAnsi="SimSun" w:eastAsia="SimSun" w:cs="SimSun"/>
                              <w:sz w:val="13"/>
                              <w:szCs w:val="13"/>
                              <w:spacing w:val="2"/>
                            </w:rPr>
                            <w:t xml:space="preserve">  </w:t>
                          </w:r>
                          <w:r>
                            <w:rPr>
                              <w:rFonts w:ascii="SimSun" w:hAnsi="SimSun" w:eastAsia="SimSun" w:cs="SimSun"/>
                              <w:sz w:val="13"/>
                              <w:szCs w:val="13"/>
                              <w:spacing w:val="5"/>
                            </w:rPr>
                            <w:t>时。如果所有负荷都</w:t>
                          </w:r>
                          <w:r>
                            <w:rPr>
                              <w:rFonts w:ascii="SimSun" w:hAnsi="SimSun" w:eastAsia="SimSun" w:cs="SimSun"/>
                              <w:sz w:val="13"/>
                              <w:szCs w:val="13"/>
                            </w:rPr>
                            <w:t xml:space="preserve"> </w:t>
                          </w:r>
                          <w:r>
                            <w:rPr>
                              <w:rFonts w:ascii="SimSun" w:hAnsi="SimSun" w:eastAsia="SimSun" w:cs="SimSun"/>
                              <w:sz w:val="13"/>
                              <w:szCs w:val="13"/>
                              <w:spacing w:val="5"/>
                            </w:rPr>
                            <w:t>能达到最优发电技术</w:t>
                          </w:r>
                          <w:r>
                            <w:rPr>
                              <w:rFonts w:ascii="SimSun" w:hAnsi="SimSun" w:eastAsia="SimSun" w:cs="SimSun"/>
                              <w:sz w:val="13"/>
                              <w:szCs w:val="13"/>
                            </w:rPr>
                            <w:t xml:space="preserve"> </w:t>
                          </w:r>
                          <w:r>
                            <w:rPr>
                              <w:rFonts w:ascii="SimSun" w:hAnsi="SimSun" w:eastAsia="SimSun" w:cs="SimSun"/>
                              <w:sz w:val="13"/>
                              <w:szCs w:val="13"/>
                              <w:spacing w:val="4"/>
                            </w:rPr>
                            <w:t>煤耗则可节约标煤</w:t>
                          </w:r>
                        </w:p>
                        <w:p>
                          <w:pPr>
                            <w:spacing w:before="6" w:line="220" w:lineRule="auto"/>
                            <w:jc w:val="right"/>
                            <w:rPr>
                              <w:rFonts w:ascii="SimSun" w:hAnsi="SimSun" w:eastAsia="SimSun" w:cs="SimSun"/>
                              <w:sz w:val="13"/>
                              <w:szCs w:val="13"/>
                            </w:rPr>
                          </w:pPr>
                          <w:r>
                            <w:rPr>
                              <w:rFonts w:ascii="SimSun" w:hAnsi="SimSun" w:eastAsia="SimSun" w:cs="SimSun"/>
                              <w:sz w:val="13"/>
                              <w:szCs w:val="13"/>
                              <w:spacing w:val="3"/>
                            </w:rPr>
                            <w:t>7000多吨、600多万元</w:t>
                          </w:r>
                        </w:p>
                      </w:tc>
                    </w:tr>
                    <w:tr>
                      <w:trPr>
                        <w:trHeight w:val="1490" w:hRule="atLeast"/>
                      </w:trPr>
                      <w:tc>
                        <w:tcPr>
                          <w:tcW w:w="1397" w:type="dxa"/>
                          <w:vAlign w:val="top"/>
                          <w:gridSpan w:val="2"/>
                        </w:tcPr>
                        <w:p>
                          <w:pPr>
                            <w:ind w:left="129"/>
                            <w:spacing w:before="51" w:line="219" w:lineRule="auto"/>
                            <w:rPr>
                              <w:rFonts w:ascii="SimSun" w:hAnsi="SimSun" w:eastAsia="SimSun" w:cs="SimSun"/>
                              <w:sz w:val="13"/>
                              <w:szCs w:val="13"/>
                            </w:rPr>
                          </w:pPr>
                          <w:r>
                            <w:rPr>
                              <w:rFonts w:ascii="SimSun" w:hAnsi="SimSun" w:eastAsia="SimSun" w:cs="SimSun"/>
                              <w:sz w:val="13"/>
                              <w:szCs w:val="13"/>
                              <w:spacing w:val="-1"/>
                            </w:rPr>
                            <w:t>控制系统参数</w:t>
                          </w:r>
                        </w:p>
                        <w:p>
                          <w:pPr>
                            <w:ind w:left="1159"/>
                            <w:spacing w:before="12" w:line="221" w:lineRule="auto"/>
                            <w:rPr>
                              <w:rFonts w:ascii="FangSong" w:hAnsi="FangSong" w:eastAsia="FangSong" w:cs="FangSong"/>
                              <w:sz w:val="10"/>
                              <w:szCs w:val="10"/>
                            </w:rPr>
                          </w:pPr>
                          <w:r>
                            <w:rPr>
                              <w:rFonts w:ascii="FangSong" w:hAnsi="FangSong" w:eastAsia="FangSong" w:cs="FangSong"/>
                              <w:sz w:val="10"/>
                              <w:szCs w:val="10"/>
                              <w:spacing w:val="-2"/>
                            </w:rPr>
                            <w:t>经济</w:t>
                          </w:r>
                        </w:p>
                        <w:p>
                          <w:pPr>
                            <w:ind w:left="1159"/>
                            <w:spacing w:before="2" w:line="220" w:lineRule="auto"/>
                            <w:rPr>
                              <w:rFonts w:ascii="SimSun" w:hAnsi="SimSun" w:eastAsia="SimSun" w:cs="SimSun"/>
                              <w:sz w:val="10"/>
                              <w:szCs w:val="10"/>
                            </w:rPr>
                          </w:pPr>
                          <w:r>
                            <w:rPr>
                              <w:rFonts w:ascii="SimSun" w:hAnsi="SimSun" w:eastAsia="SimSun" w:cs="SimSun"/>
                              <w:sz w:val="10"/>
                              <w:szCs w:val="10"/>
                              <w:color w:val="FFFFFF"/>
                              <w:spacing w:val="-2"/>
                            </w:rPr>
                            <w:t>效量</w:t>
                          </w:r>
                        </w:p>
                        <w:p>
                          <w:pPr>
                            <w:ind w:right="262"/>
                            <w:spacing w:before="161" w:line="194" w:lineRule="auto"/>
                            <w:rPr>
                              <w:rFonts w:ascii="SimSun" w:hAnsi="SimSun" w:eastAsia="SimSun" w:cs="SimSun"/>
                              <w:sz w:val="12"/>
                              <w:szCs w:val="12"/>
                            </w:rPr>
                          </w:pPr>
                          <w:r>
                            <w:rPr>
                              <w:rFonts w:ascii="SimSun" w:hAnsi="SimSun" w:eastAsia="SimSun" w:cs="SimSun"/>
                              <w:sz w:val="13"/>
                              <w:szCs w:val="13"/>
                              <w:spacing w:val="-11"/>
                              <w:w w:val="91"/>
                            </w:rPr>
                            <w:t>关键参数实时数据与关</w:t>
                          </w:r>
                          <w:r>
                            <w:rPr>
                              <w:rFonts w:ascii="SimSun" w:hAnsi="SimSun" w:eastAsia="SimSun" w:cs="SimSun"/>
                              <w:sz w:val="13"/>
                              <w:szCs w:val="13"/>
                              <w:spacing w:val="5"/>
                            </w:rPr>
                            <w:t xml:space="preserve">  </w:t>
                          </w:r>
                          <w:r>
                            <w:rPr>
                              <w:rFonts w:ascii="SimSun" w:hAnsi="SimSun" w:eastAsia="SimSun" w:cs="SimSun"/>
                              <w:sz w:val="13"/>
                              <w:szCs w:val="13"/>
                              <w:spacing w:val="-10"/>
                              <w:w w:val="95"/>
                            </w:rPr>
                            <w:t>键参数设定值(最优值)</w:t>
                          </w:r>
                          <w:r>
                            <w:rPr>
                              <w:rFonts w:ascii="SimSun" w:hAnsi="SimSun" w:eastAsia="SimSun" w:cs="SimSun"/>
                              <w:sz w:val="13"/>
                              <w:szCs w:val="13"/>
                              <w:spacing w:val="8"/>
                            </w:rPr>
                            <w:t xml:space="preserve"> </w:t>
                          </w:r>
                          <w:r>
                            <w:rPr>
                              <w:rFonts w:ascii="SimSun" w:hAnsi="SimSun" w:eastAsia="SimSun" w:cs="SimSun"/>
                              <w:sz w:val="12"/>
                              <w:szCs w:val="12"/>
                              <w:spacing w:val="-13"/>
                            </w:rPr>
                            <w:t>对比，基于控制算法</w:t>
                          </w:r>
                        </w:p>
                        <w:p>
                          <w:pPr>
                            <w:ind w:right="170"/>
                            <w:spacing w:before="1" w:line="176" w:lineRule="auto"/>
                            <w:rPr>
                              <w:rFonts w:ascii="SimSun" w:hAnsi="SimSun" w:eastAsia="SimSun" w:cs="SimSun"/>
                              <w:sz w:val="12"/>
                              <w:szCs w:val="12"/>
                            </w:rPr>
                          </w:pPr>
                          <w:r>
                            <w:rPr>
                              <w:rFonts w:ascii="SimSun" w:hAnsi="SimSun" w:eastAsia="SimSun" w:cs="SimSun"/>
                              <w:sz w:val="12"/>
                              <w:szCs w:val="12"/>
                              <w:spacing w:val="-5"/>
                            </w:rPr>
                            <w:t>(PID</w:t>
                          </w:r>
                          <w:r>
                            <w:rPr>
                              <w:rFonts w:ascii="SimSun" w:hAnsi="SimSun" w:eastAsia="SimSun" w:cs="SimSun"/>
                              <w:sz w:val="12"/>
                              <w:szCs w:val="12"/>
                              <w:spacing w:val="-30"/>
                            </w:rPr>
                            <w:t xml:space="preserve"> </w:t>
                          </w:r>
                          <w:r>
                            <w:rPr>
                              <w:rFonts w:ascii="SimSun" w:hAnsi="SimSun" w:eastAsia="SimSun" w:cs="SimSun"/>
                              <w:sz w:val="12"/>
                              <w:szCs w:val="12"/>
                              <w:spacing w:val="-5"/>
                            </w:rPr>
                            <w:t>等)形成优化后的；</w:t>
                          </w:r>
                          <w:r>
                            <w:rPr>
                              <w:rFonts w:ascii="SimSun" w:hAnsi="SimSun" w:eastAsia="SimSun" w:cs="SimSun"/>
                              <w:sz w:val="12"/>
                              <w:szCs w:val="12"/>
                            </w:rPr>
                            <w:t xml:space="preserve"> </w:t>
                          </w:r>
                          <w:r>
                            <w:rPr>
                              <w:rFonts w:ascii="SimSun" w:hAnsi="SimSun" w:eastAsia="SimSun" w:cs="SimSun"/>
                              <w:sz w:val="12"/>
                              <w:szCs w:val="12"/>
                              <w:spacing w:val="-11"/>
                              <w:w w:val="98"/>
                            </w:rPr>
                            <w:t>一组控制参数，直接作</w:t>
                          </w:r>
                          <w:r>
                            <w:rPr>
                              <w:rFonts w:ascii="SimSun" w:hAnsi="SimSun" w:eastAsia="SimSun" w:cs="SimSun"/>
                              <w:sz w:val="12"/>
                              <w:szCs w:val="12"/>
                            </w:rPr>
                            <w:t xml:space="preserve">   </w:t>
                          </w:r>
                          <w:r>
                            <w:rPr>
                              <w:rFonts w:ascii="SimSun" w:hAnsi="SimSun" w:eastAsia="SimSun" w:cs="SimSun"/>
                              <w:sz w:val="12"/>
                              <w:szCs w:val="12"/>
                              <w:spacing w:val="-12"/>
                            </w:rPr>
                            <w:t>用到控制系统中，控制</w:t>
                          </w:r>
                          <w:r>
                            <w:rPr>
                              <w:rFonts w:ascii="SimSun" w:hAnsi="SimSun" w:eastAsia="SimSun" w:cs="SimSun"/>
                              <w:sz w:val="12"/>
                              <w:szCs w:val="12"/>
                              <w:spacing w:val="2"/>
                            </w:rPr>
                            <w:t xml:space="preserve">   </w:t>
                          </w:r>
                          <w:r>
                            <w:rPr>
                              <w:rFonts w:ascii="SimSun" w:hAnsi="SimSun" w:eastAsia="SimSun" w:cs="SimSun"/>
                              <w:sz w:val="12"/>
                              <w:szCs w:val="12"/>
                              <w:spacing w:val="-12"/>
                            </w:rPr>
                            <w:t>关键参数达到最优葱围</w:t>
                          </w:r>
                        </w:p>
                      </w:tc>
                      <w:tc>
                        <w:tcPr>
                          <w:tcW w:w="1318" w:type="dxa"/>
                          <w:vAlign w:val="top"/>
                          <w:vMerge w:val="continue"/>
                          <w:tcBorders>
                            <w:top w:val="nil"/>
                          </w:tcBorders>
                        </w:tcPr>
                        <w:p>
                          <w:pPr>
                            <w:rPr>
                              <w:rFonts w:ascii="Arial"/>
                              <w:sz w:val="21"/>
                            </w:rPr>
                          </w:pPr>
                          <w:r/>
                        </w:p>
                      </w:tc>
                    </w:tr>
                  </w:tbl>
                  <w:p>
                    <w:pPr>
                      <w:spacing w:line="306" w:lineRule="auto"/>
                      <w:rPr>
                        <w:rFonts w:ascii="Arial"/>
                        <w:sz w:val="21"/>
                      </w:rPr>
                    </w:pPr>
                    <w:r/>
                  </w:p>
                  <w:p>
                    <w:pPr>
                      <w:ind w:left="469"/>
                      <w:spacing w:before="43" w:line="219" w:lineRule="auto"/>
                      <w:rPr>
                        <w:rFonts w:ascii="SimSun" w:hAnsi="SimSun" w:eastAsia="SimSun" w:cs="SimSun"/>
                        <w:sz w:val="13"/>
                        <w:szCs w:val="13"/>
                      </w:rPr>
                    </w:pPr>
                    <w:r>
                      <w:rPr>
                        <w:rFonts w:ascii="SimHei" w:hAnsi="SimHei" w:eastAsia="SimHei" w:cs="SimHei"/>
                        <w:sz w:val="13"/>
                        <w:szCs w:val="13"/>
                        <w:spacing w:val="-4"/>
                      </w:rPr>
                      <w:t>二</w:t>
                    </w:r>
                    <w:r>
                      <w:rPr>
                        <w:rFonts w:ascii="SimHei" w:hAnsi="SimHei" w:eastAsia="SimHei" w:cs="SimHei"/>
                        <w:sz w:val="13"/>
                        <w:szCs w:val="13"/>
                        <w:spacing w:val="2"/>
                      </w:rPr>
                      <w:t xml:space="preserve">                    </w:t>
                    </w:r>
                    <w:r>
                      <w:rPr>
                        <w:rFonts w:ascii="SimSun" w:hAnsi="SimSun" w:eastAsia="SimSun" w:cs="SimSun"/>
                        <w:sz w:val="13"/>
                        <w:szCs w:val="13"/>
                        <w:color w:val="FFFFFF"/>
                        <w:spacing w:val="-4"/>
                      </w:rPr>
                      <w:t>服务</w:t>
                    </w:r>
                  </w:p>
                </w:txbxContent>
              </v:textbox>
            </v:shape>
            <v:shape id="_x0000_s648" style="position:absolute;left:1930;top:365;width:2125;height:3170;" filled="false" stroked="false" type="#_x0000_t202">
              <v:fill on="false"/>
              <v:stroke on="false"/>
              <v:path/>
              <v:imagedata o:title=""/>
              <o:lock v:ext="edit" aspectratio="false"/>
              <v:textbox inset="0mm,0mm,0mm,0mm">
                <w:txbxContent>
                  <w:p>
                    <w:pPr>
                      <w:ind w:left="719"/>
                      <w:spacing w:before="20" w:line="219" w:lineRule="auto"/>
                      <w:rPr>
                        <w:rFonts w:ascii="SimSun" w:hAnsi="SimSun" w:eastAsia="SimSun" w:cs="SimSun"/>
                        <w:sz w:val="13"/>
                        <w:szCs w:val="13"/>
                      </w:rPr>
                    </w:pPr>
                    <w:r>
                      <w:rPr>
                        <w:rFonts w:ascii="SimSun" w:hAnsi="SimSun" w:eastAsia="SimSun" w:cs="SimSun"/>
                        <w:sz w:val="13"/>
                        <w:szCs w:val="13"/>
                        <w:color w:val="FFFFFF"/>
                        <w:spacing w:val="13"/>
                      </w:rPr>
                      <w:t>模型应用</w:t>
                    </w:r>
                  </w:p>
                  <w:p>
                    <w:pPr>
                      <w:ind w:left="20"/>
                      <w:spacing w:before="225" w:line="169" w:lineRule="auto"/>
                      <w:rPr>
                        <w:rFonts w:ascii="SimSun" w:hAnsi="SimSun" w:eastAsia="SimSun" w:cs="SimSun"/>
                        <w:sz w:val="13"/>
                        <w:szCs w:val="13"/>
                      </w:rPr>
                    </w:pPr>
                    <w:r>
                      <w:rPr>
                        <w:rFonts w:ascii="SimSun" w:hAnsi="SimSun" w:eastAsia="SimSun" w:cs="SimSun"/>
                        <w:sz w:val="13"/>
                        <w:szCs w:val="13"/>
                        <w:spacing w:val="-13"/>
                        <w:w w:val="94"/>
                      </w:rPr>
                      <w:t>■将关键参数实时数据，加入训练好的</w:t>
                    </w:r>
                  </w:p>
                  <w:p>
                    <w:pPr>
                      <w:ind w:right="20"/>
                      <w:spacing w:line="169" w:lineRule="exact"/>
                      <w:jc w:val="right"/>
                      <w:rPr/>
                    </w:pPr>
                    <w:r>
                      <w:rPr>
                        <w:rFonts w:ascii="SimSun" w:hAnsi="SimSun" w:eastAsia="SimSun" w:cs="SimSun"/>
                        <w:sz w:val="13"/>
                        <w:szCs w:val="13"/>
                        <w:spacing w:val="-15"/>
                        <w:w w:val="95"/>
                        <w:position w:val="2"/>
                      </w:rPr>
                      <w:t>模型中，得到系统煤耗估算值，并与</w:t>
                    </w:r>
                    <w:r>
                      <w:rPr>
                        <w:rFonts w:ascii="SimSun" w:hAnsi="SimSun" w:eastAsia="SimSun" w:cs="SimSun"/>
                        <w:sz w:val="13"/>
                        <w:szCs w:val="13"/>
                        <w:spacing w:val="17"/>
                        <w:w w:val="101"/>
                        <w:position w:val="2"/>
                      </w:rPr>
                      <w:t xml:space="preserve"> </w:t>
                    </w:r>
                    <w:r>
                      <w:ruby>
                        <w:rubyPr>
                          <w:rubyAlign w:val="left"/>
                          <w:hpsRaise w:val="4"/>
                          <w:hps w:val="8"/>
                          <w:hpsBaseText w:val="8"/>
                        </w:rubyPr>
                        <w:rt>
                          <w:r>
                            <w:rPr>
                              <w:rFonts w:ascii="SimSun" w:hAnsi="SimSun" w:eastAsia="SimSun" w:cs="SimSun"/>
                              <w:sz w:val="8"/>
                              <w:szCs w:val="8"/>
                              <w:w w:val="93"/>
                              <w:position w:val="2"/>
                            </w:rPr>
                            <w:t>决</w:t>
                          </w:r>
                        </w:rt>
                        <w:rubyBase>
                          <w:r>
                            <w:rPr>
                              <w:rFonts w:ascii="SimSun" w:hAnsi="SimSun" w:eastAsia="SimSun" w:cs="SimSun"/>
                              <w:sz w:val="8"/>
                              <w:szCs w:val="8"/>
                              <w:color w:val="FFFFFF"/>
                              <w:w w:val="75"/>
                              <w:position w:val="-2"/>
                            </w:rPr>
                            <w:t>预</w:t>
                          </w:r>
                        </w:rubyBase>
                      </w:ruby>
                    </w:r>
                    <w:r>
                      <w:ruby>
                        <w:rubyPr>
                          <w:rubyAlign w:val="left"/>
                          <w:hpsRaise w:val="4"/>
                          <w:hps w:val="8"/>
                          <w:hpsBaseText w:val="8"/>
                        </w:rubyPr>
                        <w:rt>
                          <w:r>
                            <w:rPr>
                              <w:rFonts w:ascii="SimSun" w:hAnsi="SimSun" w:eastAsia="SimSun" w:cs="SimSun"/>
                              <w:sz w:val="8"/>
                              <w:szCs w:val="8"/>
                              <w:position w:val="2"/>
                            </w:rPr>
                            <w:t>策</w:t>
                          </w:r>
                        </w:rt>
                        <w:rubyBase>
                          <w:r>
                            <w:rPr>
                              <w:rFonts w:ascii="SimSun" w:hAnsi="SimSun" w:eastAsia="SimSun" w:cs="SimSun"/>
                              <w:sz w:val="8"/>
                              <w:szCs w:val="8"/>
                              <w:color w:val="FFFFFF"/>
                              <w:w w:val="60"/>
                              <w:position w:val="-2"/>
                            </w:rPr>
                            <w:t>行</w:t>
                          </w:r>
                        </w:rubyBase>
                      </w:ruby>
                    </w:r>
                  </w:p>
                  <w:p>
                    <w:pPr>
                      <w:ind w:left="130"/>
                      <w:spacing w:before="82" w:line="219" w:lineRule="auto"/>
                      <w:rPr>
                        <w:rFonts w:ascii="SimSun" w:hAnsi="SimSun" w:eastAsia="SimSun" w:cs="SimSun"/>
                        <w:sz w:val="13"/>
                        <w:szCs w:val="13"/>
                      </w:rPr>
                    </w:pPr>
                    <w:r>
                      <w:rPr>
                        <w:rFonts w:ascii="SimSun" w:hAnsi="SimSun" w:eastAsia="SimSun" w:cs="SimSun"/>
                        <w:sz w:val="13"/>
                        <w:szCs w:val="13"/>
                        <w:spacing w:val="-12"/>
                        <w:w w:val="93"/>
                      </w:rPr>
                      <w:t>算法优化模型参数，进一步优化模型</w:t>
                    </w:r>
                  </w:p>
                  <w:p>
                    <w:pPr>
                      <w:ind w:left="919"/>
                      <w:spacing w:before="192" w:line="219" w:lineRule="auto"/>
                      <w:rPr>
                        <w:rFonts w:ascii="SimSun" w:hAnsi="SimSun" w:eastAsia="SimSun" w:cs="SimSun"/>
                        <w:sz w:val="6"/>
                        <w:szCs w:val="6"/>
                      </w:rPr>
                    </w:pPr>
                    <w:r>
                      <w:rPr>
                        <w:rFonts w:ascii="SimSun" w:hAnsi="SimSun" w:eastAsia="SimSun" w:cs="SimSun"/>
                        <w:sz w:val="6"/>
                        <w:szCs w:val="6"/>
                        <w:spacing w:val="4"/>
                      </w:rPr>
                      <w:t>横型</w:t>
                    </w:r>
                  </w:p>
                  <w:p>
                    <w:pPr>
                      <w:ind w:left="919"/>
                      <w:spacing w:before="48" w:line="219" w:lineRule="auto"/>
                      <w:rPr>
                        <w:rFonts w:ascii="SimSun" w:hAnsi="SimSun" w:eastAsia="SimSun" w:cs="SimSun"/>
                        <w:sz w:val="6"/>
                        <w:szCs w:val="6"/>
                      </w:rPr>
                    </w:pPr>
                    <w:r>
                      <w:rPr>
                        <w:rFonts w:ascii="SimSun" w:hAnsi="SimSun" w:eastAsia="SimSun" w:cs="SimSun"/>
                        <w:sz w:val="6"/>
                        <w:szCs w:val="6"/>
                        <w:color w:val="FFFFFF"/>
                        <w:spacing w:val="-2"/>
                      </w:rPr>
                      <w:t>发  布</w:t>
                    </w:r>
                  </w:p>
                  <w:p>
                    <w:pPr>
                      <w:ind w:left="719"/>
                      <w:spacing w:before="32" w:line="219" w:lineRule="auto"/>
                      <w:rPr>
                        <w:rFonts w:ascii="SimSun" w:hAnsi="SimSun" w:eastAsia="SimSun" w:cs="SimSun"/>
                        <w:sz w:val="13"/>
                        <w:szCs w:val="13"/>
                      </w:rPr>
                    </w:pPr>
                    <w:r>
                      <w:rPr>
                        <w:rFonts w:ascii="SimSun" w:hAnsi="SimSun" w:eastAsia="SimSun" w:cs="SimSun"/>
                        <w:sz w:val="13"/>
                        <w:szCs w:val="13"/>
                        <w:color w:val="FFFFFF"/>
                        <w:spacing w:val="6"/>
                      </w:rPr>
                      <w:t>模型搭建</w:t>
                    </w:r>
                  </w:p>
                  <w:p>
                    <w:pPr>
                      <w:ind w:left="719"/>
                      <w:spacing w:before="35" w:line="222" w:lineRule="auto"/>
                      <w:rPr>
                        <w:rFonts w:ascii="FangSong" w:hAnsi="FangSong" w:eastAsia="FangSong" w:cs="FangSong"/>
                        <w:sz w:val="13"/>
                        <w:szCs w:val="13"/>
                      </w:rPr>
                    </w:pPr>
                    <w:r>
                      <w:rPr>
                        <w:rFonts w:ascii="FangSong" w:hAnsi="FangSong" w:eastAsia="FangSong" w:cs="FangSong"/>
                        <w:sz w:val="13"/>
                        <w:szCs w:val="13"/>
                        <w:spacing w:val="-17"/>
                      </w:rPr>
                      <w:t>机理模型</w:t>
                    </w:r>
                  </w:p>
                  <w:p>
                    <w:pPr>
                      <w:ind w:left="130"/>
                      <w:spacing w:before="24" w:line="227" w:lineRule="auto"/>
                      <w:rPr>
                        <w:rFonts w:ascii="SimSun" w:hAnsi="SimSun" w:eastAsia="SimSun" w:cs="SimSun"/>
                        <w:sz w:val="8"/>
                        <w:szCs w:val="8"/>
                      </w:rPr>
                    </w:pPr>
                    <w:r>
                      <w:rPr>
                        <w:rFonts w:ascii="SimSun" w:hAnsi="SimSun" w:eastAsia="SimSun" w:cs="SimSun"/>
                        <w:sz w:val="13"/>
                        <w:szCs w:val="13"/>
                        <w:spacing w:val="-10"/>
                        <w:w w:val="94"/>
                      </w:rPr>
                      <w:t>构建水冷</w:t>
                    </w:r>
                    <w:r>
                      <w:rPr>
                        <w:rFonts w:ascii="SimSun" w:hAnsi="SimSun" w:eastAsia="SimSun" w:cs="SimSun"/>
                        <w:sz w:val="8"/>
                        <w:szCs w:val="8"/>
                        <w:spacing w:val="-2"/>
                        <w:position w:val="-1"/>
                      </w:rPr>
                      <w:t>壁</w:t>
                    </w:r>
                    <w:r>
                      <w:rPr>
                        <w:rFonts w:ascii="SimSun" w:hAnsi="SimSun" w:eastAsia="SimSun" w:cs="SimSun"/>
                        <w:sz w:val="8"/>
                        <w:szCs w:val="8"/>
                        <w:spacing w:val="5"/>
                        <w:position w:val="-1"/>
                      </w:rPr>
                      <w:t xml:space="preserve"> </w:t>
                    </w:r>
                    <w:r>
                      <w:rPr>
                        <w:rFonts w:ascii="SimSun" w:hAnsi="SimSun" w:eastAsia="SimSun" w:cs="SimSun"/>
                        <w:sz w:val="8"/>
                        <w:szCs w:val="8"/>
                        <w:spacing w:val="-2"/>
                        <w:position w:val="-1"/>
                      </w:rPr>
                      <w:t>、</w:t>
                    </w:r>
                  </w:p>
                  <w:p>
                    <w:pPr>
                      <w:ind w:left="130" w:right="204"/>
                      <w:spacing w:line="201" w:lineRule="auto"/>
                      <w:rPr>
                        <w:rFonts w:ascii="SimSun" w:hAnsi="SimSun" w:eastAsia="SimSun" w:cs="SimSun"/>
                        <w:sz w:val="12"/>
                        <w:szCs w:val="12"/>
                      </w:rPr>
                    </w:pPr>
                    <w:r>
                      <w:rPr>
                        <w:rFonts w:ascii="SimSun" w:hAnsi="SimSun" w:eastAsia="SimSun" w:cs="SimSun"/>
                        <w:sz w:val="12"/>
                        <w:szCs w:val="12"/>
                        <w:spacing w:val="-11"/>
                        <w:w w:val="97"/>
                      </w:rPr>
                      <w:t>排烟煤耗等近20个设备的热力学模型，</w:t>
                    </w:r>
                    <w:r>
                      <w:rPr>
                        <w:rFonts w:ascii="SimSun" w:hAnsi="SimSun" w:eastAsia="SimSun" w:cs="SimSun"/>
                        <w:sz w:val="12"/>
                        <w:szCs w:val="12"/>
                        <w:spacing w:val="8"/>
                      </w:rPr>
                      <w:t xml:space="preserve"> </w:t>
                    </w:r>
                    <w:r>
                      <w:rPr>
                        <w:rFonts w:ascii="SimSun" w:hAnsi="SimSun" w:eastAsia="SimSun" w:cs="SimSun"/>
                        <w:sz w:val="12"/>
                        <w:szCs w:val="12"/>
                        <w:spacing w:val="-11"/>
                        <w:w w:val="99"/>
                      </w:rPr>
                      <w:t>确定影响煤耗的十几个关键参数</w:t>
                    </w:r>
                  </w:p>
                  <w:p>
                    <w:pPr>
                      <w:ind w:left="600"/>
                      <w:spacing w:before="87" w:line="222" w:lineRule="auto"/>
                      <w:rPr>
                        <w:rFonts w:ascii="FangSong" w:hAnsi="FangSong" w:eastAsia="FangSong" w:cs="FangSong"/>
                        <w:sz w:val="13"/>
                        <w:szCs w:val="13"/>
                      </w:rPr>
                    </w:pPr>
                    <w:r>
                      <w:rPr>
                        <w:rFonts w:ascii="FangSong" w:hAnsi="FangSong" w:eastAsia="FangSong" w:cs="FangSong"/>
                        <w:sz w:val="13"/>
                        <w:szCs w:val="13"/>
                        <w:color w:val="FFFFFF"/>
                        <w:spacing w:val="-17"/>
                        <w:w w:val="96"/>
                      </w:rPr>
                      <w:t>大数据分析模型</w:t>
                    </w:r>
                  </w:p>
                  <w:p>
                    <w:pPr>
                      <w:ind w:left="249"/>
                      <w:spacing w:before="24" w:line="110" w:lineRule="exact"/>
                      <w:rPr>
                        <w:rFonts w:ascii="SimSun" w:hAnsi="SimSun" w:eastAsia="SimSun" w:cs="SimSun"/>
                        <w:sz w:val="7"/>
                        <w:szCs w:val="7"/>
                      </w:rPr>
                    </w:pPr>
                    <w:r>
                      <w:rPr>
                        <w:rFonts w:ascii="Times New Roman" w:hAnsi="Times New Roman" w:eastAsia="Times New Roman" w:cs="Times New Roman"/>
                        <w:sz w:val="8"/>
                        <w:szCs w:val="8"/>
                        <w:spacing w:val="-7"/>
                        <w:position w:val="1"/>
                      </w:rPr>
                      <w:t>H              </w:t>
                    </w:r>
                    <w:r>
                      <w:rPr>
                        <w:rFonts w:ascii="SimSun" w:hAnsi="SimSun" w:eastAsia="SimSun" w:cs="SimSun"/>
                        <w:sz w:val="8"/>
                        <w:szCs w:val="8"/>
                        <w:color w:val="FFFFFF"/>
                        <w:spacing w:val="-7"/>
                      </w:rPr>
                      <w:t>学习</w:t>
                    </w:r>
                    <w:r>
                      <w:rPr>
                        <w:rFonts w:ascii="SimSun" w:hAnsi="SimSun" w:eastAsia="SimSun" w:cs="SimSun"/>
                        <w:sz w:val="8"/>
                        <w:szCs w:val="8"/>
                        <w:spacing w:val="-7"/>
                      </w:rPr>
                      <w:t>习算</w:t>
                    </w:r>
                    <w:r>
                      <w:rPr>
                        <w:rFonts w:ascii="SimSun" w:hAnsi="SimSun" w:eastAsia="SimSun" w:cs="SimSun"/>
                        <w:sz w:val="8"/>
                        <w:szCs w:val="8"/>
                        <w:spacing w:val="-15"/>
                      </w:rPr>
                      <w:t xml:space="preserve"> </w:t>
                    </w:r>
                    <w:r>
                      <w:rPr>
                        <w:rFonts w:ascii="SimSun" w:hAnsi="SimSun" w:eastAsia="SimSun" w:cs="SimSun"/>
                        <w:sz w:val="8"/>
                        <w:szCs w:val="8"/>
                        <w:spacing w:val="-7"/>
                      </w:rPr>
                      <w:t>法。</w:t>
                    </w:r>
                    <w:r>
                      <w:rPr>
                        <w:rFonts w:ascii="SimSun" w:hAnsi="SimSun" w:eastAsia="SimSun" w:cs="SimSun"/>
                        <w:sz w:val="8"/>
                        <w:szCs w:val="8"/>
                        <w:spacing w:val="10"/>
                      </w:rPr>
                      <w:t xml:space="preserve">   </w:t>
                    </w:r>
                    <w:r>
                      <w:rPr>
                        <w:rFonts w:ascii="SimSun" w:hAnsi="SimSun" w:eastAsia="SimSun" w:cs="SimSun"/>
                        <w:sz w:val="7"/>
                        <w:szCs w:val="7"/>
                        <w:color w:val="FFFFFF"/>
                        <w:spacing w:val="-7"/>
                      </w:rPr>
                      <w:t>直 接</w:t>
                    </w:r>
                    <w:r>
                      <w:rPr>
                        <w:rFonts w:ascii="SimSun" w:hAnsi="SimSun" w:eastAsia="SimSun" w:cs="SimSun"/>
                        <w:sz w:val="7"/>
                        <w:szCs w:val="7"/>
                        <w:color w:val="FFFFFF"/>
                      </w:rPr>
                      <w:t xml:space="preserve"> </w:t>
                    </w:r>
                    <w:r>
                      <w:rPr>
                        <w:rFonts w:ascii="SimSun" w:hAnsi="SimSun" w:eastAsia="SimSun" w:cs="SimSun"/>
                        <w:sz w:val="7"/>
                        <w:szCs w:val="7"/>
                        <w:color w:val="FFFFFF"/>
                        <w:spacing w:val="-7"/>
                      </w:rPr>
                      <w:t>建</w:t>
                    </w:r>
                    <w:r>
                      <w:rPr>
                        <w:rFonts w:ascii="SimSun" w:hAnsi="SimSun" w:eastAsia="SimSun" w:cs="SimSun"/>
                        <w:sz w:val="7"/>
                        <w:szCs w:val="7"/>
                        <w:color w:val="FFFFFF"/>
                        <w:spacing w:val="-1"/>
                      </w:rPr>
                      <w:t xml:space="preserve"> </w:t>
                    </w:r>
                    <w:r>
                      <w:rPr>
                        <w:rFonts w:ascii="SimSun" w:hAnsi="SimSun" w:eastAsia="SimSun" w:cs="SimSun"/>
                        <w:sz w:val="7"/>
                        <w:szCs w:val="7"/>
                        <w:color w:val="FFFFFF"/>
                        <w:spacing w:val="-7"/>
                      </w:rPr>
                      <w:t>立</w:t>
                    </w:r>
                    <w:r>
                      <w:rPr>
                        <w:rFonts w:ascii="SimSun" w:hAnsi="SimSun" w:eastAsia="SimSun" w:cs="SimSun"/>
                        <w:sz w:val="7"/>
                        <w:szCs w:val="7"/>
                        <w:color w:val="FFFFFF"/>
                      </w:rPr>
                      <w:t xml:space="preserve"> </w:t>
                    </w:r>
                    <w:r>
                      <w:rPr>
                        <w:rFonts w:ascii="SimSun" w:hAnsi="SimSun" w:eastAsia="SimSun" w:cs="SimSun"/>
                        <w:sz w:val="7"/>
                        <w:szCs w:val="7"/>
                        <w:color w:val="FFFFFF"/>
                        <w:spacing w:val="-7"/>
                      </w:rPr>
                      <w:t>关</w:t>
                    </w:r>
                    <w:r>
                      <w:rPr>
                        <w:rFonts w:ascii="SimSun" w:hAnsi="SimSun" w:eastAsia="SimSun" w:cs="SimSun"/>
                        <w:sz w:val="7"/>
                        <w:szCs w:val="7"/>
                        <w:color w:val="FFFFFF"/>
                        <w:spacing w:val="-1"/>
                      </w:rPr>
                      <w:t xml:space="preserve"> </w:t>
                    </w:r>
                    <w:r>
                      <w:rPr>
                        <w:rFonts w:ascii="SimSun" w:hAnsi="SimSun" w:eastAsia="SimSun" w:cs="SimSun"/>
                        <w:sz w:val="7"/>
                        <w:szCs w:val="7"/>
                        <w:color w:val="FFFFFF"/>
                        <w:spacing w:val="-8"/>
                      </w:rPr>
                      <w:t>健</w:t>
                    </w:r>
                    <w:r>
                      <w:rPr>
                        <w:rFonts w:ascii="SimSun" w:hAnsi="SimSun" w:eastAsia="SimSun" w:cs="SimSun"/>
                        <w:sz w:val="7"/>
                        <w:szCs w:val="7"/>
                        <w:color w:val="FFFFFF"/>
                        <w:spacing w:val="-1"/>
                      </w:rPr>
                      <w:t xml:space="preserve"> </w:t>
                    </w:r>
                    <w:r>
                      <w:rPr>
                        <w:rFonts w:ascii="SimSun" w:hAnsi="SimSun" w:eastAsia="SimSun" w:cs="SimSun"/>
                        <w:sz w:val="7"/>
                        <w:szCs w:val="7"/>
                        <w:color w:val="FFFFFF"/>
                        <w:spacing w:val="-8"/>
                      </w:rPr>
                      <w:t>参</w:t>
                    </w:r>
                    <w:r>
                      <w:rPr>
                        <w:rFonts w:ascii="SimSun" w:hAnsi="SimSun" w:eastAsia="SimSun" w:cs="SimSun"/>
                        <w:sz w:val="7"/>
                        <w:szCs w:val="7"/>
                        <w:color w:val="FFFFFF"/>
                        <w:spacing w:val="-1"/>
                      </w:rPr>
                      <w:t xml:space="preserve"> </w:t>
                    </w:r>
                    <w:r>
                      <w:rPr>
                        <w:rFonts w:ascii="SimSun" w:hAnsi="SimSun" w:eastAsia="SimSun" w:cs="SimSun"/>
                        <w:sz w:val="7"/>
                        <w:szCs w:val="7"/>
                        <w:color w:val="FFFFFF"/>
                        <w:spacing w:val="-8"/>
                      </w:rPr>
                      <w:t>数</w:t>
                    </w:r>
                    <w:r>
                      <w:rPr>
                        <w:rFonts w:ascii="SimSun" w:hAnsi="SimSun" w:eastAsia="SimSun" w:cs="SimSun"/>
                        <w:sz w:val="7"/>
                        <w:szCs w:val="7"/>
                        <w:color w:val="FFFFFF"/>
                        <w:spacing w:val="1"/>
                      </w:rPr>
                      <w:t xml:space="preserve"> </w:t>
                    </w:r>
                    <w:r>
                      <w:rPr>
                        <w:rFonts w:ascii="SimSun" w:hAnsi="SimSun" w:eastAsia="SimSun" w:cs="SimSun"/>
                        <w:sz w:val="7"/>
                        <w:szCs w:val="7"/>
                        <w:color w:val="FFFFFF"/>
                        <w:spacing w:val="-8"/>
                      </w:rPr>
                      <w:t>与</w:t>
                    </w:r>
                  </w:p>
                  <w:p>
                    <w:pPr>
                      <w:ind w:left="249"/>
                      <w:spacing w:before="3" w:line="205" w:lineRule="auto"/>
                      <w:rPr>
                        <w:rFonts w:ascii="SimSun" w:hAnsi="SimSun" w:eastAsia="SimSun" w:cs="SimSun"/>
                        <w:sz w:val="7"/>
                        <w:szCs w:val="7"/>
                      </w:rPr>
                    </w:pPr>
                    <w:r>
                      <w:rPr>
                        <w:rFonts w:ascii="SimSun" w:hAnsi="SimSun" w:eastAsia="SimSun" w:cs="SimSun"/>
                        <w:sz w:val="8"/>
                        <w:szCs w:val="8"/>
                        <w:color w:val="FFFFFF"/>
                        <w:spacing w:val="-4"/>
                      </w:rPr>
                      <w:t>统</w:t>
                    </w:r>
                    <w:r>
                      <w:rPr>
                        <w:rFonts w:ascii="SimSun" w:hAnsi="SimSun" w:eastAsia="SimSun" w:cs="SimSun"/>
                        <w:sz w:val="8"/>
                        <w:szCs w:val="8"/>
                        <w:color w:val="FFFFFF"/>
                        <w:spacing w:val="-3"/>
                      </w:rPr>
                      <w:t xml:space="preserve"> </w:t>
                    </w:r>
                    <w:r>
                      <w:rPr>
                        <w:rFonts w:ascii="SimSun" w:hAnsi="SimSun" w:eastAsia="SimSun" w:cs="SimSun"/>
                        <w:sz w:val="8"/>
                        <w:szCs w:val="8"/>
                        <w:color w:val="FFFFFF"/>
                        <w:spacing w:val="-4"/>
                      </w:rPr>
                      <w:t>煤耗之 </w:t>
                    </w:r>
                    <w:r>
                      <w:rPr>
                        <w:rFonts w:ascii="SimSun" w:hAnsi="SimSun" w:eastAsia="SimSun" w:cs="SimSun"/>
                        <w:sz w:val="8"/>
                        <w:szCs w:val="8"/>
                        <w:spacing w:val="-4"/>
                      </w:rPr>
                      <w:t>间</w:t>
                    </w:r>
                    <w:r>
                      <w:rPr>
                        <w:rFonts w:ascii="SimSun" w:hAnsi="SimSun" w:eastAsia="SimSun" w:cs="SimSun"/>
                        <w:sz w:val="8"/>
                        <w:szCs w:val="8"/>
                        <w:color w:val="FFFFFF"/>
                        <w:spacing w:val="-4"/>
                      </w:rPr>
                      <w:t>的  大数</w:t>
                    </w:r>
                    <w:r>
                      <w:rPr>
                        <w:rFonts w:ascii="SimSun" w:hAnsi="SimSun" w:eastAsia="SimSun" w:cs="SimSun"/>
                        <w:sz w:val="8"/>
                        <w:szCs w:val="8"/>
                        <w:spacing w:val="-4"/>
                      </w:rPr>
                      <w:t>据</w:t>
                    </w:r>
                    <w:r>
                      <w:rPr>
                        <w:rFonts w:ascii="SimSun" w:hAnsi="SimSun" w:eastAsia="SimSun" w:cs="SimSun"/>
                        <w:sz w:val="8"/>
                        <w:szCs w:val="8"/>
                        <w:color w:val="FFFFFF"/>
                        <w:spacing w:val="-4"/>
                      </w:rPr>
                      <w:t>分材析模</w:t>
                    </w:r>
                    <w:r>
                      <w:rPr>
                        <w:rFonts w:ascii="SimSun" w:hAnsi="SimSun" w:eastAsia="SimSun" w:cs="SimSun"/>
                        <w:sz w:val="8"/>
                        <w:szCs w:val="8"/>
                        <w:spacing w:val="-4"/>
                      </w:rPr>
                      <w:t>型</w:t>
                    </w:r>
                    <w:r>
                      <w:rPr>
                        <w:rFonts w:ascii="SimSun" w:hAnsi="SimSun" w:eastAsia="SimSun" w:cs="SimSun"/>
                        <w:sz w:val="8"/>
                        <w:szCs w:val="8"/>
                        <w:color w:val="FFFFFF"/>
                        <w:spacing w:val="-4"/>
                      </w:rPr>
                      <w:t>!</w:t>
                    </w:r>
                    <w:r>
                      <w:rPr>
                        <w:rFonts w:ascii="SimSun" w:hAnsi="SimSun" w:eastAsia="SimSun" w:cs="SimSun"/>
                        <w:sz w:val="8"/>
                        <w:szCs w:val="8"/>
                        <w:spacing w:val="-4"/>
                        <w:position w:val="2"/>
                      </w:rPr>
                      <w:t>。</w:t>
                    </w:r>
                    <w:r>
                      <w:rPr>
                        <w:rFonts w:ascii="SimSun" w:hAnsi="SimSun" w:eastAsia="SimSun" w:cs="SimSun"/>
                        <w:sz w:val="7"/>
                        <w:szCs w:val="7"/>
                        <w:color w:val="FFFFFF"/>
                        <w:spacing w:val="-4"/>
                        <w:position w:val="-1"/>
                      </w:rPr>
                      <w:t>。 并 确 定</w:t>
                    </w:r>
                  </w:p>
                  <w:p>
                    <w:pPr>
                      <w:ind w:left="249"/>
                      <w:spacing w:before="111" w:line="115" w:lineRule="exact"/>
                      <w:rPr>
                        <w:rFonts w:ascii="SimSun" w:hAnsi="SimSun" w:eastAsia="SimSun" w:cs="SimSun"/>
                        <w:sz w:val="8"/>
                        <w:szCs w:val="8"/>
                      </w:rPr>
                    </w:pPr>
                    <w:r>
                      <w:rPr>
                        <w:rFonts w:ascii="SimSun" w:hAnsi="SimSun" w:eastAsia="SimSun" w:cs="SimSun"/>
                        <w:sz w:val="8"/>
                        <w:szCs w:val="8"/>
                        <w:color w:val="FFFFFF"/>
                        <w:position w:val="1"/>
                      </w:rPr>
                      <w:t>优值</w:t>
                    </w:r>
                    <w:r>
                      <w:rPr>
                        <w:rFonts w:ascii="SimSun" w:hAnsi="SimSun" w:eastAsia="SimSun" w:cs="SimSun"/>
                        <w:sz w:val="8"/>
                        <w:szCs w:val="8"/>
                        <w:color w:val="FFFFFF"/>
                        <w:spacing w:val="-9"/>
                        <w:position w:val="1"/>
                      </w:rPr>
                      <w:t xml:space="preserve"> </w:t>
                    </w:r>
                    <w:r>
                      <w:rPr>
                        <w:rFonts w:ascii="SimSun" w:hAnsi="SimSun" w:eastAsia="SimSun" w:cs="SimSun"/>
                        <w:sz w:val="8"/>
                        <w:szCs w:val="8"/>
                        <w:color w:val="FFFFFF"/>
                        <w:position w:val="1"/>
                      </w:rPr>
                      <w:t>范</w:t>
                    </w:r>
                    <w:r>
                      <w:rPr>
                        <w:rFonts w:ascii="SimSun" w:hAnsi="SimSun" w:eastAsia="SimSun" w:cs="SimSun"/>
                        <w:sz w:val="8"/>
                        <w:szCs w:val="8"/>
                        <w:color w:val="FFFFFF"/>
                        <w:spacing w:val="-5"/>
                        <w:position w:val="1"/>
                      </w:rPr>
                      <w:t xml:space="preserve"> </w:t>
                    </w:r>
                    <w:r>
                      <w:rPr>
                        <w:rFonts w:ascii="SimSun" w:hAnsi="SimSun" w:eastAsia="SimSun" w:cs="SimSun"/>
                        <w:sz w:val="8"/>
                        <w:szCs w:val="8"/>
                        <w:color w:val="FFFFFF"/>
                        <w:position w:val="1"/>
                      </w:rPr>
                      <w:t>围</w:t>
                    </w:r>
                  </w:p>
                  <w:p>
                    <w:pPr>
                      <w:ind w:left="870"/>
                      <w:spacing w:before="167" w:line="219" w:lineRule="auto"/>
                      <w:rPr>
                        <w:rFonts w:ascii="SimSun" w:hAnsi="SimSun" w:eastAsia="SimSun" w:cs="SimSun"/>
                        <w:sz w:val="13"/>
                        <w:szCs w:val="13"/>
                      </w:rPr>
                    </w:pPr>
                    <w:r>
                      <w:rPr>
                        <w:rFonts w:ascii="SimSun" w:hAnsi="SimSun" w:eastAsia="SimSun" w:cs="SimSun"/>
                        <w:sz w:val="13"/>
                        <w:szCs w:val="13"/>
                        <w:color w:val="FFFFFF"/>
                        <w:spacing w:val="9"/>
                      </w:rPr>
                      <w:t>模型</w:t>
                    </w:r>
                  </w:p>
                </w:txbxContent>
              </v:textbox>
            </v:shape>
            <v:shape id="_x0000_s650" style="position:absolute;left:170;top:383;width:1696;height:3167;" filled="false" stroked="false" type="#_x0000_t202">
              <v:fill on="false"/>
              <v:stroke on="false"/>
              <v:path/>
              <v:imagedata o:title=""/>
              <o:lock v:ext="edit" aspectratio="false"/>
              <v:textbox inset="0mm,0mm,0mm,0mm">
                <w:txbxContent>
                  <w:p>
                    <w:pPr>
                      <w:ind w:left="459"/>
                      <w:spacing w:before="19" w:line="222" w:lineRule="auto"/>
                      <w:rPr>
                        <w:rFonts w:ascii="FangSong" w:hAnsi="FangSong" w:eastAsia="FangSong" w:cs="FangSong"/>
                        <w:sz w:val="13"/>
                        <w:szCs w:val="13"/>
                      </w:rPr>
                    </w:pPr>
                    <w:r>
                      <w:rPr>
                        <w:rFonts w:ascii="FangSong" w:hAnsi="FangSong" w:eastAsia="FangSong" w:cs="FangSong"/>
                        <w:sz w:val="13"/>
                        <w:szCs w:val="13"/>
                        <w:color w:val="FFFFFF"/>
                        <w:spacing w:val="10"/>
                      </w:rPr>
                      <w:t>数据采集</w:t>
                    </w:r>
                  </w:p>
                  <w:p>
                    <w:pPr>
                      <w:spacing w:line="339" w:lineRule="auto"/>
                      <w:rPr>
                        <w:rFonts w:ascii="Arial"/>
                        <w:sz w:val="21"/>
                      </w:rPr>
                    </w:pPr>
                    <w:r/>
                  </w:p>
                  <w:p>
                    <w:pPr>
                      <w:ind w:left="1400"/>
                      <w:spacing w:before="42"/>
                      <w:rPr>
                        <w:sz w:val="13"/>
                        <w:szCs w:val="13"/>
                      </w:rPr>
                    </w:pPr>
                    <w:r>
                      <w:rPr>
                        <w:rFonts w:ascii="SimSun" w:hAnsi="SimSun" w:eastAsia="SimSun" w:cs="SimSun"/>
                        <w:sz w:val="13"/>
                        <w:szCs w:val="13"/>
                        <w:color w:val="FFFFFF"/>
                        <w:spacing w:val="-7"/>
                        <w:w w:val="78"/>
                        <w:position w:val="-1"/>
                      </w:rPr>
                      <w:t>优</w:t>
                    </w:r>
                    <w:r>
                      <w:rPr>
                        <w:sz w:val="13"/>
                        <w:szCs w:val="13"/>
                        <w:position w:val="-3"/>
                      </w:rPr>
                      <w:drawing>
                        <wp:inline distT="0" distB="0" distL="0" distR="0">
                          <wp:extent cx="62776" cy="108908"/>
                          <wp:effectExtent l="0" t="0" r="0" b="0"/>
                          <wp:docPr id="210" name="IM 210"/>
                          <wp:cNvGraphicFramePr/>
                          <a:graphic>
                            <a:graphicData uri="http://schemas.openxmlformats.org/drawingml/2006/picture">
                              <pic:pic>
                                <pic:nvPicPr>
                                  <pic:cNvPr id="210" name="IM 210"/>
                                  <pic:cNvPicPr/>
                                </pic:nvPicPr>
                                <pic:blipFill>
                                  <a:blip r:embed="rId336"/>
                                  <a:stretch>
                                    <a:fillRect/>
                                  </a:stretch>
                                </pic:blipFill>
                                <pic:spPr>
                                  <a:xfrm rot="0">
                                    <a:off x="0" y="0"/>
                                    <a:ext cx="62776" cy="108908"/>
                                  </a:xfrm>
                                  <a:prstGeom prst="rect">
                                    <a:avLst/>
                                  </a:prstGeom>
                                </pic:spPr>
                              </pic:pic>
                            </a:graphicData>
                          </a:graphic>
                        </wp:inline>
                      </w:drawing>
                    </w:r>
                  </w:p>
                  <w:p>
                    <w:pPr>
                      <w:ind w:left="20" w:right="170"/>
                      <w:spacing w:before="271" w:line="182" w:lineRule="auto"/>
                      <w:jc w:val="both"/>
                      <w:rPr>
                        <w:rFonts w:ascii="SimSun" w:hAnsi="SimSun" w:eastAsia="SimSun" w:cs="SimSun"/>
                        <w:sz w:val="13"/>
                        <w:szCs w:val="13"/>
                      </w:rPr>
                    </w:pPr>
                    <w:r>
                      <w:rPr>
                        <w:rFonts w:ascii="SimSun" w:hAnsi="SimSun" w:eastAsia="SimSun" w:cs="SimSun"/>
                        <w:sz w:val="13"/>
                        <w:szCs w:val="13"/>
                        <w:spacing w:val="-13"/>
                        <w:w w:val="94"/>
                      </w:rPr>
                      <w:t>采集电厂2017年都分运行数据，</w:t>
                    </w:r>
                    <w:r>
                      <w:rPr>
                        <w:rFonts w:ascii="SimSun" w:hAnsi="SimSun" w:eastAsia="SimSun" w:cs="SimSun"/>
                        <w:sz w:val="13"/>
                        <w:szCs w:val="13"/>
                        <w:spacing w:val="1"/>
                      </w:rPr>
                      <w:t xml:space="preserve"> </w:t>
                    </w:r>
                    <w:r>
                      <w:rPr>
                        <w:rFonts w:ascii="STXinwei" w:hAnsi="STXinwei" w:eastAsia="STXinwei" w:cs="STXinwei"/>
                        <w:sz w:val="13"/>
                        <w:szCs w:val="13"/>
                        <w:spacing w:val="-13"/>
                        <w:w w:val="93"/>
                      </w:rPr>
                      <w:t>对1000多个</w:t>
                    </w:r>
                    <w:r>
                      <w:rPr>
                        <w:rFonts w:ascii="SimSun" w:hAnsi="SimSun" w:eastAsia="SimSun" w:cs="SimSun"/>
                        <w:sz w:val="13"/>
                        <w:szCs w:val="13"/>
                        <w:spacing w:val="-13"/>
                        <w:w w:val="93"/>
                      </w:rPr>
                      <w:t>测点历史数据进行</w:t>
                    </w:r>
                    <w:r>
                      <w:rPr>
                        <w:rFonts w:ascii="SimSun" w:hAnsi="SimSun" w:eastAsia="SimSun" w:cs="SimSun"/>
                        <w:sz w:val="13"/>
                        <w:szCs w:val="13"/>
                        <w:spacing w:val="4"/>
                      </w:rPr>
                      <w:t xml:space="preserve">  </w:t>
                    </w:r>
                    <w:r>
                      <w:rPr>
                        <w:rFonts w:ascii="SimSun" w:hAnsi="SimSun" w:eastAsia="SimSun" w:cs="SimSun"/>
                        <w:sz w:val="13"/>
                        <w:szCs w:val="13"/>
                        <w:spacing w:val="-12"/>
                        <w:w w:val="94"/>
                      </w:rPr>
                      <w:t>离线训练</w:t>
                    </w:r>
                  </w:p>
                  <w:p>
                    <w:pPr>
                      <w:ind w:left="610"/>
                      <w:spacing w:before="19" w:line="224" w:lineRule="auto"/>
                      <w:rPr>
                        <w:rFonts w:ascii="SimSun" w:hAnsi="SimSun" w:eastAsia="SimSun" w:cs="SimSun"/>
                        <w:sz w:val="29"/>
                        <w:szCs w:val="29"/>
                      </w:rPr>
                    </w:pPr>
                    <w:r>
                      <w:rPr>
                        <w:rFonts w:ascii="SimSun" w:hAnsi="SimSun" w:eastAsia="SimSun" w:cs="SimSun"/>
                        <w:sz w:val="29"/>
                        <w:szCs w:val="29"/>
                      </w:rPr>
                      <w:t>器</w:t>
                    </w:r>
                  </w:p>
                  <w:p>
                    <w:pPr>
                      <w:ind w:left="1400"/>
                      <w:spacing w:before="256" w:line="219" w:lineRule="auto"/>
                      <w:rPr>
                        <w:rFonts w:ascii="SimSun" w:hAnsi="SimSun" w:eastAsia="SimSun" w:cs="SimSun"/>
                        <w:sz w:val="19"/>
                        <w:szCs w:val="19"/>
                      </w:rPr>
                    </w:pPr>
                    <w:r>
                      <w:rPr>
                        <w:rFonts w:ascii="SimSun" w:hAnsi="SimSun" w:eastAsia="SimSun" w:cs="SimSun"/>
                        <w:sz w:val="19"/>
                        <w:szCs w:val="19"/>
                        <w:color w:val="FFFFFF"/>
                      </w:rPr>
                      <w:t>端</w:t>
                    </w:r>
                  </w:p>
                  <w:p>
                    <w:pPr>
                      <w:spacing w:line="309" w:lineRule="auto"/>
                      <w:rPr>
                        <w:rFonts w:ascii="Arial"/>
                        <w:sz w:val="21"/>
                      </w:rPr>
                    </w:pPr>
                    <w:r/>
                  </w:p>
                  <w:p>
                    <w:pPr>
                      <w:spacing w:line="309" w:lineRule="auto"/>
                      <w:rPr>
                        <w:rFonts w:ascii="Arial"/>
                        <w:sz w:val="21"/>
                      </w:rPr>
                    </w:pPr>
                    <w:r/>
                  </w:p>
                  <w:p>
                    <w:pPr>
                      <w:ind w:right="15"/>
                      <w:spacing w:before="61" w:line="223" w:lineRule="auto"/>
                      <w:jc w:val="right"/>
                      <w:rPr>
                        <w:rFonts w:ascii="SimHei" w:hAnsi="SimHei" w:eastAsia="SimHei" w:cs="SimHei"/>
                        <w:sz w:val="8"/>
                        <w:szCs w:val="8"/>
                      </w:rPr>
                    </w:pPr>
                    <w:r>
                      <w:rPr>
                        <w:rFonts w:ascii="FangSong" w:hAnsi="FangSong" w:eastAsia="FangSong" w:cs="FangSong"/>
                        <w:sz w:val="19"/>
                        <w:szCs w:val="19"/>
                        <w:color w:val="FFFFFF"/>
                        <w:spacing w:val="-21"/>
                        <w:w w:val="90"/>
                      </w:rPr>
                      <w:t>数据</w:t>
                    </w:r>
                    <w:r>
                      <w:rPr>
                        <w:rFonts w:ascii="FangSong" w:hAnsi="FangSong" w:eastAsia="FangSong" w:cs="FangSong"/>
                        <w:sz w:val="19"/>
                        <w:szCs w:val="19"/>
                        <w:color w:val="FFFFFF"/>
                        <w:spacing w:val="13"/>
                      </w:rPr>
                      <w:t xml:space="preserve">      </w:t>
                    </w:r>
                    <w:r>
                      <w:rPr>
                        <w:rFonts w:ascii="SimHei" w:hAnsi="SimHei" w:eastAsia="SimHei" w:cs="SimHei"/>
                        <w:sz w:val="8"/>
                        <w:szCs w:val="8"/>
                      </w:rPr>
                      <w:t>十</w:t>
                    </w:r>
                  </w:p>
                </w:txbxContent>
              </v:textbox>
            </v:shape>
            <v:shape id="_x0000_s652" style="position:absolute;left:2040;top:985;width:1786;height:170;" filled="false" stroked="false" type="#_x0000_t202">
              <v:fill on="false"/>
              <v:stroke on="false"/>
              <v:path/>
              <v:imagedata o:title=""/>
              <o:lock v:ext="edit" aspectratio="false"/>
              <v:textbox inset="0mm,0mm,0mm,0mm">
                <w:txbxContent>
                  <w:p>
                    <w:pPr>
                      <w:spacing w:before="19" w:line="185" w:lineRule="auto"/>
                      <w:jc w:val="right"/>
                      <w:rPr>
                        <w:rFonts w:ascii="SimSun" w:hAnsi="SimSun" w:eastAsia="SimSun" w:cs="SimSun"/>
                        <w:sz w:val="13"/>
                        <w:szCs w:val="13"/>
                      </w:rPr>
                    </w:pPr>
                    <w:r>
                      <w:rPr>
                        <w:rFonts w:ascii="SimSun" w:hAnsi="SimSun" w:eastAsia="SimSun" w:cs="SimSun"/>
                        <w:sz w:val="13"/>
                        <w:szCs w:val="13"/>
                        <w:spacing w:val="-13"/>
                        <w:w w:val="93"/>
                      </w:rPr>
                      <w:t>系统煤耗实际值对比，基于在线学习</w:t>
                    </w:r>
                  </w:p>
                </w:txbxContent>
              </v:textbox>
            </v:shape>
            <v:shape id="_x0000_s654" style="position:absolute;left:2159;top:2925;width:1685;height:17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8"/>
                        <w:szCs w:val="8"/>
                      </w:rPr>
                    </w:pPr>
                    <w:r>
                      <w:rPr>
                        <w:rFonts w:ascii="SimSun" w:hAnsi="SimSun" w:eastAsia="SimSun" w:cs="SimSun"/>
                        <w:sz w:val="8"/>
                        <w:szCs w:val="8"/>
                        <w:color w:val="FFFFFF"/>
                        <w:spacing w:val="-3"/>
                      </w:rPr>
                      <w:t>系统础</w:t>
                    </w:r>
                    <w:r>
                      <w:rPr>
                        <w:rFonts w:ascii="SimSun" w:hAnsi="SimSun" w:eastAsia="SimSun" w:cs="SimSun"/>
                        <w:sz w:val="8"/>
                        <w:szCs w:val="8"/>
                        <w:color w:val="FFFFFF"/>
                        <w:spacing w:val="6"/>
                      </w:rPr>
                      <w:t xml:space="preserve">    </w:t>
                    </w:r>
                    <w:r>
                      <w:rPr>
                        <w:rFonts w:ascii="SimSun" w:hAnsi="SimSun" w:eastAsia="SimSun" w:cs="SimSun"/>
                        <w:sz w:val="8"/>
                        <w:szCs w:val="8"/>
                        <w:spacing w:val="-3"/>
                      </w:rPr>
                      <w:t>最</w:t>
                    </w:r>
                    <w:r>
                      <w:rPr>
                        <w:rFonts w:ascii="SimSun" w:hAnsi="SimSun" w:eastAsia="SimSun" w:cs="SimSun"/>
                        <w:sz w:val="13"/>
                        <w:szCs w:val="13"/>
                        <w:spacing w:val="-10"/>
                        <w:w w:val="78"/>
                      </w:rPr>
                      <w:t>低的情况7</w:t>
                    </w:r>
                    <w:r>
                      <w:rPr>
                        <w:rFonts w:ascii="SimSun" w:hAnsi="SimSun" w:eastAsia="SimSun" w:cs="SimSun"/>
                        <w:sz w:val="8"/>
                        <w:szCs w:val="8"/>
                        <w:spacing w:val="13"/>
                      </w:rPr>
                      <w:t>下关键参数权重及</w:t>
                    </w:r>
                  </w:p>
                </w:txbxContent>
              </v:textbox>
            </v:shape>
            <v:shape id="_x0000_s656" style="position:absolute;left:769;top:2291;width:171;height:612;"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3"/>
                        <w:szCs w:val="13"/>
                      </w:rPr>
                    </w:pPr>
                    <w:r>
                      <w:rPr>
                        <w:rFonts w:ascii="SimSun" w:hAnsi="SimSun" w:eastAsia="SimSun" w:cs="SimSun"/>
                        <w:sz w:val="13"/>
                        <w:szCs w:val="13"/>
                        <w:spacing w:val="12"/>
                      </w:rPr>
                      <w:t>历史数据</w:t>
                    </w:r>
                  </w:p>
                </w:txbxContent>
              </v:textbox>
            </v:shape>
            <v:shape id="_x0000_s658" style="position:absolute;left:6010;top:395;width:585;height:17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color w:val="FFFFFF"/>
                        <w:spacing w:val="6"/>
                      </w:rPr>
                      <w:t>服务提开</w:t>
                    </w:r>
                  </w:p>
                </w:txbxContent>
              </v:textbox>
            </v:shape>
          </v:group>
        </w:pict>
      </w:r>
    </w:p>
    <w:p>
      <w:pPr>
        <w:ind w:left="110"/>
        <w:spacing w:before="77" w:line="219" w:lineRule="auto"/>
        <w:rPr>
          <w:rFonts w:ascii="SimSun" w:hAnsi="SimSun" w:eastAsia="SimSun" w:cs="SimSun"/>
          <w:sz w:val="19"/>
          <w:szCs w:val="19"/>
        </w:rPr>
      </w:pPr>
      <w:r>
        <w:rPr>
          <w:rFonts w:ascii="SimSun" w:hAnsi="SimSun" w:eastAsia="SimSun" w:cs="SimSun"/>
          <w:sz w:val="19"/>
          <w:szCs w:val="19"/>
          <w:spacing w:val="-12"/>
        </w:rPr>
        <w:t>图表来源：作者自绘</w:t>
      </w:r>
    </w:p>
    <w:p>
      <w:pPr>
        <w:ind w:left="1570"/>
        <w:spacing w:before="213" w:line="219" w:lineRule="auto"/>
        <w:rPr>
          <w:rFonts w:ascii="SimSun" w:hAnsi="SimSun" w:eastAsia="SimSun" w:cs="SimSun"/>
          <w:sz w:val="19"/>
          <w:szCs w:val="19"/>
        </w:rPr>
      </w:pPr>
      <w:r>
        <w:rPr>
          <w:rFonts w:ascii="SimSun" w:hAnsi="SimSun" w:eastAsia="SimSun" w:cs="SimSun"/>
          <w:sz w:val="19"/>
          <w:szCs w:val="19"/>
          <w:spacing w:val="-5"/>
        </w:rPr>
        <w:t>图7-11</w:t>
      </w:r>
      <w:r>
        <w:rPr>
          <w:rFonts w:ascii="SimSun" w:hAnsi="SimSun" w:eastAsia="SimSun" w:cs="SimSun"/>
          <w:sz w:val="19"/>
          <w:szCs w:val="19"/>
          <w:spacing w:val="86"/>
        </w:rPr>
        <w:t xml:space="preserve"> </w:t>
      </w:r>
      <w:r>
        <w:rPr>
          <w:rFonts w:ascii="SimSun" w:hAnsi="SimSun" w:eastAsia="SimSun" w:cs="SimSun"/>
          <w:sz w:val="19"/>
          <w:szCs w:val="19"/>
          <w:spacing w:val="-5"/>
        </w:rPr>
        <w:t>利用“数据+模型”优化火电厂配煤掺烧</w:t>
      </w:r>
    </w:p>
    <w:p>
      <w:pPr>
        <w:pStyle w:val="BodyText"/>
        <w:spacing w:line="288" w:lineRule="auto"/>
        <w:rPr/>
      </w:pPr>
      <w:r/>
    </w:p>
    <w:p>
      <w:pPr>
        <w:ind w:left="532"/>
        <w:spacing w:before="61" w:line="222" w:lineRule="auto"/>
        <w:outlineLvl w:val="1"/>
        <w:rPr>
          <w:rFonts w:ascii="SimHei" w:hAnsi="SimHei" w:eastAsia="SimHei" w:cs="SimHei"/>
          <w:sz w:val="19"/>
          <w:szCs w:val="19"/>
        </w:rPr>
      </w:pPr>
      <w:r>
        <w:rPr>
          <w:rFonts w:ascii="SimHei" w:hAnsi="SimHei" w:eastAsia="SimHei" w:cs="SimHei"/>
          <w:sz w:val="19"/>
          <w:szCs w:val="19"/>
          <w:b/>
          <w:bCs/>
          <w:spacing w:val="9"/>
        </w:rPr>
        <w:t>5.</w:t>
      </w:r>
      <w:r>
        <w:rPr>
          <w:rFonts w:ascii="SimHei" w:hAnsi="SimHei" w:eastAsia="SimHei" w:cs="SimHei"/>
          <w:sz w:val="19"/>
          <w:szCs w:val="19"/>
          <w:spacing w:val="-51"/>
        </w:rPr>
        <w:t xml:space="preserve"> </w:t>
      </w:r>
      <w:r>
        <w:rPr>
          <w:rFonts w:ascii="SimHei" w:hAnsi="SimHei" w:eastAsia="SimHei" w:cs="SimHei"/>
          <w:sz w:val="19"/>
          <w:szCs w:val="19"/>
          <w:b/>
          <w:bCs/>
          <w:spacing w:val="9"/>
        </w:rPr>
        <w:t>资产设备</w:t>
      </w:r>
    </w:p>
    <w:p>
      <w:pPr>
        <w:ind w:left="110" w:right="118" w:firstLine="420"/>
        <w:spacing w:before="156" w:line="350" w:lineRule="auto"/>
        <w:jc w:val="both"/>
        <w:rPr>
          <w:rFonts w:ascii="SimSun" w:hAnsi="SimSun" w:eastAsia="SimSun" w:cs="SimSun"/>
          <w:sz w:val="19"/>
          <w:szCs w:val="19"/>
        </w:rPr>
      </w:pPr>
      <w:r>
        <w:rPr>
          <w:rFonts w:ascii="SimSun" w:hAnsi="SimSun" w:eastAsia="SimSun" w:cs="SimSun"/>
          <w:sz w:val="19"/>
          <w:szCs w:val="19"/>
          <w:spacing w:val="23"/>
        </w:rPr>
        <w:t>制造业中小微企业一直面临融资难、融资贵等问题，即使部分中小微</w:t>
      </w:r>
      <w:r>
        <w:rPr>
          <w:rFonts w:ascii="SimSun" w:hAnsi="SimSun" w:eastAsia="SimSun" w:cs="SimSun"/>
          <w:sz w:val="19"/>
          <w:szCs w:val="19"/>
          <w:spacing w:val="16"/>
        </w:rPr>
        <w:t xml:space="preserve"> </w:t>
      </w:r>
      <w:r>
        <w:rPr>
          <w:rFonts w:ascii="SimSun" w:hAnsi="SimSun" w:eastAsia="SimSun" w:cs="SimSun"/>
          <w:sz w:val="19"/>
          <w:szCs w:val="19"/>
          <w:spacing w:val="23"/>
        </w:rPr>
        <w:t>企业资产收益率高、资产负债率低，也难以获得金融支持</w:t>
      </w:r>
      <w:r>
        <w:rPr>
          <w:rFonts w:ascii="SimSun" w:hAnsi="SimSun" w:eastAsia="SimSun" w:cs="SimSun"/>
          <w:sz w:val="19"/>
          <w:szCs w:val="19"/>
          <w:spacing w:val="22"/>
        </w:rPr>
        <w:t>，其核心问题在</w:t>
      </w:r>
      <w:r>
        <w:rPr>
          <w:rFonts w:ascii="SimSun" w:hAnsi="SimSun" w:eastAsia="SimSun" w:cs="SimSun"/>
          <w:sz w:val="19"/>
          <w:szCs w:val="19"/>
        </w:rPr>
        <w:t xml:space="preserve"> </w:t>
      </w:r>
      <w:r>
        <w:rPr>
          <w:rFonts w:ascii="SimSun" w:hAnsi="SimSun" w:eastAsia="SimSun" w:cs="SimSun"/>
          <w:sz w:val="19"/>
          <w:szCs w:val="19"/>
          <w:spacing w:val="22"/>
        </w:rPr>
        <w:t>于尚未建立起一套面向中小微企业科学、高效的征信评价体系，如图7-12</w:t>
      </w:r>
    </w:p>
    <w:p>
      <w:pPr>
        <w:ind w:left="110"/>
        <w:spacing w:line="220" w:lineRule="auto"/>
        <w:rPr>
          <w:rFonts w:ascii="SimSun" w:hAnsi="SimSun" w:eastAsia="SimSun" w:cs="SimSun"/>
          <w:sz w:val="19"/>
          <w:szCs w:val="19"/>
        </w:rPr>
      </w:pPr>
      <w:r>
        <w:rPr>
          <w:rFonts w:ascii="SimSun" w:hAnsi="SimSun" w:eastAsia="SimSun" w:cs="SimSun"/>
          <w:sz w:val="19"/>
          <w:szCs w:val="19"/>
          <w:spacing w:val="5"/>
        </w:rPr>
        <w:t>所示。</w:t>
      </w:r>
    </w:p>
    <w:p>
      <w:pPr>
        <w:ind w:firstLine="110"/>
        <w:spacing w:before="225" w:line="3847" w:lineRule="exact"/>
        <w:rPr/>
      </w:pPr>
      <w:r>
        <w:rPr>
          <w:position w:val="-76"/>
        </w:rPr>
        <w:pict>
          <v:group id="_x0000_s660" style="mso-position-vertical-relative:line;mso-position-horizontal-relative:char;width:342.05pt;height:192.35pt;" filled="false" stroked="false" coordsize="6840,3847" coordorigin="0,0">
            <v:shape id="_x0000_s662" style="position:absolute;left:0;top:0;width:6840;height:2630;" filled="false" stroked="false" type="#_x0000_t75">
              <v:imagedata o:title="" r:id="rId337"/>
            </v:shape>
            <v:shape id="_x0000_s664" style="position:absolute;left:-20;top:75;width:6870;height:3792;" filled="false" stroked="false" type="#_x0000_t202">
              <v:fill on="false"/>
              <v:stroke on="false"/>
              <v:path/>
              <v:imagedata o:title=""/>
              <o:lock v:ext="edit" aspectratio="false"/>
              <v:textbox inset="0mm,0mm,0mm,0mm">
                <w:txbxContent>
                  <w:p>
                    <w:pPr>
                      <w:ind w:left="4880"/>
                      <w:spacing w:before="19" w:line="200" w:lineRule="auto"/>
                      <w:rPr>
                        <w:rFonts w:ascii="SimSun" w:hAnsi="SimSun" w:eastAsia="SimSun" w:cs="SimSun"/>
                        <w:sz w:val="13"/>
                        <w:szCs w:val="13"/>
                      </w:rPr>
                    </w:pPr>
                    <w:r>
                      <w:rPr>
                        <w:rFonts w:ascii="SimSun" w:hAnsi="SimSun" w:eastAsia="SimSun" w:cs="SimSun"/>
                        <w:sz w:val="13"/>
                        <w:szCs w:val="13"/>
                        <w:spacing w:val="8"/>
                      </w:rPr>
                      <w:t>口对于中小微企业</w:t>
                    </w:r>
                  </w:p>
                  <w:p>
                    <w:pPr>
                      <w:ind w:left="5039" w:right="170" w:hanging="159"/>
                      <w:spacing w:before="1" w:line="186" w:lineRule="auto"/>
                      <w:rPr>
                        <w:rFonts w:ascii="SimSun" w:hAnsi="SimSun" w:eastAsia="SimSun" w:cs="SimSun"/>
                        <w:sz w:val="13"/>
                        <w:szCs w:val="13"/>
                      </w:rPr>
                    </w:pPr>
                    <w:r>
                      <w:rPr>
                        <w:rFonts w:ascii="SimSun" w:hAnsi="SimSun" w:eastAsia="SimSun" w:cs="SimSun"/>
                        <w:sz w:val="13"/>
                        <w:szCs w:val="13"/>
                        <w:spacing w:val="-9"/>
                      </w:rPr>
                      <w:t>■当企业购买设备经费不足时，提</w:t>
                    </w:r>
                    <w:r>
                      <w:rPr>
                        <w:rFonts w:ascii="SimSun" w:hAnsi="SimSun" w:eastAsia="SimSun" w:cs="SimSun"/>
                        <w:sz w:val="13"/>
                        <w:szCs w:val="13"/>
                      </w:rPr>
                      <w:t xml:space="preserve"> </w:t>
                    </w:r>
                    <w:r>
                      <w:rPr>
                        <w:rFonts w:ascii="SimSun" w:hAnsi="SimSun" w:eastAsia="SimSun" w:cs="SimSun"/>
                        <w:sz w:val="13"/>
                        <w:szCs w:val="13"/>
                        <w:spacing w:val="-12"/>
                      </w:rPr>
                      <w:t>供基于设备信用的浮动利率融资</w:t>
                    </w:r>
                    <w:r>
                      <w:rPr>
                        <w:rFonts w:ascii="SimSun" w:hAnsi="SimSun" w:eastAsia="SimSun" w:cs="SimSun"/>
                        <w:sz w:val="13"/>
                        <w:szCs w:val="13"/>
                        <w:spacing w:val="5"/>
                      </w:rPr>
                      <w:t xml:space="preserve"> </w:t>
                    </w:r>
                    <w:r>
                      <w:rPr>
                        <w:rFonts w:ascii="SimSun" w:hAnsi="SimSun" w:eastAsia="SimSun" w:cs="SimSun"/>
                        <w:sz w:val="13"/>
                        <w:szCs w:val="13"/>
                        <w:spacing w:val="-11"/>
                      </w:rPr>
                      <w:t>租赁、担保、证券化服务</w:t>
                    </w:r>
                  </w:p>
                  <w:p>
                    <w:pPr>
                      <w:ind w:left="4880"/>
                      <w:spacing w:before="164" w:line="214" w:lineRule="auto"/>
                      <w:rPr>
                        <w:rFonts w:ascii="SimSun" w:hAnsi="SimSun" w:eastAsia="SimSun" w:cs="SimSun"/>
                        <w:sz w:val="13"/>
                        <w:szCs w:val="13"/>
                      </w:rPr>
                    </w:pPr>
                    <w:r>
                      <w:rPr>
                        <w:rFonts w:ascii="SimSun" w:hAnsi="SimSun" w:eastAsia="SimSun" w:cs="SimSun"/>
                        <w:sz w:val="13"/>
                        <w:szCs w:val="13"/>
                        <w:spacing w:val="8"/>
                      </w:rPr>
                      <w:t>□对于金融机构</w:t>
                    </w:r>
                  </w:p>
                  <w:p>
                    <w:pPr>
                      <w:ind w:left="5039" w:right="184" w:hanging="159"/>
                      <w:spacing w:line="213" w:lineRule="auto"/>
                      <w:rPr>
                        <w:rFonts w:ascii="SimSun" w:hAnsi="SimSun" w:eastAsia="SimSun" w:cs="SimSun"/>
                        <w:sz w:val="13"/>
                        <w:szCs w:val="13"/>
                      </w:rPr>
                    </w:pPr>
                    <w:r>
                      <w:rPr>
                        <w:rFonts w:ascii="SimSun" w:hAnsi="SimSun" w:eastAsia="SimSun" w:cs="SimSun"/>
                        <w:sz w:val="13"/>
                        <w:szCs w:val="13"/>
                        <w:spacing w:val="-10"/>
                      </w:rPr>
                      <w:t>■企业当月生产力信用低于阙值，</w:t>
                    </w:r>
                    <w:r>
                      <w:rPr>
                        <w:rFonts w:ascii="SimSun" w:hAnsi="SimSun" w:eastAsia="SimSun" w:cs="SimSun"/>
                        <w:sz w:val="13"/>
                        <w:szCs w:val="13"/>
                        <w:spacing w:val="4"/>
                      </w:rPr>
                      <w:t xml:space="preserve"> </w:t>
                    </w:r>
                    <w:r>
                      <w:rPr>
                        <w:rFonts w:ascii="SimSun" w:hAnsi="SimSun" w:eastAsia="SimSun" w:cs="SimSun"/>
                        <w:sz w:val="13"/>
                        <w:szCs w:val="13"/>
                        <w:spacing w:val="-9"/>
                      </w:rPr>
                      <w:t>主动提醒金融机构注意风险</w:t>
                    </w:r>
                  </w:p>
                  <w:p>
                    <w:pPr>
                      <w:ind w:left="5039" w:right="169" w:hanging="159"/>
                      <w:spacing w:line="213" w:lineRule="auto"/>
                      <w:rPr>
                        <w:rFonts w:ascii="SimSun" w:hAnsi="SimSun" w:eastAsia="SimSun" w:cs="SimSun"/>
                        <w:sz w:val="13"/>
                        <w:szCs w:val="13"/>
                      </w:rPr>
                    </w:pPr>
                    <w:r>
                      <w:rPr>
                        <w:rFonts w:ascii="SimSun" w:hAnsi="SimSun" w:eastAsia="SimSun" w:cs="SimSun"/>
                        <w:sz w:val="13"/>
                        <w:szCs w:val="13"/>
                        <w:spacing w:val="-9"/>
                      </w:rPr>
                      <w:t>■对设备工况、使用情况等进行资</w:t>
                    </w:r>
                    <w:r>
                      <w:rPr>
                        <w:rFonts w:ascii="SimSun" w:hAnsi="SimSun" w:eastAsia="SimSun" w:cs="SimSun"/>
                        <w:sz w:val="13"/>
                        <w:szCs w:val="13"/>
                        <w:spacing w:val="3"/>
                      </w:rPr>
                      <w:t xml:space="preserve"> </w:t>
                    </w:r>
                    <w:r>
                      <w:rPr>
                        <w:rFonts w:ascii="SimSun" w:hAnsi="SimSun" w:eastAsia="SimSun" w:cs="SimSun"/>
                        <w:sz w:val="13"/>
                        <w:szCs w:val="13"/>
                        <w:spacing w:val="-12"/>
                      </w:rPr>
                      <w:t>产全寿命评估，对客户还款能力</w:t>
                    </w:r>
                    <w:r>
                      <w:rPr>
                        <w:rFonts w:ascii="SimSun" w:hAnsi="SimSun" w:eastAsia="SimSun" w:cs="SimSun"/>
                        <w:sz w:val="13"/>
                        <w:szCs w:val="13"/>
                        <w:spacing w:val="7"/>
                      </w:rPr>
                      <w:t xml:space="preserve"> </w:t>
                    </w:r>
                    <w:r>
                      <w:rPr>
                        <w:rFonts w:ascii="SimSun" w:hAnsi="SimSun" w:eastAsia="SimSun" w:cs="SimSun"/>
                        <w:sz w:val="13"/>
                        <w:szCs w:val="13"/>
                        <w:spacing w:val="-10"/>
                      </w:rPr>
                      <w:t>及还款意愿进行评价</w:t>
                    </w:r>
                  </w:p>
                  <w:p>
                    <w:pPr>
                      <w:ind w:left="4880"/>
                      <w:spacing w:line="220" w:lineRule="auto"/>
                      <w:rPr>
                        <w:rFonts w:ascii="SimSun" w:hAnsi="SimSun" w:eastAsia="SimSun" w:cs="SimSun"/>
                        <w:sz w:val="13"/>
                        <w:szCs w:val="13"/>
                      </w:rPr>
                    </w:pPr>
                    <w:r>
                      <w:rPr>
                        <w:rFonts w:ascii="SimSun" w:hAnsi="SimSun" w:eastAsia="SimSun" w:cs="SimSun"/>
                        <w:sz w:val="13"/>
                        <w:szCs w:val="13"/>
                        <w:spacing w:val="9"/>
                      </w:rPr>
                      <w:t>口对于保险公司</w:t>
                    </w:r>
                  </w:p>
                  <w:p>
                    <w:pPr>
                      <w:ind w:left="5039" w:right="164" w:hanging="159"/>
                      <w:spacing w:before="4" w:line="185" w:lineRule="auto"/>
                      <w:rPr>
                        <w:rFonts w:ascii="SimSun" w:hAnsi="SimSun" w:eastAsia="SimSun" w:cs="SimSun"/>
                        <w:sz w:val="13"/>
                        <w:szCs w:val="13"/>
                      </w:rPr>
                    </w:pPr>
                    <w:r>
                      <w:rPr>
                        <w:rFonts w:ascii="SimSun" w:hAnsi="SimSun" w:eastAsia="SimSun" w:cs="SimSun"/>
                        <w:sz w:val="13"/>
                        <w:szCs w:val="13"/>
                        <w:spacing w:val="-9"/>
                      </w:rPr>
                      <w:t>■构建保险客户的资产质量与信用</w:t>
                    </w:r>
                    <w:r>
                      <w:rPr>
                        <w:rFonts w:ascii="SimSun" w:hAnsi="SimSun" w:eastAsia="SimSun" w:cs="SimSun"/>
                        <w:sz w:val="13"/>
                        <w:szCs w:val="13"/>
                        <w:spacing w:val="8"/>
                      </w:rPr>
                      <w:t xml:space="preserve"> </w:t>
                    </w:r>
                    <w:r>
                      <w:rPr>
                        <w:rFonts w:ascii="SimSun" w:hAnsi="SimSun" w:eastAsia="SimSun" w:cs="SimSun"/>
                        <w:sz w:val="13"/>
                        <w:szCs w:val="13"/>
                        <w:spacing w:val="-10"/>
                      </w:rPr>
                      <w:t>档案，提高理赔效率</w:t>
                    </w:r>
                  </w:p>
                  <w:p>
                    <w:pPr>
                      <w:ind w:left="4880"/>
                      <w:spacing w:line="219" w:lineRule="auto"/>
                      <w:rPr>
                        <w:rFonts w:ascii="SimSun" w:hAnsi="SimSun" w:eastAsia="SimSun" w:cs="SimSun"/>
                        <w:sz w:val="13"/>
                        <w:szCs w:val="13"/>
                      </w:rPr>
                    </w:pPr>
                    <w:r>
                      <w:rPr>
                        <w:rFonts w:ascii="SimSun" w:hAnsi="SimSun" w:eastAsia="SimSun" w:cs="SimSun"/>
                        <w:sz w:val="13"/>
                        <w:szCs w:val="13"/>
                        <w:spacing w:val="-6"/>
                      </w:rPr>
                      <w:t>■遵选优质投保客户</w:t>
                    </w:r>
                  </w:p>
                  <w:p>
                    <w:pPr>
                      <w:ind w:left="5590"/>
                      <w:spacing w:before="166" w:line="219" w:lineRule="auto"/>
                      <w:rPr>
                        <w:rFonts w:ascii="SimSun" w:hAnsi="SimSun" w:eastAsia="SimSun" w:cs="SimSun"/>
                        <w:sz w:val="13"/>
                        <w:szCs w:val="13"/>
                      </w:rPr>
                    </w:pPr>
                    <w:r>
                      <w:rPr>
                        <w:rFonts w:ascii="SimSun" w:hAnsi="SimSun" w:eastAsia="SimSun" w:cs="SimSun"/>
                        <w:sz w:val="13"/>
                        <w:szCs w:val="13"/>
                        <w:color w:val="FFFFFF"/>
                        <w:spacing w:val="16"/>
                      </w:rPr>
                      <w:t>服务</w:t>
                    </w:r>
                  </w:p>
                  <w:p>
                    <w:pPr>
                      <w:ind w:left="20"/>
                      <w:spacing w:before="178" w:line="219" w:lineRule="auto"/>
                      <w:rPr>
                        <w:rFonts w:ascii="SimSun" w:hAnsi="SimSun" w:eastAsia="SimSun" w:cs="SimSun"/>
                        <w:sz w:val="19"/>
                        <w:szCs w:val="19"/>
                      </w:rPr>
                    </w:pPr>
                    <w:r>
                      <w:rPr>
                        <w:rFonts w:ascii="SimSun" w:hAnsi="SimSun" w:eastAsia="SimSun" w:cs="SimSun"/>
                        <w:sz w:val="19"/>
                        <w:szCs w:val="19"/>
                        <w:spacing w:val="-12"/>
                      </w:rPr>
                      <w:t>图表来源：作者自绘</w:t>
                    </w:r>
                  </w:p>
                  <w:p>
                    <w:pPr>
                      <w:ind w:left="629"/>
                      <w:spacing w:before="213" w:line="219" w:lineRule="auto"/>
                      <w:rPr>
                        <w:rFonts w:ascii="SimSun" w:hAnsi="SimSun" w:eastAsia="SimSun" w:cs="SimSun"/>
                        <w:sz w:val="19"/>
                        <w:szCs w:val="19"/>
                      </w:rPr>
                    </w:pPr>
                    <w:r>
                      <w:rPr>
                        <w:rFonts w:ascii="SimSun" w:hAnsi="SimSun" w:eastAsia="SimSun" w:cs="SimSun"/>
                        <w:sz w:val="19"/>
                        <w:szCs w:val="19"/>
                        <w:spacing w:val="-9"/>
                      </w:rPr>
                      <w:t>图7-12</w:t>
                    </w:r>
                    <w:r>
                      <w:rPr>
                        <w:rFonts w:ascii="SimSun" w:hAnsi="SimSun" w:eastAsia="SimSun" w:cs="SimSun"/>
                        <w:sz w:val="19"/>
                        <w:szCs w:val="19"/>
                        <w:spacing w:val="79"/>
                      </w:rPr>
                      <w:t xml:space="preserve"> </w:t>
                    </w:r>
                    <w:r>
                      <w:rPr>
                        <w:rFonts w:ascii="SimSun" w:hAnsi="SimSun" w:eastAsia="SimSun" w:cs="SimSun"/>
                        <w:sz w:val="19"/>
                        <w:szCs w:val="19"/>
                        <w:spacing w:val="-9"/>
                      </w:rPr>
                      <w:t>构建基于设备生产能力的征信体系为中小微企业提供融资服务</w:t>
                    </w:r>
                  </w:p>
                  <w:p>
                    <w:pPr>
                      <w:ind w:right="20"/>
                      <w:spacing w:before="225" w:line="219" w:lineRule="auto"/>
                      <w:jc w:val="right"/>
                      <w:rPr>
                        <w:rFonts w:ascii="SimSun" w:hAnsi="SimSun" w:eastAsia="SimSun" w:cs="SimSun"/>
                        <w:sz w:val="19"/>
                        <w:szCs w:val="19"/>
                      </w:rPr>
                    </w:pPr>
                    <w:r>
                      <w:rPr>
                        <w:rFonts w:ascii="SimSun" w:hAnsi="SimSun" w:eastAsia="SimSun" w:cs="SimSun"/>
                        <w:sz w:val="19"/>
                        <w:szCs w:val="19"/>
                        <w:spacing w:val="23"/>
                      </w:rPr>
                      <w:t>常州天正采集了上万家企业设备的开关机状态、工作时长、平均运行</w:t>
                    </w:r>
                  </w:p>
                </w:txbxContent>
              </v:textbox>
            </v:shape>
            <v:shape id="_x0000_s666" style="position:absolute;left:59;top:1094;width:1846;height:181;" filled="false" stroked="false" type="#_x0000_t202">
              <v:fill on="false"/>
              <v:stroke on="false"/>
              <v:path/>
              <v:imagedata o:title=""/>
              <o:lock v:ext="edit" aspectratio="false"/>
              <v:textbox inset="0mm,0mm,0mm,0mm">
                <w:txbxContent>
                  <w:p>
                    <w:pPr>
                      <w:ind w:left="20"/>
                      <w:spacing w:before="20" w:line="233" w:lineRule="auto"/>
                      <w:rPr>
                        <w:rFonts w:ascii="SimHei" w:hAnsi="SimHei" w:eastAsia="SimHei" w:cs="SimHei"/>
                        <w:sz w:val="13"/>
                        <w:szCs w:val="13"/>
                      </w:rPr>
                    </w:pPr>
                    <w:r>
                      <w:rPr>
                        <w:rFonts w:ascii="SimHei" w:hAnsi="SimHei" w:eastAsia="SimHei" w:cs="SimHei"/>
                        <w:sz w:val="13"/>
                        <w:szCs w:val="13"/>
                      </w:rPr>
                      <w:t>设备开关机状态</w:t>
                    </w:r>
                    <w:r>
                      <w:rPr>
                        <w:rFonts w:ascii="SimHei" w:hAnsi="SimHei" w:eastAsia="SimHei" w:cs="SimHei"/>
                        <w:sz w:val="13"/>
                        <w:szCs w:val="13"/>
                        <w:spacing w:val="43"/>
                      </w:rPr>
                      <w:t xml:space="preserve"> </w:t>
                    </w:r>
                    <w:r>
                      <w:rPr>
                        <w:rFonts w:ascii="SimHei" w:hAnsi="SimHei" w:eastAsia="SimHei" w:cs="SimHei"/>
                        <w:sz w:val="13"/>
                        <w:szCs w:val="13"/>
                        <w:b/>
                        <w:bCs/>
                      </w:rPr>
                      <w:t>设备工作时长</w:t>
                    </w:r>
                  </w:p>
                </w:txbxContent>
              </v:textbox>
            </v:shape>
            <v:shape id="_x0000_s668" style="position:absolute;left:789;top:2362;width:1331;height:232;" filled="false" stroked="false" type="#_x0000_t202">
              <v:fill on="false"/>
              <v:stroke on="false"/>
              <v:path/>
              <v:imagedata o:title=""/>
              <o:lock v:ext="edit" aspectratio="false"/>
              <v:textbox inset="0mm,0mm,0mm,0mm">
                <w:txbxContent>
                  <w:p>
                    <w:pPr>
                      <w:ind w:left="20"/>
                      <w:spacing w:before="19" w:line="227" w:lineRule="auto"/>
                      <w:rPr>
                        <w:rFonts w:ascii="SimHei" w:hAnsi="SimHei" w:eastAsia="SimHei" w:cs="SimHei"/>
                        <w:sz w:val="19"/>
                        <w:szCs w:val="19"/>
                      </w:rPr>
                    </w:pPr>
                    <w:r>
                      <w:rPr>
                        <w:rFonts w:ascii="SimSun" w:hAnsi="SimSun" w:eastAsia="SimSun" w:cs="SimSun"/>
                        <w:sz w:val="13"/>
                        <w:szCs w:val="13"/>
                        <w:color w:val="FFFFFF"/>
                        <w:spacing w:val="-4"/>
                      </w:rPr>
                      <w:t>数</w:t>
                    </w:r>
                    <w:r>
                      <w:rPr>
                        <w:rFonts w:ascii="SimSun" w:hAnsi="SimSun" w:eastAsia="SimSun" w:cs="SimSun"/>
                        <w:sz w:val="13"/>
                        <w:szCs w:val="13"/>
                        <w:color w:val="FFFFFF"/>
                        <w:spacing w:val="-27"/>
                      </w:rPr>
                      <w:t xml:space="preserve"> </w:t>
                    </w:r>
                    <w:r>
                      <w:rPr>
                        <w:rFonts w:ascii="SimSun" w:hAnsi="SimSun" w:eastAsia="SimSun" w:cs="SimSun"/>
                        <w:sz w:val="13"/>
                        <w:szCs w:val="13"/>
                        <w:color w:val="FFFFFF"/>
                        <w:spacing w:val="-4"/>
                      </w:rPr>
                      <w:t>据</w:t>
                    </w:r>
                    <w:r>
                      <w:rPr>
                        <w:rFonts w:ascii="SimSun" w:hAnsi="SimSun" w:eastAsia="SimSun" w:cs="SimSun"/>
                        <w:sz w:val="13"/>
                        <w:szCs w:val="13"/>
                        <w:color w:val="FFFFFF"/>
                        <w:spacing w:val="3"/>
                      </w:rPr>
                      <w:t xml:space="preserve">            </w:t>
                    </w:r>
                    <w:r>
                      <w:rPr>
                        <w:rFonts w:ascii="SimHei" w:hAnsi="SimHei" w:eastAsia="SimHei" w:cs="SimHei"/>
                        <w:sz w:val="19"/>
                        <w:szCs w:val="19"/>
                        <w:spacing w:val="-4"/>
                      </w:rPr>
                      <w:t>十</w:t>
                    </w:r>
                  </w:p>
                </w:txbxContent>
              </v:textbox>
            </v:shape>
            <v:shape id="_x0000_s670" style="position:absolute;left:120;top:2123;width:1673;height:192;" filled="false" stroked="false" type="#_x0000_t202">
              <v:fill on="false"/>
              <v:stroke on="false"/>
              <v:path/>
              <v:imagedata o:title=""/>
              <o:lock v:ext="edit" aspectratio="false"/>
              <v:textbox inset="0mm,0mm,0mm,0mm">
                <w:txbxContent>
                  <w:p>
                    <w:pPr>
                      <w:ind w:left="20"/>
                      <w:spacing w:before="19" w:line="238" w:lineRule="auto"/>
                      <w:rPr>
                        <w:rFonts w:ascii="SimSun" w:hAnsi="SimSun" w:eastAsia="SimSun" w:cs="SimSun"/>
                        <w:sz w:val="13"/>
                        <w:szCs w:val="13"/>
                      </w:rPr>
                    </w:pPr>
                    <w:r>
                      <w:rPr>
                        <w:rFonts w:ascii="SimSun" w:hAnsi="SimSun" w:eastAsia="SimSun" w:cs="SimSun"/>
                        <w:sz w:val="13"/>
                        <w:szCs w:val="13"/>
                        <w:spacing w:val="2"/>
                      </w:rPr>
                      <w:t>平均运行时间</w:t>
                    </w:r>
                    <w:r>
                      <w:rPr>
                        <w:rFonts w:ascii="SimSun" w:hAnsi="SimSun" w:eastAsia="SimSun" w:cs="SimSun"/>
                        <w:sz w:val="13"/>
                        <w:szCs w:val="13"/>
                        <w:spacing w:val="11"/>
                      </w:rPr>
                      <w:t xml:space="preserve">    </w:t>
                    </w:r>
                    <w:r>
                      <w:rPr>
                        <w:rFonts w:ascii="SimSun" w:hAnsi="SimSun" w:eastAsia="SimSun" w:cs="SimSun"/>
                        <w:sz w:val="13"/>
                        <w:szCs w:val="13"/>
                        <w:b/>
                        <w:bCs/>
                        <w:spacing w:val="2"/>
                        <w:position w:val="1"/>
                      </w:rPr>
                      <w:t>故障情况</w:t>
                    </w:r>
                  </w:p>
                </w:txbxContent>
              </v:textbox>
            </v:shape>
            <v:shape id="_x0000_s672" style="position:absolute;left:3120;top:2415;width:1283;height:170;" filled="false" stroked="false" type="#_x0000_t202">
              <v:fill on="false"/>
              <v:stroke on="false"/>
              <v:path/>
              <v:imagedata o:title=""/>
              <o:lock v:ext="edit" aspectratio="false"/>
              <v:textbox inset="0mm,0mm,0mm,0mm">
                <w:txbxContent>
                  <w:p>
                    <w:pPr>
                      <w:ind w:left="20"/>
                      <w:spacing w:before="20" w:line="219" w:lineRule="auto"/>
                      <w:rPr>
                        <w:rFonts w:ascii="SimHei" w:hAnsi="SimHei" w:eastAsia="SimHei" w:cs="SimHei"/>
                        <w:sz w:val="13"/>
                        <w:szCs w:val="13"/>
                      </w:rPr>
                    </w:pPr>
                    <w:r>
                      <w:rPr>
                        <w:rFonts w:ascii="SimSun" w:hAnsi="SimSun" w:eastAsia="SimSun" w:cs="SimSun"/>
                        <w:sz w:val="13"/>
                        <w:szCs w:val="13"/>
                        <w:color w:val="FFFFFF"/>
                        <w:spacing w:val="-3"/>
                      </w:rPr>
                      <w:t>模</w:t>
                    </w:r>
                    <w:r>
                      <w:rPr>
                        <w:rFonts w:ascii="SimSun" w:hAnsi="SimSun" w:eastAsia="SimSun" w:cs="SimSun"/>
                        <w:sz w:val="13"/>
                        <w:szCs w:val="13"/>
                        <w:color w:val="FFFFFF"/>
                        <w:spacing w:val="-4"/>
                      </w:rPr>
                      <w:t xml:space="preserve"> </w:t>
                    </w:r>
                    <w:r>
                      <w:rPr>
                        <w:rFonts w:ascii="SimSun" w:hAnsi="SimSun" w:eastAsia="SimSun" w:cs="SimSun"/>
                        <w:sz w:val="13"/>
                        <w:szCs w:val="13"/>
                        <w:color w:val="FFFFFF"/>
                        <w:spacing w:val="-3"/>
                      </w:rPr>
                      <w:t>型             </w:t>
                    </w:r>
                    <w:r>
                      <w:rPr>
                        <w:rFonts w:ascii="SimHei" w:hAnsi="SimHei" w:eastAsia="SimHei" w:cs="SimHei"/>
                        <w:sz w:val="13"/>
                        <w:szCs w:val="13"/>
                        <w:spacing w:val="-3"/>
                      </w:rPr>
                      <w:t>二</w:t>
                    </w:r>
                  </w:p>
                </w:txbxContent>
              </v:textbox>
            </v:shape>
            <v:shape id="_x0000_s674" style="position:absolute;left:2519;top:945;width:1249;height:17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spacing w:val="4"/>
                      </w:rPr>
                      <w:t>工业生产力征信模型</w:t>
                    </w:r>
                  </w:p>
                </w:txbxContent>
              </v:textbox>
            </v:shape>
            <v:shape id="_x0000_s676" style="position:absolute;left:2791;top:2093;width:975;height:17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b/>
                        <w:bCs/>
                        <w:spacing w:val="2"/>
                      </w:rPr>
                      <w:t>区域竟争力模型</w:t>
                    </w:r>
                  </w:p>
                </w:txbxContent>
              </v:textbox>
            </v:shape>
            <v:shape id="_x0000_s678" style="position:absolute;left:591;top:43;width:813;height:17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b/>
                        <w:bCs/>
                        <w:spacing w:val="-3"/>
                      </w:rPr>
                      <w:t>企业设备数据</w:t>
                    </w:r>
                  </w:p>
                </w:txbxContent>
              </v:textbox>
            </v:shape>
            <v:shape id="_x0000_s680" style="position:absolute;left:1319;top:518;width:322;height:330;" filled="false" stroked="false" type="#_x0000_t202">
              <v:fill on="false"/>
              <v:stroke on="false"/>
              <v:path/>
              <v:imagedata o:title=""/>
              <o:lock v:ext="edit" aspectratio="false"/>
              <v:textbox inset="0mm,0mm,0mm,0mm">
                <w:txbxContent>
                  <w:p>
                    <w:pPr>
                      <w:ind w:left="20"/>
                      <w:spacing w:before="20" w:line="217" w:lineRule="auto"/>
                      <w:rPr>
                        <w:rFonts w:ascii="SimSun" w:hAnsi="SimSun" w:eastAsia="SimSun" w:cs="SimSun"/>
                        <w:sz w:val="29"/>
                        <w:szCs w:val="29"/>
                      </w:rPr>
                    </w:pPr>
                    <w:r>
                      <w:rPr>
                        <w:rFonts w:ascii="SimSun" w:hAnsi="SimSun" w:eastAsia="SimSun" w:cs="SimSun"/>
                        <w:sz w:val="29"/>
                        <w:szCs w:val="29"/>
                      </w:rPr>
                      <w:t>②</w:t>
                    </w:r>
                  </w:p>
                </w:txbxContent>
              </v:textbox>
            </v:shape>
            <v:shape id="_x0000_s682" style="position:absolute;left:1339;top:1529;width:291;height:250;" filled="false" stroked="false" type="#_x0000_t75">
              <v:imagedata o:title="" r:id="rId338"/>
            </v:shape>
            <v:shape id="_x0000_s684" style="position:absolute;left:589;top:675;width:207;height:230;" filled="false" stroked="false" type="#_x0000_t202">
              <v:fill on="false"/>
              <v:stroke on="false"/>
              <v:path/>
              <v:imagedata o:title=""/>
              <o:lock v:ext="edit" aspectratio="false"/>
              <v:textbox inset="0mm,0mm,0mm,0mm">
                <w:txbxContent>
                  <w:p>
                    <w:pPr>
                      <w:spacing w:before="19" w:line="237" w:lineRule="auto"/>
                      <w:jc w:val="right"/>
                      <w:rPr>
                        <w:rFonts w:ascii="SimSun" w:hAnsi="SimSun" w:eastAsia="SimSun" w:cs="SimSun"/>
                        <w:sz w:val="19"/>
                        <w:szCs w:val="19"/>
                      </w:rPr>
                    </w:pPr>
                    <w:r>
                      <w:rPr>
                        <w:rFonts w:ascii="SimSun" w:hAnsi="SimSun" w:eastAsia="SimSun" w:cs="SimSun"/>
                        <w:sz w:val="19"/>
                        <w:szCs w:val="19"/>
                        <w:spacing w:val="-24"/>
                      </w:rPr>
                      <w:t>◎</w:t>
                    </w:r>
                  </w:p>
                </w:txbxContent>
              </v:textbox>
            </v:shape>
            <v:shape id="_x0000_s686" style="position:absolute;left:420;top:499;width:170;height:171;" filled="false" stroked="false" type="#_x0000_t75">
              <v:imagedata o:title="" r:id="rId339"/>
            </v:shape>
          </v:group>
        </w:pict>
      </w:r>
    </w:p>
    <w:p>
      <w:pPr>
        <w:spacing w:line="3847" w:lineRule="exact"/>
        <w:sectPr>
          <w:footerReference w:type="default" r:id="rId333"/>
          <w:pgSz w:w="9100" w:h="13210"/>
          <w:pgMar w:top="400" w:right="799" w:bottom="541" w:left="1239" w:header="0" w:footer="412" w:gutter="0"/>
        </w:sectPr>
        <w:rPr/>
      </w:pPr>
    </w:p>
    <w:p>
      <w:pPr>
        <w:ind w:left="3"/>
        <w:spacing w:before="221" w:line="226" w:lineRule="auto"/>
        <w:rPr>
          <w:rFonts w:ascii="SimHei" w:hAnsi="SimHei" w:eastAsia="SimHei" w:cs="SimHei"/>
          <w:sz w:val="26"/>
          <w:szCs w:val="26"/>
        </w:rPr>
      </w:pPr>
      <w:r>
        <w:rPr>
          <w:rFonts w:ascii="SimHei" w:hAnsi="SimHei" w:eastAsia="SimHei" w:cs="SimHei"/>
          <w:sz w:val="26"/>
          <w:szCs w:val="26"/>
          <w:b/>
          <w:bCs/>
          <w:spacing w:val="-14"/>
        </w:rPr>
        <w:t>重构</w:t>
      </w:r>
    </w:p>
    <w:p>
      <w:pPr>
        <w:spacing w:before="6" w:line="222" w:lineRule="auto"/>
        <w:rPr>
          <w:rFonts w:ascii="SimHei" w:hAnsi="SimHei" w:eastAsia="SimHei" w:cs="SimHei"/>
          <w:sz w:val="18"/>
          <w:szCs w:val="18"/>
        </w:rPr>
      </w:pPr>
      <w:r>
        <w:rPr>
          <w:rFonts w:ascii="SimHei" w:hAnsi="SimHei" w:eastAsia="SimHei" w:cs="SimHei"/>
          <w:sz w:val="18"/>
          <w:szCs w:val="18"/>
          <w:spacing w:val="-17"/>
          <w:w w:val="99"/>
        </w:rPr>
        <w:t>数字化转型的逻辑</w:t>
      </w:r>
    </w:p>
    <w:p>
      <w:pPr>
        <w:pStyle w:val="BodyText"/>
        <w:spacing w:line="390" w:lineRule="auto"/>
        <w:rPr/>
      </w:pPr>
      <w:r/>
    </w:p>
    <w:p>
      <w:pPr>
        <w:ind w:right="89"/>
        <w:spacing w:before="72" w:line="319" w:lineRule="auto"/>
        <w:rPr>
          <w:rFonts w:ascii="SimSun" w:hAnsi="SimSun" w:eastAsia="SimSun" w:cs="SimSun"/>
          <w:sz w:val="22"/>
          <w:szCs w:val="22"/>
        </w:rPr>
      </w:pPr>
      <w:r>
        <w:rPr>
          <w:rFonts w:ascii="SimSun" w:hAnsi="SimSun" w:eastAsia="SimSun" w:cs="SimSun"/>
          <w:sz w:val="22"/>
          <w:szCs w:val="22"/>
          <w:spacing w:val="-7"/>
        </w:rPr>
        <w:t>时间、故障情况等核心数据，基于自行开发的企业工业</w:t>
      </w:r>
      <w:r>
        <w:rPr>
          <w:rFonts w:ascii="SimSun" w:hAnsi="SimSun" w:eastAsia="SimSun" w:cs="SimSun"/>
          <w:sz w:val="22"/>
          <w:szCs w:val="22"/>
          <w:spacing w:val="-8"/>
        </w:rPr>
        <w:t>生产力征信模型、</w:t>
      </w:r>
      <w:r>
        <w:rPr>
          <w:rFonts w:ascii="SimSun" w:hAnsi="SimSun" w:eastAsia="SimSun" w:cs="SimSun"/>
          <w:sz w:val="22"/>
          <w:szCs w:val="22"/>
        </w:rPr>
        <w:t xml:space="preserve"> </w:t>
      </w:r>
      <w:r>
        <w:rPr>
          <w:rFonts w:ascii="SimSun" w:hAnsi="SimSun" w:eastAsia="SimSun" w:cs="SimSun"/>
          <w:sz w:val="22"/>
          <w:szCs w:val="22"/>
          <w:spacing w:val="-7"/>
        </w:rPr>
        <w:t>区域竞争力模型，为中小微企业、金融机构、保险公司</w:t>
      </w:r>
      <w:r>
        <w:rPr>
          <w:rFonts w:ascii="SimSun" w:hAnsi="SimSun" w:eastAsia="SimSun" w:cs="SimSun"/>
          <w:sz w:val="22"/>
          <w:szCs w:val="22"/>
          <w:spacing w:val="-8"/>
        </w:rPr>
        <w:t>，提供融资租赁、</w:t>
      </w:r>
      <w:r>
        <w:rPr>
          <w:rFonts w:ascii="SimSun" w:hAnsi="SimSun" w:eastAsia="SimSun" w:cs="SimSun"/>
          <w:sz w:val="22"/>
          <w:szCs w:val="22"/>
        </w:rPr>
        <w:t xml:space="preserve"> </w:t>
      </w:r>
      <w:r>
        <w:rPr>
          <w:rFonts w:ascii="SimSun" w:hAnsi="SimSun" w:eastAsia="SimSun" w:cs="SimSun"/>
          <w:sz w:val="22"/>
          <w:szCs w:val="22"/>
          <w:spacing w:val="-7"/>
        </w:rPr>
        <w:t>风险预警、客户遴选等各类服务。当企业购买设备经费不足时，金融机构</w:t>
      </w:r>
      <w:r>
        <w:rPr>
          <w:rFonts w:ascii="SimSun" w:hAnsi="SimSun" w:eastAsia="SimSun" w:cs="SimSun"/>
          <w:sz w:val="22"/>
          <w:szCs w:val="22"/>
          <w:spacing w:val="17"/>
        </w:rPr>
        <w:t xml:space="preserve"> </w:t>
      </w:r>
      <w:r>
        <w:rPr>
          <w:rFonts w:ascii="SimSun" w:hAnsi="SimSun" w:eastAsia="SimSun" w:cs="SimSun"/>
          <w:sz w:val="22"/>
          <w:szCs w:val="22"/>
          <w:spacing w:val="-6"/>
        </w:rPr>
        <w:t>可以基于设备信用提供浮动利率融资租赁、担保、证</w:t>
      </w:r>
      <w:r>
        <w:rPr>
          <w:rFonts w:ascii="SimSun" w:hAnsi="SimSun" w:eastAsia="SimSun" w:cs="SimSun"/>
          <w:sz w:val="22"/>
          <w:szCs w:val="22"/>
          <w:spacing w:val="-7"/>
        </w:rPr>
        <w:t>券化服务。当企业当</w:t>
      </w:r>
      <w:r>
        <w:rPr>
          <w:rFonts w:ascii="SimSun" w:hAnsi="SimSun" w:eastAsia="SimSun" w:cs="SimSun"/>
          <w:sz w:val="22"/>
          <w:szCs w:val="22"/>
        </w:rPr>
        <w:t xml:space="preserve"> </w:t>
      </w:r>
      <w:r>
        <w:rPr>
          <w:rFonts w:ascii="SimSun" w:hAnsi="SimSun" w:eastAsia="SimSun" w:cs="SimSun"/>
          <w:sz w:val="22"/>
          <w:szCs w:val="22"/>
          <w:spacing w:val="-7"/>
        </w:rPr>
        <w:t>月生产力信用低于阈值，主动提醒金融机构注意风险隐患，减少了传统征</w:t>
      </w:r>
      <w:r>
        <w:rPr>
          <w:rFonts w:ascii="SimSun" w:hAnsi="SimSun" w:eastAsia="SimSun" w:cs="SimSun"/>
          <w:sz w:val="22"/>
          <w:szCs w:val="22"/>
          <w:spacing w:val="13"/>
        </w:rPr>
        <w:t xml:space="preserve"> </w:t>
      </w:r>
      <w:r>
        <w:rPr>
          <w:rFonts w:ascii="SimSun" w:hAnsi="SimSun" w:eastAsia="SimSun" w:cs="SimSun"/>
          <w:sz w:val="22"/>
          <w:szCs w:val="22"/>
          <w:spacing w:val="-3"/>
        </w:rPr>
        <w:t>信体系对财务数据的依赖。基于“数据+模型”构建的征信体系自上线以</w:t>
      </w:r>
    </w:p>
    <w:p>
      <w:pPr>
        <w:spacing w:line="218" w:lineRule="auto"/>
        <w:rPr>
          <w:rFonts w:ascii="SimSun" w:hAnsi="SimSun" w:eastAsia="SimSun" w:cs="SimSun"/>
          <w:sz w:val="22"/>
          <w:szCs w:val="22"/>
        </w:rPr>
      </w:pPr>
      <w:r>
        <w:rPr>
          <w:rFonts w:ascii="SimSun" w:hAnsi="SimSun" w:eastAsia="SimSun" w:cs="SimSun"/>
          <w:sz w:val="22"/>
          <w:szCs w:val="22"/>
          <w:spacing w:val="-2"/>
        </w:rPr>
        <w:t>来为客户金融借贷8亿元、联合授信300亿元以上。</w:t>
      </w:r>
    </w:p>
    <w:p>
      <w:pPr>
        <w:pStyle w:val="BodyText"/>
        <w:spacing w:line="354" w:lineRule="auto"/>
        <w:rPr/>
      </w:pPr>
      <w:r/>
    </w:p>
    <w:p>
      <w:pPr>
        <w:ind w:left="533"/>
        <w:spacing w:before="71" w:line="220" w:lineRule="auto"/>
        <w:rPr>
          <w:rFonts w:ascii="SimSun" w:hAnsi="SimSun" w:eastAsia="SimSun" w:cs="SimSun"/>
          <w:sz w:val="22"/>
          <w:szCs w:val="22"/>
        </w:rPr>
      </w:pPr>
      <w:r>
        <w:rPr>
          <w:rFonts w:ascii="SimSun" w:hAnsi="SimSun" w:eastAsia="SimSun" w:cs="SimSun"/>
          <w:sz w:val="22"/>
          <w:szCs w:val="22"/>
          <w:b/>
          <w:bCs/>
          <w:spacing w:val="-4"/>
        </w:rPr>
        <w:t>(三)工业互联网平台的核心</w:t>
      </w:r>
    </w:p>
    <w:p>
      <w:pPr>
        <w:ind w:right="79" w:firstLine="299"/>
        <w:spacing w:before="272" w:line="325" w:lineRule="auto"/>
        <w:rPr>
          <w:rFonts w:ascii="SimSun" w:hAnsi="SimSun" w:eastAsia="SimSun" w:cs="SimSun"/>
          <w:sz w:val="22"/>
          <w:szCs w:val="22"/>
        </w:rPr>
      </w:pPr>
      <w:r>
        <w:rPr>
          <w:rFonts w:ascii="SimSun" w:hAnsi="SimSun" w:eastAsia="SimSun" w:cs="SimSun"/>
          <w:sz w:val="22"/>
          <w:szCs w:val="22"/>
          <w:spacing w:val="-6"/>
        </w:rPr>
        <w:t>对于工业互联网而言，工业互联网平台是核</w:t>
      </w:r>
      <w:r>
        <w:rPr>
          <w:rFonts w:ascii="SimSun" w:hAnsi="SimSun" w:eastAsia="SimSun" w:cs="SimSun"/>
          <w:sz w:val="22"/>
          <w:szCs w:val="22"/>
          <w:spacing w:val="-7"/>
        </w:rPr>
        <w:t>心，而对于工业互联网平</w:t>
      </w:r>
      <w:r>
        <w:rPr>
          <w:rFonts w:ascii="SimSun" w:hAnsi="SimSun" w:eastAsia="SimSun" w:cs="SimSun"/>
          <w:sz w:val="22"/>
          <w:szCs w:val="22"/>
        </w:rPr>
        <w:t xml:space="preserve">  </w:t>
      </w:r>
      <w:r>
        <w:rPr>
          <w:rFonts w:ascii="SimSun" w:hAnsi="SimSun" w:eastAsia="SimSun" w:cs="SimSun"/>
          <w:sz w:val="22"/>
          <w:szCs w:val="22"/>
        </w:rPr>
        <w:t>台而言，工业</w:t>
      </w:r>
      <w:r>
        <w:rPr>
          <w:rFonts w:ascii="Times New Roman" w:hAnsi="Times New Roman" w:eastAsia="Times New Roman" w:cs="Times New Roman"/>
          <w:sz w:val="22"/>
          <w:szCs w:val="22"/>
        </w:rPr>
        <w:t>PaaS</w:t>
      </w:r>
      <w:r>
        <w:rPr>
          <w:rFonts w:ascii="Times New Roman" w:hAnsi="Times New Roman" w:eastAsia="Times New Roman" w:cs="Times New Roman"/>
          <w:sz w:val="22"/>
          <w:szCs w:val="22"/>
          <w:spacing w:val="29"/>
          <w:w w:val="101"/>
        </w:rPr>
        <w:t xml:space="preserve"> </w:t>
      </w:r>
      <w:r>
        <w:rPr>
          <w:rFonts w:ascii="SimSun" w:hAnsi="SimSun" w:eastAsia="SimSun" w:cs="SimSun"/>
          <w:sz w:val="22"/>
          <w:szCs w:val="22"/>
        </w:rPr>
        <w:t>(平台层)是核心。从架</w:t>
      </w:r>
      <w:r>
        <w:rPr>
          <w:rFonts w:ascii="SimSun" w:hAnsi="SimSun" w:eastAsia="SimSun" w:cs="SimSun"/>
          <w:sz w:val="22"/>
          <w:szCs w:val="22"/>
          <w:spacing w:val="-1"/>
        </w:rPr>
        <w:t>构来看，工业 </w:t>
      </w:r>
      <w:r>
        <w:rPr>
          <w:rFonts w:ascii="Times New Roman" w:hAnsi="Times New Roman" w:eastAsia="Times New Roman" w:cs="Times New Roman"/>
          <w:sz w:val="22"/>
          <w:szCs w:val="22"/>
          <w:spacing w:val="-1"/>
        </w:rPr>
        <w:t>PaaS</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1"/>
        </w:rPr>
        <w:t>中包含很</w:t>
      </w:r>
      <w:r>
        <w:rPr>
          <w:rFonts w:ascii="SimSun" w:hAnsi="SimSun" w:eastAsia="SimSun" w:cs="SimSun"/>
          <w:sz w:val="22"/>
          <w:szCs w:val="22"/>
        </w:rPr>
        <w:t xml:space="preserve"> </w:t>
      </w:r>
      <w:r>
        <w:rPr>
          <w:rFonts w:ascii="SimSun" w:hAnsi="SimSun" w:eastAsia="SimSun" w:cs="SimSun"/>
          <w:sz w:val="22"/>
          <w:szCs w:val="22"/>
          <w:spacing w:val="-4"/>
        </w:rPr>
        <w:t>多内容，打开工业</w:t>
      </w:r>
      <w:r>
        <w:rPr>
          <w:rFonts w:ascii="SimSun" w:hAnsi="SimSun" w:eastAsia="SimSun" w:cs="SimSun"/>
          <w:sz w:val="22"/>
          <w:szCs w:val="22"/>
          <w:spacing w:val="-43"/>
        </w:rPr>
        <w:t xml:space="preserve"> </w:t>
      </w:r>
      <w:r>
        <w:rPr>
          <w:rFonts w:ascii="Times New Roman" w:hAnsi="Times New Roman" w:eastAsia="Times New Roman" w:cs="Times New Roman"/>
          <w:sz w:val="22"/>
          <w:szCs w:val="22"/>
          <w:spacing w:val="-4"/>
        </w:rPr>
        <w:t>PaaS,  </w:t>
      </w:r>
      <w:r>
        <w:rPr>
          <w:rFonts w:ascii="SimSun" w:hAnsi="SimSun" w:eastAsia="SimSun" w:cs="SimSun"/>
          <w:sz w:val="22"/>
          <w:szCs w:val="22"/>
          <w:spacing w:val="-4"/>
        </w:rPr>
        <w:t>其中最核心的要素组件是什么?这个要素可以被</w:t>
      </w:r>
      <w:r>
        <w:rPr>
          <w:rFonts w:ascii="SimSun" w:hAnsi="SimSun" w:eastAsia="SimSun" w:cs="SimSun"/>
          <w:sz w:val="22"/>
          <w:szCs w:val="22"/>
        </w:rPr>
        <w:t xml:space="preserve"> </w:t>
      </w:r>
      <w:r>
        <w:rPr>
          <w:rFonts w:ascii="SimSun" w:hAnsi="SimSun" w:eastAsia="SimSun" w:cs="SimSun"/>
          <w:sz w:val="22"/>
          <w:szCs w:val="22"/>
          <w:spacing w:val="-7"/>
        </w:rPr>
        <w:t>概括为基于微服务架构的数字化模型。数字化模型将大</w:t>
      </w:r>
      <w:r>
        <w:rPr>
          <w:rFonts w:ascii="SimSun" w:hAnsi="SimSun" w:eastAsia="SimSun" w:cs="SimSun"/>
          <w:sz w:val="22"/>
          <w:szCs w:val="22"/>
          <w:spacing w:val="-8"/>
        </w:rPr>
        <w:t>量工业技术原理、</w:t>
      </w:r>
      <w:r>
        <w:rPr>
          <w:rFonts w:ascii="SimSun" w:hAnsi="SimSun" w:eastAsia="SimSun" w:cs="SimSun"/>
          <w:sz w:val="22"/>
          <w:szCs w:val="22"/>
        </w:rPr>
        <w:t xml:space="preserve"> </w:t>
      </w:r>
      <w:r>
        <w:rPr>
          <w:rFonts w:ascii="SimSun" w:hAnsi="SimSun" w:eastAsia="SimSun" w:cs="SimSun"/>
          <w:sz w:val="22"/>
          <w:szCs w:val="22"/>
          <w:spacing w:val="-7"/>
        </w:rPr>
        <w:t>行业知识、基础工艺、模型工具等规则化、软件化、模块化，并封装为可</w:t>
      </w:r>
    </w:p>
    <w:p>
      <w:pPr>
        <w:spacing w:line="218" w:lineRule="auto"/>
        <w:rPr>
          <w:rFonts w:ascii="SimSun" w:hAnsi="SimSun" w:eastAsia="SimSun" w:cs="SimSun"/>
          <w:sz w:val="18"/>
          <w:szCs w:val="18"/>
        </w:rPr>
      </w:pPr>
      <w:r>
        <w:rPr>
          <w:rFonts w:ascii="SimSun" w:hAnsi="SimSun" w:eastAsia="SimSun" w:cs="SimSun"/>
          <w:sz w:val="18"/>
          <w:szCs w:val="18"/>
          <w:spacing w:val="26"/>
        </w:rPr>
        <w:t>重复使用的组件。如图7-</w:t>
      </w:r>
      <w:r>
        <w:rPr>
          <w:rFonts w:ascii="SimSun" w:hAnsi="SimSun" w:eastAsia="SimSun" w:cs="SimSun"/>
          <w:sz w:val="18"/>
          <w:szCs w:val="18"/>
          <w:spacing w:val="-24"/>
        </w:rPr>
        <w:t xml:space="preserve"> </w:t>
      </w:r>
      <w:r>
        <w:rPr>
          <w:rFonts w:ascii="SimSun" w:hAnsi="SimSun" w:eastAsia="SimSun" w:cs="SimSun"/>
          <w:sz w:val="18"/>
          <w:szCs w:val="18"/>
          <w:spacing w:val="26"/>
        </w:rPr>
        <w:t>13所示，围绕数字化模型有五个基本问题。</w:t>
      </w:r>
    </w:p>
    <w:p>
      <w:pPr>
        <w:pStyle w:val="BodyText"/>
        <w:spacing w:line="288" w:lineRule="auto"/>
        <w:rPr/>
      </w:pPr>
      <w:r/>
    </w:p>
    <w:p>
      <w:pPr>
        <w:spacing w:before="1" w:line="4376" w:lineRule="exact"/>
        <w:rPr/>
      </w:pPr>
      <w:r>
        <w:rPr>
          <w:position w:val="-87"/>
        </w:rPr>
        <w:pict>
          <v:group id="_x0000_s688" style="mso-position-vertical-relative:line;mso-position-horizontal-relative:char;width:346.55pt;height:218.85pt;" filled="false" stroked="false" coordsize="6930,4377" coordorigin="0,0">
            <v:shape id="_x0000_s690" style="position:absolute;left:0;top:0;width:6890;height:2830;" filled="false" stroked="false" type="#_x0000_t75">
              <v:imagedata o:title="" r:id="rId341"/>
            </v:shape>
            <v:shape id="_x0000_s692" style="position:absolute;left:-20;top:144;width:6970;height:4252;" filled="false" stroked="false" type="#_x0000_t202">
              <v:fill on="false"/>
              <v:stroke on="false"/>
              <v:path/>
              <v:imagedata o:title=""/>
              <o:lock v:ext="edit" aspectratio="false"/>
              <v:textbox inset="0mm,0mm,0mm,0mm">
                <w:txbxContent>
                  <w:p>
                    <w:pPr>
                      <w:ind w:left="319"/>
                      <w:spacing w:before="20" w:line="219" w:lineRule="auto"/>
                      <w:rPr>
                        <w:rFonts w:ascii="SimSun" w:hAnsi="SimSun" w:eastAsia="SimSun" w:cs="SimSun"/>
                        <w:sz w:val="12"/>
                        <w:szCs w:val="12"/>
                      </w:rPr>
                    </w:pPr>
                    <w:r>
                      <w:rPr>
                        <w:rFonts w:ascii="SimSun" w:hAnsi="SimSun" w:eastAsia="SimSun" w:cs="SimSun"/>
                        <w:sz w:val="12"/>
                        <w:szCs w:val="12"/>
                        <w:color w:val="FFFFFF"/>
                        <w:spacing w:val="5"/>
                      </w:rPr>
                      <w:t>从哪米</w:t>
                    </w:r>
                  </w:p>
                  <w:p>
                    <w:pPr>
                      <w:ind w:left="279"/>
                      <w:spacing w:before="118" w:line="182" w:lineRule="auto"/>
                      <w:rPr>
                        <w:rFonts w:ascii="SimSun" w:hAnsi="SimSun" w:eastAsia="SimSun" w:cs="SimSun"/>
                        <w:sz w:val="12"/>
                        <w:szCs w:val="12"/>
                      </w:rPr>
                    </w:pPr>
                    <w:r>
                      <w:rPr>
                        <w:rFonts w:ascii="SimSun" w:hAnsi="SimSun" w:eastAsia="SimSun" w:cs="SimSun"/>
                        <w:sz w:val="12"/>
                        <w:szCs w:val="12"/>
                        <w:spacing w:val="16"/>
                      </w:rPr>
                      <w:t>物理设备</w:t>
                    </w:r>
                  </w:p>
                  <w:p>
                    <w:pPr>
                      <w:ind w:left="129"/>
                      <w:spacing w:line="178" w:lineRule="auto"/>
                      <w:rPr>
                        <w:rFonts w:ascii="FangSong" w:hAnsi="FangSong" w:eastAsia="FangSong" w:cs="FangSong"/>
                        <w:sz w:val="12"/>
                        <w:szCs w:val="12"/>
                      </w:rPr>
                    </w:pPr>
                    <w:r>
                      <w:rPr>
                        <w:rFonts w:ascii="FangSong" w:hAnsi="FangSong" w:eastAsia="FangSong" w:cs="FangSong"/>
                        <w:sz w:val="12"/>
                        <w:szCs w:val="12"/>
                        <w:spacing w:val="-17"/>
                      </w:rPr>
                      <w:t>零件模板、故障诊断</w:t>
                    </w:r>
                  </w:p>
                  <w:p>
                    <w:pPr>
                      <w:ind w:left="129"/>
                      <w:spacing w:line="169" w:lineRule="auto"/>
                      <w:rPr>
                        <w:rFonts w:ascii="FangSong" w:hAnsi="FangSong" w:eastAsia="FangSong" w:cs="FangSong"/>
                        <w:sz w:val="12"/>
                        <w:szCs w:val="12"/>
                      </w:rPr>
                    </w:pPr>
                    <w:r>
                      <w:rPr>
                        <w:rFonts w:ascii="FangSong" w:hAnsi="FangSong" w:eastAsia="FangSong" w:cs="FangSong"/>
                        <w:sz w:val="12"/>
                        <w:szCs w:val="12"/>
                        <w:spacing w:val="-18"/>
                      </w:rPr>
                      <w:t>性能优化、运程运维</w:t>
                    </w:r>
                  </w:p>
                  <w:p>
                    <w:pPr>
                      <w:ind w:left="1949"/>
                      <w:spacing w:line="195" w:lineRule="auto"/>
                      <w:rPr>
                        <w:rFonts w:ascii="SimSun" w:hAnsi="SimSun" w:eastAsia="SimSun" w:cs="SimSun"/>
                        <w:sz w:val="12"/>
                        <w:szCs w:val="12"/>
                      </w:rPr>
                    </w:pPr>
                    <w:r>
                      <w:rPr>
                        <w:rFonts w:ascii="SimSun" w:hAnsi="SimSun" w:eastAsia="SimSun" w:cs="SimSun"/>
                        <w:sz w:val="12"/>
                        <w:szCs w:val="12"/>
                        <w:spacing w:val="-11"/>
                      </w:rPr>
                      <w:t>流体力学模型</w:t>
                    </w:r>
                  </w:p>
                  <w:p>
                    <w:pPr>
                      <w:ind w:left="279"/>
                      <w:spacing w:before="77" w:line="184" w:lineRule="auto"/>
                      <w:rPr>
                        <w:rFonts w:ascii="SimSun" w:hAnsi="SimSun" w:eastAsia="SimSun" w:cs="SimSun"/>
                        <w:sz w:val="12"/>
                        <w:szCs w:val="12"/>
                      </w:rPr>
                    </w:pPr>
                    <w:r>
                      <w:rPr>
                        <w:rFonts w:ascii="SimSun" w:hAnsi="SimSun" w:eastAsia="SimSun" w:cs="SimSun"/>
                        <w:sz w:val="12"/>
                        <w:szCs w:val="12"/>
                        <w:spacing w:val="16"/>
                      </w:rPr>
                      <w:t>流程逻辑</w:t>
                    </w:r>
                  </w:p>
                  <w:p>
                    <w:pPr>
                      <w:ind w:left="219"/>
                      <w:spacing w:line="184" w:lineRule="auto"/>
                      <w:rPr>
                        <w:rFonts w:ascii="SimSun" w:hAnsi="SimSun" w:eastAsia="SimSun" w:cs="SimSun"/>
                        <w:sz w:val="11"/>
                        <w:szCs w:val="11"/>
                      </w:rPr>
                    </w:pPr>
                    <w:r>
                      <w:rPr>
                        <w:rFonts w:ascii="SimSun" w:hAnsi="SimSun" w:eastAsia="SimSun" w:cs="SimSun"/>
                        <w:sz w:val="11"/>
                        <w:szCs w:val="11"/>
                        <w:spacing w:val="-4"/>
                      </w:rPr>
                      <w:t>生产运营管理</w:t>
                    </w:r>
                  </w:p>
                  <w:p>
                    <w:pPr>
                      <w:ind w:left="219"/>
                      <w:spacing w:before="1" w:line="201" w:lineRule="auto"/>
                      <w:rPr>
                        <w:rFonts w:ascii="SimSun" w:hAnsi="SimSun" w:eastAsia="SimSun" w:cs="SimSun"/>
                        <w:sz w:val="11"/>
                        <w:szCs w:val="11"/>
                      </w:rPr>
                    </w:pPr>
                    <w:r>
                      <w:rPr>
                        <w:rFonts w:ascii="SimSun" w:hAnsi="SimSun" w:eastAsia="SimSun" w:cs="SimSun"/>
                        <w:sz w:val="11"/>
                        <w:szCs w:val="11"/>
                        <w:spacing w:val="-1"/>
                      </w:rPr>
                      <w:t>产品质量管理</w:t>
                    </w:r>
                  </w:p>
                  <w:p>
                    <w:pPr>
                      <w:ind w:left="219"/>
                      <w:spacing w:line="215" w:lineRule="auto"/>
                      <w:rPr>
                        <w:rFonts w:ascii="SimSun" w:hAnsi="SimSun" w:eastAsia="SimSun" w:cs="SimSun"/>
                        <w:sz w:val="12"/>
                        <w:szCs w:val="12"/>
                      </w:rPr>
                    </w:pPr>
                    <w:r>
                      <w:rPr>
                        <w:rFonts w:ascii="SimSun" w:hAnsi="SimSun" w:eastAsia="SimSun" w:cs="SimSun"/>
                        <w:sz w:val="12"/>
                        <w:szCs w:val="12"/>
                        <w:spacing w:val="-10"/>
                      </w:rPr>
                      <w:t>排产优化管理</w:t>
                    </w:r>
                  </w:p>
                  <w:p>
                    <w:pPr>
                      <w:ind w:left="219"/>
                      <w:spacing w:line="219" w:lineRule="auto"/>
                      <w:rPr>
                        <w:rFonts w:ascii="SimSun" w:hAnsi="SimSun" w:eastAsia="SimSun" w:cs="SimSun"/>
                        <w:sz w:val="12"/>
                        <w:szCs w:val="12"/>
                      </w:rPr>
                    </w:pPr>
                    <w:r>
                      <w:rPr>
                        <w:rFonts w:ascii="SimSun" w:hAnsi="SimSun" w:eastAsia="SimSun" w:cs="SimSun"/>
                        <w:sz w:val="12"/>
                        <w:szCs w:val="12"/>
                        <w:spacing w:val="-1"/>
                      </w:rPr>
                      <w:t>生产效能管理</w:t>
                    </w:r>
                  </w:p>
                  <w:p>
                    <w:pPr>
                      <w:ind w:left="279"/>
                      <w:spacing w:before="38" w:line="199" w:lineRule="auto"/>
                      <w:rPr>
                        <w:rFonts w:ascii="SimSun" w:hAnsi="SimSun" w:eastAsia="SimSun" w:cs="SimSun"/>
                        <w:sz w:val="12"/>
                        <w:szCs w:val="12"/>
                      </w:rPr>
                    </w:pPr>
                    <w:r>
                      <w:rPr>
                        <w:rFonts w:ascii="SimSun" w:hAnsi="SimSun" w:eastAsia="SimSun" w:cs="SimSun"/>
                        <w:sz w:val="12"/>
                        <w:szCs w:val="12"/>
                        <w:spacing w:val="16"/>
                      </w:rPr>
                      <w:t>研发工具</w:t>
                    </w:r>
                  </w:p>
                  <w:p>
                    <w:pPr>
                      <w:ind w:left="319"/>
                      <w:spacing w:line="200" w:lineRule="auto"/>
                      <w:rPr>
                        <w:rFonts w:ascii="SimSun" w:hAnsi="SimSun" w:eastAsia="SimSun" w:cs="SimSun"/>
                        <w:sz w:val="12"/>
                        <w:szCs w:val="12"/>
                      </w:rPr>
                    </w:pPr>
                    <w:r>
                      <w:rPr>
                        <w:rFonts w:ascii="SimSun" w:hAnsi="SimSun" w:eastAsia="SimSun" w:cs="SimSun"/>
                        <w:sz w:val="12"/>
                        <w:szCs w:val="12"/>
                        <w:spacing w:val="-2"/>
                      </w:rPr>
                      <w:t>设计模型</w:t>
                    </w:r>
                  </w:p>
                  <w:p>
                    <w:pPr>
                      <w:ind w:left="319"/>
                      <w:spacing w:line="201" w:lineRule="auto"/>
                      <w:rPr>
                        <w:rFonts w:ascii="SimSun" w:hAnsi="SimSun" w:eastAsia="SimSun" w:cs="SimSun"/>
                        <w:sz w:val="12"/>
                        <w:szCs w:val="12"/>
                      </w:rPr>
                    </w:pPr>
                    <w:r>
                      <w:rPr>
                        <w:rFonts w:ascii="SimSun" w:hAnsi="SimSun" w:eastAsia="SimSun" w:cs="SimSun"/>
                        <w:sz w:val="12"/>
                        <w:szCs w:val="12"/>
                        <w:spacing w:val="-7"/>
                      </w:rPr>
                      <w:t>工厂模型</w:t>
                    </w:r>
                  </w:p>
                  <w:p>
                    <w:pPr>
                      <w:ind w:left="219"/>
                      <w:spacing w:before="1" w:line="182" w:lineRule="auto"/>
                      <w:rPr>
                        <w:rFonts w:ascii="SimHei" w:hAnsi="SimHei" w:eastAsia="SimHei" w:cs="SimHei"/>
                        <w:sz w:val="18"/>
                        <w:szCs w:val="18"/>
                      </w:rPr>
                    </w:pPr>
                    <w:r>
                      <w:rPr>
                        <w:rFonts w:ascii="SimHei" w:hAnsi="SimHei" w:eastAsia="SimHei" w:cs="SimHei"/>
                        <w:sz w:val="18"/>
                        <w:szCs w:val="18"/>
                        <w:spacing w:val="-14"/>
                        <w:w w:val="93"/>
                      </w:rPr>
                      <w:t>仿真模型</w:t>
                    </w:r>
                  </w:p>
                  <w:p>
                    <w:pPr>
                      <w:ind w:left="319"/>
                      <w:spacing w:before="51" w:line="231" w:lineRule="auto"/>
                      <w:rPr>
                        <w:rFonts w:ascii="SimSun" w:hAnsi="SimSun" w:eastAsia="SimSun" w:cs="SimSun"/>
                        <w:sz w:val="12"/>
                        <w:szCs w:val="12"/>
                      </w:rPr>
                    </w:pPr>
                    <w:r>
                      <w:rPr>
                        <w:rFonts w:ascii="SimSun" w:hAnsi="SimSun" w:eastAsia="SimSun" w:cs="SimSun"/>
                        <w:sz w:val="12"/>
                        <w:szCs w:val="12"/>
                        <w:spacing w:val="14"/>
                      </w:rPr>
                      <w:t>生产工艺</w:t>
                    </w:r>
                  </w:p>
                  <w:p>
                    <w:pPr>
                      <w:ind w:left="319"/>
                      <w:spacing w:line="220" w:lineRule="auto"/>
                      <w:rPr>
                        <w:rFonts w:ascii="SimSun" w:hAnsi="SimSun" w:eastAsia="SimSun" w:cs="SimSun"/>
                        <w:sz w:val="10"/>
                        <w:szCs w:val="10"/>
                      </w:rPr>
                    </w:pPr>
                    <w:r>
                      <w:rPr>
                        <w:rFonts w:ascii="SimSun" w:hAnsi="SimSun" w:eastAsia="SimSun" w:cs="SimSun"/>
                        <w:sz w:val="10"/>
                        <w:szCs w:val="10"/>
                        <w:spacing w:val="17"/>
                      </w:rPr>
                      <w:t>工艺配方</w:t>
                    </w:r>
                  </w:p>
                  <w:p>
                    <w:pPr>
                      <w:ind w:left="469"/>
                      <w:spacing w:before="40" w:line="160" w:lineRule="exact"/>
                      <w:rPr>
                        <w:rFonts w:ascii="SimSun" w:hAnsi="SimSun" w:eastAsia="SimSun" w:cs="SimSun"/>
                        <w:sz w:val="10"/>
                        <w:szCs w:val="10"/>
                      </w:rPr>
                    </w:pPr>
                    <w:r>
                      <w:rPr>
                        <w:rFonts w:ascii="SimSun" w:hAnsi="SimSun" w:eastAsia="SimSun" w:cs="SimSun"/>
                        <w:sz w:val="10"/>
                        <w:szCs w:val="10"/>
                        <w:spacing w:val="-2"/>
                        <w:position w:val="4"/>
                      </w:rPr>
                      <w:t>艺过程</w:t>
                    </w:r>
                  </w:p>
                  <w:p>
                    <w:pPr>
                      <w:ind w:left="319"/>
                      <w:spacing w:line="219" w:lineRule="auto"/>
                      <w:rPr>
                        <w:rFonts w:ascii="SimSun" w:hAnsi="SimSun" w:eastAsia="SimSun" w:cs="SimSun"/>
                        <w:sz w:val="10"/>
                        <w:szCs w:val="10"/>
                      </w:rPr>
                    </w:pPr>
                    <w:r>
                      <w:rPr>
                        <w:rFonts w:ascii="SimSun" w:hAnsi="SimSun" w:eastAsia="SimSun" w:cs="SimSun"/>
                        <w:sz w:val="10"/>
                        <w:szCs w:val="10"/>
                        <w:spacing w:val="11"/>
                      </w:rPr>
                      <w:t>工艺参数</w:t>
                    </w:r>
                  </w:p>
                  <w:p>
                    <w:pPr>
                      <w:ind w:left="20"/>
                      <w:spacing w:before="75" w:line="219" w:lineRule="auto"/>
                      <w:rPr>
                        <w:rFonts w:ascii="SimSun" w:hAnsi="SimSun" w:eastAsia="SimSun" w:cs="SimSun"/>
                        <w:sz w:val="18"/>
                        <w:szCs w:val="18"/>
                      </w:rPr>
                    </w:pPr>
                    <w:r>
                      <w:rPr>
                        <w:rFonts w:ascii="SimSun" w:hAnsi="SimSun" w:eastAsia="SimSun" w:cs="SimSun"/>
                        <w:sz w:val="18"/>
                        <w:szCs w:val="18"/>
                        <w:spacing w:val="-6"/>
                      </w:rPr>
                      <w:t>图表来源：作者自绘</w:t>
                    </w:r>
                  </w:p>
                  <w:p>
                    <w:pPr>
                      <w:ind w:left="1729"/>
                      <w:spacing w:before="216" w:line="219" w:lineRule="auto"/>
                      <w:rPr>
                        <w:rFonts w:ascii="SimSun" w:hAnsi="SimSun" w:eastAsia="SimSun" w:cs="SimSun"/>
                        <w:sz w:val="18"/>
                        <w:szCs w:val="18"/>
                      </w:rPr>
                    </w:pPr>
                    <w:r>
                      <w:rPr>
                        <w:rFonts w:ascii="SimSun" w:hAnsi="SimSun" w:eastAsia="SimSun" w:cs="SimSun"/>
                        <w:sz w:val="18"/>
                        <w:szCs w:val="18"/>
                      </w:rPr>
                      <w:t>图7-13</w:t>
                    </w:r>
                    <w:r>
                      <w:rPr>
                        <w:rFonts w:ascii="SimSun" w:hAnsi="SimSun" w:eastAsia="SimSun" w:cs="SimSun"/>
                        <w:sz w:val="18"/>
                        <w:szCs w:val="18"/>
                        <w:spacing w:val="69"/>
                      </w:rPr>
                      <w:t xml:space="preserve"> </w:t>
                    </w:r>
                    <w:r>
                      <w:rPr>
                        <w:rFonts w:ascii="SimSun" w:hAnsi="SimSun" w:eastAsia="SimSun" w:cs="SimSun"/>
                        <w:sz w:val="18"/>
                        <w:szCs w:val="18"/>
                      </w:rPr>
                      <w:t>工业</w:t>
                    </w:r>
                    <w:r>
                      <w:rPr>
                        <w:rFonts w:ascii="SimSun" w:hAnsi="SimSun" w:eastAsia="SimSun" w:cs="SimSun"/>
                        <w:sz w:val="18"/>
                        <w:szCs w:val="18"/>
                        <w:spacing w:val="-31"/>
                      </w:rPr>
                      <w:t xml:space="preserve"> </w:t>
                    </w:r>
                    <w:r>
                      <w:rPr>
                        <w:rFonts w:ascii="Times New Roman" w:hAnsi="Times New Roman" w:eastAsia="Times New Roman" w:cs="Times New Roman"/>
                        <w:sz w:val="18"/>
                        <w:szCs w:val="18"/>
                      </w:rPr>
                      <w:t>PaaS </w:t>
                    </w:r>
                    <w:r>
                      <w:rPr>
                        <w:rFonts w:ascii="SimSun" w:hAnsi="SimSun" w:eastAsia="SimSun" w:cs="SimSun"/>
                        <w:sz w:val="18"/>
                        <w:szCs w:val="18"/>
                      </w:rPr>
                      <w:t>平台的核心是数字化模型</w:t>
                    </w:r>
                  </w:p>
                  <w:p>
                    <w:pPr>
                      <w:ind w:right="8"/>
                      <w:spacing w:before="197" w:line="219" w:lineRule="auto"/>
                      <w:jc w:val="right"/>
                      <w:rPr>
                        <w:rFonts w:ascii="SimSun" w:hAnsi="SimSun" w:eastAsia="SimSun" w:cs="SimSun"/>
                        <w:sz w:val="22"/>
                        <w:szCs w:val="22"/>
                      </w:rPr>
                    </w:pPr>
                    <w:r>
                      <w:rPr>
                        <w:rFonts w:ascii="SimSun" w:hAnsi="SimSun" w:eastAsia="SimSun" w:cs="SimSun"/>
                        <w:sz w:val="22"/>
                        <w:szCs w:val="22"/>
                        <w:spacing w:val="-13"/>
                      </w:rPr>
                      <w:t>(1)数字化模型是什么?数字化模型可以分为两种，</w:t>
                    </w:r>
                    <w:r>
                      <w:rPr>
                        <w:rFonts w:ascii="SimSun" w:hAnsi="SimSun" w:eastAsia="SimSun" w:cs="SimSun"/>
                        <w:sz w:val="22"/>
                        <w:szCs w:val="22"/>
                        <w:spacing w:val="66"/>
                      </w:rPr>
                      <w:t xml:space="preserve"> </w:t>
                    </w:r>
                    <w:r>
                      <w:rPr>
                        <w:rFonts w:ascii="SimSun" w:hAnsi="SimSun" w:eastAsia="SimSun" w:cs="SimSun"/>
                        <w:sz w:val="22"/>
                        <w:szCs w:val="22"/>
                        <w:spacing w:val="-13"/>
                      </w:rPr>
                      <w:t>一种是机理模型，</w:t>
                    </w:r>
                  </w:p>
                  <w:p>
                    <w:pPr>
                      <w:ind w:left="20"/>
                      <w:spacing w:before="167" w:line="219" w:lineRule="auto"/>
                      <w:rPr>
                        <w:rFonts w:ascii="SimSun" w:hAnsi="SimSun" w:eastAsia="SimSun" w:cs="SimSun"/>
                        <w:sz w:val="18"/>
                        <w:szCs w:val="18"/>
                      </w:rPr>
                    </w:pPr>
                    <w:r>
                      <w:rPr>
                        <w:rFonts w:ascii="SimSun" w:hAnsi="SimSun" w:eastAsia="SimSun" w:cs="SimSun"/>
                        <w:sz w:val="18"/>
                        <w:szCs w:val="18"/>
                        <w:spacing w:val="35"/>
                      </w:rPr>
                      <w:t>包括基础理论模型(如飞机、汽车、高铁等制造过程中涉及的流体力学、</w:t>
                    </w:r>
                  </w:p>
                </w:txbxContent>
              </v:textbox>
            </v:shape>
            <v:shape id="_x0000_s694" style="position:absolute;left:5129;top:762;width:1718;height:405;" filled="false" stroked="false" type="#_x0000_t202">
              <v:fill on="false"/>
              <v:stroke on="false"/>
              <v:path/>
              <v:imagedata o:title=""/>
              <o:lock v:ext="edit" aspectratio="false"/>
              <v:textbox inset="0mm,0mm,0mm,0mm">
                <w:txbxContent>
                  <w:p>
                    <w:pPr>
                      <w:ind w:left="20"/>
                      <w:spacing w:before="19" w:line="221" w:lineRule="auto"/>
                      <w:rPr>
                        <w:rFonts w:ascii="FangSong" w:hAnsi="FangSong" w:eastAsia="FangSong" w:cs="FangSong"/>
                        <w:sz w:val="12"/>
                        <w:szCs w:val="12"/>
                      </w:rPr>
                    </w:pPr>
                    <w:r>
                      <w:rPr>
                        <w:rFonts w:ascii="FangSong" w:hAnsi="FangSong" w:eastAsia="FangSong" w:cs="FangSong"/>
                        <w:sz w:val="12"/>
                        <w:szCs w:val="12"/>
                        <w:spacing w:val="-16"/>
                      </w:rPr>
                      <w:t>状</w:t>
                    </w:r>
                    <w:r>
                      <w:rPr>
                        <w:rFonts w:ascii="FangSong" w:hAnsi="FangSong" w:eastAsia="FangSong" w:cs="FangSong"/>
                        <w:sz w:val="12"/>
                        <w:szCs w:val="12"/>
                        <w:spacing w:val="-15"/>
                      </w:rPr>
                      <w:t>态感知实时分析科学决策精准执</w:t>
                    </w:r>
                    <w:r>
                      <w:rPr>
                        <w:rFonts w:ascii="FangSong" w:hAnsi="FangSong" w:eastAsia="FangSong" w:cs="FangSong"/>
                        <w:sz w:val="12"/>
                        <w:szCs w:val="12"/>
                        <w:spacing w:val="-14"/>
                      </w:rPr>
                      <w:t>行</w:t>
                    </w:r>
                  </w:p>
                  <w:p>
                    <w:pPr>
                      <w:ind w:left="20"/>
                      <w:spacing w:before="99" w:line="224" w:lineRule="auto"/>
                      <w:rPr>
                        <w:rFonts w:ascii="SimHei" w:hAnsi="SimHei" w:eastAsia="SimHei" w:cs="SimHei"/>
                        <w:sz w:val="12"/>
                        <w:szCs w:val="12"/>
                      </w:rPr>
                    </w:pPr>
                    <w:r>
                      <w:rPr>
                        <w:rFonts w:ascii="SimHei" w:hAnsi="SimHei" w:eastAsia="SimHei" w:cs="SimHei"/>
                        <w:sz w:val="12"/>
                        <w:szCs w:val="12"/>
                        <w:color w:val="FFFFFF"/>
                        <w:spacing w:val="-6"/>
                        <w:w w:val="95"/>
                      </w:rPr>
                      <w:t>掩述</w:t>
                    </w:r>
                  </w:p>
                </w:txbxContent>
              </v:textbox>
            </v:shape>
            <v:shape id="_x0000_s696" style="position:absolute;left:1049;top:897;width:1581;height:427;" filled="false" stroked="false" type="#_x0000_t202">
              <v:fill on="false"/>
              <v:stroke on="false"/>
              <v:path/>
              <v:imagedata o:title=""/>
              <o:lock v:ext="edit" aspectratio="false"/>
              <v:textbox inset="0mm,0mm,0mm,0mm">
                <w:txbxContent>
                  <w:p>
                    <w:pPr>
                      <w:spacing w:before="20" w:line="258" w:lineRule="exact"/>
                      <w:jc w:val="right"/>
                      <w:rPr>
                        <w:rFonts w:ascii="SimSun" w:hAnsi="SimSun" w:eastAsia="SimSun" w:cs="SimSun"/>
                        <w:sz w:val="18"/>
                        <w:szCs w:val="18"/>
                      </w:rPr>
                    </w:pPr>
                    <w:r>
                      <w:ruby>
                        <w:rubyPr>
                          <w:rubyAlign w:val="left"/>
                          <w:hpsRaise w:val="4"/>
                          <w:hps w:val="11"/>
                          <w:hpsBaseText w:val="11"/>
                        </w:rubyPr>
                        <w:rt>
                          <w:r>
                            <w:rPr>
                              <w:rFonts w:ascii="SimSun" w:hAnsi="SimSun" w:eastAsia="SimSun" w:cs="SimSun"/>
                              <w:sz w:val="11"/>
                              <w:szCs w:val="11"/>
                              <w:em w:val="dot"/>
                              <w:w w:val="98"/>
                              <w:position w:val="4"/>
                            </w:rPr>
                            <w:t>代</w:t>
                          </w:r>
                          <w:r>
                            <w:rPr>
                              <w:rFonts w:ascii="SimSun" w:hAnsi="SimSun" w:eastAsia="SimSun" w:cs="SimSun"/>
                              <w:sz w:val="11"/>
                              <w:szCs w:val="11"/>
                              <w:w w:val="98"/>
                              <w:position w:val="4"/>
                            </w:rPr>
                            <w:t>码化</w:t>
                          </w:r>
                        </w:rt>
                        <w:rubyBase>
                          <w:r>
                            <w:rPr>
                              <w:rFonts w:ascii="FangSong" w:hAnsi="FangSong" w:eastAsia="FangSong" w:cs="FangSong"/>
                              <w:sz w:val="11"/>
                              <w:szCs w:val="11"/>
                              <w:w w:val="109"/>
                              <w:position w:val="-2"/>
                            </w:rPr>
                            <w:t>参数化</w:t>
                          </w:r>
                        </w:rubyBase>
                      </w:ruby>
                    </w:r>
                    <w:r>
                      <w:rPr>
                        <w:rFonts w:ascii="FangSong" w:hAnsi="FangSong" w:eastAsia="FangSong" w:cs="FangSong"/>
                        <w:sz w:val="11"/>
                        <w:szCs w:val="11"/>
                        <w:position w:val="-3"/>
                      </w:rPr>
                      <w:drawing>
                        <wp:inline distT="0" distB="0" distL="0" distR="0">
                          <wp:extent cx="46948" cy="133718"/>
                          <wp:effectExtent l="0" t="0" r="0" b="0"/>
                          <wp:docPr id="212" name="IM 212"/>
                          <wp:cNvGraphicFramePr/>
                          <a:graphic>
                            <a:graphicData uri="http://schemas.openxmlformats.org/drawingml/2006/picture">
                              <pic:pic>
                                <pic:nvPicPr>
                                  <pic:cNvPr id="212" name="IM 212"/>
                                  <pic:cNvPicPr/>
                                </pic:nvPicPr>
                                <pic:blipFill>
                                  <a:blip r:embed="rId342"/>
                                  <a:stretch>
                                    <a:fillRect/>
                                  </a:stretch>
                                </pic:blipFill>
                                <pic:spPr>
                                  <a:xfrm rot="0">
                                    <a:off x="0" y="0"/>
                                    <a:ext cx="46948" cy="133718"/>
                                  </a:xfrm>
                                  <a:prstGeom prst="rect">
                                    <a:avLst/>
                                  </a:prstGeom>
                                </pic:spPr>
                              </pic:pic>
                            </a:graphicData>
                          </a:graphic>
                        </wp:inline>
                      </w:drawing>
                    </w:r>
                    <w:r>
                      <w:ruby>
                        <w:rubyPr>
                          <w:rubyAlign w:val="left"/>
                          <w:hpsRaise w:val="4"/>
                          <w:hps w:val="11"/>
                          <w:hpsBaseText w:val="11"/>
                        </w:rubyPr>
                        <w:rt>
                          <w:r>
                            <w:rPr>
                              <w:rFonts w:ascii="SimSun" w:hAnsi="SimSun" w:eastAsia="SimSun" w:cs="SimSun"/>
                              <w:sz w:val="11"/>
                              <w:szCs w:val="11"/>
                              <w:w w:val="99"/>
                              <w:position w:val="4"/>
                            </w:rPr>
                            <w:t>程</w:t>
                          </w:r>
                        </w:rt>
                        <w:rubyBase>
                          <w:r>
                            <w:rPr>
                              <w:rFonts w:ascii="FangSong" w:hAnsi="FangSong" w:eastAsia="FangSong" w:cs="FangSong"/>
                              <w:sz w:val="11"/>
                              <w:szCs w:val="11"/>
                              <w:w w:val="124"/>
                              <w:position w:val="-2"/>
                            </w:rPr>
                            <w:t>图</w:t>
                          </w:r>
                        </w:rubyBase>
                      </w:ruby>
                    </w:r>
                    <w:r>
                      <w:rPr>
                        <w:rFonts w:ascii="FangSong" w:hAnsi="FangSong" w:eastAsia="FangSong" w:cs="FangSong"/>
                        <w:sz w:val="11"/>
                        <w:szCs w:val="11"/>
                        <w:spacing w:val="-4"/>
                        <w:position w:val="-2"/>
                      </w:rPr>
                      <w:t>形!</w:t>
                    </w:r>
                    <w:r>
                      <w:rPr>
                        <w:rFonts w:ascii="SimSun" w:hAnsi="SimSun" w:eastAsia="SimSun" w:cs="SimSun"/>
                        <w:sz w:val="18"/>
                        <w:szCs w:val="18"/>
                        <w:spacing w:val="-17"/>
                        <w:w w:val="92"/>
                        <w:position w:val="5"/>
                      </w:rPr>
                      <w:t>空动方厚</w:t>
                    </w:r>
                    <w:r>
                      <w:rPr>
                        <w:rFonts w:ascii="SimSun" w:hAnsi="SimSun" w:eastAsia="SimSun" w:cs="SimSun"/>
                        <w:sz w:val="18"/>
                        <w:szCs w:val="18"/>
                        <w:spacing w:val="-12"/>
                        <w:w w:val="92"/>
                        <w:position w:val="5"/>
                      </w:rPr>
                      <w:t>型</w:t>
                    </w:r>
                  </w:p>
                  <w:p>
                    <w:pPr>
                      <w:ind w:left="20"/>
                      <w:spacing w:before="8" w:line="219" w:lineRule="auto"/>
                      <w:rPr>
                        <w:rFonts w:ascii="SimSun" w:hAnsi="SimSun" w:eastAsia="SimSun" w:cs="SimSun"/>
                        <w:sz w:val="12"/>
                        <w:szCs w:val="12"/>
                      </w:rPr>
                    </w:pPr>
                    <w:r>
                      <w:rPr>
                        <w:rFonts w:ascii="SimSun" w:hAnsi="SimSun" w:eastAsia="SimSun" w:cs="SimSun"/>
                        <w:sz w:val="12"/>
                        <w:szCs w:val="12"/>
                        <w:spacing w:val="-5"/>
                      </w:rPr>
                      <w:t>化编程(淘宝)   工艺模型集</w:t>
                    </w:r>
                  </w:p>
                </w:txbxContent>
              </v:textbox>
            </v:shape>
            <v:shape id="_x0000_s698" style="position:absolute;left:2399;top:114;width:1120;height:450;" filled="false" stroked="false" type="#_x0000_t202">
              <v:fill on="false"/>
              <v:stroke on="false"/>
              <v:path/>
              <v:imagedata o:title=""/>
              <o:lock v:ext="edit" aspectratio="false"/>
              <v:textbox inset="0mm,0mm,0mm,0mm">
                <w:txbxContent>
                  <w:p>
                    <w:pPr>
                      <w:ind w:left="529"/>
                      <w:spacing w:before="20" w:line="219" w:lineRule="auto"/>
                      <w:rPr>
                        <w:rFonts w:ascii="SimSun" w:hAnsi="SimSun" w:eastAsia="SimSun" w:cs="SimSun"/>
                        <w:sz w:val="12"/>
                        <w:szCs w:val="12"/>
                      </w:rPr>
                    </w:pPr>
                    <w:r>
                      <w:rPr>
                        <w:rFonts w:ascii="SimSun" w:hAnsi="SimSun" w:eastAsia="SimSun" w:cs="SimSun"/>
                        <w:sz w:val="12"/>
                        <w:szCs w:val="12"/>
                        <w:spacing w:val="-2"/>
                      </w:rPr>
                      <w:t>是什么</w:t>
                    </w:r>
                  </w:p>
                  <w:p>
                    <w:pPr>
                      <w:ind w:left="20"/>
                      <w:spacing w:before="146" w:line="219" w:lineRule="auto"/>
                      <w:rPr>
                        <w:rFonts w:ascii="SimSun" w:hAnsi="SimSun" w:eastAsia="SimSun" w:cs="SimSun"/>
                        <w:sz w:val="12"/>
                        <w:szCs w:val="12"/>
                      </w:rPr>
                    </w:pPr>
                    <w:r>
                      <w:rPr>
                        <w:rFonts w:ascii="SimSun" w:hAnsi="SimSun" w:eastAsia="SimSun" w:cs="SimSun"/>
                        <w:sz w:val="12"/>
                        <w:szCs w:val="12"/>
                        <w:spacing w:val="-6"/>
                      </w:rPr>
                      <w:t>机理极型(“因果关系</w:t>
                    </w:r>
                  </w:p>
                </w:txbxContent>
              </v:textbox>
            </v:shape>
            <v:shape id="_x0000_s700" style="position:absolute;left:3489;top:594;width:674;height:730;" filled="false" stroked="false" type="#_x0000_t202">
              <v:fill on="false"/>
              <v:stroke on="false"/>
              <v:path/>
              <v:imagedata o:title=""/>
              <o:lock v:ext="edit" aspectratio="false"/>
              <v:textbox inset="0mm,0mm,0mm,0mm">
                <w:txbxContent>
                  <w:p>
                    <w:pPr>
                      <w:ind w:left="20" w:right="20" w:firstLine="40"/>
                      <w:spacing w:before="20" w:line="241" w:lineRule="auto"/>
                      <w:rPr>
                        <w:rFonts w:ascii="SimSun" w:hAnsi="SimSun" w:eastAsia="SimSun" w:cs="SimSun"/>
                        <w:sz w:val="18"/>
                        <w:szCs w:val="18"/>
                      </w:rPr>
                    </w:pPr>
                    <w:r>
                      <w:rPr>
                        <w:rFonts w:ascii="SimSun" w:hAnsi="SimSun" w:eastAsia="SimSun" w:cs="SimSun"/>
                        <w:sz w:val="12"/>
                        <w:szCs w:val="12"/>
                        <w:spacing w:val="-2"/>
                      </w:rPr>
                      <w:t>部件模型集</w:t>
                    </w:r>
                    <w:r>
                      <w:rPr>
                        <w:rFonts w:ascii="SimSun" w:hAnsi="SimSun" w:eastAsia="SimSun" w:cs="SimSun"/>
                        <w:sz w:val="12"/>
                        <w:szCs w:val="12"/>
                        <w:spacing w:val="2"/>
                      </w:rPr>
                      <w:t xml:space="preserve"> </w:t>
                    </w:r>
                    <w:r>
                      <w:rPr>
                        <w:rFonts w:ascii="SimSun" w:hAnsi="SimSun" w:eastAsia="SimSun" w:cs="SimSun"/>
                        <w:sz w:val="18"/>
                        <w:szCs w:val="18"/>
                        <w:spacing w:val="-7"/>
                      </w:rPr>
                      <w:t>▲</w:t>
                    </w:r>
                    <w:r>
                      <w:rPr>
                        <w:rFonts w:ascii="SimSun" w:hAnsi="SimSun" w:eastAsia="SimSun" w:cs="SimSun"/>
                        <w:sz w:val="18"/>
                        <w:szCs w:val="18"/>
                        <w:spacing w:val="83"/>
                      </w:rPr>
                      <w:t xml:space="preserve"> </w:t>
                    </w:r>
                    <w:r>
                      <w:rPr>
                        <w:rFonts w:ascii="SimSun" w:hAnsi="SimSun" w:eastAsia="SimSun" w:cs="SimSun"/>
                        <w:sz w:val="18"/>
                        <w:szCs w:val="18"/>
                        <w:spacing w:val="-7"/>
                      </w:rPr>
                      <w:t>么</w:t>
                    </w:r>
                  </w:p>
                  <w:p>
                    <w:pPr>
                      <w:ind w:left="60"/>
                      <w:spacing w:before="177" w:line="219" w:lineRule="auto"/>
                      <w:rPr>
                        <w:rFonts w:ascii="SimSun" w:hAnsi="SimSun" w:eastAsia="SimSun" w:cs="SimSun"/>
                        <w:sz w:val="12"/>
                        <w:szCs w:val="12"/>
                      </w:rPr>
                    </w:pPr>
                    <w:r>
                      <w:rPr>
                        <w:rFonts w:ascii="SimSun" w:hAnsi="SimSun" w:eastAsia="SimSun" w:cs="SimSun"/>
                        <w:sz w:val="12"/>
                        <w:szCs w:val="12"/>
                        <w:spacing w:val="-9"/>
                      </w:rPr>
                      <w:t>仿真模型集</w:t>
                    </w:r>
                  </w:p>
                </w:txbxContent>
              </v:textbox>
            </v:shape>
            <v:shape id="_x0000_s702" style="position:absolute;left:2729;top:754;width:634;height:620;" filled="false" stroked="false" type="#_x0000_t202">
              <v:fill on="false"/>
              <v:stroke on="false"/>
              <v:path/>
              <v:imagedata o:title=""/>
              <o:lock v:ext="edit" aspectratio="false"/>
              <v:textbox inset="0mm,0mm,0mm,0mm">
                <w:txbxContent>
                  <w:p>
                    <w:pPr>
                      <w:ind w:left="50"/>
                      <w:spacing w:before="20" w:line="182" w:lineRule="auto"/>
                      <w:rPr>
                        <w:rFonts w:ascii="SimSun" w:hAnsi="SimSun" w:eastAsia="SimSun" w:cs="SimSun"/>
                        <w:sz w:val="11"/>
                        <w:szCs w:val="11"/>
                      </w:rPr>
                    </w:pPr>
                    <w:r>
                      <w:rPr>
                        <w:rFonts w:ascii="SimSun" w:hAnsi="SimSun" w:eastAsia="SimSun" w:cs="SimSun"/>
                        <w:sz w:val="11"/>
                        <w:szCs w:val="11"/>
                        <w:spacing w:val="-1"/>
                      </w:rPr>
                      <w:t>逻辑框架</w:t>
                    </w:r>
                  </w:p>
                  <w:p>
                    <w:pPr>
                      <w:ind w:left="50"/>
                      <w:spacing w:line="186" w:lineRule="auto"/>
                      <w:rPr>
                        <w:rFonts w:ascii="FangSong" w:hAnsi="FangSong" w:eastAsia="FangSong" w:cs="FangSong"/>
                        <w:sz w:val="11"/>
                        <w:szCs w:val="11"/>
                      </w:rPr>
                    </w:pPr>
                    <w:r>
                      <w:rPr>
                        <w:rFonts w:ascii="FangSong" w:hAnsi="FangSong" w:eastAsia="FangSong" w:cs="FangSong"/>
                        <w:sz w:val="11"/>
                        <w:szCs w:val="11"/>
                        <w:color w:val="FFFFFF"/>
                        <w:spacing w:val="-2"/>
                      </w:rPr>
                      <w:t>流程步骤</w:t>
                    </w:r>
                  </w:p>
                  <w:p>
                    <w:pPr>
                      <w:ind w:left="50"/>
                      <w:spacing w:line="219" w:lineRule="auto"/>
                      <w:rPr>
                        <w:rFonts w:ascii="SimSun" w:hAnsi="SimSun" w:eastAsia="SimSun" w:cs="SimSun"/>
                        <w:sz w:val="11"/>
                        <w:szCs w:val="11"/>
                      </w:rPr>
                    </w:pPr>
                    <w:r>
                      <w:rPr>
                        <w:rFonts w:ascii="SimSun" w:hAnsi="SimSun" w:eastAsia="SimSun" w:cs="SimSun"/>
                        <w:sz w:val="11"/>
                        <w:szCs w:val="11"/>
                        <w:spacing w:val="-2"/>
                      </w:rPr>
                      <w:t>管理时序</w:t>
                    </w:r>
                  </w:p>
                  <w:p>
                    <w:pPr>
                      <w:ind w:left="20"/>
                      <w:spacing w:before="109" w:line="219" w:lineRule="auto"/>
                      <w:rPr>
                        <w:rFonts w:ascii="SimSun" w:hAnsi="SimSun" w:eastAsia="SimSun" w:cs="SimSun"/>
                        <w:sz w:val="12"/>
                        <w:szCs w:val="12"/>
                      </w:rPr>
                    </w:pPr>
                    <w:r>
                      <w:rPr>
                        <w:rFonts w:ascii="SimSun" w:hAnsi="SimSun" w:eastAsia="SimSun" w:cs="SimSun"/>
                        <w:sz w:val="12"/>
                        <w:szCs w:val="12"/>
                        <w:spacing w:val="-2"/>
                      </w:rPr>
                      <w:t>故障模型集</w:t>
                    </w:r>
                  </w:p>
                </w:txbxContent>
              </v:textbox>
            </v:shape>
            <v:shape id="_x0000_s704" style="position:absolute;left:1909;top:2054;width:615;height:530;" filled="false" stroked="false" type="#_x0000_t202">
              <v:fill on="false"/>
              <v:stroke on="false"/>
              <v:path/>
              <v:imagedata o:title=""/>
              <o:lock v:ext="edit" aspectratio="false"/>
              <v:textbox inset="0mm,0mm,0mm,0mm">
                <w:txbxContent>
                  <w:p>
                    <w:pPr>
                      <w:ind w:left="20" w:right="20" w:firstLine="70"/>
                      <w:spacing w:before="20" w:line="197" w:lineRule="auto"/>
                      <w:rPr>
                        <w:rFonts w:ascii="SimSun" w:hAnsi="SimSun" w:eastAsia="SimSun" w:cs="SimSun"/>
                        <w:sz w:val="12"/>
                        <w:szCs w:val="12"/>
                      </w:rPr>
                    </w:pPr>
                    <w:r>
                      <w:rPr>
                        <w:rFonts w:ascii="SimSun" w:hAnsi="SimSun" w:eastAsia="SimSun" w:cs="SimSun"/>
                        <w:sz w:val="12"/>
                        <w:szCs w:val="12"/>
                        <w:spacing w:val="-9"/>
                        <w:w w:val="98"/>
                      </w:rPr>
                      <w:t>数据分析</w:t>
                    </w:r>
                    <w:r>
                      <w:rPr>
                        <w:rFonts w:ascii="SimSun" w:hAnsi="SimSun" w:eastAsia="SimSun" w:cs="SimSun"/>
                        <w:sz w:val="12"/>
                        <w:szCs w:val="12"/>
                      </w:rPr>
                      <w:t xml:space="preserve">  </w:t>
                    </w:r>
                    <w:r>
                      <w:rPr>
                        <w:rFonts w:ascii="SimSun" w:hAnsi="SimSun" w:eastAsia="SimSun" w:cs="SimSun"/>
                        <w:sz w:val="12"/>
                        <w:szCs w:val="12"/>
                      </w:rPr>
                      <w:t>回归</w:t>
                    </w:r>
                    <w:r>
                      <w:rPr>
                        <w:rFonts w:ascii="SimSun" w:hAnsi="SimSun" w:eastAsia="SimSun" w:cs="SimSun"/>
                        <w:sz w:val="12"/>
                        <w:szCs w:val="12"/>
                        <w:spacing w:val="34"/>
                      </w:rPr>
                      <w:t xml:space="preserve"> </w:t>
                    </w:r>
                    <w:r>
                      <w:rPr>
                        <w:rFonts w:ascii="SimSun" w:hAnsi="SimSun" w:eastAsia="SimSun" w:cs="SimSun"/>
                        <w:sz w:val="12"/>
                        <w:szCs w:val="12"/>
                      </w:rPr>
                      <w:t>分类 </w:t>
                    </w:r>
                    <w:r>
                      <w:rPr>
                        <w:rFonts w:ascii="FangSong" w:hAnsi="FangSong" w:eastAsia="FangSong" w:cs="FangSong"/>
                        <w:sz w:val="12"/>
                        <w:szCs w:val="12"/>
                        <w:spacing w:val="-5"/>
                      </w:rPr>
                      <w:t>聚类</w:t>
                    </w:r>
                    <w:r>
                      <w:rPr>
                        <w:rFonts w:ascii="FangSong" w:hAnsi="FangSong" w:eastAsia="FangSong" w:cs="FangSong"/>
                        <w:sz w:val="12"/>
                        <w:szCs w:val="12"/>
                        <w:spacing w:val="52"/>
                      </w:rPr>
                      <w:t xml:space="preserve"> </w:t>
                    </w:r>
                    <w:r>
                      <w:rPr>
                        <w:rFonts w:ascii="SimSun" w:hAnsi="SimSun" w:eastAsia="SimSun" w:cs="SimSun"/>
                        <w:sz w:val="12"/>
                        <w:szCs w:val="12"/>
                        <w:spacing w:val="-5"/>
                      </w:rPr>
                      <w:t>关联</w:t>
                    </w:r>
                    <w:r>
                      <w:rPr>
                        <w:rFonts w:ascii="SimSun" w:hAnsi="SimSun" w:eastAsia="SimSun" w:cs="SimSun"/>
                        <w:sz w:val="12"/>
                        <w:szCs w:val="12"/>
                      </w:rPr>
                      <w:t xml:space="preserve"> </w:t>
                    </w:r>
                    <w:r>
                      <w:rPr>
                        <w:rFonts w:ascii="SimSun" w:hAnsi="SimSun" w:eastAsia="SimSun" w:cs="SimSun"/>
                        <w:sz w:val="12"/>
                        <w:szCs w:val="12"/>
                        <w:spacing w:val="-11"/>
                        <w:w w:val="99"/>
                      </w:rPr>
                      <w:t>降维</w:t>
                    </w:r>
                  </w:p>
                </w:txbxContent>
              </v:textbox>
            </v:shape>
            <v:shape id="_x0000_s706" style="position:absolute;left:2759;top:2473;width:1538;height:16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2"/>
                        <w:szCs w:val="12"/>
                      </w:rPr>
                    </w:pPr>
                    <w:r>
                      <w:rPr>
                        <w:rFonts w:ascii="SimHei" w:hAnsi="SimHei" w:eastAsia="SimHei" w:cs="SimHei"/>
                        <w:sz w:val="12"/>
                        <w:szCs w:val="12"/>
                        <w:spacing w:val="-5"/>
                      </w:rPr>
                      <w:t>神经网络自适应、鲁排、模糊</w:t>
                    </w:r>
                  </w:p>
                </w:txbxContent>
              </v:textbox>
            </v:shape>
            <v:shape id="_x0000_s708" style="position:absolute;left:2289;top:1823;width:1515;height:162;" filled="false" stroked="false" type="#_x0000_t202">
              <v:fill on="false"/>
              <v:stroke on="false"/>
              <v:path/>
              <v:imagedata o:title=""/>
              <o:lock v:ext="edit" aspectratio="false"/>
              <v:textbox inset="0mm,0mm,0mm,0mm">
                <w:txbxContent>
                  <w:p>
                    <w:pPr>
                      <w:ind w:left="20"/>
                      <w:spacing w:before="19" w:line="222" w:lineRule="auto"/>
                      <w:rPr>
                        <w:rFonts w:ascii="FangSong" w:hAnsi="FangSong" w:eastAsia="FangSong" w:cs="FangSong"/>
                        <w:sz w:val="12"/>
                        <w:szCs w:val="12"/>
                      </w:rPr>
                    </w:pPr>
                    <w:r>
                      <w:rPr>
                        <w:rFonts w:ascii="FangSong" w:hAnsi="FangSong" w:eastAsia="FangSong" w:cs="FangSong"/>
                        <w:sz w:val="12"/>
                        <w:szCs w:val="12"/>
                        <w:color w:val="FFFFFF"/>
                        <w:spacing w:val="-2"/>
                      </w:rPr>
                      <w:t>数据分析模型(“相关关系”</w:t>
                    </w:r>
                  </w:p>
                </w:txbxContent>
              </v:textbox>
            </v:shape>
            <v:shape id="_x0000_s710" style="position:absolute;left:4419;top:2263;width:572;height:162;" filled="false" stroked="false" type="#_x0000_t202">
              <v:fill on="false"/>
              <v:stroke on="false"/>
              <v:path/>
              <v:imagedata o:title=""/>
              <o:lock v:ext="edit" aspectratio="false"/>
              <v:textbox inset="0mm,0mm,0mm,0mm">
                <w:txbxContent>
                  <w:p>
                    <w:pPr>
                      <w:ind w:left="20"/>
                      <w:spacing w:before="20" w:line="222" w:lineRule="auto"/>
                      <w:rPr>
                        <w:rFonts w:ascii="FangSong" w:hAnsi="FangSong" w:eastAsia="FangSong" w:cs="FangSong"/>
                        <w:sz w:val="12"/>
                        <w:szCs w:val="12"/>
                      </w:rPr>
                    </w:pPr>
                    <w:r>
                      <w:rPr>
                        <w:rFonts w:ascii="FangSong" w:hAnsi="FangSong" w:eastAsia="FangSong" w:cs="FangSong"/>
                        <w:sz w:val="12"/>
                        <w:szCs w:val="12"/>
                        <w:spacing w:val="-11"/>
                      </w:rPr>
                      <w:t>微服务架构</w:t>
                    </w:r>
                  </w:p>
                </w:txbxContent>
              </v:textbox>
            </v:shape>
            <v:shape id="_x0000_s712" style="position:absolute;left:4440;top:1205;width:567;height:16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2"/>
                        <w:szCs w:val="12"/>
                      </w:rPr>
                    </w:pPr>
                    <w:r>
                      <w:rPr>
                        <w:rFonts w:ascii="SimSun" w:hAnsi="SimSun" w:eastAsia="SimSun" w:cs="SimSun"/>
                        <w:sz w:val="12"/>
                        <w:szCs w:val="12"/>
                        <w:spacing w:val="-9"/>
                        <w:w w:val="97"/>
                      </w:rPr>
                      <w:t>单体式架构</w:t>
                    </w:r>
                  </w:p>
                </w:txbxContent>
              </v:textbox>
            </v:shape>
            <v:shape id="_x0000_s714" style="position:absolute;left:3530;top:2055;width:515;height:16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2"/>
                        <w:szCs w:val="12"/>
                      </w:rPr>
                    </w:pPr>
                    <w:r>
                      <w:rPr>
                        <w:rFonts w:ascii="SimSun" w:hAnsi="SimSun" w:eastAsia="SimSun" w:cs="SimSun"/>
                        <w:sz w:val="12"/>
                        <w:szCs w:val="12"/>
                        <w:color w:val="FFFFFF"/>
                        <w:spacing w:val="-1"/>
                      </w:rPr>
                      <w:t>控制结构</w:t>
                    </w:r>
                  </w:p>
                </w:txbxContent>
              </v:textbox>
            </v:shape>
            <v:shape id="_x0000_s716" style="position:absolute;left:1179;top:115;width:485;height:16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2"/>
                        <w:szCs w:val="12"/>
                      </w:rPr>
                    </w:pPr>
                    <w:r>
                      <w:rPr>
                        <w:rFonts w:ascii="SimSun" w:hAnsi="SimSun" w:eastAsia="SimSun" w:cs="SimSun"/>
                        <w:sz w:val="12"/>
                        <w:szCs w:val="12"/>
                        <w:color w:val="FFFFFF"/>
                        <w:spacing w:val="-7"/>
                      </w:rPr>
                      <w:t>怎么开发</w:t>
                    </w:r>
                  </w:p>
                </w:txbxContent>
              </v:textbox>
            </v:shape>
            <v:shape id="_x0000_s718" style="position:absolute;left:2759;top:2014;width:475;height:16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2"/>
                        <w:szCs w:val="12"/>
                      </w:rPr>
                    </w:pPr>
                    <w:r>
                      <w:rPr>
                        <w:rFonts w:ascii="SimSun" w:hAnsi="SimSun" w:eastAsia="SimSun" w:cs="SimSun"/>
                        <w:sz w:val="12"/>
                        <w:szCs w:val="12"/>
                        <w:spacing w:val="-9"/>
                      </w:rPr>
                      <w:t>机器学习</w:t>
                    </w:r>
                  </w:p>
                </w:txbxContent>
              </v:textbox>
            </v:shape>
            <v:shape id="_x0000_s720" style="position:absolute;left:5749;top:115;width:435;height:16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2"/>
                        <w:szCs w:val="12"/>
                      </w:rPr>
                    </w:pPr>
                    <w:r>
                      <w:rPr>
                        <w:rFonts w:ascii="SimSun" w:hAnsi="SimSun" w:eastAsia="SimSun" w:cs="SimSun"/>
                        <w:sz w:val="12"/>
                        <w:szCs w:val="12"/>
                        <w:spacing w:val="11"/>
                      </w:rPr>
                      <w:t>怎么用</w:t>
                    </w:r>
                  </w:p>
                </w:txbxContent>
              </v:textbox>
            </v:shape>
            <v:shape id="_x0000_s722" style="position:absolute;left:4499;top:104;width:395;height:16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2"/>
                        <w:szCs w:val="12"/>
                      </w:rPr>
                    </w:pPr>
                    <w:r>
                      <w:rPr>
                        <w:rFonts w:ascii="SimSun" w:hAnsi="SimSun" w:eastAsia="SimSun" w:cs="SimSun"/>
                        <w:sz w:val="12"/>
                        <w:szCs w:val="12"/>
                        <w:spacing w:val="-2"/>
                      </w:rPr>
                      <w:t>什么样</w:t>
                    </w:r>
                  </w:p>
                </w:txbxContent>
              </v:textbox>
            </v:shape>
            <v:shape id="_x0000_s724" style="position:absolute;left:4029;top:950;width:141;height:170;" filled="false" stroked="false" type="#_x0000_t75">
              <v:imagedata o:title="" r:id="rId343"/>
            </v:shape>
            <v:shape id="_x0000_s726" style="position:absolute;left:5129;top:1974;width:235;height:16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2"/>
                        <w:szCs w:val="12"/>
                      </w:rPr>
                    </w:pPr>
                    <w:r>
                      <w:rPr>
                        <w:rFonts w:ascii="SimSun" w:hAnsi="SimSun" w:eastAsia="SimSun" w:cs="SimSun"/>
                        <w:sz w:val="12"/>
                        <w:szCs w:val="12"/>
                        <w:spacing w:val="-10"/>
                        <w:w w:val="87"/>
                      </w:rPr>
                      <w:t>决</w:t>
                    </w:r>
                    <w:r>
                      <w:rPr>
                        <w:rFonts w:ascii="SimSun" w:hAnsi="SimSun" w:eastAsia="SimSun" w:cs="SimSun"/>
                        <w:sz w:val="12"/>
                        <w:szCs w:val="12"/>
                        <w:spacing w:val="-6"/>
                        <w:w w:val="87"/>
                      </w:rPr>
                      <w:t>策</w:t>
                    </w:r>
                  </w:p>
                </w:txbxContent>
              </v:textbox>
            </v:shape>
            <v:shape id="_x0000_s728" style="position:absolute;left:5280;top:1480;width:150;height:130;" filled="false" stroked="false" type="#_x0000_t75">
              <v:imagedata o:title="" r:id="rId344"/>
            </v:shape>
          </v:group>
        </w:pict>
      </w:r>
    </w:p>
    <w:p>
      <w:pPr>
        <w:spacing w:line="4376" w:lineRule="exact"/>
        <w:sectPr>
          <w:footerReference w:type="default" r:id="rId340"/>
          <w:pgSz w:w="9100" w:h="13210"/>
          <w:pgMar w:top="400" w:right="1219" w:bottom="624" w:left="950" w:header="0" w:footer="505" w:gutter="0"/>
        </w:sectPr>
        <w:rPr/>
      </w:pPr>
    </w:p>
    <w:p>
      <w:pPr>
        <w:pStyle w:val="BodyText"/>
        <w:spacing w:line="335" w:lineRule="auto"/>
        <w:rPr/>
      </w:pPr>
      <w:r/>
    </w:p>
    <w:p>
      <w:pPr>
        <w:ind w:left="3704" w:right="74" w:firstLine="2539"/>
        <w:spacing w:before="46" w:line="278" w:lineRule="auto"/>
        <w:rPr>
          <w:rFonts w:ascii="SimHei" w:hAnsi="SimHei" w:eastAsia="SimHei" w:cs="SimHei"/>
          <w:sz w:val="16"/>
          <w:szCs w:val="16"/>
        </w:rPr>
      </w:pPr>
      <w:r>
        <w:rPr>
          <w:rFonts w:ascii="Times New Roman" w:hAnsi="Times New Roman" w:eastAsia="Times New Roman" w:cs="Times New Roman"/>
          <w:sz w:val="16"/>
          <w:szCs w:val="16"/>
          <w:spacing w:val="-2"/>
        </w:rPr>
        <w:t>Chapter</w:t>
      </w:r>
      <w:r>
        <w:rPr>
          <w:rFonts w:ascii="Times New Roman" w:hAnsi="Times New Roman" w:eastAsia="Times New Roman" w:cs="Times New Roman"/>
          <w:sz w:val="16"/>
          <w:szCs w:val="16"/>
          <w:spacing w:val="8"/>
        </w:rPr>
        <w:t xml:space="preserve"> </w:t>
      </w:r>
      <w:r>
        <w:rPr>
          <w:rFonts w:ascii="Times New Roman" w:hAnsi="Times New Roman" w:eastAsia="Times New Roman" w:cs="Times New Roman"/>
          <w:sz w:val="16"/>
          <w:szCs w:val="16"/>
          <w:spacing w:val="-2"/>
        </w:rPr>
        <w:t>7</w:t>
      </w:r>
      <w:r>
        <w:rPr>
          <w:rFonts w:ascii="Times New Roman" w:hAnsi="Times New Roman" w:eastAsia="Times New Roman" w:cs="Times New Roman"/>
          <w:sz w:val="16"/>
          <w:szCs w:val="16"/>
        </w:rPr>
        <w:t xml:space="preserve"> </w:t>
      </w:r>
      <w:r>
        <w:rPr>
          <w:rFonts w:ascii="SimHei" w:hAnsi="SimHei" w:eastAsia="SimHei" w:cs="SimHei"/>
          <w:sz w:val="16"/>
          <w:szCs w:val="16"/>
          <w:spacing w:val="7"/>
        </w:rPr>
        <w:t>工业互联网平台：为什么,是什么,怎么看?</w:t>
      </w:r>
    </w:p>
    <w:p>
      <w:pPr>
        <w:pStyle w:val="BodyText"/>
        <w:spacing w:line="399" w:lineRule="auto"/>
        <w:rPr/>
      </w:pPr>
      <w:r/>
    </w:p>
    <w:p>
      <w:pPr>
        <w:ind w:left="35" w:right="61"/>
        <w:spacing w:before="69" w:line="334" w:lineRule="auto"/>
        <w:rPr>
          <w:rFonts w:ascii="SimSun" w:hAnsi="SimSun" w:eastAsia="SimSun" w:cs="SimSun"/>
          <w:sz w:val="21"/>
          <w:szCs w:val="21"/>
        </w:rPr>
      </w:pPr>
      <w:r>
        <w:rPr>
          <w:rFonts w:ascii="SimSun" w:hAnsi="SimSun" w:eastAsia="SimSun" w:cs="SimSun"/>
          <w:sz w:val="21"/>
          <w:szCs w:val="21"/>
          <w:spacing w:val="11"/>
        </w:rPr>
        <w:t>热力学、空气动力学方程等模型),流程逻辑模型</w:t>
      </w:r>
      <w:r>
        <w:rPr>
          <w:rFonts w:ascii="SimSun" w:hAnsi="SimSun" w:eastAsia="SimSun" w:cs="SimSun"/>
          <w:sz w:val="21"/>
          <w:szCs w:val="21"/>
          <w:spacing w:val="10"/>
        </w:rPr>
        <w:t>(如</w:t>
      </w:r>
      <w:r>
        <w:rPr>
          <w:rFonts w:ascii="SimSun" w:hAnsi="SimSun" w:eastAsia="SimSun" w:cs="SimSun"/>
          <w:sz w:val="21"/>
          <w:szCs w:val="21"/>
          <w:spacing w:val="-51"/>
        </w:rPr>
        <w:t xml:space="preserve"> </w:t>
      </w:r>
      <w:r>
        <w:rPr>
          <w:rFonts w:ascii="SimSun" w:hAnsi="SimSun" w:eastAsia="SimSun" w:cs="SimSun"/>
          <w:sz w:val="21"/>
          <w:szCs w:val="21"/>
        </w:rPr>
        <w:t>ERP</w:t>
      </w:r>
      <w:r>
        <w:rPr>
          <w:rFonts w:ascii="SimSun" w:hAnsi="SimSun" w:eastAsia="SimSun" w:cs="SimSun"/>
          <w:sz w:val="21"/>
          <w:szCs w:val="21"/>
          <w:spacing w:val="10"/>
        </w:rPr>
        <w:t>、</w:t>
      </w:r>
      <w:r>
        <w:rPr>
          <w:rFonts w:ascii="SimSun" w:hAnsi="SimSun" w:eastAsia="SimSun" w:cs="SimSun"/>
          <w:sz w:val="21"/>
          <w:szCs w:val="21"/>
          <w:spacing w:val="45"/>
        </w:rPr>
        <w:t xml:space="preserve"> </w:t>
      </w:r>
      <w:r>
        <w:rPr>
          <w:rFonts w:ascii="SimSun" w:hAnsi="SimSun" w:eastAsia="SimSun" w:cs="SimSun"/>
          <w:sz w:val="21"/>
          <w:szCs w:val="21"/>
          <w:spacing w:val="10"/>
        </w:rPr>
        <w:t>供应链管理</w:t>
      </w:r>
      <w:r>
        <w:rPr>
          <w:rFonts w:ascii="SimSun" w:hAnsi="SimSun" w:eastAsia="SimSun" w:cs="SimSun"/>
          <w:sz w:val="21"/>
          <w:szCs w:val="21"/>
        </w:rPr>
        <w:t xml:space="preserve"> </w:t>
      </w:r>
      <w:r>
        <w:rPr>
          <w:rFonts w:ascii="SimSun" w:hAnsi="SimSun" w:eastAsia="SimSun" w:cs="SimSun"/>
          <w:sz w:val="21"/>
          <w:szCs w:val="21"/>
          <w:spacing w:val="10"/>
        </w:rPr>
        <w:t>等业务流程中蕴含的逻辑关系)、部件模型(如飞机、汽车、工程机</w:t>
      </w:r>
      <w:r>
        <w:rPr>
          <w:rFonts w:ascii="SimSun" w:hAnsi="SimSun" w:eastAsia="SimSun" w:cs="SimSun"/>
          <w:sz w:val="21"/>
          <w:szCs w:val="21"/>
          <w:spacing w:val="9"/>
        </w:rPr>
        <w:t>械等</w:t>
      </w:r>
      <w:r>
        <w:rPr>
          <w:rFonts w:ascii="SimSun" w:hAnsi="SimSun" w:eastAsia="SimSun" w:cs="SimSun"/>
          <w:sz w:val="21"/>
          <w:szCs w:val="21"/>
        </w:rPr>
        <w:t xml:space="preserve"> </w:t>
      </w:r>
      <w:r>
        <w:rPr>
          <w:rFonts w:ascii="SimSun" w:hAnsi="SimSun" w:eastAsia="SimSun" w:cs="SimSun"/>
          <w:sz w:val="21"/>
          <w:szCs w:val="21"/>
          <w:spacing w:val="10"/>
        </w:rPr>
        <w:t>涉及的零部件三维模型)、工艺模型(如集成电路、钢铁、石化等</w:t>
      </w:r>
      <w:r>
        <w:rPr>
          <w:rFonts w:ascii="SimSun" w:hAnsi="SimSun" w:eastAsia="SimSun" w:cs="SimSun"/>
          <w:sz w:val="21"/>
          <w:szCs w:val="21"/>
          <w:spacing w:val="9"/>
        </w:rPr>
        <w:t>生产过</w:t>
      </w:r>
      <w:r>
        <w:rPr>
          <w:rFonts w:ascii="SimSun" w:hAnsi="SimSun" w:eastAsia="SimSun" w:cs="SimSun"/>
          <w:sz w:val="21"/>
          <w:szCs w:val="21"/>
        </w:rPr>
        <w:t xml:space="preserve"> </w:t>
      </w:r>
      <w:r>
        <w:rPr>
          <w:rFonts w:ascii="SimSun" w:hAnsi="SimSun" w:eastAsia="SimSun" w:cs="SimSun"/>
          <w:sz w:val="21"/>
          <w:szCs w:val="21"/>
          <w:spacing w:val="9"/>
        </w:rPr>
        <w:t>程中涉及的多种工艺、配方、参数模型)、故障模型(如设备故障关联、</w:t>
      </w:r>
      <w:r>
        <w:rPr>
          <w:rFonts w:ascii="SimSun" w:hAnsi="SimSun" w:eastAsia="SimSun" w:cs="SimSun"/>
          <w:sz w:val="21"/>
          <w:szCs w:val="21"/>
          <w:spacing w:val="16"/>
        </w:rPr>
        <w:t xml:space="preserve"> </w:t>
      </w:r>
      <w:r>
        <w:rPr>
          <w:rFonts w:ascii="SimSun" w:hAnsi="SimSun" w:eastAsia="SimSun" w:cs="SimSun"/>
          <w:sz w:val="21"/>
          <w:szCs w:val="21"/>
          <w:spacing w:val="14"/>
        </w:rPr>
        <w:t>故障诊断模型等)、仿真模型(如风洞、温度场</w:t>
      </w:r>
      <w:r>
        <w:rPr>
          <w:rFonts w:ascii="SimSun" w:hAnsi="SimSun" w:eastAsia="SimSun" w:cs="SimSun"/>
          <w:sz w:val="21"/>
          <w:szCs w:val="21"/>
          <w:spacing w:val="13"/>
        </w:rPr>
        <w:t>模型等)。机理模型本质</w:t>
      </w:r>
      <w:r>
        <w:rPr>
          <w:rFonts w:ascii="SimSun" w:hAnsi="SimSun" w:eastAsia="SimSun" w:cs="SimSun"/>
          <w:sz w:val="21"/>
          <w:szCs w:val="21"/>
        </w:rPr>
        <w:t xml:space="preserve"> </w:t>
      </w:r>
      <w:r>
        <w:rPr>
          <w:rFonts w:ascii="SimSun" w:hAnsi="SimSun" w:eastAsia="SimSun" w:cs="SimSun"/>
          <w:sz w:val="21"/>
          <w:szCs w:val="21"/>
          <w:spacing w:val="2"/>
        </w:rPr>
        <w:t>上是各种经验知识和方法的固化，它更多是从业务逻</w:t>
      </w:r>
      <w:r>
        <w:rPr>
          <w:rFonts w:ascii="SimSun" w:hAnsi="SimSun" w:eastAsia="SimSun" w:cs="SimSun"/>
          <w:sz w:val="21"/>
          <w:szCs w:val="21"/>
          <w:spacing w:val="1"/>
        </w:rPr>
        <w:t>辑原理出发，强调的</w:t>
      </w:r>
      <w:r>
        <w:rPr>
          <w:rFonts w:ascii="SimSun" w:hAnsi="SimSun" w:eastAsia="SimSun" w:cs="SimSun"/>
          <w:sz w:val="21"/>
          <w:szCs w:val="21"/>
        </w:rPr>
        <w:t xml:space="preserve"> </w:t>
      </w:r>
      <w:r>
        <w:rPr>
          <w:rFonts w:ascii="SimSun" w:hAnsi="SimSun" w:eastAsia="SimSun" w:cs="SimSun"/>
          <w:sz w:val="21"/>
          <w:szCs w:val="21"/>
          <w:spacing w:val="-2"/>
        </w:rPr>
        <w:t>是因果关系。随着大数据技术发展，</w:t>
      </w:r>
      <w:r>
        <w:rPr>
          <w:rFonts w:ascii="SimSun" w:hAnsi="SimSun" w:eastAsia="SimSun" w:cs="SimSun"/>
          <w:sz w:val="21"/>
          <w:szCs w:val="21"/>
          <w:spacing w:val="67"/>
        </w:rPr>
        <w:t xml:space="preserve"> </w:t>
      </w:r>
      <w:r>
        <w:rPr>
          <w:rFonts w:ascii="SimSun" w:hAnsi="SimSun" w:eastAsia="SimSun" w:cs="SimSun"/>
          <w:sz w:val="21"/>
          <w:szCs w:val="21"/>
          <w:spacing w:val="-2"/>
        </w:rPr>
        <w:t>一些数据分析模型也被广泛使用，包</w:t>
      </w:r>
      <w:r>
        <w:rPr>
          <w:rFonts w:ascii="SimSun" w:hAnsi="SimSun" w:eastAsia="SimSun" w:cs="SimSun"/>
          <w:sz w:val="21"/>
          <w:szCs w:val="21"/>
        </w:rPr>
        <w:t xml:space="preserve"> </w:t>
      </w:r>
      <w:r>
        <w:rPr>
          <w:rFonts w:ascii="SimSun" w:hAnsi="SimSun" w:eastAsia="SimSun" w:cs="SimSun"/>
          <w:sz w:val="21"/>
          <w:szCs w:val="21"/>
          <w:spacing w:val="7"/>
        </w:rPr>
        <w:t>括基本的数据分析模型(如对数据做回归、</w:t>
      </w:r>
      <w:r>
        <w:rPr>
          <w:rFonts w:ascii="SimSun" w:hAnsi="SimSun" w:eastAsia="SimSun" w:cs="SimSun"/>
          <w:sz w:val="21"/>
          <w:szCs w:val="21"/>
          <w:spacing w:val="6"/>
        </w:rPr>
        <w:t>聚类、分类、降维等基本处理</w:t>
      </w:r>
      <w:r>
        <w:rPr>
          <w:rFonts w:ascii="SimSun" w:hAnsi="SimSun" w:eastAsia="SimSun" w:cs="SimSun"/>
          <w:sz w:val="21"/>
          <w:szCs w:val="21"/>
        </w:rPr>
        <w:t xml:space="preserve"> </w:t>
      </w:r>
      <w:r>
        <w:rPr>
          <w:rFonts w:ascii="SimSun" w:hAnsi="SimSun" w:eastAsia="SimSun" w:cs="SimSun"/>
          <w:sz w:val="21"/>
          <w:szCs w:val="21"/>
          <w:spacing w:val="9"/>
        </w:rPr>
        <w:t>的算法模型)、机器学习模型(如利用神经网络等模型对数据进行进一步</w:t>
      </w:r>
      <w:r>
        <w:rPr>
          <w:rFonts w:ascii="SimSun" w:hAnsi="SimSun" w:eastAsia="SimSun" w:cs="SimSun"/>
          <w:sz w:val="21"/>
          <w:szCs w:val="21"/>
          <w:spacing w:val="11"/>
        </w:rPr>
        <w:t xml:space="preserve"> </w:t>
      </w:r>
      <w:r>
        <w:rPr>
          <w:rFonts w:ascii="SimSun" w:hAnsi="SimSun" w:eastAsia="SimSun" w:cs="SimSun"/>
          <w:sz w:val="21"/>
          <w:szCs w:val="21"/>
          <w:spacing w:val="7"/>
        </w:rPr>
        <w:t>辨识、预测等)及智能控制结构模型，大数据分</w:t>
      </w:r>
      <w:r>
        <w:rPr>
          <w:rFonts w:ascii="SimSun" w:hAnsi="SimSun" w:eastAsia="SimSun" w:cs="SimSun"/>
          <w:sz w:val="21"/>
          <w:szCs w:val="21"/>
          <w:spacing w:val="6"/>
        </w:rPr>
        <w:t>析模型更多的是从数据本</w:t>
      </w:r>
    </w:p>
    <w:p>
      <w:pPr>
        <w:ind w:left="35"/>
        <w:spacing w:line="218" w:lineRule="auto"/>
        <w:rPr>
          <w:rFonts w:ascii="SimSun" w:hAnsi="SimSun" w:eastAsia="SimSun" w:cs="SimSun"/>
          <w:sz w:val="21"/>
          <w:szCs w:val="21"/>
        </w:rPr>
      </w:pPr>
      <w:r>
        <w:rPr>
          <w:rFonts w:ascii="SimSun" w:hAnsi="SimSun" w:eastAsia="SimSun" w:cs="SimSun"/>
          <w:sz w:val="21"/>
          <w:szCs w:val="21"/>
          <w:spacing w:val="-2"/>
        </w:rPr>
        <w:t>身出发，不过分考虑机理原理，更加强调相关关系。</w:t>
      </w:r>
    </w:p>
    <w:p>
      <w:pPr>
        <w:ind w:left="35" w:right="62" w:firstLine="539"/>
        <w:spacing w:before="148" w:line="303" w:lineRule="auto"/>
        <w:rPr>
          <w:rFonts w:ascii="SimSun" w:hAnsi="SimSun" w:eastAsia="SimSun" w:cs="SimSun"/>
          <w:sz w:val="21"/>
          <w:szCs w:val="21"/>
        </w:rPr>
      </w:pPr>
      <w:r>
        <w:rPr>
          <w:rFonts w:ascii="SimSun" w:hAnsi="SimSun" w:eastAsia="SimSun" w:cs="SimSun"/>
          <w:sz w:val="21"/>
          <w:szCs w:val="21"/>
          <w:spacing w:val="6"/>
        </w:rPr>
        <w:t>(2)数字化模型从哪来?这些数字化模型一部分来源于物理设备，包</w:t>
      </w:r>
      <w:r>
        <w:rPr>
          <w:rFonts w:ascii="SimSun" w:hAnsi="SimSun" w:eastAsia="SimSun" w:cs="SimSun"/>
          <w:sz w:val="21"/>
          <w:szCs w:val="21"/>
          <w:spacing w:val="12"/>
        </w:rPr>
        <w:t xml:space="preserve"> </w:t>
      </w:r>
      <w:r>
        <w:rPr>
          <w:rFonts w:ascii="SimSun" w:hAnsi="SimSun" w:eastAsia="SimSun" w:cs="SimSun"/>
          <w:sz w:val="21"/>
          <w:szCs w:val="21"/>
          <w:spacing w:val="3"/>
        </w:rPr>
        <w:t>括飞机、汽车、高铁制造过程的零件模型，设备故障诊断、性能优化和远</w:t>
      </w:r>
      <w:r>
        <w:rPr>
          <w:rFonts w:ascii="SimSun" w:hAnsi="SimSun" w:eastAsia="SimSun" w:cs="SimSun"/>
          <w:sz w:val="21"/>
          <w:szCs w:val="21"/>
          <w:spacing w:val="11"/>
        </w:rPr>
        <w:t xml:space="preserve"> </w:t>
      </w:r>
      <w:r>
        <w:rPr>
          <w:rFonts w:ascii="SimSun" w:hAnsi="SimSun" w:eastAsia="SimSun" w:cs="SimSun"/>
          <w:sz w:val="21"/>
          <w:szCs w:val="21"/>
          <w:spacing w:val="-3"/>
        </w:rPr>
        <w:t>程运维等背后的原理、知识、经验及方法；</w:t>
      </w:r>
      <w:r>
        <w:rPr>
          <w:rFonts w:ascii="SimSun" w:hAnsi="SimSun" w:eastAsia="SimSun" w:cs="SimSun"/>
          <w:sz w:val="21"/>
          <w:szCs w:val="21"/>
          <w:spacing w:val="64"/>
        </w:rPr>
        <w:t xml:space="preserve"> </w:t>
      </w:r>
      <w:r>
        <w:rPr>
          <w:rFonts w:ascii="SimSun" w:hAnsi="SimSun" w:eastAsia="SimSun" w:cs="SimSun"/>
          <w:sz w:val="21"/>
          <w:szCs w:val="21"/>
          <w:spacing w:val="-3"/>
        </w:rPr>
        <w:t>一部分</w:t>
      </w:r>
      <w:r>
        <w:rPr>
          <w:rFonts w:ascii="SimSun" w:hAnsi="SimSun" w:eastAsia="SimSun" w:cs="SimSun"/>
          <w:sz w:val="21"/>
          <w:szCs w:val="21"/>
          <w:spacing w:val="-4"/>
        </w:rPr>
        <w:t>来源于业务流程逻辑，</w:t>
      </w:r>
      <w:r>
        <w:rPr>
          <w:rFonts w:ascii="SimSun" w:hAnsi="SimSun" w:eastAsia="SimSun" w:cs="SimSun"/>
          <w:sz w:val="21"/>
          <w:szCs w:val="21"/>
        </w:rPr>
        <w:t xml:space="preserve"> </w:t>
      </w:r>
      <w:r>
        <w:rPr>
          <w:rFonts w:ascii="SimSun" w:hAnsi="SimSun" w:eastAsia="SimSun" w:cs="SimSun"/>
          <w:sz w:val="21"/>
          <w:szCs w:val="21"/>
          <w:spacing w:val="3"/>
        </w:rPr>
        <w:t>包括</w:t>
      </w:r>
      <w:r>
        <w:rPr>
          <w:rFonts w:ascii="SimSun" w:hAnsi="SimSun" w:eastAsia="SimSun" w:cs="SimSun"/>
          <w:sz w:val="21"/>
          <w:szCs w:val="21"/>
          <w:spacing w:val="-57"/>
        </w:rPr>
        <w:t xml:space="preserve"> </w:t>
      </w:r>
      <w:r>
        <w:rPr>
          <w:rFonts w:ascii="Times New Roman" w:hAnsi="Times New Roman" w:eastAsia="Times New Roman" w:cs="Times New Roman"/>
          <w:sz w:val="21"/>
          <w:szCs w:val="21"/>
        </w:rPr>
        <w:t>ERP</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3"/>
        </w:rPr>
        <w:t>、供应链管理、客户关系管理、生产效能优化等这些</w:t>
      </w:r>
      <w:r>
        <w:rPr>
          <w:rFonts w:ascii="SimSun" w:hAnsi="SimSun" w:eastAsia="SimSun" w:cs="SimSun"/>
          <w:sz w:val="21"/>
          <w:szCs w:val="21"/>
          <w:spacing w:val="2"/>
        </w:rPr>
        <w:t>业务系统中</w:t>
      </w:r>
      <w:r>
        <w:rPr>
          <w:rFonts w:ascii="SimSun" w:hAnsi="SimSun" w:eastAsia="SimSun" w:cs="SimSun"/>
          <w:sz w:val="21"/>
          <w:szCs w:val="21"/>
        </w:rPr>
        <w:t xml:space="preserve"> </w:t>
      </w:r>
      <w:r>
        <w:rPr>
          <w:rFonts w:ascii="SimSun" w:hAnsi="SimSun" w:eastAsia="SimSun" w:cs="SimSun"/>
          <w:sz w:val="21"/>
          <w:szCs w:val="21"/>
          <w:spacing w:val="-1"/>
        </w:rPr>
        <w:t>蕴含着的流程逻辑框架；此外还来源于研发工具，包括</w:t>
      </w:r>
      <w:r>
        <w:rPr>
          <w:rFonts w:ascii="Times New Roman" w:hAnsi="Times New Roman" w:eastAsia="Times New Roman" w:cs="Times New Roman"/>
          <w:sz w:val="21"/>
          <w:szCs w:val="21"/>
          <w:spacing w:val="-1"/>
        </w:rPr>
        <w:t>CAD</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CAE</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M</w:t>
      </w:r>
      <w:r>
        <w:rPr>
          <w:rFonts w:ascii="Times New Roman" w:hAnsi="Times New Roman" w:eastAsia="Times New Roman" w:cs="Times New Roman"/>
          <w:sz w:val="21"/>
          <w:szCs w:val="21"/>
          <w:spacing w:val="-2"/>
        </w:rPr>
        <w:t>BD </w:t>
      </w:r>
      <w:r>
        <w:rPr>
          <w:rFonts w:ascii="SimSun" w:hAnsi="SimSun" w:eastAsia="SimSun" w:cs="SimSun"/>
          <w:sz w:val="21"/>
          <w:szCs w:val="21"/>
          <w:spacing w:val="3"/>
        </w:rPr>
        <w:t>等设计、仿真工具中的三维数字化模型、仿真环境模型等；以及生产工艺</w:t>
      </w:r>
      <w:r>
        <w:rPr>
          <w:rFonts w:ascii="SimSun" w:hAnsi="SimSun" w:eastAsia="SimSun" w:cs="SimSun"/>
          <w:sz w:val="21"/>
          <w:szCs w:val="21"/>
          <w:spacing w:val="15"/>
        </w:rPr>
        <w:t xml:space="preserve"> </w:t>
      </w:r>
      <w:r>
        <w:rPr>
          <w:rFonts w:ascii="SimSun" w:hAnsi="SimSun" w:eastAsia="SimSun" w:cs="SimSun"/>
          <w:sz w:val="21"/>
          <w:szCs w:val="21"/>
          <w:spacing w:val="-3"/>
        </w:rPr>
        <w:t>中的工艺配方、工艺流程、工艺参数等模型。</w:t>
      </w:r>
    </w:p>
    <w:p>
      <w:pPr>
        <w:ind w:left="35" w:firstLine="539"/>
        <w:spacing w:before="184" w:line="304" w:lineRule="auto"/>
        <w:rPr>
          <w:rFonts w:ascii="SimSun" w:hAnsi="SimSun" w:eastAsia="SimSun" w:cs="SimSun"/>
          <w:sz w:val="21"/>
          <w:szCs w:val="21"/>
        </w:rPr>
      </w:pPr>
      <w:r>
        <w:rPr>
          <w:rFonts w:ascii="SimSun" w:hAnsi="SimSun" w:eastAsia="SimSun" w:cs="SimSun"/>
          <w:sz w:val="21"/>
          <w:szCs w:val="21"/>
          <w:spacing w:val="9"/>
        </w:rPr>
        <w:t>(3)数字化模型怎么开发?用什么工具开发?所有这些技术、知识、</w:t>
      </w:r>
      <w:r>
        <w:rPr>
          <w:rFonts w:ascii="SimSun" w:hAnsi="SimSun" w:eastAsia="SimSun" w:cs="SimSun"/>
          <w:sz w:val="21"/>
          <w:szCs w:val="21"/>
          <w:spacing w:val="4"/>
        </w:rPr>
        <w:t xml:space="preserve">  </w:t>
      </w:r>
      <w:r>
        <w:rPr>
          <w:rFonts w:ascii="SimSun" w:hAnsi="SimSun" w:eastAsia="SimSun" w:cs="SimSun"/>
          <w:sz w:val="21"/>
          <w:szCs w:val="21"/>
          <w:spacing w:val="3"/>
        </w:rPr>
        <w:t>经验、方法、工艺都将通过不同的编程语言、编程方式固化形成一个个数 </w:t>
      </w:r>
      <w:r>
        <w:rPr>
          <w:rFonts w:ascii="SimSun" w:hAnsi="SimSun" w:eastAsia="SimSun" w:cs="SimSun"/>
          <w:sz w:val="21"/>
          <w:szCs w:val="21"/>
          <w:spacing w:val="-7"/>
        </w:rPr>
        <w:t>字化模型。这些模型一部分是由具备一定开发能力的编程人员，通过代码化、</w:t>
      </w:r>
      <w:r>
        <w:rPr>
          <w:rFonts w:ascii="SimSun" w:hAnsi="SimSun" w:eastAsia="SimSun" w:cs="SimSun"/>
          <w:sz w:val="21"/>
          <w:szCs w:val="21"/>
          <w:spacing w:val="1"/>
        </w:rPr>
        <w:t xml:space="preserve"> </w:t>
      </w:r>
      <w:r>
        <w:rPr>
          <w:rFonts w:ascii="SimSun" w:hAnsi="SimSun" w:eastAsia="SimSun" w:cs="SimSun"/>
          <w:sz w:val="21"/>
          <w:szCs w:val="21"/>
          <w:spacing w:val="3"/>
        </w:rPr>
        <w:t>参数化的编程方式直接将数字化模型以源代码的形式表示出来，但对模型 </w:t>
      </w:r>
      <w:r>
        <w:rPr>
          <w:rFonts w:ascii="SimSun" w:hAnsi="SimSun" w:eastAsia="SimSun" w:cs="SimSun"/>
          <w:sz w:val="21"/>
          <w:szCs w:val="21"/>
          <w:spacing w:val="3"/>
        </w:rPr>
        <w:t>背后蕴含的知识、经验了解相对较少；另一部分是由具有深厚工业知识沉 </w:t>
      </w:r>
      <w:r>
        <w:rPr>
          <w:rFonts w:ascii="SimSun" w:hAnsi="SimSun" w:eastAsia="SimSun" w:cs="SimSun"/>
          <w:sz w:val="21"/>
          <w:szCs w:val="21"/>
          <w:spacing w:val="3"/>
        </w:rPr>
        <w:t>淀但不具备直接编程能力的行业专家，将长期积累的知识、经验、方法通 </w:t>
      </w:r>
      <w:r>
        <w:rPr>
          <w:rFonts w:ascii="SimSun" w:hAnsi="SimSun" w:eastAsia="SimSun" w:cs="SimSun"/>
          <w:sz w:val="21"/>
          <w:szCs w:val="21"/>
          <w:spacing w:val="4"/>
        </w:rPr>
        <w:t>过“拖拉拽”等形象、低门槛的图形化编程方式，简易</w:t>
      </w:r>
      <w:r>
        <w:rPr>
          <w:rFonts w:ascii="SimSun" w:hAnsi="SimSun" w:eastAsia="SimSun" w:cs="SimSun"/>
          <w:sz w:val="21"/>
          <w:szCs w:val="21"/>
          <w:spacing w:val="3"/>
        </w:rPr>
        <w:t>、便捷、高效地固</w:t>
      </w:r>
      <w:r>
        <w:rPr>
          <w:rFonts w:ascii="SimSun" w:hAnsi="SimSun" w:eastAsia="SimSun" w:cs="SimSun"/>
          <w:sz w:val="21"/>
          <w:szCs w:val="21"/>
        </w:rPr>
        <w:t xml:space="preserve"> </w:t>
      </w:r>
      <w:r>
        <w:rPr>
          <w:rFonts w:ascii="SimSun" w:hAnsi="SimSun" w:eastAsia="SimSun" w:cs="SimSun"/>
          <w:sz w:val="21"/>
          <w:szCs w:val="21"/>
          <w:spacing w:val="-4"/>
        </w:rPr>
        <w:t>化成一个个数字化模型。</w:t>
      </w:r>
    </w:p>
    <w:p>
      <w:pPr>
        <w:ind w:left="575"/>
        <w:spacing w:before="169" w:line="391" w:lineRule="exact"/>
        <w:rPr>
          <w:rFonts w:ascii="SimSun" w:hAnsi="SimSun" w:eastAsia="SimSun" w:cs="SimSun"/>
          <w:sz w:val="21"/>
          <w:szCs w:val="21"/>
        </w:rPr>
      </w:pPr>
      <w:r>
        <w:rPr>
          <w:rFonts w:ascii="SimSun" w:hAnsi="SimSun" w:eastAsia="SimSun" w:cs="SimSun"/>
          <w:sz w:val="21"/>
          <w:szCs w:val="21"/>
          <w:spacing w:val="9"/>
          <w:position w:val="13"/>
        </w:rPr>
        <w:t>(4)数字化模型什么样?采用什么技术架构?当把这些技术、知识、</w:t>
      </w:r>
    </w:p>
    <w:p>
      <w:pPr>
        <w:ind w:left="35"/>
        <w:spacing w:line="219" w:lineRule="auto"/>
        <w:rPr>
          <w:rFonts w:ascii="SimSun" w:hAnsi="SimSun" w:eastAsia="SimSun" w:cs="SimSun"/>
          <w:sz w:val="21"/>
          <w:szCs w:val="21"/>
        </w:rPr>
      </w:pPr>
      <w:r>
        <w:rPr>
          <w:rFonts w:ascii="SimSun" w:hAnsi="SimSun" w:eastAsia="SimSun" w:cs="SimSun"/>
          <w:sz w:val="21"/>
          <w:szCs w:val="21"/>
        </w:rPr>
        <w:t>经验、方法等固化成一个个数字化模型沉淀在工业</w:t>
      </w:r>
      <w:r>
        <w:rPr>
          <w:rFonts w:ascii="SimSun" w:hAnsi="SimSun" w:eastAsia="SimSun" w:cs="SimSun"/>
          <w:sz w:val="21"/>
          <w:szCs w:val="21"/>
          <w:spacing w:val="-47"/>
        </w:rPr>
        <w:t xml:space="preserve"> </w:t>
      </w:r>
      <w:r>
        <w:rPr>
          <w:rFonts w:ascii="Times New Roman" w:hAnsi="Times New Roman" w:eastAsia="Times New Roman" w:cs="Times New Roman"/>
          <w:sz w:val="21"/>
          <w:szCs w:val="21"/>
        </w:rPr>
        <w:t>PaaS</w:t>
      </w:r>
      <w:r>
        <w:rPr>
          <w:rFonts w:ascii="Times New Roman" w:hAnsi="Times New Roman" w:eastAsia="Times New Roman" w:cs="Times New Roman"/>
          <w:sz w:val="21"/>
          <w:szCs w:val="21"/>
          <w:spacing w:val="22"/>
        </w:rPr>
        <w:t xml:space="preserve"> </w:t>
      </w:r>
      <w:r>
        <w:rPr>
          <w:rFonts w:ascii="SimSun" w:hAnsi="SimSun" w:eastAsia="SimSun" w:cs="SimSun"/>
          <w:sz w:val="21"/>
          <w:szCs w:val="21"/>
        </w:rPr>
        <w:t>平台上时，主要以</w:t>
      </w:r>
    </w:p>
    <w:p>
      <w:pPr>
        <w:spacing w:line="219" w:lineRule="auto"/>
        <w:sectPr>
          <w:footerReference w:type="default" r:id="rId345"/>
          <w:pgSz w:w="9100" w:h="13210"/>
          <w:pgMar w:top="400" w:right="794" w:bottom="592" w:left="1365" w:header="0" w:footer="433" w:gutter="0"/>
        </w:sectPr>
        <w:rPr>
          <w:rFonts w:ascii="SimSun" w:hAnsi="SimSun" w:eastAsia="SimSun" w:cs="SimSun"/>
          <w:sz w:val="21"/>
          <w:szCs w:val="21"/>
        </w:rPr>
      </w:pPr>
    </w:p>
    <w:p>
      <w:pPr>
        <w:ind w:left="53"/>
        <w:spacing w:before="181" w:line="226" w:lineRule="auto"/>
        <w:rPr>
          <w:rFonts w:ascii="SimHei" w:hAnsi="SimHei" w:eastAsia="SimHei" w:cs="SimHei"/>
          <w:sz w:val="26"/>
          <w:szCs w:val="26"/>
        </w:rPr>
      </w:pPr>
      <w:r>
        <w:rPr>
          <w:rFonts w:ascii="SimHei" w:hAnsi="SimHei" w:eastAsia="SimHei" w:cs="SimHei"/>
          <w:sz w:val="26"/>
          <w:szCs w:val="26"/>
          <w:b/>
          <w:bCs/>
          <w:spacing w:val="-7"/>
        </w:rPr>
        <w:t>重构</w:t>
      </w:r>
    </w:p>
    <w:p>
      <w:pPr>
        <w:ind w:left="49"/>
        <w:spacing w:before="25" w:line="222" w:lineRule="auto"/>
        <w:rPr>
          <w:rFonts w:ascii="SimHei" w:hAnsi="SimHei" w:eastAsia="SimHei" w:cs="SimHei"/>
          <w:sz w:val="15"/>
          <w:szCs w:val="15"/>
        </w:rPr>
      </w:pPr>
      <w:r>
        <w:rPr>
          <w:rFonts w:ascii="SimHei" w:hAnsi="SimHei" w:eastAsia="SimHei" w:cs="SimHei"/>
          <w:sz w:val="15"/>
          <w:szCs w:val="15"/>
          <w:spacing w:val="9"/>
        </w:rPr>
        <w:t>数字化转型的逻辑</w:t>
      </w:r>
    </w:p>
    <w:p>
      <w:pPr>
        <w:pStyle w:val="BodyText"/>
        <w:spacing w:line="427" w:lineRule="auto"/>
        <w:rPr/>
      </w:pPr>
      <w:r/>
    </w:p>
    <w:p>
      <w:pPr>
        <w:ind w:left="49" w:right="80"/>
        <w:spacing w:before="68" w:line="309" w:lineRule="auto"/>
        <w:rPr>
          <w:rFonts w:ascii="SimSun" w:hAnsi="SimSun" w:eastAsia="SimSun" w:cs="SimSun"/>
          <w:sz w:val="21"/>
          <w:szCs w:val="21"/>
        </w:rPr>
      </w:pPr>
      <w:r>
        <w:rPr>
          <w:rFonts w:ascii="SimSun" w:hAnsi="SimSun" w:eastAsia="SimSun" w:cs="SimSun"/>
          <w:sz w:val="21"/>
          <w:szCs w:val="21"/>
          <w:spacing w:val="-2"/>
        </w:rPr>
        <w:t>两种方式存在：</w:t>
      </w:r>
      <w:r>
        <w:rPr>
          <w:rFonts w:ascii="SimSun" w:hAnsi="SimSun" w:eastAsia="SimSun" w:cs="SimSun"/>
          <w:sz w:val="21"/>
          <w:szCs w:val="21"/>
          <w:spacing w:val="64"/>
        </w:rPr>
        <w:t xml:space="preserve"> </w:t>
      </w:r>
      <w:r>
        <w:rPr>
          <w:rFonts w:ascii="SimSun" w:hAnsi="SimSun" w:eastAsia="SimSun" w:cs="SimSun"/>
          <w:sz w:val="21"/>
          <w:szCs w:val="21"/>
          <w:spacing w:val="-2"/>
        </w:rPr>
        <w:t>一种是单体式架构，即把一个复杂大型</w:t>
      </w:r>
      <w:r>
        <w:rPr>
          <w:rFonts w:ascii="SimSun" w:hAnsi="SimSun" w:eastAsia="SimSun" w:cs="SimSun"/>
          <w:sz w:val="21"/>
          <w:szCs w:val="21"/>
          <w:spacing w:val="-3"/>
        </w:rPr>
        <w:t>的软件系统直接迁</w:t>
      </w:r>
      <w:r>
        <w:rPr>
          <w:rFonts w:ascii="SimSun" w:hAnsi="SimSun" w:eastAsia="SimSun" w:cs="SimSun"/>
          <w:sz w:val="21"/>
          <w:szCs w:val="21"/>
        </w:rPr>
        <w:t xml:space="preserve"> </w:t>
      </w:r>
      <w:r>
        <w:rPr>
          <w:rFonts w:ascii="SimSun" w:hAnsi="SimSun" w:eastAsia="SimSun" w:cs="SimSun"/>
          <w:sz w:val="21"/>
          <w:szCs w:val="21"/>
          <w:spacing w:val="4"/>
        </w:rPr>
        <w:t>移至平台上；另一种是微服务架构，传统的软件架构不断“解耦”成一个</w:t>
      </w:r>
      <w:r>
        <w:rPr>
          <w:rFonts w:ascii="SimSun" w:hAnsi="SimSun" w:eastAsia="SimSun" w:cs="SimSun"/>
          <w:sz w:val="21"/>
          <w:szCs w:val="21"/>
        </w:rPr>
        <w:t xml:space="preserve"> </w:t>
      </w:r>
      <w:r>
        <w:rPr>
          <w:rFonts w:ascii="SimSun" w:hAnsi="SimSun" w:eastAsia="SimSun" w:cs="SimSun"/>
          <w:sz w:val="21"/>
          <w:szCs w:val="21"/>
          <w:spacing w:val="-1"/>
        </w:rPr>
        <w:t>个功能单元，并以微服务架构形式呈现在工业</w:t>
      </w:r>
      <w:r>
        <w:rPr>
          <w:rFonts w:ascii="SimSun" w:hAnsi="SimSun" w:eastAsia="SimSun" w:cs="SimSun"/>
          <w:sz w:val="21"/>
          <w:szCs w:val="21"/>
          <w:spacing w:val="-35"/>
        </w:rPr>
        <w:t xml:space="preserve"> </w:t>
      </w:r>
      <w:r>
        <w:rPr>
          <w:rFonts w:ascii="SimSun" w:hAnsi="SimSun" w:eastAsia="SimSun" w:cs="SimSun"/>
          <w:sz w:val="21"/>
          <w:szCs w:val="21"/>
          <w:spacing w:val="-1"/>
        </w:rPr>
        <w:t>PaaS</w:t>
      </w:r>
      <w:r>
        <w:rPr>
          <w:rFonts w:ascii="SimSun" w:hAnsi="SimSun" w:eastAsia="SimSun" w:cs="SimSun"/>
          <w:sz w:val="21"/>
          <w:szCs w:val="21"/>
          <w:spacing w:val="-60"/>
        </w:rPr>
        <w:t xml:space="preserve"> </w:t>
      </w:r>
      <w:r>
        <w:rPr>
          <w:rFonts w:ascii="SimSun" w:hAnsi="SimSun" w:eastAsia="SimSun" w:cs="SimSun"/>
          <w:sz w:val="21"/>
          <w:szCs w:val="21"/>
          <w:spacing w:val="-1"/>
        </w:rPr>
        <w:t>平台上，构成一个微服</w:t>
      </w:r>
      <w:r>
        <w:rPr>
          <w:rFonts w:ascii="SimSun" w:hAnsi="SimSun" w:eastAsia="SimSun" w:cs="SimSun"/>
          <w:sz w:val="21"/>
          <w:szCs w:val="21"/>
        </w:rPr>
        <w:t xml:space="preserve"> </w:t>
      </w:r>
      <w:r>
        <w:rPr>
          <w:rFonts w:ascii="SimSun" w:hAnsi="SimSun" w:eastAsia="SimSun" w:cs="SimSun"/>
          <w:sz w:val="21"/>
          <w:szCs w:val="21"/>
          <w:spacing w:val="4"/>
        </w:rPr>
        <w:t>务池，然后对这些微服务调用，重构成面向角色的</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4"/>
        </w:rPr>
        <w:t>,   </w:t>
      </w:r>
      <w:r>
        <w:rPr>
          <w:rFonts w:ascii="SimSun" w:hAnsi="SimSun" w:eastAsia="SimSun" w:cs="SimSun"/>
          <w:sz w:val="21"/>
          <w:szCs w:val="21"/>
          <w:spacing w:val="4"/>
        </w:rPr>
        <w:t>如图7-14所示。</w:t>
      </w:r>
      <w:r>
        <w:rPr>
          <w:rFonts w:ascii="SimSun" w:hAnsi="SimSun" w:eastAsia="SimSun" w:cs="SimSun"/>
          <w:sz w:val="21"/>
          <w:szCs w:val="21"/>
          <w:spacing w:val="12"/>
        </w:rPr>
        <w:t xml:space="preserve"> </w:t>
      </w:r>
      <w:r>
        <w:rPr>
          <w:rFonts w:ascii="SimSun" w:hAnsi="SimSun" w:eastAsia="SimSun" w:cs="SimSun"/>
          <w:sz w:val="21"/>
          <w:szCs w:val="21"/>
          <w:spacing w:val="3"/>
        </w:rPr>
        <w:t>目前两种架构并存于平台之上，但随着时间的推移，单体式架构会不断地</w:t>
      </w:r>
      <w:r>
        <w:rPr>
          <w:rFonts w:ascii="SimSun" w:hAnsi="SimSun" w:eastAsia="SimSun" w:cs="SimSun"/>
          <w:sz w:val="21"/>
          <w:szCs w:val="21"/>
          <w:spacing w:val="1"/>
        </w:rPr>
        <w:t xml:space="preserve"> </w:t>
      </w:r>
      <w:r>
        <w:rPr>
          <w:rFonts w:ascii="SimSun" w:hAnsi="SimSun" w:eastAsia="SimSun" w:cs="SimSun"/>
          <w:sz w:val="21"/>
          <w:szCs w:val="21"/>
          <w:spacing w:val="-2"/>
        </w:rPr>
        <w:t>向微服务架构迁移。当工业</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2"/>
        </w:rPr>
        <w:t>PaaS </w:t>
      </w:r>
      <w:r>
        <w:rPr>
          <w:rFonts w:ascii="SimSun" w:hAnsi="SimSun" w:eastAsia="SimSun" w:cs="SimSun"/>
          <w:sz w:val="21"/>
          <w:szCs w:val="21"/>
          <w:spacing w:val="-2"/>
        </w:rPr>
        <w:t>平台上拥有大量蕴含着工业技术、知识、</w:t>
      </w:r>
      <w:r>
        <w:rPr>
          <w:rFonts w:ascii="SimSun" w:hAnsi="SimSun" w:eastAsia="SimSun" w:cs="SimSun"/>
          <w:sz w:val="21"/>
          <w:szCs w:val="21"/>
        </w:rPr>
        <w:t xml:space="preserve"> </w:t>
      </w:r>
      <w:r>
        <w:rPr>
          <w:rFonts w:ascii="SimSun" w:hAnsi="SimSun" w:eastAsia="SimSun" w:cs="SimSun"/>
          <w:sz w:val="21"/>
          <w:szCs w:val="21"/>
          <w:spacing w:val="3"/>
        </w:rPr>
        <w:t>经验和方法的微服务架构模型时，应用层的工业</w:t>
      </w:r>
      <w:r>
        <w:rPr>
          <w:rFonts w:ascii="SimSun" w:hAnsi="SimSun" w:eastAsia="SimSun" w:cs="SimSun"/>
          <w:sz w:val="21"/>
          <w:szCs w:val="21"/>
          <w:spacing w:val="-62"/>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2"/>
        </w:rPr>
        <w:t>可以快速、灵活地调</w:t>
      </w:r>
      <w:r>
        <w:rPr>
          <w:rFonts w:ascii="SimSun" w:hAnsi="SimSun" w:eastAsia="SimSun" w:cs="SimSun"/>
          <w:sz w:val="21"/>
          <w:szCs w:val="21"/>
        </w:rPr>
        <w:t xml:space="preserve"> </w:t>
      </w:r>
      <w:r>
        <w:rPr>
          <w:rFonts w:ascii="SimSun" w:hAnsi="SimSun" w:eastAsia="SimSun" w:cs="SimSun"/>
          <w:sz w:val="21"/>
          <w:szCs w:val="21"/>
          <w:spacing w:val="-1"/>
        </w:rPr>
        <w:t>用多种碎片化的微服务组件，实现工业</w:t>
      </w:r>
      <w:r>
        <w:rPr>
          <w:rFonts w:ascii="Times New Roman" w:hAnsi="Times New Roman" w:eastAsia="Times New Roman" w:cs="Times New Roman"/>
          <w:sz w:val="21"/>
          <w:szCs w:val="21"/>
          <w:spacing w:val="-1"/>
        </w:rPr>
        <w:t>App </w:t>
      </w:r>
      <w:r>
        <w:rPr>
          <w:rFonts w:ascii="SimSun" w:hAnsi="SimSun" w:eastAsia="SimSun" w:cs="SimSun"/>
          <w:sz w:val="21"/>
          <w:szCs w:val="21"/>
          <w:spacing w:val="-1"/>
        </w:rPr>
        <w:t>快速开发部署和应用。</w:t>
      </w:r>
    </w:p>
    <w:p>
      <w:pPr>
        <w:pStyle w:val="BodyText"/>
        <w:spacing w:line="268" w:lineRule="auto"/>
        <w:rPr/>
      </w:pPr>
      <w:r/>
    </w:p>
    <w:p>
      <w:pPr>
        <w:spacing w:line="3824" w:lineRule="exact"/>
        <w:rPr/>
      </w:pPr>
      <w:r>
        <w:rPr>
          <w:position w:val="-76"/>
        </w:rPr>
        <w:pict>
          <v:group id="_x0000_s730" style="mso-position-vertical-relative:line;mso-position-horizontal-relative:char;width:349pt;height:191.25pt;" filled="false" stroked="false" coordsize="6980,3825" coordorigin="0,0">
            <v:shape id="_x0000_s732" style="position:absolute;left:0;top:264;width:6980;height:3560;" filled="false" stroked="false" type="#_x0000_t75">
              <v:imagedata o:title="" r:id="rId347"/>
            </v:shape>
            <v:shape id="_x0000_s734" style="position:absolute;left:350;top:-20;width:6362;height:3662;" filled="false" stroked="false" type="#_x0000_t202">
              <v:fill on="false"/>
              <v:stroke on="false"/>
              <v:path/>
              <v:imagedata o:title=""/>
              <o:lock v:ext="edit" aspectratio="false"/>
              <v:textbox inset="0mm,0mm,0mm,0mm">
                <w:txbxContent>
                  <w:p>
                    <w:pPr>
                      <w:ind w:left="39"/>
                      <w:spacing w:before="20" w:line="174" w:lineRule="auto"/>
                      <w:rPr>
                        <w:rFonts w:ascii="SimSun" w:hAnsi="SimSun" w:eastAsia="SimSun" w:cs="SimSun"/>
                        <w:sz w:val="15"/>
                        <w:szCs w:val="15"/>
                      </w:rPr>
                    </w:pPr>
                    <w:r>
                      <w:rPr>
                        <w:rFonts w:ascii="SimSun" w:hAnsi="SimSun" w:eastAsia="SimSun" w:cs="SimSun"/>
                        <w:sz w:val="15"/>
                        <w:szCs w:val="15"/>
                        <w:spacing w:val="-13"/>
                      </w:rPr>
                      <w:t>从大系统的集成到微服务的集成</w:t>
                    </w:r>
                  </w:p>
                  <w:p>
                    <w:pPr>
                      <w:ind w:left="20"/>
                      <w:spacing w:line="201" w:lineRule="auto"/>
                      <w:rPr>
                        <w:rFonts w:ascii="Times New Roman" w:hAnsi="Times New Roman" w:eastAsia="Times New Roman" w:cs="Times New Roman"/>
                        <w:sz w:val="15"/>
                        <w:szCs w:val="15"/>
                      </w:rPr>
                    </w:pPr>
                    <w:r>
                      <w:rPr>
                        <w:rFonts w:ascii="SimSun" w:hAnsi="SimSun" w:eastAsia="SimSun" w:cs="SimSun"/>
                        <w:sz w:val="15"/>
                        <w:szCs w:val="15"/>
                        <w:spacing w:val="-13"/>
                      </w:rPr>
                      <w:t>工业互联网平台：解构一微服务池一调用一面向角色</w:t>
                    </w:r>
                    <w:r>
                      <w:rPr>
                        <w:rFonts w:ascii="Times New Roman" w:hAnsi="Times New Roman" w:eastAsia="Times New Roman" w:cs="Times New Roman"/>
                        <w:sz w:val="15"/>
                        <w:szCs w:val="15"/>
                        <w:spacing w:val="-13"/>
                      </w:rPr>
                      <w:t>App</w:t>
                    </w:r>
                  </w:p>
                  <w:p>
                    <w:pPr>
                      <w:ind w:left="2619"/>
                      <w:spacing w:before="106" w:line="316" w:lineRule="exact"/>
                      <w:rPr>
                        <w:rFonts w:ascii="SimSun" w:hAnsi="SimSun" w:eastAsia="SimSun" w:cs="SimSun"/>
                        <w:sz w:val="21"/>
                        <w:szCs w:val="21"/>
                      </w:rPr>
                    </w:pPr>
                    <w:r>
                      <w:rPr>
                        <w:rFonts w:ascii="SimSun" w:hAnsi="SimSun" w:eastAsia="SimSun" w:cs="SimSun"/>
                        <w:sz w:val="21"/>
                        <w:szCs w:val="21"/>
                        <w:spacing w:val="-3"/>
                        <w:position w:val="8"/>
                      </w:rPr>
                      <w:t>成本</w:t>
                    </w:r>
                  </w:p>
                  <w:p>
                    <w:pPr>
                      <w:ind w:left="2580"/>
                      <w:spacing w:line="176" w:lineRule="auto"/>
                      <w:rPr>
                        <w:rFonts w:ascii="SimSun" w:hAnsi="SimSun" w:eastAsia="SimSun" w:cs="SimSun"/>
                        <w:sz w:val="15"/>
                        <w:szCs w:val="15"/>
                      </w:rPr>
                    </w:pPr>
                    <w:r>
                      <w:rPr>
                        <w:rFonts w:ascii="SimSun" w:hAnsi="SimSun" w:eastAsia="SimSun" w:cs="SimSun"/>
                        <w:sz w:val="15"/>
                        <w:szCs w:val="15"/>
                        <w:spacing w:val="-8"/>
                      </w:rPr>
                      <w:t>设计人员</w:t>
                    </w:r>
                  </w:p>
                  <w:p>
                    <w:pPr>
                      <w:ind w:left="239"/>
                      <w:spacing w:line="197" w:lineRule="auto"/>
                      <w:rPr>
                        <w:rFonts w:ascii="SimSun" w:hAnsi="SimSun" w:eastAsia="SimSun" w:cs="SimSun"/>
                        <w:sz w:val="15"/>
                        <w:szCs w:val="15"/>
                      </w:rPr>
                    </w:pPr>
                    <w:r>
                      <w:rPr>
                        <w:rFonts w:ascii="SimSun" w:hAnsi="SimSun" w:eastAsia="SimSun" w:cs="SimSun"/>
                        <w:sz w:val="15"/>
                        <w:szCs w:val="15"/>
                        <w:spacing w:val="-11"/>
                      </w:rPr>
                      <w:t>工业互联网</w:t>
                    </w:r>
                  </w:p>
                  <w:p>
                    <w:pPr>
                      <w:ind w:left="2539"/>
                      <w:spacing w:before="118" w:line="219" w:lineRule="auto"/>
                      <w:rPr>
                        <w:rFonts w:ascii="SimSun" w:hAnsi="SimSun" w:eastAsia="SimSun" w:cs="SimSun"/>
                        <w:sz w:val="15"/>
                        <w:szCs w:val="15"/>
                      </w:rPr>
                    </w:pPr>
                    <w:r>
                      <w:rPr>
                        <w:rFonts w:ascii="SimSun" w:hAnsi="SimSun" w:eastAsia="SimSun" w:cs="SimSun"/>
                        <w:sz w:val="15"/>
                        <w:szCs w:val="15"/>
                        <w:spacing w:val="-2"/>
                      </w:rPr>
                      <w:t>库存管理</w:t>
                    </w:r>
                  </w:p>
                  <w:p>
                    <w:pPr>
                      <w:ind w:left="829"/>
                      <w:spacing w:before="136" w:line="212" w:lineRule="auto"/>
                      <w:rPr>
                        <w:rFonts w:ascii="SimSun" w:hAnsi="SimSun" w:eastAsia="SimSun" w:cs="SimSun"/>
                        <w:sz w:val="13"/>
                        <w:szCs w:val="13"/>
                      </w:rPr>
                    </w:pPr>
                    <w:r>
                      <w:rPr>
                        <w:rFonts w:ascii="SimSun" w:hAnsi="SimSun" w:eastAsia="SimSun" w:cs="SimSun"/>
                        <w:sz w:val="13"/>
                        <w:szCs w:val="13"/>
                        <w:spacing w:val="-3"/>
                      </w:rPr>
                      <w:t>一</w:t>
                    </w:r>
                    <w:r>
                      <w:rPr>
                        <w:rFonts w:ascii="SimSun" w:hAnsi="SimSun" w:eastAsia="SimSun" w:cs="SimSun"/>
                        <w:sz w:val="13"/>
                        <w:szCs w:val="13"/>
                        <w:spacing w:val="-13"/>
                      </w:rPr>
                      <w:t xml:space="preserve"> </w:t>
                    </w:r>
                    <w:r>
                      <w:rPr>
                        <w:rFonts w:ascii="SimSun" w:hAnsi="SimSun" w:eastAsia="SimSun" w:cs="SimSun"/>
                        <w:sz w:val="13"/>
                        <w:szCs w:val="13"/>
                        <w:spacing w:val="-3"/>
                      </w:rPr>
                      <w:t>步</w:t>
                    </w:r>
                    <w:r>
                      <w:rPr>
                        <w:rFonts w:ascii="SimSun" w:hAnsi="SimSun" w:eastAsia="SimSun" w:cs="SimSun"/>
                        <w:sz w:val="13"/>
                        <w:szCs w:val="13"/>
                        <w:spacing w:val="-30"/>
                      </w:rPr>
                      <w:t xml:space="preserve"> </w:t>
                    </w:r>
                    <w:r>
                      <w:rPr>
                        <w:rFonts w:ascii="SimSun" w:hAnsi="SimSun" w:eastAsia="SimSun" w:cs="SimSun"/>
                        <w:sz w:val="13"/>
                        <w:szCs w:val="13"/>
                        <w:spacing w:val="-3"/>
                      </w:rPr>
                      <w:t>，解构 </w:t>
                    </w:r>
                    <w:r>
                      <w:rPr>
                        <w:rFonts w:ascii="Times New Roman" w:hAnsi="Times New Roman" w:eastAsia="Times New Roman" w:cs="Times New Roman"/>
                        <w:sz w:val="13"/>
                        <w:szCs w:val="13"/>
                        <w:spacing w:val="-3"/>
                      </w:rPr>
                      <w:t>Prope</w:t>
                    </w:r>
                    <w:r>
                      <w:rPr>
                        <w:rFonts w:ascii="SimSun" w:hAnsi="SimSun" w:eastAsia="SimSun" w:cs="SimSun"/>
                        <w:sz w:val="13"/>
                        <w:szCs w:val="13"/>
                        <w:spacing w:val="-3"/>
                      </w:rPr>
                      <w:t>未</w:t>
                    </w:r>
                  </w:p>
                  <w:p>
                    <w:pPr>
                      <w:ind w:left="1439"/>
                      <w:spacing w:before="21"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SmuaryApp/</w:t>
                    </w:r>
                  </w:p>
                  <w:p>
                    <w:pPr>
                      <w:ind w:left="2169"/>
                      <w:spacing w:before="26" w:line="197" w:lineRule="auto"/>
                      <w:rPr>
                        <w:rFonts w:ascii="SimSun" w:hAnsi="SimSun" w:eastAsia="SimSun" w:cs="SimSun"/>
                        <w:sz w:val="15"/>
                        <w:szCs w:val="15"/>
                      </w:rPr>
                    </w:pPr>
                    <w:r>
                      <w:rPr>
                        <w:rFonts w:ascii="SimSun" w:hAnsi="SimSun" w:eastAsia="SimSun" w:cs="SimSun"/>
                        <w:sz w:val="15"/>
                        <w:szCs w:val="15"/>
                        <w:color w:val="FFFFFF"/>
                        <w:spacing w:val="-2"/>
                      </w:rPr>
                      <w:t>他应藏</w:t>
                    </w:r>
                    <w:r>
                      <w:rPr>
                        <w:rFonts w:ascii="SimSun" w:hAnsi="SimSun" w:eastAsia="SimSun" w:cs="SimSun"/>
                        <w:sz w:val="15"/>
                        <w:szCs w:val="15"/>
                        <w:color w:val="FFFFFF"/>
                        <w:spacing w:val="1"/>
                      </w:rPr>
                      <w:t xml:space="preserve">                     </w:t>
                    </w:r>
                    <w:r>
                      <w:rPr>
                        <w:rFonts w:ascii="SimSun" w:hAnsi="SimSun" w:eastAsia="SimSun" w:cs="SimSun"/>
                        <w:sz w:val="15"/>
                        <w:szCs w:val="15"/>
                        <w:spacing w:val="-2"/>
                      </w:rPr>
                      <w:t>设备管理</w:t>
                    </w:r>
                  </w:p>
                  <w:p>
                    <w:pPr>
                      <w:ind w:left="2829"/>
                      <w:spacing w:before="39" w:line="210" w:lineRule="auto"/>
                      <w:rPr>
                        <w:rFonts w:ascii="SimSun" w:hAnsi="SimSun" w:eastAsia="SimSun" w:cs="SimSun"/>
                        <w:sz w:val="15"/>
                        <w:szCs w:val="15"/>
                      </w:rPr>
                    </w:pPr>
                    <w:r>
                      <w:rPr>
                        <w:rFonts w:ascii="FangSong" w:hAnsi="FangSong" w:eastAsia="FangSong" w:cs="FangSong"/>
                        <w:sz w:val="15"/>
                        <w:szCs w:val="15"/>
                        <w:color w:val="FFFFFF"/>
                        <w:spacing w:val="7"/>
                      </w:rPr>
                      <w:t>设备图样</w:t>
                    </w:r>
                    <w:r>
                      <w:rPr>
                        <w:rFonts w:ascii="SimSun" w:hAnsi="SimSun" w:eastAsia="SimSun" w:cs="SimSun"/>
                        <w:sz w:val="15"/>
                        <w:szCs w:val="15"/>
                        <w:spacing w:val="7"/>
                      </w:rPr>
                      <w:t>成本</w:t>
                    </w:r>
                  </w:p>
                  <w:p>
                    <w:pPr>
                      <w:ind w:left="1519"/>
                      <w:spacing w:before="1" w:line="184" w:lineRule="auto"/>
                      <w:rPr>
                        <w:rFonts w:ascii="SimSun" w:hAnsi="SimSun" w:eastAsia="SimSun" w:cs="SimSun"/>
                        <w:sz w:val="15"/>
                        <w:szCs w:val="15"/>
                      </w:rPr>
                    </w:pPr>
                    <w:r>
                      <w:rPr>
                        <w:rFonts w:ascii="SimSun" w:hAnsi="SimSun" w:eastAsia="SimSun" w:cs="SimSun"/>
                        <w:sz w:val="15"/>
                        <w:szCs w:val="15"/>
                        <w:spacing w:val="-3"/>
                      </w:rPr>
                      <w:t>物料管理                                             环境参数</w:t>
                    </w:r>
                  </w:p>
                  <w:p>
                    <w:pPr>
                      <w:ind w:left="3509"/>
                      <w:spacing w:before="20" w:line="215" w:lineRule="exact"/>
                      <w:rPr>
                        <w:rFonts w:ascii="SimSun" w:hAnsi="SimSun" w:eastAsia="SimSun" w:cs="SimSun"/>
                        <w:sz w:val="15"/>
                        <w:szCs w:val="15"/>
                      </w:rPr>
                    </w:pPr>
                    <w:r>
                      <w:rPr>
                        <w:rFonts w:ascii="SimSun" w:hAnsi="SimSun" w:eastAsia="SimSun" w:cs="SimSun"/>
                        <w:sz w:val="15"/>
                        <w:szCs w:val="15"/>
                        <w:spacing w:val="-15"/>
                        <w:position w:val="6"/>
                      </w:rPr>
                      <w:t>制造商。</w:t>
                    </w:r>
                    <w:r>
                      <w:rPr>
                        <w:rFonts w:ascii="SimSun" w:hAnsi="SimSun" w:eastAsia="SimSun" w:cs="SimSun"/>
                        <w:sz w:val="15"/>
                        <w:szCs w:val="15"/>
                        <w:spacing w:val="7"/>
                        <w:position w:val="6"/>
                      </w:rPr>
                      <w:t xml:space="preserve">   </w:t>
                    </w:r>
                    <w:r>
                      <w:rPr>
                        <w:rFonts w:ascii="SimSun" w:hAnsi="SimSun" w:eastAsia="SimSun" w:cs="SimSun"/>
                        <w:sz w:val="15"/>
                        <w:szCs w:val="15"/>
                        <w:spacing w:val="-15"/>
                        <w:position w:val="3"/>
                      </w:rPr>
                      <w:t>销售管理   </w:t>
                    </w:r>
                    <w:r>
                      <w:rPr>
                        <w:rFonts w:ascii="SimSun" w:hAnsi="SimSun" w:eastAsia="SimSun" w:cs="SimSun"/>
                        <w:sz w:val="15"/>
                        <w:szCs w:val="15"/>
                        <w:spacing w:val="-15"/>
                        <w:position w:val="-3"/>
                      </w:rPr>
                      <w:t>工况参数</w:t>
                    </w:r>
                  </w:p>
                  <w:p>
                    <w:pPr>
                      <w:ind w:right="18"/>
                      <w:spacing w:line="205" w:lineRule="exact"/>
                      <w:jc w:val="right"/>
                      <w:rPr>
                        <w:rFonts w:ascii="SimSun" w:hAnsi="SimSun" w:eastAsia="SimSun" w:cs="SimSun"/>
                        <w:sz w:val="15"/>
                        <w:szCs w:val="15"/>
                      </w:rPr>
                    </w:pPr>
                    <w:r>
                      <w:rPr>
                        <w:rFonts w:ascii="SimSun" w:hAnsi="SimSun" w:eastAsia="SimSun" w:cs="SimSun"/>
                        <w:sz w:val="15"/>
                        <w:szCs w:val="15"/>
                        <w:spacing w:val="-6"/>
                        <w:position w:val="5"/>
                      </w:rPr>
                      <w:t>库存管理</w:t>
                    </w:r>
                    <w:r>
                      <w:rPr>
                        <w:rFonts w:ascii="SimSun" w:hAnsi="SimSun" w:eastAsia="SimSun" w:cs="SimSun"/>
                        <w:sz w:val="15"/>
                        <w:szCs w:val="15"/>
                        <w:spacing w:val="1"/>
                        <w:position w:val="5"/>
                      </w:rPr>
                      <w:t xml:space="preserve">                                </w:t>
                    </w:r>
                    <w:r>
                      <w:rPr>
                        <w:rFonts w:ascii="SimSun" w:hAnsi="SimSun" w:eastAsia="SimSun" w:cs="SimSun"/>
                        <w:sz w:val="15"/>
                        <w:szCs w:val="15"/>
                        <w:spacing w:val="-6"/>
                        <w:position w:val="-3"/>
                      </w:rPr>
                      <w:t>仿真工具</w:t>
                    </w:r>
                  </w:p>
                  <w:p>
                    <w:pPr>
                      <w:ind w:left="3940"/>
                      <w:spacing w:before="40" w:line="219" w:lineRule="auto"/>
                      <w:rPr>
                        <w:rFonts w:ascii="SimSun" w:hAnsi="SimSun" w:eastAsia="SimSun" w:cs="SimSun"/>
                        <w:sz w:val="15"/>
                        <w:szCs w:val="15"/>
                      </w:rPr>
                    </w:pPr>
                    <w:r>
                      <w:rPr>
                        <w:rFonts w:ascii="SimSun" w:hAnsi="SimSun" w:eastAsia="SimSun" w:cs="SimSun"/>
                        <w:sz w:val="15"/>
                        <w:szCs w:val="15"/>
                        <w:spacing w:val="-9"/>
                      </w:rPr>
                      <w:t>生产排程</w:t>
                    </w:r>
                  </w:p>
                  <w:p>
                    <w:pPr>
                      <w:ind w:left="2639"/>
                      <w:spacing w:before="12" w:line="196" w:lineRule="auto"/>
                      <w:rPr>
                        <w:rFonts w:ascii="FangSong" w:hAnsi="FangSong" w:eastAsia="FangSong" w:cs="FangSong"/>
                        <w:sz w:val="15"/>
                        <w:szCs w:val="15"/>
                      </w:rPr>
                    </w:pPr>
                    <w:r>
                      <w:rPr>
                        <w:rFonts w:ascii="FangSong" w:hAnsi="FangSong" w:eastAsia="FangSong" w:cs="FangSong"/>
                        <w:sz w:val="15"/>
                        <w:szCs w:val="15"/>
                        <w:spacing w:val="-9"/>
                        <w:position w:val="2"/>
                      </w:rPr>
                      <w:t>质量管理人力管理</w:t>
                    </w:r>
                    <w:r>
                      <w:rPr>
                        <w:rFonts w:ascii="FangSong" w:hAnsi="FangSong" w:eastAsia="FangSong" w:cs="FangSong"/>
                        <w:sz w:val="15"/>
                        <w:szCs w:val="15"/>
                        <w:spacing w:val="6"/>
                        <w:position w:val="2"/>
                      </w:rPr>
                      <w:t xml:space="preserve">           </w:t>
                    </w:r>
                    <w:r>
                      <w:rPr>
                        <w:rFonts w:ascii="SimSun" w:hAnsi="SimSun" w:eastAsia="SimSun" w:cs="SimSun"/>
                        <w:sz w:val="15"/>
                        <w:szCs w:val="15"/>
                        <w:spacing w:val="-9"/>
                        <w:position w:val="-7"/>
                      </w:rPr>
                      <w:t>分销发货</w:t>
                    </w:r>
                    <w:r>
                      <w:rPr>
                        <w:rFonts w:ascii="FangSong" w:hAnsi="FangSong" w:eastAsia="FangSong" w:cs="FangSong"/>
                        <w:sz w:val="15"/>
                        <w:szCs w:val="15"/>
                        <w:spacing w:val="-9"/>
                        <w:position w:val="1"/>
                      </w:rPr>
                      <w:t>原料采购</w:t>
                    </w:r>
                  </w:p>
                  <w:p>
                    <w:pPr>
                      <w:ind w:left="2359"/>
                      <w:spacing w:before="181" w:line="198" w:lineRule="auto"/>
                      <w:rPr>
                        <w:rFonts w:ascii="SimHei" w:hAnsi="SimHei" w:eastAsia="SimHei" w:cs="SimHei"/>
                        <w:sz w:val="15"/>
                        <w:szCs w:val="15"/>
                      </w:rPr>
                    </w:pPr>
                    <w:r>
                      <w:rPr>
                        <w:rFonts w:ascii="FangSong" w:hAnsi="FangSong" w:eastAsia="FangSong" w:cs="FangSong"/>
                        <w:sz w:val="15"/>
                        <w:szCs w:val="15"/>
                        <w:spacing w:val="-12"/>
                        <w:position w:val="-4"/>
                      </w:rPr>
                      <w:t>订单管理</w:t>
                    </w:r>
                    <w:r>
                      <w:rPr>
                        <w:rFonts w:ascii="FangSong" w:hAnsi="FangSong" w:eastAsia="FangSong" w:cs="FangSong"/>
                        <w:sz w:val="15"/>
                        <w:szCs w:val="15"/>
                        <w:spacing w:val="7"/>
                        <w:position w:val="-4"/>
                      </w:rPr>
                      <w:t xml:space="preserve">    </w:t>
                    </w:r>
                    <w:r>
                      <w:rPr>
                        <w:rFonts w:ascii="FangSong" w:hAnsi="FangSong" w:eastAsia="FangSong" w:cs="FangSong"/>
                        <w:sz w:val="15"/>
                        <w:szCs w:val="15"/>
                        <w:spacing w:val="-12"/>
                        <w:position w:val="1"/>
                      </w:rPr>
                      <w:t>财务管理</w:t>
                    </w:r>
                    <w:r>
                      <w:rPr>
                        <w:rFonts w:ascii="FangSong" w:hAnsi="FangSong" w:eastAsia="FangSong" w:cs="FangSong"/>
                        <w:sz w:val="15"/>
                        <w:szCs w:val="15"/>
                        <w:spacing w:val="6"/>
                        <w:position w:val="1"/>
                      </w:rPr>
                      <w:t xml:space="preserve">         </w:t>
                    </w:r>
                    <w:r>
                      <w:rPr>
                        <w:rFonts w:ascii="SimHei" w:hAnsi="SimHei" w:eastAsia="SimHei" w:cs="SimHei"/>
                        <w:sz w:val="15"/>
                        <w:szCs w:val="15"/>
                        <w:spacing w:val="-12"/>
                        <w:position w:val="2"/>
                      </w:rPr>
                      <w:t>工艺管理</w:t>
                    </w:r>
                  </w:p>
                </w:txbxContent>
              </v:textbox>
            </v:shape>
            <v:shape id="_x0000_s736" style="position:absolute;left:3659;top:389;width:1135;height:425;" filled="false" stroked="false" type="#_x0000_t202">
              <v:fill on="false"/>
              <v:stroke on="false"/>
              <v:path/>
              <v:imagedata o:title=""/>
              <o:lock v:ext="edit" aspectratio="false"/>
              <v:textbox inset="0mm,0mm,0mm,0mm">
                <w:txbxContent>
                  <w:p>
                    <w:pPr>
                      <w:ind w:left="440" w:right="20" w:hanging="420"/>
                      <w:spacing w:before="20" w:line="251" w:lineRule="auto"/>
                      <w:rPr>
                        <w:rFonts w:ascii="Times New Roman" w:hAnsi="Times New Roman" w:eastAsia="Times New Roman" w:cs="Times New Roman"/>
                        <w:sz w:val="15"/>
                        <w:szCs w:val="15"/>
                      </w:rPr>
                    </w:pPr>
                    <w:r>
                      <w:rPr>
                        <w:rFonts w:ascii="SimSun" w:hAnsi="SimSun" w:eastAsia="SimSun" w:cs="SimSun"/>
                        <w:sz w:val="15"/>
                        <w:szCs w:val="15"/>
                        <w:spacing w:val="-14"/>
                      </w:rPr>
                      <w:t>第四步：面向角色</w:t>
                    </w:r>
                    <w:r>
                      <w:rPr>
                        <w:rFonts w:ascii="SimSun" w:hAnsi="SimSun" w:eastAsia="SimSun" w:cs="SimSun"/>
                        <w:sz w:val="15"/>
                        <w:szCs w:val="15"/>
                        <w:spacing w:val="6"/>
                      </w:rPr>
                      <w:t xml:space="preserve"> </w:t>
                    </w:r>
                    <w:r>
                      <w:rPr>
                        <w:rFonts w:ascii="Times New Roman" w:hAnsi="Times New Roman" w:eastAsia="Times New Roman" w:cs="Times New Roman"/>
                        <w:sz w:val="15"/>
                        <w:szCs w:val="15"/>
                        <w:spacing w:val="-3"/>
                        <w:w w:val="94"/>
                      </w:rPr>
                      <w:t>App</w:t>
                    </w:r>
                  </w:p>
                </w:txbxContent>
              </v:textbox>
            </v:shape>
            <v:shape id="_x0000_s738" style="position:absolute;left:2399;top:3139;width:2345;height:220;" filled="false" stroked="false" type="#_x0000_t202">
              <v:fill on="false"/>
              <v:stroke on="false"/>
              <v:path/>
              <v:imagedata o:title=""/>
              <o:lock v:ext="edit" aspectratio="false"/>
              <v:textbox inset="0mm,0mm,0mm,0mm">
                <w:txbxContent>
                  <w:p>
                    <w:pPr>
                      <w:ind w:left="20"/>
                      <w:spacing w:before="19" w:line="197" w:lineRule="auto"/>
                      <w:rPr>
                        <w:rFonts w:ascii="SimSun" w:hAnsi="SimSun" w:eastAsia="SimSun" w:cs="SimSun"/>
                        <w:sz w:val="15"/>
                        <w:szCs w:val="15"/>
                      </w:rPr>
                    </w:pPr>
                    <w:r>
                      <w:rPr>
                        <w:rFonts w:ascii="SimSun" w:hAnsi="SimSun" w:eastAsia="SimSun" w:cs="SimSun"/>
                        <w:sz w:val="15"/>
                        <w:szCs w:val="15"/>
                        <w:spacing w:val="2"/>
                        <w:position w:val="1"/>
                      </w:rPr>
                      <w:t>生产质量                </w:t>
                    </w:r>
                    <w:r>
                      <w:rPr>
                        <w:rFonts w:ascii="SimSun" w:hAnsi="SimSun" w:eastAsia="SimSun" w:cs="SimSun"/>
                        <w:sz w:val="15"/>
                        <w:szCs w:val="15"/>
                        <w:spacing w:val="2"/>
                        <w:position w:val="-1"/>
                      </w:rPr>
                      <w:t>模型库</w:t>
                    </w:r>
                  </w:p>
                </w:txbxContent>
              </v:textbox>
            </v:shape>
            <v:shape id="_x0000_s740" style="position:absolute;left:2239;top:450;width:632;height:550;" filled="false" stroked="false" type="#_x0000_t202">
              <v:fill on="false"/>
              <v:stroke on="false"/>
              <v:path/>
              <v:imagedata o:title=""/>
              <o:lock v:ext="edit" aspectratio="false"/>
              <v:textbox inset="0mm,0mm,0mm,0mm">
                <w:txbxContent>
                  <w:p>
                    <w:pPr>
                      <w:ind w:left="69"/>
                      <w:spacing w:before="20" w:line="220" w:lineRule="auto"/>
                      <w:rPr>
                        <w:rFonts w:ascii="SimSun" w:hAnsi="SimSun" w:eastAsia="SimSun" w:cs="SimSun"/>
                        <w:sz w:val="15"/>
                        <w:szCs w:val="15"/>
                      </w:rPr>
                    </w:pPr>
                    <w:r>
                      <w:rPr>
                        <w:rFonts w:ascii="SimSun" w:hAnsi="SimSun" w:eastAsia="SimSun" w:cs="SimSun"/>
                        <w:sz w:val="15"/>
                        <w:szCs w:val="15"/>
                        <w:spacing w:val="-2"/>
                      </w:rPr>
                      <w:t>制造商</w:t>
                    </w:r>
                  </w:p>
                  <w:p>
                    <w:pPr>
                      <w:ind w:left="20"/>
                      <w:spacing w:before="181" w:line="221" w:lineRule="auto"/>
                      <w:rPr>
                        <w:rFonts w:ascii="SimSun" w:hAnsi="SimSun" w:eastAsia="SimSun" w:cs="SimSun"/>
                        <w:sz w:val="15"/>
                        <w:szCs w:val="15"/>
                      </w:rPr>
                    </w:pPr>
                    <w:r>
                      <w:rPr>
                        <w:rFonts w:ascii="SimSun" w:hAnsi="SimSun" w:eastAsia="SimSun" w:cs="SimSun"/>
                        <w:sz w:val="15"/>
                        <w:szCs w:val="15"/>
                        <w:spacing w:val="-2"/>
                      </w:rPr>
                      <w:t>设计时间</w:t>
                    </w:r>
                  </w:p>
                </w:txbxContent>
              </v:textbox>
            </v:shape>
            <v:shape id="_x0000_s742" style="position:absolute;left:3579;top:3539;width:1426;height:1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11"/>
                      </w:rPr>
                      <w:t>第二步：构建微服务池</w:t>
                    </w:r>
                  </w:p>
                </w:txbxContent>
              </v:textbox>
            </v:shape>
            <v:shape id="_x0000_s744" style="position:absolute;left:5239;top:1426;width:1195;height:187;" filled="false" stroked="false" type="#_x0000_t202">
              <v:fill on="false"/>
              <v:stroke on="false"/>
              <v:path/>
              <v:imagedata o:title=""/>
              <o:lock v:ext="edit" aspectratio="false"/>
              <v:textbox inset="0mm,0mm,0mm,0mm">
                <w:txbxContent>
                  <w:p>
                    <w:pPr>
                      <w:ind w:left="20"/>
                      <w:spacing w:before="19" w:line="206" w:lineRule="auto"/>
                      <w:rPr>
                        <w:rFonts w:ascii="Times New Roman" w:hAnsi="Times New Roman" w:eastAsia="Times New Roman" w:cs="Times New Roman"/>
                        <w:sz w:val="15"/>
                        <w:szCs w:val="15"/>
                      </w:rPr>
                    </w:pPr>
                    <w:r>
                      <w:rPr>
                        <w:rFonts w:ascii="Times New Roman" w:hAnsi="Times New Roman" w:eastAsia="Times New Roman" w:cs="Times New Roman"/>
                        <w:sz w:val="10"/>
                        <w:szCs w:val="10"/>
                        <w:spacing w:val="-6"/>
                        <w:position w:val="2"/>
                      </w:rPr>
                      <w:t>Pm</w:t>
                    </w:r>
                    <w:r>
                      <w:rPr>
                        <w:rFonts w:ascii="Times New Roman" w:hAnsi="Times New Roman" w:eastAsia="Times New Roman" w:cs="Times New Roman"/>
                        <w:sz w:val="10"/>
                        <w:szCs w:val="10"/>
                        <w:spacing w:val="25"/>
                        <w:w w:val="102"/>
                        <w:position w:val="2"/>
                      </w:rPr>
                      <w:t xml:space="preserve"> </w:t>
                    </w:r>
                    <w:r>
                      <w:rPr>
                        <w:rFonts w:ascii="Times New Roman" w:hAnsi="Times New Roman" w:eastAsia="Times New Roman" w:cs="Times New Roman"/>
                        <w:sz w:val="15"/>
                        <w:szCs w:val="15"/>
                        <w:spacing w:val="-6"/>
                      </w:rPr>
                      <w:t>heive</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color w:val="FFFFFF"/>
                        <w:spacing w:val="-6"/>
                      </w:rPr>
                      <w:t>nce App</w:t>
                    </w:r>
                  </w:p>
                </w:txbxContent>
              </v:textbox>
            </v:shape>
            <v:shape id="_x0000_s746" style="position:absolute;left:3739;top:1400;width:876;height:1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9"/>
                      </w:rPr>
                      <w:t>第三步：调用</w:t>
                    </w:r>
                  </w:p>
                </w:txbxContent>
              </v:textbox>
            </v:shape>
            <v:shape id="_x0000_s748" style="position:absolute;left:569;top:2170;width:689;height:1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Times New Roman" w:hAnsi="Times New Roman" w:eastAsia="Times New Roman" w:cs="Times New Roman"/>
                        <w:sz w:val="15"/>
                        <w:szCs w:val="15"/>
                        <w:spacing w:val="-8"/>
                        <w:w w:val="99"/>
                      </w:rPr>
                      <w:t>CAX</w:t>
                    </w:r>
                    <w:r>
                      <w:rPr>
                        <w:rFonts w:ascii="SimSun" w:hAnsi="SimSun" w:eastAsia="SimSun" w:cs="SimSun"/>
                        <w:sz w:val="15"/>
                        <w:szCs w:val="15"/>
                        <w:spacing w:val="-8"/>
                        <w:w w:val="99"/>
                      </w:rPr>
                      <w:t>数</w:t>
                    </w:r>
                    <w:r>
                      <w:rPr>
                        <w:rFonts w:ascii="SimSun" w:hAnsi="SimSun" w:eastAsia="SimSun" w:cs="SimSun"/>
                        <w:sz w:val="15"/>
                        <w:szCs w:val="15"/>
                        <w:spacing w:val="7"/>
                      </w:rPr>
                      <w:t xml:space="preserve"> </w:t>
                    </w:r>
                    <w:r>
                      <w:rPr>
                        <w:rFonts w:ascii="SimSun" w:hAnsi="SimSun" w:eastAsia="SimSun" w:cs="SimSun"/>
                        <w:sz w:val="15"/>
                        <w:szCs w:val="15"/>
                        <w:spacing w:val="-8"/>
                        <w:w w:val="99"/>
                      </w:rPr>
                      <w:t>据</w:t>
                    </w:r>
                  </w:p>
                </w:txbxContent>
              </v:textbox>
            </v:shape>
            <v:shape id="_x0000_s750" style="position:absolute;left:260;top:2890;width:689;height:1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Times New Roman" w:hAnsi="Times New Roman" w:eastAsia="Times New Roman" w:cs="Times New Roman"/>
                        <w:sz w:val="15"/>
                        <w:szCs w:val="15"/>
                        <w:spacing w:val="-10"/>
                      </w:rPr>
                      <w:t>MES</w:t>
                    </w:r>
                    <w:r>
                      <w:rPr>
                        <w:rFonts w:ascii="SimSun" w:hAnsi="SimSun" w:eastAsia="SimSun" w:cs="SimSun"/>
                        <w:sz w:val="15"/>
                        <w:szCs w:val="15"/>
                        <w:spacing w:val="-10"/>
                      </w:rPr>
                      <w:t>数</w:t>
                    </w:r>
                    <w:r>
                      <w:rPr>
                        <w:rFonts w:ascii="SimSun" w:hAnsi="SimSun" w:eastAsia="SimSun" w:cs="SimSun"/>
                        <w:sz w:val="15"/>
                        <w:szCs w:val="15"/>
                        <w:spacing w:val="19"/>
                      </w:rPr>
                      <w:t xml:space="preserve"> </w:t>
                    </w:r>
                    <w:r>
                      <w:rPr>
                        <w:rFonts w:ascii="SimSun" w:hAnsi="SimSun" w:eastAsia="SimSun" w:cs="SimSun"/>
                        <w:sz w:val="15"/>
                        <w:szCs w:val="15"/>
                        <w:spacing w:val="-10"/>
                      </w:rPr>
                      <w:t>据</w:t>
                    </w:r>
                  </w:p>
                </w:txbxContent>
              </v:textbox>
            </v:shape>
            <v:shape id="_x0000_s752" style="position:absolute;left:29;top:3279;width:670;height:193;" filled="false" stroked="false" type="#_x0000_t202">
              <v:fill on="false"/>
              <v:stroke on="false"/>
              <v:path/>
              <v:imagedata o:title=""/>
              <o:lock v:ext="edit" aspectratio="false"/>
              <v:textbox inset="0mm,0mm,0mm,0mm">
                <w:txbxContent>
                  <w:p>
                    <w:pPr>
                      <w:ind w:left="20"/>
                      <w:spacing w:before="20" w:line="223" w:lineRule="auto"/>
                      <w:rPr>
                        <w:rFonts w:ascii="FangSong" w:hAnsi="FangSong" w:eastAsia="FangSong" w:cs="FangSong"/>
                        <w:sz w:val="15"/>
                        <w:szCs w:val="15"/>
                      </w:rPr>
                    </w:pPr>
                    <w:r>
                      <w:rPr>
                        <w:rFonts w:ascii="FangSong" w:hAnsi="FangSong" w:eastAsia="FangSong" w:cs="FangSong"/>
                        <w:sz w:val="15"/>
                        <w:szCs w:val="15"/>
                        <w:spacing w:val="7"/>
                      </w:rPr>
                      <w:t>设备数据</w:t>
                    </w:r>
                  </w:p>
                </w:txbxContent>
              </v:textbox>
            </v:shape>
            <v:shape id="_x0000_s754" style="position:absolute;left:779;top:1800;width:679;height:1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3"/>
                      </w:rPr>
                      <w:t>SCM</w:t>
                    </w:r>
                    <w:r>
                      <w:rPr>
                        <w:rFonts w:ascii="SimSun" w:hAnsi="SimSun" w:eastAsia="SimSun" w:cs="SimSun"/>
                        <w:sz w:val="15"/>
                        <w:szCs w:val="15"/>
                        <w:spacing w:val="-14"/>
                      </w:rPr>
                      <w:t xml:space="preserve"> </w:t>
                    </w:r>
                    <w:r>
                      <w:rPr>
                        <w:rFonts w:ascii="SimSun" w:hAnsi="SimSun" w:eastAsia="SimSun" w:cs="SimSun"/>
                        <w:sz w:val="15"/>
                        <w:szCs w:val="15"/>
                        <w:spacing w:val="-3"/>
                      </w:rPr>
                      <w:t>数 据</w:t>
                    </w:r>
                  </w:p>
                </w:txbxContent>
              </v:textbox>
            </v:shape>
            <v:shape id="_x0000_s756" style="position:absolute;left:450;top:2520;width:629;height:1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Times New Roman" w:hAnsi="Times New Roman" w:eastAsia="Times New Roman" w:cs="Times New Roman"/>
                        <w:sz w:val="15"/>
                        <w:szCs w:val="15"/>
                        <w:spacing w:val="-7"/>
                      </w:rPr>
                      <w:t>ERP</w:t>
                    </w:r>
                    <w:r>
                      <w:rPr>
                        <w:rFonts w:ascii="SimSun" w:hAnsi="SimSun" w:eastAsia="SimSun" w:cs="SimSun"/>
                        <w:sz w:val="15"/>
                        <w:szCs w:val="15"/>
                        <w:spacing w:val="-7"/>
                      </w:rPr>
                      <w:t>数</w:t>
                    </w:r>
                    <w:r>
                      <w:rPr>
                        <w:rFonts w:ascii="SimSun" w:hAnsi="SimSun" w:eastAsia="SimSun" w:cs="SimSun"/>
                        <w:sz w:val="15"/>
                        <w:szCs w:val="15"/>
                        <w:spacing w:val="-23"/>
                      </w:rPr>
                      <w:t xml:space="preserve"> </w:t>
                    </w:r>
                    <w:r>
                      <w:rPr>
                        <w:rFonts w:ascii="SimSun" w:hAnsi="SimSun" w:eastAsia="SimSun" w:cs="SimSun"/>
                        <w:sz w:val="15"/>
                        <w:szCs w:val="15"/>
                        <w:spacing w:val="-7"/>
                      </w:rPr>
                      <w:t>据</w:t>
                    </w:r>
                  </w:p>
                </w:txbxContent>
              </v:textbox>
            </v:shape>
            <v:shape id="_x0000_s758" style="position:absolute;left:5730;top:3290;width:629;height:190;" filled="false" stroked="false" type="#_x0000_t202">
              <v:fill on="false"/>
              <v:stroke on="false"/>
              <v:path/>
              <v:imagedata o:title=""/>
              <o:lock v:ext="edit" aspectratio="false"/>
              <v:textbox inset="0mm,0mm,0mm,0mm">
                <w:txbxContent>
                  <w:p>
                    <w:pPr>
                      <w:ind w:left="20"/>
                      <w:spacing w:before="20" w:line="184" w:lineRule="auto"/>
                      <w:rPr>
                        <w:rFonts w:ascii="SimSun" w:hAnsi="SimSun" w:eastAsia="SimSun" w:cs="SimSun"/>
                        <w:sz w:val="15"/>
                        <w:szCs w:val="15"/>
                      </w:rPr>
                    </w:pPr>
                    <w:r>
                      <w:rPr>
                        <w:rFonts w:ascii="SimSun" w:hAnsi="SimSun" w:eastAsia="SimSun" w:cs="SimSun"/>
                        <w:sz w:val="15"/>
                        <w:szCs w:val="15"/>
                        <w:spacing w:val="-3"/>
                      </w:rPr>
                      <w:t>能耗数据</w:t>
                    </w:r>
                  </w:p>
                </w:txbxContent>
              </v:textbox>
            </v:shape>
            <v:shape id="_x0000_s760" style="position:absolute;left:2319;top:2651;width:625;height:190;" filled="false" stroked="false" type="#_x0000_t202">
              <v:fill on="false"/>
              <v:stroke on="false"/>
              <v:path/>
              <v:imagedata o:title=""/>
              <o:lock v:ext="edit" aspectratio="false"/>
              <v:textbox inset="0mm,0mm,0mm,0mm">
                <w:txbxContent>
                  <w:p>
                    <w:pPr>
                      <w:ind w:left="20"/>
                      <w:spacing w:before="20" w:line="184" w:lineRule="auto"/>
                      <w:rPr>
                        <w:rFonts w:ascii="SimSun" w:hAnsi="SimSun" w:eastAsia="SimSun" w:cs="SimSun"/>
                        <w:sz w:val="15"/>
                        <w:szCs w:val="15"/>
                      </w:rPr>
                    </w:pPr>
                    <w:r>
                      <w:rPr>
                        <w:rFonts w:ascii="SimSun" w:hAnsi="SimSun" w:eastAsia="SimSun" w:cs="SimSun"/>
                        <w:sz w:val="15"/>
                        <w:szCs w:val="15"/>
                        <w:spacing w:val="-17"/>
                      </w:rPr>
                      <w:t>设计时间</w:t>
                    </w:r>
                    <w:r>
                      <w:rPr>
                        <w:rFonts w:ascii="SimSun" w:hAnsi="SimSun" w:eastAsia="SimSun" w:cs="SimSun"/>
                        <w:sz w:val="15"/>
                        <w:szCs w:val="15"/>
                        <w:spacing w:val="-12"/>
                      </w:rPr>
                      <w:t>-</w:t>
                    </w:r>
                  </w:p>
                </w:txbxContent>
              </v:textbox>
            </v:shape>
            <v:shape id="_x0000_s762" style="position:absolute;left:5039;top:1879;width:607;height:190;" filled="false" stroked="false" type="#_x0000_t202">
              <v:fill on="false"/>
              <v:stroke on="false"/>
              <v:path/>
              <v:imagedata o:title=""/>
              <o:lock v:ext="edit" aspectratio="false"/>
              <v:textbox inset="0mm,0mm,0mm,0mm">
                <w:txbxContent>
                  <w:p>
                    <w:pPr>
                      <w:ind w:left="20"/>
                      <w:spacing w:before="20" w:line="184" w:lineRule="auto"/>
                      <w:rPr>
                        <w:rFonts w:ascii="SimSun" w:hAnsi="SimSun" w:eastAsia="SimSun" w:cs="SimSun"/>
                        <w:sz w:val="15"/>
                        <w:szCs w:val="15"/>
                      </w:rPr>
                    </w:pPr>
                    <w:r>
                      <w:rPr>
                        <w:rFonts w:ascii="SimSun" w:hAnsi="SimSun" w:eastAsia="SimSun" w:cs="SimSun"/>
                        <w:sz w:val="15"/>
                        <w:szCs w:val="15"/>
                        <w:spacing w:val="-7"/>
                      </w:rPr>
                      <w:t>状态参数</w:t>
                    </w:r>
                  </w:p>
                </w:txbxContent>
              </v:textbox>
            </v:shape>
            <v:shape id="_x0000_s764" style="position:absolute;left:2589;top:2211;width:600;height:190;" filled="false" stroked="false" type="#_x0000_t202">
              <v:fill on="false"/>
              <v:stroke on="false"/>
              <v:path/>
              <v:imagedata o:title=""/>
              <o:lock v:ext="edit" aspectratio="false"/>
              <v:textbox inset="0mm,0mm,0mm,0mm">
                <w:txbxContent>
                  <w:p>
                    <w:pPr>
                      <w:ind w:left="20"/>
                      <w:spacing w:before="20" w:line="184" w:lineRule="auto"/>
                      <w:rPr>
                        <w:rFonts w:ascii="SimSun" w:hAnsi="SimSun" w:eastAsia="SimSun" w:cs="SimSun"/>
                        <w:sz w:val="15"/>
                        <w:szCs w:val="15"/>
                      </w:rPr>
                    </w:pPr>
                    <w:r>
                      <w:rPr>
                        <w:rFonts w:ascii="SimSun" w:hAnsi="SimSun" w:eastAsia="SimSun" w:cs="SimSun"/>
                        <w:sz w:val="15"/>
                        <w:szCs w:val="15"/>
                        <w:spacing w:val="-8"/>
                      </w:rPr>
                      <w:t>设计人员</w:t>
                    </w:r>
                  </w:p>
                </w:txbxContent>
              </v:textbox>
            </v:shape>
          </v:group>
        </w:pict>
      </w:r>
    </w:p>
    <w:p>
      <w:pPr>
        <w:ind w:left="49"/>
        <w:spacing w:before="68" w:line="219" w:lineRule="auto"/>
        <w:rPr>
          <w:rFonts w:ascii="SimSun" w:hAnsi="SimSun" w:eastAsia="SimSun" w:cs="SimSun"/>
          <w:sz w:val="21"/>
          <w:szCs w:val="21"/>
        </w:rPr>
      </w:pPr>
      <w:r>
        <w:rPr>
          <w:rFonts w:ascii="SimSun" w:hAnsi="SimSun" w:eastAsia="SimSun" w:cs="SimSun"/>
          <w:sz w:val="21"/>
          <w:szCs w:val="21"/>
          <w:spacing w:val="-29"/>
          <w:w w:val="99"/>
        </w:rPr>
        <w:t>图表来源：作者自绘</w:t>
      </w:r>
    </w:p>
    <w:p>
      <w:pPr>
        <w:ind w:left="1820"/>
        <w:spacing w:before="181" w:line="219" w:lineRule="auto"/>
        <w:rPr>
          <w:rFonts w:ascii="SimSun" w:hAnsi="SimSun" w:eastAsia="SimSun" w:cs="SimSun"/>
          <w:sz w:val="21"/>
          <w:szCs w:val="21"/>
        </w:rPr>
      </w:pPr>
      <w:r>
        <w:rPr>
          <w:rFonts w:ascii="SimSun" w:hAnsi="SimSun" w:eastAsia="SimSun" w:cs="SimSun"/>
          <w:sz w:val="21"/>
          <w:szCs w:val="21"/>
          <w:spacing w:val="-18"/>
          <w:w w:val="98"/>
        </w:rPr>
        <w:t>图7-14</w:t>
      </w:r>
      <w:r>
        <w:rPr>
          <w:rFonts w:ascii="SimSun" w:hAnsi="SimSun" w:eastAsia="SimSun" w:cs="SimSun"/>
          <w:sz w:val="21"/>
          <w:szCs w:val="21"/>
          <w:spacing w:val="59"/>
        </w:rPr>
        <w:t xml:space="preserve"> </w:t>
      </w:r>
      <w:r>
        <w:rPr>
          <w:rFonts w:ascii="SimSun" w:hAnsi="SimSun" w:eastAsia="SimSun" w:cs="SimSun"/>
          <w:sz w:val="21"/>
          <w:szCs w:val="21"/>
          <w:spacing w:val="-18"/>
          <w:w w:val="98"/>
        </w:rPr>
        <w:t>基于工业</w:t>
      </w:r>
      <w:r>
        <w:rPr>
          <w:rFonts w:ascii="SimSun" w:hAnsi="SimSun" w:eastAsia="SimSun" w:cs="SimSun"/>
          <w:sz w:val="21"/>
          <w:szCs w:val="21"/>
          <w:spacing w:val="-61"/>
        </w:rPr>
        <w:t xml:space="preserve"> </w:t>
      </w:r>
      <w:r>
        <w:rPr>
          <w:rFonts w:ascii="Times New Roman" w:hAnsi="Times New Roman" w:eastAsia="Times New Roman" w:cs="Times New Roman"/>
          <w:sz w:val="21"/>
          <w:szCs w:val="21"/>
          <w:spacing w:val="-18"/>
          <w:w w:val="98"/>
        </w:rPr>
        <w:t>PaaS</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8"/>
          <w:w w:val="98"/>
        </w:rPr>
        <w:t>构建微服务资源池</w:t>
      </w:r>
    </w:p>
    <w:p>
      <w:pPr>
        <w:ind w:left="49" w:right="73" w:firstLine="539"/>
        <w:spacing w:before="218" w:line="314" w:lineRule="auto"/>
        <w:rPr>
          <w:rFonts w:ascii="SimSun" w:hAnsi="SimSun" w:eastAsia="SimSun" w:cs="SimSun"/>
          <w:sz w:val="21"/>
          <w:szCs w:val="21"/>
        </w:rPr>
      </w:pPr>
      <w:r>
        <w:rPr>
          <w:rFonts w:ascii="SimSun" w:hAnsi="SimSun" w:eastAsia="SimSun" w:cs="SimSun"/>
          <w:sz w:val="21"/>
          <w:szCs w:val="21"/>
          <w:spacing w:val="8"/>
        </w:rPr>
        <w:t>(5)数字化模型怎么用?一旦海量数据都汇聚到工业</w:t>
      </w:r>
      <w:r>
        <w:rPr>
          <w:rFonts w:ascii="SimSun" w:hAnsi="SimSun" w:eastAsia="SimSun" w:cs="SimSun"/>
          <w:sz w:val="21"/>
          <w:szCs w:val="21"/>
          <w:spacing w:val="-47"/>
        </w:rPr>
        <w:t xml:space="preserve"> </w:t>
      </w:r>
      <w:r>
        <w:rPr>
          <w:rFonts w:ascii="Times New Roman" w:hAnsi="Times New Roman" w:eastAsia="Times New Roman" w:cs="Times New Roman"/>
          <w:sz w:val="21"/>
          <w:szCs w:val="21"/>
        </w:rPr>
        <w:t>PaaS</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平台上， </w:t>
      </w:r>
      <w:r>
        <w:rPr>
          <w:rFonts w:ascii="SimSun" w:hAnsi="SimSun" w:eastAsia="SimSun" w:cs="SimSun"/>
          <w:sz w:val="21"/>
          <w:szCs w:val="21"/>
        </w:rPr>
        <w:t>工业技术、知识、经验和方法以数字化模型的形式沉淀在</w:t>
      </w:r>
      <w:r>
        <w:rPr>
          <w:rFonts w:ascii="SimSun" w:hAnsi="SimSun" w:eastAsia="SimSun" w:cs="SimSun"/>
          <w:sz w:val="21"/>
          <w:szCs w:val="21"/>
          <w:spacing w:val="-46"/>
        </w:rPr>
        <w:t xml:space="preserve"> </w:t>
      </w:r>
      <w:r>
        <w:rPr>
          <w:rFonts w:ascii="Times New Roman" w:hAnsi="Times New Roman" w:eastAsia="Times New Roman" w:cs="Times New Roman"/>
          <w:sz w:val="21"/>
          <w:szCs w:val="21"/>
        </w:rPr>
        <w:t>PaaS </w:t>
      </w:r>
      <w:r>
        <w:rPr>
          <w:rFonts w:ascii="SimSun" w:hAnsi="SimSun" w:eastAsia="SimSun" w:cs="SimSun"/>
          <w:sz w:val="21"/>
          <w:szCs w:val="21"/>
        </w:rPr>
        <w:t>平台上，当 </w:t>
      </w:r>
      <w:r>
        <w:rPr>
          <w:rFonts w:ascii="SimSun" w:hAnsi="SimSun" w:eastAsia="SimSun" w:cs="SimSun"/>
          <w:sz w:val="21"/>
          <w:szCs w:val="21"/>
          <w:spacing w:val="1"/>
        </w:rPr>
        <w:t>海量数据加载到数字化模型中，进行反复迭代、学习、分析、计算之后， </w:t>
      </w:r>
      <w:r>
        <w:rPr>
          <w:rFonts w:ascii="SimSun" w:hAnsi="SimSun" w:eastAsia="SimSun" w:cs="SimSun"/>
          <w:sz w:val="21"/>
          <w:szCs w:val="21"/>
        </w:rPr>
        <w:t>可以解决物理世界四个基本问题：首先是描述 </w:t>
      </w:r>
      <w:r>
        <w:rPr>
          <w:rFonts w:ascii="Times New Roman" w:hAnsi="Times New Roman" w:eastAsia="Times New Roman" w:cs="Times New Roman"/>
          <w:sz w:val="21"/>
          <w:szCs w:val="21"/>
        </w:rPr>
        <w:t>(Descriptive)   </w:t>
      </w:r>
      <w:r>
        <w:rPr>
          <w:rFonts w:ascii="SimSun" w:hAnsi="SimSun" w:eastAsia="SimSun" w:cs="SimSun"/>
          <w:sz w:val="21"/>
          <w:szCs w:val="21"/>
        </w:rPr>
        <w:t>物理世界发生</w:t>
      </w:r>
      <w:r>
        <w:rPr>
          <w:rFonts w:ascii="SimSun" w:hAnsi="SimSun" w:eastAsia="SimSun" w:cs="SimSun"/>
          <w:sz w:val="21"/>
          <w:szCs w:val="21"/>
          <w:spacing w:val="18"/>
        </w:rPr>
        <w:t xml:space="preserve"> </w:t>
      </w:r>
      <w:r>
        <w:rPr>
          <w:rFonts w:ascii="SimSun" w:hAnsi="SimSun" w:eastAsia="SimSun" w:cs="SimSun"/>
          <w:sz w:val="21"/>
          <w:szCs w:val="21"/>
          <w:spacing w:val="3"/>
        </w:rPr>
        <w:t>了什么</w:t>
      </w:r>
      <w:r>
        <w:rPr>
          <w:rFonts w:ascii="SimSun" w:hAnsi="SimSun" w:eastAsia="SimSun" w:cs="SimSun"/>
          <w:sz w:val="21"/>
          <w:szCs w:val="21"/>
          <w:spacing w:val="-32"/>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What</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happened</w:t>
      </w:r>
      <w:r>
        <w:rPr>
          <w:rFonts w:ascii="Times New Roman" w:hAnsi="Times New Roman" w:eastAsia="Times New Roman" w:cs="Times New Roman"/>
          <w:sz w:val="21"/>
          <w:szCs w:val="21"/>
          <w:spacing w:val="3"/>
        </w:rPr>
        <w:t>);  </w:t>
      </w:r>
      <w:r>
        <w:rPr>
          <w:rFonts w:ascii="SimSun" w:hAnsi="SimSun" w:eastAsia="SimSun" w:cs="SimSun"/>
          <w:sz w:val="21"/>
          <w:szCs w:val="21"/>
          <w:spacing w:val="3"/>
        </w:rPr>
        <w:t>其次是诊断</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Diagnostic</w:t>
      </w:r>
      <w:r>
        <w:rPr>
          <w:rFonts w:ascii="Times New Roman" w:hAnsi="Times New Roman" w:eastAsia="Times New Roman" w:cs="Times New Roman"/>
          <w:sz w:val="21"/>
          <w:szCs w:val="21"/>
          <w:spacing w:val="3"/>
        </w:rPr>
        <w:t>)    </w:t>
      </w:r>
      <w:r>
        <w:rPr>
          <w:rFonts w:ascii="SimSun" w:hAnsi="SimSun" w:eastAsia="SimSun" w:cs="SimSun"/>
          <w:sz w:val="21"/>
          <w:szCs w:val="21"/>
          <w:spacing w:val="3"/>
        </w:rPr>
        <w:t>为什么会发生</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Why</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happened</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spacing w:val="32"/>
          <w:w w:val="101"/>
        </w:rPr>
        <w:t xml:space="preserve"> </w:t>
      </w:r>
      <w:r>
        <w:rPr>
          <w:rFonts w:ascii="SimSun" w:hAnsi="SimSun" w:eastAsia="SimSun" w:cs="SimSun"/>
          <w:sz w:val="21"/>
          <w:szCs w:val="21"/>
          <w:spacing w:val="11"/>
        </w:rPr>
        <w:t>再次是预测</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Predictiye</w:t>
      </w:r>
      <w:r>
        <w:rPr>
          <w:rFonts w:ascii="Times New Roman" w:hAnsi="Times New Roman" w:eastAsia="Times New Roman" w:cs="Times New Roman"/>
          <w:sz w:val="21"/>
          <w:szCs w:val="21"/>
          <w:spacing w:val="11"/>
        </w:rPr>
        <w:t>)    </w:t>
      </w:r>
      <w:r>
        <w:rPr>
          <w:rFonts w:ascii="SimSun" w:hAnsi="SimSun" w:eastAsia="SimSun" w:cs="SimSun"/>
          <w:sz w:val="21"/>
          <w:szCs w:val="21"/>
          <w:spacing w:val="11"/>
        </w:rPr>
        <w:t>下</w:t>
      </w:r>
      <w:r>
        <w:rPr>
          <w:rFonts w:ascii="SimSun" w:hAnsi="SimSun" w:eastAsia="SimSun" w:cs="SimSun"/>
          <w:sz w:val="21"/>
          <w:szCs w:val="21"/>
          <w:spacing w:val="-57"/>
        </w:rPr>
        <w:t xml:space="preserve"> </w:t>
      </w:r>
      <w:r>
        <w:rPr>
          <w:rFonts w:ascii="SimSun" w:hAnsi="SimSun" w:eastAsia="SimSun" w:cs="SimSun"/>
          <w:sz w:val="21"/>
          <w:szCs w:val="21"/>
          <w:spacing w:val="11"/>
        </w:rPr>
        <w:t>一</w:t>
      </w:r>
      <w:r>
        <w:rPr>
          <w:rFonts w:ascii="SimSun" w:hAnsi="SimSun" w:eastAsia="SimSun" w:cs="SimSun"/>
          <w:sz w:val="21"/>
          <w:szCs w:val="21"/>
          <w:spacing w:val="-58"/>
        </w:rPr>
        <w:t xml:space="preserve"> </w:t>
      </w:r>
      <w:r>
        <w:rPr>
          <w:rFonts w:ascii="SimSun" w:hAnsi="SimSun" w:eastAsia="SimSun" w:cs="SimSun"/>
          <w:sz w:val="21"/>
          <w:szCs w:val="21"/>
          <w:spacing w:val="11"/>
        </w:rPr>
        <w:t>步会发生什么</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What</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will </w:t>
      </w:r>
      <w:r>
        <w:rPr>
          <w:rFonts w:ascii="Times New Roman" w:hAnsi="Times New Roman" w:eastAsia="Times New Roman" w:cs="Times New Roman"/>
          <w:sz w:val="21"/>
          <w:szCs w:val="21"/>
        </w:rPr>
        <w:t>happen</w:t>
      </w:r>
      <w:r>
        <w:rPr>
          <w:rFonts w:ascii="Times New Roman" w:hAnsi="Times New Roman" w:eastAsia="Times New Roman" w:cs="Times New Roman"/>
          <w:sz w:val="21"/>
          <w:szCs w:val="21"/>
          <w:spacing w:val="2"/>
        </w:rPr>
        <w:t>);     </w:t>
      </w:r>
      <w:r>
        <w:rPr>
          <w:rFonts w:ascii="SimSun" w:hAnsi="SimSun" w:eastAsia="SimSun" w:cs="SimSun"/>
          <w:sz w:val="21"/>
          <w:szCs w:val="21"/>
          <w:spacing w:val="2"/>
        </w:rPr>
        <w:t>最后是决策</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Decision</w:t>
      </w:r>
      <w:r>
        <w:rPr>
          <w:rFonts w:ascii="Times New Roman" w:hAnsi="Times New Roman" w:eastAsia="Times New Roman" w:cs="Times New Roman"/>
          <w:sz w:val="21"/>
          <w:szCs w:val="21"/>
          <w:spacing w:val="2"/>
        </w:rPr>
        <w:t>)    </w:t>
      </w:r>
      <w:r>
        <w:rPr>
          <w:rFonts w:ascii="SimSun" w:hAnsi="SimSun" w:eastAsia="SimSun" w:cs="SimSun"/>
          <w:sz w:val="21"/>
          <w:szCs w:val="21"/>
          <w:spacing w:val="2"/>
        </w:rPr>
        <w:t>该怎么办</w:t>
      </w:r>
      <w:r>
        <w:rPr>
          <w:rFonts w:ascii="SimSun" w:hAnsi="SimSun" w:eastAsia="SimSun" w:cs="SimSun"/>
          <w:sz w:val="21"/>
          <w:szCs w:val="21"/>
          <w:spacing w:val="-37"/>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Howto</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do</w:t>
      </w:r>
      <w:r>
        <w:rPr>
          <w:rFonts w:ascii="Times New Roman" w:hAnsi="Times New Roman" w:eastAsia="Times New Roman" w:cs="Times New Roman"/>
          <w:sz w:val="21"/>
          <w:szCs w:val="21"/>
          <w:spacing w:val="1"/>
        </w:rPr>
        <w:t>), </w:t>
      </w:r>
      <w:r>
        <w:rPr>
          <w:rFonts w:ascii="SimSun" w:hAnsi="SimSun" w:eastAsia="SimSun" w:cs="SimSun"/>
          <w:sz w:val="21"/>
          <w:szCs w:val="21"/>
          <w:spacing w:val="1"/>
        </w:rPr>
        <w:t>并驱动物理世</w:t>
      </w:r>
    </w:p>
    <w:p>
      <w:pPr>
        <w:spacing w:line="314" w:lineRule="auto"/>
        <w:sectPr>
          <w:footerReference w:type="default" r:id="rId346"/>
          <w:pgSz w:w="9100" w:h="13210"/>
          <w:pgMar w:top="400" w:right="1190" w:bottom="705" w:left="930" w:header="0" w:footer="556" w:gutter="0"/>
        </w:sectPr>
        <w:rPr>
          <w:rFonts w:ascii="SimSun" w:hAnsi="SimSun" w:eastAsia="SimSun" w:cs="SimSun"/>
          <w:sz w:val="21"/>
          <w:szCs w:val="21"/>
        </w:rPr>
      </w:pPr>
    </w:p>
    <w:p>
      <w:pPr>
        <w:pStyle w:val="BodyText"/>
        <w:spacing w:line="312" w:lineRule="auto"/>
        <w:rPr/>
      </w:pPr>
      <w:r/>
    </w:p>
    <w:p>
      <w:pPr>
        <w:ind w:left="3844" w:right="57" w:firstLine="2550"/>
        <w:spacing w:before="49" w:line="269" w:lineRule="auto"/>
        <w:rPr>
          <w:rFonts w:ascii="SimHei" w:hAnsi="SimHei" w:eastAsia="SimHei" w:cs="SimHei"/>
          <w:sz w:val="17"/>
          <w:szCs w:val="17"/>
        </w:rPr>
      </w:pPr>
      <w:r>
        <w:rPr>
          <w:rFonts w:ascii="Times New Roman" w:hAnsi="Times New Roman" w:eastAsia="Times New Roman" w:cs="Times New Roman"/>
          <w:sz w:val="17"/>
          <w:szCs w:val="17"/>
          <w:spacing w:val="-4"/>
        </w:rPr>
        <w:t>Chapter 7</w:t>
      </w:r>
      <w:r>
        <w:rPr>
          <w:rFonts w:ascii="Times New Roman" w:hAnsi="Times New Roman" w:eastAsia="Times New Roman" w:cs="Times New Roman"/>
          <w:sz w:val="17"/>
          <w:szCs w:val="17"/>
          <w:spacing w:val="6"/>
        </w:rPr>
        <w:t xml:space="preserve"> </w:t>
      </w:r>
      <w:r>
        <w:rPr>
          <w:rFonts w:ascii="SimHei" w:hAnsi="SimHei" w:eastAsia="SimHei" w:cs="SimHei"/>
          <w:sz w:val="17"/>
          <w:szCs w:val="17"/>
          <w:spacing w:val="-2"/>
        </w:rPr>
        <w:t>工业互联网平台：为什么,是什么,怎么看?</w:t>
      </w:r>
    </w:p>
    <w:p>
      <w:pPr>
        <w:pStyle w:val="BodyText"/>
        <w:spacing w:line="354" w:lineRule="auto"/>
        <w:rPr/>
      </w:pPr>
      <w:r/>
    </w:p>
    <w:p>
      <w:pPr>
        <w:ind w:left="164"/>
        <w:spacing w:before="68" w:line="433" w:lineRule="exact"/>
        <w:rPr>
          <w:rFonts w:ascii="SimSun" w:hAnsi="SimSun" w:eastAsia="SimSun" w:cs="SimSun"/>
          <w:sz w:val="21"/>
          <w:szCs w:val="21"/>
        </w:rPr>
      </w:pPr>
      <w:r>
        <w:rPr>
          <w:rFonts w:ascii="SimSun" w:hAnsi="SimSun" w:eastAsia="SimSun" w:cs="SimSun"/>
          <w:sz w:val="21"/>
          <w:szCs w:val="21"/>
          <w:spacing w:val="5"/>
          <w:position w:val="17"/>
        </w:rPr>
        <w:t>界执行 </w:t>
      </w:r>
      <w:r>
        <w:rPr>
          <w:rFonts w:ascii="Times New Roman" w:hAnsi="Times New Roman" w:eastAsia="Times New Roman" w:cs="Times New Roman"/>
          <w:sz w:val="21"/>
          <w:szCs w:val="21"/>
          <w:spacing w:val="5"/>
          <w:position w:val="17"/>
        </w:rPr>
        <w:t>(</w:t>
      </w:r>
      <w:r>
        <w:rPr>
          <w:rFonts w:ascii="Times New Roman" w:hAnsi="Times New Roman" w:eastAsia="Times New Roman" w:cs="Times New Roman"/>
          <w:sz w:val="21"/>
          <w:szCs w:val="21"/>
          <w:position w:val="17"/>
        </w:rPr>
        <w:t>Action</w:t>
      </w:r>
      <w:r>
        <w:rPr>
          <w:rFonts w:ascii="Times New Roman" w:hAnsi="Times New Roman" w:eastAsia="Times New Roman" w:cs="Times New Roman"/>
          <w:sz w:val="21"/>
          <w:szCs w:val="21"/>
          <w:spacing w:val="5"/>
          <w:position w:val="17"/>
        </w:rPr>
        <w:t>),      </w:t>
      </w:r>
      <w:r>
        <w:rPr>
          <w:rFonts w:ascii="SimSun" w:hAnsi="SimSun" w:eastAsia="SimSun" w:cs="SimSun"/>
          <w:sz w:val="21"/>
          <w:szCs w:val="21"/>
          <w:spacing w:val="5"/>
          <w:position w:val="17"/>
        </w:rPr>
        <w:t>优化资源配置效率。</w:t>
      </w:r>
      <w:r>
        <w:rPr>
          <w:rFonts w:ascii="SimSun" w:hAnsi="SimSun" w:eastAsia="SimSun" w:cs="SimSun"/>
          <w:sz w:val="21"/>
          <w:szCs w:val="21"/>
          <w:spacing w:val="4"/>
          <w:position w:val="17"/>
        </w:rPr>
        <w:t>概括起来讲，就是状态感知、实</w:t>
      </w:r>
    </w:p>
    <w:p>
      <w:pPr>
        <w:ind w:left="164"/>
        <w:spacing w:line="218" w:lineRule="auto"/>
        <w:rPr>
          <w:rFonts w:ascii="SimSun" w:hAnsi="SimSun" w:eastAsia="SimSun" w:cs="SimSun"/>
          <w:sz w:val="21"/>
          <w:szCs w:val="21"/>
        </w:rPr>
      </w:pPr>
      <w:r>
        <w:rPr>
          <w:rFonts w:ascii="SimSun" w:hAnsi="SimSun" w:eastAsia="SimSun" w:cs="SimSun"/>
          <w:sz w:val="21"/>
          <w:szCs w:val="21"/>
          <w:spacing w:val="-4"/>
        </w:rPr>
        <w:t>时分析、科学决策、精准执行。</w:t>
      </w:r>
    </w:p>
    <w:p>
      <w:pPr>
        <w:pStyle w:val="BodyText"/>
        <w:spacing w:line="349" w:lineRule="auto"/>
        <w:rPr/>
      </w:pPr>
      <w:r/>
    </w:p>
    <w:p>
      <w:pPr>
        <w:ind w:left="687"/>
        <w:spacing w:before="68" w:line="220" w:lineRule="auto"/>
        <w:rPr>
          <w:rFonts w:ascii="SimSun" w:hAnsi="SimSun" w:eastAsia="SimSun" w:cs="SimSun"/>
          <w:sz w:val="21"/>
          <w:szCs w:val="21"/>
        </w:rPr>
      </w:pPr>
      <w:r>
        <w:rPr>
          <w:rFonts w:ascii="SimSun" w:hAnsi="SimSun" w:eastAsia="SimSun" w:cs="SimSun"/>
          <w:sz w:val="21"/>
          <w:szCs w:val="21"/>
          <w:b/>
          <w:bCs/>
          <w:spacing w:val="4"/>
        </w:rPr>
        <w:t>(四)工业互联网与消费互联网的区别</w:t>
      </w:r>
    </w:p>
    <w:p>
      <w:pPr>
        <w:ind w:left="614"/>
        <w:spacing w:before="262" w:line="430" w:lineRule="exact"/>
        <w:rPr>
          <w:rFonts w:ascii="SimSun" w:hAnsi="SimSun" w:eastAsia="SimSun" w:cs="SimSun"/>
          <w:sz w:val="21"/>
          <w:szCs w:val="21"/>
        </w:rPr>
      </w:pPr>
      <w:r>
        <w:rPr>
          <w:rFonts w:ascii="SimSun" w:hAnsi="SimSun" w:eastAsia="SimSun" w:cs="SimSun"/>
          <w:sz w:val="21"/>
          <w:szCs w:val="21"/>
          <w:spacing w:val="3"/>
          <w:position w:val="16"/>
        </w:rPr>
        <w:t>工业互联网和消费互联网有很多相同点，但也存在许多差异，我们可</w:t>
      </w:r>
    </w:p>
    <w:p>
      <w:pPr>
        <w:ind w:left="164"/>
        <w:spacing w:line="219" w:lineRule="auto"/>
        <w:rPr>
          <w:rFonts w:ascii="SimSun" w:hAnsi="SimSun" w:eastAsia="SimSun" w:cs="SimSun"/>
          <w:sz w:val="21"/>
          <w:szCs w:val="21"/>
        </w:rPr>
      </w:pPr>
      <w:r>
        <w:rPr>
          <w:rFonts w:ascii="SimSun" w:hAnsi="SimSun" w:eastAsia="SimSun" w:cs="SimSun"/>
          <w:sz w:val="21"/>
          <w:szCs w:val="21"/>
          <w:spacing w:val="5"/>
        </w:rPr>
        <w:t>以通过两者的对比来思考工业互联网建设及其发展方向(见图7-15)。</w:t>
      </w:r>
    </w:p>
    <w:p>
      <w:pPr>
        <w:spacing w:before="71"/>
        <w:rPr/>
      </w:pPr>
      <w:r/>
    </w:p>
    <w:p>
      <w:pPr>
        <w:sectPr>
          <w:footerReference w:type="default" r:id="rId348"/>
          <w:pgSz w:w="9100" w:h="13210"/>
          <w:pgMar w:top="400" w:right="854" w:bottom="591" w:left="1155" w:header="0" w:footer="462" w:gutter="0"/>
          <w:cols w:equalWidth="0" w:num="1">
            <w:col w:w="7090" w:space="0"/>
          </w:cols>
        </w:sectPr>
        <w:rPr/>
      </w:pPr>
    </w:p>
    <w:p>
      <w:pPr>
        <w:pStyle w:val="BodyText"/>
        <w:spacing w:line="289" w:lineRule="auto"/>
        <w:rPr/>
      </w:pPr>
      <w:r/>
    </w:p>
    <w:p>
      <w:pPr>
        <w:pStyle w:val="BodyText"/>
        <w:spacing w:line="290" w:lineRule="auto"/>
        <w:rPr/>
      </w:pPr>
      <w:r/>
    </w:p>
    <w:p>
      <w:pPr>
        <w:ind w:left="164" w:right="150"/>
        <w:spacing w:before="42" w:line="263" w:lineRule="auto"/>
        <w:jc w:val="both"/>
        <w:rPr>
          <w:rFonts w:ascii="FangSong" w:hAnsi="FangSong" w:eastAsia="FangSong" w:cs="FangSong"/>
          <w:sz w:val="13"/>
          <w:szCs w:val="13"/>
        </w:rPr>
      </w:pPr>
      <w:r>
        <w:rPr>
          <w:rFonts w:ascii="FangSong" w:hAnsi="FangSong" w:eastAsia="FangSong" w:cs="FangSong"/>
          <w:sz w:val="13"/>
          <w:szCs w:val="13"/>
          <w:spacing w:val="-8"/>
        </w:rPr>
        <w:t>连找对象</w:t>
      </w:r>
      <w:r>
        <w:rPr>
          <w:rFonts w:ascii="FangSong" w:hAnsi="FangSong" w:eastAsia="FangSong" w:cs="FangSong"/>
          <w:sz w:val="13"/>
          <w:szCs w:val="13"/>
        </w:rPr>
        <w:t xml:space="preserve"> </w:t>
      </w:r>
      <w:r>
        <w:rPr>
          <w:rFonts w:ascii="SimSun" w:hAnsi="SimSun" w:eastAsia="SimSun" w:cs="SimSun"/>
          <w:sz w:val="13"/>
          <w:szCs w:val="13"/>
          <w:spacing w:val="-9"/>
        </w:rPr>
        <w:t>通信标准</w:t>
      </w:r>
      <w:r>
        <w:rPr>
          <w:rFonts w:ascii="SimSun" w:hAnsi="SimSun" w:eastAsia="SimSun" w:cs="SimSun"/>
          <w:sz w:val="13"/>
          <w:szCs w:val="13"/>
        </w:rPr>
        <w:t xml:space="preserve"> </w:t>
      </w:r>
      <w:r>
        <w:rPr>
          <w:rFonts w:ascii="FangSong" w:hAnsi="FangSong" w:eastAsia="FangSong" w:cs="FangSong"/>
          <w:sz w:val="13"/>
          <w:szCs w:val="13"/>
          <w:spacing w:val="-3"/>
        </w:rPr>
        <w:t>传输要求</w:t>
      </w:r>
    </w:p>
    <w:p>
      <w:pPr>
        <w:ind w:left="164" w:right="152"/>
        <w:spacing w:before="112" w:line="278" w:lineRule="auto"/>
        <w:jc w:val="both"/>
        <w:rPr>
          <w:rFonts w:ascii="SimSun" w:hAnsi="SimSun" w:eastAsia="SimSun" w:cs="SimSun"/>
          <w:sz w:val="13"/>
          <w:szCs w:val="13"/>
        </w:rPr>
      </w:pPr>
      <w:r>
        <w:rPr>
          <w:rFonts w:ascii="FangSong" w:hAnsi="FangSong" w:eastAsia="FangSong" w:cs="FangSong"/>
          <w:sz w:val="13"/>
          <w:szCs w:val="13"/>
          <w:spacing w:val="-4"/>
        </w:rPr>
        <w:t>关键平台</w:t>
      </w:r>
      <w:r>
        <w:rPr>
          <w:rFonts w:ascii="FangSong" w:hAnsi="FangSong" w:eastAsia="FangSong" w:cs="FangSong"/>
          <w:sz w:val="13"/>
          <w:szCs w:val="13"/>
          <w:spacing w:val="2"/>
        </w:rPr>
        <w:t xml:space="preserve"> </w:t>
      </w:r>
      <w:r>
        <w:rPr>
          <w:rFonts w:ascii="SimSun" w:hAnsi="SimSun" w:eastAsia="SimSun" w:cs="SimSun"/>
          <w:sz w:val="13"/>
          <w:szCs w:val="13"/>
          <w:spacing w:val="-9"/>
        </w:rPr>
        <w:t>技术效应</w:t>
      </w:r>
      <w:r>
        <w:rPr>
          <w:rFonts w:ascii="SimSun" w:hAnsi="SimSun" w:eastAsia="SimSun" w:cs="SimSun"/>
          <w:sz w:val="13"/>
          <w:szCs w:val="13"/>
        </w:rPr>
        <w:t xml:space="preserve"> </w:t>
      </w:r>
      <w:r>
        <w:rPr>
          <w:rFonts w:ascii="SimSun" w:hAnsi="SimSun" w:eastAsia="SimSun" w:cs="SimSun"/>
          <w:sz w:val="13"/>
          <w:szCs w:val="13"/>
          <w:spacing w:val="-11"/>
          <w:w w:val="99"/>
        </w:rPr>
        <w:t>政策监管</w:t>
      </w:r>
    </w:p>
    <w:p>
      <w:pPr>
        <w:ind w:left="164" w:right="122" w:firstLine="180"/>
        <w:spacing w:before="36" w:line="265" w:lineRule="auto"/>
        <w:rPr>
          <w:rFonts w:ascii="SimSun" w:hAnsi="SimSun" w:eastAsia="SimSun" w:cs="SimSun"/>
          <w:sz w:val="17"/>
          <w:szCs w:val="17"/>
        </w:rPr>
      </w:pPr>
      <w:r>
        <w:rPr>
          <w:rFonts w:ascii="SimHei" w:hAnsi="SimHei" w:eastAsia="SimHei" w:cs="SimHei"/>
          <w:sz w:val="13"/>
          <w:szCs w:val="13"/>
          <w:spacing w:val="-11"/>
        </w:rPr>
        <w:t>主力军</w:t>
      </w:r>
      <w:r>
        <w:rPr>
          <w:rFonts w:ascii="SimHei" w:hAnsi="SimHei" w:eastAsia="SimHei" w:cs="SimHei"/>
          <w:sz w:val="13"/>
          <w:szCs w:val="13"/>
        </w:rPr>
        <w:t xml:space="preserve"> </w:t>
      </w:r>
      <w:r>
        <w:rPr>
          <w:rFonts w:ascii="SimSun" w:hAnsi="SimSun" w:eastAsia="SimSun" w:cs="SimSun"/>
          <w:sz w:val="13"/>
          <w:szCs w:val="13"/>
          <w:spacing w:val="-12"/>
          <w:w w:val="96"/>
        </w:rPr>
        <w:t>资金支持</w:t>
      </w:r>
      <w:r>
        <w:rPr>
          <w:rFonts w:ascii="SimSun" w:hAnsi="SimSun" w:eastAsia="SimSun" w:cs="SimSun"/>
          <w:sz w:val="13"/>
          <w:szCs w:val="13"/>
          <w:spacing w:val="1"/>
        </w:rPr>
        <w:t xml:space="preserve">  </w:t>
      </w:r>
      <w:r>
        <w:rPr>
          <w:rFonts w:ascii="Times New Roman" w:hAnsi="Times New Roman" w:eastAsia="Times New Roman" w:cs="Times New Roman"/>
          <w:sz w:val="17"/>
          <w:szCs w:val="17"/>
          <w:spacing w:val="-8"/>
          <w:w w:val="97"/>
        </w:rPr>
        <w:t>Ap</w:t>
      </w:r>
      <w:r>
        <w:rPr>
          <w:rFonts w:ascii="SimSun" w:hAnsi="SimSun" w:eastAsia="SimSun" w:cs="SimSun"/>
          <w:sz w:val="17"/>
          <w:szCs w:val="17"/>
          <w:spacing w:val="-8"/>
          <w:w w:val="97"/>
        </w:rPr>
        <w:t>数量</w:t>
      </w:r>
    </w:p>
    <w:p>
      <w:pPr>
        <w:ind w:left="164" w:right="104" w:firstLine="180"/>
        <w:spacing w:before="71" w:line="282" w:lineRule="auto"/>
        <w:rPr>
          <w:rFonts w:ascii="FangSong" w:hAnsi="FangSong" w:eastAsia="FangSong" w:cs="FangSong"/>
          <w:sz w:val="13"/>
          <w:szCs w:val="13"/>
        </w:rPr>
      </w:pPr>
      <w:r>
        <w:rPr>
          <w:rFonts w:ascii="FangSong" w:hAnsi="FangSong" w:eastAsia="FangSong" w:cs="FangSong"/>
          <w:sz w:val="13"/>
          <w:szCs w:val="13"/>
          <w:spacing w:val="-5"/>
        </w:rPr>
        <w:t>窗口期</w:t>
      </w:r>
      <w:r>
        <w:rPr>
          <w:rFonts w:ascii="FangSong" w:hAnsi="FangSong" w:eastAsia="FangSong" w:cs="FangSong"/>
          <w:sz w:val="13"/>
          <w:szCs w:val="13"/>
        </w:rPr>
        <w:t xml:space="preserve"> </w:t>
      </w:r>
      <w:r>
        <w:rPr>
          <w:rFonts w:ascii="FangSong" w:hAnsi="FangSong" w:eastAsia="FangSong" w:cs="FangSong"/>
          <w:sz w:val="13"/>
          <w:szCs w:val="13"/>
          <w:u w:val="single" w:color="auto"/>
          <w:spacing w:val="-4"/>
        </w:rPr>
        <w:t>时代机遇</w:t>
      </w:r>
    </w:p>
    <w:p>
      <w:pPr>
        <w:pStyle w:val="BodyText"/>
        <w:spacing w:line="14" w:lineRule="auto"/>
        <w:rPr>
          <w:sz w:val="2"/>
        </w:rPr>
      </w:pPr>
      <w:r>
        <w:rPr>
          <w:sz w:val="2"/>
          <w:szCs w:val="2"/>
        </w:rPr>
        <w:br w:type="column"/>
      </w:r>
    </w:p>
    <w:p>
      <w:pPr>
        <w:ind w:left="1570"/>
        <w:spacing w:before="84" w:line="220" w:lineRule="auto"/>
        <w:rPr>
          <w:rFonts w:ascii="SimSun" w:hAnsi="SimSun" w:eastAsia="SimSun" w:cs="SimSun"/>
          <w:sz w:val="13"/>
          <w:szCs w:val="13"/>
        </w:rPr>
      </w:pPr>
      <w:r>
        <w:rPr>
          <w:rFonts w:ascii="SimSun" w:hAnsi="SimSun" w:eastAsia="SimSun" w:cs="SimSun"/>
          <w:sz w:val="13"/>
          <w:szCs w:val="13"/>
          <w:spacing w:val="8"/>
        </w:rPr>
        <w:t>消费五联网</w:t>
      </w:r>
    </w:p>
    <w:p>
      <w:pPr>
        <w:ind w:left="349"/>
        <w:spacing w:before="63" w:line="221" w:lineRule="auto"/>
        <w:rPr>
          <w:rFonts w:ascii="FangSong" w:hAnsi="FangSong" w:eastAsia="FangSong" w:cs="FangSong"/>
          <w:sz w:val="13"/>
          <w:szCs w:val="13"/>
        </w:rPr>
      </w:pPr>
      <w:r>
        <w:rPr>
          <w:rFonts w:ascii="SimSun" w:hAnsi="SimSun" w:eastAsia="SimSun" w:cs="SimSun"/>
          <w:sz w:val="13"/>
          <w:szCs w:val="13"/>
          <w:spacing w:val="-2"/>
          <w:position w:val="-1"/>
        </w:rPr>
        <w:t>桌面端(桌面互联网)</w:t>
      </w:r>
      <w:r>
        <w:rPr>
          <w:rFonts w:ascii="SimSun" w:hAnsi="SimSun" w:eastAsia="SimSun" w:cs="SimSun"/>
          <w:sz w:val="13"/>
          <w:szCs w:val="13"/>
          <w:spacing w:val="1"/>
          <w:position w:val="-1"/>
        </w:rPr>
        <w:t xml:space="preserve">            </w:t>
      </w:r>
      <w:r>
        <w:rPr>
          <w:rFonts w:ascii="FangSong" w:hAnsi="FangSong" w:eastAsia="FangSong" w:cs="FangSong"/>
          <w:sz w:val="13"/>
          <w:szCs w:val="13"/>
          <w:spacing w:val="-2"/>
          <w:position w:val="1"/>
        </w:rPr>
        <w:t>移动端(移动互联网)</w:t>
      </w:r>
    </w:p>
    <w:p>
      <w:pPr>
        <w:spacing w:line="21" w:lineRule="exact"/>
        <w:rPr/>
      </w:pPr>
      <w:r/>
    </w:p>
    <w:tbl>
      <w:tblPr>
        <w:tblStyle w:val="TableNormal"/>
        <w:tblW w:w="3835"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920"/>
        <w:gridCol w:w="72"/>
        <w:gridCol w:w="1843"/>
      </w:tblGrid>
      <w:tr>
        <w:trPr>
          <w:trHeight w:val="223" w:hRule="atLeast"/>
        </w:trPr>
        <w:tc>
          <w:tcPr>
            <w:tcW w:w="1992" w:type="dxa"/>
            <w:vAlign w:val="top"/>
            <w:gridSpan w:val="2"/>
            <w:tcBorders>
              <w:bottom w:val="single" w:color="000000" w:sz="2" w:space="0"/>
              <w:top w:val="single" w:color="000000" w:sz="2" w:space="0"/>
            </w:tcBorders>
          </w:tcPr>
          <w:p>
            <w:pPr>
              <w:pStyle w:val="TableText"/>
              <w:ind w:left="149"/>
              <w:spacing w:before="79" w:line="189" w:lineRule="auto"/>
              <w:rPr>
                <w:sz w:val="13"/>
                <w:szCs w:val="13"/>
              </w:rPr>
            </w:pPr>
            <w:r>
              <w:rPr>
                <w:sz w:val="13"/>
                <w:szCs w:val="13"/>
              </w:rPr>
              <w:t>PC</w:t>
            </w:r>
            <w:r>
              <w:rPr>
                <w:sz w:val="13"/>
                <w:szCs w:val="13"/>
                <w:spacing w:val="3"/>
              </w:rPr>
              <w:t>、笔记本(标准化、智能化)</w:t>
            </w:r>
          </w:p>
        </w:tc>
        <w:tc>
          <w:tcPr>
            <w:tcW w:w="1843" w:type="dxa"/>
            <w:vAlign w:val="top"/>
            <w:tcBorders>
              <w:right w:val="nil"/>
              <w:bottom w:val="single" w:color="000000" w:sz="2" w:space="0"/>
              <w:top w:val="single" w:color="000000" w:sz="2" w:space="0"/>
            </w:tcBorders>
          </w:tcPr>
          <w:p>
            <w:pPr>
              <w:pStyle w:val="TableText"/>
              <w:ind w:left="308"/>
              <w:spacing w:before="28" w:line="222" w:lineRule="auto"/>
              <w:rPr>
                <w:rFonts w:ascii="FangSong" w:hAnsi="FangSong" w:eastAsia="FangSong" w:cs="FangSong"/>
                <w:sz w:val="13"/>
                <w:szCs w:val="13"/>
              </w:rPr>
            </w:pPr>
            <w:r>
              <w:rPr>
                <w:rFonts w:ascii="FangSong" w:hAnsi="FangSong" w:eastAsia="FangSong" w:cs="FangSong"/>
                <w:sz w:val="13"/>
                <w:szCs w:val="13"/>
                <w:spacing w:val="-11"/>
              </w:rPr>
              <w:t>手机、</w:t>
            </w:r>
            <w:r>
              <w:rPr>
                <w:rFonts w:ascii="Times New Roman" w:hAnsi="Times New Roman" w:eastAsia="Times New Roman" w:cs="Times New Roman"/>
                <w:sz w:val="13"/>
                <w:szCs w:val="13"/>
                <w:spacing w:val="-11"/>
              </w:rPr>
              <w:t>Pad</w:t>
            </w:r>
            <w:r>
              <w:rPr>
                <w:sz w:val="13"/>
                <w:szCs w:val="13"/>
                <w:spacing w:val="-11"/>
              </w:rPr>
              <w:t>、</w:t>
            </w:r>
            <w:r>
              <w:rPr>
                <w:rFonts w:ascii="FangSong" w:hAnsi="FangSong" w:eastAsia="FangSong" w:cs="FangSong"/>
                <w:sz w:val="13"/>
                <w:szCs w:val="13"/>
                <w:spacing w:val="-11"/>
              </w:rPr>
              <w:t>智能穿藏等</w:t>
            </w:r>
          </w:p>
        </w:tc>
      </w:tr>
      <w:tr>
        <w:trPr>
          <w:trHeight w:val="218" w:hRule="atLeast"/>
        </w:trPr>
        <w:tc>
          <w:tcPr>
            <w:tcW w:w="3835" w:type="dxa"/>
            <w:vAlign w:val="top"/>
            <w:gridSpan w:val="3"/>
            <w:tcBorders>
              <w:right w:val="nil"/>
              <w:top w:val="single" w:color="000000" w:sz="2" w:space="0"/>
            </w:tcBorders>
          </w:tcPr>
          <w:p>
            <w:pPr>
              <w:pStyle w:val="TableText"/>
              <w:ind w:left="1300"/>
              <w:spacing w:before="22" w:line="220" w:lineRule="auto"/>
              <w:rPr>
                <w:sz w:val="13"/>
                <w:szCs w:val="13"/>
              </w:rPr>
            </w:pPr>
            <w:r>
              <w:rPr>
                <w:sz w:val="13"/>
                <w:szCs w:val="13"/>
                <w:spacing w:val="-12"/>
              </w:rPr>
              <w:t>统一标准协议，开放网络</w:t>
            </w:r>
          </w:p>
        </w:tc>
      </w:tr>
      <w:tr>
        <w:trPr>
          <w:trHeight w:val="213" w:hRule="atLeast"/>
        </w:trPr>
        <w:tc>
          <w:tcPr>
            <w:tcW w:w="3835" w:type="dxa"/>
            <w:vAlign w:val="top"/>
            <w:gridSpan w:val="3"/>
            <w:tcBorders>
              <w:right w:val="nil"/>
              <w:bottom w:val="single" w:color="000000" w:sz="2" w:space="0"/>
            </w:tcBorders>
          </w:tcPr>
          <w:p>
            <w:pPr>
              <w:pStyle w:val="TableText"/>
              <w:ind w:left="1699"/>
              <w:spacing w:before="64" w:line="197" w:lineRule="auto"/>
              <w:rPr>
                <w:sz w:val="13"/>
                <w:szCs w:val="13"/>
              </w:rPr>
            </w:pPr>
            <w:r>
              <w:rPr>
                <w:sz w:val="13"/>
                <w:szCs w:val="13"/>
                <w:spacing w:val="-2"/>
              </w:rPr>
              <w:t>尽力而为</w:t>
            </w:r>
          </w:p>
        </w:tc>
      </w:tr>
      <w:tr>
        <w:trPr>
          <w:trHeight w:val="249" w:hRule="atLeast"/>
        </w:trPr>
        <w:tc>
          <w:tcPr>
            <w:tcW w:w="3835" w:type="dxa"/>
            <w:vAlign w:val="top"/>
            <w:gridSpan w:val="3"/>
            <w:tcBorders>
              <w:right w:val="nil"/>
              <w:top w:val="single" w:color="000000" w:sz="2" w:space="0"/>
            </w:tcBorders>
          </w:tcPr>
          <w:p>
            <w:pPr>
              <w:pStyle w:val="TableText"/>
              <w:ind w:left="339"/>
              <w:spacing w:before="67" w:line="184"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5"/>
              </w:rPr>
              <w:t>Windows</w:t>
            </w:r>
            <w:r>
              <w:rPr>
                <w:sz w:val="13"/>
                <w:szCs w:val="13"/>
                <w:spacing w:val="-5"/>
              </w:rPr>
              <w:t>、</w:t>
            </w:r>
            <w:r>
              <w:rPr>
                <w:rFonts w:ascii="Times New Roman" w:hAnsi="Times New Roman" w:eastAsia="Times New Roman" w:cs="Times New Roman"/>
                <w:sz w:val="13"/>
                <w:szCs w:val="13"/>
                <w:spacing w:val="-5"/>
              </w:rPr>
              <w:t>MacOS</w:t>
            </w:r>
            <w:r>
              <w:rPr>
                <w:sz w:val="13"/>
                <w:szCs w:val="13"/>
                <w:spacing w:val="-5"/>
              </w:rPr>
              <w:t>、</w:t>
            </w:r>
            <w:r>
              <w:rPr>
                <w:rFonts w:ascii="Times New Roman" w:hAnsi="Times New Roman" w:eastAsia="Times New Roman" w:cs="Times New Roman"/>
                <w:sz w:val="13"/>
                <w:szCs w:val="13"/>
                <w:spacing w:val="-5"/>
              </w:rPr>
              <w:t>Unix                 </w:t>
            </w:r>
            <w:r>
              <w:rPr>
                <w:rFonts w:ascii="Times New Roman" w:hAnsi="Times New Roman" w:eastAsia="Times New Roman" w:cs="Times New Roman"/>
                <w:sz w:val="13"/>
                <w:szCs w:val="13"/>
                <w:spacing w:val="-6"/>
              </w:rPr>
              <w:t xml:space="preserve">                iOS</w:t>
            </w:r>
            <w:r>
              <w:rPr>
                <w:sz w:val="13"/>
                <w:szCs w:val="13"/>
                <w:spacing w:val="-6"/>
              </w:rPr>
              <w:t>、</w:t>
            </w:r>
            <w:r>
              <w:rPr>
                <w:rFonts w:ascii="Times New Roman" w:hAnsi="Times New Roman" w:eastAsia="Times New Roman" w:cs="Times New Roman"/>
                <w:sz w:val="13"/>
                <w:szCs w:val="13"/>
                <w:spacing w:val="-6"/>
              </w:rPr>
              <w:t>Android</w:t>
            </w:r>
          </w:p>
        </w:tc>
      </w:tr>
      <w:tr>
        <w:trPr>
          <w:trHeight w:val="224" w:hRule="atLeast"/>
        </w:trPr>
        <w:tc>
          <w:tcPr>
            <w:tcW w:w="3835" w:type="dxa"/>
            <w:vAlign w:val="top"/>
            <w:gridSpan w:val="3"/>
            <w:tcBorders>
              <w:right w:val="nil"/>
            </w:tcBorders>
          </w:tcPr>
          <w:p>
            <w:pPr>
              <w:ind w:left="1570"/>
              <w:spacing w:before="26" w:line="223" w:lineRule="auto"/>
              <w:rPr>
                <w:rFonts w:ascii="FangSong" w:hAnsi="FangSong" w:eastAsia="FangSong" w:cs="FangSong"/>
                <w:sz w:val="13"/>
                <w:szCs w:val="13"/>
              </w:rPr>
            </w:pPr>
            <w:r>
              <w:rPr>
                <w:rFonts w:ascii="FangSong" w:hAnsi="FangSong" w:eastAsia="FangSong" w:cs="FangSong"/>
                <w:sz w:val="13"/>
                <w:szCs w:val="13"/>
                <w:spacing w:val="-7"/>
              </w:rPr>
              <w:t>提高交易效率</w:t>
            </w:r>
          </w:p>
        </w:tc>
      </w:tr>
      <w:tr>
        <w:trPr>
          <w:trHeight w:val="224" w:hRule="atLeast"/>
        </w:trPr>
        <w:tc>
          <w:tcPr>
            <w:tcW w:w="3835" w:type="dxa"/>
            <w:vAlign w:val="top"/>
            <w:gridSpan w:val="3"/>
            <w:tcBorders>
              <w:right w:val="nil"/>
            </w:tcBorders>
          </w:tcPr>
          <w:p>
            <w:pPr>
              <w:pStyle w:val="TableText"/>
              <w:ind w:left="930"/>
              <w:spacing w:before="23" w:line="219" w:lineRule="auto"/>
              <w:rPr>
                <w:sz w:val="13"/>
                <w:szCs w:val="13"/>
              </w:rPr>
            </w:pPr>
            <w:r>
              <w:rPr>
                <w:sz w:val="13"/>
                <w:szCs w:val="13"/>
                <w:spacing w:val="-9"/>
              </w:rPr>
              <w:t>鼓励创新、加强监管(踩油门、踩刹车)</w:t>
            </w:r>
          </w:p>
        </w:tc>
      </w:tr>
      <w:tr>
        <w:trPr>
          <w:trHeight w:val="213" w:hRule="atLeast"/>
        </w:trPr>
        <w:tc>
          <w:tcPr>
            <w:tcW w:w="3835" w:type="dxa"/>
            <w:vAlign w:val="top"/>
            <w:gridSpan w:val="3"/>
            <w:tcBorders>
              <w:right w:val="nil"/>
              <w:bottom w:val="single" w:color="000000" w:sz="2" w:space="0"/>
            </w:tcBorders>
          </w:tcPr>
          <w:p>
            <w:pPr>
              <w:pStyle w:val="TableText"/>
              <w:ind w:left="1640"/>
              <w:spacing w:before="1" w:line="221" w:lineRule="auto"/>
              <w:rPr>
                <w:sz w:val="13"/>
                <w:szCs w:val="13"/>
              </w:rPr>
            </w:pPr>
            <w:r>
              <w:rPr>
                <w:sz w:val="13"/>
                <w:szCs w:val="13"/>
                <w:spacing w:val="-13"/>
              </w:rPr>
              <w:t>互联网企业</w:t>
            </w:r>
          </w:p>
        </w:tc>
      </w:tr>
      <w:tr>
        <w:trPr>
          <w:trHeight w:val="223" w:hRule="atLeast"/>
        </w:trPr>
        <w:tc>
          <w:tcPr>
            <w:tcW w:w="3835" w:type="dxa"/>
            <w:vAlign w:val="top"/>
            <w:gridSpan w:val="3"/>
            <w:tcBorders>
              <w:bottom w:val="nil"/>
              <w:right w:val="nil"/>
              <w:top w:val="single" w:color="000000" w:sz="2" w:space="0"/>
            </w:tcBorders>
          </w:tcPr>
          <w:p>
            <w:pPr>
              <w:pStyle w:val="TableText"/>
              <w:ind w:left="30"/>
              <w:spacing w:before="30" w:line="219" w:lineRule="auto"/>
              <w:rPr>
                <w:sz w:val="13"/>
                <w:szCs w:val="13"/>
              </w:rPr>
            </w:pPr>
            <w:r>
              <w:rPr>
                <w:sz w:val="13"/>
                <w:szCs w:val="13"/>
                <w:spacing w:val="-13"/>
                <w:w w:val="93"/>
              </w:rPr>
              <w:t>轻</w:t>
            </w:r>
            <w:r>
              <w:rPr>
                <w:sz w:val="13"/>
                <w:szCs w:val="13"/>
                <w:u w:val="single" w:color="auto"/>
                <w:spacing w:val="-13"/>
                <w:w w:val="93"/>
              </w:rPr>
              <w:t>资产，投资国收期短：需求洞察+流量+资本，存量资源依赖少；从线上到线下</w:t>
            </w:r>
          </w:p>
        </w:tc>
      </w:tr>
      <w:tr>
        <w:trPr>
          <w:trHeight w:val="408" w:hRule="atLeast"/>
        </w:trPr>
        <w:tc>
          <w:tcPr>
            <w:tcW w:w="1920" w:type="dxa"/>
            <w:vAlign w:val="top"/>
            <w:tcBorders>
              <w:right w:val="nil"/>
              <w:top w:val="nil"/>
              <w:bottom w:val="single" w:color="000000" w:sz="2" w:space="0"/>
            </w:tcBorders>
          </w:tcPr>
          <w:p>
            <w:pPr>
              <w:pStyle w:val="TableText"/>
              <w:ind w:left="570"/>
              <w:spacing w:before="8" w:line="219" w:lineRule="auto"/>
              <w:rPr>
                <w:sz w:val="13"/>
                <w:szCs w:val="13"/>
              </w:rPr>
            </w:pPr>
            <w:r>
              <w:drawing>
                <wp:anchor distT="0" distB="0" distL="0" distR="0" simplePos="0" relativeHeight="253374464" behindDoc="1" locked="0" layoutInCell="1" allowOverlap="1">
                  <wp:simplePos x="0" y="0"/>
                  <wp:positionH relativeFrom="rightMargin">
                    <wp:posOffset>-1222374</wp:posOffset>
                  </wp:positionH>
                  <wp:positionV relativeFrom="topMargin">
                    <wp:posOffset>122567</wp:posOffset>
                  </wp:positionV>
                  <wp:extent cx="1174769" cy="6375"/>
                  <wp:effectExtent l="0" t="0" r="0" b="0"/>
                  <wp:wrapNone/>
                  <wp:docPr id="214" name="IM 214"/>
                  <wp:cNvGraphicFramePr/>
                  <a:graphic>
                    <a:graphicData uri="http://schemas.openxmlformats.org/drawingml/2006/picture">
                      <pic:pic>
                        <pic:nvPicPr>
                          <pic:cNvPr id="214" name="IM 214"/>
                          <pic:cNvPicPr/>
                        </pic:nvPicPr>
                        <pic:blipFill>
                          <a:blip r:embed="rId349"/>
                          <a:stretch>
                            <a:fillRect/>
                          </a:stretch>
                        </pic:blipFill>
                        <pic:spPr>
                          <a:xfrm rot="0">
                            <a:off x="0" y="0"/>
                            <a:ext cx="1174769" cy="6375"/>
                          </a:xfrm>
                          <a:prstGeom prst="rect">
                            <a:avLst/>
                          </a:prstGeom>
                        </pic:spPr>
                      </pic:pic>
                    </a:graphicData>
                  </a:graphic>
                </wp:anchor>
              </w:drawing>
            </w:r>
            <w:r>
              <w:rPr>
                <w:sz w:val="13"/>
                <w:szCs w:val="13"/>
                <w:spacing w:val="-11"/>
                <w:w w:val="99"/>
              </w:rPr>
              <w:t>上千万种应用软件</w:t>
            </w:r>
          </w:p>
          <w:p>
            <w:pPr>
              <w:ind w:left="40"/>
              <w:spacing w:before="124" w:line="158" w:lineRule="auto"/>
              <w:rPr>
                <w:rFonts w:ascii="FangSong" w:hAnsi="FangSong" w:eastAsia="FangSong" w:cs="FangSong"/>
                <w:sz w:val="13"/>
                <w:szCs w:val="13"/>
              </w:rPr>
            </w:pPr>
            <w:r>
              <w:rPr>
                <w:rFonts w:ascii="FangSong" w:hAnsi="FangSong" w:eastAsia="FangSong" w:cs="FangSong"/>
                <w:sz w:val="13"/>
                <w:szCs w:val="13"/>
                <w:spacing w:val="-16"/>
              </w:rPr>
              <w:t>测览、搜索、电子商务(2000年前后))</w:t>
            </w:r>
          </w:p>
        </w:tc>
        <w:tc>
          <w:tcPr>
            <w:tcW w:w="1915" w:type="dxa"/>
            <w:vAlign w:val="top"/>
            <w:gridSpan w:val="2"/>
            <w:tcBorders>
              <w:left w:val="nil"/>
              <w:right w:val="nil"/>
              <w:top w:val="nil"/>
              <w:bottom w:val="single" w:color="000000" w:sz="2" w:space="0"/>
            </w:tcBorders>
          </w:tcPr>
          <w:p>
            <w:pPr>
              <w:pStyle w:val="TableText"/>
              <w:ind w:left="694"/>
              <w:spacing w:before="8" w:line="220" w:lineRule="auto"/>
              <w:rPr>
                <w:sz w:val="13"/>
                <w:szCs w:val="13"/>
              </w:rPr>
            </w:pPr>
            <w:r>
              <w:drawing>
                <wp:anchor distT="0" distB="0" distL="0" distR="0" simplePos="0" relativeHeight="253375488" behindDoc="0" locked="0" layoutInCell="1" allowOverlap="1">
                  <wp:simplePos x="0" y="0"/>
                  <wp:positionH relativeFrom="rightMargin">
                    <wp:posOffset>-1187470</wp:posOffset>
                  </wp:positionH>
                  <wp:positionV relativeFrom="topMargin">
                    <wp:posOffset>122567</wp:posOffset>
                  </wp:positionV>
                  <wp:extent cx="1168412" cy="6375"/>
                  <wp:effectExtent l="0" t="0" r="0" b="0"/>
                  <wp:wrapNone/>
                  <wp:docPr id="216" name="IM 216"/>
                  <wp:cNvGraphicFramePr/>
                  <a:graphic>
                    <a:graphicData uri="http://schemas.openxmlformats.org/drawingml/2006/picture">
                      <pic:pic>
                        <pic:nvPicPr>
                          <pic:cNvPr id="216" name="IM 216"/>
                          <pic:cNvPicPr/>
                        </pic:nvPicPr>
                        <pic:blipFill>
                          <a:blip r:embed="rId350"/>
                          <a:stretch>
                            <a:fillRect/>
                          </a:stretch>
                        </pic:blipFill>
                        <pic:spPr>
                          <a:xfrm rot="0">
                            <a:off x="0" y="0"/>
                            <a:ext cx="1168412" cy="6375"/>
                          </a:xfrm>
                          <a:prstGeom prst="rect">
                            <a:avLst/>
                          </a:prstGeom>
                        </pic:spPr>
                      </pic:pic>
                    </a:graphicData>
                  </a:graphic>
                </wp:anchor>
              </w:drawing>
            </w:r>
            <w:r>
              <w:rPr>
                <w:sz w:val="13"/>
                <w:szCs w:val="13"/>
                <w:spacing w:val="-9"/>
              </w:rPr>
              <w:t>600多万种</w:t>
            </w:r>
          </w:p>
          <w:p>
            <w:pPr>
              <w:spacing w:before="84" w:line="213" w:lineRule="auto"/>
              <w:jc w:val="right"/>
              <w:rPr>
                <w:rFonts w:ascii="SimHei" w:hAnsi="SimHei" w:eastAsia="SimHei" w:cs="SimHei"/>
                <w:sz w:val="13"/>
                <w:szCs w:val="13"/>
              </w:rPr>
            </w:pPr>
            <w:r>
              <w:rPr>
                <w:rFonts w:ascii="SimHei" w:hAnsi="SimHei" w:eastAsia="SimHei" w:cs="SimHei"/>
                <w:sz w:val="13"/>
                <w:szCs w:val="13"/>
                <w:spacing w:val="2"/>
              </w:rPr>
              <w:t>移动</w:t>
            </w:r>
            <w:r>
              <w:rPr>
                <w:rFonts w:ascii="SimHei" w:hAnsi="SimHei" w:eastAsia="SimHei" w:cs="SimHei"/>
                <w:sz w:val="13"/>
                <w:szCs w:val="13"/>
              </w:rPr>
              <w:t>OS</w:t>
            </w:r>
            <w:r>
              <w:rPr>
                <w:rFonts w:ascii="SimHei" w:hAnsi="SimHei" w:eastAsia="SimHei" w:cs="SimHei"/>
                <w:sz w:val="13"/>
                <w:szCs w:val="13"/>
                <w:spacing w:val="2"/>
              </w:rPr>
              <w:t>(2008)、即时通信(2013)</w:t>
            </w:r>
          </w:p>
        </w:tc>
      </w:tr>
      <w:tr>
        <w:trPr>
          <w:trHeight w:val="248" w:hRule="atLeast"/>
        </w:trPr>
        <w:tc>
          <w:tcPr>
            <w:tcW w:w="3835" w:type="dxa"/>
            <w:vAlign w:val="top"/>
            <w:gridSpan w:val="3"/>
            <w:tcBorders>
              <w:bottom w:val="nil"/>
              <w:right w:val="nil"/>
              <w:top w:val="single" w:color="000000" w:sz="2" w:space="0"/>
            </w:tcBorders>
          </w:tcPr>
          <w:p>
            <w:pPr>
              <w:pStyle w:val="TableText"/>
              <w:ind w:left="290"/>
              <w:spacing w:before="85" w:line="217" w:lineRule="auto"/>
              <w:rPr>
                <w:sz w:val="12"/>
                <w:szCs w:val="12"/>
              </w:rPr>
            </w:pPr>
            <w:r>
              <w:rPr>
                <w:sz w:val="13"/>
                <w:szCs w:val="13"/>
                <w:spacing w:val="-7"/>
              </w:rPr>
              <w:t>美国主导，我国跟随式发展    </w:t>
            </w:r>
            <w:r>
              <w:rPr>
                <w:sz w:val="12"/>
                <w:szCs w:val="12"/>
                <w:u w:val="single" w:color="auto"/>
                <w:spacing w:val="-7"/>
                <w:position w:val="1"/>
              </w:rPr>
              <w:t xml:space="preserve">        从 跟 跑 到 并 跑        </w:t>
            </w:r>
          </w:p>
        </w:tc>
      </w:tr>
    </w:tbl>
    <w:p>
      <w:pPr>
        <w:pStyle w:val="BodyText"/>
        <w:spacing w:line="14" w:lineRule="auto"/>
        <w:rPr>
          <w:sz w:val="2"/>
        </w:rPr>
      </w:pPr>
      <w:r/>
    </w:p>
    <w:p>
      <w:pPr>
        <w:pStyle w:val="BodyText"/>
        <w:spacing w:line="14" w:lineRule="auto"/>
        <w:rPr>
          <w:sz w:val="2"/>
        </w:rPr>
      </w:pPr>
      <w:r>
        <w:rPr>
          <w:sz w:val="2"/>
          <w:szCs w:val="2"/>
        </w:rPr>
        <w:br w:type="column"/>
      </w:r>
    </w:p>
    <w:p>
      <w:pPr>
        <w:ind w:firstLine="40"/>
        <w:spacing w:line="448" w:lineRule="exact"/>
        <w:rPr/>
      </w:pPr>
      <w:r>
        <w:rPr>
          <w:position w:val="-8"/>
        </w:rPr>
        <w:pict>
          <v:group id="_x0000_s766" style="mso-position-vertical-relative:line;mso-position-horizontal-relative:char;width:106.5pt;height:22.55pt;" filled="false" stroked="false" coordsize="2130,450" coordorigin="0,0">
            <v:shape id="_x0000_s768" style="position:absolute;left:0;top:0;width:2130;height:450;" filled="false" stroked="false" type="#_x0000_t75">
              <v:imagedata o:title="" r:id="rId351"/>
            </v:shape>
            <v:shape id="_x0000_s770" style="position:absolute;left:-20;top:-20;width:2170;height:490;" filled="false" stroked="false" type="#_x0000_t202">
              <v:fill on="false"/>
              <v:stroke on="false"/>
              <v:path/>
              <v:imagedata o:title=""/>
              <o:lock v:ext="edit" aspectratio="false"/>
              <v:textbox inset="0mm,0mm,0mm,0mm">
                <w:txbxContent>
                  <w:p>
                    <w:pPr>
                      <w:ind w:left="750"/>
                      <w:spacing w:before="237" w:line="221" w:lineRule="auto"/>
                      <w:rPr>
                        <w:rFonts w:ascii="SimSun" w:hAnsi="SimSun" w:eastAsia="SimSun" w:cs="SimSun"/>
                        <w:sz w:val="13"/>
                        <w:szCs w:val="13"/>
                      </w:rPr>
                    </w:pPr>
                    <w:r>
                      <w:rPr>
                        <w:rFonts w:ascii="SimSun" w:hAnsi="SimSun" w:eastAsia="SimSun" w:cs="SimSun"/>
                        <w:sz w:val="13"/>
                        <w:szCs w:val="13"/>
                        <w:color w:val="FFFFFF"/>
                        <w:spacing w:val="4"/>
                      </w:rPr>
                      <w:t>工业互联网</w:t>
                    </w:r>
                  </w:p>
                </w:txbxContent>
              </v:textbox>
            </v:shape>
          </v:group>
        </w:pict>
      </w:r>
    </w:p>
    <w:p>
      <w:pPr>
        <w:ind w:left="490"/>
        <w:spacing w:before="125" w:line="224" w:lineRule="auto"/>
        <w:rPr>
          <w:rFonts w:ascii="FangSong" w:hAnsi="FangSong" w:eastAsia="FangSong" w:cs="FangSong"/>
          <w:sz w:val="13"/>
          <w:szCs w:val="13"/>
        </w:rPr>
      </w:pPr>
      <w:r>
        <w:rPr>
          <w:rFonts w:ascii="FangSong" w:hAnsi="FangSong" w:eastAsia="FangSong" w:cs="FangSong"/>
          <w:sz w:val="13"/>
          <w:szCs w:val="13"/>
          <w:spacing w:val="-11"/>
        </w:rPr>
        <w:t>设备、产品、系统、人等</w:t>
      </w:r>
    </w:p>
    <w:p>
      <w:pPr>
        <w:ind w:left="659" w:right="361" w:hanging="390"/>
        <w:spacing w:before="91" w:line="225" w:lineRule="auto"/>
        <w:rPr>
          <w:rFonts w:ascii="SimSun" w:hAnsi="SimSun" w:eastAsia="SimSun" w:cs="SimSun"/>
          <w:sz w:val="13"/>
          <w:szCs w:val="13"/>
        </w:rPr>
      </w:pPr>
      <w:r>
        <w:drawing>
          <wp:anchor distT="0" distB="0" distL="0" distR="0" simplePos="0" relativeHeight="253376512" behindDoc="0" locked="0" layoutInCell="1" allowOverlap="1">
            <wp:simplePos x="0" y="0"/>
            <wp:positionH relativeFrom="column">
              <wp:posOffset>0</wp:posOffset>
            </wp:positionH>
            <wp:positionV relativeFrom="paragraph">
              <wp:posOffset>-148135</wp:posOffset>
            </wp:positionV>
            <wp:extent cx="1407112" cy="1301787"/>
            <wp:effectExtent l="0" t="0" r="0" b="0"/>
            <wp:wrapNone/>
            <wp:docPr id="218" name="IM 218"/>
            <wp:cNvGraphicFramePr/>
            <a:graphic>
              <a:graphicData uri="http://schemas.openxmlformats.org/drawingml/2006/picture">
                <pic:pic>
                  <pic:nvPicPr>
                    <pic:cNvPr id="218" name="IM 218"/>
                    <pic:cNvPicPr/>
                  </pic:nvPicPr>
                  <pic:blipFill>
                    <a:blip r:embed="rId352"/>
                    <a:stretch>
                      <a:fillRect/>
                    </a:stretch>
                  </pic:blipFill>
                  <pic:spPr>
                    <a:xfrm rot="0">
                      <a:off x="0" y="0"/>
                      <a:ext cx="1407112" cy="1301787"/>
                    </a:xfrm>
                    <a:prstGeom prst="rect">
                      <a:avLst/>
                    </a:prstGeom>
                  </pic:spPr>
                </pic:pic>
              </a:graphicData>
            </a:graphic>
          </wp:anchor>
        </w:drawing>
      </w:r>
      <w:r>
        <w:rPr>
          <w:rFonts w:ascii="SimHei" w:hAnsi="SimHei" w:eastAsia="SimHei" w:cs="SimHei"/>
          <w:sz w:val="13"/>
          <w:szCs w:val="13"/>
          <w:spacing w:val="-14"/>
        </w:rPr>
        <w:t>多种协议、标准并存、封闭网络</w:t>
      </w:r>
      <w:r>
        <w:rPr>
          <w:rFonts w:ascii="SimHei" w:hAnsi="SimHei" w:eastAsia="SimHei" w:cs="SimHei"/>
          <w:sz w:val="13"/>
          <w:szCs w:val="13"/>
          <w:spacing w:val="8"/>
        </w:rPr>
        <w:t xml:space="preserve"> </w:t>
      </w:r>
      <w:r>
        <w:rPr>
          <w:rFonts w:ascii="SimSun" w:hAnsi="SimSun" w:eastAsia="SimSun" w:cs="SimSun"/>
          <w:sz w:val="13"/>
          <w:szCs w:val="13"/>
          <w:spacing w:val="-12"/>
        </w:rPr>
        <w:t>实时、可靠、安全</w:t>
      </w:r>
    </w:p>
    <w:p>
      <w:pPr>
        <w:ind w:left="849" w:right="378" w:hanging="419"/>
        <w:spacing w:before="90" w:line="262" w:lineRule="auto"/>
        <w:rPr>
          <w:rFonts w:ascii="SimSun" w:hAnsi="SimSun" w:eastAsia="SimSun" w:cs="SimSun"/>
          <w:sz w:val="13"/>
          <w:szCs w:val="13"/>
        </w:rPr>
      </w:pPr>
      <w:r>
        <w:rPr>
          <w:rFonts w:ascii="Times New Roman" w:hAnsi="Times New Roman" w:eastAsia="Times New Roman" w:cs="Times New Roman"/>
          <w:sz w:val="13"/>
          <w:szCs w:val="13"/>
          <w:spacing w:val="-5"/>
        </w:rPr>
        <w:t>Mindshpere</w:t>
      </w:r>
      <w:r>
        <w:rPr>
          <w:rFonts w:ascii="SimSun" w:hAnsi="SimSun" w:eastAsia="SimSun" w:cs="SimSun"/>
          <w:sz w:val="13"/>
          <w:szCs w:val="13"/>
          <w:spacing w:val="-5"/>
        </w:rPr>
        <w:t>、</w:t>
      </w:r>
      <w:r>
        <w:rPr>
          <w:rFonts w:ascii="Times New Roman" w:hAnsi="Times New Roman" w:eastAsia="Times New Roman" w:cs="Times New Roman"/>
          <w:sz w:val="13"/>
          <w:szCs w:val="13"/>
          <w:spacing w:val="-5"/>
        </w:rPr>
        <w:t>Predix</w:t>
      </w:r>
      <w:r>
        <w:rPr>
          <w:rFonts w:ascii="Times New Roman" w:hAnsi="Times New Roman" w:eastAsia="Times New Roman" w:cs="Times New Roman"/>
          <w:sz w:val="13"/>
          <w:szCs w:val="13"/>
          <w:spacing w:val="-19"/>
        </w:rPr>
        <w:t xml:space="preserve"> </w:t>
      </w:r>
      <w:r>
        <w:rPr>
          <w:rFonts w:ascii="SimSun" w:hAnsi="SimSun" w:eastAsia="SimSun" w:cs="SimSun"/>
          <w:sz w:val="13"/>
          <w:szCs w:val="13"/>
          <w:spacing w:val="-5"/>
        </w:rPr>
        <w:t>、</w:t>
      </w:r>
      <w:r>
        <w:rPr>
          <w:rFonts w:ascii="Times New Roman" w:hAnsi="Times New Roman" w:eastAsia="Times New Roman" w:cs="Times New Roman"/>
          <w:sz w:val="13"/>
          <w:szCs w:val="13"/>
          <w:spacing w:val="-5"/>
        </w:rPr>
        <w:t>Su</w:t>
      </w:r>
      <w:r>
        <w:rPr>
          <w:rFonts w:ascii="Times New Roman" w:hAnsi="Times New Roman" w:eastAsia="Times New Roman" w:cs="Times New Roman"/>
          <w:sz w:val="13"/>
          <w:szCs w:val="13"/>
          <w:spacing w:val="-6"/>
        </w:rPr>
        <w:t>poS</w:t>
      </w:r>
      <w:r>
        <w:rPr>
          <w:rFonts w:ascii="Times New Roman" w:hAnsi="Times New Roman" w:eastAsia="Times New Roman" w:cs="Times New Roman"/>
          <w:sz w:val="13"/>
          <w:szCs w:val="13"/>
        </w:rPr>
        <w:t xml:space="preserve"> </w:t>
      </w:r>
      <w:r>
        <w:rPr>
          <w:rFonts w:ascii="SimSun" w:hAnsi="SimSun" w:eastAsia="SimSun" w:cs="SimSun"/>
          <w:sz w:val="13"/>
          <w:szCs w:val="13"/>
          <w:spacing w:val="-11"/>
        </w:rPr>
        <w:t>提高生产率</w:t>
      </w:r>
    </w:p>
    <w:p>
      <w:pPr>
        <w:ind w:left="590"/>
        <w:spacing w:before="86" w:line="250" w:lineRule="exact"/>
        <w:rPr>
          <w:rFonts w:ascii="SimSun" w:hAnsi="SimSun" w:eastAsia="SimSun" w:cs="SimSun"/>
          <w:sz w:val="13"/>
          <w:szCs w:val="13"/>
        </w:rPr>
      </w:pPr>
      <w:r>
        <w:rPr>
          <w:rFonts w:ascii="SimSun" w:hAnsi="SimSun" w:eastAsia="SimSun" w:cs="SimSun"/>
          <w:sz w:val="13"/>
          <w:szCs w:val="13"/>
          <w:spacing w:val="-13"/>
          <w:position w:val="9"/>
        </w:rPr>
        <w:t>支持鼓励，以发展为主</w:t>
      </w:r>
    </w:p>
    <w:p>
      <w:pPr>
        <w:ind w:left="629"/>
        <w:spacing w:line="220" w:lineRule="auto"/>
        <w:rPr>
          <w:rFonts w:ascii="SimSun" w:hAnsi="SimSun" w:eastAsia="SimSun" w:cs="SimSun"/>
          <w:sz w:val="13"/>
          <w:szCs w:val="13"/>
        </w:rPr>
      </w:pPr>
      <w:r>
        <w:rPr>
          <w:rFonts w:ascii="SimSun" w:hAnsi="SimSun" w:eastAsia="SimSun" w:cs="SimSun"/>
          <w:sz w:val="13"/>
          <w:szCs w:val="13"/>
          <w:spacing w:val="-16"/>
          <w:w w:val="99"/>
        </w:rPr>
        <w:t>制造业、互联网、ICT</w:t>
      </w:r>
    </w:p>
    <w:p>
      <w:pPr>
        <w:ind w:left="79"/>
        <w:spacing w:before="32" w:line="219" w:lineRule="auto"/>
        <w:rPr>
          <w:rFonts w:ascii="FangSong" w:hAnsi="FangSong" w:eastAsia="FangSong" w:cs="FangSong"/>
          <w:sz w:val="13"/>
          <w:szCs w:val="13"/>
        </w:rPr>
      </w:pPr>
      <w:r>
        <w:rPr>
          <w:rFonts w:ascii="FangSong" w:hAnsi="FangSong" w:eastAsia="FangSong" w:cs="FangSong"/>
          <w:sz w:val="13"/>
          <w:szCs w:val="13"/>
          <w:spacing w:val="-23"/>
        </w:rPr>
        <w:t>重资产，回收期长；维承与创新，存量依赖，</w:t>
      </w:r>
    </w:p>
    <w:p>
      <w:pPr>
        <w:ind w:left="730"/>
        <w:spacing w:before="79" w:line="220" w:lineRule="auto"/>
        <w:rPr>
          <w:rFonts w:ascii="SimSun" w:hAnsi="SimSun" w:eastAsia="SimSun" w:cs="SimSun"/>
          <w:sz w:val="13"/>
          <w:szCs w:val="13"/>
        </w:rPr>
      </w:pPr>
      <w:r>
        <w:rPr>
          <w:rFonts w:ascii="SimSun" w:hAnsi="SimSun" w:eastAsia="SimSun" w:cs="SimSun"/>
          <w:sz w:val="13"/>
          <w:szCs w:val="13"/>
          <w:spacing w:val="-12"/>
        </w:rPr>
        <w:t>预计达到百万级</w:t>
      </w:r>
    </w:p>
    <w:p>
      <w:pPr>
        <w:spacing w:line="80" w:lineRule="exact"/>
        <w:rPr/>
      </w:pPr>
      <w:r/>
    </w:p>
    <w:tbl>
      <w:tblPr>
        <w:tblStyle w:val="TableNormal"/>
        <w:tblW w:w="2130" w:type="dxa"/>
        <w:tblInd w:w="1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130"/>
      </w:tblGrid>
      <w:tr>
        <w:trPr>
          <w:trHeight w:val="148" w:hRule="atLeast"/>
        </w:trPr>
        <w:tc>
          <w:tcPr>
            <w:tcW w:w="2130" w:type="dxa"/>
            <w:vAlign w:val="top"/>
            <w:tcBorders>
              <w:bottom w:val="single" w:color="000000" w:sz="2" w:space="0"/>
              <w:top w:val="single" w:color="000000" w:sz="2" w:space="0"/>
            </w:tcBorders>
          </w:tcPr>
          <w:p>
            <w:pPr>
              <w:pStyle w:val="TableText"/>
              <w:ind w:left="899"/>
              <w:spacing w:before="23" w:line="163" w:lineRule="auto"/>
              <w:rPr>
                <w:sz w:val="13"/>
                <w:szCs w:val="13"/>
              </w:rPr>
            </w:pPr>
            <w:r>
              <w:rPr>
                <w:sz w:val="13"/>
                <w:szCs w:val="13"/>
                <w:spacing w:val="-2"/>
              </w:rPr>
              <w:t>2014—?</w:t>
            </w:r>
          </w:p>
        </w:tc>
      </w:tr>
      <w:tr>
        <w:trPr>
          <w:trHeight w:val="221" w:hRule="atLeast"/>
        </w:trPr>
        <w:tc>
          <w:tcPr>
            <w:tcW w:w="2130" w:type="dxa"/>
            <w:vAlign w:val="top"/>
            <w:tcBorders>
              <w:bottom w:val="single" w:color="000000" w:sz="2" w:space="0"/>
              <w:top w:val="single" w:color="000000" w:sz="2" w:space="0"/>
            </w:tcBorders>
          </w:tcPr>
          <w:p>
            <w:pPr>
              <w:pStyle w:val="TableText"/>
              <w:ind w:left="300"/>
              <w:spacing w:before="106" w:line="161" w:lineRule="auto"/>
              <w:rPr>
                <w:sz w:val="12"/>
                <w:szCs w:val="12"/>
              </w:rPr>
            </w:pPr>
            <w:r>
              <w:rPr>
                <w:sz w:val="12"/>
                <w:szCs w:val="12"/>
                <w:spacing w:val="-7"/>
              </w:rPr>
              <w:t>大</w:t>
            </w:r>
            <w:r>
              <w:rPr>
                <w:sz w:val="12"/>
                <w:szCs w:val="12"/>
                <w:spacing w:val="-15"/>
              </w:rPr>
              <w:t xml:space="preserve"> </w:t>
            </w:r>
            <w:r>
              <w:rPr>
                <w:sz w:val="12"/>
                <w:szCs w:val="12"/>
                <w:spacing w:val="-7"/>
              </w:rPr>
              <w:t>有</w:t>
            </w:r>
            <w:r>
              <w:rPr>
                <w:sz w:val="12"/>
                <w:szCs w:val="12"/>
                <w:spacing w:val="-16"/>
              </w:rPr>
              <w:t xml:space="preserve"> </w:t>
            </w:r>
            <w:r>
              <w:rPr>
                <w:sz w:val="12"/>
                <w:szCs w:val="12"/>
                <w:spacing w:val="-7"/>
              </w:rPr>
              <w:t>可</w:t>
            </w:r>
            <w:r>
              <w:rPr>
                <w:sz w:val="12"/>
                <w:szCs w:val="12"/>
                <w:spacing w:val="-16"/>
              </w:rPr>
              <w:t xml:space="preserve"> </w:t>
            </w:r>
            <w:r>
              <w:rPr>
                <w:sz w:val="12"/>
                <w:szCs w:val="12"/>
                <w:spacing w:val="-7"/>
              </w:rPr>
              <w:t>为 的</w:t>
            </w:r>
            <w:r>
              <w:rPr>
                <w:sz w:val="12"/>
                <w:szCs w:val="12"/>
                <w:spacing w:val="-12"/>
              </w:rPr>
              <w:t xml:space="preserve"> </w:t>
            </w:r>
            <w:r>
              <w:rPr>
                <w:sz w:val="12"/>
                <w:szCs w:val="12"/>
                <w:spacing w:val="-7"/>
              </w:rPr>
              <w:t>战</w:t>
            </w:r>
            <w:r>
              <w:rPr>
                <w:sz w:val="12"/>
                <w:szCs w:val="12"/>
                <w:spacing w:val="-12"/>
              </w:rPr>
              <w:t xml:space="preserve"> </w:t>
            </w:r>
            <w:r>
              <w:rPr>
                <w:sz w:val="12"/>
                <w:szCs w:val="12"/>
                <w:spacing w:val="-7"/>
              </w:rPr>
              <w:t>略</w:t>
            </w:r>
            <w:r>
              <w:rPr>
                <w:sz w:val="12"/>
                <w:szCs w:val="12"/>
                <w:spacing w:val="-18"/>
              </w:rPr>
              <w:t xml:space="preserve"> </w:t>
            </w:r>
            <w:r>
              <w:rPr>
                <w:sz w:val="12"/>
                <w:szCs w:val="12"/>
                <w:spacing w:val="-7"/>
              </w:rPr>
              <w:t>机</w:t>
            </w:r>
            <w:r>
              <w:rPr>
                <w:sz w:val="12"/>
                <w:szCs w:val="12"/>
                <w:spacing w:val="-18"/>
              </w:rPr>
              <w:t xml:space="preserve"> </w:t>
            </w:r>
            <w:r>
              <w:rPr>
                <w:sz w:val="12"/>
                <w:szCs w:val="12"/>
                <w:spacing w:val="-7"/>
              </w:rPr>
              <w:t>遇</w:t>
            </w:r>
            <w:r>
              <w:rPr>
                <w:sz w:val="12"/>
                <w:szCs w:val="12"/>
                <w:spacing w:val="-15"/>
              </w:rPr>
              <w:t xml:space="preserve"> </w:t>
            </w:r>
            <w:r>
              <w:rPr>
                <w:sz w:val="12"/>
                <w:szCs w:val="12"/>
                <w:spacing w:val="-7"/>
              </w:rPr>
              <w:t>期</w:t>
            </w:r>
          </w:p>
        </w:tc>
      </w:tr>
    </w:tbl>
    <w:p>
      <w:pPr>
        <w:pStyle w:val="BodyText"/>
        <w:spacing w:line="35" w:lineRule="exact"/>
        <w:rPr>
          <w:sz w:val="3"/>
        </w:rPr>
      </w:pPr>
      <w:r/>
    </w:p>
    <w:p>
      <w:pPr>
        <w:spacing w:line="35" w:lineRule="exact"/>
        <w:sectPr>
          <w:type w:val="continuous"/>
          <w:pgSz w:w="9100" w:h="13210"/>
          <w:pgMar w:top="400" w:right="854" w:bottom="591" w:left="1155" w:header="0" w:footer="462" w:gutter="0"/>
          <w:cols w:equalWidth="0" w:num="3">
            <w:col w:w="825" w:space="100"/>
            <w:col w:w="3841" w:space="59"/>
            <w:col w:w="2266" w:space="0"/>
          </w:cols>
        </w:sectPr>
        <w:rPr>
          <w:sz w:val="3"/>
          <w:szCs w:val="3"/>
        </w:rPr>
      </w:pPr>
    </w:p>
    <w:p>
      <w:pPr>
        <w:ind w:left="164"/>
        <w:spacing w:before="187" w:line="219" w:lineRule="auto"/>
        <w:rPr>
          <w:rFonts w:ascii="SimSun" w:hAnsi="SimSun" w:eastAsia="SimSun" w:cs="SimSun"/>
          <w:sz w:val="17"/>
          <w:szCs w:val="17"/>
        </w:rPr>
      </w:pPr>
      <w:r>
        <w:rPr>
          <w:rFonts w:ascii="SimSun" w:hAnsi="SimSun" w:eastAsia="SimSun" w:cs="SimSun"/>
          <w:sz w:val="17"/>
          <w:szCs w:val="17"/>
          <w:spacing w:val="6"/>
        </w:rPr>
        <w:t>图表来源：作者自绘</w:t>
      </w:r>
    </w:p>
    <w:p>
      <w:pPr>
        <w:ind w:left="2084"/>
        <w:spacing w:before="238" w:line="220" w:lineRule="auto"/>
        <w:rPr>
          <w:rFonts w:ascii="SimSun" w:hAnsi="SimSun" w:eastAsia="SimSun" w:cs="SimSun"/>
          <w:sz w:val="17"/>
          <w:szCs w:val="17"/>
        </w:rPr>
      </w:pPr>
      <w:r>
        <w:rPr>
          <w:rFonts w:ascii="SimSun" w:hAnsi="SimSun" w:eastAsia="SimSun" w:cs="SimSun"/>
          <w:sz w:val="17"/>
          <w:szCs w:val="17"/>
          <w:spacing w:val="8"/>
        </w:rPr>
        <w:t>图7-15</w:t>
      </w:r>
      <w:r>
        <w:rPr>
          <w:rFonts w:ascii="SimSun" w:hAnsi="SimSun" w:eastAsia="SimSun" w:cs="SimSun"/>
          <w:sz w:val="17"/>
          <w:szCs w:val="17"/>
          <w:spacing w:val="90"/>
        </w:rPr>
        <w:t xml:space="preserve"> </w:t>
      </w:r>
      <w:r>
        <w:rPr>
          <w:rFonts w:ascii="SimSun" w:hAnsi="SimSun" w:eastAsia="SimSun" w:cs="SimSun"/>
          <w:sz w:val="17"/>
          <w:szCs w:val="17"/>
          <w:spacing w:val="8"/>
        </w:rPr>
        <w:t>消费互联网与工业互联网对比</w:t>
      </w:r>
    </w:p>
    <w:p>
      <w:pPr>
        <w:ind w:left="164" w:firstLine="520"/>
        <w:spacing w:before="187" w:line="335" w:lineRule="auto"/>
        <w:rPr>
          <w:rFonts w:ascii="SimSun" w:hAnsi="SimSun" w:eastAsia="SimSun" w:cs="SimSun"/>
          <w:sz w:val="21"/>
          <w:szCs w:val="21"/>
        </w:rPr>
      </w:pPr>
      <w:r>
        <w:rPr>
          <w:rFonts w:ascii="SimSun" w:hAnsi="SimSun" w:eastAsia="SimSun" w:cs="SimSun"/>
          <w:sz w:val="21"/>
          <w:szCs w:val="21"/>
          <w:spacing w:val="-7"/>
        </w:rPr>
        <w:t>(1)在连接对象上。消费互联网连接的是高度标准化、智能化的计算机、</w:t>
      </w:r>
      <w:r>
        <w:rPr>
          <w:rFonts w:ascii="SimSun" w:hAnsi="SimSun" w:eastAsia="SimSun" w:cs="SimSun"/>
          <w:sz w:val="21"/>
          <w:szCs w:val="21"/>
        </w:rPr>
        <w:t xml:space="preserve"> </w:t>
      </w:r>
      <w:r>
        <w:rPr>
          <w:rFonts w:ascii="SimSun" w:hAnsi="SimSun" w:eastAsia="SimSun" w:cs="SimSun"/>
          <w:sz w:val="21"/>
          <w:szCs w:val="21"/>
          <w:spacing w:val="3"/>
        </w:rPr>
        <w:t>手机等智能终端设备，核心是人联网；工业互联网连接</w:t>
      </w:r>
      <w:r>
        <w:rPr>
          <w:rFonts w:ascii="SimSun" w:hAnsi="SimSun" w:eastAsia="SimSun" w:cs="SimSun"/>
          <w:sz w:val="21"/>
          <w:szCs w:val="21"/>
          <w:spacing w:val="2"/>
        </w:rPr>
        <w:t>的是各种数字化水</w:t>
      </w:r>
      <w:r>
        <w:rPr>
          <w:rFonts w:ascii="SimSun" w:hAnsi="SimSun" w:eastAsia="SimSun" w:cs="SimSun"/>
          <w:sz w:val="21"/>
          <w:szCs w:val="21"/>
        </w:rPr>
        <w:t xml:space="preserve">  </w:t>
      </w:r>
      <w:r>
        <w:rPr>
          <w:rFonts w:ascii="SimSun" w:hAnsi="SimSun" w:eastAsia="SimSun" w:cs="SimSun"/>
          <w:sz w:val="21"/>
          <w:szCs w:val="21"/>
          <w:spacing w:val="-6"/>
        </w:rPr>
        <w:t>平和智能化水平参差不齐的设备、产品和系统，核</w:t>
      </w:r>
      <w:r>
        <w:rPr>
          <w:rFonts w:ascii="SimSun" w:hAnsi="SimSun" w:eastAsia="SimSun" w:cs="SimSun"/>
          <w:sz w:val="21"/>
          <w:szCs w:val="21"/>
          <w:spacing w:val="-7"/>
        </w:rPr>
        <w:t>心是人人互联、人物互联、</w:t>
      </w:r>
    </w:p>
    <w:p>
      <w:pPr>
        <w:ind w:left="164"/>
        <w:spacing w:before="1" w:line="220" w:lineRule="auto"/>
        <w:rPr>
          <w:rFonts w:ascii="SimSun" w:hAnsi="SimSun" w:eastAsia="SimSun" w:cs="SimSun"/>
          <w:sz w:val="21"/>
          <w:szCs w:val="21"/>
        </w:rPr>
      </w:pPr>
      <w:r>
        <w:rPr>
          <w:rFonts w:ascii="SimSun" w:hAnsi="SimSun" w:eastAsia="SimSun" w:cs="SimSun"/>
          <w:sz w:val="21"/>
          <w:szCs w:val="21"/>
          <w:spacing w:val="-3"/>
        </w:rPr>
        <w:t>物物互联。</w:t>
      </w:r>
    </w:p>
    <w:p>
      <w:pPr>
        <w:ind w:left="684"/>
        <w:spacing w:before="127" w:line="420" w:lineRule="exact"/>
        <w:rPr>
          <w:rFonts w:ascii="SimSun" w:hAnsi="SimSun" w:eastAsia="SimSun" w:cs="SimSun"/>
          <w:sz w:val="21"/>
          <w:szCs w:val="21"/>
        </w:rPr>
      </w:pPr>
      <w:r>
        <w:rPr>
          <w:rFonts w:ascii="SimSun" w:hAnsi="SimSun" w:eastAsia="SimSun" w:cs="SimSun"/>
          <w:sz w:val="21"/>
          <w:szCs w:val="21"/>
          <w:spacing w:val="3"/>
          <w:position w:val="16"/>
        </w:rPr>
        <w:t>(2)在通信标准上。消费互联网是具有统一标准协议开放的网络，而</w:t>
      </w:r>
    </w:p>
    <w:p>
      <w:pPr>
        <w:ind w:left="164"/>
        <w:spacing w:before="1" w:line="219" w:lineRule="auto"/>
        <w:rPr>
          <w:rFonts w:ascii="SimSun" w:hAnsi="SimSun" w:eastAsia="SimSun" w:cs="SimSun"/>
          <w:sz w:val="21"/>
          <w:szCs w:val="21"/>
        </w:rPr>
      </w:pPr>
      <w:r>
        <w:rPr>
          <w:rFonts w:ascii="SimSun" w:hAnsi="SimSun" w:eastAsia="SimSun" w:cs="SimSun"/>
          <w:sz w:val="21"/>
          <w:szCs w:val="21"/>
          <w:spacing w:val="-2"/>
        </w:rPr>
        <w:t>工业互联网在工厂内部是多种协议和标准并存、相对</w:t>
      </w:r>
      <w:r>
        <w:rPr>
          <w:rFonts w:ascii="SimSun" w:hAnsi="SimSun" w:eastAsia="SimSun" w:cs="SimSun"/>
          <w:sz w:val="21"/>
          <w:szCs w:val="21"/>
          <w:spacing w:val="-3"/>
        </w:rPr>
        <w:t>封闭的网络。</w:t>
      </w:r>
    </w:p>
    <w:p>
      <w:pPr>
        <w:ind w:left="164" w:right="96" w:firstLine="520"/>
        <w:spacing w:before="89" w:line="343" w:lineRule="auto"/>
        <w:rPr>
          <w:rFonts w:ascii="SimSun" w:hAnsi="SimSun" w:eastAsia="SimSun" w:cs="SimSun"/>
          <w:sz w:val="21"/>
          <w:szCs w:val="21"/>
        </w:rPr>
      </w:pPr>
      <w:r>
        <w:rPr>
          <w:rFonts w:ascii="SimSun" w:hAnsi="SimSun" w:eastAsia="SimSun" w:cs="SimSun"/>
          <w:sz w:val="21"/>
          <w:szCs w:val="21"/>
          <w:spacing w:val="7"/>
        </w:rPr>
        <w:t>(3)在传输要求上。消费互联网的传输理念是尽力而为(网络不好可</w:t>
      </w:r>
      <w:r>
        <w:rPr>
          <w:rFonts w:ascii="SimSun" w:hAnsi="SimSun" w:eastAsia="SimSun" w:cs="SimSun"/>
          <w:sz w:val="21"/>
          <w:szCs w:val="21"/>
        </w:rPr>
        <w:t xml:space="preserve"> </w:t>
      </w:r>
      <w:r>
        <w:rPr>
          <w:rFonts w:ascii="SimSun" w:hAnsi="SimSun" w:eastAsia="SimSun" w:cs="SimSun"/>
          <w:sz w:val="21"/>
          <w:szCs w:val="21"/>
          <w:spacing w:val="9"/>
        </w:rPr>
        <w:t>以分块加载网页页面),而工业互联网要求的是实时、安全、可靠的网络</w:t>
      </w:r>
    </w:p>
    <w:p>
      <w:pPr>
        <w:ind w:left="164"/>
        <w:spacing w:before="1" w:line="218" w:lineRule="auto"/>
        <w:rPr>
          <w:rFonts w:ascii="SimSun" w:hAnsi="SimSun" w:eastAsia="SimSun" w:cs="SimSun"/>
          <w:sz w:val="21"/>
          <w:szCs w:val="21"/>
        </w:rPr>
      </w:pPr>
      <w:r>
        <w:rPr>
          <w:rFonts w:ascii="SimSun" w:hAnsi="SimSun" w:eastAsia="SimSun" w:cs="SimSun"/>
          <w:sz w:val="21"/>
          <w:szCs w:val="21"/>
          <w:spacing w:val="-3"/>
        </w:rPr>
        <w:t>传输能力。</w:t>
      </w:r>
    </w:p>
    <w:p>
      <w:pPr>
        <w:ind w:left="684"/>
        <w:spacing w:before="142" w:line="184" w:lineRule="auto"/>
        <w:rPr>
          <w:rFonts w:ascii="SimSun" w:hAnsi="SimSun" w:eastAsia="SimSun" w:cs="SimSun"/>
          <w:sz w:val="21"/>
          <w:szCs w:val="21"/>
        </w:rPr>
      </w:pPr>
      <w:r>
        <w:rPr>
          <w:rFonts w:ascii="SimSun" w:hAnsi="SimSun" w:eastAsia="SimSun" w:cs="SimSun"/>
          <w:sz w:val="21"/>
          <w:szCs w:val="21"/>
          <w:spacing w:val="3"/>
        </w:rPr>
        <w:t>(4)在技术效应上。消费互联网是考虑如何提高交易效率，而工业互</w:t>
      </w:r>
    </w:p>
    <w:p>
      <w:pPr>
        <w:spacing w:line="184" w:lineRule="auto"/>
        <w:sectPr>
          <w:type w:val="continuous"/>
          <w:pgSz w:w="9100" w:h="13210"/>
          <w:pgMar w:top="400" w:right="854" w:bottom="591" w:left="1155" w:header="0" w:footer="462" w:gutter="0"/>
          <w:cols w:equalWidth="0" w:num="1">
            <w:col w:w="7090" w:space="0"/>
          </w:cols>
        </w:sectPr>
        <w:rPr>
          <w:rFonts w:ascii="SimSun" w:hAnsi="SimSun" w:eastAsia="SimSun" w:cs="SimSun"/>
          <w:sz w:val="21"/>
          <w:szCs w:val="21"/>
        </w:rPr>
      </w:pPr>
    </w:p>
    <w:p>
      <w:pPr>
        <w:spacing w:before="213" w:line="226" w:lineRule="auto"/>
        <w:rPr>
          <w:rFonts w:ascii="SimHei" w:hAnsi="SimHei" w:eastAsia="SimHei" w:cs="SimHei"/>
          <w:sz w:val="22"/>
          <w:szCs w:val="22"/>
        </w:rPr>
      </w:pPr>
      <w:r>
        <w:rPr>
          <w:rFonts w:ascii="SimHei" w:hAnsi="SimHei" w:eastAsia="SimHei" w:cs="SimHei"/>
          <w:sz w:val="22"/>
          <w:szCs w:val="22"/>
          <w:spacing w:val="-7"/>
        </w:rPr>
        <w:t>重</w:t>
      </w:r>
      <w:r>
        <w:rPr>
          <w:rFonts w:ascii="SimHei" w:hAnsi="SimHei" w:eastAsia="SimHei" w:cs="SimHei"/>
          <w:sz w:val="22"/>
          <w:szCs w:val="22"/>
          <w:spacing w:val="-38"/>
        </w:rPr>
        <w:t xml:space="preserve"> </w:t>
      </w:r>
      <w:r>
        <w:rPr>
          <w:rFonts w:ascii="SimHei" w:hAnsi="SimHei" w:eastAsia="SimHei" w:cs="SimHei"/>
          <w:sz w:val="22"/>
          <w:szCs w:val="22"/>
          <w:spacing w:val="-7"/>
        </w:rPr>
        <w:t>构</w:t>
      </w:r>
    </w:p>
    <w:p>
      <w:pPr>
        <w:spacing w:before="23"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393" w:lineRule="auto"/>
        <w:rPr/>
      </w:pPr>
      <w:r/>
    </w:p>
    <w:p>
      <w:pPr>
        <w:spacing w:before="71" w:line="219" w:lineRule="auto"/>
        <w:rPr>
          <w:rFonts w:ascii="SimSun" w:hAnsi="SimSun" w:eastAsia="SimSun" w:cs="SimSun"/>
          <w:sz w:val="22"/>
          <w:szCs w:val="22"/>
        </w:rPr>
      </w:pPr>
      <w:r>
        <w:rPr>
          <w:rFonts w:ascii="SimSun" w:hAnsi="SimSun" w:eastAsia="SimSun" w:cs="SimSun"/>
          <w:sz w:val="22"/>
          <w:szCs w:val="22"/>
          <w:spacing w:val="-14"/>
        </w:rPr>
        <w:t>联网是考虑如何提高生产率。</w:t>
      </w:r>
    </w:p>
    <w:p>
      <w:pPr>
        <w:ind w:right="61" w:firstLine="539"/>
        <w:spacing w:before="148" w:line="281" w:lineRule="auto"/>
        <w:rPr>
          <w:rFonts w:ascii="SimSun" w:hAnsi="SimSun" w:eastAsia="SimSun" w:cs="SimSun"/>
          <w:sz w:val="22"/>
          <w:szCs w:val="22"/>
        </w:rPr>
      </w:pPr>
      <w:r>
        <w:rPr>
          <w:rFonts w:ascii="SimSun" w:hAnsi="SimSun" w:eastAsia="SimSun" w:cs="SimSun"/>
          <w:sz w:val="22"/>
          <w:szCs w:val="22"/>
          <w:spacing w:val="-7"/>
        </w:rPr>
        <w:t>(5)在政策监管上。消费互联网的监管思路既要鼓励创新又要加强监</w:t>
      </w:r>
      <w:r>
        <w:rPr>
          <w:rFonts w:ascii="SimSun" w:hAnsi="SimSun" w:eastAsia="SimSun" w:cs="SimSun"/>
          <w:sz w:val="22"/>
          <w:szCs w:val="22"/>
          <w:spacing w:val="15"/>
        </w:rPr>
        <w:t xml:space="preserve"> </w:t>
      </w:r>
      <w:r>
        <w:rPr>
          <w:rFonts w:ascii="SimSun" w:hAnsi="SimSun" w:eastAsia="SimSun" w:cs="SimSun"/>
          <w:sz w:val="22"/>
          <w:szCs w:val="22"/>
          <w:spacing w:val="-6"/>
        </w:rPr>
        <w:t>管，既要踩刹车又要踩油门，而对工业互联网目前更多考虑的是鼓励支持</w:t>
      </w:r>
      <w:r>
        <w:rPr>
          <w:rFonts w:ascii="SimSun" w:hAnsi="SimSun" w:eastAsia="SimSun" w:cs="SimSun"/>
          <w:sz w:val="22"/>
          <w:szCs w:val="22"/>
        </w:rPr>
        <w:t xml:space="preserve"> </w:t>
      </w:r>
      <w:r>
        <w:rPr>
          <w:rFonts w:ascii="SimSun" w:hAnsi="SimSun" w:eastAsia="SimSun" w:cs="SimSun"/>
          <w:sz w:val="22"/>
          <w:szCs w:val="22"/>
          <w:spacing w:val="-13"/>
        </w:rPr>
        <w:t>和创新发展。</w:t>
      </w:r>
    </w:p>
    <w:p>
      <w:pPr>
        <w:ind w:firstLine="539"/>
        <w:spacing w:before="127" w:line="280" w:lineRule="auto"/>
        <w:rPr>
          <w:rFonts w:ascii="SimSun" w:hAnsi="SimSun" w:eastAsia="SimSun" w:cs="SimSun"/>
          <w:sz w:val="22"/>
          <w:szCs w:val="22"/>
        </w:rPr>
      </w:pPr>
      <w:r>
        <w:rPr>
          <w:rFonts w:ascii="SimSun" w:hAnsi="SimSun" w:eastAsia="SimSun" w:cs="SimSun"/>
          <w:sz w:val="22"/>
          <w:szCs w:val="22"/>
          <w:spacing w:val="-11"/>
        </w:rPr>
        <w:t>(6)在资金支持上。消费互联网是轻资产，对存量资源的依赖比较少，</w:t>
      </w:r>
      <w:r>
        <w:rPr>
          <w:rFonts w:ascii="SimSun" w:hAnsi="SimSun" w:eastAsia="SimSun" w:cs="SimSun"/>
          <w:sz w:val="22"/>
          <w:szCs w:val="22"/>
          <w:spacing w:val="11"/>
        </w:rPr>
        <w:t xml:space="preserve"> </w:t>
      </w:r>
      <w:r>
        <w:rPr>
          <w:rFonts w:ascii="SimSun" w:hAnsi="SimSun" w:eastAsia="SimSun" w:cs="SimSun"/>
          <w:sz w:val="22"/>
          <w:szCs w:val="22"/>
          <w:spacing w:val="-8"/>
        </w:rPr>
        <w:t>其发展方向是从线上走到线下，而工业互联网是重资产，不仅</w:t>
      </w:r>
      <w:r>
        <w:rPr>
          <w:rFonts w:ascii="SimSun" w:hAnsi="SimSun" w:eastAsia="SimSun" w:cs="SimSun"/>
          <w:sz w:val="22"/>
          <w:szCs w:val="22"/>
          <w:spacing w:val="-9"/>
        </w:rPr>
        <w:t>强调创新，</w:t>
      </w:r>
      <w:r>
        <w:rPr>
          <w:rFonts w:ascii="SimSun" w:hAnsi="SimSun" w:eastAsia="SimSun" w:cs="SimSun"/>
          <w:sz w:val="22"/>
          <w:szCs w:val="22"/>
        </w:rPr>
        <w:t xml:space="preserve">  </w:t>
      </w:r>
      <w:r>
        <w:rPr>
          <w:rFonts w:ascii="SimSun" w:hAnsi="SimSun" w:eastAsia="SimSun" w:cs="SimSun"/>
          <w:sz w:val="22"/>
          <w:szCs w:val="22"/>
          <w:spacing w:val="-12"/>
        </w:rPr>
        <w:t>而且还强调已有资源的继承、创新和线上线下的协同。</w:t>
      </w:r>
    </w:p>
    <w:p>
      <w:pPr>
        <w:ind w:right="79" w:firstLine="539"/>
        <w:spacing w:before="128" w:line="319" w:lineRule="auto"/>
        <w:rPr>
          <w:rFonts w:ascii="SimSun" w:hAnsi="SimSun" w:eastAsia="SimSun" w:cs="SimSun"/>
          <w:sz w:val="22"/>
          <w:szCs w:val="22"/>
        </w:rPr>
      </w:pPr>
      <w:r>
        <w:rPr>
          <w:rFonts w:ascii="SimSun" w:hAnsi="SimSun" w:eastAsia="SimSun" w:cs="SimSun"/>
          <w:sz w:val="22"/>
          <w:szCs w:val="22"/>
          <w:spacing w:val="-7"/>
        </w:rPr>
        <w:t>(7)在窗口期和时代机遇上。消费互联网的发展有时间窗口期，当前</w:t>
      </w:r>
      <w:r>
        <w:rPr>
          <w:rFonts w:ascii="SimSun" w:hAnsi="SimSun" w:eastAsia="SimSun" w:cs="SimSun"/>
          <w:sz w:val="22"/>
          <w:szCs w:val="22"/>
          <w:spacing w:val="16"/>
        </w:rPr>
        <w:t xml:space="preserve"> </w:t>
      </w:r>
      <w:r>
        <w:rPr>
          <w:rFonts w:ascii="SimSun" w:hAnsi="SimSun" w:eastAsia="SimSun" w:cs="SimSun"/>
          <w:sz w:val="22"/>
          <w:szCs w:val="22"/>
          <w:spacing w:val="-14"/>
        </w:rPr>
        <w:t>正处在工业互联网大有可为的战略机遇期，需要加快推进工业互</w:t>
      </w:r>
      <w:r>
        <w:rPr>
          <w:rFonts w:ascii="SimSun" w:hAnsi="SimSun" w:eastAsia="SimSun" w:cs="SimSun"/>
          <w:sz w:val="22"/>
          <w:szCs w:val="22"/>
          <w:spacing w:val="-15"/>
        </w:rPr>
        <w:t>联网建设，</w:t>
      </w:r>
    </w:p>
    <w:p>
      <w:pPr>
        <w:spacing w:line="218" w:lineRule="auto"/>
        <w:rPr>
          <w:rFonts w:ascii="SimSun" w:hAnsi="SimSun" w:eastAsia="SimSun" w:cs="SimSun"/>
          <w:sz w:val="22"/>
          <w:szCs w:val="22"/>
        </w:rPr>
      </w:pPr>
      <w:r>
        <w:rPr>
          <w:rFonts w:ascii="SimSun" w:hAnsi="SimSun" w:eastAsia="SimSun" w:cs="SimSun"/>
          <w:sz w:val="22"/>
          <w:szCs w:val="22"/>
          <w:spacing w:val="-15"/>
        </w:rPr>
        <w:t>把握难得的时代机遇。</w:t>
      </w:r>
    </w:p>
    <w:p>
      <w:pPr>
        <w:pStyle w:val="BodyText"/>
        <w:spacing w:line="313" w:lineRule="auto"/>
        <w:rPr/>
      </w:pPr>
      <w:r/>
    </w:p>
    <w:p>
      <w:pPr>
        <w:ind w:left="3" w:right="63" w:firstLine="539"/>
        <w:spacing w:before="73" w:line="278" w:lineRule="auto"/>
        <w:rPr>
          <w:rFonts w:ascii="YouYuan" w:hAnsi="YouYuan" w:eastAsia="YouYuan" w:cs="YouYuan"/>
          <w:sz w:val="22"/>
          <w:szCs w:val="22"/>
        </w:rPr>
      </w:pPr>
      <w:r>
        <w:rPr>
          <w:rFonts w:ascii="YouYuan" w:hAnsi="YouYuan" w:eastAsia="YouYuan" w:cs="YouYuan"/>
          <w:sz w:val="22"/>
          <w:szCs w:val="22"/>
          <w:b/>
          <w:bCs/>
          <w:spacing w:val="3"/>
        </w:rPr>
        <w:t>(五)制造业数字化架构体系的演进：从传统</w:t>
      </w:r>
      <w:r>
        <w:rPr>
          <w:rFonts w:ascii="SimSun" w:hAnsi="SimSun" w:eastAsia="SimSun" w:cs="SimSun"/>
          <w:sz w:val="22"/>
          <w:szCs w:val="22"/>
          <w:b/>
          <w:bCs/>
          <w:spacing w:val="3"/>
        </w:rPr>
        <w:t>T</w:t>
      </w:r>
      <w:r>
        <w:rPr>
          <w:rFonts w:ascii="SimSun" w:hAnsi="SimSun" w:eastAsia="SimSun" w:cs="SimSun"/>
          <w:sz w:val="22"/>
          <w:szCs w:val="22"/>
          <w:spacing w:val="-12"/>
        </w:rPr>
        <w:t xml:space="preserve"> </w:t>
      </w:r>
      <w:r>
        <w:rPr>
          <w:rFonts w:ascii="YouYuan" w:hAnsi="YouYuan" w:eastAsia="YouYuan" w:cs="YouYuan"/>
          <w:sz w:val="22"/>
          <w:szCs w:val="22"/>
          <w:b/>
          <w:bCs/>
          <w:spacing w:val="3"/>
        </w:rPr>
        <w:t>架构到工业互联网</w:t>
      </w:r>
      <w:r>
        <w:rPr>
          <w:rFonts w:ascii="YouYuan" w:hAnsi="YouYuan" w:eastAsia="YouYuan" w:cs="YouYuan"/>
          <w:sz w:val="22"/>
          <w:szCs w:val="22"/>
        </w:rPr>
        <w:t xml:space="preserve"> </w:t>
      </w:r>
      <w:r>
        <w:rPr>
          <w:rFonts w:ascii="YouYuan" w:hAnsi="YouYuan" w:eastAsia="YouYuan" w:cs="YouYuan"/>
          <w:sz w:val="22"/>
          <w:szCs w:val="22"/>
          <w:b/>
          <w:bCs/>
          <w:spacing w:val="-5"/>
        </w:rPr>
        <w:t>架构</w:t>
      </w:r>
    </w:p>
    <w:p>
      <w:pPr>
        <w:ind w:right="58" w:firstLine="460"/>
        <w:spacing w:before="289" w:line="284" w:lineRule="auto"/>
        <w:jc w:val="both"/>
        <w:rPr>
          <w:rFonts w:ascii="SimSun" w:hAnsi="SimSun" w:eastAsia="SimSun" w:cs="SimSun"/>
          <w:sz w:val="22"/>
          <w:szCs w:val="22"/>
        </w:rPr>
      </w:pPr>
      <w:r>
        <w:rPr>
          <w:rFonts w:ascii="SimSun" w:hAnsi="SimSun" w:eastAsia="SimSun" w:cs="SimSun"/>
          <w:sz w:val="22"/>
          <w:szCs w:val="22"/>
          <w:spacing w:val="-7"/>
        </w:rPr>
        <w:t>从过去两化融合、智能制造、制造业与互联网融合，发展到现在的工</w:t>
      </w:r>
      <w:r>
        <w:rPr>
          <w:rFonts w:ascii="SimSun" w:hAnsi="SimSun" w:eastAsia="SimSun" w:cs="SimSun"/>
          <w:sz w:val="22"/>
          <w:szCs w:val="22"/>
        </w:rPr>
        <w:t xml:space="preserve"> </w:t>
      </w:r>
      <w:r>
        <w:rPr>
          <w:rFonts w:ascii="SimSun" w:hAnsi="SimSun" w:eastAsia="SimSun" w:cs="SimSun"/>
          <w:sz w:val="22"/>
          <w:szCs w:val="22"/>
          <w:spacing w:val="-10"/>
        </w:rPr>
        <w:t>业互联网平台，制造业发生了什么变化?概况来</w:t>
      </w:r>
      <w:r>
        <w:rPr>
          <w:rFonts w:ascii="SimSun" w:hAnsi="SimSun" w:eastAsia="SimSun" w:cs="SimSun"/>
          <w:sz w:val="22"/>
          <w:szCs w:val="22"/>
          <w:spacing w:val="-11"/>
        </w:rPr>
        <w:t>说，是“两个没变”和“六</w:t>
      </w:r>
      <w:r>
        <w:rPr>
          <w:rFonts w:ascii="SimSun" w:hAnsi="SimSun" w:eastAsia="SimSun" w:cs="SimSun"/>
          <w:sz w:val="22"/>
          <w:szCs w:val="22"/>
        </w:rPr>
        <w:t xml:space="preserve"> </w:t>
      </w:r>
      <w:r>
        <w:rPr>
          <w:rFonts w:ascii="SimSun" w:hAnsi="SimSun" w:eastAsia="SimSun" w:cs="SimSun"/>
          <w:sz w:val="22"/>
          <w:szCs w:val="22"/>
          <w:spacing w:val="2"/>
        </w:rPr>
        <w:t>个变了”,如表7-3所示。</w:t>
      </w:r>
    </w:p>
    <w:p>
      <w:pPr>
        <w:ind w:left="473"/>
        <w:spacing w:before="231" w:line="222" w:lineRule="auto"/>
        <w:outlineLvl w:val="1"/>
        <w:rPr>
          <w:rFonts w:ascii="SimHei" w:hAnsi="SimHei" w:eastAsia="SimHei" w:cs="SimHei"/>
          <w:sz w:val="22"/>
          <w:szCs w:val="22"/>
        </w:rPr>
      </w:pPr>
      <w:r>
        <w:rPr>
          <w:rFonts w:ascii="SimHei" w:hAnsi="SimHei" w:eastAsia="SimHei" w:cs="SimHei"/>
          <w:sz w:val="22"/>
          <w:szCs w:val="22"/>
          <w:b/>
          <w:bCs/>
          <w:spacing w:val="-7"/>
        </w:rPr>
        <w:t>1.两个没变</w:t>
      </w:r>
    </w:p>
    <w:p>
      <w:pPr>
        <w:ind w:right="71" w:firstLine="539"/>
        <w:spacing w:before="161" w:line="302" w:lineRule="auto"/>
        <w:jc w:val="both"/>
        <w:rPr>
          <w:rFonts w:ascii="SimSun" w:hAnsi="SimSun" w:eastAsia="SimSun" w:cs="SimSun"/>
          <w:sz w:val="22"/>
          <w:szCs w:val="22"/>
        </w:rPr>
      </w:pPr>
      <w:r>
        <w:rPr>
          <w:rFonts w:ascii="SimSun" w:hAnsi="SimSun" w:eastAsia="SimSun" w:cs="SimSun"/>
          <w:sz w:val="22"/>
          <w:szCs w:val="22"/>
          <w:spacing w:val="-7"/>
        </w:rPr>
        <w:t>(1)要解决的核心问题没变。无论是两化融合、智能制造，还是工业</w:t>
      </w:r>
      <w:r>
        <w:rPr>
          <w:rFonts w:ascii="SimSun" w:hAnsi="SimSun" w:eastAsia="SimSun" w:cs="SimSun"/>
          <w:sz w:val="22"/>
          <w:szCs w:val="22"/>
          <w:spacing w:val="13"/>
        </w:rPr>
        <w:t xml:space="preserve"> </w:t>
      </w:r>
      <w:r>
        <w:rPr>
          <w:rFonts w:ascii="SimSun" w:hAnsi="SimSun" w:eastAsia="SimSun" w:cs="SimSun"/>
          <w:sz w:val="22"/>
          <w:szCs w:val="22"/>
          <w:spacing w:val="-7"/>
        </w:rPr>
        <w:t>互联网平台，都在考虑如何提高制造业产品质量、生产率、服务水平以及</w:t>
      </w:r>
      <w:r>
        <w:rPr>
          <w:rFonts w:ascii="SimSun" w:hAnsi="SimSun" w:eastAsia="SimSun" w:cs="SimSun"/>
          <w:sz w:val="22"/>
          <w:szCs w:val="22"/>
          <w:spacing w:val="14"/>
        </w:rPr>
        <w:t xml:space="preserve"> </w:t>
      </w:r>
      <w:r>
        <w:rPr>
          <w:rFonts w:ascii="SimSun" w:hAnsi="SimSun" w:eastAsia="SimSun" w:cs="SimSun"/>
          <w:sz w:val="22"/>
          <w:szCs w:val="22"/>
          <w:spacing w:val="-6"/>
        </w:rPr>
        <w:t>降低成本，这些问题是十年前、二十年前、三十</w:t>
      </w:r>
      <w:r>
        <w:rPr>
          <w:rFonts w:ascii="SimSun" w:hAnsi="SimSun" w:eastAsia="SimSun" w:cs="SimSun"/>
          <w:sz w:val="22"/>
          <w:szCs w:val="22"/>
          <w:spacing w:val="-7"/>
        </w:rPr>
        <w:t>年前就存在的老问题。制</w:t>
      </w:r>
      <w:r>
        <w:rPr>
          <w:rFonts w:ascii="SimSun" w:hAnsi="SimSun" w:eastAsia="SimSun" w:cs="SimSun"/>
          <w:sz w:val="22"/>
          <w:szCs w:val="22"/>
        </w:rPr>
        <w:t xml:space="preserve"> </w:t>
      </w:r>
      <w:r>
        <w:rPr>
          <w:rFonts w:ascii="SimSun" w:hAnsi="SimSun" w:eastAsia="SimSun" w:cs="SimSun"/>
          <w:sz w:val="22"/>
          <w:szCs w:val="22"/>
          <w:spacing w:val="-7"/>
        </w:rPr>
        <w:t>造业竞争的本质是资源配置效率的竞争，因此制造企业面临的问题可以转</w:t>
      </w:r>
      <w:r>
        <w:rPr>
          <w:rFonts w:ascii="SimSun" w:hAnsi="SimSun" w:eastAsia="SimSun" w:cs="SimSun"/>
          <w:sz w:val="22"/>
          <w:szCs w:val="22"/>
          <w:spacing w:val="12"/>
        </w:rPr>
        <w:t xml:space="preserve"> </w:t>
      </w:r>
      <w:r>
        <w:rPr>
          <w:rFonts w:ascii="SimSun" w:hAnsi="SimSun" w:eastAsia="SimSun" w:cs="SimSun"/>
          <w:sz w:val="22"/>
          <w:szCs w:val="22"/>
          <w:spacing w:val="-7"/>
        </w:rPr>
        <w:t>化为如何提高制造资源配置效率问题，这也是两化融合、智能制造、工业</w:t>
      </w:r>
      <w:r>
        <w:rPr>
          <w:rFonts w:ascii="SimSun" w:hAnsi="SimSun" w:eastAsia="SimSun" w:cs="SimSun"/>
          <w:sz w:val="22"/>
          <w:szCs w:val="22"/>
          <w:spacing w:val="10"/>
        </w:rPr>
        <w:t xml:space="preserve"> </w:t>
      </w:r>
      <w:r>
        <w:rPr>
          <w:rFonts w:ascii="SimSun" w:hAnsi="SimSun" w:eastAsia="SimSun" w:cs="SimSun"/>
          <w:sz w:val="22"/>
          <w:szCs w:val="22"/>
          <w:spacing w:val="-14"/>
        </w:rPr>
        <w:t>互联网平台的出发点和落脚点。</w:t>
      </w:r>
    </w:p>
    <w:p>
      <w:pPr>
        <w:ind w:right="80" w:firstLine="539"/>
        <w:spacing w:before="152" w:line="287" w:lineRule="auto"/>
        <w:jc w:val="both"/>
        <w:rPr>
          <w:rFonts w:ascii="SimSun" w:hAnsi="SimSun" w:eastAsia="SimSun" w:cs="SimSun"/>
          <w:sz w:val="22"/>
          <w:szCs w:val="22"/>
        </w:rPr>
      </w:pPr>
      <w:r>
        <w:rPr>
          <w:rFonts w:ascii="SimSun" w:hAnsi="SimSun" w:eastAsia="SimSun" w:cs="SimSun"/>
          <w:sz w:val="22"/>
          <w:szCs w:val="22"/>
          <w:spacing w:val="-3"/>
        </w:rPr>
        <w:t>(2)解决问题的逻辑没变。这个逻辑用一句话来概括，就是数据+模</w:t>
      </w:r>
      <w:r>
        <w:rPr>
          <w:rFonts w:ascii="SimSun" w:hAnsi="SimSun" w:eastAsia="SimSun" w:cs="SimSun"/>
          <w:sz w:val="22"/>
          <w:szCs w:val="22"/>
          <w:spacing w:val="1"/>
        </w:rPr>
        <w:t xml:space="preserve"> </w:t>
      </w:r>
      <w:r>
        <w:rPr>
          <w:rFonts w:ascii="SimSun" w:hAnsi="SimSun" w:eastAsia="SimSun" w:cs="SimSun"/>
          <w:sz w:val="22"/>
          <w:szCs w:val="22"/>
          <w:spacing w:val="-4"/>
        </w:rPr>
        <w:t>型=服务，即我们通过采集更多数据可以更好地训练和优化模型，从而加</w:t>
      </w:r>
      <w:r>
        <w:rPr>
          <w:rFonts w:ascii="SimSun" w:hAnsi="SimSun" w:eastAsia="SimSun" w:cs="SimSun"/>
          <w:sz w:val="22"/>
          <w:szCs w:val="22"/>
          <w:spacing w:val="13"/>
        </w:rPr>
        <w:t xml:space="preserve"> </w:t>
      </w:r>
      <w:r>
        <w:rPr>
          <w:rFonts w:ascii="SimSun" w:hAnsi="SimSun" w:eastAsia="SimSun" w:cs="SimSun"/>
          <w:sz w:val="22"/>
          <w:szCs w:val="22"/>
          <w:spacing w:val="-7"/>
        </w:rPr>
        <w:t>速应用迭代形成更好的服务。无论是两化融合、智能制造，还是工业互联</w:t>
      </w:r>
      <w:r>
        <w:rPr>
          <w:rFonts w:ascii="SimSun" w:hAnsi="SimSun" w:eastAsia="SimSun" w:cs="SimSun"/>
          <w:sz w:val="22"/>
          <w:szCs w:val="22"/>
          <w:spacing w:val="11"/>
        </w:rPr>
        <w:t xml:space="preserve"> </w:t>
      </w:r>
      <w:r>
        <w:rPr>
          <w:rFonts w:ascii="SimSun" w:hAnsi="SimSun" w:eastAsia="SimSun" w:cs="SimSun"/>
          <w:sz w:val="22"/>
          <w:szCs w:val="22"/>
          <w:spacing w:val="-3"/>
        </w:rPr>
        <w:t>网平台，都在考虑如何通过“数据+模型”优化资源配置效</w:t>
      </w:r>
      <w:r>
        <w:rPr>
          <w:rFonts w:ascii="SimSun" w:hAnsi="SimSun" w:eastAsia="SimSun" w:cs="SimSun"/>
          <w:sz w:val="22"/>
          <w:szCs w:val="22"/>
          <w:spacing w:val="-4"/>
        </w:rPr>
        <w:t>率，提供更优</w:t>
      </w:r>
    </w:p>
    <w:p>
      <w:pPr>
        <w:spacing w:line="287" w:lineRule="auto"/>
        <w:sectPr>
          <w:footerReference w:type="default" r:id="rId353"/>
          <w:pgSz w:w="9100" w:h="13210"/>
          <w:pgMar w:top="400" w:right="1129" w:bottom="715" w:left="1059" w:header="0" w:footer="566" w:gutter="0"/>
        </w:sectPr>
        <w:rPr>
          <w:rFonts w:ascii="SimSun" w:hAnsi="SimSun" w:eastAsia="SimSun" w:cs="SimSun"/>
          <w:sz w:val="22"/>
          <w:szCs w:val="22"/>
        </w:rPr>
      </w:pPr>
    </w:p>
    <w:p>
      <w:pPr>
        <w:pStyle w:val="BodyText"/>
        <w:spacing w:line="363" w:lineRule="auto"/>
        <w:rPr/>
      </w:pPr>
      <w:r/>
    </w:p>
    <w:p>
      <w:pPr>
        <w:ind w:left="3679" w:right="20" w:firstLine="2530"/>
        <w:spacing w:before="49" w:line="274" w:lineRule="auto"/>
        <w:rPr>
          <w:rFonts w:ascii="SimHei" w:hAnsi="SimHei" w:eastAsia="SimHei" w:cs="SimHei"/>
          <w:sz w:val="17"/>
          <w:szCs w:val="17"/>
        </w:rPr>
      </w:pPr>
      <w:r>
        <w:rPr>
          <w:rFonts w:ascii="Times New Roman" w:hAnsi="Times New Roman" w:eastAsia="Times New Roman" w:cs="Times New Roman"/>
          <w:sz w:val="17"/>
          <w:szCs w:val="17"/>
          <w:spacing w:val="-6"/>
        </w:rPr>
        <w:t>Chapter 7</w:t>
      </w:r>
      <w:r>
        <w:rPr>
          <w:rFonts w:ascii="Times New Roman" w:hAnsi="Times New Roman" w:eastAsia="Times New Roman" w:cs="Times New Roman"/>
          <w:sz w:val="17"/>
          <w:szCs w:val="17"/>
          <w:spacing w:val="4"/>
        </w:rPr>
        <w:t xml:space="preserve"> </w:t>
      </w:r>
      <w:r>
        <w:rPr>
          <w:rFonts w:ascii="SimHei" w:hAnsi="SimHei" w:eastAsia="SimHei" w:cs="SimHei"/>
          <w:sz w:val="17"/>
          <w:szCs w:val="17"/>
          <w:spacing w:val="-3"/>
        </w:rPr>
        <w:t>工业互联网平台：为什么,是什么,怎么看?</w:t>
      </w:r>
    </w:p>
    <w:p>
      <w:pPr>
        <w:pStyle w:val="BodyText"/>
        <w:spacing w:line="397"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7"/>
        </w:rPr>
        <w:t>质的服务。</w:t>
      </w:r>
    </w:p>
    <w:p>
      <w:pPr>
        <w:ind w:left="1342"/>
        <w:spacing w:before="306" w:line="222" w:lineRule="auto"/>
        <w:rPr>
          <w:rFonts w:ascii="SimHei" w:hAnsi="SimHei" w:eastAsia="SimHei" w:cs="SimHei"/>
          <w:sz w:val="21"/>
          <w:szCs w:val="21"/>
        </w:rPr>
      </w:pPr>
      <w:r>
        <w:rPr>
          <w:rFonts w:ascii="SimHei" w:hAnsi="SimHei" w:eastAsia="SimHei" w:cs="SimHei"/>
          <w:sz w:val="21"/>
          <w:szCs w:val="21"/>
          <w:b/>
          <w:bCs/>
          <w:spacing w:val="1"/>
        </w:rPr>
        <w:t>表7-3</w:t>
      </w:r>
      <w:r>
        <w:rPr>
          <w:rFonts w:ascii="SimHei" w:hAnsi="SimHei" w:eastAsia="SimHei" w:cs="SimHei"/>
          <w:sz w:val="21"/>
          <w:szCs w:val="21"/>
          <w:spacing w:val="92"/>
        </w:rPr>
        <w:t xml:space="preserve"> </w:t>
      </w:r>
      <w:r>
        <w:rPr>
          <w:rFonts w:ascii="SimHei" w:hAnsi="SimHei" w:eastAsia="SimHei" w:cs="SimHei"/>
          <w:sz w:val="21"/>
          <w:szCs w:val="21"/>
          <w:b/>
          <w:bCs/>
          <w:spacing w:val="1"/>
        </w:rPr>
        <w:t>从智能制造到工业互联网的变与没变</w:t>
      </w:r>
    </w:p>
    <w:p>
      <w:pPr>
        <w:spacing w:line="198" w:lineRule="exact"/>
        <w:rPr/>
      </w:pPr>
      <w:r/>
    </w:p>
    <w:tbl>
      <w:tblPr>
        <w:tblStyle w:val="TableNormal"/>
        <w:tblW w:w="6819"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64"/>
        <w:gridCol w:w="1508"/>
        <w:gridCol w:w="2406"/>
        <w:gridCol w:w="2541"/>
      </w:tblGrid>
      <w:tr>
        <w:trPr>
          <w:trHeight w:val="434" w:hRule="atLeast"/>
        </w:trPr>
        <w:tc>
          <w:tcPr>
            <w:shd w:val="clear" w:fill="CCCCCC"/>
            <w:tcW w:w="1872" w:type="dxa"/>
            <w:vAlign w:val="top"/>
            <w:gridSpan w:val="2"/>
            <w:vMerge w:val="restart"/>
            <w:tcBorders>
              <w:bottom w:val="nil"/>
            </w:tcBorders>
          </w:tcPr>
          <w:p>
            <w:pPr>
              <w:spacing w:line="252" w:lineRule="auto"/>
              <w:rPr>
                <w:rFonts w:ascii="Arial"/>
                <w:sz w:val="21"/>
              </w:rPr>
            </w:pPr>
            <w:r/>
          </w:p>
          <w:p>
            <w:pPr>
              <w:pStyle w:val="TableText"/>
              <w:ind w:left="564"/>
              <w:spacing w:before="59" w:line="220" w:lineRule="auto"/>
              <w:rPr/>
            </w:pPr>
            <w:r>
              <w:rPr>
                <w:spacing w:val="-2"/>
              </w:rPr>
              <w:t>变与没变</w:t>
            </w:r>
          </w:p>
        </w:tc>
        <w:tc>
          <w:tcPr>
            <w:shd w:val="clear" w:fill="CCCCCC"/>
            <w:tcW w:w="4947" w:type="dxa"/>
            <w:vAlign w:val="top"/>
            <w:gridSpan w:val="2"/>
          </w:tcPr>
          <w:p>
            <w:pPr>
              <w:pStyle w:val="TableText"/>
              <w:ind w:left="2105"/>
              <w:spacing w:before="130" w:line="220" w:lineRule="auto"/>
              <w:rPr/>
            </w:pPr>
            <w:r>
              <w:rPr>
                <w:b/>
                <w:bCs/>
                <w:spacing w:val="-5"/>
              </w:rPr>
              <w:t>智能制造</w:t>
            </w:r>
          </w:p>
        </w:tc>
      </w:tr>
      <w:tr>
        <w:trPr>
          <w:trHeight w:val="359" w:hRule="atLeast"/>
        </w:trPr>
        <w:tc>
          <w:tcPr>
            <w:tcW w:w="1872" w:type="dxa"/>
            <w:vAlign w:val="top"/>
            <w:gridSpan w:val="2"/>
            <w:vMerge w:val="continue"/>
            <w:tcBorders>
              <w:top w:val="nil"/>
            </w:tcBorders>
          </w:tcPr>
          <w:p>
            <w:pPr>
              <w:rPr>
                <w:rFonts w:ascii="Arial"/>
                <w:sz w:val="21"/>
              </w:rPr>
            </w:pPr>
            <w:r/>
          </w:p>
        </w:tc>
        <w:tc>
          <w:tcPr>
            <w:shd w:val="clear" w:fill="CCCCCC"/>
            <w:tcW w:w="2406" w:type="dxa"/>
            <w:vAlign w:val="top"/>
          </w:tcPr>
          <w:p>
            <w:pPr>
              <w:pStyle w:val="TableText"/>
              <w:ind w:left="542"/>
              <w:spacing w:before="87" w:line="219" w:lineRule="auto"/>
              <w:rPr/>
            </w:pPr>
            <w:r>
              <w:rPr>
                <w:spacing w:val="-1"/>
              </w:rPr>
              <w:t>基于传统IT架构</w:t>
            </w:r>
          </w:p>
        </w:tc>
        <w:tc>
          <w:tcPr>
            <w:shd w:val="clear" w:fill="CCCCCC"/>
            <w:tcW w:w="2541" w:type="dxa"/>
            <w:vAlign w:val="top"/>
          </w:tcPr>
          <w:p>
            <w:pPr>
              <w:pStyle w:val="TableText"/>
              <w:ind w:left="476"/>
              <w:spacing w:before="89" w:line="220" w:lineRule="auto"/>
              <w:rPr/>
            </w:pPr>
            <w:r>
              <w:rPr>
                <w:spacing w:val="1"/>
              </w:rPr>
              <w:t>基于工</w:t>
            </w:r>
            <w:r>
              <w:rPr>
                <w:u w:val="single" w:color="auto"/>
                <w:spacing w:val="1"/>
              </w:rPr>
              <w:t>业</w:t>
            </w:r>
            <w:r>
              <w:rPr>
                <w:spacing w:val="1"/>
              </w:rPr>
              <w:t>互联网架构</w:t>
            </w:r>
          </w:p>
        </w:tc>
      </w:tr>
      <w:tr>
        <w:trPr>
          <w:trHeight w:val="589" w:hRule="atLeast"/>
        </w:trPr>
        <w:tc>
          <w:tcPr>
            <w:tcW w:w="364" w:type="dxa"/>
            <w:vAlign w:val="top"/>
            <w:vMerge w:val="restart"/>
            <w:textDirection w:val="tbRlV"/>
            <w:tcBorders>
              <w:bottom w:val="nil"/>
            </w:tcBorders>
          </w:tcPr>
          <w:p>
            <w:pPr>
              <w:pStyle w:val="TableText"/>
              <w:ind w:left="83"/>
              <w:spacing w:before="89" w:line="216" w:lineRule="auto"/>
              <w:rPr/>
            </w:pPr>
            <w:r>
              <w:rPr/>
              <w:t>什</w:t>
            </w:r>
            <w:r>
              <w:rPr>
                <w:spacing w:val="7"/>
              </w:rPr>
              <w:t xml:space="preserve"> </w:t>
            </w:r>
            <w:r>
              <w:rPr/>
              <w:t>么</w:t>
            </w:r>
            <w:r>
              <w:rPr>
                <w:spacing w:val="7"/>
              </w:rPr>
              <w:t xml:space="preserve"> </w:t>
            </w:r>
            <w:r>
              <w:rPr/>
              <w:t>没</w:t>
            </w:r>
            <w:r>
              <w:rPr>
                <w:spacing w:val="8"/>
              </w:rPr>
              <w:t xml:space="preserve"> </w:t>
            </w:r>
            <w:r>
              <w:rPr/>
              <w:t>变</w:t>
            </w:r>
          </w:p>
        </w:tc>
        <w:tc>
          <w:tcPr>
            <w:tcW w:w="1508" w:type="dxa"/>
            <w:vAlign w:val="top"/>
          </w:tcPr>
          <w:p>
            <w:pPr>
              <w:pStyle w:val="TableText"/>
              <w:ind w:left="110"/>
              <w:spacing w:before="209" w:line="219" w:lineRule="auto"/>
              <w:rPr/>
            </w:pPr>
            <w:r>
              <w:rPr>
                <w:spacing w:val="-1"/>
              </w:rPr>
              <w:t>解决的核心问题</w:t>
            </w:r>
          </w:p>
        </w:tc>
        <w:tc>
          <w:tcPr>
            <w:tcW w:w="4947" w:type="dxa"/>
            <w:vAlign w:val="top"/>
            <w:gridSpan w:val="2"/>
          </w:tcPr>
          <w:p>
            <w:pPr>
              <w:pStyle w:val="TableText"/>
              <w:ind w:left="1472"/>
              <w:spacing w:before="209" w:line="219" w:lineRule="auto"/>
              <w:rPr/>
            </w:pPr>
            <w:r>
              <w:rPr>
                <w:spacing w:val="-1"/>
              </w:rPr>
              <w:t>优化制造资源的配置效率</w:t>
            </w:r>
          </w:p>
        </w:tc>
      </w:tr>
      <w:tr>
        <w:trPr>
          <w:trHeight w:val="589" w:hRule="atLeast"/>
        </w:trPr>
        <w:tc>
          <w:tcPr>
            <w:tcW w:w="364" w:type="dxa"/>
            <w:vAlign w:val="top"/>
            <w:vMerge w:val="continue"/>
            <w:textDirection w:val="tbRlV"/>
            <w:tcBorders>
              <w:top w:val="nil"/>
            </w:tcBorders>
          </w:tcPr>
          <w:p>
            <w:pPr>
              <w:rPr>
                <w:rFonts w:ascii="Arial"/>
                <w:sz w:val="21"/>
              </w:rPr>
            </w:pPr>
            <w:r/>
          </w:p>
        </w:tc>
        <w:tc>
          <w:tcPr>
            <w:tcW w:w="1508" w:type="dxa"/>
            <w:vAlign w:val="top"/>
          </w:tcPr>
          <w:p>
            <w:pPr>
              <w:pStyle w:val="TableText"/>
              <w:ind w:left="110"/>
              <w:spacing w:before="210" w:line="219" w:lineRule="auto"/>
              <w:rPr/>
            </w:pPr>
            <w:r>
              <w:rPr>
                <w:spacing w:val="-1"/>
              </w:rPr>
              <w:t>解决问题的逻辑</w:t>
            </w:r>
          </w:p>
        </w:tc>
        <w:tc>
          <w:tcPr>
            <w:tcW w:w="4947" w:type="dxa"/>
            <w:vAlign w:val="top"/>
            <w:gridSpan w:val="2"/>
          </w:tcPr>
          <w:p>
            <w:pPr>
              <w:pStyle w:val="TableText"/>
              <w:ind w:left="1832"/>
              <w:spacing w:before="210" w:line="219" w:lineRule="auto"/>
              <w:rPr/>
            </w:pPr>
            <w:r>
              <w:rPr>
                <w:spacing w:val="-1"/>
              </w:rPr>
              <w:t>数据+模型=服务</w:t>
            </w:r>
          </w:p>
        </w:tc>
      </w:tr>
      <w:tr>
        <w:trPr>
          <w:trHeight w:val="609" w:hRule="atLeast"/>
        </w:trPr>
        <w:tc>
          <w:tcPr>
            <w:tcW w:w="364" w:type="dxa"/>
            <w:vAlign w:val="top"/>
            <w:vMerge w:val="restart"/>
            <w:textDirection w:val="tbRlV"/>
            <w:tcBorders>
              <w:bottom w:val="nil"/>
            </w:tcBorders>
          </w:tcPr>
          <w:p>
            <w:pPr>
              <w:pStyle w:val="TableText"/>
              <w:ind w:left="1545"/>
              <w:spacing w:before="99" w:line="216" w:lineRule="auto"/>
              <w:rPr/>
            </w:pPr>
            <w:r>
              <w:rPr/>
              <w:t>什</w:t>
            </w:r>
            <w:r>
              <w:rPr>
                <w:spacing w:val="20"/>
              </w:rPr>
              <w:t xml:space="preserve"> </w:t>
            </w:r>
            <w:r>
              <w:rPr/>
              <w:t>么</w:t>
            </w:r>
            <w:r>
              <w:rPr>
                <w:spacing w:val="20"/>
              </w:rPr>
              <w:t xml:space="preserve"> </w:t>
            </w:r>
            <w:r>
              <w:rPr/>
              <w:t>变</w:t>
            </w:r>
            <w:r>
              <w:rPr>
                <w:spacing w:val="21"/>
              </w:rPr>
              <w:t xml:space="preserve"> </w:t>
            </w:r>
            <w:r>
              <w:rPr/>
              <w:t>了</w:t>
            </w:r>
          </w:p>
        </w:tc>
        <w:tc>
          <w:tcPr>
            <w:tcW w:w="1508" w:type="dxa"/>
            <w:vAlign w:val="top"/>
          </w:tcPr>
          <w:p>
            <w:pPr>
              <w:pStyle w:val="TableText"/>
              <w:ind w:left="200"/>
              <w:spacing w:before="221" w:line="219" w:lineRule="auto"/>
              <w:rPr/>
            </w:pPr>
            <w:r>
              <w:rPr>
                <w:spacing w:val="-2"/>
              </w:rPr>
              <w:t>数据从哪儿来</w:t>
            </w:r>
          </w:p>
        </w:tc>
        <w:tc>
          <w:tcPr>
            <w:tcW w:w="2406" w:type="dxa"/>
            <w:vAlign w:val="top"/>
          </w:tcPr>
          <w:p>
            <w:pPr>
              <w:pStyle w:val="TableText"/>
              <w:ind w:left="282" w:right="149" w:hanging="10"/>
              <w:spacing w:before="101" w:line="254" w:lineRule="auto"/>
              <w:rPr/>
            </w:pPr>
            <w:r>
              <w:rPr>
                <w:spacing w:val="-1"/>
              </w:rPr>
              <w:t>业务系统、产品模型运行</w:t>
            </w:r>
            <w:r>
              <w:rPr>
                <w:spacing w:val="3"/>
              </w:rPr>
              <w:t xml:space="preserve"> </w:t>
            </w:r>
            <w:r>
              <w:rPr>
                <w:spacing w:val="2"/>
              </w:rPr>
              <w:t>环境及互联网</w:t>
            </w:r>
          </w:p>
        </w:tc>
        <w:tc>
          <w:tcPr>
            <w:tcW w:w="2541" w:type="dxa"/>
            <w:vAlign w:val="top"/>
          </w:tcPr>
          <w:p>
            <w:pPr>
              <w:pStyle w:val="TableText"/>
              <w:ind w:left="56" w:right="90" w:firstLine="210"/>
              <w:spacing w:before="101" w:line="243" w:lineRule="auto"/>
              <w:rPr/>
            </w:pPr>
            <w:r>
              <w:rPr>
                <w:spacing w:val="1"/>
              </w:rPr>
              <w:t>采集更多各类设备和机器的</w:t>
            </w:r>
            <w:r>
              <w:rPr/>
              <w:t xml:space="preserve"> </w:t>
            </w:r>
            <w:r>
              <w:rPr>
                <w:spacing w:val="-3"/>
              </w:rPr>
              <w:t>数据</w:t>
            </w:r>
          </w:p>
        </w:tc>
      </w:tr>
      <w:tr>
        <w:trPr>
          <w:trHeight w:val="619" w:hRule="atLeast"/>
        </w:trPr>
        <w:tc>
          <w:tcPr>
            <w:tcW w:w="364" w:type="dxa"/>
            <w:vAlign w:val="top"/>
            <w:vMerge w:val="continue"/>
            <w:textDirection w:val="tbRlV"/>
            <w:tcBorders>
              <w:top w:val="nil"/>
              <w:bottom w:val="nil"/>
            </w:tcBorders>
          </w:tcPr>
          <w:p>
            <w:pPr>
              <w:rPr>
                <w:rFonts w:ascii="Arial"/>
                <w:sz w:val="21"/>
              </w:rPr>
            </w:pPr>
            <w:r/>
          </w:p>
        </w:tc>
        <w:tc>
          <w:tcPr>
            <w:tcW w:w="1508" w:type="dxa"/>
            <w:vAlign w:val="top"/>
          </w:tcPr>
          <w:p>
            <w:pPr>
              <w:pStyle w:val="TableText"/>
              <w:ind w:left="200"/>
              <w:spacing w:before="222" w:line="219" w:lineRule="auto"/>
              <w:rPr/>
            </w:pPr>
            <w:r>
              <w:rPr>
                <w:spacing w:val="-2"/>
              </w:rPr>
              <w:t>数据到哪儿去</w:t>
            </w:r>
          </w:p>
        </w:tc>
        <w:tc>
          <w:tcPr>
            <w:tcW w:w="2406" w:type="dxa"/>
            <w:vAlign w:val="top"/>
          </w:tcPr>
          <w:p>
            <w:pPr>
              <w:pStyle w:val="TableText"/>
              <w:ind w:left="282" w:right="128" w:hanging="10"/>
              <w:spacing w:before="110" w:line="254" w:lineRule="auto"/>
              <w:rPr/>
            </w:pPr>
            <w:r>
              <w:rPr>
                <w:spacing w:val="1"/>
              </w:rPr>
              <w:t>本地各类烟囱式、孤立的</w:t>
            </w:r>
            <w:r>
              <w:rPr>
                <w:spacing w:val="2"/>
              </w:rPr>
              <w:t xml:space="preserve"> </w:t>
            </w:r>
            <w:r>
              <w:rPr>
                <w:spacing w:val="-2"/>
              </w:rPr>
              <w:t>业务系统</w:t>
            </w:r>
          </w:p>
        </w:tc>
        <w:tc>
          <w:tcPr>
            <w:tcW w:w="2541" w:type="dxa"/>
            <w:vAlign w:val="top"/>
          </w:tcPr>
          <w:p>
            <w:pPr>
              <w:pStyle w:val="TableText"/>
              <w:ind w:left="46" w:right="111" w:firstLine="220"/>
              <w:spacing w:before="112" w:line="253" w:lineRule="auto"/>
              <w:rPr/>
            </w:pPr>
            <w:r>
              <w:rPr>
                <w:spacing w:val="-1"/>
              </w:rPr>
              <w:t>汇聚到云端，实现互联、互</w:t>
            </w:r>
            <w:r>
              <w:rPr>
                <w:spacing w:val="3"/>
              </w:rPr>
              <w:t xml:space="preserve"> </w:t>
            </w:r>
            <w:r>
              <w:rPr>
                <w:spacing w:val="-2"/>
              </w:rPr>
              <w:t>通、互操作</w:t>
            </w:r>
          </w:p>
        </w:tc>
      </w:tr>
      <w:tr>
        <w:trPr>
          <w:trHeight w:val="629" w:hRule="atLeast"/>
        </w:trPr>
        <w:tc>
          <w:tcPr>
            <w:tcW w:w="364" w:type="dxa"/>
            <w:vAlign w:val="top"/>
            <w:vMerge w:val="continue"/>
            <w:textDirection w:val="tbRlV"/>
            <w:tcBorders>
              <w:top w:val="nil"/>
              <w:bottom w:val="nil"/>
            </w:tcBorders>
          </w:tcPr>
          <w:p>
            <w:pPr>
              <w:rPr>
                <w:rFonts w:ascii="Arial"/>
                <w:sz w:val="21"/>
              </w:rPr>
            </w:pPr>
            <w:r/>
          </w:p>
        </w:tc>
        <w:tc>
          <w:tcPr>
            <w:tcW w:w="1508" w:type="dxa"/>
            <w:vAlign w:val="top"/>
          </w:tcPr>
          <w:p>
            <w:pPr>
              <w:pStyle w:val="TableText"/>
              <w:ind w:left="200"/>
              <w:spacing w:before="233" w:line="219" w:lineRule="auto"/>
              <w:rPr/>
            </w:pPr>
            <w:r>
              <w:rPr>
                <w:spacing w:val="-1"/>
              </w:rPr>
              <w:t>模型在哪部署</w:t>
            </w:r>
          </w:p>
        </w:tc>
        <w:tc>
          <w:tcPr>
            <w:tcW w:w="2406" w:type="dxa"/>
            <w:vAlign w:val="top"/>
          </w:tcPr>
          <w:p>
            <w:pPr>
              <w:pStyle w:val="TableText"/>
              <w:ind w:left="282"/>
              <w:spacing w:before="232" w:line="219" w:lineRule="auto"/>
              <w:rPr/>
            </w:pPr>
            <w:r>
              <w:rPr>
                <w:spacing w:val="-2"/>
              </w:rPr>
              <w:t>本地固化模型</w:t>
            </w:r>
          </w:p>
        </w:tc>
        <w:tc>
          <w:tcPr>
            <w:tcW w:w="2541" w:type="dxa"/>
            <w:vAlign w:val="top"/>
          </w:tcPr>
          <w:p>
            <w:pPr>
              <w:pStyle w:val="TableText"/>
              <w:ind w:left="56" w:right="253" w:firstLine="229"/>
              <w:spacing w:before="123" w:line="243" w:lineRule="auto"/>
              <w:rPr/>
            </w:pPr>
            <w:r>
              <w:rPr/>
              <w:t>云端(私有云、公有云)云</w:t>
            </w:r>
            <w:r>
              <w:rPr>
                <w:spacing w:val="9"/>
              </w:rPr>
              <w:t xml:space="preserve"> </w:t>
            </w:r>
            <w:r>
              <w:rPr>
                <w:spacing w:val="-1"/>
              </w:rPr>
              <w:t>化模型+云生模型</w:t>
            </w:r>
          </w:p>
        </w:tc>
      </w:tr>
      <w:tr>
        <w:trPr>
          <w:trHeight w:val="439" w:hRule="atLeast"/>
        </w:trPr>
        <w:tc>
          <w:tcPr>
            <w:tcW w:w="364" w:type="dxa"/>
            <w:vAlign w:val="top"/>
            <w:vMerge w:val="continue"/>
            <w:textDirection w:val="tbRlV"/>
            <w:tcBorders>
              <w:top w:val="nil"/>
              <w:bottom w:val="nil"/>
            </w:tcBorders>
          </w:tcPr>
          <w:p>
            <w:pPr>
              <w:rPr>
                <w:rFonts w:ascii="Arial"/>
                <w:sz w:val="21"/>
              </w:rPr>
            </w:pPr>
            <w:r/>
          </w:p>
        </w:tc>
        <w:tc>
          <w:tcPr>
            <w:tcW w:w="1508" w:type="dxa"/>
            <w:vAlign w:val="top"/>
          </w:tcPr>
          <w:p>
            <w:pPr>
              <w:pStyle w:val="TableText"/>
              <w:ind w:left="200"/>
              <w:spacing w:before="134" w:line="219" w:lineRule="auto"/>
              <w:rPr/>
            </w:pPr>
            <w:r>
              <w:rPr>
                <w:spacing w:val="-1"/>
              </w:rPr>
              <w:t>模型怎么部署</w:t>
            </w:r>
          </w:p>
        </w:tc>
        <w:tc>
          <w:tcPr>
            <w:tcW w:w="2406" w:type="dxa"/>
            <w:vAlign w:val="top"/>
          </w:tcPr>
          <w:p>
            <w:pPr>
              <w:pStyle w:val="TableText"/>
              <w:ind w:left="282"/>
              <w:spacing w:before="135" w:line="220" w:lineRule="auto"/>
              <w:rPr/>
            </w:pPr>
            <w:r>
              <w:rPr>
                <w:spacing w:val="-2"/>
              </w:rPr>
              <w:t>整体式架构</w:t>
            </w:r>
          </w:p>
        </w:tc>
        <w:tc>
          <w:tcPr>
            <w:tcW w:w="2541" w:type="dxa"/>
            <w:vAlign w:val="top"/>
          </w:tcPr>
          <w:p>
            <w:pPr>
              <w:pStyle w:val="TableText"/>
              <w:ind w:left="267"/>
              <w:spacing w:before="134" w:line="219" w:lineRule="auto"/>
              <w:rPr/>
            </w:pPr>
            <w:r>
              <w:rPr>
                <w:spacing w:val="-1"/>
              </w:rPr>
              <w:t>整体式架构和微服务架构</w:t>
            </w:r>
          </w:p>
        </w:tc>
      </w:tr>
      <w:tr>
        <w:trPr>
          <w:trHeight w:val="609" w:hRule="atLeast"/>
        </w:trPr>
        <w:tc>
          <w:tcPr>
            <w:tcW w:w="364" w:type="dxa"/>
            <w:vAlign w:val="top"/>
            <w:vMerge w:val="continue"/>
            <w:textDirection w:val="tbRlV"/>
            <w:tcBorders>
              <w:top w:val="nil"/>
              <w:bottom w:val="nil"/>
            </w:tcBorders>
          </w:tcPr>
          <w:p>
            <w:pPr>
              <w:rPr>
                <w:rFonts w:ascii="Arial"/>
                <w:sz w:val="21"/>
              </w:rPr>
            </w:pPr>
            <w:r/>
          </w:p>
        </w:tc>
        <w:tc>
          <w:tcPr>
            <w:tcW w:w="1508" w:type="dxa"/>
            <w:vAlign w:val="top"/>
          </w:tcPr>
          <w:p>
            <w:pPr>
              <w:pStyle w:val="TableText"/>
              <w:ind w:left="200"/>
              <w:spacing w:before="225" w:line="219" w:lineRule="auto"/>
              <w:rPr/>
            </w:pPr>
            <w:r>
              <w:rPr>
                <w:spacing w:val="1"/>
              </w:rPr>
              <w:t>资源优化深度</w:t>
            </w:r>
          </w:p>
        </w:tc>
        <w:tc>
          <w:tcPr>
            <w:tcW w:w="2406" w:type="dxa"/>
            <w:vAlign w:val="top"/>
          </w:tcPr>
          <w:p>
            <w:pPr>
              <w:pStyle w:val="TableText"/>
              <w:ind w:left="282"/>
              <w:spacing w:before="225" w:line="219" w:lineRule="auto"/>
              <w:rPr/>
            </w:pPr>
            <w:r>
              <w:rPr>
                <w:spacing w:val="-1"/>
              </w:rPr>
              <w:t>可见、描述、分析</w:t>
            </w:r>
          </w:p>
        </w:tc>
        <w:tc>
          <w:tcPr>
            <w:tcW w:w="2541" w:type="dxa"/>
            <w:vAlign w:val="top"/>
          </w:tcPr>
          <w:p>
            <w:pPr>
              <w:pStyle w:val="TableText"/>
              <w:ind w:left="46" w:right="113" w:firstLine="220"/>
              <w:spacing w:before="115" w:line="248" w:lineRule="auto"/>
              <w:rPr/>
            </w:pPr>
            <w:r>
              <w:rPr>
                <w:spacing w:val="-1"/>
              </w:rPr>
              <w:t>从描述、诊断向预测、决策</w:t>
            </w:r>
            <w:r>
              <w:rPr>
                <w:spacing w:val="1"/>
              </w:rPr>
              <w:t xml:space="preserve"> </w:t>
            </w:r>
            <w:r>
              <w:rPr>
                <w:spacing w:val="-2"/>
              </w:rPr>
              <w:t>不断深入</w:t>
            </w:r>
          </w:p>
        </w:tc>
      </w:tr>
      <w:tr>
        <w:trPr>
          <w:trHeight w:val="1193" w:hRule="atLeast"/>
        </w:trPr>
        <w:tc>
          <w:tcPr>
            <w:tcW w:w="364" w:type="dxa"/>
            <w:vAlign w:val="top"/>
            <w:vMerge w:val="continue"/>
            <w:textDirection w:val="tbRlV"/>
            <w:tcBorders>
              <w:top w:val="nil"/>
            </w:tcBorders>
          </w:tcPr>
          <w:p>
            <w:pPr>
              <w:rPr>
                <w:rFonts w:ascii="Arial"/>
                <w:sz w:val="21"/>
              </w:rPr>
            </w:pPr>
            <w:r/>
          </w:p>
        </w:tc>
        <w:tc>
          <w:tcPr>
            <w:tcW w:w="1508" w:type="dxa"/>
            <w:vAlign w:val="top"/>
          </w:tcPr>
          <w:p>
            <w:pPr>
              <w:spacing w:line="455" w:lineRule="auto"/>
              <w:rPr>
                <w:rFonts w:ascii="Arial"/>
                <w:sz w:val="21"/>
              </w:rPr>
            </w:pPr>
            <w:r/>
          </w:p>
          <w:p>
            <w:pPr>
              <w:pStyle w:val="TableText"/>
              <w:ind w:left="200"/>
              <w:spacing w:before="58" w:line="219" w:lineRule="auto"/>
              <w:rPr/>
            </w:pPr>
            <w:r>
              <w:rPr>
                <w:spacing w:val="1"/>
              </w:rPr>
              <w:t>资源优化广度</w:t>
            </w:r>
          </w:p>
        </w:tc>
        <w:tc>
          <w:tcPr>
            <w:tcW w:w="2406" w:type="dxa"/>
            <w:vAlign w:val="top"/>
          </w:tcPr>
          <w:p>
            <w:pPr>
              <w:pStyle w:val="TableText"/>
              <w:ind w:left="282"/>
              <w:spacing w:before="256" w:line="220" w:lineRule="auto"/>
              <w:rPr/>
            </w:pPr>
            <w:r>
              <w:rPr>
                <w:spacing w:val="-2"/>
              </w:rPr>
              <w:t>单元级、系统级</w:t>
            </w:r>
          </w:p>
          <w:p>
            <w:pPr>
              <w:pStyle w:val="TableText"/>
              <w:ind w:left="282" w:right="130" w:hanging="10"/>
              <w:spacing w:before="74" w:line="248" w:lineRule="auto"/>
              <w:rPr/>
            </w:pPr>
            <w:r>
              <w:rPr>
                <w:spacing w:val="1"/>
              </w:rPr>
              <w:t>关注单一设备或某条产线</w:t>
            </w:r>
            <w:r>
              <w:rPr/>
              <w:t xml:space="preserve"> </w:t>
            </w:r>
            <w:r>
              <w:rPr>
                <w:spacing w:val="1"/>
              </w:rPr>
              <w:t>的资源优化</w:t>
            </w:r>
          </w:p>
        </w:tc>
        <w:tc>
          <w:tcPr>
            <w:tcW w:w="2541" w:type="dxa"/>
            <w:vAlign w:val="top"/>
          </w:tcPr>
          <w:p>
            <w:pPr>
              <w:pStyle w:val="TableText"/>
              <w:ind w:left="277"/>
              <w:spacing w:before="127" w:line="221" w:lineRule="auto"/>
              <w:rPr/>
            </w:pPr>
            <w:r>
              <w:rPr>
                <w:spacing w:val="1"/>
              </w:rPr>
              <w:t>系统之系统级</w:t>
            </w:r>
          </w:p>
          <w:p>
            <w:pPr>
              <w:pStyle w:val="TableText"/>
              <w:ind w:left="46" w:right="101" w:firstLine="210"/>
              <w:spacing w:before="62" w:line="258" w:lineRule="auto"/>
              <w:rPr/>
            </w:pPr>
            <w:r>
              <w:rPr>
                <w:spacing w:val="1"/>
              </w:rPr>
              <w:t>从单机设备、到生产线、到</w:t>
            </w:r>
            <w:r>
              <w:rPr/>
              <w:t xml:space="preserve"> </w:t>
            </w:r>
            <w:r>
              <w:rPr/>
              <w:t>产业链、再到产业生态的资源</w:t>
            </w:r>
            <w:r>
              <w:rPr>
                <w:spacing w:val="1"/>
              </w:rPr>
              <w:t xml:space="preserve"> </w:t>
            </w:r>
            <w:r>
              <w:rPr>
                <w:spacing w:val="-2"/>
              </w:rPr>
              <w:t>优化</w:t>
            </w:r>
          </w:p>
        </w:tc>
      </w:tr>
    </w:tbl>
    <w:p>
      <w:pPr>
        <w:spacing w:before="144" w:line="219" w:lineRule="auto"/>
        <w:rPr>
          <w:rFonts w:ascii="SimSun" w:hAnsi="SimSun" w:eastAsia="SimSun" w:cs="SimSun"/>
          <w:sz w:val="21"/>
          <w:szCs w:val="21"/>
        </w:rPr>
      </w:pPr>
      <w:r>
        <w:rPr>
          <w:rFonts w:ascii="SimSun" w:hAnsi="SimSun" w:eastAsia="SimSun" w:cs="SimSun"/>
          <w:sz w:val="21"/>
          <w:szCs w:val="21"/>
          <w:spacing w:val="-28"/>
          <w:w w:val="99"/>
        </w:rPr>
        <w:t>图表来源：作者自制</w:t>
      </w:r>
    </w:p>
    <w:p>
      <w:pPr>
        <w:ind w:left="432"/>
        <w:spacing w:before="216" w:line="222" w:lineRule="auto"/>
        <w:outlineLvl w:val="1"/>
        <w:rPr>
          <w:rFonts w:ascii="SimHei" w:hAnsi="SimHei" w:eastAsia="SimHei" w:cs="SimHei"/>
          <w:sz w:val="21"/>
          <w:szCs w:val="21"/>
        </w:rPr>
      </w:pPr>
      <w:r>
        <w:rPr>
          <w:rFonts w:ascii="SimHei" w:hAnsi="SimHei" w:eastAsia="SimHei" w:cs="SimHei"/>
          <w:sz w:val="21"/>
          <w:szCs w:val="21"/>
          <w:b/>
          <w:bCs/>
        </w:rPr>
        <w:t>2.六个变了</w:t>
      </w:r>
    </w:p>
    <w:p>
      <w:pPr>
        <w:ind w:firstLine="439"/>
        <w:spacing w:before="152" w:line="334" w:lineRule="auto"/>
        <w:jc w:val="both"/>
        <w:rPr>
          <w:rFonts w:ascii="SimSun" w:hAnsi="SimSun" w:eastAsia="SimSun" w:cs="SimSun"/>
          <w:sz w:val="21"/>
          <w:szCs w:val="21"/>
        </w:rPr>
      </w:pPr>
      <w:r>
        <w:rPr>
          <w:rFonts w:ascii="SimSun" w:hAnsi="SimSun" w:eastAsia="SimSun" w:cs="SimSun"/>
          <w:sz w:val="21"/>
          <w:szCs w:val="21"/>
          <w:spacing w:val="3"/>
        </w:rPr>
        <w:t>伴随着信息技术和工业技术的升级迭代，在不同的技术背景下形成了</w:t>
      </w:r>
      <w:r>
        <w:rPr>
          <w:rFonts w:ascii="SimSun" w:hAnsi="SimSun" w:eastAsia="SimSun" w:cs="SimSun"/>
          <w:sz w:val="21"/>
          <w:szCs w:val="21"/>
          <w:spacing w:val="16"/>
        </w:rPr>
        <w:t xml:space="preserve"> </w:t>
      </w:r>
      <w:r>
        <w:rPr>
          <w:rFonts w:ascii="SimSun" w:hAnsi="SimSun" w:eastAsia="SimSun" w:cs="SimSun"/>
          <w:sz w:val="21"/>
          <w:szCs w:val="21"/>
          <w:spacing w:val="1"/>
        </w:rPr>
        <w:t>不同的解决方案。从基于传统的</w:t>
      </w:r>
      <w:r>
        <w:rPr>
          <w:rFonts w:ascii="SimSun" w:hAnsi="SimSun" w:eastAsia="SimSun" w:cs="SimSun"/>
          <w:sz w:val="21"/>
          <w:szCs w:val="21"/>
        </w:rPr>
        <w:t>IT</w:t>
      </w:r>
      <w:r>
        <w:rPr>
          <w:rFonts w:ascii="SimSun" w:hAnsi="SimSun" w:eastAsia="SimSun" w:cs="SimSun"/>
          <w:sz w:val="21"/>
          <w:szCs w:val="21"/>
          <w:spacing w:val="-29"/>
        </w:rPr>
        <w:t xml:space="preserve"> </w:t>
      </w:r>
      <w:r>
        <w:rPr>
          <w:rFonts w:ascii="SimSun" w:hAnsi="SimSun" w:eastAsia="SimSun" w:cs="SimSun"/>
          <w:sz w:val="21"/>
          <w:szCs w:val="21"/>
          <w:spacing w:val="1"/>
        </w:rPr>
        <w:t>架构解决方案，到基于私有云的解决方</w:t>
      </w:r>
      <w:r>
        <w:rPr>
          <w:rFonts w:ascii="SimSun" w:hAnsi="SimSun" w:eastAsia="SimSun" w:cs="SimSun"/>
          <w:sz w:val="21"/>
          <w:szCs w:val="21"/>
        </w:rPr>
        <w:t xml:space="preserve"> </w:t>
      </w:r>
      <w:r>
        <w:rPr>
          <w:rFonts w:ascii="SimSun" w:hAnsi="SimSun" w:eastAsia="SimSun" w:cs="SimSun"/>
          <w:sz w:val="21"/>
          <w:szCs w:val="21"/>
          <w:spacing w:val="3"/>
        </w:rPr>
        <w:t>案，再到基于公有云的解决方案的发展过程本质上体现了解决方案技术路</w:t>
      </w:r>
    </w:p>
    <w:p>
      <w:pPr>
        <w:spacing w:line="219" w:lineRule="auto"/>
        <w:rPr>
          <w:rFonts w:ascii="SimSun" w:hAnsi="SimSun" w:eastAsia="SimSun" w:cs="SimSun"/>
          <w:sz w:val="21"/>
          <w:szCs w:val="21"/>
        </w:rPr>
      </w:pPr>
      <w:r>
        <w:rPr>
          <w:rFonts w:ascii="SimSun" w:hAnsi="SimSun" w:eastAsia="SimSun" w:cs="SimSun"/>
          <w:sz w:val="21"/>
          <w:szCs w:val="21"/>
          <w:spacing w:val="-3"/>
        </w:rPr>
        <w:t>线的演变，这些演变可以总结为六个变了。</w:t>
      </w:r>
    </w:p>
    <w:p>
      <w:pPr>
        <w:ind w:right="11"/>
        <w:spacing w:before="120" w:line="411" w:lineRule="exact"/>
        <w:jc w:val="right"/>
        <w:rPr>
          <w:rFonts w:ascii="SimSun" w:hAnsi="SimSun" w:eastAsia="SimSun" w:cs="SimSun"/>
          <w:sz w:val="21"/>
          <w:szCs w:val="21"/>
        </w:rPr>
      </w:pPr>
      <w:r>
        <w:rPr>
          <w:rFonts w:ascii="SimSun" w:hAnsi="SimSun" w:eastAsia="SimSun" w:cs="SimSun"/>
          <w:sz w:val="21"/>
          <w:szCs w:val="21"/>
          <w:spacing w:val="9"/>
          <w:position w:val="15"/>
        </w:rPr>
        <w:t>(1)数据从哪儿来变了。传统</w:t>
      </w:r>
      <w:r>
        <w:rPr>
          <w:rFonts w:ascii="Times New Roman" w:hAnsi="Times New Roman" w:eastAsia="Times New Roman" w:cs="Times New Roman"/>
          <w:sz w:val="21"/>
          <w:szCs w:val="21"/>
          <w:position w:val="15"/>
        </w:rPr>
        <w:t>IT</w:t>
      </w:r>
      <w:r>
        <w:rPr>
          <w:rFonts w:ascii="Times New Roman" w:hAnsi="Times New Roman" w:eastAsia="Times New Roman" w:cs="Times New Roman"/>
          <w:sz w:val="21"/>
          <w:szCs w:val="21"/>
          <w:spacing w:val="9"/>
          <w:position w:val="15"/>
        </w:rPr>
        <w:t xml:space="preserve"> </w:t>
      </w:r>
      <w:r>
        <w:rPr>
          <w:rFonts w:ascii="SimSun" w:hAnsi="SimSun" w:eastAsia="SimSun" w:cs="SimSun"/>
          <w:sz w:val="21"/>
          <w:szCs w:val="21"/>
          <w:spacing w:val="9"/>
          <w:position w:val="15"/>
        </w:rPr>
        <w:t>架构解决</w:t>
      </w:r>
      <w:r>
        <w:rPr>
          <w:rFonts w:ascii="SimSun" w:hAnsi="SimSun" w:eastAsia="SimSun" w:cs="SimSun"/>
          <w:sz w:val="21"/>
          <w:szCs w:val="21"/>
          <w:spacing w:val="8"/>
          <w:position w:val="15"/>
        </w:rPr>
        <w:t>方案中，系统采集更多的</w:t>
      </w:r>
    </w:p>
    <w:p>
      <w:pPr>
        <w:spacing w:line="219" w:lineRule="auto"/>
        <w:rPr>
          <w:rFonts w:ascii="SimSun" w:hAnsi="SimSun" w:eastAsia="SimSun" w:cs="SimSun"/>
          <w:sz w:val="21"/>
          <w:szCs w:val="21"/>
        </w:rPr>
      </w:pPr>
      <w:r>
        <w:rPr>
          <w:rFonts w:ascii="SimSun" w:hAnsi="SimSun" w:eastAsia="SimSun" w:cs="SimSun"/>
          <w:sz w:val="21"/>
          <w:szCs w:val="21"/>
          <w:spacing w:val="4"/>
        </w:rPr>
        <w:t>是各类业务系统、产品模型、运行环境及互联网的数</w:t>
      </w:r>
      <w:r>
        <w:rPr>
          <w:rFonts w:ascii="SimSun" w:hAnsi="SimSun" w:eastAsia="SimSun" w:cs="SimSun"/>
          <w:sz w:val="21"/>
          <w:szCs w:val="21"/>
          <w:spacing w:val="3"/>
        </w:rPr>
        <w:t>据，但对工业互联网</w:t>
      </w:r>
    </w:p>
    <w:p>
      <w:pPr>
        <w:spacing w:line="219" w:lineRule="auto"/>
        <w:sectPr>
          <w:footerReference w:type="default" r:id="rId354"/>
          <w:pgSz w:w="9100" w:h="13210"/>
          <w:pgMar w:top="400" w:right="972" w:bottom="555" w:left="1280" w:header="0" w:footer="406" w:gutter="0"/>
        </w:sectPr>
        <w:rPr>
          <w:rFonts w:ascii="SimSun" w:hAnsi="SimSun" w:eastAsia="SimSun" w:cs="SimSun"/>
          <w:sz w:val="21"/>
          <w:szCs w:val="21"/>
        </w:rPr>
      </w:pPr>
    </w:p>
    <w:p>
      <w:pPr>
        <w:ind w:left="3"/>
        <w:spacing w:before="201" w:line="226" w:lineRule="auto"/>
        <w:rPr>
          <w:rFonts w:ascii="SimHei" w:hAnsi="SimHei" w:eastAsia="SimHei" w:cs="SimHei"/>
          <w:sz w:val="26"/>
          <w:szCs w:val="26"/>
        </w:rPr>
      </w:pPr>
      <w:r>
        <w:rPr>
          <w:rFonts w:ascii="SimHei" w:hAnsi="SimHei" w:eastAsia="SimHei" w:cs="SimHei"/>
          <w:sz w:val="26"/>
          <w:szCs w:val="26"/>
          <w:b/>
          <w:bCs/>
          <w:spacing w:val="-7"/>
        </w:rPr>
        <w:t>重构</w:t>
      </w:r>
    </w:p>
    <w:p>
      <w:pPr>
        <w:spacing w:before="15"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436" w:lineRule="auto"/>
        <w:rPr/>
      </w:pPr>
      <w:r/>
    </w:p>
    <w:p>
      <w:pPr>
        <w:spacing w:before="68" w:line="370" w:lineRule="exact"/>
        <w:rPr>
          <w:rFonts w:ascii="SimSun" w:hAnsi="SimSun" w:eastAsia="SimSun" w:cs="SimSun"/>
          <w:sz w:val="21"/>
          <w:szCs w:val="21"/>
        </w:rPr>
      </w:pPr>
      <w:r>
        <w:rPr>
          <w:rFonts w:ascii="SimSun" w:hAnsi="SimSun" w:eastAsia="SimSun" w:cs="SimSun"/>
          <w:sz w:val="21"/>
          <w:szCs w:val="21"/>
          <w:spacing w:val="3"/>
          <w:position w:val="12"/>
        </w:rPr>
        <w:t>平台来说，最大的变化是实现了更多机器和设备的互联，工业互联网平台</w:t>
      </w:r>
    </w:p>
    <w:p>
      <w:pPr>
        <w:spacing w:before="1" w:line="218" w:lineRule="auto"/>
        <w:rPr>
          <w:rFonts w:ascii="SimSun" w:hAnsi="SimSun" w:eastAsia="SimSun" w:cs="SimSun"/>
          <w:sz w:val="21"/>
          <w:szCs w:val="21"/>
        </w:rPr>
      </w:pPr>
      <w:r>
        <w:rPr>
          <w:rFonts w:ascii="SimSun" w:hAnsi="SimSun" w:eastAsia="SimSun" w:cs="SimSun"/>
          <w:sz w:val="21"/>
          <w:szCs w:val="21"/>
          <w:spacing w:val="-1"/>
        </w:rPr>
        <w:t>可以源源不断地采集到各类设备和机器的数据，</w:t>
      </w:r>
      <w:r>
        <w:rPr>
          <w:rFonts w:ascii="SimSun" w:hAnsi="SimSun" w:eastAsia="SimSun" w:cs="SimSun"/>
          <w:sz w:val="21"/>
          <w:szCs w:val="21"/>
          <w:spacing w:val="-2"/>
        </w:rPr>
        <w:t>实现多种数据的集成。</w:t>
      </w:r>
    </w:p>
    <w:p>
      <w:pPr>
        <w:ind w:right="7" w:firstLine="539"/>
        <w:spacing w:before="142" w:line="325" w:lineRule="auto"/>
        <w:rPr>
          <w:rFonts w:ascii="SimSun" w:hAnsi="SimSun" w:eastAsia="SimSun" w:cs="SimSun"/>
          <w:sz w:val="21"/>
          <w:szCs w:val="21"/>
        </w:rPr>
      </w:pPr>
      <w:r>
        <w:rPr>
          <w:rFonts w:ascii="SimSun" w:hAnsi="SimSun" w:eastAsia="SimSun" w:cs="SimSun"/>
          <w:sz w:val="21"/>
          <w:szCs w:val="21"/>
          <w:spacing w:val="9"/>
        </w:rPr>
        <w:t>(2)数据到哪儿去变了。传统</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架构解决方案</w:t>
      </w:r>
      <w:r>
        <w:rPr>
          <w:rFonts w:ascii="SimSun" w:hAnsi="SimSun" w:eastAsia="SimSun" w:cs="SimSun"/>
          <w:sz w:val="21"/>
          <w:szCs w:val="21"/>
          <w:spacing w:val="8"/>
        </w:rPr>
        <w:t>中数据都汇集到本地</w:t>
      </w:r>
      <w:r>
        <w:rPr>
          <w:rFonts w:ascii="SimSun" w:hAnsi="SimSun" w:eastAsia="SimSun" w:cs="SimSun"/>
          <w:sz w:val="21"/>
          <w:szCs w:val="21"/>
        </w:rPr>
        <w:t xml:space="preserve"> </w:t>
      </w:r>
      <w:r>
        <w:rPr>
          <w:rFonts w:ascii="SimSun" w:hAnsi="SimSun" w:eastAsia="SimSun" w:cs="SimSun"/>
          <w:sz w:val="21"/>
          <w:szCs w:val="21"/>
          <w:spacing w:val="-8"/>
        </w:rPr>
        <w:t>各类业务系统中，这些系统大多是烟囱式、孤立的业务系统。与此不同的是，</w:t>
      </w:r>
      <w:r>
        <w:rPr>
          <w:rFonts w:ascii="SimSun" w:hAnsi="SimSun" w:eastAsia="SimSun" w:cs="SimSun"/>
          <w:sz w:val="21"/>
          <w:szCs w:val="21"/>
          <w:spacing w:val="16"/>
        </w:rPr>
        <w:t xml:space="preserve"> </w:t>
      </w:r>
      <w:r>
        <w:rPr>
          <w:rFonts w:ascii="SimSun" w:hAnsi="SimSun" w:eastAsia="SimSun" w:cs="SimSun"/>
          <w:sz w:val="21"/>
          <w:szCs w:val="21"/>
          <w:spacing w:val="3"/>
        </w:rPr>
        <w:t>在工业互联网平台架构下，越来越多的数据汇聚到了云端，在云端进行数</w:t>
      </w:r>
    </w:p>
    <w:p>
      <w:pPr>
        <w:spacing w:before="1" w:line="219" w:lineRule="auto"/>
        <w:rPr>
          <w:rFonts w:ascii="SimSun" w:hAnsi="SimSun" w:eastAsia="SimSun" w:cs="SimSun"/>
          <w:sz w:val="21"/>
          <w:szCs w:val="21"/>
        </w:rPr>
      </w:pPr>
      <w:r>
        <w:rPr>
          <w:rFonts w:ascii="SimSun" w:hAnsi="SimSun" w:eastAsia="SimSun" w:cs="SimSun"/>
          <w:sz w:val="21"/>
          <w:szCs w:val="21"/>
          <w:spacing w:val="-3"/>
        </w:rPr>
        <w:t>据的集中存储、管理和计算。</w:t>
      </w:r>
    </w:p>
    <w:p>
      <w:pPr>
        <w:ind w:right="58" w:firstLine="539"/>
        <w:spacing w:before="141" w:line="334" w:lineRule="auto"/>
        <w:rPr>
          <w:rFonts w:ascii="SimSun" w:hAnsi="SimSun" w:eastAsia="SimSun" w:cs="SimSun"/>
          <w:sz w:val="21"/>
          <w:szCs w:val="21"/>
        </w:rPr>
      </w:pPr>
      <w:r>
        <w:rPr>
          <w:rFonts w:ascii="SimSun" w:hAnsi="SimSun" w:eastAsia="SimSun" w:cs="SimSun"/>
          <w:sz w:val="21"/>
          <w:szCs w:val="21"/>
        </w:rPr>
        <w:t>(3)模型在哪部署变了。与基于传统</w:t>
      </w:r>
      <w:r>
        <w:rPr>
          <w:rFonts w:ascii="Times New Roman" w:hAnsi="Times New Roman" w:eastAsia="Times New Roman" w:cs="Times New Roman"/>
          <w:sz w:val="21"/>
          <w:szCs w:val="21"/>
        </w:rPr>
        <w:t>IT </w:t>
      </w:r>
      <w:r>
        <w:rPr>
          <w:rFonts w:ascii="SimSun" w:hAnsi="SimSun" w:eastAsia="SimSun" w:cs="SimSun"/>
          <w:sz w:val="21"/>
          <w:szCs w:val="21"/>
        </w:rPr>
        <w:t>架构的模型部署在本地不同，</w:t>
      </w:r>
      <w:r>
        <w:rPr>
          <w:rFonts w:ascii="SimSun" w:hAnsi="SimSun" w:eastAsia="SimSun" w:cs="SimSun"/>
          <w:sz w:val="21"/>
          <w:szCs w:val="21"/>
          <w:spacing w:val="17"/>
        </w:rPr>
        <w:t xml:space="preserve"> </w:t>
      </w:r>
      <w:r>
        <w:rPr>
          <w:rFonts w:ascii="SimSun" w:hAnsi="SimSun" w:eastAsia="SimSun" w:cs="SimSun"/>
          <w:sz w:val="21"/>
          <w:szCs w:val="21"/>
          <w:spacing w:val="3"/>
        </w:rPr>
        <w:t>工业互联网平台将各类模型软件部署在云端。各类传统工业软件通过架构</w:t>
      </w:r>
      <w:r>
        <w:rPr>
          <w:rFonts w:ascii="SimSun" w:hAnsi="SimSun" w:eastAsia="SimSun" w:cs="SimSun"/>
          <w:sz w:val="21"/>
          <w:szCs w:val="21"/>
          <w:spacing w:val="16"/>
        </w:rPr>
        <w:t xml:space="preserve"> </w:t>
      </w:r>
      <w:r>
        <w:rPr>
          <w:rFonts w:ascii="SimSun" w:hAnsi="SimSun" w:eastAsia="SimSun" w:cs="SimSun"/>
          <w:sz w:val="21"/>
          <w:szCs w:val="21"/>
          <w:spacing w:val="3"/>
        </w:rPr>
        <w:t>重构、代码重写的方式部署到了云端，成为“云化”模型；同时很多开发</w:t>
      </w:r>
    </w:p>
    <w:p>
      <w:pPr>
        <w:spacing w:line="219" w:lineRule="auto"/>
        <w:rPr>
          <w:rFonts w:ascii="SimSun" w:hAnsi="SimSun" w:eastAsia="SimSun" w:cs="SimSun"/>
          <w:sz w:val="21"/>
          <w:szCs w:val="21"/>
        </w:rPr>
      </w:pPr>
      <w:r>
        <w:rPr>
          <w:rFonts w:ascii="SimSun" w:hAnsi="SimSun" w:eastAsia="SimSun" w:cs="SimSun"/>
          <w:sz w:val="21"/>
          <w:szCs w:val="21"/>
          <w:spacing w:val="-2"/>
        </w:rPr>
        <w:t>者基于云端开发环境正在开发更多新型软件，成为“云生”模型。</w:t>
      </w:r>
    </w:p>
    <w:p>
      <w:pPr>
        <w:ind w:right="32" w:firstLine="539"/>
        <w:spacing w:before="138" w:line="335" w:lineRule="auto"/>
        <w:rPr>
          <w:rFonts w:ascii="SimSun" w:hAnsi="SimSun" w:eastAsia="SimSun" w:cs="SimSun"/>
          <w:sz w:val="21"/>
          <w:szCs w:val="21"/>
        </w:rPr>
      </w:pPr>
      <w:r>
        <w:rPr>
          <w:rFonts w:ascii="SimSun" w:hAnsi="SimSun" w:eastAsia="SimSun" w:cs="SimSun"/>
          <w:sz w:val="21"/>
          <w:szCs w:val="21"/>
          <w:spacing w:val="10"/>
        </w:rPr>
        <w:t>(4)模型怎么部署变了。传统</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0"/>
        </w:rPr>
        <w:t>架构解决方案中各</w:t>
      </w:r>
      <w:r>
        <w:rPr>
          <w:rFonts w:ascii="SimSun" w:hAnsi="SimSun" w:eastAsia="SimSun" w:cs="SimSun"/>
          <w:sz w:val="21"/>
          <w:szCs w:val="21"/>
          <w:spacing w:val="9"/>
        </w:rPr>
        <w:t>类模型软件大多</w:t>
      </w:r>
      <w:r>
        <w:rPr>
          <w:rFonts w:ascii="SimSun" w:hAnsi="SimSun" w:eastAsia="SimSun" w:cs="SimSun"/>
          <w:sz w:val="21"/>
          <w:szCs w:val="21"/>
        </w:rPr>
        <w:t xml:space="preserve"> </w:t>
      </w:r>
      <w:r>
        <w:rPr>
          <w:rFonts w:ascii="SimSun" w:hAnsi="SimSun" w:eastAsia="SimSun" w:cs="SimSun"/>
          <w:sz w:val="21"/>
          <w:szCs w:val="21"/>
          <w:spacing w:val="4"/>
        </w:rPr>
        <w:t>是一套复杂的一体化、单体式架构。对于工业互联网平台而言，各类</w:t>
      </w:r>
      <w:r>
        <w:rPr>
          <w:rFonts w:ascii="SimSun" w:hAnsi="SimSun" w:eastAsia="SimSun" w:cs="SimSun"/>
          <w:sz w:val="21"/>
          <w:szCs w:val="21"/>
          <w:spacing w:val="3"/>
        </w:rPr>
        <w:t>机理</w:t>
      </w:r>
      <w:r>
        <w:rPr>
          <w:rFonts w:ascii="SimSun" w:hAnsi="SimSun" w:eastAsia="SimSun" w:cs="SimSun"/>
          <w:sz w:val="21"/>
          <w:szCs w:val="21"/>
        </w:rPr>
        <w:t xml:space="preserve"> </w:t>
      </w:r>
      <w:r>
        <w:rPr>
          <w:rFonts w:ascii="SimSun" w:hAnsi="SimSun" w:eastAsia="SimSun" w:cs="SimSun"/>
          <w:sz w:val="21"/>
          <w:szCs w:val="21"/>
          <w:spacing w:val="4"/>
        </w:rPr>
        <w:t>模型和大数据分析模型主要以两种方式部署在云端：单体式架构和微服务</w:t>
      </w:r>
      <w:r>
        <w:rPr>
          <w:rFonts w:ascii="SimSun" w:hAnsi="SimSun" w:eastAsia="SimSun" w:cs="SimSun"/>
          <w:sz w:val="21"/>
          <w:szCs w:val="21"/>
        </w:rPr>
        <w:t xml:space="preserve"> </w:t>
      </w:r>
      <w:r>
        <w:rPr>
          <w:rFonts w:ascii="SimSun" w:hAnsi="SimSun" w:eastAsia="SimSun" w:cs="SimSun"/>
          <w:sz w:val="21"/>
          <w:szCs w:val="21"/>
          <w:spacing w:val="4"/>
        </w:rPr>
        <w:t>架构，当前两种部署方式同时存在，但随着时间的推移，微服务架构将会</w:t>
      </w:r>
    </w:p>
    <w:p>
      <w:pPr>
        <w:spacing w:before="1" w:line="220" w:lineRule="auto"/>
        <w:rPr>
          <w:rFonts w:ascii="SimSun" w:hAnsi="SimSun" w:eastAsia="SimSun" w:cs="SimSun"/>
          <w:sz w:val="21"/>
          <w:szCs w:val="21"/>
        </w:rPr>
      </w:pPr>
      <w:r>
        <w:rPr>
          <w:rFonts w:ascii="SimSun" w:hAnsi="SimSun" w:eastAsia="SimSun" w:cs="SimSun"/>
          <w:sz w:val="21"/>
          <w:szCs w:val="21"/>
          <w:spacing w:val="-7"/>
        </w:rPr>
        <w:t>成为主流。</w:t>
      </w:r>
    </w:p>
    <w:p>
      <w:pPr>
        <w:ind w:right="7" w:firstLine="539"/>
        <w:spacing w:before="128" w:line="325" w:lineRule="auto"/>
        <w:rPr>
          <w:rFonts w:ascii="SimSun" w:hAnsi="SimSun" w:eastAsia="SimSun" w:cs="SimSun"/>
          <w:sz w:val="21"/>
          <w:szCs w:val="21"/>
        </w:rPr>
      </w:pPr>
      <w:r>
        <w:rPr>
          <w:rFonts w:ascii="SimSun" w:hAnsi="SimSun" w:eastAsia="SimSun" w:cs="SimSun"/>
          <w:sz w:val="21"/>
          <w:szCs w:val="21"/>
          <w:spacing w:val="7"/>
        </w:rPr>
        <w:t>(5)资源优化深度变了。与传统</w:t>
      </w:r>
      <w:r>
        <w:rPr>
          <w:rFonts w:ascii="SimSun" w:hAnsi="SimSun" w:eastAsia="SimSun" w:cs="SimSun"/>
          <w:sz w:val="21"/>
          <w:szCs w:val="21"/>
          <w:spacing w:val="-42"/>
        </w:rPr>
        <w:t xml:space="preserve"> </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架构解决方案相比，工业互联网</w:t>
      </w:r>
      <w:r>
        <w:rPr>
          <w:rFonts w:ascii="SimSun" w:hAnsi="SimSun" w:eastAsia="SimSun" w:cs="SimSun"/>
          <w:sz w:val="21"/>
          <w:szCs w:val="21"/>
        </w:rPr>
        <w:t xml:space="preserve"> </w:t>
      </w:r>
      <w:r>
        <w:rPr>
          <w:rFonts w:ascii="SimSun" w:hAnsi="SimSun" w:eastAsia="SimSun" w:cs="SimSun"/>
          <w:sz w:val="21"/>
          <w:szCs w:val="21"/>
          <w:spacing w:val="-8"/>
        </w:rPr>
        <w:t>平台将更加及时、准确、完整的数据汇入到更加精准、科学、多元的模型中，</w:t>
      </w:r>
      <w:r>
        <w:rPr>
          <w:rFonts w:ascii="SimSun" w:hAnsi="SimSun" w:eastAsia="SimSun" w:cs="SimSun"/>
          <w:sz w:val="21"/>
          <w:szCs w:val="21"/>
          <w:spacing w:val="16"/>
        </w:rPr>
        <w:t xml:space="preserve"> </w:t>
      </w:r>
      <w:r>
        <w:rPr>
          <w:rFonts w:ascii="SimSun" w:hAnsi="SimSun" w:eastAsia="SimSun" w:cs="SimSun"/>
          <w:sz w:val="21"/>
          <w:szCs w:val="21"/>
          <w:spacing w:val="-4"/>
        </w:rPr>
        <w:t>以实现更深层次的制造资源优化配置，对物</w:t>
      </w:r>
      <w:r>
        <w:rPr>
          <w:rFonts w:ascii="SimSun" w:hAnsi="SimSun" w:eastAsia="SimSun" w:cs="SimSun"/>
          <w:sz w:val="21"/>
          <w:szCs w:val="21"/>
          <w:spacing w:val="-5"/>
        </w:rPr>
        <w:t>理世界的认知和改造将从描述、</w:t>
      </w:r>
      <w:r>
        <w:rPr>
          <w:rFonts w:ascii="SimSun" w:hAnsi="SimSun" w:eastAsia="SimSun" w:cs="SimSun"/>
          <w:sz w:val="21"/>
          <w:szCs w:val="21"/>
        </w:rPr>
        <w:t xml:space="preserve">  </w:t>
      </w:r>
      <w:r>
        <w:rPr>
          <w:rFonts w:ascii="SimSun" w:hAnsi="SimSun" w:eastAsia="SimSun" w:cs="SimSun"/>
          <w:sz w:val="21"/>
          <w:szCs w:val="21"/>
          <w:spacing w:val="-8"/>
        </w:rPr>
        <w:t>诊断向预测、决策、优化不断演进，以及从最初基于数据的可视化、可描述，</w:t>
      </w:r>
    </w:p>
    <w:p>
      <w:pPr>
        <w:spacing w:before="1" w:line="219" w:lineRule="auto"/>
        <w:rPr>
          <w:rFonts w:ascii="SimSun" w:hAnsi="SimSun" w:eastAsia="SimSun" w:cs="SimSun"/>
          <w:sz w:val="21"/>
          <w:szCs w:val="21"/>
        </w:rPr>
      </w:pPr>
      <w:r>
        <w:rPr>
          <w:rFonts w:ascii="SimSun" w:hAnsi="SimSun" w:eastAsia="SimSun" w:cs="SimSun"/>
          <w:sz w:val="21"/>
          <w:szCs w:val="21"/>
          <w:spacing w:val="-2"/>
        </w:rPr>
        <w:t>到基于信息的可诊断、可优化，再到基于知识的可预</w:t>
      </w:r>
      <w:r>
        <w:rPr>
          <w:rFonts w:ascii="SimSun" w:hAnsi="SimSun" w:eastAsia="SimSun" w:cs="SimSun"/>
          <w:sz w:val="21"/>
          <w:szCs w:val="21"/>
          <w:spacing w:val="-3"/>
        </w:rPr>
        <w:t>测、可决策。</w:t>
      </w:r>
    </w:p>
    <w:p>
      <w:pPr>
        <w:ind w:firstLine="539"/>
        <w:spacing w:before="160" w:line="334" w:lineRule="auto"/>
        <w:rPr>
          <w:rFonts w:ascii="SimSun" w:hAnsi="SimSun" w:eastAsia="SimSun" w:cs="SimSun"/>
          <w:sz w:val="21"/>
          <w:szCs w:val="21"/>
        </w:rPr>
      </w:pPr>
      <w:r>
        <w:rPr>
          <w:rFonts w:ascii="SimSun" w:hAnsi="SimSun" w:eastAsia="SimSun" w:cs="SimSun"/>
          <w:sz w:val="21"/>
          <w:szCs w:val="21"/>
          <w:spacing w:val="9"/>
        </w:rPr>
        <w:t>(6)资源优化广度变了。传统</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架构更多面向单</w:t>
      </w:r>
      <w:r>
        <w:rPr>
          <w:rFonts w:ascii="SimSun" w:hAnsi="SimSun" w:eastAsia="SimSun" w:cs="SimSun"/>
          <w:sz w:val="21"/>
          <w:szCs w:val="21"/>
          <w:spacing w:val="8"/>
        </w:rPr>
        <w:t>元级、系统级层面</w:t>
      </w:r>
      <w:r>
        <w:rPr>
          <w:rFonts w:ascii="SimSun" w:hAnsi="SimSun" w:eastAsia="SimSun" w:cs="SimSun"/>
          <w:sz w:val="21"/>
          <w:szCs w:val="21"/>
        </w:rPr>
        <w:t xml:space="preserve"> </w:t>
      </w:r>
      <w:r>
        <w:rPr>
          <w:rFonts w:ascii="SimSun" w:hAnsi="SimSun" w:eastAsia="SimSun" w:cs="SimSun"/>
          <w:sz w:val="21"/>
          <w:szCs w:val="21"/>
        </w:rPr>
        <w:t>提供资源优化配置服务，而工业互联网平台通过各种各样以</w:t>
      </w:r>
      <w:r>
        <w:rPr>
          <w:rFonts w:ascii="SimSun" w:hAnsi="SimSun" w:eastAsia="SimSun" w:cs="SimSun"/>
          <w:sz w:val="21"/>
          <w:szCs w:val="21"/>
          <w:spacing w:val="-50"/>
        </w:rPr>
        <w:t xml:space="preserve"> </w:t>
      </w:r>
      <w:r>
        <w:rPr>
          <w:rFonts w:ascii="Times New Roman" w:hAnsi="Times New Roman" w:eastAsia="Times New Roman" w:cs="Times New Roman"/>
          <w:sz w:val="21"/>
          <w:szCs w:val="21"/>
        </w:rPr>
        <w:t>SaaS </w:t>
      </w:r>
      <w:r>
        <w:rPr>
          <w:rFonts w:ascii="SimSun" w:hAnsi="SimSun" w:eastAsia="SimSun" w:cs="SimSun"/>
          <w:sz w:val="21"/>
          <w:szCs w:val="21"/>
        </w:rPr>
        <w:t>软件和工 </w:t>
      </w:r>
      <w:r>
        <w:rPr>
          <w:rFonts w:ascii="SimSun" w:hAnsi="SimSun" w:eastAsia="SimSun" w:cs="SimSun"/>
          <w:sz w:val="21"/>
          <w:szCs w:val="21"/>
          <w:spacing w:val="-2"/>
        </w:rPr>
        <w:t>业</w:t>
      </w:r>
      <w:r>
        <w:rPr>
          <w:rFonts w:ascii="Times New Roman" w:hAnsi="Times New Roman" w:eastAsia="Times New Roman" w:cs="Times New Roman"/>
          <w:sz w:val="21"/>
          <w:szCs w:val="21"/>
          <w:spacing w:val="-2"/>
        </w:rPr>
        <w:t>App</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2"/>
        </w:rPr>
        <w:t>形式呈现出来的服务，能够提供从单机设备到生产线，再到产业链，</w:t>
      </w:r>
    </w:p>
    <w:p>
      <w:pPr>
        <w:spacing w:before="1" w:line="219" w:lineRule="auto"/>
        <w:rPr>
          <w:rFonts w:ascii="SimSun" w:hAnsi="SimSun" w:eastAsia="SimSun" w:cs="SimSun"/>
          <w:sz w:val="21"/>
          <w:szCs w:val="21"/>
        </w:rPr>
      </w:pPr>
      <w:r>
        <w:rPr>
          <w:rFonts w:ascii="SimSun" w:hAnsi="SimSun" w:eastAsia="SimSun" w:cs="SimSun"/>
          <w:sz w:val="21"/>
          <w:szCs w:val="21"/>
          <w:spacing w:val="-2"/>
        </w:rPr>
        <w:t>最终到产业生态的系统之系统级优化，实现从局部优化到全</w:t>
      </w:r>
      <w:r>
        <w:rPr>
          <w:rFonts w:ascii="SimSun" w:hAnsi="SimSun" w:eastAsia="SimSun" w:cs="SimSun"/>
          <w:sz w:val="21"/>
          <w:szCs w:val="21"/>
          <w:spacing w:val="-3"/>
        </w:rPr>
        <w:t>局优化。</w:t>
      </w:r>
    </w:p>
    <w:p>
      <w:pPr>
        <w:pStyle w:val="BodyText"/>
        <w:spacing w:line="355" w:lineRule="auto"/>
        <w:rPr/>
      </w:pPr>
      <w:r/>
    </w:p>
    <w:p>
      <w:pPr>
        <w:ind w:left="542"/>
        <w:spacing w:before="68" w:line="221" w:lineRule="auto"/>
        <w:rPr>
          <w:rFonts w:ascii="SimHei" w:hAnsi="SimHei" w:eastAsia="SimHei" w:cs="SimHei"/>
          <w:sz w:val="21"/>
          <w:szCs w:val="21"/>
        </w:rPr>
      </w:pPr>
      <w:r>
        <w:rPr>
          <w:rFonts w:ascii="SimHei" w:hAnsi="SimHei" w:eastAsia="SimHei" w:cs="SimHei"/>
          <w:sz w:val="21"/>
          <w:szCs w:val="21"/>
          <w:b/>
          <w:bCs/>
          <w:spacing w:val="2"/>
        </w:rPr>
        <w:t>(六)微服务：工业互联网架构技术变革的关键</w:t>
      </w:r>
    </w:p>
    <w:p>
      <w:pPr>
        <w:pStyle w:val="BodyText"/>
        <w:spacing w:line="242" w:lineRule="auto"/>
        <w:rPr/>
      </w:pPr>
      <w:r/>
    </w:p>
    <w:p>
      <w:pPr>
        <w:ind w:right="47" w:firstLine="440"/>
        <w:spacing w:before="69" w:line="272" w:lineRule="auto"/>
        <w:rPr>
          <w:rFonts w:ascii="SimSun" w:hAnsi="SimSun" w:eastAsia="SimSun" w:cs="SimSun"/>
          <w:sz w:val="21"/>
          <w:szCs w:val="21"/>
        </w:rPr>
      </w:pPr>
      <w:r>
        <w:rPr>
          <w:rFonts w:ascii="SimSun" w:hAnsi="SimSun" w:eastAsia="SimSun" w:cs="SimSun"/>
          <w:sz w:val="21"/>
          <w:szCs w:val="21"/>
          <w:spacing w:val="3"/>
        </w:rPr>
        <w:t>对微服务架构的深刻理解，有利于我们对工业互联网技术体系、应用</w:t>
      </w:r>
      <w:r>
        <w:rPr>
          <w:rFonts w:ascii="SimSun" w:hAnsi="SimSun" w:eastAsia="SimSun" w:cs="SimSun"/>
          <w:sz w:val="21"/>
          <w:szCs w:val="21"/>
          <w:spacing w:val="14"/>
        </w:rPr>
        <w:t xml:space="preserve"> </w:t>
      </w:r>
      <w:r>
        <w:rPr>
          <w:rFonts w:ascii="SimSun" w:hAnsi="SimSun" w:eastAsia="SimSun" w:cs="SimSun"/>
          <w:sz w:val="21"/>
          <w:szCs w:val="21"/>
          <w:spacing w:val="3"/>
        </w:rPr>
        <w:t>场景和商业模式变革的认知。相比于传统软件开发架构面临的软件代码体</w:t>
      </w:r>
    </w:p>
    <w:p>
      <w:pPr>
        <w:spacing w:line="272" w:lineRule="auto"/>
        <w:sectPr>
          <w:footerReference w:type="default" r:id="rId355"/>
          <w:pgSz w:w="9100" w:h="13210"/>
          <w:pgMar w:top="400" w:right="1147" w:bottom="685" w:left="1059" w:header="0" w:footer="536" w:gutter="0"/>
        </w:sectPr>
        <w:rPr>
          <w:rFonts w:ascii="SimSun" w:hAnsi="SimSun" w:eastAsia="SimSun" w:cs="SimSun"/>
          <w:sz w:val="21"/>
          <w:szCs w:val="21"/>
        </w:rPr>
      </w:pPr>
    </w:p>
    <w:p>
      <w:pPr>
        <w:pStyle w:val="BodyText"/>
        <w:spacing w:line="416" w:lineRule="auto"/>
        <w:rPr/>
      </w:pPr>
      <w:r/>
    </w:p>
    <w:p>
      <w:pPr>
        <w:ind w:left="3679" w:right="3" w:firstLine="2550"/>
        <w:spacing w:before="43" w:line="296" w:lineRule="auto"/>
        <w:rPr>
          <w:rFonts w:ascii="SimHei" w:hAnsi="SimHei" w:eastAsia="SimHei" w:cs="SimHei"/>
          <w:sz w:val="15"/>
          <w:szCs w:val="15"/>
        </w:rPr>
      </w:pPr>
      <w:r>
        <w:rPr>
          <w:rFonts w:ascii="Times New Roman" w:hAnsi="Times New Roman" w:eastAsia="Times New Roman" w:cs="Times New Roman"/>
          <w:sz w:val="15"/>
          <w:szCs w:val="15"/>
          <w:spacing w:val="-2"/>
        </w:rPr>
        <w:t>Chapter</w:t>
      </w:r>
      <w:r>
        <w:rPr>
          <w:rFonts w:ascii="Times New Roman" w:hAnsi="Times New Roman" w:eastAsia="Times New Roman" w:cs="Times New Roman"/>
          <w:sz w:val="15"/>
          <w:szCs w:val="15"/>
          <w:spacing w:val="8"/>
        </w:rPr>
        <w:t xml:space="preserve">  </w:t>
      </w:r>
      <w:r>
        <w:rPr>
          <w:rFonts w:ascii="Times New Roman" w:hAnsi="Times New Roman" w:eastAsia="Times New Roman" w:cs="Times New Roman"/>
          <w:sz w:val="15"/>
          <w:szCs w:val="15"/>
          <w:spacing w:val="-2"/>
        </w:rPr>
        <w:t>7</w:t>
      </w:r>
      <w:r>
        <w:rPr>
          <w:rFonts w:ascii="Times New Roman" w:hAnsi="Times New Roman" w:eastAsia="Times New Roman" w:cs="Times New Roman"/>
          <w:sz w:val="15"/>
          <w:szCs w:val="15"/>
        </w:rPr>
        <w:t xml:space="preserve"> </w:t>
      </w:r>
      <w:r>
        <w:rPr>
          <w:rFonts w:ascii="SimHei" w:hAnsi="SimHei" w:eastAsia="SimHei" w:cs="SimHei"/>
          <w:sz w:val="15"/>
          <w:szCs w:val="15"/>
          <w:spacing w:val="15"/>
        </w:rPr>
        <w:t>工业互联网平台：为什么,是什么,怎么看?</w:t>
      </w:r>
    </w:p>
    <w:p>
      <w:pPr>
        <w:pStyle w:val="BodyText"/>
        <w:spacing w:line="394" w:lineRule="auto"/>
        <w:rPr/>
      </w:pPr>
      <w:r/>
    </w:p>
    <w:p>
      <w:pPr>
        <w:ind w:right="21"/>
        <w:spacing w:before="68" w:line="316" w:lineRule="auto"/>
        <w:rPr>
          <w:rFonts w:ascii="SimSun" w:hAnsi="SimSun" w:eastAsia="SimSun" w:cs="SimSun"/>
          <w:sz w:val="21"/>
          <w:szCs w:val="21"/>
        </w:rPr>
      </w:pPr>
      <w:r>
        <w:rPr>
          <w:rFonts w:ascii="SimSun" w:hAnsi="SimSun" w:eastAsia="SimSun" w:cs="SimSun"/>
          <w:sz w:val="21"/>
          <w:szCs w:val="21"/>
          <w:spacing w:val="4"/>
        </w:rPr>
        <w:t>积大、更新慢、维护难等问题，微服务具有轻量</w:t>
      </w:r>
      <w:r>
        <w:rPr>
          <w:rFonts w:ascii="SimSun" w:hAnsi="SimSun" w:eastAsia="SimSun" w:cs="SimSun"/>
          <w:sz w:val="21"/>
          <w:szCs w:val="21"/>
          <w:spacing w:val="3"/>
        </w:rPr>
        <w:t>化、松耦合、快部署、高</w:t>
      </w:r>
      <w:r>
        <w:rPr>
          <w:rFonts w:ascii="SimSun" w:hAnsi="SimSun" w:eastAsia="SimSun" w:cs="SimSun"/>
          <w:sz w:val="21"/>
          <w:szCs w:val="21"/>
        </w:rPr>
        <w:t xml:space="preserve"> </w:t>
      </w:r>
      <w:r>
        <w:rPr>
          <w:rFonts w:ascii="SimSun" w:hAnsi="SimSun" w:eastAsia="SimSun" w:cs="SimSun"/>
          <w:sz w:val="21"/>
          <w:szCs w:val="21"/>
          <w:spacing w:val="3"/>
        </w:rPr>
        <w:t>灵活度等特性，其适用于互联网需求变化快、用户群体面广等特点。在消</w:t>
      </w:r>
      <w:r>
        <w:rPr>
          <w:rFonts w:ascii="SimSun" w:hAnsi="SimSun" w:eastAsia="SimSun" w:cs="SimSun"/>
          <w:sz w:val="21"/>
          <w:szCs w:val="21"/>
          <w:spacing w:val="13"/>
        </w:rPr>
        <w:t xml:space="preserve"> </w:t>
      </w:r>
      <w:r>
        <w:rPr>
          <w:rFonts w:ascii="SimSun" w:hAnsi="SimSun" w:eastAsia="SimSun" w:cs="SimSun"/>
          <w:sz w:val="21"/>
          <w:szCs w:val="21"/>
          <w:spacing w:val="3"/>
        </w:rPr>
        <w:t>费互联网领域平台建设过程中均采用微服务架构，实现新技术与新功能的</w:t>
      </w:r>
      <w:r>
        <w:rPr>
          <w:rFonts w:ascii="SimSun" w:hAnsi="SimSun" w:eastAsia="SimSun" w:cs="SimSun"/>
          <w:sz w:val="21"/>
          <w:szCs w:val="21"/>
          <w:spacing w:val="9"/>
        </w:rPr>
        <w:t xml:space="preserve"> </w:t>
      </w:r>
      <w:r>
        <w:rPr>
          <w:rFonts w:ascii="SimSun" w:hAnsi="SimSun" w:eastAsia="SimSun" w:cs="SimSun"/>
          <w:sz w:val="21"/>
          <w:szCs w:val="21"/>
          <w:spacing w:val="4"/>
        </w:rPr>
        <w:t>快速测试、发布、部署，以满足多变的用户需</w:t>
      </w:r>
      <w:r>
        <w:rPr>
          <w:rFonts w:ascii="SimSun" w:hAnsi="SimSun" w:eastAsia="SimSun" w:cs="SimSun"/>
          <w:sz w:val="21"/>
          <w:szCs w:val="21"/>
          <w:spacing w:val="3"/>
        </w:rPr>
        <w:t>求。在工业领域，现有工业</w:t>
      </w:r>
      <w:r>
        <w:rPr>
          <w:rFonts w:ascii="SimSun" w:hAnsi="SimSun" w:eastAsia="SimSun" w:cs="SimSun"/>
          <w:sz w:val="21"/>
          <w:szCs w:val="21"/>
        </w:rPr>
        <w:t xml:space="preserve"> </w:t>
      </w:r>
      <w:r>
        <w:rPr>
          <w:rFonts w:ascii="SimSun" w:hAnsi="SimSun" w:eastAsia="SimSun" w:cs="SimSun"/>
          <w:sz w:val="21"/>
          <w:szCs w:val="21"/>
          <w:spacing w:val="2"/>
        </w:rPr>
        <w:t>软件架构体系越来越难以满足制造业生产体系的复杂性和不确定性需求，</w:t>
      </w:r>
      <w:r>
        <w:rPr>
          <w:rFonts w:ascii="SimSun" w:hAnsi="SimSun" w:eastAsia="SimSun" w:cs="SimSun"/>
          <w:sz w:val="21"/>
          <w:szCs w:val="21"/>
        </w:rPr>
        <w:t xml:space="preserve"> </w:t>
      </w:r>
      <w:r>
        <w:rPr>
          <w:rFonts w:ascii="SimSun" w:hAnsi="SimSun" w:eastAsia="SimSun" w:cs="SimSun"/>
          <w:sz w:val="21"/>
          <w:szCs w:val="21"/>
          <w:spacing w:val="3"/>
        </w:rPr>
        <w:t>微服务架构为各类工业知识、经验、方法、技术等在工业互联网平台上的</w:t>
      </w:r>
      <w:r>
        <w:rPr>
          <w:rFonts w:ascii="SimSun" w:hAnsi="SimSun" w:eastAsia="SimSun" w:cs="SimSun"/>
          <w:sz w:val="21"/>
          <w:szCs w:val="21"/>
          <w:spacing w:val="9"/>
        </w:rPr>
        <w:t xml:space="preserve"> </w:t>
      </w:r>
      <w:r>
        <w:rPr>
          <w:rFonts w:ascii="SimSun" w:hAnsi="SimSun" w:eastAsia="SimSun" w:cs="SimSun"/>
          <w:sz w:val="21"/>
          <w:szCs w:val="21"/>
          <w:spacing w:val="4"/>
        </w:rPr>
        <w:t>沉淀创造了条件，实现了工业知识的复用、重构</w:t>
      </w:r>
      <w:r>
        <w:rPr>
          <w:rFonts w:ascii="SimSun" w:hAnsi="SimSun" w:eastAsia="SimSun" w:cs="SimSun"/>
          <w:sz w:val="21"/>
          <w:szCs w:val="21"/>
          <w:spacing w:val="3"/>
        </w:rPr>
        <w:t>、创造和传播，极大地提</w:t>
      </w:r>
      <w:r>
        <w:rPr>
          <w:rFonts w:ascii="SimSun" w:hAnsi="SimSun" w:eastAsia="SimSun" w:cs="SimSun"/>
          <w:sz w:val="21"/>
          <w:szCs w:val="21"/>
        </w:rPr>
        <w:t xml:space="preserve"> </w:t>
      </w:r>
      <w:r>
        <w:rPr>
          <w:rFonts w:ascii="SimSun" w:hAnsi="SimSun" w:eastAsia="SimSun" w:cs="SimSun"/>
          <w:sz w:val="21"/>
          <w:szCs w:val="21"/>
          <w:spacing w:val="-4"/>
        </w:rPr>
        <w:t>高了工业</w:t>
      </w:r>
      <w:r>
        <w:rPr>
          <w:rFonts w:ascii="SimSun" w:hAnsi="SimSun" w:eastAsia="SimSun" w:cs="SimSun"/>
          <w:sz w:val="21"/>
          <w:szCs w:val="21"/>
          <w:spacing w:val="-52"/>
        </w:rPr>
        <w:t xml:space="preserve"> </w:t>
      </w:r>
      <w:r>
        <w:rPr>
          <w:rFonts w:ascii="Times New Roman" w:hAnsi="Times New Roman" w:eastAsia="Times New Roman" w:cs="Times New Roman"/>
          <w:sz w:val="21"/>
          <w:szCs w:val="21"/>
          <w:spacing w:val="-4"/>
        </w:rPr>
        <w:t>App </w:t>
      </w:r>
      <w:r>
        <w:rPr>
          <w:rFonts w:ascii="SimSun" w:hAnsi="SimSun" w:eastAsia="SimSun" w:cs="SimSun"/>
          <w:sz w:val="21"/>
          <w:szCs w:val="21"/>
          <w:spacing w:val="-4"/>
        </w:rPr>
        <w:t>的开发、测试、部署效率。</w:t>
      </w:r>
    </w:p>
    <w:p>
      <w:pPr>
        <w:ind w:left="442"/>
        <w:spacing w:before="297" w:line="221" w:lineRule="auto"/>
        <w:outlineLvl w:val="1"/>
        <w:rPr>
          <w:rFonts w:ascii="SimHei" w:hAnsi="SimHei" w:eastAsia="SimHei" w:cs="SimHei"/>
          <w:sz w:val="21"/>
          <w:szCs w:val="21"/>
        </w:rPr>
      </w:pPr>
      <w:r>
        <w:rPr>
          <w:rFonts w:ascii="SimHei" w:hAnsi="SimHei" w:eastAsia="SimHei" w:cs="SimHei"/>
          <w:sz w:val="21"/>
          <w:szCs w:val="21"/>
          <w:b/>
          <w:bCs/>
          <w:spacing w:val="-1"/>
        </w:rPr>
        <w:t>1.微服务的本质</w:t>
      </w:r>
    </w:p>
    <w:p>
      <w:pPr>
        <w:ind w:right="26" w:firstLine="439"/>
        <w:spacing w:before="125" w:line="337" w:lineRule="auto"/>
        <w:rPr>
          <w:rFonts w:ascii="SimSun" w:hAnsi="SimSun" w:eastAsia="SimSun" w:cs="SimSun"/>
          <w:sz w:val="21"/>
          <w:szCs w:val="21"/>
        </w:rPr>
      </w:pPr>
      <w:r>
        <w:rPr>
          <w:rFonts w:ascii="SimSun" w:hAnsi="SimSun" w:eastAsia="SimSun" w:cs="SimSun"/>
          <w:sz w:val="21"/>
          <w:szCs w:val="21"/>
          <w:spacing w:val="1"/>
        </w:rPr>
        <w:t>微服务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Microservice</w:t>
      </w:r>
      <w:r>
        <w:rPr>
          <w:rFonts w:ascii="Times New Roman" w:hAnsi="Times New Roman" w:eastAsia="Times New Roman" w:cs="Times New Roman"/>
          <w:sz w:val="21"/>
          <w:szCs w:val="21"/>
          <w:spacing w:val="1"/>
        </w:rPr>
        <w:t>)   </w:t>
      </w:r>
      <w:r>
        <w:rPr>
          <w:rFonts w:ascii="SimSun" w:hAnsi="SimSun" w:eastAsia="SimSun" w:cs="SimSun"/>
          <w:sz w:val="21"/>
          <w:szCs w:val="21"/>
          <w:spacing w:val="1"/>
        </w:rPr>
        <w:t>是一种将复杂应用拆分成多个单</w:t>
      </w:r>
      <w:r>
        <w:rPr>
          <w:rFonts w:ascii="SimSun" w:hAnsi="SimSun" w:eastAsia="SimSun" w:cs="SimSun"/>
          <w:sz w:val="21"/>
          <w:szCs w:val="21"/>
        </w:rPr>
        <w:t>一功能组件， </w:t>
      </w:r>
      <w:r>
        <w:rPr>
          <w:rFonts w:ascii="SimSun" w:hAnsi="SimSun" w:eastAsia="SimSun" w:cs="SimSun"/>
          <w:sz w:val="21"/>
          <w:szCs w:val="21"/>
          <w:spacing w:val="3"/>
        </w:rPr>
        <w:t>通过模块化组合方式实现“松耦合”应用开发的软件架构，也称微服务架</w:t>
      </w:r>
      <w:r>
        <w:rPr>
          <w:rFonts w:ascii="SimSun" w:hAnsi="SimSun" w:eastAsia="SimSun" w:cs="SimSun"/>
          <w:sz w:val="21"/>
          <w:szCs w:val="21"/>
          <w:spacing w:val="4"/>
        </w:rPr>
        <w:t xml:space="preserve"> </w:t>
      </w:r>
      <w:r>
        <w:rPr>
          <w:rFonts w:ascii="SimSun" w:hAnsi="SimSun" w:eastAsia="SimSun" w:cs="SimSun"/>
          <w:sz w:val="21"/>
          <w:szCs w:val="21"/>
        </w:rPr>
        <w:t>构 </w:t>
      </w:r>
      <w:r>
        <w:rPr>
          <w:rFonts w:ascii="Times New Roman" w:hAnsi="Times New Roman" w:eastAsia="Times New Roman" w:cs="Times New Roman"/>
          <w:sz w:val="21"/>
          <w:szCs w:val="21"/>
        </w:rPr>
        <w:t>(Microservice    Architecture)</w:t>
      </w:r>
      <w:r>
        <w:rPr>
          <w:rFonts w:ascii="SimSun" w:hAnsi="SimSun" w:eastAsia="SimSun" w:cs="SimSun"/>
          <w:sz w:val="21"/>
          <w:szCs w:val="21"/>
        </w:rPr>
        <w:t>。每个功能组件都是一个独立的、可部署的</w:t>
      </w:r>
      <w:r>
        <w:rPr>
          <w:rFonts w:ascii="SimSun" w:hAnsi="SimSun" w:eastAsia="SimSun" w:cs="SimSun"/>
          <w:sz w:val="21"/>
          <w:szCs w:val="21"/>
          <w:spacing w:val="13"/>
        </w:rPr>
        <w:t xml:space="preserve"> </w:t>
      </w:r>
      <w:r>
        <w:rPr>
          <w:rFonts w:ascii="SimSun" w:hAnsi="SimSun" w:eastAsia="SimSun" w:cs="SimSun"/>
          <w:sz w:val="21"/>
          <w:szCs w:val="21"/>
          <w:spacing w:val="3"/>
        </w:rPr>
        <w:t>业务单元，称之为微服务组件。每个微服务组件可以根据业务逻辑，选择</w:t>
      </w:r>
      <w:r>
        <w:rPr>
          <w:rFonts w:ascii="SimSun" w:hAnsi="SimSun" w:eastAsia="SimSun" w:cs="SimSun"/>
          <w:sz w:val="21"/>
          <w:szCs w:val="21"/>
          <w:spacing w:val="2"/>
        </w:rPr>
        <w:t xml:space="preserve"> </w:t>
      </w:r>
      <w:r>
        <w:rPr>
          <w:rFonts w:ascii="SimSun" w:hAnsi="SimSun" w:eastAsia="SimSun" w:cs="SimSun"/>
          <w:sz w:val="21"/>
          <w:szCs w:val="21"/>
          <w:spacing w:val="-5"/>
        </w:rPr>
        <w:t>最适合该微服务组件的语言、框架、工具和存储技术进行开发部署。因此，</w:t>
      </w:r>
      <w:r>
        <w:rPr>
          <w:rFonts w:ascii="SimSun" w:hAnsi="SimSun" w:eastAsia="SimSun" w:cs="SimSun"/>
          <w:sz w:val="21"/>
          <w:szCs w:val="21"/>
          <w:spacing w:val="18"/>
        </w:rPr>
        <w:t xml:space="preserve"> </w:t>
      </w:r>
      <w:r>
        <w:rPr>
          <w:rFonts w:ascii="SimSun" w:hAnsi="SimSun" w:eastAsia="SimSun" w:cs="SimSun"/>
          <w:sz w:val="21"/>
          <w:szCs w:val="21"/>
          <w:spacing w:val="3"/>
        </w:rPr>
        <w:t>微服务架构是一种独立开发、独立测试、独立部署、独立运行、高度自治</w:t>
      </w:r>
      <w:r>
        <w:rPr>
          <w:rFonts w:ascii="SimSun" w:hAnsi="SimSun" w:eastAsia="SimSun" w:cs="SimSun"/>
          <w:sz w:val="21"/>
          <w:szCs w:val="21"/>
          <w:spacing w:val="10"/>
        </w:rPr>
        <w:t xml:space="preserve"> </w:t>
      </w:r>
      <w:r>
        <w:rPr>
          <w:rFonts w:ascii="SimSun" w:hAnsi="SimSun" w:eastAsia="SimSun" w:cs="SimSun"/>
          <w:sz w:val="21"/>
          <w:szCs w:val="21"/>
          <w:spacing w:val="3"/>
        </w:rPr>
        <w:t>的架构模式，同时也是一种更灵活、更开放、更松散的演进架构。其本质</w:t>
      </w:r>
      <w:r>
        <w:rPr>
          <w:rFonts w:ascii="SimSun" w:hAnsi="SimSun" w:eastAsia="SimSun" w:cs="SimSun"/>
          <w:sz w:val="21"/>
          <w:szCs w:val="21"/>
          <w:spacing w:val="16"/>
        </w:rPr>
        <w:t xml:space="preserve"> </w:t>
      </w:r>
      <w:r>
        <w:rPr>
          <w:rFonts w:ascii="SimSun" w:hAnsi="SimSun" w:eastAsia="SimSun" w:cs="SimSun"/>
          <w:sz w:val="21"/>
          <w:szCs w:val="21"/>
          <w:spacing w:val="3"/>
        </w:rPr>
        <w:t>是一种将整体功能分解到各个离散服务中，实现对原有解决方案解耦，进</w:t>
      </w:r>
    </w:p>
    <w:p>
      <w:pPr>
        <w:spacing w:before="1" w:line="218" w:lineRule="auto"/>
        <w:rPr>
          <w:rFonts w:ascii="SimSun" w:hAnsi="SimSun" w:eastAsia="SimSun" w:cs="SimSun"/>
          <w:sz w:val="21"/>
          <w:szCs w:val="21"/>
        </w:rPr>
      </w:pPr>
      <w:r>
        <w:rPr>
          <w:rFonts w:ascii="SimSun" w:hAnsi="SimSun" w:eastAsia="SimSun" w:cs="SimSun"/>
          <w:sz w:val="21"/>
          <w:szCs w:val="21"/>
          <w:spacing w:val="-6"/>
        </w:rPr>
        <w:t>而提供更加灵活服务的设计思想。</w:t>
      </w:r>
    </w:p>
    <w:p>
      <w:pPr>
        <w:ind w:firstLine="439"/>
        <w:spacing w:before="133" w:line="334" w:lineRule="auto"/>
        <w:tabs>
          <w:tab w:val="left" w:pos="128"/>
        </w:tabs>
        <w:rPr>
          <w:rFonts w:ascii="SimSun" w:hAnsi="SimSun" w:eastAsia="SimSun" w:cs="SimSun"/>
          <w:sz w:val="21"/>
          <w:szCs w:val="21"/>
        </w:rPr>
      </w:pPr>
      <w:r>
        <w:rPr>
          <w:rFonts w:ascii="SimSun" w:hAnsi="SimSun" w:eastAsia="SimSun" w:cs="SimSun"/>
          <w:sz w:val="21"/>
          <w:szCs w:val="21"/>
          <w:spacing w:val="3"/>
        </w:rPr>
        <w:t>以金融服务为例，随着移动应用的快速发展及用户对使用</w:t>
      </w:r>
      <w:r>
        <w:rPr>
          <w:rFonts w:ascii="SimSun" w:hAnsi="SimSun" w:eastAsia="SimSun" w:cs="SimSun"/>
          <w:sz w:val="21"/>
          <w:szCs w:val="21"/>
          <w:spacing w:val="2"/>
        </w:rPr>
        <w:t>体验要求的</w:t>
      </w:r>
      <w:r>
        <w:rPr>
          <w:rFonts w:ascii="SimSun" w:hAnsi="SimSun" w:eastAsia="SimSun" w:cs="SimSun"/>
          <w:sz w:val="21"/>
          <w:szCs w:val="21"/>
        </w:rPr>
        <w:t xml:space="preserve"> </w:t>
      </w:r>
      <w:r>
        <w:rPr>
          <w:rFonts w:ascii="SimSun" w:hAnsi="SimSun" w:eastAsia="SimSun" w:cs="SimSun"/>
          <w:sz w:val="21"/>
          <w:szCs w:val="21"/>
          <w:spacing w:val="3"/>
        </w:rPr>
        <w:t>不断提高，银行希望能够快速部署上线新的业务板块，以迎合快速多变的</w:t>
      </w:r>
      <w:r>
        <w:rPr>
          <w:rFonts w:ascii="SimSun" w:hAnsi="SimSun" w:eastAsia="SimSun" w:cs="SimSun"/>
          <w:sz w:val="21"/>
          <w:szCs w:val="21"/>
          <w:spacing w:val="9"/>
        </w:rPr>
        <w:t xml:space="preserve"> </w:t>
      </w:r>
      <w:r>
        <w:rPr>
          <w:rFonts w:ascii="SimSun" w:hAnsi="SimSun" w:eastAsia="SimSun" w:cs="SimSun"/>
          <w:sz w:val="21"/>
          <w:szCs w:val="21"/>
          <w:spacing w:val="3"/>
        </w:rPr>
        <w:t>金融市场。然而，当前许多金融机构的核心业务系统大多采用单体式架构</w:t>
      </w:r>
      <w:r>
        <w:rPr>
          <w:rFonts w:ascii="SimSun" w:hAnsi="SimSun" w:eastAsia="SimSun" w:cs="SimSun"/>
          <w:sz w:val="21"/>
          <w:szCs w:val="21"/>
          <w:spacing w:val="6"/>
        </w:rPr>
        <w:t xml:space="preserve"> </w:t>
      </w:r>
      <w:r>
        <w:rPr>
          <w:rFonts w:ascii="Times New Roman" w:hAnsi="Times New Roman" w:eastAsia="Times New Roman" w:cs="Times New Roman"/>
          <w:sz w:val="21"/>
          <w:szCs w:val="21"/>
        </w:rPr>
        <w:tab/>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Monolithic</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Architecture</w:t>
      </w:r>
      <w:r>
        <w:rPr>
          <w:rFonts w:ascii="Times New Roman" w:hAnsi="Times New Roman" w:eastAsia="Times New Roman" w:cs="Times New Roman"/>
          <w:sz w:val="21"/>
          <w:szCs w:val="21"/>
          <w:spacing w:val="1"/>
        </w:rPr>
        <w:t>), </w:t>
      </w:r>
      <w:r>
        <w:rPr>
          <w:rFonts w:ascii="SimSun" w:hAnsi="SimSun" w:eastAsia="SimSun" w:cs="SimSun"/>
          <w:sz w:val="21"/>
          <w:szCs w:val="21"/>
          <w:spacing w:val="1"/>
        </w:rPr>
        <w:t>并部署在本地系统中。传统的单体式架构并没</w:t>
      </w:r>
      <w:r>
        <w:rPr>
          <w:rFonts w:ascii="SimSun" w:hAnsi="SimSun" w:eastAsia="SimSun" w:cs="SimSun"/>
          <w:sz w:val="21"/>
          <w:szCs w:val="21"/>
          <w:spacing w:val="10"/>
        </w:rPr>
        <w:t xml:space="preserve"> </w:t>
      </w:r>
      <w:r>
        <w:rPr>
          <w:rFonts w:ascii="SimSun" w:hAnsi="SimSun" w:eastAsia="SimSun" w:cs="SimSun"/>
          <w:sz w:val="21"/>
          <w:szCs w:val="21"/>
          <w:spacing w:val="4"/>
        </w:rPr>
        <w:t>有考虑现代移动应用程序的使用特点，难以快速</w:t>
      </w:r>
      <w:r>
        <w:rPr>
          <w:rFonts w:ascii="SimSun" w:hAnsi="SimSun" w:eastAsia="SimSun" w:cs="SimSun"/>
          <w:sz w:val="21"/>
          <w:szCs w:val="21"/>
          <w:spacing w:val="3"/>
        </w:rPr>
        <w:t>更新升级系统以迎合客户</w:t>
      </w:r>
      <w:r>
        <w:rPr>
          <w:rFonts w:ascii="SimSun" w:hAnsi="SimSun" w:eastAsia="SimSun" w:cs="SimSun"/>
          <w:sz w:val="21"/>
          <w:szCs w:val="21"/>
        </w:rPr>
        <w:t xml:space="preserve"> </w:t>
      </w:r>
      <w:r>
        <w:rPr>
          <w:rFonts w:ascii="SimSun" w:hAnsi="SimSun" w:eastAsia="SimSun" w:cs="SimSun"/>
          <w:sz w:val="21"/>
          <w:szCs w:val="21"/>
          <w:spacing w:val="-2"/>
        </w:rPr>
        <w:t>多样多变的需求。同时，</w:t>
      </w:r>
      <w:r>
        <w:rPr>
          <w:rFonts w:ascii="SimSun" w:hAnsi="SimSun" w:eastAsia="SimSun" w:cs="SimSun"/>
          <w:sz w:val="21"/>
          <w:szCs w:val="21"/>
          <w:spacing w:val="62"/>
        </w:rPr>
        <w:t xml:space="preserve"> </w:t>
      </w:r>
      <w:r>
        <w:rPr>
          <w:rFonts w:ascii="SimSun" w:hAnsi="SimSun" w:eastAsia="SimSun" w:cs="SimSun"/>
          <w:sz w:val="21"/>
          <w:szCs w:val="21"/>
          <w:spacing w:val="-2"/>
        </w:rPr>
        <w:t>一些基础共性类的开发模块也没能被</w:t>
      </w:r>
      <w:r>
        <w:rPr>
          <w:rFonts w:ascii="SimSun" w:hAnsi="SimSun" w:eastAsia="SimSun" w:cs="SimSun"/>
          <w:sz w:val="21"/>
          <w:szCs w:val="21"/>
          <w:spacing w:val="-3"/>
        </w:rPr>
        <w:t>有效地重复</w:t>
      </w:r>
      <w:r>
        <w:rPr>
          <w:rFonts w:ascii="SimSun" w:hAnsi="SimSun" w:eastAsia="SimSun" w:cs="SimSun"/>
          <w:sz w:val="21"/>
          <w:szCs w:val="21"/>
        </w:rPr>
        <w:t xml:space="preserve"> </w:t>
      </w:r>
      <w:r>
        <w:rPr>
          <w:rFonts w:ascii="SimSun" w:hAnsi="SimSun" w:eastAsia="SimSun" w:cs="SimSun"/>
          <w:sz w:val="21"/>
          <w:szCs w:val="21"/>
          <w:spacing w:val="3"/>
        </w:rPr>
        <w:t>利用，使得系统开发反复，周期缓慢，投资重复，因此对单体式架构应用</w:t>
      </w:r>
    </w:p>
    <w:p>
      <w:pPr>
        <w:spacing w:line="219" w:lineRule="auto"/>
        <w:rPr>
          <w:rFonts w:ascii="SimSun" w:hAnsi="SimSun" w:eastAsia="SimSun" w:cs="SimSun"/>
          <w:sz w:val="21"/>
          <w:szCs w:val="21"/>
        </w:rPr>
      </w:pPr>
      <w:r>
        <w:rPr>
          <w:rFonts w:ascii="SimSun" w:hAnsi="SimSun" w:eastAsia="SimSun" w:cs="SimSun"/>
          <w:sz w:val="21"/>
          <w:szCs w:val="21"/>
          <w:spacing w:val="-3"/>
        </w:rPr>
        <w:t>的改造与重构势在必行。</w:t>
      </w:r>
    </w:p>
    <w:p>
      <w:pPr>
        <w:ind w:right="19"/>
        <w:spacing w:before="159" w:line="219" w:lineRule="auto"/>
        <w:jc w:val="right"/>
        <w:rPr>
          <w:rFonts w:ascii="SimSun" w:hAnsi="SimSun" w:eastAsia="SimSun" w:cs="SimSun"/>
          <w:sz w:val="21"/>
          <w:szCs w:val="21"/>
        </w:rPr>
      </w:pPr>
      <w:r>
        <w:rPr>
          <w:rFonts w:ascii="SimSun" w:hAnsi="SimSun" w:eastAsia="SimSun" w:cs="SimSun"/>
          <w:sz w:val="21"/>
          <w:szCs w:val="21"/>
          <w:spacing w:val="3"/>
        </w:rPr>
        <w:t>微服务架构是解决上述问题的最佳选择。基于微服务架构，能够将传</w:t>
      </w:r>
    </w:p>
    <w:p>
      <w:pPr>
        <w:spacing w:line="219" w:lineRule="auto"/>
        <w:sectPr>
          <w:footerReference w:type="default" r:id="rId356"/>
          <w:pgSz w:w="9100" w:h="13210"/>
          <w:pgMar w:top="400" w:right="950" w:bottom="525" w:left="1290" w:header="0" w:footer="376" w:gutter="0"/>
        </w:sectPr>
        <w:rPr>
          <w:rFonts w:ascii="SimSun" w:hAnsi="SimSun" w:eastAsia="SimSun" w:cs="SimSun"/>
          <w:sz w:val="21"/>
          <w:szCs w:val="21"/>
        </w:rPr>
      </w:pPr>
    </w:p>
    <w:p>
      <w:pPr>
        <w:ind w:left="3"/>
        <w:spacing w:before="261" w:line="226" w:lineRule="auto"/>
        <w:rPr>
          <w:rFonts w:ascii="SimHei" w:hAnsi="SimHei" w:eastAsia="SimHei" w:cs="SimHei"/>
          <w:sz w:val="26"/>
          <w:szCs w:val="26"/>
        </w:rPr>
      </w:pPr>
      <w:bookmarkStart w:name="bookmark87" w:id="87"/>
      <w:bookmarkEnd w:id="87"/>
      <w:bookmarkStart w:name="bookmark88" w:id="88"/>
      <w:bookmarkEnd w:id="88"/>
      <w:r>
        <w:rPr>
          <w:rFonts w:ascii="SimHei" w:hAnsi="SimHei" w:eastAsia="SimHei" w:cs="SimHei"/>
          <w:sz w:val="26"/>
          <w:szCs w:val="26"/>
          <w:b/>
          <w:bCs/>
          <w:spacing w:val="-14"/>
        </w:rPr>
        <w:t>重构</w:t>
      </w:r>
    </w:p>
    <w:p>
      <w:pPr>
        <w:spacing w:before="25"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384" w:lineRule="auto"/>
        <w:rPr/>
      </w:pPr>
      <w:r/>
    </w:p>
    <w:p>
      <w:pPr>
        <w:ind w:right="42"/>
        <w:spacing w:before="72" w:line="319" w:lineRule="auto"/>
        <w:jc w:val="both"/>
        <w:rPr>
          <w:rFonts w:ascii="SimSun" w:hAnsi="SimSun" w:eastAsia="SimSun" w:cs="SimSun"/>
          <w:sz w:val="22"/>
          <w:szCs w:val="22"/>
        </w:rPr>
      </w:pPr>
      <w:r>
        <w:rPr>
          <w:rFonts w:ascii="SimSun" w:hAnsi="SimSun" w:eastAsia="SimSun" w:cs="SimSun"/>
          <w:sz w:val="22"/>
          <w:szCs w:val="22"/>
          <w:spacing w:val="-6"/>
        </w:rPr>
        <w:t>统单体式架构庞大、冗杂的业务系统，微服务化成</w:t>
      </w:r>
      <w:r>
        <w:rPr>
          <w:rFonts w:ascii="SimSun" w:hAnsi="SimSun" w:eastAsia="SimSun" w:cs="SimSun"/>
          <w:sz w:val="22"/>
          <w:szCs w:val="22"/>
          <w:spacing w:val="-7"/>
        </w:rPr>
        <w:t>一个个轻量化、松耦合</w:t>
      </w:r>
      <w:r>
        <w:rPr>
          <w:rFonts w:ascii="SimSun" w:hAnsi="SimSun" w:eastAsia="SimSun" w:cs="SimSun"/>
          <w:sz w:val="22"/>
          <w:szCs w:val="22"/>
        </w:rPr>
        <w:t xml:space="preserve"> </w:t>
      </w:r>
      <w:r>
        <w:rPr>
          <w:rFonts w:ascii="SimSun" w:hAnsi="SimSun" w:eastAsia="SimSun" w:cs="SimSun"/>
          <w:sz w:val="22"/>
          <w:szCs w:val="22"/>
          <w:spacing w:val="-6"/>
        </w:rPr>
        <w:t>的组件，如身份认证、消息推送等组件模块。系统开发团队将从原有的以</w:t>
      </w:r>
      <w:r>
        <w:rPr>
          <w:rFonts w:ascii="SimSun" w:hAnsi="SimSun" w:eastAsia="SimSun" w:cs="SimSun"/>
          <w:sz w:val="22"/>
          <w:szCs w:val="22"/>
        </w:rPr>
        <w:t xml:space="preserve"> </w:t>
      </w:r>
      <w:r>
        <w:rPr>
          <w:rFonts w:ascii="SimSun" w:hAnsi="SimSun" w:eastAsia="SimSun" w:cs="SimSun"/>
          <w:sz w:val="22"/>
          <w:szCs w:val="22"/>
          <w:spacing w:val="-6"/>
        </w:rPr>
        <w:t>技术为中心的组织结构转变成更实用的以功能为核心</w:t>
      </w:r>
      <w:r>
        <w:rPr>
          <w:rFonts w:ascii="SimSun" w:hAnsi="SimSun" w:eastAsia="SimSun" w:cs="SimSun"/>
          <w:sz w:val="22"/>
          <w:szCs w:val="22"/>
          <w:spacing w:val="-7"/>
        </w:rPr>
        <w:t>的组织架构，团队成</w:t>
      </w:r>
      <w:r>
        <w:rPr>
          <w:rFonts w:ascii="SimSun" w:hAnsi="SimSun" w:eastAsia="SimSun" w:cs="SimSun"/>
          <w:sz w:val="22"/>
          <w:szCs w:val="22"/>
        </w:rPr>
        <w:t xml:space="preserve"> </w:t>
      </w:r>
      <w:r>
        <w:rPr>
          <w:rFonts w:ascii="SimSun" w:hAnsi="SimSun" w:eastAsia="SimSun" w:cs="SimSun"/>
          <w:sz w:val="22"/>
          <w:szCs w:val="22"/>
          <w:spacing w:val="-6"/>
        </w:rPr>
        <w:t>员专注于单个或几个微服务组件的开发、维护、</w:t>
      </w:r>
      <w:r>
        <w:rPr>
          <w:rFonts w:ascii="SimSun" w:hAnsi="SimSun" w:eastAsia="SimSun" w:cs="SimSun"/>
          <w:sz w:val="22"/>
          <w:szCs w:val="22"/>
          <w:spacing w:val="-7"/>
        </w:rPr>
        <w:t>部署，以实现业务系统敏</w:t>
      </w:r>
      <w:r>
        <w:rPr>
          <w:rFonts w:ascii="SimSun" w:hAnsi="SimSun" w:eastAsia="SimSun" w:cs="SimSun"/>
          <w:sz w:val="22"/>
          <w:szCs w:val="22"/>
        </w:rPr>
        <w:t xml:space="preserve"> </w:t>
      </w:r>
      <w:r>
        <w:rPr>
          <w:rFonts w:ascii="SimSun" w:hAnsi="SimSun" w:eastAsia="SimSun" w:cs="SimSun"/>
          <w:sz w:val="22"/>
          <w:szCs w:val="22"/>
          <w:spacing w:val="-11"/>
        </w:rPr>
        <w:t>捷开发、灵活部署。同时，</w:t>
      </w:r>
      <w:r>
        <w:rPr>
          <w:rFonts w:ascii="SimSun" w:hAnsi="SimSun" w:eastAsia="SimSun" w:cs="SimSun"/>
          <w:sz w:val="22"/>
          <w:szCs w:val="22"/>
          <w:spacing w:val="57"/>
        </w:rPr>
        <w:t xml:space="preserve"> </w:t>
      </w:r>
      <w:r>
        <w:rPr>
          <w:rFonts w:ascii="SimSun" w:hAnsi="SimSun" w:eastAsia="SimSun" w:cs="SimSun"/>
          <w:sz w:val="22"/>
          <w:szCs w:val="22"/>
          <w:spacing w:val="-11"/>
        </w:rPr>
        <w:t>一些通用性微服务组件也</w:t>
      </w:r>
      <w:r>
        <w:rPr>
          <w:rFonts w:ascii="SimSun" w:hAnsi="SimSun" w:eastAsia="SimSun" w:cs="SimSun"/>
          <w:sz w:val="22"/>
          <w:szCs w:val="22"/>
          <w:spacing w:val="-12"/>
        </w:rPr>
        <w:t>可以快速地被移植和</w:t>
      </w:r>
      <w:r>
        <w:rPr>
          <w:rFonts w:ascii="SimSun" w:hAnsi="SimSun" w:eastAsia="SimSun" w:cs="SimSun"/>
          <w:sz w:val="22"/>
          <w:szCs w:val="22"/>
        </w:rPr>
        <w:t xml:space="preserve"> </w:t>
      </w:r>
      <w:r>
        <w:rPr>
          <w:rFonts w:ascii="SimSun" w:hAnsi="SimSun" w:eastAsia="SimSun" w:cs="SimSun"/>
          <w:sz w:val="22"/>
          <w:szCs w:val="22"/>
          <w:spacing w:val="-6"/>
        </w:rPr>
        <w:t>复用，以此提高开发效率和资源利用率，进而带来新</w:t>
      </w:r>
      <w:r>
        <w:rPr>
          <w:rFonts w:ascii="SimSun" w:hAnsi="SimSun" w:eastAsia="SimSun" w:cs="SimSun"/>
          <w:sz w:val="22"/>
          <w:szCs w:val="22"/>
          <w:spacing w:val="-7"/>
        </w:rPr>
        <w:t>的商业价值，重塑整</w:t>
      </w:r>
      <w:r>
        <w:rPr>
          <w:rFonts w:ascii="SimSun" w:hAnsi="SimSun" w:eastAsia="SimSun" w:cs="SimSun"/>
          <w:sz w:val="22"/>
          <w:szCs w:val="22"/>
        </w:rPr>
        <w:t xml:space="preserve"> </w:t>
      </w:r>
      <w:r>
        <w:rPr>
          <w:rFonts w:ascii="SimSun" w:hAnsi="SimSun" w:eastAsia="SimSun" w:cs="SimSun"/>
          <w:sz w:val="22"/>
          <w:szCs w:val="22"/>
          <w:spacing w:val="-6"/>
        </w:rPr>
        <w:t>个行业生态。图7-16所示为基于微服务架构可实现快速开发部署及资源高</w:t>
      </w:r>
    </w:p>
    <w:p>
      <w:pPr>
        <w:spacing w:line="220" w:lineRule="auto"/>
        <w:rPr>
          <w:rFonts w:ascii="SimSun" w:hAnsi="SimSun" w:eastAsia="SimSun" w:cs="SimSun"/>
          <w:sz w:val="22"/>
          <w:szCs w:val="22"/>
        </w:rPr>
      </w:pPr>
      <w:r>
        <w:rPr>
          <w:rFonts w:ascii="SimSun" w:hAnsi="SimSun" w:eastAsia="SimSun" w:cs="SimSun"/>
          <w:sz w:val="22"/>
          <w:szCs w:val="22"/>
          <w:spacing w:val="-9"/>
        </w:rPr>
        <w:t>效利用。</w:t>
      </w:r>
    </w:p>
    <w:p>
      <w:pPr>
        <w:pStyle w:val="BodyText"/>
        <w:spacing w:line="272" w:lineRule="auto"/>
        <w:rPr/>
      </w:pPr>
      <w:r/>
    </w:p>
    <w:p>
      <w:pPr>
        <w:pStyle w:val="BodyText"/>
        <w:spacing w:line="273" w:lineRule="auto"/>
        <w:rPr/>
      </w:pPr>
      <w:r/>
    </w:p>
    <w:p>
      <w:pPr>
        <w:pStyle w:val="BodyText"/>
        <w:spacing w:line="273" w:lineRule="auto"/>
        <w:rPr/>
      </w:pPr>
      <w:r/>
    </w:p>
    <w:p>
      <w:pPr>
        <w:pStyle w:val="BodyText"/>
        <w:spacing w:line="273" w:lineRule="auto"/>
        <w:rPr/>
      </w:pPr>
      <w:r/>
    </w:p>
    <w:p>
      <w:pPr>
        <w:ind w:left="642"/>
        <w:spacing w:before="55" w:line="220" w:lineRule="auto"/>
        <w:rPr>
          <w:rFonts w:ascii="SimSun" w:hAnsi="SimSun" w:eastAsia="SimSun" w:cs="SimSun"/>
          <w:sz w:val="17"/>
          <w:szCs w:val="17"/>
        </w:rPr>
      </w:pPr>
      <w:r>
        <w:pict>
          <v:shape id="_x0000_s772" style="position:absolute;margin-left:153.111pt;margin-top:1.23758pt;mso-position-vertical-relative:text;mso-position-horizontal-relative:text;width:157.3pt;height:12.65pt;z-index:253417472;" filled="false" stroked="false" type="#_x0000_t202">
            <v:fill on="false"/>
            <v:stroke on="false"/>
            <v:path/>
            <v:imagedata o:title=""/>
            <o:lock v:ext="edit" aspectratio="false"/>
            <v:textbox inset="0mm,0mm,0mm,0mm">
              <w:txbxContent>
                <w:p>
                  <w:pPr>
                    <w:ind w:right="3"/>
                    <w:spacing w:before="20" w:line="230" w:lineRule="auto"/>
                    <w:jc w:val="right"/>
                    <w:rPr>
                      <w:rFonts w:ascii="SimSun" w:hAnsi="SimSun" w:eastAsia="SimSun" w:cs="SimSun"/>
                      <w:sz w:val="17"/>
                      <w:szCs w:val="17"/>
                    </w:rPr>
                  </w:pPr>
                  <w:r>
                    <w:rPr>
                      <w:rFonts w:ascii="SimSun" w:hAnsi="SimSun" w:eastAsia="SimSun" w:cs="SimSun"/>
                      <w:sz w:val="17"/>
                      <w:szCs w:val="17"/>
                      <w:b/>
                      <w:bCs/>
                      <w:spacing w:val="-10"/>
                    </w:rPr>
                    <w:t>微服务架构</w:t>
                  </w:r>
                  <w:r>
                    <w:rPr>
                      <w:rFonts w:ascii="SimSun" w:hAnsi="SimSun" w:eastAsia="SimSun" w:cs="SimSun"/>
                      <w:sz w:val="17"/>
                      <w:szCs w:val="17"/>
                      <w:spacing w:val="-10"/>
                    </w:rPr>
                    <w:t xml:space="preserve">                    </w:t>
                  </w:r>
                  <w:r>
                    <w:rPr>
                      <w:rFonts w:ascii="SimSun" w:hAnsi="SimSun" w:eastAsia="SimSun" w:cs="SimSun"/>
                      <w:sz w:val="17"/>
                      <w:szCs w:val="17"/>
                      <w:b/>
                      <w:bCs/>
                      <w:spacing w:val="-10"/>
                    </w:rPr>
                    <w:t>微服务架构</w:t>
                  </w:r>
                </w:p>
              </w:txbxContent>
            </v:textbox>
          </v:shape>
        </w:pict>
      </w:r>
      <w:r>
        <w:drawing>
          <wp:anchor distT="0" distB="0" distL="0" distR="0" simplePos="0" relativeHeight="253416448" behindDoc="1" locked="0" layoutInCell="1" allowOverlap="1">
            <wp:simplePos x="0" y="0"/>
            <wp:positionH relativeFrom="column">
              <wp:posOffset>82574</wp:posOffset>
            </wp:positionH>
            <wp:positionV relativeFrom="paragraph">
              <wp:posOffset>-501405</wp:posOffset>
            </wp:positionV>
            <wp:extent cx="4241765" cy="1670036"/>
            <wp:effectExtent l="0" t="0" r="0" b="0"/>
            <wp:wrapNone/>
            <wp:docPr id="220" name="IM 220"/>
            <wp:cNvGraphicFramePr/>
            <a:graphic>
              <a:graphicData uri="http://schemas.openxmlformats.org/drawingml/2006/picture">
                <pic:pic>
                  <pic:nvPicPr>
                    <pic:cNvPr id="220" name="IM 220"/>
                    <pic:cNvPicPr/>
                  </pic:nvPicPr>
                  <pic:blipFill>
                    <a:blip r:embed="rId358"/>
                    <a:stretch>
                      <a:fillRect/>
                    </a:stretch>
                  </pic:blipFill>
                  <pic:spPr>
                    <a:xfrm rot="0">
                      <a:off x="0" y="0"/>
                      <a:ext cx="4241765" cy="1670036"/>
                    </a:xfrm>
                    <a:prstGeom prst="rect">
                      <a:avLst/>
                    </a:prstGeom>
                  </pic:spPr>
                </pic:pic>
              </a:graphicData>
            </a:graphic>
          </wp:anchor>
        </w:drawing>
      </w:r>
      <w:r>
        <w:rPr>
          <w:rFonts w:ascii="SimSun" w:hAnsi="SimSun" w:eastAsia="SimSun" w:cs="SimSun"/>
          <w:sz w:val="17"/>
          <w:szCs w:val="17"/>
          <w:b/>
          <w:bCs/>
          <w:spacing w:val="-16"/>
        </w:rPr>
        <w:t>单体式架构</w:t>
      </w:r>
    </w:p>
    <w:p>
      <w:pPr>
        <w:ind w:left="570"/>
        <w:spacing w:before="109" w:line="230" w:lineRule="exact"/>
        <w:rPr>
          <w:rFonts w:ascii="SimSun" w:hAnsi="SimSun" w:eastAsia="SimSun" w:cs="SimSun"/>
          <w:sz w:val="17"/>
          <w:szCs w:val="17"/>
        </w:rPr>
      </w:pPr>
      <w:r>
        <w:pict>
          <v:shape id="_x0000_s774" style="position:absolute;margin-left:313pt;margin-top:26.4585pt;mso-position-vertical-relative:text;mso-position-horizontal-relative:text;width:7.8pt;height:13pt;z-index:253418496;" filled="false" stroked="false" type="#_x0000_t202">
            <v:fill on="false"/>
            <v:stroke on="false"/>
            <v:path/>
            <v:imagedata o:title=""/>
            <o:lock v:ext="edit" aspectratio="false"/>
            <v:textbox inset="0mm,0mm,0mm,0mm">
              <w:txbxContent>
                <w:p>
                  <w:pPr>
                    <w:spacing w:before="20" w:line="238" w:lineRule="auto"/>
                    <w:jc w:val="right"/>
                    <w:rPr>
                      <w:rFonts w:ascii="KaiTi" w:hAnsi="KaiTi" w:eastAsia="KaiTi" w:cs="KaiTi"/>
                      <w:sz w:val="17"/>
                      <w:szCs w:val="17"/>
                    </w:rPr>
                  </w:pPr>
                  <w:r>
                    <w:rPr>
                      <w:rFonts w:ascii="KaiTi" w:hAnsi="KaiTi" w:eastAsia="KaiTi" w:cs="KaiTi"/>
                      <w:sz w:val="17"/>
                      <w:szCs w:val="17"/>
                      <w:color w:val="FFFFFF"/>
                      <w:spacing w:val="-8"/>
                      <w:w w:val="72"/>
                    </w:rPr>
                    <w:t>稳</w:t>
                  </w:r>
                </w:p>
              </w:txbxContent>
            </v:textbox>
          </v:shape>
        </w:pict>
      </w:r>
      <w:r>
        <w:rPr>
          <w:rFonts w:ascii="SimSun" w:hAnsi="SimSun" w:eastAsia="SimSun" w:cs="SimSun"/>
          <w:sz w:val="17"/>
          <w:szCs w:val="17"/>
          <w:color w:val="FFFFFF"/>
          <w:spacing w:val="-15"/>
          <w:position w:val="4"/>
        </w:rPr>
        <w:t>个人身份认证</w:t>
      </w:r>
    </w:p>
    <w:p>
      <w:pPr>
        <w:ind w:left="570"/>
        <w:spacing w:line="219" w:lineRule="auto"/>
        <w:rPr>
          <w:rFonts w:ascii="SimSun" w:hAnsi="SimSun" w:eastAsia="SimSun" w:cs="SimSun"/>
          <w:sz w:val="17"/>
          <w:szCs w:val="17"/>
        </w:rPr>
      </w:pPr>
      <w:r>
        <w:rPr>
          <w:rFonts w:ascii="SimSun" w:hAnsi="SimSun" w:eastAsia="SimSun" w:cs="SimSun"/>
          <w:sz w:val="17"/>
          <w:szCs w:val="17"/>
          <w:color w:val="FFFFFF"/>
          <w:spacing w:val="-15"/>
        </w:rPr>
        <w:t>账号信息管理</w:t>
      </w:r>
    </w:p>
    <w:p>
      <w:pPr>
        <w:ind w:left="570"/>
        <w:spacing w:before="28" w:line="206" w:lineRule="auto"/>
        <w:rPr>
          <w:rFonts w:ascii="SimSun" w:hAnsi="SimSun" w:eastAsia="SimSun" w:cs="SimSun"/>
          <w:sz w:val="17"/>
          <w:szCs w:val="17"/>
        </w:rPr>
      </w:pPr>
      <w:r>
        <w:rPr>
          <w:rFonts w:ascii="SimSun" w:hAnsi="SimSun" w:eastAsia="SimSun" w:cs="SimSun"/>
          <w:sz w:val="17"/>
          <w:szCs w:val="17"/>
          <w:color w:val="FFFFFF"/>
          <w:spacing w:val="-12"/>
          <w:w w:val="98"/>
        </w:rPr>
        <w:t>理财增值服务</w:t>
      </w:r>
    </w:p>
    <w:p>
      <w:pPr>
        <w:ind w:left="570"/>
        <w:spacing w:before="1" w:line="219" w:lineRule="auto"/>
        <w:rPr>
          <w:rFonts w:ascii="SimSun" w:hAnsi="SimSun" w:eastAsia="SimSun" w:cs="SimSun"/>
          <w:sz w:val="17"/>
          <w:szCs w:val="17"/>
        </w:rPr>
      </w:pPr>
      <w:r>
        <w:rPr>
          <w:rFonts w:ascii="SimSun" w:hAnsi="SimSun" w:eastAsia="SimSun" w:cs="SimSun"/>
          <w:sz w:val="17"/>
          <w:szCs w:val="17"/>
          <w:color w:val="FFFFFF"/>
          <w:spacing w:val="-15"/>
        </w:rPr>
        <w:t>汇率动态计算</w:t>
      </w:r>
    </w:p>
    <w:p>
      <w:pPr>
        <w:ind w:left="570"/>
        <w:spacing w:before="8" w:line="219" w:lineRule="auto"/>
        <w:rPr>
          <w:rFonts w:ascii="SimSun" w:hAnsi="SimSun" w:eastAsia="SimSun" w:cs="SimSun"/>
          <w:sz w:val="17"/>
          <w:szCs w:val="17"/>
        </w:rPr>
      </w:pPr>
      <w:r>
        <w:rPr>
          <w:rFonts w:ascii="SimSun" w:hAnsi="SimSun" w:eastAsia="SimSun" w:cs="SimSun"/>
          <w:sz w:val="17"/>
          <w:szCs w:val="17"/>
          <w:color w:val="FFFFFF"/>
          <w:spacing w:val="-15"/>
        </w:rPr>
        <w:t>客服咨询服务</w:t>
      </w:r>
    </w:p>
    <w:p>
      <w:pPr>
        <w:pStyle w:val="BodyText"/>
        <w:spacing w:line="284" w:lineRule="auto"/>
        <w:rPr/>
      </w:pPr>
      <w:r/>
    </w:p>
    <w:p>
      <w:pPr>
        <w:pStyle w:val="BodyText"/>
        <w:spacing w:line="285" w:lineRule="auto"/>
        <w:rPr/>
      </w:pPr>
      <w:r/>
    </w:p>
    <w:p>
      <w:pPr>
        <w:spacing w:before="56" w:line="219" w:lineRule="auto"/>
        <w:rPr>
          <w:rFonts w:ascii="SimSun" w:hAnsi="SimSun" w:eastAsia="SimSun" w:cs="SimSun"/>
          <w:sz w:val="17"/>
          <w:szCs w:val="17"/>
        </w:rPr>
      </w:pPr>
      <w:r>
        <w:rPr>
          <w:rFonts w:ascii="SimSun" w:hAnsi="SimSun" w:eastAsia="SimSun" w:cs="SimSun"/>
          <w:sz w:val="17"/>
          <w:szCs w:val="17"/>
          <w:spacing w:val="8"/>
        </w:rPr>
        <w:t>图表来源：作者自绘</w:t>
      </w:r>
    </w:p>
    <w:p>
      <w:pPr>
        <w:ind w:left="1030"/>
        <w:spacing w:before="218" w:line="219" w:lineRule="auto"/>
        <w:rPr>
          <w:rFonts w:ascii="SimSun" w:hAnsi="SimSun" w:eastAsia="SimSun" w:cs="SimSun"/>
          <w:sz w:val="17"/>
          <w:szCs w:val="17"/>
        </w:rPr>
      </w:pPr>
      <w:r>
        <w:rPr>
          <w:rFonts w:ascii="SimSun" w:hAnsi="SimSun" w:eastAsia="SimSun" w:cs="SimSun"/>
          <w:sz w:val="17"/>
          <w:szCs w:val="17"/>
          <w:spacing w:val="10"/>
        </w:rPr>
        <w:t>图7-16</w:t>
      </w:r>
      <w:r>
        <w:rPr>
          <w:rFonts w:ascii="SimSun" w:hAnsi="SimSun" w:eastAsia="SimSun" w:cs="SimSun"/>
          <w:sz w:val="17"/>
          <w:szCs w:val="17"/>
          <w:spacing w:val="76"/>
        </w:rPr>
        <w:t xml:space="preserve"> </w:t>
      </w:r>
      <w:r>
        <w:rPr>
          <w:rFonts w:ascii="SimSun" w:hAnsi="SimSun" w:eastAsia="SimSun" w:cs="SimSun"/>
          <w:sz w:val="17"/>
          <w:szCs w:val="17"/>
          <w:spacing w:val="10"/>
        </w:rPr>
        <w:t>基于微服务架构可实现快速开发部署及资源高效</w:t>
      </w:r>
      <w:r>
        <w:rPr>
          <w:rFonts w:ascii="SimSun" w:hAnsi="SimSun" w:eastAsia="SimSun" w:cs="SimSun"/>
          <w:sz w:val="17"/>
          <w:szCs w:val="17"/>
          <w:spacing w:val="9"/>
        </w:rPr>
        <w:t>利用</w:t>
      </w:r>
    </w:p>
    <w:p>
      <w:pPr>
        <w:pStyle w:val="BodyText"/>
        <w:spacing w:line="252" w:lineRule="auto"/>
        <w:rPr/>
      </w:pPr>
      <w:r/>
    </w:p>
    <w:p>
      <w:pPr>
        <w:ind w:left="453"/>
        <w:spacing w:before="72" w:line="221" w:lineRule="auto"/>
        <w:outlineLvl w:val="1"/>
        <w:rPr>
          <w:rFonts w:ascii="SimHei" w:hAnsi="SimHei" w:eastAsia="SimHei" w:cs="SimHei"/>
          <w:sz w:val="22"/>
          <w:szCs w:val="22"/>
        </w:rPr>
      </w:pPr>
      <w:r>
        <w:rPr>
          <w:rFonts w:ascii="SimHei" w:hAnsi="SimHei" w:eastAsia="SimHei" w:cs="SimHei"/>
          <w:sz w:val="22"/>
          <w:szCs w:val="22"/>
          <w:b/>
          <w:bCs/>
          <w:spacing w:val="-7"/>
        </w:rPr>
        <w:t>2.微服务的特征</w:t>
      </w:r>
    </w:p>
    <w:p>
      <w:pPr>
        <w:ind w:firstLine="460"/>
        <w:spacing w:before="151" w:line="339" w:lineRule="auto"/>
        <w:jc w:val="both"/>
        <w:rPr>
          <w:rFonts w:ascii="SimSun" w:hAnsi="SimSun" w:eastAsia="SimSun" w:cs="SimSun"/>
          <w:sz w:val="22"/>
          <w:szCs w:val="22"/>
        </w:rPr>
      </w:pPr>
      <w:r>
        <w:rPr>
          <w:rFonts w:ascii="SimSun" w:hAnsi="SimSun" w:eastAsia="SimSun" w:cs="SimSun"/>
          <w:sz w:val="22"/>
          <w:szCs w:val="22"/>
          <w:spacing w:val="-6"/>
        </w:rPr>
        <w:t>相对于传统单体式架构下应用开发面临维护成本高、资源优化难、部</w:t>
      </w:r>
      <w:r>
        <w:rPr>
          <w:rFonts w:ascii="SimSun" w:hAnsi="SimSun" w:eastAsia="SimSun" w:cs="SimSun"/>
          <w:sz w:val="22"/>
          <w:szCs w:val="22"/>
          <w:spacing w:val="10"/>
        </w:rPr>
        <w:t xml:space="preserve"> </w:t>
      </w:r>
      <w:r>
        <w:rPr>
          <w:rFonts w:ascii="SimSun" w:hAnsi="SimSun" w:eastAsia="SimSun" w:cs="SimSun"/>
          <w:sz w:val="22"/>
          <w:szCs w:val="22"/>
          <w:spacing w:val="-6"/>
        </w:rPr>
        <w:t>署周期长、需求反应慢、反馈周期长等问题，微服务架构下的应</w:t>
      </w:r>
      <w:r>
        <w:rPr>
          <w:rFonts w:ascii="SimSun" w:hAnsi="SimSun" w:eastAsia="SimSun" w:cs="SimSun"/>
          <w:sz w:val="22"/>
          <w:szCs w:val="22"/>
          <w:spacing w:val="-7"/>
        </w:rPr>
        <w:t>用开发呈</w:t>
      </w:r>
    </w:p>
    <w:p>
      <w:pPr>
        <w:spacing w:before="1" w:line="219" w:lineRule="auto"/>
        <w:rPr>
          <w:rFonts w:ascii="SimSun" w:hAnsi="SimSun" w:eastAsia="SimSun" w:cs="SimSun"/>
          <w:sz w:val="17"/>
          <w:szCs w:val="17"/>
        </w:rPr>
      </w:pPr>
      <w:r>
        <w:rPr>
          <w:rFonts w:ascii="SimSun" w:hAnsi="SimSun" w:eastAsia="SimSun" w:cs="SimSun"/>
          <w:sz w:val="17"/>
          <w:szCs w:val="17"/>
          <w:spacing w:val="-12"/>
        </w:rPr>
        <w:t>现</w:t>
      </w:r>
      <w:r>
        <w:rPr>
          <w:rFonts w:ascii="SimSun" w:hAnsi="SimSun" w:eastAsia="SimSun" w:cs="SimSun"/>
          <w:sz w:val="17"/>
          <w:szCs w:val="17"/>
          <w:spacing w:val="-14"/>
        </w:rPr>
        <w:t xml:space="preserve"> </w:t>
      </w:r>
      <w:r>
        <w:rPr>
          <w:rFonts w:ascii="SimSun" w:hAnsi="SimSun" w:eastAsia="SimSun" w:cs="SimSun"/>
          <w:sz w:val="17"/>
          <w:szCs w:val="17"/>
          <w:spacing w:val="-12"/>
        </w:rPr>
        <w:t>出</w:t>
      </w:r>
      <w:r>
        <w:rPr>
          <w:rFonts w:ascii="SimSun" w:hAnsi="SimSun" w:eastAsia="SimSun" w:cs="SimSun"/>
          <w:sz w:val="17"/>
          <w:szCs w:val="17"/>
          <w:spacing w:val="-40"/>
        </w:rPr>
        <w:t xml:space="preserve"> </w:t>
      </w:r>
      <w:r>
        <w:rPr>
          <w:rFonts w:ascii="SimSun" w:hAnsi="SimSun" w:eastAsia="SimSun" w:cs="SimSun"/>
          <w:sz w:val="17"/>
          <w:szCs w:val="17"/>
          <w:spacing w:val="-12"/>
        </w:rPr>
        <w:t>诸</w:t>
      </w:r>
      <w:r>
        <w:rPr>
          <w:rFonts w:ascii="SimSun" w:hAnsi="SimSun" w:eastAsia="SimSun" w:cs="SimSun"/>
          <w:sz w:val="17"/>
          <w:szCs w:val="17"/>
          <w:spacing w:val="-31"/>
        </w:rPr>
        <w:t xml:space="preserve"> </w:t>
      </w:r>
      <w:r>
        <w:rPr>
          <w:rFonts w:ascii="SimSun" w:hAnsi="SimSun" w:eastAsia="SimSun" w:cs="SimSun"/>
          <w:sz w:val="17"/>
          <w:szCs w:val="17"/>
          <w:spacing w:val="-12"/>
        </w:rPr>
        <w:t>多</w:t>
      </w:r>
      <w:r>
        <w:rPr>
          <w:rFonts w:ascii="SimSun" w:hAnsi="SimSun" w:eastAsia="SimSun" w:cs="SimSun"/>
          <w:sz w:val="17"/>
          <w:szCs w:val="17"/>
          <w:spacing w:val="-40"/>
        </w:rPr>
        <w:t xml:space="preserve"> </w:t>
      </w:r>
      <w:r>
        <w:rPr>
          <w:rFonts w:ascii="SimSun" w:hAnsi="SimSun" w:eastAsia="SimSun" w:cs="SimSun"/>
          <w:sz w:val="17"/>
          <w:szCs w:val="17"/>
          <w:spacing w:val="-12"/>
        </w:rPr>
        <w:t>优</w:t>
      </w:r>
      <w:r>
        <w:rPr>
          <w:rFonts w:ascii="SimSun" w:hAnsi="SimSun" w:eastAsia="SimSun" w:cs="SimSun"/>
          <w:sz w:val="17"/>
          <w:szCs w:val="17"/>
          <w:spacing w:val="-35"/>
        </w:rPr>
        <w:t xml:space="preserve"> </w:t>
      </w:r>
      <w:r>
        <w:rPr>
          <w:rFonts w:ascii="SimSun" w:hAnsi="SimSun" w:eastAsia="SimSun" w:cs="SimSun"/>
          <w:sz w:val="17"/>
          <w:szCs w:val="17"/>
          <w:spacing w:val="-12"/>
        </w:rPr>
        <w:t>势</w:t>
      </w:r>
      <w:r>
        <w:rPr>
          <w:rFonts w:ascii="SimSun" w:hAnsi="SimSun" w:eastAsia="SimSun" w:cs="SimSun"/>
          <w:sz w:val="17"/>
          <w:szCs w:val="17"/>
          <w:spacing w:val="-25"/>
        </w:rPr>
        <w:t xml:space="preserve"> </w:t>
      </w:r>
      <w:r>
        <w:rPr>
          <w:rFonts w:ascii="SimSun" w:hAnsi="SimSun" w:eastAsia="SimSun" w:cs="SimSun"/>
          <w:sz w:val="17"/>
          <w:szCs w:val="17"/>
          <w:spacing w:val="-12"/>
        </w:rPr>
        <w:t>，</w:t>
      </w:r>
      <w:r>
        <w:rPr>
          <w:rFonts w:ascii="SimSun" w:hAnsi="SimSun" w:eastAsia="SimSun" w:cs="SimSun"/>
          <w:sz w:val="17"/>
          <w:szCs w:val="17"/>
          <w:spacing w:val="-36"/>
        </w:rPr>
        <w:t xml:space="preserve"> </w:t>
      </w:r>
      <w:r>
        <w:rPr>
          <w:rFonts w:ascii="SimSun" w:hAnsi="SimSun" w:eastAsia="SimSun" w:cs="SimSun"/>
          <w:sz w:val="17"/>
          <w:szCs w:val="17"/>
          <w:spacing w:val="-12"/>
        </w:rPr>
        <w:t>如</w:t>
      </w:r>
      <w:r>
        <w:rPr>
          <w:rFonts w:ascii="SimSun" w:hAnsi="SimSun" w:eastAsia="SimSun" w:cs="SimSun"/>
          <w:sz w:val="17"/>
          <w:szCs w:val="17"/>
          <w:spacing w:val="-23"/>
        </w:rPr>
        <w:t xml:space="preserve"> </w:t>
      </w:r>
      <w:r>
        <w:rPr>
          <w:rFonts w:ascii="SimSun" w:hAnsi="SimSun" w:eastAsia="SimSun" w:cs="SimSun"/>
          <w:sz w:val="17"/>
          <w:szCs w:val="17"/>
          <w:spacing w:val="-12"/>
        </w:rPr>
        <w:t>图</w:t>
      </w:r>
      <w:r>
        <w:rPr>
          <w:rFonts w:ascii="SimSun" w:hAnsi="SimSun" w:eastAsia="SimSun" w:cs="SimSun"/>
          <w:sz w:val="17"/>
          <w:szCs w:val="17"/>
          <w:spacing w:val="-35"/>
        </w:rPr>
        <w:t xml:space="preserve"> </w:t>
      </w:r>
      <w:r>
        <w:rPr>
          <w:rFonts w:ascii="SimSun" w:hAnsi="SimSun" w:eastAsia="SimSun" w:cs="SimSun"/>
          <w:sz w:val="17"/>
          <w:szCs w:val="17"/>
          <w:spacing w:val="-12"/>
        </w:rPr>
        <w:t>7</w:t>
      </w:r>
      <w:r>
        <w:rPr>
          <w:rFonts w:ascii="SimSun" w:hAnsi="SimSun" w:eastAsia="SimSun" w:cs="SimSun"/>
          <w:sz w:val="17"/>
          <w:szCs w:val="17"/>
          <w:spacing w:val="-41"/>
        </w:rPr>
        <w:t xml:space="preserve"> </w:t>
      </w:r>
      <w:r>
        <w:rPr>
          <w:rFonts w:ascii="SimSun" w:hAnsi="SimSun" w:eastAsia="SimSun" w:cs="SimSun"/>
          <w:sz w:val="17"/>
          <w:szCs w:val="17"/>
          <w:spacing w:val="-12"/>
        </w:rPr>
        <w:t>-</w:t>
      </w:r>
      <w:r>
        <w:rPr>
          <w:rFonts w:ascii="SimSun" w:hAnsi="SimSun" w:eastAsia="SimSun" w:cs="SimSun"/>
          <w:sz w:val="17"/>
          <w:szCs w:val="17"/>
          <w:spacing w:val="-26"/>
        </w:rPr>
        <w:t xml:space="preserve"> </w:t>
      </w:r>
      <w:r>
        <w:rPr>
          <w:rFonts w:ascii="SimSun" w:hAnsi="SimSun" w:eastAsia="SimSun" w:cs="SimSun"/>
          <w:sz w:val="17"/>
          <w:szCs w:val="17"/>
          <w:spacing w:val="-12"/>
        </w:rPr>
        <w:t>1</w:t>
      </w:r>
      <w:r>
        <w:rPr>
          <w:rFonts w:ascii="SimSun" w:hAnsi="SimSun" w:eastAsia="SimSun" w:cs="SimSun"/>
          <w:sz w:val="17"/>
          <w:szCs w:val="17"/>
          <w:spacing w:val="-35"/>
        </w:rPr>
        <w:t xml:space="preserve"> </w:t>
      </w:r>
      <w:r>
        <w:rPr>
          <w:rFonts w:ascii="SimSun" w:hAnsi="SimSun" w:eastAsia="SimSun" w:cs="SimSun"/>
          <w:sz w:val="17"/>
          <w:szCs w:val="17"/>
          <w:spacing w:val="-12"/>
        </w:rPr>
        <w:t>7</w:t>
      </w:r>
      <w:r>
        <w:rPr>
          <w:rFonts w:ascii="SimSun" w:hAnsi="SimSun" w:eastAsia="SimSun" w:cs="SimSun"/>
          <w:sz w:val="17"/>
          <w:szCs w:val="17"/>
          <w:spacing w:val="-39"/>
        </w:rPr>
        <w:t xml:space="preserve"> </w:t>
      </w:r>
      <w:r>
        <w:rPr>
          <w:rFonts w:ascii="SimSun" w:hAnsi="SimSun" w:eastAsia="SimSun" w:cs="SimSun"/>
          <w:sz w:val="17"/>
          <w:szCs w:val="17"/>
          <w:spacing w:val="-12"/>
        </w:rPr>
        <w:t>所</w:t>
      </w:r>
      <w:r>
        <w:rPr>
          <w:rFonts w:ascii="SimSun" w:hAnsi="SimSun" w:eastAsia="SimSun" w:cs="SimSun"/>
          <w:sz w:val="17"/>
          <w:szCs w:val="17"/>
          <w:spacing w:val="-39"/>
        </w:rPr>
        <w:t xml:space="preserve"> </w:t>
      </w:r>
      <w:r>
        <w:rPr>
          <w:rFonts w:ascii="SimSun" w:hAnsi="SimSun" w:eastAsia="SimSun" w:cs="SimSun"/>
          <w:sz w:val="17"/>
          <w:szCs w:val="17"/>
          <w:spacing w:val="-12"/>
        </w:rPr>
        <w:t>示</w:t>
      </w:r>
      <w:r>
        <w:rPr>
          <w:rFonts w:ascii="SimSun" w:hAnsi="SimSun" w:eastAsia="SimSun" w:cs="SimSun"/>
          <w:sz w:val="17"/>
          <w:szCs w:val="17"/>
          <w:spacing w:val="-46"/>
        </w:rPr>
        <w:t xml:space="preserve"> </w:t>
      </w:r>
      <w:r>
        <w:rPr>
          <w:rFonts w:ascii="SimSun" w:hAnsi="SimSun" w:eastAsia="SimSun" w:cs="SimSun"/>
          <w:sz w:val="17"/>
          <w:szCs w:val="17"/>
          <w:spacing w:val="-12"/>
        </w:rPr>
        <w:t>。</w:t>
      </w:r>
    </w:p>
    <w:p>
      <w:pPr>
        <w:ind w:right="25"/>
        <w:spacing w:before="139" w:line="380" w:lineRule="exact"/>
        <w:jc w:val="right"/>
        <w:rPr>
          <w:rFonts w:ascii="SimSun" w:hAnsi="SimSun" w:eastAsia="SimSun" w:cs="SimSun"/>
          <w:sz w:val="22"/>
          <w:szCs w:val="22"/>
        </w:rPr>
      </w:pPr>
      <w:r>
        <w:rPr>
          <w:rFonts w:ascii="SimSun" w:hAnsi="SimSun" w:eastAsia="SimSun" w:cs="SimSun"/>
          <w:sz w:val="22"/>
          <w:szCs w:val="22"/>
          <w:spacing w:val="-6"/>
          <w:position w:val="12"/>
        </w:rPr>
        <w:t>(1)在开发方式方面。传统单体式架构开发基于</w:t>
      </w:r>
      <w:r>
        <w:rPr>
          <w:rFonts w:ascii="SimSun" w:hAnsi="SimSun" w:eastAsia="SimSun" w:cs="SimSun"/>
          <w:sz w:val="22"/>
          <w:szCs w:val="22"/>
          <w:spacing w:val="-7"/>
          <w:position w:val="12"/>
        </w:rPr>
        <w:t>瀑布式开发方式，采</w:t>
      </w:r>
    </w:p>
    <w:p>
      <w:pPr>
        <w:spacing w:before="1" w:line="218" w:lineRule="auto"/>
        <w:rPr>
          <w:rFonts w:ascii="SimSun" w:hAnsi="SimSun" w:eastAsia="SimSun" w:cs="SimSun"/>
          <w:sz w:val="22"/>
          <w:szCs w:val="22"/>
        </w:rPr>
      </w:pPr>
      <w:r>
        <w:rPr>
          <w:rFonts w:ascii="SimSun" w:hAnsi="SimSun" w:eastAsia="SimSun" w:cs="SimSun"/>
          <w:sz w:val="22"/>
          <w:szCs w:val="22"/>
          <w:spacing w:val="-6"/>
        </w:rPr>
        <w:t>用自顶向下、逐步求精的模式，先有一个全局、整体的规划，然后再开始</w:t>
      </w:r>
    </w:p>
    <w:p>
      <w:pPr>
        <w:ind w:left="169"/>
        <w:spacing w:before="168" w:line="219" w:lineRule="auto"/>
        <w:rPr>
          <w:rFonts w:ascii="SimSun" w:hAnsi="SimSun" w:eastAsia="SimSun" w:cs="SimSun"/>
          <w:sz w:val="17"/>
          <w:szCs w:val="17"/>
        </w:rPr>
      </w:pPr>
      <w:r>
        <w:rPr>
          <w:rFonts w:ascii="SimSun" w:hAnsi="SimSun" w:eastAsia="SimSun" w:cs="SimSun"/>
          <w:sz w:val="17"/>
          <w:szCs w:val="17"/>
          <w:spacing w:val="24"/>
        </w:rPr>
        <w:t>一</w:t>
      </w:r>
      <w:r>
        <w:rPr>
          <w:rFonts w:ascii="SimSun" w:hAnsi="SimSun" w:eastAsia="SimSun" w:cs="SimSun"/>
          <w:sz w:val="17"/>
          <w:szCs w:val="17"/>
          <w:spacing w:val="-31"/>
        </w:rPr>
        <w:t xml:space="preserve"> </w:t>
      </w:r>
      <w:r>
        <w:rPr>
          <w:rFonts w:ascii="SimSun" w:hAnsi="SimSun" w:eastAsia="SimSun" w:cs="SimSun"/>
          <w:sz w:val="17"/>
          <w:szCs w:val="17"/>
          <w:spacing w:val="24"/>
        </w:rPr>
        <w:t>个</w:t>
      </w:r>
      <w:r>
        <w:rPr>
          <w:rFonts w:ascii="SimSun" w:hAnsi="SimSun" w:eastAsia="SimSun" w:cs="SimSun"/>
          <w:sz w:val="17"/>
          <w:szCs w:val="17"/>
          <w:spacing w:val="-42"/>
        </w:rPr>
        <w:t xml:space="preserve"> </w:t>
      </w:r>
      <w:r>
        <w:rPr>
          <w:rFonts w:ascii="SimSun" w:hAnsi="SimSun" w:eastAsia="SimSun" w:cs="SimSun"/>
          <w:sz w:val="17"/>
          <w:szCs w:val="17"/>
          <w:spacing w:val="24"/>
        </w:rPr>
        <w:t>一</w:t>
      </w:r>
      <w:r>
        <w:rPr>
          <w:rFonts w:ascii="SimSun" w:hAnsi="SimSun" w:eastAsia="SimSun" w:cs="SimSun"/>
          <w:sz w:val="17"/>
          <w:szCs w:val="17"/>
          <w:spacing w:val="-45"/>
        </w:rPr>
        <w:t xml:space="preserve"> </w:t>
      </w:r>
      <w:r>
        <w:rPr>
          <w:rFonts w:ascii="SimSun" w:hAnsi="SimSun" w:eastAsia="SimSun" w:cs="SimSun"/>
          <w:sz w:val="17"/>
          <w:szCs w:val="17"/>
          <w:spacing w:val="24"/>
        </w:rPr>
        <w:t>个具体小模块的设计和开发。在微服务架构下，基于容器(</w:t>
      </w:r>
      <w:r>
        <w:rPr>
          <w:rFonts w:ascii="SimSun" w:hAnsi="SimSun" w:eastAsia="SimSun" w:cs="SimSun"/>
          <w:sz w:val="17"/>
          <w:szCs w:val="17"/>
        </w:rPr>
        <w:t>Docker</w:t>
      </w:r>
      <w:r>
        <w:rPr>
          <w:rFonts w:ascii="SimSun" w:hAnsi="SimSun" w:eastAsia="SimSun" w:cs="SimSun"/>
          <w:sz w:val="17"/>
          <w:szCs w:val="17"/>
          <w:spacing w:val="24"/>
        </w:rPr>
        <w:t>)、</w:t>
      </w:r>
    </w:p>
    <w:p>
      <w:pPr>
        <w:spacing w:before="130" w:line="380" w:lineRule="exact"/>
        <w:rPr>
          <w:rFonts w:ascii="SimSun" w:hAnsi="SimSun" w:eastAsia="SimSun" w:cs="SimSun"/>
          <w:sz w:val="22"/>
          <w:szCs w:val="22"/>
        </w:rPr>
      </w:pPr>
      <w:r>
        <w:rPr>
          <w:rFonts w:ascii="Times New Roman" w:hAnsi="Times New Roman" w:eastAsia="Times New Roman" w:cs="Times New Roman"/>
          <w:sz w:val="22"/>
          <w:szCs w:val="22"/>
          <w:spacing w:val="-4"/>
          <w:position w:val="12"/>
        </w:rPr>
        <w:t>Kubernetes </w:t>
      </w:r>
      <w:r>
        <w:rPr>
          <w:rFonts w:ascii="SimSun" w:hAnsi="SimSun" w:eastAsia="SimSun" w:cs="SimSun"/>
          <w:sz w:val="22"/>
          <w:szCs w:val="22"/>
          <w:spacing w:val="-4"/>
          <w:position w:val="12"/>
        </w:rPr>
        <w:t>等技术进行敏捷开发，将一个复杂的系统切分成若干小而简单</w:t>
      </w:r>
    </w:p>
    <w:p>
      <w:pPr>
        <w:spacing w:before="1" w:line="219" w:lineRule="auto"/>
        <w:rPr>
          <w:rFonts w:ascii="SimSun" w:hAnsi="SimSun" w:eastAsia="SimSun" w:cs="SimSun"/>
          <w:sz w:val="22"/>
          <w:szCs w:val="22"/>
        </w:rPr>
      </w:pPr>
      <w:r>
        <w:rPr>
          <w:rFonts w:ascii="SimSun" w:hAnsi="SimSun" w:eastAsia="SimSun" w:cs="SimSun"/>
          <w:sz w:val="22"/>
          <w:szCs w:val="22"/>
          <w:spacing w:val="-6"/>
        </w:rPr>
        <w:t>的微服务组件，通过对底层每一个微服务组件的开发、维护</w:t>
      </w:r>
      <w:r>
        <w:rPr>
          <w:rFonts w:ascii="SimSun" w:hAnsi="SimSun" w:eastAsia="SimSun" w:cs="SimSun"/>
          <w:sz w:val="22"/>
          <w:szCs w:val="22"/>
          <w:spacing w:val="-7"/>
        </w:rPr>
        <w:t>、部署及与服</w:t>
      </w:r>
    </w:p>
    <w:p>
      <w:pPr>
        <w:spacing w:line="219" w:lineRule="auto"/>
        <w:sectPr>
          <w:footerReference w:type="default" r:id="rId357"/>
          <w:pgSz w:w="9100" w:h="13210"/>
          <w:pgMar w:top="400" w:right="1228" w:bottom="639" w:left="979" w:header="0" w:footer="470" w:gutter="0"/>
        </w:sectPr>
        <w:rPr>
          <w:rFonts w:ascii="SimSun" w:hAnsi="SimSun" w:eastAsia="SimSun" w:cs="SimSun"/>
          <w:sz w:val="22"/>
          <w:szCs w:val="22"/>
        </w:rPr>
      </w:pPr>
    </w:p>
    <w:p>
      <w:pPr>
        <w:pStyle w:val="BodyText"/>
        <w:spacing w:line="347" w:lineRule="auto"/>
        <w:rPr/>
      </w:pPr>
      <w:r/>
    </w:p>
    <w:p>
      <w:pPr>
        <w:ind w:left="3770" w:right="34" w:firstLine="2539"/>
        <w:spacing w:before="43" w:line="296" w:lineRule="auto"/>
        <w:rPr>
          <w:rFonts w:ascii="SimHei" w:hAnsi="SimHei" w:eastAsia="SimHei" w:cs="SimHei"/>
          <w:sz w:val="15"/>
          <w:szCs w:val="15"/>
        </w:rPr>
      </w:pPr>
      <w:r>
        <w:rPr>
          <w:rFonts w:ascii="Times New Roman" w:hAnsi="Times New Roman" w:eastAsia="Times New Roman" w:cs="Times New Roman"/>
          <w:sz w:val="15"/>
          <w:szCs w:val="15"/>
          <w:spacing w:val="-1"/>
        </w:rPr>
        <w:t>Chapter  7</w:t>
      </w:r>
      <w:r>
        <w:rPr>
          <w:rFonts w:ascii="Times New Roman" w:hAnsi="Times New Roman" w:eastAsia="Times New Roman" w:cs="Times New Roman"/>
          <w:sz w:val="15"/>
          <w:szCs w:val="15"/>
        </w:rPr>
        <w:t xml:space="preserve"> </w:t>
      </w:r>
      <w:r>
        <w:rPr>
          <w:rFonts w:ascii="SimHei" w:hAnsi="SimHei" w:eastAsia="SimHei" w:cs="SimHei"/>
          <w:sz w:val="15"/>
          <w:szCs w:val="15"/>
          <w:spacing w:val="16"/>
        </w:rPr>
        <w:t>工业互联网平台：为什么,是什么,怎么看?</w:t>
      </w:r>
    </w:p>
    <w:p>
      <w:pPr>
        <w:pStyle w:val="BodyText"/>
        <w:spacing w:line="389" w:lineRule="auto"/>
        <w:rPr/>
      </w:pPr>
      <w:r/>
    </w:p>
    <w:p>
      <w:pPr>
        <w:ind w:left="110"/>
        <w:spacing w:before="72" w:line="219" w:lineRule="auto"/>
        <w:rPr>
          <w:rFonts w:ascii="SimSun" w:hAnsi="SimSun" w:eastAsia="SimSun" w:cs="SimSun"/>
          <w:sz w:val="22"/>
          <w:szCs w:val="22"/>
        </w:rPr>
      </w:pPr>
      <w:bookmarkStart w:name="bookmark89" w:id="89"/>
      <w:bookmarkEnd w:id="89"/>
      <w:r>
        <w:rPr>
          <w:rFonts w:ascii="SimSun" w:hAnsi="SimSun" w:eastAsia="SimSun" w:cs="SimSun"/>
          <w:sz w:val="22"/>
          <w:szCs w:val="22"/>
          <w:spacing w:val="-14"/>
        </w:rPr>
        <w:t>务间交互，完成整体业务系统功能。</w:t>
      </w:r>
    </w:p>
    <w:p>
      <w:pPr>
        <w:pStyle w:val="BodyText"/>
        <w:spacing w:line="337" w:lineRule="auto"/>
        <w:rPr/>
      </w:pPr>
      <w:r/>
    </w:p>
    <w:p>
      <w:pPr>
        <w:spacing w:line="3370" w:lineRule="exact"/>
        <w:rPr/>
      </w:pPr>
      <w:r>
        <w:rPr>
          <w:position w:val="-67"/>
        </w:rPr>
        <w:pict>
          <v:group id="_x0000_s776" style="mso-position-vertical-relative:line;mso-position-horizontal-relative:char;width:344.55pt;height:168.55pt;" filled="false" stroked="false" coordsize="6890,3371" coordorigin="0,0">
            <v:shape id="_x0000_s778" style="position:absolute;left:0;top:0;width:6890;height:3371;" filled="false" stroked="false" type="#_x0000_t75">
              <v:imagedata o:title="" r:id="rId360"/>
            </v:shape>
            <v:shape id="_x0000_s780" style="position:absolute;left:1200;top:141;width:5547;height:3123;" filled="false" stroked="false" type="#_x0000_t202">
              <v:fill on="false"/>
              <v:stroke on="false"/>
              <v:path/>
              <v:imagedata o:title=""/>
              <o:lock v:ext="edit" aspectratio="false"/>
              <v:textbox inset="0mm,0mm,0mm,0mm">
                <w:txbxContent>
                  <w:p>
                    <w:pPr>
                      <w:spacing w:line="20" w:lineRule="exact"/>
                      <w:rPr/>
                    </w:pPr>
                    <w:r/>
                  </w:p>
                  <w:tbl>
                    <w:tblPr>
                      <w:tblStyle w:val="TableNormal"/>
                      <w:tblW w:w="5506" w:type="dxa"/>
                      <w:tblInd w:w="20" w:type="dxa"/>
                      <w:tblLayout w:type="fixed"/>
                    </w:tblPr>
                    <w:tblGrid>
                      <w:gridCol w:w="2617"/>
                      <w:gridCol w:w="2889"/>
                    </w:tblGrid>
                    <w:tr>
                      <w:trPr>
                        <w:trHeight w:val="2862" w:hRule="atLeast"/>
                      </w:trPr>
                      <w:tc>
                        <w:tcPr>
                          <w:tcW w:w="2617" w:type="dxa"/>
                          <w:vAlign w:val="top"/>
                        </w:tcPr>
                        <w:p>
                          <w:pPr>
                            <w:ind w:left="951"/>
                            <w:spacing w:line="220" w:lineRule="auto"/>
                            <w:rPr>
                              <w:rFonts w:ascii="FangSong" w:hAnsi="FangSong" w:eastAsia="FangSong" w:cs="FangSong"/>
                              <w:sz w:val="15"/>
                              <w:szCs w:val="15"/>
                            </w:rPr>
                          </w:pPr>
                          <w:r>
                            <w:rPr>
                              <w:rFonts w:ascii="FangSong" w:hAnsi="FangSong" w:eastAsia="FangSong" w:cs="FangSong"/>
                              <w:sz w:val="15"/>
                              <w:szCs w:val="15"/>
                              <w:b/>
                              <w:bCs/>
                              <w:color w:val="FFFFFF"/>
                              <w:spacing w:val="-15"/>
                            </w:rPr>
                            <w:t>单体式架构</w:t>
                          </w:r>
                        </w:p>
                        <w:p>
                          <w:pPr>
                            <w:ind w:left="859"/>
                            <w:spacing w:before="123" w:line="216" w:lineRule="auto"/>
                            <w:rPr>
                              <w:rFonts w:ascii="SimSun" w:hAnsi="SimSun" w:eastAsia="SimSun" w:cs="SimSun"/>
                              <w:sz w:val="11"/>
                              <w:szCs w:val="11"/>
                            </w:rPr>
                          </w:pPr>
                          <w:r>
                            <w:rPr>
                              <w:rFonts w:ascii="SimSun" w:hAnsi="SimSun" w:eastAsia="SimSun" w:cs="SimSun"/>
                              <w:sz w:val="11"/>
                              <w:szCs w:val="11"/>
                              <w:spacing w:val="-1"/>
                            </w:rPr>
                            <w:t>企业级，自项向下</w:t>
                          </w:r>
                        </w:p>
                        <w:p>
                          <w:pPr>
                            <w:ind w:left="429"/>
                            <w:spacing w:line="219" w:lineRule="auto"/>
                            <w:rPr>
                              <w:rFonts w:ascii="SimHei" w:hAnsi="SimHei" w:eastAsia="SimHei" w:cs="SimHei"/>
                              <w:sz w:val="11"/>
                              <w:szCs w:val="11"/>
                            </w:rPr>
                          </w:pPr>
                          <w:r>
                            <w:rPr>
                              <w:rFonts w:ascii="SimHei" w:hAnsi="SimHei" w:eastAsia="SimHei" w:cs="SimHei"/>
                              <w:sz w:val="11"/>
                              <w:szCs w:val="11"/>
                              <w:spacing w:val="-5"/>
                            </w:rPr>
                            <w:t>基于传统软件开发技术的泽布式开发</w:t>
                          </w:r>
                        </w:p>
                        <w:p>
                          <w:pPr>
                            <w:ind w:left="529"/>
                            <w:spacing w:line="218" w:lineRule="auto"/>
                            <w:rPr>
                              <w:rFonts w:ascii="SimSun" w:hAnsi="SimSun" w:eastAsia="SimSun" w:cs="SimSun"/>
                              <w:sz w:val="11"/>
                              <w:szCs w:val="11"/>
                            </w:rPr>
                          </w:pPr>
                          <w:r>
                            <w:rPr>
                              <w:rFonts w:ascii="SimSun" w:hAnsi="SimSun" w:eastAsia="SimSun" w:cs="SimSun"/>
                              <w:sz w:val="11"/>
                              <w:szCs w:val="11"/>
                              <w:spacing w:val="-1"/>
                            </w:rPr>
                            <w:t>7~8人团队10个月开发测试周期</w:t>
                          </w:r>
                        </w:p>
                        <w:p>
                          <w:pPr>
                            <w:spacing w:line="219" w:lineRule="auto"/>
                            <w:rPr>
                              <w:rFonts w:ascii="SimSun" w:hAnsi="SimSun" w:eastAsia="SimSun" w:cs="SimSun"/>
                              <w:sz w:val="11"/>
                              <w:szCs w:val="11"/>
                            </w:rPr>
                          </w:pPr>
                          <w:r>
                            <w:rPr>
                              <w:rFonts w:ascii="SimSun" w:hAnsi="SimSun" w:eastAsia="SimSun" w:cs="SimSun"/>
                              <w:sz w:val="11"/>
                              <w:szCs w:val="11"/>
                              <w:spacing w:val="-2"/>
                            </w:rPr>
                            <w:t>以技术为核心划分组织(敷据库一中间件一</w:t>
                          </w:r>
                          <w:r>
                            <w:rPr>
                              <w:rFonts w:ascii="Times New Roman" w:hAnsi="Times New Roman" w:eastAsia="Times New Roman" w:cs="Times New Roman"/>
                              <w:sz w:val="11"/>
                              <w:szCs w:val="11"/>
                              <w:spacing w:val="-2"/>
                            </w:rPr>
                            <w:t>U </w:t>
                          </w:r>
                          <w:r>
                            <w:rPr>
                              <w:rFonts w:ascii="SimSun" w:hAnsi="SimSun" w:eastAsia="SimSun" w:cs="SimSun"/>
                              <w:sz w:val="11"/>
                              <w:szCs w:val="11"/>
                              <w:spacing w:val="-2"/>
                            </w:rPr>
                            <w:t>等</w:t>
                          </w:r>
                          <w:r>
                            <w:rPr>
                              <w:rFonts w:ascii="SimSun" w:hAnsi="SimSun" w:eastAsia="SimSun" w:cs="SimSun"/>
                              <w:sz w:val="11"/>
                              <w:szCs w:val="11"/>
                              <w:spacing w:val="-3"/>
                            </w:rPr>
                            <w:t>技术)/</w:t>
                          </w:r>
                        </w:p>
                        <w:p>
                          <w:pPr>
                            <w:ind w:left="280"/>
                            <w:spacing w:before="127" w:line="221" w:lineRule="auto"/>
                            <w:rPr>
                              <w:rFonts w:ascii="FangSong" w:hAnsi="FangSong" w:eastAsia="FangSong" w:cs="FangSong"/>
                              <w:sz w:val="11"/>
                              <w:szCs w:val="11"/>
                            </w:rPr>
                          </w:pPr>
                          <w:r>
                            <w:rPr>
                              <w:rFonts w:ascii="FangSong" w:hAnsi="FangSong" w:eastAsia="FangSong" w:cs="FangSong"/>
                              <w:sz w:val="11"/>
                              <w:szCs w:val="11"/>
                              <w:spacing w:val="-3"/>
                            </w:rPr>
                            <w:t>单体软件，复杂度高、体积庞大</w:t>
                          </w:r>
                          <w:r>
                            <w:rPr>
                              <w:rFonts w:ascii="SimSun" w:hAnsi="SimSun" w:eastAsia="SimSun" w:cs="SimSun"/>
                              <w:sz w:val="11"/>
                              <w:szCs w:val="11"/>
                              <w:spacing w:val="-3"/>
                            </w:rPr>
                            <w:t>(MB-GB</w:t>
                          </w:r>
                          <w:r>
                            <w:rPr>
                              <w:rFonts w:ascii="SimSun" w:hAnsi="SimSun" w:eastAsia="SimSun" w:cs="SimSun"/>
                              <w:sz w:val="11"/>
                              <w:szCs w:val="11"/>
                              <w:spacing w:val="31"/>
                            </w:rPr>
                            <w:t xml:space="preserve"> </w:t>
                          </w:r>
                          <w:r>
                            <w:rPr>
                              <w:rFonts w:ascii="FangSong" w:hAnsi="FangSong" w:eastAsia="FangSong" w:cs="FangSong"/>
                              <w:sz w:val="11"/>
                              <w:szCs w:val="11"/>
                              <w:spacing w:val="-3"/>
                            </w:rPr>
                            <w:t>级</w:t>
                          </w:r>
                          <w:r>
                            <w:rPr>
                              <w:rFonts w:ascii="FangSong" w:hAnsi="FangSong" w:eastAsia="FangSong" w:cs="FangSong"/>
                              <w:sz w:val="11"/>
                              <w:szCs w:val="11"/>
                              <w:spacing w:val="-13"/>
                            </w:rPr>
                            <w:t xml:space="preserve"> </w:t>
                          </w:r>
                          <w:r>
                            <w:rPr>
                              <w:rFonts w:ascii="FangSong" w:hAnsi="FangSong" w:eastAsia="FangSong" w:cs="FangSong"/>
                              <w:sz w:val="11"/>
                              <w:szCs w:val="11"/>
                              <w:spacing w:val="-3"/>
                            </w:rPr>
                            <w:t>)</w:t>
                          </w:r>
                        </w:p>
                        <w:p>
                          <w:pPr>
                            <w:ind w:left="429"/>
                            <w:spacing w:before="91" w:line="201" w:lineRule="auto"/>
                            <w:rPr>
                              <w:rFonts w:ascii="SimSun" w:hAnsi="SimSun" w:eastAsia="SimSun" w:cs="SimSun"/>
                              <w:sz w:val="11"/>
                              <w:szCs w:val="11"/>
                            </w:rPr>
                          </w:pPr>
                          <w:r>
                            <w:rPr>
                              <w:rFonts w:ascii="SimSun" w:hAnsi="SimSun" w:eastAsia="SimSun" w:cs="SimSun"/>
                              <w:sz w:val="11"/>
                              <w:szCs w:val="11"/>
                              <w:spacing w:val="-3"/>
                            </w:rPr>
                            <w:t>整体部署，需要停止全部功能</w:t>
                          </w:r>
                        </w:p>
                        <w:p>
                          <w:pPr>
                            <w:ind w:left="429"/>
                            <w:spacing w:line="219" w:lineRule="auto"/>
                            <w:rPr>
                              <w:rFonts w:ascii="SimSun" w:hAnsi="SimSun" w:eastAsia="SimSun" w:cs="SimSun"/>
                              <w:sz w:val="11"/>
                              <w:szCs w:val="11"/>
                            </w:rPr>
                          </w:pPr>
                          <w:r>
                            <w:rPr>
                              <w:rFonts w:ascii="SimSun" w:hAnsi="SimSun" w:eastAsia="SimSun" w:cs="SimSun"/>
                              <w:sz w:val="11"/>
                              <w:szCs w:val="11"/>
                              <w:spacing w:val="-3"/>
                            </w:rPr>
                            <w:t>局部修改。整体史新，更新周期长</w:t>
                          </w:r>
                        </w:p>
                        <w:p>
                          <w:pPr>
                            <w:ind w:left="280"/>
                            <w:spacing w:before="89" w:line="219" w:lineRule="auto"/>
                            <w:rPr>
                              <w:rFonts w:ascii="SimSun" w:hAnsi="SimSun" w:eastAsia="SimSun" w:cs="SimSun"/>
                              <w:sz w:val="11"/>
                              <w:szCs w:val="11"/>
                            </w:rPr>
                          </w:pPr>
                          <w:r>
                            <w:rPr>
                              <w:rFonts w:ascii="SimSun" w:hAnsi="SimSun" w:eastAsia="SimSun" w:cs="SimSun"/>
                              <w:sz w:val="11"/>
                              <w:szCs w:val="11"/>
                              <w:spacing w:val="-4"/>
                            </w:rPr>
                            <w:t>软件系统整体扩展，功能、资源浪费冗余</w:t>
                          </w:r>
                        </w:p>
                        <w:p>
                          <w:pPr>
                            <w:ind w:left="560" w:right="431" w:hanging="280"/>
                            <w:spacing w:before="99" w:line="219" w:lineRule="auto"/>
                            <w:rPr>
                              <w:rFonts w:ascii="SimSun" w:hAnsi="SimSun" w:eastAsia="SimSun" w:cs="SimSun"/>
                              <w:sz w:val="11"/>
                              <w:szCs w:val="11"/>
                            </w:rPr>
                          </w:pPr>
                          <w:r>
                            <w:rPr>
                              <w:rFonts w:ascii="SimSun" w:hAnsi="SimSun" w:eastAsia="SimSun" w:cs="SimSun"/>
                              <w:sz w:val="11"/>
                              <w:szCs w:val="11"/>
                              <w:spacing w:val="-5"/>
                            </w:rPr>
                            <w:t>技术选型灵活度差，开发语百及架构单一</w:t>
                          </w:r>
                          <w:r>
                            <w:rPr>
                              <w:rFonts w:ascii="SimSun" w:hAnsi="SimSun" w:eastAsia="SimSun" w:cs="SimSun"/>
                              <w:sz w:val="11"/>
                              <w:szCs w:val="11"/>
                              <w:spacing w:val="14"/>
                              <w:w w:val="101"/>
                            </w:rPr>
                            <w:t xml:space="preserve"> </w:t>
                          </w:r>
                          <w:r>
                            <w:rPr>
                              <w:rFonts w:ascii="SimSun" w:hAnsi="SimSun" w:eastAsia="SimSun" w:cs="SimSun"/>
                              <w:sz w:val="11"/>
                              <w:szCs w:val="11"/>
                              <w:spacing w:val="-4"/>
                            </w:rPr>
                            <w:t>且代码整体性较强，理解度难</w:t>
                          </w:r>
                        </w:p>
                        <w:p>
                          <w:pPr>
                            <w:ind w:left="609" w:right="511" w:hanging="210"/>
                            <w:spacing w:before="40" w:line="219" w:lineRule="auto"/>
                            <w:rPr>
                              <w:rFonts w:ascii="SimSun" w:hAnsi="SimSun" w:eastAsia="SimSun" w:cs="SimSun"/>
                              <w:sz w:val="11"/>
                              <w:szCs w:val="11"/>
                            </w:rPr>
                          </w:pPr>
                          <w:r>
                            <w:rPr>
                              <w:rFonts w:ascii="SimSun" w:hAnsi="SimSun" w:eastAsia="SimSun" w:cs="SimSun"/>
                              <w:sz w:val="11"/>
                              <w:szCs w:val="11"/>
                              <w:spacing w:val="-4"/>
                            </w:rPr>
                            <w:t>全局维护，漏润排查复杂，容错性差</w:t>
                          </w:r>
                          <w:r>
                            <w:rPr>
                              <w:rFonts w:ascii="SimSun" w:hAnsi="SimSun" w:eastAsia="SimSun" w:cs="SimSun"/>
                              <w:sz w:val="11"/>
                              <w:szCs w:val="11"/>
                              <w:spacing w:val="8"/>
                            </w:rPr>
                            <w:t xml:space="preserve"> </w:t>
                          </w:r>
                          <w:r>
                            <w:rPr>
                              <w:rFonts w:ascii="SimSun" w:hAnsi="SimSun" w:eastAsia="SimSun" w:cs="SimSun"/>
                              <w:sz w:val="11"/>
                              <w:szCs w:val="11"/>
                              <w:spacing w:val="-1"/>
                            </w:rPr>
                            <w:t>需要一支全功能型运维团献</w:t>
                          </w:r>
                        </w:p>
                        <w:p>
                          <w:pPr>
                            <w:ind w:left="709"/>
                            <w:spacing w:before="88" w:line="219" w:lineRule="auto"/>
                            <w:rPr>
                              <w:rFonts w:ascii="SimSun" w:hAnsi="SimSun" w:eastAsia="SimSun" w:cs="SimSun"/>
                              <w:sz w:val="11"/>
                              <w:szCs w:val="11"/>
                            </w:rPr>
                          </w:pPr>
                          <w:r>
                            <w:rPr>
                              <w:rFonts w:ascii="SimSun" w:hAnsi="SimSun" w:eastAsia="SimSun" w:cs="SimSun"/>
                              <w:sz w:val="11"/>
                              <w:szCs w:val="11"/>
                              <w:spacing w:val="-4"/>
                            </w:rPr>
                            <w:t>成熟应用于传统业务系统</w:t>
                          </w:r>
                        </w:p>
                        <w:p>
                          <w:pPr>
                            <w:ind w:left="229"/>
                            <w:spacing w:before="149" w:line="221" w:lineRule="auto"/>
                            <w:rPr>
                              <w:rFonts w:ascii="FangSong" w:hAnsi="FangSong" w:eastAsia="FangSong" w:cs="FangSong"/>
                              <w:sz w:val="11"/>
                              <w:szCs w:val="11"/>
                            </w:rPr>
                          </w:pPr>
                          <w:r>
                            <w:rPr>
                              <w:rFonts w:ascii="FangSong" w:hAnsi="FangSong" w:eastAsia="FangSong" w:cs="FangSong"/>
                              <w:sz w:val="11"/>
                              <w:szCs w:val="11"/>
                              <w:spacing w:val="-6"/>
                            </w:rPr>
                            <w:t>开发、更新、测试、部署繁杂，奉一发动全身</w:t>
                          </w:r>
                        </w:p>
                      </w:tc>
                      <w:tc>
                        <w:tcPr>
                          <w:tcW w:w="2889" w:type="dxa"/>
                          <w:vAlign w:val="top"/>
                        </w:tcPr>
                        <w:p>
                          <w:pPr>
                            <w:ind w:left="1184"/>
                            <w:spacing w:before="11" w:line="222" w:lineRule="auto"/>
                            <w:rPr>
                              <w:rFonts w:ascii="FangSong" w:hAnsi="FangSong" w:eastAsia="FangSong" w:cs="FangSong"/>
                              <w:sz w:val="15"/>
                              <w:szCs w:val="15"/>
                            </w:rPr>
                          </w:pPr>
                          <w:r>
                            <w:rPr>
                              <w:rFonts w:ascii="FangSong" w:hAnsi="FangSong" w:eastAsia="FangSong" w:cs="FangSong"/>
                              <w:sz w:val="15"/>
                              <w:szCs w:val="15"/>
                              <w:b/>
                              <w:bCs/>
                              <w:color w:val="FFFFFF"/>
                              <w:spacing w:val="-13"/>
                            </w:rPr>
                            <w:t>微服务架构</w:t>
                          </w:r>
                        </w:p>
                        <w:p>
                          <w:pPr>
                            <w:ind w:left="1062"/>
                            <w:spacing w:before="111" w:line="182" w:lineRule="auto"/>
                            <w:rPr>
                              <w:rFonts w:ascii="SimSun" w:hAnsi="SimSun" w:eastAsia="SimSun" w:cs="SimSun"/>
                              <w:sz w:val="11"/>
                              <w:szCs w:val="11"/>
                            </w:rPr>
                          </w:pPr>
                          <w:r>
                            <w:rPr>
                              <w:rFonts w:ascii="SimSun" w:hAnsi="SimSun" w:eastAsia="SimSun" w:cs="SimSun"/>
                              <w:sz w:val="11"/>
                              <w:szCs w:val="11"/>
                              <w:spacing w:val="-4"/>
                            </w:rPr>
                            <w:t>团队级，自底向上</w:t>
                          </w:r>
                        </w:p>
                        <w:p>
                          <w:pPr>
                            <w:ind w:left="302"/>
                            <w:spacing w:line="209" w:lineRule="auto"/>
                            <w:rPr>
                              <w:rFonts w:ascii="FangSong" w:hAnsi="FangSong" w:eastAsia="FangSong" w:cs="FangSong"/>
                              <w:sz w:val="11"/>
                              <w:szCs w:val="11"/>
                            </w:rPr>
                          </w:pPr>
                          <w:r>
                            <w:rPr>
                              <w:rFonts w:ascii="FangSong" w:hAnsi="FangSong" w:eastAsia="FangSong" w:cs="FangSong"/>
                              <w:sz w:val="11"/>
                              <w:szCs w:val="11"/>
                              <w:spacing w:val="-2"/>
                            </w:rPr>
                            <w:t>基于容器</w:t>
                          </w:r>
                          <w:r>
                            <w:rPr>
                              <w:rFonts w:ascii="Times New Roman" w:hAnsi="Times New Roman" w:eastAsia="Times New Roman" w:cs="Times New Roman"/>
                              <w:sz w:val="11"/>
                              <w:szCs w:val="11"/>
                              <w:spacing w:val="-2"/>
                            </w:rPr>
                            <w:t>(Docker)</w:t>
                          </w:r>
                          <w:r>
                            <w:rPr>
                              <w:rFonts w:ascii="Times New Roman" w:hAnsi="Times New Roman" w:eastAsia="Times New Roman" w:cs="Times New Roman"/>
                              <w:sz w:val="11"/>
                              <w:szCs w:val="11"/>
                              <w:spacing w:val="1"/>
                            </w:rPr>
                            <w:t xml:space="preserve"> </w:t>
                          </w:r>
                          <w:r>
                            <w:rPr>
                              <w:rFonts w:ascii="SimSun" w:hAnsi="SimSun" w:eastAsia="SimSun" w:cs="SimSun"/>
                              <w:sz w:val="11"/>
                              <w:szCs w:val="11"/>
                              <w:spacing w:val="-2"/>
                            </w:rPr>
                            <w:t>、</w:t>
                          </w:r>
                          <w:r>
                            <w:rPr>
                              <w:rFonts w:ascii="Times New Roman" w:hAnsi="Times New Roman" w:eastAsia="Times New Roman" w:cs="Times New Roman"/>
                              <w:sz w:val="11"/>
                              <w:szCs w:val="11"/>
                              <w:spacing w:val="-2"/>
                            </w:rPr>
                            <w:t>Kuhemetes   </w:t>
                          </w:r>
                          <w:r>
                            <w:rPr>
                              <w:rFonts w:ascii="FangSong" w:hAnsi="FangSong" w:eastAsia="FangSong" w:cs="FangSong"/>
                              <w:sz w:val="11"/>
                              <w:szCs w:val="11"/>
                              <w:spacing w:val="-2"/>
                            </w:rPr>
                            <w:t>等技术敏捷开发</w:t>
                          </w:r>
                        </w:p>
                        <w:p>
                          <w:pPr>
                            <w:ind w:left="792"/>
                            <w:spacing w:before="35" w:line="184" w:lineRule="auto"/>
                            <w:rPr>
                              <w:rFonts w:ascii="SimSun" w:hAnsi="SimSun" w:eastAsia="SimSun" w:cs="SimSun"/>
                              <w:sz w:val="11"/>
                              <w:szCs w:val="11"/>
                            </w:rPr>
                          </w:pPr>
                          <w:r>
                            <w:rPr>
                              <w:rFonts w:ascii="SimSun" w:hAnsi="SimSun" w:eastAsia="SimSun" w:cs="SimSun"/>
                              <w:sz w:val="11"/>
                              <w:szCs w:val="11"/>
                              <w:spacing w:val="1"/>
                            </w:rPr>
                            <w:t>2~3人团队4不月开发测试周期</w:t>
                          </w:r>
                        </w:p>
                        <w:p>
                          <w:pPr>
                            <w:spacing w:line="221" w:lineRule="auto"/>
                            <w:jc w:val="right"/>
                            <w:rPr>
                              <w:rFonts w:ascii="FangSong" w:hAnsi="FangSong" w:eastAsia="FangSong" w:cs="FangSong"/>
                              <w:sz w:val="11"/>
                              <w:szCs w:val="11"/>
                            </w:rPr>
                          </w:pPr>
                          <w:r>
                            <w:rPr>
                              <w:rFonts w:ascii="FangSong" w:hAnsi="FangSong" w:eastAsia="FangSong" w:cs="FangSong"/>
                              <w:sz w:val="11"/>
                              <w:szCs w:val="11"/>
                              <w:spacing w:val="-3"/>
                            </w:rPr>
                            <w:t>以业务为核心划分组织(登录一文件服务一可视化)独立管理</w:t>
                          </w:r>
                        </w:p>
                        <w:p>
                          <w:pPr>
                            <w:ind w:right="5"/>
                            <w:spacing w:before="119" w:line="219" w:lineRule="auto"/>
                            <w:jc w:val="right"/>
                            <w:rPr>
                              <w:rFonts w:ascii="SimSun" w:hAnsi="SimSun" w:eastAsia="SimSun" w:cs="SimSun"/>
                              <w:sz w:val="11"/>
                              <w:szCs w:val="11"/>
                            </w:rPr>
                          </w:pPr>
                          <w:r>
                            <w:rPr>
                              <w:rFonts w:ascii="SimSun" w:hAnsi="SimSun" w:eastAsia="SimSun" w:cs="SimSun"/>
                              <w:sz w:val="11"/>
                              <w:szCs w:val="11"/>
                              <w:spacing w:val="-4"/>
                            </w:rPr>
                            <w:t>微服务组件，轻量化、功能单一、体积较小(KB-MB</w:t>
                          </w:r>
                          <w:r>
                            <w:rPr>
                              <w:rFonts w:ascii="SimSun" w:hAnsi="SimSun" w:eastAsia="SimSun" w:cs="SimSun"/>
                              <w:sz w:val="11"/>
                              <w:szCs w:val="11"/>
                              <w:spacing w:val="47"/>
                              <w:w w:val="101"/>
                            </w:rPr>
                            <w:t xml:space="preserve"> </w:t>
                          </w:r>
                          <w:r>
                            <w:rPr>
                              <w:rFonts w:ascii="SimSun" w:hAnsi="SimSun" w:eastAsia="SimSun" w:cs="SimSun"/>
                              <w:sz w:val="11"/>
                              <w:szCs w:val="11"/>
                              <w:spacing w:val="-4"/>
                            </w:rPr>
                            <w:t>级)</w:t>
                          </w:r>
                        </w:p>
                        <w:p>
                          <w:pPr>
                            <w:ind w:left="752" w:right="249" w:hanging="300"/>
                            <w:spacing w:before="138" w:line="222" w:lineRule="auto"/>
                            <w:rPr>
                              <w:rFonts w:ascii="FangSong" w:hAnsi="FangSong" w:eastAsia="FangSong" w:cs="FangSong"/>
                              <w:sz w:val="10"/>
                              <w:szCs w:val="10"/>
                            </w:rPr>
                          </w:pPr>
                          <w:r>
                            <w:rPr>
                              <w:rFonts w:ascii="FangSong" w:hAnsi="FangSong" w:eastAsia="FangSong" w:cs="FangSong"/>
                              <w:sz w:val="10"/>
                              <w:szCs w:val="10"/>
                              <w:spacing w:val="4"/>
                            </w:rPr>
                            <w:t>局部部署，配置每个服务时，不会影响其他服务</w:t>
                          </w:r>
                          <w:r>
                            <w:rPr>
                              <w:rFonts w:ascii="FangSong" w:hAnsi="FangSong" w:eastAsia="FangSong" w:cs="FangSong"/>
                              <w:sz w:val="10"/>
                              <w:szCs w:val="10"/>
                              <w:spacing w:val="1"/>
                            </w:rPr>
                            <w:t xml:space="preserve"> </w:t>
                          </w:r>
                          <w:r>
                            <w:rPr>
                              <w:rFonts w:ascii="FangSong" w:hAnsi="FangSong" w:eastAsia="FangSong" w:cs="FangSong"/>
                              <w:sz w:val="10"/>
                              <w:szCs w:val="10"/>
                              <w:spacing w:val="6"/>
                            </w:rPr>
                            <w:t>局部修改，局部更新，更新周期短</w:t>
                          </w:r>
                        </w:p>
                        <w:p>
                          <w:pPr>
                            <w:ind w:left="302"/>
                            <w:spacing w:before="79" w:line="222" w:lineRule="auto"/>
                            <w:rPr>
                              <w:rFonts w:ascii="FangSong" w:hAnsi="FangSong" w:eastAsia="FangSong" w:cs="FangSong"/>
                              <w:sz w:val="11"/>
                              <w:szCs w:val="11"/>
                            </w:rPr>
                          </w:pPr>
                          <w:r>
                            <w:rPr>
                              <w:rFonts w:ascii="FangSong" w:hAnsi="FangSong" w:eastAsia="FangSong" w:cs="FangSong"/>
                              <w:sz w:val="11"/>
                              <w:szCs w:val="11"/>
                              <w:spacing w:val="-4"/>
                            </w:rPr>
                            <w:t>微服务按需扩展，能力精准提升，资源利用率高</w:t>
                          </w:r>
                        </w:p>
                        <w:p>
                          <w:pPr>
                            <w:ind w:left="302" w:right="172"/>
                            <w:spacing w:before="107" w:line="222" w:lineRule="auto"/>
                            <w:rPr>
                              <w:rFonts w:ascii="SimSun" w:hAnsi="SimSun" w:eastAsia="SimSun" w:cs="SimSun"/>
                              <w:sz w:val="10"/>
                              <w:szCs w:val="10"/>
                            </w:rPr>
                          </w:pPr>
                          <w:r>
                            <w:rPr>
                              <w:rFonts w:ascii="FangSong" w:hAnsi="FangSong" w:eastAsia="FangSong" w:cs="FangSong"/>
                              <w:sz w:val="10"/>
                              <w:szCs w:val="10"/>
                              <w:spacing w:val="5"/>
                            </w:rPr>
                            <w:t>根据业务服务特点，灵活选择最佳开发语言及架构</w:t>
                          </w:r>
                          <w:r>
                            <w:rPr>
                              <w:rFonts w:ascii="FangSong" w:hAnsi="FangSong" w:eastAsia="FangSong" w:cs="FangSong"/>
                              <w:sz w:val="10"/>
                              <w:szCs w:val="10"/>
                              <w:spacing w:val="5"/>
                            </w:rPr>
                            <w:t xml:space="preserve">  </w:t>
                          </w:r>
                          <w:r>
                            <w:rPr>
                              <w:rFonts w:ascii="SimSun" w:hAnsi="SimSun" w:eastAsia="SimSun" w:cs="SimSun"/>
                              <w:sz w:val="10"/>
                              <w:szCs w:val="10"/>
                              <w:spacing w:val="5"/>
                            </w:rPr>
                            <w:t>庞大的代码分割成更小的项目，利于团队更好</w:t>
                          </w:r>
                          <w:r>
                            <w:rPr>
                              <w:rFonts w:ascii="SimSun" w:hAnsi="SimSun" w:eastAsia="SimSun" w:cs="SimSun"/>
                              <w:sz w:val="10"/>
                              <w:szCs w:val="10"/>
                              <w:spacing w:val="4"/>
                            </w:rPr>
                            <w:t>地理解</w:t>
                          </w:r>
                        </w:p>
                        <w:p>
                          <w:pPr>
                            <w:ind w:left="252" w:right="431" w:firstLine="50"/>
                            <w:spacing w:before="31" w:line="236" w:lineRule="auto"/>
                            <w:rPr>
                              <w:rFonts w:ascii="SimSun" w:hAnsi="SimSun" w:eastAsia="SimSun" w:cs="SimSun"/>
                              <w:sz w:val="11"/>
                              <w:szCs w:val="11"/>
                            </w:rPr>
                          </w:pPr>
                          <w:r>
                            <w:rPr>
                              <w:rFonts w:ascii="SimSun" w:hAnsi="SimSun" w:eastAsia="SimSun" w:cs="SimSun"/>
                              <w:sz w:val="11"/>
                              <w:szCs w:val="11"/>
                              <w:spacing w:val="-5"/>
                            </w:rPr>
                            <w:t>局部推护，更容易隔离和监测问题，容借性强</w:t>
                          </w:r>
                          <w:r>
                            <w:rPr>
                              <w:rFonts w:ascii="SimSun" w:hAnsi="SimSun" w:eastAsia="SimSun" w:cs="SimSun"/>
                              <w:sz w:val="11"/>
                              <w:szCs w:val="11"/>
                              <w:spacing w:val="2"/>
                            </w:rPr>
                            <w:t xml:space="preserve">  </w:t>
                          </w:r>
                          <w:r>
                            <w:rPr>
                              <w:rFonts w:ascii="SimSun" w:hAnsi="SimSun" w:eastAsia="SimSun" w:cs="SimSun"/>
                              <w:sz w:val="11"/>
                              <w:szCs w:val="11"/>
                              <w:spacing w:val="-5"/>
                            </w:rPr>
                            <w:t>不同团队以不同方式独立维护不同的微服务</w:t>
                          </w:r>
                          <w:r>
                            <w:rPr>
                              <w:rFonts w:ascii="SimSun" w:hAnsi="SimSun" w:eastAsia="SimSun" w:cs="SimSun"/>
                              <w:sz w:val="11"/>
                              <w:szCs w:val="11"/>
                              <w:spacing w:val="-6"/>
                            </w:rPr>
                            <w:t>组件</w:t>
                          </w:r>
                        </w:p>
                        <w:p>
                          <w:pPr>
                            <w:ind w:left="302" w:right="165" w:hanging="100"/>
                            <w:spacing w:before="10" w:line="218" w:lineRule="auto"/>
                            <w:rPr>
                              <w:rFonts w:ascii="SimSun" w:hAnsi="SimSun" w:eastAsia="SimSun" w:cs="SimSun"/>
                              <w:sz w:val="11"/>
                              <w:szCs w:val="11"/>
                            </w:rPr>
                          </w:pPr>
                          <w:r>
                            <w:rPr>
                              <w:rFonts w:ascii="SimSun" w:hAnsi="SimSun" w:eastAsia="SimSun" w:cs="SimSun"/>
                              <w:sz w:val="11"/>
                              <w:szCs w:val="11"/>
                              <w:spacing w:val="-5"/>
                            </w:rPr>
                            <w:t>云计算成木降低，促进微服务架构大规模应用于互联网</w:t>
                          </w:r>
                          <w:r>
                            <w:rPr>
                              <w:rFonts w:ascii="SimSun" w:hAnsi="SimSun" w:eastAsia="SimSun" w:cs="SimSun"/>
                              <w:sz w:val="11"/>
                              <w:szCs w:val="11"/>
                            </w:rPr>
                            <w:t xml:space="preserve"> </w:t>
                          </w:r>
                          <w:r>
                            <w:rPr>
                              <w:rFonts w:ascii="SimSun" w:hAnsi="SimSun" w:eastAsia="SimSun" w:cs="SimSun"/>
                              <w:sz w:val="11"/>
                              <w:szCs w:val="11"/>
                              <w:spacing w:val="-4"/>
                            </w:rPr>
                            <w:t>公司传统工业企业的江实力当前不足以落地微服务</w:t>
                          </w:r>
                        </w:p>
                        <w:p>
                          <w:pPr>
                            <w:ind w:left="302"/>
                            <w:spacing w:before="60" w:line="219" w:lineRule="auto"/>
                            <w:rPr>
                              <w:rFonts w:ascii="SimSun" w:hAnsi="SimSun" w:eastAsia="SimSun" w:cs="SimSun"/>
                              <w:sz w:val="10"/>
                              <w:szCs w:val="10"/>
                            </w:rPr>
                          </w:pPr>
                          <w:r>
                            <w:rPr>
                              <w:rFonts w:ascii="SimSun" w:hAnsi="SimSun" w:eastAsia="SimSun" w:cs="SimSun"/>
                              <w:sz w:val="10"/>
                              <w:szCs w:val="10"/>
                              <w:spacing w:val="2"/>
                            </w:rPr>
                            <w:t>微服务拆分过粗：难以发挥快速更新部署优势，</w:t>
                          </w:r>
                        </w:p>
                        <w:p>
                          <w:pPr>
                            <w:ind w:left="402"/>
                            <w:spacing w:before="1" w:line="166" w:lineRule="auto"/>
                            <w:rPr>
                              <w:rFonts w:ascii="SimSun" w:hAnsi="SimSun" w:eastAsia="SimSun" w:cs="SimSun"/>
                              <w:sz w:val="10"/>
                              <w:szCs w:val="10"/>
                            </w:rPr>
                          </w:pPr>
                          <w:r>
                            <w:rPr>
                              <w:rFonts w:ascii="SimSun" w:hAnsi="SimSun" w:eastAsia="SimSun" w:cs="SimSun"/>
                              <w:sz w:val="10"/>
                              <w:szCs w:val="10"/>
                              <w:spacing w:val="2"/>
                            </w:rPr>
                            <w:t>微服务拆分过细：暴露接口太多，调用机制复杂</w:t>
                          </w:r>
                        </w:p>
                      </w:tc>
                    </w:tr>
                  </w:tbl>
                  <w:p>
                    <w:pPr>
                      <w:ind w:left="1559"/>
                      <w:spacing w:before="110" w:line="221" w:lineRule="auto"/>
                      <w:rPr>
                        <w:rFonts w:ascii="SimHei" w:hAnsi="SimHei" w:eastAsia="SimHei" w:cs="SimHei"/>
                        <w:sz w:val="11"/>
                        <w:szCs w:val="11"/>
                      </w:rPr>
                    </w:pPr>
                    <w:r>
                      <w:rPr>
                        <w:rFonts w:ascii="SimHei" w:hAnsi="SimHei" w:eastAsia="SimHei" w:cs="SimHei"/>
                        <w:sz w:val="11"/>
                        <w:szCs w:val="11"/>
                        <w:spacing w:val="-1"/>
                      </w:rPr>
                      <w:t>1.获得组织的认同2.改变企业结构3.如何拆分系统</w:t>
                    </w:r>
                  </w:p>
                </w:txbxContent>
              </v:textbox>
            </v:shape>
            <v:shape id="_x0000_s782" style="position:absolute;left:90;top:496;width:605;height:2792;"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5"/>
                        <w:szCs w:val="15"/>
                      </w:rPr>
                    </w:pPr>
                    <w:r>
                      <w:rPr>
                        <w:rFonts w:ascii="SimSun" w:hAnsi="SimSun" w:eastAsia="SimSun" w:cs="SimSun"/>
                        <w:sz w:val="15"/>
                        <w:szCs w:val="15"/>
                        <w:color w:val="FFFFFF"/>
                        <w:spacing w:val="-9"/>
                      </w:rPr>
                      <w:t>开发方式</w:t>
                    </w:r>
                  </w:p>
                  <w:p>
                    <w:pPr>
                      <w:ind w:left="20" w:right="29"/>
                      <w:spacing w:before="111" w:line="270" w:lineRule="auto"/>
                      <w:rPr>
                        <w:rFonts w:ascii="SimSun" w:hAnsi="SimSun" w:eastAsia="SimSun" w:cs="SimSun"/>
                        <w:sz w:val="15"/>
                        <w:szCs w:val="15"/>
                      </w:rPr>
                    </w:pPr>
                    <w:r>
                      <w:rPr>
                        <w:rFonts w:ascii="SimSun" w:hAnsi="SimSun" w:eastAsia="SimSun" w:cs="SimSun"/>
                        <w:sz w:val="15"/>
                        <w:szCs w:val="15"/>
                        <w:color w:val="FFFFFF"/>
                        <w:spacing w:val="-12"/>
                      </w:rPr>
                      <w:t>管理模式</w:t>
                    </w:r>
                    <w:r>
                      <w:rPr>
                        <w:rFonts w:ascii="SimSun" w:hAnsi="SimSun" w:eastAsia="SimSun" w:cs="SimSun"/>
                        <w:sz w:val="15"/>
                        <w:szCs w:val="15"/>
                        <w:color w:val="FFFFFF"/>
                        <w:spacing w:val="2"/>
                      </w:rPr>
                      <w:t xml:space="preserve"> </w:t>
                    </w:r>
                    <w:r>
                      <w:rPr>
                        <w:rFonts w:ascii="SimSun" w:hAnsi="SimSun" w:eastAsia="SimSun" w:cs="SimSun"/>
                        <w:sz w:val="15"/>
                        <w:szCs w:val="15"/>
                        <w:color w:val="FFFFFF"/>
                        <w:spacing w:val="-11"/>
                        <w:w w:val="96"/>
                      </w:rPr>
                      <w:t>呈现形态</w:t>
                    </w:r>
                  </w:p>
                  <w:p>
                    <w:pPr>
                      <w:ind w:left="20"/>
                      <w:spacing w:before="139" w:line="222" w:lineRule="auto"/>
                      <w:rPr>
                        <w:rFonts w:ascii="FangSong" w:hAnsi="FangSong" w:eastAsia="FangSong" w:cs="FangSong"/>
                        <w:sz w:val="15"/>
                        <w:szCs w:val="15"/>
                      </w:rPr>
                    </w:pPr>
                    <w:r>
                      <w:rPr>
                        <w:rFonts w:ascii="FangSong" w:hAnsi="FangSong" w:eastAsia="FangSong" w:cs="FangSong"/>
                        <w:sz w:val="15"/>
                        <w:szCs w:val="15"/>
                        <w:color w:val="FFFFFF"/>
                        <w:spacing w:val="-8"/>
                      </w:rPr>
                      <w:t>部署更新</w:t>
                    </w:r>
                  </w:p>
                  <w:p>
                    <w:pPr>
                      <w:ind w:left="20"/>
                      <w:spacing w:before="99" w:line="223" w:lineRule="auto"/>
                      <w:rPr>
                        <w:rFonts w:ascii="FangSong" w:hAnsi="FangSong" w:eastAsia="FangSong" w:cs="FangSong"/>
                        <w:sz w:val="15"/>
                        <w:szCs w:val="15"/>
                      </w:rPr>
                    </w:pPr>
                    <w:r>
                      <w:rPr>
                        <w:rFonts w:ascii="FangSong" w:hAnsi="FangSong" w:eastAsia="FangSong" w:cs="FangSong"/>
                        <w:sz w:val="15"/>
                        <w:szCs w:val="15"/>
                        <w:color w:val="FFFFFF"/>
                        <w:spacing w:val="-7"/>
                      </w:rPr>
                      <w:t>扩展方式</w:t>
                    </w:r>
                  </w:p>
                  <w:p>
                    <w:pPr>
                      <w:ind w:left="20"/>
                      <w:spacing w:before="88" w:line="222" w:lineRule="auto"/>
                      <w:rPr>
                        <w:rFonts w:ascii="FangSong" w:hAnsi="FangSong" w:eastAsia="FangSong" w:cs="FangSong"/>
                        <w:sz w:val="15"/>
                        <w:szCs w:val="15"/>
                      </w:rPr>
                    </w:pPr>
                    <w:r>
                      <w:rPr>
                        <w:rFonts w:ascii="FangSong" w:hAnsi="FangSong" w:eastAsia="FangSong" w:cs="FangSong"/>
                        <w:sz w:val="15"/>
                        <w:szCs w:val="15"/>
                        <w:color w:val="FFFFFF"/>
                        <w:spacing w:val="-15"/>
                      </w:rPr>
                      <w:t>技术选型</w:t>
                    </w:r>
                  </w:p>
                  <w:p>
                    <w:pPr>
                      <w:ind w:left="20" w:right="29"/>
                      <w:spacing w:before="151" w:line="257" w:lineRule="auto"/>
                      <w:rPr>
                        <w:rFonts w:ascii="SimSun" w:hAnsi="SimSun" w:eastAsia="SimSun" w:cs="SimSun"/>
                        <w:sz w:val="15"/>
                        <w:szCs w:val="15"/>
                      </w:rPr>
                    </w:pPr>
                    <w:r>
                      <w:rPr>
                        <w:rFonts w:ascii="SimSun" w:hAnsi="SimSun" w:eastAsia="SimSun" w:cs="SimSun"/>
                        <w:sz w:val="15"/>
                        <w:szCs w:val="15"/>
                        <w:color w:val="FFFFFF"/>
                        <w:spacing w:val="-12"/>
                      </w:rPr>
                      <w:t>运维管理</w:t>
                    </w:r>
                    <w:r>
                      <w:rPr>
                        <w:rFonts w:ascii="SimSun" w:hAnsi="SimSun" w:eastAsia="SimSun" w:cs="SimSun"/>
                        <w:sz w:val="15"/>
                        <w:szCs w:val="15"/>
                        <w:color w:val="FFFFFF"/>
                        <w:spacing w:val="1"/>
                      </w:rPr>
                      <w:t xml:space="preserve"> </w:t>
                    </w:r>
                    <w:r>
                      <w:rPr>
                        <w:rFonts w:ascii="SimSun" w:hAnsi="SimSun" w:eastAsia="SimSun" w:cs="SimSun"/>
                        <w:sz w:val="15"/>
                        <w:szCs w:val="15"/>
                        <w:color w:val="FFFFFF"/>
                        <w:spacing w:val="-11"/>
                        <w:w w:val="96"/>
                      </w:rPr>
                      <w:t>发展现状</w:t>
                    </w:r>
                  </w:p>
                  <w:p>
                    <w:pPr>
                      <w:ind w:left="20"/>
                      <w:spacing w:before="162" w:line="219" w:lineRule="auto"/>
                      <w:rPr>
                        <w:rFonts w:ascii="SimSun" w:hAnsi="SimSun" w:eastAsia="SimSun" w:cs="SimSun"/>
                        <w:sz w:val="15"/>
                        <w:szCs w:val="15"/>
                      </w:rPr>
                    </w:pPr>
                    <w:r>
                      <w:rPr>
                        <w:rFonts w:ascii="SimSun" w:hAnsi="SimSun" w:eastAsia="SimSun" w:cs="SimSun"/>
                        <w:sz w:val="15"/>
                        <w:szCs w:val="15"/>
                        <w:color w:val="FFFFFF"/>
                        <w:spacing w:val="-9"/>
                      </w:rPr>
                      <w:t>存在问题</w:t>
                    </w:r>
                  </w:p>
                  <w:p>
                    <w:pPr>
                      <w:ind w:left="20"/>
                      <w:spacing w:before="91" w:line="223" w:lineRule="auto"/>
                      <w:rPr>
                        <w:rFonts w:ascii="FangSong" w:hAnsi="FangSong" w:eastAsia="FangSong" w:cs="FangSong"/>
                        <w:sz w:val="15"/>
                        <w:szCs w:val="15"/>
                      </w:rPr>
                    </w:pPr>
                    <w:r>
                      <w:rPr>
                        <w:rFonts w:ascii="FangSong" w:hAnsi="FangSong" w:eastAsia="FangSong" w:cs="FangSong"/>
                        <w:sz w:val="15"/>
                        <w:szCs w:val="15"/>
                        <w:color w:val="FFFFFF"/>
                        <w:spacing w:val="-7"/>
                      </w:rPr>
                      <w:t>演进桃战</w:t>
                    </w:r>
                  </w:p>
                </w:txbxContent>
              </v:textbox>
            </v:shape>
          </v:group>
        </w:pict>
      </w:r>
    </w:p>
    <w:p>
      <w:pPr>
        <w:ind w:left="110"/>
        <w:spacing w:before="127" w:line="219" w:lineRule="auto"/>
        <w:rPr>
          <w:rFonts w:ascii="SimSun" w:hAnsi="SimSun" w:eastAsia="SimSun" w:cs="SimSun"/>
          <w:sz w:val="18"/>
          <w:szCs w:val="18"/>
        </w:rPr>
      </w:pPr>
      <w:r>
        <w:rPr>
          <w:rFonts w:ascii="SimSun" w:hAnsi="SimSun" w:eastAsia="SimSun" w:cs="SimSun"/>
          <w:sz w:val="18"/>
          <w:szCs w:val="18"/>
          <w:spacing w:val="-3"/>
        </w:rPr>
        <w:t>图表来源：作者自绘</w:t>
      </w:r>
    </w:p>
    <w:p>
      <w:pPr>
        <w:ind w:left="2020"/>
        <w:spacing w:before="226" w:line="219" w:lineRule="auto"/>
        <w:rPr>
          <w:rFonts w:ascii="SimSun" w:hAnsi="SimSun" w:eastAsia="SimSun" w:cs="SimSun"/>
          <w:sz w:val="18"/>
          <w:szCs w:val="18"/>
        </w:rPr>
      </w:pPr>
      <w:r>
        <w:rPr>
          <w:rFonts w:ascii="SimSun" w:hAnsi="SimSun" w:eastAsia="SimSun" w:cs="SimSun"/>
          <w:sz w:val="18"/>
          <w:szCs w:val="18"/>
          <w:spacing w:val="-2"/>
        </w:rPr>
        <w:t>图7-17</w:t>
      </w:r>
      <w:r>
        <w:rPr>
          <w:rFonts w:ascii="SimSun" w:hAnsi="SimSun" w:eastAsia="SimSun" w:cs="SimSun"/>
          <w:sz w:val="18"/>
          <w:szCs w:val="18"/>
          <w:spacing w:val="87"/>
        </w:rPr>
        <w:t xml:space="preserve"> </w:t>
      </w:r>
      <w:r>
        <w:rPr>
          <w:rFonts w:ascii="SimSun" w:hAnsi="SimSun" w:eastAsia="SimSun" w:cs="SimSun"/>
          <w:sz w:val="18"/>
          <w:szCs w:val="18"/>
          <w:spacing w:val="-2"/>
        </w:rPr>
        <w:t>单体式架构与微服务架构对比</w:t>
      </w:r>
    </w:p>
    <w:p>
      <w:pPr>
        <w:ind w:left="89" w:firstLine="550"/>
        <w:spacing w:before="206" w:line="319" w:lineRule="auto"/>
        <w:rPr>
          <w:rFonts w:ascii="SimSun" w:hAnsi="SimSun" w:eastAsia="SimSun" w:cs="SimSun"/>
          <w:sz w:val="22"/>
          <w:szCs w:val="22"/>
        </w:rPr>
      </w:pPr>
      <w:r>
        <w:rPr>
          <w:rFonts w:ascii="SimSun" w:hAnsi="SimSun" w:eastAsia="SimSun" w:cs="SimSun"/>
          <w:sz w:val="22"/>
          <w:szCs w:val="22"/>
          <w:spacing w:val="-8"/>
        </w:rPr>
        <w:t>(2)在管理模式方面。传统单体式架构以技术为核心构建开发团队，</w:t>
      </w:r>
      <w:r>
        <w:rPr>
          <w:rFonts w:ascii="SimSun" w:hAnsi="SimSun" w:eastAsia="SimSun" w:cs="SimSun"/>
          <w:sz w:val="22"/>
          <w:szCs w:val="22"/>
          <w:spacing w:val="17"/>
        </w:rPr>
        <w:t xml:space="preserve"> </w:t>
      </w:r>
      <w:r>
        <w:rPr>
          <w:rFonts w:ascii="SimSun" w:hAnsi="SimSun" w:eastAsia="SimSun" w:cs="SimSun"/>
          <w:sz w:val="22"/>
          <w:szCs w:val="22"/>
          <w:spacing w:val="-8"/>
        </w:rPr>
        <w:t>由数据库专家、中间件专家、</w:t>
      </w:r>
      <w:r>
        <w:rPr>
          <w:rFonts w:ascii="Times New Roman" w:hAnsi="Times New Roman" w:eastAsia="Times New Roman" w:cs="Times New Roman"/>
          <w:sz w:val="22"/>
          <w:szCs w:val="22"/>
          <w:spacing w:val="-8"/>
        </w:rPr>
        <w:t>UI </w:t>
      </w:r>
      <w:r>
        <w:rPr>
          <w:rFonts w:ascii="SimSun" w:hAnsi="SimSun" w:eastAsia="SimSun" w:cs="SimSun"/>
          <w:sz w:val="22"/>
          <w:szCs w:val="22"/>
          <w:spacing w:val="-8"/>
        </w:rPr>
        <w:t>设计专</w:t>
      </w:r>
      <w:r>
        <w:rPr>
          <w:rFonts w:ascii="SimSun" w:hAnsi="SimSun" w:eastAsia="SimSun" w:cs="SimSun"/>
          <w:sz w:val="22"/>
          <w:szCs w:val="22"/>
          <w:spacing w:val="-9"/>
        </w:rPr>
        <w:t>家组成不同的技术团队，这些团队</w:t>
      </w:r>
      <w:r>
        <w:rPr>
          <w:rFonts w:ascii="SimSun" w:hAnsi="SimSun" w:eastAsia="SimSun" w:cs="SimSun"/>
          <w:sz w:val="22"/>
          <w:szCs w:val="22"/>
        </w:rPr>
        <w:t xml:space="preserve"> </w:t>
      </w:r>
      <w:r>
        <w:rPr>
          <w:rFonts w:ascii="SimSun" w:hAnsi="SimSun" w:eastAsia="SimSun" w:cs="SimSun"/>
          <w:sz w:val="22"/>
          <w:szCs w:val="22"/>
          <w:spacing w:val="-6"/>
        </w:rPr>
        <w:t>人员较多、交流沟通效率低下、开发测试周期</w:t>
      </w:r>
      <w:r>
        <w:rPr>
          <w:rFonts w:ascii="SimSun" w:hAnsi="SimSun" w:eastAsia="SimSun" w:cs="SimSun"/>
          <w:sz w:val="22"/>
          <w:szCs w:val="22"/>
          <w:spacing w:val="-7"/>
        </w:rPr>
        <w:t>较长。微服务架构采取以业</w:t>
      </w:r>
      <w:r>
        <w:rPr>
          <w:rFonts w:ascii="SimSun" w:hAnsi="SimSun" w:eastAsia="SimSun" w:cs="SimSun"/>
          <w:sz w:val="22"/>
          <w:szCs w:val="22"/>
        </w:rPr>
        <w:t xml:space="preserve"> </w:t>
      </w:r>
      <w:r>
        <w:rPr>
          <w:rFonts w:ascii="SimSun" w:hAnsi="SimSun" w:eastAsia="SimSun" w:cs="SimSun"/>
          <w:sz w:val="22"/>
          <w:szCs w:val="22"/>
          <w:spacing w:val="-8"/>
        </w:rPr>
        <w:t>务能力为核心的组织策略，团队结构将围绕某一特定的微服务组件展开， </w:t>
      </w:r>
      <w:r>
        <w:rPr>
          <w:rFonts w:ascii="SimSun" w:hAnsi="SimSun" w:eastAsia="SimSun" w:cs="SimSun"/>
          <w:sz w:val="22"/>
          <w:szCs w:val="22"/>
          <w:spacing w:val="-8"/>
        </w:rPr>
        <w:t>形成数据库—中间件—</w:t>
      </w:r>
      <w:r>
        <w:rPr>
          <w:rFonts w:ascii="Times New Roman" w:hAnsi="Times New Roman" w:eastAsia="Times New Roman" w:cs="Times New Roman"/>
          <w:sz w:val="22"/>
          <w:szCs w:val="22"/>
          <w:spacing w:val="-8"/>
        </w:rPr>
        <w:t>UI </w:t>
      </w:r>
      <w:r>
        <w:rPr>
          <w:rFonts w:ascii="SimSun" w:hAnsi="SimSun" w:eastAsia="SimSun" w:cs="SimSun"/>
          <w:sz w:val="22"/>
          <w:szCs w:val="22"/>
          <w:spacing w:val="-8"/>
        </w:rPr>
        <w:t>设计专家组成的联合体团队，这样的团队人数较</w:t>
      </w:r>
      <w:r>
        <w:rPr>
          <w:rFonts w:ascii="SimSun" w:hAnsi="SimSun" w:eastAsia="SimSun" w:cs="SimSun"/>
          <w:sz w:val="22"/>
          <w:szCs w:val="22"/>
          <w:spacing w:val="2"/>
        </w:rPr>
        <w:t xml:space="preserve"> </w:t>
      </w:r>
      <w:r>
        <w:rPr>
          <w:rFonts w:ascii="SimSun" w:hAnsi="SimSun" w:eastAsia="SimSun" w:cs="SimSun"/>
          <w:sz w:val="22"/>
          <w:szCs w:val="22"/>
          <w:spacing w:val="-6"/>
        </w:rPr>
        <w:t>少、沟通效率高，使得开发测试周期大幅缩短。基于</w:t>
      </w:r>
      <w:r>
        <w:rPr>
          <w:rFonts w:ascii="SimSun" w:hAnsi="SimSun" w:eastAsia="SimSun" w:cs="SimSun"/>
          <w:sz w:val="22"/>
          <w:szCs w:val="22"/>
          <w:spacing w:val="-7"/>
        </w:rPr>
        <w:t>微服务架构各种设备</w:t>
      </w:r>
      <w:r>
        <w:rPr>
          <w:rFonts w:ascii="SimSun" w:hAnsi="SimSun" w:eastAsia="SimSun" w:cs="SimSun"/>
          <w:sz w:val="22"/>
          <w:szCs w:val="22"/>
        </w:rPr>
        <w:t xml:space="preserve"> </w:t>
      </w:r>
      <w:r>
        <w:rPr>
          <w:rFonts w:ascii="SimSun" w:hAnsi="SimSun" w:eastAsia="SimSun" w:cs="SimSun"/>
          <w:sz w:val="22"/>
          <w:szCs w:val="22"/>
          <w:spacing w:val="-6"/>
        </w:rPr>
        <w:t>模块、连接逻辑、处置方式等项目开发经验、知识、</w:t>
      </w:r>
      <w:r>
        <w:rPr>
          <w:rFonts w:ascii="SimSun" w:hAnsi="SimSun" w:eastAsia="SimSun" w:cs="SimSun"/>
          <w:sz w:val="22"/>
          <w:szCs w:val="22"/>
          <w:spacing w:val="-7"/>
        </w:rPr>
        <w:t>方法逐渐固化封装成</w:t>
      </w:r>
      <w:r>
        <w:rPr>
          <w:rFonts w:ascii="SimSun" w:hAnsi="SimSun" w:eastAsia="SimSun" w:cs="SimSun"/>
          <w:sz w:val="22"/>
          <w:szCs w:val="22"/>
        </w:rPr>
        <w:t xml:space="preserve"> </w:t>
      </w:r>
      <w:r>
        <w:rPr>
          <w:rFonts w:ascii="SimSun" w:hAnsi="SimSun" w:eastAsia="SimSun" w:cs="SimSun"/>
          <w:sz w:val="22"/>
          <w:szCs w:val="22"/>
          <w:spacing w:val="-8"/>
        </w:rPr>
        <w:t>可直接被调用的产品模块，新的项目更多基于固化封装好的产品化模块， </w:t>
      </w:r>
      <w:r>
        <w:rPr>
          <w:rFonts w:ascii="SimSun" w:hAnsi="SimSun" w:eastAsia="SimSun" w:cs="SimSun"/>
          <w:sz w:val="22"/>
          <w:szCs w:val="22"/>
          <w:spacing w:val="-6"/>
        </w:rPr>
        <w:t>实现快速交付上线，使得企业由传统项目型业务向产</w:t>
      </w:r>
      <w:r>
        <w:rPr>
          <w:rFonts w:ascii="SimSun" w:hAnsi="SimSun" w:eastAsia="SimSun" w:cs="SimSun"/>
          <w:sz w:val="22"/>
          <w:szCs w:val="22"/>
          <w:spacing w:val="-7"/>
        </w:rPr>
        <w:t>品型业务演进，从而</w:t>
      </w:r>
      <w:r>
        <w:rPr>
          <w:rFonts w:ascii="SimSun" w:hAnsi="SimSun" w:eastAsia="SimSun" w:cs="SimSun"/>
          <w:sz w:val="22"/>
          <w:szCs w:val="22"/>
        </w:rPr>
        <w:t xml:space="preserve"> </w:t>
      </w:r>
      <w:r>
        <w:rPr>
          <w:rFonts w:ascii="SimSun" w:hAnsi="SimSun" w:eastAsia="SimSun" w:cs="SimSun"/>
          <w:sz w:val="22"/>
          <w:szCs w:val="22"/>
          <w:spacing w:val="7"/>
        </w:rPr>
        <w:t>大大提升项目开发效率(见图7-18)。国内某工业互联网企业以往7～8</w:t>
      </w:r>
      <w:r>
        <w:rPr>
          <w:rFonts w:ascii="SimSun" w:hAnsi="SimSun" w:eastAsia="SimSun" w:cs="SimSun"/>
          <w:sz w:val="22"/>
          <w:szCs w:val="22"/>
          <w:spacing w:val="4"/>
        </w:rPr>
        <w:t xml:space="preserve"> </w:t>
      </w:r>
      <w:r>
        <w:rPr>
          <w:rFonts w:ascii="SimSun" w:hAnsi="SimSun" w:eastAsia="SimSun" w:cs="SimSun"/>
          <w:sz w:val="22"/>
          <w:szCs w:val="22"/>
          <w:spacing w:val="4"/>
        </w:rPr>
        <w:t>人团队10个月才能完成的项目，缩减到2～3人4个月的周期，在</w:t>
      </w:r>
      <w:r>
        <w:rPr>
          <w:rFonts w:ascii="SimSun" w:hAnsi="SimSun" w:eastAsia="SimSun" w:cs="SimSun"/>
          <w:sz w:val="22"/>
          <w:szCs w:val="22"/>
          <w:spacing w:val="3"/>
        </w:rPr>
        <w:t>首先满</w:t>
      </w:r>
      <w:r>
        <w:rPr>
          <w:rFonts w:ascii="SimSun" w:hAnsi="SimSun" w:eastAsia="SimSun" w:cs="SimSun"/>
          <w:sz w:val="22"/>
          <w:szCs w:val="22"/>
        </w:rPr>
        <w:t xml:space="preserve"> </w:t>
      </w:r>
      <w:r>
        <w:rPr>
          <w:rFonts w:ascii="SimSun" w:hAnsi="SimSun" w:eastAsia="SimSun" w:cs="SimSun"/>
          <w:sz w:val="22"/>
          <w:szCs w:val="22"/>
          <w:spacing w:val="-5"/>
        </w:rPr>
        <w:t>足自身各团队之间资源共享、产品开发效率提升</w:t>
      </w:r>
      <w:r>
        <w:rPr>
          <w:rFonts w:ascii="SimSun" w:hAnsi="SimSun" w:eastAsia="SimSun" w:cs="SimSun"/>
          <w:sz w:val="22"/>
          <w:szCs w:val="22"/>
          <w:spacing w:val="-6"/>
        </w:rPr>
        <w:t>的基础上，实现了新项目</w:t>
      </w:r>
    </w:p>
    <w:p>
      <w:pPr>
        <w:ind w:left="110"/>
        <w:spacing w:line="219" w:lineRule="auto"/>
        <w:rPr>
          <w:rFonts w:ascii="SimSun" w:hAnsi="SimSun" w:eastAsia="SimSun" w:cs="SimSun"/>
          <w:sz w:val="22"/>
          <w:szCs w:val="22"/>
        </w:rPr>
      </w:pPr>
      <w:r>
        <w:rPr>
          <w:rFonts w:ascii="SimSun" w:hAnsi="SimSun" w:eastAsia="SimSun" w:cs="SimSun"/>
          <w:sz w:val="22"/>
          <w:szCs w:val="22"/>
          <w:spacing w:val="-14"/>
        </w:rPr>
        <w:t>的快速拓展、交付。</w:t>
      </w:r>
    </w:p>
    <w:p>
      <w:pPr>
        <w:ind w:right="30"/>
        <w:spacing w:before="89" w:line="430" w:lineRule="exact"/>
        <w:jc w:val="right"/>
        <w:rPr>
          <w:rFonts w:ascii="SimSun" w:hAnsi="SimSun" w:eastAsia="SimSun" w:cs="SimSun"/>
          <w:sz w:val="22"/>
          <w:szCs w:val="22"/>
        </w:rPr>
      </w:pPr>
      <w:r>
        <w:rPr>
          <w:rFonts w:ascii="SimSun" w:hAnsi="SimSun" w:eastAsia="SimSun" w:cs="SimSun"/>
          <w:sz w:val="22"/>
          <w:szCs w:val="22"/>
          <w:spacing w:val="1"/>
          <w:position w:val="15"/>
        </w:rPr>
        <w:t>(3)在呈现形态方面。基于单体式架构开</w:t>
      </w:r>
      <w:r>
        <w:rPr>
          <w:rFonts w:ascii="SimSun" w:hAnsi="SimSun" w:eastAsia="SimSun" w:cs="SimSun"/>
          <w:sz w:val="22"/>
          <w:szCs w:val="22"/>
          <w:position w:val="15"/>
        </w:rPr>
        <w:t>发的业务系统以单体式软</w:t>
      </w:r>
    </w:p>
    <w:p>
      <w:pPr>
        <w:ind w:left="110"/>
        <w:spacing w:line="219" w:lineRule="auto"/>
        <w:rPr>
          <w:rFonts w:ascii="SimSun" w:hAnsi="SimSun" w:eastAsia="SimSun" w:cs="SimSun"/>
          <w:sz w:val="22"/>
          <w:szCs w:val="22"/>
        </w:rPr>
      </w:pPr>
      <w:r>
        <w:rPr>
          <w:rFonts w:ascii="SimSun" w:hAnsi="SimSun" w:eastAsia="SimSun" w:cs="SimSun"/>
          <w:sz w:val="22"/>
          <w:szCs w:val="22"/>
          <w:spacing w:val="-7"/>
        </w:rPr>
        <w:t>件呈现，所有功能运行在同一应用进程中，这些系统复杂度高、体积庞大</w:t>
      </w:r>
    </w:p>
    <w:p>
      <w:pPr>
        <w:spacing w:line="219" w:lineRule="auto"/>
        <w:sectPr>
          <w:footerReference w:type="default" r:id="rId359"/>
          <w:pgSz w:w="9100" w:h="13210"/>
          <w:pgMar w:top="400" w:right="889" w:bottom="585" w:left="1249" w:header="0" w:footer="436" w:gutter="0"/>
        </w:sectPr>
        <w:rPr>
          <w:rFonts w:ascii="SimSun" w:hAnsi="SimSun" w:eastAsia="SimSun" w:cs="SimSun"/>
          <w:sz w:val="22"/>
          <w:szCs w:val="22"/>
        </w:rPr>
      </w:pPr>
    </w:p>
    <w:p>
      <w:pPr>
        <w:ind w:left="3"/>
        <w:spacing w:before="162" w:line="226" w:lineRule="auto"/>
        <w:rPr>
          <w:rFonts w:ascii="SimHei" w:hAnsi="SimHei" w:eastAsia="SimHei" w:cs="SimHei"/>
          <w:sz w:val="27"/>
          <w:szCs w:val="27"/>
        </w:rPr>
      </w:pPr>
      <w:r>
        <w:rPr>
          <w:rFonts w:ascii="SimHei" w:hAnsi="SimHei" w:eastAsia="SimHei" w:cs="SimHei"/>
          <w:sz w:val="27"/>
          <w:szCs w:val="27"/>
          <w:b/>
          <w:bCs/>
          <w:spacing w:val="-16"/>
        </w:rPr>
        <w:t>重构</w:t>
      </w:r>
    </w:p>
    <w:p>
      <w:pPr>
        <w:spacing w:before="52" w:line="222" w:lineRule="auto"/>
        <w:rPr>
          <w:rFonts w:ascii="SimHei" w:hAnsi="SimHei" w:eastAsia="SimHei" w:cs="SimHei"/>
          <w:sz w:val="15"/>
          <w:szCs w:val="15"/>
        </w:rPr>
      </w:pPr>
      <w:r>
        <w:rPr>
          <w:rFonts w:ascii="SimHei" w:hAnsi="SimHei" w:eastAsia="SimHei" w:cs="SimHei"/>
          <w:sz w:val="15"/>
          <w:szCs w:val="15"/>
          <w:spacing w:val="9"/>
        </w:rPr>
        <w:t>数字化转型的逻辑</w:t>
      </w:r>
    </w:p>
    <w:p>
      <w:pPr>
        <w:pStyle w:val="BodyText"/>
        <w:spacing w:line="380" w:lineRule="auto"/>
        <w:rPr/>
      </w:pPr>
      <w:r/>
    </w:p>
    <w:p>
      <w:pPr>
        <w:ind w:right="36" w:firstLine="130"/>
        <w:spacing w:before="68" w:line="293" w:lineRule="auto"/>
        <w:jc w:val="both"/>
        <w:rPr>
          <w:rFonts w:ascii="SimSun" w:hAnsi="SimSun" w:eastAsia="SimSun" w:cs="SimSun"/>
          <w:sz w:val="21"/>
          <w:szCs w:val="21"/>
        </w:rPr>
      </w:pP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MB</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GB</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级)。基于微服务架构开发的业务系统，系统中各项功能模块以</w:t>
      </w:r>
      <w:r>
        <w:rPr>
          <w:rFonts w:ascii="SimSun" w:hAnsi="SimSun" w:eastAsia="SimSun" w:cs="SimSun"/>
          <w:sz w:val="21"/>
          <w:szCs w:val="21"/>
          <w:spacing w:val="7"/>
        </w:rPr>
        <w:t xml:space="preserve"> </w:t>
      </w:r>
      <w:r>
        <w:rPr>
          <w:rFonts w:ascii="SimSun" w:hAnsi="SimSun" w:eastAsia="SimSun" w:cs="SimSun"/>
          <w:sz w:val="21"/>
          <w:szCs w:val="21"/>
          <w:spacing w:val="4"/>
        </w:rPr>
        <w:t>微服务组件形式呈现，不同的微服务分散运行在不同</w:t>
      </w:r>
      <w:r>
        <w:rPr>
          <w:rFonts w:ascii="SimSun" w:hAnsi="SimSun" w:eastAsia="SimSun" w:cs="SimSun"/>
          <w:sz w:val="21"/>
          <w:szCs w:val="21"/>
          <w:spacing w:val="3"/>
        </w:rPr>
        <w:t>的应用进程中，具有</w:t>
      </w:r>
      <w:r>
        <w:rPr>
          <w:rFonts w:ascii="SimSun" w:hAnsi="SimSun" w:eastAsia="SimSun" w:cs="SimSun"/>
          <w:sz w:val="21"/>
          <w:szCs w:val="21"/>
        </w:rPr>
        <w:t xml:space="preserve"> </w:t>
      </w:r>
      <w:r>
        <w:rPr>
          <w:rFonts w:ascii="SimSun" w:hAnsi="SimSun" w:eastAsia="SimSun" w:cs="SimSun"/>
          <w:sz w:val="21"/>
          <w:szCs w:val="21"/>
          <w:spacing w:val="1"/>
        </w:rPr>
        <w:t>轻量化、功能单一、体积较小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KB</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MB</w:t>
      </w:r>
      <w:r>
        <w:rPr>
          <w:rFonts w:ascii="Times New Roman" w:hAnsi="Times New Roman" w:eastAsia="Times New Roman" w:cs="Times New Roman"/>
          <w:sz w:val="21"/>
          <w:szCs w:val="21"/>
          <w:spacing w:val="52"/>
        </w:rPr>
        <w:t xml:space="preserve"> </w:t>
      </w:r>
      <w:r>
        <w:rPr>
          <w:rFonts w:ascii="SimSun" w:hAnsi="SimSun" w:eastAsia="SimSun" w:cs="SimSun"/>
          <w:sz w:val="21"/>
          <w:szCs w:val="21"/>
          <w:spacing w:val="1"/>
        </w:rPr>
        <w:t>级)特点。</w:t>
      </w:r>
    </w:p>
    <w:p>
      <w:pPr>
        <w:pStyle w:val="BodyText"/>
        <w:spacing w:line="331" w:lineRule="auto"/>
        <w:rPr/>
      </w:pPr>
      <w:r/>
    </w:p>
    <w:p>
      <w:pPr>
        <w:spacing w:line="3090" w:lineRule="exact"/>
        <w:rPr/>
      </w:pPr>
      <w:r>
        <w:rPr>
          <w:position w:val="-61"/>
        </w:rPr>
        <w:drawing>
          <wp:inline distT="0" distB="0" distL="0" distR="0">
            <wp:extent cx="4337053" cy="1962119"/>
            <wp:effectExtent l="0" t="0" r="0" b="0"/>
            <wp:docPr id="222" name="IM 222"/>
            <wp:cNvGraphicFramePr/>
            <a:graphic>
              <a:graphicData uri="http://schemas.openxmlformats.org/drawingml/2006/picture">
                <pic:pic>
                  <pic:nvPicPr>
                    <pic:cNvPr id="222" name="IM 222"/>
                    <pic:cNvPicPr/>
                  </pic:nvPicPr>
                  <pic:blipFill>
                    <a:blip r:embed="rId362"/>
                    <a:stretch>
                      <a:fillRect/>
                    </a:stretch>
                  </pic:blipFill>
                  <pic:spPr>
                    <a:xfrm rot="0">
                      <a:off x="0" y="0"/>
                      <a:ext cx="4337053" cy="1962119"/>
                    </a:xfrm>
                    <a:prstGeom prst="rect">
                      <a:avLst/>
                    </a:prstGeom>
                  </pic:spPr>
                </pic:pic>
              </a:graphicData>
            </a:graphic>
          </wp:inline>
        </w:drawing>
      </w:r>
    </w:p>
    <w:p>
      <w:pPr>
        <w:spacing w:before="108" w:line="219" w:lineRule="auto"/>
        <w:rPr>
          <w:rFonts w:ascii="SimSun" w:hAnsi="SimSun" w:eastAsia="SimSun" w:cs="SimSun"/>
          <w:sz w:val="21"/>
          <w:szCs w:val="21"/>
        </w:rPr>
      </w:pPr>
      <w:r>
        <w:rPr>
          <w:rFonts w:ascii="SimSun" w:hAnsi="SimSun" w:eastAsia="SimSun" w:cs="SimSun"/>
          <w:sz w:val="21"/>
          <w:szCs w:val="21"/>
          <w:spacing w:val="-28"/>
        </w:rPr>
        <w:t>图表来源：作者自绘</w:t>
      </w:r>
    </w:p>
    <w:p>
      <w:pPr>
        <w:ind w:left="1110"/>
        <w:spacing w:before="180" w:line="222" w:lineRule="auto"/>
        <w:rPr>
          <w:rFonts w:ascii="SimSun" w:hAnsi="SimSun" w:eastAsia="SimSun" w:cs="SimSun"/>
          <w:sz w:val="21"/>
          <w:szCs w:val="21"/>
        </w:rPr>
      </w:pPr>
      <w:r>
        <w:rPr>
          <w:rFonts w:ascii="SimHei" w:hAnsi="SimHei" w:eastAsia="SimHei" w:cs="SimHei"/>
          <w:sz w:val="21"/>
          <w:szCs w:val="21"/>
          <w:spacing w:val="-20"/>
          <w:w w:val="97"/>
        </w:rPr>
        <w:t>图7-18</w:t>
      </w:r>
      <w:r>
        <w:rPr>
          <w:rFonts w:ascii="SimHei" w:hAnsi="SimHei" w:eastAsia="SimHei" w:cs="SimHei"/>
          <w:sz w:val="21"/>
          <w:szCs w:val="21"/>
          <w:spacing w:val="55"/>
        </w:rPr>
        <w:t xml:space="preserve"> </w:t>
      </w:r>
      <w:r>
        <w:rPr>
          <w:rFonts w:ascii="SimSun" w:hAnsi="SimSun" w:eastAsia="SimSun" w:cs="SimSun"/>
          <w:sz w:val="21"/>
          <w:szCs w:val="21"/>
          <w:spacing w:val="-20"/>
          <w:w w:val="97"/>
        </w:rPr>
        <w:t>从传统架构演进到工业互联网架构产品化比重增加</w:t>
      </w:r>
    </w:p>
    <w:p>
      <w:pPr>
        <w:ind w:right="46" w:firstLine="560"/>
        <w:spacing w:before="219" w:line="307" w:lineRule="auto"/>
        <w:rPr>
          <w:rFonts w:ascii="SimSun" w:hAnsi="SimSun" w:eastAsia="SimSun" w:cs="SimSun"/>
          <w:sz w:val="21"/>
          <w:szCs w:val="21"/>
        </w:rPr>
      </w:pPr>
      <w:r>
        <w:rPr>
          <w:rFonts w:ascii="SimSun" w:hAnsi="SimSun" w:eastAsia="SimSun" w:cs="SimSun"/>
          <w:sz w:val="21"/>
          <w:szCs w:val="21"/>
          <w:spacing w:val="3"/>
        </w:rPr>
        <w:t>(4)在部署更新方面。由于单体式架构所有</w:t>
      </w:r>
      <w:r>
        <w:rPr>
          <w:rFonts w:ascii="SimSun" w:hAnsi="SimSun" w:eastAsia="SimSun" w:cs="SimSun"/>
          <w:sz w:val="21"/>
          <w:szCs w:val="21"/>
          <w:spacing w:val="2"/>
        </w:rPr>
        <w:t>功能最终打成一个包，并</w:t>
      </w:r>
      <w:r>
        <w:rPr>
          <w:rFonts w:ascii="SimSun" w:hAnsi="SimSun" w:eastAsia="SimSun" w:cs="SimSun"/>
          <w:sz w:val="21"/>
          <w:szCs w:val="21"/>
        </w:rPr>
        <w:t xml:space="preserve"> </w:t>
      </w:r>
      <w:r>
        <w:rPr>
          <w:rFonts w:ascii="SimSun" w:hAnsi="SimSun" w:eastAsia="SimSun" w:cs="SimSun"/>
          <w:sz w:val="21"/>
          <w:szCs w:val="21"/>
          <w:spacing w:val="3"/>
        </w:rPr>
        <w:t>部署运行在同一个进程中，某一功能更新维护时需要暂停</w:t>
      </w:r>
      <w:r>
        <w:rPr>
          <w:rFonts w:ascii="SimSun" w:hAnsi="SimSun" w:eastAsia="SimSun" w:cs="SimSun"/>
          <w:sz w:val="21"/>
          <w:szCs w:val="21"/>
          <w:spacing w:val="2"/>
        </w:rPr>
        <w:t>整个进程，进而</w:t>
      </w:r>
      <w:r>
        <w:rPr>
          <w:rFonts w:ascii="SimSun" w:hAnsi="SimSun" w:eastAsia="SimSun" w:cs="SimSun"/>
          <w:sz w:val="21"/>
          <w:szCs w:val="21"/>
        </w:rPr>
        <w:t xml:space="preserve"> </w:t>
      </w:r>
      <w:r>
        <w:rPr>
          <w:rFonts w:ascii="SimSun" w:hAnsi="SimSun" w:eastAsia="SimSun" w:cs="SimSun"/>
          <w:sz w:val="21"/>
          <w:szCs w:val="21"/>
          <w:spacing w:val="-5"/>
        </w:rPr>
        <w:t>导致全部业务系统功能停止运行，致使局部修改，整体更新，更新周期长。</w:t>
      </w:r>
      <w:r>
        <w:rPr>
          <w:rFonts w:ascii="SimSun" w:hAnsi="SimSun" w:eastAsia="SimSun" w:cs="SimSun"/>
          <w:sz w:val="21"/>
          <w:szCs w:val="21"/>
          <w:spacing w:val="9"/>
        </w:rPr>
        <w:t xml:space="preserve"> </w:t>
      </w:r>
      <w:r>
        <w:rPr>
          <w:rFonts w:ascii="SimSun" w:hAnsi="SimSun" w:eastAsia="SimSun" w:cs="SimSun"/>
          <w:sz w:val="21"/>
          <w:szCs w:val="21"/>
          <w:spacing w:val="3"/>
        </w:rPr>
        <w:t>微服务架构下，不同的微服务组件运行在不同的进</w:t>
      </w:r>
      <w:r>
        <w:rPr>
          <w:rFonts w:ascii="SimSun" w:hAnsi="SimSun" w:eastAsia="SimSun" w:cs="SimSun"/>
          <w:sz w:val="21"/>
          <w:szCs w:val="21"/>
          <w:spacing w:val="2"/>
        </w:rPr>
        <w:t>程中，更新配置每个服</w:t>
      </w:r>
      <w:r>
        <w:rPr>
          <w:rFonts w:ascii="SimSun" w:hAnsi="SimSun" w:eastAsia="SimSun" w:cs="SimSun"/>
          <w:sz w:val="21"/>
          <w:szCs w:val="21"/>
        </w:rPr>
        <w:t xml:space="preserve"> </w:t>
      </w:r>
      <w:r>
        <w:rPr>
          <w:rFonts w:ascii="SimSun" w:hAnsi="SimSun" w:eastAsia="SimSun" w:cs="SimSun"/>
          <w:sz w:val="21"/>
          <w:szCs w:val="21"/>
          <w:spacing w:val="3"/>
        </w:rPr>
        <w:t>务时，只需要停止相关进程，不会影响其他功能服务</w:t>
      </w:r>
      <w:r>
        <w:rPr>
          <w:rFonts w:ascii="SimSun" w:hAnsi="SimSun" w:eastAsia="SimSun" w:cs="SimSun"/>
          <w:sz w:val="21"/>
          <w:szCs w:val="21"/>
          <w:spacing w:val="2"/>
        </w:rPr>
        <w:t>进行，以此可以实现</w:t>
      </w:r>
      <w:r>
        <w:rPr>
          <w:rFonts w:ascii="SimSun" w:hAnsi="SimSun" w:eastAsia="SimSun" w:cs="SimSun"/>
          <w:sz w:val="21"/>
          <w:szCs w:val="21"/>
        </w:rPr>
        <w:t xml:space="preserve"> </w:t>
      </w:r>
      <w:r>
        <w:rPr>
          <w:rFonts w:ascii="SimSun" w:hAnsi="SimSun" w:eastAsia="SimSun" w:cs="SimSun"/>
          <w:sz w:val="21"/>
          <w:szCs w:val="21"/>
          <w:spacing w:val="-3"/>
        </w:rPr>
        <w:t>局部修改、局部更新，进而大幅缩短更新上线周期。</w:t>
      </w:r>
    </w:p>
    <w:p>
      <w:pPr>
        <w:ind w:firstLine="560"/>
        <w:spacing w:before="164" w:line="334" w:lineRule="auto"/>
        <w:rPr>
          <w:rFonts w:ascii="SimSun" w:hAnsi="SimSun" w:eastAsia="SimSun" w:cs="SimSun"/>
          <w:sz w:val="21"/>
          <w:szCs w:val="21"/>
        </w:rPr>
      </w:pPr>
      <w:r>
        <w:rPr>
          <w:rFonts w:ascii="SimSun" w:hAnsi="SimSun" w:eastAsia="SimSun" w:cs="SimSun"/>
          <w:sz w:val="21"/>
          <w:szCs w:val="21"/>
          <w:spacing w:val="3"/>
        </w:rPr>
        <w:t>(5)在扩展方式方面。当需要扩展某几项业务功能</w:t>
      </w:r>
      <w:r>
        <w:rPr>
          <w:rFonts w:ascii="SimSun" w:hAnsi="SimSun" w:eastAsia="SimSun" w:cs="SimSun"/>
          <w:sz w:val="21"/>
          <w:szCs w:val="21"/>
          <w:spacing w:val="2"/>
        </w:rPr>
        <w:t>模块时，单体式架</w:t>
      </w:r>
      <w:r>
        <w:rPr>
          <w:rFonts w:ascii="SimSun" w:hAnsi="SimSun" w:eastAsia="SimSun" w:cs="SimSun"/>
          <w:sz w:val="21"/>
          <w:szCs w:val="21"/>
        </w:rPr>
        <w:t xml:space="preserve"> </w:t>
      </w:r>
      <w:r>
        <w:rPr>
          <w:rFonts w:ascii="SimSun" w:hAnsi="SimSun" w:eastAsia="SimSun" w:cs="SimSun"/>
          <w:sz w:val="21"/>
          <w:szCs w:val="21"/>
          <w:spacing w:val="-5"/>
        </w:rPr>
        <w:t>构需要扩展整个业务系统，以满足所有业务功能的存储、计算资源的需求，</w:t>
      </w:r>
      <w:r>
        <w:rPr>
          <w:rFonts w:ascii="SimSun" w:hAnsi="SimSun" w:eastAsia="SimSun" w:cs="SimSun"/>
          <w:sz w:val="21"/>
          <w:szCs w:val="21"/>
          <w:spacing w:val="4"/>
        </w:rPr>
        <w:t xml:space="preserve">  </w:t>
      </w:r>
      <w:r>
        <w:rPr>
          <w:rFonts w:ascii="SimSun" w:hAnsi="SimSun" w:eastAsia="SimSun" w:cs="SimSun"/>
          <w:sz w:val="21"/>
          <w:szCs w:val="21"/>
          <w:spacing w:val="-8"/>
        </w:rPr>
        <w:t>进而导致功能、资源浪费冗余。微服务架构则可灵活扩展独立的微服务组件，</w:t>
      </w:r>
      <w:r>
        <w:rPr>
          <w:rFonts w:ascii="SimSun" w:hAnsi="SimSun" w:eastAsia="SimSun" w:cs="SimSun"/>
          <w:sz w:val="21"/>
          <w:szCs w:val="21"/>
          <w:spacing w:val="16"/>
        </w:rPr>
        <w:t xml:space="preserve"> </w:t>
      </w:r>
      <w:r>
        <w:rPr>
          <w:rFonts w:ascii="SimSun" w:hAnsi="SimSun" w:eastAsia="SimSun" w:cs="SimSun"/>
          <w:sz w:val="21"/>
          <w:szCs w:val="21"/>
          <w:spacing w:val="3"/>
        </w:rPr>
        <w:t>实现按需高效扩展伸缩，进而使得系统能力精准提升，</w:t>
      </w:r>
      <w:r>
        <w:rPr>
          <w:rFonts w:ascii="SimSun" w:hAnsi="SimSun" w:eastAsia="SimSun" w:cs="SimSun"/>
          <w:sz w:val="21"/>
          <w:szCs w:val="21"/>
          <w:spacing w:val="2"/>
        </w:rPr>
        <w:t>极大地提高了资源</w:t>
      </w:r>
    </w:p>
    <w:p>
      <w:pPr>
        <w:spacing w:before="1" w:line="219" w:lineRule="auto"/>
        <w:rPr>
          <w:rFonts w:ascii="SimSun" w:hAnsi="SimSun" w:eastAsia="SimSun" w:cs="SimSun"/>
          <w:sz w:val="21"/>
          <w:szCs w:val="21"/>
        </w:rPr>
      </w:pPr>
      <w:r>
        <w:rPr>
          <w:rFonts w:ascii="SimSun" w:hAnsi="SimSun" w:eastAsia="SimSun" w:cs="SimSun"/>
          <w:sz w:val="21"/>
          <w:szCs w:val="21"/>
          <w:spacing w:val="-8"/>
        </w:rPr>
        <w:t>利用率。</w:t>
      </w:r>
    </w:p>
    <w:p>
      <w:pPr>
        <w:ind w:right="46" w:firstLine="560"/>
        <w:spacing w:before="159" w:line="334" w:lineRule="auto"/>
        <w:rPr>
          <w:rFonts w:ascii="SimSun" w:hAnsi="SimSun" w:eastAsia="SimSun" w:cs="SimSun"/>
          <w:sz w:val="21"/>
          <w:szCs w:val="21"/>
        </w:rPr>
      </w:pPr>
      <w:r>
        <w:rPr>
          <w:rFonts w:ascii="SimSun" w:hAnsi="SimSun" w:eastAsia="SimSun" w:cs="SimSun"/>
          <w:sz w:val="21"/>
          <w:szCs w:val="21"/>
          <w:spacing w:val="3"/>
        </w:rPr>
        <w:t>(6)在技术选型方面。单体式应用往往倾向</w:t>
      </w:r>
      <w:r>
        <w:rPr>
          <w:rFonts w:ascii="SimSun" w:hAnsi="SimSun" w:eastAsia="SimSun" w:cs="SimSun"/>
          <w:sz w:val="21"/>
          <w:szCs w:val="21"/>
          <w:spacing w:val="2"/>
        </w:rPr>
        <w:t>于采用单一技术平台，技</w:t>
      </w:r>
      <w:r>
        <w:rPr>
          <w:rFonts w:ascii="SimSun" w:hAnsi="SimSun" w:eastAsia="SimSun" w:cs="SimSun"/>
          <w:sz w:val="21"/>
          <w:szCs w:val="21"/>
        </w:rPr>
        <w:t xml:space="preserve"> </w:t>
      </w:r>
      <w:r>
        <w:rPr>
          <w:rFonts w:ascii="SimSun" w:hAnsi="SimSun" w:eastAsia="SimSun" w:cs="SimSun"/>
          <w:sz w:val="21"/>
          <w:szCs w:val="21"/>
          <w:spacing w:val="3"/>
        </w:rPr>
        <w:t>术选型灵活度低，开发语言及架构单一且代码整体性较强，有碍于技</w:t>
      </w:r>
      <w:r>
        <w:rPr>
          <w:rFonts w:ascii="SimSun" w:hAnsi="SimSun" w:eastAsia="SimSun" w:cs="SimSun"/>
          <w:sz w:val="21"/>
          <w:szCs w:val="21"/>
          <w:spacing w:val="2"/>
        </w:rPr>
        <w:t>术创</w:t>
      </w:r>
    </w:p>
    <w:p>
      <w:pPr>
        <w:spacing w:before="1" w:line="218" w:lineRule="auto"/>
        <w:rPr>
          <w:rFonts w:ascii="SimSun" w:hAnsi="SimSun" w:eastAsia="SimSun" w:cs="SimSun"/>
          <w:sz w:val="21"/>
          <w:szCs w:val="21"/>
        </w:rPr>
      </w:pPr>
      <w:r>
        <w:rPr>
          <w:rFonts w:ascii="SimSun" w:hAnsi="SimSun" w:eastAsia="SimSun" w:cs="SimSun"/>
          <w:sz w:val="21"/>
          <w:szCs w:val="21"/>
          <w:spacing w:val="3"/>
        </w:rPr>
        <w:t>新。不同开发人员对代码的整体理解深度不同，也会</w:t>
      </w:r>
      <w:r>
        <w:rPr>
          <w:rFonts w:ascii="SimSun" w:hAnsi="SimSun" w:eastAsia="SimSun" w:cs="SimSun"/>
          <w:sz w:val="21"/>
          <w:szCs w:val="21"/>
          <w:spacing w:val="2"/>
        </w:rPr>
        <w:t>导致人员交替时带来</w:t>
      </w:r>
    </w:p>
    <w:p>
      <w:pPr>
        <w:spacing w:line="218" w:lineRule="auto"/>
        <w:sectPr>
          <w:footerReference w:type="default" r:id="rId361"/>
          <w:pgSz w:w="9100" w:h="13210"/>
          <w:pgMar w:top="400" w:right="1134" w:bottom="705" w:left="1079" w:header="0" w:footer="556" w:gutter="0"/>
        </w:sectPr>
        <w:rPr>
          <w:rFonts w:ascii="SimSun" w:hAnsi="SimSun" w:eastAsia="SimSun" w:cs="SimSun"/>
          <w:sz w:val="21"/>
          <w:szCs w:val="21"/>
        </w:rPr>
      </w:pPr>
    </w:p>
    <w:p>
      <w:pPr>
        <w:pStyle w:val="BodyText"/>
        <w:spacing w:line="366" w:lineRule="auto"/>
        <w:rPr/>
      </w:pPr>
      <w:r/>
    </w:p>
    <w:p>
      <w:pPr>
        <w:ind w:left="3669" w:right="18" w:firstLine="2560"/>
        <w:spacing w:before="44" w:line="296" w:lineRule="auto"/>
        <w:rPr>
          <w:rFonts w:ascii="SimHei" w:hAnsi="SimHei" w:eastAsia="SimHei" w:cs="SimHei"/>
          <w:sz w:val="15"/>
          <w:szCs w:val="15"/>
        </w:rPr>
      </w:pPr>
      <w:r>
        <w:rPr>
          <w:rFonts w:ascii="Times New Roman" w:hAnsi="Times New Roman" w:eastAsia="Times New Roman" w:cs="Times New Roman"/>
          <w:sz w:val="15"/>
          <w:szCs w:val="15"/>
          <w:spacing w:val="-2"/>
        </w:rPr>
        <w:t>Chapter</w:t>
      </w:r>
      <w:r>
        <w:rPr>
          <w:rFonts w:ascii="Times New Roman" w:hAnsi="Times New Roman" w:eastAsia="Times New Roman" w:cs="Times New Roman"/>
          <w:sz w:val="15"/>
          <w:szCs w:val="15"/>
          <w:spacing w:val="8"/>
        </w:rPr>
        <w:t xml:space="preserve">  </w:t>
      </w:r>
      <w:r>
        <w:rPr>
          <w:rFonts w:ascii="Times New Roman" w:hAnsi="Times New Roman" w:eastAsia="Times New Roman" w:cs="Times New Roman"/>
          <w:sz w:val="15"/>
          <w:szCs w:val="15"/>
          <w:spacing w:val="-2"/>
        </w:rPr>
        <w:t>7</w:t>
      </w:r>
      <w:r>
        <w:rPr>
          <w:rFonts w:ascii="Times New Roman" w:hAnsi="Times New Roman" w:eastAsia="Times New Roman" w:cs="Times New Roman"/>
          <w:sz w:val="15"/>
          <w:szCs w:val="15"/>
        </w:rPr>
        <w:t xml:space="preserve"> </w:t>
      </w:r>
      <w:r>
        <w:rPr>
          <w:rFonts w:ascii="SimHei" w:hAnsi="SimHei" w:eastAsia="SimHei" w:cs="SimHei"/>
          <w:sz w:val="15"/>
          <w:szCs w:val="15"/>
          <w:spacing w:val="16"/>
        </w:rPr>
        <w:t>工业互联网平台：为什么,是什么,怎么看?</w:t>
      </w:r>
    </w:p>
    <w:p>
      <w:pPr>
        <w:pStyle w:val="BodyText"/>
        <w:spacing w:line="402" w:lineRule="auto"/>
        <w:rPr/>
      </w:pPr>
      <w:r/>
    </w:p>
    <w:p>
      <w:pPr>
        <w:ind w:right="53"/>
        <w:spacing w:before="68" w:line="334" w:lineRule="auto"/>
        <w:rPr>
          <w:rFonts w:ascii="SimSun" w:hAnsi="SimSun" w:eastAsia="SimSun" w:cs="SimSun"/>
          <w:sz w:val="21"/>
          <w:szCs w:val="21"/>
        </w:rPr>
      </w:pPr>
      <w:bookmarkStart w:name="bookmark90" w:id="90"/>
      <w:bookmarkEnd w:id="90"/>
      <w:r>
        <w:rPr>
          <w:rFonts w:ascii="SimSun" w:hAnsi="SimSun" w:eastAsia="SimSun" w:cs="SimSun"/>
          <w:sz w:val="21"/>
          <w:szCs w:val="21"/>
          <w:spacing w:val="-5"/>
        </w:rPr>
        <w:t>的技术债务逐渐上升。微服务架构则鼓励使用合适的工具完成各自的任</w:t>
      </w:r>
      <w:r>
        <w:rPr>
          <w:rFonts w:ascii="SimSun" w:hAnsi="SimSun" w:eastAsia="SimSun" w:cs="SimSun"/>
          <w:sz w:val="21"/>
          <w:szCs w:val="21"/>
          <w:spacing w:val="-6"/>
        </w:rPr>
        <w:t>务，</w:t>
      </w:r>
      <w:r>
        <w:rPr>
          <w:rFonts w:ascii="SimSun" w:hAnsi="SimSun" w:eastAsia="SimSun" w:cs="SimSun"/>
          <w:sz w:val="21"/>
          <w:szCs w:val="21"/>
        </w:rPr>
        <w:t xml:space="preserve"> </w:t>
      </w:r>
      <w:r>
        <w:rPr>
          <w:rFonts w:ascii="SimSun" w:hAnsi="SimSun" w:eastAsia="SimSun" w:cs="SimSun"/>
          <w:sz w:val="21"/>
          <w:szCs w:val="21"/>
          <w:spacing w:val="13"/>
        </w:rPr>
        <w:t>每个微服务组件可以考虑选用最佳工具完成(如不同的编程语言),</w:t>
      </w:r>
      <w:r>
        <w:rPr>
          <w:rFonts w:ascii="SimSun" w:hAnsi="SimSun" w:eastAsia="SimSun" w:cs="SimSun"/>
          <w:sz w:val="21"/>
          <w:szCs w:val="21"/>
          <w:spacing w:val="12"/>
        </w:rPr>
        <w:t>将庞</w:t>
      </w:r>
    </w:p>
    <w:p>
      <w:pPr>
        <w:spacing w:line="219" w:lineRule="auto"/>
        <w:rPr>
          <w:rFonts w:ascii="SimSun" w:hAnsi="SimSun" w:eastAsia="SimSun" w:cs="SimSun"/>
          <w:sz w:val="21"/>
          <w:szCs w:val="21"/>
        </w:rPr>
      </w:pPr>
      <w:r>
        <w:rPr>
          <w:rFonts w:ascii="SimSun" w:hAnsi="SimSun" w:eastAsia="SimSun" w:cs="SimSun"/>
          <w:sz w:val="21"/>
          <w:szCs w:val="21"/>
          <w:spacing w:val="-3"/>
        </w:rPr>
        <w:t>大的代码分割成更小的项目，有利于团队成员更快速地理解。</w:t>
      </w:r>
    </w:p>
    <w:p>
      <w:pPr>
        <w:ind w:right="33" w:firstLine="550"/>
        <w:spacing w:before="152" w:line="325" w:lineRule="auto"/>
        <w:rPr>
          <w:rFonts w:ascii="SimSun" w:hAnsi="SimSun" w:eastAsia="SimSun" w:cs="SimSun"/>
          <w:sz w:val="21"/>
          <w:szCs w:val="21"/>
        </w:rPr>
      </w:pPr>
      <w:r>
        <w:rPr>
          <w:rFonts w:ascii="SimSun" w:hAnsi="SimSun" w:eastAsia="SimSun" w:cs="SimSun"/>
          <w:sz w:val="21"/>
          <w:szCs w:val="21"/>
          <w:spacing w:val="3"/>
        </w:rPr>
        <w:t>(7)在运维管理方面。传统的应用模式是一个团队以项目模式开发完</w:t>
      </w:r>
      <w:r>
        <w:rPr>
          <w:rFonts w:ascii="SimSun" w:hAnsi="SimSun" w:eastAsia="SimSun" w:cs="SimSun"/>
          <w:sz w:val="21"/>
          <w:szCs w:val="21"/>
          <w:spacing w:val="1"/>
        </w:rPr>
        <w:t xml:space="preserve"> </w:t>
      </w:r>
      <w:r>
        <w:rPr>
          <w:rFonts w:ascii="SimSun" w:hAnsi="SimSun" w:eastAsia="SimSun" w:cs="SimSun"/>
          <w:sz w:val="21"/>
          <w:szCs w:val="21"/>
          <w:spacing w:val="-2"/>
        </w:rPr>
        <w:t>整的应用，开发完成后就交付给专门的运维团队负责维护，</w:t>
      </w:r>
      <w:r>
        <w:rPr>
          <w:rFonts w:ascii="SimSun" w:hAnsi="SimSun" w:eastAsia="SimSun" w:cs="SimSun"/>
          <w:sz w:val="21"/>
          <w:szCs w:val="21"/>
          <w:spacing w:val="76"/>
        </w:rPr>
        <w:t xml:space="preserve"> </w:t>
      </w:r>
      <w:r>
        <w:rPr>
          <w:rFonts w:ascii="SimSun" w:hAnsi="SimSun" w:eastAsia="SimSun" w:cs="SimSun"/>
          <w:sz w:val="21"/>
          <w:szCs w:val="21"/>
          <w:spacing w:val="-2"/>
        </w:rPr>
        <w:t>一旦系统出现</w:t>
      </w:r>
      <w:r>
        <w:rPr>
          <w:rFonts w:ascii="SimSun" w:hAnsi="SimSun" w:eastAsia="SimSun" w:cs="SimSun"/>
          <w:sz w:val="21"/>
          <w:szCs w:val="21"/>
        </w:rPr>
        <w:t xml:space="preserve"> </w:t>
      </w:r>
      <w:r>
        <w:rPr>
          <w:rFonts w:ascii="SimSun" w:hAnsi="SimSun" w:eastAsia="SimSun" w:cs="SimSun"/>
          <w:sz w:val="21"/>
          <w:szCs w:val="21"/>
          <w:spacing w:val="1"/>
        </w:rPr>
        <w:t>问题，需要进行全局漏洞排查，容错性较差。微服务架构倡导“谁开发， </w:t>
      </w:r>
      <w:r>
        <w:rPr>
          <w:rFonts w:ascii="SimSun" w:hAnsi="SimSun" w:eastAsia="SimSun" w:cs="SimSun"/>
          <w:sz w:val="21"/>
          <w:szCs w:val="21"/>
          <w:spacing w:val="3"/>
        </w:rPr>
        <w:t>谁运营”的开发运维一体化</w:t>
      </w:r>
      <w:r>
        <w:rPr>
          <w:rFonts w:ascii="SimSun" w:hAnsi="SimSun" w:eastAsia="SimSun" w:cs="SimSun"/>
          <w:sz w:val="21"/>
          <w:szCs w:val="21"/>
          <w:spacing w:val="-27"/>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DevOps</w:t>
      </w:r>
      <w:r>
        <w:rPr>
          <w:rFonts w:ascii="Times New Roman" w:hAnsi="Times New Roman" w:eastAsia="Times New Roman" w:cs="Times New Roman"/>
          <w:sz w:val="21"/>
          <w:szCs w:val="21"/>
          <w:spacing w:val="3"/>
        </w:rPr>
        <w:t>)   </w:t>
      </w:r>
      <w:r>
        <w:rPr>
          <w:rFonts w:ascii="SimSun" w:hAnsi="SimSun" w:eastAsia="SimSun" w:cs="SimSun"/>
          <w:sz w:val="21"/>
          <w:szCs w:val="21"/>
          <w:spacing w:val="3"/>
        </w:rPr>
        <w:t>方法，不同团队以不同方式独立负</w:t>
      </w:r>
      <w:r>
        <w:rPr>
          <w:rFonts w:ascii="SimSun" w:hAnsi="SimSun" w:eastAsia="SimSun" w:cs="SimSun"/>
          <w:sz w:val="21"/>
          <w:szCs w:val="21"/>
        </w:rPr>
        <w:t xml:space="preserve"> </w:t>
      </w:r>
      <w:r>
        <w:rPr>
          <w:rFonts w:ascii="SimSun" w:hAnsi="SimSun" w:eastAsia="SimSun" w:cs="SimSun"/>
          <w:sz w:val="21"/>
          <w:szCs w:val="21"/>
          <w:spacing w:val="-2"/>
        </w:rPr>
        <w:t>责若干个“微服务”完整的生命周期。</w:t>
      </w:r>
      <w:r>
        <w:rPr>
          <w:rFonts w:ascii="SimSun" w:hAnsi="SimSun" w:eastAsia="SimSun" w:cs="SimSun"/>
          <w:sz w:val="21"/>
          <w:szCs w:val="21"/>
          <w:spacing w:val="55"/>
        </w:rPr>
        <w:t xml:space="preserve"> </w:t>
      </w:r>
      <w:r>
        <w:rPr>
          <w:rFonts w:ascii="SimSun" w:hAnsi="SimSun" w:eastAsia="SimSun" w:cs="SimSun"/>
          <w:sz w:val="21"/>
          <w:szCs w:val="21"/>
          <w:spacing w:val="-2"/>
        </w:rPr>
        <w:t>一旦系统出现问题，能够快速定位</w:t>
      </w:r>
    </w:p>
    <w:p>
      <w:pPr>
        <w:spacing w:line="219" w:lineRule="auto"/>
        <w:rPr>
          <w:rFonts w:ascii="SimSun" w:hAnsi="SimSun" w:eastAsia="SimSun" w:cs="SimSun"/>
          <w:sz w:val="21"/>
          <w:szCs w:val="21"/>
        </w:rPr>
      </w:pPr>
      <w:r>
        <w:rPr>
          <w:rFonts w:ascii="SimSun" w:hAnsi="SimSun" w:eastAsia="SimSun" w:cs="SimSun"/>
          <w:sz w:val="21"/>
          <w:szCs w:val="21"/>
          <w:spacing w:val="-4"/>
        </w:rPr>
        <w:t>到局部某个微服务组件，这样更容易隔离和监测漏洞，具有较强的容错性。</w:t>
      </w:r>
    </w:p>
    <w:p>
      <w:pPr>
        <w:ind w:right="52" w:firstLine="539"/>
        <w:spacing w:before="180" w:line="290" w:lineRule="auto"/>
        <w:jc w:val="both"/>
        <w:rPr>
          <w:rFonts w:ascii="SimSun" w:hAnsi="SimSun" w:eastAsia="SimSun" w:cs="SimSun"/>
          <w:sz w:val="21"/>
          <w:szCs w:val="21"/>
        </w:rPr>
      </w:pPr>
      <w:r>
        <w:rPr>
          <w:rFonts w:ascii="SimSun" w:hAnsi="SimSun" w:eastAsia="SimSun" w:cs="SimSun"/>
          <w:sz w:val="21"/>
          <w:szCs w:val="21"/>
          <w:spacing w:val="3"/>
        </w:rPr>
        <w:t>(8)在发展现状方面。单体式架构目前已经成熟</w:t>
      </w:r>
      <w:r>
        <w:rPr>
          <w:rFonts w:ascii="SimSun" w:hAnsi="SimSun" w:eastAsia="SimSun" w:cs="SimSun"/>
          <w:sz w:val="21"/>
          <w:szCs w:val="21"/>
          <w:spacing w:val="2"/>
        </w:rPr>
        <w:t>地运用于传统的业务</w:t>
      </w:r>
      <w:r>
        <w:rPr>
          <w:rFonts w:ascii="SimSun" w:hAnsi="SimSun" w:eastAsia="SimSun" w:cs="SimSun"/>
          <w:sz w:val="21"/>
          <w:szCs w:val="21"/>
        </w:rPr>
        <w:t xml:space="preserve"> </w:t>
      </w:r>
      <w:r>
        <w:rPr>
          <w:rFonts w:ascii="SimSun" w:hAnsi="SimSun" w:eastAsia="SimSun" w:cs="SimSun"/>
          <w:sz w:val="21"/>
          <w:szCs w:val="21"/>
          <w:spacing w:val="3"/>
        </w:rPr>
        <w:t>系统开发，而随着用户需求更加多元化、差异性，以及云计算、存储、传 </w:t>
      </w:r>
      <w:r>
        <w:rPr>
          <w:rFonts w:ascii="SimSun" w:hAnsi="SimSun" w:eastAsia="SimSun" w:cs="SimSun"/>
          <w:sz w:val="21"/>
          <w:szCs w:val="21"/>
          <w:spacing w:val="3"/>
        </w:rPr>
        <w:t>输成本的大幅降低，促使互联网公司开始大规模应用微服务架构，以实现</w:t>
      </w:r>
      <w:r>
        <w:rPr>
          <w:rFonts w:ascii="SimSun" w:hAnsi="SimSun" w:eastAsia="SimSun" w:cs="SimSun"/>
          <w:sz w:val="21"/>
          <w:szCs w:val="21"/>
          <w:spacing w:val="1"/>
        </w:rPr>
        <w:t xml:space="preserve"> </w:t>
      </w:r>
      <w:r>
        <w:rPr>
          <w:rFonts w:ascii="SimSun" w:hAnsi="SimSun" w:eastAsia="SimSun" w:cs="SimSun"/>
          <w:sz w:val="21"/>
          <w:szCs w:val="21"/>
          <w:spacing w:val="1"/>
        </w:rPr>
        <w:t>业务快速转型升级。但由于传统工业企业</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29"/>
          <w:w w:val="101"/>
        </w:rPr>
        <w:t xml:space="preserve"> </w:t>
      </w:r>
      <w:r>
        <w:rPr>
          <w:rFonts w:ascii="SimSun" w:hAnsi="SimSun" w:eastAsia="SimSun" w:cs="SimSun"/>
          <w:sz w:val="21"/>
          <w:szCs w:val="21"/>
          <w:spacing w:val="1"/>
        </w:rPr>
        <w:t>实力不足，企业转型观念意识</w:t>
      </w:r>
      <w:r>
        <w:rPr>
          <w:rFonts w:ascii="SimSun" w:hAnsi="SimSun" w:eastAsia="SimSun" w:cs="SimSun"/>
          <w:sz w:val="21"/>
          <w:szCs w:val="21"/>
        </w:rPr>
        <w:t xml:space="preserve"> </w:t>
      </w:r>
      <w:r>
        <w:rPr>
          <w:rFonts w:ascii="SimSun" w:hAnsi="SimSun" w:eastAsia="SimSun" w:cs="SimSun"/>
          <w:sz w:val="21"/>
          <w:szCs w:val="21"/>
          <w:spacing w:val="-2"/>
        </w:rPr>
        <w:t>不强，因此，微服务架构在工业企业落地尚需时日。</w:t>
      </w:r>
    </w:p>
    <w:p>
      <w:pPr>
        <w:ind w:right="33" w:firstLine="449"/>
        <w:spacing w:before="133" w:line="304" w:lineRule="auto"/>
        <w:jc w:val="both"/>
        <w:rPr>
          <w:rFonts w:ascii="SimSun" w:hAnsi="SimSun" w:eastAsia="SimSun" w:cs="SimSun"/>
          <w:sz w:val="21"/>
          <w:szCs w:val="21"/>
        </w:rPr>
      </w:pPr>
      <w:r>
        <w:rPr>
          <w:rFonts w:ascii="SimSun" w:hAnsi="SimSun" w:eastAsia="SimSun" w:cs="SimSun"/>
          <w:sz w:val="21"/>
          <w:szCs w:val="21"/>
          <w:spacing w:val="3"/>
        </w:rPr>
        <w:t>虽然微服务架构在系统开发、更新、测试、部署等方面相较单体式架</w:t>
      </w:r>
      <w:r>
        <w:rPr>
          <w:rFonts w:ascii="SimSun" w:hAnsi="SimSun" w:eastAsia="SimSun" w:cs="SimSun"/>
          <w:sz w:val="21"/>
          <w:szCs w:val="21"/>
        </w:rPr>
        <w:t xml:space="preserve"> </w:t>
      </w:r>
      <w:r>
        <w:rPr>
          <w:rFonts w:ascii="SimSun" w:hAnsi="SimSun" w:eastAsia="SimSun" w:cs="SimSun"/>
          <w:sz w:val="21"/>
          <w:szCs w:val="21"/>
          <w:spacing w:val="3"/>
        </w:rPr>
        <w:t>构有敏捷、高效、灵活、实时等优势，但是在应用微服务架构对业务系统</w:t>
      </w:r>
      <w:r>
        <w:rPr>
          <w:rFonts w:ascii="SimSun" w:hAnsi="SimSun" w:eastAsia="SimSun" w:cs="SimSun"/>
          <w:sz w:val="21"/>
          <w:szCs w:val="21"/>
          <w:spacing w:val="2"/>
        </w:rPr>
        <w:t xml:space="preserve"> </w:t>
      </w:r>
      <w:r>
        <w:rPr>
          <w:rFonts w:ascii="SimSun" w:hAnsi="SimSun" w:eastAsia="SimSun" w:cs="SimSun"/>
          <w:sz w:val="21"/>
          <w:szCs w:val="21"/>
          <w:spacing w:val="3"/>
        </w:rPr>
        <w:t>进行服务化切分时还需十分谨慎。微服务拆分过粗，则难以发挥微服务架</w:t>
      </w:r>
      <w:r>
        <w:rPr>
          <w:rFonts w:ascii="SimSun" w:hAnsi="SimSun" w:eastAsia="SimSun" w:cs="SimSun"/>
          <w:sz w:val="21"/>
          <w:szCs w:val="21"/>
          <w:spacing w:val="4"/>
        </w:rPr>
        <w:t xml:space="preserve"> </w:t>
      </w:r>
      <w:r>
        <w:rPr>
          <w:rFonts w:ascii="SimSun" w:hAnsi="SimSun" w:eastAsia="SimSun" w:cs="SimSun"/>
          <w:sz w:val="21"/>
          <w:szCs w:val="21"/>
          <w:spacing w:val="4"/>
        </w:rPr>
        <w:t>构快速更新部署优势；微服务拆分过细，则导致服务</w:t>
      </w:r>
      <w:r>
        <w:rPr>
          <w:rFonts w:ascii="SimSun" w:hAnsi="SimSun" w:eastAsia="SimSun" w:cs="SimSun"/>
          <w:sz w:val="21"/>
          <w:szCs w:val="21"/>
          <w:spacing w:val="3"/>
        </w:rPr>
        <w:t>接口暴露太多，致使</w:t>
      </w:r>
      <w:r>
        <w:rPr>
          <w:rFonts w:ascii="SimSun" w:hAnsi="SimSun" w:eastAsia="SimSun" w:cs="SimSun"/>
          <w:sz w:val="21"/>
          <w:szCs w:val="21"/>
        </w:rPr>
        <w:t xml:space="preserve"> </w:t>
      </w:r>
      <w:r>
        <w:rPr>
          <w:rFonts w:ascii="SimSun" w:hAnsi="SimSun" w:eastAsia="SimSun" w:cs="SimSun"/>
          <w:sz w:val="21"/>
          <w:szCs w:val="21"/>
          <w:spacing w:val="3"/>
        </w:rPr>
        <w:t>调用机制复杂，降低了微服务的易用性。此外，企业经营决策者对微服务</w:t>
      </w:r>
      <w:r>
        <w:rPr>
          <w:rFonts w:ascii="SimSun" w:hAnsi="SimSun" w:eastAsia="SimSun" w:cs="SimSun"/>
          <w:sz w:val="21"/>
          <w:szCs w:val="21"/>
          <w:spacing w:val="2"/>
        </w:rPr>
        <w:t xml:space="preserve"> </w:t>
      </w:r>
      <w:r>
        <w:rPr>
          <w:rFonts w:ascii="SimSun" w:hAnsi="SimSun" w:eastAsia="SimSun" w:cs="SimSun"/>
          <w:sz w:val="21"/>
          <w:szCs w:val="21"/>
          <w:spacing w:val="3"/>
        </w:rPr>
        <w:t>架构的认同度、怎样重塑原有业务系统开发的组织结构，以及如何对原有 </w:t>
      </w:r>
      <w:r>
        <w:rPr>
          <w:rFonts w:ascii="SimSun" w:hAnsi="SimSun" w:eastAsia="SimSun" w:cs="SimSun"/>
          <w:sz w:val="21"/>
          <w:szCs w:val="21"/>
          <w:spacing w:val="3"/>
        </w:rPr>
        <w:t>的业务系统架构进行合理拆分，将成为企业业务系统架构由单体式向微服</w:t>
      </w:r>
      <w:r>
        <w:rPr>
          <w:rFonts w:ascii="SimSun" w:hAnsi="SimSun" w:eastAsia="SimSun" w:cs="SimSun"/>
          <w:sz w:val="21"/>
          <w:szCs w:val="21"/>
        </w:rPr>
        <w:t xml:space="preserve"> </w:t>
      </w:r>
      <w:r>
        <w:rPr>
          <w:rFonts w:ascii="SimSun" w:hAnsi="SimSun" w:eastAsia="SimSun" w:cs="SimSun"/>
          <w:sz w:val="21"/>
          <w:szCs w:val="21"/>
          <w:spacing w:val="-5"/>
        </w:rPr>
        <w:t>务转变演进过程中的重要挑战。</w:t>
      </w:r>
    </w:p>
    <w:p>
      <w:pPr>
        <w:ind w:firstLine="460"/>
        <w:spacing w:before="111" w:line="300" w:lineRule="auto"/>
        <w:jc w:val="both"/>
        <w:rPr>
          <w:rFonts w:ascii="SimSun" w:hAnsi="SimSun" w:eastAsia="SimSun" w:cs="SimSun"/>
          <w:sz w:val="21"/>
          <w:szCs w:val="21"/>
        </w:rPr>
      </w:pPr>
      <w:r>
        <w:rPr>
          <w:rFonts w:ascii="SimSun" w:hAnsi="SimSun" w:eastAsia="SimSun" w:cs="SimSun"/>
          <w:sz w:val="21"/>
          <w:szCs w:val="21"/>
          <w:spacing w:val="3"/>
        </w:rPr>
        <w:t>单体式架构与微服务架构开发过程对比如图7-19所示。单体式架构由</w:t>
      </w:r>
      <w:r>
        <w:rPr>
          <w:rFonts w:ascii="SimSun" w:hAnsi="SimSun" w:eastAsia="SimSun" w:cs="SimSun"/>
          <w:sz w:val="21"/>
          <w:szCs w:val="21"/>
          <w:spacing w:val="17"/>
        </w:rPr>
        <w:t xml:space="preserve"> </w:t>
      </w:r>
      <w:r>
        <w:rPr>
          <w:rFonts w:ascii="SimSun" w:hAnsi="SimSun" w:eastAsia="SimSun" w:cs="SimSun"/>
          <w:sz w:val="21"/>
          <w:szCs w:val="21"/>
          <w:spacing w:val="3"/>
        </w:rPr>
        <w:t>于采用自顶向下、逐步求精的开发模式，其开发逻辑直接明了，所有功能 </w:t>
      </w:r>
      <w:r>
        <w:rPr>
          <w:rFonts w:ascii="SimSun" w:hAnsi="SimSun" w:eastAsia="SimSun" w:cs="SimSun"/>
          <w:sz w:val="21"/>
          <w:szCs w:val="21"/>
          <w:spacing w:val="4"/>
        </w:rPr>
        <w:t>模块都会打成一个包，并且运行在一个进程中，使</w:t>
      </w:r>
      <w:r>
        <w:rPr>
          <w:rFonts w:ascii="SimSun" w:hAnsi="SimSun" w:eastAsia="SimSun" w:cs="SimSun"/>
          <w:sz w:val="21"/>
          <w:szCs w:val="21"/>
          <w:spacing w:val="3"/>
        </w:rPr>
        <w:t>得在业务系统复杂度较</w:t>
      </w:r>
      <w:r>
        <w:rPr>
          <w:rFonts w:ascii="SimSun" w:hAnsi="SimSun" w:eastAsia="SimSun" w:cs="SimSun"/>
          <w:sz w:val="21"/>
          <w:szCs w:val="21"/>
        </w:rPr>
        <w:t xml:space="preserve"> </w:t>
      </w:r>
      <w:r>
        <w:rPr>
          <w:rFonts w:ascii="SimSun" w:hAnsi="SimSun" w:eastAsia="SimSun" w:cs="SimSun"/>
          <w:sz w:val="21"/>
          <w:szCs w:val="21"/>
          <w:spacing w:val="3"/>
        </w:rPr>
        <w:t>低时，开发效率较高，测试、部署、维护只需在一个进程中即可完成，操 </w:t>
      </w:r>
      <w:r>
        <w:rPr>
          <w:rFonts w:ascii="SimSun" w:hAnsi="SimSun" w:eastAsia="SimSun" w:cs="SimSun"/>
          <w:sz w:val="21"/>
          <w:szCs w:val="21"/>
          <w:spacing w:val="4"/>
        </w:rPr>
        <w:t>作难度相对较低。而此时，过分地追求微服务</w:t>
      </w:r>
      <w:r>
        <w:rPr>
          <w:rFonts w:ascii="SimSun" w:hAnsi="SimSun" w:eastAsia="SimSun" w:cs="SimSun"/>
          <w:sz w:val="21"/>
          <w:szCs w:val="21"/>
          <w:spacing w:val="3"/>
        </w:rPr>
        <w:t>架构开发，将导致微服务组</w:t>
      </w:r>
      <w:r>
        <w:rPr>
          <w:rFonts w:ascii="SimSun" w:hAnsi="SimSun" w:eastAsia="SimSun" w:cs="SimSun"/>
          <w:sz w:val="21"/>
          <w:szCs w:val="21"/>
        </w:rPr>
        <w:t xml:space="preserve"> </w:t>
      </w:r>
      <w:r>
        <w:rPr>
          <w:rFonts w:ascii="SimSun" w:hAnsi="SimSun" w:eastAsia="SimSun" w:cs="SimSun"/>
          <w:sz w:val="21"/>
          <w:szCs w:val="21"/>
          <w:spacing w:val="-4"/>
        </w:rPr>
        <w:t>件划分较细，服务接口暴露太多，调用机制过于复杂，导致系统开发测试、</w:t>
      </w:r>
    </w:p>
    <w:p>
      <w:pPr>
        <w:spacing w:line="300" w:lineRule="auto"/>
        <w:sectPr>
          <w:footerReference w:type="default" r:id="rId363"/>
          <w:pgSz w:w="9100" w:h="13210"/>
          <w:pgMar w:top="400" w:right="1005" w:bottom="575" w:left="1220" w:header="0" w:footer="426" w:gutter="0"/>
        </w:sectPr>
        <w:rPr>
          <w:rFonts w:ascii="SimSun" w:hAnsi="SimSun" w:eastAsia="SimSun" w:cs="SimSun"/>
          <w:sz w:val="21"/>
          <w:szCs w:val="21"/>
        </w:rPr>
      </w:pPr>
    </w:p>
    <w:p>
      <w:pPr>
        <w:ind w:left="3"/>
        <w:spacing w:before="201" w:line="226" w:lineRule="auto"/>
        <w:rPr>
          <w:rFonts w:ascii="SimHei" w:hAnsi="SimHei" w:eastAsia="SimHei" w:cs="SimHei"/>
          <w:sz w:val="26"/>
          <w:szCs w:val="26"/>
        </w:rPr>
      </w:pPr>
      <w:r>
        <w:drawing>
          <wp:anchor distT="0" distB="0" distL="0" distR="0" simplePos="0" relativeHeight="253450240" behindDoc="0" locked="0" layoutInCell="0" allowOverlap="1">
            <wp:simplePos x="0" y="0"/>
            <wp:positionH relativeFrom="page">
              <wp:posOffset>647711</wp:posOffset>
            </wp:positionH>
            <wp:positionV relativeFrom="page">
              <wp:posOffset>7365978</wp:posOffset>
            </wp:positionV>
            <wp:extent cx="933458" cy="6375"/>
            <wp:effectExtent l="0" t="0" r="0" b="0"/>
            <wp:wrapNone/>
            <wp:docPr id="224" name="IM 224"/>
            <wp:cNvGraphicFramePr/>
            <a:graphic>
              <a:graphicData uri="http://schemas.openxmlformats.org/drawingml/2006/picture">
                <pic:pic>
                  <pic:nvPicPr>
                    <pic:cNvPr id="224" name="IM 224"/>
                    <pic:cNvPicPr/>
                  </pic:nvPicPr>
                  <pic:blipFill>
                    <a:blip r:embed="rId365"/>
                    <a:stretch>
                      <a:fillRect/>
                    </a:stretch>
                  </pic:blipFill>
                  <pic:spPr>
                    <a:xfrm rot="0">
                      <a:off x="0" y="0"/>
                      <a:ext cx="933458" cy="6375"/>
                    </a:xfrm>
                    <a:prstGeom prst="rect">
                      <a:avLst/>
                    </a:prstGeom>
                  </pic:spPr>
                </pic:pic>
              </a:graphicData>
            </a:graphic>
          </wp:anchor>
        </w:drawing>
      </w:r>
      <w:bookmarkStart w:name="bookmark91" w:id="91"/>
      <w:bookmarkEnd w:id="91"/>
      <w:r>
        <w:rPr>
          <w:rFonts w:ascii="SimHei" w:hAnsi="SimHei" w:eastAsia="SimHei" w:cs="SimHei"/>
          <w:sz w:val="26"/>
          <w:szCs w:val="26"/>
          <w:b/>
          <w:bCs/>
          <w:spacing w:val="-7"/>
        </w:rPr>
        <w:t>重构</w:t>
      </w:r>
    </w:p>
    <w:p>
      <w:pPr>
        <w:spacing w:before="25" w:line="222" w:lineRule="auto"/>
        <w:rPr>
          <w:rFonts w:ascii="SimHei" w:hAnsi="SimHei" w:eastAsia="SimHei" w:cs="SimHei"/>
          <w:sz w:val="16"/>
          <w:szCs w:val="16"/>
        </w:rPr>
      </w:pPr>
      <w:r>
        <w:rPr>
          <w:rFonts w:ascii="SimHei" w:hAnsi="SimHei" w:eastAsia="SimHei" w:cs="SimHei"/>
          <w:sz w:val="16"/>
          <w:szCs w:val="16"/>
          <w:spacing w:val="-1"/>
        </w:rPr>
        <w:t>数字化转型的逻辑</w:t>
      </w:r>
    </w:p>
    <w:p>
      <w:pPr>
        <w:pStyle w:val="BodyText"/>
        <w:spacing w:line="429" w:lineRule="auto"/>
        <w:rPr/>
      </w:pPr>
      <w:r/>
    </w:p>
    <w:p>
      <w:pPr>
        <w:spacing w:before="69" w:line="219" w:lineRule="auto"/>
        <w:rPr>
          <w:rFonts w:ascii="SimSun" w:hAnsi="SimSun" w:eastAsia="SimSun" w:cs="SimSun"/>
          <w:sz w:val="21"/>
          <w:szCs w:val="21"/>
        </w:rPr>
      </w:pPr>
      <w:r>
        <w:rPr>
          <w:rFonts w:ascii="SimSun" w:hAnsi="SimSun" w:eastAsia="SimSun" w:cs="SimSun"/>
          <w:sz w:val="21"/>
          <w:szCs w:val="21"/>
          <w:spacing w:val="-2"/>
        </w:rPr>
        <w:t>部署维护操作复杂度较高，不能发挥出微服务架构的优势'。</w:t>
      </w:r>
    </w:p>
    <w:p>
      <w:pPr>
        <w:pStyle w:val="BodyText"/>
        <w:spacing w:line="260" w:lineRule="auto"/>
        <w:rPr/>
      </w:pPr>
      <w:r/>
    </w:p>
    <w:p>
      <w:pPr>
        <w:pStyle w:val="BodyText"/>
        <w:ind w:firstLine="10"/>
        <w:spacing w:line="3174" w:lineRule="exact"/>
        <w:rPr/>
      </w:pPr>
      <w:r>
        <w:rPr>
          <w:position w:val="-63"/>
        </w:rPr>
        <w:pict>
          <v:group id="_x0000_s784" style="mso-position-vertical-relative:line;mso-position-horizontal-relative:char;width:345.5pt;height:158.7pt;" filled="false" stroked="false" coordsize="6910,3173" coordorigin="0,0">
            <v:shape id="_x0000_s786" style="position:absolute;left:0;top:0;width:6910;height:3130;" filled="false" stroked="false" type="#_x0000_t75">
              <v:imagedata o:title="" r:id="rId366"/>
            </v:shape>
            <v:shape id="_x0000_s788" style="position:absolute;left:189;top:116;width:6600;height:3077;"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color w:val="FFFFFF"/>
                        <w:spacing w:val="-8"/>
                      </w:rPr>
                      <w:t>开发维护效率</w:t>
                    </w:r>
                  </w:p>
                  <w:p>
                    <w:pPr>
                      <w:ind w:left="180"/>
                      <w:spacing w:before="70" w:line="219" w:lineRule="auto"/>
                      <w:rPr>
                        <w:rFonts w:ascii="SimSun" w:hAnsi="SimSun" w:eastAsia="SimSun" w:cs="SimSun"/>
                        <w:sz w:val="16"/>
                        <w:szCs w:val="16"/>
                      </w:rPr>
                    </w:pPr>
                    <w:r>
                      <w:rPr>
                        <w:rFonts w:ascii="SimSun" w:hAnsi="SimSun" w:eastAsia="SimSun" w:cs="SimSun"/>
                        <w:sz w:val="16"/>
                        <w:szCs w:val="16"/>
                      </w:rPr>
                      <w:t>高</w:t>
                    </w:r>
                  </w:p>
                  <w:p>
                    <w:pPr>
                      <w:ind w:left="3060"/>
                      <w:spacing w:before="130" w:line="196" w:lineRule="auto"/>
                      <w:rPr>
                        <w:rFonts w:ascii="SimSun" w:hAnsi="SimSun" w:eastAsia="SimSun" w:cs="SimSun"/>
                        <w:sz w:val="16"/>
                        <w:szCs w:val="16"/>
                      </w:rPr>
                    </w:pPr>
                    <w:r>
                      <w:rPr>
                        <w:rFonts w:ascii="SimSun" w:hAnsi="SimSun" w:eastAsia="SimSun" w:cs="SimSun"/>
                        <w:sz w:val="16"/>
                        <w:szCs w:val="16"/>
                        <w:color w:val="FFFFFF"/>
                        <w:spacing w:val="-12"/>
                      </w:rPr>
                      <w:t>随着系统的复杂度不断提升，</w:t>
                    </w:r>
                  </w:p>
                  <w:p>
                    <w:pPr>
                      <w:ind w:left="3070"/>
                      <w:spacing w:line="219" w:lineRule="auto"/>
                      <w:rPr>
                        <w:rFonts w:ascii="SimSun" w:hAnsi="SimSun" w:eastAsia="SimSun" w:cs="SimSun"/>
                        <w:sz w:val="16"/>
                        <w:szCs w:val="16"/>
                      </w:rPr>
                    </w:pPr>
                    <w:r>
                      <w:rPr>
                        <w:rFonts w:ascii="SimSun" w:hAnsi="SimSun" w:eastAsia="SimSun" w:cs="SimSun"/>
                        <w:sz w:val="16"/>
                        <w:szCs w:val="16"/>
                        <w:color w:val="FFFFFF"/>
                        <w:spacing w:val="-11"/>
                      </w:rPr>
                      <w:t>单体架构开发效率快速下降</w:t>
                    </w:r>
                  </w:p>
                  <w:p>
                    <w:pPr>
                      <w:ind w:left="4640" w:right="20" w:hanging="10"/>
                      <w:spacing w:before="289" w:line="208" w:lineRule="auto"/>
                      <w:rPr>
                        <w:rFonts w:ascii="SimSun" w:hAnsi="SimSun" w:eastAsia="SimSun" w:cs="SimSun"/>
                        <w:sz w:val="16"/>
                        <w:szCs w:val="16"/>
                      </w:rPr>
                    </w:pPr>
                    <w:r>
                      <w:rPr>
                        <w:rFonts w:ascii="SimSun" w:hAnsi="SimSun" w:eastAsia="SimSun" w:cs="SimSun"/>
                        <w:sz w:val="16"/>
                        <w:szCs w:val="16"/>
                        <w:color w:val="FFFFFF"/>
                        <w:spacing w:val="-15"/>
                      </w:rPr>
                      <w:t>随着系统的复杂度不断提升，</w:t>
                    </w:r>
                    <w:r>
                      <w:rPr>
                        <w:rFonts w:ascii="SimSun" w:hAnsi="SimSun" w:eastAsia="SimSun" w:cs="SimSun"/>
                        <w:sz w:val="16"/>
                        <w:szCs w:val="16"/>
                        <w:color w:val="FFFFFF"/>
                        <w:spacing w:val="3"/>
                      </w:rPr>
                      <w:t xml:space="preserve"> </w:t>
                    </w:r>
                    <w:r>
                      <w:rPr>
                        <w:rFonts w:ascii="SimSun" w:hAnsi="SimSun" w:eastAsia="SimSun" w:cs="SimSun"/>
                        <w:sz w:val="16"/>
                        <w:szCs w:val="16"/>
                        <w:color w:val="FFFFFF"/>
                        <w:spacing w:val="-11"/>
                      </w:rPr>
                      <w:t>微服务架构开发效率优势明显</w:t>
                    </w:r>
                  </w:p>
                  <w:p>
                    <w:pPr>
                      <w:spacing w:line="382" w:lineRule="auto"/>
                      <w:rPr>
                        <w:rFonts w:ascii="Arial"/>
                        <w:sz w:val="21"/>
                      </w:rPr>
                    </w:pPr>
                    <w:r/>
                  </w:p>
                  <w:p>
                    <w:pPr>
                      <w:ind w:left="3500"/>
                      <w:spacing w:before="52" w:line="254" w:lineRule="exact"/>
                      <w:rPr>
                        <w:rFonts w:ascii="SimSun" w:hAnsi="SimSun" w:eastAsia="SimSun" w:cs="SimSun"/>
                        <w:sz w:val="16"/>
                        <w:szCs w:val="16"/>
                      </w:rPr>
                    </w:pPr>
                    <w:r>
                      <w:rPr>
                        <w:rFonts w:ascii="SimSun" w:hAnsi="SimSun" w:eastAsia="SimSun" w:cs="SimSun"/>
                        <w:sz w:val="16"/>
                        <w:szCs w:val="16"/>
                        <w:position w:val="7"/>
                      </w:rPr>
                      <w:t>↓</w:t>
                    </w:r>
                  </w:p>
                  <w:p>
                    <w:pPr>
                      <w:ind w:left="2650"/>
                      <w:spacing w:line="220" w:lineRule="auto"/>
                      <w:rPr>
                        <w:rFonts w:ascii="SimSun" w:hAnsi="SimSun" w:eastAsia="SimSun" w:cs="SimSun"/>
                        <w:sz w:val="16"/>
                        <w:szCs w:val="16"/>
                      </w:rPr>
                    </w:pPr>
                    <w:r>
                      <w:rPr>
                        <w:rFonts w:ascii="SimSun" w:hAnsi="SimSun" w:eastAsia="SimSun" w:cs="SimSun"/>
                        <w:sz w:val="16"/>
                        <w:szCs w:val="16"/>
                        <w:spacing w:val="-9"/>
                      </w:rPr>
                      <w:t>单体式架构</w:t>
                    </w:r>
                  </w:p>
                  <w:p>
                    <w:pPr>
                      <w:ind w:left="5290"/>
                      <w:spacing w:before="190" w:line="178" w:lineRule="auto"/>
                      <w:rPr>
                        <w:rFonts w:ascii="LiSu" w:hAnsi="LiSu" w:eastAsia="LiSu" w:cs="LiSu"/>
                        <w:sz w:val="16"/>
                        <w:szCs w:val="16"/>
                      </w:rPr>
                    </w:pPr>
                    <w:r>
                      <w:rPr>
                        <w:rFonts w:ascii="LiSu" w:hAnsi="LiSu" w:eastAsia="LiSu" w:cs="LiSu"/>
                        <w:sz w:val="16"/>
                        <w:szCs w:val="16"/>
                        <w:spacing w:val="-4"/>
                      </w:rPr>
                      <w:t>系统大小及复杂度</w:t>
                    </w:r>
                  </w:p>
                  <w:p>
                    <w:pPr>
                      <w:ind w:left="572"/>
                      <w:spacing w:before="61" w:line="219" w:lineRule="auto"/>
                      <w:rPr>
                        <w:rFonts w:ascii="SimSun" w:hAnsi="SimSun" w:eastAsia="SimSun" w:cs="SimSun"/>
                        <w:sz w:val="16"/>
                        <w:szCs w:val="16"/>
                      </w:rPr>
                    </w:pPr>
                    <w:r>
                      <w:rPr>
                        <w:rFonts w:ascii="SimSun" w:hAnsi="SimSun" w:eastAsia="SimSun" w:cs="SimSun"/>
                        <w:sz w:val="16"/>
                        <w:szCs w:val="16"/>
                        <w:b/>
                        <w:bCs/>
                        <w:spacing w:val="-7"/>
                      </w:rPr>
                      <w:t>简单系统</w:t>
                    </w:r>
                    <w:r>
                      <w:rPr>
                        <w:rFonts w:ascii="SimSun" w:hAnsi="SimSun" w:eastAsia="SimSun" w:cs="SimSun"/>
                        <w:sz w:val="16"/>
                        <w:szCs w:val="16"/>
                      </w:rPr>
                      <w:t xml:space="preserve">                                                    </w:t>
                    </w:r>
                    <w:r>
                      <w:rPr>
                        <w:rFonts w:ascii="SimSun" w:hAnsi="SimSun" w:eastAsia="SimSun" w:cs="SimSun"/>
                        <w:sz w:val="16"/>
                        <w:szCs w:val="16"/>
                        <w:b/>
                        <w:bCs/>
                        <w:spacing w:val="-7"/>
                      </w:rPr>
                      <w:t>复杂系统</w:t>
                    </w:r>
                  </w:p>
                </w:txbxContent>
              </v:textbox>
            </v:shape>
            <v:shape id="_x0000_s790" style="position:absolute;left:1409;top:256;width:1986;height:350;" filled="false" stroked="false" type="#_x0000_t202">
              <v:fill on="false"/>
              <v:stroke on="false"/>
              <v:path/>
              <v:imagedata o:title=""/>
              <o:lock v:ext="edit" aspectratio="false"/>
              <v:textbox inset="0mm,0mm,0mm,0mm">
                <w:txbxContent>
                  <w:p>
                    <w:pPr>
                      <w:ind w:left="20" w:right="20"/>
                      <w:spacing w:before="20" w:line="196" w:lineRule="auto"/>
                      <w:rPr>
                        <w:rFonts w:ascii="SimSun" w:hAnsi="SimSun" w:eastAsia="SimSun" w:cs="SimSun"/>
                        <w:sz w:val="16"/>
                        <w:szCs w:val="16"/>
                      </w:rPr>
                    </w:pPr>
                    <w:r>
                      <w:rPr>
                        <w:rFonts w:ascii="SimSun" w:hAnsi="SimSun" w:eastAsia="SimSun" w:cs="SimSun"/>
                        <w:sz w:val="16"/>
                        <w:szCs w:val="16"/>
                        <w:color w:val="FFFFFF"/>
                        <w:spacing w:val="-11"/>
                      </w:rPr>
                      <w:t>对于复杂度较低的系统，单体</w:t>
                    </w:r>
                    <w:r>
                      <w:rPr>
                        <w:rFonts w:ascii="SimSun" w:hAnsi="SimSun" w:eastAsia="SimSun" w:cs="SimSun"/>
                        <w:sz w:val="16"/>
                        <w:szCs w:val="16"/>
                        <w:color w:val="FFFFFF"/>
                        <w:spacing w:val="8"/>
                      </w:rPr>
                      <w:t xml:space="preserve"> </w:t>
                    </w:r>
                    <w:r>
                      <w:rPr>
                        <w:rFonts w:ascii="SimSun" w:hAnsi="SimSun" w:eastAsia="SimSun" w:cs="SimSun"/>
                        <w:sz w:val="16"/>
                        <w:szCs w:val="16"/>
                        <w:color w:val="FFFFFF"/>
                        <w:spacing w:val="-11"/>
                      </w:rPr>
                      <w:t>架构较微服务架构开发效率高</w:t>
                    </w:r>
                  </w:p>
                </w:txbxContent>
              </v:textbox>
            </v:shape>
            <v:shape id="_x0000_s792" style="position:absolute;left:3499;top:1386;width:810;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5"/>
                      </w:rPr>
                      <w:t>微服务架构</w:t>
                    </w:r>
                  </w:p>
                </w:txbxContent>
              </v:textbox>
            </v:shape>
            <v:shape id="_x0000_s794" style="position:absolute;left:339;top:2467;width:195;height:20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6"/>
                        <w:szCs w:val="16"/>
                      </w:rPr>
                    </w:pPr>
                    <w:r>
                      <w:rPr>
                        <w:rFonts w:ascii="SimSun" w:hAnsi="SimSun" w:eastAsia="SimSun" w:cs="SimSun"/>
                        <w:sz w:val="16"/>
                        <w:szCs w:val="16"/>
                      </w:rPr>
                      <w:t>低</w:t>
                    </w:r>
                  </w:p>
                </w:txbxContent>
              </v:textbox>
            </v:shape>
          </v:group>
        </w:pict>
      </w:r>
    </w:p>
    <w:p>
      <w:pPr>
        <w:spacing w:before="190" w:line="434" w:lineRule="exact"/>
        <w:rPr>
          <w:rFonts w:ascii="SimSun" w:hAnsi="SimSun" w:eastAsia="SimSun" w:cs="SimSun"/>
          <w:sz w:val="21"/>
          <w:szCs w:val="21"/>
        </w:rPr>
      </w:pPr>
      <w:r>
        <w:rPr>
          <w:rFonts w:ascii="SimSun" w:hAnsi="SimSun" w:eastAsia="SimSun" w:cs="SimSun"/>
          <w:sz w:val="21"/>
          <w:szCs w:val="21"/>
          <w:spacing w:val="-10"/>
          <w:w w:val="90"/>
          <w:position w:val="17"/>
        </w:rPr>
        <w:t>图表来源：根据</w:t>
      </w:r>
      <w:r>
        <w:rPr>
          <w:rFonts w:ascii="SimSun" w:hAnsi="SimSun" w:eastAsia="SimSun" w:cs="SimSun"/>
          <w:sz w:val="21"/>
          <w:szCs w:val="21"/>
          <w:spacing w:val="-56"/>
          <w:position w:val="17"/>
        </w:rPr>
        <w:t xml:space="preserve"> </w:t>
      </w:r>
      <w:r>
        <w:rPr>
          <w:rFonts w:ascii="Times New Roman" w:hAnsi="Times New Roman" w:eastAsia="Times New Roman" w:cs="Times New Roman"/>
          <w:sz w:val="21"/>
          <w:szCs w:val="21"/>
          <w:spacing w:val="-10"/>
          <w:w w:val="90"/>
          <w:position w:val="17"/>
        </w:rPr>
        <w:t>Fowler,Martin.</w:t>
      </w:r>
      <w:r>
        <w:rPr>
          <w:rFonts w:ascii="SimSun" w:hAnsi="SimSun" w:eastAsia="SimSun" w:cs="SimSun"/>
          <w:sz w:val="21"/>
          <w:szCs w:val="21"/>
          <w:spacing w:val="-10"/>
          <w:w w:val="90"/>
          <w:position w:val="17"/>
        </w:rPr>
        <w:t>《</w:t>
      </w:r>
      <w:r>
        <w:rPr>
          <w:rFonts w:ascii="Times New Roman" w:hAnsi="Times New Roman" w:eastAsia="Times New Roman" w:cs="Times New Roman"/>
          <w:sz w:val="21"/>
          <w:szCs w:val="21"/>
          <w:spacing w:val="-10"/>
          <w:w w:val="90"/>
          <w:position w:val="17"/>
        </w:rPr>
        <w:t>Refactoring:improving the desig</w:t>
      </w:r>
      <w:r>
        <w:rPr>
          <w:rFonts w:ascii="Times New Roman" w:hAnsi="Times New Roman" w:eastAsia="Times New Roman" w:cs="Times New Roman"/>
          <w:sz w:val="21"/>
          <w:szCs w:val="21"/>
          <w:spacing w:val="-11"/>
          <w:w w:val="90"/>
          <w:position w:val="17"/>
        </w:rPr>
        <w:t>n of</w:t>
      </w:r>
      <w:r>
        <w:rPr>
          <w:rFonts w:ascii="Times New Roman" w:hAnsi="Times New Roman" w:eastAsia="Times New Roman" w:cs="Times New Roman"/>
          <w:sz w:val="21"/>
          <w:szCs w:val="21"/>
          <w:spacing w:val="-21"/>
          <w:position w:val="17"/>
        </w:rPr>
        <w:t xml:space="preserve"> </w:t>
      </w:r>
      <w:r>
        <w:rPr>
          <w:rFonts w:ascii="Times New Roman" w:hAnsi="Times New Roman" w:eastAsia="Times New Roman" w:cs="Times New Roman"/>
          <w:sz w:val="21"/>
          <w:szCs w:val="21"/>
          <w:spacing w:val="-11"/>
          <w:w w:val="90"/>
          <w:position w:val="17"/>
        </w:rPr>
        <w:t>existing code</w:t>
      </w:r>
      <w:r>
        <w:rPr>
          <w:rFonts w:ascii="SimSun" w:hAnsi="SimSun" w:eastAsia="SimSun" w:cs="SimSun"/>
          <w:sz w:val="21"/>
          <w:szCs w:val="21"/>
          <w:spacing w:val="-11"/>
          <w:w w:val="90"/>
          <w:position w:val="17"/>
        </w:rPr>
        <w:t>》整理绘制</w:t>
      </w:r>
    </w:p>
    <w:p>
      <w:pPr>
        <w:ind w:left="1300"/>
        <w:spacing w:line="219" w:lineRule="auto"/>
        <w:rPr>
          <w:rFonts w:ascii="SimSun" w:hAnsi="SimSun" w:eastAsia="SimSun" w:cs="SimSun"/>
          <w:sz w:val="21"/>
          <w:szCs w:val="21"/>
        </w:rPr>
      </w:pPr>
      <w:r>
        <w:rPr>
          <w:rFonts w:ascii="SimSun" w:hAnsi="SimSun" w:eastAsia="SimSun" w:cs="SimSun"/>
          <w:sz w:val="21"/>
          <w:szCs w:val="21"/>
          <w:spacing w:val="-21"/>
        </w:rPr>
        <w:t>图7-19</w:t>
      </w:r>
      <w:r>
        <w:rPr>
          <w:rFonts w:ascii="SimSun" w:hAnsi="SimSun" w:eastAsia="SimSun" w:cs="SimSun"/>
          <w:sz w:val="21"/>
          <w:szCs w:val="21"/>
          <w:spacing w:val="71"/>
        </w:rPr>
        <w:t xml:space="preserve"> </w:t>
      </w:r>
      <w:r>
        <w:rPr>
          <w:rFonts w:ascii="SimSun" w:hAnsi="SimSun" w:eastAsia="SimSun" w:cs="SimSun"/>
          <w:sz w:val="21"/>
          <w:szCs w:val="21"/>
          <w:spacing w:val="-21"/>
        </w:rPr>
        <w:t>单体式架构与微服务架构开发过程对比(一)</w:t>
      </w:r>
    </w:p>
    <w:p>
      <w:pPr>
        <w:ind w:right="61" w:firstLine="470"/>
        <w:spacing w:before="196" w:line="306" w:lineRule="auto"/>
        <w:rPr>
          <w:rFonts w:ascii="SimSun" w:hAnsi="SimSun" w:eastAsia="SimSun" w:cs="SimSun"/>
          <w:sz w:val="21"/>
          <w:szCs w:val="21"/>
        </w:rPr>
      </w:pPr>
      <w:r>
        <w:rPr>
          <w:rFonts w:ascii="SimSun" w:hAnsi="SimSun" w:eastAsia="SimSun" w:cs="SimSun"/>
          <w:sz w:val="21"/>
          <w:szCs w:val="21"/>
          <w:spacing w:val="3"/>
        </w:rPr>
        <w:t>随着系统复杂度的不断提升，系统功能逐渐丰富，程序前后逻</w:t>
      </w:r>
      <w:r>
        <w:rPr>
          <w:rFonts w:ascii="SimSun" w:hAnsi="SimSun" w:eastAsia="SimSun" w:cs="SimSun"/>
          <w:sz w:val="21"/>
          <w:szCs w:val="21"/>
          <w:spacing w:val="2"/>
        </w:rPr>
        <w:t>辑关联</w:t>
      </w:r>
      <w:r>
        <w:rPr>
          <w:rFonts w:ascii="SimSun" w:hAnsi="SimSun" w:eastAsia="SimSun" w:cs="SimSun"/>
          <w:sz w:val="21"/>
          <w:szCs w:val="21"/>
        </w:rPr>
        <w:t xml:space="preserve"> </w:t>
      </w:r>
      <w:r>
        <w:rPr>
          <w:rFonts w:ascii="SimSun" w:hAnsi="SimSun" w:eastAsia="SimSun" w:cs="SimSun"/>
          <w:sz w:val="21"/>
          <w:szCs w:val="21"/>
          <w:spacing w:val="3"/>
        </w:rPr>
        <w:t>相对复杂，开发测试效率大幅降低，同时随着代码量的增加，在开发人员</w:t>
      </w:r>
      <w:r>
        <w:rPr>
          <w:rFonts w:ascii="SimSun" w:hAnsi="SimSun" w:eastAsia="SimSun" w:cs="SimSun"/>
          <w:sz w:val="21"/>
          <w:szCs w:val="21"/>
          <w:spacing w:val="11"/>
        </w:rPr>
        <w:t xml:space="preserve"> </w:t>
      </w:r>
      <w:r>
        <w:rPr>
          <w:rFonts w:ascii="SimSun" w:hAnsi="SimSun" w:eastAsia="SimSun" w:cs="SimSun"/>
          <w:sz w:val="21"/>
          <w:szCs w:val="21"/>
          <w:spacing w:val="3"/>
        </w:rPr>
        <w:t>对全局功能缺乏深度理解的情况下，在修复一个程序</w:t>
      </w:r>
      <w:r>
        <w:rPr>
          <w:rFonts w:ascii="SimSun" w:hAnsi="SimSun" w:eastAsia="SimSun" w:cs="SimSun"/>
          <w:sz w:val="21"/>
          <w:szCs w:val="21"/>
          <w:spacing w:val="2"/>
        </w:rPr>
        <w:t>缺陷的同时，还有可</w:t>
      </w:r>
      <w:r>
        <w:rPr>
          <w:rFonts w:ascii="SimSun" w:hAnsi="SimSun" w:eastAsia="SimSun" w:cs="SimSun"/>
          <w:sz w:val="21"/>
          <w:szCs w:val="21"/>
        </w:rPr>
        <w:t xml:space="preserve"> </w:t>
      </w:r>
      <w:r>
        <w:rPr>
          <w:rFonts w:ascii="SimSun" w:hAnsi="SimSun" w:eastAsia="SimSun" w:cs="SimSun"/>
          <w:sz w:val="21"/>
          <w:szCs w:val="21"/>
          <w:spacing w:val="3"/>
        </w:rPr>
        <w:t>能引入其他缺陷，整个系统更新维护难度指数增加</w:t>
      </w:r>
      <w:r>
        <w:rPr>
          <w:rFonts w:ascii="SimSun" w:hAnsi="SimSun" w:eastAsia="SimSun" w:cs="SimSun"/>
          <w:sz w:val="21"/>
          <w:szCs w:val="21"/>
          <w:spacing w:val="2"/>
        </w:rPr>
        <w:t>。微服务架构由于对业</w:t>
      </w:r>
      <w:r>
        <w:rPr>
          <w:rFonts w:ascii="SimSun" w:hAnsi="SimSun" w:eastAsia="SimSun" w:cs="SimSun"/>
          <w:sz w:val="21"/>
          <w:szCs w:val="21"/>
        </w:rPr>
        <w:t xml:space="preserve"> </w:t>
      </w:r>
      <w:r>
        <w:rPr>
          <w:rFonts w:ascii="SimSun" w:hAnsi="SimSun" w:eastAsia="SimSun" w:cs="SimSun"/>
          <w:sz w:val="21"/>
          <w:szCs w:val="21"/>
          <w:spacing w:val="3"/>
        </w:rPr>
        <w:t>务系统进行服务化切分，各微服务组件可以独立开发</w:t>
      </w:r>
      <w:r>
        <w:rPr>
          <w:rFonts w:ascii="SimSun" w:hAnsi="SimSun" w:eastAsia="SimSun" w:cs="SimSun"/>
          <w:sz w:val="21"/>
          <w:szCs w:val="21"/>
          <w:spacing w:val="2"/>
        </w:rPr>
        <w:t>、部署，实现并行开</w:t>
      </w:r>
      <w:r>
        <w:rPr>
          <w:rFonts w:ascii="SimSun" w:hAnsi="SimSun" w:eastAsia="SimSun" w:cs="SimSun"/>
          <w:sz w:val="21"/>
          <w:szCs w:val="21"/>
        </w:rPr>
        <w:t xml:space="preserve"> </w:t>
      </w:r>
      <w:r>
        <w:rPr>
          <w:rFonts w:ascii="SimSun" w:hAnsi="SimSun" w:eastAsia="SimSun" w:cs="SimSun"/>
          <w:sz w:val="21"/>
          <w:szCs w:val="21"/>
          <w:spacing w:val="3"/>
        </w:rPr>
        <w:t>发、功能重复调用，并且随着系统的复杂度不断提升，也能够保持较高的</w:t>
      </w:r>
      <w:r>
        <w:rPr>
          <w:rFonts w:ascii="SimSun" w:hAnsi="SimSun" w:eastAsia="SimSun" w:cs="SimSun"/>
          <w:sz w:val="21"/>
          <w:szCs w:val="21"/>
        </w:rPr>
        <w:t xml:space="preserve"> </w:t>
      </w:r>
      <w:r>
        <w:rPr>
          <w:rFonts w:ascii="SimSun" w:hAnsi="SimSun" w:eastAsia="SimSun" w:cs="SimSun"/>
          <w:sz w:val="21"/>
          <w:szCs w:val="21"/>
          <w:spacing w:val="-5"/>
        </w:rPr>
        <w:t>开发效率，优势明显。同时，由于不同的微服务组件运行在不同的进程中， </w:t>
      </w:r>
      <w:r>
        <w:rPr>
          <w:rFonts w:ascii="SimSun" w:hAnsi="SimSun" w:eastAsia="SimSun" w:cs="SimSun"/>
          <w:sz w:val="21"/>
          <w:szCs w:val="21"/>
          <w:spacing w:val="4"/>
        </w:rPr>
        <w:t>更新维护时只需停止相关进程，使得面对更加复杂的业务系统时，也能保</w:t>
      </w:r>
      <w:r>
        <w:rPr>
          <w:rFonts w:ascii="SimSun" w:hAnsi="SimSun" w:eastAsia="SimSun" w:cs="SimSun"/>
          <w:sz w:val="21"/>
          <w:szCs w:val="21"/>
          <w:spacing w:val="8"/>
        </w:rPr>
        <w:t xml:space="preserve"> </w:t>
      </w:r>
      <w:r>
        <w:rPr>
          <w:rFonts w:ascii="SimSun" w:hAnsi="SimSun" w:eastAsia="SimSun" w:cs="SimSun"/>
          <w:sz w:val="21"/>
          <w:szCs w:val="21"/>
          <w:spacing w:val="2"/>
        </w:rPr>
        <w:t>持较低维护成本，如图7-20所示。</w:t>
      </w:r>
    </w:p>
    <w:p>
      <w:pPr>
        <w:ind w:right="53" w:firstLine="480"/>
        <w:spacing w:before="109" w:line="299" w:lineRule="auto"/>
        <w:rPr>
          <w:rFonts w:ascii="SimSun" w:hAnsi="SimSun" w:eastAsia="SimSun" w:cs="SimSun"/>
          <w:sz w:val="21"/>
          <w:szCs w:val="21"/>
        </w:rPr>
      </w:pPr>
      <w:r>
        <w:rPr>
          <w:rFonts w:ascii="SimSun" w:hAnsi="SimSun" w:eastAsia="SimSun" w:cs="SimSun"/>
          <w:sz w:val="21"/>
          <w:szCs w:val="21"/>
          <w:spacing w:val="-4"/>
        </w:rPr>
        <w:t>在工业互联网领域，微服务作为汇聚工业大数据与提供工业智能服务的</w:t>
      </w:r>
      <w:r>
        <w:rPr>
          <w:rFonts w:ascii="SimSun" w:hAnsi="SimSun" w:eastAsia="SimSun" w:cs="SimSun"/>
          <w:sz w:val="21"/>
          <w:szCs w:val="21"/>
        </w:rPr>
        <w:t xml:space="preserve"> </w:t>
      </w:r>
      <w:r>
        <w:rPr>
          <w:rFonts w:ascii="SimSun" w:hAnsi="SimSun" w:eastAsia="SimSun" w:cs="SimSun"/>
          <w:sz w:val="21"/>
          <w:szCs w:val="21"/>
          <w:spacing w:val="-4"/>
        </w:rPr>
        <w:t>关键核心，驱动着工业大数据开始“数据产生一数据汇聚—数据处理—数据</w:t>
      </w:r>
      <w:r>
        <w:rPr>
          <w:rFonts w:ascii="SimSun" w:hAnsi="SimSun" w:eastAsia="SimSun" w:cs="SimSun"/>
          <w:sz w:val="21"/>
          <w:szCs w:val="21"/>
          <w:spacing w:val="13"/>
        </w:rPr>
        <w:t xml:space="preserve"> </w:t>
      </w:r>
      <w:r>
        <w:rPr>
          <w:rFonts w:ascii="SimSun" w:hAnsi="SimSun" w:eastAsia="SimSun" w:cs="SimSun"/>
          <w:sz w:val="21"/>
          <w:szCs w:val="21"/>
          <w:spacing w:val="-4"/>
        </w:rPr>
        <w:t>加工一数据调用一数据展示”的数据之旅，其实现路径是将各种以数字化模</w:t>
      </w:r>
      <w:r>
        <w:rPr>
          <w:rFonts w:ascii="SimSun" w:hAnsi="SimSun" w:eastAsia="SimSun" w:cs="SimSun"/>
          <w:sz w:val="21"/>
          <w:szCs w:val="21"/>
          <w:spacing w:val="9"/>
        </w:rPr>
        <w:t xml:space="preserve"> </w:t>
      </w:r>
      <w:r>
        <w:rPr>
          <w:rFonts w:ascii="SimSun" w:hAnsi="SimSun" w:eastAsia="SimSun" w:cs="SimSun"/>
          <w:sz w:val="21"/>
          <w:szCs w:val="21"/>
          <w:spacing w:val="-4"/>
        </w:rPr>
        <w:t>型构成的微服务组件容器化，通过负载均衡、弹性扩展快速实现微服务的部</w:t>
      </w:r>
      <w:r>
        <w:rPr>
          <w:rFonts w:ascii="SimSun" w:hAnsi="SimSun" w:eastAsia="SimSun" w:cs="SimSun"/>
          <w:sz w:val="21"/>
          <w:szCs w:val="21"/>
          <w:spacing w:val="12"/>
        </w:rPr>
        <w:t xml:space="preserve"> </w:t>
      </w:r>
      <w:r>
        <w:rPr>
          <w:rFonts w:ascii="SimSun" w:hAnsi="SimSun" w:eastAsia="SimSun" w:cs="SimSun"/>
          <w:sz w:val="21"/>
          <w:szCs w:val="21"/>
          <w:spacing w:val="-1"/>
        </w:rPr>
        <w:t>署、组合及调度，以支撑工业</w:t>
      </w:r>
      <w:r>
        <w:rPr>
          <w:rFonts w:ascii="SimSun" w:hAnsi="SimSun" w:eastAsia="SimSun" w:cs="SimSun"/>
          <w:sz w:val="21"/>
          <w:szCs w:val="21"/>
          <w:spacing w:val="-30"/>
        </w:rPr>
        <w:t xml:space="preserve"> </w:t>
      </w:r>
      <w:r>
        <w:rPr>
          <w:rFonts w:ascii="Times New Roman" w:hAnsi="Times New Roman" w:eastAsia="Times New Roman" w:cs="Times New Roman"/>
          <w:sz w:val="21"/>
          <w:szCs w:val="21"/>
          <w:spacing w:val="-1"/>
        </w:rPr>
        <w:t>App </w:t>
      </w:r>
      <w:r>
        <w:rPr>
          <w:rFonts w:ascii="SimSun" w:hAnsi="SimSun" w:eastAsia="SimSun" w:cs="SimSun"/>
          <w:sz w:val="21"/>
          <w:szCs w:val="21"/>
          <w:spacing w:val="-1"/>
        </w:rPr>
        <w:t>的应用开发与使用，如图7-21</w:t>
      </w:r>
      <w:r>
        <w:rPr>
          <w:rFonts w:ascii="SimSun" w:hAnsi="SimSun" w:eastAsia="SimSun" w:cs="SimSun"/>
          <w:sz w:val="21"/>
          <w:szCs w:val="21"/>
          <w:spacing w:val="-46"/>
        </w:rPr>
        <w:t xml:space="preserve"> </w:t>
      </w:r>
      <w:r>
        <w:rPr>
          <w:rFonts w:ascii="SimSun" w:hAnsi="SimSun" w:eastAsia="SimSun" w:cs="SimSun"/>
          <w:sz w:val="21"/>
          <w:szCs w:val="21"/>
          <w:spacing w:val="-1"/>
        </w:rPr>
        <w:t>所示。</w:t>
      </w:r>
    </w:p>
    <w:p>
      <w:pPr>
        <w:pStyle w:val="BodyText"/>
        <w:spacing w:line="368" w:lineRule="auto"/>
        <w:rPr/>
      </w:pPr>
      <w:r/>
    </w:p>
    <w:p>
      <w:pPr>
        <w:ind w:left="309" w:right="64" w:hanging="309"/>
        <w:spacing w:before="61" w:line="260" w:lineRule="auto"/>
        <w:rPr>
          <w:rFonts w:ascii="Times New Roman" w:hAnsi="Times New Roman" w:eastAsia="Times New Roman" w:cs="Times New Roman"/>
          <w:sz w:val="16"/>
          <w:szCs w:val="16"/>
        </w:rPr>
      </w:pPr>
      <w:r>
        <w:rPr>
          <w:rFonts w:ascii="Times New Roman" w:hAnsi="Times New Roman" w:eastAsia="Times New Roman" w:cs="Times New Roman"/>
          <w:sz w:val="21"/>
          <w:szCs w:val="21"/>
          <w:spacing w:val="-6"/>
        </w:rPr>
        <w:t>1 Fowler,Martin.Refactoring:improving the design of</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6"/>
        </w:rPr>
        <w:t>existing code[M].Beijing:Pos</w:t>
      </w:r>
      <w:r>
        <w:rPr>
          <w:rFonts w:ascii="Times New Roman" w:hAnsi="Times New Roman" w:eastAsia="Times New Roman" w:cs="Times New Roman"/>
          <w:sz w:val="21"/>
          <w:szCs w:val="21"/>
          <w:spacing w:val="-7"/>
        </w:rPr>
        <w:t>ts &amp;</w:t>
      </w:r>
      <w:r>
        <w:rPr>
          <w:rFonts w:ascii="Times New Roman" w:hAnsi="Times New Roman" w:eastAsia="Times New Roman" w:cs="Times New Roman"/>
          <w:sz w:val="21"/>
          <w:szCs w:val="21"/>
        </w:rPr>
        <w:t xml:space="preserve"> </w:t>
      </w:r>
      <w:r>
        <w:rPr>
          <w:rFonts w:ascii="Times New Roman" w:hAnsi="Times New Roman" w:eastAsia="Times New Roman" w:cs="Times New Roman"/>
          <w:sz w:val="16"/>
          <w:szCs w:val="16"/>
        </w:rPr>
        <w:t>Telecom      Press,2008.</w:t>
      </w:r>
    </w:p>
    <w:p>
      <w:pPr>
        <w:spacing w:line="260" w:lineRule="auto"/>
        <w:sectPr>
          <w:footerReference w:type="default" r:id="rId364"/>
          <w:pgSz w:w="9100" w:h="13210"/>
          <w:pgMar w:top="400" w:right="1169" w:bottom="682" w:left="1010" w:header="0" w:footer="523" w:gutter="0"/>
        </w:sectPr>
        <w:rPr>
          <w:rFonts w:ascii="Times New Roman" w:hAnsi="Times New Roman" w:eastAsia="Times New Roman" w:cs="Times New Roman"/>
          <w:sz w:val="16"/>
          <w:szCs w:val="16"/>
        </w:rPr>
      </w:pPr>
    </w:p>
    <w:p>
      <w:pPr>
        <w:ind w:right="16"/>
        <w:spacing w:before="283" w:line="192" w:lineRule="auto"/>
        <w:jc w:val="right"/>
        <w:rPr>
          <w:rFonts w:ascii="Times New Roman" w:hAnsi="Times New Roman" w:eastAsia="Times New Roman" w:cs="Times New Roman"/>
          <w:sz w:val="16"/>
          <w:szCs w:val="16"/>
        </w:rPr>
      </w:pPr>
      <w:r>
        <w:drawing>
          <wp:anchor distT="0" distB="0" distL="0" distR="0" simplePos="0" relativeHeight="253459456" behindDoc="0" locked="0" layoutInCell="0" allowOverlap="1">
            <wp:simplePos x="0" y="0"/>
            <wp:positionH relativeFrom="page">
              <wp:posOffset>857241</wp:posOffset>
            </wp:positionH>
            <wp:positionV relativeFrom="page">
              <wp:posOffset>7562852</wp:posOffset>
            </wp:positionV>
            <wp:extent cx="933458" cy="6375"/>
            <wp:effectExtent l="0" t="0" r="0" b="0"/>
            <wp:wrapNone/>
            <wp:docPr id="226" name="IM 226"/>
            <wp:cNvGraphicFramePr/>
            <a:graphic>
              <a:graphicData uri="http://schemas.openxmlformats.org/drawingml/2006/picture">
                <pic:pic>
                  <pic:nvPicPr>
                    <pic:cNvPr id="226" name="IM 226"/>
                    <pic:cNvPicPr/>
                  </pic:nvPicPr>
                  <pic:blipFill>
                    <a:blip r:embed="rId368"/>
                    <a:stretch>
                      <a:fillRect/>
                    </a:stretch>
                  </pic:blipFill>
                  <pic:spPr>
                    <a:xfrm rot="0">
                      <a:off x="0" y="0"/>
                      <a:ext cx="933458" cy="6375"/>
                    </a:xfrm>
                    <a:prstGeom prst="rect">
                      <a:avLst/>
                    </a:prstGeom>
                  </pic:spPr>
                </pic:pic>
              </a:graphicData>
            </a:graphic>
          </wp:anchor>
        </w:drawing>
      </w:r>
      <w:bookmarkStart w:name="bookmark92" w:id="92"/>
      <w:bookmarkEnd w:id="92"/>
      <w:r>
        <w:rPr>
          <w:rFonts w:ascii="Times New Roman" w:hAnsi="Times New Roman" w:eastAsia="Times New Roman" w:cs="Times New Roman"/>
          <w:sz w:val="16"/>
          <w:szCs w:val="16"/>
          <w:spacing w:val="-1"/>
        </w:rPr>
        <w:t>Chapter 7</w:t>
      </w:r>
    </w:p>
    <w:p>
      <w:pPr>
        <w:ind w:left="3660"/>
        <w:spacing w:before="125" w:line="222" w:lineRule="auto"/>
        <w:rPr>
          <w:rFonts w:ascii="SimHei" w:hAnsi="SimHei" w:eastAsia="SimHei" w:cs="SimHei"/>
          <w:sz w:val="16"/>
          <w:szCs w:val="16"/>
        </w:rPr>
      </w:pPr>
      <w:r>
        <w:drawing>
          <wp:anchor distT="0" distB="0" distL="0" distR="0" simplePos="0" relativeHeight="253458432" behindDoc="1" locked="0" layoutInCell="1" allowOverlap="1">
            <wp:simplePos x="0" y="0"/>
            <wp:positionH relativeFrom="column">
              <wp:posOffset>101585</wp:posOffset>
            </wp:positionH>
            <wp:positionV relativeFrom="paragraph">
              <wp:posOffset>145555</wp:posOffset>
            </wp:positionV>
            <wp:extent cx="3975145" cy="2552743"/>
            <wp:effectExtent l="0" t="0" r="0" b="0"/>
            <wp:wrapNone/>
            <wp:docPr id="228" name="IM 228"/>
            <wp:cNvGraphicFramePr/>
            <a:graphic>
              <a:graphicData uri="http://schemas.openxmlformats.org/drawingml/2006/picture">
                <pic:pic>
                  <pic:nvPicPr>
                    <pic:cNvPr id="228" name="IM 228"/>
                    <pic:cNvPicPr/>
                  </pic:nvPicPr>
                  <pic:blipFill>
                    <a:blip r:embed="rId369"/>
                    <a:stretch>
                      <a:fillRect/>
                    </a:stretch>
                  </pic:blipFill>
                  <pic:spPr>
                    <a:xfrm rot="0">
                      <a:off x="0" y="0"/>
                      <a:ext cx="3975145" cy="2552743"/>
                    </a:xfrm>
                    <a:prstGeom prst="rect">
                      <a:avLst/>
                    </a:prstGeom>
                  </pic:spPr>
                </pic:pic>
              </a:graphicData>
            </a:graphic>
          </wp:anchor>
        </w:drawing>
      </w:r>
      <w:r>
        <w:rPr>
          <w:rFonts w:ascii="SimHei" w:hAnsi="SimHei" w:eastAsia="SimHei" w:cs="SimHei"/>
          <w:sz w:val="16"/>
          <w:szCs w:val="16"/>
          <w:spacing w:val="6"/>
        </w:rPr>
        <w:t>工业互联网平台：为什么,是什么,怎么看?</w:t>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spacing w:line="241" w:lineRule="auto"/>
        <w:rPr/>
      </w:pPr>
      <w:r/>
    </w:p>
    <w:p>
      <w:pPr>
        <w:pStyle w:val="BodyText"/>
        <w:spacing w:line="241" w:lineRule="auto"/>
        <w:rPr/>
      </w:pPr>
      <w:r/>
    </w:p>
    <w:p>
      <w:pPr>
        <w:pStyle w:val="BodyText"/>
        <w:spacing w:line="241" w:lineRule="auto"/>
        <w:rPr/>
      </w:pPr>
      <w:r/>
    </w:p>
    <w:p>
      <w:pPr>
        <w:ind w:left="20"/>
        <w:spacing w:before="61" w:line="219" w:lineRule="auto"/>
        <w:rPr>
          <w:rFonts w:ascii="SimSun" w:hAnsi="SimSun" w:eastAsia="SimSun" w:cs="SimSun"/>
          <w:sz w:val="19"/>
          <w:szCs w:val="19"/>
        </w:rPr>
      </w:pPr>
      <w:r>
        <w:rPr>
          <w:rFonts w:ascii="SimSun" w:hAnsi="SimSun" w:eastAsia="SimSun" w:cs="SimSun"/>
          <w:sz w:val="19"/>
          <w:szCs w:val="19"/>
          <w:spacing w:val="-12"/>
        </w:rPr>
        <w:t>图表来源：作者自绘</w:t>
      </w:r>
    </w:p>
    <w:p>
      <w:pPr>
        <w:ind w:left="1280"/>
        <w:spacing w:before="204" w:line="219" w:lineRule="auto"/>
        <w:rPr>
          <w:rFonts w:ascii="SimSun" w:hAnsi="SimSun" w:eastAsia="SimSun" w:cs="SimSun"/>
          <w:sz w:val="19"/>
          <w:szCs w:val="19"/>
        </w:rPr>
      </w:pPr>
      <w:r>
        <w:rPr>
          <w:rFonts w:ascii="SimSun" w:hAnsi="SimSun" w:eastAsia="SimSun" w:cs="SimSun"/>
          <w:sz w:val="19"/>
          <w:szCs w:val="19"/>
          <w:spacing w:val="-3"/>
        </w:rPr>
        <w:t>图7-20</w:t>
      </w:r>
      <w:r>
        <w:rPr>
          <w:rFonts w:ascii="SimSun" w:hAnsi="SimSun" w:eastAsia="SimSun" w:cs="SimSun"/>
          <w:sz w:val="19"/>
          <w:szCs w:val="19"/>
          <w:spacing w:val="71"/>
        </w:rPr>
        <w:t xml:space="preserve"> </w:t>
      </w:r>
      <w:r>
        <w:rPr>
          <w:rFonts w:ascii="SimSun" w:hAnsi="SimSun" w:eastAsia="SimSun" w:cs="SimSun"/>
          <w:sz w:val="19"/>
          <w:szCs w:val="19"/>
          <w:spacing w:val="-3"/>
        </w:rPr>
        <w:t>单体式架构与微服务架构开发过程对比(二)</w:t>
      </w:r>
    </w:p>
    <w:p>
      <w:pPr>
        <w:pStyle w:val="BodyText"/>
        <w:spacing w:line="255" w:lineRule="auto"/>
        <w:rPr/>
      </w:pPr>
      <w:r/>
    </w:p>
    <w:p>
      <w:pPr>
        <w:pStyle w:val="BodyText"/>
        <w:ind w:firstLine="69"/>
        <w:spacing w:line="3220" w:lineRule="exact"/>
        <w:rPr/>
      </w:pPr>
      <w:r>
        <w:rPr>
          <w:position w:val="-64"/>
        </w:rPr>
        <w:pict>
          <v:group id="_x0000_s796" style="mso-position-vertical-relative:line;mso-position-horizontal-relative:char;width:335.05pt;height:161.05pt;" filled="false" stroked="false" coordsize="6700,3221" coordorigin="0,0">
            <v:shape id="_x0000_s798" style="position:absolute;left:0;top:0;width:6700;height:3221;" filled="false" stroked="false" type="#_x0000_t75">
              <v:imagedata o:title="" r:id="rId370"/>
            </v:shape>
            <v:shape id="_x0000_s800" style="position:absolute;left:600;top:81;width:5930;height:3063;" filled="false" stroked="false" type="#_x0000_t202">
              <v:fill on="false"/>
              <v:stroke on="false"/>
              <v:path/>
              <v:imagedata o:title=""/>
              <o:lock v:ext="edit" aspectratio="false"/>
              <v:textbox inset="0mm,0mm,0mm,0mm">
                <w:txbxContent>
                  <w:p>
                    <w:pPr>
                      <w:ind w:left="3879"/>
                      <w:spacing w:before="19" w:line="194" w:lineRule="auto"/>
                      <w:rPr>
                        <w:rFonts w:ascii="Times New Roman" w:hAnsi="Times New Roman" w:eastAsia="Times New Roman" w:cs="Times New Roman"/>
                        <w:sz w:val="12"/>
                        <w:szCs w:val="12"/>
                      </w:rPr>
                    </w:pPr>
                    <w:r>
                      <w:rPr>
                        <w:rFonts w:ascii="SimSun" w:hAnsi="SimSun" w:eastAsia="SimSun" w:cs="SimSun"/>
                        <w:sz w:val="12"/>
                        <w:szCs w:val="12"/>
                        <w:spacing w:val="-1"/>
                      </w:rPr>
                      <w:t>微服务</w:t>
                    </w:r>
                    <w:r>
                      <w:rPr>
                        <w:rFonts w:ascii="Times New Roman" w:hAnsi="Times New Roman" w:eastAsia="Times New Roman" w:cs="Times New Roman"/>
                        <w:sz w:val="12"/>
                        <w:szCs w:val="12"/>
                        <w:spacing w:val="-1"/>
                      </w:rPr>
                      <w:t>(Microsenice)</w:t>
                    </w:r>
                  </w:p>
                  <w:p>
                    <w:pPr>
                      <w:ind w:left="3579" w:right="20" w:firstLine="300"/>
                      <w:spacing w:line="192" w:lineRule="auto"/>
                      <w:rPr>
                        <w:rFonts w:ascii="SimSun" w:hAnsi="SimSun" w:eastAsia="SimSun" w:cs="SimSun"/>
                        <w:sz w:val="12"/>
                        <w:szCs w:val="12"/>
                      </w:rPr>
                    </w:pPr>
                    <w:r>
                      <w:rPr>
                        <w:rFonts w:ascii="SimSun" w:hAnsi="SimSun" w:eastAsia="SimSun" w:cs="SimSun"/>
                        <w:sz w:val="12"/>
                        <w:szCs w:val="12"/>
                        <w:spacing w:val="-8"/>
                      </w:rPr>
                      <w:t>单独一个数字化模型或部分数字化模型的</w:t>
                    </w:r>
                    <w:r>
                      <w:rPr>
                        <w:rFonts w:ascii="SimSun" w:hAnsi="SimSun" w:eastAsia="SimSun" w:cs="SimSun"/>
                        <w:sz w:val="12"/>
                        <w:szCs w:val="12"/>
                        <w:spacing w:val="11"/>
                      </w:rPr>
                      <w:t xml:space="preserve"> </w:t>
                    </w:r>
                    <w:r>
                      <w:rPr>
                        <w:rFonts w:ascii="Times New Roman" w:hAnsi="Times New Roman" w:eastAsia="Times New Roman" w:cs="Times New Roman"/>
                        <w:sz w:val="7"/>
                        <w:szCs w:val="7"/>
                        <w:color w:val="FFFFFF"/>
                        <w:spacing w:val="-1"/>
                        <w:position w:val="4"/>
                      </w:rPr>
                      <w:t>App</w:t>
                    </w:r>
                    <w:r>
                      <w:rPr>
                        <w:rFonts w:ascii="Times New Roman" w:hAnsi="Times New Roman" w:eastAsia="Times New Roman" w:cs="Times New Roman"/>
                        <w:sz w:val="7"/>
                        <w:szCs w:val="7"/>
                        <w:color w:val="FFFFFF"/>
                        <w:spacing w:val="1"/>
                        <w:position w:val="4"/>
                      </w:rPr>
                      <w:t xml:space="preserve">          </w:t>
                    </w:r>
                    <w:r>
                      <w:rPr>
                        <w:rFonts w:ascii="SimSun" w:hAnsi="SimSun" w:eastAsia="SimSun" w:cs="SimSun"/>
                        <w:sz w:val="12"/>
                        <w:szCs w:val="12"/>
                        <w:spacing w:val="-9"/>
                      </w:rPr>
                      <w:t>组合可构成一个微服务</w:t>
                    </w:r>
                  </w:p>
                  <w:p>
                    <w:pPr>
                      <w:ind w:left="4669"/>
                      <w:spacing w:before="116" w:line="179" w:lineRule="auto"/>
                      <w:rPr>
                        <w:rFonts w:ascii="SimHei" w:hAnsi="SimHei" w:eastAsia="SimHei" w:cs="SimHei"/>
                        <w:sz w:val="12"/>
                        <w:szCs w:val="12"/>
                      </w:rPr>
                    </w:pPr>
                    <w:r>
                      <w:rPr>
                        <w:rFonts w:ascii="SimHei" w:hAnsi="SimHei" w:eastAsia="SimHei" w:cs="SimHei"/>
                        <w:sz w:val="12"/>
                        <w:szCs w:val="12"/>
                        <w:spacing w:val="-8"/>
                        <w:w w:val="96"/>
                      </w:rPr>
                      <w:t>负载均衡</w:t>
                    </w:r>
                  </w:p>
                  <w:p>
                    <w:pPr>
                      <w:ind w:left="4669" w:right="20" w:firstLine="89"/>
                      <w:spacing w:before="1" w:line="192" w:lineRule="auto"/>
                      <w:jc w:val="both"/>
                      <w:rPr>
                        <w:rFonts w:ascii="FangSong" w:hAnsi="FangSong" w:eastAsia="FangSong" w:cs="FangSong"/>
                        <w:sz w:val="11"/>
                        <w:szCs w:val="11"/>
                      </w:rPr>
                    </w:pPr>
                    <w:r>
                      <w:rPr>
                        <w:rFonts w:ascii="SimSun" w:hAnsi="SimSun" w:eastAsia="SimSun" w:cs="SimSun"/>
                        <w:sz w:val="12"/>
                        <w:szCs w:val="12"/>
                        <w:spacing w:val="-9"/>
                        <w:w w:val="87"/>
                      </w:rPr>
                      <w:t>一般每一个微服务都是有多</w:t>
                    </w:r>
                    <w:r>
                      <w:rPr>
                        <w:rFonts w:ascii="SimSun" w:hAnsi="SimSun" w:eastAsia="SimSun" w:cs="SimSun"/>
                        <w:sz w:val="12"/>
                        <w:szCs w:val="12"/>
                        <w:spacing w:val="3"/>
                      </w:rPr>
                      <w:t xml:space="preserve"> </w:t>
                    </w:r>
                    <w:r>
                      <w:rPr>
                        <w:rFonts w:ascii="SimSun" w:hAnsi="SimSun" w:eastAsia="SimSun" w:cs="SimSun"/>
                        <w:sz w:val="11"/>
                        <w:szCs w:val="11"/>
                        <w:spacing w:val="-12"/>
                        <w:w w:val="97"/>
                      </w:rPr>
                      <w:t>个副本，来做负载均衡。</w:t>
                    </w:r>
                    <w:r>
                      <w:rPr>
                        <w:rFonts w:ascii="SimSun" w:hAnsi="SimSun" w:eastAsia="SimSun" w:cs="SimSun"/>
                        <w:sz w:val="11"/>
                        <w:szCs w:val="11"/>
                        <w:spacing w:val="23"/>
                      </w:rPr>
                      <w:t xml:space="preserve"> </w:t>
                    </w:r>
                    <w:r>
                      <w:rPr>
                        <w:rFonts w:ascii="SimSun" w:hAnsi="SimSun" w:eastAsia="SimSun" w:cs="SimSun"/>
                        <w:sz w:val="11"/>
                        <w:szCs w:val="11"/>
                        <w:spacing w:val="-12"/>
                        <w:w w:val="97"/>
                      </w:rPr>
                      <w:t>一</w:t>
                    </w:r>
                    <w:r>
                      <w:rPr>
                        <w:rFonts w:ascii="SimSun" w:hAnsi="SimSun" w:eastAsia="SimSun" w:cs="SimSun"/>
                        <w:sz w:val="11"/>
                        <w:szCs w:val="11"/>
                      </w:rPr>
                      <w:t xml:space="preserve"> </w:t>
                    </w:r>
                    <w:r>
                      <w:rPr>
                        <w:rFonts w:ascii="SimSun" w:hAnsi="SimSun" w:eastAsia="SimSun" w:cs="SimSun"/>
                        <w:sz w:val="11"/>
                        <w:szCs w:val="11"/>
                        <w:spacing w:val="-8"/>
                      </w:rPr>
                      <w:t>个服务随时可能下线，也可</w:t>
                    </w:r>
                    <w:r>
                      <w:rPr>
                        <w:rFonts w:ascii="SimSun" w:hAnsi="SimSun" w:eastAsia="SimSun" w:cs="SimSun"/>
                        <w:sz w:val="11"/>
                        <w:szCs w:val="11"/>
                        <w:spacing w:val="9"/>
                      </w:rPr>
                      <w:t xml:space="preserve"> </w:t>
                    </w:r>
                    <w:r>
                      <w:rPr>
                        <w:rFonts w:ascii="SimSun" w:hAnsi="SimSun" w:eastAsia="SimSun" w:cs="SimSun"/>
                        <w:sz w:val="11"/>
                        <w:szCs w:val="11"/>
                        <w:spacing w:val="-8"/>
                      </w:rPr>
                      <w:t>能应对临时访问压力增加新</w:t>
                    </w:r>
                    <w:r>
                      <w:rPr>
                        <w:rFonts w:ascii="SimSun" w:hAnsi="SimSun" w:eastAsia="SimSun" w:cs="SimSun"/>
                        <w:sz w:val="11"/>
                        <w:szCs w:val="11"/>
                        <w:spacing w:val="9"/>
                      </w:rPr>
                      <w:t xml:space="preserve"> </w:t>
                    </w:r>
                    <w:r>
                      <w:rPr>
                        <w:rFonts w:ascii="FangSong" w:hAnsi="FangSong" w:eastAsia="FangSong" w:cs="FangSong"/>
                        <w:sz w:val="11"/>
                        <w:szCs w:val="11"/>
                        <w:spacing w:val="-3"/>
                      </w:rPr>
                      <w:t>的服务节点</w:t>
                    </w:r>
                  </w:p>
                  <w:p>
                    <w:pPr>
                      <w:ind w:left="3219"/>
                      <w:spacing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Q</w:t>
                    </w:r>
                  </w:p>
                  <w:p>
                    <w:pPr>
                      <w:ind w:left="3669"/>
                      <w:spacing w:before="89" w:line="205" w:lineRule="auto"/>
                      <w:rPr>
                        <w:rFonts w:ascii="Times New Roman" w:hAnsi="Times New Roman" w:eastAsia="Times New Roman" w:cs="Times New Roman"/>
                        <w:sz w:val="12"/>
                        <w:szCs w:val="12"/>
                      </w:rPr>
                    </w:pPr>
                    <w:r>
                      <w:rPr>
                        <w:rFonts w:ascii="SimSun" w:hAnsi="SimSun" w:eastAsia="SimSun" w:cs="SimSun"/>
                        <w:sz w:val="12"/>
                        <w:szCs w:val="12"/>
                        <w:spacing w:val="-1"/>
                      </w:rPr>
                      <w:t>容器</w:t>
                    </w:r>
                    <w:r>
                      <w:rPr>
                        <w:rFonts w:ascii="Times New Roman" w:hAnsi="Times New Roman" w:eastAsia="Times New Roman" w:cs="Times New Roman"/>
                        <w:sz w:val="12"/>
                        <w:szCs w:val="12"/>
                        <w:spacing w:val="-1"/>
                      </w:rPr>
                      <w:t>(Container)</w:t>
                    </w:r>
                  </w:p>
                  <w:p>
                    <w:pPr>
                      <w:ind w:left="3669" w:right="21"/>
                      <w:spacing w:line="173" w:lineRule="auto"/>
                      <w:rPr>
                        <w:rFonts w:ascii="SimSun" w:hAnsi="SimSun" w:eastAsia="SimSun" w:cs="SimSun"/>
                        <w:sz w:val="12"/>
                        <w:szCs w:val="12"/>
                      </w:rPr>
                    </w:pPr>
                    <w:r>
                      <w:rPr>
                        <w:rFonts w:ascii="SimSun" w:hAnsi="SimSun" w:eastAsia="SimSun" w:cs="SimSun"/>
                        <w:sz w:val="12"/>
                        <w:szCs w:val="12"/>
                        <w:spacing w:val="-9"/>
                      </w:rPr>
                      <w:t>将微服务运行所依赖的库和框架打包在一起构</w:t>
                    </w:r>
                    <w:r>
                      <w:rPr>
                        <w:rFonts w:ascii="SimSun" w:hAnsi="SimSun" w:eastAsia="SimSun" w:cs="SimSun"/>
                        <w:sz w:val="12"/>
                        <w:szCs w:val="12"/>
                        <w:spacing w:val="16"/>
                      </w:rPr>
                      <w:t xml:space="preserve"> </w:t>
                    </w:r>
                    <w:r>
                      <w:rPr>
                        <w:rFonts w:ascii="SimSun" w:hAnsi="SimSun" w:eastAsia="SimSun" w:cs="SimSun"/>
                        <w:sz w:val="12"/>
                        <w:szCs w:val="12"/>
                        <w:spacing w:val="-9"/>
                      </w:rPr>
                      <w:t>建成一个不可变的环境。由于容器的存在，</w:t>
                    </w:r>
                  </w:p>
                  <w:p>
                    <w:pPr>
                      <w:ind w:left="3669"/>
                      <w:spacing w:line="210" w:lineRule="auto"/>
                      <w:rPr>
                        <w:rFonts w:ascii="SimSun" w:hAnsi="SimSun" w:eastAsia="SimSun" w:cs="SimSun"/>
                        <w:sz w:val="12"/>
                        <w:szCs w:val="12"/>
                      </w:rPr>
                    </w:pPr>
                    <w:r>
                      <w:rPr>
                        <w:rFonts w:ascii="SimSun" w:hAnsi="SimSun" w:eastAsia="SimSun" w:cs="SimSun"/>
                        <w:sz w:val="12"/>
                        <w:szCs w:val="12"/>
                        <w:spacing w:val="-8"/>
                      </w:rPr>
                      <w:t>每个微服务可以考虑选用最佳工具实现</w:t>
                    </w:r>
                  </w:p>
                  <w:p>
                    <w:pPr>
                      <w:ind w:left="1409"/>
                      <w:spacing w:before="228" w:line="216" w:lineRule="auto"/>
                      <w:rPr>
                        <w:rFonts w:ascii="FangSong" w:hAnsi="FangSong" w:eastAsia="FangSong" w:cs="FangSong"/>
                        <w:sz w:val="12"/>
                        <w:szCs w:val="12"/>
                      </w:rPr>
                    </w:pPr>
                    <w:r>
                      <w:rPr>
                        <w:rFonts w:ascii="FangSong" w:hAnsi="FangSong" w:eastAsia="FangSong" w:cs="FangSong"/>
                        <w:sz w:val="12"/>
                        <w:szCs w:val="12"/>
                        <w:spacing w:val="-6"/>
                      </w:rPr>
                      <w:t>数据处理，</w:t>
                    </w:r>
                  </w:p>
                  <w:p>
                    <w:pPr>
                      <w:ind w:left="1549"/>
                      <w:spacing w:before="1" w:line="219" w:lineRule="auto"/>
                      <w:rPr>
                        <w:rFonts w:ascii="SimSun" w:hAnsi="SimSun" w:eastAsia="SimSun" w:cs="SimSun"/>
                        <w:sz w:val="12"/>
                        <w:szCs w:val="12"/>
                      </w:rPr>
                    </w:pPr>
                    <w:r>
                      <w:rPr>
                        <w:rFonts w:ascii="SimSun" w:hAnsi="SimSun" w:eastAsia="SimSun" w:cs="SimSun"/>
                        <w:sz w:val="12"/>
                        <w:szCs w:val="12"/>
                        <w:color w:val="FFFFFF"/>
                        <w:spacing w:val="-8"/>
                      </w:rPr>
                      <w:t>边缘计算(边缘模型)</w:t>
                    </w:r>
                  </w:p>
                  <w:p>
                    <w:pPr>
                      <w:spacing w:line="325" w:lineRule="auto"/>
                      <w:rPr>
                        <w:rFonts w:ascii="Arial"/>
                        <w:sz w:val="21"/>
                      </w:rPr>
                    </w:pPr>
                    <w:r/>
                  </w:p>
                  <w:p>
                    <w:pPr>
                      <w:ind w:left="251"/>
                      <w:spacing w:before="39" w:line="191" w:lineRule="auto"/>
                      <w:rPr>
                        <w:rFonts w:ascii="SimSun" w:hAnsi="SimSun" w:eastAsia="SimSun" w:cs="SimSun"/>
                        <w:sz w:val="12"/>
                        <w:szCs w:val="12"/>
                      </w:rPr>
                    </w:pPr>
                    <w:r>
                      <w:rPr>
                        <w:rFonts w:ascii="SimSun" w:hAnsi="SimSun" w:eastAsia="SimSun" w:cs="SimSun"/>
                        <w:sz w:val="12"/>
                        <w:szCs w:val="12"/>
                        <w:b/>
                        <w:bCs/>
                        <w:spacing w:val="-4"/>
                      </w:rPr>
                      <w:t>业务系统</w:t>
                    </w:r>
                    <w:r>
                      <w:rPr>
                        <w:rFonts w:ascii="SimSun" w:hAnsi="SimSun" w:eastAsia="SimSun" w:cs="SimSun"/>
                        <w:sz w:val="12"/>
                        <w:szCs w:val="12"/>
                        <w:spacing w:val="2"/>
                      </w:rPr>
                      <w:t xml:space="preserve">                 </w:t>
                    </w:r>
                    <w:r>
                      <w:rPr>
                        <w:rFonts w:ascii="SimSun" w:hAnsi="SimSun" w:eastAsia="SimSun" w:cs="SimSun"/>
                        <w:sz w:val="12"/>
                        <w:szCs w:val="12"/>
                        <w:spacing w:val="-4"/>
                      </w:rPr>
                      <w:t>机器设备                    生产原料</w:t>
                    </w:r>
                    <w:r>
                      <w:rPr>
                        <w:rFonts w:ascii="SimSun" w:hAnsi="SimSun" w:eastAsia="SimSun" w:cs="SimSun"/>
                        <w:sz w:val="12"/>
                        <w:szCs w:val="12"/>
                        <w:spacing w:val="4"/>
                      </w:rPr>
                      <w:t xml:space="preserve">             </w:t>
                    </w:r>
                    <w:r>
                      <w:rPr>
                        <w:rFonts w:ascii="SimSun" w:hAnsi="SimSun" w:eastAsia="SimSun" w:cs="SimSun"/>
                        <w:sz w:val="12"/>
                        <w:szCs w:val="12"/>
                        <w:spacing w:val="-4"/>
                        <w:position w:val="-1"/>
                      </w:rPr>
                      <w:t>运行环境</w:t>
                    </w:r>
                  </w:p>
                  <w:p>
                    <w:pPr>
                      <w:ind w:left="20"/>
                      <w:spacing w:line="212" w:lineRule="auto"/>
                      <w:rPr>
                        <w:rFonts w:ascii="SimSun" w:hAnsi="SimSun" w:eastAsia="SimSun" w:cs="SimSun"/>
                        <w:sz w:val="12"/>
                        <w:szCs w:val="12"/>
                      </w:rPr>
                    </w:pPr>
                    <w:r>
                      <w:rPr>
                        <w:rFonts w:ascii="Times New Roman" w:hAnsi="Times New Roman" w:eastAsia="Times New Roman" w:cs="Times New Roman"/>
                        <w:sz w:val="12"/>
                        <w:szCs w:val="12"/>
                        <w:spacing w:val="-3"/>
                        <w:position w:val="2"/>
                      </w:rPr>
                      <w:t>(ERP MES CAX…)       </w:t>
                    </w:r>
                    <w:r>
                      <w:rPr>
                        <w:rFonts w:ascii="SimSun" w:hAnsi="SimSun" w:eastAsia="SimSun" w:cs="SimSun"/>
                        <w:sz w:val="12"/>
                        <w:szCs w:val="12"/>
                        <w:spacing w:val="-3"/>
                      </w:rPr>
                      <w:t>(机床、机械臂、</w:t>
                    </w:r>
                    <w:r>
                      <w:rPr>
                        <w:rFonts w:ascii="Times New Roman" w:hAnsi="Times New Roman" w:eastAsia="Times New Roman" w:cs="Times New Roman"/>
                        <w:sz w:val="12"/>
                        <w:szCs w:val="12"/>
                        <w:spacing w:val="-3"/>
                      </w:rPr>
                      <w:t>AGV</w:t>
                    </w:r>
                    <w:r>
                      <w:rPr>
                        <w:rFonts w:ascii="Times New Roman" w:hAnsi="Times New Roman" w:eastAsia="Times New Roman" w:cs="Times New Roman"/>
                        <w:sz w:val="12"/>
                        <w:szCs w:val="12"/>
                        <w:spacing w:val="-17"/>
                      </w:rPr>
                      <w:t xml:space="preserve"> </w:t>
                    </w:r>
                    <w:r>
                      <w:rPr>
                        <w:rFonts w:ascii="SimSun" w:hAnsi="SimSun" w:eastAsia="SimSun" w:cs="SimSun"/>
                        <w:sz w:val="12"/>
                        <w:szCs w:val="12"/>
                        <w:spacing w:val="-3"/>
                      </w:rPr>
                      <w:t>、 高炉……)(煤粉、矿石、橡胶……)(温度、压强、气</w:t>
                    </w:r>
                    <w:r>
                      <w:rPr>
                        <w:rFonts w:ascii="SimSun" w:hAnsi="SimSun" w:eastAsia="SimSun" w:cs="SimSun"/>
                        <w:sz w:val="12"/>
                        <w:szCs w:val="12"/>
                        <w:spacing w:val="-4"/>
                      </w:rPr>
                      <w:t>象……)</w:t>
                    </w:r>
                  </w:p>
                </w:txbxContent>
              </v:textbox>
            </v:shape>
            <v:shape id="_x0000_s802" style="position:absolute;left:80;top:774;width:2466;height:405;" filled="false" stroked="false" type="#_x0000_t202">
              <v:fill on="false"/>
              <v:stroke on="false"/>
              <v:path/>
              <v:imagedata o:title=""/>
              <o:lock v:ext="edit" aspectratio="false"/>
              <v:textbox inset="0mm,0mm,0mm,0mm">
                <w:txbxContent>
                  <w:p>
                    <w:pPr>
                      <w:ind w:left="20"/>
                      <w:spacing w:before="20" w:line="197" w:lineRule="auto"/>
                      <w:rPr>
                        <w:rFonts w:ascii="SimSun" w:hAnsi="SimSun" w:eastAsia="SimSun" w:cs="SimSun"/>
                        <w:sz w:val="12"/>
                        <w:szCs w:val="12"/>
                      </w:rPr>
                    </w:pPr>
                    <w:r>
                      <w:rPr>
                        <w:rFonts w:ascii="SimSun" w:hAnsi="SimSun" w:eastAsia="SimSun" w:cs="SimSun"/>
                        <w:sz w:val="12"/>
                        <w:szCs w:val="12"/>
                        <w:spacing w:val="-10"/>
                      </w:rPr>
                      <w:t>部分数字化模型，根据现场数据进数据调用</w:t>
                    </w:r>
                  </w:p>
                  <w:p>
                    <w:pPr>
                      <w:spacing w:line="178" w:lineRule="auto"/>
                      <w:jc w:val="right"/>
                      <w:rPr>
                        <w:rFonts w:ascii="FangSong" w:hAnsi="FangSong" w:eastAsia="FangSong" w:cs="FangSong"/>
                        <w:sz w:val="12"/>
                        <w:szCs w:val="12"/>
                      </w:rPr>
                    </w:pPr>
                    <w:r>
                      <w:rPr>
                        <w:rFonts w:ascii="SimSun" w:hAnsi="SimSun" w:eastAsia="SimSun" w:cs="SimSun"/>
                        <w:sz w:val="12"/>
                        <w:szCs w:val="12"/>
                        <w:spacing w:val="-12"/>
                      </w:rPr>
                      <w:t>行自适应</w:t>
                    </w:r>
                    <w:r>
                      <w:rPr>
                        <w:rFonts w:ascii="SimSun" w:hAnsi="SimSun" w:eastAsia="SimSun" w:cs="SimSun"/>
                        <w:sz w:val="12"/>
                        <w:szCs w:val="12"/>
                        <w:spacing w:val="-11"/>
                      </w:rPr>
                      <w:t>(Adaptive)优化调整，     </w:t>
                    </w:r>
                    <w:r>
                      <w:rPr>
                        <w:rFonts w:ascii="SimSun" w:hAnsi="SimSun" w:eastAsia="SimSun" w:cs="SimSun"/>
                        <w:sz w:val="12"/>
                        <w:szCs w:val="12"/>
                        <w:spacing w:val="-12"/>
                      </w:rPr>
                      <w:t xml:space="preserve">        </w:t>
                    </w:r>
                    <w:r>
                      <w:rPr>
                        <w:rFonts w:ascii="FangSong" w:hAnsi="FangSong" w:eastAsia="FangSong" w:cs="FangSong"/>
                        <w:sz w:val="12"/>
                        <w:szCs w:val="12"/>
                        <w:spacing w:val="-12"/>
                      </w:rPr>
                      <w:t>基于</w:t>
                    </w:r>
                    <w:r>
                      <w:rPr>
                        <w:rFonts w:ascii="FangSong" w:hAnsi="FangSong" w:eastAsia="FangSong" w:cs="FangSong"/>
                        <w:sz w:val="12"/>
                        <w:szCs w:val="12"/>
                        <w:spacing w:val="-8"/>
                      </w:rPr>
                      <w:t>数</w:t>
                    </w:r>
                  </w:p>
                  <w:p>
                    <w:pPr>
                      <w:ind w:left="20"/>
                      <w:spacing w:line="199" w:lineRule="auto"/>
                      <w:rPr>
                        <w:rFonts w:ascii="SimSun" w:hAnsi="SimSun" w:eastAsia="SimSun" w:cs="SimSun"/>
                        <w:sz w:val="12"/>
                        <w:szCs w:val="12"/>
                      </w:rPr>
                    </w:pPr>
                    <w:r>
                      <w:rPr>
                        <w:rFonts w:ascii="SimSun" w:hAnsi="SimSun" w:eastAsia="SimSun" w:cs="SimSun"/>
                        <w:sz w:val="12"/>
                        <w:szCs w:val="12"/>
                        <w:spacing w:val="-6"/>
                      </w:rPr>
                      <w:t>同时更新</w:t>
                    </w:r>
                    <w:r>
                      <w:rPr>
                        <w:rFonts w:ascii="SimSun" w:hAnsi="SimSun" w:eastAsia="SimSun" w:cs="SimSun"/>
                        <w:sz w:val="12"/>
                        <w:szCs w:val="12"/>
                        <w:spacing w:val="-15"/>
                      </w:rPr>
                      <w:t xml:space="preserve"> </w:t>
                    </w:r>
                    <w:r>
                      <w:rPr>
                        <w:rFonts w:ascii="Times New Roman" w:hAnsi="Times New Roman" w:eastAsia="Times New Roman" w:cs="Times New Roman"/>
                        <w:sz w:val="12"/>
                        <w:szCs w:val="12"/>
                        <w:spacing w:val="-6"/>
                      </w:rPr>
                      <w:t>(Updata)</w:t>
                    </w:r>
                    <w:r>
                      <w:rPr>
                        <w:rFonts w:ascii="SimSun" w:hAnsi="SimSun" w:eastAsia="SimSun" w:cs="SimSun"/>
                        <w:sz w:val="12"/>
                        <w:szCs w:val="12"/>
                        <w:spacing w:val="-6"/>
                      </w:rPr>
                      <w:t>边缘模型</w:t>
                    </w:r>
                  </w:p>
                </w:txbxContent>
              </v:textbox>
            </v:shape>
            <v:shape id="_x0000_s804" style="position:absolute;left:999;top:2059;width:490;height:311;" filled="false" stroked="false" type="#_x0000_t75">
              <v:imagedata o:title="" r:id="rId371"/>
            </v:shape>
            <v:shape id="_x0000_s806" style="position:absolute;left:2900;top:903;width:908;height:162;" filled="false" stroked="false" type="#_x0000_t202">
              <v:fill on="false"/>
              <v:stroke on="false"/>
              <v:path/>
              <v:imagedata o:title=""/>
              <o:lock v:ext="edit" aspectratio="false"/>
              <v:textbox inset="0mm,0mm,0mm,0mm">
                <w:txbxContent>
                  <w:p>
                    <w:pPr>
                      <w:ind w:left="20"/>
                      <w:spacing w:before="20" w:line="222" w:lineRule="auto"/>
                      <w:rPr>
                        <w:rFonts w:ascii="FangSong" w:hAnsi="FangSong" w:eastAsia="FangSong" w:cs="FangSong"/>
                        <w:sz w:val="12"/>
                        <w:szCs w:val="12"/>
                      </w:rPr>
                    </w:pPr>
                    <w:r>
                      <w:rPr>
                        <w:rFonts w:ascii="FangSong" w:hAnsi="FangSong" w:eastAsia="FangSong" w:cs="FangSong"/>
                        <w:sz w:val="12"/>
                        <w:szCs w:val="12"/>
                        <w:color w:val="FFFFFF"/>
                        <w:spacing w:val="-11"/>
                      </w:rPr>
                      <w:t>型构建的微服务池</w:t>
                    </w:r>
                  </w:p>
                </w:txbxContent>
              </v:textbox>
            </v:shape>
            <v:shape id="_x0000_s808" style="position:absolute;left:1190;top:1224;width:577;height:16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2"/>
                        <w:szCs w:val="12"/>
                      </w:rPr>
                    </w:pPr>
                    <w:r>
                      <w:rPr>
                        <w:rFonts w:ascii="SimSun" w:hAnsi="SimSun" w:eastAsia="SimSun" w:cs="SimSun"/>
                        <w:sz w:val="12"/>
                        <w:szCs w:val="12"/>
                        <w:spacing w:val="14"/>
                      </w:rPr>
                      <w:t>数据加工</w:t>
                    </w:r>
                  </w:p>
                </w:txbxContent>
              </v:textbox>
            </v:shape>
            <v:shape id="_x0000_s810" style="position:absolute;left:1190;top:1784;width:577;height:16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2"/>
                        <w:szCs w:val="12"/>
                      </w:rPr>
                    </w:pPr>
                    <w:r>
                      <w:rPr>
                        <w:rFonts w:ascii="SimSun" w:hAnsi="SimSun" w:eastAsia="SimSun" w:cs="SimSun"/>
                        <w:sz w:val="12"/>
                        <w:szCs w:val="12"/>
                        <w:spacing w:val="14"/>
                      </w:rPr>
                      <w:t>数据汇聚</w:t>
                    </w:r>
                  </w:p>
                </w:txbxContent>
              </v:textbox>
            </v:shape>
            <v:shape id="_x0000_s812" style="position:absolute;left:130;top:2214;width:565;height:16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2"/>
                        <w:szCs w:val="12"/>
                      </w:rPr>
                    </w:pPr>
                    <w:r>
                      <w:rPr>
                        <w:rFonts w:ascii="SimSun" w:hAnsi="SimSun" w:eastAsia="SimSun" w:cs="SimSun"/>
                        <w:sz w:val="12"/>
                        <w:szCs w:val="12"/>
                        <w:spacing w:val="11"/>
                      </w:rPr>
                      <w:t>数据产生</w:t>
                    </w:r>
                  </w:p>
                </w:txbxContent>
              </v:textbox>
            </v:shape>
            <v:shape id="_x0000_s814" style="position:absolute;left:720;top:304;width:565;height:16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2"/>
                        <w:szCs w:val="12"/>
                      </w:rPr>
                    </w:pPr>
                    <w:r>
                      <w:rPr>
                        <w:rFonts w:ascii="SimSun" w:hAnsi="SimSun" w:eastAsia="SimSun" w:cs="SimSun"/>
                        <w:sz w:val="12"/>
                        <w:szCs w:val="12"/>
                        <w:spacing w:val="11"/>
                      </w:rPr>
                      <w:t>数据展示</w:t>
                    </w:r>
                  </w:p>
                </w:txbxContent>
              </v:textbox>
            </v:shape>
            <v:shape id="_x0000_s816" style="position:absolute;left:4390;top:2210;width:291;height:200;" filled="false" stroked="false" type="#_x0000_t75">
              <v:imagedata o:title="" r:id="rId372"/>
            </v:shape>
            <v:shape id="_x0000_s818" style="position:absolute;left:2810;top:1774;width:465;height:16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2"/>
                        <w:szCs w:val="12"/>
                      </w:rPr>
                    </w:pPr>
                    <w:r>
                      <w:rPr>
                        <w:rFonts w:ascii="Arial" w:hAnsi="Arial" w:eastAsia="Arial" w:cs="Arial"/>
                        <w:sz w:val="12"/>
                        <w:szCs w:val="12"/>
                        <w:spacing w:val="-13"/>
                      </w:rPr>
                      <w:t>a</w:t>
                    </w:r>
                    <w:r>
                      <w:rPr>
                        <w:rFonts w:ascii="Arial" w:hAnsi="Arial" w:eastAsia="Arial" w:cs="Arial"/>
                        <w:sz w:val="12"/>
                        <w:szCs w:val="12"/>
                        <w:spacing w:val="-12"/>
                      </w:rPr>
                      <w:t>nS</w:t>
                    </w:r>
                    <w:r>
                      <w:rPr>
                        <w:rFonts w:ascii="Arial" w:hAnsi="Arial" w:eastAsia="Arial" w:cs="Arial"/>
                        <w:sz w:val="12"/>
                        <w:szCs w:val="12"/>
                        <w:spacing w:val="-9"/>
                      </w:rPr>
                      <w:t xml:space="preserve"> </w:t>
                    </w:r>
                    <w:r>
                      <w:rPr>
                        <w:rFonts w:ascii="SimSun" w:hAnsi="SimSun" w:eastAsia="SimSun" w:cs="SimSun"/>
                        <w:sz w:val="12"/>
                        <w:szCs w:val="12"/>
                        <w:spacing w:val="-12"/>
                      </w:rPr>
                      <w:t>承</w:t>
                    </w:r>
                    <w:r>
                      <w:rPr>
                        <w:rFonts w:ascii="SimSun" w:hAnsi="SimSun" w:eastAsia="SimSun" w:cs="SimSun"/>
                        <w:sz w:val="12"/>
                        <w:szCs w:val="12"/>
                        <w:spacing w:val="-6"/>
                      </w:rPr>
                      <w:t>载</w:t>
                    </w:r>
                  </w:p>
                </w:txbxContent>
              </v:textbox>
            </v:shape>
            <v:shape id="_x0000_s820" style="position:absolute;left:80;top:674;width:455;height:160;" filled="false" stroked="false" type="#_x0000_t202">
              <v:fill on="false"/>
              <v:stroke on="false"/>
              <v:path/>
              <v:imagedata o:title=""/>
              <o:lock v:ext="edit" aspectratio="false"/>
              <v:textbox inset="0mm,0mm,0mm,0mm">
                <w:txbxContent>
                  <w:p>
                    <w:pPr>
                      <w:ind w:left="20"/>
                      <w:spacing w:before="20" w:line="184" w:lineRule="auto"/>
                      <w:rPr>
                        <w:rFonts w:ascii="SimSun" w:hAnsi="SimSun" w:eastAsia="SimSun" w:cs="SimSun"/>
                        <w:sz w:val="12"/>
                        <w:szCs w:val="12"/>
                      </w:rPr>
                    </w:pPr>
                    <w:r>
                      <w:rPr>
                        <w:rFonts w:ascii="SimSun" w:hAnsi="SimSun" w:eastAsia="SimSun" w:cs="SimSun"/>
                        <w:sz w:val="12"/>
                        <w:szCs w:val="12"/>
                        <w:spacing w:val="-9"/>
                        <w:w w:val="97"/>
                      </w:rPr>
                      <w:t>模型优化</w:t>
                    </w:r>
                  </w:p>
                </w:txbxContent>
              </v:textbox>
            </v:shape>
            <v:shape id="_x0000_s822" style="position:absolute;left:5080;top:2210;width:240;height:200;" filled="false" stroked="false" type="#_x0000_t75">
              <v:imagedata o:title="" r:id="rId373"/>
            </v:shape>
            <v:shape id="_x0000_s824" style="position:absolute;left:2280;top:1210;width:270;height:160;" filled="false" stroked="false" type="#_x0000_t75">
              <v:imagedata o:title="" r:id="rId374"/>
            </v:shape>
            <v:shape id="_x0000_s826" style="position:absolute;left:5490;top:2210;width:150;height:181;" filled="false" stroked="false" type="#_x0000_t75">
              <v:imagedata o:title="" r:id="rId375"/>
            </v:shape>
            <v:shape id="_x0000_s828" style="position:absolute;left:1640;top:2190;width:141;height:160;" filled="false" stroked="false" type="#_x0000_t75">
              <v:imagedata o:title="" r:id="rId376"/>
            </v:shape>
            <v:shape id="_x0000_s830" style="position:absolute;left:1840;top:1336;width:208;height:172;"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9"/>
                        <w:szCs w:val="19"/>
                      </w:rPr>
                    </w:pPr>
                    <w:r>
                      <w:rPr>
                        <w:rFonts w:ascii="SimSun" w:hAnsi="SimSun" w:eastAsia="SimSun" w:cs="SimSun"/>
                        <w:sz w:val="19"/>
                        <w:szCs w:val="19"/>
                        <w:spacing w:val="-6"/>
                      </w:rPr>
                      <w:t>10</w:t>
                    </w:r>
                  </w:p>
                </w:txbxContent>
              </v:textbox>
            </v:shape>
            <v:shape id="_x0000_s832" style="position:absolute;left:4549;top:810;width:90;height:160;" filled="false" stroked="false" type="#_x0000_t75">
              <v:imagedata o:title="" r:id="rId377"/>
            </v:shape>
            <v:shape id="_x0000_s834" style="position:absolute;left:4150;top:2340;width:111;height:130;" filled="false" stroked="false" type="#_x0000_t75">
              <v:imagedata o:title="" r:id="rId378"/>
            </v:shape>
            <v:shape id="_x0000_s836" style="position:absolute;left:2120;top:1527;width:186;height:123;" filled="false" stroked="false" type="#_x0000_t202">
              <v:fill on="false"/>
              <v:stroke on="false"/>
              <v:path/>
              <v:imagedata o:title=""/>
              <o:lock v:ext="edit" aspectratio="false"/>
              <v:textbox inset="0mm,0mm,0mm,0mm">
                <w:txbxContent>
                  <w:p>
                    <w:pPr>
                      <w:ind w:left="20"/>
                      <w:spacing w:before="19" w:line="189" w:lineRule="auto"/>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spacing w:val="-1"/>
                      </w:rPr>
                      <w:t>A1</w:t>
                    </w:r>
                  </w:p>
                </w:txbxContent>
              </v:textbox>
            </v:shape>
          </v:group>
        </w:pict>
      </w:r>
    </w:p>
    <w:p>
      <w:pPr>
        <w:ind w:left="20"/>
        <w:spacing w:before="117" w:line="219" w:lineRule="auto"/>
        <w:rPr>
          <w:rFonts w:ascii="SimSun" w:hAnsi="SimSun" w:eastAsia="SimSun" w:cs="SimSun"/>
          <w:sz w:val="19"/>
          <w:szCs w:val="19"/>
        </w:rPr>
      </w:pPr>
      <w:r>
        <w:rPr>
          <w:rFonts w:ascii="SimSun" w:hAnsi="SimSun" w:eastAsia="SimSun" w:cs="SimSun"/>
          <w:sz w:val="19"/>
          <w:szCs w:val="19"/>
          <w:spacing w:val="-12"/>
        </w:rPr>
        <w:t>图表来源：作者自绘</w:t>
      </w:r>
    </w:p>
    <w:p>
      <w:pPr>
        <w:ind w:left="1570"/>
        <w:spacing w:before="205" w:line="219" w:lineRule="auto"/>
        <w:rPr>
          <w:rFonts w:ascii="SimSun" w:hAnsi="SimSun" w:eastAsia="SimSun" w:cs="SimSun"/>
          <w:sz w:val="19"/>
          <w:szCs w:val="19"/>
        </w:rPr>
      </w:pPr>
      <w:r>
        <w:rPr>
          <w:rFonts w:ascii="SimSun" w:hAnsi="SimSun" w:eastAsia="SimSun" w:cs="SimSun"/>
          <w:sz w:val="19"/>
          <w:szCs w:val="19"/>
          <w:spacing w:val="-9"/>
        </w:rPr>
        <w:t>图7-21</w:t>
      </w:r>
      <w:r>
        <w:rPr>
          <w:rFonts w:ascii="SimSun" w:hAnsi="SimSun" w:eastAsia="SimSun" w:cs="SimSun"/>
          <w:sz w:val="19"/>
          <w:szCs w:val="19"/>
          <w:spacing w:val="99"/>
        </w:rPr>
        <w:t xml:space="preserve"> </w:t>
      </w:r>
      <w:r>
        <w:rPr>
          <w:rFonts w:ascii="SimSun" w:hAnsi="SimSun" w:eastAsia="SimSun" w:cs="SimSun"/>
          <w:sz w:val="19"/>
          <w:szCs w:val="19"/>
          <w:spacing w:val="-9"/>
        </w:rPr>
        <w:t>以数字化模型构成的微服务组件容器化</w:t>
      </w:r>
    </w:p>
    <w:p>
      <w:pPr>
        <w:pStyle w:val="BodyText"/>
        <w:spacing w:line="286" w:lineRule="auto"/>
        <w:rPr/>
      </w:pPr>
      <w:r/>
    </w:p>
    <w:p>
      <w:pPr>
        <w:ind w:left="442"/>
        <w:spacing w:before="62" w:line="221" w:lineRule="auto"/>
        <w:outlineLvl w:val="2"/>
        <w:rPr>
          <w:rFonts w:ascii="SimHei" w:hAnsi="SimHei" w:eastAsia="SimHei" w:cs="SimHei"/>
          <w:sz w:val="19"/>
          <w:szCs w:val="19"/>
        </w:rPr>
      </w:pPr>
      <w:r>
        <w:rPr>
          <w:rFonts w:ascii="SimHei" w:hAnsi="SimHei" w:eastAsia="SimHei" w:cs="SimHei"/>
          <w:sz w:val="19"/>
          <w:szCs w:val="19"/>
          <w:b/>
          <w:bCs/>
          <w:spacing w:val="17"/>
        </w:rPr>
        <w:t>3.</w:t>
      </w:r>
      <w:r>
        <w:rPr>
          <w:rFonts w:ascii="SimHei" w:hAnsi="SimHei" w:eastAsia="SimHei" w:cs="SimHei"/>
          <w:sz w:val="19"/>
          <w:szCs w:val="19"/>
          <w:spacing w:val="-38"/>
        </w:rPr>
        <w:t xml:space="preserve"> </w:t>
      </w:r>
      <w:r>
        <w:rPr>
          <w:rFonts w:ascii="SimHei" w:hAnsi="SimHei" w:eastAsia="SimHei" w:cs="SimHei"/>
          <w:sz w:val="19"/>
          <w:szCs w:val="19"/>
          <w:b/>
          <w:bCs/>
          <w:spacing w:val="17"/>
        </w:rPr>
        <w:t>微服务设计原则1</w:t>
      </w:r>
    </w:p>
    <w:p>
      <w:pPr>
        <w:ind w:right="3"/>
        <w:spacing w:before="187" w:line="379" w:lineRule="exact"/>
        <w:jc w:val="right"/>
        <w:rPr>
          <w:rFonts w:ascii="SimSun" w:hAnsi="SimSun" w:eastAsia="SimSun" w:cs="SimSun"/>
          <w:sz w:val="19"/>
          <w:szCs w:val="19"/>
        </w:rPr>
      </w:pPr>
      <w:r>
        <w:rPr>
          <w:rFonts w:ascii="SimSun" w:hAnsi="SimSun" w:eastAsia="SimSun" w:cs="SimSun"/>
          <w:sz w:val="19"/>
          <w:szCs w:val="19"/>
          <w:spacing w:val="22"/>
          <w:position w:val="14"/>
        </w:rPr>
        <w:t>(1)单一职责原则。每个微服务只需要关注单一</w:t>
      </w:r>
      <w:r>
        <w:rPr>
          <w:rFonts w:ascii="SimSun" w:hAnsi="SimSun" w:eastAsia="SimSun" w:cs="SimSun"/>
          <w:sz w:val="19"/>
          <w:szCs w:val="19"/>
          <w:spacing w:val="21"/>
          <w:position w:val="14"/>
        </w:rPr>
        <w:t>独立业务逻辑，如订</w:t>
      </w:r>
    </w:p>
    <w:p>
      <w:pPr>
        <w:ind w:left="20"/>
        <w:spacing w:before="1" w:line="218" w:lineRule="auto"/>
        <w:rPr>
          <w:rFonts w:ascii="SimSun" w:hAnsi="SimSun" w:eastAsia="SimSun" w:cs="SimSun"/>
          <w:sz w:val="19"/>
          <w:szCs w:val="19"/>
        </w:rPr>
      </w:pPr>
      <w:r>
        <w:rPr>
          <w:rFonts w:ascii="SimSun" w:hAnsi="SimSun" w:eastAsia="SimSun" w:cs="SimSun"/>
          <w:sz w:val="19"/>
          <w:szCs w:val="19"/>
          <w:spacing w:val="18"/>
        </w:rPr>
        <w:t>单管理模块，只需要处理订单的业务逻辑，其他的不必考虑。</w:t>
      </w:r>
    </w:p>
    <w:p>
      <w:pPr>
        <w:pStyle w:val="BodyText"/>
        <w:spacing w:line="379" w:lineRule="auto"/>
        <w:rPr/>
      </w:pPr>
      <w:r/>
    </w:p>
    <w:p>
      <w:pPr>
        <w:spacing w:before="63" w:line="212" w:lineRule="auto"/>
        <w:jc w:val="right"/>
        <w:rPr>
          <w:rFonts w:ascii="Times New Roman" w:hAnsi="Times New Roman" w:eastAsia="Times New Roman" w:cs="Times New Roman"/>
          <w:sz w:val="19"/>
          <w:szCs w:val="19"/>
        </w:rPr>
      </w:pPr>
      <w:r>
        <w:rPr>
          <w:rFonts w:ascii="SimSun" w:hAnsi="SimSun" w:eastAsia="SimSun" w:cs="SimSun"/>
          <w:sz w:val="19"/>
          <w:szCs w:val="19"/>
          <w:spacing w:val="-3"/>
        </w:rPr>
        <w:t>1</w:t>
      </w:r>
      <w:r>
        <w:rPr>
          <w:rFonts w:ascii="SimSun" w:hAnsi="SimSun" w:eastAsia="SimSun" w:cs="SimSun"/>
          <w:sz w:val="19"/>
          <w:szCs w:val="19"/>
          <w:spacing w:val="72"/>
        </w:rPr>
        <w:t xml:space="preserve"> </w:t>
      </w:r>
      <w:r>
        <w:rPr>
          <w:rFonts w:ascii="SimSun" w:hAnsi="SimSun" w:eastAsia="SimSun" w:cs="SimSun"/>
          <w:sz w:val="19"/>
          <w:szCs w:val="19"/>
          <w:spacing w:val="-3"/>
        </w:rPr>
        <w:t>武晓兵.什么是微服务.</w:t>
      </w:r>
      <w:r>
        <w:rPr>
          <w:rFonts w:ascii="Times New Roman" w:hAnsi="Times New Roman" w:eastAsia="Times New Roman" w:cs="Times New Roman"/>
          <w:sz w:val="19"/>
          <w:szCs w:val="19"/>
          <w:spacing w:val="-3"/>
        </w:rPr>
        <w:t>htps:/blog.csdn.net/wuxiaobingandbob/article/details/78642020.</w:t>
      </w:r>
    </w:p>
    <w:p>
      <w:pPr>
        <w:spacing w:line="212" w:lineRule="auto"/>
        <w:sectPr>
          <w:footerReference w:type="default" r:id="rId367"/>
          <w:pgSz w:w="9100" w:h="13210"/>
          <w:pgMar w:top="400" w:right="906" w:bottom="674" w:left="1349" w:header="0" w:footer="555" w:gutter="0"/>
        </w:sectPr>
        <w:rPr>
          <w:rFonts w:ascii="Times New Roman" w:hAnsi="Times New Roman" w:eastAsia="Times New Roman" w:cs="Times New Roman"/>
          <w:sz w:val="19"/>
          <w:szCs w:val="19"/>
        </w:rPr>
      </w:pPr>
    </w:p>
    <w:p>
      <w:pPr>
        <w:ind w:left="3"/>
        <w:spacing w:before="81" w:line="226" w:lineRule="auto"/>
        <w:rPr>
          <w:rFonts w:ascii="SimHei" w:hAnsi="SimHei" w:eastAsia="SimHei" w:cs="SimHei"/>
          <w:sz w:val="26"/>
          <w:szCs w:val="26"/>
        </w:rPr>
      </w:pPr>
      <w:r>
        <w:rPr>
          <w:rFonts w:ascii="SimHei" w:hAnsi="SimHei" w:eastAsia="SimHei" w:cs="SimHei"/>
          <w:sz w:val="26"/>
          <w:szCs w:val="26"/>
          <w:b/>
          <w:bCs/>
          <w:spacing w:val="-14"/>
        </w:rPr>
        <w:t>重构</w:t>
      </w:r>
    </w:p>
    <w:p>
      <w:pPr>
        <w:spacing w:before="25"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385" w:lineRule="auto"/>
        <w:rPr/>
      </w:pPr>
      <w:r/>
    </w:p>
    <w:p>
      <w:pPr>
        <w:ind w:right="19" w:firstLine="530"/>
        <w:spacing w:before="72" w:line="285" w:lineRule="auto"/>
        <w:rPr>
          <w:rFonts w:ascii="SimSun" w:hAnsi="SimSun" w:eastAsia="SimSun" w:cs="SimSun"/>
          <w:sz w:val="22"/>
          <w:szCs w:val="22"/>
        </w:rPr>
      </w:pPr>
      <w:r>
        <w:rPr>
          <w:rFonts w:ascii="SimSun" w:hAnsi="SimSun" w:eastAsia="SimSun" w:cs="SimSun"/>
          <w:sz w:val="22"/>
          <w:szCs w:val="22"/>
          <w:spacing w:val="-7"/>
        </w:rPr>
        <w:t>(2)服务自治原则。每个微服务从开发、测试、存储、运维等都是独</w:t>
      </w:r>
      <w:r>
        <w:rPr>
          <w:rFonts w:ascii="SimSun" w:hAnsi="SimSun" w:eastAsia="SimSun" w:cs="SimSun"/>
          <w:sz w:val="22"/>
          <w:szCs w:val="22"/>
          <w:spacing w:val="17"/>
        </w:rPr>
        <w:t xml:space="preserve"> </w:t>
      </w:r>
      <w:r>
        <w:rPr>
          <w:rFonts w:ascii="SimSun" w:hAnsi="SimSun" w:eastAsia="SimSun" w:cs="SimSun"/>
          <w:sz w:val="22"/>
          <w:szCs w:val="22"/>
          <w:spacing w:val="-7"/>
        </w:rPr>
        <w:t>立运行，自己有一套完整的流程，完全可以把它当成一个</w:t>
      </w:r>
      <w:r>
        <w:rPr>
          <w:rFonts w:ascii="SimSun" w:hAnsi="SimSun" w:eastAsia="SimSun" w:cs="SimSun"/>
          <w:sz w:val="22"/>
          <w:szCs w:val="22"/>
          <w:spacing w:val="-8"/>
        </w:rPr>
        <w:t>独立项目对待，</w:t>
      </w:r>
      <w:r>
        <w:rPr>
          <w:rFonts w:ascii="SimSun" w:hAnsi="SimSun" w:eastAsia="SimSun" w:cs="SimSun"/>
          <w:sz w:val="22"/>
          <w:szCs w:val="22"/>
        </w:rPr>
        <w:t xml:space="preserve"> </w:t>
      </w:r>
      <w:r>
        <w:rPr>
          <w:rFonts w:ascii="SimSun" w:hAnsi="SimSun" w:eastAsia="SimSun" w:cs="SimSun"/>
          <w:sz w:val="22"/>
          <w:szCs w:val="22"/>
          <w:spacing w:val="-16"/>
        </w:rPr>
        <w:t>不必依赖于其他模块。</w:t>
      </w:r>
    </w:p>
    <w:p>
      <w:pPr>
        <w:ind w:right="22" w:firstLine="530"/>
        <w:spacing w:before="129" w:line="319" w:lineRule="auto"/>
        <w:rPr>
          <w:rFonts w:ascii="SimSun" w:hAnsi="SimSun" w:eastAsia="SimSun" w:cs="SimSun"/>
          <w:sz w:val="22"/>
          <w:szCs w:val="22"/>
        </w:rPr>
      </w:pPr>
      <w:r>
        <w:rPr>
          <w:rFonts w:ascii="SimSun" w:hAnsi="SimSun" w:eastAsia="SimSun" w:cs="SimSun"/>
          <w:sz w:val="22"/>
          <w:szCs w:val="22"/>
          <w:spacing w:val="-12"/>
        </w:rPr>
        <w:t>(3)轻量级通信原则。</w:t>
      </w:r>
      <w:r>
        <w:rPr>
          <w:rFonts w:ascii="SimSun" w:hAnsi="SimSun" w:eastAsia="SimSun" w:cs="SimSun"/>
          <w:sz w:val="22"/>
          <w:szCs w:val="22"/>
          <w:spacing w:val="50"/>
        </w:rPr>
        <w:t xml:space="preserve"> </w:t>
      </w:r>
      <w:r>
        <w:rPr>
          <w:rFonts w:ascii="SimSun" w:hAnsi="SimSun" w:eastAsia="SimSun" w:cs="SimSun"/>
          <w:sz w:val="22"/>
          <w:szCs w:val="22"/>
          <w:spacing w:val="-12"/>
        </w:rPr>
        <w:t>一方面通信的语言需要非常轻量，另一方面，</w:t>
      </w:r>
      <w:r>
        <w:rPr>
          <w:rFonts w:ascii="SimSun" w:hAnsi="SimSun" w:eastAsia="SimSun" w:cs="SimSun"/>
          <w:sz w:val="22"/>
          <w:szCs w:val="22"/>
        </w:rPr>
        <w:t xml:space="preserve"> </w:t>
      </w:r>
      <w:r>
        <w:rPr>
          <w:rFonts w:ascii="SimSun" w:hAnsi="SimSun" w:eastAsia="SimSun" w:cs="SimSun"/>
          <w:sz w:val="22"/>
          <w:szCs w:val="22"/>
          <w:spacing w:val="-7"/>
        </w:rPr>
        <w:t>通信方式需要跨语言、跨平台，以保证每个微服务都有足够的独立性，可</w:t>
      </w:r>
    </w:p>
    <w:p>
      <w:pPr>
        <w:spacing w:line="219" w:lineRule="auto"/>
        <w:rPr>
          <w:rFonts w:ascii="SimSun" w:hAnsi="SimSun" w:eastAsia="SimSun" w:cs="SimSun"/>
          <w:sz w:val="22"/>
          <w:szCs w:val="22"/>
        </w:rPr>
      </w:pPr>
      <w:r>
        <w:rPr>
          <w:rFonts w:ascii="SimSun" w:hAnsi="SimSun" w:eastAsia="SimSun" w:cs="SimSun"/>
          <w:sz w:val="22"/>
          <w:szCs w:val="22"/>
          <w:spacing w:val="-14"/>
        </w:rPr>
        <w:t>以不受技术的钳制。</w:t>
      </w:r>
    </w:p>
    <w:p>
      <w:pPr>
        <w:ind w:right="22" w:firstLine="530"/>
        <w:spacing w:before="119" w:line="319" w:lineRule="auto"/>
        <w:rPr>
          <w:rFonts w:ascii="SimSun" w:hAnsi="SimSun" w:eastAsia="SimSun" w:cs="SimSun"/>
          <w:sz w:val="22"/>
          <w:szCs w:val="22"/>
        </w:rPr>
      </w:pPr>
      <w:r>
        <w:rPr>
          <w:rFonts w:ascii="SimSun" w:hAnsi="SimSun" w:eastAsia="SimSun" w:cs="SimSun"/>
          <w:sz w:val="22"/>
          <w:szCs w:val="22"/>
          <w:spacing w:val="-7"/>
        </w:rPr>
        <w:t>(4)接口明确原则。由于微服务之间可能存在调用关系，为了尽量避</w:t>
      </w:r>
      <w:r>
        <w:rPr>
          <w:rFonts w:ascii="SimSun" w:hAnsi="SimSun" w:eastAsia="SimSun" w:cs="SimSun"/>
          <w:sz w:val="22"/>
          <w:szCs w:val="22"/>
          <w:spacing w:val="14"/>
        </w:rPr>
        <w:t xml:space="preserve"> </w:t>
      </w:r>
      <w:r>
        <w:rPr>
          <w:rFonts w:ascii="SimSun" w:hAnsi="SimSun" w:eastAsia="SimSun" w:cs="SimSun"/>
          <w:sz w:val="22"/>
          <w:szCs w:val="22"/>
          <w:spacing w:val="-7"/>
        </w:rPr>
        <w:t>免以后由于某个微服务的接口变化而导致其他微服务都做调整，在设计之</w:t>
      </w:r>
      <w:r>
        <w:rPr>
          <w:rFonts w:ascii="SimSun" w:hAnsi="SimSun" w:eastAsia="SimSun" w:cs="SimSun"/>
          <w:sz w:val="22"/>
          <w:szCs w:val="22"/>
          <w:spacing w:val="1"/>
        </w:rPr>
        <w:t xml:space="preserve"> </w:t>
      </w:r>
      <w:r>
        <w:rPr>
          <w:rFonts w:ascii="SimSun" w:hAnsi="SimSun" w:eastAsia="SimSun" w:cs="SimSun"/>
          <w:sz w:val="22"/>
          <w:szCs w:val="22"/>
          <w:spacing w:val="-7"/>
        </w:rPr>
        <w:t>初就要考虑到所有情况，让接口尽量做得更通用，更灵活，从而尽量避免</w:t>
      </w:r>
    </w:p>
    <w:p>
      <w:pPr>
        <w:spacing w:line="219" w:lineRule="auto"/>
        <w:rPr>
          <w:rFonts w:ascii="SimSun" w:hAnsi="SimSun" w:eastAsia="SimSun" w:cs="SimSun"/>
          <w:sz w:val="22"/>
          <w:szCs w:val="22"/>
        </w:rPr>
      </w:pPr>
      <w:r>
        <w:rPr>
          <w:rFonts w:ascii="SimSun" w:hAnsi="SimSun" w:eastAsia="SimSun" w:cs="SimSun"/>
          <w:sz w:val="22"/>
          <w:szCs w:val="22"/>
          <w:spacing w:val="-16"/>
        </w:rPr>
        <w:t>其他模块也做调整。</w:t>
      </w:r>
    </w:p>
    <w:p>
      <w:pPr>
        <w:pStyle w:val="BodyText"/>
        <w:spacing w:line="324" w:lineRule="auto"/>
        <w:rPr/>
      </w:pPr>
      <w:r/>
    </w:p>
    <w:p>
      <w:pPr>
        <w:ind w:left="533"/>
        <w:spacing w:before="72" w:line="221" w:lineRule="auto"/>
        <w:rPr>
          <w:rFonts w:ascii="YouYuan" w:hAnsi="YouYuan" w:eastAsia="YouYuan" w:cs="YouYuan"/>
          <w:sz w:val="22"/>
          <w:szCs w:val="22"/>
        </w:rPr>
      </w:pPr>
      <w:r>
        <w:rPr>
          <w:rFonts w:ascii="YouYuan" w:hAnsi="YouYuan" w:eastAsia="YouYuan" w:cs="YouYuan"/>
          <w:sz w:val="22"/>
          <w:szCs w:val="22"/>
          <w:b/>
          <w:bCs/>
          <w:spacing w:val="-6"/>
        </w:rPr>
        <w:t>(七)工业互联网平台的主要矛盾</w:t>
      </w:r>
    </w:p>
    <w:p>
      <w:pPr>
        <w:pStyle w:val="BodyText"/>
        <w:spacing w:line="245" w:lineRule="auto"/>
        <w:rPr/>
      </w:pPr>
      <w:r/>
    </w:p>
    <w:p>
      <w:pPr>
        <w:ind w:firstLine="449"/>
        <w:spacing w:before="72" w:line="292" w:lineRule="auto"/>
        <w:rPr>
          <w:rFonts w:ascii="SimSun" w:hAnsi="SimSun" w:eastAsia="SimSun" w:cs="SimSun"/>
          <w:sz w:val="22"/>
          <w:szCs w:val="22"/>
        </w:rPr>
      </w:pPr>
      <w:r>
        <w:rPr>
          <w:rFonts w:ascii="SimSun" w:hAnsi="SimSun" w:eastAsia="SimSun" w:cs="SimSun"/>
          <w:sz w:val="22"/>
          <w:szCs w:val="22"/>
          <w:spacing w:val="-7"/>
        </w:rPr>
        <w:t>当前，在推动工业互联网平台发展的过程中，许多企业普遍反映，工</w:t>
      </w:r>
      <w:r>
        <w:rPr>
          <w:rFonts w:ascii="SimSun" w:hAnsi="SimSun" w:eastAsia="SimSun" w:cs="SimSun"/>
          <w:sz w:val="22"/>
          <w:szCs w:val="22"/>
        </w:rPr>
        <w:t xml:space="preserve"> </w:t>
      </w:r>
      <w:r>
        <w:rPr>
          <w:rFonts w:ascii="SimSun" w:hAnsi="SimSun" w:eastAsia="SimSun" w:cs="SimSun"/>
          <w:sz w:val="22"/>
          <w:szCs w:val="22"/>
          <w:spacing w:val="-7"/>
        </w:rPr>
        <w:t>业互联网平台发展的主要矛盾是制造业智能化转型的迫切需求和工业互联</w:t>
      </w:r>
      <w:r>
        <w:rPr>
          <w:rFonts w:ascii="SimSun" w:hAnsi="SimSun" w:eastAsia="SimSun" w:cs="SimSun"/>
          <w:sz w:val="22"/>
          <w:szCs w:val="22"/>
          <w:spacing w:val="1"/>
        </w:rPr>
        <w:t xml:space="preserve"> </w:t>
      </w:r>
      <w:r>
        <w:rPr>
          <w:rFonts w:ascii="SimSun" w:hAnsi="SimSun" w:eastAsia="SimSun" w:cs="SimSun"/>
          <w:sz w:val="22"/>
          <w:szCs w:val="22"/>
          <w:spacing w:val="-7"/>
        </w:rPr>
        <w:t>网平台供给能力不足之间的矛盾。中国是全球制造业规模最大的国家，基</w:t>
      </w:r>
      <w:r>
        <w:rPr>
          <w:rFonts w:ascii="SimSun" w:hAnsi="SimSun" w:eastAsia="SimSun" w:cs="SimSun"/>
          <w:sz w:val="22"/>
          <w:szCs w:val="22"/>
          <w:spacing w:val="2"/>
        </w:rPr>
        <w:t xml:space="preserve"> </w:t>
      </w:r>
      <w:r>
        <w:rPr>
          <w:rFonts w:ascii="SimSun" w:hAnsi="SimSun" w:eastAsia="SimSun" w:cs="SimSun"/>
          <w:sz w:val="22"/>
          <w:szCs w:val="22"/>
          <w:spacing w:val="-7"/>
        </w:rPr>
        <w:t>于云平台的工业互联网解决方案市场也将会是全球规模最</w:t>
      </w:r>
      <w:r>
        <w:rPr>
          <w:rFonts w:ascii="SimSun" w:hAnsi="SimSun" w:eastAsia="SimSun" w:cs="SimSun"/>
          <w:sz w:val="22"/>
          <w:szCs w:val="22"/>
          <w:spacing w:val="-8"/>
        </w:rPr>
        <w:t>大、增长最快、</w:t>
      </w:r>
      <w:r>
        <w:rPr>
          <w:rFonts w:ascii="SimSun" w:hAnsi="SimSun" w:eastAsia="SimSun" w:cs="SimSun"/>
          <w:sz w:val="22"/>
          <w:szCs w:val="22"/>
        </w:rPr>
        <w:t xml:space="preserve"> </w:t>
      </w:r>
      <w:r>
        <w:rPr>
          <w:rFonts w:ascii="SimSun" w:hAnsi="SimSun" w:eastAsia="SimSun" w:cs="SimSun"/>
          <w:sz w:val="22"/>
          <w:szCs w:val="22"/>
          <w:spacing w:val="-13"/>
        </w:rPr>
        <w:t>最复杂的市场。</w:t>
      </w:r>
    </w:p>
    <w:p>
      <w:pPr>
        <w:ind w:right="18" w:firstLine="530"/>
        <w:spacing w:before="138" w:line="288" w:lineRule="auto"/>
        <w:rPr>
          <w:rFonts w:ascii="SimSun" w:hAnsi="SimSun" w:eastAsia="SimSun" w:cs="SimSun"/>
          <w:sz w:val="22"/>
          <w:szCs w:val="22"/>
        </w:rPr>
      </w:pPr>
      <w:r>
        <w:rPr>
          <w:rFonts w:ascii="SimSun" w:hAnsi="SimSun" w:eastAsia="SimSun" w:cs="SimSun"/>
          <w:sz w:val="22"/>
          <w:szCs w:val="22"/>
          <w:spacing w:val="-6"/>
        </w:rPr>
        <w:t>(1)市场规模最大。我国工业体量全球最</w:t>
      </w:r>
      <w:r>
        <w:rPr>
          <w:rFonts w:ascii="SimSun" w:hAnsi="SimSun" w:eastAsia="SimSun" w:cs="SimSun"/>
          <w:sz w:val="22"/>
          <w:szCs w:val="22"/>
          <w:spacing w:val="-7"/>
        </w:rPr>
        <w:t>大，工业互联网应用场景需</w:t>
      </w:r>
      <w:r>
        <w:rPr>
          <w:rFonts w:ascii="SimSun" w:hAnsi="SimSun" w:eastAsia="SimSun" w:cs="SimSun"/>
          <w:sz w:val="22"/>
          <w:szCs w:val="22"/>
        </w:rPr>
        <w:t xml:space="preserve"> </w:t>
      </w:r>
      <w:r>
        <w:rPr>
          <w:rFonts w:ascii="SimSun" w:hAnsi="SimSun" w:eastAsia="SimSun" w:cs="SimSun"/>
          <w:sz w:val="22"/>
          <w:szCs w:val="22"/>
        </w:rPr>
        <w:t>求更迫切。调研显示，我国有1000余座炼铁高炉</w:t>
      </w:r>
      <w:r>
        <w:rPr>
          <w:rFonts w:ascii="SimSun" w:hAnsi="SimSun" w:eastAsia="SimSun" w:cs="SimSun"/>
          <w:sz w:val="22"/>
          <w:szCs w:val="22"/>
          <w:spacing w:val="-1"/>
        </w:rPr>
        <w:t>、40余万个燃煤锅炉、</w:t>
      </w:r>
      <w:r>
        <w:rPr>
          <w:rFonts w:ascii="SimSun" w:hAnsi="SimSun" w:eastAsia="SimSun" w:cs="SimSun"/>
          <w:sz w:val="22"/>
          <w:szCs w:val="22"/>
        </w:rPr>
        <w:t xml:space="preserve"> </w:t>
      </w:r>
      <w:r>
        <w:rPr>
          <w:rFonts w:ascii="SimSun" w:hAnsi="SimSun" w:eastAsia="SimSun" w:cs="SimSun"/>
          <w:sz w:val="22"/>
          <w:szCs w:val="22"/>
        </w:rPr>
        <w:t>200余万台数控机床、30余万台大中型空气</w:t>
      </w:r>
      <w:r>
        <w:rPr>
          <w:rFonts w:ascii="SimSun" w:hAnsi="SimSun" w:eastAsia="SimSun" w:cs="SimSun"/>
          <w:sz w:val="22"/>
          <w:szCs w:val="22"/>
          <w:spacing w:val="-1"/>
        </w:rPr>
        <w:t>压缩机、5万余台内燃机，这</w:t>
      </w:r>
      <w:r>
        <w:rPr>
          <w:rFonts w:ascii="SimSun" w:hAnsi="SimSun" w:eastAsia="SimSun" w:cs="SimSun"/>
          <w:sz w:val="22"/>
          <w:szCs w:val="22"/>
        </w:rPr>
        <w:t xml:space="preserve"> </w:t>
      </w:r>
      <w:r>
        <w:rPr>
          <w:rFonts w:ascii="SimSun" w:hAnsi="SimSun" w:eastAsia="SimSun" w:cs="SimSun"/>
          <w:sz w:val="22"/>
          <w:szCs w:val="22"/>
          <w:spacing w:val="-11"/>
        </w:rPr>
        <w:t>么多设备、产品、装备的优化需要工业互联网平台，市场需求巨大。</w:t>
      </w:r>
    </w:p>
    <w:p>
      <w:pPr>
        <w:ind w:right="22" w:firstLine="530"/>
        <w:spacing w:before="148" w:line="319" w:lineRule="auto"/>
        <w:rPr>
          <w:rFonts w:ascii="SimSun" w:hAnsi="SimSun" w:eastAsia="SimSun" w:cs="SimSun"/>
          <w:sz w:val="22"/>
          <w:szCs w:val="22"/>
        </w:rPr>
      </w:pPr>
      <w:r>
        <w:rPr>
          <w:rFonts w:ascii="SimSun" w:hAnsi="SimSun" w:eastAsia="SimSun" w:cs="SimSun"/>
          <w:sz w:val="22"/>
          <w:szCs w:val="22"/>
          <w:spacing w:val="-7"/>
        </w:rPr>
        <w:t>(2)市场增长最快。随着两化融合、智能制造、工业互联网等战略组</w:t>
      </w:r>
      <w:r>
        <w:rPr>
          <w:rFonts w:ascii="SimSun" w:hAnsi="SimSun" w:eastAsia="SimSun" w:cs="SimSun"/>
          <w:sz w:val="22"/>
          <w:szCs w:val="22"/>
          <w:spacing w:val="13"/>
        </w:rPr>
        <w:t xml:space="preserve"> </w:t>
      </w:r>
      <w:r>
        <w:rPr>
          <w:rFonts w:ascii="SimSun" w:hAnsi="SimSun" w:eastAsia="SimSun" w:cs="SimSun"/>
          <w:sz w:val="22"/>
          <w:szCs w:val="22"/>
          <w:spacing w:val="-7"/>
        </w:rPr>
        <w:t>织实施，国内企业对数字化转型的必要性、紧迫性的认识更加充分，投入</w:t>
      </w:r>
      <w:r>
        <w:rPr>
          <w:rFonts w:ascii="SimSun" w:hAnsi="SimSun" w:eastAsia="SimSun" w:cs="SimSun"/>
          <w:sz w:val="22"/>
          <w:szCs w:val="22"/>
          <w:spacing w:val="2"/>
        </w:rPr>
        <w:t xml:space="preserve"> </w:t>
      </w:r>
      <w:r>
        <w:rPr>
          <w:rFonts w:ascii="SimSun" w:hAnsi="SimSun" w:eastAsia="SimSun" w:cs="SimSun"/>
          <w:sz w:val="22"/>
          <w:szCs w:val="22"/>
          <w:spacing w:val="-7"/>
        </w:rPr>
        <w:t>力度不断加大，效果也日益显现，中国也是全球制造业数字化、网络化、</w:t>
      </w:r>
    </w:p>
    <w:p>
      <w:pPr>
        <w:spacing w:line="219" w:lineRule="auto"/>
        <w:rPr>
          <w:rFonts w:ascii="SimSun" w:hAnsi="SimSun" w:eastAsia="SimSun" w:cs="SimSun"/>
          <w:sz w:val="22"/>
          <w:szCs w:val="22"/>
        </w:rPr>
      </w:pPr>
      <w:r>
        <w:rPr>
          <w:rFonts w:ascii="SimSun" w:hAnsi="SimSun" w:eastAsia="SimSun" w:cs="SimSun"/>
          <w:sz w:val="22"/>
          <w:szCs w:val="22"/>
          <w:spacing w:val="-11"/>
        </w:rPr>
        <w:t>智能化改造市场增长最快的国家之一。</w:t>
      </w:r>
    </w:p>
    <w:p>
      <w:pPr>
        <w:ind w:right="11" w:firstLine="530"/>
        <w:spacing w:before="119" w:line="319" w:lineRule="auto"/>
        <w:rPr>
          <w:rFonts w:ascii="SimSun" w:hAnsi="SimSun" w:eastAsia="SimSun" w:cs="SimSun"/>
          <w:sz w:val="22"/>
          <w:szCs w:val="22"/>
        </w:rPr>
      </w:pPr>
      <w:r>
        <w:rPr>
          <w:rFonts w:ascii="SimSun" w:hAnsi="SimSun" w:eastAsia="SimSun" w:cs="SimSun"/>
          <w:sz w:val="22"/>
          <w:szCs w:val="22"/>
          <w:spacing w:val="-9"/>
        </w:rPr>
        <w:t>(3)市场最复杂。国内不同行业、不同地</w:t>
      </w:r>
      <w:r>
        <w:rPr>
          <w:rFonts w:ascii="SimSun" w:hAnsi="SimSun" w:eastAsia="SimSun" w:cs="SimSun"/>
          <w:sz w:val="22"/>
          <w:szCs w:val="22"/>
          <w:spacing w:val="-10"/>
        </w:rPr>
        <w:t>区的企业，有些处于工业2.0</w:t>
      </w:r>
      <w:r>
        <w:rPr>
          <w:rFonts w:ascii="SimSun" w:hAnsi="SimSun" w:eastAsia="SimSun" w:cs="SimSun"/>
          <w:sz w:val="22"/>
          <w:szCs w:val="22"/>
        </w:rPr>
        <w:t xml:space="preserve"> </w:t>
      </w:r>
      <w:r>
        <w:rPr>
          <w:rFonts w:ascii="SimSun" w:hAnsi="SimSun" w:eastAsia="SimSun" w:cs="SimSun"/>
          <w:sz w:val="22"/>
          <w:szCs w:val="22"/>
          <w:spacing w:val="-6"/>
        </w:rPr>
        <w:t>要补课，有些处于工业3.0待普及，有个别企业处于工业4.0需要示范，多</w:t>
      </w:r>
    </w:p>
    <w:p>
      <w:pPr>
        <w:spacing w:line="219" w:lineRule="auto"/>
        <w:jc w:val="right"/>
        <w:rPr>
          <w:rFonts w:ascii="SimSun" w:hAnsi="SimSun" w:eastAsia="SimSun" w:cs="SimSun"/>
          <w:sz w:val="22"/>
          <w:szCs w:val="22"/>
        </w:rPr>
      </w:pPr>
      <w:r>
        <w:rPr>
          <w:rFonts w:ascii="SimSun" w:hAnsi="SimSun" w:eastAsia="SimSun" w:cs="SimSun"/>
          <w:sz w:val="22"/>
          <w:szCs w:val="22"/>
          <w:spacing w:val="-6"/>
        </w:rPr>
        <w:t>元化的发展阶段、差异化的改造需求、碎片化的市</w:t>
      </w:r>
      <w:r>
        <w:rPr>
          <w:rFonts w:ascii="SimSun" w:hAnsi="SimSun" w:eastAsia="SimSun" w:cs="SimSun"/>
          <w:sz w:val="22"/>
          <w:szCs w:val="22"/>
          <w:spacing w:val="-7"/>
        </w:rPr>
        <w:t>场订单，构成制造业数</w:t>
      </w:r>
    </w:p>
    <w:p>
      <w:pPr>
        <w:spacing w:line="219" w:lineRule="auto"/>
        <w:sectPr>
          <w:footerReference w:type="default" r:id="rId379"/>
          <w:pgSz w:w="9100" w:h="13210"/>
          <w:pgMar w:top="400" w:right="1288" w:bottom="805" w:left="969" w:header="0" w:footer="656" w:gutter="0"/>
        </w:sectPr>
        <w:rPr>
          <w:rFonts w:ascii="SimSun" w:hAnsi="SimSun" w:eastAsia="SimSun" w:cs="SimSun"/>
          <w:sz w:val="22"/>
          <w:szCs w:val="22"/>
        </w:rPr>
      </w:pPr>
    </w:p>
    <w:p>
      <w:pPr>
        <w:pStyle w:val="BodyText"/>
        <w:spacing w:line="256" w:lineRule="auto"/>
        <w:rPr/>
      </w:pPr>
      <w:r/>
    </w:p>
    <w:p>
      <w:pPr>
        <w:ind w:left="3690" w:right="54" w:firstLine="2550"/>
        <w:spacing w:before="46" w:line="278" w:lineRule="auto"/>
        <w:rPr>
          <w:rFonts w:ascii="SimHei" w:hAnsi="SimHei" w:eastAsia="SimHei" w:cs="SimHei"/>
          <w:sz w:val="16"/>
          <w:szCs w:val="16"/>
        </w:rPr>
      </w:pPr>
      <w:r>
        <w:rPr>
          <w:rFonts w:ascii="Times New Roman" w:hAnsi="Times New Roman" w:eastAsia="Times New Roman" w:cs="Times New Roman"/>
          <w:sz w:val="16"/>
          <w:szCs w:val="16"/>
          <w:spacing w:val="-2"/>
        </w:rPr>
        <w:t>Chapter</w:t>
      </w:r>
      <w:r>
        <w:rPr>
          <w:rFonts w:ascii="Times New Roman" w:hAnsi="Times New Roman" w:eastAsia="Times New Roman" w:cs="Times New Roman"/>
          <w:sz w:val="16"/>
          <w:szCs w:val="16"/>
          <w:spacing w:val="8"/>
        </w:rPr>
        <w:t xml:space="preserve"> </w:t>
      </w:r>
      <w:r>
        <w:rPr>
          <w:rFonts w:ascii="Times New Roman" w:hAnsi="Times New Roman" w:eastAsia="Times New Roman" w:cs="Times New Roman"/>
          <w:sz w:val="16"/>
          <w:szCs w:val="16"/>
          <w:spacing w:val="-2"/>
        </w:rPr>
        <w:t>7</w:t>
      </w:r>
      <w:r>
        <w:rPr>
          <w:rFonts w:ascii="Times New Roman" w:hAnsi="Times New Roman" w:eastAsia="Times New Roman" w:cs="Times New Roman"/>
          <w:sz w:val="16"/>
          <w:szCs w:val="16"/>
        </w:rPr>
        <w:t xml:space="preserve"> </w:t>
      </w:r>
      <w:r>
        <w:rPr>
          <w:rFonts w:ascii="SimHei" w:hAnsi="SimHei" w:eastAsia="SimHei" w:cs="SimHei"/>
          <w:sz w:val="16"/>
          <w:szCs w:val="16"/>
          <w:spacing w:val="8"/>
        </w:rPr>
        <w:t>工业互联网平台：为什么,是什么,怎么看?</w:t>
      </w:r>
    </w:p>
    <w:p>
      <w:pPr>
        <w:pStyle w:val="BodyText"/>
        <w:spacing w:line="400" w:lineRule="auto"/>
        <w:rPr/>
      </w:pPr>
      <w:r/>
    </w:p>
    <w:p>
      <w:pPr>
        <w:spacing w:before="68" w:line="219" w:lineRule="auto"/>
        <w:rPr>
          <w:rFonts w:ascii="SimSun" w:hAnsi="SimSun" w:eastAsia="SimSun" w:cs="SimSun"/>
          <w:sz w:val="21"/>
          <w:szCs w:val="21"/>
        </w:rPr>
      </w:pPr>
      <w:bookmarkStart w:name="bookmark93" w:id="93"/>
      <w:bookmarkEnd w:id="93"/>
      <w:bookmarkStart w:name="bookmark94" w:id="94"/>
      <w:bookmarkEnd w:id="94"/>
      <w:r>
        <w:rPr>
          <w:rFonts w:ascii="SimSun" w:hAnsi="SimSun" w:eastAsia="SimSun" w:cs="SimSun"/>
          <w:sz w:val="21"/>
          <w:szCs w:val="21"/>
          <w:spacing w:val="-4"/>
        </w:rPr>
        <w:t>字化改造最复杂的市场。</w:t>
      </w:r>
    </w:p>
    <w:p>
      <w:pPr>
        <w:ind w:right="65" w:firstLine="449"/>
        <w:spacing w:before="140" w:line="334" w:lineRule="auto"/>
        <w:rPr>
          <w:rFonts w:ascii="SimSun" w:hAnsi="SimSun" w:eastAsia="SimSun" w:cs="SimSun"/>
          <w:sz w:val="21"/>
          <w:szCs w:val="21"/>
        </w:rPr>
      </w:pPr>
      <w:r>
        <w:rPr>
          <w:rFonts w:ascii="SimSun" w:hAnsi="SimSun" w:eastAsia="SimSun" w:cs="SimSun"/>
          <w:sz w:val="21"/>
          <w:szCs w:val="21"/>
          <w:spacing w:val="3"/>
        </w:rPr>
        <w:t>因此，作为全球规模最大、增长最快、复杂度最高的市场，制造业智</w:t>
      </w:r>
      <w:r>
        <w:rPr>
          <w:rFonts w:ascii="SimSun" w:hAnsi="SimSun" w:eastAsia="SimSun" w:cs="SimSun"/>
          <w:sz w:val="21"/>
          <w:szCs w:val="21"/>
          <w:spacing w:val="8"/>
        </w:rPr>
        <w:t xml:space="preserve"> </w:t>
      </w:r>
      <w:r>
        <w:rPr>
          <w:rFonts w:ascii="SimSun" w:hAnsi="SimSun" w:eastAsia="SimSun" w:cs="SimSun"/>
          <w:sz w:val="21"/>
          <w:szCs w:val="21"/>
          <w:spacing w:val="3"/>
        </w:rPr>
        <w:t>能化转型的需求就摆在我们面前。当前工业互联网最突出的矛盾和问题就 </w:t>
      </w:r>
      <w:r>
        <w:rPr>
          <w:rFonts w:ascii="SimSun" w:hAnsi="SimSun" w:eastAsia="SimSun" w:cs="SimSun"/>
          <w:sz w:val="21"/>
          <w:szCs w:val="21"/>
          <w:spacing w:val="3"/>
        </w:rPr>
        <w:t>是我们工业互联网平台的供给能力不足，难以满足制造业智能化转型的需</w:t>
      </w:r>
    </w:p>
    <w:p>
      <w:pPr>
        <w:spacing w:line="219" w:lineRule="auto"/>
        <w:rPr>
          <w:rFonts w:ascii="SimSun" w:hAnsi="SimSun" w:eastAsia="SimSun" w:cs="SimSun"/>
          <w:sz w:val="21"/>
          <w:szCs w:val="21"/>
        </w:rPr>
      </w:pPr>
      <w:r>
        <w:rPr>
          <w:rFonts w:ascii="SimSun" w:hAnsi="SimSun" w:eastAsia="SimSun" w:cs="SimSun"/>
          <w:sz w:val="21"/>
          <w:szCs w:val="21"/>
          <w:spacing w:val="-4"/>
        </w:rPr>
        <w:t>要。这些不足主要表现在以下七个方面：</w:t>
      </w:r>
    </w:p>
    <w:p>
      <w:pPr>
        <w:ind w:right="86" w:firstLine="530"/>
        <w:spacing w:before="131" w:line="325" w:lineRule="auto"/>
        <w:rPr>
          <w:rFonts w:ascii="SimSun" w:hAnsi="SimSun" w:eastAsia="SimSun" w:cs="SimSun"/>
          <w:sz w:val="21"/>
          <w:szCs w:val="21"/>
        </w:rPr>
      </w:pPr>
      <w:r>
        <w:rPr>
          <w:rFonts w:ascii="SimSun" w:hAnsi="SimSun" w:eastAsia="SimSun" w:cs="SimSun"/>
          <w:sz w:val="21"/>
          <w:szCs w:val="21"/>
          <w:spacing w:val="3"/>
        </w:rPr>
        <w:t>(1)设备连接能力不足。面对多种协议并存的异构设备，面对国内制</w:t>
      </w:r>
      <w:r>
        <w:rPr>
          <w:rFonts w:ascii="SimSun" w:hAnsi="SimSun" w:eastAsia="SimSun" w:cs="SimSun"/>
          <w:sz w:val="21"/>
          <w:szCs w:val="21"/>
          <w:spacing w:val="9"/>
        </w:rPr>
        <w:t xml:space="preserve"> </w:t>
      </w:r>
      <w:r>
        <w:rPr>
          <w:rFonts w:ascii="SimSun" w:hAnsi="SimSun" w:eastAsia="SimSun" w:cs="SimSun"/>
          <w:sz w:val="21"/>
          <w:szCs w:val="21"/>
          <w:spacing w:val="3"/>
        </w:rPr>
        <w:t>造业数字化、网络化水平本身较低的现实，如何把异构设备连接起来、把</w:t>
      </w:r>
      <w:r>
        <w:rPr>
          <w:rFonts w:ascii="SimSun" w:hAnsi="SimSun" w:eastAsia="SimSun" w:cs="SimSun"/>
          <w:sz w:val="21"/>
          <w:szCs w:val="21"/>
          <w:spacing w:val="1"/>
        </w:rPr>
        <w:t xml:space="preserve"> </w:t>
      </w:r>
      <w:r>
        <w:rPr>
          <w:rFonts w:ascii="SimSun" w:hAnsi="SimSun" w:eastAsia="SimSun" w:cs="SimSun"/>
          <w:sz w:val="21"/>
          <w:szCs w:val="21"/>
          <w:spacing w:val="3"/>
        </w:rPr>
        <w:t>数据汇聚起来，实现在边缘或云端计算，无论是平台企业还是一些细分领</w:t>
      </w:r>
      <w:r>
        <w:rPr>
          <w:rFonts w:ascii="SimSun" w:hAnsi="SimSun" w:eastAsia="SimSun" w:cs="SimSun"/>
          <w:sz w:val="21"/>
          <w:szCs w:val="21"/>
          <w:spacing w:val="2"/>
        </w:rPr>
        <w:t xml:space="preserve"> </w:t>
      </w:r>
      <w:r>
        <w:rPr>
          <w:rFonts w:ascii="SimSun" w:hAnsi="SimSun" w:eastAsia="SimSun" w:cs="SimSun"/>
          <w:sz w:val="21"/>
          <w:szCs w:val="21"/>
          <w:spacing w:val="3"/>
        </w:rPr>
        <w:t>域的小企业，这方面的能力均不足，都缺乏完整、高效、低成本的设备连</w:t>
      </w:r>
    </w:p>
    <w:p>
      <w:pPr>
        <w:spacing w:line="218" w:lineRule="auto"/>
        <w:rPr>
          <w:rFonts w:ascii="SimSun" w:hAnsi="SimSun" w:eastAsia="SimSun" w:cs="SimSun"/>
          <w:sz w:val="21"/>
          <w:szCs w:val="21"/>
        </w:rPr>
      </w:pPr>
      <w:r>
        <w:rPr>
          <w:rFonts w:ascii="SimSun" w:hAnsi="SimSun" w:eastAsia="SimSun" w:cs="SimSun"/>
          <w:sz w:val="21"/>
          <w:szCs w:val="21"/>
          <w:spacing w:val="-4"/>
        </w:rPr>
        <w:t>接和数据采集方案。</w:t>
      </w:r>
    </w:p>
    <w:p>
      <w:pPr>
        <w:ind w:firstLine="530"/>
        <w:spacing w:before="172" w:line="334" w:lineRule="auto"/>
        <w:rPr>
          <w:rFonts w:ascii="SimSun" w:hAnsi="SimSun" w:eastAsia="SimSun" w:cs="SimSun"/>
          <w:sz w:val="21"/>
          <w:szCs w:val="21"/>
        </w:rPr>
      </w:pPr>
      <w:r>
        <w:rPr>
          <w:rFonts w:ascii="SimSun" w:hAnsi="SimSun" w:eastAsia="SimSun" w:cs="SimSun"/>
          <w:sz w:val="21"/>
          <w:szCs w:val="21"/>
          <w:spacing w:val="3"/>
        </w:rPr>
        <w:t>(2)工业机理模型不足。平台功能丰富性取决于积累沉积的各类工业 </w:t>
      </w:r>
      <w:r>
        <w:rPr>
          <w:rFonts w:ascii="SimSun" w:hAnsi="SimSun" w:eastAsia="SimSun" w:cs="SimSun"/>
          <w:sz w:val="21"/>
          <w:szCs w:val="21"/>
          <w:spacing w:val="-7"/>
        </w:rPr>
        <w:t>知识的完整性，进而实现工业技术、经验、知识的模型化、标准化、软件化，</w:t>
      </w:r>
      <w:r>
        <w:rPr>
          <w:rFonts w:ascii="SimSun" w:hAnsi="SimSun" w:eastAsia="SimSun" w:cs="SimSun"/>
          <w:sz w:val="21"/>
          <w:szCs w:val="21"/>
          <w:spacing w:val="12"/>
        </w:rPr>
        <w:t xml:space="preserve"> </w:t>
      </w:r>
      <w:r>
        <w:rPr>
          <w:rFonts w:ascii="SimSun" w:hAnsi="SimSun" w:eastAsia="SimSun" w:cs="SimSun"/>
          <w:sz w:val="21"/>
          <w:szCs w:val="21"/>
          <w:spacing w:val="-13"/>
        </w:rPr>
        <w:t>以优化研发设计、生产制造、运营管理等资源配置效率。工业机理、工艺流程、</w:t>
      </w:r>
    </w:p>
    <w:p>
      <w:pPr>
        <w:spacing w:line="218" w:lineRule="auto"/>
        <w:rPr>
          <w:rFonts w:ascii="SimSun" w:hAnsi="SimSun" w:eastAsia="SimSun" w:cs="SimSun"/>
          <w:sz w:val="21"/>
          <w:szCs w:val="21"/>
        </w:rPr>
      </w:pPr>
      <w:r>
        <w:rPr>
          <w:rFonts w:ascii="SimSun" w:hAnsi="SimSun" w:eastAsia="SimSun" w:cs="SimSun"/>
          <w:sz w:val="21"/>
          <w:szCs w:val="21"/>
          <w:spacing w:val="-5"/>
        </w:rPr>
        <w:t>模型方法经验和知识积累不足，是当前我国制约平台功能完善的主要矛盾。</w:t>
      </w:r>
    </w:p>
    <w:p>
      <w:pPr>
        <w:ind w:right="74" w:firstLine="530"/>
        <w:spacing w:before="132" w:line="334" w:lineRule="auto"/>
        <w:rPr>
          <w:rFonts w:ascii="SimSun" w:hAnsi="SimSun" w:eastAsia="SimSun" w:cs="SimSun"/>
          <w:sz w:val="21"/>
          <w:szCs w:val="21"/>
        </w:rPr>
      </w:pPr>
      <w:r>
        <w:rPr>
          <w:rFonts w:ascii="SimSun" w:hAnsi="SimSun" w:eastAsia="SimSun" w:cs="SimSun"/>
          <w:sz w:val="21"/>
          <w:szCs w:val="21"/>
          <w:spacing w:val="4"/>
        </w:rPr>
        <w:t>(3)数据分析能力不足。构建基于海量工</w:t>
      </w:r>
      <w:r>
        <w:rPr>
          <w:rFonts w:ascii="SimSun" w:hAnsi="SimSun" w:eastAsia="SimSun" w:cs="SimSun"/>
          <w:sz w:val="21"/>
          <w:szCs w:val="21"/>
          <w:spacing w:val="3"/>
        </w:rPr>
        <w:t>业大数据分析体系是工业互</w:t>
      </w:r>
      <w:r>
        <w:rPr>
          <w:rFonts w:ascii="SimSun" w:hAnsi="SimSun" w:eastAsia="SimSun" w:cs="SimSun"/>
          <w:sz w:val="21"/>
          <w:szCs w:val="21"/>
        </w:rPr>
        <w:t xml:space="preserve"> </w:t>
      </w:r>
      <w:r>
        <w:rPr>
          <w:rFonts w:ascii="SimSun" w:hAnsi="SimSun" w:eastAsia="SimSun" w:cs="SimSun"/>
          <w:sz w:val="21"/>
          <w:szCs w:val="21"/>
          <w:spacing w:val="4"/>
        </w:rPr>
        <w:t>联网区别于传统数字化、网络化、智能化解决方案的</w:t>
      </w:r>
      <w:r>
        <w:rPr>
          <w:rFonts w:ascii="SimSun" w:hAnsi="SimSun" w:eastAsia="SimSun" w:cs="SimSun"/>
          <w:sz w:val="21"/>
          <w:szCs w:val="21"/>
          <w:spacing w:val="3"/>
        </w:rPr>
        <w:t>最重要的特征，当前</w:t>
      </w:r>
      <w:r>
        <w:rPr>
          <w:rFonts w:ascii="SimSun" w:hAnsi="SimSun" w:eastAsia="SimSun" w:cs="SimSun"/>
          <w:sz w:val="21"/>
          <w:szCs w:val="21"/>
        </w:rPr>
        <w:t xml:space="preserve"> </w:t>
      </w:r>
      <w:r>
        <w:rPr>
          <w:rFonts w:ascii="SimSun" w:hAnsi="SimSun" w:eastAsia="SimSun" w:cs="SimSun"/>
          <w:sz w:val="21"/>
          <w:szCs w:val="21"/>
          <w:spacing w:val="4"/>
        </w:rPr>
        <w:t>工业研发、生产、采购、配送、设备管理等都需要高</w:t>
      </w:r>
      <w:r>
        <w:rPr>
          <w:rFonts w:ascii="SimSun" w:hAnsi="SimSun" w:eastAsia="SimSun" w:cs="SimSun"/>
          <w:sz w:val="21"/>
          <w:szCs w:val="21"/>
          <w:spacing w:val="3"/>
        </w:rPr>
        <w:t>水平的数据模型和大</w:t>
      </w:r>
      <w:r>
        <w:rPr>
          <w:rFonts w:ascii="SimSun" w:hAnsi="SimSun" w:eastAsia="SimSun" w:cs="SimSun"/>
          <w:sz w:val="21"/>
          <w:szCs w:val="21"/>
        </w:rPr>
        <w:t xml:space="preserve"> </w:t>
      </w:r>
      <w:r>
        <w:rPr>
          <w:rFonts w:ascii="SimSun" w:hAnsi="SimSun" w:eastAsia="SimSun" w:cs="SimSun"/>
          <w:sz w:val="21"/>
          <w:szCs w:val="21"/>
          <w:spacing w:val="3"/>
        </w:rPr>
        <w:t>数据分析能力，目前国内许多平台类企业面临的共同挑战就是工业大数据</w:t>
      </w:r>
    </w:p>
    <w:p>
      <w:pPr>
        <w:spacing w:before="1" w:line="218" w:lineRule="auto"/>
        <w:rPr>
          <w:rFonts w:ascii="SimSun" w:hAnsi="SimSun" w:eastAsia="SimSun" w:cs="SimSun"/>
          <w:sz w:val="21"/>
          <w:szCs w:val="21"/>
        </w:rPr>
      </w:pPr>
      <w:r>
        <w:rPr>
          <w:rFonts w:ascii="SimSun" w:hAnsi="SimSun" w:eastAsia="SimSun" w:cs="SimSun"/>
          <w:sz w:val="21"/>
          <w:szCs w:val="21"/>
          <w:spacing w:val="-3"/>
        </w:rPr>
        <w:t>分析技术、人才严重不足，供给能力远远满足不了市场需求。</w:t>
      </w:r>
    </w:p>
    <w:p>
      <w:pPr>
        <w:ind w:right="67" w:firstLine="530"/>
        <w:spacing w:before="142" w:line="334" w:lineRule="auto"/>
        <w:rPr>
          <w:rFonts w:ascii="SimSun" w:hAnsi="SimSun" w:eastAsia="SimSun" w:cs="SimSun"/>
          <w:sz w:val="21"/>
          <w:szCs w:val="21"/>
        </w:rPr>
      </w:pPr>
      <w:r>
        <w:rPr>
          <w:rFonts w:ascii="SimSun" w:hAnsi="SimSun" w:eastAsia="SimSun" w:cs="SimSun"/>
          <w:sz w:val="21"/>
          <w:szCs w:val="21"/>
          <w:spacing w:val="4"/>
        </w:rPr>
        <w:t>(4)云化工业软件不足。工业互联网的功能是</w:t>
      </w:r>
      <w:r>
        <w:rPr>
          <w:rFonts w:ascii="SimSun" w:hAnsi="SimSun" w:eastAsia="SimSun" w:cs="SimSun"/>
          <w:sz w:val="21"/>
          <w:szCs w:val="21"/>
          <w:spacing w:val="3"/>
        </w:rPr>
        <w:t>通过构建面对特定场景</w:t>
      </w:r>
      <w:r>
        <w:rPr>
          <w:rFonts w:ascii="SimSun" w:hAnsi="SimSun" w:eastAsia="SimSun" w:cs="SimSun"/>
          <w:sz w:val="21"/>
          <w:szCs w:val="21"/>
        </w:rPr>
        <w:t xml:space="preserve"> </w:t>
      </w:r>
      <w:r>
        <w:rPr>
          <w:rFonts w:ascii="SimSun" w:hAnsi="SimSun" w:eastAsia="SimSun" w:cs="SimSun"/>
          <w:sz w:val="21"/>
          <w:szCs w:val="21"/>
          <w:spacing w:val="4"/>
        </w:rPr>
        <w:t>的工业</w:t>
      </w:r>
      <w:r>
        <w:rPr>
          <w:rFonts w:ascii="SimSun" w:hAnsi="SimSun" w:eastAsia="SimSun" w:cs="SimSun"/>
          <w:sz w:val="21"/>
          <w:szCs w:val="21"/>
          <w:spacing w:val="-31"/>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spacing w:val="4"/>
        </w:rPr>
        <w:t>推动工业技术、经验、知识和最佳实践的模型化、软件化与</w:t>
      </w:r>
      <w:r>
        <w:rPr>
          <w:rFonts w:ascii="SimSun" w:hAnsi="SimSun" w:eastAsia="SimSun" w:cs="SimSun"/>
          <w:sz w:val="21"/>
          <w:szCs w:val="21"/>
        </w:rPr>
        <w:t xml:space="preserve"> </w:t>
      </w:r>
      <w:r>
        <w:rPr>
          <w:rFonts w:ascii="SimSun" w:hAnsi="SimSun" w:eastAsia="SimSun" w:cs="SimSun"/>
          <w:sz w:val="21"/>
          <w:szCs w:val="21"/>
          <w:spacing w:val="10"/>
        </w:rPr>
        <w:t>再封装。各类传统工业软件(研发设计、经营管理、资产优化)通过</w:t>
      </w:r>
      <w:r>
        <w:rPr>
          <w:rFonts w:ascii="SimSun" w:hAnsi="SimSun" w:eastAsia="SimSun" w:cs="SimSun"/>
          <w:sz w:val="21"/>
          <w:szCs w:val="21"/>
          <w:spacing w:val="9"/>
        </w:rPr>
        <w:t>体系</w:t>
      </w:r>
      <w:r>
        <w:rPr>
          <w:rFonts w:ascii="SimSun" w:hAnsi="SimSun" w:eastAsia="SimSun" w:cs="SimSun"/>
          <w:sz w:val="21"/>
          <w:szCs w:val="21"/>
        </w:rPr>
        <w:t xml:space="preserve"> </w:t>
      </w:r>
      <w:r>
        <w:rPr>
          <w:rFonts w:ascii="SimSun" w:hAnsi="SimSun" w:eastAsia="SimSun" w:cs="SimSun"/>
          <w:sz w:val="21"/>
          <w:szCs w:val="21"/>
          <w:spacing w:val="4"/>
        </w:rPr>
        <w:t>重构、代码重写的方式部署到云端，成为“云化”</w:t>
      </w:r>
      <w:r>
        <w:rPr>
          <w:rFonts w:ascii="SimSun" w:hAnsi="SimSun" w:eastAsia="SimSun" w:cs="SimSun"/>
          <w:sz w:val="21"/>
          <w:szCs w:val="21"/>
          <w:spacing w:val="3"/>
        </w:rPr>
        <w:t>软件。由于传统工业软</w:t>
      </w:r>
      <w:r>
        <w:rPr>
          <w:rFonts w:ascii="SimSun" w:hAnsi="SimSun" w:eastAsia="SimSun" w:cs="SimSun"/>
          <w:sz w:val="21"/>
          <w:szCs w:val="21"/>
        </w:rPr>
        <w:t xml:space="preserve"> </w:t>
      </w:r>
      <w:r>
        <w:rPr>
          <w:rFonts w:ascii="SimSun" w:hAnsi="SimSun" w:eastAsia="SimSun" w:cs="SimSun"/>
          <w:sz w:val="21"/>
          <w:szCs w:val="21"/>
        </w:rPr>
        <w:t>件基本缺失，</w:t>
      </w:r>
      <w:r>
        <w:rPr>
          <w:rFonts w:ascii="SimSun" w:hAnsi="SimSun" w:eastAsia="SimSun" w:cs="SimSun"/>
          <w:sz w:val="21"/>
          <w:szCs w:val="21"/>
          <w:spacing w:val="108"/>
        </w:rPr>
        <w:t xml:space="preserve"> </w:t>
      </w:r>
      <w:r>
        <w:rPr>
          <w:rFonts w:ascii="SimSun" w:hAnsi="SimSun" w:eastAsia="SimSun" w:cs="SimSun"/>
          <w:sz w:val="21"/>
          <w:szCs w:val="21"/>
        </w:rPr>
        <w:t>“云化”软件也将成为“无米之炊”,缺乏工业软件、体系</w:t>
      </w:r>
    </w:p>
    <w:p>
      <w:pPr>
        <w:spacing w:line="219" w:lineRule="auto"/>
        <w:rPr>
          <w:rFonts w:ascii="SimSun" w:hAnsi="SimSun" w:eastAsia="SimSun" w:cs="SimSun"/>
          <w:sz w:val="21"/>
          <w:szCs w:val="21"/>
        </w:rPr>
      </w:pPr>
      <w:r>
        <w:rPr>
          <w:rFonts w:ascii="SimSun" w:hAnsi="SimSun" w:eastAsia="SimSun" w:cs="SimSun"/>
          <w:sz w:val="21"/>
          <w:szCs w:val="21"/>
          <w:spacing w:val="-3"/>
        </w:rPr>
        <w:t>架构，也无所谓体系重构、代码重写。</w:t>
      </w:r>
    </w:p>
    <w:p>
      <w:pPr>
        <w:ind w:right="94" w:firstLine="530"/>
        <w:spacing w:before="130" w:line="339" w:lineRule="auto"/>
        <w:rPr>
          <w:rFonts w:ascii="SimSun" w:hAnsi="SimSun" w:eastAsia="SimSun" w:cs="SimSun"/>
          <w:sz w:val="21"/>
          <w:szCs w:val="21"/>
        </w:rPr>
      </w:pPr>
      <w:r>
        <w:rPr>
          <w:rFonts w:ascii="SimSun" w:hAnsi="SimSun" w:eastAsia="SimSun" w:cs="SimSun"/>
          <w:sz w:val="21"/>
          <w:szCs w:val="21"/>
          <w:spacing w:val="3"/>
        </w:rPr>
        <w:t>(5)解决方案能力不足。工业互联网平台本质上是一个系统解决方案</w:t>
      </w:r>
      <w:r>
        <w:rPr>
          <w:rFonts w:ascii="SimSun" w:hAnsi="SimSun" w:eastAsia="SimSun" w:cs="SimSun"/>
          <w:sz w:val="21"/>
          <w:szCs w:val="21"/>
          <w:spacing w:val="1"/>
        </w:rPr>
        <w:t xml:space="preserve"> </w:t>
      </w:r>
      <w:r>
        <w:rPr>
          <w:rFonts w:ascii="SimSun" w:hAnsi="SimSun" w:eastAsia="SimSun" w:cs="SimSun"/>
          <w:sz w:val="21"/>
          <w:szCs w:val="21"/>
          <w:spacing w:val="-5"/>
        </w:rPr>
        <w:t>的平台，其出发点和落脚点是解决制造业数字化、网络化、智能化的问题，</w:t>
      </w:r>
    </w:p>
    <w:p>
      <w:pPr>
        <w:spacing w:line="219" w:lineRule="auto"/>
        <w:rPr>
          <w:rFonts w:ascii="SimSun" w:hAnsi="SimSun" w:eastAsia="SimSun" w:cs="SimSun"/>
          <w:sz w:val="21"/>
          <w:szCs w:val="21"/>
        </w:rPr>
      </w:pPr>
      <w:r>
        <w:rPr>
          <w:rFonts w:ascii="SimSun" w:hAnsi="SimSun" w:eastAsia="SimSun" w:cs="SimSun"/>
          <w:sz w:val="21"/>
          <w:szCs w:val="21"/>
          <w:spacing w:val="3"/>
        </w:rPr>
        <w:t>以提高企业的核心竞争力。目前，国内平台企业战略规划、业务咨询、平</w:t>
      </w:r>
    </w:p>
    <w:p>
      <w:pPr>
        <w:spacing w:line="219" w:lineRule="auto"/>
        <w:sectPr>
          <w:footerReference w:type="default" r:id="rId380"/>
          <w:pgSz w:w="9100" w:h="13210"/>
          <w:pgMar w:top="400" w:right="1034" w:bottom="662" w:left="1149" w:header="0" w:footer="503" w:gutter="0"/>
        </w:sectPr>
        <w:rPr>
          <w:rFonts w:ascii="SimSun" w:hAnsi="SimSun" w:eastAsia="SimSun" w:cs="SimSun"/>
          <w:sz w:val="21"/>
          <w:szCs w:val="21"/>
        </w:rPr>
      </w:pPr>
    </w:p>
    <w:p>
      <w:pPr>
        <w:ind w:left="3"/>
        <w:spacing w:before="62" w:line="226" w:lineRule="auto"/>
        <w:rPr>
          <w:rFonts w:ascii="SimHei" w:hAnsi="SimHei" w:eastAsia="SimHei" w:cs="SimHei"/>
          <w:sz w:val="28"/>
          <w:szCs w:val="28"/>
        </w:rPr>
      </w:pPr>
      <w:bookmarkStart w:name="bookmark95" w:id="95"/>
      <w:bookmarkEnd w:id="95"/>
      <w:bookmarkStart w:name="bookmark96" w:id="96"/>
      <w:bookmarkEnd w:id="96"/>
      <w:bookmarkStart w:name="bookmark97" w:id="97"/>
      <w:bookmarkEnd w:id="97"/>
      <w:r>
        <w:rPr>
          <w:rFonts w:ascii="SimHei" w:hAnsi="SimHei" w:eastAsia="SimHei" w:cs="SimHei"/>
          <w:sz w:val="28"/>
          <w:szCs w:val="28"/>
          <w:b/>
          <w:bCs/>
          <w:spacing w:val="-22"/>
        </w:rPr>
        <w:t>重构</w:t>
      </w:r>
    </w:p>
    <w:p>
      <w:pPr>
        <w:spacing w:before="10"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379" w:lineRule="auto"/>
        <w:rPr/>
      </w:pPr>
      <w:r/>
    </w:p>
    <w:p>
      <w:pPr>
        <w:ind w:right="120"/>
        <w:spacing w:before="71" w:line="326" w:lineRule="auto"/>
        <w:jc w:val="both"/>
        <w:rPr>
          <w:rFonts w:ascii="SimSun" w:hAnsi="SimSun" w:eastAsia="SimSun" w:cs="SimSun"/>
          <w:sz w:val="22"/>
          <w:szCs w:val="22"/>
        </w:rPr>
      </w:pPr>
      <w:r>
        <w:rPr>
          <w:rFonts w:ascii="SimSun" w:hAnsi="SimSun" w:eastAsia="SimSun" w:cs="SimSun"/>
          <w:sz w:val="22"/>
          <w:szCs w:val="22"/>
          <w:spacing w:val="-7"/>
        </w:rPr>
        <w:t>台建设、工业</w:t>
      </w:r>
      <w:r>
        <w:rPr>
          <w:rFonts w:ascii="SimSun" w:hAnsi="SimSun" w:eastAsia="SimSun" w:cs="SimSun"/>
          <w:sz w:val="22"/>
          <w:szCs w:val="22"/>
          <w:spacing w:val="-51"/>
        </w:rPr>
        <w:t xml:space="preserve"> </w:t>
      </w:r>
      <w:r>
        <w:rPr>
          <w:rFonts w:ascii="Times New Roman" w:hAnsi="Times New Roman" w:eastAsia="Times New Roman" w:cs="Times New Roman"/>
          <w:sz w:val="22"/>
          <w:szCs w:val="22"/>
          <w:spacing w:val="-7"/>
        </w:rPr>
        <w:t>App</w:t>
      </w:r>
      <w:r>
        <w:rPr>
          <w:rFonts w:ascii="SimSun" w:hAnsi="SimSun" w:eastAsia="SimSun" w:cs="SimSun"/>
          <w:sz w:val="22"/>
          <w:szCs w:val="22"/>
          <w:spacing w:val="-7"/>
        </w:rPr>
        <w:t>开发、工具软件的集成等这些能力远远不足；整合控制</w:t>
      </w:r>
      <w:r>
        <w:rPr>
          <w:rFonts w:ascii="SimSun" w:hAnsi="SimSun" w:eastAsia="SimSun" w:cs="SimSun"/>
          <w:sz w:val="22"/>
          <w:szCs w:val="22"/>
        </w:rPr>
        <w:t xml:space="preserve"> </w:t>
      </w:r>
      <w:r>
        <w:rPr>
          <w:rFonts w:ascii="SimSun" w:hAnsi="SimSun" w:eastAsia="SimSun" w:cs="SimSun"/>
          <w:sz w:val="22"/>
          <w:szCs w:val="22"/>
          <w:spacing w:val="-13"/>
        </w:rPr>
        <w:t>系统、通信协议、生产装备、管理工具、专业软件等各类资源的能力</w:t>
      </w:r>
      <w:r>
        <w:rPr>
          <w:rFonts w:ascii="SimSun" w:hAnsi="SimSun" w:eastAsia="SimSun" w:cs="SimSun"/>
          <w:sz w:val="22"/>
          <w:szCs w:val="22"/>
          <w:spacing w:val="-14"/>
        </w:rPr>
        <w:t>不足；</w:t>
      </w:r>
      <w:r>
        <w:rPr>
          <w:rFonts w:ascii="SimSun" w:hAnsi="SimSun" w:eastAsia="SimSun" w:cs="SimSun"/>
          <w:sz w:val="22"/>
          <w:szCs w:val="22"/>
        </w:rPr>
        <w:t xml:space="preserve"> </w:t>
      </w:r>
      <w:r>
        <w:rPr>
          <w:rFonts w:ascii="SimSun" w:hAnsi="SimSun" w:eastAsia="SimSun" w:cs="SimSun"/>
          <w:sz w:val="22"/>
          <w:szCs w:val="22"/>
          <w:spacing w:val="-7"/>
        </w:rPr>
        <w:t>集业务流程咨询、软件部署实施、平台二次开发、系统运行维护等于一体</w:t>
      </w:r>
    </w:p>
    <w:p>
      <w:pPr>
        <w:spacing w:line="219" w:lineRule="auto"/>
        <w:rPr>
          <w:rFonts w:ascii="SimSun" w:hAnsi="SimSun" w:eastAsia="SimSun" w:cs="SimSun"/>
          <w:sz w:val="22"/>
          <w:szCs w:val="22"/>
        </w:rPr>
      </w:pPr>
      <w:r>
        <w:rPr>
          <w:rFonts w:ascii="SimSun" w:hAnsi="SimSun" w:eastAsia="SimSun" w:cs="SimSun"/>
          <w:sz w:val="22"/>
          <w:szCs w:val="22"/>
          <w:spacing w:val="-14"/>
        </w:rPr>
        <w:t>的综合能力欠缺。</w:t>
      </w:r>
    </w:p>
    <w:p>
      <w:pPr>
        <w:ind w:right="113" w:firstLine="550"/>
        <w:spacing w:before="117" w:line="319" w:lineRule="auto"/>
        <w:rPr>
          <w:rFonts w:ascii="SimSun" w:hAnsi="SimSun" w:eastAsia="SimSun" w:cs="SimSun"/>
          <w:sz w:val="22"/>
          <w:szCs w:val="22"/>
        </w:rPr>
      </w:pPr>
      <w:r>
        <w:rPr>
          <w:rFonts w:ascii="SimSun" w:hAnsi="SimSun" w:eastAsia="SimSun" w:cs="SimSun"/>
          <w:sz w:val="22"/>
          <w:szCs w:val="22"/>
          <w:spacing w:val="-7"/>
        </w:rPr>
        <w:t>(6)生态构建能力不足。生态竞争是工业互联网平台竞争的制高点，</w:t>
      </w:r>
      <w:r>
        <w:rPr>
          <w:rFonts w:ascii="SimSun" w:hAnsi="SimSun" w:eastAsia="SimSun" w:cs="SimSun"/>
          <w:sz w:val="22"/>
          <w:szCs w:val="22"/>
          <w:spacing w:val="5"/>
        </w:rPr>
        <w:t xml:space="preserve"> </w:t>
      </w:r>
      <w:r>
        <w:rPr>
          <w:rFonts w:ascii="SimSun" w:hAnsi="SimSun" w:eastAsia="SimSun" w:cs="SimSun"/>
          <w:sz w:val="22"/>
          <w:szCs w:val="22"/>
          <w:spacing w:val="-12"/>
        </w:rPr>
        <w:t>生态建设能力的关键，</w:t>
      </w:r>
      <w:r>
        <w:rPr>
          <w:rFonts w:ascii="SimSun" w:hAnsi="SimSun" w:eastAsia="SimSun" w:cs="SimSun"/>
          <w:sz w:val="22"/>
          <w:szCs w:val="22"/>
          <w:spacing w:val="68"/>
        </w:rPr>
        <w:t xml:space="preserve"> </w:t>
      </w:r>
      <w:r>
        <w:rPr>
          <w:rFonts w:ascii="SimSun" w:hAnsi="SimSun" w:eastAsia="SimSun" w:cs="SimSun"/>
          <w:sz w:val="22"/>
          <w:szCs w:val="22"/>
          <w:spacing w:val="-12"/>
        </w:rPr>
        <w:t>一方面在于如何吸引海量开发者在平台上开发各种</w:t>
      </w:r>
      <w:r>
        <w:rPr>
          <w:rFonts w:ascii="SimSun" w:hAnsi="SimSun" w:eastAsia="SimSun" w:cs="SimSun"/>
          <w:sz w:val="22"/>
          <w:szCs w:val="22"/>
        </w:rPr>
        <w:t xml:space="preserve"> </w:t>
      </w:r>
      <w:r>
        <w:rPr>
          <w:rFonts w:ascii="SimSun" w:hAnsi="SimSun" w:eastAsia="SimSun" w:cs="SimSun"/>
          <w:sz w:val="22"/>
          <w:szCs w:val="22"/>
          <w:spacing w:val="-5"/>
        </w:rPr>
        <w:t>微服务组件和工业</w:t>
      </w:r>
      <w:r>
        <w:rPr>
          <w:rFonts w:ascii="SimSun" w:hAnsi="SimSun" w:eastAsia="SimSun" w:cs="SimSun"/>
          <w:sz w:val="22"/>
          <w:szCs w:val="22"/>
          <w:spacing w:val="-58"/>
        </w:rPr>
        <w:t xml:space="preserve"> </w:t>
      </w:r>
      <w:r>
        <w:rPr>
          <w:rFonts w:ascii="Times New Roman" w:hAnsi="Times New Roman" w:eastAsia="Times New Roman" w:cs="Times New Roman"/>
          <w:sz w:val="22"/>
          <w:szCs w:val="22"/>
          <w:spacing w:val="-5"/>
        </w:rPr>
        <w:t>App,</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5"/>
        </w:rPr>
        <w:t>另一方面在于如</w:t>
      </w:r>
      <w:r>
        <w:rPr>
          <w:rFonts w:ascii="SimSun" w:hAnsi="SimSun" w:eastAsia="SimSun" w:cs="SimSun"/>
          <w:sz w:val="22"/>
          <w:szCs w:val="22"/>
          <w:spacing w:val="-6"/>
        </w:rPr>
        <w:t>何吸引更多的企业使用平台上的</w:t>
      </w:r>
      <w:r>
        <w:rPr>
          <w:rFonts w:ascii="SimSun" w:hAnsi="SimSun" w:eastAsia="SimSun" w:cs="SimSun"/>
          <w:sz w:val="22"/>
          <w:szCs w:val="22"/>
        </w:rPr>
        <w:t xml:space="preserve"> </w:t>
      </w:r>
      <w:r>
        <w:rPr>
          <w:rFonts w:ascii="SimSun" w:hAnsi="SimSun" w:eastAsia="SimSun" w:cs="SimSun"/>
          <w:sz w:val="22"/>
          <w:szCs w:val="22"/>
          <w:spacing w:val="-6"/>
        </w:rPr>
        <w:t>各种应用和服务，最终形成一种双向迭代的</w:t>
      </w:r>
      <w:r>
        <w:rPr>
          <w:rFonts w:ascii="SimSun" w:hAnsi="SimSun" w:eastAsia="SimSun" w:cs="SimSun"/>
          <w:sz w:val="22"/>
          <w:szCs w:val="22"/>
          <w:spacing w:val="-7"/>
        </w:rPr>
        <w:t>机制。但目前许多平台企业生</w:t>
      </w:r>
    </w:p>
    <w:p>
      <w:pPr>
        <w:spacing w:before="1" w:line="218" w:lineRule="auto"/>
        <w:rPr>
          <w:rFonts w:ascii="SimSun" w:hAnsi="SimSun" w:eastAsia="SimSun" w:cs="SimSun"/>
          <w:sz w:val="22"/>
          <w:szCs w:val="22"/>
        </w:rPr>
      </w:pPr>
      <w:r>
        <w:rPr>
          <w:rFonts w:ascii="SimSun" w:hAnsi="SimSun" w:eastAsia="SimSun" w:cs="SimSun"/>
          <w:sz w:val="22"/>
          <w:szCs w:val="22"/>
          <w:spacing w:val="-11"/>
        </w:rPr>
        <w:t>态建设意识薄弱、缺乏经验、投入不够，因此可能会错失发展良机。</w:t>
      </w:r>
    </w:p>
    <w:p>
      <w:pPr>
        <w:ind w:right="100" w:firstLine="550"/>
        <w:spacing w:before="128" w:line="294" w:lineRule="auto"/>
        <w:rPr>
          <w:rFonts w:ascii="SimSun" w:hAnsi="SimSun" w:eastAsia="SimSun" w:cs="SimSun"/>
          <w:sz w:val="22"/>
          <w:szCs w:val="22"/>
        </w:rPr>
      </w:pPr>
      <w:r>
        <w:rPr>
          <w:rFonts w:ascii="SimSun" w:hAnsi="SimSun" w:eastAsia="SimSun" w:cs="SimSun"/>
          <w:sz w:val="22"/>
          <w:szCs w:val="22"/>
          <w:spacing w:val="-7"/>
        </w:rPr>
        <w:t>(7)安全保障能力不足。工业互联网平台建设步伐不断加快，对安全</w:t>
      </w:r>
      <w:r>
        <w:rPr>
          <w:rFonts w:ascii="SimSun" w:hAnsi="SimSun" w:eastAsia="SimSun" w:cs="SimSun"/>
          <w:sz w:val="22"/>
          <w:szCs w:val="22"/>
          <w:spacing w:val="6"/>
        </w:rPr>
        <w:t xml:space="preserve"> </w:t>
      </w:r>
      <w:r>
        <w:rPr>
          <w:rFonts w:ascii="SimSun" w:hAnsi="SimSun" w:eastAsia="SimSun" w:cs="SimSun"/>
          <w:sz w:val="22"/>
          <w:szCs w:val="22"/>
          <w:spacing w:val="-7"/>
        </w:rPr>
        <w:t>的需求更加迫切，从原有的工控安全演进到设备、网络、数据的安全，在</w:t>
      </w:r>
      <w:r>
        <w:rPr>
          <w:rFonts w:ascii="SimSun" w:hAnsi="SimSun" w:eastAsia="SimSun" w:cs="SimSun"/>
          <w:sz w:val="22"/>
          <w:szCs w:val="22"/>
          <w:spacing w:val="14"/>
        </w:rPr>
        <w:t xml:space="preserve"> </w:t>
      </w:r>
      <w:r>
        <w:rPr>
          <w:rFonts w:ascii="SimSun" w:hAnsi="SimSun" w:eastAsia="SimSun" w:cs="SimSun"/>
          <w:sz w:val="22"/>
          <w:szCs w:val="22"/>
          <w:spacing w:val="-6"/>
        </w:rPr>
        <w:t>这个过程中，工业互联网平台安全领域的技术、管理、标准、政策法规体</w:t>
      </w:r>
      <w:r>
        <w:rPr>
          <w:rFonts w:ascii="SimSun" w:hAnsi="SimSun" w:eastAsia="SimSun" w:cs="SimSun"/>
          <w:sz w:val="22"/>
          <w:szCs w:val="22"/>
        </w:rPr>
        <w:t xml:space="preserve"> </w:t>
      </w:r>
      <w:r>
        <w:rPr>
          <w:rFonts w:ascii="SimSun" w:hAnsi="SimSun" w:eastAsia="SimSun" w:cs="SimSun"/>
          <w:sz w:val="22"/>
          <w:szCs w:val="22"/>
          <w:spacing w:val="-14"/>
        </w:rPr>
        <w:t>系方面的供给能力都不足。</w:t>
      </w:r>
    </w:p>
    <w:p>
      <w:pPr>
        <w:pStyle w:val="BodyText"/>
        <w:spacing w:line="272" w:lineRule="auto"/>
        <w:rPr/>
      </w:pPr>
      <w:r/>
    </w:p>
    <w:p>
      <w:pPr>
        <w:pStyle w:val="BodyText"/>
        <w:spacing w:line="272" w:lineRule="auto"/>
        <w:rPr/>
      </w:pPr>
      <w:r/>
    </w:p>
    <w:p>
      <w:pPr>
        <w:ind w:left="4"/>
        <w:spacing w:before="92" w:line="222" w:lineRule="auto"/>
        <w:outlineLvl w:val="0"/>
        <w:rPr>
          <w:rFonts w:ascii="SimHei" w:hAnsi="SimHei" w:eastAsia="SimHei" w:cs="SimHei"/>
          <w:sz w:val="28"/>
          <w:szCs w:val="28"/>
        </w:rPr>
      </w:pPr>
      <w:r>
        <w:rPr>
          <w:rFonts w:ascii="SimHei" w:hAnsi="SimHei" w:eastAsia="SimHei" w:cs="SimHei"/>
          <w:sz w:val="28"/>
          <w:szCs w:val="28"/>
          <w:b/>
          <w:bCs/>
          <w:spacing w:val="-22"/>
        </w:rPr>
        <w:t>三、</w:t>
      </w:r>
      <w:r>
        <w:rPr>
          <w:rFonts w:ascii="SimHei" w:hAnsi="SimHei" w:eastAsia="SimHei" w:cs="SimHei"/>
          <w:sz w:val="28"/>
          <w:szCs w:val="28"/>
          <w:spacing w:val="-62"/>
        </w:rPr>
        <w:t xml:space="preserve"> </w:t>
      </w:r>
      <w:r>
        <w:rPr>
          <w:rFonts w:ascii="SimHei" w:hAnsi="SimHei" w:eastAsia="SimHei" w:cs="SimHei"/>
          <w:sz w:val="28"/>
          <w:szCs w:val="28"/>
          <w:b/>
          <w:bCs/>
          <w:spacing w:val="-22"/>
        </w:rPr>
        <w:t>怎么看</w:t>
      </w:r>
    </w:p>
    <w:p>
      <w:pPr>
        <w:pStyle w:val="BodyText"/>
        <w:spacing w:line="469" w:lineRule="auto"/>
        <w:rPr/>
      </w:pPr>
      <w:r/>
    </w:p>
    <w:p>
      <w:pPr>
        <w:ind w:right="81" w:firstLine="470"/>
        <w:spacing w:before="72" w:line="319" w:lineRule="auto"/>
        <w:rPr>
          <w:rFonts w:ascii="SimSun" w:hAnsi="SimSun" w:eastAsia="SimSun" w:cs="SimSun"/>
          <w:sz w:val="22"/>
          <w:szCs w:val="22"/>
        </w:rPr>
      </w:pPr>
      <w:r>
        <w:rPr>
          <w:rFonts w:ascii="SimSun" w:hAnsi="SimSun" w:eastAsia="SimSun" w:cs="SimSun"/>
          <w:sz w:val="22"/>
          <w:szCs w:val="22"/>
          <w:spacing w:val="-12"/>
        </w:rPr>
        <w:t>认识和定位工业互联网平台有五个视角：</w:t>
      </w:r>
      <w:r>
        <w:rPr>
          <w:rFonts w:ascii="SimSun" w:hAnsi="SimSun" w:eastAsia="SimSun" w:cs="SimSun"/>
          <w:sz w:val="22"/>
          <w:szCs w:val="22"/>
          <w:spacing w:val="58"/>
        </w:rPr>
        <w:t xml:space="preserve"> </w:t>
      </w:r>
      <w:r>
        <w:rPr>
          <w:rFonts w:ascii="SimSun" w:hAnsi="SimSun" w:eastAsia="SimSun" w:cs="SimSun"/>
          <w:sz w:val="22"/>
          <w:szCs w:val="22"/>
          <w:spacing w:val="-12"/>
        </w:rPr>
        <w:t>一</w:t>
      </w:r>
      <w:r>
        <w:rPr>
          <w:rFonts w:ascii="SimSun" w:hAnsi="SimSun" w:eastAsia="SimSun" w:cs="SimSun"/>
          <w:sz w:val="22"/>
          <w:szCs w:val="22"/>
          <w:spacing w:val="-13"/>
        </w:rPr>
        <w:t>是工业云视角；二是解决</w:t>
      </w:r>
      <w:r>
        <w:rPr>
          <w:rFonts w:ascii="SimSun" w:hAnsi="SimSun" w:eastAsia="SimSun" w:cs="SimSun"/>
          <w:sz w:val="22"/>
          <w:szCs w:val="22"/>
        </w:rPr>
        <w:t xml:space="preserve"> </w:t>
      </w:r>
      <w:r>
        <w:rPr>
          <w:rFonts w:ascii="SimSun" w:hAnsi="SimSun" w:eastAsia="SimSun" w:cs="SimSun"/>
          <w:sz w:val="22"/>
          <w:szCs w:val="22"/>
          <w:spacing w:val="-19"/>
        </w:rPr>
        <w:t>方案视角，工业互联网平台是一套面向数字化、网络化、智能化</w:t>
      </w:r>
      <w:r>
        <w:rPr>
          <w:rFonts w:ascii="SimSun" w:hAnsi="SimSun" w:eastAsia="SimSun" w:cs="SimSun"/>
          <w:sz w:val="22"/>
          <w:szCs w:val="22"/>
          <w:spacing w:val="-20"/>
        </w:rPr>
        <w:t>的解决方案；</w:t>
      </w:r>
      <w:r>
        <w:rPr>
          <w:rFonts w:ascii="SimSun" w:hAnsi="SimSun" w:eastAsia="SimSun" w:cs="SimSun"/>
          <w:sz w:val="22"/>
          <w:szCs w:val="22"/>
        </w:rPr>
        <w:t xml:space="preserve"> </w:t>
      </w:r>
      <w:r>
        <w:rPr>
          <w:rFonts w:ascii="SimSun" w:hAnsi="SimSun" w:eastAsia="SimSun" w:cs="SimSun"/>
          <w:sz w:val="22"/>
          <w:szCs w:val="22"/>
          <w:spacing w:val="-7"/>
        </w:rPr>
        <w:t>三是操作系统视角，工业互联网平台是一个可扩展的工业操作系统；四是</w:t>
      </w:r>
      <w:r>
        <w:rPr>
          <w:rFonts w:ascii="SimSun" w:hAnsi="SimSun" w:eastAsia="SimSun" w:cs="SimSun"/>
          <w:sz w:val="22"/>
          <w:szCs w:val="22"/>
          <w:spacing w:val="13"/>
        </w:rPr>
        <w:t xml:space="preserve"> </w:t>
      </w:r>
      <w:r>
        <w:rPr>
          <w:rFonts w:ascii="SimSun" w:hAnsi="SimSun" w:eastAsia="SimSun" w:cs="SimSun"/>
          <w:sz w:val="22"/>
          <w:szCs w:val="22"/>
          <w:spacing w:val="-14"/>
        </w:rPr>
        <w:t>产业生态视角，工业互联网平台是构建产业生态的核心；五是经济学视角，</w:t>
      </w:r>
    </w:p>
    <w:p>
      <w:pPr>
        <w:spacing w:before="1" w:line="219" w:lineRule="auto"/>
        <w:rPr>
          <w:rFonts w:ascii="SimSun" w:hAnsi="SimSun" w:eastAsia="SimSun" w:cs="SimSun"/>
          <w:sz w:val="22"/>
          <w:szCs w:val="22"/>
        </w:rPr>
      </w:pPr>
      <w:r>
        <w:rPr>
          <w:rFonts w:ascii="SimSun" w:hAnsi="SimSun" w:eastAsia="SimSun" w:cs="SimSun"/>
          <w:sz w:val="22"/>
          <w:szCs w:val="22"/>
          <w:spacing w:val="-12"/>
        </w:rPr>
        <w:t>工业互联网推动了从基于产品的分工到基于知识的分工。</w:t>
      </w:r>
    </w:p>
    <w:p>
      <w:pPr>
        <w:pStyle w:val="BodyText"/>
        <w:spacing w:line="327" w:lineRule="auto"/>
        <w:rPr/>
      </w:pPr>
      <w:r/>
    </w:p>
    <w:p>
      <w:pPr>
        <w:ind w:left="553"/>
        <w:spacing w:before="72" w:line="224" w:lineRule="auto"/>
        <w:rPr>
          <w:rFonts w:ascii="YouYuan" w:hAnsi="YouYuan" w:eastAsia="YouYuan" w:cs="YouYuan"/>
          <w:sz w:val="22"/>
          <w:szCs w:val="22"/>
        </w:rPr>
      </w:pPr>
      <w:r>
        <w:rPr>
          <w:rFonts w:ascii="YouYuan" w:hAnsi="YouYuan" w:eastAsia="YouYuan" w:cs="YouYuan"/>
          <w:sz w:val="22"/>
          <w:szCs w:val="22"/>
          <w:b/>
          <w:bCs/>
          <w:spacing w:val="3"/>
        </w:rPr>
        <w:t>(一)工业云视角</w:t>
      </w:r>
    </w:p>
    <w:p>
      <w:pPr>
        <w:spacing w:before="281" w:line="219" w:lineRule="auto"/>
        <w:jc w:val="right"/>
        <w:rPr>
          <w:rFonts w:ascii="SimSun" w:hAnsi="SimSun" w:eastAsia="SimSun" w:cs="SimSun"/>
          <w:sz w:val="22"/>
          <w:szCs w:val="22"/>
        </w:rPr>
      </w:pPr>
      <w:r>
        <w:rPr>
          <w:rFonts w:ascii="SimSun" w:hAnsi="SimSun" w:eastAsia="SimSun" w:cs="SimSun"/>
          <w:sz w:val="22"/>
          <w:szCs w:val="22"/>
          <w:spacing w:val="-10"/>
        </w:rPr>
        <w:t>我们把工业云到工业互联网平台的发展分成五个阶段，如图7-22所示。</w:t>
      </w:r>
    </w:p>
    <w:p>
      <w:pPr>
        <w:ind w:right="120" w:firstLine="550"/>
        <w:spacing w:before="129" w:line="279" w:lineRule="auto"/>
        <w:rPr>
          <w:rFonts w:ascii="SimSun" w:hAnsi="SimSun" w:eastAsia="SimSun" w:cs="SimSun"/>
          <w:sz w:val="22"/>
          <w:szCs w:val="22"/>
        </w:rPr>
      </w:pPr>
      <w:r>
        <w:rPr>
          <w:rFonts w:ascii="SimSun" w:hAnsi="SimSun" w:eastAsia="SimSun" w:cs="SimSun"/>
          <w:sz w:val="22"/>
          <w:szCs w:val="22"/>
          <w:spacing w:val="-7"/>
        </w:rPr>
        <w:t>(1)第一阶段是研发设计类工具上云。这个阶段早在五六年前就在推</w:t>
      </w:r>
      <w:r>
        <w:rPr>
          <w:rFonts w:ascii="SimSun" w:hAnsi="SimSun" w:eastAsia="SimSun" w:cs="SimSun"/>
          <w:sz w:val="22"/>
          <w:szCs w:val="22"/>
          <w:spacing w:val="5"/>
        </w:rPr>
        <w:t xml:space="preserve"> </w:t>
      </w:r>
      <w:r>
        <w:rPr>
          <w:rFonts w:ascii="SimSun" w:hAnsi="SimSun" w:eastAsia="SimSun" w:cs="SimSun"/>
          <w:sz w:val="22"/>
          <w:szCs w:val="22"/>
          <w:spacing w:val="-7"/>
        </w:rPr>
        <w:t>动进行，解决的核心问题是如何降低企业的成本，以成本驱动为导向，通</w:t>
      </w:r>
      <w:r>
        <w:rPr>
          <w:rFonts w:ascii="SimSun" w:hAnsi="SimSun" w:eastAsia="SimSun" w:cs="SimSun"/>
          <w:sz w:val="22"/>
          <w:szCs w:val="22"/>
          <w:spacing w:val="11"/>
        </w:rPr>
        <w:t xml:space="preserve"> </w:t>
      </w:r>
      <w:r>
        <w:rPr>
          <w:rFonts w:ascii="SimSun" w:hAnsi="SimSun" w:eastAsia="SimSun" w:cs="SimSun"/>
          <w:sz w:val="22"/>
          <w:szCs w:val="22"/>
          <w:spacing w:val="-13"/>
        </w:rPr>
        <w:t>过资源池化、弹性供给和按需付费，大幅降低企业的硬件成本、软件成</w:t>
      </w:r>
      <w:r>
        <w:rPr>
          <w:rFonts w:ascii="SimSun" w:hAnsi="SimSun" w:eastAsia="SimSun" w:cs="SimSun"/>
          <w:sz w:val="22"/>
          <w:szCs w:val="22"/>
          <w:spacing w:val="-14"/>
        </w:rPr>
        <w:t>本、</w:t>
      </w:r>
    </w:p>
    <w:p>
      <w:pPr>
        <w:spacing w:line="279" w:lineRule="auto"/>
        <w:sectPr>
          <w:footerReference w:type="default" r:id="rId381"/>
          <w:pgSz w:w="9100" w:h="13210"/>
          <w:pgMar w:top="400" w:right="1029" w:bottom="788" w:left="1120" w:header="0" w:footer="649" w:gutter="0"/>
        </w:sectPr>
        <w:rPr>
          <w:rFonts w:ascii="SimSun" w:hAnsi="SimSun" w:eastAsia="SimSun" w:cs="SimSun"/>
          <w:sz w:val="22"/>
          <w:szCs w:val="22"/>
        </w:rPr>
      </w:pPr>
    </w:p>
    <w:p>
      <w:pPr>
        <w:ind w:left="3689" w:right="42" w:firstLine="2530"/>
        <w:spacing w:before="284" w:line="274" w:lineRule="auto"/>
        <w:rPr>
          <w:rFonts w:ascii="SimHei" w:hAnsi="SimHei" w:eastAsia="SimHei" w:cs="SimHei"/>
          <w:sz w:val="17"/>
          <w:szCs w:val="17"/>
        </w:rPr>
      </w:pPr>
      <w:r>
        <w:rPr>
          <w:rFonts w:ascii="Times New Roman" w:hAnsi="Times New Roman" w:eastAsia="Times New Roman" w:cs="Times New Roman"/>
          <w:sz w:val="17"/>
          <w:szCs w:val="17"/>
          <w:spacing w:val="-5"/>
        </w:rPr>
        <w:t>Chapter 7</w:t>
      </w:r>
      <w:r>
        <w:rPr>
          <w:rFonts w:ascii="Times New Roman" w:hAnsi="Times New Roman" w:eastAsia="Times New Roman" w:cs="Times New Roman"/>
          <w:sz w:val="17"/>
          <w:szCs w:val="17"/>
          <w:spacing w:val="5"/>
        </w:rPr>
        <w:t xml:space="preserve"> </w:t>
      </w:r>
      <w:r>
        <w:rPr>
          <w:rFonts w:ascii="SimHei" w:hAnsi="SimHei" w:eastAsia="SimHei" w:cs="SimHei"/>
          <w:sz w:val="17"/>
          <w:szCs w:val="17"/>
          <w:spacing w:val="-2"/>
        </w:rPr>
        <w:t>工业互联网平台：为什么,是什么,怎么看?</w:t>
      </w:r>
    </w:p>
    <w:p>
      <w:pPr>
        <w:pStyle w:val="BodyText"/>
        <w:spacing w:line="406" w:lineRule="auto"/>
        <w:rPr/>
      </w:pPr>
      <w:r/>
    </w:p>
    <w:p>
      <w:pPr>
        <w:ind w:left="20"/>
        <w:spacing w:before="68" w:line="219" w:lineRule="auto"/>
        <w:rPr>
          <w:rFonts w:ascii="SimSun" w:hAnsi="SimSun" w:eastAsia="SimSun" w:cs="SimSun"/>
          <w:sz w:val="21"/>
          <w:szCs w:val="21"/>
        </w:rPr>
      </w:pPr>
      <w:r>
        <w:rPr>
          <w:rFonts w:ascii="SimSun" w:hAnsi="SimSun" w:eastAsia="SimSun" w:cs="SimSun"/>
          <w:sz w:val="21"/>
          <w:szCs w:val="21"/>
          <w:spacing w:val="-4"/>
        </w:rPr>
        <w:t>部署成本、运营成本。</w:t>
      </w:r>
    </w:p>
    <w:p>
      <w:pPr>
        <w:ind w:left="20" w:right="55" w:firstLine="529"/>
        <w:spacing w:before="130" w:line="335" w:lineRule="auto"/>
        <w:rPr>
          <w:rFonts w:ascii="SimSun" w:hAnsi="SimSun" w:eastAsia="SimSun" w:cs="SimSun"/>
          <w:sz w:val="21"/>
          <w:szCs w:val="21"/>
        </w:rPr>
      </w:pPr>
      <w:r>
        <w:rPr>
          <w:rFonts w:ascii="SimSun" w:hAnsi="SimSun" w:eastAsia="SimSun" w:cs="SimSun"/>
          <w:sz w:val="21"/>
          <w:szCs w:val="21"/>
          <w:spacing w:val="3"/>
        </w:rPr>
        <w:t>(2)第二阶段是核心业务系统上云。这一阶段以集</w:t>
      </w:r>
      <w:r>
        <w:rPr>
          <w:rFonts w:ascii="SimSun" w:hAnsi="SimSun" w:eastAsia="SimSun" w:cs="SimSun"/>
          <w:sz w:val="21"/>
          <w:szCs w:val="21"/>
          <w:spacing w:val="2"/>
        </w:rPr>
        <w:t>成应用为导向，不</w:t>
      </w:r>
      <w:r>
        <w:rPr>
          <w:rFonts w:ascii="SimSun" w:hAnsi="SimSun" w:eastAsia="SimSun" w:cs="SimSun"/>
          <w:sz w:val="21"/>
          <w:szCs w:val="21"/>
        </w:rPr>
        <w:t xml:space="preserve"> </w:t>
      </w:r>
      <w:r>
        <w:rPr>
          <w:rFonts w:ascii="SimSun" w:hAnsi="SimSun" w:eastAsia="SimSun" w:cs="SimSun"/>
          <w:sz w:val="21"/>
          <w:szCs w:val="21"/>
          <w:spacing w:val="3"/>
        </w:rPr>
        <w:t>仅仅是为了降低成本，更重要的是实现数据的互联、互</w:t>
      </w:r>
      <w:r>
        <w:rPr>
          <w:rFonts w:ascii="SimSun" w:hAnsi="SimSun" w:eastAsia="SimSun" w:cs="SimSun"/>
          <w:sz w:val="21"/>
          <w:szCs w:val="21"/>
          <w:spacing w:val="2"/>
        </w:rPr>
        <w:t>通和互操作。前两</w:t>
      </w:r>
      <w:r>
        <w:rPr>
          <w:rFonts w:ascii="SimSun" w:hAnsi="SimSun" w:eastAsia="SimSun" w:cs="SimSun"/>
          <w:sz w:val="21"/>
          <w:szCs w:val="21"/>
        </w:rPr>
        <w:t xml:space="preserve"> </w:t>
      </w:r>
      <w:r>
        <w:rPr>
          <w:rFonts w:ascii="SimSun" w:hAnsi="SimSun" w:eastAsia="SimSun" w:cs="SimSun"/>
          <w:sz w:val="21"/>
          <w:szCs w:val="21"/>
          <w:spacing w:val="3"/>
        </w:rPr>
        <w:t>个阶段都不是我们所说的工业互联网平台，真正的工业互联网平台</w:t>
      </w:r>
      <w:r>
        <w:rPr>
          <w:rFonts w:ascii="SimSun" w:hAnsi="SimSun" w:eastAsia="SimSun" w:cs="SimSun"/>
          <w:sz w:val="21"/>
          <w:szCs w:val="21"/>
          <w:spacing w:val="2"/>
        </w:rPr>
        <w:t>是从第</w:t>
      </w:r>
    </w:p>
    <w:p>
      <w:pPr>
        <w:ind w:left="20"/>
        <w:spacing w:line="220" w:lineRule="auto"/>
        <w:rPr>
          <w:rFonts w:ascii="SimSun" w:hAnsi="SimSun" w:eastAsia="SimSun" w:cs="SimSun"/>
          <w:sz w:val="21"/>
          <w:szCs w:val="21"/>
        </w:rPr>
      </w:pPr>
      <w:r>
        <w:rPr>
          <w:rFonts w:ascii="SimSun" w:hAnsi="SimSun" w:eastAsia="SimSun" w:cs="SimSun"/>
          <w:sz w:val="21"/>
          <w:szCs w:val="21"/>
          <w:spacing w:val="-5"/>
        </w:rPr>
        <w:t>三阶段开始的。</w:t>
      </w:r>
    </w:p>
    <w:p>
      <w:pPr>
        <w:ind w:left="20" w:right="59" w:firstLine="529"/>
        <w:spacing w:before="127" w:line="334" w:lineRule="auto"/>
        <w:rPr>
          <w:rFonts w:ascii="SimSun" w:hAnsi="SimSun" w:eastAsia="SimSun" w:cs="SimSun"/>
          <w:sz w:val="21"/>
          <w:szCs w:val="21"/>
        </w:rPr>
      </w:pPr>
      <w:r>
        <w:rPr>
          <w:rFonts w:ascii="SimSun" w:hAnsi="SimSun" w:eastAsia="SimSun" w:cs="SimSun"/>
          <w:sz w:val="21"/>
          <w:szCs w:val="21"/>
          <w:spacing w:val="3"/>
        </w:rPr>
        <w:t>(3)第三阶段的重要标志是设备和产品上云。这</w:t>
      </w:r>
      <w:r>
        <w:rPr>
          <w:rFonts w:ascii="SimSun" w:hAnsi="SimSun" w:eastAsia="SimSun" w:cs="SimSun"/>
          <w:sz w:val="21"/>
          <w:szCs w:val="21"/>
          <w:spacing w:val="2"/>
        </w:rPr>
        <w:t>一阶段以能力交易为</w:t>
      </w:r>
      <w:r>
        <w:rPr>
          <w:rFonts w:ascii="SimSun" w:hAnsi="SimSun" w:eastAsia="SimSun" w:cs="SimSun"/>
          <w:sz w:val="21"/>
          <w:szCs w:val="21"/>
        </w:rPr>
        <w:t xml:space="preserve"> </w:t>
      </w:r>
      <w:r>
        <w:rPr>
          <w:rFonts w:ascii="SimSun" w:hAnsi="SimSun" w:eastAsia="SimSun" w:cs="SimSun"/>
          <w:sz w:val="21"/>
          <w:szCs w:val="21"/>
          <w:spacing w:val="-5"/>
        </w:rPr>
        <w:t>导向，实现跨企业的制造资源优化配置。不仅软件上云，硬件设备也上</w:t>
      </w:r>
      <w:r>
        <w:rPr>
          <w:rFonts w:ascii="SimSun" w:hAnsi="SimSun" w:eastAsia="SimSun" w:cs="SimSun"/>
          <w:sz w:val="21"/>
          <w:szCs w:val="21"/>
          <w:spacing w:val="-6"/>
        </w:rPr>
        <w:t>云。</w:t>
      </w:r>
      <w:r>
        <w:rPr>
          <w:rFonts w:ascii="SimSun" w:hAnsi="SimSun" w:eastAsia="SimSun" w:cs="SimSun"/>
          <w:sz w:val="21"/>
          <w:szCs w:val="21"/>
        </w:rPr>
        <w:t xml:space="preserve"> </w:t>
      </w:r>
      <w:r>
        <w:rPr>
          <w:rFonts w:ascii="SimSun" w:hAnsi="SimSun" w:eastAsia="SimSun" w:cs="SimSun"/>
          <w:sz w:val="21"/>
          <w:szCs w:val="21"/>
          <w:spacing w:val="3"/>
        </w:rPr>
        <w:t>在虚拟的赛博空间构造一个新的制造体系，这个制造体系</w:t>
      </w:r>
      <w:r>
        <w:rPr>
          <w:rFonts w:ascii="SimSun" w:hAnsi="SimSun" w:eastAsia="SimSun" w:cs="SimSun"/>
          <w:sz w:val="21"/>
          <w:szCs w:val="21"/>
          <w:spacing w:val="2"/>
        </w:rPr>
        <w:t>可以实现制造能</w:t>
      </w:r>
      <w:r>
        <w:rPr>
          <w:rFonts w:ascii="SimSun" w:hAnsi="SimSun" w:eastAsia="SimSun" w:cs="SimSun"/>
          <w:sz w:val="21"/>
          <w:szCs w:val="21"/>
        </w:rPr>
        <w:t xml:space="preserve"> </w:t>
      </w:r>
      <w:r>
        <w:rPr>
          <w:rFonts w:ascii="SimSun" w:hAnsi="SimSun" w:eastAsia="SimSun" w:cs="SimSun"/>
          <w:sz w:val="21"/>
          <w:szCs w:val="21"/>
          <w:spacing w:val="-5"/>
        </w:rPr>
        <w:t>力在线发布、制造资源弹性供给、供需信息实时对接、能力交易精准计费，</w:t>
      </w:r>
    </w:p>
    <w:p>
      <w:pPr>
        <w:ind w:left="20"/>
        <w:spacing w:before="1" w:line="218" w:lineRule="auto"/>
        <w:rPr>
          <w:rFonts w:ascii="SimSun" w:hAnsi="SimSun" w:eastAsia="SimSun" w:cs="SimSun"/>
          <w:sz w:val="21"/>
          <w:szCs w:val="21"/>
        </w:rPr>
      </w:pPr>
      <w:r>
        <w:rPr>
          <w:rFonts w:ascii="SimSun" w:hAnsi="SimSun" w:eastAsia="SimSun" w:cs="SimSun"/>
          <w:sz w:val="21"/>
          <w:szCs w:val="21"/>
          <w:spacing w:val="-3"/>
        </w:rPr>
        <w:t>最终实现对设备和机器资源的优化配置。</w:t>
      </w:r>
    </w:p>
    <w:p>
      <w:pPr>
        <w:pStyle w:val="BodyText"/>
        <w:spacing w:line="301" w:lineRule="auto"/>
        <w:rPr/>
      </w:pPr>
      <w:r/>
    </w:p>
    <w:p>
      <w:pPr>
        <w:ind w:left="89"/>
        <w:spacing w:before="45" w:line="219" w:lineRule="auto"/>
        <w:rPr>
          <w:rFonts w:ascii="SimSun" w:hAnsi="SimSun" w:eastAsia="SimSun" w:cs="SimSun"/>
          <w:sz w:val="14"/>
          <w:szCs w:val="14"/>
        </w:rPr>
      </w:pPr>
      <w:r>
        <w:rPr>
          <w:rFonts w:ascii="SimSun" w:hAnsi="SimSun" w:eastAsia="SimSun" w:cs="SimSun"/>
          <w:sz w:val="14"/>
          <w:szCs w:val="14"/>
          <w:spacing w:val="-11"/>
        </w:rPr>
        <w:t>工业云视角：从工业云到工业互联网平台的五个阶段</w:t>
      </w:r>
    </w:p>
    <w:p>
      <w:pPr>
        <w:pStyle w:val="BodyText"/>
        <w:spacing w:before="29" w:line="3460" w:lineRule="exact"/>
        <w:rPr/>
      </w:pPr>
      <w:r>
        <w:rPr>
          <w:position w:val="-69"/>
        </w:rPr>
        <w:pict>
          <v:group id="_x0000_s838" style="mso-position-vertical-relative:line;mso-position-horizontal-relative:char;width:344.5pt;height:173pt;" filled="false" stroked="false" coordsize="6890,3460" coordorigin="0,0">
            <v:shape id="_x0000_s840" style="position:absolute;left:0;top:0;width:6890;height:3460;" filled="false" stroked="false" type="#_x0000_t75">
              <v:imagedata o:title="" r:id="rId383"/>
            </v:shape>
            <v:shape id="_x0000_s842" style="position:absolute;left:69;top:136;width:6395;height:3298;" filled="false" stroked="false" type="#_x0000_t202">
              <v:fill on="false"/>
              <v:stroke on="false"/>
              <v:path/>
              <v:imagedata o:title=""/>
              <o:lock v:ext="edit" aspectratio="false"/>
              <v:textbox inset="0mm,0mm,0mm,0mm">
                <w:txbxContent>
                  <w:p>
                    <w:pPr>
                      <w:ind w:left="1750"/>
                      <w:spacing w:before="20" w:line="196" w:lineRule="auto"/>
                      <w:rPr>
                        <w:rFonts w:ascii="SimSun" w:hAnsi="SimSun" w:eastAsia="SimSun" w:cs="SimSun"/>
                        <w:sz w:val="14"/>
                        <w:szCs w:val="14"/>
                      </w:rPr>
                    </w:pPr>
                    <w:r>
                      <w:rPr>
                        <w:rFonts w:ascii="SimSun" w:hAnsi="SimSun" w:eastAsia="SimSun" w:cs="SimSun"/>
                        <w:sz w:val="14"/>
                        <w:szCs w:val="14"/>
                        <w:spacing w:val="-3"/>
                      </w:rPr>
                      <w:t>阶段Ⅱ</w:t>
                    </w:r>
                  </w:p>
                  <w:p>
                    <w:pPr>
                      <w:ind w:left="1539"/>
                      <w:spacing w:line="219" w:lineRule="auto"/>
                      <w:rPr>
                        <w:rFonts w:ascii="SimSun" w:hAnsi="SimSun" w:eastAsia="SimSun" w:cs="SimSun"/>
                        <w:sz w:val="14"/>
                        <w:szCs w:val="14"/>
                      </w:rPr>
                    </w:pPr>
                    <w:r>
                      <w:rPr>
                        <w:rFonts w:ascii="SimSun" w:hAnsi="SimSun" w:eastAsia="SimSun" w:cs="SimSun"/>
                        <w:sz w:val="14"/>
                        <w:szCs w:val="14"/>
                        <w:spacing w:val="-20"/>
                        <w:w w:val="97"/>
                      </w:rPr>
                      <w:t>集成应用导向：“</w:t>
                    </w:r>
                  </w:p>
                  <w:p>
                    <w:pPr>
                      <w:ind w:left="1430"/>
                      <w:spacing w:before="94" w:line="210" w:lineRule="auto"/>
                      <w:rPr>
                        <w:rFonts w:ascii="SimSun" w:hAnsi="SimSun" w:eastAsia="SimSun" w:cs="SimSun"/>
                        <w:sz w:val="14"/>
                        <w:szCs w:val="14"/>
                      </w:rPr>
                    </w:pPr>
                    <w:r>
                      <w:rPr>
                        <w:rFonts w:ascii="SimSun" w:hAnsi="SimSun" w:eastAsia="SimSun" w:cs="SimSun"/>
                        <w:sz w:val="14"/>
                        <w:szCs w:val="14"/>
                        <w:spacing w:val="-10"/>
                      </w:rPr>
                      <w:t>系统架构迁移到云</w:t>
                    </w:r>
                  </w:p>
                  <w:p>
                    <w:pPr>
                      <w:ind w:left="1430"/>
                      <w:spacing w:line="210" w:lineRule="exact"/>
                      <w:rPr>
                        <w:rFonts w:ascii="SimSun" w:hAnsi="SimSun" w:eastAsia="SimSun" w:cs="SimSun"/>
                        <w:sz w:val="14"/>
                        <w:szCs w:val="14"/>
                      </w:rPr>
                    </w:pPr>
                    <w:r>
                      <w:rPr>
                        <w:rFonts w:ascii="SimSun" w:hAnsi="SimSun" w:eastAsia="SimSun" w:cs="SimSun"/>
                        <w:sz w:val="14"/>
                        <w:szCs w:val="14"/>
                        <w:spacing w:val="-7"/>
                        <w:position w:val="5"/>
                      </w:rPr>
                      <w:t>端，有利于实现</w:t>
                    </w:r>
                  </w:p>
                  <w:p>
                    <w:pPr>
                      <w:ind w:left="1709"/>
                      <w:spacing w:line="197" w:lineRule="auto"/>
                      <w:rPr>
                        <w:rFonts w:ascii="SimSun" w:hAnsi="SimSun" w:eastAsia="SimSun" w:cs="SimSun"/>
                        <w:sz w:val="14"/>
                        <w:szCs w:val="14"/>
                      </w:rPr>
                    </w:pPr>
                    <w:r>
                      <w:rPr>
                        <w:rFonts w:ascii="SimSun" w:hAnsi="SimSun" w:eastAsia="SimSun" w:cs="SimSun"/>
                        <w:sz w:val="14"/>
                        <w:szCs w:val="14"/>
                        <w:spacing w:val="-1"/>
                      </w:rPr>
                      <w:t>横向集成</w:t>
                    </w:r>
                  </w:p>
                  <w:p>
                    <w:pPr>
                      <w:ind w:left="1709"/>
                      <w:spacing w:line="184" w:lineRule="auto"/>
                      <w:rPr>
                        <w:rFonts w:ascii="SimSun" w:hAnsi="SimSun" w:eastAsia="SimSun" w:cs="SimSun"/>
                        <w:sz w:val="14"/>
                        <w:szCs w:val="14"/>
                      </w:rPr>
                    </w:pPr>
                    <w:r>
                      <w:rPr>
                        <w:rFonts w:ascii="SimSun" w:hAnsi="SimSun" w:eastAsia="SimSun" w:cs="SimSun"/>
                        <w:sz w:val="14"/>
                        <w:szCs w:val="14"/>
                        <w:spacing w:val="-2"/>
                      </w:rPr>
                      <w:t>纵向集成</w:t>
                    </w:r>
                  </w:p>
                  <w:p>
                    <w:pPr>
                      <w:ind w:left="1649"/>
                      <w:spacing w:line="219" w:lineRule="auto"/>
                      <w:rPr>
                        <w:rFonts w:ascii="SimSun" w:hAnsi="SimSun" w:eastAsia="SimSun" w:cs="SimSun"/>
                        <w:sz w:val="14"/>
                        <w:szCs w:val="14"/>
                      </w:rPr>
                    </w:pPr>
                    <w:r>
                      <w:rPr>
                        <w:rFonts w:ascii="SimSun" w:hAnsi="SimSun" w:eastAsia="SimSun" w:cs="SimSun"/>
                        <w:sz w:val="14"/>
                        <w:szCs w:val="14"/>
                        <w:spacing w:val="-8"/>
                      </w:rPr>
                      <w:t>端到端集成</w:t>
                    </w:r>
                  </w:p>
                  <w:p>
                    <w:pPr>
                      <w:ind w:left="1430"/>
                      <w:spacing w:before="53" w:line="198" w:lineRule="auto"/>
                      <w:rPr>
                        <w:rFonts w:ascii="SimSun" w:hAnsi="SimSun" w:eastAsia="SimSun" w:cs="SimSun"/>
                        <w:sz w:val="14"/>
                        <w:szCs w:val="14"/>
                      </w:rPr>
                    </w:pPr>
                    <w:r>
                      <w:rPr>
                        <w:rFonts w:ascii="SimSun" w:hAnsi="SimSun" w:eastAsia="SimSun" w:cs="SimSun"/>
                        <w:sz w:val="14"/>
                        <w:szCs w:val="14"/>
                        <w:spacing w:val="-5"/>
                      </w:rPr>
                      <w:t>促进由单点/局部智</w:t>
                    </w:r>
                  </w:p>
                  <w:p>
                    <w:pPr>
                      <w:ind w:left="1430"/>
                      <w:spacing w:before="1" w:line="219" w:lineRule="auto"/>
                      <w:rPr>
                        <w:rFonts w:ascii="SimSun" w:hAnsi="SimSun" w:eastAsia="SimSun" w:cs="SimSun"/>
                        <w:sz w:val="14"/>
                        <w:szCs w:val="14"/>
                      </w:rPr>
                    </w:pPr>
                    <w:r>
                      <w:rPr>
                        <w:rFonts w:ascii="SimSun" w:hAnsi="SimSun" w:eastAsia="SimSun" w:cs="SimSun"/>
                        <w:sz w:val="14"/>
                        <w:szCs w:val="14"/>
                        <w:spacing w:val="-8"/>
                      </w:rPr>
                      <w:t>能演进至全局优化</w:t>
                    </w:r>
                  </w:p>
                  <w:p>
                    <w:pPr>
                      <w:spacing w:line="259"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ind w:left="20" w:right="20"/>
                      <w:spacing w:before="45" w:line="215" w:lineRule="auto"/>
                      <w:rPr>
                        <w:rFonts w:ascii="SimSun" w:hAnsi="SimSun" w:eastAsia="SimSun" w:cs="SimSun"/>
                        <w:sz w:val="14"/>
                        <w:szCs w:val="14"/>
                      </w:rPr>
                    </w:pPr>
                    <w:r>
                      <w:rPr>
                        <w:rFonts w:ascii="SimSun" w:hAnsi="SimSun" w:eastAsia="SimSun" w:cs="SimSun"/>
                        <w:sz w:val="14"/>
                        <w:szCs w:val="14"/>
                        <w:color w:val="FFFFFF"/>
                        <w:spacing w:val="-10"/>
                      </w:rPr>
                      <w:t>工业互联网平台在传统工业云平台的软件工具共享、业务系统集成基础上，</w:t>
                    </w:r>
                    <w:r>
                      <w:rPr>
                        <w:rFonts w:ascii="SimSun" w:hAnsi="SimSun" w:eastAsia="SimSun" w:cs="SimSun"/>
                        <w:sz w:val="14"/>
                        <w:szCs w:val="14"/>
                        <w:color w:val="FFFFFF"/>
                        <w:spacing w:val="-11"/>
                      </w:rPr>
                      <w:t>叠加了制造能力开放、知识经验复用</w:t>
                    </w:r>
                    <w:r>
                      <w:rPr>
                        <w:rFonts w:ascii="SimSun" w:hAnsi="SimSun" w:eastAsia="SimSun" w:cs="SimSun"/>
                        <w:sz w:val="14"/>
                        <w:szCs w:val="14"/>
                        <w:color w:val="FFFFFF"/>
                      </w:rPr>
                      <w:t xml:space="preserve"> </w:t>
                    </w:r>
                    <w:r>
                      <w:rPr>
                        <w:rFonts w:ascii="SimSun" w:hAnsi="SimSun" w:eastAsia="SimSun" w:cs="SimSun"/>
                        <w:sz w:val="14"/>
                        <w:szCs w:val="14"/>
                        <w:color w:val="FFFFFF"/>
                        <w:spacing w:val="-11"/>
                      </w:rPr>
                      <w:t>与开发者集聚的功能，大解提升工业知识生产、传播、利用效率</w:t>
                    </w:r>
                  </w:p>
                </w:txbxContent>
              </v:textbox>
            </v:shape>
            <v:shape id="_x0000_s844" style="position:absolute;left:69;top:156;width:946;height:1648;" filled="false" stroked="false" type="#_x0000_t202">
              <v:fill on="false"/>
              <v:stroke on="false"/>
              <v:path/>
              <v:imagedata o:title=""/>
              <o:lock v:ext="edit" aspectratio="false"/>
              <v:textbox inset="0mm,0mm,0mm,0mm">
                <w:txbxContent>
                  <w:p>
                    <w:pPr>
                      <w:ind w:left="289"/>
                      <w:spacing w:before="19" w:line="184" w:lineRule="auto"/>
                      <w:rPr>
                        <w:rFonts w:ascii="SimSun" w:hAnsi="SimSun" w:eastAsia="SimSun" w:cs="SimSun"/>
                        <w:sz w:val="14"/>
                        <w:szCs w:val="14"/>
                      </w:rPr>
                    </w:pPr>
                    <w:r>
                      <w:rPr>
                        <w:rFonts w:ascii="SimSun" w:hAnsi="SimSun" w:eastAsia="SimSun" w:cs="SimSun"/>
                        <w:sz w:val="14"/>
                        <w:szCs w:val="14"/>
                        <w:spacing w:val="5"/>
                      </w:rPr>
                      <w:t>阶段I</w:t>
                    </w:r>
                  </w:p>
                  <w:p>
                    <w:pPr>
                      <w:ind w:left="20"/>
                      <w:spacing w:line="217" w:lineRule="auto"/>
                      <w:rPr>
                        <w:rFonts w:ascii="SimSun" w:hAnsi="SimSun" w:eastAsia="SimSun" w:cs="SimSun"/>
                        <w:sz w:val="14"/>
                        <w:szCs w:val="14"/>
                      </w:rPr>
                    </w:pPr>
                    <w:r>
                      <w:rPr>
                        <w:rFonts w:ascii="SimSun" w:hAnsi="SimSun" w:eastAsia="SimSun" w:cs="SimSun"/>
                        <w:sz w:val="14"/>
                        <w:szCs w:val="14"/>
                        <w:spacing w:val="-12"/>
                      </w:rPr>
                      <w:t>成本驱动导向：</w:t>
                    </w:r>
                  </w:p>
                  <w:p>
                    <w:pPr>
                      <w:ind w:left="20" w:right="20"/>
                      <w:spacing w:before="84" w:line="197" w:lineRule="auto"/>
                      <w:jc w:val="both"/>
                      <w:rPr>
                        <w:rFonts w:ascii="FangSong" w:hAnsi="FangSong" w:eastAsia="FangSong" w:cs="FangSong"/>
                        <w:sz w:val="14"/>
                        <w:szCs w:val="14"/>
                      </w:rPr>
                    </w:pPr>
                    <w:r>
                      <w:rPr>
                        <w:rFonts w:ascii="SimSun" w:hAnsi="SimSun" w:eastAsia="SimSun" w:cs="SimSun"/>
                        <w:sz w:val="14"/>
                        <w:szCs w:val="14"/>
                        <w:spacing w:val="-12"/>
                        <w:w w:val="97"/>
                      </w:rPr>
                      <w:t>云计算通过资源</w:t>
                    </w:r>
                    <w:r>
                      <w:rPr>
                        <w:rFonts w:ascii="SimSun" w:hAnsi="SimSun" w:eastAsia="SimSun" w:cs="SimSun"/>
                        <w:sz w:val="14"/>
                        <w:szCs w:val="14"/>
                        <w:spacing w:val="7"/>
                      </w:rPr>
                      <w:t xml:space="preserve"> </w:t>
                    </w:r>
                    <w:r>
                      <w:rPr>
                        <w:rFonts w:ascii="SimSun" w:hAnsi="SimSun" w:eastAsia="SimSun" w:cs="SimSun"/>
                        <w:sz w:val="14"/>
                        <w:szCs w:val="14"/>
                        <w:spacing w:val="-11"/>
                      </w:rPr>
                      <w:t>池化、弹性供给</w:t>
                    </w:r>
                    <w:r>
                      <w:rPr>
                        <w:rFonts w:ascii="SimSun" w:hAnsi="SimSun" w:eastAsia="SimSun" w:cs="SimSun"/>
                        <w:sz w:val="14"/>
                        <w:szCs w:val="14"/>
                        <w:spacing w:val="1"/>
                      </w:rPr>
                      <w:t xml:space="preserve"> </w:t>
                    </w:r>
                    <w:r>
                      <w:rPr>
                        <w:rFonts w:ascii="SimSun" w:hAnsi="SimSun" w:eastAsia="SimSun" w:cs="SimSun"/>
                        <w:sz w:val="14"/>
                        <w:szCs w:val="14"/>
                        <w:spacing w:val="-11"/>
                      </w:rPr>
                      <w:t>和按需付费，大</w:t>
                    </w:r>
                    <w:r>
                      <w:rPr>
                        <w:rFonts w:ascii="SimSun" w:hAnsi="SimSun" w:eastAsia="SimSun" w:cs="SimSun"/>
                        <w:sz w:val="14"/>
                        <w:szCs w:val="14"/>
                        <w:spacing w:val="2"/>
                      </w:rPr>
                      <w:t xml:space="preserve"> </w:t>
                    </w:r>
                    <w:r>
                      <w:rPr>
                        <w:rFonts w:ascii="FangSong" w:hAnsi="FangSong" w:eastAsia="FangSong" w:cs="FangSong"/>
                        <w:sz w:val="14"/>
                        <w:szCs w:val="14"/>
                        <w:spacing w:val="-9"/>
                      </w:rPr>
                      <w:t>幅降低</w:t>
                    </w:r>
                  </w:p>
                  <w:p>
                    <w:pPr>
                      <w:ind w:left="289" w:right="129"/>
                      <w:spacing w:before="31" w:line="203" w:lineRule="auto"/>
                      <w:jc w:val="both"/>
                      <w:rPr>
                        <w:rFonts w:ascii="SimSun" w:hAnsi="SimSun" w:eastAsia="SimSun" w:cs="SimSun"/>
                        <w:sz w:val="14"/>
                        <w:szCs w:val="14"/>
                      </w:rPr>
                    </w:pPr>
                    <w:r>
                      <w:rPr>
                        <w:rFonts w:ascii="SimSun" w:hAnsi="SimSun" w:eastAsia="SimSun" w:cs="SimSun"/>
                        <w:sz w:val="14"/>
                        <w:szCs w:val="14"/>
                        <w:spacing w:val="-9"/>
                      </w:rPr>
                      <w:t>硬件成本</w:t>
                    </w:r>
                    <w:r>
                      <w:rPr>
                        <w:rFonts w:ascii="SimSun" w:hAnsi="SimSun" w:eastAsia="SimSun" w:cs="SimSun"/>
                        <w:sz w:val="14"/>
                        <w:szCs w:val="14"/>
                        <w:spacing w:val="1"/>
                      </w:rPr>
                      <w:t xml:space="preserve"> </w:t>
                    </w:r>
                    <w:r>
                      <w:rPr>
                        <w:rFonts w:ascii="SimSun" w:hAnsi="SimSun" w:eastAsia="SimSun" w:cs="SimSun"/>
                        <w:sz w:val="14"/>
                        <w:szCs w:val="14"/>
                        <w:spacing w:val="-9"/>
                      </w:rPr>
                      <w:t>软件成本</w:t>
                    </w:r>
                    <w:r>
                      <w:rPr>
                        <w:rFonts w:ascii="SimSun" w:hAnsi="SimSun" w:eastAsia="SimSun" w:cs="SimSun"/>
                        <w:sz w:val="14"/>
                        <w:szCs w:val="14"/>
                        <w:spacing w:val="1"/>
                      </w:rPr>
                      <w:t xml:space="preserve"> </w:t>
                    </w:r>
                    <w:r>
                      <w:rPr>
                        <w:rFonts w:ascii="SimSun" w:hAnsi="SimSun" w:eastAsia="SimSun" w:cs="SimSun"/>
                        <w:sz w:val="14"/>
                        <w:szCs w:val="14"/>
                        <w:spacing w:val="-9"/>
                      </w:rPr>
                      <w:t>部署成本</w:t>
                    </w:r>
                    <w:r>
                      <w:rPr>
                        <w:rFonts w:ascii="SimSun" w:hAnsi="SimSun" w:eastAsia="SimSun" w:cs="SimSun"/>
                        <w:sz w:val="14"/>
                        <w:szCs w:val="14"/>
                        <w:spacing w:val="1"/>
                      </w:rPr>
                      <w:t xml:space="preserve"> </w:t>
                    </w:r>
                    <w:r>
                      <w:rPr>
                        <w:rFonts w:ascii="SimSun" w:hAnsi="SimSun" w:eastAsia="SimSun" w:cs="SimSun"/>
                        <w:sz w:val="14"/>
                        <w:szCs w:val="14"/>
                        <w:spacing w:val="-9"/>
                      </w:rPr>
                      <w:t>运营成本</w:t>
                    </w:r>
                  </w:p>
                </w:txbxContent>
              </v:textbox>
            </v:shape>
            <v:shape id="_x0000_s846" style="position:absolute;left:2759;top:126;width:1089;height:1398;" filled="false" stroked="false" type="#_x0000_t202">
              <v:fill on="false"/>
              <v:stroke on="false"/>
              <v:path/>
              <v:imagedata o:title=""/>
              <o:lock v:ext="edit" aspectratio="false"/>
              <v:textbox inset="0mm,0mm,0mm,0mm">
                <w:txbxContent>
                  <w:p>
                    <w:pPr>
                      <w:ind w:left="370"/>
                      <w:spacing w:before="20" w:line="196" w:lineRule="auto"/>
                      <w:rPr>
                        <w:rFonts w:ascii="SimSun" w:hAnsi="SimSun" w:eastAsia="SimSun" w:cs="SimSun"/>
                        <w:sz w:val="14"/>
                        <w:szCs w:val="14"/>
                      </w:rPr>
                    </w:pPr>
                    <w:r>
                      <w:rPr>
                        <w:rFonts w:ascii="SimSun" w:hAnsi="SimSun" w:eastAsia="SimSun" w:cs="SimSun"/>
                        <w:sz w:val="14"/>
                        <w:szCs w:val="14"/>
                        <w:spacing w:val="-3"/>
                      </w:rPr>
                      <w:t>阶段Ⅲ</w:t>
                    </w:r>
                  </w:p>
                  <w:p>
                    <w:pPr>
                      <w:ind w:left="106"/>
                      <w:spacing w:line="219" w:lineRule="auto"/>
                      <w:rPr>
                        <w:rFonts w:ascii="SimSun" w:hAnsi="SimSun" w:eastAsia="SimSun" w:cs="SimSun"/>
                        <w:sz w:val="14"/>
                        <w:szCs w:val="14"/>
                      </w:rPr>
                    </w:pPr>
                    <w:r>
                      <w:rPr>
                        <w:rFonts w:ascii="SimSun" w:hAnsi="SimSun" w:eastAsia="SimSun" w:cs="SimSun"/>
                        <w:sz w:val="14"/>
                        <w:szCs w:val="14"/>
                        <w:spacing w:val="-25"/>
                        <w:w w:val="91"/>
                      </w:rPr>
                      <w:t>“;能力交易导向：“</w:t>
                    </w:r>
                  </w:p>
                  <w:p>
                    <w:pPr>
                      <w:ind w:left="20" w:right="23"/>
                      <w:spacing w:before="114" w:line="208" w:lineRule="auto"/>
                      <w:rPr>
                        <w:rFonts w:ascii="SimSun" w:hAnsi="SimSun" w:eastAsia="SimSun" w:cs="SimSun"/>
                        <w:sz w:val="14"/>
                        <w:szCs w:val="14"/>
                      </w:rPr>
                    </w:pPr>
                    <w:r>
                      <w:rPr>
                        <w:rFonts w:ascii="SimSun" w:hAnsi="SimSun" w:eastAsia="SimSun" w:cs="SimSun"/>
                        <w:sz w:val="14"/>
                        <w:szCs w:val="14"/>
                        <w:spacing w:val="-10"/>
                      </w:rPr>
                      <w:t>实现跨企业的制造</w:t>
                    </w:r>
                    <w:r>
                      <w:rPr>
                        <w:rFonts w:ascii="SimSun" w:hAnsi="SimSun" w:eastAsia="SimSun" w:cs="SimSun"/>
                        <w:sz w:val="14"/>
                        <w:szCs w:val="14"/>
                        <w:spacing w:val="4"/>
                      </w:rPr>
                      <w:t xml:space="preserve"> </w:t>
                    </w:r>
                    <w:r>
                      <w:rPr>
                        <w:rFonts w:ascii="SimSun" w:hAnsi="SimSun" w:eastAsia="SimSun" w:cs="SimSun"/>
                        <w:sz w:val="14"/>
                        <w:szCs w:val="14"/>
                        <w:spacing w:val="-7"/>
                      </w:rPr>
                      <w:t>资源优化配置</w:t>
                    </w:r>
                  </w:p>
                  <w:p>
                    <w:pPr>
                      <w:ind w:left="20" w:right="20"/>
                      <w:spacing w:before="2" w:line="210" w:lineRule="auto"/>
                      <w:rPr>
                        <w:rFonts w:ascii="SimSun" w:hAnsi="SimSun" w:eastAsia="SimSun" w:cs="SimSun"/>
                        <w:sz w:val="14"/>
                        <w:szCs w:val="14"/>
                      </w:rPr>
                    </w:pPr>
                    <w:r>
                      <w:rPr>
                        <w:rFonts w:ascii="SimSun" w:hAnsi="SimSun" w:eastAsia="SimSun" w:cs="SimSun"/>
                        <w:sz w:val="14"/>
                        <w:szCs w:val="14"/>
                        <w:spacing w:val="-10"/>
                      </w:rPr>
                      <w:t>制造能力在线发布</w:t>
                    </w:r>
                    <w:r>
                      <w:rPr>
                        <w:rFonts w:ascii="SimSun" w:hAnsi="SimSun" w:eastAsia="SimSun" w:cs="SimSun"/>
                        <w:sz w:val="14"/>
                        <w:szCs w:val="14"/>
                        <w:spacing w:val="5"/>
                      </w:rPr>
                      <w:t xml:space="preserve"> </w:t>
                    </w:r>
                    <w:r>
                      <w:rPr>
                        <w:rFonts w:ascii="SimSun" w:hAnsi="SimSun" w:eastAsia="SimSun" w:cs="SimSun"/>
                        <w:sz w:val="14"/>
                        <w:szCs w:val="14"/>
                        <w:spacing w:val="-10"/>
                      </w:rPr>
                      <w:t>制造资源弹性供给</w:t>
                    </w:r>
                    <w:r>
                      <w:rPr>
                        <w:rFonts w:ascii="SimSun" w:hAnsi="SimSun" w:eastAsia="SimSun" w:cs="SimSun"/>
                        <w:sz w:val="14"/>
                        <w:szCs w:val="14"/>
                        <w:spacing w:val="4"/>
                      </w:rPr>
                      <w:t xml:space="preserve"> </w:t>
                    </w:r>
                    <w:r>
                      <w:rPr>
                        <w:rFonts w:ascii="SimSun" w:hAnsi="SimSun" w:eastAsia="SimSun" w:cs="SimSun"/>
                        <w:sz w:val="14"/>
                        <w:szCs w:val="14"/>
                        <w:spacing w:val="-10"/>
                      </w:rPr>
                      <w:t>供需信息实时对接</w:t>
                    </w:r>
                    <w:r>
                      <w:rPr>
                        <w:rFonts w:ascii="SimSun" w:hAnsi="SimSun" w:eastAsia="SimSun" w:cs="SimSun"/>
                        <w:sz w:val="14"/>
                        <w:szCs w:val="14"/>
                        <w:spacing w:val="4"/>
                      </w:rPr>
                      <w:t xml:space="preserve"> </w:t>
                    </w:r>
                    <w:r>
                      <w:rPr>
                        <w:rFonts w:ascii="SimSun" w:hAnsi="SimSun" w:eastAsia="SimSun" w:cs="SimSun"/>
                        <w:sz w:val="14"/>
                        <w:szCs w:val="14"/>
                        <w:spacing w:val="-9"/>
                      </w:rPr>
                      <w:t>能力交易精准计费</w:t>
                    </w:r>
                  </w:p>
                </w:txbxContent>
              </v:textbox>
            </v:shape>
            <v:shape id="_x0000_s848" style="position:absolute;left:4190;top:145;width:1060;height:1060;" filled="false" stroked="false" type="#_x0000_t202">
              <v:fill on="false"/>
              <v:stroke on="false"/>
              <v:path/>
              <v:imagedata o:title=""/>
              <o:lock v:ext="edit" aspectratio="false"/>
              <v:textbox inset="0mm,0mm,0mm,0mm">
                <w:txbxContent>
                  <w:p>
                    <w:pPr>
                      <w:ind w:left="20" w:right="139" w:firstLine="319"/>
                      <w:spacing w:before="19" w:line="216" w:lineRule="auto"/>
                      <w:rPr>
                        <w:rFonts w:ascii="SimSun" w:hAnsi="SimSun" w:eastAsia="SimSun" w:cs="SimSun"/>
                        <w:sz w:val="14"/>
                        <w:szCs w:val="14"/>
                      </w:rPr>
                    </w:pPr>
                    <w:r>
                      <w:rPr>
                        <w:rFonts w:ascii="SimHei" w:hAnsi="SimHei" w:eastAsia="SimHei" w:cs="SimHei"/>
                        <w:sz w:val="14"/>
                        <w:szCs w:val="14"/>
                        <w:spacing w:val="-6"/>
                      </w:rPr>
                      <w:t>阶段</w:t>
                    </w:r>
                    <w:r>
                      <w:rPr>
                        <w:rFonts w:ascii="SimSun" w:hAnsi="SimSun" w:eastAsia="SimSun" w:cs="SimSun"/>
                        <w:sz w:val="14"/>
                        <w:szCs w:val="14"/>
                        <w:spacing w:val="-6"/>
                      </w:rPr>
                      <w:t>IV</w:t>
                    </w:r>
                    <w:r>
                      <w:rPr>
                        <w:rFonts w:ascii="SimSun" w:hAnsi="SimSun" w:eastAsia="SimSun" w:cs="SimSun"/>
                        <w:sz w:val="14"/>
                        <w:szCs w:val="14"/>
                      </w:rPr>
                      <w:t xml:space="preserve">   </w:t>
                    </w:r>
                    <w:r>
                      <w:rPr>
                        <w:rFonts w:ascii="SimSun" w:hAnsi="SimSun" w:eastAsia="SimSun" w:cs="SimSun"/>
                        <w:sz w:val="14"/>
                        <w:szCs w:val="14"/>
                        <w:spacing w:val="-12"/>
                      </w:rPr>
                      <w:t>创新引领导向：</w:t>
                    </w:r>
                  </w:p>
                  <w:p>
                    <w:pPr>
                      <w:ind w:left="20" w:right="20"/>
                      <w:spacing w:before="93" w:line="209" w:lineRule="auto"/>
                      <w:rPr>
                        <w:rFonts w:ascii="SimSun" w:hAnsi="SimSun" w:eastAsia="SimSun" w:cs="SimSun"/>
                        <w:sz w:val="14"/>
                        <w:szCs w:val="14"/>
                      </w:rPr>
                    </w:pPr>
                    <w:r>
                      <w:rPr>
                        <w:rFonts w:ascii="SimSun" w:hAnsi="SimSun" w:eastAsia="SimSun" w:cs="SimSun"/>
                        <w:sz w:val="14"/>
                        <w:szCs w:val="14"/>
                        <w:spacing w:val="-13"/>
                      </w:rPr>
                      <w:t>工业知识的沉淀、</w:t>
                    </w:r>
                    <w:r>
                      <w:rPr>
                        <w:rFonts w:ascii="SimSun" w:hAnsi="SimSun" w:eastAsia="SimSun" w:cs="SimSun"/>
                        <w:sz w:val="14"/>
                        <w:szCs w:val="14"/>
                        <w:spacing w:val="2"/>
                      </w:rPr>
                      <w:t xml:space="preserve"> </w:t>
                    </w:r>
                    <w:r>
                      <w:rPr>
                        <w:rFonts w:ascii="SimSun" w:hAnsi="SimSun" w:eastAsia="SimSun" w:cs="SimSun"/>
                        <w:sz w:val="14"/>
                        <w:szCs w:val="14"/>
                        <w:spacing w:val="-5"/>
                      </w:rPr>
                      <w:t>复用和重构</w:t>
                    </w:r>
                  </w:p>
                  <w:p>
                    <w:pPr>
                      <w:ind w:left="179"/>
                      <w:spacing w:before="2" w:line="185" w:lineRule="auto"/>
                      <w:rPr>
                        <w:rFonts w:ascii="SimSun" w:hAnsi="SimSun" w:eastAsia="SimSun" w:cs="SimSun"/>
                        <w:sz w:val="14"/>
                        <w:szCs w:val="14"/>
                      </w:rPr>
                    </w:pPr>
                    <w:r>
                      <w:rPr>
                        <w:rFonts w:ascii="SimSun" w:hAnsi="SimSun" w:eastAsia="SimSun" w:cs="SimSun"/>
                        <w:sz w:val="14"/>
                        <w:szCs w:val="14"/>
                        <w:spacing w:val="-8"/>
                      </w:rPr>
                      <w:t>云+边缘计算</w:t>
                    </w:r>
                  </w:p>
                  <w:p>
                    <w:pPr>
                      <w:ind w:left="189"/>
                      <w:spacing w:line="184" w:lineRule="auto"/>
                      <w:rPr>
                        <w:rFonts w:ascii="SimSun" w:hAnsi="SimSun" w:eastAsia="SimSun" w:cs="SimSun"/>
                        <w:sz w:val="14"/>
                        <w:szCs w:val="14"/>
                      </w:rPr>
                    </w:pPr>
                    <w:r>
                      <w:rPr>
                        <w:rFonts w:ascii="SimSun" w:hAnsi="SimSun" w:eastAsia="SimSun" w:cs="SimSun"/>
                        <w:sz w:val="14"/>
                        <w:szCs w:val="14"/>
                        <w:spacing w:val="-5"/>
                      </w:rPr>
                      <w:t>微服务架构</w:t>
                    </w:r>
                  </w:p>
                </w:txbxContent>
              </v:textbox>
            </v:shape>
            <v:shape id="_x0000_s850" style="position:absolute;left:5540;top:136;width:1311;height:759;" filled="false" stroked="false" type="#_x0000_t202">
              <v:fill on="false"/>
              <v:stroke on="false"/>
              <v:path/>
              <v:imagedata o:title=""/>
              <o:lock v:ext="edit" aspectratio="false"/>
              <v:textbox inset="0mm,0mm,0mm,0mm">
                <w:txbxContent>
                  <w:p>
                    <w:pPr>
                      <w:ind w:left="349"/>
                      <w:spacing w:before="19" w:line="197" w:lineRule="auto"/>
                      <w:rPr>
                        <w:rFonts w:ascii="SimSun" w:hAnsi="SimSun" w:eastAsia="SimSun" w:cs="SimSun"/>
                        <w:sz w:val="14"/>
                        <w:szCs w:val="14"/>
                      </w:rPr>
                    </w:pPr>
                    <w:r>
                      <w:rPr>
                        <w:rFonts w:ascii="SimSun" w:hAnsi="SimSun" w:eastAsia="SimSun" w:cs="SimSun"/>
                        <w:sz w:val="14"/>
                        <w:szCs w:val="14"/>
                        <w:color w:val="FFFFFF"/>
                        <w:spacing w:val="-1"/>
                      </w:rPr>
                      <w:t>阶段V</w:t>
                    </w:r>
                  </w:p>
                  <w:p>
                    <w:pPr>
                      <w:ind w:left="159"/>
                      <w:spacing w:line="220" w:lineRule="auto"/>
                      <w:rPr>
                        <w:rFonts w:ascii="SimSun" w:hAnsi="SimSun" w:eastAsia="SimSun" w:cs="SimSun"/>
                        <w:sz w:val="14"/>
                        <w:szCs w:val="14"/>
                      </w:rPr>
                    </w:pPr>
                    <w:r>
                      <w:rPr>
                        <w:rFonts w:ascii="SimSun" w:hAnsi="SimSun" w:eastAsia="SimSun" w:cs="SimSun"/>
                        <w:sz w:val="14"/>
                        <w:szCs w:val="14"/>
                        <w:spacing w:val="-15"/>
                      </w:rPr>
                      <w:t>生态构建导向：</w:t>
                    </w:r>
                  </w:p>
                  <w:p>
                    <w:pPr>
                      <w:ind w:left="20" w:right="20"/>
                      <w:spacing w:before="123" w:line="201" w:lineRule="auto"/>
                      <w:rPr>
                        <w:rFonts w:ascii="SimSun" w:hAnsi="SimSun" w:eastAsia="SimSun" w:cs="SimSun"/>
                        <w:sz w:val="14"/>
                        <w:szCs w:val="14"/>
                      </w:rPr>
                    </w:pPr>
                    <w:r>
                      <w:rPr>
                        <w:rFonts w:ascii="SimSun" w:hAnsi="SimSun" w:eastAsia="SimSun" w:cs="SimSun"/>
                        <w:sz w:val="14"/>
                        <w:szCs w:val="14"/>
                        <w:spacing w:val="-13"/>
                      </w:rPr>
                      <w:t>开发主体、开发内容、</w:t>
                    </w:r>
                    <w:r>
                      <w:rPr>
                        <w:rFonts w:ascii="SimSun" w:hAnsi="SimSun" w:eastAsia="SimSun" w:cs="SimSun"/>
                        <w:sz w:val="14"/>
                        <w:szCs w:val="14"/>
                      </w:rPr>
                      <w:t xml:space="preserve"> </w:t>
                    </w:r>
                    <w:r>
                      <w:rPr>
                        <w:rFonts w:ascii="SimSun" w:hAnsi="SimSun" w:eastAsia="SimSun" w:cs="SimSun"/>
                        <w:sz w:val="14"/>
                        <w:szCs w:val="14"/>
                        <w:spacing w:val="-9"/>
                      </w:rPr>
                      <w:t>运营机制的深刻变革</w:t>
                    </w:r>
                  </w:p>
                </w:txbxContent>
              </v:textbox>
            </v:shape>
            <v:shape id="_x0000_s852" style="position:absolute;left:4440;top:1114;width:627;height:266;" filled="false" stroked="false" type="#_x0000_t202">
              <v:fill on="false"/>
              <v:stroke on="false"/>
              <v:path/>
              <v:imagedata o:title=""/>
              <o:lock v:ext="edit" aspectratio="false"/>
              <v:textbox inset="0mm,0mm,0mm,0mm">
                <w:txbxContent>
                  <w:p>
                    <w:pPr>
                      <w:ind w:left="20"/>
                      <w:spacing w:before="20" w:line="212" w:lineRule="auto"/>
                      <w:rPr>
                        <w:rFonts w:ascii="Times New Roman" w:hAnsi="Times New Roman" w:eastAsia="Times New Roman" w:cs="Times New Roman"/>
                        <w:sz w:val="21"/>
                        <w:szCs w:val="21"/>
                      </w:rPr>
                    </w:pPr>
                    <w:r>
                      <w:rPr>
                        <w:rFonts w:ascii="SimSun" w:hAnsi="SimSun" w:eastAsia="SimSun" w:cs="SimSun"/>
                        <w:sz w:val="21"/>
                        <w:szCs w:val="21"/>
                        <w:spacing w:val="-8"/>
                        <w:w w:val="81"/>
                      </w:rPr>
                      <w:t>工业</w:t>
                    </w:r>
                    <w:r>
                      <w:rPr>
                        <w:rFonts w:ascii="Times New Roman" w:hAnsi="Times New Roman" w:eastAsia="Times New Roman" w:cs="Times New Roman"/>
                        <w:sz w:val="21"/>
                        <w:szCs w:val="21"/>
                        <w:spacing w:val="-8"/>
                        <w:w w:val="81"/>
                      </w:rPr>
                      <w:t>App</w:t>
                    </w:r>
                  </w:p>
                </w:txbxContent>
              </v:textbox>
            </v:shape>
          </v:group>
        </w:pict>
      </w:r>
    </w:p>
    <w:p>
      <w:pPr>
        <w:ind w:left="20"/>
        <w:spacing w:before="119" w:line="219" w:lineRule="auto"/>
        <w:rPr>
          <w:rFonts w:ascii="SimSun" w:hAnsi="SimSun" w:eastAsia="SimSun" w:cs="SimSun"/>
          <w:sz w:val="21"/>
          <w:szCs w:val="21"/>
        </w:rPr>
      </w:pPr>
      <w:r>
        <w:rPr>
          <w:rFonts w:ascii="SimSun" w:hAnsi="SimSun" w:eastAsia="SimSun" w:cs="SimSun"/>
          <w:sz w:val="21"/>
          <w:szCs w:val="21"/>
          <w:spacing w:val="-29"/>
        </w:rPr>
        <w:t>图表来源：作者自绘</w:t>
      </w:r>
    </w:p>
    <w:p>
      <w:pPr>
        <w:ind w:left="1040"/>
        <w:spacing w:before="180" w:line="219" w:lineRule="auto"/>
        <w:rPr>
          <w:rFonts w:ascii="SimSun" w:hAnsi="SimSun" w:eastAsia="SimSun" w:cs="SimSun"/>
          <w:sz w:val="21"/>
          <w:szCs w:val="21"/>
        </w:rPr>
      </w:pPr>
      <w:r>
        <w:rPr>
          <w:rFonts w:ascii="SimSun" w:hAnsi="SimSun" w:eastAsia="SimSun" w:cs="SimSun"/>
          <w:sz w:val="21"/>
          <w:szCs w:val="21"/>
          <w:spacing w:val="-22"/>
          <w:w w:val="98"/>
        </w:rPr>
        <w:t>图7-22</w:t>
      </w:r>
      <w:r>
        <w:rPr>
          <w:rFonts w:ascii="SimSun" w:hAnsi="SimSun" w:eastAsia="SimSun" w:cs="SimSun"/>
          <w:sz w:val="21"/>
          <w:szCs w:val="21"/>
          <w:spacing w:val="55"/>
        </w:rPr>
        <w:t xml:space="preserve"> </w:t>
      </w:r>
      <w:r>
        <w:rPr>
          <w:rFonts w:ascii="SimSun" w:hAnsi="SimSun" w:eastAsia="SimSun" w:cs="SimSun"/>
          <w:sz w:val="21"/>
          <w:szCs w:val="21"/>
          <w:spacing w:val="-22"/>
          <w:w w:val="98"/>
        </w:rPr>
        <w:t>工业云视角：从工业云到工业互联网平台的五个阶段</w:t>
      </w:r>
    </w:p>
    <w:p>
      <w:pPr>
        <w:ind w:left="20" w:right="38" w:firstLine="529"/>
        <w:spacing w:before="222" w:line="334" w:lineRule="auto"/>
        <w:jc w:val="both"/>
        <w:rPr>
          <w:rFonts w:ascii="SimSun" w:hAnsi="SimSun" w:eastAsia="SimSun" w:cs="SimSun"/>
          <w:sz w:val="21"/>
          <w:szCs w:val="21"/>
        </w:rPr>
      </w:pPr>
      <w:r>
        <w:rPr>
          <w:rFonts w:ascii="SimSun" w:hAnsi="SimSun" w:eastAsia="SimSun" w:cs="SimSun"/>
          <w:sz w:val="21"/>
          <w:szCs w:val="21"/>
          <w:spacing w:val="3"/>
        </w:rPr>
        <w:t>(4)第四阶段是创新引领阶段。这一阶段</w:t>
      </w:r>
      <w:r>
        <w:rPr>
          <w:rFonts w:ascii="SimSun" w:hAnsi="SimSun" w:eastAsia="SimSun" w:cs="SimSun"/>
          <w:sz w:val="21"/>
          <w:szCs w:val="21"/>
          <w:spacing w:val="2"/>
        </w:rPr>
        <w:t>主要是在研发设计工具、业</w:t>
      </w:r>
      <w:r>
        <w:rPr>
          <w:rFonts w:ascii="SimSun" w:hAnsi="SimSun" w:eastAsia="SimSun" w:cs="SimSun"/>
          <w:sz w:val="21"/>
          <w:szCs w:val="21"/>
        </w:rPr>
        <w:t xml:space="preserve"> </w:t>
      </w:r>
      <w:r>
        <w:rPr>
          <w:rFonts w:ascii="SimSun" w:hAnsi="SimSun" w:eastAsia="SimSun" w:cs="SimSun"/>
          <w:sz w:val="21"/>
          <w:szCs w:val="21"/>
          <w:spacing w:val="3"/>
        </w:rPr>
        <w:t>务系统、设备产品上云之后，将工业技术、知识、经验、方法在平台上不</w:t>
      </w:r>
      <w:r>
        <w:rPr>
          <w:rFonts w:ascii="SimSun" w:hAnsi="SimSun" w:eastAsia="SimSun" w:cs="SimSun"/>
          <w:sz w:val="21"/>
          <w:szCs w:val="21"/>
          <w:spacing w:val="14"/>
        </w:rPr>
        <w:t xml:space="preserve"> </w:t>
      </w:r>
      <w:r>
        <w:rPr>
          <w:rFonts w:ascii="SimSun" w:hAnsi="SimSun" w:eastAsia="SimSun" w:cs="SimSun"/>
          <w:sz w:val="21"/>
          <w:szCs w:val="21"/>
          <w:spacing w:val="3"/>
        </w:rPr>
        <w:t>断沉淀，以创新为导向。大部分企业在起步阶段，构建基于</w:t>
      </w:r>
      <w:r>
        <w:rPr>
          <w:rFonts w:ascii="SimSun" w:hAnsi="SimSun" w:eastAsia="SimSun" w:cs="SimSun"/>
          <w:sz w:val="21"/>
          <w:szCs w:val="21"/>
          <w:spacing w:val="2"/>
        </w:rPr>
        <w:t>私有云的“工</w:t>
      </w:r>
      <w:r>
        <w:rPr>
          <w:rFonts w:ascii="SimSun" w:hAnsi="SimSun" w:eastAsia="SimSun" w:cs="SimSun"/>
          <w:sz w:val="21"/>
          <w:szCs w:val="21"/>
        </w:rPr>
        <w:t xml:space="preserve"> </w:t>
      </w:r>
      <w:r>
        <w:rPr>
          <w:rFonts w:ascii="SimSun" w:hAnsi="SimSun" w:eastAsia="SimSun" w:cs="SimSun"/>
          <w:sz w:val="21"/>
          <w:szCs w:val="21"/>
          <w:spacing w:val="8"/>
        </w:rPr>
        <w:t>业</w:t>
      </w:r>
      <w:r>
        <w:rPr>
          <w:rFonts w:ascii="Times New Roman" w:hAnsi="Times New Roman" w:eastAsia="Times New Roman" w:cs="Times New Roman"/>
          <w:sz w:val="21"/>
          <w:szCs w:val="21"/>
        </w:rPr>
        <w:t>PaaS</w:t>
      </w:r>
      <w:r>
        <w:rPr>
          <w:rFonts w:ascii="Times New Roman" w:hAnsi="Times New Roman" w:eastAsia="Times New Roman" w:cs="Times New Roman"/>
          <w:sz w:val="21"/>
          <w:szCs w:val="21"/>
          <w:spacing w:val="8"/>
        </w:rPr>
        <w:t>+ </w:t>
      </w:r>
      <w:r>
        <w:rPr>
          <w:rFonts w:ascii="SimSun" w:hAnsi="SimSun" w:eastAsia="SimSun" w:cs="SimSun"/>
          <w:sz w:val="21"/>
          <w:szCs w:val="21"/>
          <w:spacing w:val="8"/>
        </w:rPr>
        <w:t>工业微服务+定制化工业</w:t>
      </w:r>
      <w:r>
        <w:rPr>
          <w:rFonts w:ascii="SimSun" w:hAnsi="SimSun" w:eastAsia="SimSun" w:cs="SimSun"/>
          <w:sz w:val="21"/>
          <w:szCs w:val="21"/>
          <w:spacing w:val="-52"/>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8"/>
        </w:rPr>
        <w:t>”,   </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大量工业技术、知识、经验和</w:t>
      </w:r>
    </w:p>
    <w:p>
      <w:pPr>
        <w:ind w:left="20"/>
        <w:spacing w:line="219" w:lineRule="auto"/>
        <w:rPr>
          <w:rFonts w:ascii="SimSun" w:hAnsi="SimSun" w:eastAsia="SimSun" w:cs="SimSun"/>
          <w:sz w:val="21"/>
          <w:szCs w:val="21"/>
        </w:rPr>
      </w:pPr>
      <w:r>
        <w:rPr>
          <w:rFonts w:ascii="SimSun" w:hAnsi="SimSun" w:eastAsia="SimSun" w:cs="SimSun"/>
          <w:sz w:val="21"/>
          <w:szCs w:val="21"/>
          <w:spacing w:val="-4"/>
        </w:rPr>
        <w:t>方法不断地在这个平台上沉淀、复用和重构，以此构建新的工业创新体系。</w:t>
      </w:r>
    </w:p>
    <w:p>
      <w:pPr>
        <w:spacing w:line="219" w:lineRule="auto"/>
        <w:sectPr>
          <w:footerReference w:type="default" r:id="rId382"/>
          <w:pgSz w:w="9100" w:h="13210"/>
          <w:pgMar w:top="400" w:right="1030" w:bottom="668" w:left="1179" w:header="0" w:footer="529" w:gutter="0"/>
        </w:sectPr>
        <w:rPr>
          <w:rFonts w:ascii="SimSun" w:hAnsi="SimSun" w:eastAsia="SimSun" w:cs="SimSun"/>
          <w:sz w:val="21"/>
          <w:szCs w:val="21"/>
        </w:rPr>
      </w:pPr>
    </w:p>
    <w:p>
      <w:pPr>
        <w:ind w:left="13"/>
        <w:spacing w:before="81" w:line="226" w:lineRule="auto"/>
        <w:rPr>
          <w:rFonts w:ascii="SimHei" w:hAnsi="SimHei" w:eastAsia="SimHei" w:cs="SimHei"/>
          <w:sz w:val="26"/>
          <w:szCs w:val="26"/>
        </w:rPr>
      </w:pPr>
      <w:r>
        <w:rPr>
          <w:rFonts w:ascii="SimHei" w:hAnsi="SimHei" w:eastAsia="SimHei" w:cs="SimHei"/>
          <w:sz w:val="26"/>
          <w:szCs w:val="26"/>
          <w:b/>
          <w:bCs/>
          <w:spacing w:val="-7"/>
        </w:rPr>
        <w:t>重构</w:t>
      </w:r>
    </w:p>
    <w:p>
      <w:pPr>
        <w:ind w:left="10"/>
        <w:spacing w:before="15"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393" w:lineRule="auto"/>
        <w:rPr/>
      </w:pPr>
      <w:r/>
    </w:p>
    <w:p>
      <w:pPr>
        <w:ind w:left="10"/>
        <w:spacing w:before="68" w:line="424" w:lineRule="exact"/>
        <w:rPr>
          <w:rFonts w:ascii="SimSun" w:hAnsi="SimSun" w:eastAsia="SimSun" w:cs="SimSun"/>
          <w:sz w:val="21"/>
          <w:szCs w:val="21"/>
        </w:rPr>
      </w:pPr>
      <w:r>
        <w:rPr>
          <w:rFonts w:ascii="SimSun" w:hAnsi="SimSun" w:eastAsia="SimSun" w:cs="SimSun"/>
          <w:sz w:val="21"/>
          <w:szCs w:val="21"/>
          <w:spacing w:val="1"/>
          <w:position w:val="16"/>
        </w:rPr>
        <w:t>但无论是工业</w:t>
      </w:r>
      <w:r>
        <w:rPr>
          <w:rFonts w:ascii="SimSun" w:hAnsi="SimSun" w:eastAsia="SimSun" w:cs="SimSun"/>
          <w:sz w:val="21"/>
          <w:szCs w:val="21"/>
          <w:spacing w:val="-49"/>
          <w:position w:val="16"/>
        </w:rPr>
        <w:t xml:space="preserve"> </w:t>
      </w:r>
      <w:r>
        <w:rPr>
          <w:rFonts w:ascii="Times New Roman" w:hAnsi="Times New Roman" w:eastAsia="Times New Roman" w:cs="Times New Roman"/>
          <w:sz w:val="21"/>
          <w:szCs w:val="21"/>
          <w:position w:val="16"/>
        </w:rPr>
        <w:t>PaaS</w:t>
      </w:r>
      <w:r>
        <w:rPr>
          <w:rFonts w:ascii="Times New Roman" w:hAnsi="Times New Roman" w:eastAsia="Times New Roman" w:cs="Times New Roman"/>
          <w:sz w:val="21"/>
          <w:szCs w:val="21"/>
          <w:spacing w:val="1"/>
          <w:position w:val="16"/>
        </w:rPr>
        <w:t>,   </w:t>
      </w:r>
      <w:r>
        <w:rPr>
          <w:rFonts w:ascii="SimSun" w:hAnsi="SimSun" w:eastAsia="SimSun" w:cs="SimSun"/>
          <w:sz w:val="21"/>
          <w:szCs w:val="21"/>
          <w:spacing w:val="1"/>
          <w:position w:val="16"/>
        </w:rPr>
        <w:t>还是工业微服务，在这个阶段上主要是为企业自</w:t>
      </w:r>
      <w:r>
        <w:rPr>
          <w:rFonts w:ascii="SimSun" w:hAnsi="SimSun" w:eastAsia="SimSun" w:cs="SimSun"/>
          <w:sz w:val="21"/>
          <w:szCs w:val="21"/>
          <w:position w:val="16"/>
        </w:rPr>
        <w:t>身提</w:t>
      </w:r>
    </w:p>
    <w:p>
      <w:pPr>
        <w:ind w:left="10"/>
        <w:spacing w:line="218" w:lineRule="auto"/>
        <w:rPr>
          <w:rFonts w:ascii="SimSun" w:hAnsi="SimSun" w:eastAsia="SimSun" w:cs="SimSun"/>
          <w:sz w:val="21"/>
          <w:szCs w:val="21"/>
        </w:rPr>
      </w:pPr>
      <w:r>
        <w:rPr>
          <w:rFonts w:ascii="SimSun" w:hAnsi="SimSun" w:eastAsia="SimSun" w:cs="SimSun"/>
          <w:sz w:val="21"/>
          <w:szCs w:val="21"/>
          <w:spacing w:val="-7"/>
        </w:rPr>
        <w:t>供服务的。</w:t>
      </w:r>
    </w:p>
    <w:p>
      <w:pPr>
        <w:ind w:left="10" w:right="101" w:firstLine="529"/>
        <w:spacing w:before="101" w:line="334" w:lineRule="auto"/>
        <w:rPr>
          <w:rFonts w:ascii="SimSun" w:hAnsi="SimSun" w:eastAsia="SimSun" w:cs="SimSun"/>
          <w:sz w:val="21"/>
          <w:szCs w:val="21"/>
        </w:rPr>
      </w:pPr>
      <w:r>
        <w:rPr>
          <w:rFonts w:ascii="SimSun" w:hAnsi="SimSun" w:eastAsia="SimSun" w:cs="SimSun"/>
          <w:sz w:val="21"/>
          <w:szCs w:val="21"/>
          <w:spacing w:val="3"/>
        </w:rPr>
        <w:t>(5)第五阶段是生态构建阶段。在这一阶段</w:t>
      </w:r>
      <w:r>
        <w:rPr>
          <w:rFonts w:ascii="SimSun" w:hAnsi="SimSun" w:eastAsia="SimSun" w:cs="SimSun"/>
          <w:sz w:val="21"/>
          <w:szCs w:val="21"/>
          <w:spacing w:val="2"/>
        </w:rPr>
        <w:t>海量的第三方开发者和通</w:t>
      </w:r>
      <w:r>
        <w:rPr>
          <w:rFonts w:ascii="SimSun" w:hAnsi="SimSun" w:eastAsia="SimSun" w:cs="SimSun"/>
          <w:sz w:val="21"/>
          <w:szCs w:val="21"/>
        </w:rPr>
        <w:t xml:space="preserve"> </w:t>
      </w:r>
      <w:r>
        <w:rPr>
          <w:rFonts w:ascii="SimSun" w:hAnsi="SimSun" w:eastAsia="SimSun" w:cs="SimSun"/>
          <w:sz w:val="21"/>
          <w:szCs w:val="21"/>
          <w:spacing w:val="1"/>
        </w:rPr>
        <w:t>用化的工业</w:t>
      </w:r>
      <w:r>
        <w:rPr>
          <w:rFonts w:ascii="SimSun" w:hAnsi="SimSun" w:eastAsia="SimSun" w:cs="SimSun"/>
          <w:sz w:val="21"/>
          <w:szCs w:val="21"/>
          <w:spacing w:val="-43"/>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
        </w:rPr>
        <w:t>大量出现，以生态构建为导向。在这个阶段，开发主体、</w:t>
      </w:r>
    </w:p>
    <w:p>
      <w:pPr>
        <w:ind w:left="10"/>
        <w:spacing w:before="1" w:line="218" w:lineRule="auto"/>
        <w:rPr>
          <w:rFonts w:ascii="SimSun" w:hAnsi="SimSun" w:eastAsia="SimSun" w:cs="SimSun"/>
          <w:sz w:val="21"/>
          <w:szCs w:val="21"/>
        </w:rPr>
      </w:pPr>
      <w:r>
        <w:rPr>
          <w:rFonts w:ascii="SimSun" w:hAnsi="SimSun" w:eastAsia="SimSun" w:cs="SimSun"/>
          <w:sz w:val="21"/>
          <w:szCs w:val="21"/>
          <w:spacing w:val="-3"/>
        </w:rPr>
        <w:t>开发内容和运营机制都将发生深刻变革。</w:t>
      </w:r>
    </w:p>
    <w:p>
      <w:pPr>
        <w:ind w:left="10" w:right="5" w:firstLine="470"/>
        <w:spacing w:before="152" w:line="289" w:lineRule="auto"/>
        <w:rPr>
          <w:rFonts w:ascii="SimSun" w:hAnsi="SimSun" w:eastAsia="SimSun" w:cs="SimSun"/>
          <w:sz w:val="21"/>
          <w:szCs w:val="21"/>
        </w:rPr>
      </w:pPr>
      <w:r>
        <w:rPr>
          <w:rFonts w:ascii="SimSun" w:hAnsi="SimSun" w:eastAsia="SimSun" w:cs="SimSun"/>
          <w:sz w:val="21"/>
          <w:szCs w:val="21"/>
          <w:spacing w:val="3"/>
        </w:rPr>
        <w:t>因此，工业互联网平台就是在传统工业云平台软件工具共享、业</w:t>
      </w:r>
      <w:r>
        <w:rPr>
          <w:rFonts w:ascii="SimSun" w:hAnsi="SimSun" w:eastAsia="SimSun" w:cs="SimSun"/>
          <w:sz w:val="21"/>
          <w:szCs w:val="21"/>
          <w:spacing w:val="2"/>
        </w:rPr>
        <w:t>务系</w:t>
      </w:r>
      <w:r>
        <w:rPr>
          <w:rFonts w:ascii="SimSun" w:hAnsi="SimSun" w:eastAsia="SimSun" w:cs="SimSun"/>
          <w:sz w:val="21"/>
          <w:szCs w:val="21"/>
        </w:rPr>
        <w:t xml:space="preserve"> </w:t>
      </w:r>
      <w:r>
        <w:rPr>
          <w:rFonts w:ascii="SimSun" w:hAnsi="SimSun" w:eastAsia="SimSun" w:cs="SimSun"/>
          <w:sz w:val="21"/>
          <w:szCs w:val="21"/>
          <w:spacing w:val="-8"/>
        </w:rPr>
        <w:t>统集成的基础上，叠加了制造能力开放、知识经验复用和开发者集聚的功能，</w:t>
      </w:r>
      <w:r>
        <w:rPr>
          <w:rFonts w:ascii="SimSun" w:hAnsi="SimSun" w:eastAsia="SimSun" w:cs="SimSun"/>
          <w:sz w:val="21"/>
          <w:szCs w:val="21"/>
          <w:spacing w:val="16"/>
        </w:rPr>
        <w:t xml:space="preserve"> </w:t>
      </w:r>
      <w:r>
        <w:rPr>
          <w:rFonts w:ascii="SimSun" w:hAnsi="SimSun" w:eastAsia="SimSun" w:cs="SimSun"/>
          <w:sz w:val="21"/>
          <w:szCs w:val="21"/>
          <w:spacing w:val="-7"/>
        </w:rPr>
        <w:t>从而大幅提升工业知识生产、传播和利用的效率，它是一个不断演进的过程。</w:t>
      </w:r>
    </w:p>
    <w:p>
      <w:pPr>
        <w:pStyle w:val="BodyText"/>
        <w:spacing w:line="359" w:lineRule="auto"/>
        <w:rPr/>
      </w:pPr>
      <w:r/>
    </w:p>
    <w:p>
      <w:pPr>
        <w:ind w:left="542"/>
        <w:spacing w:before="68" w:line="219" w:lineRule="auto"/>
        <w:rPr>
          <w:rFonts w:ascii="SimSun" w:hAnsi="SimSun" w:eastAsia="SimSun" w:cs="SimSun"/>
          <w:sz w:val="21"/>
          <w:szCs w:val="21"/>
        </w:rPr>
      </w:pPr>
      <w:r>
        <w:rPr>
          <w:rFonts w:ascii="SimSun" w:hAnsi="SimSun" w:eastAsia="SimSun" w:cs="SimSun"/>
          <w:sz w:val="21"/>
          <w:szCs w:val="21"/>
          <w:b/>
          <w:bCs/>
          <w:spacing w:val="11"/>
        </w:rPr>
        <w:t>(二)解决方案视角</w:t>
      </w:r>
    </w:p>
    <w:p>
      <w:pPr>
        <w:ind w:left="10" w:right="60" w:firstLine="460"/>
        <w:spacing w:before="295" w:line="334" w:lineRule="auto"/>
        <w:rPr>
          <w:rFonts w:ascii="SimSun" w:hAnsi="SimSun" w:eastAsia="SimSun" w:cs="SimSun"/>
          <w:sz w:val="21"/>
          <w:szCs w:val="21"/>
        </w:rPr>
      </w:pPr>
      <w:r>
        <w:rPr>
          <w:rFonts w:ascii="SimSun" w:hAnsi="SimSun" w:eastAsia="SimSun" w:cs="SimSun"/>
          <w:sz w:val="21"/>
          <w:szCs w:val="21"/>
          <w:spacing w:val="3"/>
        </w:rPr>
        <w:t>工业互联网平台本质上是一套基于云平台的数字化、网络化、智</w:t>
      </w:r>
      <w:r>
        <w:rPr>
          <w:rFonts w:ascii="SimSun" w:hAnsi="SimSun" w:eastAsia="SimSun" w:cs="SimSun"/>
          <w:sz w:val="21"/>
          <w:szCs w:val="21"/>
          <w:spacing w:val="2"/>
        </w:rPr>
        <w:t>能化</w:t>
      </w:r>
      <w:r>
        <w:rPr>
          <w:rFonts w:ascii="SimSun" w:hAnsi="SimSun" w:eastAsia="SimSun" w:cs="SimSun"/>
          <w:sz w:val="21"/>
          <w:szCs w:val="21"/>
        </w:rPr>
        <w:t xml:space="preserve"> </w:t>
      </w:r>
      <w:r>
        <w:rPr>
          <w:rFonts w:ascii="SimSun" w:hAnsi="SimSun" w:eastAsia="SimSun" w:cs="SimSun"/>
          <w:sz w:val="21"/>
          <w:szCs w:val="21"/>
          <w:spacing w:val="2"/>
        </w:rPr>
        <w:t>解决方案。从两化融合、智能制造到工业互联网平台，面对的问题没变、</w:t>
      </w:r>
      <w:r>
        <w:rPr>
          <w:rFonts w:ascii="SimSun" w:hAnsi="SimSun" w:eastAsia="SimSun" w:cs="SimSun"/>
          <w:sz w:val="21"/>
          <w:szCs w:val="21"/>
          <w:spacing w:val="10"/>
        </w:rPr>
        <w:t xml:space="preserve"> </w:t>
      </w:r>
      <w:r>
        <w:rPr>
          <w:rFonts w:ascii="SimSun" w:hAnsi="SimSun" w:eastAsia="SimSun" w:cs="SimSun"/>
          <w:sz w:val="21"/>
          <w:szCs w:val="21"/>
          <w:spacing w:val="3"/>
        </w:rPr>
        <w:t>解决问题的逻辑没变，而面向制造业数字化、网络化、智</w:t>
      </w:r>
      <w:r>
        <w:rPr>
          <w:rFonts w:ascii="SimSun" w:hAnsi="SimSun" w:eastAsia="SimSun" w:cs="SimSun"/>
          <w:sz w:val="21"/>
          <w:szCs w:val="21"/>
          <w:spacing w:val="2"/>
        </w:rPr>
        <w:t>能化的解决方案</w:t>
      </w:r>
    </w:p>
    <w:p>
      <w:pPr>
        <w:ind w:left="10"/>
        <w:spacing w:before="1" w:line="218" w:lineRule="auto"/>
        <w:rPr>
          <w:rFonts w:ascii="SimSun" w:hAnsi="SimSun" w:eastAsia="SimSun" w:cs="SimSun"/>
          <w:sz w:val="21"/>
          <w:szCs w:val="21"/>
        </w:rPr>
      </w:pPr>
      <w:r>
        <w:rPr>
          <w:rFonts w:ascii="SimSun" w:hAnsi="SimSun" w:eastAsia="SimSun" w:cs="SimSun"/>
          <w:sz w:val="21"/>
          <w:szCs w:val="21"/>
          <w:spacing w:val="-1"/>
        </w:rPr>
        <w:t>变了，如图7-23所示，在过去的几十年，解决方案的演进经历了三</w:t>
      </w:r>
      <w:r>
        <w:rPr>
          <w:rFonts w:ascii="SimSun" w:hAnsi="SimSun" w:eastAsia="SimSun" w:cs="SimSun"/>
          <w:sz w:val="21"/>
          <w:szCs w:val="21"/>
          <w:spacing w:val="-2"/>
        </w:rPr>
        <w:t>个阶段。</w:t>
      </w:r>
    </w:p>
    <w:p>
      <w:pPr>
        <w:pStyle w:val="BodyText"/>
        <w:spacing w:line="301" w:lineRule="auto"/>
        <w:rPr/>
      </w:pPr>
      <w:r/>
    </w:p>
    <w:p>
      <w:pPr>
        <w:pStyle w:val="BodyText"/>
        <w:spacing w:line="2950" w:lineRule="exact"/>
        <w:rPr/>
      </w:pPr>
      <w:r>
        <w:rPr>
          <w:position w:val="-59"/>
        </w:rPr>
        <w:pict>
          <v:group id="_x0000_s854" style="mso-position-vertical-relative:line;mso-position-horizontal-relative:char;width:346.05pt;height:147.55pt;" filled="false" stroked="false" coordsize="6920,2951" coordorigin="0,0">
            <v:shape id="_x0000_s856" style="position:absolute;left:0;top:0;width:6920;height:2951;" filled="false" stroked="false" type="#_x0000_t75">
              <v:imagedata o:title="" r:id="rId385"/>
            </v:shape>
            <v:shape id="_x0000_s858" style="position:absolute;left:370;top:144;width:6465;height:2716;"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3"/>
                        <w:szCs w:val="13"/>
                      </w:rPr>
                    </w:pPr>
                    <w:r>
                      <w:rPr>
                        <w:rFonts w:ascii="SimSun" w:hAnsi="SimSun" w:eastAsia="SimSun" w:cs="SimSun"/>
                        <w:sz w:val="13"/>
                        <w:szCs w:val="13"/>
                        <w:spacing w:val="5"/>
                      </w:rPr>
                      <w:t>解决方案视角：基于云平台的数字化、网络化、智能</w:t>
                    </w:r>
                    <w:r>
                      <w:rPr>
                        <w:rFonts w:ascii="SimSun" w:hAnsi="SimSun" w:eastAsia="SimSun" w:cs="SimSun"/>
                        <w:sz w:val="13"/>
                        <w:szCs w:val="13"/>
                        <w:spacing w:val="4"/>
                      </w:rPr>
                      <w:t>化解决方案</w:t>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ind w:left="5279"/>
                      <w:spacing w:before="37" w:line="185"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spacing w:val="-4"/>
                        <w:w w:val="88"/>
                      </w:rPr>
                      <w:t>PREDIX</w:t>
                    </w:r>
                  </w:p>
                  <w:p>
                    <w:pPr>
                      <w:ind w:right="16"/>
                      <w:spacing w:before="64" w:line="212" w:lineRule="auto"/>
                      <w:jc w:val="right"/>
                      <w:rPr>
                        <w:rFonts w:ascii="SimSun" w:hAnsi="SimSun" w:eastAsia="SimSun" w:cs="SimSun"/>
                        <w:sz w:val="10"/>
                        <w:szCs w:val="10"/>
                      </w:rPr>
                    </w:pPr>
                    <w:r>
                      <w:rPr>
                        <w:rFonts w:ascii="SimSun" w:hAnsi="SimSun" w:eastAsia="SimSun" w:cs="SimSun"/>
                        <w:sz w:val="10"/>
                        <w:szCs w:val="10"/>
                        <w:spacing w:val="-4"/>
                      </w:rPr>
                      <w:t>·</w:t>
                    </w:r>
                    <w:r>
                      <w:rPr>
                        <w:rFonts w:ascii="Times New Roman" w:hAnsi="Times New Roman" w:eastAsia="Times New Roman" w:cs="Times New Roman"/>
                        <w:sz w:val="10"/>
                        <w:szCs w:val="10"/>
                        <w:spacing w:val="-4"/>
                      </w:rPr>
                      <w:t>APM  </w:t>
                    </w:r>
                    <w:r>
                      <w:rPr>
                        <w:rFonts w:ascii="SimSun" w:hAnsi="SimSun" w:eastAsia="SimSun" w:cs="SimSun"/>
                        <w:sz w:val="10"/>
                        <w:szCs w:val="10"/>
                        <w:spacing w:val="-4"/>
                      </w:rPr>
                      <w:t>(</w:t>
                    </w:r>
                    <w:r>
                      <w:rPr>
                        <w:rFonts w:ascii="SimSun" w:hAnsi="SimSun" w:eastAsia="SimSun" w:cs="SimSun"/>
                        <w:sz w:val="10"/>
                        <w:szCs w:val="10"/>
                        <w:spacing w:val="-13"/>
                      </w:rPr>
                      <w:t xml:space="preserve"> </w:t>
                    </w:r>
                    <w:r>
                      <w:rPr>
                        <w:rFonts w:ascii="SimSun" w:hAnsi="SimSun" w:eastAsia="SimSun" w:cs="SimSun"/>
                        <w:sz w:val="10"/>
                        <w:szCs w:val="10"/>
                        <w:spacing w:val="-4"/>
                      </w:rPr>
                      <w:t>资</w:t>
                    </w:r>
                    <w:r>
                      <w:rPr>
                        <w:rFonts w:ascii="SimSun" w:hAnsi="SimSun" w:eastAsia="SimSun" w:cs="SimSun"/>
                        <w:sz w:val="10"/>
                        <w:szCs w:val="10"/>
                        <w:spacing w:val="-17"/>
                      </w:rPr>
                      <w:t xml:space="preserve"> </w:t>
                    </w:r>
                    <w:r>
                      <w:rPr>
                        <w:rFonts w:ascii="SimSun" w:hAnsi="SimSun" w:eastAsia="SimSun" w:cs="SimSun"/>
                        <w:sz w:val="10"/>
                        <w:szCs w:val="10"/>
                        <w:spacing w:val="-4"/>
                      </w:rPr>
                      <w:t>产</w:t>
                    </w:r>
                    <w:r>
                      <w:rPr>
                        <w:rFonts w:ascii="SimSun" w:hAnsi="SimSun" w:eastAsia="SimSun" w:cs="SimSun"/>
                        <w:sz w:val="10"/>
                        <w:szCs w:val="10"/>
                        <w:spacing w:val="-16"/>
                      </w:rPr>
                      <w:t xml:space="preserve"> </w:t>
                    </w:r>
                    <w:r>
                      <w:rPr>
                        <w:rFonts w:ascii="SimSun" w:hAnsi="SimSun" w:eastAsia="SimSun" w:cs="SimSun"/>
                        <w:sz w:val="10"/>
                        <w:szCs w:val="10"/>
                        <w:spacing w:val="-4"/>
                      </w:rPr>
                      <w:t>性</w:t>
                    </w:r>
                    <w:r>
                      <w:rPr>
                        <w:rFonts w:ascii="SimSun" w:hAnsi="SimSun" w:eastAsia="SimSun" w:cs="SimSun"/>
                        <w:sz w:val="10"/>
                        <w:szCs w:val="10"/>
                        <w:spacing w:val="-13"/>
                      </w:rPr>
                      <w:t xml:space="preserve"> </w:t>
                    </w:r>
                    <w:r>
                      <w:rPr>
                        <w:rFonts w:ascii="SimSun" w:hAnsi="SimSun" w:eastAsia="SimSun" w:cs="SimSun"/>
                        <w:sz w:val="10"/>
                        <w:szCs w:val="10"/>
                        <w:spacing w:val="-4"/>
                      </w:rPr>
                      <w:t>能</w:t>
                    </w:r>
                    <w:r>
                      <w:rPr>
                        <w:rFonts w:ascii="SimSun" w:hAnsi="SimSun" w:eastAsia="SimSun" w:cs="SimSun"/>
                        <w:sz w:val="10"/>
                        <w:szCs w:val="10"/>
                        <w:spacing w:val="-15"/>
                      </w:rPr>
                      <w:t xml:space="preserve"> </w:t>
                    </w:r>
                    <w:r>
                      <w:rPr>
                        <w:rFonts w:ascii="SimSun" w:hAnsi="SimSun" w:eastAsia="SimSun" w:cs="SimSun"/>
                        <w:sz w:val="10"/>
                        <w:szCs w:val="10"/>
                        <w:spacing w:val="-4"/>
                      </w:rPr>
                      <w:t>管</w:t>
                    </w:r>
                    <w:r>
                      <w:rPr>
                        <w:rFonts w:ascii="SimSun" w:hAnsi="SimSun" w:eastAsia="SimSun" w:cs="SimSun"/>
                        <w:sz w:val="10"/>
                        <w:szCs w:val="10"/>
                        <w:spacing w:val="-16"/>
                      </w:rPr>
                      <w:t xml:space="preserve"> </w:t>
                    </w:r>
                    <w:r>
                      <w:rPr>
                        <w:rFonts w:ascii="SimSun" w:hAnsi="SimSun" w:eastAsia="SimSun" w:cs="SimSun"/>
                        <w:sz w:val="10"/>
                        <w:szCs w:val="10"/>
                        <w:spacing w:val="-4"/>
                      </w:rPr>
                      <w:t>理</w:t>
                    </w:r>
                    <w:r>
                      <w:rPr>
                        <w:rFonts w:ascii="SimSun" w:hAnsi="SimSun" w:eastAsia="SimSun" w:cs="SimSun"/>
                        <w:sz w:val="10"/>
                        <w:szCs w:val="10"/>
                        <w:spacing w:val="-17"/>
                      </w:rPr>
                      <w:t xml:space="preserve"> </w:t>
                    </w:r>
                    <w:r>
                      <w:rPr>
                        <w:rFonts w:ascii="SimSun" w:hAnsi="SimSun" w:eastAsia="SimSun" w:cs="SimSun"/>
                        <w:sz w:val="10"/>
                        <w:szCs w:val="10"/>
                        <w:spacing w:val="-4"/>
                      </w:rPr>
                      <w:t>) 。 向</w:t>
                    </w:r>
                    <w:r>
                      <w:rPr>
                        <w:rFonts w:ascii="SimSun" w:hAnsi="SimSun" w:eastAsia="SimSun" w:cs="SimSun"/>
                        <w:sz w:val="10"/>
                        <w:szCs w:val="10"/>
                        <w:spacing w:val="-18"/>
                      </w:rPr>
                      <w:t xml:space="preserve"> </w:t>
                    </w:r>
                    <w:r>
                      <w:rPr>
                        <w:rFonts w:ascii="SimSun" w:hAnsi="SimSun" w:eastAsia="SimSun" w:cs="SimSun"/>
                        <w:sz w:val="10"/>
                        <w:szCs w:val="10"/>
                        <w:spacing w:val="-4"/>
                      </w:rPr>
                      <w:t>购</w:t>
                    </w:r>
                    <w:r>
                      <w:rPr>
                        <w:rFonts w:ascii="SimSun" w:hAnsi="SimSun" w:eastAsia="SimSun" w:cs="SimSun"/>
                        <w:sz w:val="10"/>
                        <w:szCs w:val="10"/>
                        <w:spacing w:val="-14"/>
                      </w:rPr>
                      <w:t xml:space="preserve"> </w:t>
                    </w:r>
                    <w:r>
                      <w:rPr>
                        <w:rFonts w:ascii="SimSun" w:hAnsi="SimSun" w:eastAsia="SimSun" w:cs="SimSun"/>
                        <w:sz w:val="10"/>
                        <w:szCs w:val="10"/>
                        <w:spacing w:val="-4"/>
                      </w:rPr>
                      <w:t>买</w:t>
                    </w:r>
                    <w:r>
                      <w:rPr>
                        <w:rFonts w:ascii="Times New Roman" w:hAnsi="Times New Roman" w:eastAsia="Times New Roman" w:cs="Times New Roman"/>
                        <w:sz w:val="10"/>
                        <w:szCs w:val="10"/>
                        <w:spacing w:val="-4"/>
                      </w:rPr>
                      <w:t>G</w:t>
                    </w:r>
                    <w:r>
                      <w:rPr>
                        <w:rFonts w:ascii="Times New Roman" w:hAnsi="Times New Roman" w:eastAsia="Times New Roman" w:cs="Times New Roman"/>
                        <w:sz w:val="10"/>
                        <w:szCs w:val="10"/>
                        <w:spacing w:val="-5"/>
                      </w:rPr>
                      <w:t>E</w:t>
                    </w:r>
                    <w:r>
                      <w:rPr>
                        <w:rFonts w:ascii="Times New Roman" w:hAnsi="Times New Roman" w:eastAsia="Times New Roman" w:cs="Times New Roman"/>
                        <w:sz w:val="10"/>
                        <w:szCs w:val="10"/>
                        <w:spacing w:val="6"/>
                      </w:rPr>
                      <w:t xml:space="preserve"> </w:t>
                    </w:r>
                    <w:r>
                      <w:rPr>
                        <w:rFonts w:ascii="SimSun" w:hAnsi="SimSun" w:eastAsia="SimSun" w:cs="SimSun"/>
                        <w:sz w:val="10"/>
                        <w:szCs w:val="10"/>
                        <w:spacing w:val="-5"/>
                      </w:rPr>
                      <w:t>发动机、”</w:t>
                    </w:r>
                    <w:r>
                      <w:rPr>
                        <w:rFonts w:ascii="Times New Roman" w:hAnsi="Times New Roman" w:eastAsia="Times New Roman" w:cs="Times New Roman"/>
                        <w:sz w:val="10"/>
                        <w:szCs w:val="10"/>
                        <w:spacing w:val="-5"/>
                      </w:rPr>
                      <w:t>Predix,   </w:t>
                    </w:r>
                    <w:r>
                      <w:rPr>
                        <w:rFonts w:ascii="SimSun" w:hAnsi="SimSun" w:eastAsia="SimSun" w:cs="SimSun"/>
                        <w:sz w:val="10"/>
                        <w:szCs w:val="10"/>
                        <w:spacing w:val="-5"/>
                      </w:rPr>
                      <w:t>平</w:t>
                    </w:r>
                    <w:r>
                      <w:rPr>
                        <w:rFonts w:ascii="SimSun" w:hAnsi="SimSun" w:eastAsia="SimSun" w:cs="SimSun"/>
                        <w:sz w:val="10"/>
                        <w:szCs w:val="10"/>
                        <w:spacing w:val="-14"/>
                      </w:rPr>
                      <w:t xml:space="preserve"> </w:t>
                    </w:r>
                    <w:r>
                      <w:rPr>
                        <w:rFonts w:ascii="SimSun" w:hAnsi="SimSun" w:eastAsia="SimSun" w:cs="SimSun"/>
                        <w:sz w:val="10"/>
                        <w:szCs w:val="10"/>
                        <w:spacing w:val="-5"/>
                      </w:rPr>
                      <w:t>台</w:t>
                    </w:r>
                    <w:r>
                      <w:rPr>
                        <w:rFonts w:ascii="SimSun" w:hAnsi="SimSun" w:eastAsia="SimSun" w:cs="SimSun"/>
                        <w:sz w:val="10"/>
                        <w:szCs w:val="10"/>
                        <w:spacing w:val="-20"/>
                      </w:rPr>
                      <w:t xml:space="preserve"> </w:t>
                    </w:r>
                    <w:r>
                      <w:rPr>
                        <w:rFonts w:ascii="SimSun" w:hAnsi="SimSun" w:eastAsia="SimSun" w:cs="SimSun"/>
                        <w:sz w:val="10"/>
                        <w:szCs w:val="10"/>
                        <w:spacing w:val="-5"/>
                      </w:rPr>
                      <w:t>客</w:t>
                    </w:r>
                    <w:r>
                      <w:rPr>
                        <w:rFonts w:ascii="SimSun" w:hAnsi="SimSun" w:eastAsia="SimSun" w:cs="SimSun"/>
                        <w:sz w:val="10"/>
                        <w:szCs w:val="10"/>
                        <w:spacing w:val="-21"/>
                      </w:rPr>
                      <w:t xml:space="preserve"> </w:t>
                    </w:r>
                    <w:r>
                      <w:rPr>
                        <w:rFonts w:ascii="SimSun" w:hAnsi="SimSun" w:eastAsia="SimSun" w:cs="SimSun"/>
                        <w:sz w:val="10"/>
                        <w:szCs w:val="10"/>
                        <w:spacing w:val="-5"/>
                      </w:rPr>
                      <w:t>户</w:t>
                    </w:r>
                    <w:r>
                      <w:rPr>
                        <w:rFonts w:ascii="SimSun" w:hAnsi="SimSun" w:eastAsia="SimSun" w:cs="SimSun"/>
                        <w:sz w:val="10"/>
                        <w:szCs w:val="10"/>
                        <w:spacing w:val="-22"/>
                      </w:rPr>
                      <w:t xml:space="preserve"> </w:t>
                    </w:r>
                    <w:r>
                      <w:rPr>
                        <w:rFonts w:ascii="SimSun" w:hAnsi="SimSun" w:eastAsia="SimSun" w:cs="SimSun"/>
                        <w:sz w:val="10"/>
                        <w:szCs w:val="10"/>
                        <w:spacing w:val="-5"/>
                      </w:rPr>
                      <w:t>扩</w:t>
                    </w:r>
                    <w:r>
                      <w:rPr>
                        <w:rFonts w:ascii="SimSun" w:hAnsi="SimSun" w:eastAsia="SimSun" w:cs="SimSun"/>
                        <w:sz w:val="10"/>
                        <w:szCs w:val="10"/>
                        <w:spacing w:val="-20"/>
                      </w:rPr>
                      <w:t xml:space="preserve"> </w:t>
                    </w:r>
                    <w:r>
                      <w:rPr>
                        <w:rFonts w:ascii="SimSun" w:hAnsi="SimSun" w:eastAsia="SimSun" w:cs="SimSun"/>
                        <w:sz w:val="10"/>
                        <w:szCs w:val="10"/>
                        <w:spacing w:val="-5"/>
                      </w:rPr>
                      <w:t>展</w:t>
                    </w:r>
                    <w:r>
                      <w:rPr>
                        <w:rFonts w:ascii="SimSun" w:hAnsi="SimSun" w:eastAsia="SimSun" w:cs="SimSun"/>
                        <w:sz w:val="10"/>
                        <w:szCs w:val="10"/>
                        <w:spacing w:val="-19"/>
                      </w:rPr>
                      <w:t xml:space="preserve"> </w:t>
                    </w:r>
                    <w:r>
                      <w:rPr>
                        <w:rFonts w:ascii="SimSun" w:hAnsi="SimSun" w:eastAsia="SimSun" w:cs="SimSun"/>
                        <w:sz w:val="10"/>
                        <w:szCs w:val="10"/>
                        <w:spacing w:val="-5"/>
                      </w:rPr>
                      <w:t>到</w:t>
                    </w:r>
                    <w:r>
                      <w:rPr>
                        <w:rFonts w:ascii="SimSun" w:hAnsi="SimSun" w:eastAsia="SimSun" w:cs="SimSun"/>
                        <w:sz w:val="10"/>
                        <w:szCs w:val="10"/>
                        <w:spacing w:val="-17"/>
                      </w:rPr>
                      <w:t xml:space="preserve"> </w:t>
                    </w:r>
                    <w:r>
                      <w:rPr>
                        <w:rFonts w:ascii="SimSun" w:hAnsi="SimSun" w:eastAsia="SimSun" w:cs="SimSun"/>
                        <w:sz w:val="10"/>
                        <w:szCs w:val="10"/>
                        <w:spacing w:val="-5"/>
                      </w:rPr>
                      <w:t>多</w:t>
                    </w:r>
                    <w:r>
                      <w:rPr>
                        <w:rFonts w:ascii="SimSun" w:hAnsi="SimSun" w:eastAsia="SimSun" w:cs="SimSun"/>
                        <w:sz w:val="10"/>
                        <w:szCs w:val="10"/>
                        <w:spacing w:val="-21"/>
                      </w:rPr>
                      <w:t xml:space="preserve"> </w:t>
                    </w:r>
                    <w:r>
                      <w:rPr>
                        <w:rFonts w:ascii="SimSun" w:hAnsi="SimSun" w:eastAsia="SimSun" w:cs="SimSun"/>
                        <w:sz w:val="10"/>
                        <w:szCs w:val="10"/>
                        <w:spacing w:val="-5"/>
                      </w:rPr>
                      <w:t>个</w:t>
                    </w:r>
                  </w:p>
                  <w:p>
                    <w:pPr>
                      <w:ind w:left="169"/>
                      <w:spacing w:before="36" w:line="184" w:lineRule="auto"/>
                      <w:rPr>
                        <w:rFonts w:ascii="SimSun" w:hAnsi="SimSun" w:eastAsia="SimSun" w:cs="SimSun"/>
                        <w:sz w:val="10"/>
                        <w:szCs w:val="10"/>
                      </w:rPr>
                    </w:pPr>
                    <w:r>
                      <w:rPr>
                        <w:rFonts w:ascii="SimSun" w:hAnsi="SimSun" w:eastAsia="SimSun" w:cs="SimSun"/>
                        <w:sz w:val="10"/>
                        <w:szCs w:val="10"/>
                        <w:spacing w:val="20"/>
                      </w:rPr>
                      <w:t>41%的故障可远程排除；34%的故障可远程诊医疗设备、风电设备的客户提供设备远监测</w:t>
                    </w:r>
                    <w:r>
                      <w:rPr>
                        <w:rFonts w:ascii="SimSun" w:hAnsi="SimSun" w:eastAsia="SimSun" w:cs="SimSun"/>
                        <w:sz w:val="10"/>
                        <w:szCs w:val="10"/>
                        <w:spacing w:val="52"/>
                        <w:w w:val="101"/>
                      </w:rPr>
                      <w:t xml:space="preserve"> </w:t>
                    </w:r>
                    <w:r>
                      <w:rPr>
                        <w:rFonts w:ascii="SimSun" w:hAnsi="SimSun" w:eastAsia="SimSun" w:cs="SimSun"/>
                        <w:sz w:val="10"/>
                        <w:szCs w:val="10"/>
                        <w:spacing w:val="20"/>
                      </w:rPr>
                      <w:t>行业领域，同时平台向第三</w:t>
                    </w:r>
                  </w:p>
                  <w:p>
                    <w:pPr>
                      <w:spacing w:line="346" w:lineRule="auto"/>
                      <w:rPr>
                        <w:rFonts w:ascii="Arial"/>
                        <w:sz w:val="21"/>
                      </w:rPr>
                    </w:pPr>
                    <w:r/>
                  </w:p>
                  <w:p>
                    <w:pPr>
                      <w:spacing w:line="347" w:lineRule="auto"/>
                      <w:rPr>
                        <w:rFonts w:ascii="Arial"/>
                        <w:sz w:val="21"/>
                      </w:rPr>
                    </w:pPr>
                    <w:r/>
                  </w:p>
                  <w:p>
                    <w:pPr>
                      <w:ind w:left="5239"/>
                      <w:spacing w:before="38"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INDICS</w:t>
                    </w:r>
                  </w:p>
                  <w:p>
                    <w:pPr>
                      <w:ind w:left="4379"/>
                      <w:spacing w:before="158" w:line="222" w:lineRule="auto"/>
                      <w:rPr>
                        <w:rFonts w:ascii="FangSong" w:hAnsi="FangSong" w:eastAsia="FangSong" w:cs="FangSong"/>
                        <w:sz w:val="13"/>
                        <w:szCs w:val="13"/>
                      </w:rPr>
                    </w:pPr>
                    <w:r>
                      <w:rPr>
                        <w:rFonts w:ascii="FangSong" w:hAnsi="FangSong" w:eastAsia="FangSong" w:cs="FangSong"/>
                        <w:sz w:val="13"/>
                        <w:szCs w:val="13"/>
                        <w:spacing w:val="-11"/>
                      </w:rPr>
                      <w:t>服务，典型产品有云</w:t>
                    </w:r>
                    <w:r>
                      <w:rPr>
                        <w:rFonts w:ascii="SimSun" w:hAnsi="SimSun" w:eastAsia="SimSun" w:cs="SimSun"/>
                        <w:sz w:val="13"/>
                        <w:szCs w:val="13"/>
                        <w:spacing w:val="-11"/>
                      </w:rPr>
                      <w:t>CAX、 </w:t>
                    </w:r>
                    <w:r>
                      <w:rPr>
                        <w:rFonts w:ascii="FangSong" w:hAnsi="FangSong" w:eastAsia="FangSong" w:cs="FangSong"/>
                        <w:sz w:val="13"/>
                        <w:szCs w:val="13"/>
                        <w:spacing w:val="-11"/>
                      </w:rPr>
                      <w:t>云</w:t>
                    </w:r>
                    <w:r>
                      <w:rPr>
                        <w:rFonts w:ascii="SimSun" w:hAnsi="SimSun" w:eastAsia="SimSun" w:cs="SimSun"/>
                        <w:sz w:val="13"/>
                        <w:szCs w:val="13"/>
                        <w:spacing w:val="-11"/>
                      </w:rPr>
                      <w:t>ERP、 </w:t>
                    </w:r>
                    <w:r>
                      <w:rPr>
                        <w:rFonts w:ascii="FangSong" w:hAnsi="FangSong" w:eastAsia="FangSong" w:cs="FangSong"/>
                        <w:sz w:val="13"/>
                        <w:szCs w:val="13"/>
                        <w:spacing w:val="-11"/>
                      </w:rPr>
                      <w:t>云</w:t>
                    </w:r>
                  </w:p>
                  <w:p>
                    <w:pPr>
                      <w:ind w:left="4369"/>
                      <w:spacing w:before="28"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7"/>
                        <w:w w:val="96"/>
                      </w:rPr>
                      <w:t>MES</w:t>
                    </w:r>
                  </w:p>
                </w:txbxContent>
              </v:textbox>
            </v:shape>
            <v:shape id="_x0000_s860" style="position:absolute;left:519;top:1502;width:5585;height:306;" filled="false" stroked="false" type="#_x0000_t202">
              <v:fill on="false"/>
              <v:stroke on="false"/>
              <v:path/>
              <v:imagedata o:title=""/>
              <o:lock v:ext="edit" aspectratio="false"/>
              <v:textbox inset="0mm,0mm,0mm,0mm">
                <w:txbxContent>
                  <w:p>
                    <w:pPr>
                      <w:ind w:left="20"/>
                      <w:spacing w:before="20" w:line="265" w:lineRule="exact"/>
                      <w:rPr>
                        <w:rFonts w:ascii="SimSun" w:hAnsi="SimSun" w:eastAsia="SimSun" w:cs="SimSun"/>
                        <w:sz w:val="13"/>
                        <w:szCs w:val="13"/>
                      </w:rPr>
                    </w:pPr>
                    <w:r>
                      <w:rPr>
                        <w:rFonts w:ascii="SimSun" w:hAnsi="SimSun" w:eastAsia="SimSun" w:cs="SimSun"/>
                        <w:sz w:val="13"/>
                        <w:szCs w:val="13"/>
                        <w:spacing w:val="-14"/>
                        <w:position w:val="5"/>
                      </w:rPr>
                      <w:t>断</w:t>
                    </w:r>
                    <w:r>
                      <w:rPr>
                        <w:rFonts w:ascii="SimSun" w:hAnsi="SimSun" w:eastAsia="SimSun" w:cs="SimSun"/>
                        <w:sz w:val="13"/>
                        <w:szCs w:val="13"/>
                        <w:spacing w:val="-13"/>
                        <w:position w:val="5"/>
                      </w:rPr>
                      <w:t>，平均故障排除时间降低到2小时          </w:t>
                    </w:r>
                    <w:r>
                      <w:rPr>
                        <w:rFonts w:ascii="FangSong" w:hAnsi="FangSong" w:eastAsia="FangSong" w:cs="FangSong"/>
                        <w:sz w:val="13"/>
                        <w:szCs w:val="13"/>
                        <w:spacing w:val="-13"/>
                        <w:position w:val="-3"/>
                      </w:rPr>
                      <w:t>·</w:t>
                    </w:r>
                    <w:r>
                      <w:ruby>
                        <w:rubyPr>
                          <w:rubyAlign w:val="left"/>
                          <w:hpsRaise w:val="6"/>
                          <w:hps w:val="13"/>
                          <w:hpsBaseText w:val="13"/>
                        </w:rubyPr>
                        <w:rt>
                          <w:r>
                            <w:rPr>
                              <w:rFonts w:ascii="FangSong" w:hAnsi="FangSong" w:eastAsia="FangSong" w:cs="FangSong"/>
                              <w:sz w:val="13"/>
                              <w:szCs w:val="13"/>
                              <w:w w:val="80"/>
                              <w:position w:val="3"/>
                            </w:rPr>
                            <w:t>和性</w:t>
                          </w:r>
                        </w:rt>
                        <w:rubyBase>
                          <w:r>
                            <w:rPr>
                              <w:rFonts w:ascii="FangSong" w:hAnsi="FangSong" w:eastAsia="FangSong" w:cs="FangSong"/>
                              <w:sz w:val="13"/>
                              <w:szCs w:val="13"/>
                              <w:w w:val="89"/>
                              <w:position w:val="-3"/>
                            </w:rPr>
                            <w:t>客户</w:t>
                          </w:r>
                        </w:rubyBase>
                      </w:ruby>
                    </w:r>
                    <w:r>
                      <w:ruby>
                        <w:rubyPr>
                          <w:rubyAlign w:val="left"/>
                          <w:hpsRaise w:val="6"/>
                          <w:hps w:val="13"/>
                          <w:hpsBaseText w:val="13"/>
                        </w:rubyPr>
                        <w:rt>
                          <w:r>
                            <w:rPr>
                              <w:rFonts w:ascii="FangSong" w:hAnsi="FangSong" w:eastAsia="FangSong" w:cs="FangSong"/>
                              <w:sz w:val="13"/>
                              <w:szCs w:val="13"/>
                              <w:w w:val="69"/>
                              <w:position w:val="3"/>
                            </w:rPr>
                            <w:t>能</w:t>
                          </w:r>
                        </w:rt>
                        <w:rubyBase>
                          <w:r>
                            <w:rPr>
                              <w:rFonts w:ascii="FangSong" w:hAnsi="FangSong" w:eastAsia="FangSong" w:cs="FangSong"/>
                              <w:sz w:val="13"/>
                              <w:szCs w:val="13"/>
                              <w:w w:val="24"/>
                              <w:position w:val="-3"/>
                            </w:rPr>
                            <w:t>：</w:t>
                          </w:r>
                        </w:rubyBase>
                      </w:ruby>
                    </w:r>
                    <w:r>
                      <w:ruby>
                        <w:rubyPr>
                          <w:rubyAlign w:val="left"/>
                          <w:hpsRaise w:val="6"/>
                          <w:hps w:val="13"/>
                          <w:hpsBaseText w:val="13"/>
                        </w:rubyPr>
                        <w:rt>
                          <w:r>
                            <w:rPr>
                              <w:rFonts w:ascii="FangSong" w:hAnsi="FangSong" w:eastAsia="FangSong" w:cs="FangSong"/>
                              <w:sz w:val="13"/>
                              <w:szCs w:val="13"/>
                              <w:w w:val="88"/>
                              <w:position w:val="3"/>
                            </w:rPr>
                            <w:t>预</w:t>
                          </w:r>
                        </w:rt>
                        <w:rubyBase>
                          <w:r>
                            <w:rPr>
                              <w:rFonts w:ascii="FangSong" w:hAnsi="FangSong" w:eastAsia="FangSong" w:cs="FangSong"/>
                              <w:sz w:val="13"/>
                              <w:szCs w:val="13"/>
                              <w:w w:val="110"/>
                              <w:position w:val="-3"/>
                            </w:rPr>
                            <w:t>亚</w:t>
                          </w:r>
                        </w:rubyBase>
                      </w:ruby>
                    </w:r>
                    <w:r>
                      <w:ruby>
                        <w:rubyPr>
                          <w:rubyAlign w:val="left"/>
                          <w:hpsRaise w:val="6"/>
                          <w:hps w:val="13"/>
                          <w:hpsBaseText w:val="13"/>
                        </w:rubyPr>
                        <w:rt>
                          <w:r>
                            <w:rPr>
                              <w:rFonts w:ascii="FangSong" w:hAnsi="FangSong" w:eastAsia="FangSong" w:cs="FangSong"/>
                              <w:sz w:val="13"/>
                              <w:szCs w:val="13"/>
                              <w:w w:val="65"/>
                              <w:position w:val="3"/>
                            </w:rPr>
                            <w:t>测</w:t>
                          </w:r>
                        </w:rt>
                        <w:rubyBase>
                          <w:r>
                            <w:rPr>
                              <w:rFonts w:ascii="FangSong" w:hAnsi="FangSong" w:eastAsia="FangSong" w:cs="FangSong"/>
                              <w:sz w:val="13"/>
                              <w:szCs w:val="13"/>
                              <w:w w:val="89"/>
                              <w:position w:val="-3"/>
                            </w:rPr>
                            <w:t>洲</w:t>
                          </w:r>
                        </w:rubyBase>
                      </w:ruby>
                    </w:r>
                    <w:r>
                      <w:ruby>
                        <w:rubyPr>
                          <w:rubyAlign w:val="left"/>
                          <w:hpsRaise w:val="6"/>
                          <w:hps w:val="13"/>
                          <w:hpsBaseText w:val="13"/>
                        </w:rubyPr>
                        <w:rt>
                          <w:r>
                            <w:rPr>
                              <w:rFonts w:ascii="FangSong" w:hAnsi="FangSong" w:eastAsia="FangSong" w:cs="FangSong"/>
                              <w:sz w:val="13"/>
                              <w:szCs w:val="13"/>
                              <w:w w:val="63"/>
                              <w:position w:val="3"/>
                            </w:rPr>
                            <w:t>等</w:t>
                          </w:r>
                        </w:rt>
                        <w:rubyBase>
                          <w:r>
                            <w:rPr>
                              <w:rFonts w:ascii="FangSong" w:hAnsi="FangSong" w:eastAsia="FangSong" w:cs="FangSong"/>
                              <w:sz w:val="13"/>
                              <w:szCs w:val="13"/>
                              <w:w w:val="89"/>
                              <w:position w:val="-3"/>
                            </w:rPr>
                            <w:t>航</w:t>
                          </w:r>
                        </w:rubyBase>
                      </w:ruby>
                    </w:r>
                    <w:r>
                      <w:ruby>
                        <w:rubyPr>
                          <w:rubyAlign w:val="left"/>
                          <w:hpsRaise w:val="6"/>
                          <w:hps w:val="13"/>
                          <w:hpsBaseText w:val="13"/>
                        </w:rubyPr>
                        <w:rt>
                          <w:r>
                            <w:rPr>
                              <w:rFonts w:ascii="FangSong" w:hAnsi="FangSong" w:eastAsia="FangSong" w:cs="FangSong"/>
                              <w:sz w:val="13"/>
                              <w:szCs w:val="13"/>
                              <w:w w:val="61"/>
                              <w:position w:val="3"/>
                            </w:rPr>
                            <w:t>服</w:t>
                          </w:r>
                        </w:rt>
                        <w:rubyBase>
                          <w:r>
                            <w:rPr>
                              <w:rFonts w:ascii="FangSong" w:hAnsi="FangSong" w:eastAsia="FangSong" w:cs="FangSong"/>
                              <w:sz w:val="13"/>
                              <w:szCs w:val="13"/>
                              <w:w w:val="89"/>
                              <w:position w:val="-3"/>
                            </w:rPr>
                            <w:t>空</w:t>
                          </w:r>
                        </w:rubyBase>
                      </w:ruby>
                    </w:r>
                    <w:r>
                      <w:rPr>
                        <w:sz w:val="13"/>
                        <w:szCs w:val="13"/>
                        <w:position w:val="-4"/>
                      </w:rPr>
                      <w:drawing>
                        <wp:inline distT="0" distB="0" distL="0" distR="0">
                          <wp:extent cx="49241" cy="159890"/>
                          <wp:effectExtent l="0" t="0" r="0" b="0"/>
                          <wp:docPr id="230" name="IM 230"/>
                          <wp:cNvGraphicFramePr/>
                          <a:graphic>
                            <a:graphicData uri="http://schemas.openxmlformats.org/drawingml/2006/picture">
                              <pic:pic>
                                <pic:nvPicPr>
                                  <pic:cNvPr id="230" name="IM 230"/>
                                  <pic:cNvPicPr/>
                                </pic:nvPicPr>
                                <pic:blipFill>
                                  <a:blip r:embed="rId386"/>
                                  <a:stretch>
                                    <a:fillRect/>
                                  </a:stretch>
                                </pic:blipFill>
                                <pic:spPr>
                                  <a:xfrm rot="0">
                                    <a:off x="0" y="0"/>
                                    <a:ext cx="49241" cy="159890"/>
                                  </a:xfrm>
                                  <a:prstGeom prst="rect">
                                    <a:avLst/>
                                  </a:prstGeom>
                                </pic:spPr>
                              </pic:pic>
                            </a:graphicData>
                          </a:graphic>
                        </wp:inline>
                      </w:drawing>
                    </w:r>
                    <w:r>
                      <w:rPr>
                        <w:rFonts w:ascii="FangSong" w:hAnsi="FangSong" w:eastAsia="FangSong" w:cs="FangSong"/>
                        <w:sz w:val="13"/>
                        <w:szCs w:val="13"/>
                        <w:spacing w:val="-13"/>
                        <w:position w:val="9"/>
                      </w:rPr>
                      <w:t>。</w:t>
                    </w:r>
                    <w:r>
                      <w:rPr>
                        <w:rFonts w:ascii="FangSong" w:hAnsi="FangSong" w:eastAsia="FangSong" w:cs="FangSong"/>
                        <w:sz w:val="13"/>
                        <w:szCs w:val="13"/>
                        <w:spacing w:val="-13"/>
                        <w:position w:val="-3"/>
                      </w:rPr>
                      <w:t>美国国家电力、东方航空</w:t>
                    </w:r>
                    <w:r>
                      <w:rPr>
                        <w:rFonts w:ascii="FangSong" w:hAnsi="FangSong" w:eastAsia="FangSong" w:cs="FangSong"/>
                        <w:sz w:val="13"/>
                        <w:szCs w:val="13"/>
                        <w:spacing w:val="-14"/>
                        <w:position w:val="-3"/>
                      </w:rPr>
                      <w:t>等</w:t>
                    </w:r>
                    <w:r>
                      <w:rPr>
                        <w:rFonts w:ascii="SimSun" w:hAnsi="SimSun" w:eastAsia="SimSun" w:cs="SimSun"/>
                        <w:sz w:val="13"/>
                        <w:szCs w:val="13"/>
                        <w:spacing w:val="-14"/>
                        <w:position w:val="8"/>
                      </w:rPr>
                      <w:t>方开发者开</w:t>
                    </w:r>
                    <w:r>
                      <w:rPr>
                        <w:rFonts w:ascii="SimSun" w:hAnsi="SimSun" w:eastAsia="SimSun" w:cs="SimSun"/>
                        <w:sz w:val="13"/>
                        <w:szCs w:val="13"/>
                        <w:spacing w:val="-13"/>
                        <w:position w:val="8"/>
                      </w:rPr>
                      <w:t>放</w:t>
                    </w:r>
                  </w:p>
                </w:txbxContent>
              </v:textbox>
            </v:shape>
            <v:shape id="_x0000_s862" style="position:absolute;left:1180;top:2244;width:1556;height:600;" filled="false" stroked="false" type="#_x0000_t202">
              <v:fill on="false"/>
              <v:stroke on="false"/>
              <v:path/>
              <v:imagedata o:title=""/>
              <o:lock v:ext="edit" aspectratio="false"/>
              <v:textbox inset="0mm,0mm,0mm,0mm">
                <w:txbxContent>
                  <w:p>
                    <w:pPr>
                      <w:ind w:left="210"/>
                      <w:spacing w:before="19" w:line="219" w:lineRule="auto"/>
                      <w:rPr>
                        <w:rFonts w:ascii="SimSun" w:hAnsi="SimSun" w:eastAsia="SimSun" w:cs="SimSun"/>
                        <w:sz w:val="13"/>
                        <w:szCs w:val="13"/>
                      </w:rPr>
                    </w:pPr>
                    <w:r>
                      <w:rPr>
                        <w:rFonts w:ascii="SimSun" w:hAnsi="SimSun" w:eastAsia="SimSun" w:cs="SimSun"/>
                        <w:sz w:val="13"/>
                        <w:szCs w:val="13"/>
                        <w:spacing w:val="5"/>
                      </w:rPr>
                      <w:t>传统研发管理工具</w:t>
                    </w:r>
                  </w:p>
                  <w:p>
                    <w:pPr>
                      <w:ind w:left="20"/>
                      <w:spacing w:before="276" w:line="219" w:lineRule="auto"/>
                      <w:rPr>
                        <w:rFonts w:ascii="SimSun" w:hAnsi="SimSun" w:eastAsia="SimSun" w:cs="SimSun"/>
                        <w:sz w:val="13"/>
                        <w:szCs w:val="13"/>
                      </w:rPr>
                    </w:pPr>
                    <w:r>
                      <w:rPr>
                        <w:rFonts w:ascii="SimSun" w:hAnsi="SimSun" w:eastAsia="SimSun" w:cs="SimSun"/>
                        <w:sz w:val="13"/>
                        <w:szCs w:val="13"/>
                        <w:spacing w:val="21"/>
                      </w:rPr>
                      <w:t>瓷爱体、爱瓷”受前类</w:t>
                    </w:r>
                  </w:p>
                </w:txbxContent>
              </v:textbox>
            </v:shape>
            <v:shape id="_x0000_s864" style="position:absolute;left:2789;top:2275;width:1811;height:509;" filled="false" stroked="false" type="#_x0000_t202">
              <v:fill on="false"/>
              <v:stroke on="false"/>
              <v:path/>
              <v:imagedata o:title=""/>
              <o:lock v:ext="edit" aspectratio="false"/>
              <v:textbox inset="0mm,0mm,0mm,0mm">
                <w:txbxContent>
                  <w:p>
                    <w:pPr>
                      <w:ind w:left="790"/>
                      <w:spacing w:before="20" w:line="220" w:lineRule="auto"/>
                      <w:rPr>
                        <w:rFonts w:ascii="SimSun" w:hAnsi="SimSun" w:eastAsia="SimSun" w:cs="SimSun"/>
                        <w:sz w:val="13"/>
                        <w:szCs w:val="13"/>
                      </w:rPr>
                    </w:pPr>
                    <w:r>
                      <w:rPr>
                        <w:rFonts w:ascii="SimSun" w:hAnsi="SimSun" w:eastAsia="SimSun" w:cs="SimSun"/>
                        <w:sz w:val="13"/>
                        <w:szCs w:val="13"/>
                        <w:spacing w:val="5"/>
                      </w:rPr>
                      <w:t>专有云</w:t>
                    </w:r>
                  </w:p>
                  <w:p>
                    <w:pPr>
                      <w:ind w:left="20"/>
                      <w:spacing w:before="184" w:line="184" w:lineRule="auto"/>
                      <w:rPr>
                        <w:rFonts w:ascii="SimSun" w:hAnsi="SimSun" w:eastAsia="SimSun" w:cs="SimSun"/>
                        <w:sz w:val="13"/>
                        <w:szCs w:val="13"/>
                      </w:rPr>
                    </w:pPr>
                    <w:r>
                      <w:rPr>
                        <w:rFonts w:ascii="SimSun" w:hAnsi="SimSun" w:eastAsia="SimSun" w:cs="SimSun"/>
                        <w:sz w:val="13"/>
                        <w:szCs w:val="13"/>
                        <w:spacing w:val="-12"/>
                      </w:rPr>
                      <w:t>设计，协间制造等资源共章、能力</w:t>
                    </w:r>
                  </w:p>
                </w:txbxContent>
              </v:textbox>
            </v:shape>
            <v:shape id="_x0000_s866" style="position:absolute;left:519;top:1060;width:2415;height:370;" filled="false" stroked="false" type="#_x0000_t202">
              <v:fill on="false"/>
              <v:stroke on="false"/>
              <v:path/>
              <v:imagedata o:title=""/>
              <o:lock v:ext="edit" aspectratio="false"/>
              <v:textbox inset="0mm,0mm,0mm,0mm">
                <w:txbxContent>
                  <w:p>
                    <w:pPr>
                      <w:ind w:left="760"/>
                      <w:spacing w:before="19"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GE Medical</w:t>
                    </w:r>
                    <w:r>
                      <w:rPr>
                        <w:rFonts w:ascii="Times New Roman" w:hAnsi="Times New Roman" w:eastAsia="Times New Roman" w:cs="Times New Roman"/>
                        <w:sz w:val="13"/>
                        <w:szCs w:val="13"/>
                        <w:spacing w:val="11"/>
                        <w:w w:val="101"/>
                      </w:rPr>
                      <w:t xml:space="preserve"> </w:t>
                    </w:r>
                    <w:r>
                      <w:rPr>
                        <w:rFonts w:ascii="Times New Roman" w:hAnsi="Times New Roman" w:eastAsia="Times New Roman" w:cs="Times New Roman"/>
                        <w:sz w:val="13"/>
                        <w:szCs w:val="13"/>
                        <w:spacing w:val="-1"/>
                      </w:rPr>
                      <w:t>Systems</w:t>
                    </w:r>
                  </w:p>
                  <w:p>
                    <w:pPr>
                      <w:ind w:left="20"/>
                      <w:spacing w:before="102" w:line="212" w:lineRule="auto"/>
                      <w:rPr>
                        <w:rFonts w:ascii="SimSun" w:hAnsi="SimSun" w:eastAsia="SimSun" w:cs="SimSun"/>
                        <w:sz w:val="10"/>
                        <w:szCs w:val="10"/>
                      </w:rPr>
                    </w:pPr>
                    <w:r>
                      <w:rPr>
                        <w:rFonts w:ascii="Times New Roman" w:hAnsi="Times New Roman" w:eastAsia="Times New Roman" w:cs="Times New Roman"/>
                        <w:sz w:val="10"/>
                        <w:szCs w:val="10"/>
                      </w:rPr>
                      <w:t>-GE     Medical     Systems:</w:t>
                    </w:r>
                    <w:r>
                      <w:rPr>
                        <w:rFonts w:ascii="SimSun" w:hAnsi="SimSun" w:eastAsia="SimSun" w:cs="SimSun"/>
                        <w:sz w:val="10"/>
                        <w:szCs w:val="10"/>
                      </w:rPr>
                      <w:t>推  出</w:t>
                    </w:r>
                    <w:r>
                      <w:rPr>
                        <w:rFonts w:ascii="Times New Roman" w:hAnsi="Times New Roman" w:eastAsia="Times New Roman" w:cs="Times New Roman"/>
                        <w:sz w:val="10"/>
                        <w:szCs w:val="10"/>
                      </w:rPr>
                      <w:t>Insite  </w:t>
                    </w:r>
                    <w:r>
                      <w:rPr>
                        <w:rFonts w:ascii="SimSun" w:hAnsi="SimSun" w:eastAsia="SimSun" w:cs="SimSun"/>
                        <w:sz w:val="10"/>
                        <w:szCs w:val="10"/>
                      </w:rPr>
                      <w:t>设备网</w:t>
                    </w:r>
                    <w:r>
                      <w:rPr>
                        <w:rFonts w:ascii="SimSun" w:hAnsi="SimSun" w:eastAsia="SimSun" w:cs="SimSun"/>
                        <w:sz w:val="10"/>
                        <w:szCs w:val="10"/>
                        <w:spacing w:val="-1"/>
                      </w:rPr>
                      <w:t>管系统。</w:t>
                    </w:r>
                  </w:p>
                </w:txbxContent>
              </v:textbox>
            </v:shape>
            <v:shape id="_x0000_s868" style="position:absolute;left:339;top:2288;width:670;height:300;" filled="false" stroked="false" type="#_x0000_t202">
              <v:fill on="false"/>
              <v:stroke on="false"/>
              <v:path/>
              <v:imagedata o:title=""/>
              <o:lock v:ext="edit" aspectratio="false"/>
              <v:textbox inset="0mm,0mm,0mm,0mm">
                <w:txbxContent>
                  <w:p>
                    <w:pPr>
                      <w:spacing w:before="19" w:line="218" w:lineRule="auto"/>
                      <w:jc w:val="right"/>
                      <w:rPr>
                        <w:rFonts w:ascii="SimSun" w:hAnsi="SimSun" w:eastAsia="SimSun" w:cs="SimSun"/>
                        <w:sz w:val="26"/>
                        <w:szCs w:val="26"/>
                      </w:rPr>
                    </w:pPr>
                    <w:r>
                      <w:rPr>
                        <w:rFonts w:ascii="SimSun" w:hAnsi="SimSun" w:eastAsia="SimSun" w:cs="SimSun"/>
                        <w:sz w:val="26"/>
                        <w:szCs w:val="26"/>
                        <w:spacing w:val="-36"/>
                        <w:w w:val="94"/>
                      </w:rPr>
                      <w:t>奥态，</w:t>
                    </w:r>
                  </w:p>
                </w:txbxContent>
              </v:textbox>
            </v:shape>
            <v:shape id="_x0000_s870" style="position:absolute;left:2810;top:2705;width:495;height:17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3"/>
                        <w:szCs w:val="13"/>
                      </w:rPr>
                    </w:pPr>
                    <w:r>
                      <w:rPr>
                        <w:rFonts w:ascii="SimSun" w:hAnsi="SimSun" w:eastAsia="SimSun" w:cs="SimSun"/>
                        <w:sz w:val="13"/>
                        <w:szCs w:val="13"/>
                        <w:spacing w:val="-14"/>
                      </w:rPr>
                      <w:t>协间</w:t>
                    </w:r>
                    <w:r>
                      <w:rPr>
                        <w:rFonts w:ascii="SimSun" w:hAnsi="SimSun" w:eastAsia="SimSun" w:cs="SimSun"/>
                        <w:sz w:val="13"/>
                        <w:szCs w:val="13"/>
                        <w:spacing w:val="-13"/>
                      </w:rPr>
                      <w:t>问</w:t>
                    </w:r>
                    <w:r>
                      <w:rPr>
                        <w:rFonts w:ascii="SimSun" w:hAnsi="SimSun" w:eastAsia="SimSun" w:cs="SimSun"/>
                        <w:sz w:val="13"/>
                        <w:szCs w:val="13"/>
                        <w:spacing w:val="-11"/>
                      </w:rPr>
                      <w:t>题</w:t>
                    </w:r>
                  </w:p>
                </w:txbxContent>
              </v:textbox>
            </v:shape>
          </v:group>
        </w:pict>
      </w:r>
    </w:p>
    <w:p>
      <w:pPr>
        <w:ind w:left="10"/>
        <w:spacing w:before="108" w:line="219" w:lineRule="auto"/>
        <w:rPr>
          <w:rFonts w:ascii="SimSun" w:hAnsi="SimSun" w:eastAsia="SimSun" w:cs="SimSun"/>
          <w:sz w:val="21"/>
          <w:szCs w:val="21"/>
        </w:rPr>
      </w:pPr>
      <w:r>
        <w:rPr>
          <w:rFonts w:ascii="SimSun" w:hAnsi="SimSun" w:eastAsia="SimSun" w:cs="SimSun"/>
          <w:sz w:val="21"/>
          <w:szCs w:val="21"/>
          <w:spacing w:val="-22"/>
          <w:w w:val="98"/>
        </w:rPr>
        <w:t>图表来源：根据</w:t>
      </w:r>
      <w:r>
        <w:rPr>
          <w:rFonts w:ascii="Times New Roman" w:hAnsi="Times New Roman" w:eastAsia="Times New Roman" w:cs="Times New Roman"/>
          <w:sz w:val="21"/>
          <w:szCs w:val="21"/>
          <w:spacing w:val="-22"/>
          <w:w w:val="98"/>
        </w:rPr>
        <w:t>GE</w:t>
      </w:r>
      <w:r>
        <w:rPr>
          <w:rFonts w:ascii="SimSun" w:hAnsi="SimSun" w:eastAsia="SimSun" w:cs="SimSun"/>
          <w:sz w:val="21"/>
          <w:szCs w:val="21"/>
          <w:spacing w:val="-22"/>
          <w:w w:val="98"/>
        </w:rPr>
        <w:t>年报和《工业互联网平台白皮书》整理</w:t>
      </w:r>
    </w:p>
    <w:p>
      <w:pPr>
        <w:ind w:left="539"/>
        <w:spacing w:before="191" w:line="219" w:lineRule="auto"/>
        <w:rPr>
          <w:rFonts w:ascii="SimSun" w:hAnsi="SimSun" w:eastAsia="SimSun" w:cs="SimSun"/>
          <w:sz w:val="21"/>
          <w:szCs w:val="21"/>
        </w:rPr>
      </w:pPr>
      <w:r>
        <w:rPr>
          <w:rFonts w:ascii="SimSun" w:hAnsi="SimSun" w:eastAsia="SimSun" w:cs="SimSun"/>
          <w:sz w:val="21"/>
          <w:szCs w:val="21"/>
          <w:spacing w:val="-23"/>
          <w:w w:val="98"/>
        </w:rPr>
        <w:t>图7-23</w:t>
      </w:r>
      <w:r>
        <w:rPr>
          <w:rFonts w:ascii="SimSun" w:hAnsi="SimSun" w:eastAsia="SimSun" w:cs="SimSun"/>
          <w:sz w:val="21"/>
          <w:szCs w:val="21"/>
          <w:spacing w:val="52"/>
        </w:rPr>
        <w:t xml:space="preserve"> </w:t>
      </w:r>
      <w:r>
        <w:rPr>
          <w:rFonts w:ascii="SimSun" w:hAnsi="SimSun" w:eastAsia="SimSun" w:cs="SimSun"/>
          <w:sz w:val="21"/>
          <w:szCs w:val="21"/>
          <w:spacing w:val="-23"/>
          <w:w w:val="98"/>
        </w:rPr>
        <w:t>解决方案视角：基于云平台的数字化、网络化、智能化解决方案</w:t>
      </w:r>
    </w:p>
    <w:p>
      <w:pPr>
        <w:ind w:left="10" w:right="90" w:firstLine="529"/>
        <w:spacing w:before="191" w:line="334" w:lineRule="auto"/>
        <w:jc w:val="both"/>
        <w:rPr>
          <w:rFonts w:ascii="SimSun" w:hAnsi="SimSun" w:eastAsia="SimSun" w:cs="SimSun"/>
          <w:sz w:val="21"/>
          <w:szCs w:val="21"/>
        </w:rPr>
      </w:pPr>
      <w:r>
        <w:rPr>
          <w:rFonts w:ascii="SimSun" w:hAnsi="SimSun" w:eastAsia="SimSun" w:cs="SimSun"/>
          <w:sz w:val="21"/>
          <w:szCs w:val="21"/>
          <w:spacing w:val="10"/>
        </w:rPr>
        <w:t>(1)第一阶段是基于传统</w:t>
      </w:r>
      <w:r>
        <w:rPr>
          <w:rFonts w:ascii="SimSun" w:hAnsi="SimSun" w:eastAsia="SimSun" w:cs="SimSun"/>
          <w:sz w:val="21"/>
          <w:szCs w:val="21"/>
          <w:spacing w:val="-47"/>
        </w:rPr>
        <w:t xml:space="preserve"> </w:t>
      </w:r>
      <w:r>
        <w:rPr>
          <w:rFonts w:ascii="SimSun" w:hAnsi="SimSun" w:eastAsia="SimSun" w:cs="SimSun"/>
          <w:sz w:val="21"/>
          <w:szCs w:val="21"/>
        </w:rPr>
        <w:t>IT</w:t>
      </w:r>
      <w:r>
        <w:rPr>
          <w:rFonts w:ascii="SimSun" w:hAnsi="SimSun" w:eastAsia="SimSun" w:cs="SimSun"/>
          <w:sz w:val="21"/>
          <w:szCs w:val="21"/>
          <w:spacing w:val="-35"/>
        </w:rPr>
        <w:t xml:space="preserve"> </w:t>
      </w:r>
      <w:r>
        <w:rPr>
          <w:rFonts w:ascii="SimSun" w:hAnsi="SimSun" w:eastAsia="SimSun" w:cs="SimSun"/>
          <w:sz w:val="21"/>
          <w:szCs w:val="21"/>
          <w:spacing w:val="10"/>
        </w:rPr>
        <w:t>架构的解决方案。如20世纪90年代</w:t>
      </w:r>
      <w:r>
        <w:rPr>
          <w:rFonts w:ascii="SimSun" w:hAnsi="SimSun" w:eastAsia="SimSun" w:cs="SimSun"/>
          <w:sz w:val="21"/>
          <w:szCs w:val="21"/>
        </w:rPr>
        <w:t>GE</w:t>
      </w:r>
      <w:r>
        <w:rPr>
          <w:rFonts w:ascii="SimSun" w:hAnsi="SimSun" w:eastAsia="SimSun" w:cs="SimSun"/>
          <w:sz w:val="21"/>
          <w:szCs w:val="21"/>
          <w:spacing w:val="10"/>
        </w:rPr>
        <w:t xml:space="preserve"> </w:t>
      </w:r>
      <w:r>
        <w:rPr>
          <w:rFonts w:ascii="SimSun" w:hAnsi="SimSun" w:eastAsia="SimSun" w:cs="SimSun"/>
          <w:sz w:val="21"/>
          <w:szCs w:val="21"/>
          <w:spacing w:val="1"/>
        </w:rPr>
        <w:t>公司提出基于</w:t>
      </w:r>
      <w:r>
        <w:rPr>
          <w:rFonts w:ascii="Times New Roman" w:hAnsi="Times New Roman" w:eastAsia="Times New Roman" w:cs="Times New Roman"/>
          <w:sz w:val="21"/>
          <w:szCs w:val="21"/>
        </w:rPr>
        <w:t>Medical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Systems</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的解决方案，它们在医疗设备上</w:t>
      </w:r>
      <w:r>
        <w:rPr>
          <w:rFonts w:ascii="SimSun" w:hAnsi="SimSun" w:eastAsia="SimSun" w:cs="SimSun"/>
          <w:sz w:val="21"/>
          <w:szCs w:val="21"/>
        </w:rPr>
        <w:t>安装了很多</w:t>
      </w:r>
    </w:p>
    <w:p>
      <w:pPr>
        <w:ind w:left="10"/>
        <w:spacing w:before="1" w:line="218" w:lineRule="auto"/>
        <w:rPr>
          <w:rFonts w:ascii="SimSun" w:hAnsi="SimSun" w:eastAsia="SimSun" w:cs="SimSun"/>
          <w:sz w:val="21"/>
          <w:szCs w:val="21"/>
        </w:rPr>
      </w:pPr>
      <w:r>
        <w:rPr>
          <w:rFonts w:ascii="SimSun" w:hAnsi="SimSun" w:eastAsia="SimSun" w:cs="SimSun"/>
          <w:sz w:val="21"/>
          <w:szCs w:val="21"/>
          <w:spacing w:val="2"/>
        </w:rPr>
        <w:t>传感器，将数据传到后台进行分析，41%的故障可以</w:t>
      </w:r>
      <w:r>
        <w:rPr>
          <w:rFonts w:ascii="SimSun" w:hAnsi="SimSun" w:eastAsia="SimSun" w:cs="SimSun"/>
          <w:sz w:val="21"/>
          <w:szCs w:val="21"/>
          <w:spacing w:val="1"/>
        </w:rPr>
        <w:t>在20分钟内远程解决，</w:t>
      </w:r>
    </w:p>
    <w:p>
      <w:pPr>
        <w:spacing w:line="218" w:lineRule="auto"/>
        <w:sectPr>
          <w:footerReference w:type="default" r:id="rId384"/>
          <w:pgSz w:w="9100" w:h="13210"/>
          <w:pgMar w:top="400" w:right="1100" w:bottom="791" w:left="1079" w:header="0" w:footer="662" w:gutter="0"/>
        </w:sectPr>
        <w:rPr>
          <w:rFonts w:ascii="SimSun" w:hAnsi="SimSun" w:eastAsia="SimSun" w:cs="SimSun"/>
          <w:sz w:val="21"/>
          <w:szCs w:val="21"/>
        </w:rPr>
      </w:pPr>
    </w:p>
    <w:p>
      <w:pPr>
        <w:pStyle w:val="BodyText"/>
        <w:spacing w:line="307" w:lineRule="auto"/>
        <w:rPr/>
      </w:pPr>
      <w:r/>
    </w:p>
    <w:p>
      <w:pPr>
        <w:ind w:left="3689" w:right="43" w:firstLine="2539"/>
        <w:spacing w:before="43" w:line="296" w:lineRule="auto"/>
        <w:rPr>
          <w:rFonts w:ascii="SimHei" w:hAnsi="SimHei" w:eastAsia="SimHei" w:cs="SimHei"/>
          <w:sz w:val="15"/>
          <w:szCs w:val="15"/>
        </w:rPr>
      </w:pPr>
      <w:r>
        <w:rPr>
          <w:rFonts w:ascii="Times New Roman" w:hAnsi="Times New Roman" w:eastAsia="Times New Roman" w:cs="Times New Roman"/>
          <w:sz w:val="15"/>
          <w:szCs w:val="15"/>
          <w:spacing w:val="-2"/>
        </w:rPr>
        <w:t>Chapter</w:t>
      </w:r>
      <w:r>
        <w:rPr>
          <w:rFonts w:ascii="Times New Roman" w:hAnsi="Times New Roman" w:eastAsia="Times New Roman" w:cs="Times New Roman"/>
          <w:sz w:val="15"/>
          <w:szCs w:val="15"/>
          <w:spacing w:val="8"/>
        </w:rPr>
        <w:t xml:space="preserve">  </w:t>
      </w:r>
      <w:r>
        <w:rPr>
          <w:rFonts w:ascii="Times New Roman" w:hAnsi="Times New Roman" w:eastAsia="Times New Roman" w:cs="Times New Roman"/>
          <w:sz w:val="15"/>
          <w:szCs w:val="15"/>
          <w:spacing w:val="-2"/>
        </w:rPr>
        <w:t>7</w:t>
      </w:r>
      <w:r>
        <w:rPr>
          <w:rFonts w:ascii="Times New Roman" w:hAnsi="Times New Roman" w:eastAsia="Times New Roman" w:cs="Times New Roman"/>
          <w:sz w:val="15"/>
          <w:szCs w:val="15"/>
        </w:rPr>
        <w:t xml:space="preserve"> </w:t>
      </w:r>
      <w:r>
        <w:rPr>
          <w:rFonts w:ascii="SimHei" w:hAnsi="SimHei" w:eastAsia="SimHei" w:cs="SimHei"/>
          <w:sz w:val="15"/>
          <w:szCs w:val="15"/>
          <w:spacing w:val="16"/>
        </w:rPr>
        <w:t>工业互联网平台：为什么,是什么,怎么看?</w:t>
      </w:r>
    </w:p>
    <w:p>
      <w:pPr>
        <w:pStyle w:val="BodyText"/>
        <w:spacing w:line="388" w:lineRule="auto"/>
        <w:rPr/>
      </w:pPr>
      <w:r/>
    </w:p>
    <w:p>
      <w:pPr>
        <w:spacing w:before="71" w:line="319" w:lineRule="auto"/>
        <w:jc w:val="both"/>
        <w:rPr>
          <w:rFonts w:ascii="SimSun" w:hAnsi="SimSun" w:eastAsia="SimSun" w:cs="SimSun"/>
          <w:sz w:val="22"/>
          <w:szCs w:val="22"/>
        </w:rPr>
      </w:pPr>
      <w:r>
        <w:rPr>
          <w:rFonts w:ascii="SimSun" w:hAnsi="SimSun" w:eastAsia="SimSun" w:cs="SimSun"/>
          <w:sz w:val="22"/>
          <w:szCs w:val="22"/>
          <w:spacing w:val="-4"/>
        </w:rPr>
        <w:t>34%的故障可以远程诊断出具体问题，维修工带着相应工具、零部件，平 </w:t>
      </w:r>
      <w:r>
        <w:rPr>
          <w:rFonts w:ascii="SimSun" w:hAnsi="SimSun" w:eastAsia="SimSun" w:cs="SimSun"/>
          <w:sz w:val="22"/>
          <w:szCs w:val="22"/>
          <w:spacing w:val="-4"/>
        </w:rPr>
        <w:t>均在2小时内就可以解决故障问题。这样一个商业模式在十多年前就已经 </w:t>
      </w:r>
      <w:r>
        <w:rPr>
          <w:rFonts w:ascii="SimSun" w:hAnsi="SimSun" w:eastAsia="SimSun" w:cs="SimSun"/>
          <w:sz w:val="22"/>
          <w:szCs w:val="22"/>
          <w:spacing w:val="-7"/>
        </w:rPr>
        <w:t>有了，并且逐渐拓展到航空发动机、风电设备维护等很多领域。在业务拓 </w:t>
      </w:r>
      <w:r>
        <w:rPr>
          <w:rFonts w:ascii="SimSun" w:hAnsi="SimSun" w:eastAsia="SimSun" w:cs="SimSun"/>
          <w:sz w:val="22"/>
          <w:szCs w:val="22"/>
          <w:spacing w:val="-17"/>
        </w:rPr>
        <w:t>展过程中，也出现了重复建设问题，每个业务集团都构建了同样的业</w:t>
      </w:r>
      <w:r>
        <w:rPr>
          <w:rFonts w:ascii="SimSun" w:hAnsi="SimSun" w:eastAsia="SimSun" w:cs="SimSun"/>
          <w:sz w:val="22"/>
          <w:szCs w:val="22"/>
          <w:spacing w:val="-18"/>
        </w:rPr>
        <w:t>务系统。</w:t>
      </w:r>
      <w:r>
        <w:rPr>
          <w:rFonts w:ascii="SimSun" w:hAnsi="SimSun" w:eastAsia="SimSun" w:cs="SimSun"/>
          <w:sz w:val="22"/>
          <w:szCs w:val="22"/>
        </w:rPr>
        <w:t xml:space="preserve"> </w:t>
      </w:r>
      <w:r>
        <w:rPr>
          <w:rFonts w:ascii="SimSun" w:hAnsi="SimSun" w:eastAsia="SimSun" w:cs="SimSun"/>
          <w:sz w:val="22"/>
          <w:szCs w:val="22"/>
          <w:spacing w:val="-7"/>
        </w:rPr>
        <w:t>所以我们今天看到的工业互联网平台面对的问题是一个老问题，不是一个 </w:t>
      </w:r>
      <w:r>
        <w:rPr>
          <w:rFonts w:ascii="SimSun" w:hAnsi="SimSun" w:eastAsia="SimSun" w:cs="SimSun"/>
          <w:sz w:val="22"/>
          <w:szCs w:val="22"/>
          <w:spacing w:val="-5"/>
        </w:rPr>
        <w:t>新问题，那么什么是新的?新在解决方案。我们把基于传统</w:t>
      </w:r>
      <w:r>
        <w:rPr>
          <w:rFonts w:ascii="Times New Roman" w:hAnsi="Times New Roman" w:eastAsia="Times New Roman" w:cs="Times New Roman"/>
          <w:sz w:val="22"/>
          <w:szCs w:val="22"/>
          <w:spacing w:val="-5"/>
        </w:rPr>
        <w:t>IT</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5"/>
        </w:rPr>
        <w:t>架构的解决</w:t>
      </w:r>
    </w:p>
    <w:p>
      <w:pPr>
        <w:spacing w:line="219" w:lineRule="auto"/>
        <w:rPr>
          <w:rFonts w:ascii="SimSun" w:hAnsi="SimSun" w:eastAsia="SimSun" w:cs="SimSun"/>
          <w:sz w:val="22"/>
          <w:szCs w:val="22"/>
        </w:rPr>
      </w:pPr>
      <w:r>
        <w:rPr>
          <w:rFonts w:ascii="SimSun" w:hAnsi="SimSun" w:eastAsia="SimSun" w:cs="SimSun"/>
          <w:sz w:val="22"/>
          <w:szCs w:val="22"/>
          <w:spacing w:val="-8"/>
        </w:rPr>
        <w:t>方案称为解决方案1.0版。</w:t>
      </w:r>
    </w:p>
    <w:p>
      <w:pPr>
        <w:ind w:right="40" w:firstLine="560"/>
        <w:spacing w:before="118" w:line="319" w:lineRule="auto"/>
        <w:rPr>
          <w:rFonts w:ascii="SimSun" w:hAnsi="SimSun" w:eastAsia="SimSun" w:cs="SimSun"/>
          <w:sz w:val="22"/>
          <w:szCs w:val="22"/>
        </w:rPr>
      </w:pPr>
      <w:r>
        <w:rPr>
          <w:rFonts w:ascii="SimSun" w:hAnsi="SimSun" w:eastAsia="SimSun" w:cs="SimSun"/>
          <w:sz w:val="22"/>
          <w:szCs w:val="22"/>
          <w:spacing w:val="-3"/>
        </w:rPr>
        <w:t>(2)第二阶段是基于私有云的解决方案，即解决方案2.0版。越来越</w:t>
      </w:r>
      <w:r>
        <w:rPr>
          <w:rFonts w:ascii="SimSun" w:hAnsi="SimSun" w:eastAsia="SimSun" w:cs="SimSun"/>
          <w:sz w:val="22"/>
          <w:szCs w:val="22"/>
          <w:spacing w:val="14"/>
        </w:rPr>
        <w:t xml:space="preserve"> </w:t>
      </w:r>
      <w:r>
        <w:rPr>
          <w:rFonts w:ascii="SimSun" w:hAnsi="SimSun" w:eastAsia="SimSun" w:cs="SimSun"/>
          <w:sz w:val="22"/>
          <w:szCs w:val="22"/>
          <w:spacing w:val="-8"/>
        </w:rPr>
        <w:t>多的企业把基于</w:t>
      </w:r>
      <w:r>
        <w:rPr>
          <w:rFonts w:ascii="Times New Roman" w:hAnsi="Times New Roman" w:eastAsia="Times New Roman" w:cs="Times New Roman"/>
          <w:sz w:val="22"/>
          <w:szCs w:val="22"/>
          <w:spacing w:val="-8"/>
        </w:rPr>
        <w:t>IT </w:t>
      </w:r>
      <w:r>
        <w:rPr>
          <w:rFonts w:ascii="SimSun" w:hAnsi="SimSun" w:eastAsia="SimSun" w:cs="SimSun"/>
          <w:sz w:val="22"/>
          <w:szCs w:val="22"/>
          <w:spacing w:val="-8"/>
        </w:rPr>
        <w:t>架构面向数字化、网络化、智能化的解决方案搬到了私</w:t>
      </w:r>
      <w:r>
        <w:rPr>
          <w:rFonts w:ascii="SimSun" w:hAnsi="SimSun" w:eastAsia="SimSun" w:cs="SimSun"/>
          <w:sz w:val="22"/>
          <w:szCs w:val="22"/>
          <w:spacing w:val="10"/>
        </w:rPr>
        <w:t xml:space="preserve"> </w:t>
      </w:r>
      <w:r>
        <w:rPr>
          <w:rFonts w:ascii="SimSun" w:hAnsi="SimSun" w:eastAsia="SimSun" w:cs="SimSun"/>
          <w:sz w:val="22"/>
          <w:szCs w:val="22"/>
          <w:spacing w:val="-7"/>
        </w:rPr>
        <w:t>有云上。</w:t>
      </w:r>
      <w:r>
        <w:rPr>
          <w:rFonts w:ascii="Times New Roman" w:hAnsi="Times New Roman" w:eastAsia="Times New Roman" w:cs="Times New Roman"/>
          <w:sz w:val="22"/>
          <w:szCs w:val="22"/>
          <w:spacing w:val="-7"/>
        </w:rPr>
        <w:t>GE </w:t>
      </w:r>
      <w:r>
        <w:rPr>
          <w:rFonts w:ascii="SimSun" w:hAnsi="SimSun" w:eastAsia="SimSun" w:cs="SimSun"/>
          <w:sz w:val="22"/>
          <w:szCs w:val="22"/>
          <w:spacing w:val="-7"/>
        </w:rPr>
        <w:t>通过资产性能管理 </w:t>
      </w:r>
      <w:r>
        <w:rPr>
          <w:rFonts w:ascii="Times New Roman" w:hAnsi="Times New Roman" w:eastAsia="Times New Roman" w:cs="Times New Roman"/>
          <w:sz w:val="22"/>
          <w:szCs w:val="22"/>
          <w:spacing w:val="-7"/>
        </w:rPr>
        <w:t>(APM),      </w:t>
      </w:r>
      <w:r>
        <w:rPr>
          <w:rFonts w:ascii="SimSun" w:hAnsi="SimSun" w:eastAsia="SimSun" w:cs="SimSun"/>
          <w:sz w:val="22"/>
          <w:szCs w:val="22"/>
          <w:spacing w:val="-7"/>
        </w:rPr>
        <w:t>向购买</w:t>
      </w:r>
      <w:r>
        <w:rPr>
          <w:rFonts w:ascii="Times New Roman" w:hAnsi="Times New Roman" w:eastAsia="Times New Roman" w:cs="Times New Roman"/>
          <w:sz w:val="22"/>
          <w:szCs w:val="22"/>
          <w:spacing w:val="-7"/>
        </w:rPr>
        <w:t>GE </w:t>
      </w:r>
      <w:r>
        <w:rPr>
          <w:rFonts w:ascii="SimSun" w:hAnsi="SimSun" w:eastAsia="SimSun" w:cs="SimSun"/>
          <w:sz w:val="22"/>
          <w:szCs w:val="22"/>
          <w:spacing w:val="-7"/>
        </w:rPr>
        <w:t>燃气轮机、发动机、</w:t>
      </w:r>
      <w:r>
        <w:rPr>
          <w:rFonts w:ascii="SimSun" w:hAnsi="SimSun" w:eastAsia="SimSun" w:cs="SimSun"/>
          <w:sz w:val="22"/>
          <w:szCs w:val="22"/>
          <w:spacing w:val="5"/>
        </w:rPr>
        <w:t xml:space="preserve"> </w:t>
      </w:r>
      <w:r>
        <w:rPr>
          <w:rFonts w:ascii="SimSun" w:hAnsi="SimSun" w:eastAsia="SimSun" w:cs="SimSun"/>
          <w:sz w:val="22"/>
          <w:szCs w:val="22"/>
          <w:spacing w:val="-1"/>
        </w:rPr>
        <w:t>医疗设备、风电设备的客户基于私有云提供设备远程监测和性能预测等</w:t>
      </w:r>
    </w:p>
    <w:p>
      <w:pPr>
        <w:spacing w:line="219" w:lineRule="auto"/>
        <w:rPr>
          <w:rFonts w:ascii="SimSun" w:hAnsi="SimSun" w:eastAsia="SimSun" w:cs="SimSun"/>
          <w:sz w:val="22"/>
          <w:szCs w:val="22"/>
        </w:rPr>
      </w:pPr>
      <w:r>
        <w:rPr>
          <w:rFonts w:ascii="SimSun" w:hAnsi="SimSun" w:eastAsia="SimSun" w:cs="SimSun"/>
          <w:sz w:val="22"/>
          <w:szCs w:val="22"/>
          <w:spacing w:val="-9"/>
        </w:rPr>
        <w:t>服务。</w:t>
      </w:r>
    </w:p>
    <w:p>
      <w:pPr>
        <w:ind w:right="59" w:firstLine="550"/>
        <w:spacing w:before="121" w:line="318" w:lineRule="auto"/>
        <w:rPr>
          <w:rFonts w:ascii="SimSun" w:hAnsi="SimSun" w:eastAsia="SimSun" w:cs="SimSun"/>
          <w:sz w:val="22"/>
          <w:szCs w:val="22"/>
        </w:rPr>
      </w:pPr>
      <w:r>
        <w:rPr>
          <w:rFonts w:ascii="SimSun" w:hAnsi="SimSun" w:eastAsia="SimSun" w:cs="SimSun"/>
          <w:sz w:val="22"/>
          <w:szCs w:val="22"/>
          <w:spacing w:val="5"/>
        </w:rPr>
        <w:t>(3)第三阶段是基于公有云的解决方案。</w:t>
      </w:r>
      <w:r>
        <w:rPr>
          <w:rFonts w:ascii="Times New Roman" w:hAnsi="Times New Roman" w:eastAsia="Times New Roman" w:cs="Times New Roman"/>
          <w:sz w:val="22"/>
          <w:szCs w:val="22"/>
        </w:rPr>
        <w:t>GE</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的</w:t>
      </w:r>
      <w:r>
        <w:rPr>
          <w:rFonts w:ascii="SimSun" w:hAnsi="SimSun" w:eastAsia="SimSun" w:cs="SimSun"/>
          <w:sz w:val="22"/>
          <w:szCs w:val="22"/>
          <w:spacing w:val="-53"/>
        </w:rPr>
        <w:t xml:space="preserve"> </w:t>
      </w:r>
      <w:r>
        <w:rPr>
          <w:rFonts w:ascii="Times New Roman" w:hAnsi="Times New Roman" w:eastAsia="Times New Roman" w:cs="Times New Roman"/>
          <w:sz w:val="22"/>
          <w:szCs w:val="22"/>
        </w:rPr>
        <w:t>Predix</w:t>
      </w:r>
      <w:r>
        <w:rPr>
          <w:rFonts w:ascii="Times New Roman" w:hAnsi="Times New Roman" w:eastAsia="Times New Roman" w:cs="Times New Roman"/>
          <w:sz w:val="22"/>
          <w:szCs w:val="22"/>
          <w:spacing w:val="4"/>
        </w:rPr>
        <w:t>,   </w:t>
      </w:r>
      <w:r>
        <w:rPr>
          <w:rFonts w:ascii="SimSun" w:hAnsi="SimSun" w:eastAsia="SimSun" w:cs="SimSun"/>
          <w:sz w:val="22"/>
          <w:szCs w:val="22"/>
          <w:spacing w:val="4"/>
        </w:rPr>
        <w:t>西门子的</w:t>
      </w:r>
      <w:r>
        <w:rPr>
          <w:rFonts w:ascii="SimSun" w:hAnsi="SimSun" w:eastAsia="SimSun" w:cs="SimSun"/>
          <w:sz w:val="22"/>
          <w:szCs w:val="22"/>
        </w:rPr>
        <w:t xml:space="preserve"> </w:t>
      </w:r>
      <w:r>
        <w:rPr>
          <w:rFonts w:ascii="Times New Roman" w:hAnsi="Times New Roman" w:eastAsia="Times New Roman" w:cs="Times New Roman"/>
          <w:sz w:val="22"/>
          <w:szCs w:val="22"/>
          <w:spacing w:val="-7"/>
        </w:rPr>
        <w:t>MindSphere </w:t>
      </w:r>
      <w:r>
        <w:rPr>
          <w:rFonts w:ascii="SimSun" w:hAnsi="SimSun" w:eastAsia="SimSun" w:cs="SimSun"/>
          <w:sz w:val="22"/>
          <w:szCs w:val="22"/>
          <w:spacing w:val="-7"/>
        </w:rPr>
        <w:t>等，构建基于工业云的平台，并将客户扩展到多个行业领域，</w:t>
      </w:r>
      <w:r>
        <w:rPr>
          <w:rFonts w:ascii="SimSun" w:hAnsi="SimSun" w:eastAsia="SimSun" w:cs="SimSun"/>
          <w:sz w:val="22"/>
          <w:szCs w:val="22"/>
          <w:spacing w:val="2"/>
        </w:rPr>
        <w:t xml:space="preserve"> </w:t>
      </w:r>
      <w:r>
        <w:rPr>
          <w:rFonts w:ascii="SimSun" w:hAnsi="SimSun" w:eastAsia="SimSun" w:cs="SimSun"/>
          <w:sz w:val="22"/>
          <w:szCs w:val="22"/>
          <w:spacing w:val="-7"/>
        </w:rPr>
        <w:t>同时向第三方开发者开放。工业互联网平台就是一套基于公有云的解决方</w:t>
      </w:r>
      <w:r>
        <w:rPr>
          <w:rFonts w:ascii="SimSun" w:hAnsi="SimSun" w:eastAsia="SimSun" w:cs="SimSun"/>
          <w:sz w:val="22"/>
          <w:szCs w:val="22"/>
          <w:spacing w:val="1"/>
        </w:rPr>
        <w:t xml:space="preserve"> </w:t>
      </w:r>
      <w:r>
        <w:rPr>
          <w:rFonts w:ascii="SimSun" w:hAnsi="SimSun" w:eastAsia="SimSun" w:cs="SimSun"/>
          <w:sz w:val="22"/>
          <w:szCs w:val="22"/>
          <w:spacing w:val="-3"/>
        </w:rPr>
        <w:t>案，是解决方案的3.0版。两化融合的解决</w:t>
      </w:r>
      <w:r>
        <w:rPr>
          <w:rFonts w:ascii="SimSun" w:hAnsi="SimSun" w:eastAsia="SimSun" w:cs="SimSun"/>
          <w:sz w:val="22"/>
          <w:szCs w:val="22"/>
          <w:spacing w:val="-4"/>
        </w:rPr>
        <w:t>方案企业有一个提供制造业数</w:t>
      </w:r>
      <w:r>
        <w:rPr>
          <w:rFonts w:ascii="SimSun" w:hAnsi="SimSun" w:eastAsia="SimSun" w:cs="SimSun"/>
          <w:sz w:val="22"/>
          <w:szCs w:val="22"/>
        </w:rPr>
        <w:t xml:space="preserve"> </w:t>
      </w:r>
      <w:r>
        <w:rPr>
          <w:rFonts w:ascii="SimSun" w:hAnsi="SimSun" w:eastAsia="SimSun" w:cs="SimSun"/>
          <w:sz w:val="22"/>
          <w:szCs w:val="22"/>
          <w:spacing w:val="-7"/>
        </w:rPr>
        <w:t>字化、网络化、智能化解决方案的工具箱，在这个工具箱里，既有基于传</w:t>
      </w:r>
      <w:r>
        <w:rPr>
          <w:rFonts w:ascii="SimSun" w:hAnsi="SimSun" w:eastAsia="SimSun" w:cs="SimSun"/>
          <w:sz w:val="22"/>
          <w:szCs w:val="22"/>
          <w:spacing w:val="3"/>
        </w:rPr>
        <w:t xml:space="preserve"> </w:t>
      </w:r>
      <w:r>
        <w:rPr>
          <w:rFonts w:ascii="SimSun" w:hAnsi="SimSun" w:eastAsia="SimSun" w:cs="SimSun"/>
          <w:sz w:val="22"/>
          <w:szCs w:val="22"/>
          <w:spacing w:val="-10"/>
        </w:rPr>
        <w:t>统</w:t>
      </w:r>
      <w:r>
        <w:rPr>
          <w:rFonts w:ascii="SimSun" w:hAnsi="SimSun" w:eastAsia="SimSun" w:cs="SimSun"/>
          <w:sz w:val="22"/>
          <w:szCs w:val="22"/>
          <w:spacing w:val="-41"/>
        </w:rPr>
        <w:t xml:space="preserve"> </w:t>
      </w:r>
      <w:r>
        <w:rPr>
          <w:rFonts w:ascii="SimSun" w:hAnsi="SimSun" w:eastAsia="SimSun" w:cs="SimSun"/>
          <w:sz w:val="22"/>
          <w:szCs w:val="22"/>
          <w:spacing w:val="-10"/>
        </w:rPr>
        <w:t>IT</w:t>
      </w:r>
      <w:r>
        <w:rPr>
          <w:rFonts w:ascii="SimSun" w:hAnsi="SimSun" w:eastAsia="SimSun" w:cs="SimSun"/>
          <w:sz w:val="22"/>
          <w:szCs w:val="22"/>
          <w:spacing w:val="-50"/>
        </w:rPr>
        <w:t xml:space="preserve"> </w:t>
      </w:r>
      <w:r>
        <w:rPr>
          <w:rFonts w:ascii="SimSun" w:hAnsi="SimSun" w:eastAsia="SimSun" w:cs="SimSun"/>
          <w:sz w:val="22"/>
          <w:szCs w:val="22"/>
          <w:spacing w:val="-10"/>
        </w:rPr>
        <w:t>架构解决方案，也有基于私有云部署的解决方案，同时也有基于公有</w:t>
      </w:r>
      <w:r>
        <w:rPr>
          <w:rFonts w:ascii="SimSun" w:hAnsi="SimSun" w:eastAsia="SimSun" w:cs="SimSun"/>
          <w:sz w:val="22"/>
          <w:szCs w:val="22"/>
        </w:rPr>
        <w:t xml:space="preserve"> </w:t>
      </w:r>
      <w:r>
        <w:rPr>
          <w:rFonts w:ascii="SimSun" w:hAnsi="SimSun" w:eastAsia="SimSun" w:cs="SimSun"/>
          <w:sz w:val="22"/>
          <w:szCs w:val="22"/>
          <w:spacing w:val="-4"/>
        </w:rPr>
        <w:t>云部署的解决方案，客户需要什么,企业就提供什么。当然，并不是说工</w:t>
      </w:r>
      <w:r>
        <w:rPr>
          <w:rFonts w:ascii="SimSun" w:hAnsi="SimSun" w:eastAsia="SimSun" w:cs="SimSun"/>
          <w:sz w:val="22"/>
          <w:szCs w:val="22"/>
          <w:spacing w:val="18"/>
        </w:rPr>
        <w:t xml:space="preserve"> </w:t>
      </w:r>
      <w:r>
        <w:rPr>
          <w:rFonts w:ascii="SimSun" w:hAnsi="SimSun" w:eastAsia="SimSun" w:cs="SimSun"/>
          <w:sz w:val="22"/>
          <w:szCs w:val="22"/>
          <w:spacing w:val="-2"/>
        </w:rPr>
        <w:t>业公有云一定就比私有云先进、私有云一定就比传统的</w:t>
      </w:r>
      <w:r>
        <w:rPr>
          <w:rFonts w:ascii="Times New Roman" w:hAnsi="Times New Roman" w:eastAsia="Times New Roman" w:cs="Times New Roman"/>
          <w:sz w:val="22"/>
          <w:szCs w:val="22"/>
          <w:spacing w:val="-2"/>
        </w:rPr>
        <w:t>IT</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架构有优势，</w:t>
      </w:r>
      <w:r>
        <w:rPr>
          <w:rFonts w:ascii="SimSun" w:hAnsi="SimSun" w:eastAsia="SimSun" w:cs="SimSun"/>
          <w:sz w:val="22"/>
          <w:szCs w:val="22"/>
        </w:rPr>
        <w:t xml:space="preserve"> </w:t>
      </w:r>
      <w:r>
        <w:rPr>
          <w:rFonts w:ascii="SimSun" w:hAnsi="SimSun" w:eastAsia="SimSun" w:cs="SimSun"/>
          <w:sz w:val="22"/>
          <w:szCs w:val="22"/>
          <w:spacing w:val="-7"/>
        </w:rPr>
        <w:t>而是要根据制造业企业和客户不同的需要，来提供不同的解决方案。传统</w:t>
      </w:r>
      <w:r>
        <w:rPr>
          <w:rFonts w:ascii="SimSun" w:hAnsi="SimSun" w:eastAsia="SimSun" w:cs="SimSun"/>
          <w:sz w:val="22"/>
          <w:szCs w:val="22"/>
          <w:spacing w:val="3"/>
        </w:rPr>
        <w:t xml:space="preserve"> </w:t>
      </w:r>
      <w:r>
        <w:rPr>
          <w:rFonts w:ascii="Times New Roman" w:hAnsi="Times New Roman" w:eastAsia="Times New Roman" w:cs="Times New Roman"/>
          <w:sz w:val="22"/>
          <w:szCs w:val="22"/>
        </w:rPr>
        <w:t>IT</w:t>
      </w:r>
      <w:r>
        <w:rPr>
          <w:rFonts w:ascii="SimSun" w:hAnsi="SimSun" w:eastAsia="SimSun" w:cs="SimSun"/>
          <w:sz w:val="22"/>
          <w:szCs w:val="22"/>
          <w:spacing w:val="4"/>
        </w:rPr>
        <w:t>架构与云架构在面对制造业复杂性提升时其响应能力有巨大差异(见</w:t>
      </w:r>
    </w:p>
    <w:p>
      <w:pPr>
        <w:spacing w:before="1" w:line="220" w:lineRule="auto"/>
        <w:rPr>
          <w:rFonts w:ascii="SimSun" w:hAnsi="SimSun" w:eastAsia="SimSun" w:cs="SimSun"/>
          <w:sz w:val="22"/>
          <w:szCs w:val="22"/>
        </w:rPr>
      </w:pPr>
      <w:r>
        <w:rPr>
          <w:rFonts w:ascii="SimSun" w:hAnsi="SimSun" w:eastAsia="SimSun" w:cs="SimSun"/>
          <w:sz w:val="22"/>
          <w:szCs w:val="22"/>
          <w:spacing w:val="7"/>
        </w:rPr>
        <w:t>图7-24)。</w:t>
      </w:r>
    </w:p>
    <w:p>
      <w:pPr>
        <w:ind w:right="49" w:firstLine="470"/>
        <w:spacing w:before="146" w:line="292" w:lineRule="auto"/>
        <w:rPr>
          <w:rFonts w:ascii="SimSun" w:hAnsi="SimSun" w:eastAsia="SimSun" w:cs="SimSun"/>
          <w:sz w:val="22"/>
          <w:szCs w:val="22"/>
        </w:rPr>
      </w:pPr>
      <w:r>
        <w:rPr>
          <w:rFonts w:ascii="SimSun" w:hAnsi="SimSun" w:eastAsia="SimSun" w:cs="SimSun"/>
          <w:sz w:val="22"/>
          <w:szCs w:val="22"/>
          <w:spacing w:val="-14"/>
        </w:rPr>
        <w:t>伴随着工业技术与信息技术的飞速发展，制造业市场</w:t>
      </w:r>
      <w:r>
        <w:rPr>
          <w:rFonts w:ascii="SimSun" w:hAnsi="SimSun" w:eastAsia="SimSun" w:cs="SimSun"/>
          <w:sz w:val="22"/>
          <w:szCs w:val="22"/>
          <w:spacing w:val="-15"/>
        </w:rPr>
        <w:t>需求、生产流程、</w:t>
      </w:r>
      <w:r>
        <w:rPr>
          <w:rFonts w:ascii="SimSun" w:hAnsi="SimSun" w:eastAsia="SimSun" w:cs="SimSun"/>
          <w:sz w:val="22"/>
          <w:szCs w:val="22"/>
        </w:rPr>
        <w:t xml:space="preserve"> </w:t>
      </w:r>
      <w:r>
        <w:rPr>
          <w:rFonts w:ascii="SimSun" w:hAnsi="SimSun" w:eastAsia="SimSun" w:cs="SimSun"/>
          <w:sz w:val="22"/>
          <w:szCs w:val="22"/>
          <w:spacing w:val="-7"/>
        </w:rPr>
        <w:t>业务逻辑的复杂性逐渐增加，对信息系统的响应要求也越来越高。面对制</w:t>
      </w:r>
      <w:r>
        <w:rPr>
          <w:rFonts w:ascii="SimSun" w:hAnsi="SimSun" w:eastAsia="SimSun" w:cs="SimSun"/>
          <w:sz w:val="22"/>
          <w:szCs w:val="22"/>
          <w:spacing w:val="11"/>
        </w:rPr>
        <w:t xml:space="preserve"> </w:t>
      </w:r>
      <w:r>
        <w:rPr>
          <w:rFonts w:ascii="SimSun" w:hAnsi="SimSun" w:eastAsia="SimSun" w:cs="SimSun"/>
          <w:sz w:val="22"/>
          <w:szCs w:val="22"/>
          <w:spacing w:val="-8"/>
        </w:rPr>
        <w:t>造系统复杂性的持续增加，基于传统</w:t>
      </w:r>
      <w:r>
        <w:rPr>
          <w:rFonts w:ascii="Times New Roman" w:hAnsi="Times New Roman" w:eastAsia="Times New Roman" w:cs="Times New Roman"/>
          <w:sz w:val="22"/>
          <w:szCs w:val="22"/>
          <w:spacing w:val="-8"/>
        </w:rPr>
        <w:t>IT </w:t>
      </w:r>
      <w:r>
        <w:rPr>
          <w:rFonts w:ascii="SimSun" w:hAnsi="SimSun" w:eastAsia="SimSun" w:cs="SimSun"/>
          <w:sz w:val="22"/>
          <w:szCs w:val="22"/>
          <w:spacing w:val="-8"/>
        </w:rPr>
        <w:t>架构解决方案的基本思路是在原有</w:t>
      </w:r>
      <w:r>
        <w:rPr>
          <w:rFonts w:ascii="SimSun" w:hAnsi="SimSun" w:eastAsia="SimSun" w:cs="SimSun"/>
          <w:sz w:val="22"/>
          <w:szCs w:val="22"/>
          <w:spacing w:val="9"/>
        </w:rPr>
        <w:t xml:space="preserve"> </w:t>
      </w:r>
      <w:r>
        <w:rPr>
          <w:rFonts w:ascii="SimSun" w:hAnsi="SimSun" w:eastAsia="SimSun" w:cs="SimSun"/>
          <w:sz w:val="22"/>
          <w:szCs w:val="22"/>
          <w:spacing w:val="-5"/>
        </w:rPr>
        <w:t>业务系统升级的基础上不断开发新的业务系统，即“系统+</w:t>
      </w:r>
      <w:r>
        <w:rPr>
          <w:rFonts w:ascii="SimSun" w:hAnsi="SimSun" w:eastAsia="SimSun" w:cs="SimSun"/>
          <w:sz w:val="22"/>
          <w:szCs w:val="22"/>
          <w:spacing w:val="-6"/>
        </w:rPr>
        <w:t>系统”模式， </w:t>
      </w:r>
      <w:r>
        <w:rPr>
          <w:rFonts w:ascii="SimSun" w:hAnsi="SimSun" w:eastAsia="SimSun" w:cs="SimSun"/>
          <w:sz w:val="22"/>
          <w:szCs w:val="22"/>
          <w:spacing w:val="-7"/>
        </w:rPr>
        <w:t>面临业务系统“烟囱林立”、复杂臃肿、迭代缓慢、交付低效等挑战，业</w:t>
      </w:r>
    </w:p>
    <w:p>
      <w:pPr>
        <w:spacing w:line="292" w:lineRule="auto"/>
        <w:sectPr>
          <w:footerReference w:type="default" r:id="rId387"/>
          <w:pgSz w:w="9100" w:h="13210"/>
          <w:pgMar w:top="400" w:right="910" w:bottom="635" w:left="1290" w:header="0" w:footer="486" w:gutter="0"/>
        </w:sectPr>
        <w:rPr>
          <w:rFonts w:ascii="SimSun" w:hAnsi="SimSun" w:eastAsia="SimSun" w:cs="SimSun"/>
          <w:sz w:val="22"/>
          <w:szCs w:val="22"/>
        </w:rPr>
      </w:pPr>
    </w:p>
    <w:p>
      <w:pPr>
        <w:ind w:left="3"/>
        <w:spacing w:before="199" w:line="226" w:lineRule="auto"/>
        <w:rPr>
          <w:rFonts w:ascii="SimHei" w:hAnsi="SimHei" w:eastAsia="SimHei" w:cs="SimHei"/>
          <w:sz w:val="22"/>
          <w:szCs w:val="22"/>
        </w:rPr>
      </w:pPr>
      <w:r>
        <w:rPr>
          <w:rFonts w:ascii="SimHei" w:hAnsi="SimHei" w:eastAsia="SimHei" w:cs="SimHei"/>
          <w:sz w:val="22"/>
          <w:szCs w:val="22"/>
          <w:b/>
          <w:bCs/>
          <w:spacing w:val="24"/>
        </w:rPr>
        <w:t>重构</w:t>
      </w:r>
    </w:p>
    <w:p>
      <w:pPr>
        <w:spacing w:before="26"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403" w:lineRule="auto"/>
        <w:rPr/>
      </w:pPr>
      <w:r/>
    </w:p>
    <w:p>
      <w:pPr>
        <w:spacing w:before="72" w:line="319" w:lineRule="auto"/>
        <w:rPr>
          <w:rFonts w:ascii="SimSun" w:hAnsi="SimSun" w:eastAsia="SimSun" w:cs="SimSun"/>
          <w:sz w:val="22"/>
          <w:szCs w:val="22"/>
        </w:rPr>
      </w:pPr>
      <w:r>
        <w:rPr>
          <w:rFonts w:ascii="SimSun" w:hAnsi="SimSun" w:eastAsia="SimSun" w:cs="SimSun"/>
          <w:sz w:val="22"/>
          <w:szCs w:val="22"/>
          <w:spacing w:val="-7"/>
        </w:rPr>
        <w:t>务系统响应能力呈线性增长。基于云架构解决方案实</w:t>
      </w:r>
      <w:r>
        <w:rPr>
          <w:rFonts w:ascii="SimSun" w:hAnsi="SimSun" w:eastAsia="SimSun" w:cs="SimSun"/>
          <w:sz w:val="22"/>
          <w:szCs w:val="22"/>
          <w:spacing w:val="-8"/>
        </w:rPr>
        <w:t>现各业务系统云化迁</w:t>
      </w:r>
      <w:r>
        <w:rPr>
          <w:rFonts w:ascii="SimSun" w:hAnsi="SimSun" w:eastAsia="SimSun" w:cs="SimSun"/>
          <w:sz w:val="22"/>
          <w:szCs w:val="22"/>
        </w:rPr>
        <w:t xml:space="preserve">  </w:t>
      </w:r>
      <w:r>
        <w:rPr>
          <w:rFonts w:ascii="SimSun" w:hAnsi="SimSun" w:eastAsia="SimSun" w:cs="SimSun"/>
          <w:sz w:val="22"/>
          <w:szCs w:val="22"/>
          <w:spacing w:val="-7"/>
        </w:rPr>
        <w:t>移，使大量共性数据、模型、决策信息平台化汇聚、</w:t>
      </w:r>
      <w:r>
        <w:rPr>
          <w:rFonts w:ascii="SimSun" w:hAnsi="SimSun" w:eastAsia="SimSun" w:cs="SimSun"/>
          <w:sz w:val="22"/>
          <w:szCs w:val="22"/>
          <w:spacing w:val="-8"/>
        </w:rPr>
        <w:t>在线化调用，系统之</w:t>
      </w:r>
      <w:r>
        <w:rPr>
          <w:rFonts w:ascii="SimSun" w:hAnsi="SimSun" w:eastAsia="SimSun" w:cs="SimSun"/>
          <w:sz w:val="22"/>
          <w:szCs w:val="22"/>
        </w:rPr>
        <w:t xml:space="preserve">  </w:t>
      </w:r>
      <w:r>
        <w:rPr>
          <w:rFonts w:ascii="SimSun" w:hAnsi="SimSun" w:eastAsia="SimSun" w:cs="SimSun"/>
          <w:sz w:val="22"/>
          <w:szCs w:val="22"/>
          <w:spacing w:val="-16"/>
        </w:rPr>
        <w:t>间实现互联互通互操作，实现了业务系统的功能重用、快速迭代、敏捷开发、</w:t>
      </w:r>
      <w:r>
        <w:rPr>
          <w:rFonts w:ascii="SimSun" w:hAnsi="SimSun" w:eastAsia="SimSun" w:cs="SimSun"/>
          <w:sz w:val="22"/>
          <w:szCs w:val="22"/>
          <w:spacing w:val="12"/>
        </w:rPr>
        <w:t xml:space="preserve"> </w:t>
      </w:r>
      <w:r>
        <w:rPr>
          <w:rFonts w:ascii="SimSun" w:hAnsi="SimSun" w:eastAsia="SimSun" w:cs="SimSun"/>
          <w:sz w:val="22"/>
          <w:szCs w:val="22"/>
          <w:spacing w:val="-23"/>
        </w:rPr>
        <w:t>高效交付、按需扩展，即“系统之系统”模式。伴随着制造系统的复杂性增加，</w:t>
      </w:r>
      <w:r>
        <w:rPr>
          <w:rFonts w:ascii="SimSun" w:hAnsi="SimSun" w:eastAsia="SimSun" w:cs="SimSun"/>
          <w:sz w:val="22"/>
          <w:szCs w:val="22"/>
          <w:spacing w:val="13"/>
        </w:rPr>
        <w:t xml:space="preserve"> </w:t>
      </w:r>
      <w:r>
        <w:rPr>
          <w:rFonts w:ascii="SimSun" w:hAnsi="SimSun" w:eastAsia="SimSun" w:cs="SimSun"/>
          <w:sz w:val="22"/>
          <w:szCs w:val="22"/>
          <w:spacing w:val="-8"/>
        </w:rPr>
        <w:t>新的业务系统通过对原有业务系统模块的充分调用、部署实现快速上线，</w:t>
      </w:r>
    </w:p>
    <w:p>
      <w:pPr>
        <w:spacing w:line="219" w:lineRule="auto"/>
        <w:rPr>
          <w:rFonts w:ascii="SimSun" w:hAnsi="SimSun" w:eastAsia="SimSun" w:cs="SimSun"/>
          <w:sz w:val="22"/>
          <w:szCs w:val="22"/>
        </w:rPr>
      </w:pPr>
      <w:r>
        <w:rPr>
          <w:rFonts w:ascii="SimSun" w:hAnsi="SimSun" w:eastAsia="SimSun" w:cs="SimSun"/>
          <w:sz w:val="22"/>
          <w:szCs w:val="22"/>
          <w:spacing w:val="-13"/>
        </w:rPr>
        <w:t>系统响应能力呈指数增长。</w:t>
      </w:r>
    </w:p>
    <w:p>
      <w:pPr>
        <w:pStyle w:val="BodyText"/>
        <w:spacing w:line="356" w:lineRule="auto"/>
        <w:rPr/>
      </w:pPr>
      <w:r/>
    </w:p>
    <w:p>
      <w:pPr>
        <w:ind w:left="6169"/>
        <w:spacing w:before="13" w:line="221" w:lineRule="auto"/>
        <w:rPr>
          <w:rFonts w:ascii="SimHei" w:hAnsi="SimHei" w:eastAsia="SimHei" w:cs="SimHei"/>
          <w:sz w:val="4"/>
          <w:szCs w:val="4"/>
        </w:rPr>
      </w:pPr>
      <w:r>
        <w:drawing>
          <wp:anchor distT="0" distB="0" distL="0" distR="0" simplePos="0" relativeHeight="253516800" behindDoc="1" locked="0" layoutInCell="1" allowOverlap="1">
            <wp:simplePos x="0" y="0"/>
            <wp:positionH relativeFrom="column">
              <wp:posOffset>171448</wp:posOffset>
            </wp:positionH>
            <wp:positionV relativeFrom="paragraph">
              <wp:posOffset>-75126</wp:posOffset>
            </wp:positionV>
            <wp:extent cx="3841777" cy="2051035"/>
            <wp:effectExtent l="0" t="0" r="0" b="0"/>
            <wp:wrapNone/>
            <wp:docPr id="232" name="IM 232"/>
            <wp:cNvGraphicFramePr/>
            <a:graphic>
              <a:graphicData uri="http://schemas.openxmlformats.org/drawingml/2006/picture">
                <pic:pic>
                  <pic:nvPicPr>
                    <pic:cNvPr id="232" name="IM 232"/>
                    <pic:cNvPicPr/>
                  </pic:nvPicPr>
                  <pic:blipFill>
                    <a:blip r:embed="rId389"/>
                    <a:stretch>
                      <a:fillRect/>
                    </a:stretch>
                  </pic:blipFill>
                  <pic:spPr>
                    <a:xfrm rot="0">
                      <a:off x="0" y="0"/>
                      <a:ext cx="3841777" cy="2051035"/>
                    </a:xfrm>
                    <a:prstGeom prst="rect">
                      <a:avLst/>
                    </a:prstGeom>
                  </pic:spPr>
                </pic:pic>
              </a:graphicData>
            </a:graphic>
          </wp:anchor>
        </w:drawing>
      </w:r>
      <w:r>
        <w:rPr>
          <w:rFonts w:ascii="SimHei" w:hAnsi="SimHei" w:eastAsia="SimHei" w:cs="SimHei"/>
          <w:sz w:val="4"/>
          <w:szCs w:val="4"/>
          <w:spacing w:val="-4"/>
        </w:rPr>
        <w:t>的</w:t>
      </w:r>
      <w:r>
        <w:rPr>
          <w:rFonts w:ascii="SimHei" w:hAnsi="SimHei" w:eastAsia="SimHei" w:cs="SimHei"/>
          <w:sz w:val="4"/>
          <w:szCs w:val="4"/>
        </w:rPr>
        <w:t xml:space="preserve">     </w:t>
      </w:r>
      <w:r>
        <w:rPr>
          <w:rFonts w:ascii="SimHei" w:hAnsi="SimHei" w:eastAsia="SimHei" w:cs="SimHei"/>
          <w:sz w:val="4"/>
          <w:szCs w:val="4"/>
          <w:spacing w:val="-4"/>
        </w:rPr>
        <w:t>自</w:t>
      </w:r>
      <w:r>
        <w:rPr>
          <w:rFonts w:ascii="SimHei" w:hAnsi="SimHei" w:eastAsia="SimHei" w:cs="SimHei"/>
          <w:sz w:val="4"/>
          <w:szCs w:val="4"/>
          <w:spacing w:val="5"/>
          <w:w w:val="101"/>
        </w:rPr>
        <w:t xml:space="preserve">    </w:t>
      </w:r>
      <w:r>
        <w:rPr>
          <w:rFonts w:ascii="SimHei" w:hAnsi="SimHei" w:eastAsia="SimHei" w:cs="SimHei"/>
          <w:sz w:val="4"/>
          <w:szCs w:val="4"/>
          <w:spacing w:val="-4"/>
        </w:rPr>
        <w:t>系</w:t>
      </w:r>
      <w:r>
        <w:rPr>
          <w:rFonts w:ascii="SimHei" w:hAnsi="SimHei" w:eastAsia="SimHei" w:cs="SimHei"/>
          <w:sz w:val="4"/>
          <w:szCs w:val="4"/>
          <w:spacing w:val="4"/>
        </w:rPr>
        <w:t xml:space="preserve">    </w:t>
      </w:r>
      <w:r>
        <w:rPr>
          <w:rFonts w:ascii="SimHei" w:hAnsi="SimHei" w:eastAsia="SimHei" w:cs="SimHei"/>
          <w:sz w:val="4"/>
          <w:szCs w:val="4"/>
          <w:spacing w:val="-4"/>
        </w:rPr>
        <w:t>统</w:t>
      </w:r>
    </w:p>
    <w:p>
      <w:pPr>
        <w:ind w:left="6169"/>
        <w:spacing w:before="57" w:line="221" w:lineRule="auto"/>
        <w:rPr>
          <w:rFonts w:ascii="SimSun" w:hAnsi="SimSun" w:eastAsia="SimSun" w:cs="SimSun"/>
          <w:sz w:val="13"/>
          <w:szCs w:val="13"/>
        </w:rPr>
      </w:pPr>
      <w:r>
        <w:rPr>
          <w:rFonts w:ascii="SimSun" w:hAnsi="SimSun" w:eastAsia="SimSun" w:cs="SimSun"/>
          <w:sz w:val="13"/>
          <w:szCs w:val="13"/>
          <w:color w:val="FFFFFF"/>
          <w:spacing w:val="-3"/>
        </w:rPr>
        <w:t>响应能方</w:t>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spacing w:before="72" w:line="219" w:lineRule="auto"/>
        <w:rPr>
          <w:rFonts w:ascii="SimSun" w:hAnsi="SimSun" w:eastAsia="SimSun" w:cs="SimSun"/>
          <w:sz w:val="22"/>
          <w:szCs w:val="22"/>
        </w:rPr>
      </w:pPr>
      <w:r>
        <w:rPr>
          <w:rFonts w:ascii="SimSun" w:hAnsi="SimSun" w:eastAsia="SimSun" w:cs="SimSun"/>
          <w:sz w:val="22"/>
          <w:szCs w:val="22"/>
          <w:spacing w:val="-28"/>
          <w:w w:val="94"/>
        </w:rPr>
        <w:t>图表来源：作者自绘</w:t>
      </w:r>
    </w:p>
    <w:p>
      <w:pPr>
        <w:ind w:left="619"/>
        <w:spacing w:before="177" w:line="219" w:lineRule="auto"/>
        <w:rPr>
          <w:rFonts w:ascii="SimSun" w:hAnsi="SimSun" w:eastAsia="SimSun" w:cs="SimSun"/>
          <w:sz w:val="22"/>
          <w:szCs w:val="22"/>
        </w:rPr>
      </w:pPr>
      <w:r>
        <w:rPr>
          <w:rFonts w:ascii="SimSun" w:hAnsi="SimSun" w:eastAsia="SimSun" w:cs="SimSun"/>
          <w:sz w:val="22"/>
          <w:szCs w:val="22"/>
          <w:spacing w:val="-18"/>
          <w:w w:val="93"/>
        </w:rPr>
        <w:t>图7-24</w:t>
      </w:r>
      <w:r>
        <w:rPr>
          <w:rFonts w:ascii="SimSun" w:hAnsi="SimSun" w:eastAsia="SimSun" w:cs="SimSun"/>
          <w:sz w:val="22"/>
          <w:szCs w:val="22"/>
          <w:spacing w:val="66"/>
        </w:rPr>
        <w:t xml:space="preserve"> </w:t>
      </w:r>
      <w:r>
        <w:rPr>
          <w:rFonts w:ascii="SimSun" w:hAnsi="SimSun" w:eastAsia="SimSun" w:cs="SimSun"/>
          <w:sz w:val="22"/>
          <w:szCs w:val="22"/>
          <w:spacing w:val="-18"/>
          <w:w w:val="93"/>
        </w:rPr>
        <w:t>传统</w:t>
      </w:r>
      <w:r>
        <w:rPr>
          <w:rFonts w:ascii="Times New Roman" w:hAnsi="Times New Roman" w:eastAsia="Times New Roman" w:cs="Times New Roman"/>
          <w:sz w:val="22"/>
          <w:szCs w:val="22"/>
          <w:spacing w:val="-18"/>
          <w:w w:val="93"/>
        </w:rPr>
        <w:t>IT</w:t>
      </w:r>
      <w:r>
        <w:rPr>
          <w:rFonts w:ascii="SimSun" w:hAnsi="SimSun" w:eastAsia="SimSun" w:cs="SimSun"/>
          <w:sz w:val="22"/>
          <w:szCs w:val="22"/>
          <w:spacing w:val="-18"/>
          <w:w w:val="93"/>
        </w:rPr>
        <w:t>架构与云架构应对制造业复杂性提升系统响应能力对比</w:t>
      </w:r>
    </w:p>
    <w:p>
      <w:pPr>
        <w:pStyle w:val="BodyText"/>
        <w:spacing w:line="387" w:lineRule="auto"/>
        <w:rPr/>
      </w:pPr>
      <w:r/>
    </w:p>
    <w:p>
      <w:pPr>
        <w:ind w:left="533"/>
        <w:spacing w:before="73" w:line="222" w:lineRule="auto"/>
        <w:rPr>
          <w:rFonts w:ascii="YouYuan" w:hAnsi="YouYuan" w:eastAsia="YouYuan" w:cs="YouYuan"/>
          <w:sz w:val="22"/>
          <w:szCs w:val="22"/>
        </w:rPr>
      </w:pPr>
      <w:r>
        <w:rPr>
          <w:rFonts w:ascii="YouYuan" w:hAnsi="YouYuan" w:eastAsia="YouYuan" w:cs="YouYuan"/>
          <w:sz w:val="22"/>
          <w:szCs w:val="22"/>
          <w:b/>
          <w:bCs/>
          <w:spacing w:val="1"/>
        </w:rPr>
        <w:t>(三)操作系统视角</w:t>
      </w:r>
    </w:p>
    <w:p>
      <w:pPr>
        <w:ind w:right="82" w:firstLine="449"/>
        <w:spacing w:before="272" w:line="300" w:lineRule="auto"/>
        <w:rPr>
          <w:rFonts w:ascii="SimSun" w:hAnsi="SimSun" w:eastAsia="SimSun" w:cs="SimSun"/>
          <w:sz w:val="22"/>
          <w:szCs w:val="22"/>
        </w:rPr>
      </w:pPr>
      <w:r>
        <w:rPr>
          <w:rFonts w:ascii="SimSun" w:hAnsi="SimSun" w:eastAsia="SimSun" w:cs="SimSun"/>
          <w:sz w:val="22"/>
          <w:szCs w:val="22"/>
          <w:spacing w:val="-8"/>
        </w:rPr>
        <w:t>西门子把</w:t>
      </w:r>
      <w:r>
        <w:rPr>
          <w:rFonts w:ascii="Times New Roman" w:hAnsi="Times New Roman" w:eastAsia="Times New Roman" w:cs="Times New Roman"/>
          <w:sz w:val="22"/>
          <w:szCs w:val="22"/>
          <w:spacing w:val="-8"/>
        </w:rPr>
        <w:t>MindSphere </w:t>
      </w:r>
      <w:r>
        <w:rPr>
          <w:rFonts w:ascii="SimSun" w:hAnsi="SimSun" w:eastAsia="SimSun" w:cs="SimSun"/>
          <w:sz w:val="22"/>
          <w:szCs w:val="22"/>
          <w:spacing w:val="-8"/>
        </w:rPr>
        <w:t>定位为基于云的开放式物联网操作系统， </w:t>
      </w:r>
      <w:r>
        <w:rPr>
          <w:rFonts w:ascii="Times New Roman" w:hAnsi="Times New Roman" w:eastAsia="Times New Roman" w:cs="Times New Roman"/>
          <w:sz w:val="22"/>
          <w:szCs w:val="22"/>
          <w:spacing w:val="-8"/>
        </w:rPr>
        <w:t>GE</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8"/>
        </w:rPr>
        <w:t>技</w:t>
      </w:r>
      <w:r>
        <w:rPr>
          <w:rFonts w:ascii="SimSun" w:hAnsi="SimSun" w:eastAsia="SimSun" w:cs="SimSun"/>
          <w:sz w:val="22"/>
          <w:szCs w:val="22"/>
        </w:rPr>
        <w:t xml:space="preserve"> </w:t>
      </w:r>
      <w:r>
        <w:rPr>
          <w:rFonts w:ascii="SimSun" w:hAnsi="SimSun" w:eastAsia="SimSun" w:cs="SimSun"/>
          <w:sz w:val="22"/>
          <w:szCs w:val="22"/>
          <w:spacing w:val="-3"/>
        </w:rPr>
        <w:t>术专家曾说：</w:t>
      </w:r>
      <w:r>
        <w:rPr>
          <w:rFonts w:ascii="SimSun" w:hAnsi="SimSun" w:eastAsia="SimSun" w:cs="SimSun"/>
          <w:sz w:val="22"/>
          <w:szCs w:val="22"/>
          <w:spacing w:val="-40"/>
        </w:rPr>
        <w:t xml:space="preserve"> </w:t>
      </w:r>
      <w:r>
        <w:rPr>
          <w:rFonts w:ascii="Times New Roman" w:hAnsi="Times New Roman" w:eastAsia="Times New Roman" w:cs="Times New Roman"/>
          <w:sz w:val="22"/>
          <w:szCs w:val="22"/>
          <w:spacing w:val="-3"/>
        </w:rPr>
        <w:t>GE </w:t>
      </w:r>
      <w:r>
        <w:rPr>
          <w:rFonts w:ascii="SimSun" w:hAnsi="SimSun" w:eastAsia="SimSun" w:cs="SimSun"/>
          <w:sz w:val="22"/>
          <w:szCs w:val="22"/>
          <w:spacing w:val="-3"/>
        </w:rPr>
        <w:t>的</w:t>
      </w:r>
      <w:r>
        <w:rPr>
          <w:rFonts w:ascii="SimSun" w:hAnsi="SimSun" w:eastAsia="SimSun" w:cs="SimSun"/>
          <w:sz w:val="22"/>
          <w:szCs w:val="22"/>
          <w:spacing w:val="-23"/>
        </w:rPr>
        <w:t xml:space="preserve"> </w:t>
      </w:r>
      <w:r>
        <w:rPr>
          <w:rFonts w:ascii="Times New Roman" w:hAnsi="Times New Roman" w:eastAsia="Times New Roman" w:cs="Times New Roman"/>
          <w:sz w:val="22"/>
          <w:szCs w:val="22"/>
          <w:spacing w:val="-3"/>
        </w:rPr>
        <w:t>Predix</w:t>
      </w:r>
      <w:r>
        <w:rPr>
          <w:rFonts w:ascii="SimSun" w:hAnsi="SimSun" w:eastAsia="SimSun" w:cs="SimSun"/>
          <w:sz w:val="22"/>
          <w:szCs w:val="22"/>
          <w:spacing w:val="-3"/>
        </w:rPr>
        <w:t>会和微软的</w:t>
      </w:r>
      <w:r>
        <w:rPr>
          <w:rFonts w:ascii="SimSun" w:hAnsi="SimSun" w:eastAsia="SimSun" w:cs="SimSun"/>
          <w:sz w:val="22"/>
          <w:szCs w:val="22"/>
          <w:spacing w:val="-52"/>
        </w:rPr>
        <w:t xml:space="preserve"> </w:t>
      </w:r>
      <w:r>
        <w:rPr>
          <w:rFonts w:ascii="Times New Roman" w:hAnsi="Times New Roman" w:eastAsia="Times New Roman" w:cs="Times New Roman"/>
          <w:sz w:val="22"/>
          <w:szCs w:val="22"/>
          <w:spacing w:val="-3"/>
        </w:rPr>
        <w:t>Windows</w:t>
      </w:r>
      <w:r>
        <w:rPr>
          <w:rFonts w:ascii="SimSun" w:hAnsi="SimSun" w:eastAsia="SimSun" w:cs="SimSun"/>
          <w:sz w:val="22"/>
          <w:szCs w:val="22"/>
          <w:spacing w:val="-3"/>
        </w:rPr>
        <w:t>及苹</w:t>
      </w:r>
      <w:r>
        <w:rPr>
          <w:rFonts w:ascii="SimSun" w:hAnsi="SimSun" w:eastAsia="SimSun" w:cs="SimSun"/>
          <w:sz w:val="22"/>
          <w:szCs w:val="22"/>
          <w:spacing w:val="-4"/>
        </w:rPr>
        <w:t>果的</w:t>
      </w:r>
      <w:r>
        <w:rPr>
          <w:rFonts w:ascii="SimSun" w:hAnsi="SimSun" w:eastAsia="SimSun" w:cs="SimSun"/>
          <w:sz w:val="22"/>
          <w:szCs w:val="22"/>
          <w:spacing w:val="-57"/>
        </w:rPr>
        <w:t xml:space="preserve"> </w:t>
      </w:r>
      <w:r>
        <w:rPr>
          <w:rFonts w:ascii="Times New Roman" w:hAnsi="Times New Roman" w:eastAsia="Times New Roman" w:cs="Times New Roman"/>
          <w:sz w:val="22"/>
          <w:szCs w:val="22"/>
          <w:spacing w:val="-4"/>
        </w:rPr>
        <w:t>iOS</w:t>
      </w:r>
      <w:r>
        <w:rPr>
          <w:rFonts w:ascii="SimSun" w:hAnsi="SimSun" w:eastAsia="SimSun" w:cs="SimSun"/>
          <w:sz w:val="22"/>
          <w:szCs w:val="22"/>
          <w:spacing w:val="-4"/>
        </w:rPr>
        <w:t>一样，为开</w:t>
      </w:r>
      <w:r>
        <w:rPr>
          <w:rFonts w:ascii="SimSun" w:hAnsi="SimSun" w:eastAsia="SimSun" w:cs="SimSun"/>
          <w:sz w:val="22"/>
          <w:szCs w:val="22"/>
        </w:rPr>
        <w:t xml:space="preserve"> </w:t>
      </w:r>
      <w:r>
        <w:rPr>
          <w:rFonts w:ascii="SimSun" w:hAnsi="SimSun" w:eastAsia="SimSun" w:cs="SimSun"/>
          <w:sz w:val="22"/>
          <w:szCs w:val="22"/>
          <w:spacing w:val="-7"/>
        </w:rPr>
        <w:t>发者提供一个操作系统。工业互联网平台实质上是一个可拓展的工</w:t>
      </w:r>
      <w:r>
        <w:rPr>
          <w:rFonts w:ascii="SimSun" w:hAnsi="SimSun" w:eastAsia="SimSun" w:cs="SimSun"/>
          <w:sz w:val="22"/>
          <w:szCs w:val="22"/>
          <w:spacing w:val="-8"/>
        </w:rPr>
        <w:t>业操作</w:t>
      </w:r>
      <w:r>
        <w:rPr>
          <w:rFonts w:ascii="SimSun" w:hAnsi="SimSun" w:eastAsia="SimSun" w:cs="SimSun"/>
          <w:sz w:val="22"/>
          <w:szCs w:val="22"/>
        </w:rPr>
        <w:t xml:space="preserve"> </w:t>
      </w:r>
      <w:r>
        <w:rPr>
          <w:rFonts w:ascii="SimSun" w:hAnsi="SimSun" w:eastAsia="SimSun" w:cs="SimSun"/>
          <w:sz w:val="22"/>
          <w:szCs w:val="22"/>
          <w:spacing w:val="-18"/>
        </w:rPr>
        <w:t>系统，如图7-25所示，向下，可以实现对各种软硬件资源接入、控制和管理；</w:t>
      </w:r>
      <w:r>
        <w:rPr>
          <w:rFonts w:ascii="SimSun" w:hAnsi="SimSun" w:eastAsia="SimSun" w:cs="SimSun"/>
          <w:sz w:val="22"/>
          <w:szCs w:val="22"/>
          <w:spacing w:val="17"/>
        </w:rPr>
        <w:t xml:space="preserve"> </w:t>
      </w:r>
      <w:r>
        <w:rPr>
          <w:rFonts w:ascii="SimSun" w:hAnsi="SimSun" w:eastAsia="SimSun" w:cs="SimSun"/>
          <w:sz w:val="22"/>
          <w:szCs w:val="22"/>
          <w:spacing w:val="-7"/>
        </w:rPr>
        <w:t>自身，承载着蕴含大量工业知识的数字化模型与微服务</w:t>
      </w:r>
      <w:r>
        <w:rPr>
          <w:rFonts w:ascii="SimSun" w:hAnsi="SimSun" w:eastAsia="SimSun" w:cs="SimSun"/>
          <w:sz w:val="22"/>
          <w:szCs w:val="22"/>
          <w:spacing w:val="-8"/>
        </w:rPr>
        <w:t>；向上，提供开发</w:t>
      </w:r>
      <w:r>
        <w:rPr>
          <w:rFonts w:ascii="SimSun" w:hAnsi="SimSun" w:eastAsia="SimSun" w:cs="SimSun"/>
          <w:sz w:val="22"/>
          <w:szCs w:val="22"/>
        </w:rPr>
        <w:t xml:space="preserve"> </w:t>
      </w:r>
      <w:r>
        <w:rPr>
          <w:rFonts w:ascii="SimSun" w:hAnsi="SimSun" w:eastAsia="SimSun" w:cs="SimSun"/>
          <w:sz w:val="22"/>
          <w:szCs w:val="22"/>
          <w:spacing w:val="-6"/>
        </w:rPr>
        <w:t>接口、存储计算及工具资源等支持，并以工</w:t>
      </w:r>
      <w:r>
        <w:rPr>
          <w:rFonts w:ascii="SimSun" w:hAnsi="SimSun" w:eastAsia="SimSun" w:cs="SimSun"/>
          <w:sz w:val="22"/>
          <w:szCs w:val="22"/>
          <w:spacing w:val="-7"/>
        </w:rPr>
        <w:t>业</w:t>
      </w:r>
      <w:r>
        <w:rPr>
          <w:rFonts w:ascii="Times New Roman" w:hAnsi="Times New Roman" w:eastAsia="Times New Roman" w:cs="Times New Roman"/>
          <w:sz w:val="22"/>
          <w:szCs w:val="22"/>
          <w:spacing w:val="-7"/>
        </w:rPr>
        <w:t>App </w:t>
      </w:r>
      <w:r>
        <w:rPr>
          <w:rFonts w:ascii="SimSun" w:hAnsi="SimSun" w:eastAsia="SimSun" w:cs="SimSun"/>
          <w:sz w:val="22"/>
          <w:szCs w:val="22"/>
          <w:spacing w:val="-7"/>
        </w:rPr>
        <w:t>的形式提供各种各样的</w:t>
      </w:r>
      <w:r>
        <w:rPr>
          <w:rFonts w:ascii="SimSun" w:hAnsi="SimSun" w:eastAsia="SimSun" w:cs="SimSun"/>
          <w:sz w:val="22"/>
          <w:szCs w:val="22"/>
        </w:rPr>
        <w:t xml:space="preserve"> </w:t>
      </w:r>
      <w:r>
        <w:rPr>
          <w:rFonts w:ascii="SimSun" w:hAnsi="SimSun" w:eastAsia="SimSun" w:cs="SimSun"/>
          <w:sz w:val="22"/>
          <w:szCs w:val="22"/>
          <w:spacing w:val="-9"/>
        </w:rPr>
        <w:t>服务。</w:t>
      </w:r>
    </w:p>
    <w:p>
      <w:pPr>
        <w:ind w:left="460"/>
        <w:spacing w:before="109" w:line="380" w:lineRule="exact"/>
        <w:rPr>
          <w:rFonts w:ascii="SimSun" w:hAnsi="SimSun" w:eastAsia="SimSun" w:cs="SimSun"/>
          <w:sz w:val="22"/>
          <w:szCs w:val="22"/>
        </w:rPr>
      </w:pPr>
      <w:r>
        <w:rPr>
          <w:rFonts w:ascii="SimSun" w:hAnsi="SimSun" w:eastAsia="SimSun" w:cs="SimSun"/>
          <w:sz w:val="22"/>
          <w:szCs w:val="22"/>
          <w:spacing w:val="-7"/>
          <w:position w:val="11"/>
        </w:rPr>
        <w:t>操作系统通过分层思想将软硬件的分离解耦，以打破过去的一体化硬</w:t>
      </w:r>
    </w:p>
    <w:p>
      <w:pPr>
        <w:spacing w:line="219" w:lineRule="auto"/>
        <w:rPr>
          <w:rFonts w:ascii="SimSun" w:hAnsi="SimSun" w:eastAsia="SimSun" w:cs="SimSun"/>
          <w:sz w:val="22"/>
          <w:szCs w:val="22"/>
        </w:rPr>
      </w:pPr>
      <w:r>
        <w:rPr>
          <w:rFonts w:ascii="SimSun" w:hAnsi="SimSun" w:eastAsia="SimSun" w:cs="SimSun"/>
          <w:sz w:val="22"/>
          <w:szCs w:val="22"/>
          <w:spacing w:val="-20"/>
        </w:rPr>
        <w:t>件设施，进而实现“硬件资源的通用化”和“服务任务的可编程”(见图7-2</w:t>
      </w:r>
      <w:r>
        <w:rPr>
          <w:rFonts w:ascii="SimSun" w:hAnsi="SimSun" w:eastAsia="SimSun" w:cs="SimSun"/>
          <w:sz w:val="22"/>
          <w:szCs w:val="22"/>
          <w:spacing w:val="-21"/>
        </w:rPr>
        <w:t>6)。</w:t>
      </w:r>
    </w:p>
    <w:p>
      <w:pPr>
        <w:spacing w:line="219" w:lineRule="auto"/>
        <w:sectPr>
          <w:footerReference w:type="default" r:id="rId388"/>
          <w:pgSz w:w="9100" w:h="13210"/>
          <w:pgMar w:top="400" w:right="1150" w:bottom="735" w:left="999" w:header="0" w:footer="586" w:gutter="0"/>
        </w:sectPr>
        <w:rPr>
          <w:rFonts w:ascii="SimSun" w:hAnsi="SimSun" w:eastAsia="SimSun" w:cs="SimSun"/>
          <w:sz w:val="22"/>
          <w:szCs w:val="22"/>
        </w:rPr>
      </w:pPr>
    </w:p>
    <w:p>
      <w:pPr>
        <w:ind w:left="6290"/>
        <w:spacing w:before="271" w:line="274" w:lineRule="exact"/>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position w:val="12"/>
        </w:rPr>
        <w:t>Chapter</w:t>
      </w:r>
      <w:r>
        <w:rPr>
          <w:rFonts w:ascii="Times New Roman" w:hAnsi="Times New Roman" w:eastAsia="Times New Roman" w:cs="Times New Roman"/>
          <w:sz w:val="14"/>
          <w:szCs w:val="14"/>
          <w:spacing w:val="17"/>
          <w:w w:val="101"/>
          <w:position w:val="12"/>
        </w:rPr>
        <w:t xml:space="preserve">  </w:t>
      </w:r>
      <w:r>
        <w:rPr>
          <w:rFonts w:ascii="Times New Roman" w:hAnsi="Times New Roman" w:eastAsia="Times New Roman" w:cs="Times New Roman"/>
          <w:sz w:val="14"/>
          <w:szCs w:val="14"/>
          <w:spacing w:val="-1"/>
          <w:position w:val="12"/>
        </w:rPr>
        <w:t>7</w:t>
      </w:r>
    </w:p>
    <w:p>
      <w:pPr>
        <w:ind w:left="3740"/>
        <w:spacing w:line="221" w:lineRule="auto"/>
        <w:rPr>
          <w:rFonts w:ascii="SimHei" w:hAnsi="SimHei" w:eastAsia="SimHei" w:cs="SimHei"/>
          <w:sz w:val="14"/>
          <w:szCs w:val="14"/>
        </w:rPr>
      </w:pPr>
      <w:r>
        <w:rPr>
          <w:rFonts w:ascii="SimHei" w:hAnsi="SimHei" w:eastAsia="SimHei" w:cs="SimHei"/>
          <w:sz w:val="14"/>
          <w:szCs w:val="14"/>
          <w:spacing w:val="25"/>
        </w:rPr>
        <w:t>工业互联网平台：为什么,是什么,怎么看?</w:t>
      </w:r>
    </w:p>
    <w:p>
      <w:pPr>
        <w:pStyle w:val="BodyText"/>
        <w:spacing w:line="385" w:lineRule="auto"/>
        <w:rPr/>
      </w:pPr>
      <w:r/>
    </w:p>
    <w:p>
      <w:pPr>
        <w:ind w:left="58" w:right="50" w:hanging="4"/>
        <w:spacing w:before="68" w:line="325" w:lineRule="auto"/>
        <w:rPr>
          <w:rFonts w:ascii="SimSun" w:hAnsi="SimSun" w:eastAsia="SimSun" w:cs="SimSun"/>
          <w:sz w:val="21"/>
          <w:szCs w:val="21"/>
        </w:rPr>
      </w:pPr>
      <w:r>
        <w:rPr>
          <w:rFonts w:ascii="SimSun" w:hAnsi="SimSun" w:eastAsia="SimSun" w:cs="SimSun"/>
          <w:sz w:val="21"/>
          <w:szCs w:val="21"/>
          <w:spacing w:val="4"/>
        </w:rPr>
        <w:t>“硬件通用化”和“服务可编程”技术演进主要解决的问题是</w:t>
      </w:r>
      <w:r>
        <w:rPr>
          <w:rFonts w:ascii="SimSun" w:hAnsi="SimSun" w:eastAsia="SimSun" w:cs="SimSun"/>
          <w:sz w:val="21"/>
          <w:szCs w:val="21"/>
          <w:spacing w:val="3"/>
        </w:rPr>
        <w:t>：快速应对</w:t>
      </w:r>
      <w:r>
        <w:rPr>
          <w:rFonts w:ascii="SimSun" w:hAnsi="SimSun" w:eastAsia="SimSun" w:cs="SimSun"/>
          <w:sz w:val="21"/>
          <w:szCs w:val="21"/>
        </w:rPr>
        <w:t xml:space="preserve"> </w:t>
      </w:r>
      <w:r>
        <w:rPr>
          <w:rFonts w:ascii="SimSun" w:hAnsi="SimSun" w:eastAsia="SimSun" w:cs="SimSun"/>
          <w:sz w:val="21"/>
          <w:szCs w:val="21"/>
          <w:spacing w:val="-6"/>
        </w:rPr>
        <w:t>名种不确定性。即让“变化快”的软件摆脱束缚，使得变化“</w:t>
      </w:r>
      <w:r>
        <w:rPr>
          <w:rFonts w:ascii="SimSun" w:hAnsi="SimSun" w:eastAsia="SimSun" w:cs="SimSun"/>
          <w:sz w:val="21"/>
          <w:szCs w:val="21"/>
          <w:spacing w:val="-7"/>
        </w:rPr>
        <w:t>更快”;让“利</w:t>
      </w:r>
      <w:r>
        <w:rPr>
          <w:rFonts w:ascii="SimSun" w:hAnsi="SimSun" w:eastAsia="SimSun" w:cs="SimSun"/>
          <w:sz w:val="21"/>
          <w:szCs w:val="21"/>
        </w:rPr>
        <w:t xml:space="preserve"> </w:t>
      </w:r>
      <w:r>
        <w:rPr>
          <w:rFonts w:ascii="SimSun" w:hAnsi="SimSun" w:eastAsia="SimSun" w:cs="SimSun"/>
          <w:sz w:val="21"/>
          <w:szCs w:val="21"/>
          <w:spacing w:val="3"/>
        </w:rPr>
        <w:t>用率高”的硬件逐渐沉淀趋于统一，使得利用率“更高”</w:t>
      </w:r>
      <w:r>
        <w:rPr>
          <w:rFonts w:ascii="SimSun" w:hAnsi="SimSun" w:eastAsia="SimSun" w:cs="SimSun"/>
          <w:sz w:val="21"/>
          <w:szCs w:val="21"/>
          <w:spacing w:val="2"/>
        </w:rPr>
        <w:t>。硬件能够提高</w:t>
      </w:r>
      <w:r>
        <w:rPr>
          <w:rFonts w:ascii="SimSun" w:hAnsi="SimSun" w:eastAsia="SimSun" w:cs="SimSun"/>
          <w:sz w:val="21"/>
          <w:szCs w:val="21"/>
        </w:rPr>
        <w:t xml:space="preserve"> </w:t>
      </w:r>
      <w:r>
        <w:rPr>
          <w:rFonts w:ascii="SimSun" w:hAnsi="SimSun" w:eastAsia="SimSun" w:cs="SimSun"/>
          <w:sz w:val="21"/>
          <w:szCs w:val="21"/>
          <w:spacing w:val="-4"/>
        </w:rPr>
        <w:t>资产通用性，其遵循规模经济，可大规模生产标准化产品，降低生产成本。</w:t>
      </w:r>
      <w:r>
        <w:rPr>
          <w:rFonts w:ascii="SimSun" w:hAnsi="SimSun" w:eastAsia="SimSun" w:cs="SimSun"/>
          <w:sz w:val="21"/>
          <w:szCs w:val="21"/>
          <w:spacing w:val="6"/>
        </w:rPr>
        <w:t xml:space="preserve"> </w:t>
      </w:r>
      <w:r>
        <w:rPr>
          <w:rFonts w:ascii="SimSun" w:hAnsi="SimSun" w:eastAsia="SimSun" w:cs="SimSun"/>
          <w:sz w:val="21"/>
          <w:szCs w:val="21"/>
          <w:spacing w:val="3"/>
        </w:rPr>
        <w:t>软件能够丰富产品个性化，其遵循范围经济，使企业能从提供同质产品向</w:t>
      </w:r>
    </w:p>
    <w:p>
      <w:pPr>
        <w:ind w:left="59"/>
        <w:spacing w:line="218" w:lineRule="auto"/>
        <w:rPr>
          <w:rFonts w:ascii="SimSun" w:hAnsi="SimSun" w:eastAsia="SimSun" w:cs="SimSun"/>
          <w:sz w:val="21"/>
          <w:szCs w:val="21"/>
        </w:rPr>
      </w:pPr>
      <w:r>
        <w:rPr>
          <w:rFonts w:ascii="SimSun" w:hAnsi="SimSun" w:eastAsia="SimSun" w:cs="SimSun"/>
          <w:sz w:val="21"/>
          <w:szCs w:val="21"/>
          <w:spacing w:val="-4"/>
        </w:rPr>
        <w:t>提供多样化产品转变，以满足市场个性化需求。</w:t>
      </w:r>
    </w:p>
    <w:p>
      <w:pPr>
        <w:spacing w:line="233" w:lineRule="exact"/>
        <w:rPr/>
      </w:pPr>
      <w:r/>
    </w:p>
    <w:p>
      <w:pPr>
        <w:spacing w:line="233" w:lineRule="exact"/>
        <w:sectPr>
          <w:footerReference w:type="default" r:id="rId390"/>
          <w:pgSz w:w="9100" w:h="13210"/>
          <w:pgMar w:top="400" w:right="950" w:bottom="708" w:left="1200" w:header="0" w:footer="569" w:gutter="0"/>
          <w:cols w:equalWidth="0" w:num="1">
            <w:col w:w="6950" w:space="0"/>
          </w:cols>
        </w:sectPr>
        <w:rPr/>
      </w:pPr>
    </w:p>
    <w:p>
      <w:pPr>
        <w:pStyle w:val="BodyText"/>
        <w:spacing w:line="2590" w:lineRule="exact"/>
        <w:rPr/>
      </w:pPr>
      <w:r>
        <w:rPr>
          <w:position w:val="-51"/>
        </w:rPr>
        <w:pict>
          <v:group id="_x0000_s872" style="mso-position-vertical-relative:line;mso-position-horizontal-relative:char;width:177pt;height:129.5pt;" filled="false" stroked="false" coordsize="3540,2590" coordorigin="0,0">
            <v:shape id="_x0000_s874" style="position:absolute;left:0;top:0;width:3540;height:2590;" filled="false" stroked="false" type="#_x0000_t75">
              <v:imagedata o:title="" r:id="rId391"/>
            </v:shape>
            <v:shape id="_x0000_s876" style="position:absolute;left:1291;top:259;width:1963;height:2276;" filled="false" stroked="false" type="#_x0000_t202">
              <v:fill on="false"/>
              <v:stroke on="false"/>
              <v:path/>
              <v:imagedata o:title=""/>
              <o:lock v:ext="edit" aspectratio="false"/>
              <v:textbox inset="0mm,0mm,0mm,0mm">
                <w:txbxContent>
                  <w:p>
                    <w:pPr>
                      <w:ind w:left="158"/>
                      <w:spacing w:before="20" w:line="212" w:lineRule="auto"/>
                      <w:rPr>
                        <w:rFonts w:ascii="Times New Roman" w:hAnsi="Times New Roman" w:eastAsia="Times New Roman" w:cs="Times New Roman"/>
                        <w:sz w:val="14"/>
                        <w:szCs w:val="14"/>
                      </w:rPr>
                    </w:pPr>
                    <w:r>
                      <w:rPr>
                        <w:rFonts w:ascii="SimSun" w:hAnsi="SimSun" w:eastAsia="SimSun" w:cs="SimSun"/>
                        <w:sz w:val="14"/>
                        <w:szCs w:val="14"/>
                        <w:color w:val="FFFFFF"/>
                        <w:spacing w:val="-1"/>
                      </w:rPr>
                      <w:t>应用服务故作化</w:t>
                    </w:r>
                    <w:r>
                      <w:rPr>
                        <w:rFonts w:ascii="Times New Roman" w:hAnsi="Times New Roman" w:eastAsia="Times New Roman" w:cs="Times New Roman"/>
                        <w:sz w:val="14"/>
                        <w:szCs w:val="14"/>
                        <w:color w:val="FFFFFF"/>
                        <w:spacing w:val="-1"/>
                      </w:rPr>
                      <w:t>(I</w:t>
                    </w:r>
                    <w:r>
                      <w:rPr>
                        <w:rFonts w:ascii="Times New Roman" w:hAnsi="Times New Roman" w:eastAsia="Times New Roman" w:cs="Times New Roman"/>
                        <w:sz w:val="14"/>
                        <w:szCs w:val="14"/>
                        <w:color w:val="FFFFFF"/>
                        <w:spacing w:val="5"/>
                      </w:rPr>
                      <w:t xml:space="preserve">   </w:t>
                    </w:r>
                    <w:r>
                      <w:rPr>
                        <w:rFonts w:ascii="SimSun" w:hAnsi="SimSun" w:eastAsia="SimSun" w:cs="SimSun"/>
                        <w:sz w:val="14"/>
                        <w:szCs w:val="14"/>
                        <w:color w:val="FFFFFF"/>
                        <w:spacing w:val="-1"/>
                      </w:rPr>
                      <w:t>业</w:t>
                    </w:r>
                    <w:r>
                      <w:rPr>
                        <w:rFonts w:ascii="SimSun" w:hAnsi="SimSun" w:eastAsia="SimSun" w:cs="SimSun"/>
                        <w:sz w:val="14"/>
                        <w:szCs w:val="14"/>
                        <w:color w:val="FFFFFF"/>
                        <w:spacing w:val="-33"/>
                      </w:rPr>
                      <w:t xml:space="preserve"> </w:t>
                    </w:r>
                    <w:r>
                      <w:rPr>
                        <w:rFonts w:ascii="Times New Roman" w:hAnsi="Times New Roman" w:eastAsia="Times New Roman" w:cs="Times New Roman"/>
                        <w:sz w:val="14"/>
                        <w:szCs w:val="14"/>
                        <w:color w:val="FFFFFF"/>
                        <w:spacing w:val="-1"/>
                      </w:rPr>
                      <w:t>AP)</w:t>
                    </w:r>
                  </w:p>
                  <w:p>
                    <w:pPr>
                      <w:spacing w:line="415" w:lineRule="auto"/>
                      <w:rPr>
                        <w:rFonts w:ascii="Arial"/>
                        <w:sz w:val="21"/>
                      </w:rPr>
                    </w:pPr>
                    <w:r/>
                  </w:p>
                  <w:p>
                    <w:pPr>
                      <w:ind w:left="700"/>
                      <w:spacing w:before="45" w:line="219" w:lineRule="auto"/>
                      <w:rPr>
                        <w:rFonts w:ascii="SimSun" w:hAnsi="SimSun" w:eastAsia="SimSun" w:cs="SimSun"/>
                        <w:sz w:val="14"/>
                        <w:szCs w:val="14"/>
                      </w:rPr>
                    </w:pPr>
                    <w:r>
                      <w:rPr>
                        <w:rFonts w:ascii="SimSun" w:hAnsi="SimSun" w:eastAsia="SimSun" w:cs="SimSun"/>
                        <w:sz w:val="14"/>
                        <w:szCs w:val="14"/>
                        <w:b/>
                        <w:bCs/>
                        <w:color w:val="FFFFFF"/>
                        <w:spacing w:val="-3"/>
                      </w:rPr>
                      <w:t>微展务调用接口</w:t>
                    </w:r>
                  </w:p>
                  <w:p>
                    <w:pPr>
                      <w:ind w:left="678"/>
                      <w:spacing w:before="75" w:line="219" w:lineRule="auto"/>
                      <w:rPr>
                        <w:rFonts w:ascii="SimSun" w:hAnsi="SimSun" w:eastAsia="SimSun" w:cs="SimSun"/>
                        <w:sz w:val="14"/>
                        <w:szCs w:val="14"/>
                      </w:rPr>
                    </w:pPr>
                    <w:r>
                      <w:rPr>
                        <w:rFonts w:ascii="SimSun" w:hAnsi="SimSun" w:eastAsia="SimSun" w:cs="SimSun"/>
                        <w:sz w:val="14"/>
                        <w:szCs w:val="14"/>
                        <w:spacing w:val="-7"/>
                      </w:rPr>
                      <w:t>工业微服务组作库</w:t>
                    </w:r>
                  </w:p>
                  <w:p>
                    <w:pPr>
                      <w:ind w:left="938"/>
                      <w:spacing w:before="4" w:line="210" w:lineRule="auto"/>
                      <w:rPr>
                        <w:rFonts w:ascii="SimSun" w:hAnsi="SimSun" w:eastAsia="SimSun" w:cs="SimSun"/>
                        <w:sz w:val="14"/>
                        <w:szCs w:val="14"/>
                      </w:rPr>
                    </w:pPr>
                    <w:r>
                      <w:rPr>
                        <w:rFonts w:ascii="SimSun" w:hAnsi="SimSun" w:eastAsia="SimSun" w:cs="SimSun"/>
                        <w:sz w:val="14"/>
                        <w:szCs w:val="14"/>
                        <w:spacing w:val="-13"/>
                        <w:w w:val="99"/>
                      </w:rPr>
                      <w:t>开发工具</w:t>
                    </w:r>
                  </w:p>
                  <w:p>
                    <w:pPr>
                      <w:ind w:left="788"/>
                      <w:spacing w:line="219" w:lineRule="auto"/>
                      <w:rPr>
                        <w:rFonts w:ascii="SimSun" w:hAnsi="SimSun" w:eastAsia="SimSun" w:cs="SimSun"/>
                        <w:sz w:val="14"/>
                        <w:szCs w:val="14"/>
                      </w:rPr>
                    </w:pPr>
                    <w:r>
                      <w:rPr>
                        <w:rFonts w:ascii="SimSun" w:hAnsi="SimSun" w:eastAsia="SimSun" w:cs="SimSun"/>
                        <w:sz w:val="14"/>
                        <w:szCs w:val="14"/>
                        <w:spacing w:val="-11"/>
                        <w:w w:val="94"/>
                      </w:rPr>
                      <w:t>工业大数据系统</w:t>
                    </w:r>
                  </w:p>
                  <w:p>
                    <w:pPr>
                      <w:spacing w:before="144" w:line="219" w:lineRule="auto"/>
                      <w:jc w:val="right"/>
                      <w:rPr>
                        <w:rFonts w:ascii="SimSun" w:hAnsi="SimSun" w:eastAsia="SimSun" w:cs="SimSun"/>
                        <w:sz w:val="14"/>
                        <w:szCs w:val="14"/>
                      </w:rPr>
                    </w:pPr>
                    <w:r>
                      <w:rPr>
                        <w:rFonts w:ascii="SimSun" w:hAnsi="SimSun" w:eastAsia="SimSun" w:cs="SimSun"/>
                        <w:sz w:val="14"/>
                        <w:szCs w:val="14"/>
                        <w:color w:val="FFFFFF"/>
                        <w:spacing w:val="-14"/>
                        <w:w w:val="93"/>
                      </w:rPr>
                      <w:t>通用</w:t>
                    </w:r>
                    <w:r>
                      <w:rPr>
                        <w:rFonts w:ascii="Times New Roman" w:hAnsi="Times New Roman" w:eastAsia="Times New Roman" w:cs="Times New Roman"/>
                        <w:sz w:val="14"/>
                        <w:szCs w:val="14"/>
                        <w:color w:val="FFFFFF"/>
                        <w:spacing w:val="-14"/>
                        <w:w w:val="93"/>
                      </w:rPr>
                      <w:t>PinS</w:t>
                    </w:r>
                    <w:r>
                      <w:rPr>
                        <w:rFonts w:ascii="SimSun" w:hAnsi="SimSun" w:eastAsia="SimSun" w:cs="SimSun"/>
                        <w:sz w:val="14"/>
                        <w:szCs w:val="14"/>
                        <w:color w:val="FFFFFF"/>
                        <w:spacing w:val="-14"/>
                        <w:w w:val="93"/>
                      </w:rPr>
                      <w:t>平台</w:t>
                    </w:r>
                    <w:r>
                      <w:rPr>
                        <w:rFonts w:ascii="SimSun" w:hAnsi="SimSun" w:eastAsia="SimSun" w:cs="SimSun"/>
                        <w:sz w:val="14"/>
                        <w:szCs w:val="14"/>
                        <w:color w:val="FFFFFF"/>
                        <w:spacing w:val="-13"/>
                        <w:w w:val="93"/>
                      </w:rPr>
                      <w:t>：数据资源管</w:t>
                    </w:r>
                    <w:r>
                      <w:rPr>
                        <w:rFonts w:ascii="SimSun" w:hAnsi="SimSun" w:eastAsia="SimSun" w:cs="SimSun"/>
                        <w:sz w:val="14"/>
                        <w:szCs w:val="14"/>
                        <w:color w:val="FFFFFF"/>
                        <w:spacing w:val="-5"/>
                        <w:w w:val="93"/>
                      </w:rPr>
                      <w:t>理</w:t>
                    </w:r>
                  </w:p>
                  <w:p>
                    <w:pPr>
                      <w:spacing w:line="369" w:lineRule="auto"/>
                      <w:rPr>
                        <w:rFonts w:ascii="Arial"/>
                        <w:sz w:val="21"/>
                      </w:rPr>
                    </w:pPr>
                    <w:r/>
                  </w:p>
                  <w:p>
                    <w:pPr>
                      <w:ind w:left="20"/>
                      <w:spacing w:before="47" w:line="222" w:lineRule="auto"/>
                      <w:rPr>
                        <w:rFonts w:ascii="Times New Roman" w:hAnsi="Times New Roman" w:eastAsia="Times New Roman" w:cs="Times New Roman"/>
                        <w:sz w:val="14"/>
                        <w:szCs w:val="14"/>
                      </w:rPr>
                    </w:pPr>
                    <w:r>
                      <w:rPr>
                        <w:rFonts w:ascii="STXinwei" w:hAnsi="STXinwei" w:eastAsia="STXinwei" w:cs="STXinwei"/>
                        <w:sz w:val="14"/>
                        <w:szCs w:val="14"/>
                        <w:b/>
                        <w:bCs/>
                        <w:color w:val="FFFFFF"/>
                        <w:spacing w:val="-4"/>
                      </w:rPr>
                      <w:t>碳件资源成极化</w:t>
                    </w:r>
                    <w:r>
                      <w:rPr>
                        <w:rFonts w:ascii="Times New Roman" w:hAnsi="Times New Roman" w:eastAsia="Times New Roman" w:cs="Times New Roman"/>
                        <w:sz w:val="14"/>
                        <w:szCs w:val="14"/>
                        <w:b/>
                        <w:bCs/>
                        <w:color w:val="FFFFFF"/>
                        <w:spacing w:val="-4"/>
                      </w:rPr>
                      <w:t>(Dum/Twm)</w:t>
                    </w:r>
                  </w:p>
                </w:txbxContent>
              </v:textbox>
            </v:shape>
            <v:shape id="_x0000_s878" style="position:absolute;left:149;top:1065;width:1070;height:400;" filled="false" stroked="false" type="#_x0000_t202">
              <v:fill on="false"/>
              <v:stroke on="false"/>
              <v:path/>
              <v:imagedata o:title=""/>
              <o:lock v:ext="edit" aspectratio="false"/>
              <v:textbox inset="0mm,0mm,0mm,0mm">
                <w:txbxContent>
                  <w:p>
                    <w:pPr>
                      <w:ind w:left="248" w:right="20" w:hanging="229"/>
                      <w:spacing w:before="20" w:line="227" w:lineRule="auto"/>
                      <w:rPr>
                        <w:rFonts w:ascii="SimSun" w:hAnsi="SimSun" w:eastAsia="SimSun" w:cs="SimSun"/>
                        <w:sz w:val="17"/>
                        <w:szCs w:val="17"/>
                      </w:rPr>
                    </w:pPr>
                    <w:r>
                      <w:rPr>
                        <w:rFonts w:ascii="SimSun" w:hAnsi="SimSun" w:eastAsia="SimSun" w:cs="SimSun"/>
                        <w:sz w:val="14"/>
                        <w:szCs w:val="14"/>
                        <w:spacing w:val="-12"/>
                        <w:position w:val="1"/>
                      </w:rPr>
                      <w:t>与身</w:t>
                    </w:r>
                    <w:r>
                      <w:rPr>
                        <w:rFonts w:ascii="SimSun" w:hAnsi="SimSun" w:eastAsia="SimSun" w:cs="SimSun"/>
                        <w:sz w:val="14"/>
                        <w:szCs w:val="14"/>
                        <w:spacing w:val="32"/>
                        <w:position w:val="1"/>
                      </w:rPr>
                      <w:t xml:space="preserve"> </w:t>
                    </w:r>
                    <w:r>
                      <w:rPr>
                        <w:rFonts w:ascii="SimSun" w:hAnsi="SimSun" w:eastAsia="SimSun" w:cs="SimSun"/>
                        <w:sz w:val="11"/>
                        <w:szCs w:val="11"/>
                        <w:spacing w:val="-12"/>
                        <w:position w:val="-1"/>
                      </w:rPr>
                      <w:t>承</w:t>
                    </w:r>
                    <w:r>
                      <w:rPr>
                        <w:rFonts w:ascii="SimSun" w:hAnsi="SimSun" w:eastAsia="SimSun" w:cs="SimSun"/>
                        <w:sz w:val="11"/>
                        <w:szCs w:val="11"/>
                        <w:spacing w:val="-13"/>
                        <w:position w:val="-1"/>
                      </w:rPr>
                      <w:t xml:space="preserve"> </w:t>
                    </w:r>
                    <w:r>
                      <w:rPr>
                        <w:rFonts w:ascii="SimSun" w:hAnsi="SimSun" w:eastAsia="SimSun" w:cs="SimSun"/>
                        <w:sz w:val="11"/>
                        <w:szCs w:val="11"/>
                        <w:spacing w:val="-12"/>
                        <w:position w:val="-1"/>
                      </w:rPr>
                      <w:t>载 各</w:t>
                    </w:r>
                    <w:r>
                      <w:rPr>
                        <w:rFonts w:ascii="SimSun" w:hAnsi="SimSun" w:eastAsia="SimSun" w:cs="SimSun"/>
                        <w:sz w:val="11"/>
                        <w:szCs w:val="11"/>
                        <w:spacing w:val="-13"/>
                        <w:position w:val="-1"/>
                      </w:rPr>
                      <w:t xml:space="preserve"> </w:t>
                    </w:r>
                    <w:r>
                      <w:rPr>
                        <w:rFonts w:ascii="SimSun" w:hAnsi="SimSun" w:eastAsia="SimSun" w:cs="SimSun"/>
                        <w:sz w:val="11"/>
                        <w:szCs w:val="11"/>
                        <w:spacing w:val="-12"/>
                        <w:position w:val="-1"/>
                      </w:rPr>
                      <w:t>种</w:t>
                    </w:r>
                    <w:r>
                      <w:rPr>
                        <w:rFonts w:ascii="SimSun" w:hAnsi="SimSun" w:eastAsia="SimSun" w:cs="SimSun"/>
                        <w:sz w:val="11"/>
                        <w:szCs w:val="11"/>
                        <w:position w:val="-1"/>
                      </w:rPr>
                      <w:t xml:space="preserve">    </w:t>
                    </w:r>
                    <w:r>
                      <w:rPr>
                        <w:rFonts w:ascii="SimSun" w:hAnsi="SimSun" w:eastAsia="SimSun" w:cs="SimSun"/>
                        <w:sz w:val="14"/>
                        <w:szCs w:val="14"/>
                        <w:spacing w:val="3"/>
                        <w:position w:val="2"/>
                      </w:rPr>
                      <w:t>知</w:t>
                    </w:r>
                    <w:r>
                      <w:rPr>
                        <w:rFonts w:ascii="SimSun" w:hAnsi="SimSun" w:eastAsia="SimSun" w:cs="SimSun"/>
                        <w:sz w:val="14"/>
                        <w:szCs w:val="14"/>
                        <w:spacing w:val="67"/>
                        <w:position w:val="2"/>
                      </w:rPr>
                      <w:t xml:space="preserve"> </w:t>
                    </w:r>
                    <w:r>
                      <w:rPr>
                        <w:rFonts w:ascii="SimSun" w:hAnsi="SimSun" w:eastAsia="SimSun" w:cs="SimSun"/>
                        <w:sz w:val="17"/>
                        <w:szCs w:val="17"/>
                        <w:i/>
                        <w:iCs/>
                        <w:spacing w:val="3"/>
                      </w:rPr>
                      <w:t>算法、</w:t>
                    </w:r>
                  </w:p>
                </w:txbxContent>
              </v:textbox>
            </v:shape>
            <v:shape id="_x0000_s880" style="position:absolute;left:1289;top:1214;width:287;height:286;" filled="false" stroked="false" type="#_x0000_t202">
              <v:fill on="false"/>
              <v:stroke on="false"/>
              <v:path/>
              <v:imagedata o:title=""/>
              <o:lock v:ext="edit" aspectratio="false"/>
              <v:textbox inset="0mm,0mm,0mm,0mm">
                <w:txbxContent>
                  <w:p>
                    <w:pPr>
                      <w:ind w:left="20" w:right="20"/>
                      <w:spacing w:before="20" w:line="191" w:lineRule="auto"/>
                      <w:rPr>
                        <w:rFonts w:ascii="Times New Roman" w:hAnsi="Times New Roman" w:eastAsia="Times New Roman" w:cs="Times New Roman"/>
                        <w:sz w:val="14"/>
                        <w:szCs w:val="14"/>
                      </w:rPr>
                    </w:pPr>
                    <w:r>
                      <w:rPr>
                        <w:rFonts w:ascii="SimSun" w:hAnsi="SimSun" w:eastAsia="SimSun" w:cs="SimSun"/>
                        <w:sz w:val="14"/>
                        <w:szCs w:val="14"/>
                        <w:spacing w:val="-11"/>
                        <w:w w:val="95"/>
                      </w:rPr>
                      <w:t>工业</w:t>
                    </w:r>
                    <w:r>
                      <w:rPr>
                        <w:rFonts w:ascii="SimSun" w:hAnsi="SimSun" w:eastAsia="SimSun" w:cs="SimSun"/>
                        <w:sz w:val="14"/>
                        <w:szCs w:val="14"/>
                      </w:rPr>
                      <w:t xml:space="preserve"> </w:t>
                    </w:r>
                    <w:r>
                      <w:rPr>
                        <w:rFonts w:ascii="Times New Roman" w:hAnsi="Times New Roman" w:eastAsia="Times New Roman" w:cs="Times New Roman"/>
                        <w:sz w:val="14"/>
                        <w:szCs w:val="14"/>
                        <w:spacing w:val="-9"/>
                      </w:rPr>
                      <w:t>PaaS</w:t>
                    </w:r>
                  </w:p>
                </w:txbxContent>
              </v:textbox>
            </v:shape>
          </v:group>
        </w:pict>
      </w:r>
    </w:p>
    <w:p>
      <w:pPr>
        <w:ind w:left="59"/>
        <w:spacing w:before="109" w:line="184" w:lineRule="auto"/>
        <w:rPr>
          <w:rFonts w:ascii="SimSun" w:hAnsi="SimSun" w:eastAsia="SimSun" w:cs="SimSun"/>
          <w:sz w:val="21"/>
          <w:szCs w:val="21"/>
        </w:rPr>
      </w:pPr>
      <w:r>
        <w:rPr>
          <w:rFonts w:ascii="SimSun" w:hAnsi="SimSun" w:eastAsia="SimSun" w:cs="SimSun"/>
          <w:sz w:val="21"/>
          <w:szCs w:val="21"/>
          <w:spacing w:val="-29"/>
          <w:w w:val="99"/>
        </w:rPr>
        <w:t>图表来源：作者自绘</w:t>
      </w:r>
    </w:p>
    <w:p>
      <w:pPr>
        <w:pStyle w:val="BodyText"/>
        <w:spacing w:line="14" w:lineRule="auto"/>
        <w:rPr>
          <w:sz w:val="2"/>
        </w:rPr>
      </w:pPr>
      <w:r>
        <w:rPr>
          <w:sz w:val="2"/>
          <w:szCs w:val="2"/>
        </w:rPr>
        <w:br w:type="column"/>
      </w:r>
    </w:p>
    <w:p>
      <w:pPr>
        <w:pStyle w:val="BodyText"/>
        <w:spacing w:line="267" w:lineRule="auto"/>
        <w:rPr/>
      </w:pPr>
      <w:r/>
    </w:p>
    <w:p>
      <w:pPr>
        <w:pStyle w:val="BodyText"/>
        <w:spacing w:line="268" w:lineRule="auto"/>
        <w:rPr/>
      </w:pPr>
      <w:r/>
    </w:p>
    <w:p>
      <w:pPr>
        <w:spacing w:before="46" w:line="219" w:lineRule="auto"/>
        <w:rPr>
          <w:rFonts w:ascii="SimSun" w:hAnsi="SimSun" w:eastAsia="SimSun" w:cs="SimSun"/>
          <w:sz w:val="14"/>
          <w:szCs w:val="14"/>
        </w:rPr>
      </w:pPr>
      <w:r>
        <w:rPr>
          <w:rFonts w:ascii="SimSun" w:hAnsi="SimSun" w:eastAsia="SimSun" w:cs="SimSun"/>
          <w:sz w:val="14"/>
          <w:szCs w:val="14"/>
          <w:spacing w:val="-6"/>
        </w:rPr>
        <w:t>软件研发体系向工业领域的拓展</w:t>
      </w:r>
    </w:p>
    <w:p>
      <w:pPr>
        <w:ind w:left="90" w:right="182" w:hanging="90"/>
        <w:spacing w:before="113" w:line="209" w:lineRule="auto"/>
        <w:rPr>
          <w:rFonts w:ascii="SimSun" w:hAnsi="SimSun" w:eastAsia="SimSun" w:cs="SimSun"/>
          <w:sz w:val="14"/>
          <w:szCs w:val="14"/>
        </w:rPr>
      </w:pPr>
      <w:r>
        <w:rPr>
          <w:rFonts w:ascii="SimSun" w:hAnsi="SimSun" w:eastAsia="SimSun" w:cs="SimSun"/>
          <w:sz w:val="14"/>
          <w:szCs w:val="14"/>
          <w:spacing w:val="-6"/>
        </w:rPr>
        <w:t>·一个大型软件系统开发过程中，65%的编程代码</w:t>
      </w:r>
      <w:r>
        <w:rPr>
          <w:rFonts w:ascii="SimSun" w:hAnsi="SimSun" w:eastAsia="SimSun" w:cs="SimSun"/>
          <w:sz w:val="14"/>
          <w:szCs w:val="14"/>
          <w:spacing w:val="4"/>
        </w:rPr>
        <w:t xml:space="preserve"> </w:t>
      </w:r>
      <w:r>
        <w:rPr>
          <w:rFonts w:ascii="SimSun" w:hAnsi="SimSun" w:eastAsia="SimSun" w:cs="SimSun"/>
          <w:sz w:val="14"/>
          <w:szCs w:val="14"/>
          <w:spacing w:val="-6"/>
        </w:rPr>
        <w:t>来自对已有的各种软件功能模块进行重复调用</w:t>
      </w:r>
    </w:p>
    <w:p>
      <w:pPr>
        <w:ind w:left="90" w:right="293" w:hanging="90"/>
        <w:spacing w:before="4" w:line="204" w:lineRule="auto"/>
        <w:rPr>
          <w:rFonts w:ascii="SimHei" w:hAnsi="SimHei" w:eastAsia="SimHei" w:cs="SimHei"/>
          <w:sz w:val="14"/>
          <w:szCs w:val="14"/>
        </w:rPr>
      </w:pPr>
      <w:r>
        <w:rPr>
          <w:rFonts w:ascii="SimSun" w:hAnsi="SimSun" w:eastAsia="SimSun" w:cs="SimSun"/>
          <w:sz w:val="14"/>
          <w:szCs w:val="14"/>
          <w:spacing w:val="-9"/>
        </w:rPr>
        <w:t>·工业研发、生产和服务过程中，知识复用水平</w:t>
      </w:r>
      <w:r>
        <w:rPr>
          <w:rFonts w:ascii="SimSun" w:hAnsi="SimSun" w:eastAsia="SimSun" w:cs="SimSun"/>
          <w:sz w:val="14"/>
          <w:szCs w:val="14"/>
          <w:spacing w:val="14"/>
        </w:rPr>
        <w:t xml:space="preserve"> </w:t>
      </w:r>
      <w:r>
        <w:rPr>
          <w:rFonts w:ascii="SimHei" w:hAnsi="SimHei" w:eastAsia="SimHei" w:cs="SimHei"/>
          <w:sz w:val="14"/>
          <w:szCs w:val="14"/>
          <w:spacing w:val="12"/>
        </w:rPr>
        <w:t>较低</w:t>
      </w:r>
    </w:p>
    <w:p>
      <w:pPr>
        <w:ind w:left="88" w:right="143" w:hanging="89"/>
        <w:spacing w:before="1" w:line="208" w:lineRule="auto"/>
        <w:rPr>
          <w:rFonts w:ascii="SimSun" w:hAnsi="SimSun" w:eastAsia="SimSun" w:cs="SimSun"/>
          <w:sz w:val="14"/>
          <w:szCs w:val="14"/>
        </w:rPr>
      </w:pPr>
      <w:r>
        <w:rPr>
          <w:rFonts w:ascii="SimSun" w:hAnsi="SimSun" w:eastAsia="SimSun" w:cs="SimSun"/>
          <w:sz w:val="14"/>
          <w:szCs w:val="14"/>
          <w:spacing w:val="-8"/>
        </w:rPr>
        <w:t>·工业互联网平台的本质就是通过提高工业知识复</w:t>
      </w:r>
      <w:r>
        <w:rPr>
          <w:rFonts w:ascii="SimSun" w:hAnsi="SimSun" w:eastAsia="SimSun" w:cs="SimSun"/>
          <w:sz w:val="14"/>
          <w:szCs w:val="14"/>
          <w:spacing w:val="11"/>
        </w:rPr>
        <w:t xml:space="preserve"> </w:t>
      </w:r>
      <w:r>
        <w:rPr>
          <w:rFonts w:ascii="SimSun" w:hAnsi="SimSun" w:eastAsia="SimSun" w:cs="SimSun"/>
          <w:sz w:val="14"/>
          <w:szCs w:val="14"/>
          <w:spacing w:val="-6"/>
        </w:rPr>
        <w:t>用水平构筑工业知识创造、传播和应用新体系</w:t>
      </w:r>
    </w:p>
    <w:p>
      <w:pPr>
        <w:spacing w:line="208" w:lineRule="auto"/>
        <w:sectPr>
          <w:type w:val="continuous"/>
          <w:pgSz w:w="9100" w:h="13210"/>
          <w:pgMar w:top="400" w:right="950" w:bottom="708" w:left="1200" w:header="0" w:footer="569" w:gutter="0"/>
          <w:cols w:equalWidth="0" w:num="2">
            <w:col w:w="3790" w:space="100"/>
            <w:col w:w="3060" w:space="0"/>
          </w:cols>
        </w:sectPr>
        <w:rPr>
          <w:rFonts w:ascii="SimSun" w:hAnsi="SimSun" w:eastAsia="SimSun" w:cs="SimSun"/>
          <w:sz w:val="14"/>
          <w:szCs w:val="14"/>
        </w:rPr>
      </w:pPr>
    </w:p>
    <w:p>
      <w:pPr>
        <w:ind w:left="439"/>
        <w:spacing w:before="209" w:line="219" w:lineRule="auto"/>
        <w:rPr>
          <w:rFonts w:ascii="SimSun" w:hAnsi="SimSun" w:eastAsia="SimSun" w:cs="SimSun"/>
          <w:sz w:val="21"/>
          <w:szCs w:val="21"/>
        </w:rPr>
      </w:pPr>
      <w:r>
        <w:rPr>
          <w:rFonts w:ascii="SimSun" w:hAnsi="SimSun" w:eastAsia="SimSun" w:cs="SimSun"/>
          <w:sz w:val="21"/>
          <w:szCs w:val="21"/>
          <w:spacing w:val="-20"/>
          <w:w w:val="96"/>
        </w:rPr>
        <w:t>图7-25</w:t>
      </w:r>
      <w:r>
        <w:rPr>
          <w:rFonts w:ascii="SimSun" w:hAnsi="SimSun" w:eastAsia="SimSun" w:cs="SimSun"/>
          <w:sz w:val="21"/>
          <w:szCs w:val="21"/>
          <w:spacing w:val="88"/>
        </w:rPr>
        <w:t xml:space="preserve"> </w:t>
      </w:r>
      <w:r>
        <w:rPr>
          <w:rFonts w:ascii="SimSun" w:hAnsi="SimSun" w:eastAsia="SimSun" w:cs="SimSun"/>
          <w:sz w:val="21"/>
          <w:szCs w:val="21"/>
          <w:spacing w:val="-20"/>
          <w:w w:val="96"/>
        </w:rPr>
        <w:t>操作系统视角：工业互联网平台实质上是一个可拓展的工业操作系统</w:t>
      </w:r>
    </w:p>
    <w:p>
      <w:pPr>
        <w:pStyle w:val="BodyText"/>
        <w:spacing w:line="331" w:lineRule="auto"/>
        <w:rPr/>
      </w:pPr>
      <w:r/>
    </w:p>
    <w:p>
      <w:pPr>
        <w:pStyle w:val="BodyText"/>
        <w:ind w:firstLine="20"/>
        <w:spacing w:before="1" w:line="2580" w:lineRule="exact"/>
        <w:rPr/>
      </w:pPr>
      <w:r>
        <w:rPr>
          <w:position w:val="-51"/>
        </w:rPr>
        <w:pict>
          <v:group id="_x0000_s882" style="mso-position-vertical-relative:line;mso-position-horizontal-relative:char;width:346.5pt;height:129.05pt;" filled="false" stroked="false" coordsize="6930,2581" coordorigin="0,0">
            <v:shape id="_x0000_s884" style="position:absolute;left:0;top:0;width:6930;height:2581;" filled="false" stroked="false" type="#_x0000_t75">
              <v:imagedata o:title="" r:id="rId392"/>
            </v:shape>
            <v:shape id="_x0000_s886" style="position:absolute;left:129;top:199;width:1863;height:1906;" filled="false" stroked="false" type="#_x0000_t202">
              <v:fill on="false"/>
              <v:stroke on="false"/>
              <v:path/>
              <v:imagedata o:title=""/>
              <o:lock v:ext="edit" aspectratio="false"/>
              <v:textbox inset="0mm,0mm,0mm,0mm">
                <w:txbxContent>
                  <w:p>
                    <w:pPr>
                      <w:ind w:left="639"/>
                      <w:spacing w:before="19"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1980 Wmcel</w:t>
                    </w:r>
                  </w:p>
                  <w:p>
                    <w:pPr>
                      <w:ind w:right="20"/>
                      <w:spacing w:before="188" w:line="221" w:lineRule="auto"/>
                      <w:jc w:val="right"/>
                      <w:rPr>
                        <w:rFonts w:ascii="SimSun" w:hAnsi="SimSun" w:eastAsia="SimSun" w:cs="SimSun"/>
                        <w:sz w:val="14"/>
                        <w:szCs w:val="14"/>
                      </w:rPr>
                    </w:pPr>
                    <w:r>
                      <w:rPr>
                        <w:rFonts w:ascii="Times New Roman" w:hAnsi="Times New Roman" w:eastAsia="Times New Roman" w:cs="Times New Roman"/>
                        <w:sz w:val="14"/>
                        <w:szCs w:val="14"/>
                      </w:rPr>
                      <w:t>Wintel</w:t>
                    </w:r>
                    <w:r>
                      <w:rPr>
                        <w:rFonts w:ascii="SimSun" w:hAnsi="SimSun" w:eastAsia="SimSun" w:cs="SimSun"/>
                        <w:sz w:val="14"/>
                        <w:szCs w:val="14"/>
                        <w:spacing w:val="11"/>
                      </w:rPr>
                      <w:t>体系</w:t>
                    </w:r>
                  </w:p>
                  <w:p>
                    <w:pPr>
                      <w:ind w:left="20"/>
                      <w:spacing w:before="31" w:line="186" w:lineRule="exact"/>
                      <w:rPr>
                        <w:rFonts w:ascii="SimSun" w:hAnsi="SimSun" w:eastAsia="SimSun" w:cs="SimSun"/>
                        <w:sz w:val="14"/>
                        <w:szCs w:val="14"/>
                      </w:rPr>
                    </w:pPr>
                    <w:r>
                      <w:rPr>
                        <w:rFonts w:ascii="SimSun" w:hAnsi="SimSun" w:eastAsia="SimSun" w:cs="SimSun"/>
                        <w:sz w:val="14"/>
                        <w:szCs w:val="14"/>
                        <w:spacing w:val="-6"/>
                        <w:position w:val="3"/>
                      </w:rPr>
                      <w:t>固定程序计算机[</w:t>
                    </w:r>
                  </w:p>
                  <w:p>
                    <w:pPr>
                      <w:ind w:left="349"/>
                      <w:spacing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ENIC</w:t>
                    </w:r>
                  </w:p>
                  <w:p>
                    <w:pPr>
                      <w:ind w:left="20"/>
                      <w:spacing w:before="47" w:line="185" w:lineRule="auto"/>
                      <w:rPr>
                        <w:rFonts w:ascii="SimSun" w:hAnsi="SimSun" w:eastAsia="SimSun" w:cs="SimSun"/>
                        <w:sz w:val="14"/>
                        <w:szCs w:val="14"/>
                      </w:rPr>
                    </w:pPr>
                    <w:r>
                      <w:rPr>
                        <w:rFonts w:ascii="SimSun" w:hAnsi="SimSun" w:eastAsia="SimSun" w:cs="SimSun"/>
                        <w:sz w:val="14"/>
                        <w:szCs w:val="14"/>
                        <w:spacing w:val="-1"/>
                      </w:rPr>
                      <w:t>线路必须重新设置</w:t>
                    </w:r>
                  </w:p>
                  <w:p>
                    <w:pPr>
                      <w:ind w:left="20"/>
                      <w:spacing w:line="218" w:lineRule="auto"/>
                      <w:rPr>
                        <w:rFonts w:ascii="SimSun" w:hAnsi="SimSun" w:eastAsia="SimSun" w:cs="SimSun"/>
                        <w:sz w:val="14"/>
                        <w:szCs w:val="14"/>
                      </w:rPr>
                    </w:pPr>
                    <w:r>
                      <w:rPr>
                        <w:rFonts w:ascii="SimSun" w:hAnsi="SimSun" w:eastAsia="SimSun" w:cs="SimSun"/>
                        <w:sz w:val="14"/>
                        <w:szCs w:val="14"/>
                        <w:spacing w:val="-1"/>
                      </w:rPr>
                      <w:t>才能执行不同程序</w:t>
                    </w:r>
                  </w:p>
                  <w:p>
                    <w:pPr>
                      <w:ind w:left="20"/>
                      <w:spacing w:before="234" w:line="198" w:lineRule="auto"/>
                      <w:rPr>
                        <w:rFonts w:ascii="SimSun" w:hAnsi="SimSun" w:eastAsia="SimSun" w:cs="SimSun"/>
                        <w:sz w:val="14"/>
                        <w:szCs w:val="14"/>
                      </w:rPr>
                    </w:pPr>
                    <w:r>
                      <w:rPr>
                        <w:rFonts w:ascii="SimSun" w:hAnsi="SimSun" w:eastAsia="SimSun" w:cs="SimSun"/>
                        <w:sz w:val="14"/>
                        <w:szCs w:val="14"/>
                        <w:spacing w:val="-2"/>
                      </w:rPr>
                      <w:t>操作系统主要为：</w:t>
                    </w:r>
                  </w:p>
                  <w:p>
                    <w:pPr>
                      <w:ind w:left="20"/>
                      <w:spacing w:before="1" w:line="210" w:lineRule="auto"/>
                      <w:rPr>
                        <w:rFonts w:ascii="SimSun" w:hAnsi="SimSun" w:eastAsia="SimSun" w:cs="SimSun"/>
                        <w:sz w:val="14"/>
                        <w:szCs w:val="14"/>
                      </w:rPr>
                    </w:pPr>
                    <w:r>
                      <w:rPr>
                        <w:rFonts w:ascii="SimSun" w:hAnsi="SimSun" w:eastAsia="SimSun" w:cs="SimSun"/>
                        <w:sz w:val="14"/>
                        <w:szCs w:val="14"/>
                        <w:spacing w:val="2"/>
                      </w:rPr>
                      <w:t>单用户操作系统</w:t>
                    </w:r>
                  </w:p>
                  <w:p>
                    <w:pPr>
                      <w:ind w:left="20"/>
                      <w:spacing w:line="219" w:lineRule="auto"/>
                      <w:rPr>
                        <w:rFonts w:ascii="SimSun" w:hAnsi="SimSun" w:eastAsia="SimSun" w:cs="SimSun"/>
                        <w:sz w:val="14"/>
                        <w:szCs w:val="14"/>
                      </w:rPr>
                    </w:pPr>
                    <w:r>
                      <w:rPr>
                        <w:rFonts w:ascii="SimSun" w:hAnsi="SimSun" w:eastAsia="SimSun" w:cs="SimSun"/>
                        <w:sz w:val="14"/>
                        <w:szCs w:val="14"/>
                        <w:spacing w:val="2"/>
                      </w:rPr>
                      <w:t>批处理操作系统</w:t>
                    </w:r>
                  </w:p>
                </w:txbxContent>
              </v:textbox>
            </v:shape>
            <v:shape id="_x0000_s888" style="position:absolute;left:4819;top:137;width:1916;height:1523;" filled="false" stroked="false" type="#_x0000_t202">
              <v:fill on="false"/>
              <v:stroke on="false"/>
              <v:path/>
              <v:imagedata o:title=""/>
              <o:lock v:ext="edit" aspectratio="false"/>
              <v:textbox inset="0mm,0mm,0mm,0mm">
                <w:txbxContent>
                  <w:p>
                    <w:pPr>
                      <w:ind w:left="520"/>
                      <w:spacing w:before="20" w:line="221" w:lineRule="auto"/>
                      <w:rPr>
                        <w:rFonts w:ascii="SimSun" w:hAnsi="SimSun" w:eastAsia="SimSun" w:cs="SimSun"/>
                        <w:sz w:val="14"/>
                        <w:szCs w:val="14"/>
                      </w:rPr>
                    </w:pPr>
                    <w:r>
                      <w:rPr>
                        <w:rFonts w:ascii="SimSun" w:hAnsi="SimSun" w:eastAsia="SimSun" w:cs="SimSun"/>
                        <w:sz w:val="14"/>
                        <w:szCs w:val="14"/>
                        <w:color w:val="FFFFFF"/>
                        <w:spacing w:val="1"/>
                      </w:rPr>
                      <w:t>2013工业互联网</w:t>
                    </w:r>
                  </w:p>
                  <w:p>
                    <w:pPr>
                      <w:ind w:left="552"/>
                      <w:spacing w:before="109" w:line="221" w:lineRule="auto"/>
                      <w:rPr>
                        <w:rFonts w:ascii="SimSun" w:hAnsi="SimSun" w:eastAsia="SimSun" w:cs="SimSun"/>
                        <w:sz w:val="14"/>
                        <w:szCs w:val="14"/>
                      </w:rPr>
                    </w:pPr>
                    <w:r>
                      <w:rPr>
                        <w:rFonts w:ascii="SimSun" w:hAnsi="SimSun" w:eastAsia="SimSun" w:cs="SimSun"/>
                        <w:sz w:val="14"/>
                        <w:szCs w:val="14"/>
                        <w:b/>
                        <w:bCs/>
                        <w:spacing w:val="-3"/>
                      </w:rPr>
                      <w:t>智能互联设备</w:t>
                    </w:r>
                  </w:p>
                  <w:p>
                    <w:pPr>
                      <w:ind w:left="820"/>
                      <w:spacing w:before="172" w:line="203"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4"/>
                        <w:w w:val="99"/>
                        <w:position w:val="1"/>
                      </w:rPr>
                      <w:t>App</w:t>
                    </w:r>
                    <w:r>
                      <w:rPr>
                        <w:rFonts w:ascii="Times New Roman" w:hAnsi="Times New Roman" w:eastAsia="Times New Roman" w:cs="Times New Roman"/>
                        <w:sz w:val="14"/>
                        <w:szCs w:val="14"/>
                        <w:color w:val="FFFFFF"/>
                        <w:spacing w:val="1"/>
                        <w:position w:val="1"/>
                      </w:rPr>
                      <w:t xml:space="preserve">           </w:t>
                    </w:r>
                    <w:r>
                      <w:rPr>
                        <w:rFonts w:ascii="Times New Roman" w:hAnsi="Times New Roman" w:eastAsia="Times New Roman" w:cs="Times New Roman"/>
                        <w:sz w:val="14"/>
                        <w:szCs w:val="14"/>
                        <w:color w:val="FFFFFF"/>
                        <w:spacing w:val="-4"/>
                        <w:w w:val="99"/>
                        <w:position w:val="-1"/>
                      </w:rPr>
                      <w:t>App</w:t>
                    </w:r>
                  </w:p>
                  <w:p>
                    <w:pPr>
                      <w:ind w:left="20"/>
                      <w:spacing w:before="195" w:line="219" w:lineRule="auto"/>
                      <w:rPr>
                        <w:rFonts w:ascii="SimSun" w:hAnsi="SimSun" w:eastAsia="SimSun" w:cs="SimSun"/>
                        <w:sz w:val="14"/>
                        <w:szCs w:val="14"/>
                      </w:rPr>
                    </w:pPr>
                    <w:r>
                      <w:rPr>
                        <w:rFonts w:ascii="SimSun" w:hAnsi="SimSun" w:eastAsia="SimSun" w:cs="SimSun"/>
                        <w:sz w:val="14"/>
                        <w:szCs w:val="14"/>
                        <w:spacing w:val="16"/>
                      </w:rPr>
                      <w:t>预测维护产能监管能效优化</w:t>
                    </w:r>
                  </w:p>
                  <w:p>
                    <w:pPr>
                      <w:ind w:left="100"/>
                      <w:spacing w:before="195" w:line="196" w:lineRule="auto"/>
                      <w:rPr>
                        <w:rFonts w:ascii="Arial" w:hAnsi="Arial" w:eastAsia="Arial" w:cs="Arial"/>
                        <w:sz w:val="21"/>
                        <w:szCs w:val="21"/>
                      </w:rPr>
                    </w:pPr>
                    <w:r>
                      <w:rPr>
                        <w:rFonts w:ascii="Arial" w:hAnsi="Arial" w:eastAsia="Arial" w:cs="Arial"/>
                        <w:sz w:val="21"/>
                        <w:szCs w:val="21"/>
                        <w:spacing w:val="-3"/>
                      </w:rPr>
                      <w:t>PREDIX</w:t>
                    </w:r>
                  </w:p>
                </w:txbxContent>
              </v:textbox>
            </v:shape>
            <v:shape id="_x0000_s890" style="position:absolute;left:2449;top:126;width:1900;height:829;" filled="false" stroked="false" type="#_x0000_t202">
              <v:fill on="false"/>
              <v:stroke on="false"/>
              <v:path/>
              <v:imagedata o:title=""/>
              <o:lock v:ext="edit" aspectratio="false"/>
              <v:textbox inset="0mm,0mm,0mm,0mm">
                <w:txbxContent>
                  <w:p>
                    <w:pPr>
                      <w:ind w:left="450"/>
                      <w:spacing w:before="20" w:line="220" w:lineRule="auto"/>
                      <w:rPr>
                        <w:rFonts w:ascii="SimSun" w:hAnsi="SimSun" w:eastAsia="SimSun" w:cs="SimSun"/>
                        <w:sz w:val="14"/>
                        <w:szCs w:val="14"/>
                      </w:rPr>
                    </w:pPr>
                    <w:r>
                      <w:rPr>
                        <w:rFonts w:ascii="SimSun" w:hAnsi="SimSun" w:eastAsia="SimSun" w:cs="SimSun"/>
                        <w:sz w:val="14"/>
                        <w:szCs w:val="14"/>
                        <w:color w:val="FFFFFF"/>
                        <w:spacing w:val="2"/>
                      </w:rPr>
                      <w:t>2W</w:t>
                    </w:r>
                    <w:r>
                      <w:rPr>
                        <w:rFonts w:ascii="Calibri" w:hAnsi="Calibri" w:eastAsia="Calibri" w:cs="Calibri"/>
                        <w:sz w:val="14"/>
                        <w:szCs w:val="14"/>
                        <w:color w:val="FFFFFF"/>
                        <w:spacing w:val="2"/>
                      </w:rPr>
                      <w:t>⁷  </w:t>
                    </w:r>
                    <w:r>
                      <w:rPr>
                        <w:rFonts w:ascii="SimSun" w:hAnsi="SimSun" w:eastAsia="SimSun" w:cs="SimSun"/>
                        <w:sz w:val="14"/>
                        <w:szCs w:val="14"/>
                        <w:color w:val="FFFFFF"/>
                        <w:spacing w:val="2"/>
                      </w:rPr>
                      <w:t>移动互联网</w:t>
                    </w:r>
                  </w:p>
                  <w:p>
                    <w:pPr>
                      <w:ind w:left="1160"/>
                      <w:spacing w:before="106"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iOS/Android</w:t>
                    </w:r>
                  </w:p>
                  <w:p>
                    <w:pPr>
                      <w:ind w:left="1242"/>
                      <w:spacing w:before="4" w:line="219" w:lineRule="auto"/>
                      <w:rPr>
                        <w:rFonts w:ascii="SimSun" w:hAnsi="SimSun" w:eastAsia="SimSun" w:cs="SimSun"/>
                        <w:sz w:val="14"/>
                        <w:szCs w:val="14"/>
                      </w:rPr>
                    </w:pPr>
                    <w:r>
                      <w:rPr>
                        <w:rFonts w:ascii="SimSun" w:hAnsi="SimSun" w:eastAsia="SimSun" w:cs="SimSun"/>
                        <w:sz w:val="14"/>
                        <w:szCs w:val="14"/>
                        <w:b/>
                        <w:bCs/>
                        <w:spacing w:val="1"/>
                      </w:rPr>
                      <w:t>智能手机</w:t>
                    </w:r>
                  </w:p>
                  <w:p>
                    <w:pPr>
                      <w:ind w:left="20"/>
                      <w:spacing w:before="75" w:line="219" w:lineRule="auto"/>
                      <w:rPr>
                        <w:rFonts w:ascii="SimSun" w:hAnsi="SimSun" w:eastAsia="SimSun" w:cs="SimSun"/>
                        <w:sz w:val="14"/>
                        <w:szCs w:val="14"/>
                      </w:rPr>
                    </w:pPr>
                    <w:r>
                      <w:rPr>
                        <w:rFonts w:ascii="SimSun" w:hAnsi="SimSun" w:eastAsia="SimSun" w:cs="SimSun"/>
                        <w:sz w:val="14"/>
                        <w:szCs w:val="14"/>
                        <w:spacing w:val="-2"/>
                      </w:rPr>
                      <w:t>功能一体机</w:t>
                    </w:r>
                  </w:p>
                </w:txbxContent>
              </v:textbox>
            </v:shape>
            <v:shape id="_x0000_s892" style="position:absolute;left:1429;top:1939;width:365;height:327;" filled="false" stroked="false" type="#_x0000_t202">
              <v:fill on="false"/>
              <v:stroke on="false"/>
              <v:path/>
              <v:imagedata o:title=""/>
              <o:lock v:ext="edit" aspectratio="false"/>
              <v:textbox inset="0mm,0mm,0mm,0mm">
                <w:txbxContent>
                  <w:p>
                    <w:pPr>
                      <w:ind w:left="20"/>
                      <w:spacing w:before="20" w:line="286" w:lineRule="exact"/>
                      <w:rPr>
                        <w:rFonts w:ascii="Arial" w:hAnsi="Arial" w:eastAsia="Arial" w:cs="Arial"/>
                        <w:sz w:val="21"/>
                        <w:szCs w:val="21"/>
                      </w:rPr>
                    </w:pPr>
                    <w:r>
                      <w:rPr>
                        <w:rFonts w:ascii="Arial" w:hAnsi="Arial" w:eastAsia="Arial" w:cs="Arial"/>
                        <w:sz w:val="21"/>
                        <w:szCs w:val="21"/>
                        <w:spacing w:val="-4"/>
                        <w:position w:val="1"/>
                      </w:rPr>
                      <w:t>ntel</w:t>
                    </w:r>
                  </w:p>
                </w:txbxContent>
              </v:textbox>
            </v:shape>
          </v:group>
        </w:pict>
      </w:r>
    </w:p>
    <w:p>
      <w:pPr>
        <w:ind w:left="59"/>
        <w:spacing w:before="58" w:line="219" w:lineRule="auto"/>
        <w:rPr>
          <w:rFonts w:ascii="SimSun" w:hAnsi="SimSun" w:eastAsia="SimSun" w:cs="SimSun"/>
          <w:sz w:val="21"/>
          <w:szCs w:val="21"/>
        </w:rPr>
      </w:pPr>
      <w:r>
        <w:rPr>
          <w:rFonts w:ascii="SimSun" w:hAnsi="SimSun" w:eastAsia="SimSun" w:cs="SimSun"/>
          <w:sz w:val="21"/>
          <w:szCs w:val="21"/>
          <w:spacing w:val="-29"/>
          <w:w w:val="99"/>
        </w:rPr>
        <w:t>图表来源：作者自绘</w:t>
      </w:r>
    </w:p>
    <w:p>
      <w:pPr>
        <w:ind w:left="1609"/>
        <w:spacing w:before="191" w:line="219" w:lineRule="auto"/>
        <w:rPr>
          <w:rFonts w:ascii="SimSun" w:hAnsi="SimSun" w:eastAsia="SimSun" w:cs="SimSun"/>
          <w:sz w:val="21"/>
          <w:szCs w:val="21"/>
        </w:rPr>
      </w:pPr>
      <w:r>
        <w:rPr>
          <w:rFonts w:ascii="SimSun" w:hAnsi="SimSun" w:eastAsia="SimSun" w:cs="SimSun"/>
          <w:sz w:val="21"/>
          <w:szCs w:val="21"/>
          <w:spacing w:val="-18"/>
          <w:w w:val="96"/>
        </w:rPr>
        <w:t>图7-26</w:t>
      </w:r>
      <w:r>
        <w:rPr>
          <w:rFonts w:ascii="SimSun" w:hAnsi="SimSun" w:eastAsia="SimSun" w:cs="SimSun"/>
          <w:sz w:val="21"/>
          <w:szCs w:val="21"/>
          <w:spacing w:val="63"/>
        </w:rPr>
        <w:t xml:space="preserve"> </w:t>
      </w:r>
      <w:r>
        <w:rPr>
          <w:rFonts w:ascii="SimSun" w:hAnsi="SimSun" w:eastAsia="SimSun" w:cs="SimSun"/>
          <w:sz w:val="21"/>
          <w:szCs w:val="21"/>
          <w:spacing w:val="-18"/>
          <w:w w:val="96"/>
        </w:rPr>
        <w:t>操作系统实现硬件通用化与服务可编程</w:t>
      </w:r>
    </w:p>
    <w:p>
      <w:pPr>
        <w:ind w:left="59" w:right="69" w:firstLine="439"/>
        <w:spacing w:before="190" w:line="343" w:lineRule="auto"/>
        <w:rPr>
          <w:rFonts w:ascii="SimSun" w:hAnsi="SimSun" w:eastAsia="SimSun" w:cs="SimSun"/>
          <w:sz w:val="21"/>
          <w:szCs w:val="21"/>
        </w:rPr>
      </w:pPr>
      <w:r>
        <w:rPr>
          <w:rFonts w:ascii="SimSun" w:hAnsi="SimSun" w:eastAsia="SimSun" w:cs="SimSun"/>
          <w:sz w:val="21"/>
          <w:szCs w:val="21"/>
          <w:spacing w:val="13"/>
        </w:rPr>
        <w:t>操作系统的存在有什么意义呢?在一些大型软件系统开发过程中，</w:t>
      </w:r>
      <w:r>
        <w:rPr>
          <w:rFonts w:ascii="SimSun" w:hAnsi="SimSun" w:eastAsia="SimSun" w:cs="SimSun"/>
          <w:sz w:val="21"/>
          <w:szCs w:val="21"/>
          <w:spacing w:val="1"/>
        </w:rPr>
        <w:t xml:space="preserve"> </w:t>
      </w:r>
      <w:r>
        <w:rPr>
          <w:rFonts w:ascii="SimSun" w:hAnsi="SimSun" w:eastAsia="SimSun" w:cs="SimSun"/>
          <w:sz w:val="21"/>
          <w:szCs w:val="21"/>
          <w:spacing w:val="6"/>
        </w:rPr>
        <w:t>65%的编程代码不需要重新开发，只需要对已有的各种软件功能模块进行</w:t>
      </w:r>
    </w:p>
    <w:p>
      <w:pPr>
        <w:ind w:left="59"/>
        <w:spacing w:before="1" w:line="184" w:lineRule="auto"/>
        <w:rPr>
          <w:rFonts w:ascii="SimSun" w:hAnsi="SimSun" w:eastAsia="SimSun" w:cs="SimSun"/>
          <w:sz w:val="21"/>
          <w:szCs w:val="21"/>
        </w:rPr>
      </w:pPr>
      <w:r>
        <w:rPr>
          <w:rFonts w:ascii="SimSun" w:hAnsi="SimSun" w:eastAsia="SimSun" w:cs="SimSun"/>
          <w:sz w:val="21"/>
          <w:szCs w:val="21"/>
          <w:spacing w:val="3"/>
        </w:rPr>
        <w:t>重复调用就可以。但是在工业里很多技术、知识、经验、方法创新需要从</w:t>
      </w:r>
    </w:p>
    <w:p>
      <w:pPr>
        <w:spacing w:line="184" w:lineRule="auto"/>
        <w:sectPr>
          <w:type w:val="continuous"/>
          <w:pgSz w:w="9100" w:h="13210"/>
          <w:pgMar w:top="400" w:right="950" w:bottom="708" w:left="1200" w:header="0" w:footer="569" w:gutter="0"/>
          <w:cols w:equalWidth="0" w:num="1">
            <w:col w:w="6950" w:space="0"/>
          </w:cols>
        </w:sectPr>
        <w:rPr>
          <w:rFonts w:ascii="SimSun" w:hAnsi="SimSun" w:eastAsia="SimSun" w:cs="SimSun"/>
          <w:sz w:val="21"/>
          <w:szCs w:val="21"/>
        </w:rPr>
      </w:pPr>
    </w:p>
    <w:p>
      <w:pPr>
        <w:ind w:left="3"/>
        <w:spacing w:before="81" w:line="226" w:lineRule="auto"/>
        <w:rPr>
          <w:rFonts w:ascii="SimHei" w:hAnsi="SimHei" w:eastAsia="SimHei" w:cs="SimHei"/>
          <w:sz w:val="26"/>
          <w:szCs w:val="26"/>
        </w:rPr>
      </w:pPr>
      <w:bookmarkStart w:name="bookmark98" w:id="98"/>
      <w:bookmarkEnd w:id="98"/>
      <w:r>
        <w:rPr>
          <w:rFonts w:ascii="SimHei" w:hAnsi="SimHei" w:eastAsia="SimHei" w:cs="SimHei"/>
          <w:sz w:val="26"/>
          <w:szCs w:val="26"/>
          <w:b/>
          <w:bCs/>
          <w:spacing w:val="-7"/>
        </w:rPr>
        <w:t>重构</w:t>
      </w:r>
    </w:p>
    <w:p>
      <w:pPr>
        <w:spacing w:before="5"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403" w:lineRule="auto"/>
        <w:rPr/>
      </w:pPr>
      <w:r/>
    </w:p>
    <w:p>
      <w:pPr>
        <w:ind w:right="59"/>
        <w:spacing w:before="71" w:line="319" w:lineRule="auto"/>
        <w:rPr>
          <w:rFonts w:ascii="SimSun" w:hAnsi="SimSun" w:eastAsia="SimSun" w:cs="SimSun"/>
          <w:sz w:val="22"/>
          <w:szCs w:val="22"/>
        </w:rPr>
      </w:pPr>
      <w:r>
        <w:rPr>
          <w:rFonts w:ascii="SimSun" w:hAnsi="SimSun" w:eastAsia="SimSun" w:cs="SimSun"/>
          <w:sz w:val="22"/>
          <w:szCs w:val="22"/>
          <w:spacing w:val="-7"/>
        </w:rPr>
        <w:t>零开始，知识复用水平较低。而构建一个工业互联网平台，能够将大量工</w:t>
      </w:r>
      <w:r>
        <w:rPr>
          <w:rFonts w:ascii="SimSun" w:hAnsi="SimSun" w:eastAsia="SimSun" w:cs="SimSun"/>
          <w:sz w:val="22"/>
          <w:szCs w:val="22"/>
          <w:spacing w:val="4"/>
        </w:rPr>
        <w:t xml:space="preserve"> </w:t>
      </w:r>
      <w:r>
        <w:rPr>
          <w:rFonts w:ascii="SimSun" w:hAnsi="SimSun" w:eastAsia="SimSun" w:cs="SimSun"/>
          <w:sz w:val="22"/>
          <w:szCs w:val="22"/>
          <w:spacing w:val="-6"/>
        </w:rPr>
        <w:t>业技术原理、行业知识、基础工艺、模型工具、业</w:t>
      </w:r>
      <w:r>
        <w:rPr>
          <w:rFonts w:ascii="SimSun" w:hAnsi="SimSun" w:eastAsia="SimSun" w:cs="SimSun"/>
          <w:sz w:val="22"/>
          <w:szCs w:val="22"/>
          <w:spacing w:val="-7"/>
        </w:rPr>
        <w:t>务流程及老专家几十年</w:t>
      </w:r>
      <w:r>
        <w:rPr>
          <w:rFonts w:ascii="SimSun" w:hAnsi="SimSun" w:eastAsia="SimSun" w:cs="SimSun"/>
          <w:sz w:val="22"/>
          <w:szCs w:val="22"/>
        </w:rPr>
        <w:t xml:space="preserve"> </w:t>
      </w:r>
      <w:r>
        <w:rPr>
          <w:rFonts w:ascii="SimSun" w:hAnsi="SimSun" w:eastAsia="SimSun" w:cs="SimSun"/>
          <w:sz w:val="22"/>
          <w:szCs w:val="22"/>
          <w:spacing w:val="-7"/>
        </w:rPr>
        <w:t>的经验进行规则化、软件化、模块化，以数字化模型的形式沉淀在这个平</w:t>
      </w:r>
      <w:r>
        <w:rPr>
          <w:rFonts w:ascii="SimSun" w:hAnsi="SimSun" w:eastAsia="SimSun" w:cs="SimSun"/>
          <w:sz w:val="22"/>
          <w:szCs w:val="22"/>
          <w:spacing w:val="3"/>
        </w:rPr>
        <w:t xml:space="preserve"> </w:t>
      </w:r>
      <w:r>
        <w:rPr>
          <w:rFonts w:ascii="SimSun" w:hAnsi="SimSun" w:eastAsia="SimSun" w:cs="SimSun"/>
          <w:sz w:val="22"/>
          <w:szCs w:val="22"/>
          <w:spacing w:val="-15"/>
        </w:rPr>
        <w:t>台上。沉淀之后能够减少大部分重复性工作，可以直接调用、复用、传播，</w:t>
      </w:r>
      <w:r>
        <w:rPr>
          <w:rFonts w:ascii="SimSun" w:hAnsi="SimSun" w:eastAsia="SimSun" w:cs="SimSun"/>
          <w:sz w:val="22"/>
          <w:szCs w:val="22"/>
          <w:spacing w:val="13"/>
        </w:rPr>
        <w:t xml:space="preserve"> </w:t>
      </w:r>
      <w:r>
        <w:rPr>
          <w:rFonts w:ascii="SimSun" w:hAnsi="SimSun" w:eastAsia="SimSun" w:cs="SimSun"/>
          <w:sz w:val="22"/>
          <w:szCs w:val="22"/>
          <w:spacing w:val="-7"/>
        </w:rPr>
        <w:t>重构工业创新体系，进而大幅度降低创新成本和风险，提高研发、生产和</w:t>
      </w:r>
      <w:r>
        <w:rPr>
          <w:rFonts w:ascii="SimSun" w:hAnsi="SimSun" w:eastAsia="SimSun" w:cs="SimSun"/>
          <w:sz w:val="22"/>
          <w:szCs w:val="22"/>
          <w:spacing w:val="10"/>
        </w:rPr>
        <w:t xml:space="preserve"> </w:t>
      </w:r>
      <w:r>
        <w:rPr>
          <w:rFonts w:ascii="SimSun" w:hAnsi="SimSun" w:eastAsia="SimSun" w:cs="SimSun"/>
          <w:sz w:val="22"/>
          <w:szCs w:val="22"/>
          <w:spacing w:val="-6"/>
        </w:rPr>
        <w:t>服务效率。从这个角度讲，工业互联网平台就是通过</w:t>
      </w:r>
      <w:r>
        <w:rPr>
          <w:rFonts w:ascii="SimSun" w:hAnsi="SimSun" w:eastAsia="SimSun" w:cs="SimSun"/>
          <w:sz w:val="22"/>
          <w:szCs w:val="22"/>
          <w:spacing w:val="-7"/>
        </w:rPr>
        <w:t>提高工业知识复用水</w:t>
      </w:r>
    </w:p>
    <w:p>
      <w:pPr>
        <w:spacing w:line="218" w:lineRule="auto"/>
        <w:rPr>
          <w:rFonts w:ascii="SimSun" w:hAnsi="SimSun" w:eastAsia="SimSun" w:cs="SimSun"/>
          <w:sz w:val="22"/>
          <w:szCs w:val="22"/>
        </w:rPr>
      </w:pPr>
      <w:r>
        <w:rPr>
          <w:rFonts w:ascii="SimSun" w:hAnsi="SimSun" w:eastAsia="SimSun" w:cs="SimSun"/>
          <w:sz w:val="22"/>
          <w:szCs w:val="22"/>
          <w:spacing w:val="-12"/>
        </w:rPr>
        <w:t>平构筑工业知识创造、传播和应用新体系，即重构工业知识新体系。</w:t>
      </w:r>
    </w:p>
    <w:p>
      <w:pPr>
        <w:ind w:firstLine="469"/>
        <w:spacing w:before="120" w:line="319" w:lineRule="auto"/>
        <w:jc w:val="both"/>
        <w:rPr>
          <w:rFonts w:ascii="SimSun" w:hAnsi="SimSun" w:eastAsia="SimSun" w:cs="SimSun"/>
          <w:sz w:val="22"/>
          <w:szCs w:val="22"/>
        </w:rPr>
      </w:pPr>
      <w:r>
        <w:rPr>
          <w:rFonts w:ascii="SimSun" w:hAnsi="SimSun" w:eastAsia="SimSun" w:cs="SimSun"/>
          <w:sz w:val="22"/>
          <w:szCs w:val="22"/>
          <w:spacing w:val="-14"/>
        </w:rPr>
        <w:t>在重构过程中，创新主体是海量的第三方；创新载体和成果是微服务和</w:t>
      </w:r>
      <w:r>
        <w:rPr>
          <w:rFonts w:ascii="SimSun" w:hAnsi="SimSun" w:eastAsia="SimSun" w:cs="SimSun"/>
          <w:sz w:val="22"/>
          <w:szCs w:val="22"/>
          <w:spacing w:val="9"/>
        </w:rPr>
        <w:t xml:space="preserve"> </w:t>
      </w:r>
      <w:r>
        <w:rPr>
          <w:rFonts w:ascii="SimSun" w:hAnsi="SimSun" w:eastAsia="SimSun" w:cs="SimSun"/>
          <w:sz w:val="22"/>
          <w:szCs w:val="22"/>
          <w:spacing w:val="-10"/>
        </w:rPr>
        <w:t>工业</w:t>
      </w:r>
      <w:r>
        <w:rPr>
          <w:rFonts w:ascii="Times New Roman" w:hAnsi="Times New Roman" w:eastAsia="Times New Roman" w:cs="Times New Roman"/>
          <w:sz w:val="22"/>
          <w:szCs w:val="22"/>
          <w:spacing w:val="-10"/>
        </w:rPr>
        <w:t>App: </w:t>
      </w:r>
      <w:r>
        <w:rPr>
          <w:rFonts w:ascii="SimSun" w:hAnsi="SimSun" w:eastAsia="SimSun" w:cs="SimSun"/>
          <w:sz w:val="22"/>
          <w:szCs w:val="22"/>
          <w:spacing w:val="-10"/>
        </w:rPr>
        <w:t>创新方式是基于平台和</w:t>
      </w:r>
      <w:r>
        <w:rPr>
          <w:rFonts w:ascii="Times New Roman" w:hAnsi="Times New Roman" w:eastAsia="Times New Roman" w:cs="Times New Roman"/>
          <w:sz w:val="22"/>
          <w:szCs w:val="22"/>
          <w:spacing w:val="-10"/>
        </w:rPr>
        <w:t>App</w:t>
      </w:r>
      <w:r>
        <w:rPr>
          <w:rFonts w:ascii="SimSun" w:hAnsi="SimSun" w:eastAsia="SimSun" w:cs="SimSun"/>
          <w:sz w:val="22"/>
          <w:szCs w:val="22"/>
          <w:spacing w:val="-10"/>
        </w:rPr>
        <w:t>的体系。过去企业的专有资产是专利、</w:t>
      </w:r>
      <w:r>
        <w:rPr>
          <w:rFonts w:ascii="SimSun" w:hAnsi="SimSun" w:eastAsia="SimSun" w:cs="SimSun"/>
          <w:sz w:val="22"/>
          <w:szCs w:val="22"/>
          <w:spacing w:val="15"/>
        </w:rPr>
        <w:t xml:space="preserve"> </w:t>
      </w:r>
      <w:r>
        <w:rPr>
          <w:rFonts w:ascii="SimSun" w:hAnsi="SimSun" w:eastAsia="SimSun" w:cs="SimSun"/>
          <w:sz w:val="22"/>
          <w:szCs w:val="22"/>
          <w:spacing w:val="-7"/>
        </w:rPr>
        <w:t>品牌、渠道，现在工业企业又多了一项资产，就是企业微服务组件和各种 </w:t>
      </w:r>
      <w:r>
        <w:rPr>
          <w:rFonts w:ascii="SimSun" w:hAnsi="SimSun" w:eastAsia="SimSun" w:cs="SimSun"/>
          <w:sz w:val="22"/>
          <w:szCs w:val="22"/>
          <w:spacing w:val="-9"/>
        </w:rPr>
        <w:t>各样的工业</w:t>
      </w:r>
      <w:r>
        <w:rPr>
          <w:rFonts w:ascii="Times New Roman" w:hAnsi="Times New Roman" w:eastAsia="Times New Roman" w:cs="Times New Roman"/>
          <w:sz w:val="22"/>
          <w:szCs w:val="22"/>
          <w:spacing w:val="-9"/>
        </w:rPr>
        <w:t>App</w:t>
      </w:r>
      <w:r>
        <w:rPr>
          <w:rFonts w:ascii="SimSun" w:hAnsi="SimSun" w:eastAsia="SimSun" w:cs="SimSun"/>
          <w:sz w:val="22"/>
          <w:szCs w:val="22"/>
          <w:spacing w:val="-9"/>
        </w:rPr>
        <w:t>。未来的工业</w:t>
      </w:r>
      <w:r>
        <w:rPr>
          <w:rFonts w:ascii="Times New Roman" w:hAnsi="Times New Roman" w:eastAsia="Times New Roman" w:cs="Times New Roman"/>
          <w:sz w:val="22"/>
          <w:szCs w:val="22"/>
          <w:spacing w:val="-9"/>
        </w:rPr>
        <w:t>App</w:t>
      </w:r>
      <w:r>
        <w:rPr>
          <w:rFonts w:ascii="SimSun" w:hAnsi="SimSun" w:eastAsia="SimSun" w:cs="SimSun"/>
          <w:sz w:val="22"/>
          <w:szCs w:val="22"/>
          <w:spacing w:val="-9"/>
        </w:rPr>
        <w:t>、微服务组件将会构造新的资产</w:t>
      </w:r>
      <w:r>
        <w:rPr>
          <w:rFonts w:ascii="SimSun" w:hAnsi="SimSun" w:eastAsia="SimSun" w:cs="SimSun"/>
          <w:sz w:val="22"/>
          <w:szCs w:val="22"/>
          <w:spacing w:val="-10"/>
        </w:rPr>
        <w:t>，是新的 </w:t>
      </w:r>
      <w:r>
        <w:rPr>
          <w:rFonts w:ascii="SimSun" w:hAnsi="SimSun" w:eastAsia="SimSun" w:cs="SimSun"/>
          <w:sz w:val="22"/>
          <w:szCs w:val="22"/>
        </w:rPr>
        <w:t>价值来源。过去工业创新80%在做重复性劳动，如</w:t>
      </w:r>
      <w:r>
        <w:rPr>
          <w:rFonts w:ascii="SimSun" w:hAnsi="SimSun" w:eastAsia="SimSun" w:cs="SimSun"/>
          <w:sz w:val="22"/>
          <w:szCs w:val="22"/>
          <w:spacing w:val="-1"/>
        </w:rPr>
        <w:t>果有了这个平台，80% </w:t>
      </w:r>
      <w:r>
        <w:rPr>
          <w:rFonts w:ascii="SimSun" w:hAnsi="SimSun" w:eastAsia="SimSun" w:cs="SimSun"/>
          <w:sz w:val="22"/>
          <w:szCs w:val="22"/>
          <w:spacing w:val="13"/>
        </w:rPr>
        <w:t>的重复性劳动+20%的创造性劳动的局面将反转为20%的重复性劳动+</w:t>
      </w:r>
    </w:p>
    <w:p>
      <w:pPr>
        <w:spacing w:line="219" w:lineRule="auto"/>
        <w:rPr>
          <w:rFonts w:ascii="SimSun" w:hAnsi="SimSun" w:eastAsia="SimSun" w:cs="SimSun"/>
          <w:sz w:val="22"/>
          <w:szCs w:val="22"/>
        </w:rPr>
      </w:pPr>
      <w:r>
        <w:rPr>
          <w:rFonts w:ascii="SimSun" w:hAnsi="SimSun" w:eastAsia="SimSun" w:cs="SimSun"/>
          <w:sz w:val="22"/>
          <w:szCs w:val="22"/>
          <w:spacing w:val="-2"/>
        </w:rPr>
        <w:t>80%的创造性劳动。</w:t>
      </w:r>
    </w:p>
    <w:p>
      <w:pPr>
        <w:pStyle w:val="BodyText"/>
        <w:spacing w:line="342" w:lineRule="auto"/>
        <w:rPr/>
      </w:pPr>
      <w:r/>
    </w:p>
    <w:p>
      <w:pPr>
        <w:ind w:left="543"/>
        <w:spacing w:before="72" w:line="222" w:lineRule="auto"/>
        <w:rPr>
          <w:rFonts w:ascii="SimHei" w:hAnsi="SimHei" w:eastAsia="SimHei" w:cs="SimHei"/>
          <w:sz w:val="22"/>
          <w:szCs w:val="22"/>
        </w:rPr>
      </w:pPr>
      <w:r>
        <w:rPr>
          <w:rFonts w:ascii="SimHei" w:hAnsi="SimHei" w:eastAsia="SimHei" w:cs="SimHei"/>
          <w:sz w:val="22"/>
          <w:szCs w:val="22"/>
          <w:b/>
          <w:bCs/>
          <w:spacing w:val="2"/>
        </w:rPr>
        <w:t>(四)产业生态视角</w:t>
      </w:r>
    </w:p>
    <w:p>
      <w:pPr>
        <w:ind w:right="51" w:firstLine="479"/>
        <w:spacing w:before="279" w:line="276" w:lineRule="auto"/>
        <w:tabs>
          <w:tab w:val="left" w:pos="138"/>
        </w:tabs>
        <w:rPr>
          <w:rFonts w:ascii="SimSun" w:hAnsi="SimSun" w:eastAsia="SimSun" w:cs="SimSun"/>
          <w:sz w:val="22"/>
          <w:szCs w:val="22"/>
        </w:rPr>
      </w:pPr>
      <w:r>
        <w:rPr>
          <w:rFonts w:ascii="SimSun" w:hAnsi="SimSun" w:eastAsia="SimSun" w:cs="SimSun"/>
          <w:sz w:val="22"/>
          <w:szCs w:val="22"/>
          <w:spacing w:val="-1"/>
        </w:rPr>
        <w:t>工业互联网平台是打造智能制造产业生态的核心。在工业互联网平</w:t>
      </w:r>
      <w:r>
        <w:rPr>
          <w:rFonts w:ascii="SimSun" w:hAnsi="SimSun" w:eastAsia="SimSun" w:cs="SimSun"/>
          <w:sz w:val="22"/>
          <w:szCs w:val="22"/>
          <w:spacing w:val="16"/>
        </w:rPr>
        <w:t xml:space="preserve"> </w:t>
      </w:r>
      <w:r>
        <w:rPr>
          <w:rFonts w:ascii="SimSun" w:hAnsi="SimSun" w:eastAsia="SimSun" w:cs="SimSun"/>
          <w:sz w:val="22"/>
          <w:szCs w:val="22"/>
          <w:spacing w:val="-7"/>
        </w:rPr>
        <w:t>台四层架构里面，从私有云部署到公有云部署，发生了四个本质性的变化</w:t>
      </w:r>
      <w:r>
        <w:rPr>
          <w:rFonts w:ascii="SimSun" w:hAnsi="SimSun" w:eastAsia="SimSun" w:cs="SimSun"/>
          <w:sz w:val="22"/>
          <w:szCs w:val="22"/>
          <w:spacing w:val="2"/>
        </w:rPr>
        <w:t xml:space="preserve"> </w:t>
      </w:r>
      <w:r>
        <w:rPr>
          <w:rFonts w:ascii="SimSun" w:hAnsi="SimSun" w:eastAsia="SimSun" w:cs="SimSun"/>
          <w:sz w:val="22"/>
          <w:szCs w:val="22"/>
        </w:rPr>
        <w:tab/>
      </w:r>
      <w:r>
        <w:rPr>
          <w:rFonts w:ascii="SimSun" w:hAnsi="SimSun" w:eastAsia="SimSun" w:cs="SimSun"/>
          <w:sz w:val="22"/>
          <w:szCs w:val="22"/>
          <w:spacing w:val="-2"/>
        </w:rPr>
        <w:t>(见图</w:t>
      </w:r>
      <w:r>
        <w:rPr>
          <w:rFonts w:ascii="Times New Roman" w:hAnsi="Times New Roman" w:eastAsia="Times New Roman" w:cs="Times New Roman"/>
          <w:sz w:val="22"/>
          <w:szCs w:val="22"/>
          <w:spacing w:val="-2"/>
        </w:rPr>
        <w:t>7-27)</w:t>
      </w:r>
      <w:r>
        <w:rPr>
          <w:rFonts w:ascii="SimSun" w:hAnsi="SimSun" w:eastAsia="SimSun" w:cs="SimSun"/>
          <w:sz w:val="22"/>
          <w:szCs w:val="22"/>
          <w:spacing w:val="-2"/>
        </w:rPr>
        <w:t>。</w:t>
      </w:r>
    </w:p>
    <w:p>
      <w:pPr>
        <w:ind w:right="80" w:firstLine="539"/>
        <w:spacing w:before="128" w:line="329" w:lineRule="auto"/>
        <w:jc w:val="both"/>
        <w:rPr>
          <w:rFonts w:ascii="SimSun" w:hAnsi="SimSun" w:eastAsia="SimSun" w:cs="SimSun"/>
          <w:sz w:val="22"/>
          <w:szCs w:val="22"/>
        </w:rPr>
      </w:pPr>
      <w:r>
        <w:rPr>
          <w:rFonts w:ascii="SimSun" w:hAnsi="SimSun" w:eastAsia="SimSun" w:cs="SimSun"/>
          <w:sz w:val="22"/>
          <w:szCs w:val="22"/>
          <w:spacing w:val="-4"/>
        </w:rPr>
        <w:t>(1)开发主体</w:t>
      </w:r>
      <w:r>
        <w:rPr>
          <w:rFonts w:ascii="SimSun" w:hAnsi="SimSun" w:eastAsia="SimSun" w:cs="SimSun"/>
          <w:sz w:val="22"/>
          <w:szCs w:val="22"/>
          <w:spacing w:val="-40"/>
        </w:rPr>
        <w:t xml:space="preserve"> </w:t>
      </w:r>
      <w:r>
        <w:rPr>
          <w:rFonts w:ascii="Times New Roman" w:hAnsi="Times New Roman" w:eastAsia="Times New Roman" w:cs="Times New Roman"/>
          <w:sz w:val="22"/>
          <w:szCs w:val="22"/>
          <w:spacing w:val="-4"/>
        </w:rPr>
        <w:t>(Who)   </w:t>
      </w:r>
      <w:r>
        <w:rPr>
          <w:rFonts w:ascii="SimSun" w:hAnsi="SimSun" w:eastAsia="SimSun" w:cs="SimSun"/>
          <w:sz w:val="22"/>
          <w:szCs w:val="22"/>
          <w:spacing w:val="-4"/>
        </w:rPr>
        <w:t>发生变化。传统的私有云部署主要是由平</w:t>
      </w:r>
      <w:r>
        <w:rPr>
          <w:rFonts w:ascii="SimSun" w:hAnsi="SimSun" w:eastAsia="SimSun" w:cs="SimSun"/>
          <w:sz w:val="22"/>
          <w:szCs w:val="22"/>
          <w:spacing w:val="-5"/>
        </w:rPr>
        <w:t>台企</w:t>
      </w:r>
      <w:r>
        <w:rPr>
          <w:rFonts w:ascii="SimSun" w:hAnsi="SimSun" w:eastAsia="SimSun" w:cs="SimSun"/>
          <w:sz w:val="22"/>
          <w:szCs w:val="22"/>
        </w:rPr>
        <w:t xml:space="preserve"> </w:t>
      </w:r>
      <w:r>
        <w:rPr>
          <w:rFonts w:ascii="SimSun" w:hAnsi="SimSun" w:eastAsia="SimSun" w:cs="SimSun"/>
          <w:sz w:val="22"/>
          <w:szCs w:val="22"/>
          <w:spacing w:val="-7"/>
        </w:rPr>
        <w:t>业和客户来开发，而真正演进到公有云部署，则更多的是由第三方应用开</w:t>
      </w:r>
    </w:p>
    <w:p>
      <w:pPr>
        <w:spacing w:before="1" w:line="219" w:lineRule="auto"/>
        <w:rPr>
          <w:rFonts w:ascii="SimSun" w:hAnsi="SimSun" w:eastAsia="SimSun" w:cs="SimSun"/>
          <w:sz w:val="22"/>
          <w:szCs w:val="22"/>
        </w:rPr>
      </w:pPr>
      <w:r>
        <w:rPr>
          <w:rFonts w:ascii="SimSun" w:hAnsi="SimSun" w:eastAsia="SimSun" w:cs="SimSun"/>
          <w:sz w:val="22"/>
          <w:szCs w:val="22"/>
          <w:spacing w:val="-13"/>
        </w:rPr>
        <w:t>发者来开发。</w:t>
      </w:r>
    </w:p>
    <w:p>
      <w:pPr>
        <w:ind w:right="49" w:firstLine="539"/>
        <w:spacing w:before="93" w:line="289" w:lineRule="auto"/>
        <w:jc w:val="both"/>
        <w:rPr>
          <w:rFonts w:ascii="SimSun" w:hAnsi="SimSun" w:eastAsia="SimSun" w:cs="SimSun"/>
          <w:sz w:val="22"/>
          <w:szCs w:val="22"/>
        </w:rPr>
      </w:pPr>
      <w:r>
        <w:rPr>
          <w:rFonts w:ascii="SimSun" w:hAnsi="SimSun" w:eastAsia="SimSun" w:cs="SimSun"/>
          <w:sz w:val="22"/>
          <w:szCs w:val="22"/>
          <w:spacing w:val="-7"/>
        </w:rPr>
        <w:t>(2)开发内容 </w:t>
      </w:r>
      <w:r>
        <w:rPr>
          <w:rFonts w:ascii="Times New Roman" w:hAnsi="Times New Roman" w:eastAsia="Times New Roman" w:cs="Times New Roman"/>
          <w:sz w:val="22"/>
          <w:szCs w:val="22"/>
          <w:spacing w:val="-7"/>
        </w:rPr>
        <w:t>(What)</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7"/>
        </w:rPr>
        <w:t>发生变化。在私有云部署下，开发内容主要为</w:t>
      </w:r>
      <w:r>
        <w:rPr>
          <w:rFonts w:ascii="SimSun" w:hAnsi="SimSun" w:eastAsia="SimSun" w:cs="SimSun"/>
          <w:sz w:val="22"/>
          <w:szCs w:val="22"/>
        </w:rPr>
        <w:t xml:space="preserve"> </w:t>
      </w:r>
      <w:r>
        <w:rPr>
          <w:rFonts w:ascii="SimSun" w:hAnsi="SimSun" w:eastAsia="SimSun" w:cs="SimSun"/>
          <w:sz w:val="22"/>
          <w:szCs w:val="22"/>
          <w:spacing w:val="-9"/>
        </w:rPr>
        <w:t>有限、封闭、定制化的工业</w:t>
      </w:r>
      <w:r>
        <w:rPr>
          <w:rFonts w:ascii="SimSun" w:hAnsi="SimSun" w:eastAsia="SimSun" w:cs="SimSun"/>
          <w:sz w:val="22"/>
          <w:szCs w:val="22"/>
          <w:spacing w:val="-57"/>
        </w:rPr>
        <w:t xml:space="preserve"> </w:t>
      </w:r>
      <w:r>
        <w:rPr>
          <w:rFonts w:ascii="SimSun" w:hAnsi="SimSun" w:eastAsia="SimSun" w:cs="SimSun"/>
          <w:sz w:val="22"/>
          <w:szCs w:val="22"/>
          <w:spacing w:val="-9"/>
        </w:rPr>
        <w:t>App, 且这些工业App</w:t>
      </w:r>
      <w:r>
        <w:rPr>
          <w:rFonts w:ascii="SimSun" w:hAnsi="SimSun" w:eastAsia="SimSun" w:cs="SimSun"/>
          <w:sz w:val="22"/>
          <w:szCs w:val="22"/>
          <w:spacing w:val="-28"/>
        </w:rPr>
        <w:t xml:space="preserve"> </w:t>
      </w:r>
      <w:r>
        <w:rPr>
          <w:rFonts w:ascii="SimSun" w:hAnsi="SimSun" w:eastAsia="SimSun" w:cs="SimSun"/>
          <w:sz w:val="22"/>
          <w:szCs w:val="22"/>
          <w:spacing w:val="-9"/>
        </w:rPr>
        <w:t>只为企业自身提供服</w:t>
      </w:r>
      <w:r>
        <w:rPr>
          <w:rFonts w:ascii="SimSun" w:hAnsi="SimSun" w:eastAsia="SimSun" w:cs="SimSun"/>
          <w:sz w:val="22"/>
          <w:szCs w:val="22"/>
          <w:spacing w:val="-10"/>
        </w:rPr>
        <w:t>务；</w:t>
      </w:r>
      <w:r>
        <w:rPr>
          <w:rFonts w:ascii="SimSun" w:hAnsi="SimSun" w:eastAsia="SimSun" w:cs="SimSun"/>
          <w:sz w:val="22"/>
          <w:szCs w:val="22"/>
        </w:rPr>
        <w:t xml:space="preserve"> </w:t>
      </w:r>
      <w:r>
        <w:rPr>
          <w:rFonts w:ascii="SimSun" w:hAnsi="SimSun" w:eastAsia="SimSun" w:cs="SimSun"/>
          <w:sz w:val="22"/>
          <w:szCs w:val="22"/>
          <w:spacing w:val="-9"/>
        </w:rPr>
        <w:t>在公有云部署下，开发内容则是海量、开放、通用的工业</w:t>
      </w:r>
      <w:r>
        <w:rPr>
          <w:rFonts w:ascii="SimSun" w:hAnsi="SimSun" w:eastAsia="SimSun" w:cs="SimSun"/>
          <w:sz w:val="22"/>
          <w:szCs w:val="22"/>
          <w:spacing w:val="-32"/>
        </w:rPr>
        <w:t xml:space="preserve"> </w:t>
      </w:r>
      <w:r>
        <w:rPr>
          <w:rFonts w:ascii="Times New Roman" w:hAnsi="Times New Roman" w:eastAsia="Times New Roman" w:cs="Times New Roman"/>
          <w:sz w:val="22"/>
          <w:szCs w:val="22"/>
          <w:spacing w:val="-9"/>
        </w:rPr>
        <w:t>App</w:t>
      </w:r>
      <w:r>
        <w:rPr>
          <w:rFonts w:ascii="SimSun" w:hAnsi="SimSun" w:eastAsia="SimSun" w:cs="SimSun"/>
          <w:sz w:val="22"/>
          <w:szCs w:val="22"/>
          <w:spacing w:val="-9"/>
        </w:rPr>
        <w:t>。</w:t>
      </w:r>
    </w:p>
    <w:p>
      <w:pPr>
        <w:ind w:right="59" w:firstLine="539"/>
        <w:spacing w:before="108" w:line="292" w:lineRule="auto"/>
        <w:jc w:val="both"/>
        <w:rPr>
          <w:rFonts w:ascii="SimSun" w:hAnsi="SimSun" w:eastAsia="SimSun" w:cs="SimSun"/>
          <w:sz w:val="22"/>
          <w:szCs w:val="22"/>
        </w:rPr>
      </w:pPr>
      <w:r>
        <w:rPr>
          <w:rFonts w:ascii="SimSun" w:hAnsi="SimSun" w:eastAsia="SimSun" w:cs="SimSun"/>
          <w:sz w:val="22"/>
          <w:szCs w:val="22"/>
          <w:spacing w:val="-3"/>
        </w:rPr>
        <w:t>(3)平台用户</w:t>
      </w:r>
      <w:r>
        <w:rPr>
          <w:rFonts w:ascii="SimSun" w:hAnsi="SimSun" w:eastAsia="SimSun" w:cs="SimSun"/>
          <w:sz w:val="22"/>
          <w:szCs w:val="22"/>
          <w:spacing w:val="-40"/>
        </w:rPr>
        <w:t xml:space="preserve"> </w:t>
      </w:r>
      <w:r>
        <w:rPr>
          <w:rFonts w:ascii="Times New Roman" w:hAnsi="Times New Roman" w:eastAsia="Times New Roman" w:cs="Times New Roman"/>
          <w:sz w:val="22"/>
          <w:szCs w:val="22"/>
          <w:spacing w:val="-3"/>
        </w:rPr>
        <w:t>(Who)   </w:t>
      </w:r>
      <w:r>
        <w:rPr>
          <w:rFonts w:ascii="SimSun" w:hAnsi="SimSun" w:eastAsia="SimSun" w:cs="SimSun"/>
          <w:sz w:val="22"/>
          <w:szCs w:val="22"/>
          <w:spacing w:val="-3"/>
        </w:rPr>
        <w:t>发生变化。</w:t>
      </w:r>
      <w:r>
        <w:rPr>
          <w:rFonts w:ascii="SimSun" w:hAnsi="SimSun" w:eastAsia="SimSun" w:cs="SimSun"/>
          <w:sz w:val="22"/>
          <w:szCs w:val="22"/>
          <w:spacing w:val="-4"/>
        </w:rPr>
        <w:t>基于私有云部署的平台主要是由有</w:t>
      </w:r>
      <w:r>
        <w:rPr>
          <w:rFonts w:ascii="SimSun" w:hAnsi="SimSun" w:eastAsia="SimSun" w:cs="SimSun"/>
          <w:sz w:val="22"/>
          <w:szCs w:val="22"/>
        </w:rPr>
        <w:t xml:space="preserve"> </w:t>
      </w:r>
      <w:r>
        <w:rPr>
          <w:rFonts w:ascii="SimSun" w:hAnsi="SimSun" w:eastAsia="SimSun" w:cs="SimSun"/>
          <w:sz w:val="22"/>
          <w:szCs w:val="22"/>
          <w:spacing w:val="-7"/>
        </w:rPr>
        <w:t>限的制造企业自己使用。而在公有云部署下</w:t>
      </w:r>
      <w:r>
        <w:rPr>
          <w:rFonts w:ascii="SimSun" w:hAnsi="SimSun" w:eastAsia="SimSun" w:cs="SimSun"/>
          <w:sz w:val="22"/>
          <w:szCs w:val="22"/>
          <w:spacing w:val="-8"/>
        </w:rPr>
        <w:t>，则更多是帮助第三方中小型</w:t>
      </w:r>
      <w:r>
        <w:rPr>
          <w:rFonts w:ascii="SimSun" w:hAnsi="SimSun" w:eastAsia="SimSun" w:cs="SimSun"/>
          <w:sz w:val="22"/>
          <w:szCs w:val="22"/>
        </w:rPr>
        <w:t xml:space="preserve"> </w:t>
      </w:r>
      <w:r>
        <w:rPr>
          <w:rFonts w:ascii="SimSun" w:hAnsi="SimSun" w:eastAsia="SimSun" w:cs="SimSun"/>
          <w:sz w:val="22"/>
          <w:szCs w:val="22"/>
          <w:spacing w:val="-12"/>
        </w:rPr>
        <w:t>企业把业务系统迁移到云端，为其提供各种各样的服务。</w:t>
      </w:r>
    </w:p>
    <w:p>
      <w:pPr>
        <w:spacing w:line="292" w:lineRule="auto"/>
        <w:sectPr>
          <w:footerReference w:type="default" r:id="rId393"/>
          <w:pgSz w:w="9100" w:h="13210"/>
          <w:pgMar w:top="400" w:right="1159" w:bottom="815" w:left="1040" w:header="0" w:footer="666" w:gutter="0"/>
        </w:sectPr>
        <w:rPr>
          <w:rFonts w:ascii="SimSun" w:hAnsi="SimSun" w:eastAsia="SimSun" w:cs="SimSun"/>
          <w:sz w:val="22"/>
          <w:szCs w:val="22"/>
        </w:rPr>
      </w:pPr>
    </w:p>
    <w:p>
      <w:pPr>
        <w:pStyle w:val="BodyText"/>
        <w:spacing w:line="308" w:lineRule="auto"/>
        <w:rPr/>
      </w:pPr>
      <w:r/>
    </w:p>
    <w:p>
      <w:pPr>
        <w:pStyle w:val="BodyText"/>
        <w:ind w:firstLine="40"/>
        <w:spacing w:line="4180" w:lineRule="exact"/>
        <w:rPr/>
      </w:pPr>
      <w:r>
        <w:rPr>
          <w:position w:val="-83"/>
        </w:rPr>
        <w:pict>
          <v:group id="_x0000_s894" style="mso-position-vertical-relative:line;mso-position-horizontal-relative:char;width:339.5pt;height:209pt;" filled="false" stroked="false" coordsize="6790,4180" coordorigin="0,0">
            <v:shape id="_x0000_s896" style="position:absolute;left:0;top:89;width:6790;height:4090;" filled="false" stroked="false" type="#_x0000_t75">
              <v:imagedata o:title="" r:id="rId395"/>
            </v:shape>
            <v:shape id="_x0000_s898" style="position:absolute;left:1000;top:-20;width:5795;height:4156;" filled="false" stroked="false" type="#_x0000_t202">
              <v:fill on="false"/>
              <v:stroke on="false"/>
              <v:path/>
              <v:imagedata o:title=""/>
              <o:lock v:ext="edit" aspectratio="false"/>
              <v:textbox inset="0mm,0mm,0mm,0mm">
                <w:txbxContent>
                  <w:p>
                    <w:pPr>
                      <w:ind w:right="15"/>
                      <w:spacing w:before="19" w:line="192" w:lineRule="auto"/>
                      <w:jc w:val="right"/>
                      <w:rPr>
                        <w:rFonts w:ascii="Times New Roman" w:hAnsi="Times New Roman" w:eastAsia="Times New Roman" w:cs="Times New Roman"/>
                        <w:sz w:val="13"/>
                        <w:szCs w:val="13"/>
                      </w:rPr>
                    </w:pPr>
                    <w:bookmarkStart w:name="bookmark99" w:id="99"/>
                    <w:bookmarkEnd w:id="99"/>
                    <w:r>
                      <w:rPr>
                        <w:rFonts w:ascii="Times New Roman" w:hAnsi="Times New Roman" w:eastAsia="Times New Roman" w:cs="Times New Roman"/>
                        <w:sz w:val="13"/>
                        <w:szCs w:val="13"/>
                        <w:spacing w:val="-1"/>
                      </w:rPr>
                      <w:t>Chapter</w:t>
                    </w:r>
                    <w:r>
                      <w:rPr>
                        <w:rFonts w:ascii="Times New Roman" w:hAnsi="Times New Roman" w:eastAsia="Times New Roman" w:cs="Times New Roman"/>
                        <w:sz w:val="13"/>
                        <w:szCs w:val="13"/>
                        <w:spacing w:val="2"/>
                      </w:rPr>
                      <w:t xml:space="preserve">    </w:t>
                    </w:r>
                    <w:r>
                      <w:rPr>
                        <w:rFonts w:ascii="Times New Roman" w:hAnsi="Times New Roman" w:eastAsia="Times New Roman" w:cs="Times New Roman"/>
                        <w:sz w:val="13"/>
                        <w:szCs w:val="13"/>
                        <w:spacing w:val="-1"/>
                      </w:rPr>
                      <w:t>7</w:t>
                    </w:r>
                  </w:p>
                  <w:p>
                    <w:pPr>
                      <w:ind w:left="2619"/>
                      <w:spacing w:before="154" w:line="222" w:lineRule="auto"/>
                      <w:rPr>
                        <w:rFonts w:ascii="SimHei" w:hAnsi="SimHei" w:eastAsia="SimHei" w:cs="SimHei"/>
                        <w:sz w:val="13"/>
                        <w:szCs w:val="13"/>
                      </w:rPr>
                    </w:pPr>
                    <w:r>
                      <w:rPr>
                        <w:rFonts w:ascii="SimHei" w:hAnsi="SimHei" w:eastAsia="SimHei" w:cs="SimHei"/>
                        <w:sz w:val="13"/>
                        <w:szCs w:val="13"/>
                        <w:spacing w:val="-7"/>
                      </w:rPr>
                      <w:t>工</w:t>
                    </w:r>
                    <w:r>
                      <w:rPr>
                        <w:rFonts w:ascii="SimHei" w:hAnsi="SimHei" w:eastAsia="SimHei" w:cs="SimHei"/>
                        <w:sz w:val="13"/>
                        <w:szCs w:val="13"/>
                        <w:spacing w:val="-21"/>
                      </w:rPr>
                      <w:t xml:space="preserve"> </w:t>
                    </w:r>
                    <w:r>
                      <w:rPr>
                        <w:rFonts w:ascii="SimHei" w:hAnsi="SimHei" w:eastAsia="SimHei" w:cs="SimHei"/>
                        <w:sz w:val="13"/>
                        <w:szCs w:val="13"/>
                        <w:spacing w:val="-7"/>
                      </w:rPr>
                      <w:t>业</w:t>
                    </w:r>
                    <w:r>
                      <w:rPr>
                        <w:rFonts w:ascii="SimHei" w:hAnsi="SimHei" w:eastAsia="SimHei" w:cs="SimHei"/>
                        <w:sz w:val="13"/>
                        <w:szCs w:val="13"/>
                        <w:spacing w:val="-21"/>
                      </w:rPr>
                      <w:t xml:space="preserve"> </w:t>
                    </w:r>
                    <w:r>
                      <w:rPr>
                        <w:rFonts w:ascii="SimHei" w:hAnsi="SimHei" w:eastAsia="SimHei" w:cs="SimHei"/>
                        <w:sz w:val="13"/>
                        <w:szCs w:val="13"/>
                        <w:spacing w:val="-7"/>
                      </w:rPr>
                      <w:t>互</w:t>
                    </w:r>
                    <w:r>
                      <w:rPr>
                        <w:rFonts w:ascii="SimHei" w:hAnsi="SimHei" w:eastAsia="SimHei" w:cs="SimHei"/>
                        <w:sz w:val="13"/>
                        <w:szCs w:val="13"/>
                        <w:spacing w:val="-23"/>
                      </w:rPr>
                      <w:t xml:space="preserve"> </w:t>
                    </w:r>
                    <w:r>
                      <w:rPr>
                        <w:rFonts w:ascii="SimHei" w:hAnsi="SimHei" w:eastAsia="SimHei" w:cs="SimHei"/>
                        <w:sz w:val="13"/>
                        <w:szCs w:val="13"/>
                        <w:spacing w:val="-7"/>
                      </w:rPr>
                      <w:t>联</w:t>
                    </w:r>
                    <w:r>
                      <w:rPr>
                        <w:rFonts w:ascii="SimHei" w:hAnsi="SimHei" w:eastAsia="SimHei" w:cs="SimHei"/>
                        <w:sz w:val="13"/>
                        <w:szCs w:val="13"/>
                        <w:spacing w:val="-16"/>
                      </w:rPr>
                      <w:t xml:space="preserve"> </w:t>
                    </w:r>
                    <w:r>
                      <w:rPr>
                        <w:rFonts w:ascii="SimHei" w:hAnsi="SimHei" w:eastAsia="SimHei" w:cs="SimHei"/>
                        <w:sz w:val="13"/>
                        <w:szCs w:val="13"/>
                        <w:spacing w:val="-7"/>
                      </w:rPr>
                      <w:t>网</w:t>
                    </w:r>
                    <w:r>
                      <w:rPr>
                        <w:rFonts w:ascii="SimHei" w:hAnsi="SimHei" w:eastAsia="SimHei" w:cs="SimHei"/>
                        <w:sz w:val="13"/>
                        <w:szCs w:val="13"/>
                        <w:spacing w:val="-20"/>
                      </w:rPr>
                      <w:t xml:space="preserve"> </w:t>
                    </w:r>
                    <w:r>
                      <w:rPr>
                        <w:rFonts w:ascii="SimHei" w:hAnsi="SimHei" w:eastAsia="SimHei" w:cs="SimHei"/>
                        <w:sz w:val="13"/>
                        <w:szCs w:val="13"/>
                        <w:spacing w:val="-7"/>
                      </w:rPr>
                      <w:t>平</w:t>
                    </w:r>
                    <w:r>
                      <w:rPr>
                        <w:rFonts w:ascii="SimHei" w:hAnsi="SimHei" w:eastAsia="SimHei" w:cs="SimHei"/>
                        <w:sz w:val="13"/>
                        <w:szCs w:val="13"/>
                        <w:spacing w:val="-14"/>
                      </w:rPr>
                      <w:t xml:space="preserve"> </w:t>
                    </w:r>
                    <w:r>
                      <w:rPr>
                        <w:rFonts w:ascii="SimHei" w:hAnsi="SimHei" w:eastAsia="SimHei" w:cs="SimHei"/>
                        <w:sz w:val="13"/>
                        <w:szCs w:val="13"/>
                        <w:spacing w:val="-7"/>
                      </w:rPr>
                      <w:t>台</w:t>
                    </w:r>
                    <w:r>
                      <w:rPr>
                        <w:rFonts w:ascii="SimHei" w:hAnsi="SimHei" w:eastAsia="SimHei" w:cs="SimHei"/>
                        <w:sz w:val="13"/>
                        <w:szCs w:val="13"/>
                        <w:spacing w:val="-28"/>
                      </w:rPr>
                      <w:t xml:space="preserve"> </w:t>
                    </w:r>
                    <w:r>
                      <w:rPr>
                        <w:rFonts w:ascii="SimHei" w:hAnsi="SimHei" w:eastAsia="SimHei" w:cs="SimHei"/>
                        <w:sz w:val="13"/>
                        <w:szCs w:val="13"/>
                        <w:spacing w:val="-7"/>
                      </w:rPr>
                      <w:t>：</w:t>
                    </w:r>
                    <w:r>
                      <w:rPr>
                        <w:rFonts w:ascii="SimHei" w:hAnsi="SimHei" w:eastAsia="SimHei" w:cs="SimHei"/>
                        <w:sz w:val="13"/>
                        <w:szCs w:val="13"/>
                        <w:spacing w:val="-19"/>
                      </w:rPr>
                      <w:t xml:space="preserve"> </w:t>
                    </w:r>
                    <w:r>
                      <w:rPr>
                        <w:rFonts w:ascii="SimHei" w:hAnsi="SimHei" w:eastAsia="SimHei" w:cs="SimHei"/>
                        <w:sz w:val="13"/>
                        <w:szCs w:val="13"/>
                        <w:spacing w:val="-7"/>
                      </w:rPr>
                      <w:t>为</w:t>
                    </w:r>
                    <w:r>
                      <w:rPr>
                        <w:rFonts w:ascii="SimHei" w:hAnsi="SimHei" w:eastAsia="SimHei" w:cs="SimHei"/>
                        <w:sz w:val="13"/>
                        <w:szCs w:val="13"/>
                        <w:spacing w:val="-21"/>
                      </w:rPr>
                      <w:t xml:space="preserve"> </w:t>
                    </w:r>
                    <w:r>
                      <w:rPr>
                        <w:rFonts w:ascii="SimHei" w:hAnsi="SimHei" w:eastAsia="SimHei" w:cs="SimHei"/>
                        <w:sz w:val="13"/>
                        <w:szCs w:val="13"/>
                        <w:spacing w:val="-7"/>
                      </w:rPr>
                      <w:t>什</w:t>
                    </w:r>
                    <w:r>
                      <w:rPr>
                        <w:rFonts w:ascii="SimHei" w:hAnsi="SimHei" w:eastAsia="SimHei" w:cs="SimHei"/>
                        <w:sz w:val="13"/>
                        <w:szCs w:val="13"/>
                        <w:spacing w:val="-21"/>
                      </w:rPr>
                      <w:t xml:space="preserve"> </w:t>
                    </w:r>
                    <w:r>
                      <w:rPr>
                        <w:rFonts w:ascii="SimHei" w:hAnsi="SimHei" w:eastAsia="SimHei" w:cs="SimHei"/>
                        <w:sz w:val="13"/>
                        <w:szCs w:val="13"/>
                        <w:spacing w:val="-7"/>
                      </w:rPr>
                      <w:t>么</w:t>
                    </w:r>
                    <w:r>
                      <w:rPr>
                        <w:rFonts w:ascii="SimHei" w:hAnsi="SimHei" w:eastAsia="SimHei" w:cs="SimHei"/>
                        <w:sz w:val="13"/>
                        <w:szCs w:val="13"/>
                        <w:spacing w:val="-17"/>
                      </w:rPr>
                      <w:t xml:space="preserve"> </w:t>
                    </w:r>
                    <w:r>
                      <w:rPr>
                        <w:rFonts w:ascii="SimHei" w:hAnsi="SimHei" w:eastAsia="SimHei" w:cs="SimHei"/>
                        <w:sz w:val="13"/>
                        <w:szCs w:val="13"/>
                        <w:spacing w:val="-7"/>
                      </w:rPr>
                      <w:t>,</w:t>
                    </w:r>
                    <w:r>
                      <w:rPr>
                        <w:rFonts w:ascii="SimHei" w:hAnsi="SimHei" w:eastAsia="SimHei" w:cs="SimHei"/>
                        <w:sz w:val="13"/>
                        <w:szCs w:val="13"/>
                        <w:spacing w:val="-20"/>
                      </w:rPr>
                      <w:t xml:space="preserve"> </w:t>
                    </w:r>
                    <w:r>
                      <w:rPr>
                        <w:rFonts w:ascii="SimHei" w:hAnsi="SimHei" w:eastAsia="SimHei" w:cs="SimHei"/>
                        <w:sz w:val="13"/>
                        <w:szCs w:val="13"/>
                        <w:spacing w:val="-7"/>
                      </w:rPr>
                      <w:t>是</w:t>
                    </w:r>
                    <w:r>
                      <w:rPr>
                        <w:rFonts w:ascii="SimHei" w:hAnsi="SimHei" w:eastAsia="SimHei" w:cs="SimHei"/>
                        <w:sz w:val="13"/>
                        <w:szCs w:val="13"/>
                        <w:spacing w:val="-21"/>
                      </w:rPr>
                      <w:t xml:space="preserve"> </w:t>
                    </w:r>
                    <w:r>
                      <w:rPr>
                        <w:rFonts w:ascii="SimHei" w:hAnsi="SimHei" w:eastAsia="SimHei" w:cs="SimHei"/>
                        <w:sz w:val="13"/>
                        <w:szCs w:val="13"/>
                        <w:spacing w:val="-7"/>
                      </w:rPr>
                      <w:t>什</w:t>
                    </w:r>
                    <w:r>
                      <w:rPr>
                        <w:rFonts w:ascii="SimHei" w:hAnsi="SimHei" w:eastAsia="SimHei" w:cs="SimHei"/>
                        <w:sz w:val="13"/>
                        <w:szCs w:val="13"/>
                        <w:spacing w:val="-21"/>
                      </w:rPr>
                      <w:t xml:space="preserve"> </w:t>
                    </w:r>
                    <w:r>
                      <w:rPr>
                        <w:rFonts w:ascii="SimHei" w:hAnsi="SimHei" w:eastAsia="SimHei" w:cs="SimHei"/>
                        <w:sz w:val="13"/>
                        <w:szCs w:val="13"/>
                        <w:spacing w:val="-7"/>
                      </w:rPr>
                      <w:t>么</w:t>
                    </w:r>
                    <w:r>
                      <w:rPr>
                        <w:rFonts w:ascii="SimHei" w:hAnsi="SimHei" w:eastAsia="SimHei" w:cs="SimHei"/>
                        <w:sz w:val="13"/>
                        <w:szCs w:val="13"/>
                        <w:spacing w:val="-17"/>
                      </w:rPr>
                      <w:t xml:space="preserve"> </w:t>
                    </w:r>
                    <w:r>
                      <w:rPr>
                        <w:rFonts w:ascii="SimHei" w:hAnsi="SimHei" w:eastAsia="SimHei" w:cs="SimHei"/>
                        <w:sz w:val="13"/>
                        <w:szCs w:val="13"/>
                        <w:spacing w:val="-7"/>
                      </w:rPr>
                      <w:t>,</w:t>
                    </w:r>
                    <w:r>
                      <w:rPr>
                        <w:rFonts w:ascii="SimHei" w:hAnsi="SimHei" w:eastAsia="SimHei" w:cs="SimHei"/>
                        <w:sz w:val="13"/>
                        <w:szCs w:val="13"/>
                        <w:spacing w:val="-20"/>
                      </w:rPr>
                      <w:t xml:space="preserve"> </w:t>
                    </w:r>
                    <w:r>
                      <w:rPr>
                        <w:rFonts w:ascii="SimHei" w:hAnsi="SimHei" w:eastAsia="SimHei" w:cs="SimHei"/>
                        <w:sz w:val="13"/>
                        <w:szCs w:val="13"/>
                        <w:spacing w:val="-7"/>
                      </w:rPr>
                      <w:t>怎</w:t>
                    </w:r>
                    <w:r>
                      <w:rPr>
                        <w:rFonts w:ascii="SimHei" w:hAnsi="SimHei" w:eastAsia="SimHei" w:cs="SimHei"/>
                        <w:sz w:val="13"/>
                        <w:szCs w:val="13"/>
                        <w:spacing w:val="-21"/>
                      </w:rPr>
                      <w:t xml:space="preserve"> </w:t>
                    </w:r>
                    <w:r>
                      <w:rPr>
                        <w:rFonts w:ascii="SimHei" w:hAnsi="SimHei" w:eastAsia="SimHei" w:cs="SimHei"/>
                        <w:sz w:val="13"/>
                        <w:szCs w:val="13"/>
                        <w:spacing w:val="-7"/>
                      </w:rPr>
                      <w:t>么</w:t>
                    </w:r>
                    <w:r>
                      <w:rPr>
                        <w:rFonts w:ascii="SimHei" w:hAnsi="SimHei" w:eastAsia="SimHei" w:cs="SimHei"/>
                        <w:sz w:val="13"/>
                        <w:szCs w:val="13"/>
                        <w:spacing w:val="-23"/>
                      </w:rPr>
                      <w:t xml:space="preserve"> </w:t>
                    </w:r>
                    <w:r>
                      <w:rPr>
                        <w:rFonts w:ascii="SimHei" w:hAnsi="SimHei" w:eastAsia="SimHei" w:cs="SimHei"/>
                        <w:sz w:val="13"/>
                        <w:szCs w:val="13"/>
                        <w:spacing w:val="-7"/>
                      </w:rPr>
                      <w:t>看</w:t>
                    </w:r>
                    <w:r>
                      <w:rPr>
                        <w:rFonts w:ascii="SimHei" w:hAnsi="SimHei" w:eastAsia="SimHei" w:cs="SimHei"/>
                        <w:sz w:val="13"/>
                        <w:szCs w:val="13"/>
                        <w:spacing w:val="-21"/>
                      </w:rPr>
                      <w:t xml:space="preserve"> </w:t>
                    </w:r>
                    <w:r>
                      <w:rPr>
                        <w:rFonts w:ascii="SimHei" w:hAnsi="SimHei" w:eastAsia="SimHei" w:cs="SimHei"/>
                        <w:sz w:val="13"/>
                        <w:szCs w:val="13"/>
                        <w:spacing w:val="-7"/>
                      </w:rPr>
                      <w:t>?</w:t>
                    </w:r>
                  </w:p>
                  <w:p>
                    <w:pPr>
                      <w:spacing w:line="288" w:lineRule="auto"/>
                      <w:rPr>
                        <w:rFonts w:ascii="Arial"/>
                        <w:sz w:val="21"/>
                      </w:rPr>
                    </w:pPr>
                    <w:r/>
                  </w:p>
                  <w:p>
                    <w:pPr>
                      <w:spacing w:line="288" w:lineRule="auto"/>
                      <w:rPr>
                        <w:rFonts w:ascii="Arial"/>
                        <w:sz w:val="21"/>
                      </w:rPr>
                    </w:pPr>
                    <w:r/>
                  </w:p>
                  <w:p>
                    <w:pPr>
                      <w:ind w:left="20"/>
                      <w:spacing w:before="65" w:line="255" w:lineRule="exact"/>
                      <w:rPr>
                        <w:rFonts w:ascii="SimSun" w:hAnsi="SimSun" w:eastAsia="SimSun" w:cs="SimSun"/>
                        <w:sz w:val="13"/>
                        <w:szCs w:val="13"/>
                      </w:rPr>
                    </w:pPr>
                    <w:r>
                      <w:rPr>
                        <w:rFonts w:ascii="SimSun" w:hAnsi="SimSun" w:eastAsia="SimSun" w:cs="SimSun"/>
                        <w:sz w:val="20"/>
                        <w:szCs w:val="20"/>
                        <w:spacing w:val="-7"/>
                        <w:position w:val="-2"/>
                      </w:rPr>
                      <w:t>4</w:t>
                    </w:r>
                    <w:r>
                      <w:rPr>
                        <w:rFonts w:ascii="SimSun" w:hAnsi="SimSun" w:eastAsia="SimSun" w:cs="SimSun"/>
                        <w:sz w:val="20"/>
                        <w:szCs w:val="20"/>
                        <w:spacing w:val="67"/>
                        <w:position w:val="-2"/>
                      </w:rPr>
                      <w:t xml:space="preserve"> </w:t>
                    </w:r>
                    <w:r>
                      <w:rPr>
                        <w:rFonts w:ascii="SimHei" w:hAnsi="SimHei" w:eastAsia="SimHei" w:cs="SimHei"/>
                        <w:sz w:val="13"/>
                        <w:szCs w:val="13"/>
                        <w:spacing w:val="-11"/>
                        <w:position w:val="9"/>
                      </w:rPr>
                      <w:t>运</w:t>
                    </w:r>
                    <w:r>
                      <w:ruby>
                        <w:rubyPr>
                          <w:rubyAlign w:val="left"/>
                          <w:hpsRaise w:val="6"/>
                          <w:hps w:val="13"/>
                          <w:hpsBaseText w:val="13"/>
                        </w:rubyPr>
                        <w:rt>
                          <w:r>
                            <w:rPr>
                              <w:rFonts w:ascii="SimHei" w:hAnsi="SimHei" w:eastAsia="SimHei" w:cs="SimHei"/>
                              <w:sz w:val="13"/>
                              <w:szCs w:val="13"/>
                              <w:w w:val="112"/>
                              <w:position w:val="3"/>
                            </w:rPr>
                            <w:t>营</w:t>
                          </w:r>
                        </w:rt>
                        <w:rubyBase>
                          <w:r>
                            <w:rPr>
                              <w:rFonts w:ascii="Arial" w:hAnsi="Arial" w:eastAsia="Arial" w:cs="Arial"/>
                              <w:sz w:val="13"/>
                              <w:szCs w:val="13"/>
                              <w:w w:val="91"/>
                              <w:position w:val="-5"/>
                            </w:rPr>
                            <w:t>Ho</w:t>
                          </w:r>
                        </w:rubyBase>
                      </w:ruby>
                    </w:r>
                    <w:r>
                      <w:ruby>
                        <w:rubyPr>
                          <w:rubyAlign w:val="left"/>
                          <w:hpsRaise w:val="6"/>
                          <w:hps w:val="13"/>
                          <w:hpsBaseText w:val="13"/>
                        </w:rubyPr>
                        <w:rt>
                          <w:r>
                            <w:rPr>
                              <w:rFonts w:ascii="SimHei" w:hAnsi="SimHei" w:eastAsia="SimHei" w:cs="SimHei"/>
                              <w:sz w:val="13"/>
                              <w:szCs w:val="13"/>
                              <w:w w:val="107"/>
                              <w:position w:val="3"/>
                            </w:rPr>
                            <w:t>机</w:t>
                          </w:r>
                        </w:rt>
                        <w:rubyBase>
                          <w:r>
                            <w:rPr>
                              <w:rFonts w:ascii="Arial" w:hAnsi="Arial" w:eastAsia="Arial" w:cs="Arial"/>
                              <w:sz w:val="13"/>
                              <w:szCs w:val="13"/>
                              <w:w w:val="99"/>
                              <w:position w:val="-5"/>
                            </w:rPr>
                            <w:t>w</w:t>
                          </w:r>
                        </w:rubyBase>
                      </w:ruby>
                    </w:r>
                    <w:r>
                      <w:rPr>
                        <w:rFonts w:ascii="SimHei" w:hAnsi="SimHei" w:eastAsia="SimHei" w:cs="SimHei"/>
                        <w:sz w:val="13"/>
                        <w:szCs w:val="13"/>
                        <w:spacing w:val="-11"/>
                        <w:position w:val="9"/>
                      </w:rPr>
                      <w:t>制</w:t>
                    </w:r>
                    <w:r>
                      <w:rPr>
                        <w:rFonts w:ascii="SimHei" w:hAnsi="SimHei" w:eastAsia="SimHei" w:cs="SimHei"/>
                        <w:sz w:val="13"/>
                        <w:szCs w:val="13"/>
                        <w:spacing w:val="14"/>
                        <w:position w:val="9"/>
                      </w:rPr>
                      <w:t xml:space="preserve">  </w:t>
                    </w:r>
                    <w:r>
                      <w:rPr>
                        <w:rFonts w:ascii="SimSun" w:hAnsi="SimSun" w:eastAsia="SimSun" w:cs="SimSun"/>
                        <w:sz w:val="13"/>
                        <w:szCs w:val="13"/>
                        <w:color w:val="FFFFFF"/>
                        <w:spacing w:val="-11"/>
                        <w:position w:val="3"/>
                      </w:rPr>
                      <w:t>形成工业</w:t>
                    </w:r>
                    <w:r>
                      <w:rPr>
                        <w:rFonts w:ascii="Times New Roman" w:hAnsi="Times New Roman" w:eastAsia="Times New Roman" w:cs="Times New Roman"/>
                        <w:sz w:val="13"/>
                        <w:szCs w:val="13"/>
                        <w:color w:val="FFFFFF"/>
                        <w:spacing w:val="-11"/>
                        <w:position w:val="3"/>
                      </w:rPr>
                      <w:t>Ap</w:t>
                    </w:r>
                    <w:r>
                      <w:rPr>
                        <w:rFonts w:ascii="Times New Roman" w:hAnsi="Times New Roman" w:eastAsia="Times New Roman" w:cs="Times New Roman"/>
                        <w:sz w:val="13"/>
                        <w:szCs w:val="13"/>
                        <w:color w:val="FFFFFF"/>
                        <w:spacing w:val="11"/>
                        <w:w w:val="101"/>
                        <w:position w:val="3"/>
                      </w:rPr>
                      <w:t xml:space="preserve"> </w:t>
                    </w:r>
                    <w:r>
                      <w:rPr>
                        <w:rFonts w:ascii="SimSun" w:hAnsi="SimSun" w:eastAsia="SimSun" w:cs="SimSun"/>
                        <w:sz w:val="13"/>
                        <w:szCs w:val="13"/>
                        <w:color w:val="FFFFFF"/>
                        <w:spacing w:val="-11"/>
                        <w:position w:val="3"/>
                      </w:rPr>
                      <w:t>应用与工业用户之间相互促进、双</w:t>
                    </w:r>
                    <w:r>
                      <w:rPr>
                        <w:rFonts w:ascii="SimSun" w:hAnsi="SimSun" w:eastAsia="SimSun" w:cs="SimSun"/>
                        <w:sz w:val="13"/>
                        <w:szCs w:val="13"/>
                        <w:color w:val="FFFFFF"/>
                        <w:spacing w:val="-12"/>
                        <w:position w:val="3"/>
                      </w:rPr>
                      <w:t>向选代的生态体系</w:t>
                    </w:r>
                  </w:p>
                  <w:p>
                    <w:pPr>
                      <w:ind w:left="159"/>
                      <w:spacing w:before="155" w:line="241" w:lineRule="auto"/>
                      <w:rPr>
                        <w:sz w:val="13"/>
                        <w:szCs w:val="13"/>
                      </w:rPr>
                    </w:pPr>
                    <w:r>
                      <w:rPr>
                        <w:rFonts w:ascii="SimSun" w:hAnsi="SimSun" w:eastAsia="SimSun" w:cs="SimSun"/>
                        <w:sz w:val="13"/>
                        <w:szCs w:val="13"/>
                        <w:color w:val="FFFFFF"/>
                        <w:spacing w:val="-1"/>
                      </w:rPr>
                      <w:t>平台运营者+</w:t>
                    </w:r>
                    <w:r>
                      <w:rPr>
                        <w:rFonts w:ascii="SimSun" w:hAnsi="SimSun" w:eastAsia="SimSun" w:cs="SimSun"/>
                        <w:sz w:val="13"/>
                        <w:szCs w:val="13"/>
                        <w:color w:val="FFFFFF"/>
                        <w:spacing w:val="-45"/>
                      </w:rPr>
                      <w:t xml:space="preserve"> </w:t>
                    </w:r>
                    <w:r>
                      <w:rPr>
                        <w:sz w:val="13"/>
                        <w:szCs w:val="13"/>
                        <w:position w:val="-3"/>
                      </w:rPr>
                      <w:drawing>
                        <wp:inline distT="0" distB="0" distL="0" distR="0">
                          <wp:extent cx="69862" cy="50833"/>
                          <wp:effectExtent l="0" t="0" r="0" b="0"/>
                          <wp:docPr id="234" name="IM 234"/>
                          <wp:cNvGraphicFramePr/>
                          <a:graphic>
                            <a:graphicData uri="http://schemas.openxmlformats.org/drawingml/2006/picture">
                              <pic:pic>
                                <pic:nvPicPr>
                                  <pic:cNvPr id="234" name="IM 234"/>
                                  <pic:cNvPicPr/>
                                </pic:nvPicPr>
                                <pic:blipFill>
                                  <a:blip r:embed="rId396"/>
                                  <a:stretch>
                                    <a:fillRect/>
                                  </a:stretch>
                                </pic:blipFill>
                                <pic:spPr>
                                  <a:xfrm rot="0">
                                    <a:off x="0" y="0"/>
                                    <a:ext cx="69862" cy="50833"/>
                                  </a:xfrm>
                                  <a:prstGeom prst="rect">
                                    <a:avLst/>
                                  </a:prstGeom>
                                </pic:spPr>
                              </pic:pic>
                            </a:graphicData>
                          </a:graphic>
                        </wp:inline>
                      </w:drawing>
                    </w:r>
                  </w:p>
                  <w:p>
                    <w:pPr>
                      <w:ind w:left="30"/>
                      <w:spacing w:line="220" w:lineRule="auto"/>
                      <w:rPr>
                        <w:rFonts w:ascii="SimSun" w:hAnsi="SimSun" w:eastAsia="SimSun" w:cs="SimSun"/>
                        <w:sz w:val="13"/>
                        <w:szCs w:val="13"/>
                      </w:rPr>
                    </w:pPr>
                    <w:r>
                      <w:rPr>
                        <w:rFonts w:ascii="SimSun" w:hAnsi="SimSun" w:eastAsia="SimSun" w:cs="SimSun"/>
                        <w:sz w:val="13"/>
                        <w:szCs w:val="13"/>
                        <w:color w:val="FFFFFF"/>
                        <w:spacing w:val="-12"/>
                      </w:rPr>
                      <w:t>性台客户联合开发</w:t>
                    </w:r>
                  </w:p>
                  <w:p>
                    <w:pPr>
                      <w:ind w:left="300"/>
                      <w:spacing w:before="240" w:line="212" w:lineRule="auto"/>
                      <w:rPr>
                        <w:rFonts w:ascii="SimSun" w:hAnsi="SimSun" w:eastAsia="SimSun" w:cs="SimSun"/>
                        <w:sz w:val="13"/>
                        <w:szCs w:val="13"/>
                      </w:rPr>
                    </w:pPr>
                    <w:r>
                      <w:rPr>
                        <w:rFonts w:ascii="SimSun" w:hAnsi="SimSun" w:eastAsia="SimSun" w:cs="SimSun"/>
                        <w:sz w:val="13"/>
                        <w:szCs w:val="13"/>
                        <w:spacing w:val="-7"/>
                        <w:w w:val="97"/>
                      </w:rPr>
                      <w:t>工业</w:t>
                    </w:r>
                    <w:r>
                      <w:rPr>
                        <w:rFonts w:ascii="Times New Roman" w:hAnsi="Times New Roman" w:eastAsia="Times New Roman" w:cs="Times New Roman"/>
                        <w:sz w:val="13"/>
                        <w:szCs w:val="13"/>
                        <w:spacing w:val="-7"/>
                        <w:w w:val="97"/>
                      </w:rPr>
                      <w:t>App</w:t>
                    </w:r>
                    <w:r>
                      <w:rPr>
                        <w:rFonts w:ascii="SimSun" w:hAnsi="SimSun" w:eastAsia="SimSun" w:cs="SimSun"/>
                        <w:sz w:val="13"/>
                        <w:szCs w:val="13"/>
                        <w:spacing w:val="-7"/>
                        <w:w w:val="97"/>
                      </w:rPr>
                      <w:t>开发</w:t>
                    </w:r>
                  </w:p>
                  <w:p>
                    <w:pPr>
                      <w:ind w:left="1549"/>
                      <w:spacing w:before="135" w:line="220" w:lineRule="auto"/>
                      <w:rPr>
                        <w:rFonts w:ascii="SimSun" w:hAnsi="SimSun" w:eastAsia="SimSun" w:cs="SimSun"/>
                        <w:sz w:val="13"/>
                        <w:szCs w:val="13"/>
                      </w:rPr>
                    </w:pPr>
                    <w:r>
                      <w:rPr>
                        <w:rFonts w:ascii="SimSun" w:hAnsi="SimSun" w:eastAsia="SimSun" w:cs="SimSun"/>
                        <w:sz w:val="13"/>
                        <w:szCs w:val="13"/>
                        <w:spacing w:val="-13"/>
                      </w:rPr>
                      <w:t>生态核心：工业互联网平台</w:t>
                    </w:r>
                  </w:p>
                  <w:p>
                    <w:pPr>
                      <w:ind w:left="1729"/>
                      <w:spacing w:before="75" w:line="219" w:lineRule="auto"/>
                      <w:rPr>
                        <w:rFonts w:ascii="SimSun" w:hAnsi="SimSun" w:eastAsia="SimSun" w:cs="SimSun"/>
                        <w:sz w:val="13"/>
                        <w:szCs w:val="13"/>
                      </w:rPr>
                    </w:pPr>
                    <w:r>
                      <w:rPr>
                        <w:rFonts w:ascii="SimSun" w:hAnsi="SimSun" w:eastAsia="SimSun" w:cs="SimSun"/>
                        <w:sz w:val="13"/>
                        <w:szCs w:val="13"/>
                        <w:spacing w:val="-11"/>
                      </w:rPr>
                      <w:t>(两化“三明治”版)</w:t>
                    </w:r>
                  </w:p>
                  <w:p>
                    <w:pPr>
                      <w:ind w:left="1399"/>
                      <w:spacing w:before="175" w:line="236" w:lineRule="auto"/>
                      <w:rPr>
                        <w:rFonts w:ascii="SimSun" w:hAnsi="SimSun" w:eastAsia="SimSun" w:cs="SimSun"/>
                        <w:sz w:val="13"/>
                        <w:szCs w:val="13"/>
                      </w:rPr>
                    </w:pPr>
                    <w:r>
                      <w:rPr>
                        <w:rFonts w:ascii="SimSun" w:hAnsi="SimSun" w:eastAsia="SimSun" w:cs="SimSun"/>
                        <w:sz w:val="13"/>
                        <w:szCs w:val="13"/>
                        <w:spacing w:val="-7"/>
                      </w:rPr>
                      <w:t>自动化</w:t>
                    </w:r>
                    <w:r>
                      <w:rPr>
                        <w:rFonts w:ascii="SimSun" w:hAnsi="SimSun" w:eastAsia="SimSun" w:cs="SimSun"/>
                        <w:sz w:val="13"/>
                        <w:szCs w:val="13"/>
                        <w:spacing w:val="61"/>
                      </w:rPr>
                      <w:t xml:space="preserve"> </w:t>
                    </w:r>
                    <w:r>
                      <w:rPr>
                        <w:rFonts w:ascii="SimHei" w:hAnsi="SimHei" w:eastAsia="SimHei" w:cs="SimHei"/>
                        <w:sz w:val="13"/>
                        <w:szCs w:val="13"/>
                        <w:spacing w:val="-7"/>
                      </w:rPr>
                      <w:t>软件</w:t>
                    </w:r>
                    <w:r>
                      <w:rPr>
                        <w:rFonts w:ascii="SimHei" w:hAnsi="SimHei" w:eastAsia="SimHei" w:cs="SimHei"/>
                        <w:sz w:val="13"/>
                        <w:szCs w:val="13"/>
                        <w:spacing w:val="4"/>
                      </w:rPr>
                      <w:t xml:space="preserve">    </w:t>
                    </w:r>
                    <w:r>
                      <w:rPr>
                        <w:rFonts w:ascii="SimSun" w:hAnsi="SimSun" w:eastAsia="SimSun" w:cs="SimSun"/>
                        <w:sz w:val="13"/>
                        <w:szCs w:val="13"/>
                        <w:spacing w:val="-7"/>
                      </w:rPr>
                      <w:t>通信   互联网</w:t>
                    </w:r>
                  </w:p>
                  <w:p>
                    <w:pPr>
                      <w:ind w:left="1519"/>
                      <w:spacing w:before="19" w:line="80" w:lineRule="exact"/>
                      <w:rPr/>
                    </w:pPr>
                    <w:r>
                      <w:rPr>
                        <w:position w:val="-2"/>
                      </w:rPr>
                      <w:drawing>
                        <wp:inline distT="0" distB="0" distL="0" distR="0">
                          <wp:extent cx="50793" cy="50833"/>
                          <wp:effectExtent l="0" t="0" r="0" b="0"/>
                          <wp:docPr id="236" name="IM 236"/>
                          <wp:cNvGraphicFramePr/>
                          <a:graphic>
                            <a:graphicData uri="http://schemas.openxmlformats.org/drawingml/2006/picture">
                              <pic:pic>
                                <pic:nvPicPr>
                                  <pic:cNvPr id="236" name="IM 236"/>
                                  <pic:cNvPicPr/>
                                </pic:nvPicPr>
                                <pic:blipFill>
                                  <a:blip r:embed="rId397"/>
                                  <a:stretch>
                                    <a:fillRect/>
                                  </a:stretch>
                                </pic:blipFill>
                                <pic:spPr>
                                  <a:xfrm rot="0">
                                    <a:off x="0" y="0"/>
                                    <a:ext cx="50793" cy="50833"/>
                                  </a:xfrm>
                                  <a:prstGeom prst="rect">
                                    <a:avLst/>
                                  </a:prstGeom>
                                </pic:spPr>
                              </pic:pic>
                            </a:graphicData>
                          </a:graphic>
                        </wp:inline>
                      </w:drawing>
                    </w:r>
                  </w:p>
                  <w:p>
                    <w:pPr>
                      <w:ind w:left="2899"/>
                      <w:spacing w:before="41" w:line="239" w:lineRule="auto"/>
                      <w:rPr>
                        <w:rFonts w:ascii="SimSun" w:hAnsi="SimSun" w:eastAsia="SimSun" w:cs="SimSun"/>
                        <w:sz w:val="8"/>
                        <w:szCs w:val="8"/>
                      </w:rPr>
                    </w:pPr>
                    <w:r>
                      <w:rPr>
                        <w:rFonts w:ascii="SimSun" w:hAnsi="SimSun" w:eastAsia="SimSun" w:cs="SimSun"/>
                        <w:sz w:val="8"/>
                        <w:szCs w:val="8"/>
                        <w:color w:val="FFFFFF"/>
                      </w:rPr>
                      <w:t>■</w:t>
                    </w:r>
                  </w:p>
                  <w:p>
                    <w:pPr>
                      <w:ind w:left="1879"/>
                      <w:spacing w:before="131" w:line="213" w:lineRule="auto"/>
                      <w:rPr>
                        <w:rFonts w:ascii="SimSun" w:hAnsi="SimSun" w:eastAsia="SimSun" w:cs="SimSun"/>
                        <w:sz w:val="13"/>
                        <w:szCs w:val="13"/>
                      </w:rPr>
                    </w:pPr>
                    <w:r>
                      <w:rPr>
                        <w:rFonts w:ascii="SimSun" w:hAnsi="SimSun" w:eastAsia="SimSun" w:cs="SimSun"/>
                        <w:sz w:val="13"/>
                        <w:szCs w:val="13"/>
                        <w:spacing w:val="6"/>
                      </w:rPr>
                      <w:t>工业公应用层</w:t>
                    </w:r>
                  </w:p>
                  <w:p>
                    <w:pPr>
                      <w:ind w:left="2009"/>
                      <w:spacing w:line="219" w:lineRule="auto"/>
                      <w:rPr>
                        <w:rFonts w:ascii="SimSun" w:hAnsi="SimSun" w:eastAsia="SimSun" w:cs="SimSun"/>
                        <w:sz w:val="13"/>
                        <w:szCs w:val="13"/>
                      </w:rPr>
                    </w:pPr>
                    <w:r>
                      <w:rPr>
                        <w:rFonts w:ascii="SimSun" w:hAnsi="SimSun" w:eastAsia="SimSun" w:cs="SimSun"/>
                        <w:sz w:val="13"/>
                        <w:szCs w:val="13"/>
                        <w:spacing w:val="-3"/>
                      </w:rPr>
                      <w:t>工业PmS层</w:t>
                    </w:r>
                  </w:p>
                  <w:p>
                    <w:pPr>
                      <w:ind w:left="1879"/>
                      <w:spacing w:before="65" w:line="223" w:lineRule="auto"/>
                      <w:rPr>
                        <w:rFonts w:ascii="FangSong" w:hAnsi="FangSong" w:eastAsia="FangSong" w:cs="FangSong"/>
                        <w:sz w:val="13"/>
                        <w:szCs w:val="13"/>
                      </w:rPr>
                    </w:pPr>
                    <w:r>
                      <w:rPr>
                        <w:rFonts w:ascii="FangSong" w:hAnsi="FangSong" w:eastAsia="FangSong" w:cs="FangSong"/>
                        <w:sz w:val="13"/>
                        <w:szCs w:val="13"/>
                        <w:spacing w:val="11"/>
                      </w:rPr>
                      <w:t>通用成平金层</w:t>
                    </w:r>
                  </w:p>
                  <w:p>
                    <w:pPr>
                      <w:ind w:left="2109"/>
                      <w:spacing w:before="22" w:line="221" w:lineRule="auto"/>
                      <w:rPr>
                        <w:rFonts w:ascii="SimHei" w:hAnsi="SimHei" w:eastAsia="SimHei" w:cs="SimHei"/>
                        <w:sz w:val="13"/>
                        <w:szCs w:val="13"/>
                      </w:rPr>
                    </w:pPr>
                    <w:r>
                      <w:rPr>
                        <w:rFonts w:ascii="SimHei" w:hAnsi="SimHei" w:eastAsia="SimHei" w:cs="SimHei"/>
                        <w:sz w:val="13"/>
                        <w:szCs w:val="13"/>
                        <w:color w:val="FFFFFF"/>
                        <w:spacing w:val="-10"/>
                      </w:rPr>
                      <w:t>边继层</w:t>
                    </w:r>
                  </w:p>
                </w:txbxContent>
              </v:textbox>
            </v:shape>
            <v:shape id="_x0000_s900" style="position:absolute;left:4370;top:2754;width:1139;height:290;" filled="false" stroked="false" type="#_x0000_t202">
              <v:fill on="false"/>
              <v:stroke on="false"/>
              <v:path/>
              <v:imagedata o:title=""/>
              <o:lock v:ext="edit" aspectratio="false"/>
              <v:textbox inset="0mm,0mm,0mm,0mm">
                <w:txbxContent>
                  <w:p>
                    <w:pPr>
                      <w:ind w:left="20"/>
                      <w:spacing w:before="19" w:line="198" w:lineRule="auto"/>
                      <w:rPr>
                        <w:rFonts w:ascii="SimSun" w:hAnsi="SimSun" w:eastAsia="SimSun" w:cs="SimSun"/>
                        <w:sz w:val="13"/>
                        <w:szCs w:val="13"/>
                      </w:rPr>
                    </w:pPr>
                    <w:r>
                      <w:rPr>
                        <w:rFonts w:ascii="SimSun" w:hAnsi="SimSun" w:eastAsia="SimSun" w:cs="SimSun"/>
                        <w:sz w:val="13"/>
                        <w:szCs w:val="13"/>
                        <w:spacing w:val="-6"/>
                        <w:position w:val="-8"/>
                      </w:rPr>
                      <w:t>服务</w:t>
                    </w:r>
                    <w:r>
                      <w:rPr>
                        <w:rFonts w:ascii="SimSun" w:hAnsi="SimSun" w:eastAsia="SimSun" w:cs="SimSun"/>
                        <w:sz w:val="13"/>
                        <w:szCs w:val="13"/>
                        <w:spacing w:val="-6"/>
                        <w:position w:val="3"/>
                      </w:rPr>
                      <w:t>应用需求反馈</w:t>
                    </w:r>
                    <w:r>
                      <w:rPr>
                        <w:rFonts w:ascii="SimSun" w:hAnsi="SimSun" w:eastAsia="SimSun" w:cs="SimSun"/>
                        <w:sz w:val="13"/>
                        <w:szCs w:val="13"/>
                        <w:spacing w:val="-13"/>
                        <w:position w:val="3"/>
                      </w:rPr>
                      <w:t xml:space="preserve"> </w:t>
                    </w:r>
                    <w:r>
                      <w:rPr>
                        <w:rFonts w:ascii="SimSun" w:hAnsi="SimSun" w:eastAsia="SimSun" w:cs="SimSun"/>
                        <w:sz w:val="13"/>
                        <w:szCs w:val="13"/>
                        <w:spacing w:val="-6"/>
                        <w:position w:val="-4"/>
                      </w:rPr>
                      <w:t>2</w:t>
                    </w:r>
                  </w:p>
                </w:txbxContent>
              </v:textbox>
            </v:shape>
            <v:shape id="_x0000_s902" style="position:absolute;left:4769;top:1505;width:919;height:330;" filled="false" stroked="false" type="#_x0000_t202">
              <v:fill on="false"/>
              <v:stroke on="false"/>
              <v:path/>
              <v:imagedata o:title=""/>
              <o:lock v:ext="edit" aspectratio="false"/>
              <v:textbox inset="0mm,0mm,0mm,0mm">
                <w:txbxContent>
                  <w:p>
                    <w:pPr>
                      <w:ind w:left="20" w:right="20" w:firstLine="60"/>
                      <w:spacing w:before="20" w:line="241" w:lineRule="auto"/>
                      <w:rPr>
                        <w:rFonts w:ascii="Times New Roman" w:hAnsi="Times New Roman" w:eastAsia="Times New Roman" w:cs="Times New Roman"/>
                        <w:sz w:val="12"/>
                        <w:szCs w:val="12"/>
                      </w:rPr>
                    </w:pPr>
                    <w:r>
                      <w:rPr>
                        <w:rFonts w:ascii="SimSun" w:hAnsi="SimSun" w:eastAsia="SimSun" w:cs="SimSun"/>
                        <w:sz w:val="12"/>
                        <w:szCs w:val="12"/>
                        <w:color w:val="FFFFFF"/>
                        <w:spacing w:val="-4"/>
                      </w:rPr>
                      <w:t>海量、开放的、</w:t>
                    </w:r>
                    <w:r>
                      <w:rPr>
                        <w:rFonts w:ascii="SimSun" w:hAnsi="SimSun" w:eastAsia="SimSun" w:cs="SimSun"/>
                        <w:sz w:val="12"/>
                        <w:szCs w:val="12"/>
                        <w:color w:val="FFFFFF"/>
                        <w:spacing w:val="5"/>
                      </w:rPr>
                      <w:t xml:space="preserve"> </w:t>
                    </w:r>
                    <w:r>
                      <w:rPr>
                        <w:rFonts w:ascii="SimSun" w:hAnsi="SimSun" w:eastAsia="SimSun" w:cs="SimSun"/>
                        <w:sz w:val="12"/>
                        <w:szCs w:val="12"/>
                        <w:color w:val="FFFFFF"/>
                        <w:spacing w:val="12"/>
                      </w:rPr>
                      <w:t>通用性的工业</w:t>
                    </w:r>
                    <w:r>
                      <w:rPr>
                        <w:rFonts w:ascii="Times New Roman" w:hAnsi="Times New Roman" w:eastAsia="Times New Roman" w:cs="Times New Roman"/>
                        <w:sz w:val="12"/>
                        <w:szCs w:val="12"/>
                        <w:color w:val="FFFFFF"/>
                        <w:spacing w:val="12"/>
                      </w:rPr>
                      <w:t>F</w:t>
                    </w:r>
                  </w:p>
                </w:txbxContent>
              </v:textbox>
            </v:shape>
            <v:shape id="_x0000_s904" style="position:absolute;left:6219;top:3194;width:272;height:162;" filled="false" stroked="false" type="#_x0000_t202">
              <v:fill on="false"/>
              <v:stroke on="false"/>
              <v:path/>
              <v:imagedata o:title=""/>
              <o:lock v:ext="edit" aspectratio="false"/>
              <v:textbox inset="0mm,0mm,0mm,0mm">
                <w:txbxContent>
                  <w:p>
                    <w:pPr>
                      <w:ind w:left="20"/>
                      <w:spacing w:before="19" w:line="189" w:lineRule="auto"/>
                      <w:rPr>
                        <w:rFonts w:ascii="FangSong" w:hAnsi="FangSong" w:eastAsia="FangSong" w:cs="FangSong"/>
                        <w:sz w:val="12"/>
                        <w:szCs w:val="12"/>
                      </w:rPr>
                    </w:pPr>
                    <w:r>
                      <w:rPr>
                        <w:rFonts w:ascii="FangSong" w:hAnsi="FangSong" w:eastAsia="FangSong" w:cs="FangSong"/>
                        <w:sz w:val="12"/>
                        <w:szCs w:val="12"/>
                        <w:color w:val="FFFFFF"/>
                        <w:spacing w:val="-3"/>
                      </w:rPr>
                      <w:t>海量</w:t>
                    </w:r>
                  </w:p>
                </w:txbxContent>
              </v:textbox>
            </v:shape>
            <v:shape id="_x0000_s906" style="position:absolute;left:4939;top:3274;width:1736;height:190;" filled="false" stroked="false" type="#_x0000_t202">
              <v:fill on="false"/>
              <v:stroke on="false"/>
              <v:path/>
              <v:imagedata o:title=""/>
              <o:lock v:ext="edit" aspectratio="false"/>
              <v:textbox inset="0mm,0mm,0mm,0mm">
                <w:txbxContent>
                  <w:p>
                    <w:pPr>
                      <w:ind w:left="20"/>
                      <w:spacing w:before="19" w:line="234" w:lineRule="auto"/>
                      <w:rPr>
                        <w:rFonts w:ascii="SimSun" w:hAnsi="SimSun" w:eastAsia="SimSun" w:cs="SimSun"/>
                        <w:sz w:val="12"/>
                        <w:szCs w:val="12"/>
                      </w:rPr>
                    </w:pPr>
                    <w:r>
                      <w:rPr>
                        <w:rFonts w:ascii="SimSun" w:hAnsi="SimSun" w:eastAsia="SimSun" w:cs="SimSun"/>
                        <w:sz w:val="13"/>
                        <w:szCs w:val="13"/>
                        <w:color w:val="FFFFFF"/>
                        <w:spacing w:val="-1"/>
                      </w:rPr>
                      <w:t>有展的制造企业&gt;  </w:t>
                    </w:r>
                    <w:r>
                      <w:rPr>
                        <w:rFonts w:ascii="SimSun" w:hAnsi="SimSun" w:eastAsia="SimSun" w:cs="SimSun"/>
                        <w:sz w:val="12"/>
                        <w:szCs w:val="12"/>
                        <w:color w:val="FFFFFF"/>
                        <w:spacing w:val="-1"/>
                        <w:position w:val="-1"/>
                      </w:rPr>
                      <w:t>第三方用户</w:t>
                    </w:r>
                  </w:p>
                </w:txbxContent>
              </v:textbox>
            </v:shape>
            <v:shape id="_x0000_s908" style="position:absolute;left:3689;top:1482;width:864;height:317;" filled="false" stroked="false" type="#_x0000_t202">
              <v:fill on="false"/>
              <v:stroke on="false"/>
              <v:path/>
              <v:imagedata o:title=""/>
              <o:lock v:ext="edit" aspectratio="false"/>
              <v:textbox inset="0mm,0mm,0mm,0mm">
                <w:txbxContent>
                  <w:p>
                    <w:pPr>
                      <w:ind w:left="20" w:right="20" w:firstLine="100"/>
                      <w:spacing w:before="20" w:line="239" w:lineRule="auto"/>
                      <w:rPr>
                        <w:rFonts w:ascii="Times New Roman" w:hAnsi="Times New Roman" w:eastAsia="Times New Roman" w:cs="Times New Roman"/>
                        <w:sz w:val="11"/>
                        <w:szCs w:val="11"/>
                      </w:rPr>
                    </w:pPr>
                    <w:r>
                      <w:rPr>
                        <w:rFonts w:ascii="FangSong" w:hAnsi="FangSong" w:eastAsia="FangSong" w:cs="FangSong"/>
                        <w:sz w:val="11"/>
                        <w:szCs w:val="11"/>
                        <w:color w:val="FFFFFF"/>
                        <w:spacing w:val="4"/>
                      </w:rPr>
                      <w:t>有限、封闭、</w:t>
                    </w:r>
                    <w:r>
                      <w:rPr>
                        <w:rFonts w:ascii="FangSong" w:hAnsi="FangSong" w:eastAsia="FangSong" w:cs="FangSong"/>
                        <w:sz w:val="11"/>
                        <w:szCs w:val="11"/>
                        <w:color w:val="FFFFFF"/>
                      </w:rPr>
                      <w:t xml:space="preserve">  </w:t>
                    </w:r>
                    <w:r>
                      <w:rPr>
                        <w:rFonts w:ascii="SimSun" w:hAnsi="SimSun" w:eastAsia="SimSun" w:cs="SimSun"/>
                        <w:sz w:val="11"/>
                        <w:szCs w:val="11"/>
                        <w:color w:val="FFFFFF"/>
                        <w:spacing w:val="4"/>
                      </w:rPr>
                      <w:t>定制化的工业</w:t>
                    </w:r>
                    <w:r>
                      <w:rPr>
                        <w:rFonts w:ascii="Times New Roman" w:hAnsi="Times New Roman" w:eastAsia="Times New Roman" w:cs="Times New Roman"/>
                        <w:sz w:val="11"/>
                        <w:szCs w:val="11"/>
                        <w:color w:val="FFFFFF"/>
                      </w:rPr>
                      <w:t>Ap</w:t>
                    </w:r>
                  </w:p>
                </w:txbxContent>
              </v:textbox>
            </v:shape>
            <v:shape id="_x0000_s910" style="position:absolute;left:1090;top:2684;width:886;height:281;" filled="false" stroked="false" type="#_x0000_t202">
              <v:fill on="false"/>
              <v:stroke on="false"/>
              <v:path/>
              <v:imagedata o:title=""/>
              <o:lock v:ext="edit" aspectratio="false"/>
              <v:textbox inset="0mm,0mm,0mm,0mm">
                <w:txbxContent>
                  <w:p>
                    <w:pPr>
                      <w:ind w:left="20" w:right="20"/>
                      <w:spacing w:before="19" w:line="171" w:lineRule="auto"/>
                      <w:rPr>
                        <w:rFonts w:ascii="SimSun" w:hAnsi="SimSun" w:eastAsia="SimSun" w:cs="SimSun"/>
                        <w:sz w:val="13"/>
                        <w:szCs w:val="13"/>
                      </w:rPr>
                    </w:pPr>
                    <w:r>
                      <w:rPr>
                        <w:rFonts w:ascii="SimSun" w:hAnsi="SimSun" w:eastAsia="SimSun" w:cs="SimSun"/>
                        <w:sz w:val="13"/>
                        <w:szCs w:val="13"/>
                        <w:spacing w:val="-1"/>
                      </w:rPr>
                      <w:t>提供服务(开发</w:t>
                    </w:r>
                    <w:r>
                      <w:rPr>
                        <w:rFonts w:ascii="SimSun" w:hAnsi="SimSun" w:eastAsia="SimSun" w:cs="SimSun"/>
                        <w:sz w:val="13"/>
                        <w:szCs w:val="13"/>
                      </w:rPr>
                      <w:t xml:space="preserve"> </w:t>
                    </w:r>
                    <w:r>
                      <w:rPr>
                        <w:rFonts w:ascii="SimSun" w:hAnsi="SimSun" w:eastAsia="SimSun" w:cs="SimSun"/>
                        <w:sz w:val="13"/>
                        <w:szCs w:val="13"/>
                        <w:spacing w:val="-8"/>
                      </w:rPr>
                      <w:t>上真&amp;运行环境)</w:t>
                    </w:r>
                  </w:p>
                </w:txbxContent>
              </v:textbox>
            </v:shape>
            <v:shape id="_x0000_s912" style="position:absolute;left:2899;top:3149;width:780;height:251;" filled="false" stroked="false" type="#_x0000_t75">
              <v:imagedata o:title="" r:id="rId398"/>
            </v:shape>
            <v:shape id="_x0000_s914" style="position:absolute;left:2019;top:1464;width:745;height:301;" filled="false" stroked="false" type="#_x0000_t202">
              <v:fill on="false"/>
              <v:stroke on="false"/>
              <v:path/>
              <v:imagedata o:title=""/>
              <o:lock v:ext="edit" aspectratio="false"/>
              <v:textbox inset="0mm,0mm,0mm,0mm">
                <w:txbxContent>
                  <w:p>
                    <w:pPr>
                      <w:ind w:left="20" w:right="20" w:firstLine="70"/>
                      <w:spacing w:before="19" w:line="203" w:lineRule="auto"/>
                      <w:rPr>
                        <w:rFonts w:ascii="SimSun" w:hAnsi="SimSun" w:eastAsia="SimSun" w:cs="SimSun"/>
                        <w:sz w:val="13"/>
                        <w:szCs w:val="13"/>
                      </w:rPr>
                    </w:pPr>
                    <w:r>
                      <w:rPr>
                        <w:rFonts w:ascii="SimSun" w:hAnsi="SimSun" w:eastAsia="SimSun" w:cs="SimSun"/>
                        <w:sz w:val="13"/>
                        <w:szCs w:val="13"/>
                        <w:color w:val="FFFFFF"/>
                        <w:spacing w:val="-8"/>
                      </w:rPr>
                      <w:t>第三方应用</w:t>
                    </w:r>
                    <w:r>
                      <w:rPr>
                        <w:rFonts w:ascii="SimSun" w:hAnsi="SimSun" w:eastAsia="SimSun" w:cs="SimSun"/>
                        <w:sz w:val="13"/>
                        <w:szCs w:val="13"/>
                        <w:color w:val="FFFFFF"/>
                        <w:spacing w:val="3"/>
                      </w:rPr>
                      <w:t xml:space="preserve"> </w:t>
                    </w:r>
                    <w:r>
                      <w:rPr>
                        <w:rFonts w:ascii="SimSun" w:hAnsi="SimSun" w:eastAsia="SimSun" w:cs="SimSun"/>
                        <w:sz w:val="13"/>
                        <w:szCs w:val="13"/>
                        <w:color w:val="FFFFFF"/>
                        <w:spacing w:val="-13"/>
                      </w:rPr>
                      <w:t>开发者的製起</w:t>
                    </w:r>
                  </w:p>
                </w:txbxContent>
              </v:textbox>
            </v:shape>
            <v:shape id="_x0000_s916" style="position:absolute;left:5851;top:1461;width:680;height:317;" filled="false" stroked="false" type="#_x0000_t202">
              <v:fill on="false"/>
              <v:stroke on="false"/>
              <v:path/>
              <v:imagedata o:title=""/>
              <o:lock v:ext="edit" aspectratio="false"/>
              <v:textbox inset="0mm,0mm,0mm,0mm">
                <w:txbxContent>
                  <w:p>
                    <w:pPr>
                      <w:ind w:left="128" w:right="20" w:hanging="108"/>
                      <w:spacing w:before="19" w:line="229" w:lineRule="auto"/>
                      <w:rPr>
                        <w:rFonts w:ascii="Arial" w:hAnsi="Arial" w:eastAsia="Arial" w:cs="Arial"/>
                        <w:sz w:val="13"/>
                        <w:szCs w:val="13"/>
                      </w:rPr>
                    </w:pPr>
                    <w:r>
                      <w:rPr>
                        <w:rFonts w:ascii="SimHei" w:hAnsi="SimHei" w:eastAsia="SimHei" w:cs="SimHei"/>
                        <w:sz w:val="13"/>
                        <w:szCs w:val="13"/>
                        <w:b/>
                        <w:bCs/>
                        <w:spacing w:val="2"/>
                      </w:rPr>
                      <w:t>开发内容</w:t>
                    </w:r>
                    <w:r>
                      <w:rPr>
                        <w:rFonts w:ascii="SimHei" w:hAnsi="SimHei" w:eastAsia="SimHei" w:cs="SimHei"/>
                        <w:sz w:val="13"/>
                        <w:szCs w:val="13"/>
                        <w:spacing w:val="-28"/>
                      </w:rPr>
                      <w:t xml:space="preserve"> </w:t>
                    </w:r>
                    <w:r>
                      <w:rPr>
                        <w:rFonts w:ascii="SimSun" w:hAnsi="SimSun" w:eastAsia="SimSun" w:cs="SimSun"/>
                        <w:sz w:val="13"/>
                        <w:szCs w:val="13"/>
                        <w:spacing w:val="2"/>
                      </w:rPr>
                      <w:t>Q</w:t>
                    </w:r>
                    <w:r>
                      <w:rPr>
                        <w:rFonts w:ascii="SimSun" w:hAnsi="SimSun" w:eastAsia="SimSun" w:cs="SimSun"/>
                        <w:sz w:val="13"/>
                        <w:szCs w:val="13"/>
                      </w:rPr>
                      <w:t xml:space="preserve"> </w:t>
                    </w:r>
                    <w:r>
                      <w:rPr>
                        <w:rFonts w:ascii="Arial" w:hAnsi="Arial" w:eastAsia="Arial" w:cs="Arial"/>
                        <w:sz w:val="13"/>
                        <w:szCs w:val="13"/>
                        <w:b/>
                        <w:bCs/>
                        <w:spacing w:val="-1"/>
                      </w:rPr>
                      <w:t>What</w:t>
                    </w:r>
                  </w:p>
                </w:txbxContent>
              </v:textbox>
            </v:shape>
            <v:shape id="_x0000_s918" style="position:absolute;left:5601;top:2873;width:600;height:327;" filled="false" stroked="false" type="#_x0000_t202">
              <v:fill on="false"/>
              <v:stroke on="false"/>
              <v:path/>
              <v:imagedata o:title=""/>
              <o:lock v:ext="edit" aspectratio="false"/>
              <v:textbox inset="0mm,0mm,0mm,0mm">
                <w:txbxContent>
                  <w:p>
                    <w:pPr>
                      <w:ind w:left="118" w:right="20" w:hanging="98"/>
                      <w:spacing w:before="20" w:line="235" w:lineRule="auto"/>
                      <w:rPr>
                        <w:rFonts w:ascii="Arial" w:hAnsi="Arial" w:eastAsia="Arial" w:cs="Arial"/>
                        <w:sz w:val="13"/>
                        <w:szCs w:val="13"/>
                      </w:rPr>
                    </w:pPr>
                    <w:r>
                      <w:rPr>
                        <w:rFonts w:ascii="SimHei" w:hAnsi="SimHei" w:eastAsia="SimHei" w:cs="SimHei"/>
                        <w:sz w:val="13"/>
                        <w:szCs w:val="13"/>
                        <w:b/>
                        <w:bCs/>
                        <w:spacing w:val="8"/>
                      </w:rPr>
                      <w:t>平台用户</w:t>
                    </w:r>
                    <w:r>
                      <w:rPr>
                        <w:rFonts w:ascii="SimHei" w:hAnsi="SimHei" w:eastAsia="SimHei" w:cs="SimHei"/>
                        <w:sz w:val="13"/>
                        <w:szCs w:val="13"/>
                      </w:rPr>
                      <w:t xml:space="preserve"> </w:t>
                    </w:r>
                    <w:r>
                      <w:rPr>
                        <w:rFonts w:ascii="Arial" w:hAnsi="Arial" w:eastAsia="Arial" w:cs="Arial"/>
                        <w:sz w:val="13"/>
                        <w:szCs w:val="13"/>
                        <w:b/>
                        <w:bCs/>
                        <w:spacing w:val="-1"/>
                      </w:rPr>
                      <w:t>Who</w:t>
                    </w:r>
                  </w:p>
                </w:txbxContent>
              </v:textbox>
            </v:shape>
            <v:shape id="_x0000_s920" style="position:absolute;left:339;top:1433;width:585;height:316;" filled="false" stroked="false" type="#_x0000_t202">
              <v:fill on="false"/>
              <v:stroke on="false"/>
              <v:path/>
              <v:imagedata o:title=""/>
              <o:lock v:ext="edit" aspectratio="false"/>
              <v:textbox inset="0mm,0mm,0mm,0mm">
                <w:txbxContent>
                  <w:p>
                    <w:pPr>
                      <w:ind w:left="108" w:right="20" w:hanging="89"/>
                      <w:spacing w:before="20" w:line="227" w:lineRule="auto"/>
                      <w:rPr>
                        <w:rFonts w:ascii="Arial" w:hAnsi="Arial" w:eastAsia="Arial" w:cs="Arial"/>
                        <w:sz w:val="13"/>
                        <w:szCs w:val="13"/>
                      </w:rPr>
                    </w:pPr>
                    <w:r>
                      <w:rPr>
                        <w:rFonts w:ascii="SimHei" w:hAnsi="SimHei" w:eastAsia="SimHei" w:cs="SimHei"/>
                        <w:sz w:val="13"/>
                        <w:szCs w:val="13"/>
                        <w:spacing w:val="6"/>
                      </w:rPr>
                      <w:t>开发主体</w:t>
                    </w:r>
                    <w:r>
                      <w:rPr>
                        <w:rFonts w:ascii="SimHei" w:hAnsi="SimHei" w:eastAsia="SimHei" w:cs="SimHei"/>
                        <w:sz w:val="13"/>
                        <w:szCs w:val="13"/>
                      </w:rPr>
                      <w:t xml:space="preserve"> </w:t>
                    </w:r>
                    <w:r>
                      <w:rPr>
                        <w:rFonts w:ascii="Arial" w:hAnsi="Arial" w:eastAsia="Arial" w:cs="Arial"/>
                        <w:sz w:val="13"/>
                        <w:szCs w:val="13"/>
                        <w:spacing w:val="-1"/>
                      </w:rPr>
                      <w:t>Who</w:t>
                    </w:r>
                  </w:p>
                </w:txbxContent>
              </v:textbox>
            </v:shape>
            <v:shape id="_x0000_s922" style="position:absolute;left:4440;top:2109;width:1088;height:180;" filled="false" stroked="false" type="#_x0000_t202">
              <v:fill on="false"/>
              <v:stroke on="false"/>
              <v:path/>
              <v:imagedata o:title=""/>
              <o:lock v:ext="edit" aspectratio="false"/>
              <v:textbox inset="0mm,0mm,0mm,0mm">
                <w:txbxContent>
                  <w:p>
                    <w:pPr>
                      <w:ind w:left="20"/>
                      <w:spacing w:before="20" w:line="212" w:lineRule="auto"/>
                      <w:rPr>
                        <w:rFonts w:ascii="Times New Roman" w:hAnsi="Times New Roman" w:eastAsia="Times New Roman" w:cs="Times New Roman"/>
                        <w:sz w:val="13"/>
                        <w:szCs w:val="13"/>
                      </w:rPr>
                    </w:pPr>
                    <w:r>
                      <w:rPr>
                        <w:rFonts w:ascii="SimSun" w:hAnsi="SimSun" w:eastAsia="SimSun" w:cs="SimSun"/>
                        <w:sz w:val="13"/>
                        <w:szCs w:val="13"/>
                        <w:spacing w:val="-4"/>
                      </w:rPr>
                      <w:t>提供服务(工业</w:t>
                    </w:r>
                    <w:r>
                      <w:rPr>
                        <w:rFonts w:ascii="Times New Roman" w:hAnsi="Times New Roman" w:eastAsia="Times New Roman" w:cs="Times New Roman"/>
                        <w:sz w:val="13"/>
                        <w:szCs w:val="13"/>
                        <w:spacing w:val="-4"/>
                      </w:rPr>
                      <w:t>Am)</w:t>
                    </w:r>
                  </w:p>
                </w:txbxContent>
              </v:textbox>
            </v:shape>
            <v:shape id="_x0000_s924" style="position:absolute;left:199;top:2404;width:925;height:171;"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3"/>
                        <w:szCs w:val="13"/>
                      </w:rPr>
                    </w:pPr>
                    <w:r>
                      <w:rPr>
                        <w:rFonts w:ascii="SimSun" w:hAnsi="SimSun" w:eastAsia="SimSun" w:cs="SimSun"/>
                        <w:sz w:val="13"/>
                        <w:szCs w:val="13"/>
                        <w:color w:val="FFFFFF"/>
                        <w:spacing w:val="-10"/>
                        <w:w w:val="97"/>
                      </w:rPr>
                      <w:t>通用</w:t>
                    </w:r>
                    <w:r>
                      <w:rPr>
                        <w:rFonts w:ascii="SimSun" w:hAnsi="SimSun" w:eastAsia="SimSun" w:cs="SimSun"/>
                        <w:sz w:val="13"/>
                        <w:szCs w:val="13"/>
                        <w:color w:val="FFFFFF"/>
                        <w:spacing w:val="1"/>
                      </w:rPr>
                      <w:t xml:space="preserve">   </w:t>
                    </w:r>
                    <w:r>
                      <w:rPr>
                        <w:rFonts w:ascii="SimSun" w:hAnsi="SimSun" w:eastAsia="SimSun" w:cs="SimSun"/>
                        <w:sz w:val="13"/>
                        <w:szCs w:val="13"/>
                        <w:color w:val="FFFFFF"/>
                        <w:spacing w:val="-10"/>
                        <w:w w:val="97"/>
                      </w:rPr>
                      <w:t>乘直行业</w:t>
                    </w:r>
                  </w:p>
                </w:txbxContent>
              </v:textbox>
            </v:shape>
            <v:shape id="_x0000_s926" style="position:absolute;left:1769;top:3079;width:410;height:151;" filled="false" stroked="false" type="#_x0000_t75">
              <v:imagedata o:title="" r:id="rId399"/>
            </v:shape>
            <v:shape id="_x0000_s928" style="position:absolute;left:1959;top:2874;width:290;height:172;" filled="false" stroked="false" type="#_x0000_t202">
              <v:fill on="false"/>
              <v:stroke on="false"/>
              <v:path/>
              <v:imagedata o:title=""/>
              <o:lock v:ext="edit" aspectratio="false"/>
              <v:textbox inset="0mm,0mm,0mm,0mm">
                <w:txbxContent>
                  <w:p>
                    <w:pPr>
                      <w:ind w:left="20"/>
                      <w:spacing w:before="20" w:line="224" w:lineRule="auto"/>
                      <w:rPr>
                        <w:rFonts w:ascii="FangSong" w:hAnsi="FangSong" w:eastAsia="FangSong" w:cs="FangSong"/>
                        <w:sz w:val="13"/>
                        <w:szCs w:val="13"/>
                      </w:rPr>
                    </w:pPr>
                    <w:r>
                      <w:rPr>
                        <w:rFonts w:ascii="FangSong" w:hAnsi="FangSong" w:eastAsia="FangSong" w:cs="FangSong"/>
                        <w:sz w:val="13"/>
                        <w:szCs w:val="13"/>
                        <w:spacing w:val="-3"/>
                      </w:rPr>
                      <w:t>装备</w:t>
                    </w:r>
                  </w:p>
                </w:txbxContent>
              </v:textbox>
            </v:shape>
            <v:shape id="_x0000_s930" style="position:absolute;left:4720;top:2614;width:135;height:95;"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1"/>
                      </w:rPr>
                      <w:t>W.</w:t>
                    </w:r>
                  </w:p>
                </w:txbxContent>
              </v:textbox>
            </v:shape>
            <v:shape id="_x0000_s932" style="position:absolute;left:5370;top:2993;width:95;height:96;"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8"/>
                        <w:szCs w:val="8"/>
                      </w:rPr>
                    </w:pPr>
                    <w:r>
                      <w:rPr>
                        <w:rFonts w:ascii="Times New Roman" w:hAnsi="Times New Roman" w:eastAsia="Times New Roman" w:cs="Times New Roman"/>
                        <w:sz w:val="8"/>
                        <w:szCs w:val="8"/>
                      </w:rPr>
                      <w:t>O</w:t>
                    </w:r>
                  </w:p>
                </w:txbxContent>
              </v:textbox>
            </v:shape>
          </v:group>
        </w:pict>
      </w:r>
    </w:p>
    <w:p>
      <w:pPr>
        <w:spacing w:before="58" w:line="219" w:lineRule="auto"/>
        <w:rPr>
          <w:rFonts w:ascii="SimSun" w:hAnsi="SimSun" w:eastAsia="SimSun" w:cs="SimSun"/>
          <w:sz w:val="20"/>
          <w:szCs w:val="20"/>
        </w:rPr>
      </w:pPr>
      <w:r>
        <w:rPr>
          <w:rFonts w:ascii="SimSun" w:hAnsi="SimSun" w:eastAsia="SimSun" w:cs="SimSun"/>
          <w:sz w:val="20"/>
          <w:szCs w:val="20"/>
          <w:spacing w:val="-20"/>
        </w:rPr>
        <w:t>图表来源：作者自绘</w:t>
      </w:r>
    </w:p>
    <w:p>
      <w:pPr>
        <w:ind w:left="1150"/>
        <w:spacing w:before="182" w:line="219" w:lineRule="auto"/>
        <w:rPr>
          <w:rFonts w:ascii="SimSun" w:hAnsi="SimSun" w:eastAsia="SimSun" w:cs="SimSun"/>
          <w:sz w:val="20"/>
          <w:szCs w:val="20"/>
        </w:rPr>
      </w:pPr>
      <w:r>
        <w:rPr>
          <w:rFonts w:ascii="SimSun" w:hAnsi="SimSun" w:eastAsia="SimSun" w:cs="SimSun"/>
          <w:sz w:val="20"/>
          <w:szCs w:val="20"/>
          <w:spacing w:val="-18"/>
        </w:rPr>
        <w:t>图7-27</w:t>
      </w:r>
      <w:r>
        <w:rPr>
          <w:rFonts w:ascii="SimSun" w:hAnsi="SimSun" w:eastAsia="SimSun" w:cs="SimSun"/>
          <w:sz w:val="20"/>
          <w:szCs w:val="20"/>
          <w:spacing w:val="85"/>
        </w:rPr>
        <w:t xml:space="preserve"> </w:t>
      </w:r>
      <w:r>
        <w:rPr>
          <w:rFonts w:ascii="SimSun" w:hAnsi="SimSun" w:eastAsia="SimSun" w:cs="SimSun"/>
          <w:sz w:val="20"/>
          <w:szCs w:val="20"/>
          <w:spacing w:val="-18"/>
        </w:rPr>
        <w:t>构建多方参与的基于工业互联网平台的产业生态</w:t>
      </w:r>
    </w:p>
    <w:p>
      <w:pPr>
        <w:ind w:firstLine="529"/>
        <w:spacing w:before="169" w:line="361" w:lineRule="auto"/>
        <w:jc w:val="both"/>
        <w:rPr>
          <w:rFonts w:ascii="SimSun" w:hAnsi="SimSun" w:eastAsia="SimSun" w:cs="SimSun"/>
          <w:sz w:val="20"/>
          <w:szCs w:val="20"/>
        </w:rPr>
      </w:pPr>
      <w:r>
        <w:rPr>
          <w:rFonts w:ascii="SimSun" w:hAnsi="SimSun" w:eastAsia="SimSun" w:cs="SimSun"/>
          <w:sz w:val="20"/>
          <w:szCs w:val="20"/>
          <w:spacing w:val="6"/>
        </w:rPr>
        <w:t>(4)运营机制</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How</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spacing w:val="25"/>
          <w:w w:val="101"/>
        </w:rPr>
        <w:t xml:space="preserve">  </w:t>
      </w:r>
      <w:r>
        <w:rPr>
          <w:rFonts w:ascii="SimSun" w:hAnsi="SimSun" w:eastAsia="SimSun" w:cs="SimSun"/>
          <w:sz w:val="20"/>
          <w:szCs w:val="20"/>
          <w:spacing w:val="6"/>
        </w:rPr>
        <w:t>发生变化。当中小企业的业务系统迁移到了云端，</w:t>
      </w:r>
      <w:r>
        <w:rPr>
          <w:rFonts w:ascii="SimSun" w:hAnsi="SimSun" w:eastAsia="SimSun" w:cs="SimSun"/>
          <w:sz w:val="20"/>
          <w:szCs w:val="20"/>
        </w:rPr>
        <w:t xml:space="preserve"> </w:t>
      </w:r>
      <w:r>
        <w:rPr>
          <w:rFonts w:ascii="SimSun" w:hAnsi="SimSun" w:eastAsia="SimSun" w:cs="SimSun"/>
          <w:sz w:val="20"/>
          <w:szCs w:val="20"/>
          <w:spacing w:val="8"/>
        </w:rPr>
        <w:t>各种各样的服务以工业</w:t>
      </w:r>
      <w:r>
        <w:rPr>
          <w:rFonts w:ascii="SimSun" w:hAnsi="SimSun" w:eastAsia="SimSun" w:cs="SimSun"/>
          <w:sz w:val="20"/>
          <w:szCs w:val="20"/>
          <w:spacing w:val="-20"/>
        </w:rPr>
        <w:t xml:space="preserve"> </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18"/>
        </w:rPr>
        <w:t xml:space="preserve"> </w:t>
      </w:r>
      <w:r>
        <w:rPr>
          <w:rFonts w:ascii="SimSun" w:hAnsi="SimSun" w:eastAsia="SimSun" w:cs="SimSun"/>
          <w:sz w:val="20"/>
          <w:szCs w:val="20"/>
          <w:spacing w:val="8"/>
        </w:rPr>
        <w:t>形式呈现的时候，就会形成一个工业</w:t>
      </w:r>
      <w:r>
        <w:rPr>
          <w:rFonts w:ascii="SimSun" w:hAnsi="SimSun" w:eastAsia="SimSun" w:cs="SimSun"/>
          <w:sz w:val="20"/>
          <w:szCs w:val="20"/>
          <w:spacing w:val="-47"/>
        </w:rPr>
        <w:t xml:space="preserve"> </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8"/>
        </w:rPr>
        <w:t>应</w:t>
      </w:r>
      <w:r>
        <w:rPr>
          <w:rFonts w:ascii="SimSun" w:hAnsi="SimSun" w:eastAsia="SimSun" w:cs="SimSun"/>
          <w:sz w:val="20"/>
          <w:szCs w:val="20"/>
          <w:spacing w:val="-39"/>
        </w:rPr>
        <w:t xml:space="preserve"> </w:t>
      </w:r>
      <w:r>
        <w:rPr>
          <w:rFonts w:ascii="SimSun" w:hAnsi="SimSun" w:eastAsia="SimSun" w:cs="SimSun"/>
          <w:sz w:val="20"/>
          <w:szCs w:val="20"/>
          <w:spacing w:val="8"/>
        </w:rPr>
        <w:t>用</w:t>
      </w:r>
    </w:p>
    <w:p>
      <w:pPr>
        <w:spacing w:line="218" w:lineRule="auto"/>
        <w:rPr>
          <w:rFonts w:ascii="SimSun" w:hAnsi="SimSun" w:eastAsia="SimSun" w:cs="SimSun"/>
          <w:sz w:val="20"/>
          <w:szCs w:val="20"/>
        </w:rPr>
      </w:pPr>
      <w:r>
        <w:rPr>
          <w:rFonts w:ascii="SimSun" w:hAnsi="SimSun" w:eastAsia="SimSun" w:cs="SimSun"/>
          <w:sz w:val="20"/>
          <w:szCs w:val="20"/>
          <w:spacing w:val="7"/>
        </w:rPr>
        <w:t>和工业用户之间相互促进、双向迭代的生态体系。</w:t>
      </w:r>
    </w:p>
    <w:p>
      <w:pPr>
        <w:ind w:right="51" w:firstLine="400"/>
        <w:spacing w:before="86" w:line="332" w:lineRule="auto"/>
        <w:rPr>
          <w:rFonts w:ascii="SimSun" w:hAnsi="SimSun" w:eastAsia="SimSun" w:cs="SimSun"/>
          <w:sz w:val="20"/>
          <w:szCs w:val="20"/>
        </w:rPr>
      </w:pPr>
      <w:r>
        <w:rPr>
          <w:rFonts w:ascii="SimSun" w:hAnsi="SimSun" w:eastAsia="SimSun" w:cs="SimSun"/>
          <w:sz w:val="20"/>
          <w:szCs w:val="20"/>
          <w:spacing w:val="14"/>
        </w:rPr>
        <w:t>总的来看，当前我国工业互联网平台发展的层次体系已初步</w:t>
      </w:r>
      <w:r>
        <w:rPr>
          <w:rFonts w:ascii="SimSun" w:hAnsi="SimSun" w:eastAsia="SimSun" w:cs="SimSun"/>
          <w:sz w:val="20"/>
          <w:szCs w:val="20"/>
          <w:spacing w:val="13"/>
        </w:rPr>
        <w:t>显现：航</w:t>
      </w:r>
      <w:r>
        <w:rPr>
          <w:rFonts w:ascii="SimSun" w:hAnsi="SimSun" w:eastAsia="SimSun" w:cs="SimSun"/>
          <w:sz w:val="20"/>
          <w:szCs w:val="20"/>
        </w:rPr>
        <w:t xml:space="preserve"> </w:t>
      </w:r>
      <w:r>
        <w:rPr>
          <w:rFonts w:ascii="SimSun" w:hAnsi="SimSun" w:eastAsia="SimSun" w:cs="SimSun"/>
          <w:sz w:val="20"/>
          <w:szCs w:val="20"/>
          <w:spacing w:val="14"/>
        </w:rPr>
        <w:t>天云网、海尔集团、树根互联等一批起步较早的</w:t>
      </w:r>
      <w:r>
        <w:rPr>
          <w:rFonts w:ascii="SimSun" w:hAnsi="SimSun" w:eastAsia="SimSun" w:cs="SimSun"/>
          <w:sz w:val="20"/>
          <w:szCs w:val="20"/>
          <w:spacing w:val="13"/>
        </w:rPr>
        <w:t>平台企业正在加快在区域</w:t>
      </w:r>
      <w:r>
        <w:rPr>
          <w:rFonts w:ascii="SimSun" w:hAnsi="SimSun" w:eastAsia="SimSun" w:cs="SimSun"/>
          <w:sz w:val="20"/>
          <w:szCs w:val="20"/>
        </w:rPr>
        <w:t xml:space="preserve"> </w:t>
      </w:r>
      <w:r>
        <w:rPr>
          <w:rFonts w:ascii="SimSun" w:hAnsi="SimSun" w:eastAsia="SimSun" w:cs="SimSun"/>
          <w:sz w:val="20"/>
          <w:szCs w:val="20"/>
          <w:spacing w:val="13"/>
        </w:rPr>
        <w:t>落地布局；石化盈科、上海宝信、北京中油瑞飞、国网青海省电力、中国 </w:t>
      </w:r>
      <w:r>
        <w:rPr>
          <w:rFonts w:ascii="SimSun" w:hAnsi="SimSun" w:eastAsia="SimSun" w:cs="SimSun"/>
          <w:sz w:val="20"/>
          <w:szCs w:val="20"/>
          <w:spacing w:val="8"/>
        </w:rPr>
        <w:t>华能集团、</w:t>
      </w:r>
      <w:r>
        <w:rPr>
          <w:rFonts w:ascii="SimSun" w:hAnsi="SimSun" w:eastAsia="SimSun" w:cs="SimSun"/>
          <w:sz w:val="20"/>
          <w:szCs w:val="20"/>
          <w:spacing w:val="59"/>
        </w:rPr>
        <w:t xml:space="preserve"> </w:t>
      </w:r>
      <w:r>
        <w:rPr>
          <w:rFonts w:ascii="SimSun" w:hAnsi="SimSun" w:eastAsia="SimSun" w:cs="SimSun"/>
          <w:sz w:val="20"/>
          <w:szCs w:val="20"/>
          <w:spacing w:val="8"/>
        </w:rPr>
        <w:t>一汽集团等一批具备行业积累的制造企业正纷纷着手打造行业</w:t>
      </w:r>
      <w:r>
        <w:rPr>
          <w:rFonts w:ascii="SimSun" w:hAnsi="SimSun" w:eastAsia="SimSun" w:cs="SimSun"/>
          <w:sz w:val="20"/>
          <w:szCs w:val="20"/>
        </w:rPr>
        <w:t xml:space="preserve"> </w:t>
      </w:r>
      <w:r>
        <w:rPr>
          <w:rFonts w:ascii="SimSun" w:hAnsi="SimSun" w:eastAsia="SimSun" w:cs="SimSun"/>
          <w:sz w:val="20"/>
          <w:szCs w:val="20"/>
          <w:spacing w:val="13"/>
        </w:rPr>
        <w:t>平台；中国电信、中国移动、阿里巴巴等信息通信、互联网企业已推出共</w:t>
      </w:r>
      <w:r>
        <w:rPr>
          <w:rFonts w:ascii="SimSun" w:hAnsi="SimSun" w:eastAsia="SimSun" w:cs="SimSun"/>
          <w:sz w:val="20"/>
          <w:szCs w:val="20"/>
          <w:spacing w:val="1"/>
        </w:rPr>
        <w:t xml:space="preserve"> </w:t>
      </w:r>
      <w:r>
        <w:rPr>
          <w:rFonts w:ascii="SimSun" w:hAnsi="SimSun" w:eastAsia="SimSun" w:cs="SimSun"/>
          <w:sz w:val="20"/>
          <w:szCs w:val="20"/>
          <w:spacing w:val="13"/>
        </w:rPr>
        <w:t>性使能平台；寄云科技、普奥、云道智造等一批初创企业正在着力打造专</w:t>
      </w:r>
      <w:r>
        <w:rPr>
          <w:rFonts w:ascii="SimSun" w:hAnsi="SimSun" w:eastAsia="SimSun" w:cs="SimSun"/>
          <w:sz w:val="20"/>
          <w:szCs w:val="20"/>
          <w:spacing w:val="3"/>
        </w:rPr>
        <w:t xml:space="preserve"> </w:t>
      </w:r>
      <w:r>
        <w:rPr>
          <w:rFonts w:ascii="SimSun" w:hAnsi="SimSun" w:eastAsia="SimSun" w:cs="SimSun"/>
          <w:sz w:val="20"/>
          <w:szCs w:val="20"/>
          <w:spacing w:val="11"/>
        </w:rPr>
        <w:t>业数据分析和特色</w:t>
      </w:r>
      <w:r>
        <w:rPr>
          <w:rFonts w:ascii="SimSun" w:hAnsi="SimSun" w:eastAsia="SimSun" w:cs="SimSun"/>
          <w:sz w:val="20"/>
          <w:szCs w:val="20"/>
        </w:rPr>
        <w:t>IT</w:t>
      </w:r>
      <w:r>
        <w:rPr>
          <w:rFonts w:ascii="SimSun" w:hAnsi="SimSun" w:eastAsia="SimSun" w:cs="SimSun"/>
          <w:sz w:val="20"/>
          <w:szCs w:val="20"/>
          <w:spacing w:val="-21"/>
        </w:rPr>
        <w:t xml:space="preserve"> </w:t>
      </w:r>
      <w:r>
        <w:rPr>
          <w:rFonts w:ascii="SimSun" w:hAnsi="SimSun" w:eastAsia="SimSun" w:cs="SimSun"/>
          <w:sz w:val="20"/>
          <w:szCs w:val="20"/>
          <w:spacing w:val="11"/>
        </w:rPr>
        <w:t>技术平台。同时，工业互联网平台发展仍面临不</w:t>
      </w:r>
      <w:r>
        <w:rPr>
          <w:rFonts w:ascii="SimSun" w:hAnsi="SimSun" w:eastAsia="SimSun" w:cs="SimSun"/>
          <w:sz w:val="20"/>
          <w:szCs w:val="20"/>
          <w:spacing w:val="10"/>
        </w:rPr>
        <w:t>少挑</w:t>
      </w:r>
    </w:p>
    <w:p>
      <w:pPr>
        <w:spacing w:before="1" w:line="219" w:lineRule="auto"/>
        <w:rPr>
          <w:rFonts w:ascii="SimSun" w:hAnsi="SimSun" w:eastAsia="SimSun" w:cs="SimSun"/>
          <w:sz w:val="20"/>
          <w:szCs w:val="20"/>
        </w:rPr>
      </w:pPr>
      <w:r>
        <w:rPr>
          <w:rFonts w:ascii="SimSun" w:hAnsi="SimSun" w:eastAsia="SimSun" w:cs="SimSun"/>
          <w:sz w:val="20"/>
          <w:szCs w:val="20"/>
          <w:spacing w:val="6"/>
        </w:rPr>
        <w:t>战和问题，从宏观层面来看有以下三个方面。</w:t>
      </w:r>
    </w:p>
    <w:p>
      <w:pPr>
        <w:ind w:right="51" w:firstLine="400"/>
        <w:spacing w:before="124" w:line="332" w:lineRule="auto"/>
        <w:rPr>
          <w:rFonts w:ascii="SimSun" w:hAnsi="SimSun" w:eastAsia="SimSun" w:cs="SimSun"/>
          <w:sz w:val="20"/>
          <w:szCs w:val="20"/>
        </w:rPr>
      </w:pPr>
      <w:r>
        <w:rPr>
          <w:rFonts w:ascii="SimSun" w:hAnsi="SimSun" w:eastAsia="SimSun" w:cs="SimSun"/>
          <w:sz w:val="20"/>
          <w:szCs w:val="20"/>
          <w:spacing w:val="14"/>
        </w:rPr>
        <w:t>一是如何鼓励企业家积极拥抱工业互联网平台。消费互联网</w:t>
      </w:r>
      <w:r>
        <w:rPr>
          <w:rFonts w:ascii="SimSun" w:hAnsi="SimSun" w:eastAsia="SimSun" w:cs="SimSun"/>
          <w:sz w:val="20"/>
          <w:szCs w:val="20"/>
          <w:spacing w:val="13"/>
        </w:rPr>
        <w:t>与工业互</w:t>
      </w:r>
      <w:r>
        <w:rPr>
          <w:rFonts w:ascii="SimSun" w:hAnsi="SimSun" w:eastAsia="SimSun" w:cs="SimSun"/>
          <w:sz w:val="20"/>
          <w:szCs w:val="20"/>
        </w:rPr>
        <w:t xml:space="preserve"> </w:t>
      </w:r>
      <w:r>
        <w:rPr>
          <w:rFonts w:ascii="SimSun" w:hAnsi="SimSun" w:eastAsia="SimSun" w:cs="SimSun"/>
          <w:sz w:val="20"/>
          <w:szCs w:val="20"/>
          <w:spacing w:val="5"/>
        </w:rPr>
        <w:t>联网之间存在很多技术上的差异，实际上在应用端有一个更为关键的差异，</w:t>
      </w:r>
      <w:r>
        <w:rPr>
          <w:rFonts w:ascii="SimSun" w:hAnsi="SimSun" w:eastAsia="SimSun" w:cs="SimSun"/>
          <w:sz w:val="20"/>
          <w:szCs w:val="20"/>
          <w:spacing w:val="13"/>
        </w:rPr>
        <w:t xml:space="preserve"> </w:t>
      </w:r>
      <w:r>
        <w:rPr>
          <w:rFonts w:ascii="SimSun" w:hAnsi="SimSun" w:eastAsia="SimSun" w:cs="SimSun"/>
          <w:sz w:val="20"/>
          <w:szCs w:val="20"/>
          <w:spacing w:val="14"/>
        </w:rPr>
        <w:t>就是用户愿意不愿意使用。中国的个人消费者在</w:t>
      </w:r>
      <w:r>
        <w:rPr>
          <w:rFonts w:ascii="SimSun" w:hAnsi="SimSun" w:eastAsia="SimSun" w:cs="SimSun"/>
          <w:sz w:val="20"/>
          <w:szCs w:val="20"/>
          <w:spacing w:val="13"/>
        </w:rPr>
        <w:t>消费互联网日新月异的变</w:t>
      </w:r>
      <w:r>
        <w:rPr>
          <w:rFonts w:ascii="SimSun" w:hAnsi="SimSun" w:eastAsia="SimSun" w:cs="SimSun"/>
          <w:sz w:val="20"/>
          <w:szCs w:val="20"/>
        </w:rPr>
        <w:t xml:space="preserve"> </w:t>
      </w:r>
      <w:r>
        <w:rPr>
          <w:rFonts w:ascii="SimSun" w:hAnsi="SimSun" w:eastAsia="SimSun" w:cs="SimSun"/>
          <w:sz w:val="20"/>
          <w:szCs w:val="20"/>
          <w:spacing w:val="12"/>
        </w:rPr>
        <w:t>化中，逐渐形成了“改变是常态”的心理状态，对消费互联网</w:t>
      </w:r>
      <w:r>
        <w:rPr>
          <w:rFonts w:ascii="SimSun" w:hAnsi="SimSun" w:eastAsia="SimSun" w:cs="SimSun"/>
          <w:sz w:val="20"/>
          <w:szCs w:val="20"/>
          <w:spacing w:val="11"/>
        </w:rPr>
        <w:t>快速迭代、</w:t>
      </w:r>
      <w:r>
        <w:rPr>
          <w:rFonts w:ascii="SimSun" w:hAnsi="SimSun" w:eastAsia="SimSun" w:cs="SimSun"/>
          <w:sz w:val="20"/>
          <w:szCs w:val="20"/>
        </w:rPr>
        <w:t xml:space="preserve"> </w:t>
      </w:r>
      <w:r>
        <w:rPr>
          <w:rFonts w:ascii="SimSun" w:hAnsi="SimSun" w:eastAsia="SimSun" w:cs="SimSun"/>
          <w:sz w:val="20"/>
          <w:szCs w:val="20"/>
          <w:spacing w:val="13"/>
        </w:rPr>
        <w:t>升级、创新的局面习以为常，并且愿意拥抱这种改变，这是中国消费互联</w:t>
      </w:r>
      <w:r>
        <w:rPr>
          <w:rFonts w:ascii="SimSun" w:hAnsi="SimSun" w:eastAsia="SimSun" w:cs="SimSun"/>
          <w:sz w:val="20"/>
          <w:szCs w:val="20"/>
        </w:rPr>
        <w:t xml:space="preserve"> </w:t>
      </w:r>
      <w:r>
        <w:rPr>
          <w:rFonts w:ascii="SimSun" w:hAnsi="SimSun" w:eastAsia="SimSun" w:cs="SimSun"/>
          <w:sz w:val="20"/>
          <w:szCs w:val="20"/>
          <w:spacing w:val="13"/>
        </w:rPr>
        <w:t>网取得成功的重要原因之一。工业互联网平台带来了基</w:t>
      </w:r>
      <w:r>
        <w:rPr>
          <w:rFonts w:ascii="SimSun" w:hAnsi="SimSun" w:eastAsia="SimSun" w:cs="SimSun"/>
          <w:sz w:val="20"/>
          <w:szCs w:val="20"/>
          <w:spacing w:val="12"/>
        </w:rPr>
        <w:t>于工业云的新架构</w:t>
      </w:r>
    </w:p>
    <w:p>
      <w:pPr>
        <w:spacing w:line="219" w:lineRule="auto"/>
        <w:rPr>
          <w:rFonts w:ascii="SimSun" w:hAnsi="SimSun" w:eastAsia="SimSun" w:cs="SimSun"/>
          <w:sz w:val="20"/>
          <w:szCs w:val="20"/>
        </w:rPr>
      </w:pPr>
      <w:r>
        <w:rPr>
          <w:rFonts w:ascii="SimSun" w:hAnsi="SimSun" w:eastAsia="SimSun" w:cs="SimSun"/>
          <w:sz w:val="20"/>
          <w:szCs w:val="20"/>
          <w:spacing w:val="13"/>
        </w:rPr>
        <w:t>体系、技术体系、安全体系、业务流程和商业模式，为制造业数字化、网</w:t>
      </w:r>
    </w:p>
    <w:p>
      <w:pPr>
        <w:spacing w:line="219" w:lineRule="auto"/>
        <w:sectPr>
          <w:footerReference w:type="default" r:id="rId394"/>
          <w:pgSz w:w="9100" w:h="13210"/>
          <w:pgMar w:top="400" w:right="959" w:bottom="691" w:left="1249" w:header="0" w:footer="562" w:gutter="0"/>
        </w:sectPr>
        <w:rPr>
          <w:rFonts w:ascii="SimSun" w:hAnsi="SimSun" w:eastAsia="SimSun" w:cs="SimSun"/>
          <w:sz w:val="20"/>
          <w:szCs w:val="20"/>
        </w:rPr>
      </w:pPr>
    </w:p>
    <w:p>
      <w:pPr>
        <w:ind w:left="3"/>
        <w:spacing w:before="81" w:line="226" w:lineRule="auto"/>
        <w:rPr>
          <w:rFonts w:ascii="SimHei" w:hAnsi="SimHei" w:eastAsia="SimHei" w:cs="SimHei"/>
          <w:sz w:val="26"/>
          <w:szCs w:val="26"/>
        </w:rPr>
      </w:pPr>
      <w:bookmarkStart w:name="bookmark100" w:id="100"/>
      <w:bookmarkEnd w:id="100"/>
      <w:bookmarkStart w:name="bookmark101" w:id="101"/>
      <w:bookmarkEnd w:id="101"/>
      <w:r>
        <w:rPr>
          <w:rFonts w:ascii="SimHei" w:hAnsi="SimHei" w:eastAsia="SimHei" w:cs="SimHei"/>
          <w:sz w:val="26"/>
          <w:szCs w:val="26"/>
          <w:b/>
          <w:bCs/>
          <w:spacing w:val="-7"/>
        </w:rPr>
        <w:t>重构</w:t>
      </w:r>
    </w:p>
    <w:p>
      <w:pPr>
        <w:spacing w:before="15"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438" w:lineRule="auto"/>
        <w:rPr/>
      </w:pPr>
      <w:r/>
    </w:p>
    <w:p>
      <w:pPr>
        <w:ind w:right="86"/>
        <w:spacing w:before="68" w:line="285" w:lineRule="auto"/>
        <w:jc w:val="both"/>
        <w:rPr>
          <w:rFonts w:ascii="SimSun" w:hAnsi="SimSun" w:eastAsia="SimSun" w:cs="SimSun"/>
          <w:sz w:val="21"/>
          <w:szCs w:val="21"/>
        </w:rPr>
      </w:pPr>
      <w:r>
        <w:rPr>
          <w:rFonts w:ascii="SimSun" w:hAnsi="SimSun" w:eastAsia="SimSun" w:cs="SimSun"/>
          <w:sz w:val="21"/>
          <w:szCs w:val="21"/>
          <w:spacing w:val="3"/>
        </w:rPr>
        <w:t>络化、智能化的转型，既带来了机遇，也带来了挑战。面对这些变革，制</w:t>
      </w:r>
      <w:r>
        <w:rPr>
          <w:rFonts w:ascii="SimSun" w:hAnsi="SimSun" w:eastAsia="SimSun" w:cs="SimSun"/>
          <w:sz w:val="21"/>
          <w:szCs w:val="21"/>
          <w:spacing w:val="11"/>
        </w:rPr>
        <w:t xml:space="preserve"> </w:t>
      </w:r>
      <w:r>
        <w:rPr>
          <w:rFonts w:ascii="SimSun" w:hAnsi="SimSun" w:eastAsia="SimSun" w:cs="SimSun"/>
          <w:sz w:val="21"/>
          <w:szCs w:val="21"/>
          <w:spacing w:val="3"/>
        </w:rPr>
        <w:t>造业企业是否愿意拥抱改变，敢于尝试，并且愿意为改变付出实际行动将</w:t>
      </w:r>
      <w:r>
        <w:rPr>
          <w:rFonts w:ascii="SimSun" w:hAnsi="SimSun" w:eastAsia="SimSun" w:cs="SimSun"/>
          <w:sz w:val="21"/>
          <w:szCs w:val="21"/>
          <w:spacing w:val="2"/>
        </w:rPr>
        <w:t xml:space="preserve"> </w:t>
      </w:r>
      <w:r>
        <w:rPr>
          <w:rFonts w:ascii="SimSun" w:hAnsi="SimSun" w:eastAsia="SimSun" w:cs="SimSun"/>
          <w:sz w:val="21"/>
          <w:szCs w:val="21"/>
          <w:spacing w:val="3"/>
        </w:rPr>
        <w:t>成为推动工业互联网平台发展的关键所在。我们需要将着力点放在如何营</w:t>
      </w:r>
      <w:r>
        <w:rPr>
          <w:rFonts w:ascii="SimSun" w:hAnsi="SimSun" w:eastAsia="SimSun" w:cs="SimSun"/>
          <w:sz w:val="21"/>
          <w:szCs w:val="21"/>
          <w:spacing w:val="6"/>
        </w:rPr>
        <w:t xml:space="preserve"> </w:t>
      </w:r>
      <w:r>
        <w:rPr>
          <w:rFonts w:ascii="SimSun" w:hAnsi="SimSun" w:eastAsia="SimSun" w:cs="SimSun"/>
          <w:sz w:val="21"/>
          <w:szCs w:val="21"/>
          <w:spacing w:val="-2"/>
        </w:rPr>
        <w:t>造促进企业家拥抱工业互联网平台的良好环境和氛围上。</w:t>
      </w:r>
    </w:p>
    <w:p>
      <w:pPr>
        <w:ind w:firstLine="460"/>
        <w:spacing w:before="121" w:line="334" w:lineRule="auto"/>
        <w:rPr>
          <w:rFonts w:ascii="SimSun" w:hAnsi="SimSun" w:eastAsia="SimSun" w:cs="SimSun"/>
          <w:sz w:val="21"/>
          <w:szCs w:val="21"/>
        </w:rPr>
      </w:pPr>
      <w:r>
        <w:rPr>
          <w:rFonts w:ascii="SimSun" w:hAnsi="SimSun" w:eastAsia="SimSun" w:cs="SimSun"/>
          <w:sz w:val="21"/>
          <w:szCs w:val="21"/>
          <w:spacing w:val="10"/>
        </w:rPr>
        <w:t>二是如何构建数字化模型生态体系。工业互联网平台的核心是工业</w:t>
      </w:r>
      <w:r>
        <w:rPr>
          <w:rFonts w:ascii="SimSun" w:hAnsi="SimSun" w:eastAsia="SimSun" w:cs="SimSun"/>
          <w:sz w:val="21"/>
          <w:szCs w:val="21"/>
          <w:spacing w:val="16"/>
        </w:rPr>
        <w:t xml:space="preserve"> </w:t>
      </w:r>
      <w:r>
        <w:rPr>
          <w:rFonts w:ascii="Times New Roman" w:hAnsi="Times New Roman" w:eastAsia="Times New Roman" w:cs="Times New Roman"/>
          <w:sz w:val="21"/>
          <w:szCs w:val="21"/>
          <w:spacing w:val="-1"/>
        </w:rPr>
        <w:t>PaaS,   </w:t>
      </w:r>
      <w:r>
        <w:rPr>
          <w:rFonts w:ascii="SimSun" w:hAnsi="SimSun" w:eastAsia="SimSun" w:cs="SimSun"/>
          <w:sz w:val="21"/>
          <w:szCs w:val="21"/>
          <w:spacing w:val="-1"/>
        </w:rPr>
        <w:t>工业</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1"/>
        </w:rPr>
        <w:t>PaaS</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1"/>
        </w:rPr>
        <w:t>的核心是数字化模型。从表面上看，我国工业</w:t>
      </w:r>
      <w:r>
        <w:rPr>
          <w:rFonts w:ascii="SimSun" w:hAnsi="SimSun" w:eastAsia="SimSun" w:cs="SimSun"/>
          <w:sz w:val="21"/>
          <w:szCs w:val="21"/>
          <w:spacing w:val="-2"/>
        </w:rPr>
        <w:t>互联网平台 </w:t>
      </w:r>
      <w:r>
        <w:rPr>
          <w:rFonts w:ascii="SimSun" w:hAnsi="SimSun" w:eastAsia="SimSun" w:cs="SimSun"/>
          <w:sz w:val="21"/>
          <w:szCs w:val="21"/>
          <w:spacing w:val="3"/>
        </w:rPr>
        <w:t>的发展与国际上的差距主要体现在工业软件的质量和数量不足，但本质上</w:t>
      </w:r>
      <w:r>
        <w:rPr>
          <w:rFonts w:ascii="SimSun" w:hAnsi="SimSun" w:eastAsia="SimSun" w:cs="SimSun"/>
          <w:sz w:val="21"/>
          <w:szCs w:val="21"/>
          <w:spacing w:val="1"/>
        </w:rPr>
        <w:t xml:space="preserve">  </w:t>
      </w:r>
      <w:r>
        <w:rPr>
          <w:rFonts w:ascii="SimSun" w:hAnsi="SimSun" w:eastAsia="SimSun" w:cs="SimSun"/>
          <w:sz w:val="21"/>
          <w:szCs w:val="21"/>
          <w:spacing w:val="3"/>
        </w:rPr>
        <w:t>是制造技术和工业知识、经验、方法的沉淀不够。在机械制造、航空航天</w:t>
      </w:r>
      <w:r>
        <w:rPr>
          <w:rFonts w:ascii="SimSun" w:hAnsi="SimSun" w:eastAsia="SimSun" w:cs="SimSun"/>
          <w:sz w:val="21"/>
          <w:szCs w:val="21"/>
          <w:spacing w:val="1"/>
        </w:rPr>
        <w:t xml:space="preserve">  </w:t>
      </w:r>
      <w:r>
        <w:rPr>
          <w:rFonts w:ascii="SimSun" w:hAnsi="SimSun" w:eastAsia="SimSun" w:cs="SimSun"/>
          <w:sz w:val="21"/>
          <w:szCs w:val="21"/>
          <w:spacing w:val="2"/>
        </w:rPr>
        <w:t>等行业领域存在大量的知识、经验、方法等，过去是以专利、操作习惯、</w:t>
      </w:r>
      <w:r>
        <w:rPr>
          <w:rFonts w:ascii="SimSun" w:hAnsi="SimSun" w:eastAsia="SimSun" w:cs="SimSun"/>
          <w:sz w:val="21"/>
          <w:szCs w:val="21"/>
          <w:spacing w:val="5"/>
        </w:rPr>
        <w:t xml:space="preserve">  </w:t>
      </w:r>
      <w:r>
        <w:rPr>
          <w:rFonts w:ascii="SimSun" w:hAnsi="SimSun" w:eastAsia="SimSun" w:cs="SimSun"/>
          <w:sz w:val="21"/>
          <w:szCs w:val="21"/>
          <w:spacing w:val="3"/>
        </w:rPr>
        <w:t>老工人工作经验等形式存储呈现出来，而现在这些工业技术、经验、知识</w:t>
      </w:r>
      <w:r>
        <w:rPr>
          <w:rFonts w:ascii="SimSun" w:hAnsi="SimSun" w:eastAsia="SimSun" w:cs="SimSun"/>
          <w:sz w:val="21"/>
          <w:szCs w:val="21"/>
          <w:spacing w:val="2"/>
        </w:rPr>
        <w:t xml:space="preserve">  </w:t>
      </w:r>
      <w:r>
        <w:rPr>
          <w:rFonts w:ascii="SimSun" w:hAnsi="SimSun" w:eastAsia="SimSun" w:cs="SimSun"/>
          <w:sz w:val="21"/>
          <w:szCs w:val="21"/>
          <w:spacing w:val="3"/>
        </w:rPr>
        <w:t>正在通过规则化、软件化、模块化，以数字化模型的形式沉淀在工业互联</w:t>
      </w:r>
      <w:r>
        <w:rPr>
          <w:rFonts w:ascii="SimSun" w:hAnsi="SimSun" w:eastAsia="SimSun" w:cs="SimSun"/>
          <w:sz w:val="21"/>
          <w:szCs w:val="21"/>
        </w:rPr>
        <w:t xml:space="preserve">  </w:t>
      </w:r>
      <w:r>
        <w:rPr>
          <w:rFonts w:ascii="SimSun" w:hAnsi="SimSun" w:eastAsia="SimSun" w:cs="SimSun"/>
          <w:sz w:val="21"/>
          <w:szCs w:val="21"/>
          <w:spacing w:val="3"/>
        </w:rPr>
        <w:t>网平台上。这就要求我们应围绕数字化模型的开发、部署、维护、服务构  </w:t>
      </w:r>
      <w:r>
        <w:rPr>
          <w:rFonts w:ascii="SimSun" w:hAnsi="SimSun" w:eastAsia="SimSun" w:cs="SimSun"/>
          <w:sz w:val="21"/>
          <w:szCs w:val="21"/>
          <w:spacing w:val="-7"/>
        </w:rPr>
        <w:t>建起完善的生态体系，将大量的技术原理、行业知识、基础工艺、模型工具，</w:t>
      </w:r>
    </w:p>
    <w:p>
      <w:pPr>
        <w:spacing w:before="1" w:line="217" w:lineRule="auto"/>
        <w:rPr>
          <w:rFonts w:ascii="SimSun" w:hAnsi="SimSun" w:eastAsia="SimSun" w:cs="SimSun"/>
          <w:sz w:val="21"/>
          <w:szCs w:val="21"/>
        </w:rPr>
      </w:pPr>
      <w:r>
        <w:rPr>
          <w:rFonts w:ascii="SimSun" w:hAnsi="SimSun" w:eastAsia="SimSun" w:cs="SimSun"/>
          <w:sz w:val="21"/>
          <w:szCs w:val="21"/>
          <w:spacing w:val="-2"/>
        </w:rPr>
        <w:t>高效、便捷地沉淀到平台之上，进而提升平台价值。</w:t>
      </w:r>
    </w:p>
    <w:p>
      <w:pPr>
        <w:ind w:firstLine="460"/>
        <w:spacing w:before="156" w:line="313" w:lineRule="auto"/>
        <w:rPr>
          <w:rFonts w:ascii="SimSun" w:hAnsi="SimSun" w:eastAsia="SimSun" w:cs="SimSun"/>
          <w:sz w:val="21"/>
          <w:szCs w:val="21"/>
        </w:rPr>
      </w:pPr>
      <w:r>
        <w:rPr>
          <w:rFonts w:ascii="SimSun" w:hAnsi="SimSun" w:eastAsia="SimSun" w:cs="SimSun"/>
          <w:sz w:val="21"/>
          <w:szCs w:val="21"/>
          <w:spacing w:val="3"/>
        </w:rPr>
        <w:t>三是如何通过真实应用场景牵引平台发展。工业互联网平台是一套基</w:t>
      </w:r>
      <w:r>
        <w:rPr>
          <w:rFonts w:ascii="SimSun" w:hAnsi="SimSun" w:eastAsia="SimSun" w:cs="SimSun"/>
          <w:sz w:val="21"/>
          <w:szCs w:val="21"/>
          <w:spacing w:val="8"/>
        </w:rPr>
        <w:t xml:space="preserve"> </w:t>
      </w:r>
      <w:r>
        <w:rPr>
          <w:rFonts w:ascii="SimSun" w:hAnsi="SimSun" w:eastAsia="SimSun" w:cs="SimSun"/>
          <w:sz w:val="21"/>
          <w:szCs w:val="21"/>
          <w:spacing w:val="3"/>
        </w:rPr>
        <w:t>于云平台的数字化、网络化、智能化的解决方案，这套解决方案一定是用 </w:t>
      </w:r>
      <w:r>
        <w:rPr>
          <w:rFonts w:ascii="SimSun" w:hAnsi="SimSun" w:eastAsia="SimSun" w:cs="SimSun"/>
          <w:sz w:val="21"/>
          <w:szCs w:val="21"/>
          <w:spacing w:val="3"/>
        </w:rPr>
        <w:t>来解决真实的行业应用问题，通过对数据的采集、存储、处理，并经过数 </w:t>
      </w:r>
      <w:r>
        <w:rPr>
          <w:rFonts w:ascii="SimSun" w:hAnsi="SimSun" w:eastAsia="SimSun" w:cs="SimSun"/>
          <w:sz w:val="21"/>
          <w:szCs w:val="21"/>
          <w:spacing w:val="7"/>
        </w:rPr>
        <w:t>字化模型的归纳、分析、提炼，最终以新型工业软件(工业</w:t>
      </w:r>
      <w:r>
        <w:rPr>
          <w:rFonts w:ascii="SimSun" w:hAnsi="SimSun" w:eastAsia="SimSun" w:cs="SimSun"/>
          <w:sz w:val="21"/>
          <w:szCs w:val="21"/>
          <w:spacing w:val="-62"/>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spacing w:val="6"/>
        </w:rPr>
        <w:t>的方式</w:t>
      </w:r>
      <w:r>
        <w:rPr>
          <w:rFonts w:ascii="SimSun" w:hAnsi="SimSun" w:eastAsia="SimSun" w:cs="SimSun"/>
          <w:sz w:val="21"/>
          <w:szCs w:val="21"/>
        </w:rPr>
        <w:t xml:space="preserve">  </w:t>
      </w:r>
      <w:r>
        <w:rPr>
          <w:rFonts w:ascii="SimSun" w:hAnsi="SimSun" w:eastAsia="SimSun" w:cs="SimSun"/>
          <w:sz w:val="21"/>
          <w:szCs w:val="21"/>
          <w:spacing w:val="3"/>
        </w:rPr>
        <w:t>提供各种各样的服务，进而用于优化制造资源配置效率，解决真实应用场  </w:t>
      </w:r>
      <w:r>
        <w:rPr>
          <w:rFonts w:ascii="SimSun" w:hAnsi="SimSun" w:eastAsia="SimSun" w:cs="SimSun"/>
          <w:sz w:val="21"/>
          <w:szCs w:val="21"/>
          <w:spacing w:val="3"/>
        </w:rPr>
        <w:t>景的多种问题。这就从客观上要求工业互联网平台的发展必须以真实的应</w:t>
      </w:r>
      <w:r>
        <w:rPr>
          <w:rFonts w:ascii="SimSun" w:hAnsi="SimSun" w:eastAsia="SimSun" w:cs="SimSun"/>
          <w:sz w:val="21"/>
          <w:szCs w:val="21"/>
        </w:rPr>
        <w:t xml:space="preserve">  </w:t>
      </w:r>
      <w:r>
        <w:rPr>
          <w:rFonts w:ascii="SimSun" w:hAnsi="SimSun" w:eastAsia="SimSun" w:cs="SimSun"/>
          <w:sz w:val="21"/>
          <w:szCs w:val="21"/>
          <w:spacing w:val="6"/>
        </w:rPr>
        <w:t>用场景需求为牵引，应优先考虑解决实际应用问题“要什么”,而不是从</w:t>
      </w:r>
      <w:r>
        <w:rPr>
          <w:rFonts w:ascii="SimSun" w:hAnsi="SimSun" w:eastAsia="SimSun" w:cs="SimSun"/>
          <w:sz w:val="21"/>
          <w:szCs w:val="21"/>
          <w:spacing w:val="5"/>
        </w:rPr>
        <w:t xml:space="preserve">  </w:t>
      </w:r>
      <w:r>
        <w:rPr>
          <w:rFonts w:ascii="SimSun" w:hAnsi="SimSun" w:eastAsia="SimSun" w:cs="SimSun"/>
          <w:sz w:val="21"/>
          <w:szCs w:val="21"/>
          <w:spacing w:val="3"/>
        </w:rPr>
        <w:t>平台供给侧考虑“有什么”的问题，必须从需求侧梳理工业互联网平台的</w:t>
      </w:r>
      <w:r>
        <w:rPr>
          <w:rFonts w:ascii="SimSun" w:hAnsi="SimSun" w:eastAsia="SimSun" w:cs="SimSun"/>
          <w:sz w:val="21"/>
          <w:szCs w:val="21"/>
          <w:spacing w:val="4"/>
        </w:rPr>
        <w:t xml:space="preserve">  </w:t>
      </w:r>
      <w:r>
        <w:rPr>
          <w:rFonts w:ascii="SimSun" w:hAnsi="SimSun" w:eastAsia="SimSun" w:cs="SimSun"/>
          <w:sz w:val="21"/>
          <w:szCs w:val="21"/>
          <w:spacing w:val="-7"/>
        </w:rPr>
        <w:t>建设方向，培育出具有实际应用价值、解决实际应用问题的工业互联网平台。</w:t>
      </w:r>
    </w:p>
    <w:p>
      <w:pPr>
        <w:pStyle w:val="BodyText"/>
        <w:spacing w:line="393" w:lineRule="auto"/>
        <w:rPr/>
      </w:pPr>
      <w:r/>
    </w:p>
    <w:p>
      <w:pPr>
        <w:ind w:left="553"/>
        <w:spacing w:before="68" w:line="221" w:lineRule="auto"/>
        <w:rPr>
          <w:rFonts w:ascii="YouYuan" w:hAnsi="YouYuan" w:eastAsia="YouYuan" w:cs="YouYuan"/>
          <w:sz w:val="21"/>
          <w:szCs w:val="21"/>
        </w:rPr>
      </w:pPr>
      <w:r>
        <w:rPr>
          <w:rFonts w:ascii="YouYuan" w:hAnsi="YouYuan" w:eastAsia="YouYuan" w:cs="YouYuan"/>
          <w:sz w:val="21"/>
          <w:szCs w:val="21"/>
          <w:b/>
          <w:bCs/>
          <w:spacing w:val="10"/>
        </w:rPr>
        <w:t>(五)经济学的视角</w:t>
      </w:r>
    </w:p>
    <w:p>
      <w:pPr>
        <w:pStyle w:val="BodyText"/>
        <w:spacing w:line="265" w:lineRule="auto"/>
        <w:rPr/>
      </w:pPr>
      <w:r/>
    </w:p>
    <w:p>
      <w:pPr>
        <w:ind w:right="76" w:firstLine="460"/>
        <w:spacing w:before="69" w:line="284" w:lineRule="auto"/>
        <w:jc w:val="both"/>
        <w:rPr>
          <w:rFonts w:ascii="SimSun" w:hAnsi="SimSun" w:eastAsia="SimSun" w:cs="SimSun"/>
          <w:sz w:val="21"/>
          <w:szCs w:val="21"/>
        </w:rPr>
      </w:pPr>
      <w:r>
        <w:rPr>
          <w:rFonts w:ascii="SimSun" w:hAnsi="SimSun" w:eastAsia="SimSun" w:cs="SimSun"/>
          <w:sz w:val="21"/>
          <w:szCs w:val="21"/>
          <w:spacing w:val="2"/>
        </w:rPr>
        <w:t>从经济学的视角来观察，要理解工业互联网的价值就要从更宏观的视</w:t>
      </w:r>
      <w:r>
        <w:rPr>
          <w:rFonts w:ascii="SimSun" w:hAnsi="SimSun" w:eastAsia="SimSun" w:cs="SimSun"/>
          <w:sz w:val="21"/>
          <w:szCs w:val="21"/>
          <w:spacing w:val="17"/>
        </w:rPr>
        <w:t xml:space="preserve"> </w:t>
      </w:r>
      <w:r>
        <w:rPr>
          <w:rFonts w:ascii="SimSun" w:hAnsi="SimSun" w:eastAsia="SimSun" w:cs="SimSun"/>
          <w:sz w:val="21"/>
          <w:szCs w:val="21"/>
          <w:spacing w:val="3"/>
        </w:rPr>
        <w:t>角审视信息技术推进经济增长的内在机理，即提高生产率和交易效率，并</w:t>
      </w:r>
      <w:r>
        <w:rPr>
          <w:rFonts w:ascii="SimSun" w:hAnsi="SimSun" w:eastAsia="SimSun" w:cs="SimSun"/>
          <w:sz w:val="21"/>
          <w:szCs w:val="21"/>
          <w:spacing w:val="1"/>
        </w:rPr>
        <w:t xml:space="preserve"> </w:t>
      </w:r>
      <w:r>
        <w:rPr>
          <w:rFonts w:ascii="SimSun" w:hAnsi="SimSun" w:eastAsia="SimSun" w:cs="SimSun"/>
          <w:sz w:val="21"/>
          <w:szCs w:val="21"/>
          <w:spacing w:val="4"/>
        </w:rPr>
        <w:t>不断深化产业分工。从这个意义上来看，工业互</w:t>
      </w:r>
      <w:r>
        <w:rPr>
          <w:rFonts w:ascii="SimSun" w:hAnsi="SimSun" w:eastAsia="SimSun" w:cs="SimSun"/>
          <w:sz w:val="21"/>
          <w:szCs w:val="21"/>
          <w:spacing w:val="3"/>
        </w:rPr>
        <w:t>联网的价值在于其加快了</w:t>
      </w:r>
    </w:p>
    <w:p>
      <w:pPr>
        <w:spacing w:line="284" w:lineRule="auto"/>
        <w:sectPr>
          <w:footerReference w:type="default" r:id="rId400"/>
          <w:pgSz w:w="9100" w:h="13210"/>
          <w:pgMar w:top="400" w:right="1084" w:bottom="805" w:left="1100" w:header="0" w:footer="656" w:gutter="0"/>
        </w:sectPr>
        <w:rPr>
          <w:rFonts w:ascii="SimSun" w:hAnsi="SimSun" w:eastAsia="SimSun" w:cs="SimSun"/>
          <w:sz w:val="21"/>
          <w:szCs w:val="21"/>
        </w:rPr>
      </w:pPr>
    </w:p>
    <w:p>
      <w:pPr>
        <w:pStyle w:val="BodyText"/>
        <w:spacing w:line="355" w:lineRule="auto"/>
        <w:rPr/>
      </w:pPr>
      <w:r/>
    </w:p>
    <w:p>
      <w:pPr>
        <w:ind w:left="3669" w:right="33" w:firstLine="2560"/>
        <w:spacing w:before="46" w:line="278" w:lineRule="auto"/>
        <w:rPr>
          <w:rFonts w:ascii="SimHei" w:hAnsi="SimHei" w:eastAsia="SimHei" w:cs="SimHei"/>
          <w:sz w:val="16"/>
          <w:szCs w:val="16"/>
        </w:rPr>
      </w:pPr>
      <w:r>
        <w:rPr>
          <w:rFonts w:ascii="Times New Roman" w:hAnsi="Times New Roman" w:eastAsia="Times New Roman" w:cs="Times New Roman"/>
          <w:sz w:val="16"/>
          <w:szCs w:val="16"/>
          <w:spacing w:val="-2"/>
        </w:rPr>
        <w:t>Chapter</w:t>
      </w:r>
      <w:r>
        <w:rPr>
          <w:rFonts w:ascii="Times New Roman" w:hAnsi="Times New Roman" w:eastAsia="Times New Roman" w:cs="Times New Roman"/>
          <w:sz w:val="16"/>
          <w:szCs w:val="16"/>
          <w:spacing w:val="8"/>
        </w:rPr>
        <w:t xml:space="preserve"> </w:t>
      </w:r>
      <w:r>
        <w:rPr>
          <w:rFonts w:ascii="Times New Roman" w:hAnsi="Times New Roman" w:eastAsia="Times New Roman" w:cs="Times New Roman"/>
          <w:sz w:val="16"/>
          <w:szCs w:val="16"/>
          <w:spacing w:val="-2"/>
        </w:rPr>
        <w:t>7</w:t>
      </w:r>
      <w:r>
        <w:rPr>
          <w:rFonts w:ascii="Times New Roman" w:hAnsi="Times New Roman" w:eastAsia="Times New Roman" w:cs="Times New Roman"/>
          <w:sz w:val="16"/>
          <w:szCs w:val="16"/>
        </w:rPr>
        <w:t xml:space="preserve"> </w:t>
      </w:r>
      <w:r>
        <w:rPr>
          <w:rFonts w:ascii="SimHei" w:hAnsi="SimHei" w:eastAsia="SimHei" w:cs="SimHei"/>
          <w:sz w:val="16"/>
          <w:szCs w:val="16"/>
          <w:spacing w:val="7"/>
        </w:rPr>
        <w:t>工业互联网平台：为什么,是什么,怎么看?</w:t>
      </w:r>
    </w:p>
    <w:p>
      <w:pPr>
        <w:pStyle w:val="BodyText"/>
        <w:spacing w:line="410" w:lineRule="auto"/>
        <w:rPr/>
      </w:pPr>
      <w:r/>
    </w:p>
    <w:p>
      <w:pPr>
        <w:ind w:right="62"/>
        <w:spacing w:before="68" w:line="325" w:lineRule="auto"/>
        <w:jc w:val="both"/>
        <w:rPr>
          <w:rFonts w:ascii="SimSun" w:hAnsi="SimSun" w:eastAsia="SimSun" w:cs="SimSun"/>
          <w:sz w:val="21"/>
          <w:szCs w:val="21"/>
        </w:rPr>
      </w:pPr>
      <w:r>
        <w:rPr>
          <w:rFonts w:ascii="SimSun" w:hAnsi="SimSun" w:eastAsia="SimSun" w:cs="SimSun"/>
          <w:sz w:val="21"/>
          <w:szCs w:val="21"/>
          <w:spacing w:val="3"/>
        </w:rPr>
        <w:t>从基于产品的分工向基于知识的分工演进，构建了新的产业分工体系，推</w:t>
      </w:r>
      <w:r>
        <w:rPr>
          <w:rFonts w:ascii="SimSun" w:hAnsi="SimSun" w:eastAsia="SimSun" w:cs="SimSun"/>
          <w:sz w:val="21"/>
          <w:szCs w:val="21"/>
          <w:spacing w:val="2"/>
        </w:rPr>
        <w:t xml:space="preserve"> </w:t>
      </w:r>
      <w:r>
        <w:rPr>
          <w:rFonts w:ascii="SimSun" w:hAnsi="SimSun" w:eastAsia="SimSun" w:cs="SimSun"/>
          <w:sz w:val="21"/>
          <w:szCs w:val="21"/>
          <w:spacing w:val="3"/>
        </w:rPr>
        <w:t>动了经济增长。郭朝晖也曾多次强调，工业互联网的应用将会带来新的工</w:t>
      </w:r>
    </w:p>
    <w:p>
      <w:pPr>
        <w:spacing w:line="219" w:lineRule="auto"/>
        <w:rPr>
          <w:rFonts w:ascii="SimSun" w:hAnsi="SimSun" w:eastAsia="SimSun" w:cs="SimSun"/>
          <w:sz w:val="21"/>
          <w:szCs w:val="21"/>
        </w:rPr>
      </w:pPr>
      <w:r>
        <w:rPr>
          <w:rFonts w:ascii="SimSun" w:hAnsi="SimSun" w:eastAsia="SimSun" w:cs="SimSun"/>
          <w:sz w:val="21"/>
          <w:szCs w:val="21"/>
          <w:spacing w:val="-4"/>
        </w:rPr>
        <w:t>作场景：有经验的人离开了生产现场，从事更富有创造性的“知识生产”。</w:t>
      </w:r>
    </w:p>
    <w:p>
      <w:pPr>
        <w:ind w:left="432"/>
        <w:spacing w:before="256" w:line="222" w:lineRule="auto"/>
        <w:outlineLvl w:val="1"/>
        <w:rPr>
          <w:rFonts w:ascii="SimHei" w:hAnsi="SimHei" w:eastAsia="SimHei" w:cs="SimHei"/>
          <w:sz w:val="21"/>
          <w:szCs w:val="21"/>
        </w:rPr>
      </w:pPr>
      <w:bookmarkStart w:name="bookmark102" w:id="102"/>
      <w:bookmarkEnd w:id="102"/>
      <w:r>
        <w:rPr>
          <w:rFonts w:ascii="SimHei" w:hAnsi="SimHei" w:eastAsia="SimHei" w:cs="SimHei"/>
          <w:sz w:val="21"/>
          <w:szCs w:val="21"/>
          <w:b/>
          <w:bCs/>
          <w:spacing w:val="-3"/>
        </w:rPr>
        <w:t>1.信息化推动经济增长的机理</w:t>
      </w:r>
    </w:p>
    <w:p>
      <w:pPr>
        <w:ind w:right="45" w:firstLine="429"/>
        <w:spacing w:before="182" w:line="325" w:lineRule="auto"/>
        <w:jc w:val="both"/>
        <w:rPr>
          <w:rFonts w:ascii="SimSun" w:hAnsi="SimSun" w:eastAsia="SimSun" w:cs="SimSun"/>
          <w:sz w:val="21"/>
          <w:szCs w:val="21"/>
        </w:rPr>
      </w:pPr>
      <w:r>
        <w:rPr>
          <w:rFonts w:ascii="SimSun" w:hAnsi="SimSun" w:eastAsia="SimSun" w:cs="SimSun"/>
          <w:sz w:val="21"/>
          <w:szCs w:val="21"/>
          <w:spacing w:val="3"/>
        </w:rPr>
        <w:t>信息技术通过对经济体系的全面渗透推动经济的快速发展，主要体现</w:t>
      </w:r>
      <w:r>
        <w:rPr>
          <w:rFonts w:ascii="SimSun" w:hAnsi="SimSun" w:eastAsia="SimSun" w:cs="SimSun"/>
          <w:sz w:val="21"/>
          <w:szCs w:val="21"/>
          <w:spacing w:val="17"/>
        </w:rPr>
        <w:t xml:space="preserve"> </w:t>
      </w:r>
      <w:r>
        <w:rPr>
          <w:rFonts w:ascii="SimSun" w:hAnsi="SimSun" w:eastAsia="SimSun" w:cs="SimSun"/>
          <w:sz w:val="21"/>
          <w:szCs w:val="21"/>
          <w:spacing w:val="4"/>
        </w:rPr>
        <w:t>在两个方面：信息技术推动生产工具的智能化</w:t>
      </w:r>
      <w:r>
        <w:rPr>
          <w:rFonts w:ascii="SimSun" w:hAnsi="SimSun" w:eastAsia="SimSun" w:cs="SimSun"/>
          <w:sz w:val="21"/>
          <w:szCs w:val="21"/>
          <w:spacing w:val="3"/>
        </w:rPr>
        <w:t>，降低了生产成本，提升了</w:t>
      </w:r>
      <w:r>
        <w:rPr>
          <w:rFonts w:ascii="SimSun" w:hAnsi="SimSun" w:eastAsia="SimSun" w:cs="SimSun"/>
          <w:sz w:val="21"/>
          <w:szCs w:val="21"/>
        </w:rPr>
        <w:t xml:space="preserve"> </w:t>
      </w:r>
      <w:r>
        <w:rPr>
          <w:rFonts w:ascii="SimSun" w:hAnsi="SimSun" w:eastAsia="SimSun" w:cs="SimSun"/>
          <w:sz w:val="21"/>
          <w:szCs w:val="21"/>
          <w:spacing w:val="3"/>
        </w:rPr>
        <w:t>生产率；信息技术促进社会分工的精细化，降低了交易费用，改善了交易</w:t>
      </w:r>
    </w:p>
    <w:p>
      <w:pPr>
        <w:spacing w:line="219" w:lineRule="auto"/>
        <w:rPr>
          <w:rFonts w:ascii="SimSun" w:hAnsi="SimSun" w:eastAsia="SimSun" w:cs="SimSun"/>
          <w:sz w:val="21"/>
          <w:szCs w:val="21"/>
        </w:rPr>
      </w:pPr>
      <w:r>
        <w:rPr>
          <w:rFonts w:ascii="SimSun" w:hAnsi="SimSun" w:eastAsia="SimSun" w:cs="SimSun"/>
          <w:sz w:val="21"/>
          <w:szCs w:val="21"/>
          <w:spacing w:val="-10"/>
        </w:rPr>
        <w:t>效率。</w:t>
      </w:r>
    </w:p>
    <w:p>
      <w:pPr>
        <w:ind w:right="38" w:firstLine="550"/>
        <w:spacing w:before="164" w:line="325" w:lineRule="auto"/>
        <w:rPr>
          <w:rFonts w:ascii="SimSun" w:hAnsi="SimSun" w:eastAsia="SimSun" w:cs="SimSun"/>
          <w:sz w:val="21"/>
          <w:szCs w:val="21"/>
        </w:rPr>
      </w:pPr>
      <w:r>
        <w:rPr>
          <w:rFonts w:ascii="SimSun" w:hAnsi="SimSun" w:eastAsia="SimSun" w:cs="SimSun"/>
          <w:sz w:val="21"/>
          <w:szCs w:val="21"/>
          <w:spacing w:val="12"/>
        </w:rPr>
        <w:t>(1)提高生产率。2016年4月19日，习近平总书记在网络安全和信</w:t>
      </w:r>
      <w:r>
        <w:rPr>
          <w:rFonts w:ascii="SimSun" w:hAnsi="SimSun" w:eastAsia="SimSun" w:cs="SimSun"/>
          <w:sz w:val="21"/>
          <w:szCs w:val="21"/>
          <w:spacing w:val="18"/>
        </w:rPr>
        <w:t xml:space="preserve"> </w:t>
      </w:r>
      <w:r>
        <w:rPr>
          <w:rFonts w:ascii="SimSun" w:hAnsi="SimSun" w:eastAsia="SimSun" w:cs="SimSun"/>
          <w:sz w:val="21"/>
          <w:szCs w:val="21"/>
          <w:spacing w:val="-4"/>
        </w:rPr>
        <w:t>息化工作座谈会上强调：  “要着力推动互联网和实体经济深度融合发展，</w:t>
      </w:r>
      <w:r>
        <w:rPr>
          <w:rFonts w:ascii="SimSun" w:hAnsi="SimSun" w:eastAsia="SimSun" w:cs="SimSun"/>
          <w:sz w:val="21"/>
          <w:szCs w:val="21"/>
        </w:rPr>
        <w:t xml:space="preserve"> </w:t>
      </w:r>
      <w:r>
        <w:rPr>
          <w:rFonts w:ascii="SimSun" w:hAnsi="SimSun" w:eastAsia="SimSun" w:cs="SimSun"/>
          <w:sz w:val="21"/>
          <w:szCs w:val="21"/>
          <w:spacing w:val="3"/>
        </w:rPr>
        <w:t>以信息流带动技术流、资金流、人才流、物资流，促进资源配置优化，促</w:t>
      </w:r>
      <w:r>
        <w:rPr>
          <w:rFonts w:ascii="SimSun" w:hAnsi="SimSun" w:eastAsia="SimSun" w:cs="SimSun"/>
          <w:sz w:val="21"/>
          <w:szCs w:val="21"/>
          <w:spacing w:val="1"/>
        </w:rPr>
        <w:t xml:space="preserve"> </w:t>
      </w:r>
      <w:r>
        <w:rPr>
          <w:rFonts w:ascii="SimSun" w:hAnsi="SimSun" w:eastAsia="SimSun" w:cs="SimSun"/>
          <w:sz w:val="21"/>
          <w:szCs w:val="21"/>
          <w:spacing w:val="3"/>
        </w:rPr>
        <w:t>进全要素生产率提升。”党的十九大报告指出，要“推动经济发展质量变</w:t>
      </w:r>
      <w:r>
        <w:rPr>
          <w:rFonts w:ascii="SimSun" w:hAnsi="SimSun" w:eastAsia="SimSun" w:cs="SimSun"/>
          <w:sz w:val="21"/>
          <w:szCs w:val="21"/>
          <w:spacing w:val="1"/>
        </w:rPr>
        <w:t xml:space="preserve"> </w:t>
      </w:r>
      <w:r>
        <w:rPr>
          <w:rFonts w:ascii="SimSun" w:hAnsi="SimSun" w:eastAsia="SimSun" w:cs="SimSun"/>
          <w:sz w:val="21"/>
          <w:szCs w:val="21"/>
          <w:spacing w:val="3"/>
        </w:rPr>
        <w:t>革、效率变革、动力变革，提高全要素生产率”。信息技术飞速发展加速</w:t>
      </w:r>
      <w:r>
        <w:rPr>
          <w:rFonts w:ascii="SimSun" w:hAnsi="SimSun" w:eastAsia="SimSun" w:cs="SimSun"/>
          <w:sz w:val="21"/>
          <w:szCs w:val="21"/>
          <w:spacing w:val="1"/>
        </w:rPr>
        <w:t xml:space="preserve"> </w:t>
      </w:r>
      <w:r>
        <w:rPr>
          <w:rFonts w:ascii="SimSun" w:hAnsi="SimSun" w:eastAsia="SimSun" w:cs="SimSun"/>
          <w:sz w:val="21"/>
          <w:szCs w:val="21"/>
          <w:spacing w:val="2"/>
        </w:rPr>
        <w:t>了技术进步、组织创新、专业化生产，带动生产率从低向高迈进。从经济</w:t>
      </w:r>
      <w:r>
        <w:rPr>
          <w:rFonts w:ascii="SimSun" w:hAnsi="SimSun" w:eastAsia="SimSun" w:cs="SimSun"/>
          <w:sz w:val="21"/>
          <w:szCs w:val="21"/>
          <w:spacing w:val="14"/>
        </w:rPr>
        <w:t xml:space="preserve"> </w:t>
      </w:r>
      <w:r>
        <w:rPr>
          <w:rFonts w:ascii="SimSun" w:hAnsi="SimSun" w:eastAsia="SimSun" w:cs="SimSun"/>
          <w:sz w:val="21"/>
          <w:szCs w:val="21"/>
          <w:spacing w:val="4"/>
        </w:rPr>
        <w:t>学视角看，信息技术扩散对传统产业产出的贡献</w:t>
      </w:r>
      <w:r>
        <w:rPr>
          <w:rFonts w:ascii="SimSun" w:hAnsi="SimSun" w:eastAsia="SimSun" w:cs="SimSun"/>
          <w:sz w:val="21"/>
          <w:szCs w:val="21"/>
          <w:spacing w:val="3"/>
        </w:rPr>
        <w:t>，不仅包括信息资本存量</w:t>
      </w:r>
      <w:r>
        <w:rPr>
          <w:rFonts w:ascii="SimSun" w:hAnsi="SimSun" w:eastAsia="SimSun" w:cs="SimSun"/>
          <w:sz w:val="21"/>
          <w:szCs w:val="21"/>
        </w:rPr>
        <w:t xml:space="preserve"> </w:t>
      </w:r>
      <w:r>
        <w:rPr>
          <w:rFonts w:ascii="SimSun" w:hAnsi="SimSun" w:eastAsia="SimSun" w:cs="SimSun"/>
          <w:sz w:val="21"/>
          <w:szCs w:val="21"/>
          <w:spacing w:val="3"/>
        </w:rPr>
        <w:t>所带来的收益，更体现在信息技术在全要素生产率中所做的贡献。以数字</w:t>
      </w:r>
      <w:r>
        <w:rPr>
          <w:rFonts w:ascii="SimSun" w:hAnsi="SimSun" w:eastAsia="SimSun" w:cs="SimSun"/>
          <w:sz w:val="21"/>
          <w:szCs w:val="21"/>
          <w:spacing w:val="2"/>
        </w:rPr>
        <w:t xml:space="preserve"> </w:t>
      </w:r>
      <w:r>
        <w:rPr>
          <w:rFonts w:ascii="SimSun" w:hAnsi="SimSun" w:eastAsia="SimSun" w:cs="SimSun"/>
          <w:sz w:val="21"/>
          <w:szCs w:val="21"/>
          <w:spacing w:val="-3"/>
        </w:rPr>
        <w:t>经济的测算为例，中国信息化百人会提出，数字经济包括</w:t>
      </w:r>
      <w:r>
        <w:rPr>
          <w:rFonts w:ascii="SimSun" w:hAnsi="SimSun" w:eastAsia="SimSun" w:cs="SimSun"/>
          <w:sz w:val="21"/>
          <w:szCs w:val="21"/>
          <w:spacing w:val="-4"/>
        </w:rPr>
        <w:t>基础型数字经济、</w:t>
      </w:r>
      <w:r>
        <w:rPr>
          <w:rFonts w:ascii="SimSun" w:hAnsi="SimSun" w:eastAsia="SimSun" w:cs="SimSun"/>
          <w:sz w:val="21"/>
          <w:szCs w:val="21"/>
        </w:rPr>
        <w:t xml:space="preserve"> </w:t>
      </w:r>
      <w:r>
        <w:rPr>
          <w:rFonts w:ascii="SimSun" w:hAnsi="SimSun" w:eastAsia="SimSun" w:cs="SimSun"/>
          <w:sz w:val="21"/>
          <w:szCs w:val="21"/>
          <w:spacing w:val="10"/>
        </w:rPr>
        <w:t>新生型数字经济、效率型数字经济(部分)、融合型数字经济及福利型数</w:t>
      </w:r>
      <w:r>
        <w:rPr>
          <w:rFonts w:ascii="SimSun" w:hAnsi="SimSun" w:eastAsia="SimSun" w:cs="SimSun"/>
          <w:sz w:val="21"/>
          <w:szCs w:val="21"/>
          <w:spacing w:val="7"/>
        </w:rPr>
        <w:t xml:space="preserve"> </w:t>
      </w:r>
      <w:r>
        <w:rPr>
          <w:rFonts w:ascii="SimSun" w:hAnsi="SimSun" w:eastAsia="SimSun" w:cs="SimSun"/>
          <w:sz w:val="21"/>
          <w:szCs w:val="21"/>
          <w:spacing w:val="3"/>
        </w:rPr>
        <w:t>字经济五大部分。其中，基础型数字经济主要体现为信息产业，融合型数</w:t>
      </w:r>
      <w:r>
        <w:rPr>
          <w:rFonts w:ascii="SimSun" w:hAnsi="SimSun" w:eastAsia="SimSun" w:cs="SimSun"/>
          <w:sz w:val="21"/>
          <w:szCs w:val="21"/>
          <w:spacing w:val="1"/>
        </w:rPr>
        <w:t xml:space="preserve"> </w:t>
      </w:r>
      <w:r>
        <w:rPr>
          <w:rFonts w:ascii="SimSun" w:hAnsi="SimSun" w:eastAsia="SimSun" w:cs="SimSun"/>
          <w:sz w:val="21"/>
          <w:szCs w:val="21"/>
          <w:spacing w:val="6"/>
        </w:rPr>
        <w:t>字经济主要包括</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spacing w:val="6"/>
        </w:rPr>
        <w:t>资本存量带来的产出增长份额</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Kcr</w:t>
      </w:r>
      <w:r>
        <w:rPr>
          <w:rFonts w:ascii="Times New Roman" w:hAnsi="Times New Roman" w:eastAsia="Times New Roman" w:cs="Times New Roman"/>
          <w:sz w:val="21"/>
          <w:szCs w:val="21"/>
          <w:spacing w:val="6"/>
        </w:rPr>
        <w:t>),       </w:t>
      </w:r>
      <w:r>
        <w:rPr>
          <w:rFonts w:ascii="SimSun" w:hAnsi="SimSun" w:eastAsia="SimSun" w:cs="SimSun"/>
          <w:sz w:val="21"/>
          <w:szCs w:val="21"/>
          <w:spacing w:val="6"/>
        </w:rPr>
        <w:t>效</w:t>
      </w:r>
      <w:r>
        <w:rPr>
          <w:rFonts w:ascii="SimSun" w:hAnsi="SimSun" w:eastAsia="SimSun" w:cs="SimSun"/>
          <w:sz w:val="21"/>
          <w:szCs w:val="21"/>
          <w:spacing w:val="5"/>
        </w:rPr>
        <w:t>率型数字</w:t>
      </w:r>
      <w:r>
        <w:rPr>
          <w:rFonts w:ascii="SimSun" w:hAnsi="SimSun" w:eastAsia="SimSun" w:cs="SimSun"/>
          <w:sz w:val="21"/>
          <w:szCs w:val="21"/>
        </w:rPr>
        <w:t xml:space="preserve"> </w:t>
      </w:r>
      <w:r>
        <w:rPr>
          <w:rFonts w:ascii="SimSun" w:hAnsi="SimSun" w:eastAsia="SimSun" w:cs="SimSun"/>
          <w:sz w:val="21"/>
          <w:szCs w:val="21"/>
          <w:spacing w:val="3"/>
        </w:rPr>
        <w:t>经济是指全要素生产率中</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技术进步带来的增长</w:t>
      </w:r>
      <w:r>
        <w:rPr>
          <w:rFonts w:ascii="SimSun" w:hAnsi="SimSun" w:eastAsia="SimSun" w:cs="SimSun"/>
          <w:sz w:val="21"/>
          <w:szCs w:val="21"/>
          <w:spacing w:val="-25"/>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Nu</w:t>
      </w:r>
      <w:r>
        <w:rPr>
          <w:rFonts w:ascii="Times New Roman" w:hAnsi="Times New Roman" w:eastAsia="Times New Roman" w:cs="Times New Roman"/>
          <w:sz w:val="21"/>
          <w:szCs w:val="21"/>
          <w:spacing w:val="3"/>
        </w:rPr>
        <w:t>₁</w:t>
      </w:r>
      <w:r>
        <w:rPr>
          <w:rFonts w:ascii="Times New Roman" w:hAnsi="Times New Roman" w:eastAsia="Times New Roman" w:cs="Times New Roman"/>
          <w:sz w:val="21"/>
          <w:szCs w:val="21"/>
        </w:rPr>
        <w:t>cr</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3"/>
        </w:rPr>
        <w:t>。</w:t>
      </w:r>
      <w:r>
        <w:rPr>
          <w:rFonts w:ascii="SimSun" w:hAnsi="SimSun" w:eastAsia="SimSun" w:cs="SimSun"/>
          <w:sz w:val="21"/>
          <w:szCs w:val="21"/>
          <w:spacing w:val="62"/>
        </w:rPr>
        <w:t xml:space="preserve"> </w:t>
      </w:r>
      <w:r>
        <w:rPr>
          <w:rFonts w:ascii="SimSun" w:hAnsi="SimSun" w:eastAsia="SimSun" w:cs="SimSun"/>
          <w:sz w:val="21"/>
          <w:szCs w:val="21"/>
          <w:spacing w:val="2"/>
        </w:rPr>
        <w:t>图7-28所示</w:t>
      </w:r>
    </w:p>
    <w:p>
      <w:pPr>
        <w:spacing w:before="1" w:line="218" w:lineRule="auto"/>
        <w:rPr>
          <w:rFonts w:ascii="SimSun" w:hAnsi="SimSun" w:eastAsia="SimSun" w:cs="SimSun"/>
          <w:sz w:val="21"/>
          <w:szCs w:val="21"/>
        </w:rPr>
      </w:pPr>
      <w:r>
        <w:rPr>
          <w:rFonts w:ascii="SimSun" w:hAnsi="SimSun" w:eastAsia="SimSun" w:cs="SimSun"/>
          <w:sz w:val="21"/>
          <w:szCs w:val="21"/>
          <w:spacing w:val="-3"/>
        </w:rPr>
        <w:t>中的公式系统地阐述了信息技术推动经济增长的机理。</w:t>
      </w:r>
    </w:p>
    <w:p>
      <w:pPr>
        <w:ind w:firstLine="429"/>
        <w:spacing w:before="263" w:line="325" w:lineRule="auto"/>
        <w:jc w:val="both"/>
        <w:rPr>
          <w:rFonts w:ascii="SimSun" w:hAnsi="SimSun" w:eastAsia="SimSun" w:cs="SimSun"/>
          <w:sz w:val="21"/>
          <w:szCs w:val="21"/>
        </w:rPr>
      </w:pPr>
      <w:r>
        <w:rPr>
          <w:rFonts w:ascii="SimSun" w:hAnsi="SimSun" w:eastAsia="SimSun" w:cs="SimSun"/>
          <w:sz w:val="21"/>
          <w:szCs w:val="21"/>
          <w:spacing w:val="1"/>
        </w:rPr>
        <w:t>图7-28中，</w:t>
      </w:r>
      <w:r>
        <w:rPr>
          <w:rFonts w:ascii="Times New Roman" w:hAnsi="Times New Roman" w:eastAsia="Times New Roman" w:cs="Times New Roman"/>
          <w:sz w:val="21"/>
          <w:szCs w:val="21"/>
          <w:spacing w:val="1"/>
        </w:rPr>
        <w:t>Y</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1"/>
        </w:rPr>
        <w:t>表示产出；</w:t>
      </w:r>
      <w:r>
        <w:rPr>
          <w:rFonts w:ascii="Times New Roman" w:hAnsi="Times New Roman" w:eastAsia="Times New Roman" w:cs="Times New Roman"/>
          <w:sz w:val="21"/>
          <w:szCs w:val="21"/>
          <w:spacing w:val="1"/>
        </w:rPr>
        <w:t>A </w:t>
      </w:r>
      <w:r>
        <w:rPr>
          <w:rFonts w:ascii="SimSun" w:hAnsi="SimSun" w:eastAsia="SimSun" w:cs="SimSun"/>
          <w:sz w:val="21"/>
          <w:szCs w:val="21"/>
          <w:spacing w:val="1"/>
        </w:rPr>
        <w:t>表示希克斯</w:t>
      </w:r>
      <w:r>
        <w:rPr>
          <w:rFonts w:ascii="SimSun" w:hAnsi="SimSun" w:eastAsia="SimSun" w:cs="SimSun"/>
          <w:sz w:val="21"/>
          <w:szCs w:val="21"/>
        </w:rPr>
        <w:t>中性技术进步，</w:t>
      </w:r>
      <w:r>
        <w:rPr>
          <w:rFonts w:ascii="Times New Roman" w:hAnsi="Times New Roman" w:eastAsia="Times New Roman" w:cs="Times New Roman"/>
          <w:sz w:val="21"/>
          <w:szCs w:val="21"/>
        </w:rPr>
        <w:t>Nu₁cr </w:t>
      </w:r>
      <w:r>
        <w:rPr>
          <w:rFonts w:ascii="SimSun" w:hAnsi="SimSun" w:eastAsia="SimSun" w:cs="SimSun"/>
          <w:sz w:val="21"/>
          <w:szCs w:val="21"/>
        </w:rPr>
        <w:t>表示信息 </w:t>
      </w:r>
      <w:r>
        <w:rPr>
          <w:rFonts w:ascii="SimSun" w:hAnsi="SimSun" w:eastAsia="SimSun" w:cs="SimSun"/>
          <w:sz w:val="21"/>
          <w:szCs w:val="21"/>
          <w:spacing w:val="-7"/>
        </w:rPr>
        <w:t>通信技术中性技术进步；</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7"/>
        </w:rPr>
        <w:t>Nuocr</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7"/>
        </w:rPr>
        <w:t>表示除信息通信技术外其他类型的技术进</w:t>
      </w:r>
      <w:r>
        <w:rPr>
          <w:rFonts w:ascii="SimSun" w:hAnsi="SimSun" w:eastAsia="SimSun" w:cs="SimSun"/>
          <w:sz w:val="21"/>
          <w:szCs w:val="21"/>
          <w:spacing w:val="-8"/>
        </w:rPr>
        <w:t>步；</w:t>
      </w:r>
      <w:r>
        <w:rPr>
          <w:rFonts w:ascii="SimSun" w:hAnsi="SimSun" w:eastAsia="SimSun" w:cs="SimSun"/>
          <w:sz w:val="21"/>
          <w:szCs w:val="21"/>
        </w:rPr>
        <w:t xml:space="preserve"> </w:t>
      </w:r>
      <w:r>
        <w:rPr>
          <w:rFonts w:ascii="Times New Roman" w:hAnsi="Times New Roman" w:eastAsia="Times New Roman" w:cs="Times New Roman"/>
          <w:sz w:val="21"/>
          <w:szCs w:val="21"/>
        </w:rPr>
        <w:t>Resi</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表示除技术进步外其他影响产出效率的因素(如组织结</w:t>
      </w:r>
      <w:r>
        <w:rPr>
          <w:rFonts w:ascii="SimSun" w:hAnsi="SimSun" w:eastAsia="SimSun" w:cs="SimSun"/>
          <w:sz w:val="21"/>
          <w:szCs w:val="21"/>
          <w:spacing w:val="7"/>
        </w:rPr>
        <w:t>构改进等);</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7"/>
        </w:rPr>
        <w:t>F</w:t>
      </w:r>
      <w:r>
        <w:rPr>
          <w:rFonts w:ascii="Times New Roman" w:hAnsi="Times New Roman" w:eastAsia="Times New Roman" w:cs="Times New Roman"/>
          <w:sz w:val="21"/>
          <w:szCs w:val="21"/>
        </w:rPr>
        <w:t xml:space="preserve">  </w:t>
      </w:r>
      <w:r>
        <w:rPr>
          <w:rFonts w:ascii="SimSun" w:hAnsi="SimSun" w:eastAsia="SimSun" w:cs="SimSun"/>
          <w:sz w:val="21"/>
          <w:szCs w:val="21"/>
          <w:spacing w:val="-5"/>
        </w:rPr>
        <w:t>表示生产函数；</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5"/>
        </w:rPr>
        <w:t>Kmcr</w:t>
      </w:r>
      <w:r>
        <w:rPr>
          <w:rFonts w:ascii="SimSun" w:hAnsi="SimSun" w:eastAsia="SimSun" w:cs="SimSun"/>
          <w:sz w:val="21"/>
          <w:szCs w:val="21"/>
          <w:spacing w:val="-5"/>
        </w:rPr>
        <w:t>表示非信息经济资本存量；</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5"/>
        </w:rPr>
        <w:t>M</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5"/>
        </w:rPr>
        <w:t>表示中间投入；</w:t>
      </w:r>
      <w:r>
        <w:rPr>
          <w:rFonts w:ascii="Times New Roman" w:hAnsi="Times New Roman" w:eastAsia="Times New Roman" w:cs="Times New Roman"/>
          <w:sz w:val="21"/>
          <w:szCs w:val="21"/>
          <w:spacing w:val="-5"/>
        </w:rPr>
        <w:t>H</w:t>
      </w:r>
      <w:r>
        <w:rPr>
          <w:rFonts w:ascii="Times New Roman" w:hAnsi="Times New Roman" w:eastAsia="Times New Roman" w:cs="Times New Roman"/>
          <w:sz w:val="21"/>
          <w:szCs w:val="21"/>
          <w:spacing w:val="29"/>
          <w:w w:val="101"/>
        </w:rPr>
        <w:t xml:space="preserve"> </w:t>
      </w:r>
      <w:r>
        <w:rPr>
          <w:rFonts w:ascii="SimSun" w:hAnsi="SimSun" w:eastAsia="SimSun" w:cs="SimSun"/>
          <w:sz w:val="21"/>
          <w:szCs w:val="21"/>
          <w:spacing w:val="-6"/>
        </w:rPr>
        <w:t>表示 </w:t>
      </w:r>
      <w:r>
        <w:rPr>
          <w:rFonts w:ascii="SimSun" w:hAnsi="SimSun" w:eastAsia="SimSun" w:cs="SimSun"/>
          <w:sz w:val="21"/>
          <w:szCs w:val="21"/>
          <w:spacing w:val="-6"/>
        </w:rPr>
        <w:t>人力资本；</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6"/>
        </w:rPr>
        <w:t>L </w:t>
      </w:r>
      <w:r>
        <w:rPr>
          <w:rFonts w:ascii="SimSun" w:hAnsi="SimSun" w:eastAsia="SimSun" w:cs="SimSun"/>
          <w:sz w:val="21"/>
          <w:szCs w:val="21"/>
          <w:spacing w:val="-6"/>
        </w:rPr>
        <w:t>表示劳动人数；</w:t>
      </w:r>
      <w:r>
        <w:rPr>
          <w:rFonts w:ascii="Times New Roman" w:hAnsi="Times New Roman" w:eastAsia="Times New Roman" w:cs="Times New Roman"/>
          <w:sz w:val="21"/>
          <w:szCs w:val="21"/>
          <w:spacing w:val="-6"/>
        </w:rPr>
        <w:t>G </w:t>
      </w:r>
      <w:r>
        <w:rPr>
          <w:rFonts w:ascii="SimSun" w:hAnsi="SimSun" w:eastAsia="SimSun" w:cs="SimSun"/>
          <w:sz w:val="21"/>
          <w:szCs w:val="21"/>
          <w:spacing w:val="-6"/>
        </w:rPr>
        <w:t>表示信息经济资本存量计算方法； </w:t>
      </w:r>
      <w:r>
        <w:rPr>
          <w:rFonts w:ascii="Times New Roman" w:hAnsi="Times New Roman" w:eastAsia="Times New Roman" w:cs="Times New Roman"/>
          <w:sz w:val="21"/>
          <w:szCs w:val="21"/>
          <w:spacing w:val="-6"/>
        </w:rPr>
        <w:t>Kcr  </w:t>
      </w:r>
      <w:r>
        <w:rPr>
          <w:rFonts w:ascii="SimSun" w:hAnsi="SimSun" w:eastAsia="SimSun" w:cs="SimSun"/>
          <w:sz w:val="21"/>
          <w:szCs w:val="21"/>
          <w:spacing w:val="-7"/>
        </w:rPr>
        <w:t>表示</w:t>
      </w:r>
    </w:p>
    <w:p>
      <w:pPr>
        <w:spacing w:before="1" w:line="218" w:lineRule="auto"/>
        <w:rPr>
          <w:rFonts w:ascii="SimSun" w:hAnsi="SimSun" w:eastAsia="SimSun" w:cs="SimSun"/>
          <w:sz w:val="21"/>
          <w:szCs w:val="21"/>
        </w:rPr>
      </w:pPr>
      <w:r>
        <w:rPr>
          <w:rFonts w:ascii="SimSun" w:hAnsi="SimSun" w:eastAsia="SimSun" w:cs="SimSun"/>
          <w:sz w:val="21"/>
          <w:szCs w:val="21"/>
          <w:spacing w:val="3"/>
        </w:rPr>
        <w:t>以数量计量的信息经济资本存量；</w:t>
      </w:r>
      <w:r>
        <w:rPr>
          <w:rFonts w:ascii="Times New Roman" w:hAnsi="Times New Roman" w:eastAsia="Times New Roman" w:cs="Times New Roman"/>
          <w:sz w:val="21"/>
          <w:szCs w:val="21"/>
        </w:rPr>
        <w:t>ETCcr</w:t>
      </w:r>
      <w:r>
        <w:rPr>
          <w:rFonts w:ascii="Times New Roman" w:hAnsi="Times New Roman" w:eastAsia="Times New Roman" w:cs="Times New Roman"/>
          <w:sz w:val="21"/>
          <w:szCs w:val="21"/>
          <w:spacing w:val="52"/>
          <w:w w:val="101"/>
        </w:rPr>
        <w:t xml:space="preserve"> </w:t>
      </w:r>
      <w:r>
        <w:rPr>
          <w:rFonts w:ascii="SimSun" w:hAnsi="SimSun" w:eastAsia="SimSun" w:cs="SimSun"/>
          <w:sz w:val="21"/>
          <w:szCs w:val="21"/>
          <w:spacing w:val="3"/>
        </w:rPr>
        <w:t>表示包含</w:t>
      </w:r>
      <w:r>
        <w:rPr>
          <w:rFonts w:ascii="SimSun" w:hAnsi="SimSun" w:eastAsia="SimSun" w:cs="SimSun"/>
          <w:sz w:val="21"/>
          <w:szCs w:val="21"/>
          <w:spacing w:val="2"/>
        </w:rPr>
        <w:t>在信息经济资本存量中</w:t>
      </w:r>
    </w:p>
    <w:p>
      <w:pPr>
        <w:spacing w:line="218" w:lineRule="auto"/>
        <w:sectPr>
          <w:footerReference w:type="default" r:id="rId401"/>
          <w:pgSz w:w="9100" w:h="13210"/>
          <w:pgMar w:top="400" w:right="996" w:bottom="572" w:left="1220" w:header="0" w:footer="413" w:gutter="0"/>
        </w:sectPr>
        <w:rPr>
          <w:rFonts w:ascii="SimSun" w:hAnsi="SimSun" w:eastAsia="SimSun" w:cs="SimSun"/>
          <w:sz w:val="21"/>
          <w:szCs w:val="21"/>
        </w:rPr>
      </w:pPr>
    </w:p>
    <w:p>
      <w:pPr>
        <w:spacing w:before="195" w:line="226" w:lineRule="auto"/>
        <w:rPr>
          <w:rFonts w:ascii="SimHei" w:hAnsi="SimHei" w:eastAsia="SimHei" w:cs="SimHei"/>
          <w:sz w:val="26"/>
          <w:szCs w:val="26"/>
        </w:rPr>
      </w:pPr>
      <w:bookmarkStart w:name="bookmark103" w:id="103"/>
      <w:bookmarkEnd w:id="103"/>
      <w:bookmarkStart w:name="bookmark104" w:id="104"/>
      <w:bookmarkEnd w:id="104"/>
      <w:r>
        <w:rPr>
          <w:rFonts w:ascii="SimHei" w:hAnsi="SimHei" w:eastAsia="SimHei" w:cs="SimHei"/>
          <w:sz w:val="26"/>
          <w:szCs w:val="26"/>
          <w:spacing w:val="-5"/>
        </w:rPr>
        <w:t>重构</w:t>
      </w:r>
    </w:p>
    <w:p>
      <w:pPr>
        <w:spacing w:before="21" w:line="222" w:lineRule="auto"/>
        <w:rPr>
          <w:rFonts w:ascii="SimHei" w:hAnsi="SimHei" w:eastAsia="SimHei" w:cs="SimHei"/>
          <w:sz w:val="16"/>
          <w:szCs w:val="16"/>
        </w:rPr>
      </w:pPr>
      <w:r>
        <w:rPr>
          <w:rFonts w:ascii="SimHei" w:hAnsi="SimHei" w:eastAsia="SimHei" w:cs="SimHei"/>
          <w:sz w:val="16"/>
          <w:szCs w:val="16"/>
          <w:spacing w:val="-1"/>
        </w:rPr>
        <w:t>数字化转型的逻辑</w:t>
      </w:r>
    </w:p>
    <w:p>
      <w:pPr>
        <w:pStyle w:val="BodyText"/>
        <w:spacing w:line="410"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6"/>
        </w:rPr>
        <w:t>的信息通信技术进步。</w:t>
      </w:r>
    </w:p>
    <w:p>
      <w:pPr>
        <w:pStyle w:val="BodyText"/>
        <w:spacing w:line="310" w:lineRule="auto"/>
        <w:rPr/>
      </w:pPr>
      <w:r/>
    </w:p>
    <w:p>
      <w:pPr>
        <w:pStyle w:val="BodyText"/>
        <w:spacing w:line="2480" w:lineRule="exact"/>
        <w:rPr/>
      </w:pPr>
      <w:r>
        <w:rPr>
          <w:position w:val="-49"/>
        </w:rPr>
        <w:pict>
          <v:group id="_x0000_s934" style="mso-position-vertical-relative:line;mso-position-horizontal-relative:char;width:344pt;height:124.05pt;" filled="false" stroked="false" coordsize="6880,2481" coordorigin="0,0">
            <v:shape id="_x0000_s936" style="position:absolute;left:0;top:0;width:6880;height:2481;" filled="false" stroked="false" type="#_x0000_t75">
              <v:imagedata o:title="" r:id="rId403"/>
            </v:shape>
            <v:shape id="_x0000_s938" style="position:absolute;left:-19;top:36;width:6815;height:228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12"/>
                        <w:w w:val="86"/>
                      </w:rPr>
                      <w:t>数字经济总规模-基础型数字经济规模+新生型数字经济规模→子</w:t>
                    </w:r>
                    <w:r>
                      <w:rPr>
                        <w:rFonts w:ascii="SimSun" w:hAnsi="SimSun" w:eastAsia="SimSun" w:cs="SimSun"/>
                        <w:sz w:val="16"/>
                        <w:szCs w:val="16"/>
                        <w:spacing w:val="-13"/>
                        <w:w w:val="86"/>
                      </w:rPr>
                      <w:t>商务、称动支付、互联网服务等新产品、新业态、新模式：</w:t>
                    </w:r>
                  </w:p>
                  <w:p>
                    <w:pPr>
                      <w:ind w:left="1609"/>
                      <w:spacing w:before="29" w:line="185" w:lineRule="auto"/>
                      <w:rPr>
                        <w:rFonts w:ascii="SimSun" w:hAnsi="SimSun" w:eastAsia="SimSun" w:cs="SimSun"/>
                        <w:sz w:val="16"/>
                        <w:szCs w:val="16"/>
                      </w:rPr>
                    </w:pPr>
                    <w:r>
                      <w:rPr>
                        <w:rFonts w:ascii="SimSun" w:hAnsi="SimSun" w:eastAsia="SimSun" w:cs="SimSun"/>
                        <w:sz w:val="16"/>
                        <w:szCs w:val="16"/>
                        <w:spacing w:val="-16"/>
                      </w:rPr>
                      <w:t>1         +效率型数字经济规模(部分)+融合型数字经济规</w:t>
                    </w:r>
                    <w:r>
                      <w:rPr>
                        <w:rFonts w:ascii="SimSun" w:hAnsi="SimSun" w:eastAsia="SimSun" w:cs="SimSun"/>
                        <w:sz w:val="16"/>
                        <w:szCs w:val="16"/>
                        <w:spacing w:val="-17"/>
                      </w:rPr>
                      <w:t>模+福利型数字经济规模</w:t>
                    </w:r>
                  </w:p>
                  <w:p>
                    <w:pPr>
                      <w:ind w:left="760"/>
                      <w:spacing w:line="219" w:lineRule="auto"/>
                      <w:rPr>
                        <w:sz w:val="16"/>
                        <w:szCs w:val="16"/>
                      </w:rPr>
                    </w:pPr>
                    <w:r>
                      <w:rPr>
                        <w:rFonts w:ascii="SimSun" w:hAnsi="SimSun" w:eastAsia="SimSun" w:cs="SimSun"/>
                        <w:sz w:val="11"/>
                        <w:szCs w:val="11"/>
                        <w:spacing w:val="-12"/>
                      </w:rPr>
                      <w:t>电子信息·软件服务+电信运营+广播电视：</w:t>
                    </w:r>
                    <w:r>
                      <w:rPr>
                        <w:rFonts w:ascii="SimSun" w:hAnsi="SimSun" w:eastAsia="SimSun" w:cs="SimSun"/>
                        <w:sz w:val="11"/>
                        <w:szCs w:val="11"/>
                        <w:spacing w:val="5"/>
                      </w:rPr>
                      <w:t xml:space="preserve">          </w:t>
                    </w:r>
                    <w:r>
                      <w:rPr>
                        <w:rFonts w:ascii="SimSun" w:hAnsi="SimSun" w:eastAsia="SimSun" w:cs="SimSun"/>
                        <w:sz w:val="16"/>
                        <w:szCs w:val="16"/>
                        <w:spacing w:val="-12"/>
                        <w:position w:val="-1"/>
                      </w:rPr>
                      <w:t>草</w:t>
                    </w:r>
                    <w:r>
                      <w:rPr>
                        <w:rFonts w:ascii="SimSun" w:hAnsi="SimSun" w:eastAsia="SimSun" w:cs="SimSun"/>
                        <w:sz w:val="16"/>
                        <w:szCs w:val="16"/>
                        <w:spacing w:val="4"/>
                        <w:position w:val="-1"/>
                      </w:rPr>
                      <w:t xml:space="preserve">                 </w:t>
                    </w:r>
                    <w:r>
                      <w:rPr>
                        <w:sz w:val="16"/>
                        <w:szCs w:val="16"/>
                        <w:position w:val="-3"/>
                      </w:rPr>
                      <w:drawing>
                        <wp:inline distT="0" distB="0" distL="0" distR="0">
                          <wp:extent cx="101643" cy="95291"/>
                          <wp:effectExtent l="0" t="0" r="0" b="0"/>
                          <wp:docPr id="238" name="IM 238"/>
                          <wp:cNvGraphicFramePr/>
                          <a:graphic>
                            <a:graphicData uri="http://schemas.openxmlformats.org/drawingml/2006/picture">
                              <pic:pic>
                                <pic:nvPicPr>
                                  <pic:cNvPr id="238" name="IM 238"/>
                                  <pic:cNvPicPr/>
                                </pic:nvPicPr>
                                <pic:blipFill>
                                  <a:blip r:embed="rId404"/>
                                  <a:stretch>
                                    <a:fillRect/>
                                  </a:stretch>
                                </pic:blipFill>
                                <pic:spPr>
                                  <a:xfrm rot="0">
                                    <a:off x="0" y="0"/>
                                    <a:ext cx="101643" cy="95291"/>
                                  </a:xfrm>
                                  <a:prstGeom prst="rect">
                                    <a:avLst/>
                                  </a:prstGeom>
                                </pic:spPr>
                              </pic:pic>
                            </a:graphicData>
                          </a:graphic>
                        </wp:inline>
                      </w:drawing>
                    </w:r>
                  </w:p>
                  <w:p>
                    <w:pPr>
                      <w:ind w:right="11"/>
                      <w:spacing w:before="7" w:line="219" w:lineRule="auto"/>
                      <w:jc w:val="right"/>
                      <w:rPr>
                        <w:rFonts w:ascii="SimSun" w:hAnsi="SimSun" w:eastAsia="SimSun" w:cs="SimSun"/>
                        <w:sz w:val="11"/>
                        <w:szCs w:val="11"/>
                      </w:rPr>
                    </w:pPr>
                    <w:r>
                      <w:rPr>
                        <w:rFonts w:ascii="SimSun" w:hAnsi="SimSun" w:eastAsia="SimSun" w:cs="SimSun"/>
                        <w:sz w:val="11"/>
                        <w:szCs w:val="11"/>
                        <w:spacing w:val="-9"/>
                      </w:rPr>
                      <w:t>信息通信技术在传统产业的普：:信息采集、传输、存储、处理等信息；信息通信技术普及带来</w:t>
                    </w:r>
                  </w:p>
                  <w:p>
                    <w:pPr>
                      <w:ind w:right="12"/>
                      <w:spacing w:before="9" w:line="160" w:lineRule="auto"/>
                      <w:jc w:val="right"/>
                      <w:rPr>
                        <w:rFonts w:ascii="SimSun" w:hAnsi="SimSun" w:eastAsia="SimSun" w:cs="SimSun"/>
                        <w:sz w:val="11"/>
                        <w:szCs w:val="11"/>
                      </w:rPr>
                    </w:pPr>
                    <w:r>
                      <w:rPr>
                        <w:rFonts w:ascii="SimSun" w:hAnsi="SimSun" w:eastAsia="SimSun" w:cs="SimSun"/>
                        <w:sz w:val="11"/>
                        <w:szCs w:val="11"/>
                        <w:spacing w:val="-8"/>
                      </w:rPr>
                      <w:t>及、促进全要素生产率提高而；没各不断地入传统产业的生产、销售、了消费者剩余和社会概</w:t>
                    </w:r>
                  </w:p>
                  <w:p>
                    <w:pPr>
                      <w:ind w:left="2809"/>
                      <w:spacing w:line="167" w:lineRule="auto"/>
                      <w:rPr>
                        <w:rFonts w:ascii="SimSun" w:hAnsi="SimSun" w:eastAsia="SimSun" w:cs="SimSun"/>
                        <w:sz w:val="11"/>
                        <w:szCs w:val="11"/>
                      </w:rPr>
                    </w:pPr>
                    <w:r>
                      <w:rPr>
                        <w:rFonts w:ascii="SimSun" w:hAnsi="SimSun" w:eastAsia="SimSun" w:cs="SimSun"/>
                        <w:sz w:val="11"/>
                        <w:szCs w:val="11"/>
                        <w:spacing w:val="-7"/>
                      </w:rPr>
                      <w:t>带来的产出增长份额     :流插、服务等各个环节，传统产业中：</w:t>
                    </w:r>
                    <w:r>
                      <w:rPr>
                        <w:rFonts w:ascii="SimSun" w:hAnsi="SimSun" w:eastAsia="SimSun" w:cs="SimSun"/>
                        <w:sz w:val="11"/>
                        <w:szCs w:val="11"/>
                        <w:spacing w:val="-8"/>
                      </w:rPr>
                      <w:t>利等正的外部效应</w:t>
                    </w:r>
                  </w:p>
                  <w:p>
                    <w:pPr>
                      <w:ind w:left="4019"/>
                      <w:spacing w:line="210" w:lineRule="auto"/>
                      <w:rPr>
                        <w:rFonts w:ascii="SimSun" w:hAnsi="SimSun" w:eastAsia="SimSun" w:cs="SimSun"/>
                        <w:sz w:val="11"/>
                        <w:szCs w:val="11"/>
                      </w:rPr>
                    </w:pPr>
                    <w:r>
                      <w:rPr>
                        <w:rFonts w:ascii="SimSun" w:hAnsi="SimSun" w:eastAsia="SimSun" w:cs="SimSun"/>
                        <w:sz w:val="11"/>
                        <w:szCs w:val="11"/>
                        <w:spacing w:val="-7"/>
                      </w:rPr>
                      <w:t>的信息资本存量带来的产出增长份额</w:t>
                    </w:r>
                  </w:p>
                  <w:p>
                    <w:pPr>
                      <w:ind w:left="5476"/>
                      <w:spacing w:before="142" w:line="219" w:lineRule="auto"/>
                      <w:rPr>
                        <w:rFonts w:ascii="SimSun" w:hAnsi="SimSun" w:eastAsia="SimSun" w:cs="SimSun"/>
                        <w:sz w:val="16"/>
                        <w:szCs w:val="16"/>
                      </w:rPr>
                    </w:pPr>
                    <w:r>
                      <w:rPr>
                        <w:rFonts w:ascii="SimSun" w:hAnsi="SimSun" w:eastAsia="SimSun" w:cs="SimSun"/>
                        <w:sz w:val="16"/>
                        <w:szCs w:val="16"/>
                        <w:i/>
                        <w:iCs/>
                        <w:spacing w:val="-11"/>
                      </w:rPr>
                      <w:t>劳动力</w:t>
                    </w:r>
                  </w:p>
                  <w:p>
                    <w:pPr>
                      <w:spacing w:line="474" w:lineRule="auto"/>
                      <w:rPr>
                        <w:rFonts w:ascii="Arial"/>
                        <w:sz w:val="21"/>
                      </w:rPr>
                    </w:pPr>
                    <w:r/>
                  </w:p>
                  <w:p>
                    <w:pPr>
                      <w:ind w:left="3390"/>
                      <w:spacing w:before="53" w:line="208" w:lineRule="auto"/>
                      <w:rPr>
                        <w:rFonts w:ascii="SimSun" w:hAnsi="SimSun" w:eastAsia="SimSun" w:cs="SimSun"/>
                        <w:sz w:val="16"/>
                        <w:szCs w:val="16"/>
                      </w:rPr>
                    </w:pPr>
                    <w:r>
                      <w:rPr>
                        <w:rFonts w:ascii="SimSun" w:hAnsi="SimSun" w:eastAsia="SimSun" w:cs="SimSun"/>
                        <w:sz w:val="16"/>
                        <w:szCs w:val="16"/>
                        <w:spacing w:val="-14"/>
                        <w:w w:val="97"/>
                      </w:rPr>
                      <w:t>融合型数字经济</w:t>
                    </w:r>
                  </w:p>
                  <w:p>
                    <w:pPr>
                      <w:ind w:left="3699"/>
                      <w:spacing w:line="219" w:lineRule="auto"/>
                      <w:rPr>
                        <w:rFonts w:ascii="SimSun" w:hAnsi="SimSun" w:eastAsia="SimSun" w:cs="SimSun"/>
                        <w:sz w:val="16"/>
                        <w:szCs w:val="16"/>
                      </w:rPr>
                    </w:pPr>
                    <w:r>
                      <w:rPr>
                        <w:rFonts w:ascii="SimSun" w:hAnsi="SimSun" w:eastAsia="SimSun" w:cs="SimSun"/>
                        <w:sz w:val="16"/>
                        <w:szCs w:val="16"/>
                        <w:color w:val="FFFFFF"/>
                        <w:spacing w:val="-14"/>
                        <w:w w:val="98"/>
                      </w:rPr>
                      <w:t>增长核算模型</w:t>
                    </w:r>
                  </w:p>
                </w:txbxContent>
              </v:textbox>
            </v:shape>
            <v:shape id="_x0000_s940" style="position:absolute;left:479;top:1186;width:4676;height:614;" filled="false" stroked="false" type="#_x0000_t202">
              <v:fill on="false"/>
              <v:stroke on="false"/>
              <v:path/>
              <v:imagedata o:title=""/>
              <o:lock v:ext="edit" aspectratio="false"/>
              <v:textbox inset="0mm,0mm,0mm,0mm">
                <w:txbxContent>
                  <w:p>
                    <w:pPr>
                      <w:spacing w:before="19" w:line="230" w:lineRule="auto"/>
                      <w:jc w:val="right"/>
                      <w:rPr>
                        <w:rFonts w:ascii="SimSun" w:hAnsi="SimSun" w:eastAsia="SimSun" w:cs="SimSun"/>
                        <w:sz w:val="16"/>
                        <w:szCs w:val="16"/>
                      </w:rPr>
                    </w:pPr>
                    <w:r>
                      <w:rPr>
                        <w:rFonts w:ascii="SimSun" w:hAnsi="SimSun" w:eastAsia="SimSun" w:cs="SimSun"/>
                        <w:sz w:val="16"/>
                        <w:szCs w:val="16"/>
                        <w:spacing w:val="-18"/>
                        <w:position w:val="1"/>
                      </w:rPr>
                      <w:t>总产出</w:t>
                    </w:r>
                    <w:r>
                      <w:rPr>
                        <w:rFonts w:ascii="SimSun" w:hAnsi="SimSun" w:eastAsia="SimSun" w:cs="SimSun"/>
                        <w:sz w:val="16"/>
                        <w:szCs w:val="16"/>
                        <w:spacing w:val="32"/>
                        <w:position w:val="1"/>
                      </w:rPr>
                      <w:t xml:space="preserve"> </w:t>
                    </w:r>
                    <w:r>
                      <w:rPr>
                        <w:rFonts w:ascii="SimSun" w:hAnsi="SimSun" w:eastAsia="SimSun" w:cs="SimSun"/>
                        <w:sz w:val="16"/>
                        <w:szCs w:val="16"/>
                        <w:spacing w:val="-18"/>
                        <w:position w:val="1"/>
                      </w:rPr>
                      <w:t>全要素生产率中信</w:t>
                    </w:r>
                    <w:r>
                      <w:rPr>
                        <w:rFonts w:ascii="SimSun" w:hAnsi="SimSun" w:eastAsia="SimSun" w:cs="SimSun"/>
                        <w:sz w:val="16"/>
                        <w:szCs w:val="16"/>
                        <w:spacing w:val="-17"/>
                        <w:position w:val="1"/>
                      </w:rPr>
                      <w:t>息技术的贡献   </w:t>
                    </w:r>
                    <w:r>
                      <w:rPr>
                        <w:rFonts w:ascii="Times New Roman" w:hAnsi="Times New Roman" w:eastAsia="Times New Roman" w:cs="Times New Roman"/>
                        <w:sz w:val="16"/>
                        <w:szCs w:val="16"/>
                        <w:spacing w:val="-17"/>
                        <w:position w:val="-1"/>
                      </w:rPr>
                      <w:t>ICT</w:t>
                    </w:r>
                    <w:r>
                      <w:rPr>
                        <w:rFonts w:ascii="SimSun" w:hAnsi="SimSun" w:eastAsia="SimSun" w:cs="SimSun"/>
                        <w:sz w:val="16"/>
                        <w:szCs w:val="16"/>
                        <w:spacing w:val="-17"/>
                        <w:position w:val="-1"/>
                      </w:rPr>
                      <w:t>资本存量</w:t>
                    </w:r>
                    <w:r>
                      <w:rPr>
                        <w:rFonts w:ascii="SimSun" w:hAnsi="SimSun" w:eastAsia="SimSun" w:cs="SimSun"/>
                        <w:sz w:val="16"/>
                        <w:szCs w:val="16"/>
                        <w:spacing w:val="22"/>
                        <w:position w:val="-1"/>
                      </w:rPr>
                      <w:t xml:space="preserve">  </w:t>
                    </w:r>
                    <w:r>
                      <w:rPr>
                        <w:rFonts w:ascii="SimSun" w:hAnsi="SimSun" w:eastAsia="SimSun" w:cs="SimSun"/>
                        <w:sz w:val="16"/>
                        <w:szCs w:val="16"/>
                        <w:spacing w:val="-17"/>
                        <w:position w:val="-2"/>
                      </w:rPr>
                      <w:t>非</w:t>
                    </w:r>
                    <w:r>
                      <w:rPr>
                        <w:rFonts w:ascii="Times New Roman" w:hAnsi="Times New Roman" w:eastAsia="Times New Roman" w:cs="Times New Roman"/>
                        <w:sz w:val="16"/>
                        <w:szCs w:val="16"/>
                        <w:spacing w:val="-17"/>
                        <w:position w:val="-2"/>
                      </w:rPr>
                      <w:t>ICT</w:t>
                    </w:r>
                    <w:r>
                      <w:rPr>
                        <w:rFonts w:ascii="SimSun" w:hAnsi="SimSun" w:eastAsia="SimSun" w:cs="SimSun"/>
                        <w:sz w:val="16"/>
                        <w:szCs w:val="16"/>
                        <w:spacing w:val="-17"/>
                        <w:position w:val="-2"/>
                      </w:rPr>
                      <w:t>资</w:t>
                    </w:r>
                    <w:r>
                      <w:rPr>
                        <w:rFonts w:ascii="SimSun" w:hAnsi="SimSun" w:eastAsia="SimSun" w:cs="SimSun"/>
                        <w:sz w:val="16"/>
                        <w:szCs w:val="16"/>
                        <w:spacing w:val="-18"/>
                        <w:position w:val="-2"/>
                      </w:rPr>
                      <w:t>本存</w:t>
                    </w:r>
                    <w:r>
                      <w:rPr>
                        <w:rFonts w:ascii="SimSun" w:hAnsi="SimSun" w:eastAsia="SimSun" w:cs="SimSun"/>
                        <w:sz w:val="16"/>
                        <w:szCs w:val="16"/>
                        <w:spacing w:val="-7"/>
                        <w:position w:val="-2"/>
                      </w:rPr>
                      <w:t>量</w:t>
                    </w:r>
                  </w:p>
                  <w:p>
                    <w:pPr>
                      <w:ind w:left="860"/>
                      <w:spacing w:before="69" w:line="192" w:lineRule="auto"/>
                      <w:rPr>
                        <w:rFonts w:ascii="Times New Roman" w:hAnsi="Times New Roman" w:eastAsia="Times New Roman" w:cs="Times New Roman"/>
                        <w:sz w:val="30"/>
                        <w:szCs w:val="30"/>
                      </w:rPr>
                    </w:pPr>
                    <w:r>
                      <w:rPr>
                        <w:rFonts w:ascii="Times New Roman" w:hAnsi="Times New Roman" w:eastAsia="Times New Roman" w:cs="Times New Roman"/>
                        <w:sz w:val="30"/>
                        <w:szCs w:val="30"/>
                        <w:spacing w:val="-1"/>
                      </w:rPr>
                      <w:t>Y-ANNa</w:t>
                    </w:r>
                    <w:r>
                      <w:rPr>
                        <w:rFonts w:ascii="Times New Roman" w:hAnsi="Times New Roman" w:eastAsia="Times New Roman" w:cs="Times New Roman"/>
                        <w:sz w:val="30"/>
                        <w:szCs w:val="30"/>
                        <w:spacing w:val="42"/>
                      </w:rPr>
                      <w:t xml:space="preserve"> </w:t>
                    </w:r>
                    <w:r>
                      <w:rPr>
                        <w:rFonts w:ascii="Times New Roman" w:hAnsi="Times New Roman" w:eastAsia="Times New Roman" w:cs="Times New Roman"/>
                        <w:sz w:val="30"/>
                        <w:szCs w:val="30"/>
                        <w:spacing w:val="-1"/>
                      </w:rPr>
                      <w:t>Res)FICKETC</w:t>
                    </w:r>
                  </w:p>
                </w:txbxContent>
              </v:textbox>
            </v:shape>
            <v:shape id="_x0000_s942" style="position:absolute;left:1530;top:1923;width:1021;height:385;" filled="false" stroked="false" type="#_x0000_t202">
              <v:fill on="false"/>
              <v:stroke on="false"/>
              <v:path/>
              <v:imagedata o:title=""/>
              <o:lock v:ext="edit" aspectratio="false"/>
              <v:textbox inset="0mm,0mm,0mm,0mm">
                <w:txbxContent>
                  <w:p>
                    <w:pPr>
                      <w:ind w:left="120" w:right="20" w:hanging="100"/>
                      <w:spacing w:before="20" w:line="216" w:lineRule="auto"/>
                      <w:rPr>
                        <w:rFonts w:ascii="SimHei" w:hAnsi="SimHei" w:eastAsia="SimHei" w:cs="SimHei"/>
                        <w:sz w:val="16"/>
                        <w:szCs w:val="16"/>
                      </w:rPr>
                    </w:pPr>
                    <w:r>
                      <w:rPr>
                        <w:rFonts w:ascii="FangSong" w:hAnsi="FangSong" w:eastAsia="FangSong" w:cs="FangSong"/>
                        <w:sz w:val="16"/>
                        <w:szCs w:val="16"/>
                        <w:spacing w:val="-20"/>
                      </w:rPr>
                      <w:t>效率型数字经济</w:t>
                    </w:r>
                    <w:r>
                      <w:rPr>
                        <w:rFonts w:ascii="FangSong" w:hAnsi="FangSong" w:eastAsia="FangSong" w:cs="FangSong"/>
                        <w:sz w:val="16"/>
                        <w:szCs w:val="16"/>
                      </w:rPr>
                      <w:t xml:space="preserve"> </w:t>
                    </w:r>
                    <w:r>
                      <w:rPr>
                        <w:rFonts w:ascii="SimHei" w:hAnsi="SimHei" w:eastAsia="SimHei" w:cs="SimHei"/>
                        <w:sz w:val="16"/>
                        <w:szCs w:val="16"/>
                        <w:spacing w:val="-14"/>
                      </w:rPr>
                      <w:t>投入产出法</w:t>
                    </w:r>
                  </w:p>
                </w:txbxContent>
              </v:textbox>
            </v:shape>
          </v:group>
        </w:pict>
      </w:r>
    </w:p>
    <w:p>
      <w:pPr>
        <w:spacing w:before="145" w:line="218" w:lineRule="auto"/>
        <w:rPr>
          <w:rFonts w:ascii="SimSun" w:hAnsi="SimSun" w:eastAsia="SimSun" w:cs="SimSun"/>
          <w:sz w:val="16"/>
          <w:szCs w:val="16"/>
        </w:rPr>
      </w:pPr>
      <w:r>
        <w:rPr>
          <w:rFonts w:ascii="SimSun" w:hAnsi="SimSun" w:eastAsia="SimSun" w:cs="SimSun"/>
          <w:sz w:val="16"/>
          <w:szCs w:val="16"/>
          <w:spacing w:val="20"/>
        </w:rPr>
        <w:t>图表来源：根据中国信息化百人会《中国信息经济发</w:t>
      </w:r>
      <w:r>
        <w:rPr>
          <w:rFonts w:ascii="SimSun" w:hAnsi="SimSun" w:eastAsia="SimSun" w:cs="SimSun"/>
          <w:sz w:val="16"/>
          <w:szCs w:val="16"/>
          <w:spacing w:val="19"/>
        </w:rPr>
        <w:t>展报告》整理绘制</w:t>
      </w:r>
    </w:p>
    <w:p>
      <w:pPr>
        <w:ind w:left="2110"/>
        <w:spacing w:before="252" w:line="219" w:lineRule="auto"/>
        <w:rPr>
          <w:rFonts w:ascii="SimSun" w:hAnsi="SimSun" w:eastAsia="SimSun" w:cs="SimSun"/>
          <w:sz w:val="16"/>
          <w:szCs w:val="16"/>
        </w:rPr>
      </w:pPr>
      <w:r>
        <w:rPr>
          <w:rFonts w:ascii="SimSun" w:hAnsi="SimSun" w:eastAsia="SimSun" w:cs="SimSun"/>
          <w:sz w:val="16"/>
          <w:szCs w:val="16"/>
          <w:spacing w:val="15"/>
        </w:rPr>
        <w:t>图7-28  数字经济的重要组成部分</w:t>
      </w:r>
    </w:p>
    <w:p>
      <w:pPr>
        <w:ind w:right="40" w:firstLine="550"/>
        <w:spacing w:before="216" w:line="325" w:lineRule="auto"/>
        <w:rPr>
          <w:rFonts w:ascii="SimSun" w:hAnsi="SimSun" w:eastAsia="SimSun" w:cs="SimSun"/>
          <w:sz w:val="21"/>
          <w:szCs w:val="21"/>
        </w:rPr>
      </w:pPr>
      <w:r>
        <w:rPr>
          <w:rFonts w:ascii="SimSun" w:hAnsi="SimSun" w:eastAsia="SimSun" w:cs="SimSun"/>
          <w:sz w:val="21"/>
          <w:szCs w:val="21"/>
          <w:spacing w:val="3"/>
        </w:rPr>
        <w:t>(2)提高交易效率。信息技术的应用不仅提高了生产率，也提高了交</w:t>
      </w:r>
      <w:r>
        <w:rPr>
          <w:rFonts w:ascii="SimSun" w:hAnsi="SimSun" w:eastAsia="SimSun" w:cs="SimSun"/>
          <w:sz w:val="21"/>
          <w:szCs w:val="21"/>
        </w:rPr>
        <w:t xml:space="preserve"> </w:t>
      </w:r>
      <w:r>
        <w:rPr>
          <w:rFonts w:ascii="SimSun" w:hAnsi="SimSun" w:eastAsia="SimSun" w:cs="SimSun"/>
          <w:sz w:val="21"/>
          <w:szCs w:val="21"/>
          <w:spacing w:val="2"/>
        </w:rPr>
        <w:t>易效率，降低了技术、知识、服务方面的搜寻、议</w:t>
      </w:r>
      <w:r>
        <w:rPr>
          <w:rFonts w:ascii="SimSun" w:hAnsi="SimSun" w:eastAsia="SimSun" w:cs="SimSun"/>
          <w:sz w:val="21"/>
          <w:szCs w:val="21"/>
          <w:spacing w:val="1"/>
        </w:rPr>
        <w:t>价、决策等交易成本，</w:t>
      </w:r>
      <w:r>
        <w:rPr>
          <w:rFonts w:ascii="SimSun" w:hAnsi="SimSun" w:eastAsia="SimSun" w:cs="SimSun"/>
          <w:sz w:val="21"/>
          <w:szCs w:val="21"/>
        </w:rPr>
        <w:t xml:space="preserve"> </w:t>
      </w:r>
      <w:r>
        <w:rPr>
          <w:rFonts w:ascii="SimSun" w:hAnsi="SimSun" w:eastAsia="SimSun" w:cs="SimSun"/>
          <w:sz w:val="21"/>
          <w:szCs w:val="21"/>
          <w:spacing w:val="3"/>
        </w:rPr>
        <w:t>推动分工不断深化。如互联网的发展带来了电子商务的蓬勃兴起，大幅降 </w:t>
      </w:r>
      <w:r>
        <w:rPr>
          <w:rFonts w:ascii="SimSun" w:hAnsi="SimSun" w:eastAsia="SimSun" w:cs="SimSun"/>
          <w:sz w:val="21"/>
          <w:szCs w:val="21"/>
          <w:spacing w:val="3"/>
        </w:rPr>
        <w:t>低了商品交易过程中的搜寻、定价、信用、支付等成本，实现了新需求的</w:t>
      </w:r>
      <w:r>
        <w:rPr>
          <w:rFonts w:ascii="SimSun" w:hAnsi="SimSun" w:eastAsia="SimSun" w:cs="SimSun"/>
          <w:sz w:val="21"/>
          <w:szCs w:val="21"/>
          <w:spacing w:val="9"/>
        </w:rPr>
        <w:t xml:space="preserve"> </w:t>
      </w:r>
      <w:r>
        <w:rPr>
          <w:rFonts w:ascii="SimSun" w:hAnsi="SimSun" w:eastAsia="SimSun" w:cs="SimSun"/>
          <w:sz w:val="21"/>
          <w:szCs w:val="21"/>
          <w:spacing w:val="6"/>
        </w:rPr>
        <w:t>汇聚、新市场的培育，带来了新职业的涌现</w:t>
      </w:r>
      <w:r>
        <w:rPr>
          <w:rFonts w:ascii="SimSun" w:hAnsi="SimSun" w:eastAsia="SimSun" w:cs="SimSun"/>
          <w:sz w:val="21"/>
          <w:szCs w:val="21"/>
          <w:spacing w:val="5"/>
        </w:rPr>
        <w:t>(个人卖家、服务商、网红、</w:t>
      </w:r>
      <w:r>
        <w:rPr>
          <w:rFonts w:ascii="SimSun" w:hAnsi="SimSun" w:eastAsia="SimSun" w:cs="SimSun"/>
          <w:sz w:val="21"/>
          <w:szCs w:val="21"/>
        </w:rPr>
        <w:t xml:space="preserve"> </w:t>
      </w:r>
      <w:r>
        <w:rPr>
          <w:rFonts w:ascii="SimSun" w:hAnsi="SimSun" w:eastAsia="SimSun" w:cs="SimSun"/>
          <w:sz w:val="21"/>
          <w:szCs w:val="21"/>
          <w:spacing w:val="9"/>
        </w:rPr>
        <w:t>导购达人、砍价师)、新产业的形成，新的就业形态和</w:t>
      </w:r>
      <w:r>
        <w:rPr>
          <w:rFonts w:ascii="SimSun" w:hAnsi="SimSun" w:eastAsia="SimSun" w:cs="SimSun"/>
          <w:sz w:val="21"/>
          <w:szCs w:val="21"/>
          <w:spacing w:val="8"/>
        </w:rPr>
        <w:t>机会(仅阿里交易</w:t>
      </w:r>
      <w:r>
        <w:rPr>
          <w:rFonts w:ascii="SimSun" w:hAnsi="SimSun" w:eastAsia="SimSun" w:cs="SimSun"/>
          <w:sz w:val="21"/>
          <w:szCs w:val="21"/>
        </w:rPr>
        <w:t xml:space="preserve"> </w:t>
      </w:r>
      <w:r>
        <w:rPr>
          <w:rFonts w:ascii="SimSun" w:hAnsi="SimSun" w:eastAsia="SimSun" w:cs="SimSun"/>
          <w:sz w:val="21"/>
          <w:szCs w:val="21"/>
          <w:spacing w:val="5"/>
        </w:rPr>
        <w:t>平台就增加了1405万个交易型、1700万个衍生型、540万个支撑型交易机</w:t>
      </w:r>
      <w:r>
        <w:rPr>
          <w:rFonts w:ascii="SimSun" w:hAnsi="SimSun" w:eastAsia="SimSun" w:cs="SimSun"/>
          <w:sz w:val="21"/>
          <w:szCs w:val="21"/>
          <w:spacing w:val="16"/>
        </w:rPr>
        <w:t xml:space="preserve"> </w:t>
      </w:r>
      <w:r>
        <w:rPr>
          <w:rFonts w:ascii="SimSun" w:hAnsi="SimSun" w:eastAsia="SimSun" w:cs="SimSun"/>
          <w:sz w:val="21"/>
          <w:szCs w:val="21"/>
          <w:spacing w:val="-3"/>
        </w:rPr>
        <w:t>会),并最终带来了经济增长。技术扩散与分工深化相互作用的基本</w:t>
      </w:r>
      <w:r>
        <w:rPr>
          <w:rFonts w:ascii="SimSun" w:hAnsi="SimSun" w:eastAsia="SimSun" w:cs="SimSun"/>
          <w:sz w:val="21"/>
          <w:szCs w:val="21"/>
          <w:spacing w:val="-4"/>
        </w:rPr>
        <w:t>逻辑是：</w:t>
      </w:r>
      <w:r>
        <w:rPr>
          <w:rFonts w:ascii="SimSun" w:hAnsi="SimSun" w:eastAsia="SimSun" w:cs="SimSun"/>
          <w:sz w:val="21"/>
          <w:szCs w:val="21"/>
        </w:rPr>
        <w:t xml:space="preserve"> </w:t>
      </w:r>
      <w:r>
        <w:rPr>
          <w:rFonts w:ascii="SimSun" w:hAnsi="SimSun" w:eastAsia="SimSun" w:cs="SimSun"/>
          <w:sz w:val="21"/>
          <w:szCs w:val="21"/>
          <w:spacing w:val="4"/>
        </w:rPr>
        <w:t>信息技术扩散→交易成本降低→市场边界扩张→</w:t>
      </w:r>
      <w:r>
        <w:rPr>
          <w:rFonts w:ascii="SimSun" w:hAnsi="SimSun" w:eastAsia="SimSun" w:cs="SimSun"/>
          <w:sz w:val="21"/>
          <w:szCs w:val="21"/>
          <w:spacing w:val="3"/>
        </w:rPr>
        <w:t>产业分工深化→分工深化</w:t>
      </w:r>
      <w:r>
        <w:rPr>
          <w:rFonts w:ascii="SimSun" w:hAnsi="SimSun" w:eastAsia="SimSun" w:cs="SimSun"/>
          <w:sz w:val="21"/>
          <w:szCs w:val="21"/>
        </w:rPr>
        <w:t xml:space="preserve"> </w:t>
      </w:r>
      <w:r>
        <w:rPr>
          <w:rFonts w:ascii="SimSun" w:hAnsi="SimSun" w:eastAsia="SimSun" w:cs="SimSun"/>
          <w:sz w:val="21"/>
          <w:szCs w:val="21"/>
          <w:spacing w:val="-3"/>
        </w:rPr>
        <w:t>的收益和成本达到平衡→新一轮信息技术扩散→…</w:t>
      </w:r>
      <w:r>
        <w:rPr>
          <w:rFonts w:ascii="SimSun" w:hAnsi="SimSun" w:eastAsia="SimSun" w:cs="SimSun"/>
          <w:sz w:val="21"/>
          <w:szCs w:val="21"/>
          <w:spacing w:val="-4"/>
        </w:rPr>
        <w:t>…在“扩展期一停滞期一</w:t>
      </w:r>
      <w:r>
        <w:rPr>
          <w:rFonts w:ascii="SimSun" w:hAnsi="SimSun" w:eastAsia="SimSun" w:cs="SimSun"/>
          <w:sz w:val="21"/>
          <w:szCs w:val="21"/>
        </w:rPr>
        <w:t xml:space="preserve"> </w:t>
      </w:r>
      <w:r>
        <w:rPr>
          <w:rFonts w:ascii="SimSun" w:hAnsi="SimSun" w:eastAsia="SimSun" w:cs="SimSun"/>
          <w:sz w:val="21"/>
          <w:szCs w:val="21"/>
          <w:spacing w:val="3"/>
        </w:rPr>
        <w:t>扩展期一停滞期”不断交替的周期中，产业分工也在持续深化，不断形成</w:t>
      </w:r>
      <w:r>
        <w:rPr>
          <w:rFonts w:ascii="SimSun" w:hAnsi="SimSun" w:eastAsia="SimSun" w:cs="SimSun"/>
          <w:sz w:val="21"/>
          <w:szCs w:val="21"/>
          <w:spacing w:val="2"/>
        </w:rPr>
        <w:t xml:space="preserve"> </w:t>
      </w:r>
      <w:r>
        <w:rPr>
          <w:rFonts w:ascii="SimSun" w:hAnsi="SimSun" w:eastAsia="SimSun" w:cs="SimSun"/>
          <w:sz w:val="21"/>
          <w:szCs w:val="21"/>
          <w:spacing w:val="9"/>
        </w:rPr>
        <w:t>经济增长的新一轮周期(见图7-29)。当前围绕信息技术在微观和宏观层</w:t>
      </w:r>
    </w:p>
    <w:p>
      <w:pPr>
        <w:spacing w:line="219" w:lineRule="auto"/>
        <w:rPr>
          <w:rFonts w:ascii="SimSun" w:hAnsi="SimSun" w:eastAsia="SimSun" w:cs="SimSun"/>
          <w:sz w:val="21"/>
          <w:szCs w:val="21"/>
        </w:rPr>
      </w:pPr>
      <w:r>
        <w:rPr>
          <w:rFonts w:ascii="SimSun" w:hAnsi="SimSun" w:eastAsia="SimSun" w:cs="SimSun"/>
          <w:sz w:val="21"/>
          <w:szCs w:val="21"/>
          <w:spacing w:val="3"/>
        </w:rPr>
        <w:t>面上对生产率的提高，人们在理论和实践上已经建立了一套完整的统计监</w:t>
      </w:r>
    </w:p>
    <w:p>
      <w:pPr>
        <w:ind w:right="53"/>
        <w:spacing w:before="118" w:line="347" w:lineRule="auto"/>
        <w:jc w:val="both"/>
        <w:rPr>
          <w:rFonts w:ascii="SimSun" w:hAnsi="SimSun" w:eastAsia="SimSun" w:cs="SimSun"/>
          <w:sz w:val="21"/>
          <w:szCs w:val="21"/>
        </w:rPr>
      </w:pPr>
      <w:r>
        <w:rPr>
          <w:rFonts w:ascii="SimSun" w:hAnsi="SimSun" w:eastAsia="SimSun" w:cs="SimSun"/>
          <w:sz w:val="21"/>
          <w:szCs w:val="21"/>
          <w:spacing w:val="3"/>
        </w:rPr>
        <w:t>测分析评估体系；但对于信息技术带来的信息技术扩散一交易效率提高一</w:t>
      </w:r>
      <w:r>
        <w:rPr>
          <w:rFonts w:ascii="SimSun" w:hAnsi="SimSun" w:eastAsia="SimSun" w:cs="SimSun"/>
          <w:sz w:val="21"/>
          <w:szCs w:val="21"/>
          <w:spacing w:val="4"/>
        </w:rPr>
        <w:t xml:space="preserve"> </w:t>
      </w:r>
      <w:r>
        <w:rPr>
          <w:rFonts w:ascii="SimSun" w:hAnsi="SimSun" w:eastAsia="SimSun" w:cs="SimSun"/>
          <w:sz w:val="21"/>
          <w:szCs w:val="21"/>
          <w:spacing w:val="3"/>
        </w:rPr>
        <w:t>交易成本降低一产业分工深化一新一轮经济增长，尚未建立起系统科学的</w:t>
      </w:r>
    </w:p>
    <w:p>
      <w:pPr>
        <w:spacing w:before="1" w:line="217" w:lineRule="auto"/>
        <w:rPr>
          <w:rFonts w:ascii="SimSun" w:hAnsi="SimSun" w:eastAsia="SimSun" w:cs="SimSun"/>
          <w:sz w:val="16"/>
          <w:szCs w:val="16"/>
        </w:rPr>
      </w:pPr>
      <w:r>
        <w:rPr>
          <w:rFonts w:ascii="SimSun" w:hAnsi="SimSun" w:eastAsia="SimSun" w:cs="SimSun"/>
          <w:sz w:val="16"/>
          <w:szCs w:val="16"/>
          <w:spacing w:val="-8"/>
        </w:rPr>
        <w:t>统</w:t>
      </w:r>
      <w:r>
        <w:rPr>
          <w:rFonts w:ascii="SimSun" w:hAnsi="SimSun" w:eastAsia="SimSun" w:cs="SimSun"/>
          <w:sz w:val="16"/>
          <w:szCs w:val="16"/>
          <w:spacing w:val="-23"/>
        </w:rPr>
        <w:t xml:space="preserve"> </w:t>
      </w:r>
      <w:r>
        <w:rPr>
          <w:rFonts w:ascii="SimSun" w:hAnsi="SimSun" w:eastAsia="SimSun" w:cs="SimSun"/>
          <w:sz w:val="16"/>
          <w:szCs w:val="16"/>
          <w:spacing w:val="-8"/>
        </w:rPr>
        <w:t>计</w:t>
      </w:r>
      <w:r>
        <w:rPr>
          <w:rFonts w:ascii="SimSun" w:hAnsi="SimSun" w:eastAsia="SimSun" w:cs="SimSun"/>
          <w:sz w:val="16"/>
          <w:szCs w:val="16"/>
          <w:spacing w:val="-24"/>
        </w:rPr>
        <w:t xml:space="preserve"> </w:t>
      </w:r>
      <w:r>
        <w:rPr>
          <w:rFonts w:ascii="SimSun" w:hAnsi="SimSun" w:eastAsia="SimSun" w:cs="SimSun"/>
          <w:sz w:val="16"/>
          <w:szCs w:val="16"/>
          <w:spacing w:val="-8"/>
        </w:rPr>
        <w:t>监</w:t>
      </w:r>
      <w:r>
        <w:rPr>
          <w:rFonts w:ascii="SimSun" w:hAnsi="SimSun" w:eastAsia="SimSun" w:cs="SimSun"/>
          <w:sz w:val="16"/>
          <w:szCs w:val="16"/>
          <w:spacing w:val="-23"/>
        </w:rPr>
        <w:t xml:space="preserve"> </w:t>
      </w:r>
      <w:r>
        <w:rPr>
          <w:rFonts w:ascii="SimSun" w:hAnsi="SimSun" w:eastAsia="SimSun" w:cs="SimSun"/>
          <w:sz w:val="16"/>
          <w:szCs w:val="16"/>
          <w:spacing w:val="-8"/>
        </w:rPr>
        <w:t>测</w:t>
      </w:r>
      <w:r>
        <w:rPr>
          <w:rFonts w:ascii="SimSun" w:hAnsi="SimSun" w:eastAsia="SimSun" w:cs="SimSun"/>
          <w:sz w:val="16"/>
          <w:szCs w:val="16"/>
          <w:spacing w:val="-22"/>
        </w:rPr>
        <w:t xml:space="preserve"> </w:t>
      </w:r>
      <w:r>
        <w:rPr>
          <w:rFonts w:ascii="SimSun" w:hAnsi="SimSun" w:eastAsia="SimSun" w:cs="SimSun"/>
          <w:sz w:val="16"/>
          <w:szCs w:val="16"/>
          <w:spacing w:val="-8"/>
        </w:rPr>
        <w:t>分</w:t>
      </w:r>
      <w:r>
        <w:rPr>
          <w:rFonts w:ascii="SimSun" w:hAnsi="SimSun" w:eastAsia="SimSun" w:cs="SimSun"/>
          <w:sz w:val="16"/>
          <w:szCs w:val="16"/>
          <w:spacing w:val="-23"/>
        </w:rPr>
        <w:t xml:space="preserve"> </w:t>
      </w:r>
      <w:r>
        <w:rPr>
          <w:rFonts w:ascii="SimSun" w:hAnsi="SimSun" w:eastAsia="SimSun" w:cs="SimSun"/>
          <w:sz w:val="16"/>
          <w:szCs w:val="16"/>
          <w:spacing w:val="-8"/>
        </w:rPr>
        <w:t>析</w:t>
      </w:r>
      <w:r>
        <w:rPr>
          <w:rFonts w:ascii="SimSun" w:hAnsi="SimSun" w:eastAsia="SimSun" w:cs="SimSun"/>
          <w:sz w:val="16"/>
          <w:szCs w:val="16"/>
          <w:spacing w:val="-24"/>
        </w:rPr>
        <w:t xml:space="preserve"> </w:t>
      </w:r>
      <w:r>
        <w:rPr>
          <w:rFonts w:ascii="SimSun" w:hAnsi="SimSun" w:eastAsia="SimSun" w:cs="SimSun"/>
          <w:sz w:val="16"/>
          <w:szCs w:val="16"/>
          <w:spacing w:val="-8"/>
        </w:rPr>
        <w:t>评</w:t>
      </w:r>
      <w:r>
        <w:rPr>
          <w:rFonts w:ascii="SimSun" w:hAnsi="SimSun" w:eastAsia="SimSun" w:cs="SimSun"/>
          <w:sz w:val="16"/>
          <w:szCs w:val="16"/>
          <w:spacing w:val="-24"/>
        </w:rPr>
        <w:t xml:space="preserve"> </w:t>
      </w:r>
      <w:r>
        <w:rPr>
          <w:rFonts w:ascii="SimSun" w:hAnsi="SimSun" w:eastAsia="SimSun" w:cs="SimSun"/>
          <w:sz w:val="16"/>
          <w:szCs w:val="16"/>
          <w:spacing w:val="-8"/>
        </w:rPr>
        <w:t>估</w:t>
      </w:r>
      <w:r>
        <w:rPr>
          <w:rFonts w:ascii="SimSun" w:hAnsi="SimSun" w:eastAsia="SimSun" w:cs="SimSun"/>
          <w:sz w:val="16"/>
          <w:szCs w:val="16"/>
          <w:spacing w:val="-24"/>
        </w:rPr>
        <w:t xml:space="preserve"> </w:t>
      </w:r>
      <w:r>
        <w:rPr>
          <w:rFonts w:ascii="SimSun" w:hAnsi="SimSun" w:eastAsia="SimSun" w:cs="SimSun"/>
          <w:sz w:val="16"/>
          <w:szCs w:val="16"/>
          <w:spacing w:val="-8"/>
        </w:rPr>
        <w:t>体</w:t>
      </w:r>
      <w:r>
        <w:rPr>
          <w:rFonts w:ascii="SimSun" w:hAnsi="SimSun" w:eastAsia="SimSun" w:cs="SimSun"/>
          <w:sz w:val="16"/>
          <w:szCs w:val="16"/>
          <w:spacing w:val="-21"/>
        </w:rPr>
        <w:t xml:space="preserve"> </w:t>
      </w:r>
      <w:r>
        <w:rPr>
          <w:rFonts w:ascii="SimSun" w:hAnsi="SimSun" w:eastAsia="SimSun" w:cs="SimSun"/>
          <w:sz w:val="16"/>
          <w:szCs w:val="16"/>
          <w:spacing w:val="-8"/>
        </w:rPr>
        <w:t>系 ，</w:t>
      </w:r>
      <w:r>
        <w:rPr>
          <w:rFonts w:ascii="SimSun" w:hAnsi="SimSun" w:eastAsia="SimSun" w:cs="SimSun"/>
          <w:sz w:val="16"/>
          <w:szCs w:val="16"/>
          <w:spacing w:val="-24"/>
        </w:rPr>
        <w:t xml:space="preserve"> </w:t>
      </w:r>
      <w:r>
        <w:rPr>
          <w:rFonts w:ascii="SimSun" w:hAnsi="SimSun" w:eastAsia="SimSun" w:cs="SimSun"/>
          <w:sz w:val="16"/>
          <w:szCs w:val="16"/>
          <w:spacing w:val="-8"/>
        </w:rPr>
        <w:t>信</w:t>
      </w:r>
      <w:r>
        <w:rPr>
          <w:rFonts w:ascii="SimSun" w:hAnsi="SimSun" w:eastAsia="SimSun" w:cs="SimSun"/>
          <w:sz w:val="16"/>
          <w:szCs w:val="16"/>
          <w:spacing w:val="-17"/>
        </w:rPr>
        <w:t xml:space="preserve"> </w:t>
      </w:r>
      <w:r>
        <w:rPr>
          <w:rFonts w:ascii="SimSun" w:hAnsi="SimSun" w:eastAsia="SimSun" w:cs="SimSun"/>
          <w:sz w:val="16"/>
          <w:szCs w:val="16"/>
          <w:spacing w:val="-8"/>
        </w:rPr>
        <w:t>息</w:t>
      </w:r>
      <w:r>
        <w:rPr>
          <w:rFonts w:ascii="SimSun" w:hAnsi="SimSun" w:eastAsia="SimSun" w:cs="SimSun"/>
          <w:sz w:val="16"/>
          <w:szCs w:val="16"/>
          <w:spacing w:val="-24"/>
        </w:rPr>
        <w:t xml:space="preserve"> </w:t>
      </w:r>
      <w:r>
        <w:rPr>
          <w:rFonts w:ascii="SimSun" w:hAnsi="SimSun" w:eastAsia="SimSun" w:cs="SimSun"/>
          <w:sz w:val="16"/>
          <w:szCs w:val="16"/>
          <w:spacing w:val="-8"/>
        </w:rPr>
        <w:t>技</w:t>
      </w:r>
      <w:r>
        <w:rPr>
          <w:rFonts w:ascii="SimSun" w:hAnsi="SimSun" w:eastAsia="SimSun" w:cs="SimSun"/>
          <w:sz w:val="16"/>
          <w:szCs w:val="16"/>
          <w:spacing w:val="-22"/>
        </w:rPr>
        <w:t xml:space="preserve"> </w:t>
      </w:r>
      <w:r>
        <w:rPr>
          <w:rFonts w:ascii="SimSun" w:hAnsi="SimSun" w:eastAsia="SimSun" w:cs="SimSun"/>
          <w:sz w:val="16"/>
          <w:szCs w:val="16"/>
          <w:spacing w:val="-8"/>
        </w:rPr>
        <w:t>术</w:t>
      </w:r>
      <w:r>
        <w:rPr>
          <w:rFonts w:ascii="SimSun" w:hAnsi="SimSun" w:eastAsia="SimSun" w:cs="SimSun"/>
          <w:sz w:val="16"/>
          <w:szCs w:val="16"/>
          <w:spacing w:val="-25"/>
        </w:rPr>
        <w:t xml:space="preserve"> </w:t>
      </w:r>
      <w:r>
        <w:rPr>
          <w:rFonts w:ascii="SimSun" w:hAnsi="SimSun" w:eastAsia="SimSun" w:cs="SimSun"/>
          <w:sz w:val="16"/>
          <w:szCs w:val="16"/>
          <w:spacing w:val="-8"/>
        </w:rPr>
        <w:t>对</w:t>
      </w:r>
      <w:r>
        <w:rPr>
          <w:rFonts w:ascii="SimSun" w:hAnsi="SimSun" w:eastAsia="SimSun" w:cs="SimSun"/>
          <w:sz w:val="16"/>
          <w:szCs w:val="16"/>
          <w:spacing w:val="-23"/>
        </w:rPr>
        <w:t xml:space="preserve"> </w:t>
      </w:r>
      <w:r>
        <w:rPr>
          <w:rFonts w:ascii="SimSun" w:hAnsi="SimSun" w:eastAsia="SimSun" w:cs="SimSun"/>
          <w:sz w:val="16"/>
          <w:szCs w:val="16"/>
          <w:spacing w:val="-8"/>
        </w:rPr>
        <w:t>经</w:t>
      </w:r>
      <w:r>
        <w:rPr>
          <w:rFonts w:ascii="SimSun" w:hAnsi="SimSun" w:eastAsia="SimSun" w:cs="SimSun"/>
          <w:sz w:val="16"/>
          <w:szCs w:val="16"/>
          <w:spacing w:val="-23"/>
        </w:rPr>
        <w:t xml:space="preserve"> </w:t>
      </w:r>
      <w:r>
        <w:rPr>
          <w:rFonts w:ascii="SimSun" w:hAnsi="SimSun" w:eastAsia="SimSun" w:cs="SimSun"/>
          <w:sz w:val="16"/>
          <w:szCs w:val="16"/>
          <w:spacing w:val="-8"/>
        </w:rPr>
        <w:t>济</w:t>
      </w:r>
      <w:r>
        <w:rPr>
          <w:rFonts w:ascii="SimSun" w:hAnsi="SimSun" w:eastAsia="SimSun" w:cs="SimSun"/>
          <w:sz w:val="16"/>
          <w:szCs w:val="16"/>
          <w:spacing w:val="-23"/>
        </w:rPr>
        <w:t xml:space="preserve"> </w:t>
      </w:r>
      <w:r>
        <w:rPr>
          <w:rFonts w:ascii="SimSun" w:hAnsi="SimSun" w:eastAsia="SimSun" w:cs="SimSun"/>
          <w:sz w:val="16"/>
          <w:szCs w:val="16"/>
          <w:spacing w:val="-8"/>
        </w:rPr>
        <w:t>增</w:t>
      </w:r>
      <w:r>
        <w:rPr>
          <w:rFonts w:ascii="SimSun" w:hAnsi="SimSun" w:eastAsia="SimSun" w:cs="SimSun"/>
          <w:sz w:val="16"/>
          <w:szCs w:val="16"/>
          <w:spacing w:val="-24"/>
        </w:rPr>
        <w:t xml:space="preserve"> </w:t>
      </w:r>
      <w:r>
        <w:rPr>
          <w:rFonts w:ascii="SimSun" w:hAnsi="SimSun" w:eastAsia="SimSun" w:cs="SimSun"/>
          <w:sz w:val="16"/>
          <w:szCs w:val="16"/>
          <w:spacing w:val="-8"/>
        </w:rPr>
        <w:t>长 的</w:t>
      </w:r>
      <w:r>
        <w:rPr>
          <w:rFonts w:ascii="SimSun" w:hAnsi="SimSun" w:eastAsia="SimSun" w:cs="SimSun"/>
          <w:sz w:val="16"/>
          <w:szCs w:val="16"/>
          <w:spacing w:val="-22"/>
        </w:rPr>
        <w:t xml:space="preserve"> </w:t>
      </w:r>
      <w:r>
        <w:rPr>
          <w:rFonts w:ascii="SimSun" w:hAnsi="SimSun" w:eastAsia="SimSun" w:cs="SimSun"/>
          <w:sz w:val="16"/>
          <w:szCs w:val="16"/>
          <w:spacing w:val="-8"/>
        </w:rPr>
        <w:t>贡</w:t>
      </w:r>
      <w:r>
        <w:rPr>
          <w:rFonts w:ascii="SimSun" w:hAnsi="SimSun" w:eastAsia="SimSun" w:cs="SimSun"/>
          <w:sz w:val="16"/>
          <w:szCs w:val="16"/>
          <w:spacing w:val="-23"/>
        </w:rPr>
        <w:t xml:space="preserve"> </w:t>
      </w:r>
      <w:r>
        <w:rPr>
          <w:rFonts w:ascii="SimSun" w:hAnsi="SimSun" w:eastAsia="SimSun" w:cs="SimSun"/>
          <w:sz w:val="16"/>
          <w:szCs w:val="16"/>
          <w:spacing w:val="-8"/>
        </w:rPr>
        <w:t>献</w:t>
      </w:r>
      <w:r>
        <w:rPr>
          <w:rFonts w:ascii="SimSun" w:hAnsi="SimSun" w:eastAsia="SimSun" w:cs="SimSun"/>
          <w:sz w:val="16"/>
          <w:szCs w:val="16"/>
          <w:spacing w:val="-25"/>
        </w:rPr>
        <w:t xml:space="preserve"> </w:t>
      </w:r>
      <w:r>
        <w:rPr>
          <w:rFonts w:ascii="SimSun" w:hAnsi="SimSun" w:eastAsia="SimSun" w:cs="SimSun"/>
          <w:sz w:val="16"/>
          <w:szCs w:val="16"/>
          <w:spacing w:val="-8"/>
        </w:rPr>
        <w:t>往</w:t>
      </w:r>
      <w:r>
        <w:rPr>
          <w:rFonts w:ascii="SimSun" w:hAnsi="SimSun" w:eastAsia="SimSun" w:cs="SimSun"/>
          <w:sz w:val="16"/>
          <w:szCs w:val="16"/>
          <w:spacing w:val="-24"/>
        </w:rPr>
        <w:t xml:space="preserve"> </w:t>
      </w:r>
      <w:r>
        <w:rPr>
          <w:rFonts w:ascii="SimSun" w:hAnsi="SimSun" w:eastAsia="SimSun" w:cs="SimSun"/>
          <w:sz w:val="16"/>
          <w:szCs w:val="16"/>
          <w:spacing w:val="-8"/>
        </w:rPr>
        <w:t>往</w:t>
      </w:r>
      <w:r>
        <w:rPr>
          <w:rFonts w:ascii="SimSun" w:hAnsi="SimSun" w:eastAsia="SimSun" w:cs="SimSun"/>
          <w:sz w:val="16"/>
          <w:szCs w:val="16"/>
          <w:spacing w:val="-24"/>
        </w:rPr>
        <w:t xml:space="preserve"> </w:t>
      </w:r>
      <w:r>
        <w:rPr>
          <w:rFonts w:ascii="SimSun" w:hAnsi="SimSun" w:eastAsia="SimSun" w:cs="SimSun"/>
          <w:sz w:val="16"/>
          <w:szCs w:val="16"/>
          <w:spacing w:val="-8"/>
        </w:rPr>
        <w:t>被</w:t>
      </w:r>
      <w:r>
        <w:rPr>
          <w:rFonts w:ascii="SimSun" w:hAnsi="SimSun" w:eastAsia="SimSun" w:cs="SimSun"/>
          <w:sz w:val="16"/>
          <w:szCs w:val="16"/>
          <w:spacing w:val="-25"/>
        </w:rPr>
        <w:t xml:space="preserve"> </w:t>
      </w:r>
      <w:r>
        <w:rPr>
          <w:rFonts w:ascii="SimSun" w:hAnsi="SimSun" w:eastAsia="SimSun" w:cs="SimSun"/>
          <w:sz w:val="16"/>
          <w:szCs w:val="16"/>
          <w:spacing w:val="-8"/>
        </w:rPr>
        <w:t>低</w:t>
      </w:r>
      <w:r>
        <w:rPr>
          <w:rFonts w:ascii="SimSun" w:hAnsi="SimSun" w:eastAsia="SimSun" w:cs="SimSun"/>
          <w:sz w:val="16"/>
          <w:szCs w:val="16"/>
          <w:spacing w:val="-24"/>
        </w:rPr>
        <w:t xml:space="preserve"> </w:t>
      </w:r>
      <w:r>
        <w:rPr>
          <w:rFonts w:ascii="SimSun" w:hAnsi="SimSun" w:eastAsia="SimSun" w:cs="SimSun"/>
          <w:sz w:val="16"/>
          <w:szCs w:val="16"/>
          <w:spacing w:val="-8"/>
        </w:rPr>
        <w:t>估</w:t>
      </w:r>
      <w:r>
        <w:rPr>
          <w:rFonts w:ascii="SimSun" w:hAnsi="SimSun" w:eastAsia="SimSun" w:cs="SimSun"/>
          <w:sz w:val="16"/>
          <w:szCs w:val="16"/>
          <w:spacing w:val="-30"/>
        </w:rPr>
        <w:t xml:space="preserve"> </w:t>
      </w:r>
      <w:r>
        <w:rPr>
          <w:rFonts w:ascii="SimSun" w:hAnsi="SimSun" w:eastAsia="SimSun" w:cs="SimSun"/>
          <w:sz w:val="16"/>
          <w:szCs w:val="16"/>
          <w:spacing w:val="-8"/>
        </w:rPr>
        <w:t>。</w:t>
      </w:r>
    </w:p>
    <w:p>
      <w:pPr>
        <w:spacing w:line="217" w:lineRule="auto"/>
        <w:sectPr>
          <w:footerReference w:type="default" r:id="rId402"/>
          <w:pgSz w:w="9100" w:h="13210"/>
          <w:pgMar w:top="400" w:right="1210" w:bottom="712" w:left="1010" w:header="0" w:footer="553" w:gutter="0"/>
        </w:sectPr>
        <w:rPr>
          <w:rFonts w:ascii="SimSun" w:hAnsi="SimSun" w:eastAsia="SimSun" w:cs="SimSun"/>
          <w:sz w:val="16"/>
          <w:szCs w:val="16"/>
        </w:rPr>
      </w:pPr>
    </w:p>
    <w:p>
      <w:pPr>
        <w:pStyle w:val="BodyText"/>
        <w:spacing w:line="295" w:lineRule="auto"/>
        <w:rPr/>
      </w:pPr>
      <w:r/>
    </w:p>
    <w:p>
      <w:pPr>
        <w:ind w:right="6"/>
        <w:spacing w:before="46" w:line="192" w:lineRule="auto"/>
        <w:jc w:val="right"/>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Chapter 7</w:t>
      </w:r>
    </w:p>
    <w:p>
      <w:pPr>
        <w:ind w:left="3690"/>
        <w:spacing w:before="125" w:line="189" w:lineRule="auto"/>
        <w:rPr>
          <w:rFonts w:ascii="SimHei" w:hAnsi="SimHei" w:eastAsia="SimHei" w:cs="SimHei"/>
          <w:sz w:val="16"/>
          <w:szCs w:val="16"/>
        </w:rPr>
      </w:pPr>
      <w:r>
        <w:rPr>
          <w:rFonts w:ascii="SimHei" w:hAnsi="SimHei" w:eastAsia="SimHei" w:cs="SimHei"/>
          <w:sz w:val="16"/>
          <w:szCs w:val="16"/>
          <w:spacing w:val="7"/>
        </w:rPr>
        <w:t>工业互联网平台：为什么,是什么,怎么看?</w:t>
      </w:r>
    </w:p>
    <w:p>
      <w:pPr>
        <w:spacing w:line="4459" w:lineRule="exact"/>
        <w:rPr/>
      </w:pPr>
      <w:r>
        <w:rPr>
          <w:position w:val="-89"/>
        </w:rPr>
        <w:drawing>
          <wp:inline distT="0" distB="0" distL="0" distR="0">
            <wp:extent cx="4362478" cy="2832074"/>
            <wp:effectExtent l="0" t="0" r="0" b="0"/>
            <wp:docPr id="240" name="IM 240"/>
            <wp:cNvGraphicFramePr/>
            <a:graphic>
              <a:graphicData uri="http://schemas.openxmlformats.org/drawingml/2006/picture">
                <pic:pic>
                  <pic:nvPicPr>
                    <pic:cNvPr id="240" name="IM 240"/>
                    <pic:cNvPicPr/>
                  </pic:nvPicPr>
                  <pic:blipFill>
                    <a:blip r:embed="rId406"/>
                    <a:stretch>
                      <a:fillRect/>
                    </a:stretch>
                  </pic:blipFill>
                  <pic:spPr>
                    <a:xfrm rot="0">
                      <a:off x="0" y="0"/>
                      <a:ext cx="4362478" cy="2832074"/>
                    </a:xfrm>
                    <a:prstGeom prst="rect">
                      <a:avLst/>
                    </a:prstGeom>
                  </pic:spPr>
                </pic:pic>
              </a:graphicData>
            </a:graphic>
          </wp:inline>
        </w:drawing>
      </w:r>
    </w:p>
    <w:p>
      <w:pPr>
        <w:ind w:left="30"/>
        <w:spacing w:before="58" w:line="219" w:lineRule="auto"/>
        <w:rPr>
          <w:rFonts w:ascii="SimSun" w:hAnsi="SimSun" w:eastAsia="SimSun" w:cs="SimSun"/>
          <w:sz w:val="21"/>
          <w:szCs w:val="21"/>
        </w:rPr>
      </w:pPr>
      <w:r>
        <w:rPr>
          <w:rFonts w:ascii="SimSun" w:hAnsi="SimSun" w:eastAsia="SimSun" w:cs="SimSun"/>
          <w:sz w:val="21"/>
          <w:szCs w:val="21"/>
          <w:spacing w:val="-28"/>
          <w:w w:val="98"/>
        </w:rPr>
        <w:t>图表来源：作者自绘</w:t>
      </w:r>
    </w:p>
    <w:p>
      <w:pPr>
        <w:ind w:left="1940"/>
        <w:spacing w:before="170" w:line="219" w:lineRule="auto"/>
        <w:rPr>
          <w:rFonts w:ascii="SimSun" w:hAnsi="SimSun" w:eastAsia="SimSun" w:cs="SimSun"/>
          <w:sz w:val="21"/>
          <w:szCs w:val="21"/>
        </w:rPr>
      </w:pPr>
      <w:r>
        <w:rPr>
          <w:rFonts w:ascii="SimSun" w:hAnsi="SimSun" w:eastAsia="SimSun" w:cs="SimSun"/>
          <w:sz w:val="21"/>
          <w:szCs w:val="21"/>
          <w:spacing w:val="-20"/>
          <w:w w:val="97"/>
        </w:rPr>
        <w:t>图7-29</w:t>
      </w:r>
      <w:r>
        <w:rPr>
          <w:rFonts w:ascii="SimSun" w:hAnsi="SimSun" w:eastAsia="SimSun" w:cs="SimSun"/>
          <w:sz w:val="21"/>
          <w:szCs w:val="21"/>
          <w:spacing w:val="72"/>
        </w:rPr>
        <w:t xml:space="preserve"> </w:t>
      </w:r>
      <w:r>
        <w:rPr>
          <w:rFonts w:ascii="SimSun" w:hAnsi="SimSun" w:eastAsia="SimSun" w:cs="SimSun"/>
          <w:sz w:val="21"/>
          <w:szCs w:val="21"/>
          <w:spacing w:val="-20"/>
          <w:w w:val="97"/>
        </w:rPr>
        <w:t>交易成本降低与分工持续深化</w:t>
      </w:r>
    </w:p>
    <w:p>
      <w:pPr>
        <w:pStyle w:val="BodyText"/>
        <w:spacing w:line="257" w:lineRule="auto"/>
        <w:rPr/>
      </w:pPr>
      <w:r/>
    </w:p>
    <w:p>
      <w:pPr>
        <w:ind w:left="473"/>
        <w:spacing w:before="69" w:line="221" w:lineRule="auto"/>
        <w:outlineLvl w:val="1"/>
        <w:rPr>
          <w:rFonts w:ascii="SimHei" w:hAnsi="SimHei" w:eastAsia="SimHei" w:cs="SimHei"/>
          <w:sz w:val="21"/>
          <w:szCs w:val="21"/>
        </w:rPr>
      </w:pPr>
      <w:bookmarkStart w:name="bookmark105" w:id="105"/>
      <w:bookmarkEnd w:id="105"/>
      <w:r>
        <w:rPr>
          <w:rFonts w:ascii="SimHei" w:hAnsi="SimHei" w:eastAsia="SimHei" w:cs="SimHei"/>
          <w:sz w:val="21"/>
          <w:szCs w:val="21"/>
          <w:b/>
          <w:bCs/>
          <w:spacing w:val="-1"/>
        </w:rPr>
        <w:t>2.知识创造的专业化是分工深化的新阶段</w:t>
      </w:r>
    </w:p>
    <w:p>
      <w:pPr>
        <w:ind w:left="30" w:right="3" w:firstLine="439"/>
        <w:spacing w:before="180" w:line="303" w:lineRule="auto"/>
        <w:rPr>
          <w:rFonts w:ascii="SimSun" w:hAnsi="SimSun" w:eastAsia="SimSun" w:cs="SimSun"/>
          <w:sz w:val="21"/>
          <w:szCs w:val="21"/>
        </w:rPr>
      </w:pPr>
      <w:r>
        <w:rPr>
          <w:rFonts w:ascii="SimSun" w:hAnsi="SimSun" w:eastAsia="SimSun" w:cs="SimSun"/>
          <w:sz w:val="21"/>
          <w:szCs w:val="21"/>
          <w:spacing w:val="3"/>
        </w:rPr>
        <w:t>伴随着生产力水平的不断提升，产业分工不断深化，其大致经历了五</w:t>
      </w:r>
      <w:r>
        <w:rPr>
          <w:rFonts w:ascii="SimSun" w:hAnsi="SimSun" w:eastAsia="SimSun" w:cs="SimSun"/>
          <w:sz w:val="21"/>
          <w:szCs w:val="21"/>
          <w:spacing w:val="18"/>
        </w:rPr>
        <w:t xml:space="preserve"> </w:t>
      </w:r>
      <w:r>
        <w:rPr>
          <w:rFonts w:ascii="SimSun" w:hAnsi="SimSun" w:eastAsia="SimSun" w:cs="SimSun"/>
          <w:sz w:val="21"/>
          <w:szCs w:val="21"/>
        </w:rPr>
        <w:t>个阶段： 一是部门专业化，即农业、手工业和商业之间的分工；二是产品</w:t>
      </w:r>
      <w:r>
        <w:rPr>
          <w:rFonts w:ascii="SimSun" w:hAnsi="SimSun" w:eastAsia="SimSun" w:cs="SimSun"/>
          <w:sz w:val="21"/>
          <w:szCs w:val="21"/>
          <w:spacing w:val="5"/>
        </w:rPr>
        <w:t xml:space="preserve"> </w:t>
      </w:r>
      <w:r>
        <w:rPr>
          <w:rFonts w:ascii="SimSun" w:hAnsi="SimSun" w:eastAsia="SimSun" w:cs="SimSun"/>
          <w:sz w:val="21"/>
          <w:szCs w:val="21"/>
          <w:spacing w:val="3"/>
        </w:rPr>
        <w:t>专业化，即以完成的最终产品为对象的分工，如汽车、机械、电器产品的</w:t>
      </w:r>
      <w:r>
        <w:rPr>
          <w:rFonts w:ascii="SimSun" w:hAnsi="SimSun" w:eastAsia="SimSun" w:cs="SimSun"/>
          <w:sz w:val="21"/>
          <w:szCs w:val="21"/>
          <w:spacing w:val="9"/>
        </w:rPr>
        <w:t xml:space="preserve"> </w:t>
      </w:r>
      <w:r>
        <w:rPr>
          <w:rFonts w:ascii="SimSun" w:hAnsi="SimSun" w:eastAsia="SimSun" w:cs="SimSun"/>
          <w:sz w:val="21"/>
          <w:szCs w:val="21"/>
          <w:spacing w:val="3"/>
        </w:rPr>
        <w:t>生产；三是零部件专业化，即一个企业仅仅</w:t>
      </w:r>
      <w:r>
        <w:rPr>
          <w:rFonts w:ascii="SimSun" w:hAnsi="SimSun" w:eastAsia="SimSun" w:cs="SimSun"/>
          <w:sz w:val="21"/>
          <w:szCs w:val="21"/>
          <w:spacing w:val="2"/>
        </w:rPr>
        <w:t>生产某个最终产品的一部分；</w:t>
      </w:r>
      <w:r>
        <w:rPr>
          <w:rFonts w:ascii="SimSun" w:hAnsi="SimSun" w:eastAsia="SimSun" w:cs="SimSun"/>
          <w:sz w:val="21"/>
          <w:szCs w:val="21"/>
        </w:rPr>
        <w:t xml:space="preserve"> </w:t>
      </w:r>
      <w:r>
        <w:rPr>
          <w:rFonts w:ascii="SimSun" w:hAnsi="SimSun" w:eastAsia="SimSun" w:cs="SimSun"/>
          <w:sz w:val="21"/>
          <w:szCs w:val="21"/>
          <w:spacing w:val="-4"/>
        </w:rPr>
        <w:t>四是工序专业化，即专门进行产品或零部件生产的一个工艺过程，如铸造、</w:t>
      </w:r>
      <w:r>
        <w:rPr>
          <w:rFonts w:ascii="SimSun" w:hAnsi="SimSun" w:eastAsia="SimSun" w:cs="SimSun"/>
          <w:sz w:val="21"/>
          <w:szCs w:val="21"/>
          <w:spacing w:val="5"/>
        </w:rPr>
        <w:t xml:space="preserve"> </w:t>
      </w:r>
      <w:r>
        <w:rPr>
          <w:rFonts w:ascii="SimSun" w:hAnsi="SimSun" w:eastAsia="SimSun" w:cs="SimSun"/>
          <w:sz w:val="21"/>
          <w:szCs w:val="21"/>
          <w:spacing w:val="3"/>
        </w:rPr>
        <w:t>电镀等；五是生产服务专业化，即在直接生产过程之外，又提供基于产品</w:t>
      </w:r>
      <w:r>
        <w:rPr>
          <w:rFonts w:ascii="SimSun" w:hAnsi="SimSun" w:eastAsia="SimSun" w:cs="SimSun"/>
          <w:sz w:val="21"/>
          <w:szCs w:val="21"/>
          <w:spacing w:val="14"/>
        </w:rPr>
        <w:t xml:space="preserve"> </w:t>
      </w:r>
      <w:r>
        <w:rPr>
          <w:rFonts w:ascii="SimSun" w:hAnsi="SimSun" w:eastAsia="SimSun" w:cs="SimSun"/>
          <w:sz w:val="21"/>
          <w:szCs w:val="21"/>
          <w:spacing w:val="-2"/>
        </w:rPr>
        <w:t>的为生产服务，如物流配送、金融服务等。</w:t>
      </w:r>
    </w:p>
    <w:p>
      <w:pPr>
        <w:ind w:left="30" w:firstLine="439"/>
        <w:spacing w:before="114" w:line="302" w:lineRule="auto"/>
        <w:rPr>
          <w:rFonts w:ascii="SimSun" w:hAnsi="SimSun" w:eastAsia="SimSun" w:cs="SimSun"/>
          <w:sz w:val="21"/>
          <w:szCs w:val="21"/>
        </w:rPr>
      </w:pPr>
      <w:r>
        <w:rPr>
          <w:rFonts w:ascii="SimSun" w:hAnsi="SimSun" w:eastAsia="SimSun" w:cs="SimSun"/>
          <w:sz w:val="21"/>
          <w:szCs w:val="21"/>
          <w:spacing w:val="1"/>
        </w:rPr>
        <w:t>当前，从基于产品的分工到基于知识的分工正在部分产业逐</w:t>
      </w:r>
      <w:r>
        <w:rPr>
          <w:rFonts w:ascii="SimSun" w:hAnsi="SimSun" w:eastAsia="SimSun" w:cs="SimSun"/>
          <w:sz w:val="21"/>
          <w:szCs w:val="21"/>
        </w:rPr>
        <w:t>渐兴起， </w:t>
      </w:r>
      <w:r>
        <w:rPr>
          <w:rFonts w:ascii="SimSun" w:hAnsi="SimSun" w:eastAsia="SimSun" w:cs="SimSun"/>
          <w:sz w:val="21"/>
          <w:szCs w:val="21"/>
          <w:spacing w:val="9"/>
        </w:rPr>
        <w:t>成为推动生产力水平提升的重要动力。2010年，美国国防高级研究计划</w:t>
      </w:r>
      <w:r>
        <w:rPr>
          <w:rFonts w:ascii="SimSun" w:hAnsi="SimSun" w:eastAsia="SimSun" w:cs="SimSun"/>
          <w:sz w:val="21"/>
          <w:szCs w:val="21"/>
          <w:spacing w:val="17"/>
        </w:rPr>
        <w:t xml:space="preserve"> </w:t>
      </w:r>
      <w:r>
        <w:rPr>
          <w:rFonts w:ascii="SimSun" w:hAnsi="SimSun" w:eastAsia="SimSun" w:cs="SimSun"/>
          <w:sz w:val="21"/>
          <w:szCs w:val="21"/>
          <w:spacing w:val="9"/>
        </w:rPr>
        <w:t>局 </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rPr>
        <w:t>DARPA</w:t>
      </w:r>
      <w:r>
        <w:rPr>
          <w:rFonts w:ascii="Times New Roman" w:hAnsi="Times New Roman" w:eastAsia="Times New Roman" w:cs="Times New Roman"/>
          <w:sz w:val="21"/>
          <w:szCs w:val="21"/>
          <w:spacing w:val="9"/>
        </w:rPr>
        <w:t>)   </w:t>
      </w:r>
      <w:r>
        <w:rPr>
          <w:rFonts w:ascii="SimSun" w:hAnsi="SimSun" w:eastAsia="SimSun" w:cs="SimSun"/>
          <w:sz w:val="21"/>
          <w:szCs w:val="21"/>
          <w:spacing w:val="9"/>
        </w:rPr>
        <w:t>提出自适应运载器制造计划</w:t>
      </w:r>
      <w:r>
        <w:rPr>
          <w:rFonts w:ascii="SimSun" w:hAnsi="SimSun" w:eastAsia="SimSun" w:cs="SimSun"/>
          <w:sz w:val="21"/>
          <w:szCs w:val="21"/>
          <w:spacing w:val="-30"/>
        </w:rPr>
        <w:t xml:space="preserve"> </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rPr>
        <w:t>AVM</w:t>
      </w:r>
      <w:r>
        <w:rPr>
          <w:rFonts w:ascii="Times New Roman" w:hAnsi="Times New Roman" w:eastAsia="Times New Roman" w:cs="Times New Roman"/>
          <w:sz w:val="21"/>
          <w:szCs w:val="21"/>
          <w:spacing w:val="9"/>
        </w:rPr>
        <w:t>),     </w:t>
      </w:r>
      <w:r>
        <w:rPr>
          <w:rFonts w:ascii="SimSun" w:hAnsi="SimSun" w:eastAsia="SimSun" w:cs="SimSun"/>
          <w:sz w:val="21"/>
          <w:szCs w:val="21"/>
          <w:spacing w:val="8"/>
        </w:rPr>
        <w:t>其核心思想是基于</w:t>
      </w:r>
      <w:r>
        <w:rPr>
          <w:rFonts w:ascii="SimSun" w:hAnsi="SimSun" w:eastAsia="SimSun" w:cs="SimSun"/>
          <w:sz w:val="21"/>
          <w:szCs w:val="21"/>
        </w:rPr>
        <w:t xml:space="preserve"> </w:t>
      </w:r>
      <w:r>
        <w:rPr>
          <w:rFonts w:ascii="SimSun" w:hAnsi="SimSun" w:eastAsia="SimSun" w:cs="SimSun"/>
          <w:sz w:val="21"/>
          <w:szCs w:val="21"/>
          <w:spacing w:val="4"/>
        </w:rPr>
        <w:t>模型进行研发制造，使产品设计、仿真、试验、工艺、制造等活动，全部</w:t>
      </w:r>
      <w:r>
        <w:rPr>
          <w:rFonts w:ascii="SimSun" w:hAnsi="SimSun" w:eastAsia="SimSun" w:cs="SimSun"/>
          <w:sz w:val="21"/>
          <w:szCs w:val="21"/>
          <w:spacing w:val="2"/>
        </w:rPr>
        <w:t xml:space="preserve"> </w:t>
      </w:r>
      <w:r>
        <w:rPr>
          <w:rFonts w:ascii="SimSun" w:hAnsi="SimSun" w:eastAsia="SimSun" w:cs="SimSun"/>
          <w:sz w:val="21"/>
          <w:szCs w:val="21"/>
          <w:spacing w:val="3"/>
        </w:rPr>
        <w:t>都在数字空间完成，待产品迭代成熟后再进入工厂一次制造完成，从而大 </w:t>
      </w:r>
      <w:r>
        <w:rPr>
          <w:rFonts w:ascii="SimSun" w:hAnsi="SimSun" w:eastAsia="SimSun" w:cs="SimSun"/>
          <w:sz w:val="21"/>
          <w:szCs w:val="21"/>
          <w:spacing w:val="6"/>
        </w:rPr>
        <w:t>幅度缩短产品研制周期、降低研制成本。</w:t>
      </w:r>
      <w:r>
        <w:rPr>
          <w:rFonts w:ascii="Times New Roman" w:hAnsi="Times New Roman" w:eastAsia="Times New Roman" w:cs="Times New Roman"/>
          <w:sz w:val="21"/>
          <w:szCs w:val="21"/>
        </w:rPr>
        <w:t>DARPA</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调</w:t>
      </w:r>
      <w:r>
        <w:rPr>
          <w:rFonts w:ascii="SimSun" w:hAnsi="SimSun" w:eastAsia="SimSun" w:cs="SimSun"/>
          <w:sz w:val="21"/>
          <w:szCs w:val="21"/>
          <w:spacing w:val="5"/>
        </w:rPr>
        <w:t>查发现，从1960年至</w:t>
      </w:r>
      <w:r>
        <w:rPr>
          <w:rFonts w:ascii="SimSun" w:hAnsi="SimSun" w:eastAsia="SimSun" w:cs="SimSun"/>
          <w:sz w:val="21"/>
          <w:szCs w:val="21"/>
        </w:rPr>
        <w:t xml:space="preserve"> </w:t>
      </w:r>
      <w:r>
        <w:rPr>
          <w:rFonts w:ascii="SimSun" w:hAnsi="SimSun" w:eastAsia="SimSun" w:cs="SimSun"/>
          <w:sz w:val="21"/>
          <w:szCs w:val="21"/>
          <w:spacing w:val="3"/>
        </w:rPr>
        <w:t>今，随着系统复杂度的增加，航空航天系统的研发成本投入复合增长率为</w:t>
      </w:r>
    </w:p>
    <w:p>
      <w:pPr>
        <w:spacing w:line="302" w:lineRule="auto"/>
        <w:sectPr>
          <w:footerReference w:type="default" r:id="rId405"/>
          <w:pgSz w:w="9100" w:h="13210"/>
          <w:pgMar w:top="400" w:right="967" w:bottom="622" w:left="1249" w:header="0" w:footer="463" w:gutter="0"/>
        </w:sectPr>
        <w:rPr>
          <w:rFonts w:ascii="SimSun" w:hAnsi="SimSun" w:eastAsia="SimSun" w:cs="SimSun"/>
          <w:sz w:val="21"/>
          <w:szCs w:val="21"/>
        </w:rPr>
      </w:pPr>
    </w:p>
    <w:p>
      <w:pPr>
        <w:ind w:left="3"/>
        <w:spacing w:before="131" w:line="226" w:lineRule="auto"/>
        <w:rPr>
          <w:rFonts w:ascii="SimHei" w:hAnsi="SimHei" w:eastAsia="SimHei" w:cs="SimHei"/>
          <w:sz w:val="26"/>
          <w:szCs w:val="26"/>
        </w:rPr>
      </w:pPr>
      <w:r>
        <w:rPr>
          <w:rFonts w:ascii="SimHei" w:hAnsi="SimHei" w:eastAsia="SimHei" w:cs="SimHei"/>
          <w:sz w:val="26"/>
          <w:szCs w:val="26"/>
          <w:b/>
          <w:bCs/>
          <w:spacing w:val="-14"/>
        </w:rPr>
        <w:t>重构</w:t>
      </w:r>
    </w:p>
    <w:p>
      <w:pPr>
        <w:spacing w:before="45" w:line="222" w:lineRule="auto"/>
        <w:rPr>
          <w:rFonts w:ascii="SimHei" w:hAnsi="SimHei" w:eastAsia="SimHei" w:cs="SimHei"/>
          <w:sz w:val="16"/>
          <w:szCs w:val="16"/>
        </w:rPr>
      </w:pPr>
      <w:r>
        <w:rPr>
          <w:rFonts w:ascii="SimHei" w:hAnsi="SimHei" w:eastAsia="SimHei" w:cs="SimHei"/>
          <w:sz w:val="16"/>
          <w:szCs w:val="16"/>
          <w:spacing w:val="-1"/>
        </w:rPr>
        <w:t>数字化转型的逻辑</w:t>
      </w:r>
    </w:p>
    <w:p>
      <w:pPr>
        <w:pStyle w:val="BodyText"/>
        <w:spacing w:line="418" w:lineRule="auto"/>
        <w:rPr/>
      </w:pPr>
      <w:r/>
    </w:p>
    <w:p>
      <w:pPr>
        <w:ind w:right="11"/>
        <w:spacing w:before="68" w:line="288" w:lineRule="auto"/>
        <w:jc w:val="both"/>
        <w:rPr>
          <w:rFonts w:ascii="SimSun" w:hAnsi="SimSun" w:eastAsia="SimSun" w:cs="SimSun"/>
          <w:sz w:val="21"/>
          <w:szCs w:val="21"/>
        </w:rPr>
      </w:pPr>
      <w:r>
        <w:rPr>
          <w:rFonts w:ascii="SimSun" w:hAnsi="SimSun" w:eastAsia="SimSun" w:cs="SimSun"/>
          <w:sz w:val="21"/>
          <w:szCs w:val="21"/>
          <w:spacing w:val="19"/>
        </w:rPr>
        <w:t>8%～12%,汽车系统研发成本投入增长率为4%,但集成电路研发成</w:t>
      </w:r>
      <w:r>
        <w:rPr>
          <w:rFonts w:ascii="SimSun" w:hAnsi="SimSun" w:eastAsia="SimSun" w:cs="SimSun"/>
          <w:sz w:val="21"/>
          <w:szCs w:val="21"/>
          <w:spacing w:val="18"/>
        </w:rPr>
        <w:t>本复</w:t>
      </w:r>
      <w:r>
        <w:rPr>
          <w:rFonts w:ascii="SimSun" w:hAnsi="SimSun" w:eastAsia="SimSun" w:cs="SimSun"/>
          <w:sz w:val="21"/>
          <w:szCs w:val="21"/>
        </w:rPr>
        <w:t xml:space="preserve"> </w:t>
      </w:r>
      <w:r>
        <w:rPr>
          <w:rFonts w:ascii="SimSun" w:hAnsi="SimSun" w:eastAsia="SimSun" w:cs="SimSun"/>
          <w:sz w:val="21"/>
          <w:szCs w:val="21"/>
          <w:spacing w:val="7"/>
        </w:rPr>
        <w:t>合增长率几乎为0。这说明复杂度增加并没有带来设计、生产周期的明显</w:t>
      </w:r>
      <w:r>
        <w:rPr>
          <w:rFonts w:ascii="SimSun" w:hAnsi="SimSun" w:eastAsia="SimSun" w:cs="SimSun"/>
          <w:sz w:val="21"/>
          <w:szCs w:val="21"/>
          <w:spacing w:val="4"/>
        </w:rPr>
        <w:t xml:space="preserve"> </w:t>
      </w:r>
      <w:r>
        <w:rPr>
          <w:rFonts w:ascii="SimSun" w:hAnsi="SimSun" w:eastAsia="SimSun" w:cs="SimSun"/>
          <w:sz w:val="21"/>
          <w:szCs w:val="21"/>
          <w:spacing w:val="4"/>
        </w:rPr>
        <w:t>增加，其重要原因在于集成电路产业分工水平明显</w:t>
      </w:r>
      <w:r>
        <w:rPr>
          <w:rFonts w:ascii="SimSun" w:hAnsi="SimSun" w:eastAsia="SimSun" w:cs="SimSun"/>
          <w:sz w:val="21"/>
          <w:szCs w:val="21"/>
          <w:spacing w:val="3"/>
        </w:rPr>
        <w:t>高于其他行业，其形成</w:t>
      </w:r>
      <w:r>
        <w:rPr>
          <w:rFonts w:ascii="SimSun" w:hAnsi="SimSun" w:eastAsia="SimSun" w:cs="SimSun"/>
          <w:sz w:val="21"/>
          <w:szCs w:val="21"/>
        </w:rPr>
        <w:t xml:space="preserve"> </w:t>
      </w:r>
      <w:r>
        <w:rPr>
          <w:rFonts w:ascii="SimSun" w:hAnsi="SimSun" w:eastAsia="SimSun" w:cs="SimSun"/>
          <w:sz w:val="21"/>
          <w:szCs w:val="21"/>
          <w:spacing w:val="-7"/>
        </w:rPr>
        <w:t>了基于知识的产业分工新体系。</w:t>
      </w:r>
    </w:p>
    <w:p>
      <w:pPr>
        <w:ind w:firstLine="449"/>
        <w:spacing w:before="141" w:line="298" w:lineRule="auto"/>
        <w:rPr>
          <w:rFonts w:ascii="SimSun" w:hAnsi="SimSun" w:eastAsia="SimSun" w:cs="SimSun"/>
          <w:sz w:val="21"/>
          <w:szCs w:val="21"/>
        </w:rPr>
      </w:pPr>
      <w:r>
        <w:rPr>
          <w:rFonts w:ascii="SimSun" w:hAnsi="SimSun" w:eastAsia="SimSun" w:cs="SimSun"/>
          <w:sz w:val="21"/>
          <w:szCs w:val="21"/>
          <w:spacing w:val="-4"/>
        </w:rPr>
        <w:t>早期集成电路产业集整机生产和芯片设计、制造、封装、测试为一体，</w:t>
      </w:r>
      <w:r>
        <w:rPr>
          <w:rFonts w:ascii="SimSun" w:hAnsi="SimSun" w:eastAsia="SimSun" w:cs="SimSun"/>
          <w:sz w:val="21"/>
          <w:szCs w:val="21"/>
          <w:spacing w:val="8"/>
        </w:rPr>
        <w:t xml:space="preserve"> </w:t>
      </w:r>
      <w:r>
        <w:rPr>
          <w:rFonts w:ascii="SimSun" w:hAnsi="SimSun" w:eastAsia="SimSun" w:cs="SimSun"/>
          <w:sz w:val="21"/>
          <w:szCs w:val="21"/>
          <w:spacing w:val="9"/>
        </w:rPr>
        <w:t>称为综合型</w:t>
      </w:r>
      <w:r>
        <w:rPr>
          <w:rFonts w:ascii="Times New Roman" w:hAnsi="Times New Roman" w:eastAsia="Times New Roman" w:cs="Times New Roman"/>
          <w:sz w:val="21"/>
          <w:szCs w:val="21"/>
        </w:rPr>
        <w:t>IDM</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模式，如图7-30所示。伴随信息技术的不断演进，</w:t>
      </w:r>
      <w:r>
        <w:rPr>
          <w:rFonts w:ascii="SimSun" w:hAnsi="SimSun" w:eastAsia="SimSun" w:cs="SimSun"/>
          <w:sz w:val="21"/>
          <w:szCs w:val="21"/>
          <w:spacing w:val="8"/>
        </w:rPr>
        <w:t>在过</w:t>
      </w:r>
      <w:r>
        <w:rPr>
          <w:rFonts w:ascii="SimSun" w:hAnsi="SimSun" w:eastAsia="SimSun" w:cs="SimSun"/>
          <w:sz w:val="21"/>
          <w:szCs w:val="21"/>
        </w:rPr>
        <w:t xml:space="preserve"> </w:t>
      </w:r>
      <w:r>
        <w:rPr>
          <w:rFonts w:ascii="SimSun" w:hAnsi="SimSun" w:eastAsia="SimSun" w:cs="SimSun"/>
          <w:sz w:val="21"/>
          <w:szCs w:val="21"/>
          <w:spacing w:val="4"/>
        </w:rPr>
        <w:t>去的50年，集成电路产业中的芯片设计、</w:t>
      </w:r>
      <w:r>
        <w:rPr>
          <w:rFonts w:ascii="SimSun" w:hAnsi="SimSun" w:eastAsia="SimSun" w:cs="SimSun"/>
          <w:sz w:val="21"/>
          <w:szCs w:val="21"/>
          <w:spacing w:val="3"/>
        </w:rPr>
        <w:t>代工制造、封装测试等环节不断</w:t>
      </w:r>
      <w:r>
        <w:rPr>
          <w:rFonts w:ascii="SimSun" w:hAnsi="SimSun" w:eastAsia="SimSun" w:cs="SimSun"/>
          <w:sz w:val="21"/>
          <w:szCs w:val="21"/>
        </w:rPr>
        <w:t xml:space="preserve"> </w:t>
      </w:r>
      <w:r>
        <w:rPr>
          <w:rFonts w:ascii="SimSun" w:hAnsi="SimSun" w:eastAsia="SimSun" w:cs="SimSun"/>
          <w:sz w:val="21"/>
          <w:szCs w:val="21"/>
          <w:spacing w:val="3"/>
        </w:rPr>
        <w:t>地从早期一体化模式中分离，成为独立的产业体系。1967年美国应用材料</w:t>
      </w:r>
      <w:r>
        <w:rPr>
          <w:rFonts w:ascii="SimSun" w:hAnsi="SimSun" w:eastAsia="SimSun" w:cs="SimSun"/>
          <w:sz w:val="21"/>
          <w:szCs w:val="21"/>
          <w:spacing w:val="14"/>
        </w:rPr>
        <w:t xml:space="preserve"> </w:t>
      </w:r>
      <w:r>
        <w:rPr>
          <w:rFonts w:ascii="SimSun" w:hAnsi="SimSun" w:eastAsia="SimSun" w:cs="SimSun"/>
          <w:sz w:val="21"/>
          <w:szCs w:val="21"/>
          <w:spacing w:val="1"/>
        </w:rPr>
        <w:t>公司成立后集成电路材料和设备制造成为独立行业，1968年</w:t>
      </w:r>
      <w:r>
        <w:rPr>
          <w:rFonts w:ascii="SimSun" w:hAnsi="SimSun" w:eastAsia="SimSun" w:cs="SimSun"/>
          <w:sz w:val="21"/>
          <w:szCs w:val="21"/>
          <w:spacing w:val="-39"/>
        </w:rPr>
        <w:t xml:space="preserve"> </w:t>
      </w:r>
      <w:r>
        <w:rPr>
          <w:rFonts w:ascii="Times New Roman" w:hAnsi="Times New Roman" w:eastAsia="Times New Roman" w:cs="Times New Roman"/>
          <w:sz w:val="21"/>
          <w:szCs w:val="21"/>
        </w:rPr>
        <w:t>Intel</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1"/>
        </w:rPr>
        <w:t>公司形成</w:t>
      </w:r>
      <w:r>
        <w:rPr>
          <w:rFonts w:ascii="SimSun" w:hAnsi="SimSun" w:eastAsia="SimSun" w:cs="SimSun"/>
          <w:sz w:val="21"/>
          <w:szCs w:val="21"/>
        </w:rPr>
        <w:t xml:space="preserve"> </w:t>
      </w:r>
      <w:r>
        <w:rPr>
          <w:rFonts w:ascii="SimSun" w:hAnsi="SimSun" w:eastAsia="SimSun" w:cs="SimSun"/>
          <w:sz w:val="21"/>
          <w:szCs w:val="21"/>
          <w:spacing w:val="7"/>
        </w:rPr>
        <w:t>了垂直型</w:t>
      </w:r>
      <w:r>
        <w:rPr>
          <w:rFonts w:ascii="Times New Roman" w:hAnsi="Times New Roman" w:eastAsia="Times New Roman" w:cs="Times New Roman"/>
          <w:sz w:val="21"/>
          <w:szCs w:val="21"/>
        </w:rPr>
        <w:t>IDM</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模式，1978年</w:t>
      </w:r>
      <w:r>
        <w:rPr>
          <w:rFonts w:ascii="Times New Roman" w:hAnsi="Times New Roman" w:eastAsia="Times New Roman" w:cs="Times New Roman"/>
          <w:sz w:val="21"/>
          <w:szCs w:val="21"/>
        </w:rPr>
        <w:t>Fabless</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IC</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设计独立</w:t>
      </w:r>
      <w:r>
        <w:rPr>
          <w:rFonts w:ascii="SimSun" w:hAnsi="SimSun" w:eastAsia="SimSun" w:cs="SimSun"/>
          <w:sz w:val="21"/>
          <w:szCs w:val="21"/>
          <w:spacing w:val="6"/>
        </w:rPr>
        <w:t>)、1987年</w:t>
      </w:r>
      <w:r>
        <w:rPr>
          <w:rFonts w:ascii="SimSun" w:hAnsi="SimSun" w:eastAsia="SimSun" w:cs="SimSun"/>
          <w:sz w:val="21"/>
          <w:szCs w:val="21"/>
          <w:spacing w:val="-54"/>
        </w:rPr>
        <w:t xml:space="preserve"> </w:t>
      </w:r>
      <w:r>
        <w:rPr>
          <w:rFonts w:ascii="Times New Roman" w:hAnsi="Times New Roman" w:eastAsia="Times New Roman" w:cs="Times New Roman"/>
          <w:sz w:val="21"/>
          <w:szCs w:val="21"/>
        </w:rPr>
        <w:t>Foundry</w:t>
      </w:r>
      <w:r>
        <w:rPr>
          <w:rFonts w:ascii="Times New Roman" w:hAnsi="Times New Roman" w:eastAsia="Times New Roman" w:cs="Times New Roman"/>
          <w:sz w:val="21"/>
          <w:szCs w:val="21"/>
          <w:spacing w:val="29"/>
          <w:w w:val="101"/>
        </w:rPr>
        <w:t xml:space="preserve"> </w:t>
      </w:r>
      <w:r>
        <w:rPr>
          <w:rFonts w:ascii="SimSun" w:hAnsi="SimSun" w:eastAsia="SimSun" w:cs="SimSun"/>
          <w:sz w:val="21"/>
          <w:szCs w:val="21"/>
          <w:spacing w:val="6"/>
        </w:rPr>
        <w:t>(</w:t>
      </w:r>
      <w:r>
        <w:rPr>
          <w:rFonts w:ascii="SimSun" w:hAnsi="SimSun" w:eastAsia="SimSun" w:cs="SimSun"/>
          <w:sz w:val="21"/>
          <w:szCs w:val="21"/>
          <w:spacing w:val="-28"/>
        </w:rPr>
        <w:t xml:space="preserve"> </w:t>
      </w:r>
      <w:r>
        <w:rPr>
          <w:rFonts w:ascii="SimSun" w:hAnsi="SimSun" w:eastAsia="SimSun" w:cs="SimSun"/>
          <w:sz w:val="21"/>
          <w:szCs w:val="21"/>
          <w:spacing w:val="6"/>
        </w:rPr>
        <w:t>台</w:t>
      </w:r>
      <w:r>
        <w:rPr>
          <w:rFonts w:ascii="SimSun" w:hAnsi="SimSun" w:eastAsia="SimSun" w:cs="SimSun"/>
          <w:sz w:val="21"/>
          <w:szCs w:val="21"/>
        </w:rPr>
        <w:t xml:space="preserve"> </w:t>
      </w:r>
      <w:r>
        <w:rPr>
          <w:rFonts w:ascii="SimSun" w:hAnsi="SimSun" w:eastAsia="SimSun" w:cs="SimSun"/>
          <w:sz w:val="21"/>
          <w:szCs w:val="21"/>
          <w:spacing w:val="5"/>
        </w:rPr>
        <w:t>积电成立，</w:t>
      </w:r>
      <w:r>
        <w:rPr>
          <w:rFonts w:ascii="Times New Roman" w:hAnsi="Times New Roman" w:eastAsia="Times New Roman" w:cs="Times New Roman"/>
          <w:sz w:val="21"/>
          <w:szCs w:val="21"/>
        </w:rPr>
        <w:t>IC</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制造环节独立)模式相继出现，集成电路产业分工深化经历</w:t>
      </w:r>
      <w:r>
        <w:rPr>
          <w:rFonts w:ascii="SimSun" w:hAnsi="SimSun" w:eastAsia="SimSun" w:cs="SimSun"/>
          <w:sz w:val="21"/>
          <w:szCs w:val="21"/>
          <w:spacing w:val="15"/>
        </w:rPr>
        <w:t xml:space="preserve"> </w:t>
      </w:r>
      <w:r>
        <w:rPr>
          <w:rFonts w:ascii="SimSun" w:hAnsi="SimSun" w:eastAsia="SimSun" w:cs="SimSun"/>
          <w:sz w:val="21"/>
          <w:szCs w:val="21"/>
          <w:spacing w:val="-3"/>
        </w:rPr>
        <w:t>了全产业链集成一材料设备独立—</w:t>
      </w:r>
      <w:r>
        <w:rPr>
          <w:rFonts w:ascii="Times New Roman" w:hAnsi="Times New Roman" w:eastAsia="Times New Roman" w:cs="Times New Roman"/>
          <w:sz w:val="21"/>
          <w:szCs w:val="21"/>
          <w:spacing w:val="-3"/>
        </w:rPr>
        <w:t>IC</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3"/>
        </w:rPr>
        <w:t>设计独立—</w:t>
      </w:r>
      <w:r>
        <w:rPr>
          <w:rFonts w:ascii="Times New Roman" w:hAnsi="Times New Roman" w:eastAsia="Times New Roman" w:cs="Times New Roman"/>
          <w:sz w:val="21"/>
          <w:szCs w:val="21"/>
          <w:spacing w:val="-3"/>
        </w:rPr>
        <w:t>IC  </w:t>
      </w:r>
      <w:r>
        <w:rPr>
          <w:rFonts w:ascii="SimSun" w:hAnsi="SimSun" w:eastAsia="SimSun" w:cs="SimSun"/>
          <w:sz w:val="21"/>
          <w:szCs w:val="21"/>
          <w:spacing w:val="-3"/>
        </w:rPr>
        <w:t>制造独立一</w:t>
      </w:r>
      <w:r>
        <w:rPr>
          <w:rFonts w:ascii="SimSun" w:hAnsi="SimSun" w:eastAsia="SimSun" w:cs="SimSun"/>
          <w:sz w:val="21"/>
          <w:szCs w:val="21"/>
          <w:spacing w:val="-4"/>
        </w:rPr>
        <w:t>设计制造</w:t>
      </w:r>
      <w:r>
        <w:rPr>
          <w:rFonts w:ascii="Times New Roman" w:hAnsi="Times New Roman" w:eastAsia="Times New Roman" w:cs="Times New Roman"/>
          <w:sz w:val="21"/>
          <w:szCs w:val="21"/>
          <w:spacing w:val="-4"/>
        </w:rPr>
        <w:t>IP</w:t>
      </w:r>
      <w:r>
        <w:rPr>
          <w:rFonts w:ascii="Times New Roman" w:hAnsi="Times New Roman" w:eastAsia="Times New Roman" w:cs="Times New Roman"/>
          <w:sz w:val="21"/>
          <w:szCs w:val="21"/>
        </w:rPr>
        <w:t xml:space="preserve">  </w:t>
      </w:r>
      <w:r>
        <w:rPr>
          <w:rFonts w:ascii="SimSun" w:hAnsi="SimSun" w:eastAsia="SimSun" w:cs="SimSun"/>
          <w:sz w:val="21"/>
          <w:szCs w:val="21"/>
          <w:spacing w:val="-10"/>
        </w:rPr>
        <w:t>独立的演进历程。</w:t>
      </w:r>
    </w:p>
    <w:p>
      <w:pPr>
        <w:pStyle w:val="BodyText"/>
        <w:spacing w:line="273" w:lineRule="auto"/>
        <w:rPr/>
      </w:pPr>
      <w:r/>
    </w:p>
    <w:p>
      <w:pPr>
        <w:pStyle w:val="BodyText"/>
        <w:spacing w:line="274" w:lineRule="auto"/>
        <w:rPr/>
      </w:pPr>
      <w:r/>
    </w:p>
    <w:p>
      <w:pPr>
        <w:pStyle w:val="BodyText"/>
        <w:ind w:firstLine="100"/>
        <w:spacing w:line="2280" w:lineRule="exact"/>
        <w:rPr/>
      </w:pPr>
      <w:r>
        <w:rPr>
          <w:position w:val="-45"/>
        </w:rPr>
        <w:pict>
          <v:group id="_x0000_s944" style="mso-position-vertical-relative:line;mso-position-horizontal-relative:char;width:328.5pt;height:114.05pt;" filled="false" stroked="false" coordsize="6570,2281" coordorigin="0,0">
            <v:shape id="_x0000_s946" style="position:absolute;left:0;top:0;width:6570;height:2281;" filled="false" stroked="false" type="#_x0000_t75">
              <v:imagedata o:title="" r:id="rId408"/>
            </v:shape>
            <v:shape id="_x0000_s948" style="position:absolute;left:19;top:266;width:3672;height:1888;" filled="false" stroked="false" type="#_x0000_t202">
              <v:fill on="false"/>
              <v:stroke on="false"/>
              <v:path/>
              <v:imagedata o:title=""/>
              <o:lock v:ext="edit" aspectratio="false"/>
              <v:textbox inset="0mm,0mm,0mm,0mm">
                <w:txbxContent>
                  <w:p>
                    <w:pPr>
                      <w:spacing w:line="20" w:lineRule="exact"/>
                      <w:rPr/>
                    </w:pPr>
                    <w:r/>
                  </w:p>
                  <w:tbl>
                    <w:tblPr>
                      <w:tblStyle w:val="TableNormal"/>
                      <w:tblW w:w="3157" w:type="dxa"/>
                      <w:tblInd w:w="130" w:type="dxa"/>
                      <w:tblLayout w:type="fixed"/>
                    </w:tblPr>
                    <w:tblGrid>
                      <w:gridCol w:w="1322"/>
                      <w:gridCol w:w="940"/>
                      <w:gridCol w:w="895"/>
                    </w:tblGrid>
                    <w:tr>
                      <w:trPr>
                        <w:trHeight w:val="738" w:hRule="atLeast"/>
                      </w:trPr>
                      <w:tc>
                        <w:tcPr>
                          <w:tcW w:w="1322" w:type="dxa"/>
                          <w:vAlign w:val="top"/>
                        </w:tcPr>
                        <w:p>
                          <w:pPr>
                            <w:ind w:right="36"/>
                            <w:spacing w:before="117" w:line="190" w:lineRule="auto"/>
                            <w:jc w:val="both"/>
                            <w:rPr>
                              <w:rFonts w:ascii="SimSun" w:hAnsi="SimSun" w:eastAsia="SimSun" w:cs="SimSun"/>
                              <w:sz w:val="13"/>
                              <w:szCs w:val="13"/>
                            </w:rPr>
                          </w:pPr>
                          <w:r>
                            <w:rPr>
                              <w:rFonts w:ascii="SimSun" w:hAnsi="SimSun" w:eastAsia="SimSun" w:cs="SimSun"/>
                              <w:sz w:val="13"/>
                              <w:szCs w:val="13"/>
                              <w:spacing w:val="-11"/>
                            </w:rPr>
                            <w:t>早期集成电路产业集整</w:t>
                          </w:r>
                          <w:r>
                            <w:rPr>
                              <w:rFonts w:ascii="SimSun" w:hAnsi="SimSun" w:eastAsia="SimSun" w:cs="SimSun"/>
                              <w:sz w:val="13"/>
                              <w:szCs w:val="13"/>
                              <w:spacing w:val="2"/>
                            </w:rPr>
                            <w:t xml:space="preserve">  </w:t>
                          </w:r>
                          <w:r>
                            <w:rPr>
                              <w:rFonts w:ascii="SimSun" w:hAnsi="SimSun" w:eastAsia="SimSun" w:cs="SimSun"/>
                              <w:sz w:val="13"/>
                              <w:szCs w:val="13"/>
                              <w:spacing w:val="-10"/>
                            </w:rPr>
                            <w:t>机生产和芯片设计、制</w:t>
                          </w:r>
                          <w:r>
                            <w:rPr>
                              <w:rFonts w:ascii="SimSun" w:hAnsi="SimSun" w:eastAsia="SimSun" w:cs="SimSun"/>
                              <w:sz w:val="13"/>
                              <w:szCs w:val="13"/>
                            </w:rPr>
                            <w:t xml:space="preserve">  </w:t>
                          </w:r>
                          <w:r>
                            <w:rPr>
                              <w:rFonts w:ascii="SimSun" w:hAnsi="SimSun" w:eastAsia="SimSun" w:cs="SimSun"/>
                              <w:sz w:val="13"/>
                              <w:szCs w:val="13"/>
                              <w:spacing w:val="-14"/>
                            </w:rPr>
                            <w:t>造、封装、测试为一体，</w:t>
                          </w:r>
                          <w:r>
                            <w:rPr>
                              <w:rFonts w:ascii="SimSun" w:hAnsi="SimSun" w:eastAsia="SimSun" w:cs="SimSun"/>
                              <w:sz w:val="13"/>
                              <w:szCs w:val="13"/>
                              <w:spacing w:val="8"/>
                            </w:rPr>
                            <w:t xml:space="preserve"> </w:t>
                          </w:r>
                          <w:r>
                            <w:rPr>
                              <w:rFonts w:ascii="SimSun" w:hAnsi="SimSun" w:eastAsia="SimSun" w:cs="SimSun"/>
                              <w:sz w:val="13"/>
                              <w:szCs w:val="13"/>
                              <w:spacing w:val="-8"/>
                            </w:rPr>
                            <w:t>称为综合型</w:t>
                          </w:r>
                          <w:r>
                            <w:rPr>
                              <w:rFonts w:ascii="Times New Roman" w:hAnsi="Times New Roman" w:eastAsia="Times New Roman" w:cs="Times New Roman"/>
                              <w:sz w:val="13"/>
                              <w:szCs w:val="13"/>
                              <w:spacing w:val="-8"/>
                            </w:rPr>
                            <w:t>IDM</w:t>
                          </w:r>
                          <w:r>
                            <w:rPr>
                              <w:rFonts w:ascii="SimSun" w:hAnsi="SimSun" w:eastAsia="SimSun" w:cs="SimSun"/>
                              <w:sz w:val="13"/>
                              <w:szCs w:val="13"/>
                              <w:spacing w:val="-8"/>
                            </w:rPr>
                            <w:t>模式</w:t>
                          </w:r>
                        </w:p>
                      </w:tc>
                      <w:tc>
                        <w:tcPr>
                          <w:tcW w:w="940" w:type="dxa"/>
                          <w:vAlign w:val="top"/>
                        </w:tcPr>
                        <w:p>
                          <w:pPr>
                            <w:ind w:left="347"/>
                            <w:spacing w:before="6" w:line="185"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2"/>
                            </w:rPr>
                            <w:t>IDM</w:t>
                          </w:r>
                        </w:p>
                        <w:p>
                          <w:pPr>
                            <w:spacing w:line="312" w:lineRule="auto"/>
                            <w:rPr>
                              <w:rFonts w:ascii="Arial"/>
                              <w:sz w:val="21"/>
                            </w:rPr>
                          </w:pPr>
                          <w:r/>
                        </w:p>
                        <w:p>
                          <w:pPr>
                            <w:ind w:left="167" w:right="178" w:hanging="130"/>
                            <w:spacing w:before="42" w:line="178" w:lineRule="auto"/>
                            <w:rPr>
                              <w:rFonts w:ascii="SimSun" w:hAnsi="SimSun" w:eastAsia="SimSun" w:cs="SimSun"/>
                              <w:sz w:val="13"/>
                              <w:szCs w:val="13"/>
                            </w:rPr>
                          </w:pPr>
                          <w:r>
                            <w:rPr>
                              <w:rFonts w:ascii="SimSun" w:hAnsi="SimSun" w:eastAsia="SimSun" w:cs="SimSun"/>
                              <w:sz w:val="13"/>
                              <w:szCs w:val="13"/>
                              <w:spacing w:val="-10"/>
                            </w:rPr>
                            <w:t>集成电路产业</w:t>
                          </w:r>
                          <w:r>
                            <w:rPr>
                              <w:rFonts w:ascii="SimSun" w:hAnsi="SimSun" w:eastAsia="SimSun" w:cs="SimSun"/>
                              <w:sz w:val="13"/>
                              <w:szCs w:val="13"/>
                              <w:spacing w:val="3"/>
                            </w:rPr>
                            <w:t xml:space="preserve"> </w:t>
                          </w:r>
                          <w:r>
                            <w:rPr>
                              <w:rFonts w:ascii="SimSun" w:hAnsi="SimSun" w:eastAsia="SimSun" w:cs="SimSun"/>
                              <w:sz w:val="13"/>
                              <w:szCs w:val="13"/>
                              <w:spacing w:val="-2"/>
                            </w:rPr>
                            <w:t>垂直结构</w:t>
                          </w:r>
                        </w:p>
                      </w:tc>
                      <w:tc>
                        <w:tcPr>
                          <w:tcW w:w="895" w:type="dxa"/>
                          <w:vAlign w:val="top"/>
                        </w:tcPr>
                        <w:p>
                          <w:pPr>
                            <w:ind w:left="277"/>
                            <w:spacing w:line="191"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Fabless</w:t>
                          </w:r>
                        </w:p>
                        <w:p>
                          <w:pPr>
                            <w:spacing w:line="404" w:lineRule="auto"/>
                            <w:rPr>
                              <w:rFonts w:ascii="Arial"/>
                              <w:sz w:val="21"/>
                            </w:rPr>
                          </w:pPr>
                          <w:r/>
                        </w:p>
                        <w:p>
                          <w:pPr>
                            <w:spacing w:before="42" w:line="220" w:lineRule="auto"/>
                            <w:jc w:val="right"/>
                            <w:rPr>
                              <w:rFonts w:ascii="SimSun" w:hAnsi="SimSun" w:eastAsia="SimSun" w:cs="SimSun"/>
                              <w:sz w:val="13"/>
                              <w:szCs w:val="13"/>
                            </w:rPr>
                          </w:pPr>
                          <w:r>
                            <w:rPr>
                              <w:rFonts w:ascii="SimSun" w:hAnsi="SimSun" w:eastAsia="SimSun" w:cs="SimSun"/>
                              <w:sz w:val="13"/>
                              <w:szCs w:val="13"/>
                              <w:spacing w:val="-12"/>
                            </w:rPr>
                            <w:t>芯片设</w:t>
                          </w:r>
                          <w:r>
                            <w:rPr>
                              <w:rFonts w:ascii="SimSun" w:hAnsi="SimSun" w:eastAsia="SimSun" w:cs="SimSun"/>
                              <w:sz w:val="13"/>
                              <w:szCs w:val="13"/>
                              <w:spacing w:val="-11"/>
                            </w:rPr>
                            <w:t>计分</w:t>
                          </w:r>
                          <w:r>
                            <w:rPr>
                              <w:rFonts w:ascii="SimSun" w:hAnsi="SimSun" w:eastAsia="SimSun" w:cs="SimSun"/>
                              <w:sz w:val="13"/>
                              <w:szCs w:val="13"/>
                              <w:spacing w:val="-8"/>
                            </w:rPr>
                            <w:t>离</w:t>
                          </w:r>
                        </w:p>
                      </w:tc>
                    </w:tr>
                  </w:tbl>
                  <w:p>
                    <w:pPr>
                      <w:rPr/>
                    </w:pPr>
                    <w:r/>
                  </w:p>
                  <w:tbl>
                    <w:tblPr>
                      <w:tblStyle w:val="TableNormal"/>
                      <w:tblW w:w="3632" w:type="dxa"/>
                      <w:tblInd w:w="20" w:type="dxa"/>
                      <w:tblLayout w:type="fixed"/>
                    </w:tblPr>
                    <w:tblGrid>
                      <w:gridCol w:w="1280"/>
                      <w:gridCol w:w="2352"/>
                    </w:tblGrid>
                    <w:tr>
                      <w:trPr>
                        <w:trHeight w:val="867" w:hRule="atLeast"/>
                      </w:trPr>
                      <w:tc>
                        <w:tcPr>
                          <w:tcW w:w="1280" w:type="dxa"/>
                          <w:vAlign w:val="top"/>
                        </w:tcPr>
                        <w:p>
                          <w:pPr>
                            <w:spacing w:line="243" w:lineRule="auto"/>
                            <w:rPr>
                              <w:rFonts w:ascii="Arial"/>
                              <w:sz w:val="21"/>
                            </w:rPr>
                          </w:pPr>
                          <w:r/>
                        </w:p>
                        <w:p>
                          <w:pPr>
                            <w:ind w:left="439"/>
                            <w:spacing w:before="42" w:line="110" w:lineRule="exact"/>
                            <w:rPr>
                              <w:rFonts w:ascii="LiSu" w:hAnsi="LiSu" w:eastAsia="LiSu" w:cs="LiSu"/>
                              <w:sz w:val="13"/>
                              <w:szCs w:val="13"/>
                            </w:rPr>
                          </w:pPr>
                          <w:r>
                            <w:rPr>
                              <w:rFonts w:ascii="LiSu" w:hAnsi="LiSu" w:eastAsia="LiSu" w:cs="LiSu"/>
                              <w:sz w:val="13"/>
                              <w:szCs w:val="13"/>
                              <w:spacing w:val="-12"/>
                              <w:position w:val="-1"/>
                            </w:rPr>
                            <w:t>1967年。</w:t>
                          </w:r>
                        </w:p>
                        <w:p>
                          <w:pPr>
                            <w:spacing w:line="184" w:lineRule="auto"/>
                            <w:rPr>
                              <w:rFonts w:ascii="SimSun" w:hAnsi="SimSun" w:eastAsia="SimSun" w:cs="SimSun"/>
                              <w:sz w:val="12"/>
                              <w:szCs w:val="12"/>
                            </w:rPr>
                          </w:pPr>
                          <w:r>
                            <w:rPr>
                              <w:rFonts w:ascii="SimSun" w:hAnsi="SimSun" w:eastAsia="SimSun" w:cs="SimSun"/>
                              <w:sz w:val="12"/>
                              <w:szCs w:val="12"/>
                              <w:spacing w:val="-7"/>
                            </w:rPr>
                            <w:t>美国应用材料公司成立，</w:t>
                          </w:r>
                        </w:p>
                        <w:p>
                          <w:pPr>
                            <w:ind w:left="439" w:right="54" w:hanging="409"/>
                            <w:spacing w:line="196" w:lineRule="auto"/>
                            <w:rPr>
                              <w:rFonts w:ascii="SimSun" w:hAnsi="SimSun" w:eastAsia="SimSun" w:cs="SimSun"/>
                              <w:sz w:val="13"/>
                              <w:szCs w:val="13"/>
                            </w:rPr>
                          </w:pPr>
                          <w:r>
                            <w:rPr>
                              <w:rFonts w:ascii="SimSun" w:hAnsi="SimSun" w:eastAsia="SimSun" w:cs="SimSun"/>
                              <w:sz w:val="12"/>
                              <w:szCs w:val="12"/>
                              <w:spacing w:val="-1"/>
                            </w:rPr>
                            <w:t>材料和设备环节成为独</w:t>
                          </w:r>
                          <w:r>
                            <w:rPr>
                              <w:rFonts w:ascii="SimSun" w:hAnsi="SimSun" w:eastAsia="SimSun" w:cs="SimSun"/>
                              <w:sz w:val="12"/>
                              <w:szCs w:val="12"/>
                              <w:spacing w:val="4"/>
                            </w:rPr>
                            <w:t xml:space="preserve"> </w:t>
                          </w:r>
                          <w:r>
                            <w:rPr>
                              <w:rFonts w:ascii="SimSun" w:hAnsi="SimSun" w:eastAsia="SimSun" w:cs="SimSun"/>
                              <w:sz w:val="13"/>
                              <w:szCs w:val="13"/>
                              <w:spacing w:val="-6"/>
                            </w:rPr>
                            <w:t>立行业</w:t>
                          </w:r>
                        </w:p>
                      </w:tc>
                      <w:tc>
                        <w:tcPr>
                          <w:tcW w:w="2352" w:type="dxa"/>
                          <w:vAlign w:val="top"/>
                        </w:tcPr>
                        <w:p>
                          <w:pPr>
                            <w:ind w:left="599"/>
                            <w:spacing w:line="208" w:lineRule="auto"/>
                            <w:rPr>
                              <w:rFonts w:ascii="SimSun" w:hAnsi="SimSun" w:eastAsia="SimSun" w:cs="SimSun"/>
                              <w:sz w:val="21"/>
                              <w:szCs w:val="21"/>
                            </w:rPr>
                          </w:pPr>
                          <w:r>
                            <w:rPr>
                              <w:rFonts w:ascii="SimSun" w:hAnsi="SimSun" w:eastAsia="SimSun" w:cs="SimSun"/>
                              <w:sz w:val="21"/>
                              <w:szCs w:val="21"/>
                            </w:rPr>
                            <w:t>介</w:t>
                          </w:r>
                        </w:p>
                        <w:tbl>
                          <w:tblPr>
                            <w:tblStyle w:val="TableNormal"/>
                            <w:tblW w:w="2102" w:type="dxa"/>
                            <w:tblInd w:w="24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768"/>
                            <w:gridCol w:w="1334"/>
                          </w:tblGrid>
                          <w:tr>
                            <w:trPr>
                              <w:trHeight w:val="360" w:hRule="atLeast"/>
                            </w:trPr>
                            <w:tc>
                              <w:tcPr>
                                <w:tcW w:w="768" w:type="dxa"/>
                                <w:vAlign w:val="top"/>
                              </w:tcPr>
                              <w:p>
                                <w:pPr>
                                  <w:ind w:left="179"/>
                                  <w:spacing w:line="178" w:lineRule="auto"/>
                                  <w:rPr>
                                    <w:rFonts w:ascii="SimSun" w:hAnsi="SimSun" w:eastAsia="SimSun" w:cs="SimSun"/>
                                    <w:sz w:val="13"/>
                                    <w:szCs w:val="13"/>
                                  </w:rPr>
                                </w:pPr>
                                <w:r>
                                  <w:rPr>
                                    <w:rFonts w:ascii="SimSun" w:hAnsi="SimSun" w:eastAsia="SimSun" w:cs="SimSun"/>
                                    <w:sz w:val="13"/>
                                    <w:szCs w:val="13"/>
                                    <w:spacing w:val="-6"/>
                                  </w:rPr>
                                  <w:t>1968年</w:t>
                                </w:r>
                              </w:p>
                              <w:p>
                                <w:pPr>
                                  <w:ind w:left="120"/>
                                  <w:spacing w:line="163" w:lineRule="auto"/>
                                  <w:rPr>
                                    <w:rFonts w:ascii="SimSun" w:hAnsi="SimSun" w:eastAsia="SimSun" w:cs="SimSun"/>
                                    <w:sz w:val="13"/>
                                    <w:szCs w:val="13"/>
                                  </w:rPr>
                                </w:pPr>
                                <w:r>
                                  <w:rPr>
                                    <w:rFonts w:ascii="Times New Roman" w:hAnsi="Times New Roman" w:eastAsia="Times New Roman" w:cs="Times New Roman"/>
                                    <w:sz w:val="13"/>
                                    <w:szCs w:val="13"/>
                                    <w:spacing w:val="-2"/>
                                  </w:rPr>
                                  <w:t>Intel</w:t>
                                </w:r>
                                <w:r>
                                  <w:rPr>
                                    <w:rFonts w:ascii="SimSun" w:hAnsi="SimSun" w:eastAsia="SimSun" w:cs="SimSun"/>
                                    <w:sz w:val="13"/>
                                    <w:szCs w:val="13"/>
                                    <w:spacing w:val="-2"/>
                                  </w:rPr>
                                  <w:t>成立</w:t>
                                </w:r>
                              </w:p>
                              <w:p>
                                <w:pPr>
                                  <w:spacing w:line="109" w:lineRule="exact"/>
                                  <w:rPr>
                                    <w:rFonts w:ascii="SimSun" w:hAnsi="SimSun" w:eastAsia="SimSun" w:cs="SimSun"/>
                                    <w:sz w:val="13"/>
                                    <w:szCs w:val="13"/>
                                  </w:rPr>
                                </w:pPr>
                                <w:r>
                                  <w:rPr>
                                    <w:rFonts w:ascii="Times New Roman" w:hAnsi="Times New Roman" w:eastAsia="Times New Roman" w:cs="Times New Roman"/>
                                    <w:sz w:val="13"/>
                                    <w:szCs w:val="13"/>
                                    <w:spacing w:val="-7"/>
                                    <w:position w:val="-1"/>
                                  </w:rPr>
                                  <w:t>IDM</w:t>
                                </w:r>
                                <w:r>
                                  <w:rPr>
                                    <w:rFonts w:ascii="SimSun" w:hAnsi="SimSun" w:eastAsia="SimSun" w:cs="SimSun"/>
                                    <w:sz w:val="13"/>
                                    <w:szCs w:val="13"/>
                                    <w:spacing w:val="-7"/>
                                    <w:position w:val="-1"/>
                                  </w:rPr>
                                  <w:t>模式形成</w:t>
                                </w:r>
                              </w:p>
                            </w:tc>
                            <w:tc>
                              <w:tcPr>
                                <w:tcW w:w="1334" w:type="dxa"/>
                                <w:vAlign w:val="top"/>
                              </w:tcPr>
                              <w:p>
                                <w:pPr>
                                  <w:ind w:left="532"/>
                                  <w:spacing w:line="187" w:lineRule="auto"/>
                                  <w:rPr>
                                    <w:rFonts w:ascii="SimSun" w:hAnsi="SimSun" w:eastAsia="SimSun" w:cs="SimSun"/>
                                    <w:sz w:val="12"/>
                                    <w:szCs w:val="12"/>
                                  </w:rPr>
                                </w:pPr>
                                <w:r>
                                  <w:rPr>
                                    <w:rFonts w:ascii="SimSun" w:hAnsi="SimSun" w:eastAsia="SimSun" w:cs="SimSun"/>
                                    <w:sz w:val="12"/>
                                    <w:szCs w:val="12"/>
                                    <w:spacing w:val="-2"/>
                                  </w:rPr>
                                  <w:t>1978年</w:t>
                                </w:r>
                              </w:p>
                              <w:p>
                                <w:pPr>
                                  <w:ind w:left="401"/>
                                  <w:spacing w:line="175" w:lineRule="auto"/>
                                  <w:rPr>
                                    <w:rFonts w:ascii="SimSun" w:hAnsi="SimSun" w:eastAsia="SimSun" w:cs="SimSun"/>
                                    <w:sz w:val="12"/>
                                    <w:szCs w:val="12"/>
                                  </w:rPr>
                                </w:pPr>
                                <w:r>
                                  <w:rPr>
                                    <w:rFonts w:ascii="SimSun" w:hAnsi="SimSun" w:eastAsia="SimSun" w:cs="SimSun"/>
                                    <w:sz w:val="12"/>
                                    <w:szCs w:val="12"/>
                                    <w:spacing w:val="-8"/>
                                  </w:rPr>
                                  <w:t>Fabless诞生</w:t>
                                </w:r>
                              </w:p>
                              <w:p>
                                <w:pPr>
                                  <w:spacing w:line="161" w:lineRule="auto"/>
                                  <w:jc w:val="right"/>
                                  <w:rPr>
                                    <w:rFonts w:ascii="SimSun" w:hAnsi="SimSun" w:eastAsia="SimSun" w:cs="SimSun"/>
                                    <w:sz w:val="13"/>
                                    <w:szCs w:val="13"/>
                                  </w:rPr>
                                </w:pPr>
                                <w:r>
                                  <w:rPr>
                                    <w:rFonts w:ascii="Times New Roman" w:hAnsi="Times New Roman" w:eastAsia="Times New Roman" w:cs="Times New Roman"/>
                                    <w:sz w:val="13"/>
                                    <w:szCs w:val="13"/>
                                    <w:spacing w:val="-2"/>
                                  </w:rPr>
                                  <w:t>IC</w:t>
                                </w:r>
                                <w:r>
                                  <w:rPr>
                                    <w:rFonts w:ascii="SimSun" w:hAnsi="SimSun" w:eastAsia="SimSun" w:cs="SimSun"/>
                                    <w:sz w:val="13"/>
                                    <w:szCs w:val="13"/>
                                    <w:spacing w:val="-2"/>
                                  </w:rPr>
                                  <w:t>设计独立(高通1985)</w:t>
                                </w:r>
                              </w:p>
                            </w:tc>
                          </w:tr>
                        </w:tbl>
                        <w:p>
                          <w:pPr>
                            <w:ind w:left="1410" w:right="160" w:hanging="1370"/>
                            <w:spacing w:before="40" w:line="110" w:lineRule="exact"/>
                            <w:rPr>
                              <w:rFonts w:ascii="SimSun" w:hAnsi="SimSun" w:eastAsia="SimSun" w:cs="SimSun"/>
                              <w:sz w:val="13"/>
                              <w:szCs w:val="13"/>
                            </w:rPr>
                          </w:pPr>
                          <w:r>
                            <w:rPr>
                              <w:rFonts w:ascii="SimSun" w:hAnsi="SimSun" w:eastAsia="SimSun" w:cs="SimSun"/>
                              <w:sz w:val="13"/>
                              <w:szCs w:val="13"/>
                              <w:spacing w:val="-6"/>
                              <w:position w:val="-2"/>
                            </w:rPr>
                            <w:t>全球IC市场&gt;10亿美元1979年全球IC市场</w:t>
                          </w:r>
                          <w:r>
                            <w:rPr>
                              <w:rFonts w:ascii="SimSun" w:hAnsi="SimSun" w:eastAsia="SimSun" w:cs="SimSun"/>
                              <w:sz w:val="13"/>
                              <w:szCs w:val="13"/>
                              <w:spacing w:val="13"/>
                              <w:position w:val="-2"/>
                            </w:rPr>
                            <w:t xml:space="preserve"> </w:t>
                          </w:r>
                          <w:r>
                            <w:rPr>
                              <w:rFonts w:ascii="SimSun" w:hAnsi="SimSun" w:eastAsia="SimSun" w:cs="SimSun"/>
                              <w:sz w:val="13"/>
                              <w:szCs w:val="13"/>
                              <w:spacing w:val="-4"/>
                              <w:position w:val="-1"/>
                            </w:rPr>
                            <w:t>&gt;100亿美元</w:t>
                          </w:r>
                        </w:p>
                      </w:tc>
                    </w:tr>
                  </w:tbl>
                  <w:p>
                    <w:pPr>
                      <w:rPr>
                        <w:rFonts w:ascii="Arial"/>
                        <w:sz w:val="21"/>
                      </w:rPr>
                    </w:pPr>
                    <w:r/>
                  </w:p>
                </w:txbxContent>
              </v:textbox>
            </v:shape>
            <v:shape id="_x0000_s950" style="position:absolute;left:4749;top:1475;width:1835;height:790;" filled="false" stroked="false" type="#_x0000_t202">
              <v:fill on="false"/>
              <v:stroke on="false"/>
              <v:path/>
              <v:imagedata o:title=""/>
              <o:lock v:ext="edit" aspectratio="false"/>
              <v:textbox inset="0mm,0mm,0mm,0mm">
                <w:txbxContent>
                  <w:p>
                    <w:pPr>
                      <w:ind w:left="760"/>
                      <w:spacing w:before="20" w:line="174" w:lineRule="auto"/>
                      <w:rPr>
                        <w:rFonts w:ascii="SimSun" w:hAnsi="SimSun" w:eastAsia="SimSun" w:cs="SimSun"/>
                        <w:sz w:val="13"/>
                        <w:szCs w:val="13"/>
                      </w:rPr>
                    </w:pPr>
                    <w:r>
                      <w:rPr>
                        <w:rFonts w:ascii="SimSun" w:hAnsi="SimSun" w:eastAsia="SimSun" w:cs="SimSun"/>
                        <w:sz w:val="13"/>
                        <w:szCs w:val="13"/>
                        <w:spacing w:val="-6"/>
                      </w:rPr>
                      <w:t>1991年</w:t>
                    </w:r>
                  </w:p>
                  <w:p>
                    <w:pPr>
                      <w:ind w:left="340"/>
                      <w:spacing w:line="184" w:lineRule="auto"/>
                      <w:rPr>
                        <w:rFonts w:ascii="SimSun" w:hAnsi="SimSun" w:eastAsia="SimSun" w:cs="SimSun"/>
                        <w:sz w:val="13"/>
                        <w:szCs w:val="13"/>
                      </w:rPr>
                    </w:pPr>
                    <w:r>
                      <w:rPr>
                        <w:rFonts w:ascii="Times New Roman" w:hAnsi="Times New Roman" w:eastAsia="Times New Roman" w:cs="Times New Roman"/>
                        <w:sz w:val="13"/>
                        <w:szCs w:val="13"/>
                        <w:spacing w:val="-7"/>
                      </w:rPr>
                      <w:t>ARM</w:t>
                    </w:r>
                    <w:r>
                      <w:rPr>
                        <w:rFonts w:ascii="SimSun" w:hAnsi="SimSun" w:eastAsia="SimSun" w:cs="SimSun"/>
                        <w:sz w:val="13"/>
                        <w:szCs w:val="13"/>
                        <w:spacing w:val="-7"/>
                      </w:rPr>
                      <w:t>成立</w:t>
                    </w:r>
                    <w:r>
                      <w:rPr>
                        <w:rFonts w:ascii="Times New Roman" w:hAnsi="Times New Roman" w:eastAsia="Times New Roman" w:cs="Times New Roman"/>
                        <w:sz w:val="13"/>
                        <w:szCs w:val="13"/>
                        <w:spacing w:val="-7"/>
                      </w:rPr>
                      <w:t>Chipless</w:t>
                    </w:r>
                    <w:r>
                      <w:rPr>
                        <w:rFonts w:ascii="SimSun" w:hAnsi="SimSun" w:eastAsia="SimSun" w:cs="SimSun"/>
                        <w:sz w:val="13"/>
                        <w:szCs w:val="13"/>
                        <w:spacing w:val="-7"/>
                      </w:rPr>
                      <w:t>诞生</w:t>
                    </w:r>
                  </w:p>
                  <w:p>
                    <w:pPr>
                      <w:ind w:left="330"/>
                      <w:spacing w:line="174" w:lineRule="auto"/>
                      <w:rPr>
                        <w:rFonts w:ascii="SimSun" w:hAnsi="SimSun" w:eastAsia="SimSun" w:cs="SimSun"/>
                        <w:sz w:val="13"/>
                        <w:szCs w:val="13"/>
                      </w:rPr>
                    </w:pPr>
                    <w:r>
                      <w:rPr>
                        <w:rFonts w:ascii="Times New Roman" w:hAnsi="Times New Roman" w:eastAsia="Times New Roman" w:cs="Times New Roman"/>
                        <w:sz w:val="13"/>
                        <w:szCs w:val="13"/>
                        <w:spacing w:val="-10"/>
                        <w:w w:val="99"/>
                      </w:rPr>
                      <w:t>JC</w:t>
                    </w:r>
                    <w:r>
                      <w:rPr>
                        <w:rFonts w:ascii="SimSun" w:hAnsi="SimSun" w:eastAsia="SimSun" w:cs="SimSun"/>
                        <w:sz w:val="13"/>
                        <w:szCs w:val="13"/>
                        <w:spacing w:val="-10"/>
                        <w:w w:val="99"/>
                      </w:rPr>
                      <w:t>设计环节进一步分化</w:t>
                    </w:r>
                  </w:p>
                  <w:p>
                    <w:pPr>
                      <w:ind w:left="30"/>
                      <w:spacing w:line="191" w:lineRule="auto"/>
                      <w:rPr>
                        <w:rFonts w:ascii="SimSun" w:hAnsi="SimSun" w:eastAsia="SimSun" w:cs="SimSun"/>
                        <w:sz w:val="13"/>
                        <w:szCs w:val="13"/>
                      </w:rPr>
                    </w:pPr>
                    <w:r>
                      <w:rPr>
                        <w:rFonts w:ascii="SimSun" w:hAnsi="SimSun" w:eastAsia="SimSun" w:cs="SimSun"/>
                        <w:sz w:val="13"/>
                        <w:szCs w:val="13"/>
                        <w:spacing w:val="-10"/>
                      </w:rPr>
                      <w:t>IC设计架构、基础电路知识(IP)。</w:t>
                    </w:r>
                  </w:p>
                  <w:p>
                    <w:pPr>
                      <w:ind w:left="530" w:right="20" w:hanging="510"/>
                      <w:spacing w:line="201" w:lineRule="auto"/>
                      <w:rPr>
                        <w:rFonts w:ascii="Times New Roman" w:hAnsi="Times New Roman" w:eastAsia="Times New Roman" w:cs="Times New Roman"/>
                        <w:sz w:val="12"/>
                        <w:szCs w:val="12"/>
                      </w:rPr>
                    </w:pPr>
                    <w:r>
                      <w:rPr>
                        <w:rFonts w:ascii="SimSun" w:hAnsi="SimSun" w:eastAsia="SimSun" w:cs="SimSun"/>
                        <w:sz w:val="12"/>
                        <w:szCs w:val="12"/>
                        <w:spacing w:val="-1"/>
                      </w:rPr>
                      <w:t>成为一个产业，基于知识分工形成</w:t>
                    </w:r>
                    <w:r>
                      <w:rPr>
                        <w:rFonts w:ascii="SimSun" w:hAnsi="SimSun" w:eastAsia="SimSun" w:cs="SimSun"/>
                        <w:sz w:val="12"/>
                        <w:szCs w:val="12"/>
                        <w:spacing w:val="8"/>
                      </w:rPr>
                      <w:t xml:space="preserve"> </w:t>
                    </w:r>
                    <w:r>
                      <w:rPr>
                        <w:rFonts w:ascii="Times New Roman" w:hAnsi="Times New Roman" w:eastAsia="Times New Roman" w:cs="Times New Roman"/>
                        <w:sz w:val="12"/>
                        <w:szCs w:val="12"/>
                        <w:spacing w:val="-2"/>
                      </w:rPr>
                      <w:t>80%SoC</w:t>
                    </w:r>
                    <w:r>
                      <w:rPr>
                        <w:rFonts w:ascii="SimSun" w:hAnsi="SimSun" w:eastAsia="SimSun" w:cs="SimSun"/>
                        <w:sz w:val="12"/>
                        <w:szCs w:val="12"/>
                        <w:spacing w:val="-2"/>
                      </w:rPr>
                      <w:t>采用</w:t>
                    </w:r>
                    <w:r>
                      <w:rPr>
                        <w:rFonts w:ascii="Times New Roman" w:hAnsi="Times New Roman" w:eastAsia="Times New Roman" w:cs="Times New Roman"/>
                        <w:sz w:val="12"/>
                        <w:szCs w:val="12"/>
                        <w:spacing w:val="-2"/>
                      </w:rPr>
                      <w:t>IP</w:t>
                    </w:r>
                  </w:p>
                </w:txbxContent>
              </v:textbox>
            </v:shape>
            <v:shape id="_x0000_s952" style="position:absolute;left:3659;top:1484;width:994;height:572;" filled="false" stroked="false" type="#_x0000_t202">
              <v:fill on="false"/>
              <v:stroke on="false"/>
              <v:path/>
              <v:imagedata o:title=""/>
              <o:lock v:ext="edit" aspectratio="false"/>
              <v:textbox inset="0mm,0mm,0mm,0mm">
                <w:txbxContent>
                  <w:p>
                    <w:pPr>
                      <w:ind w:left="330"/>
                      <w:spacing w:before="20" w:line="185" w:lineRule="auto"/>
                      <w:rPr>
                        <w:rFonts w:ascii="SimSun" w:hAnsi="SimSun" w:eastAsia="SimSun" w:cs="SimSun"/>
                        <w:sz w:val="12"/>
                        <w:szCs w:val="12"/>
                      </w:rPr>
                    </w:pPr>
                    <w:r>
                      <w:rPr>
                        <w:rFonts w:ascii="SimSun" w:hAnsi="SimSun" w:eastAsia="SimSun" w:cs="SimSun"/>
                        <w:sz w:val="12"/>
                        <w:szCs w:val="12"/>
                        <w:spacing w:val="-2"/>
                      </w:rPr>
                      <w:t>1987年</w:t>
                    </w:r>
                  </w:p>
                  <w:p>
                    <w:pPr>
                      <w:ind w:left="189"/>
                      <w:spacing w:line="176" w:lineRule="auto"/>
                      <w:rPr>
                        <w:rFonts w:ascii="SimSun" w:hAnsi="SimSun" w:eastAsia="SimSun" w:cs="SimSun"/>
                        <w:sz w:val="12"/>
                        <w:szCs w:val="12"/>
                      </w:rPr>
                    </w:pPr>
                    <w:r>
                      <w:rPr>
                        <w:rFonts w:ascii="SimSun" w:hAnsi="SimSun" w:eastAsia="SimSun" w:cs="SimSun"/>
                        <w:sz w:val="12"/>
                        <w:szCs w:val="12"/>
                        <w:spacing w:val="2"/>
                      </w:rPr>
                      <w:t>台积电成立</w:t>
                    </w:r>
                  </w:p>
                  <w:p>
                    <w:pPr>
                      <w:ind w:left="89"/>
                      <w:spacing w:line="212" w:lineRule="auto"/>
                      <w:rPr>
                        <w:rFonts w:ascii="SimSun" w:hAnsi="SimSun" w:eastAsia="SimSun" w:cs="SimSun"/>
                        <w:sz w:val="13"/>
                        <w:szCs w:val="13"/>
                      </w:rPr>
                    </w:pPr>
                    <w:r>
                      <w:rPr>
                        <w:rFonts w:ascii="Times New Roman" w:hAnsi="Times New Roman" w:eastAsia="Times New Roman" w:cs="Times New Roman"/>
                        <w:sz w:val="13"/>
                        <w:szCs w:val="13"/>
                        <w:spacing w:val="-8"/>
                        <w:w w:val="98"/>
                      </w:rPr>
                      <w:t>IC</w:t>
                    </w:r>
                    <w:r>
                      <w:rPr>
                        <w:rFonts w:ascii="SimSun" w:hAnsi="SimSun" w:eastAsia="SimSun" w:cs="SimSun"/>
                        <w:sz w:val="13"/>
                        <w:szCs w:val="13"/>
                        <w:spacing w:val="-8"/>
                        <w:w w:val="98"/>
                      </w:rPr>
                      <w:t>制造环节独立</w:t>
                    </w:r>
                  </w:p>
                  <w:p>
                    <w:pPr>
                      <w:ind w:left="20"/>
                      <w:spacing w:before="15" w:line="187" w:lineRule="auto"/>
                      <w:rPr>
                        <w:rFonts w:ascii="SimHei" w:hAnsi="SimHei" w:eastAsia="SimHei" w:cs="SimHei"/>
                        <w:sz w:val="13"/>
                        <w:szCs w:val="13"/>
                      </w:rPr>
                    </w:pPr>
                    <w:r>
                      <w:rPr>
                        <w:rFonts w:ascii="SimHei" w:hAnsi="SimHei" w:eastAsia="SimHei" w:cs="SimHei"/>
                        <w:sz w:val="13"/>
                        <w:szCs w:val="13"/>
                        <w:spacing w:val="-8"/>
                      </w:rPr>
                      <w:t>1989年全球</w:t>
                    </w:r>
                    <w:r>
                      <w:rPr>
                        <w:rFonts w:ascii="SimSun" w:hAnsi="SimSun" w:eastAsia="SimSun" w:cs="SimSun"/>
                        <w:sz w:val="13"/>
                        <w:szCs w:val="13"/>
                        <w:spacing w:val="-8"/>
                      </w:rPr>
                      <w:t>IC</w:t>
                    </w:r>
                    <w:r>
                      <w:rPr>
                        <w:rFonts w:ascii="SimHei" w:hAnsi="SimHei" w:eastAsia="SimHei" w:cs="SimHei"/>
                        <w:sz w:val="13"/>
                        <w:szCs w:val="13"/>
                        <w:spacing w:val="-8"/>
                      </w:rPr>
                      <w:t>市场</w:t>
                    </w:r>
                  </w:p>
                </w:txbxContent>
              </v:textbox>
            </v:shape>
            <v:shape id="_x0000_s954" style="position:absolute;left:5129;top:765;width:870;height:330;" filled="false" stroked="false" type="#_x0000_t202">
              <v:fill on="false"/>
              <v:stroke on="false"/>
              <v:path/>
              <v:imagedata o:title=""/>
              <o:lock v:ext="edit" aspectratio="false"/>
              <v:textbox inset="0mm,0mm,0mm,0mm">
                <w:txbxContent>
                  <w:p>
                    <w:pPr>
                      <w:ind w:left="69" w:right="20" w:hanging="49"/>
                      <w:spacing w:before="19" w:line="223" w:lineRule="auto"/>
                      <w:rPr>
                        <w:rFonts w:ascii="SimSun" w:hAnsi="SimSun" w:eastAsia="SimSun" w:cs="SimSun"/>
                        <w:sz w:val="13"/>
                        <w:szCs w:val="13"/>
                      </w:rPr>
                    </w:pPr>
                    <w:r>
                      <w:rPr>
                        <w:rFonts w:ascii="SimSun" w:hAnsi="SimSun" w:eastAsia="SimSun" w:cs="SimSun"/>
                        <w:sz w:val="13"/>
                        <w:szCs w:val="13"/>
                        <w:spacing w:val="-12"/>
                      </w:rPr>
                      <w:t>芯片设计制造知</w:t>
                    </w:r>
                    <w:r>
                      <w:rPr>
                        <w:rFonts w:ascii="SimSun" w:hAnsi="SimSun" w:eastAsia="SimSun" w:cs="SimSun"/>
                        <w:sz w:val="13"/>
                        <w:szCs w:val="13"/>
                        <w:spacing w:val="2"/>
                      </w:rPr>
                      <w:t xml:space="preserve"> </w:t>
                    </w:r>
                    <w:r>
                      <w:rPr>
                        <w:rFonts w:ascii="SimSun" w:hAnsi="SimSun" w:eastAsia="SimSun" w:cs="SimSun"/>
                        <w:sz w:val="13"/>
                        <w:szCs w:val="13"/>
                        <w:spacing w:val="-6"/>
                      </w:rPr>
                      <w:t>识服务再分离</w:t>
                    </w:r>
                  </w:p>
                </w:txbxContent>
              </v:textbox>
            </v:shape>
            <v:shape id="_x0000_s956" style="position:absolute;left:3669;top:811;width:971;height:128;" filled="false" stroked="false" type="#_x0000_t202">
              <v:fill on="false"/>
              <v:stroke on="false"/>
              <v:path/>
              <v:imagedata o:title=""/>
              <o:lock v:ext="edit" aspectratio="false"/>
              <v:textbox inset="0mm,0mm,0mm,0mm">
                <w:txbxContent>
                  <w:p>
                    <w:pPr>
                      <w:ind w:left="20"/>
                      <w:spacing w:before="19" w:line="175" w:lineRule="auto"/>
                      <w:rPr>
                        <w:rFonts w:ascii="LiSu" w:hAnsi="LiSu" w:eastAsia="LiSu" w:cs="LiSu"/>
                        <w:sz w:val="13"/>
                        <w:szCs w:val="13"/>
                      </w:rPr>
                    </w:pPr>
                    <w:r>
                      <w:rPr>
                        <w:rFonts w:ascii="LiSu" w:hAnsi="LiSu" w:eastAsia="LiSu" w:cs="LiSu"/>
                        <w:sz w:val="13"/>
                        <w:szCs w:val="13"/>
                        <w:spacing w:val="-3"/>
                        <w:w w:val="93"/>
                      </w:rPr>
                      <w:t>芯片代工制造分高</w:t>
                    </w:r>
                  </w:p>
                </w:txbxContent>
              </v:textbox>
            </v:shape>
            <v:shape id="_x0000_s958" style="position:absolute;left:3829;top:1985;width:655;height:17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3"/>
                        <w:szCs w:val="13"/>
                      </w:rPr>
                    </w:pPr>
                    <w:r>
                      <w:rPr>
                        <w:rFonts w:ascii="SimSun" w:hAnsi="SimSun" w:eastAsia="SimSun" w:cs="SimSun"/>
                        <w:sz w:val="13"/>
                        <w:szCs w:val="13"/>
                        <w:spacing w:val="-4"/>
                      </w:rPr>
                      <w:t>&gt;500亿美元</w:t>
                    </w:r>
                  </w:p>
                </w:txbxContent>
              </v:textbox>
            </v:shape>
            <v:shape id="_x0000_s960" style="position:absolute;left:5229;top:280;width:482;height:160;"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Chipless</w:t>
                    </w:r>
                  </w:p>
                </w:txbxContent>
              </v:textbox>
            </v:shape>
            <v:shape id="_x0000_s962" style="position:absolute;left:3829;top:290;width:479;height:160;"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Foundry</w:t>
                    </w:r>
                  </w:p>
                </w:txbxContent>
              </v:textbox>
            </v:shape>
          </v:group>
        </w:pict>
      </w:r>
    </w:p>
    <w:p>
      <w:pPr>
        <w:spacing w:before="158" w:line="219" w:lineRule="auto"/>
        <w:rPr>
          <w:rFonts w:ascii="SimSun" w:hAnsi="SimSun" w:eastAsia="SimSun" w:cs="SimSun"/>
          <w:sz w:val="21"/>
          <w:szCs w:val="21"/>
        </w:rPr>
      </w:pPr>
      <w:r>
        <w:rPr>
          <w:rFonts w:ascii="SimSun" w:hAnsi="SimSun" w:eastAsia="SimSun" w:cs="SimSun"/>
          <w:sz w:val="21"/>
          <w:szCs w:val="21"/>
          <w:spacing w:val="-28"/>
          <w:w w:val="98"/>
        </w:rPr>
        <w:t>图表来源：作者自绘</w:t>
      </w:r>
    </w:p>
    <w:p>
      <w:pPr>
        <w:ind w:left="1489"/>
        <w:spacing w:before="191" w:line="219" w:lineRule="auto"/>
        <w:rPr>
          <w:rFonts w:ascii="SimSun" w:hAnsi="SimSun" w:eastAsia="SimSun" w:cs="SimSun"/>
          <w:sz w:val="21"/>
          <w:szCs w:val="21"/>
        </w:rPr>
      </w:pPr>
      <w:r>
        <w:rPr>
          <w:rFonts w:ascii="SimSun" w:hAnsi="SimSun" w:eastAsia="SimSun" w:cs="SimSun"/>
          <w:sz w:val="21"/>
          <w:szCs w:val="21"/>
          <w:spacing w:val="-17"/>
          <w:w w:val="95"/>
        </w:rPr>
        <w:t>图7-30</w:t>
      </w:r>
      <w:r>
        <w:rPr>
          <w:rFonts w:ascii="SimSun" w:hAnsi="SimSun" w:eastAsia="SimSun" w:cs="SimSun"/>
          <w:sz w:val="21"/>
          <w:szCs w:val="21"/>
          <w:spacing w:val="82"/>
        </w:rPr>
        <w:t xml:space="preserve"> </w:t>
      </w:r>
      <w:r>
        <w:rPr>
          <w:rFonts w:ascii="SimSun" w:hAnsi="SimSun" w:eastAsia="SimSun" w:cs="SimSun"/>
          <w:sz w:val="21"/>
          <w:szCs w:val="21"/>
          <w:spacing w:val="-17"/>
          <w:w w:val="95"/>
        </w:rPr>
        <w:t>集成电路产业链分工细化与产业模式变革</w:t>
      </w:r>
    </w:p>
    <w:p>
      <w:pPr>
        <w:ind w:right="9" w:firstLine="479"/>
        <w:spacing w:before="93" w:line="302" w:lineRule="auto"/>
        <w:rPr>
          <w:rFonts w:ascii="SimSun" w:hAnsi="SimSun" w:eastAsia="SimSun" w:cs="SimSun"/>
          <w:sz w:val="21"/>
          <w:szCs w:val="21"/>
        </w:rPr>
      </w:pPr>
      <w:r>
        <w:rPr>
          <w:rFonts w:ascii="SimSun" w:hAnsi="SimSun" w:eastAsia="SimSun" w:cs="SimSun"/>
          <w:sz w:val="21"/>
          <w:szCs w:val="21"/>
          <w:spacing w:val="5"/>
        </w:rPr>
        <w:t>1991年，英国</w:t>
      </w:r>
      <w:r>
        <w:rPr>
          <w:rFonts w:ascii="Times New Roman" w:hAnsi="Times New Roman" w:eastAsia="Times New Roman" w:cs="Times New Roman"/>
          <w:sz w:val="21"/>
          <w:szCs w:val="21"/>
        </w:rPr>
        <w:t>ARM</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公司成立，同时逐渐涌现出一批专注于集成电路</w:t>
      </w:r>
      <w:r>
        <w:rPr>
          <w:rFonts w:ascii="SimSun" w:hAnsi="SimSun" w:eastAsia="SimSun" w:cs="SimSun"/>
          <w:sz w:val="21"/>
          <w:szCs w:val="21"/>
          <w:spacing w:val="6"/>
        </w:rPr>
        <w:t xml:space="preserve"> </w:t>
      </w:r>
      <w:r>
        <w:rPr>
          <w:rFonts w:ascii="SimSun" w:hAnsi="SimSun" w:eastAsia="SimSun" w:cs="SimSun"/>
          <w:sz w:val="21"/>
          <w:szCs w:val="21"/>
          <w:spacing w:val="4"/>
        </w:rPr>
        <w:t>知识产权包</w:t>
      </w:r>
      <w:r>
        <w:rPr>
          <w:rFonts w:ascii="SimSun" w:hAnsi="SimSun" w:eastAsia="SimSun" w:cs="SimSun"/>
          <w:sz w:val="21"/>
          <w:szCs w:val="21"/>
          <w:spacing w:val="-27"/>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Intellectual</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Property</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IP</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29"/>
          <w:w w:val="101"/>
        </w:rPr>
        <w:t xml:space="preserve"> </w:t>
      </w:r>
      <w:r>
        <w:rPr>
          <w:rFonts w:ascii="SimSun" w:hAnsi="SimSun" w:eastAsia="SimSun" w:cs="SimSun"/>
          <w:sz w:val="21"/>
          <w:szCs w:val="21"/>
          <w:spacing w:val="4"/>
        </w:rPr>
        <w:t>设计、研发公司，集成电路产业开</w:t>
      </w:r>
      <w:r>
        <w:rPr>
          <w:rFonts w:ascii="SimSun" w:hAnsi="SimSun" w:eastAsia="SimSun" w:cs="SimSun"/>
          <w:sz w:val="21"/>
          <w:szCs w:val="21"/>
        </w:rPr>
        <w:t xml:space="preserve"> </w:t>
      </w:r>
      <w:r>
        <w:rPr>
          <w:rFonts w:ascii="SimSun" w:hAnsi="SimSun" w:eastAsia="SimSun" w:cs="SimSun"/>
          <w:sz w:val="21"/>
          <w:szCs w:val="21"/>
          <w:spacing w:val="5"/>
        </w:rPr>
        <w:t>始兴起架构授权的</w:t>
      </w:r>
      <w:r>
        <w:rPr>
          <w:rFonts w:ascii="Times New Roman" w:hAnsi="Times New Roman" w:eastAsia="Times New Roman" w:cs="Times New Roman"/>
          <w:sz w:val="21"/>
          <w:szCs w:val="21"/>
        </w:rPr>
        <w:t>Chipless</w:t>
      </w:r>
      <w:r>
        <w:rPr>
          <w:rFonts w:ascii="Times New Roman" w:hAnsi="Times New Roman" w:eastAsia="Times New Roman" w:cs="Times New Roman"/>
          <w:sz w:val="21"/>
          <w:szCs w:val="21"/>
          <w:spacing w:val="41"/>
          <w:w w:val="101"/>
        </w:rPr>
        <w:t xml:space="preserve"> </w:t>
      </w:r>
      <w:r>
        <w:rPr>
          <w:rFonts w:ascii="SimSun" w:hAnsi="SimSun" w:eastAsia="SimSun" w:cs="SimSun"/>
          <w:sz w:val="21"/>
          <w:szCs w:val="21"/>
          <w:spacing w:val="5"/>
        </w:rPr>
        <w:t>新商业模式，这标志着基于知识创造的专业化</w:t>
      </w:r>
      <w:r>
        <w:rPr>
          <w:rFonts w:ascii="SimSun" w:hAnsi="SimSun" w:eastAsia="SimSun" w:cs="SimSun"/>
          <w:sz w:val="21"/>
          <w:szCs w:val="21"/>
        </w:rPr>
        <w:t xml:space="preserve"> </w:t>
      </w:r>
      <w:r>
        <w:rPr>
          <w:rFonts w:ascii="SimSun" w:hAnsi="SimSun" w:eastAsia="SimSun" w:cs="SimSun"/>
          <w:sz w:val="21"/>
          <w:szCs w:val="21"/>
          <w:spacing w:val="4"/>
        </w:rPr>
        <w:t>分工独立出现在集成电路产业链中，工业知识脱离电路产品</w:t>
      </w:r>
      <w:r>
        <w:rPr>
          <w:rFonts w:ascii="SimSun" w:hAnsi="SimSun" w:eastAsia="SimSun" w:cs="SimSun"/>
          <w:sz w:val="21"/>
          <w:szCs w:val="21"/>
          <w:spacing w:val="3"/>
        </w:rPr>
        <w:t>的附庸，开始</w:t>
      </w:r>
      <w:r>
        <w:rPr>
          <w:rFonts w:ascii="SimSun" w:hAnsi="SimSun" w:eastAsia="SimSun" w:cs="SimSun"/>
          <w:sz w:val="21"/>
          <w:szCs w:val="21"/>
        </w:rPr>
        <w:t xml:space="preserve"> </w:t>
      </w:r>
      <w:r>
        <w:rPr>
          <w:rFonts w:ascii="SimSun" w:hAnsi="SimSun" w:eastAsia="SimSun" w:cs="SimSun"/>
          <w:sz w:val="21"/>
          <w:szCs w:val="21"/>
          <w:spacing w:val="3"/>
        </w:rPr>
        <w:t>作为独立的产品进行传播、使用和交易，随后在集成电路各个环节涌现出</w:t>
      </w:r>
      <w:r>
        <w:rPr>
          <w:rFonts w:ascii="SimSun" w:hAnsi="SimSun" w:eastAsia="SimSun" w:cs="SimSun"/>
          <w:sz w:val="21"/>
          <w:szCs w:val="21"/>
          <w:spacing w:val="18"/>
        </w:rPr>
        <w:t xml:space="preserve"> </w:t>
      </w:r>
      <w:r>
        <w:rPr>
          <w:rFonts w:ascii="SimSun" w:hAnsi="SimSun" w:eastAsia="SimSun" w:cs="SimSun"/>
          <w:sz w:val="21"/>
          <w:szCs w:val="21"/>
          <w:spacing w:val="1"/>
        </w:rPr>
        <w:t>大量以各类</w:t>
      </w:r>
      <w:r>
        <w:rPr>
          <w:rFonts w:ascii="Times New Roman" w:hAnsi="Times New Roman" w:eastAsia="Times New Roman" w:cs="Times New Roman"/>
          <w:sz w:val="21"/>
          <w:szCs w:val="21"/>
        </w:rPr>
        <w:t>IP</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包形式存在的设计、仿真、试产、制造等环节的工业知识，</w:t>
      </w:r>
      <w:r>
        <w:rPr>
          <w:rFonts w:ascii="SimSun" w:hAnsi="SimSun" w:eastAsia="SimSun" w:cs="SimSun"/>
          <w:sz w:val="21"/>
          <w:szCs w:val="21"/>
          <w:spacing w:val="12"/>
        </w:rPr>
        <w:t xml:space="preserve"> </w:t>
      </w:r>
      <w:r>
        <w:rPr>
          <w:rFonts w:ascii="SimSun" w:hAnsi="SimSun" w:eastAsia="SimSun" w:cs="SimSun"/>
          <w:sz w:val="21"/>
          <w:szCs w:val="21"/>
          <w:spacing w:val="4"/>
        </w:rPr>
        <w:t>这些知识大幅提高了设计效率、产品性能、制造可行性及良品率，</w:t>
      </w:r>
      <w:r>
        <w:rPr>
          <w:rFonts w:ascii="SimSun" w:hAnsi="SimSun" w:eastAsia="SimSun" w:cs="SimSun"/>
          <w:sz w:val="21"/>
          <w:szCs w:val="21"/>
          <w:spacing w:val="3"/>
        </w:rPr>
        <w:t>基于知</w:t>
      </w:r>
    </w:p>
    <w:p>
      <w:pPr>
        <w:spacing w:line="302" w:lineRule="auto"/>
        <w:sectPr>
          <w:footerReference w:type="default" r:id="rId407"/>
          <w:pgSz w:w="9100" w:h="13210"/>
          <w:pgMar w:top="400" w:right="1214" w:bottom="742" w:left="1030" w:header="0" w:footer="583" w:gutter="0"/>
        </w:sectPr>
        <w:rPr>
          <w:rFonts w:ascii="SimSun" w:hAnsi="SimSun" w:eastAsia="SimSun" w:cs="SimSun"/>
          <w:sz w:val="21"/>
          <w:szCs w:val="21"/>
        </w:rPr>
      </w:pPr>
    </w:p>
    <w:p>
      <w:pPr>
        <w:pStyle w:val="BodyText"/>
        <w:spacing w:line="394" w:lineRule="auto"/>
        <w:rPr/>
      </w:pPr>
      <w:r/>
    </w:p>
    <w:p>
      <w:pPr>
        <w:ind w:left="3640" w:right="74" w:firstLine="2570"/>
        <w:spacing w:before="46" w:line="285" w:lineRule="auto"/>
        <w:rPr>
          <w:rFonts w:ascii="SimHei" w:hAnsi="SimHei" w:eastAsia="SimHei" w:cs="SimHei"/>
          <w:sz w:val="16"/>
          <w:szCs w:val="16"/>
        </w:rPr>
      </w:pPr>
      <w:r>
        <w:rPr>
          <w:rFonts w:ascii="Times New Roman" w:hAnsi="Times New Roman" w:eastAsia="Times New Roman" w:cs="Times New Roman"/>
          <w:sz w:val="16"/>
          <w:szCs w:val="16"/>
          <w:spacing w:val="-2"/>
        </w:rPr>
        <w:t>Chapter</w:t>
      </w:r>
      <w:r>
        <w:rPr>
          <w:rFonts w:ascii="Times New Roman" w:hAnsi="Times New Roman" w:eastAsia="Times New Roman" w:cs="Times New Roman"/>
          <w:sz w:val="16"/>
          <w:szCs w:val="16"/>
          <w:spacing w:val="8"/>
        </w:rPr>
        <w:t xml:space="preserve"> </w:t>
      </w:r>
      <w:r>
        <w:rPr>
          <w:rFonts w:ascii="Times New Roman" w:hAnsi="Times New Roman" w:eastAsia="Times New Roman" w:cs="Times New Roman"/>
          <w:sz w:val="16"/>
          <w:szCs w:val="16"/>
          <w:spacing w:val="-2"/>
        </w:rPr>
        <w:t>7</w:t>
      </w:r>
      <w:r>
        <w:rPr>
          <w:rFonts w:ascii="Times New Roman" w:hAnsi="Times New Roman" w:eastAsia="Times New Roman" w:cs="Times New Roman"/>
          <w:sz w:val="16"/>
          <w:szCs w:val="16"/>
        </w:rPr>
        <w:t xml:space="preserve"> </w:t>
      </w:r>
      <w:r>
        <w:rPr>
          <w:rFonts w:ascii="SimHei" w:hAnsi="SimHei" w:eastAsia="SimHei" w:cs="SimHei"/>
          <w:sz w:val="16"/>
          <w:szCs w:val="16"/>
          <w:spacing w:val="7"/>
        </w:rPr>
        <w:t>工业互联网平台：为什么,是什么,怎么看?</w:t>
      </w:r>
    </w:p>
    <w:p>
      <w:pPr>
        <w:pStyle w:val="BodyText"/>
        <w:spacing w:line="390" w:lineRule="auto"/>
        <w:rPr/>
      </w:pPr>
      <w:r/>
    </w:p>
    <w:p>
      <w:pPr>
        <w:spacing w:before="68" w:line="297" w:lineRule="auto"/>
        <w:jc w:val="both"/>
        <w:rPr>
          <w:rFonts w:ascii="SimSun" w:hAnsi="SimSun" w:eastAsia="SimSun" w:cs="SimSun"/>
          <w:sz w:val="21"/>
          <w:szCs w:val="21"/>
        </w:rPr>
      </w:pPr>
      <w:r>
        <w:rPr>
          <w:rFonts w:ascii="SimSun" w:hAnsi="SimSun" w:eastAsia="SimSun" w:cs="SimSun"/>
          <w:sz w:val="21"/>
          <w:szCs w:val="21"/>
          <w:spacing w:val="5"/>
        </w:rPr>
        <w:t>识交易的新业态逐渐显现，如表7-4所示。以28</w:t>
      </w:r>
      <w:r>
        <w:rPr>
          <w:rFonts w:ascii="Times New Roman" w:hAnsi="Times New Roman" w:eastAsia="Times New Roman" w:cs="Times New Roman"/>
          <w:sz w:val="21"/>
          <w:szCs w:val="21"/>
        </w:rPr>
        <w:t>nm</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的</w:t>
      </w:r>
      <w:r>
        <w:rPr>
          <w:rFonts w:ascii="SimSun" w:hAnsi="SimSun" w:eastAsia="SimSun" w:cs="SimSun"/>
          <w:sz w:val="21"/>
          <w:szCs w:val="21"/>
          <w:spacing w:val="-33"/>
        </w:rPr>
        <w:t xml:space="preserve"> </w:t>
      </w:r>
      <w:r>
        <w:rPr>
          <w:rFonts w:ascii="Times New Roman" w:hAnsi="Times New Roman" w:eastAsia="Times New Roman" w:cs="Times New Roman"/>
          <w:sz w:val="21"/>
          <w:szCs w:val="21"/>
        </w:rPr>
        <w:t>SOC</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5"/>
        </w:rPr>
        <w:t>芯片研发制造</w:t>
      </w:r>
      <w:r>
        <w:rPr>
          <w:rFonts w:ascii="SimSun" w:hAnsi="SimSun" w:eastAsia="SimSun" w:cs="SimSun"/>
          <w:sz w:val="21"/>
          <w:szCs w:val="21"/>
        </w:rPr>
        <w:t xml:space="preserve">  </w:t>
      </w:r>
      <w:r>
        <w:rPr>
          <w:rFonts w:ascii="SimSun" w:hAnsi="SimSun" w:eastAsia="SimSun" w:cs="SimSun"/>
          <w:sz w:val="21"/>
          <w:szCs w:val="21"/>
          <w:spacing w:val="9"/>
        </w:rPr>
        <w:t>成本为例，设计</w:t>
      </w:r>
      <w:r>
        <w:rPr>
          <w:rFonts w:ascii="Times New Roman" w:hAnsi="Times New Roman" w:eastAsia="Times New Roman" w:cs="Times New Roman"/>
          <w:sz w:val="21"/>
          <w:szCs w:val="21"/>
        </w:rPr>
        <w:t>EDA</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工具需要500万元，购买</w:t>
      </w:r>
      <w:r>
        <w:rPr>
          <w:rFonts w:ascii="Times New Roman" w:hAnsi="Times New Roman" w:eastAsia="Times New Roman" w:cs="Times New Roman"/>
          <w:sz w:val="21"/>
          <w:szCs w:val="21"/>
        </w:rPr>
        <w:t>IP</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模块需500～1000万元，</w:t>
      </w:r>
      <w:r>
        <w:rPr>
          <w:rFonts w:ascii="SimSun" w:hAnsi="SimSun" w:eastAsia="SimSun" w:cs="SimSun"/>
          <w:sz w:val="21"/>
          <w:szCs w:val="21"/>
        </w:rPr>
        <w:t xml:space="preserve"> </w:t>
      </w:r>
      <w:r>
        <w:rPr>
          <w:rFonts w:ascii="SimSun" w:hAnsi="SimSun" w:eastAsia="SimSun" w:cs="SimSun"/>
          <w:sz w:val="21"/>
          <w:szCs w:val="21"/>
          <w:spacing w:val="9"/>
        </w:rPr>
        <w:t>制造成本1000万元左右，封装成本50万元。可以</w:t>
      </w:r>
      <w:r>
        <w:rPr>
          <w:rFonts w:ascii="SimSun" w:hAnsi="SimSun" w:eastAsia="SimSun" w:cs="SimSun"/>
          <w:sz w:val="21"/>
          <w:szCs w:val="21"/>
          <w:spacing w:val="8"/>
        </w:rPr>
        <w:t>看出，在集成电路产业</w:t>
      </w:r>
      <w:r>
        <w:rPr>
          <w:rFonts w:ascii="SimSun" w:hAnsi="SimSun" w:eastAsia="SimSun" w:cs="SimSun"/>
          <w:sz w:val="21"/>
          <w:szCs w:val="21"/>
        </w:rPr>
        <w:t xml:space="preserve">  </w:t>
      </w:r>
      <w:r>
        <w:rPr>
          <w:rFonts w:ascii="SimSun" w:hAnsi="SimSun" w:eastAsia="SimSun" w:cs="SimSun"/>
          <w:sz w:val="21"/>
          <w:szCs w:val="21"/>
        </w:rPr>
        <w:t>生态中，以</w:t>
      </w:r>
      <w:r>
        <w:rPr>
          <w:rFonts w:ascii="Times New Roman" w:hAnsi="Times New Roman" w:eastAsia="Times New Roman" w:cs="Times New Roman"/>
          <w:sz w:val="21"/>
          <w:szCs w:val="21"/>
        </w:rPr>
        <w:t>IP</w:t>
      </w:r>
      <w:r>
        <w:rPr>
          <w:rFonts w:ascii="Times New Roman" w:hAnsi="Times New Roman" w:eastAsia="Times New Roman" w:cs="Times New Roman"/>
          <w:sz w:val="21"/>
          <w:szCs w:val="21"/>
          <w:spacing w:val="-14"/>
        </w:rPr>
        <w:t xml:space="preserve"> </w:t>
      </w:r>
      <w:r>
        <w:rPr>
          <w:rFonts w:ascii="SimSun" w:hAnsi="SimSun" w:eastAsia="SimSun" w:cs="SimSun"/>
          <w:sz w:val="21"/>
          <w:szCs w:val="21"/>
        </w:rPr>
        <w:t>核、</w:t>
      </w:r>
      <w:r>
        <w:rPr>
          <w:rFonts w:ascii="Times New Roman" w:hAnsi="Times New Roman" w:eastAsia="Times New Roman" w:cs="Times New Roman"/>
          <w:sz w:val="21"/>
          <w:szCs w:val="21"/>
        </w:rPr>
        <w:t>EDA</w:t>
      </w:r>
      <w:r>
        <w:rPr>
          <w:rFonts w:ascii="Times New Roman" w:hAnsi="Times New Roman" w:eastAsia="Times New Roman" w:cs="Times New Roman"/>
          <w:sz w:val="21"/>
          <w:szCs w:val="21"/>
          <w:spacing w:val="31"/>
        </w:rPr>
        <w:t xml:space="preserve"> </w:t>
      </w:r>
      <w:r>
        <w:rPr>
          <w:rFonts w:ascii="SimSun" w:hAnsi="SimSun" w:eastAsia="SimSun" w:cs="SimSun"/>
          <w:sz w:val="21"/>
          <w:szCs w:val="21"/>
        </w:rPr>
        <w:t>工具为代表的基于知识</w:t>
      </w:r>
      <w:r>
        <w:rPr>
          <w:rFonts w:ascii="SimSun" w:hAnsi="SimSun" w:eastAsia="SimSun" w:cs="SimSun"/>
          <w:sz w:val="21"/>
          <w:szCs w:val="21"/>
          <w:spacing w:val="-1"/>
        </w:rPr>
        <w:t>投入的成本已成为产业研发</w:t>
      </w:r>
      <w:r>
        <w:rPr>
          <w:rFonts w:ascii="SimSun" w:hAnsi="SimSun" w:eastAsia="SimSun" w:cs="SimSun"/>
          <w:sz w:val="21"/>
          <w:szCs w:val="21"/>
        </w:rPr>
        <w:t xml:space="preserve">  </w:t>
      </w:r>
      <w:r>
        <w:rPr>
          <w:rFonts w:ascii="SimSun" w:hAnsi="SimSun" w:eastAsia="SimSun" w:cs="SimSun"/>
          <w:sz w:val="21"/>
          <w:szCs w:val="21"/>
          <w:spacing w:val="-4"/>
        </w:rPr>
        <w:t>制造支出的重要组成部分，这是基于知识的产业分工体系形成的重要特征。</w:t>
      </w:r>
    </w:p>
    <w:p>
      <w:pPr>
        <w:ind w:left="1973"/>
        <w:spacing w:before="287" w:line="222" w:lineRule="auto"/>
        <w:rPr>
          <w:rFonts w:ascii="SimHei" w:hAnsi="SimHei" w:eastAsia="SimHei" w:cs="SimHei"/>
          <w:sz w:val="21"/>
          <w:szCs w:val="21"/>
        </w:rPr>
      </w:pPr>
      <w:r>
        <w:rPr>
          <w:rFonts w:ascii="SimHei" w:hAnsi="SimHei" w:eastAsia="SimHei" w:cs="SimHei"/>
          <w:sz w:val="21"/>
          <w:szCs w:val="21"/>
          <w:b/>
          <w:bCs/>
          <w:spacing w:val="-4"/>
        </w:rPr>
        <w:t>表7-4</w:t>
      </w:r>
      <w:r>
        <w:rPr>
          <w:rFonts w:ascii="SimHei" w:hAnsi="SimHei" w:eastAsia="SimHei" w:cs="SimHei"/>
          <w:sz w:val="21"/>
          <w:szCs w:val="21"/>
          <w:spacing w:val="30"/>
        </w:rPr>
        <w:t xml:space="preserve"> </w:t>
      </w:r>
      <w:r>
        <w:rPr>
          <w:rFonts w:ascii="SimHei" w:hAnsi="SimHei" w:eastAsia="SimHei" w:cs="SimHei"/>
          <w:sz w:val="21"/>
          <w:szCs w:val="21"/>
          <w:b/>
          <w:bCs/>
          <w:spacing w:val="-4"/>
        </w:rPr>
        <w:t>集成电路各环节</w:t>
      </w:r>
      <w:r>
        <w:rPr>
          <w:rFonts w:ascii="SimHei" w:hAnsi="SimHei" w:eastAsia="SimHei" w:cs="SimHei"/>
          <w:sz w:val="21"/>
          <w:szCs w:val="21"/>
          <w:spacing w:val="-4"/>
        </w:rPr>
        <w:t xml:space="preserve"> </w:t>
      </w:r>
      <w:r>
        <w:rPr>
          <w:rFonts w:ascii="SimSun" w:hAnsi="SimSun" w:eastAsia="SimSun" w:cs="SimSun"/>
          <w:sz w:val="21"/>
          <w:szCs w:val="21"/>
          <w:b/>
          <w:bCs/>
          <w:spacing w:val="-4"/>
        </w:rPr>
        <w:t>IP</w:t>
      </w:r>
      <w:r>
        <w:rPr>
          <w:rFonts w:ascii="SimSun" w:hAnsi="SimSun" w:eastAsia="SimSun" w:cs="SimSun"/>
          <w:sz w:val="21"/>
          <w:szCs w:val="21"/>
          <w:spacing w:val="-46"/>
        </w:rPr>
        <w:t xml:space="preserve"> </w:t>
      </w:r>
      <w:r>
        <w:rPr>
          <w:rFonts w:ascii="SimHei" w:hAnsi="SimHei" w:eastAsia="SimHei" w:cs="SimHei"/>
          <w:sz w:val="21"/>
          <w:szCs w:val="21"/>
          <w:b/>
          <w:bCs/>
          <w:spacing w:val="-4"/>
        </w:rPr>
        <w:t>应用</w:t>
      </w:r>
    </w:p>
    <w:p>
      <w:pPr>
        <w:spacing w:line="196" w:lineRule="exact"/>
        <w:rPr/>
      </w:pPr>
      <w:r/>
    </w:p>
    <w:tbl>
      <w:tblPr>
        <w:tblStyle w:val="TableNormal"/>
        <w:tblW w:w="6830"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24"/>
        <w:gridCol w:w="1578"/>
        <w:gridCol w:w="1108"/>
        <w:gridCol w:w="1508"/>
        <w:gridCol w:w="2112"/>
      </w:tblGrid>
      <w:tr>
        <w:trPr>
          <w:trHeight w:val="334" w:hRule="atLeast"/>
        </w:trPr>
        <w:tc>
          <w:tcPr>
            <w:shd w:val="clear" w:fill="CFCFCF"/>
            <w:tcW w:w="524" w:type="dxa"/>
            <w:vAlign w:val="top"/>
          </w:tcPr>
          <w:p>
            <w:pPr>
              <w:pStyle w:val="TableText"/>
              <w:ind w:left="74"/>
              <w:spacing w:before="82" w:line="220" w:lineRule="auto"/>
              <w:rPr/>
            </w:pPr>
            <w:r>
              <w:rPr>
                <w:spacing w:val="-2"/>
              </w:rPr>
              <w:t>环节</w:t>
            </w:r>
          </w:p>
        </w:tc>
        <w:tc>
          <w:tcPr>
            <w:shd w:val="clear" w:fill="CCCCCC"/>
            <w:tcW w:w="1578" w:type="dxa"/>
            <w:vAlign w:val="top"/>
          </w:tcPr>
          <w:p>
            <w:pPr>
              <w:pStyle w:val="TableText"/>
              <w:ind w:left="601"/>
              <w:spacing w:before="82" w:line="219" w:lineRule="auto"/>
              <w:rPr/>
            </w:pPr>
            <w:r>
              <w:rPr>
                <w:spacing w:val="-2"/>
              </w:rPr>
              <w:t>任务</w:t>
            </w:r>
          </w:p>
        </w:tc>
        <w:tc>
          <w:tcPr>
            <w:shd w:val="clear" w:fill="C0C0C0"/>
            <w:tcW w:w="1108" w:type="dxa"/>
            <w:vAlign w:val="top"/>
          </w:tcPr>
          <w:p>
            <w:pPr>
              <w:pStyle w:val="TableText"/>
              <w:ind w:left="363"/>
              <w:spacing w:before="83" w:line="221" w:lineRule="auto"/>
              <w:rPr/>
            </w:pPr>
            <w:r>
              <w:rPr>
                <w:spacing w:val="-3"/>
              </w:rPr>
              <w:t>形式</w:t>
            </w:r>
          </w:p>
        </w:tc>
        <w:tc>
          <w:tcPr>
            <w:shd w:val="clear" w:fill="C4C4C4"/>
            <w:tcW w:w="1508" w:type="dxa"/>
            <w:vAlign w:val="top"/>
          </w:tcPr>
          <w:p>
            <w:pPr>
              <w:pStyle w:val="TableText"/>
              <w:ind w:left="555"/>
              <w:spacing w:before="83" w:line="221" w:lineRule="auto"/>
              <w:rPr/>
            </w:pPr>
            <w:r>
              <w:rPr>
                <w:spacing w:val="-2"/>
              </w:rPr>
              <w:t>方法</w:t>
            </w:r>
          </w:p>
        </w:tc>
        <w:tc>
          <w:tcPr>
            <w:shd w:val="clear" w:fill="C4C4C4"/>
            <w:tcW w:w="2112" w:type="dxa"/>
            <w:vAlign w:val="top"/>
          </w:tcPr>
          <w:p>
            <w:pPr>
              <w:pStyle w:val="TableText"/>
              <w:ind w:left="877"/>
              <w:spacing w:before="82" w:line="220" w:lineRule="auto"/>
              <w:rPr/>
            </w:pPr>
            <w:r>
              <w:rPr>
                <w:spacing w:val="4"/>
              </w:rPr>
              <w:t>意义</w:t>
            </w:r>
          </w:p>
        </w:tc>
      </w:tr>
      <w:tr>
        <w:trPr>
          <w:trHeight w:val="1118" w:hRule="atLeast"/>
        </w:trPr>
        <w:tc>
          <w:tcPr>
            <w:tcW w:w="524" w:type="dxa"/>
            <w:vAlign w:val="top"/>
          </w:tcPr>
          <w:p>
            <w:pPr>
              <w:spacing w:line="454" w:lineRule="auto"/>
              <w:rPr>
                <w:rFonts w:ascii="Arial"/>
                <w:sz w:val="21"/>
              </w:rPr>
            </w:pPr>
            <w:r/>
          </w:p>
          <w:p>
            <w:pPr>
              <w:pStyle w:val="TableText"/>
              <w:ind w:left="164"/>
              <w:spacing w:before="58" w:line="182" w:lineRule="auto"/>
              <w:rPr/>
            </w:pPr>
            <w:r>
              <w:rPr>
                <w:spacing w:val="-5"/>
              </w:rPr>
              <w:t>IP</w:t>
            </w:r>
          </w:p>
        </w:tc>
        <w:tc>
          <w:tcPr>
            <w:tcW w:w="1578" w:type="dxa"/>
            <w:vAlign w:val="top"/>
          </w:tcPr>
          <w:p>
            <w:pPr>
              <w:pStyle w:val="TableText"/>
              <w:ind w:left="21" w:right="67"/>
              <w:spacing w:before="236" w:line="229" w:lineRule="auto"/>
              <w:rPr/>
            </w:pPr>
            <w:r>
              <w:rPr/>
              <w:t>IP</w:t>
            </w:r>
            <w:r>
              <w:rPr>
                <w:spacing w:val="4"/>
              </w:rPr>
              <w:t>软核(基本原理)</w:t>
            </w:r>
            <w:r>
              <w:rPr>
                <w:spacing w:val="6"/>
              </w:rPr>
              <w:t xml:space="preserve"> </w:t>
            </w:r>
            <w:r>
              <w:rPr/>
              <w:t>IP</w:t>
            </w:r>
            <w:r>
              <w:rPr>
                <w:spacing w:val="5"/>
              </w:rPr>
              <w:t>固核</w:t>
            </w:r>
          </w:p>
          <w:p>
            <w:pPr>
              <w:pStyle w:val="TableText"/>
              <w:ind w:left="21"/>
              <w:spacing w:before="65" w:line="219" w:lineRule="auto"/>
              <w:rPr/>
            </w:pPr>
            <w:r>
              <w:rPr/>
              <w:t>IP</w:t>
            </w:r>
            <w:r>
              <w:rPr>
                <w:spacing w:val="4"/>
              </w:rPr>
              <w:t>硬核(工艺验真)</w:t>
            </w:r>
          </w:p>
        </w:tc>
        <w:tc>
          <w:tcPr>
            <w:tcW w:w="1108" w:type="dxa"/>
            <w:vAlign w:val="top"/>
          </w:tcPr>
          <w:p>
            <w:pPr>
              <w:pStyle w:val="TableText"/>
              <w:ind w:left="13" w:right="163" w:firstLine="200"/>
              <w:spacing w:before="227" w:line="256" w:lineRule="auto"/>
              <w:jc w:val="both"/>
              <w:rPr/>
            </w:pPr>
            <w:r>
              <w:rPr>
                <w:spacing w:val="-2"/>
              </w:rPr>
              <w:t>集成电路</w:t>
            </w:r>
            <w:r>
              <w:rPr/>
              <w:t xml:space="preserve"> </w:t>
            </w:r>
            <w:r>
              <w:rPr>
                <w:spacing w:val="4"/>
              </w:rPr>
              <w:t>通用及专用</w:t>
            </w:r>
            <w:r>
              <w:rPr/>
              <w:t xml:space="preserve"> </w:t>
            </w:r>
            <w:r>
              <w:rPr/>
              <w:t>IP</w:t>
            </w:r>
            <w:r>
              <w:rPr>
                <w:spacing w:val="8"/>
              </w:rPr>
              <w:t>包</w:t>
            </w:r>
          </w:p>
        </w:tc>
        <w:tc>
          <w:tcPr>
            <w:tcW w:w="1508" w:type="dxa"/>
            <w:vAlign w:val="top"/>
          </w:tcPr>
          <w:p>
            <w:pPr>
              <w:spacing w:line="329" w:lineRule="auto"/>
              <w:rPr>
                <w:rFonts w:ascii="Arial"/>
                <w:sz w:val="21"/>
              </w:rPr>
            </w:pPr>
            <w:r/>
          </w:p>
          <w:p>
            <w:pPr>
              <w:pStyle w:val="TableText"/>
              <w:ind w:left="34" w:right="298" w:hanging="10"/>
              <w:spacing w:before="58" w:line="253" w:lineRule="auto"/>
              <w:rPr/>
            </w:pPr>
            <w:r>
              <w:rPr>
                <w:spacing w:val="-1"/>
              </w:rPr>
              <w:t>ARM、Synopsys</w:t>
            </w:r>
            <w:r>
              <w:rPr>
                <w:spacing w:val="9"/>
              </w:rPr>
              <w:t xml:space="preserve"> </w:t>
            </w:r>
            <w:r>
              <w:rPr>
                <w:spacing w:val="-1"/>
              </w:rPr>
              <w:t>CEVA、Cadence</w:t>
            </w:r>
          </w:p>
        </w:tc>
        <w:tc>
          <w:tcPr>
            <w:tcW w:w="2112" w:type="dxa"/>
            <w:vAlign w:val="top"/>
          </w:tcPr>
          <w:p>
            <w:pPr>
              <w:pStyle w:val="TableText"/>
              <w:ind w:left="17" w:right="40" w:firstLine="229"/>
              <w:spacing w:before="97" w:line="255" w:lineRule="auto"/>
              <w:rPr/>
            </w:pPr>
            <w:r>
              <w:rPr>
                <w:spacing w:val="1"/>
              </w:rPr>
              <w:t>通用电路知识、方法的</w:t>
            </w:r>
            <w:r>
              <w:rPr>
                <w:spacing w:val="3"/>
              </w:rPr>
              <w:t xml:space="preserve"> </w:t>
            </w:r>
            <w:r>
              <w:rPr>
                <w:spacing w:val="1"/>
              </w:rPr>
              <w:t>不断丰富、沉淀、完善，</w:t>
            </w:r>
            <w:r>
              <w:rPr>
                <w:spacing w:val="7"/>
              </w:rPr>
              <w:t xml:space="preserve"> </w:t>
            </w:r>
            <w:r>
              <w:rPr/>
              <w:t>IP</w:t>
            </w:r>
            <w:r>
              <w:rPr>
                <w:spacing w:val="2"/>
              </w:rPr>
              <w:t>核作为一种“积木”提</w:t>
            </w:r>
            <w:r>
              <w:rPr>
                <w:spacing w:val="6"/>
              </w:rPr>
              <w:t xml:space="preserve"> </w:t>
            </w:r>
            <w:r>
              <w:rPr>
                <w:spacing w:val="1"/>
              </w:rPr>
              <w:t>高了设计效率</w:t>
            </w:r>
          </w:p>
        </w:tc>
      </w:tr>
      <w:tr>
        <w:trPr>
          <w:trHeight w:val="599" w:hRule="atLeast"/>
        </w:trPr>
        <w:tc>
          <w:tcPr>
            <w:tcW w:w="524" w:type="dxa"/>
            <w:vAlign w:val="top"/>
          </w:tcPr>
          <w:p>
            <w:pPr>
              <w:pStyle w:val="TableText"/>
              <w:ind w:left="74"/>
              <w:spacing w:before="211" w:line="221" w:lineRule="auto"/>
              <w:rPr/>
            </w:pPr>
            <w:r>
              <w:rPr>
                <w:spacing w:val="-3"/>
              </w:rPr>
              <w:t>设计</w:t>
            </w:r>
          </w:p>
        </w:tc>
        <w:tc>
          <w:tcPr>
            <w:tcW w:w="1578" w:type="dxa"/>
            <w:vAlign w:val="top"/>
          </w:tcPr>
          <w:p>
            <w:pPr>
              <w:pStyle w:val="TableText"/>
              <w:ind w:left="21" w:right="55" w:firstLine="220"/>
              <w:spacing w:before="110" w:line="232" w:lineRule="auto"/>
              <w:rPr/>
            </w:pPr>
            <w:r>
              <w:rPr>
                <w:spacing w:val="1"/>
              </w:rPr>
              <w:t>设计具有特定功</w:t>
            </w:r>
            <w:r>
              <w:rPr>
                <w:spacing w:val="3"/>
              </w:rPr>
              <w:t xml:space="preserve"> </w:t>
            </w:r>
            <w:r>
              <w:rPr>
                <w:spacing w:val="2"/>
              </w:rPr>
              <w:t>能的电路板图</w:t>
            </w:r>
          </w:p>
        </w:tc>
        <w:tc>
          <w:tcPr>
            <w:tcW w:w="1108" w:type="dxa"/>
            <w:vAlign w:val="top"/>
          </w:tcPr>
          <w:p>
            <w:pPr>
              <w:pStyle w:val="TableText"/>
              <w:ind w:left="13" w:right="152" w:firstLine="219"/>
              <w:spacing w:before="110" w:line="234" w:lineRule="auto"/>
              <w:rPr/>
            </w:pPr>
            <w:r>
              <w:rPr>
                <w:spacing w:val="-2"/>
              </w:rPr>
              <w:t>集成电路</w:t>
            </w:r>
            <w:r>
              <w:rPr/>
              <w:t xml:space="preserve"> </w:t>
            </w:r>
            <w:r>
              <w:rPr>
                <w:spacing w:val="-2"/>
              </w:rPr>
              <w:t>设计IP包</w:t>
            </w:r>
          </w:p>
        </w:tc>
        <w:tc>
          <w:tcPr>
            <w:tcW w:w="1508" w:type="dxa"/>
            <w:vAlign w:val="top"/>
          </w:tcPr>
          <w:p>
            <w:pPr>
              <w:pStyle w:val="TableText"/>
              <w:ind w:left="34" w:right="122" w:firstLine="210"/>
              <w:spacing w:before="112" w:line="242" w:lineRule="auto"/>
              <w:rPr/>
            </w:pPr>
            <w:r>
              <w:rPr>
                <w:spacing w:val="23"/>
              </w:rPr>
              <w:t>EDA工具+IP</w:t>
            </w:r>
            <w:r>
              <w:rPr>
                <w:spacing w:val="1"/>
              </w:rPr>
              <w:t xml:space="preserve"> </w:t>
            </w:r>
            <w:r>
              <w:rPr>
                <w:spacing w:val="-2"/>
              </w:rPr>
              <w:t>核+特定架构设计</w:t>
            </w:r>
          </w:p>
        </w:tc>
        <w:tc>
          <w:tcPr>
            <w:tcW w:w="2112" w:type="dxa"/>
            <w:vAlign w:val="top"/>
          </w:tcPr>
          <w:p>
            <w:pPr>
              <w:pStyle w:val="TableText"/>
              <w:ind w:left="17" w:right="166" w:firstLine="220"/>
              <w:spacing w:before="99" w:line="233" w:lineRule="auto"/>
              <w:rPr/>
            </w:pPr>
            <w:r>
              <w:rPr>
                <w:spacing w:val="-1"/>
              </w:rPr>
              <w:t>70%电路基于对各种IP</w:t>
            </w:r>
            <w:r>
              <w:rPr/>
              <w:t xml:space="preserve"> </w:t>
            </w:r>
            <w:r>
              <w:rPr>
                <w:spacing w:val="-2"/>
              </w:rPr>
              <w:t>核的集成</w:t>
            </w:r>
          </w:p>
        </w:tc>
      </w:tr>
      <w:tr>
        <w:trPr>
          <w:trHeight w:val="1378" w:hRule="atLeast"/>
        </w:trPr>
        <w:tc>
          <w:tcPr>
            <w:tcW w:w="524" w:type="dxa"/>
            <w:vAlign w:val="top"/>
          </w:tcPr>
          <w:p>
            <w:pPr>
              <w:spacing w:line="269" w:lineRule="auto"/>
              <w:rPr>
                <w:rFonts w:ascii="Arial"/>
                <w:sz w:val="21"/>
              </w:rPr>
            </w:pPr>
            <w:r/>
          </w:p>
          <w:p>
            <w:pPr>
              <w:spacing w:line="270" w:lineRule="auto"/>
              <w:rPr>
                <w:rFonts w:ascii="Arial"/>
                <w:sz w:val="21"/>
              </w:rPr>
            </w:pPr>
            <w:r/>
          </w:p>
          <w:p>
            <w:pPr>
              <w:pStyle w:val="TableText"/>
              <w:ind w:left="74"/>
              <w:spacing w:before="59" w:line="219" w:lineRule="auto"/>
              <w:rPr/>
            </w:pPr>
            <w:r>
              <w:rPr>
                <w:spacing w:val="-3"/>
              </w:rPr>
              <w:t>仿真</w:t>
            </w:r>
          </w:p>
        </w:tc>
        <w:tc>
          <w:tcPr>
            <w:tcW w:w="1578" w:type="dxa"/>
            <w:vAlign w:val="top"/>
          </w:tcPr>
          <w:p>
            <w:pPr>
              <w:spacing w:line="439" w:lineRule="auto"/>
              <w:rPr>
                <w:rFonts w:ascii="Arial"/>
                <w:sz w:val="21"/>
              </w:rPr>
            </w:pPr>
            <w:r/>
          </w:p>
          <w:p>
            <w:pPr>
              <w:pStyle w:val="TableText"/>
              <w:ind w:left="10" w:right="52" w:firstLine="230"/>
              <w:spacing w:before="59" w:line="238" w:lineRule="auto"/>
              <w:rPr/>
            </w:pPr>
            <w:r>
              <w:rPr>
                <w:spacing w:val="2"/>
              </w:rPr>
              <w:t>实现功能仿真和</w:t>
            </w:r>
            <w:r>
              <w:rPr/>
              <w:t xml:space="preserve"> </w:t>
            </w:r>
            <w:r>
              <w:rPr>
                <w:spacing w:val="-2"/>
              </w:rPr>
              <w:t>制造仿真</w:t>
            </w:r>
          </w:p>
        </w:tc>
        <w:tc>
          <w:tcPr>
            <w:tcW w:w="1108" w:type="dxa"/>
            <w:vAlign w:val="top"/>
          </w:tcPr>
          <w:p>
            <w:pPr>
              <w:spacing w:line="290" w:lineRule="auto"/>
              <w:rPr>
                <w:rFonts w:ascii="Arial"/>
                <w:sz w:val="21"/>
              </w:rPr>
            </w:pPr>
            <w:r/>
          </w:p>
          <w:p>
            <w:pPr>
              <w:pStyle w:val="TableText"/>
              <w:ind w:left="13" w:right="151" w:firstLine="219"/>
              <w:spacing w:before="58" w:line="258" w:lineRule="auto"/>
              <w:jc w:val="both"/>
              <w:rPr/>
            </w:pPr>
            <w:r>
              <w:rPr>
                <w:spacing w:val="-2"/>
              </w:rPr>
              <w:t>对电路功</w:t>
            </w:r>
            <w:r>
              <w:rPr/>
              <w:t xml:space="preserve"> </w:t>
            </w:r>
            <w:r>
              <w:rPr>
                <w:spacing w:val="1"/>
              </w:rPr>
              <w:t>能及加工工</w:t>
            </w:r>
            <w:r>
              <w:rPr>
                <w:spacing w:val="3"/>
              </w:rPr>
              <w:t xml:space="preserve"> </w:t>
            </w:r>
            <w:r>
              <w:rPr>
                <w:spacing w:val="-2"/>
              </w:rPr>
              <w:t>艺仿真IP包</w:t>
            </w:r>
          </w:p>
        </w:tc>
        <w:tc>
          <w:tcPr>
            <w:tcW w:w="1508" w:type="dxa"/>
            <w:vAlign w:val="top"/>
          </w:tcPr>
          <w:p>
            <w:pPr>
              <w:spacing w:line="473" w:lineRule="auto"/>
              <w:rPr>
                <w:rFonts w:ascii="Arial"/>
                <w:sz w:val="21"/>
              </w:rPr>
            </w:pPr>
            <w:r/>
          </w:p>
          <w:p>
            <w:pPr>
              <w:pStyle w:val="TableText"/>
              <w:ind w:left="394"/>
              <w:spacing w:before="58" w:line="183" w:lineRule="auto"/>
              <w:rPr/>
            </w:pPr>
            <w:r>
              <w:rPr>
                <w:spacing w:val="-1"/>
              </w:rPr>
              <w:t>Synopsys</w:t>
            </w:r>
          </w:p>
          <w:p>
            <w:pPr>
              <w:pStyle w:val="TableText"/>
              <w:ind w:left="185"/>
              <w:spacing w:before="75"/>
              <w:rPr/>
            </w:pPr>
            <w:r>
              <w:rPr>
                <w:spacing w:val="-1"/>
              </w:rPr>
              <w:t>CadenceMentor</w:t>
            </w:r>
          </w:p>
        </w:tc>
        <w:tc>
          <w:tcPr>
            <w:tcW w:w="2112" w:type="dxa"/>
            <w:vAlign w:val="top"/>
          </w:tcPr>
          <w:p>
            <w:pPr>
              <w:pStyle w:val="TableText"/>
              <w:ind w:left="17" w:firstLine="218"/>
              <w:spacing w:before="111" w:line="245" w:lineRule="auto"/>
              <w:jc w:val="both"/>
              <w:rPr/>
            </w:pPr>
            <w:r>
              <w:rPr>
                <w:spacing w:val="-2"/>
              </w:rPr>
              <w:t>在设计多个阶段，持续</w:t>
            </w:r>
            <w:r>
              <w:rPr/>
              <w:t xml:space="preserve">  </w:t>
            </w:r>
            <w:r>
              <w:rPr>
                <w:spacing w:val="-7"/>
              </w:rPr>
              <w:t>仿真，提高设计效率及产品</w:t>
            </w:r>
            <w:r>
              <w:rPr>
                <w:spacing w:val="7"/>
              </w:rPr>
              <w:t xml:space="preserve"> </w:t>
            </w:r>
            <w:r>
              <w:rPr>
                <w:spacing w:val="-3"/>
              </w:rPr>
              <w:t>性能</w:t>
            </w:r>
          </w:p>
          <w:p>
            <w:pPr>
              <w:pStyle w:val="TableText"/>
              <w:ind w:left="27" w:right="71" w:firstLine="210"/>
              <w:spacing w:before="63" w:line="243" w:lineRule="auto"/>
              <w:jc w:val="both"/>
              <w:rPr/>
            </w:pPr>
            <w:r>
              <w:rPr>
                <w:spacing w:val="-1"/>
              </w:rPr>
              <w:t>在制造多个阶段，持续</w:t>
            </w:r>
            <w:r>
              <w:rPr>
                <w:spacing w:val="2"/>
              </w:rPr>
              <w:t xml:space="preserve"> </w:t>
            </w:r>
            <w:r>
              <w:rPr>
                <w:spacing w:val="-1"/>
              </w:rPr>
              <w:t>仿真，提高制造可行性</w:t>
            </w:r>
          </w:p>
        </w:tc>
      </w:tr>
      <w:tr>
        <w:trPr>
          <w:trHeight w:val="599" w:hRule="atLeast"/>
        </w:trPr>
        <w:tc>
          <w:tcPr>
            <w:tcW w:w="524" w:type="dxa"/>
            <w:vAlign w:val="top"/>
          </w:tcPr>
          <w:p>
            <w:pPr>
              <w:pStyle w:val="TableText"/>
              <w:ind w:left="74"/>
              <w:spacing w:before="213" w:line="219" w:lineRule="auto"/>
              <w:rPr/>
            </w:pPr>
            <w:r>
              <w:rPr>
                <w:spacing w:val="-2"/>
              </w:rPr>
              <w:t>试产</w:t>
            </w:r>
          </w:p>
        </w:tc>
        <w:tc>
          <w:tcPr>
            <w:tcW w:w="1578" w:type="dxa"/>
            <w:vAlign w:val="top"/>
          </w:tcPr>
          <w:p>
            <w:pPr>
              <w:pStyle w:val="TableText"/>
              <w:ind w:left="21" w:right="59" w:firstLine="220"/>
              <w:spacing w:before="113" w:line="243" w:lineRule="auto"/>
              <w:rPr/>
            </w:pPr>
            <w:r>
              <w:rPr>
                <w:spacing w:val="1"/>
              </w:rPr>
              <w:t>围绕加工过程优</w:t>
            </w:r>
            <w:r>
              <w:rPr/>
              <w:t xml:space="preserve"> </w:t>
            </w:r>
            <w:r>
              <w:rPr>
                <w:spacing w:val="-2"/>
              </w:rPr>
              <w:t>化生产工艺</w:t>
            </w:r>
          </w:p>
        </w:tc>
        <w:tc>
          <w:tcPr>
            <w:tcW w:w="1108" w:type="dxa"/>
            <w:vAlign w:val="top"/>
          </w:tcPr>
          <w:p>
            <w:pPr>
              <w:pStyle w:val="TableText"/>
              <w:ind w:left="13" w:right="152" w:firstLine="219"/>
              <w:spacing w:before="113" w:line="244" w:lineRule="auto"/>
              <w:rPr/>
            </w:pPr>
            <w:r>
              <w:rPr>
                <w:spacing w:val="-2"/>
              </w:rPr>
              <w:t>集成制造</w:t>
            </w:r>
            <w:r>
              <w:rPr/>
              <w:t xml:space="preserve"> </w:t>
            </w:r>
            <w:r>
              <w:rPr>
                <w:spacing w:val="-2"/>
              </w:rPr>
              <w:t>工艺IP包</w:t>
            </w:r>
          </w:p>
        </w:tc>
        <w:tc>
          <w:tcPr>
            <w:tcW w:w="1508" w:type="dxa"/>
            <w:vAlign w:val="top"/>
          </w:tcPr>
          <w:p>
            <w:pPr>
              <w:pStyle w:val="TableText"/>
              <w:ind w:left="34" w:right="110" w:firstLine="190"/>
              <w:spacing w:before="116" w:line="232" w:lineRule="auto"/>
              <w:rPr/>
            </w:pPr>
            <w:r>
              <w:rPr>
                <w:spacing w:val="-1"/>
              </w:rPr>
              <w:t>Synopsys、MES</w:t>
            </w:r>
            <w:r>
              <w:rPr>
                <w:spacing w:val="3"/>
              </w:rPr>
              <w:t xml:space="preserve"> </w:t>
            </w:r>
            <w:r>
              <w:rPr>
                <w:spacing w:val="5"/>
              </w:rPr>
              <w:t>厂商</w:t>
            </w:r>
          </w:p>
        </w:tc>
        <w:tc>
          <w:tcPr>
            <w:tcW w:w="2112" w:type="dxa"/>
            <w:vAlign w:val="top"/>
          </w:tcPr>
          <w:p>
            <w:pPr>
              <w:pStyle w:val="TableText"/>
              <w:ind w:left="37" w:right="91" w:firstLine="179"/>
              <w:spacing w:before="113" w:line="243" w:lineRule="auto"/>
              <w:rPr/>
            </w:pPr>
            <w:r>
              <w:rPr>
                <w:spacing w:val="-1"/>
              </w:rPr>
              <w:t>通过制造工艺IP包，优</w:t>
            </w:r>
            <w:r>
              <w:rPr>
                <w:spacing w:val="2"/>
              </w:rPr>
              <w:t xml:space="preserve"> </w:t>
            </w:r>
            <w:r>
              <w:rPr>
                <w:spacing w:val="-1"/>
              </w:rPr>
              <w:t>化生产工艺，提高良品率</w:t>
            </w:r>
          </w:p>
        </w:tc>
      </w:tr>
      <w:tr>
        <w:trPr>
          <w:trHeight w:val="859" w:hRule="atLeast"/>
        </w:trPr>
        <w:tc>
          <w:tcPr>
            <w:tcW w:w="524" w:type="dxa"/>
            <w:vAlign w:val="top"/>
          </w:tcPr>
          <w:p>
            <w:pPr>
              <w:spacing w:line="284" w:lineRule="auto"/>
              <w:rPr>
                <w:rFonts w:ascii="Arial"/>
                <w:sz w:val="21"/>
              </w:rPr>
            </w:pPr>
            <w:r/>
          </w:p>
          <w:p>
            <w:pPr>
              <w:pStyle w:val="TableText"/>
              <w:ind w:left="74"/>
              <w:spacing w:before="59" w:line="220" w:lineRule="auto"/>
              <w:rPr/>
            </w:pPr>
            <w:r>
              <w:rPr>
                <w:spacing w:val="-2"/>
              </w:rPr>
              <w:t>制造</w:t>
            </w:r>
          </w:p>
        </w:tc>
        <w:tc>
          <w:tcPr>
            <w:tcW w:w="1578" w:type="dxa"/>
            <w:vAlign w:val="top"/>
          </w:tcPr>
          <w:p>
            <w:pPr>
              <w:pStyle w:val="TableText"/>
              <w:ind w:left="21" w:right="62" w:firstLine="210"/>
              <w:spacing w:before="115" w:line="247" w:lineRule="auto"/>
              <w:jc w:val="both"/>
              <w:rPr/>
            </w:pPr>
            <w:r>
              <w:rPr>
                <w:spacing w:val="1"/>
              </w:rPr>
              <w:t>实现集成电路加</w:t>
            </w:r>
            <w:r>
              <w:rPr>
                <w:spacing w:val="5"/>
              </w:rPr>
              <w:t xml:space="preserve"> </w:t>
            </w:r>
            <w:r>
              <w:rPr>
                <w:spacing w:val="3"/>
              </w:rPr>
              <w:t>工高稳定性、高良</w:t>
            </w:r>
            <w:r>
              <w:rPr/>
              <w:t xml:space="preserve"> </w:t>
            </w:r>
            <w:r>
              <w:rPr>
                <w:spacing w:val="4"/>
              </w:rPr>
              <w:t>品率</w:t>
            </w:r>
          </w:p>
        </w:tc>
        <w:tc>
          <w:tcPr>
            <w:tcW w:w="1108" w:type="dxa"/>
            <w:vAlign w:val="top"/>
          </w:tcPr>
          <w:p>
            <w:pPr>
              <w:pStyle w:val="TableText"/>
              <w:ind w:left="13" w:right="152" w:firstLine="219"/>
              <w:spacing w:before="234" w:line="250" w:lineRule="auto"/>
              <w:rPr/>
            </w:pPr>
            <w:r>
              <w:rPr>
                <w:spacing w:val="-2"/>
              </w:rPr>
              <w:t>集成制造</w:t>
            </w:r>
            <w:r>
              <w:rPr/>
              <w:t xml:space="preserve"> </w:t>
            </w:r>
            <w:r>
              <w:rPr>
                <w:spacing w:val="-2"/>
              </w:rPr>
              <w:t>工艺IP包</w:t>
            </w:r>
          </w:p>
        </w:tc>
        <w:tc>
          <w:tcPr>
            <w:tcW w:w="1508" w:type="dxa"/>
            <w:vAlign w:val="top"/>
          </w:tcPr>
          <w:p>
            <w:pPr>
              <w:pStyle w:val="TableText"/>
              <w:ind w:left="44" w:right="90" w:firstLine="200"/>
              <w:spacing w:before="244" w:line="243" w:lineRule="auto"/>
              <w:rPr/>
            </w:pPr>
            <w:r>
              <w:rPr>
                <w:spacing w:val="-1"/>
              </w:rPr>
              <w:t>制造厂商、EDA</w:t>
            </w:r>
            <w:r>
              <w:rPr/>
              <w:t xml:space="preserve"> </w:t>
            </w:r>
            <w:r>
              <w:rPr>
                <w:spacing w:val="-2"/>
              </w:rPr>
              <w:t>厂、第三方</w:t>
            </w:r>
          </w:p>
        </w:tc>
        <w:tc>
          <w:tcPr>
            <w:tcW w:w="2112" w:type="dxa"/>
            <w:vAlign w:val="top"/>
          </w:tcPr>
          <w:p>
            <w:pPr>
              <w:pStyle w:val="TableText"/>
              <w:ind w:left="37" w:right="174" w:firstLine="200"/>
              <w:spacing w:before="114" w:line="251" w:lineRule="auto"/>
              <w:jc w:val="both"/>
              <w:rPr/>
            </w:pPr>
            <w:r>
              <w:rPr>
                <w:spacing w:val="-1"/>
              </w:rPr>
              <w:t>制造工艺IP包优化生</w:t>
            </w:r>
            <w:r>
              <w:rPr/>
              <w:t xml:space="preserve">  </w:t>
            </w:r>
            <w:r>
              <w:rPr>
                <w:spacing w:val="6"/>
              </w:rPr>
              <w:t>产工艺，台积电6000 ~</w:t>
            </w:r>
            <w:r>
              <w:rPr>
                <w:spacing w:val="11"/>
              </w:rPr>
              <w:t xml:space="preserve"> </w:t>
            </w:r>
            <w:r>
              <w:rPr>
                <w:spacing w:val="-2"/>
              </w:rPr>
              <w:t>7000个IP包</w:t>
            </w:r>
          </w:p>
        </w:tc>
      </w:tr>
      <w:tr>
        <w:trPr>
          <w:trHeight w:val="1133" w:hRule="atLeast"/>
        </w:trPr>
        <w:tc>
          <w:tcPr>
            <w:tcW w:w="524" w:type="dxa"/>
            <w:vAlign w:val="top"/>
          </w:tcPr>
          <w:p>
            <w:pPr>
              <w:spacing w:line="425" w:lineRule="auto"/>
              <w:rPr>
                <w:rFonts w:ascii="Arial"/>
                <w:sz w:val="21"/>
              </w:rPr>
            </w:pPr>
            <w:r/>
          </w:p>
          <w:p>
            <w:pPr>
              <w:pStyle w:val="TableText"/>
              <w:ind w:left="74"/>
              <w:spacing w:before="58" w:line="221" w:lineRule="auto"/>
              <w:rPr/>
            </w:pPr>
            <w:r>
              <w:rPr>
                <w:spacing w:val="-3"/>
              </w:rPr>
              <w:t>结论</w:t>
            </w:r>
          </w:p>
        </w:tc>
        <w:tc>
          <w:tcPr>
            <w:tcW w:w="6306" w:type="dxa"/>
            <w:vAlign w:val="top"/>
            <w:gridSpan w:val="4"/>
          </w:tcPr>
          <w:p>
            <w:pPr>
              <w:pStyle w:val="TableText"/>
              <w:ind w:left="21" w:right="25" w:firstLine="220"/>
              <w:spacing w:before="95" w:line="252" w:lineRule="auto"/>
              <w:jc w:val="both"/>
              <w:rPr/>
            </w:pPr>
            <w:r>
              <w:rPr>
                <w:spacing w:val="3"/>
              </w:rPr>
              <w:t>集成电路产业蓬勃发展根植于不断在赛博空间沉淀</w:t>
            </w:r>
            <w:r>
              <w:rPr>
                <w:spacing w:val="2"/>
              </w:rPr>
              <w:t>大量集成电路基础通用、</w:t>
            </w:r>
            <w:r>
              <w:rPr/>
              <w:t xml:space="preserve"> </w:t>
            </w:r>
            <w:r>
              <w:rPr>
                <w:spacing w:val="1"/>
              </w:rPr>
              <w:t>设计、仿真、制造等</w:t>
            </w:r>
            <w:r>
              <w:rPr/>
              <w:t>IP</w:t>
            </w:r>
            <w:r>
              <w:rPr>
                <w:spacing w:val="1"/>
              </w:rPr>
              <w:t>包，并基于大量积累的工业</w:t>
            </w:r>
            <w:r>
              <w:rPr/>
              <w:t>IP</w:t>
            </w:r>
            <w:r>
              <w:rPr>
                <w:spacing w:val="1"/>
              </w:rPr>
              <w:t>实现新产品、新工</w:t>
            </w:r>
            <w:r>
              <w:rPr/>
              <w:t>艺的快  </w:t>
            </w:r>
            <w:r>
              <w:rPr>
                <w:spacing w:val="1"/>
              </w:rPr>
              <w:t>速开发、上线、迭代，这条快速更新、迭代升级的发展之路，对于当前尚</w:t>
            </w:r>
            <w:r>
              <w:rPr/>
              <w:t>处于  </w:t>
            </w:r>
            <w:r>
              <w:rPr>
                <w:spacing w:val="1"/>
              </w:rPr>
              <w:t>探索前进的工业互联网发展具有极其重要的借</w:t>
            </w:r>
            <w:r>
              <w:rPr/>
              <w:t>鉴和指引作用</w:t>
            </w:r>
          </w:p>
        </w:tc>
      </w:tr>
    </w:tbl>
    <w:p>
      <w:pPr>
        <w:spacing w:before="143" w:line="219" w:lineRule="auto"/>
        <w:rPr>
          <w:rFonts w:ascii="SimSun" w:hAnsi="SimSun" w:eastAsia="SimSun" w:cs="SimSun"/>
          <w:sz w:val="21"/>
          <w:szCs w:val="21"/>
        </w:rPr>
      </w:pPr>
      <w:r>
        <w:rPr>
          <w:rFonts w:ascii="SimSun" w:hAnsi="SimSun" w:eastAsia="SimSun" w:cs="SimSun"/>
          <w:sz w:val="21"/>
          <w:szCs w:val="21"/>
          <w:spacing w:val="-29"/>
        </w:rPr>
        <w:t>图表来源：作者自制</w:t>
      </w:r>
    </w:p>
    <w:p>
      <w:pPr>
        <w:ind w:right="76" w:firstLine="420"/>
        <w:spacing w:before="108" w:line="297" w:lineRule="auto"/>
        <w:jc w:val="both"/>
        <w:rPr>
          <w:rFonts w:ascii="SimSun" w:hAnsi="SimSun" w:eastAsia="SimSun" w:cs="SimSun"/>
          <w:sz w:val="21"/>
          <w:szCs w:val="21"/>
        </w:rPr>
      </w:pPr>
      <w:r>
        <w:rPr>
          <w:rFonts w:ascii="Times New Roman" w:hAnsi="Times New Roman" w:eastAsia="Times New Roman" w:cs="Times New Roman"/>
          <w:sz w:val="21"/>
          <w:szCs w:val="21"/>
          <w:spacing w:val="-3"/>
        </w:rPr>
        <w:t>IP</w:t>
      </w:r>
      <w:r>
        <w:rPr>
          <w:rFonts w:ascii="SimSun" w:hAnsi="SimSun" w:eastAsia="SimSun" w:cs="SimSun"/>
          <w:sz w:val="21"/>
          <w:szCs w:val="21"/>
          <w:spacing w:val="-3"/>
        </w:rPr>
        <w:t>的本质是工业技术、经验、知识的代码化、模块化、软件化封装，其</w:t>
      </w:r>
      <w:r>
        <w:rPr>
          <w:rFonts w:ascii="SimSun" w:hAnsi="SimSun" w:eastAsia="SimSun" w:cs="SimSun"/>
          <w:sz w:val="21"/>
          <w:szCs w:val="21"/>
          <w:spacing w:val="17"/>
        </w:rPr>
        <w:t xml:space="preserve"> </w:t>
      </w:r>
      <w:r>
        <w:rPr>
          <w:rFonts w:ascii="SimSun" w:hAnsi="SimSun" w:eastAsia="SimSun" w:cs="SimSun"/>
          <w:sz w:val="21"/>
          <w:szCs w:val="21"/>
        </w:rPr>
        <w:t>形态是参数代码。其主要由大型</w:t>
      </w:r>
      <w:r>
        <w:rPr>
          <w:rFonts w:ascii="SimSun" w:hAnsi="SimSun" w:eastAsia="SimSun" w:cs="SimSun"/>
          <w:sz w:val="21"/>
          <w:szCs w:val="21"/>
          <w:spacing w:val="-39"/>
        </w:rPr>
        <w:t xml:space="preserve"> </w:t>
      </w:r>
      <w:r>
        <w:rPr>
          <w:rFonts w:ascii="Times New Roman" w:hAnsi="Times New Roman" w:eastAsia="Times New Roman" w:cs="Times New Roman"/>
          <w:sz w:val="21"/>
          <w:szCs w:val="21"/>
        </w:rPr>
        <w:t>EDA</w:t>
      </w:r>
      <w:r>
        <w:rPr>
          <w:rFonts w:ascii="SimSun" w:hAnsi="SimSun" w:eastAsia="SimSun" w:cs="SimSun"/>
          <w:sz w:val="21"/>
          <w:szCs w:val="21"/>
        </w:rPr>
        <w:t>公司、制造业企业、专业</w:t>
      </w:r>
      <w:r>
        <w:rPr>
          <w:rFonts w:ascii="Times New Roman" w:hAnsi="Times New Roman" w:eastAsia="Times New Roman" w:cs="Times New Roman"/>
          <w:sz w:val="21"/>
          <w:szCs w:val="21"/>
        </w:rPr>
        <w:t>IP </w:t>
      </w:r>
      <w:r>
        <w:rPr>
          <w:rFonts w:ascii="SimSun" w:hAnsi="SimSun" w:eastAsia="SimSun" w:cs="SimSun"/>
          <w:sz w:val="21"/>
          <w:szCs w:val="21"/>
        </w:rPr>
        <w:t>设计公司 </w:t>
      </w:r>
      <w:r>
        <w:rPr>
          <w:rFonts w:ascii="SimSun" w:hAnsi="SimSun" w:eastAsia="SimSun" w:cs="SimSun"/>
          <w:sz w:val="21"/>
          <w:szCs w:val="21"/>
          <w:spacing w:val="1"/>
        </w:rPr>
        <w:t>研发提供，并催生了</w:t>
      </w:r>
      <w:r>
        <w:rPr>
          <w:rFonts w:ascii="Times New Roman" w:hAnsi="Times New Roman" w:eastAsia="Times New Roman" w:cs="Times New Roman"/>
          <w:sz w:val="21"/>
          <w:szCs w:val="21"/>
        </w:rPr>
        <w:t>IC</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设计、仿真、试产、制造等环节的工业知识完善的</w:t>
      </w:r>
      <w:r>
        <w:rPr>
          <w:rFonts w:ascii="SimSun" w:hAnsi="SimSun" w:eastAsia="SimSun" w:cs="SimSun"/>
          <w:sz w:val="21"/>
          <w:szCs w:val="21"/>
          <w:spacing w:val="10"/>
        </w:rPr>
        <w:t xml:space="preserve"> </w:t>
      </w:r>
      <w:r>
        <w:rPr>
          <w:rFonts w:ascii="SimSun" w:hAnsi="SimSun" w:eastAsia="SimSun" w:cs="SimSun"/>
          <w:sz w:val="21"/>
          <w:szCs w:val="21"/>
          <w:spacing w:val="8"/>
        </w:rPr>
        <w:t>交易市场。它将设计生产过程中70%～80%的工作变成对现有的</w:t>
      </w:r>
      <w:r>
        <w:rPr>
          <w:rFonts w:ascii="Times New Roman" w:hAnsi="Times New Roman" w:eastAsia="Times New Roman" w:cs="Times New Roman"/>
          <w:sz w:val="21"/>
          <w:szCs w:val="21"/>
        </w:rPr>
        <w:t>IP</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进行调</w:t>
      </w:r>
      <w:r>
        <w:rPr>
          <w:rFonts w:ascii="SimSun" w:hAnsi="SimSun" w:eastAsia="SimSun" w:cs="SimSun"/>
          <w:sz w:val="21"/>
          <w:szCs w:val="21"/>
          <w:spacing w:val="11"/>
        </w:rPr>
        <w:t xml:space="preserve"> </w:t>
      </w:r>
      <w:r>
        <w:rPr>
          <w:rFonts w:ascii="SimSun" w:hAnsi="SimSun" w:eastAsia="SimSun" w:cs="SimSun"/>
          <w:sz w:val="21"/>
          <w:szCs w:val="21"/>
          <w:spacing w:val="-6"/>
        </w:rPr>
        <w:t>用拼接，大幅提高了芯片设计、仿真、制造、测试的效率及产品良品率。</w:t>
      </w:r>
    </w:p>
    <w:p>
      <w:pPr>
        <w:spacing w:line="297" w:lineRule="auto"/>
        <w:sectPr>
          <w:footerReference w:type="default" r:id="rId409"/>
          <w:pgSz w:w="9100" w:h="13210"/>
          <w:pgMar w:top="400" w:right="935" w:bottom="542" w:left="1259" w:header="0" w:footer="383" w:gutter="0"/>
        </w:sectPr>
        <w:rPr>
          <w:rFonts w:ascii="SimSun" w:hAnsi="SimSun" w:eastAsia="SimSun" w:cs="SimSun"/>
          <w:sz w:val="21"/>
          <w:szCs w:val="21"/>
        </w:rPr>
      </w:pPr>
    </w:p>
    <w:p>
      <w:pPr>
        <w:ind w:left="13"/>
        <w:spacing w:before="241" w:line="226" w:lineRule="auto"/>
        <w:rPr>
          <w:rFonts w:ascii="SimHei" w:hAnsi="SimHei" w:eastAsia="SimHei" w:cs="SimHei"/>
          <w:sz w:val="26"/>
          <w:szCs w:val="26"/>
        </w:rPr>
      </w:pPr>
      <w:r>
        <w:rPr>
          <w:rFonts w:ascii="SimHei" w:hAnsi="SimHei" w:eastAsia="SimHei" w:cs="SimHei"/>
          <w:sz w:val="26"/>
          <w:szCs w:val="26"/>
          <w:b/>
          <w:bCs/>
          <w:spacing w:val="-7"/>
        </w:rPr>
        <w:t>重构</w:t>
      </w:r>
    </w:p>
    <w:p>
      <w:pPr>
        <w:ind w:left="10"/>
        <w:spacing w:before="25" w:line="222" w:lineRule="auto"/>
        <w:rPr>
          <w:rFonts w:ascii="SimHei" w:hAnsi="SimHei" w:eastAsia="SimHei" w:cs="SimHei"/>
          <w:sz w:val="16"/>
          <w:szCs w:val="16"/>
        </w:rPr>
      </w:pPr>
      <w:r>
        <w:rPr>
          <w:rFonts w:ascii="SimHei" w:hAnsi="SimHei" w:eastAsia="SimHei" w:cs="SimHei"/>
          <w:sz w:val="16"/>
          <w:szCs w:val="16"/>
          <w:spacing w:val="-1"/>
        </w:rPr>
        <w:t>数字化转型的逻辑</w:t>
      </w:r>
    </w:p>
    <w:p>
      <w:pPr>
        <w:pStyle w:val="BodyText"/>
        <w:spacing w:line="426" w:lineRule="auto"/>
        <w:rPr/>
      </w:pPr>
      <w:r/>
    </w:p>
    <w:p>
      <w:pPr>
        <w:ind w:left="10" w:right="33" w:firstLine="430"/>
        <w:spacing w:before="68" w:line="301" w:lineRule="auto"/>
        <w:jc w:val="both"/>
        <w:rPr>
          <w:rFonts w:ascii="SimSun" w:hAnsi="SimSun" w:eastAsia="SimSun" w:cs="SimSun"/>
          <w:sz w:val="21"/>
          <w:szCs w:val="21"/>
        </w:rPr>
      </w:pPr>
      <w:r>
        <w:rPr>
          <w:rFonts w:ascii="SimSun" w:hAnsi="SimSun" w:eastAsia="SimSun" w:cs="SimSun"/>
          <w:sz w:val="21"/>
          <w:szCs w:val="21"/>
          <w:spacing w:val="3"/>
        </w:rPr>
        <w:t>在农业经济时代，知识作为存在于人脑中的隐性知识经验，只</w:t>
      </w:r>
      <w:r>
        <w:rPr>
          <w:rFonts w:ascii="SimSun" w:hAnsi="SimSun" w:eastAsia="SimSun" w:cs="SimSun"/>
          <w:sz w:val="21"/>
          <w:szCs w:val="21"/>
          <w:spacing w:val="2"/>
        </w:rPr>
        <w:t>能通过</w:t>
      </w:r>
      <w:r>
        <w:rPr>
          <w:rFonts w:ascii="SimSun" w:hAnsi="SimSun" w:eastAsia="SimSun" w:cs="SimSun"/>
          <w:sz w:val="21"/>
          <w:szCs w:val="21"/>
        </w:rPr>
        <w:t xml:space="preserve"> </w:t>
      </w:r>
      <w:r>
        <w:rPr>
          <w:rFonts w:ascii="SimSun" w:hAnsi="SimSun" w:eastAsia="SimSun" w:cs="SimSun"/>
          <w:sz w:val="21"/>
          <w:szCs w:val="21"/>
          <w:spacing w:val="3"/>
        </w:rPr>
        <w:t>口口相传、师徒帮带得以延续；在工业经济时代，知识是存在于文献、专</w:t>
      </w:r>
      <w:r>
        <w:rPr>
          <w:rFonts w:ascii="SimSun" w:hAnsi="SimSun" w:eastAsia="SimSun" w:cs="SimSun"/>
          <w:sz w:val="21"/>
          <w:szCs w:val="21"/>
          <w:spacing w:val="4"/>
        </w:rPr>
        <w:t xml:space="preserve"> </w:t>
      </w:r>
      <w:r>
        <w:rPr>
          <w:rFonts w:ascii="SimSun" w:hAnsi="SimSun" w:eastAsia="SimSun" w:cs="SimSun"/>
          <w:sz w:val="21"/>
          <w:szCs w:val="21"/>
          <w:spacing w:val="3"/>
        </w:rPr>
        <w:t>利中的显性工业技术；在数字经济时代，知识是存在于计算机中的机理模</w:t>
      </w:r>
      <w:r>
        <w:rPr>
          <w:rFonts w:ascii="SimSun" w:hAnsi="SimSun" w:eastAsia="SimSun" w:cs="SimSun"/>
          <w:sz w:val="21"/>
          <w:szCs w:val="21"/>
          <w:spacing w:val="1"/>
        </w:rPr>
        <w:t xml:space="preserve"> </w:t>
      </w:r>
      <w:r>
        <w:rPr>
          <w:rFonts w:ascii="SimSun" w:hAnsi="SimSun" w:eastAsia="SimSun" w:cs="SimSun"/>
          <w:sz w:val="21"/>
          <w:szCs w:val="21"/>
          <w:spacing w:val="2"/>
        </w:rPr>
        <w:t>型、工业</w:t>
      </w:r>
      <w:r>
        <w:rPr>
          <w:rFonts w:ascii="SimSun" w:hAnsi="SimSun" w:eastAsia="SimSun" w:cs="SimSun"/>
          <w:sz w:val="21"/>
          <w:szCs w:val="21"/>
          <w:spacing w:val="-60"/>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等数字工业知识。知识承载主体经历了由意识人体迁移</w:t>
      </w:r>
      <w:r>
        <w:rPr>
          <w:rFonts w:ascii="SimSun" w:hAnsi="SimSun" w:eastAsia="SimSun" w:cs="SimSun"/>
          <w:sz w:val="21"/>
          <w:szCs w:val="21"/>
          <w:spacing w:val="1"/>
        </w:rPr>
        <w:t>到物</w:t>
      </w:r>
      <w:r>
        <w:rPr>
          <w:rFonts w:ascii="SimSun" w:hAnsi="SimSun" w:eastAsia="SimSun" w:cs="SimSun"/>
          <w:sz w:val="21"/>
          <w:szCs w:val="21"/>
        </w:rPr>
        <w:t xml:space="preserve"> </w:t>
      </w:r>
      <w:r>
        <w:rPr>
          <w:rFonts w:ascii="SimSun" w:hAnsi="SimSun" w:eastAsia="SimSun" w:cs="SimSun"/>
          <w:sz w:val="21"/>
          <w:szCs w:val="21"/>
          <w:spacing w:val="3"/>
        </w:rPr>
        <w:t>理实体，再到赛博虚体的过程，承载方式也在不断演进，软件最终成了知</w:t>
      </w:r>
      <w:r>
        <w:rPr>
          <w:rFonts w:ascii="SimSun" w:hAnsi="SimSun" w:eastAsia="SimSun" w:cs="SimSun"/>
          <w:sz w:val="21"/>
          <w:szCs w:val="21"/>
          <w:spacing w:val="9"/>
        </w:rPr>
        <w:t xml:space="preserve"> </w:t>
      </w:r>
      <w:r>
        <w:rPr>
          <w:rFonts w:ascii="SimSun" w:hAnsi="SimSun" w:eastAsia="SimSun" w:cs="SimSun"/>
          <w:sz w:val="21"/>
          <w:szCs w:val="21"/>
          <w:spacing w:val="-1"/>
        </w:rPr>
        <w:t>识的新载体，如图7-31所示。</w:t>
      </w:r>
    </w:p>
    <w:p>
      <w:pPr>
        <w:pStyle w:val="BodyText"/>
        <w:spacing w:line="278" w:lineRule="auto"/>
        <w:rPr/>
      </w:pPr>
      <w:r/>
    </w:p>
    <w:p>
      <w:pPr>
        <w:pStyle w:val="BodyText"/>
        <w:ind w:firstLine="410"/>
        <w:spacing w:line="1550" w:lineRule="exact"/>
        <w:rPr/>
      </w:pPr>
      <w:r>
        <w:rPr>
          <w:position w:val="-30"/>
        </w:rPr>
        <w:pict>
          <v:group id="_x0000_s964" style="mso-position-vertical-relative:line;mso-position-horizontal-relative:char;width:304pt;height:77.5pt;" filled="false" stroked="false" coordsize="6080,1550" coordorigin="0,0">
            <v:shape id="_x0000_s966" style="position:absolute;left:0;top:0;width:6080;height:1550;" filled="false" stroked="false" type="#_x0000_t75">
              <v:imagedata o:title="" r:id="rId411"/>
            </v:shape>
            <v:shape id="_x0000_s968" style="position:absolute;left:149;top:156;width:4372;height:10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color w:val="FFFFFF"/>
                        <w:spacing w:val="-2"/>
                      </w:rPr>
                      <w:t>农业经济时代</w:t>
                    </w:r>
                    <w:r>
                      <w:rPr>
                        <w:rFonts w:ascii="SimSun" w:hAnsi="SimSun" w:eastAsia="SimSun" w:cs="SimSun"/>
                        <w:sz w:val="16"/>
                        <w:szCs w:val="16"/>
                        <w:color w:val="FFFFFF"/>
                        <w:spacing w:val="8"/>
                      </w:rPr>
                      <w:t xml:space="preserve">        </w:t>
                    </w:r>
                    <w:r>
                      <w:rPr>
                        <w:rFonts w:ascii="SimSun" w:hAnsi="SimSun" w:eastAsia="SimSun" w:cs="SimSun"/>
                        <w:sz w:val="16"/>
                        <w:szCs w:val="16"/>
                        <w:color w:val="FFFFFF"/>
                        <w:spacing w:val="-2"/>
                      </w:rPr>
                      <w:t>工业经济时代          数字经济时代</w:t>
                    </w:r>
                  </w:p>
                  <w:p>
                    <w:pPr>
                      <w:spacing w:line="259" w:lineRule="auto"/>
                      <w:rPr>
                        <w:rFonts w:ascii="Arial"/>
                        <w:sz w:val="21"/>
                      </w:rPr>
                    </w:pPr>
                    <w:r/>
                  </w:p>
                  <w:p>
                    <w:pPr>
                      <w:ind w:left="3559"/>
                      <w:spacing w:before="49" w:line="180" w:lineRule="auto"/>
                      <w:rPr>
                        <w:rFonts w:ascii="SimSun" w:hAnsi="SimSun" w:eastAsia="SimSun" w:cs="SimSun"/>
                        <w:sz w:val="15"/>
                        <w:szCs w:val="15"/>
                      </w:rPr>
                    </w:pPr>
                    <w:r>
                      <w:rPr>
                        <w:rFonts w:ascii="SimSun" w:hAnsi="SimSun" w:eastAsia="SimSun" w:cs="SimSun"/>
                        <w:sz w:val="15"/>
                        <w:szCs w:val="15"/>
                        <w:spacing w:val="4"/>
                      </w:rPr>
                      <w:t>软件系统</w:t>
                    </w:r>
                  </w:p>
                  <w:p>
                    <w:pPr>
                      <w:ind w:left="3559"/>
                      <w:spacing w:line="207" w:lineRule="auto"/>
                      <w:rPr>
                        <w:rFonts w:ascii="Times New Roman" w:hAnsi="Times New Roman" w:eastAsia="Times New Roman" w:cs="Times New Roman"/>
                        <w:sz w:val="15"/>
                        <w:szCs w:val="15"/>
                      </w:rPr>
                    </w:pPr>
                    <w:r>
                      <w:rPr>
                        <w:rFonts w:ascii="SimSun" w:hAnsi="SimSun" w:eastAsia="SimSun" w:cs="SimSun"/>
                        <w:sz w:val="15"/>
                        <w:szCs w:val="15"/>
                        <w:spacing w:val="5"/>
                      </w:rPr>
                      <w:t>工业</w:t>
                    </w:r>
                    <w:r>
                      <w:rPr>
                        <w:rFonts w:ascii="Times New Roman" w:hAnsi="Times New Roman" w:eastAsia="Times New Roman" w:cs="Times New Roman"/>
                        <w:sz w:val="15"/>
                        <w:szCs w:val="15"/>
                      </w:rPr>
                      <w:t>App</w:t>
                    </w:r>
                  </w:p>
                  <w:p>
                    <w:pPr>
                      <w:ind w:left="3469"/>
                      <w:spacing w:before="4" w:line="184" w:lineRule="auto"/>
                      <w:rPr>
                        <w:rFonts w:ascii="SimSun" w:hAnsi="SimSun" w:eastAsia="SimSun" w:cs="SimSun"/>
                        <w:sz w:val="15"/>
                        <w:szCs w:val="15"/>
                      </w:rPr>
                    </w:pPr>
                    <w:r>
                      <w:rPr>
                        <w:rFonts w:ascii="SimSun" w:hAnsi="SimSun" w:eastAsia="SimSun" w:cs="SimSun"/>
                        <w:sz w:val="15"/>
                        <w:szCs w:val="15"/>
                        <w:spacing w:val="3"/>
                      </w:rPr>
                      <w:t>微服务组件</w:t>
                    </w:r>
                  </w:p>
                </w:txbxContent>
              </v:textbox>
            </v:shape>
            <v:shape id="_x0000_s970" style="position:absolute;left:1769;top:716;width:1154;height:530;" filled="false" stroked="false" type="#_x0000_t202">
              <v:fill on="false"/>
              <v:stroke on="false"/>
              <v:path/>
              <v:imagedata o:title=""/>
              <o:lock v:ext="edit" aspectratio="false"/>
              <v:textbox inset="0mm,0mm,0mm,0mm">
                <w:txbxContent>
                  <w:p>
                    <w:pPr>
                      <w:ind w:left="310"/>
                      <w:spacing w:before="19" w:line="185" w:lineRule="auto"/>
                      <w:rPr>
                        <w:rFonts w:ascii="SimSun" w:hAnsi="SimSun" w:eastAsia="SimSun" w:cs="SimSun"/>
                        <w:sz w:val="16"/>
                        <w:szCs w:val="16"/>
                      </w:rPr>
                    </w:pPr>
                    <w:r>
                      <w:rPr>
                        <w:rFonts w:ascii="SimSun" w:hAnsi="SimSun" w:eastAsia="SimSun" w:cs="SimSun"/>
                        <w:sz w:val="16"/>
                        <w:szCs w:val="16"/>
                        <w:spacing w:val="-9"/>
                      </w:rPr>
                      <w:t>专利标准</w:t>
                    </w:r>
                  </w:p>
                  <w:p>
                    <w:pPr>
                      <w:ind w:left="310"/>
                      <w:spacing w:line="195" w:lineRule="auto"/>
                      <w:rPr>
                        <w:rFonts w:ascii="SimSun" w:hAnsi="SimSun" w:eastAsia="SimSun" w:cs="SimSun"/>
                        <w:sz w:val="16"/>
                        <w:szCs w:val="16"/>
                      </w:rPr>
                    </w:pPr>
                    <w:r>
                      <w:rPr>
                        <w:rFonts w:ascii="SimSun" w:hAnsi="SimSun" w:eastAsia="SimSun" w:cs="SimSun"/>
                        <w:sz w:val="16"/>
                        <w:szCs w:val="16"/>
                        <w:spacing w:val="-9"/>
                      </w:rPr>
                      <w:t>文献资料</w:t>
                    </w:r>
                  </w:p>
                  <w:p>
                    <w:pPr>
                      <w:ind w:left="20"/>
                      <w:spacing w:line="219" w:lineRule="auto"/>
                      <w:rPr>
                        <w:rFonts w:ascii="SimSun" w:hAnsi="SimSun" w:eastAsia="SimSun" w:cs="SimSun"/>
                        <w:sz w:val="16"/>
                        <w:szCs w:val="16"/>
                      </w:rPr>
                    </w:pPr>
                    <w:r>
                      <w:rPr>
                        <w:rFonts w:ascii="SimSun" w:hAnsi="SimSun" w:eastAsia="SimSun" w:cs="SimSun"/>
                        <w:sz w:val="16"/>
                        <w:szCs w:val="16"/>
                        <w:spacing w:val="-1"/>
                      </w:rPr>
                      <w:t>新技术、新产品</w:t>
                    </w:r>
                  </w:p>
                </w:txbxContent>
              </v:textbox>
            </v:shape>
            <v:shape id="_x0000_s972" style="position:absolute;left:309;top:725;width:798;height:520;" filled="false" stroked="false" type="#_x0000_t202">
              <v:fill on="false"/>
              <v:stroke on="false"/>
              <v:path/>
              <v:imagedata o:title=""/>
              <o:lock v:ext="edit" aspectratio="false"/>
              <v:textbox inset="0mm,0mm,0mm,0mm">
                <w:txbxContent>
                  <w:p>
                    <w:pPr>
                      <w:ind w:left="20"/>
                      <w:spacing w:before="20" w:line="197" w:lineRule="auto"/>
                      <w:rPr>
                        <w:rFonts w:ascii="SimSun" w:hAnsi="SimSun" w:eastAsia="SimSun" w:cs="SimSun"/>
                        <w:sz w:val="15"/>
                        <w:szCs w:val="15"/>
                      </w:rPr>
                    </w:pPr>
                    <w:r>
                      <w:rPr>
                        <w:rFonts w:ascii="SimSun" w:hAnsi="SimSun" w:eastAsia="SimSun" w:cs="SimSun"/>
                        <w:sz w:val="15"/>
                        <w:szCs w:val="15"/>
                        <w:spacing w:val="4"/>
                      </w:rPr>
                      <w:t>口口相传</w:t>
                    </w:r>
                  </w:p>
                  <w:p>
                    <w:pPr>
                      <w:ind w:left="20" w:right="20"/>
                      <w:spacing w:line="208" w:lineRule="auto"/>
                      <w:rPr>
                        <w:rFonts w:ascii="SimSun" w:hAnsi="SimSun" w:eastAsia="SimSun" w:cs="SimSun"/>
                        <w:sz w:val="16"/>
                        <w:szCs w:val="16"/>
                      </w:rPr>
                    </w:pPr>
                    <w:r>
                      <w:rPr>
                        <w:rFonts w:ascii="SimSun" w:hAnsi="SimSun" w:eastAsia="SimSun" w:cs="SimSun"/>
                        <w:sz w:val="15"/>
                        <w:szCs w:val="15"/>
                        <w:spacing w:val="-2"/>
                      </w:rPr>
                      <w:t>经验、师傅</w:t>
                    </w:r>
                    <w:r>
                      <w:rPr>
                        <w:rFonts w:ascii="SimSun" w:hAnsi="SimSun" w:eastAsia="SimSun" w:cs="SimSun"/>
                        <w:sz w:val="15"/>
                        <w:szCs w:val="15"/>
                        <w:spacing w:val="1"/>
                      </w:rPr>
                      <w:t xml:space="preserve"> </w:t>
                    </w:r>
                    <w:r>
                      <w:rPr>
                        <w:rFonts w:ascii="SimSun" w:hAnsi="SimSun" w:eastAsia="SimSun" w:cs="SimSun"/>
                        <w:sz w:val="16"/>
                        <w:szCs w:val="16"/>
                        <w:spacing w:val="-9"/>
                      </w:rPr>
                      <w:t>书籍、文字</w:t>
                    </w:r>
                  </w:p>
                </w:txbxContent>
              </v:textbox>
            </v:shape>
            <v:shape id="_x0000_s974" style="position:absolute;left:5129;top:858;width:885;height:212;" filled="false" stroked="false" type="#_x0000_t202">
              <v:fill on="false"/>
              <v:stroke on="false"/>
              <v:path/>
              <v:imagedata o:title=""/>
              <o:lock v:ext="edit" aspectratio="false"/>
              <v:textbox inset="0mm,0mm,0mm,0mm">
                <w:txbxContent>
                  <w:p>
                    <w:pPr>
                      <w:ind w:right="2"/>
                      <w:spacing w:before="20" w:line="212" w:lineRule="auto"/>
                      <w:jc w:val="right"/>
                      <w:rPr>
                        <w:rFonts w:ascii="Times New Roman" w:hAnsi="Times New Roman" w:eastAsia="Times New Roman" w:cs="Times New Roman"/>
                        <w:sz w:val="16"/>
                        <w:szCs w:val="16"/>
                      </w:rPr>
                    </w:pPr>
                    <w:r>
                      <w:rPr>
                        <w:rFonts w:ascii="SimSun" w:hAnsi="SimSun" w:eastAsia="SimSun" w:cs="SimSun"/>
                        <w:sz w:val="16"/>
                        <w:szCs w:val="16"/>
                        <w:spacing w:val="-8"/>
                      </w:rPr>
                      <w:t>智能工业</w:t>
                    </w:r>
                    <w:r>
                      <w:rPr>
                        <w:rFonts w:ascii="Times New Roman" w:hAnsi="Times New Roman" w:eastAsia="Times New Roman" w:cs="Times New Roman"/>
                        <w:sz w:val="16"/>
                        <w:szCs w:val="16"/>
                        <w:spacing w:val="-8"/>
                      </w:rPr>
                      <w:t>App</w:t>
                    </w:r>
                  </w:p>
                </w:txbxContent>
              </v:textbox>
            </v:shape>
            <v:shape id="_x0000_s976" style="position:absolute;left:3820;top:1079;width:380;height:25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21"/>
                        <w:szCs w:val="21"/>
                      </w:rPr>
                    </w:pPr>
                    <w:r>
                      <w:rPr>
                        <w:rFonts w:ascii="Times New Roman" w:hAnsi="Times New Roman" w:eastAsia="Times New Roman" w:cs="Times New Roman"/>
                        <w:sz w:val="21"/>
                        <w:szCs w:val="21"/>
                        <w:spacing w:val="-13"/>
                        <w:w w:val="95"/>
                      </w:rPr>
                      <w:t>IP</w:t>
                    </w:r>
                    <w:r>
                      <w:rPr>
                        <w:rFonts w:ascii="SimSun" w:hAnsi="SimSun" w:eastAsia="SimSun" w:cs="SimSun"/>
                        <w:sz w:val="21"/>
                        <w:szCs w:val="21"/>
                        <w:spacing w:val="-13"/>
                        <w:w w:val="95"/>
                      </w:rPr>
                      <w:t>核</w:t>
                    </w:r>
                  </w:p>
                </w:txbxContent>
              </v:textbox>
            </v:shape>
          </v:group>
        </w:pict>
      </w:r>
    </w:p>
    <w:p>
      <w:pPr>
        <w:ind w:left="642"/>
        <w:spacing w:before="97" w:line="231" w:lineRule="auto"/>
        <w:rPr>
          <w:rFonts w:ascii="SimSun" w:hAnsi="SimSun" w:eastAsia="SimSun" w:cs="SimSun"/>
          <w:sz w:val="16"/>
          <w:szCs w:val="16"/>
        </w:rPr>
      </w:pPr>
      <w:r>
        <w:rPr>
          <w:rFonts w:ascii="SimSun" w:hAnsi="SimSun" w:eastAsia="SimSun" w:cs="SimSun"/>
          <w:sz w:val="16"/>
          <w:szCs w:val="16"/>
          <w:b/>
          <w:bCs/>
          <w:spacing w:val="-4"/>
        </w:rPr>
        <w:t>隐性知识经验</w:t>
      </w:r>
      <w:r>
        <w:rPr>
          <w:rFonts w:ascii="SimSun" w:hAnsi="SimSun" w:eastAsia="SimSun" w:cs="SimSun"/>
          <w:sz w:val="16"/>
          <w:szCs w:val="16"/>
          <w:spacing w:val="-4"/>
        </w:rPr>
        <w:t xml:space="preserve">        显性工业技术             数字工</w:t>
      </w:r>
      <w:r>
        <w:rPr>
          <w:rFonts w:ascii="SimSun" w:hAnsi="SimSun" w:eastAsia="SimSun" w:cs="SimSun"/>
          <w:sz w:val="16"/>
          <w:szCs w:val="16"/>
          <w:spacing w:val="-5"/>
        </w:rPr>
        <w:t>业知识</w:t>
      </w:r>
    </w:p>
    <w:p>
      <w:pPr>
        <w:ind w:left="10"/>
        <w:spacing w:before="112" w:line="219" w:lineRule="auto"/>
        <w:rPr>
          <w:rFonts w:ascii="SimSun" w:hAnsi="SimSun" w:eastAsia="SimSun" w:cs="SimSun"/>
          <w:sz w:val="21"/>
          <w:szCs w:val="21"/>
        </w:rPr>
      </w:pPr>
      <w:r>
        <w:rPr>
          <w:rFonts w:ascii="SimSun" w:hAnsi="SimSun" w:eastAsia="SimSun" w:cs="SimSun"/>
          <w:sz w:val="21"/>
          <w:szCs w:val="21"/>
          <w:spacing w:val="-29"/>
        </w:rPr>
        <w:t>图表来源：作者自绘</w:t>
      </w:r>
    </w:p>
    <w:p>
      <w:pPr>
        <w:ind w:left="2290"/>
        <w:spacing w:before="191" w:line="219" w:lineRule="auto"/>
        <w:rPr>
          <w:rFonts w:ascii="SimSun" w:hAnsi="SimSun" w:eastAsia="SimSun" w:cs="SimSun"/>
          <w:sz w:val="21"/>
          <w:szCs w:val="21"/>
        </w:rPr>
      </w:pPr>
      <w:r>
        <w:rPr>
          <w:rFonts w:ascii="SimSun" w:hAnsi="SimSun" w:eastAsia="SimSun" w:cs="SimSun"/>
          <w:sz w:val="21"/>
          <w:szCs w:val="21"/>
          <w:spacing w:val="-23"/>
          <w:w w:val="99"/>
        </w:rPr>
        <w:t>图7-31</w:t>
      </w:r>
      <w:r>
        <w:rPr>
          <w:rFonts w:ascii="SimSun" w:hAnsi="SimSun" w:eastAsia="SimSun" w:cs="SimSun"/>
          <w:sz w:val="21"/>
          <w:szCs w:val="21"/>
          <w:spacing w:val="78"/>
        </w:rPr>
        <w:t xml:space="preserve"> </w:t>
      </w:r>
      <w:r>
        <w:rPr>
          <w:rFonts w:ascii="SimSun" w:hAnsi="SimSun" w:eastAsia="SimSun" w:cs="SimSun"/>
          <w:sz w:val="21"/>
          <w:szCs w:val="21"/>
          <w:spacing w:val="-23"/>
          <w:w w:val="99"/>
        </w:rPr>
        <w:t>软件是知识的新载体</w:t>
      </w:r>
    </w:p>
    <w:p>
      <w:pPr>
        <w:ind w:left="10" w:right="38" w:firstLine="430"/>
        <w:spacing w:before="213" w:line="304" w:lineRule="auto"/>
        <w:rPr>
          <w:rFonts w:ascii="SimSun" w:hAnsi="SimSun" w:eastAsia="SimSun" w:cs="SimSun"/>
          <w:sz w:val="21"/>
          <w:szCs w:val="21"/>
        </w:rPr>
      </w:pPr>
      <w:r>
        <w:rPr>
          <w:rFonts w:ascii="SimSun" w:hAnsi="SimSun" w:eastAsia="SimSun" w:cs="SimSun"/>
          <w:sz w:val="21"/>
          <w:szCs w:val="21"/>
          <w:spacing w:val="3"/>
        </w:rPr>
        <w:t>集成电路产业的蓬勃发展，得益于其在产业发展初期就在赛博空</w:t>
      </w:r>
      <w:r>
        <w:rPr>
          <w:rFonts w:ascii="SimSun" w:hAnsi="SimSun" w:eastAsia="SimSun" w:cs="SimSun"/>
          <w:sz w:val="21"/>
          <w:szCs w:val="21"/>
          <w:spacing w:val="2"/>
        </w:rPr>
        <w:t>间里</w:t>
      </w:r>
      <w:r>
        <w:rPr>
          <w:rFonts w:ascii="SimSun" w:hAnsi="SimSun" w:eastAsia="SimSun" w:cs="SimSun"/>
          <w:sz w:val="21"/>
          <w:szCs w:val="21"/>
        </w:rPr>
        <w:t xml:space="preserve"> </w:t>
      </w:r>
      <w:r>
        <w:rPr>
          <w:rFonts w:ascii="SimSun" w:hAnsi="SimSun" w:eastAsia="SimSun" w:cs="SimSun"/>
          <w:sz w:val="21"/>
          <w:szCs w:val="21"/>
          <w:spacing w:val="3"/>
        </w:rPr>
        <w:t>建立起了集产品设计、优化、仿真于一体的新制造体系，它沉淀了大量集</w:t>
      </w:r>
      <w:r>
        <w:rPr>
          <w:rFonts w:ascii="SimSun" w:hAnsi="SimSun" w:eastAsia="SimSun" w:cs="SimSun"/>
          <w:sz w:val="21"/>
          <w:szCs w:val="21"/>
          <w:spacing w:val="1"/>
        </w:rPr>
        <w:t xml:space="preserve"> </w:t>
      </w:r>
      <w:r>
        <w:rPr>
          <w:rFonts w:ascii="SimSun" w:hAnsi="SimSun" w:eastAsia="SimSun" w:cs="SimSun"/>
          <w:sz w:val="21"/>
          <w:szCs w:val="21"/>
          <w:spacing w:val="8"/>
        </w:rPr>
        <w:t>成电路基础通用</w:t>
      </w:r>
      <w:r>
        <w:rPr>
          <w:rFonts w:ascii="Times New Roman" w:hAnsi="Times New Roman" w:eastAsia="Times New Roman" w:cs="Times New Roman"/>
          <w:sz w:val="21"/>
          <w:szCs w:val="21"/>
        </w:rPr>
        <w:t>IP</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核及设计、仿真、制造等</w:t>
      </w:r>
      <w:r>
        <w:rPr>
          <w:rFonts w:ascii="Times New Roman" w:hAnsi="Times New Roman" w:eastAsia="Times New Roman" w:cs="Times New Roman"/>
          <w:sz w:val="21"/>
          <w:szCs w:val="21"/>
        </w:rPr>
        <w:t>IP</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8"/>
        </w:rPr>
        <w:t>包，实现了新产</w:t>
      </w:r>
      <w:r>
        <w:rPr>
          <w:rFonts w:ascii="SimSun" w:hAnsi="SimSun" w:eastAsia="SimSun" w:cs="SimSun"/>
          <w:sz w:val="21"/>
          <w:szCs w:val="21"/>
          <w:spacing w:val="7"/>
        </w:rPr>
        <w:t>品、新工</w:t>
      </w:r>
      <w:r>
        <w:rPr>
          <w:rFonts w:ascii="SimSun" w:hAnsi="SimSun" w:eastAsia="SimSun" w:cs="SimSun"/>
          <w:sz w:val="21"/>
          <w:szCs w:val="21"/>
        </w:rPr>
        <w:t xml:space="preserve"> </w:t>
      </w:r>
      <w:r>
        <w:rPr>
          <w:rFonts w:ascii="SimSun" w:hAnsi="SimSun" w:eastAsia="SimSun" w:cs="SimSun"/>
          <w:sz w:val="21"/>
          <w:szCs w:val="21"/>
          <w:spacing w:val="3"/>
        </w:rPr>
        <w:t>艺的快速开发、上线、迭代。基于知识创造的分工深化极大地促进了集成</w:t>
      </w:r>
      <w:r>
        <w:rPr>
          <w:rFonts w:ascii="SimSun" w:hAnsi="SimSun" w:eastAsia="SimSun" w:cs="SimSun"/>
          <w:sz w:val="21"/>
          <w:szCs w:val="21"/>
          <w:spacing w:val="2"/>
        </w:rPr>
        <w:t xml:space="preserve"> </w:t>
      </w:r>
      <w:r>
        <w:rPr>
          <w:rFonts w:ascii="SimSun" w:hAnsi="SimSun" w:eastAsia="SimSun" w:cs="SimSun"/>
          <w:sz w:val="21"/>
          <w:szCs w:val="21"/>
          <w:spacing w:val="2"/>
        </w:rPr>
        <w:t>电路产业的快速发展。对工业互联网而言，大量跨行业、跨领域的各类工</w:t>
      </w:r>
      <w:r>
        <w:rPr>
          <w:rFonts w:ascii="SimSun" w:hAnsi="SimSun" w:eastAsia="SimSun" w:cs="SimSun"/>
          <w:sz w:val="21"/>
          <w:szCs w:val="21"/>
          <w:spacing w:val="16"/>
        </w:rPr>
        <w:t xml:space="preserve"> </w:t>
      </w:r>
      <w:r>
        <w:rPr>
          <w:rFonts w:ascii="SimSun" w:hAnsi="SimSun" w:eastAsia="SimSun" w:cs="SimSun"/>
          <w:sz w:val="21"/>
          <w:szCs w:val="21"/>
          <w:spacing w:val="7"/>
        </w:rPr>
        <w:t>业经验、知识、方法将以工业</w:t>
      </w:r>
      <w:r>
        <w:rPr>
          <w:rFonts w:ascii="SimSun" w:hAnsi="SimSun" w:eastAsia="SimSun" w:cs="SimSun"/>
          <w:sz w:val="21"/>
          <w:szCs w:val="21"/>
          <w:spacing w:val="-40"/>
        </w:rPr>
        <w:t xml:space="preserve"> </w:t>
      </w:r>
      <w:r>
        <w:rPr>
          <w:rFonts w:ascii="Times New Roman" w:hAnsi="Times New Roman" w:eastAsia="Times New Roman" w:cs="Times New Roman"/>
          <w:sz w:val="21"/>
          <w:szCs w:val="21"/>
        </w:rPr>
        <w:t>App</w:t>
      </w:r>
      <w:r>
        <w:rPr>
          <w:rFonts w:ascii="SimSun" w:hAnsi="SimSun" w:eastAsia="SimSun" w:cs="SimSun"/>
          <w:sz w:val="21"/>
          <w:szCs w:val="21"/>
          <w:spacing w:val="7"/>
        </w:rPr>
        <w:t>、工业微服务组件(类似集成电路</w:t>
      </w:r>
      <w:r>
        <w:rPr>
          <w:rFonts w:ascii="Times New Roman" w:hAnsi="Times New Roman" w:eastAsia="Times New Roman" w:cs="Times New Roman"/>
          <w:sz w:val="21"/>
          <w:szCs w:val="21"/>
        </w:rPr>
        <w:t>IP</w:t>
      </w:r>
      <w:r>
        <w:rPr>
          <w:rFonts w:ascii="Times New Roman" w:hAnsi="Times New Roman" w:eastAsia="Times New Roman" w:cs="Times New Roman"/>
          <w:sz w:val="21"/>
          <w:szCs w:val="21"/>
          <w:spacing w:val="7"/>
        </w:rPr>
        <w:t>)   </w:t>
      </w:r>
      <w:r>
        <w:rPr>
          <w:rFonts w:ascii="SimSun" w:hAnsi="SimSun" w:eastAsia="SimSun" w:cs="SimSun"/>
          <w:sz w:val="21"/>
          <w:szCs w:val="21"/>
          <w:spacing w:val="3"/>
        </w:rPr>
        <w:t>的形式沉淀到工业互联网平台之上，这将构建起更低成本、更高质量、更</w:t>
      </w:r>
      <w:r>
        <w:rPr>
          <w:rFonts w:ascii="SimSun" w:hAnsi="SimSun" w:eastAsia="SimSun" w:cs="SimSun"/>
          <w:sz w:val="21"/>
          <w:szCs w:val="21"/>
          <w:spacing w:val="2"/>
        </w:rPr>
        <w:t xml:space="preserve"> </w:t>
      </w:r>
      <w:r>
        <w:rPr>
          <w:rFonts w:ascii="SimSun" w:hAnsi="SimSun" w:eastAsia="SimSun" w:cs="SimSun"/>
          <w:sz w:val="21"/>
          <w:szCs w:val="21"/>
          <w:spacing w:val="-4"/>
        </w:rPr>
        <w:t>高效率的制造新体系。</w:t>
      </w:r>
    </w:p>
    <w:p>
      <w:pPr>
        <w:ind w:left="443"/>
        <w:spacing w:before="246" w:line="221" w:lineRule="auto"/>
        <w:outlineLvl w:val="1"/>
        <w:rPr>
          <w:rFonts w:ascii="SimHei" w:hAnsi="SimHei" w:eastAsia="SimHei" w:cs="SimHei"/>
          <w:sz w:val="21"/>
          <w:szCs w:val="21"/>
        </w:rPr>
      </w:pPr>
      <w:r>
        <w:rPr>
          <w:rFonts w:ascii="SimHei" w:hAnsi="SimHei" w:eastAsia="SimHei" w:cs="SimHei"/>
          <w:sz w:val="21"/>
          <w:szCs w:val="21"/>
          <w:b/>
          <w:bCs/>
          <w:spacing w:val="-1"/>
        </w:rPr>
        <w:t>3.工业互联网平台加快构建基于知识的产业分工新体系</w:t>
      </w:r>
    </w:p>
    <w:p>
      <w:pPr>
        <w:ind w:left="10" w:firstLine="430"/>
        <w:spacing w:before="186" w:line="291" w:lineRule="auto"/>
        <w:rPr>
          <w:rFonts w:ascii="SimSun" w:hAnsi="SimSun" w:eastAsia="SimSun" w:cs="SimSun"/>
          <w:sz w:val="21"/>
          <w:szCs w:val="21"/>
        </w:rPr>
      </w:pPr>
      <w:r>
        <w:rPr>
          <w:rFonts w:ascii="SimSun" w:hAnsi="SimSun" w:eastAsia="SimSun" w:cs="SimSun"/>
          <w:sz w:val="21"/>
          <w:szCs w:val="21"/>
          <w:spacing w:val="-1"/>
        </w:rPr>
        <w:t>工业</w:t>
      </w:r>
      <w:r>
        <w:rPr>
          <w:rFonts w:ascii="SimSun" w:hAnsi="SimSun" w:eastAsia="SimSun" w:cs="SimSun"/>
          <w:sz w:val="21"/>
          <w:szCs w:val="21"/>
          <w:spacing w:val="-51"/>
        </w:rPr>
        <w:t xml:space="preserve"> </w:t>
      </w:r>
      <w:r>
        <w:rPr>
          <w:rFonts w:ascii="Times New Roman" w:hAnsi="Times New Roman" w:eastAsia="Times New Roman" w:cs="Times New Roman"/>
          <w:sz w:val="21"/>
          <w:szCs w:val="21"/>
          <w:spacing w:val="-1"/>
        </w:rPr>
        <w:t>PaaS </w:t>
      </w:r>
      <w:r>
        <w:rPr>
          <w:rFonts w:ascii="SimSun" w:hAnsi="SimSun" w:eastAsia="SimSun" w:cs="SimSun"/>
          <w:sz w:val="21"/>
          <w:szCs w:val="21"/>
          <w:spacing w:val="-1"/>
        </w:rPr>
        <w:t>平台将大量工业技术原理、行业知识、基础工艺、模型</w:t>
      </w:r>
      <w:r>
        <w:rPr>
          <w:rFonts w:ascii="SimSun" w:hAnsi="SimSun" w:eastAsia="SimSun" w:cs="SimSun"/>
          <w:sz w:val="21"/>
          <w:szCs w:val="21"/>
          <w:spacing w:val="-2"/>
        </w:rPr>
        <w:t>工具</w:t>
      </w:r>
      <w:r>
        <w:rPr>
          <w:rFonts w:ascii="SimSun" w:hAnsi="SimSun" w:eastAsia="SimSun" w:cs="SimSun"/>
          <w:sz w:val="21"/>
          <w:szCs w:val="21"/>
        </w:rPr>
        <w:t xml:space="preserve"> </w:t>
      </w:r>
      <w:r>
        <w:rPr>
          <w:rFonts w:ascii="SimSun" w:hAnsi="SimSun" w:eastAsia="SimSun" w:cs="SimSun"/>
          <w:sz w:val="21"/>
          <w:szCs w:val="21"/>
          <w:spacing w:val="4"/>
        </w:rPr>
        <w:t>规则化、软件化、模块化，并封装为可重复使用的微服务组件。工业</w:t>
      </w:r>
      <w:r>
        <w:rPr>
          <w:rFonts w:ascii="SimSun" w:hAnsi="SimSun" w:eastAsia="SimSun" w:cs="SimSun"/>
          <w:sz w:val="21"/>
          <w:szCs w:val="21"/>
          <w:spacing w:val="-28"/>
        </w:rPr>
        <w:t xml:space="preserve"> </w:t>
      </w:r>
      <w:r>
        <w:rPr>
          <w:rFonts w:ascii="Times New Roman" w:hAnsi="Times New Roman" w:eastAsia="Times New Roman" w:cs="Times New Roman"/>
          <w:sz w:val="21"/>
          <w:szCs w:val="21"/>
        </w:rPr>
        <w:t>App </w:t>
      </w:r>
      <w:r>
        <w:rPr>
          <w:rFonts w:ascii="SimSun" w:hAnsi="SimSun" w:eastAsia="SimSun" w:cs="SimSun"/>
          <w:sz w:val="21"/>
          <w:szCs w:val="21"/>
          <w:spacing w:val="3"/>
        </w:rPr>
        <w:t>面向特定工业应用场景，通过调用微服务，推动工业技术、经验、知识和</w:t>
      </w:r>
      <w:r>
        <w:rPr>
          <w:rFonts w:ascii="SimSun" w:hAnsi="SimSun" w:eastAsia="SimSun" w:cs="SimSun"/>
          <w:sz w:val="21"/>
          <w:szCs w:val="21"/>
          <w:spacing w:val="9"/>
        </w:rPr>
        <w:t xml:space="preserve"> </w:t>
      </w:r>
      <w:r>
        <w:rPr>
          <w:rFonts w:ascii="SimSun" w:hAnsi="SimSun" w:eastAsia="SimSun" w:cs="SimSun"/>
          <w:sz w:val="21"/>
          <w:szCs w:val="21"/>
          <w:spacing w:val="-8"/>
        </w:rPr>
        <w:t>最佳实践的软件化，构建起工业知识创造、传播、复用的</w:t>
      </w:r>
      <w:r>
        <w:rPr>
          <w:rFonts w:ascii="SimSun" w:hAnsi="SimSun" w:eastAsia="SimSun" w:cs="SimSun"/>
          <w:sz w:val="21"/>
          <w:szCs w:val="21"/>
          <w:spacing w:val="-9"/>
        </w:rPr>
        <w:t>新体系。</w:t>
      </w:r>
      <w:r>
        <w:rPr>
          <w:rFonts w:ascii="SimSun" w:hAnsi="SimSun" w:eastAsia="SimSun" w:cs="SimSun"/>
          <w:sz w:val="21"/>
          <w:szCs w:val="21"/>
          <w:spacing w:val="41"/>
        </w:rPr>
        <w:t xml:space="preserve"> </w:t>
      </w:r>
      <w:r>
        <w:rPr>
          <w:rFonts w:ascii="SimSun" w:hAnsi="SimSun" w:eastAsia="SimSun" w:cs="SimSun"/>
          <w:sz w:val="21"/>
          <w:szCs w:val="21"/>
          <w:spacing w:val="-9"/>
        </w:rPr>
        <w:t>一方面，</w:t>
      </w:r>
      <w:r>
        <w:rPr>
          <w:rFonts w:ascii="SimSun" w:hAnsi="SimSun" w:eastAsia="SimSun" w:cs="SimSun"/>
          <w:sz w:val="21"/>
          <w:szCs w:val="21"/>
        </w:rPr>
        <w:t xml:space="preserve"> </w:t>
      </w:r>
      <w:r>
        <w:rPr>
          <w:rFonts w:ascii="SimSun" w:hAnsi="SimSun" w:eastAsia="SimSun" w:cs="SimSun"/>
          <w:sz w:val="21"/>
          <w:szCs w:val="21"/>
          <w:spacing w:val="2"/>
        </w:rPr>
        <w:t>工业互联网平台为工业知识的</w:t>
      </w:r>
      <w:r>
        <w:rPr>
          <w:rFonts w:ascii="SimSun" w:hAnsi="SimSun" w:eastAsia="SimSun" w:cs="SimSun"/>
          <w:sz w:val="21"/>
          <w:szCs w:val="21"/>
          <w:spacing w:val="-51"/>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2"/>
        </w:rPr>
        <w:t>化、微服务化创造了条件，实现了工业</w:t>
      </w:r>
    </w:p>
    <w:p>
      <w:pPr>
        <w:spacing w:line="291" w:lineRule="auto"/>
        <w:sectPr>
          <w:footerReference w:type="default" r:id="rId410"/>
          <w:pgSz w:w="9100" w:h="13210"/>
          <w:pgMar w:top="400" w:right="1170" w:bottom="652" w:left="1059" w:header="0" w:footer="493" w:gutter="0"/>
        </w:sectPr>
        <w:rPr>
          <w:rFonts w:ascii="SimSun" w:hAnsi="SimSun" w:eastAsia="SimSun" w:cs="SimSun"/>
          <w:sz w:val="21"/>
          <w:szCs w:val="21"/>
        </w:rPr>
      </w:pPr>
    </w:p>
    <w:p>
      <w:pPr>
        <w:pStyle w:val="BodyText"/>
        <w:spacing w:line="385" w:lineRule="auto"/>
        <w:rPr/>
      </w:pPr>
      <w:r/>
    </w:p>
    <w:p>
      <w:pPr>
        <w:ind w:left="3669" w:right="4" w:firstLine="2550"/>
        <w:spacing w:before="46" w:line="284" w:lineRule="auto"/>
        <w:rPr>
          <w:rFonts w:ascii="SimHei" w:hAnsi="SimHei" w:eastAsia="SimHei" w:cs="SimHei"/>
          <w:sz w:val="16"/>
          <w:szCs w:val="16"/>
        </w:rPr>
      </w:pPr>
      <w:r>
        <w:rPr>
          <w:rFonts w:ascii="Times New Roman" w:hAnsi="Times New Roman" w:eastAsia="Times New Roman" w:cs="Times New Roman"/>
          <w:sz w:val="16"/>
          <w:szCs w:val="16"/>
          <w:spacing w:val="-2"/>
        </w:rPr>
        <w:t>Chapter</w:t>
      </w:r>
      <w:r>
        <w:rPr>
          <w:rFonts w:ascii="Times New Roman" w:hAnsi="Times New Roman" w:eastAsia="Times New Roman" w:cs="Times New Roman"/>
          <w:sz w:val="16"/>
          <w:szCs w:val="16"/>
          <w:spacing w:val="8"/>
        </w:rPr>
        <w:t xml:space="preserve"> </w:t>
      </w:r>
      <w:r>
        <w:rPr>
          <w:rFonts w:ascii="Times New Roman" w:hAnsi="Times New Roman" w:eastAsia="Times New Roman" w:cs="Times New Roman"/>
          <w:sz w:val="16"/>
          <w:szCs w:val="16"/>
          <w:spacing w:val="-2"/>
        </w:rPr>
        <w:t>7</w:t>
      </w:r>
      <w:r>
        <w:rPr>
          <w:rFonts w:ascii="Times New Roman" w:hAnsi="Times New Roman" w:eastAsia="Times New Roman" w:cs="Times New Roman"/>
          <w:sz w:val="16"/>
          <w:szCs w:val="16"/>
        </w:rPr>
        <w:t xml:space="preserve"> </w:t>
      </w:r>
      <w:r>
        <w:rPr>
          <w:rFonts w:ascii="SimHei" w:hAnsi="SimHei" w:eastAsia="SimHei" w:cs="SimHei"/>
          <w:sz w:val="16"/>
          <w:szCs w:val="16"/>
          <w:spacing w:val="7"/>
        </w:rPr>
        <w:t>工业互联网平台：为什么,是什么,怎么看?</w:t>
      </w:r>
    </w:p>
    <w:p>
      <w:pPr>
        <w:pStyle w:val="BodyText"/>
        <w:spacing w:line="387" w:lineRule="auto"/>
        <w:rPr/>
      </w:pPr>
      <w:r/>
    </w:p>
    <w:p>
      <w:pPr>
        <w:ind w:right="28"/>
        <w:spacing w:before="68" w:line="307" w:lineRule="auto"/>
        <w:rPr>
          <w:rFonts w:ascii="SimSun" w:hAnsi="SimSun" w:eastAsia="SimSun" w:cs="SimSun"/>
          <w:sz w:val="21"/>
          <w:szCs w:val="21"/>
        </w:rPr>
      </w:pPr>
      <w:r>
        <w:rPr>
          <w:rFonts w:ascii="SimSun" w:hAnsi="SimSun" w:eastAsia="SimSun" w:cs="SimSun"/>
          <w:sz w:val="21"/>
          <w:szCs w:val="21"/>
          <w:spacing w:val="3"/>
        </w:rPr>
        <w:t>知识的产品化封装、平台化汇聚、在线化开放；另一方</w:t>
      </w:r>
      <w:r>
        <w:rPr>
          <w:rFonts w:ascii="SimSun" w:hAnsi="SimSun" w:eastAsia="SimSun" w:cs="SimSun"/>
          <w:sz w:val="21"/>
          <w:szCs w:val="21"/>
          <w:spacing w:val="2"/>
        </w:rPr>
        <w:t>面，工业互联网平</w:t>
      </w:r>
      <w:r>
        <w:rPr>
          <w:rFonts w:ascii="SimSun" w:hAnsi="SimSun" w:eastAsia="SimSun" w:cs="SimSun"/>
          <w:sz w:val="21"/>
          <w:szCs w:val="21"/>
        </w:rPr>
        <w:t xml:space="preserve"> </w:t>
      </w:r>
      <w:r>
        <w:rPr>
          <w:rFonts w:ascii="SimSun" w:hAnsi="SimSun" w:eastAsia="SimSun" w:cs="SimSun"/>
          <w:sz w:val="21"/>
          <w:szCs w:val="21"/>
          <w:spacing w:val="2"/>
        </w:rPr>
        <w:t>台构建了一个工业技术和知识的交易体系，它为工业</w:t>
      </w:r>
      <w:r>
        <w:rPr>
          <w:rFonts w:ascii="SimSun" w:hAnsi="SimSun" w:eastAsia="SimSun" w:cs="SimSun"/>
          <w:sz w:val="21"/>
          <w:szCs w:val="21"/>
          <w:spacing w:val="-43"/>
        </w:rPr>
        <w:t xml:space="preserve"> </w:t>
      </w:r>
      <w:r>
        <w:rPr>
          <w:rFonts w:ascii="Times New Roman" w:hAnsi="Times New Roman" w:eastAsia="Times New Roman" w:cs="Times New Roman"/>
          <w:sz w:val="21"/>
          <w:szCs w:val="21"/>
        </w:rPr>
        <w:t>App</w:t>
      </w:r>
      <w:r>
        <w:rPr>
          <w:rFonts w:ascii="SimSun" w:hAnsi="SimSun" w:eastAsia="SimSun" w:cs="SimSun"/>
          <w:sz w:val="21"/>
          <w:szCs w:val="21"/>
          <w:spacing w:val="2"/>
        </w:rPr>
        <w:t>、微服务组件、</w:t>
      </w:r>
      <w:r>
        <w:rPr>
          <w:rFonts w:ascii="SimSun" w:hAnsi="SimSun" w:eastAsia="SimSun" w:cs="SimSun"/>
          <w:sz w:val="21"/>
          <w:szCs w:val="21"/>
        </w:rPr>
        <w:t xml:space="preserve"> </w:t>
      </w:r>
      <w:r>
        <w:rPr>
          <w:rFonts w:ascii="SimSun" w:hAnsi="SimSun" w:eastAsia="SimSun" w:cs="SimSun"/>
          <w:sz w:val="21"/>
          <w:szCs w:val="21"/>
          <w:spacing w:val="3"/>
        </w:rPr>
        <w:t>模型算法等交易对象的呈现、交易、传播和复用提供</w:t>
      </w:r>
      <w:r>
        <w:rPr>
          <w:rFonts w:ascii="SimSun" w:hAnsi="SimSun" w:eastAsia="SimSun" w:cs="SimSun"/>
          <w:sz w:val="21"/>
          <w:szCs w:val="21"/>
          <w:spacing w:val="2"/>
        </w:rPr>
        <w:t>了统一的场所，促进</w:t>
      </w:r>
      <w:r>
        <w:rPr>
          <w:rFonts w:ascii="SimSun" w:hAnsi="SimSun" w:eastAsia="SimSun" w:cs="SimSun"/>
          <w:sz w:val="21"/>
          <w:szCs w:val="21"/>
        </w:rPr>
        <w:t xml:space="preserve"> </w:t>
      </w:r>
      <w:r>
        <w:rPr>
          <w:rFonts w:ascii="SimSun" w:hAnsi="SimSun" w:eastAsia="SimSun" w:cs="SimSun"/>
          <w:sz w:val="21"/>
          <w:szCs w:val="21"/>
          <w:spacing w:val="5"/>
        </w:rPr>
        <w:t>了工业知识、技术的供给方(大型企业、科研院校、开发者)与使用方(大</w:t>
      </w:r>
      <w:r>
        <w:rPr>
          <w:rFonts w:ascii="SimSun" w:hAnsi="SimSun" w:eastAsia="SimSun" w:cs="SimSun"/>
          <w:sz w:val="21"/>
          <w:szCs w:val="21"/>
          <w:spacing w:val="8"/>
        </w:rPr>
        <w:t xml:space="preserve"> </w:t>
      </w:r>
      <w:r>
        <w:rPr>
          <w:rFonts w:ascii="SimSun" w:hAnsi="SimSun" w:eastAsia="SimSun" w:cs="SimSun"/>
          <w:sz w:val="21"/>
          <w:szCs w:val="21"/>
          <w:spacing w:val="-2"/>
        </w:rPr>
        <w:t>中小企业)等交易主体在线显现、需求清晰、交易激活。通过在线化评估、</w:t>
      </w:r>
      <w:r>
        <w:rPr>
          <w:rFonts w:ascii="SimSun" w:hAnsi="SimSun" w:eastAsia="SimSun" w:cs="SimSun"/>
          <w:sz w:val="21"/>
          <w:szCs w:val="21"/>
          <w:spacing w:val="6"/>
        </w:rPr>
        <w:t xml:space="preserve"> </w:t>
      </w:r>
      <w:r>
        <w:rPr>
          <w:rFonts w:ascii="SimSun" w:hAnsi="SimSun" w:eastAsia="SimSun" w:cs="SimSun"/>
          <w:sz w:val="21"/>
          <w:szCs w:val="21"/>
          <w:spacing w:val="3"/>
        </w:rPr>
        <w:t>标准化计量确定交易价格，实现交易方式由传统线下长流程</w:t>
      </w:r>
      <w:r>
        <w:rPr>
          <w:rFonts w:ascii="SimSun" w:hAnsi="SimSun" w:eastAsia="SimSun" w:cs="SimSun"/>
          <w:sz w:val="21"/>
          <w:szCs w:val="21"/>
          <w:spacing w:val="2"/>
        </w:rPr>
        <w:t>交易转变为在</w:t>
      </w:r>
      <w:r>
        <w:rPr>
          <w:rFonts w:ascii="SimSun" w:hAnsi="SimSun" w:eastAsia="SimSun" w:cs="SimSun"/>
          <w:sz w:val="21"/>
          <w:szCs w:val="21"/>
        </w:rPr>
        <w:t xml:space="preserve"> </w:t>
      </w:r>
      <w:r>
        <w:rPr>
          <w:rFonts w:ascii="SimSun" w:hAnsi="SimSun" w:eastAsia="SimSun" w:cs="SimSun"/>
          <w:sz w:val="21"/>
          <w:szCs w:val="21"/>
          <w:spacing w:val="3"/>
        </w:rPr>
        <w:t>线短流程交易，大幅降低了客户发现、知识定价、契约签订、交付监督的</w:t>
      </w:r>
      <w:r>
        <w:rPr>
          <w:rFonts w:ascii="SimSun" w:hAnsi="SimSun" w:eastAsia="SimSun" w:cs="SimSun"/>
          <w:sz w:val="21"/>
          <w:szCs w:val="21"/>
        </w:rPr>
        <w:t xml:space="preserve"> </w:t>
      </w:r>
      <w:r>
        <w:rPr>
          <w:rFonts w:ascii="SimSun" w:hAnsi="SimSun" w:eastAsia="SimSun" w:cs="SimSun"/>
          <w:sz w:val="21"/>
          <w:szCs w:val="21"/>
          <w:spacing w:val="-1"/>
        </w:rPr>
        <w:t>交易成本，如表7-5所示。工业互联网平台通过构建</w:t>
      </w:r>
      <w:r>
        <w:rPr>
          <w:rFonts w:ascii="SimSun" w:hAnsi="SimSun" w:eastAsia="SimSun" w:cs="SimSun"/>
          <w:sz w:val="21"/>
          <w:szCs w:val="21"/>
          <w:spacing w:val="-2"/>
        </w:rPr>
        <w:t>工业知识创造、评估、</w:t>
      </w:r>
      <w:r>
        <w:rPr>
          <w:rFonts w:ascii="SimSun" w:hAnsi="SimSun" w:eastAsia="SimSun" w:cs="SimSun"/>
          <w:sz w:val="21"/>
          <w:szCs w:val="21"/>
        </w:rPr>
        <w:t xml:space="preserve"> </w:t>
      </w:r>
      <w:r>
        <w:rPr>
          <w:rFonts w:ascii="SimSun" w:hAnsi="SimSun" w:eastAsia="SimSun" w:cs="SimSun"/>
          <w:sz w:val="21"/>
          <w:szCs w:val="21"/>
          <w:spacing w:val="3"/>
        </w:rPr>
        <w:t>交易体系，提高工业知识的复用水平和效率，</w:t>
      </w:r>
      <w:r>
        <w:rPr>
          <w:rFonts w:ascii="SimSun" w:hAnsi="SimSun" w:eastAsia="SimSun" w:cs="SimSun"/>
          <w:sz w:val="21"/>
          <w:szCs w:val="21"/>
          <w:spacing w:val="2"/>
        </w:rPr>
        <w:t>不断催生新技术、新模式，</w:t>
      </w:r>
      <w:r>
        <w:rPr>
          <w:rFonts w:ascii="SimSun" w:hAnsi="SimSun" w:eastAsia="SimSun" w:cs="SimSun"/>
          <w:sz w:val="21"/>
          <w:szCs w:val="21"/>
        </w:rPr>
        <w:t xml:space="preserve"> </w:t>
      </w:r>
      <w:r>
        <w:rPr>
          <w:rFonts w:ascii="SimSun" w:hAnsi="SimSun" w:eastAsia="SimSun" w:cs="SimSun"/>
          <w:sz w:val="21"/>
          <w:szCs w:val="21"/>
          <w:spacing w:val="-4"/>
        </w:rPr>
        <w:t>使得基于知识的产业分工新业态不断涌现。</w:t>
      </w:r>
    </w:p>
    <w:p>
      <w:pPr>
        <w:ind w:left="812"/>
        <w:spacing w:before="295" w:line="221" w:lineRule="auto"/>
        <w:rPr>
          <w:rFonts w:ascii="SimHei" w:hAnsi="SimHei" w:eastAsia="SimHei" w:cs="SimHei"/>
          <w:sz w:val="21"/>
          <w:szCs w:val="21"/>
        </w:rPr>
      </w:pPr>
      <w:r>
        <w:rPr>
          <w:rFonts w:ascii="SimHei" w:hAnsi="SimHei" w:eastAsia="SimHei" w:cs="SimHei"/>
          <w:sz w:val="21"/>
          <w:szCs w:val="21"/>
          <w:b/>
          <w:bCs/>
        </w:rPr>
        <w:t>表7-5</w:t>
      </w:r>
      <w:r>
        <w:rPr>
          <w:rFonts w:ascii="SimHei" w:hAnsi="SimHei" w:eastAsia="SimHei" w:cs="SimHei"/>
          <w:sz w:val="21"/>
          <w:szCs w:val="21"/>
        </w:rPr>
        <w:t xml:space="preserve">  </w:t>
      </w:r>
      <w:r>
        <w:rPr>
          <w:rFonts w:ascii="SimHei" w:hAnsi="SimHei" w:eastAsia="SimHei" w:cs="SimHei"/>
          <w:sz w:val="21"/>
          <w:szCs w:val="21"/>
          <w:b/>
          <w:bCs/>
        </w:rPr>
        <w:t>工业互联网平台构建工业技术知识交易的新体系</w:t>
      </w:r>
    </w:p>
    <w:p>
      <w:pPr>
        <w:spacing w:line="189" w:lineRule="exact"/>
        <w:rPr/>
      </w:pPr>
      <w:r/>
    </w:p>
    <w:tbl>
      <w:tblPr>
        <w:tblStyle w:val="TableNormal"/>
        <w:tblW w:w="6830" w:type="dxa"/>
        <w:tblInd w:w="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742"/>
        <w:gridCol w:w="1508"/>
        <w:gridCol w:w="1208"/>
        <w:gridCol w:w="2372"/>
      </w:tblGrid>
      <w:tr>
        <w:trPr>
          <w:trHeight w:val="724" w:hRule="atLeast"/>
        </w:trPr>
        <w:tc>
          <w:tcPr>
            <w:shd w:val="clear" w:fill="C8C8C8"/>
            <w:tcW w:w="1742" w:type="dxa"/>
            <w:vAlign w:val="top"/>
            <w:tcBorders>
              <w:tl2br w:val="single" w:color="000000" w:sz="4" w:space="0"/>
            </w:tcBorders>
          </w:tcPr>
          <w:p>
            <w:pPr>
              <w:pStyle w:val="TableText"/>
              <w:ind w:left="965"/>
              <w:spacing w:before="102" w:line="219" w:lineRule="auto"/>
              <w:rPr/>
            </w:pPr>
            <w:r>
              <w:rPr>
                <w:spacing w:val="-2"/>
              </w:rPr>
              <w:t>典型特征</w:t>
            </w:r>
          </w:p>
          <w:p>
            <w:pPr>
              <w:pStyle w:val="TableText"/>
              <w:ind w:left="47"/>
              <w:spacing w:before="153" w:line="219" w:lineRule="auto"/>
              <w:rPr/>
            </w:pPr>
            <w:r>
              <w:rPr>
                <w:b/>
                <w:bCs/>
                <w:spacing w:val="-4"/>
              </w:rPr>
              <w:t>交易内容</w:t>
            </w:r>
          </w:p>
        </w:tc>
        <w:tc>
          <w:tcPr>
            <w:shd w:val="clear" w:fill="C8C8C8"/>
            <w:tcW w:w="1508" w:type="dxa"/>
            <w:vAlign w:val="top"/>
          </w:tcPr>
          <w:p>
            <w:pPr>
              <w:pStyle w:val="TableText"/>
              <w:ind w:left="373"/>
              <w:spacing w:before="272" w:line="219" w:lineRule="auto"/>
              <w:rPr/>
            </w:pPr>
            <w:r>
              <w:rPr>
                <w:spacing w:val="-15"/>
              </w:rPr>
              <w:t>内</w:t>
            </w:r>
            <w:r>
              <w:rPr>
                <w:spacing w:val="15"/>
              </w:rPr>
              <w:t xml:space="preserve">   </w:t>
            </w:r>
            <w:r>
              <w:rPr>
                <w:spacing w:val="-15"/>
              </w:rPr>
              <w:t>容</w:t>
            </w:r>
          </w:p>
        </w:tc>
        <w:tc>
          <w:tcPr>
            <w:shd w:val="clear" w:fill="C8C8C8"/>
            <w:tcW w:w="1208" w:type="dxa"/>
            <w:vAlign w:val="top"/>
          </w:tcPr>
          <w:p>
            <w:pPr>
              <w:pStyle w:val="TableText"/>
              <w:ind w:left="325"/>
              <w:spacing w:before="272" w:line="219" w:lineRule="auto"/>
              <w:rPr/>
            </w:pPr>
            <w:r>
              <w:rPr>
                <w:spacing w:val="-4"/>
              </w:rPr>
              <w:t>特</w:t>
            </w:r>
            <w:r>
              <w:rPr>
                <w:spacing w:val="19"/>
              </w:rPr>
              <w:t xml:space="preserve">  </w:t>
            </w:r>
            <w:r>
              <w:rPr>
                <w:spacing w:val="-4"/>
              </w:rPr>
              <w:t>点</w:t>
            </w:r>
          </w:p>
        </w:tc>
        <w:tc>
          <w:tcPr>
            <w:shd w:val="clear" w:fill="CCCCCC"/>
            <w:tcW w:w="2372" w:type="dxa"/>
            <w:vAlign w:val="top"/>
          </w:tcPr>
          <w:p>
            <w:pPr>
              <w:pStyle w:val="TableText"/>
              <w:ind w:left="839"/>
              <w:spacing w:before="268" w:line="218" w:lineRule="auto"/>
              <w:rPr/>
            </w:pPr>
            <w:r>
              <w:rPr>
                <w:b/>
                <w:bCs/>
                <w:spacing w:val="-4"/>
              </w:rPr>
              <w:t>平台价值</w:t>
            </w:r>
          </w:p>
        </w:tc>
      </w:tr>
      <w:tr>
        <w:trPr>
          <w:trHeight w:val="1627" w:hRule="atLeast"/>
        </w:trPr>
        <w:tc>
          <w:tcPr>
            <w:tcW w:w="1742" w:type="dxa"/>
            <w:vAlign w:val="top"/>
          </w:tcPr>
          <w:p>
            <w:pPr>
              <w:spacing w:line="332" w:lineRule="auto"/>
              <w:rPr>
                <w:rFonts w:ascii="Arial"/>
                <w:sz w:val="21"/>
              </w:rPr>
            </w:pPr>
            <w:r/>
          </w:p>
          <w:p>
            <w:pPr>
              <w:spacing w:line="333" w:lineRule="auto"/>
              <w:rPr>
                <w:rFonts w:ascii="Arial"/>
                <w:sz w:val="21"/>
              </w:rPr>
            </w:pPr>
            <w:r/>
          </w:p>
          <w:p>
            <w:pPr>
              <w:pStyle w:val="TableText"/>
              <w:ind w:left="505"/>
              <w:spacing w:before="59" w:line="219" w:lineRule="auto"/>
              <w:rPr/>
            </w:pPr>
            <w:r>
              <w:rPr>
                <w:spacing w:val="-2"/>
              </w:rPr>
              <w:t>交易对象</w:t>
            </w:r>
          </w:p>
        </w:tc>
        <w:tc>
          <w:tcPr>
            <w:tcW w:w="1508" w:type="dxa"/>
            <w:vAlign w:val="top"/>
          </w:tcPr>
          <w:p>
            <w:pPr>
              <w:spacing w:line="271" w:lineRule="auto"/>
              <w:rPr>
                <w:rFonts w:ascii="Arial"/>
                <w:sz w:val="21"/>
              </w:rPr>
            </w:pPr>
            <w:r/>
          </w:p>
          <w:p>
            <w:pPr>
              <w:pStyle w:val="TableText"/>
              <w:ind w:left="43" w:right="17" w:firstLine="229"/>
              <w:spacing w:before="59" w:line="253" w:lineRule="auto"/>
              <w:rPr/>
            </w:pPr>
            <w:r>
              <w:rPr>
                <w:spacing w:val="31"/>
              </w:rPr>
              <w:t>工业App、微</w:t>
            </w:r>
            <w:r>
              <w:rPr/>
              <w:t xml:space="preserve"> </w:t>
            </w:r>
            <w:r>
              <w:rPr>
                <w:spacing w:val="1"/>
              </w:rPr>
              <w:t>服务组件、模型  </w:t>
            </w:r>
            <w:r>
              <w:rPr>
                <w:spacing w:val="-2"/>
              </w:rPr>
              <w:t>算法等工业技术</w:t>
            </w:r>
          </w:p>
          <w:p>
            <w:pPr>
              <w:pStyle w:val="TableText"/>
              <w:ind w:left="63"/>
              <w:spacing w:before="58" w:line="221" w:lineRule="auto"/>
              <w:rPr/>
            </w:pPr>
            <w:r>
              <w:rPr>
                <w:spacing w:val="-2"/>
              </w:rPr>
              <w:t>知识、经验</w:t>
            </w:r>
          </w:p>
        </w:tc>
        <w:tc>
          <w:tcPr>
            <w:tcW w:w="1208" w:type="dxa"/>
            <w:vAlign w:val="top"/>
          </w:tcPr>
          <w:p>
            <w:pPr>
              <w:spacing w:line="426" w:lineRule="auto"/>
              <w:rPr>
                <w:rFonts w:ascii="Arial"/>
                <w:sz w:val="21"/>
              </w:rPr>
            </w:pPr>
            <w:r/>
          </w:p>
          <w:p>
            <w:pPr>
              <w:pStyle w:val="TableText"/>
              <w:ind w:left="145" w:right="134"/>
              <w:spacing w:before="58" w:line="241" w:lineRule="auto"/>
              <w:jc w:val="both"/>
              <w:rPr/>
            </w:pPr>
            <w:r>
              <w:rPr>
                <w:spacing w:val="-2"/>
              </w:rPr>
              <w:t>组件化呈现</w:t>
            </w:r>
            <w:r>
              <w:rPr/>
              <w:t xml:space="preserve"> </w:t>
            </w:r>
            <w:r>
              <w:rPr>
                <w:spacing w:val="-2"/>
              </w:rPr>
              <w:t>加密化封装</w:t>
            </w:r>
            <w:r>
              <w:rPr>
                <w:spacing w:val="1"/>
              </w:rPr>
              <w:t xml:space="preserve"> </w:t>
            </w:r>
            <w:r>
              <w:rPr>
                <w:spacing w:val="3"/>
              </w:rPr>
              <w:t>数字化交易</w:t>
            </w:r>
          </w:p>
        </w:tc>
        <w:tc>
          <w:tcPr>
            <w:tcW w:w="2372" w:type="dxa"/>
            <w:vAlign w:val="top"/>
          </w:tcPr>
          <w:p>
            <w:pPr>
              <w:pStyle w:val="TableText"/>
              <w:ind w:left="57" w:right="96" w:firstLine="219"/>
              <w:spacing w:before="87" w:line="250" w:lineRule="auto"/>
              <w:rPr/>
            </w:pPr>
            <w:r>
              <w:rPr/>
              <w:t>降低了知识、经验、技术</w:t>
            </w:r>
            <w:r>
              <w:rPr>
                <w:spacing w:val="7"/>
              </w:rPr>
              <w:t xml:space="preserve"> </w:t>
            </w:r>
            <w:r>
              <w:rPr>
                <w:spacing w:val="2"/>
              </w:rPr>
              <w:t>的载体依附性，使得工业知</w:t>
            </w:r>
            <w:r>
              <w:rPr>
                <w:spacing w:val="9"/>
              </w:rPr>
              <w:t xml:space="preserve"> </w:t>
            </w:r>
            <w:r>
              <w:rPr/>
              <w:t>识、经验、技术以组件的形</w:t>
            </w:r>
            <w:r>
              <w:rPr>
                <w:spacing w:val="10"/>
              </w:rPr>
              <w:t xml:space="preserve"> </w:t>
            </w:r>
            <w:r>
              <w:rPr>
                <w:spacing w:val="1"/>
              </w:rPr>
              <w:t>式加密封装为独立的产品</w:t>
            </w:r>
          </w:p>
          <w:p>
            <w:pPr>
              <w:pStyle w:val="TableText"/>
              <w:ind w:left="77" w:right="136"/>
              <w:spacing w:before="64" w:line="243" w:lineRule="auto"/>
              <w:rPr/>
            </w:pPr>
            <w:r>
              <w:rPr>
                <w:spacing w:val="-1"/>
              </w:rPr>
              <w:t>并为其呈现、交易、传播提</w:t>
            </w:r>
            <w:r>
              <w:rPr/>
              <w:t xml:space="preserve"> </w:t>
            </w:r>
            <w:r>
              <w:rPr>
                <w:spacing w:val="-1"/>
              </w:rPr>
              <w:t>供了统一的数字化场所</w:t>
            </w:r>
          </w:p>
        </w:tc>
      </w:tr>
      <w:tr>
        <w:trPr>
          <w:trHeight w:val="1577" w:hRule="atLeast"/>
        </w:trPr>
        <w:tc>
          <w:tcPr>
            <w:tcW w:w="1742" w:type="dxa"/>
            <w:vAlign w:val="top"/>
          </w:tcPr>
          <w:p>
            <w:pPr>
              <w:spacing w:line="320" w:lineRule="auto"/>
              <w:rPr>
                <w:rFonts w:ascii="Arial"/>
                <w:sz w:val="21"/>
              </w:rPr>
            </w:pPr>
            <w:r/>
          </w:p>
          <w:p>
            <w:pPr>
              <w:spacing w:line="320" w:lineRule="auto"/>
              <w:rPr>
                <w:rFonts w:ascii="Arial"/>
                <w:sz w:val="21"/>
              </w:rPr>
            </w:pPr>
            <w:r/>
          </w:p>
          <w:p>
            <w:pPr>
              <w:pStyle w:val="TableText"/>
              <w:ind w:left="505"/>
              <w:spacing w:before="58" w:line="221" w:lineRule="auto"/>
              <w:rPr/>
            </w:pPr>
            <w:r>
              <w:rPr>
                <w:spacing w:val="-2"/>
              </w:rPr>
              <w:t>交易主体</w:t>
            </w:r>
          </w:p>
        </w:tc>
        <w:tc>
          <w:tcPr>
            <w:tcW w:w="1508" w:type="dxa"/>
            <w:vAlign w:val="top"/>
          </w:tcPr>
          <w:p>
            <w:pPr>
              <w:pStyle w:val="TableText"/>
              <w:ind w:left="43" w:firstLine="217"/>
              <w:spacing w:before="211" w:line="248" w:lineRule="auto"/>
              <w:jc w:val="both"/>
              <w:rPr/>
            </w:pPr>
            <w:r>
              <w:rPr>
                <w:spacing w:val="22"/>
              </w:rPr>
              <w:t>供给方(大型</w:t>
            </w:r>
            <w:r>
              <w:rPr>
                <w:spacing w:val="1"/>
              </w:rPr>
              <w:t xml:space="preserve">  </w:t>
            </w:r>
            <w:r>
              <w:rPr>
                <w:spacing w:val="1"/>
              </w:rPr>
              <w:t>企业、科研院校、</w:t>
            </w:r>
            <w:r>
              <w:rPr>
                <w:spacing w:val="5"/>
              </w:rPr>
              <w:t xml:space="preserve"> </w:t>
            </w:r>
            <w:r>
              <w:rPr/>
              <w:t>开发者)</w:t>
            </w:r>
          </w:p>
          <w:p>
            <w:pPr>
              <w:pStyle w:val="TableText"/>
              <w:ind w:left="63" w:right="215" w:firstLine="209"/>
              <w:spacing w:before="54"/>
              <w:jc w:val="both"/>
              <w:rPr/>
            </w:pPr>
            <w:r>
              <w:rPr>
                <w:spacing w:val="3"/>
              </w:rPr>
              <w:t>使用方(大中</w:t>
            </w:r>
            <w:r>
              <w:rPr/>
              <w:t xml:space="preserve"> </w:t>
            </w:r>
            <w:r>
              <w:rPr>
                <w:spacing w:val="9"/>
              </w:rPr>
              <w:t>小企业)</w:t>
            </w:r>
          </w:p>
        </w:tc>
        <w:tc>
          <w:tcPr>
            <w:tcW w:w="1208" w:type="dxa"/>
            <w:vAlign w:val="top"/>
          </w:tcPr>
          <w:p>
            <w:pPr>
              <w:spacing w:line="401" w:lineRule="auto"/>
              <w:rPr>
                <w:rFonts w:ascii="Arial"/>
                <w:sz w:val="21"/>
              </w:rPr>
            </w:pPr>
            <w:r/>
          </w:p>
          <w:p>
            <w:pPr>
              <w:pStyle w:val="TableText"/>
              <w:ind w:left="145" w:right="145"/>
              <w:spacing w:before="58" w:line="251" w:lineRule="auto"/>
              <w:jc w:val="both"/>
              <w:rPr/>
            </w:pPr>
            <w:r>
              <w:rPr>
                <w:spacing w:val="-2"/>
              </w:rPr>
              <w:t>主体显性化</w:t>
            </w:r>
            <w:r>
              <w:rPr/>
              <w:t xml:space="preserve"> </w:t>
            </w:r>
            <w:r>
              <w:rPr>
                <w:spacing w:val="1"/>
              </w:rPr>
              <w:t>需求清晰化 </w:t>
            </w:r>
            <w:r>
              <w:rPr>
                <w:spacing w:val="-2"/>
              </w:rPr>
              <w:t>交易激活化</w:t>
            </w:r>
          </w:p>
        </w:tc>
        <w:tc>
          <w:tcPr>
            <w:tcW w:w="2372" w:type="dxa"/>
            <w:vAlign w:val="top"/>
          </w:tcPr>
          <w:p>
            <w:pPr>
              <w:pStyle w:val="TableText"/>
              <w:ind w:left="67" w:firstLine="205"/>
              <w:spacing w:before="81" w:line="254" w:lineRule="auto"/>
              <w:rPr/>
            </w:pPr>
            <w:r>
              <w:rPr>
                <w:spacing w:val="3"/>
              </w:rPr>
              <w:t>将遍布于各类研究机构、 </w:t>
            </w:r>
            <w:r>
              <w:rPr>
                <w:spacing w:val="-6"/>
              </w:rPr>
              <w:t>企事业单位技术、知识的潜</w:t>
            </w:r>
            <w:r>
              <w:rPr>
                <w:spacing w:val="3"/>
              </w:rPr>
              <w:t xml:space="preserve">   </w:t>
            </w:r>
            <w:r>
              <w:rPr>
                <w:spacing w:val="-4"/>
              </w:rPr>
              <w:t>在创造主体汇聚到统一的交</w:t>
            </w:r>
            <w:r>
              <w:rPr/>
              <w:t xml:space="preserve">   </w:t>
            </w:r>
            <w:r>
              <w:rPr>
                <w:spacing w:val="-3"/>
              </w:rPr>
              <w:t>易场所并充分暴露，促进供</w:t>
            </w:r>
            <w:r>
              <w:rPr>
                <w:spacing w:val="5"/>
              </w:rPr>
              <w:t xml:space="preserve">  </w:t>
            </w:r>
            <w:r>
              <w:rPr>
                <w:spacing w:val="-4"/>
              </w:rPr>
              <w:t>需双方目标清晰、快速对接，</w:t>
            </w:r>
            <w:r>
              <w:rPr>
                <w:spacing w:val="5"/>
              </w:rPr>
              <w:t xml:space="preserve"> </w:t>
            </w:r>
            <w:r>
              <w:rPr>
                <w:spacing w:val="-5"/>
              </w:rPr>
              <w:t>促成交易达成</w:t>
            </w:r>
          </w:p>
        </w:tc>
      </w:tr>
      <w:tr>
        <w:trPr>
          <w:trHeight w:val="1068" w:hRule="atLeast"/>
        </w:trPr>
        <w:tc>
          <w:tcPr>
            <w:tcW w:w="1742" w:type="dxa"/>
            <w:vAlign w:val="top"/>
          </w:tcPr>
          <w:p>
            <w:pPr>
              <w:spacing w:line="392" w:lineRule="auto"/>
              <w:rPr>
                <w:rFonts w:ascii="Arial"/>
                <w:sz w:val="21"/>
              </w:rPr>
            </w:pPr>
            <w:r/>
          </w:p>
          <w:p>
            <w:pPr>
              <w:pStyle w:val="TableText"/>
              <w:ind w:left="505"/>
              <w:spacing w:before="58" w:line="219" w:lineRule="auto"/>
              <w:rPr/>
            </w:pPr>
            <w:r>
              <w:rPr>
                <w:spacing w:val="-2"/>
              </w:rPr>
              <w:t>交易成本</w:t>
            </w:r>
          </w:p>
        </w:tc>
        <w:tc>
          <w:tcPr>
            <w:tcW w:w="1508" w:type="dxa"/>
            <w:vAlign w:val="top"/>
          </w:tcPr>
          <w:p>
            <w:pPr>
              <w:pStyle w:val="TableText"/>
              <w:ind w:left="53" w:right="126" w:firstLine="219"/>
              <w:spacing w:before="75" w:line="243" w:lineRule="auto"/>
              <w:rPr/>
            </w:pPr>
            <w:r>
              <w:rPr>
                <w:spacing w:val="3"/>
              </w:rPr>
              <w:t>由长流程交易</w:t>
            </w:r>
            <w:r>
              <w:rPr/>
              <w:t xml:space="preserve"> </w:t>
            </w:r>
            <w:r>
              <w:rPr>
                <w:spacing w:val="-1"/>
              </w:rPr>
              <w:t>转变为短流程交</w:t>
            </w:r>
          </w:p>
          <w:p>
            <w:pPr>
              <w:pStyle w:val="TableText"/>
              <w:ind w:left="73"/>
              <w:spacing w:before="45" w:line="219" w:lineRule="auto"/>
              <w:rPr/>
            </w:pPr>
            <w:r>
              <w:rPr>
                <w:spacing w:val="1"/>
              </w:rPr>
              <w:t>易客户发现、契</w:t>
            </w:r>
          </w:p>
          <w:p>
            <w:pPr>
              <w:pStyle w:val="TableText"/>
              <w:spacing w:before="55" w:line="199" w:lineRule="auto"/>
              <w:jc w:val="right"/>
              <w:rPr/>
            </w:pPr>
            <w:r>
              <w:rPr>
                <w:spacing w:val="-1"/>
              </w:rPr>
              <w:t>约签订、交付监督</w:t>
            </w:r>
          </w:p>
        </w:tc>
        <w:tc>
          <w:tcPr>
            <w:tcW w:w="1208" w:type="dxa"/>
            <w:vAlign w:val="top"/>
          </w:tcPr>
          <w:p>
            <w:pPr>
              <w:pStyle w:val="TableText"/>
              <w:ind w:left="325"/>
              <w:spacing w:before="204" w:line="270" w:lineRule="exact"/>
              <w:rPr/>
            </w:pPr>
            <w:r>
              <w:rPr>
                <w:spacing w:val="-2"/>
                <w:position w:val="6"/>
              </w:rPr>
              <w:t>周期短</w:t>
            </w:r>
          </w:p>
          <w:p>
            <w:pPr>
              <w:pStyle w:val="TableText"/>
              <w:ind w:left="325"/>
              <w:spacing w:line="219" w:lineRule="auto"/>
              <w:rPr/>
            </w:pPr>
            <w:r>
              <w:rPr>
                <w:spacing w:val="-3"/>
              </w:rPr>
              <w:t>效率高</w:t>
            </w:r>
          </w:p>
          <w:p>
            <w:pPr>
              <w:pStyle w:val="TableText"/>
              <w:ind w:left="325"/>
              <w:spacing w:before="36" w:line="220" w:lineRule="auto"/>
              <w:rPr/>
            </w:pPr>
            <w:r>
              <w:rPr>
                <w:spacing w:val="-3"/>
              </w:rPr>
              <w:t>定位准</w:t>
            </w:r>
          </w:p>
        </w:tc>
        <w:tc>
          <w:tcPr>
            <w:tcW w:w="2372" w:type="dxa"/>
            <w:vAlign w:val="top"/>
          </w:tcPr>
          <w:p>
            <w:pPr>
              <w:pStyle w:val="TableText"/>
              <w:ind w:left="67" w:firstLine="192"/>
              <w:spacing w:before="203" w:line="254" w:lineRule="auto"/>
              <w:rPr/>
            </w:pPr>
            <w:r>
              <w:rPr>
                <w:spacing w:val="-5"/>
              </w:rPr>
              <w:t>降低了对知识搜寻、定价、</w:t>
            </w:r>
            <w:r>
              <w:rPr>
                <w:spacing w:val="1"/>
              </w:rPr>
              <w:t xml:space="preserve"> </w:t>
            </w:r>
            <w:r>
              <w:rPr>
                <w:spacing w:val="-6"/>
              </w:rPr>
              <w:t>获取的成本，打破了传统知</w:t>
            </w:r>
            <w:r>
              <w:rPr>
                <w:spacing w:val="2"/>
              </w:rPr>
              <w:t xml:space="preserve">   </w:t>
            </w:r>
            <w:r>
              <w:rPr>
                <w:spacing w:val="-6"/>
              </w:rPr>
              <w:t>识传播、交易的机制壁垒</w:t>
            </w:r>
          </w:p>
        </w:tc>
      </w:tr>
      <w:tr>
        <w:trPr>
          <w:trHeight w:val="814" w:hRule="atLeast"/>
        </w:trPr>
        <w:tc>
          <w:tcPr>
            <w:tcW w:w="1742" w:type="dxa"/>
            <w:vAlign w:val="top"/>
          </w:tcPr>
          <w:p>
            <w:pPr>
              <w:spacing w:line="264" w:lineRule="auto"/>
              <w:rPr>
                <w:rFonts w:ascii="Arial"/>
                <w:sz w:val="21"/>
              </w:rPr>
            </w:pPr>
            <w:r/>
          </w:p>
          <w:p>
            <w:pPr>
              <w:pStyle w:val="TableText"/>
              <w:ind w:left="505"/>
              <w:spacing w:before="59" w:line="218" w:lineRule="auto"/>
              <w:rPr/>
            </w:pPr>
            <w:r>
              <w:rPr>
                <w:spacing w:val="-2"/>
              </w:rPr>
              <w:t>交易价格</w:t>
            </w:r>
          </w:p>
        </w:tc>
        <w:tc>
          <w:tcPr>
            <w:tcW w:w="1508" w:type="dxa"/>
            <w:vAlign w:val="top"/>
          </w:tcPr>
          <w:p>
            <w:pPr>
              <w:pStyle w:val="TableText"/>
              <w:ind w:left="53" w:right="163" w:firstLine="209"/>
              <w:spacing w:before="215" w:line="238" w:lineRule="auto"/>
              <w:rPr/>
            </w:pPr>
            <w:r>
              <w:rPr>
                <w:spacing w:val="-2"/>
              </w:rPr>
              <w:t>按需付费、按</w:t>
            </w:r>
            <w:r>
              <w:rPr>
                <w:spacing w:val="2"/>
              </w:rPr>
              <w:t xml:space="preserve"> </w:t>
            </w:r>
            <w:r>
              <w:rPr>
                <w:spacing w:val="3"/>
              </w:rPr>
              <w:t>期付费</w:t>
            </w:r>
          </w:p>
        </w:tc>
        <w:tc>
          <w:tcPr>
            <w:tcW w:w="1208" w:type="dxa"/>
            <w:vAlign w:val="top"/>
          </w:tcPr>
          <w:p>
            <w:pPr>
              <w:pStyle w:val="TableText"/>
              <w:ind w:left="235"/>
              <w:spacing w:before="214" w:line="218" w:lineRule="auto"/>
              <w:rPr/>
            </w:pPr>
            <w:r>
              <w:rPr>
                <w:spacing w:val="-2"/>
              </w:rPr>
              <w:t>在线评估</w:t>
            </w:r>
          </w:p>
          <w:p>
            <w:pPr>
              <w:pStyle w:val="TableText"/>
              <w:ind w:left="255"/>
              <w:spacing w:before="59" w:line="220" w:lineRule="auto"/>
              <w:rPr/>
            </w:pPr>
            <w:r>
              <w:rPr>
                <w:spacing w:val="-2"/>
              </w:rPr>
              <w:t>标准化计量</w:t>
            </w:r>
          </w:p>
        </w:tc>
        <w:tc>
          <w:tcPr>
            <w:tcW w:w="2372" w:type="dxa"/>
            <w:vAlign w:val="top"/>
          </w:tcPr>
          <w:p>
            <w:pPr>
              <w:pStyle w:val="TableText"/>
              <w:ind w:left="57" w:right="118" w:firstLine="190"/>
              <w:spacing w:before="63" w:line="253" w:lineRule="auto"/>
              <w:jc w:val="both"/>
              <w:rPr/>
            </w:pPr>
            <w:r>
              <w:rPr>
                <w:spacing w:val="1"/>
              </w:rPr>
              <w:t>提供完善的评估计量体系</w:t>
            </w:r>
            <w:r>
              <w:rPr>
                <w:spacing w:val="4"/>
              </w:rPr>
              <w:t xml:space="preserve"> </w:t>
            </w:r>
            <w:r>
              <w:rPr>
                <w:spacing w:val="-1"/>
              </w:rPr>
              <w:t>及多种服务方式，促进技术</w:t>
            </w:r>
            <w:r>
              <w:rPr>
                <w:spacing w:val="4"/>
              </w:rPr>
              <w:t xml:space="preserve"> </w:t>
            </w:r>
            <w:r>
              <w:rPr>
                <w:spacing w:val="-1"/>
              </w:rPr>
              <w:t>和知识的交易流通</w:t>
            </w:r>
          </w:p>
        </w:tc>
      </w:tr>
    </w:tbl>
    <w:p>
      <w:pPr>
        <w:spacing w:before="144" w:line="219" w:lineRule="auto"/>
        <w:rPr>
          <w:rFonts w:ascii="SimSun" w:hAnsi="SimSun" w:eastAsia="SimSun" w:cs="SimSun"/>
          <w:sz w:val="21"/>
          <w:szCs w:val="21"/>
        </w:rPr>
      </w:pPr>
      <w:r>
        <w:rPr>
          <w:rFonts w:ascii="SimSun" w:hAnsi="SimSun" w:eastAsia="SimSun" w:cs="SimSun"/>
          <w:sz w:val="21"/>
          <w:szCs w:val="21"/>
          <w:spacing w:val="-29"/>
        </w:rPr>
        <w:t>图表来源：作者自制</w:t>
      </w:r>
    </w:p>
    <w:p>
      <w:pPr>
        <w:spacing w:line="219" w:lineRule="auto"/>
        <w:sectPr>
          <w:footerReference w:type="default" r:id="rId412"/>
          <w:pgSz w:w="9100" w:h="13210"/>
          <w:pgMar w:top="400" w:right="945" w:bottom="552" w:left="1310" w:header="0" w:footer="393" w:gutter="0"/>
        </w:sectPr>
        <w:rPr>
          <w:rFonts w:ascii="SimSun" w:hAnsi="SimSun" w:eastAsia="SimSun" w:cs="SimSun"/>
          <w:sz w:val="21"/>
          <w:szCs w:val="21"/>
        </w:rPr>
      </w:pPr>
    </w:p>
    <w:p>
      <w:pPr>
        <w:ind w:left="3"/>
        <w:spacing w:before="280" w:line="226" w:lineRule="auto"/>
        <w:rPr>
          <w:rFonts w:ascii="SimHei" w:hAnsi="SimHei" w:eastAsia="SimHei" w:cs="SimHei"/>
          <w:sz w:val="24"/>
          <w:szCs w:val="24"/>
        </w:rPr>
      </w:pPr>
      <w:r>
        <w:rPr>
          <w:rFonts w:ascii="SimHei" w:hAnsi="SimHei" w:eastAsia="SimHei" w:cs="SimHei"/>
          <w:sz w:val="24"/>
          <w:szCs w:val="24"/>
          <w:b/>
          <w:bCs/>
          <w:spacing w:val="1"/>
        </w:rPr>
        <w:t>重构</w:t>
      </w:r>
    </w:p>
    <w:p>
      <w:pPr>
        <w:spacing w:before="40" w:line="222" w:lineRule="auto"/>
        <w:rPr>
          <w:rFonts w:ascii="SimHei" w:hAnsi="SimHei" w:eastAsia="SimHei" w:cs="SimHei"/>
          <w:sz w:val="16"/>
          <w:szCs w:val="16"/>
        </w:rPr>
      </w:pPr>
      <w:r>
        <w:rPr>
          <w:rFonts w:ascii="SimHei" w:hAnsi="SimHei" w:eastAsia="SimHei" w:cs="SimHei"/>
          <w:sz w:val="16"/>
          <w:szCs w:val="16"/>
          <w:spacing w:val="-1"/>
        </w:rPr>
        <w:t>数字化转型的逻辑</w:t>
      </w:r>
    </w:p>
    <w:p>
      <w:pPr>
        <w:pStyle w:val="BodyText"/>
        <w:spacing w:line="409" w:lineRule="auto"/>
        <w:rPr/>
      </w:pPr>
      <w:r/>
    </w:p>
    <w:p>
      <w:pPr>
        <w:ind w:firstLine="449"/>
        <w:spacing w:before="65" w:line="351" w:lineRule="auto"/>
        <w:jc w:val="both"/>
        <w:rPr>
          <w:rFonts w:ascii="SimSun" w:hAnsi="SimSun" w:eastAsia="SimSun" w:cs="SimSun"/>
          <w:sz w:val="20"/>
          <w:szCs w:val="20"/>
        </w:rPr>
      </w:pPr>
      <w:r>
        <w:rPr>
          <w:rFonts w:ascii="SimSun" w:hAnsi="SimSun" w:eastAsia="SimSun" w:cs="SimSun"/>
          <w:sz w:val="20"/>
          <w:szCs w:val="20"/>
          <w:spacing w:val="13"/>
        </w:rPr>
        <w:t>蒸汽机、电力及信息通信技术等以通用为目的的技术实质是扩大市场</w:t>
      </w:r>
      <w:r>
        <w:rPr>
          <w:rFonts w:ascii="SimSun" w:hAnsi="SimSun" w:eastAsia="SimSun" w:cs="SimSun"/>
          <w:sz w:val="20"/>
          <w:szCs w:val="20"/>
          <w:spacing w:val="11"/>
        </w:rPr>
        <w:t xml:space="preserve"> </w:t>
      </w:r>
      <w:r>
        <w:rPr>
          <w:rFonts w:ascii="SimSun" w:hAnsi="SimSun" w:eastAsia="SimSun" w:cs="SimSun"/>
          <w:sz w:val="20"/>
          <w:szCs w:val="20"/>
          <w:spacing w:val="13"/>
        </w:rPr>
        <w:t>半径，形成长尾市场，汇聚消费者的需求。消费互联网平台在将</w:t>
      </w:r>
      <w:r>
        <w:rPr>
          <w:rFonts w:ascii="SimSun" w:hAnsi="SimSun" w:eastAsia="SimSun" w:cs="SimSun"/>
          <w:sz w:val="20"/>
          <w:szCs w:val="20"/>
          <w:spacing w:val="12"/>
        </w:rPr>
        <w:t>传统线下</w:t>
      </w:r>
      <w:r>
        <w:rPr>
          <w:rFonts w:ascii="SimSun" w:hAnsi="SimSun" w:eastAsia="SimSun" w:cs="SimSun"/>
          <w:sz w:val="20"/>
          <w:szCs w:val="20"/>
        </w:rPr>
        <w:t xml:space="preserve">  </w:t>
      </w:r>
      <w:r>
        <w:rPr>
          <w:rFonts w:ascii="SimSun" w:hAnsi="SimSun" w:eastAsia="SimSun" w:cs="SimSun"/>
          <w:sz w:val="20"/>
          <w:szCs w:val="20"/>
          <w:spacing w:val="13"/>
        </w:rPr>
        <w:t>零售体系迁移至线上的同时，也将原有线下碎片化市</w:t>
      </w:r>
      <w:r>
        <w:rPr>
          <w:rFonts w:ascii="SimSun" w:hAnsi="SimSun" w:eastAsia="SimSun" w:cs="SimSun"/>
          <w:sz w:val="20"/>
          <w:szCs w:val="20"/>
          <w:spacing w:val="12"/>
        </w:rPr>
        <w:t>场积聚到线上形成新</w:t>
      </w:r>
      <w:r>
        <w:rPr>
          <w:rFonts w:ascii="SimSun" w:hAnsi="SimSun" w:eastAsia="SimSun" w:cs="SimSun"/>
          <w:sz w:val="20"/>
          <w:szCs w:val="20"/>
        </w:rPr>
        <w:t xml:space="preserve">  </w:t>
      </w:r>
      <w:r>
        <w:rPr>
          <w:rFonts w:ascii="SimSun" w:hAnsi="SimSun" w:eastAsia="SimSun" w:cs="SimSun"/>
          <w:sz w:val="20"/>
          <w:szCs w:val="20"/>
          <w:spacing w:val="3"/>
        </w:rPr>
        <w:t>的产业市场，这将带来交易对象丰富性、交易主体广泛性、交易成本</w:t>
      </w:r>
      <w:r>
        <w:rPr>
          <w:rFonts w:ascii="SimSun" w:hAnsi="SimSun" w:eastAsia="SimSun" w:cs="SimSun"/>
          <w:sz w:val="20"/>
          <w:szCs w:val="20"/>
          <w:spacing w:val="2"/>
        </w:rPr>
        <w:t>低廉性。</w:t>
      </w:r>
      <w:r>
        <w:rPr>
          <w:rFonts w:ascii="SimSun" w:hAnsi="SimSun" w:eastAsia="SimSun" w:cs="SimSun"/>
          <w:sz w:val="20"/>
          <w:szCs w:val="20"/>
        </w:rPr>
        <w:t xml:space="preserve"> </w:t>
      </w:r>
      <w:r>
        <w:rPr>
          <w:rFonts w:ascii="SimSun" w:hAnsi="SimSun" w:eastAsia="SimSun" w:cs="SimSun"/>
          <w:sz w:val="20"/>
          <w:szCs w:val="20"/>
          <w:spacing w:val="13"/>
        </w:rPr>
        <w:t>交易对象丰富性是指交易了很多传统零售体系无法交</w:t>
      </w:r>
      <w:r>
        <w:rPr>
          <w:rFonts w:ascii="SimSun" w:hAnsi="SimSun" w:eastAsia="SimSun" w:cs="SimSun"/>
          <w:sz w:val="20"/>
          <w:szCs w:val="20"/>
          <w:spacing w:val="12"/>
        </w:rPr>
        <w:t>易的产品；交易主体</w:t>
      </w:r>
      <w:r>
        <w:rPr>
          <w:rFonts w:ascii="SimSun" w:hAnsi="SimSun" w:eastAsia="SimSun" w:cs="SimSun"/>
          <w:sz w:val="20"/>
          <w:szCs w:val="20"/>
        </w:rPr>
        <w:t xml:space="preserve">  </w:t>
      </w:r>
      <w:r>
        <w:rPr>
          <w:rFonts w:ascii="SimSun" w:hAnsi="SimSun" w:eastAsia="SimSun" w:cs="SimSun"/>
          <w:sz w:val="20"/>
          <w:szCs w:val="20"/>
          <w:spacing w:val="13"/>
        </w:rPr>
        <w:t>广泛性是指任何个体都可以与任意卖家联系；交易成本低廉性是指新型搜</w:t>
      </w:r>
    </w:p>
    <w:p>
      <w:pPr>
        <w:spacing w:before="1" w:line="217" w:lineRule="auto"/>
        <w:rPr>
          <w:rFonts w:ascii="SimSun" w:hAnsi="SimSun" w:eastAsia="SimSun" w:cs="SimSun"/>
          <w:sz w:val="20"/>
          <w:szCs w:val="20"/>
        </w:rPr>
      </w:pPr>
      <w:r>
        <w:rPr>
          <w:rFonts w:ascii="SimSun" w:hAnsi="SimSun" w:eastAsia="SimSun" w:cs="SimSun"/>
          <w:sz w:val="20"/>
          <w:szCs w:val="20"/>
          <w:spacing w:val="11"/>
        </w:rPr>
        <w:t>索、支付、配送体系大幅降低了产品使用成本，如图7-32所示。</w:t>
      </w:r>
    </w:p>
    <w:p>
      <w:pPr>
        <w:pStyle w:val="BodyText"/>
        <w:spacing w:line="324" w:lineRule="auto"/>
        <w:rPr/>
      </w:pPr>
      <w:r/>
    </w:p>
    <w:p>
      <w:pPr>
        <w:ind w:left="2292"/>
        <w:spacing w:before="65" w:line="222" w:lineRule="auto"/>
        <w:rPr>
          <w:rFonts w:ascii="SimHei" w:hAnsi="SimHei" w:eastAsia="SimHei" w:cs="SimHei"/>
          <w:sz w:val="20"/>
          <w:szCs w:val="20"/>
        </w:rPr>
      </w:pPr>
      <w:r>
        <w:rPr>
          <w:rFonts w:ascii="SimHei" w:hAnsi="SimHei" w:eastAsia="SimHei" w:cs="SimHei"/>
          <w:sz w:val="20"/>
          <w:szCs w:val="20"/>
          <w:b/>
          <w:bCs/>
          <w:spacing w:val="-19"/>
        </w:rPr>
        <w:t>产品交易和知识交易的互联网化</w:t>
      </w:r>
    </w:p>
    <w:p>
      <w:pPr>
        <w:spacing w:line="71" w:lineRule="exact"/>
        <w:rPr/>
      </w:pPr>
      <w:r/>
    </w:p>
    <w:tbl>
      <w:tblPr>
        <w:tblStyle w:val="TableNormal"/>
        <w:tblW w:w="5599" w:type="dxa"/>
        <w:tblInd w:w="6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903"/>
        <w:gridCol w:w="2156"/>
        <w:gridCol w:w="2540"/>
      </w:tblGrid>
      <w:tr>
        <w:trPr>
          <w:trHeight w:val="293" w:hRule="atLeast"/>
        </w:trPr>
        <w:tc>
          <w:tcPr>
            <w:shd w:val="clear" w:fill="686868"/>
            <w:tcW w:w="903" w:type="dxa"/>
            <w:vAlign w:val="top"/>
          </w:tcPr>
          <w:p>
            <w:pPr>
              <w:rPr>
                <w:rFonts w:ascii="Arial"/>
                <w:sz w:val="21"/>
              </w:rPr>
            </w:pPr>
            <w:r/>
          </w:p>
        </w:tc>
        <w:tc>
          <w:tcPr>
            <w:shd w:val="clear" w:fill="686868"/>
            <w:tcW w:w="2156" w:type="dxa"/>
            <w:vAlign w:val="top"/>
          </w:tcPr>
          <w:p>
            <w:pPr>
              <w:rPr>
                <w:rFonts w:ascii="Arial"/>
                <w:sz w:val="21"/>
              </w:rPr>
            </w:pPr>
            <w:r/>
          </w:p>
        </w:tc>
        <w:tc>
          <w:tcPr>
            <w:shd w:val="clear" w:fill="686868"/>
            <w:tcW w:w="2540" w:type="dxa"/>
            <w:vAlign w:val="top"/>
          </w:tcPr>
          <w:p>
            <w:pPr>
              <w:rPr>
                <w:rFonts w:ascii="Arial"/>
                <w:sz w:val="21"/>
              </w:rPr>
            </w:pPr>
            <w:r/>
          </w:p>
        </w:tc>
      </w:tr>
      <w:tr>
        <w:trPr>
          <w:trHeight w:val="418" w:hRule="atLeast"/>
        </w:trPr>
        <w:tc>
          <w:tcPr>
            <w:shd w:val="clear" w:fill="E8E8E8"/>
            <w:tcW w:w="903" w:type="dxa"/>
            <w:vAlign w:val="top"/>
          </w:tcPr>
          <w:p>
            <w:pPr>
              <w:pStyle w:val="TableText"/>
              <w:ind w:left="144"/>
              <w:spacing w:before="138" w:line="219" w:lineRule="auto"/>
              <w:rPr>
                <w:sz w:val="15"/>
                <w:szCs w:val="15"/>
              </w:rPr>
            </w:pPr>
            <w:r>
              <w:rPr>
                <w:sz w:val="15"/>
                <w:szCs w:val="15"/>
                <w:spacing w:val="-2"/>
              </w:rPr>
              <w:t>交易对象</w:t>
            </w:r>
          </w:p>
        </w:tc>
        <w:tc>
          <w:tcPr>
            <w:shd w:val="clear" w:fill="E8E8E8"/>
            <w:tcW w:w="2156" w:type="dxa"/>
            <w:vAlign w:val="top"/>
          </w:tcPr>
          <w:p>
            <w:pPr>
              <w:pStyle w:val="TableText"/>
              <w:ind w:left="801"/>
              <w:spacing w:before="58" w:line="196" w:lineRule="auto"/>
              <w:rPr>
                <w:sz w:val="15"/>
                <w:szCs w:val="15"/>
              </w:rPr>
            </w:pPr>
            <w:r>
              <w:rPr>
                <w:sz w:val="15"/>
                <w:szCs w:val="15"/>
                <w:spacing w:val="2"/>
              </w:rPr>
              <w:t>100万家</w:t>
            </w:r>
          </w:p>
          <w:p>
            <w:pPr>
              <w:pStyle w:val="TableText"/>
              <w:ind w:left="471"/>
              <w:spacing w:line="219" w:lineRule="auto"/>
              <w:rPr>
                <w:sz w:val="15"/>
                <w:szCs w:val="15"/>
              </w:rPr>
            </w:pPr>
            <w:r>
              <w:rPr>
                <w:sz w:val="15"/>
                <w:szCs w:val="15"/>
                <w:spacing w:val="3"/>
              </w:rPr>
              <w:t>有限性(需求市场)</w:t>
            </w:r>
          </w:p>
        </w:tc>
        <w:tc>
          <w:tcPr>
            <w:shd w:val="clear" w:fill="ECECEC"/>
            <w:tcW w:w="2540" w:type="dxa"/>
            <w:vAlign w:val="top"/>
          </w:tcPr>
          <w:p>
            <w:pPr>
              <w:pStyle w:val="TableText"/>
              <w:ind w:left="1035"/>
              <w:spacing w:before="98" w:line="196" w:lineRule="auto"/>
              <w:rPr>
                <w:sz w:val="15"/>
                <w:szCs w:val="15"/>
              </w:rPr>
            </w:pPr>
            <w:r>
              <w:rPr>
                <w:sz w:val="15"/>
                <w:szCs w:val="15"/>
                <w:spacing w:val="2"/>
              </w:rPr>
              <w:t>10亿家</w:t>
            </w:r>
          </w:p>
          <w:p>
            <w:pPr>
              <w:pStyle w:val="TableText"/>
              <w:ind w:left="665"/>
              <w:spacing w:line="184" w:lineRule="auto"/>
              <w:rPr>
                <w:sz w:val="15"/>
                <w:szCs w:val="15"/>
              </w:rPr>
            </w:pPr>
            <w:r>
              <w:rPr>
                <w:sz w:val="15"/>
                <w:szCs w:val="15"/>
                <w:spacing w:val="3"/>
              </w:rPr>
              <w:t>丰富性(长尾市场)</w:t>
            </w:r>
          </w:p>
        </w:tc>
      </w:tr>
      <w:tr>
        <w:trPr>
          <w:trHeight w:val="607" w:hRule="atLeast"/>
        </w:trPr>
        <w:tc>
          <w:tcPr>
            <w:tcW w:w="903" w:type="dxa"/>
            <w:vAlign w:val="top"/>
          </w:tcPr>
          <w:p>
            <w:pPr>
              <w:pStyle w:val="TableText"/>
              <w:ind w:left="144"/>
              <w:spacing w:before="231" w:line="221" w:lineRule="auto"/>
              <w:rPr>
                <w:sz w:val="15"/>
                <w:szCs w:val="15"/>
              </w:rPr>
            </w:pPr>
            <w:r>
              <w:rPr>
                <w:sz w:val="15"/>
                <w:szCs w:val="15"/>
                <w:spacing w:val="-2"/>
              </w:rPr>
              <w:t>交易主体</w:t>
            </w:r>
          </w:p>
        </w:tc>
        <w:tc>
          <w:tcPr>
            <w:tcW w:w="2156" w:type="dxa"/>
            <w:vAlign w:val="top"/>
          </w:tcPr>
          <w:p>
            <w:pPr>
              <w:pStyle w:val="TableText"/>
              <w:ind w:left="841"/>
              <w:spacing w:before="60" w:line="209" w:lineRule="auto"/>
              <w:rPr>
                <w:sz w:val="15"/>
                <w:szCs w:val="15"/>
              </w:rPr>
            </w:pPr>
            <w:r>
              <w:rPr>
                <w:sz w:val="15"/>
                <w:szCs w:val="15"/>
                <w:spacing w:val="2"/>
              </w:rPr>
              <w:t>10万家</w:t>
            </w:r>
          </w:p>
          <w:p>
            <w:pPr>
              <w:pStyle w:val="TableText"/>
              <w:ind w:left="841"/>
              <w:spacing w:line="208" w:lineRule="auto"/>
              <w:rPr>
                <w:sz w:val="15"/>
                <w:szCs w:val="15"/>
              </w:rPr>
            </w:pPr>
            <w:r>
              <w:rPr>
                <w:sz w:val="15"/>
                <w:szCs w:val="15"/>
                <w:spacing w:val="-2"/>
              </w:rPr>
              <w:t>单调性</w:t>
            </w:r>
          </w:p>
          <w:p>
            <w:pPr>
              <w:pStyle w:val="TableText"/>
              <w:ind w:left="241"/>
              <w:spacing w:line="219" w:lineRule="auto"/>
              <w:rPr>
                <w:sz w:val="15"/>
                <w:szCs w:val="15"/>
              </w:rPr>
            </w:pPr>
            <w:r>
              <w:rPr>
                <w:sz w:val="15"/>
                <w:szCs w:val="15"/>
                <w:spacing w:val="2"/>
              </w:rPr>
              <w:t>(一定区域内的买卖双方)</w:t>
            </w:r>
          </w:p>
        </w:tc>
        <w:tc>
          <w:tcPr>
            <w:tcW w:w="2540" w:type="dxa"/>
            <w:vAlign w:val="top"/>
          </w:tcPr>
          <w:p>
            <w:pPr>
              <w:pStyle w:val="TableText"/>
              <w:ind w:left="1075"/>
              <w:spacing w:before="70" w:line="210" w:lineRule="auto"/>
              <w:rPr>
                <w:sz w:val="15"/>
                <w:szCs w:val="15"/>
              </w:rPr>
            </w:pPr>
            <w:r>
              <w:rPr>
                <w:sz w:val="15"/>
                <w:szCs w:val="15"/>
                <w:spacing w:val="-2"/>
              </w:rPr>
              <w:t>5亿家</w:t>
            </w:r>
          </w:p>
          <w:p>
            <w:pPr>
              <w:pStyle w:val="TableText"/>
              <w:ind w:left="1035"/>
              <w:spacing w:line="196" w:lineRule="auto"/>
              <w:rPr>
                <w:sz w:val="15"/>
                <w:szCs w:val="15"/>
              </w:rPr>
            </w:pPr>
            <w:r>
              <w:rPr>
                <w:sz w:val="15"/>
                <w:szCs w:val="15"/>
                <w:spacing w:val="-2"/>
              </w:rPr>
              <w:t>广泛性</w:t>
            </w:r>
          </w:p>
          <w:p>
            <w:pPr>
              <w:pStyle w:val="TableText"/>
              <w:ind w:left="245"/>
              <w:spacing w:line="220" w:lineRule="auto"/>
              <w:rPr>
                <w:sz w:val="15"/>
                <w:szCs w:val="15"/>
              </w:rPr>
            </w:pPr>
            <w:r>
              <w:rPr>
                <w:sz w:val="15"/>
                <w:szCs w:val="15"/>
                <w:spacing w:val="2"/>
              </w:rPr>
              <w:t>(互联网用户+卖方+物流+营销)</w:t>
            </w:r>
          </w:p>
        </w:tc>
      </w:tr>
      <w:tr>
        <w:trPr>
          <w:trHeight w:val="582" w:hRule="atLeast"/>
        </w:trPr>
        <w:tc>
          <w:tcPr>
            <w:shd w:val="clear" w:fill="E7E7E7"/>
            <w:tcW w:w="903" w:type="dxa"/>
            <w:vAlign w:val="top"/>
          </w:tcPr>
          <w:p>
            <w:pPr>
              <w:pStyle w:val="TableText"/>
              <w:ind w:left="144"/>
              <w:spacing w:before="222" w:line="219" w:lineRule="auto"/>
              <w:rPr>
                <w:sz w:val="15"/>
                <w:szCs w:val="15"/>
              </w:rPr>
            </w:pPr>
            <w:r>
              <w:rPr>
                <w:sz w:val="15"/>
                <w:szCs w:val="15"/>
                <w:spacing w:val="-2"/>
              </w:rPr>
              <w:t>交易成本</w:t>
            </w:r>
          </w:p>
        </w:tc>
        <w:tc>
          <w:tcPr>
            <w:shd w:val="clear" w:fill="E8E8E8"/>
            <w:tcW w:w="2156" w:type="dxa"/>
            <w:vAlign w:val="top"/>
          </w:tcPr>
          <w:p>
            <w:pPr>
              <w:pStyle w:val="TableText"/>
              <w:ind w:left="931"/>
              <w:spacing w:before="64" w:line="221" w:lineRule="auto"/>
              <w:rPr>
                <w:sz w:val="14"/>
                <w:szCs w:val="14"/>
              </w:rPr>
            </w:pPr>
            <w:r>
              <w:rPr>
                <w:sz w:val="14"/>
                <w:szCs w:val="14"/>
                <w:spacing w:val="2"/>
              </w:rPr>
              <w:t>门槛</w:t>
            </w:r>
          </w:p>
          <w:p>
            <w:pPr>
              <w:pStyle w:val="TableText"/>
              <w:ind w:left="930" w:right="371" w:hanging="709"/>
              <w:spacing w:before="1" w:line="214" w:lineRule="auto"/>
              <w:rPr>
                <w:sz w:val="14"/>
                <w:szCs w:val="14"/>
              </w:rPr>
            </w:pPr>
            <w:r>
              <w:rPr>
                <w:sz w:val="14"/>
                <w:szCs w:val="14"/>
                <w:spacing w:val="1"/>
              </w:rPr>
              <w:t>定时定点搜寻、线下付款</w:t>
            </w:r>
            <w:r>
              <w:rPr>
                <w:sz w:val="14"/>
                <w:szCs w:val="14"/>
              </w:rPr>
              <w:t xml:space="preserve"> </w:t>
            </w:r>
            <w:r>
              <w:rPr>
                <w:sz w:val="14"/>
                <w:szCs w:val="14"/>
                <w:spacing w:val="-2"/>
              </w:rPr>
              <w:t>拿货</w:t>
            </w:r>
          </w:p>
        </w:tc>
        <w:tc>
          <w:tcPr>
            <w:shd w:val="clear" w:fill="E8E8E8"/>
            <w:tcW w:w="2540" w:type="dxa"/>
            <w:vAlign w:val="top"/>
          </w:tcPr>
          <w:p>
            <w:pPr>
              <w:pStyle w:val="TableText"/>
              <w:ind w:left="1115"/>
              <w:spacing w:before="62" w:line="197" w:lineRule="auto"/>
              <w:rPr>
                <w:sz w:val="15"/>
                <w:szCs w:val="15"/>
              </w:rPr>
            </w:pPr>
            <w:r>
              <w:rPr>
                <w:sz w:val="15"/>
                <w:szCs w:val="15"/>
                <w:spacing w:val="-2"/>
              </w:rPr>
              <w:t>低廉</w:t>
            </w:r>
          </w:p>
          <w:p>
            <w:pPr>
              <w:pStyle w:val="TableText"/>
              <w:ind w:left="435"/>
              <w:spacing w:line="196" w:lineRule="auto"/>
              <w:rPr>
                <w:sz w:val="15"/>
                <w:szCs w:val="15"/>
              </w:rPr>
            </w:pPr>
            <w:r>
              <w:rPr>
                <w:sz w:val="15"/>
                <w:szCs w:val="15"/>
              </w:rPr>
              <w:t>随时随地浏览、加购物车</w:t>
            </w:r>
          </w:p>
          <w:p>
            <w:pPr>
              <w:pStyle w:val="TableText"/>
              <w:ind w:left="665"/>
              <w:spacing w:line="219" w:lineRule="auto"/>
              <w:rPr>
                <w:sz w:val="15"/>
                <w:szCs w:val="15"/>
              </w:rPr>
            </w:pPr>
            <w:r>
              <w:rPr>
                <w:sz w:val="15"/>
                <w:szCs w:val="15"/>
                <w:spacing w:val="-1"/>
              </w:rPr>
              <w:t>移动支付、收包裹</w:t>
            </w:r>
          </w:p>
        </w:tc>
      </w:tr>
    </w:tbl>
    <w:p>
      <w:pPr>
        <w:pStyle w:val="BodyText"/>
        <w:spacing w:line="452" w:lineRule="auto"/>
        <w:rPr/>
      </w:pPr>
      <w:r/>
    </w:p>
    <w:p>
      <w:pPr>
        <w:ind w:firstLine="1550"/>
        <w:spacing w:line="290" w:lineRule="exact"/>
        <w:rPr/>
      </w:pPr>
      <w:r>
        <w:rPr>
          <w:position w:val="-5"/>
        </w:rPr>
        <w:pict>
          <v:group id="_x0000_s978" style="mso-position-vertical-relative:line;mso-position-horizontal-relative:char;width:232.5pt;height:14.5pt;" filled="false" stroked="false" coordsize="4650,290" coordorigin="0,0">
            <v:shape id="_x0000_s980" style="position:absolute;left:0;top:0;width:4650;height:290;" filled="false" stroked="false" type="#_x0000_t75">
              <v:imagedata o:title="" r:id="rId414"/>
            </v:shape>
            <v:shape id="_x0000_s982" style="position:absolute;left:-20;top:-20;width:4690;height:330;" filled="false" stroked="false" type="#_x0000_t202">
              <v:fill on="false"/>
              <v:stroke on="false"/>
              <v:path/>
              <v:imagedata o:title=""/>
              <o:lock v:ext="edit" aspectratio="false"/>
              <v:textbox inset="0mm,0mm,0mm,0mm">
                <w:txbxContent>
                  <w:p>
                    <w:pPr>
                      <w:ind w:left="3749"/>
                      <w:spacing w:before="125" w:line="222" w:lineRule="auto"/>
                      <w:rPr>
                        <w:rFonts w:ascii="FangSong" w:hAnsi="FangSong" w:eastAsia="FangSong" w:cs="FangSong"/>
                        <w:sz w:val="16"/>
                        <w:szCs w:val="16"/>
                      </w:rPr>
                    </w:pPr>
                    <w:r>
                      <w:rPr>
                        <w:rFonts w:ascii="FangSong" w:hAnsi="FangSong" w:eastAsia="FangSong" w:cs="FangSong"/>
                        <w:sz w:val="16"/>
                        <w:szCs w:val="16"/>
                        <w:spacing w:val="-22"/>
                      </w:rPr>
                      <w:t>交易体素</w:t>
                    </w:r>
                  </w:p>
                </w:txbxContent>
              </v:textbox>
            </v:shape>
          </v:group>
        </w:pict>
      </w:r>
    </w:p>
    <w:p>
      <w:pPr>
        <w:spacing w:line="54" w:lineRule="exact"/>
        <w:rPr/>
      </w:pPr>
      <w:r/>
    </w:p>
    <w:p>
      <w:pPr>
        <w:spacing w:line="54" w:lineRule="exact"/>
        <w:sectPr>
          <w:footerReference w:type="default" r:id="rId413"/>
          <w:pgSz w:w="9100" w:h="13210"/>
          <w:pgMar w:top="400" w:right="1250" w:bottom="632" w:left="950" w:header="0" w:footer="473" w:gutter="0"/>
          <w:cols w:equalWidth="0" w:num="1">
            <w:col w:w="6900" w:space="0"/>
          </w:cols>
        </w:sectPr>
        <w:rPr/>
      </w:pPr>
    </w:p>
    <w:p>
      <w:pPr>
        <w:ind w:left="769"/>
        <w:spacing w:before="112" w:line="512" w:lineRule="exact"/>
        <w:rPr>
          <w:rFonts w:ascii="SimSun" w:hAnsi="SimSun" w:eastAsia="SimSun" w:cs="SimSun"/>
          <w:sz w:val="16"/>
          <w:szCs w:val="16"/>
        </w:rPr>
      </w:pPr>
      <w:r>
        <w:rPr>
          <w:rFonts w:ascii="SimSun" w:hAnsi="SimSun" w:eastAsia="SimSun" w:cs="SimSun"/>
          <w:sz w:val="16"/>
          <w:szCs w:val="16"/>
          <w:spacing w:val="-2"/>
          <w:position w:val="27"/>
        </w:rPr>
        <w:t>交易对象</w:t>
      </w:r>
    </w:p>
    <w:p>
      <w:pPr>
        <w:ind w:left="769"/>
        <w:spacing w:line="220" w:lineRule="auto"/>
        <w:rPr>
          <w:rFonts w:ascii="SimSun" w:hAnsi="SimSun" w:eastAsia="SimSun" w:cs="SimSun"/>
          <w:sz w:val="16"/>
          <w:szCs w:val="16"/>
        </w:rPr>
      </w:pPr>
      <w:r>
        <w:rPr>
          <w:rFonts w:ascii="SimSun" w:hAnsi="SimSun" w:eastAsia="SimSun" w:cs="SimSun"/>
          <w:sz w:val="16"/>
          <w:szCs w:val="16"/>
          <w:spacing w:val="-2"/>
        </w:rPr>
        <w:t>交易主体</w:t>
      </w:r>
    </w:p>
    <w:p>
      <w:pPr>
        <w:pStyle w:val="BodyText"/>
        <w:spacing w:line="302" w:lineRule="auto"/>
        <w:rPr/>
      </w:pPr>
      <w:r/>
    </w:p>
    <w:p>
      <w:pPr>
        <w:ind w:left="769"/>
        <w:spacing w:before="53" w:line="219" w:lineRule="auto"/>
        <w:rPr>
          <w:rFonts w:ascii="SimSun" w:hAnsi="SimSun" w:eastAsia="SimSun" w:cs="SimSun"/>
          <w:sz w:val="16"/>
          <w:szCs w:val="16"/>
        </w:rPr>
      </w:pPr>
      <w:r>
        <w:rPr>
          <w:rFonts w:ascii="SimSun" w:hAnsi="SimSun" w:eastAsia="SimSun" w:cs="SimSun"/>
          <w:sz w:val="16"/>
          <w:szCs w:val="16"/>
          <w:spacing w:val="-2"/>
        </w:rPr>
        <w:t>交易成本</w:t>
      </w:r>
    </w:p>
    <w:p>
      <w:pPr>
        <w:pStyle w:val="BodyText"/>
        <w:spacing w:line="14" w:lineRule="auto"/>
        <w:rPr>
          <w:sz w:val="2"/>
        </w:rPr>
      </w:pPr>
      <w:r>
        <w:rPr>
          <w:sz w:val="2"/>
          <w:szCs w:val="2"/>
        </w:rPr>
        <w:br w:type="column"/>
      </w:r>
    </w:p>
    <w:p>
      <w:pPr>
        <w:spacing w:before="130" w:line="470" w:lineRule="exact"/>
        <w:rPr>
          <w:rFonts w:ascii="SimSun" w:hAnsi="SimSun" w:eastAsia="SimSun" w:cs="SimSun"/>
          <w:sz w:val="16"/>
          <w:szCs w:val="16"/>
        </w:rPr>
      </w:pPr>
      <w:r>
        <w:rPr>
          <w:rFonts w:ascii="SimSun" w:hAnsi="SimSun" w:eastAsia="SimSun" w:cs="SimSun"/>
          <w:sz w:val="16"/>
          <w:szCs w:val="16"/>
          <w:spacing w:val="-6"/>
          <w:position w:val="24"/>
        </w:rPr>
        <w:t>书籍、标准、专利、方案</w:t>
      </w:r>
    </w:p>
    <w:p>
      <w:pPr>
        <w:ind w:left="39"/>
        <w:spacing w:before="1" w:line="218" w:lineRule="auto"/>
        <w:rPr>
          <w:rFonts w:ascii="SimSun" w:hAnsi="SimSun" w:eastAsia="SimSun" w:cs="SimSun"/>
          <w:sz w:val="16"/>
          <w:szCs w:val="16"/>
        </w:rPr>
      </w:pPr>
      <w:r>
        <w:rPr>
          <w:rFonts w:ascii="SimSun" w:hAnsi="SimSun" w:eastAsia="SimSun" w:cs="SimSun"/>
          <w:sz w:val="16"/>
          <w:szCs w:val="16"/>
          <w:spacing w:val="-6"/>
        </w:rPr>
        <w:t>有限的供给主体与需求方</w:t>
      </w:r>
    </w:p>
    <w:p>
      <w:pPr>
        <w:ind w:left="429"/>
        <w:spacing w:before="281" w:line="185" w:lineRule="auto"/>
        <w:rPr>
          <w:rFonts w:ascii="SimSun" w:hAnsi="SimSun" w:eastAsia="SimSun" w:cs="SimSun"/>
          <w:sz w:val="16"/>
          <w:szCs w:val="16"/>
        </w:rPr>
      </w:pPr>
      <w:r>
        <w:rPr>
          <w:rFonts w:ascii="SimSun" w:hAnsi="SimSun" w:eastAsia="SimSun" w:cs="SimSun"/>
          <w:sz w:val="16"/>
          <w:szCs w:val="16"/>
          <w:spacing w:val="-6"/>
        </w:rPr>
        <w:t>搜寻、订购</w:t>
      </w:r>
    </w:p>
    <w:p>
      <w:pPr>
        <w:ind w:left="429"/>
        <w:spacing w:before="1" w:line="195" w:lineRule="auto"/>
        <w:rPr>
          <w:rFonts w:ascii="SimSun" w:hAnsi="SimSun" w:eastAsia="SimSun" w:cs="SimSun"/>
          <w:sz w:val="16"/>
          <w:szCs w:val="16"/>
        </w:rPr>
      </w:pPr>
      <w:r>
        <w:rPr>
          <w:rFonts w:ascii="SimSun" w:hAnsi="SimSun" w:eastAsia="SimSun" w:cs="SimSun"/>
          <w:sz w:val="16"/>
          <w:szCs w:val="16"/>
          <w:spacing w:val="-6"/>
        </w:rPr>
        <w:t>交付、转化</w:t>
      </w:r>
    </w:p>
    <w:p>
      <w:pPr>
        <w:pStyle w:val="BodyText"/>
        <w:spacing w:line="14" w:lineRule="auto"/>
        <w:rPr>
          <w:sz w:val="2"/>
        </w:rPr>
      </w:pPr>
      <w:r>
        <w:rPr>
          <w:sz w:val="2"/>
          <w:szCs w:val="2"/>
        </w:rPr>
        <w:br w:type="column"/>
      </w:r>
    </w:p>
    <w:p>
      <w:pPr>
        <w:spacing w:before="33" w:line="205" w:lineRule="auto"/>
        <w:rPr>
          <w:rFonts w:ascii="SimSun" w:hAnsi="SimSun" w:eastAsia="SimSun" w:cs="SimSun"/>
          <w:sz w:val="16"/>
          <w:szCs w:val="16"/>
        </w:rPr>
      </w:pPr>
      <w:r>
        <w:rPr>
          <w:rFonts w:ascii="SimSun" w:hAnsi="SimSun" w:eastAsia="SimSun" w:cs="SimSun"/>
          <w:sz w:val="16"/>
          <w:szCs w:val="16"/>
          <w:spacing w:val="-10"/>
        </w:rPr>
        <w:t>工业</w:t>
      </w:r>
      <w:r>
        <w:rPr>
          <w:rFonts w:ascii="Times New Roman" w:hAnsi="Times New Roman" w:eastAsia="Times New Roman" w:cs="Times New Roman"/>
          <w:sz w:val="16"/>
          <w:szCs w:val="16"/>
          <w:spacing w:val="-10"/>
        </w:rPr>
        <w:t>ApP</w:t>
      </w:r>
      <w:r>
        <w:rPr>
          <w:rFonts w:ascii="SimSun" w:hAnsi="SimSun" w:eastAsia="SimSun" w:cs="SimSun"/>
          <w:sz w:val="16"/>
          <w:szCs w:val="16"/>
          <w:spacing w:val="-10"/>
        </w:rPr>
        <w:t>、微服务组件、</w:t>
      </w:r>
    </w:p>
    <w:p>
      <w:pPr>
        <w:ind w:left="320"/>
        <w:spacing w:before="1" w:line="219" w:lineRule="auto"/>
        <w:rPr>
          <w:rFonts w:ascii="SimSun" w:hAnsi="SimSun" w:eastAsia="SimSun" w:cs="SimSun"/>
          <w:sz w:val="16"/>
          <w:szCs w:val="16"/>
        </w:rPr>
      </w:pPr>
      <w:r>
        <w:rPr>
          <w:rFonts w:ascii="SimSun" w:hAnsi="SimSun" w:eastAsia="SimSun" w:cs="SimSun"/>
          <w:sz w:val="16"/>
          <w:szCs w:val="16"/>
          <w:spacing w:val="-11"/>
        </w:rPr>
        <w:t>算法模型、</w:t>
      </w:r>
      <w:r>
        <w:rPr>
          <w:rFonts w:ascii="Times New Roman" w:hAnsi="Times New Roman" w:eastAsia="Times New Roman" w:cs="Times New Roman"/>
          <w:sz w:val="16"/>
          <w:szCs w:val="16"/>
          <w:spacing w:val="-11"/>
        </w:rPr>
        <w:t>IP</w:t>
      </w:r>
      <w:r>
        <w:rPr>
          <w:rFonts w:ascii="Times New Roman" w:hAnsi="Times New Roman" w:eastAsia="Times New Roman" w:cs="Times New Roman"/>
          <w:sz w:val="16"/>
          <w:szCs w:val="16"/>
          <w:spacing w:val="-6"/>
        </w:rPr>
        <w:t xml:space="preserve"> </w:t>
      </w:r>
      <w:r>
        <w:rPr>
          <w:rFonts w:ascii="SimSun" w:hAnsi="SimSun" w:eastAsia="SimSun" w:cs="SimSun"/>
          <w:sz w:val="16"/>
          <w:szCs w:val="16"/>
          <w:spacing w:val="-11"/>
        </w:rPr>
        <w:t>包</w:t>
      </w:r>
    </w:p>
    <w:p>
      <w:pPr>
        <w:spacing w:before="199" w:line="219" w:lineRule="auto"/>
        <w:rPr>
          <w:rFonts w:ascii="SimSun" w:hAnsi="SimSun" w:eastAsia="SimSun" w:cs="SimSun"/>
          <w:sz w:val="16"/>
          <w:szCs w:val="16"/>
        </w:rPr>
      </w:pPr>
      <w:r>
        <w:rPr>
          <w:rFonts w:ascii="SimSun" w:hAnsi="SimSun" w:eastAsia="SimSun" w:cs="SimSun"/>
          <w:sz w:val="16"/>
          <w:szCs w:val="16"/>
          <w:spacing w:val="-7"/>
        </w:rPr>
        <w:t>海量的供给主体与需求方</w:t>
      </w:r>
    </w:p>
    <w:p>
      <w:pPr>
        <w:ind w:left="480"/>
        <w:spacing w:before="291" w:line="185" w:lineRule="auto"/>
        <w:rPr>
          <w:rFonts w:ascii="SimSun" w:hAnsi="SimSun" w:eastAsia="SimSun" w:cs="SimSun"/>
          <w:sz w:val="16"/>
          <w:szCs w:val="16"/>
        </w:rPr>
      </w:pPr>
      <w:r>
        <w:rPr>
          <w:rFonts w:ascii="SimSun" w:hAnsi="SimSun" w:eastAsia="SimSun" w:cs="SimSun"/>
          <w:sz w:val="16"/>
          <w:szCs w:val="16"/>
          <w:spacing w:val="-1"/>
        </w:rPr>
        <w:t>搜索、订阅</w:t>
      </w:r>
    </w:p>
    <w:p>
      <w:pPr>
        <w:ind w:left="470"/>
        <w:spacing w:before="1" w:line="183" w:lineRule="auto"/>
        <w:rPr>
          <w:rFonts w:ascii="SimSun" w:hAnsi="SimSun" w:eastAsia="SimSun" w:cs="SimSun"/>
          <w:sz w:val="16"/>
          <w:szCs w:val="16"/>
        </w:rPr>
      </w:pPr>
      <w:r>
        <w:rPr>
          <w:rFonts w:ascii="SimSun" w:hAnsi="SimSun" w:eastAsia="SimSun" w:cs="SimSun"/>
          <w:sz w:val="16"/>
          <w:szCs w:val="16"/>
          <w:spacing w:val="-6"/>
        </w:rPr>
        <w:t>使用、更新</w:t>
      </w:r>
    </w:p>
    <w:p>
      <w:pPr>
        <w:spacing w:line="183" w:lineRule="auto"/>
        <w:sectPr>
          <w:type w:val="continuous"/>
          <w:pgSz w:w="9100" w:h="13210"/>
          <w:pgMar w:top="400" w:right="1250" w:bottom="632" w:left="950" w:header="0" w:footer="473" w:gutter="0"/>
          <w:cols w:equalWidth="0" w:num="3">
            <w:col w:w="1700" w:space="100"/>
            <w:col w:w="2230" w:space="100"/>
            <w:col w:w="2770" w:space="0"/>
          </w:cols>
        </w:sectPr>
        <w:rPr>
          <w:rFonts w:ascii="SimSun" w:hAnsi="SimSun" w:eastAsia="SimSun" w:cs="SimSun"/>
          <w:sz w:val="16"/>
          <w:szCs w:val="16"/>
        </w:rPr>
      </w:pPr>
    </w:p>
    <w:p>
      <w:pPr>
        <w:pStyle w:val="BodyText"/>
        <w:spacing w:line="245" w:lineRule="auto"/>
        <w:rPr/>
      </w:pPr>
      <w:r/>
    </w:p>
    <w:p>
      <w:pPr>
        <w:spacing w:before="65" w:line="219" w:lineRule="auto"/>
        <w:rPr>
          <w:rFonts w:ascii="SimSun" w:hAnsi="SimSun" w:eastAsia="SimSun" w:cs="SimSun"/>
          <w:sz w:val="20"/>
          <w:szCs w:val="20"/>
        </w:rPr>
      </w:pPr>
      <w:r>
        <w:rPr>
          <w:rFonts w:ascii="SimSun" w:hAnsi="SimSun" w:eastAsia="SimSun" w:cs="SimSun"/>
          <w:sz w:val="20"/>
          <w:szCs w:val="20"/>
          <w:spacing w:val="-20"/>
        </w:rPr>
        <w:t>图表来源：作者自绘</w:t>
      </w:r>
    </w:p>
    <w:p>
      <w:pPr>
        <w:ind w:left="1199"/>
        <w:spacing w:before="181" w:line="218" w:lineRule="auto"/>
        <w:rPr>
          <w:rFonts w:ascii="SimSun" w:hAnsi="SimSun" w:eastAsia="SimSun" w:cs="SimSun"/>
          <w:sz w:val="20"/>
          <w:szCs w:val="20"/>
        </w:rPr>
      </w:pPr>
      <w:r>
        <w:rPr>
          <w:rFonts w:ascii="SimSun" w:hAnsi="SimSun" w:eastAsia="SimSun" w:cs="SimSun"/>
          <w:sz w:val="20"/>
          <w:szCs w:val="20"/>
          <w:spacing w:val="-17"/>
        </w:rPr>
        <w:t>图7-32</w:t>
      </w:r>
      <w:r>
        <w:rPr>
          <w:rFonts w:ascii="SimSun" w:hAnsi="SimSun" w:eastAsia="SimSun" w:cs="SimSun"/>
          <w:sz w:val="20"/>
          <w:szCs w:val="20"/>
          <w:spacing w:val="67"/>
        </w:rPr>
        <w:t xml:space="preserve"> </w:t>
      </w:r>
      <w:r>
        <w:rPr>
          <w:rFonts w:ascii="SimSun" w:hAnsi="SimSun" w:eastAsia="SimSun" w:cs="SimSun"/>
          <w:sz w:val="20"/>
          <w:szCs w:val="20"/>
          <w:spacing w:val="-17"/>
        </w:rPr>
        <w:t>工业互联网平台将会带来意想不到的新商业价值</w:t>
      </w:r>
    </w:p>
    <w:p>
      <w:pPr>
        <w:ind w:right="40" w:firstLine="460"/>
        <w:spacing w:before="226" w:line="316" w:lineRule="auto"/>
        <w:jc w:val="both"/>
        <w:rPr>
          <w:rFonts w:ascii="SimSun" w:hAnsi="SimSun" w:eastAsia="SimSun" w:cs="SimSun"/>
          <w:sz w:val="20"/>
          <w:szCs w:val="20"/>
        </w:rPr>
      </w:pPr>
      <w:r>
        <w:rPr>
          <w:rFonts w:ascii="SimSun" w:hAnsi="SimSun" w:eastAsia="SimSun" w:cs="SimSun"/>
          <w:sz w:val="20"/>
          <w:szCs w:val="20"/>
          <w:spacing w:val="13"/>
        </w:rPr>
        <w:t>消费互联网革命并非简单地将线下产品迁至线上。同样，工业互联网</w:t>
      </w:r>
      <w:r>
        <w:rPr>
          <w:rFonts w:ascii="SimSun" w:hAnsi="SimSun" w:eastAsia="SimSun" w:cs="SimSun"/>
          <w:sz w:val="20"/>
          <w:szCs w:val="20"/>
          <w:spacing w:val="8"/>
        </w:rPr>
        <w:t xml:space="preserve"> </w:t>
      </w:r>
      <w:r>
        <w:rPr>
          <w:rFonts w:ascii="SimSun" w:hAnsi="SimSun" w:eastAsia="SimSun" w:cs="SimSun"/>
          <w:sz w:val="20"/>
          <w:szCs w:val="20"/>
          <w:spacing w:val="13"/>
        </w:rPr>
        <w:t>革命也并非简单地将依附在书籍、标准、专利上的工业</w:t>
      </w:r>
      <w:r>
        <w:rPr>
          <w:rFonts w:ascii="SimSun" w:hAnsi="SimSun" w:eastAsia="SimSun" w:cs="SimSun"/>
          <w:sz w:val="20"/>
          <w:szCs w:val="20"/>
          <w:spacing w:val="12"/>
        </w:rPr>
        <w:t>知识迁至平台，而</w:t>
      </w:r>
      <w:r>
        <w:rPr>
          <w:rFonts w:ascii="SimSun" w:hAnsi="SimSun" w:eastAsia="SimSun" w:cs="SimSun"/>
          <w:sz w:val="20"/>
          <w:szCs w:val="20"/>
        </w:rPr>
        <w:t xml:space="preserve"> </w:t>
      </w:r>
      <w:r>
        <w:rPr>
          <w:rFonts w:ascii="SimSun" w:hAnsi="SimSun" w:eastAsia="SimSun" w:cs="SimSun"/>
          <w:sz w:val="20"/>
          <w:szCs w:val="20"/>
          <w:spacing w:val="13"/>
        </w:rPr>
        <w:t>是革命性地改变工业知识的生产、交易方式，将传统的</w:t>
      </w:r>
      <w:r>
        <w:rPr>
          <w:rFonts w:ascii="SimSun" w:hAnsi="SimSun" w:eastAsia="SimSun" w:cs="SimSun"/>
          <w:sz w:val="20"/>
          <w:szCs w:val="20"/>
          <w:spacing w:val="12"/>
        </w:rPr>
        <w:t>由供给方定制化软</w:t>
      </w:r>
      <w:r>
        <w:rPr>
          <w:rFonts w:ascii="SimSun" w:hAnsi="SimSun" w:eastAsia="SimSun" w:cs="SimSun"/>
          <w:sz w:val="20"/>
          <w:szCs w:val="20"/>
        </w:rPr>
        <w:t xml:space="preserve"> </w:t>
      </w:r>
      <w:r>
        <w:rPr>
          <w:rFonts w:ascii="SimSun" w:hAnsi="SimSun" w:eastAsia="SimSun" w:cs="SimSun"/>
          <w:sz w:val="20"/>
          <w:szCs w:val="20"/>
          <w:spacing w:val="19"/>
        </w:rPr>
        <w:t>件开发(作坊式)的方式及一对一的交易模式，转变成由需求方个性化定</w:t>
      </w:r>
      <w:r>
        <w:rPr>
          <w:rFonts w:ascii="SimSun" w:hAnsi="SimSun" w:eastAsia="SimSun" w:cs="SimSun"/>
          <w:sz w:val="20"/>
          <w:szCs w:val="20"/>
          <w:spacing w:val="4"/>
        </w:rPr>
        <w:t xml:space="preserve"> </w:t>
      </w:r>
      <w:r>
        <w:rPr>
          <w:rFonts w:ascii="SimSun" w:hAnsi="SimSun" w:eastAsia="SimSun" w:cs="SimSun"/>
          <w:sz w:val="20"/>
          <w:szCs w:val="20"/>
          <w:spacing w:val="19"/>
        </w:rPr>
        <w:t>制工业</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18"/>
          <w:w w:val="101"/>
        </w:rPr>
        <w:t xml:space="preserve">  </w:t>
      </w:r>
      <w:r>
        <w:rPr>
          <w:rFonts w:ascii="SimSun" w:hAnsi="SimSun" w:eastAsia="SimSun" w:cs="SimSun"/>
          <w:sz w:val="20"/>
          <w:szCs w:val="20"/>
          <w:spacing w:val="19"/>
        </w:rPr>
        <w:t>(流水式)及平台化多对多的交易方式。这一新型交</w:t>
      </w:r>
      <w:r>
        <w:rPr>
          <w:rFonts w:ascii="SimSun" w:hAnsi="SimSun" w:eastAsia="SimSun" w:cs="SimSun"/>
          <w:sz w:val="20"/>
          <w:szCs w:val="20"/>
          <w:spacing w:val="18"/>
        </w:rPr>
        <w:t>易体系将</w:t>
      </w:r>
    </w:p>
    <w:p>
      <w:pPr>
        <w:spacing w:line="316" w:lineRule="auto"/>
        <w:sectPr>
          <w:type w:val="continuous"/>
          <w:pgSz w:w="9100" w:h="13210"/>
          <w:pgMar w:top="400" w:right="1250" w:bottom="632" w:left="950" w:header="0" w:footer="473" w:gutter="0"/>
          <w:cols w:equalWidth="0" w:num="1">
            <w:col w:w="6900" w:space="0"/>
          </w:cols>
        </w:sectPr>
        <w:rPr>
          <w:rFonts w:ascii="SimSun" w:hAnsi="SimSun" w:eastAsia="SimSun" w:cs="SimSun"/>
          <w:sz w:val="20"/>
          <w:szCs w:val="20"/>
        </w:rPr>
      </w:pPr>
    </w:p>
    <w:p>
      <w:pPr>
        <w:pStyle w:val="BodyText"/>
        <w:spacing w:line="297" w:lineRule="auto"/>
        <w:rPr/>
      </w:pPr>
      <w:r/>
    </w:p>
    <w:p>
      <w:pPr>
        <w:ind w:left="3685" w:right="63" w:firstLine="2569"/>
        <w:spacing w:before="43" w:line="296" w:lineRule="auto"/>
        <w:rPr>
          <w:rFonts w:ascii="SimHei" w:hAnsi="SimHei" w:eastAsia="SimHei" w:cs="SimHei"/>
          <w:sz w:val="15"/>
          <w:szCs w:val="15"/>
        </w:rPr>
      </w:pPr>
      <w:r>
        <w:rPr>
          <w:rFonts w:ascii="Times New Roman" w:hAnsi="Times New Roman" w:eastAsia="Times New Roman" w:cs="Times New Roman"/>
          <w:sz w:val="15"/>
          <w:szCs w:val="15"/>
          <w:spacing w:val="-1"/>
        </w:rPr>
        <w:t>Chapter  7</w:t>
      </w:r>
      <w:r>
        <w:rPr>
          <w:rFonts w:ascii="Times New Roman" w:hAnsi="Times New Roman" w:eastAsia="Times New Roman" w:cs="Times New Roman"/>
          <w:sz w:val="15"/>
          <w:szCs w:val="15"/>
        </w:rPr>
        <w:t xml:space="preserve"> </w:t>
      </w:r>
      <w:r>
        <w:rPr>
          <w:rFonts w:ascii="SimHei" w:hAnsi="SimHei" w:eastAsia="SimHei" w:cs="SimHei"/>
          <w:sz w:val="15"/>
          <w:szCs w:val="15"/>
          <w:spacing w:val="16"/>
        </w:rPr>
        <w:t>工业互联网平台：为什么,是什么,怎么看?</w:t>
      </w:r>
    </w:p>
    <w:p>
      <w:pPr>
        <w:pStyle w:val="BodyText"/>
        <w:spacing w:line="397" w:lineRule="auto"/>
        <w:rPr/>
      </w:pPr>
      <w:r/>
    </w:p>
    <w:p>
      <w:pPr>
        <w:ind w:left="35"/>
        <w:spacing w:before="72" w:line="218" w:lineRule="auto"/>
        <w:rPr>
          <w:rFonts w:ascii="SimSun" w:hAnsi="SimSun" w:eastAsia="SimSun" w:cs="SimSun"/>
          <w:sz w:val="22"/>
          <w:szCs w:val="22"/>
        </w:rPr>
      </w:pPr>
      <w:bookmarkStart w:name="bookmark106" w:id="106"/>
      <w:bookmarkEnd w:id="106"/>
      <w:r>
        <w:rPr>
          <w:rFonts w:ascii="SimSun" w:hAnsi="SimSun" w:eastAsia="SimSun" w:cs="SimSun"/>
          <w:sz w:val="22"/>
          <w:szCs w:val="22"/>
          <w:spacing w:val="-12"/>
        </w:rPr>
        <w:t>会带来更多新的商业价值。</w:t>
      </w:r>
    </w:p>
    <w:p>
      <w:pPr>
        <w:ind w:left="35" w:firstLine="429"/>
        <w:spacing w:before="118" w:line="319" w:lineRule="auto"/>
        <w:tabs>
          <w:tab w:val="left" w:pos="153"/>
        </w:tabs>
        <w:rPr>
          <w:rFonts w:ascii="SimSun" w:hAnsi="SimSun" w:eastAsia="SimSun" w:cs="SimSun"/>
          <w:sz w:val="22"/>
          <w:szCs w:val="22"/>
        </w:rPr>
      </w:pPr>
      <w:r>
        <w:rPr>
          <w:rFonts w:ascii="SimSun" w:hAnsi="SimSun" w:eastAsia="SimSun" w:cs="SimSun"/>
          <w:sz w:val="22"/>
          <w:szCs w:val="22"/>
          <w:spacing w:val="-7"/>
        </w:rPr>
        <w:t>不断满足业务发展的需要是技术发展的内在逻辑。面对制造系</w:t>
      </w:r>
      <w:r>
        <w:rPr>
          <w:rFonts w:ascii="SimSun" w:hAnsi="SimSun" w:eastAsia="SimSun" w:cs="SimSun"/>
          <w:sz w:val="22"/>
          <w:szCs w:val="22"/>
          <w:spacing w:val="-8"/>
        </w:rPr>
        <w:t>统复杂 </w:t>
      </w:r>
      <w:r>
        <w:rPr>
          <w:rFonts w:ascii="SimSun" w:hAnsi="SimSun" w:eastAsia="SimSun" w:cs="SimSun"/>
          <w:sz w:val="22"/>
          <w:szCs w:val="22"/>
          <w:spacing w:val="-7"/>
        </w:rPr>
        <w:t>性持续提升的挑战，工业软件如何适应业务的快速发展面临两难选择：定 </w:t>
      </w:r>
      <w:r>
        <w:rPr>
          <w:rFonts w:ascii="SimSun" w:hAnsi="SimSun" w:eastAsia="SimSun" w:cs="SimSun"/>
          <w:sz w:val="22"/>
          <w:szCs w:val="22"/>
          <w:spacing w:val="-7"/>
        </w:rPr>
        <w:t>制化软件功能适用强，但门槛高、投入大、成本高；产品化软件功能适用</w:t>
      </w:r>
      <w:r>
        <w:rPr>
          <w:rFonts w:ascii="SimSun" w:hAnsi="SimSun" w:eastAsia="SimSun" w:cs="SimSun"/>
          <w:sz w:val="22"/>
          <w:szCs w:val="22"/>
          <w:spacing w:val="18"/>
        </w:rPr>
        <w:t xml:space="preserve"> </w:t>
      </w:r>
      <w:r>
        <w:rPr>
          <w:rFonts w:ascii="SimSun" w:hAnsi="SimSun" w:eastAsia="SimSun" w:cs="SimSun"/>
          <w:sz w:val="22"/>
          <w:szCs w:val="22"/>
          <w:spacing w:val="7"/>
        </w:rPr>
        <w:t>性差，但成本低、易部署、市场化程度高(见图7-33)。在过去的40年</w:t>
      </w:r>
      <w:r>
        <w:rPr>
          <w:rFonts w:ascii="SimSun" w:hAnsi="SimSun" w:eastAsia="SimSun" w:cs="SimSun"/>
          <w:sz w:val="22"/>
          <w:szCs w:val="22"/>
        </w:rPr>
        <w:t xml:space="preserve"> </w:t>
      </w:r>
      <w:r>
        <w:rPr>
          <w:rFonts w:ascii="SimSun" w:hAnsi="SimSun" w:eastAsia="SimSun" w:cs="SimSun"/>
          <w:sz w:val="22"/>
          <w:szCs w:val="22"/>
          <w:spacing w:val="-8"/>
        </w:rPr>
        <w:t>中，工业软件基于传统的技术架构体系，开发出了一系列产品化水平高、</w:t>
      </w:r>
      <w:r>
        <w:rPr>
          <w:rFonts w:ascii="SimSun" w:hAnsi="SimSun" w:eastAsia="SimSun" w:cs="SimSun"/>
          <w:sz w:val="22"/>
          <w:szCs w:val="22"/>
          <w:spacing w:val="2"/>
        </w:rPr>
        <w:t xml:space="preserve">  </w:t>
      </w:r>
      <w:r>
        <w:rPr>
          <w:rFonts w:ascii="SimSun" w:hAnsi="SimSun" w:eastAsia="SimSun" w:cs="SimSun"/>
          <w:sz w:val="22"/>
          <w:szCs w:val="22"/>
          <w:spacing w:val="-7"/>
        </w:rPr>
        <w:t>功能通用性强、基础性能强的软件产品，业界称之为“开箱即用”的软件 </w:t>
      </w:r>
      <w:r>
        <w:rPr>
          <w:rFonts w:ascii="Times New Roman" w:hAnsi="Times New Roman" w:eastAsia="Times New Roman" w:cs="Times New Roman"/>
          <w:sz w:val="22"/>
          <w:szCs w:val="22"/>
        </w:rPr>
        <w:tab/>
      </w:r>
      <w:r>
        <w:rPr>
          <w:rFonts w:ascii="Times New Roman" w:hAnsi="Times New Roman" w:eastAsia="Times New Roman" w:cs="Times New Roman"/>
          <w:sz w:val="22"/>
          <w:szCs w:val="22"/>
          <w:spacing w:val="-4"/>
        </w:rPr>
        <w:t>(Out   of   the    Box,OOTB),</w:t>
      </w:r>
      <w:r>
        <w:rPr>
          <w:rFonts w:ascii="SimSun" w:hAnsi="SimSun" w:eastAsia="SimSun" w:cs="SimSun"/>
          <w:sz w:val="22"/>
          <w:szCs w:val="22"/>
          <w:spacing w:val="-4"/>
        </w:rPr>
        <w:t>如</w:t>
      </w:r>
      <w:r>
        <w:rPr>
          <w:rFonts w:ascii="SimSun" w:hAnsi="SimSun" w:eastAsia="SimSun" w:cs="SimSun"/>
          <w:sz w:val="22"/>
          <w:szCs w:val="22"/>
          <w:spacing w:val="-22"/>
        </w:rPr>
        <w:t xml:space="preserve"> </w:t>
      </w:r>
      <w:r>
        <w:rPr>
          <w:rFonts w:ascii="Times New Roman" w:hAnsi="Times New Roman" w:eastAsia="Times New Roman" w:cs="Times New Roman"/>
          <w:sz w:val="22"/>
          <w:szCs w:val="22"/>
          <w:spacing w:val="-4"/>
        </w:rPr>
        <w:t>ERP</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4"/>
        </w:rPr>
        <w:t>、</w:t>
      </w:r>
      <w:r>
        <w:rPr>
          <w:rFonts w:ascii="Times New Roman" w:hAnsi="Times New Roman" w:eastAsia="Times New Roman" w:cs="Times New Roman"/>
          <w:sz w:val="22"/>
          <w:szCs w:val="22"/>
          <w:spacing w:val="-4"/>
        </w:rPr>
        <w:t>CRM</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4"/>
        </w:rPr>
        <w:t>、</w:t>
      </w:r>
      <w:r>
        <w:rPr>
          <w:rFonts w:ascii="Times New Roman" w:hAnsi="Times New Roman" w:eastAsia="Times New Roman" w:cs="Times New Roman"/>
          <w:sz w:val="22"/>
          <w:szCs w:val="22"/>
          <w:spacing w:val="-4"/>
        </w:rPr>
        <w:t>MES</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4"/>
        </w:rPr>
        <w:t>、</w:t>
      </w:r>
      <w:r>
        <w:rPr>
          <w:rFonts w:ascii="Times New Roman" w:hAnsi="Times New Roman" w:eastAsia="Times New Roman" w:cs="Times New Roman"/>
          <w:sz w:val="22"/>
          <w:szCs w:val="22"/>
          <w:spacing w:val="-4"/>
        </w:rPr>
        <w:t>EDA</w:t>
      </w:r>
      <w:r>
        <w:rPr>
          <w:rFonts w:ascii="SimSun" w:hAnsi="SimSun" w:eastAsia="SimSun" w:cs="SimSun"/>
          <w:sz w:val="22"/>
          <w:szCs w:val="22"/>
          <w:spacing w:val="-4"/>
        </w:rPr>
        <w:t>等。在特定场景</w:t>
      </w:r>
      <w:r>
        <w:rPr>
          <w:rFonts w:ascii="SimSun" w:hAnsi="SimSun" w:eastAsia="SimSun" w:cs="SimSun"/>
          <w:sz w:val="22"/>
          <w:szCs w:val="22"/>
        </w:rPr>
        <w:t xml:space="preserve"> </w:t>
      </w:r>
      <w:r>
        <w:rPr>
          <w:rFonts w:ascii="SimSun" w:hAnsi="SimSun" w:eastAsia="SimSun" w:cs="SimSun"/>
          <w:sz w:val="22"/>
          <w:szCs w:val="22"/>
          <w:spacing w:val="-7"/>
        </w:rPr>
        <w:t>下，这些软件或对特殊功能的适用度较差，或有大量的功能冗余，或对新 </w:t>
      </w:r>
      <w:r>
        <w:rPr>
          <w:rFonts w:ascii="SimSun" w:hAnsi="SimSun" w:eastAsia="SimSun" w:cs="SimSun"/>
          <w:sz w:val="22"/>
          <w:szCs w:val="22"/>
          <w:spacing w:val="-8"/>
        </w:rPr>
        <w:t>业务响应能力比较慢，因而也带来了用户体验差、使用复杂度高等问题。</w:t>
      </w:r>
      <w:r>
        <w:rPr>
          <w:rFonts w:ascii="SimSun" w:hAnsi="SimSun" w:eastAsia="SimSun" w:cs="SimSun"/>
          <w:sz w:val="22"/>
          <w:szCs w:val="22"/>
          <w:spacing w:val="2"/>
        </w:rPr>
        <w:t xml:space="preserve">  </w:t>
      </w:r>
      <w:r>
        <w:rPr>
          <w:rFonts w:ascii="SimSun" w:hAnsi="SimSun" w:eastAsia="SimSun" w:cs="SimSun"/>
          <w:sz w:val="22"/>
          <w:szCs w:val="22"/>
          <w:spacing w:val="-7"/>
        </w:rPr>
        <w:t>随着市场需求的快速变化、业务场景的不断丰富，企业自己独立开发或通 </w:t>
      </w:r>
      <w:r>
        <w:rPr>
          <w:rFonts w:ascii="SimSun" w:hAnsi="SimSun" w:eastAsia="SimSun" w:cs="SimSun"/>
          <w:sz w:val="22"/>
          <w:szCs w:val="22"/>
          <w:spacing w:val="-6"/>
        </w:rPr>
        <w:t>过外包方式开发出一批聚焦特定场景、特定行业的定制化软件</w:t>
      </w:r>
      <w:r>
        <w:rPr>
          <w:rFonts w:ascii="SimSun" w:hAnsi="SimSun" w:eastAsia="SimSun" w:cs="SimSun"/>
          <w:sz w:val="22"/>
          <w:szCs w:val="22"/>
          <w:spacing w:val="-7"/>
        </w:rPr>
        <w:t>产品，如定</w:t>
      </w:r>
      <w:r>
        <w:rPr>
          <w:rFonts w:ascii="SimSun" w:hAnsi="SimSun" w:eastAsia="SimSun" w:cs="SimSun"/>
          <w:sz w:val="22"/>
          <w:szCs w:val="22"/>
        </w:rPr>
        <w:t xml:space="preserve"> </w:t>
      </w:r>
      <w:r>
        <w:rPr>
          <w:rFonts w:ascii="SimSun" w:hAnsi="SimSun" w:eastAsia="SimSun" w:cs="SimSun"/>
          <w:sz w:val="22"/>
          <w:szCs w:val="22"/>
          <w:spacing w:val="-7"/>
        </w:rPr>
        <w:t>制化</w:t>
      </w:r>
      <w:r>
        <w:rPr>
          <w:rFonts w:ascii="Times New Roman" w:hAnsi="Times New Roman" w:eastAsia="Times New Roman" w:cs="Times New Roman"/>
          <w:sz w:val="22"/>
          <w:szCs w:val="22"/>
          <w:spacing w:val="-7"/>
        </w:rPr>
        <w:t>MES</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7"/>
        </w:rPr>
        <w:t>、</w:t>
      </w:r>
      <w:r>
        <w:rPr>
          <w:rFonts w:ascii="Times New Roman" w:hAnsi="Times New Roman" w:eastAsia="Times New Roman" w:cs="Times New Roman"/>
          <w:sz w:val="22"/>
          <w:szCs w:val="22"/>
          <w:spacing w:val="-7"/>
        </w:rPr>
        <w:t>ERP</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7"/>
        </w:rPr>
        <w:t>、</w:t>
      </w:r>
      <w:r>
        <w:rPr>
          <w:rFonts w:ascii="Times New Roman" w:hAnsi="Times New Roman" w:eastAsia="Times New Roman" w:cs="Times New Roman"/>
          <w:sz w:val="22"/>
          <w:szCs w:val="22"/>
          <w:spacing w:val="-7"/>
        </w:rPr>
        <w:t>SCM</w:t>
      </w:r>
      <w:r>
        <w:rPr>
          <w:rFonts w:ascii="SimSun" w:hAnsi="SimSun" w:eastAsia="SimSun" w:cs="SimSun"/>
          <w:sz w:val="22"/>
          <w:szCs w:val="22"/>
          <w:spacing w:val="-7"/>
        </w:rPr>
        <w:t>、排产计划、工艺优化、大数据分析软件</w:t>
      </w:r>
      <w:r>
        <w:rPr>
          <w:rFonts w:ascii="SimSun" w:hAnsi="SimSun" w:eastAsia="SimSun" w:cs="SimSun"/>
          <w:sz w:val="22"/>
          <w:szCs w:val="22"/>
          <w:spacing w:val="-8"/>
        </w:rPr>
        <w:t>等，极大</w:t>
      </w:r>
      <w:r>
        <w:rPr>
          <w:rFonts w:ascii="SimSun" w:hAnsi="SimSun" w:eastAsia="SimSun" w:cs="SimSun"/>
          <w:sz w:val="22"/>
          <w:szCs w:val="22"/>
        </w:rPr>
        <w:t xml:space="preserve"> </w:t>
      </w:r>
      <w:r>
        <w:rPr>
          <w:rFonts w:ascii="SimSun" w:hAnsi="SimSun" w:eastAsia="SimSun" w:cs="SimSun"/>
          <w:sz w:val="22"/>
          <w:szCs w:val="22"/>
          <w:spacing w:val="-7"/>
        </w:rPr>
        <w:t>地满足了企业对功能适用性的要求，但也带来软件开发、部署、维护周期 </w:t>
      </w:r>
      <w:r>
        <w:rPr>
          <w:rFonts w:ascii="SimSun" w:hAnsi="SimSun" w:eastAsia="SimSun" w:cs="SimSun"/>
          <w:sz w:val="22"/>
          <w:szCs w:val="22"/>
          <w:spacing w:val="-12"/>
        </w:rPr>
        <w:t>长及人力、物力、财力投入大的问题。</w:t>
      </w:r>
      <w:r>
        <w:rPr>
          <w:rFonts w:ascii="SimSun" w:hAnsi="SimSun" w:eastAsia="SimSun" w:cs="SimSun"/>
          <w:sz w:val="22"/>
          <w:szCs w:val="22"/>
          <w:spacing w:val="55"/>
        </w:rPr>
        <w:t xml:space="preserve"> </w:t>
      </w:r>
      <w:r>
        <w:rPr>
          <w:rFonts w:ascii="SimSun" w:hAnsi="SimSun" w:eastAsia="SimSun" w:cs="SimSun"/>
          <w:sz w:val="22"/>
          <w:szCs w:val="22"/>
          <w:spacing w:val="-12"/>
        </w:rPr>
        <w:t>一直以来，软件高产品化和高功能 </w:t>
      </w:r>
      <w:r>
        <w:rPr>
          <w:rFonts w:ascii="SimSun" w:hAnsi="SimSun" w:eastAsia="SimSun" w:cs="SimSun"/>
          <w:sz w:val="22"/>
          <w:szCs w:val="22"/>
          <w:spacing w:val="-8"/>
        </w:rPr>
        <w:t>适应性似乎不能兼得。工业互联网的出现在某种程度上打破了这一僵局，</w:t>
      </w:r>
      <w:r>
        <w:rPr>
          <w:rFonts w:ascii="SimSun" w:hAnsi="SimSun" w:eastAsia="SimSun" w:cs="SimSun"/>
          <w:sz w:val="22"/>
          <w:szCs w:val="22"/>
          <w:spacing w:val="2"/>
        </w:rPr>
        <w:t xml:space="preserve">  </w:t>
      </w:r>
      <w:r>
        <w:rPr>
          <w:rFonts w:ascii="SimSun" w:hAnsi="SimSun" w:eastAsia="SimSun" w:cs="SimSun"/>
          <w:sz w:val="22"/>
          <w:szCs w:val="22"/>
          <w:spacing w:val="-7"/>
        </w:rPr>
        <w:t>通过采用类似“乐高积木”的组建模式，将大量工业知</w:t>
      </w:r>
      <w:r>
        <w:rPr>
          <w:rFonts w:ascii="SimSun" w:hAnsi="SimSun" w:eastAsia="SimSun" w:cs="SimSun"/>
          <w:sz w:val="22"/>
          <w:szCs w:val="22"/>
          <w:spacing w:val="-8"/>
        </w:rPr>
        <w:t>识、经验、方法、</w:t>
      </w:r>
      <w:r>
        <w:rPr>
          <w:rFonts w:ascii="SimSun" w:hAnsi="SimSun" w:eastAsia="SimSun" w:cs="SimSun"/>
          <w:sz w:val="22"/>
          <w:szCs w:val="22"/>
        </w:rPr>
        <w:t xml:space="preserve">  </w:t>
      </w:r>
      <w:r>
        <w:rPr>
          <w:rFonts w:ascii="SimSun" w:hAnsi="SimSun" w:eastAsia="SimSun" w:cs="SimSun"/>
          <w:sz w:val="22"/>
          <w:szCs w:val="22"/>
          <w:spacing w:val="-4"/>
        </w:rPr>
        <w:t>模型以微服务组件化的方式沉在工业互联网平台上。通过“平台+微服务 </w:t>
      </w:r>
      <w:r>
        <w:rPr>
          <w:rFonts w:ascii="SimSun" w:hAnsi="SimSun" w:eastAsia="SimSun" w:cs="SimSun"/>
          <w:sz w:val="22"/>
          <w:szCs w:val="22"/>
          <w:spacing w:val="-3"/>
        </w:rPr>
        <w:t>组件+App+…”的方式，将各种业务功能组件化、模块化、微服务化，在</w:t>
      </w:r>
      <w:r>
        <w:rPr>
          <w:rFonts w:ascii="SimSun" w:hAnsi="SimSun" w:eastAsia="SimSun" w:cs="SimSun"/>
          <w:sz w:val="22"/>
          <w:szCs w:val="22"/>
          <w:spacing w:val="12"/>
        </w:rPr>
        <w:t xml:space="preserve"> </w:t>
      </w:r>
      <w:r>
        <w:rPr>
          <w:rFonts w:ascii="SimSun" w:hAnsi="SimSun" w:eastAsia="SimSun" w:cs="SimSun"/>
          <w:sz w:val="22"/>
          <w:szCs w:val="22"/>
          <w:spacing w:val="-7"/>
        </w:rPr>
        <w:t>一个基础通用平台上，对细化的业务功能进行统一编排调用，既实现了软 </w:t>
      </w:r>
      <w:r>
        <w:rPr>
          <w:rFonts w:ascii="SimSun" w:hAnsi="SimSun" w:eastAsia="SimSun" w:cs="SimSun"/>
          <w:sz w:val="22"/>
          <w:szCs w:val="22"/>
          <w:spacing w:val="-7"/>
        </w:rPr>
        <w:t>件产品的快速开发，又充分满足了不同企业不同场景的定制化需求，实现 </w:t>
      </w:r>
      <w:r>
        <w:rPr>
          <w:rFonts w:ascii="SimSun" w:hAnsi="SimSun" w:eastAsia="SimSun" w:cs="SimSun"/>
          <w:sz w:val="22"/>
          <w:szCs w:val="22"/>
          <w:spacing w:val="-17"/>
        </w:rPr>
        <w:t>了知识产品和功能适用化的高度统一，找到了一条通往软件开发高效</w:t>
      </w:r>
      <w:r>
        <w:rPr>
          <w:rFonts w:ascii="SimSun" w:hAnsi="SimSun" w:eastAsia="SimSun" w:cs="SimSun"/>
          <w:sz w:val="22"/>
          <w:szCs w:val="22"/>
          <w:spacing w:val="-18"/>
        </w:rPr>
        <w:t>、定制、</w:t>
      </w:r>
    </w:p>
    <w:p>
      <w:pPr>
        <w:ind w:left="35"/>
        <w:spacing w:line="219" w:lineRule="auto"/>
        <w:rPr>
          <w:rFonts w:ascii="SimSun" w:hAnsi="SimSun" w:eastAsia="SimSun" w:cs="SimSun"/>
          <w:sz w:val="22"/>
          <w:szCs w:val="22"/>
        </w:rPr>
      </w:pPr>
      <w:r>
        <w:rPr>
          <w:rFonts w:ascii="SimSun" w:hAnsi="SimSun" w:eastAsia="SimSun" w:cs="SimSun"/>
          <w:sz w:val="22"/>
          <w:szCs w:val="22"/>
          <w:spacing w:val="-11"/>
        </w:rPr>
        <w:t>产品化的发展路径。</w:t>
      </w:r>
    </w:p>
    <w:p>
      <w:pPr>
        <w:spacing w:line="219" w:lineRule="auto"/>
        <w:sectPr>
          <w:footerReference w:type="default" r:id="rId415"/>
          <w:pgSz w:w="9100" w:h="13210"/>
          <w:pgMar w:top="400" w:right="799" w:bottom="635" w:left="1365" w:header="0" w:footer="486" w:gutter="0"/>
        </w:sectPr>
        <w:rPr>
          <w:rFonts w:ascii="SimSun" w:hAnsi="SimSun" w:eastAsia="SimSun" w:cs="SimSun"/>
          <w:sz w:val="22"/>
          <w:szCs w:val="22"/>
        </w:rPr>
      </w:pPr>
    </w:p>
    <w:p>
      <w:pPr>
        <w:ind w:left="13"/>
        <w:spacing w:before="151" w:line="226" w:lineRule="auto"/>
        <w:rPr>
          <w:rFonts w:ascii="SimHei" w:hAnsi="SimHei" w:eastAsia="SimHei" w:cs="SimHei"/>
          <w:sz w:val="25"/>
          <w:szCs w:val="25"/>
        </w:rPr>
      </w:pPr>
      <w:bookmarkStart w:name="bookmark107" w:id="107"/>
      <w:bookmarkEnd w:id="107"/>
      <w:r>
        <w:rPr>
          <w:rFonts w:ascii="SimHei" w:hAnsi="SimHei" w:eastAsia="SimHei" w:cs="SimHei"/>
          <w:sz w:val="25"/>
          <w:szCs w:val="25"/>
          <w:b/>
          <w:bCs/>
          <w:spacing w:val="-7"/>
        </w:rPr>
        <w:t>重构</w:t>
      </w:r>
    </w:p>
    <w:p>
      <w:pPr>
        <w:ind w:left="10"/>
        <w:spacing w:before="87" w:line="222" w:lineRule="auto"/>
        <w:rPr>
          <w:rFonts w:ascii="SimHei" w:hAnsi="SimHei" w:eastAsia="SimHei" w:cs="SimHei"/>
          <w:sz w:val="14"/>
          <w:szCs w:val="14"/>
        </w:rPr>
      </w:pPr>
      <w:r>
        <w:rPr>
          <w:rFonts w:ascii="SimHei" w:hAnsi="SimHei" w:eastAsia="SimHei" w:cs="SimHei"/>
          <w:sz w:val="14"/>
          <w:szCs w:val="14"/>
          <w:spacing w:val="24"/>
        </w:rPr>
        <w:t>数字化转型的逻辑</w:t>
      </w:r>
    </w:p>
    <w:p>
      <w:pPr>
        <w:pStyle w:val="BodyText"/>
        <w:spacing w:line="424" w:lineRule="auto"/>
        <w:rPr/>
      </w:pPr>
      <w:r/>
    </w:p>
    <w:p>
      <w:pPr>
        <w:pStyle w:val="BodyText"/>
        <w:spacing w:line="3086" w:lineRule="exact"/>
        <w:rPr/>
      </w:pPr>
      <w:r>
        <w:rPr>
          <w:position w:val="-61"/>
        </w:rPr>
        <w:pict>
          <v:group id="_x0000_s984" style="mso-position-vertical-relative:line;mso-position-horizontal-relative:char;width:342.55pt;height:154.35pt;" filled="false" stroked="false" coordsize="6850,3087" coordorigin="0,0">
            <v:shape id="_x0000_s986" style="position:absolute;left:0;top:0;width:6850;height:3060;" filled="false" stroked="false" type="#_x0000_t75">
              <v:imagedata o:title="" r:id="rId417"/>
            </v:shape>
            <v:shape id="_x0000_s988" style="position:absolute;left:490;top:161;width:6209;height:2945;" filled="false" stroked="false" type="#_x0000_t202">
              <v:fill on="false"/>
              <v:stroke on="false"/>
              <v:path/>
              <v:imagedata o:title=""/>
              <o:lock v:ext="edit" aspectratio="false"/>
              <v:textbox inset="0mm,0mm,0mm,0mm">
                <w:txbxContent>
                  <w:p>
                    <w:pPr>
                      <w:ind w:left="3159"/>
                      <w:spacing w:before="20"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CAD</w:t>
                    </w:r>
                  </w:p>
                  <w:p>
                    <w:pPr>
                      <w:ind w:left="20"/>
                      <w:spacing w:before="67" w:line="219" w:lineRule="auto"/>
                      <w:rPr>
                        <w:rFonts w:ascii="SimSun" w:hAnsi="SimSun" w:eastAsia="SimSun" w:cs="SimSun"/>
                        <w:sz w:val="14"/>
                        <w:szCs w:val="14"/>
                      </w:rPr>
                    </w:pPr>
                    <w:r>
                      <w:rPr>
                        <w:rFonts w:ascii="SimSun" w:hAnsi="SimSun" w:eastAsia="SimSun" w:cs="SimSun"/>
                        <w:sz w:val="14"/>
                        <w:szCs w:val="14"/>
                        <w:spacing w:val="-2"/>
                      </w:rPr>
                      <w:t>产品化</w:t>
                    </w:r>
                  </w:p>
                  <w:p>
                    <w:pPr>
                      <w:ind w:left="3279" w:right="1179" w:hanging="70"/>
                      <w:spacing w:before="132" w:line="205" w:lineRule="auto"/>
                      <w:rPr>
                        <w:rFonts w:ascii="SimSun" w:hAnsi="SimSun" w:eastAsia="SimSun" w:cs="SimSun"/>
                        <w:sz w:val="14"/>
                        <w:szCs w:val="14"/>
                      </w:rPr>
                    </w:pPr>
                    <w:r>
                      <w:rPr>
                        <w:rFonts w:ascii="SimSun" w:hAnsi="SimSun" w:eastAsia="SimSun" w:cs="SimSun"/>
                        <w:sz w:val="14"/>
                        <w:szCs w:val="14"/>
                        <w:spacing w:val="-2"/>
                      </w:rPr>
                      <w:t>“平台+微服务组件+APP+…</w:t>
                    </w:r>
                    <w:r>
                      <w:rPr>
                        <w:rFonts w:ascii="SimSun" w:hAnsi="SimSun" w:eastAsia="SimSun" w:cs="SimSun"/>
                        <w:sz w:val="14"/>
                        <w:szCs w:val="14"/>
                        <w:spacing w:val="-41"/>
                      </w:rPr>
                      <w:t xml:space="preserve"> </w:t>
                    </w:r>
                    <w:r>
                      <w:rPr>
                        <w:rFonts w:ascii="SimSun" w:hAnsi="SimSun" w:eastAsia="SimSun" w:cs="SimSun"/>
                        <w:sz w:val="14"/>
                        <w:szCs w:val="14"/>
                        <w:spacing w:val="-2"/>
                      </w:rPr>
                      <w:t>”</w:t>
                    </w:r>
                    <w:r>
                      <w:rPr>
                        <w:rFonts w:ascii="SimSun" w:hAnsi="SimSun" w:eastAsia="SimSun" w:cs="SimSun"/>
                        <w:sz w:val="14"/>
                        <w:szCs w:val="14"/>
                      </w:rPr>
                      <w:t xml:space="preserve"> </w:t>
                    </w:r>
                    <w:r>
                      <w:rPr>
                        <w:rFonts w:ascii="SimSun" w:hAnsi="SimSun" w:eastAsia="SimSun" w:cs="SimSun"/>
                        <w:sz w:val="14"/>
                        <w:szCs w:val="14"/>
                        <w:spacing w:val="-6"/>
                      </w:rPr>
                      <w:t>产品平台化+业务组件化</w:t>
                    </w:r>
                  </w:p>
                  <w:p>
                    <w:pPr>
                      <w:ind w:left="1509"/>
                      <w:spacing w:line="185"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ERP</w:t>
                    </w:r>
                  </w:p>
                  <w:p>
                    <w:pPr>
                      <w:ind w:left="2019"/>
                      <w:spacing w:before="22"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3"/>
                      </w:rPr>
                      <w:t>SCM</w:t>
                    </w:r>
                  </w:p>
                  <w:p>
                    <w:pPr>
                      <w:ind w:left="1400"/>
                      <w:spacing w:before="8" w:line="185"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PLM</w:t>
                    </w:r>
                  </w:p>
                  <w:p>
                    <w:pPr>
                      <w:spacing w:line="267" w:lineRule="auto"/>
                      <w:rPr>
                        <w:rFonts w:ascii="Arial"/>
                        <w:sz w:val="21"/>
                      </w:rPr>
                    </w:pPr>
                    <w:r/>
                  </w:p>
                  <w:p>
                    <w:pPr>
                      <w:ind w:left="3279" w:right="58"/>
                      <w:spacing w:before="46" w:line="222" w:lineRule="auto"/>
                      <w:rPr>
                        <w:rFonts w:ascii="SimSun" w:hAnsi="SimSun" w:eastAsia="SimSun" w:cs="SimSun"/>
                        <w:sz w:val="14"/>
                        <w:szCs w:val="14"/>
                      </w:rPr>
                    </w:pPr>
                    <w:r>
                      <w:rPr>
                        <w:rFonts w:ascii="SimSun" w:hAnsi="SimSun" w:eastAsia="SimSun" w:cs="SimSun"/>
                        <w:sz w:val="14"/>
                        <w:szCs w:val="14"/>
                        <w:spacing w:val="-4"/>
                      </w:rPr>
                      <w:t>行业特定工具软件(叶轮设计、压力容器设计等)</w:t>
                    </w:r>
                    <w:r>
                      <w:rPr>
                        <w:rFonts w:ascii="SimSun" w:hAnsi="SimSun" w:eastAsia="SimSun" w:cs="SimSun"/>
                        <w:sz w:val="14"/>
                        <w:szCs w:val="14"/>
                        <w:spacing w:val="17"/>
                      </w:rPr>
                      <w:t xml:space="preserve"> </w:t>
                    </w:r>
                    <w:r>
                      <w:rPr>
                        <w:rFonts w:ascii="SimSun" w:hAnsi="SimSun" w:eastAsia="SimSun" w:cs="SimSun"/>
                        <w:sz w:val="14"/>
                        <w:szCs w:val="14"/>
                        <w:spacing w:val="-9"/>
                      </w:rPr>
                      <w:t>行业特定产线工艺优化、故障诊断预测</w:t>
                    </w:r>
                  </w:p>
                  <w:p>
                    <w:pPr>
                      <w:ind w:left="3279"/>
                      <w:spacing w:before="174" w:line="222" w:lineRule="auto"/>
                      <w:rPr>
                        <w:rFonts w:ascii="SimHei" w:hAnsi="SimHei" w:eastAsia="SimHei" w:cs="SimHei"/>
                        <w:sz w:val="14"/>
                        <w:szCs w:val="14"/>
                      </w:rPr>
                    </w:pPr>
                    <w:r>
                      <w:rPr>
                        <w:rFonts w:ascii="SimHei" w:hAnsi="SimHei" w:eastAsia="SimHei" w:cs="SimHei"/>
                        <w:sz w:val="14"/>
                        <w:szCs w:val="14"/>
                        <w:spacing w:val="-3"/>
                      </w:rPr>
                      <w:t>定制化管理软件</w:t>
                    </w:r>
                    <w:r>
                      <w:rPr>
                        <w:rFonts w:ascii="SimSun" w:hAnsi="SimSun" w:eastAsia="SimSun" w:cs="SimSun"/>
                        <w:sz w:val="14"/>
                        <w:szCs w:val="14"/>
                        <w:spacing w:val="-3"/>
                      </w:rPr>
                      <w:t>(ERP、PLM、MES</w:t>
                    </w:r>
                    <w:r>
                      <w:rPr>
                        <w:rFonts w:ascii="SimSun" w:hAnsi="SimSun" w:eastAsia="SimSun" w:cs="SimSun"/>
                        <w:sz w:val="14"/>
                        <w:szCs w:val="14"/>
                        <w:spacing w:val="77"/>
                      </w:rPr>
                      <w:t xml:space="preserve"> </w:t>
                    </w:r>
                    <w:r>
                      <w:rPr>
                        <w:rFonts w:ascii="SimHei" w:hAnsi="SimHei" w:eastAsia="SimHei" w:cs="SimHei"/>
                        <w:sz w:val="14"/>
                        <w:szCs w:val="14"/>
                        <w:spacing w:val="-3"/>
                      </w:rPr>
                      <w:t>等</w:t>
                    </w:r>
                    <w:r>
                      <w:rPr>
                        <w:rFonts w:ascii="SimHei" w:hAnsi="SimHei" w:eastAsia="SimHei" w:cs="SimHei"/>
                        <w:sz w:val="14"/>
                        <w:szCs w:val="14"/>
                        <w:spacing w:val="-29"/>
                      </w:rPr>
                      <w:t xml:space="preserve"> </w:t>
                    </w:r>
                    <w:r>
                      <w:rPr>
                        <w:rFonts w:ascii="SimHei" w:hAnsi="SimHei" w:eastAsia="SimHei" w:cs="SimHei"/>
                        <w:sz w:val="14"/>
                        <w:szCs w:val="14"/>
                        <w:spacing w:val="-3"/>
                      </w:rPr>
                      <w:t>)</w:t>
                    </w:r>
                  </w:p>
                  <w:p>
                    <w:pPr>
                      <w:ind w:left="3279"/>
                      <w:spacing w:before="171" w:line="198" w:lineRule="auto"/>
                      <w:rPr>
                        <w:rFonts w:ascii="SimSun" w:hAnsi="SimSun" w:eastAsia="SimSun" w:cs="SimSun"/>
                        <w:sz w:val="14"/>
                        <w:szCs w:val="14"/>
                      </w:rPr>
                    </w:pPr>
                    <w:r>
                      <w:rPr>
                        <w:rFonts w:ascii="SimSun" w:hAnsi="SimSun" w:eastAsia="SimSun" w:cs="SimSun"/>
                        <w:sz w:val="14"/>
                        <w:szCs w:val="14"/>
                        <w:spacing w:val="-5"/>
                      </w:rPr>
                      <w:t>工业数据分析</w:t>
                    </w:r>
                  </w:p>
                  <w:p>
                    <w:pPr>
                      <w:ind w:left="3279"/>
                      <w:spacing w:line="186" w:lineRule="exact"/>
                      <w:rPr>
                        <w:rFonts w:ascii="SimSun" w:hAnsi="SimSun" w:eastAsia="SimSun" w:cs="SimSun"/>
                        <w:sz w:val="14"/>
                        <w:szCs w:val="14"/>
                      </w:rPr>
                    </w:pPr>
                    <w:r>
                      <w:rPr>
                        <w:rFonts w:ascii="SimSun" w:hAnsi="SimSun" w:eastAsia="SimSun" w:cs="SimSun"/>
                        <w:sz w:val="14"/>
                        <w:szCs w:val="14"/>
                        <w:spacing w:val="-3"/>
                        <w:position w:val="1"/>
                      </w:rPr>
                      <w:t>(故障分析签)</w:t>
                    </w:r>
                    <w:r>
                      <w:rPr>
                        <w:rFonts w:ascii="SimSun" w:hAnsi="SimSun" w:eastAsia="SimSun" w:cs="SimSun"/>
                        <w:sz w:val="14"/>
                        <w:szCs w:val="14"/>
                        <w:color w:val="FFFFFF"/>
                        <w:spacing w:val="-3"/>
                        <w:position w:val="1"/>
                      </w:rPr>
                      <w:t>3定制化工具软件(企业定制)</w:t>
                    </w:r>
                  </w:p>
                  <w:p>
                    <w:pPr>
                      <w:ind w:right="20"/>
                      <w:spacing w:before="55" w:line="220" w:lineRule="auto"/>
                      <w:jc w:val="right"/>
                      <w:rPr>
                        <w:rFonts w:ascii="SimSun" w:hAnsi="SimSun" w:eastAsia="SimSun" w:cs="SimSun"/>
                        <w:sz w:val="14"/>
                        <w:szCs w:val="14"/>
                      </w:rPr>
                    </w:pPr>
                    <w:r>
                      <w:rPr>
                        <w:rFonts w:ascii="SimSun" w:hAnsi="SimSun" w:eastAsia="SimSun" w:cs="SimSun"/>
                        <w:sz w:val="14"/>
                        <w:szCs w:val="14"/>
                        <w:spacing w:val="12"/>
                      </w:rPr>
                      <w:t>离</w:t>
                    </w:r>
                    <w:r>
                      <w:rPr>
                        <w:rFonts w:ascii="SimSun" w:hAnsi="SimSun" w:eastAsia="SimSun" w:cs="SimSun"/>
                        <w:sz w:val="14"/>
                        <w:szCs w:val="14"/>
                        <w:spacing w:val="55"/>
                      </w:rPr>
                      <w:t xml:space="preserve"> </w:t>
                    </w:r>
                    <w:r>
                      <w:rPr>
                        <w:rFonts w:ascii="SimSun" w:hAnsi="SimSun" w:eastAsia="SimSun" w:cs="SimSun"/>
                        <w:sz w:val="14"/>
                        <w:szCs w:val="14"/>
                        <w:spacing w:val="12"/>
                      </w:rPr>
                      <w:t>功能适用度</w:t>
                    </w:r>
                  </w:p>
                </w:txbxContent>
              </v:textbox>
            </v:shape>
            <v:shape id="_x0000_s990" style="position:absolute;left:-9;top:136;width:899;height:18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4"/>
                        <w:szCs w:val="14"/>
                      </w:rPr>
                    </w:pPr>
                    <w:r>
                      <w:rPr>
                        <w:rFonts w:ascii="SimSun" w:hAnsi="SimSun" w:eastAsia="SimSun" w:cs="SimSun"/>
                        <w:sz w:val="14"/>
                        <w:szCs w:val="14"/>
                        <w:color w:val="FFFFFF"/>
                        <w:spacing w:val="2"/>
                      </w:rPr>
                      <w:t>00</w:t>
                    </w:r>
                    <w:r>
                      <w:rPr>
                        <w:rFonts w:ascii="SimSun" w:hAnsi="SimSun" w:eastAsia="SimSun" w:cs="SimSun"/>
                        <w:sz w:val="14"/>
                        <w:szCs w:val="14"/>
                        <w:color w:val="FFFFFF"/>
                      </w:rPr>
                      <w:t>rB</w:t>
                    </w:r>
                    <w:r>
                      <w:rPr>
                        <w:rFonts w:ascii="SimSun" w:hAnsi="SimSun" w:eastAsia="SimSun" w:cs="SimSun"/>
                        <w:sz w:val="14"/>
                        <w:szCs w:val="14"/>
                        <w:color w:val="FFFFFF"/>
                        <w:spacing w:val="2"/>
                      </w:rPr>
                      <w:t xml:space="preserve">  成然度</w:t>
                    </w:r>
                  </w:p>
                </w:txbxContent>
              </v:textbox>
            </v:shape>
            <v:shape id="_x0000_s992" style="position:absolute;left:490;top:2637;width:435;height:182;" filled="false" stroked="false" type="#_x0000_t202">
              <v:fill on="false"/>
              <v:stroke on="false"/>
              <v:path/>
              <v:imagedata o:title=""/>
              <o:lock v:ext="edit" aspectratio="false"/>
              <v:textbox inset="0mm,0mm,0mm,0mm">
                <w:txbxContent>
                  <w:p>
                    <w:pPr>
                      <w:ind w:left="20"/>
                      <w:spacing w:before="20" w:line="224" w:lineRule="auto"/>
                      <w:rPr>
                        <w:rFonts w:ascii="SimHei" w:hAnsi="SimHei" w:eastAsia="SimHei" w:cs="SimHei"/>
                        <w:sz w:val="14"/>
                        <w:szCs w:val="14"/>
                      </w:rPr>
                    </w:pPr>
                    <w:r>
                      <w:rPr>
                        <w:rFonts w:ascii="SimHei" w:hAnsi="SimHei" w:eastAsia="SimHei" w:cs="SimHei"/>
                        <w:sz w:val="14"/>
                        <w:szCs w:val="14"/>
                        <w:spacing w:val="-6"/>
                      </w:rPr>
                      <w:t>定制化</w:t>
                    </w:r>
                  </w:p>
                </w:txbxContent>
              </v:textbox>
            </v:shape>
            <v:shape id="_x0000_s994" style="position:absolute;left:2880;top:413;width:410;height:136;" filled="false" stroked="false" type="#_x0000_t202">
              <v:fill on="false"/>
              <v:stroke on="false"/>
              <v:path/>
              <v:imagedata o:title=""/>
              <o:lock v:ext="edit" aspectratio="false"/>
              <v:textbox inset="0mm,0mm,0mm,0mm">
                <w:txbxContent>
                  <w:p>
                    <w:pPr>
                      <w:ind w:left="20"/>
                      <w:spacing w:before="19" w:line="189"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EDA●</w:t>
                    </w:r>
                  </w:p>
                </w:txbxContent>
              </v:textbox>
            </v:shape>
            <v:shape id="_x0000_s996" style="position:absolute;left:2590;top:1851;width:325;height:138;"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1"/>
                      </w:rPr>
                      <w:t>MES</w:t>
                    </w:r>
                  </w:p>
                </w:txbxContent>
              </v:textbox>
            </v:shape>
            <v:shape id="_x0000_s998" style="position:absolute;left:970;top:2871;width:162;height:207;" filled="false" stroked="false" type="#_x0000_t202">
              <v:fill on="false"/>
              <v:stroke on="false"/>
              <v:path/>
              <v:imagedata o:title=""/>
              <o:lock v:ext="edit" aspectratio="false"/>
              <v:textbox inset="0mm,0mm,0mm,0mm">
                <w:txbxContent>
                  <w:p>
                    <w:pPr>
                      <w:spacing w:before="19" w:line="172" w:lineRule="auto"/>
                      <w:jc w:val="right"/>
                      <w:rPr>
                        <w:rFonts w:ascii="LiSu" w:hAnsi="LiSu" w:eastAsia="LiSu" w:cs="LiSu"/>
                        <w:sz w:val="25"/>
                        <w:szCs w:val="25"/>
                      </w:rPr>
                    </w:pPr>
                    <w:r>
                      <w:rPr>
                        <w:rFonts w:ascii="LiSu" w:hAnsi="LiSu" w:eastAsia="LiSu" w:cs="LiSu"/>
                        <w:sz w:val="25"/>
                        <w:szCs w:val="25"/>
                        <w:spacing w:val="-4"/>
                        <w:w w:val="50"/>
                      </w:rPr>
                      <w:t>低</w:t>
                    </w:r>
                  </w:p>
                </w:txbxContent>
              </v:textbox>
            </v:shape>
          </v:group>
        </w:pict>
      </w:r>
    </w:p>
    <w:p>
      <w:pPr>
        <w:ind w:left="1500"/>
        <w:spacing w:before="301" w:line="227" w:lineRule="auto"/>
        <w:rPr>
          <w:rFonts w:ascii="SimSun" w:hAnsi="SimSun" w:eastAsia="SimSun" w:cs="SimSun"/>
          <w:sz w:val="19"/>
          <w:szCs w:val="19"/>
        </w:rPr>
      </w:pPr>
      <w:r>
        <w:rPr>
          <w:rFonts w:ascii="KaiTi" w:hAnsi="KaiTi" w:eastAsia="KaiTi" w:cs="KaiTi"/>
          <w:sz w:val="19"/>
          <w:szCs w:val="19"/>
          <w:spacing w:val="-4"/>
        </w:rPr>
        <w:t>图7-3</w:t>
      </w:r>
      <w:r>
        <w:rPr>
          <w:rFonts w:ascii="Times New Roman" w:hAnsi="Times New Roman" w:eastAsia="Times New Roman" w:cs="Times New Roman"/>
          <w:sz w:val="19"/>
          <w:szCs w:val="19"/>
          <w:spacing w:val="-4"/>
        </w:rPr>
        <w:t>3   </w:t>
      </w:r>
      <w:r>
        <w:rPr>
          <w:rFonts w:ascii="SimSun" w:hAnsi="SimSun" w:eastAsia="SimSun" w:cs="SimSun"/>
          <w:sz w:val="19"/>
          <w:szCs w:val="19"/>
          <w:spacing w:val="-4"/>
        </w:rPr>
        <w:t>工业互联网：知识产品化</w:t>
      </w:r>
      <w:r>
        <w:rPr>
          <w:rFonts w:ascii="Times New Roman" w:hAnsi="Times New Roman" w:eastAsia="Times New Roman" w:cs="Times New Roman"/>
          <w:sz w:val="19"/>
          <w:szCs w:val="19"/>
          <w:spacing w:val="-4"/>
        </w:rPr>
        <w:t>VS</w:t>
      </w:r>
      <w:r>
        <w:rPr>
          <w:rFonts w:ascii="Times New Roman" w:hAnsi="Times New Roman" w:eastAsia="Times New Roman" w:cs="Times New Roman"/>
          <w:sz w:val="19"/>
          <w:szCs w:val="19"/>
          <w:spacing w:val="9"/>
        </w:rPr>
        <w:t xml:space="preserve"> </w:t>
      </w:r>
      <w:r>
        <w:rPr>
          <w:rFonts w:ascii="SimSun" w:hAnsi="SimSun" w:eastAsia="SimSun" w:cs="SimSun"/>
          <w:sz w:val="19"/>
          <w:szCs w:val="19"/>
          <w:spacing w:val="-4"/>
        </w:rPr>
        <w:t>功能适应用</w:t>
      </w:r>
    </w:p>
    <w:p>
      <w:pPr>
        <w:spacing w:line="227" w:lineRule="auto"/>
        <w:sectPr>
          <w:footerReference w:type="default" r:id="rId416"/>
          <w:pgSz w:w="9100" w:h="13210"/>
          <w:pgMar w:top="400" w:right="1290" w:bottom="718" w:left="959" w:header="0" w:footer="579" w:gutter="0"/>
        </w:sectPr>
        <w:rPr>
          <w:rFonts w:ascii="SimSun" w:hAnsi="SimSun" w:eastAsia="SimSun" w:cs="SimSun"/>
          <w:sz w:val="19"/>
          <w:szCs w:val="19"/>
        </w:rPr>
      </w:pPr>
    </w:p>
    <w:p>
      <w:pPr>
        <w:pStyle w:val="BodyText"/>
        <w:spacing w:line="255" w:lineRule="auto"/>
        <w:rPr/>
      </w:pPr>
      <w:r>
        <w:drawing>
          <wp:anchor distT="0" distB="0" distL="0" distR="0" simplePos="0" relativeHeight="253641728" behindDoc="0" locked="0" layoutInCell="0" allowOverlap="1">
            <wp:simplePos x="0" y="0"/>
            <wp:positionH relativeFrom="page">
              <wp:posOffset>3790927</wp:posOffset>
            </wp:positionH>
            <wp:positionV relativeFrom="page">
              <wp:posOffset>2616158</wp:posOffset>
            </wp:positionV>
            <wp:extent cx="6356" cy="717623"/>
            <wp:effectExtent l="0" t="0" r="0" b="0"/>
            <wp:wrapNone/>
            <wp:docPr id="242" name="IM 242"/>
            <wp:cNvGraphicFramePr/>
            <a:graphic>
              <a:graphicData uri="http://schemas.openxmlformats.org/drawingml/2006/picture">
                <pic:pic>
                  <pic:nvPicPr>
                    <pic:cNvPr id="242" name="IM 242"/>
                    <pic:cNvPicPr/>
                  </pic:nvPicPr>
                  <pic:blipFill>
                    <a:blip r:embed="rId418"/>
                    <a:stretch>
                      <a:fillRect/>
                    </a:stretch>
                  </pic:blipFill>
                  <pic:spPr>
                    <a:xfrm rot="0">
                      <a:off x="0" y="0"/>
                      <a:ext cx="6356" cy="717623"/>
                    </a:xfrm>
                    <a:prstGeom prst="rect">
                      <a:avLst/>
                    </a:prstGeom>
                  </pic:spPr>
                </pic:pic>
              </a:graphicData>
            </a:graphic>
          </wp:anchor>
        </w:drawing>
      </w:r>
      <w:r>
        <w:drawing>
          <wp:anchor distT="0" distB="0" distL="0" distR="0" simplePos="0" relativeHeight="253640704" behindDoc="0" locked="0" layoutInCell="0" allowOverlap="1">
            <wp:simplePos x="0" y="0"/>
            <wp:positionH relativeFrom="page">
              <wp:posOffset>4038593</wp:posOffset>
            </wp:positionH>
            <wp:positionV relativeFrom="page">
              <wp:posOffset>2216118</wp:posOffset>
            </wp:positionV>
            <wp:extent cx="1162056" cy="1142996"/>
            <wp:effectExtent l="0" t="0" r="0" b="0"/>
            <wp:wrapNone/>
            <wp:docPr id="244" name="IM 244"/>
            <wp:cNvGraphicFramePr/>
            <a:graphic>
              <a:graphicData uri="http://schemas.openxmlformats.org/drawingml/2006/picture">
                <pic:pic>
                  <pic:nvPicPr>
                    <pic:cNvPr id="244" name="IM 244"/>
                    <pic:cNvPicPr/>
                  </pic:nvPicPr>
                  <pic:blipFill>
                    <a:blip r:embed="rId419"/>
                    <a:stretch>
                      <a:fillRect/>
                    </a:stretch>
                  </pic:blipFill>
                  <pic:spPr>
                    <a:xfrm rot="0">
                      <a:off x="0" y="0"/>
                      <a:ext cx="1162056" cy="1142996"/>
                    </a:xfrm>
                    <a:prstGeom prst="rect">
                      <a:avLst/>
                    </a:prstGeom>
                  </pic:spPr>
                </pic:pic>
              </a:graphicData>
            </a:graphic>
          </wp:anchor>
        </w:drawing>
      </w: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6" w:lineRule="auto"/>
        <w:rPr/>
      </w:pPr>
      <w:r/>
    </w:p>
    <w:p>
      <w:pPr>
        <w:pStyle w:val="BodyText"/>
        <w:spacing w:line="256" w:lineRule="auto"/>
        <w:rPr/>
      </w:pPr>
      <w:r/>
    </w:p>
    <w:p>
      <w:pPr>
        <w:pStyle w:val="BodyText"/>
        <w:spacing w:line="256" w:lineRule="auto"/>
        <w:rPr/>
      </w:pPr>
      <w:r/>
    </w:p>
    <w:p>
      <w:pPr>
        <w:ind w:left="2584"/>
        <w:spacing w:before="94" w:line="185" w:lineRule="auto"/>
        <w:rPr>
          <w:rFonts w:ascii="SimSun" w:hAnsi="SimSun" w:eastAsia="SimSun" w:cs="SimSun"/>
          <w:sz w:val="29"/>
          <w:szCs w:val="29"/>
        </w:rPr>
      </w:pPr>
      <w:r>
        <w:rPr>
          <w:rFonts w:ascii="SimSun" w:hAnsi="SimSun" w:eastAsia="SimSun" w:cs="SimSun"/>
          <w:sz w:val="29"/>
          <w:szCs w:val="29"/>
          <w:b/>
          <w:bCs/>
          <w:spacing w:val="-10"/>
        </w:rPr>
        <w:t>C</w:t>
      </w:r>
      <w:r>
        <w:rPr>
          <w:rFonts w:ascii="SimSun" w:hAnsi="SimSun" w:eastAsia="SimSun" w:cs="SimSun"/>
          <w:sz w:val="29"/>
          <w:szCs w:val="29"/>
          <w:spacing w:val="-10"/>
        </w:rPr>
        <w:t xml:space="preserve"> </w:t>
      </w:r>
      <w:r>
        <w:rPr>
          <w:rFonts w:ascii="SimSun" w:hAnsi="SimSun" w:eastAsia="SimSun" w:cs="SimSun"/>
          <w:sz w:val="29"/>
          <w:szCs w:val="29"/>
          <w:b/>
          <w:bCs/>
          <w:spacing w:val="-10"/>
        </w:rPr>
        <w:t>HAP</w:t>
      </w:r>
      <w:r>
        <w:rPr>
          <w:rFonts w:ascii="SimSun" w:hAnsi="SimSun" w:eastAsia="SimSun" w:cs="SimSun"/>
          <w:sz w:val="29"/>
          <w:szCs w:val="29"/>
          <w:spacing w:val="9"/>
        </w:rPr>
        <w:t xml:space="preserve"> </w:t>
      </w:r>
      <w:r>
        <w:rPr>
          <w:rFonts w:ascii="SimSun" w:hAnsi="SimSun" w:eastAsia="SimSun" w:cs="SimSun"/>
          <w:sz w:val="29"/>
          <w:szCs w:val="29"/>
          <w:b/>
          <w:bCs/>
          <w:spacing w:val="-10"/>
        </w:rPr>
        <w:t>T</w:t>
      </w:r>
      <w:r>
        <w:rPr>
          <w:rFonts w:ascii="SimSun" w:hAnsi="SimSun" w:eastAsia="SimSun" w:cs="SimSun"/>
          <w:sz w:val="29"/>
          <w:szCs w:val="29"/>
          <w:spacing w:val="3"/>
        </w:rPr>
        <w:t xml:space="preserve"> </w:t>
      </w:r>
      <w:r>
        <w:rPr>
          <w:rFonts w:ascii="SimSun" w:hAnsi="SimSun" w:eastAsia="SimSun" w:cs="SimSun"/>
          <w:sz w:val="29"/>
          <w:szCs w:val="29"/>
          <w:b/>
          <w:bCs/>
          <w:spacing w:val="-10"/>
        </w:rPr>
        <w:t>ER</w:t>
      </w:r>
      <w:r>
        <w:rPr>
          <w:rFonts w:ascii="SimSun" w:hAnsi="SimSun" w:eastAsia="SimSun" w:cs="SimSun"/>
          <w:sz w:val="29"/>
          <w:szCs w:val="29"/>
          <w:spacing w:val="47"/>
        </w:rPr>
        <w:t xml:space="preserve"> </w:t>
      </w:r>
      <w:r>
        <w:rPr>
          <w:rFonts w:ascii="SimSun" w:hAnsi="SimSun" w:eastAsia="SimSun" w:cs="SimSun"/>
          <w:sz w:val="29"/>
          <w:szCs w:val="29"/>
          <w:b/>
          <w:bCs/>
          <w:spacing w:val="-10"/>
        </w:rPr>
        <w:t>08</w:t>
      </w:r>
    </w:p>
    <w:p>
      <w:pPr>
        <w:ind w:left="1345"/>
        <w:spacing w:before="73" w:line="202" w:lineRule="auto"/>
        <w:rPr>
          <w:rFonts w:ascii="SimSun" w:hAnsi="SimSun" w:eastAsia="SimSun" w:cs="SimSun"/>
          <w:sz w:val="38"/>
          <w:szCs w:val="38"/>
        </w:rPr>
      </w:pPr>
      <w:bookmarkStart w:name="bookmark108" w:id="108"/>
      <w:bookmarkEnd w:id="108"/>
      <w:bookmarkStart w:name="bookmark109" w:id="109"/>
      <w:bookmarkEnd w:id="109"/>
      <w:r>
        <w:rPr>
          <w:rFonts w:ascii="SimSun" w:hAnsi="SimSun" w:eastAsia="SimSun" w:cs="SimSun"/>
          <w:sz w:val="38"/>
          <w:szCs w:val="38"/>
          <w:b/>
          <w:bCs/>
          <w:spacing w:val="12"/>
        </w:rPr>
        <w:t>工业互联网平台的</w:t>
      </w:r>
    </w:p>
    <w:p>
      <w:pPr>
        <w:ind w:left="2945"/>
        <w:spacing w:line="219" w:lineRule="auto"/>
        <w:rPr>
          <w:rFonts w:ascii="SimSun" w:hAnsi="SimSun" w:eastAsia="SimSun" w:cs="SimSun"/>
          <w:sz w:val="38"/>
          <w:szCs w:val="38"/>
        </w:rPr>
      </w:pPr>
      <w:r>
        <w:rPr>
          <w:rFonts w:ascii="SimSun" w:hAnsi="SimSun" w:eastAsia="SimSun" w:cs="SimSun"/>
          <w:sz w:val="38"/>
          <w:szCs w:val="38"/>
          <w:b/>
          <w:bCs/>
          <w:spacing w:val="5"/>
        </w:rPr>
        <w:t>演进路径</w:t>
      </w:r>
    </w:p>
    <w:p>
      <w:pPr>
        <w:pStyle w:val="BodyText"/>
        <w:spacing w:line="307" w:lineRule="auto"/>
        <w:rPr/>
      </w:pPr>
      <w:r/>
    </w:p>
    <w:p>
      <w:pPr>
        <w:pStyle w:val="BodyText"/>
        <w:spacing w:line="307" w:lineRule="auto"/>
        <w:rPr/>
      </w:pPr>
      <w:r/>
    </w:p>
    <w:p>
      <w:pPr>
        <w:ind w:right="44" w:firstLine="439"/>
        <w:spacing w:before="69" w:line="334" w:lineRule="auto"/>
        <w:jc w:val="both"/>
        <w:rPr>
          <w:rFonts w:ascii="SimSun" w:hAnsi="SimSun" w:eastAsia="SimSun" w:cs="SimSun"/>
          <w:sz w:val="21"/>
          <w:szCs w:val="21"/>
        </w:rPr>
      </w:pPr>
      <w:r>
        <w:rPr>
          <w:rFonts w:ascii="SimSun" w:hAnsi="SimSun" w:eastAsia="SimSun" w:cs="SimSun"/>
          <w:sz w:val="21"/>
          <w:szCs w:val="21"/>
          <w:spacing w:val="3"/>
        </w:rPr>
        <w:t>工业互联网平台与工业云有本质的区别，又有许多联系，工业互联网</w:t>
      </w:r>
      <w:r>
        <w:rPr>
          <w:rFonts w:ascii="SimSun" w:hAnsi="SimSun" w:eastAsia="SimSun" w:cs="SimSun"/>
          <w:sz w:val="21"/>
          <w:szCs w:val="21"/>
          <w:spacing w:val="9"/>
        </w:rPr>
        <w:t xml:space="preserve"> </w:t>
      </w:r>
      <w:r>
        <w:rPr>
          <w:rFonts w:ascii="SimSun" w:hAnsi="SimSun" w:eastAsia="SimSun" w:cs="SimSun"/>
          <w:sz w:val="21"/>
          <w:szCs w:val="21"/>
          <w:spacing w:val="3"/>
        </w:rPr>
        <w:t>平台是传统工业云功能的叠加与迭代。从过去几年的工作实践及技术和产</w:t>
      </w:r>
      <w:r>
        <w:rPr>
          <w:rFonts w:ascii="SimSun" w:hAnsi="SimSun" w:eastAsia="SimSun" w:cs="SimSun"/>
          <w:sz w:val="21"/>
          <w:szCs w:val="21"/>
          <w:spacing w:val="15"/>
        </w:rPr>
        <w:t xml:space="preserve"> </w:t>
      </w:r>
      <w:r>
        <w:rPr>
          <w:rFonts w:ascii="SimSun" w:hAnsi="SimSun" w:eastAsia="SimSun" w:cs="SimSun"/>
          <w:sz w:val="21"/>
          <w:szCs w:val="21"/>
          <w:spacing w:val="3"/>
        </w:rPr>
        <w:t>业发展趋势来看，工业云平台向工业互联网平台的演进经历了成本驱动导</w:t>
      </w:r>
      <w:r>
        <w:rPr>
          <w:rFonts w:ascii="SimSun" w:hAnsi="SimSun" w:eastAsia="SimSun" w:cs="SimSun"/>
          <w:sz w:val="21"/>
          <w:szCs w:val="21"/>
          <w:spacing w:val="16"/>
        </w:rPr>
        <w:t xml:space="preserve"> </w:t>
      </w:r>
      <w:r>
        <w:rPr>
          <w:rFonts w:ascii="SimSun" w:hAnsi="SimSun" w:eastAsia="SimSun" w:cs="SimSun"/>
          <w:sz w:val="21"/>
          <w:szCs w:val="21"/>
          <w:spacing w:val="-8"/>
        </w:rPr>
        <w:t>向、集成应用导向、能力交易导向、创新引领导向、生态构建导向五个阶段，</w:t>
      </w:r>
    </w:p>
    <w:p>
      <w:pPr>
        <w:spacing w:line="218" w:lineRule="auto"/>
        <w:rPr>
          <w:rFonts w:ascii="SimSun" w:hAnsi="SimSun" w:eastAsia="SimSun" w:cs="SimSun"/>
          <w:sz w:val="21"/>
          <w:szCs w:val="21"/>
        </w:rPr>
      </w:pPr>
      <w:r>
        <w:rPr>
          <w:rFonts w:ascii="SimSun" w:hAnsi="SimSun" w:eastAsia="SimSun" w:cs="SimSun"/>
          <w:sz w:val="21"/>
          <w:szCs w:val="21"/>
          <w:spacing w:val="-3"/>
        </w:rPr>
        <w:t>这几个阶段可以并行，也可以跳跃。</w:t>
      </w:r>
    </w:p>
    <w:p>
      <w:pPr>
        <w:pStyle w:val="BodyText"/>
        <w:spacing w:line="270" w:lineRule="auto"/>
        <w:rPr/>
      </w:pPr>
      <w:r/>
    </w:p>
    <w:p>
      <w:pPr>
        <w:pStyle w:val="BodyText"/>
        <w:spacing w:line="271" w:lineRule="auto"/>
        <w:rPr/>
      </w:pPr>
      <w:r/>
    </w:p>
    <w:p>
      <w:pPr>
        <w:ind w:left="4"/>
        <w:spacing w:before="95" w:line="222" w:lineRule="auto"/>
        <w:rPr>
          <w:rFonts w:ascii="SimHei" w:hAnsi="SimHei" w:eastAsia="SimHei" w:cs="SimHei"/>
          <w:sz w:val="29"/>
          <w:szCs w:val="29"/>
        </w:rPr>
      </w:pPr>
      <w:r>
        <w:rPr>
          <w:rFonts w:ascii="SimHei" w:hAnsi="SimHei" w:eastAsia="SimHei" w:cs="SimHei"/>
          <w:sz w:val="29"/>
          <w:szCs w:val="29"/>
          <w:b/>
          <w:bCs/>
          <w:spacing w:val="-22"/>
        </w:rPr>
        <w:t>一</w:t>
      </w:r>
      <w:r>
        <w:rPr>
          <w:rFonts w:ascii="SimHei" w:hAnsi="SimHei" w:eastAsia="SimHei" w:cs="SimHei"/>
          <w:sz w:val="29"/>
          <w:szCs w:val="29"/>
          <w:spacing w:val="-73"/>
        </w:rPr>
        <w:t xml:space="preserve"> </w:t>
      </w:r>
      <w:r>
        <w:rPr>
          <w:rFonts w:ascii="SimHei" w:hAnsi="SimHei" w:eastAsia="SimHei" w:cs="SimHei"/>
          <w:sz w:val="29"/>
          <w:szCs w:val="29"/>
          <w:b/>
          <w:bCs/>
          <w:spacing w:val="-22"/>
        </w:rPr>
        <w:t>、成本驱动导向阶段</w:t>
      </w:r>
    </w:p>
    <w:p>
      <w:pPr>
        <w:pStyle w:val="BodyText"/>
        <w:spacing w:line="472" w:lineRule="auto"/>
        <w:rPr/>
      </w:pPr>
      <w:r/>
    </w:p>
    <w:p>
      <w:pPr>
        <w:ind w:right="44" w:firstLine="449"/>
        <w:spacing w:before="69" w:line="334" w:lineRule="auto"/>
        <w:rPr>
          <w:rFonts w:ascii="SimSun" w:hAnsi="SimSun" w:eastAsia="SimSun" w:cs="SimSun"/>
          <w:sz w:val="21"/>
          <w:szCs w:val="21"/>
        </w:rPr>
      </w:pPr>
      <w:r>
        <w:rPr>
          <w:rFonts w:ascii="SimSun" w:hAnsi="SimSun" w:eastAsia="SimSun" w:cs="SimSun"/>
          <w:sz w:val="21"/>
          <w:szCs w:val="21"/>
          <w:spacing w:val="3"/>
        </w:rPr>
        <w:t>工业云发展的第一阶段是成本驱动导向阶段。这一阶段主要是研发设</w:t>
      </w:r>
      <w:r>
        <w:rPr>
          <w:rFonts w:ascii="SimSun" w:hAnsi="SimSun" w:eastAsia="SimSun" w:cs="SimSun"/>
          <w:sz w:val="21"/>
          <w:szCs w:val="21"/>
          <w:spacing w:val="9"/>
        </w:rPr>
        <w:t xml:space="preserve"> </w:t>
      </w:r>
      <w:r>
        <w:rPr>
          <w:rFonts w:ascii="SimSun" w:hAnsi="SimSun" w:eastAsia="SimSun" w:cs="SimSun"/>
          <w:sz w:val="21"/>
          <w:szCs w:val="21"/>
          <w:spacing w:val="2"/>
        </w:rPr>
        <w:t>计类工具上云。云计算具有资源池化、弹性供给、按需付费等典型特征，</w:t>
      </w:r>
      <w:r>
        <w:rPr>
          <w:rFonts w:ascii="SimSun" w:hAnsi="SimSun" w:eastAsia="SimSun" w:cs="SimSun"/>
          <w:sz w:val="21"/>
          <w:szCs w:val="21"/>
        </w:rPr>
        <w:t xml:space="preserve">  </w:t>
      </w:r>
      <w:r>
        <w:rPr>
          <w:rFonts w:ascii="SimSun" w:hAnsi="SimSun" w:eastAsia="SimSun" w:cs="SimSun"/>
          <w:sz w:val="21"/>
          <w:szCs w:val="21"/>
          <w:spacing w:val="3"/>
        </w:rPr>
        <w:t>它能大幅降低企业购买研发工具的成本，提高企业研发效率，降低成本是</w:t>
      </w:r>
      <w:r>
        <w:rPr>
          <w:rFonts w:ascii="SimSun" w:hAnsi="SimSun" w:eastAsia="SimSun" w:cs="SimSun"/>
          <w:sz w:val="21"/>
          <w:szCs w:val="21"/>
          <w:spacing w:val="13"/>
        </w:rPr>
        <w:t xml:space="preserve"> </w:t>
      </w:r>
      <w:r>
        <w:rPr>
          <w:rFonts w:ascii="SimSun" w:hAnsi="SimSun" w:eastAsia="SimSun" w:cs="SimSun"/>
          <w:sz w:val="21"/>
          <w:szCs w:val="21"/>
          <w:spacing w:val="2"/>
        </w:rPr>
        <w:t>工业云平台起步发展阶段考虑的重要因素。工业和信息</w:t>
      </w:r>
      <w:r>
        <w:rPr>
          <w:rFonts w:ascii="SimSun" w:hAnsi="SimSun" w:eastAsia="SimSun" w:cs="SimSun"/>
          <w:sz w:val="21"/>
          <w:szCs w:val="21"/>
          <w:spacing w:val="1"/>
        </w:rPr>
        <w:t>化部于2013年4月、</w:t>
      </w:r>
      <w:r>
        <w:rPr>
          <w:rFonts w:ascii="SimSun" w:hAnsi="SimSun" w:eastAsia="SimSun" w:cs="SimSun"/>
          <w:sz w:val="21"/>
          <w:szCs w:val="21"/>
        </w:rPr>
        <w:t xml:space="preserve"> </w:t>
      </w:r>
      <w:r>
        <w:rPr>
          <w:rFonts w:ascii="SimSun" w:hAnsi="SimSun" w:eastAsia="SimSun" w:cs="SimSun"/>
          <w:sz w:val="21"/>
          <w:szCs w:val="21"/>
          <w:spacing w:val="12"/>
        </w:rPr>
        <w:t>2014年7月、2015年7月连续3年分别在北京、济</w:t>
      </w:r>
      <w:r>
        <w:rPr>
          <w:rFonts w:ascii="SimSun" w:hAnsi="SimSun" w:eastAsia="SimSun" w:cs="SimSun"/>
          <w:sz w:val="21"/>
          <w:szCs w:val="21"/>
          <w:spacing w:val="11"/>
        </w:rPr>
        <w:t>南、南京召开工业云现</w:t>
      </w:r>
      <w:r>
        <w:rPr>
          <w:rFonts w:ascii="SimSun" w:hAnsi="SimSun" w:eastAsia="SimSun" w:cs="SimSun"/>
          <w:sz w:val="21"/>
          <w:szCs w:val="21"/>
        </w:rPr>
        <w:t xml:space="preserve"> </w:t>
      </w:r>
      <w:r>
        <w:rPr>
          <w:rFonts w:ascii="SimSun" w:hAnsi="SimSun" w:eastAsia="SimSun" w:cs="SimSun"/>
          <w:sz w:val="21"/>
          <w:szCs w:val="21"/>
          <w:spacing w:val="3"/>
        </w:rPr>
        <w:t>场会，在全国开展了16个工业云创新服务试点。业界讨论工业云，关注的</w:t>
      </w:r>
      <w:r>
        <w:rPr>
          <w:rFonts w:ascii="SimSun" w:hAnsi="SimSun" w:eastAsia="SimSun" w:cs="SimSun"/>
          <w:sz w:val="21"/>
          <w:szCs w:val="21"/>
          <w:spacing w:val="16"/>
        </w:rPr>
        <w:t xml:space="preserve"> </w:t>
      </w:r>
      <w:r>
        <w:rPr>
          <w:rFonts w:ascii="SimSun" w:hAnsi="SimSun" w:eastAsia="SimSun" w:cs="SimSun"/>
          <w:sz w:val="21"/>
          <w:szCs w:val="21"/>
          <w:spacing w:val="-3"/>
        </w:rPr>
        <w:t>重点问题都是企业如何通过云计算降低</w:t>
      </w:r>
      <w:r>
        <w:rPr>
          <w:rFonts w:ascii="Times New Roman" w:hAnsi="Times New Roman" w:eastAsia="Times New Roman" w:cs="Times New Roman"/>
          <w:sz w:val="21"/>
          <w:szCs w:val="21"/>
          <w:spacing w:val="-3"/>
        </w:rPr>
        <w:t>IT </w:t>
      </w:r>
      <w:r>
        <w:rPr>
          <w:rFonts w:ascii="SimSun" w:hAnsi="SimSun" w:eastAsia="SimSun" w:cs="SimSun"/>
          <w:sz w:val="21"/>
          <w:szCs w:val="21"/>
          <w:spacing w:val="-3"/>
        </w:rPr>
        <w:t>硬件成本、软件成本、部署成本、</w:t>
      </w:r>
    </w:p>
    <w:p>
      <w:pPr>
        <w:spacing w:before="1" w:line="218" w:lineRule="auto"/>
        <w:rPr>
          <w:rFonts w:ascii="SimSun" w:hAnsi="SimSun" w:eastAsia="SimSun" w:cs="SimSun"/>
          <w:sz w:val="21"/>
          <w:szCs w:val="21"/>
        </w:rPr>
      </w:pPr>
      <w:r>
        <w:rPr>
          <w:rFonts w:ascii="SimSun" w:hAnsi="SimSun" w:eastAsia="SimSun" w:cs="SimSun"/>
          <w:sz w:val="21"/>
          <w:szCs w:val="21"/>
          <w:spacing w:val="-7"/>
        </w:rPr>
        <w:t>运营成本。</w:t>
      </w:r>
    </w:p>
    <w:p>
      <w:pPr>
        <w:spacing w:line="218" w:lineRule="auto"/>
        <w:sectPr>
          <w:footerReference w:type="default" r:id="rId20"/>
          <w:pgSz w:w="9100" w:h="13210"/>
          <w:pgMar w:top="400" w:right="910" w:bottom="400" w:left="1259" w:header="0" w:footer="0" w:gutter="0"/>
        </w:sectPr>
        <w:rPr>
          <w:rFonts w:ascii="SimSun" w:hAnsi="SimSun" w:eastAsia="SimSun" w:cs="SimSun"/>
          <w:sz w:val="21"/>
          <w:szCs w:val="21"/>
        </w:rPr>
      </w:pPr>
    </w:p>
    <w:p>
      <w:pPr>
        <w:ind w:left="3"/>
        <w:spacing w:before="142" w:line="226" w:lineRule="auto"/>
        <w:rPr>
          <w:rFonts w:ascii="SimHei" w:hAnsi="SimHei" w:eastAsia="SimHei" w:cs="SimHei"/>
          <w:sz w:val="27"/>
          <w:szCs w:val="27"/>
        </w:rPr>
      </w:pPr>
      <w:bookmarkStart w:name="bookmark110" w:id="110"/>
      <w:bookmarkEnd w:id="110"/>
      <w:r>
        <w:rPr>
          <w:rFonts w:ascii="SimHei" w:hAnsi="SimHei" w:eastAsia="SimHei" w:cs="SimHei"/>
          <w:sz w:val="27"/>
          <w:szCs w:val="27"/>
          <w:b/>
          <w:bCs/>
          <w:spacing w:val="-16"/>
        </w:rPr>
        <w:t>重构</w:t>
      </w:r>
    </w:p>
    <w:p>
      <w:pPr>
        <w:spacing w:before="13"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438" w:lineRule="auto"/>
        <w:rPr/>
      </w:pPr>
      <w:r/>
    </w:p>
    <w:p>
      <w:pPr>
        <w:ind w:right="75" w:firstLine="449"/>
        <w:spacing w:before="68" w:line="325" w:lineRule="auto"/>
        <w:rPr>
          <w:rFonts w:ascii="SimSun" w:hAnsi="SimSun" w:eastAsia="SimSun" w:cs="SimSun"/>
          <w:sz w:val="21"/>
          <w:szCs w:val="21"/>
        </w:rPr>
      </w:pPr>
      <w:r>
        <w:rPr>
          <w:rFonts w:ascii="SimSun" w:hAnsi="SimSun" w:eastAsia="SimSun" w:cs="SimSun"/>
          <w:sz w:val="21"/>
          <w:szCs w:val="21"/>
          <w:spacing w:val="8"/>
        </w:rPr>
        <w:t>在硬件方面，云平台通过</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硬件资源租用取代直接购买或自建，可</w:t>
      </w:r>
      <w:r>
        <w:rPr>
          <w:rFonts w:ascii="SimSun" w:hAnsi="SimSun" w:eastAsia="SimSun" w:cs="SimSun"/>
          <w:sz w:val="21"/>
          <w:szCs w:val="21"/>
          <w:spacing w:val="15"/>
        </w:rPr>
        <w:t xml:space="preserve"> </w:t>
      </w:r>
      <w:r>
        <w:rPr>
          <w:rFonts w:ascii="SimSun" w:hAnsi="SimSun" w:eastAsia="SimSun" w:cs="SimSun"/>
          <w:sz w:val="21"/>
          <w:szCs w:val="21"/>
          <w:spacing w:val="2"/>
        </w:rPr>
        <w:t>以大幅降低硬件成本。以中石油为例，它们在完成核心信息系统云化后，</w:t>
      </w:r>
      <w:r>
        <w:rPr>
          <w:rFonts w:ascii="SimSun" w:hAnsi="SimSun" w:eastAsia="SimSun" w:cs="SimSun"/>
          <w:sz w:val="21"/>
          <w:szCs w:val="21"/>
        </w:rPr>
        <w:t xml:space="preserve"> </w:t>
      </w:r>
      <w:r>
        <w:rPr>
          <w:rFonts w:ascii="SimSun" w:hAnsi="SimSun" w:eastAsia="SimSun" w:cs="SimSun"/>
          <w:sz w:val="21"/>
          <w:szCs w:val="21"/>
          <w:spacing w:val="7"/>
        </w:rPr>
        <w:t>“十二五”期间其节省成本近6亿元。在软件</w:t>
      </w:r>
      <w:r>
        <w:rPr>
          <w:rFonts w:ascii="SimSun" w:hAnsi="SimSun" w:eastAsia="SimSun" w:cs="SimSun"/>
          <w:sz w:val="21"/>
          <w:szCs w:val="21"/>
          <w:spacing w:val="6"/>
        </w:rPr>
        <w:t>方面，从购买软件授权到根</w:t>
      </w:r>
      <w:r>
        <w:rPr>
          <w:rFonts w:ascii="SimSun" w:hAnsi="SimSun" w:eastAsia="SimSun" w:cs="SimSun"/>
          <w:sz w:val="21"/>
          <w:szCs w:val="21"/>
        </w:rPr>
        <w:t xml:space="preserve"> </w:t>
      </w:r>
      <w:r>
        <w:rPr>
          <w:rFonts w:ascii="SimSun" w:hAnsi="SimSun" w:eastAsia="SimSun" w:cs="SimSun"/>
          <w:sz w:val="21"/>
          <w:szCs w:val="21"/>
          <w:spacing w:val="3"/>
        </w:rPr>
        <w:t>据时间、人、次数来订阅云服务，也可以大幅降低成</w:t>
      </w:r>
      <w:r>
        <w:rPr>
          <w:rFonts w:ascii="SimSun" w:hAnsi="SimSun" w:eastAsia="SimSun" w:cs="SimSun"/>
          <w:sz w:val="21"/>
          <w:szCs w:val="21"/>
          <w:spacing w:val="2"/>
        </w:rPr>
        <w:t>本。在部署成本与运</w:t>
      </w:r>
      <w:r>
        <w:rPr>
          <w:rFonts w:ascii="SimSun" w:hAnsi="SimSun" w:eastAsia="SimSun" w:cs="SimSun"/>
          <w:sz w:val="21"/>
          <w:szCs w:val="21"/>
        </w:rPr>
        <w:t xml:space="preserve"> </w:t>
      </w:r>
      <w:r>
        <w:rPr>
          <w:rFonts w:ascii="SimSun" w:hAnsi="SimSun" w:eastAsia="SimSun" w:cs="SimSun"/>
          <w:sz w:val="21"/>
          <w:szCs w:val="21"/>
          <w:spacing w:val="3"/>
        </w:rPr>
        <w:t>营成本方面，工业云平台可以在任意时间、任意地点</w:t>
      </w:r>
      <w:r>
        <w:rPr>
          <w:rFonts w:ascii="SimSun" w:hAnsi="SimSun" w:eastAsia="SimSun" w:cs="SimSun"/>
          <w:sz w:val="21"/>
          <w:szCs w:val="21"/>
          <w:spacing w:val="2"/>
        </w:rPr>
        <w:t>快速部署，大大缩短</w:t>
      </w:r>
      <w:r>
        <w:rPr>
          <w:rFonts w:ascii="SimSun" w:hAnsi="SimSun" w:eastAsia="SimSun" w:cs="SimSun"/>
          <w:sz w:val="21"/>
          <w:szCs w:val="21"/>
        </w:rPr>
        <w:t xml:space="preserve"> </w:t>
      </w:r>
      <w:r>
        <w:rPr>
          <w:rFonts w:ascii="SimSun" w:hAnsi="SimSun" w:eastAsia="SimSun" w:cs="SimSun"/>
          <w:sz w:val="21"/>
          <w:szCs w:val="21"/>
          <w:spacing w:val="3"/>
        </w:rPr>
        <w:t>了信息系统建设周期，同时，工业云平台由平台运营商统</w:t>
      </w:r>
      <w:r>
        <w:rPr>
          <w:rFonts w:ascii="SimSun" w:hAnsi="SimSun" w:eastAsia="SimSun" w:cs="SimSun"/>
          <w:sz w:val="21"/>
          <w:szCs w:val="21"/>
          <w:spacing w:val="2"/>
        </w:rPr>
        <w:t>一管理，可大幅</w:t>
      </w:r>
    </w:p>
    <w:p>
      <w:pPr>
        <w:spacing w:line="218" w:lineRule="auto"/>
        <w:rPr>
          <w:rFonts w:ascii="SimSun" w:hAnsi="SimSun" w:eastAsia="SimSun" w:cs="SimSun"/>
          <w:sz w:val="21"/>
          <w:szCs w:val="21"/>
        </w:rPr>
      </w:pPr>
      <w:r>
        <w:rPr>
          <w:rFonts w:ascii="SimSun" w:hAnsi="SimSun" w:eastAsia="SimSun" w:cs="SimSun"/>
          <w:sz w:val="21"/>
          <w:szCs w:val="21"/>
          <w:spacing w:val="-4"/>
        </w:rPr>
        <w:t>减少企业运维成本。</w:t>
      </w:r>
    </w:p>
    <w:p>
      <w:pPr>
        <w:ind w:right="74" w:firstLine="449"/>
        <w:spacing w:before="171" w:line="334" w:lineRule="auto"/>
        <w:rPr>
          <w:rFonts w:ascii="SimSun" w:hAnsi="SimSun" w:eastAsia="SimSun" w:cs="SimSun"/>
          <w:sz w:val="21"/>
          <w:szCs w:val="21"/>
        </w:rPr>
      </w:pPr>
      <w:r>
        <w:rPr>
          <w:rFonts w:ascii="SimSun" w:hAnsi="SimSun" w:eastAsia="SimSun" w:cs="SimSun"/>
          <w:sz w:val="21"/>
          <w:szCs w:val="21"/>
          <w:spacing w:val="3"/>
        </w:rPr>
        <w:t>当前，为确保市场竞争优势，全球领先的研</w:t>
      </w:r>
      <w:r>
        <w:rPr>
          <w:rFonts w:ascii="SimSun" w:hAnsi="SimSun" w:eastAsia="SimSun" w:cs="SimSun"/>
          <w:sz w:val="21"/>
          <w:szCs w:val="21"/>
          <w:spacing w:val="2"/>
        </w:rPr>
        <w:t>发软件厂商纷纷基于云端</w:t>
      </w:r>
      <w:r>
        <w:rPr>
          <w:rFonts w:ascii="SimSun" w:hAnsi="SimSun" w:eastAsia="SimSun" w:cs="SimSun"/>
          <w:sz w:val="21"/>
          <w:szCs w:val="21"/>
        </w:rPr>
        <w:t xml:space="preserve"> </w:t>
      </w:r>
      <w:r>
        <w:rPr>
          <w:rFonts w:ascii="SimSun" w:hAnsi="SimSun" w:eastAsia="SimSun" w:cs="SimSun"/>
          <w:sz w:val="21"/>
          <w:szCs w:val="21"/>
          <w:spacing w:val="3"/>
        </w:rPr>
        <w:t>构建新一代的工具软件，推动工具类软件向云端迁移。欧特克2016年推出</w:t>
      </w:r>
      <w:r>
        <w:rPr>
          <w:rFonts w:ascii="SimSun" w:hAnsi="SimSun" w:eastAsia="SimSun" w:cs="SimSun"/>
          <w:sz w:val="21"/>
          <w:szCs w:val="21"/>
          <w:spacing w:val="2"/>
        </w:rPr>
        <w:t xml:space="preserve"> </w:t>
      </w:r>
      <w:r>
        <w:rPr>
          <w:rFonts w:ascii="SimSun" w:hAnsi="SimSun" w:eastAsia="SimSun" w:cs="SimSun"/>
          <w:sz w:val="21"/>
          <w:szCs w:val="21"/>
          <w:spacing w:val="5"/>
        </w:rPr>
        <w:t>基于云端的研发解决方案</w:t>
      </w:r>
      <w:r>
        <w:rPr>
          <w:rFonts w:ascii="Times New Roman" w:hAnsi="Times New Roman" w:eastAsia="Times New Roman" w:cs="Times New Roman"/>
          <w:sz w:val="21"/>
          <w:szCs w:val="21"/>
        </w:rPr>
        <w:t>Autodesk</w:t>
      </w:r>
      <w:r>
        <w:rPr>
          <w:rFonts w:ascii="Times New Roman" w:hAnsi="Times New Roman" w:eastAsia="Times New Roman" w:cs="Times New Roman"/>
          <w:sz w:val="21"/>
          <w:szCs w:val="21"/>
          <w:spacing w:val="5"/>
        </w:rPr>
        <w:t xml:space="preserve">    360,</w:t>
      </w:r>
      <w:r>
        <w:rPr>
          <w:rFonts w:ascii="SimSun" w:hAnsi="SimSun" w:eastAsia="SimSun" w:cs="SimSun"/>
          <w:sz w:val="21"/>
          <w:szCs w:val="21"/>
          <w:spacing w:val="4"/>
        </w:rPr>
        <w:t>并逐步终止永久许可购买选项，</w:t>
      </w:r>
      <w:r>
        <w:rPr>
          <w:rFonts w:ascii="SimSun" w:hAnsi="SimSun" w:eastAsia="SimSun" w:cs="SimSun"/>
          <w:sz w:val="21"/>
          <w:szCs w:val="21"/>
        </w:rPr>
        <w:t xml:space="preserve"> </w:t>
      </w:r>
      <w:r>
        <w:rPr>
          <w:rFonts w:ascii="SimSun" w:hAnsi="SimSun" w:eastAsia="SimSun" w:cs="SimSun"/>
          <w:sz w:val="21"/>
          <w:szCs w:val="21"/>
        </w:rPr>
        <w:t>用户可按季度、年度和多年期限购买云服务。PTC</w:t>
      </w:r>
      <w:r>
        <w:rPr>
          <w:rFonts w:ascii="SimSun" w:hAnsi="SimSun" w:eastAsia="SimSun" w:cs="SimSun"/>
          <w:sz w:val="21"/>
          <w:szCs w:val="21"/>
          <w:spacing w:val="90"/>
        </w:rPr>
        <w:t xml:space="preserve"> </w:t>
      </w:r>
      <w:r>
        <w:rPr>
          <w:rFonts w:ascii="SimSun" w:hAnsi="SimSun" w:eastAsia="SimSun" w:cs="SimSun"/>
          <w:sz w:val="21"/>
          <w:szCs w:val="21"/>
        </w:rPr>
        <w:t>2017年将传统软件授权 </w:t>
      </w:r>
      <w:r>
        <w:rPr>
          <w:rFonts w:ascii="SimSun" w:hAnsi="SimSun" w:eastAsia="SimSun" w:cs="SimSun"/>
          <w:sz w:val="21"/>
          <w:szCs w:val="21"/>
          <w:spacing w:val="8"/>
        </w:rPr>
        <w:t>的盈利模式全部从美国和欧洲退出，2018年</w:t>
      </w:r>
      <w:r>
        <w:rPr>
          <w:rFonts w:ascii="SimSun" w:hAnsi="SimSun" w:eastAsia="SimSun" w:cs="SimSun"/>
          <w:sz w:val="21"/>
          <w:szCs w:val="21"/>
          <w:spacing w:val="7"/>
        </w:rPr>
        <w:t>7月19日， </w:t>
      </w:r>
      <w:r>
        <w:rPr>
          <w:rFonts w:ascii="Times New Roman" w:hAnsi="Times New Roman" w:eastAsia="Times New Roman" w:cs="Times New Roman"/>
          <w:sz w:val="21"/>
          <w:szCs w:val="21"/>
        </w:rPr>
        <w:t>PTC</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7"/>
        </w:rPr>
        <w:t>宣布自2019</w:t>
      </w:r>
      <w:r>
        <w:rPr>
          <w:rFonts w:ascii="SimSun" w:hAnsi="SimSun" w:eastAsia="SimSun" w:cs="SimSun"/>
          <w:sz w:val="21"/>
          <w:szCs w:val="21"/>
        </w:rPr>
        <w:t xml:space="preserve"> </w:t>
      </w:r>
      <w:r>
        <w:rPr>
          <w:rFonts w:ascii="SimSun" w:hAnsi="SimSun" w:eastAsia="SimSun" w:cs="SimSun"/>
          <w:sz w:val="21"/>
          <w:szCs w:val="21"/>
          <w:spacing w:val="10"/>
        </w:rPr>
        <w:t>年1月1日其核心解决方案和</w:t>
      </w:r>
      <w:r>
        <w:rPr>
          <w:rFonts w:ascii="SimSun" w:hAnsi="SimSun" w:eastAsia="SimSun" w:cs="SimSun"/>
          <w:sz w:val="21"/>
          <w:szCs w:val="21"/>
          <w:spacing w:val="-42"/>
        </w:rPr>
        <w:t xml:space="preserve"> </w:t>
      </w:r>
      <w:r>
        <w:rPr>
          <w:rFonts w:ascii="SimSun" w:hAnsi="SimSun" w:eastAsia="SimSun" w:cs="SimSun"/>
          <w:sz w:val="21"/>
          <w:szCs w:val="21"/>
        </w:rPr>
        <w:t>ThingWorx</w:t>
      </w:r>
      <w:r>
        <w:rPr>
          <w:rFonts w:ascii="SimSun" w:hAnsi="SimSun" w:eastAsia="SimSun" w:cs="SimSun"/>
          <w:sz w:val="21"/>
          <w:szCs w:val="21"/>
          <w:spacing w:val="-25"/>
        </w:rPr>
        <w:t xml:space="preserve"> </w:t>
      </w:r>
      <w:r>
        <w:rPr>
          <w:rFonts w:ascii="SimSun" w:hAnsi="SimSun" w:eastAsia="SimSun" w:cs="SimSun"/>
          <w:sz w:val="21"/>
          <w:szCs w:val="21"/>
          <w:spacing w:val="10"/>
        </w:rPr>
        <w:t>的新软件许可证在</w:t>
      </w:r>
      <w:r>
        <w:rPr>
          <w:rFonts w:ascii="SimSun" w:hAnsi="SimSun" w:eastAsia="SimSun" w:cs="SimSun"/>
          <w:sz w:val="21"/>
          <w:szCs w:val="21"/>
          <w:spacing w:val="9"/>
        </w:rPr>
        <w:t>全球范围内均</w:t>
      </w:r>
    </w:p>
    <w:p>
      <w:pPr>
        <w:spacing w:before="1" w:line="218" w:lineRule="auto"/>
        <w:rPr>
          <w:rFonts w:ascii="SimSun" w:hAnsi="SimSun" w:eastAsia="SimSun" w:cs="SimSun"/>
          <w:sz w:val="21"/>
          <w:szCs w:val="21"/>
        </w:rPr>
      </w:pPr>
      <w:r>
        <w:rPr>
          <w:rFonts w:ascii="SimSun" w:hAnsi="SimSun" w:eastAsia="SimSun" w:cs="SimSun"/>
          <w:sz w:val="21"/>
          <w:szCs w:val="21"/>
          <w:spacing w:val="-4"/>
        </w:rPr>
        <w:t>仅会通过订阅方式提供。</w:t>
      </w:r>
    </w:p>
    <w:p>
      <w:pPr>
        <w:pStyle w:val="BodyText"/>
        <w:spacing w:line="284" w:lineRule="auto"/>
        <w:rPr/>
      </w:pPr>
      <w:r/>
    </w:p>
    <w:p>
      <w:pPr>
        <w:pStyle w:val="BodyText"/>
        <w:spacing w:line="285" w:lineRule="auto"/>
        <w:rPr/>
      </w:pPr>
      <w:r/>
    </w:p>
    <w:p>
      <w:pPr>
        <w:ind w:left="3"/>
        <w:spacing w:before="88" w:line="222" w:lineRule="auto"/>
        <w:outlineLvl w:val="0"/>
        <w:rPr>
          <w:rFonts w:ascii="SimHei" w:hAnsi="SimHei" w:eastAsia="SimHei" w:cs="SimHei"/>
          <w:sz w:val="27"/>
          <w:szCs w:val="27"/>
        </w:rPr>
      </w:pPr>
      <w:r>
        <w:rPr>
          <w:rFonts w:ascii="SimHei" w:hAnsi="SimHei" w:eastAsia="SimHei" w:cs="SimHei"/>
          <w:sz w:val="27"/>
          <w:szCs w:val="27"/>
          <w:b/>
          <w:bCs/>
          <w:spacing w:val="-6"/>
        </w:rPr>
        <w:t>二、</w:t>
      </w:r>
      <w:r>
        <w:rPr>
          <w:rFonts w:ascii="SimHei" w:hAnsi="SimHei" w:eastAsia="SimHei" w:cs="SimHei"/>
          <w:sz w:val="27"/>
          <w:szCs w:val="27"/>
          <w:spacing w:val="-61"/>
        </w:rPr>
        <w:t xml:space="preserve"> </w:t>
      </w:r>
      <w:r>
        <w:rPr>
          <w:rFonts w:ascii="SimHei" w:hAnsi="SimHei" w:eastAsia="SimHei" w:cs="SimHei"/>
          <w:sz w:val="27"/>
          <w:szCs w:val="27"/>
          <w:b/>
          <w:bCs/>
          <w:spacing w:val="-6"/>
        </w:rPr>
        <w:t>集成应用导向阶段</w:t>
      </w:r>
    </w:p>
    <w:p>
      <w:pPr>
        <w:pStyle w:val="BodyText"/>
        <w:spacing w:line="248" w:lineRule="auto"/>
        <w:rPr/>
      </w:pPr>
      <w:r/>
    </w:p>
    <w:p>
      <w:pPr>
        <w:pStyle w:val="BodyText"/>
        <w:spacing w:line="248" w:lineRule="auto"/>
        <w:rPr/>
      </w:pPr>
      <w:r/>
    </w:p>
    <w:p>
      <w:pPr>
        <w:ind w:right="75" w:firstLine="449"/>
        <w:spacing w:before="69" w:line="325" w:lineRule="auto"/>
        <w:rPr>
          <w:rFonts w:ascii="SimSun" w:hAnsi="SimSun" w:eastAsia="SimSun" w:cs="SimSun"/>
          <w:sz w:val="21"/>
          <w:szCs w:val="21"/>
        </w:rPr>
      </w:pPr>
      <w:r>
        <w:rPr>
          <w:rFonts w:ascii="SimSun" w:hAnsi="SimSun" w:eastAsia="SimSun" w:cs="SimSun"/>
          <w:sz w:val="21"/>
          <w:szCs w:val="21"/>
          <w:spacing w:val="2"/>
        </w:rPr>
        <w:t>工业云发展的第二阶段是集成应用导向阶段，这一阶段主要是在研发</w:t>
      </w:r>
      <w:r>
        <w:rPr>
          <w:rFonts w:ascii="SimSun" w:hAnsi="SimSun" w:eastAsia="SimSun" w:cs="SimSun"/>
          <w:sz w:val="21"/>
          <w:szCs w:val="21"/>
          <w:spacing w:val="18"/>
        </w:rPr>
        <w:t xml:space="preserve"> </w:t>
      </w:r>
      <w:r>
        <w:rPr>
          <w:rFonts w:ascii="SimSun" w:hAnsi="SimSun" w:eastAsia="SimSun" w:cs="SimSun"/>
          <w:sz w:val="21"/>
          <w:szCs w:val="21"/>
          <w:spacing w:val="11"/>
        </w:rPr>
        <w:t>设计类工具上云的基础上，推动核心业务系统上云。2017年4月18日，</w:t>
      </w:r>
      <w:r>
        <w:rPr>
          <w:rFonts w:ascii="SimSun" w:hAnsi="SimSun" w:eastAsia="SimSun" w:cs="SimSun"/>
          <w:sz w:val="21"/>
          <w:szCs w:val="21"/>
          <w:spacing w:val="4"/>
        </w:rPr>
        <w:t xml:space="preserve"> </w:t>
      </w:r>
      <w:r>
        <w:rPr>
          <w:rFonts w:ascii="SimSun" w:hAnsi="SimSun" w:eastAsia="SimSun" w:cs="SimSun"/>
          <w:sz w:val="21"/>
          <w:szCs w:val="21"/>
          <w:spacing w:val="3"/>
        </w:rPr>
        <w:t>工业和信息化部在中石油召开工业云现场会，与前</w:t>
      </w:r>
      <w:r>
        <w:rPr>
          <w:rFonts w:ascii="SimSun" w:hAnsi="SimSun" w:eastAsia="SimSun" w:cs="SimSun"/>
          <w:sz w:val="21"/>
          <w:szCs w:val="21"/>
          <w:spacing w:val="2"/>
        </w:rPr>
        <w:t>几次在现场会上对工业</w:t>
      </w:r>
      <w:r>
        <w:rPr>
          <w:rFonts w:ascii="SimSun" w:hAnsi="SimSun" w:eastAsia="SimSun" w:cs="SimSun"/>
          <w:sz w:val="21"/>
          <w:szCs w:val="21"/>
        </w:rPr>
        <w:t xml:space="preserve"> </w:t>
      </w:r>
      <w:r>
        <w:rPr>
          <w:rFonts w:ascii="SimSun" w:hAnsi="SimSun" w:eastAsia="SimSun" w:cs="SimSun"/>
          <w:sz w:val="21"/>
          <w:szCs w:val="21"/>
          <w:spacing w:val="3"/>
        </w:rPr>
        <w:t>云关注的焦点是降低成本相比，本次现场会企业讨论的</w:t>
      </w:r>
      <w:r>
        <w:rPr>
          <w:rFonts w:ascii="SimSun" w:hAnsi="SimSun" w:eastAsia="SimSun" w:cs="SimSun"/>
          <w:sz w:val="21"/>
          <w:szCs w:val="21"/>
          <w:spacing w:val="2"/>
        </w:rPr>
        <w:t>重点是如何通过企</w:t>
      </w:r>
      <w:r>
        <w:rPr>
          <w:rFonts w:ascii="SimSun" w:hAnsi="SimSun" w:eastAsia="SimSun" w:cs="SimSun"/>
          <w:sz w:val="21"/>
          <w:szCs w:val="21"/>
        </w:rPr>
        <w:t xml:space="preserve"> </w:t>
      </w:r>
      <w:r>
        <w:rPr>
          <w:rFonts w:ascii="SimSun" w:hAnsi="SimSun" w:eastAsia="SimSun" w:cs="SimSun"/>
          <w:sz w:val="21"/>
          <w:szCs w:val="21"/>
          <w:spacing w:val="3"/>
        </w:rPr>
        <w:t>业内部核心业务系统向云端迁移，实现企业内部的系统集</w:t>
      </w:r>
      <w:r>
        <w:rPr>
          <w:rFonts w:ascii="SimSun" w:hAnsi="SimSun" w:eastAsia="SimSun" w:cs="SimSun"/>
          <w:sz w:val="21"/>
          <w:szCs w:val="21"/>
          <w:spacing w:val="2"/>
        </w:rPr>
        <w:t>成。例如，中石</w:t>
      </w:r>
      <w:r>
        <w:rPr>
          <w:rFonts w:ascii="SimSun" w:hAnsi="SimSun" w:eastAsia="SimSun" w:cs="SimSun"/>
          <w:sz w:val="21"/>
          <w:szCs w:val="21"/>
        </w:rPr>
        <w:t xml:space="preserve"> </w:t>
      </w:r>
      <w:r>
        <w:rPr>
          <w:rFonts w:ascii="SimSun" w:hAnsi="SimSun" w:eastAsia="SimSun" w:cs="SimSun"/>
          <w:sz w:val="21"/>
          <w:szCs w:val="21"/>
          <w:spacing w:val="3"/>
        </w:rPr>
        <w:t>油指出将企业40个业务系统迁移到云端，这其中有对成本的考虑，但更多</w:t>
      </w:r>
    </w:p>
    <w:p>
      <w:pPr>
        <w:spacing w:line="218" w:lineRule="auto"/>
        <w:rPr>
          <w:rFonts w:ascii="SimSun" w:hAnsi="SimSun" w:eastAsia="SimSun" w:cs="SimSun"/>
          <w:sz w:val="21"/>
          <w:szCs w:val="21"/>
        </w:rPr>
      </w:pPr>
      <w:r>
        <w:rPr>
          <w:rFonts w:ascii="SimSun" w:hAnsi="SimSun" w:eastAsia="SimSun" w:cs="SimSun"/>
          <w:sz w:val="21"/>
          <w:szCs w:val="21"/>
          <w:spacing w:val="-5"/>
        </w:rPr>
        <w:t>的考虑是实现内部的集成。</w:t>
      </w:r>
    </w:p>
    <w:p>
      <w:pPr>
        <w:ind w:firstLine="449"/>
        <w:spacing w:before="192" w:line="289" w:lineRule="auto"/>
        <w:rPr>
          <w:rFonts w:ascii="SimSun" w:hAnsi="SimSun" w:eastAsia="SimSun" w:cs="SimSun"/>
          <w:sz w:val="21"/>
          <w:szCs w:val="21"/>
        </w:rPr>
      </w:pPr>
      <w:r>
        <w:rPr>
          <w:rFonts w:ascii="SimSun" w:hAnsi="SimSun" w:eastAsia="SimSun" w:cs="SimSun"/>
          <w:sz w:val="21"/>
          <w:szCs w:val="21"/>
          <w:spacing w:val="5"/>
        </w:rPr>
        <w:t>两化融合与工业4.0在核心理念、具体做法和推进路径上殊途同归、</w:t>
      </w:r>
      <w:r>
        <w:rPr>
          <w:rFonts w:ascii="SimSun" w:hAnsi="SimSun" w:eastAsia="SimSun" w:cs="SimSun"/>
          <w:sz w:val="21"/>
          <w:szCs w:val="21"/>
          <w:spacing w:val="1"/>
        </w:rPr>
        <w:t xml:space="preserve">  </w:t>
      </w:r>
      <w:r>
        <w:rPr>
          <w:rFonts w:ascii="SimSun" w:hAnsi="SimSun" w:eastAsia="SimSun" w:cs="SimSun"/>
          <w:sz w:val="21"/>
          <w:szCs w:val="21"/>
          <w:spacing w:val="-4"/>
        </w:rPr>
        <w:t>如出一辙、异曲同工，均强调集成是重点也是难点。工业4.0强调纵向集成、</w:t>
      </w:r>
      <w:r>
        <w:rPr>
          <w:rFonts w:ascii="SimSun" w:hAnsi="SimSun" w:eastAsia="SimSun" w:cs="SimSun"/>
          <w:sz w:val="21"/>
          <w:szCs w:val="21"/>
          <w:spacing w:val="8"/>
        </w:rPr>
        <w:t xml:space="preserve"> </w:t>
      </w:r>
      <w:r>
        <w:rPr>
          <w:rFonts w:ascii="SimSun" w:hAnsi="SimSun" w:eastAsia="SimSun" w:cs="SimSun"/>
          <w:sz w:val="21"/>
          <w:szCs w:val="21"/>
          <w:spacing w:val="3"/>
        </w:rPr>
        <w:t>端到端集成、横向集成。工业和信息化部两化融合水平评估</w:t>
      </w:r>
      <w:r>
        <w:rPr>
          <w:rFonts w:ascii="SimSun" w:hAnsi="SimSun" w:eastAsia="SimSun" w:cs="SimSun"/>
          <w:sz w:val="21"/>
          <w:szCs w:val="21"/>
          <w:spacing w:val="2"/>
        </w:rPr>
        <w:t>体系把两化融</w:t>
      </w:r>
    </w:p>
    <w:p>
      <w:pPr>
        <w:spacing w:line="289" w:lineRule="auto"/>
        <w:sectPr>
          <w:footerReference w:type="default" r:id="rId420"/>
          <w:pgSz w:w="9100" w:h="13210"/>
          <w:pgMar w:top="400" w:right="1105" w:bottom="735" w:left="1089" w:header="0" w:footer="586" w:gutter="0"/>
        </w:sectPr>
        <w:rPr>
          <w:rFonts w:ascii="SimSun" w:hAnsi="SimSun" w:eastAsia="SimSun" w:cs="SimSun"/>
          <w:sz w:val="21"/>
          <w:szCs w:val="21"/>
        </w:rPr>
      </w:pPr>
    </w:p>
    <w:p>
      <w:pPr>
        <w:pStyle w:val="BodyText"/>
        <w:spacing w:line="422" w:lineRule="auto"/>
        <w:rPr/>
      </w:pPr>
      <w:r/>
    </w:p>
    <w:p>
      <w:pPr>
        <w:ind w:left="4930" w:right="56" w:firstLine="1269"/>
        <w:spacing w:before="49" w:line="268" w:lineRule="auto"/>
        <w:rPr>
          <w:rFonts w:ascii="SimHei" w:hAnsi="SimHei" w:eastAsia="SimHei" w:cs="SimHei"/>
          <w:sz w:val="17"/>
          <w:szCs w:val="17"/>
        </w:rPr>
      </w:pPr>
      <w:r>
        <w:rPr>
          <w:rFonts w:ascii="Times New Roman" w:hAnsi="Times New Roman" w:eastAsia="Times New Roman" w:cs="Times New Roman"/>
          <w:sz w:val="17"/>
          <w:szCs w:val="17"/>
          <w:spacing w:val="-7"/>
          <w:w w:val="99"/>
        </w:rPr>
        <w:t>Chapter</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spacing w:val="-7"/>
          <w:w w:val="99"/>
        </w:rPr>
        <w:t>8</w:t>
      </w:r>
      <w:r>
        <w:rPr>
          <w:rFonts w:ascii="Times New Roman" w:hAnsi="Times New Roman" w:eastAsia="Times New Roman" w:cs="Times New Roman"/>
          <w:sz w:val="17"/>
          <w:szCs w:val="17"/>
        </w:rPr>
        <w:t xml:space="preserve">  </w:t>
      </w:r>
      <w:r>
        <w:rPr>
          <w:rFonts w:ascii="SimHei" w:hAnsi="SimHei" w:eastAsia="SimHei" w:cs="SimHei"/>
          <w:sz w:val="17"/>
          <w:szCs w:val="17"/>
          <w:spacing w:val="-11"/>
        </w:rPr>
        <w:t>工业互联网平台的演进路径</w:t>
      </w:r>
    </w:p>
    <w:p>
      <w:pPr>
        <w:pStyle w:val="BodyText"/>
        <w:spacing w:line="420" w:lineRule="auto"/>
        <w:rPr/>
      </w:pPr>
      <w:r/>
    </w:p>
    <w:p>
      <w:pPr>
        <w:ind w:right="88"/>
        <w:spacing w:before="69" w:line="325" w:lineRule="auto"/>
        <w:rPr>
          <w:rFonts w:ascii="SimSun" w:hAnsi="SimSun" w:eastAsia="SimSun" w:cs="SimSun"/>
          <w:sz w:val="21"/>
          <w:szCs w:val="21"/>
        </w:rPr>
      </w:pPr>
      <w:r>
        <w:rPr>
          <w:rFonts w:ascii="SimSun" w:hAnsi="SimSun" w:eastAsia="SimSun" w:cs="SimSun"/>
          <w:sz w:val="21"/>
          <w:szCs w:val="21"/>
          <w:spacing w:val="2"/>
        </w:rPr>
        <w:t>合划分为基础建设、单项应用、综合集成和创新引</w:t>
      </w:r>
      <w:r>
        <w:rPr>
          <w:rFonts w:ascii="SimSun" w:hAnsi="SimSun" w:eastAsia="SimSun" w:cs="SimSun"/>
          <w:sz w:val="21"/>
          <w:szCs w:val="21"/>
          <w:spacing w:val="1"/>
        </w:rPr>
        <w:t>领四个阶段。近几年，</w:t>
      </w:r>
      <w:r>
        <w:rPr>
          <w:rFonts w:ascii="SimSun" w:hAnsi="SimSun" w:eastAsia="SimSun" w:cs="SimSun"/>
          <w:sz w:val="21"/>
          <w:szCs w:val="21"/>
        </w:rPr>
        <w:t xml:space="preserve"> </w:t>
      </w:r>
      <w:r>
        <w:rPr>
          <w:rFonts w:ascii="SimSun" w:hAnsi="SimSun" w:eastAsia="SimSun" w:cs="SimSun"/>
          <w:sz w:val="21"/>
          <w:szCs w:val="21"/>
          <w:spacing w:val="6"/>
        </w:rPr>
        <w:t>工业和信息化部一直在开展两化融合管理体系贯标工作，据9万家企业的</w:t>
      </w:r>
      <w:r>
        <w:rPr>
          <w:rFonts w:ascii="SimSun" w:hAnsi="SimSun" w:eastAsia="SimSun" w:cs="SimSun"/>
          <w:sz w:val="21"/>
          <w:szCs w:val="21"/>
          <w:spacing w:val="8"/>
        </w:rPr>
        <w:t xml:space="preserve"> </w:t>
      </w:r>
      <w:r>
        <w:rPr>
          <w:rFonts w:ascii="SimSun" w:hAnsi="SimSun" w:eastAsia="SimSun" w:cs="SimSun"/>
          <w:sz w:val="21"/>
          <w:szCs w:val="21"/>
          <w:spacing w:val="3"/>
        </w:rPr>
        <w:t>自评估、自诊断、自对标结果显示，企业对两化融合</w:t>
      </w:r>
      <w:r>
        <w:rPr>
          <w:rFonts w:ascii="SimSun" w:hAnsi="SimSun" w:eastAsia="SimSun" w:cs="SimSun"/>
          <w:sz w:val="21"/>
          <w:szCs w:val="21"/>
          <w:spacing w:val="2"/>
        </w:rPr>
        <w:t>的投入和企业从两化</w:t>
      </w:r>
      <w:r>
        <w:rPr>
          <w:rFonts w:ascii="SimSun" w:hAnsi="SimSun" w:eastAsia="SimSun" w:cs="SimSun"/>
          <w:sz w:val="21"/>
          <w:szCs w:val="21"/>
        </w:rPr>
        <w:t xml:space="preserve"> </w:t>
      </w:r>
      <w:r>
        <w:rPr>
          <w:rFonts w:ascii="SimSun" w:hAnsi="SimSun" w:eastAsia="SimSun" w:cs="SimSun"/>
          <w:sz w:val="21"/>
          <w:szCs w:val="21"/>
          <w:spacing w:val="3"/>
        </w:rPr>
        <w:t>融合中获得的收益并不是线性关系，企业两化融合水</w:t>
      </w:r>
      <w:r>
        <w:rPr>
          <w:rFonts w:ascii="SimSun" w:hAnsi="SimSun" w:eastAsia="SimSun" w:cs="SimSun"/>
          <w:sz w:val="21"/>
          <w:szCs w:val="21"/>
          <w:spacing w:val="2"/>
        </w:rPr>
        <w:t>平只有达到集成阶段</w:t>
      </w:r>
      <w:r>
        <w:rPr>
          <w:rFonts w:ascii="SimSun" w:hAnsi="SimSun" w:eastAsia="SimSun" w:cs="SimSun"/>
          <w:sz w:val="21"/>
          <w:szCs w:val="21"/>
        </w:rPr>
        <w:t xml:space="preserve"> </w:t>
      </w:r>
      <w:r>
        <w:rPr>
          <w:rFonts w:ascii="SimSun" w:hAnsi="SimSun" w:eastAsia="SimSun" w:cs="SimSun"/>
          <w:sz w:val="21"/>
          <w:szCs w:val="21"/>
          <w:spacing w:val="9"/>
        </w:rPr>
        <w:t>之后，企业的收益才会呈现指数化增长(见图8-1),对于</w:t>
      </w:r>
      <w:r>
        <w:rPr>
          <w:rFonts w:ascii="SimSun" w:hAnsi="SimSun" w:eastAsia="SimSun" w:cs="SimSun"/>
          <w:sz w:val="21"/>
          <w:szCs w:val="21"/>
          <w:spacing w:val="8"/>
        </w:rPr>
        <w:t>不少中小企业而</w:t>
      </w:r>
      <w:r>
        <w:rPr>
          <w:rFonts w:ascii="SimSun" w:hAnsi="SimSun" w:eastAsia="SimSun" w:cs="SimSun"/>
          <w:sz w:val="21"/>
          <w:szCs w:val="21"/>
        </w:rPr>
        <w:t xml:space="preserve"> </w:t>
      </w:r>
      <w:r>
        <w:rPr>
          <w:rFonts w:ascii="SimSun" w:hAnsi="SimSun" w:eastAsia="SimSun" w:cs="SimSun"/>
          <w:sz w:val="21"/>
          <w:szCs w:val="21"/>
          <w:spacing w:val="-2"/>
        </w:rPr>
        <w:t>言，这是一个挑战。数据显示，全国只有22.4%的企业达到综合集成水平，</w:t>
      </w:r>
      <w:r>
        <w:rPr>
          <w:rFonts w:ascii="SimSun" w:hAnsi="SimSun" w:eastAsia="SimSun" w:cs="SimSun"/>
          <w:sz w:val="21"/>
          <w:szCs w:val="21"/>
          <w:spacing w:val="4"/>
        </w:rPr>
        <w:t xml:space="preserve"> </w:t>
      </w:r>
      <w:r>
        <w:rPr>
          <w:rFonts w:ascii="SimSun" w:hAnsi="SimSun" w:eastAsia="SimSun" w:cs="SimSun"/>
          <w:sz w:val="21"/>
          <w:szCs w:val="21"/>
          <w:spacing w:val="-5"/>
        </w:rPr>
        <w:t>集成应用和中等收入陷阱一样难以跨越，我国企业普遍面临集成应用困境，</w:t>
      </w:r>
    </w:p>
    <w:p>
      <w:pPr>
        <w:spacing w:line="219" w:lineRule="auto"/>
        <w:rPr>
          <w:rFonts w:ascii="SimSun" w:hAnsi="SimSun" w:eastAsia="SimSun" w:cs="SimSun"/>
          <w:sz w:val="21"/>
          <w:szCs w:val="21"/>
        </w:rPr>
      </w:pPr>
      <w:r>
        <w:rPr>
          <w:rFonts w:ascii="SimSun" w:hAnsi="SimSun" w:eastAsia="SimSun" w:cs="SimSun"/>
          <w:sz w:val="21"/>
          <w:szCs w:val="21"/>
          <w:spacing w:val="-3"/>
        </w:rPr>
        <w:t>所以集成是重点、是难点、也是焦点。</w:t>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ind w:left="5589"/>
        <w:spacing w:before="55" w:line="219" w:lineRule="auto"/>
        <w:rPr>
          <w:rFonts w:ascii="SimSun" w:hAnsi="SimSun" w:eastAsia="SimSun" w:cs="SimSun"/>
          <w:sz w:val="17"/>
          <w:szCs w:val="17"/>
        </w:rPr>
      </w:pPr>
      <w:r>
        <w:drawing>
          <wp:anchor distT="0" distB="0" distL="0" distR="0" simplePos="0" relativeHeight="253657088" behindDoc="1" locked="0" layoutInCell="1" allowOverlap="1">
            <wp:simplePos x="0" y="0"/>
            <wp:positionH relativeFrom="column">
              <wp:posOffset>228597</wp:posOffset>
            </wp:positionH>
            <wp:positionV relativeFrom="paragraph">
              <wp:posOffset>-1181801</wp:posOffset>
            </wp:positionV>
            <wp:extent cx="3486168" cy="1435079"/>
            <wp:effectExtent l="0" t="0" r="0" b="0"/>
            <wp:wrapNone/>
            <wp:docPr id="246" name="IM 246"/>
            <wp:cNvGraphicFramePr/>
            <a:graphic>
              <a:graphicData uri="http://schemas.openxmlformats.org/drawingml/2006/picture">
                <pic:pic>
                  <pic:nvPicPr>
                    <pic:cNvPr id="246" name="IM 246"/>
                    <pic:cNvPicPr/>
                  </pic:nvPicPr>
                  <pic:blipFill>
                    <a:blip r:embed="rId422"/>
                    <a:stretch>
                      <a:fillRect/>
                    </a:stretch>
                  </pic:blipFill>
                  <pic:spPr>
                    <a:xfrm rot="0">
                      <a:off x="0" y="0"/>
                      <a:ext cx="3486168" cy="1435079"/>
                    </a:xfrm>
                    <a:prstGeom prst="rect">
                      <a:avLst/>
                    </a:prstGeom>
                  </pic:spPr>
                </pic:pic>
              </a:graphicData>
            </a:graphic>
          </wp:anchor>
        </w:drawing>
      </w:r>
      <w:r>
        <w:rPr>
          <w:rFonts w:ascii="SimSun" w:hAnsi="SimSun" w:eastAsia="SimSun" w:cs="SimSun"/>
          <w:sz w:val="17"/>
          <w:szCs w:val="17"/>
          <w:spacing w:val="-11"/>
        </w:rPr>
        <w:t>系统集成范围</w:t>
      </w:r>
    </w:p>
    <w:p>
      <w:pPr>
        <w:pStyle w:val="BodyText"/>
        <w:spacing w:line="331"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4"/>
        </w:rPr>
        <w:t>图表来源：作者自绘</w:t>
      </w:r>
    </w:p>
    <w:p>
      <w:pPr>
        <w:ind w:left="1129"/>
        <w:spacing w:before="228" w:line="219" w:lineRule="auto"/>
        <w:rPr>
          <w:rFonts w:ascii="SimSun" w:hAnsi="SimSun" w:eastAsia="SimSun" w:cs="SimSun"/>
          <w:sz w:val="17"/>
          <w:szCs w:val="17"/>
        </w:rPr>
      </w:pPr>
      <w:r>
        <w:rPr>
          <w:rFonts w:ascii="SimSun" w:hAnsi="SimSun" w:eastAsia="SimSun" w:cs="SimSun"/>
          <w:sz w:val="17"/>
          <w:szCs w:val="17"/>
          <w:spacing w:val="10"/>
        </w:rPr>
        <w:t>图8-1</w:t>
      </w:r>
      <w:r>
        <w:rPr>
          <w:rFonts w:ascii="SimSun" w:hAnsi="SimSun" w:eastAsia="SimSun" w:cs="SimSun"/>
          <w:sz w:val="17"/>
          <w:szCs w:val="17"/>
          <w:spacing w:val="5"/>
        </w:rPr>
        <w:t xml:space="preserve">  </w:t>
      </w:r>
      <w:r>
        <w:rPr>
          <w:rFonts w:ascii="SimSun" w:hAnsi="SimSun" w:eastAsia="SimSun" w:cs="SimSun"/>
          <w:sz w:val="17"/>
          <w:szCs w:val="17"/>
          <w:spacing w:val="10"/>
        </w:rPr>
        <w:t>企业信息化收益与系统集成的数量呈指数增长关系</w:t>
      </w:r>
    </w:p>
    <w:p>
      <w:pPr>
        <w:ind w:right="55" w:firstLine="439"/>
        <w:spacing w:before="230" w:line="334" w:lineRule="auto"/>
        <w:rPr>
          <w:rFonts w:ascii="SimSun" w:hAnsi="SimSun" w:eastAsia="SimSun" w:cs="SimSun"/>
          <w:sz w:val="21"/>
          <w:szCs w:val="21"/>
        </w:rPr>
      </w:pPr>
      <w:r>
        <w:rPr>
          <w:rFonts w:ascii="SimSun" w:hAnsi="SimSun" w:eastAsia="SimSun" w:cs="SimSun"/>
          <w:sz w:val="21"/>
          <w:szCs w:val="21"/>
          <w:spacing w:val="-5"/>
        </w:rPr>
        <w:t>实现集成有两种途径，其一是渐进的路径，即不改变现有的技术架</w:t>
      </w:r>
      <w:r>
        <w:rPr>
          <w:rFonts w:ascii="SimSun" w:hAnsi="SimSun" w:eastAsia="SimSun" w:cs="SimSun"/>
          <w:sz w:val="21"/>
          <w:szCs w:val="21"/>
          <w:spacing w:val="-6"/>
        </w:rPr>
        <w:t>构，</w:t>
      </w:r>
      <w:r>
        <w:rPr>
          <w:rFonts w:ascii="SimSun" w:hAnsi="SimSun" w:eastAsia="SimSun" w:cs="SimSun"/>
          <w:sz w:val="21"/>
          <w:szCs w:val="21"/>
        </w:rPr>
        <w:t xml:space="preserve"> </w:t>
      </w:r>
      <w:r>
        <w:rPr>
          <w:rFonts w:ascii="SimSun" w:hAnsi="SimSun" w:eastAsia="SimSun" w:cs="SimSun"/>
          <w:sz w:val="21"/>
          <w:szCs w:val="21"/>
          <w:spacing w:val="3"/>
        </w:rPr>
        <w:t>不断地通过各类数据总线和接口实现不同业务系统之间的互</w:t>
      </w:r>
      <w:r>
        <w:rPr>
          <w:rFonts w:ascii="SimSun" w:hAnsi="SimSun" w:eastAsia="SimSun" w:cs="SimSun"/>
          <w:sz w:val="21"/>
          <w:szCs w:val="21"/>
          <w:spacing w:val="2"/>
        </w:rPr>
        <w:t>联互通；其二</w:t>
      </w:r>
      <w:r>
        <w:rPr>
          <w:rFonts w:ascii="SimSun" w:hAnsi="SimSun" w:eastAsia="SimSun" w:cs="SimSun"/>
          <w:sz w:val="21"/>
          <w:szCs w:val="21"/>
        </w:rPr>
        <w:t xml:space="preserve"> </w:t>
      </w:r>
      <w:r>
        <w:rPr>
          <w:rFonts w:ascii="SimSun" w:hAnsi="SimSun" w:eastAsia="SimSun" w:cs="SimSun"/>
          <w:sz w:val="21"/>
          <w:szCs w:val="21"/>
          <w:spacing w:val="4"/>
        </w:rPr>
        <w:t>则是工业云这一激进路径，即企业将业务系统迁移到云端，从而解决系统</w:t>
      </w:r>
      <w:r>
        <w:rPr>
          <w:rFonts w:ascii="SimSun" w:hAnsi="SimSun" w:eastAsia="SimSun" w:cs="SimSun"/>
          <w:sz w:val="21"/>
          <w:szCs w:val="21"/>
        </w:rPr>
        <w:t xml:space="preserve"> </w:t>
      </w:r>
      <w:r>
        <w:rPr>
          <w:rFonts w:ascii="SimSun" w:hAnsi="SimSun" w:eastAsia="SimSun" w:cs="SimSun"/>
          <w:sz w:val="21"/>
          <w:szCs w:val="21"/>
          <w:spacing w:val="3"/>
        </w:rPr>
        <w:t>内部的互联互通问题。因此，集成应用导向阶段工业云平台的典型特征是</w:t>
      </w:r>
      <w:r>
        <w:rPr>
          <w:rFonts w:ascii="SimSun" w:hAnsi="SimSun" w:eastAsia="SimSun" w:cs="SimSun"/>
          <w:sz w:val="21"/>
          <w:szCs w:val="21"/>
          <w:spacing w:val="13"/>
        </w:rPr>
        <w:t xml:space="preserve"> </w:t>
      </w:r>
      <w:r>
        <w:rPr>
          <w:rFonts w:ascii="SimSun" w:hAnsi="SimSun" w:eastAsia="SimSun" w:cs="SimSun"/>
          <w:sz w:val="21"/>
          <w:szCs w:val="21"/>
          <w:spacing w:val="-5"/>
        </w:rPr>
        <w:t>通过核心业务系统上云，打通信息孤岛，促进制造资源、数据等集成共享，</w:t>
      </w:r>
    </w:p>
    <w:p>
      <w:pPr>
        <w:spacing w:before="1" w:line="220" w:lineRule="auto"/>
        <w:rPr>
          <w:rFonts w:ascii="SimSun" w:hAnsi="SimSun" w:eastAsia="SimSun" w:cs="SimSun"/>
          <w:sz w:val="21"/>
          <w:szCs w:val="21"/>
        </w:rPr>
      </w:pPr>
      <w:r>
        <w:rPr>
          <w:rFonts w:ascii="SimSun" w:hAnsi="SimSun" w:eastAsia="SimSun" w:cs="SimSun"/>
          <w:sz w:val="21"/>
          <w:szCs w:val="21"/>
          <w:spacing w:val="-5"/>
        </w:rPr>
        <w:t>提升企业效益。</w:t>
      </w:r>
    </w:p>
    <w:p>
      <w:pPr>
        <w:ind w:firstLine="419"/>
        <w:spacing w:before="95" w:line="339" w:lineRule="auto"/>
        <w:rPr>
          <w:rFonts w:ascii="SimSun" w:hAnsi="SimSun" w:eastAsia="SimSun" w:cs="SimSun"/>
          <w:sz w:val="21"/>
          <w:szCs w:val="21"/>
        </w:rPr>
      </w:pPr>
      <w:r>
        <w:rPr>
          <w:rFonts w:ascii="SimSun" w:hAnsi="SimSun" w:eastAsia="SimSun" w:cs="SimSun"/>
          <w:sz w:val="21"/>
          <w:szCs w:val="21"/>
          <w:spacing w:val="5"/>
        </w:rPr>
        <w:t>过去几十年，信息技术</w:t>
      </w:r>
      <w:r>
        <w:rPr>
          <w:rFonts w:ascii="SimSun" w:hAnsi="SimSun" w:eastAsia="SimSun" w:cs="SimSun"/>
          <w:sz w:val="21"/>
          <w:szCs w:val="21"/>
          <w:spacing w:val="-30"/>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5"/>
        </w:rPr>
        <w:t>)   </w:t>
      </w:r>
      <w:r>
        <w:rPr>
          <w:rFonts w:ascii="SimSun" w:hAnsi="SimSun" w:eastAsia="SimSun" w:cs="SimSun"/>
          <w:sz w:val="21"/>
          <w:szCs w:val="21"/>
          <w:spacing w:val="5"/>
        </w:rPr>
        <w:t>和工业技术</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OT</w:t>
      </w:r>
      <w:r>
        <w:rPr>
          <w:rFonts w:ascii="Times New Roman" w:hAnsi="Times New Roman" w:eastAsia="Times New Roman" w:cs="Times New Roman"/>
          <w:sz w:val="21"/>
          <w:szCs w:val="21"/>
          <w:spacing w:val="5"/>
        </w:rPr>
        <w:t>)   </w:t>
      </w:r>
      <w:r>
        <w:rPr>
          <w:rFonts w:ascii="SimSun" w:hAnsi="SimSun" w:eastAsia="SimSun" w:cs="SimSun"/>
          <w:sz w:val="21"/>
          <w:szCs w:val="21"/>
          <w:spacing w:val="5"/>
        </w:rPr>
        <w:t>沿着各自不同的轨道</w:t>
      </w:r>
      <w:r>
        <w:rPr>
          <w:rFonts w:ascii="SimSun" w:hAnsi="SimSun" w:eastAsia="SimSun" w:cs="SimSun"/>
          <w:sz w:val="21"/>
          <w:szCs w:val="21"/>
        </w:rPr>
        <w:t xml:space="preserve"> </w:t>
      </w:r>
      <w:r>
        <w:rPr>
          <w:rFonts w:ascii="SimSun" w:hAnsi="SimSun" w:eastAsia="SimSun" w:cs="SimSun"/>
          <w:sz w:val="21"/>
          <w:szCs w:val="21"/>
          <w:spacing w:val="-6"/>
        </w:rPr>
        <w:t>发展，系统架构迁移到云端将打破传统企业</w:t>
      </w:r>
      <w:r>
        <w:rPr>
          <w:rFonts w:ascii="SimSun" w:hAnsi="SimSun" w:eastAsia="SimSun" w:cs="SimSun"/>
          <w:sz w:val="21"/>
          <w:szCs w:val="21"/>
          <w:spacing w:val="-7"/>
        </w:rPr>
        <w:t>的五层架构，有利于实现工业4.0</w:t>
      </w:r>
      <w:r>
        <w:rPr>
          <w:rFonts w:ascii="SimSun" w:hAnsi="SimSun" w:eastAsia="SimSun" w:cs="SimSun"/>
          <w:sz w:val="21"/>
          <w:szCs w:val="21"/>
        </w:rPr>
        <w:t xml:space="preserve">  </w:t>
      </w:r>
      <w:r>
        <w:rPr>
          <w:rFonts w:ascii="SimSun" w:hAnsi="SimSun" w:eastAsia="SimSun" w:cs="SimSun"/>
          <w:sz w:val="21"/>
          <w:szCs w:val="21"/>
          <w:spacing w:val="-7"/>
        </w:rPr>
        <w:t>强调的纵向集成、横向集成和端到端集成，以促进单点智能演进至全局优化。</w:t>
      </w:r>
      <w:r>
        <w:rPr>
          <w:rFonts w:ascii="SimSun" w:hAnsi="SimSun" w:eastAsia="SimSun" w:cs="SimSun"/>
          <w:sz w:val="21"/>
          <w:szCs w:val="21"/>
          <w:spacing w:val="1"/>
        </w:rPr>
        <w:t xml:space="preserve"> </w:t>
      </w:r>
      <w:r>
        <w:rPr>
          <w:rFonts w:ascii="SimSun" w:hAnsi="SimSun" w:eastAsia="SimSun" w:cs="SimSun"/>
          <w:sz w:val="21"/>
          <w:szCs w:val="21"/>
          <w:spacing w:val="13"/>
        </w:rPr>
        <w:t>2017年4月18日中石油召开的工业云</w:t>
      </w:r>
      <w:r>
        <w:rPr>
          <w:rFonts w:ascii="SimSun" w:hAnsi="SimSun" w:eastAsia="SimSun" w:cs="SimSun"/>
          <w:sz w:val="21"/>
          <w:szCs w:val="21"/>
          <w:spacing w:val="12"/>
        </w:rPr>
        <w:t>现场会上，中国商飞提出，中国商</w:t>
      </w:r>
    </w:p>
    <w:p>
      <w:pPr>
        <w:spacing w:before="1" w:line="218" w:lineRule="auto"/>
        <w:rPr>
          <w:rFonts w:ascii="SimSun" w:hAnsi="SimSun" w:eastAsia="SimSun" w:cs="SimSun"/>
          <w:sz w:val="21"/>
          <w:szCs w:val="21"/>
        </w:rPr>
      </w:pPr>
      <w:r>
        <w:rPr>
          <w:rFonts w:ascii="SimSun" w:hAnsi="SimSun" w:eastAsia="SimSun" w:cs="SimSun"/>
          <w:sz w:val="21"/>
          <w:szCs w:val="21"/>
          <w:spacing w:val="2"/>
        </w:rPr>
        <w:t>飞企业上云不仅仅是因为成本，更重要的是构建基于工业云的飞机研制系</w:t>
      </w:r>
    </w:p>
    <w:p>
      <w:pPr>
        <w:spacing w:line="218" w:lineRule="auto"/>
        <w:sectPr>
          <w:footerReference w:type="default" r:id="rId421"/>
          <w:pgSz w:w="9100" w:h="13210"/>
          <w:pgMar w:top="400" w:right="905" w:bottom="519" w:left="1290" w:header="0" w:footer="350" w:gutter="0"/>
        </w:sectPr>
        <w:rPr>
          <w:rFonts w:ascii="SimSun" w:hAnsi="SimSun" w:eastAsia="SimSun" w:cs="SimSun"/>
          <w:sz w:val="21"/>
          <w:szCs w:val="21"/>
        </w:rPr>
      </w:pPr>
    </w:p>
    <w:p>
      <w:pPr>
        <w:ind w:left="3"/>
        <w:spacing w:before="252" w:line="226" w:lineRule="auto"/>
        <w:rPr>
          <w:rFonts w:ascii="SimHei" w:hAnsi="SimHei" w:eastAsia="SimHei" w:cs="SimHei"/>
          <w:sz w:val="27"/>
          <w:szCs w:val="27"/>
        </w:rPr>
      </w:pPr>
      <w:r>
        <w:rPr>
          <w:rFonts w:ascii="SimHei" w:hAnsi="SimHei" w:eastAsia="SimHei" w:cs="SimHei"/>
          <w:sz w:val="27"/>
          <w:szCs w:val="27"/>
          <w:b/>
          <w:bCs/>
          <w:spacing w:val="-16"/>
        </w:rPr>
        <w:t>重构</w:t>
      </w:r>
    </w:p>
    <w:p>
      <w:pPr>
        <w:spacing w:before="13"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435" w:lineRule="auto"/>
        <w:rPr/>
      </w:pPr>
      <w:r/>
    </w:p>
    <w:p>
      <w:pPr>
        <w:ind w:right="93"/>
        <w:spacing w:before="68" w:line="326" w:lineRule="auto"/>
        <w:rPr>
          <w:rFonts w:ascii="SimSun" w:hAnsi="SimSun" w:eastAsia="SimSun" w:cs="SimSun"/>
          <w:sz w:val="21"/>
          <w:szCs w:val="21"/>
        </w:rPr>
      </w:pPr>
      <w:r>
        <w:rPr>
          <w:rFonts w:ascii="SimSun" w:hAnsi="SimSun" w:eastAsia="SimSun" w:cs="SimSun"/>
          <w:sz w:val="21"/>
          <w:szCs w:val="21"/>
          <w:spacing w:val="3"/>
        </w:rPr>
        <w:t>统平台，推动遍布全球的包括机体结构供应商、系统供应商、零件及材料</w:t>
      </w:r>
      <w:r>
        <w:rPr>
          <w:rFonts w:ascii="SimSun" w:hAnsi="SimSun" w:eastAsia="SimSun" w:cs="SimSun"/>
          <w:sz w:val="21"/>
          <w:szCs w:val="21"/>
        </w:rPr>
        <w:t xml:space="preserve"> </w:t>
      </w:r>
      <w:r>
        <w:rPr>
          <w:rFonts w:ascii="SimSun" w:hAnsi="SimSun" w:eastAsia="SimSun" w:cs="SimSun"/>
          <w:sz w:val="21"/>
          <w:szCs w:val="21"/>
          <w:spacing w:val="6"/>
        </w:rPr>
        <w:t>供应商等近150个一级供应商之间进行数据交互，基于单一数据源实现协</w:t>
      </w:r>
      <w:r>
        <w:rPr>
          <w:rFonts w:ascii="SimSun" w:hAnsi="SimSun" w:eastAsia="SimSun" w:cs="SimSun"/>
          <w:sz w:val="21"/>
          <w:szCs w:val="21"/>
          <w:spacing w:val="7"/>
        </w:rPr>
        <w:t xml:space="preserve"> </w:t>
      </w:r>
      <w:r>
        <w:rPr>
          <w:rFonts w:ascii="SimSun" w:hAnsi="SimSun" w:eastAsia="SimSun" w:cs="SimSun"/>
          <w:sz w:val="21"/>
          <w:szCs w:val="21"/>
          <w:spacing w:val="-4"/>
        </w:rPr>
        <w:t>同设计、协同制造。这也是国内汽车等行业企业推动</w:t>
      </w:r>
      <w:r>
        <w:rPr>
          <w:rFonts w:ascii="SimSun" w:hAnsi="SimSun" w:eastAsia="SimSun" w:cs="SimSun"/>
          <w:sz w:val="21"/>
          <w:szCs w:val="21"/>
          <w:spacing w:val="-5"/>
        </w:rPr>
        <w:t>业务系统向云端迁移、</w:t>
      </w:r>
    </w:p>
    <w:p>
      <w:pPr>
        <w:spacing w:line="220" w:lineRule="auto"/>
        <w:rPr>
          <w:rFonts w:ascii="SimSun" w:hAnsi="SimSun" w:eastAsia="SimSun" w:cs="SimSun"/>
          <w:sz w:val="21"/>
          <w:szCs w:val="21"/>
        </w:rPr>
      </w:pPr>
      <w:r>
        <w:rPr>
          <w:rFonts w:ascii="SimSun" w:hAnsi="SimSun" w:eastAsia="SimSun" w:cs="SimSun"/>
          <w:sz w:val="21"/>
          <w:szCs w:val="21"/>
          <w:spacing w:val="-2"/>
        </w:rPr>
        <w:t>实现跨国跨企业协同研发和制造的重要出发点。</w:t>
      </w:r>
    </w:p>
    <w:p>
      <w:pPr>
        <w:pStyle w:val="BodyText"/>
        <w:spacing w:line="287" w:lineRule="auto"/>
        <w:rPr/>
      </w:pPr>
      <w:r/>
    </w:p>
    <w:p>
      <w:pPr>
        <w:pStyle w:val="BodyText"/>
        <w:spacing w:line="287" w:lineRule="auto"/>
        <w:rPr/>
      </w:pPr>
      <w:r/>
    </w:p>
    <w:p>
      <w:pPr>
        <w:ind w:left="3"/>
        <w:spacing w:before="88" w:line="222" w:lineRule="auto"/>
        <w:outlineLvl w:val="0"/>
        <w:rPr>
          <w:rFonts w:ascii="SimHei" w:hAnsi="SimHei" w:eastAsia="SimHei" w:cs="SimHei"/>
          <w:sz w:val="27"/>
          <w:szCs w:val="27"/>
        </w:rPr>
      </w:pPr>
      <w:r>
        <w:rPr>
          <w:rFonts w:ascii="SimHei" w:hAnsi="SimHei" w:eastAsia="SimHei" w:cs="SimHei"/>
          <w:sz w:val="27"/>
          <w:szCs w:val="27"/>
          <w:b/>
          <w:bCs/>
          <w:spacing w:val="-7"/>
        </w:rPr>
        <w:t>三</w:t>
      </w:r>
      <w:r>
        <w:rPr>
          <w:rFonts w:ascii="SimHei" w:hAnsi="SimHei" w:eastAsia="SimHei" w:cs="SimHei"/>
          <w:sz w:val="27"/>
          <w:szCs w:val="27"/>
          <w:spacing w:val="-31"/>
        </w:rPr>
        <w:t xml:space="preserve"> </w:t>
      </w:r>
      <w:r>
        <w:rPr>
          <w:rFonts w:ascii="SimHei" w:hAnsi="SimHei" w:eastAsia="SimHei" w:cs="SimHei"/>
          <w:sz w:val="27"/>
          <w:szCs w:val="27"/>
          <w:b/>
          <w:bCs/>
          <w:spacing w:val="-7"/>
        </w:rPr>
        <w:t>、能力交易导向阶段</w:t>
      </w:r>
    </w:p>
    <w:p>
      <w:pPr>
        <w:pStyle w:val="BodyText"/>
        <w:spacing w:line="477" w:lineRule="auto"/>
        <w:rPr/>
      </w:pPr>
      <w:r/>
    </w:p>
    <w:p>
      <w:pPr>
        <w:ind w:right="55" w:firstLine="439"/>
        <w:spacing w:before="68" w:line="326" w:lineRule="auto"/>
        <w:rPr>
          <w:rFonts w:ascii="SimSun" w:hAnsi="SimSun" w:eastAsia="SimSun" w:cs="SimSun"/>
          <w:sz w:val="21"/>
          <w:szCs w:val="21"/>
        </w:rPr>
      </w:pPr>
      <w:r>
        <w:rPr>
          <w:rFonts w:ascii="SimSun" w:hAnsi="SimSun" w:eastAsia="SimSun" w:cs="SimSun"/>
          <w:sz w:val="21"/>
          <w:szCs w:val="21"/>
          <w:spacing w:val="4"/>
        </w:rPr>
        <w:t>工业云发展的第三阶段是能力交易导向阶段。这一阶段在企业研</w:t>
      </w:r>
      <w:r>
        <w:rPr>
          <w:rFonts w:ascii="SimSun" w:hAnsi="SimSun" w:eastAsia="SimSun" w:cs="SimSun"/>
          <w:sz w:val="21"/>
          <w:szCs w:val="21"/>
          <w:spacing w:val="3"/>
        </w:rPr>
        <w:t>发设</w:t>
      </w:r>
      <w:r>
        <w:rPr>
          <w:rFonts w:ascii="SimSun" w:hAnsi="SimSun" w:eastAsia="SimSun" w:cs="SimSun"/>
          <w:sz w:val="21"/>
          <w:szCs w:val="21"/>
        </w:rPr>
        <w:t xml:space="preserve"> </w:t>
      </w:r>
      <w:r>
        <w:rPr>
          <w:rFonts w:ascii="SimSun" w:hAnsi="SimSun" w:eastAsia="SimSun" w:cs="SimSun"/>
          <w:sz w:val="21"/>
          <w:szCs w:val="21"/>
          <w:spacing w:val="3"/>
        </w:rPr>
        <w:t>计类工具、核心业务系统上云之后，底层的设备和产品开始上云，工业云</w:t>
      </w:r>
    </w:p>
    <w:p>
      <w:pPr>
        <w:spacing w:line="220" w:lineRule="auto"/>
        <w:rPr>
          <w:rFonts w:ascii="SimSun" w:hAnsi="SimSun" w:eastAsia="SimSun" w:cs="SimSun"/>
          <w:sz w:val="21"/>
          <w:szCs w:val="21"/>
        </w:rPr>
      </w:pPr>
      <w:r>
        <w:rPr>
          <w:rFonts w:ascii="SimSun" w:hAnsi="SimSun" w:eastAsia="SimSun" w:cs="SimSun"/>
          <w:sz w:val="21"/>
          <w:szCs w:val="21"/>
          <w:spacing w:val="-5"/>
        </w:rPr>
        <w:t>平台开始演进为工业互联网平台。</w:t>
      </w:r>
    </w:p>
    <w:p>
      <w:pPr>
        <w:ind w:right="55" w:firstLine="439"/>
        <w:spacing w:before="118" w:line="325" w:lineRule="auto"/>
        <w:rPr>
          <w:rFonts w:ascii="SimSun" w:hAnsi="SimSun" w:eastAsia="SimSun" w:cs="SimSun"/>
          <w:sz w:val="21"/>
          <w:szCs w:val="21"/>
        </w:rPr>
      </w:pPr>
      <w:r>
        <w:rPr>
          <w:rFonts w:ascii="SimSun" w:hAnsi="SimSun" w:eastAsia="SimSun" w:cs="SimSun"/>
          <w:sz w:val="21"/>
          <w:szCs w:val="21"/>
          <w:spacing w:val="5"/>
        </w:rPr>
        <w:t>对于工业互联网平台而言，数据采集是基础。当前，</w:t>
      </w:r>
      <w:r>
        <w:rPr>
          <w:rFonts w:ascii="SimSun" w:hAnsi="SimSun" w:eastAsia="SimSun" w:cs="SimSun"/>
          <w:sz w:val="21"/>
          <w:szCs w:val="21"/>
          <w:spacing w:val="78"/>
        </w:rPr>
        <w:t xml:space="preserve"> </w:t>
      </w:r>
      <w:r>
        <w:rPr>
          <w:rFonts w:ascii="SimSun" w:hAnsi="SimSun" w:eastAsia="SimSun" w:cs="SimSun"/>
          <w:sz w:val="21"/>
          <w:szCs w:val="21"/>
          <w:spacing w:val="5"/>
        </w:rPr>
        <w:t>一大批领军企</w:t>
      </w:r>
      <w:r>
        <w:rPr>
          <w:rFonts w:ascii="SimSun" w:hAnsi="SimSun" w:eastAsia="SimSun" w:cs="SimSun"/>
          <w:sz w:val="21"/>
          <w:szCs w:val="21"/>
        </w:rPr>
        <w:t xml:space="preserve"> </w:t>
      </w:r>
      <w:r>
        <w:rPr>
          <w:rFonts w:ascii="SimSun" w:hAnsi="SimSun" w:eastAsia="SimSun" w:cs="SimSun"/>
          <w:sz w:val="21"/>
          <w:szCs w:val="21"/>
          <w:spacing w:val="10"/>
        </w:rPr>
        <w:t>业已经开始打造设备和产品数据采集及云端迁移的解决方案，国外巨头</w:t>
      </w:r>
      <w:r>
        <w:rPr>
          <w:rFonts w:ascii="SimSun" w:hAnsi="SimSun" w:eastAsia="SimSun" w:cs="SimSun"/>
          <w:sz w:val="21"/>
          <w:szCs w:val="21"/>
          <w:spacing w:val="1"/>
        </w:rPr>
        <w:t xml:space="preserve"> </w:t>
      </w:r>
      <w:r>
        <w:rPr>
          <w:rFonts w:ascii="Times New Roman" w:hAnsi="Times New Roman" w:eastAsia="Times New Roman" w:cs="Times New Roman"/>
          <w:sz w:val="21"/>
          <w:szCs w:val="21"/>
        </w:rPr>
        <w:t>GE</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0"/>
        </w:rPr>
        <w:t>推出</w:t>
      </w:r>
      <w:r>
        <w:rPr>
          <w:rFonts w:ascii="SimSun" w:hAnsi="SimSun" w:eastAsia="SimSun" w:cs="SimSun"/>
          <w:sz w:val="21"/>
          <w:szCs w:val="21"/>
          <w:spacing w:val="-25"/>
        </w:rPr>
        <w:t xml:space="preserve"> </w:t>
      </w:r>
      <w:r>
        <w:rPr>
          <w:rFonts w:ascii="Times New Roman" w:hAnsi="Times New Roman" w:eastAsia="Times New Roman" w:cs="Times New Roman"/>
          <w:sz w:val="21"/>
          <w:szCs w:val="21"/>
        </w:rPr>
        <w:t>Predix</w:t>
      </w:r>
      <w:r>
        <w:rPr>
          <w:rFonts w:ascii="Times New Roman" w:hAnsi="Times New Roman" w:eastAsia="Times New Roman" w:cs="Times New Roman"/>
          <w:sz w:val="21"/>
          <w:szCs w:val="21"/>
          <w:spacing w:val="38"/>
          <w:w w:val="101"/>
        </w:rPr>
        <w:t xml:space="preserve"> </w:t>
      </w:r>
      <w:r>
        <w:rPr>
          <w:rFonts w:ascii="Times New Roman" w:hAnsi="Times New Roman" w:eastAsia="Times New Roman" w:cs="Times New Roman"/>
          <w:sz w:val="21"/>
          <w:szCs w:val="21"/>
        </w:rPr>
        <w:t>Machine</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0"/>
        </w:rPr>
        <w:t>、西门子推出</w:t>
      </w:r>
      <w:r>
        <w:rPr>
          <w:rFonts w:ascii="Times New Roman" w:hAnsi="Times New Roman" w:eastAsia="Times New Roman" w:cs="Times New Roman"/>
          <w:sz w:val="21"/>
          <w:szCs w:val="21"/>
        </w:rPr>
        <w:t>MindConnect</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Nano</w:t>
      </w:r>
      <w:r>
        <w:rPr>
          <w:rFonts w:ascii="SimSun" w:hAnsi="SimSun" w:eastAsia="SimSun" w:cs="SimSun"/>
          <w:sz w:val="21"/>
          <w:szCs w:val="21"/>
          <w:spacing w:val="10"/>
        </w:rPr>
        <w:t>、卡特彼勒推出</w:t>
      </w:r>
      <w:r>
        <w:rPr>
          <w:rFonts w:ascii="SimSun" w:hAnsi="SimSun" w:eastAsia="SimSun" w:cs="SimSun"/>
          <w:sz w:val="21"/>
          <w:szCs w:val="21"/>
        </w:rPr>
        <w:t xml:space="preserve"> </w:t>
      </w:r>
      <w:r>
        <w:rPr>
          <w:rFonts w:ascii="Times New Roman" w:hAnsi="Times New Roman" w:eastAsia="Times New Roman" w:cs="Times New Roman"/>
          <w:sz w:val="21"/>
          <w:szCs w:val="21"/>
        </w:rPr>
        <w:t>Product</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Link</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rPr>
        <w:t>CAT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Connect</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2"/>
        </w:rPr>
        <w:t>国内航天云网推出</w:t>
      </w:r>
      <w:r>
        <w:rPr>
          <w:rFonts w:ascii="Times New Roman" w:hAnsi="Times New Roman" w:eastAsia="Times New Roman" w:cs="Times New Roman"/>
          <w:sz w:val="21"/>
          <w:szCs w:val="21"/>
        </w:rPr>
        <w:t>Smart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IoT</w:t>
      </w:r>
      <w:r>
        <w:rPr>
          <w:rFonts w:ascii="SimSun" w:hAnsi="SimSun" w:eastAsia="SimSun" w:cs="SimSun"/>
          <w:sz w:val="21"/>
          <w:szCs w:val="21"/>
          <w:spacing w:val="2"/>
        </w:rPr>
        <w:t>、树根互联推出</w:t>
      </w:r>
    </w:p>
    <w:p>
      <w:pPr>
        <w:spacing w:before="1" w:line="218" w:lineRule="auto"/>
        <w:rPr>
          <w:rFonts w:ascii="SimSun" w:hAnsi="SimSun" w:eastAsia="SimSun" w:cs="SimSun"/>
          <w:sz w:val="21"/>
          <w:szCs w:val="21"/>
        </w:rPr>
      </w:pPr>
      <w:r>
        <w:rPr>
          <w:rFonts w:ascii="SimSun" w:hAnsi="SimSun" w:eastAsia="SimSun" w:cs="SimSun"/>
          <w:sz w:val="21"/>
          <w:szCs w:val="21"/>
          <w:spacing w:val="-2"/>
        </w:rPr>
        <w:t>根云盒，它们为工业数据的采集及向云端的迁移提供了工具。</w:t>
      </w:r>
    </w:p>
    <w:p>
      <w:pPr>
        <w:ind w:right="72" w:firstLine="439"/>
        <w:spacing w:before="123" w:line="325" w:lineRule="auto"/>
        <w:rPr>
          <w:rFonts w:ascii="SimSun" w:hAnsi="SimSun" w:eastAsia="SimSun" w:cs="SimSun"/>
          <w:sz w:val="21"/>
          <w:szCs w:val="21"/>
        </w:rPr>
      </w:pPr>
      <w:r>
        <w:rPr>
          <w:rFonts w:ascii="SimSun" w:hAnsi="SimSun" w:eastAsia="SimSun" w:cs="SimSun"/>
          <w:sz w:val="21"/>
          <w:szCs w:val="21"/>
          <w:spacing w:val="10"/>
        </w:rPr>
        <w:t>硬件设备上云+核心业务系统上云+研发工具上云，推动互联网在经</w:t>
      </w:r>
      <w:r>
        <w:rPr>
          <w:rFonts w:ascii="SimSun" w:hAnsi="SimSun" w:eastAsia="SimSun" w:cs="SimSun"/>
          <w:sz w:val="21"/>
          <w:szCs w:val="21"/>
          <w:spacing w:val="8"/>
        </w:rPr>
        <w:t xml:space="preserve"> </w:t>
      </w:r>
      <w:r>
        <w:rPr>
          <w:rFonts w:ascii="SimSun" w:hAnsi="SimSun" w:eastAsia="SimSun" w:cs="SimSun"/>
          <w:sz w:val="21"/>
          <w:szCs w:val="21"/>
          <w:spacing w:val="16"/>
        </w:rPr>
        <w:t>历信息交流(搜狐、新浪)与产品交易(京东、阿里)之后，正在进入能</w:t>
      </w:r>
      <w:r>
        <w:rPr>
          <w:rFonts w:ascii="SimSun" w:hAnsi="SimSun" w:eastAsia="SimSun" w:cs="SimSun"/>
          <w:sz w:val="21"/>
          <w:szCs w:val="21"/>
          <w:spacing w:val="7"/>
        </w:rPr>
        <w:t xml:space="preserve"> </w:t>
      </w:r>
      <w:r>
        <w:rPr>
          <w:rFonts w:ascii="SimSun" w:hAnsi="SimSun" w:eastAsia="SimSun" w:cs="SimSun"/>
          <w:sz w:val="21"/>
          <w:szCs w:val="21"/>
          <w:spacing w:val="2"/>
        </w:rPr>
        <w:t>力交易的新阶段，未来在互联网上不再仅仅是手机、衣服等产品的交易，</w:t>
      </w:r>
      <w:r>
        <w:rPr>
          <w:rFonts w:ascii="SimSun" w:hAnsi="SimSun" w:eastAsia="SimSun" w:cs="SimSun"/>
          <w:sz w:val="21"/>
          <w:szCs w:val="21"/>
        </w:rPr>
        <w:t xml:space="preserve"> </w:t>
      </w:r>
      <w:r>
        <w:rPr>
          <w:rFonts w:ascii="SimSun" w:hAnsi="SimSun" w:eastAsia="SimSun" w:cs="SimSun"/>
          <w:sz w:val="21"/>
          <w:szCs w:val="21"/>
          <w:spacing w:val="4"/>
        </w:rPr>
        <w:t>还将出现研发设计能力、测试试验能力、生产制造能力、</w:t>
      </w:r>
      <w:r>
        <w:rPr>
          <w:rFonts w:ascii="SimSun" w:hAnsi="SimSun" w:eastAsia="SimSun" w:cs="SimSun"/>
          <w:sz w:val="21"/>
          <w:szCs w:val="21"/>
          <w:spacing w:val="3"/>
        </w:rPr>
        <w:t>物流能力等生产</w:t>
      </w:r>
    </w:p>
    <w:p>
      <w:pPr>
        <w:spacing w:line="219" w:lineRule="auto"/>
        <w:rPr>
          <w:rFonts w:ascii="SimSun" w:hAnsi="SimSun" w:eastAsia="SimSun" w:cs="SimSun"/>
          <w:sz w:val="21"/>
          <w:szCs w:val="21"/>
        </w:rPr>
      </w:pPr>
      <w:r>
        <w:rPr>
          <w:rFonts w:ascii="SimSun" w:hAnsi="SimSun" w:eastAsia="SimSun" w:cs="SimSun"/>
          <w:sz w:val="21"/>
          <w:szCs w:val="21"/>
          <w:spacing w:val="-7"/>
        </w:rPr>
        <w:t>能力的交易。</w:t>
      </w:r>
    </w:p>
    <w:p>
      <w:pPr>
        <w:ind w:firstLine="439"/>
        <w:spacing w:before="122" w:line="325" w:lineRule="auto"/>
        <w:rPr>
          <w:rFonts w:ascii="SimSun" w:hAnsi="SimSun" w:eastAsia="SimSun" w:cs="SimSun"/>
          <w:sz w:val="21"/>
          <w:szCs w:val="21"/>
        </w:rPr>
      </w:pPr>
      <w:r>
        <w:rPr>
          <w:rFonts w:ascii="SimSun" w:hAnsi="SimSun" w:eastAsia="SimSun" w:cs="SimSun"/>
          <w:sz w:val="21"/>
          <w:szCs w:val="21"/>
          <w:spacing w:val="-11"/>
        </w:rPr>
        <w:t>当前生产能力的交易主要面临着三大问题：</w:t>
      </w:r>
      <w:r>
        <w:rPr>
          <w:rFonts w:ascii="SimSun" w:hAnsi="SimSun" w:eastAsia="SimSun" w:cs="SimSun"/>
          <w:sz w:val="21"/>
          <w:szCs w:val="21"/>
          <w:spacing w:val="70"/>
        </w:rPr>
        <w:t xml:space="preserve"> </w:t>
      </w:r>
      <w:r>
        <w:rPr>
          <w:rFonts w:ascii="SimSun" w:hAnsi="SimSun" w:eastAsia="SimSun" w:cs="SimSun"/>
          <w:sz w:val="21"/>
          <w:szCs w:val="21"/>
          <w:spacing w:val="-11"/>
        </w:rPr>
        <w:t>一是制造资源配置不均衡，</w:t>
      </w:r>
      <w:r>
        <w:rPr>
          <w:rFonts w:ascii="SimSun" w:hAnsi="SimSun" w:eastAsia="SimSun" w:cs="SimSun"/>
          <w:sz w:val="21"/>
          <w:szCs w:val="21"/>
        </w:rPr>
        <w:t xml:space="preserve">  </w:t>
      </w:r>
      <w:r>
        <w:rPr>
          <w:rFonts w:ascii="SimSun" w:hAnsi="SimSun" w:eastAsia="SimSun" w:cs="SimSun"/>
          <w:sz w:val="21"/>
          <w:szCs w:val="21"/>
          <w:spacing w:val="9"/>
        </w:rPr>
        <w:t>如国内机床的利用率只有40%,在很多情况下处于闲置状态，当有大订单 </w:t>
      </w:r>
      <w:r>
        <w:rPr>
          <w:rFonts w:ascii="SimSun" w:hAnsi="SimSun" w:eastAsia="SimSun" w:cs="SimSun"/>
          <w:sz w:val="21"/>
          <w:szCs w:val="21"/>
          <w:spacing w:val="3"/>
        </w:rPr>
        <w:t>来的时候设备又满足不了需要；二是供需信息不充分，当一个企业有了一</w:t>
      </w:r>
      <w:r>
        <w:rPr>
          <w:rFonts w:ascii="SimSun" w:hAnsi="SimSun" w:eastAsia="SimSun" w:cs="SimSun"/>
          <w:sz w:val="21"/>
          <w:szCs w:val="21"/>
          <w:spacing w:val="2"/>
        </w:rPr>
        <w:t xml:space="preserve">  </w:t>
      </w:r>
      <w:r>
        <w:rPr>
          <w:rFonts w:ascii="SimSun" w:hAnsi="SimSun" w:eastAsia="SimSun" w:cs="SimSun"/>
          <w:sz w:val="21"/>
          <w:szCs w:val="21"/>
          <w:spacing w:val="3"/>
        </w:rPr>
        <w:t>个大订单需要购买数控机床加工能力时，不知道加工能力在哪里；三是制</w:t>
      </w:r>
      <w:r>
        <w:rPr>
          <w:rFonts w:ascii="SimSun" w:hAnsi="SimSun" w:eastAsia="SimSun" w:cs="SimSun"/>
          <w:sz w:val="21"/>
          <w:szCs w:val="21"/>
          <w:spacing w:val="5"/>
        </w:rPr>
        <w:t xml:space="preserve">  </w:t>
      </w:r>
      <w:r>
        <w:rPr>
          <w:rFonts w:ascii="SimSun" w:hAnsi="SimSun" w:eastAsia="SimSun" w:cs="SimSun"/>
          <w:sz w:val="21"/>
          <w:szCs w:val="21"/>
          <w:spacing w:val="-7"/>
        </w:rPr>
        <w:t>造能力不可计量，能力交易成本较高。没有计量就没有交易。随着设备上云，</w:t>
      </w:r>
      <w:r>
        <w:rPr>
          <w:rFonts w:ascii="SimSun" w:hAnsi="SimSun" w:eastAsia="SimSun" w:cs="SimSun"/>
          <w:sz w:val="21"/>
          <w:szCs w:val="21"/>
          <w:spacing w:val="12"/>
        </w:rPr>
        <w:t xml:space="preserve"> </w:t>
      </w:r>
      <w:r>
        <w:rPr>
          <w:rFonts w:ascii="SimSun" w:hAnsi="SimSun" w:eastAsia="SimSun" w:cs="SimSun"/>
          <w:sz w:val="21"/>
          <w:szCs w:val="21"/>
          <w:spacing w:val="3"/>
        </w:rPr>
        <w:t>制造能力能够实现在线发布、制造资源可以弹性供给、供需信息能够实时</w:t>
      </w:r>
    </w:p>
    <w:p>
      <w:pPr>
        <w:spacing w:before="1" w:line="218" w:lineRule="auto"/>
        <w:rPr>
          <w:rFonts w:ascii="SimSun" w:hAnsi="SimSun" w:eastAsia="SimSun" w:cs="SimSun"/>
          <w:sz w:val="21"/>
          <w:szCs w:val="21"/>
        </w:rPr>
      </w:pPr>
      <w:r>
        <w:rPr>
          <w:rFonts w:ascii="SimSun" w:hAnsi="SimSun" w:eastAsia="SimSun" w:cs="SimSun"/>
          <w:sz w:val="21"/>
          <w:szCs w:val="21"/>
          <w:spacing w:val="-1"/>
        </w:rPr>
        <w:t>对接、能力交易也可以精准计费，设备上云为解决上述问题</w:t>
      </w:r>
      <w:r>
        <w:rPr>
          <w:rFonts w:ascii="SimSun" w:hAnsi="SimSun" w:eastAsia="SimSun" w:cs="SimSun"/>
          <w:sz w:val="21"/>
          <w:szCs w:val="21"/>
          <w:spacing w:val="-2"/>
        </w:rPr>
        <w:t>提供了可能。</w:t>
      </w:r>
    </w:p>
    <w:p>
      <w:pPr>
        <w:ind w:left="439"/>
        <w:spacing w:before="141" w:line="219" w:lineRule="auto"/>
        <w:rPr>
          <w:rFonts w:ascii="Times New Roman" w:hAnsi="Times New Roman" w:eastAsia="Times New Roman" w:cs="Times New Roman"/>
          <w:sz w:val="21"/>
          <w:szCs w:val="21"/>
        </w:rPr>
      </w:pPr>
      <w:r>
        <w:rPr>
          <w:rFonts w:ascii="SimSun" w:hAnsi="SimSun" w:eastAsia="SimSun" w:cs="SimSun"/>
          <w:sz w:val="21"/>
          <w:szCs w:val="21"/>
        </w:rPr>
        <w:t>设备和产品的上云也带来了新商业模式的探索。智能云科通过</w:t>
      </w:r>
      <w:r>
        <w:rPr>
          <w:rFonts w:ascii="Times New Roman" w:hAnsi="Times New Roman" w:eastAsia="Times New Roman" w:cs="Times New Roman"/>
          <w:sz w:val="21"/>
          <w:szCs w:val="21"/>
        </w:rPr>
        <w:t>iSESOL</w:t>
      </w:r>
    </w:p>
    <w:p>
      <w:pPr>
        <w:spacing w:line="219" w:lineRule="auto"/>
        <w:sectPr>
          <w:footerReference w:type="default" r:id="rId423"/>
          <w:pgSz w:w="9100" w:h="13210"/>
          <w:pgMar w:top="400" w:right="1115" w:bottom="625" w:left="1069" w:header="0" w:footer="476" w:gutter="0"/>
        </w:sectPr>
        <w:rPr>
          <w:rFonts w:ascii="Times New Roman" w:hAnsi="Times New Roman" w:eastAsia="Times New Roman" w:cs="Times New Roman"/>
          <w:sz w:val="21"/>
          <w:szCs w:val="21"/>
        </w:rPr>
      </w:pPr>
    </w:p>
    <w:p>
      <w:pPr>
        <w:pStyle w:val="BodyText"/>
        <w:spacing w:line="446" w:lineRule="auto"/>
        <w:rPr/>
      </w:pPr>
      <w:r/>
    </w:p>
    <w:p>
      <w:pPr>
        <w:ind w:left="4959" w:right="7" w:firstLine="1259"/>
        <w:spacing w:before="43" w:line="295" w:lineRule="auto"/>
        <w:rPr>
          <w:rFonts w:ascii="SimHei" w:hAnsi="SimHei" w:eastAsia="SimHei" w:cs="SimHei"/>
          <w:sz w:val="15"/>
          <w:szCs w:val="15"/>
        </w:rPr>
      </w:pPr>
      <w:r>
        <w:rPr>
          <w:rFonts w:ascii="Times New Roman" w:hAnsi="Times New Roman" w:eastAsia="Times New Roman" w:cs="Times New Roman"/>
          <w:sz w:val="15"/>
          <w:szCs w:val="15"/>
          <w:spacing w:val="-2"/>
        </w:rPr>
        <w:t>Chapter</w:t>
      </w:r>
      <w:r>
        <w:rPr>
          <w:rFonts w:ascii="Times New Roman" w:hAnsi="Times New Roman" w:eastAsia="Times New Roman" w:cs="Times New Roman"/>
          <w:sz w:val="15"/>
          <w:szCs w:val="15"/>
          <w:spacing w:val="9"/>
          <w:w w:val="101"/>
        </w:rPr>
        <w:t xml:space="preserve">  </w:t>
      </w:r>
      <w:r>
        <w:rPr>
          <w:rFonts w:ascii="Times New Roman" w:hAnsi="Times New Roman" w:eastAsia="Times New Roman" w:cs="Times New Roman"/>
          <w:sz w:val="15"/>
          <w:szCs w:val="15"/>
          <w:spacing w:val="-2"/>
        </w:rPr>
        <w:t>8</w:t>
      </w:r>
      <w:r>
        <w:rPr>
          <w:rFonts w:ascii="Times New Roman" w:hAnsi="Times New Roman" w:eastAsia="Times New Roman" w:cs="Times New Roman"/>
          <w:sz w:val="15"/>
          <w:szCs w:val="15"/>
        </w:rPr>
        <w:t xml:space="preserve"> </w:t>
      </w:r>
      <w:r>
        <w:rPr>
          <w:rFonts w:ascii="SimHei" w:hAnsi="SimHei" w:eastAsia="SimHei" w:cs="SimHei"/>
          <w:sz w:val="15"/>
          <w:szCs w:val="15"/>
          <w:spacing w:val="7"/>
        </w:rPr>
        <w:t>工业互联网平台的演进路径</w:t>
      </w:r>
    </w:p>
    <w:p>
      <w:pPr>
        <w:pStyle w:val="BodyText"/>
        <w:spacing w:line="400" w:lineRule="auto"/>
        <w:rPr/>
      </w:pPr>
      <w:r/>
    </w:p>
    <w:p>
      <w:pPr>
        <w:ind w:right="41"/>
        <w:spacing w:before="68" w:line="335" w:lineRule="auto"/>
        <w:jc w:val="both"/>
        <w:rPr>
          <w:rFonts w:ascii="SimSun" w:hAnsi="SimSun" w:eastAsia="SimSun" w:cs="SimSun"/>
          <w:sz w:val="21"/>
          <w:szCs w:val="21"/>
        </w:rPr>
      </w:pPr>
      <w:r>
        <w:rPr>
          <w:rFonts w:ascii="SimSun" w:hAnsi="SimSun" w:eastAsia="SimSun" w:cs="SimSun"/>
          <w:sz w:val="21"/>
          <w:szCs w:val="21"/>
          <w:spacing w:val="3"/>
        </w:rPr>
        <w:t>平台将上万台i5机床接入云端，采用租赁方式，按使</w:t>
      </w:r>
      <w:r>
        <w:rPr>
          <w:rFonts w:ascii="SimSun" w:hAnsi="SimSun" w:eastAsia="SimSun" w:cs="SimSun"/>
          <w:sz w:val="21"/>
          <w:szCs w:val="21"/>
          <w:spacing w:val="2"/>
        </w:rPr>
        <w:t>用时间、价值或按工</w:t>
      </w:r>
      <w:r>
        <w:rPr>
          <w:rFonts w:ascii="SimSun" w:hAnsi="SimSun" w:eastAsia="SimSun" w:cs="SimSun"/>
          <w:sz w:val="21"/>
          <w:szCs w:val="21"/>
        </w:rPr>
        <w:t xml:space="preserve"> </w:t>
      </w:r>
      <w:r>
        <w:rPr>
          <w:rFonts w:ascii="SimSun" w:hAnsi="SimSun" w:eastAsia="SimSun" w:cs="SimSun"/>
          <w:sz w:val="21"/>
          <w:szCs w:val="21"/>
          <w:spacing w:val="-4"/>
        </w:rPr>
        <w:t>件数量计费，这大大降低了企业的一次性成本，也提高了机床的使用效率。</w:t>
      </w:r>
      <w:r>
        <w:rPr>
          <w:rFonts w:ascii="SimSun" w:hAnsi="SimSun" w:eastAsia="SimSun" w:cs="SimSun"/>
          <w:sz w:val="21"/>
          <w:szCs w:val="21"/>
          <w:spacing w:val="15"/>
        </w:rPr>
        <w:t xml:space="preserve"> </w:t>
      </w:r>
      <w:r>
        <w:rPr>
          <w:rFonts w:ascii="SimSun" w:hAnsi="SimSun" w:eastAsia="SimSun" w:cs="SimSun"/>
          <w:sz w:val="21"/>
          <w:szCs w:val="21"/>
          <w:spacing w:val="11"/>
        </w:rPr>
        <w:t>航天云网平台可交易14大类、66小类生产制造能力，12大类、139小类</w:t>
      </w:r>
    </w:p>
    <w:p>
      <w:pPr>
        <w:spacing w:line="219" w:lineRule="auto"/>
        <w:rPr>
          <w:rFonts w:ascii="SimSun" w:hAnsi="SimSun" w:eastAsia="SimSun" w:cs="SimSun"/>
          <w:sz w:val="21"/>
          <w:szCs w:val="21"/>
        </w:rPr>
      </w:pPr>
      <w:r>
        <w:rPr>
          <w:rFonts w:ascii="SimSun" w:hAnsi="SimSun" w:eastAsia="SimSun" w:cs="SimSun"/>
          <w:sz w:val="21"/>
          <w:szCs w:val="21"/>
          <w:spacing w:val="1"/>
        </w:rPr>
        <w:t>试验能力，3大类、30小类计量检测能力。</w:t>
      </w:r>
    </w:p>
    <w:p>
      <w:pPr>
        <w:pStyle w:val="BodyText"/>
        <w:spacing w:line="271" w:lineRule="auto"/>
        <w:rPr/>
      </w:pPr>
      <w:r/>
    </w:p>
    <w:p>
      <w:pPr>
        <w:pStyle w:val="BodyText"/>
        <w:spacing w:line="271" w:lineRule="auto"/>
        <w:rPr/>
      </w:pPr>
      <w:r/>
    </w:p>
    <w:p>
      <w:pPr>
        <w:ind w:left="4"/>
        <w:spacing w:before="91" w:line="221" w:lineRule="auto"/>
        <w:outlineLvl w:val="0"/>
        <w:rPr>
          <w:rFonts w:ascii="SimHei" w:hAnsi="SimHei" w:eastAsia="SimHei" w:cs="SimHei"/>
          <w:sz w:val="28"/>
          <w:szCs w:val="28"/>
        </w:rPr>
      </w:pPr>
      <w:r>
        <w:rPr>
          <w:rFonts w:ascii="SimHei" w:hAnsi="SimHei" w:eastAsia="SimHei" w:cs="SimHei"/>
          <w:sz w:val="28"/>
          <w:szCs w:val="28"/>
          <w:b/>
          <w:bCs/>
          <w:spacing w:val="-8"/>
        </w:rPr>
        <w:t>四、创新引领导向阶段</w:t>
      </w:r>
    </w:p>
    <w:p>
      <w:pPr>
        <w:pStyle w:val="BodyText"/>
        <w:spacing w:line="249" w:lineRule="auto"/>
        <w:rPr/>
      </w:pPr>
      <w:r/>
    </w:p>
    <w:p>
      <w:pPr>
        <w:pStyle w:val="BodyText"/>
        <w:spacing w:line="250" w:lineRule="auto"/>
        <w:rPr/>
      </w:pPr>
      <w:r/>
    </w:p>
    <w:p>
      <w:pPr>
        <w:ind w:right="3" w:firstLine="439"/>
        <w:spacing w:before="68" w:line="325" w:lineRule="auto"/>
        <w:rPr>
          <w:rFonts w:ascii="SimSun" w:hAnsi="SimSun" w:eastAsia="SimSun" w:cs="SimSun"/>
          <w:sz w:val="21"/>
          <w:szCs w:val="21"/>
        </w:rPr>
      </w:pPr>
      <w:r>
        <w:rPr>
          <w:rFonts w:ascii="SimSun" w:hAnsi="SimSun" w:eastAsia="SimSun" w:cs="SimSun"/>
          <w:sz w:val="21"/>
          <w:szCs w:val="21"/>
          <w:spacing w:val="4"/>
        </w:rPr>
        <w:t>第四阶段是创新引领导向阶段。这一阶段在企业</w:t>
      </w:r>
      <w:r>
        <w:rPr>
          <w:rFonts w:ascii="SimSun" w:hAnsi="SimSun" w:eastAsia="SimSun" w:cs="SimSun"/>
          <w:sz w:val="21"/>
          <w:szCs w:val="21"/>
          <w:spacing w:val="3"/>
        </w:rPr>
        <w:t>研发设计类工具、核</w:t>
      </w:r>
      <w:r>
        <w:rPr>
          <w:rFonts w:ascii="SimSun" w:hAnsi="SimSun" w:eastAsia="SimSun" w:cs="SimSun"/>
          <w:sz w:val="21"/>
          <w:szCs w:val="21"/>
        </w:rPr>
        <w:t xml:space="preserve"> </w:t>
      </w:r>
      <w:r>
        <w:rPr>
          <w:rFonts w:ascii="SimSun" w:hAnsi="SimSun" w:eastAsia="SimSun" w:cs="SimSun"/>
          <w:sz w:val="21"/>
          <w:szCs w:val="21"/>
          <w:spacing w:val="4"/>
        </w:rPr>
        <w:t>心业务系统、底层的设备和产品开始上云之后，制造业架构体系发生了革</w:t>
      </w:r>
      <w:r>
        <w:rPr>
          <w:rFonts w:ascii="SimSun" w:hAnsi="SimSun" w:eastAsia="SimSun" w:cs="SimSun"/>
          <w:sz w:val="21"/>
          <w:szCs w:val="21"/>
        </w:rPr>
        <w:t xml:space="preserve"> </w:t>
      </w:r>
      <w:r>
        <w:rPr>
          <w:rFonts w:ascii="SimSun" w:hAnsi="SimSun" w:eastAsia="SimSun" w:cs="SimSun"/>
          <w:sz w:val="21"/>
          <w:szCs w:val="21"/>
          <w:spacing w:val="1"/>
        </w:rPr>
        <w:t>命性变革。创新引领主要体现在三个方面，</w:t>
      </w:r>
      <w:r>
        <w:rPr>
          <w:rFonts w:ascii="SimSun" w:hAnsi="SimSun" w:eastAsia="SimSun" w:cs="SimSun"/>
          <w:sz w:val="21"/>
          <w:szCs w:val="21"/>
          <w:spacing w:val="65"/>
        </w:rPr>
        <w:t xml:space="preserve"> </w:t>
      </w:r>
      <w:r>
        <w:rPr>
          <w:rFonts w:ascii="SimSun" w:hAnsi="SimSun" w:eastAsia="SimSun" w:cs="SimSun"/>
          <w:sz w:val="21"/>
          <w:szCs w:val="21"/>
          <w:spacing w:val="1"/>
        </w:rPr>
        <w:t>一是“云</w:t>
      </w:r>
      <w:r>
        <w:rPr>
          <w:rFonts w:ascii="SimSun" w:hAnsi="SimSun" w:eastAsia="SimSun" w:cs="SimSun"/>
          <w:sz w:val="21"/>
          <w:szCs w:val="21"/>
        </w:rPr>
        <w:t>计算+边缘计算”成 </w:t>
      </w:r>
      <w:r>
        <w:rPr>
          <w:rFonts w:ascii="SimSun" w:hAnsi="SimSun" w:eastAsia="SimSun" w:cs="SimSun"/>
          <w:sz w:val="21"/>
          <w:szCs w:val="21"/>
          <w:spacing w:val="3"/>
        </w:rPr>
        <w:t>为计算能力新组合；二是微服务架构成为知识经验封装的新</w:t>
      </w:r>
      <w:r>
        <w:rPr>
          <w:rFonts w:ascii="SimSun" w:hAnsi="SimSun" w:eastAsia="SimSun" w:cs="SimSun"/>
          <w:sz w:val="21"/>
          <w:szCs w:val="21"/>
          <w:spacing w:val="2"/>
        </w:rPr>
        <w:t>模式；三是工</w:t>
      </w:r>
      <w:r>
        <w:rPr>
          <w:rFonts w:ascii="SimSun" w:hAnsi="SimSun" w:eastAsia="SimSun" w:cs="SimSun"/>
          <w:sz w:val="21"/>
          <w:szCs w:val="21"/>
        </w:rPr>
        <w:t xml:space="preserve"> </w:t>
      </w:r>
      <w:r>
        <w:rPr>
          <w:rFonts w:ascii="SimSun" w:hAnsi="SimSun" w:eastAsia="SimSun" w:cs="SimSun"/>
          <w:sz w:val="21"/>
          <w:szCs w:val="21"/>
          <w:spacing w:val="2"/>
        </w:rPr>
        <w:t>业</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成为新型软件形式。同时，工业互联网平台的四层架构日渐清晰，</w:t>
      </w:r>
      <w:r>
        <w:rPr>
          <w:rFonts w:ascii="SimSun" w:hAnsi="SimSun" w:eastAsia="SimSun" w:cs="SimSun"/>
          <w:sz w:val="21"/>
          <w:szCs w:val="21"/>
          <w:spacing w:val="17"/>
        </w:rPr>
        <w:t xml:space="preserve"> </w:t>
      </w:r>
      <w:r>
        <w:rPr>
          <w:rFonts w:ascii="SimSun" w:hAnsi="SimSun" w:eastAsia="SimSun" w:cs="SimSun"/>
          <w:sz w:val="21"/>
          <w:szCs w:val="21"/>
          <w:spacing w:val="5"/>
        </w:rPr>
        <w:t>数据采集层、</w:t>
      </w:r>
      <w:r>
        <w:rPr>
          <w:rFonts w:ascii="Times New Roman" w:hAnsi="Times New Roman" w:eastAsia="Times New Roman" w:cs="Times New Roman"/>
          <w:sz w:val="21"/>
          <w:szCs w:val="21"/>
        </w:rPr>
        <w:t>laaS</w:t>
      </w:r>
      <w:r>
        <w:rPr>
          <w:rFonts w:ascii="Times New Roman" w:hAnsi="Times New Roman" w:eastAsia="Times New Roman" w:cs="Times New Roman"/>
          <w:sz w:val="21"/>
          <w:szCs w:val="21"/>
          <w:spacing w:val="43"/>
        </w:rPr>
        <w:t xml:space="preserve"> </w:t>
      </w:r>
      <w:r>
        <w:rPr>
          <w:rFonts w:ascii="SimSun" w:hAnsi="SimSun" w:eastAsia="SimSun" w:cs="SimSun"/>
          <w:sz w:val="21"/>
          <w:szCs w:val="21"/>
          <w:spacing w:val="5"/>
        </w:rPr>
        <w:t>层、工业</w:t>
      </w:r>
      <w:r>
        <w:rPr>
          <w:rFonts w:ascii="SimSun" w:hAnsi="SimSun" w:eastAsia="SimSun" w:cs="SimSun"/>
          <w:sz w:val="21"/>
          <w:szCs w:val="21"/>
          <w:spacing w:val="-53"/>
        </w:rPr>
        <w:t xml:space="preserve"> </w:t>
      </w:r>
      <w:r>
        <w:rPr>
          <w:rFonts w:ascii="Times New Roman" w:hAnsi="Times New Roman" w:eastAsia="Times New Roman" w:cs="Times New Roman"/>
          <w:sz w:val="21"/>
          <w:szCs w:val="21"/>
        </w:rPr>
        <w:t>PaaS</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和工业</w:t>
      </w:r>
      <w:r>
        <w:rPr>
          <w:rFonts w:ascii="SimSun" w:hAnsi="SimSun" w:eastAsia="SimSun" w:cs="SimSun"/>
          <w:sz w:val="21"/>
          <w:szCs w:val="21"/>
          <w:spacing w:val="-52"/>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5"/>
        </w:rPr>
        <w:t>层共同构成了基于云</w:t>
      </w:r>
      <w:r>
        <w:rPr>
          <w:rFonts w:ascii="SimSun" w:hAnsi="SimSun" w:eastAsia="SimSun" w:cs="SimSun"/>
          <w:sz w:val="21"/>
          <w:szCs w:val="21"/>
          <w:spacing w:val="4"/>
        </w:rPr>
        <w:t>的端到</w:t>
      </w:r>
      <w:r>
        <w:rPr>
          <w:rFonts w:ascii="SimSun" w:hAnsi="SimSun" w:eastAsia="SimSun" w:cs="SimSun"/>
          <w:sz w:val="21"/>
          <w:szCs w:val="21"/>
        </w:rPr>
        <w:t xml:space="preserve"> </w:t>
      </w:r>
      <w:r>
        <w:rPr>
          <w:rFonts w:ascii="SimSun" w:hAnsi="SimSun" w:eastAsia="SimSun" w:cs="SimSun"/>
          <w:sz w:val="21"/>
          <w:szCs w:val="21"/>
          <w:spacing w:val="3"/>
        </w:rPr>
        <w:t>端制造业数字化、网络化、智能化整体解决方案，看</w:t>
      </w:r>
      <w:r>
        <w:rPr>
          <w:rFonts w:ascii="SimSun" w:hAnsi="SimSun" w:eastAsia="SimSun" w:cs="SimSun"/>
          <w:sz w:val="21"/>
          <w:szCs w:val="21"/>
          <w:spacing w:val="2"/>
        </w:rPr>
        <w:t>起来是云，背后是面</w:t>
      </w:r>
    </w:p>
    <w:p>
      <w:pPr>
        <w:spacing w:before="1" w:line="219" w:lineRule="auto"/>
        <w:rPr>
          <w:rFonts w:ascii="SimSun" w:hAnsi="SimSun" w:eastAsia="SimSun" w:cs="SimSun"/>
          <w:sz w:val="21"/>
          <w:szCs w:val="21"/>
        </w:rPr>
      </w:pPr>
      <w:r>
        <w:rPr>
          <w:rFonts w:ascii="SimSun" w:hAnsi="SimSun" w:eastAsia="SimSun" w:cs="SimSun"/>
          <w:sz w:val="21"/>
          <w:szCs w:val="21"/>
          <w:spacing w:val="-8"/>
        </w:rPr>
        <w:t>向线下的一套解决方案。</w:t>
      </w:r>
    </w:p>
    <w:p>
      <w:pPr>
        <w:ind w:firstLine="439"/>
        <w:spacing w:before="178" w:line="338" w:lineRule="auto"/>
        <w:jc w:val="both"/>
        <w:rPr>
          <w:rFonts w:ascii="SimSun" w:hAnsi="SimSun" w:eastAsia="SimSun" w:cs="SimSun"/>
          <w:sz w:val="21"/>
          <w:szCs w:val="21"/>
        </w:rPr>
      </w:pPr>
      <w:r>
        <w:rPr>
          <w:rFonts w:ascii="SimSun" w:hAnsi="SimSun" w:eastAsia="SimSun" w:cs="SimSun"/>
          <w:sz w:val="21"/>
          <w:szCs w:val="21"/>
          <w:spacing w:val="5"/>
        </w:rPr>
        <w:t>在该阶段，“工业</w:t>
      </w:r>
      <w:r>
        <w:rPr>
          <w:rFonts w:ascii="SimSun" w:hAnsi="SimSun" w:eastAsia="SimSun" w:cs="SimSun"/>
          <w:sz w:val="21"/>
          <w:szCs w:val="21"/>
          <w:spacing w:val="-47"/>
        </w:rPr>
        <w:t xml:space="preserve"> </w:t>
      </w:r>
      <w:r>
        <w:rPr>
          <w:rFonts w:ascii="Times New Roman" w:hAnsi="Times New Roman" w:eastAsia="Times New Roman" w:cs="Times New Roman"/>
          <w:sz w:val="21"/>
          <w:szCs w:val="21"/>
        </w:rPr>
        <w:t>PaaS</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平台+定制化开发工业</w:t>
      </w:r>
      <w:r>
        <w:rPr>
          <w:rFonts w:ascii="SimSun" w:hAnsi="SimSun" w:eastAsia="SimSun" w:cs="SimSun"/>
          <w:sz w:val="21"/>
          <w:szCs w:val="21"/>
          <w:spacing w:val="-63"/>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5"/>
        </w:rPr>
        <w:t>成为平台竞争的</w:t>
      </w:r>
      <w:r>
        <w:rPr>
          <w:rFonts w:ascii="SimSun" w:hAnsi="SimSun" w:eastAsia="SimSun" w:cs="SimSun"/>
          <w:sz w:val="21"/>
          <w:szCs w:val="21"/>
          <w:spacing w:val="1"/>
        </w:rPr>
        <w:t xml:space="preserve"> </w:t>
      </w:r>
      <w:r>
        <w:rPr>
          <w:rFonts w:ascii="SimSun" w:hAnsi="SimSun" w:eastAsia="SimSun" w:cs="SimSun"/>
          <w:sz w:val="21"/>
          <w:szCs w:val="21"/>
          <w:spacing w:val="-1"/>
        </w:rPr>
        <w:t>焦点，并在重构工业知识新体系。其中，工业</w:t>
      </w:r>
      <w:r>
        <w:rPr>
          <w:rFonts w:ascii="SimSun" w:hAnsi="SimSun" w:eastAsia="SimSun" w:cs="SimSun"/>
          <w:sz w:val="21"/>
          <w:szCs w:val="21"/>
          <w:spacing w:val="-32"/>
        </w:rPr>
        <w:t xml:space="preserve"> </w:t>
      </w:r>
      <w:r>
        <w:rPr>
          <w:rFonts w:ascii="Times New Roman" w:hAnsi="Times New Roman" w:eastAsia="Times New Roman" w:cs="Times New Roman"/>
          <w:sz w:val="21"/>
          <w:szCs w:val="21"/>
          <w:spacing w:val="-1"/>
        </w:rPr>
        <w:t>PaaS </w:t>
      </w:r>
      <w:r>
        <w:rPr>
          <w:rFonts w:ascii="SimSun" w:hAnsi="SimSun" w:eastAsia="SimSun" w:cs="SimSun"/>
          <w:sz w:val="21"/>
          <w:szCs w:val="21"/>
          <w:spacing w:val="-1"/>
        </w:rPr>
        <w:t>层的核心是把大量工业</w:t>
      </w:r>
      <w:r>
        <w:rPr>
          <w:rFonts w:ascii="SimSun" w:hAnsi="SimSun" w:eastAsia="SimSun" w:cs="SimSun"/>
          <w:sz w:val="21"/>
          <w:szCs w:val="21"/>
        </w:rPr>
        <w:t xml:space="preserve"> </w:t>
      </w:r>
      <w:r>
        <w:rPr>
          <w:rFonts w:ascii="SimSun" w:hAnsi="SimSun" w:eastAsia="SimSun" w:cs="SimSun"/>
          <w:sz w:val="21"/>
          <w:szCs w:val="21"/>
          <w:spacing w:val="3"/>
        </w:rPr>
        <w:t>技术原理、行业知识、基础工艺、模型工具规则化、软</w:t>
      </w:r>
      <w:r>
        <w:rPr>
          <w:rFonts w:ascii="SimSun" w:hAnsi="SimSun" w:eastAsia="SimSun" w:cs="SimSun"/>
          <w:sz w:val="21"/>
          <w:szCs w:val="21"/>
          <w:spacing w:val="2"/>
        </w:rPr>
        <w:t>件化、模型化，将</w:t>
      </w:r>
      <w:r>
        <w:rPr>
          <w:rFonts w:ascii="SimSun" w:hAnsi="SimSun" w:eastAsia="SimSun" w:cs="SimSun"/>
          <w:sz w:val="21"/>
          <w:szCs w:val="21"/>
        </w:rPr>
        <w:t xml:space="preserve"> </w:t>
      </w:r>
      <w:r>
        <w:rPr>
          <w:rFonts w:ascii="SimSun" w:hAnsi="SimSun" w:eastAsia="SimSun" w:cs="SimSun"/>
          <w:sz w:val="21"/>
          <w:szCs w:val="21"/>
          <w:spacing w:val="3"/>
        </w:rPr>
        <w:t>其封装成为可重复使用的微服务组件。工业</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层的核心是面对特定的工 </w:t>
      </w:r>
      <w:r>
        <w:rPr>
          <w:rFonts w:ascii="SimSun" w:hAnsi="SimSun" w:eastAsia="SimSun" w:cs="SimSun"/>
          <w:sz w:val="21"/>
          <w:szCs w:val="21"/>
          <w:spacing w:val="3"/>
        </w:rPr>
        <w:t>业场景，通过调用底层的微服务，推动工业技术、经验、知</w:t>
      </w:r>
      <w:r>
        <w:rPr>
          <w:rFonts w:ascii="SimSun" w:hAnsi="SimSun" w:eastAsia="SimSun" w:cs="SimSun"/>
          <w:sz w:val="21"/>
          <w:szCs w:val="21"/>
          <w:spacing w:val="2"/>
        </w:rPr>
        <w:t>识和最佳实践</w:t>
      </w:r>
    </w:p>
    <w:p>
      <w:pPr>
        <w:spacing w:line="219" w:lineRule="auto"/>
        <w:rPr>
          <w:rFonts w:ascii="SimSun" w:hAnsi="SimSun" w:eastAsia="SimSun" w:cs="SimSun"/>
          <w:sz w:val="21"/>
          <w:szCs w:val="21"/>
        </w:rPr>
      </w:pPr>
      <w:r>
        <w:rPr>
          <w:rFonts w:ascii="SimSun" w:hAnsi="SimSun" w:eastAsia="SimSun" w:cs="SimSun"/>
          <w:sz w:val="21"/>
          <w:szCs w:val="21"/>
          <w:spacing w:val="-4"/>
        </w:rPr>
        <w:t>的模型化、软件化与再封装。</w:t>
      </w:r>
    </w:p>
    <w:p>
      <w:pPr>
        <w:ind w:right="4" w:firstLine="439"/>
        <w:spacing w:before="130" w:line="334" w:lineRule="auto"/>
        <w:jc w:val="both"/>
        <w:rPr>
          <w:rFonts w:ascii="SimSun" w:hAnsi="SimSun" w:eastAsia="SimSun" w:cs="SimSun"/>
          <w:sz w:val="21"/>
          <w:szCs w:val="21"/>
        </w:rPr>
      </w:pPr>
      <w:r>
        <w:rPr>
          <w:rFonts w:ascii="SimSun" w:hAnsi="SimSun" w:eastAsia="SimSun" w:cs="SimSun"/>
          <w:sz w:val="21"/>
          <w:szCs w:val="21"/>
          <w:spacing w:val="4"/>
        </w:rPr>
        <w:t>这样的平台架构带来了工业知识的沉淀、复用</w:t>
      </w:r>
      <w:r>
        <w:rPr>
          <w:rFonts w:ascii="SimSun" w:hAnsi="SimSun" w:eastAsia="SimSun" w:cs="SimSun"/>
          <w:sz w:val="21"/>
          <w:szCs w:val="21"/>
          <w:spacing w:val="3"/>
        </w:rPr>
        <w:t>和重构。沉淀是指将工</w:t>
      </w:r>
      <w:r>
        <w:rPr>
          <w:rFonts w:ascii="SimSun" w:hAnsi="SimSun" w:eastAsia="SimSun" w:cs="SimSun"/>
          <w:sz w:val="21"/>
          <w:szCs w:val="21"/>
        </w:rPr>
        <w:t xml:space="preserve"> </w:t>
      </w:r>
      <w:r>
        <w:rPr>
          <w:rFonts w:ascii="SimSun" w:hAnsi="SimSun" w:eastAsia="SimSun" w:cs="SimSun"/>
          <w:sz w:val="21"/>
          <w:szCs w:val="21"/>
          <w:spacing w:val="3"/>
        </w:rPr>
        <w:t>业技术、经验、知识和最佳实践固化封装为微服</w:t>
      </w:r>
      <w:r>
        <w:rPr>
          <w:rFonts w:ascii="SimSun" w:hAnsi="SimSun" w:eastAsia="SimSun" w:cs="SimSun"/>
          <w:sz w:val="21"/>
          <w:szCs w:val="21"/>
          <w:spacing w:val="2"/>
        </w:rPr>
        <w:t>务组件和工业</w:t>
      </w:r>
      <w:r>
        <w:rPr>
          <w:rFonts w:ascii="SimSun" w:hAnsi="SimSun" w:eastAsia="SimSun" w:cs="SimSun"/>
          <w:sz w:val="21"/>
          <w:szCs w:val="21"/>
          <w:spacing w:val="-53"/>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2"/>
        </w:rPr>
        <w:t>。复用</w:t>
      </w:r>
      <w:r>
        <w:rPr>
          <w:rFonts w:ascii="SimSun" w:hAnsi="SimSun" w:eastAsia="SimSun" w:cs="SimSun"/>
          <w:sz w:val="21"/>
          <w:szCs w:val="21"/>
        </w:rPr>
        <w:t xml:space="preserve"> </w:t>
      </w:r>
      <w:r>
        <w:rPr>
          <w:rFonts w:ascii="SimSun" w:hAnsi="SimSun" w:eastAsia="SimSun" w:cs="SimSun"/>
          <w:sz w:val="21"/>
          <w:szCs w:val="21"/>
          <w:spacing w:val="4"/>
        </w:rPr>
        <w:t>是指可反复调用微服务组件和</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4"/>
        </w:rPr>
        <w:t>。重构是指构造了一个工业知识创造和</w:t>
      </w:r>
      <w:r>
        <w:rPr>
          <w:rFonts w:ascii="SimSun" w:hAnsi="SimSun" w:eastAsia="SimSun" w:cs="SimSun"/>
          <w:sz w:val="21"/>
          <w:szCs w:val="21"/>
        </w:rPr>
        <w:t xml:space="preserve"> </w:t>
      </w:r>
      <w:r>
        <w:rPr>
          <w:rFonts w:ascii="SimSun" w:hAnsi="SimSun" w:eastAsia="SimSun" w:cs="SimSun"/>
          <w:sz w:val="21"/>
          <w:szCs w:val="21"/>
        </w:rPr>
        <w:t>传播的新体系，创新的主体(高效便捷地整合第三方资源)</w:t>
      </w:r>
      <w:r>
        <w:rPr>
          <w:rFonts w:ascii="SimSun" w:hAnsi="SimSun" w:eastAsia="SimSun" w:cs="SimSun"/>
          <w:sz w:val="21"/>
          <w:szCs w:val="21"/>
          <w:spacing w:val="-1"/>
        </w:rPr>
        <w:t>、创新的载体(可</w:t>
      </w:r>
      <w:r>
        <w:rPr>
          <w:rFonts w:ascii="SimSun" w:hAnsi="SimSun" w:eastAsia="SimSun" w:cs="SimSun"/>
          <w:sz w:val="21"/>
          <w:szCs w:val="21"/>
        </w:rPr>
        <w:t xml:space="preserve"> </w:t>
      </w:r>
      <w:r>
        <w:rPr>
          <w:rFonts w:ascii="SimSun" w:hAnsi="SimSun" w:eastAsia="SimSun" w:cs="SimSun"/>
          <w:sz w:val="21"/>
          <w:szCs w:val="21"/>
          <w:spacing w:val="3"/>
        </w:rPr>
        <w:t>重复调用微服务和</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spacing w:val="3"/>
        </w:rPr>
        <w:t>和创新方式(基于工业</w:t>
      </w:r>
      <w:r>
        <w:rPr>
          <w:rFonts w:ascii="SimSun" w:hAnsi="SimSun" w:eastAsia="SimSun" w:cs="SimSun"/>
          <w:sz w:val="21"/>
          <w:szCs w:val="21"/>
          <w:spacing w:val="-62"/>
        </w:rPr>
        <w:t xml:space="preserve"> </w:t>
      </w:r>
      <w:r>
        <w:rPr>
          <w:rFonts w:ascii="Times New Roman" w:hAnsi="Times New Roman" w:eastAsia="Times New Roman" w:cs="Times New Roman"/>
          <w:sz w:val="21"/>
          <w:szCs w:val="21"/>
        </w:rPr>
        <w:t>PaaS</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spacing w:val="3"/>
        </w:rPr>
        <w:t>平台和工业</w:t>
      </w:r>
      <w:r>
        <w:rPr>
          <w:rFonts w:ascii="SimSun" w:hAnsi="SimSun" w:eastAsia="SimSun" w:cs="SimSun"/>
          <w:sz w:val="21"/>
          <w:szCs w:val="21"/>
          <w:spacing w:val="-58"/>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的创</w:t>
      </w:r>
    </w:p>
    <w:p>
      <w:pPr>
        <w:spacing w:before="1" w:line="218" w:lineRule="auto"/>
        <w:rPr>
          <w:rFonts w:ascii="SimSun" w:hAnsi="SimSun" w:eastAsia="SimSun" w:cs="SimSun"/>
          <w:sz w:val="21"/>
          <w:szCs w:val="21"/>
        </w:rPr>
      </w:pPr>
      <w:r>
        <w:rPr>
          <w:rFonts w:ascii="SimSun" w:hAnsi="SimSun" w:eastAsia="SimSun" w:cs="SimSun"/>
          <w:sz w:val="21"/>
          <w:szCs w:val="21"/>
          <w:spacing w:val="-1"/>
        </w:rPr>
        <w:t>新体系)都将发生变化，这将大大降低创新的成本和风险，提高研发效率，</w:t>
      </w:r>
    </w:p>
    <w:p>
      <w:pPr>
        <w:spacing w:line="218" w:lineRule="auto"/>
        <w:sectPr>
          <w:footerReference w:type="default" r:id="rId424"/>
          <w:pgSz w:w="9100" w:h="13210"/>
          <w:pgMar w:top="400" w:right="953" w:bottom="495" w:left="1290" w:header="0" w:footer="346" w:gutter="0"/>
        </w:sectPr>
        <w:rPr>
          <w:rFonts w:ascii="SimSun" w:hAnsi="SimSun" w:eastAsia="SimSun" w:cs="SimSun"/>
          <w:sz w:val="21"/>
          <w:szCs w:val="21"/>
        </w:rPr>
      </w:pPr>
    </w:p>
    <w:p>
      <w:pPr>
        <w:ind w:left="3"/>
        <w:spacing w:before="272" w:line="226" w:lineRule="auto"/>
        <w:rPr>
          <w:rFonts w:ascii="SimHei" w:hAnsi="SimHei" w:eastAsia="SimHei" w:cs="SimHei"/>
          <w:sz w:val="27"/>
          <w:szCs w:val="27"/>
        </w:rPr>
      </w:pPr>
      <w:r>
        <w:rPr>
          <w:rFonts w:ascii="SimHei" w:hAnsi="SimHei" w:eastAsia="SimHei" w:cs="SimHei"/>
          <w:sz w:val="27"/>
          <w:szCs w:val="27"/>
          <w:b/>
          <w:bCs/>
          <w:spacing w:val="-16"/>
        </w:rPr>
        <w:t>重构</w:t>
      </w:r>
    </w:p>
    <w:p>
      <w:pPr>
        <w:spacing w:before="23"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406" w:lineRule="auto"/>
        <w:rPr/>
      </w:pPr>
      <w:r/>
    </w:p>
    <w:p>
      <w:pPr>
        <w:spacing w:before="69" w:line="387" w:lineRule="exact"/>
        <w:rPr>
          <w:rFonts w:ascii="SimSun" w:hAnsi="SimSun" w:eastAsia="SimSun" w:cs="SimSun"/>
          <w:sz w:val="21"/>
          <w:szCs w:val="21"/>
        </w:rPr>
      </w:pPr>
      <w:r>
        <w:rPr>
          <w:rFonts w:ascii="SimSun" w:hAnsi="SimSun" w:eastAsia="SimSun" w:cs="SimSun"/>
          <w:sz w:val="21"/>
          <w:szCs w:val="21"/>
          <w:spacing w:val="10"/>
          <w:position w:val="13"/>
        </w:rPr>
        <w:t>并将改变以往的“二八规律”</w:t>
      </w:r>
      <w:r>
        <w:rPr>
          <w:rFonts w:ascii="SimSun" w:hAnsi="SimSun" w:eastAsia="SimSun" w:cs="SimSun"/>
          <w:sz w:val="21"/>
          <w:szCs w:val="21"/>
          <w:spacing w:val="-16"/>
          <w:position w:val="13"/>
        </w:rPr>
        <w:t xml:space="preserve"> </w:t>
      </w:r>
      <w:r>
        <w:rPr>
          <w:rFonts w:ascii="SimSun" w:hAnsi="SimSun" w:eastAsia="SimSun" w:cs="SimSun"/>
          <w:sz w:val="21"/>
          <w:szCs w:val="21"/>
          <w:spacing w:val="10"/>
          <w:position w:val="13"/>
        </w:rPr>
        <w:t>(80%的精力用于重复劳动，20%的精力用</w:t>
      </w:r>
    </w:p>
    <w:p>
      <w:pPr>
        <w:spacing w:line="216" w:lineRule="auto"/>
        <w:rPr>
          <w:rFonts w:ascii="SimSun" w:hAnsi="SimSun" w:eastAsia="SimSun" w:cs="SimSun"/>
          <w:sz w:val="21"/>
          <w:szCs w:val="21"/>
        </w:rPr>
      </w:pPr>
      <w:r>
        <w:rPr>
          <w:rFonts w:ascii="SimSun" w:hAnsi="SimSun" w:eastAsia="SimSun" w:cs="SimSun"/>
          <w:sz w:val="21"/>
          <w:szCs w:val="21"/>
          <w:spacing w:val="14"/>
        </w:rPr>
        <w:t>于创造),使80%的精力从事创造，20%的精力用于重复性劳动。</w:t>
      </w:r>
    </w:p>
    <w:p>
      <w:pPr>
        <w:ind w:right="72" w:firstLine="449"/>
        <w:spacing w:before="126" w:line="334" w:lineRule="auto"/>
        <w:rPr>
          <w:rFonts w:ascii="SimSun" w:hAnsi="SimSun" w:eastAsia="SimSun" w:cs="SimSun"/>
          <w:sz w:val="21"/>
          <w:szCs w:val="21"/>
        </w:rPr>
      </w:pPr>
      <w:r>
        <w:rPr>
          <w:rFonts w:ascii="SimSun" w:hAnsi="SimSun" w:eastAsia="SimSun" w:cs="SimSun"/>
          <w:sz w:val="21"/>
          <w:szCs w:val="21"/>
          <w:spacing w:val="-2"/>
        </w:rPr>
        <w:t>工业 </w:t>
      </w:r>
      <w:r>
        <w:rPr>
          <w:rFonts w:ascii="Times New Roman" w:hAnsi="Times New Roman" w:eastAsia="Times New Roman" w:cs="Times New Roman"/>
          <w:sz w:val="21"/>
          <w:szCs w:val="21"/>
          <w:spacing w:val="-2"/>
        </w:rPr>
        <w:t>PaaS </w:t>
      </w:r>
      <w:r>
        <w:rPr>
          <w:rFonts w:ascii="SimSun" w:hAnsi="SimSun" w:eastAsia="SimSun" w:cs="SimSun"/>
          <w:sz w:val="21"/>
          <w:szCs w:val="21"/>
          <w:spacing w:val="-2"/>
        </w:rPr>
        <w:t>平台向下可以实现各种软硬件资源的接入、控制和管理，向</w:t>
      </w:r>
      <w:r>
        <w:rPr>
          <w:rFonts w:ascii="SimSun" w:hAnsi="SimSun" w:eastAsia="SimSun" w:cs="SimSun"/>
          <w:sz w:val="21"/>
          <w:szCs w:val="21"/>
          <w:spacing w:val="2"/>
        </w:rPr>
        <w:t xml:space="preserve"> </w:t>
      </w:r>
      <w:r>
        <w:rPr>
          <w:rFonts w:ascii="SimSun" w:hAnsi="SimSun" w:eastAsia="SimSun" w:cs="SimSun"/>
          <w:sz w:val="21"/>
          <w:szCs w:val="21"/>
          <w:spacing w:val="3"/>
        </w:rPr>
        <w:t>上则提供开发接口、存储计算和工业资源等支持，通过软硬件解耦的方式</w:t>
      </w:r>
      <w:r>
        <w:rPr>
          <w:rFonts w:ascii="SimSun" w:hAnsi="SimSun" w:eastAsia="SimSun" w:cs="SimSun"/>
          <w:sz w:val="21"/>
          <w:szCs w:val="21"/>
          <w:spacing w:val="1"/>
        </w:rPr>
        <w:t xml:space="preserve"> </w:t>
      </w:r>
      <w:r>
        <w:rPr>
          <w:rFonts w:ascii="SimSun" w:hAnsi="SimSun" w:eastAsia="SimSun" w:cs="SimSun"/>
          <w:sz w:val="21"/>
          <w:szCs w:val="21"/>
          <w:spacing w:val="-4"/>
        </w:rPr>
        <w:t>实现硬件资源虚拟化和应用服务软件化。软硬件解耦能够带来巨大的价值，</w:t>
      </w:r>
      <w:r>
        <w:rPr>
          <w:rFonts w:ascii="SimSun" w:hAnsi="SimSun" w:eastAsia="SimSun" w:cs="SimSun"/>
          <w:sz w:val="21"/>
          <w:szCs w:val="21"/>
          <w:spacing w:val="5"/>
        </w:rPr>
        <w:t xml:space="preserve"> </w:t>
      </w:r>
      <w:r>
        <w:rPr>
          <w:rFonts w:ascii="SimSun" w:hAnsi="SimSun" w:eastAsia="SimSun" w:cs="SimSun"/>
          <w:sz w:val="21"/>
          <w:szCs w:val="21"/>
          <w:spacing w:val="3"/>
        </w:rPr>
        <w:t>如苹果的智能手机通过操作系统实现了软硬件的解耦，苹果通过硬件的大</w:t>
      </w:r>
    </w:p>
    <w:p>
      <w:pPr>
        <w:spacing w:line="218" w:lineRule="auto"/>
        <w:rPr>
          <w:rFonts w:ascii="SimSun" w:hAnsi="SimSun" w:eastAsia="SimSun" w:cs="SimSun"/>
          <w:sz w:val="21"/>
          <w:szCs w:val="21"/>
        </w:rPr>
      </w:pPr>
      <w:r>
        <w:rPr>
          <w:rFonts w:ascii="SimSun" w:hAnsi="SimSun" w:eastAsia="SimSun" w:cs="SimSun"/>
          <w:sz w:val="21"/>
          <w:szCs w:val="21"/>
          <w:spacing w:val="-2"/>
        </w:rPr>
        <w:t>规模生产和软件的个性化定制，实现了规模经济和范围经济的有机结合。</w:t>
      </w:r>
    </w:p>
    <w:p>
      <w:pPr>
        <w:ind w:right="75" w:firstLine="449"/>
        <w:spacing w:before="151" w:line="325" w:lineRule="auto"/>
        <w:rPr>
          <w:rFonts w:ascii="SimSun" w:hAnsi="SimSun" w:eastAsia="SimSun" w:cs="SimSun"/>
          <w:sz w:val="21"/>
          <w:szCs w:val="21"/>
        </w:rPr>
      </w:pPr>
      <w:r>
        <w:rPr>
          <w:rFonts w:ascii="SimSun" w:hAnsi="SimSun" w:eastAsia="SimSun" w:cs="SimSun"/>
          <w:sz w:val="21"/>
          <w:szCs w:val="21"/>
          <w:spacing w:val="3"/>
        </w:rPr>
        <w:t>工业互联网平台利用同样的架构，通过软硬件解耦屏蔽底层设备</w:t>
      </w:r>
      <w:r>
        <w:rPr>
          <w:rFonts w:ascii="SimSun" w:hAnsi="SimSun" w:eastAsia="SimSun" w:cs="SimSun"/>
          <w:sz w:val="21"/>
          <w:szCs w:val="21"/>
          <w:spacing w:val="2"/>
        </w:rPr>
        <w:t>、软</w:t>
      </w:r>
      <w:r>
        <w:rPr>
          <w:rFonts w:ascii="SimSun" w:hAnsi="SimSun" w:eastAsia="SimSun" w:cs="SimSun"/>
          <w:sz w:val="21"/>
          <w:szCs w:val="21"/>
        </w:rPr>
        <w:t xml:space="preserve"> </w:t>
      </w:r>
      <w:r>
        <w:rPr>
          <w:rFonts w:ascii="SimSun" w:hAnsi="SimSun" w:eastAsia="SimSun" w:cs="SimSun"/>
          <w:sz w:val="21"/>
          <w:szCs w:val="21"/>
          <w:spacing w:val="2"/>
        </w:rPr>
        <w:t>件集成、计算资源调度、运行环境的复杂性，以提供丰富的工</w:t>
      </w:r>
      <w:r>
        <w:rPr>
          <w:rFonts w:ascii="SimSun" w:hAnsi="SimSun" w:eastAsia="SimSun" w:cs="SimSun"/>
          <w:sz w:val="21"/>
          <w:szCs w:val="21"/>
          <w:spacing w:val="1"/>
        </w:rPr>
        <w:t>业</w:t>
      </w:r>
      <w:r>
        <w:rPr>
          <w:rFonts w:ascii="SimSun" w:hAnsi="SimSun" w:eastAsia="SimSun" w:cs="SimSun"/>
          <w:sz w:val="21"/>
          <w:szCs w:val="21"/>
        </w:rPr>
        <w:t>App</w:t>
      </w:r>
      <w:r>
        <w:rPr>
          <w:rFonts w:ascii="SimSun" w:hAnsi="SimSun" w:eastAsia="SimSun" w:cs="SimSun"/>
          <w:sz w:val="21"/>
          <w:szCs w:val="21"/>
          <w:spacing w:val="1"/>
        </w:rPr>
        <w:t>。</w:t>
      </w:r>
      <w:r>
        <w:rPr>
          <w:rFonts w:ascii="SimSun" w:hAnsi="SimSun" w:eastAsia="SimSun" w:cs="SimSun"/>
          <w:sz w:val="21"/>
          <w:szCs w:val="21"/>
          <w:spacing w:val="51"/>
        </w:rPr>
        <w:t xml:space="preserve"> </w:t>
      </w:r>
      <w:r>
        <w:rPr>
          <w:rFonts w:ascii="SimSun" w:hAnsi="SimSun" w:eastAsia="SimSun" w:cs="SimSun"/>
          <w:sz w:val="21"/>
          <w:szCs w:val="21"/>
          <w:spacing w:val="1"/>
        </w:rPr>
        <w:t>同</w:t>
      </w:r>
    </w:p>
    <w:p>
      <w:pPr>
        <w:spacing w:before="1" w:line="217" w:lineRule="auto"/>
        <w:rPr>
          <w:rFonts w:ascii="SimSun" w:hAnsi="SimSun" w:eastAsia="SimSun" w:cs="SimSun"/>
          <w:sz w:val="21"/>
          <w:szCs w:val="21"/>
        </w:rPr>
      </w:pPr>
      <w:r>
        <w:rPr>
          <w:rFonts w:ascii="SimSun" w:hAnsi="SimSun" w:eastAsia="SimSun" w:cs="SimSun"/>
          <w:sz w:val="21"/>
          <w:szCs w:val="21"/>
          <w:spacing w:val="-2"/>
        </w:rPr>
        <w:t>时对功能模块的反复调用，能够大幅提高研发效</w:t>
      </w:r>
      <w:r>
        <w:rPr>
          <w:rFonts w:ascii="SimSun" w:hAnsi="SimSun" w:eastAsia="SimSun" w:cs="SimSun"/>
          <w:sz w:val="21"/>
          <w:szCs w:val="21"/>
          <w:spacing w:val="-3"/>
        </w:rPr>
        <w:t>率。</w:t>
      </w:r>
    </w:p>
    <w:p>
      <w:pPr>
        <w:ind w:firstLine="449"/>
        <w:spacing w:before="133" w:line="334" w:lineRule="auto"/>
        <w:rPr>
          <w:rFonts w:ascii="SimSun" w:hAnsi="SimSun" w:eastAsia="SimSun" w:cs="SimSun"/>
          <w:sz w:val="21"/>
          <w:szCs w:val="21"/>
        </w:rPr>
      </w:pPr>
      <w:r>
        <w:rPr>
          <w:rFonts w:ascii="SimSun" w:hAnsi="SimSun" w:eastAsia="SimSun" w:cs="SimSun"/>
          <w:sz w:val="21"/>
          <w:szCs w:val="21"/>
          <w:spacing w:val="2"/>
        </w:rPr>
        <w:t>工业互联网平台推动软件研发模式向工业领域拓展。在一个大型软件 </w:t>
      </w:r>
      <w:r>
        <w:rPr>
          <w:rFonts w:ascii="SimSun" w:hAnsi="SimSun" w:eastAsia="SimSun" w:cs="SimSun"/>
          <w:sz w:val="21"/>
          <w:szCs w:val="21"/>
          <w:spacing w:val="9"/>
        </w:rPr>
        <w:t>系统的开发过程中，65%的编程代码来自对已有各种的“</w:t>
      </w:r>
      <w:r>
        <w:rPr>
          <w:rFonts w:ascii="SimSun" w:hAnsi="SimSun" w:eastAsia="SimSun" w:cs="SimSun"/>
          <w:sz w:val="21"/>
          <w:szCs w:val="21"/>
          <w:spacing w:val="8"/>
        </w:rPr>
        <w:t>软件功能模块”</w:t>
      </w:r>
      <w:r>
        <w:rPr>
          <w:rFonts w:ascii="SimSun" w:hAnsi="SimSun" w:eastAsia="SimSun" w:cs="SimSun"/>
          <w:sz w:val="21"/>
          <w:szCs w:val="21"/>
        </w:rPr>
        <w:t xml:space="preserve"> </w:t>
      </w:r>
      <w:r>
        <w:rPr>
          <w:rFonts w:ascii="SimSun" w:hAnsi="SimSun" w:eastAsia="SimSun" w:cs="SimSun"/>
          <w:sz w:val="21"/>
          <w:szCs w:val="21"/>
          <w:spacing w:val="3"/>
        </w:rPr>
        <w:t>进行重复调用，而在工业研发、生产和服务过</w:t>
      </w:r>
      <w:r>
        <w:rPr>
          <w:rFonts w:ascii="SimSun" w:hAnsi="SimSun" w:eastAsia="SimSun" w:cs="SimSun"/>
          <w:sz w:val="21"/>
          <w:szCs w:val="21"/>
          <w:spacing w:val="2"/>
        </w:rPr>
        <w:t>程中，知识复用水平较低。</w:t>
      </w:r>
      <w:r>
        <w:rPr>
          <w:rFonts w:ascii="SimSun" w:hAnsi="SimSun" w:eastAsia="SimSun" w:cs="SimSun"/>
          <w:sz w:val="21"/>
          <w:szCs w:val="21"/>
        </w:rPr>
        <w:t xml:space="preserve">  </w:t>
      </w:r>
      <w:r>
        <w:rPr>
          <w:rFonts w:ascii="SimSun" w:hAnsi="SimSun" w:eastAsia="SimSun" w:cs="SimSun"/>
          <w:sz w:val="21"/>
          <w:szCs w:val="21"/>
          <w:spacing w:val="-1"/>
        </w:rPr>
        <w:t>工业互联网平台的本质就是通过提高工业知识复用水平构筑工业知识创造、</w:t>
      </w:r>
    </w:p>
    <w:p>
      <w:pPr>
        <w:spacing w:before="1" w:line="218" w:lineRule="auto"/>
        <w:rPr>
          <w:rFonts w:ascii="SimSun" w:hAnsi="SimSun" w:eastAsia="SimSun" w:cs="SimSun"/>
          <w:sz w:val="21"/>
          <w:szCs w:val="21"/>
        </w:rPr>
      </w:pPr>
      <w:r>
        <w:rPr>
          <w:rFonts w:ascii="SimSun" w:hAnsi="SimSun" w:eastAsia="SimSun" w:cs="SimSun"/>
          <w:sz w:val="21"/>
          <w:szCs w:val="21"/>
          <w:spacing w:val="-6"/>
        </w:rPr>
        <w:t>传播和应用的新体系。</w:t>
      </w:r>
    </w:p>
    <w:p>
      <w:pPr>
        <w:pStyle w:val="BodyText"/>
        <w:spacing w:line="284" w:lineRule="auto"/>
        <w:rPr/>
      </w:pPr>
      <w:r/>
    </w:p>
    <w:p>
      <w:pPr>
        <w:pStyle w:val="BodyText"/>
        <w:spacing w:line="285" w:lineRule="auto"/>
        <w:rPr/>
      </w:pPr>
      <w:r/>
    </w:p>
    <w:p>
      <w:pPr>
        <w:ind w:left="3"/>
        <w:spacing w:before="89" w:line="222" w:lineRule="auto"/>
        <w:outlineLvl w:val="0"/>
        <w:rPr>
          <w:rFonts w:ascii="SimHei" w:hAnsi="SimHei" w:eastAsia="SimHei" w:cs="SimHei"/>
          <w:sz w:val="27"/>
          <w:szCs w:val="27"/>
        </w:rPr>
      </w:pPr>
      <w:r>
        <w:rPr>
          <w:rFonts w:ascii="SimHei" w:hAnsi="SimHei" w:eastAsia="SimHei" w:cs="SimHei"/>
          <w:sz w:val="27"/>
          <w:szCs w:val="27"/>
          <w:b/>
          <w:bCs/>
          <w:spacing w:val="-7"/>
        </w:rPr>
        <w:t>五</w:t>
      </w:r>
      <w:r>
        <w:rPr>
          <w:rFonts w:ascii="SimHei" w:hAnsi="SimHei" w:eastAsia="SimHei" w:cs="SimHei"/>
          <w:sz w:val="27"/>
          <w:szCs w:val="27"/>
          <w:spacing w:val="-31"/>
        </w:rPr>
        <w:t xml:space="preserve"> </w:t>
      </w:r>
      <w:r>
        <w:rPr>
          <w:rFonts w:ascii="SimHei" w:hAnsi="SimHei" w:eastAsia="SimHei" w:cs="SimHei"/>
          <w:sz w:val="27"/>
          <w:szCs w:val="27"/>
          <w:b/>
          <w:bCs/>
          <w:spacing w:val="-7"/>
        </w:rPr>
        <w:t>、生态构建导向阶段</w:t>
      </w:r>
    </w:p>
    <w:p>
      <w:pPr>
        <w:pStyle w:val="BodyText"/>
        <w:spacing w:line="475" w:lineRule="auto"/>
        <w:rPr/>
      </w:pPr>
      <w:r/>
    </w:p>
    <w:p>
      <w:pPr>
        <w:ind w:right="75" w:firstLine="449"/>
        <w:spacing w:before="68" w:line="334" w:lineRule="auto"/>
        <w:jc w:val="both"/>
        <w:rPr>
          <w:rFonts w:ascii="SimSun" w:hAnsi="SimSun" w:eastAsia="SimSun" w:cs="SimSun"/>
          <w:sz w:val="21"/>
          <w:szCs w:val="21"/>
        </w:rPr>
      </w:pPr>
      <w:r>
        <w:rPr>
          <w:rFonts w:ascii="SimSun" w:hAnsi="SimSun" w:eastAsia="SimSun" w:cs="SimSun"/>
          <w:sz w:val="21"/>
          <w:szCs w:val="21"/>
          <w:spacing w:val="3"/>
        </w:rPr>
        <w:t>第五阶段是生态建设导向阶段。在这一阶段，随着海量第三方开</w:t>
      </w:r>
      <w:r>
        <w:rPr>
          <w:rFonts w:ascii="SimSun" w:hAnsi="SimSun" w:eastAsia="SimSun" w:cs="SimSun"/>
          <w:sz w:val="21"/>
          <w:szCs w:val="21"/>
          <w:spacing w:val="2"/>
        </w:rPr>
        <w:t>发者</w:t>
      </w:r>
      <w:r>
        <w:rPr>
          <w:rFonts w:ascii="SimSun" w:hAnsi="SimSun" w:eastAsia="SimSun" w:cs="SimSun"/>
          <w:sz w:val="21"/>
          <w:szCs w:val="21"/>
        </w:rPr>
        <w:t xml:space="preserve"> </w:t>
      </w:r>
      <w:r>
        <w:rPr>
          <w:rFonts w:ascii="SimSun" w:hAnsi="SimSun" w:eastAsia="SimSun" w:cs="SimSun"/>
          <w:sz w:val="21"/>
          <w:szCs w:val="21"/>
          <w:spacing w:val="1"/>
        </w:rPr>
        <w:t>与通用工业</w:t>
      </w:r>
      <w:r>
        <w:rPr>
          <w:rFonts w:ascii="SimSun" w:hAnsi="SimSun" w:eastAsia="SimSun" w:cs="SimSun"/>
          <w:sz w:val="21"/>
          <w:szCs w:val="21"/>
          <w:spacing w:val="-25"/>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的出现，工业互联网平台将进入一个以生态构建为导向的</w:t>
      </w:r>
      <w:r>
        <w:rPr>
          <w:rFonts w:ascii="SimSun" w:hAnsi="SimSun" w:eastAsia="SimSun" w:cs="SimSun"/>
          <w:sz w:val="21"/>
          <w:szCs w:val="21"/>
        </w:rPr>
        <w:t xml:space="preserve"> </w:t>
      </w:r>
      <w:r>
        <w:rPr>
          <w:rFonts w:ascii="SimSun" w:hAnsi="SimSun" w:eastAsia="SimSun" w:cs="SimSun"/>
          <w:sz w:val="21"/>
          <w:szCs w:val="21"/>
          <w:spacing w:val="12"/>
        </w:rPr>
        <w:t>新阶段。当前全球领军企业都在围绕“智能机器+云平台+工业</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2"/>
        </w:rPr>
        <w:t>”  </w:t>
      </w:r>
      <w:r>
        <w:rPr>
          <w:rFonts w:ascii="SimSun" w:hAnsi="SimSun" w:eastAsia="SimSun" w:cs="SimSun"/>
          <w:sz w:val="21"/>
          <w:szCs w:val="21"/>
          <w:spacing w:val="12"/>
        </w:rPr>
        <w:t>的</w:t>
      </w:r>
      <w:r>
        <w:rPr>
          <w:rFonts w:ascii="SimSun" w:hAnsi="SimSun" w:eastAsia="SimSun" w:cs="SimSun"/>
          <w:sz w:val="21"/>
          <w:szCs w:val="21"/>
        </w:rPr>
        <w:t xml:space="preserve"> </w:t>
      </w:r>
      <w:r>
        <w:rPr>
          <w:rFonts w:ascii="SimSun" w:hAnsi="SimSun" w:eastAsia="SimSun" w:cs="SimSun"/>
          <w:sz w:val="21"/>
          <w:szCs w:val="21"/>
          <w:spacing w:val="6"/>
        </w:rPr>
        <w:t>功能架构，培育海量第三方开发者开发工业</w:t>
      </w:r>
      <w:r>
        <w:rPr>
          <w:rFonts w:ascii="SimSun" w:hAnsi="SimSun" w:eastAsia="SimSun" w:cs="SimSun"/>
          <w:sz w:val="21"/>
          <w:szCs w:val="21"/>
          <w:spacing w:val="-51"/>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spacing w:val="6"/>
        </w:rPr>
        <w:t>构建基于平台的制造业</w:t>
      </w:r>
    </w:p>
    <w:p>
      <w:pPr>
        <w:spacing w:before="1" w:line="219" w:lineRule="auto"/>
        <w:rPr>
          <w:rFonts w:ascii="SimSun" w:hAnsi="SimSun" w:eastAsia="SimSun" w:cs="SimSun"/>
          <w:sz w:val="21"/>
          <w:szCs w:val="21"/>
        </w:rPr>
      </w:pPr>
      <w:r>
        <w:rPr>
          <w:rFonts w:ascii="SimSun" w:hAnsi="SimSun" w:eastAsia="SimSun" w:cs="SimSun"/>
          <w:sz w:val="21"/>
          <w:szCs w:val="21"/>
          <w:spacing w:val="-3"/>
        </w:rPr>
        <w:t>生态，不断巩固和强化制造业竞争优势。</w:t>
      </w:r>
    </w:p>
    <w:p>
      <w:pPr>
        <w:ind w:right="36" w:firstLine="449"/>
        <w:spacing w:before="130" w:line="305" w:lineRule="auto"/>
        <w:jc w:val="both"/>
        <w:rPr>
          <w:rFonts w:ascii="SimSun" w:hAnsi="SimSun" w:eastAsia="SimSun" w:cs="SimSun"/>
          <w:sz w:val="21"/>
          <w:szCs w:val="21"/>
        </w:rPr>
      </w:pPr>
      <w:r>
        <w:rPr>
          <w:rFonts w:ascii="SimSun" w:hAnsi="SimSun" w:eastAsia="SimSun" w:cs="SimSun"/>
          <w:sz w:val="21"/>
          <w:szCs w:val="21"/>
          <w:spacing w:val="4"/>
        </w:rPr>
        <w:t>总的来说，从工业云平台到工业互联网平台演进的五个阶段，主要体</w:t>
      </w:r>
      <w:r>
        <w:rPr>
          <w:rFonts w:ascii="SimSun" w:hAnsi="SimSun" w:eastAsia="SimSun" w:cs="SimSun"/>
          <w:sz w:val="21"/>
          <w:szCs w:val="21"/>
          <w:spacing w:val="7"/>
        </w:rPr>
        <w:t xml:space="preserve"> </w:t>
      </w:r>
      <w:r>
        <w:rPr>
          <w:rFonts w:ascii="SimSun" w:hAnsi="SimSun" w:eastAsia="SimSun" w:cs="SimSun"/>
          <w:sz w:val="21"/>
          <w:szCs w:val="21"/>
          <w:spacing w:val="1"/>
        </w:rPr>
        <w:t>现为四个方面的变化，如图8-2所示。</w:t>
      </w:r>
      <w:r>
        <w:rPr>
          <w:rFonts w:ascii="SimSun" w:hAnsi="SimSun" w:eastAsia="SimSun" w:cs="SimSun"/>
          <w:sz w:val="21"/>
          <w:szCs w:val="21"/>
          <w:spacing w:val="51"/>
        </w:rPr>
        <w:t xml:space="preserve"> </w:t>
      </w:r>
      <w:r>
        <w:rPr>
          <w:rFonts w:ascii="SimSun" w:hAnsi="SimSun" w:eastAsia="SimSun" w:cs="SimSun"/>
          <w:sz w:val="21"/>
          <w:szCs w:val="21"/>
          <w:spacing w:val="1"/>
        </w:rPr>
        <w:t>一是什么上云</w:t>
      </w:r>
      <w:r>
        <w:rPr>
          <w:rFonts w:ascii="SimSun" w:hAnsi="SimSun" w:eastAsia="SimSun" w:cs="SimSun"/>
          <w:sz w:val="21"/>
          <w:szCs w:val="21"/>
          <w:spacing w:val="-28"/>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What</w:t>
      </w:r>
      <w:r>
        <w:rPr>
          <w:rFonts w:ascii="Times New Roman" w:hAnsi="Times New Roman" w:eastAsia="Times New Roman" w:cs="Times New Roman"/>
          <w:sz w:val="21"/>
          <w:szCs w:val="21"/>
          <w:spacing w:val="1"/>
        </w:rPr>
        <w:t>)   </w:t>
      </w:r>
      <w:r>
        <w:rPr>
          <w:rFonts w:ascii="SimSun" w:hAnsi="SimSun" w:eastAsia="SimSun" w:cs="SimSun"/>
          <w:sz w:val="21"/>
          <w:szCs w:val="21"/>
          <w:spacing w:val="1"/>
        </w:rPr>
        <w:t>在变，</w:t>
      </w:r>
      <w:r>
        <w:rPr>
          <w:rFonts w:ascii="SimSun" w:hAnsi="SimSun" w:eastAsia="SimSun" w:cs="SimSun"/>
          <w:sz w:val="21"/>
          <w:szCs w:val="21"/>
        </w:rPr>
        <w:t>工业 </w:t>
      </w:r>
      <w:r>
        <w:rPr>
          <w:rFonts w:ascii="SimSun" w:hAnsi="SimSun" w:eastAsia="SimSun" w:cs="SimSun"/>
          <w:sz w:val="21"/>
          <w:szCs w:val="21"/>
          <w:spacing w:val="3"/>
        </w:rPr>
        <w:t>云平台强调开发工具软件、核心业务系统上云，工业互联网平台强调软硬</w:t>
      </w:r>
      <w:r>
        <w:rPr>
          <w:rFonts w:ascii="SimSun" w:hAnsi="SimSun" w:eastAsia="SimSun" w:cs="SimSun"/>
          <w:sz w:val="21"/>
          <w:szCs w:val="21"/>
          <w:spacing w:val="1"/>
        </w:rPr>
        <w:t xml:space="preserve"> </w:t>
      </w:r>
      <w:r>
        <w:rPr>
          <w:rFonts w:ascii="SimSun" w:hAnsi="SimSun" w:eastAsia="SimSun" w:cs="SimSun"/>
          <w:sz w:val="21"/>
          <w:szCs w:val="21"/>
          <w:spacing w:val="5"/>
        </w:rPr>
        <w:t>件整体上云。二是为什么上云</w:t>
      </w:r>
      <w:r>
        <w:rPr>
          <w:rFonts w:ascii="SimSun" w:hAnsi="SimSun" w:eastAsia="SimSun" w:cs="SimSun"/>
          <w:sz w:val="21"/>
          <w:szCs w:val="21"/>
          <w:spacing w:val="-27"/>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Why</w:t>
      </w:r>
      <w:r>
        <w:rPr>
          <w:rFonts w:ascii="Times New Roman" w:hAnsi="Times New Roman" w:eastAsia="Times New Roman" w:cs="Times New Roman"/>
          <w:sz w:val="21"/>
          <w:szCs w:val="21"/>
          <w:spacing w:val="5"/>
        </w:rPr>
        <w:t>)   </w:t>
      </w:r>
      <w:r>
        <w:rPr>
          <w:rFonts w:ascii="SimSun" w:hAnsi="SimSun" w:eastAsia="SimSun" w:cs="SimSun"/>
          <w:sz w:val="21"/>
          <w:szCs w:val="21"/>
          <w:spacing w:val="5"/>
        </w:rPr>
        <w:t>在变，工</w:t>
      </w:r>
      <w:r>
        <w:rPr>
          <w:rFonts w:ascii="SimSun" w:hAnsi="SimSun" w:eastAsia="SimSun" w:cs="SimSun"/>
          <w:sz w:val="21"/>
          <w:szCs w:val="21"/>
          <w:spacing w:val="4"/>
        </w:rPr>
        <w:t>业云平台的核心是节约硬</w:t>
      </w:r>
    </w:p>
    <w:p>
      <w:pPr>
        <w:spacing w:line="305" w:lineRule="auto"/>
        <w:sectPr>
          <w:footerReference w:type="default" r:id="rId425"/>
          <w:pgSz w:w="9100" w:h="13210"/>
          <w:pgMar w:top="400" w:right="1194" w:bottom="605" w:left="989" w:header="0" w:footer="456" w:gutter="0"/>
        </w:sectPr>
        <w:rPr>
          <w:rFonts w:ascii="SimSun" w:hAnsi="SimSun" w:eastAsia="SimSun" w:cs="SimSun"/>
          <w:sz w:val="21"/>
          <w:szCs w:val="21"/>
        </w:rPr>
      </w:pPr>
    </w:p>
    <w:p>
      <w:pPr>
        <w:pStyle w:val="BodyText"/>
        <w:spacing w:line="349" w:lineRule="auto"/>
        <w:rPr/>
      </w:pPr>
      <w:r/>
    </w:p>
    <w:p>
      <w:pPr>
        <w:ind w:right="33"/>
        <w:spacing w:before="40" w:line="263" w:lineRule="exact"/>
        <w:jc w:val="right"/>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position w:val="11"/>
        </w:rPr>
        <w:t>Chapter</w:t>
      </w:r>
      <w:r>
        <w:rPr>
          <w:rFonts w:ascii="Times New Roman" w:hAnsi="Times New Roman" w:eastAsia="Times New Roman" w:cs="Times New Roman"/>
          <w:sz w:val="14"/>
          <w:szCs w:val="14"/>
          <w:spacing w:val="5"/>
          <w:position w:val="11"/>
        </w:rPr>
        <w:t xml:space="preserve">   </w:t>
      </w:r>
      <w:r>
        <w:rPr>
          <w:rFonts w:ascii="Times New Roman" w:hAnsi="Times New Roman" w:eastAsia="Times New Roman" w:cs="Times New Roman"/>
          <w:sz w:val="14"/>
          <w:szCs w:val="14"/>
          <w:spacing w:val="-1"/>
          <w:position w:val="11"/>
        </w:rPr>
        <w:t>8</w:t>
      </w:r>
    </w:p>
    <w:p>
      <w:pPr>
        <w:ind w:right="12"/>
        <w:spacing w:line="220" w:lineRule="auto"/>
        <w:jc w:val="right"/>
        <w:rPr>
          <w:rFonts w:ascii="SimHei" w:hAnsi="SimHei" w:eastAsia="SimHei" w:cs="SimHei"/>
          <w:sz w:val="14"/>
          <w:szCs w:val="14"/>
        </w:rPr>
      </w:pPr>
      <w:r>
        <w:rPr>
          <w:rFonts w:ascii="SimHei" w:hAnsi="SimHei" w:eastAsia="SimHei" w:cs="SimHei"/>
          <w:sz w:val="14"/>
          <w:szCs w:val="14"/>
          <w:u w:val="single" w:color="auto"/>
          <w:spacing w:val="15"/>
        </w:rPr>
        <w:t>工业互</w:t>
      </w:r>
      <w:r>
        <w:rPr>
          <w:rFonts w:ascii="SimHei" w:hAnsi="SimHei" w:eastAsia="SimHei" w:cs="SimHei"/>
          <w:sz w:val="14"/>
          <w:szCs w:val="14"/>
          <w:spacing w:val="15"/>
        </w:rPr>
        <w:t>联</w:t>
      </w:r>
      <w:r>
        <w:rPr>
          <w:rFonts w:ascii="SimHei" w:hAnsi="SimHei" w:eastAsia="SimHei" w:cs="SimHei"/>
          <w:sz w:val="14"/>
          <w:szCs w:val="14"/>
          <w:spacing w:val="-34"/>
        </w:rPr>
        <w:t xml:space="preserve"> </w:t>
      </w:r>
      <w:r>
        <w:rPr>
          <w:rFonts w:ascii="SimHei" w:hAnsi="SimHei" w:eastAsia="SimHei" w:cs="SimHei"/>
          <w:sz w:val="14"/>
          <w:szCs w:val="14"/>
          <w:spacing w:val="15"/>
        </w:rPr>
        <w:t>网平台的演进路径</w:t>
      </w:r>
    </w:p>
    <w:p>
      <w:pPr>
        <w:pStyle w:val="BodyText"/>
        <w:spacing w:line="427" w:lineRule="auto"/>
        <w:rPr/>
      </w:pPr>
      <w:r/>
    </w:p>
    <w:p>
      <w:pPr>
        <w:spacing w:before="65" w:line="390" w:lineRule="exact"/>
        <w:jc w:val="right"/>
        <w:rPr>
          <w:rFonts w:ascii="SimSun" w:hAnsi="SimSun" w:eastAsia="SimSun" w:cs="SimSun"/>
          <w:sz w:val="20"/>
          <w:szCs w:val="20"/>
        </w:rPr>
      </w:pPr>
      <w:r>
        <w:rPr>
          <w:rFonts w:ascii="SimSun" w:hAnsi="SimSun" w:eastAsia="SimSun" w:cs="SimSun"/>
          <w:sz w:val="20"/>
          <w:szCs w:val="20"/>
          <w:spacing w:val="2"/>
          <w:position w:val="14"/>
        </w:rPr>
        <w:t>件与软件成本，工业互联网平台的核心提高工业知识生产、传播、复用效率，</w:t>
      </w:r>
    </w:p>
    <w:p>
      <w:pPr>
        <w:spacing w:line="218" w:lineRule="auto"/>
        <w:rPr>
          <w:rFonts w:ascii="SimSun" w:hAnsi="SimSun" w:eastAsia="SimSun" w:cs="SimSun"/>
          <w:sz w:val="20"/>
          <w:szCs w:val="20"/>
        </w:rPr>
      </w:pPr>
      <w:r>
        <w:rPr>
          <w:rFonts w:ascii="SimSun" w:hAnsi="SimSun" w:eastAsia="SimSun" w:cs="SimSun"/>
          <w:sz w:val="20"/>
          <w:szCs w:val="20"/>
          <w:spacing w:val="5"/>
        </w:rPr>
        <w:t>从成本控制导向向知识创造导向、生态导向转变，三是应用开发主体</w:t>
      </w:r>
      <w:r>
        <w:rPr>
          <w:rFonts w:ascii="SimSun" w:hAnsi="SimSun" w:eastAsia="SimSun" w:cs="SimSun"/>
          <w:sz w:val="20"/>
          <w:szCs w:val="20"/>
          <w:spacing w:val="4"/>
        </w:rPr>
        <w:t>(</w:t>
      </w:r>
      <w:r>
        <w:rPr>
          <w:rFonts w:ascii="SimSun" w:hAnsi="SimSun" w:eastAsia="SimSun" w:cs="SimSun"/>
          <w:sz w:val="20"/>
          <w:szCs w:val="20"/>
        </w:rPr>
        <w:t>Who</w:t>
      </w:r>
      <w:r>
        <w:rPr>
          <w:rFonts w:ascii="SimSun" w:hAnsi="SimSun" w:eastAsia="SimSun" w:cs="SimSun"/>
          <w:sz w:val="20"/>
          <w:szCs w:val="20"/>
          <w:spacing w:val="4"/>
        </w:rPr>
        <w:t>)</w:t>
      </w:r>
    </w:p>
    <w:p>
      <w:pPr>
        <w:ind w:right="27"/>
        <w:spacing w:before="153" w:line="344" w:lineRule="auto"/>
        <w:rPr>
          <w:rFonts w:ascii="SimSun" w:hAnsi="SimSun" w:eastAsia="SimSun" w:cs="SimSun"/>
          <w:sz w:val="20"/>
          <w:szCs w:val="20"/>
        </w:rPr>
      </w:pPr>
      <w:r>
        <w:rPr>
          <w:rFonts w:ascii="SimSun" w:hAnsi="SimSun" w:eastAsia="SimSun" w:cs="SimSun"/>
          <w:sz w:val="20"/>
          <w:szCs w:val="20"/>
          <w:spacing w:val="13"/>
        </w:rPr>
        <w:t>在变，工业云平台以平台开发商或软件厂商开发为主，工</w:t>
      </w:r>
      <w:r>
        <w:rPr>
          <w:rFonts w:ascii="SimSun" w:hAnsi="SimSun" w:eastAsia="SimSun" w:cs="SimSun"/>
          <w:sz w:val="20"/>
          <w:szCs w:val="20"/>
          <w:spacing w:val="12"/>
        </w:rPr>
        <w:t>业互联网平台强</w:t>
      </w:r>
      <w:r>
        <w:rPr>
          <w:rFonts w:ascii="SimSun" w:hAnsi="SimSun" w:eastAsia="SimSun" w:cs="SimSun"/>
          <w:sz w:val="20"/>
          <w:szCs w:val="20"/>
        </w:rPr>
        <w:t xml:space="preserve"> </w:t>
      </w:r>
      <w:r>
        <w:rPr>
          <w:rFonts w:ascii="SimSun" w:hAnsi="SimSun" w:eastAsia="SimSun" w:cs="SimSun"/>
          <w:sz w:val="20"/>
          <w:szCs w:val="20"/>
          <w:spacing w:val="15"/>
        </w:rPr>
        <w:t>调海量第三方开发者参与开发。四是运行机制</w:t>
      </w:r>
      <w:r>
        <w:rPr>
          <w:rFonts w:ascii="SimSun" w:hAnsi="SimSun" w:eastAsia="SimSun" w:cs="SimSun"/>
          <w:sz w:val="20"/>
          <w:szCs w:val="20"/>
          <w:spacing w:val="-28"/>
        </w:rPr>
        <w:t xml:space="preserve"> </w:t>
      </w:r>
      <w:r>
        <w:rPr>
          <w:rFonts w:ascii="Times New Roman" w:hAnsi="Times New Roman" w:eastAsia="Times New Roman" w:cs="Times New Roman"/>
          <w:sz w:val="20"/>
          <w:szCs w:val="20"/>
          <w:spacing w:val="14"/>
        </w:rPr>
        <w:t>(</w:t>
      </w:r>
      <w:r>
        <w:rPr>
          <w:rFonts w:ascii="Times New Roman" w:hAnsi="Times New Roman" w:eastAsia="Times New Roman" w:cs="Times New Roman"/>
          <w:sz w:val="20"/>
          <w:szCs w:val="20"/>
        </w:rPr>
        <w:t>How</w:t>
      </w:r>
      <w:r>
        <w:rPr>
          <w:rFonts w:ascii="Times New Roman" w:hAnsi="Times New Roman" w:eastAsia="Times New Roman" w:cs="Times New Roman"/>
          <w:sz w:val="20"/>
          <w:szCs w:val="20"/>
          <w:spacing w:val="14"/>
        </w:rPr>
        <w:t>)</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14"/>
        </w:rPr>
        <w:t>在变，工业云平台</w:t>
      </w:r>
      <w:r>
        <w:rPr>
          <w:rFonts w:ascii="SimSun" w:hAnsi="SimSun" w:eastAsia="SimSun" w:cs="SimSun"/>
          <w:sz w:val="20"/>
          <w:szCs w:val="20"/>
          <w:spacing w:val="2"/>
        </w:rPr>
        <w:t xml:space="preserve"> </w:t>
      </w:r>
      <w:r>
        <w:rPr>
          <w:rFonts w:ascii="SimSun" w:hAnsi="SimSun" w:eastAsia="SimSun" w:cs="SimSun"/>
          <w:sz w:val="20"/>
          <w:szCs w:val="20"/>
          <w:spacing w:val="13"/>
        </w:rPr>
        <w:t>更多是一个单边市场，工业互联网平台是一个双边</w:t>
      </w:r>
      <w:r>
        <w:rPr>
          <w:rFonts w:ascii="SimSun" w:hAnsi="SimSun" w:eastAsia="SimSun" w:cs="SimSun"/>
          <w:sz w:val="20"/>
          <w:szCs w:val="20"/>
          <w:spacing w:val="12"/>
        </w:rPr>
        <w:t>市场，强调海量、开放</w:t>
      </w:r>
    </w:p>
    <w:p>
      <w:pPr>
        <w:spacing w:line="212" w:lineRule="auto"/>
        <w:rPr>
          <w:rFonts w:ascii="SimSun" w:hAnsi="SimSun" w:eastAsia="SimSun" w:cs="SimSun"/>
          <w:sz w:val="20"/>
          <w:szCs w:val="20"/>
        </w:rPr>
      </w:pP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26"/>
          <w:w w:val="101"/>
        </w:rPr>
        <w:t xml:space="preserve"> </w:t>
      </w:r>
      <w:r>
        <w:rPr>
          <w:rFonts w:ascii="SimSun" w:hAnsi="SimSun" w:eastAsia="SimSun" w:cs="SimSun"/>
          <w:sz w:val="20"/>
          <w:szCs w:val="20"/>
          <w:spacing w:val="8"/>
        </w:rPr>
        <w:t>应用与工业用户之间形成相互促进、双向迭代的生态体系。</w:t>
      </w:r>
    </w:p>
    <w:p>
      <w:pPr>
        <w:pStyle w:val="BodyText"/>
        <w:spacing w:line="312" w:lineRule="auto"/>
        <w:rPr/>
      </w:pPr>
      <w:r/>
    </w:p>
    <w:p>
      <w:pPr>
        <w:pStyle w:val="BodyText"/>
        <w:spacing w:before="1" w:line="3908" w:lineRule="exact"/>
        <w:rPr/>
      </w:pPr>
      <w:r>
        <w:rPr>
          <w:position w:val="-78"/>
        </w:rPr>
        <w:pict>
          <v:group id="_x0000_s1000" style="mso-position-vertical-relative:line;mso-position-horizontal-relative:char;width:342.05pt;height:195.4pt;" filled="false" stroked="false" coordsize="6840,3907" coordorigin="0,0">
            <v:shape id="_x0000_s1002" style="position:absolute;left:30;top:0;width:6810;height:3130;" filled="false" stroked="false" type="#_x0000_t75">
              <v:imagedata o:title="" r:id="rId427"/>
            </v:shape>
            <v:shape id="_x0000_s1004" style="position:absolute;left:-20;top:267;width:6227;height:3661;" filled="false" stroked="false" type="#_x0000_t202">
              <v:fill on="false"/>
              <v:stroke on="false"/>
              <v:path/>
              <v:imagedata o:title=""/>
              <o:lock v:ext="edit" aspectratio="false"/>
              <v:textbox inset="0mm,0mm,0mm,0mm">
                <w:txbxContent>
                  <w:p>
                    <w:pPr>
                      <w:ind w:left="3730"/>
                      <w:spacing w:before="20" w:line="221" w:lineRule="auto"/>
                      <w:rPr>
                        <w:rFonts w:ascii="SimSun" w:hAnsi="SimSun" w:eastAsia="SimSun" w:cs="SimSun"/>
                        <w:sz w:val="14"/>
                        <w:szCs w:val="14"/>
                      </w:rPr>
                    </w:pPr>
                    <w:r>
                      <w:rPr>
                        <w:rFonts w:ascii="SimSun" w:hAnsi="SimSun" w:eastAsia="SimSun" w:cs="SimSun"/>
                        <w:sz w:val="14"/>
                        <w:szCs w:val="14"/>
                        <w:color w:val="FFFFFF"/>
                        <w:spacing w:val="-7"/>
                      </w:rPr>
                      <w:t>王业互联网平台</w:t>
                    </w:r>
                  </w:p>
                  <w:p>
                    <w:pPr>
                      <w:spacing w:line="345" w:lineRule="auto"/>
                      <w:rPr>
                        <w:rFonts w:ascii="Arial"/>
                        <w:sz w:val="21"/>
                      </w:rPr>
                    </w:pPr>
                    <w:r/>
                  </w:p>
                  <w:p>
                    <w:pPr>
                      <w:ind w:left="3300"/>
                      <w:spacing w:before="46" w:line="213" w:lineRule="auto"/>
                      <w:rPr>
                        <w:rFonts w:ascii="SimHei" w:hAnsi="SimHei" w:eastAsia="SimHei" w:cs="SimHei"/>
                        <w:sz w:val="14"/>
                        <w:szCs w:val="14"/>
                      </w:rPr>
                    </w:pPr>
                    <w:r>
                      <w:rPr>
                        <w:rFonts w:ascii="SimHei" w:hAnsi="SimHei" w:eastAsia="SimHei" w:cs="SimHei"/>
                        <w:sz w:val="14"/>
                        <w:szCs w:val="14"/>
                        <w:spacing w:val="-5"/>
                      </w:rPr>
                      <w:t>硬件；生产设备、产品装备</w:t>
                    </w:r>
                  </w:p>
                  <w:p>
                    <w:pPr>
                      <w:spacing w:line="317" w:lineRule="auto"/>
                      <w:rPr>
                        <w:rFonts w:ascii="Arial"/>
                        <w:sz w:val="21"/>
                      </w:rPr>
                    </w:pPr>
                    <w:r/>
                  </w:p>
                  <w:p>
                    <w:pPr>
                      <w:ind w:left="3300"/>
                      <w:spacing w:before="46" w:line="185" w:lineRule="auto"/>
                      <w:rPr>
                        <w:rFonts w:ascii="SimSun" w:hAnsi="SimSun" w:eastAsia="SimSun" w:cs="SimSun"/>
                        <w:sz w:val="14"/>
                        <w:szCs w:val="14"/>
                      </w:rPr>
                    </w:pPr>
                    <w:r>
                      <w:rPr>
                        <w:rFonts w:ascii="SimSun" w:hAnsi="SimSun" w:eastAsia="SimSun" w:cs="SimSun"/>
                        <w:sz w:val="14"/>
                        <w:szCs w:val="14"/>
                        <w:spacing w:val="-6"/>
                      </w:rPr>
                      <w:t>提高工业知识生产、传播、</w:t>
                    </w:r>
                  </w:p>
                  <w:p>
                    <w:pPr>
                      <w:ind w:left="3300"/>
                      <w:spacing w:line="219" w:lineRule="auto"/>
                      <w:rPr>
                        <w:rFonts w:ascii="SimSun" w:hAnsi="SimSun" w:eastAsia="SimSun" w:cs="SimSun"/>
                        <w:sz w:val="14"/>
                        <w:szCs w:val="14"/>
                      </w:rPr>
                    </w:pPr>
                    <w:r>
                      <w:rPr>
                        <w:rFonts w:ascii="SimSun" w:hAnsi="SimSun" w:eastAsia="SimSun" w:cs="SimSun"/>
                        <w:sz w:val="14"/>
                        <w:szCs w:val="14"/>
                        <w:spacing w:val="-2"/>
                      </w:rPr>
                      <w:t>复用效率</w:t>
                    </w:r>
                  </w:p>
                  <w:p>
                    <w:pPr>
                      <w:spacing w:line="286" w:lineRule="auto"/>
                      <w:rPr>
                        <w:rFonts w:ascii="Arial"/>
                        <w:sz w:val="21"/>
                      </w:rPr>
                    </w:pPr>
                    <w:r/>
                  </w:p>
                  <w:p>
                    <w:pPr>
                      <w:ind w:left="3300"/>
                      <w:spacing w:before="46" w:line="219" w:lineRule="auto"/>
                      <w:rPr>
                        <w:rFonts w:ascii="SimSun" w:hAnsi="SimSun" w:eastAsia="SimSun" w:cs="SimSun"/>
                        <w:sz w:val="14"/>
                        <w:szCs w:val="14"/>
                      </w:rPr>
                    </w:pPr>
                    <w:r>
                      <w:rPr>
                        <w:rFonts w:ascii="SimSun" w:hAnsi="SimSun" w:eastAsia="SimSun" w:cs="SimSun"/>
                        <w:sz w:val="14"/>
                        <w:szCs w:val="14"/>
                        <w:spacing w:val="-5"/>
                      </w:rPr>
                      <w:t>海量第三方开发者参与开发</w:t>
                    </w:r>
                  </w:p>
                  <w:p>
                    <w:pPr>
                      <w:spacing w:line="241" w:lineRule="auto"/>
                      <w:rPr>
                        <w:rFonts w:ascii="Arial"/>
                        <w:sz w:val="21"/>
                      </w:rPr>
                    </w:pPr>
                    <w:r/>
                  </w:p>
                  <w:p>
                    <w:pPr>
                      <w:ind w:left="3210" w:right="1097"/>
                      <w:spacing w:before="45" w:line="205" w:lineRule="auto"/>
                      <w:jc w:val="both"/>
                      <w:rPr>
                        <w:rFonts w:ascii="SimHei" w:hAnsi="SimHei" w:eastAsia="SimHei" w:cs="SimHei"/>
                        <w:sz w:val="14"/>
                        <w:szCs w:val="14"/>
                      </w:rPr>
                    </w:pPr>
                    <w:r>
                      <w:rPr>
                        <w:rFonts w:ascii="SimSun" w:hAnsi="SimSun" w:eastAsia="SimSun" w:cs="SimSun"/>
                        <w:sz w:val="14"/>
                        <w:szCs w:val="14"/>
                        <w:spacing w:val="-4"/>
                      </w:rPr>
                      <w:t>形成海量、开放</w:t>
                    </w:r>
                    <w:r>
                      <w:rPr>
                        <w:rFonts w:ascii="Times New Roman" w:hAnsi="Times New Roman" w:eastAsia="Times New Roman" w:cs="Times New Roman"/>
                        <w:sz w:val="14"/>
                        <w:szCs w:val="14"/>
                        <w:spacing w:val="-4"/>
                      </w:rPr>
                      <w:t>App</w:t>
                    </w:r>
                    <w:r>
                      <w:rPr>
                        <w:rFonts w:ascii="SimSun" w:hAnsi="SimSun" w:eastAsia="SimSun" w:cs="SimSun"/>
                        <w:sz w:val="14"/>
                        <w:szCs w:val="14"/>
                        <w:spacing w:val="-4"/>
                      </w:rPr>
                      <w:t>应用与工业 </w:t>
                    </w:r>
                    <w:r>
                      <w:rPr>
                        <w:rFonts w:ascii="SimSun" w:hAnsi="SimSun" w:eastAsia="SimSun" w:cs="SimSun"/>
                        <w:sz w:val="14"/>
                        <w:szCs w:val="14"/>
                        <w:spacing w:val="-3"/>
                      </w:rPr>
                      <w:t>用户之间相互促进、双向迭代的</w:t>
                    </w:r>
                    <w:r>
                      <w:rPr>
                        <w:rFonts w:ascii="SimSun" w:hAnsi="SimSun" w:eastAsia="SimSun" w:cs="SimSun"/>
                        <w:sz w:val="14"/>
                        <w:szCs w:val="14"/>
                        <w:spacing w:val="1"/>
                      </w:rPr>
                      <w:t xml:space="preserve"> </w:t>
                    </w:r>
                    <w:r>
                      <w:rPr>
                        <w:rFonts w:ascii="SimHei" w:hAnsi="SimHei" w:eastAsia="SimHei" w:cs="SimHei"/>
                        <w:sz w:val="14"/>
                        <w:szCs w:val="14"/>
                        <w:spacing w:val="-1"/>
                      </w:rPr>
                      <w:t>生态体系</w:t>
                    </w:r>
                  </w:p>
                  <w:p>
                    <w:pPr>
                      <w:spacing w:line="265" w:lineRule="auto"/>
                      <w:rPr>
                        <w:rFonts w:ascii="Arial"/>
                        <w:sz w:val="21"/>
                      </w:rPr>
                    </w:pPr>
                    <w:r/>
                  </w:p>
                  <w:p>
                    <w:pPr>
                      <w:ind w:left="20"/>
                      <w:spacing w:before="65" w:line="219" w:lineRule="auto"/>
                      <w:rPr>
                        <w:rFonts w:ascii="SimSun" w:hAnsi="SimSun" w:eastAsia="SimSun" w:cs="SimSun"/>
                        <w:sz w:val="20"/>
                        <w:szCs w:val="20"/>
                      </w:rPr>
                    </w:pPr>
                    <w:r>
                      <w:rPr>
                        <w:rFonts w:ascii="SimSun" w:hAnsi="SimSun" w:eastAsia="SimSun" w:cs="SimSun"/>
                        <w:sz w:val="20"/>
                        <w:szCs w:val="20"/>
                        <w:spacing w:val="-20"/>
                      </w:rPr>
                      <w:t>图表来源：作者自绘</w:t>
                    </w:r>
                  </w:p>
                  <w:p>
                    <w:pPr>
                      <w:spacing w:before="202" w:line="219" w:lineRule="auto"/>
                      <w:jc w:val="right"/>
                      <w:rPr>
                        <w:rFonts w:ascii="SimSun" w:hAnsi="SimSun" w:eastAsia="SimSun" w:cs="SimSun"/>
                        <w:sz w:val="20"/>
                        <w:szCs w:val="20"/>
                      </w:rPr>
                    </w:pPr>
                    <w:r>
                      <w:rPr>
                        <w:rFonts w:ascii="SimSun" w:hAnsi="SimSun" w:eastAsia="SimSun" w:cs="SimSun"/>
                        <w:sz w:val="20"/>
                        <w:szCs w:val="20"/>
                        <w:spacing w:val="-18"/>
                      </w:rPr>
                      <w:t>图8-2</w:t>
                    </w:r>
                    <w:r>
                      <w:rPr>
                        <w:rFonts w:ascii="SimSun" w:hAnsi="SimSun" w:eastAsia="SimSun" w:cs="SimSun"/>
                        <w:sz w:val="20"/>
                        <w:szCs w:val="20"/>
                        <w:spacing w:val="38"/>
                      </w:rPr>
                      <w:t xml:space="preserve"> </w:t>
                    </w:r>
                    <w:r>
                      <w:rPr>
                        <w:rFonts w:ascii="SimSun" w:hAnsi="SimSun" w:eastAsia="SimSun" w:cs="SimSun"/>
                        <w:sz w:val="20"/>
                        <w:szCs w:val="20"/>
                        <w:spacing w:val="-18"/>
                      </w:rPr>
                      <w:t>工业云平</w:t>
                    </w:r>
                    <w:r>
                      <w:rPr>
                        <w:rFonts w:ascii="SimSun" w:hAnsi="SimSun" w:eastAsia="SimSun" w:cs="SimSun"/>
                        <w:sz w:val="20"/>
                        <w:szCs w:val="20"/>
                        <w:spacing w:val="-17"/>
                      </w:rPr>
                      <w:t>台到工业互联网平台演进的五个阶段四个</w:t>
                    </w:r>
                    <w:r>
                      <w:rPr>
                        <w:rFonts w:ascii="SimSun" w:hAnsi="SimSun" w:eastAsia="SimSun" w:cs="SimSun"/>
                        <w:sz w:val="20"/>
                        <w:szCs w:val="20"/>
                        <w:spacing w:val="-18"/>
                      </w:rPr>
                      <w:t>方面的变</w:t>
                    </w:r>
                    <w:r>
                      <w:rPr>
                        <w:rFonts w:ascii="SimSun" w:hAnsi="SimSun" w:eastAsia="SimSun" w:cs="SimSun"/>
                        <w:sz w:val="20"/>
                        <w:szCs w:val="20"/>
                        <w:spacing w:val="-10"/>
                      </w:rPr>
                      <w:t>化</w:t>
                    </w:r>
                  </w:p>
                </w:txbxContent>
              </v:textbox>
            </v:shape>
            <v:shape id="_x0000_s1006" style="position:absolute;left:5230;top:284;width:1388;height:2562;" filled="false" stroked="false" type="#_x0000_t202">
              <v:fill on="false"/>
              <v:stroke on="false"/>
              <v:path/>
              <v:imagedata o:title=""/>
              <o:lock v:ext="edit" aspectratio="false"/>
              <v:textbox inset="0mm,0mm,0mm,0mm">
                <w:txbxContent>
                  <w:p>
                    <w:pPr>
                      <w:ind w:left="429"/>
                      <w:spacing w:before="20" w:line="225" w:lineRule="auto"/>
                      <w:rPr>
                        <w:rFonts w:ascii="KaiTi" w:hAnsi="KaiTi" w:eastAsia="KaiTi" w:cs="KaiTi"/>
                        <w:sz w:val="14"/>
                        <w:szCs w:val="14"/>
                      </w:rPr>
                    </w:pPr>
                    <w:r>
                      <w:rPr>
                        <w:rFonts w:ascii="KaiTi" w:hAnsi="KaiTi" w:eastAsia="KaiTi" w:cs="KaiTi"/>
                        <w:sz w:val="14"/>
                        <w:szCs w:val="14"/>
                        <w:color w:val="FFFFFF"/>
                        <w:spacing w:val="-2"/>
                      </w:rPr>
                      <w:t>本质区别</w:t>
                    </w:r>
                  </w:p>
                  <w:p>
                    <w:pPr>
                      <w:spacing w:line="313" w:lineRule="auto"/>
                      <w:rPr>
                        <w:rFonts w:ascii="Arial"/>
                        <w:sz w:val="21"/>
                      </w:rPr>
                    </w:pPr>
                    <w:r/>
                  </w:p>
                  <w:p>
                    <w:pPr>
                      <w:ind w:left="20"/>
                      <w:spacing w:before="46" w:line="219" w:lineRule="auto"/>
                      <w:rPr>
                        <w:rFonts w:ascii="SimSun" w:hAnsi="SimSun" w:eastAsia="SimSun" w:cs="SimSun"/>
                        <w:sz w:val="14"/>
                        <w:szCs w:val="14"/>
                      </w:rPr>
                    </w:pPr>
                    <w:r>
                      <w:rPr>
                        <w:rFonts w:ascii="SimSun" w:hAnsi="SimSun" w:eastAsia="SimSun" w:cs="SimSun"/>
                        <w:sz w:val="14"/>
                        <w:szCs w:val="14"/>
                        <w:spacing w:val="-7"/>
                      </w:rPr>
                      <w:t>从软件上云到硬件上云</w:t>
                    </w:r>
                  </w:p>
                  <w:p>
                    <w:pPr>
                      <w:spacing w:line="295" w:lineRule="auto"/>
                      <w:rPr>
                        <w:rFonts w:ascii="Arial"/>
                        <w:sz w:val="21"/>
                      </w:rPr>
                    </w:pPr>
                    <w:r/>
                  </w:p>
                  <w:p>
                    <w:pPr>
                      <w:ind w:left="20" w:right="20"/>
                      <w:spacing w:before="46" w:line="204" w:lineRule="auto"/>
                      <w:rPr>
                        <w:rFonts w:ascii="SimSun" w:hAnsi="SimSun" w:eastAsia="SimSun" w:cs="SimSun"/>
                        <w:sz w:val="14"/>
                        <w:szCs w:val="14"/>
                      </w:rPr>
                    </w:pPr>
                    <w:r>
                      <w:rPr>
                        <w:rFonts w:ascii="SimSun" w:hAnsi="SimSun" w:eastAsia="SimSun" w:cs="SimSun"/>
                        <w:sz w:val="14"/>
                        <w:szCs w:val="14"/>
                        <w:spacing w:val="-6"/>
                      </w:rPr>
                      <w:t>从成本控制导向到知识</w:t>
                    </w:r>
                    <w:r>
                      <w:rPr>
                        <w:rFonts w:ascii="SimSun" w:hAnsi="SimSun" w:eastAsia="SimSun" w:cs="SimSun"/>
                        <w:sz w:val="14"/>
                        <w:szCs w:val="14"/>
                        <w:spacing w:val="6"/>
                      </w:rPr>
                      <w:t xml:space="preserve"> </w:t>
                    </w:r>
                    <w:r>
                      <w:rPr>
                        <w:rFonts w:ascii="SimSun" w:hAnsi="SimSun" w:eastAsia="SimSun" w:cs="SimSun"/>
                        <w:sz w:val="14"/>
                        <w:szCs w:val="14"/>
                        <w:spacing w:val="-6"/>
                      </w:rPr>
                      <w:t>创造导向、生态导向</w:t>
                    </w:r>
                  </w:p>
                  <w:p>
                    <w:pPr>
                      <w:spacing w:line="244" w:lineRule="auto"/>
                      <w:rPr>
                        <w:rFonts w:ascii="Arial"/>
                        <w:sz w:val="21"/>
                      </w:rPr>
                    </w:pPr>
                    <w:r/>
                  </w:p>
                  <w:p>
                    <w:pPr>
                      <w:ind w:left="20" w:right="169"/>
                      <w:spacing w:before="45" w:line="202" w:lineRule="auto"/>
                      <w:rPr>
                        <w:rFonts w:ascii="SimSun" w:hAnsi="SimSun" w:eastAsia="SimSun" w:cs="SimSun"/>
                        <w:sz w:val="14"/>
                        <w:szCs w:val="14"/>
                      </w:rPr>
                    </w:pPr>
                    <w:r>
                      <w:rPr>
                        <w:rFonts w:ascii="SimSun" w:hAnsi="SimSun" w:eastAsia="SimSun" w:cs="SimSun"/>
                        <w:sz w:val="14"/>
                        <w:szCs w:val="14"/>
                        <w:spacing w:val="-7"/>
                      </w:rPr>
                      <w:t>从平台及软件开发商</w:t>
                    </w:r>
                    <w:r>
                      <w:rPr>
                        <w:rFonts w:ascii="SimSun" w:hAnsi="SimSun" w:eastAsia="SimSun" w:cs="SimSun"/>
                        <w:sz w:val="14"/>
                        <w:szCs w:val="14"/>
                      </w:rPr>
                      <w:t xml:space="preserve"> </w:t>
                    </w:r>
                    <w:r>
                      <w:rPr>
                        <w:rFonts w:ascii="SimSun" w:hAnsi="SimSun" w:eastAsia="SimSun" w:cs="SimSun"/>
                        <w:sz w:val="14"/>
                        <w:szCs w:val="14"/>
                        <w:spacing w:val="-8"/>
                      </w:rPr>
                      <w:t>到海量第三方开发者</w:t>
                    </w:r>
                  </w:p>
                  <w:p>
                    <w:pPr>
                      <w:spacing w:line="246" w:lineRule="auto"/>
                      <w:rPr>
                        <w:rFonts w:ascii="Arial"/>
                        <w:sz w:val="21"/>
                      </w:rPr>
                    </w:pPr>
                    <w:r/>
                  </w:p>
                  <w:p>
                    <w:pPr>
                      <w:ind w:left="449" w:right="225" w:hanging="120"/>
                      <w:spacing w:before="46" w:line="202" w:lineRule="auto"/>
                      <w:rPr>
                        <w:rFonts w:ascii="SimSun" w:hAnsi="SimSun" w:eastAsia="SimSun" w:cs="SimSun"/>
                        <w:sz w:val="14"/>
                        <w:szCs w:val="14"/>
                      </w:rPr>
                    </w:pPr>
                    <w:r>
                      <w:rPr>
                        <w:rFonts w:ascii="SimSun" w:hAnsi="SimSun" w:eastAsia="SimSun" w:cs="SimSun"/>
                        <w:sz w:val="14"/>
                        <w:szCs w:val="14"/>
                        <w:spacing w:val="-2"/>
                      </w:rPr>
                      <w:t>从单边市场到</w:t>
                    </w:r>
                    <w:r>
                      <w:rPr>
                        <w:rFonts w:ascii="SimSun" w:hAnsi="SimSun" w:eastAsia="SimSun" w:cs="SimSun"/>
                        <w:sz w:val="14"/>
                        <w:szCs w:val="14"/>
                        <w:spacing w:val="3"/>
                      </w:rPr>
                      <w:t xml:space="preserve"> </w:t>
                    </w:r>
                    <w:r>
                      <w:rPr>
                        <w:rFonts w:ascii="SimSun" w:hAnsi="SimSun" w:eastAsia="SimSun" w:cs="SimSun"/>
                        <w:sz w:val="14"/>
                        <w:szCs w:val="14"/>
                        <w:spacing w:val="-2"/>
                      </w:rPr>
                      <w:t>双边市场</w:t>
                    </w:r>
                  </w:p>
                </w:txbxContent>
              </v:textbox>
            </v:shape>
            <v:shape id="_x0000_s1008" style="position:absolute;left:1430;top:2025;width:1716;height:816;"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4"/>
                        <w:szCs w:val="14"/>
                      </w:rPr>
                    </w:pPr>
                    <w:r>
                      <w:rPr>
                        <w:rFonts w:ascii="SimSun" w:hAnsi="SimSun" w:eastAsia="SimSun" w:cs="SimSun"/>
                        <w:sz w:val="14"/>
                        <w:szCs w:val="14"/>
                        <w:spacing w:val="-1"/>
                      </w:rPr>
                      <w:t>平台开发商或软件厂商开发</w:t>
                    </w:r>
                  </w:p>
                  <w:p>
                    <w:pPr>
                      <w:spacing w:line="275" w:lineRule="auto"/>
                      <w:rPr>
                        <w:rFonts w:ascii="Arial"/>
                        <w:sz w:val="21"/>
                      </w:rPr>
                    </w:pPr>
                    <w:r/>
                  </w:p>
                  <w:p>
                    <w:pPr>
                      <w:ind w:left="20" w:right="21"/>
                      <w:spacing w:before="46" w:line="204" w:lineRule="auto"/>
                      <w:rPr>
                        <w:rFonts w:ascii="SimSun" w:hAnsi="SimSun" w:eastAsia="SimSun" w:cs="SimSun"/>
                        <w:sz w:val="14"/>
                        <w:szCs w:val="14"/>
                      </w:rPr>
                    </w:pPr>
                    <w:r>
                      <w:rPr>
                        <w:rFonts w:ascii="SimSun" w:hAnsi="SimSun" w:eastAsia="SimSun" w:cs="SimSun"/>
                        <w:sz w:val="14"/>
                        <w:szCs w:val="14"/>
                        <w:spacing w:val="-1"/>
                      </w:rPr>
                      <w:t>数量有限、封闭、定制化工</w:t>
                    </w:r>
                    <w:r>
                      <w:rPr>
                        <w:rFonts w:ascii="SimSun" w:hAnsi="SimSun" w:eastAsia="SimSun" w:cs="SimSun"/>
                        <w:sz w:val="14"/>
                        <w:szCs w:val="14"/>
                        <w:spacing w:val="4"/>
                      </w:rPr>
                      <w:t xml:space="preserve"> </w:t>
                    </w:r>
                    <w:r>
                      <w:rPr>
                        <w:rFonts w:ascii="SimSun" w:hAnsi="SimSun" w:eastAsia="SimSun" w:cs="SimSun"/>
                        <w:sz w:val="14"/>
                        <w:szCs w:val="14"/>
                        <w:spacing w:val="-6"/>
                      </w:rPr>
                      <w:t>业App,</w:t>
                    </w:r>
                    <w:r>
                      <w:rPr>
                        <w:rFonts w:ascii="SimSun" w:hAnsi="SimSun" w:eastAsia="SimSun" w:cs="SimSun"/>
                        <w:sz w:val="14"/>
                        <w:szCs w:val="14"/>
                        <w:spacing w:val="51"/>
                      </w:rPr>
                      <w:t xml:space="preserve"> </w:t>
                    </w:r>
                    <w:r>
                      <w:rPr>
                        <w:rFonts w:ascii="SimSun" w:hAnsi="SimSun" w:eastAsia="SimSun" w:cs="SimSun"/>
                        <w:sz w:val="14"/>
                        <w:szCs w:val="14"/>
                        <w:spacing w:val="-6"/>
                      </w:rPr>
                      <w:t>难以形成双向迭代</w:t>
                    </w:r>
                  </w:p>
                </w:txbxContent>
              </v:textbox>
            </v:shape>
            <v:shape id="_x0000_s1010" style="position:absolute;left:1580;top:795;width:1246;height:810;" filled="false" stroked="false" type="#_x0000_t202">
              <v:fill on="false"/>
              <v:stroke on="false"/>
              <v:path/>
              <v:imagedata o:title=""/>
              <o:lock v:ext="edit" aspectratio="false"/>
              <v:textbox inset="0mm,0mm,0mm,0mm">
                <w:txbxContent>
                  <w:p>
                    <w:pPr>
                      <w:ind w:left="89"/>
                      <w:spacing w:before="19" w:line="185" w:lineRule="auto"/>
                      <w:rPr>
                        <w:rFonts w:ascii="SimSun" w:hAnsi="SimSun" w:eastAsia="SimSun" w:cs="SimSun"/>
                        <w:sz w:val="14"/>
                        <w:szCs w:val="14"/>
                      </w:rPr>
                    </w:pPr>
                    <w:r>
                      <w:rPr>
                        <w:rFonts w:ascii="SimSun" w:hAnsi="SimSun" w:eastAsia="SimSun" w:cs="SimSun"/>
                        <w:sz w:val="14"/>
                        <w:szCs w:val="14"/>
                        <w:spacing w:val="-5"/>
                      </w:rPr>
                      <w:t>开发工具软件/</w:t>
                    </w:r>
                  </w:p>
                  <w:p>
                    <w:pPr>
                      <w:ind w:left="89"/>
                      <w:spacing w:line="219" w:lineRule="auto"/>
                      <w:rPr>
                        <w:rFonts w:ascii="SimSun" w:hAnsi="SimSun" w:eastAsia="SimSun" w:cs="SimSun"/>
                        <w:sz w:val="14"/>
                        <w:szCs w:val="14"/>
                      </w:rPr>
                    </w:pPr>
                    <w:r>
                      <w:rPr>
                        <w:rFonts w:ascii="SimSun" w:hAnsi="SimSun" w:eastAsia="SimSun" w:cs="SimSun"/>
                        <w:sz w:val="14"/>
                        <w:szCs w:val="14"/>
                        <w:spacing w:val="-1"/>
                      </w:rPr>
                      <w:t>核心业务系统</w:t>
                    </w:r>
                  </w:p>
                  <w:p>
                    <w:pPr>
                      <w:spacing w:line="275" w:lineRule="auto"/>
                      <w:rPr>
                        <w:rFonts w:ascii="Arial"/>
                        <w:sz w:val="21"/>
                      </w:rPr>
                    </w:pPr>
                    <w:r/>
                  </w:p>
                  <w:p>
                    <w:pPr>
                      <w:ind w:left="20"/>
                      <w:spacing w:before="46" w:line="219" w:lineRule="auto"/>
                      <w:rPr>
                        <w:rFonts w:ascii="SimSun" w:hAnsi="SimSun" w:eastAsia="SimSun" w:cs="SimSun"/>
                        <w:sz w:val="14"/>
                        <w:szCs w:val="14"/>
                      </w:rPr>
                    </w:pPr>
                    <w:r>
                      <w:rPr>
                        <w:rFonts w:ascii="SimSun" w:hAnsi="SimSun" w:eastAsia="SimSun" w:cs="SimSun"/>
                        <w:sz w:val="14"/>
                        <w:szCs w:val="14"/>
                        <w:spacing w:val="-6"/>
                      </w:rPr>
                      <w:t>节约硬件与软件成本</w:t>
                    </w:r>
                  </w:p>
                </w:txbxContent>
              </v:textbox>
            </v:shape>
            <v:shape id="_x0000_s1012" style="position:absolute;left:320;top:789;width:985;height:875;" filled="false" stroked="false" type="#_x0000_t202">
              <v:fill on="false"/>
              <v:stroke on="false"/>
              <v:path/>
              <v:imagedata o:title=""/>
              <o:lock v:ext="edit" aspectratio="false"/>
              <v:textbox inset="0mm,0mm,0mm,0mm">
                <w:txbxContent>
                  <w:p>
                    <w:pPr>
                      <w:ind w:left="300"/>
                      <w:spacing w:before="20" w:line="173"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What?</w:t>
                    </w:r>
                  </w:p>
                  <w:p>
                    <w:pPr>
                      <w:ind w:left="109"/>
                      <w:spacing w:line="219" w:lineRule="auto"/>
                      <w:rPr>
                        <w:rFonts w:ascii="SimSun" w:hAnsi="SimSun" w:eastAsia="SimSun" w:cs="SimSun"/>
                        <w:sz w:val="14"/>
                        <w:szCs w:val="14"/>
                      </w:rPr>
                    </w:pPr>
                    <w:r>
                      <w:rPr>
                        <w:rFonts w:ascii="SimSun" w:hAnsi="SimSun" w:eastAsia="SimSun" w:cs="SimSun"/>
                        <w:sz w:val="14"/>
                        <w:szCs w:val="14"/>
                        <w:spacing w:val="-1"/>
                      </w:rPr>
                      <w:t>什么上云在变</w:t>
                    </w:r>
                  </w:p>
                  <w:p>
                    <w:pPr>
                      <w:ind w:left="279"/>
                      <w:spacing w:before="279"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Why?</w:t>
                    </w:r>
                  </w:p>
                  <w:p>
                    <w:pPr>
                      <w:ind w:left="20"/>
                      <w:spacing w:before="5" w:line="219" w:lineRule="auto"/>
                      <w:rPr>
                        <w:rFonts w:ascii="SimSun" w:hAnsi="SimSun" w:eastAsia="SimSun" w:cs="SimSun"/>
                        <w:sz w:val="14"/>
                        <w:szCs w:val="14"/>
                      </w:rPr>
                    </w:pPr>
                    <w:r>
                      <w:rPr>
                        <w:rFonts w:ascii="SimSun" w:hAnsi="SimSun" w:eastAsia="SimSun" w:cs="SimSun"/>
                        <w:sz w:val="14"/>
                        <w:szCs w:val="14"/>
                        <w:spacing w:val="-5"/>
                      </w:rPr>
                      <w:t>为什么上云在变</w:t>
                    </w:r>
                  </w:p>
                </w:txbxContent>
              </v:textbox>
            </v:shape>
            <v:shape id="_x0000_s1014" style="position:absolute;left:280;top:1949;width:1125;height:297;" filled="false" stroked="false" type="#_x0000_t202">
              <v:fill on="false"/>
              <v:stroke on="false"/>
              <v:path/>
              <v:imagedata o:title=""/>
              <o:lock v:ext="edit" aspectratio="false"/>
              <v:textbox inset="0mm,0mm,0mm,0mm">
                <w:txbxContent>
                  <w:p>
                    <w:pPr>
                      <w:ind w:left="340"/>
                      <w:spacing w:before="20" w:line="174"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Who?</w:t>
                    </w:r>
                  </w:p>
                  <w:p>
                    <w:pPr>
                      <w:ind w:left="20"/>
                      <w:spacing w:line="220" w:lineRule="auto"/>
                      <w:rPr>
                        <w:rFonts w:ascii="SimSun" w:hAnsi="SimSun" w:eastAsia="SimSun" w:cs="SimSun"/>
                        <w:sz w:val="14"/>
                        <w:szCs w:val="14"/>
                      </w:rPr>
                    </w:pPr>
                    <w:r>
                      <w:rPr>
                        <w:rFonts w:ascii="SimSun" w:hAnsi="SimSun" w:eastAsia="SimSun" w:cs="SimSun"/>
                        <w:sz w:val="14"/>
                        <w:szCs w:val="14"/>
                        <w:spacing w:val="-4"/>
                      </w:rPr>
                      <w:t>应用开发主体在变</w:t>
                    </w:r>
                  </w:p>
                </w:txbxContent>
              </v:textbox>
            </v:shape>
            <v:shape id="_x0000_s1016" style="position:absolute;left:400;top:2532;width:873;height:325;" filled="false" stroked="false" type="#_x0000_t202">
              <v:fill on="false"/>
              <v:stroke on="false"/>
              <v:path/>
              <v:imagedata o:title=""/>
              <o:lock v:ext="edit" aspectratio="false"/>
              <v:textbox inset="0mm,0mm,0mm,0mm">
                <w:txbxContent>
                  <w:p>
                    <w:pPr>
                      <w:ind w:left="220"/>
                      <w:spacing w:before="20"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How?</w:t>
                    </w:r>
                  </w:p>
                  <w:p>
                    <w:pPr>
                      <w:ind w:left="20"/>
                      <w:spacing w:before="16" w:line="222" w:lineRule="auto"/>
                      <w:rPr>
                        <w:rFonts w:ascii="SimHei" w:hAnsi="SimHei" w:eastAsia="SimHei" w:cs="SimHei"/>
                        <w:sz w:val="14"/>
                        <w:szCs w:val="14"/>
                      </w:rPr>
                    </w:pPr>
                    <w:r>
                      <w:rPr>
                        <w:rFonts w:ascii="SimHei" w:hAnsi="SimHei" w:eastAsia="SimHei" w:cs="SimHei"/>
                        <w:sz w:val="14"/>
                        <w:szCs w:val="14"/>
                        <w:spacing w:val="-1"/>
                      </w:rPr>
                      <w:t>运行机制在变</w:t>
                    </w:r>
                  </w:p>
                </w:txbxContent>
              </v:textbox>
            </v:shape>
            <v:shape id="_x0000_s1018" style="position:absolute;left:2090;top:312;width:454;height:148;" filled="false" stroked="false" type="#_x0000_t202">
              <v:fill on="false"/>
              <v:stroke on="false"/>
              <v:path/>
              <v:imagedata o:title=""/>
              <o:lock v:ext="edit" aspectratio="false"/>
              <v:textbox inset="0mm,0mm,0mm,0mm">
                <w:txbxContent>
                  <w:p>
                    <w:pPr>
                      <w:ind w:left="20"/>
                      <w:spacing w:before="20" w:line="193" w:lineRule="auto"/>
                      <w:rPr>
                        <w:rFonts w:ascii="KaiTi" w:hAnsi="KaiTi" w:eastAsia="KaiTi" w:cs="KaiTi"/>
                        <w:sz w:val="14"/>
                        <w:szCs w:val="14"/>
                      </w:rPr>
                    </w:pPr>
                    <w:r>
                      <w:rPr>
                        <w:rFonts w:ascii="KaiTi" w:hAnsi="KaiTi" w:eastAsia="KaiTi" w:cs="KaiTi"/>
                        <w:sz w:val="14"/>
                        <w:szCs w:val="14"/>
                        <w:color w:val="FFFFFF"/>
                        <w:spacing w:val="-2"/>
                      </w:rPr>
                      <w:t>工业云</w:t>
                    </w:r>
                  </w:p>
                </w:txbxContent>
              </v:textbox>
            </v:shape>
            <v:shape id="_x0000_s1020" style="position:absolute;left:690;top:265;width:313;height:18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4"/>
                        <w:szCs w:val="14"/>
                      </w:rPr>
                    </w:pPr>
                    <w:r>
                      <w:rPr>
                        <w:rFonts w:ascii="SimSun" w:hAnsi="SimSun" w:eastAsia="SimSun" w:cs="SimSun"/>
                        <w:sz w:val="14"/>
                        <w:szCs w:val="14"/>
                        <w:color w:val="FFFFFF"/>
                        <w:spacing w:val="-2"/>
                      </w:rPr>
                      <w:t>要素</w:t>
                    </w:r>
                  </w:p>
                </w:txbxContent>
              </v:textbox>
            </v:shape>
          </v:group>
        </w:pict>
      </w:r>
    </w:p>
    <w:p>
      <w:pPr>
        <w:spacing w:line="3908" w:lineRule="exact"/>
        <w:sectPr>
          <w:footerReference w:type="default" r:id="rId426"/>
          <w:pgSz w:w="9100" w:h="13210"/>
          <w:pgMar w:top="400" w:right="910" w:bottom="588" w:left="1319" w:header="0" w:footer="449" w:gutter="0"/>
        </w:sectPr>
        <w:rPr/>
      </w:pPr>
    </w:p>
    <w:p>
      <w:pPr>
        <w:pStyle w:val="BodyText"/>
        <w:spacing w:line="246" w:lineRule="auto"/>
        <w:rPr/>
      </w:pPr>
      <w:r>
        <w:pict>
          <v:rect id="_x0000_s1022" style="position:absolute;margin-left:301.001pt;margin-top:199.999pt;mso-position-vertical-relative:page;mso-position-horizontal-relative:page;width:0.55pt;height:80.55pt;z-index:253699072;" o:allowincell="f" fillcolor="#000000" filled="true" stroked="false"/>
        </w:pict>
      </w: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7" w:lineRule="auto"/>
        <w:rPr/>
      </w:pPr>
      <w:r/>
    </w:p>
    <w:p>
      <w:pPr>
        <w:pStyle w:val="BodyText"/>
        <w:spacing w:line="247" w:lineRule="auto"/>
        <w:rPr/>
      </w:pPr>
      <w:r/>
    </w:p>
    <w:p>
      <w:pPr>
        <w:pStyle w:val="BodyText"/>
        <w:spacing w:line="247" w:lineRule="auto"/>
        <w:rPr/>
      </w:pPr>
      <w:r/>
    </w:p>
    <w:p>
      <w:pPr>
        <w:ind w:left="2709"/>
        <w:spacing w:before="98" w:line="185" w:lineRule="auto"/>
        <w:rPr>
          <w:rFonts w:ascii="SimSun" w:hAnsi="SimSun" w:eastAsia="SimSun" w:cs="SimSun"/>
          <w:sz w:val="30"/>
          <w:szCs w:val="30"/>
        </w:rPr>
      </w:pPr>
      <w:r>
        <w:rPr>
          <w:rFonts w:ascii="SimSun" w:hAnsi="SimSun" w:eastAsia="SimSun" w:cs="SimSun"/>
          <w:sz w:val="30"/>
          <w:szCs w:val="30"/>
          <w:spacing w:val="-3"/>
        </w:rPr>
        <w:t>C</w:t>
      </w:r>
      <w:r>
        <w:rPr>
          <w:rFonts w:ascii="SimSun" w:hAnsi="SimSun" w:eastAsia="SimSun" w:cs="SimSun"/>
          <w:sz w:val="30"/>
          <w:szCs w:val="30"/>
          <w:spacing w:val="42"/>
        </w:rPr>
        <w:t xml:space="preserve">  </w:t>
      </w:r>
      <w:r>
        <w:rPr>
          <w:rFonts w:ascii="SimSun" w:hAnsi="SimSun" w:eastAsia="SimSun" w:cs="SimSun"/>
          <w:sz w:val="30"/>
          <w:szCs w:val="30"/>
          <w:spacing w:val="-3"/>
        </w:rPr>
        <w:t>HAPTER</w:t>
      </w:r>
      <w:r>
        <w:rPr>
          <w:rFonts w:ascii="SimSun" w:hAnsi="SimSun" w:eastAsia="SimSun" w:cs="SimSun"/>
          <w:sz w:val="30"/>
          <w:szCs w:val="30"/>
          <w:spacing w:val="35"/>
        </w:rPr>
        <w:t xml:space="preserve"> </w:t>
      </w:r>
      <w:r>
        <w:rPr>
          <w:rFonts w:ascii="SimSun" w:hAnsi="SimSun" w:eastAsia="SimSun" w:cs="SimSun"/>
          <w:sz w:val="30"/>
          <w:szCs w:val="30"/>
          <w:spacing w:val="-3"/>
        </w:rPr>
        <w:t>09</w:t>
      </w:r>
    </w:p>
    <w:p>
      <w:pPr>
        <w:ind w:left="5"/>
        <w:spacing w:before="66" w:line="197" w:lineRule="auto"/>
        <w:rPr>
          <w:rFonts w:ascii="SimSun" w:hAnsi="SimSun" w:eastAsia="SimSun" w:cs="SimSun"/>
          <w:sz w:val="39"/>
          <w:szCs w:val="39"/>
        </w:rPr>
      </w:pPr>
      <w:r>
        <w:rPr>
          <w:rFonts w:ascii="SimSun" w:hAnsi="SimSun" w:eastAsia="SimSun" w:cs="SimSun"/>
          <w:sz w:val="39"/>
          <w:szCs w:val="39"/>
          <w:b/>
          <w:bCs/>
          <w:spacing w:val="26"/>
        </w:rPr>
        <w:t>工业互联网平台建设的出</w:t>
      </w:r>
    </w:p>
    <w:p>
      <w:pPr>
        <w:ind w:left="5"/>
        <w:spacing w:line="198" w:lineRule="auto"/>
        <w:rPr>
          <w:rFonts w:ascii="SimSun" w:hAnsi="SimSun" w:eastAsia="SimSun" w:cs="SimSun"/>
          <w:sz w:val="39"/>
          <w:szCs w:val="39"/>
        </w:rPr>
      </w:pPr>
      <w:r>
        <w:rPr>
          <w:rFonts w:ascii="SimSun" w:hAnsi="SimSun" w:eastAsia="SimSun" w:cs="SimSun"/>
          <w:sz w:val="39"/>
          <w:szCs w:val="39"/>
          <w:b/>
          <w:bCs/>
          <w:spacing w:val="28"/>
        </w:rPr>
        <w:t>发点、切入点、着力点和</w:t>
      </w:r>
    </w:p>
    <w:p>
      <w:pPr>
        <w:ind w:left="5"/>
        <w:spacing w:before="1" w:line="218" w:lineRule="auto"/>
        <w:rPr>
          <w:rFonts w:ascii="SimSun" w:hAnsi="SimSun" w:eastAsia="SimSun" w:cs="SimSun"/>
          <w:sz w:val="39"/>
          <w:szCs w:val="39"/>
        </w:rPr>
      </w:pPr>
      <w:r>
        <w:rPr>
          <w:rFonts w:ascii="SimSun" w:hAnsi="SimSun" w:eastAsia="SimSun" w:cs="SimSun"/>
          <w:sz w:val="39"/>
          <w:szCs w:val="39"/>
          <w:b/>
          <w:bCs/>
          <w:spacing w:val="7"/>
        </w:rPr>
        <w:t>落脚点</w:t>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60" w:lineRule="auto"/>
        <w:rPr/>
      </w:pPr>
      <w:r/>
    </w:p>
    <w:p>
      <w:pPr>
        <w:ind w:right="78" w:firstLine="449"/>
        <w:spacing w:before="72" w:line="294" w:lineRule="auto"/>
        <w:rPr>
          <w:rFonts w:ascii="SimSun" w:hAnsi="SimSun" w:eastAsia="SimSun" w:cs="SimSun"/>
          <w:sz w:val="22"/>
          <w:szCs w:val="22"/>
        </w:rPr>
      </w:pPr>
      <w:r>
        <w:rPr>
          <w:rFonts w:ascii="SimSun" w:hAnsi="SimSun" w:eastAsia="SimSun" w:cs="SimSun"/>
          <w:sz w:val="22"/>
          <w:szCs w:val="22"/>
          <w:spacing w:val="-7"/>
        </w:rPr>
        <w:t>当前，工业互联网平台正处在格局未定的关键</w:t>
      </w:r>
      <w:r>
        <w:rPr>
          <w:rFonts w:ascii="SimSun" w:hAnsi="SimSun" w:eastAsia="SimSun" w:cs="SimSun"/>
          <w:sz w:val="22"/>
          <w:szCs w:val="22"/>
          <w:spacing w:val="-8"/>
        </w:rPr>
        <w:t>期、规模化扩张的窗口</w:t>
      </w:r>
      <w:r>
        <w:rPr>
          <w:rFonts w:ascii="SimSun" w:hAnsi="SimSun" w:eastAsia="SimSun" w:cs="SimSun"/>
          <w:sz w:val="22"/>
          <w:szCs w:val="22"/>
        </w:rPr>
        <w:t xml:space="preserve"> </w:t>
      </w:r>
      <w:r>
        <w:rPr>
          <w:rFonts w:ascii="SimSun" w:hAnsi="SimSun" w:eastAsia="SimSun" w:cs="SimSun"/>
          <w:sz w:val="22"/>
          <w:szCs w:val="22"/>
          <w:spacing w:val="-7"/>
        </w:rPr>
        <w:t>期、抢占主导权的机遇期。加快工业互联网平台建设和</w:t>
      </w:r>
      <w:r>
        <w:rPr>
          <w:rFonts w:ascii="SimSun" w:hAnsi="SimSun" w:eastAsia="SimSun" w:cs="SimSun"/>
          <w:sz w:val="22"/>
          <w:szCs w:val="22"/>
          <w:spacing w:val="-8"/>
        </w:rPr>
        <w:t>应用推广，要不断</w:t>
      </w:r>
      <w:r>
        <w:rPr>
          <w:rFonts w:ascii="SimSun" w:hAnsi="SimSun" w:eastAsia="SimSun" w:cs="SimSun"/>
          <w:sz w:val="22"/>
          <w:szCs w:val="22"/>
        </w:rPr>
        <w:t xml:space="preserve"> </w:t>
      </w:r>
      <w:r>
        <w:rPr>
          <w:rFonts w:ascii="SimSun" w:hAnsi="SimSun" w:eastAsia="SimSun" w:cs="SimSun"/>
          <w:sz w:val="22"/>
          <w:szCs w:val="22"/>
          <w:spacing w:val="-14"/>
        </w:rPr>
        <w:t>深化对工业互联网平台的认识，进一步明确建设工业互联网平台的出发点、</w:t>
      </w:r>
      <w:r>
        <w:rPr>
          <w:rFonts w:ascii="SimSun" w:hAnsi="SimSun" w:eastAsia="SimSun" w:cs="SimSun"/>
          <w:sz w:val="22"/>
          <w:szCs w:val="22"/>
          <w:spacing w:val="1"/>
        </w:rPr>
        <w:t xml:space="preserve"> </w:t>
      </w:r>
      <w:r>
        <w:rPr>
          <w:rFonts w:ascii="SimSun" w:hAnsi="SimSun" w:eastAsia="SimSun" w:cs="SimSun"/>
          <w:sz w:val="22"/>
          <w:szCs w:val="22"/>
          <w:spacing w:val="-13"/>
        </w:rPr>
        <w:t>切入点、着力点和落脚点。</w:t>
      </w:r>
    </w:p>
    <w:p>
      <w:pPr>
        <w:pStyle w:val="BodyText"/>
        <w:spacing w:line="262" w:lineRule="auto"/>
        <w:rPr/>
      </w:pPr>
      <w:r/>
    </w:p>
    <w:p>
      <w:pPr>
        <w:pStyle w:val="BodyText"/>
        <w:spacing w:line="263" w:lineRule="auto"/>
        <w:rPr/>
      </w:pPr>
      <w:r/>
    </w:p>
    <w:p>
      <w:pPr>
        <w:ind w:left="4"/>
        <w:spacing w:before="98" w:line="221" w:lineRule="auto"/>
        <w:rPr>
          <w:rFonts w:ascii="SimHei" w:hAnsi="SimHei" w:eastAsia="SimHei" w:cs="SimHei"/>
          <w:sz w:val="30"/>
          <w:szCs w:val="30"/>
        </w:rPr>
      </w:pPr>
      <w:r>
        <w:rPr>
          <w:rFonts w:ascii="SimHei" w:hAnsi="SimHei" w:eastAsia="SimHei" w:cs="SimHei"/>
          <w:sz w:val="30"/>
          <w:szCs w:val="30"/>
          <w:b/>
          <w:bCs/>
          <w:spacing w:val="-25"/>
        </w:rPr>
        <w:t>一、工业互联网平台建设的出发点</w:t>
      </w:r>
    </w:p>
    <w:p>
      <w:pPr>
        <w:pStyle w:val="BodyText"/>
        <w:spacing w:line="459" w:lineRule="auto"/>
        <w:rPr/>
      </w:pPr>
      <w:r/>
    </w:p>
    <w:p>
      <w:pPr>
        <w:ind w:right="56" w:firstLine="449"/>
        <w:spacing w:before="72" w:line="319" w:lineRule="auto"/>
        <w:rPr>
          <w:rFonts w:ascii="SimSun" w:hAnsi="SimSun" w:eastAsia="SimSun" w:cs="SimSun"/>
          <w:sz w:val="22"/>
          <w:szCs w:val="22"/>
        </w:rPr>
      </w:pPr>
      <w:r>
        <w:rPr>
          <w:rFonts w:ascii="SimSun" w:hAnsi="SimSun" w:eastAsia="SimSun" w:cs="SimSun"/>
          <w:sz w:val="22"/>
          <w:szCs w:val="22"/>
          <w:spacing w:val="-7"/>
        </w:rPr>
        <w:t>工业互联网平台是新一代信息通信技术与现代工业技术深度融合的产</w:t>
      </w:r>
      <w:r>
        <w:rPr>
          <w:rFonts w:ascii="SimSun" w:hAnsi="SimSun" w:eastAsia="SimSun" w:cs="SimSun"/>
          <w:sz w:val="22"/>
          <w:szCs w:val="22"/>
          <w:spacing w:val="12"/>
        </w:rPr>
        <w:t xml:space="preserve"> </w:t>
      </w:r>
      <w:r>
        <w:rPr>
          <w:rFonts w:ascii="SimSun" w:hAnsi="SimSun" w:eastAsia="SimSun" w:cs="SimSun"/>
          <w:sz w:val="22"/>
          <w:szCs w:val="22"/>
          <w:spacing w:val="-14"/>
        </w:rPr>
        <w:t>物，是以互联网为代表的新一代信息通信技术从消费环节向制造环节扩散、</w:t>
      </w:r>
      <w:r>
        <w:rPr>
          <w:rFonts w:ascii="SimSun" w:hAnsi="SimSun" w:eastAsia="SimSun" w:cs="SimSun"/>
          <w:sz w:val="22"/>
          <w:szCs w:val="22"/>
          <w:spacing w:val="1"/>
        </w:rPr>
        <w:t xml:space="preserve"> </w:t>
      </w:r>
      <w:r>
        <w:rPr>
          <w:rFonts w:ascii="SimSun" w:hAnsi="SimSun" w:eastAsia="SimSun" w:cs="SimSun"/>
          <w:sz w:val="22"/>
          <w:szCs w:val="22"/>
          <w:spacing w:val="-7"/>
        </w:rPr>
        <w:t>从提高交易效率向提高生产效率延伸、从推动制造资源</w:t>
      </w:r>
      <w:r>
        <w:rPr>
          <w:rFonts w:ascii="SimSun" w:hAnsi="SimSun" w:eastAsia="SimSun" w:cs="SimSun"/>
          <w:sz w:val="22"/>
          <w:szCs w:val="22"/>
          <w:spacing w:val="-8"/>
        </w:rPr>
        <w:t>局部优化向全局优</w:t>
      </w:r>
      <w:r>
        <w:rPr>
          <w:rFonts w:ascii="SimSun" w:hAnsi="SimSun" w:eastAsia="SimSun" w:cs="SimSun"/>
          <w:sz w:val="22"/>
          <w:szCs w:val="22"/>
        </w:rPr>
        <w:t xml:space="preserve"> </w:t>
      </w:r>
      <w:r>
        <w:rPr>
          <w:rFonts w:ascii="SimSun" w:hAnsi="SimSun" w:eastAsia="SimSun" w:cs="SimSun"/>
          <w:sz w:val="22"/>
          <w:szCs w:val="22"/>
          <w:spacing w:val="-7"/>
        </w:rPr>
        <w:t>化演进的必然结果，是制造业数字化、网络化、智</w:t>
      </w:r>
      <w:r>
        <w:rPr>
          <w:rFonts w:ascii="SimSun" w:hAnsi="SimSun" w:eastAsia="SimSun" w:cs="SimSun"/>
          <w:sz w:val="22"/>
          <w:szCs w:val="22"/>
          <w:spacing w:val="-8"/>
        </w:rPr>
        <w:t>能化的重要载体。工业</w:t>
      </w:r>
      <w:r>
        <w:rPr>
          <w:rFonts w:ascii="SimSun" w:hAnsi="SimSun" w:eastAsia="SimSun" w:cs="SimSun"/>
          <w:sz w:val="22"/>
          <w:szCs w:val="22"/>
        </w:rPr>
        <w:t xml:space="preserve"> </w:t>
      </w:r>
      <w:r>
        <w:rPr>
          <w:rFonts w:ascii="SimSun" w:hAnsi="SimSun" w:eastAsia="SimSun" w:cs="SimSun"/>
          <w:sz w:val="22"/>
          <w:szCs w:val="22"/>
          <w:spacing w:val="-7"/>
        </w:rPr>
        <w:t>互联网平台是中国智能制造战略规划的重要基础和关键支撑，是构建现代</w:t>
      </w:r>
    </w:p>
    <w:p>
      <w:pPr>
        <w:spacing w:before="1" w:line="219" w:lineRule="auto"/>
        <w:jc w:val="right"/>
        <w:rPr>
          <w:rFonts w:ascii="SimSun" w:hAnsi="SimSun" w:eastAsia="SimSun" w:cs="SimSun"/>
          <w:sz w:val="22"/>
          <w:szCs w:val="22"/>
        </w:rPr>
      </w:pPr>
      <w:r>
        <w:rPr>
          <w:rFonts w:ascii="SimSun" w:hAnsi="SimSun" w:eastAsia="SimSun" w:cs="SimSun"/>
          <w:sz w:val="22"/>
          <w:szCs w:val="22"/>
          <w:spacing w:val="-17"/>
        </w:rPr>
        <w:t>化产业体系、推动经济高质量发展、抢占新一轮产业革命制高点的现实选择。</w:t>
      </w:r>
    </w:p>
    <w:p>
      <w:pPr>
        <w:spacing w:line="219" w:lineRule="auto"/>
        <w:sectPr>
          <w:footerReference w:type="default" r:id="rId20"/>
          <w:pgSz w:w="9100" w:h="13210"/>
          <w:pgMar w:top="400" w:right="1110" w:bottom="400" w:left="1079" w:header="0" w:footer="0" w:gutter="0"/>
        </w:sectPr>
        <w:rPr>
          <w:rFonts w:ascii="SimSun" w:hAnsi="SimSun" w:eastAsia="SimSun" w:cs="SimSun"/>
          <w:sz w:val="22"/>
          <w:szCs w:val="22"/>
        </w:rPr>
      </w:pPr>
    </w:p>
    <w:p>
      <w:pPr>
        <w:pStyle w:val="BodyText"/>
        <w:spacing w:line="386" w:lineRule="auto"/>
        <w:rPr/>
      </w:pPr>
      <w:r/>
    </w:p>
    <w:p>
      <w:pPr>
        <w:ind w:left="2860" w:right="67" w:firstLine="3339"/>
        <w:spacing w:before="43" w:line="289" w:lineRule="auto"/>
        <w:rPr>
          <w:rFonts w:ascii="SimHei" w:hAnsi="SimHei" w:eastAsia="SimHei" w:cs="SimHei"/>
          <w:sz w:val="15"/>
          <w:szCs w:val="15"/>
        </w:rPr>
      </w:pPr>
      <w:r>
        <w:rPr>
          <w:rFonts w:ascii="Times New Roman" w:hAnsi="Times New Roman" w:eastAsia="Times New Roman" w:cs="Times New Roman"/>
          <w:sz w:val="15"/>
          <w:szCs w:val="15"/>
          <w:spacing w:val="-1"/>
        </w:rPr>
        <w:t>Chapter  9</w:t>
      </w:r>
      <w:r>
        <w:rPr>
          <w:rFonts w:ascii="Times New Roman" w:hAnsi="Times New Roman" w:eastAsia="Times New Roman" w:cs="Times New Roman"/>
          <w:sz w:val="15"/>
          <w:szCs w:val="15"/>
        </w:rPr>
        <w:t xml:space="preserve">  </w:t>
      </w:r>
      <w:r>
        <w:rPr>
          <w:rFonts w:ascii="SimHei" w:hAnsi="SimHei" w:eastAsia="SimHei" w:cs="SimHei"/>
          <w:sz w:val="15"/>
          <w:szCs w:val="15"/>
          <w:spacing w:val="9"/>
        </w:rPr>
        <w:t>工业互联网平台建设的出发点、切入点、着力点和落脚点</w:t>
      </w:r>
    </w:p>
    <w:p>
      <w:pPr>
        <w:pStyle w:val="BodyText"/>
        <w:spacing w:line="324" w:lineRule="auto"/>
        <w:rPr/>
      </w:pPr>
      <w:r/>
    </w:p>
    <w:p>
      <w:pPr>
        <w:pStyle w:val="BodyText"/>
        <w:spacing w:line="325" w:lineRule="auto"/>
        <w:rPr/>
      </w:pPr>
      <w:r/>
    </w:p>
    <w:p>
      <w:pPr>
        <w:ind w:left="512"/>
        <w:spacing w:before="68" w:line="218" w:lineRule="auto"/>
        <w:rPr>
          <w:rFonts w:ascii="YouYuan" w:hAnsi="YouYuan" w:eastAsia="YouYuan" w:cs="YouYuan"/>
          <w:sz w:val="21"/>
          <w:szCs w:val="21"/>
        </w:rPr>
      </w:pPr>
      <w:r>
        <w:rPr>
          <w:rFonts w:ascii="YouYuan" w:hAnsi="YouYuan" w:eastAsia="YouYuan" w:cs="YouYuan"/>
          <w:sz w:val="21"/>
          <w:szCs w:val="21"/>
          <w:b/>
          <w:bCs/>
          <w:spacing w:val="1"/>
        </w:rPr>
        <w:t>(一)工业互联网平台是建设现代化产业体系的重要支撑</w:t>
      </w:r>
    </w:p>
    <w:p>
      <w:pPr>
        <w:pStyle w:val="BodyText"/>
        <w:spacing w:line="245" w:lineRule="auto"/>
        <w:rPr/>
      </w:pPr>
      <w:r/>
    </w:p>
    <w:p>
      <w:pPr>
        <w:ind w:firstLine="429"/>
        <w:spacing w:before="68" w:line="334" w:lineRule="auto"/>
        <w:rPr>
          <w:rFonts w:ascii="SimSun" w:hAnsi="SimSun" w:eastAsia="SimSun" w:cs="SimSun"/>
          <w:sz w:val="21"/>
          <w:szCs w:val="21"/>
        </w:rPr>
      </w:pPr>
      <w:r>
        <w:rPr>
          <w:rFonts w:ascii="SimSun" w:hAnsi="SimSun" w:eastAsia="SimSun" w:cs="SimSun"/>
          <w:sz w:val="21"/>
          <w:szCs w:val="21"/>
          <w:spacing w:val="2"/>
        </w:rPr>
        <w:t>工业互联网平台是物联网、云计算、大数据、智能传感</w:t>
      </w:r>
      <w:r>
        <w:rPr>
          <w:rFonts w:ascii="SimSun" w:hAnsi="SimSun" w:eastAsia="SimSun" w:cs="SimSun"/>
          <w:sz w:val="21"/>
          <w:szCs w:val="21"/>
          <w:spacing w:val="1"/>
        </w:rPr>
        <w:t>、工业软件、</w:t>
      </w:r>
      <w:r>
        <w:rPr>
          <w:rFonts w:ascii="SimSun" w:hAnsi="SimSun" w:eastAsia="SimSun" w:cs="SimSun"/>
          <w:sz w:val="21"/>
          <w:szCs w:val="21"/>
        </w:rPr>
        <w:t xml:space="preserve">  </w:t>
      </w:r>
      <w:r>
        <w:rPr>
          <w:rFonts w:ascii="SimSun" w:hAnsi="SimSun" w:eastAsia="SimSun" w:cs="SimSun"/>
          <w:sz w:val="21"/>
          <w:szCs w:val="21"/>
          <w:spacing w:val="-7"/>
        </w:rPr>
        <w:t>工业技术等跨界融合、集成创新的结果，它是构建现代化</w:t>
      </w:r>
      <w:r>
        <w:rPr>
          <w:rFonts w:ascii="SimSun" w:hAnsi="SimSun" w:eastAsia="SimSun" w:cs="SimSun"/>
          <w:sz w:val="21"/>
          <w:szCs w:val="21"/>
          <w:spacing w:val="-8"/>
        </w:rPr>
        <w:t>产业体系的新基础、</w:t>
      </w:r>
      <w:r>
        <w:rPr>
          <w:rFonts w:ascii="SimSun" w:hAnsi="SimSun" w:eastAsia="SimSun" w:cs="SimSun"/>
          <w:sz w:val="21"/>
          <w:szCs w:val="21"/>
        </w:rPr>
        <w:t xml:space="preserve"> </w:t>
      </w:r>
      <w:r>
        <w:rPr>
          <w:rFonts w:ascii="SimSun" w:hAnsi="SimSun" w:eastAsia="SimSun" w:cs="SimSun"/>
          <w:sz w:val="21"/>
          <w:szCs w:val="21"/>
          <w:spacing w:val="-4"/>
        </w:rPr>
        <w:t>新要素、新业态，它能够支撑产业高端化、</w:t>
      </w:r>
      <w:r>
        <w:rPr>
          <w:rFonts w:ascii="SimSun" w:hAnsi="SimSun" w:eastAsia="SimSun" w:cs="SimSun"/>
          <w:sz w:val="21"/>
          <w:szCs w:val="21"/>
          <w:spacing w:val="-5"/>
        </w:rPr>
        <w:t>智能化、绿色化、生态化发展。</w:t>
      </w:r>
      <w:r>
        <w:rPr>
          <w:rFonts w:ascii="SimSun" w:hAnsi="SimSun" w:eastAsia="SimSun" w:cs="SimSun"/>
          <w:sz w:val="21"/>
          <w:szCs w:val="21"/>
        </w:rPr>
        <w:t xml:space="preserve">  </w:t>
      </w:r>
      <w:r>
        <w:rPr>
          <w:rFonts w:ascii="SimSun" w:hAnsi="SimSun" w:eastAsia="SimSun" w:cs="SimSun"/>
          <w:sz w:val="21"/>
          <w:szCs w:val="21"/>
          <w:spacing w:val="-1"/>
        </w:rPr>
        <w:t>工业互联网平台建设的过程，就是构建智能感知(一硬)、泛</w:t>
      </w:r>
      <w:r>
        <w:rPr>
          <w:rFonts w:ascii="SimSun" w:hAnsi="SimSun" w:eastAsia="SimSun" w:cs="SimSun"/>
          <w:sz w:val="21"/>
          <w:szCs w:val="21"/>
          <w:spacing w:val="-2"/>
        </w:rPr>
        <w:t>在网络(一网)、</w:t>
      </w:r>
      <w:r>
        <w:rPr>
          <w:rFonts w:ascii="SimSun" w:hAnsi="SimSun" w:eastAsia="SimSun" w:cs="SimSun"/>
          <w:sz w:val="21"/>
          <w:szCs w:val="21"/>
        </w:rPr>
        <w:t xml:space="preserve"> </w:t>
      </w:r>
      <w:r>
        <w:rPr>
          <w:rFonts w:ascii="SimSun" w:hAnsi="SimSun" w:eastAsia="SimSun" w:cs="SimSun"/>
          <w:sz w:val="21"/>
          <w:szCs w:val="21"/>
          <w:spacing w:val="6"/>
        </w:rPr>
        <w:t>应用软件(一软)、云平台(一平台)等现代化产业体</w:t>
      </w:r>
      <w:r>
        <w:rPr>
          <w:rFonts w:ascii="SimSun" w:hAnsi="SimSun" w:eastAsia="SimSun" w:cs="SimSun"/>
          <w:sz w:val="21"/>
          <w:szCs w:val="21"/>
          <w:spacing w:val="5"/>
        </w:rPr>
        <w:t>系新基础设施的过程，</w:t>
      </w:r>
      <w:r>
        <w:rPr>
          <w:rFonts w:ascii="SimSun" w:hAnsi="SimSun" w:eastAsia="SimSun" w:cs="SimSun"/>
          <w:sz w:val="21"/>
          <w:szCs w:val="21"/>
        </w:rPr>
        <w:t xml:space="preserve"> </w:t>
      </w:r>
      <w:r>
        <w:rPr>
          <w:rFonts w:ascii="SimSun" w:hAnsi="SimSun" w:eastAsia="SimSun" w:cs="SimSun"/>
          <w:sz w:val="21"/>
          <w:szCs w:val="21"/>
          <w:spacing w:val="3"/>
        </w:rPr>
        <w:t>就是基于数据这一新生产要素重构工业知识沉淀、传播、复用和价值创造</w:t>
      </w:r>
      <w:r>
        <w:rPr>
          <w:rFonts w:ascii="SimSun" w:hAnsi="SimSun" w:eastAsia="SimSun" w:cs="SimSun"/>
          <w:sz w:val="21"/>
          <w:szCs w:val="21"/>
        </w:rPr>
        <w:t xml:space="preserve">  </w:t>
      </w:r>
      <w:r>
        <w:rPr>
          <w:rFonts w:ascii="SimSun" w:hAnsi="SimSun" w:eastAsia="SimSun" w:cs="SimSun"/>
          <w:sz w:val="21"/>
          <w:szCs w:val="21"/>
          <w:spacing w:val="3"/>
        </w:rPr>
        <w:t>新体系的过程，就是通过对传统产业体系的解耦构建网络化协同、个性化</w:t>
      </w:r>
      <w:r>
        <w:rPr>
          <w:rFonts w:ascii="SimSun" w:hAnsi="SimSun" w:eastAsia="SimSun" w:cs="SimSun"/>
          <w:sz w:val="21"/>
          <w:szCs w:val="21"/>
        </w:rPr>
        <w:t xml:space="preserve">  </w:t>
      </w:r>
      <w:r>
        <w:rPr>
          <w:rFonts w:ascii="SimSun" w:hAnsi="SimSun" w:eastAsia="SimSun" w:cs="SimSun"/>
          <w:sz w:val="21"/>
          <w:szCs w:val="21"/>
          <w:spacing w:val="3"/>
        </w:rPr>
        <w:t>定制、服务型制造等新业态的过程。目前我国正加快形成万物互联、数据</w:t>
      </w:r>
    </w:p>
    <w:p>
      <w:pPr>
        <w:spacing w:line="219" w:lineRule="auto"/>
        <w:rPr>
          <w:rFonts w:ascii="SimSun" w:hAnsi="SimSun" w:eastAsia="SimSun" w:cs="SimSun"/>
          <w:sz w:val="21"/>
          <w:szCs w:val="21"/>
        </w:rPr>
      </w:pPr>
      <w:r>
        <w:rPr>
          <w:rFonts w:ascii="SimSun" w:hAnsi="SimSun" w:eastAsia="SimSun" w:cs="SimSun"/>
          <w:sz w:val="21"/>
          <w:szCs w:val="21"/>
          <w:spacing w:val="-3"/>
        </w:rPr>
        <w:t>驱动、软件定义、智能主导、服务增值的现代化产业体系。</w:t>
      </w:r>
    </w:p>
    <w:p>
      <w:pPr>
        <w:pStyle w:val="BodyText"/>
        <w:spacing w:line="330" w:lineRule="auto"/>
        <w:rPr/>
      </w:pPr>
      <w:r/>
    </w:p>
    <w:p>
      <w:pPr>
        <w:ind w:left="512"/>
        <w:spacing w:before="68" w:line="221" w:lineRule="auto"/>
        <w:rPr>
          <w:rFonts w:ascii="YouYuan" w:hAnsi="YouYuan" w:eastAsia="YouYuan" w:cs="YouYuan"/>
          <w:sz w:val="21"/>
          <w:szCs w:val="21"/>
        </w:rPr>
      </w:pPr>
      <w:r>
        <w:rPr>
          <w:rFonts w:ascii="YouYuan" w:hAnsi="YouYuan" w:eastAsia="YouYuan" w:cs="YouYuan"/>
          <w:sz w:val="21"/>
          <w:szCs w:val="21"/>
          <w:b/>
          <w:bCs/>
          <w:spacing w:val="2"/>
        </w:rPr>
        <w:t>(二)工业互联网平台是建设制造强国和网</w:t>
      </w:r>
      <w:r>
        <w:rPr>
          <w:rFonts w:ascii="YouYuan" w:hAnsi="YouYuan" w:eastAsia="YouYuan" w:cs="YouYuan"/>
          <w:sz w:val="21"/>
          <w:szCs w:val="21"/>
          <w:b/>
          <w:bCs/>
          <w:spacing w:val="1"/>
        </w:rPr>
        <w:t>络强国的焊接点</w:t>
      </w:r>
    </w:p>
    <w:p>
      <w:pPr>
        <w:ind w:firstLine="429"/>
        <w:spacing w:before="309" w:line="334" w:lineRule="auto"/>
        <w:rPr>
          <w:rFonts w:ascii="SimSun" w:hAnsi="SimSun" w:eastAsia="SimSun" w:cs="SimSun"/>
          <w:sz w:val="21"/>
          <w:szCs w:val="21"/>
        </w:rPr>
      </w:pPr>
      <w:r>
        <w:rPr>
          <w:rFonts w:ascii="SimSun" w:hAnsi="SimSun" w:eastAsia="SimSun" w:cs="SimSun"/>
          <w:sz w:val="21"/>
          <w:szCs w:val="21"/>
          <w:spacing w:val="-2"/>
        </w:rPr>
        <w:t>工业互联网平台一头连着制造，</w:t>
      </w:r>
      <w:r>
        <w:rPr>
          <w:rFonts w:ascii="SimSun" w:hAnsi="SimSun" w:eastAsia="SimSun" w:cs="SimSun"/>
          <w:sz w:val="21"/>
          <w:szCs w:val="21"/>
          <w:spacing w:val="62"/>
        </w:rPr>
        <w:t xml:space="preserve"> </w:t>
      </w:r>
      <w:r>
        <w:rPr>
          <w:rFonts w:ascii="SimSun" w:hAnsi="SimSun" w:eastAsia="SimSun" w:cs="SimSun"/>
          <w:sz w:val="21"/>
          <w:szCs w:val="21"/>
          <w:spacing w:val="-2"/>
        </w:rPr>
        <w:t>一头连着互</w:t>
      </w:r>
      <w:r>
        <w:rPr>
          <w:rFonts w:ascii="SimSun" w:hAnsi="SimSun" w:eastAsia="SimSun" w:cs="SimSun"/>
          <w:sz w:val="21"/>
          <w:szCs w:val="21"/>
          <w:spacing w:val="-3"/>
        </w:rPr>
        <w:t>联网，是连接制造强国和</w:t>
      </w:r>
      <w:r>
        <w:rPr>
          <w:rFonts w:ascii="SimSun" w:hAnsi="SimSun" w:eastAsia="SimSun" w:cs="SimSun"/>
          <w:sz w:val="21"/>
          <w:szCs w:val="21"/>
        </w:rPr>
        <w:t xml:space="preserve">  </w:t>
      </w:r>
      <w:r>
        <w:rPr>
          <w:rFonts w:ascii="SimSun" w:hAnsi="SimSun" w:eastAsia="SimSun" w:cs="SimSun"/>
          <w:sz w:val="21"/>
          <w:szCs w:val="21"/>
          <w:spacing w:val="3"/>
        </w:rPr>
        <w:t>网络强国的纽带，是两个强国建设统筹推进的重要抓手。发展工业互联网 </w:t>
      </w:r>
      <w:r>
        <w:rPr>
          <w:rFonts w:ascii="SimSun" w:hAnsi="SimSun" w:eastAsia="SimSun" w:cs="SimSun"/>
          <w:sz w:val="21"/>
          <w:szCs w:val="21"/>
          <w:spacing w:val="-4"/>
        </w:rPr>
        <w:t>平台，可充分发挥我国制造业大国和互联网</w:t>
      </w:r>
      <w:r>
        <w:rPr>
          <w:rFonts w:ascii="SimSun" w:hAnsi="SimSun" w:eastAsia="SimSun" w:cs="SimSun"/>
          <w:sz w:val="21"/>
          <w:szCs w:val="21"/>
          <w:spacing w:val="-5"/>
        </w:rPr>
        <w:t>大国优势，使其形成叠加效应、</w:t>
      </w:r>
      <w:r>
        <w:rPr>
          <w:rFonts w:ascii="SimSun" w:hAnsi="SimSun" w:eastAsia="SimSun" w:cs="SimSun"/>
          <w:sz w:val="21"/>
          <w:szCs w:val="21"/>
        </w:rPr>
        <w:t xml:space="preserve">  </w:t>
      </w:r>
      <w:r>
        <w:rPr>
          <w:rFonts w:ascii="SimSun" w:hAnsi="SimSun" w:eastAsia="SimSun" w:cs="SimSun"/>
          <w:sz w:val="21"/>
          <w:szCs w:val="21"/>
          <w:spacing w:val="-7"/>
        </w:rPr>
        <w:t>聚合效应和倍增效应。从制造强国看，工业互联网平台通过跨设备、跨系统、</w:t>
      </w:r>
      <w:r>
        <w:rPr>
          <w:rFonts w:ascii="SimSun" w:hAnsi="SimSun" w:eastAsia="SimSun" w:cs="SimSun"/>
          <w:sz w:val="21"/>
          <w:szCs w:val="21"/>
          <w:spacing w:val="11"/>
        </w:rPr>
        <w:t xml:space="preserve"> </w:t>
      </w:r>
      <w:r>
        <w:rPr>
          <w:rFonts w:ascii="SimSun" w:hAnsi="SimSun" w:eastAsia="SimSun" w:cs="SimSun"/>
          <w:sz w:val="21"/>
          <w:szCs w:val="21"/>
          <w:spacing w:val="-7"/>
        </w:rPr>
        <w:t>跨厂区、跨地区的资源链接和高效协同，加速重构生产体系、引领组织变革、</w:t>
      </w:r>
      <w:r>
        <w:rPr>
          <w:rFonts w:ascii="SimSun" w:hAnsi="SimSun" w:eastAsia="SimSun" w:cs="SimSun"/>
          <w:sz w:val="21"/>
          <w:szCs w:val="21"/>
          <w:spacing w:val="11"/>
        </w:rPr>
        <w:t xml:space="preserve"> </w:t>
      </w:r>
      <w:r>
        <w:rPr>
          <w:rFonts w:ascii="SimSun" w:hAnsi="SimSun" w:eastAsia="SimSun" w:cs="SimSun"/>
          <w:sz w:val="21"/>
          <w:szCs w:val="21"/>
          <w:spacing w:val="3"/>
        </w:rPr>
        <w:t>优化资源配置，打造新型制造体系。从网络强国看，工业互联网平台也为</w:t>
      </w:r>
      <w:r>
        <w:rPr>
          <w:rFonts w:ascii="SimSun" w:hAnsi="SimSun" w:eastAsia="SimSun" w:cs="SimSun"/>
          <w:sz w:val="21"/>
          <w:szCs w:val="21"/>
          <w:spacing w:val="1"/>
        </w:rPr>
        <w:t xml:space="preserve">  </w:t>
      </w:r>
      <w:r>
        <w:rPr>
          <w:rFonts w:ascii="SimSun" w:hAnsi="SimSun" w:eastAsia="SimSun" w:cs="SimSun"/>
          <w:sz w:val="21"/>
          <w:szCs w:val="21"/>
          <w:spacing w:val="-1"/>
        </w:rPr>
        <w:t>信息通信业发展提供了新的蓝海，其能够推动5</w:t>
      </w:r>
      <w:r>
        <w:rPr>
          <w:rFonts w:ascii="Times New Roman" w:hAnsi="Times New Roman" w:eastAsia="Times New Roman" w:cs="Times New Roman"/>
          <w:sz w:val="21"/>
          <w:szCs w:val="21"/>
          <w:spacing w:val="-1"/>
        </w:rPr>
        <w:t>G</w:t>
      </w:r>
      <w:r>
        <w:rPr>
          <w:rFonts w:ascii="SimSun" w:hAnsi="SimSun" w:eastAsia="SimSun" w:cs="SimSun"/>
          <w:sz w:val="21"/>
          <w:szCs w:val="21"/>
          <w:spacing w:val="-1"/>
        </w:rPr>
        <w:t>、窄带物联网</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1"/>
        </w:rPr>
        <w:t>(NB-IoT)</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SimSun" w:hAnsi="SimSun" w:eastAsia="SimSun" w:cs="SimSun"/>
          <w:sz w:val="21"/>
          <w:szCs w:val="21"/>
        </w:rPr>
        <w:t xml:space="preserve">  </w:t>
      </w:r>
      <w:r>
        <w:rPr>
          <w:rFonts w:ascii="SimSun" w:hAnsi="SimSun" w:eastAsia="SimSun" w:cs="SimSun"/>
          <w:sz w:val="21"/>
          <w:szCs w:val="21"/>
          <w:spacing w:val="3"/>
        </w:rPr>
        <w:t>软件定义网络</w:t>
      </w:r>
      <w:r>
        <w:rPr>
          <w:rFonts w:ascii="SimSun" w:hAnsi="SimSun" w:eastAsia="SimSun" w:cs="SimSun"/>
          <w:sz w:val="21"/>
          <w:szCs w:val="21"/>
          <w:spacing w:val="-25"/>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SDN</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w:t>
      </w:r>
      <w:r>
        <w:rPr>
          <w:rFonts w:ascii="SimSun" w:hAnsi="SimSun" w:eastAsia="SimSun" w:cs="SimSun"/>
          <w:sz w:val="21"/>
          <w:szCs w:val="21"/>
          <w:spacing w:val="84"/>
        </w:rPr>
        <w:t xml:space="preserve"> </w:t>
      </w:r>
      <w:r>
        <w:rPr>
          <w:rFonts w:ascii="SimSun" w:hAnsi="SimSun" w:eastAsia="SimSun" w:cs="SimSun"/>
          <w:sz w:val="21"/>
          <w:szCs w:val="21"/>
          <w:spacing w:val="3"/>
        </w:rPr>
        <w:t>时间敏感网络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TSN</w:t>
      </w:r>
      <w:r>
        <w:rPr>
          <w:rFonts w:ascii="Times New Roman" w:hAnsi="Times New Roman" w:eastAsia="Times New Roman" w:cs="Times New Roman"/>
          <w:sz w:val="21"/>
          <w:szCs w:val="21"/>
          <w:spacing w:val="3"/>
        </w:rPr>
        <w:t>)   </w:t>
      </w:r>
      <w:r>
        <w:rPr>
          <w:rFonts w:ascii="SimSun" w:hAnsi="SimSun" w:eastAsia="SimSun" w:cs="SimSun"/>
          <w:sz w:val="21"/>
          <w:szCs w:val="21"/>
          <w:spacing w:val="3"/>
        </w:rPr>
        <w:t>等网络技术的演进</w:t>
      </w:r>
      <w:r>
        <w:rPr>
          <w:rFonts w:ascii="SimSun" w:hAnsi="SimSun" w:eastAsia="SimSun" w:cs="SimSun"/>
          <w:sz w:val="21"/>
          <w:szCs w:val="21"/>
          <w:spacing w:val="2"/>
        </w:rPr>
        <w:t>升级，</w:t>
      </w:r>
      <w:r>
        <w:rPr>
          <w:rFonts w:ascii="SimSun" w:hAnsi="SimSun" w:eastAsia="SimSun" w:cs="SimSun"/>
          <w:sz w:val="21"/>
          <w:szCs w:val="21"/>
        </w:rPr>
        <w:t xml:space="preserve">  </w:t>
      </w:r>
      <w:r>
        <w:rPr>
          <w:rFonts w:ascii="SimSun" w:hAnsi="SimSun" w:eastAsia="SimSun" w:cs="SimSun"/>
          <w:sz w:val="21"/>
          <w:szCs w:val="21"/>
          <w:spacing w:val="2"/>
        </w:rPr>
        <w:t>促进我国信息网络基础设施、技术产业、应用水平和安全能力全面提升，</w:t>
      </w:r>
    </w:p>
    <w:p>
      <w:pPr>
        <w:spacing w:line="218" w:lineRule="auto"/>
        <w:rPr>
          <w:rFonts w:ascii="SimSun" w:hAnsi="SimSun" w:eastAsia="SimSun" w:cs="SimSun"/>
          <w:sz w:val="21"/>
          <w:szCs w:val="21"/>
        </w:rPr>
      </w:pPr>
      <w:r>
        <w:rPr>
          <w:rFonts w:ascii="SimSun" w:hAnsi="SimSun" w:eastAsia="SimSun" w:cs="SimSun"/>
          <w:sz w:val="21"/>
          <w:szCs w:val="21"/>
          <w:spacing w:val="-2"/>
        </w:rPr>
        <w:t>促使我国抢抓网络治理体系国际话语权的新机遇。</w:t>
      </w:r>
    </w:p>
    <w:p>
      <w:pPr>
        <w:pStyle w:val="BodyText"/>
        <w:spacing w:line="321" w:lineRule="auto"/>
        <w:rPr/>
      </w:pPr>
      <w:r/>
    </w:p>
    <w:p>
      <w:pPr>
        <w:ind w:left="512"/>
        <w:spacing w:before="69" w:line="219" w:lineRule="auto"/>
        <w:rPr>
          <w:rFonts w:ascii="YouYuan" w:hAnsi="YouYuan" w:eastAsia="YouYuan" w:cs="YouYuan"/>
          <w:sz w:val="21"/>
          <w:szCs w:val="21"/>
        </w:rPr>
      </w:pPr>
      <w:r>
        <w:rPr>
          <w:rFonts w:ascii="YouYuan" w:hAnsi="YouYuan" w:eastAsia="YouYuan" w:cs="YouYuan"/>
          <w:sz w:val="21"/>
          <w:szCs w:val="21"/>
          <w:b/>
          <w:bCs/>
          <w:spacing w:val="1"/>
        </w:rPr>
        <w:t>(三)工业互联网平台是我国经济实现高质量发展的必然选择</w:t>
      </w:r>
    </w:p>
    <w:p>
      <w:pPr>
        <w:pStyle w:val="BodyText"/>
        <w:spacing w:line="251" w:lineRule="auto"/>
        <w:rPr/>
      </w:pPr>
      <w:r/>
    </w:p>
    <w:p>
      <w:pPr>
        <w:ind w:right="94" w:firstLine="429"/>
        <w:spacing w:before="69" w:line="325" w:lineRule="auto"/>
        <w:jc w:val="both"/>
        <w:rPr>
          <w:rFonts w:ascii="SimSun" w:hAnsi="SimSun" w:eastAsia="SimSun" w:cs="SimSun"/>
          <w:sz w:val="21"/>
          <w:szCs w:val="21"/>
        </w:rPr>
      </w:pPr>
      <w:r>
        <w:rPr>
          <w:rFonts w:ascii="SimSun" w:hAnsi="SimSun" w:eastAsia="SimSun" w:cs="SimSun"/>
          <w:sz w:val="21"/>
          <w:szCs w:val="21"/>
          <w:spacing w:val="3"/>
        </w:rPr>
        <w:t>我国经济已由高速增长阶段转向高质量发展阶段，这要求我</w:t>
      </w:r>
      <w:r>
        <w:rPr>
          <w:rFonts w:ascii="SimSun" w:hAnsi="SimSun" w:eastAsia="SimSun" w:cs="SimSun"/>
          <w:sz w:val="21"/>
          <w:szCs w:val="21"/>
          <w:spacing w:val="2"/>
        </w:rPr>
        <w:t>国应加快</w:t>
      </w:r>
      <w:r>
        <w:rPr>
          <w:rFonts w:ascii="SimSun" w:hAnsi="SimSun" w:eastAsia="SimSun" w:cs="SimSun"/>
          <w:sz w:val="21"/>
          <w:szCs w:val="21"/>
        </w:rPr>
        <w:t xml:space="preserve"> </w:t>
      </w:r>
      <w:r>
        <w:rPr>
          <w:rFonts w:ascii="SimSun" w:hAnsi="SimSun" w:eastAsia="SimSun" w:cs="SimSun"/>
          <w:sz w:val="21"/>
          <w:szCs w:val="21"/>
          <w:spacing w:val="3"/>
        </w:rPr>
        <w:t>转变发展方式、优化经济结构、转换增长动力。工业互联网平台的本质是</w:t>
      </w:r>
    </w:p>
    <w:p>
      <w:pPr>
        <w:spacing w:line="218" w:lineRule="auto"/>
        <w:rPr>
          <w:rFonts w:ascii="SimSun" w:hAnsi="SimSun" w:eastAsia="SimSun" w:cs="SimSun"/>
          <w:sz w:val="21"/>
          <w:szCs w:val="21"/>
        </w:rPr>
      </w:pPr>
      <w:r>
        <w:rPr>
          <w:rFonts w:ascii="SimSun" w:hAnsi="SimSun" w:eastAsia="SimSun" w:cs="SimSun"/>
          <w:sz w:val="21"/>
          <w:szCs w:val="21"/>
          <w:spacing w:val="-4"/>
        </w:rPr>
        <w:t>通过构建精准、实时、高效的数据采集互联体系，推</w:t>
      </w:r>
      <w:r>
        <w:rPr>
          <w:rFonts w:ascii="SimSun" w:hAnsi="SimSun" w:eastAsia="SimSun" w:cs="SimSun"/>
          <w:sz w:val="21"/>
          <w:szCs w:val="21"/>
          <w:spacing w:val="-5"/>
        </w:rPr>
        <w:t>动机器、物料、系统、</w:t>
      </w:r>
    </w:p>
    <w:p>
      <w:pPr>
        <w:spacing w:line="218" w:lineRule="auto"/>
        <w:sectPr>
          <w:footerReference w:type="default" r:id="rId428"/>
          <w:pgSz w:w="9100" w:h="13210"/>
          <w:pgMar w:top="400" w:right="904" w:bottom="555" w:left="1280" w:header="0" w:footer="406" w:gutter="0"/>
        </w:sectPr>
        <w:rPr>
          <w:rFonts w:ascii="SimSun" w:hAnsi="SimSun" w:eastAsia="SimSun" w:cs="SimSun"/>
          <w:sz w:val="21"/>
          <w:szCs w:val="21"/>
        </w:rPr>
      </w:pPr>
    </w:p>
    <w:p>
      <w:pPr>
        <w:ind w:left="3"/>
        <w:spacing w:before="189" w:line="224" w:lineRule="auto"/>
        <w:rPr>
          <w:rFonts w:ascii="YouYuan" w:hAnsi="YouYuan" w:eastAsia="YouYuan" w:cs="YouYuan"/>
          <w:sz w:val="27"/>
          <w:szCs w:val="27"/>
        </w:rPr>
      </w:pPr>
      <w:r>
        <w:rPr>
          <w:rFonts w:ascii="YouYuan" w:hAnsi="YouYuan" w:eastAsia="YouYuan" w:cs="YouYuan"/>
          <w:sz w:val="27"/>
          <w:szCs w:val="27"/>
          <w:b/>
          <w:bCs/>
          <w:spacing w:val="-17"/>
        </w:rPr>
        <w:t>重构</w:t>
      </w:r>
    </w:p>
    <w:p>
      <w:pPr>
        <w:ind w:left="2"/>
        <w:spacing w:before="36" w:line="222" w:lineRule="auto"/>
        <w:rPr>
          <w:rFonts w:ascii="SimHei" w:hAnsi="SimHei" w:eastAsia="SimHei" w:cs="SimHei"/>
          <w:sz w:val="17"/>
          <w:szCs w:val="17"/>
        </w:rPr>
      </w:pPr>
      <w:r>
        <w:rPr>
          <w:rFonts w:ascii="SimHei" w:hAnsi="SimHei" w:eastAsia="SimHei" w:cs="SimHei"/>
          <w:sz w:val="17"/>
          <w:szCs w:val="17"/>
          <w:b/>
          <w:bCs/>
          <w:spacing w:val="-12"/>
        </w:rPr>
        <w:t>数字化转型的逻辑</w:t>
      </w:r>
    </w:p>
    <w:p>
      <w:pPr>
        <w:pStyle w:val="BodyText"/>
        <w:spacing w:line="402" w:lineRule="auto"/>
        <w:rPr/>
      </w:pPr>
      <w:r/>
    </w:p>
    <w:p>
      <w:pPr>
        <w:ind w:right="81"/>
        <w:spacing w:before="72" w:line="298" w:lineRule="auto"/>
        <w:rPr>
          <w:rFonts w:ascii="SimSun" w:hAnsi="SimSun" w:eastAsia="SimSun" w:cs="SimSun"/>
          <w:sz w:val="22"/>
          <w:szCs w:val="22"/>
        </w:rPr>
      </w:pPr>
      <w:r>
        <w:rPr>
          <w:rFonts w:ascii="SimSun" w:hAnsi="SimSun" w:eastAsia="SimSun" w:cs="SimSun"/>
          <w:sz w:val="22"/>
          <w:szCs w:val="22"/>
          <w:spacing w:val="-6"/>
        </w:rPr>
        <w:t>产品、人等参与主体要素信息的泛在感知、云端</w:t>
      </w:r>
      <w:r>
        <w:rPr>
          <w:rFonts w:ascii="SimSun" w:hAnsi="SimSun" w:eastAsia="SimSun" w:cs="SimSun"/>
          <w:sz w:val="22"/>
          <w:szCs w:val="22"/>
          <w:spacing w:val="-7"/>
        </w:rPr>
        <w:t>汇聚、高效分析和科学决</w:t>
      </w:r>
      <w:r>
        <w:rPr>
          <w:rFonts w:ascii="SimSun" w:hAnsi="SimSun" w:eastAsia="SimSun" w:cs="SimSun"/>
          <w:sz w:val="22"/>
          <w:szCs w:val="22"/>
        </w:rPr>
        <w:t xml:space="preserve"> </w:t>
      </w:r>
      <w:r>
        <w:rPr>
          <w:rFonts w:ascii="SimSun" w:hAnsi="SimSun" w:eastAsia="SimSun" w:cs="SimSun"/>
          <w:sz w:val="22"/>
          <w:szCs w:val="22"/>
          <w:spacing w:val="-14"/>
        </w:rPr>
        <w:t>策，促进传统制造体系中研发、生产、物流、服务等环节生产要素的解耦、</w:t>
      </w:r>
      <w:r>
        <w:rPr>
          <w:rFonts w:ascii="SimSun" w:hAnsi="SimSun" w:eastAsia="SimSun" w:cs="SimSun"/>
          <w:sz w:val="22"/>
          <w:szCs w:val="22"/>
          <w:spacing w:val="1"/>
        </w:rPr>
        <w:t xml:space="preserve"> </w:t>
      </w:r>
      <w:r>
        <w:rPr>
          <w:rFonts w:ascii="SimSun" w:hAnsi="SimSun" w:eastAsia="SimSun" w:cs="SimSun"/>
          <w:sz w:val="22"/>
          <w:szCs w:val="22"/>
          <w:spacing w:val="-7"/>
        </w:rPr>
        <w:t>整合和重构，实现生产全要素、全流程、全产业链、全生命周期管理的资</w:t>
      </w:r>
      <w:r>
        <w:rPr>
          <w:rFonts w:ascii="SimSun" w:hAnsi="SimSun" w:eastAsia="SimSun" w:cs="SimSun"/>
          <w:sz w:val="22"/>
          <w:szCs w:val="22"/>
          <w:spacing w:val="8"/>
        </w:rPr>
        <w:t xml:space="preserve"> </w:t>
      </w:r>
      <w:r>
        <w:rPr>
          <w:rFonts w:ascii="SimSun" w:hAnsi="SimSun" w:eastAsia="SimSun" w:cs="SimSun"/>
          <w:sz w:val="22"/>
          <w:szCs w:val="22"/>
          <w:spacing w:val="-7"/>
        </w:rPr>
        <w:t>源优化配置。这将带来制造资源从单机走向系统、从封闭走向开放、从流</w:t>
      </w:r>
      <w:r>
        <w:rPr>
          <w:rFonts w:ascii="SimSun" w:hAnsi="SimSun" w:eastAsia="SimSun" w:cs="SimSun"/>
          <w:sz w:val="22"/>
          <w:szCs w:val="22"/>
          <w:spacing w:val="2"/>
        </w:rPr>
        <w:t xml:space="preserve"> </w:t>
      </w:r>
      <w:r>
        <w:rPr>
          <w:rFonts w:ascii="SimSun" w:hAnsi="SimSun" w:eastAsia="SimSun" w:cs="SimSun"/>
          <w:sz w:val="22"/>
          <w:szCs w:val="22"/>
          <w:spacing w:val="-7"/>
        </w:rPr>
        <w:t>程优化到组织变革，推动资源优化沿着点、线、面、体、大系统、巨系统</w:t>
      </w:r>
      <w:r>
        <w:rPr>
          <w:rFonts w:ascii="SimSun" w:hAnsi="SimSun" w:eastAsia="SimSun" w:cs="SimSun"/>
          <w:sz w:val="22"/>
          <w:szCs w:val="22"/>
          <w:spacing w:val="2"/>
        </w:rPr>
        <w:t xml:space="preserve"> </w:t>
      </w:r>
      <w:r>
        <w:rPr>
          <w:rFonts w:ascii="SimSun" w:hAnsi="SimSun" w:eastAsia="SimSun" w:cs="SimSun"/>
          <w:sz w:val="22"/>
          <w:szCs w:val="22"/>
          <w:spacing w:val="-7"/>
        </w:rPr>
        <w:t>方向不断拓展，重构生产体系中信息流、产品流、资金流的运行模式，提</w:t>
      </w:r>
      <w:r>
        <w:rPr>
          <w:rFonts w:ascii="SimSun" w:hAnsi="SimSun" w:eastAsia="SimSun" w:cs="SimSun"/>
          <w:sz w:val="22"/>
          <w:szCs w:val="22"/>
          <w:spacing w:val="2"/>
        </w:rPr>
        <w:t xml:space="preserve"> </w:t>
      </w:r>
      <w:r>
        <w:rPr>
          <w:rFonts w:ascii="SimSun" w:hAnsi="SimSun" w:eastAsia="SimSun" w:cs="SimSun"/>
          <w:sz w:val="22"/>
          <w:szCs w:val="22"/>
          <w:spacing w:val="-12"/>
        </w:rPr>
        <w:t>高全要素生产率，推动经济发展质量变革、效率变革、动力变革。</w:t>
      </w:r>
    </w:p>
    <w:p>
      <w:pPr>
        <w:pStyle w:val="BodyText"/>
        <w:spacing w:line="313" w:lineRule="auto"/>
        <w:rPr/>
      </w:pPr>
      <w:r/>
    </w:p>
    <w:p>
      <w:pPr>
        <w:ind w:left="543"/>
        <w:spacing w:before="72" w:line="219" w:lineRule="auto"/>
        <w:rPr>
          <w:rFonts w:ascii="YouYuan" w:hAnsi="YouYuan" w:eastAsia="YouYuan" w:cs="YouYuan"/>
          <w:sz w:val="22"/>
          <w:szCs w:val="22"/>
        </w:rPr>
      </w:pPr>
      <w:r>
        <w:rPr>
          <w:rFonts w:ascii="YouYuan" w:hAnsi="YouYuan" w:eastAsia="YouYuan" w:cs="YouYuan"/>
          <w:sz w:val="22"/>
          <w:szCs w:val="22"/>
          <w:b/>
          <w:bCs/>
          <w:spacing w:val="-8"/>
        </w:rPr>
        <w:t>(四)工业互联网平台是全球新一轮产业竞争的制高点</w:t>
      </w:r>
    </w:p>
    <w:p>
      <w:pPr>
        <w:ind w:firstLine="460"/>
        <w:spacing w:before="304" w:line="300" w:lineRule="auto"/>
        <w:rPr>
          <w:rFonts w:ascii="SimSun" w:hAnsi="SimSun" w:eastAsia="SimSun" w:cs="SimSun"/>
          <w:sz w:val="22"/>
          <w:szCs w:val="22"/>
        </w:rPr>
      </w:pPr>
      <w:r>
        <w:rPr>
          <w:rFonts w:ascii="SimSun" w:hAnsi="SimSun" w:eastAsia="SimSun" w:cs="SimSun"/>
          <w:sz w:val="22"/>
          <w:szCs w:val="22"/>
          <w:spacing w:val="4"/>
        </w:rPr>
        <w:t>过去40年来，基于产业生态的竞争在</w:t>
      </w:r>
      <w:r>
        <w:rPr>
          <w:rFonts w:ascii="Times New Roman" w:hAnsi="Times New Roman" w:eastAsia="Times New Roman" w:cs="Times New Roman"/>
          <w:sz w:val="22"/>
          <w:szCs w:val="22"/>
        </w:rPr>
        <w:t>ICT</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4"/>
        </w:rPr>
        <w:t>领域愈演愈烈，从</w:t>
      </w:r>
      <w:r>
        <w:rPr>
          <w:rFonts w:ascii="Times New Roman" w:hAnsi="Times New Roman" w:eastAsia="Times New Roman" w:cs="Times New Roman"/>
          <w:sz w:val="22"/>
          <w:szCs w:val="22"/>
        </w:rPr>
        <w:t>Wintel  </w:t>
      </w:r>
      <w:r>
        <w:rPr>
          <w:rFonts w:ascii="SimSun" w:hAnsi="SimSun" w:eastAsia="SimSun" w:cs="SimSun"/>
          <w:sz w:val="22"/>
          <w:szCs w:val="22"/>
          <w:spacing w:val="-8"/>
        </w:rPr>
        <w:t>体系到</w:t>
      </w:r>
      <w:r>
        <w:rPr>
          <w:rFonts w:ascii="Times New Roman" w:hAnsi="Times New Roman" w:eastAsia="Times New Roman" w:cs="Times New Roman"/>
          <w:sz w:val="22"/>
          <w:szCs w:val="22"/>
          <w:spacing w:val="-8"/>
        </w:rPr>
        <w:t>Android</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8"/>
        </w:rPr>
        <w:t>、</w:t>
      </w:r>
      <w:r>
        <w:rPr>
          <w:rFonts w:ascii="Times New Roman" w:hAnsi="Times New Roman" w:eastAsia="Times New Roman" w:cs="Times New Roman"/>
          <w:sz w:val="22"/>
          <w:szCs w:val="22"/>
          <w:spacing w:val="-8"/>
        </w:rPr>
        <w:t>iOS </w:t>
      </w:r>
      <w:r>
        <w:rPr>
          <w:rFonts w:ascii="SimSun" w:hAnsi="SimSun" w:eastAsia="SimSun" w:cs="SimSun"/>
          <w:sz w:val="22"/>
          <w:szCs w:val="22"/>
          <w:spacing w:val="-8"/>
        </w:rPr>
        <w:t>两大操作系统，从电子商务、搜索引擎到社交平台，</w:t>
      </w:r>
      <w:r>
        <w:rPr>
          <w:rFonts w:ascii="SimSun" w:hAnsi="SimSun" w:eastAsia="SimSun" w:cs="SimSun"/>
          <w:sz w:val="22"/>
          <w:szCs w:val="22"/>
        </w:rPr>
        <w:t xml:space="preserve">  </w:t>
      </w:r>
      <w:r>
        <w:rPr>
          <w:rFonts w:ascii="SimSun" w:hAnsi="SimSun" w:eastAsia="SimSun" w:cs="SimSun"/>
          <w:sz w:val="22"/>
          <w:szCs w:val="22"/>
          <w:spacing w:val="-6"/>
        </w:rPr>
        <w:t>一批领军企业主导了全球</w:t>
      </w:r>
      <w:r>
        <w:rPr>
          <w:rFonts w:ascii="Times New Roman" w:hAnsi="Times New Roman" w:eastAsia="Times New Roman" w:cs="Times New Roman"/>
          <w:sz w:val="22"/>
          <w:szCs w:val="22"/>
          <w:spacing w:val="-6"/>
        </w:rPr>
        <w:t>ICT </w:t>
      </w:r>
      <w:r>
        <w:rPr>
          <w:rFonts w:ascii="SimSun" w:hAnsi="SimSun" w:eastAsia="SimSun" w:cs="SimSun"/>
          <w:sz w:val="22"/>
          <w:szCs w:val="22"/>
          <w:spacing w:val="-6"/>
        </w:rPr>
        <w:t>产业生态发展。当前，伴随着新一代信息通</w:t>
      </w:r>
      <w:r>
        <w:rPr>
          <w:rFonts w:ascii="SimSun" w:hAnsi="SimSun" w:eastAsia="SimSun" w:cs="SimSun"/>
          <w:sz w:val="22"/>
          <w:szCs w:val="22"/>
          <w:spacing w:val="5"/>
        </w:rPr>
        <w:t xml:space="preserve">  </w:t>
      </w:r>
      <w:r>
        <w:rPr>
          <w:rFonts w:ascii="SimSun" w:hAnsi="SimSun" w:eastAsia="SimSun" w:cs="SimSun"/>
          <w:sz w:val="22"/>
          <w:szCs w:val="22"/>
          <w:spacing w:val="-5"/>
        </w:rPr>
        <w:t>信技术和制造业的融合发展，产业生态的竞争正从</w:t>
      </w:r>
      <w:r>
        <w:rPr>
          <w:rFonts w:ascii="Times New Roman" w:hAnsi="Times New Roman" w:eastAsia="Times New Roman" w:cs="Times New Roman"/>
          <w:sz w:val="22"/>
          <w:szCs w:val="22"/>
          <w:spacing w:val="-6"/>
        </w:rPr>
        <w:t>ICT</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6"/>
        </w:rPr>
        <w:t>领域向制造领域拓</w:t>
      </w:r>
      <w:r>
        <w:rPr>
          <w:rFonts w:ascii="SimSun" w:hAnsi="SimSun" w:eastAsia="SimSun" w:cs="SimSun"/>
          <w:sz w:val="22"/>
          <w:szCs w:val="22"/>
        </w:rPr>
        <w:t xml:space="preserve">  </w:t>
      </w:r>
      <w:r>
        <w:rPr>
          <w:rFonts w:ascii="SimSun" w:hAnsi="SimSun" w:eastAsia="SimSun" w:cs="SimSun"/>
          <w:sz w:val="22"/>
          <w:szCs w:val="22"/>
          <w:spacing w:val="-8"/>
        </w:rPr>
        <w:t>展，</w:t>
      </w:r>
      <w:r>
        <w:rPr>
          <w:rFonts w:ascii="Times New Roman" w:hAnsi="Times New Roman" w:eastAsia="Times New Roman" w:cs="Times New Roman"/>
          <w:sz w:val="22"/>
          <w:szCs w:val="22"/>
          <w:spacing w:val="-8"/>
        </w:rPr>
        <w:t>GE</w:t>
      </w:r>
      <w:r>
        <w:rPr>
          <w:rFonts w:ascii="SimSun" w:hAnsi="SimSun" w:eastAsia="SimSun" w:cs="SimSun"/>
          <w:sz w:val="22"/>
          <w:szCs w:val="22"/>
          <w:spacing w:val="-8"/>
        </w:rPr>
        <w:t>、西门子等领军企业围绕“智能机器+云平台+工业</w:t>
      </w:r>
      <w:r>
        <w:rPr>
          <w:rFonts w:ascii="Times New Roman" w:hAnsi="Times New Roman" w:eastAsia="Times New Roman" w:cs="Times New Roman"/>
          <w:sz w:val="22"/>
          <w:szCs w:val="22"/>
          <w:spacing w:val="-8"/>
        </w:rPr>
        <w:t>App” </w:t>
      </w:r>
      <w:r>
        <w:rPr>
          <w:rFonts w:ascii="SimSun" w:hAnsi="SimSun" w:eastAsia="SimSun" w:cs="SimSun"/>
          <w:sz w:val="22"/>
          <w:szCs w:val="22"/>
          <w:spacing w:val="-8"/>
        </w:rPr>
        <w:t>功能架构，</w:t>
      </w:r>
      <w:r>
        <w:rPr>
          <w:rFonts w:ascii="SimSun" w:hAnsi="SimSun" w:eastAsia="SimSun" w:cs="SimSun"/>
          <w:sz w:val="22"/>
          <w:szCs w:val="22"/>
          <w:spacing w:val="9"/>
        </w:rPr>
        <w:t xml:space="preserve"> </w:t>
      </w:r>
      <w:r>
        <w:rPr>
          <w:rFonts w:ascii="SimSun" w:hAnsi="SimSun" w:eastAsia="SimSun" w:cs="SimSun"/>
          <w:sz w:val="22"/>
          <w:szCs w:val="22"/>
        </w:rPr>
        <w:t>整合“平台提供商+应用开发者+用户”生态资源，抢占工业大数据入口 </w:t>
      </w:r>
      <w:r>
        <w:rPr>
          <w:rFonts w:ascii="SimSun" w:hAnsi="SimSun" w:eastAsia="SimSun" w:cs="SimSun"/>
          <w:sz w:val="22"/>
          <w:szCs w:val="22"/>
          <w:spacing w:val="-22"/>
        </w:rPr>
        <w:t>主导权、培育海量开发者、提升用户黏性，通过组建</w:t>
      </w:r>
      <w:r>
        <w:rPr>
          <w:rFonts w:ascii="SimSun" w:hAnsi="SimSun" w:eastAsia="SimSun" w:cs="SimSun"/>
          <w:sz w:val="22"/>
          <w:szCs w:val="22"/>
          <w:spacing w:val="-23"/>
        </w:rPr>
        <w:t>产业联盟、成立开源社区、</w:t>
      </w:r>
      <w:r>
        <w:rPr>
          <w:rFonts w:ascii="SimSun" w:hAnsi="SimSun" w:eastAsia="SimSun" w:cs="SimSun"/>
          <w:sz w:val="22"/>
          <w:szCs w:val="22"/>
        </w:rPr>
        <w:t xml:space="preserve"> </w:t>
      </w:r>
      <w:r>
        <w:rPr>
          <w:rFonts w:ascii="SimSun" w:hAnsi="SimSun" w:eastAsia="SimSun" w:cs="SimSun"/>
          <w:sz w:val="22"/>
          <w:szCs w:val="22"/>
          <w:spacing w:val="-6"/>
        </w:rPr>
        <w:t>开展试验测试等举措，打造基于工业互联网</w:t>
      </w:r>
      <w:r>
        <w:rPr>
          <w:rFonts w:ascii="SimSun" w:hAnsi="SimSun" w:eastAsia="SimSun" w:cs="SimSun"/>
          <w:sz w:val="22"/>
          <w:szCs w:val="22"/>
          <w:spacing w:val="-7"/>
        </w:rPr>
        <w:t>平台的制造业生态，进而不断 </w:t>
      </w:r>
      <w:r>
        <w:rPr>
          <w:rFonts w:ascii="SimSun" w:hAnsi="SimSun" w:eastAsia="SimSun" w:cs="SimSun"/>
          <w:sz w:val="22"/>
          <w:szCs w:val="22"/>
          <w:spacing w:val="-11"/>
        </w:rPr>
        <w:t>巩固和强化制造业垄断地位，以抢占全球新一轮产业竞争的制高点。</w:t>
      </w:r>
    </w:p>
    <w:p>
      <w:pPr>
        <w:pStyle w:val="BodyText"/>
        <w:spacing w:line="277" w:lineRule="auto"/>
        <w:rPr/>
      </w:pPr>
      <w:r/>
    </w:p>
    <w:p>
      <w:pPr>
        <w:pStyle w:val="BodyText"/>
        <w:spacing w:line="277" w:lineRule="auto"/>
        <w:rPr/>
      </w:pPr>
      <w:r/>
    </w:p>
    <w:p>
      <w:pPr>
        <w:ind w:left="3"/>
        <w:spacing w:before="87" w:line="222" w:lineRule="auto"/>
        <w:outlineLvl w:val="0"/>
        <w:rPr>
          <w:rFonts w:ascii="SimHei" w:hAnsi="SimHei" w:eastAsia="SimHei" w:cs="SimHei"/>
          <w:sz w:val="27"/>
          <w:szCs w:val="27"/>
        </w:rPr>
      </w:pPr>
      <w:r>
        <w:rPr>
          <w:rFonts w:ascii="SimHei" w:hAnsi="SimHei" w:eastAsia="SimHei" w:cs="SimHei"/>
          <w:sz w:val="27"/>
          <w:szCs w:val="27"/>
          <w:b/>
          <w:bCs/>
          <w:spacing w:val="-1"/>
        </w:rPr>
        <w:t>二、</w:t>
      </w:r>
      <w:r>
        <w:rPr>
          <w:rFonts w:ascii="SimHei" w:hAnsi="SimHei" w:eastAsia="SimHei" w:cs="SimHei"/>
          <w:sz w:val="27"/>
          <w:szCs w:val="27"/>
          <w:spacing w:val="-58"/>
        </w:rPr>
        <w:t xml:space="preserve"> </w:t>
      </w:r>
      <w:r>
        <w:rPr>
          <w:rFonts w:ascii="SimHei" w:hAnsi="SimHei" w:eastAsia="SimHei" w:cs="SimHei"/>
          <w:sz w:val="27"/>
          <w:szCs w:val="27"/>
          <w:b/>
          <w:bCs/>
          <w:spacing w:val="-1"/>
        </w:rPr>
        <w:t>工业互联网平台建设的切入点</w:t>
      </w:r>
    </w:p>
    <w:p>
      <w:pPr>
        <w:pStyle w:val="BodyText"/>
        <w:spacing w:line="468" w:lineRule="auto"/>
        <w:rPr/>
      </w:pPr>
      <w:r/>
    </w:p>
    <w:p>
      <w:pPr>
        <w:ind w:right="55" w:firstLine="470"/>
        <w:spacing w:before="71" w:line="297" w:lineRule="auto"/>
        <w:jc w:val="both"/>
        <w:rPr>
          <w:rFonts w:ascii="SimSun" w:hAnsi="SimSun" w:eastAsia="SimSun" w:cs="SimSun"/>
          <w:sz w:val="22"/>
          <w:szCs w:val="22"/>
        </w:rPr>
      </w:pPr>
      <w:r>
        <w:rPr>
          <w:rFonts w:ascii="SimSun" w:hAnsi="SimSun" w:eastAsia="SimSun" w:cs="SimSun"/>
          <w:sz w:val="22"/>
          <w:szCs w:val="22"/>
          <w:spacing w:val="-7"/>
        </w:rPr>
        <w:t>信息通信技术每次普及推广，总是由一批具有先导性、引领性、带动</w:t>
      </w:r>
      <w:r>
        <w:rPr>
          <w:rFonts w:ascii="SimSun" w:hAnsi="SimSun" w:eastAsia="SimSun" w:cs="SimSun"/>
          <w:sz w:val="22"/>
          <w:szCs w:val="22"/>
          <w:spacing w:val="3"/>
        </w:rPr>
        <w:t xml:space="preserve"> </w:t>
      </w:r>
      <w:r>
        <w:rPr>
          <w:rFonts w:ascii="SimSun" w:hAnsi="SimSun" w:eastAsia="SimSun" w:cs="SimSun"/>
          <w:sz w:val="22"/>
          <w:szCs w:val="22"/>
          <w:spacing w:val="-7"/>
        </w:rPr>
        <w:t>性的“杀手级”应用牵引，推动新技术、新应用、新产业和商业模式的快</w:t>
      </w:r>
      <w:r>
        <w:rPr>
          <w:rFonts w:ascii="SimSun" w:hAnsi="SimSun" w:eastAsia="SimSun" w:cs="SimSun"/>
          <w:sz w:val="22"/>
          <w:szCs w:val="22"/>
        </w:rPr>
        <w:t xml:space="preserve"> </w:t>
      </w:r>
      <w:r>
        <w:rPr>
          <w:rFonts w:ascii="SimSun" w:hAnsi="SimSun" w:eastAsia="SimSun" w:cs="SimSun"/>
          <w:sz w:val="22"/>
          <w:szCs w:val="22"/>
          <w:spacing w:val="-6"/>
        </w:rPr>
        <w:t>速迭代和持续演进，从而引爆大规模商用。当前，工业互联网平台发展总</w:t>
      </w:r>
      <w:r>
        <w:rPr>
          <w:rFonts w:ascii="SimSun" w:hAnsi="SimSun" w:eastAsia="SimSun" w:cs="SimSun"/>
          <w:sz w:val="22"/>
          <w:szCs w:val="22"/>
        </w:rPr>
        <w:t xml:space="preserve"> </w:t>
      </w:r>
      <w:r>
        <w:rPr>
          <w:rFonts w:ascii="SimSun" w:hAnsi="SimSun" w:eastAsia="SimSun" w:cs="SimSun"/>
          <w:sz w:val="22"/>
          <w:szCs w:val="22"/>
          <w:spacing w:val="-7"/>
        </w:rPr>
        <w:t>体还处在起步阶段，新应用、新模式正在不断孕育演化。在这一过程中必</w:t>
      </w:r>
      <w:r>
        <w:rPr>
          <w:rFonts w:ascii="SimSun" w:hAnsi="SimSun" w:eastAsia="SimSun" w:cs="SimSun"/>
          <w:sz w:val="22"/>
          <w:szCs w:val="22"/>
          <w:spacing w:val="10"/>
        </w:rPr>
        <w:t xml:space="preserve"> </w:t>
      </w:r>
      <w:r>
        <w:rPr>
          <w:rFonts w:ascii="SimSun" w:hAnsi="SimSun" w:eastAsia="SimSun" w:cs="SimSun"/>
          <w:sz w:val="22"/>
          <w:szCs w:val="22"/>
          <w:spacing w:val="-7"/>
        </w:rPr>
        <w:t>须以真实的应用场景需求为牵引，优先考虑解决工业场景实际问题“要什</w:t>
      </w:r>
      <w:r>
        <w:rPr>
          <w:rFonts w:ascii="SimSun" w:hAnsi="SimSun" w:eastAsia="SimSun" w:cs="SimSun"/>
          <w:sz w:val="22"/>
          <w:szCs w:val="22"/>
          <w:spacing w:val="2"/>
        </w:rPr>
        <w:t xml:space="preserve"> </w:t>
      </w:r>
      <w:r>
        <w:rPr>
          <w:rFonts w:ascii="SimSun" w:hAnsi="SimSun" w:eastAsia="SimSun" w:cs="SimSun"/>
          <w:sz w:val="22"/>
          <w:szCs w:val="22"/>
          <w:spacing w:val="-4"/>
        </w:rPr>
        <w:t>么”,而不是从平台供给侧考虑“有什么”。应着力培育一批能够引领工</w:t>
      </w:r>
      <w:r>
        <w:rPr>
          <w:rFonts w:ascii="SimSun" w:hAnsi="SimSun" w:eastAsia="SimSun" w:cs="SimSun"/>
          <w:sz w:val="22"/>
          <w:szCs w:val="22"/>
          <w:spacing w:val="18"/>
        </w:rPr>
        <w:t xml:space="preserve"> </w:t>
      </w:r>
      <w:r>
        <w:rPr>
          <w:rFonts w:ascii="SimSun" w:hAnsi="SimSun" w:eastAsia="SimSun" w:cs="SimSun"/>
          <w:sz w:val="22"/>
          <w:szCs w:val="22"/>
          <w:spacing w:val="-7"/>
        </w:rPr>
        <w:t>业互联网平台技术、功能、商业模式快速迭代的杀手级应用。推动一批高</w:t>
      </w:r>
    </w:p>
    <w:p>
      <w:pPr>
        <w:spacing w:line="297" w:lineRule="auto"/>
        <w:sectPr>
          <w:footerReference w:type="default" r:id="rId429"/>
          <w:pgSz w:w="9100" w:h="13210"/>
          <w:pgMar w:top="400" w:right="1110" w:bottom="708" w:left="1069" w:header="0" w:footer="569" w:gutter="0"/>
        </w:sectPr>
        <w:rPr>
          <w:rFonts w:ascii="SimSun" w:hAnsi="SimSun" w:eastAsia="SimSun" w:cs="SimSun"/>
          <w:sz w:val="22"/>
          <w:szCs w:val="22"/>
        </w:rPr>
      </w:pPr>
    </w:p>
    <w:p>
      <w:pPr>
        <w:ind w:left="2849" w:right="76" w:firstLine="3340"/>
        <w:spacing w:before="274" w:line="279" w:lineRule="auto"/>
        <w:rPr>
          <w:rFonts w:ascii="SimHei" w:hAnsi="SimHei" w:eastAsia="SimHei" w:cs="SimHei"/>
          <w:sz w:val="17"/>
          <w:szCs w:val="17"/>
        </w:rPr>
      </w:pPr>
      <w:r>
        <w:rPr>
          <w:rFonts w:ascii="Times New Roman" w:hAnsi="Times New Roman" w:eastAsia="Times New Roman" w:cs="Times New Roman"/>
          <w:sz w:val="17"/>
          <w:szCs w:val="17"/>
          <w:spacing w:val="-7"/>
        </w:rPr>
        <w:t>Chapter</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spacing w:val="-7"/>
        </w:rPr>
        <w:t>9</w:t>
      </w:r>
      <w:r>
        <w:rPr>
          <w:rFonts w:ascii="Times New Roman" w:hAnsi="Times New Roman" w:eastAsia="Times New Roman" w:cs="Times New Roman"/>
          <w:sz w:val="17"/>
          <w:szCs w:val="17"/>
        </w:rPr>
        <w:t xml:space="preserve"> </w:t>
      </w:r>
      <w:r>
        <w:rPr>
          <w:rFonts w:ascii="SimHei" w:hAnsi="SimHei" w:eastAsia="SimHei" w:cs="SimHei"/>
          <w:sz w:val="17"/>
          <w:szCs w:val="17"/>
          <w:spacing w:val="-11"/>
        </w:rPr>
        <w:t>工业互联网平台建设的出发点、切入点、着力点和落脚点</w:t>
      </w:r>
    </w:p>
    <w:p>
      <w:pPr>
        <w:pStyle w:val="BodyText"/>
        <w:spacing w:line="397" w:lineRule="auto"/>
        <w:rPr/>
      </w:pPr>
      <w:r/>
    </w:p>
    <w:p>
      <w:pPr>
        <w:spacing w:before="68" w:line="402" w:lineRule="exact"/>
        <w:rPr>
          <w:rFonts w:ascii="SimSun" w:hAnsi="SimSun" w:eastAsia="SimSun" w:cs="SimSun"/>
          <w:sz w:val="21"/>
          <w:szCs w:val="21"/>
        </w:rPr>
      </w:pPr>
      <w:r>
        <w:rPr>
          <w:rFonts w:ascii="SimSun" w:hAnsi="SimSun" w:eastAsia="SimSun" w:cs="SimSun"/>
          <w:sz w:val="21"/>
          <w:szCs w:val="21"/>
          <w:spacing w:val="3"/>
          <w:position w:val="14"/>
        </w:rPr>
        <w:t>耗能、高风险隐患、高通用性、高价值的工业设备上云有望成为牵引工业</w:t>
      </w:r>
    </w:p>
    <w:p>
      <w:pPr>
        <w:spacing w:line="219" w:lineRule="auto"/>
        <w:rPr>
          <w:rFonts w:ascii="SimSun" w:hAnsi="SimSun" w:eastAsia="SimSun" w:cs="SimSun"/>
          <w:sz w:val="21"/>
          <w:szCs w:val="21"/>
        </w:rPr>
      </w:pPr>
      <w:r>
        <w:rPr>
          <w:rFonts w:ascii="SimSun" w:hAnsi="SimSun" w:eastAsia="SimSun" w:cs="SimSun"/>
          <w:sz w:val="21"/>
          <w:szCs w:val="21"/>
          <w:spacing w:val="-1"/>
        </w:rPr>
        <w:t>互联网平台发展的杀手级应用，也是当前工业互联</w:t>
      </w:r>
      <w:r>
        <w:rPr>
          <w:rFonts w:ascii="SimSun" w:hAnsi="SimSun" w:eastAsia="SimSun" w:cs="SimSun"/>
          <w:sz w:val="21"/>
          <w:szCs w:val="21"/>
          <w:spacing w:val="-2"/>
        </w:rPr>
        <w:t>网平台建设的切入点。</w:t>
      </w:r>
    </w:p>
    <w:p>
      <w:pPr>
        <w:pStyle w:val="BodyText"/>
        <w:spacing w:line="336" w:lineRule="auto"/>
        <w:rPr/>
      </w:pPr>
      <w:r/>
    </w:p>
    <w:p>
      <w:pPr>
        <w:ind w:left="502"/>
        <w:spacing w:before="68" w:line="222" w:lineRule="auto"/>
        <w:rPr>
          <w:rFonts w:ascii="SimHei" w:hAnsi="SimHei" w:eastAsia="SimHei" w:cs="SimHei"/>
          <w:sz w:val="21"/>
          <w:szCs w:val="21"/>
        </w:rPr>
      </w:pPr>
      <w:r>
        <w:rPr>
          <w:rFonts w:ascii="SimHei" w:hAnsi="SimHei" w:eastAsia="SimHei" w:cs="SimHei"/>
          <w:sz w:val="21"/>
          <w:szCs w:val="21"/>
          <w:b/>
          <w:bCs/>
          <w:spacing w:val="3"/>
        </w:rPr>
        <w:t>(一)工业设备上云是工业互联网平台建设的切入点</w:t>
      </w:r>
    </w:p>
    <w:p>
      <w:pPr>
        <w:ind w:firstLine="439"/>
        <w:spacing w:before="301" w:line="334" w:lineRule="auto"/>
        <w:rPr>
          <w:rFonts w:ascii="SimSun" w:hAnsi="SimSun" w:eastAsia="SimSun" w:cs="SimSun"/>
          <w:sz w:val="21"/>
          <w:szCs w:val="21"/>
        </w:rPr>
      </w:pPr>
      <w:r>
        <w:rPr>
          <w:rFonts w:ascii="SimSun" w:hAnsi="SimSun" w:eastAsia="SimSun" w:cs="SimSun"/>
          <w:sz w:val="21"/>
          <w:szCs w:val="21"/>
          <w:spacing w:val="2"/>
        </w:rPr>
        <w:t>工业设备上云就是通过建立实时、系统、全面的工业设备数据采集体 </w:t>
      </w:r>
      <w:r>
        <w:rPr>
          <w:rFonts w:ascii="SimSun" w:hAnsi="SimSun" w:eastAsia="SimSun" w:cs="SimSun"/>
          <w:sz w:val="21"/>
          <w:szCs w:val="21"/>
          <w:spacing w:val="-7"/>
        </w:rPr>
        <w:t>系，构建基于云计算的数据汇聚、分析和服务平台，实现工业设备状态监测、</w:t>
      </w:r>
      <w:r>
        <w:rPr>
          <w:rFonts w:ascii="SimSun" w:hAnsi="SimSun" w:eastAsia="SimSun" w:cs="SimSun"/>
          <w:sz w:val="21"/>
          <w:szCs w:val="21"/>
          <w:spacing w:val="1"/>
        </w:rPr>
        <w:t xml:space="preserve"> </w:t>
      </w:r>
      <w:r>
        <w:rPr>
          <w:rFonts w:ascii="SimSun" w:hAnsi="SimSun" w:eastAsia="SimSun" w:cs="SimSun"/>
          <w:sz w:val="21"/>
          <w:szCs w:val="21"/>
          <w:spacing w:val="-4"/>
        </w:rPr>
        <w:t>预测预警、性能优化和能力交易。工业设备上云作为一种先导性、引领性、</w:t>
      </w:r>
      <w:r>
        <w:rPr>
          <w:rFonts w:ascii="SimSun" w:hAnsi="SimSun" w:eastAsia="SimSun" w:cs="SimSun"/>
          <w:sz w:val="21"/>
          <w:szCs w:val="21"/>
          <w:spacing w:val="2"/>
        </w:rPr>
        <w:t xml:space="preserve">  </w:t>
      </w:r>
      <w:r>
        <w:rPr>
          <w:rFonts w:ascii="SimSun" w:hAnsi="SimSun" w:eastAsia="SimSun" w:cs="SimSun"/>
          <w:sz w:val="21"/>
          <w:szCs w:val="21"/>
          <w:spacing w:val="3"/>
        </w:rPr>
        <w:t>示范性应用，将牵引工业互联网平台技术和商业模式的迭代升级，进而带</w:t>
      </w:r>
    </w:p>
    <w:p>
      <w:pPr>
        <w:spacing w:line="219" w:lineRule="auto"/>
        <w:rPr>
          <w:rFonts w:ascii="SimSun" w:hAnsi="SimSun" w:eastAsia="SimSun" w:cs="SimSun"/>
          <w:sz w:val="21"/>
          <w:szCs w:val="21"/>
        </w:rPr>
      </w:pPr>
      <w:r>
        <w:rPr>
          <w:rFonts w:ascii="SimSun" w:hAnsi="SimSun" w:eastAsia="SimSun" w:cs="SimSun"/>
          <w:sz w:val="21"/>
          <w:szCs w:val="21"/>
          <w:spacing w:val="-2"/>
        </w:rPr>
        <w:t>来工业互联网平台的功能演进和规模商用。</w:t>
      </w:r>
    </w:p>
    <w:p>
      <w:pPr>
        <w:ind w:right="40" w:firstLine="529"/>
        <w:spacing w:before="118" w:line="334" w:lineRule="auto"/>
        <w:rPr>
          <w:rFonts w:ascii="SimSun" w:hAnsi="SimSun" w:eastAsia="SimSun" w:cs="SimSun"/>
          <w:sz w:val="21"/>
          <w:szCs w:val="21"/>
        </w:rPr>
      </w:pPr>
      <w:r>
        <w:rPr>
          <w:rFonts w:ascii="SimSun" w:hAnsi="SimSun" w:eastAsia="SimSun" w:cs="SimSun"/>
          <w:sz w:val="21"/>
          <w:szCs w:val="21"/>
          <w:spacing w:val="4"/>
        </w:rPr>
        <w:t>(1)工业设备上云的必要性。当前，我国工业体系中存在大量高资源</w:t>
      </w:r>
      <w:r>
        <w:rPr>
          <w:rFonts w:ascii="SimSun" w:hAnsi="SimSun" w:eastAsia="SimSun" w:cs="SimSun"/>
          <w:sz w:val="21"/>
          <w:szCs w:val="21"/>
        </w:rPr>
        <w:t xml:space="preserve"> </w:t>
      </w:r>
      <w:r>
        <w:rPr>
          <w:rFonts w:ascii="SimSun" w:hAnsi="SimSun" w:eastAsia="SimSun" w:cs="SimSun"/>
          <w:sz w:val="21"/>
          <w:szCs w:val="21"/>
          <w:spacing w:val="3"/>
        </w:rPr>
        <w:t>消耗、高安全风险、低利用效率的工业设备。根据相关行业协会专家初步</w:t>
      </w:r>
      <w:r>
        <w:rPr>
          <w:rFonts w:ascii="SimSun" w:hAnsi="SimSun" w:eastAsia="SimSun" w:cs="SimSun"/>
          <w:sz w:val="21"/>
          <w:szCs w:val="21"/>
          <w:spacing w:val="13"/>
        </w:rPr>
        <w:t xml:space="preserve"> </w:t>
      </w:r>
      <w:r>
        <w:rPr>
          <w:rFonts w:ascii="SimSun" w:hAnsi="SimSun" w:eastAsia="SimSun" w:cs="SimSun"/>
          <w:sz w:val="21"/>
          <w:szCs w:val="21"/>
          <w:spacing w:val="7"/>
        </w:rPr>
        <w:t>测算，2017年，我国近1000座炼铁高炉年消耗标</w:t>
      </w:r>
      <w:r>
        <w:rPr>
          <w:rFonts w:ascii="SimSun" w:hAnsi="SimSun" w:eastAsia="SimSun" w:cs="SimSun"/>
          <w:sz w:val="21"/>
          <w:szCs w:val="21"/>
          <w:spacing w:val="6"/>
        </w:rPr>
        <w:t>准煤约3.4亿吨，</w:t>
      </w:r>
      <w:r>
        <w:rPr>
          <w:rFonts w:ascii="SimSun" w:hAnsi="SimSun" w:eastAsia="SimSun" w:cs="SimSun"/>
          <w:sz w:val="21"/>
          <w:szCs w:val="21"/>
          <w:spacing w:val="75"/>
        </w:rPr>
        <w:t xml:space="preserve"> </w:t>
      </w:r>
      <w:r>
        <w:rPr>
          <w:rFonts w:ascii="SimSun" w:hAnsi="SimSun" w:eastAsia="SimSun" w:cs="SimSun"/>
          <w:sz w:val="21"/>
          <w:szCs w:val="21"/>
          <w:spacing w:val="6"/>
        </w:rPr>
        <w:t>47万</w:t>
      </w:r>
      <w:r>
        <w:rPr>
          <w:rFonts w:ascii="SimSun" w:hAnsi="SimSun" w:eastAsia="SimSun" w:cs="SimSun"/>
          <w:sz w:val="21"/>
          <w:szCs w:val="21"/>
        </w:rPr>
        <w:t xml:space="preserve"> </w:t>
      </w:r>
      <w:r>
        <w:rPr>
          <w:rFonts w:ascii="SimSun" w:hAnsi="SimSun" w:eastAsia="SimSun" w:cs="SimSun"/>
          <w:sz w:val="21"/>
          <w:szCs w:val="21"/>
          <w:spacing w:val="9"/>
        </w:rPr>
        <w:t>余台燃煤锅炉能耗占到全国煤炭消耗的25%以上，5亿台内燃机石油消耗</w:t>
      </w:r>
      <w:r>
        <w:rPr>
          <w:rFonts w:ascii="SimSun" w:hAnsi="SimSun" w:eastAsia="SimSun" w:cs="SimSun"/>
          <w:sz w:val="21"/>
          <w:szCs w:val="21"/>
        </w:rPr>
        <w:t xml:space="preserve"> </w:t>
      </w:r>
      <w:r>
        <w:rPr>
          <w:rFonts w:ascii="SimSun" w:hAnsi="SimSun" w:eastAsia="SimSun" w:cs="SimSun"/>
          <w:sz w:val="21"/>
          <w:szCs w:val="21"/>
          <w:spacing w:val="12"/>
        </w:rPr>
        <w:t>占全国石油消耗近60%,30万台大中型空压机、200万台数控机床平均设</w:t>
      </w:r>
      <w:r>
        <w:rPr>
          <w:rFonts w:ascii="SimSun" w:hAnsi="SimSun" w:eastAsia="SimSun" w:cs="SimSun"/>
          <w:sz w:val="21"/>
          <w:szCs w:val="21"/>
          <w:spacing w:val="3"/>
        </w:rPr>
        <w:t xml:space="preserve"> </w:t>
      </w:r>
      <w:r>
        <w:rPr>
          <w:rFonts w:ascii="SimSun" w:hAnsi="SimSun" w:eastAsia="SimSun" w:cs="SimSun"/>
          <w:sz w:val="21"/>
          <w:szCs w:val="21"/>
          <w:spacing w:val="4"/>
        </w:rPr>
        <w:t>备负载率分别不足60%和40%,风力发电弃电量为419亿千瓦时。</w:t>
      </w:r>
      <w:r>
        <w:rPr>
          <w:rFonts w:ascii="SimSun" w:hAnsi="SimSun" w:eastAsia="SimSun" w:cs="SimSun"/>
          <w:sz w:val="21"/>
          <w:szCs w:val="21"/>
          <w:spacing w:val="3"/>
        </w:rPr>
        <w:t>由此可知，</w:t>
      </w:r>
      <w:r>
        <w:rPr>
          <w:rFonts w:ascii="SimSun" w:hAnsi="SimSun" w:eastAsia="SimSun" w:cs="SimSun"/>
          <w:sz w:val="21"/>
          <w:szCs w:val="21"/>
        </w:rPr>
        <w:t xml:space="preserve"> </w:t>
      </w:r>
      <w:r>
        <w:rPr>
          <w:rFonts w:ascii="SimSun" w:hAnsi="SimSun" w:eastAsia="SimSun" w:cs="SimSun"/>
          <w:sz w:val="21"/>
          <w:szCs w:val="21"/>
          <w:spacing w:val="3"/>
        </w:rPr>
        <w:t>我国工业体系中设备资源闲置、能源浪费十分严重。推动炼铁高炉、工业</w:t>
      </w:r>
      <w:r>
        <w:rPr>
          <w:rFonts w:ascii="SimSun" w:hAnsi="SimSun" w:eastAsia="SimSun" w:cs="SimSun"/>
          <w:sz w:val="21"/>
          <w:szCs w:val="21"/>
          <w:spacing w:val="10"/>
        </w:rPr>
        <w:t xml:space="preserve"> </w:t>
      </w:r>
      <w:r>
        <w:rPr>
          <w:rFonts w:ascii="SimSun" w:hAnsi="SimSun" w:eastAsia="SimSun" w:cs="SimSun"/>
          <w:sz w:val="21"/>
          <w:szCs w:val="21"/>
          <w:spacing w:val="3"/>
        </w:rPr>
        <w:t>锅炉、数控机床等工业设备上云，通过开展运行监测、能效优化、预测性</w:t>
      </w:r>
      <w:r>
        <w:rPr>
          <w:rFonts w:ascii="SimSun" w:hAnsi="SimSun" w:eastAsia="SimSun" w:cs="SimSun"/>
          <w:sz w:val="21"/>
          <w:szCs w:val="21"/>
          <w:spacing w:val="11"/>
        </w:rPr>
        <w:t xml:space="preserve"> </w:t>
      </w:r>
      <w:r>
        <w:rPr>
          <w:rFonts w:ascii="SimSun" w:hAnsi="SimSun" w:eastAsia="SimSun" w:cs="SimSun"/>
          <w:sz w:val="21"/>
          <w:szCs w:val="21"/>
          <w:spacing w:val="7"/>
        </w:rPr>
        <w:t>维护等服务，预计炼铁高炉等设备平均能耗可降</w:t>
      </w:r>
      <w:r>
        <w:rPr>
          <w:rFonts w:ascii="SimSun" w:hAnsi="SimSun" w:eastAsia="SimSun" w:cs="SimSun"/>
          <w:sz w:val="21"/>
          <w:szCs w:val="21"/>
          <w:spacing w:val="6"/>
        </w:rPr>
        <w:t>低3%,数控机床等设备利</w:t>
      </w:r>
    </w:p>
    <w:p>
      <w:pPr>
        <w:spacing w:before="1" w:line="216" w:lineRule="auto"/>
        <w:rPr>
          <w:rFonts w:ascii="SimSun" w:hAnsi="SimSun" w:eastAsia="SimSun" w:cs="SimSun"/>
          <w:sz w:val="21"/>
          <w:szCs w:val="21"/>
        </w:rPr>
      </w:pPr>
      <w:r>
        <w:rPr>
          <w:rFonts w:ascii="SimSun" w:hAnsi="SimSun" w:eastAsia="SimSun" w:cs="SimSun"/>
          <w:sz w:val="21"/>
          <w:szCs w:val="21"/>
          <w:spacing w:val="14"/>
        </w:rPr>
        <w:t>用率可提升8%,弃风率可降低至10%,带来直接经济效益近500亿元。</w:t>
      </w:r>
    </w:p>
    <w:p>
      <w:pPr>
        <w:ind w:right="19" w:firstLine="539"/>
        <w:spacing w:before="149" w:line="318" w:lineRule="auto"/>
        <w:rPr>
          <w:rFonts w:ascii="Times New Roman" w:hAnsi="Times New Roman" w:eastAsia="Times New Roman" w:cs="Times New Roman"/>
          <w:sz w:val="21"/>
          <w:szCs w:val="21"/>
        </w:rPr>
      </w:pPr>
      <w:r>
        <w:rPr>
          <w:rFonts w:ascii="SimSun" w:hAnsi="SimSun" w:eastAsia="SimSun" w:cs="SimSun"/>
          <w:sz w:val="21"/>
          <w:szCs w:val="21"/>
          <w:spacing w:val="3"/>
        </w:rPr>
        <w:t>(2)工业设备上云的可行性。工业互联网平台通过构建基于云平台的</w:t>
      </w:r>
      <w:r>
        <w:rPr>
          <w:rFonts w:ascii="SimSun" w:hAnsi="SimSun" w:eastAsia="SimSun" w:cs="SimSun"/>
          <w:sz w:val="21"/>
          <w:szCs w:val="21"/>
          <w:spacing w:val="7"/>
        </w:rPr>
        <w:t xml:space="preserve"> </w:t>
      </w:r>
      <w:r>
        <w:rPr>
          <w:rFonts w:ascii="SimSun" w:hAnsi="SimSun" w:eastAsia="SimSun" w:cs="SimSun"/>
          <w:sz w:val="21"/>
          <w:szCs w:val="21"/>
          <w:spacing w:val="-5"/>
        </w:rPr>
        <w:t>海量数据采集、汇聚、分析服务体系，以“数据+模型”提高资源配置效率，</w:t>
      </w:r>
      <w:r>
        <w:rPr>
          <w:rFonts w:ascii="SimSun" w:hAnsi="SimSun" w:eastAsia="SimSun" w:cs="SimSun"/>
          <w:sz w:val="21"/>
          <w:szCs w:val="21"/>
          <w:spacing w:val="18"/>
        </w:rPr>
        <w:t xml:space="preserve"> </w:t>
      </w:r>
      <w:r>
        <w:rPr>
          <w:rFonts w:ascii="SimSun" w:hAnsi="SimSun" w:eastAsia="SimSun" w:cs="SimSun"/>
          <w:sz w:val="21"/>
          <w:szCs w:val="21"/>
          <w:spacing w:val="2"/>
        </w:rPr>
        <w:t>以此为企业提供更为优质的服务。从技术上来看，低成本、低功耗、微型 </w:t>
      </w:r>
      <w:r>
        <w:rPr>
          <w:rFonts w:ascii="SimSun" w:hAnsi="SimSun" w:eastAsia="SimSun" w:cs="SimSun"/>
          <w:sz w:val="21"/>
          <w:szCs w:val="21"/>
          <w:spacing w:val="9"/>
        </w:rPr>
        <w:t>化的传感器为全面、实时、高效数据采集体系</w:t>
      </w:r>
      <w:r>
        <w:rPr>
          <w:rFonts w:ascii="SimSun" w:hAnsi="SimSun" w:eastAsia="SimSun" w:cs="SimSun"/>
          <w:sz w:val="21"/>
          <w:szCs w:val="21"/>
          <w:spacing w:val="8"/>
        </w:rPr>
        <w:t>的建立奠定了基础；5</w:t>
      </w:r>
      <w:r>
        <w:rPr>
          <w:rFonts w:ascii="Times New Roman" w:hAnsi="Times New Roman" w:eastAsia="Times New Roman" w:cs="Times New Roman"/>
          <w:sz w:val="21"/>
          <w:szCs w:val="21"/>
          <w:spacing w:val="8"/>
        </w:rPr>
        <w:t>G</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8"/>
        </w:rPr>
        <w:t>、</w:t>
      </w:r>
      <w:r>
        <w:rPr>
          <w:rFonts w:ascii="SimSun" w:hAnsi="SimSun" w:eastAsia="SimSun" w:cs="SimSun"/>
          <w:sz w:val="21"/>
          <w:szCs w:val="21"/>
        </w:rPr>
        <w:t xml:space="preserve"> </w:t>
      </w:r>
      <w:r>
        <w:rPr>
          <w:rFonts w:ascii="Times New Roman" w:hAnsi="Times New Roman" w:eastAsia="Times New Roman" w:cs="Times New Roman"/>
          <w:sz w:val="21"/>
          <w:szCs w:val="21"/>
        </w:rPr>
        <w:t>NB</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IoT</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rPr>
        <w:t>SDN</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rPr>
        <w:t>TSN</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为低时延、高可靠、广覆盖的网络传输</w:t>
      </w:r>
      <w:r>
        <w:rPr>
          <w:rFonts w:ascii="SimSun" w:hAnsi="SimSun" w:eastAsia="SimSun" w:cs="SimSun"/>
          <w:sz w:val="21"/>
          <w:szCs w:val="21"/>
        </w:rPr>
        <w:t>创造条件；云 </w:t>
      </w:r>
      <w:r>
        <w:rPr>
          <w:rFonts w:ascii="SimSun" w:hAnsi="SimSun" w:eastAsia="SimSun" w:cs="SimSun"/>
          <w:sz w:val="21"/>
          <w:szCs w:val="21"/>
          <w:spacing w:val="2"/>
        </w:rPr>
        <w:t>计算、大数据、人工智能等技术为工业知识、经验、方法的沉淀、传播、 </w:t>
      </w:r>
      <w:r>
        <w:rPr>
          <w:rFonts w:ascii="SimSun" w:hAnsi="SimSun" w:eastAsia="SimSun" w:cs="SimSun"/>
          <w:sz w:val="21"/>
          <w:szCs w:val="21"/>
          <w:spacing w:val="3"/>
        </w:rPr>
        <w:t>复用提供支持；微服务架构、容器技术为可重构、可移植、可伸缩的应用</w:t>
      </w:r>
      <w:r>
        <w:rPr>
          <w:rFonts w:ascii="SimSun" w:hAnsi="SimSun" w:eastAsia="SimSun" w:cs="SimSun"/>
          <w:sz w:val="21"/>
          <w:szCs w:val="21"/>
          <w:spacing w:val="8"/>
        </w:rPr>
        <w:t xml:space="preserve"> </w:t>
      </w:r>
      <w:r>
        <w:rPr>
          <w:rFonts w:ascii="SimSun" w:hAnsi="SimSun" w:eastAsia="SimSun" w:cs="SimSun"/>
          <w:sz w:val="21"/>
          <w:szCs w:val="21"/>
        </w:rPr>
        <w:t>服务的敏捷开发和快速部署提供保障。从实践上来看，</w:t>
      </w:r>
      <w:r>
        <w:rPr>
          <w:rFonts w:ascii="Times New Roman" w:hAnsi="Times New Roman" w:eastAsia="Times New Roman" w:cs="Times New Roman"/>
          <w:sz w:val="21"/>
          <w:szCs w:val="21"/>
        </w:rPr>
        <w:t>GE</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
        </w:rPr>
        <w:t>基于</w:t>
      </w:r>
      <w:r>
        <w:rPr>
          <w:rFonts w:ascii="Times New Roman" w:hAnsi="Times New Roman" w:eastAsia="Times New Roman" w:cs="Times New Roman"/>
          <w:sz w:val="21"/>
          <w:szCs w:val="21"/>
          <w:spacing w:val="-1"/>
        </w:rPr>
        <w:t>Predix</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1"/>
        </w:rPr>
        <w:t>优化</w:t>
      </w:r>
      <w:r>
        <w:rPr>
          <w:rFonts w:ascii="SimSun" w:hAnsi="SimSun" w:eastAsia="SimSun" w:cs="SimSun"/>
          <w:sz w:val="21"/>
          <w:szCs w:val="21"/>
        </w:rPr>
        <w:t xml:space="preserve"> </w:t>
      </w:r>
      <w:r>
        <w:rPr>
          <w:rFonts w:ascii="SimSun" w:hAnsi="SimSun" w:eastAsia="SimSun" w:cs="SimSun"/>
          <w:sz w:val="21"/>
          <w:szCs w:val="21"/>
          <w:spacing w:val="15"/>
        </w:rPr>
        <w:t>风机机组运行状态可使风力发电量提高3%～5%,西门子基于</w:t>
      </w:r>
      <w:r>
        <w:rPr>
          <w:rFonts w:ascii="Times New Roman" w:hAnsi="Times New Roman" w:eastAsia="Times New Roman" w:cs="Times New Roman"/>
          <w:sz w:val="21"/>
          <w:szCs w:val="21"/>
        </w:rPr>
        <w:t>MindSphere</w:t>
      </w:r>
    </w:p>
    <w:p>
      <w:pPr>
        <w:spacing w:line="318" w:lineRule="auto"/>
        <w:sectPr>
          <w:footerReference w:type="default" r:id="rId430"/>
          <w:pgSz w:w="9100" w:h="13210"/>
          <w:pgMar w:top="400" w:right="895" w:bottom="675" w:left="1300" w:header="0" w:footer="526" w:gutter="0"/>
        </w:sectPr>
        <w:rPr>
          <w:rFonts w:ascii="Times New Roman" w:hAnsi="Times New Roman" w:eastAsia="Times New Roman" w:cs="Times New Roman"/>
          <w:sz w:val="21"/>
          <w:szCs w:val="21"/>
        </w:rPr>
      </w:pPr>
    </w:p>
    <w:p>
      <w:pPr>
        <w:ind w:left="3"/>
        <w:spacing w:before="82" w:line="226" w:lineRule="auto"/>
        <w:rPr>
          <w:rFonts w:ascii="SimHei" w:hAnsi="SimHei" w:eastAsia="SimHei" w:cs="SimHei"/>
          <w:sz w:val="27"/>
          <w:szCs w:val="27"/>
        </w:rPr>
      </w:pPr>
      <w:r>
        <w:rPr>
          <w:rFonts w:ascii="SimHei" w:hAnsi="SimHei" w:eastAsia="SimHei" w:cs="SimHei"/>
          <w:sz w:val="27"/>
          <w:szCs w:val="27"/>
          <w:b/>
          <w:bCs/>
          <w:spacing w:val="-16"/>
        </w:rPr>
        <w:t>重构</w:t>
      </w:r>
    </w:p>
    <w:p>
      <w:pPr>
        <w:spacing w:before="42" w:line="222" w:lineRule="auto"/>
        <w:rPr>
          <w:rFonts w:ascii="SimHei" w:hAnsi="SimHei" w:eastAsia="SimHei" w:cs="SimHei"/>
          <w:sz w:val="16"/>
          <w:szCs w:val="16"/>
        </w:rPr>
      </w:pPr>
      <w:r>
        <w:rPr>
          <w:rFonts w:ascii="SimHei" w:hAnsi="SimHei" w:eastAsia="SimHei" w:cs="SimHei"/>
          <w:sz w:val="16"/>
          <w:szCs w:val="16"/>
          <w:spacing w:val="-1"/>
        </w:rPr>
        <w:t>数字化转型的逻辑</w:t>
      </w:r>
    </w:p>
    <w:p>
      <w:pPr>
        <w:pStyle w:val="BodyText"/>
        <w:spacing w:line="372" w:lineRule="auto"/>
        <w:rPr/>
      </w:pPr>
      <w:r/>
    </w:p>
    <w:p>
      <w:pPr>
        <w:ind w:right="84"/>
        <w:spacing w:before="72" w:line="329" w:lineRule="auto"/>
        <w:jc w:val="both"/>
        <w:rPr>
          <w:rFonts w:ascii="SimSun" w:hAnsi="SimSun" w:eastAsia="SimSun" w:cs="SimSun"/>
          <w:sz w:val="22"/>
          <w:szCs w:val="22"/>
        </w:rPr>
      </w:pPr>
      <w:r>
        <w:rPr>
          <w:rFonts w:ascii="SimSun" w:hAnsi="SimSun" w:eastAsia="SimSun" w:cs="SimSun"/>
          <w:sz w:val="22"/>
          <w:szCs w:val="22"/>
          <w:spacing w:val="3"/>
        </w:rPr>
        <w:t>可使燃气轮机计划外故障减少70%,东方</w:t>
      </w:r>
      <w:r>
        <w:rPr>
          <w:rFonts w:ascii="SimSun" w:hAnsi="SimSun" w:eastAsia="SimSun" w:cs="SimSun"/>
          <w:sz w:val="22"/>
          <w:szCs w:val="22"/>
          <w:spacing w:val="2"/>
        </w:rPr>
        <w:t>国信基于</w:t>
      </w:r>
      <w:r>
        <w:rPr>
          <w:rFonts w:ascii="Times New Roman" w:hAnsi="Times New Roman" w:eastAsia="Times New Roman" w:cs="Times New Roman"/>
          <w:sz w:val="22"/>
          <w:szCs w:val="22"/>
        </w:rPr>
        <w:t>Cloudiip</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可使锅炉使用</w:t>
      </w:r>
      <w:r>
        <w:rPr>
          <w:rFonts w:ascii="SimSun" w:hAnsi="SimSun" w:eastAsia="SimSun" w:cs="SimSun"/>
          <w:sz w:val="22"/>
          <w:szCs w:val="22"/>
        </w:rPr>
        <w:t xml:space="preserve"> </w:t>
      </w:r>
      <w:r>
        <w:rPr>
          <w:rFonts w:ascii="SimSun" w:hAnsi="SimSun" w:eastAsia="SimSun" w:cs="SimSun"/>
          <w:sz w:val="22"/>
          <w:szCs w:val="22"/>
          <w:spacing w:val="3"/>
        </w:rPr>
        <w:t>效率提升30%、煤炭消耗降低20%,国家电网基于工业互联网平台在部分</w:t>
      </w:r>
    </w:p>
    <w:p>
      <w:pPr>
        <w:spacing w:line="219" w:lineRule="auto"/>
        <w:rPr>
          <w:rFonts w:ascii="SimSun" w:hAnsi="SimSun" w:eastAsia="SimSun" w:cs="SimSun"/>
          <w:sz w:val="22"/>
          <w:szCs w:val="22"/>
        </w:rPr>
      </w:pPr>
      <w:r>
        <w:rPr>
          <w:rFonts w:ascii="SimSun" w:hAnsi="SimSun" w:eastAsia="SimSun" w:cs="SimSun"/>
          <w:sz w:val="22"/>
          <w:szCs w:val="22"/>
          <w:spacing w:val="6"/>
        </w:rPr>
        <w:t>地区可使新能源发电量提高1%～5%。</w:t>
      </w:r>
    </w:p>
    <w:p>
      <w:pPr>
        <w:ind w:firstLine="539"/>
        <w:spacing w:before="127" w:line="319" w:lineRule="auto"/>
        <w:rPr>
          <w:rFonts w:ascii="SimSun" w:hAnsi="SimSun" w:eastAsia="SimSun" w:cs="SimSun"/>
          <w:sz w:val="22"/>
          <w:szCs w:val="22"/>
        </w:rPr>
      </w:pPr>
      <w:r>
        <w:rPr>
          <w:rFonts w:ascii="SimSun" w:hAnsi="SimSun" w:eastAsia="SimSun" w:cs="SimSun"/>
          <w:sz w:val="22"/>
          <w:szCs w:val="22"/>
          <w:spacing w:val="-7"/>
        </w:rPr>
        <w:t>(3)工业设备上云的带动性。推动工业设备上云市场需求大、技术含</w:t>
      </w:r>
      <w:r>
        <w:rPr>
          <w:rFonts w:ascii="SimSun" w:hAnsi="SimSun" w:eastAsia="SimSun" w:cs="SimSun"/>
          <w:sz w:val="22"/>
          <w:szCs w:val="22"/>
          <w:spacing w:val="8"/>
        </w:rPr>
        <w:t xml:space="preserve">  </w:t>
      </w:r>
      <w:r>
        <w:rPr>
          <w:rFonts w:ascii="SimSun" w:hAnsi="SimSun" w:eastAsia="SimSun" w:cs="SimSun"/>
          <w:sz w:val="22"/>
          <w:szCs w:val="22"/>
          <w:spacing w:val="-10"/>
        </w:rPr>
        <w:t>量高、参与主体多，对降低企业生产运营成本效果显著,这将为设备管</w:t>
      </w:r>
      <w:r>
        <w:rPr>
          <w:rFonts w:ascii="SimSun" w:hAnsi="SimSun" w:eastAsia="SimSun" w:cs="SimSun"/>
          <w:sz w:val="22"/>
          <w:szCs w:val="22"/>
          <w:spacing w:val="-11"/>
        </w:rPr>
        <w:t>理、</w:t>
      </w:r>
      <w:r>
        <w:rPr>
          <w:rFonts w:ascii="SimSun" w:hAnsi="SimSun" w:eastAsia="SimSun" w:cs="SimSun"/>
          <w:sz w:val="22"/>
          <w:szCs w:val="22"/>
        </w:rPr>
        <w:t xml:space="preserve">  </w:t>
      </w:r>
      <w:r>
        <w:rPr>
          <w:rFonts w:ascii="SimSun" w:hAnsi="SimSun" w:eastAsia="SimSun" w:cs="SimSun"/>
          <w:sz w:val="22"/>
          <w:szCs w:val="22"/>
          <w:spacing w:val="-7"/>
        </w:rPr>
        <w:t>平台运营、第三方服务等各类参与主体带来现实和潜在的商业利益。海量</w:t>
      </w:r>
      <w:r>
        <w:rPr>
          <w:rFonts w:ascii="SimSun" w:hAnsi="SimSun" w:eastAsia="SimSun" w:cs="SimSun"/>
          <w:sz w:val="22"/>
          <w:szCs w:val="22"/>
          <w:spacing w:val="5"/>
        </w:rPr>
        <w:t xml:space="preserve">  </w:t>
      </w:r>
      <w:r>
        <w:rPr>
          <w:rFonts w:ascii="SimSun" w:hAnsi="SimSun" w:eastAsia="SimSun" w:cs="SimSun"/>
          <w:sz w:val="22"/>
          <w:szCs w:val="22"/>
          <w:spacing w:val="-7"/>
        </w:rPr>
        <w:t>工业设备上云能够带动设备数据采集、汇聚、分析服务体系的完善，推动</w:t>
      </w:r>
      <w:r>
        <w:rPr>
          <w:rFonts w:ascii="SimSun" w:hAnsi="SimSun" w:eastAsia="SimSun" w:cs="SimSun"/>
          <w:sz w:val="22"/>
          <w:szCs w:val="22"/>
          <w:spacing w:val="8"/>
        </w:rPr>
        <w:t xml:space="preserve">  </w:t>
      </w:r>
      <w:r>
        <w:rPr>
          <w:rFonts w:ascii="SimSun" w:hAnsi="SimSun" w:eastAsia="SimSun" w:cs="SimSun"/>
          <w:sz w:val="22"/>
          <w:szCs w:val="22"/>
          <w:spacing w:val="-7"/>
        </w:rPr>
        <w:t>各类工业知识、经验、方法的沉淀，吸引专业工</w:t>
      </w:r>
      <w:r>
        <w:rPr>
          <w:rFonts w:ascii="SimSun" w:hAnsi="SimSun" w:eastAsia="SimSun" w:cs="SimSun"/>
          <w:sz w:val="22"/>
          <w:szCs w:val="22"/>
          <w:spacing w:val="-8"/>
        </w:rPr>
        <w:t>业</w:t>
      </w:r>
      <w:r>
        <w:rPr>
          <w:rFonts w:ascii="SimSun" w:hAnsi="SimSun" w:eastAsia="SimSun" w:cs="SimSun"/>
          <w:sz w:val="22"/>
          <w:szCs w:val="22"/>
          <w:spacing w:val="-47"/>
        </w:rPr>
        <w:t xml:space="preserve"> </w:t>
      </w:r>
      <w:r>
        <w:rPr>
          <w:rFonts w:ascii="Times New Roman" w:hAnsi="Times New Roman" w:eastAsia="Times New Roman" w:cs="Times New Roman"/>
          <w:sz w:val="22"/>
          <w:szCs w:val="22"/>
          <w:spacing w:val="-8"/>
        </w:rPr>
        <w:t>App</w:t>
      </w:r>
      <w:r>
        <w:rPr>
          <w:rFonts w:ascii="SimSun" w:hAnsi="SimSun" w:eastAsia="SimSun" w:cs="SimSun"/>
          <w:sz w:val="22"/>
          <w:szCs w:val="22"/>
          <w:spacing w:val="-8"/>
        </w:rPr>
        <w:t>大规模开发应用，</w:t>
      </w:r>
      <w:r>
        <w:rPr>
          <w:rFonts w:ascii="SimSun" w:hAnsi="SimSun" w:eastAsia="SimSun" w:cs="SimSun"/>
          <w:sz w:val="22"/>
          <w:szCs w:val="22"/>
        </w:rPr>
        <w:t xml:space="preserve">  </w:t>
      </w:r>
      <w:r>
        <w:rPr>
          <w:rFonts w:ascii="SimSun" w:hAnsi="SimSun" w:eastAsia="SimSun" w:cs="SimSun"/>
          <w:sz w:val="22"/>
          <w:szCs w:val="22"/>
          <w:spacing w:val="-15"/>
        </w:rPr>
        <w:t>以提升技术成熟度；海量工业设备上云能够带动制造能力在线发布、交易，</w:t>
      </w:r>
      <w:r>
        <w:rPr>
          <w:rFonts w:ascii="SimSun" w:hAnsi="SimSun" w:eastAsia="SimSun" w:cs="SimSun"/>
          <w:sz w:val="22"/>
          <w:szCs w:val="22"/>
          <w:spacing w:val="6"/>
        </w:rPr>
        <w:t xml:space="preserve">  </w:t>
      </w:r>
      <w:r>
        <w:rPr>
          <w:rFonts w:ascii="SimSun" w:hAnsi="SimSun" w:eastAsia="SimSun" w:cs="SimSun"/>
          <w:sz w:val="22"/>
          <w:szCs w:val="22"/>
          <w:spacing w:val="-7"/>
        </w:rPr>
        <w:t>培育基于平台的新模式、新业态，以提升商业模式成熟度；海量工业设备</w:t>
      </w:r>
      <w:r>
        <w:rPr>
          <w:rFonts w:ascii="SimSun" w:hAnsi="SimSun" w:eastAsia="SimSun" w:cs="SimSun"/>
          <w:sz w:val="22"/>
          <w:szCs w:val="22"/>
          <w:spacing w:val="6"/>
        </w:rPr>
        <w:t xml:space="preserve">  </w:t>
      </w:r>
      <w:r>
        <w:rPr>
          <w:rFonts w:ascii="SimSun" w:hAnsi="SimSun" w:eastAsia="SimSun" w:cs="SimSun"/>
          <w:sz w:val="22"/>
          <w:szCs w:val="22"/>
          <w:spacing w:val="-15"/>
        </w:rPr>
        <w:t>上云能够带动数据采集汇聚、平台功能完善、机理模型开发、工业</w:t>
      </w:r>
      <w:r>
        <w:rPr>
          <w:rFonts w:ascii="Times New Roman" w:hAnsi="Times New Roman" w:eastAsia="Times New Roman" w:cs="Times New Roman"/>
          <w:sz w:val="22"/>
          <w:szCs w:val="22"/>
          <w:spacing w:val="-15"/>
        </w:rPr>
        <w:t>App</w:t>
      </w:r>
      <w:r>
        <w:rPr>
          <w:rFonts w:ascii="Times New Roman" w:hAnsi="Times New Roman" w:eastAsia="Times New Roman" w:cs="Times New Roman"/>
          <w:sz w:val="22"/>
          <w:szCs w:val="22"/>
          <w:spacing w:val="-20"/>
        </w:rPr>
        <w:t xml:space="preserve"> </w:t>
      </w:r>
      <w:r>
        <w:rPr>
          <w:rFonts w:ascii="SimSun" w:hAnsi="SimSun" w:eastAsia="SimSun" w:cs="SimSun"/>
          <w:sz w:val="22"/>
          <w:szCs w:val="22"/>
          <w:spacing w:val="-15"/>
        </w:rPr>
        <w:t>培育、</w:t>
      </w:r>
    </w:p>
    <w:p>
      <w:pPr>
        <w:spacing w:line="219" w:lineRule="auto"/>
        <w:rPr>
          <w:rFonts w:ascii="SimSun" w:hAnsi="SimSun" w:eastAsia="SimSun" w:cs="SimSun"/>
          <w:sz w:val="22"/>
          <w:szCs w:val="22"/>
        </w:rPr>
      </w:pPr>
      <w:r>
        <w:rPr>
          <w:rFonts w:ascii="SimSun" w:hAnsi="SimSun" w:eastAsia="SimSun" w:cs="SimSun"/>
          <w:sz w:val="22"/>
          <w:szCs w:val="22"/>
          <w:spacing w:val="-11"/>
        </w:rPr>
        <w:t>开源社区建设等各领域各环节生态营造，以提升产业生态成熟度。</w:t>
      </w:r>
    </w:p>
    <w:p>
      <w:pPr>
        <w:pStyle w:val="BodyText"/>
        <w:spacing w:line="296" w:lineRule="auto"/>
        <w:rPr/>
      </w:pPr>
      <w:r/>
    </w:p>
    <w:p>
      <w:pPr>
        <w:ind w:left="543"/>
        <w:spacing w:before="73" w:line="222" w:lineRule="auto"/>
        <w:rPr>
          <w:rFonts w:ascii="YouYuan" w:hAnsi="YouYuan" w:eastAsia="YouYuan" w:cs="YouYuan"/>
          <w:sz w:val="22"/>
          <w:szCs w:val="22"/>
        </w:rPr>
      </w:pPr>
      <w:r>
        <w:rPr>
          <w:rFonts w:ascii="YouYuan" w:hAnsi="YouYuan" w:eastAsia="YouYuan" w:cs="YouYuan"/>
          <w:sz w:val="22"/>
          <w:szCs w:val="22"/>
          <w:b/>
          <w:bCs/>
          <w:spacing w:val="-5"/>
        </w:rPr>
        <w:t>(二)推动工业设备上云</w:t>
      </w:r>
    </w:p>
    <w:p>
      <w:pPr>
        <w:ind w:right="89" w:firstLine="439"/>
        <w:spacing w:before="313" w:line="319" w:lineRule="auto"/>
        <w:rPr>
          <w:rFonts w:ascii="SimSun" w:hAnsi="SimSun" w:eastAsia="SimSun" w:cs="SimSun"/>
          <w:sz w:val="22"/>
          <w:szCs w:val="22"/>
        </w:rPr>
      </w:pPr>
      <w:r>
        <w:rPr>
          <w:rFonts w:ascii="SimSun" w:hAnsi="SimSun" w:eastAsia="SimSun" w:cs="SimSun"/>
          <w:sz w:val="22"/>
          <w:szCs w:val="22"/>
          <w:spacing w:val="-7"/>
        </w:rPr>
        <w:t>在推进工业设备上云过程中，要从实际需求出发，优先推动有基础、</w:t>
      </w:r>
      <w:r>
        <w:rPr>
          <w:rFonts w:ascii="SimSun" w:hAnsi="SimSun" w:eastAsia="SimSun" w:cs="SimSun"/>
          <w:sz w:val="22"/>
          <w:szCs w:val="22"/>
          <w:spacing w:val="9"/>
        </w:rPr>
        <w:t xml:space="preserve"> </w:t>
      </w:r>
      <w:r>
        <w:rPr>
          <w:rFonts w:ascii="SimSun" w:hAnsi="SimSun" w:eastAsia="SimSun" w:cs="SimSun"/>
          <w:sz w:val="22"/>
          <w:szCs w:val="22"/>
          <w:spacing w:val="-13"/>
        </w:rPr>
        <w:t>有条件、有需求、有优化潜力的设备上云，重</w:t>
      </w:r>
      <w:r>
        <w:rPr>
          <w:rFonts w:ascii="SimSun" w:hAnsi="SimSun" w:eastAsia="SimSun" w:cs="SimSun"/>
          <w:sz w:val="22"/>
          <w:szCs w:val="22"/>
          <w:spacing w:val="-14"/>
        </w:rPr>
        <w:t>点面向炼铁高炉、工业锅炉、</w:t>
      </w:r>
      <w:r>
        <w:rPr>
          <w:rFonts w:ascii="SimSun" w:hAnsi="SimSun" w:eastAsia="SimSun" w:cs="SimSun"/>
          <w:sz w:val="22"/>
          <w:szCs w:val="22"/>
        </w:rPr>
        <w:t xml:space="preserve"> </w:t>
      </w:r>
      <w:r>
        <w:rPr>
          <w:rFonts w:ascii="SimSun" w:hAnsi="SimSun" w:eastAsia="SimSun" w:cs="SimSun"/>
          <w:sz w:val="22"/>
          <w:szCs w:val="22"/>
          <w:spacing w:val="-7"/>
        </w:rPr>
        <w:t>柴油发动机、大中型电机、大型空压机、风电、光伏、工程机械、数控机</w:t>
      </w:r>
      <w:r>
        <w:rPr>
          <w:rFonts w:ascii="SimSun" w:hAnsi="SimSun" w:eastAsia="SimSun" w:cs="SimSun"/>
          <w:sz w:val="22"/>
          <w:szCs w:val="22"/>
          <w:spacing w:val="11"/>
        </w:rPr>
        <w:t xml:space="preserve"> </w:t>
      </w:r>
      <w:r>
        <w:rPr>
          <w:rFonts w:ascii="SimSun" w:hAnsi="SimSun" w:eastAsia="SimSun" w:cs="SimSun"/>
          <w:sz w:val="22"/>
          <w:szCs w:val="22"/>
          <w:spacing w:val="-7"/>
        </w:rPr>
        <w:t>床等工业设备，以公有云、私有云、混合云多种方式并举，组织实施工业</w:t>
      </w:r>
      <w:r>
        <w:rPr>
          <w:rFonts w:ascii="SimSun" w:hAnsi="SimSun" w:eastAsia="SimSun" w:cs="SimSun"/>
          <w:sz w:val="22"/>
          <w:szCs w:val="22"/>
          <w:spacing w:val="10"/>
        </w:rPr>
        <w:t xml:space="preserve"> </w:t>
      </w:r>
      <w:r>
        <w:rPr>
          <w:rFonts w:ascii="SimSun" w:hAnsi="SimSun" w:eastAsia="SimSun" w:cs="SimSun"/>
          <w:sz w:val="22"/>
          <w:szCs w:val="22"/>
          <w:spacing w:val="-7"/>
        </w:rPr>
        <w:t>设备上云“领跑者”计划，树立一批设备上云用云典型</w:t>
      </w:r>
      <w:r>
        <w:rPr>
          <w:rFonts w:ascii="SimSun" w:hAnsi="SimSun" w:eastAsia="SimSun" w:cs="SimSun"/>
          <w:sz w:val="22"/>
          <w:szCs w:val="22"/>
          <w:spacing w:val="-8"/>
        </w:rPr>
        <w:t>示范，推动设备泛</w:t>
      </w:r>
      <w:r>
        <w:rPr>
          <w:rFonts w:ascii="SimSun" w:hAnsi="SimSun" w:eastAsia="SimSun" w:cs="SimSun"/>
          <w:sz w:val="22"/>
          <w:szCs w:val="22"/>
        </w:rPr>
        <w:t xml:space="preserve"> </w:t>
      </w:r>
      <w:r>
        <w:rPr>
          <w:rFonts w:ascii="SimSun" w:hAnsi="SimSun" w:eastAsia="SimSun" w:cs="SimSun"/>
          <w:sz w:val="22"/>
          <w:szCs w:val="22"/>
          <w:spacing w:val="-7"/>
        </w:rPr>
        <w:t>在互联、数据汇聚共享、资源优化配置，促进生产方式、经营方式、商业</w:t>
      </w:r>
    </w:p>
    <w:p>
      <w:pPr>
        <w:spacing w:line="219" w:lineRule="auto"/>
        <w:rPr>
          <w:rFonts w:ascii="SimSun" w:hAnsi="SimSun" w:eastAsia="SimSun" w:cs="SimSun"/>
          <w:sz w:val="22"/>
          <w:szCs w:val="22"/>
        </w:rPr>
      </w:pPr>
      <w:r>
        <w:rPr>
          <w:rFonts w:ascii="SimSun" w:hAnsi="SimSun" w:eastAsia="SimSun" w:cs="SimSun"/>
          <w:sz w:val="22"/>
          <w:szCs w:val="22"/>
          <w:spacing w:val="-12"/>
        </w:rPr>
        <w:t>模式创新，打造高效、节能、绿色的新型制造业生态。</w:t>
      </w:r>
    </w:p>
    <w:p>
      <w:pPr>
        <w:ind w:right="40" w:firstLine="539"/>
        <w:spacing w:before="121" w:line="301" w:lineRule="auto"/>
        <w:rPr>
          <w:rFonts w:ascii="SimSun" w:hAnsi="SimSun" w:eastAsia="SimSun" w:cs="SimSun"/>
          <w:sz w:val="22"/>
          <w:szCs w:val="22"/>
        </w:rPr>
      </w:pPr>
      <w:r>
        <w:rPr>
          <w:rFonts w:ascii="SimSun" w:hAnsi="SimSun" w:eastAsia="SimSun" w:cs="SimSun"/>
          <w:sz w:val="22"/>
          <w:szCs w:val="22"/>
          <w:spacing w:val="1"/>
        </w:rPr>
        <w:t>(1)高耗能设备(炼铁高炉、工业锅炉)上云，开展设备运</w:t>
      </w:r>
      <w:r>
        <w:rPr>
          <w:rFonts w:ascii="SimSun" w:hAnsi="SimSun" w:eastAsia="SimSun" w:cs="SimSun"/>
          <w:sz w:val="22"/>
          <w:szCs w:val="22"/>
        </w:rPr>
        <w:t>行监测与 </w:t>
      </w:r>
      <w:r>
        <w:rPr>
          <w:rFonts w:ascii="SimSun" w:hAnsi="SimSun" w:eastAsia="SimSun" w:cs="SimSun"/>
          <w:sz w:val="22"/>
          <w:szCs w:val="22"/>
          <w:spacing w:val="-7"/>
        </w:rPr>
        <w:t>工况优化，改善能耗水平。针对炼铁高炉、工业锅炉高能耗、高排放、低</w:t>
      </w:r>
      <w:r>
        <w:rPr>
          <w:rFonts w:ascii="SimSun" w:hAnsi="SimSun" w:eastAsia="SimSun" w:cs="SimSun"/>
          <w:sz w:val="22"/>
          <w:szCs w:val="22"/>
          <w:spacing w:val="17"/>
        </w:rPr>
        <w:t xml:space="preserve"> </w:t>
      </w:r>
      <w:r>
        <w:rPr>
          <w:rFonts w:ascii="SimSun" w:hAnsi="SimSun" w:eastAsia="SimSun" w:cs="SimSun"/>
          <w:sz w:val="22"/>
          <w:szCs w:val="22"/>
          <w:spacing w:val="-7"/>
        </w:rPr>
        <w:t>效率等问题，鼓励开发复杂工况环境下易部署、高可靠、低成本的数据采</w:t>
      </w:r>
      <w:r>
        <w:rPr>
          <w:rFonts w:ascii="SimSun" w:hAnsi="SimSun" w:eastAsia="SimSun" w:cs="SimSun"/>
          <w:sz w:val="22"/>
          <w:szCs w:val="22"/>
          <w:spacing w:val="12"/>
        </w:rPr>
        <w:t xml:space="preserve"> </w:t>
      </w:r>
      <w:r>
        <w:rPr>
          <w:rFonts w:ascii="SimSun" w:hAnsi="SimSun" w:eastAsia="SimSun" w:cs="SimSun"/>
          <w:sz w:val="22"/>
          <w:szCs w:val="22"/>
          <w:spacing w:val="-7"/>
        </w:rPr>
        <w:t>集解决方案，基于平台开展设备状态监测、工况优化、故障诊断和远程运</w:t>
      </w:r>
      <w:r>
        <w:rPr>
          <w:rFonts w:ascii="SimSun" w:hAnsi="SimSun" w:eastAsia="SimSun" w:cs="SimSun"/>
          <w:sz w:val="22"/>
          <w:szCs w:val="22"/>
          <w:spacing w:val="11"/>
        </w:rPr>
        <w:t xml:space="preserve"> </w:t>
      </w:r>
      <w:r>
        <w:rPr>
          <w:rFonts w:ascii="SimSun" w:hAnsi="SimSun" w:eastAsia="SimSun" w:cs="SimSun"/>
          <w:sz w:val="22"/>
          <w:szCs w:val="22"/>
          <w:spacing w:val="-4"/>
        </w:rPr>
        <w:t>维等服务。预计到2020年，上云炼铁高炉超过30%、工业</w:t>
      </w:r>
      <w:r>
        <w:rPr>
          <w:rFonts w:ascii="SimSun" w:hAnsi="SimSun" w:eastAsia="SimSun" w:cs="SimSun"/>
          <w:sz w:val="22"/>
          <w:szCs w:val="22"/>
          <w:spacing w:val="-5"/>
        </w:rPr>
        <w:t>锅炉超过1万台，</w:t>
      </w:r>
      <w:r>
        <w:rPr>
          <w:rFonts w:ascii="SimSun" w:hAnsi="SimSun" w:eastAsia="SimSun" w:cs="SimSun"/>
          <w:sz w:val="22"/>
          <w:szCs w:val="22"/>
        </w:rPr>
        <w:t xml:space="preserve"> </w:t>
      </w:r>
      <w:r>
        <w:rPr>
          <w:rFonts w:ascii="SimSun" w:hAnsi="SimSun" w:eastAsia="SimSun" w:cs="SimSun"/>
          <w:sz w:val="22"/>
          <w:szCs w:val="22"/>
          <w:spacing w:val="1"/>
        </w:rPr>
        <w:t>由此可使设备平均能耗降低3%,</w:t>
      </w:r>
      <w:r>
        <w:rPr>
          <w:rFonts w:ascii="Times New Roman" w:hAnsi="Times New Roman" w:eastAsia="Times New Roman" w:cs="Times New Roman"/>
          <w:sz w:val="22"/>
          <w:szCs w:val="22"/>
        </w:rPr>
        <w:t>CO</w:t>
      </w:r>
      <w:r>
        <w:rPr>
          <w:rFonts w:ascii="Times New Roman" w:hAnsi="Times New Roman" w:eastAsia="Times New Roman" w:cs="Times New Roman"/>
          <w:sz w:val="22"/>
          <w:szCs w:val="22"/>
          <w:spacing w:val="1"/>
        </w:rPr>
        <w:t>₂</w:t>
      </w:r>
      <w:r>
        <w:rPr>
          <w:rFonts w:ascii="SimSun" w:hAnsi="SimSun" w:eastAsia="SimSun" w:cs="SimSun"/>
          <w:sz w:val="22"/>
          <w:szCs w:val="22"/>
          <w:spacing w:val="1"/>
        </w:rPr>
        <w:t>排放量减少1千万吨以上。</w:t>
      </w:r>
    </w:p>
    <w:p>
      <w:pPr>
        <w:ind w:left="539"/>
        <w:spacing w:before="114" w:line="219" w:lineRule="auto"/>
        <w:rPr>
          <w:rFonts w:ascii="SimSun" w:hAnsi="SimSun" w:eastAsia="SimSun" w:cs="SimSun"/>
          <w:sz w:val="22"/>
          <w:szCs w:val="22"/>
        </w:rPr>
      </w:pPr>
      <w:r>
        <w:rPr>
          <w:rFonts w:ascii="SimSun" w:hAnsi="SimSun" w:eastAsia="SimSun" w:cs="SimSun"/>
          <w:sz w:val="22"/>
          <w:szCs w:val="22"/>
          <w:spacing w:val="-1"/>
        </w:rPr>
        <w:t>(2)通用动力设备(柴油发动机、大中型电机、大型空压机)上云，</w:t>
      </w:r>
    </w:p>
    <w:p>
      <w:pPr>
        <w:spacing w:line="219" w:lineRule="auto"/>
        <w:sectPr>
          <w:footerReference w:type="default" r:id="rId431"/>
          <w:pgSz w:w="9100" w:h="13210"/>
          <w:pgMar w:top="400" w:right="1149" w:bottom="782" w:left="1020" w:header="0" w:footer="623" w:gutter="0"/>
        </w:sectPr>
        <w:rPr>
          <w:rFonts w:ascii="SimSun" w:hAnsi="SimSun" w:eastAsia="SimSun" w:cs="SimSun"/>
          <w:sz w:val="22"/>
          <w:szCs w:val="22"/>
        </w:rPr>
      </w:pPr>
    </w:p>
    <w:p>
      <w:pPr>
        <w:ind w:left="2870" w:right="82" w:firstLine="3359"/>
        <w:spacing w:before="272" w:line="282" w:lineRule="auto"/>
        <w:rPr>
          <w:rFonts w:ascii="SimHei" w:hAnsi="SimHei" w:eastAsia="SimHei" w:cs="SimHei"/>
          <w:sz w:val="15"/>
          <w:szCs w:val="15"/>
        </w:rPr>
      </w:pPr>
      <w:r>
        <w:rPr>
          <w:rFonts w:ascii="Times New Roman" w:hAnsi="Times New Roman" w:eastAsia="Times New Roman" w:cs="Times New Roman"/>
          <w:sz w:val="15"/>
          <w:szCs w:val="15"/>
          <w:spacing w:val="-2"/>
        </w:rPr>
        <w:t>Chapter</w:t>
      </w:r>
      <w:r>
        <w:rPr>
          <w:rFonts w:ascii="Times New Roman" w:hAnsi="Times New Roman" w:eastAsia="Times New Roman" w:cs="Times New Roman"/>
          <w:sz w:val="15"/>
          <w:szCs w:val="15"/>
          <w:spacing w:val="8"/>
        </w:rPr>
        <w:t xml:space="preserve">  </w:t>
      </w:r>
      <w:r>
        <w:rPr>
          <w:rFonts w:ascii="Times New Roman" w:hAnsi="Times New Roman" w:eastAsia="Times New Roman" w:cs="Times New Roman"/>
          <w:sz w:val="15"/>
          <w:szCs w:val="15"/>
          <w:spacing w:val="-2"/>
        </w:rPr>
        <w:t>9</w:t>
      </w:r>
      <w:r>
        <w:rPr>
          <w:rFonts w:ascii="Times New Roman" w:hAnsi="Times New Roman" w:eastAsia="Times New Roman" w:cs="Times New Roman"/>
          <w:sz w:val="15"/>
          <w:szCs w:val="15"/>
        </w:rPr>
        <w:t xml:space="preserve"> </w:t>
      </w:r>
      <w:r>
        <w:rPr>
          <w:rFonts w:ascii="SimHei" w:hAnsi="SimHei" w:eastAsia="SimHei" w:cs="SimHei"/>
          <w:sz w:val="15"/>
          <w:szCs w:val="15"/>
          <w:spacing w:val="9"/>
        </w:rPr>
        <w:t>工业互联网平台建设的出发点、切入点、着力点和落脚点</w:t>
      </w:r>
    </w:p>
    <w:p>
      <w:pPr>
        <w:pStyle w:val="BodyText"/>
        <w:spacing w:line="412" w:lineRule="auto"/>
        <w:rPr/>
      </w:pPr>
      <w:r/>
    </w:p>
    <w:p>
      <w:pPr>
        <w:ind w:right="39"/>
        <w:spacing w:before="71" w:line="318" w:lineRule="auto"/>
        <w:rPr>
          <w:rFonts w:ascii="SimSun" w:hAnsi="SimSun" w:eastAsia="SimSun" w:cs="SimSun"/>
          <w:sz w:val="22"/>
          <w:szCs w:val="22"/>
        </w:rPr>
      </w:pPr>
      <w:r>
        <w:rPr>
          <w:rFonts w:ascii="SimSun" w:hAnsi="SimSun" w:eastAsia="SimSun" w:cs="SimSun"/>
          <w:sz w:val="22"/>
          <w:szCs w:val="22"/>
          <w:spacing w:val="-17"/>
        </w:rPr>
        <w:t>提升设备精准运维能力，保障可靠高效运行。针对柴油发动机、大中型</w:t>
      </w:r>
      <w:r>
        <w:rPr>
          <w:rFonts w:ascii="SimSun" w:hAnsi="SimSun" w:eastAsia="SimSun" w:cs="SimSun"/>
          <w:sz w:val="22"/>
          <w:szCs w:val="22"/>
          <w:spacing w:val="-18"/>
        </w:rPr>
        <w:t>电机、</w:t>
      </w:r>
      <w:r>
        <w:rPr>
          <w:rFonts w:ascii="SimSun" w:hAnsi="SimSun" w:eastAsia="SimSun" w:cs="SimSun"/>
          <w:sz w:val="22"/>
          <w:szCs w:val="22"/>
        </w:rPr>
        <w:t xml:space="preserve"> </w:t>
      </w:r>
      <w:r>
        <w:rPr>
          <w:rFonts w:ascii="SimSun" w:hAnsi="SimSun" w:eastAsia="SimSun" w:cs="SimSun"/>
          <w:sz w:val="22"/>
          <w:szCs w:val="22"/>
          <w:spacing w:val="-15"/>
        </w:rPr>
        <w:t>大型空压机等通用动力设备停机时间长、维护成本高、安全风险大等问题，</w:t>
      </w:r>
      <w:r>
        <w:rPr>
          <w:rFonts w:ascii="SimSun" w:hAnsi="SimSun" w:eastAsia="SimSun" w:cs="SimSun"/>
          <w:sz w:val="22"/>
          <w:szCs w:val="22"/>
          <w:spacing w:val="2"/>
        </w:rPr>
        <w:t xml:space="preserve">  </w:t>
      </w:r>
      <w:r>
        <w:rPr>
          <w:rFonts w:ascii="SimSun" w:hAnsi="SimSun" w:eastAsia="SimSun" w:cs="SimSun"/>
          <w:sz w:val="22"/>
          <w:szCs w:val="22"/>
          <w:spacing w:val="-8"/>
        </w:rPr>
        <w:t>基于平台开展数据采集、模型优化、运行监测、故障预警、预测性维护、</w:t>
      </w:r>
      <w:r>
        <w:rPr>
          <w:rFonts w:ascii="SimSun" w:hAnsi="SimSun" w:eastAsia="SimSun" w:cs="SimSun"/>
          <w:sz w:val="22"/>
          <w:szCs w:val="22"/>
          <w:spacing w:val="7"/>
        </w:rPr>
        <w:t xml:space="preserve">  </w:t>
      </w:r>
      <w:r>
        <w:rPr>
          <w:rFonts w:ascii="SimSun" w:hAnsi="SimSun" w:eastAsia="SimSun" w:cs="SimSun"/>
          <w:sz w:val="22"/>
          <w:szCs w:val="22"/>
          <w:spacing w:val="-3"/>
        </w:rPr>
        <w:t>能效优化等服务。预计到2020年，上云柴油发动</w:t>
      </w:r>
      <w:r>
        <w:rPr>
          <w:rFonts w:ascii="SimSun" w:hAnsi="SimSun" w:eastAsia="SimSun" w:cs="SimSun"/>
          <w:sz w:val="22"/>
          <w:szCs w:val="22"/>
          <w:spacing w:val="-4"/>
        </w:rPr>
        <w:t>机超过100万台、大中型 </w:t>
      </w:r>
      <w:r>
        <w:rPr>
          <w:rFonts w:ascii="SimSun" w:hAnsi="SimSun" w:eastAsia="SimSun" w:cs="SimSun"/>
          <w:sz w:val="22"/>
          <w:szCs w:val="22"/>
          <w:spacing w:val="3"/>
        </w:rPr>
        <w:t>电机和大型空压机均超过2万台，由此可使设备计划外故障减少50%,维</w:t>
      </w:r>
    </w:p>
    <w:p>
      <w:pPr>
        <w:spacing w:line="216" w:lineRule="auto"/>
        <w:rPr>
          <w:rFonts w:ascii="SimSun" w:hAnsi="SimSun" w:eastAsia="SimSun" w:cs="SimSun"/>
          <w:sz w:val="22"/>
          <w:szCs w:val="22"/>
        </w:rPr>
      </w:pPr>
      <w:r>
        <w:rPr>
          <w:rFonts w:ascii="SimSun" w:hAnsi="SimSun" w:eastAsia="SimSun" w:cs="SimSun"/>
          <w:sz w:val="22"/>
          <w:szCs w:val="22"/>
          <w:spacing w:val="-4"/>
        </w:rPr>
        <w:t>护和服务成本降低40%,以保障设备安全、可靠、稳定、高效运行。</w:t>
      </w:r>
    </w:p>
    <w:p>
      <w:pPr>
        <w:ind w:right="20" w:firstLine="539"/>
        <w:spacing w:before="147" w:line="294" w:lineRule="auto"/>
        <w:rPr>
          <w:rFonts w:ascii="SimSun" w:hAnsi="SimSun" w:eastAsia="SimSun" w:cs="SimSun"/>
          <w:sz w:val="22"/>
          <w:szCs w:val="22"/>
        </w:rPr>
      </w:pPr>
      <w:r>
        <w:rPr>
          <w:rFonts w:ascii="SimSun" w:hAnsi="SimSun" w:eastAsia="SimSun" w:cs="SimSun"/>
          <w:sz w:val="22"/>
          <w:szCs w:val="22"/>
        </w:rPr>
        <w:t>(3)新能源设备(风电、光伏)上云，开展</w:t>
      </w:r>
      <w:r>
        <w:rPr>
          <w:rFonts w:ascii="SimSun" w:hAnsi="SimSun" w:eastAsia="SimSun" w:cs="SimSun"/>
          <w:sz w:val="22"/>
          <w:szCs w:val="22"/>
          <w:spacing w:val="-1"/>
        </w:rPr>
        <w:t>分布式能源控制与调度，</w:t>
      </w:r>
      <w:r>
        <w:rPr>
          <w:rFonts w:ascii="SimSun" w:hAnsi="SimSun" w:eastAsia="SimSun" w:cs="SimSun"/>
          <w:sz w:val="22"/>
          <w:szCs w:val="22"/>
        </w:rPr>
        <w:t xml:space="preserve">  </w:t>
      </w:r>
      <w:r>
        <w:rPr>
          <w:rFonts w:ascii="SimSun" w:hAnsi="SimSun" w:eastAsia="SimSun" w:cs="SimSun"/>
          <w:sz w:val="22"/>
          <w:szCs w:val="22"/>
          <w:spacing w:val="-7"/>
        </w:rPr>
        <w:t>提升发电效率。针对风电、光伏等新能源设备并网难、消纳难、弃电率高</w:t>
      </w:r>
      <w:r>
        <w:rPr>
          <w:rFonts w:ascii="SimSun" w:hAnsi="SimSun" w:eastAsia="SimSun" w:cs="SimSun"/>
          <w:sz w:val="22"/>
          <w:szCs w:val="22"/>
          <w:spacing w:val="1"/>
        </w:rPr>
        <w:t xml:space="preserve">  </w:t>
      </w:r>
      <w:r>
        <w:rPr>
          <w:rFonts w:ascii="SimSun" w:hAnsi="SimSun" w:eastAsia="SimSun" w:cs="SimSun"/>
          <w:sz w:val="22"/>
          <w:szCs w:val="22"/>
          <w:spacing w:val="-17"/>
        </w:rPr>
        <w:t>等问题，建立全面、实时、准确的发电场数据上云解决方案，同时汇入</w:t>
      </w:r>
      <w:r>
        <w:rPr>
          <w:rFonts w:ascii="SimSun" w:hAnsi="SimSun" w:eastAsia="SimSun" w:cs="SimSun"/>
          <w:sz w:val="22"/>
          <w:szCs w:val="22"/>
          <w:spacing w:val="-18"/>
        </w:rPr>
        <w:t>气象、</w:t>
      </w:r>
      <w:r>
        <w:rPr>
          <w:rFonts w:ascii="SimSun" w:hAnsi="SimSun" w:eastAsia="SimSun" w:cs="SimSun"/>
          <w:sz w:val="22"/>
          <w:szCs w:val="22"/>
        </w:rPr>
        <w:t xml:space="preserve"> </w:t>
      </w:r>
      <w:r>
        <w:rPr>
          <w:rFonts w:ascii="SimSun" w:hAnsi="SimSun" w:eastAsia="SimSun" w:cs="SimSun"/>
          <w:sz w:val="22"/>
          <w:szCs w:val="22"/>
          <w:spacing w:val="-7"/>
        </w:rPr>
        <w:t>地理信息等多源外部数据，基于平台开展设备建模、功率预测、调度优化</w:t>
      </w:r>
      <w:r>
        <w:rPr>
          <w:rFonts w:ascii="SimSun" w:hAnsi="SimSun" w:eastAsia="SimSun" w:cs="SimSun"/>
          <w:sz w:val="22"/>
          <w:szCs w:val="22"/>
          <w:spacing w:val="1"/>
        </w:rPr>
        <w:t xml:space="preserve">  </w:t>
      </w:r>
      <w:r>
        <w:rPr>
          <w:rFonts w:ascii="SimSun" w:hAnsi="SimSun" w:eastAsia="SimSun" w:cs="SimSun"/>
          <w:sz w:val="22"/>
          <w:szCs w:val="22"/>
          <w:spacing w:val="3"/>
        </w:rPr>
        <w:t>等服务。预计到2020年，上云风电设备超过70%、光伏设备超过40%,由 </w:t>
      </w:r>
      <w:r>
        <w:rPr>
          <w:rFonts w:ascii="SimSun" w:hAnsi="SimSun" w:eastAsia="SimSun" w:cs="SimSun"/>
          <w:sz w:val="22"/>
          <w:szCs w:val="22"/>
          <w:spacing w:val="-3"/>
        </w:rPr>
        <w:t>此可使弃风率降低至10%,运维成本降低30%</w:t>
      </w:r>
      <w:r>
        <w:rPr>
          <w:rFonts w:ascii="SimSun" w:hAnsi="SimSun" w:eastAsia="SimSun" w:cs="SimSun"/>
          <w:sz w:val="22"/>
          <w:szCs w:val="22"/>
          <w:spacing w:val="-4"/>
        </w:rPr>
        <w:t>,以提高发电效率及并网效率。</w:t>
      </w:r>
    </w:p>
    <w:p>
      <w:pPr>
        <w:ind w:right="116" w:firstLine="539"/>
        <w:spacing w:before="151" w:line="319" w:lineRule="auto"/>
        <w:rPr>
          <w:rFonts w:ascii="SimSun" w:hAnsi="SimSun" w:eastAsia="SimSun" w:cs="SimSun"/>
          <w:sz w:val="22"/>
          <w:szCs w:val="22"/>
        </w:rPr>
      </w:pPr>
      <w:r>
        <w:rPr>
          <w:rFonts w:ascii="SimSun" w:hAnsi="SimSun" w:eastAsia="SimSun" w:cs="SimSun"/>
          <w:sz w:val="22"/>
          <w:szCs w:val="22"/>
          <w:spacing w:val="8"/>
        </w:rPr>
        <w:t>(4)高价值设备(工程机械、远洋船舶、</w:t>
      </w:r>
      <w:r>
        <w:rPr>
          <w:rFonts w:ascii="SimSun" w:hAnsi="SimSun" w:eastAsia="SimSun" w:cs="SimSun"/>
          <w:sz w:val="22"/>
          <w:szCs w:val="22"/>
          <w:spacing w:val="7"/>
        </w:rPr>
        <w:t>数控机床)上云，实现设</w:t>
      </w:r>
      <w:r>
        <w:rPr>
          <w:rFonts w:ascii="SimSun" w:hAnsi="SimSun" w:eastAsia="SimSun" w:cs="SimSun"/>
          <w:sz w:val="22"/>
          <w:szCs w:val="22"/>
        </w:rPr>
        <w:t xml:space="preserve"> </w:t>
      </w:r>
      <w:r>
        <w:rPr>
          <w:rFonts w:ascii="SimSun" w:hAnsi="SimSun" w:eastAsia="SimSun" w:cs="SimSun"/>
          <w:sz w:val="22"/>
          <w:szCs w:val="22"/>
          <w:spacing w:val="-7"/>
        </w:rPr>
        <w:t>备状态与产能实时感知，促进能力在线交易和后市场服务模式创新。针对</w:t>
      </w:r>
      <w:r>
        <w:rPr>
          <w:rFonts w:ascii="SimSun" w:hAnsi="SimSun" w:eastAsia="SimSun" w:cs="SimSun"/>
          <w:sz w:val="22"/>
          <w:szCs w:val="22"/>
          <w:spacing w:val="2"/>
        </w:rPr>
        <w:t xml:space="preserve"> </w:t>
      </w:r>
      <w:r>
        <w:rPr>
          <w:rFonts w:ascii="SimSun" w:hAnsi="SimSun" w:eastAsia="SimSun" w:cs="SimSun"/>
          <w:sz w:val="22"/>
          <w:szCs w:val="22"/>
          <w:spacing w:val="-7"/>
        </w:rPr>
        <w:t>工程机械、远洋船舶、数控机床等高价值设备复杂度高、利用率低、管理</w:t>
      </w:r>
      <w:r>
        <w:rPr>
          <w:rFonts w:ascii="SimSun" w:hAnsi="SimSun" w:eastAsia="SimSun" w:cs="SimSun"/>
          <w:sz w:val="22"/>
          <w:szCs w:val="22"/>
        </w:rPr>
        <w:t xml:space="preserve"> </w:t>
      </w:r>
      <w:r>
        <w:rPr>
          <w:rFonts w:ascii="SimSun" w:hAnsi="SimSun" w:eastAsia="SimSun" w:cs="SimSun"/>
          <w:sz w:val="22"/>
          <w:szCs w:val="22"/>
          <w:spacing w:val="-8"/>
        </w:rPr>
        <w:t>维护粗放等问题，建立实时数据采集方案，基于平台开展设备资产管理、</w:t>
      </w:r>
      <w:r>
        <w:rPr>
          <w:rFonts w:ascii="SimSun" w:hAnsi="SimSun" w:eastAsia="SimSun" w:cs="SimSun"/>
          <w:sz w:val="22"/>
          <w:szCs w:val="22"/>
          <w:spacing w:val="15"/>
        </w:rPr>
        <w:t xml:space="preserve"> </w:t>
      </w:r>
      <w:r>
        <w:rPr>
          <w:rFonts w:ascii="SimSun" w:hAnsi="SimSun" w:eastAsia="SimSun" w:cs="SimSun"/>
          <w:sz w:val="22"/>
          <w:szCs w:val="22"/>
          <w:spacing w:val="-7"/>
        </w:rPr>
        <w:t>健康监测、运营优化、能力交易、安全操作等服务，培育网络化协同、供</w:t>
      </w:r>
      <w:r>
        <w:rPr>
          <w:rFonts w:ascii="SimSun" w:hAnsi="SimSun" w:eastAsia="SimSun" w:cs="SimSun"/>
          <w:sz w:val="22"/>
          <w:szCs w:val="22"/>
        </w:rPr>
        <w:t xml:space="preserve"> </w:t>
      </w:r>
      <w:r>
        <w:rPr>
          <w:rFonts w:ascii="SimSun" w:hAnsi="SimSun" w:eastAsia="SimSun" w:cs="SimSun"/>
          <w:sz w:val="22"/>
          <w:szCs w:val="22"/>
          <w:spacing w:val="-3"/>
        </w:rPr>
        <w:t>应链金融、设备租赁等新模式。预计到2020年，上云工程机械超过3</w:t>
      </w:r>
      <w:r>
        <w:rPr>
          <w:rFonts w:ascii="SimSun" w:hAnsi="SimSun" w:eastAsia="SimSun" w:cs="SimSun"/>
          <w:sz w:val="22"/>
          <w:szCs w:val="22"/>
          <w:spacing w:val="-4"/>
        </w:rPr>
        <w:t>00万</w:t>
      </w:r>
      <w:r>
        <w:rPr>
          <w:rFonts w:ascii="SimSun" w:hAnsi="SimSun" w:eastAsia="SimSun" w:cs="SimSun"/>
          <w:sz w:val="22"/>
          <w:szCs w:val="22"/>
        </w:rPr>
        <w:t xml:space="preserve"> </w:t>
      </w:r>
      <w:r>
        <w:rPr>
          <w:rFonts w:ascii="SimSun" w:hAnsi="SimSun" w:eastAsia="SimSun" w:cs="SimSun"/>
          <w:sz w:val="22"/>
          <w:szCs w:val="22"/>
          <w:spacing w:val="3"/>
        </w:rPr>
        <w:t>台、数控机床超过20万台，由此可使设备利用率提升8%,计划外故障减</w:t>
      </w:r>
    </w:p>
    <w:p>
      <w:pPr>
        <w:spacing w:before="1" w:line="216" w:lineRule="auto"/>
        <w:rPr>
          <w:rFonts w:ascii="SimSun" w:hAnsi="SimSun" w:eastAsia="SimSun" w:cs="SimSun"/>
          <w:sz w:val="22"/>
          <w:szCs w:val="22"/>
        </w:rPr>
      </w:pPr>
      <w:r>
        <w:rPr>
          <w:rFonts w:ascii="SimSun" w:hAnsi="SimSun" w:eastAsia="SimSun" w:cs="SimSun"/>
          <w:sz w:val="22"/>
          <w:szCs w:val="22"/>
          <w:spacing w:val="13"/>
        </w:rPr>
        <w:t>少40%,维护成本降低30%。</w:t>
      </w:r>
    </w:p>
    <w:p>
      <w:pPr>
        <w:pStyle w:val="BodyText"/>
        <w:spacing w:line="321" w:lineRule="auto"/>
        <w:rPr/>
      </w:pPr>
      <w:r/>
    </w:p>
    <w:p>
      <w:pPr>
        <w:ind w:left="543"/>
        <w:spacing w:before="72" w:line="221" w:lineRule="auto"/>
        <w:rPr>
          <w:rFonts w:ascii="YouYuan" w:hAnsi="YouYuan" w:eastAsia="YouYuan" w:cs="YouYuan"/>
          <w:sz w:val="22"/>
          <w:szCs w:val="22"/>
        </w:rPr>
      </w:pPr>
      <w:r>
        <w:rPr>
          <w:rFonts w:ascii="YouYuan" w:hAnsi="YouYuan" w:eastAsia="YouYuan" w:cs="YouYuan"/>
          <w:sz w:val="22"/>
          <w:szCs w:val="22"/>
          <w:b/>
          <w:bCs/>
          <w:spacing w:val="-7"/>
        </w:rPr>
        <w:t>(三)工业设备上云急需突破的四大瓶颈</w:t>
      </w:r>
    </w:p>
    <w:p>
      <w:pPr>
        <w:pStyle w:val="BodyText"/>
        <w:spacing w:line="244" w:lineRule="auto"/>
        <w:rPr/>
      </w:pPr>
      <w:r/>
    </w:p>
    <w:p>
      <w:pPr>
        <w:ind w:firstLine="470"/>
        <w:spacing w:before="72" w:line="288" w:lineRule="auto"/>
        <w:jc w:val="both"/>
        <w:rPr>
          <w:rFonts w:ascii="SimSun" w:hAnsi="SimSun" w:eastAsia="SimSun" w:cs="SimSun"/>
          <w:sz w:val="22"/>
          <w:szCs w:val="22"/>
        </w:rPr>
      </w:pPr>
      <w:r>
        <w:rPr>
          <w:rFonts w:ascii="SimSun" w:hAnsi="SimSun" w:eastAsia="SimSun" w:cs="SimSun"/>
          <w:sz w:val="22"/>
          <w:szCs w:val="22"/>
          <w:spacing w:val="-18"/>
        </w:rPr>
        <w:t>当前，我国工业设备上云技术路线可行、商业模式清晰、经济效益明显、</w:t>
      </w:r>
      <w:r>
        <w:rPr>
          <w:rFonts w:ascii="SimSun" w:hAnsi="SimSun" w:eastAsia="SimSun" w:cs="SimSun"/>
          <w:sz w:val="22"/>
          <w:szCs w:val="22"/>
          <w:spacing w:val="4"/>
        </w:rPr>
        <w:t xml:space="preserve"> </w:t>
      </w:r>
      <w:r>
        <w:rPr>
          <w:rFonts w:ascii="SimSun" w:hAnsi="SimSun" w:eastAsia="SimSun" w:cs="SimSun"/>
          <w:sz w:val="22"/>
          <w:szCs w:val="22"/>
          <w:spacing w:val="-7"/>
        </w:rPr>
        <w:t>发展潜力巨大，但总体上仍处于起步阶段，许多企业在设备上云过程中存</w:t>
      </w:r>
      <w:r>
        <w:rPr>
          <w:rFonts w:ascii="SimSun" w:hAnsi="SimSun" w:eastAsia="SimSun" w:cs="SimSun"/>
          <w:sz w:val="22"/>
          <w:szCs w:val="22"/>
          <w:spacing w:val="1"/>
        </w:rPr>
        <w:t xml:space="preserve">  </w:t>
      </w:r>
      <w:r>
        <w:rPr>
          <w:rFonts w:ascii="SimSun" w:hAnsi="SimSun" w:eastAsia="SimSun" w:cs="SimSun"/>
          <w:sz w:val="22"/>
          <w:szCs w:val="22"/>
          <w:spacing w:val="-6"/>
        </w:rPr>
        <w:t>在不能上、不敢上、不愿上、不会上等挑战，工业设备</w:t>
      </w:r>
      <w:r>
        <w:rPr>
          <w:rFonts w:ascii="SimSun" w:hAnsi="SimSun" w:eastAsia="SimSun" w:cs="SimSun"/>
          <w:sz w:val="22"/>
          <w:szCs w:val="22"/>
          <w:spacing w:val="-7"/>
        </w:rPr>
        <w:t>上云面临四大发展</w:t>
      </w:r>
      <w:r>
        <w:rPr>
          <w:rFonts w:ascii="SimSun" w:hAnsi="SimSun" w:eastAsia="SimSun" w:cs="SimSun"/>
          <w:sz w:val="22"/>
          <w:szCs w:val="22"/>
        </w:rPr>
        <w:t xml:space="preserve">  </w:t>
      </w:r>
      <w:r>
        <w:rPr>
          <w:rFonts w:ascii="SimSun" w:hAnsi="SimSun" w:eastAsia="SimSun" w:cs="SimSun"/>
          <w:sz w:val="22"/>
          <w:szCs w:val="22"/>
          <w:spacing w:val="-9"/>
        </w:rPr>
        <w:t>瓶颈。</w:t>
      </w:r>
    </w:p>
    <w:p>
      <w:pPr>
        <w:ind w:left="539"/>
        <w:spacing w:before="136" w:line="390" w:lineRule="exact"/>
        <w:rPr>
          <w:rFonts w:ascii="SimSun" w:hAnsi="SimSun" w:eastAsia="SimSun" w:cs="SimSun"/>
          <w:sz w:val="22"/>
          <w:szCs w:val="22"/>
        </w:rPr>
      </w:pPr>
      <w:r>
        <w:rPr>
          <w:rFonts w:ascii="SimSun" w:hAnsi="SimSun" w:eastAsia="SimSun" w:cs="SimSun"/>
          <w:sz w:val="22"/>
          <w:szCs w:val="22"/>
          <w:spacing w:val="-7"/>
          <w:position w:val="12"/>
        </w:rPr>
        <w:t>(1)数据采集汇聚难。当前我国工业设备存量大、种</w:t>
      </w:r>
      <w:r>
        <w:rPr>
          <w:rFonts w:ascii="SimSun" w:hAnsi="SimSun" w:eastAsia="SimSun" w:cs="SimSun"/>
          <w:sz w:val="22"/>
          <w:szCs w:val="22"/>
          <w:spacing w:val="-8"/>
          <w:position w:val="12"/>
        </w:rPr>
        <w:t>类杂、协议多，</w:t>
      </w:r>
    </w:p>
    <w:p>
      <w:pPr>
        <w:spacing w:before="1" w:line="218" w:lineRule="auto"/>
        <w:rPr>
          <w:rFonts w:ascii="SimSun" w:hAnsi="SimSun" w:eastAsia="SimSun" w:cs="SimSun"/>
          <w:sz w:val="22"/>
          <w:szCs w:val="22"/>
        </w:rPr>
      </w:pPr>
      <w:r>
        <w:rPr>
          <w:rFonts w:ascii="SimSun" w:hAnsi="SimSun" w:eastAsia="SimSun" w:cs="SimSun"/>
          <w:sz w:val="22"/>
          <w:szCs w:val="22"/>
          <w:spacing w:val="-7"/>
        </w:rPr>
        <w:t>由此引发的设备数字化改造成本高、数据采集精度</w:t>
      </w:r>
      <w:r>
        <w:rPr>
          <w:rFonts w:ascii="SimSun" w:hAnsi="SimSun" w:eastAsia="SimSun" w:cs="SimSun"/>
          <w:sz w:val="22"/>
          <w:szCs w:val="22"/>
          <w:spacing w:val="-8"/>
        </w:rPr>
        <w:t>差、协议兼容难度大、</w:t>
      </w:r>
    </w:p>
    <w:p>
      <w:pPr>
        <w:spacing w:line="218" w:lineRule="auto"/>
        <w:sectPr>
          <w:footerReference w:type="default" r:id="rId432"/>
          <w:pgSz w:w="9100" w:h="13210"/>
          <w:pgMar w:top="400" w:right="910" w:bottom="715" w:left="1249" w:header="0" w:footer="566" w:gutter="0"/>
        </w:sectPr>
        <w:rPr>
          <w:rFonts w:ascii="SimSun" w:hAnsi="SimSun" w:eastAsia="SimSun" w:cs="SimSun"/>
          <w:sz w:val="22"/>
          <w:szCs w:val="22"/>
        </w:rPr>
      </w:pPr>
    </w:p>
    <w:p>
      <w:pPr>
        <w:ind w:left="3"/>
        <w:spacing w:before="51" w:line="226" w:lineRule="auto"/>
        <w:rPr>
          <w:rFonts w:ascii="SimHei" w:hAnsi="SimHei" w:eastAsia="SimHei" w:cs="SimHei"/>
          <w:sz w:val="26"/>
          <w:szCs w:val="26"/>
        </w:rPr>
      </w:pPr>
      <w:r>
        <w:rPr>
          <w:rFonts w:ascii="SimHei" w:hAnsi="SimHei" w:eastAsia="SimHei" w:cs="SimHei"/>
          <w:sz w:val="26"/>
          <w:szCs w:val="26"/>
          <w:b/>
          <w:bCs/>
          <w:spacing w:val="-7"/>
        </w:rPr>
        <w:t>重构</w:t>
      </w:r>
    </w:p>
    <w:p>
      <w:pPr>
        <w:spacing w:before="5"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424" w:lineRule="auto"/>
        <w:rPr/>
      </w:pPr>
      <w:r/>
    </w:p>
    <w:p>
      <w:pPr>
        <w:spacing w:before="72" w:line="295" w:lineRule="auto"/>
        <w:jc w:val="both"/>
        <w:rPr>
          <w:rFonts w:ascii="SimSun" w:hAnsi="SimSun" w:eastAsia="SimSun" w:cs="SimSun"/>
          <w:sz w:val="22"/>
          <w:szCs w:val="22"/>
        </w:rPr>
      </w:pPr>
      <w:r>
        <w:rPr>
          <w:rFonts w:ascii="SimSun" w:hAnsi="SimSun" w:eastAsia="SimSun" w:cs="SimSun"/>
          <w:sz w:val="22"/>
          <w:szCs w:val="22"/>
          <w:spacing w:val="-7"/>
        </w:rPr>
        <w:t>云端汇聚效率低等问题，严重阻碍了企业设备上云的积极性。2017年，我</w:t>
      </w:r>
      <w:r>
        <w:rPr>
          <w:rFonts w:ascii="SimSun" w:hAnsi="SimSun" w:eastAsia="SimSun" w:cs="SimSun"/>
          <w:sz w:val="22"/>
          <w:szCs w:val="22"/>
          <w:spacing w:val="2"/>
        </w:rPr>
        <w:t xml:space="preserve">  </w:t>
      </w:r>
      <w:r>
        <w:rPr>
          <w:rFonts w:ascii="SimSun" w:hAnsi="SimSun" w:eastAsia="SimSun" w:cs="SimSun"/>
          <w:sz w:val="22"/>
          <w:szCs w:val="22"/>
          <w:spacing w:val="-3"/>
        </w:rPr>
        <w:t>国规模以上企业设备数字化率为45.9%、数字化设备联网</w:t>
      </w:r>
      <w:r>
        <w:rPr>
          <w:rFonts w:ascii="SimSun" w:hAnsi="SimSun" w:eastAsia="SimSun" w:cs="SimSun"/>
          <w:sz w:val="22"/>
          <w:szCs w:val="22"/>
          <w:spacing w:val="-4"/>
        </w:rPr>
        <w:t>率为39.4%,设备</w:t>
      </w:r>
      <w:r>
        <w:rPr>
          <w:rFonts w:ascii="SimSun" w:hAnsi="SimSun" w:eastAsia="SimSun" w:cs="SimSun"/>
          <w:sz w:val="22"/>
          <w:szCs w:val="22"/>
        </w:rPr>
        <w:t xml:space="preserve">  </w:t>
      </w:r>
      <w:r>
        <w:rPr>
          <w:rFonts w:ascii="SimSun" w:hAnsi="SimSun" w:eastAsia="SimSun" w:cs="SimSun"/>
          <w:sz w:val="22"/>
          <w:szCs w:val="22"/>
          <w:spacing w:val="-7"/>
        </w:rPr>
        <w:t>数字化、网络化水平低，数据采集难、联网难。同时，工业现场有上百种 </w:t>
      </w:r>
      <w:r>
        <w:rPr>
          <w:rFonts w:ascii="SimSun" w:hAnsi="SimSun" w:eastAsia="SimSun" w:cs="SimSun"/>
          <w:sz w:val="22"/>
          <w:szCs w:val="22"/>
          <w:spacing w:val="-7"/>
        </w:rPr>
        <w:t>现场总线协议、工业以太网协议和无线协议，且协议相对</w:t>
      </w:r>
      <w:r>
        <w:rPr>
          <w:rFonts w:ascii="SimSun" w:hAnsi="SimSun" w:eastAsia="SimSun" w:cs="SimSun"/>
          <w:sz w:val="22"/>
          <w:szCs w:val="22"/>
          <w:spacing w:val="-8"/>
        </w:rPr>
        <w:t>封闭，工业设备</w:t>
      </w:r>
      <w:r>
        <w:rPr>
          <w:rFonts w:ascii="SimSun" w:hAnsi="SimSun" w:eastAsia="SimSun" w:cs="SimSun"/>
          <w:sz w:val="22"/>
          <w:szCs w:val="22"/>
        </w:rPr>
        <w:t xml:space="preserve">  </w:t>
      </w:r>
      <w:r>
        <w:rPr>
          <w:rFonts w:ascii="SimSun" w:hAnsi="SimSun" w:eastAsia="SimSun" w:cs="SimSun"/>
          <w:sz w:val="22"/>
          <w:szCs w:val="22"/>
          <w:spacing w:val="-17"/>
        </w:rPr>
        <w:t>互操作难、云端汇聚难，因此，亟待构建异构设备、多源数据的采集、兼容、</w:t>
      </w:r>
      <w:r>
        <w:rPr>
          <w:rFonts w:ascii="SimSun" w:hAnsi="SimSun" w:eastAsia="SimSun" w:cs="SimSun"/>
          <w:sz w:val="22"/>
          <w:szCs w:val="22"/>
          <w:spacing w:val="7"/>
        </w:rPr>
        <w:t xml:space="preserve"> </w:t>
      </w:r>
      <w:r>
        <w:rPr>
          <w:rFonts w:ascii="SimSun" w:hAnsi="SimSun" w:eastAsia="SimSun" w:cs="SimSun"/>
          <w:sz w:val="22"/>
          <w:szCs w:val="22"/>
          <w:spacing w:val="-13"/>
        </w:rPr>
        <w:t>转换、传输技术服务体系。</w:t>
      </w:r>
    </w:p>
    <w:p>
      <w:pPr>
        <w:ind w:firstLine="560"/>
        <w:spacing w:before="172" w:line="297" w:lineRule="auto"/>
        <w:rPr>
          <w:rFonts w:ascii="SimSun" w:hAnsi="SimSun" w:eastAsia="SimSun" w:cs="SimSun"/>
          <w:sz w:val="22"/>
          <w:szCs w:val="22"/>
        </w:rPr>
      </w:pPr>
      <w:r>
        <w:rPr>
          <w:rFonts w:ascii="SimSun" w:hAnsi="SimSun" w:eastAsia="SimSun" w:cs="SimSun"/>
          <w:sz w:val="22"/>
          <w:szCs w:val="22"/>
          <w:spacing w:val="-7"/>
        </w:rPr>
        <w:t>(2)机理模型沉淀少。行业机理模型是工业技术、经验、知识和最佳</w:t>
      </w:r>
      <w:r>
        <w:rPr>
          <w:rFonts w:ascii="SimSun" w:hAnsi="SimSun" w:eastAsia="SimSun" w:cs="SimSun"/>
          <w:sz w:val="22"/>
          <w:szCs w:val="22"/>
          <w:spacing w:val="14"/>
        </w:rPr>
        <w:t xml:space="preserve"> </w:t>
      </w:r>
      <w:r>
        <w:rPr>
          <w:rFonts w:ascii="SimSun" w:hAnsi="SimSun" w:eastAsia="SimSun" w:cs="SimSun"/>
          <w:sz w:val="22"/>
          <w:szCs w:val="22"/>
          <w:spacing w:val="-7"/>
        </w:rPr>
        <w:t>实践的模型化、代码化、软件化，并封装为可被调用</w:t>
      </w:r>
      <w:r>
        <w:rPr>
          <w:rFonts w:ascii="SimSun" w:hAnsi="SimSun" w:eastAsia="SimSun" w:cs="SimSun"/>
          <w:sz w:val="22"/>
          <w:szCs w:val="22"/>
          <w:spacing w:val="-8"/>
        </w:rPr>
        <w:t>的模块，是工业互联</w:t>
      </w:r>
      <w:r>
        <w:rPr>
          <w:rFonts w:ascii="SimSun" w:hAnsi="SimSun" w:eastAsia="SimSun" w:cs="SimSun"/>
          <w:sz w:val="22"/>
          <w:szCs w:val="22"/>
        </w:rPr>
        <w:t xml:space="preserve">  </w:t>
      </w:r>
      <w:r>
        <w:rPr>
          <w:rFonts w:ascii="SimSun" w:hAnsi="SimSun" w:eastAsia="SimSun" w:cs="SimSun"/>
          <w:sz w:val="22"/>
          <w:szCs w:val="22"/>
          <w:spacing w:val="-7"/>
        </w:rPr>
        <w:t>网平台技术能力的集中体现。从表面上看，我国工业互联网平台发展与国</w:t>
      </w:r>
      <w:r>
        <w:rPr>
          <w:rFonts w:ascii="SimSun" w:hAnsi="SimSun" w:eastAsia="SimSun" w:cs="SimSun"/>
          <w:sz w:val="22"/>
          <w:szCs w:val="22"/>
          <w:spacing w:val="4"/>
        </w:rPr>
        <w:t xml:space="preserve"> </w:t>
      </w:r>
      <w:r>
        <w:rPr>
          <w:rFonts w:ascii="SimSun" w:hAnsi="SimSun" w:eastAsia="SimSun" w:cs="SimSun"/>
          <w:sz w:val="22"/>
          <w:szCs w:val="22"/>
          <w:spacing w:val="-7"/>
        </w:rPr>
        <w:t>际差距主要体现在工业软件的质量和数量不足，但本质上是工业技术、知</w:t>
      </w:r>
      <w:r>
        <w:rPr>
          <w:rFonts w:ascii="SimSun" w:hAnsi="SimSun" w:eastAsia="SimSun" w:cs="SimSun"/>
          <w:sz w:val="22"/>
          <w:szCs w:val="22"/>
        </w:rPr>
        <w:t xml:space="preserve">  </w:t>
      </w:r>
      <w:r>
        <w:rPr>
          <w:rFonts w:ascii="SimSun" w:hAnsi="SimSun" w:eastAsia="SimSun" w:cs="SimSun"/>
          <w:sz w:val="22"/>
          <w:szCs w:val="22"/>
          <w:spacing w:val="-17"/>
        </w:rPr>
        <w:t>识、经验的沉淀不够，工业原理、工艺流程、建模方法等积累不足，算法库、</w:t>
      </w:r>
      <w:r>
        <w:rPr>
          <w:rFonts w:ascii="SimSun" w:hAnsi="SimSun" w:eastAsia="SimSun" w:cs="SimSun"/>
          <w:sz w:val="22"/>
          <w:szCs w:val="22"/>
          <w:spacing w:val="7"/>
        </w:rPr>
        <w:t xml:space="preserve"> </w:t>
      </w:r>
      <w:r>
        <w:rPr>
          <w:rFonts w:ascii="SimSun" w:hAnsi="SimSun" w:eastAsia="SimSun" w:cs="SimSun"/>
          <w:sz w:val="22"/>
          <w:szCs w:val="22"/>
          <w:spacing w:val="-12"/>
        </w:rPr>
        <w:t>模型库、知识库等行业机理模型缺失。同时， </w:t>
      </w:r>
      <w:r>
        <w:rPr>
          <w:rFonts w:ascii="Times New Roman" w:hAnsi="Times New Roman" w:eastAsia="Times New Roman" w:cs="Times New Roman"/>
          <w:sz w:val="22"/>
          <w:szCs w:val="22"/>
          <w:spacing w:val="-12"/>
        </w:rPr>
        <w:t>CAD</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12"/>
        </w:rPr>
        <w:t>、</w:t>
      </w:r>
      <w:r>
        <w:rPr>
          <w:rFonts w:ascii="Times New Roman" w:hAnsi="Times New Roman" w:eastAsia="Times New Roman" w:cs="Times New Roman"/>
          <w:sz w:val="22"/>
          <w:szCs w:val="22"/>
          <w:spacing w:val="-12"/>
        </w:rPr>
        <w:t>CAE</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12"/>
        </w:rPr>
        <w:t>、</w:t>
      </w:r>
      <w:r>
        <w:rPr>
          <w:rFonts w:ascii="Times New Roman" w:hAnsi="Times New Roman" w:eastAsia="Times New Roman" w:cs="Times New Roman"/>
          <w:sz w:val="22"/>
          <w:szCs w:val="22"/>
          <w:spacing w:val="-12"/>
        </w:rPr>
        <w:t>PL</w:t>
      </w:r>
      <w:r>
        <w:rPr>
          <w:rFonts w:ascii="Times New Roman" w:hAnsi="Times New Roman" w:eastAsia="Times New Roman" w:cs="Times New Roman"/>
          <w:sz w:val="22"/>
          <w:szCs w:val="22"/>
          <w:spacing w:val="-13"/>
        </w:rPr>
        <w:t>M</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13"/>
        </w:rPr>
        <w:t>等工业软 </w:t>
      </w:r>
      <w:r>
        <w:rPr>
          <w:rFonts w:ascii="SimSun" w:hAnsi="SimSun" w:eastAsia="SimSun" w:cs="SimSun"/>
          <w:sz w:val="22"/>
          <w:szCs w:val="22"/>
          <w:spacing w:val="-17"/>
        </w:rPr>
        <w:t>件基本被跨国公司垄断，供给能力严重欠缺，工业软件平台化迁移先天不足。</w:t>
      </w:r>
    </w:p>
    <w:p>
      <w:pPr>
        <w:ind w:firstLine="560"/>
        <w:spacing w:before="162" w:line="319" w:lineRule="auto"/>
        <w:rPr>
          <w:rFonts w:ascii="SimSun" w:hAnsi="SimSun" w:eastAsia="SimSun" w:cs="SimSun"/>
          <w:sz w:val="22"/>
          <w:szCs w:val="22"/>
        </w:rPr>
      </w:pPr>
      <w:r>
        <w:rPr>
          <w:rFonts w:ascii="SimSun" w:hAnsi="SimSun" w:eastAsia="SimSun" w:cs="SimSun"/>
          <w:sz w:val="22"/>
          <w:szCs w:val="22"/>
          <w:spacing w:val="-6"/>
        </w:rPr>
        <w:t>(3)高端服务水平低。受限于数据采集难、模型沉淀少，以及缺乏开</w:t>
      </w:r>
      <w:r>
        <w:rPr>
          <w:rFonts w:ascii="SimSun" w:hAnsi="SimSun" w:eastAsia="SimSun" w:cs="SimSun"/>
          <w:sz w:val="22"/>
          <w:szCs w:val="22"/>
          <w:spacing w:val="4"/>
        </w:rPr>
        <w:t xml:space="preserve"> </w:t>
      </w:r>
      <w:r>
        <w:rPr>
          <w:rFonts w:ascii="SimSun" w:hAnsi="SimSun" w:eastAsia="SimSun" w:cs="SimSun"/>
          <w:sz w:val="22"/>
          <w:szCs w:val="22"/>
          <w:spacing w:val="-8"/>
        </w:rPr>
        <w:t>源社区和海量工业</w:t>
      </w:r>
      <w:r>
        <w:rPr>
          <w:rFonts w:ascii="SimSun" w:hAnsi="SimSun" w:eastAsia="SimSun" w:cs="SimSun"/>
          <w:sz w:val="22"/>
          <w:szCs w:val="22"/>
          <w:spacing w:val="-57"/>
        </w:rPr>
        <w:t xml:space="preserve"> </w:t>
      </w:r>
      <w:r>
        <w:rPr>
          <w:rFonts w:ascii="Times New Roman" w:hAnsi="Times New Roman" w:eastAsia="Times New Roman" w:cs="Times New Roman"/>
          <w:sz w:val="22"/>
          <w:szCs w:val="22"/>
          <w:spacing w:val="-8"/>
        </w:rPr>
        <w:t>App</w:t>
      </w:r>
      <w:r>
        <w:rPr>
          <w:rFonts w:ascii="SimSun" w:hAnsi="SimSun" w:eastAsia="SimSun" w:cs="SimSun"/>
          <w:sz w:val="22"/>
          <w:szCs w:val="22"/>
          <w:spacing w:val="-8"/>
        </w:rPr>
        <w:t>开发队伍，基于平台开发的工业</w:t>
      </w:r>
      <w:r>
        <w:rPr>
          <w:rFonts w:ascii="Times New Roman" w:hAnsi="Times New Roman" w:eastAsia="Times New Roman" w:cs="Times New Roman"/>
          <w:sz w:val="22"/>
          <w:szCs w:val="22"/>
          <w:spacing w:val="-8"/>
        </w:rPr>
        <w:t>App</w:t>
      </w:r>
      <w:r>
        <w:rPr>
          <w:rFonts w:ascii="SimSun" w:hAnsi="SimSun" w:eastAsia="SimSun" w:cs="SimSun"/>
          <w:sz w:val="22"/>
          <w:szCs w:val="22"/>
          <w:spacing w:val="-8"/>
        </w:rPr>
        <w:t>功能种类有</w:t>
      </w:r>
      <w:r>
        <w:rPr>
          <w:rFonts w:ascii="SimSun" w:hAnsi="SimSun" w:eastAsia="SimSun" w:cs="SimSun"/>
          <w:sz w:val="22"/>
          <w:szCs w:val="22"/>
          <w:spacing w:val="-9"/>
        </w:rPr>
        <w:t>限、</w:t>
      </w:r>
      <w:r>
        <w:rPr>
          <w:rFonts w:ascii="SimSun" w:hAnsi="SimSun" w:eastAsia="SimSun" w:cs="SimSun"/>
          <w:sz w:val="22"/>
          <w:szCs w:val="22"/>
        </w:rPr>
        <w:t xml:space="preserve"> </w:t>
      </w:r>
      <w:r>
        <w:rPr>
          <w:rFonts w:ascii="SimSun" w:hAnsi="SimSun" w:eastAsia="SimSun" w:cs="SimSun"/>
          <w:sz w:val="22"/>
          <w:szCs w:val="22"/>
          <w:spacing w:val="-7"/>
        </w:rPr>
        <w:t>可用数量不足，难以满足企业上云需求，成熟商业模式缺失。现存各类设 </w:t>
      </w:r>
      <w:r>
        <w:rPr>
          <w:rFonts w:ascii="SimSun" w:hAnsi="SimSun" w:eastAsia="SimSun" w:cs="SimSun"/>
          <w:sz w:val="22"/>
          <w:szCs w:val="22"/>
          <w:spacing w:val="-7"/>
        </w:rPr>
        <w:t>备优化分析工具、软件、系统功能主要集中在工业设备的辅助设计、运行 </w:t>
      </w:r>
      <w:r>
        <w:rPr>
          <w:rFonts w:ascii="SimSun" w:hAnsi="SimSun" w:eastAsia="SimSun" w:cs="SimSun"/>
          <w:sz w:val="22"/>
          <w:szCs w:val="22"/>
          <w:spacing w:val="-7"/>
        </w:rPr>
        <w:t>监测、故障诊断等基础性服务中，面向全生命周期管理优</w:t>
      </w:r>
      <w:r>
        <w:rPr>
          <w:rFonts w:ascii="SimSun" w:hAnsi="SimSun" w:eastAsia="SimSun" w:cs="SimSun"/>
          <w:sz w:val="22"/>
          <w:szCs w:val="22"/>
          <w:spacing w:val="-8"/>
        </w:rPr>
        <w:t>化的预测预警、</w:t>
      </w:r>
      <w:r>
        <w:rPr>
          <w:rFonts w:ascii="SimSun" w:hAnsi="SimSun" w:eastAsia="SimSun" w:cs="SimSun"/>
          <w:sz w:val="22"/>
          <w:szCs w:val="22"/>
        </w:rPr>
        <w:t xml:space="preserve">  </w:t>
      </w:r>
      <w:r>
        <w:rPr>
          <w:rFonts w:ascii="SimSun" w:hAnsi="SimSun" w:eastAsia="SimSun" w:cs="SimSun"/>
          <w:sz w:val="22"/>
          <w:szCs w:val="22"/>
          <w:spacing w:val="-7"/>
        </w:rPr>
        <w:t>动态优化、智能决策等高端服务能力不足，制约了设备上云高价值业务的</w:t>
      </w:r>
    </w:p>
    <w:p>
      <w:pPr>
        <w:spacing w:before="1" w:line="221" w:lineRule="auto"/>
        <w:rPr>
          <w:rFonts w:ascii="SimSun" w:hAnsi="SimSun" w:eastAsia="SimSun" w:cs="SimSun"/>
          <w:sz w:val="22"/>
          <w:szCs w:val="22"/>
        </w:rPr>
      </w:pPr>
      <w:r>
        <w:rPr>
          <w:rFonts w:ascii="SimSun" w:hAnsi="SimSun" w:eastAsia="SimSun" w:cs="SimSun"/>
          <w:sz w:val="22"/>
          <w:szCs w:val="22"/>
          <w:spacing w:val="-10"/>
        </w:rPr>
        <w:t>拓展。</w:t>
      </w:r>
    </w:p>
    <w:p>
      <w:pPr>
        <w:ind w:right="51" w:firstLine="560"/>
        <w:spacing w:before="112" w:line="319" w:lineRule="auto"/>
        <w:rPr>
          <w:rFonts w:ascii="SimSun" w:hAnsi="SimSun" w:eastAsia="SimSun" w:cs="SimSun"/>
          <w:sz w:val="22"/>
          <w:szCs w:val="22"/>
        </w:rPr>
      </w:pPr>
      <w:r>
        <w:rPr>
          <w:rFonts w:ascii="SimSun" w:hAnsi="SimSun" w:eastAsia="SimSun" w:cs="SimSun"/>
          <w:sz w:val="22"/>
          <w:szCs w:val="22"/>
          <w:spacing w:val="-6"/>
        </w:rPr>
        <w:t>(4)数据安全风险大。工业设备上云将推动工业设备</w:t>
      </w:r>
      <w:r>
        <w:rPr>
          <w:rFonts w:ascii="SimSun" w:hAnsi="SimSun" w:eastAsia="SimSun" w:cs="SimSun"/>
          <w:sz w:val="22"/>
          <w:szCs w:val="22"/>
          <w:spacing w:val="-7"/>
        </w:rPr>
        <w:t>运营体系从封闭</w:t>
      </w:r>
      <w:r>
        <w:rPr>
          <w:rFonts w:ascii="SimSun" w:hAnsi="SimSun" w:eastAsia="SimSun" w:cs="SimSun"/>
          <w:sz w:val="22"/>
          <w:szCs w:val="22"/>
        </w:rPr>
        <w:t xml:space="preserve"> </w:t>
      </w:r>
      <w:r>
        <w:rPr>
          <w:rFonts w:ascii="SimSun" w:hAnsi="SimSun" w:eastAsia="SimSun" w:cs="SimSun"/>
          <w:sz w:val="22"/>
          <w:szCs w:val="22"/>
          <w:spacing w:val="-7"/>
        </w:rPr>
        <w:t>走向开放，这将带来工业设备数据存储方式、管理模式、运营机制的极大</w:t>
      </w:r>
      <w:r>
        <w:rPr>
          <w:rFonts w:ascii="SimSun" w:hAnsi="SimSun" w:eastAsia="SimSun" w:cs="SimSun"/>
          <w:sz w:val="22"/>
          <w:szCs w:val="22"/>
          <w:spacing w:val="13"/>
        </w:rPr>
        <w:t xml:space="preserve"> </w:t>
      </w:r>
      <w:r>
        <w:rPr>
          <w:rFonts w:ascii="SimSun" w:hAnsi="SimSun" w:eastAsia="SimSun" w:cs="SimSun"/>
          <w:sz w:val="22"/>
          <w:szCs w:val="22"/>
          <w:spacing w:val="-14"/>
        </w:rPr>
        <w:t>变革，也将带来设备安全、数据安全、网络安全、控制安全等风险和隐患，</w:t>
      </w:r>
      <w:r>
        <w:rPr>
          <w:rFonts w:ascii="SimSun" w:hAnsi="SimSun" w:eastAsia="SimSun" w:cs="SimSun"/>
          <w:sz w:val="22"/>
          <w:szCs w:val="22"/>
          <w:spacing w:val="11"/>
        </w:rPr>
        <w:t xml:space="preserve"> </w:t>
      </w:r>
      <w:r>
        <w:rPr>
          <w:rFonts w:ascii="SimSun" w:hAnsi="SimSun" w:eastAsia="SimSun" w:cs="SimSun"/>
          <w:sz w:val="22"/>
          <w:szCs w:val="22"/>
          <w:spacing w:val="-15"/>
        </w:rPr>
        <w:t>对企业传统安全防范意识、安全管理方式、安全技术手段提出了更高要求， </w:t>
      </w:r>
      <w:r>
        <w:rPr>
          <w:rFonts w:ascii="SimSun" w:hAnsi="SimSun" w:eastAsia="SimSun" w:cs="SimSun"/>
          <w:sz w:val="22"/>
          <w:szCs w:val="22"/>
          <w:spacing w:val="-7"/>
        </w:rPr>
        <w:t>因此企业对设备上云的安全风险存在顾虑。构建一个涵盖设备</w:t>
      </w:r>
      <w:r>
        <w:rPr>
          <w:rFonts w:ascii="SimSun" w:hAnsi="SimSun" w:eastAsia="SimSun" w:cs="SimSun"/>
          <w:sz w:val="22"/>
          <w:szCs w:val="22"/>
          <w:spacing w:val="-8"/>
        </w:rPr>
        <w:t>安全、数据</w:t>
      </w:r>
      <w:r>
        <w:rPr>
          <w:rFonts w:ascii="SimSun" w:hAnsi="SimSun" w:eastAsia="SimSun" w:cs="SimSun"/>
          <w:sz w:val="22"/>
          <w:szCs w:val="22"/>
        </w:rPr>
        <w:t xml:space="preserve"> </w:t>
      </w:r>
      <w:r>
        <w:rPr>
          <w:rFonts w:ascii="SimSun" w:hAnsi="SimSun" w:eastAsia="SimSun" w:cs="SimSun"/>
          <w:sz w:val="22"/>
          <w:szCs w:val="22"/>
          <w:spacing w:val="-7"/>
        </w:rPr>
        <w:t>安全、网络安全、控制安全的工业互联网多层次、全方位的安全保障体系</w:t>
      </w:r>
    </w:p>
    <w:p>
      <w:pPr>
        <w:spacing w:before="1" w:line="219" w:lineRule="auto"/>
        <w:rPr>
          <w:rFonts w:ascii="SimSun" w:hAnsi="SimSun" w:eastAsia="SimSun" w:cs="SimSun"/>
          <w:sz w:val="22"/>
          <w:szCs w:val="22"/>
        </w:rPr>
      </w:pPr>
      <w:r>
        <w:rPr>
          <w:rFonts w:ascii="SimSun" w:hAnsi="SimSun" w:eastAsia="SimSun" w:cs="SimSun"/>
          <w:sz w:val="22"/>
          <w:szCs w:val="22"/>
          <w:spacing w:val="-10"/>
        </w:rPr>
        <w:t>将是推动工业设备上云的前提和基础</w:t>
      </w:r>
    </w:p>
    <w:p>
      <w:pPr>
        <w:spacing w:line="219" w:lineRule="auto"/>
        <w:sectPr>
          <w:footerReference w:type="default" r:id="rId433"/>
          <w:pgSz w:w="9100" w:h="13210"/>
          <w:pgMar w:top="400" w:right="1119" w:bottom="845" w:left="1069" w:header="0" w:footer="696" w:gutter="0"/>
        </w:sectPr>
        <w:rPr>
          <w:rFonts w:ascii="SimSun" w:hAnsi="SimSun" w:eastAsia="SimSun" w:cs="SimSun"/>
          <w:sz w:val="22"/>
          <w:szCs w:val="22"/>
        </w:rPr>
      </w:pPr>
    </w:p>
    <w:p>
      <w:pPr>
        <w:pStyle w:val="BodyText"/>
        <w:spacing w:line="306" w:lineRule="auto"/>
        <w:rPr/>
      </w:pPr>
      <w:r/>
    </w:p>
    <w:p>
      <w:pPr>
        <w:ind w:left="2840" w:right="105" w:firstLine="3349"/>
        <w:spacing w:before="43" w:line="289" w:lineRule="auto"/>
        <w:rPr>
          <w:rFonts w:ascii="SimHei" w:hAnsi="SimHei" w:eastAsia="SimHei" w:cs="SimHei"/>
          <w:sz w:val="15"/>
          <w:szCs w:val="15"/>
        </w:rPr>
      </w:pPr>
      <w:r>
        <w:rPr>
          <w:rFonts w:ascii="Times New Roman" w:hAnsi="Times New Roman" w:eastAsia="Times New Roman" w:cs="Times New Roman"/>
          <w:sz w:val="15"/>
          <w:szCs w:val="15"/>
          <w:spacing w:val="-2"/>
        </w:rPr>
        <w:t>Chapter</w:t>
      </w:r>
      <w:r>
        <w:rPr>
          <w:rFonts w:ascii="Times New Roman" w:hAnsi="Times New Roman" w:eastAsia="Times New Roman" w:cs="Times New Roman"/>
          <w:sz w:val="15"/>
          <w:szCs w:val="15"/>
          <w:spacing w:val="8"/>
        </w:rPr>
        <w:t xml:space="preserve">  </w:t>
      </w:r>
      <w:r>
        <w:rPr>
          <w:rFonts w:ascii="Times New Roman" w:hAnsi="Times New Roman" w:eastAsia="Times New Roman" w:cs="Times New Roman"/>
          <w:sz w:val="15"/>
          <w:szCs w:val="15"/>
          <w:spacing w:val="-2"/>
        </w:rPr>
        <w:t>9</w:t>
      </w:r>
      <w:r>
        <w:rPr>
          <w:rFonts w:ascii="Times New Roman" w:hAnsi="Times New Roman" w:eastAsia="Times New Roman" w:cs="Times New Roman"/>
          <w:sz w:val="15"/>
          <w:szCs w:val="15"/>
        </w:rPr>
        <w:t xml:space="preserve"> </w:t>
      </w:r>
      <w:r>
        <w:rPr>
          <w:rFonts w:ascii="SimHei" w:hAnsi="SimHei" w:eastAsia="SimHei" w:cs="SimHei"/>
          <w:sz w:val="15"/>
          <w:szCs w:val="15"/>
          <w:u w:val="single" w:color="auto"/>
          <w:spacing w:val="9"/>
        </w:rPr>
        <w:t>工业互</w:t>
      </w:r>
      <w:r>
        <w:rPr>
          <w:rFonts w:ascii="SimHei" w:hAnsi="SimHei" w:eastAsia="SimHei" w:cs="SimHei"/>
          <w:sz w:val="15"/>
          <w:szCs w:val="15"/>
          <w:spacing w:val="9"/>
        </w:rPr>
        <w:t>联网平台建设的出发点、切入点、着力点和落脚点</w:t>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9" w:lineRule="auto"/>
        <w:rPr/>
      </w:pPr>
      <w:r/>
    </w:p>
    <w:p>
      <w:pPr>
        <w:ind w:left="4"/>
        <w:spacing w:before="91" w:line="222" w:lineRule="auto"/>
        <w:outlineLvl w:val="0"/>
        <w:rPr>
          <w:rFonts w:ascii="SimHei" w:hAnsi="SimHei" w:eastAsia="SimHei" w:cs="SimHei"/>
          <w:sz w:val="28"/>
          <w:szCs w:val="28"/>
        </w:rPr>
      </w:pPr>
      <w:r>
        <w:rPr>
          <w:rFonts w:ascii="SimHei" w:hAnsi="SimHei" w:eastAsia="SimHei" w:cs="SimHei"/>
          <w:sz w:val="28"/>
          <w:szCs w:val="28"/>
          <w:b/>
          <w:bCs/>
          <w:spacing w:val="-7"/>
        </w:rPr>
        <w:t>三、工业互联网平台建设的着力点</w:t>
      </w:r>
    </w:p>
    <w:p>
      <w:pPr>
        <w:pStyle w:val="BodyText"/>
        <w:spacing w:line="472" w:lineRule="auto"/>
        <w:rPr/>
      </w:pPr>
      <w:r/>
    </w:p>
    <w:p>
      <w:pPr>
        <w:ind w:right="94" w:firstLine="419"/>
        <w:spacing w:before="71" w:line="319" w:lineRule="auto"/>
        <w:jc w:val="both"/>
        <w:rPr>
          <w:rFonts w:ascii="SimSun" w:hAnsi="SimSun" w:eastAsia="SimSun" w:cs="SimSun"/>
          <w:sz w:val="22"/>
          <w:szCs w:val="22"/>
        </w:rPr>
      </w:pPr>
      <w:r>
        <w:rPr>
          <w:rFonts w:ascii="SimSun" w:hAnsi="SimSun" w:eastAsia="SimSun" w:cs="SimSun"/>
          <w:sz w:val="22"/>
          <w:szCs w:val="22"/>
          <w:spacing w:val="-14"/>
        </w:rPr>
        <w:t>建设及推广工业互联网平台是一项艰巨复杂的系统性工程，要坚持“建</w:t>
      </w:r>
      <w:r>
        <w:rPr>
          <w:rFonts w:ascii="SimSun" w:hAnsi="SimSun" w:eastAsia="SimSun" w:cs="SimSun"/>
          <w:sz w:val="22"/>
          <w:szCs w:val="22"/>
          <w:spacing w:val="11"/>
        </w:rPr>
        <w:t xml:space="preserve"> </w:t>
      </w:r>
      <w:r>
        <w:rPr>
          <w:rFonts w:ascii="SimSun" w:hAnsi="SimSun" w:eastAsia="SimSun" w:cs="SimSun"/>
          <w:sz w:val="22"/>
          <w:szCs w:val="22"/>
          <w:spacing w:val="-13"/>
        </w:rPr>
        <w:t>平台”与“用平台”双轮驱动，</w:t>
      </w:r>
      <w:r>
        <w:rPr>
          <w:rFonts w:ascii="SimSun" w:hAnsi="SimSun" w:eastAsia="SimSun" w:cs="SimSun"/>
          <w:sz w:val="22"/>
          <w:szCs w:val="22"/>
          <w:spacing w:val="93"/>
        </w:rPr>
        <w:t xml:space="preserve"> </w:t>
      </w:r>
      <w:r>
        <w:rPr>
          <w:rFonts w:ascii="SimSun" w:hAnsi="SimSun" w:eastAsia="SimSun" w:cs="SimSun"/>
          <w:sz w:val="22"/>
          <w:szCs w:val="22"/>
          <w:spacing w:val="-13"/>
        </w:rPr>
        <w:t>“建生态”与“补短板”相互协调，着力</w:t>
      </w:r>
      <w:r>
        <w:rPr>
          <w:rFonts w:ascii="SimSun" w:hAnsi="SimSun" w:eastAsia="SimSun" w:cs="SimSun"/>
          <w:sz w:val="22"/>
          <w:szCs w:val="22"/>
        </w:rPr>
        <w:t xml:space="preserve"> </w:t>
      </w:r>
      <w:r>
        <w:rPr>
          <w:rFonts w:ascii="SimSun" w:hAnsi="SimSun" w:eastAsia="SimSun" w:cs="SimSun"/>
          <w:sz w:val="22"/>
          <w:szCs w:val="22"/>
          <w:spacing w:val="-6"/>
        </w:rPr>
        <w:t>培育工业互联网平台、构建工业</w:t>
      </w:r>
      <w:r>
        <w:rPr>
          <w:rFonts w:ascii="SimSun" w:hAnsi="SimSun" w:eastAsia="SimSun" w:cs="SimSun"/>
          <w:sz w:val="22"/>
          <w:szCs w:val="22"/>
          <w:spacing w:val="-57"/>
        </w:rPr>
        <w:t xml:space="preserve"> </w:t>
      </w:r>
      <w:r>
        <w:rPr>
          <w:rFonts w:ascii="Times New Roman" w:hAnsi="Times New Roman" w:eastAsia="Times New Roman" w:cs="Times New Roman"/>
          <w:sz w:val="22"/>
          <w:szCs w:val="22"/>
          <w:spacing w:val="-6"/>
        </w:rPr>
        <w:t>App</w:t>
      </w:r>
      <w:r>
        <w:rPr>
          <w:rFonts w:ascii="SimSun" w:hAnsi="SimSun" w:eastAsia="SimSun" w:cs="SimSun"/>
          <w:sz w:val="22"/>
          <w:szCs w:val="22"/>
          <w:spacing w:val="-6"/>
        </w:rPr>
        <w:t>资源</w:t>
      </w:r>
      <w:r>
        <w:rPr>
          <w:rFonts w:ascii="SimSun" w:hAnsi="SimSun" w:eastAsia="SimSun" w:cs="SimSun"/>
          <w:sz w:val="22"/>
          <w:szCs w:val="22"/>
          <w:spacing w:val="-7"/>
        </w:rPr>
        <w:t>池、建设平台试验测试环境、完</w:t>
      </w:r>
      <w:r>
        <w:rPr>
          <w:rFonts w:ascii="SimSun" w:hAnsi="SimSun" w:eastAsia="SimSun" w:cs="SimSun"/>
          <w:sz w:val="22"/>
          <w:szCs w:val="22"/>
        </w:rPr>
        <w:t xml:space="preserve"> </w:t>
      </w:r>
      <w:r>
        <w:rPr>
          <w:rFonts w:ascii="SimSun" w:hAnsi="SimSun" w:eastAsia="SimSun" w:cs="SimSun"/>
          <w:sz w:val="22"/>
          <w:szCs w:val="22"/>
          <w:spacing w:val="-7"/>
        </w:rPr>
        <w:t>善公共服务保障体系，打造资源富集、开放共享、创新活跃、高效协同的</w:t>
      </w:r>
    </w:p>
    <w:p>
      <w:pPr>
        <w:spacing w:line="220" w:lineRule="auto"/>
        <w:rPr>
          <w:rFonts w:ascii="SimSun" w:hAnsi="SimSun" w:eastAsia="SimSun" w:cs="SimSun"/>
          <w:sz w:val="22"/>
          <w:szCs w:val="22"/>
        </w:rPr>
      </w:pPr>
      <w:r>
        <w:rPr>
          <w:rFonts w:ascii="SimSun" w:hAnsi="SimSun" w:eastAsia="SimSun" w:cs="SimSun"/>
          <w:sz w:val="22"/>
          <w:szCs w:val="22"/>
          <w:spacing w:val="-16"/>
        </w:rPr>
        <w:t>工业互联网新生态。</w:t>
      </w:r>
    </w:p>
    <w:p>
      <w:pPr>
        <w:pStyle w:val="BodyText"/>
        <w:spacing w:line="305" w:lineRule="auto"/>
        <w:rPr/>
      </w:pPr>
      <w:r/>
    </w:p>
    <w:p>
      <w:pPr>
        <w:ind w:left="503"/>
        <w:spacing w:before="72" w:line="222" w:lineRule="auto"/>
        <w:rPr>
          <w:rFonts w:ascii="YouYuan" w:hAnsi="YouYuan" w:eastAsia="YouYuan" w:cs="YouYuan"/>
          <w:sz w:val="22"/>
          <w:szCs w:val="22"/>
        </w:rPr>
      </w:pPr>
      <w:r>
        <w:rPr>
          <w:rFonts w:ascii="YouYuan" w:hAnsi="YouYuan" w:eastAsia="YouYuan" w:cs="YouYuan"/>
          <w:sz w:val="22"/>
          <w:szCs w:val="22"/>
          <w:b/>
          <w:bCs/>
          <w:spacing w:val="-6"/>
        </w:rPr>
        <w:t>(一)打造两类工业互联网平台</w:t>
      </w:r>
    </w:p>
    <w:p>
      <w:pPr>
        <w:ind w:firstLine="439"/>
        <w:spacing w:before="304" w:line="319" w:lineRule="auto"/>
        <w:jc w:val="both"/>
        <w:rPr>
          <w:rFonts w:ascii="SimSun" w:hAnsi="SimSun" w:eastAsia="SimSun" w:cs="SimSun"/>
          <w:sz w:val="22"/>
          <w:szCs w:val="22"/>
        </w:rPr>
      </w:pPr>
      <w:r>
        <w:rPr>
          <w:rFonts w:ascii="SimSun" w:hAnsi="SimSun" w:eastAsia="SimSun" w:cs="SimSun"/>
          <w:sz w:val="22"/>
          <w:szCs w:val="22"/>
          <w:spacing w:val="-7"/>
        </w:rPr>
        <w:t>工业互联网平台向下实现对各种软硬件资源接入、控制</w:t>
      </w:r>
      <w:r>
        <w:rPr>
          <w:rFonts w:ascii="SimSun" w:hAnsi="SimSun" w:eastAsia="SimSun" w:cs="SimSun"/>
          <w:sz w:val="22"/>
          <w:szCs w:val="22"/>
          <w:spacing w:val="-8"/>
        </w:rPr>
        <w:t>和管理，自身</w:t>
      </w:r>
      <w:r>
        <w:rPr>
          <w:rFonts w:ascii="SimSun" w:hAnsi="SimSun" w:eastAsia="SimSun" w:cs="SimSun"/>
          <w:sz w:val="22"/>
          <w:szCs w:val="22"/>
        </w:rPr>
        <w:t xml:space="preserve">  </w:t>
      </w:r>
      <w:r>
        <w:rPr>
          <w:rFonts w:ascii="SimSun" w:hAnsi="SimSun" w:eastAsia="SimSun" w:cs="SimSun"/>
          <w:sz w:val="22"/>
          <w:szCs w:val="22"/>
          <w:spacing w:val="-7"/>
        </w:rPr>
        <w:t>沉淀工业知识模型与工具服务，向上以工业</w:t>
      </w:r>
      <w:r>
        <w:rPr>
          <w:rFonts w:ascii="SimSun" w:hAnsi="SimSun" w:eastAsia="SimSun" w:cs="SimSun"/>
          <w:sz w:val="22"/>
          <w:szCs w:val="22"/>
          <w:spacing w:val="-41"/>
        </w:rPr>
        <w:t xml:space="preserve"> </w:t>
      </w:r>
      <w:r>
        <w:rPr>
          <w:rFonts w:ascii="Times New Roman" w:hAnsi="Times New Roman" w:eastAsia="Times New Roman" w:cs="Times New Roman"/>
          <w:sz w:val="22"/>
          <w:szCs w:val="22"/>
          <w:spacing w:val="-7"/>
        </w:rPr>
        <w:t>App</w:t>
      </w:r>
      <w:r>
        <w:rPr>
          <w:rFonts w:ascii="SimSun" w:hAnsi="SimSun" w:eastAsia="SimSun" w:cs="SimSun"/>
          <w:sz w:val="22"/>
          <w:szCs w:val="22"/>
          <w:spacing w:val="-7"/>
        </w:rPr>
        <w:t>的形式提供各种各样的服</w:t>
      </w:r>
      <w:r>
        <w:rPr>
          <w:rFonts w:ascii="SimSun" w:hAnsi="SimSun" w:eastAsia="SimSun" w:cs="SimSun"/>
          <w:sz w:val="22"/>
          <w:szCs w:val="22"/>
        </w:rPr>
        <w:t xml:space="preserve">  </w:t>
      </w:r>
      <w:r>
        <w:rPr>
          <w:rFonts w:ascii="SimSun" w:hAnsi="SimSun" w:eastAsia="SimSun" w:cs="SimSun"/>
          <w:sz w:val="22"/>
          <w:szCs w:val="22"/>
          <w:spacing w:val="-4"/>
        </w:rPr>
        <w:t>务。平台建设过程应坚持“企业主导、市场选择、分类施策、动态调整”</w:t>
      </w:r>
      <w:r>
        <w:rPr>
          <w:rFonts w:ascii="SimSun" w:hAnsi="SimSun" w:eastAsia="SimSun" w:cs="SimSun"/>
          <w:sz w:val="22"/>
          <w:szCs w:val="22"/>
          <w:spacing w:val="10"/>
        </w:rPr>
        <w:t xml:space="preserve"> </w:t>
      </w:r>
      <w:r>
        <w:rPr>
          <w:rFonts w:ascii="SimSun" w:hAnsi="SimSun" w:eastAsia="SimSun" w:cs="SimSun"/>
          <w:sz w:val="22"/>
          <w:szCs w:val="22"/>
          <w:spacing w:val="-6"/>
        </w:rPr>
        <w:t>的原则，针对行业和区域差异完善推进机制</w:t>
      </w:r>
      <w:r>
        <w:rPr>
          <w:rFonts w:ascii="SimSun" w:hAnsi="SimSun" w:eastAsia="SimSun" w:cs="SimSun"/>
          <w:sz w:val="22"/>
          <w:szCs w:val="22"/>
          <w:spacing w:val="-7"/>
        </w:rPr>
        <w:t>和政策体系，建设多层次、系</w:t>
      </w:r>
    </w:p>
    <w:p>
      <w:pPr>
        <w:spacing w:line="220" w:lineRule="auto"/>
        <w:rPr>
          <w:rFonts w:ascii="SimSun" w:hAnsi="SimSun" w:eastAsia="SimSun" w:cs="SimSun"/>
          <w:sz w:val="22"/>
          <w:szCs w:val="22"/>
        </w:rPr>
      </w:pPr>
      <w:r>
        <w:rPr>
          <w:rFonts w:ascii="SimSun" w:hAnsi="SimSun" w:eastAsia="SimSun" w:cs="SimSun"/>
          <w:sz w:val="22"/>
          <w:szCs w:val="22"/>
          <w:spacing w:val="-13"/>
        </w:rPr>
        <w:t>统化的平台发展体系。</w:t>
      </w:r>
    </w:p>
    <w:p>
      <w:pPr>
        <w:ind w:right="102" w:firstLine="499"/>
        <w:spacing w:before="136" w:line="295" w:lineRule="auto"/>
        <w:jc w:val="both"/>
        <w:rPr>
          <w:rFonts w:ascii="SimSun" w:hAnsi="SimSun" w:eastAsia="SimSun" w:cs="SimSun"/>
          <w:sz w:val="22"/>
          <w:szCs w:val="22"/>
        </w:rPr>
      </w:pPr>
      <w:r>
        <w:rPr>
          <w:rFonts w:ascii="SimSun" w:hAnsi="SimSun" w:eastAsia="SimSun" w:cs="SimSun"/>
          <w:sz w:val="22"/>
          <w:szCs w:val="22"/>
          <w:spacing w:val="-7"/>
        </w:rPr>
        <w:t>(1)培育跨行业跨领域工业互联网平台。分期遴选一批跨行业跨领域</w:t>
      </w:r>
      <w:r>
        <w:rPr>
          <w:rFonts w:ascii="SimSun" w:hAnsi="SimSun" w:eastAsia="SimSun" w:cs="SimSun"/>
          <w:sz w:val="22"/>
          <w:szCs w:val="22"/>
          <w:spacing w:val="15"/>
        </w:rPr>
        <w:t xml:space="preserve"> </w:t>
      </w:r>
      <w:r>
        <w:rPr>
          <w:rFonts w:ascii="SimSun" w:hAnsi="SimSun" w:eastAsia="SimSun" w:cs="SimSun"/>
          <w:sz w:val="22"/>
          <w:szCs w:val="22"/>
        </w:rPr>
        <w:t>工业互联网平台，组织开展跟踪评价和动态</w:t>
      </w:r>
      <w:r>
        <w:rPr>
          <w:rFonts w:ascii="SimSun" w:hAnsi="SimSun" w:eastAsia="SimSun" w:cs="SimSun"/>
          <w:sz w:val="22"/>
          <w:szCs w:val="22"/>
          <w:spacing w:val="-1"/>
        </w:rPr>
        <w:t>调整，推动形成3～5家具备</w:t>
      </w:r>
      <w:r>
        <w:rPr>
          <w:rFonts w:ascii="SimSun" w:hAnsi="SimSun" w:eastAsia="SimSun" w:cs="SimSun"/>
          <w:sz w:val="22"/>
          <w:szCs w:val="22"/>
        </w:rPr>
        <w:t xml:space="preserve"> </w:t>
      </w:r>
      <w:r>
        <w:rPr>
          <w:rFonts w:ascii="SimSun" w:hAnsi="SimSun" w:eastAsia="SimSun" w:cs="SimSun"/>
          <w:sz w:val="22"/>
          <w:szCs w:val="22"/>
          <w:spacing w:val="-7"/>
        </w:rPr>
        <w:t>国际竞争力的工业互联网平台。鼓励设备厂商、自动化企业、行业协会联</w:t>
      </w:r>
      <w:r>
        <w:rPr>
          <w:rFonts w:ascii="SimSun" w:hAnsi="SimSun" w:eastAsia="SimSun" w:cs="SimSun"/>
          <w:sz w:val="22"/>
          <w:szCs w:val="22"/>
          <w:spacing w:val="1"/>
        </w:rPr>
        <w:t xml:space="preserve"> </w:t>
      </w:r>
      <w:r>
        <w:rPr>
          <w:rFonts w:ascii="SimSun" w:hAnsi="SimSun" w:eastAsia="SimSun" w:cs="SimSun"/>
          <w:sz w:val="22"/>
          <w:szCs w:val="22"/>
          <w:spacing w:val="-7"/>
        </w:rPr>
        <w:t>盟建设工业设备协议开源社区，鼓励多协议转换、流式数据处理、边缘人</w:t>
      </w:r>
      <w:r>
        <w:rPr>
          <w:rFonts w:ascii="SimSun" w:hAnsi="SimSun" w:eastAsia="SimSun" w:cs="SimSun"/>
          <w:sz w:val="22"/>
          <w:szCs w:val="22"/>
          <w:spacing w:val="2"/>
        </w:rPr>
        <w:t xml:space="preserve"> </w:t>
      </w:r>
      <w:r>
        <w:rPr>
          <w:rFonts w:ascii="SimSun" w:hAnsi="SimSun" w:eastAsia="SimSun" w:cs="SimSun"/>
          <w:sz w:val="22"/>
          <w:szCs w:val="22"/>
          <w:spacing w:val="-7"/>
        </w:rPr>
        <w:t>工智能等前沿技术开源。推动工业基础共性技术的软件化封装、平台化汇</w:t>
      </w:r>
      <w:r>
        <w:rPr>
          <w:rFonts w:ascii="SimSun" w:hAnsi="SimSun" w:eastAsia="SimSun" w:cs="SimSun"/>
          <w:sz w:val="22"/>
          <w:szCs w:val="22"/>
          <w:spacing w:val="3"/>
        </w:rPr>
        <w:t xml:space="preserve"> </w:t>
      </w:r>
      <w:r>
        <w:rPr>
          <w:rFonts w:ascii="SimSun" w:hAnsi="SimSun" w:eastAsia="SimSun" w:cs="SimSun"/>
          <w:sz w:val="22"/>
          <w:szCs w:val="22"/>
          <w:spacing w:val="-12"/>
        </w:rPr>
        <w:t>聚和在线化开放，促进工业知识的沉淀、传播、复用与价值创造。</w:t>
      </w:r>
    </w:p>
    <w:p>
      <w:pPr>
        <w:ind w:right="99" w:firstLine="499"/>
        <w:spacing w:before="151" w:line="319" w:lineRule="auto"/>
        <w:jc w:val="both"/>
        <w:rPr>
          <w:rFonts w:ascii="SimSun" w:hAnsi="SimSun" w:eastAsia="SimSun" w:cs="SimSun"/>
          <w:sz w:val="22"/>
          <w:szCs w:val="22"/>
        </w:rPr>
      </w:pPr>
      <w:r>
        <w:rPr>
          <w:rFonts w:ascii="SimSun" w:hAnsi="SimSun" w:eastAsia="SimSun" w:cs="SimSun"/>
          <w:sz w:val="22"/>
          <w:szCs w:val="22"/>
          <w:spacing w:val="-6"/>
        </w:rPr>
        <w:t>(2)推动发展企业级工业互联网平台。聚焦钢铁、石化、电子、装备</w:t>
      </w:r>
      <w:r>
        <w:rPr>
          <w:rFonts w:ascii="SimSun" w:hAnsi="SimSun" w:eastAsia="SimSun" w:cs="SimSun"/>
          <w:sz w:val="22"/>
          <w:szCs w:val="22"/>
          <w:spacing w:val="15"/>
        </w:rPr>
        <w:t xml:space="preserve"> </w:t>
      </w:r>
      <w:r>
        <w:rPr>
          <w:rFonts w:ascii="SimSun" w:hAnsi="SimSun" w:eastAsia="SimSun" w:cs="SimSun"/>
          <w:sz w:val="22"/>
          <w:szCs w:val="22"/>
          <w:spacing w:val="-7"/>
        </w:rPr>
        <w:t>等重点行业数字化、网络化、智能化转型需求，发挥行业骨干企业与科研</w:t>
      </w:r>
      <w:r>
        <w:rPr>
          <w:rFonts w:ascii="SimSun" w:hAnsi="SimSun" w:eastAsia="SimSun" w:cs="SimSun"/>
          <w:sz w:val="22"/>
          <w:szCs w:val="22"/>
          <w:spacing w:val="2"/>
        </w:rPr>
        <w:t xml:space="preserve"> </w:t>
      </w:r>
      <w:r>
        <w:rPr>
          <w:rFonts w:ascii="SimSun" w:hAnsi="SimSun" w:eastAsia="SimSun" w:cs="SimSun"/>
          <w:sz w:val="22"/>
          <w:szCs w:val="22"/>
          <w:spacing w:val="-7"/>
        </w:rPr>
        <w:t>院所核心作用，突破数据采集、平台管理、开发工具、微服务框架、建模</w:t>
      </w:r>
      <w:r>
        <w:rPr>
          <w:rFonts w:ascii="SimSun" w:hAnsi="SimSun" w:eastAsia="SimSun" w:cs="SimSun"/>
          <w:sz w:val="22"/>
          <w:szCs w:val="22"/>
          <w:spacing w:val="2"/>
        </w:rPr>
        <w:t xml:space="preserve"> </w:t>
      </w:r>
      <w:r>
        <w:rPr>
          <w:rFonts w:ascii="SimSun" w:hAnsi="SimSun" w:eastAsia="SimSun" w:cs="SimSun"/>
          <w:sz w:val="22"/>
          <w:szCs w:val="22"/>
          <w:spacing w:val="-7"/>
        </w:rPr>
        <w:t>分析等关键技术瓶颈，推动建成一批企业级工业互联网平台，强化平台产</w:t>
      </w:r>
      <w:r>
        <w:rPr>
          <w:rFonts w:ascii="SimSun" w:hAnsi="SimSun" w:eastAsia="SimSun" w:cs="SimSun"/>
          <w:sz w:val="22"/>
          <w:szCs w:val="22"/>
          <w:spacing w:val="6"/>
        </w:rPr>
        <w:t xml:space="preserve"> </w:t>
      </w:r>
      <w:r>
        <w:rPr>
          <w:rFonts w:ascii="SimSun" w:hAnsi="SimSun" w:eastAsia="SimSun" w:cs="SimSun"/>
          <w:sz w:val="22"/>
          <w:szCs w:val="22"/>
          <w:spacing w:val="-7"/>
        </w:rPr>
        <w:t>品设计、生产工艺、生产模型、知识模型等各类数据资源和制造资源的协</w:t>
      </w:r>
    </w:p>
    <w:p>
      <w:pPr>
        <w:spacing w:line="219" w:lineRule="auto"/>
        <w:rPr>
          <w:rFonts w:ascii="SimSun" w:hAnsi="SimSun" w:eastAsia="SimSun" w:cs="SimSun"/>
          <w:sz w:val="22"/>
          <w:szCs w:val="22"/>
        </w:rPr>
      </w:pPr>
      <w:r>
        <w:rPr>
          <w:rFonts w:ascii="SimSun" w:hAnsi="SimSun" w:eastAsia="SimSun" w:cs="SimSun"/>
          <w:sz w:val="22"/>
          <w:szCs w:val="22"/>
          <w:spacing w:val="-6"/>
        </w:rPr>
        <w:t>同能力。通过试点示范、政策引导等方式支持企业</w:t>
      </w:r>
      <w:r>
        <w:rPr>
          <w:rFonts w:ascii="SimSun" w:hAnsi="SimSun" w:eastAsia="SimSun" w:cs="SimSun"/>
          <w:sz w:val="22"/>
          <w:szCs w:val="22"/>
          <w:spacing w:val="-7"/>
        </w:rPr>
        <w:t>级平台发展，推动平台</w:t>
      </w:r>
    </w:p>
    <w:p>
      <w:pPr>
        <w:spacing w:line="219" w:lineRule="auto"/>
        <w:sectPr>
          <w:footerReference w:type="default" r:id="rId434"/>
          <w:pgSz w:w="9100" w:h="13210"/>
          <w:pgMar w:top="400" w:right="986" w:bottom="625" w:left="1190" w:header="0" w:footer="476" w:gutter="0"/>
        </w:sectPr>
        <w:rPr>
          <w:rFonts w:ascii="SimSun" w:hAnsi="SimSun" w:eastAsia="SimSun" w:cs="SimSun"/>
          <w:sz w:val="22"/>
          <w:szCs w:val="22"/>
        </w:rPr>
      </w:pPr>
    </w:p>
    <w:p>
      <w:pPr>
        <w:ind w:left="3"/>
        <w:spacing w:before="151" w:line="226" w:lineRule="auto"/>
        <w:rPr>
          <w:rFonts w:ascii="SimHei" w:hAnsi="SimHei" w:eastAsia="SimHei" w:cs="SimHei"/>
          <w:sz w:val="26"/>
          <w:szCs w:val="26"/>
        </w:rPr>
      </w:pPr>
      <w:r>
        <w:rPr>
          <w:rFonts w:ascii="SimHei" w:hAnsi="SimHei" w:eastAsia="SimHei" w:cs="SimHei"/>
          <w:sz w:val="26"/>
          <w:szCs w:val="26"/>
          <w:b/>
          <w:bCs/>
          <w:spacing w:val="-7"/>
        </w:rPr>
        <w:t>重构</w:t>
      </w:r>
    </w:p>
    <w:p>
      <w:pPr>
        <w:spacing w:before="15"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423" w:lineRule="auto"/>
        <w:rPr/>
      </w:pPr>
      <w:r/>
    </w:p>
    <w:p>
      <w:pPr>
        <w:ind w:right="131"/>
        <w:spacing w:before="71" w:line="257" w:lineRule="auto"/>
        <w:rPr>
          <w:rFonts w:ascii="SimSun" w:hAnsi="SimSun" w:eastAsia="SimSun" w:cs="SimSun"/>
          <w:sz w:val="22"/>
          <w:szCs w:val="22"/>
        </w:rPr>
      </w:pPr>
      <w:r>
        <w:rPr>
          <w:rFonts w:ascii="SimSun" w:hAnsi="SimSun" w:eastAsia="SimSun" w:cs="SimSun"/>
          <w:sz w:val="22"/>
          <w:szCs w:val="22"/>
          <w:spacing w:val="-7"/>
        </w:rPr>
        <w:t>在“块状经济”产业集聚区落地，促进产业链要素整合优化、系统解决方</w:t>
      </w:r>
      <w:r>
        <w:rPr>
          <w:rFonts w:ascii="SimSun" w:hAnsi="SimSun" w:eastAsia="SimSun" w:cs="SimSun"/>
          <w:sz w:val="22"/>
          <w:szCs w:val="22"/>
          <w:spacing w:val="1"/>
        </w:rPr>
        <w:t xml:space="preserve"> </w:t>
      </w:r>
      <w:r>
        <w:rPr>
          <w:rFonts w:ascii="SimSun" w:hAnsi="SimSun" w:eastAsia="SimSun" w:cs="SimSun"/>
          <w:sz w:val="22"/>
          <w:szCs w:val="22"/>
          <w:spacing w:val="-13"/>
        </w:rPr>
        <w:t>案培育和商业模式创新。</w:t>
      </w:r>
    </w:p>
    <w:p>
      <w:pPr>
        <w:pStyle w:val="BodyText"/>
        <w:spacing w:line="350" w:lineRule="auto"/>
        <w:rPr/>
      </w:pPr>
      <w:r/>
    </w:p>
    <w:p>
      <w:pPr>
        <w:ind w:left="523"/>
        <w:spacing w:before="71" w:line="225" w:lineRule="auto"/>
        <w:rPr>
          <w:rFonts w:ascii="SimSun" w:hAnsi="SimSun" w:eastAsia="SimSun" w:cs="SimSun"/>
          <w:sz w:val="22"/>
          <w:szCs w:val="22"/>
        </w:rPr>
      </w:pPr>
      <w:r>
        <w:rPr>
          <w:rFonts w:ascii="YouYuan" w:hAnsi="YouYuan" w:eastAsia="YouYuan" w:cs="YouYuan"/>
          <w:sz w:val="22"/>
          <w:szCs w:val="22"/>
          <w:b/>
          <w:bCs/>
          <w:spacing w:val="6"/>
        </w:rPr>
        <w:t>(二)建设三类工业</w:t>
      </w:r>
      <w:r>
        <w:rPr>
          <w:rFonts w:ascii="SimSun" w:hAnsi="SimSun" w:eastAsia="SimSun" w:cs="SimSun"/>
          <w:sz w:val="22"/>
          <w:szCs w:val="22"/>
          <w:b/>
          <w:bCs/>
        </w:rPr>
        <w:t>App</w:t>
      </w:r>
    </w:p>
    <w:p>
      <w:pPr>
        <w:ind w:firstLine="449"/>
        <w:spacing w:before="259" w:line="301" w:lineRule="auto"/>
        <w:rPr>
          <w:rFonts w:ascii="SimSun" w:hAnsi="SimSun" w:eastAsia="SimSun" w:cs="SimSun"/>
          <w:sz w:val="22"/>
          <w:szCs w:val="22"/>
        </w:rPr>
      </w:pPr>
      <w:r>
        <w:rPr>
          <w:rFonts w:ascii="SimSun" w:hAnsi="SimSun" w:eastAsia="SimSun" w:cs="SimSun"/>
          <w:sz w:val="22"/>
          <w:szCs w:val="22"/>
          <w:spacing w:val="7"/>
        </w:rPr>
        <w:t>工业</w:t>
      </w:r>
      <w:r>
        <w:rPr>
          <w:rFonts w:ascii="SimSun" w:hAnsi="SimSun" w:eastAsia="SimSun" w:cs="SimSun"/>
          <w:sz w:val="22"/>
          <w:szCs w:val="22"/>
          <w:spacing w:val="-44"/>
        </w:rPr>
        <w:t xml:space="preserve"> </w:t>
      </w:r>
      <w:r>
        <w:rPr>
          <w:rFonts w:ascii="Times New Roman" w:hAnsi="Times New Roman" w:eastAsia="Times New Roman" w:cs="Times New Roman"/>
          <w:sz w:val="22"/>
          <w:szCs w:val="22"/>
        </w:rPr>
        <w:t>App</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7"/>
        </w:rPr>
        <w:t>是工业互联网平台的关键，是“智能机器+云平台+工业</w:t>
      </w:r>
      <w:r>
        <w:rPr>
          <w:rFonts w:ascii="SimSun" w:hAnsi="SimSun" w:eastAsia="SimSun" w:cs="SimSun"/>
          <w:sz w:val="22"/>
          <w:szCs w:val="22"/>
        </w:rPr>
        <w:t xml:space="preserve">  </w:t>
      </w:r>
      <w:r>
        <w:rPr>
          <w:rFonts w:ascii="Times New Roman" w:hAnsi="Times New Roman" w:eastAsia="Times New Roman" w:cs="Times New Roman"/>
          <w:sz w:val="22"/>
          <w:szCs w:val="22"/>
          <w:spacing w:val="-11"/>
        </w:rPr>
        <w:t>App”</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11"/>
        </w:rPr>
        <w:t>这一新型功能架构的重要组成，它将极大提升制造业供应链协同能力、</w:t>
      </w:r>
      <w:r>
        <w:rPr>
          <w:rFonts w:ascii="SimSun" w:hAnsi="SimSun" w:eastAsia="SimSun" w:cs="SimSun"/>
          <w:sz w:val="22"/>
          <w:szCs w:val="22"/>
        </w:rPr>
        <w:t xml:space="preserve"> </w:t>
      </w:r>
      <w:r>
        <w:rPr>
          <w:rFonts w:ascii="SimSun" w:hAnsi="SimSun" w:eastAsia="SimSun" w:cs="SimSun"/>
          <w:sz w:val="22"/>
          <w:szCs w:val="22"/>
          <w:spacing w:val="-7"/>
        </w:rPr>
        <w:t>资源配置效率和创新水平。应重点建设基础共性、行业通用和企业专用三</w:t>
      </w:r>
      <w:r>
        <w:rPr>
          <w:rFonts w:ascii="SimSun" w:hAnsi="SimSun" w:eastAsia="SimSun" w:cs="SimSun"/>
          <w:sz w:val="22"/>
          <w:szCs w:val="22"/>
        </w:rPr>
        <w:t xml:space="preserve">  </w:t>
      </w:r>
      <w:r>
        <w:rPr>
          <w:rFonts w:ascii="SimSun" w:hAnsi="SimSun" w:eastAsia="SimSun" w:cs="SimSun"/>
          <w:sz w:val="22"/>
          <w:szCs w:val="22"/>
          <w:spacing w:val="-6"/>
        </w:rPr>
        <w:t>类工业</w:t>
      </w:r>
      <w:r>
        <w:rPr>
          <w:rFonts w:ascii="SimSun" w:hAnsi="SimSun" w:eastAsia="SimSun" w:cs="SimSun"/>
          <w:sz w:val="22"/>
          <w:szCs w:val="22"/>
          <w:spacing w:val="-41"/>
        </w:rPr>
        <w:t xml:space="preserve"> </w:t>
      </w:r>
      <w:r>
        <w:rPr>
          <w:rFonts w:ascii="Times New Roman" w:hAnsi="Times New Roman" w:eastAsia="Times New Roman" w:cs="Times New Roman"/>
          <w:sz w:val="22"/>
          <w:szCs w:val="22"/>
          <w:spacing w:val="-6"/>
        </w:rPr>
        <w:t>App,  </w:t>
      </w:r>
      <w:r>
        <w:rPr>
          <w:rFonts w:ascii="SimSun" w:hAnsi="SimSun" w:eastAsia="SimSun" w:cs="SimSun"/>
          <w:sz w:val="22"/>
          <w:szCs w:val="22"/>
          <w:spacing w:val="-6"/>
        </w:rPr>
        <w:t>其中基础共性工业</w:t>
      </w:r>
      <w:r>
        <w:rPr>
          <w:rFonts w:ascii="SimSun" w:hAnsi="SimSun" w:eastAsia="SimSun" w:cs="SimSun"/>
          <w:sz w:val="22"/>
          <w:szCs w:val="22"/>
          <w:spacing w:val="-57"/>
        </w:rPr>
        <w:t xml:space="preserve"> </w:t>
      </w:r>
      <w:r>
        <w:rPr>
          <w:rFonts w:ascii="Times New Roman" w:hAnsi="Times New Roman" w:eastAsia="Times New Roman" w:cs="Times New Roman"/>
          <w:sz w:val="22"/>
          <w:szCs w:val="22"/>
          <w:spacing w:val="-6"/>
        </w:rPr>
        <w:t>App </w:t>
      </w:r>
      <w:r>
        <w:rPr>
          <w:rFonts w:ascii="SimSun" w:hAnsi="SimSun" w:eastAsia="SimSun" w:cs="SimSun"/>
          <w:sz w:val="22"/>
          <w:szCs w:val="22"/>
          <w:spacing w:val="-6"/>
        </w:rPr>
        <w:t>是工业共性技术和知识的新载体，其</w:t>
      </w:r>
      <w:r>
        <w:rPr>
          <w:rFonts w:ascii="SimSun" w:hAnsi="SimSun" w:eastAsia="SimSun" w:cs="SimSun"/>
          <w:sz w:val="22"/>
          <w:szCs w:val="22"/>
        </w:rPr>
        <w:t xml:space="preserve">  </w:t>
      </w:r>
      <w:r>
        <w:rPr>
          <w:rFonts w:ascii="SimSun" w:hAnsi="SimSun" w:eastAsia="SimSun" w:cs="SimSun"/>
          <w:sz w:val="22"/>
          <w:szCs w:val="22"/>
          <w:spacing w:val="-10"/>
        </w:rPr>
        <w:t>突出公益性；行业通用工业</w:t>
      </w:r>
      <w:r>
        <w:rPr>
          <w:rFonts w:ascii="Times New Roman" w:hAnsi="Times New Roman" w:eastAsia="Times New Roman" w:cs="Times New Roman"/>
          <w:sz w:val="22"/>
          <w:szCs w:val="22"/>
          <w:spacing w:val="-10"/>
        </w:rPr>
        <w:t>App</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10"/>
        </w:rPr>
        <w:t>本质上是垂直</w:t>
      </w:r>
      <w:r>
        <w:rPr>
          <w:rFonts w:ascii="SimSun" w:hAnsi="SimSun" w:eastAsia="SimSun" w:cs="SimSun"/>
          <w:sz w:val="22"/>
          <w:szCs w:val="22"/>
          <w:spacing w:val="-11"/>
        </w:rPr>
        <w:t>细分领域的数字化解决方案，</w:t>
      </w:r>
      <w:r>
        <w:rPr>
          <w:rFonts w:ascii="SimSun" w:hAnsi="SimSun" w:eastAsia="SimSun" w:cs="SimSun"/>
          <w:sz w:val="22"/>
          <w:szCs w:val="22"/>
        </w:rPr>
        <w:t xml:space="preserve"> </w:t>
      </w:r>
      <w:r>
        <w:rPr>
          <w:rFonts w:ascii="SimSun" w:hAnsi="SimSun" w:eastAsia="SimSun" w:cs="SimSun"/>
          <w:sz w:val="22"/>
          <w:szCs w:val="22"/>
          <w:spacing w:val="-6"/>
        </w:rPr>
        <w:t>其突出系统性；企业专用工业</w:t>
      </w:r>
      <w:r>
        <w:rPr>
          <w:rFonts w:ascii="SimSun" w:hAnsi="SimSun" w:eastAsia="SimSun" w:cs="SimSun"/>
          <w:sz w:val="22"/>
          <w:szCs w:val="22"/>
          <w:spacing w:val="-56"/>
        </w:rPr>
        <w:t xml:space="preserve"> </w:t>
      </w:r>
      <w:r>
        <w:rPr>
          <w:rFonts w:ascii="Times New Roman" w:hAnsi="Times New Roman" w:eastAsia="Times New Roman" w:cs="Times New Roman"/>
          <w:sz w:val="22"/>
          <w:szCs w:val="22"/>
          <w:spacing w:val="-6"/>
        </w:rPr>
        <w:t>App</w:t>
      </w:r>
      <w:r>
        <w:rPr>
          <w:rFonts w:ascii="SimSun" w:hAnsi="SimSun" w:eastAsia="SimSun" w:cs="SimSun"/>
          <w:sz w:val="22"/>
          <w:szCs w:val="22"/>
          <w:spacing w:val="-6"/>
        </w:rPr>
        <w:t>是企业核心竞争力的集中体现，其突出</w:t>
      </w:r>
      <w:r>
        <w:rPr>
          <w:rFonts w:ascii="SimSun" w:hAnsi="SimSun" w:eastAsia="SimSun" w:cs="SimSun"/>
          <w:sz w:val="22"/>
          <w:szCs w:val="22"/>
        </w:rPr>
        <w:t xml:space="preserve">  </w:t>
      </w:r>
      <w:r>
        <w:rPr>
          <w:rFonts w:ascii="SimSun" w:hAnsi="SimSun" w:eastAsia="SimSun" w:cs="SimSun"/>
          <w:sz w:val="22"/>
          <w:szCs w:val="22"/>
          <w:spacing w:val="-9"/>
        </w:rPr>
        <w:t>定制化。</w:t>
      </w:r>
    </w:p>
    <w:p>
      <w:pPr>
        <w:ind w:right="110" w:firstLine="560"/>
        <w:spacing w:before="139" w:line="299" w:lineRule="auto"/>
        <w:rPr>
          <w:rFonts w:ascii="SimSun" w:hAnsi="SimSun" w:eastAsia="SimSun" w:cs="SimSun"/>
          <w:sz w:val="22"/>
          <w:szCs w:val="22"/>
        </w:rPr>
      </w:pPr>
      <w:r>
        <w:rPr>
          <w:rFonts w:ascii="SimSun" w:hAnsi="SimSun" w:eastAsia="SimSun" w:cs="SimSun"/>
          <w:sz w:val="22"/>
          <w:szCs w:val="22"/>
          <w:spacing w:val="-6"/>
        </w:rPr>
        <w:t>(1)建设基础共性工业</w:t>
      </w:r>
      <w:r>
        <w:rPr>
          <w:rFonts w:ascii="Times New Roman" w:hAnsi="Times New Roman" w:eastAsia="Times New Roman" w:cs="Times New Roman"/>
          <w:sz w:val="22"/>
          <w:szCs w:val="22"/>
          <w:spacing w:val="-6"/>
        </w:rPr>
        <w:t>App </w:t>
      </w:r>
      <w:r>
        <w:rPr>
          <w:rFonts w:ascii="SimSun" w:hAnsi="SimSun" w:eastAsia="SimSun" w:cs="SimSun"/>
          <w:sz w:val="22"/>
          <w:szCs w:val="22"/>
          <w:spacing w:val="-6"/>
        </w:rPr>
        <w:t>资源池。面向企业研发设</w:t>
      </w:r>
      <w:r>
        <w:rPr>
          <w:rFonts w:ascii="SimSun" w:hAnsi="SimSun" w:eastAsia="SimSun" w:cs="SimSun"/>
          <w:sz w:val="22"/>
          <w:szCs w:val="22"/>
          <w:spacing w:val="-7"/>
        </w:rPr>
        <w:t>计、生产制造、</w:t>
      </w:r>
      <w:r>
        <w:rPr>
          <w:rFonts w:ascii="SimSun" w:hAnsi="SimSun" w:eastAsia="SimSun" w:cs="SimSun"/>
          <w:sz w:val="22"/>
          <w:szCs w:val="22"/>
        </w:rPr>
        <w:t xml:space="preserve"> </w:t>
      </w:r>
      <w:r>
        <w:rPr>
          <w:rFonts w:ascii="SimSun" w:hAnsi="SimSun" w:eastAsia="SimSun" w:cs="SimSun"/>
          <w:sz w:val="22"/>
          <w:szCs w:val="22"/>
          <w:spacing w:val="-7"/>
        </w:rPr>
        <w:t>技术创新等共性需求，围绕工业基础原理、关键基础材料、核心基础零部</w:t>
      </w:r>
      <w:r>
        <w:rPr>
          <w:rFonts w:ascii="SimSun" w:hAnsi="SimSun" w:eastAsia="SimSun" w:cs="SimSun"/>
          <w:sz w:val="22"/>
          <w:szCs w:val="22"/>
          <w:spacing w:val="4"/>
        </w:rPr>
        <w:t xml:space="preserve"> </w:t>
      </w:r>
      <w:r>
        <w:rPr>
          <w:rFonts w:ascii="SimSun" w:hAnsi="SimSun" w:eastAsia="SimSun" w:cs="SimSun"/>
          <w:sz w:val="22"/>
          <w:szCs w:val="22"/>
        </w:rPr>
        <w:t>件(元器件)、先进基础工艺、产业技术基础等基础</w:t>
      </w:r>
      <w:r>
        <w:rPr>
          <w:rFonts w:ascii="SimSun" w:hAnsi="SimSun" w:eastAsia="SimSun" w:cs="SimSun"/>
          <w:sz w:val="22"/>
          <w:szCs w:val="22"/>
          <w:spacing w:val="-1"/>
        </w:rPr>
        <w:t>共性领域，通过政府</w:t>
      </w:r>
      <w:r>
        <w:rPr>
          <w:rFonts w:ascii="SimSun" w:hAnsi="SimSun" w:eastAsia="SimSun" w:cs="SimSun"/>
          <w:sz w:val="22"/>
          <w:szCs w:val="22"/>
        </w:rPr>
        <w:t xml:space="preserve"> </w:t>
      </w:r>
      <w:r>
        <w:rPr>
          <w:rFonts w:ascii="SimSun" w:hAnsi="SimSun" w:eastAsia="SimSun" w:cs="SimSun"/>
          <w:sz w:val="22"/>
          <w:szCs w:val="22"/>
          <w:spacing w:val="-8"/>
        </w:rPr>
        <w:t>购买服务、建设开源社区等方式，支持共性工业</w:t>
      </w:r>
      <w:r>
        <w:rPr>
          <w:rFonts w:ascii="SimSun" w:hAnsi="SimSun" w:eastAsia="SimSun" w:cs="SimSun"/>
          <w:sz w:val="22"/>
          <w:szCs w:val="22"/>
          <w:spacing w:val="-40"/>
        </w:rPr>
        <w:t xml:space="preserve"> </w:t>
      </w:r>
      <w:r>
        <w:rPr>
          <w:rFonts w:ascii="Times New Roman" w:hAnsi="Times New Roman" w:eastAsia="Times New Roman" w:cs="Times New Roman"/>
          <w:sz w:val="22"/>
          <w:szCs w:val="22"/>
          <w:spacing w:val="-8"/>
        </w:rPr>
        <w:t>App</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8"/>
        </w:rPr>
        <w:t>和微服务组件的高效</w:t>
      </w:r>
      <w:r>
        <w:rPr>
          <w:rFonts w:ascii="SimSun" w:hAnsi="SimSun" w:eastAsia="SimSun" w:cs="SimSun"/>
          <w:sz w:val="22"/>
          <w:szCs w:val="22"/>
        </w:rPr>
        <w:t xml:space="preserve"> </w:t>
      </w:r>
      <w:r>
        <w:rPr>
          <w:rFonts w:ascii="SimSun" w:hAnsi="SimSun" w:eastAsia="SimSun" w:cs="SimSun"/>
          <w:sz w:val="22"/>
          <w:szCs w:val="22"/>
          <w:spacing w:val="-7"/>
        </w:rPr>
        <w:t>开发、有序交易和规模应用。组织编制和滚动修订基</w:t>
      </w:r>
      <w:r>
        <w:rPr>
          <w:rFonts w:ascii="SimSun" w:hAnsi="SimSun" w:eastAsia="SimSun" w:cs="SimSun"/>
          <w:sz w:val="22"/>
          <w:szCs w:val="22"/>
          <w:spacing w:val="-8"/>
        </w:rPr>
        <w:t>础共性工业</w:t>
      </w:r>
      <w:r>
        <w:rPr>
          <w:rFonts w:ascii="SimSun" w:hAnsi="SimSun" w:eastAsia="SimSun" w:cs="SimSun"/>
          <w:sz w:val="22"/>
          <w:szCs w:val="22"/>
          <w:spacing w:val="-57"/>
        </w:rPr>
        <w:t xml:space="preserve"> </w:t>
      </w:r>
      <w:r>
        <w:rPr>
          <w:rFonts w:ascii="Times New Roman" w:hAnsi="Times New Roman" w:eastAsia="Times New Roman" w:cs="Times New Roman"/>
          <w:sz w:val="22"/>
          <w:szCs w:val="22"/>
          <w:spacing w:val="-8"/>
        </w:rPr>
        <w:t>App </w:t>
      </w:r>
      <w:r>
        <w:rPr>
          <w:rFonts w:ascii="SimSun" w:hAnsi="SimSun" w:eastAsia="SimSun" w:cs="SimSun"/>
          <w:sz w:val="22"/>
          <w:szCs w:val="22"/>
          <w:spacing w:val="-8"/>
        </w:rPr>
        <w:t>需求</w:t>
      </w:r>
      <w:r>
        <w:rPr>
          <w:rFonts w:ascii="SimSun" w:hAnsi="SimSun" w:eastAsia="SimSun" w:cs="SimSun"/>
          <w:sz w:val="22"/>
          <w:szCs w:val="22"/>
        </w:rPr>
        <w:t xml:space="preserve"> </w:t>
      </w:r>
      <w:r>
        <w:rPr>
          <w:rFonts w:ascii="SimSun" w:hAnsi="SimSun" w:eastAsia="SimSun" w:cs="SimSun"/>
          <w:sz w:val="22"/>
          <w:szCs w:val="22"/>
          <w:spacing w:val="-12"/>
        </w:rPr>
        <w:t>目录，提升全行业基础共性算法、模型、服务的供给能力。</w:t>
      </w:r>
    </w:p>
    <w:p>
      <w:pPr>
        <w:ind w:right="99" w:firstLine="560"/>
        <w:spacing w:before="184" w:line="298" w:lineRule="auto"/>
        <w:rPr>
          <w:rFonts w:ascii="SimSun" w:hAnsi="SimSun" w:eastAsia="SimSun" w:cs="SimSun"/>
          <w:sz w:val="22"/>
          <w:szCs w:val="22"/>
        </w:rPr>
      </w:pPr>
      <w:r>
        <w:rPr>
          <w:rFonts w:ascii="SimSun" w:hAnsi="SimSun" w:eastAsia="SimSun" w:cs="SimSun"/>
          <w:sz w:val="22"/>
          <w:szCs w:val="22"/>
          <w:spacing w:val="-1"/>
        </w:rPr>
        <w:t>(2)建设行业通用工业</w:t>
      </w:r>
      <w:r>
        <w:rPr>
          <w:rFonts w:ascii="SimSun" w:hAnsi="SimSun" w:eastAsia="SimSun" w:cs="SimSun"/>
          <w:sz w:val="22"/>
          <w:szCs w:val="22"/>
          <w:spacing w:val="-57"/>
        </w:rPr>
        <w:t xml:space="preserve"> </w:t>
      </w:r>
      <w:r>
        <w:rPr>
          <w:rFonts w:ascii="SimSun" w:hAnsi="SimSun" w:eastAsia="SimSun" w:cs="SimSun"/>
          <w:sz w:val="22"/>
          <w:szCs w:val="22"/>
          <w:spacing w:val="-1"/>
        </w:rPr>
        <w:t>App 资源池。面向装备、轨道交通、汽</w:t>
      </w:r>
      <w:r>
        <w:rPr>
          <w:rFonts w:ascii="SimSun" w:hAnsi="SimSun" w:eastAsia="SimSun" w:cs="SimSun"/>
          <w:sz w:val="22"/>
          <w:szCs w:val="22"/>
          <w:spacing w:val="-2"/>
        </w:rPr>
        <w:t>车等</w:t>
      </w:r>
      <w:r>
        <w:rPr>
          <w:rFonts w:ascii="SimSun" w:hAnsi="SimSun" w:eastAsia="SimSun" w:cs="SimSun"/>
          <w:sz w:val="22"/>
          <w:szCs w:val="22"/>
        </w:rPr>
        <w:t xml:space="preserve"> </w:t>
      </w:r>
      <w:r>
        <w:rPr>
          <w:rFonts w:ascii="SimSun" w:hAnsi="SimSun" w:eastAsia="SimSun" w:cs="SimSun"/>
          <w:sz w:val="22"/>
          <w:szCs w:val="22"/>
          <w:spacing w:val="-7"/>
        </w:rPr>
        <w:t>行业共性需求，基于工业互联网平台打造设计制造协同、生产管理优化、</w:t>
      </w:r>
      <w:r>
        <w:rPr>
          <w:rFonts w:ascii="SimSun" w:hAnsi="SimSun" w:eastAsia="SimSun" w:cs="SimSun"/>
          <w:sz w:val="22"/>
          <w:szCs w:val="22"/>
          <w:spacing w:val="2"/>
        </w:rPr>
        <w:t xml:space="preserve"> </w:t>
      </w:r>
      <w:r>
        <w:rPr>
          <w:rFonts w:ascii="SimSun" w:hAnsi="SimSun" w:eastAsia="SimSun" w:cs="SimSun"/>
          <w:sz w:val="22"/>
          <w:szCs w:val="22"/>
          <w:spacing w:val="-7"/>
        </w:rPr>
        <w:t>设备健康管理、产品增值服务、制造能力交易等离散行业通用工业</w:t>
      </w:r>
      <w:r>
        <w:rPr>
          <w:rFonts w:ascii="SimSun" w:hAnsi="SimSun" w:eastAsia="SimSun" w:cs="SimSun"/>
          <w:sz w:val="22"/>
          <w:szCs w:val="22"/>
          <w:spacing w:val="-47"/>
        </w:rPr>
        <w:t xml:space="preserve"> </w:t>
      </w:r>
      <w:r>
        <w:rPr>
          <w:rFonts w:ascii="Times New Roman" w:hAnsi="Times New Roman" w:eastAsia="Times New Roman" w:cs="Times New Roman"/>
          <w:sz w:val="22"/>
          <w:szCs w:val="22"/>
          <w:spacing w:val="-7"/>
        </w:rPr>
        <w:t>App</w:t>
      </w:r>
      <w:r>
        <w:rPr>
          <w:rFonts w:ascii="SimSun" w:hAnsi="SimSun" w:eastAsia="SimSun" w:cs="SimSun"/>
          <w:sz w:val="22"/>
          <w:szCs w:val="22"/>
          <w:spacing w:val="-7"/>
        </w:rPr>
        <w:t>及</w:t>
      </w:r>
      <w:r>
        <w:rPr>
          <w:rFonts w:ascii="SimSun" w:hAnsi="SimSun" w:eastAsia="SimSun" w:cs="SimSun"/>
          <w:sz w:val="22"/>
          <w:szCs w:val="22"/>
        </w:rPr>
        <w:t xml:space="preserve"> </w:t>
      </w:r>
      <w:r>
        <w:rPr>
          <w:rFonts w:ascii="SimSun" w:hAnsi="SimSun" w:eastAsia="SimSun" w:cs="SimSun"/>
          <w:sz w:val="22"/>
          <w:szCs w:val="22"/>
          <w:spacing w:val="-6"/>
        </w:rPr>
        <w:t>微服务资源池；面向钢铁、冶金、石化等行业共性需求，打造生产过程状</w:t>
      </w:r>
      <w:r>
        <w:rPr>
          <w:rFonts w:ascii="SimSun" w:hAnsi="SimSun" w:eastAsia="SimSun" w:cs="SimSun"/>
          <w:sz w:val="22"/>
          <w:szCs w:val="22"/>
        </w:rPr>
        <w:t xml:space="preserve"> </w:t>
      </w:r>
      <w:r>
        <w:rPr>
          <w:rFonts w:ascii="SimSun" w:hAnsi="SimSun" w:eastAsia="SimSun" w:cs="SimSun"/>
          <w:sz w:val="22"/>
          <w:szCs w:val="22"/>
          <w:spacing w:val="-7"/>
        </w:rPr>
        <w:t>态监测、故障诊断、预测预警、工艺优化、质量控制、节能减排等流程的</w:t>
      </w:r>
      <w:r>
        <w:rPr>
          <w:rFonts w:ascii="SimSun" w:hAnsi="SimSun" w:eastAsia="SimSun" w:cs="SimSun"/>
          <w:sz w:val="22"/>
          <w:szCs w:val="22"/>
          <w:spacing w:val="9"/>
        </w:rPr>
        <w:t xml:space="preserve"> </w:t>
      </w:r>
      <w:r>
        <w:rPr>
          <w:rFonts w:ascii="SimSun" w:hAnsi="SimSun" w:eastAsia="SimSun" w:cs="SimSun"/>
          <w:sz w:val="22"/>
          <w:szCs w:val="22"/>
          <w:spacing w:val="-8"/>
        </w:rPr>
        <w:t>行业通用工业</w:t>
      </w:r>
      <w:r>
        <w:rPr>
          <w:rFonts w:ascii="SimSun" w:hAnsi="SimSun" w:eastAsia="SimSun" w:cs="SimSun"/>
          <w:sz w:val="22"/>
          <w:szCs w:val="22"/>
          <w:spacing w:val="-41"/>
        </w:rPr>
        <w:t xml:space="preserve"> </w:t>
      </w:r>
      <w:r>
        <w:rPr>
          <w:rFonts w:ascii="Times New Roman" w:hAnsi="Times New Roman" w:eastAsia="Times New Roman" w:cs="Times New Roman"/>
          <w:sz w:val="22"/>
          <w:szCs w:val="22"/>
          <w:spacing w:val="-8"/>
        </w:rPr>
        <w:t>App</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8"/>
        </w:rPr>
        <w:t>及微服务资源池，以提升行业技术、工艺、经验等共性</w:t>
      </w:r>
      <w:r>
        <w:rPr>
          <w:rFonts w:ascii="SimSun" w:hAnsi="SimSun" w:eastAsia="SimSun" w:cs="SimSun"/>
          <w:sz w:val="22"/>
          <w:szCs w:val="22"/>
        </w:rPr>
        <w:t xml:space="preserve"> </w:t>
      </w:r>
      <w:r>
        <w:rPr>
          <w:rFonts w:ascii="SimSun" w:hAnsi="SimSun" w:eastAsia="SimSun" w:cs="SimSun"/>
          <w:sz w:val="22"/>
          <w:szCs w:val="22"/>
          <w:spacing w:val="-14"/>
        </w:rPr>
        <w:t>知识的供给能力。</w:t>
      </w:r>
    </w:p>
    <w:p>
      <w:pPr>
        <w:ind w:right="30" w:firstLine="560"/>
        <w:spacing w:before="145" w:line="293" w:lineRule="auto"/>
        <w:rPr>
          <w:rFonts w:ascii="SimSun" w:hAnsi="SimSun" w:eastAsia="SimSun" w:cs="SimSun"/>
          <w:sz w:val="22"/>
          <w:szCs w:val="22"/>
        </w:rPr>
      </w:pPr>
      <w:r>
        <w:rPr>
          <w:rFonts w:ascii="SimSun" w:hAnsi="SimSun" w:eastAsia="SimSun" w:cs="SimSun"/>
          <w:sz w:val="22"/>
          <w:szCs w:val="22"/>
          <w:spacing w:val="-15"/>
        </w:rPr>
        <w:t>(3)建设企业专用工业</w:t>
      </w:r>
      <w:r>
        <w:rPr>
          <w:rFonts w:ascii="Times New Roman" w:hAnsi="Times New Roman" w:eastAsia="Times New Roman" w:cs="Times New Roman"/>
          <w:sz w:val="22"/>
          <w:szCs w:val="22"/>
          <w:spacing w:val="-15"/>
        </w:rPr>
        <w:t>App</w:t>
      </w:r>
      <w:r>
        <w:rPr>
          <w:rFonts w:ascii="SimSun" w:hAnsi="SimSun" w:eastAsia="SimSun" w:cs="SimSun"/>
          <w:sz w:val="22"/>
          <w:szCs w:val="22"/>
          <w:spacing w:val="-15"/>
        </w:rPr>
        <w:t>。面向特定行业、特定场景的特殊应用需求，</w:t>
      </w:r>
      <w:r>
        <w:rPr>
          <w:rFonts w:ascii="SimSun" w:hAnsi="SimSun" w:eastAsia="SimSun" w:cs="SimSun"/>
          <w:sz w:val="22"/>
          <w:szCs w:val="22"/>
        </w:rPr>
        <w:t xml:space="preserve"> </w:t>
      </w:r>
      <w:r>
        <w:rPr>
          <w:rFonts w:ascii="SimSun" w:hAnsi="SimSun" w:eastAsia="SimSun" w:cs="SimSun"/>
          <w:sz w:val="22"/>
          <w:szCs w:val="22"/>
          <w:spacing w:val="-7"/>
        </w:rPr>
        <w:t>推动工业互联网平台、第三方开发者和用户企业加强对接合作，因地适宜</w:t>
      </w:r>
      <w:r>
        <w:rPr>
          <w:rFonts w:ascii="SimSun" w:hAnsi="SimSun" w:eastAsia="SimSun" w:cs="SimSun"/>
          <w:sz w:val="22"/>
          <w:szCs w:val="22"/>
          <w:spacing w:val="3"/>
        </w:rPr>
        <w:t xml:space="preserve">  </w:t>
      </w:r>
      <w:r>
        <w:rPr>
          <w:rFonts w:ascii="SimSun" w:hAnsi="SimSun" w:eastAsia="SimSun" w:cs="SimSun"/>
          <w:sz w:val="22"/>
          <w:szCs w:val="22"/>
          <w:spacing w:val="-4"/>
        </w:rPr>
        <w:t>地建设一批解决企业特定问题的企业专用工业</w:t>
      </w:r>
      <w:r>
        <w:rPr>
          <w:rFonts w:ascii="Times New Roman" w:hAnsi="Times New Roman" w:eastAsia="Times New Roman" w:cs="Times New Roman"/>
          <w:sz w:val="22"/>
          <w:szCs w:val="22"/>
          <w:spacing w:val="-4"/>
        </w:rPr>
        <w:t>App,</w:t>
      </w:r>
      <w:r>
        <w:rPr>
          <w:rFonts w:ascii="Times New Roman" w:hAnsi="Times New Roman" w:eastAsia="Times New Roman" w:cs="Times New Roman"/>
          <w:sz w:val="22"/>
          <w:szCs w:val="22"/>
          <w:spacing w:val="18"/>
          <w:w w:val="101"/>
        </w:rPr>
        <w:t xml:space="preserve">  </w:t>
      </w:r>
      <w:r>
        <w:rPr>
          <w:rFonts w:ascii="SimSun" w:hAnsi="SimSun" w:eastAsia="SimSun" w:cs="SimSun"/>
          <w:sz w:val="22"/>
          <w:szCs w:val="22"/>
          <w:spacing w:val="-4"/>
        </w:rPr>
        <w:t>推动专用</w:t>
      </w:r>
      <w:r>
        <w:rPr>
          <w:rFonts w:ascii="SimSun" w:hAnsi="SimSun" w:eastAsia="SimSun" w:cs="SimSun"/>
          <w:sz w:val="22"/>
          <w:szCs w:val="22"/>
          <w:spacing w:val="-5"/>
        </w:rPr>
        <w:t>工业</w:t>
      </w:r>
      <w:r>
        <w:rPr>
          <w:rFonts w:ascii="SimSun" w:hAnsi="SimSun" w:eastAsia="SimSun" w:cs="SimSun"/>
          <w:sz w:val="22"/>
          <w:szCs w:val="22"/>
          <w:spacing w:val="-47"/>
        </w:rPr>
        <w:t xml:space="preserve"> </w:t>
      </w:r>
      <w:r>
        <w:rPr>
          <w:rFonts w:ascii="Times New Roman" w:hAnsi="Times New Roman" w:eastAsia="Times New Roman" w:cs="Times New Roman"/>
          <w:sz w:val="22"/>
          <w:szCs w:val="22"/>
          <w:spacing w:val="-5"/>
        </w:rPr>
        <w:t>App</w:t>
      </w:r>
      <w:r>
        <w:rPr>
          <w:rFonts w:ascii="SimSun" w:hAnsi="SimSun" w:eastAsia="SimSun" w:cs="SimSun"/>
          <w:sz w:val="22"/>
          <w:szCs w:val="22"/>
          <w:spacing w:val="-5"/>
        </w:rPr>
        <w:t>在</w:t>
      </w:r>
      <w:r>
        <w:rPr>
          <w:rFonts w:ascii="SimSun" w:hAnsi="SimSun" w:eastAsia="SimSun" w:cs="SimSun"/>
          <w:sz w:val="22"/>
          <w:szCs w:val="22"/>
        </w:rPr>
        <w:t xml:space="preserve">  </w:t>
      </w:r>
      <w:r>
        <w:rPr>
          <w:rFonts w:ascii="SimSun" w:hAnsi="SimSun" w:eastAsia="SimSun" w:cs="SimSun"/>
          <w:sz w:val="22"/>
          <w:szCs w:val="22"/>
          <w:spacing w:val="-13"/>
        </w:rPr>
        <w:t>工业互联网平台上开发、测试、部署和应用推广。</w:t>
      </w:r>
    </w:p>
    <w:p>
      <w:pPr>
        <w:spacing w:line="293" w:lineRule="auto"/>
        <w:sectPr>
          <w:footerReference w:type="default" r:id="rId435"/>
          <w:pgSz w:w="9100" w:h="13210"/>
          <w:pgMar w:top="400" w:right="1039" w:bottom="735" w:left="1110" w:header="0" w:footer="586" w:gutter="0"/>
        </w:sectPr>
        <w:rPr>
          <w:rFonts w:ascii="SimSun" w:hAnsi="SimSun" w:eastAsia="SimSun" w:cs="SimSun"/>
          <w:sz w:val="22"/>
          <w:szCs w:val="22"/>
        </w:rPr>
      </w:pPr>
    </w:p>
    <w:p>
      <w:pPr>
        <w:pStyle w:val="BodyText"/>
        <w:spacing w:line="287" w:lineRule="auto"/>
        <w:rPr/>
      </w:pPr>
      <w:r/>
    </w:p>
    <w:p>
      <w:pPr>
        <w:ind w:left="2869" w:right="77" w:firstLine="3349"/>
        <w:spacing w:before="43" w:line="295" w:lineRule="auto"/>
        <w:rPr>
          <w:rFonts w:ascii="SimHei" w:hAnsi="SimHei" w:eastAsia="SimHei" w:cs="SimHei"/>
          <w:sz w:val="15"/>
          <w:szCs w:val="15"/>
        </w:rPr>
      </w:pPr>
      <w:r>
        <w:rPr>
          <w:rFonts w:ascii="Times New Roman" w:hAnsi="Times New Roman" w:eastAsia="Times New Roman" w:cs="Times New Roman"/>
          <w:sz w:val="15"/>
          <w:szCs w:val="15"/>
          <w:spacing w:val="-2"/>
        </w:rPr>
        <w:t>Chapter</w:t>
      </w:r>
      <w:r>
        <w:rPr>
          <w:rFonts w:ascii="Times New Roman" w:hAnsi="Times New Roman" w:eastAsia="Times New Roman" w:cs="Times New Roman"/>
          <w:sz w:val="15"/>
          <w:szCs w:val="15"/>
          <w:spacing w:val="34"/>
        </w:rPr>
        <w:t xml:space="preserve"> </w:t>
      </w:r>
      <w:r>
        <w:rPr>
          <w:rFonts w:ascii="Times New Roman" w:hAnsi="Times New Roman" w:eastAsia="Times New Roman" w:cs="Times New Roman"/>
          <w:sz w:val="15"/>
          <w:szCs w:val="15"/>
          <w:spacing w:val="-2"/>
        </w:rPr>
        <w:t>9</w:t>
      </w:r>
      <w:r>
        <w:rPr>
          <w:rFonts w:ascii="Times New Roman" w:hAnsi="Times New Roman" w:eastAsia="Times New Roman" w:cs="Times New Roman"/>
          <w:sz w:val="15"/>
          <w:szCs w:val="15"/>
        </w:rPr>
        <w:t xml:space="preserve">  </w:t>
      </w:r>
      <w:r>
        <w:rPr>
          <w:rFonts w:ascii="SimHei" w:hAnsi="SimHei" w:eastAsia="SimHei" w:cs="SimHei"/>
          <w:sz w:val="15"/>
          <w:szCs w:val="15"/>
          <w:spacing w:val="9"/>
        </w:rPr>
        <w:t>工业互联网平台建设的出发点、切入点、着力点和落脚点</w:t>
      </w:r>
    </w:p>
    <w:p>
      <w:pPr>
        <w:pStyle w:val="BodyText"/>
        <w:spacing w:line="402" w:lineRule="auto"/>
        <w:rPr/>
      </w:pPr>
      <w:r/>
    </w:p>
    <w:p>
      <w:pPr>
        <w:ind w:left="532"/>
        <w:spacing w:before="68" w:line="219" w:lineRule="auto"/>
        <w:rPr>
          <w:rFonts w:ascii="YouYuan" w:hAnsi="YouYuan" w:eastAsia="YouYuan" w:cs="YouYuan"/>
          <w:sz w:val="21"/>
          <w:szCs w:val="21"/>
        </w:rPr>
      </w:pPr>
      <w:r>
        <w:rPr>
          <w:rFonts w:ascii="YouYuan" w:hAnsi="YouYuan" w:eastAsia="YouYuan" w:cs="YouYuan"/>
          <w:sz w:val="21"/>
          <w:szCs w:val="21"/>
          <w:b/>
          <w:bCs/>
          <w:spacing w:val="5"/>
        </w:rPr>
        <w:t>(三)开展四类试验测试</w:t>
      </w:r>
    </w:p>
    <w:p>
      <w:pPr>
        <w:pStyle w:val="BodyText"/>
        <w:spacing w:line="243" w:lineRule="auto"/>
        <w:rPr/>
      </w:pPr>
      <w:r/>
    </w:p>
    <w:p>
      <w:pPr>
        <w:ind w:right="75" w:firstLine="439"/>
        <w:spacing w:before="68" w:line="325" w:lineRule="auto"/>
        <w:jc w:val="both"/>
        <w:rPr>
          <w:rFonts w:ascii="SimSun" w:hAnsi="SimSun" w:eastAsia="SimSun" w:cs="SimSun"/>
          <w:sz w:val="21"/>
          <w:szCs w:val="21"/>
        </w:rPr>
      </w:pPr>
      <w:r>
        <w:rPr>
          <w:rFonts w:ascii="SimSun" w:hAnsi="SimSun" w:eastAsia="SimSun" w:cs="SimSun"/>
          <w:sz w:val="21"/>
          <w:szCs w:val="21"/>
          <w:spacing w:val="3"/>
        </w:rPr>
        <w:t>工业互联网平台试验测试是推动平台性能优化、兼容适配、规模应用</w:t>
      </w:r>
      <w:r>
        <w:rPr>
          <w:rFonts w:ascii="SimSun" w:hAnsi="SimSun" w:eastAsia="SimSun" w:cs="SimSun"/>
          <w:sz w:val="21"/>
          <w:szCs w:val="21"/>
          <w:spacing w:val="14"/>
        </w:rPr>
        <w:t xml:space="preserve"> </w:t>
      </w:r>
      <w:r>
        <w:rPr>
          <w:rFonts w:ascii="SimSun" w:hAnsi="SimSun" w:eastAsia="SimSun" w:cs="SimSun"/>
          <w:sz w:val="21"/>
          <w:szCs w:val="21"/>
          <w:spacing w:val="3"/>
        </w:rPr>
        <w:t>的关键手段，是加速技术产业成熟、打造协同创新生态的重要途径。实施</w:t>
      </w:r>
      <w:r>
        <w:rPr>
          <w:rFonts w:ascii="SimSun" w:hAnsi="SimSun" w:eastAsia="SimSun" w:cs="SimSun"/>
          <w:sz w:val="21"/>
          <w:szCs w:val="21"/>
          <w:spacing w:val="12"/>
        </w:rPr>
        <w:t xml:space="preserve"> </w:t>
      </w:r>
      <w:r>
        <w:rPr>
          <w:rFonts w:ascii="SimSun" w:hAnsi="SimSun" w:eastAsia="SimSun" w:cs="SimSun"/>
          <w:sz w:val="21"/>
          <w:szCs w:val="21"/>
          <w:spacing w:val="3"/>
        </w:rPr>
        <w:t>工业互联网创新发展工程，支持龙头制造企业、互联网企业牵头，联合产</w:t>
      </w:r>
      <w:r>
        <w:rPr>
          <w:rFonts w:ascii="SimSun" w:hAnsi="SimSun" w:eastAsia="SimSun" w:cs="SimSun"/>
          <w:sz w:val="21"/>
          <w:szCs w:val="21"/>
          <w:spacing w:val="16"/>
        </w:rPr>
        <w:t xml:space="preserve"> </w:t>
      </w:r>
      <w:r>
        <w:rPr>
          <w:rFonts w:ascii="SimSun" w:hAnsi="SimSun" w:eastAsia="SimSun" w:cs="SimSun"/>
          <w:sz w:val="21"/>
          <w:szCs w:val="21"/>
          <w:spacing w:val="4"/>
        </w:rPr>
        <w:t>学研用各方资源，建设工业互联网平台试验测试环</w:t>
      </w:r>
      <w:r>
        <w:rPr>
          <w:rFonts w:ascii="SimSun" w:hAnsi="SimSun" w:eastAsia="SimSun" w:cs="SimSun"/>
          <w:sz w:val="21"/>
          <w:szCs w:val="21"/>
          <w:spacing w:val="3"/>
        </w:rPr>
        <w:t>境和测试床，通过“以</w:t>
      </w:r>
      <w:r>
        <w:rPr>
          <w:rFonts w:ascii="SimSun" w:hAnsi="SimSun" w:eastAsia="SimSun" w:cs="SimSun"/>
          <w:sz w:val="21"/>
          <w:szCs w:val="21"/>
        </w:rPr>
        <w:t xml:space="preserve"> </w:t>
      </w:r>
      <w:r>
        <w:rPr>
          <w:rFonts w:ascii="SimSun" w:hAnsi="SimSun" w:eastAsia="SimSun" w:cs="SimSun"/>
          <w:sz w:val="21"/>
          <w:szCs w:val="21"/>
          <w:spacing w:val="7"/>
        </w:rPr>
        <w:t>测促建、以测带用”,形成一批可复用可推广的平台和解决方案，加速平</w:t>
      </w:r>
    </w:p>
    <w:p>
      <w:pPr>
        <w:spacing w:line="219" w:lineRule="auto"/>
        <w:rPr>
          <w:rFonts w:ascii="SimSun" w:hAnsi="SimSun" w:eastAsia="SimSun" w:cs="SimSun"/>
          <w:sz w:val="21"/>
          <w:szCs w:val="21"/>
        </w:rPr>
      </w:pPr>
      <w:r>
        <w:rPr>
          <w:rFonts w:ascii="SimSun" w:hAnsi="SimSun" w:eastAsia="SimSun" w:cs="SimSun"/>
          <w:sz w:val="21"/>
          <w:szCs w:val="21"/>
          <w:spacing w:val="-7"/>
        </w:rPr>
        <w:t>台规模化应用。</w:t>
      </w:r>
    </w:p>
    <w:p>
      <w:pPr>
        <w:ind w:right="74" w:firstLine="529"/>
        <w:spacing w:before="132" w:line="325" w:lineRule="auto"/>
        <w:jc w:val="both"/>
        <w:rPr>
          <w:rFonts w:ascii="SimSun" w:hAnsi="SimSun" w:eastAsia="SimSun" w:cs="SimSun"/>
          <w:sz w:val="21"/>
          <w:szCs w:val="21"/>
        </w:rPr>
      </w:pPr>
      <w:r>
        <w:rPr>
          <w:rFonts w:ascii="SimSun" w:hAnsi="SimSun" w:eastAsia="SimSun" w:cs="SimSun"/>
          <w:sz w:val="21"/>
          <w:szCs w:val="21"/>
          <w:spacing w:val="4"/>
        </w:rPr>
        <w:t>(1)开展跨行业跨领域工业互联网平台试验测试。面向跨行业跨领域</w:t>
      </w:r>
      <w:r>
        <w:rPr>
          <w:rFonts w:ascii="SimSun" w:hAnsi="SimSun" w:eastAsia="SimSun" w:cs="SimSun"/>
          <w:sz w:val="21"/>
          <w:szCs w:val="21"/>
        </w:rPr>
        <w:t xml:space="preserve"> </w:t>
      </w:r>
      <w:r>
        <w:rPr>
          <w:rFonts w:ascii="SimSun" w:hAnsi="SimSun" w:eastAsia="SimSun" w:cs="SimSun"/>
          <w:sz w:val="21"/>
          <w:szCs w:val="21"/>
          <w:spacing w:val="4"/>
        </w:rPr>
        <w:t>工业互联网平台，支持开发一批边缘计算、平台基础共性技术和应用服务</w:t>
      </w:r>
      <w:r>
        <w:rPr>
          <w:rFonts w:ascii="SimSun" w:hAnsi="SimSun" w:eastAsia="SimSun" w:cs="SimSun"/>
          <w:sz w:val="21"/>
          <w:szCs w:val="21"/>
          <w:spacing w:val="1"/>
        </w:rPr>
        <w:t xml:space="preserve"> </w:t>
      </w:r>
      <w:r>
        <w:rPr>
          <w:rFonts w:ascii="SimSun" w:hAnsi="SimSun" w:eastAsia="SimSun" w:cs="SimSun"/>
          <w:sz w:val="21"/>
          <w:szCs w:val="21"/>
          <w:spacing w:val="3"/>
        </w:rPr>
        <w:t>的测试工具和用例，开展平台功能完整性、兼容适配性、安全可靠性、动</w:t>
      </w:r>
      <w:r>
        <w:rPr>
          <w:rFonts w:ascii="SimSun" w:hAnsi="SimSun" w:eastAsia="SimSun" w:cs="SimSun"/>
          <w:sz w:val="21"/>
          <w:szCs w:val="21"/>
          <w:spacing w:val="17"/>
        </w:rPr>
        <w:t xml:space="preserve"> </w:t>
      </w:r>
      <w:r>
        <w:rPr>
          <w:rFonts w:ascii="SimSun" w:hAnsi="SimSun" w:eastAsia="SimSun" w:cs="SimSun"/>
          <w:sz w:val="21"/>
          <w:szCs w:val="21"/>
          <w:spacing w:val="3"/>
        </w:rPr>
        <w:t>态重构性，以及平台间数据可迁移、服务可调用等领域的试验测试，促进</w:t>
      </w:r>
    </w:p>
    <w:p>
      <w:pPr>
        <w:spacing w:line="219" w:lineRule="auto"/>
        <w:rPr>
          <w:rFonts w:ascii="SimSun" w:hAnsi="SimSun" w:eastAsia="SimSun" w:cs="SimSun"/>
          <w:sz w:val="21"/>
          <w:szCs w:val="21"/>
        </w:rPr>
      </w:pPr>
      <w:r>
        <w:rPr>
          <w:rFonts w:ascii="SimSun" w:hAnsi="SimSun" w:eastAsia="SimSun" w:cs="SimSun"/>
          <w:sz w:val="21"/>
          <w:szCs w:val="21"/>
          <w:spacing w:val="-4"/>
        </w:rPr>
        <w:t>平台规模化应用推广。</w:t>
      </w:r>
    </w:p>
    <w:p>
      <w:pPr>
        <w:ind w:right="91" w:firstLine="529"/>
        <w:spacing w:before="121" w:line="325" w:lineRule="auto"/>
        <w:jc w:val="both"/>
        <w:rPr>
          <w:rFonts w:ascii="SimSun" w:hAnsi="SimSun" w:eastAsia="SimSun" w:cs="SimSun"/>
          <w:sz w:val="21"/>
          <w:szCs w:val="21"/>
        </w:rPr>
      </w:pPr>
      <w:r>
        <w:rPr>
          <w:rFonts w:ascii="SimSun" w:hAnsi="SimSun" w:eastAsia="SimSun" w:cs="SimSun"/>
          <w:sz w:val="21"/>
          <w:szCs w:val="21"/>
          <w:spacing w:val="3"/>
        </w:rPr>
        <w:t>(2)开展面向特定行业的平台试验测试。面向钢铁、石化、电子、装</w:t>
      </w:r>
      <w:r>
        <w:rPr>
          <w:rFonts w:ascii="SimSun" w:hAnsi="SimSun" w:eastAsia="SimSun" w:cs="SimSun"/>
          <w:sz w:val="21"/>
          <w:szCs w:val="21"/>
          <w:spacing w:val="10"/>
        </w:rPr>
        <w:t xml:space="preserve"> </w:t>
      </w:r>
      <w:r>
        <w:rPr>
          <w:rFonts w:ascii="SimSun" w:hAnsi="SimSun" w:eastAsia="SimSun" w:cs="SimSun"/>
          <w:sz w:val="21"/>
          <w:szCs w:val="21"/>
          <w:spacing w:val="3"/>
        </w:rPr>
        <w:t>备、汽车、轻工等行业，支持龙头企业开发一批设备机理和行业经验模型</w:t>
      </w:r>
      <w:r>
        <w:rPr>
          <w:rFonts w:ascii="SimSun" w:hAnsi="SimSun" w:eastAsia="SimSun" w:cs="SimSun"/>
          <w:sz w:val="21"/>
          <w:szCs w:val="21"/>
          <w:spacing w:val="16"/>
        </w:rPr>
        <w:t xml:space="preserve"> </w:t>
      </w:r>
      <w:r>
        <w:rPr>
          <w:rFonts w:ascii="SimSun" w:hAnsi="SimSun" w:eastAsia="SimSun" w:cs="SimSun"/>
          <w:sz w:val="21"/>
          <w:szCs w:val="21"/>
          <w:spacing w:val="3"/>
        </w:rPr>
        <w:t>的测试工具和用例，开展平台核心能力、行业解决方案</w:t>
      </w:r>
      <w:r>
        <w:rPr>
          <w:rFonts w:ascii="SimSun" w:hAnsi="SimSun" w:eastAsia="SimSun" w:cs="SimSun"/>
          <w:sz w:val="21"/>
          <w:szCs w:val="21"/>
          <w:spacing w:val="2"/>
        </w:rPr>
        <w:t>、供应链协同服务</w:t>
      </w:r>
    </w:p>
    <w:p>
      <w:pPr>
        <w:spacing w:before="1" w:line="218" w:lineRule="auto"/>
        <w:rPr>
          <w:rFonts w:ascii="SimSun" w:hAnsi="SimSun" w:eastAsia="SimSun" w:cs="SimSun"/>
          <w:sz w:val="21"/>
          <w:szCs w:val="21"/>
        </w:rPr>
      </w:pPr>
      <w:r>
        <w:rPr>
          <w:rFonts w:ascii="SimSun" w:hAnsi="SimSun" w:eastAsia="SimSun" w:cs="SimSun"/>
          <w:sz w:val="21"/>
          <w:szCs w:val="21"/>
          <w:spacing w:val="-3"/>
        </w:rPr>
        <w:t>等试验测试，促进工业知识沉淀和复用。</w:t>
      </w:r>
    </w:p>
    <w:p>
      <w:pPr>
        <w:ind w:right="76" w:firstLine="529"/>
        <w:spacing w:before="123" w:line="325" w:lineRule="auto"/>
        <w:jc w:val="both"/>
        <w:rPr>
          <w:rFonts w:ascii="SimSun" w:hAnsi="SimSun" w:eastAsia="SimSun" w:cs="SimSun"/>
          <w:sz w:val="21"/>
          <w:szCs w:val="21"/>
        </w:rPr>
      </w:pPr>
      <w:r>
        <w:rPr>
          <w:rFonts w:ascii="SimSun" w:hAnsi="SimSun" w:eastAsia="SimSun" w:cs="SimSun"/>
          <w:sz w:val="21"/>
          <w:szCs w:val="21"/>
          <w:spacing w:val="4"/>
        </w:rPr>
        <w:t>(3)开展面向特定区域的平台试验测试。围绕</w:t>
      </w:r>
      <w:r>
        <w:rPr>
          <w:rFonts w:ascii="SimSun" w:hAnsi="SimSun" w:eastAsia="SimSun" w:cs="SimSun"/>
          <w:sz w:val="21"/>
          <w:szCs w:val="21"/>
          <w:spacing w:val="3"/>
        </w:rPr>
        <w:t>产业集聚区企业业务系</w:t>
      </w:r>
      <w:r>
        <w:rPr>
          <w:rFonts w:ascii="SimSun" w:hAnsi="SimSun" w:eastAsia="SimSun" w:cs="SimSun"/>
          <w:sz w:val="21"/>
          <w:szCs w:val="21"/>
        </w:rPr>
        <w:t xml:space="preserve"> </w:t>
      </w:r>
      <w:r>
        <w:rPr>
          <w:rFonts w:ascii="SimSun" w:hAnsi="SimSun" w:eastAsia="SimSun" w:cs="SimSun"/>
          <w:sz w:val="21"/>
          <w:szCs w:val="21"/>
          <w:spacing w:val="4"/>
        </w:rPr>
        <w:t>统整体上云、重点设备规模接入、区域协同共享、区域共性应用开发等共</w:t>
      </w:r>
      <w:r>
        <w:rPr>
          <w:rFonts w:ascii="SimSun" w:hAnsi="SimSun" w:eastAsia="SimSun" w:cs="SimSun"/>
          <w:sz w:val="21"/>
          <w:szCs w:val="21"/>
        </w:rPr>
        <w:t xml:space="preserve"> </w:t>
      </w:r>
      <w:r>
        <w:rPr>
          <w:rFonts w:ascii="SimSun" w:hAnsi="SimSun" w:eastAsia="SimSun" w:cs="SimSun"/>
          <w:sz w:val="21"/>
          <w:szCs w:val="21"/>
          <w:spacing w:val="3"/>
        </w:rPr>
        <w:t>性问题，开展基于平台的异构设备接入、软件工具共享、业务在线协同等</w:t>
      </w:r>
    </w:p>
    <w:p>
      <w:pPr>
        <w:spacing w:line="219" w:lineRule="auto"/>
        <w:jc w:val="right"/>
        <w:rPr>
          <w:rFonts w:ascii="SimSun" w:hAnsi="SimSun" w:eastAsia="SimSun" w:cs="SimSun"/>
          <w:sz w:val="21"/>
          <w:szCs w:val="21"/>
        </w:rPr>
      </w:pPr>
      <w:r>
        <w:rPr>
          <w:rFonts w:ascii="SimSun" w:hAnsi="SimSun" w:eastAsia="SimSun" w:cs="SimSun"/>
          <w:sz w:val="21"/>
          <w:szCs w:val="21"/>
          <w:spacing w:val="-6"/>
        </w:rPr>
        <w:t>试验测试，加速工业互联网平台在区域的落地应</w:t>
      </w:r>
      <w:r>
        <w:rPr>
          <w:rFonts w:ascii="SimSun" w:hAnsi="SimSun" w:eastAsia="SimSun" w:cs="SimSun"/>
          <w:sz w:val="21"/>
          <w:szCs w:val="21"/>
          <w:spacing w:val="-7"/>
        </w:rPr>
        <w:t>用，带动地方产业转型升级。</w:t>
      </w:r>
    </w:p>
    <w:p>
      <w:pPr>
        <w:ind w:right="20" w:firstLine="529"/>
        <w:spacing w:before="120" w:line="329" w:lineRule="auto"/>
        <w:jc w:val="both"/>
        <w:rPr>
          <w:rFonts w:ascii="SimSun" w:hAnsi="SimSun" w:eastAsia="SimSun" w:cs="SimSun"/>
          <w:sz w:val="21"/>
          <w:szCs w:val="21"/>
        </w:rPr>
      </w:pPr>
      <w:r>
        <w:rPr>
          <w:rFonts w:ascii="SimSun" w:hAnsi="SimSun" w:eastAsia="SimSun" w:cs="SimSun"/>
          <w:sz w:val="21"/>
          <w:szCs w:val="21"/>
          <w:spacing w:val="4"/>
        </w:rPr>
        <w:t>(4)开展面向特定工业场景的平台试验床。面向设备</w:t>
      </w:r>
      <w:r>
        <w:rPr>
          <w:rFonts w:ascii="SimSun" w:hAnsi="SimSun" w:eastAsia="SimSun" w:cs="SimSun"/>
          <w:sz w:val="21"/>
          <w:szCs w:val="21"/>
          <w:spacing w:val="3"/>
        </w:rPr>
        <w:t>预测性维护、质</w:t>
      </w:r>
      <w:r>
        <w:rPr>
          <w:rFonts w:ascii="SimSun" w:hAnsi="SimSun" w:eastAsia="SimSun" w:cs="SimSun"/>
          <w:sz w:val="21"/>
          <w:szCs w:val="21"/>
        </w:rPr>
        <w:t xml:space="preserve"> </w:t>
      </w:r>
      <w:r>
        <w:rPr>
          <w:rFonts w:ascii="SimSun" w:hAnsi="SimSun" w:eastAsia="SimSun" w:cs="SimSun"/>
          <w:sz w:val="21"/>
          <w:szCs w:val="21"/>
          <w:spacing w:val="-7"/>
        </w:rPr>
        <w:t>量检测、智能排产、能源优化等特定工业场景，支持制造企业、自动化企业、</w:t>
      </w:r>
      <w:r>
        <w:rPr>
          <w:rFonts w:ascii="SimSun" w:hAnsi="SimSun" w:eastAsia="SimSun" w:cs="SimSun"/>
          <w:sz w:val="21"/>
          <w:szCs w:val="21"/>
          <w:spacing w:val="1"/>
        </w:rPr>
        <w:t xml:space="preserve"> </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企业等牵头，开展人工智能、区块链、</w:t>
      </w:r>
      <w:r>
        <w:rPr>
          <w:rFonts w:ascii="Times New Roman" w:hAnsi="Times New Roman" w:eastAsia="Times New Roman" w:cs="Times New Roman"/>
          <w:sz w:val="21"/>
          <w:szCs w:val="21"/>
        </w:rPr>
        <w:t>TSN</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3"/>
        </w:rPr>
        <w:t>等单项</w:t>
      </w:r>
      <w:r>
        <w:rPr>
          <w:rFonts w:ascii="SimSun" w:hAnsi="SimSun" w:eastAsia="SimSun" w:cs="SimSun"/>
          <w:sz w:val="21"/>
          <w:szCs w:val="21"/>
          <w:spacing w:val="2"/>
        </w:rPr>
        <w:t>前沿技术应用及单 </w:t>
      </w:r>
      <w:r>
        <w:rPr>
          <w:rFonts w:ascii="SimSun" w:hAnsi="SimSun" w:eastAsia="SimSun" w:cs="SimSun"/>
          <w:sz w:val="21"/>
          <w:szCs w:val="21"/>
          <w:spacing w:val="3"/>
        </w:rPr>
        <w:t>个工业场景的试验测试，推动形成基于平台的轻量级、模块化、低成本工</w:t>
      </w:r>
    </w:p>
    <w:p>
      <w:pPr>
        <w:spacing w:line="212" w:lineRule="auto"/>
        <w:rPr>
          <w:rFonts w:ascii="SimSun" w:hAnsi="SimSun" w:eastAsia="SimSun" w:cs="SimSun"/>
          <w:sz w:val="21"/>
          <w:szCs w:val="21"/>
        </w:rPr>
      </w:pPr>
      <w:r>
        <w:rPr>
          <w:rFonts w:ascii="SimSun" w:hAnsi="SimSun" w:eastAsia="SimSun" w:cs="SimSun"/>
          <w:sz w:val="21"/>
          <w:szCs w:val="21"/>
          <w:spacing w:val="-5"/>
        </w:rPr>
        <w:t>业</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5"/>
        </w:rPr>
        <w:t>App</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5"/>
        </w:rPr>
        <w:t>及解决方案。</w:t>
      </w:r>
    </w:p>
    <w:p>
      <w:pPr>
        <w:pStyle w:val="BodyText"/>
        <w:spacing w:line="309" w:lineRule="auto"/>
        <w:rPr/>
      </w:pPr>
      <w:r/>
    </w:p>
    <w:p>
      <w:pPr>
        <w:ind w:left="532"/>
        <w:spacing w:before="69" w:line="218" w:lineRule="auto"/>
        <w:rPr>
          <w:rFonts w:ascii="YouYuan" w:hAnsi="YouYuan" w:eastAsia="YouYuan" w:cs="YouYuan"/>
          <w:sz w:val="21"/>
          <w:szCs w:val="21"/>
        </w:rPr>
      </w:pPr>
      <w:r>
        <w:rPr>
          <w:rFonts w:ascii="YouYuan" w:hAnsi="YouYuan" w:eastAsia="YouYuan" w:cs="YouYuan"/>
          <w:sz w:val="21"/>
          <w:szCs w:val="21"/>
          <w:b/>
          <w:bCs/>
          <w:spacing w:val="7"/>
        </w:rPr>
        <w:t>(四)完善四大支撑体系</w:t>
      </w:r>
    </w:p>
    <w:p>
      <w:pPr>
        <w:pStyle w:val="BodyText"/>
        <w:spacing w:line="265" w:lineRule="auto"/>
        <w:rPr/>
      </w:pPr>
      <w:r/>
    </w:p>
    <w:p>
      <w:pPr>
        <w:ind w:left="480"/>
        <w:spacing w:before="68" w:line="219" w:lineRule="auto"/>
        <w:rPr>
          <w:rFonts w:ascii="SimSun" w:hAnsi="SimSun" w:eastAsia="SimSun" w:cs="SimSun"/>
          <w:sz w:val="21"/>
          <w:szCs w:val="21"/>
        </w:rPr>
      </w:pPr>
      <w:r>
        <w:rPr>
          <w:rFonts w:ascii="SimSun" w:hAnsi="SimSun" w:eastAsia="SimSun" w:cs="SimSun"/>
          <w:sz w:val="21"/>
          <w:szCs w:val="21"/>
          <w:spacing w:val="-4"/>
        </w:rPr>
        <w:t>工业互联网平台建设及推广过程涉及标准制定、信息</w:t>
      </w:r>
      <w:r>
        <w:rPr>
          <w:rFonts w:ascii="SimSun" w:hAnsi="SimSun" w:eastAsia="SimSun" w:cs="SimSun"/>
          <w:sz w:val="21"/>
          <w:szCs w:val="21"/>
          <w:spacing w:val="-5"/>
        </w:rPr>
        <w:t>监测、质量管控、</w:t>
      </w:r>
    </w:p>
    <w:p>
      <w:pPr>
        <w:spacing w:line="219" w:lineRule="auto"/>
        <w:sectPr>
          <w:footerReference w:type="default" r:id="rId436"/>
          <w:pgSz w:w="9100" w:h="13210"/>
          <w:pgMar w:top="400" w:right="975" w:bottom="635" w:left="1200" w:header="0" w:footer="486" w:gutter="0"/>
        </w:sectPr>
        <w:rPr>
          <w:rFonts w:ascii="SimSun" w:hAnsi="SimSun" w:eastAsia="SimSun" w:cs="SimSun"/>
          <w:sz w:val="21"/>
          <w:szCs w:val="21"/>
        </w:rPr>
      </w:pPr>
    </w:p>
    <w:p>
      <w:pPr>
        <w:ind w:left="3"/>
        <w:spacing w:before="172" w:line="226" w:lineRule="auto"/>
        <w:rPr>
          <w:rFonts w:ascii="SimHei" w:hAnsi="SimHei" w:eastAsia="SimHei" w:cs="SimHei"/>
          <w:sz w:val="27"/>
          <w:szCs w:val="27"/>
        </w:rPr>
      </w:pPr>
      <w:r>
        <w:rPr>
          <w:rFonts w:ascii="SimHei" w:hAnsi="SimHei" w:eastAsia="SimHei" w:cs="SimHei"/>
          <w:sz w:val="27"/>
          <w:szCs w:val="27"/>
          <w:b/>
          <w:bCs/>
          <w:spacing w:val="-19"/>
        </w:rPr>
        <w:t>重构</w:t>
      </w:r>
    </w:p>
    <w:p>
      <w:pPr>
        <w:spacing w:before="42" w:line="222" w:lineRule="auto"/>
        <w:rPr>
          <w:rFonts w:ascii="SimHei" w:hAnsi="SimHei" w:eastAsia="SimHei" w:cs="SimHei"/>
          <w:sz w:val="15"/>
          <w:szCs w:val="15"/>
        </w:rPr>
      </w:pPr>
      <w:r>
        <w:rPr>
          <w:rFonts w:ascii="SimHei" w:hAnsi="SimHei" w:eastAsia="SimHei" w:cs="SimHei"/>
          <w:sz w:val="15"/>
          <w:szCs w:val="15"/>
          <w:spacing w:val="9"/>
        </w:rPr>
        <w:t>数字化转型的逻辑</w:t>
      </w:r>
    </w:p>
    <w:p>
      <w:pPr>
        <w:pStyle w:val="BodyText"/>
        <w:spacing w:line="387" w:lineRule="auto"/>
        <w:rPr/>
      </w:pPr>
      <w:r/>
    </w:p>
    <w:p>
      <w:pPr>
        <w:ind w:right="86"/>
        <w:spacing w:before="72" w:line="320" w:lineRule="auto"/>
        <w:jc w:val="both"/>
        <w:rPr>
          <w:rFonts w:ascii="SimSun" w:hAnsi="SimSun" w:eastAsia="SimSun" w:cs="SimSun"/>
          <w:sz w:val="22"/>
          <w:szCs w:val="22"/>
        </w:rPr>
      </w:pPr>
      <w:r>
        <w:rPr>
          <w:rFonts w:ascii="SimSun" w:hAnsi="SimSun" w:eastAsia="SimSun" w:cs="SimSun"/>
          <w:sz w:val="22"/>
          <w:szCs w:val="22"/>
          <w:spacing w:val="-6"/>
        </w:rPr>
        <w:t>测试床管理等工作，急需构建公共服务保障体系，以提供工业互联网平台</w:t>
      </w:r>
      <w:r>
        <w:rPr>
          <w:rFonts w:ascii="SimSun" w:hAnsi="SimSun" w:eastAsia="SimSun" w:cs="SimSun"/>
          <w:sz w:val="22"/>
          <w:szCs w:val="22"/>
          <w:spacing w:val="4"/>
        </w:rPr>
        <w:t xml:space="preserve"> </w:t>
      </w:r>
      <w:r>
        <w:rPr>
          <w:rFonts w:ascii="SimSun" w:hAnsi="SimSun" w:eastAsia="SimSun" w:cs="SimSun"/>
          <w:sz w:val="22"/>
          <w:szCs w:val="22"/>
          <w:spacing w:val="-6"/>
        </w:rPr>
        <w:t>标准、信息、安全、质量与测试等公共基础服务，从而促进平台健康有序</w:t>
      </w:r>
    </w:p>
    <w:p>
      <w:pPr>
        <w:spacing w:line="220" w:lineRule="auto"/>
        <w:rPr>
          <w:rFonts w:ascii="SimSun" w:hAnsi="SimSun" w:eastAsia="SimSun" w:cs="SimSun"/>
          <w:sz w:val="22"/>
          <w:szCs w:val="22"/>
        </w:rPr>
      </w:pPr>
      <w:r>
        <w:rPr>
          <w:rFonts w:ascii="SimSun" w:hAnsi="SimSun" w:eastAsia="SimSun" w:cs="SimSun"/>
          <w:sz w:val="22"/>
          <w:szCs w:val="22"/>
          <w:spacing w:val="-18"/>
        </w:rPr>
        <w:t>发展。</w:t>
      </w:r>
    </w:p>
    <w:p>
      <w:pPr>
        <w:ind w:right="92" w:firstLine="540"/>
        <w:spacing w:before="116" w:line="319" w:lineRule="auto"/>
        <w:rPr>
          <w:rFonts w:ascii="SimSun" w:hAnsi="SimSun" w:eastAsia="SimSun" w:cs="SimSun"/>
          <w:sz w:val="22"/>
          <w:szCs w:val="22"/>
        </w:rPr>
      </w:pPr>
      <w:r>
        <w:rPr>
          <w:rFonts w:ascii="SimSun" w:hAnsi="SimSun" w:eastAsia="SimSun" w:cs="SimSun"/>
          <w:sz w:val="22"/>
          <w:szCs w:val="22"/>
          <w:spacing w:val="-6"/>
        </w:rPr>
        <w:t>(1)建立健全标准体系。面向工业互联网平台基础共性、关键技术和</w:t>
      </w:r>
      <w:r>
        <w:rPr>
          <w:rFonts w:ascii="SimSun" w:hAnsi="SimSun" w:eastAsia="SimSun" w:cs="SimSun"/>
          <w:sz w:val="22"/>
          <w:szCs w:val="22"/>
          <w:spacing w:val="2"/>
        </w:rPr>
        <w:t xml:space="preserve"> </w:t>
      </w:r>
      <w:r>
        <w:rPr>
          <w:rFonts w:ascii="SimSun" w:hAnsi="SimSun" w:eastAsia="SimSun" w:cs="SimSun"/>
          <w:sz w:val="22"/>
          <w:szCs w:val="22"/>
          <w:spacing w:val="-6"/>
        </w:rPr>
        <w:t>应用服务等领域，制定一批国家标准、行业标准</w:t>
      </w:r>
      <w:r>
        <w:rPr>
          <w:rFonts w:ascii="SimSun" w:hAnsi="SimSun" w:eastAsia="SimSun" w:cs="SimSun"/>
          <w:sz w:val="22"/>
          <w:szCs w:val="22"/>
          <w:spacing w:val="-7"/>
        </w:rPr>
        <w:t>和团体标准，发布工业互</w:t>
      </w:r>
      <w:r>
        <w:rPr>
          <w:rFonts w:ascii="SimSun" w:hAnsi="SimSun" w:eastAsia="SimSun" w:cs="SimSun"/>
          <w:sz w:val="22"/>
          <w:szCs w:val="22"/>
        </w:rPr>
        <w:t xml:space="preserve"> </w:t>
      </w:r>
      <w:r>
        <w:rPr>
          <w:rFonts w:ascii="SimSun" w:hAnsi="SimSun" w:eastAsia="SimSun" w:cs="SimSun"/>
          <w:sz w:val="22"/>
          <w:szCs w:val="22"/>
          <w:spacing w:val="-6"/>
        </w:rPr>
        <w:t>联网平台标准体系建设指南；建设工业互联网平台</w:t>
      </w:r>
      <w:r>
        <w:rPr>
          <w:rFonts w:ascii="SimSun" w:hAnsi="SimSun" w:eastAsia="SimSun" w:cs="SimSun"/>
          <w:sz w:val="22"/>
          <w:szCs w:val="22"/>
          <w:spacing w:val="-7"/>
        </w:rPr>
        <w:t>标准试验验证环境，开</w:t>
      </w:r>
      <w:r>
        <w:rPr>
          <w:rFonts w:ascii="SimSun" w:hAnsi="SimSun" w:eastAsia="SimSun" w:cs="SimSun"/>
          <w:sz w:val="22"/>
          <w:szCs w:val="22"/>
        </w:rPr>
        <w:t xml:space="preserve"> </w:t>
      </w:r>
      <w:r>
        <w:rPr>
          <w:rFonts w:ascii="SimSun" w:hAnsi="SimSun" w:eastAsia="SimSun" w:cs="SimSun"/>
          <w:sz w:val="22"/>
          <w:szCs w:val="22"/>
          <w:spacing w:val="-6"/>
        </w:rPr>
        <w:t>发关键标准试验验证方法和工具；研发标准实施工具箱和指南，培</w:t>
      </w:r>
      <w:r>
        <w:rPr>
          <w:rFonts w:ascii="SimSun" w:hAnsi="SimSun" w:eastAsia="SimSun" w:cs="SimSun"/>
          <w:sz w:val="22"/>
          <w:szCs w:val="22"/>
          <w:spacing w:val="-7"/>
        </w:rPr>
        <w:t>育标准</w:t>
      </w:r>
    </w:p>
    <w:p>
      <w:pPr>
        <w:spacing w:line="219" w:lineRule="auto"/>
        <w:rPr>
          <w:rFonts w:ascii="SimSun" w:hAnsi="SimSun" w:eastAsia="SimSun" w:cs="SimSun"/>
          <w:sz w:val="22"/>
          <w:szCs w:val="22"/>
        </w:rPr>
      </w:pPr>
      <w:r>
        <w:rPr>
          <w:rFonts w:ascii="SimSun" w:hAnsi="SimSun" w:eastAsia="SimSun" w:cs="SimSun"/>
          <w:sz w:val="22"/>
          <w:szCs w:val="22"/>
          <w:spacing w:val="-13"/>
        </w:rPr>
        <w:t>应用解决方案及知识库。</w:t>
      </w:r>
    </w:p>
    <w:p>
      <w:pPr>
        <w:ind w:firstLine="540"/>
        <w:spacing w:before="130" w:line="291" w:lineRule="auto"/>
        <w:rPr>
          <w:rFonts w:ascii="SimSun" w:hAnsi="SimSun" w:eastAsia="SimSun" w:cs="SimSun"/>
          <w:sz w:val="22"/>
          <w:szCs w:val="22"/>
        </w:rPr>
      </w:pPr>
      <w:r>
        <w:rPr>
          <w:rFonts w:ascii="SimSun" w:hAnsi="SimSun" w:eastAsia="SimSun" w:cs="SimSun"/>
          <w:sz w:val="22"/>
          <w:szCs w:val="22"/>
          <w:spacing w:val="-6"/>
        </w:rPr>
        <w:t>(2)建立监测分析体系。制订工业互联网平台信息报送指南和监测指 </w:t>
      </w:r>
      <w:r>
        <w:rPr>
          <w:rFonts w:ascii="SimSun" w:hAnsi="SimSun" w:eastAsia="SimSun" w:cs="SimSun"/>
          <w:sz w:val="22"/>
          <w:szCs w:val="22"/>
          <w:spacing w:val="-7"/>
        </w:rPr>
        <w:t>标体系，搭建监测分析平台，加强与重点工业互联网平台</w:t>
      </w:r>
      <w:r>
        <w:rPr>
          <w:rFonts w:ascii="SimSun" w:hAnsi="SimSun" w:eastAsia="SimSun" w:cs="SimSun"/>
          <w:sz w:val="22"/>
          <w:szCs w:val="22"/>
          <w:spacing w:val="-8"/>
        </w:rPr>
        <w:t>运行数据共享，</w:t>
      </w:r>
      <w:r>
        <w:rPr>
          <w:rFonts w:ascii="SimSun" w:hAnsi="SimSun" w:eastAsia="SimSun" w:cs="SimSun"/>
          <w:sz w:val="22"/>
          <w:szCs w:val="22"/>
        </w:rPr>
        <w:t xml:space="preserve">  </w:t>
      </w:r>
      <w:r>
        <w:rPr>
          <w:rFonts w:ascii="SimSun" w:hAnsi="SimSun" w:eastAsia="SimSun" w:cs="SimSun"/>
          <w:sz w:val="22"/>
          <w:szCs w:val="22"/>
          <w:spacing w:val="-7"/>
        </w:rPr>
        <w:t>实时、动态监测工业互联网平台整体运行情况；支持协会联盟开展平台细</w:t>
      </w:r>
      <w:r>
        <w:rPr>
          <w:rFonts w:ascii="SimSun" w:hAnsi="SimSun" w:eastAsia="SimSun" w:cs="SimSun"/>
          <w:sz w:val="22"/>
          <w:szCs w:val="22"/>
          <w:spacing w:val="3"/>
        </w:rPr>
        <w:t xml:space="preserve">  </w:t>
      </w:r>
      <w:r>
        <w:rPr>
          <w:rFonts w:ascii="SimSun" w:hAnsi="SimSun" w:eastAsia="SimSun" w:cs="SimSun"/>
          <w:sz w:val="22"/>
          <w:szCs w:val="22"/>
          <w:spacing w:val="-15"/>
        </w:rPr>
        <w:t>分领域功能绩效评价，发布工业App</w:t>
      </w:r>
      <w:r>
        <w:rPr>
          <w:rFonts w:ascii="SimSun" w:hAnsi="SimSun" w:eastAsia="SimSun" w:cs="SimSun"/>
          <w:sz w:val="22"/>
          <w:szCs w:val="22"/>
          <w:spacing w:val="-17"/>
        </w:rPr>
        <w:t xml:space="preserve"> </w:t>
      </w:r>
      <w:r>
        <w:rPr>
          <w:rFonts w:ascii="SimSun" w:hAnsi="SimSun" w:eastAsia="SimSun" w:cs="SimSun"/>
          <w:sz w:val="22"/>
          <w:szCs w:val="22"/>
          <w:spacing w:val="-15"/>
        </w:rPr>
        <w:t>订阅榜、平台用户画像、行业数字地图。</w:t>
      </w:r>
    </w:p>
    <w:p>
      <w:pPr>
        <w:ind w:right="19" w:firstLine="540"/>
        <w:spacing w:before="130" w:line="319" w:lineRule="auto"/>
        <w:rPr>
          <w:rFonts w:ascii="SimSun" w:hAnsi="SimSun" w:eastAsia="SimSun" w:cs="SimSun"/>
          <w:sz w:val="22"/>
          <w:szCs w:val="22"/>
        </w:rPr>
      </w:pPr>
      <w:r>
        <w:rPr>
          <w:rFonts w:ascii="SimSun" w:hAnsi="SimSun" w:eastAsia="SimSun" w:cs="SimSun"/>
          <w:sz w:val="22"/>
          <w:szCs w:val="22"/>
          <w:spacing w:val="-10"/>
        </w:rPr>
        <w:t>(3)建立新型服务体系。培育基于平台的线</w:t>
      </w:r>
      <w:r>
        <w:rPr>
          <w:rFonts w:ascii="SimSun" w:hAnsi="SimSun" w:eastAsia="SimSun" w:cs="SimSun"/>
          <w:sz w:val="22"/>
          <w:szCs w:val="22"/>
          <w:spacing w:val="-11"/>
        </w:rPr>
        <w:t>上制造新型认证服务体系，</w:t>
      </w:r>
      <w:r>
        <w:rPr>
          <w:rFonts w:ascii="SimSun" w:hAnsi="SimSun" w:eastAsia="SimSun" w:cs="SimSun"/>
          <w:sz w:val="22"/>
          <w:szCs w:val="22"/>
        </w:rPr>
        <w:t xml:space="preserve"> </w:t>
      </w:r>
      <w:r>
        <w:rPr>
          <w:rFonts w:ascii="SimSun" w:hAnsi="SimSun" w:eastAsia="SimSun" w:cs="SimSun"/>
          <w:sz w:val="22"/>
          <w:szCs w:val="22"/>
          <w:spacing w:val="-14"/>
        </w:rPr>
        <w:t>围绕制造业研发、采购、生产、物流和运营服务，推动建立线上企业资质、</w:t>
      </w:r>
      <w:r>
        <w:rPr>
          <w:rFonts w:ascii="SimSun" w:hAnsi="SimSun" w:eastAsia="SimSun" w:cs="SimSun"/>
          <w:sz w:val="22"/>
          <w:szCs w:val="22"/>
          <w:spacing w:val="5"/>
        </w:rPr>
        <w:t xml:space="preserve">  </w:t>
      </w:r>
      <w:r>
        <w:rPr>
          <w:rFonts w:ascii="SimSun" w:hAnsi="SimSun" w:eastAsia="SimSun" w:cs="SimSun"/>
          <w:sz w:val="22"/>
          <w:szCs w:val="22"/>
          <w:spacing w:val="-6"/>
        </w:rPr>
        <w:t>产品质量和服务能力认证新体系。基于区块链</w:t>
      </w:r>
      <w:r>
        <w:rPr>
          <w:rFonts w:ascii="SimSun" w:hAnsi="SimSun" w:eastAsia="SimSun" w:cs="SimSun"/>
          <w:sz w:val="22"/>
          <w:szCs w:val="22"/>
          <w:spacing w:val="-7"/>
        </w:rPr>
        <w:t>技术建立以跨行业跨领域工 </w:t>
      </w:r>
      <w:r>
        <w:rPr>
          <w:rFonts w:ascii="SimSun" w:hAnsi="SimSun" w:eastAsia="SimSun" w:cs="SimSun"/>
          <w:sz w:val="22"/>
          <w:szCs w:val="22"/>
          <w:spacing w:val="-2"/>
        </w:rPr>
        <w:t>业互联网平台为节点的“联盟链”,推进平台</w:t>
      </w:r>
      <w:r>
        <w:rPr>
          <w:rFonts w:ascii="SimSun" w:hAnsi="SimSun" w:eastAsia="SimSun" w:cs="SimSun"/>
          <w:sz w:val="22"/>
          <w:szCs w:val="22"/>
          <w:spacing w:val="-3"/>
        </w:rPr>
        <w:t>间数据安全流动、可信交易</w:t>
      </w:r>
    </w:p>
    <w:p>
      <w:pPr>
        <w:spacing w:line="219" w:lineRule="auto"/>
        <w:rPr>
          <w:rFonts w:ascii="SimSun" w:hAnsi="SimSun" w:eastAsia="SimSun" w:cs="SimSun"/>
          <w:sz w:val="22"/>
          <w:szCs w:val="22"/>
        </w:rPr>
      </w:pPr>
      <w:r>
        <w:rPr>
          <w:rFonts w:ascii="SimSun" w:hAnsi="SimSun" w:eastAsia="SimSun" w:cs="SimSun"/>
          <w:sz w:val="22"/>
          <w:szCs w:val="22"/>
          <w:spacing w:val="-13"/>
        </w:rPr>
        <w:t>和服务增值。</w:t>
      </w:r>
    </w:p>
    <w:p>
      <w:pPr>
        <w:ind w:right="94" w:firstLine="540"/>
        <w:spacing w:before="118" w:line="319" w:lineRule="auto"/>
        <w:rPr>
          <w:rFonts w:ascii="SimSun" w:hAnsi="SimSun" w:eastAsia="SimSun" w:cs="SimSun"/>
          <w:sz w:val="22"/>
          <w:szCs w:val="22"/>
        </w:rPr>
      </w:pPr>
      <w:r>
        <w:rPr>
          <w:rFonts w:ascii="SimSun" w:hAnsi="SimSun" w:eastAsia="SimSun" w:cs="SimSun"/>
          <w:sz w:val="22"/>
          <w:szCs w:val="22"/>
          <w:spacing w:val="-6"/>
        </w:rPr>
        <w:t>(4)建立安全保障体系。建设国家工业信息安全综合</w:t>
      </w:r>
      <w:r>
        <w:rPr>
          <w:rFonts w:ascii="SimSun" w:hAnsi="SimSun" w:eastAsia="SimSun" w:cs="SimSun"/>
          <w:sz w:val="22"/>
          <w:szCs w:val="22"/>
          <w:spacing w:val="-7"/>
        </w:rPr>
        <w:t>保障平台，通过</w:t>
      </w:r>
      <w:r>
        <w:rPr>
          <w:rFonts w:ascii="SimSun" w:hAnsi="SimSun" w:eastAsia="SimSun" w:cs="SimSun"/>
          <w:sz w:val="22"/>
          <w:szCs w:val="22"/>
        </w:rPr>
        <w:t xml:space="preserve"> </w:t>
      </w:r>
      <w:r>
        <w:rPr>
          <w:rFonts w:ascii="SimSun" w:hAnsi="SimSun" w:eastAsia="SimSun" w:cs="SimSun"/>
          <w:sz w:val="22"/>
          <w:szCs w:val="22"/>
          <w:spacing w:val="-7"/>
        </w:rPr>
        <w:t>部署探针、主动监测等方式采集工业互联网平台的安全审</w:t>
      </w:r>
      <w:r>
        <w:rPr>
          <w:rFonts w:ascii="SimSun" w:hAnsi="SimSun" w:eastAsia="SimSun" w:cs="SimSun"/>
          <w:sz w:val="22"/>
          <w:szCs w:val="22"/>
          <w:spacing w:val="-8"/>
        </w:rPr>
        <w:t>计、配置变更、</w:t>
      </w:r>
      <w:r>
        <w:rPr>
          <w:rFonts w:ascii="SimSun" w:hAnsi="SimSun" w:eastAsia="SimSun" w:cs="SimSun"/>
          <w:sz w:val="22"/>
          <w:szCs w:val="22"/>
        </w:rPr>
        <w:t xml:space="preserve"> </w:t>
      </w:r>
      <w:r>
        <w:rPr>
          <w:rFonts w:ascii="SimSun" w:hAnsi="SimSun" w:eastAsia="SimSun" w:cs="SimSun"/>
          <w:sz w:val="22"/>
          <w:szCs w:val="22"/>
          <w:spacing w:val="-6"/>
        </w:rPr>
        <w:t>防护策略等日志和流量信息，实时分析平台安全态势</w:t>
      </w:r>
      <w:r>
        <w:rPr>
          <w:rFonts w:ascii="SimSun" w:hAnsi="SimSun" w:eastAsia="SimSun" w:cs="SimSun"/>
          <w:sz w:val="22"/>
          <w:szCs w:val="22"/>
          <w:spacing w:val="-7"/>
        </w:rPr>
        <w:t>；引导平台企业在平</w:t>
      </w:r>
      <w:r>
        <w:rPr>
          <w:rFonts w:ascii="SimSun" w:hAnsi="SimSun" w:eastAsia="SimSun" w:cs="SimSun"/>
          <w:sz w:val="22"/>
          <w:szCs w:val="22"/>
        </w:rPr>
        <w:t xml:space="preserve"> </w:t>
      </w:r>
      <w:r>
        <w:rPr>
          <w:rFonts w:ascii="SimSun" w:hAnsi="SimSun" w:eastAsia="SimSun" w:cs="SimSun"/>
          <w:sz w:val="22"/>
          <w:szCs w:val="22"/>
          <w:spacing w:val="-6"/>
        </w:rPr>
        <w:t>台建设时同步考虑安全问题，强化安全防护技术研究与应用，以</w:t>
      </w:r>
      <w:r>
        <w:rPr>
          <w:rFonts w:ascii="SimSun" w:hAnsi="SimSun" w:eastAsia="SimSun" w:cs="SimSun"/>
          <w:sz w:val="22"/>
          <w:szCs w:val="22"/>
          <w:spacing w:val="-7"/>
        </w:rPr>
        <w:t>提升漏洞</w:t>
      </w:r>
    </w:p>
    <w:p>
      <w:pPr>
        <w:spacing w:before="1" w:line="219" w:lineRule="auto"/>
        <w:rPr>
          <w:rFonts w:ascii="SimSun" w:hAnsi="SimSun" w:eastAsia="SimSun" w:cs="SimSun"/>
          <w:sz w:val="22"/>
          <w:szCs w:val="22"/>
        </w:rPr>
      </w:pPr>
      <w:r>
        <w:rPr>
          <w:rFonts w:ascii="SimSun" w:hAnsi="SimSun" w:eastAsia="SimSun" w:cs="SimSun"/>
          <w:sz w:val="22"/>
          <w:szCs w:val="22"/>
          <w:spacing w:val="-14"/>
        </w:rPr>
        <w:t>发现、安全防护和应急处置能力。</w:t>
      </w:r>
    </w:p>
    <w:p>
      <w:pPr>
        <w:pStyle w:val="BodyText"/>
        <w:spacing w:line="277" w:lineRule="auto"/>
        <w:rPr/>
      </w:pPr>
      <w:r/>
    </w:p>
    <w:p>
      <w:pPr>
        <w:pStyle w:val="BodyText"/>
        <w:spacing w:line="277" w:lineRule="auto"/>
        <w:rPr/>
      </w:pPr>
      <w:r/>
    </w:p>
    <w:p>
      <w:pPr>
        <w:ind w:left="3"/>
        <w:spacing w:before="88" w:line="222" w:lineRule="auto"/>
        <w:outlineLvl w:val="0"/>
        <w:rPr>
          <w:rFonts w:ascii="SimHei" w:hAnsi="SimHei" w:eastAsia="SimHei" w:cs="SimHei"/>
          <w:sz w:val="27"/>
          <w:szCs w:val="27"/>
        </w:rPr>
      </w:pPr>
      <w:r>
        <w:rPr>
          <w:rFonts w:ascii="SimHei" w:hAnsi="SimHei" w:eastAsia="SimHei" w:cs="SimHei"/>
          <w:sz w:val="27"/>
          <w:szCs w:val="27"/>
          <w:b/>
          <w:bCs/>
        </w:rPr>
        <w:t>四</w:t>
      </w:r>
      <w:r>
        <w:rPr>
          <w:rFonts w:ascii="SimHei" w:hAnsi="SimHei" w:eastAsia="SimHei" w:cs="SimHei"/>
          <w:sz w:val="27"/>
          <w:szCs w:val="27"/>
          <w:spacing w:val="-63"/>
        </w:rPr>
        <w:t xml:space="preserve"> </w:t>
      </w:r>
      <w:r>
        <w:rPr>
          <w:rFonts w:ascii="SimHei" w:hAnsi="SimHei" w:eastAsia="SimHei" w:cs="SimHei"/>
          <w:sz w:val="27"/>
          <w:szCs w:val="27"/>
          <w:b/>
          <w:bCs/>
        </w:rPr>
        <w:t>、工业互联网平台建设的落脚点</w:t>
      </w:r>
    </w:p>
    <w:p>
      <w:pPr>
        <w:pStyle w:val="BodyText"/>
        <w:spacing w:line="463" w:lineRule="auto"/>
        <w:rPr/>
      </w:pPr>
      <w:r/>
    </w:p>
    <w:p>
      <w:pPr>
        <w:ind w:right="54"/>
        <w:spacing w:before="72" w:line="390" w:lineRule="exact"/>
        <w:jc w:val="right"/>
        <w:rPr>
          <w:rFonts w:ascii="SimSun" w:hAnsi="SimSun" w:eastAsia="SimSun" w:cs="SimSun"/>
          <w:sz w:val="22"/>
          <w:szCs w:val="22"/>
        </w:rPr>
      </w:pPr>
      <w:r>
        <w:rPr>
          <w:rFonts w:ascii="SimSun" w:hAnsi="SimSun" w:eastAsia="SimSun" w:cs="SimSun"/>
          <w:sz w:val="22"/>
          <w:szCs w:val="22"/>
          <w:spacing w:val="-6"/>
          <w:position w:val="12"/>
        </w:rPr>
        <w:t>当前，工业互联网平台正成为制造大国竞争的新焦点、</w:t>
      </w:r>
      <w:r>
        <w:rPr>
          <w:rFonts w:ascii="SimSun" w:hAnsi="SimSun" w:eastAsia="SimSun" w:cs="SimSun"/>
          <w:sz w:val="22"/>
          <w:szCs w:val="22"/>
          <w:spacing w:val="-7"/>
          <w:position w:val="12"/>
        </w:rPr>
        <w:t>产业布局的新</w:t>
      </w:r>
    </w:p>
    <w:p>
      <w:pPr>
        <w:spacing w:before="1" w:line="218" w:lineRule="auto"/>
        <w:rPr>
          <w:rFonts w:ascii="SimSun" w:hAnsi="SimSun" w:eastAsia="SimSun" w:cs="SimSun"/>
          <w:sz w:val="22"/>
          <w:szCs w:val="22"/>
        </w:rPr>
      </w:pPr>
      <w:r>
        <w:rPr>
          <w:rFonts w:ascii="SimSun" w:hAnsi="SimSun" w:eastAsia="SimSun" w:cs="SimSun"/>
          <w:sz w:val="22"/>
          <w:szCs w:val="22"/>
          <w:spacing w:val="-6"/>
        </w:rPr>
        <w:t>方向、领军企业竞争的新赛道。工业互联网平台正在推动工业资源和要素</w:t>
      </w:r>
    </w:p>
    <w:p>
      <w:pPr>
        <w:spacing w:line="218" w:lineRule="auto"/>
        <w:sectPr>
          <w:footerReference w:type="default" r:id="rId437"/>
          <w:pgSz w:w="9100" w:h="13210"/>
          <w:pgMar w:top="400" w:right="1110" w:bottom="705" w:left="1049" w:header="0" w:footer="556" w:gutter="0"/>
        </w:sectPr>
        <w:rPr>
          <w:rFonts w:ascii="SimSun" w:hAnsi="SimSun" w:eastAsia="SimSun" w:cs="SimSun"/>
          <w:sz w:val="22"/>
          <w:szCs w:val="22"/>
        </w:rPr>
      </w:pPr>
    </w:p>
    <w:p>
      <w:pPr>
        <w:pStyle w:val="BodyText"/>
        <w:spacing w:line="304" w:lineRule="auto"/>
        <w:rPr/>
      </w:pPr>
      <w:r/>
    </w:p>
    <w:p>
      <w:pPr>
        <w:ind w:left="2870" w:right="10" w:firstLine="3370"/>
        <w:spacing w:before="46" w:line="278" w:lineRule="auto"/>
        <w:rPr>
          <w:rFonts w:ascii="SimHei" w:hAnsi="SimHei" w:eastAsia="SimHei" w:cs="SimHei"/>
          <w:sz w:val="16"/>
          <w:szCs w:val="16"/>
        </w:rPr>
      </w:pPr>
      <w:r>
        <w:rPr>
          <w:rFonts w:ascii="Times New Roman" w:hAnsi="Times New Roman" w:eastAsia="Times New Roman" w:cs="Times New Roman"/>
          <w:sz w:val="16"/>
          <w:szCs w:val="16"/>
          <w:spacing w:val="-2"/>
        </w:rPr>
        <w:t>Chapter</w:t>
      </w:r>
      <w:r>
        <w:rPr>
          <w:rFonts w:ascii="Times New Roman" w:hAnsi="Times New Roman" w:eastAsia="Times New Roman" w:cs="Times New Roman"/>
          <w:sz w:val="16"/>
          <w:szCs w:val="16"/>
          <w:spacing w:val="8"/>
        </w:rPr>
        <w:t xml:space="preserve"> </w:t>
      </w:r>
      <w:r>
        <w:rPr>
          <w:rFonts w:ascii="Times New Roman" w:hAnsi="Times New Roman" w:eastAsia="Times New Roman" w:cs="Times New Roman"/>
          <w:sz w:val="16"/>
          <w:szCs w:val="16"/>
          <w:spacing w:val="-2"/>
        </w:rPr>
        <w:t>9</w:t>
      </w:r>
      <w:r>
        <w:rPr>
          <w:rFonts w:ascii="Times New Roman" w:hAnsi="Times New Roman" w:eastAsia="Times New Roman" w:cs="Times New Roman"/>
          <w:sz w:val="16"/>
          <w:szCs w:val="16"/>
        </w:rPr>
        <w:t xml:space="preserve"> </w:t>
      </w:r>
      <w:r>
        <w:rPr>
          <w:rFonts w:ascii="SimHei" w:hAnsi="SimHei" w:eastAsia="SimHei" w:cs="SimHei"/>
          <w:sz w:val="16"/>
          <w:szCs w:val="16"/>
          <w:spacing w:val="-1"/>
        </w:rPr>
        <w:t>工业互联网平台建设的出发点、切入点、着力点和落脚点</w:t>
      </w:r>
    </w:p>
    <w:p>
      <w:pPr>
        <w:pStyle w:val="BodyText"/>
        <w:spacing w:line="403" w:lineRule="auto"/>
        <w:rPr/>
      </w:pPr>
      <w:r/>
    </w:p>
    <w:p>
      <w:pPr>
        <w:ind w:right="3"/>
        <w:spacing w:before="65" w:line="360" w:lineRule="auto"/>
        <w:jc w:val="both"/>
        <w:rPr>
          <w:rFonts w:ascii="SimSun" w:hAnsi="SimSun" w:eastAsia="SimSun" w:cs="SimSun"/>
          <w:sz w:val="20"/>
          <w:szCs w:val="20"/>
        </w:rPr>
      </w:pPr>
      <w:r>
        <w:rPr>
          <w:rFonts w:ascii="SimSun" w:hAnsi="SimSun" w:eastAsia="SimSun" w:cs="SimSun"/>
          <w:sz w:val="20"/>
          <w:szCs w:val="20"/>
          <w:spacing w:val="2"/>
        </w:rPr>
        <w:t>的解耦、整合、重构。构建新的发展理念、生产体系、组织架构和商业模式，</w:t>
      </w:r>
      <w:r>
        <w:rPr>
          <w:rFonts w:ascii="SimSun" w:hAnsi="SimSun" w:eastAsia="SimSun" w:cs="SimSun"/>
          <w:sz w:val="20"/>
          <w:szCs w:val="20"/>
        </w:rPr>
        <w:t xml:space="preserve"> </w:t>
      </w:r>
      <w:r>
        <w:rPr>
          <w:rFonts w:ascii="SimSun" w:hAnsi="SimSun" w:eastAsia="SimSun" w:cs="SimSun"/>
          <w:sz w:val="20"/>
          <w:szCs w:val="20"/>
          <w:spacing w:val="13"/>
        </w:rPr>
        <w:t>其最终目标和落脚点在于提升三个能力，即宏观上提升国家资源高效配置</w:t>
      </w:r>
    </w:p>
    <w:p>
      <w:pPr>
        <w:spacing w:line="219" w:lineRule="auto"/>
        <w:rPr>
          <w:rFonts w:ascii="SimSun" w:hAnsi="SimSun" w:eastAsia="SimSun" w:cs="SimSun"/>
          <w:sz w:val="20"/>
          <w:szCs w:val="20"/>
        </w:rPr>
      </w:pPr>
      <w:r>
        <w:rPr>
          <w:rFonts w:ascii="SimSun" w:hAnsi="SimSun" w:eastAsia="SimSun" w:cs="SimSun"/>
          <w:sz w:val="20"/>
          <w:szCs w:val="20"/>
          <w:spacing w:val="7"/>
        </w:rPr>
        <w:t>能力，中观上培育产业生态构建能力，微观上打造企业新型能力。</w:t>
      </w:r>
    </w:p>
    <w:p>
      <w:pPr>
        <w:pStyle w:val="BodyText"/>
        <w:spacing w:line="342" w:lineRule="auto"/>
        <w:rPr/>
      </w:pPr>
      <w:r/>
    </w:p>
    <w:p>
      <w:pPr>
        <w:ind w:right="9"/>
        <w:spacing w:before="65" w:line="409" w:lineRule="exact"/>
        <w:jc w:val="right"/>
        <w:rPr>
          <w:rFonts w:ascii="SimSun" w:hAnsi="SimSun" w:eastAsia="SimSun" w:cs="SimSun"/>
          <w:sz w:val="20"/>
          <w:szCs w:val="20"/>
        </w:rPr>
      </w:pPr>
      <w:r>
        <w:rPr>
          <w:rFonts w:ascii="SimSun" w:hAnsi="SimSun" w:eastAsia="SimSun" w:cs="SimSun"/>
          <w:sz w:val="20"/>
          <w:szCs w:val="20"/>
          <w:b/>
          <w:bCs/>
          <w:spacing w:val="16"/>
          <w:position w:val="16"/>
        </w:rPr>
        <w:t>(一)在宏观层面上，提升数据驱动的资源高效配置能力，助力动力</w:t>
      </w:r>
    </w:p>
    <w:p>
      <w:pPr>
        <w:ind w:left="2"/>
        <w:spacing w:line="225" w:lineRule="auto"/>
        <w:rPr>
          <w:rFonts w:ascii="YouYuan" w:hAnsi="YouYuan" w:eastAsia="YouYuan" w:cs="YouYuan"/>
          <w:sz w:val="20"/>
          <w:szCs w:val="20"/>
        </w:rPr>
      </w:pPr>
      <w:r>
        <w:rPr>
          <w:rFonts w:ascii="YouYuan" w:hAnsi="YouYuan" w:eastAsia="YouYuan" w:cs="YouYuan"/>
          <w:sz w:val="20"/>
          <w:szCs w:val="20"/>
          <w:b/>
          <w:bCs/>
          <w:spacing w:val="8"/>
        </w:rPr>
        <w:t>变革</w:t>
      </w:r>
    </w:p>
    <w:p>
      <w:pPr>
        <w:ind w:right="12" w:firstLine="460"/>
        <w:spacing w:before="278" w:line="351" w:lineRule="auto"/>
        <w:rPr>
          <w:rFonts w:ascii="SimSun" w:hAnsi="SimSun" w:eastAsia="SimSun" w:cs="SimSun"/>
          <w:sz w:val="20"/>
          <w:szCs w:val="20"/>
        </w:rPr>
      </w:pPr>
      <w:r>
        <w:rPr>
          <w:rFonts w:ascii="SimSun" w:hAnsi="SimSun" w:eastAsia="SimSun" w:cs="SimSun"/>
          <w:sz w:val="20"/>
          <w:szCs w:val="20"/>
          <w:spacing w:val="7"/>
        </w:rPr>
        <w:t>党的十九大报告指出：</w:t>
      </w:r>
      <w:r>
        <w:rPr>
          <w:rFonts w:ascii="SimSun" w:hAnsi="SimSun" w:eastAsia="SimSun" w:cs="SimSun"/>
          <w:sz w:val="20"/>
          <w:szCs w:val="20"/>
        </w:rPr>
        <w:t xml:space="preserve">  </w:t>
      </w:r>
      <w:r>
        <w:rPr>
          <w:rFonts w:ascii="SimSun" w:hAnsi="SimSun" w:eastAsia="SimSun" w:cs="SimSun"/>
          <w:sz w:val="20"/>
          <w:szCs w:val="20"/>
          <w:spacing w:val="7"/>
        </w:rPr>
        <w:t>“以供给侧结构性改</w:t>
      </w:r>
      <w:r>
        <w:rPr>
          <w:rFonts w:ascii="SimSun" w:hAnsi="SimSun" w:eastAsia="SimSun" w:cs="SimSun"/>
          <w:sz w:val="20"/>
          <w:szCs w:val="20"/>
          <w:spacing w:val="6"/>
        </w:rPr>
        <w:t>革为主线，推动经济发展</w:t>
      </w:r>
      <w:r>
        <w:rPr>
          <w:rFonts w:ascii="SimSun" w:hAnsi="SimSun" w:eastAsia="SimSun" w:cs="SimSun"/>
          <w:sz w:val="20"/>
          <w:szCs w:val="20"/>
        </w:rPr>
        <w:t xml:space="preserve"> </w:t>
      </w:r>
      <w:r>
        <w:rPr>
          <w:rFonts w:ascii="SimSun" w:hAnsi="SimSun" w:eastAsia="SimSun" w:cs="SimSun"/>
          <w:sz w:val="20"/>
          <w:szCs w:val="20"/>
          <w:spacing w:val="13"/>
        </w:rPr>
        <w:t>质量变革、效率变革、动力变革，提高全要素生产率。”建设及推广工业</w:t>
      </w:r>
      <w:r>
        <w:rPr>
          <w:rFonts w:ascii="SimSun" w:hAnsi="SimSun" w:eastAsia="SimSun" w:cs="SimSun"/>
          <w:sz w:val="20"/>
          <w:szCs w:val="20"/>
        </w:rPr>
        <w:t xml:space="preserve"> </w:t>
      </w:r>
      <w:r>
        <w:rPr>
          <w:rFonts w:ascii="SimSun" w:hAnsi="SimSun" w:eastAsia="SimSun" w:cs="SimSun"/>
          <w:sz w:val="20"/>
          <w:szCs w:val="20"/>
          <w:spacing w:val="13"/>
        </w:rPr>
        <w:t>互联网平台，本质上就是从供给侧入手，在比特的世界中构建经济社会的</w:t>
      </w:r>
      <w:r>
        <w:rPr>
          <w:rFonts w:ascii="SimSun" w:hAnsi="SimSun" w:eastAsia="SimSun" w:cs="SimSun"/>
          <w:sz w:val="20"/>
          <w:szCs w:val="20"/>
          <w:spacing w:val="8"/>
        </w:rPr>
        <w:t xml:space="preserve"> </w:t>
      </w:r>
      <w:r>
        <w:rPr>
          <w:rFonts w:ascii="SimSun" w:hAnsi="SimSun" w:eastAsia="SimSun" w:cs="SimSun"/>
          <w:sz w:val="20"/>
          <w:szCs w:val="20"/>
          <w:spacing w:val="13"/>
        </w:rPr>
        <w:t>运行框架和体系，以数据自动流动实现资源配置优化，系</w:t>
      </w:r>
      <w:r>
        <w:rPr>
          <w:rFonts w:ascii="SimSun" w:hAnsi="SimSun" w:eastAsia="SimSun" w:cs="SimSun"/>
          <w:sz w:val="20"/>
          <w:szCs w:val="20"/>
          <w:spacing w:val="12"/>
        </w:rPr>
        <w:t>统性、全局性、</w:t>
      </w:r>
    </w:p>
    <w:p>
      <w:pPr>
        <w:spacing w:before="1" w:line="218" w:lineRule="auto"/>
        <w:rPr>
          <w:rFonts w:ascii="SimSun" w:hAnsi="SimSun" w:eastAsia="SimSun" w:cs="SimSun"/>
          <w:sz w:val="20"/>
          <w:szCs w:val="20"/>
        </w:rPr>
      </w:pPr>
      <w:r>
        <w:rPr>
          <w:rFonts w:ascii="SimSun" w:hAnsi="SimSun" w:eastAsia="SimSun" w:cs="SimSun"/>
          <w:sz w:val="20"/>
          <w:szCs w:val="20"/>
          <w:spacing w:val="7"/>
        </w:rPr>
        <w:t>科学性地优化供给质量和供给效率，推动动力变革。</w:t>
      </w:r>
    </w:p>
    <w:p>
      <w:pPr>
        <w:ind w:right="8" w:firstLine="550"/>
        <w:spacing w:before="143" w:line="351" w:lineRule="auto"/>
        <w:rPr>
          <w:rFonts w:ascii="SimSun" w:hAnsi="SimSun" w:eastAsia="SimSun" w:cs="SimSun"/>
          <w:sz w:val="20"/>
          <w:szCs w:val="20"/>
        </w:rPr>
      </w:pPr>
      <w:r>
        <w:rPr>
          <w:rFonts w:ascii="SimSun" w:hAnsi="SimSun" w:eastAsia="SimSun" w:cs="SimSun"/>
          <w:sz w:val="20"/>
          <w:szCs w:val="20"/>
          <w:spacing w:val="13"/>
        </w:rPr>
        <w:t>(1)实现资源优化深度从浅层次走向深层次。工业互联网平台是信息</w:t>
      </w:r>
      <w:r>
        <w:rPr>
          <w:rFonts w:ascii="SimSun" w:hAnsi="SimSun" w:eastAsia="SimSun" w:cs="SimSun"/>
          <w:sz w:val="20"/>
          <w:szCs w:val="20"/>
          <w:spacing w:val="10"/>
        </w:rPr>
        <w:t xml:space="preserve"> </w:t>
      </w:r>
      <w:r>
        <w:rPr>
          <w:rFonts w:ascii="SimSun" w:hAnsi="SimSun" w:eastAsia="SimSun" w:cs="SimSun"/>
          <w:sz w:val="20"/>
          <w:szCs w:val="20"/>
          <w:spacing w:val="13"/>
        </w:rPr>
        <w:t>流带动技术流、资金流、人才流、物资流的重要载体，是提升制造资源配</w:t>
      </w:r>
      <w:r>
        <w:rPr>
          <w:rFonts w:ascii="SimSun" w:hAnsi="SimSun" w:eastAsia="SimSun" w:cs="SimSun"/>
          <w:sz w:val="20"/>
          <w:szCs w:val="20"/>
          <w:spacing w:val="1"/>
        </w:rPr>
        <w:t xml:space="preserve"> </w:t>
      </w:r>
      <w:r>
        <w:rPr>
          <w:rFonts w:ascii="SimSun" w:hAnsi="SimSun" w:eastAsia="SimSun" w:cs="SimSun"/>
          <w:sz w:val="20"/>
          <w:szCs w:val="20"/>
          <w:spacing w:val="13"/>
        </w:rPr>
        <w:t>置优化及全要素生产率的基本途径。发展工业互联网平台，就是要形成更</w:t>
      </w:r>
      <w:r>
        <w:rPr>
          <w:rFonts w:ascii="SimSun" w:hAnsi="SimSun" w:eastAsia="SimSun" w:cs="SimSun"/>
          <w:sz w:val="20"/>
          <w:szCs w:val="20"/>
          <w:spacing w:val="2"/>
        </w:rPr>
        <w:t xml:space="preserve"> </w:t>
      </w:r>
      <w:r>
        <w:rPr>
          <w:rFonts w:ascii="SimSun" w:hAnsi="SimSun" w:eastAsia="SimSun" w:cs="SimSun"/>
          <w:sz w:val="20"/>
          <w:szCs w:val="20"/>
          <w:spacing w:val="13"/>
        </w:rPr>
        <w:t>多依靠数据、信息、知识等新型生产要素的经济发展增长模式，就是要构</w:t>
      </w:r>
      <w:r>
        <w:rPr>
          <w:rFonts w:ascii="SimSun" w:hAnsi="SimSun" w:eastAsia="SimSun" w:cs="SimSun"/>
          <w:sz w:val="20"/>
          <w:szCs w:val="20"/>
          <w:spacing w:val="6"/>
        </w:rPr>
        <w:t xml:space="preserve"> </w:t>
      </w:r>
      <w:r>
        <w:rPr>
          <w:rFonts w:ascii="SimSun" w:hAnsi="SimSun" w:eastAsia="SimSun" w:cs="SimSun"/>
          <w:sz w:val="20"/>
          <w:szCs w:val="20"/>
          <w:spacing w:val="13"/>
        </w:rPr>
        <w:t>建让数据说话、用数据决策、靠数据管理的制造业运行新体系，就是要实</w:t>
      </w:r>
    </w:p>
    <w:p>
      <w:pPr>
        <w:spacing w:line="219" w:lineRule="auto"/>
        <w:rPr>
          <w:rFonts w:ascii="SimSun" w:hAnsi="SimSun" w:eastAsia="SimSun" w:cs="SimSun"/>
          <w:sz w:val="20"/>
          <w:szCs w:val="20"/>
        </w:rPr>
      </w:pPr>
      <w:r>
        <w:rPr>
          <w:rFonts w:ascii="SimSun" w:hAnsi="SimSun" w:eastAsia="SimSun" w:cs="SimSun"/>
          <w:sz w:val="20"/>
          <w:szCs w:val="20"/>
          <w:spacing w:val="7"/>
        </w:rPr>
        <w:t>现制造业向高端化、智能化、绿色化、服务化跃升。</w:t>
      </w:r>
    </w:p>
    <w:p>
      <w:pPr>
        <w:ind w:right="11" w:firstLine="550"/>
        <w:spacing w:before="141" w:line="351" w:lineRule="auto"/>
        <w:rPr>
          <w:rFonts w:ascii="SimSun" w:hAnsi="SimSun" w:eastAsia="SimSun" w:cs="SimSun"/>
          <w:sz w:val="20"/>
          <w:szCs w:val="20"/>
        </w:rPr>
      </w:pPr>
      <w:r>
        <w:rPr>
          <w:rFonts w:ascii="SimSun" w:hAnsi="SimSun" w:eastAsia="SimSun" w:cs="SimSun"/>
          <w:sz w:val="20"/>
          <w:szCs w:val="20"/>
          <w:spacing w:val="13"/>
        </w:rPr>
        <w:t>(2)实现资源优化广度从单点局部走向全局。工业互联网平台是工业</w:t>
      </w:r>
      <w:r>
        <w:rPr>
          <w:rFonts w:ascii="SimSun" w:hAnsi="SimSun" w:eastAsia="SimSun" w:cs="SimSun"/>
          <w:sz w:val="20"/>
          <w:szCs w:val="20"/>
          <w:spacing w:val="2"/>
        </w:rPr>
        <w:t xml:space="preserve"> </w:t>
      </w:r>
      <w:r>
        <w:rPr>
          <w:rFonts w:ascii="SimSun" w:hAnsi="SimSun" w:eastAsia="SimSun" w:cs="SimSun"/>
          <w:sz w:val="20"/>
          <w:szCs w:val="20"/>
          <w:spacing w:val="6"/>
        </w:rPr>
        <w:t>全要素连接的枢纽，是工业资源配置的核心。建设工业互联网平台的关键，</w:t>
      </w:r>
      <w:r>
        <w:rPr>
          <w:rFonts w:ascii="SimSun" w:hAnsi="SimSun" w:eastAsia="SimSun" w:cs="SimSun"/>
          <w:sz w:val="20"/>
          <w:szCs w:val="20"/>
          <w:spacing w:val="10"/>
        </w:rPr>
        <w:t xml:space="preserve"> </w:t>
      </w:r>
      <w:r>
        <w:rPr>
          <w:rFonts w:ascii="SimSun" w:hAnsi="SimSun" w:eastAsia="SimSun" w:cs="SimSun"/>
          <w:sz w:val="20"/>
          <w:szCs w:val="20"/>
          <w:spacing w:val="14"/>
        </w:rPr>
        <w:t>在于全面打通企业内外业务链、价值链、产业链，在于推动资源优化的范</w:t>
      </w:r>
      <w:r>
        <w:rPr>
          <w:rFonts w:ascii="SimSun" w:hAnsi="SimSun" w:eastAsia="SimSun" w:cs="SimSun"/>
          <w:sz w:val="20"/>
          <w:szCs w:val="20"/>
          <w:spacing w:val="12"/>
        </w:rPr>
        <w:t xml:space="preserve"> </w:t>
      </w:r>
      <w:r>
        <w:rPr>
          <w:rFonts w:ascii="SimSun" w:hAnsi="SimSun" w:eastAsia="SimSun" w:cs="SimSun"/>
          <w:sz w:val="20"/>
          <w:szCs w:val="20"/>
          <w:spacing w:val="14"/>
        </w:rPr>
        <w:t>围从单机、产线、车间、企业拓展到跨企业、跨区域，在于实现资源优化</w:t>
      </w:r>
      <w:r>
        <w:rPr>
          <w:rFonts w:ascii="SimSun" w:hAnsi="SimSun" w:eastAsia="SimSun" w:cs="SimSun"/>
          <w:sz w:val="20"/>
          <w:szCs w:val="20"/>
          <w:spacing w:val="9"/>
        </w:rPr>
        <w:t xml:space="preserve"> </w:t>
      </w:r>
      <w:r>
        <w:rPr>
          <w:rFonts w:ascii="SimSun" w:hAnsi="SimSun" w:eastAsia="SimSun" w:cs="SimSun"/>
          <w:sz w:val="20"/>
          <w:szCs w:val="20"/>
          <w:spacing w:val="13"/>
        </w:rPr>
        <w:t>从单点到多点、从局部到全局、从低级到高级的演进，以重塑制造业创新</w:t>
      </w:r>
    </w:p>
    <w:p>
      <w:pPr>
        <w:spacing w:line="219" w:lineRule="auto"/>
        <w:rPr>
          <w:rFonts w:ascii="SimSun" w:hAnsi="SimSun" w:eastAsia="SimSun" w:cs="SimSun"/>
          <w:sz w:val="20"/>
          <w:szCs w:val="20"/>
        </w:rPr>
      </w:pPr>
      <w:r>
        <w:rPr>
          <w:rFonts w:ascii="SimSun" w:hAnsi="SimSun" w:eastAsia="SimSun" w:cs="SimSun"/>
          <w:sz w:val="20"/>
          <w:szCs w:val="20"/>
          <w:spacing w:val="5"/>
        </w:rPr>
        <w:t>方式、生产范式、组织形式和商业模式。</w:t>
      </w:r>
    </w:p>
    <w:p>
      <w:pPr>
        <w:pStyle w:val="BodyText"/>
        <w:spacing w:line="342" w:lineRule="auto"/>
        <w:rPr/>
      </w:pPr>
      <w:r/>
    </w:p>
    <w:p>
      <w:pPr>
        <w:spacing w:before="66" w:line="423" w:lineRule="exact"/>
        <w:jc w:val="right"/>
        <w:rPr>
          <w:rFonts w:ascii="YouYuan" w:hAnsi="YouYuan" w:eastAsia="YouYuan" w:cs="YouYuan"/>
          <w:sz w:val="20"/>
          <w:szCs w:val="20"/>
        </w:rPr>
      </w:pPr>
      <w:r>
        <w:rPr>
          <w:rFonts w:ascii="YouYuan" w:hAnsi="YouYuan" w:eastAsia="YouYuan" w:cs="YouYuan"/>
          <w:sz w:val="20"/>
          <w:szCs w:val="20"/>
          <w:b/>
          <w:bCs/>
          <w:spacing w:val="15"/>
          <w:position w:val="17"/>
        </w:rPr>
        <w:t>(二)在中观层面上，培育数据驱动的生态构建能力，抢占产业竞争</w:t>
      </w:r>
    </w:p>
    <w:p>
      <w:pPr>
        <w:ind w:left="2"/>
        <w:spacing w:line="219" w:lineRule="auto"/>
        <w:rPr>
          <w:rFonts w:ascii="YouYuan" w:hAnsi="YouYuan" w:eastAsia="YouYuan" w:cs="YouYuan"/>
          <w:sz w:val="20"/>
          <w:szCs w:val="20"/>
        </w:rPr>
      </w:pPr>
      <w:r>
        <w:rPr>
          <w:rFonts w:ascii="YouYuan" w:hAnsi="YouYuan" w:eastAsia="YouYuan" w:cs="YouYuan"/>
          <w:sz w:val="20"/>
          <w:szCs w:val="20"/>
          <w:b/>
          <w:bCs/>
          <w:spacing w:val="15"/>
        </w:rPr>
        <w:t>制高点</w:t>
      </w:r>
    </w:p>
    <w:p>
      <w:pPr>
        <w:pStyle w:val="BodyText"/>
        <w:spacing w:line="245" w:lineRule="auto"/>
        <w:rPr/>
      </w:pPr>
      <w:r/>
    </w:p>
    <w:p>
      <w:pPr>
        <w:ind w:right="14"/>
        <w:spacing w:before="65" w:line="381" w:lineRule="exact"/>
        <w:jc w:val="right"/>
        <w:rPr>
          <w:rFonts w:ascii="SimSun" w:hAnsi="SimSun" w:eastAsia="SimSun" w:cs="SimSun"/>
          <w:sz w:val="20"/>
          <w:szCs w:val="20"/>
        </w:rPr>
      </w:pPr>
      <w:r>
        <w:rPr>
          <w:rFonts w:ascii="SimSun" w:hAnsi="SimSun" w:eastAsia="SimSun" w:cs="SimSun"/>
          <w:sz w:val="20"/>
          <w:szCs w:val="20"/>
          <w:spacing w:val="12"/>
          <w:position w:val="13"/>
        </w:rPr>
        <w:t>工业互联网平台的竞争本质上是产业生态主导权之争，如何在产业生</w:t>
      </w:r>
    </w:p>
    <w:p>
      <w:pPr>
        <w:spacing w:line="219" w:lineRule="auto"/>
        <w:rPr>
          <w:rFonts w:ascii="SimSun" w:hAnsi="SimSun" w:eastAsia="SimSun" w:cs="SimSun"/>
          <w:sz w:val="20"/>
          <w:szCs w:val="20"/>
        </w:rPr>
      </w:pPr>
      <w:r>
        <w:rPr>
          <w:rFonts w:ascii="SimSun" w:hAnsi="SimSun" w:eastAsia="SimSun" w:cs="SimSun"/>
          <w:sz w:val="20"/>
          <w:szCs w:val="20"/>
          <w:spacing w:val="8"/>
        </w:rPr>
        <w:t>态系统中找到自己的定位，事关一个企业、</w:t>
      </w:r>
      <w:r>
        <w:rPr>
          <w:rFonts w:ascii="SimSun" w:hAnsi="SimSun" w:eastAsia="SimSun" w:cs="SimSun"/>
          <w:sz w:val="20"/>
          <w:szCs w:val="20"/>
          <w:spacing w:val="59"/>
        </w:rPr>
        <w:t xml:space="preserve"> </w:t>
      </w:r>
      <w:r>
        <w:rPr>
          <w:rFonts w:ascii="SimSun" w:hAnsi="SimSun" w:eastAsia="SimSun" w:cs="SimSun"/>
          <w:sz w:val="20"/>
          <w:szCs w:val="20"/>
          <w:spacing w:val="8"/>
        </w:rPr>
        <w:t>一个国家竞争优势的确立、巩</w:t>
      </w:r>
    </w:p>
    <w:p>
      <w:pPr>
        <w:spacing w:line="219" w:lineRule="auto"/>
        <w:sectPr>
          <w:footerReference w:type="default" r:id="rId438"/>
          <w:pgSz w:w="9100" w:h="13210"/>
          <w:pgMar w:top="400" w:right="976" w:bottom="632" w:left="1249" w:header="0" w:footer="473" w:gutter="0"/>
        </w:sectPr>
        <w:rPr>
          <w:rFonts w:ascii="SimSun" w:hAnsi="SimSun" w:eastAsia="SimSun" w:cs="SimSun"/>
          <w:sz w:val="20"/>
          <w:szCs w:val="20"/>
        </w:rPr>
      </w:pPr>
    </w:p>
    <w:p>
      <w:pPr>
        <w:ind w:left="3"/>
        <w:spacing w:before="172" w:line="226" w:lineRule="auto"/>
        <w:rPr>
          <w:rFonts w:ascii="SimHei" w:hAnsi="SimHei" w:eastAsia="SimHei" w:cs="SimHei"/>
          <w:sz w:val="27"/>
          <w:szCs w:val="27"/>
        </w:rPr>
      </w:pPr>
      <w:r>
        <w:rPr>
          <w:rFonts w:ascii="SimHei" w:hAnsi="SimHei" w:eastAsia="SimHei" w:cs="SimHei"/>
          <w:sz w:val="27"/>
          <w:szCs w:val="27"/>
          <w:b/>
          <w:bCs/>
          <w:spacing w:val="-16"/>
        </w:rPr>
        <w:t>重构</w:t>
      </w:r>
    </w:p>
    <w:p>
      <w:pPr>
        <w:spacing w:before="13"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424" w:lineRule="auto"/>
        <w:rPr/>
      </w:pPr>
      <w:r/>
    </w:p>
    <w:p>
      <w:pPr>
        <w:ind w:right="129"/>
        <w:spacing w:before="71" w:line="265" w:lineRule="auto"/>
        <w:rPr>
          <w:rFonts w:ascii="SimSun" w:hAnsi="SimSun" w:eastAsia="SimSun" w:cs="SimSun"/>
          <w:sz w:val="22"/>
          <w:szCs w:val="22"/>
        </w:rPr>
      </w:pPr>
      <w:r>
        <w:rPr>
          <w:rFonts w:ascii="SimSun" w:hAnsi="SimSun" w:eastAsia="SimSun" w:cs="SimSun"/>
          <w:sz w:val="22"/>
          <w:szCs w:val="22"/>
          <w:spacing w:val="-15"/>
        </w:rPr>
        <w:t>固和强化，事关发展的主导权、主动权，这要求我们要牢牢把握这次机遇，</w:t>
      </w:r>
      <w:r>
        <w:rPr>
          <w:rFonts w:ascii="SimSun" w:hAnsi="SimSun" w:eastAsia="SimSun" w:cs="SimSun"/>
          <w:sz w:val="22"/>
          <w:szCs w:val="22"/>
          <w:spacing w:val="14"/>
        </w:rPr>
        <w:t xml:space="preserve"> </w:t>
      </w:r>
      <w:r>
        <w:rPr>
          <w:rFonts w:ascii="SimSun" w:hAnsi="SimSun" w:eastAsia="SimSun" w:cs="SimSun"/>
          <w:sz w:val="22"/>
          <w:szCs w:val="22"/>
          <w:spacing w:val="-12"/>
        </w:rPr>
        <w:t>建成国际领先的工业互联网平台。</w:t>
      </w:r>
    </w:p>
    <w:p>
      <w:pPr>
        <w:ind w:right="19" w:firstLine="550"/>
        <w:spacing w:before="107" w:line="301" w:lineRule="auto"/>
        <w:rPr>
          <w:rFonts w:ascii="SimSun" w:hAnsi="SimSun" w:eastAsia="SimSun" w:cs="SimSun"/>
          <w:sz w:val="22"/>
          <w:szCs w:val="22"/>
        </w:rPr>
      </w:pPr>
      <w:r>
        <w:rPr>
          <w:rFonts w:ascii="SimSun" w:hAnsi="SimSun" w:eastAsia="SimSun" w:cs="SimSun"/>
          <w:sz w:val="22"/>
          <w:szCs w:val="22"/>
          <w:spacing w:val="-7"/>
        </w:rPr>
        <w:t>(1)建成国际领先的工业操作系统。培育跨行业跨领域工业互联网平</w:t>
      </w:r>
      <w:r>
        <w:rPr>
          <w:rFonts w:ascii="SimSun" w:hAnsi="SimSun" w:eastAsia="SimSun" w:cs="SimSun"/>
          <w:sz w:val="22"/>
          <w:szCs w:val="22"/>
          <w:spacing w:val="16"/>
        </w:rPr>
        <w:t xml:space="preserve"> </w:t>
      </w:r>
      <w:r>
        <w:rPr>
          <w:rFonts w:ascii="SimSun" w:hAnsi="SimSun" w:eastAsia="SimSun" w:cs="SimSun"/>
          <w:sz w:val="22"/>
          <w:szCs w:val="22"/>
          <w:spacing w:val="-7"/>
        </w:rPr>
        <w:t>台，关键是要培育出技术先进、功能完善、兼容适配</w:t>
      </w:r>
      <w:r>
        <w:rPr>
          <w:rFonts w:ascii="SimSun" w:hAnsi="SimSun" w:eastAsia="SimSun" w:cs="SimSun"/>
          <w:sz w:val="22"/>
          <w:szCs w:val="22"/>
          <w:spacing w:val="-8"/>
        </w:rPr>
        <w:t>、安全可靠的工业操 </w:t>
      </w:r>
      <w:r>
        <w:rPr>
          <w:rFonts w:ascii="SimSun" w:hAnsi="SimSun" w:eastAsia="SimSun" w:cs="SimSun"/>
          <w:sz w:val="22"/>
          <w:szCs w:val="22"/>
          <w:spacing w:val="-6"/>
        </w:rPr>
        <w:t>作系统，围绕工业数据建模分析、海量工业知识沉淀和高效工业</w:t>
      </w:r>
      <w:r>
        <w:rPr>
          <w:rFonts w:ascii="SimSun" w:hAnsi="SimSun" w:eastAsia="SimSun" w:cs="SimSun"/>
          <w:sz w:val="22"/>
          <w:szCs w:val="22"/>
          <w:spacing w:val="-57"/>
        </w:rPr>
        <w:t xml:space="preserve"> </w:t>
      </w:r>
      <w:r>
        <w:rPr>
          <w:rFonts w:ascii="Times New Roman" w:hAnsi="Times New Roman" w:eastAsia="Times New Roman" w:cs="Times New Roman"/>
          <w:sz w:val="22"/>
          <w:szCs w:val="22"/>
          <w:spacing w:val="-6"/>
        </w:rPr>
        <w:t>App</w:t>
      </w:r>
      <w:r>
        <w:rPr>
          <w:rFonts w:ascii="SimSun" w:hAnsi="SimSun" w:eastAsia="SimSun" w:cs="SimSun"/>
          <w:sz w:val="22"/>
          <w:szCs w:val="22"/>
          <w:spacing w:val="-7"/>
        </w:rPr>
        <w:t>的开</w:t>
      </w:r>
      <w:r>
        <w:rPr>
          <w:rFonts w:ascii="SimSun" w:hAnsi="SimSun" w:eastAsia="SimSun" w:cs="SimSun"/>
          <w:sz w:val="22"/>
          <w:szCs w:val="22"/>
        </w:rPr>
        <w:t xml:space="preserve"> </w:t>
      </w:r>
      <w:r>
        <w:rPr>
          <w:rFonts w:ascii="SimSun" w:hAnsi="SimSun" w:eastAsia="SimSun" w:cs="SimSun"/>
          <w:sz w:val="22"/>
          <w:szCs w:val="22"/>
          <w:spacing w:val="-17"/>
        </w:rPr>
        <w:t>发，构建一批高质量、广覆盖、易应用的模型库</w:t>
      </w:r>
      <w:r>
        <w:rPr>
          <w:rFonts w:ascii="SimSun" w:hAnsi="SimSun" w:eastAsia="SimSun" w:cs="SimSun"/>
          <w:sz w:val="22"/>
          <w:szCs w:val="22"/>
          <w:spacing w:val="-18"/>
        </w:rPr>
        <w:t>、算法库、知识库和工具库，</w:t>
      </w:r>
      <w:r>
        <w:rPr>
          <w:rFonts w:ascii="SimSun" w:hAnsi="SimSun" w:eastAsia="SimSun" w:cs="SimSun"/>
          <w:sz w:val="22"/>
          <w:szCs w:val="22"/>
        </w:rPr>
        <w:t xml:space="preserve"> </w:t>
      </w:r>
      <w:r>
        <w:rPr>
          <w:rFonts w:ascii="SimSun" w:hAnsi="SimSun" w:eastAsia="SimSun" w:cs="SimSun"/>
          <w:sz w:val="22"/>
          <w:szCs w:val="22"/>
          <w:spacing w:val="-7"/>
        </w:rPr>
        <w:t>推进平台功能的持续迭代和演进升级，支撑制造资源</w:t>
      </w:r>
      <w:r>
        <w:rPr>
          <w:rFonts w:ascii="SimSun" w:hAnsi="SimSun" w:eastAsia="SimSun" w:cs="SimSun"/>
          <w:sz w:val="22"/>
          <w:szCs w:val="22"/>
          <w:spacing w:val="-8"/>
        </w:rPr>
        <w:t>泛在连接、弹性供给 </w:t>
      </w:r>
      <w:r>
        <w:rPr>
          <w:rFonts w:ascii="SimSun" w:hAnsi="SimSun" w:eastAsia="SimSun" w:cs="SimSun"/>
          <w:sz w:val="22"/>
          <w:szCs w:val="22"/>
          <w:spacing w:val="-12"/>
        </w:rPr>
        <w:t>和高效配置，从而抢占产业生态的主导权。</w:t>
      </w:r>
    </w:p>
    <w:p>
      <w:pPr>
        <w:ind w:right="69" w:firstLine="550"/>
        <w:spacing w:before="160" w:line="293" w:lineRule="auto"/>
        <w:rPr>
          <w:rFonts w:ascii="SimSun" w:hAnsi="SimSun" w:eastAsia="SimSun" w:cs="SimSun"/>
          <w:sz w:val="22"/>
          <w:szCs w:val="22"/>
        </w:rPr>
      </w:pPr>
      <w:r>
        <w:rPr>
          <w:rFonts w:ascii="SimSun" w:hAnsi="SimSun" w:eastAsia="SimSun" w:cs="SimSun"/>
          <w:sz w:val="22"/>
          <w:szCs w:val="22"/>
          <w:spacing w:val="-7"/>
        </w:rPr>
        <w:t>(2)建成创新活跃的开发者社区。工业互联网生态建设的关键在于能</w:t>
      </w:r>
      <w:r>
        <w:rPr>
          <w:rFonts w:ascii="SimSun" w:hAnsi="SimSun" w:eastAsia="SimSun" w:cs="SimSun"/>
          <w:sz w:val="22"/>
          <w:szCs w:val="22"/>
          <w:spacing w:val="16"/>
        </w:rPr>
        <w:t xml:space="preserve"> </w:t>
      </w:r>
      <w:r>
        <w:rPr>
          <w:rFonts w:ascii="SimSun" w:hAnsi="SimSun" w:eastAsia="SimSun" w:cs="SimSun"/>
          <w:sz w:val="22"/>
          <w:szCs w:val="22"/>
          <w:spacing w:val="-7"/>
        </w:rPr>
        <w:t>不能吸引海量开发者，其重点是基于开发工具、知识组件、</w:t>
      </w:r>
      <w:r>
        <w:rPr>
          <w:rFonts w:ascii="SimSun" w:hAnsi="SimSun" w:eastAsia="SimSun" w:cs="SimSun"/>
          <w:sz w:val="22"/>
          <w:szCs w:val="22"/>
          <w:spacing w:val="-8"/>
        </w:rPr>
        <w:t>算法组件等工</w:t>
      </w:r>
      <w:r>
        <w:rPr>
          <w:rFonts w:ascii="SimSun" w:hAnsi="SimSun" w:eastAsia="SimSun" w:cs="SimSun"/>
          <w:sz w:val="22"/>
          <w:szCs w:val="22"/>
        </w:rPr>
        <w:t xml:space="preserve"> </w:t>
      </w:r>
      <w:r>
        <w:rPr>
          <w:rFonts w:ascii="SimSun" w:hAnsi="SimSun" w:eastAsia="SimSun" w:cs="SimSun"/>
          <w:sz w:val="22"/>
          <w:szCs w:val="22"/>
          <w:spacing w:val="-7"/>
        </w:rPr>
        <w:t>具包和应用程序编程接口的开放开源，构建开放共享</w:t>
      </w:r>
      <w:r>
        <w:rPr>
          <w:rFonts w:ascii="SimSun" w:hAnsi="SimSun" w:eastAsia="SimSun" w:cs="SimSun"/>
          <w:sz w:val="22"/>
          <w:szCs w:val="22"/>
          <w:spacing w:val="-8"/>
        </w:rPr>
        <w:t>、资源富集、创新活</w:t>
      </w:r>
      <w:r>
        <w:rPr>
          <w:rFonts w:ascii="SimSun" w:hAnsi="SimSun" w:eastAsia="SimSun" w:cs="SimSun"/>
          <w:sz w:val="22"/>
          <w:szCs w:val="22"/>
        </w:rPr>
        <w:t xml:space="preserve"> </w:t>
      </w:r>
      <w:r>
        <w:rPr>
          <w:rFonts w:ascii="SimSun" w:hAnsi="SimSun" w:eastAsia="SimSun" w:cs="SimSun"/>
          <w:sz w:val="22"/>
          <w:szCs w:val="22"/>
          <w:spacing w:val="-7"/>
        </w:rPr>
        <w:t>跃的开发者社区，通过完善培训、认证、评价体系</w:t>
      </w:r>
      <w:r>
        <w:rPr>
          <w:rFonts w:ascii="SimSun" w:hAnsi="SimSun" w:eastAsia="SimSun" w:cs="SimSun"/>
          <w:sz w:val="22"/>
          <w:szCs w:val="22"/>
          <w:spacing w:val="-8"/>
        </w:rPr>
        <w:t>形成一支高素质的工业</w:t>
      </w:r>
      <w:r>
        <w:rPr>
          <w:rFonts w:ascii="SimSun" w:hAnsi="SimSun" w:eastAsia="SimSun" w:cs="SimSun"/>
          <w:sz w:val="22"/>
          <w:szCs w:val="22"/>
        </w:rPr>
        <w:t xml:space="preserve"> </w:t>
      </w:r>
      <w:r>
        <w:rPr>
          <w:rFonts w:ascii="Times New Roman" w:hAnsi="Times New Roman" w:eastAsia="Times New Roman" w:cs="Times New Roman"/>
          <w:sz w:val="22"/>
          <w:szCs w:val="22"/>
          <w:spacing w:val="-9"/>
        </w:rPr>
        <w:t>App</w:t>
      </w:r>
      <w:r>
        <w:rPr>
          <w:rFonts w:ascii="SimSun" w:hAnsi="SimSun" w:eastAsia="SimSun" w:cs="SimSun"/>
          <w:sz w:val="22"/>
          <w:szCs w:val="22"/>
          <w:spacing w:val="-9"/>
        </w:rPr>
        <w:t>开发者队伍，培育海量开发者和海量用户之间双向迭代的双边市场。</w:t>
      </w:r>
    </w:p>
    <w:p>
      <w:pPr>
        <w:ind w:right="70" w:firstLine="550"/>
        <w:spacing w:before="131" w:line="319" w:lineRule="auto"/>
        <w:rPr>
          <w:rFonts w:ascii="SimSun" w:hAnsi="SimSun" w:eastAsia="SimSun" w:cs="SimSun"/>
          <w:sz w:val="22"/>
          <w:szCs w:val="22"/>
        </w:rPr>
      </w:pPr>
      <w:r>
        <w:rPr>
          <w:rFonts w:ascii="SimSun" w:hAnsi="SimSun" w:eastAsia="SimSun" w:cs="SimSun"/>
          <w:sz w:val="22"/>
          <w:szCs w:val="22"/>
          <w:spacing w:val="-7"/>
        </w:rPr>
        <w:t>(3)提升平台资源整合能力。工业互联网平台涉及海量设备接入、数</w:t>
      </w:r>
      <w:r>
        <w:rPr>
          <w:rFonts w:ascii="SimSun" w:hAnsi="SimSun" w:eastAsia="SimSun" w:cs="SimSun"/>
          <w:sz w:val="22"/>
          <w:szCs w:val="22"/>
          <w:spacing w:val="15"/>
        </w:rPr>
        <w:t xml:space="preserve"> </w:t>
      </w:r>
      <w:r>
        <w:rPr>
          <w:rFonts w:ascii="SimSun" w:hAnsi="SimSun" w:eastAsia="SimSun" w:cs="SimSun"/>
          <w:sz w:val="22"/>
          <w:szCs w:val="22"/>
          <w:spacing w:val="-6"/>
        </w:rPr>
        <w:t>据中心建设、机理模型沉淀、工业</w:t>
      </w:r>
      <w:r>
        <w:rPr>
          <w:rFonts w:ascii="SimSun" w:hAnsi="SimSun" w:eastAsia="SimSun" w:cs="SimSun"/>
          <w:sz w:val="22"/>
          <w:szCs w:val="22"/>
          <w:spacing w:val="-54"/>
        </w:rPr>
        <w:t xml:space="preserve"> </w:t>
      </w:r>
      <w:r>
        <w:rPr>
          <w:rFonts w:ascii="Times New Roman" w:hAnsi="Times New Roman" w:eastAsia="Times New Roman" w:cs="Times New Roman"/>
          <w:sz w:val="22"/>
          <w:szCs w:val="22"/>
          <w:spacing w:val="-6"/>
        </w:rPr>
        <w:t>App</w:t>
      </w:r>
      <w:r>
        <w:rPr>
          <w:rFonts w:ascii="SimSun" w:hAnsi="SimSun" w:eastAsia="SimSun" w:cs="SimSun"/>
          <w:sz w:val="22"/>
          <w:szCs w:val="22"/>
          <w:spacing w:val="-6"/>
        </w:rPr>
        <w:t>培育、工业数据安全等，这要求我</w:t>
      </w:r>
      <w:r>
        <w:rPr>
          <w:rFonts w:ascii="SimSun" w:hAnsi="SimSun" w:eastAsia="SimSun" w:cs="SimSun"/>
          <w:sz w:val="22"/>
          <w:szCs w:val="22"/>
        </w:rPr>
        <w:t xml:space="preserve"> </w:t>
      </w:r>
      <w:r>
        <w:rPr>
          <w:rFonts w:ascii="SimSun" w:hAnsi="SimSun" w:eastAsia="SimSun" w:cs="SimSun"/>
          <w:sz w:val="22"/>
          <w:szCs w:val="22"/>
          <w:spacing w:val="-14"/>
        </w:rPr>
        <w:t>们培育出能够整合控制系统、通信协议、生产装备、执行系统、管理工具、</w:t>
      </w:r>
      <w:r>
        <w:rPr>
          <w:rFonts w:ascii="SimSun" w:hAnsi="SimSun" w:eastAsia="SimSun" w:cs="SimSun"/>
          <w:sz w:val="22"/>
          <w:szCs w:val="22"/>
          <w:spacing w:val="10"/>
        </w:rPr>
        <w:t xml:space="preserve"> </w:t>
      </w:r>
      <w:r>
        <w:rPr>
          <w:rFonts w:ascii="SimSun" w:hAnsi="SimSun" w:eastAsia="SimSun" w:cs="SimSun"/>
          <w:sz w:val="22"/>
          <w:szCs w:val="22"/>
          <w:spacing w:val="-7"/>
        </w:rPr>
        <w:t>专业软件、平台建设等资源的平台企业，构建集业务流程咨</w:t>
      </w:r>
      <w:r>
        <w:rPr>
          <w:rFonts w:ascii="SimSun" w:hAnsi="SimSun" w:eastAsia="SimSun" w:cs="SimSun"/>
          <w:sz w:val="22"/>
          <w:szCs w:val="22"/>
          <w:spacing w:val="-8"/>
        </w:rPr>
        <w:t>询、软件部署</w:t>
      </w:r>
      <w:r>
        <w:rPr>
          <w:rFonts w:ascii="SimSun" w:hAnsi="SimSun" w:eastAsia="SimSun" w:cs="SimSun"/>
          <w:sz w:val="22"/>
          <w:szCs w:val="22"/>
        </w:rPr>
        <w:t xml:space="preserve"> </w:t>
      </w:r>
      <w:r>
        <w:rPr>
          <w:rFonts w:ascii="SimSun" w:hAnsi="SimSun" w:eastAsia="SimSun" w:cs="SimSun"/>
          <w:sz w:val="22"/>
          <w:szCs w:val="22"/>
          <w:spacing w:val="-7"/>
        </w:rPr>
        <w:t>实施、平台二次开发、功能上线调试、人才管理培训、系统运行维护等于</w:t>
      </w:r>
    </w:p>
    <w:p>
      <w:pPr>
        <w:spacing w:before="1" w:line="219" w:lineRule="auto"/>
        <w:rPr>
          <w:rFonts w:ascii="SimSun" w:hAnsi="SimSun" w:eastAsia="SimSun" w:cs="SimSun"/>
          <w:sz w:val="22"/>
          <w:szCs w:val="22"/>
        </w:rPr>
      </w:pPr>
      <w:r>
        <w:rPr>
          <w:rFonts w:ascii="SimSun" w:hAnsi="SimSun" w:eastAsia="SimSun" w:cs="SimSun"/>
          <w:sz w:val="22"/>
          <w:szCs w:val="22"/>
          <w:spacing w:val="-14"/>
        </w:rPr>
        <w:t>一体的综合能力。</w:t>
      </w:r>
    </w:p>
    <w:p>
      <w:pPr>
        <w:pStyle w:val="BodyText"/>
        <w:spacing w:line="309" w:lineRule="auto"/>
        <w:rPr/>
      </w:pPr>
      <w:r/>
    </w:p>
    <w:p>
      <w:pPr>
        <w:ind w:left="3" w:right="49" w:firstLine="550"/>
        <w:spacing w:before="72" w:line="268" w:lineRule="auto"/>
        <w:rPr>
          <w:rFonts w:ascii="YouYuan" w:hAnsi="YouYuan" w:eastAsia="YouYuan" w:cs="YouYuan"/>
          <w:sz w:val="22"/>
          <w:szCs w:val="22"/>
        </w:rPr>
      </w:pPr>
      <w:r>
        <w:rPr>
          <w:rFonts w:ascii="YouYuan" w:hAnsi="YouYuan" w:eastAsia="YouYuan" w:cs="YouYuan"/>
          <w:sz w:val="22"/>
          <w:szCs w:val="22"/>
          <w:b/>
          <w:bCs/>
          <w:spacing w:val="3"/>
        </w:rPr>
        <w:t>(三)在微观层面上，打造数据驱动的企业新型</w:t>
      </w:r>
      <w:r>
        <w:rPr>
          <w:rFonts w:ascii="YouYuan" w:hAnsi="YouYuan" w:eastAsia="YouYuan" w:cs="YouYuan"/>
          <w:sz w:val="22"/>
          <w:szCs w:val="22"/>
          <w:b/>
          <w:bCs/>
          <w:spacing w:val="2"/>
        </w:rPr>
        <w:t>能力，构筑竞争新</w:t>
      </w:r>
      <w:r>
        <w:rPr>
          <w:rFonts w:ascii="YouYuan" w:hAnsi="YouYuan" w:eastAsia="YouYuan" w:cs="YouYuan"/>
          <w:sz w:val="22"/>
          <w:szCs w:val="22"/>
        </w:rPr>
        <w:t xml:space="preserve"> </w:t>
      </w:r>
      <w:r>
        <w:rPr>
          <w:rFonts w:ascii="YouYuan" w:hAnsi="YouYuan" w:eastAsia="YouYuan" w:cs="YouYuan"/>
          <w:sz w:val="22"/>
          <w:szCs w:val="22"/>
          <w:b/>
          <w:bCs/>
          <w:spacing w:val="-4"/>
        </w:rPr>
        <w:t>优势</w:t>
      </w:r>
    </w:p>
    <w:p>
      <w:pPr>
        <w:ind w:firstLine="460"/>
        <w:spacing w:before="306" w:line="319" w:lineRule="auto"/>
        <w:rPr>
          <w:rFonts w:ascii="SimSun" w:hAnsi="SimSun" w:eastAsia="SimSun" w:cs="SimSun"/>
          <w:sz w:val="22"/>
          <w:szCs w:val="22"/>
        </w:rPr>
      </w:pPr>
      <w:r>
        <w:rPr>
          <w:rFonts w:ascii="SimSun" w:hAnsi="SimSun" w:eastAsia="SimSun" w:cs="SimSun"/>
          <w:sz w:val="22"/>
          <w:szCs w:val="22"/>
          <w:spacing w:val="-8"/>
        </w:rPr>
        <w:t>建设工业互联网平台，深化互联网、大数据、人工智能与制造业融合 </w:t>
      </w:r>
      <w:r>
        <w:rPr>
          <w:rFonts w:ascii="SimSun" w:hAnsi="SimSun" w:eastAsia="SimSun" w:cs="SimSun"/>
          <w:sz w:val="22"/>
          <w:szCs w:val="22"/>
          <w:spacing w:val="-8"/>
        </w:rPr>
        <w:t>发展，落实到企业层面上，最终是要培育基于数据驱动的企业</w:t>
      </w:r>
      <w:r>
        <w:rPr>
          <w:rFonts w:ascii="SimSun" w:hAnsi="SimSun" w:eastAsia="SimSun" w:cs="SimSun"/>
          <w:sz w:val="22"/>
          <w:szCs w:val="22"/>
          <w:spacing w:val="-9"/>
        </w:rPr>
        <w:t>新型能力，</w:t>
      </w:r>
      <w:r>
        <w:rPr>
          <w:rFonts w:ascii="SimSun" w:hAnsi="SimSun" w:eastAsia="SimSun" w:cs="SimSun"/>
          <w:sz w:val="22"/>
          <w:szCs w:val="22"/>
        </w:rPr>
        <w:t xml:space="preserve">  </w:t>
      </w:r>
      <w:r>
        <w:rPr>
          <w:rFonts w:ascii="SimSun" w:hAnsi="SimSun" w:eastAsia="SimSun" w:cs="SimSun"/>
          <w:sz w:val="22"/>
          <w:szCs w:val="22"/>
          <w:spacing w:val="-17"/>
        </w:rPr>
        <w:t>把理念创新、技术扩散、组织变革、战略优化转化为企业成本、质量、效率、</w:t>
      </w:r>
      <w:r>
        <w:rPr>
          <w:rFonts w:ascii="SimSun" w:hAnsi="SimSun" w:eastAsia="SimSun" w:cs="SimSun"/>
          <w:sz w:val="22"/>
          <w:szCs w:val="22"/>
          <w:spacing w:val="6"/>
        </w:rPr>
        <w:t xml:space="preserve"> </w:t>
      </w:r>
      <w:r>
        <w:rPr>
          <w:rFonts w:ascii="SimSun" w:hAnsi="SimSun" w:eastAsia="SimSun" w:cs="SimSun"/>
          <w:sz w:val="22"/>
          <w:szCs w:val="22"/>
          <w:spacing w:val="-8"/>
        </w:rPr>
        <w:t>服务水平的提升，转化为市场占有率、客户满意度、劳动生产率的提高，</w:t>
      </w:r>
    </w:p>
    <w:p>
      <w:pPr>
        <w:spacing w:before="1" w:line="219" w:lineRule="auto"/>
        <w:rPr>
          <w:rFonts w:ascii="SimSun" w:hAnsi="SimSun" w:eastAsia="SimSun" w:cs="SimSun"/>
          <w:sz w:val="22"/>
          <w:szCs w:val="22"/>
        </w:rPr>
      </w:pPr>
      <w:r>
        <w:rPr>
          <w:rFonts w:ascii="SimSun" w:hAnsi="SimSun" w:eastAsia="SimSun" w:cs="SimSun"/>
          <w:sz w:val="22"/>
          <w:szCs w:val="22"/>
          <w:spacing w:val="-14"/>
        </w:rPr>
        <w:t>转化为新业态、新模式的培育拓展能力。</w:t>
      </w:r>
    </w:p>
    <w:p>
      <w:pPr>
        <w:spacing w:before="117" w:line="219" w:lineRule="auto"/>
        <w:jc w:val="right"/>
        <w:rPr>
          <w:rFonts w:ascii="SimSun" w:hAnsi="SimSun" w:eastAsia="SimSun" w:cs="SimSun"/>
          <w:sz w:val="22"/>
          <w:szCs w:val="22"/>
        </w:rPr>
      </w:pPr>
      <w:r>
        <w:rPr>
          <w:rFonts w:ascii="SimSun" w:hAnsi="SimSun" w:eastAsia="SimSun" w:cs="SimSun"/>
          <w:sz w:val="22"/>
          <w:szCs w:val="22"/>
          <w:spacing w:val="-17"/>
        </w:rPr>
        <w:t>(1)重构研发创新体系。工业互联网平台正在构建</w:t>
      </w:r>
      <w:r>
        <w:rPr>
          <w:rFonts w:ascii="SimSun" w:hAnsi="SimSun" w:eastAsia="SimSun" w:cs="SimSun"/>
          <w:sz w:val="22"/>
          <w:szCs w:val="22"/>
          <w:spacing w:val="-18"/>
        </w:rPr>
        <w:t>工业知识沉淀、传播、</w:t>
      </w:r>
    </w:p>
    <w:p>
      <w:pPr>
        <w:spacing w:line="219" w:lineRule="auto"/>
        <w:sectPr>
          <w:footerReference w:type="default" r:id="rId439"/>
          <w:pgSz w:w="9100" w:h="13210"/>
          <w:pgMar w:top="400" w:right="1099" w:bottom="705" w:left="1089" w:header="0" w:footer="556" w:gutter="0"/>
        </w:sectPr>
        <w:rPr>
          <w:rFonts w:ascii="SimSun" w:hAnsi="SimSun" w:eastAsia="SimSun" w:cs="SimSun"/>
          <w:sz w:val="22"/>
          <w:szCs w:val="22"/>
        </w:rPr>
      </w:pPr>
    </w:p>
    <w:p>
      <w:pPr>
        <w:pStyle w:val="BodyText"/>
        <w:spacing w:line="316" w:lineRule="auto"/>
        <w:rPr/>
      </w:pPr>
      <w:r/>
    </w:p>
    <w:p>
      <w:pPr>
        <w:ind w:left="2860" w:right="82" w:firstLine="3369"/>
        <w:spacing w:before="43" w:line="289" w:lineRule="auto"/>
        <w:rPr>
          <w:rFonts w:ascii="SimHei" w:hAnsi="SimHei" w:eastAsia="SimHei" w:cs="SimHei"/>
          <w:sz w:val="15"/>
          <w:szCs w:val="15"/>
        </w:rPr>
      </w:pPr>
      <w:r>
        <w:rPr>
          <w:rFonts w:ascii="Times New Roman" w:hAnsi="Times New Roman" w:eastAsia="Times New Roman" w:cs="Times New Roman"/>
          <w:sz w:val="15"/>
          <w:szCs w:val="15"/>
          <w:spacing w:val="-2"/>
        </w:rPr>
        <w:t>Chapter</w:t>
      </w:r>
      <w:r>
        <w:rPr>
          <w:rFonts w:ascii="Times New Roman" w:hAnsi="Times New Roman" w:eastAsia="Times New Roman" w:cs="Times New Roman"/>
          <w:sz w:val="15"/>
          <w:szCs w:val="15"/>
          <w:spacing w:val="34"/>
        </w:rPr>
        <w:t xml:space="preserve"> </w:t>
      </w:r>
      <w:r>
        <w:rPr>
          <w:rFonts w:ascii="Times New Roman" w:hAnsi="Times New Roman" w:eastAsia="Times New Roman" w:cs="Times New Roman"/>
          <w:sz w:val="15"/>
          <w:szCs w:val="15"/>
          <w:spacing w:val="-2"/>
        </w:rPr>
        <w:t>9</w:t>
      </w:r>
      <w:r>
        <w:rPr>
          <w:rFonts w:ascii="Times New Roman" w:hAnsi="Times New Roman" w:eastAsia="Times New Roman" w:cs="Times New Roman"/>
          <w:sz w:val="15"/>
          <w:szCs w:val="15"/>
        </w:rPr>
        <w:t xml:space="preserve"> </w:t>
      </w:r>
      <w:r>
        <w:rPr>
          <w:rFonts w:ascii="SimHei" w:hAnsi="SimHei" w:eastAsia="SimHei" w:cs="SimHei"/>
          <w:sz w:val="15"/>
          <w:szCs w:val="15"/>
          <w:spacing w:val="9"/>
        </w:rPr>
        <w:t>工业互联网平台建设的出发点、切入点、着力点和落脚点</w:t>
      </w:r>
    </w:p>
    <w:p>
      <w:pPr>
        <w:pStyle w:val="BodyText"/>
        <w:spacing w:line="408" w:lineRule="auto"/>
        <w:rPr/>
      </w:pPr>
      <w:r/>
    </w:p>
    <w:p>
      <w:pPr>
        <w:ind w:right="30"/>
        <w:spacing w:before="72" w:line="299" w:lineRule="auto"/>
        <w:rPr>
          <w:rFonts w:ascii="SimSun" w:hAnsi="SimSun" w:eastAsia="SimSun" w:cs="SimSun"/>
          <w:sz w:val="22"/>
          <w:szCs w:val="22"/>
        </w:rPr>
      </w:pPr>
      <w:r>
        <w:rPr>
          <w:rFonts w:ascii="SimSun" w:hAnsi="SimSun" w:eastAsia="SimSun" w:cs="SimSun"/>
          <w:sz w:val="22"/>
          <w:szCs w:val="22"/>
          <w:spacing w:val="-17"/>
        </w:rPr>
        <w:t>复用和价值创造的新体系，其应用推广有利于</w:t>
      </w:r>
      <w:r>
        <w:rPr>
          <w:rFonts w:ascii="SimSun" w:hAnsi="SimSun" w:eastAsia="SimSun" w:cs="SimSun"/>
          <w:sz w:val="22"/>
          <w:szCs w:val="22"/>
          <w:spacing w:val="-18"/>
        </w:rPr>
        <w:t>打通企业内部、供应链上下游、</w:t>
      </w:r>
      <w:r>
        <w:rPr>
          <w:rFonts w:ascii="SimSun" w:hAnsi="SimSun" w:eastAsia="SimSun" w:cs="SimSun"/>
          <w:sz w:val="22"/>
          <w:szCs w:val="22"/>
        </w:rPr>
        <w:t xml:space="preserve"> </w:t>
      </w:r>
      <w:r>
        <w:rPr>
          <w:rFonts w:ascii="SimSun" w:hAnsi="SimSun" w:eastAsia="SimSun" w:cs="SimSun"/>
          <w:sz w:val="22"/>
          <w:szCs w:val="22"/>
          <w:spacing w:val="-7"/>
        </w:rPr>
        <w:t>供应链之间的数据孤岛，实现研发数据从多数据源</w:t>
      </w:r>
      <w:r>
        <w:rPr>
          <w:rFonts w:ascii="SimSun" w:hAnsi="SimSun" w:eastAsia="SimSun" w:cs="SimSun"/>
          <w:sz w:val="22"/>
          <w:szCs w:val="22"/>
          <w:spacing w:val="-8"/>
        </w:rPr>
        <w:t>向统一数据源演进，研 </w:t>
      </w:r>
      <w:r>
        <w:rPr>
          <w:rFonts w:ascii="SimSun" w:hAnsi="SimSun" w:eastAsia="SimSun" w:cs="SimSun"/>
          <w:sz w:val="22"/>
          <w:szCs w:val="22"/>
          <w:spacing w:val="-15"/>
        </w:rPr>
        <w:t>发主体从研发部门向企业内部多部门协作、跨企跨国协作、众创众包演进，</w:t>
      </w:r>
      <w:r>
        <w:rPr>
          <w:rFonts w:ascii="SimSun" w:hAnsi="SimSun" w:eastAsia="SimSun" w:cs="SimSun"/>
          <w:sz w:val="22"/>
          <w:szCs w:val="22"/>
          <w:spacing w:val="2"/>
        </w:rPr>
        <w:t xml:space="preserve">  </w:t>
      </w:r>
      <w:r>
        <w:rPr>
          <w:rFonts w:ascii="SimSun" w:hAnsi="SimSun" w:eastAsia="SimSun" w:cs="SimSun"/>
          <w:sz w:val="22"/>
          <w:szCs w:val="22"/>
          <w:spacing w:val="-7"/>
        </w:rPr>
        <w:t>研发流程从串行工作向并行工程演进，研发模式从单向优化向循环创新演</w:t>
      </w:r>
      <w:r>
        <w:rPr>
          <w:rFonts w:ascii="SimSun" w:hAnsi="SimSun" w:eastAsia="SimSun" w:cs="SimSun"/>
          <w:sz w:val="22"/>
          <w:szCs w:val="22"/>
          <w:spacing w:val="5"/>
        </w:rPr>
        <w:t xml:space="preserve"> </w:t>
      </w:r>
      <w:r>
        <w:rPr>
          <w:rFonts w:ascii="SimSun" w:hAnsi="SimSun" w:eastAsia="SimSun" w:cs="SimSun"/>
          <w:sz w:val="22"/>
          <w:szCs w:val="22"/>
          <w:spacing w:val="-10"/>
        </w:rPr>
        <w:t>进，以此不断提升研发效率、缩短研发周期、降低研发成本。</w:t>
      </w:r>
    </w:p>
    <w:p>
      <w:pPr>
        <w:ind w:right="89" w:firstLine="539"/>
        <w:spacing w:before="119" w:line="319" w:lineRule="auto"/>
        <w:rPr>
          <w:rFonts w:ascii="SimSun" w:hAnsi="SimSun" w:eastAsia="SimSun" w:cs="SimSun"/>
          <w:sz w:val="22"/>
          <w:szCs w:val="22"/>
        </w:rPr>
      </w:pPr>
      <w:r>
        <w:rPr>
          <w:rFonts w:ascii="SimSun" w:hAnsi="SimSun" w:eastAsia="SimSun" w:cs="SimSun"/>
          <w:sz w:val="22"/>
          <w:szCs w:val="22"/>
          <w:spacing w:val="-8"/>
        </w:rPr>
        <w:t>(2)引领智能制造变革。工业互联网是基于云平台的制造业数字化、</w:t>
      </w:r>
      <w:r>
        <w:rPr>
          <w:rFonts w:ascii="SimSun" w:hAnsi="SimSun" w:eastAsia="SimSun" w:cs="SimSun"/>
          <w:sz w:val="22"/>
          <w:szCs w:val="22"/>
          <w:spacing w:val="16"/>
        </w:rPr>
        <w:t xml:space="preserve"> </w:t>
      </w:r>
      <w:r>
        <w:rPr>
          <w:rFonts w:ascii="SimSun" w:hAnsi="SimSun" w:eastAsia="SimSun" w:cs="SimSun"/>
          <w:sz w:val="22"/>
          <w:szCs w:val="22"/>
          <w:spacing w:val="-7"/>
        </w:rPr>
        <w:t>网络化、智能化解决方案，在更广的范围、更深的领域优化制造资源配置</w:t>
      </w:r>
      <w:r>
        <w:rPr>
          <w:rFonts w:ascii="SimSun" w:hAnsi="SimSun" w:eastAsia="SimSun" w:cs="SimSun"/>
          <w:sz w:val="22"/>
          <w:szCs w:val="22"/>
        </w:rPr>
        <w:t xml:space="preserve"> </w:t>
      </w:r>
      <w:r>
        <w:rPr>
          <w:rFonts w:ascii="SimSun" w:hAnsi="SimSun" w:eastAsia="SimSun" w:cs="SimSun"/>
          <w:sz w:val="22"/>
          <w:szCs w:val="22"/>
          <w:spacing w:val="-7"/>
        </w:rPr>
        <w:t>效率，最终目标在于构建快速迭代、持续优化、数据驱动的制造新体系。</w:t>
      </w:r>
      <w:r>
        <w:rPr>
          <w:rFonts w:ascii="SimSun" w:hAnsi="SimSun" w:eastAsia="SimSun" w:cs="SimSun"/>
          <w:sz w:val="22"/>
          <w:szCs w:val="22"/>
          <w:spacing w:val="12"/>
        </w:rPr>
        <w:t xml:space="preserve"> </w:t>
      </w:r>
      <w:r>
        <w:rPr>
          <w:rFonts w:ascii="SimSun" w:hAnsi="SimSun" w:eastAsia="SimSun" w:cs="SimSun"/>
          <w:sz w:val="22"/>
          <w:szCs w:val="22"/>
          <w:spacing w:val="-7"/>
        </w:rPr>
        <w:t>平台应用推广的方向和目标，在于快速响应持续变化的市场需求构建个性</w:t>
      </w:r>
      <w:r>
        <w:rPr>
          <w:rFonts w:ascii="SimSun" w:hAnsi="SimSun" w:eastAsia="SimSun" w:cs="SimSun"/>
          <w:sz w:val="22"/>
          <w:szCs w:val="22"/>
          <w:spacing w:val="1"/>
        </w:rPr>
        <w:t xml:space="preserve"> </w:t>
      </w:r>
      <w:r>
        <w:rPr>
          <w:rFonts w:ascii="SimSun" w:hAnsi="SimSun" w:eastAsia="SimSun" w:cs="SimSun"/>
          <w:sz w:val="22"/>
          <w:szCs w:val="22"/>
          <w:spacing w:val="-7"/>
        </w:rPr>
        <w:t>化定制、柔性生产新体系，在于构建全产业链精益生产体系和成本精细化</w:t>
      </w:r>
      <w:r>
        <w:rPr>
          <w:rFonts w:ascii="SimSun" w:hAnsi="SimSun" w:eastAsia="SimSun" w:cs="SimSun"/>
          <w:sz w:val="22"/>
          <w:szCs w:val="22"/>
          <w:spacing w:val="2"/>
        </w:rPr>
        <w:t xml:space="preserve"> </w:t>
      </w:r>
      <w:r>
        <w:rPr>
          <w:rFonts w:ascii="SimSun" w:hAnsi="SimSun" w:eastAsia="SimSun" w:cs="SimSun"/>
          <w:sz w:val="22"/>
          <w:szCs w:val="22"/>
          <w:spacing w:val="-7"/>
        </w:rPr>
        <w:t>管理能力，在于构建产品全生命周期在线分析与优化能力，在于培育网络</w:t>
      </w:r>
      <w:r>
        <w:rPr>
          <w:rFonts w:ascii="SimSun" w:hAnsi="SimSun" w:eastAsia="SimSun" w:cs="SimSun"/>
          <w:sz w:val="22"/>
          <w:szCs w:val="22"/>
          <w:spacing w:val="2"/>
        </w:rPr>
        <w:t xml:space="preserve"> </w:t>
      </w:r>
      <w:r>
        <w:rPr>
          <w:rFonts w:ascii="SimSun" w:hAnsi="SimSun" w:eastAsia="SimSun" w:cs="SimSun"/>
          <w:sz w:val="22"/>
          <w:szCs w:val="22"/>
          <w:spacing w:val="-7"/>
        </w:rPr>
        <w:t>化协同、分享制造、服务型制造等新业态，使价值创造从传统价值链向价</w:t>
      </w:r>
    </w:p>
    <w:p>
      <w:pPr>
        <w:spacing w:line="219" w:lineRule="auto"/>
        <w:rPr>
          <w:rFonts w:ascii="SimSun" w:hAnsi="SimSun" w:eastAsia="SimSun" w:cs="SimSun"/>
          <w:sz w:val="22"/>
          <w:szCs w:val="22"/>
        </w:rPr>
      </w:pPr>
      <w:r>
        <w:rPr>
          <w:rFonts w:ascii="SimSun" w:hAnsi="SimSun" w:eastAsia="SimSun" w:cs="SimSun"/>
          <w:sz w:val="22"/>
          <w:szCs w:val="22"/>
          <w:spacing w:val="-14"/>
        </w:rPr>
        <w:t>值网络拓展。</w:t>
      </w:r>
    </w:p>
    <w:p>
      <w:pPr>
        <w:ind w:firstLine="529"/>
        <w:spacing w:before="130" w:line="295" w:lineRule="auto"/>
        <w:rPr>
          <w:rFonts w:ascii="SimSun" w:hAnsi="SimSun" w:eastAsia="SimSun" w:cs="SimSun"/>
          <w:sz w:val="22"/>
          <w:szCs w:val="22"/>
        </w:rPr>
      </w:pPr>
      <w:r>
        <w:rPr>
          <w:rFonts w:ascii="SimSun" w:hAnsi="SimSun" w:eastAsia="SimSun" w:cs="SimSun"/>
          <w:sz w:val="22"/>
          <w:szCs w:val="22"/>
          <w:spacing w:val="-10"/>
        </w:rPr>
        <w:t>(3)提升智能服务能力。把握万物互联时代智能机器广泛普及的机</w:t>
      </w:r>
      <w:r>
        <w:rPr>
          <w:rFonts w:ascii="SimSun" w:hAnsi="SimSun" w:eastAsia="SimSun" w:cs="SimSun"/>
          <w:sz w:val="22"/>
          <w:szCs w:val="22"/>
          <w:spacing w:val="-11"/>
        </w:rPr>
        <w:t>遇，</w:t>
      </w:r>
      <w:r>
        <w:rPr>
          <w:rFonts w:ascii="SimSun" w:hAnsi="SimSun" w:eastAsia="SimSun" w:cs="SimSun"/>
          <w:sz w:val="22"/>
          <w:szCs w:val="22"/>
        </w:rPr>
        <w:t xml:space="preserve"> </w:t>
      </w:r>
      <w:r>
        <w:rPr>
          <w:rFonts w:ascii="SimSun" w:hAnsi="SimSun" w:eastAsia="SimSun" w:cs="SimSun"/>
          <w:sz w:val="22"/>
          <w:szCs w:val="22"/>
        </w:rPr>
        <w:t>基于“数据+模型=服务”的理念，实现企业从产品生产商到客户运营商 </w:t>
      </w:r>
      <w:r>
        <w:rPr>
          <w:rFonts w:ascii="SimSun" w:hAnsi="SimSun" w:eastAsia="SimSun" w:cs="SimSun"/>
          <w:sz w:val="22"/>
          <w:szCs w:val="22"/>
          <w:spacing w:val="-15"/>
        </w:rPr>
        <w:t>的转变，构建状态监测、故障诊断、预测预警、健康优化等各种智能服务，</w:t>
      </w:r>
      <w:r>
        <w:rPr>
          <w:rFonts w:ascii="SimSun" w:hAnsi="SimSun" w:eastAsia="SimSun" w:cs="SimSun"/>
          <w:sz w:val="22"/>
          <w:szCs w:val="22"/>
          <w:spacing w:val="2"/>
        </w:rPr>
        <w:t xml:space="preserve">  </w:t>
      </w:r>
      <w:r>
        <w:rPr>
          <w:rFonts w:ascii="SimSun" w:hAnsi="SimSun" w:eastAsia="SimSun" w:cs="SimSun"/>
          <w:sz w:val="22"/>
          <w:szCs w:val="22"/>
          <w:spacing w:val="-7"/>
        </w:rPr>
        <w:t>构建检测、加工、认证、配送等制造能力的标准化封装、在线化交易新体</w:t>
      </w:r>
      <w:r>
        <w:rPr>
          <w:rFonts w:ascii="SimSun" w:hAnsi="SimSun" w:eastAsia="SimSun" w:cs="SimSun"/>
          <w:sz w:val="22"/>
          <w:szCs w:val="22"/>
          <w:spacing w:val="1"/>
        </w:rPr>
        <w:t xml:space="preserve">  </w:t>
      </w:r>
      <w:r>
        <w:rPr>
          <w:rFonts w:ascii="SimSun" w:hAnsi="SimSun" w:eastAsia="SimSun" w:cs="SimSun"/>
          <w:sz w:val="22"/>
          <w:szCs w:val="22"/>
          <w:spacing w:val="-14"/>
        </w:rPr>
        <w:t>系，基于实时数据流培育精准、便捷、智能的新型融资、租赁、保险业态，</w:t>
      </w:r>
      <w:r>
        <w:rPr>
          <w:rFonts w:ascii="SimSun" w:hAnsi="SimSun" w:eastAsia="SimSun" w:cs="SimSun"/>
          <w:sz w:val="22"/>
          <w:szCs w:val="22"/>
        </w:rPr>
        <w:t xml:space="preserve">  </w:t>
      </w:r>
      <w:r>
        <w:rPr>
          <w:rFonts w:ascii="SimSun" w:hAnsi="SimSun" w:eastAsia="SimSun" w:cs="SimSun"/>
          <w:sz w:val="22"/>
          <w:szCs w:val="22"/>
          <w:spacing w:val="-13"/>
        </w:rPr>
        <w:t>构建企业差异化竞争优势。</w:t>
      </w:r>
    </w:p>
    <w:p>
      <w:pPr>
        <w:spacing w:line="295" w:lineRule="auto"/>
        <w:sectPr>
          <w:footerReference w:type="default" r:id="rId440"/>
          <w:pgSz w:w="9100" w:h="13210"/>
          <w:pgMar w:top="400" w:right="900" w:bottom="615" w:left="1280" w:header="0" w:footer="466" w:gutter="0"/>
        </w:sectPr>
        <w:rPr>
          <w:rFonts w:ascii="SimSun" w:hAnsi="SimSun" w:eastAsia="SimSun" w:cs="SimSun"/>
          <w:sz w:val="22"/>
          <w:szCs w:val="22"/>
        </w:rPr>
      </w:pPr>
    </w:p>
    <w:p>
      <w:pPr>
        <w:pStyle w:val="BodyText"/>
        <w:rPr/>
      </w:pPr>
      <w:r/>
    </w:p>
    <w:p>
      <w:pPr>
        <w:sectPr>
          <w:footerReference w:type="default" r:id="rId20"/>
          <w:pgSz w:w="9100" w:h="13210"/>
          <w:pgMar w:top="0" w:right="0" w:bottom="0" w:left="0" w:header="0" w:footer="0" w:gutter="0"/>
        </w:sectPr>
        <w:rPr/>
      </w:pPr>
    </w:p>
    <w:p>
      <w:pPr>
        <w:pStyle w:val="BodyText"/>
        <w:spacing w:line="252" w:lineRule="auto"/>
        <w:rPr/>
      </w:pPr>
      <w:r>
        <w:pict>
          <v:rect id="_x0000_s1024" style="position:absolute;margin-left:68.5003pt;margin-top:534.001pt;mso-position-vertical-relative:page;mso-position-horizontal-relative:page;width:345pt;height:0.55pt;z-index:253821952;" o:allowincell="f" fillcolor="#000000" filled="true" stroked="false"/>
        </w:pict>
      </w:r>
      <w:r>
        <w:drawing>
          <wp:anchor distT="0" distB="0" distL="0" distR="0" simplePos="0" relativeHeight="253822976" behindDoc="0" locked="0" layoutInCell="0" allowOverlap="1">
            <wp:simplePos x="0" y="0"/>
            <wp:positionH relativeFrom="page">
              <wp:posOffset>869953</wp:posOffset>
            </wp:positionH>
            <wp:positionV relativeFrom="page">
              <wp:posOffset>4324361</wp:posOffset>
            </wp:positionV>
            <wp:extent cx="4368777" cy="6375"/>
            <wp:effectExtent l="0" t="0" r="0" b="0"/>
            <wp:wrapNone/>
            <wp:docPr id="248" name="IM 248"/>
            <wp:cNvGraphicFramePr/>
            <a:graphic>
              <a:graphicData uri="http://schemas.openxmlformats.org/drawingml/2006/picture">
                <pic:pic>
                  <pic:nvPicPr>
                    <pic:cNvPr id="248" name="IM 248"/>
                    <pic:cNvPicPr/>
                  </pic:nvPicPr>
                  <pic:blipFill>
                    <a:blip r:embed="rId441"/>
                    <a:stretch>
                      <a:fillRect/>
                    </a:stretch>
                  </pic:blipFill>
                  <pic:spPr>
                    <a:xfrm rot="0">
                      <a:off x="0" y="0"/>
                      <a:ext cx="4368777" cy="6375"/>
                    </a:xfrm>
                    <a:prstGeom prst="rect">
                      <a:avLst/>
                    </a:prstGeom>
                  </pic:spPr>
                </pic:pic>
              </a:graphicData>
            </a:graphic>
          </wp:anchor>
        </w:drawing>
      </w: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ind w:firstLine="15"/>
        <w:spacing w:line="480" w:lineRule="exact"/>
        <w:rPr/>
      </w:pPr>
      <w:r>
        <w:rPr>
          <w:position w:val="-9"/>
        </w:rPr>
        <w:pict>
          <v:group id="_x0000_s1026" style="mso-position-vertical-relative:line;mso-position-horizontal-relative:char;width:86pt;height:24pt;" filled="false" stroked="false" coordsize="1720,480" coordorigin="0,0">
            <v:shape id="_x0000_s1028" style="position:absolute;left:0;top:0;width:1720;height:480;" filled="false" stroked="false" type="#_x0000_t75">
              <v:imagedata o:title="" r:id="rId442"/>
            </v:shape>
            <v:shape id="_x0000_s1030" style="position:absolute;left:-20;top:-20;width:1760;height:520;" filled="false" stroked="false" type="#_x0000_t202">
              <v:fill on="false"/>
              <v:stroke on="false"/>
              <v:path/>
              <v:imagedata o:title=""/>
              <o:lock v:ext="edit" aspectratio="false"/>
              <v:textbox inset="0mm,0mm,0mm,0mm">
                <w:txbxContent>
                  <w:p>
                    <w:pPr>
                      <w:ind w:left="406"/>
                      <w:spacing w:before="32" w:line="220" w:lineRule="auto"/>
                      <w:rPr>
                        <w:rFonts w:ascii="SimSun" w:hAnsi="SimSun" w:eastAsia="SimSun" w:cs="SimSun"/>
                        <w:sz w:val="42"/>
                        <w:szCs w:val="42"/>
                      </w:rPr>
                    </w:pPr>
                    <w:r>
                      <w:rPr>
                        <w:rFonts w:ascii="SimSun" w:hAnsi="SimSun" w:eastAsia="SimSun" w:cs="SimSun"/>
                        <w:sz w:val="42"/>
                        <w:szCs w:val="42"/>
                        <w:b/>
                        <w:bCs/>
                        <w:spacing w:val="-20"/>
                      </w:rPr>
                      <w:t>下</w:t>
                    </w:r>
                    <w:r>
                      <w:rPr>
                        <w:rFonts w:ascii="SimSun" w:hAnsi="SimSun" w:eastAsia="SimSun" w:cs="SimSun"/>
                        <w:sz w:val="42"/>
                        <w:szCs w:val="42"/>
                        <w:spacing w:val="-36"/>
                      </w:rPr>
                      <w:t xml:space="preserve"> </w:t>
                    </w:r>
                    <w:r>
                      <w:rPr>
                        <w:rFonts w:ascii="SimSun" w:hAnsi="SimSun" w:eastAsia="SimSun" w:cs="SimSun"/>
                        <w:sz w:val="42"/>
                        <w:szCs w:val="42"/>
                        <w:b/>
                        <w:bCs/>
                        <w:spacing w:val="-20"/>
                      </w:rPr>
                      <w:t>篇</w:t>
                    </w:r>
                  </w:p>
                </w:txbxContent>
              </v:textbox>
            </v:shape>
          </v:group>
        </w:pict>
      </w:r>
    </w:p>
    <w:p>
      <w:pPr>
        <w:ind w:left="35"/>
        <w:spacing w:before="274" w:line="222" w:lineRule="auto"/>
        <w:rPr>
          <w:rFonts w:ascii="SimHei" w:hAnsi="SimHei" w:eastAsia="SimHei" w:cs="SimHei"/>
          <w:sz w:val="42"/>
          <w:szCs w:val="42"/>
        </w:rPr>
      </w:pPr>
      <w:r>
        <w:rPr>
          <w:rFonts w:ascii="SimHei" w:hAnsi="SimHei" w:eastAsia="SimHei" w:cs="SimHei"/>
          <w:sz w:val="42"/>
          <w:szCs w:val="42"/>
          <w:spacing w:val="-1"/>
        </w:rPr>
        <w:t>数字经济：</w:t>
      </w:r>
    </w:p>
    <w:p>
      <w:pPr>
        <w:ind w:left="45"/>
        <w:spacing w:before="34" w:line="222" w:lineRule="auto"/>
        <w:rPr>
          <w:rFonts w:ascii="SimHei" w:hAnsi="SimHei" w:eastAsia="SimHei" w:cs="SimHei"/>
          <w:sz w:val="42"/>
          <w:szCs w:val="42"/>
        </w:rPr>
      </w:pPr>
      <w:r>
        <w:rPr>
          <w:rFonts w:ascii="SimHei" w:hAnsi="SimHei" w:eastAsia="SimHei" w:cs="SimHei"/>
          <w:sz w:val="42"/>
          <w:szCs w:val="42"/>
          <w:spacing w:val="16"/>
        </w:rPr>
        <w:t>从制造大国到制造强国之路</w:t>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ind w:left="334" w:right="275" w:firstLine="420"/>
        <w:spacing w:before="68" w:line="334" w:lineRule="auto"/>
        <w:rPr>
          <w:rFonts w:ascii="KaiTi" w:hAnsi="KaiTi" w:eastAsia="KaiTi" w:cs="KaiTi"/>
          <w:sz w:val="21"/>
          <w:szCs w:val="21"/>
        </w:rPr>
      </w:pPr>
      <w:r>
        <w:rPr>
          <w:rFonts w:ascii="KaiTi" w:hAnsi="KaiTi" w:eastAsia="KaiTi" w:cs="KaiTi"/>
          <w:sz w:val="21"/>
          <w:szCs w:val="21"/>
          <w:spacing w:val="3"/>
        </w:rPr>
        <w:t>新工业革命的历史车轮滚滚向前，数字经济的大幕已经拉开，</w:t>
      </w:r>
      <w:r>
        <w:rPr>
          <w:rFonts w:ascii="KaiTi" w:hAnsi="KaiTi" w:eastAsia="KaiTi" w:cs="KaiTi"/>
          <w:sz w:val="21"/>
          <w:szCs w:val="21"/>
          <w:spacing w:val="6"/>
        </w:rPr>
        <w:t xml:space="preserve">  </w:t>
      </w:r>
      <w:r>
        <w:rPr>
          <w:rFonts w:ascii="KaiTi" w:hAnsi="KaiTi" w:eastAsia="KaiTi" w:cs="KaiTi"/>
          <w:sz w:val="21"/>
          <w:szCs w:val="21"/>
          <w:spacing w:val="4"/>
        </w:rPr>
        <w:t>并处于从量变到质变的历史性拐点，全球经济正迈向体系重构、动</w:t>
      </w:r>
      <w:r>
        <w:rPr>
          <w:rFonts w:ascii="KaiTi" w:hAnsi="KaiTi" w:eastAsia="KaiTi" w:cs="KaiTi"/>
          <w:sz w:val="21"/>
          <w:szCs w:val="21"/>
        </w:rPr>
        <w:t xml:space="preserve">  </w:t>
      </w:r>
      <w:r>
        <w:rPr>
          <w:rFonts w:ascii="KaiTi" w:hAnsi="KaiTi" w:eastAsia="KaiTi" w:cs="KaiTi"/>
          <w:sz w:val="21"/>
          <w:szCs w:val="21"/>
          <w:spacing w:val="-7"/>
        </w:rPr>
        <w:t>力变革、范式迁移的新阶段。面对新一代信息技术与制造业融合趋势，</w:t>
      </w:r>
      <w:r>
        <w:rPr>
          <w:rFonts w:ascii="KaiTi" w:hAnsi="KaiTi" w:eastAsia="KaiTi" w:cs="KaiTi"/>
          <w:sz w:val="21"/>
          <w:szCs w:val="21"/>
          <w:spacing w:val="1"/>
        </w:rPr>
        <w:t xml:space="preserve"> </w:t>
      </w:r>
      <w:r>
        <w:rPr>
          <w:rFonts w:ascii="KaiTi" w:hAnsi="KaiTi" w:eastAsia="KaiTi" w:cs="KaiTi"/>
          <w:sz w:val="21"/>
          <w:szCs w:val="21"/>
          <w:spacing w:val="4"/>
        </w:rPr>
        <w:t>面对全球制造业竞争体系化、联盟化、平台化的新</w:t>
      </w:r>
      <w:r>
        <w:rPr>
          <w:rFonts w:ascii="KaiTi" w:hAnsi="KaiTi" w:eastAsia="KaiTi" w:cs="KaiTi"/>
          <w:sz w:val="21"/>
          <w:szCs w:val="21"/>
          <w:spacing w:val="3"/>
        </w:rPr>
        <w:t>格局，顺应历史</w:t>
      </w:r>
      <w:r>
        <w:rPr>
          <w:rFonts w:ascii="KaiTi" w:hAnsi="KaiTi" w:eastAsia="KaiTi" w:cs="KaiTi"/>
          <w:sz w:val="21"/>
          <w:szCs w:val="21"/>
        </w:rPr>
        <w:t xml:space="preserve">  </w:t>
      </w:r>
      <w:r>
        <w:rPr>
          <w:rFonts w:ascii="KaiTi" w:hAnsi="KaiTi" w:eastAsia="KaiTi" w:cs="KaiTi"/>
          <w:sz w:val="21"/>
          <w:szCs w:val="21"/>
          <w:spacing w:val="-7"/>
        </w:rPr>
        <w:t>潮流，把握战略机遇，拥抱数字经济，重塑发展理念，树立新资源观，</w:t>
      </w:r>
      <w:r>
        <w:rPr>
          <w:rFonts w:ascii="KaiTi" w:hAnsi="KaiTi" w:eastAsia="KaiTi" w:cs="KaiTi"/>
          <w:sz w:val="21"/>
          <w:szCs w:val="21"/>
        </w:rPr>
        <w:t xml:space="preserve"> </w:t>
      </w:r>
      <w:r>
        <w:rPr>
          <w:rFonts w:ascii="KaiTi" w:hAnsi="KaiTi" w:eastAsia="KaiTi" w:cs="KaiTi"/>
          <w:sz w:val="21"/>
          <w:szCs w:val="21"/>
          <w:spacing w:val="4"/>
        </w:rPr>
        <w:t>深化国际合作，抢占新一轮产业竞争主动权和</w:t>
      </w:r>
      <w:r>
        <w:rPr>
          <w:rFonts w:ascii="KaiTi" w:hAnsi="KaiTi" w:eastAsia="KaiTi" w:cs="KaiTi"/>
          <w:sz w:val="21"/>
          <w:szCs w:val="21"/>
          <w:spacing w:val="3"/>
        </w:rPr>
        <w:t>制高点，已成为制造</w:t>
      </w:r>
    </w:p>
    <w:p>
      <w:pPr>
        <w:ind w:left="334"/>
        <w:spacing w:line="220" w:lineRule="auto"/>
        <w:rPr>
          <w:rFonts w:ascii="KaiTi" w:hAnsi="KaiTi" w:eastAsia="KaiTi" w:cs="KaiTi"/>
          <w:sz w:val="21"/>
          <w:szCs w:val="21"/>
        </w:rPr>
      </w:pPr>
      <w:r>
        <w:rPr>
          <w:rFonts w:ascii="KaiTi" w:hAnsi="KaiTi" w:eastAsia="KaiTi" w:cs="KaiTi"/>
          <w:sz w:val="21"/>
          <w:szCs w:val="21"/>
          <w:spacing w:val="-2"/>
        </w:rPr>
        <w:t>业大国的共同选择，也是中国迈向制造强国的必由之路。</w:t>
      </w:r>
    </w:p>
    <w:p>
      <w:pPr>
        <w:spacing w:line="220" w:lineRule="auto"/>
        <w:sectPr>
          <w:pgSz w:w="9100" w:h="13210"/>
          <w:pgMar w:top="400" w:right="830" w:bottom="400" w:left="1365" w:header="0" w:footer="0" w:gutter="0"/>
        </w:sectPr>
        <w:rPr>
          <w:rFonts w:ascii="KaiTi" w:hAnsi="KaiTi" w:eastAsia="KaiTi" w:cs="KaiTi"/>
          <w:sz w:val="21"/>
          <w:szCs w:val="21"/>
        </w:rPr>
      </w:pPr>
    </w:p>
    <w:p>
      <w:pPr>
        <w:pStyle w:val="BodyText"/>
        <w:spacing w:line="244" w:lineRule="auto"/>
        <w:rPr/>
      </w:pPr>
      <w:r>
        <w:drawing>
          <wp:anchor distT="0" distB="0" distL="0" distR="0" simplePos="0" relativeHeight="253831168" behindDoc="0" locked="0" layoutInCell="0" allowOverlap="1">
            <wp:simplePos x="0" y="0"/>
            <wp:positionH relativeFrom="page">
              <wp:posOffset>3676628</wp:posOffset>
            </wp:positionH>
            <wp:positionV relativeFrom="page">
              <wp:posOffset>2533616</wp:posOffset>
            </wp:positionV>
            <wp:extent cx="6356" cy="717623"/>
            <wp:effectExtent l="0" t="0" r="0" b="0"/>
            <wp:wrapNone/>
            <wp:docPr id="250" name="IM 250"/>
            <wp:cNvGraphicFramePr/>
            <a:graphic>
              <a:graphicData uri="http://schemas.openxmlformats.org/drawingml/2006/picture">
                <pic:pic>
                  <pic:nvPicPr>
                    <pic:cNvPr id="250" name="IM 250"/>
                    <pic:cNvPicPr/>
                  </pic:nvPicPr>
                  <pic:blipFill>
                    <a:blip r:embed="rId443"/>
                    <a:stretch>
                      <a:fillRect/>
                    </a:stretch>
                  </pic:blipFill>
                  <pic:spPr>
                    <a:xfrm rot="0">
                      <a:off x="0" y="0"/>
                      <a:ext cx="6356" cy="717623"/>
                    </a:xfrm>
                    <a:prstGeom prst="rect">
                      <a:avLst/>
                    </a:prstGeom>
                  </pic:spPr>
                </pic:pic>
              </a:graphicData>
            </a:graphic>
          </wp:anchor>
        </w:drawing>
      </w:r>
      <w:r>
        <w:drawing>
          <wp:anchor distT="0" distB="0" distL="0" distR="0" simplePos="0" relativeHeight="253830144" behindDoc="0" locked="0" layoutInCell="0" allowOverlap="1">
            <wp:simplePos x="0" y="0"/>
            <wp:positionH relativeFrom="page">
              <wp:posOffset>3886214</wp:posOffset>
            </wp:positionH>
            <wp:positionV relativeFrom="page">
              <wp:posOffset>2127286</wp:posOffset>
            </wp:positionV>
            <wp:extent cx="1142987" cy="1142996"/>
            <wp:effectExtent l="0" t="0" r="0" b="0"/>
            <wp:wrapNone/>
            <wp:docPr id="252" name="IM 252"/>
            <wp:cNvGraphicFramePr/>
            <a:graphic>
              <a:graphicData uri="http://schemas.openxmlformats.org/drawingml/2006/picture">
                <pic:pic>
                  <pic:nvPicPr>
                    <pic:cNvPr id="252" name="IM 252"/>
                    <pic:cNvPicPr/>
                  </pic:nvPicPr>
                  <pic:blipFill>
                    <a:blip r:embed="rId444"/>
                    <a:stretch>
                      <a:fillRect/>
                    </a:stretch>
                  </pic:blipFill>
                  <pic:spPr>
                    <a:xfrm rot="0">
                      <a:off x="0" y="0"/>
                      <a:ext cx="1142987" cy="1142996"/>
                    </a:xfrm>
                    <a:prstGeom prst="rect">
                      <a:avLst/>
                    </a:prstGeom>
                  </pic:spPr>
                </pic:pic>
              </a:graphicData>
            </a:graphic>
          </wp:anchor>
        </w:drawing>
      </w: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ind w:left="2599"/>
        <w:spacing w:before="91" w:line="190" w:lineRule="auto"/>
        <w:rPr>
          <w:rFonts w:ascii="SimSun" w:hAnsi="SimSun" w:eastAsia="SimSun" w:cs="SimSun"/>
          <w:sz w:val="28"/>
          <w:szCs w:val="28"/>
        </w:rPr>
      </w:pPr>
      <w:r>
        <w:rPr>
          <w:sz w:val="28"/>
          <w:szCs w:val="28"/>
          <w:b/>
          <w:bCs/>
          <w:spacing w:val="-13"/>
        </w:rPr>
        <w:t>C</w:t>
      </w:r>
      <w:r>
        <w:rPr>
          <w:sz w:val="28"/>
          <w:szCs w:val="28"/>
          <w:b/>
          <w:bCs/>
          <w:spacing w:val="18"/>
        </w:rPr>
        <w:t xml:space="preserve"> </w:t>
      </w:r>
      <w:r>
        <w:rPr>
          <w:sz w:val="28"/>
          <w:szCs w:val="28"/>
          <w:b/>
          <w:bCs/>
          <w:spacing w:val="-13"/>
        </w:rPr>
        <w:t>HAP TER   </w:t>
      </w:r>
      <w:r>
        <w:rPr>
          <w:rFonts w:ascii="SimSun" w:hAnsi="SimSun" w:eastAsia="SimSun" w:cs="SimSun"/>
          <w:sz w:val="28"/>
          <w:szCs w:val="28"/>
          <w:b/>
          <w:bCs/>
          <w:spacing w:val="-13"/>
        </w:rPr>
        <w:t>10</w:t>
      </w:r>
    </w:p>
    <w:p>
      <w:pPr>
        <w:ind w:left="565"/>
        <w:spacing w:before="84" w:line="203" w:lineRule="auto"/>
        <w:rPr>
          <w:rFonts w:ascii="SimSun" w:hAnsi="SimSun" w:eastAsia="SimSun" w:cs="SimSun"/>
          <w:sz w:val="38"/>
          <w:szCs w:val="38"/>
        </w:rPr>
      </w:pPr>
      <w:r>
        <w:rPr>
          <w:rFonts w:ascii="SimSun" w:hAnsi="SimSun" w:eastAsia="SimSun" w:cs="SimSun"/>
          <w:sz w:val="38"/>
          <w:szCs w:val="38"/>
          <w:b/>
          <w:bCs/>
          <w:spacing w:val="12"/>
        </w:rPr>
        <w:t>制造强国：迎接新一轮</w:t>
      </w:r>
    </w:p>
    <w:p>
      <w:pPr>
        <w:ind w:left="955"/>
        <w:spacing w:line="219" w:lineRule="auto"/>
        <w:rPr>
          <w:rFonts w:ascii="SimSun" w:hAnsi="SimSun" w:eastAsia="SimSun" w:cs="SimSun"/>
          <w:sz w:val="38"/>
          <w:szCs w:val="38"/>
        </w:rPr>
      </w:pPr>
      <w:r>
        <w:rPr>
          <w:rFonts w:ascii="SimSun" w:hAnsi="SimSun" w:eastAsia="SimSun" w:cs="SimSun"/>
          <w:sz w:val="38"/>
          <w:szCs w:val="38"/>
          <w:b/>
          <w:bCs/>
          <w:spacing w:val="9"/>
        </w:rPr>
        <w:t>产业革命的历史使命</w:t>
      </w:r>
    </w:p>
    <w:p>
      <w:pPr>
        <w:pStyle w:val="BodyText"/>
        <w:spacing w:line="256" w:lineRule="auto"/>
        <w:rPr/>
      </w:pPr>
      <w:r/>
    </w:p>
    <w:p>
      <w:pPr>
        <w:pStyle w:val="BodyText"/>
        <w:spacing w:line="256" w:lineRule="auto"/>
        <w:rPr/>
      </w:pPr>
      <w:r/>
    </w:p>
    <w:p>
      <w:pPr>
        <w:pStyle w:val="BodyText"/>
        <w:spacing w:line="256" w:lineRule="auto"/>
        <w:rPr/>
      </w:pPr>
      <w:r/>
    </w:p>
    <w:p>
      <w:pPr>
        <w:ind w:right="74" w:firstLine="429"/>
        <w:spacing w:before="72" w:line="288" w:lineRule="auto"/>
        <w:jc w:val="both"/>
        <w:rPr>
          <w:rFonts w:ascii="SimSun" w:hAnsi="SimSun" w:eastAsia="SimSun" w:cs="SimSun"/>
          <w:sz w:val="22"/>
          <w:szCs w:val="22"/>
        </w:rPr>
      </w:pPr>
      <w:r>
        <w:rPr>
          <w:rFonts w:ascii="SimSun" w:hAnsi="SimSun" w:eastAsia="SimSun" w:cs="SimSun"/>
          <w:sz w:val="22"/>
          <w:szCs w:val="22"/>
          <w:spacing w:val="-7"/>
        </w:rPr>
        <w:t>国际金融危机后，新一轮产业革命深入发展，全球经济版图、国家创</w:t>
      </w:r>
      <w:r>
        <w:rPr>
          <w:rFonts w:ascii="SimSun" w:hAnsi="SimSun" w:eastAsia="SimSun" w:cs="SimSun"/>
          <w:sz w:val="22"/>
          <w:szCs w:val="22"/>
          <w:spacing w:val="14"/>
        </w:rPr>
        <w:t xml:space="preserve"> </w:t>
      </w:r>
      <w:r>
        <w:rPr>
          <w:rFonts w:ascii="SimSun" w:hAnsi="SimSun" w:eastAsia="SimSun" w:cs="SimSun"/>
          <w:sz w:val="22"/>
          <w:szCs w:val="22"/>
          <w:spacing w:val="-7"/>
        </w:rPr>
        <w:t>新体系、产业竞争格局、企业生产组织方式正在发生深刻变革。在这一轮</w:t>
      </w:r>
      <w:r>
        <w:rPr>
          <w:rFonts w:ascii="SimSun" w:hAnsi="SimSun" w:eastAsia="SimSun" w:cs="SimSun"/>
          <w:sz w:val="22"/>
          <w:szCs w:val="22"/>
          <w:spacing w:val="12"/>
        </w:rPr>
        <w:t xml:space="preserve"> </w:t>
      </w:r>
      <w:r>
        <w:rPr>
          <w:rFonts w:ascii="SimSun" w:hAnsi="SimSun" w:eastAsia="SimSun" w:cs="SimSun"/>
          <w:sz w:val="22"/>
          <w:szCs w:val="22"/>
          <w:spacing w:val="-7"/>
        </w:rPr>
        <w:t>变革中，中国如何实现从制造业大国向强国的转变，是一个需要深入思考</w:t>
      </w:r>
      <w:r>
        <w:rPr>
          <w:rFonts w:ascii="SimSun" w:hAnsi="SimSun" w:eastAsia="SimSun" w:cs="SimSun"/>
          <w:sz w:val="22"/>
          <w:szCs w:val="22"/>
          <w:spacing w:val="11"/>
        </w:rPr>
        <w:t xml:space="preserve"> </w:t>
      </w:r>
      <w:r>
        <w:rPr>
          <w:rFonts w:ascii="SimSun" w:hAnsi="SimSun" w:eastAsia="SimSun" w:cs="SimSun"/>
          <w:sz w:val="22"/>
          <w:szCs w:val="22"/>
          <w:spacing w:val="-13"/>
        </w:rPr>
        <w:t>和研究的重大命题。</w:t>
      </w:r>
    </w:p>
    <w:p>
      <w:pPr>
        <w:pStyle w:val="BodyText"/>
        <w:spacing w:line="280" w:lineRule="auto"/>
        <w:rPr/>
      </w:pPr>
      <w:r/>
    </w:p>
    <w:p>
      <w:pPr>
        <w:pStyle w:val="BodyText"/>
        <w:spacing w:line="281" w:lineRule="auto"/>
        <w:rPr/>
      </w:pPr>
      <w:r/>
    </w:p>
    <w:p>
      <w:pPr>
        <w:ind w:left="4"/>
        <w:spacing w:before="92" w:line="221" w:lineRule="auto"/>
        <w:outlineLvl w:val="0"/>
        <w:rPr>
          <w:rFonts w:ascii="SimHei" w:hAnsi="SimHei" w:eastAsia="SimHei" w:cs="SimHei"/>
          <w:sz w:val="28"/>
          <w:szCs w:val="28"/>
        </w:rPr>
      </w:pPr>
      <w:r>
        <w:rPr>
          <w:rFonts w:ascii="SimHei" w:hAnsi="SimHei" w:eastAsia="SimHei" w:cs="SimHei"/>
          <w:sz w:val="28"/>
          <w:szCs w:val="28"/>
          <w:b/>
          <w:bCs/>
          <w:spacing w:val="-10"/>
        </w:rPr>
        <w:t>一</w:t>
      </w:r>
      <w:r>
        <w:rPr>
          <w:rFonts w:ascii="SimHei" w:hAnsi="SimHei" w:eastAsia="SimHei" w:cs="SimHei"/>
          <w:sz w:val="28"/>
          <w:szCs w:val="28"/>
          <w:spacing w:val="-48"/>
        </w:rPr>
        <w:t xml:space="preserve"> </w:t>
      </w:r>
      <w:r>
        <w:rPr>
          <w:rFonts w:ascii="SimHei" w:hAnsi="SimHei" w:eastAsia="SimHei" w:cs="SimHei"/>
          <w:sz w:val="28"/>
          <w:szCs w:val="28"/>
          <w:b/>
          <w:bCs/>
          <w:spacing w:val="-10"/>
        </w:rPr>
        <w:t>、对当前新一轮产业革命的基本认识</w:t>
      </w:r>
    </w:p>
    <w:p>
      <w:pPr>
        <w:pStyle w:val="BodyText"/>
        <w:spacing w:line="243" w:lineRule="auto"/>
        <w:rPr/>
      </w:pPr>
      <w:r/>
    </w:p>
    <w:p>
      <w:pPr>
        <w:pStyle w:val="BodyText"/>
        <w:spacing w:line="244" w:lineRule="auto"/>
        <w:rPr/>
      </w:pPr>
      <w:r/>
    </w:p>
    <w:p>
      <w:pPr>
        <w:pStyle w:val="BodyText"/>
        <w:spacing w:line="244" w:lineRule="auto"/>
        <w:rPr/>
      </w:pPr>
      <w:r/>
    </w:p>
    <w:p>
      <w:pPr>
        <w:ind w:left="3" w:right="89" w:firstLine="520"/>
        <w:spacing w:before="72" w:line="266" w:lineRule="auto"/>
        <w:rPr>
          <w:rFonts w:ascii="YouYuan" w:hAnsi="YouYuan" w:eastAsia="YouYuan" w:cs="YouYuan"/>
          <w:sz w:val="22"/>
          <w:szCs w:val="22"/>
        </w:rPr>
      </w:pPr>
      <w:r>
        <w:rPr>
          <w:rFonts w:ascii="YouYuan" w:hAnsi="YouYuan" w:eastAsia="YouYuan" w:cs="YouYuan"/>
          <w:sz w:val="22"/>
          <w:szCs w:val="22"/>
          <w:b/>
          <w:bCs/>
          <w:spacing w:val="-5"/>
        </w:rPr>
        <w:t>(一)新一代信息技术蓬勃发展及与传统工业技术的融合创</w:t>
      </w:r>
      <w:r>
        <w:rPr>
          <w:rFonts w:ascii="YouYuan" w:hAnsi="YouYuan" w:eastAsia="YouYuan" w:cs="YouYuan"/>
          <w:sz w:val="22"/>
          <w:szCs w:val="22"/>
          <w:b/>
          <w:bCs/>
          <w:spacing w:val="-6"/>
        </w:rPr>
        <w:t>新，是新</w:t>
      </w:r>
      <w:r>
        <w:rPr>
          <w:rFonts w:ascii="YouYuan" w:hAnsi="YouYuan" w:eastAsia="YouYuan" w:cs="YouYuan"/>
          <w:sz w:val="22"/>
          <w:szCs w:val="22"/>
        </w:rPr>
        <w:t xml:space="preserve"> </w:t>
      </w:r>
      <w:r>
        <w:rPr>
          <w:rFonts w:ascii="YouYuan" w:hAnsi="YouYuan" w:eastAsia="YouYuan" w:cs="YouYuan"/>
          <w:sz w:val="22"/>
          <w:szCs w:val="22"/>
          <w:b/>
          <w:bCs/>
          <w:spacing w:val="-13"/>
        </w:rPr>
        <w:t>一轮产业革命的产业技术基础</w:t>
      </w:r>
    </w:p>
    <w:p>
      <w:pPr>
        <w:pStyle w:val="BodyText"/>
        <w:spacing w:line="244" w:lineRule="auto"/>
        <w:rPr/>
      </w:pPr>
      <w:r/>
    </w:p>
    <w:p>
      <w:pPr>
        <w:ind w:right="74" w:firstLine="439"/>
        <w:spacing w:before="71" w:line="292" w:lineRule="auto"/>
        <w:jc w:val="both"/>
        <w:rPr>
          <w:rFonts w:ascii="SimSun" w:hAnsi="SimSun" w:eastAsia="SimSun" w:cs="SimSun"/>
          <w:sz w:val="22"/>
          <w:szCs w:val="22"/>
        </w:rPr>
      </w:pPr>
      <w:r>
        <w:rPr>
          <w:rFonts w:ascii="SimSun" w:hAnsi="SimSun" w:eastAsia="SimSun" w:cs="SimSun"/>
          <w:sz w:val="22"/>
          <w:szCs w:val="22"/>
          <w:spacing w:val="-7"/>
        </w:rPr>
        <w:t>信息技术是新一轮产业革命中创新最活跃、交叉最密集、渗透性最广</w:t>
      </w:r>
      <w:r>
        <w:rPr>
          <w:rFonts w:ascii="SimSun" w:hAnsi="SimSun" w:eastAsia="SimSun" w:cs="SimSun"/>
          <w:sz w:val="22"/>
          <w:szCs w:val="22"/>
          <w:spacing w:val="2"/>
        </w:rPr>
        <w:t xml:space="preserve"> </w:t>
      </w:r>
      <w:r>
        <w:rPr>
          <w:rFonts w:ascii="SimSun" w:hAnsi="SimSun" w:eastAsia="SimSun" w:cs="SimSun"/>
          <w:sz w:val="22"/>
          <w:szCs w:val="22"/>
          <w:spacing w:val="-7"/>
        </w:rPr>
        <w:t>的领域。2008年国际金融危机后，新一代感知、传输、存储、计算技术加</w:t>
      </w:r>
      <w:r>
        <w:rPr>
          <w:rFonts w:ascii="SimSun" w:hAnsi="SimSun" w:eastAsia="SimSun" w:cs="SimSun"/>
          <w:sz w:val="22"/>
          <w:szCs w:val="22"/>
          <w:spacing w:val="13"/>
        </w:rPr>
        <w:t xml:space="preserve"> </w:t>
      </w:r>
      <w:r>
        <w:rPr>
          <w:rFonts w:ascii="SimSun" w:hAnsi="SimSun" w:eastAsia="SimSun" w:cs="SimSun"/>
          <w:sz w:val="22"/>
          <w:szCs w:val="22"/>
          <w:spacing w:val="-7"/>
        </w:rPr>
        <w:t>速融合创新，信息技术体系架构、材料、装备、工艺创新步伐加快，极大</w:t>
      </w:r>
      <w:r>
        <w:rPr>
          <w:rFonts w:ascii="SimSun" w:hAnsi="SimSun" w:eastAsia="SimSun" w:cs="SimSun"/>
          <w:sz w:val="22"/>
          <w:szCs w:val="22"/>
          <w:spacing w:val="13"/>
        </w:rPr>
        <w:t xml:space="preserve"> </w:t>
      </w:r>
      <w:r>
        <w:rPr>
          <w:rFonts w:ascii="SimSun" w:hAnsi="SimSun" w:eastAsia="SimSun" w:cs="SimSun"/>
          <w:sz w:val="22"/>
          <w:szCs w:val="22"/>
          <w:spacing w:val="-7"/>
        </w:rPr>
        <w:t>激发了泛在获取、海量存储、高速互联、智能处理和数据挖掘等技术的创</w:t>
      </w:r>
      <w:r>
        <w:rPr>
          <w:rFonts w:ascii="SimSun" w:hAnsi="SimSun" w:eastAsia="SimSun" w:cs="SimSun"/>
          <w:sz w:val="22"/>
          <w:szCs w:val="22"/>
          <w:spacing w:val="18"/>
        </w:rPr>
        <w:t xml:space="preserve"> </w:t>
      </w:r>
      <w:r>
        <w:rPr>
          <w:rFonts w:ascii="SimSun" w:hAnsi="SimSun" w:eastAsia="SimSun" w:cs="SimSun"/>
          <w:sz w:val="22"/>
          <w:szCs w:val="22"/>
          <w:spacing w:val="-7"/>
        </w:rPr>
        <w:t>新活力和应用潜能，万物互联、模式识别、语义分析、深度学习、虚拟现</w:t>
      </w:r>
    </w:p>
    <w:p>
      <w:pPr>
        <w:spacing w:line="292" w:lineRule="auto"/>
        <w:sectPr>
          <w:pgSz w:w="9100" w:h="13210"/>
          <w:pgMar w:top="400" w:right="1179" w:bottom="400" w:left="1010" w:header="0" w:footer="0" w:gutter="0"/>
        </w:sectPr>
        <w:rPr>
          <w:rFonts w:ascii="SimSun" w:hAnsi="SimSun" w:eastAsia="SimSun" w:cs="SimSun"/>
          <w:sz w:val="22"/>
          <w:szCs w:val="22"/>
        </w:rPr>
      </w:pPr>
    </w:p>
    <w:p>
      <w:pPr>
        <w:pStyle w:val="BodyText"/>
        <w:spacing w:line="333" w:lineRule="auto"/>
        <w:rPr/>
      </w:pPr>
      <w:r/>
    </w:p>
    <w:p>
      <w:pPr>
        <w:ind w:right="3"/>
        <w:spacing w:before="48" w:line="192"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spacing w:val="-7"/>
        </w:rPr>
        <w:t>Chapter</w:t>
      </w:r>
      <w:r>
        <w:rPr>
          <w:rFonts w:ascii="Times New Roman" w:hAnsi="Times New Roman" w:eastAsia="Times New Roman" w:cs="Times New Roman"/>
          <w:sz w:val="17"/>
          <w:szCs w:val="17"/>
          <w:spacing w:val="21"/>
          <w:w w:val="102"/>
        </w:rPr>
        <w:t xml:space="preserve"> </w:t>
      </w:r>
      <w:r>
        <w:rPr>
          <w:rFonts w:ascii="Times New Roman" w:hAnsi="Times New Roman" w:eastAsia="Times New Roman" w:cs="Times New Roman"/>
          <w:sz w:val="17"/>
          <w:szCs w:val="17"/>
          <w:spacing w:val="-7"/>
        </w:rPr>
        <w:t>10</w:t>
      </w:r>
    </w:p>
    <w:p>
      <w:pPr>
        <w:spacing w:before="72" w:line="221" w:lineRule="auto"/>
        <w:jc w:val="right"/>
        <w:rPr>
          <w:rFonts w:ascii="SimHei" w:hAnsi="SimHei" w:eastAsia="SimHei" w:cs="SimHei"/>
          <w:sz w:val="17"/>
          <w:szCs w:val="17"/>
        </w:rPr>
      </w:pPr>
      <w:r>
        <w:rPr>
          <w:rFonts w:ascii="SimHei" w:hAnsi="SimHei" w:eastAsia="SimHei" w:cs="SimHei"/>
          <w:sz w:val="17"/>
          <w:szCs w:val="17"/>
          <w:b/>
          <w:bCs/>
          <w:spacing w:val="-15"/>
        </w:rPr>
        <w:t>制造强国：迎</w:t>
      </w:r>
      <w:r>
        <w:rPr>
          <w:rFonts w:ascii="SimHei" w:hAnsi="SimHei" w:eastAsia="SimHei" w:cs="SimHei"/>
          <w:sz w:val="17"/>
          <w:szCs w:val="17"/>
          <w:b/>
          <w:bCs/>
          <w:spacing w:val="-14"/>
        </w:rPr>
        <w:t>接新一轮产业革命的历史使</w:t>
      </w:r>
      <w:r>
        <w:rPr>
          <w:rFonts w:ascii="SimHei" w:hAnsi="SimHei" w:eastAsia="SimHei" w:cs="SimHei"/>
          <w:sz w:val="17"/>
          <w:szCs w:val="17"/>
          <w:b/>
          <w:bCs/>
          <w:spacing w:val="-8"/>
        </w:rPr>
        <w:t>命</w:t>
      </w:r>
    </w:p>
    <w:p>
      <w:pPr>
        <w:pStyle w:val="BodyText"/>
        <w:spacing w:line="431" w:lineRule="auto"/>
        <w:rPr/>
      </w:pPr>
      <w:r/>
    </w:p>
    <w:p>
      <w:pPr>
        <w:ind w:left="25" w:right="13"/>
        <w:spacing w:before="65" w:line="351" w:lineRule="auto"/>
        <w:rPr>
          <w:rFonts w:ascii="SimSun" w:hAnsi="SimSun" w:eastAsia="SimSun" w:cs="SimSun"/>
          <w:sz w:val="20"/>
          <w:szCs w:val="20"/>
        </w:rPr>
      </w:pPr>
      <w:r>
        <w:rPr>
          <w:rFonts w:ascii="SimSun" w:hAnsi="SimSun" w:eastAsia="SimSun" w:cs="SimSun"/>
          <w:sz w:val="20"/>
          <w:szCs w:val="20"/>
          <w:spacing w:val="5"/>
        </w:rPr>
        <w:t>实共同驱使人类智能迈向更高境界。同时，信息技术与制造、能源、材料、 </w:t>
      </w:r>
      <w:r>
        <w:rPr>
          <w:rFonts w:ascii="SimSun" w:hAnsi="SimSun" w:eastAsia="SimSun" w:cs="SimSun"/>
          <w:sz w:val="20"/>
          <w:szCs w:val="20"/>
          <w:spacing w:val="5"/>
        </w:rPr>
        <w:t>生物等技术加速交叉融合，智能控制、人机交互、分布式能源、智能材料、 </w:t>
      </w:r>
      <w:r>
        <w:rPr>
          <w:rFonts w:ascii="SimSun" w:hAnsi="SimSun" w:eastAsia="SimSun" w:cs="SimSun"/>
          <w:sz w:val="20"/>
          <w:szCs w:val="20"/>
          <w:spacing w:val="13"/>
        </w:rPr>
        <w:t>生物芯片、生物传感器等领域的交叉融合创新方兴未艾，不断催生孕育工</w:t>
      </w:r>
      <w:r>
        <w:rPr>
          <w:rFonts w:ascii="SimSun" w:hAnsi="SimSun" w:eastAsia="SimSun" w:cs="SimSun"/>
          <w:sz w:val="20"/>
          <w:szCs w:val="20"/>
          <w:spacing w:val="3"/>
        </w:rPr>
        <w:t xml:space="preserve"> </w:t>
      </w:r>
      <w:r>
        <w:rPr>
          <w:rFonts w:ascii="SimSun" w:hAnsi="SimSun" w:eastAsia="SimSun" w:cs="SimSun"/>
          <w:sz w:val="20"/>
          <w:szCs w:val="20"/>
          <w:spacing w:val="13"/>
        </w:rPr>
        <w:t>业互联网、能源互联网、智能制造等新产品、新业态、新模式及新的竞争</w:t>
      </w:r>
      <w:r>
        <w:rPr>
          <w:rFonts w:ascii="SimSun" w:hAnsi="SimSun" w:eastAsia="SimSun" w:cs="SimSun"/>
          <w:sz w:val="20"/>
          <w:szCs w:val="20"/>
          <w:spacing w:val="1"/>
        </w:rPr>
        <w:t xml:space="preserve"> </w:t>
      </w:r>
      <w:r>
        <w:rPr>
          <w:rFonts w:ascii="SimSun" w:hAnsi="SimSun" w:eastAsia="SimSun" w:cs="SimSun"/>
          <w:sz w:val="20"/>
          <w:szCs w:val="20"/>
          <w:spacing w:val="14"/>
        </w:rPr>
        <w:t>格局，带来了各国新的发展理念、公共政策和发展战略。总体来看，新一</w:t>
      </w:r>
    </w:p>
    <w:p>
      <w:pPr>
        <w:ind w:left="25"/>
        <w:spacing w:line="217" w:lineRule="auto"/>
        <w:rPr>
          <w:rFonts w:ascii="SimSun" w:hAnsi="SimSun" w:eastAsia="SimSun" w:cs="SimSun"/>
          <w:sz w:val="20"/>
          <w:szCs w:val="20"/>
        </w:rPr>
      </w:pPr>
      <w:r>
        <w:rPr>
          <w:rFonts w:ascii="SimSun" w:hAnsi="SimSun" w:eastAsia="SimSun" w:cs="SimSun"/>
          <w:sz w:val="20"/>
          <w:szCs w:val="20"/>
          <w:spacing w:val="8"/>
        </w:rPr>
        <w:t>代信息通信技术处于发展的爆发期，它是引领新一</w:t>
      </w:r>
      <w:r>
        <w:rPr>
          <w:rFonts w:ascii="SimSun" w:hAnsi="SimSun" w:eastAsia="SimSun" w:cs="SimSun"/>
          <w:sz w:val="20"/>
          <w:szCs w:val="20"/>
          <w:spacing w:val="7"/>
        </w:rPr>
        <w:t>轮变革的主导力量。</w:t>
      </w:r>
    </w:p>
    <w:p>
      <w:pPr>
        <w:pStyle w:val="BodyText"/>
        <w:spacing w:line="349" w:lineRule="auto"/>
        <w:rPr/>
      </w:pPr>
      <w:r/>
    </w:p>
    <w:p>
      <w:pPr>
        <w:ind w:right="14"/>
        <w:spacing w:before="66" w:line="400" w:lineRule="exact"/>
        <w:jc w:val="right"/>
        <w:rPr>
          <w:rFonts w:ascii="YouYuan" w:hAnsi="YouYuan" w:eastAsia="YouYuan" w:cs="YouYuan"/>
          <w:sz w:val="20"/>
          <w:szCs w:val="20"/>
        </w:rPr>
      </w:pPr>
      <w:r>
        <w:rPr>
          <w:rFonts w:ascii="YouYuan" w:hAnsi="YouYuan" w:eastAsia="YouYuan" w:cs="YouYuan"/>
          <w:sz w:val="20"/>
          <w:szCs w:val="20"/>
          <w:b/>
          <w:bCs/>
          <w:spacing w:val="14"/>
          <w:position w:val="15"/>
        </w:rPr>
        <w:t>(二)各国对2008年金融危机的深刻反思，增强了各界应对新一轮产</w:t>
      </w:r>
    </w:p>
    <w:p>
      <w:pPr>
        <w:ind w:left="27"/>
        <w:spacing w:before="1" w:line="220" w:lineRule="auto"/>
        <w:rPr>
          <w:rFonts w:ascii="YouYuan" w:hAnsi="YouYuan" w:eastAsia="YouYuan" w:cs="YouYuan"/>
          <w:sz w:val="20"/>
          <w:szCs w:val="20"/>
        </w:rPr>
      </w:pPr>
      <w:r>
        <w:rPr>
          <w:rFonts w:ascii="YouYuan" w:hAnsi="YouYuan" w:eastAsia="YouYuan" w:cs="YouYuan"/>
          <w:sz w:val="20"/>
          <w:szCs w:val="20"/>
          <w:b/>
          <w:bCs/>
          <w:spacing w:val="7"/>
        </w:rPr>
        <w:t>业革命的危机感和紧迫感</w:t>
      </w:r>
    </w:p>
    <w:p>
      <w:pPr>
        <w:ind w:left="25" w:right="13" w:firstLine="439"/>
        <w:spacing w:before="295" w:line="351" w:lineRule="auto"/>
        <w:rPr>
          <w:rFonts w:ascii="SimSun" w:hAnsi="SimSun" w:eastAsia="SimSun" w:cs="SimSun"/>
          <w:sz w:val="20"/>
          <w:szCs w:val="20"/>
        </w:rPr>
      </w:pPr>
      <w:r>
        <w:rPr>
          <w:rFonts w:ascii="SimSun" w:hAnsi="SimSun" w:eastAsia="SimSun" w:cs="SimSun"/>
          <w:sz w:val="20"/>
          <w:szCs w:val="20"/>
          <w:spacing w:val="10"/>
        </w:rPr>
        <w:t>2008</w:t>
      </w:r>
      <w:r>
        <w:rPr>
          <w:rFonts w:ascii="SimSun" w:hAnsi="SimSun" w:eastAsia="SimSun" w:cs="SimSun"/>
          <w:sz w:val="20"/>
          <w:szCs w:val="20"/>
          <w:spacing w:val="-11"/>
        </w:rPr>
        <w:t xml:space="preserve"> </w:t>
      </w:r>
      <w:r>
        <w:rPr>
          <w:rFonts w:ascii="SimSun" w:hAnsi="SimSun" w:eastAsia="SimSun" w:cs="SimSun"/>
          <w:sz w:val="20"/>
          <w:szCs w:val="20"/>
          <w:spacing w:val="10"/>
        </w:rPr>
        <w:t>年的金融危机引发了发达国家对制造业发展理念和发展模式的深</w:t>
      </w:r>
      <w:r>
        <w:rPr>
          <w:rFonts w:ascii="SimSun" w:hAnsi="SimSun" w:eastAsia="SimSun" w:cs="SimSun"/>
          <w:sz w:val="20"/>
          <w:szCs w:val="20"/>
        </w:rPr>
        <w:t xml:space="preserve"> </w:t>
      </w:r>
      <w:r>
        <w:rPr>
          <w:rFonts w:ascii="SimSun" w:hAnsi="SimSun" w:eastAsia="SimSun" w:cs="SimSun"/>
          <w:sz w:val="20"/>
          <w:szCs w:val="20"/>
          <w:spacing w:val="2"/>
        </w:rPr>
        <w:t>刻反思，这种反思体现在三个层面。</w:t>
      </w:r>
      <w:r>
        <w:rPr>
          <w:rFonts w:ascii="SimSun" w:hAnsi="SimSun" w:eastAsia="SimSun" w:cs="SimSun"/>
          <w:sz w:val="20"/>
          <w:szCs w:val="20"/>
          <w:spacing w:val="53"/>
        </w:rPr>
        <w:t xml:space="preserve"> </w:t>
      </w:r>
      <w:r>
        <w:rPr>
          <w:rFonts w:ascii="SimSun" w:hAnsi="SimSun" w:eastAsia="SimSun" w:cs="SimSun"/>
          <w:sz w:val="20"/>
          <w:szCs w:val="20"/>
          <w:spacing w:val="2"/>
        </w:rPr>
        <w:t>一是反思实体经济与虚拟经济的关系。</w:t>
      </w:r>
      <w:r>
        <w:rPr>
          <w:rFonts w:ascii="SimSun" w:hAnsi="SimSun" w:eastAsia="SimSun" w:cs="SimSun"/>
          <w:sz w:val="20"/>
          <w:szCs w:val="20"/>
        </w:rPr>
        <w:t xml:space="preserve"> </w:t>
      </w:r>
      <w:r>
        <w:rPr>
          <w:rFonts w:ascii="SimSun" w:hAnsi="SimSun" w:eastAsia="SimSun" w:cs="SimSun"/>
          <w:sz w:val="20"/>
          <w:szCs w:val="20"/>
          <w:spacing w:val="20"/>
        </w:rPr>
        <w:t>20世纪90年代末，美国、英国的官员、学者</w:t>
      </w:r>
      <w:r>
        <w:rPr>
          <w:rFonts w:ascii="SimSun" w:hAnsi="SimSun" w:eastAsia="SimSun" w:cs="SimSun"/>
          <w:sz w:val="20"/>
          <w:szCs w:val="20"/>
          <w:spacing w:val="19"/>
        </w:rPr>
        <w:t>曾劝德国人要发展金融业等</w:t>
      </w:r>
      <w:r>
        <w:rPr>
          <w:rFonts w:ascii="SimSun" w:hAnsi="SimSun" w:eastAsia="SimSun" w:cs="SimSun"/>
          <w:sz w:val="20"/>
          <w:szCs w:val="20"/>
        </w:rPr>
        <w:t xml:space="preserve"> </w:t>
      </w:r>
      <w:r>
        <w:rPr>
          <w:rFonts w:ascii="SimSun" w:hAnsi="SimSun" w:eastAsia="SimSun" w:cs="SimSun"/>
          <w:sz w:val="20"/>
          <w:szCs w:val="20"/>
          <w:spacing w:val="13"/>
        </w:rPr>
        <w:t>虚拟经济，引导工业等实体经济向发展中国家转移。金融危机中德国经济</w:t>
      </w:r>
      <w:r>
        <w:rPr>
          <w:rFonts w:ascii="SimSun" w:hAnsi="SimSun" w:eastAsia="SimSun" w:cs="SimSun"/>
          <w:sz w:val="20"/>
          <w:szCs w:val="20"/>
          <w:spacing w:val="2"/>
        </w:rPr>
        <w:t xml:space="preserve"> </w:t>
      </w:r>
      <w:r>
        <w:rPr>
          <w:rFonts w:ascii="SimSun" w:hAnsi="SimSun" w:eastAsia="SimSun" w:cs="SimSun"/>
          <w:sz w:val="20"/>
          <w:szCs w:val="20"/>
          <w:spacing w:val="13"/>
        </w:rPr>
        <w:t>的表现证明，当年不为所动没有放弃制造业、坚持把制造业作为国家竞争</w:t>
      </w:r>
      <w:r>
        <w:rPr>
          <w:rFonts w:ascii="SimSun" w:hAnsi="SimSun" w:eastAsia="SimSun" w:cs="SimSun"/>
          <w:sz w:val="20"/>
          <w:szCs w:val="20"/>
          <w:spacing w:val="1"/>
        </w:rPr>
        <w:t xml:space="preserve"> </w:t>
      </w:r>
      <w:r>
        <w:rPr>
          <w:rFonts w:ascii="SimSun" w:hAnsi="SimSun" w:eastAsia="SimSun" w:cs="SimSun"/>
          <w:sz w:val="20"/>
          <w:szCs w:val="20"/>
          <w:spacing w:val="13"/>
        </w:rPr>
        <w:t>力基石的战略是正确的，虚拟经济要以实体经济为基础，离开实体经济的</w:t>
      </w:r>
      <w:r>
        <w:rPr>
          <w:rFonts w:ascii="SimSun" w:hAnsi="SimSun" w:eastAsia="SimSun" w:cs="SimSun"/>
          <w:sz w:val="20"/>
          <w:szCs w:val="20"/>
          <w:spacing w:val="8"/>
        </w:rPr>
        <w:t xml:space="preserve"> </w:t>
      </w:r>
      <w:r>
        <w:rPr>
          <w:rFonts w:ascii="SimSun" w:hAnsi="SimSun" w:eastAsia="SimSun" w:cs="SimSun"/>
          <w:sz w:val="20"/>
          <w:szCs w:val="20"/>
          <w:spacing w:val="13"/>
        </w:rPr>
        <w:t>虚拟经济终将是无本之木。二是反思制造业与服务业的关系。全球制造业</w:t>
      </w:r>
      <w:r>
        <w:rPr>
          <w:rFonts w:ascii="SimSun" w:hAnsi="SimSun" w:eastAsia="SimSun" w:cs="SimSun"/>
          <w:sz w:val="20"/>
          <w:szCs w:val="20"/>
        </w:rPr>
        <w:t xml:space="preserve"> </w:t>
      </w:r>
      <w:r>
        <w:rPr>
          <w:rFonts w:ascii="SimSun" w:hAnsi="SimSun" w:eastAsia="SimSun" w:cs="SimSun"/>
          <w:sz w:val="20"/>
          <w:szCs w:val="20"/>
          <w:spacing w:val="11"/>
        </w:rPr>
        <w:t>服务化步伐不断加快，美国、德国、西班牙、希腊等国家服务业占</w:t>
      </w:r>
      <w:r>
        <w:rPr>
          <w:rFonts w:ascii="Times New Roman" w:hAnsi="Times New Roman" w:eastAsia="Times New Roman" w:cs="Times New Roman"/>
          <w:sz w:val="20"/>
          <w:szCs w:val="20"/>
        </w:rPr>
        <w:t>GDP</w:t>
      </w:r>
      <w:r>
        <w:rPr>
          <w:rFonts w:ascii="Times New Roman" w:hAnsi="Times New Roman" w:eastAsia="Times New Roman" w:cs="Times New Roman"/>
          <w:sz w:val="20"/>
          <w:szCs w:val="20"/>
          <w:spacing w:val="49"/>
        </w:rPr>
        <w:t xml:space="preserve"> </w:t>
      </w:r>
      <w:r>
        <w:rPr>
          <w:rFonts w:ascii="SimSun" w:hAnsi="SimSun" w:eastAsia="SimSun" w:cs="SimSun"/>
          <w:sz w:val="20"/>
          <w:szCs w:val="20"/>
          <w:spacing w:val="11"/>
        </w:rPr>
        <w:t>比</w:t>
      </w:r>
      <w:r>
        <w:rPr>
          <w:rFonts w:ascii="SimSun" w:hAnsi="SimSun" w:eastAsia="SimSun" w:cs="SimSun"/>
          <w:sz w:val="20"/>
          <w:szCs w:val="20"/>
        </w:rPr>
        <w:t xml:space="preserve"> </w:t>
      </w:r>
      <w:r>
        <w:rPr>
          <w:rFonts w:ascii="SimSun" w:hAnsi="SimSun" w:eastAsia="SimSun" w:cs="SimSun"/>
          <w:sz w:val="20"/>
          <w:szCs w:val="20"/>
          <w:spacing w:val="19"/>
        </w:rPr>
        <w:t>重普遍超过70%,但美国、德国等国家支撑制造业的</w:t>
      </w:r>
      <w:r>
        <w:rPr>
          <w:rFonts w:ascii="SimSun" w:hAnsi="SimSun" w:eastAsia="SimSun" w:cs="SimSun"/>
          <w:sz w:val="20"/>
          <w:szCs w:val="20"/>
          <w:spacing w:val="18"/>
        </w:rPr>
        <w:t>生产性服务业占服务</w:t>
      </w:r>
      <w:r>
        <w:rPr>
          <w:rFonts w:ascii="SimSun" w:hAnsi="SimSun" w:eastAsia="SimSun" w:cs="SimSun"/>
          <w:sz w:val="20"/>
          <w:szCs w:val="20"/>
        </w:rPr>
        <w:t xml:space="preserve"> </w:t>
      </w:r>
      <w:r>
        <w:rPr>
          <w:rFonts w:ascii="SimSun" w:hAnsi="SimSun" w:eastAsia="SimSun" w:cs="SimSun"/>
          <w:sz w:val="20"/>
          <w:szCs w:val="20"/>
          <w:spacing w:val="19"/>
        </w:rPr>
        <w:t>业的70%,其主体功能仍是创造物质财富，这是金融</w:t>
      </w:r>
      <w:r>
        <w:rPr>
          <w:rFonts w:ascii="SimSun" w:hAnsi="SimSun" w:eastAsia="SimSun" w:cs="SimSun"/>
          <w:sz w:val="20"/>
          <w:szCs w:val="20"/>
          <w:spacing w:val="18"/>
        </w:rPr>
        <w:t>危机后美国、德国等</w:t>
      </w:r>
      <w:r>
        <w:rPr>
          <w:rFonts w:ascii="SimSun" w:hAnsi="SimSun" w:eastAsia="SimSun" w:cs="SimSun"/>
          <w:sz w:val="20"/>
          <w:szCs w:val="20"/>
        </w:rPr>
        <w:t xml:space="preserve"> </w:t>
      </w:r>
      <w:r>
        <w:rPr>
          <w:rFonts w:ascii="SimSun" w:hAnsi="SimSun" w:eastAsia="SimSun" w:cs="SimSun"/>
          <w:sz w:val="20"/>
          <w:szCs w:val="20"/>
          <w:spacing w:val="13"/>
        </w:rPr>
        <w:t>国比较平稳地走上了复苏的轨道，南欧国家复苏步履蹒跚的重要原因。三</w:t>
      </w:r>
      <w:r>
        <w:rPr>
          <w:rFonts w:ascii="SimSun" w:hAnsi="SimSun" w:eastAsia="SimSun" w:cs="SimSun"/>
          <w:sz w:val="20"/>
          <w:szCs w:val="20"/>
        </w:rPr>
        <w:t xml:space="preserve"> </w:t>
      </w:r>
      <w:r>
        <w:rPr>
          <w:rFonts w:ascii="SimSun" w:hAnsi="SimSun" w:eastAsia="SimSun" w:cs="SimSun"/>
          <w:sz w:val="20"/>
          <w:szCs w:val="20"/>
          <w:spacing w:val="13"/>
        </w:rPr>
        <w:t>是反思制造环节与研发环节的关系。金融危机后美国等国家的一批专家学</w:t>
      </w:r>
      <w:r>
        <w:rPr>
          <w:rFonts w:ascii="SimSun" w:hAnsi="SimSun" w:eastAsia="SimSun" w:cs="SimSun"/>
          <w:sz w:val="20"/>
          <w:szCs w:val="20"/>
          <w:spacing w:val="4"/>
        </w:rPr>
        <w:t xml:space="preserve"> </w:t>
      </w:r>
      <w:r>
        <w:rPr>
          <w:rFonts w:ascii="SimSun" w:hAnsi="SimSun" w:eastAsia="SimSun" w:cs="SimSun"/>
          <w:sz w:val="20"/>
          <w:szCs w:val="20"/>
          <w:spacing w:val="11"/>
        </w:rPr>
        <w:t>者对传统的制造业生产和研发环节可以分离的理论提出质疑，他们认为， </w:t>
      </w:r>
      <w:r>
        <w:rPr>
          <w:rFonts w:ascii="SimSun" w:hAnsi="SimSun" w:eastAsia="SimSun" w:cs="SimSun"/>
          <w:sz w:val="20"/>
          <w:szCs w:val="20"/>
          <w:spacing w:val="13"/>
        </w:rPr>
        <w:t>当发达国家的制造环节流失后，不可避免会带来技术创新能力的流失，发</w:t>
      </w:r>
      <w:r>
        <w:rPr>
          <w:rFonts w:ascii="SimSun" w:hAnsi="SimSun" w:eastAsia="SimSun" w:cs="SimSun"/>
          <w:sz w:val="20"/>
          <w:szCs w:val="20"/>
          <w:spacing w:val="1"/>
        </w:rPr>
        <w:t xml:space="preserve"> </w:t>
      </w:r>
      <w:r>
        <w:rPr>
          <w:rFonts w:ascii="SimSun" w:hAnsi="SimSun" w:eastAsia="SimSun" w:cs="SimSun"/>
          <w:sz w:val="20"/>
          <w:szCs w:val="20"/>
          <w:spacing w:val="13"/>
        </w:rPr>
        <w:t>达国家要统筹考虑高端制造业全球产业体系。对制造业发展理念的深刻反</w:t>
      </w:r>
      <w:r>
        <w:rPr>
          <w:rFonts w:ascii="SimSun" w:hAnsi="SimSun" w:eastAsia="SimSun" w:cs="SimSun"/>
          <w:sz w:val="20"/>
          <w:szCs w:val="20"/>
        </w:rPr>
        <w:t xml:space="preserve"> </w:t>
      </w:r>
      <w:r>
        <w:rPr>
          <w:rFonts w:ascii="SimSun" w:hAnsi="SimSun" w:eastAsia="SimSun" w:cs="SimSun"/>
          <w:sz w:val="20"/>
          <w:szCs w:val="20"/>
          <w:spacing w:val="13"/>
        </w:rPr>
        <w:t>思，增强了世界各国抢占新一轮竞争制高点、应对新一轮产业革命的危机</w:t>
      </w:r>
    </w:p>
    <w:p>
      <w:pPr>
        <w:ind w:left="25"/>
        <w:spacing w:line="219" w:lineRule="auto"/>
        <w:rPr>
          <w:rFonts w:ascii="SimSun" w:hAnsi="SimSun" w:eastAsia="SimSun" w:cs="SimSun"/>
          <w:sz w:val="20"/>
          <w:szCs w:val="20"/>
        </w:rPr>
      </w:pPr>
      <w:r>
        <w:rPr>
          <w:rFonts w:ascii="SimSun" w:hAnsi="SimSun" w:eastAsia="SimSun" w:cs="SimSun"/>
          <w:sz w:val="20"/>
          <w:szCs w:val="20"/>
          <w:spacing w:val="1"/>
        </w:rPr>
        <w:t>感和紧迫感。</w:t>
      </w:r>
    </w:p>
    <w:p>
      <w:pPr>
        <w:spacing w:line="219" w:lineRule="auto"/>
        <w:sectPr>
          <w:footerReference w:type="default" r:id="rId445"/>
          <w:pgSz w:w="9100" w:h="13210"/>
          <w:pgMar w:top="400" w:right="845" w:bottom="585" w:left="1365" w:header="0" w:footer="436" w:gutter="0"/>
        </w:sectPr>
        <w:rPr>
          <w:rFonts w:ascii="SimSun" w:hAnsi="SimSun" w:eastAsia="SimSun" w:cs="SimSun"/>
          <w:sz w:val="20"/>
          <w:szCs w:val="20"/>
        </w:rPr>
      </w:pPr>
    </w:p>
    <w:p>
      <w:pPr>
        <w:ind w:left="3"/>
        <w:spacing w:before="202" w:line="226" w:lineRule="auto"/>
        <w:rPr>
          <w:rFonts w:ascii="SimHei" w:hAnsi="SimHei" w:eastAsia="SimHei" w:cs="SimHei"/>
          <w:sz w:val="27"/>
          <w:szCs w:val="27"/>
        </w:rPr>
      </w:pPr>
      <w:bookmarkStart w:name="bookmark111" w:id="111"/>
      <w:bookmarkEnd w:id="111"/>
      <w:r>
        <w:rPr>
          <w:rFonts w:ascii="SimHei" w:hAnsi="SimHei" w:eastAsia="SimHei" w:cs="SimHei"/>
          <w:sz w:val="27"/>
          <w:szCs w:val="27"/>
          <w:b/>
          <w:bCs/>
          <w:spacing w:val="-16"/>
        </w:rPr>
        <w:t>重构</w:t>
      </w:r>
    </w:p>
    <w:p>
      <w:pPr>
        <w:ind w:left="2"/>
        <w:spacing w:before="10" w:line="222" w:lineRule="auto"/>
        <w:rPr>
          <w:rFonts w:ascii="SimHei" w:hAnsi="SimHei" w:eastAsia="SimHei" w:cs="SimHei"/>
          <w:sz w:val="17"/>
          <w:szCs w:val="17"/>
        </w:rPr>
      </w:pPr>
      <w:r>
        <w:rPr>
          <w:rFonts w:ascii="SimHei" w:hAnsi="SimHei" w:eastAsia="SimHei" w:cs="SimHei"/>
          <w:sz w:val="17"/>
          <w:szCs w:val="17"/>
          <w:b/>
          <w:bCs/>
          <w:spacing w:val="-12"/>
        </w:rPr>
        <w:t>数字化转型的逻辑</w:t>
      </w:r>
    </w:p>
    <w:p>
      <w:pPr>
        <w:pStyle w:val="BodyText"/>
        <w:spacing w:line="333" w:lineRule="auto"/>
        <w:rPr/>
      </w:pPr>
      <w:r/>
    </w:p>
    <w:p>
      <w:pPr>
        <w:pStyle w:val="BodyText"/>
        <w:spacing w:line="334" w:lineRule="auto"/>
        <w:rPr/>
      </w:pPr>
      <w:r/>
    </w:p>
    <w:p>
      <w:pPr>
        <w:ind w:right="8"/>
        <w:spacing w:before="68" w:line="402" w:lineRule="exact"/>
        <w:jc w:val="right"/>
        <w:rPr>
          <w:rFonts w:ascii="YouYuan" w:hAnsi="YouYuan" w:eastAsia="YouYuan" w:cs="YouYuan"/>
          <w:sz w:val="21"/>
          <w:szCs w:val="21"/>
        </w:rPr>
      </w:pPr>
      <w:r>
        <w:rPr>
          <w:rFonts w:ascii="YouYuan" w:hAnsi="YouYuan" w:eastAsia="YouYuan" w:cs="YouYuan"/>
          <w:sz w:val="21"/>
          <w:szCs w:val="21"/>
          <w:b/>
          <w:bCs/>
          <w:spacing w:val="6"/>
          <w:position w:val="14"/>
        </w:rPr>
        <w:t>(三)高端装备产业的战略地位更加凸显，智能制造成</w:t>
      </w:r>
      <w:r>
        <w:rPr>
          <w:rFonts w:ascii="YouYuan" w:hAnsi="YouYuan" w:eastAsia="YouYuan" w:cs="YouYuan"/>
          <w:sz w:val="21"/>
          <w:szCs w:val="21"/>
          <w:b/>
          <w:bCs/>
          <w:spacing w:val="5"/>
          <w:position w:val="14"/>
        </w:rPr>
        <w:t>为新一轮产业</w:t>
      </w:r>
    </w:p>
    <w:p>
      <w:pPr>
        <w:ind w:left="3"/>
        <w:spacing w:line="220" w:lineRule="auto"/>
        <w:rPr>
          <w:rFonts w:ascii="YouYuan" w:hAnsi="YouYuan" w:eastAsia="YouYuan" w:cs="YouYuan"/>
          <w:sz w:val="21"/>
          <w:szCs w:val="21"/>
        </w:rPr>
      </w:pPr>
      <w:r>
        <w:rPr>
          <w:rFonts w:ascii="YouYuan" w:hAnsi="YouYuan" w:eastAsia="YouYuan" w:cs="YouYuan"/>
          <w:sz w:val="21"/>
          <w:szCs w:val="21"/>
          <w:b/>
          <w:bCs/>
          <w:spacing w:val="-4"/>
        </w:rPr>
        <w:t>革命的主攻方向</w:t>
      </w:r>
    </w:p>
    <w:p>
      <w:pPr>
        <w:pStyle w:val="BodyText"/>
        <w:spacing w:line="272" w:lineRule="auto"/>
        <w:rPr/>
      </w:pPr>
      <w:r/>
    </w:p>
    <w:p>
      <w:pPr>
        <w:ind w:right="33" w:firstLine="460"/>
        <w:spacing w:before="69" w:line="325" w:lineRule="auto"/>
        <w:rPr>
          <w:rFonts w:ascii="SimSun" w:hAnsi="SimSun" w:eastAsia="SimSun" w:cs="SimSun"/>
          <w:sz w:val="21"/>
          <w:szCs w:val="21"/>
        </w:rPr>
      </w:pPr>
      <w:r>
        <w:rPr>
          <w:rFonts w:ascii="SimSun" w:hAnsi="SimSun" w:eastAsia="SimSun" w:cs="SimSun"/>
          <w:sz w:val="21"/>
          <w:szCs w:val="21"/>
          <w:spacing w:val="2"/>
        </w:rPr>
        <w:t>国际金融危机后，发达国家再工业化及制造业的回归是对高端制造业</w:t>
      </w:r>
      <w:r>
        <w:rPr>
          <w:rFonts w:ascii="SimSun" w:hAnsi="SimSun" w:eastAsia="SimSun" w:cs="SimSun"/>
          <w:sz w:val="21"/>
          <w:szCs w:val="21"/>
          <w:spacing w:val="16"/>
        </w:rPr>
        <w:t xml:space="preserve"> </w:t>
      </w:r>
      <w:r>
        <w:rPr>
          <w:rFonts w:ascii="SimSun" w:hAnsi="SimSun" w:eastAsia="SimSun" w:cs="SimSun"/>
          <w:sz w:val="21"/>
          <w:szCs w:val="21"/>
          <w:spacing w:val="3"/>
        </w:rPr>
        <w:t>的回归，其最根本的目标还在于掌握新一轮产业竞争制高点。许多国家都</w:t>
      </w:r>
      <w:r>
        <w:rPr>
          <w:rFonts w:ascii="SimSun" w:hAnsi="SimSun" w:eastAsia="SimSun" w:cs="SimSun"/>
          <w:sz w:val="21"/>
          <w:szCs w:val="21"/>
          <w:spacing w:val="2"/>
        </w:rPr>
        <w:t xml:space="preserve"> </w:t>
      </w:r>
      <w:r>
        <w:rPr>
          <w:rFonts w:ascii="SimSun" w:hAnsi="SimSun" w:eastAsia="SimSun" w:cs="SimSun"/>
          <w:sz w:val="21"/>
          <w:szCs w:val="21"/>
          <w:spacing w:val="-9"/>
        </w:rPr>
        <w:t>有两个共同的认知：</w:t>
      </w:r>
      <w:r>
        <w:rPr>
          <w:rFonts w:ascii="SimSun" w:hAnsi="SimSun" w:eastAsia="SimSun" w:cs="SimSun"/>
          <w:sz w:val="21"/>
          <w:szCs w:val="21"/>
          <w:spacing w:val="75"/>
        </w:rPr>
        <w:t xml:space="preserve"> </w:t>
      </w:r>
      <w:r>
        <w:rPr>
          <w:rFonts w:ascii="SimSun" w:hAnsi="SimSun" w:eastAsia="SimSun" w:cs="SimSun"/>
          <w:sz w:val="21"/>
          <w:szCs w:val="21"/>
          <w:spacing w:val="-9"/>
        </w:rPr>
        <w:t>一是高端装备产业的战略地位更加凸显。美国、德国、</w:t>
      </w:r>
      <w:r>
        <w:rPr>
          <w:rFonts w:ascii="SimSun" w:hAnsi="SimSun" w:eastAsia="SimSun" w:cs="SimSun"/>
          <w:sz w:val="21"/>
          <w:szCs w:val="21"/>
        </w:rPr>
        <w:t xml:space="preserve"> </w:t>
      </w:r>
      <w:r>
        <w:rPr>
          <w:rFonts w:ascii="SimSun" w:hAnsi="SimSun" w:eastAsia="SimSun" w:cs="SimSun"/>
          <w:sz w:val="21"/>
          <w:szCs w:val="21"/>
          <w:spacing w:val="3"/>
        </w:rPr>
        <w:t>法国、日本等主要发达国家的再工业化战略无一不把目标锁定在高端装备 </w:t>
      </w:r>
      <w:r>
        <w:rPr>
          <w:rFonts w:ascii="SimSun" w:hAnsi="SimSun" w:eastAsia="SimSun" w:cs="SimSun"/>
          <w:sz w:val="21"/>
          <w:szCs w:val="21"/>
          <w:spacing w:val="6"/>
        </w:rPr>
        <w:t>领域，力图抢占高端装备产业竞争的制高点。2015年2月，美国知名智库</w:t>
      </w:r>
      <w:r>
        <w:rPr>
          <w:rFonts w:ascii="SimSun" w:hAnsi="SimSun" w:eastAsia="SimSun" w:cs="SimSun"/>
          <w:sz w:val="21"/>
          <w:szCs w:val="21"/>
          <w:spacing w:val="3"/>
        </w:rPr>
        <w:t xml:space="preserve"> </w:t>
      </w:r>
      <w:r>
        <w:rPr>
          <w:rFonts w:ascii="SimSun" w:hAnsi="SimSun" w:eastAsia="SimSun" w:cs="SimSun"/>
          <w:sz w:val="21"/>
          <w:szCs w:val="21"/>
          <w:spacing w:val="3"/>
        </w:rPr>
        <w:t>布鲁金斯学会对未来国际竞争制高点进行了系统梳理，重新定义了高端产</w:t>
      </w:r>
      <w:r>
        <w:rPr>
          <w:rFonts w:ascii="SimSun" w:hAnsi="SimSun" w:eastAsia="SimSun" w:cs="SimSun"/>
          <w:sz w:val="21"/>
          <w:szCs w:val="21"/>
          <w:spacing w:val="5"/>
        </w:rPr>
        <w:t xml:space="preserve"> </w:t>
      </w:r>
      <w:r>
        <w:rPr>
          <w:rFonts w:ascii="SimSun" w:hAnsi="SimSun" w:eastAsia="SimSun" w:cs="SimSun"/>
          <w:sz w:val="21"/>
          <w:szCs w:val="21"/>
          <w:spacing w:val="4"/>
        </w:rPr>
        <w:t>业，发布了《美国高端产业：定义、布局及重</w:t>
      </w:r>
      <w:r>
        <w:rPr>
          <w:rFonts w:ascii="SimSun" w:hAnsi="SimSun" w:eastAsia="SimSun" w:cs="SimSun"/>
          <w:sz w:val="21"/>
          <w:szCs w:val="21"/>
          <w:spacing w:val="3"/>
        </w:rPr>
        <w:t>要性》的研究报告，提出了</w:t>
      </w:r>
      <w:r>
        <w:rPr>
          <w:rFonts w:ascii="SimSun" w:hAnsi="SimSun" w:eastAsia="SimSun" w:cs="SimSun"/>
          <w:sz w:val="21"/>
          <w:szCs w:val="21"/>
        </w:rPr>
        <w:t xml:space="preserve"> </w:t>
      </w:r>
      <w:r>
        <w:rPr>
          <w:rFonts w:ascii="SimSun" w:hAnsi="SimSun" w:eastAsia="SimSun" w:cs="SimSun"/>
          <w:sz w:val="21"/>
          <w:szCs w:val="21"/>
          <w:spacing w:val="3"/>
        </w:rPr>
        <w:t>美国高端产业领域的50大行业，如航空、航天、半导体、新能源、计算机</w:t>
      </w:r>
      <w:r>
        <w:rPr>
          <w:rFonts w:ascii="SimSun" w:hAnsi="SimSun" w:eastAsia="SimSun" w:cs="SimSun"/>
          <w:sz w:val="21"/>
          <w:szCs w:val="21"/>
          <w:spacing w:val="18"/>
        </w:rPr>
        <w:t xml:space="preserve"> </w:t>
      </w:r>
      <w:r>
        <w:rPr>
          <w:rFonts w:ascii="SimSun" w:hAnsi="SimSun" w:eastAsia="SimSun" w:cs="SimSun"/>
          <w:sz w:val="21"/>
          <w:szCs w:val="21"/>
          <w:spacing w:val="4"/>
        </w:rPr>
        <w:t>等成为重要方向。二是智能制造成为新一轮产业革</w:t>
      </w:r>
      <w:r>
        <w:rPr>
          <w:rFonts w:ascii="SimSun" w:hAnsi="SimSun" w:eastAsia="SimSun" w:cs="SimSun"/>
          <w:sz w:val="21"/>
          <w:szCs w:val="21"/>
          <w:spacing w:val="3"/>
        </w:rPr>
        <w:t>命的主攻方向。近年来</w:t>
      </w:r>
      <w:r>
        <w:rPr>
          <w:rFonts w:ascii="SimSun" w:hAnsi="SimSun" w:eastAsia="SimSun" w:cs="SimSun"/>
          <w:sz w:val="21"/>
          <w:szCs w:val="21"/>
        </w:rPr>
        <w:t xml:space="preserve"> </w:t>
      </w:r>
      <w:r>
        <w:rPr>
          <w:rFonts w:ascii="SimSun" w:hAnsi="SimSun" w:eastAsia="SimSun" w:cs="SimSun"/>
          <w:sz w:val="21"/>
          <w:szCs w:val="21"/>
          <w:spacing w:val="6"/>
        </w:rPr>
        <w:t>发达国家提出了产业互联网、工业4.0等一系列新战略，尽管其概念、侧</w:t>
      </w:r>
      <w:r>
        <w:rPr>
          <w:rFonts w:ascii="SimSun" w:hAnsi="SimSun" w:eastAsia="SimSun" w:cs="SimSun"/>
          <w:sz w:val="21"/>
          <w:szCs w:val="21"/>
          <w:spacing w:val="10"/>
        </w:rPr>
        <w:t xml:space="preserve"> </w:t>
      </w:r>
      <w:r>
        <w:rPr>
          <w:rFonts w:ascii="SimSun" w:hAnsi="SimSun" w:eastAsia="SimSun" w:cs="SimSun"/>
          <w:sz w:val="21"/>
          <w:szCs w:val="21"/>
          <w:spacing w:val="3"/>
        </w:rPr>
        <w:t>重点有所不同，但其共同目标都在于掌握智能制造的制高点，智能制造表 </w:t>
      </w:r>
      <w:r>
        <w:rPr>
          <w:rFonts w:ascii="SimSun" w:hAnsi="SimSun" w:eastAsia="SimSun" w:cs="SimSun"/>
          <w:sz w:val="21"/>
          <w:szCs w:val="21"/>
          <w:spacing w:val="3"/>
        </w:rPr>
        <w:t>现为产品、装备、生产、管理和服务的智能化。新一代信息技术在制造业</w:t>
      </w:r>
      <w:r>
        <w:rPr>
          <w:rFonts w:ascii="SimSun" w:hAnsi="SimSun" w:eastAsia="SimSun" w:cs="SimSun"/>
          <w:sz w:val="21"/>
          <w:szCs w:val="21"/>
        </w:rPr>
        <w:t xml:space="preserve"> </w:t>
      </w:r>
      <w:r>
        <w:rPr>
          <w:rFonts w:ascii="SimSun" w:hAnsi="SimSun" w:eastAsia="SimSun" w:cs="SimSun"/>
          <w:sz w:val="21"/>
          <w:szCs w:val="21"/>
          <w:spacing w:val="3"/>
        </w:rPr>
        <w:t>各环节的普及，带来了产品、机器、人、业务从封闭走向开放，从独立走</w:t>
      </w:r>
      <w:r>
        <w:rPr>
          <w:rFonts w:ascii="SimSun" w:hAnsi="SimSun" w:eastAsia="SimSun" w:cs="SimSun"/>
          <w:sz w:val="21"/>
          <w:szCs w:val="21"/>
          <w:spacing w:val="2"/>
        </w:rPr>
        <w:t xml:space="preserve"> </w:t>
      </w:r>
      <w:r>
        <w:rPr>
          <w:rFonts w:ascii="SimSun" w:hAnsi="SimSun" w:eastAsia="SimSun" w:cs="SimSun"/>
          <w:sz w:val="21"/>
          <w:szCs w:val="21"/>
          <w:spacing w:val="3"/>
        </w:rPr>
        <w:t>向系统，从功能产品到智能产品，从智能装备到智能工厂，从供应商到供</w:t>
      </w:r>
      <w:r>
        <w:rPr>
          <w:rFonts w:ascii="SimSun" w:hAnsi="SimSun" w:eastAsia="SimSun" w:cs="SimSun"/>
          <w:sz w:val="21"/>
          <w:szCs w:val="21"/>
        </w:rPr>
        <w:t xml:space="preserve"> </w:t>
      </w:r>
      <w:r>
        <w:rPr>
          <w:rFonts w:ascii="SimSun" w:hAnsi="SimSun" w:eastAsia="SimSun" w:cs="SimSun"/>
          <w:sz w:val="21"/>
          <w:szCs w:val="21"/>
          <w:spacing w:val="3"/>
        </w:rPr>
        <w:t>应商协同网络，由此构成了一个超级复杂的智能制造产业生态系统。掌握</w:t>
      </w:r>
    </w:p>
    <w:p>
      <w:pPr>
        <w:spacing w:line="219" w:lineRule="auto"/>
        <w:rPr>
          <w:rFonts w:ascii="SimSun" w:hAnsi="SimSun" w:eastAsia="SimSun" w:cs="SimSun"/>
          <w:sz w:val="21"/>
          <w:szCs w:val="21"/>
        </w:rPr>
      </w:pPr>
      <w:r>
        <w:rPr>
          <w:rFonts w:ascii="SimSun" w:hAnsi="SimSun" w:eastAsia="SimSun" w:cs="SimSun"/>
          <w:sz w:val="21"/>
          <w:szCs w:val="21"/>
          <w:spacing w:val="-2"/>
        </w:rPr>
        <w:t>智能制造生态系统的主导权是各国新一轮产业革命竞争的首要</w:t>
      </w:r>
      <w:r>
        <w:rPr>
          <w:rFonts w:ascii="SimSun" w:hAnsi="SimSun" w:eastAsia="SimSun" w:cs="SimSun"/>
          <w:sz w:val="21"/>
          <w:szCs w:val="21"/>
          <w:spacing w:val="-3"/>
        </w:rPr>
        <w:t>目标。</w:t>
      </w:r>
    </w:p>
    <w:p>
      <w:pPr>
        <w:pStyle w:val="BodyText"/>
        <w:spacing w:line="448" w:lineRule="auto"/>
        <w:rPr/>
      </w:pPr>
      <w:r/>
    </w:p>
    <w:p>
      <w:pPr>
        <w:ind w:left="3" w:right="12" w:firstLine="560"/>
        <w:spacing w:before="69" w:line="278" w:lineRule="auto"/>
        <w:rPr>
          <w:rFonts w:ascii="YouYuan" w:hAnsi="YouYuan" w:eastAsia="YouYuan" w:cs="YouYuan"/>
          <w:sz w:val="21"/>
          <w:szCs w:val="21"/>
        </w:rPr>
      </w:pPr>
      <w:r>
        <w:rPr>
          <w:rFonts w:ascii="YouYuan" w:hAnsi="YouYuan" w:eastAsia="YouYuan" w:cs="YouYuan"/>
          <w:sz w:val="21"/>
          <w:szCs w:val="21"/>
          <w:b/>
          <w:bCs/>
          <w:spacing w:val="5"/>
        </w:rPr>
        <w:t>(四)构建跨领域、协同化、网络化国家制</w:t>
      </w:r>
      <w:r>
        <w:rPr>
          <w:rFonts w:ascii="YouYuan" w:hAnsi="YouYuan" w:eastAsia="YouYuan" w:cs="YouYuan"/>
          <w:sz w:val="21"/>
          <w:szCs w:val="21"/>
          <w:b/>
          <w:bCs/>
          <w:spacing w:val="4"/>
        </w:rPr>
        <w:t>造业创新体系，成为发达</w:t>
      </w:r>
      <w:r>
        <w:rPr>
          <w:rFonts w:ascii="YouYuan" w:hAnsi="YouYuan" w:eastAsia="YouYuan" w:cs="YouYuan"/>
          <w:sz w:val="21"/>
          <w:szCs w:val="21"/>
        </w:rPr>
        <w:t xml:space="preserve"> </w:t>
      </w:r>
      <w:r>
        <w:rPr>
          <w:rFonts w:ascii="YouYuan" w:hAnsi="YouYuan" w:eastAsia="YouYuan" w:cs="YouYuan"/>
          <w:sz w:val="21"/>
          <w:szCs w:val="21"/>
          <w:b/>
          <w:bCs/>
          <w:spacing w:val="-5"/>
        </w:rPr>
        <w:t>国家的共同选择</w:t>
      </w:r>
    </w:p>
    <w:p>
      <w:pPr>
        <w:pStyle w:val="BodyText"/>
        <w:spacing w:line="248" w:lineRule="auto"/>
        <w:rPr/>
      </w:pPr>
      <w:r/>
    </w:p>
    <w:p>
      <w:pPr>
        <w:ind w:firstLine="449"/>
        <w:spacing w:before="69" w:line="334" w:lineRule="auto"/>
        <w:rPr>
          <w:rFonts w:ascii="SimSun" w:hAnsi="SimSun" w:eastAsia="SimSun" w:cs="SimSun"/>
          <w:sz w:val="21"/>
          <w:szCs w:val="21"/>
        </w:rPr>
      </w:pPr>
      <w:r>
        <w:rPr>
          <w:rFonts w:ascii="SimSun" w:hAnsi="SimSun" w:eastAsia="SimSun" w:cs="SimSun"/>
          <w:sz w:val="21"/>
          <w:szCs w:val="21"/>
          <w:spacing w:val="4"/>
        </w:rPr>
        <w:t>数字经济时代，国家和企业创新的组织方式正在发生深刻的变革。产</w:t>
      </w:r>
      <w:r>
        <w:rPr>
          <w:rFonts w:ascii="SimSun" w:hAnsi="SimSun" w:eastAsia="SimSun" w:cs="SimSun"/>
          <w:sz w:val="21"/>
          <w:szCs w:val="21"/>
          <w:spacing w:val="1"/>
        </w:rPr>
        <w:t xml:space="preserve"> </w:t>
      </w:r>
      <w:r>
        <w:rPr>
          <w:rFonts w:ascii="SimSun" w:hAnsi="SimSun" w:eastAsia="SimSun" w:cs="SimSun"/>
          <w:sz w:val="21"/>
          <w:szCs w:val="21"/>
          <w:spacing w:val="4"/>
        </w:rPr>
        <w:t>业创新活动不断突破地域、组织、技术的界限，整合政府、企业</w:t>
      </w:r>
      <w:r>
        <w:rPr>
          <w:rFonts w:ascii="SimSun" w:hAnsi="SimSun" w:eastAsia="SimSun" w:cs="SimSun"/>
          <w:sz w:val="21"/>
          <w:szCs w:val="21"/>
          <w:spacing w:val="3"/>
        </w:rPr>
        <w:t>、协会、</w:t>
      </w:r>
      <w:r>
        <w:rPr>
          <w:rFonts w:ascii="SimSun" w:hAnsi="SimSun" w:eastAsia="SimSun" w:cs="SimSun"/>
          <w:sz w:val="21"/>
          <w:szCs w:val="21"/>
        </w:rPr>
        <w:t xml:space="preserve"> </w:t>
      </w:r>
      <w:r>
        <w:rPr>
          <w:rFonts w:ascii="SimSun" w:hAnsi="SimSun" w:eastAsia="SimSun" w:cs="SimSun"/>
          <w:sz w:val="21"/>
          <w:szCs w:val="21"/>
          <w:spacing w:val="3"/>
        </w:rPr>
        <w:t>院所优势资源的跨领域、协同化的产业创新网络在新一轮产业变革中的作</w:t>
      </w:r>
      <w:r>
        <w:rPr>
          <w:rFonts w:ascii="SimSun" w:hAnsi="SimSun" w:eastAsia="SimSun" w:cs="SimSun"/>
          <w:sz w:val="21"/>
          <w:szCs w:val="21"/>
          <w:spacing w:val="6"/>
        </w:rPr>
        <w:t xml:space="preserve"> </w:t>
      </w:r>
      <w:r>
        <w:rPr>
          <w:rFonts w:ascii="SimSun" w:hAnsi="SimSun" w:eastAsia="SimSun" w:cs="SimSun"/>
          <w:sz w:val="21"/>
          <w:szCs w:val="21"/>
          <w:spacing w:val="3"/>
        </w:rPr>
        <w:t>用日益凸显。欧盟不断探索技术创新组织模式，建立了欧洲创新与技术研</w:t>
      </w:r>
      <w:r>
        <w:rPr>
          <w:rFonts w:ascii="SimSun" w:hAnsi="SimSun" w:eastAsia="SimSun" w:cs="SimSun"/>
          <w:sz w:val="21"/>
          <w:szCs w:val="21"/>
          <w:spacing w:val="2"/>
        </w:rPr>
        <w:t xml:space="preserve"> </w:t>
      </w:r>
      <w:r>
        <w:rPr>
          <w:rFonts w:ascii="SimSun" w:hAnsi="SimSun" w:eastAsia="SimSun" w:cs="SimSun"/>
          <w:sz w:val="21"/>
          <w:szCs w:val="21"/>
          <w:spacing w:val="-6"/>
        </w:rPr>
        <w:t>究院</w:t>
      </w:r>
      <w:r>
        <w:rPr>
          <w:rFonts w:ascii="Times New Roman" w:hAnsi="Times New Roman" w:eastAsia="Times New Roman" w:cs="Times New Roman"/>
          <w:sz w:val="21"/>
          <w:szCs w:val="21"/>
          <w:spacing w:val="-6"/>
        </w:rPr>
        <w:t>(EIT),  </w:t>
      </w:r>
      <w:r>
        <w:rPr>
          <w:rFonts w:ascii="SimSun" w:hAnsi="SimSun" w:eastAsia="SimSun" w:cs="SimSun"/>
          <w:sz w:val="21"/>
          <w:szCs w:val="21"/>
          <w:spacing w:val="-6"/>
        </w:rPr>
        <w:t>组建了若干由大学、研究所、企业组成的知识和创新社区</w:t>
      </w:r>
      <w:r>
        <w:rPr>
          <w:rFonts w:ascii="Times New Roman" w:hAnsi="Times New Roman" w:eastAsia="Times New Roman" w:cs="Times New Roman"/>
          <w:sz w:val="21"/>
          <w:szCs w:val="21"/>
          <w:spacing w:val="-6"/>
        </w:rPr>
        <w:t>(KICs)</w:t>
      </w:r>
      <w:r>
        <w:rPr>
          <w:rFonts w:ascii="SimSun" w:hAnsi="SimSun" w:eastAsia="SimSun" w:cs="SimSun"/>
          <w:sz w:val="21"/>
          <w:szCs w:val="21"/>
          <w:spacing w:val="-6"/>
        </w:rPr>
        <w:t>。</w:t>
      </w:r>
    </w:p>
    <w:p>
      <w:pPr>
        <w:spacing w:line="218" w:lineRule="auto"/>
        <w:rPr>
          <w:rFonts w:ascii="SimSun" w:hAnsi="SimSun" w:eastAsia="SimSun" w:cs="SimSun"/>
          <w:sz w:val="21"/>
          <w:szCs w:val="21"/>
        </w:rPr>
      </w:pPr>
      <w:r>
        <w:rPr>
          <w:rFonts w:ascii="SimSun" w:hAnsi="SimSun" w:eastAsia="SimSun" w:cs="SimSun"/>
          <w:sz w:val="21"/>
          <w:szCs w:val="21"/>
          <w:spacing w:val="3"/>
        </w:rPr>
        <w:t>德国国家科学与工程院、弗劳恩霍夫协会、西门子等产学研机构构建协同</w:t>
      </w:r>
    </w:p>
    <w:p>
      <w:pPr>
        <w:spacing w:line="218" w:lineRule="auto"/>
        <w:sectPr>
          <w:footerReference w:type="default" r:id="rId446"/>
          <w:pgSz w:w="9100" w:h="13210"/>
          <w:pgMar w:top="400" w:right="1227" w:bottom="675" w:left="999" w:header="0" w:footer="526" w:gutter="0"/>
        </w:sectPr>
        <w:rPr>
          <w:rFonts w:ascii="SimSun" w:hAnsi="SimSun" w:eastAsia="SimSun" w:cs="SimSun"/>
          <w:sz w:val="21"/>
          <w:szCs w:val="21"/>
        </w:rPr>
      </w:pPr>
    </w:p>
    <w:p>
      <w:pPr>
        <w:pStyle w:val="BodyText"/>
        <w:spacing w:line="292" w:lineRule="auto"/>
        <w:rPr/>
      </w:pPr>
      <w:r/>
    </w:p>
    <w:p>
      <w:pPr>
        <w:ind w:left="3830" w:right="29" w:firstLine="2320"/>
        <w:spacing w:before="49" w:line="251" w:lineRule="auto"/>
        <w:rPr>
          <w:rFonts w:ascii="SimHei" w:hAnsi="SimHei" w:eastAsia="SimHei" w:cs="SimHei"/>
          <w:sz w:val="17"/>
          <w:szCs w:val="17"/>
        </w:rPr>
      </w:pPr>
      <w:r>
        <w:rPr>
          <w:rFonts w:ascii="Times New Roman" w:hAnsi="Times New Roman" w:eastAsia="Times New Roman" w:cs="Times New Roman"/>
          <w:sz w:val="17"/>
          <w:szCs w:val="17"/>
          <w:spacing w:val="-8"/>
        </w:rPr>
        <w:t>Chapter</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spacing w:val="-8"/>
        </w:rPr>
        <w:t>10</w:t>
      </w:r>
      <w:r>
        <w:rPr>
          <w:rFonts w:ascii="Times New Roman" w:hAnsi="Times New Roman" w:eastAsia="Times New Roman" w:cs="Times New Roman"/>
          <w:sz w:val="17"/>
          <w:szCs w:val="17"/>
        </w:rPr>
        <w:t xml:space="preserve"> </w:t>
      </w:r>
      <w:r>
        <w:rPr>
          <w:rFonts w:ascii="SimHei" w:hAnsi="SimHei" w:eastAsia="SimHei" w:cs="SimHei"/>
          <w:sz w:val="17"/>
          <w:szCs w:val="17"/>
          <w:spacing w:val="-12"/>
        </w:rPr>
        <w:t>制造强国：迎接新一轮产业革命的历史使命</w:t>
      </w:r>
    </w:p>
    <w:p>
      <w:pPr>
        <w:pStyle w:val="BodyText"/>
        <w:spacing w:line="434" w:lineRule="auto"/>
        <w:rPr/>
      </w:pPr>
      <w:r/>
    </w:p>
    <w:p>
      <w:pPr>
        <w:ind w:right="36"/>
        <w:spacing w:before="72" w:line="319" w:lineRule="auto"/>
        <w:jc w:val="both"/>
        <w:rPr>
          <w:rFonts w:ascii="SimSun" w:hAnsi="SimSun" w:eastAsia="SimSun" w:cs="SimSun"/>
          <w:sz w:val="22"/>
          <w:szCs w:val="22"/>
        </w:rPr>
      </w:pPr>
      <w:r>
        <w:rPr>
          <w:rFonts w:ascii="SimSun" w:hAnsi="SimSun" w:eastAsia="SimSun" w:cs="SimSun"/>
          <w:sz w:val="22"/>
          <w:szCs w:val="22"/>
          <w:spacing w:val="-3"/>
        </w:rPr>
        <w:t>创新网络，是德国工业4.0战略的发起者、组织者和实施者。美国奥巴马</w:t>
      </w:r>
      <w:r>
        <w:rPr>
          <w:rFonts w:ascii="SimSun" w:hAnsi="SimSun" w:eastAsia="SimSun" w:cs="SimSun"/>
          <w:sz w:val="22"/>
          <w:szCs w:val="22"/>
          <w:spacing w:val="8"/>
        </w:rPr>
        <w:t xml:space="preserve"> </w:t>
      </w:r>
      <w:r>
        <w:rPr>
          <w:rFonts w:ascii="SimSun" w:hAnsi="SimSun" w:eastAsia="SimSun" w:cs="SimSun"/>
          <w:sz w:val="22"/>
          <w:szCs w:val="22"/>
          <w:spacing w:val="-6"/>
        </w:rPr>
        <w:t>政府提出要建立一个适应先进制造业技术工艺、</w:t>
      </w:r>
      <w:r>
        <w:rPr>
          <w:rFonts w:ascii="SimSun" w:hAnsi="SimSun" w:eastAsia="SimSun" w:cs="SimSun"/>
          <w:sz w:val="22"/>
          <w:szCs w:val="22"/>
          <w:spacing w:val="-7"/>
        </w:rPr>
        <w:t>快速高效商业化的国家制</w:t>
      </w:r>
      <w:r>
        <w:rPr>
          <w:rFonts w:ascii="SimSun" w:hAnsi="SimSun" w:eastAsia="SimSun" w:cs="SimSun"/>
          <w:sz w:val="22"/>
          <w:szCs w:val="22"/>
        </w:rPr>
        <w:t xml:space="preserve"> </w:t>
      </w:r>
      <w:r>
        <w:rPr>
          <w:rFonts w:ascii="SimSun" w:hAnsi="SimSun" w:eastAsia="SimSun" w:cs="SimSun"/>
          <w:sz w:val="22"/>
          <w:szCs w:val="22"/>
          <w:spacing w:val="-1"/>
        </w:rPr>
        <w:t>造创新网络</w:t>
      </w:r>
      <w:r>
        <w:rPr>
          <w:rFonts w:ascii="SimSun" w:hAnsi="SimSun" w:eastAsia="SimSun" w:cs="SimSun"/>
          <w:sz w:val="22"/>
          <w:szCs w:val="22"/>
          <w:spacing w:val="-20"/>
        </w:rPr>
        <w:t xml:space="preserve"> </w:t>
      </w:r>
      <w:r>
        <w:rPr>
          <w:rFonts w:ascii="Times New Roman" w:hAnsi="Times New Roman" w:eastAsia="Times New Roman" w:cs="Times New Roman"/>
          <w:sz w:val="22"/>
          <w:szCs w:val="22"/>
          <w:spacing w:val="-1"/>
        </w:rPr>
        <w:t>(NNMI),     </w:t>
      </w:r>
      <w:r>
        <w:rPr>
          <w:rFonts w:ascii="SimSun" w:hAnsi="SimSun" w:eastAsia="SimSun" w:cs="SimSun"/>
          <w:sz w:val="22"/>
          <w:szCs w:val="22"/>
          <w:spacing w:val="-1"/>
        </w:rPr>
        <w:t>其计划10年内建成</w:t>
      </w:r>
      <w:r>
        <w:rPr>
          <w:rFonts w:ascii="SimSun" w:hAnsi="SimSun" w:eastAsia="SimSun" w:cs="SimSun"/>
          <w:sz w:val="22"/>
          <w:szCs w:val="22"/>
          <w:spacing w:val="-2"/>
        </w:rPr>
        <w:t>45个面向不同领域的扁平化和</w:t>
      </w:r>
    </w:p>
    <w:p>
      <w:pPr>
        <w:spacing w:line="218" w:lineRule="auto"/>
        <w:rPr>
          <w:rFonts w:ascii="SimSun" w:hAnsi="SimSun" w:eastAsia="SimSun" w:cs="SimSun"/>
          <w:sz w:val="22"/>
          <w:szCs w:val="22"/>
        </w:rPr>
      </w:pPr>
      <w:r>
        <w:rPr>
          <w:rFonts w:ascii="SimSun" w:hAnsi="SimSun" w:eastAsia="SimSun" w:cs="SimSun"/>
          <w:sz w:val="22"/>
          <w:szCs w:val="22"/>
          <w:spacing w:val="-15"/>
        </w:rPr>
        <w:t>自治型的联合创新研究新组织。</w:t>
      </w:r>
    </w:p>
    <w:p>
      <w:pPr>
        <w:pStyle w:val="BodyText"/>
        <w:spacing w:line="276" w:lineRule="auto"/>
        <w:rPr/>
      </w:pPr>
      <w:r/>
    </w:p>
    <w:p>
      <w:pPr>
        <w:pStyle w:val="BodyText"/>
        <w:spacing w:line="276" w:lineRule="auto"/>
        <w:rPr/>
      </w:pPr>
      <w:r/>
    </w:p>
    <w:p>
      <w:pPr>
        <w:ind w:left="4"/>
        <w:spacing w:before="91" w:line="222" w:lineRule="auto"/>
        <w:outlineLvl w:val="0"/>
        <w:rPr>
          <w:rFonts w:ascii="SimHei" w:hAnsi="SimHei" w:eastAsia="SimHei" w:cs="SimHei"/>
          <w:sz w:val="28"/>
          <w:szCs w:val="28"/>
        </w:rPr>
      </w:pPr>
      <w:r>
        <w:rPr>
          <w:rFonts w:ascii="SimHei" w:hAnsi="SimHei" w:eastAsia="SimHei" w:cs="SimHei"/>
          <w:sz w:val="28"/>
          <w:szCs w:val="28"/>
          <w:b/>
          <w:bCs/>
          <w:spacing w:val="-5"/>
        </w:rPr>
        <w:t>二、各国战略布局对中国制造强国建设的意义和启示</w:t>
      </w:r>
    </w:p>
    <w:p>
      <w:pPr>
        <w:pStyle w:val="BodyText"/>
        <w:spacing w:line="460" w:lineRule="auto"/>
        <w:rPr/>
      </w:pPr>
      <w:r/>
    </w:p>
    <w:p>
      <w:pPr>
        <w:ind w:right="9" w:firstLine="449"/>
        <w:spacing w:before="72" w:line="319" w:lineRule="auto"/>
        <w:rPr>
          <w:rFonts w:ascii="SimSun" w:hAnsi="SimSun" w:eastAsia="SimSun" w:cs="SimSun"/>
          <w:sz w:val="22"/>
          <w:szCs w:val="22"/>
        </w:rPr>
      </w:pPr>
      <w:r>
        <w:rPr>
          <w:rFonts w:ascii="SimSun" w:hAnsi="SimSun" w:eastAsia="SimSun" w:cs="SimSun"/>
          <w:sz w:val="22"/>
          <w:szCs w:val="22"/>
          <w:spacing w:val="-2"/>
        </w:rPr>
        <w:t>经过多年发展，我国的工业规模跃居世界前</w:t>
      </w:r>
      <w:r>
        <w:rPr>
          <w:rFonts w:ascii="SimSun" w:hAnsi="SimSun" w:eastAsia="SimSun" w:cs="SimSun"/>
          <w:sz w:val="22"/>
          <w:szCs w:val="22"/>
          <w:spacing w:val="-3"/>
        </w:rPr>
        <w:t>列，在500余种主要工业</w:t>
      </w:r>
      <w:r>
        <w:rPr>
          <w:rFonts w:ascii="SimSun" w:hAnsi="SimSun" w:eastAsia="SimSun" w:cs="SimSun"/>
          <w:sz w:val="22"/>
          <w:szCs w:val="22"/>
        </w:rPr>
        <w:t xml:space="preserve"> </w:t>
      </w:r>
      <w:r>
        <w:rPr>
          <w:rFonts w:ascii="SimSun" w:hAnsi="SimSun" w:eastAsia="SimSun" w:cs="SimSun"/>
          <w:sz w:val="22"/>
          <w:szCs w:val="22"/>
          <w:spacing w:val="-3"/>
        </w:rPr>
        <w:t>产品中，我国有220多种产量位居世界第一，在国际</w:t>
      </w:r>
      <w:r>
        <w:rPr>
          <w:rFonts w:ascii="SimSun" w:hAnsi="SimSun" w:eastAsia="SimSun" w:cs="SimSun"/>
          <w:sz w:val="22"/>
          <w:szCs w:val="22"/>
          <w:spacing w:val="-4"/>
        </w:rPr>
        <w:t>标准行业分类的22个</w:t>
      </w:r>
      <w:r>
        <w:rPr>
          <w:rFonts w:ascii="SimSun" w:hAnsi="SimSun" w:eastAsia="SimSun" w:cs="SimSun"/>
          <w:sz w:val="22"/>
          <w:szCs w:val="22"/>
        </w:rPr>
        <w:t xml:space="preserve"> </w:t>
      </w:r>
      <w:r>
        <w:rPr>
          <w:rFonts w:ascii="SimSun" w:hAnsi="SimSun" w:eastAsia="SimSun" w:cs="SimSun"/>
          <w:sz w:val="22"/>
          <w:szCs w:val="22"/>
          <w:spacing w:val="-7"/>
        </w:rPr>
        <w:t>行业中，我国的产值均居第一或第二，我国已成为名副其</w:t>
      </w:r>
      <w:r>
        <w:rPr>
          <w:rFonts w:ascii="SimSun" w:hAnsi="SimSun" w:eastAsia="SimSun" w:cs="SimSun"/>
          <w:sz w:val="22"/>
          <w:szCs w:val="22"/>
          <w:spacing w:val="-8"/>
        </w:rPr>
        <w:t>实的工业大国，</w:t>
      </w:r>
      <w:r>
        <w:rPr>
          <w:rFonts w:ascii="SimSun" w:hAnsi="SimSun" w:eastAsia="SimSun" w:cs="SimSun"/>
          <w:sz w:val="22"/>
          <w:szCs w:val="22"/>
        </w:rPr>
        <w:t xml:space="preserve"> </w:t>
      </w:r>
      <w:r>
        <w:rPr>
          <w:rFonts w:ascii="SimSun" w:hAnsi="SimSun" w:eastAsia="SimSun" w:cs="SimSun"/>
          <w:sz w:val="22"/>
          <w:szCs w:val="22"/>
          <w:spacing w:val="-7"/>
        </w:rPr>
        <w:t>但我国的产业核心竞争不强，总体竞争实力在全球处于第三梯队。我国在</w:t>
      </w:r>
      <w:r>
        <w:rPr>
          <w:rFonts w:ascii="SimSun" w:hAnsi="SimSun" w:eastAsia="SimSun" w:cs="SimSun"/>
          <w:sz w:val="22"/>
          <w:szCs w:val="22"/>
          <w:spacing w:val="14"/>
        </w:rPr>
        <w:t xml:space="preserve"> </w:t>
      </w:r>
      <w:r>
        <w:rPr>
          <w:rFonts w:ascii="SimSun" w:hAnsi="SimSun" w:eastAsia="SimSun" w:cs="SimSun"/>
          <w:sz w:val="22"/>
          <w:szCs w:val="22"/>
          <w:spacing w:val="-6"/>
        </w:rPr>
        <w:t>迈向制造强国的道路上面临许多新机遇和新挑战，新一轮产业革命及</w:t>
      </w:r>
      <w:r>
        <w:rPr>
          <w:rFonts w:ascii="SimSun" w:hAnsi="SimSun" w:eastAsia="SimSun" w:cs="SimSun"/>
          <w:sz w:val="22"/>
          <w:szCs w:val="22"/>
          <w:spacing w:val="-7"/>
        </w:rPr>
        <w:t>各国</w:t>
      </w:r>
    </w:p>
    <w:p>
      <w:pPr>
        <w:spacing w:before="1" w:line="218" w:lineRule="auto"/>
        <w:rPr>
          <w:rFonts w:ascii="SimSun" w:hAnsi="SimSun" w:eastAsia="SimSun" w:cs="SimSun"/>
          <w:sz w:val="22"/>
          <w:szCs w:val="22"/>
        </w:rPr>
      </w:pPr>
      <w:r>
        <w:rPr>
          <w:rFonts w:ascii="SimSun" w:hAnsi="SimSun" w:eastAsia="SimSun" w:cs="SimSun"/>
          <w:sz w:val="22"/>
          <w:szCs w:val="22"/>
          <w:spacing w:val="-13"/>
        </w:rPr>
        <w:t>的战略布局给中国制造强国建设带来许多启示。</w:t>
      </w:r>
    </w:p>
    <w:p>
      <w:pPr>
        <w:pStyle w:val="BodyText"/>
        <w:spacing w:line="315" w:lineRule="auto"/>
        <w:rPr/>
      </w:pPr>
      <w:r/>
    </w:p>
    <w:p>
      <w:pPr>
        <w:ind w:left="3" w:right="6" w:firstLine="539"/>
        <w:spacing w:before="71" w:line="279" w:lineRule="auto"/>
        <w:rPr>
          <w:rFonts w:ascii="YouYuan" w:hAnsi="YouYuan" w:eastAsia="YouYuan" w:cs="YouYuan"/>
          <w:sz w:val="22"/>
          <w:szCs w:val="22"/>
        </w:rPr>
      </w:pPr>
      <w:r>
        <w:rPr>
          <w:rFonts w:ascii="YouYuan" w:hAnsi="YouYuan" w:eastAsia="YouYuan" w:cs="YouYuan"/>
          <w:sz w:val="22"/>
          <w:szCs w:val="22"/>
          <w:b/>
          <w:bCs/>
          <w:spacing w:val="3"/>
        </w:rPr>
        <w:t>(一)牢牢树立制造业是国家崛起、实现两个百年目标战略基石的</w:t>
      </w:r>
      <w:r>
        <w:rPr>
          <w:rFonts w:ascii="YouYuan" w:hAnsi="YouYuan" w:eastAsia="YouYuan" w:cs="YouYuan"/>
          <w:sz w:val="22"/>
          <w:szCs w:val="22"/>
          <w:spacing w:val="12"/>
        </w:rPr>
        <w:t xml:space="preserve"> </w:t>
      </w:r>
      <w:r>
        <w:rPr>
          <w:rFonts w:ascii="YouYuan" w:hAnsi="YouYuan" w:eastAsia="YouYuan" w:cs="YouYuan"/>
          <w:sz w:val="22"/>
          <w:szCs w:val="22"/>
          <w:b/>
          <w:bCs/>
          <w:spacing w:val="-3"/>
        </w:rPr>
        <w:t>理念</w:t>
      </w:r>
    </w:p>
    <w:p>
      <w:pPr>
        <w:ind w:firstLine="470"/>
        <w:spacing w:before="286" w:line="319" w:lineRule="auto"/>
        <w:jc w:val="both"/>
        <w:rPr>
          <w:rFonts w:ascii="SimSun" w:hAnsi="SimSun" w:eastAsia="SimSun" w:cs="SimSun"/>
          <w:sz w:val="22"/>
          <w:szCs w:val="22"/>
        </w:rPr>
      </w:pPr>
      <w:r>
        <w:rPr>
          <w:rFonts w:ascii="SimSun" w:hAnsi="SimSun" w:eastAsia="SimSun" w:cs="SimSun"/>
          <w:sz w:val="22"/>
          <w:szCs w:val="22"/>
          <w:spacing w:val="-7"/>
        </w:rPr>
        <w:t>金融危机后各国发展理念和发展战略的调整，无不显示出实体经济的</w:t>
      </w:r>
      <w:r>
        <w:rPr>
          <w:rFonts w:ascii="SimSun" w:hAnsi="SimSun" w:eastAsia="SimSun" w:cs="SimSun"/>
          <w:sz w:val="22"/>
          <w:szCs w:val="22"/>
          <w:spacing w:val="15"/>
        </w:rPr>
        <w:t xml:space="preserve"> </w:t>
      </w:r>
      <w:r>
        <w:rPr>
          <w:rFonts w:ascii="SimSun" w:hAnsi="SimSun" w:eastAsia="SimSun" w:cs="SimSun"/>
          <w:sz w:val="22"/>
          <w:szCs w:val="22"/>
          <w:spacing w:val="-7"/>
        </w:rPr>
        <w:t>重要性，发达国家致力于长期保持产业竞争优势的力度在加强，国际间产</w:t>
      </w:r>
      <w:r>
        <w:rPr>
          <w:rFonts w:ascii="SimSun" w:hAnsi="SimSun" w:eastAsia="SimSun" w:cs="SimSun"/>
          <w:sz w:val="22"/>
          <w:szCs w:val="22"/>
          <w:spacing w:val="16"/>
        </w:rPr>
        <w:t xml:space="preserve"> </w:t>
      </w:r>
      <w:r>
        <w:rPr>
          <w:rFonts w:ascii="SimSun" w:hAnsi="SimSun" w:eastAsia="SimSun" w:cs="SimSun"/>
          <w:sz w:val="22"/>
          <w:szCs w:val="22"/>
          <w:spacing w:val="-7"/>
        </w:rPr>
        <w:t>业竞争加剧的趋势在强化。习近平总书记在谈到大飞机时曾说，发展大型</w:t>
      </w:r>
      <w:r>
        <w:rPr>
          <w:rFonts w:ascii="SimSun" w:hAnsi="SimSun" w:eastAsia="SimSun" w:cs="SimSun"/>
          <w:sz w:val="22"/>
          <w:szCs w:val="22"/>
          <w:spacing w:val="17"/>
        </w:rPr>
        <w:t xml:space="preserve"> </w:t>
      </w:r>
      <w:r>
        <w:rPr>
          <w:rFonts w:ascii="SimSun" w:hAnsi="SimSun" w:eastAsia="SimSun" w:cs="SimSun"/>
          <w:sz w:val="22"/>
          <w:szCs w:val="22"/>
          <w:spacing w:val="-7"/>
        </w:rPr>
        <w:t>客机是国家战略，是一项异常艰巨的长期任务，每走一步都会很艰难，除</w:t>
      </w:r>
      <w:r>
        <w:rPr>
          <w:rFonts w:ascii="SimSun" w:hAnsi="SimSun" w:eastAsia="SimSun" w:cs="SimSun"/>
          <w:sz w:val="22"/>
          <w:szCs w:val="22"/>
          <w:spacing w:val="13"/>
        </w:rPr>
        <w:t xml:space="preserve"> </w:t>
      </w:r>
      <w:r>
        <w:rPr>
          <w:rFonts w:ascii="SimSun" w:hAnsi="SimSun" w:eastAsia="SimSun" w:cs="SimSun"/>
          <w:sz w:val="22"/>
          <w:szCs w:val="22"/>
          <w:spacing w:val="-8"/>
        </w:rPr>
        <w:t>了横下一条心埋头实干，别无他法。对于中国制造业而言也是如此。实现 </w:t>
      </w:r>
      <w:r>
        <w:rPr>
          <w:rFonts w:ascii="SimSun" w:hAnsi="SimSun" w:eastAsia="SimSun" w:cs="SimSun"/>
          <w:sz w:val="22"/>
          <w:szCs w:val="22"/>
          <w:spacing w:val="-7"/>
        </w:rPr>
        <w:t>两个百年目标要牢牢把握发展实体经济这一坚实基础，要坚定不移地把工</w:t>
      </w:r>
      <w:r>
        <w:rPr>
          <w:rFonts w:ascii="SimSun" w:hAnsi="SimSun" w:eastAsia="SimSun" w:cs="SimSun"/>
          <w:sz w:val="22"/>
          <w:szCs w:val="22"/>
          <w:spacing w:val="14"/>
        </w:rPr>
        <w:t xml:space="preserve"> </w:t>
      </w:r>
      <w:r>
        <w:rPr>
          <w:rFonts w:ascii="SimSun" w:hAnsi="SimSun" w:eastAsia="SimSun" w:cs="SimSun"/>
          <w:sz w:val="22"/>
          <w:szCs w:val="22"/>
          <w:spacing w:val="-7"/>
        </w:rPr>
        <w:t>业作为实体经济的主体，在国家整体发展战略布局中，在重大体制改革任</w:t>
      </w:r>
      <w:r>
        <w:rPr>
          <w:rFonts w:ascii="SimSun" w:hAnsi="SimSun" w:eastAsia="SimSun" w:cs="SimSun"/>
          <w:sz w:val="22"/>
          <w:szCs w:val="22"/>
          <w:spacing w:val="12"/>
        </w:rPr>
        <w:t xml:space="preserve"> </w:t>
      </w:r>
      <w:r>
        <w:rPr>
          <w:rFonts w:ascii="SimSun" w:hAnsi="SimSun" w:eastAsia="SimSun" w:cs="SimSun"/>
          <w:sz w:val="22"/>
          <w:szCs w:val="22"/>
          <w:spacing w:val="-7"/>
        </w:rPr>
        <w:t>务中，在中长期宏观政策调整中，突出工业强国在实现两个百年战略目标</w:t>
      </w:r>
      <w:r>
        <w:rPr>
          <w:rFonts w:ascii="SimSun" w:hAnsi="SimSun" w:eastAsia="SimSun" w:cs="SimSun"/>
          <w:sz w:val="22"/>
          <w:szCs w:val="22"/>
          <w:spacing w:val="11"/>
        </w:rPr>
        <w:t xml:space="preserve"> </w:t>
      </w:r>
      <w:r>
        <w:rPr>
          <w:rFonts w:ascii="SimSun" w:hAnsi="SimSun" w:eastAsia="SimSun" w:cs="SimSun"/>
          <w:sz w:val="22"/>
          <w:szCs w:val="22"/>
          <w:spacing w:val="-7"/>
        </w:rPr>
        <w:t>中的战略地位。要完善工业发展的金融支持环境，完</w:t>
      </w:r>
      <w:r>
        <w:rPr>
          <w:rFonts w:ascii="SimSun" w:hAnsi="SimSun" w:eastAsia="SimSun" w:cs="SimSun"/>
          <w:sz w:val="22"/>
          <w:szCs w:val="22"/>
          <w:spacing w:val="-8"/>
        </w:rPr>
        <w:t>善和规范金融行业服</w:t>
      </w:r>
      <w:r>
        <w:rPr>
          <w:rFonts w:ascii="SimSun" w:hAnsi="SimSun" w:eastAsia="SimSun" w:cs="SimSun"/>
          <w:sz w:val="22"/>
          <w:szCs w:val="22"/>
        </w:rPr>
        <w:t xml:space="preserve"> </w:t>
      </w:r>
      <w:r>
        <w:rPr>
          <w:rFonts w:ascii="SimSun" w:hAnsi="SimSun" w:eastAsia="SimSun" w:cs="SimSun"/>
          <w:sz w:val="22"/>
          <w:szCs w:val="22"/>
          <w:spacing w:val="-7"/>
        </w:rPr>
        <w:t>务实体经济的体制机制，创造一个实体经济与虚拟经济相互促进、协调发</w:t>
      </w:r>
    </w:p>
    <w:p>
      <w:pPr>
        <w:spacing w:line="220" w:lineRule="auto"/>
        <w:rPr>
          <w:rFonts w:ascii="SimSun" w:hAnsi="SimSun" w:eastAsia="SimSun" w:cs="SimSun"/>
          <w:sz w:val="22"/>
          <w:szCs w:val="22"/>
        </w:rPr>
      </w:pPr>
      <w:r>
        <w:rPr>
          <w:rFonts w:ascii="SimSun" w:hAnsi="SimSun" w:eastAsia="SimSun" w:cs="SimSun"/>
          <w:sz w:val="22"/>
          <w:szCs w:val="22"/>
          <w:spacing w:val="-17"/>
        </w:rPr>
        <w:t>展的政策和环境。</w:t>
      </w:r>
    </w:p>
    <w:p>
      <w:pPr>
        <w:spacing w:line="220" w:lineRule="auto"/>
        <w:sectPr>
          <w:footerReference w:type="default" r:id="rId447"/>
          <w:pgSz w:w="9100" w:h="13210"/>
          <w:pgMar w:top="400" w:right="873" w:bottom="605" w:left="1349" w:header="0" w:footer="456" w:gutter="0"/>
        </w:sectPr>
        <w:rPr>
          <w:rFonts w:ascii="SimSun" w:hAnsi="SimSun" w:eastAsia="SimSun" w:cs="SimSun"/>
          <w:sz w:val="22"/>
          <w:szCs w:val="22"/>
        </w:rPr>
      </w:pPr>
    </w:p>
    <w:p>
      <w:pPr>
        <w:ind w:left="3"/>
        <w:spacing w:before="151" w:line="226" w:lineRule="auto"/>
        <w:rPr>
          <w:rFonts w:ascii="SimHei" w:hAnsi="SimHei" w:eastAsia="SimHei" w:cs="SimHei"/>
          <w:sz w:val="25"/>
          <w:szCs w:val="25"/>
        </w:rPr>
      </w:pPr>
      <w:bookmarkStart w:name="bookmark112" w:id="112"/>
      <w:bookmarkEnd w:id="112"/>
      <w:r>
        <w:rPr>
          <w:rFonts w:ascii="SimHei" w:hAnsi="SimHei" w:eastAsia="SimHei" w:cs="SimHei"/>
          <w:sz w:val="25"/>
          <w:szCs w:val="25"/>
          <w:b/>
          <w:bCs/>
          <w:spacing w:val="-7"/>
        </w:rPr>
        <w:t>重构</w:t>
      </w:r>
    </w:p>
    <w:p>
      <w:pPr>
        <w:ind w:left="2"/>
        <w:spacing w:before="16" w:line="222" w:lineRule="auto"/>
        <w:rPr>
          <w:rFonts w:ascii="SimHei" w:hAnsi="SimHei" w:eastAsia="SimHei" w:cs="SimHei"/>
          <w:sz w:val="17"/>
          <w:szCs w:val="17"/>
        </w:rPr>
      </w:pPr>
      <w:r>
        <w:rPr>
          <w:rFonts w:ascii="SimHei" w:hAnsi="SimHei" w:eastAsia="SimHei" w:cs="SimHei"/>
          <w:sz w:val="17"/>
          <w:szCs w:val="17"/>
          <w:b/>
          <w:bCs/>
          <w:spacing w:val="-13"/>
        </w:rPr>
        <w:t>数字化转型的逻辑</w:t>
      </w:r>
    </w:p>
    <w:p>
      <w:pPr>
        <w:pStyle w:val="BodyText"/>
        <w:spacing w:line="331" w:lineRule="auto"/>
        <w:rPr/>
      </w:pPr>
      <w:r/>
    </w:p>
    <w:p>
      <w:pPr>
        <w:pStyle w:val="BodyText"/>
        <w:spacing w:line="331" w:lineRule="auto"/>
        <w:rPr/>
      </w:pPr>
      <w:r/>
    </w:p>
    <w:p>
      <w:pPr>
        <w:ind w:right="23"/>
        <w:spacing w:before="65" w:line="400" w:lineRule="exact"/>
        <w:jc w:val="right"/>
        <w:rPr>
          <w:rFonts w:ascii="YouYuan" w:hAnsi="YouYuan" w:eastAsia="YouYuan" w:cs="YouYuan"/>
          <w:sz w:val="20"/>
          <w:szCs w:val="20"/>
        </w:rPr>
      </w:pPr>
      <w:r>
        <w:rPr>
          <w:rFonts w:ascii="YouYuan" w:hAnsi="YouYuan" w:eastAsia="YouYuan" w:cs="YouYuan"/>
          <w:sz w:val="20"/>
          <w:szCs w:val="20"/>
          <w:b/>
          <w:bCs/>
          <w:spacing w:val="15"/>
          <w:position w:val="15"/>
        </w:rPr>
        <w:t>(二)走出一条具有中国特色的两化深度融合之路，是实现制造强国</w:t>
      </w:r>
    </w:p>
    <w:p>
      <w:pPr>
        <w:ind w:left="2"/>
        <w:spacing w:line="220" w:lineRule="auto"/>
        <w:rPr>
          <w:rFonts w:ascii="YouYuan" w:hAnsi="YouYuan" w:eastAsia="YouYuan" w:cs="YouYuan"/>
          <w:sz w:val="20"/>
          <w:szCs w:val="20"/>
        </w:rPr>
      </w:pPr>
      <w:r>
        <w:rPr>
          <w:rFonts w:ascii="YouYuan" w:hAnsi="YouYuan" w:eastAsia="YouYuan" w:cs="YouYuan"/>
          <w:sz w:val="20"/>
          <w:szCs w:val="20"/>
          <w:b/>
          <w:bCs/>
          <w:spacing w:val="5"/>
        </w:rPr>
        <w:t>的必然选择</w:t>
      </w:r>
    </w:p>
    <w:p>
      <w:pPr>
        <w:pStyle w:val="BodyText"/>
        <w:spacing w:line="249" w:lineRule="auto"/>
        <w:rPr/>
      </w:pPr>
      <w:r/>
    </w:p>
    <w:p>
      <w:pPr>
        <w:ind w:firstLine="449"/>
        <w:spacing w:before="65" w:line="351" w:lineRule="auto"/>
        <w:rPr>
          <w:rFonts w:ascii="SimSun" w:hAnsi="SimSun" w:eastAsia="SimSun" w:cs="SimSun"/>
          <w:sz w:val="20"/>
          <w:szCs w:val="20"/>
        </w:rPr>
      </w:pPr>
      <w:r>
        <w:rPr>
          <w:rFonts w:ascii="SimSun" w:hAnsi="SimSun" w:eastAsia="SimSun" w:cs="SimSun"/>
          <w:sz w:val="20"/>
          <w:szCs w:val="20"/>
          <w:spacing w:val="13"/>
        </w:rPr>
        <w:t>党的十八大报告提出，要坚持道路自信、理论自信、制度自信</w:t>
      </w:r>
      <w:r>
        <w:rPr>
          <w:rFonts w:ascii="SimSun" w:hAnsi="SimSun" w:eastAsia="SimSun" w:cs="SimSun"/>
          <w:sz w:val="20"/>
          <w:szCs w:val="20"/>
          <w:spacing w:val="12"/>
        </w:rPr>
        <w:t>。三个</w:t>
      </w:r>
      <w:r>
        <w:rPr>
          <w:rFonts w:ascii="SimSun" w:hAnsi="SimSun" w:eastAsia="SimSun" w:cs="SimSun"/>
          <w:sz w:val="20"/>
          <w:szCs w:val="20"/>
        </w:rPr>
        <w:t xml:space="preserve"> </w:t>
      </w:r>
      <w:r>
        <w:rPr>
          <w:rFonts w:ascii="SimSun" w:hAnsi="SimSun" w:eastAsia="SimSun" w:cs="SimSun"/>
          <w:sz w:val="20"/>
          <w:szCs w:val="20"/>
          <w:spacing w:val="13"/>
        </w:rPr>
        <w:t>自信来自中国发展的进步、来自已取得的伟大成就</w:t>
      </w:r>
      <w:r>
        <w:rPr>
          <w:rFonts w:ascii="SimSun" w:hAnsi="SimSun" w:eastAsia="SimSun" w:cs="SimSun"/>
          <w:sz w:val="20"/>
          <w:szCs w:val="20"/>
          <w:spacing w:val="12"/>
        </w:rPr>
        <w:t>，中国在信息化、工业</w:t>
      </w:r>
      <w:r>
        <w:rPr>
          <w:rFonts w:ascii="SimSun" w:hAnsi="SimSun" w:eastAsia="SimSun" w:cs="SimSun"/>
          <w:sz w:val="20"/>
          <w:szCs w:val="20"/>
        </w:rPr>
        <w:t xml:space="preserve"> </w:t>
      </w:r>
      <w:r>
        <w:rPr>
          <w:rFonts w:ascii="SimSun" w:hAnsi="SimSun" w:eastAsia="SimSun" w:cs="SimSun"/>
          <w:sz w:val="20"/>
          <w:szCs w:val="20"/>
          <w:spacing w:val="13"/>
        </w:rPr>
        <w:t>化道路的探索中为三个自信提供了新的注脚。全球互联网企业市值最</w:t>
      </w:r>
      <w:r>
        <w:rPr>
          <w:rFonts w:ascii="SimSun" w:hAnsi="SimSun" w:eastAsia="SimSun" w:cs="SimSun"/>
          <w:sz w:val="20"/>
          <w:szCs w:val="20"/>
          <w:spacing w:val="12"/>
        </w:rPr>
        <w:t>大的</w:t>
      </w:r>
      <w:r>
        <w:rPr>
          <w:rFonts w:ascii="SimSun" w:hAnsi="SimSun" w:eastAsia="SimSun" w:cs="SimSun"/>
          <w:sz w:val="20"/>
          <w:szCs w:val="20"/>
        </w:rPr>
        <w:t xml:space="preserve"> </w:t>
      </w:r>
      <w:r>
        <w:rPr>
          <w:rFonts w:ascii="SimSun" w:hAnsi="SimSun" w:eastAsia="SimSun" w:cs="SimSun"/>
          <w:sz w:val="20"/>
          <w:szCs w:val="20"/>
          <w:spacing w:val="15"/>
        </w:rPr>
        <w:t>20家企业中，中国有9家。中国在移动终端、通信设备、电子商务、即时</w:t>
      </w:r>
      <w:r>
        <w:rPr>
          <w:rFonts w:ascii="SimSun" w:hAnsi="SimSun" w:eastAsia="SimSun" w:cs="SimSun"/>
          <w:sz w:val="20"/>
          <w:szCs w:val="20"/>
          <w:spacing w:val="16"/>
        </w:rPr>
        <w:t xml:space="preserve"> </w:t>
      </w:r>
      <w:r>
        <w:rPr>
          <w:rFonts w:ascii="SimSun" w:hAnsi="SimSun" w:eastAsia="SimSun" w:cs="SimSun"/>
          <w:sz w:val="20"/>
          <w:szCs w:val="20"/>
          <w:spacing w:val="12"/>
        </w:rPr>
        <w:t>通信、搜索引擎等领域正在走到世界的前列，并催生出了一</w:t>
      </w:r>
      <w:r>
        <w:rPr>
          <w:rFonts w:ascii="SimSun" w:hAnsi="SimSun" w:eastAsia="SimSun" w:cs="SimSun"/>
          <w:sz w:val="20"/>
          <w:szCs w:val="20"/>
          <w:spacing w:val="11"/>
        </w:rPr>
        <w:t>系列新技术、</w:t>
      </w:r>
      <w:r>
        <w:rPr>
          <w:rFonts w:ascii="SimSun" w:hAnsi="SimSun" w:eastAsia="SimSun" w:cs="SimSun"/>
          <w:sz w:val="20"/>
          <w:szCs w:val="20"/>
        </w:rPr>
        <w:t xml:space="preserve">  </w:t>
      </w:r>
      <w:r>
        <w:rPr>
          <w:rFonts w:ascii="SimSun" w:hAnsi="SimSun" w:eastAsia="SimSun" w:cs="SimSun"/>
          <w:sz w:val="20"/>
          <w:szCs w:val="20"/>
          <w:spacing w:val="13"/>
        </w:rPr>
        <w:t>新产品、新业态、新模式，形成了大众创业、万众创新的新潮流，激发了</w:t>
      </w:r>
      <w:r>
        <w:rPr>
          <w:rFonts w:ascii="SimSun" w:hAnsi="SimSun" w:eastAsia="SimSun" w:cs="SimSun"/>
          <w:sz w:val="20"/>
          <w:szCs w:val="20"/>
          <w:spacing w:val="9"/>
        </w:rPr>
        <w:t xml:space="preserve"> </w:t>
      </w:r>
      <w:r>
        <w:rPr>
          <w:rFonts w:ascii="SimSun" w:hAnsi="SimSun" w:eastAsia="SimSun" w:cs="SimSun"/>
          <w:sz w:val="20"/>
          <w:szCs w:val="20"/>
          <w:spacing w:val="5"/>
        </w:rPr>
        <w:t>全社会的活力。在全球产业竞争的格局中，中国数字经济领域赶超的进程、</w:t>
      </w:r>
      <w:r>
        <w:rPr>
          <w:rFonts w:ascii="SimSun" w:hAnsi="SimSun" w:eastAsia="SimSun" w:cs="SimSun"/>
          <w:sz w:val="20"/>
          <w:szCs w:val="20"/>
          <w:spacing w:val="7"/>
        </w:rPr>
        <w:t xml:space="preserve">  </w:t>
      </w:r>
      <w:r>
        <w:rPr>
          <w:rFonts w:ascii="SimSun" w:hAnsi="SimSun" w:eastAsia="SimSun" w:cs="SimSun"/>
          <w:sz w:val="20"/>
          <w:szCs w:val="20"/>
          <w:spacing w:val="-4"/>
        </w:rPr>
        <w:t>动因、路径、模式独特，这些变革极有可能孕育着一种中国“新经济”的雏形，</w:t>
      </w:r>
      <w:r>
        <w:rPr>
          <w:rFonts w:ascii="SimSun" w:hAnsi="SimSun" w:eastAsia="SimSun" w:cs="SimSun"/>
          <w:sz w:val="20"/>
          <w:szCs w:val="20"/>
          <w:spacing w:val="8"/>
        </w:rPr>
        <w:t xml:space="preserve"> </w:t>
      </w:r>
      <w:r>
        <w:rPr>
          <w:rFonts w:ascii="SimSun" w:hAnsi="SimSun" w:eastAsia="SimSun" w:cs="SimSun"/>
          <w:sz w:val="20"/>
          <w:szCs w:val="20"/>
          <w:spacing w:val="13"/>
        </w:rPr>
        <w:t>这是我们应该密切关注和紧紧把握的重要机遇。可以说，中国数字经</w:t>
      </w:r>
      <w:r>
        <w:rPr>
          <w:rFonts w:ascii="SimSun" w:hAnsi="SimSun" w:eastAsia="SimSun" w:cs="SimSun"/>
          <w:sz w:val="20"/>
          <w:szCs w:val="20"/>
          <w:spacing w:val="12"/>
        </w:rPr>
        <w:t>济的</w:t>
      </w:r>
    </w:p>
    <w:p>
      <w:pPr>
        <w:spacing w:before="1" w:line="218" w:lineRule="auto"/>
        <w:rPr>
          <w:rFonts w:ascii="SimSun" w:hAnsi="SimSun" w:eastAsia="SimSun" w:cs="SimSun"/>
          <w:sz w:val="20"/>
          <w:szCs w:val="20"/>
        </w:rPr>
      </w:pPr>
      <w:r>
        <w:rPr>
          <w:rFonts w:ascii="SimSun" w:hAnsi="SimSun" w:eastAsia="SimSun" w:cs="SimSun"/>
          <w:sz w:val="20"/>
          <w:szCs w:val="20"/>
          <w:spacing w:val="7"/>
        </w:rPr>
        <w:t>发展经验为人类的经济发展提供了一笔独特而宝贵的财富。</w:t>
      </w:r>
    </w:p>
    <w:p>
      <w:pPr>
        <w:pStyle w:val="BodyText"/>
        <w:spacing w:line="343" w:lineRule="auto"/>
        <w:rPr/>
      </w:pPr>
      <w:r/>
    </w:p>
    <w:p>
      <w:pPr>
        <w:ind w:right="39"/>
        <w:spacing w:before="66" w:line="392" w:lineRule="exact"/>
        <w:jc w:val="right"/>
        <w:rPr>
          <w:rFonts w:ascii="YouYuan" w:hAnsi="YouYuan" w:eastAsia="YouYuan" w:cs="YouYuan"/>
          <w:sz w:val="20"/>
          <w:szCs w:val="20"/>
        </w:rPr>
      </w:pPr>
      <w:r>
        <w:rPr>
          <w:rFonts w:ascii="YouYuan" w:hAnsi="YouYuan" w:eastAsia="YouYuan" w:cs="YouYuan"/>
          <w:sz w:val="20"/>
          <w:szCs w:val="20"/>
          <w:b/>
          <w:bCs/>
          <w:spacing w:val="21"/>
          <w:position w:val="14"/>
        </w:rPr>
        <w:t>(三)打造国家产业治理新型能力，是应对新一轮产业变革的当务</w:t>
      </w:r>
    </w:p>
    <w:p>
      <w:pPr>
        <w:ind w:left="2"/>
        <w:spacing w:line="228" w:lineRule="auto"/>
        <w:rPr>
          <w:rFonts w:ascii="YouYuan" w:hAnsi="YouYuan" w:eastAsia="YouYuan" w:cs="YouYuan"/>
          <w:sz w:val="20"/>
          <w:szCs w:val="20"/>
        </w:rPr>
      </w:pPr>
      <w:r>
        <w:rPr>
          <w:rFonts w:ascii="YouYuan" w:hAnsi="YouYuan" w:eastAsia="YouYuan" w:cs="YouYuan"/>
          <w:sz w:val="20"/>
          <w:szCs w:val="20"/>
          <w:b/>
          <w:bCs/>
          <w:spacing w:val="22"/>
        </w:rPr>
        <w:t>之急</w:t>
      </w:r>
    </w:p>
    <w:p>
      <w:pPr>
        <w:pStyle w:val="BodyText"/>
        <w:spacing w:line="244" w:lineRule="auto"/>
        <w:rPr/>
      </w:pPr>
      <w:r/>
    </w:p>
    <w:p>
      <w:pPr>
        <w:ind w:right="25" w:firstLine="469"/>
        <w:spacing w:before="66" w:line="351" w:lineRule="auto"/>
        <w:rPr>
          <w:rFonts w:ascii="SimSun" w:hAnsi="SimSun" w:eastAsia="SimSun" w:cs="SimSun"/>
          <w:sz w:val="20"/>
          <w:szCs w:val="20"/>
        </w:rPr>
      </w:pPr>
      <w:r>
        <w:rPr>
          <w:rFonts w:ascii="SimSun" w:hAnsi="SimSun" w:eastAsia="SimSun" w:cs="SimSun"/>
          <w:sz w:val="20"/>
          <w:szCs w:val="20"/>
          <w:spacing w:val="12"/>
        </w:rPr>
        <w:t>如同工业经济瓦解了传统农业经济的管理体系和运营模式一样，信息</w:t>
      </w:r>
      <w:r>
        <w:rPr>
          <w:rFonts w:ascii="SimSun" w:hAnsi="SimSun" w:eastAsia="SimSun" w:cs="SimSun"/>
          <w:sz w:val="20"/>
          <w:szCs w:val="20"/>
          <w:spacing w:val="13"/>
        </w:rPr>
        <w:t xml:space="preserve"> </w:t>
      </w:r>
      <w:r>
        <w:rPr>
          <w:rFonts w:ascii="SimSun" w:hAnsi="SimSun" w:eastAsia="SimSun" w:cs="SimSun"/>
          <w:sz w:val="20"/>
          <w:szCs w:val="20"/>
          <w:spacing w:val="13"/>
        </w:rPr>
        <w:t>化与工业化的融合发展也将会形成一个新的经济运营</w:t>
      </w:r>
      <w:r>
        <w:rPr>
          <w:rFonts w:ascii="SimSun" w:hAnsi="SimSun" w:eastAsia="SimSun" w:cs="SimSun"/>
          <w:sz w:val="20"/>
          <w:szCs w:val="20"/>
          <w:spacing w:val="12"/>
        </w:rPr>
        <w:t>模式，以及与之相适</w:t>
      </w:r>
      <w:r>
        <w:rPr>
          <w:rFonts w:ascii="SimSun" w:hAnsi="SimSun" w:eastAsia="SimSun" w:cs="SimSun"/>
          <w:sz w:val="20"/>
          <w:szCs w:val="20"/>
        </w:rPr>
        <w:t xml:space="preserve"> </w:t>
      </w:r>
      <w:r>
        <w:rPr>
          <w:rFonts w:ascii="SimSun" w:hAnsi="SimSun" w:eastAsia="SimSun" w:cs="SimSun"/>
          <w:sz w:val="20"/>
          <w:szCs w:val="20"/>
          <w:spacing w:val="13"/>
        </w:rPr>
        <w:t>应的国家产业治理能力，这一能力将内嵌在国家竞争</w:t>
      </w:r>
      <w:r>
        <w:rPr>
          <w:rFonts w:ascii="SimSun" w:hAnsi="SimSun" w:eastAsia="SimSun" w:cs="SimSun"/>
          <w:sz w:val="20"/>
          <w:szCs w:val="20"/>
          <w:spacing w:val="12"/>
        </w:rPr>
        <w:t>体系，并将发挥着越</w:t>
      </w:r>
      <w:r>
        <w:rPr>
          <w:rFonts w:ascii="SimSun" w:hAnsi="SimSun" w:eastAsia="SimSun" w:cs="SimSun"/>
          <w:sz w:val="20"/>
          <w:szCs w:val="20"/>
        </w:rPr>
        <w:t xml:space="preserve"> </w:t>
      </w:r>
      <w:r>
        <w:rPr>
          <w:rFonts w:ascii="SimSun" w:hAnsi="SimSun" w:eastAsia="SimSun" w:cs="SimSun"/>
          <w:sz w:val="20"/>
          <w:szCs w:val="20"/>
        </w:rPr>
        <w:t>来越大的作用。其核心是培育两个基本能力，</w:t>
      </w:r>
      <w:r>
        <w:rPr>
          <w:rFonts w:ascii="SimSun" w:hAnsi="SimSun" w:eastAsia="SimSun" w:cs="SimSun"/>
          <w:sz w:val="20"/>
          <w:szCs w:val="20"/>
          <w:spacing w:val="63"/>
        </w:rPr>
        <w:t xml:space="preserve"> </w:t>
      </w:r>
      <w:r>
        <w:rPr>
          <w:rFonts w:ascii="SimSun" w:hAnsi="SimSun" w:eastAsia="SimSun" w:cs="SimSun"/>
          <w:sz w:val="20"/>
          <w:szCs w:val="20"/>
        </w:rPr>
        <w:t>一是适应性制度的创新能力。 </w:t>
      </w:r>
      <w:r>
        <w:rPr>
          <w:rFonts w:ascii="SimSun" w:hAnsi="SimSun" w:eastAsia="SimSun" w:cs="SimSun"/>
          <w:sz w:val="20"/>
          <w:szCs w:val="20"/>
          <w:spacing w:val="13"/>
        </w:rPr>
        <w:t>跨越发展的背后是技术经济的赶超，也是制度优势的</w:t>
      </w:r>
      <w:r>
        <w:rPr>
          <w:rFonts w:ascii="SimSun" w:hAnsi="SimSun" w:eastAsia="SimSun" w:cs="SimSun"/>
          <w:sz w:val="20"/>
          <w:szCs w:val="20"/>
          <w:spacing w:val="12"/>
        </w:rPr>
        <w:t>赶超。这需要整个社</w:t>
      </w:r>
      <w:r>
        <w:rPr>
          <w:rFonts w:ascii="SimSun" w:hAnsi="SimSun" w:eastAsia="SimSun" w:cs="SimSun"/>
          <w:sz w:val="20"/>
          <w:szCs w:val="20"/>
        </w:rPr>
        <w:t xml:space="preserve"> </w:t>
      </w:r>
      <w:r>
        <w:rPr>
          <w:rFonts w:ascii="SimSun" w:hAnsi="SimSun" w:eastAsia="SimSun" w:cs="SimSun"/>
          <w:sz w:val="20"/>
          <w:szCs w:val="20"/>
          <w:spacing w:val="5"/>
        </w:rPr>
        <w:t>会形成一种对新技术冲击经济社会影响的快速感知、精准评估、高效决策、</w:t>
      </w:r>
      <w:r>
        <w:rPr>
          <w:rFonts w:ascii="SimSun" w:hAnsi="SimSun" w:eastAsia="SimSun" w:cs="SimSun"/>
          <w:sz w:val="20"/>
          <w:szCs w:val="20"/>
          <w:spacing w:val="13"/>
        </w:rPr>
        <w:t xml:space="preserve"> </w:t>
      </w:r>
      <w:r>
        <w:rPr>
          <w:rFonts w:ascii="SimSun" w:hAnsi="SimSun" w:eastAsia="SimSun" w:cs="SimSun"/>
          <w:sz w:val="20"/>
          <w:szCs w:val="20"/>
          <w:spacing w:val="13"/>
        </w:rPr>
        <w:t>实时调整并不断验证优化的新机制。二是复杂经济的</w:t>
      </w:r>
      <w:r>
        <w:rPr>
          <w:rFonts w:ascii="SimSun" w:hAnsi="SimSun" w:eastAsia="SimSun" w:cs="SimSun"/>
          <w:sz w:val="20"/>
          <w:szCs w:val="20"/>
          <w:spacing w:val="12"/>
        </w:rPr>
        <w:t>管理驾驭能力。两化</w:t>
      </w:r>
      <w:r>
        <w:rPr>
          <w:rFonts w:ascii="SimSun" w:hAnsi="SimSun" w:eastAsia="SimSun" w:cs="SimSun"/>
          <w:sz w:val="20"/>
          <w:szCs w:val="20"/>
        </w:rPr>
        <w:t xml:space="preserve"> </w:t>
      </w:r>
      <w:r>
        <w:rPr>
          <w:rFonts w:ascii="SimSun" w:hAnsi="SimSun" w:eastAsia="SimSun" w:cs="SimSun"/>
          <w:sz w:val="20"/>
          <w:szCs w:val="20"/>
          <w:spacing w:val="13"/>
        </w:rPr>
        <w:t>融合对行业管理提出了新要求，它能够妥善处理鼓励创</w:t>
      </w:r>
      <w:r>
        <w:rPr>
          <w:rFonts w:ascii="SimSun" w:hAnsi="SimSun" w:eastAsia="SimSun" w:cs="SimSun"/>
          <w:sz w:val="20"/>
          <w:szCs w:val="20"/>
          <w:spacing w:val="12"/>
        </w:rPr>
        <w:t>新和加强监管的关</w:t>
      </w:r>
      <w:r>
        <w:rPr>
          <w:rFonts w:ascii="SimSun" w:hAnsi="SimSun" w:eastAsia="SimSun" w:cs="SimSun"/>
          <w:sz w:val="20"/>
          <w:szCs w:val="20"/>
        </w:rPr>
        <w:t xml:space="preserve"> </w:t>
      </w:r>
      <w:r>
        <w:rPr>
          <w:rFonts w:ascii="SimSun" w:hAnsi="SimSun" w:eastAsia="SimSun" w:cs="SimSun"/>
          <w:sz w:val="20"/>
          <w:szCs w:val="20"/>
          <w:spacing w:val="13"/>
        </w:rPr>
        <w:t>系，能够建立一个允许新经济模式不断孕育、发展和扩散</w:t>
      </w:r>
      <w:r>
        <w:rPr>
          <w:rFonts w:ascii="SimSun" w:hAnsi="SimSun" w:eastAsia="SimSun" w:cs="SimSun"/>
          <w:sz w:val="20"/>
          <w:szCs w:val="20"/>
          <w:spacing w:val="12"/>
        </w:rPr>
        <w:t>的良好环境，能</w:t>
      </w:r>
      <w:r>
        <w:rPr>
          <w:rFonts w:ascii="SimSun" w:hAnsi="SimSun" w:eastAsia="SimSun" w:cs="SimSun"/>
          <w:sz w:val="20"/>
          <w:szCs w:val="20"/>
        </w:rPr>
        <w:t xml:space="preserve"> </w:t>
      </w:r>
      <w:r>
        <w:rPr>
          <w:rFonts w:ascii="SimSun" w:hAnsi="SimSun" w:eastAsia="SimSun" w:cs="SimSun"/>
          <w:sz w:val="20"/>
          <w:szCs w:val="20"/>
          <w:spacing w:val="13"/>
        </w:rPr>
        <w:t>够建立一种有效管理复杂经济形态的新组织，这也是国家</w:t>
      </w:r>
      <w:r>
        <w:rPr>
          <w:rFonts w:ascii="SimSun" w:hAnsi="SimSun" w:eastAsia="SimSun" w:cs="SimSun"/>
          <w:sz w:val="20"/>
          <w:szCs w:val="20"/>
          <w:spacing w:val="12"/>
        </w:rPr>
        <w:t>产业治理新型能</w:t>
      </w:r>
    </w:p>
    <w:p>
      <w:pPr>
        <w:spacing w:line="219" w:lineRule="auto"/>
        <w:rPr>
          <w:rFonts w:ascii="SimSun" w:hAnsi="SimSun" w:eastAsia="SimSun" w:cs="SimSun"/>
          <w:sz w:val="20"/>
          <w:szCs w:val="20"/>
        </w:rPr>
      </w:pPr>
      <w:r>
        <w:rPr>
          <w:rFonts w:ascii="SimSun" w:hAnsi="SimSun" w:eastAsia="SimSun" w:cs="SimSun"/>
          <w:sz w:val="20"/>
          <w:szCs w:val="20"/>
          <w:spacing w:val="2"/>
        </w:rPr>
        <w:t>力的重要组成部分。</w:t>
      </w:r>
    </w:p>
    <w:p>
      <w:pPr>
        <w:spacing w:line="219" w:lineRule="auto"/>
        <w:sectPr>
          <w:footerReference w:type="default" r:id="rId448"/>
          <w:pgSz w:w="9100" w:h="13210"/>
          <w:pgMar w:top="400" w:right="1279" w:bottom="725" w:left="950" w:header="0" w:footer="576" w:gutter="0"/>
        </w:sectPr>
        <w:rPr>
          <w:rFonts w:ascii="SimSun" w:hAnsi="SimSun" w:eastAsia="SimSun" w:cs="SimSun"/>
          <w:sz w:val="20"/>
          <w:szCs w:val="20"/>
        </w:rPr>
      </w:pPr>
    </w:p>
    <w:p>
      <w:pPr>
        <w:pStyle w:val="BodyText"/>
        <w:spacing w:line="283" w:lineRule="auto"/>
        <w:rPr/>
      </w:pPr>
      <w:r/>
    </w:p>
    <w:p>
      <w:pPr>
        <w:ind w:left="6140"/>
        <w:spacing w:before="4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7"/>
        </w:rPr>
        <w:t>Chapter</w:t>
      </w:r>
      <w:r>
        <w:rPr>
          <w:rFonts w:ascii="Times New Roman" w:hAnsi="Times New Roman" w:eastAsia="Times New Roman" w:cs="Times New Roman"/>
          <w:sz w:val="17"/>
          <w:szCs w:val="17"/>
          <w:spacing w:val="21"/>
          <w:w w:val="102"/>
        </w:rPr>
        <w:t xml:space="preserve"> </w:t>
      </w:r>
      <w:r>
        <w:rPr>
          <w:rFonts w:ascii="Times New Roman" w:hAnsi="Times New Roman" w:eastAsia="Times New Roman" w:cs="Times New Roman"/>
          <w:sz w:val="17"/>
          <w:szCs w:val="17"/>
          <w:spacing w:val="-7"/>
        </w:rPr>
        <w:t>10</w:t>
      </w:r>
    </w:p>
    <w:p>
      <w:pPr>
        <w:ind w:left="3832"/>
        <w:spacing w:before="82" w:line="221" w:lineRule="auto"/>
        <w:rPr>
          <w:rFonts w:ascii="SimHei" w:hAnsi="SimHei" w:eastAsia="SimHei" w:cs="SimHei"/>
          <w:sz w:val="17"/>
          <w:szCs w:val="17"/>
        </w:rPr>
      </w:pPr>
      <w:r>
        <w:rPr>
          <w:rFonts w:ascii="SimHei" w:hAnsi="SimHei" w:eastAsia="SimHei" w:cs="SimHei"/>
          <w:sz w:val="17"/>
          <w:szCs w:val="17"/>
          <w:b/>
          <w:bCs/>
          <w:spacing w:val="-13"/>
        </w:rPr>
        <w:t>制造强国：迎接新一轮产业革命的历史使命</w:t>
      </w:r>
    </w:p>
    <w:p>
      <w:pPr>
        <w:pStyle w:val="BodyText"/>
        <w:spacing w:line="338" w:lineRule="auto"/>
        <w:rPr/>
      </w:pPr>
      <w:r/>
    </w:p>
    <w:p>
      <w:pPr>
        <w:pStyle w:val="BodyText"/>
        <w:spacing w:line="338" w:lineRule="auto"/>
        <w:rPr/>
      </w:pPr>
      <w:r/>
    </w:p>
    <w:p>
      <w:pPr>
        <w:ind w:left="523"/>
        <w:spacing w:before="69" w:line="393" w:lineRule="exact"/>
        <w:rPr>
          <w:rFonts w:ascii="YouYuan" w:hAnsi="YouYuan" w:eastAsia="YouYuan" w:cs="YouYuan"/>
          <w:sz w:val="21"/>
          <w:szCs w:val="21"/>
        </w:rPr>
      </w:pPr>
      <w:r>
        <w:rPr>
          <w:rFonts w:ascii="YouYuan" w:hAnsi="YouYuan" w:eastAsia="YouYuan" w:cs="YouYuan"/>
          <w:sz w:val="21"/>
          <w:szCs w:val="21"/>
          <w:b/>
          <w:bCs/>
          <w:spacing w:val="-4"/>
          <w:position w:val="13"/>
        </w:rPr>
        <w:t>(四)全面准确理解和认识市场与政府的关系，不</w:t>
      </w:r>
      <w:r>
        <w:rPr>
          <w:rFonts w:ascii="YouYuan" w:hAnsi="YouYuan" w:eastAsia="YouYuan" w:cs="YouYuan"/>
          <w:sz w:val="21"/>
          <w:szCs w:val="21"/>
          <w:b/>
          <w:bCs/>
          <w:spacing w:val="-5"/>
          <w:position w:val="13"/>
        </w:rPr>
        <w:t>断深化经济体制改革</w:t>
      </w:r>
      <w:r>
        <w:rPr>
          <w:rFonts w:ascii="YouYuan" w:hAnsi="YouYuan" w:eastAsia="YouYuan" w:cs="YouYuan"/>
          <w:sz w:val="21"/>
          <w:szCs w:val="21"/>
          <w:spacing w:val="-5"/>
          <w:position w:val="13"/>
        </w:rPr>
        <w:t>，</w:t>
      </w:r>
    </w:p>
    <w:p>
      <w:pPr>
        <w:ind w:left="3"/>
        <w:spacing w:line="220" w:lineRule="auto"/>
        <w:rPr>
          <w:rFonts w:ascii="YouYuan" w:hAnsi="YouYuan" w:eastAsia="YouYuan" w:cs="YouYuan"/>
          <w:sz w:val="21"/>
          <w:szCs w:val="21"/>
        </w:rPr>
      </w:pPr>
      <w:bookmarkStart w:name="bookmark113" w:id="113"/>
      <w:bookmarkEnd w:id="113"/>
      <w:bookmarkStart w:name="bookmark114" w:id="114"/>
      <w:bookmarkEnd w:id="114"/>
      <w:r>
        <w:rPr>
          <w:rFonts w:ascii="YouYuan" w:hAnsi="YouYuan" w:eastAsia="YouYuan" w:cs="YouYuan"/>
          <w:sz w:val="21"/>
          <w:szCs w:val="21"/>
          <w:b/>
          <w:bCs/>
          <w:spacing w:val="-3"/>
        </w:rPr>
        <w:t>是制造强国建设的基础和核心</w:t>
      </w:r>
    </w:p>
    <w:p>
      <w:pPr>
        <w:ind w:firstLine="439"/>
        <w:spacing w:before="309" w:line="334" w:lineRule="auto"/>
        <w:rPr>
          <w:rFonts w:ascii="SimSun" w:hAnsi="SimSun" w:eastAsia="SimSun" w:cs="SimSun"/>
          <w:sz w:val="21"/>
          <w:szCs w:val="21"/>
        </w:rPr>
      </w:pPr>
      <w:r>
        <w:rPr>
          <w:rFonts w:ascii="SimSun" w:hAnsi="SimSun" w:eastAsia="SimSun" w:cs="SimSun"/>
          <w:sz w:val="21"/>
          <w:szCs w:val="21"/>
          <w:spacing w:val="3"/>
        </w:rPr>
        <w:t>正确认识市场作用和政府作用的关系是实现制造强国道路上必须面对</w:t>
      </w:r>
      <w:r>
        <w:rPr>
          <w:rFonts w:ascii="SimSun" w:hAnsi="SimSun" w:eastAsia="SimSun" w:cs="SimSun"/>
          <w:sz w:val="21"/>
          <w:szCs w:val="21"/>
          <w:spacing w:val="2"/>
        </w:rPr>
        <w:t xml:space="preserve">   </w:t>
      </w:r>
      <w:r>
        <w:rPr>
          <w:rFonts w:ascii="SimSun" w:hAnsi="SimSun" w:eastAsia="SimSun" w:cs="SimSun"/>
          <w:sz w:val="21"/>
          <w:szCs w:val="21"/>
        </w:rPr>
        <w:t>的重大课题。德国工业4.0战略的实施是“举全国之力”“集中力量办大事” </w:t>
      </w:r>
      <w:r>
        <w:rPr>
          <w:rFonts w:ascii="SimSun" w:hAnsi="SimSun" w:eastAsia="SimSun" w:cs="SimSun"/>
          <w:sz w:val="21"/>
          <w:szCs w:val="21"/>
          <w:spacing w:val="4"/>
        </w:rPr>
        <w:t>的国际版，德国机械设备制造业联合会</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VDMA</w:t>
      </w:r>
      <w:r>
        <w:rPr>
          <w:rFonts w:ascii="Times New Roman" w:hAnsi="Times New Roman" w:eastAsia="Times New Roman" w:cs="Times New Roman"/>
          <w:sz w:val="21"/>
          <w:szCs w:val="21"/>
          <w:spacing w:val="4"/>
        </w:rPr>
        <w:t>),      </w:t>
      </w:r>
      <w:r>
        <w:rPr>
          <w:rFonts w:ascii="SimSun" w:hAnsi="SimSun" w:eastAsia="SimSun" w:cs="SimSun"/>
          <w:sz w:val="21"/>
          <w:szCs w:val="21"/>
          <w:spacing w:val="4"/>
        </w:rPr>
        <w:t>信息技术、通</w:t>
      </w:r>
      <w:r>
        <w:rPr>
          <w:rFonts w:ascii="SimSun" w:hAnsi="SimSun" w:eastAsia="SimSun" w:cs="SimSun"/>
          <w:sz w:val="21"/>
          <w:szCs w:val="21"/>
          <w:spacing w:val="3"/>
        </w:rPr>
        <w:t>信与新</w:t>
      </w:r>
      <w:r>
        <w:rPr>
          <w:rFonts w:ascii="SimSun" w:hAnsi="SimSun" w:eastAsia="SimSun" w:cs="SimSun"/>
          <w:sz w:val="21"/>
          <w:szCs w:val="21"/>
        </w:rPr>
        <w:t xml:space="preserve">   </w:t>
      </w:r>
      <w:r>
        <w:rPr>
          <w:rFonts w:ascii="SimSun" w:hAnsi="SimSun" w:eastAsia="SimSun" w:cs="SimSun"/>
          <w:sz w:val="21"/>
          <w:szCs w:val="21"/>
          <w:spacing w:val="-2"/>
        </w:rPr>
        <w:t>媒体协会</w:t>
      </w:r>
      <w:r>
        <w:rPr>
          <w:rFonts w:ascii="SimSun" w:hAnsi="SimSun" w:eastAsia="SimSun" w:cs="SimSun"/>
          <w:sz w:val="21"/>
          <w:szCs w:val="21"/>
          <w:spacing w:val="-11"/>
        </w:rPr>
        <w:t xml:space="preserve"> </w:t>
      </w:r>
      <w:r>
        <w:rPr>
          <w:rFonts w:ascii="SimSun" w:hAnsi="SimSun" w:eastAsia="SimSun" w:cs="SimSun"/>
          <w:sz w:val="21"/>
          <w:szCs w:val="21"/>
          <w:spacing w:val="-2"/>
        </w:rPr>
        <w:t>(BITKOM),    电气和电子制造商协会</w:t>
      </w:r>
      <w:r>
        <w:rPr>
          <w:rFonts w:ascii="SimSun" w:hAnsi="SimSun" w:eastAsia="SimSun" w:cs="SimSun"/>
          <w:sz w:val="21"/>
          <w:szCs w:val="21"/>
          <w:spacing w:val="-25"/>
        </w:rPr>
        <w:t xml:space="preserve"> </w:t>
      </w:r>
      <w:r>
        <w:rPr>
          <w:rFonts w:ascii="SimSun" w:hAnsi="SimSun" w:eastAsia="SimSun" w:cs="SimSun"/>
          <w:sz w:val="21"/>
          <w:szCs w:val="21"/>
          <w:spacing w:val="-2"/>
        </w:rPr>
        <w:t>(ZVEI)  等，以及西门子、</w:t>
      </w:r>
      <w:r>
        <w:rPr>
          <w:rFonts w:ascii="SimSun" w:hAnsi="SimSun" w:eastAsia="SimSun" w:cs="SimSun"/>
          <w:sz w:val="21"/>
          <w:szCs w:val="21"/>
        </w:rPr>
        <w:t xml:space="preserve">  </w:t>
      </w:r>
      <w:r>
        <w:rPr>
          <w:rFonts w:ascii="SimSun" w:hAnsi="SimSun" w:eastAsia="SimSun" w:cs="SimSun"/>
          <w:sz w:val="21"/>
          <w:szCs w:val="21"/>
          <w:spacing w:val="2"/>
        </w:rPr>
        <w:t>博世、</w:t>
      </w:r>
      <w:r>
        <w:rPr>
          <w:rFonts w:ascii="Times New Roman" w:hAnsi="Times New Roman" w:eastAsia="Times New Roman" w:cs="Times New Roman"/>
          <w:sz w:val="21"/>
          <w:szCs w:val="21"/>
        </w:rPr>
        <w:t>SAP</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2"/>
        </w:rPr>
        <w:t>组成的工业4.0平台，既是德国工业4.0的发起者、组织者，也</w:t>
      </w:r>
      <w:r>
        <w:rPr>
          <w:rFonts w:ascii="SimSun" w:hAnsi="SimSun" w:eastAsia="SimSun" w:cs="SimSun"/>
          <w:sz w:val="21"/>
          <w:szCs w:val="21"/>
        </w:rPr>
        <w:t xml:space="preserve">   </w:t>
      </w:r>
      <w:r>
        <w:rPr>
          <w:rFonts w:ascii="SimSun" w:hAnsi="SimSun" w:eastAsia="SimSun" w:cs="SimSun"/>
          <w:sz w:val="21"/>
          <w:szCs w:val="21"/>
          <w:spacing w:val="3"/>
        </w:rPr>
        <w:t>是引领者、实施者，它们把联邦政府、州政府、行业协会、研究院所、重</w:t>
      </w:r>
      <w:r>
        <w:rPr>
          <w:rFonts w:ascii="SimSun" w:hAnsi="SimSun" w:eastAsia="SimSun" w:cs="SimSun"/>
          <w:sz w:val="21"/>
          <w:szCs w:val="21"/>
          <w:spacing w:val="1"/>
        </w:rPr>
        <w:t xml:space="preserve">   </w:t>
      </w:r>
      <w:r>
        <w:rPr>
          <w:rFonts w:ascii="SimSun" w:hAnsi="SimSun" w:eastAsia="SimSun" w:cs="SimSun"/>
          <w:sz w:val="21"/>
          <w:szCs w:val="21"/>
          <w:spacing w:val="4"/>
        </w:rPr>
        <w:t>点企业力量整合起来，在战略规划、标准规范、信</w:t>
      </w:r>
      <w:r>
        <w:rPr>
          <w:rFonts w:ascii="SimSun" w:hAnsi="SimSun" w:eastAsia="SimSun" w:cs="SimSun"/>
          <w:sz w:val="21"/>
          <w:szCs w:val="21"/>
          <w:spacing w:val="3"/>
        </w:rPr>
        <w:t>息安全、人才培养等各</w:t>
      </w:r>
      <w:r>
        <w:rPr>
          <w:rFonts w:ascii="SimSun" w:hAnsi="SimSun" w:eastAsia="SimSun" w:cs="SimSun"/>
          <w:sz w:val="21"/>
          <w:szCs w:val="21"/>
        </w:rPr>
        <w:t xml:space="preserve">   </w:t>
      </w:r>
      <w:r>
        <w:rPr>
          <w:rFonts w:ascii="SimSun" w:hAnsi="SimSun" w:eastAsia="SimSun" w:cs="SimSun"/>
          <w:sz w:val="21"/>
          <w:szCs w:val="21"/>
          <w:spacing w:val="-5"/>
        </w:rPr>
        <w:t>方面全面推进。美国制造业伙伴计划、国家制造业创新网络</w:t>
      </w:r>
      <w:r>
        <w:rPr>
          <w:rFonts w:ascii="Times New Roman" w:hAnsi="Times New Roman" w:eastAsia="Times New Roman" w:cs="Times New Roman"/>
          <w:sz w:val="21"/>
          <w:szCs w:val="21"/>
          <w:spacing w:val="-5"/>
        </w:rPr>
        <w:t>(NNMI)  </w:t>
      </w:r>
      <w:r>
        <w:rPr>
          <w:rFonts w:ascii="SimSun" w:hAnsi="SimSun" w:eastAsia="SimSun" w:cs="SimSun"/>
          <w:sz w:val="21"/>
          <w:szCs w:val="21"/>
          <w:spacing w:val="-5"/>
        </w:rPr>
        <w:t>中提到，</w:t>
      </w:r>
      <w:r>
        <w:rPr>
          <w:rFonts w:ascii="SimSun" w:hAnsi="SimSun" w:eastAsia="SimSun" w:cs="SimSun"/>
          <w:sz w:val="21"/>
          <w:szCs w:val="21"/>
        </w:rPr>
        <w:t xml:space="preserve">  </w:t>
      </w:r>
      <w:r>
        <w:rPr>
          <w:rFonts w:ascii="SimSun" w:hAnsi="SimSun" w:eastAsia="SimSun" w:cs="SimSun"/>
          <w:sz w:val="21"/>
          <w:szCs w:val="21"/>
          <w:spacing w:val="3"/>
        </w:rPr>
        <w:t>要充分发挥各领域领导厂商的作用。在中国制造强国建设过程中，处理政</w:t>
      </w:r>
      <w:r>
        <w:rPr>
          <w:rFonts w:ascii="SimSun" w:hAnsi="SimSun" w:eastAsia="SimSun" w:cs="SimSun"/>
          <w:sz w:val="21"/>
          <w:szCs w:val="21"/>
        </w:rPr>
        <w:t xml:space="preserve">   </w:t>
      </w:r>
      <w:r>
        <w:rPr>
          <w:rFonts w:ascii="SimSun" w:hAnsi="SimSun" w:eastAsia="SimSun" w:cs="SimSun"/>
          <w:sz w:val="21"/>
          <w:szCs w:val="21"/>
          <w:spacing w:val="4"/>
        </w:rPr>
        <w:t>府与市场的关系，首先要树立统一观，既不能用市</w:t>
      </w:r>
      <w:r>
        <w:rPr>
          <w:rFonts w:ascii="SimSun" w:hAnsi="SimSun" w:eastAsia="SimSun" w:cs="SimSun"/>
          <w:sz w:val="21"/>
          <w:szCs w:val="21"/>
          <w:spacing w:val="3"/>
        </w:rPr>
        <w:t>场在资源配置中的决定  </w:t>
      </w:r>
      <w:r>
        <w:rPr>
          <w:rFonts w:ascii="SimSun" w:hAnsi="SimSun" w:eastAsia="SimSun" w:cs="SimSun"/>
          <w:sz w:val="21"/>
          <w:szCs w:val="21"/>
          <w:spacing w:val="4"/>
        </w:rPr>
        <w:t>性作用取代甚至否定政府的作用，也不能用更好地发</w:t>
      </w:r>
      <w:r>
        <w:rPr>
          <w:rFonts w:ascii="SimSun" w:hAnsi="SimSun" w:eastAsia="SimSun" w:cs="SimSun"/>
          <w:sz w:val="21"/>
          <w:szCs w:val="21"/>
          <w:spacing w:val="3"/>
        </w:rPr>
        <w:t>挥政府作用取代甚至</w:t>
      </w:r>
    </w:p>
    <w:p>
      <w:pPr>
        <w:spacing w:line="219" w:lineRule="auto"/>
        <w:rPr>
          <w:rFonts w:ascii="SimSun" w:hAnsi="SimSun" w:eastAsia="SimSun" w:cs="SimSun"/>
          <w:sz w:val="21"/>
          <w:szCs w:val="21"/>
        </w:rPr>
      </w:pPr>
      <w:r>
        <w:rPr>
          <w:rFonts w:ascii="SimSun" w:hAnsi="SimSun" w:eastAsia="SimSun" w:cs="SimSun"/>
          <w:sz w:val="21"/>
          <w:szCs w:val="21"/>
          <w:spacing w:val="-4"/>
        </w:rPr>
        <w:t>否定使市场在资源配置中所起的决定性作用。时代要</w:t>
      </w:r>
      <w:r>
        <w:rPr>
          <w:rFonts w:ascii="SimSun" w:hAnsi="SimSun" w:eastAsia="SimSun" w:cs="SimSun"/>
          <w:sz w:val="21"/>
          <w:szCs w:val="21"/>
          <w:spacing w:val="-5"/>
        </w:rPr>
        <w:t>求我们以问题为导向、</w:t>
      </w:r>
    </w:p>
    <w:p>
      <w:pPr>
        <w:spacing w:before="129" w:line="219" w:lineRule="auto"/>
        <w:rPr>
          <w:rFonts w:ascii="SimSun" w:hAnsi="SimSun" w:eastAsia="SimSun" w:cs="SimSun"/>
          <w:sz w:val="21"/>
          <w:szCs w:val="21"/>
        </w:rPr>
      </w:pPr>
      <w:r>
        <w:rPr>
          <w:rFonts w:ascii="SimSun" w:hAnsi="SimSun" w:eastAsia="SimSun" w:cs="SimSun"/>
          <w:sz w:val="21"/>
          <w:szCs w:val="21"/>
          <w:spacing w:val="-4"/>
        </w:rPr>
        <w:t>以实践来检验，构建发挥政府与市场协同作用的新机制。</w:t>
      </w:r>
    </w:p>
    <w:p>
      <w:pPr>
        <w:pStyle w:val="BodyText"/>
        <w:spacing w:line="277" w:lineRule="auto"/>
        <w:rPr/>
      </w:pPr>
      <w:r/>
    </w:p>
    <w:p>
      <w:pPr>
        <w:pStyle w:val="BodyText"/>
        <w:spacing w:line="277" w:lineRule="auto"/>
        <w:rPr/>
      </w:pPr>
      <w:r/>
    </w:p>
    <w:p>
      <w:pPr>
        <w:ind w:left="4"/>
        <w:spacing w:before="92" w:line="222" w:lineRule="auto"/>
        <w:outlineLvl w:val="0"/>
        <w:rPr>
          <w:rFonts w:ascii="SimHei" w:hAnsi="SimHei" w:eastAsia="SimHei" w:cs="SimHei"/>
          <w:sz w:val="28"/>
          <w:szCs w:val="28"/>
        </w:rPr>
      </w:pPr>
      <w:r>
        <w:rPr>
          <w:rFonts w:ascii="SimHei" w:hAnsi="SimHei" w:eastAsia="SimHei" w:cs="SimHei"/>
          <w:sz w:val="28"/>
          <w:szCs w:val="28"/>
          <w:b/>
          <w:bCs/>
          <w:spacing w:val="-7"/>
        </w:rPr>
        <w:t>三、加快制造强国建设的思考与建议</w:t>
      </w:r>
    </w:p>
    <w:p>
      <w:pPr>
        <w:pStyle w:val="BodyText"/>
        <w:spacing w:line="252" w:lineRule="auto"/>
        <w:rPr/>
      </w:pPr>
      <w:r/>
    </w:p>
    <w:p>
      <w:pPr>
        <w:pStyle w:val="BodyText"/>
        <w:spacing w:line="253" w:lineRule="auto"/>
        <w:rPr/>
      </w:pPr>
      <w:r/>
    </w:p>
    <w:p>
      <w:pPr>
        <w:ind w:right="194" w:firstLine="439"/>
        <w:spacing w:before="69" w:line="334" w:lineRule="auto"/>
        <w:jc w:val="both"/>
        <w:rPr>
          <w:rFonts w:ascii="SimSun" w:hAnsi="SimSun" w:eastAsia="SimSun" w:cs="SimSun"/>
          <w:sz w:val="21"/>
          <w:szCs w:val="21"/>
        </w:rPr>
      </w:pPr>
      <w:r>
        <w:rPr>
          <w:rFonts w:ascii="SimSun" w:hAnsi="SimSun" w:eastAsia="SimSun" w:cs="SimSun"/>
          <w:sz w:val="21"/>
          <w:szCs w:val="21"/>
          <w:spacing w:val="3"/>
        </w:rPr>
        <w:t>中国制造业强国建设将伴随着中国崛起全过程，要紧跟时代潮流，把</w:t>
      </w:r>
      <w:r>
        <w:rPr>
          <w:rFonts w:ascii="SimSun" w:hAnsi="SimSun" w:eastAsia="SimSun" w:cs="SimSun"/>
          <w:sz w:val="21"/>
          <w:szCs w:val="21"/>
          <w:spacing w:val="6"/>
        </w:rPr>
        <w:t xml:space="preserve"> </w:t>
      </w:r>
      <w:r>
        <w:rPr>
          <w:rFonts w:ascii="SimSun" w:hAnsi="SimSun" w:eastAsia="SimSun" w:cs="SimSun"/>
          <w:sz w:val="21"/>
          <w:szCs w:val="21"/>
          <w:spacing w:val="4"/>
        </w:rPr>
        <w:t>握历史机遇，用三个十年实现从全球制造业第三梯队迈</w:t>
      </w:r>
      <w:r>
        <w:rPr>
          <w:rFonts w:ascii="SimSun" w:hAnsi="SimSun" w:eastAsia="SimSun" w:cs="SimSun"/>
          <w:sz w:val="21"/>
          <w:szCs w:val="21"/>
          <w:spacing w:val="3"/>
        </w:rPr>
        <w:t>向第二梯队、第一</w:t>
      </w:r>
      <w:r>
        <w:rPr>
          <w:rFonts w:ascii="SimSun" w:hAnsi="SimSun" w:eastAsia="SimSun" w:cs="SimSun"/>
          <w:sz w:val="21"/>
          <w:szCs w:val="21"/>
        </w:rPr>
        <w:t xml:space="preserve"> </w:t>
      </w:r>
      <w:r>
        <w:rPr>
          <w:rFonts w:ascii="SimSun" w:hAnsi="SimSun" w:eastAsia="SimSun" w:cs="SimSun"/>
          <w:sz w:val="21"/>
          <w:szCs w:val="21"/>
          <w:spacing w:val="4"/>
        </w:rPr>
        <w:t>梯队，实现中国制造业由大到强的历史性跨越</w:t>
      </w:r>
      <w:r>
        <w:rPr>
          <w:rFonts w:ascii="SimSun" w:hAnsi="SimSun" w:eastAsia="SimSun" w:cs="SimSun"/>
          <w:sz w:val="21"/>
          <w:szCs w:val="21"/>
          <w:spacing w:val="3"/>
        </w:rPr>
        <w:t>。近期，应着力做好以下几</w:t>
      </w:r>
    </w:p>
    <w:p>
      <w:pPr>
        <w:spacing w:line="220" w:lineRule="auto"/>
        <w:rPr>
          <w:rFonts w:ascii="SimSun" w:hAnsi="SimSun" w:eastAsia="SimSun" w:cs="SimSun"/>
          <w:sz w:val="21"/>
          <w:szCs w:val="21"/>
        </w:rPr>
      </w:pPr>
      <w:r>
        <w:rPr>
          <w:rFonts w:ascii="SimSun" w:hAnsi="SimSun" w:eastAsia="SimSun" w:cs="SimSun"/>
          <w:sz w:val="21"/>
          <w:szCs w:val="21"/>
          <w:spacing w:val="-6"/>
        </w:rPr>
        <w:t>方面的工作。</w:t>
      </w:r>
    </w:p>
    <w:p>
      <w:pPr>
        <w:pStyle w:val="BodyText"/>
        <w:spacing w:line="317" w:lineRule="auto"/>
        <w:rPr/>
      </w:pPr>
      <w:r/>
    </w:p>
    <w:p>
      <w:pPr>
        <w:ind w:left="542"/>
        <w:spacing w:before="70" w:line="219" w:lineRule="auto"/>
        <w:rPr>
          <w:rFonts w:ascii="YouYuan" w:hAnsi="YouYuan" w:eastAsia="YouYuan" w:cs="YouYuan"/>
          <w:sz w:val="21"/>
          <w:szCs w:val="21"/>
        </w:rPr>
      </w:pPr>
      <w:r>
        <w:rPr>
          <w:rFonts w:ascii="YouYuan" w:hAnsi="YouYuan" w:eastAsia="YouYuan" w:cs="YouYuan"/>
          <w:sz w:val="21"/>
          <w:szCs w:val="21"/>
          <w:b/>
          <w:bCs/>
          <w:spacing w:val="7"/>
        </w:rPr>
        <w:t>(一)树立数字经济发展观</w:t>
      </w:r>
    </w:p>
    <w:p>
      <w:pPr>
        <w:pStyle w:val="BodyText"/>
        <w:spacing w:line="241" w:lineRule="auto"/>
        <w:rPr/>
      </w:pPr>
      <w:r/>
    </w:p>
    <w:p>
      <w:pPr>
        <w:ind w:left="439"/>
        <w:spacing w:before="69" w:line="390" w:lineRule="exact"/>
        <w:rPr>
          <w:rFonts w:ascii="SimSun" w:hAnsi="SimSun" w:eastAsia="SimSun" w:cs="SimSun"/>
          <w:sz w:val="21"/>
          <w:szCs w:val="21"/>
        </w:rPr>
      </w:pPr>
      <w:r>
        <w:rPr>
          <w:rFonts w:ascii="SimSun" w:hAnsi="SimSun" w:eastAsia="SimSun" w:cs="SimSun"/>
          <w:sz w:val="21"/>
          <w:szCs w:val="21"/>
          <w:spacing w:val="3"/>
          <w:position w:val="13"/>
        </w:rPr>
        <w:t>作为全新的经济形态，数字经济需要全新的观念和思维引领，我们倡</w:t>
      </w:r>
    </w:p>
    <w:p>
      <w:pPr>
        <w:spacing w:line="219" w:lineRule="auto"/>
        <w:rPr>
          <w:rFonts w:ascii="SimSun" w:hAnsi="SimSun" w:eastAsia="SimSun" w:cs="SimSun"/>
          <w:sz w:val="21"/>
          <w:szCs w:val="21"/>
        </w:rPr>
      </w:pPr>
      <w:r>
        <w:rPr>
          <w:rFonts w:ascii="SimSun" w:hAnsi="SimSun" w:eastAsia="SimSun" w:cs="SimSun"/>
          <w:sz w:val="21"/>
          <w:szCs w:val="21"/>
          <w:spacing w:val="4"/>
        </w:rPr>
        <w:t>导形成数字经济发展观，树立信息资源观、万众创新观、企</w:t>
      </w:r>
      <w:r>
        <w:rPr>
          <w:rFonts w:ascii="SimSun" w:hAnsi="SimSun" w:eastAsia="SimSun" w:cs="SimSun"/>
          <w:sz w:val="21"/>
          <w:szCs w:val="21"/>
          <w:spacing w:val="3"/>
        </w:rPr>
        <w:t>业生态观和产</w:t>
      </w:r>
    </w:p>
    <w:p>
      <w:pPr>
        <w:spacing w:line="219" w:lineRule="auto"/>
        <w:sectPr>
          <w:footerReference w:type="default" r:id="rId449"/>
          <w:pgSz w:w="9100" w:h="13210"/>
          <w:pgMar w:top="400" w:right="724" w:bottom="615" w:left="1339" w:header="0" w:footer="466" w:gutter="0"/>
        </w:sectPr>
        <w:rPr>
          <w:rFonts w:ascii="SimSun" w:hAnsi="SimSun" w:eastAsia="SimSun" w:cs="SimSun"/>
          <w:sz w:val="21"/>
          <w:szCs w:val="21"/>
        </w:rPr>
      </w:pPr>
    </w:p>
    <w:p>
      <w:pPr>
        <w:ind w:left="3"/>
        <w:spacing w:before="162" w:line="226" w:lineRule="auto"/>
        <w:rPr>
          <w:rFonts w:ascii="SimHei" w:hAnsi="SimHei" w:eastAsia="SimHei" w:cs="SimHei"/>
          <w:sz w:val="27"/>
          <w:szCs w:val="27"/>
        </w:rPr>
      </w:pPr>
      <w:bookmarkStart w:name="bookmark115" w:id="115"/>
      <w:bookmarkEnd w:id="115"/>
      <w:r>
        <w:rPr>
          <w:rFonts w:ascii="SimHei" w:hAnsi="SimHei" w:eastAsia="SimHei" w:cs="SimHei"/>
          <w:sz w:val="27"/>
          <w:szCs w:val="27"/>
          <w:b/>
          <w:bCs/>
          <w:spacing w:val="-16"/>
        </w:rPr>
        <w:t>重构</w:t>
      </w:r>
    </w:p>
    <w:p>
      <w:pPr>
        <w:spacing w:before="13" w:line="222" w:lineRule="auto"/>
        <w:rPr>
          <w:rFonts w:ascii="SimHei" w:hAnsi="SimHei" w:eastAsia="SimHei" w:cs="SimHei"/>
          <w:sz w:val="17"/>
          <w:szCs w:val="17"/>
        </w:rPr>
      </w:pPr>
      <w:r>
        <w:rPr>
          <w:rFonts w:ascii="SimHei" w:hAnsi="SimHei" w:eastAsia="SimHei" w:cs="SimHei"/>
          <w:sz w:val="17"/>
          <w:szCs w:val="17"/>
          <w:spacing w:val="-11"/>
        </w:rPr>
        <w:t>数字化转型的逻辑</w:t>
      </w:r>
    </w:p>
    <w:p>
      <w:pPr>
        <w:pStyle w:val="BodyText"/>
        <w:spacing w:line="413" w:lineRule="auto"/>
        <w:rPr/>
      </w:pPr>
      <w:r/>
    </w:p>
    <w:p>
      <w:pPr>
        <w:spacing w:before="71" w:line="219" w:lineRule="auto"/>
        <w:rPr>
          <w:rFonts w:ascii="SimSun" w:hAnsi="SimSun" w:eastAsia="SimSun" w:cs="SimSun"/>
          <w:sz w:val="22"/>
          <w:szCs w:val="22"/>
        </w:rPr>
      </w:pPr>
      <w:r>
        <w:rPr>
          <w:rFonts w:ascii="SimSun" w:hAnsi="SimSun" w:eastAsia="SimSun" w:cs="SimSun"/>
          <w:sz w:val="22"/>
          <w:szCs w:val="22"/>
          <w:spacing w:val="-11"/>
        </w:rPr>
        <w:t>业融合观，达成全社会推进数字经济发展的共识。</w:t>
      </w:r>
    </w:p>
    <w:p>
      <w:pPr>
        <w:ind w:firstLine="560"/>
        <w:spacing w:before="131" w:line="317" w:lineRule="auto"/>
        <w:jc w:val="both"/>
        <w:rPr>
          <w:rFonts w:ascii="SimSun" w:hAnsi="SimSun" w:eastAsia="SimSun" w:cs="SimSun"/>
          <w:sz w:val="22"/>
          <w:szCs w:val="22"/>
        </w:rPr>
      </w:pPr>
      <w:r>
        <w:rPr>
          <w:rFonts w:ascii="SimSun" w:hAnsi="SimSun" w:eastAsia="SimSun" w:cs="SimSun"/>
          <w:sz w:val="22"/>
          <w:szCs w:val="22"/>
          <w:spacing w:val="-11"/>
        </w:rPr>
        <w:t>(1)信息资源观。树立信息资源观就是把信息资源放到与劳动、资本、</w:t>
      </w:r>
      <w:r>
        <w:rPr>
          <w:rFonts w:ascii="SimSun" w:hAnsi="SimSun" w:eastAsia="SimSun" w:cs="SimSun"/>
          <w:sz w:val="22"/>
          <w:szCs w:val="22"/>
        </w:rPr>
        <w:t xml:space="preserve"> </w:t>
      </w:r>
      <w:r>
        <w:rPr>
          <w:rFonts w:ascii="SimSun" w:hAnsi="SimSun" w:eastAsia="SimSun" w:cs="SimSun"/>
          <w:sz w:val="22"/>
          <w:szCs w:val="22"/>
          <w:spacing w:val="-7"/>
        </w:rPr>
        <w:t>土地等其他财富创造要素同等重要的地位，将信息资源作为产业竞争的重</w:t>
      </w:r>
      <w:r>
        <w:rPr>
          <w:rFonts w:ascii="SimSun" w:hAnsi="SimSun" w:eastAsia="SimSun" w:cs="SimSun"/>
          <w:sz w:val="22"/>
          <w:szCs w:val="22"/>
          <w:spacing w:val="1"/>
        </w:rPr>
        <w:t xml:space="preserve">  </w:t>
      </w:r>
      <w:r>
        <w:rPr>
          <w:rFonts w:ascii="SimSun" w:hAnsi="SimSun" w:eastAsia="SimSun" w:cs="SimSun"/>
          <w:sz w:val="22"/>
          <w:szCs w:val="22"/>
          <w:spacing w:val="-6"/>
        </w:rPr>
        <w:t>要来源，将信息资源的收集、占有、控制、分配能力作为国家能力的重要</w:t>
      </w:r>
      <w:r>
        <w:rPr>
          <w:rFonts w:ascii="SimSun" w:hAnsi="SimSun" w:eastAsia="SimSun" w:cs="SimSun"/>
          <w:sz w:val="22"/>
          <w:szCs w:val="22"/>
          <w:spacing w:val="11"/>
        </w:rPr>
        <w:t xml:space="preserve"> </w:t>
      </w:r>
      <w:r>
        <w:rPr>
          <w:rFonts w:ascii="SimSun" w:hAnsi="SimSun" w:eastAsia="SimSun" w:cs="SimSun"/>
          <w:sz w:val="22"/>
          <w:szCs w:val="22"/>
          <w:spacing w:val="-6"/>
        </w:rPr>
        <w:t>组成部分。需要在微观上研究如何将信息资产</w:t>
      </w:r>
      <w:r>
        <w:rPr>
          <w:rFonts w:ascii="SimSun" w:hAnsi="SimSun" w:eastAsia="SimSun" w:cs="SimSun"/>
          <w:sz w:val="22"/>
          <w:szCs w:val="22"/>
          <w:spacing w:val="-7"/>
        </w:rPr>
        <w:t>纳入会计体系中，在宏观上 </w:t>
      </w:r>
      <w:r>
        <w:rPr>
          <w:rFonts w:ascii="SimSun" w:hAnsi="SimSun" w:eastAsia="SimSun" w:cs="SimSun"/>
          <w:sz w:val="22"/>
          <w:szCs w:val="22"/>
          <w:spacing w:val="-6"/>
        </w:rPr>
        <w:t>研究如何将信息资产纳入国民经济核算统计体系，并研究基于信息资产的</w:t>
      </w:r>
    </w:p>
    <w:p>
      <w:pPr>
        <w:spacing w:line="219" w:lineRule="auto"/>
        <w:rPr>
          <w:rFonts w:ascii="SimSun" w:hAnsi="SimSun" w:eastAsia="SimSun" w:cs="SimSun"/>
          <w:sz w:val="22"/>
          <w:szCs w:val="22"/>
        </w:rPr>
      </w:pPr>
      <w:r>
        <w:rPr>
          <w:rFonts w:ascii="SimSun" w:hAnsi="SimSun" w:eastAsia="SimSun" w:cs="SimSun"/>
          <w:sz w:val="22"/>
          <w:szCs w:val="22"/>
          <w:spacing w:val="-12"/>
        </w:rPr>
        <w:t>投融资、财税等制度，以及信息资产管理的新模式。</w:t>
      </w:r>
    </w:p>
    <w:p>
      <w:pPr>
        <w:ind w:right="59" w:firstLine="560"/>
        <w:spacing w:before="118" w:line="319" w:lineRule="auto"/>
        <w:jc w:val="both"/>
        <w:rPr>
          <w:rFonts w:ascii="SimSun" w:hAnsi="SimSun" w:eastAsia="SimSun" w:cs="SimSun"/>
          <w:sz w:val="22"/>
          <w:szCs w:val="22"/>
        </w:rPr>
      </w:pPr>
      <w:r>
        <w:rPr>
          <w:rFonts w:ascii="SimSun" w:hAnsi="SimSun" w:eastAsia="SimSun" w:cs="SimSun"/>
          <w:sz w:val="22"/>
          <w:szCs w:val="22"/>
          <w:spacing w:val="-6"/>
        </w:rPr>
        <w:t>(2)万众创新观。鼓励人人作为主体参与创新活动和过程</w:t>
      </w:r>
      <w:r>
        <w:rPr>
          <w:rFonts w:ascii="SimSun" w:hAnsi="SimSun" w:eastAsia="SimSun" w:cs="SimSun"/>
          <w:sz w:val="22"/>
          <w:szCs w:val="22"/>
          <w:spacing w:val="-7"/>
        </w:rPr>
        <w:t>，不断完善</w:t>
      </w:r>
      <w:r>
        <w:rPr>
          <w:rFonts w:ascii="SimSun" w:hAnsi="SimSun" w:eastAsia="SimSun" w:cs="SimSun"/>
          <w:sz w:val="22"/>
          <w:szCs w:val="22"/>
        </w:rPr>
        <w:t xml:space="preserve"> </w:t>
      </w:r>
      <w:r>
        <w:rPr>
          <w:rFonts w:ascii="SimSun" w:hAnsi="SimSun" w:eastAsia="SimSun" w:cs="SimSun"/>
          <w:sz w:val="22"/>
          <w:szCs w:val="22"/>
          <w:spacing w:val="-7"/>
        </w:rPr>
        <w:t>创新的网络化平台，建立健全万众创新的社会服务体系。需要支持企业向</w:t>
      </w:r>
      <w:r>
        <w:rPr>
          <w:rFonts w:ascii="SimSun" w:hAnsi="SimSun" w:eastAsia="SimSun" w:cs="SimSun"/>
          <w:sz w:val="22"/>
          <w:szCs w:val="22"/>
          <w:spacing w:val="15"/>
        </w:rPr>
        <w:t xml:space="preserve"> </w:t>
      </w:r>
      <w:r>
        <w:rPr>
          <w:rFonts w:ascii="SimSun" w:hAnsi="SimSun" w:eastAsia="SimSun" w:cs="SimSun"/>
          <w:sz w:val="22"/>
          <w:szCs w:val="22"/>
          <w:spacing w:val="-7"/>
        </w:rPr>
        <w:t>扁平化、微型化、网络化发展，为企业间的协同创新提供政策支持。需要</w:t>
      </w:r>
      <w:r>
        <w:rPr>
          <w:rFonts w:ascii="SimSun" w:hAnsi="SimSun" w:eastAsia="SimSun" w:cs="SimSun"/>
          <w:sz w:val="22"/>
          <w:szCs w:val="22"/>
          <w:spacing w:val="3"/>
        </w:rPr>
        <w:t xml:space="preserve"> </w:t>
      </w:r>
      <w:r>
        <w:rPr>
          <w:rFonts w:ascii="SimSun" w:hAnsi="SimSun" w:eastAsia="SimSun" w:cs="SimSun"/>
          <w:sz w:val="22"/>
          <w:szCs w:val="22"/>
          <w:spacing w:val="-7"/>
        </w:rPr>
        <w:t>构建包含政府、企业、个人、中间组织的社会创新生态，推进创新驱动发</w:t>
      </w:r>
    </w:p>
    <w:p>
      <w:pPr>
        <w:spacing w:line="220" w:lineRule="auto"/>
        <w:rPr>
          <w:rFonts w:ascii="SimSun" w:hAnsi="SimSun" w:eastAsia="SimSun" w:cs="SimSun"/>
          <w:sz w:val="22"/>
          <w:szCs w:val="22"/>
        </w:rPr>
      </w:pPr>
      <w:r>
        <w:rPr>
          <w:rFonts w:ascii="SimSun" w:hAnsi="SimSun" w:eastAsia="SimSun" w:cs="SimSun"/>
          <w:sz w:val="22"/>
          <w:szCs w:val="22"/>
          <w:spacing w:val="-13"/>
        </w:rPr>
        <w:t>展战略的实施。</w:t>
      </w:r>
    </w:p>
    <w:p>
      <w:pPr>
        <w:ind w:right="69" w:firstLine="560"/>
        <w:spacing w:before="126" w:line="302" w:lineRule="auto"/>
        <w:jc w:val="both"/>
        <w:rPr>
          <w:rFonts w:ascii="SimSun" w:hAnsi="SimSun" w:eastAsia="SimSun" w:cs="SimSun"/>
          <w:sz w:val="22"/>
          <w:szCs w:val="22"/>
        </w:rPr>
      </w:pPr>
      <w:r>
        <w:rPr>
          <w:rFonts w:ascii="SimSun" w:hAnsi="SimSun" w:eastAsia="SimSun" w:cs="SimSun"/>
          <w:sz w:val="22"/>
          <w:szCs w:val="22"/>
          <w:spacing w:val="-7"/>
        </w:rPr>
        <w:t>(3)企业生态观。树立企业生态观，就是要认识到泛在连接与万物智</w:t>
      </w:r>
      <w:r>
        <w:rPr>
          <w:rFonts w:ascii="SimSun" w:hAnsi="SimSun" w:eastAsia="SimSun" w:cs="SimSun"/>
          <w:sz w:val="22"/>
          <w:szCs w:val="22"/>
          <w:spacing w:val="16"/>
        </w:rPr>
        <w:t xml:space="preserve"> </w:t>
      </w:r>
      <w:r>
        <w:rPr>
          <w:rFonts w:ascii="SimSun" w:hAnsi="SimSun" w:eastAsia="SimSun" w:cs="SimSun"/>
          <w:sz w:val="22"/>
          <w:szCs w:val="22"/>
          <w:spacing w:val="-7"/>
        </w:rPr>
        <w:t>能打破了产业的原有边界，新的产业生态系统正在不断涌现，企业需要在</w:t>
      </w:r>
      <w:r>
        <w:rPr>
          <w:rFonts w:ascii="SimSun" w:hAnsi="SimSun" w:eastAsia="SimSun" w:cs="SimSun"/>
          <w:sz w:val="22"/>
          <w:szCs w:val="22"/>
          <w:spacing w:val="4"/>
        </w:rPr>
        <w:t xml:space="preserve"> </w:t>
      </w:r>
      <w:r>
        <w:rPr>
          <w:rFonts w:ascii="SimSun" w:hAnsi="SimSun" w:eastAsia="SimSun" w:cs="SimSun"/>
          <w:sz w:val="22"/>
          <w:szCs w:val="22"/>
          <w:spacing w:val="-7"/>
        </w:rPr>
        <w:t>产业生态系统中重新认识价值链分布、重新定位自己的角色、重新审视自</w:t>
      </w:r>
      <w:r>
        <w:rPr>
          <w:rFonts w:ascii="SimSun" w:hAnsi="SimSun" w:eastAsia="SimSun" w:cs="SimSun"/>
          <w:sz w:val="22"/>
          <w:szCs w:val="22"/>
          <w:spacing w:val="8"/>
        </w:rPr>
        <w:t xml:space="preserve"> </w:t>
      </w:r>
      <w:r>
        <w:rPr>
          <w:rFonts w:ascii="SimSun" w:hAnsi="SimSun" w:eastAsia="SimSun" w:cs="SimSun"/>
          <w:sz w:val="22"/>
          <w:szCs w:val="22"/>
          <w:spacing w:val="-7"/>
        </w:rPr>
        <w:t>己的地位、重新找到发展的方向。要看到围绕生态系统主导权的竞争是产</w:t>
      </w:r>
      <w:r>
        <w:rPr>
          <w:rFonts w:ascii="SimSun" w:hAnsi="SimSun" w:eastAsia="SimSun" w:cs="SimSun"/>
          <w:sz w:val="22"/>
          <w:szCs w:val="22"/>
          <w:spacing w:val="6"/>
        </w:rPr>
        <w:t xml:space="preserve"> </w:t>
      </w:r>
      <w:r>
        <w:rPr>
          <w:rFonts w:ascii="SimSun" w:hAnsi="SimSun" w:eastAsia="SimSun" w:cs="SimSun"/>
          <w:sz w:val="22"/>
          <w:szCs w:val="22"/>
          <w:spacing w:val="-7"/>
        </w:rPr>
        <w:t>业竞争的最高形态。这要求我们在生态系统的形成、演化中不断调整优化</w:t>
      </w:r>
      <w:r>
        <w:rPr>
          <w:rFonts w:ascii="SimSun" w:hAnsi="SimSun" w:eastAsia="SimSun" w:cs="SimSun"/>
          <w:sz w:val="22"/>
          <w:szCs w:val="22"/>
          <w:spacing w:val="2"/>
        </w:rPr>
        <w:t xml:space="preserve"> </w:t>
      </w:r>
      <w:r>
        <w:rPr>
          <w:rFonts w:ascii="SimSun" w:hAnsi="SimSun" w:eastAsia="SimSun" w:cs="SimSun"/>
          <w:sz w:val="22"/>
          <w:szCs w:val="22"/>
          <w:spacing w:val="-12"/>
        </w:rPr>
        <w:t>自己的功能定位，在定位优化中不断提升自己的价值链。</w:t>
      </w:r>
    </w:p>
    <w:p>
      <w:pPr>
        <w:ind w:right="73" w:firstLine="560"/>
        <w:spacing w:before="121" w:line="319" w:lineRule="auto"/>
        <w:jc w:val="both"/>
        <w:rPr>
          <w:rFonts w:ascii="SimSun" w:hAnsi="SimSun" w:eastAsia="SimSun" w:cs="SimSun"/>
          <w:sz w:val="22"/>
          <w:szCs w:val="22"/>
        </w:rPr>
      </w:pPr>
      <w:r>
        <w:rPr>
          <w:rFonts w:ascii="SimSun" w:hAnsi="SimSun" w:eastAsia="SimSun" w:cs="SimSun"/>
          <w:sz w:val="22"/>
          <w:szCs w:val="22"/>
          <w:spacing w:val="-7"/>
        </w:rPr>
        <w:t>(4)产业融合观。无所不在的数据带来了无所不在的服务，信息化模</w:t>
      </w:r>
      <w:r>
        <w:rPr>
          <w:rFonts w:ascii="SimSun" w:hAnsi="SimSun" w:eastAsia="SimSun" w:cs="SimSun"/>
          <w:sz w:val="22"/>
          <w:szCs w:val="22"/>
          <w:spacing w:val="5"/>
        </w:rPr>
        <w:t xml:space="preserve"> </w:t>
      </w:r>
      <w:r>
        <w:rPr>
          <w:rFonts w:ascii="SimSun" w:hAnsi="SimSun" w:eastAsia="SimSun" w:cs="SimSun"/>
          <w:sz w:val="22"/>
          <w:szCs w:val="22"/>
          <w:spacing w:val="-6"/>
        </w:rPr>
        <w:t>糊了制造业和服务业之间的传统边界。树立产业融合</w:t>
      </w:r>
      <w:r>
        <w:rPr>
          <w:rFonts w:ascii="SimSun" w:hAnsi="SimSun" w:eastAsia="SimSun" w:cs="SimSun"/>
          <w:sz w:val="22"/>
          <w:szCs w:val="22"/>
          <w:spacing w:val="-7"/>
        </w:rPr>
        <w:t>观，就是要看到传统</w:t>
      </w:r>
      <w:r>
        <w:rPr>
          <w:rFonts w:ascii="SimSun" w:hAnsi="SimSun" w:eastAsia="SimSun" w:cs="SimSun"/>
          <w:sz w:val="22"/>
          <w:szCs w:val="22"/>
        </w:rPr>
        <w:t xml:space="preserve"> </w:t>
      </w:r>
      <w:r>
        <w:rPr>
          <w:rFonts w:ascii="SimSun" w:hAnsi="SimSun" w:eastAsia="SimSun" w:cs="SimSun"/>
          <w:sz w:val="22"/>
          <w:szCs w:val="22"/>
          <w:spacing w:val="-6"/>
        </w:rPr>
        <w:t>制造业作为有形产品的生产，已经演变为有形物和无形服务捆绑在</w:t>
      </w:r>
      <w:r>
        <w:rPr>
          <w:rFonts w:ascii="SimSun" w:hAnsi="SimSun" w:eastAsia="SimSun" w:cs="SimSun"/>
          <w:sz w:val="22"/>
          <w:szCs w:val="22"/>
          <w:spacing w:val="-7"/>
        </w:rPr>
        <w:t>一起的</w:t>
      </w:r>
      <w:r>
        <w:rPr>
          <w:rFonts w:ascii="SimSun" w:hAnsi="SimSun" w:eastAsia="SimSun" w:cs="SimSun"/>
          <w:sz w:val="22"/>
          <w:szCs w:val="22"/>
        </w:rPr>
        <w:t xml:space="preserve"> </w:t>
      </w:r>
      <w:r>
        <w:rPr>
          <w:rFonts w:ascii="SimSun" w:hAnsi="SimSun" w:eastAsia="SimSun" w:cs="SimSun"/>
          <w:sz w:val="22"/>
          <w:szCs w:val="22"/>
          <w:spacing w:val="-7"/>
        </w:rPr>
        <w:t>产品服务系统，要找到一种既不含服务活动也没有置入任何服务关系的制</w:t>
      </w:r>
      <w:r>
        <w:rPr>
          <w:rFonts w:ascii="SimSun" w:hAnsi="SimSun" w:eastAsia="SimSun" w:cs="SimSun"/>
          <w:sz w:val="22"/>
          <w:szCs w:val="22"/>
          <w:spacing w:val="11"/>
        </w:rPr>
        <w:t xml:space="preserve"> </w:t>
      </w:r>
      <w:r>
        <w:rPr>
          <w:rFonts w:ascii="SimSun" w:hAnsi="SimSun" w:eastAsia="SimSun" w:cs="SimSun"/>
          <w:sz w:val="22"/>
          <w:szCs w:val="22"/>
          <w:spacing w:val="-7"/>
        </w:rPr>
        <w:t>成品已非常困难。产品服务系统持续不断地挑战制造与服务非此即彼的传</w:t>
      </w:r>
      <w:r>
        <w:rPr>
          <w:rFonts w:ascii="SimSun" w:hAnsi="SimSun" w:eastAsia="SimSun" w:cs="SimSun"/>
          <w:sz w:val="22"/>
          <w:szCs w:val="22"/>
          <w:spacing w:val="3"/>
        </w:rPr>
        <w:t xml:space="preserve"> </w:t>
      </w:r>
      <w:r>
        <w:rPr>
          <w:rFonts w:ascii="SimSun" w:hAnsi="SimSun" w:eastAsia="SimSun" w:cs="SimSun"/>
          <w:sz w:val="22"/>
          <w:szCs w:val="22"/>
          <w:spacing w:val="-7"/>
        </w:rPr>
        <w:t>统逻辑，以及基于这一逻辑的统计体系，我们要越来越清醒地看到传统的</w:t>
      </w:r>
      <w:r>
        <w:rPr>
          <w:rFonts w:ascii="SimSun" w:hAnsi="SimSun" w:eastAsia="SimSun" w:cs="SimSun"/>
          <w:sz w:val="22"/>
          <w:szCs w:val="22"/>
          <w:spacing w:val="9"/>
        </w:rPr>
        <w:t xml:space="preserve"> </w:t>
      </w:r>
      <w:r>
        <w:rPr>
          <w:rFonts w:ascii="SimSun" w:hAnsi="SimSun" w:eastAsia="SimSun" w:cs="SimSun"/>
          <w:sz w:val="22"/>
          <w:szCs w:val="22"/>
          <w:spacing w:val="-7"/>
        </w:rPr>
        <w:t>三次产业统计在刻画产业发展规律方面的局限性，用融合的产业发展观重</w:t>
      </w:r>
    </w:p>
    <w:p>
      <w:pPr>
        <w:spacing w:line="219" w:lineRule="auto"/>
        <w:rPr>
          <w:rFonts w:ascii="SimSun" w:hAnsi="SimSun" w:eastAsia="SimSun" w:cs="SimSun"/>
          <w:sz w:val="22"/>
          <w:szCs w:val="22"/>
        </w:rPr>
      </w:pPr>
      <w:r>
        <w:rPr>
          <w:rFonts w:ascii="SimSun" w:hAnsi="SimSun" w:eastAsia="SimSun" w:cs="SimSun"/>
          <w:sz w:val="22"/>
          <w:szCs w:val="22"/>
          <w:spacing w:val="-13"/>
        </w:rPr>
        <w:t>新审视产业发展的内在逻辑和规律。</w:t>
      </w:r>
    </w:p>
    <w:p>
      <w:pPr>
        <w:spacing w:line="219" w:lineRule="auto"/>
        <w:sectPr>
          <w:footerReference w:type="default" r:id="rId450"/>
          <w:pgSz w:w="9100" w:h="13210"/>
          <w:pgMar w:top="400" w:right="1190" w:bottom="695" w:left="989" w:header="0" w:footer="546" w:gutter="0"/>
        </w:sectPr>
        <w:rPr>
          <w:rFonts w:ascii="SimSun" w:hAnsi="SimSun" w:eastAsia="SimSun" w:cs="SimSun"/>
          <w:sz w:val="22"/>
          <w:szCs w:val="22"/>
        </w:rPr>
      </w:pPr>
    </w:p>
    <w:p>
      <w:pPr>
        <w:pStyle w:val="BodyText"/>
        <w:spacing w:line="333" w:lineRule="auto"/>
        <w:rPr/>
      </w:pPr>
      <w:r/>
    </w:p>
    <w:p>
      <w:pPr>
        <w:ind w:left="3819" w:right="68" w:firstLine="2310"/>
        <w:spacing w:before="49" w:line="256" w:lineRule="auto"/>
        <w:rPr>
          <w:rFonts w:ascii="SimHei" w:hAnsi="SimHei" w:eastAsia="SimHei" w:cs="SimHei"/>
          <w:sz w:val="17"/>
          <w:szCs w:val="17"/>
        </w:rPr>
      </w:pPr>
      <w:r>
        <w:rPr>
          <w:rFonts w:ascii="Times New Roman" w:hAnsi="Times New Roman" w:eastAsia="Times New Roman" w:cs="Times New Roman"/>
          <w:sz w:val="17"/>
          <w:szCs w:val="17"/>
          <w:spacing w:val="-9"/>
        </w:rPr>
        <w:t>Chapter</w:t>
      </w:r>
      <w:r>
        <w:rPr>
          <w:rFonts w:ascii="Times New Roman" w:hAnsi="Times New Roman" w:eastAsia="Times New Roman" w:cs="Times New Roman"/>
          <w:sz w:val="17"/>
          <w:szCs w:val="17"/>
          <w:spacing w:val="14"/>
          <w:w w:val="102"/>
        </w:rPr>
        <w:t xml:space="preserve"> </w:t>
      </w:r>
      <w:r>
        <w:rPr>
          <w:rFonts w:ascii="Times New Roman" w:hAnsi="Times New Roman" w:eastAsia="Times New Roman" w:cs="Times New Roman"/>
          <w:sz w:val="17"/>
          <w:szCs w:val="17"/>
          <w:spacing w:val="-9"/>
        </w:rPr>
        <w:t>10</w:t>
      </w:r>
      <w:r>
        <w:rPr>
          <w:rFonts w:ascii="Times New Roman" w:hAnsi="Times New Roman" w:eastAsia="Times New Roman" w:cs="Times New Roman"/>
          <w:sz w:val="17"/>
          <w:szCs w:val="17"/>
        </w:rPr>
        <w:t xml:space="preserve">  </w:t>
      </w:r>
      <w:r>
        <w:rPr>
          <w:rFonts w:ascii="SimHei" w:hAnsi="SimHei" w:eastAsia="SimHei" w:cs="SimHei"/>
          <w:sz w:val="17"/>
          <w:szCs w:val="17"/>
          <w:spacing w:val="-11"/>
        </w:rPr>
        <w:t>制造强国：迎接新一轮产业革命的历史使命</w:t>
      </w:r>
    </w:p>
    <w:p>
      <w:pPr>
        <w:pStyle w:val="BodyText"/>
        <w:spacing w:line="245" w:lineRule="auto"/>
        <w:rPr/>
      </w:pPr>
      <w:r/>
    </w:p>
    <w:p>
      <w:pPr>
        <w:pStyle w:val="BodyText"/>
        <w:spacing w:line="245" w:lineRule="auto"/>
        <w:rPr/>
      </w:pPr>
      <w:r/>
    </w:p>
    <w:p>
      <w:pPr>
        <w:pStyle w:val="BodyText"/>
        <w:spacing w:line="245" w:lineRule="auto"/>
        <w:rPr/>
      </w:pPr>
      <w:r/>
    </w:p>
    <w:p>
      <w:pPr>
        <w:ind w:left="522"/>
        <w:spacing w:before="69" w:line="219" w:lineRule="auto"/>
        <w:rPr>
          <w:rFonts w:ascii="YouYuan" w:hAnsi="YouYuan" w:eastAsia="YouYuan" w:cs="YouYuan"/>
          <w:sz w:val="21"/>
          <w:szCs w:val="21"/>
        </w:rPr>
      </w:pPr>
      <w:bookmarkStart w:name="bookmark116" w:id="116"/>
      <w:bookmarkEnd w:id="116"/>
      <w:bookmarkStart w:name="bookmark117" w:id="117"/>
      <w:bookmarkEnd w:id="117"/>
      <w:r>
        <w:rPr>
          <w:rFonts w:ascii="YouYuan" w:hAnsi="YouYuan" w:eastAsia="YouYuan" w:cs="YouYuan"/>
          <w:sz w:val="21"/>
          <w:szCs w:val="21"/>
          <w:b/>
          <w:bCs/>
          <w:spacing w:val="3"/>
        </w:rPr>
        <w:t>(二)深化制造业与互联网融合发展</w:t>
      </w:r>
    </w:p>
    <w:p>
      <w:pPr>
        <w:ind w:firstLine="519"/>
        <w:spacing w:before="302" w:line="334" w:lineRule="auto"/>
        <w:rPr>
          <w:rFonts w:ascii="SimSun" w:hAnsi="SimSun" w:eastAsia="SimSun" w:cs="SimSun"/>
          <w:sz w:val="21"/>
          <w:szCs w:val="21"/>
        </w:rPr>
      </w:pPr>
      <w:r>
        <w:rPr>
          <w:rFonts w:ascii="SimSun" w:hAnsi="SimSun" w:eastAsia="SimSun" w:cs="SimSun"/>
          <w:sz w:val="21"/>
          <w:szCs w:val="21"/>
          <w:spacing w:val="3"/>
        </w:rPr>
        <w:t>(1)建设基于互联网的开放式制造业“双创”平台。大型制造企业规</w:t>
      </w:r>
      <w:r>
        <w:rPr>
          <w:rFonts w:ascii="SimSun" w:hAnsi="SimSun" w:eastAsia="SimSun" w:cs="SimSun"/>
          <w:sz w:val="21"/>
          <w:szCs w:val="21"/>
          <w:spacing w:val="5"/>
        </w:rPr>
        <w:t xml:space="preserve">  </w:t>
      </w:r>
      <w:r>
        <w:rPr>
          <w:rFonts w:ascii="SimSun" w:hAnsi="SimSun" w:eastAsia="SimSun" w:cs="SimSun"/>
          <w:sz w:val="21"/>
          <w:szCs w:val="21"/>
          <w:spacing w:val="3"/>
        </w:rPr>
        <w:t>模大、实力强，拥有领先的管理经验、多元的人才储备、丰富的营销渠道</w:t>
      </w:r>
      <w:r>
        <w:rPr>
          <w:rFonts w:ascii="SimSun" w:hAnsi="SimSun" w:eastAsia="SimSun" w:cs="SimSun"/>
          <w:sz w:val="21"/>
          <w:szCs w:val="21"/>
          <w:spacing w:val="1"/>
        </w:rPr>
        <w:t xml:space="preserve">  </w:t>
      </w:r>
      <w:r>
        <w:rPr>
          <w:rFonts w:ascii="SimSun" w:hAnsi="SimSun" w:eastAsia="SimSun" w:cs="SimSun"/>
          <w:sz w:val="21"/>
          <w:szCs w:val="21"/>
          <w:spacing w:val="3"/>
        </w:rPr>
        <w:t>和雄厚的资金支持，其主导建设的“双创”平台将面向产业链上下游企业</w:t>
      </w:r>
      <w:r>
        <w:rPr>
          <w:rFonts w:ascii="SimSun" w:hAnsi="SimSun" w:eastAsia="SimSun" w:cs="SimSun"/>
          <w:sz w:val="21"/>
          <w:szCs w:val="21"/>
        </w:rPr>
        <w:t xml:space="preserve">  </w:t>
      </w:r>
      <w:r>
        <w:rPr>
          <w:rFonts w:ascii="SimSun" w:hAnsi="SimSun" w:eastAsia="SimSun" w:cs="SimSun"/>
          <w:sz w:val="21"/>
          <w:szCs w:val="21"/>
          <w:spacing w:val="3"/>
        </w:rPr>
        <w:t>聚合资源、开放资源，构建大中小企业协同共生的创业创新体系。互联网 </w:t>
      </w:r>
      <w:r>
        <w:rPr>
          <w:rFonts w:ascii="SimSun" w:hAnsi="SimSun" w:eastAsia="SimSun" w:cs="SimSun"/>
          <w:sz w:val="21"/>
          <w:szCs w:val="21"/>
          <w:spacing w:val="-8"/>
        </w:rPr>
        <w:t>企业、电信运营商拥有便捷的信息通道、成熟的技术优势、广大的客户资源，</w:t>
      </w:r>
      <w:r>
        <w:rPr>
          <w:rFonts w:ascii="SimSun" w:hAnsi="SimSun" w:eastAsia="SimSun" w:cs="SimSun"/>
          <w:sz w:val="21"/>
          <w:szCs w:val="21"/>
          <w:spacing w:val="6"/>
        </w:rPr>
        <w:t xml:space="preserve"> </w:t>
      </w:r>
      <w:r>
        <w:rPr>
          <w:rFonts w:ascii="SimSun" w:hAnsi="SimSun" w:eastAsia="SimSun" w:cs="SimSun"/>
          <w:sz w:val="21"/>
          <w:szCs w:val="21"/>
          <w:spacing w:val="3"/>
        </w:rPr>
        <w:t>应鼓励他们建设面向制造企业特别是中小企业的“双创”服务体系，为企</w:t>
      </w:r>
      <w:r>
        <w:rPr>
          <w:rFonts w:ascii="SimSun" w:hAnsi="SimSun" w:eastAsia="SimSun" w:cs="SimSun"/>
          <w:sz w:val="21"/>
          <w:szCs w:val="21"/>
          <w:spacing w:val="1"/>
        </w:rPr>
        <w:t xml:space="preserve">  </w:t>
      </w:r>
      <w:r>
        <w:rPr>
          <w:rFonts w:ascii="SimSun" w:hAnsi="SimSun" w:eastAsia="SimSun" w:cs="SimSun"/>
          <w:sz w:val="21"/>
          <w:szCs w:val="21"/>
          <w:spacing w:val="-7"/>
        </w:rPr>
        <w:t>业提供研发、投融资、培训、检验检测等服务，降低企业“双创”技术门槛。</w:t>
      </w:r>
      <w:r>
        <w:rPr>
          <w:rFonts w:ascii="SimSun" w:hAnsi="SimSun" w:eastAsia="SimSun" w:cs="SimSun"/>
          <w:sz w:val="21"/>
          <w:szCs w:val="21"/>
          <w:spacing w:val="11"/>
        </w:rPr>
        <w:t xml:space="preserve"> </w:t>
      </w:r>
      <w:r>
        <w:rPr>
          <w:rFonts w:ascii="SimSun" w:hAnsi="SimSun" w:eastAsia="SimSun" w:cs="SimSun"/>
          <w:sz w:val="21"/>
          <w:szCs w:val="21"/>
          <w:spacing w:val="-4"/>
        </w:rPr>
        <w:t>鼓励地方政府依托辖区内有条件的产业园区和产业集聚区，通过优</w:t>
      </w:r>
      <w:r>
        <w:rPr>
          <w:rFonts w:ascii="SimSun" w:hAnsi="SimSun" w:eastAsia="SimSun" w:cs="SimSun"/>
          <w:sz w:val="21"/>
          <w:szCs w:val="21"/>
          <w:spacing w:val="-5"/>
        </w:rPr>
        <w:t>化人才、</w:t>
      </w:r>
      <w:r>
        <w:rPr>
          <w:rFonts w:ascii="SimSun" w:hAnsi="SimSun" w:eastAsia="SimSun" w:cs="SimSun"/>
          <w:sz w:val="21"/>
          <w:szCs w:val="21"/>
        </w:rPr>
        <w:t xml:space="preserve">  </w:t>
      </w:r>
      <w:r>
        <w:rPr>
          <w:rFonts w:ascii="SimSun" w:hAnsi="SimSun" w:eastAsia="SimSun" w:cs="SimSun"/>
          <w:sz w:val="21"/>
          <w:szCs w:val="21"/>
          <w:spacing w:val="-4"/>
        </w:rPr>
        <w:t>资本、园区、税收等政策环境发展“双创”平台和众创空间，培育低门槛、</w:t>
      </w:r>
    </w:p>
    <w:p>
      <w:pPr>
        <w:spacing w:line="219" w:lineRule="auto"/>
        <w:rPr>
          <w:rFonts w:ascii="SimSun" w:hAnsi="SimSun" w:eastAsia="SimSun" w:cs="SimSun"/>
          <w:sz w:val="21"/>
          <w:szCs w:val="21"/>
        </w:rPr>
      </w:pPr>
      <w:r>
        <w:rPr>
          <w:rFonts w:ascii="SimSun" w:hAnsi="SimSun" w:eastAsia="SimSun" w:cs="SimSun"/>
          <w:sz w:val="21"/>
          <w:szCs w:val="21"/>
          <w:spacing w:val="-3"/>
        </w:rPr>
        <w:t>广覆盖、有活力的“双创”生态系统。</w:t>
      </w:r>
    </w:p>
    <w:p>
      <w:pPr>
        <w:ind w:right="63" w:firstLine="519"/>
        <w:spacing w:before="161" w:line="334" w:lineRule="auto"/>
        <w:rPr>
          <w:rFonts w:ascii="SimSun" w:hAnsi="SimSun" w:eastAsia="SimSun" w:cs="SimSun"/>
          <w:sz w:val="21"/>
          <w:szCs w:val="21"/>
        </w:rPr>
      </w:pPr>
      <w:r>
        <w:rPr>
          <w:rFonts w:ascii="SimSun" w:hAnsi="SimSun" w:eastAsia="SimSun" w:cs="SimSun"/>
          <w:sz w:val="21"/>
          <w:szCs w:val="21"/>
          <w:spacing w:val="3"/>
        </w:rPr>
        <w:t>(2)积极培育制造业与互联网融合新模式、新业态。培育发展网络化</w:t>
      </w:r>
      <w:r>
        <w:rPr>
          <w:rFonts w:ascii="SimSun" w:hAnsi="SimSun" w:eastAsia="SimSun" w:cs="SimSun"/>
          <w:sz w:val="21"/>
          <w:szCs w:val="21"/>
          <w:spacing w:val="10"/>
        </w:rPr>
        <w:t xml:space="preserve"> </w:t>
      </w:r>
      <w:r>
        <w:rPr>
          <w:rFonts w:ascii="SimSun" w:hAnsi="SimSun" w:eastAsia="SimSun" w:cs="SimSun"/>
          <w:sz w:val="21"/>
          <w:szCs w:val="21"/>
          <w:spacing w:val="3"/>
        </w:rPr>
        <w:t>协同制造、个性化定制、服务型制造等制造业新模式。在飞机、汽车、家</w:t>
      </w:r>
      <w:r>
        <w:rPr>
          <w:rFonts w:ascii="SimSun" w:hAnsi="SimSun" w:eastAsia="SimSun" w:cs="SimSun"/>
          <w:sz w:val="21"/>
          <w:szCs w:val="21"/>
          <w:spacing w:val="5"/>
        </w:rPr>
        <w:t xml:space="preserve"> </w:t>
      </w:r>
      <w:r>
        <w:rPr>
          <w:rFonts w:ascii="SimSun" w:hAnsi="SimSun" w:eastAsia="SimSun" w:cs="SimSun"/>
          <w:sz w:val="21"/>
          <w:szCs w:val="21"/>
          <w:spacing w:val="3"/>
        </w:rPr>
        <w:t>电等行业推广网络化协同制造模式，加速企业从单打独斗向产业链协同转</w:t>
      </w:r>
      <w:r>
        <w:rPr>
          <w:rFonts w:ascii="SimSun" w:hAnsi="SimSun" w:eastAsia="SimSun" w:cs="SimSun"/>
          <w:sz w:val="21"/>
          <w:szCs w:val="21"/>
          <w:spacing w:val="2"/>
        </w:rPr>
        <w:t xml:space="preserve"> </w:t>
      </w:r>
      <w:r>
        <w:rPr>
          <w:rFonts w:ascii="SimSun" w:hAnsi="SimSun" w:eastAsia="SimSun" w:cs="SimSun"/>
          <w:sz w:val="21"/>
          <w:szCs w:val="21"/>
          <w:spacing w:val="3"/>
        </w:rPr>
        <w:t>变，促进产业整体竞争力提升。在家电、服装、家具等行业推广以大规模</w:t>
      </w:r>
      <w:r>
        <w:rPr>
          <w:rFonts w:ascii="SimSun" w:hAnsi="SimSun" w:eastAsia="SimSun" w:cs="SimSun"/>
          <w:sz w:val="21"/>
          <w:szCs w:val="21"/>
          <w:spacing w:val="2"/>
        </w:rPr>
        <w:t xml:space="preserve"> </w:t>
      </w:r>
      <w:r>
        <w:rPr>
          <w:rFonts w:ascii="SimSun" w:hAnsi="SimSun" w:eastAsia="SimSun" w:cs="SimSun"/>
          <w:sz w:val="21"/>
          <w:szCs w:val="21"/>
          <w:spacing w:val="3"/>
        </w:rPr>
        <w:t>个性化定制为主导的新型生产模式，有效满足市场多样化需求，实现产销</w:t>
      </w:r>
      <w:r>
        <w:rPr>
          <w:rFonts w:ascii="SimSun" w:hAnsi="SimSun" w:eastAsia="SimSun" w:cs="SimSun"/>
          <w:sz w:val="21"/>
          <w:szCs w:val="21"/>
          <w:spacing w:val="8"/>
        </w:rPr>
        <w:t xml:space="preserve"> </w:t>
      </w:r>
      <w:r>
        <w:rPr>
          <w:rFonts w:ascii="SimSun" w:hAnsi="SimSun" w:eastAsia="SimSun" w:cs="SimSun"/>
          <w:sz w:val="21"/>
          <w:szCs w:val="21"/>
          <w:spacing w:val="-4"/>
        </w:rPr>
        <w:t>动态平衡。在工程机械、电力设备、风机制造等行业推广服务型制</w:t>
      </w:r>
      <w:r>
        <w:rPr>
          <w:rFonts w:ascii="SimSun" w:hAnsi="SimSun" w:eastAsia="SimSun" w:cs="SimSun"/>
          <w:sz w:val="21"/>
          <w:szCs w:val="21"/>
          <w:spacing w:val="-5"/>
        </w:rPr>
        <w:t>造模式，</w:t>
      </w:r>
      <w:r>
        <w:rPr>
          <w:rFonts w:ascii="SimSun" w:hAnsi="SimSun" w:eastAsia="SimSun" w:cs="SimSun"/>
          <w:sz w:val="21"/>
          <w:szCs w:val="21"/>
        </w:rPr>
        <w:t xml:space="preserve"> </w:t>
      </w:r>
      <w:r>
        <w:rPr>
          <w:rFonts w:ascii="SimSun" w:hAnsi="SimSun" w:eastAsia="SimSun" w:cs="SimSun"/>
          <w:sz w:val="21"/>
          <w:szCs w:val="21"/>
          <w:spacing w:val="3"/>
        </w:rPr>
        <w:t>以提升工业品附加值。培育形成分享制造、工业电子商务、产业链金融等 </w:t>
      </w:r>
      <w:r>
        <w:rPr>
          <w:rFonts w:ascii="SimSun" w:hAnsi="SimSun" w:eastAsia="SimSun" w:cs="SimSun"/>
          <w:sz w:val="21"/>
          <w:szCs w:val="21"/>
          <w:spacing w:val="2"/>
        </w:rPr>
        <w:t>新业态。积极发展面向制造环节的分享经济，打破企业界限，共享技术、</w:t>
      </w:r>
      <w:r>
        <w:rPr>
          <w:rFonts w:ascii="SimSun" w:hAnsi="SimSun" w:eastAsia="SimSun" w:cs="SimSun"/>
          <w:sz w:val="21"/>
          <w:szCs w:val="21"/>
          <w:spacing w:val="10"/>
        </w:rPr>
        <w:t xml:space="preserve"> </w:t>
      </w:r>
      <w:r>
        <w:rPr>
          <w:rFonts w:ascii="SimSun" w:hAnsi="SimSun" w:eastAsia="SimSun" w:cs="SimSun"/>
          <w:sz w:val="21"/>
          <w:szCs w:val="21"/>
          <w:spacing w:val="3"/>
        </w:rPr>
        <w:t>设备和服务，以提升中小企业快速响应和柔性高效的供给能力。积极培育</w:t>
      </w:r>
      <w:r>
        <w:rPr>
          <w:rFonts w:ascii="SimSun" w:hAnsi="SimSun" w:eastAsia="SimSun" w:cs="SimSun"/>
          <w:sz w:val="21"/>
          <w:szCs w:val="21"/>
          <w:spacing w:val="10"/>
        </w:rPr>
        <w:t xml:space="preserve"> </w:t>
      </w:r>
      <w:r>
        <w:rPr>
          <w:rFonts w:ascii="SimSun" w:hAnsi="SimSun" w:eastAsia="SimSun" w:cs="SimSun"/>
          <w:sz w:val="21"/>
          <w:szCs w:val="21"/>
          <w:spacing w:val="-4"/>
        </w:rPr>
        <w:t>工业电子商务等新业态，支持重点行业骨干企业建立行业在线采购</w:t>
      </w:r>
      <w:r>
        <w:rPr>
          <w:rFonts w:ascii="SimSun" w:hAnsi="SimSun" w:eastAsia="SimSun" w:cs="SimSun"/>
          <w:sz w:val="21"/>
          <w:szCs w:val="21"/>
          <w:spacing w:val="-5"/>
        </w:rPr>
        <w:t>、销售、</w:t>
      </w:r>
      <w:r>
        <w:rPr>
          <w:rFonts w:ascii="SimSun" w:hAnsi="SimSun" w:eastAsia="SimSun" w:cs="SimSun"/>
          <w:sz w:val="21"/>
          <w:szCs w:val="21"/>
        </w:rPr>
        <w:t xml:space="preserve"> </w:t>
      </w:r>
      <w:r>
        <w:rPr>
          <w:rFonts w:ascii="SimSun" w:hAnsi="SimSun" w:eastAsia="SimSun" w:cs="SimSun"/>
          <w:sz w:val="21"/>
          <w:szCs w:val="21"/>
          <w:spacing w:val="3"/>
        </w:rPr>
        <w:t>服务平台，推动建设一批第三方电子商务服务平台。选择一批重点城市和</w:t>
      </w:r>
      <w:r>
        <w:rPr>
          <w:rFonts w:ascii="SimSun" w:hAnsi="SimSun" w:eastAsia="SimSun" w:cs="SimSun"/>
          <w:sz w:val="21"/>
          <w:szCs w:val="21"/>
          <w:spacing w:val="10"/>
        </w:rPr>
        <w:t xml:space="preserve"> </w:t>
      </w:r>
      <w:r>
        <w:rPr>
          <w:rFonts w:ascii="SimSun" w:hAnsi="SimSun" w:eastAsia="SimSun" w:cs="SimSun"/>
          <w:sz w:val="21"/>
          <w:szCs w:val="21"/>
          <w:spacing w:val="4"/>
        </w:rPr>
        <w:t>重点企业开展产融合作，支持开展信用贷款、融资租赁、质押担保等金融</w:t>
      </w:r>
    </w:p>
    <w:p>
      <w:pPr>
        <w:spacing w:line="219" w:lineRule="auto"/>
        <w:rPr>
          <w:rFonts w:ascii="SimSun" w:hAnsi="SimSun" w:eastAsia="SimSun" w:cs="SimSun"/>
          <w:sz w:val="21"/>
          <w:szCs w:val="21"/>
        </w:rPr>
      </w:pPr>
      <w:r>
        <w:rPr>
          <w:rFonts w:ascii="SimSun" w:hAnsi="SimSun" w:eastAsia="SimSun" w:cs="SimSun"/>
          <w:sz w:val="21"/>
          <w:szCs w:val="21"/>
          <w:spacing w:val="-5"/>
        </w:rPr>
        <w:t>产品和服务创新。</w:t>
      </w:r>
    </w:p>
    <w:p>
      <w:pPr>
        <w:ind w:right="95" w:firstLine="519"/>
        <w:spacing w:before="120" w:line="343" w:lineRule="auto"/>
        <w:rPr>
          <w:rFonts w:ascii="SimSun" w:hAnsi="SimSun" w:eastAsia="SimSun" w:cs="SimSun"/>
          <w:sz w:val="21"/>
          <w:szCs w:val="21"/>
        </w:rPr>
      </w:pPr>
      <w:r>
        <w:rPr>
          <w:rFonts w:ascii="SimSun" w:hAnsi="SimSun" w:eastAsia="SimSun" w:cs="SimSun"/>
          <w:sz w:val="21"/>
          <w:szCs w:val="21"/>
          <w:spacing w:val="3"/>
        </w:rPr>
        <w:t>(3)着力发展制造业与互联网融合关键共性技术。在新一轮科技革命</w:t>
      </w:r>
      <w:r>
        <w:rPr>
          <w:rFonts w:ascii="SimSun" w:hAnsi="SimSun" w:eastAsia="SimSun" w:cs="SimSun"/>
          <w:sz w:val="21"/>
          <w:szCs w:val="21"/>
          <w:spacing w:val="10"/>
        </w:rPr>
        <w:t xml:space="preserve"> </w:t>
      </w:r>
      <w:r>
        <w:rPr>
          <w:rFonts w:ascii="SimSun" w:hAnsi="SimSun" w:eastAsia="SimSun" w:cs="SimSun"/>
          <w:sz w:val="21"/>
          <w:szCs w:val="21"/>
          <w:spacing w:val="4"/>
        </w:rPr>
        <w:t>和产业变革背景下，制造业基础的内涵更加丰富，急需突破“新四基”,</w:t>
      </w:r>
    </w:p>
    <w:p>
      <w:pPr>
        <w:spacing w:line="219" w:lineRule="auto"/>
        <w:rPr>
          <w:rFonts w:ascii="SimSun" w:hAnsi="SimSun" w:eastAsia="SimSun" w:cs="SimSun"/>
          <w:sz w:val="21"/>
          <w:szCs w:val="21"/>
        </w:rPr>
      </w:pPr>
      <w:r>
        <w:rPr>
          <w:rFonts w:ascii="SimSun" w:hAnsi="SimSun" w:eastAsia="SimSun" w:cs="SimSun"/>
          <w:sz w:val="21"/>
          <w:szCs w:val="21"/>
          <w:spacing w:val="3"/>
        </w:rPr>
        <w:t>即加快感知和自动控制、核心工业软件、工业网络、工业互联网平台等新</w:t>
      </w:r>
    </w:p>
    <w:p>
      <w:pPr>
        <w:spacing w:line="219" w:lineRule="auto"/>
        <w:sectPr>
          <w:footerReference w:type="default" r:id="rId451"/>
          <w:pgSz w:w="9100" w:h="13210"/>
          <w:pgMar w:top="400" w:right="835" w:bottom="565" w:left="1349" w:header="0" w:footer="416" w:gutter="0"/>
        </w:sectPr>
        <w:rPr>
          <w:rFonts w:ascii="SimSun" w:hAnsi="SimSun" w:eastAsia="SimSun" w:cs="SimSun"/>
          <w:sz w:val="21"/>
          <w:szCs w:val="21"/>
        </w:rPr>
      </w:pPr>
    </w:p>
    <w:p>
      <w:pPr>
        <w:ind w:left="2"/>
        <w:spacing w:before="212" w:line="224" w:lineRule="auto"/>
        <w:rPr>
          <w:rFonts w:ascii="YouYuan" w:hAnsi="YouYuan" w:eastAsia="YouYuan" w:cs="YouYuan"/>
          <w:sz w:val="20"/>
          <w:szCs w:val="20"/>
        </w:rPr>
      </w:pPr>
      <w:r>
        <w:rPr>
          <w:rFonts w:ascii="YouYuan" w:hAnsi="YouYuan" w:eastAsia="YouYuan" w:cs="YouYuan"/>
          <w:sz w:val="20"/>
          <w:szCs w:val="20"/>
          <w:b/>
          <w:bCs/>
          <w:spacing w:val="-6"/>
        </w:rPr>
        <w:t>重</w:t>
      </w:r>
      <w:r>
        <w:rPr>
          <w:rFonts w:ascii="YouYuan" w:hAnsi="YouYuan" w:eastAsia="YouYuan" w:cs="YouYuan"/>
          <w:sz w:val="20"/>
          <w:szCs w:val="20"/>
          <w:spacing w:val="-14"/>
        </w:rPr>
        <w:t xml:space="preserve"> </w:t>
      </w:r>
      <w:r>
        <w:rPr>
          <w:rFonts w:ascii="YouYuan" w:hAnsi="YouYuan" w:eastAsia="YouYuan" w:cs="YouYuan"/>
          <w:sz w:val="20"/>
          <w:szCs w:val="20"/>
          <w:b/>
          <w:bCs/>
          <w:spacing w:val="-6"/>
        </w:rPr>
        <w:t>构</w:t>
      </w:r>
    </w:p>
    <w:p>
      <w:pPr>
        <w:spacing w:before="50"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430" w:lineRule="auto"/>
        <w:rPr/>
      </w:pPr>
      <w:r/>
    </w:p>
    <w:p>
      <w:pPr>
        <w:ind w:right="48"/>
        <w:spacing w:before="65" w:line="352" w:lineRule="auto"/>
        <w:jc w:val="both"/>
        <w:rPr>
          <w:rFonts w:ascii="SimSun" w:hAnsi="SimSun" w:eastAsia="SimSun" w:cs="SimSun"/>
          <w:sz w:val="20"/>
          <w:szCs w:val="20"/>
        </w:rPr>
      </w:pPr>
      <w:r>
        <w:rPr>
          <w:rFonts w:ascii="SimSun" w:hAnsi="SimSun" w:eastAsia="SimSun" w:cs="SimSun"/>
          <w:sz w:val="20"/>
          <w:szCs w:val="20"/>
          <w:spacing w:val="14"/>
        </w:rPr>
        <w:t>型基础能力建设，强化制造业自动化、数字化、智能化</w:t>
      </w:r>
      <w:r>
        <w:rPr>
          <w:rFonts w:ascii="SimSun" w:hAnsi="SimSun" w:eastAsia="SimSun" w:cs="SimSun"/>
          <w:sz w:val="20"/>
          <w:szCs w:val="20"/>
          <w:spacing w:val="13"/>
        </w:rPr>
        <w:t>基础技术和产业支</w:t>
      </w:r>
      <w:r>
        <w:rPr>
          <w:rFonts w:ascii="SimSun" w:hAnsi="SimSun" w:eastAsia="SimSun" w:cs="SimSun"/>
          <w:sz w:val="20"/>
          <w:szCs w:val="20"/>
        </w:rPr>
        <w:t xml:space="preserve"> </w:t>
      </w:r>
      <w:r>
        <w:rPr>
          <w:rFonts w:ascii="SimSun" w:hAnsi="SimSun" w:eastAsia="SimSun" w:cs="SimSun"/>
          <w:sz w:val="20"/>
          <w:szCs w:val="20"/>
          <w:spacing w:val="13"/>
        </w:rPr>
        <w:t>撑能力，这既是为加强工业2.0补课、工业3.0普及的现实需要，也是支持</w:t>
      </w:r>
      <w:r>
        <w:rPr>
          <w:rFonts w:ascii="SimSun" w:hAnsi="SimSun" w:eastAsia="SimSun" w:cs="SimSun"/>
          <w:sz w:val="20"/>
          <w:szCs w:val="20"/>
          <w:spacing w:val="2"/>
        </w:rPr>
        <w:t xml:space="preserve"> </w:t>
      </w:r>
      <w:r>
        <w:rPr>
          <w:rFonts w:ascii="SimSun" w:hAnsi="SimSun" w:eastAsia="SimSun" w:cs="SimSun"/>
          <w:sz w:val="20"/>
          <w:szCs w:val="20"/>
          <w:spacing w:val="17"/>
        </w:rPr>
        <w:t>我国实现工业4.0示范发展的客观要求。</w:t>
      </w:r>
      <w:r>
        <w:rPr>
          <w:rFonts w:ascii="SimSun" w:hAnsi="SimSun" w:eastAsia="SimSun" w:cs="SimSun"/>
          <w:sz w:val="20"/>
          <w:szCs w:val="20"/>
          <w:spacing w:val="16"/>
        </w:rPr>
        <w:t>面向重点行业智能制造单元、智</w:t>
      </w:r>
      <w:r>
        <w:rPr>
          <w:rFonts w:ascii="SimSun" w:hAnsi="SimSun" w:eastAsia="SimSun" w:cs="SimSun"/>
          <w:sz w:val="20"/>
          <w:szCs w:val="20"/>
        </w:rPr>
        <w:t xml:space="preserve"> </w:t>
      </w:r>
      <w:r>
        <w:rPr>
          <w:rFonts w:ascii="SimSun" w:hAnsi="SimSun" w:eastAsia="SimSun" w:cs="SimSun"/>
          <w:sz w:val="20"/>
          <w:szCs w:val="20"/>
          <w:spacing w:val="14"/>
        </w:rPr>
        <w:t>能生产线、智能车间、智能工厂建设，培育一</w:t>
      </w:r>
      <w:r>
        <w:rPr>
          <w:rFonts w:ascii="SimSun" w:hAnsi="SimSun" w:eastAsia="SimSun" w:cs="SimSun"/>
          <w:sz w:val="20"/>
          <w:szCs w:val="20"/>
          <w:spacing w:val="13"/>
        </w:rPr>
        <w:t>批面向重点行业的系统解决</w:t>
      </w:r>
      <w:r>
        <w:rPr>
          <w:rFonts w:ascii="SimSun" w:hAnsi="SimSun" w:eastAsia="SimSun" w:cs="SimSun"/>
          <w:sz w:val="20"/>
          <w:szCs w:val="20"/>
        </w:rPr>
        <w:t xml:space="preserve"> </w:t>
      </w:r>
      <w:r>
        <w:rPr>
          <w:rFonts w:ascii="SimSun" w:hAnsi="SimSun" w:eastAsia="SimSun" w:cs="SimSun"/>
          <w:sz w:val="20"/>
          <w:szCs w:val="20"/>
          <w:spacing w:val="14"/>
        </w:rPr>
        <w:t>方案提供商，组织开展行业应用试点示范，力争</w:t>
      </w:r>
      <w:r>
        <w:rPr>
          <w:rFonts w:ascii="SimSun" w:hAnsi="SimSun" w:eastAsia="SimSun" w:cs="SimSun"/>
          <w:sz w:val="20"/>
          <w:szCs w:val="20"/>
          <w:spacing w:val="13"/>
        </w:rPr>
        <w:t>形成一批融合发展行业优</w:t>
      </w:r>
      <w:r>
        <w:rPr>
          <w:rFonts w:ascii="SimSun" w:hAnsi="SimSun" w:eastAsia="SimSun" w:cs="SimSun"/>
          <w:sz w:val="20"/>
          <w:szCs w:val="20"/>
        </w:rPr>
        <w:t xml:space="preserve"> </w:t>
      </w:r>
      <w:r>
        <w:rPr>
          <w:rFonts w:ascii="SimSun" w:hAnsi="SimSun" w:eastAsia="SimSun" w:cs="SimSun"/>
          <w:sz w:val="20"/>
          <w:szCs w:val="20"/>
          <w:spacing w:val="14"/>
        </w:rPr>
        <w:t>秀的解决方案。实施工业控制系统安全保障</w:t>
      </w:r>
      <w:r>
        <w:rPr>
          <w:rFonts w:ascii="SimSun" w:hAnsi="SimSun" w:eastAsia="SimSun" w:cs="SimSun"/>
          <w:sz w:val="20"/>
          <w:szCs w:val="20"/>
          <w:spacing w:val="13"/>
        </w:rPr>
        <w:t>能力提升工程，健全完善工业</w:t>
      </w:r>
      <w:r>
        <w:rPr>
          <w:rFonts w:ascii="SimSun" w:hAnsi="SimSun" w:eastAsia="SimSun" w:cs="SimSun"/>
          <w:sz w:val="20"/>
          <w:szCs w:val="20"/>
        </w:rPr>
        <w:t xml:space="preserve"> </w:t>
      </w:r>
      <w:r>
        <w:rPr>
          <w:rFonts w:ascii="SimSun" w:hAnsi="SimSun" w:eastAsia="SimSun" w:cs="SimSun"/>
          <w:sz w:val="20"/>
          <w:szCs w:val="20"/>
          <w:spacing w:val="14"/>
        </w:rPr>
        <w:t>信息安全管理体系，开展安全保障试点示范，加</w:t>
      </w:r>
      <w:r>
        <w:rPr>
          <w:rFonts w:ascii="SimSun" w:hAnsi="SimSun" w:eastAsia="SimSun" w:cs="SimSun"/>
          <w:sz w:val="20"/>
          <w:szCs w:val="20"/>
          <w:spacing w:val="13"/>
        </w:rPr>
        <w:t>快国家工业信息安全保障</w:t>
      </w:r>
    </w:p>
    <w:p>
      <w:pPr>
        <w:spacing w:line="219" w:lineRule="auto"/>
        <w:rPr>
          <w:rFonts w:ascii="SimSun" w:hAnsi="SimSun" w:eastAsia="SimSun" w:cs="SimSun"/>
          <w:sz w:val="20"/>
          <w:szCs w:val="20"/>
        </w:rPr>
      </w:pPr>
      <w:r>
        <w:rPr>
          <w:rFonts w:ascii="SimSun" w:hAnsi="SimSun" w:eastAsia="SimSun" w:cs="SimSun"/>
          <w:sz w:val="20"/>
          <w:szCs w:val="20"/>
          <w:spacing w:val="8"/>
        </w:rPr>
        <w:t>中心建设，致力于破解制造业与互联网融合面临的安全保</w:t>
      </w:r>
      <w:r>
        <w:rPr>
          <w:rFonts w:ascii="SimSun" w:hAnsi="SimSun" w:eastAsia="SimSun" w:cs="SimSun"/>
          <w:sz w:val="20"/>
          <w:szCs w:val="20"/>
          <w:spacing w:val="7"/>
        </w:rPr>
        <w:t>障不强的问题。</w:t>
      </w:r>
    </w:p>
    <w:p>
      <w:pPr>
        <w:ind w:firstLine="539"/>
        <w:spacing w:before="139" w:line="351" w:lineRule="auto"/>
        <w:rPr>
          <w:rFonts w:ascii="SimSun" w:hAnsi="SimSun" w:eastAsia="SimSun" w:cs="SimSun"/>
          <w:sz w:val="20"/>
          <w:szCs w:val="20"/>
        </w:rPr>
      </w:pPr>
      <w:r>
        <w:rPr>
          <w:rFonts w:ascii="SimSun" w:hAnsi="SimSun" w:eastAsia="SimSun" w:cs="SimSun"/>
          <w:sz w:val="20"/>
          <w:szCs w:val="20"/>
          <w:spacing w:val="13"/>
        </w:rPr>
        <w:t>(4)建立健全制造业与互联网融合政策保障。深化制造业与</w:t>
      </w:r>
      <w:r>
        <w:rPr>
          <w:rFonts w:ascii="SimSun" w:hAnsi="SimSun" w:eastAsia="SimSun" w:cs="SimSun"/>
          <w:sz w:val="20"/>
          <w:szCs w:val="20"/>
          <w:spacing w:val="12"/>
        </w:rPr>
        <w:t>互联网融</w:t>
      </w:r>
      <w:r>
        <w:rPr>
          <w:rFonts w:ascii="SimSun" w:hAnsi="SimSun" w:eastAsia="SimSun" w:cs="SimSun"/>
          <w:sz w:val="20"/>
          <w:szCs w:val="20"/>
        </w:rPr>
        <w:t xml:space="preserve"> </w:t>
      </w:r>
      <w:r>
        <w:rPr>
          <w:rFonts w:ascii="SimSun" w:hAnsi="SimSun" w:eastAsia="SimSun" w:cs="SimSun"/>
          <w:sz w:val="20"/>
          <w:szCs w:val="20"/>
          <w:spacing w:val="14"/>
        </w:rPr>
        <w:t>合发展，重点在机制创新，难点在机制创新，突破点</w:t>
      </w:r>
      <w:r>
        <w:rPr>
          <w:rFonts w:ascii="SimSun" w:hAnsi="SimSun" w:eastAsia="SimSun" w:cs="SimSun"/>
          <w:sz w:val="20"/>
          <w:szCs w:val="20"/>
          <w:spacing w:val="13"/>
        </w:rPr>
        <w:t>也在机制创新。鼓励</w:t>
      </w:r>
      <w:r>
        <w:rPr>
          <w:rFonts w:ascii="SimSun" w:hAnsi="SimSun" w:eastAsia="SimSun" w:cs="SimSun"/>
          <w:sz w:val="20"/>
          <w:szCs w:val="20"/>
        </w:rPr>
        <w:t xml:space="preserve"> </w:t>
      </w:r>
      <w:r>
        <w:rPr>
          <w:rFonts w:ascii="SimSun" w:hAnsi="SimSun" w:eastAsia="SimSun" w:cs="SimSun"/>
          <w:sz w:val="20"/>
          <w:szCs w:val="20"/>
          <w:spacing w:val="14"/>
        </w:rPr>
        <w:t>中央企业设立创新投资基金，引导地方产业投资基</w:t>
      </w:r>
      <w:r>
        <w:rPr>
          <w:rFonts w:ascii="SimSun" w:hAnsi="SimSun" w:eastAsia="SimSun" w:cs="SimSun"/>
          <w:sz w:val="20"/>
          <w:szCs w:val="20"/>
          <w:spacing w:val="13"/>
        </w:rPr>
        <w:t>金和社会资本，支持大</w:t>
      </w:r>
      <w:r>
        <w:rPr>
          <w:rFonts w:ascii="SimSun" w:hAnsi="SimSun" w:eastAsia="SimSun" w:cs="SimSun"/>
          <w:sz w:val="20"/>
          <w:szCs w:val="20"/>
        </w:rPr>
        <w:t xml:space="preserve"> </w:t>
      </w:r>
      <w:r>
        <w:rPr>
          <w:rFonts w:ascii="SimSun" w:hAnsi="SimSun" w:eastAsia="SimSun" w:cs="SimSun"/>
          <w:sz w:val="20"/>
          <w:szCs w:val="20"/>
          <w:spacing w:val="13"/>
        </w:rPr>
        <w:t>企业互联网“双创”平台建设、创新创意孵化、科技成果转化和新</w:t>
      </w:r>
      <w:r>
        <w:rPr>
          <w:rFonts w:ascii="SimSun" w:hAnsi="SimSun" w:eastAsia="SimSun" w:cs="SimSun"/>
          <w:sz w:val="20"/>
          <w:szCs w:val="20"/>
          <w:spacing w:val="12"/>
        </w:rPr>
        <w:t>兴产业 </w:t>
      </w:r>
      <w:r>
        <w:rPr>
          <w:rFonts w:ascii="SimSun" w:hAnsi="SimSun" w:eastAsia="SimSun" w:cs="SimSun"/>
          <w:sz w:val="20"/>
          <w:szCs w:val="20"/>
          <w:spacing w:val="13"/>
        </w:rPr>
        <w:t>培育。结合“营改增”改革试点，支持制造企业基于互联网独立开</w:t>
      </w:r>
      <w:r>
        <w:rPr>
          <w:rFonts w:ascii="SimSun" w:hAnsi="SimSun" w:eastAsia="SimSun" w:cs="SimSun"/>
          <w:sz w:val="20"/>
          <w:szCs w:val="20"/>
          <w:spacing w:val="12"/>
        </w:rPr>
        <w:t>展或与 </w:t>
      </w:r>
      <w:r>
        <w:rPr>
          <w:rFonts w:ascii="SimSun" w:hAnsi="SimSun" w:eastAsia="SimSun" w:cs="SimSun"/>
          <w:sz w:val="20"/>
          <w:szCs w:val="20"/>
          <w:spacing w:val="5"/>
        </w:rPr>
        <w:t>互联网企业合资合作开展新业务，落实好相关新业务所适用的增值税政策。</w:t>
      </w:r>
      <w:r>
        <w:rPr>
          <w:rFonts w:ascii="SimSun" w:hAnsi="SimSun" w:eastAsia="SimSun" w:cs="SimSun"/>
          <w:sz w:val="20"/>
          <w:szCs w:val="20"/>
          <w:spacing w:val="7"/>
        </w:rPr>
        <w:t xml:space="preserve">  </w:t>
      </w:r>
      <w:r>
        <w:rPr>
          <w:rFonts w:ascii="SimSun" w:hAnsi="SimSun" w:eastAsia="SimSun" w:cs="SimSun"/>
          <w:sz w:val="20"/>
          <w:szCs w:val="20"/>
          <w:spacing w:val="13"/>
        </w:rPr>
        <w:t>充分发挥现有专项资金的引导和带动作用，组织开展制造业与互联网融合</w:t>
      </w:r>
      <w:r>
        <w:rPr>
          <w:rFonts w:ascii="SimSun" w:hAnsi="SimSun" w:eastAsia="SimSun" w:cs="SimSun"/>
          <w:sz w:val="20"/>
          <w:szCs w:val="20"/>
        </w:rPr>
        <w:t xml:space="preserve">  </w:t>
      </w:r>
      <w:r>
        <w:rPr>
          <w:rFonts w:ascii="SimSun" w:hAnsi="SimSun" w:eastAsia="SimSun" w:cs="SimSun"/>
          <w:sz w:val="20"/>
          <w:szCs w:val="20"/>
          <w:spacing w:val="9"/>
        </w:rPr>
        <w:t>发展试点示范，围绕制造业与互联网融合的关键关节，在制造企业“双创”</w:t>
      </w:r>
      <w:r>
        <w:rPr>
          <w:rFonts w:ascii="SimSun" w:hAnsi="SimSun" w:eastAsia="SimSun" w:cs="SimSun"/>
          <w:sz w:val="20"/>
          <w:szCs w:val="20"/>
          <w:spacing w:val="8"/>
        </w:rPr>
        <w:t xml:space="preserve"> </w:t>
      </w:r>
      <w:r>
        <w:rPr>
          <w:rFonts w:ascii="SimSun" w:hAnsi="SimSun" w:eastAsia="SimSun" w:cs="SimSun"/>
          <w:sz w:val="20"/>
          <w:szCs w:val="20"/>
          <w:spacing w:val="13"/>
        </w:rPr>
        <w:t>平台、工业云平台、工业大数据服务、工业电子商务平台、行业系</w:t>
      </w:r>
      <w:r>
        <w:rPr>
          <w:rFonts w:ascii="SimSun" w:hAnsi="SimSun" w:eastAsia="SimSun" w:cs="SimSun"/>
          <w:sz w:val="20"/>
          <w:szCs w:val="20"/>
          <w:spacing w:val="12"/>
        </w:rPr>
        <w:t>统解决 </w:t>
      </w:r>
      <w:r>
        <w:rPr>
          <w:rFonts w:ascii="SimSun" w:hAnsi="SimSun" w:eastAsia="SimSun" w:cs="SimSun"/>
          <w:sz w:val="20"/>
          <w:szCs w:val="20"/>
          <w:spacing w:val="12"/>
        </w:rPr>
        <w:t>方案、信息物理系统 (</w:t>
      </w:r>
      <w:r>
        <w:rPr>
          <w:rFonts w:ascii="SimSun" w:hAnsi="SimSun" w:eastAsia="SimSun" w:cs="SimSun"/>
          <w:sz w:val="20"/>
          <w:szCs w:val="20"/>
        </w:rPr>
        <w:t>CPS</w:t>
      </w:r>
      <w:r>
        <w:rPr>
          <w:rFonts w:ascii="SimSun" w:hAnsi="SimSun" w:eastAsia="SimSun" w:cs="SimSun"/>
          <w:sz w:val="20"/>
          <w:szCs w:val="20"/>
          <w:spacing w:val="12"/>
        </w:rPr>
        <w:t>)  等领域，选择若干应用基础好、前景广阔、</w:t>
      </w:r>
      <w:r>
        <w:rPr>
          <w:rFonts w:ascii="SimSun" w:hAnsi="SimSun" w:eastAsia="SimSun" w:cs="SimSun"/>
          <w:sz w:val="20"/>
          <w:szCs w:val="20"/>
          <w:spacing w:val="6"/>
        </w:rPr>
        <w:t xml:space="preserve">  </w:t>
      </w:r>
      <w:r>
        <w:rPr>
          <w:rFonts w:ascii="SimSun" w:hAnsi="SimSun" w:eastAsia="SimSun" w:cs="SimSun"/>
          <w:sz w:val="20"/>
          <w:szCs w:val="20"/>
          <w:spacing w:val="13"/>
        </w:rPr>
        <w:t>示范带动作用强的项目开展试点示范，培育一批可复制、</w:t>
      </w:r>
      <w:r>
        <w:rPr>
          <w:rFonts w:ascii="SimSun" w:hAnsi="SimSun" w:eastAsia="SimSun" w:cs="SimSun"/>
          <w:sz w:val="20"/>
          <w:szCs w:val="20"/>
          <w:spacing w:val="12"/>
        </w:rPr>
        <w:t>可持续的典型。</w:t>
      </w:r>
      <w:r>
        <w:rPr>
          <w:rFonts w:ascii="SimSun" w:hAnsi="SimSun" w:eastAsia="SimSun" w:cs="SimSun"/>
          <w:sz w:val="20"/>
          <w:szCs w:val="20"/>
        </w:rPr>
        <w:t xml:space="preserve">  </w:t>
      </w:r>
      <w:r>
        <w:rPr>
          <w:rFonts w:ascii="SimSun" w:hAnsi="SimSun" w:eastAsia="SimSun" w:cs="SimSun"/>
          <w:sz w:val="20"/>
          <w:szCs w:val="20"/>
          <w:spacing w:val="13"/>
        </w:rPr>
        <w:t>将工业用地政策应用到支持大型制造企业开展“双创”业务上，支持制造</w:t>
      </w:r>
      <w:r>
        <w:rPr>
          <w:rFonts w:ascii="SimSun" w:hAnsi="SimSun" w:eastAsia="SimSun" w:cs="SimSun"/>
          <w:sz w:val="20"/>
          <w:szCs w:val="20"/>
        </w:rPr>
        <w:t xml:space="preserve">  </w:t>
      </w:r>
      <w:r>
        <w:rPr>
          <w:rFonts w:ascii="SimSun" w:hAnsi="SimSun" w:eastAsia="SimSun" w:cs="SimSun"/>
          <w:sz w:val="20"/>
          <w:szCs w:val="20"/>
          <w:spacing w:val="2"/>
        </w:rPr>
        <w:t>企业利用存量房产、土地资源开展“双创”等基于互联网的新业务、新业态，</w:t>
      </w:r>
    </w:p>
    <w:p>
      <w:pPr>
        <w:spacing w:line="219" w:lineRule="auto"/>
        <w:rPr>
          <w:rFonts w:ascii="SimSun" w:hAnsi="SimSun" w:eastAsia="SimSun" w:cs="SimSun"/>
          <w:sz w:val="20"/>
          <w:szCs w:val="20"/>
        </w:rPr>
      </w:pPr>
      <w:r>
        <w:rPr>
          <w:rFonts w:ascii="SimSun" w:hAnsi="SimSun" w:eastAsia="SimSun" w:cs="SimSun"/>
          <w:sz w:val="20"/>
          <w:szCs w:val="20"/>
          <w:spacing w:val="6"/>
        </w:rPr>
        <w:t>激发大型制造企业创新活力和转型动力。</w:t>
      </w:r>
    </w:p>
    <w:p>
      <w:pPr>
        <w:pStyle w:val="BodyText"/>
        <w:spacing w:line="352" w:lineRule="auto"/>
        <w:rPr/>
      </w:pPr>
      <w:r/>
    </w:p>
    <w:p>
      <w:pPr>
        <w:ind w:left="542"/>
        <w:spacing w:before="66" w:line="216" w:lineRule="auto"/>
        <w:rPr>
          <w:rFonts w:ascii="YouYuan" w:hAnsi="YouYuan" w:eastAsia="YouYuan" w:cs="YouYuan"/>
          <w:sz w:val="20"/>
          <w:szCs w:val="20"/>
        </w:rPr>
      </w:pPr>
      <w:r>
        <w:rPr>
          <w:rFonts w:ascii="YouYuan" w:hAnsi="YouYuan" w:eastAsia="YouYuan" w:cs="YouYuan"/>
          <w:sz w:val="20"/>
          <w:szCs w:val="20"/>
          <w:b/>
          <w:bCs/>
          <w:spacing w:val="13"/>
        </w:rPr>
        <w:t>(三)建立具有竞争力的产业生态系统</w:t>
      </w:r>
    </w:p>
    <w:p>
      <w:pPr>
        <w:pStyle w:val="BodyText"/>
        <w:spacing w:line="263" w:lineRule="auto"/>
        <w:rPr/>
      </w:pPr>
      <w:r/>
    </w:p>
    <w:p>
      <w:pPr>
        <w:ind w:right="60" w:firstLine="449"/>
        <w:spacing w:before="65" w:line="350" w:lineRule="auto"/>
        <w:jc w:val="both"/>
        <w:rPr>
          <w:rFonts w:ascii="SimSun" w:hAnsi="SimSun" w:eastAsia="SimSun" w:cs="SimSun"/>
          <w:sz w:val="20"/>
          <w:szCs w:val="20"/>
        </w:rPr>
      </w:pPr>
      <w:r>
        <w:rPr>
          <w:rFonts w:ascii="SimSun" w:hAnsi="SimSun" w:eastAsia="SimSun" w:cs="SimSun"/>
          <w:sz w:val="20"/>
          <w:szCs w:val="20"/>
          <w:spacing w:val="13"/>
        </w:rPr>
        <w:t>制造强国的竞争是产业生态系统的竞争，如何围绕建立具有竞争力的</w:t>
      </w:r>
      <w:r>
        <w:rPr>
          <w:rFonts w:ascii="SimSun" w:hAnsi="SimSun" w:eastAsia="SimSun" w:cs="SimSun"/>
          <w:sz w:val="20"/>
          <w:szCs w:val="20"/>
          <w:spacing w:val="4"/>
        </w:rPr>
        <w:t xml:space="preserve"> </w:t>
      </w:r>
      <w:r>
        <w:rPr>
          <w:rFonts w:ascii="SimSun" w:hAnsi="SimSun" w:eastAsia="SimSun" w:cs="SimSun"/>
          <w:sz w:val="20"/>
          <w:szCs w:val="20"/>
          <w:spacing w:val="13"/>
        </w:rPr>
        <w:t>产业生态系统是各种资源和政策聚焦的重点，在相当长的时期内也是大国</w:t>
      </w:r>
    </w:p>
    <w:p>
      <w:pPr>
        <w:spacing w:before="1" w:line="218" w:lineRule="auto"/>
        <w:rPr>
          <w:rFonts w:ascii="SimSun" w:hAnsi="SimSun" w:eastAsia="SimSun" w:cs="SimSun"/>
          <w:sz w:val="20"/>
          <w:szCs w:val="20"/>
        </w:rPr>
      </w:pPr>
      <w:r>
        <w:rPr>
          <w:rFonts w:ascii="SimSun" w:hAnsi="SimSun" w:eastAsia="SimSun" w:cs="SimSun"/>
          <w:sz w:val="20"/>
          <w:szCs w:val="20"/>
          <w:spacing w:val="6"/>
        </w:rPr>
        <w:t>产业博弈的主要阵地。</w:t>
      </w:r>
    </w:p>
    <w:p>
      <w:pPr>
        <w:ind w:left="539"/>
        <w:spacing w:before="164" w:line="219" w:lineRule="auto"/>
        <w:rPr>
          <w:rFonts w:ascii="SimSun" w:hAnsi="SimSun" w:eastAsia="SimSun" w:cs="SimSun"/>
          <w:sz w:val="20"/>
          <w:szCs w:val="20"/>
        </w:rPr>
      </w:pPr>
      <w:r>
        <w:rPr>
          <w:rFonts w:ascii="SimSun" w:hAnsi="SimSun" w:eastAsia="SimSun" w:cs="SimSun"/>
          <w:sz w:val="20"/>
          <w:szCs w:val="20"/>
          <w:spacing w:val="12"/>
        </w:rPr>
        <w:t>(1)强化基础技术支撑能力。当一波一波的新技术涌来并不断推动生</w:t>
      </w:r>
    </w:p>
    <w:p>
      <w:pPr>
        <w:spacing w:line="219" w:lineRule="auto"/>
        <w:sectPr>
          <w:footerReference w:type="default" r:id="rId452"/>
          <w:pgSz w:w="9100" w:h="13210"/>
          <w:pgMar w:top="400" w:right="1213" w:bottom="705" w:left="979" w:header="0" w:footer="556" w:gutter="0"/>
        </w:sectPr>
        <w:rPr>
          <w:rFonts w:ascii="SimSun" w:hAnsi="SimSun" w:eastAsia="SimSun" w:cs="SimSun"/>
          <w:sz w:val="20"/>
          <w:szCs w:val="20"/>
        </w:rPr>
      </w:pPr>
    </w:p>
    <w:p>
      <w:pPr>
        <w:pStyle w:val="BodyText"/>
        <w:spacing w:line="293" w:lineRule="auto"/>
        <w:rPr/>
      </w:pPr>
      <w:r/>
    </w:p>
    <w:p>
      <w:pPr>
        <w:ind w:right="12"/>
        <w:spacing w:before="49" w:line="192"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spacing w:val="-7"/>
        </w:rPr>
        <w:t>Chapter</w:t>
      </w:r>
      <w:r>
        <w:rPr>
          <w:rFonts w:ascii="Times New Roman" w:hAnsi="Times New Roman" w:eastAsia="Times New Roman" w:cs="Times New Roman"/>
          <w:sz w:val="17"/>
          <w:szCs w:val="17"/>
          <w:spacing w:val="21"/>
          <w:w w:val="102"/>
        </w:rPr>
        <w:t xml:space="preserve"> </w:t>
      </w:r>
      <w:r>
        <w:rPr>
          <w:rFonts w:ascii="Times New Roman" w:hAnsi="Times New Roman" w:eastAsia="Times New Roman" w:cs="Times New Roman"/>
          <w:sz w:val="17"/>
          <w:szCs w:val="17"/>
          <w:spacing w:val="-7"/>
        </w:rPr>
        <w:t>10</w:t>
      </w:r>
    </w:p>
    <w:p>
      <w:pPr>
        <w:spacing w:before="62" w:line="221" w:lineRule="auto"/>
        <w:jc w:val="right"/>
        <w:rPr>
          <w:rFonts w:ascii="SimHei" w:hAnsi="SimHei" w:eastAsia="SimHei" w:cs="SimHei"/>
          <w:sz w:val="17"/>
          <w:szCs w:val="17"/>
        </w:rPr>
      </w:pPr>
      <w:bookmarkStart w:name="bookmark118" w:id="118"/>
      <w:bookmarkEnd w:id="118"/>
      <w:r>
        <w:rPr>
          <w:rFonts w:ascii="SimHei" w:hAnsi="SimHei" w:eastAsia="SimHei" w:cs="SimHei"/>
          <w:sz w:val="17"/>
          <w:szCs w:val="17"/>
          <w:b/>
          <w:bCs/>
          <w:spacing w:val="-15"/>
        </w:rPr>
        <w:t>制造强国：迎</w:t>
      </w:r>
      <w:r>
        <w:rPr>
          <w:rFonts w:ascii="SimHei" w:hAnsi="SimHei" w:eastAsia="SimHei" w:cs="SimHei"/>
          <w:sz w:val="17"/>
          <w:szCs w:val="17"/>
          <w:b/>
          <w:bCs/>
          <w:spacing w:val="-14"/>
        </w:rPr>
        <w:t>接新一轮产业革命的历史使</w:t>
      </w:r>
      <w:r>
        <w:rPr>
          <w:rFonts w:ascii="SimHei" w:hAnsi="SimHei" w:eastAsia="SimHei" w:cs="SimHei"/>
          <w:sz w:val="17"/>
          <w:szCs w:val="17"/>
          <w:b/>
          <w:bCs/>
          <w:spacing w:val="-8"/>
        </w:rPr>
        <w:t>命</w:t>
      </w:r>
    </w:p>
    <w:p>
      <w:pPr>
        <w:pStyle w:val="BodyText"/>
        <w:spacing w:line="460" w:lineRule="auto"/>
        <w:rPr/>
      </w:pPr>
      <w:r/>
    </w:p>
    <w:p>
      <w:pPr>
        <w:ind w:right="20"/>
        <w:spacing w:before="68" w:line="334" w:lineRule="auto"/>
        <w:rPr>
          <w:rFonts w:ascii="SimSun" w:hAnsi="SimSun" w:eastAsia="SimSun" w:cs="SimSun"/>
          <w:sz w:val="21"/>
          <w:szCs w:val="21"/>
        </w:rPr>
      </w:pPr>
      <w:r>
        <w:rPr>
          <w:rFonts w:ascii="SimSun" w:hAnsi="SimSun" w:eastAsia="SimSun" w:cs="SimSun"/>
          <w:sz w:val="21"/>
          <w:szCs w:val="21"/>
          <w:spacing w:val="2"/>
        </w:rPr>
        <w:t>产方式持续变革时，最基本的规律是，产业革命的前提首先是技术革命，</w:t>
      </w:r>
      <w:r>
        <w:rPr>
          <w:rFonts w:ascii="SimSun" w:hAnsi="SimSun" w:eastAsia="SimSun" w:cs="SimSun"/>
          <w:sz w:val="21"/>
          <w:szCs w:val="21"/>
        </w:rPr>
        <w:t xml:space="preserve"> </w:t>
      </w:r>
      <w:r>
        <w:rPr>
          <w:rFonts w:ascii="SimSun" w:hAnsi="SimSun" w:eastAsia="SimSun" w:cs="SimSun"/>
          <w:sz w:val="21"/>
          <w:szCs w:val="21"/>
          <w:spacing w:val="2"/>
        </w:rPr>
        <w:t>任何新理念、新业态、新模式的背后最终都会回归到最基本的问题——技</w:t>
      </w:r>
      <w:r>
        <w:rPr>
          <w:rFonts w:ascii="SimSun" w:hAnsi="SimSun" w:eastAsia="SimSun" w:cs="SimSun"/>
          <w:sz w:val="21"/>
          <w:szCs w:val="21"/>
          <w:spacing w:val="13"/>
        </w:rPr>
        <w:t xml:space="preserve"> </w:t>
      </w:r>
      <w:r>
        <w:rPr>
          <w:rFonts w:ascii="SimSun" w:hAnsi="SimSun" w:eastAsia="SimSun" w:cs="SimSun"/>
          <w:sz w:val="21"/>
          <w:szCs w:val="21"/>
          <w:spacing w:val="3"/>
        </w:rPr>
        <w:t>术的领先。需要持续推进基础材料、基础工艺、基础装备、基础器件、工</w:t>
      </w:r>
      <w:r>
        <w:rPr>
          <w:rFonts w:ascii="SimSun" w:hAnsi="SimSun" w:eastAsia="SimSun" w:cs="SimSun"/>
          <w:sz w:val="21"/>
          <w:szCs w:val="21"/>
          <w:spacing w:val="4"/>
        </w:rPr>
        <w:t xml:space="preserve"> </w:t>
      </w:r>
      <w:r>
        <w:rPr>
          <w:rFonts w:ascii="SimSun" w:hAnsi="SimSun" w:eastAsia="SimSun" w:cs="SimSun"/>
          <w:sz w:val="21"/>
          <w:szCs w:val="21"/>
          <w:spacing w:val="-4"/>
        </w:rPr>
        <w:t>业软件、工业电子及交叉融合领域的技术优势，并在</w:t>
      </w:r>
      <w:r>
        <w:rPr>
          <w:rFonts w:ascii="SimSun" w:hAnsi="SimSun" w:eastAsia="SimSun" w:cs="SimSun"/>
          <w:sz w:val="21"/>
          <w:szCs w:val="21"/>
          <w:spacing w:val="-5"/>
        </w:rPr>
        <w:t>虚拟仿真、人工智能、</w:t>
      </w:r>
    </w:p>
    <w:p>
      <w:pPr>
        <w:spacing w:line="218" w:lineRule="auto"/>
        <w:rPr>
          <w:rFonts w:ascii="SimSun" w:hAnsi="SimSun" w:eastAsia="SimSun" w:cs="SimSun"/>
          <w:sz w:val="21"/>
          <w:szCs w:val="21"/>
        </w:rPr>
      </w:pPr>
      <w:r>
        <w:rPr>
          <w:rFonts w:ascii="SimSun" w:hAnsi="SimSun" w:eastAsia="SimSun" w:cs="SimSun"/>
          <w:sz w:val="21"/>
          <w:szCs w:val="21"/>
          <w:spacing w:val="-2"/>
        </w:rPr>
        <w:t>智能工厂、智能产品、信息物理空间等新的技</w:t>
      </w:r>
      <w:r>
        <w:rPr>
          <w:rFonts w:ascii="SimSun" w:hAnsi="SimSun" w:eastAsia="SimSun" w:cs="SimSun"/>
          <w:sz w:val="21"/>
          <w:szCs w:val="21"/>
          <w:spacing w:val="-3"/>
        </w:rPr>
        <w:t>术领域抢占先机。</w:t>
      </w:r>
    </w:p>
    <w:p>
      <w:pPr>
        <w:ind w:right="16" w:firstLine="529"/>
        <w:spacing w:before="132" w:line="334" w:lineRule="auto"/>
        <w:rPr>
          <w:rFonts w:ascii="SimSun" w:hAnsi="SimSun" w:eastAsia="SimSun" w:cs="SimSun"/>
          <w:sz w:val="21"/>
          <w:szCs w:val="21"/>
        </w:rPr>
      </w:pPr>
      <w:r>
        <w:rPr>
          <w:rFonts w:ascii="SimSun" w:hAnsi="SimSun" w:eastAsia="SimSun" w:cs="SimSun"/>
          <w:sz w:val="21"/>
          <w:szCs w:val="21"/>
          <w:spacing w:val="3"/>
        </w:rPr>
        <w:t>(2)推动生态系统观落地。在宏观战略规划中，把建立具有竞争力的</w:t>
      </w:r>
      <w:r>
        <w:rPr>
          <w:rFonts w:ascii="SimSun" w:hAnsi="SimSun" w:eastAsia="SimSun" w:cs="SimSun"/>
          <w:sz w:val="21"/>
          <w:szCs w:val="21"/>
          <w:spacing w:val="7"/>
        </w:rPr>
        <w:t xml:space="preserve"> </w:t>
      </w:r>
      <w:r>
        <w:rPr>
          <w:rFonts w:ascii="SimSun" w:hAnsi="SimSun" w:eastAsia="SimSun" w:cs="SimSun"/>
          <w:sz w:val="21"/>
          <w:szCs w:val="21"/>
          <w:spacing w:val="3"/>
        </w:rPr>
        <w:t>产业生态系统理论融入国家产业发展战略规划体系中，作为指导产业发展</w:t>
      </w:r>
      <w:r>
        <w:rPr>
          <w:rFonts w:ascii="SimSun" w:hAnsi="SimSun" w:eastAsia="SimSun" w:cs="SimSun"/>
          <w:sz w:val="21"/>
          <w:szCs w:val="21"/>
          <w:spacing w:val="4"/>
        </w:rPr>
        <w:t xml:space="preserve"> </w:t>
      </w:r>
      <w:r>
        <w:rPr>
          <w:rFonts w:ascii="SimSun" w:hAnsi="SimSun" w:eastAsia="SimSun" w:cs="SimSun"/>
          <w:sz w:val="21"/>
          <w:szCs w:val="21"/>
          <w:spacing w:val="3"/>
        </w:rPr>
        <w:t>的重要原则、发展目标的核心内容，以及战略任务的重要组成部分。在实 </w:t>
      </w:r>
      <w:r>
        <w:rPr>
          <w:rFonts w:ascii="SimSun" w:hAnsi="SimSun" w:eastAsia="SimSun" w:cs="SimSun"/>
          <w:sz w:val="21"/>
          <w:szCs w:val="21"/>
          <w:spacing w:val="-4"/>
        </w:rPr>
        <w:t>践工作中，要围绕产业生态系统主导权的构</w:t>
      </w:r>
      <w:r>
        <w:rPr>
          <w:rFonts w:ascii="SimSun" w:hAnsi="SimSun" w:eastAsia="SimSun" w:cs="SimSun"/>
          <w:sz w:val="21"/>
          <w:szCs w:val="21"/>
          <w:spacing w:val="-5"/>
        </w:rPr>
        <w:t>建，提升企业需求链、产业链、</w:t>
      </w:r>
      <w:r>
        <w:rPr>
          <w:rFonts w:ascii="SimSun" w:hAnsi="SimSun" w:eastAsia="SimSun" w:cs="SimSun"/>
          <w:sz w:val="21"/>
          <w:szCs w:val="21"/>
        </w:rPr>
        <w:t xml:space="preserve"> </w:t>
      </w:r>
      <w:r>
        <w:rPr>
          <w:rFonts w:ascii="SimSun" w:hAnsi="SimSun" w:eastAsia="SimSun" w:cs="SimSun"/>
          <w:sz w:val="21"/>
          <w:szCs w:val="21"/>
          <w:spacing w:val="-4"/>
        </w:rPr>
        <w:t>供应链、创新链的快速响应与传导能力，鼓励企业围绕制造资源的碎片化、</w:t>
      </w:r>
      <w:r>
        <w:rPr>
          <w:rFonts w:ascii="SimSun" w:hAnsi="SimSun" w:eastAsia="SimSun" w:cs="SimSun"/>
          <w:sz w:val="21"/>
          <w:szCs w:val="21"/>
          <w:spacing w:val="6"/>
        </w:rPr>
        <w:t xml:space="preserve"> </w:t>
      </w:r>
      <w:r>
        <w:rPr>
          <w:rFonts w:ascii="SimSun" w:hAnsi="SimSun" w:eastAsia="SimSun" w:cs="SimSun"/>
          <w:sz w:val="21"/>
          <w:szCs w:val="21"/>
          <w:spacing w:val="3"/>
        </w:rPr>
        <w:t>在线化、再重组、再封装的机遇，培育新技术、新产业、新业态及新的商</w:t>
      </w:r>
      <w:r>
        <w:rPr>
          <w:rFonts w:ascii="SimSun" w:hAnsi="SimSun" w:eastAsia="SimSun" w:cs="SimSun"/>
          <w:sz w:val="21"/>
          <w:szCs w:val="21"/>
          <w:spacing w:val="6"/>
        </w:rPr>
        <w:t xml:space="preserve"> </w:t>
      </w:r>
      <w:r>
        <w:rPr>
          <w:rFonts w:ascii="SimSun" w:hAnsi="SimSun" w:eastAsia="SimSun" w:cs="SimSun"/>
          <w:sz w:val="21"/>
          <w:szCs w:val="21"/>
          <w:spacing w:val="3"/>
        </w:rPr>
        <w:t>业模式创新能力，支持企业围绕产品、装备、工具、客户、供应链、第三</w:t>
      </w:r>
      <w:r>
        <w:rPr>
          <w:rFonts w:ascii="SimSun" w:hAnsi="SimSun" w:eastAsia="SimSun" w:cs="SimSun"/>
          <w:sz w:val="21"/>
          <w:szCs w:val="21"/>
          <w:spacing w:val="1"/>
        </w:rPr>
        <w:t xml:space="preserve"> </w:t>
      </w:r>
      <w:r>
        <w:rPr>
          <w:rFonts w:ascii="SimSun" w:hAnsi="SimSun" w:eastAsia="SimSun" w:cs="SimSun"/>
          <w:sz w:val="21"/>
          <w:szCs w:val="21"/>
          <w:spacing w:val="-4"/>
        </w:rPr>
        <w:t>方应用等新要素构建跨平台操作系统、芯片解决方案</w:t>
      </w:r>
      <w:r>
        <w:rPr>
          <w:rFonts w:ascii="SimSun" w:hAnsi="SimSun" w:eastAsia="SimSun" w:cs="SimSun"/>
          <w:sz w:val="21"/>
          <w:szCs w:val="21"/>
          <w:spacing w:val="-5"/>
        </w:rPr>
        <w:t>、网络解决方案能力，</w:t>
      </w:r>
    </w:p>
    <w:p>
      <w:pPr>
        <w:spacing w:before="1" w:line="219" w:lineRule="auto"/>
        <w:rPr>
          <w:rFonts w:ascii="SimSun" w:hAnsi="SimSun" w:eastAsia="SimSun" w:cs="SimSun"/>
          <w:sz w:val="21"/>
          <w:szCs w:val="21"/>
        </w:rPr>
      </w:pPr>
      <w:r>
        <w:rPr>
          <w:rFonts w:ascii="SimSun" w:hAnsi="SimSun" w:eastAsia="SimSun" w:cs="SimSun"/>
          <w:sz w:val="21"/>
          <w:szCs w:val="21"/>
          <w:spacing w:val="-4"/>
        </w:rPr>
        <w:t>支持企业构建面向智能制造的系统解决方案。</w:t>
      </w:r>
    </w:p>
    <w:p>
      <w:pPr>
        <w:ind w:right="19" w:firstLine="529"/>
        <w:spacing w:before="131" w:line="334" w:lineRule="auto"/>
        <w:rPr>
          <w:rFonts w:ascii="SimSun" w:hAnsi="SimSun" w:eastAsia="SimSun" w:cs="SimSun"/>
          <w:sz w:val="21"/>
          <w:szCs w:val="21"/>
        </w:rPr>
      </w:pPr>
      <w:r>
        <w:rPr>
          <w:rFonts w:ascii="SimSun" w:hAnsi="SimSun" w:eastAsia="SimSun" w:cs="SimSun"/>
          <w:sz w:val="21"/>
          <w:szCs w:val="21"/>
          <w:spacing w:val="2"/>
        </w:rPr>
        <w:t>(3)构建新的国家创新体系。在国家层面上，适应跨领域、协</w:t>
      </w:r>
      <w:r>
        <w:rPr>
          <w:rFonts w:ascii="SimSun" w:hAnsi="SimSun" w:eastAsia="SimSun" w:cs="SimSun"/>
          <w:sz w:val="21"/>
          <w:szCs w:val="21"/>
          <w:spacing w:val="1"/>
        </w:rPr>
        <w:t>同化、</w:t>
      </w:r>
      <w:r>
        <w:rPr>
          <w:rFonts w:ascii="SimSun" w:hAnsi="SimSun" w:eastAsia="SimSun" w:cs="SimSun"/>
          <w:sz w:val="21"/>
          <w:szCs w:val="21"/>
        </w:rPr>
        <w:t xml:space="preserve"> </w:t>
      </w:r>
      <w:r>
        <w:rPr>
          <w:rFonts w:ascii="SimSun" w:hAnsi="SimSun" w:eastAsia="SimSun" w:cs="SimSun"/>
          <w:sz w:val="21"/>
          <w:szCs w:val="21"/>
          <w:spacing w:val="3"/>
        </w:rPr>
        <w:t>网络化的国家创新平台发展趋势，探索国家、企业、院所、中介在交叉融</w:t>
      </w:r>
      <w:r>
        <w:rPr>
          <w:rFonts w:ascii="SimSun" w:hAnsi="SimSun" w:eastAsia="SimSun" w:cs="SimSun"/>
          <w:sz w:val="21"/>
          <w:szCs w:val="21"/>
          <w:spacing w:val="4"/>
        </w:rPr>
        <w:t xml:space="preserve"> </w:t>
      </w:r>
      <w:r>
        <w:rPr>
          <w:rFonts w:ascii="SimSun" w:hAnsi="SimSun" w:eastAsia="SimSun" w:cs="SimSun"/>
          <w:sz w:val="21"/>
          <w:szCs w:val="21"/>
          <w:spacing w:val="3"/>
        </w:rPr>
        <w:t>合领域的组织体系和运行机制，通过新机制建立一批跨领域、协同化的产</w:t>
      </w:r>
      <w:r>
        <w:rPr>
          <w:rFonts w:ascii="SimSun" w:hAnsi="SimSun" w:eastAsia="SimSun" w:cs="SimSun"/>
          <w:sz w:val="21"/>
          <w:szCs w:val="21"/>
          <w:spacing w:val="6"/>
        </w:rPr>
        <w:t xml:space="preserve"> </w:t>
      </w:r>
      <w:r>
        <w:rPr>
          <w:rFonts w:ascii="SimSun" w:hAnsi="SimSun" w:eastAsia="SimSun" w:cs="SimSun"/>
          <w:sz w:val="21"/>
          <w:szCs w:val="21"/>
          <w:spacing w:val="-4"/>
        </w:rPr>
        <w:t>业创新机制。在地方层面，营造万众创新的</w:t>
      </w:r>
      <w:r>
        <w:rPr>
          <w:rFonts w:ascii="SimSun" w:hAnsi="SimSun" w:eastAsia="SimSun" w:cs="SimSun"/>
          <w:sz w:val="21"/>
          <w:szCs w:val="21"/>
          <w:spacing w:val="-5"/>
        </w:rPr>
        <w:t>新环境。不断丰富创客、众筹、</w:t>
      </w:r>
      <w:r>
        <w:rPr>
          <w:rFonts w:ascii="SimSun" w:hAnsi="SimSun" w:eastAsia="SimSun" w:cs="SimSun"/>
          <w:sz w:val="21"/>
          <w:szCs w:val="21"/>
        </w:rPr>
        <w:t xml:space="preserve"> </w:t>
      </w:r>
      <w:r>
        <w:rPr>
          <w:rFonts w:ascii="SimSun" w:hAnsi="SimSun" w:eastAsia="SimSun" w:cs="SimSun"/>
          <w:sz w:val="21"/>
          <w:szCs w:val="21"/>
          <w:spacing w:val="3"/>
        </w:rPr>
        <w:t>众包等创新方式，推动科技创新与体制机制创新、管理创新、模式创新融</w:t>
      </w:r>
      <w:r>
        <w:rPr>
          <w:rFonts w:ascii="SimSun" w:hAnsi="SimSun" w:eastAsia="SimSun" w:cs="SimSun"/>
          <w:sz w:val="21"/>
          <w:szCs w:val="21"/>
          <w:spacing w:val="4"/>
        </w:rPr>
        <w:t xml:space="preserve"> </w:t>
      </w:r>
      <w:r>
        <w:rPr>
          <w:rFonts w:ascii="SimSun" w:hAnsi="SimSun" w:eastAsia="SimSun" w:cs="SimSun"/>
          <w:sz w:val="21"/>
          <w:szCs w:val="21"/>
          <w:spacing w:val="3"/>
        </w:rPr>
        <w:t>合的全面创新，通过创业孵化带动产业集聚，完善知识技术与产品产业服</w:t>
      </w:r>
      <w:r>
        <w:rPr>
          <w:rFonts w:ascii="SimSun" w:hAnsi="SimSun" w:eastAsia="SimSun" w:cs="SimSun"/>
          <w:sz w:val="21"/>
          <w:szCs w:val="21"/>
          <w:spacing w:val="1"/>
        </w:rPr>
        <w:t xml:space="preserve"> </w:t>
      </w:r>
      <w:r>
        <w:rPr>
          <w:rFonts w:ascii="SimSun" w:hAnsi="SimSun" w:eastAsia="SimSun" w:cs="SimSun"/>
          <w:sz w:val="21"/>
          <w:szCs w:val="21"/>
          <w:spacing w:val="3"/>
        </w:rPr>
        <w:t>务链，加大创业创新多层次融资市场，畅通风险投资、私募股权投资等投</w:t>
      </w:r>
    </w:p>
    <w:p>
      <w:pPr>
        <w:spacing w:line="219" w:lineRule="auto"/>
        <w:rPr>
          <w:rFonts w:ascii="SimSun" w:hAnsi="SimSun" w:eastAsia="SimSun" w:cs="SimSun"/>
          <w:sz w:val="21"/>
          <w:szCs w:val="21"/>
        </w:rPr>
      </w:pPr>
      <w:r>
        <w:rPr>
          <w:rFonts w:ascii="SimSun" w:hAnsi="SimSun" w:eastAsia="SimSun" w:cs="SimSun"/>
          <w:sz w:val="21"/>
          <w:szCs w:val="21"/>
          <w:spacing w:val="-9"/>
        </w:rPr>
        <w:t>资渠道。</w:t>
      </w:r>
    </w:p>
    <w:p>
      <w:pPr>
        <w:ind w:firstLine="529"/>
        <w:spacing w:before="140" w:line="334" w:lineRule="auto"/>
        <w:rPr>
          <w:rFonts w:ascii="SimSun" w:hAnsi="SimSun" w:eastAsia="SimSun" w:cs="SimSun"/>
          <w:sz w:val="21"/>
          <w:szCs w:val="21"/>
        </w:rPr>
      </w:pPr>
      <w:r>
        <w:rPr>
          <w:rFonts w:ascii="SimSun" w:hAnsi="SimSun" w:eastAsia="SimSun" w:cs="SimSun"/>
          <w:sz w:val="21"/>
          <w:szCs w:val="21"/>
          <w:spacing w:val="3"/>
        </w:rPr>
        <w:t>(4)支持产业联盟创新发展。产业联盟正成为产业生态系统构建的主</w:t>
      </w:r>
      <w:r>
        <w:rPr>
          <w:rFonts w:ascii="SimSun" w:hAnsi="SimSun" w:eastAsia="SimSun" w:cs="SimSun"/>
          <w:sz w:val="21"/>
          <w:szCs w:val="21"/>
          <w:spacing w:val="2"/>
        </w:rPr>
        <w:t xml:space="preserve"> </w:t>
      </w:r>
      <w:r>
        <w:rPr>
          <w:rFonts w:ascii="SimSun" w:hAnsi="SimSun" w:eastAsia="SimSun" w:cs="SimSun"/>
          <w:sz w:val="21"/>
          <w:szCs w:val="21"/>
          <w:spacing w:val="-1"/>
        </w:rPr>
        <w:t>导力量、主导产业竞争格局的新主体。从开放手机</w:t>
      </w:r>
      <w:r>
        <w:rPr>
          <w:rFonts w:ascii="SimSun" w:hAnsi="SimSun" w:eastAsia="SimSun" w:cs="SimSun"/>
          <w:sz w:val="21"/>
          <w:szCs w:val="21"/>
          <w:spacing w:val="-2"/>
        </w:rPr>
        <w:t>联盟，到工业4.0平台、</w:t>
      </w:r>
      <w:r>
        <w:rPr>
          <w:rFonts w:ascii="SimSun" w:hAnsi="SimSun" w:eastAsia="SimSun" w:cs="SimSun"/>
          <w:sz w:val="21"/>
          <w:szCs w:val="21"/>
        </w:rPr>
        <w:t xml:space="preserve"> </w:t>
      </w:r>
      <w:r>
        <w:rPr>
          <w:rFonts w:ascii="SimSun" w:hAnsi="SimSun" w:eastAsia="SimSun" w:cs="SimSun"/>
          <w:sz w:val="21"/>
          <w:szCs w:val="21"/>
          <w:spacing w:val="4"/>
        </w:rPr>
        <w:t>工业互联网联盟等形成发展，可以看到，产业生态系统化</w:t>
      </w:r>
      <w:r>
        <w:rPr>
          <w:rFonts w:ascii="SimSun" w:hAnsi="SimSun" w:eastAsia="SimSun" w:cs="SimSun"/>
          <w:sz w:val="21"/>
          <w:szCs w:val="21"/>
          <w:spacing w:val="3"/>
        </w:rPr>
        <w:t>在全球范围内正</w:t>
      </w:r>
      <w:r>
        <w:rPr>
          <w:rFonts w:ascii="SimSun" w:hAnsi="SimSun" w:eastAsia="SimSun" w:cs="SimSun"/>
          <w:sz w:val="21"/>
          <w:szCs w:val="21"/>
        </w:rPr>
        <w:t xml:space="preserve"> </w:t>
      </w:r>
      <w:r>
        <w:rPr>
          <w:rFonts w:ascii="SimSun" w:hAnsi="SimSun" w:eastAsia="SimSun" w:cs="SimSun"/>
          <w:sz w:val="21"/>
          <w:szCs w:val="21"/>
          <w:spacing w:val="3"/>
        </w:rPr>
        <w:t>在形成一批全球性的、超大规模产业联盟，要围绕建立具有竞争力的产业</w:t>
      </w:r>
      <w:r>
        <w:rPr>
          <w:rFonts w:ascii="SimSun" w:hAnsi="SimSun" w:eastAsia="SimSun" w:cs="SimSun"/>
          <w:sz w:val="21"/>
          <w:szCs w:val="21"/>
        </w:rPr>
        <w:t xml:space="preserve"> </w:t>
      </w:r>
      <w:r>
        <w:rPr>
          <w:rFonts w:ascii="SimSun" w:hAnsi="SimSun" w:eastAsia="SimSun" w:cs="SimSun"/>
          <w:sz w:val="21"/>
          <w:szCs w:val="21"/>
          <w:spacing w:val="2"/>
        </w:rPr>
        <w:t>生态系统，以推动技术合作、标准普及、市场拓展、产业整合等为重点，</w:t>
      </w:r>
    </w:p>
    <w:p>
      <w:pPr>
        <w:spacing w:before="1" w:line="218" w:lineRule="auto"/>
        <w:rPr>
          <w:rFonts w:ascii="SimSun" w:hAnsi="SimSun" w:eastAsia="SimSun" w:cs="SimSun"/>
          <w:sz w:val="21"/>
          <w:szCs w:val="21"/>
        </w:rPr>
      </w:pPr>
      <w:r>
        <w:rPr>
          <w:rFonts w:ascii="SimSun" w:hAnsi="SimSun" w:eastAsia="SimSun" w:cs="SimSun"/>
          <w:sz w:val="21"/>
          <w:szCs w:val="21"/>
          <w:spacing w:val="4"/>
        </w:rPr>
        <w:t>支持各种类型的产业联盟创新发展，创新财政金</w:t>
      </w:r>
      <w:r>
        <w:rPr>
          <w:rFonts w:ascii="SimSun" w:hAnsi="SimSun" w:eastAsia="SimSun" w:cs="SimSun"/>
          <w:sz w:val="21"/>
          <w:szCs w:val="21"/>
          <w:spacing w:val="3"/>
        </w:rPr>
        <w:t>融及税收机制，把产业联</w:t>
      </w:r>
    </w:p>
    <w:p>
      <w:pPr>
        <w:spacing w:line="218" w:lineRule="auto"/>
        <w:sectPr>
          <w:footerReference w:type="default" r:id="rId453"/>
          <w:pgSz w:w="9100" w:h="13210"/>
          <w:pgMar w:top="400" w:right="917" w:bottom="615" w:left="1339" w:header="0" w:footer="466" w:gutter="0"/>
        </w:sectPr>
        <w:rPr>
          <w:rFonts w:ascii="SimSun" w:hAnsi="SimSun" w:eastAsia="SimSun" w:cs="SimSun"/>
          <w:sz w:val="21"/>
          <w:szCs w:val="21"/>
        </w:rPr>
      </w:pPr>
    </w:p>
    <w:p>
      <w:pPr>
        <w:ind w:left="3"/>
        <w:spacing w:before="132" w:line="226" w:lineRule="auto"/>
        <w:rPr>
          <w:rFonts w:ascii="SimHei" w:hAnsi="SimHei" w:eastAsia="SimHei" w:cs="SimHei"/>
          <w:sz w:val="27"/>
          <w:szCs w:val="27"/>
        </w:rPr>
      </w:pPr>
      <w:r>
        <w:rPr>
          <w:rFonts w:ascii="SimHei" w:hAnsi="SimHei" w:eastAsia="SimHei" w:cs="SimHei"/>
          <w:sz w:val="27"/>
          <w:szCs w:val="27"/>
          <w:b/>
          <w:bCs/>
          <w:spacing w:val="-16"/>
        </w:rPr>
        <w:t>重构</w:t>
      </w:r>
    </w:p>
    <w:p>
      <w:pPr>
        <w:spacing w:before="32" w:line="222" w:lineRule="auto"/>
        <w:rPr>
          <w:rFonts w:ascii="SimHei" w:hAnsi="SimHei" w:eastAsia="SimHei" w:cs="SimHei"/>
          <w:sz w:val="15"/>
          <w:szCs w:val="15"/>
        </w:rPr>
      </w:pPr>
      <w:r>
        <w:rPr>
          <w:rFonts w:ascii="SimHei" w:hAnsi="SimHei" w:eastAsia="SimHei" w:cs="SimHei"/>
          <w:sz w:val="15"/>
          <w:szCs w:val="15"/>
          <w:spacing w:val="8"/>
        </w:rPr>
        <w:t>数字化转型的逻辑</w:t>
      </w:r>
    </w:p>
    <w:p>
      <w:pPr>
        <w:pStyle w:val="BodyText"/>
        <w:spacing w:line="441" w:lineRule="auto"/>
        <w:rPr/>
      </w:pPr>
      <w:r/>
    </w:p>
    <w:p>
      <w:pPr>
        <w:spacing w:before="68" w:line="272" w:lineRule="auto"/>
        <w:rPr>
          <w:rFonts w:ascii="SimSun" w:hAnsi="SimSun" w:eastAsia="SimSun" w:cs="SimSun"/>
          <w:sz w:val="21"/>
          <w:szCs w:val="21"/>
        </w:rPr>
      </w:pPr>
      <w:r>
        <w:rPr>
          <w:rFonts w:ascii="SimSun" w:hAnsi="SimSun" w:eastAsia="SimSun" w:cs="SimSun"/>
          <w:sz w:val="21"/>
          <w:szCs w:val="21"/>
          <w:spacing w:val="2"/>
        </w:rPr>
        <w:t>盟打造成为技术体系、标准体系、专利合作、产业生态建设的重要力量，</w:t>
      </w:r>
      <w:r>
        <w:rPr>
          <w:rFonts w:ascii="SimSun" w:hAnsi="SimSun" w:eastAsia="SimSun" w:cs="SimSun"/>
          <w:sz w:val="21"/>
          <w:szCs w:val="21"/>
          <w:spacing w:val="5"/>
        </w:rPr>
        <w:t xml:space="preserve">  </w:t>
      </w:r>
      <w:r>
        <w:rPr>
          <w:rFonts w:ascii="SimSun" w:hAnsi="SimSun" w:eastAsia="SimSun" w:cs="SimSun"/>
          <w:sz w:val="21"/>
          <w:szCs w:val="21"/>
          <w:spacing w:val="-6"/>
        </w:rPr>
        <w:t>成为配合实施国家战略的生力军，成为参与主导全</w:t>
      </w:r>
      <w:r>
        <w:rPr>
          <w:rFonts w:ascii="SimSun" w:hAnsi="SimSun" w:eastAsia="SimSun" w:cs="SimSun"/>
          <w:sz w:val="21"/>
          <w:szCs w:val="21"/>
          <w:spacing w:val="-7"/>
        </w:rPr>
        <w:t>球产业竞争规则的新主体。</w:t>
      </w:r>
    </w:p>
    <w:p>
      <w:pPr>
        <w:pStyle w:val="BodyText"/>
        <w:spacing w:line="329" w:lineRule="auto"/>
        <w:rPr/>
      </w:pPr>
      <w:r/>
    </w:p>
    <w:p>
      <w:pPr>
        <w:ind w:left="532"/>
        <w:spacing w:before="68" w:line="218" w:lineRule="auto"/>
        <w:rPr>
          <w:rFonts w:ascii="YouYuan" w:hAnsi="YouYuan" w:eastAsia="YouYuan" w:cs="YouYuan"/>
          <w:sz w:val="21"/>
          <w:szCs w:val="21"/>
        </w:rPr>
      </w:pPr>
      <w:r>
        <w:rPr>
          <w:rFonts w:ascii="YouYuan" w:hAnsi="YouYuan" w:eastAsia="YouYuan" w:cs="YouYuan"/>
          <w:sz w:val="21"/>
          <w:szCs w:val="21"/>
          <w:b/>
          <w:bCs/>
          <w:spacing w:val="7"/>
        </w:rPr>
        <w:t>(四)培育数据驱动型企业</w:t>
      </w:r>
    </w:p>
    <w:p>
      <w:pPr>
        <w:pStyle w:val="BodyText"/>
        <w:spacing w:line="244" w:lineRule="auto"/>
        <w:rPr/>
      </w:pPr>
      <w:r/>
    </w:p>
    <w:p>
      <w:pPr>
        <w:ind w:right="76" w:firstLine="460"/>
        <w:spacing w:before="68" w:line="334" w:lineRule="auto"/>
        <w:rPr>
          <w:rFonts w:ascii="SimSun" w:hAnsi="SimSun" w:eastAsia="SimSun" w:cs="SimSun"/>
          <w:sz w:val="21"/>
          <w:szCs w:val="21"/>
        </w:rPr>
      </w:pPr>
      <w:r>
        <w:rPr>
          <w:rFonts w:ascii="SimSun" w:hAnsi="SimSun" w:eastAsia="SimSun" w:cs="SimSun"/>
          <w:sz w:val="21"/>
          <w:szCs w:val="21"/>
          <w:spacing w:val="3"/>
        </w:rPr>
        <w:t>企业竞争的本质是在不确定环境下为谋求自身生存与发展而展</w:t>
      </w:r>
      <w:r>
        <w:rPr>
          <w:rFonts w:ascii="SimSun" w:hAnsi="SimSun" w:eastAsia="SimSun" w:cs="SimSun"/>
          <w:sz w:val="21"/>
          <w:szCs w:val="21"/>
          <w:spacing w:val="2"/>
        </w:rPr>
        <w:t>开的对</w:t>
      </w:r>
      <w:r>
        <w:rPr>
          <w:rFonts w:ascii="SimSun" w:hAnsi="SimSun" w:eastAsia="SimSun" w:cs="SimSun"/>
          <w:sz w:val="21"/>
          <w:szCs w:val="21"/>
        </w:rPr>
        <w:t xml:space="preserve"> </w:t>
      </w:r>
      <w:r>
        <w:rPr>
          <w:rFonts w:ascii="SimSun" w:hAnsi="SimSun" w:eastAsia="SimSun" w:cs="SimSun"/>
          <w:sz w:val="21"/>
          <w:szCs w:val="21"/>
          <w:spacing w:val="3"/>
        </w:rPr>
        <w:t>资源争夺的较量，竞争的内在动力决定了企业需要适应动态变化的市场环</w:t>
      </w:r>
      <w:r>
        <w:rPr>
          <w:rFonts w:ascii="SimSun" w:hAnsi="SimSun" w:eastAsia="SimSun" w:cs="SimSun"/>
          <w:sz w:val="21"/>
          <w:szCs w:val="21"/>
          <w:spacing w:val="13"/>
        </w:rPr>
        <w:t xml:space="preserve"> </w:t>
      </w:r>
      <w:r>
        <w:rPr>
          <w:rFonts w:ascii="SimSun" w:hAnsi="SimSun" w:eastAsia="SimSun" w:cs="SimSun"/>
          <w:sz w:val="21"/>
          <w:szCs w:val="21"/>
          <w:spacing w:val="-5"/>
        </w:rPr>
        <w:t>境，不断巩固和增强自身的竞争优势。数字经济时代培育数据驱动型企业，</w:t>
      </w:r>
    </w:p>
    <w:p>
      <w:pPr>
        <w:spacing w:line="218" w:lineRule="auto"/>
        <w:rPr>
          <w:rFonts w:ascii="SimSun" w:hAnsi="SimSun" w:eastAsia="SimSun" w:cs="SimSun"/>
          <w:sz w:val="21"/>
          <w:szCs w:val="21"/>
        </w:rPr>
      </w:pPr>
      <w:r>
        <w:rPr>
          <w:rFonts w:ascii="SimSun" w:hAnsi="SimSun" w:eastAsia="SimSun" w:cs="SimSun"/>
          <w:sz w:val="21"/>
          <w:szCs w:val="21"/>
          <w:spacing w:val="-2"/>
        </w:rPr>
        <w:t>是企业生存和发展的需要。数据驱动型企业要培育三个基本能力。</w:t>
      </w:r>
    </w:p>
    <w:p>
      <w:pPr>
        <w:ind w:right="93" w:firstLine="529"/>
        <w:spacing w:before="132" w:line="334" w:lineRule="auto"/>
        <w:rPr>
          <w:rFonts w:ascii="SimSun" w:hAnsi="SimSun" w:eastAsia="SimSun" w:cs="SimSun"/>
          <w:sz w:val="21"/>
          <w:szCs w:val="21"/>
        </w:rPr>
      </w:pPr>
      <w:r>
        <w:rPr>
          <w:rFonts w:ascii="SimSun" w:hAnsi="SimSun" w:eastAsia="SimSun" w:cs="SimSun"/>
          <w:sz w:val="21"/>
          <w:szCs w:val="21"/>
          <w:spacing w:val="3"/>
        </w:rPr>
        <w:t>(1)数据集成能力。数据的纵向集成和横向集成水平是数据驱动型企</w:t>
      </w:r>
      <w:r>
        <w:rPr>
          <w:rFonts w:ascii="SimSun" w:hAnsi="SimSun" w:eastAsia="SimSun" w:cs="SimSun"/>
          <w:sz w:val="21"/>
          <w:szCs w:val="21"/>
          <w:spacing w:val="10"/>
        </w:rPr>
        <w:t xml:space="preserve"> </w:t>
      </w:r>
      <w:r>
        <w:rPr>
          <w:rFonts w:ascii="SimSun" w:hAnsi="SimSun" w:eastAsia="SimSun" w:cs="SimSun"/>
          <w:sz w:val="21"/>
          <w:szCs w:val="21"/>
          <w:spacing w:val="3"/>
        </w:rPr>
        <w:t>业的基础，是企业数据能力发展阶段的重要标志。在企业产品、设备、部</w:t>
      </w:r>
      <w:r>
        <w:rPr>
          <w:rFonts w:ascii="SimSun" w:hAnsi="SimSun" w:eastAsia="SimSun" w:cs="SimSun"/>
          <w:sz w:val="21"/>
          <w:szCs w:val="21"/>
          <w:spacing w:val="14"/>
        </w:rPr>
        <w:t xml:space="preserve"> </w:t>
      </w:r>
      <w:r>
        <w:rPr>
          <w:rFonts w:ascii="SimSun" w:hAnsi="SimSun" w:eastAsia="SimSun" w:cs="SimSun"/>
          <w:sz w:val="21"/>
          <w:szCs w:val="21"/>
          <w:spacing w:val="-4"/>
        </w:rPr>
        <w:t>件、生产、研发的各个环节，推进无所不在的感知、连接、计算</w:t>
      </w:r>
      <w:r>
        <w:rPr>
          <w:rFonts w:ascii="SimSun" w:hAnsi="SimSun" w:eastAsia="SimSun" w:cs="SimSun"/>
          <w:sz w:val="21"/>
          <w:szCs w:val="21"/>
          <w:spacing w:val="-5"/>
        </w:rPr>
        <w:t>的基础上，</w:t>
      </w:r>
      <w:r>
        <w:rPr>
          <w:rFonts w:ascii="SimSun" w:hAnsi="SimSun" w:eastAsia="SimSun" w:cs="SimSun"/>
          <w:sz w:val="21"/>
          <w:szCs w:val="21"/>
        </w:rPr>
        <w:t xml:space="preserve"> </w:t>
      </w:r>
      <w:r>
        <w:rPr>
          <w:rFonts w:ascii="SimSun" w:hAnsi="SimSun" w:eastAsia="SimSun" w:cs="SimSun"/>
          <w:sz w:val="21"/>
          <w:szCs w:val="21"/>
          <w:spacing w:val="3"/>
        </w:rPr>
        <w:t>打破工业经济时代传统固有的流程规范，打破长期以来固化僵化的数据流</w:t>
      </w:r>
      <w:r>
        <w:rPr>
          <w:rFonts w:ascii="SimSun" w:hAnsi="SimSun" w:eastAsia="SimSun" w:cs="SimSun"/>
          <w:sz w:val="21"/>
          <w:szCs w:val="21"/>
          <w:spacing w:val="11"/>
        </w:rPr>
        <w:t xml:space="preserve"> </w:t>
      </w:r>
      <w:r>
        <w:rPr>
          <w:rFonts w:ascii="SimSun" w:hAnsi="SimSun" w:eastAsia="SimSun" w:cs="SimSun"/>
          <w:sz w:val="21"/>
          <w:szCs w:val="21"/>
          <w:spacing w:val="3"/>
        </w:rPr>
        <w:t>通模式，不断提升企业数据的及时性、准确性、完整性和可执行性，增强</w:t>
      </w:r>
    </w:p>
    <w:p>
      <w:pPr>
        <w:spacing w:before="1" w:line="218" w:lineRule="auto"/>
        <w:rPr>
          <w:rFonts w:ascii="SimSun" w:hAnsi="SimSun" w:eastAsia="SimSun" w:cs="SimSun"/>
          <w:sz w:val="21"/>
          <w:szCs w:val="21"/>
        </w:rPr>
      </w:pPr>
      <w:r>
        <w:rPr>
          <w:rFonts w:ascii="SimSun" w:hAnsi="SimSun" w:eastAsia="SimSun" w:cs="SimSun"/>
          <w:sz w:val="21"/>
          <w:szCs w:val="21"/>
          <w:spacing w:val="-2"/>
        </w:rPr>
        <w:t>企业高效研发、精准管理和科学决策的水平。</w:t>
      </w:r>
    </w:p>
    <w:p>
      <w:pPr>
        <w:ind w:right="94" w:firstLine="529"/>
        <w:spacing w:before="132" w:line="334" w:lineRule="auto"/>
        <w:rPr>
          <w:rFonts w:ascii="SimSun" w:hAnsi="SimSun" w:eastAsia="SimSun" w:cs="SimSun"/>
          <w:sz w:val="21"/>
          <w:szCs w:val="21"/>
        </w:rPr>
      </w:pPr>
      <w:r>
        <w:rPr>
          <w:rFonts w:ascii="SimSun" w:hAnsi="SimSun" w:eastAsia="SimSun" w:cs="SimSun"/>
          <w:sz w:val="21"/>
          <w:szCs w:val="21"/>
          <w:spacing w:val="3"/>
        </w:rPr>
        <w:t>(2)资源整合能力。数据的集成是建立在企业对内外部资源高效整合</w:t>
      </w:r>
      <w:r>
        <w:rPr>
          <w:rFonts w:ascii="SimSun" w:hAnsi="SimSun" w:eastAsia="SimSun" w:cs="SimSun"/>
          <w:sz w:val="21"/>
          <w:szCs w:val="21"/>
          <w:spacing w:val="10"/>
        </w:rPr>
        <w:t xml:space="preserve"> </w:t>
      </w:r>
      <w:r>
        <w:rPr>
          <w:rFonts w:ascii="SimSun" w:hAnsi="SimSun" w:eastAsia="SimSun" w:cs="SimSun"/>
          <w:sz w:val="21"/>
          <w:szCs w:val="21"/>
          <w:spacing w:val="3"/>
        </w:rPr>
        <w:t>的基础上，在全球竞争从企业竞争向产业链竞争、产业生态</w:t>
      </w:r>
      <w:r>
        <w:rPr>
          <w:rFonts w:ascii="SimSun" w:hAnsi="SimSun" w:eastAsia="SimSun" w:cs="SimSun"/>
          <w:sz w:val="21"/>
          <w:szCs w:val="21"/>
          <w:spacing w:val="2"/>
        </w:rPr>
        <w:t>系统竞争拓展</w:t>
      </w:r>
      <w:r>
        <w:rPr>
          <w:rFonts w:ascii="SimSun" w:hAnsi="SimSun" w:eastAsia="SimSun" w:cs="SimSun"/>
          <w:sz w:val="21"/>
          <w:szCs w:val="21"/>
        </w:rPr>
        <w:t xml:space="preserve"> </w:t>
      </w:r>
      <w:r>
        <w:rPr>
          <w:rFonts w:ascii="SimSun" w:hAnsi="SimSun" w:eastAsia="SimSun" w:cs="SimSun"/>
          <w:sz w:val="21"/>
          <w:szCs w:val="21"/>
          <w:spacing w:val="3"/>
        </w:rPr>
        <w:t>的背景下，实现产品、机器、资产、渠道、供应商等各环节、</w:t>
      </w:r>
      <w:r>
        <w:rPr>
          <w:rFonts w:ascii="SimSun" w:hAnsi="SimSun" w:eastAsia="SimSun" w:cs="SimSun"/>
          <w:sz w:val="21"/>
          <w:szCs w:val="21"/>
          <w:spacing w:val="2"/>
        </w:rPr>
        <w:t>跨部门数据</w:t>
      </w:r>
      <w:r>
        <w:rPr>
          <w:rFonts w:ascii="SimSun" w:hAnsi="SimSun" w:eastAsia="SimSun" w:cs="SimSun"/>
          <w:sz w:val="21"/>
          <w:szCs w:val="21"/>
        </w:rPr>
        <w:t xml:space="preserve"> </w:t>
      </w:r>
      <w:r>
        <w:rPr>
          <w:rFonts w:ascii="SimSun" w:hAnsi="SimSun" w:eastAsia="SimSun" w:cs="SimSun"/>
          <w:sz w:val="21"/>
          <w:szCs w:val="21"/>
          <w:spacing w:val="3"/>
        </w:rPr>
        <w:t>共享，依赖于产品全生命周期和制造全流程的资源整合，这一进程既需要</w:t>
      </w:r>
      <w:r>
        <w:rPr>
          <w:rFonts w:ascii="SimSun" w:hAnsi="SimSun" w:eastAsia="SimSun" w:cs="SimSun"/>
          <w:sz w:val="21"/>
          <w:szCs w:val="21"/>
          <w:spacing w:val="13"/>
        </w:rPr>
        <w:t xml:space="preserve"> </w:t>
      </w:r>
      <w:r>
        <w:rPr>
          <w:rFonts w:ascii="SimSun" w:hAnsi="SimSun" w:eastAsia="SimSun" w:cs="SimSun"/>
          <w:sz w:val="21"/>
          <w:szCs w:val="21"/>
          <w:spacing w:val="3"/>
        </w:rPr>
        <w:t>有清晰的企业战略、转型路线图和强大的执行力，也需要构建新的商业模</w:t>
      </w:r>
    </w:p>
    <w:p>
      <w:pPr>
        <w:spacing w:line="219" w:lineRule="auto"/>
        <w:rPr>
          <w:rFonts w:ascii="SimSun" w:hAnsi="SimSun" w:eastAsia="SimSun" w:cs="SimSun"/>
          <w:sz w:val="21"/>
          <w:szCs w:val="21"/>
        </w:rPr>
      </w:pPr>
      <w:r>
        <w:rPr>
          <w:rFonts w:ascii="SimSun" w:hAnsi="SimSun" w:eastAsia="SimSun" w:cs="SimSun"/>
          <w:sz w:val="21"/>
          <w:szCs w:val="21"/>
          <w:spacing w:val="-5"/>
        </w:rPr>
        <w:t>式和新型能力体系。</w:t>
      </w:r>
    </w:p>
    <w:p>
      <w:pPr>
        <w:ind w:right="88" w:firstLine="529"/>
        <w:spacing w:before="131" w:line="334" w:lineRule="auto"/>
        <w:rPr>
          <w:rFonts w:ascii="SimSun" w:hAnsi="SimSun" w:eastAsia="SimSun" w:cs="SimSun"/>
          <w:sz w:val="21"/>
          <w:szCs w:val="21"/>
        </w:rPr>
      </w:pPr>
      <w:r>
        <w:rPr>
          <w:rFonts w:ascii="SimSun" w:hAnsi="SimSun" w:eastAsia="SimSun" w:cs="SimSun"/>
          <w:sz w:val="21"/>
          <w:szCs w:val="21"/>
          <w:spacing w:val="3"/>
        </w:rPr>
        <w:t>(3)组织变革能力。工业经济向数字经济的转型，在微观企业内部管</w:t>
      </w:r>
      <w:r>
        <w:rPr>
          <w:rFonts w:ascii="SimSun" w:hAnsi="SimSun" w:eastAsia="SimSun" w:cs="SimSun"/>
          <w:sz w:val="21"/>
          <w:szCs w:val="21"/>
          <w:spacing w:val="12"/>
        </w:rPr>
        <w:t xml:space="preserve"> </w:t>
      </w:r>
      <w:r>
        <w:rPr>
          <w:rFonts w:ascii="SimSun" w:hAnsi="SimSun" w:eastAsia="SimSun" w:cs="SimSun"/>
          <w:sz w:val="21"/>
          <w:szCs w:val="21"/>
          <w:spacing w:val="3"/>
        </w:rPr>
        <w:t>理层的重要表现是，数据作为一种新管理要素与传统技术、业务流程、组</w:t>
      </w:r>
      <w:r>
        <w:rPr>
          <w:rFonts w:ascii="SimSun" w:hAnsi="SimSun" w:eastAsia="SimSun" w:cs="SimSun"/>
          <w:sz w:val="21"/>
          <w:szCs w:val="21"/>
          <w:spacing w:val="10"/>
        </w:rPr>
        <w:t xml:space="preserve"> </w:t>
      </w:r>
      <w:r>
        <w:rPr>
          <w:rFonts w:ascii="SimSun" w:hAnsi="SimSun" w:eastAsia="SimSun" w:cs="SimSun"/>
          <w:sz w:val="21"/>
          <w:szCs w:val="21"/>
          <w:spacing w:val="4"/>
        </w:rPr>
        <w:t>织结构相互影响、相互作用，支撑企业运转</w:t>
      </w:r>
      <w:r>
        <w:rPr>
          <w:rFonts w:ascii="SimSun" w:hAnsi="SimSun" w:eastAsia="SimSun" w:cs="SimSun"/>
          <w:sz w:val="21"/>
          <w:szCs w:val="21"/>
          <w:spacing w:val="3"/>
        </w:rPr>
        <w:t>和发展。面对基于数据驱动的</w:t>
      </w:r>
      <w:r>
        <w:rPr>
          <w:rFonts w:ascii="SimSun" w:hAnsi="SimSun" w:eastAsia="SimSun" w:cs="SimSun"/>
          <w:sz w:val="21"/>
          <w:szCs w:val="21"/>
        </w:rPr>
        <w:t xml:space="preserve"> </w:t>
      </w:r>
      <w:r>
        <w:rPr>
          <w:rFonts w:ascii="SimSun" w:hAnsi="SimSun" w:eastAsia="SimSun" w:cs="SimSun"/>
          <w:sz w:val="21"/>
          <w:szCs w:val="21"/>
          <w:spacing w:val="3"/>
        </w:rPr>
        <w:t>创新、服务、生产、管理和决策，任何企业都必须在组织和流程上做出及</w:t>
      </w:r>
      <w:r>
        <w:rPr>
          <w:rFonts w:ascii="SimSun" w:hAnsi="SimSun" w:eastAsia="SimSun" w:cs="SimSun"/>
          <w:sz w:val="21"/>
          <w:szCs w:val="21"/>
          <w:spacing w:val="14"/>
        </w:rPr>
        <w:t xml:space="preserve"> </w:t>
      </w:r>
      <w:r>
        <w:rPr>
          <w:rFonts w:ascii="SimSun" w:hAnsi="SimSun" w:eastAsia="SimSun" w:cs="SimSun"/>
          <w:sz w:val="21"/>
          <w:szCs w:val="21"/>
          <w:spacing w:val="3"/>
        </w:rPr>
        <w:t>时响应，建立具有弹性、适应性、差异化的新型组织，建立流程驱动、动</w:t>
      </w:r>
      <w:r>
        <w:rPr>
          <w:rFonts w:ascii="SimSun" w:hAnsi="SimSun" w:eastAsia="SimSun" w:cs="SimSun"/>
          <w:sz w:val="21"/>
          <w:szCs w:val="21"/>
          <w:spacing w:val="17"/>
        </w:rPr>
        <w:t xml:space="preserve"> </w:t>
      </w:r>
      <w:r>
        <w:rPr>
          <w:rFonts w:ascii="SimSun" w:hAnsi="SimSun" w:eastAsia="SimSun" w:cs="SimSun"/>
          <w:sz w:val="21"/>
          <w:szCs w:val="21"/>
          <w:spacing w:val="-5"/>
        </w:rPr>
        <w:t>态灵活的组织形态，以适应市场的快速变化。没有组织及流程的持续变革，</w:t>
      </w:r>
      <w:r>
        <w:rPr>
          <w:rFonts w:ascii="SimSun" w:hAnsi="SimSun" w:eastAsia="SimSun" w:cs="SimSun"/>
          <w:sz w:val="21"/>
          <w:szCs w:val="21"/>
          <w:spacing w:val="8"/>
        </w:rPr>
        <w:t xml:space="preserve"> </w:t>
      </w:r>
      <w:r>
        <w:rPr>
          <w:rFonts w:ascii="SimSun" w:hAnsi="SimSun" w:eastAsia="SimSun" w:cs="SimSun"/>
          <w:sz w:val="21"/>
          <w:szCs w:val="21"/>
          <w:spacing w:val="3"/>
        </w:rPr>
        <w:t>就不会有数据驱动型企业，在组织变革上只有起点没有终点。在数字经济</w:t>
      </w:r>
    </w:p>
    <w:p>
      <w:pPr>
        <w:spacing w:before="1" w:line="219" w:lineRule="auto"/>
        <w:rPr>
          <w:rFonts w:ascii="SimSun" w:hAnsi="SimSun" w:eastAsia="SimSun" w:cs="SimSun"/>
          <w:sz w:val="21"/>
          <w:szCs w:val="21"/>
        </w:rPr>
      </w:pPr>
      <w:r>
        <w:rPr>
          <w:rFonts w:ascii="SimSun" w:hAnsi="SimSun" w:eastAsia="SimSun" w:cs="SimSun"/>
          <w:sz w:val="21"/>
          <w:szCs w:val="21"/>
          <w:spacing w:val="3"/>
        </w:rPr>
        <w:t>时代，组织变革的方向感、动态性、适应性将成为企业竞争力差异化的重</w:t>
      </w:r>
    </w:p>
    <w:p>
      <w:pPr>
        <w:spacing w:line="219" w:lineRule="auto"/>
        <w:sectPr>
          <w:footerReference w:type="default" r:id="rId454"/>
          <w:pgSz w:w="9100" w:h="13210"/>
          <w:pgMar w:top="400" w:right="1144" w:bottom="745" w:left="1030" w:header="0" w:footer="596" w:gutter="0"/>
        </w:sectPr>
        <w:rPr>
          <w:rFonts w:ascii="SimSun" w:hAnsi="SimSun" w:eastAsia="SimSun" w:cs="SimSun"/>
          <w:sz w:val="21"/>
          <w:szCs w:val="21"/>
        </w:rPr>
      </w:pPr>
    </w:p>
    <w:p>
      <w:pPr>
        <w:pStyle w:val="BodyText"/>
        <w:spacing w:line="296" w:lineRule="auto"/>
        <w:rPr/>
      </w:pPr>
      <w:r/>
    </w:p>
    <w:p>
      <w:pPr>
        <w:ind w:left="3830" w:right="10" w:firstLine="2300"/>
        <w:spacing w:before="43" w:line="276" w:lineRule="auto"/>
        <w:rPr>
          <w:rFonts w:ascii="SimHei" w:hAnsi="SimHei" w:eastAsia="SimHei" w:cs="SimHei"/>
          <w:sz w:val="15"/>
          <w:szCs w:val="15"/>
        </w:rPr>
      </w:pPr>
      <w:r>
        <w:rPr>
          <w:rFonts w:ascii="Times New Roman" w:hAnsi="Times New Roman" w:eastAsia="Times New Roman" w:cs="Times New Roman"/>
          <w:sz w:val="15"/>
          <w:szCs w:val="15"/>
          <w:spacing w:val="-3"/>
        </w:rPr>
        <w:t>Chapter</w:t>
      </w:r>
      <w:r>
        <w:rPr>
          <w:rFonts w:ascii="Times New Roman" w:hAnsi="Times New Roman" w:eastAsia="Times New Roman" w:cs="Times New Roman"/>
          <w:sz w:val="15"/>
          <w:szCs w:val="15"/>
          <w:spacing w:val="5"/>
        </w:rPr>
        <w:t xml:space="preserve">  </w:t>
      </w:r>
      <w:r>
        <w:rPr>
          <w:rFonts w:ascii="Times New Roman" w:hAnsi="Times New Roman" w:eastAsia="Times New Roman" w:cs="Times New Roman"/>
          <w:sz w:val="15"/>
          <w:szCs w:val="15"/>
          <w:spacing w:val="-3"/>
        </w:rPr>
        <w:t>10</w:t>
      </w:r>
      <w:r>
        <w:rPr>
          <w:rFonts w:ascii="Times New Roman" w:hAnsi="Times New Roman" w:eastAsia="Times New Roman" w:cs="Times New Roman"/>
          <w:sz w:val="15"/>
          <w:szCs w:val="15"/>
        </w:rPr>
        <w:t xml:space="preserve">  </w:t>
      </w:r>
      <w:r>
        <w:rPr>
          <w:rFonts w:ascii="SimHei" w:hAnsi="SimHei" w:eastAsia="SimHei" w:cs="SimHei"/>
          <w:sz w:val="15"/>
          <w:szCs w:val="15"/>
          <w:spacing w:val="8"/>
        </w:rPr>
        <w:t>制造强国：迎接新一轮产业革命的历史使命</w:t>
      </w:r>
    </w:p>
    <w:p>
      <w:pPr>
        <w:pStyle w:val="BodyText"/>
        <w:spacing w:line="443"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2"/>
        </w:rPr>
        <w:t>要来源，也是企业打造可持续发展的新型能力的重要组成部分。</w:t>
      </w:r>
    </w:p>
    <w:p>
      <w:pPr>
        <w:pStyle w:val="BodyText"/>
        <w:spacing w:line="339" w:lineRule="auto"/>
        <w:rPr/>
      </w:pPr>
      <w:r/>
    </w:p>
    <w:p>
      <w:pPr>
        <w:ind w:left="523"/>
        <w:spacing w:before="68" w:line="219" w:lineRule="auto"/>
        <w:rPr>
          <w:rFonts w:ascii="YouYuan" w:hAnsi="YouYuan" w:eastAsia="YouYuan" w:cs="YouYuan"/>
          <w:sz w:val="21"/>
          <w:szCs w:val="21"/>
        </w:rPr>
      </w:pPr>
      <w:r>
        <w:rPr>
          <w:rFonts w:ascii="YouYuan" w:hAnsi="YouYuan" w:eastAsia="YouYuan" w:cs="YouYuan"/>
          <w:sz w:val="21"/>
          <w:szCs w:val="21"/>
          <w:b/>
          <w:bCs/>
          <w:spacing w:val="3"/>
        </w:rPr>
        <w:t>(五)构建创新开放共享的产业发展环境</w:t>
      </w:r>
    </w:p>
    <w:p>
      <w:pPr>
        <w:pStyle w:val="BodyText"/>
        <w:spacing w:line="241" w:lineRule="auto"/>
        <w:rPr/>
      </w:pPr>
      <w:r/>
    </w:p>
    <w:p>
      <w:pPr>
        <w:ind w:right="4" w:firstLine="449"/>
        <w:spacing w:before="68" w:line="334" w:lineRule="auto"/>
        <w:rPr>
          <w:rFonts w:ascii="SimSun" w:hAnsi="SimSun" w:eastAsia="SimSun" w:cs="SimSun"/>
          <w:sz w:val="21"/>
          <w:szCs w:val="21"/>
        </w:rPr>
      </w:pPr>
      <w:r>
        <w:rPr>
          <w:rFonts w:ascii="SimSun" w:hAnsi="SimSun" w:eastAsia="SimSun" w:cs="SimSun"/>
          <w:sz w:val="21"/>
          <w:szCs w:val="21"/>
          <w:spacing w:val="2"/>
        </w:rPr>
        <w:t>数字经济正在成为新动能的重要来源，同时数字经济带来的新机遇与</w:t>
      </w:r>
      <w:r>
        <w:rPr>
          <w:rFonts w:ascii="SimSun" w:hAnsi="SimSun" w:eastAsia="SimSun" w:cs="SimSun"/>
          <w:sz w:val="21"/>
          <w:szCs w:val="21"/>
          <w:spacing w:val="16"/>
        </w:rPr>
        <w:t xml:space="preserve"> </w:t>
      </w:r>
      <w:r>
        <w:rPr>
          <w:rFonts w:ascii="SimSun" w:hAnsi="SimSun" w:eastAsia="SimSun" w:cs="SimSun"/>
          <w:sz w:val="21"/>
          <w:szCs w:val="21"/>
          <w:spacing w:val="4"/>
        </w:rPr>
        <w:t>新挑战对政府治理能力提出了更新更高的要求，要加快构建</w:t>
      </w:r>
      <w:r>
        <w:rPr>
          <w:rFonts w:ascii="SimSun" w:hAnsi="SimSun" w:eastAsia="SimSun" w:cs="SimSun"/>
          <w:sz w:val="21"/>
          <w:szCs w:val="21"/>
          <w:spacing w:val="3"/>
        </w:rPr>
        <w:t>鼓励创新的产</w:t>
      </w:r>
    </w:p>
    <w:p>
      <w:pPr>
        <w:spacing w:before="1" w:line="218" w:lineRule="auto"/>
        <w:rPr>
          <w:rFonts w:ascii="SimSun" w:hAnsi="SimSun" w:eastAsia="SimSun" w:cs="SimSun"/>
          <w:sz w:val="21"/>
          <w:szCs w:val="21"/>
        </w:rPr>
      </w:pPr>
      <w:r>
        <w:rPr>
          <w:rFonts w:ascii="SimSun" w:hAnsi="SimSun" w:eastAsia="SimSun" w:cs="SimSun"/>
          <w:sz w:val="21"/>
          <w:szCs w:val="21"/>
          <w:spacing w:val="-2"/>
        </w:rPr>
        <w:t>业基础和市场环境、法律法规体系、统计体系</w:t>
      </w:r>
      <w:r>
        <w:rPr>
          <w:rFonts w:ascii="SimSun" w:hAnsi="SimSun" w:eastAsia="SimSun" w:cs="SimSun"/>
          <w:sz w:val="21"/>
          <w:szCs w:val="21"/>
          <w:spacing w:val="-3"/>
        </w:rPr>
        <w:t>和信息共享机制。</w:t>
      </w:r>
    </w:p>
    <w:p>
      <w:pPr>
        <w:ind w:right="28" w:firstLine="520"/>
        <w:spacing w:before="132" w:line="334" w:lineRule="auto"/>
        <w:rPr>
          <w:rFonts w:ascii="SimSun" w:hAnsi="SimSun" w:eastAsia="SimSun" w:cs="SimSun"/>
          <w:sz w:val="21"/>
          <w:szCs w:val="21"/>
        </w:rPr>
      </w:pPr>
      <w:r>
        <w:rPr>
          <w:rFonts w:ascii="SimSun" w:hAnsi="SimSun" w:eastAsia="SimSun" w:cs="SimSun"/>
          <w:sz w:val="21"/>
          <w:szCs w:val="21"/>
          <w:spacing w:val="3"/>
        </w:rPr>
        <w:t>(1)构建数据开放的理念、政策和机制。加快政府数据开放步伐，研</w:t>
      </w:r>
      <w:r>
        <w:rPr>
          <w:rFonts w:ascii="SimSun" w:hAnsi="SimSun" w:eastAsia="SimSun" w:cs="SimSun"/>
          <w:sz w:val="21"/>
          <w:szCs w:val="21"/>
          <w:spacing w:val="9"/>
        </w:rPr>
        <w:t xml:space="preserve"> </w:t>
      </w:r>
      <w:r>
        <w:rPr>
          <w:rFonts w:ascii="SimSun" w:hAnsi="SimSun" w:eastAsia="SimSun" w:cs="SimSun"/>
          <w:sz w:val="21"/>
          <w:szCs w:val="21"/>
          <w:spacing w:val="3"/>
        </w:rPr>
        <w:t>究数据开放的基本原则，制定政府数据资源开放制度规范，建立数据开放</w:t>
      </w:r>
      <w:r>
        <w:rPr>
          <w:rFonts w:ascii="SimSun" w:hAnsi="SimSun" w:eastAsia="SimSun" w:cs="SimSun"/>
          <w:sz w:val="21"/>
          <w:szCs w:val="21"/>
        </w:rPr>
        <w:t xml:space="preserve"> </w:t>
      </w:r>
      <w:r>
        <w:rPr>
          <w:rFonts w:ascii="SimSun" w:hAnsi="SimSun" w:eastAsia="SimSun" w:cs="SimSun"/>
          <w:sz w:val="21"/>
          <w:szCs w:val="21"/>
          <w:spacing w:val="-5"/>
        </w:rPr>
        <w:t>平台，编制政府信息资源目录体系，积极有序地推进政府数据的开放开发，</w:t>
      </w:r>
      <w:r>
        <w:rPr>
          <w:rFonts w:ascii="SimSun" w:hAnsi="SimSun" w:eastAsia="SimSun" w:cs="SimSun"/>
          <w:sz w:val="21"/>
          <w:szCs w:val="21"/>
          <w:spacing w:val="9"/>
        </w:rPr>
        <w:t xml:space="preserve"> </w:t>
      </w:r>
      <w:r>
        <w:rPr>
          <w:rFonts w:ascii="SimSun" w:hAnsi="SimSun" w:eastAsia="SimSun" w:cs="SimSun"/>
          <w:sz w:val="21"/>
          <w:szCs w:val="21"/>
          <w:spacing w:val="2"/>
        </w:rPr>
        <w:t>以发挥其引领示范效应。开展数据产权的理论研究和示范，完善社会数据</w:t>
      </w:r>
      <w:r>
        <w:rPr>
          <w:rFonts w:ascii="SimSun" w:hAnsi="SimSun" w:eastAsia="SimSun" w:cs="SimSun"/>
          <w:sz w:val="21"/>
          <w:szCs w:val="21"/>
          <w:spacing w:val="17"/>
        </w:rPr>
        <w:t xml:space="preserve"> </w:t>
      </w:r>
      <w:r>
        <w:rPr>
          <w:rFonts w:ascii="SimSun" w:hAnsi="SimSun" w:eastAsia="SimSun" w:cs="SimSun"/>
          <w:sz w:val="21"/>
          <w:szCs w:val="21"/>
          <w:spacing w:val="-5"/>
        </w:rPr>
        <w:t>开放利用的政策体系和标准规范，推进建立和规范商业化的数据交易市场，</w:t>
      </w:r>
    </w:p>
    <w:p>
      <w:pPr>
        <w:spacing w:before="1" w:line="219" w:lineRule="auto"/>
        <w:rPr>
          <w:rFonts w:ascii="SimSun" w:hAnsi="SimSun" w:eastAsia="SimSun" w:cs="SimSun"/>
          <w:sz w:val="21"/>
          <w:szCs w:val="21"/>
        </w:rPr>
      </w:pPr>
      <w:r>
        <w:rPr>
          <w:rFonts w:ascii="SimSun" w:hAnsi="SimSun" w:eastAsia="SimSun" w:cs="SimSun"/>
          <w:sz w:val="21"/>
          <w:szCs w:val="21"/>
          <w:spacing w:val="-3"/>
        </w:rPr>
        <w:t>为数据资源的流通创造有利条件。</w:t>
      </w:r>
    </w:p>
    <w:p>
      <w:pPr>
        <w:ind w:right="20" w:firstLine="520"/>
        <w:spacing w:before="153" w:line="325" w:lineRule="auto"/>
        <w:rPr>
          <w:rFonts w:ascii="SimSun" w:hAnsi="SimSun" w:eastAsia="SimSun" w:cs="SimSun"/>
          <w:sz w:val="21"/>
          <w:szCs w:val="21"/>
        </w:rPr>
      </w:pPr>
      <w:r>
        <w:rPr>
          <w:rFonts w:ascii="SimSun" w:hAnsi="SimSun" w:eastAsia="SimSun" w:cs="SimSun"/>
          <w:sz w:val="21"/>
          <w:szCs w:val="21"/>
          <w:spacing w:val="3"/>
        </w:rPr>
        <w:t>(2)完善鼓励创新的政策制度环境。对于战略性、基础性的薄弱环节</w:t>
      </w:r>
      <w:r>
        <w:rPr>
          <w:rFonts w:ascii="SimSun" w:hAnsi="SimSun" w:eastAsia="SimSun" w:cs="SimSun"/>
          <w:sz w:val="21"/>
          <w:szCs w:val="21"/>
          <w:spacing w:val="11"/>
        </w:rPr>
        <w:t xml:space="preserve"> </w:t>
      </w:r>
      <w:r>
        <w:rPr>
          <w:rFonts w:ascii="SimSun" w:hAnsi="SimSun" w:eastAsia="SimSun" w:cs="SimSun"/>
          <w:sz w:val="21"/>
          <w:szCs w:val="21"/>
          <w:spacing w:val="-5"/>
        </w:rPr>
        <w:t>和重点领域，要抓住不放，树立长期支持、系统支持、全方位支持的理念，</w:t>
      </w:r>
      <w:r>
        <w:rPr>
          <w:rFonts w:ascii="SimSun" w:hAnsi="SimSun" w:eastAsia="SimSun" w:cs="SimSun"/>
          <w:sz w:val="21"/>
          <w:szCs w:val="21"/>
          <w:spacing w:val="9"/>
        </w:rPr>
        <w:t xml:space="preserve"> </w:t>
      </w:r>
      <w:r>
        <w:rPr>
          <w:rFonts w:ascii="SimSun" w:hAnsi="SimSun" w:eastAsia="SimSun" w:cs="SimSun"/>
          <w:sz w:val="21"/>
          <w:szCs w:val="21"/>
          <w:spacing w:val="2"/>
        </w:rPr>
        <w:t>不因一时一事的困难挫折而动摇，直至取得实质性突破。理性务实地面对</w:t>
      </w:r>
      <w:r>
        <w:rPr>
          <w:rFonts w:ascii="SimSun" w:hAnsi="SimSun" w:eastAsia="SimSun" w:cs="SimSun"/>
          <w:sz w:val="21"/>
          <w:szCs w:val="21"/>
          <w:spacing w:val="13"/>
        </w:rPr>
        <w:t xml:space="preserve"> </w:t>
      </w:r>
      <w:r>
        <w:rPr>
          <w:rFonts w:ascii="SimSun" w:hAnsi="SimSun" w:eastAsia="SimSun" w:cs="SimSun"/>
          <w:sz w:val="21"/>
          <w:szCs w:val="21"/>
          <w:spacing w:val="-4"/>
        </w:rPr>
        <w:t>数字经济发展带来的对传统利益格局的冲击和挑战，以及法规冲突</w:t>
      </w:r>
      <w:r>
        <w:rPr>
          <w:rFonts w:ascii="SimSun" w:hAnsi="SimSun" w:eastAsia="SimSun" w:cs="SimSun"/>
          <w:sz w:val="21"/>
          <w:szCs w:val="21"/>
          <w:spacing w:val="-5"/>
        </w:rPr>
        <w:t>与矛盾，</w:t>
      </w:r>
      <w:r>
        <w:rPr>
          <w:rFonts w:ascii="SimSun" w:hAnsi="SimSun" w:eastAsia="SimSun" w:cs="SimSun"/>
          <w:sz w:val="21"/>
          <w:szCs w:val="21"/>
        </w:rPr>
        <w:t xml:space="preserve"> </w:t>
      </w:r>
      <w:r>
        <w:rPr>
          <w:rFonts w:ascii="SimSun" w:hAnsi="SimSun" w:eastAsia="SimSun" w:cs="SimSun"/>
          <w:sz w:val="21"/>
          <w:szCs w:val="21"/>
          <w:spacing w:val="3"/>
        </w:rPr>
        <w:t>面对互联网金融、电子商务、供应链金融等一系列新业态发展，应建立更 </w:t>
      </w:r>
      <w:r>
        <w:rPr>
          <w:rFonts w:ascii="SimSun" w:hAnsi="SimSun" w:eastAsia="SimSun" w:cs="SimSun"/>
          <w:sz w:val="21"/>
          <w:szCs w:val="21"/>
          <w:spacing w:val="3"/>
        </w:rPr>
        <w:t>加宽容和鼓励创新的理念，留出更多的发展空间，使得管理方式由具体的</w:t>
      </w:r>
      <w:r>
        <w:rPr>
          <w:rFonts w:ascii="SimSun" w:hAnsi="SimSun" w:eastAsia="SimSun" w:cs="SimSun"/>
          <w:sz w:val="21"/>
          <w:szCs w:val="21"/>
          <w:spacing w:val="9"/>
        </w:rPr>
        <w:t xml:space="preserve"> </w:t>
      </w:r>
      <w:r>
        <w:rPr>
          <w:rFonts w:ascii="SimSun" w:hAnsi="SimSun" w:eastAsia="SimSun" w:cs="SimSun"/>
          <w:sz w:val="21"/>
          <w:szCs w:val="21"/>
          <w:spacing w:val="3"/>
        </w:rPr>
        <w:t>管理变为设立安全阀、红线的管理。围绕构建自治型的产业生态系统，营</w:t>
      </w:r>
    </w:p>
    <w:p>
      <w:pPr>
        <w:spacing w:line="219" w:lineRule="auto"/>
        <w:rPr>
          <w:rFonts w:ascii="SimSun" w:hAnsi="SimSun" w:eastAsia="SimSun" w:cs="SimSun"/>
          <w:sz w:val="21"/>
          <w:szCs w:val="21"/>
        </w:rPr>
      </w:pPr>
      <w:r>
        <w:rPr>
          <w:rFonts w:ascii="SimSun" w:hAnsi="SimSun" w:eastAsia="SimSun" w:cs="SimSun"/>
          <w:sz w:val="21"/>
          <w:szCs w:val="21"/>
          <w:spacing w:val="-2"/>
        </w:rPr>
        <w:t>造有利于大众创业、万众创新的新环境。</w:t>
      </w:r>
    </w:p>
    <w:p>
      <w:pPr>
        <w:ind w:firstLine="520"/>
        <w:spacing w:before="201" w:line="334" w:lineRule="auto"/>
        <w:rPr>
          <w:rFonts w:ascii="SimSun" w:hAnsi="SimSun" w:eastAsia="SimSun" w:cs="SimSun"/>
          <w:sz w:val="21"/>
          <w:szCs w:val="21"/>
        </w:rPr>
      </w:pPr>
      <w:r>
        <w:rPr>
          <w:rFonts w:ascii="SimSun" w:hAnsi="SimSun" w:eastAsia="SimSun" w:cs="SimSun"/>
          <w:sz w:val="21"/>
          <w:szCs w:val="21"/>
          <w:spacing w:val="3"/>
        </w:rPr>
        <w:t>(3)重构面向数字经济的统计体系。建立数字经济统计调查制度，强</w:t>
      </w:r>
      <w:r>
        <w:rPr>
          <w:rFonts w:ascii="SimSun" w:hAnsi="SimSun" w:eastAsia="SimSun" w:cs="SimSun"/>
          <w:sz w:val="21"/>
          <w:szCs w:val="21"/>
          <w:spacing w:val="11"/>
        </w:rPr>
        <w:t xml:space="preserve"> </w:t>
      </w:r>
      <w:r>
        <w:rPr>
          <w:rFonts w:ascii="SimSun" w:hAnsi="SimSun" w:eastAsia="SimSun" w:cs="SimSun"/>
          <w:sz w:val="21"/>
          <w:szCs w:val="21"/>
          <w:spacing w:val="4"/>
        </w:rPr>
        <w:t>化统计、监测、分析和预警工作。在传统的统计体系基础上，探索建</w:t>
      </w:r>
      <w:r>
        <w:rPr>
          <w:rFonts w:ascii="SimSun" w:hAnsi="SimSun" w:eastAsia="SimSun" w:cs="SimSun"/>
          <w:sz w:val="21"/>
          <w:szCs w:val="21"/>
          <w:spacing w:val="3"/>
        </w:rPr>
        <w:t>立与</w:t>
      </w:r>
      <w:r>
        <w:rPr>
          <w:rFonts w:ascii="SimSun" w:hAnsi="SimSun" w:eastAsia="SimSun" w:cs="SimSun"/>
          <w:sz w:val="21"/>
          <w:szCs w:val="21"/>
        </w:rPr>
        <w:t xml:space="preserve"> </w:t>
      </w:r>
      <w:r>
        <w:rPr>
          <w:rFonts w:ascii="SimSun" w:hAnsi="SimSun" w:eastAsia="SimSun" w:cs="SimSun"/>
          <w:sz w:val="21"/>
          <w:szCs w:val="21"/>
          <w:spacing w:val="-5"/>
        </w:rPr>
        <w:t>大型电子商务交易平台、运行数据富集型企业的信息采集、分析的新机制， </w:t>
      </w:r>
      <w:r>
        <w:rPr>
          <w:rFonts w:ascii="SimSun" w:hAnsi="SimSun" w:eastAsia="SimSun" w:cs="SimSun"/>
          <w:sz w:val="21"/>
          <w:szCs w:val="21"/>
          <w:spacing w:val="3"/>
        </w:rPr>
        <w:t>建立实时、系统、准确的国家经济运行监测新机制，开展基于大数据的统</w:t>
      </w:r>
      <w:r>
        <w:rPr>
          <w:rFonts w:ascii="SimSun" w:hAnsi="SimSun" w:eastAsia="SimSun" w:cs="SimSun"/>
          <w:sz w:val="21"/>
          <w:szCs w:val="21"/>
          <w:spacing w:val="2"/>
        </w:rPr>
        <w:t xml:space="preserve"> </w:t>
      </w:r>
      <w:r>
        <w:rPr>
          <w:rFonts w:ascii="SimSun" w:hAnsi="SimSun" w:eastAsia="SimSun" w:cs="SimSun"/>
          <w:sz w:val="21"/>
          <w:szCs w:val="21"/>
          <w:spacing w:val="3"/>
        </w:rPr>
        <w:t>计监测试点，健全全面反映数字经济发展的统计体系。选择有条件的地区</w:t>
      </w:r>
    </w:p>
    <w:p>
      <w:pPr>
        <w:spacing w:line="219" w:lineRule="auto"/>
        <w:rPr>
          <w:rFonts w:ascii="SimSun" w:hAnsi="SimSun" w:eastAsia="SimSun" w:cs="SimSun"/>
          <w:sz w:val="21"/>
          <w:szCs w:val="21"/>
        </w:rPr>
      </w:pPr>
      <w:r>
        <w:rPr>
          <w:rFonts w:ascii="SimSun" w:hAnsi="SimSun" w:eastAsia="SimSun" w:cs="SimSun"/>
          <w:sz w:val="21"/>
          <w:szCs w:val="21"/>
          <w:spacing w:val="-3"/>
        </w:rPr>
        <w:t>或产业园区，探索建立经济运行实时动态监测的示范区。</w:t>
      </w:r>
    </w:p>
    <w:p>
      <w:pPr>
        <w:spacing w:line="219" w:lineRule="auto"/>
        <w:sectPr>
          <w:footerReference w:type="default" r:id="rId455"/>
          <w:pgSz w:w="9100" w:h="13210"/>
          <w:pgMar w:top="400" w:right="912" w:bottom="635" w:left="1339" w:header="0" w:footer="486" w:gutter="0"/>
        </w:sectPr>
        <w:rPr>
          <w:rFonts w:ascii="SimSun" w:hAnsi="SimSun" w:eastAsia="SimSun" w:cs="SimSun"/>
          <w:sz w:val="21"/>
          <w:szCs w:val="21"/>
        </w:rPr>
      </w:pPr>
    </w:p>
    <w:p>
      <w:pPr>
        <w:pStyle w:val="BodyText"/>
        <w:spacing w:line="254" w:lineRule="auto"/>
        <w:rPr/>
      </w:pPr>
      <w:r>
        <w:drawing>
          <wp:anchor distT="0" distB="0" distL="0" distR="0" simplePos="0" relativeHeight="253929472" behindDoc="0" locked="0" layoutInCell="0" allowOverlap="1">
            <wp:simplePos x="0" y="0"/>
            <wp:positionH relativeFrom="page">
              <wp:posOffset>647711</wp:posOffset>
            </wp:positionH>
            <wp:positionV relativeFrom="page">
              <wp:posOffset>7550156</wp:posOffset>
            </wp:positionV>
            <wp:extent cx="933458" cy="6350"/>
            <wp:effectExtent l="0" t="0" r="0" b="0"/>
            <wp:wrapNone/>
            <wp:docPr id="254" name="IM 254"/>
            <wp:cNvGraphicFramePr/>
            <a:graphic>
              <a:graphicData uri="http://schemas.openxmlformats.org/drawingml/2006/picture">
                <pic:pic>
                  <pic:nvPicPr>
                    <pic:cNvPr id="254" name="IM 254"/>
                    <pic:cNvPicPr/>
                  </pic:nvPicPr>
                  <pic:blipFill>
                    <a:blip r:embed="rId456"/>
                    <a:stretch>
                      <a:fillRect/>
                    </a:stretch>
                  </pic:blipFill>
                  <pic:spPr>
                    <a:xfrm rot="0">
                      <a:off x="0" y="0"/>
                      <a:ext cx="933458" cy="6350"/>
                    </a:xfrm>
                    <a:prstGeom prst="rect">
                      <a:avLst/>
                    </a:prstGeom>
                  </pic:spPr>
                </pic:pic>
              </a:graphicData>
            </a:graphic>
          </wp:anchor>
        </w:drawing>
      </w:r>
      <w:r>
        <w:drawing>
          <wp:anchor distT="0" distB="0" distL="0" distR="0" simplePos="0" relativeHeight="253928448" behindDoc="0" locked="0" layoutInCell="0" allowOverlap="1">
            <wp:simplePos x="0" y="0"/>
            <wp:positionH relativeFrom="page">
              <wp:posOffset>3829065</wp:posOffset>
            </wp:positionH>
            <wp:positionV relativeFrom="page">
              <wp:posOffset>2063786</wp:posOffset>
            </wp:positionV>
            <wp:extent cx="1231860" cy="1244579"/>
            <wp:effectExtent l="0" t="0" r="0" b="0"/>
            <wp:wrapNone/>
            <wp:docPr id="256" name="IM 256"/>
            <wp:cNvGraphicFramePr/>
            <a:graphic>
              <a:graphicData uri="http://schemas.openxmlformats.org/drawingml/2006/picture">
                <pic:pic>
                  <pic:nvPicPr>
                    <pic:cNvPr id="256" name="IM 256"/>
                    <pic:cNvPicPr/>
                  </pic:nvPicPr>
                  <pic:blipFill>
                    <a:blip r:embed="rId457"/>
                    <a:stretch>
                      <a:fillRect/>
                    </a:stretch>
                  </pic:blipFill>
                  <pic:spPr>
                    <a:xfrm rot="0">
                      <a:off x="0" y="0"/>
                      <a:ext cx="1231860" cy="1244579"/>
                    </a:xfrm>
                    <a:prstGeom prst="rect">
                      <a:avLst/>
                    </a:prstGeom>
                  </pic:spPr>
                </pic:pic>
              </a:graphicData>
            </a:graphic>
          </wp:anchor>
        </w:drawing>
      </w: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ind w:left="2629"/>
        <w:spacing w:before="94" w:line="228" w:lineRule="auto"/>
        <w:rPr>
          <w:rFonts w:ascii="SimSun" w:hAnsi="SimSun" w:eastAsia="SimSun" w:cs="SimSun"/>
          <w:sz w:val="29"/>
          <w:szCs w:val="29"/>
        </w:rPr>
      </w:pPr>
      <w:r>
        <w:rPr>
          <w:sz w:val="29"/>
          <w:szCs w:val="29"/>
          <w:b/>
          <w:bCs/>
          <w:spacing w:val="-5"/>
        </w:rPr>
        <w:t>CHAPTER</w:t>
      </w:r>
      <w:r>
        <w:rPr>
          <w:sz w:val="29"/>
          <w:szCs w:val="29"/>
          <w:b/>
          <w:bCs/>
          <w:spacing w:val="31"/>
        </w:rPr>
        <w:t xml:space="preserve">  </w:t>
      </w:r>
      <w:r>
        <w:rPr>
          <w:rFonts w:ascii="SimSun" w:hAnsi="SimSun" w:eastAsia="SimSun" w:cs="SimSun"/>
          <w:sz w:val="29"/>
          <w:szCs w:val="29"/>
          <w:b/>
          <w:bCs/>
          <w:spacing w:val="-5"/>
        </w:rPr>
        <w:t>11</w:t>
      </w:r>
    </w:p>
    <w:p>
      <w:pPr>
        <w:ind w:left="195"/>
        <w:spacing w:line="219" w:lineRule="auto"/>
        <w:rPr>
          <w:rFonts w:ascii="SimSun" w:hAnsi="SimSun" w:eastAsia="SimSun" w:cs="SimSun"/>
          <w:sz w:val="40"/>
          <w:szCs w:val="40"/>
        </w:rPr>
      </w:pPr>
      <w:bookmarkStart w:name="bookmark119" w:id="119"/>
      <w:bookmarkEnd w:id="119"/>
      <w:r>
        <w:rPr>
          <w:rFonts w:ascii="SimSun" w:hAnsi="SimSun" w:eastAsia="SimSun" w:cs="SimSun"/>
          <w:sz w:val="40"/>
          <w:szCs w:val="40"/>
          <w:b/>
          <w:bCs/>
          <w:spacing w:val="-10"/>
        </w:rPr>
        <w:t>以信息化培育壮大新动能</w:t>
      </w:r>
    </w:p>
    <w:p>
      <w:pPr>
        <w:pStyle w:val="BodyText"/>
        <w:spacing w:line="330" w:lineRule="auto"/>
        <w:rPr/>
      </w:pPr>
      <w:r/>
    </w:p>
    <w:p>
      <w:pPr>
        <w:pStyle w:val="BodyText"/>
        <w:spacing w:line="331" w:lineRule="auto"/>
        <w:rPr/>
      </w:pPr>
      <w:r/>
    </w:p>
    <w:p>
      <w:pPr>
        <w:ind w:left="29" w:firstLine="450"/>
        <w:spacing w:before="68" w:line="334" w:lineRule="auto"/>
        <w:jc w:val="both"/>
        <w:rPr>
          <w:rFonts w:ascii="SimSun" w:hAnsi="SimSun" w:eastAsia="SimSun" w:cs="SimSun"/>
          <w:sz w:val="21"/>
          <w:szCs w:val="21"/>
        </w:rPr>
      </w:pPr>
      <w:r>
        <w:rPr>
          <w:rFonts w:ascii="SimSun" w:hAnsi="SimSun" w:eastAsia="SimSun" w:cs="SimSun"/>
          <w:sz w:val="21"/>
          <w:szCs w:val="21"/>
          <w:spacing w:val="3"/>
        </w:rPr>
        <w:t>当前，新一轮科技革命和产业变革正在全球范</w:t>
      </w:r>
      <w:r>
        <w:rPr>
          <w:rFonts w:ascii="SimSun" w:hAnsi="SimSun" w:eastAsia="SimSun" w:cs="SimSun"/>
          <w:sz w:val="21"/>
          <w:szCs w:val="21"/>
          <w:spacing w:val="2"/>
        </w:rPr>
        <w:t>围内孕育和兴起，正在</w:t>
      </w:r>
      <w:r>
        <w:rPr>
          <w:rFonts w:ascii="SimSun" w:hAnsi="SimSun" w:eastAsia="SimSun" w:cs="SimSun"/>
          <w:sz w:val="21"/>
          <w:szCs w:val="21"/>
        </w:rPr>
        <w:t xml:space="preserve">  </w:t>
      </w:r>
      <w:r>
        <w:rPr>
          <w:rFonts w:ascii="SimSun" w:hAnsi="SimSun" w:eastAsia="SimSun" w:cs="SimSun"/>
          <w:sz w:val="21"/>
          <w:szCs w:val="21"/>
          <w:spacing w:val="3"/>
        </w:rPr>
        <w:t>加速重构全球竞争格局、分工体系和治理模式。以信息化培育新动能，是</w:t>
      </w:r>
      <w:r>
        <w:rPr>
          <w:rFonts w:ascii="SimSun" w:hAnsi="SimSun" w:eastAsia="SimSun" w:cs="SimSun"/>
          <w:sz w:val="21"/>
          <w:szCs w:val="21"/>
          <w:spacing w:val="6"/>
        </w:rPr>
        <w:t xml:space="preserve">  </w:t>
      </w:r>
      <w:r>
        <w:rPr>
          <w:rFonts w:ascii="SimSun" w:hAnsi="SimSun" w:eastAsia="SimSun" w:cs="SimSun"/>
          <w:sz w:val="21"/>
          <w:szCs w:val="21"/>
          <w:spacing w:val="3"/>
        </w:rPr>
        <w:t>主动迎接全球新一轮产业革命的战略选择，是推进我国</w:t>
      </w:r>
      <w:r>
        <w:rPr>
          <w:rFonts w:ascii="SimSun" w:hAnsi="SimSun" w:eastAsia="SimSun" w:cs="SimSun"/>
          <w:sz w:val="21"/>
          <w:szCs w:val="21"/>
          <w:spacing w:val="2"/>
        </w:rPr>
        <w:t>供给侧结构性改革</w:t>
      </w:r>
      <w:r>
        <w:rPr>
          <w:rFonts w:ascii="SimSun" w:hAnsi="SimSun" w:eastAsia="SimSun" w:cs="SimSun"/>
          <w:sz w:val="21"/>
          <w:szCs w:val="21"/>
        </w:rPr>
        <w:t xml:space="preserve">  </w:t>
      </w:r>
      <w:r>
        <w:rPr>
          <w:rFonts w:ascii="SimSun" w:hAnsi="SimSun" w:eastAsia="SimSun" w:cs="SimSun"/>
          <w:sz w:val="21"/>
          <w:szCs w:val="21"/>
          <w:spacing w:val="-4"/>
        </w:rPr>
        <w:t>的现实需要，也是实现制造业由大变强的必</w:t>
      </w:r>
      <w:r>
        <w:rPr>
          <w:rFonts w:ascii="SimSun" w:hAnsi="SimSun" w:eastAsia="SimSun" w:cs="SimSun"/>
          <w:sz w:val="21"/>
          <w:szCs w:val="21"/>
          <w:spacing w:val="-5"/>
        </w:rPr>
        <w:t>由之路'。以信息化培育新动能，</w:t>
      </w:r>
      <w:r>
        <w:rPr>
          <w:rFonts w:ascii="SimSun" w:hAnsi="SimSun" w:eastAsia="SimSun" w:cs="SimSun"/>
          <w:sz w:val="21"/>
          <w:szCs w:val="21"/>
        </w:rPr>
        <w:t xml:space="preserve"> </w:t>
      </w:r>
      <w:r>
        <w:rPr>
          <w:rFonts w:ascii="SimSun" w:hAnsi="SimSun" w:eastAsia="SimSun" w:cs="SimSun"/>
          <w:sz w:val="21"/>
          <w:szCs w:val="21"/>
          <w:spacing w:val="7"/>
        </w:rPr>
        <w:t>既要改造传统产业以推动“存量变革”,更要</w:t>
      </w:r>
      <w:r>
        <w:rPr>
          <w:rFonts w:ascii="SimSun" w:hAnsi="SimSun" w:eastAsia="SimSun" w:cs="SimSun"/>
          <w:sz w:val="21"/>
          <w:szCs w:val="21"/>
          <w:spacing w:val="6"/>
        </w:rPr>
        <w:t>发展新兴产业以加快“增量</w:t>
      </w:r>
      <w:r>
        <w:rPr>
          <w:rFonts w:ascii="SimSun" w:hAnsi="SimSun" w:eastAsia="SimSun" w:cs="SimSun"/>
          <w:sz w:val="21"/>
          <w:szCs w:val="21"/>
        </w:rPr>
        <w:t xml:space="preserve">  </w:t>
      </w:r>
      <w:r>
        <w:rPr>
          <w:rFonts w:ascii="SimSun" w:hAnsi="SimSun" w:eastAsia="SimSun" w:cs="SimSun"/>
          <w:sz w:val="21"/>
          <w:szCs w:val="21"/>
          <w:spacing w:val="-6"/>
        </w:rPr>
        <w:t>崛起”。近年来，我国大力培育新技术、壮大新产</w:t>
      </w:r>
      <w:r>
        <w:rPr>
          <w:rFonts w:ascii="SimSun" w:hAnsi="SimSun" w:eastAsia="SimSun" w:cs="SimSun"/>
          <w:sz w:val="21"/>
          <w:szCs w:val="21"/>
          <w:spacing w:val="-7"/>
        </w:rPr>
        <w:t>业、发展新业态、新动能，</w:t>
      </w:r>
    </w:p>
    <w:p>
      <w:pPr>
        <w:ind w:left="29"/>
        <w:spacing w:line="219" w:lineRule="auto"/>
        <w:rPr>
          <w:rFonts w:ascii="SimSun" w:hAnsi="SimSun" w:eastAsia="SimSun" w:cs="SimSun"/>
          <w:sz w:val="21"/>
          <w:szCs w:val="21"/>
        </w:rPr>
      </w:pPr>
      <w:r>
        <w:rPr>
          <w:rFonts w:ascii="SimSun" w:hAnsi="SimSun" w:eastAsia="SimSun" w:cs="SimSun"/>
          <w:sz w:val="21"/>
          <w:szCs w:val="21"/>
          <w:spacing w:val="-4"/>
        </w:rPr>
        <w:t>培育成效不断彰显。</w:t>
      </w:r>
    </w:p>
    <w:p>
      <w:pPr>
        <w:pStyle w:val="BodyText"/>
        <w:spacing w:line="274" w:lineRule="auto"/>
        <w:rPr/>
      </w:pPr>
      <w:r/>
    </w:p>
    <w:p>
      <w:pPr>
        <w:pStyle w:val="BodyText"/>
        <w:spacing w:line="275" w:lineRule="auto"/>
        <w:rPr/>
      </w:pPr>
      <w:r/>
    </w:p>
    <w:p>
      <w:pPr>
        <w:ind w:left="34"/>
        <w:spacing w:before="94" w:line="221" w:lineRule="auto"/>
        <w:outlineLvl w:val="0"/>
        <w:rPr>
          <w:rFonts w:ascii="SimHei" w:hAnsi="SimHei" w:eastAsia="SimHei" w:cs="SimHei"/>
          <w:sz w:val="29"/>
          <w:szCs w:val="29"/>
        </w:rPr>
      </w:pPr>
      <w:r>
        <w:rPr>
          <w:rFonts w:ascii="SimHei" w:hAnsi="SimHei" w:eastAsia="SimHei" w:cs="SimHei"/>
          <w:sz w:val="29"/>
          <w:szCs w:val="29"/>
          <w:b/>
          <w:bCs/>
          <w:spacing w:val="-19"/>
        </w:rPr>
        <w:t>一</w:t>
      </w:r>
      <w:r>
        <w:rPr>
          <w:rFonts w:ascii="SimHei" w:hAnsi="SimHei" w:eastAsia="SimHei" w:cs="SimHei"/>
          <w:sz w:val="29"/>
          <w:szCs w:val="29"/>
          <w:spacing w:val="-73"/>
        </w:rPr>
        <w:t xml:space="preserve"> </w:t>
      </w:r>
      <w:r>
        <w:rPr>
          <w:rFonts w:ascii="SimHei" w:hAnsi="SimHei" w:eastAsia="SimHei" w:cs="SimHei"/>
          <w:sz w:val="29"/>
          <w:szCs w:val="29"/>
          <w:b/>
          <w:bCs/>
          <w:spacing w:val="-19"/>
        </w:rPr>
        <w:t>、培育壮大新动能意义重大</w:t>
      </w:r>
    </w:p>
    <w:p>
      <w:pPr>
        <w:pStyle w:val="BodyText"/>
        <w:spacing w:line="248" w:lineRule="auto"/>
        <w:rPr/>
      </w:pPr>
      <w:r/>
    </w:p>
    <w:p>
      <w:pPr>
        <w:pStyle w:val="BodyText"/>
        <w:spacing w:line="248" w:lineRule="auto"/>
        <w:rPr/>
      </w:pPr>
      <w:r/>
    </w:p>
    <w:p>
      <w:pPr>
        <w:ind w:left="29" w:right="20" w:firstLine="430"/>
        <w:spacing w:before="70" w:line="298" w:lineRule="auto"/>
        <w:rPr>
          <w:rFonts w:ascii="SimSun" w:hAnsi="SimSun" w:eastAsia="SimSun" w:cs="SimSun"/>
          <w:sz w:val="21"/>
          <w:szCs w:val="21"/>
        </w:rPr>
      </w:pPr>
      <w:r>
        <w:rPr>
          <w:rFonts w:ascii="SimSun" w:hAnsi="SimSun" w:eastAsia="SimSun" w:cs="SimSun"/>
          <w:sz w:val="21"/>
          <w:szCs w:val="21"/>
          <w:spacing w:val="3"/>
        </w:rPr>
        <w:t>新动能覆盖一、二、三产业，重点是以技术创新为引领</w:t>
      </w:r>
      <w:r>
        <w:rPr>
          <w:rFonts w:ascii="SimSun" w:hAnsi="SimSun" w:eastAsia="SimSun" w:cs="SimSun"/>
          <w:sz w:val="21"/>
          <w:szCs w:val="21"/>
          <w:spacing w:val="2"/>
        </w:rPr>
        <w:t>，以新技术、</w:t>
      </w:r>
      <w:r>
        <w:rPr>
          <w:rFonts w:ascii="SimSun" w:hAnsi="SimSun" w:eastAsia="SimSun" w:cs="SimSun"/>
          <w:sz w:val="21"/>
          <w:szCs w:val="21"/>
        </w:rPr>
        <w:t xml:space="preserve">  </w:t>
      </w:r>
      <w:r>
        <w:rPr>
          <w:rFonts w:ascii="SimSun" w:hAnsi="SimSun" w:eastAsia="SimSun" w:cs="SimSun"/>
          <w:sz w:val="21"/>
          <w:szCs w:val="21"/>
          <w:spacing w:val="3"/>
        </w:rPr>
        <w:t>新产业、新业态、新模式为核心，以知识、技术、信息、数据等新生产要 </w:t>
      </w:r>
      <w:r>
        <w:rPr>
          <w:rFonts w:ascii="SimSun" w:hAnsi="SimSun" w:eastAsia="SimSun" w:cs="SimSun"/>
          <w:sz w:val="21"/>
          <w:szCs w:val="21"/>
          <w:spacing w:val="3"/>
        </w:rPr>
        <w:t>素为支撑，激发经济创新活力、发展潜力和转型动力，全面提升全要素生 </w:t>
      </w:r>
      <w:r>
        <w:rPr>
          <w:rFonts w:ascii="SimSun" w:hAnsi="SimSun" w:eastAsia="SimSun" w:cs="SimSun"/>
          <w:sz w:val="21"/>
          <w:szCs w:val="21"/>
          <w:spacing w:val="-7"/>
        </w:rPr>
        <w:t>产率，构建实体经济、科技创新、现代金融、人力资源协同发展的产业体系。</w:t>
      </w:r>
    </w:p>
    <w:p>
      <w:pPr>
        <w:ind w:left="570"/>
        <w:spacing w:before="112" w:line="219" w:lineRule="auto"/>
        <w:rPr>
          <w:rFonts w:ascii="SimSun" w:hAnsi="SimSun" w:eastAsia="SimSun" w:cs="SimSun"/>
          <w:sz w:val="21"/>
          <w:szCs w:val="21"/>
        </w:rPr>
      </w:pPr>
      <w:r>
        <w:rPr>
          <w:rFonts w:ascii="SimSun" w:hAnsi="SimSun" w:eastAsia="SimSun" w:cs="SimSun"/>
          <w:sz w:val="21"/>
          <w:szCs w:val="21"/>
          <w:spacing w:val="3"/>
        </w:rPr>
        <w:t>(1)培育壮大新动能是顺应当前全球新一轮产业革命发展趋势的内在</w:t>
      </w:r>
    </w:p>
    <w:p>
      <w:pPr>
        <w:pStyle w:val="BodyText"/>
        <w:spacing w:line="279" w:lineRule="auto"/>
        <w:rPr/>
      </w:pPr>
      <w:r/>
    </w:p>
    <w:p>
      <w:pPr>
        <w:ind w:left="29"/>
        <w:spacing w:before="59" w:line="219" w:lineRule="auto"/>
        <w:rPr>
          <w:rFonts w:ascii="SimSun" w:hAnsi="SimSun" w:eastAsia="SimSun" w:cs="SimSun"/>
          <w:sz w:val="18"/>
          <w:szCs w:val="18"/>
        </w:rPr>
      </w:pPr>
      <w:r>
        <w:rPr>
          <w:rFonts w:ascii="SimSun" w:hAnsi="SimSun" w:eastAsia="SimSun" w:cs="SimSun"/>
          <w:sz w:val="18"/>
          <w:szCs w:val="18"/>
          <w:spacing w:val="5"/>
        </w:rPr>
        <w:t>1</w:t>
      </w:r>
      <w:r>
        <w:rPr>
          <w:rFonts w:ascii="SimSun" w:hAnsi="SimSun" w:eastAsia="SimSun" w:cs="SimSun"/>
          <w:sz w:val="18"/>
          <w:szCs w:val="18"/>
        </w:rPr>
        <w:t xml:space="preserve">  </w:t>
      </w:r>
      <w:r>
        <w:rPr>
          <w:rFonts w:ascii="SimSun" w:hAnsi="SimSun" w:eastAsia="SimSun" w:cs="SimSun"/>
          <w:sz w:val="18"/>
          <w:szCs w:val="18"/>
          <w:spacing w:val="5"/>
        </w:rPr>
        <w:t>怀进鹏.以信息化培育新动能[N].人民日报，2016-12-</w:t>
      </w:r>
      <w:r>
        <w:rPr>
          <w:rFonts w:ascii="SimSun" w:hAnsi="SimSun" w:eastAsia="SimSun" w:cs="SimSun"/>
          <w:sz w:val="18"/>
          <w:szCs w:val="18"/>
          <w:spacing w:val="4"/>
        </w:rPr>
        <w:t>21(007).</w:t>
      </w:r>
    </w:p>
    <w:p>
      <w:pPr>
        <w:spacing w:line="219" w:lineRule="auto"/>
        <w:sectPr>
          <w:footerReference w:type="default" r:id="rId20"/>
          <w:pgSz w:w="9100" w:h="13210"/>
          <w:pgMar w:top="400" w:right="1124" w:bottom="400" w:left="1020" w:header="0" w:footer="0" w:gutter="0"/>
        </w:sectPr>
        <w:rPr>
          <w:rFonts w:ascii="SimSun" w:hAnsi="SimSun" w:eastAsia="SimSun" w:cs="SimSun"/>
          <w:sz w:val="18"/>
          <w:szCs w:val="18"/>
        </w:rPr>
      </w:pPr>
    </w:p>
    <w:p>
      <w:pPr>
        <w:pStyle w:val="BodyText"/>
        <w:spacing w:line="337" w:lineRule="auto"/>
        <w:rPr/>
      </w:pPr>
      <w:r/>
    </w:p>
    <w:p>
      <w:pPr>
        <w:ind w:left="5154" w:right="155" w:firstLine="1050"/>
        <w:spacing w:before="43" w:line="256" w:lineRule="auto"/>
        <w:rPr>
          <w:rFonts w:ascii="SimHei" w:hAnsi="SimHei" w:eastAsia="SimHei" w:cs="SimHei"/>
          <w:sz w:val="15"/>
          <w:szCs w:val="15"/>
        </w:rPr>
      </w:pPr>
      <w:r>
        <w:rPr>
          <w:rFonts w:ascii="Times New Roman" w:hAnsi="Times New Roman" w:eastAsia="Times New Roman" w:cs="Times New Roman"/>
          <w:sz w:val="15"/>
          <w:szCs w:val="15"/>
          <w:spacing w:val="-3"/>
        </w:rPr>
        <w:t>Chapter</w:t>
      </w:r>
      <w:r>
        <w:rPr>
          <w:rFonts w:ascii="Times New Roman" w:hAnsi="Times New Roman" w:eastAsia="Times New Roman" w:cs="Times New Roman"/>
          <w:sz w:val="15"/>
          <w:szCs w:val="15"/>
          <w:spacing w:val="12"/>
        </w:rPr>
        <w:t xml:space="preserve">  </w:t>
      </w:r>
      <w:r>
        <w:rPr>
          <w:rFonts w:ascii="Times New Roman" w:hAnsi="Times New Roman" w:eastAsia="Times New Roman" w:cs="Times New Roman"/>
          <w:sz w:val="15"/>
          <w:szCs w:val="15"/>
          <w:spacing w:val="-3"/>
        </w:rPr>
        <w:t>11</w:t>
      </w:r>
      <w:r>
        <w:rPr>
          <w:rFonts w:ascii="Times New Roman" w:hAnsi="Times New Roman" w:eastAsia="Times New Roman" w:cs="Times New Roman"/>
          <w:sz w:val="15"/>
          <w:szCs w:val="15"/>
        </w:rPr>
        <w:t xml:space="preserve"> </w:t>
      </w:r>
      <w:r>
        <w:rPr>
          <w:rFonts w:ascii="SimHei" w:hAnsi="SimHei" w:eastAsia="SimHei" w:cs="SimHei"/>
          <w:sz w:val="15"/>
          <w:szCs w:val="15"/>
          <w:spacing w:val="8"/>
        </w:rPr>
        <w:t>以信息化培育壮大新动能</w:t>
      </w:r>
    </w:p>
    <w:p>
      <w:pPr>
        <w:pStyle w:val="BodyText"/>
        <w:spacing w:line="464" w:lineRule="auto"/>
        <w:rPr/>
      </w:pPr>
      <w:r/>
    </w:p>
    <w:p>
      <w:pPr>
        <w:ind w:left="35" w:right="182"/>
        <w:spacing w:before="68" w:line="325" w:lineRule="auto"/>
        <w:rPr>
          <w:rFonts w:ascii="SimSun" w:hAnsi="SimSun" w:eastAsia="SimSun" w:cs="SimSun"/>
          <w:sz w:val="21"/>
          <w:szCs w:val="21"/>
        </w:rPr>
      </w:pPr>
      <w:r>
        <w:rPr>
          <w:rFonts w:ascii="SimSun" w:hAnsi="SimSun" w:eastAsia="SimSun" w:cs="SimSun"/>
          <w:sz w:val="21"/>
          <w:szCs w:val="21"/>
          <w:spacing w:val="4"/>
        </w:rPr>
        <w:t>要求。每次产业革命的兴起都带来了经济发展新旧动能</w:t>
      </w:r>
      <w:r>
        <w:rPr>
          <w:rFonts w:ascii="SimSun" w:hAnsi="SimSun" w:eastAsia="SimSun" w:cs="SimSun"/>
          <w:sz w:val="21"/>
          <w:szCs w:val="21"/>
          <w:spacing w:val="3"/>
        </w:rPr>
        <w:t>的转换，带来了国</w:t>
      </w:r>
      <w:r>
        <w:rPr>
          <w:rFonts w:ascii="SimSun" w:hAnsi="SimSun" w:eastAsia="SimSun" w:cs="SimSun"/>
          <w:sz w:val="21"/>
          <w:szCs w:val="21"/>
        </w:rPr>
        <w:t xml:space="preserve"> </w:t>
      </w:r>
      <w:r>
        <w:rPr>
          <w:rFonts w:ascii="SimSun" w:hAnsi="SimSun" w:eastAsia="SimSun" w:cs="SimSun"/>
          <w:sz w:val="21"/>
          <w:szCs w:val="21"/>
          <w:spacing w:val="3"/>
        </w:rPr>
        <w:t>家竞争实力的此消彼长。当前，互联网、云计算、大数据、人工智能、集</w:t>
      </w:r>
      <w:r>
        <w:rPr>
          <w:rFonts w:ascii="SimSun" w:hAnsi="SimSun" w:eastAsia="SimSun" w:cs="SimSun"/>
          <w:sz w:val="21"/>
          <w:szCs w:val="21"/>
          <w:spacing w:val="10"/>
        </w:rPr>
        <w:t xml:space="preserve"> </w:t>
      </w:r>
      <w:r>
        <w:rPr>
          <w:rFonts w:ascii="SimSun" w:hAnsi="SimSun" w:eastAsia="SimSun" w:cs="SimSun"/>
          <w:sz w:val="21"/>
          <w:szCs w:val="21"/>
          <w:spacing w:val="3"/>
        </w:rPr>
        <w:t>成电路等新技术的群体性突破正在加速重构世界经济的新版图，全球经济</w:t>
      </w:r>
      <w:r>
        <w:rPr>
          <w:rFonts w:ascii="SimSun" w:hAnsi="SimSun" w:eastAsia="SimSun" w:cs="SimSun"/>
          <w:sz w:val="21"/>
          <w:szCs w:val="21"/>
          <w:spacing w:val="12"/>
        </w:rPr>
        <w:t xml:space="preserve"> </w:t>
      </w:r>
      <w:r>
        <w:rPr>
          <w:rFonts w:ascii="SimSun" w:hAnsi="SimSun" w:eastAsia="SimSun" w:cs="SimSun"/>
          <w:sz w:val="21"/>
          <w:szCs w:val="21"/>
          <w:spacing w:val="3"/>
        </w:rPr>
        <w:t>正处于转换发展理念、调整失衡结构、重构竞争优势的关键节点上，国际</w:t>
      </w:r>
      <w:r>
        <w:rPr>
          <w:rFonts w:ascii="SimSun" w:hAnsi="SimSun" w:eastAsia="SimSun" w:cs="SimSun"/>
          <w:sz w:val="21"/>
          <w:szCs w:val="21"/>
          <w:spacing w:val="12"/>
        </w:rPr>
        <w:t xml:space="preserve"> </w:t>
      </w:r>
      <w:r>
        <w:rPr>
          <w:rFonts w:ascii="SimSun" w:hAnsi="SimSun" w:eastAsia="SimSun" w:cs="SimSun"/>
          <w:sz w:val="21"/>
          <w:szCs w:val="21"/>
          <w:spacing w:val="3"/>
        </w:rPr>
        <w:t>社会围绕培育经济增长新动能、抢占新一轮产业革命制高点的竞</w:t>
      </w:r>
      <w:r>
        <w:rPr>
          <w:rFonts w:ascii="SimSun" w:hAnsi="SimSun" w:eastAsia="SimSun" w:cs="SimSun"/>
          <w:sz w:val="21"/>
          <w:szCs w:val="21"/>
          <w:spacing w:val="2"/>
        </w:rPr>
        <w:t>争愈演愈</w:t>
      </w:r>
      <w:r>
        <w:rPr>
          <w:rFonts w:ascii="SimSun" w:hAnsi="SimSun" w:eastAsia="SimSun" w:cs="SimSun"/>
          <w:sz w:val="21"/>
          <w:szCs w:val="21"/>
        </w:rPr>
        <w:t xml:space="preserve"> </w:t>
      </w:r>
      <w:r>
        <w:rPr>
          <w:rFonts w:ascii="SimSun" w:hAnsi="SimSun" w:eastAsia="SimSun" w:cs="SimSun"/>
          <w:sz w:val="21"/>
          <w:szCs w:val="21"/>
          <w:spacing w:val="2"/>
        </w:rPr>
        <w:t>烈。面对新的形势，我们迫切需要顺应全球新一轮产业变革的发展趋势，</w:t>
      </w:r>
    </w:p>
    <w:p>
      <w:pPr>
        <w:ind w:left="35"/>
        <w:spacing w:line="219" w:lineRule="auto"/>
        <w:rPr>
          <w:rFonts w:ascii="SimSun" w:hAnsi="SimSun" w:eastAsia="SimSun" w:cs="SimSun"/>
          <w:sz w:val="21"/>
          <w:szCs w:val="21"/>
        </w:rPr>
      </w:pPr>
      <w:r>
        <w:rPr>
          <w:rFonts w:ascii="SimSun" w:hAnsi="SimSun" w:eastAsia="SimSun" w:cs="SimSun"/>
          <w:sz w:val="21"/>
          <w:szCs w:val="21"/>
          <w:spacing w:val="-1"/>
        </w:rPr>
        <w:t>抢抓产业竞争的主导权，加快构建新旧动能</w:t>
      </w:r>
      <w:r>
        <w:rPr>
          <w:rFonts w:ascii="SimSun" w:hAnsi="SimSun" w:eastAsia="SimSun" w:cs="SimSun"/>
          <w:sz w:val="21"/>
          <w:szCs w:val="21"/>
          <w:spacing w:val="-2"/>
        </w:rPr>
        <w:t>接续转换的发展格局。</w:t>
      </w:r>
    </w:p>
    <w:p>
      <w:pPr>
        <w:ind w:left="35" w:right="185" w:firstLine="539"/>
        <w:spacing w:before="132" w:line="304" w:lineRule="auto"/>
        <w:rPr>
          <w:rFonts w:ascii="SimSun" w:hAnsi="SimSun" w:eastAsia="SimSun" w:cs="SimSun"/>
          <w:sz w:val="21"/>
          <w:szCs w:val="21"/>
        </w:rPr>
      </w:pPr>
      <w:r>
        <w:rPr>
          <w:rFonts w:ascii="SimSun" w:hAnsi="SimSun" w:eastAsia="SimSun" w:cs="SimSun"/>
          <w:sz w:val="21"/>
          <w:szCs w:val="21"/>
          <w:spacing w:val="3"/>
        </w:rPr>
        <w:t>(2)培育壮大新动能是推动供给侧结构性改革的战略举措。建设现代</w:t>
      </w:r>
      <w:r>
        <w:rPr>
          <w:rFonts w:ascii="SimSun" w:hAnsi="SimSun" w:eastAsia="SimSun" w:cs="SimSun"/>
          <w:sz w:val="21"/>
          <w:szCs w:val="21"/>
          <w:spacing w:val="1"/>
        </w:rPr>
        <w:t xml:space="preserve"> </w:t>
      </w:r>
      <w:r>
        <w:rPr>
          <w:rFonts w:ascii="SimSun" w:hAnsi="SimSun" w:eastAsia="SimSun" w:cs="SimSun"/>
          <w:sz w:val="21"/>
          <w:szCs w:val="21"/>
          <w:spacing w:val="-4"/>
        </w:rPr>
        <w:t>化经济体系，必须以供给侧结构性改革为主线，推动经济发展的</w:t>
      </w:r>
      <w:r>
        <w:rPr>
          <w:rFonts w:ascii="SimSun" w:hAnsi="SimSun" w:eastAsia="SimSun" w:cs="SimSun"/>
          <w:sz w:val="21"/>
          <w:szCs w:val="21"/>
          <w:spacing w:val="-5"/>
        </w:rPr>
        <w:t>质量变革、</w:t>
      </w:r>
      <w:r>
        <w:rPr>
          <w:rFonts w:ascii="SimSun" w:hAnsi="SimSun" w:eastAsia="SimSun" w:cs="SimSun"/>
          <w:sz w:val="21"/>
          <w:szCs w:val="21"/>
        </w:rPr>
        <w:t xml:space="preserve"> </w:t>
      </w:r>
      <w:r>
        <w:rPr>
          <w:rFonts w:ascii="SimSun" w:hAnsi="SimSun" w:eastAsia="SimSun" w:cs="SimSun"/>
          <w:sz w:val="21"/>
          <w:szCs w:val="21"/>
          <w:spacing w:val="3"/>
        </w:rPr>
        <w:t>效率变革、动力变革，提高全要素生产率，这主要是考虑现阶段我国经济</w:t>
      </w:r>
      <w:r>
        <w:rPr>
          <w:rFonts w:ascii="SimSun" w:hAnsi="SimSun" w:eastAsia="SimSun" w:cs="SimSun"/>
          <w:sz w:val="21"/>
          <w:szCs w:val="21"/>
          <w:spacing w:val="13"/>
        </w:rPr>
        <w:t xml:space="preserve"> </w:t>
      </w:r>
      <w:r>
        <w:rPr>
          <w:rFonts w:ascii="SimSun" w:hAnsi="SimSun" w:eastAsia="SimSun" w:cs="SimSun"/>
          <w:sz w:val="21"/>
          <w:szCs w:val="21"/>
          <w:spacing w:val="3"/>
        </w:rPr>
        <w:t>发展的主要矛盾是供给结构不能适应需求结构的变化</w:t>
      </w:r>
      <w:r>
        <w:rPr>
          <w:rFonts w:ascii="SimSun" w:hAnsi="SimSun" w:eastAsia="SimSun" w:cs="SimSun"/>
          <w:sz w:val="21"/>
          <w:szCs w:val="21"/>
          <w:spacing w:val="2"/>
        </w:rPr>
        <w:t>。在新一轮产业革命</w:t>
      </w:r>
      <w:r>
        <w:rPr>
          <w:rFonts w:ascii="SimSun" w:hAnsi="SimSun" w:eastAsia="SimSun" w:cs="SimSun"/>
          <w:sz w:val="21"/>
          <w:szCs w:val="21"/>
        </w:rPr>
        <w:t xml:space="preserve"> </w:t>
      </w:r>
      <w:r>
        <w:rPr>
          <w:rFonts w:ascii="SimSun" w:hAnsi="SimSun" w:eastAsia="SimSun" w:cs="SimSun"/>
          <w:sz w:val="21"/>
          <w:szCs w:val="21"/>
          <w:spacing w:val="4"/>
        </w:rPr>
        <w:t>背景下，万物互联、数据驱动、软件定义、平台</w:t>
      </w:r>
      <w:r>
        <w:rPr>
          <w:rFonts w:ascii="SimSun" w:hAnsi="SimSun" w:eastAsia="SimSun" w:cs="SimSun"/>
          <w:sz w:val="21"/>
          <w:szCs w:val="21"/>
          <w:spacing w:val="3"/>
        </w:rPr>
        <w:t>支撑、智能主导的特征日</w:t>
      </w:r>
      <w:r>
        <w:rPr>
          <w:rFonts w:ascii="SimSun" w:hAnsi="SimSun" w:eastAsia="SimSun" w:cs="SimSun"/>
          <w:sz w:val="21"/>
          <w:szCs w:val="21"/>
        </w:rPr>
        <w:t xml:space="preserve"> </w:t>
      </w:r>
      <w:r>
        <w:rPr>
          <w:rFonts w:ascii="SimSun" w:hAnsi="SimSun" w:eastAsia="SimSun" w:cs="SimSun"/>
          <w:sz w:val="21"/>
          <w:szCs w:val="21"/>
          <w:spacing w:val="2"/>
        </w:rPr>
        <w:t>益明显，全球高端产品和服务越来越依赖新技术的创新、新产品的培育、</w:t>
      </w:r>
      <w:r>
        <w:rPr>
          <w:rFonts w:ascii="SimSun" w:hAnsi="SimSun" w:eastAsia="SimSun" w:cs="SimSun"/>
          <w:sz w:val="21"/>
          <w:szCs w:val="21"/>
          <w:spacing w:val="10"/>
        </w:rPr>
        <w:t xml:space="preserve"> </w:t>
      </w:r>
      <w:r>
        <w:rPr>
          <w:rFonts w:ascii="SimSun" w:hAnsi="SimSun" w:eastAsia="SimSun" w:cs="SimSun"/>
          <w:sz w:val="21"/>
          <w:szCs w:val="21"/>
          <w:spacing w:val="3"/>
        </w:rPr>
        <w:t>新业态的扩散和新模式的应用，新动能的培育已经成为供给侧结构性改革</w:t>
      </w:r>
      <w:r>
        <w:rPr>
          <w:rFonts w:ascii="SimSun" w:hAnsi="SimSun" w:eastAsia="SimSun" w:cs="SimSun"/>
          <w:sz w:val="21"/>
          <w:szCs w:val="21"/>
          <w:spacing w:val="11"/>
        </w:rPr>
        <w:t xml:space="preserve"> </w:t>
      </w:r>
      <w:r>
        <w:rPr>
          <w:rFonts w:ascii="SimSun" w:hAnsi="SimSun" w:eastAsia="SimSun" w:cs="SimSun"/>
          <w:sz w:val="21"/>
          <w:szCs w:val="21"/>
          <w:spacing w:val="-5"/>
        </w:rPr>
        <w:t>的战略举措。</w:t>
      </w:r>
    </w:p>
    <w:p>
      <w:pPr>
        <w:ind w:left="35" w:right="187" w:firstLine="539"/>
        <w:spacing w:before="195" w:line="304" w:lineRule="auto"/>
        <w:rPr>
          <w:rFonts w:ascii="SimSun" w:hAnsi="SimSun" w:eastAsia="SimSun" w:cs="SimSun"/>
          <w:sz w:val="21"/>
          <w:szCs w:val="21"/>
        </w:rPr>
      </w:pPr>
      <w:r>
        <w:rPr>
          <w:rFonts w:ascii="SimSun" w:hAnsi="SimSun" w:eastAsia="SimSun" w:cs="SimSun"/>
          <w:sz w:val="21"/>
          <w:szCs w:val="21"/>
          <w:spacing w:val="3"/>
        </w:rPr>
        <w:t>(3)培育壮大新动能是我国经济实现高质量发展的必然选择。我国经</w:t>
      </w:r>
      <w:r>
        <w:rPr>
          <w:rFonts w:ascii="SimSun" w:hAnsi="SimSun" w:eastAsia="SimSun" w:cs="SimSun"/>
          <w:sz w:val="21"/>
          <w:szCs w:val="21"/>
        </w:rPr>
        <w:t xml:space="preserve"> </w:t>
      </w:r>
      <w:r>
        <w:rPr>
          <w:rFonts w:ascii="SimSun" w:hAnsi="SimSun" w:eastAsia="SimSun" w:cs="SimSun"/>
          <w:sz w:val="21"/>
          <w:szCs w:val="21"/>
          <w:spacing w:val="3"/>
        </w:rPr>
        <w:t>济已由高速增长阶段转向高质量发展阶段，正处在转变发展方式、优化经</w:t>
      </w:r>
      <w:r>
        <w:rPr>
          <w:rFonts w:ascii="SimSun" w:hAnsi="SimSun" w:eastAsia="SimSun" w:cs="SimSun"/>
          <w:sz w:val="21"/>
          <w:szCs w:val="21"/>
          <w:spacing w:val="11"/>
        </w:rPr>
        <w:t xml:space="preserve"> </w:t>
      </w:r>
      <w:r>
        <w:rPr>
          <w:rFonts w:ascii="SimSun" w:hAnsi="SimSun" w:eastAsia="SimSun" w:cs="SimSun"/>
          <w:sz w:val="21"/>
          <w:szCs w:val="21"/>
          <w:spacing w:val="2"/>
        </w:rPr>
        <w:t>济结构、转换增长动力的攻关期。培育壮大新动能，就是要构建跨领域、</w:t>
      </w:r>
      <w:r>
        <w:rPr>
          <w:rFonts w:ascii="SimSun" w:hAnsi="SimSun" w:eastAsia="SimSun" w:cs="SimSun"/>
          <w:sz w:val="21"/>
          <w:szCs w:val="21"/>
          <w:spacing w:val="10"/>
        </w:rPr>
        <w:t xml:space="preserve"> </w:t>
      </w:r>
      <w:r>
        <w:rPr>
          <w:rFonts w:ascii="SimSun" w:hAnsi="SimSun" w:eastAsia="SimSun" w:cs="SimSun"/>
          <w:sz w:val="21"/>
          <w:szCs w:val="21"/>
          <w:spacing w:val="4"/>
        </w:rPr>
        <w:t>协同化、网络化的创新平台，构建国家创新</w:t>
      </w:r>
      <w:r>
        <w:rPr>
          <w:rFonts w:ascii="SimSun" w:hAnsi="SimSun" w:eastAsia="SimSun" w:cs="SimSun"/>
          <w:sz w:val="21"/>
          <w:szCs w:val="21"/>
          <w:spacing w:val="3"/>
        </w:rPr>
        <w:t>体系；就是要加快传统产业的</w:t>
      </w:r>
      <w:r>
        <w:rPr>
          <w:rFonts w:ascii="SimSun" w:hAnsi="SimSun" w:eastAsia="SimSun" w:cs="SimSun"/>
          <w:sz w:val="21"/>
          <w:szCs w:val="21"/>
        </w:rPr>
        <w:t xml:space="preserve"> </w:t>
      </w:r>
      <w:r>
        <w:rPr>
          <w:rFonts w:ascii="SimSun" w:hAnsi="SimSun" w:eastAsia="SimSun" w:cs="SimSun"/>
          <w:sz w:val="21"/>
          <w:szCs w:val="21"/>
          <w:spacing w:val="3"/>
        </w:rPr>
        <w:t>数字化、网络化、智能化步伐，推动形成协同化、定制化、柔性化、绿色</w:t>
      </w:r>
      <w:r>
        <w:rPr>
          <w:rFonts w:ascii="SimSun" w:hAnsi="SimSun" w:eastAsia="SimSun" w:cs="SimSun"/>
          <w:sz w:val="21"/>
          <w:szCs w:val="21"/>
          <w:spacing w:val="12"/>
        </w:rPr>
        <w:t xml:space="preserve"> </w:t>
      </w:r>
      <w:r>
        <w:rPr>
          <w:rFonts w:ascii="SimSun" w:hAnsi="SimSun" w:eastAsia="SimSun" w:cs="SimSun"/>
          <w:sz w:val="21"/>
          <w:szCs w:val="21"/>
          <w:spacing w:val="2"/>
        </w:rPr>
        <w:t>化的新型产业体系；就是要充分挖掘和发挥数据这一新生产要素的作用，</w:t>
      </w:r>
      <w:r>
        <w:rPr>
          <w:rFonts w:ascii="SimSun" w:hAnsi="SimSun" w:eastAsia="SimSun" w:cs="SimSun"/>
          <w:sz w:val="21"/>
          <w:szCs w:val="21"/>
          <w:spacing w:val="9"/>
        </w:rPr>
        <w:t xml:space="preserve"> </w:t>
      </w:r>
      <w:r>
        <w:rPr>
          <w:rFonts w:ascii="SimSun" w:hAnsi="SimSun" w:eastAsia="SimSun" w:cs="SimSun"/>
          <w:sz w:val="21"/>
          <w:szCs w:val="21"/>
          <w:spacing w:val="2"/>
        </w:rPr>
        <w:t>以信息流带动技术流、资金流、人才流，建立生产、流通、分配、消费、</w:t>
      </w:r>
      <w:r>
        <w:rPr>
          <w:rFonts w:ascii="SimSun" w:hAnsi="SimSun" w:eastAsia="SimSun" w:cs="SimSun"/>
          <w:sz w:val="21"/>
          <w:szCs w:val="21"/>
          <w:spacing w:val="9"/>
        </w:rPr>
        <w:t xml:space="preserve"> </w:t>
      </w:r>
      <w:r>
        <w:rPr>
          <w:rFonts w:ascii="SimSun" w:hAnsi="SimSun" w:eastAsia="SimSun" w:cs="SimSun"/>
          <w:sz w:val="21"/>
          <w:szCs w:val="21"/>
          <w:spacing w:val="-6"/>
        </w:rPr>
        <w:t>监管等经济运行新体系。</w:t>
      </w:r>
    </w:p>
    <w:p>
      <w:pPr>
        <w:pStyle w:val="BodyText"/>
        <w:spacing w:line="301" w:lineRule="auto"/>
        <w:rPr/>
      </w:pPr>
      <w:r/>
    </w:p>
    <w:p>
      <w:pPr>
        <w:pStyle w:val="BodyText"/>
        <w:spacing w:line="301" w:lineRule="auto"/>
        <w:rPr/>
      </w:pPr>
      <w:r/>
    </w:p>
    <w:p>
      <w:pPr>
        <w:ind w:left="39"/>
        <w:spacing w:before="91" w:line="221" w:lineRule="auto"/>
        <w:outlineLvl w:val="0"/>
        <w:rPr>
          <w:rFonts w:ascii="SimHei" w:hAnsi="SimHei" w:eastAsia="SimHei" w:cs="SimHei"/>
          <w:sz w:val="28"/>
          <w:szCs w:val="28"/>
        </w:rPr>
      </w:pPr>
      <w:r>
        <w:rPr>
          <w:rFonts w:ascii="SimHei" w:hAnsi="SimHei" w:eastAsia="SimHei" w:cs="SimHei"/>
          <w:sz w:val="28"/>
          <w:szCs w:val="28"/>
          <w:b/>
          <w:bCs/>
          <w:spacing w:val="-7"/>
        </w:rPr>
        <w:t>二、培育壮大新动能要处理好几个关系</w:t>
      </w:r>
    </w:p>
    <w:p>
      <w:pPr>
        <w:pStyle w:val="BodyText"/>
        <w:spacing w:line="477" w:lineRule="auto"/>
        <w:rPr/>
      </w:pPr>
      <w:r/>
    </w:p>
    <w:p>
      <w:pPr>
        <w:ind w:left="575"/>
        <w:spacing w:before="69" w:line="219" w:lineRule="auto"/>
        <w:rPr>
          <w:rFonts w:ascii="SimSun" w:hAnsi="SimSun" w:eastAsia="SimSun" w:cs="SimSun"/>
          <w:sz w:val="21"/>
          <w:szCs w:val="21"/>
        </w:rPr>
      </w:pPr>
      <w:r>
        <w:rPr>
          <w:rFonts w:ascii="SimSun" w:hAnsi="SimSun" w:eastAsia="SimSun" w:cs="SimSun"/>
          <w:sz w:val="21"/>
          <w:szCs w:val="21"/>
          <w:spacing w:val="2"/>
        </w:rPr>
        <w:t>(1)要处理好“增量崛起”与“存量变革”的关系。发展新</w:t>
      </w:r>
      <w:r>
        <w:rPr>
          <w:rFonts w:ascii="SimSun" w:hAnsi="SimSun" w:eastAsia="SimSun" w:cs="SimSun"/>
          <w:sz w:val="21"/>
          <w:szCs w:val="21"/>
          <w:spacing w:val="1"/>
        </w:rPr>
        <w:t>兴产业，</w:t>
      </w:r>
    </w:p>
    <w:p>
      <w:pPr>
        <w:spacing w:before="159" w:line="219" w:lineRule="auto"/>
        <w:jc w:val="right"/>
        <w:rPr>
          <w:rFonts w:ascii="SimSun" w:hAnsi="SimSun" w:eastAsia="SimSun" w:cs="SimSun"/>
          <w:sz w:val="21"/>
          <w:szCs w:val="21"/>
        </w:rPr>
      </w:pPr>
      <w:r>
        <w:rPr>
          <w:rFonts w:ascii="SimSun" w:hAnsi="SimSun" w:eastAsia="SimSun" w:cs="SimSun"/>
          <w:sz w:val="21"/>
          <w:szCs w:val="21"/>
          <w:spacing w:val="-4"/>
        </w:rPr>
        <w:t>加快“增量崛起”与改造传统产业以推动“存量变革”是新动能培育“硬币”</w:t>
      </w:r>
    </w:p>
    <w:p>
      <w:pPr>
        <w:spacing w:line="219" w:lineRule="auto"/>
        <w:sectPr>
          <w:footerReference w:type="default" r:id="rId458"/>
          <w:pgSz w:w="9100" w:h="13210"/>
          <w:pgMar w:top="400" w:right="676" w:bottom="595" w:left="1365" w:header="0" w:footer="446" w:gutter="0"/>
        </w:sectPr>
        <w:rPr>
          <w:rFonts w:ascii="SimSun" w:hAnsi="SimSun" w:eastAsia="SimSun" w:cs="SimSun"/>
          <w:sz w:val="21"/>
          <w:szCs w:val="21"/>
        </w:rPr>
      </w:pPr>
    </w:p>
    <w:p>
      <w:pPr>
        <w:ind w:left="3"/>
        <w:spacing w:before="209" w:line="226" w:lineRule="auto"/>
        <w:rPr>
          <w:rFonts w:ascii="SimHei" w:hAnsi="SimHei" w:eastAsia="SimHei" w:cs="SimHei"/>
          <w:sz w:val="22"/>
          <w:szCs w:val="22"/>
        </w:rPr>
      </w:pPr>
      <w:bookmarkStart w:name="bookmark120" w:id="120"/>
      <w:bookmarkEnd w:id="120"/>
      <w:r>
        <w:rPr>
          <w:rFonts w:ascii="SimHei" w:hAnsi="SimHei" w:eastAsia="SimHei" w:cs="SimHei"/>
          <w:sz w:val="22"/>
          <w:szCs w:val="22"/>
          <w:b/>
          <w:bCs/>
          <w:spacing w:val="16"/>
        </w:rPr>
        <w:t>重构</w:t>
      </w:r>
    </w:p>
    <w:p>
      <w:pPr>
        <w:spacing w:before="16"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393" w:lineRule="auto"/>
        <w:rPr/>
      </w:pPr>
      <w:r/>
    </w:p>
    <w:p>
      <w:pPr>
        <w:ind w:right="115"/>
        <w:spacing w:before="72" w:line="319" w:lineRule="auto"/>
        <w:rPr>
          <w:rFonts w:ascii="SimSun" w:hAnsi="SimSun" w:eastAsia="SimSun" w:cs="SimSun"/>
          <w:sz w:val="22"/>
          <w:szCs w:val="22"/>
        </w:rPr>
      </w:pPr>
      <w:r>
        <w:rPr>
          <w:rFonts w:ascii="SimSun" w:hAnsi="SimSun" w:eastAsia="SimSun" w:cs="SimSun"/>
          <w:sz w:val="22"/>
          <w:szCs w:val="22"/>
          <w:spacing w:val="-8"/>
        </w:rPr>
        <w:t>的两面。发展新兴产业是培育新动能，以电子信息、生物医药、新材料、</w:t>
      </w:r>
      <w:r>
        <w:rPr>
          <w:rFonts w:ascii="SimSun" w:hAnsi="SimSun" w:eastAsia="SimSun" w:cs="SimSun"/>
          <w:sz w:val="22"/>
          <w:szCs w:val="22"/>
          <w:spacing w:val="14"/>
        </w:rPr>
        <w:t xml:space="preserve"> </w:t>
      </w:r>
      <w:r>
        <w:rPr>
          <w:rFonts w:ascii="SimSun" w:hAnsi="SimSun" w:eastAsia="SimSun" w:cs="SimSun"/>
          <w:sz w:val="22"/>
          <w:szCs w:val="22"/>
          <w:spacing w:val="-6"/>
        </w:rPr>
        <w:t>新能源等为代表的新技术、新产业、新业态是经济体</w:t>
      </w:r>
      <w:r>
        <w:rPr>
          <w:rFonts w:ascii="SimSun" w:hAnsi="SimSun" w:eastAsia="SimSun" w:cs="SimSun"/>
          <w:sz w:val="22"/>
          <w:szCs w:val="22"/>
          <w:spacing w:val="-7"/>
        </w:rPr>
        <w:t>系中最有活力、最有</w:t>
      </w:r>
      <w:r>
        <w:rPr>
          <w:rFonts w:ascii="SimSun" w:hAnsi="SimSun" w:eastAsia="SimSun" w:cs="SimSun"/>
          <w:sz w:val="22"/>
          <w:szCs w:val="22"/>
        </w:rPr>
        <w:t xml:space="preserve"> </w:t>
      </w:r>
      <w:r>
        <w:rPr>
          <w:rFonts w:ascii="SimSun" w:hAnsi="SimSun" w:eastAsia="SimSun" w:cs="SimSun"/>
          <w:sz w:val="22"/>
          <w:szCs w:val="22"/>
          <w:spacing w:val="-6"/>
        </w:rPr>
        <w:t>增长潜力的部分，我们必须抢抓机遇、全面部署、加快发展</w:t>
      </w:r>
      <w:r>
        <w:rPr>
          <w:rFonts w:ascii="SimSun" w:hAnsi="SimSun" w:eastAsia="SimSun" w:cs="SimSun"/>
          <w:sz w:val="22"/>
          <w:szCs w:val="22"/>
          <w:spacing w:val="-7"/>
        </w:rPr>
        <w:t>。改造传统产</w:t>
      </w:r>
      <w:r>
        <w:rPr>
          <w:rFonts w:ascii="SimSun" w:hAnsi="SimSun" w:eastAsia="SimSun" w:cs="SimSun"/>
          <w:sz w:val="22"/>
          <w:szCs w:val="22"/>
        </w:rPr>
        <w:t xml:space="preserve"> </w:t>
      </w:r>
      <w:r>
        <w:rPr>
          <w:rFonts w:ascii="SimSun" w:hAnsi="SimSun" w:eastAsia="SimSun" w:cs="SimSun"/>
          <w:sz w:val="22"/>
          <w:szCs w:val="22"/>
          <w:spacing w:val="-6"/>
        </w:rPr>
        <w:t>业也是培育新动能，新技术与传统产业的深度融合</w:t>
      </w:r>
      <w:r>
        <w:rPr>
          <w:rFonts w:ascii="SimSun" w:hAnsi="SimSun" w:eastAsia="SimSun" w:cs="SimSun"/>
          <w:sz w:val="22"/>
          <w:szCs w:val="22"/>
          <w:spacing w:val="-7"/>
        </w:rPr>
        <w:t>能够加快构建新的创新</w:t>
      </w:r>
      <w:r>
        <w:rPr>
          <w:rFonts w:ascii="SimSun" w:hAnsi="SimSun" w:eastAsia="SimSun" w:cs="SimSun"/>
          <w:sz w:val="22"/>
          <w:szCs w:val="22"/>
        </w:rPr>
        <w:t xml:space="preserve"> </w:t>
      </w:r>
      <w:r>
        <w:rPr>
          <w:rFonts w:ascii="SimSun" w:hAnsi="SimSun" w:eastAsia="SimSun" w:cs="SimSun"/>
          <w:sz w:val="22"/>
          <w:szCs w:val="22"/>
          <w:spacing w:val="-6"/>
        </w:rPr>
        <w:t>体系、组织体系、生产方式和管理模式，激发传统产业的创新</w:t>
      </w:r>
      <w:r>
        <w:rPr>
          <w:rFonts w:ascii="SimSun" w:hAnsi="SimSun" w:eastAsia="SimSun" w:cs="SimSun"/>
          <w:sz w:val="22"/>
          <w:szCs w:val="22"/>
          <w:spacing w:val="-7"/>
        </w:rPr>
        <w:t>活力和转型</w:t>
      </w:r>
    </w:p>
    <w:p>
      <w:pPr>
        <w:spacing w:line="219" w:lineRule="auto"/>
        <w:rPr>
          <w:rFonts w:ascii="SimSun" w:hAnsi="SimSun" w:eastAsia="SimSun" w:cs="SimSun"/>
          <w:sz w:val="22"/>
          <w:szCs w:val="22"/>
        </w:rPr>
      </w:pPr>
      <w:r>
        <w:rPr>
          <w:rFonts w:ascii="SimSun" w:hAnsi="SimSun" w:eastAsia="SimSun" w:cs="SimSun"/>
          <w:sz w:val="22"/>
          <w:szCs w:val="22"/>
          <w:spacing w:val="-10"/>
        </w:rPr>
        <w:t>动力。</w:t>
      </w:r>
    </w:p>
    <w:p>
      <w:pPr>
        <w:ind w:right="119" w:firstLine="560"/>
        <w:spacing w:before="148" w:line="319" w:lineRule="auto"/>
        <w:rPr>
          <w:rFonts w:ascii="SimSun" w:hAnsi="SimSun" w:eastAsia="SimSun" w:cs="SimSun"/>
          <w:sz w:val="22"/>
          <w:szCs w:val="22"/>
        </w:rPr>
      </w:pPr>
      <w:r>
        <w:rPr>
          <w:rFonts w:ascii="SimSun" w:hAnsi="SimSun" w:eastAsia="SimSun" w:cs="SimSun"/>
          <w:sz w:val="22"/>
          <w:szCs w:val="22"/>
          <w:spacing w:val="-7"/>
        </w:rPr>
        <w:t>(2)要处理好鼓励创新与加强监管的关系。新技术、新业态的广泛应</w:t>
      </w:r>
      <w:r>
        <w:rPr>
          <w:rFonts w:ascii="SimSun" w:hAnsi="SimSun" w:eastAsia="SimSun" w:cs="SimSun"/>
          <w:sz w:val="22"/>
          <w:szCs w:val="22"/>
          <w:spacing w:val="5"/>
        </w:rPr>
        <w:t xml:space="preserve"> </w:t>
      </w:r>
      <w:r>
        <w:rPr>
          <w:rFonts w:ascii="SimSun" w:hAnsi="SimSun" w:eastAsia="SimSun" w:cs="SimSun"/>
          <w:sz w:val="22"/>
          <w:szCs w:val="22"/>
          <w:spacing w:val="-6"/>
        </w:rPr>
        <w:t>用和普及，带来了新产业的迅速成长、新动能的快速</w:t>
      </w:r>
      <w:r>
        <w:rPr>
          <w:rFonts w:ascii="SimSun" w:hAnsi="SimSun" w:eastAsia="SimSun" w:cs="SimSun"/>
          <w:sz w:val="22"/>
          <w:szCs w:val="22"/>
          <w:spacing w:val="-7"/>
        </w:rPr>
        <w:t>培育，也带来了对传</w:t>
      </w:r>
      <w:r>
        <w:rPr>
          <w:rFonts w:ascii="SimSun" w:hAnsi="SimSun" w:eastAsia="SimSun" w:cs="SimSun"/>
          <w:sz w:val="22"/>
          <w:szCs w:val="22"/>
        </w:rPr>
        <w:t xml:space="preserve"> </w:t>
      </w:r>
      <w:r>
        <w:rPr>
          <w:rFonts w:ascii="SimSun" w:hAnsi="SimSun" w:eastAsia="SimSun" w:cs="SimSun"/>
          <w:sz w:val="22"/>
          <w:szCs w:val="22"/>
          <w:spacing w:val="-6"/>
        </w:rPr>
        <w:t>统发展理念、利益格局、政策体系、监管模式的冲</w:t>
      </w:r>
      <w:r>
        <w:rPr>
          <w:rFonts w:ascii="SimSun" w:hAnsi="SimSun" w:eastAsia="SimSun" w:cs="SimSun"/>
          <w:sz w:val="22"/>
          <w:szCs w:val="22"/>
          <w:spacing w:val="-7"/>
        </w:rPr>
        <w:t>击和挑战，必须妥善处</w:t>
      </w:r>
      <w:r>
        <w:rPr>
          <w:rFonts w:ascii="SimSun" w:hAnsi="SimSun" w:eastAsia="SimSun" w:cs="SimSun"/>
          <w:sz w:val="22"/>
          <w:szCs w:val="22"/>
        </w:rPr>
        <w:t xml:space="preserve"> </w:t>
      </w:r>
      <w:r>
        <w:rPr>
          <w:rFonts w:ascii="SimSun" w:hAnsi="SimSun" w:eastAsia="SimSun" w:cs="SimSun"/>
          <w:sz w:val="22"/>
          <w:szCs w:val="22"/>
          <w:spacing w:val="-11"/>
        </w:rPr>
        <w:t>理好鼓励创新和加强监管的关系。</w:t>
      </w:r>
      <w:r>
        <w:rPr>
          <w:rFonts w:ascii="SimSun" w:hAnsi="SimSun" w:eastAsia="SimSun" w:cs="SimSun"/>
          <w:sz w:val="22"/>
          <w:szCs w:val="22"/>
          <w:spacing w:val="39"/>
        </w:rPr>
        <w:t xml:space="preserve"> </w:t>
      </w:r>
      <w:r>
        <w:rPr>
          <w:rFonts w:ascii="SimSun" w:hAnsi="SimSun" w:eastAsia="SimSun" w:cs="SimSun"/>
          <w:sz w:val="22"/>
          <w:szCs w:val="22"/>
          <w:spacing w:val="-11"/>
        </w:rPr>
        <w:t>一方面，要</w:t>
      </w:r>
      <w:r>
        <w:rPr>
          <w:rFonts w:ascii="SimSun" w:hAnsi="SimSun" w:eastAsia="SimSun" w:cs="SimSun"/>
          <w:sz w:val="22"/>
          <w:szCs w:val="22"/>
          <w:spacing w:val="-12"/>
        </w:rPr>
        <w:t>坚持鼓励创新、包容审慎的</w:t>
      </w:r>
      <w:r>
        <w:rPr>
          <w:rFonts w:ascii="SimSun" w:hAnsi="SimSun" w:eastAsia="SimSun" w:cs="SimSun"/>
          <w:sz w:val="22"/>
          <w:szCs w:val="22"/>
        </w:rPr>
        <w:t xml:space="preserve"> </w:t>
      </w:r>
      <w:r>
        <w:rPr>
          <w:rFonts w:ascii="SimSun" w:hAnsi="SimSun" w:eastAsia="SimSun" w:cs="SimSun"/>
          <w:sz w:val="22"/>
          <w:szCs w:val="22"/>
          <w:spacing w:val="-6"/>
        </w:rPr>
        <w:t>原则，对新技术、新业态及其影响一时看不准的要先</w:t>
      </w:r>
      <w:r>
        <w:rPr>
          <w:rFonts w:ascii="SimSun" w:hAnsi="SimSun" w:eastAsia="SimSun" w:cs="SimSun"/>
          <w:sz w:val="22"/>
          <w:szCs w:val="22"/>
          <w:spacing w:val="-7"/>
        </w:rPr>
        <w:t>观察，不能一上来就</w:t>
      </w:r>
      <w:r>
        <w:rPr>
          <w:rFonts w:ascii="SimSun" w:hAnsi="SimSun" w:eastAsia="SimSun" w:cs="SimSun"/>
          <w:sz w:val="22"/>
          <w:szCs w:val="22"/>
        </w:rPr>
        <w:t xml:space="preserve"> </w:t>
      </w:r>
      <w:r>
        <w:rPr>
          <w:rFonts w:ascii="SimSun" w:hAnsi="SimSun" w:eastAsia="SimSun" w:cs="SimSun"/>
          <w:sz w:val="22"/>
          <w:szCs w:val="22"/>
          <w:spacing w:val="-6"/>
        </w:rPr>
        <w:t>管死；另一方面，要树立红线思维、底线思维，对</w:t>
      </w:r>
      <w:r>
        <w:rPr>
          <w:rFonts w:ascii="SimSun" w:hAnsi="SimSun" w:eastAsia="SimSun" w:cs="SimSun"/>
          <w:sz w:val="22"/>
          <w:szCs w:val="22"/>
          <w:spacing w:val="-7"/>
        </w:rPr>
        <w:t>新技术、新业态及其影</w:t>
      </w:r>
      <w:r>
        <w:rPr>
          <w:rFonts w:ascii="SimSun" w:hAnsi="SimSun" w:eastAsia="SimSun" w:cs="SimSun"/>
          <w:sz w:val="22"/>
          <w:szCs w:val="22"/>
        </w:rPr>
        <w:t xml:space="preserve"> </w:t>
      </w:r>
      <w:r>
        <w:rPr>
          <w:rFonts w:ascii="SimSun" w:hAnsi="SimSun" w:eastAsia="SimSun" w:cs="SimSun"/>
          <w:sz w:val="22"/>
          <w:szCs w:val="22"/>
          <w:spacing w:val="-7"/>
        </w:rPr>
        <w:t>响看得准的要量身定制监管模式，对潜在风险大的加强监管，对非法经营</w:t>
      </w:r>
    </w:p>
    <w:p>
      <w:pPr>
        <w:spacing w:line="219" w:lineRule="auto"/>
        <w:rPr>
          <w:rFonts w:ascii="SimSun" w:hAnsi="SimSun" w:eastAsia="SimSun" w:cs="SimSun"/>
          <w:sz w:val="22"/>
          <w:szCs w:val="22"/>
        </w:rPr>
      </w:pPr>
      <w:r>
        <w:rPr>
          <w:rFonts w:ascii="SimSun" w:hAnsi="SimSun" w:eastAsia="SimSun" w:cs="SimSun"/>
          <w:sz w:val="22"/>
          <w:szCs w:val="22"/>
          <w:spacing w:val="-13"/>
        </w:rPr>
        <w:t>的坚决取缔。</w:t>
      </w:r>
    </w:p>
    <w:p>
      <w:pPr>
        <w:ind w:firstLine="570"/>
        <w:spacing w:before="99" w:line="320" w:lineRule="auto"/>
        <w:rPr>
          <w:rFonts w:ascii="SimSun" w:hAnsi="SimSun" w:eastAsia="SimSun" w:cs="SimSun"/>
          <w:sz w:val="22"/>
          <w:szCs w:val="22"/>
        </w:rPr>
      </w:pPr>
      <w:r>
        <w:rPr>
          <w:rFonts w:ascii="SimSun" w:hAnsi="SimSun" w:eastAsia="SimSun" w:cs="SimSun"/>
          <w:sz w:val="22"/>
          <w:szCs w:val="22"/>
          <w:spacing w:val="-10"/>
        </w:rPr>
        <w:t>(3)要处理好立足当前与着眼长远的关系。新技术、新产业、新业</w:t>
      </w:r>
      <w:r>
        <w:rPr>
          <w:rFonts w:ascii="SimSun" w:hAnsi="SimSun" w:eastAsia="SimSun" w:cs="SimSun"/>
          <w:sz w:val="22"/>
          <w:szCs w:val="22"/>
          <w:spacing w:val="-11"/>
        </w:rPr>
        <w:t>态、</w:t>
      </w:r>
      <w:r>
        <w:rPr>
          <w:rFonts w:ascii="SimSun" w:hAnsi="SimSun" w:eastAsia="SimSun" w:cs="SimSun"/>
          <w:sz w:val="22"/>
          <w:szCs w:val="22"/>
        </w:rPr>
        <w:t xml:space="preserve"> </w:t>
      </w:r>
      <w:r>
        <w:rPr>
          <w:rFonts w:ascii="SimSun" w:hAnsi="SimSun" w:eastAsia="SimSun" w:cs="SimSun"/>
          <w:sz w:val="22"/>
          <w:szCs w:val="22"/>
          <w:spacing w:val="-6"/>
        </w:rPr>
        <w:t>新模式的发展是一个持续演进的过程，需要持续分析</w:t>
      </w:r>
      <w:r>
        <w:rPr>
          <w:rFonts w:ascii="SimSun" w:hAnsi="SimSun" w:eastAsia="SimSun" w:cs="SimSun"/>
          <w:sz w:val="22"/>
          <w:szCs w:val="22"/>
          <w:spacing w:val="-7"/>
        </w:rPr>
        <w:t>、判断、评估新经济</w:t>
      </w:r>
      <w:r>
        <w:rPr>
          <w:rFonts w:ascii="SimSun" w:hAnsi="SimSun" w:eastAsia="SimSun" w:cs="SimSun"/>
          <w:sz w:val="22"/>
          <w:szCs w:val="22"/>
        </w:rPr>
        <w:t xml:space="preserve">  </w:t>
      </w:r>
      <w:r>
        <w:rPr>
          <w:rFonts w:ascii="SimSun" w:hAnsi="SimSun" w:eastAsia="SimSun" w:cs="SimSun"/>
          <w:sz w:val="22"/>
          <w:szCs w:val="22"/>
          <w:spacing w:val="-7"/>
        </w:rPr>
        <w:t>的特点、水平、潜力及对新动能的贡献和影响，应因时施策、分类施策、</w:t>
      </w:r>
      <w:r>
        <w:rPr>
          <w:rFonts w:ascii="SimSun" w:hAnsi="SimSun" w:eastAsia="SimSun" w:cs="SimSun"/>
          <w:sz w:val="22"/>
          <w:szCs w:val="22"/>
          <w:spacing w:val="1"/>
        </w:rPr>
        <w:t xml:space="preserve">  </w:t>
      </w:r>
      <w:r>
        <w:rPr>
          <w:rFonts w:ascii="SimSun" w:hAnsi="SimSun" w:eastAsia="SimSun" w:cs="SimSun"/>
          <w:sz w:val="22"/>
          <w:szCs w:val="22"/>
          <w:spacing w:val="-6"/>
        </w:rPr>
        <w:t>精准施策，处理好立足当前和着眼长远的关系。立足当前，就是对技</w:t>
      </w:r>
      <w:r>
        <w:rPr>
          <w:rFonts w:ascii="SimSun" w:hAnsi="SimSun" w:eastAsia="SimSun" w:cs="SimSun"/>
          <w:sz w:val="22"/>
          <w:szCs w:val="22"/>
          <w:spacing w:val="-7"/>
        </w:rPr>
        <w:t>术和</w:t>
      </w:r>
      <w:r>
        <w:rPr>
          <w:rFonts w:ascii="SimSun" w:hAnsi="SimSun" w:eastAsia="SimSun" w:cs="SimSun"/>
          <w:sz w:val="22"/>
          <w:szCs w:val="22"/>
        </w:rPr>
        <w:t xml:space="preserve">  </w:t>
      </w:r>
      <w:r>
        <w:rPr>
          <w:rFonts w:ascii="SimSun" w:hAnsi="SimSun" w:eastAsia="SimSun" w:cs="SimSun"/>
          <w:sz w:val="22"/>
          <w:szCs w:val="22"/>
          <w:spacing w:val="-14"/>
        </w:rPr>
        <w:t>产业化已比较成熟、处于快速增长阶段的新兴产业，要</w:t>
      </w:r>
      <w:r>
        <w:rPr>
          <w:rFonts w:ascii="SimSun" w:hAnsi="SimSun" w:eastAsia="SimSun" w:cs="SimSun"/>
          <w:sz w:val="22"/>
          <w:szCs w:val="22"/>
          <w:spacing w:val="-15"/>
        </w:rPr>
        <w:t>做大做强产业集群，  </w:t>
      </w:r>
      <w:r>
        <w:rPr>
          <w:rFonts w:ascii="SimSun" w:hAnsi="SimSun" w:eastAsia="SimSun" w:cs="SimSun"/>
          <w:sz w:val="22"/>
          <w:szCs w:val="22"/>
          <w:spacing w:val="-20"/>
        </w:rPr>
        <w:t>打造更多有国际竞争力的“企业航母”,早日挑起经济发展的大梁。着眼长远， </w:t>
      </w:r>
      <w:r>
        <w:rPr>
          <w:rFonts w:ascii="SimSun" w:hAnsi="SimSun" w:eastAsia="SimSun" w:cs="SimSun"/>
          <w:sz w:val="22"/>
          <w:szCs w:val="22"/>
          <w:spacing w:val="-14"/>
        </w:rPr>
        <w:t>就是对处于萌芽状态的战略性新兴产业，要包容审慎监管，超前谋划布局，</w:t>
      </w:r>
    </w:p>
    <w:p>
      <w:pPr>
        <w:spacing w:before="1" w:line="219" w:lineRule="auto"/>
        <w:rPr>
          <w:rFonts w:ascii="SimSun" w:hAnsi="SimSun" w:eastAsia="SimSun" w:cs="SimSun"/>
          <w:sz w:val="22"/>
          <w:szCs w:val="22"/>
        </w:rPr>
      </w:pPr>
      <w:r>
        <w:rPr>
          <w:rFonts w:ascii="SimSun" w:hAnsi="SimSun" w:eastAsia="SimSun" w:cs="SimSun"/>
          <w:sz w:val="22"/>
          <w:szCs w:val="22"/>
          <w:spacing w:val="-15"/>
        </w:rPr>
        <w:t>以掌握未来产业竞争的主动权。</w:t>
      </w:r>
    </w:p>
    <w:p>
      <w:pPr>
        <w:pStyle w:val="BodyText"/>
        <w:spacing w:line="314" w:lineRule="auto"/>
        <w:rPr/>
      </w:pPr>
      <w:r/>
    </w:p>
    <w:p>
      <w:pPr>
        <w:pStyle w:val="BodyText"/>
        <w:spacing w:line="314" w:lineRule="auto"/>
        <w:rPr/>
      </w:pPr>
      <w:r/>
    </w:p>
    <w:p>
      <w:pPr>
        <w:ind w:left="3"/>
        <w:spacing w:before="71" w:line="221" w:lineRule="auto"/>
        <w:outlineLvl w:val="1"/>
        <w:rPr>
          <w:rFonts w:ascii="SimHei" w:hAnsi="SimHei" w:eastAsia="SimHei" w:cs="SimHei"/>
          <w:sz w:val="22"/>
          <w:szCs w:val="22"/>
        </w:rPr>
      </w:pPr>
      <w:r>
        <w:rPr>
          <w:rFonts w:ascii="SimHei" w:hAnsi="SimHei" w:eastAsia="SimHei" w:cs="SimHei"/>
          <w:sz w:val="22"/>
          <w:szCs w:val="22"/>
          <w:b/>
          <w:bCs/>
          <w:spacing w:val="-13"/>
        </w:rPr>
        <w:t>三</w:t>
      </w:r>
      <w:r>
        <w:rPr>
          <w:rFonts w:ascii="SimHei" w:hAnsi="SimHei" w:eastAsia="SimHei" w:cs="SimHei"/>
          <w:sz w:val="22"/>
          <w:szCs w:val="22"/>
          <w:spacing w:val="-13"/>
        </w:rPr>
        <w:t xml:space="preserve"> </w:t>
      </w:r>
      <w:r>
        <w:rPr>
          <w:rFonts w:ascii="SimHei" w:hAnsi="SimHei" w:eastAsia="SimHei" w:cs="SimHei"/>
          <w:sz w:val="22"/>
          <w:szCs w:val="22"/>
          <w:b/>
          <w:bCs/>
          <w:spacing w:val="-13"/>
        </w:rPr>
        <w:t>、我</w:t>
      </w:r>
      <w:r>
        <w:rPr>
          <w:rFonts w:ascii="SimHei" w:hAnsi="SimHei" w:eastAsia="SimHei" w:cs="SimHei"/>
          <w:sz w:val="22"/>
          <w:szCs w:val="22"/>
          <w:spacing w:val="-13"/>
        </w:rPr>
        <w:t xml:space="preserve"> </w:t>
      </w:r>
      <w:r>
        <w:rPr>
          <w:rFonts w:ascii="SimHei" w:hAnsi="SimHei" w:eastAsia="SimHei" w:cs="SimHei"/>
          <w:sz w:val="22"/>
          <w:szCs w:val="22"/>
          <w:b/>
          <w:bCs/>
          <w:spacing w:val="-13"/>
        </w:rPr>
        <w:t>国</w:t>
      </w:r>
      <w:r>
        <w:rPr>
          <w:rFonts w:ascii="SimHei" w:hAnsi="SimHei" w:eastAsia="SimHei" w:cs="SimHei"/>
          <w:sz w:val="22"/>
          <w:szCs w:val="22"/>
          <w:spacing w:val="-34"/>
        </w:rPr>
        <w:t xml:space="preserve"> </w:t>
      </w:r>
      <w:r>
        <w:rPr>
          <w:rFonts w:ascii="SimHei" w:hAnsi="SimHei" w:eastAsia="SimHei" w:cs="SimHei"/>
          <w:sz w:val="22"/>
          <w:szCs w:val="22"/>
          <w:b/>
          <w:bCs/>
          <w:spacing w:val="-13"/>
        </w:rPr>
        <w:t>新</w:t>
      </w:r>
      <w:r>
        <w:rPr>
          <w:rFonts w:ascii="SimHei" w:hAnsi="SimHei" w:eastAsia="SimHei" w:cs="SimHei"/>
          <w:sz w:val="22"/>
          <w:szCs w:val="22"/>
          <w:spacing w:val="-35"/>
        </w:rPr>
        <w:t xml:space="preserve"> </w:t>
      </w:r>
      <w:r>
        <w:rPr>
          <w:rFonts w:ascii="SimHei" w:hAnsi="SimHei" w:eastAsia="SimHei" w:cs="SimHei"/>
          <w:sz w:val="22"/>
          <w:szCs w:val="22"/>
          <w:b/>
          <w:bCs/>
          <w:spacing w:val="-13"/>
        </w:rPr>
        <w:t>动</w:t>
      </w:r>
      <w:r>
        <w:rPr>
          <w:rFonts w:ascii="SimHei" w:hAnsi="SimHei" w:eastAsia="SimHei" w:cs="SimHei"/>
          <w:sz w:val="22"/>
          <w:szCs w:val="22"/>
          <w:spacing w:val="-29"/>
        </w:rPr>
        <w:t xml:space="preserve"> </w:t>
      </w:r>
      <w:r>
        <w:rPr>
          <w:rFonts w:ascii="SimHei" w:hAnsi="SimHei" w:eastAsia="SimHei" w:cs="SimHei"/>
          <w:sz w:val="22"/>
          <w:szCs w:val="22"/>
          <w:b/>
          <w:bCs/>
          <w:spacing w:val="-13"/>
        </w:rPr>
        <w:t>能</w:t>
      </w:r>
      <w:r>
        <w:rPr>
          <w:rFonts w:ascii="SimHei" w:hAnsi="SimHei" w:eastAsia="SimHei" w:cs="SimHei"/>
          <w:sz w:val="22"/>
          <w:szCs w:val="22"/>
          <w:spacing w:val="-37"/>
        </w:rPr>
        <w:t xml:space="preserve"> </w:t>
      </w:r>
      <w:r>
        <w:rPr>
          <w:rFonts w:ascii="SimHei" w:hAnsi="SimHei" w:eastAsia="SimHei" w:cs="SimHei"/>
          <w:sz w:val="22"/>
          <w:szCs w:val="22"/>
          <w:b/>
          <w:bCs/>
          <w:spacing w:val="-13"/>
        </w:rPr>
        <w:t>培</w:t>
      </w:r>
      <w:r>
        <w:rPr>
          <w:rFonts w:ascii="SimHei" w:hAnsi="SimHei" w:eastAsia="SimHei" w:cs="SimHei"/>
          <w:sz w:val="22"/>
          <w:szCs w:val="22"/>
          <w:spacing w:val="-25"/>
        </w:rPr>
        <w:t xml:space="preserve"> </w:t>
      </w:r>
      <w:r>
        <w:rPr>
          <w:rFonts w:ascii="SimHei" w:hAnsi="SimHei" w:eastAsia="SimHei" w:cs="SimHei"/>
          <w:sz w:val="22"/>
          <w:szCs w:val="22"/>
          <w:b/>
          <w:bCs/>
          <w:spacing w:val="-13"/>
        </w:rPr>
        <w:t>育</w:t>
      </w:r>
      <w:r>
        <w:rPr>
          <w:rFonts w:ascii="SimHei" w:hAnsi="SimHei" w:eastAsia="SimHei" w:cs="SimHei"/>
          <w:sz w:val="22"/>
          <w:szCs w:val="22"/>
          <w:spacing w:val="-37"/>
        </w:rPr>
        <w:t xml:space="preserve"> </w:t>
      </w:r>
      <w:r>
        <w:rPr>
          <w:rFonts w:ascii="SimHei" w:hAnsi="SimHei" w:eastAsia="SimHei" w:cs="SimHei"/>
          <w:sz w:val="22"/>
          <w:szCs w:val="22"/>
          <w:b/>
          <w:bCs/>
          <w:spacing w:val="-13"/>
        </w:rPr>
        <w:t>壮</w:t>
      </w:r>
      <w:r>
        <w:rPr>
          <w:rFonts w:ascii="SimHei" w:hAnsi="SimHei" w:eastAsia="SimHei" w:cs="SimHei"/>
          <w:sz w:val="22"/>
          <w:szCs w:val="22"/>
          <w:spacing w:val="-36"/>
        </w:rPr>
        <w:t xml:space="preserve"> </w:t>
      </w:r>
      <w:r>
        <w:rPr>
          <w:rFonts w:ascii="SimHei" w:hAnsi="SimHei" w:eastAsia="SimHei" w:cs="SimHei"/>
          <w:sz w:val="22"/>
          <w:szCs w:val="22"/>
          <w:b/>
          <w:bCs/>
          <w:spacing w:val="-13"/>
        </w:rPr>
        <w:t>大</w:t>
      </w:r>
      <w:r>
        <w:rPr>
          <w:rFonts w:ascii="SimHei" w:hAnsi="SimHei" w:eastAsia="SimHei" w:cs="SimHei"/>
          <w:sz w:val="22"/>
          <w:szCs w:val="22"/>
          <w:spacing w:val="-38"/>
        </w:rPr>
        <w:t xml:space="preserve"> </w:t>
      </w:r>
      <w:r>
        <w:rPr>
          <w:rFonts w:ascii="SimHei" w:hAnsi="SimHei" w:eastAsia="SimHei" w:cs="SimHei"/>
          <w:sz w:val="22"/>
          <w:szCs w:val="22"/>
          <w:b/>
          <w:bCs/>
          <w:spacing w:val="-13"/>
        </w:rPr>
        <w:t>成</w:t>
      </w:r>
      <w:r>
        <w:rPr>
          <w:rFonts w:ascii="SimHei" w:hAnsi="SimHei" w:eastAsia="SimHei" w:cs="SimHei"/>
          <w:sz w:val="22"/>
          <w:szCs w:val="22"/>
          <w:spacing w:val="-36"/>
        </w:rPr>
        <w:t xml:space="preserve"> </w:t>
      </w:r>
      <w:r>
        <w:rPr>
          <w:rFonts w:ascii="SimHei" w:hAnsi="SimHei" w:eastAsia="SimHei" w:cs="SimHei"/>
          <w:sz w:val="22"/>
          <w:szCs w:val="22"/>
          <w:b/>
          <w:bCs/>
          <w:spacing w:val="-13"/>
        </w:rPr>
        <w:t>效</w:t>
      </w:r>
      <w:r>
        <w:rPr>
          <w:rFonts w:ascii="SimHei" w:hAnsi="SimHei" w:eastAsia="SimHei" w:cs="SimHei"/>
          <w:sz w:val="22"/>
          <w:szCs w:val="22"/>
          <w:spacing w:val="-38"/>
        </w:rPr>
        <w:t xml:space="preserve"> </w:t>
      </w:r>
      <w:r>
        <w:rPr>
          <w:rFonts w:ascii="SimHei" w:hAnsi="SimHei" w:eastAsia="SimHei" w:cs="SimHei"/>
          <w:sz w:val="22"/>
          <w:szCs w:val="22"/>
          <w:b/>
          <w:bCs/>
          <w:spacing w:val="-13"/>
        </w:rPr>
        <w:t>初</w:t>
      </w:r>
      <w:r>
        <w:rPr>
          <w:rFonts w:ascii="SimHei" w:hAnsi="SimHei" w:eastAsia="SimHei" w:cs="SimHei"/>
          <w:sz w:val="22"/>
          <w:szCs w:val="22"/>
          <w:spacing w:val="-30"/>
        </w:rPr>
        <w:t xml:space="preserve"> </w:t>
      </w:r>
      <w:r>
        <w:rPr>
          <w:rFonts w:ascii="SimHei" w:hAnsi="SimHei" w:eastAsia="SimHei" w:cs="SimHei"/>
          <w:sz w:val="22"/>
          <w:szCs w:val="22"/>
          <w:b/>
          <w:bCs/>
          <w:spacing w:val="-13"/>
        </w:rPr>
        <w:t>显</w:t>
      </w:r>
    </w:p>
    <w:p>
      <w:pPr>
        <w:pStyle w:val="BodyText"/>
        <w:spacing w:line="467" w:lineRule="auto"/>
        <w:rPr/>
      </w:pPr>
      <w:r/>
    </w:p>
    <w:p>
      <w:pPr>
        <w:ind w:left="460"/>
        <w:spacing w:before="72" w:line="389" w:lineRule="exact"/>
        <w:rPr>
          <w:rFonts w:ascii="SimSun" w:hAnsi="SimSun" w:eastAsia="SimSun" w:cs="SimSun"/>
          <w:sz w:val="22"/>
          <w:szCs w:val="22"/>
        </w:rPr>
      </w:pPr>
      <w:r>
        <w:rPr>
          <w:rFonts w:ascii="SimSun" w:hAnsi="SimSun" w:eastAsia="SimSun" w:cs="SimSun"/>
          <w:sz w:val="22"/>
          <w:szCs w:val="22"/>
          <w:spacing w:val="-7"/>
          <w:position w:val="12"/>
        </w:rPr>
        <w:t>新兴产业是经济体系中最有活力、最有增长潜力的部分，各</w:t>
      </w:r>
      <w:r>
        <w:rPr>
          <w:rFonts w:ascii="SimSun" w:hAnsi="SimSun" w:eastAsia="SimSun" w:cs="SimSun"/>
          <w:sz w:val="22"/>
          <w:szCs w:val="22"/>
          <w:spacing w:val="-8"/>
          <w:position w:val="12"/>
        </w:rPr>
        <w:t>地区、各</w:t>
      </w:r>
    </w:p>
    <w:p>
      <w:pPr>
        <w:spacing w:before="1" w:line="218" w:lineRule="auto"/>
        <w:rPr>
          <w:rFonts w:ascii="SimSun" w:hAnsi="SimSun" w:eastAsia="SimSun" w:cs="SimSun"/>
          <w:sz w:val="22"/>
          <w:szCs w:val="22"/>
        </w:rPr>
      </w:pPr>
      <w:r>
        <w:rPr>
          <w:rFonts w:ascii="SimSun" w:hAnsi="SimSun" w:eastAsia="SimSun" w:cs="SimSun"/>
          <w:sz w:val="22"/>
          <w:szCs w:val="22"/>
          <w:spacing w:val="-16"/>
        </w:rPr>
        <w:t>部门应抢抓机遇、全面部署、加快发展，积极培育新技术、新产业、新业态。</w:t>
      </w:r>
    </w:p>
    <w:p>
      <w:pPr>
        <w:spacing w:line="218" w:lineRule="auto"/>
        <w:sectPr>
          <w:footerReference w:type="default" r:id="rId459"/>
          <w:pgSz w:w="9100" w:h="13210"/>
          <w:pgMar w:top="400" w:right="1139" w:bottom="715" w:left="999" w:header="0" w:footer="566" w:gutter="0"/>
        </w:sectPr>
        <w:rPr>
          <w:rFonts w:ascii="SimSun" w:hAnsi="SimSun" w:eastAsia="SimSun" w:cs="SimSun"/>
          <w:sz w:val="22"/>
          <w:szCs w:val="22"/>
        </w:rPr>
      </w:pPr>
    </w:p>
    <w:p>
      <w:pPr>
        <w:pStyle w:val="BodyText"/>
        <w:spacing w:line="357" w:lineRule="auto"/>
        <w:rPr/>
      </w:pPr>
      <w:r/>
    </w:p>
    <w:p>
      <w:pPr>
        <w:ind w:left="5110" w:right="26" w:firstLine="1029"/>
        <w:spacing w:before="43" w:line="269" w:lineRule="auto"/>
        <w:rPr>
          <w:rFonts w:ascii="SimHei" w:hAnsi="SimHei" w:eastAsia="SimHei" w:cs="SimHei"/>
          <w:sz w:val="15"/>
          <w:szCs w:val="15"/>
        </w:rPr>
      </w:pPr>
      <w:r>
        <w:rPr>
          <w:rFonts w:ascii="Times New Roman" w:hAnsi="Times New Roman" w:eastAsia="Times New Roman" w:cs="Times New Roman"/>
          <w:sz w:val="15"/>
          <w:szCs w:val="15"/>
          <w:spacing w:val="-3"/>
        </w:rPr>
        <w:t>Chapter</w:t>
      </w:r>
      <w:r>
        <w:rPr>
          <w:rFonts w:ascii="Times New Roman" w:hAnsi="Times New Roman" w:eastAsia="Times New Roman" w:cs="Times New Roman"/>
          <w:sz w:val="15"/>
          <w:szCs w:val="15"/>
          <w:spacing w:val="7"/>
        </w:rPr>
        <w:t xml:space="preserve">  </w:t>
      </w:r>
      <w:r>
        <w:rPr>
          <w:rFonts w:ascii="Times New Roman" w:hAnsi="Times New Roman" w:eastAsia="Times New Roman" w:cs="Times New Roman"/>
          <w:sz w:val="15"/>
          <w:szCs w:val="15"/>
          <w:spacing w:val="-3"/>
        </w:rPr>
        <w:t>11</w:t>
      </w:r>
      <w:r>
        <w:rPr>
          <w:rFonts w:ascii="Times New Roman" w:hAnsi="Times New Roman" w:eastAsia="Times New Roman" w:cs="Times New Roman"/>
          <w:sz w:val="15"/>
          <w:szCs w:val="15"/>
        </w:rPr>
        <w:t xml:space="preserve"> </w:t>
      </w:r>
      <w:r>
        <w:rPr>
          <w:rFonts w:ascii="SimHei" w:hAnsi="SimHei" w:eastAsia="SimHei" w:cs="SimHei"/>
          <w:sz w:val="15"/>
          <w:szCs w:val="15"/>
          <w:spacing w:val="7"/>
        </w:rPr>
        <w:t>以信息化培育壮大新动能</w:t>
      </w:r>
    </w:p>
    <w:p>
      <w:pPr>
        <w:pStyle w:val="BodyText"/>
        <w:spacing w:line="441" w:lineRule="auto"/>
        <w:rPr/>
      </w:pPr>
      <w:r/>
    </w:p>
    <w:p>
      <w:pPr>
        <w:spacing w:before="69" w:line="219" w:lineRule="auto"/>
        <w:rPr>
          <w:rFonts w:ascii="SimSun" w:hAnsi="SimSun" w:eastAsia="SimSun" w:cs="SimSun"/>
          <w:sz w:val="21"/>
          <w:szCs w:val="21"/>
        </w:rPr>
      </w:pPr>
      <w:bookmarkStart w:name="bookmark121" w:id="121"/>
      <w:bookmarkEnd w:id="121"/>
      <w:r>
        <w:rPr>
          <w:rFonts w:ascii="SimSun" w:hAnsi="SimSun" w:eastAsia="SimSun" w:cs="SimSun"/>
          <w:sz w:val="21"/>
          <w:szCs w:val="21"/>
          <w:spacing w:val="-5"/>
        </w:rPr>
        <w:t>主要表现在以下几个方面。</w:t>
      </w:r>
    </w:p>
    <w:p>
      <w:pPr>
        <w:ind w:firstLine="539"/>
        <w:spacing w:before="135" w:line="334" w:lineRule="auto"/>
        <w:jc w:val="both"/>
        <w:rPr>
          <w:rFonts w:ascii="SimSun" w:hAnsi="SimSun" w:eastAsia="SimSun" w:cs="SimSun"/>
          <w:sz w:val="21"/>
          <w:szCs w:val="21"/>
        </w:rPr>
      </w:pPr>
      <w:r>
        <w:rPr>
          <w:rFonts w:ascii="SimSun" w:hAnsi="SimSun" w:eastAsia="SimSun" w:cs="SimSun"/>
          <w:sz w:val="21"/>
          <w:szCs w:val="21"/>
          <w:spacing w:val="3"/>
        </w:rPr>
        <w:t>(1)积极培育新技术。我国正在大力实施创新驱动发展战略，中共中 </w:t>
      </w:r>
      <w:r>
        <w:rPr>
          <w:rFonts w:ascii="SimSun" w:hAnsi="SimSun" w:eastAsia="SimSun" w:cs="SimSun"/>
          <w:sz w:val="21"/>
          <w:szCs w:val="21"/>
          <w:spacing w:val="3"/>
        </w:rPr>
        <w:t>央办公厅、国务院办公厅印发了《深化科技体制改革实施方案》。我国新</w:t>
      </w:r>
      <w:r>
        <w:rPr>
          <w:rFonts w:ascii="SimSun" w:hAnsi="SimSun" w:eastAsia="SimSun" w:cs="SimSun"/>
          <w:sz w:val="21"/>
          <w:szCs w:val="21"/>
          <w:spacing w:val="1"/>
        </w:rPr>
        <w:t xml:space="preserve"> </w:t>
      </w:r>
      <w:r>
        <w:rPr>
          <w:rFonts w:ascii="SimSun" w:hAnsi="SimSun" w:eastAsia="SimSun" w:cs="SimSun"/>
          <w:sz w:val="21"/>
          <w:szCs w:val="21"/>
          <w:spacing w:val="3"/>
        </w:rPr>
        <w:t>技术创新已从跟跑为主，进入跟跑在加快、并跑在增多、领跑在涌现的新</w:t>
      </w:r>
      <w:r>
        <w:rPr>
          <w:rFonts w:ascii="SimSun" w:hAnsi="SimSun" w:eastAsia="SimSun" w:cs="SimSun"/>
          <w:sz w:val="21"/>
          <w:szCs w:val="21"/>
          <w:spacing w:val="1"/>
        </w:rPr>
        <w:t xml:space="preserve"> </w:t>
      </w:r>
      <w:r>
        <w:rPr>
          <w:rFonts w:ascii="SimSun" w:hAnsi="SimSun" w:eastAsia="SimSun" w:cs="SimSun"/>
          <w:sz w:val="21"/>
          <w:szCs w:val="21"/>
        </w:rPr>
        <w:t>阶段。 一是国家创新体系持续完善。我国建设了一批体现国</w:t>
      </w:r>
      <w:r>
        <w:rPr>
          <w:rFonts w:ascii="SimSun" w:hAnsi="SimSun" w:eastAsia="SimSun" w:cs="SimSun"/>
          <w:sz w:val="21"/>
          <w:szCs w:val="21"/>
          <w:spacing w:val="-1"/>
        </w:rPr>
        <w:t>家意志、具有</w:t>
      </w:r>
      <w:r>
        <w:rPr>
          <w:rFonts w:ascii="SimSun" w:hAnsi="SimSun" w:eastAsia="SimSun" w:cs="SimSun"/>
          <w:sz w:val="21"/>
          <w:szCs w:val="21"/>
        </w:rPr>
        <w:t xml:space="preserve"> </w:t>
      </w:r>
      <w:r>
        <w:rPr>
          <w:rFonts w:ascii="SimSun" w:hAnsi="SimSun" w:eastAsia="SimSun" w:cs="SimSun"/>
          <w:sz w:val="21"/>
          <w:szCs w:val="21"/>
          <w:spacing w:val="-8"/>
        </w:rPr>
        <w:t>世界一流水平的国家技术创新中心、重大科技基础设施、战略科技创</w:t>
      </w:r>
      <w:r>
        <w:rPr>
          <w:rFonts w:ascii="SimSun" w:hAnsi="SimSun" w:eastAsia="SimSun" w:cs="SimSun"/>
          <w:sz w:val="21"/>
          <w:szCs w:val="21"/>
          <w:spacing w:val="-9"/>
        </w:rPr>
        <w:t>新基地，</w:t>
      </w:r>
      <w:r>
        <w:rPr>
          <w:rFonts w:ascii="SimSun" w:hAnsi="SimSun" w:eastAsia="SimSun" w:cs="SimSun"/>
          <w:sz w:val="21"/>
          <w:szCs w:val="21"/>
        </w:rPr>
        <w:t xml:space="preserve"> </w:t>
      </w:r>
      <w:r>
        <w:rPr>
          <w:rFonts w:ascii="SimSun" w:hAnsi="SimSun" w:eastAsia="SimSun" w:cs="SimSun"/>
          <w:sz w:val="21"/>
          <w:szCs w:val="21"/>
          <w:spacing w:val="3"/>
        </w:rPr>
        <w:t>已建成世界最大500米口径球面射电望远镜(</w:t>
      </w:r>
      <w:r>
        <w:rPr>
          <w:rFonts w:ascii="SimSun" w:hAnsi="SimSun" w:eastAsia="SimSun" w:cs="SimSun"/>
          <w:sz w:val="21"/>
          <w:szCs w:val="21"/>
        </w:rPr>
        <w:t>FAST</w:t>
      </w:r>
      <w:r>
        <w:rPr>
          <w:rFonts w:ascii="SimSun" w:hAnsi="SimSun" w:eastAsia="SimSun" w:cs="SimSun"/>
          <w:sz w:val="21"/>
          <w:szCs w:val="21"/>
          <w:spacing w:val="3"/>
        </w:rPr>
        <w:t>)、   超大型</w:t>
      </w:r>
      <w:r>
        <w:rPr>
          <w:rFonts w:ascii="SimSun" w:hAnsi="SimSun" w:eastAsia="SimSun" w:cs="SimSun"/>
          <w:sz w:val="21"/>
          <w:szCs w:val="21"/>
          <w:spacing w:val="2"/>
        </w:rPr>
        <w:t>高超声速激</w:t>
      </w:r>
      <w:r>
        <w:rPr>
          <w:rFonts w:ascii="SimSun" w:hAnsi="SimSun" w:eastAsia="SimSun" w:cs="SimSun"/>
          <w:sz w:val="21"/>
          <w:szCs w:val="21"/>
        </w:rPr>
        <w:t xml:space="preserve"> </w:t>
      </w:r>
      <w:r>
        <w:rPr>
          <w:rFonts w:ascii="SimSun" w:hAnsi="SimSun" w:eastAsia="SimSun" w:cs="SimSun"/>
          <w:sz w:val="21"/>
          <w:szCs w:val="21"/>
          <w:spacing w:val="3"/>
        </w:rPr>
        <w:t>波风洞等重大科技设施。国家发展和改革委委员会公开数据显示，2</w:t>
      </w:r>
      <w:r>
        <w:rPr>
          <w:rFonts w:ascii="SimSun" w:hAnsi="SimSun" w:eastAsia="SimSun" w:cs="SimSun"/>
          <w:sz w:val="21"/>
          <w:szCs w:val="21"/>
          <w:spacing w:val="2"/>
        </w:rPr>
        <w:t>017年</w:t>
      </w:r>
      <w:r>
        <w:rPr>
          <w:rFonts w:ascii="SimSun" w:hAnsi="SimSun" w:eastAsia="SimSun" w:cs="SimSun"/>
          <w:sz w:val="21"/>
          <w:szCs w:val="21"/>
        </w:rPr>
        <w:t xml:space="preserve"> </w:t>
      </w:r>
      <w:r>
        <w:rPr>
          <w:rFonts w:ascii="SimSun" w:hAnsi="SimSun" w:eastAsia="SimSun" w:cs="SimSun"/>
          <w:sz w:val="21"/>
          <w:szCs w:val="21"/>
          <w:spacing w:val="8"/>
        </w:rPr>
        <w:t>全社会研发投入达到1.75万亿元，比2016年增长11.6%,占国内生产总值</w:t>
      </w:r>
      <w:r>
        <w:rPr>
          <w:rFonts w:ascii="SimSun" w:hAnsi="SimSun" w:eastAsia="SimSun" w:cs="SimSun"/>
          <w:sz w:val="21"/>
          <w:szCs w:val="21"/>
          <w:spacing w:val="3"/>
        </w:rPr>
        <w:t xml:space="preserve"> </w:t>
      </w:r>
      <w:r>
        <w:rPr>
          <w:rFonts w:ascii="SimSun" w:hAnsi="SimSun" w:eastAsia="SimSun" w:cs="SimSun"/>
          <w:sz w:val="21"/>
          <w:szCs w:val="21"/>
          <w:spacing w:val="16"/>
        </w:rPr>
        <w:t>比重连续五年超过2%,科技贡献率由2016年的56.2%提高到57.5%。二</w:t>
      </w:r>
      <w:r>
        <w:rPr>
          <w:rFonts w:ascii="SimSun" w:hAnsi="SimSun" w:eastAsia="SimSun" w:cs="SimSun"/>
          <w:sz w:val="21"/>
          <w:szCs w:val="21"/>
          <w:spacing w:val="17"/>
        </w:rPr>
        <w:t xml:space="preserve"> </w:t>
      </w:r>
      <w:r>
        <w:rPr>
          <w:rFonts w:ascii="SimSun" w:hAnsi="SimSun" w:eastAsia="SimSun" w:cs="SimSun"/>
          <w:sz w:val="21"/>
          <w:szCs w:val="21"/>
          <w:spacing w:val="3"/>
        </w:rPr>
        <w:t>是新兴前沿技术不断取得突破。我国启动实施了“科技创新2030</w:t>
      </w:r>
      <w:r>
        <w:rPr>
          <w:rFonts w:ascii="SimSun" w:hAnsi="SimSun" w:eastAsia="SimSun" w:cs="SimSun"/>
          <w:sz w:val="21"/>
          <w:szCs w:val="21"/>
          <w:spacing w:val="2"/>
        </w:rPr>
        <w:t>——重大</w:t>
      </w:r>
      <w:r>
        <w:rPr>
          <w:rFonts w:ascii="SimSun" w:hAnsi="SimSun" w:eastAsia="SimSun" w:cs="SimSun"/>
          <w:sz w:val="21"/>
          <w:szCs w:val="21"/>
        </w:rPr>
        <w:t xml:space="preserve"> </w:t>
      </w:r>
      <w:r>
        <w:rPr>
          <w:rFonts w:ascii="SimSun" w:hAnsi="SimSun" w:eastAsia="SimSun" w:cs="SimSun"/>
          <w:sz w:val="21"/>
          <w:szCs w:val="21"/>
          <w:spacing w:val="6"/>
        </w:rPr>
        <w:t>项目”,将加大对空间、海洋、网络、材料、能源等领域的攻关力度。量</w:t>
      </w:r>
      <w:r>
        <w:rPr>
          <w:rFonts w:ascii="SimSun" w:hAnsi="SimSun" w:eastAsia="SimSun" w:cs="SimSun"/>
          <w:sz w:val="21"/>
          <w:szCs w:val="21"/>
          <w:spacing w:val="9"/>
        </w:rPr>
        <w:t xml:space="preserve"> </w:t>
      </w:r>
      <w:r>
        <w:rPr>
          <w:rFonts w:ascii="SimSun" w:hAnsi="SimSun" w:eastAsia="SimSun" w:cs="SimSun"/>
          <w:sz w:val="21"/>
          <w:szCs w:val="21"/>
        </w:rPr>
        <w:t>子通信、人工智能、无人驾驶、3</w:t>
      </w:r>
      <w:r>
        <w:rPr>
          <w:rFonts w:ascii="Times New Roman" w:hAnsi="Times New Roman" w:eastAsia="Times New Roman" w:cs="Times New Roman"/>
          <w:sz w:val="21"/>
          <w:szCs w:val="21"/>
        </w:rPr>
        <w:t>D </w:t>
      </w:r>
      <w:r>
        <w:rPr>
          <w:rFonts w:ascii="SimSun" w:hAnsi="SimSun" w:eastAsia="SimSun" w:cs="SimSun"/>
          <w:sz w:val="21"/>
          <w:szCs w:val="21"/>
        </w:rPr>
        <w:t>打印、新材料、新能源、生物医药等前 </w:t>
      </w:r>
      <w:r>
        <w:rPr>
          <w:rFonts w:ascii="SimSun" w:hAnsi="SimSun" w:eastAsia="SimSun" w:cs="SimSun"/>
          <w:sz w:val="21"/>
          <w:szCs w:val="21"/>
          <w:spacing w:val="2"/>
        </w:rPr>
        <w:t>沿技术领域取得了重大突破，移动通信领域实现了</w:t>
      </w:r>
      <w:r>
        <w:rPr>
          <w:rFonts w:ascii="SimSun" w:hAnsi="SimSun" w:eastAsia="SimSun" w:cs="SimSun"/>
          <w:sz w:val="21"/>
          <w:szCs w:val="21"/>
          <w:spacing w:val="1"/>
        </w:rPr>
        <w:t>2</w:t>
      </w:r>
      <w:r>
        <w:rPr>
          <w:rFonts w:ascii="Times New Roman" w:hAnsi="Times New Roman" w:eastAsia="Times New Roman" w:cs="Times New Roman"/>
          <w:sz w:val="21"/>
          <w:szCs w:val="21"/>
          <w:spacing w:val="1"/>
        </w:rPr>
        <w:t>G </w:t>
      </w:r>
      <w:r>
        <w:rPr>
          <w:rFonts w:ascii="SimSun" w:hAnsi="SimSun" w:eastAsia="SimSun" w:cs="SimSun"/>
          <w:sz w:val="21"/>
          <w:szCs w:val="21"/>
          <w:spacing w:val="1"/>
        </w:rPr>
        <w:t>跟随、3</w:t>
      </w:r>
      <w:r>
        <w:rPr>
          <w:rFonts w:ascii="Times New Roman" w:hAnsi="Times New Roman" w:eastAsia="Times New Roman" w:cs="Times New Roman"/>
          <w:sz w:val="21"/>
          <w:szCs w:val="21"/>
          <w:spacing w:val="1"/>
        </w:rPr>
        <w:t>G </w:t>
      </w:r>
      <w:r>
        <w:rPr>
          <w:rFonts w:ascii="SimSun" w:hAnsi="SimSun" w:eastAsia="SimSun" w:cs="SimSun"/>
          <w:sz w:val="21"/>
          <w:szCs w:val="21"/>
          <w:spacing w:val="1"/>
        </w:rPr>
        <w:t>突破、4</w:t>
      </w:r>
      <w:r>
        <w:rPr>
          <w:rFonts w:ascii="Times New Roman" w:hAnsi="Times New Roman" w:eastAsia="Times New Roman" w:cs="Times New Roman"/>
          <w:sz w:val="21"/>
          <w:szCs w:val="21"/>
          <w:spacing w:val="1"/>
        </w:rPr>
        <w:t>G</w:t>
      </w:r>
      <w:r>
        <w:rPr>
          <w:rFonts w:ascii="Times New Roman" w:hAnsi="Times New Roman" w:eastAsia="Times New Roman" w:cs="Times New Roman"/>
          <w:sz w:val="21"/>
          <w:szCs w:val="21"/>
        </w:rPr>
        <w:t xml:space="preserve">  </w:t>
      </w:r>
      <w:r>
        <w:rPr>
          <w:rFonts w:ascii="SimSun" w:hAnsi="SimSun" w:eastAsia="SimSun" w:cs="SimSun"/>
          <w:sz w:val="21"/>
          <w:szCs w:val="21"/>
        </w:rPr>
        <w:t>并行到5G 引领的跨越式发展。三是重大科技创新成</w:t>
      </w:r>
      <w:r>
        <w:rPr>
          <w:rFonts w:ascii="SimSun" w:hAnsi="SimSun" w:eastAsia="SimSun" w:cs="SimSun"/>
          <w:sz w:val="21"/>
          <w:szCs w:val="21"/>
          <w:spacing w:val="-1"/>
        </w:rPr>
        <w:t>果不断涌现。我国在深</w:t>
      </w:r>
      <w:r>
        <w:rPr>
          <w:rFonts w:ascii="SimSun" w:hAnsi="SimSun" w:eastAsia="SimSun" w:cs="SimSun"/>
          <w:sz w:val="21"/>
          <w:szCs w:val="21"/>
        </w:rPr>
        <w:t xml:space="preserve"> </w:t>
      </w:r>
      <w:r>
        <w:rPr>
          <w:rFonts w:ascii="SimSun" w:hAnsi="SimSun" w:eastAsia="SimSun" w:cs="SimSun"/>
          <w:sz w:val="21"/>
          <w:szCs w:val="21"/>
          <w:spacing w:val="3"/>
        </w:rPr>
        <w:t>空、深海、深地、深蓝等战略必争领域取得了一批具有国际影响的标志性</w:t>
      </w:r>
      <w:r>
        <w:rPr>
          <w:rFonts w:ascii="SimSun" w:hAnsi="SimSun" w:eastAsia="SimSun" w:cs="SimSun"/>
          <w:sz w:val="21"/>
          <w:szCs w:val="21"/>
          <w:spacing w:val="1"/>
        </w:rPr>
        <w:t xml:space="preserve"> </w:t>
      </w:r>
      <w:r>
        <w:rPr>
          <w:rFonts w:ascii="SimSun" w:hAnsi="SimSun" w:eastAsia="SimSun" w:cs="SimSun"/>
          <w:sz w:val="21"/>
          <w:szCs w:val="21"/>
          <w:spacing w:val="-4"/>
        </w:rPr>
        <w:t>重大科技创新成果，C919 进入密集试飞期，</w:t>
      </w:r>
      <w:r>
        <w:rPr>
          <w:rFonts w:ascii="SimSun" w:hAnsi="SimSun" w:eastAsia="SimSun" w:cs="SimSun"/>
          <w:sz w:val="21"/>
          <w:szCs w:val="21"/>
          <w:spacing w:val="-31"/>
        </w:rPr>
        <w:t xml:space="preserve"> </w:t>
      </w:r>
      <w:r>
        <w:rPr>
          <w:rFonts w:ascii="SimSun" w:hAnsi="SimSun" w:eastAsia="SimSun" w:cs="SimSun"/>
          <w:sz w:val="21"/>
          <w:szCs w:val="21"/>
          <w:spacing w:val="-4"/>
        </w:rPr>
        <w:t>AG600</w:t>
      </w:r>
      <w:r>
        <w:rPr>
          <w:rFonts w:ascii="SimSun" w:hAnsi="SimSun" w:eastAsia="SimSun" w:cs="SimSun"/>
          <w:sz w:val="21"/>
          <w:szCs w:val="21"/>
          <w:spacing w:val="52"/>
        </w:rPr>
        <w:t xml:space="preserve"> </w:t>
      </w:r>
      <w:r>
        <w:rPr>
          <w:rFonts w:ascii="SimSun" w:hAnsi="SimSun" w:eastAsia="SimSun" w:cs="SimSun"/>
          <w:sz w:val="21"/>
          <w:szCs w:val="21"/>
          <w:spacing w:val="-4"/>
        </w:rPr>
        <w:t>首飞成功， ARJ21-700 </w:t>
      </w:r>
      <w:r>
        <w:rPr>
          <w:rFonts w:ascii="SimSun" w:hAnsi="SimSun" w:eastAsia="SimSun" w:cs="SimSun"/>
          <w:sz w:val="21"/>
          <w:szCs w:val="21"/>
          <w:spacing w:val="-3"/>
        </w:rPr>
        <w:t>投入商业运营，  “蓝鲸一号”成功试采可燃冰，“海斗”号无人潜水器成</w:t>
      </w:r>
      <w:r>
        <w:rPr>
          <w:rFonts w:ascii="SimSun" w:hAnsi="SimSun" w:eastAsia="SimSun" w:cs="SimSun"/>
          <w:sz w:val="21"/>
          <w:szCs w:val="21"/>
          <w:spacing w:val="10"/>
        </w:rPr>
        <w:t xml:space="preserve"> </w:t>
      </w:r>
      <w:r>
        <w:rPr>
          <w:rFonts w:ascii="SimSun" w:hAnsi="SimSun" w:eastAsia="SimSun" w:cs="SimSun"/>
          <w:sz w:val="21"/>
          <w:szCs w:val="21"/>
          <w:spacing w:val="4"/>
        </w:rPr>
        <w:t>功下水，中国标准动车组成功完成世界首次420</w:t>
      </w:r>
      <w:r>
        <w:rPr>
          <w:rFonts w:ascii="Times New Roman" w:hAnsi="Times New Roman" w:eastAsia="Times New Roman" w:cs="Times New Roman"/>
          <w:sz w:val="21"/>
          <w:szCs w:val="21"/>
        </w:rPr>
        <w:t>km</w:t>
      </w:r>
      <w:r>
        <w:rPr>
          <w:rFonts w:ascii="Times New Roman" w:hAnsi="Times New Roman" w:eastAsia="Times New Roman" w:cs="Times New Roman"/>
          <w:sz w:val="21"/>
          <w:szCs w:val="21"/>
          <w:spacing w:val="4"/>
        </w:rPr>
        <w:t>/h </w:t>
      </w:r>
      <w:r>
        <w:rPr>
          <w:rFonts w:ascii="SimSun" w:hAnsi="SimSun" w:eastAsia="SimSun" w:cs="SimSun"/>
          <w:sz w:val="21"/>
          <w:szCs w:val="21"/>
          <w:spacing w:val="4"/>
        </w:rPr>
        <w:t>交汇试验，高铁技术</w:t>
      </w:r>
    </w:p>
    <w:p>
      <w:pPr>
        <w:spacing w:line="220" w:lineRule="auto"/>
        <w:rPr>
          <w:rFonts w:ascii="SimSun" w:hAnsi="SimSun" w:eastAsia="SimSun" w:cs="SimSun"/>
          <w:sz w:val="21"/>
          <w:szCs w:val="21"/>
        </w:rPr>
      </w:pPr>
      <w:r>
        <w:rPr>
          <w:rFonts w:ascii="SimSun" w:hAnsi="SimSun" w:eastAsia="SimSun" w:cs="SimSun"/>
          <w:sz w:val="21"/>
          <w:szCs w:val="21"/>
          <w:spacing w:val="-5"/>
        </w:rPr>
        <w:t>正在加速走向世界。</w:t>
      </w:r>
    </w:p>
    <w:p>
      <w:pPr>
        <w:ind w:right="25" w:firstLine="519"/>
        <w:spacing w:before="124" w:line="334" w:lineRule="auto"/>
        <w:jc w:val="both"/>
        <w:rPr>
          <w:rFonts w:ascii="SimSun" w:hAnsi="SimSun" w:eastAsia="SimSun" w:cs="SimSun"/>
          <w:sz w:val="21"/>
          <w:szCs w:val="21"/>
        </w:rPr>
      </w:pPr>
      <w:r>
        <w:rPr>
          <w:rFonts w:ascii="SimSun" w:hAnsi="SimSun" w:eastAsia="SimSun" w:cs="SimSun"/>
          <w:sz w:val="21"/>
          <w:szCs w:val="21"/>
          <w:spacing w:val="11"/>
        </w:rPr>
        <w:t>(2)加快壮大新产业。目前，我国正在组织实施战略性新兴产业发</w:t>
      </w:r>
      <w:r>
        <w:rPr>
          <w:rFonts w:ascii="SimSun" w:hAnsi="SimSun" w:eastAsia="SimSun" w:cs="SimSun"/>
          <w:sz w:val="21"/>
          <w:szCs w:val="21"/>
          <w:spacing w:val="3"/>
        </w:rPr>
        <w:t xml:space="preserve"> </w:t>
      </w:r>
      <w:r>
        <w:rPr>
          <w:rFonts w:ascii="SimSun" w:hAnsi="SimSun" w:eastAsia="SimSun" w:cs="SimSun"/>
          <w:sz w:val="21"/>
          <w:szCs w:val="21"/>
          <w:spacing w:val="4"/>
        </w:rPr>
        <w:t>展战略，国务院出台了集成电路、大数据、云计算</w:t>
      </w:r>
      <w:r>
        <w:rPr>
          <w:rFonts w:ascii="SimSun" w:hAnsi="SimSun" w:eastAsia="SimSun" w:cs="SimSun"/>
          <w:sz w:val="21"/>
          <w:szCs w:val="21"/>
          <w:spacing w:val="3"/>
        </w:rPr>
        <w:t>、新一代人工智能、新</w:t>
      </w:r>
      <w:r>
        <w:rPr>
          <w:rFonts w:ascii="SimSun" w:hAnsi="SimSun" w:eastAsia="SimSun" w:cs="SimSun"/>
          <w:sz w:val="21"/>
          <w:szCs w:val="21"/>
        </w:rPr>
        <w:t xml:space="preserve"> </w:t>
      </w:r>
      <w:r>
        <w:rPr>
          <w:rFonts w:ascii="SimSun" w:hAnsi="SimSun" w:eastAsia="SimSun" w:cs="SimSun"/>
          <w:sz w:val="21"/>
          <w:szCs w:val="21"/>
          <w:spacing w:val="-2"/>
        </w:rPr>
        <w:t>能源等一系列发展纲要、规划和意见，支持新兴产业快速成长。</w:t>
      </w:r>
      <w:r>
        <w:rPr>
          <w:rFonts w:ascii="SimSun" w:hAnsi="SimSun" w:eastAsia="SimSun" w:cs="SimSun"/>
          <w:sz w:val="21"/>
          <w:szCs w:val="21"/>
          <w:spacing w:val="57"/>
        </w:rPr>
        <w:t xml:space="preserve"> </w:t>
      </w:r>
      <w:r>
        <w:rPr>
          <w:rFonts w:ascii="SimSun" w:hAnsi="SimSun" w:eastAsia="SimSun" w:cs="SimSun"/>
          <w:sz w:val="21"/>
          <w:szCs w:val="21"/>
          <w:spacing w:val="-2"/>
        </w:rPr>
        <w:t>一是电子</w:t>
      </w:r>
      <w:r>
        <w:rPr>
          <w:rFonts w:ascii="SimSun" w:hAnsi="SimSun" w:eastAsia="SimSun" w:cs="SimSun"/>
          <w:sz w:val="21"/>
          <w:szCs w:val="21"/>
        </w:rPr>
        <w:t xml:space="preserve"> </w:t>
      </w:r>
      <w:r>
        <w:rPr>
          <w:rFonts w:ascii="SimSun" w:hAnsi="SimSun" w:eastAsia="SimSun" w:cs="SimSun"/>
          <w:sz w:val="21"/>
          <w:szCs w:val="21"/>
          <w:spacing w:val="3"/>
        </w:rPr>
        <w:t>信息产业快速发展。近年来，我国的集成电路、平板显示等技术资本密集</w:t>
      </w:r>
      <w:r>
        <w:rPr>
          <w:rFonts w:ascii="SimSun" w:hAnsi="SimSun" w:eastAsia="SimSun" w:cs="SimSun"/>
          <w:sz w:val="21"/>
          <w:szCs w:val="21"/>
          <w:spacing w:val="1"/>
        </w:rPr>
        <w:t xml:space="preserve"> </w:t>
      </w:r>
      <w:r>
        <w:rPr>
          <w:rFonts w:ascii="SimSun" w:hAnsi="SimSun" w:eastAsia="SimSun" w:cs="SimSun"/>
          <w:sz w:val="21"/>
          <w:szCs w:val="21"/>
          <w:spacing w:val="6"/>
        </w:rPr>
        <w:t>型产业实现了20%以上的年均增长。工业和信息化部公开数据显示，</w:t>
      </w:r>
      <w:r>
        <w:rPr>
          <w:rFonts w:ascii="SimSun" w:hAnsi="SimSun" w:eastAsia="SimSun" w:cs="SimSun"/>
          <w:sz w:val="21"/>
          <w:szCs w:val="21"/>
          <w:spacing w:val="5"/>
        </w:rPr>
        <w:t>2017</w:t>
      </w:r>
      <w:r>
        <w:rPr>
          <w:rFonts w:ascii="SimSun" w:hAnsi="SimSun" w:eastAsia="SimSun" w:cs="SimSun"/>
          <w:sz w:val="21"/>
          <w:szCs w:val="21"/>
        </w:rPr>
        <w:t xml:space="preserve"> </w:t>
      </w:r>
      <w:r>
        <w:rPr>
          <w:rFonts w:ascii="SimSun" w:hAnsi="SimSun" w:eastAsia="SimSun" w:cs="SimSun"/>
          <w:sz w:val="21"/>
          <w:szCs w:val="21"/>
          <w:spacing w:val="1"/>
        </w:rPr>
        <w:t>年我国的智能手机、智能电视等智能终端产量占全球80%以上，</w:t>
      </w:r>
      <w:r>
        <w:rPr>
          <w:rFonts w:ascii="SimSun" w:hAnsi="SimSun" w:eastAsia="SimSun" w:cs="SimSun"/>
          <w:sz w:val="21"/>
          <w:szCs w:val="21"/>
          <w:spacing w:val="65"/>
        </w:rPr>
        <w:t xml:space="preserve"> </w:t>
      </w:r>
      <w:r>
        <w:rPr>
          <w:rFonts w:ascii="SimSun" w:hAnsi="SimSun" w:eastAsia="SimSun" w:cs="SimSun"/>
          <w:sz w:val="21"/>
          <w:szCs w:val="21"/>
          <w:spacing w:val="1"/>
        </w:rPr>
        <w:t>一批骨干</w:t>
      </w:r>
      <w:r>
        <w:rPr>
          <w:rFonts w:ascii="SimSun" w:hAnsi="SimSun" w:eastAsia="SimSun" w:cs="SimSun"/>
          <w:sz w:val="21"/>
          <w:szCs w:val="21"/>
        </w:rPr>
        <w:t xml:space="preserve"> </w:t>
      </w:r>
      <w:r>
        <w:rPr>
          <w:rFonts w:ascii="SimSun" w:hAnsi="SimSun" w:eastAsia="SimSun" w:cs="SimSun"/>
          <w:sz w:val="21"/>
          <w:szCs w:val="21"/>
          <w:spacing w:val="3"/>
        </w:rPr>
        <w:t>企业进入全球前列。2017年我国的光伏产业链各环节生产规模全球占比均</w:t>
      </w:r>
    </w:p>
    <w:p>
      <w:pPr>
        <w:spacing w:line="216" w:lineRule="auto"/>
        <w:rPr>
          <w:rFonts w:ascii="SimSun" w:hAnsi="SimSun" w:eastAsia="SimSun" w:cs="SimSun"/>
          <w:sz w:val="21"/>
          <w:szCs w:val="21"/>
        </w:rPr>
      </w:pPr>
      <w:r>
        <w:rPr>
          <w:rFonts w:ascii="SimSun" w:hAnsi="SimSun" w:eastAsia="SimSun" w:cs="SimSun"/>
          <w:sz w:val="21"/>
          <w:szCs w:val="21"/>
          <w:spacing w:val="14"/>
        </w:rPr>
        <w:t>超过50%,多晶硅、硅片、电池片、组件产量分别</w:t>
      </w:r>
      <w:r>
        <w:rPr>
          <w:rFonts w:ascii="SimSun" w:hAnsi="SimSun" w:eastAsia="SimSun" w:cs="SimSun"/>
          <w:sz w:val="21"/>
          <w:szCs w:val="21"/>
          <w:spacing w:val="13"/>
        </w:rPr>
        <w:t>增长24.7%、34.3%、</w:t>
      </w:r>
    </w:p>
    <w:p>
      <w:pPr>
        <w:spacing w:line="216" w:lineRule="auto"/>
        <w:sectPr>
          <w:footerReference w:type="default" r:id="rId460"/>
          <w:pgSz w:w="9100" w:h="13210"/>
          <w:pgMar w:top="400" w:right="944" w:bottom="585" w:left="1290" w:header="0" w:footer="436" w:gutter="0"/>
        </w:sectPr>
        <w:rPr>
          <w:rFonts w:ascii="SimSun" w:hAnsi="SimSun" w:eastAsia="SimSun" w:cs="SimSun"/>
          <w:sz w:val="21"/>
          <w:szCs w:val="21"/>
        </w:rPr>
      </w:pPr>
    </w:p>
    <w:p>
      <w:pPr>
        <w:ind w:left="3"/>
        <w:spacing w:before="221" w:line="226" w:lineRule="auto"/>
        <w:rPr>
          <w:rFonts w:ascii="SimHei" w:hAnsi="SimHei" w:eastAsia="SimHei" w:cs="SimHei"/>
          <w:sz w:val="26"/>
          <w:szCs w:val="26"/>
        </w:rPr>
      </w:pPr>
      <w:r>
        <w:rPr>
          <w:rFonts w:ascii="SimHei" w:hAnsi="SimHei" w:eastAsia="SimHei" w:cs="SimHei"/>
          <w:sz w:val="26"/>
          <w:szCs w:val="26"/>
          <w:b/>
          <w:bCs/>
          <w:spacing w:val="-7"/>
        </w:rPr>
        <w:t>重构</w:t>
      </w:r>
    </w:p>
    <w:p>
      <w:pPr>
        <w:spacing w:before="25" w:line="222" w:lineRule="auto"/>
        <w:rPr>
          <w:rFonts w:ascii="SimHei" w:hAnsi="SimHei" w:eastAsia="SimHei" w:cs="SimHei"/>
          <w:sz w:val="17"/>
          <w:szCs w:val="17"/>
        </w:rPr>
      </w:pPr>
      <w:r>
        <w:rPr>
          <w:rFonts w:ascii="SimHei" w:hAnsi="SimHei" w:eastAsia="SimHei" w:cs="SimHei"/>
          <w:sz w:val="17"/>
          <w:szCs w:val="17"/>
          <w:spacing w:val="-8"/>
        </w:rPr>
        <w:t>数字化转型的逻辑</w:t>
      </w:r>
    </w:p>
    <w:p>
      <w:pPr>
        <w:pStyle w:val="BodyText"/>
        <w:spacing w:line="393" w:lineRule="auto"/>
        <w:rPr/>
      </w:pPr>
      <w:r/>
    </w:p>
    <w:p>
      <w:pPr>
        <w:spacing w:before="71" w:line="318" w:lineRule="auto"/>
        <w:rPr>
          <w:rFonts w:ascii="SimSun" w:hAnsi="SimSun" w:eastAsia="SimSun" w:cs="SimSun"/>
          <w:sz w:val="22"/>
          <w:szCs w:val="22"/>
        </w:rPr>
      </w:pPr>
      <w:r>
        <w:rPr>
          <w:rFonts w:ascii="SimSun" w:hAnsi="SimSun" w:eastAsia="SimSun" w:cs="SimSun"/>
          <w:sz w:val="22"/>
          <w:szCs w:val="22"/>
          <w:spacing w:val="-6"/>
        </w:rPr>
        <w:t>33.3%和31.7%。二是网络基础设施快速普及。我国已建成全球规模最大的</w:t>
      </w:r>
      <w:r>
        <w:rPr>
          <w:rFonts w:ascii="SimSun" w:hAnsi="SimSun" w:eastAsia="SimSun" w:cs="SimSun"/>
          <w:sz w:val="22"/>
          <w:szCs w:val="22"/>
          <w:spacing w:val="7"/>
        </w:rPr>
        <w:t xml:space="preserve"> </w:t>
      </w:r>
      <w:r>
        <w:rPr>
          <w:rFonts w:ascii="SimSun" w:hAnsi="SimSun" w:eastAsia="SimSun" w:cs="SimSun"/>
          <w:sz w:val="22"/>
          <w:szCs w:val="22"/>
          <w:spacing w:val="1"/>
        </w:rPr>
        <w:t>4G 网络，4</w:t>
      </w:r>
      <w:r>
        <w:rPr>
          <w:rFonts w:ascii="Times New Roman" w:hAnsi="Times New Roman" w:eastAsia="Times New Roman" w:cs="Times New Roman"/>
          <w:sz w:val="22"/>
          <w:szCs w:val="22"/>
          <w:spacing w:val="1"/>
        </w:rPr>
        <w:t>G</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1"/>
        </w:rPr>
        <w:t>用户近10亿人，渗透率达70%,超过发达国家</w:t>
      </w:r>
      <w:r>
        <w:rPr>
          <w:rFonts w:ascii="SimSun" w:hAnsi="SimSun" w:eastAsia="SimSun" w:cs="SimSun"/>
          <w:sz w:val="22"/>
          <w:szCs w:val="22"/>
        </w:rPr>
        <w:t>平均水平。窄 </w:t>
      </w:r>
      <w:r>
        <w:rPr>
          <w:rFonts w:ascii="SimSun" w:hAnsi="SimSun" w:eastAsia="SimSun" w:cs="SimSun"/>
          <w:sz w:val="22"/>
          <w:szCs w:val="22"/>
          <w:spacing w:val="-4"/>
        </w:rPr>
        <w:t>带物联网商用网络市场规模占全球比例达到90%。工业和信息化部公开数 </w:t>
      </w:r>
      <w:r>
        <w:rPr>
          <w:rFonts w:ascii="SimSun" w:hAnsi="SimSun" w:eastAsia="SimSun" w:cs="SimSun"/>
          <w:sz w:val="22"/>
          <w:szCs w:val="22"/>
          <w:spacing w:val="-1"/>
        </w:rPr>
        <w:t>据显示，2017年我国的电信业务总量已达到2.76万亿元，比2016年增长 </w:t>
      </w:r>
      <w:r>
        <w:rPr>
          <w:rFonts w:ascii="SimSun" w:hAnsi="SimSun" w:eastAsia="SimSun" w:cs="SimSun"/>
          <w:sz w:val="22"/>
          <w:szCs w:val="22"/>
          <w:spacing w:val="9"/>
        </w:rPr>
        <w:t>76.4%,互联网行业收入比2016年增长40%,阿里、腾讯等9</w:t>
      </w:r>
      <w:r>
        <w:rPr>
          <w:rFonts w:ascii="SimSun" w:hAnsi="SimSun" w:eastAsia="SimSun" w:cs="SimSun"/>
          <w:sz w:val="22"/>
          <w:szCs w:val="22"/>
          <w:spacing w:val="8"/>
        </w:rPr>
        <w:t>家企业进入</w:t>
      </w:r>
      <w:r>
        <w:rPr>
          <w:rFonts w:ascii="SimSun" w:hAnsi="SimSun" w:eastAsia="SimSun" w:cs="SimSun"/>
          <w:sz w:val="22"/>
          <w:szCs w:val="22"/>
        </w:rPr>
        <w:t xml:space="preserve"> </w:t>
      </w:r>
      <w:r>
        <w:rPr>
          <w:rFonts w:ascii="SimSun" w:hAnsi="SimSun" w:eastAsia="SimSun" w:cs="SimSun"/>
          <w:sz w:val="22"/>
          <w:szCs w:val="22"/>
          <w:spacing w:val="-11"/>
        </w:rPr>
        <w:t>全球互联网企业市值前20名。三是新能源汽车产业规模快速扩张。近几年，</w:t>
      </w:r>
      <w:r>
        <w:rPr>
          <w:rFonts w:ascii="SimSun" w:hAnsi="SimSun" w:eastAsia="SimSun" w:cs="SimSun"/>
          <w:sz w:val="22"/>
          <w:szCs w:val="22"/>
          <w:spacing w:val="3"/>
        </w:rPr>
        <w:t xml:space="preserve"> </w:t>
      </w:r>
      <w:r>
        <w:rPr>
          <w:rFonts w:ascii="SimSun" w:hAnsi="SimSun" w:eastAsia="SimSun" w:cs="SimSun"/>
          <w:sz w:val="22"/>
          <w:szCs w:val="22"/>
          <w:spacing w:val="-1"/>
        </w:rPr>
        <w:t>我国的新能源汽车累计销售超过180万辆，占全球市场保有量50%以上，</w:t>
      </w:r>
      <w:r>
        <w:rPr>
          <w:rFonts w:ascii="SimSun" w:hAnsi="SimSun" w:eastAsia="SimSun" w:cs="SimSun"/>
          <w:sz w:val="22"/>
          <w:szCs w:val="22"/>
          <w:spacing w:val="13"/>
        </w:rPr>
        <w:t xml:space="preserve"> </w:t>
      </w:r>
      <w:r>
        <w:rPr>
          <w:rFonts w:ascii="SimSun" w:hAnsi="SimSun" w:eastAsia="SimSun" w:cs="SimSun"/>
          <w:sz w:val="22"/>
          <w:szCs w:val="22"/>
        </w:rPr>
        <w:t>2017年其产量比2016年增长51.2%,比亚迪、吉利、北汽等企业进入全球</w:t>
      </w:r>
    </w:p>
    <w:p>
      <w:pPr>
        <w:spacing w:line="219" w:lineRule="auto"/>
        <w:rPr>
          <w:rFonts w:ascii="SimSun" w:hAnsi="SimSun" w:eastAsia="SimSun" w:cs="SimSun"/>
          <w:sz w:val="22"/>
          <w:szCs w:val="22"/>
        </w:rPr>
      </w:pPr>
      <w:r>
        <w:rPr>
          <w:rFonts w:ascii="SimSun" w:hAnsi="SimSun" w:eastAsia="SimSun" w:cs="SimSun"/>
          <w:sz w:val="22"/>
          <w:szCs w:val="22"/>
          <w:spacing w:val="-6"/>
        </w:rPr>
        <w:t>电动乘用车销量前10名。</w:t>
      </w:r>
    </w:p>
    <w:p>
      <w:pPr>
        <w:ind w:firstLine="560"/>
        <w:spacing w:before="128" w:line="312" w:lineRule="auto"/>
        <w:rPr>
          <w:rFonts w:ascii="SimSun" w:hAnsi="SimSun" w:eastAsia="SimSun" w:cs="SimSun"/>
          <w:sz w:val="22"/>
          <w:szCs w:val="22"/>
        </w:rPr>
      </w:pPr>
      <w:r>
        <w:rPr>
          <w:rFonts w:ascii="SimSun" w:hAnsi="SimSun" w:eastAsia="SimSun" w:cs="SimSun"/>
          <w:sz w:val="22"/>
          <w:szCs w:val="22"/>
          <w:spacing w:val="1"/>
        </w:rPr>
        <w:t>(3)大力发展新业态。围绕培育发展电子商务、分享经济、快递物</w:t>
      </w:r>
      <w:r>
        <w:rPr>
          <w:rFonts w:ascii="SimSun" w:hAnsi="SimSun" w:eastAsia="SimSun" w:cs="SimSun"/>
          <w:sz w:val="22"/>
          <w:szCs w:val="22"/>
        </w:rPr>
        <w:t xml:space="preserve"> </w:t>
      </w:r>
      <w:r>
        <w:rPr>
          <w:rFonts w:ascii="SimSun" w:hAnsi="SimSun" w:eastAsia="SimSun" w:cs="SimSun"/>
          <w:sz w:val="22"/>
          <w:szCs w:val="22"/>
          <w:spacing w:val="-7"/>
        </w:rPr>
        <w:t>流等新业态、新模式，国务院及有关部门出台了一系</w:t>
      </w:r>
      <w:r>
        <w:rPr>
          <w:rFonts w:ascii="SimSun" w:hAnsi="SimSun" w:eastAsia="SimSun" w:cs="SimSun"/>
          <w:sz w:val="22"/>
          <w:szCs w:val="22"/>
          <w:spacing w:val="-8"/>
        </w:rPr>
        <w:t>列指导性文件，各地 </w:t>
      </w:r>
      <w:r>
        <w:rPr>
          <w:rFonts w:ascii="SimSun" w:hAnsi="SimSun" w:eastAsia="SimSun" w:cs="SimSun"/>
          <w:sz w:val="22"/>
          <w:szCs w:val="22"/>
        </w:rPr>
        <w:t>区、各部门积极营造“鼓励创新发展、包容审慎监管”的环境，电子商</w:t>
      </w:r>
      <w:r>
        <w:rPr>
          <w:rFonts w:ascii="SimSun" w:hAnsi="SimSun" w:eastAsia="SimSun" w:cs="SimSun"/>
          <w:sz w:val="22"/>
          <w:szCs w:val="22"/>
          <w:spacing w:val="3"/>
        </w:rPr>
        <w:t xml:space="preserve"> </w:t>
      </w:r>
      <w:r>
        <w:rPr>
          <w:rFonts w:ascii="SimSun" w:hAnsi="SimSun" w:eastAsia="SimSun" w:cs="SimSun"/>
          <w:sz w:val="22"/>
          <w:szCs w:val="22"/>
          <w:spacing w:val="-7"/>
        </w:rPr>
        <w:t>务、网络支付、分享经济、在线教育、远程医疗等新业态、新模式不断涌</w:t>
      </w:r>
      <w:r>
        <w:rPr>
          <w:rFonts w:ascii="SimSun" w:hAnsi="SimSun" w:eastAsia="SimSun" w:cs="SimSun"/>
          <w:sz w:val="22"/>
          <w:szCs w:val="22"/>
          <w:spacing w:val="12"/>
        </w:rPr>
        <w:t xml:space="preserve"> </w:t>
      </w:r>
      <w:r>
        <w:rPr>
          <w:rFonts w:ascii="SimSun" w:hAnsi="SimSun" w:eastAsia="SimSun" w:cs="SimSun"/>
          <w:sz w:val="22"/>
          <w:szCs w:val="22"/>
          <w:spacing w:val="-7"/>
        </w:rPr>
        <w:t>现，推动形成了新的消费理念、商业模式和产业形态。2017年，我国规模 </w:t>
      </w:r>
      <w:r>
        <w:rPr>
          <w:rFonts w:ascii="SimSun" w:hAnsi="SimSun" w:eastAsia="SimSun" w:cs="SimSun"/>
          <w:sz w:val="22"/>
          <w:szCs w:val="22"/>
          <w:spacing w:val="-5"/>
        </w:rPr>
        <w:t>以上服务业中战略性新兴服务业营业收入比2016年增长1</w:t>
      </w:r>
      <w:r>
        <w:rPr>
          <w:rFonts w:ascii="SimSun" w:hAnsi="SimSun" w:eastAsia="SimSun" w:cs="SimSun"/>
          <w:sz w:val="22"/>
          <w:szCs w:val="22"/>
          <w:spacing w:val="-6"/>
        </w:rPr>
        <w:t>7.3%。</w:t>
      </w:r>
      <w:r>
        <w:rPr>
          <w:rFonts w:ascii="SimSun" w:hAnsi="SimSun" w:eastAsia="SimSun" w:cs="SimSun"/>
          <w:sz w:val="22"/>
          <w:szCs w:val="22"/>
          <w:spacing w:val="-30"/>
        </w:rPr>
        <w:t xml:space="preserve"> </w:t>
      </w:r>
      <w:r>
        <w:rPr>
          <w:rFonts w:ascii="SimSun" w:hAnsi="SimSun" w:eastAsia="SimSun" w:cs="SimSun"/>
          <w:sz w:val="22"/>
          <w:szCs w:val="22"/>
          <w:spacing w:val="-6"/>
        </w:rPr>
        <w:t>一是零售</w:t>
      </w:r>
      <w:r>
        <w:rPr>
          <w:rFonts w:ascii="SimSun" w:hAnsi="SimSun" w:eastAsia="SimSun" w:cs="SimSun"/>
          <w:sz w:val="22"/>
          <w:szCs w:val="22"/>
        </w:rPr>
        <w:t xml:space="preserve"> </w:t>
      </w:r>
      <w:r>
        <w:rPr>
          <w:rFonts w:ascii="SimSun" w:hAnsi="SimSun" w:eastAsia="SimSun" w:cs="SimSun"/>
          <w:sz w:val="22"/>
          <w:szCs w:val="22"/>
          <w:spacing w:val="-7"/>
        </w:rPr>
        <w:t>新业态不断涌现。电子商务、社交媒体等线上技术、</w:t>
      </w:r>
      <w:r>
        <w:rPr>
          <w:rFonts w:ascii="SimSun" w:hAnsi="SimSun" w:eastAsia="SimSun" w:cs="SimSun"/>
          <w:sz w:val="22"/>
          <w:szCs w:val="22"/>
          <w:spacing w:val="-8"/>
        </w:rPr>
        <w:t>资本、业务正在加速 </w:t>
      </w:r>
      <w:r>
        <w:rPr>
          <w:rFonts w:ascii="SimSun" w:hAnsi="SimSun" w:eastAsia="SimSun" w:cs="SimSun"/>
          <w:sz w:val="22"/>
          <w:szCs w:val="22"/>
          <w:spacing w:val="-7"/>
        </w:rPr>
        <w:t>与连锁超市等线下实体店融合，社交电商、无人超市</w:t>
      </w:r>
      <w:r>
        <w:rPr>
          <w:rFonts w:ascii="SimSun" w:hAnsi="SimSun" w:eastAsia="SimSun" w:cs="SimSun"/>
          <w:sz w:val="22"/>
          <w:szCs w:val="22"/>
          <w:spacing w:val="-8"/>
        </w:rPr>
        <w:t>等零售新业态开始兴 </w:t>
      </w:r>
      <w:r>
        <w:rPr>
          <w:rFonts w:ascii="SimSun" w:hAnsi="SimSun" w:eastAsia="SimSun" w:cs="SimSun"/>
          <w:sz w:val="22"/>
          <w:szCs w:val="22"/>
        </w:rPr>
        <w:t>起。2017年，我国的网上零售额近7.2万亿元，年均增长30%以上，其中</w:t>
      </w:r>
      <w:r>
        <w:rPr>
          <w:rFonts w:ascii="SimSun" w:hAnsi="SimSun" w:eastAsia="SimSun" w:cs="SimSun"/>
          <w:sz w:val="22"/>
          <w:szCs w:val="22"/>
          <w:spacing w:val="13"/>
        </w:rPr>
        <w:t xml:space="preserve"> </w:t>
      </w:r>
      <w:r>
        <w:rPr>
          <w:rFonts w:ascii="SimSun" w:hAnsi="SimSun" w:eastAsia="SimSun" w:cs="SimSun"/>
          <w:sz w:val="22"/>
          <w:szCs w:val="22"/>
        </w:rPr>
        <w:t>网上商品零售额为5.48万亿元，增长28%,占社会消费品零售总额的比重 </w:t>
      </w:r>
      <w:r>
        <w:rPr>
          <w:rFonts w:ascii="SimSun" w:hAnsi="SimSun" w:eastAsia="SimSun" w:cs="SimSun"/>
          <w:sz w:val="22"/>
          <w:szCs w:val="22"/>
          <w:spacing w:val="-1"/>
        </w:rPr>
        <w:t>为15%,我国已成为全球最大的网上零售市场。二是网络支付全球领先。</w:t>
      </w:r>
      <w:r>
        <w:rPr>
          <w:rFonts w:ascii="SimSun" w:hAnsi="SimSun" w:eastAsia="SimSun" w:cs="SimSun"/>
          <w:sz w:val="22"/>
          <w:szCs w:val="22"/>
          <w:spacing w:val="5"/>
        </w:rPr>
        <w:t xml:space="preserve">  </w:t>
      </w:r>
      <w:r>
        <w:rPr>
          <w:rFonts w:ascii="SimSun" w:hAnsi="SimSun" w:eastAsia="SimSun" w:cs="SimSun"/>
          <w:sz w:val="22"/>
          <w:szCs w:val="22"/>
          <w:spacing w:val="-12"/>
        </w:rPr>
        <w:t>2017年，我国非银行支付机构发生网络支付业务2867.5亿笔、143.3万亿元，</w:t>
      </w:r>
      <w:r>
        <w:rPr>
          <w:rFonts w:ascii="SimSun" w:hAnsi="SimSun" w:eastAsia="SimSun" w:cs="SimSun"/>
          <w:sz w:val="22"/>
          <w:szCs w:val="22"/>
          <w:spacing w:val="11"/>
        </w:rPr>
        <w:t xml:space="preserve"> </w:t>
      </w:r>
      <w:r>
        <w:rPr>
          <w:rFonts w:ascii="SimSun" w:hAnsi="SimSun" w:eastAsia="SimSun" w:cs="SimSun"/>
          <w:sz w:val="22"/>
          <w:szCs w:val="22"/>
          <w:spacing w:val="-3"/>
        </w:rPr>
        <w:t>同比分别增长75.0%和44.3%。银行业金融机构共处理移动支付业务375.5</w:t>
      </w:r>
      <w:r>
        <w:rPr>
          <w:rFonts w:ascii="SimSun" w:hAnsi="SimSun" w:eastAsia="SimSun" w:cs="SimSun"/>
          <w:sz w:val="22"/>
          <w:szCs w:val="22"/>
          <w:spacing w:val="9"/>
        </w:rPr>
        <w:t xml:space="preserve"> </w:t>
      </w:r>
      <w:r>
        <w:rPr>
          <w:rFonts w:ascii="SimSun" w:hAnsi="SimSun" w:eastAsia="SimSun" w:cs="SimSun"/>
          <w:sz w:val="22"/>
          <w:szCs w:val="22"/>
        </w:rPr>
        <w:t>亿笔、202.9万亿元，同比分别增长4</w:t>
      </w:r>
      <w:r>
        <w:rPr>
          <w:rFonts w:ascii="SimSun" w:hAnsi="SimSun" w:eastAsia="SimSun" w:cs="SimSun"/>
          <w:sz w:val="22"/>
          <w:szCs w:val="22"/>
          <w:spacing w:val="-1"/>
        </w:rPr>
        <w:t>6.1%和28.8%,居全球首位。三是分 </w:t>
      </w:r>
      <w:r>
        <w:rPr>
          <w:rFonts w:ascii="SimSun" w:hAnsi="SimSun" w:eastAsia="SimSun" w:cs="SimSun"/>
          <w:sz w:val="22"/>
          <w:szCs w:val="22"/>
          <w:spacing w:val="-4"/>
        </w:rPr>
        <w:t>享经济迅速兴起。2017年，中国分享经济市场交易规模约为4.5万亿元，</w:t>
      </w:r>
      <w:r>
        <w:rPr>
          <w:rFonts w:ascii="SimSun" w:hAnsi="SimSun" w:eastAsia="SimSun" w:cs="SimSun"/>
          <w:sz w:val="22"/>
          <w:szCs w:val="22"/>
          <w:spacing w:val="9"/>
        </w:rPr>
        <w:t xml:space="preserve"> </w:t>
      </w:r>
      <w:r>
        <w:rPr>
          <w:rFonts w:ascii="SimSun" w:hAnsi="SimSun" w:eastAsia="SimSun" w:cs="SimSun"/>
          <w:sz w:val="22"/>
          <w:szCs w:val="22"/>
          <w:spacing w:val="-3"/>
        </w:rPr>
        <w:t>网络约车日均订单数超2500万单，共享单车用户规模超3亿人，市场上参</w:t>
      </w:r>
      <w:r>
        <w:rPr>
          <w:rFonts w:ascii="SimSun" w:hAnsi="SimSun" w:eastAsia="SimSun" w:cs="SimSun"/>
          <w:sz w:val="22"/>
          <w:szCs w:val="22"/>
          <w:spacing w:val="11"/>
        </w:rPr>
        <w:t xml:space="preserve"> </w:t>
      </w:r>
      <w:r>
        <w:rPr>
          <w:rFonts w:ascii="SimSun" w:hAnsi="SimSun" w:eastAsia="SimSun" w:cs="SimSun"/>
          <w:sz w:val="22"/>
          <w:szCs w:val="22"/>
          <w:spacing w:val="-4"/>
        </w:rPr>
        <w:t>与提供服务者6000万人。</w:t>
      </w:r>
    </w:p>
    <w:p>
      <w:pPr>
        <w:ind w:right="24"/>
        <w:spacing w:before="129" w:line="390" w:lineRule="exact"/>
        <w:jc w:val="right"/>
        <w:rPr>
          <w:rFonts w:ascii="SimSun" w:hAnsi="SimSun" w:eastAsia="SimSun" w:cs="SimSun"/>
          <w:sz w:val="22"/>
          <w:szCs w:val="22"/>
        </w:rPr>
      </w:pPr>
      <w:r>
        <w:rPr>
          <w:rFonts w:ascii="SimSun" w:hAnsi="SimSun" w:eastAsia="SimSun" w:cs="SimSun"/>
          <w:sz w:val="22"/>
          <w:szCs w:val="22"/>
          <w:spacing w:val="-7"/>
          <w:position w:val="12"/>
        </w:rPr>
        <w:t>另外，传统产业是当前和今后一个时期我国经济结构调</w:t>
      </w:r>
      <w:r>
        <w:rPr>
          <w:rFonts w:ascii="SimSun" w:hAnsi="SimSun" w:eastAsia="SimSun" w:cs="SimSun"/>
          <w:sz w:val="22"/>
          <w:szCs w:val="22"/>
          <w:spacing w:val="-8"/>
          <w:position w:val="12"/>
        </w:rPr>
        <w:t>整的重点，通</w:t>
      </w:r>
    </w:p>
    <w:p>
      <w:pPr>
        <w:spacing w:before="1" w:line="218" w:lineRule="auto"/>
        <w:rPr>
          <w:rFonts w:ascii="SimSun" w:hAnsi="SimSun" w:eastAsia="SimSun" w:cs="SimSun"/>
          <w:sz w:val="22"/>
          <w:szCs w:val="22"/>
        </w:rPr>
      </w:pPr>
      <w:r>
        <w:rPr>
          <w:rFonts w:ascii="SimSun" w:hAnsi="SimSun" w:eastAsia="SimSun" w:cs="SimSun"/>
          <w:sz w:val="22"/>
          <w:szCs w:val="22"/>
          <w:spacing w:val="-6"/>
        </w:rPr>
        <w:t>过引入新技术、新管理、新模式，推动工业和服务业在改</w:t>
      </w:r>
      <w:r>
        <w:rPr>
          <w:rFonts w:ascii="SimSun" w:hAnsi="SimSun" w:eastAsia="SimSun" w:cs="SimSun"/>
          <w:sz w:val="22"/>
          <w:szCs w:val="22"/>
          <w:spacing w:val="-7"/>
        </w:rPr>
        <w:t>造升级中焕发出</w:t>
      </w:r>
    </w:p>
    <w:p>
      <w:pPr>
        <w:spacing w:line="218" w:lineRule="auto"/>
        <w:sectPr>
          <w:footerReference w:type="default" r:id="rId461"/>
          <w:pgSz w:w="9100" w:h="13210"/>
          <w:pgMar w:top="400" w:right="1069" w:bottom="665" w:left="1139" w:header="0" w:footer="516" w:gutter="0"/>
        </w:sectPr>
        <w:rPr>
          <w:rFonts w:ascii="SimSun" w:hAnsi="SimSun" w:eastAsia="SimSun" w:cs="SimSun"/>
          <w:sz w:val="22"/>
          <w:szCs w:val="22"/>
        </w:rPr>
      </w:pPr>
    </w:p>
    <w:p>
      <w:pPr>
        <w:pStyle w:val="BodyText"/>
        <w:spacing w:line="262" w:lineRule="auto"/>
        <w:rPr/>
      </w:pPr>
      <w:r>
        <w:drawing>
          <wp:anchor distT="0" distB="0" distL="0" distR="0" simplePos="0" relativeHeight="253969408" behindDoc="0" locked="0" layoutInCell="0" allowOverlap="1">
            <wp:simplePos x="0" y="0"/>
            <wp:positionH relativeFrom="page">
              <wp:posOffset>819160</wp:posOffset>
            </wp:positionH>
            <wp:positionV relativeFrom="page">
              <wp:posOffset>7588239</wp:posOffset>
            </wp:positionV>
            <wp:extent cx="927102" cy="6350"/>
            <wp:effectExtent l="0" t="0" r="0" b="0"/>
            <wp:wrapNone/>
            <wp:docPr id="258" name="IM 258"/>
            <wp:cNvGraphicFramePr/>
            <a:graphic>
              <a:graphicData uri="http://schemas.openxmlformats.org/drawingml/2006/picture">
                <pic:pic>
                  <pic:nvPicPr>
                    <pic:cNvPr id="258" name="IM 258"/>
                    <pic:cNvPicPr/>
                  </pic:nvPicPr>
                  <pic:blipFill>
                    <a:blip r:embed="rId463"/>
                    <a:stretch>
                      <a:fillRect/>
                    </a:stretch>
                  </pic:blipFill>
                  <pic:spPr>
                    <a:xfrm rot="0">
                      <a:off x="0" y="0"/>
                      <a:ext cx="927102" cy="6350"/>
                    </a:xfrm>
                    <a:prstGeom prst="rect">
                      <a:avLst/>
                    </a:prstGeom>
                  </pic:spPr>
                </pic:pic>
              </a:graphicData>
            </a:graphic>
          </wp:anchor>
        </w:drawing>
      </w:r>
      <w:r/>
    </w:p>
    <w:p>
      <w:pPr>
        <w:ind w:left="5110" w:right="86" w:firstLine="1019"/>
        <w:spacing w:before="49" w:line="251" w:lineRule="auto"/>
        <w:rPr>
          <w:rFonts w:ascii="SimHei" w:hAnsi="SimHei" w:eastAsia="SimHei" w:cs="SimHei"/>
          <w:sz w:val="17"/>
          <w:szCs w:val="17"/>
        </w:rPr>
      </w:pPr>
      <w:r>
        <w:rPr>
          <w:rFonts w:ascii="Times New Roman" w:hAnsi="Times New Roman" w:eastAsia="Times New Roman" w:cs="Times New Roman"/>
          <w:sz w:val="17"/>
          <w:szCs w:val="17"/>
          <w:spacing w:val="-7"/>
        </w:rPr>
        <w:t>Chapter</w:t>
      </w:r>
      <w:r>
        <w:rPr>
          <w:rFonts w:ascii="Times New Roman" w:hAnsi="Times New Roman" w:eastAsia="Times New Roman" w:cs="Times New Roman"/>
          <w:sz w:val="17"/>
          <w:szCs w:val="17"/>
          <w:spacing w:val="22"/>
        </w:rPr>
        <w:t xml:space="preserve"> </w:t>
      </w:r>
      <w:r>
        <w:rPr>
          <w:rFonts w:ascii="Times New Roman" w:hAnsi="Times New Roman" w:eastAsia="Times New Roman" w:cs="Times New Roman"/>
          <w:sz w:val="17"/>
          <w:szCs w:val="17"/>
          <w:spacing w:val="-7"/>
        </w:rPr>
        <w:t>1l</w:t>
      </w:r>
      <w:r>
        <w:rPr>
          <w:rFonts w:ascii="Times New Roman" w:hAnsi="Times New Roman" w:eastAsia="Times New Roman" w:cs="Times New Roman"/>
          <w:sz w:val="17"/>
          <w:szCs w:val="17"/>
        </w:rPr>
        <w:t xml:space="preserve">  </w:t>
      </w:r>
      <w:r>
        <w:rPr>
          <w:rFonts w:ascii="SimHei" w:hAnsi="SimHei" w:eastAsia="SimHei" w:cs="SimHei"/>
          <w:sz w:val="17"/>
          <w:szCs w:val="17"/>
          <w:spacing w:val="-12"/>
        </w:rPr>
        <w:t>以信息化培育壮大新动能</w:t>
      </w:r>
    </w:p>
    <w:p>
      <w:pPr>
        <w:pStyle w:val="BodyText"/>
        <w:spacing w:line="457"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3"/>
        </w:rPr>
        <w:t>强大的生机和活力。主要表现在以下几个方面。</w:t>
      </w:r>
    </w:p>
    <w:p>
      <w:pPr>
        <w:ind w:firstLine="529"/>
        <w:spacing w:before="119" w:line="334" w:lineRule="auto"/>
        <w:rPr>
          <w:rFonts w:ascii="SimSun" w:hAnsi="SimSun" w:eastAsia="SimSun" w:cs="SimSun"/>
          <w:sz w:val="21"/>
          <w:szCs w:val="21"/>
        </w:rPr>
      </w:pPr>
      <w:r>
        <w:rPr>
          <w:rFonts w:ascii="SimSun" w:hAnsi="SimSun" w:eastAsia="SimSun" w:cs="SimSun"/>
          <w:sz w:val="21"/>
          <w:szCs w:val="21"/>
          <w:spacing w:val="3"/>
        </w:rPr>
        <w:t>(1)加快推进工业转型升级。深入实施中国智能制造战略规划，持续</w:t>
      </w:r>
      <w:r>
        <w:rPr>
          <w:rFonts w:ascii="SimSun" w:hAnsi="SimSun" w:eastAsia="SimSun" w:cs="SimSun"/>
          <w:sz w:val="21"/>
          <w:szCs w:val="21"/>
          <w:spacing w:val="5"/>
        </w:rPr>
        <w:t xml:space="preserve">  </w:t>
      </w:r>
      <w:r>
        <w:rPr>
          <w:rFonts w:ascii="SimSun" w:hAnsi="SimSun" w:eastAsia="SimSun" w:cs="SimSun"/>
          <w:sz w:val="21"/>
          <w:szCs w:val="21"/>
          <w:spacing w:val="3"/>
        </w:rPr>
        <w:t>推进制造业创新中心、工业强基、智能制造、绿色制造等重大工程，工业</w:t>
      </w:r>
      <w:r>
        <w:rPr>
          <w:rFonts w:ascii="SimSun" w:hAnsi="SimSun" w:eastAsia="SimSun" w:cs="SimSun"/>
          <w:sz w:val="21"/>
          <w:szCs w:val="21"/>
          <w:spacing w:val="5"/>
        </w:rPr>
        <w:t xml:space="preserve">  </w:t>
      </w:r>
      <w:r>
        <w:rPr>
          <w:rFonts w:ascii="SimSun" w:hAnsi="SimSun" w:eastAsia="SimSun" w:cs="SimSun"/>
          <w:sz w:val="21"/>
          <w:szCs w:val="21"/>
          <w:spacing w:val="-1"/>
        </w:rPr>
        <w:t>转型升级取得新突破。</w:t>
      </w:r>
      <w:r>
        <w:rPr>
          <w:rFonts w:ascii="SimSun" w:hAnsi="SimSun" w:eastAsia="SimSun" w:cs="SimSun"/>
          <w:sz w:val="21"/>
          <w:szCs w:val="21"/>
          <w:spacing w:val="46"/>
        </w:rPr>
        <w:t xml:space="preserve"> </w:t>
      </w:r>
      <w:r>
        <w:rPr>
          <w:rFonts w:ascii="SimSun" w:hAnsi="SimSun" w:eastAsia="SimSun" w:cs="SimSun"/>
          <w:sz w:val="21"/>
          <w:szCs w:val="21"/>
          <w:spacing w:val="-1"/>
        </w:rPr>
        <w:t>一是创新驱动能力显著</w:t>
      </w:r>
      <w:r>
        <w:rPr>
          <w:rFonts w:ascii="SimSun" w:hAnsi="SimSun" w:eastAsia="SimSun" w:cs="SimSun"/>
          <w:sz w:val="21"/>
          <w:szCs w:val="21"/>
          <w:spacing w:val="-2"/>
        </w:rPr>
        <w:t>提升。坚持把创新摆在制造</w:t>
      </w:r>
      <w:r>
        <w:rPr>
          <w:rFonts w:ascii="SimSun" w:hAnsi="SimSun" w:eastAsia="SimSun" w:cs="SimSun"/>
          <w:sz w:val="21"/>
          <w:szCs w:val="21"/>
        </w:rPr>
        <w:t xml:space="preserve">  </w:t>
      </w:r>
      <w:r>
        <w:rPr>
          <w:rFonts w:ascii="SimSun" w:hAnsi="SimSun" w:eastAsia="SimSun" w:cs="SimSun"/>
          <w:sz w:val="21"/>
          <w:szCs w:val="21"/>
          <w:spacing w:val="6"/>
        </w:rPr>
        <w:t>业发展全局的核心位置，创建了5个国家制造业创新中心，培育了48家省</w:t>
      </w:r>
      <w:r>
        <w:rPr>
          <w:rFonts w:ascii="SimSun" w:hAnsi="SimSun" w:eastAsia="SimSun" w:cs="SimSun"/>
          <w:sz w:val="21"/>
          <w:szCs w:val="21"/>
          <w:spacing w:val="2"/>
        </w:rPr>
        <w:t xml:space="preserve">  </w:t>
      </w:r>
      <w:r>
        <w:rPr>
          <w:rFonts w:ascii="SimSun" w:hAnsi="SimSun" w:eastAsia="SimSun" w:cs="SimSun"/>
          <w:sz w:val="21"/>
          <w:szCs w:val="21"/>
        </w:rPr>
        <w:t>级制造业创新中心。高端航空紧部件、高标准轴承钢材料等一批“卡脖子”</w:t>
      </w:r>
      <w:r>
        <w:rPr>
          <w:rFonts w:ascii="SimSun" w:hAnsi="SimSun" w:eastAsia="SimSun" w:cs="SimSun"/>
          <w:sz w:val="21"/>
          <w:szCs w:val="21"/>
          <w:spacing w:val="4"/>
        </w:rPr>
        <w:t xml:space="preserve"> </w:t>
      </w:r>
      <w:r>
        <w:rPr>
          <w:rFonts w:ascii="SimSun" w:hAnsi="SimSun" w:eastAsia="SimSun" w:cs="SimSun"/>
          <w:sz w:val="21"/>
          <w:szCs w:val="21"/>
          <w:spacing w:val="3"/>
        </w:rPr>
        <w:t>问题得到解决。2017年，我国规模以上工业企业研发投入超过万亿元，投  </w:t>
      </w:r>
      <w:r>
        <w:rPr>
          <w:rFonts w:ascii="SimSun" w:hAnsi="SimSun" w:eastAsia="SimSun" w:cs="SimSun"/>
          <w:sz w:val="21"/>
          <w:szCs w:val="21"/>
          <w:spacing w:val="15"/>
        </w:rPr>
        <w:t>入强度达到0.94%,进入全球工业研发投入100强的企业已达到7家。二</w:t>
      </w:r>
      <w:r>
        <w:rPr>
          <w:rFonts w:ascii="SimSun" w:hAnsi="SimSun" w:eastAsia="SimSun" w:cs="SimSun"/>
          <w:sz w:val="21"/>
          <w:szCs w:val="21"/>
          <w:spacing w:val="2"/>
        </w:rPr>
        <w:t xml:space="preserve">  </w:t>
      </w:r>
      <w:r>
        <w:rPr>
          <w:rFonts w:ascii="SimSun" w:hAnsi="SimSun" w:eastAsia="SimSun" w:cs="SimSun"/>
          <w:sz w:val="21"/>
          <w:szCs w:val="21"/>
          <w:spacing w:val="4"/>
        </w:rPr>
        <w:t>是产业高端化迈出新步伐。我国在集成电路、新能源汽车、大飞机、</w:t>
      </w:r>
      <w:r>
        <w:rPr>
          <w:rFonts w:ascii="SimSun" w:hAnsi="SimSun" w:eastAsia="SimSun" w:cs="SimSun"/>
          <w:sz w:val="21"/>
          <w:szCs w:val="21"/>
          <w:spacing w:val="3"/>
        </w:rPr>
        <w:t>航空 </w:t>
      </w:r>
      <w:r>
        <w:rPr>
          <w:rFonts w:ascii="SimSun" w:hAnsi="SimSun" w:eastAsia="SimSun" w:cs="SimSun"/>
          <w:sz w:val="21"/>
          <w:szCs w:val="21"/>
          <w:spacing w:val="-3"/>
        </w:rPr>
        <w:t>发动机及燃气轮机、新材料、5</w:t>
      </w:r>
      <w:r>
        <w:rPr>
          <w:rFonts w:ascii="Times New Roman" w:hAnsi="Times New Roman" w:eastAsia="Times New Roman" w:cs="Times New Roman"/>
          <w:sz w:val="21"/>
          <w:szCs w:val="21"/>
          <w:spacing w:val="-3"/>
        </w:rPr>
        <w:t>G </w:t>
      </w:r>
      <w:r>
        <w:rPr>
          <w:rFonts w:ascii="SimSun" w:hAnsi="SimSun" w:eastAsia="SimSun" w:cs="SimSun"/>
          <w:sz w:val="21"/>
          <w:szCs w:val="21"/>
          <w:spacing w:val="-3"/>
        </w:rPr>
        <w:t>等领域取得一批标志性成果，</w:t>
      </w:r>
      <w:r>
        <w:rPr>
          <w:rFonts w:ascii="SimSun" w:hAnsi="SimSun" w:eastAsia="SimSun" w:cs="SimSun"/>
          <w:sz w:val="21"/>
          <w:szCs w:val="21"/>
          <w:spacing w:val="-4"/>
        </w:rPr>
        <w:t>高铁、核电、</w:t>
      </w:r>
      <w:r>
        <w:rPr>
          <w:rFonts w:ascii="SimSun" w:hAnsi="SimSun" w:eastAsia="SimSun" w:cs="SimSun"/>
          <w:sz w:val="21"/>
          <w:szCs w:val="21"/>
        </w:rPr>
        <w:t xml:space="preserve"> </w:t>
      </w:r>
      <w:r>
        <w:rPr>
          <w:rFonts w:ascii="SimSun" w:hAnsi="SimSun" w:eastAsia="SimSun" w:cs="SimSun"/>
          <w:sz w:val="21"/>
          <w:szCs w:val="21"/>
          <w:spacing w:val="3"/>
        </w:rPr>
        <w:t>卫星等成体系走出国门，成为代表“中国制造”的世界名片。三是融合发</w:t>
      </w:r>
      <w:r>
        <w:rPr>
          <w:rFonts w:ascii="SimSun" w:hAnsi="SimSun" w:eastAsia="SimSun" w:cs="SimSun"/>
          <w:sz w:val="21"/>
          <w:szCs w:val="21"/>
          <w:spacing w:val="6"/>
        </w:rPr>
        <w:t xml:space="preserve">  </w:t>
      </w:r>
      <w:r>
        <w:rPr>
          <w:rFonts w:ascii="SimSun" w:hAnsi="SimSun" w:eastAsia="SimSun" w:cs="SimSun"/>
          <w:sz w:val="21"/>
          <w:szCs w:val="21"/>
          <w:spacing w:val="4"/>
        </w:rPr>
        <w:t>展水平迈上新台阶。国务院出台了《关于深化制造业与互联网融合发</w:t>
      </w:r>
      <w:r>
        <w:rPr>
          <w:rFonts w:ascii="SimSun" w:hAnsi="SimSun" w:eastAsia="SimSun" w:cs="SimSun"/>
          <w:sz w:val="21"/>
          <w:szCs w:val="21"/>
          <w:spacing w:val="3"/>
        </w:rPr>
        <w:t>展的 </w:t>
      </w:r>
      <w:r>
        <w:rPr>
          <w:rFonts w:ascii="SimSun" w:hAnsi="SimSun" w:eastAsia="SimSun" w:cs="SimSun"/>
          <w:sz w:val="21"/>
          <w:szCs w:val="21"/>
        </w:rPr>
        <w:t>指导意见》</w:t>
      </w:r>
      <w:r>
        <w:rPr>
          <w:rFonts w:ascii="SimSun" w:hAnsi="SimSun" w:eastAsia="SimSun" w:cs="SimSun"/>
          <w:sz w:val="21"/>
          <w:szCs w:val="21"/>
          <w:spacing w:val="98"/>
        </w:rPr>
        <w:t xml:space="preserve"> </w:t>
      </w:r>
      <w:r>
        <w:rPr>
          <w:rFonts w:ascii="SimSun" w:hAnsi="SimSun" w:eastAsia="SimSun" w:cs="SimSun"/>
          <w:sz w:val="21"/>
          <w:szCs w:val="21"/>
        </w:rPr>
        <w:t>《关于深化“互联网+先进制造业”发展工业互联网的指导意  </w:t>
      </w:r>
      <w:r>
        <w:rPr>
          <w:rFonts w:ascii="SimSun" w:hAnsi="SimSun" w:eastAsia="SimSun" w:cs="SimSun"/>
          <w:sz w:val="21"/>
          <w:szCs w:val="21"/>
          <w:spacing w:val="7"/>
        </w:rPr>
        <w:t>见》,制造业正在加快向数字化、网络化、智能化方向延伸</w:t>
      </w:r>
      <w:r>
        <w:rPr>
          <w:rFonts w:ascii="SimSun" w:hAnsi="SimSun" w:eastAsia="SimSun" w:cs="SimSun"/>
          <w:sz w:val="21"/>
          <w:szCs w:val="21"/>
          <w:spacing w:val="6"/>
        </w:rPr>
        <w:t>拓展，软件定</w:t>
      </w:r>
      <w:r>
        <w:rPr>
          <w:rFonts w:ascii="SimSun" w:hAnsi="SimSun" w:eastAsia="SimSun" w:cs="SimSun"/>
          <w:sz w:val="21"/>
          <w:szCs w:val="21"/>
        </w:rPr>
        <w:t xml:space="preserve">  </w:t>
      </w:r>
      <w:r>
        <w:rPr>
          <w:rFonts w:ascii="SimSun" w:hAnsi="SimSun" w:eastAsia="SimSun" w:cs="SimSun"/>
          <w:sz w:val="21"/>
          <w:szCs w:val="21"/>
          <w:spacing w:val="-2"/>
        </w:rPr>
        <w:t>义、数据驱动、平台支撑、服务增值、智能主导的特征日趋明显，2017年，</w:t>
      </w:r>
      <w:r>
        <w:rPr>
          <w:rFonts w:ascii="SimSun" w:hAnsi="SimSun" w:eastAsia="SimSun" w:cs="SimSun"/>
          <w:sz w:val="21"/>
          <w:szCs w:val="21"/>
          <w:spacing w:val="11"/>
        </w:rPr>
        <w:t xml:space="preserve"> </w:t>
      </w:r>
      <w:r>
        <w:rPr>
          <w:rFonts w:ascii="SimSun" w:hAnsi="SimSun" w:eastAsia="SimSun" w:cs="SimSun"/>
          <w:sz w:val="21"/>
          <w:szCs w:val="21"/>
          <w:spacing w:val="3"/>
        </w:rPr>
        <w:t>我国规模以上工业企业数字化研发设计工具</w:t>
      </w:r>
      <w:r>
        <w:rPr>
          <w:rFonts w:ascii="SimSun" w:hAnsi="SimSun" w:eastAsia="SimSun" w:cs="SimSun"/>
          <w:sz w:val="21"/>
          <w:szCs w:val="21"/>
          <w:spacing w:val="2"/>
        </w:rPr>
        <w:t>普及率、关键工序数控化率、</w:t>
      </w:r>
      <w:r>
        <w:rPr>
          <w:rFonts w:ascii="SimSun" w:hAnsi="SimSun" w:eastAsia="SimSun" w:cs="SimSun"/>
          <w:sz w:val="21"/>
          <w:szCs w:val="21"/>
        </w:rPr>
        <w:t xml:space="preserve">  </w:t>
      </w:r>
      <w:r>
        <w:rPr>
          <w:rFonts w:ascii="SimSun" w:hAnsi="SimSun" w:eastAsia="SimSun" w:cs="SimSun"/>
          <w:sz w:val="21"/>
          <w:szCs w:val="21"/>
          <w:spacing w:val="6"/>
        </w:rPr>
        <w:t>生产设备数字化率、数字化设备联网率分别达到67.4</w:t>
      </w:r>
      <w:r>
        <w:rPr>
          <w:rFonts w:ascii="SimSun" w:hAnsi="SimSun" w:eastAsia="SimSun" w:cs="SimSun"/>
          <w:sz w:val="21"/>
          <w:szCs w:val="21"/>
          <w:spacing w:val="5"/>
        </w:rPr>
        <w:t>%、48.4%、45.9%和</w:t>
      </w:r>
    </w:p>
    <w:p>
      <w:pPr>
        <w:spacing w:line="216" w:lineRule="auto"/>
        <w:rPr>
          <w:rFonts w:ascii="SimSun" w:hAnsi="SimSun" w:eastAsia="SimSun" w:cs="SimSun"/>
          <w:sz w:val="21"/>
          <w:szCs w:val="21"/>
        </w:rPr>
      </w:pPr>
      <w:r>
        <w:rPr>
          <w:rFonts w:ascii="SimSun" w:hAnsi="SimSun" w:eastAsia="SimSun" w:cs="SimSun"/>
          <w:sz w:val="21"/>
          <w:szCs w:val="21"/>
          <w:spacing w:val="1"/>
        </w:rPr>
        <w:t>39.4%',培育了一批工业互联网平台。</w:t>
      </w:r>
    </w:p>
    <w:p>
      <w:pPr>
        <w:ind w:right="82" w:firstLine="539"/>
        <w:spacing w:before="127" w:line="334" w:lineRule="auto"/>
        <w:rPr>
          <w:rFonts w:ascii="SimSun" w:hAnsi="SimSun" w:eastAsia="SimSun" w:cs="SimSun"/>
          <w:sz w:val="21"/>
          <w:szCs w:val="21"/>
        </w:rPr>
      </w:pPr>
      <w:r>
        <w:rPr>
          <w:rFonts w:ascii="SimSun" w:hAnsi="SimSun" w:eastAsia="SimSun" w:cs="SimSun"/>
          <w:sz w:val="21"/>
          <w:szCs w:val="21"/>
          <w:spacing w:val="4"/>
        </w:rPr>
        <w:t>(2)推动服务业创新发展。国务院及有关部门出台了</w:t>
      </w:r>
      <w:r>
        <w:rPr>
          <w:rFonts w:ascii="SimSun" w:hAnsi="SimSun" w:eastAsia="SimSun" w:cs="SimSun"/>
          <w:sz w:val="21"/>
          <w:szCs w:val="21"/>
          <w:spacing w:val="3"/>
        </w:rPr>
        <w:t>一系列支持生产</w:t>
      </w:r>
      <w:r>
        <w:rPr>
          <w:rFonts w:ascii="SimSun" w:hAnsi="SimSun" w:eastAsia="SimSun" w:cs="SimSun"/>
          <w:sz w:val="21"/>
          <w:szCs w:val="21"/>
        </w:rPr>
        <w:t xml:space="preserve"> </w:t>
      </w:r>
      <w:r>
        <w:rPr>
          <w:rFonts w:ascii="SimSun" w:hAnsi="SimSun" w:eastAsia="SimSun" w:cs="SimSun"/>
          <w:sz w:val="21"/>
          <w:szCs w:val="21"/>
          <w:spacing w:val="3"/>
        </w:rPr>
        <w:t>性服务业、生活性服务业及服务业创新发展的重大举措，已开展新一轮服</w:t>
      </w:r>
      <w:r>
        <w:rPr>
          <w:rFonts w:ascii="SimSun" w:hAnsi="SimSun" w:eastAsia="SimSun" w:cs="SimSun"/>
          <w:sz w:val="21"/>
          <w:szCs w:val="21"/>
          <w:spacing w:val="11"/>
        </w:rPr>
        <w:t xml:space="preserve"> </w:t>
      </w:r>
      <w:r>
        <w:rPr>
          <w:rFonts w:ascii="SimSun" w:hAnsi="SimSun" w:eastAsia="SimSun" w:cs="SimSun"/>
          <w:sz w:val="21"/>
          <w:szCs w:val="21"/>
          <w:spacing w:val="-1"/>
        </w:rPr>
        <w:t>务业综合改革试点，以推动服务新业态新模式不</w:t>
      </w:r>
      <w:r>
        <w:rPr>
          <w:rFonts w:ascii="SimSun" w:hAnsi="SimSun" w:eastAsia="SimSun" w:cs="SimSun"/>
          <w:sz w:val="21"/>
          <w:szCs w:val="21"/>
          <w:spacing w:val="-2"/>
        </w:rPr>
        <w:t>断创新。</w:t>
      </w:r>
      <w:r>
        <w:rPr>
          <w:rFonts w:ascii="SimSun" w:hAnsi="SimSun" w:eastAsia="SimSun" w:cs="SimSun"/>
          <w:sz w:val="21"/>
          <w:szCs w:val="21"/>
          <w:spacing w:val="46"/>
        </w:rPr>
        <w:t xml:space="preserve"> </w:t>
      </w:r>
      <w:r>
        <w:rPr>
          <w:rFonts w:ascii="SimSun" w:hAnsi="SimSun" w:eastAsia="SimSun" w:cs="SimSun"/>
          <w:sz w:val="21"/>
          <w:szCs w:val="21"/>
          <w:spacing w:val="-2"/>
        </w:rPr>
        <w:t>一是生产性服务</w:t>
      </w:r>
      <w:r>
        <w:rPr>
          <w:rFonts w:ascii="SimSun" w:hAnsi="SimSun" w:eastAsia="SimSun" w:cs="SimSun"/>
          <w:sz w:val="21"/>
          <w:szCs w:val="21"/>
        </w:rPr>
        <w:t xml:space="preserve"> </w:t>
      </w:r>
      <w:r>
        <w:rPr>
          <w:rFonts w:ascii="SimSun" w:hAnsi="SimSun" w:eastAsia="SimSun" w:cs="SimSun"/>
          <w:sz w:val="21"/>
          <w:szCs w:val="21"/>
          <w:spacing w:val="3"/>
        </w:rPr>
        <w:t>业不断壮大。信息技术与现代管理不断融入物流、金融、采购、咨询等生</w:t>
      </w:r>
      <w:r>
        <w:rPr>
          <w:rFonts w:ascii="SimSun" w:hAnsi="SimSun" w:eastAsia="SimSun" w:cs="SimSun"/>
          <w:sz w:val="21"/>
          <w:szCs w:val="21"/>
          <w:spacing w:val="12"/>
        </w:rPr>
        <w:t xml:space="preserve"> </w:t>
      </w:r>
      <w:r>
        <w:rPr>
          <w:rFonts w:ascii="SimSun" w:hAnsi="SimSun" w:eastAsia="SimSun" w:cs="SimSun"/>
          <w:sz w:val="21"/>
          <w:szCs w:val="21"/>
          <w:spacing w:val="3"/>
        </w:rPr>
        <w:t>产性服务业的设计、运营、交付全流程，推动了生产性服务业向后台运营</w:t>
      </w:r>
      <w:r>
        <w:rPr>
          <w:rFonts w:ascii="SimSun" w:hAnsi="SimSun" w:eastAsia="SimSun" w:cs="SimSun"/>
          <w:sz w:val="21"/>
          <w:szCs w:val="21"/>
          <w:spacing w:val="16"/>
        </w:rPr>
        <w:t xml:space="preserve"> </w:t>
      </w:r>
      <w:r>
        <w:rPr>
          <w:rFonts w:ascii="SimSun" w:hAnsi="SimSun" w:eastAsia="SimSun" w:cs="SimSun"/>
          <w:sz w:val="21"/>
          <w:szCs w:val="21"/>
          <w:spacing w:val="-4"/>
        </w:rPr>
        <w:t>联合化、技术支撑平台化、运作流程标准化、前台操作自动化的方向发展，</w:t>
      </w:r>
      <w:r>
        <w:rPr>
          <w:rFonts w:ascii="SimSun" w:hAnsi="SimSun" w:eastAsia="SimSun" w:cs="SimSun"/>
          <w:sz w:val="21"/>
          <w:szCs w:val="21"/>
          <w:spacing w:val="5"/>
        </w:rPr>
        <w:t xml:space="preserve"> </w:t>
      </w:r>
      <w:r>
        <w:rPr>
          <w:rFonts w:ascii="SimSun" w:hAnsi="SimSun" w:eastAsia="SimSun" w:cs="SimSun"/>
          <w:sz w:val="21"/>
          <w:szCs w:val="21"/>
          <w:spacing w:val="8"/>
        </w:rPr>
        <w:t>2017年我国的软件和信息技术服务业比2016年增长1</w:t>
      </w:r>
      <w:r>
        <w:rPr>
          <w:rFonts w:ascii="SimSun" w:hAnsi="SimSun" w:eastAsia="SimSun" w:cs="SimSun"/>
          <w:sz w:val="21"/>
          <w:szCs w:val="21"/>
          <w:spacing w:val="7"/>
        </w:rPr>
        <w:t>3.9%,金融、物流、</w:t>
      </w:r>
      <w:r>
        <w:rPr>
          <w:rFonts w:ascii="SimSun" w:hAnsi="SimSun" w:eastAsia="SimSun" w:cs="SimSun"/>
          <w:sz w:val="21"/>
          <w:szCs w:val="21"/>
        </w:rPr>
        <w:t xml:space="preserve"> </w:t>
      </w:r>
      <w:r>
        <w:rPr>
          <w:rFonts w:ascii="SimSun" w:hAnsi="SimSun" w:eastAsia="SimSun" w:cs="SimSun"/>
          <w:sz w:val="21"/>
          <w:szCs w:val="21"/>
          <w:spacing w:val="6"/>
        </w:rPr>
        <w:t>信息等生产性服务业占国内生产总值的比重超过20%。二是生活性服务业</w:t>
      </w:r>
    </w:p>
    <w:p>
      <w:pPr>
        <w:spacing w:before="1" w:line="218" w:lineRule="auto"/>
        <w:rPr>
          <w:rFonts w:ascii="SimSun" w:hAnsi="SimSun" w:eastAsia="SimSun" w:cs="SimSun"/>
          <w:sz w:val="21"/>
          <w:szCs w:val="21"/>
        </w:rPr>
      </w:pPr>
      <w:r>
        <w:rPr>
          <w:rFonts w:ascii="SimSun" w:hAnsi="SimSun" w:eastAsia="SimSun" w:cs="SimSun"/>
          <w:sz w:val="21"/>
          <w:szCs w:val="21"/>
          <w:spacing w:val="3"/>
        </w:rPr>
        <w:t>快速发展。支持社会力量提供教育、养老、医疗等服务，推动服务模式创</w:t>
      </w:r>
    </w:p>
    <w:p>
      <w:pPr>
        <w:spacing w:before="268" w:line="212" w:lineRule="auto"/>
        <w:rPr>
          <w:rFonts w:ascii="Times New Roman" w:hAnsi="Times New Roman" w:eastAsia="Times New Roman" w:cs="Times New Roman"/>
          <w:sz w:val="21"/>
          <w:szCs w:val="21"/>
        </w:rPr>
      </w:pPr>
      <w:r>
        <w:rPr>
          <w:rFonts w:ascii="SimSun" w:hAnsi="SimSun" w:eastAsia="SimSun" w:cs="SimSun"/>
          <w:sz w:val="21"/>
          <w:szCs w:val="21"/>
          <w:spacing w:val="-18"/>
        </w:rPr>
        <w:t>1</w:t>
      </w:r>
      <w:r>
        <w:rPr>
          <w:rFonts w:ascii="SimSun" w:hAnsi="SimSun" w:eastAsia="SimSun" w:cs="SimSun"/>
          <w:sz w:val="21"/>
          <w:szCs w:val="21"/>
          <w:spacing w:val="73"/>
        </w:rPr>
        <w:t xml:space="preserve"> </w:t>
      </w:r>
      <w:r>
        <w:rPr>
          <w:rFonts w:ascii="SimSun" w:hAnsi="SimSun" w:eastAsia="SimSun" w:cs="SimSun"/>
          <w:sz w:val="21"/>
          <w:szCs w:val="21"/>
          <w:spacing w:val="-18"/>
        </w:rPr>
        <w:t>数据来源：两化融合服务平台</w:t>
      </w:r>
      <w:r>
        <w:rPr>
          <w:rFonts w:ascii="Times New Roman" w:hAnsi="Times New Roman" w:eastAsia="Times New Roman" w:cs="Times New Roman"/>
          <w:sz w:val="21"/>
          <w:szCs w:val="21"/>
          <w:spacing w:val="-18"/>
        </w:rPr>
        <w:t>www.cspii.c</w:t>
      </w:r>
      <w:r>
        <w:rPr>
          <w:rFonts w:ascii="Times New Roman" w:hAnsi="Times New Roman" w:eastAsia="Times New Roman" w:cs="Times New Roman"/>
          <w:sz w:val="21"/>
          <w:szCs w:val="21"/>
          <w:spacing w:val="-19"/>
        </w:rPr>
        <w:t>om.</w:t>
      </w:r>
    </w:p>
    <w:p>
      <w:pPr>
        <w:spacing w:line="212" w:lineRule="auto"/>
        <w:sectPr>
          <w:footerReference w:type="default" r:id="rId462"/>
          <w:pgSz w:w="9100" w:h="13210"/>
          <w:pgMar w:top="400" w:right="874" w:bottom="655" w:left="1290" w:header="0" w:footer="506" w:gutter="0"/>
        </w:sectPr>
        <w:rPr>
          <w:rFonts w:ascii="Times New Roman" w:hAnsi="Times New Roman" w:eastAsia="Times New Roman" w:cs="Times New Roman"/>
          <w:sz w:val="21"/>
          <w:szCs w:val="21"/>
        </w:rPr>
      </w:pPr>
    </w:p>
    <w:p>
      <w:pPr>
        <w:ind w:left="3"/>
        <w:spacing w:before="180" w:line="226" w:lineRule="auto"/>
        <w:rPr>
          <w:rFonts w:ascii="SimHei" w:hAnsi="SimHei" w:eastAsia="SimHei" w:cs="SimHei"/>
          <w:sz w:val="24"/>
          <w:szCs w:val="24"/>
        </w:rPr>
      </w:pPr>
      <w:bookmarkStart w:name="bookmark122" w:id="122"/>
      <w:bookmarkEnd w:id="122"/>
      <w:r>
        <w:rPr>
          <w:rFonts w:ascii="SimHei" w:hAnsi="SimHei" w:eastAsia="SimHei" w:cs="SimHei"/>
          <w:sz w:val="24"/>
          <w:szCs w:val="24"/>
          <w:b/>
          <w:bCs/>
          <w:spacing w:val="1"/>
        </w:rPr>
        <w:t>重构</w:t>
      </w:r>
    </w:p>
    <w:p>
      <w:pPr>
        <w:spacing w:before="40" w:line="222" w:lineRule="auto"/>
        <w:rPr>
          <w:rFonts w:ascii="SimHei" w:hAnsi="SimHei" w:eastAsia="SimHei" w:cs="SimHei"/>
          <w:sz w:val="15"/>
          <w:szCs w:val="15"/>
        </w:rPr>
      </w:pPr>
      <w:r>
        <w:rPr>
          <w:rFonts w:ascii="SimHei" w:hAnsi="SimHei" w:eastAsia="SimHei" w:cs="SimHei"/>
          <w:sz w:val="15"/>
          <w:szCs w:val="15"/>
          <w:spacing w:val="8"/>
        </w:rPr>
        <w:t>数字化转型的逻辑</w:t>
      </w:r>
    </w:p>
    <w:p>
      <w:pPr>
        <w:pStyle w:val="BodyText"/>
        <w:spacing w:line="412" w:lineRule="auto"/>
        <w:rPr/>
      </w:pPr>
      <w:r/>
    </w:p>
    <w:p>
      <w:pPr>
        <w:spacing w:before="65" w:line="353" w:lineRule="auto"/>
        <w:jc w:val="both"/>
        <w:rPr>
          <w:rFonts w:ascii="SimSun" w:hAnsi="SimSun" w:eastAsia="SimSun" w:cs="SimSun"/>
          <w:sz w:val="20"/>
          <w:szCs w:val="20"/>
        </w:rPr>
      </w:pPr>
      <w:r>
        <w:rPr>
          <w:rFonts w:ascii="SimSun" w:hAnsi="SimSun" w:eastAsia="SimSun" w:cs="SimSun"/>
          <w:sz w:val="20"/>
          <w:szCs w:val="20"/>
          <w:spacing w:val="13"/>
        </w:rPr>
        <w:t>新和跨界融合。旅游、文化、商业、健康、养老等服务业快速发展，2017</w:t>
      </w:r>
      <w:r>
        <w:rPr>
          <w:rFonts w:ascii="SimSun" w:hAnsi="SimSun" w:eastAsia="SimSun" w:cs="SimSun"/>
          <w:sz w:val="20"/>
          <w:szCs w:val="20"/>
          <w:spacing w:val="9"/>
        </w:rPr>
        <w:t xml:space="preserve"> </w:t>
      </w:r>
      <w:r>
        <w:rPr>
          <w:rFonts w:ascii="SimSun" w:hAnsi="SimSun" w:eastAsia="SimSun" w:cs="SimSun"/>
          <w:sz w:val="20"/>
          <w:szCs w:val="20"/>
          <w:spacing w:val="16"/>
        </w:rPr>
        <w:t>年国内、出境游客分别达到50亿人次、1.3亿人次，比2016年增长12.8%</w:t>
      </w:r>
      <w:r>
        <w:rPr>
          <w:rFonts w:ascii="SimSun" w:hAnsi="SimSun" w:eastAsia="SimSun" w:cs="SimSun"/>
          <w:sz w:val="20"/>
          <w:szCs w:val="20"/>
          <w:spacing w:val="7"/>
        </w:rPr>
        <w:t xml:space="preserve">  </w:t>
      </w:r>
      <w:r>
        <w:rPr>
          <w:rFonts w:ascii="SimSun" w:hAnsi="SimSun" w:eastAsia="SimSun" w:cs="SimSun"/>
          <w:sz w:val="20"/>
          <w:szCs w:val="20"/>
          <w:spacing w:val="15"/>
        </w:rPr>
        <w:t>和5.7%。三是“互联网+”政务服务深入推进。政务信息系统整合共享和 </w:t>
      </w:r>
      <w:r>
        <w:rPr>
          <w:rFonts w:ascii="SimSun" w:hAnsi="SimSun" w:eastAsia="SimSun" w:cs="SimSun"/>
          <w:sz w:val="20"/>
          <w:szCs w:val="20"/>
          <w:spacing w:val="13"/>
        </w:rPr>
        <w:t>优化政务服务工作取得重要进展，医保、社保即时结算和跨区统筹取得新</w:t>
      </w:r>
      <w:r>
        <w:rPr>
          <w:rFonts w:ascii="SimSun" w:hAnsi="SimSun" w:eastAsia="SimSun" w:cs="SimSun"/>
          <w:sz w:val="20"/>
          <w:szCs w:val="20"/>
          <w:spacing w:val="5"/>
        </w:rPr>
        <w:t xml:space="preserve">  </w:t>
      </w:r>
      <w:r>
        <w:rPr>
          <w:rFonts w:ascii="SimSun" w:hAnsi="SimSun" w:eastAsia="SimSun" w:cs="SimSun"/>
          <w:sz w:val="20"/>
          <w:szCs w:val="20"/>
          <w:spacing w:val="16"/>
        </w:rPr>
        <w:t>进展。全面推广“一号申请”“一窗受理”“一网通办”“最多跑一次”</w:t>
      </w:r>
    </w:p>
    <w:p>
      <w:pPr>
        <w:spacing w:line="219" w:lineRule="auto"/>
        <w:rPr>
          <w:rFonts w:ascii="SimSun" w:hAnsi="SimSun" w:eastAsia="SimSun" w:cs="SimSun"/>
          <w:sz w:val="20"/>
          <w:szCs w:val="20"/>
        </w:rPr>
      </w:pPr>
      <w:r>
        <w:rPr>
          <w:rFonts w:ascii="SimSun" w:hAnsi="SimSun" w:eastAsia="SimSun" w:cs="SimSun"/>
          <w:sz w:val="20"/>
          <w:szCs w:val="20"/>
          <w:spacing w:val="7"/>
        </w:rPr>
        <w:t>等网上政务服务在多地开展。</w:t>
      </w:r>
    </w:p>
    <w:p>
      <w:pPr>
        <w:spacing w:line="219" w:lineRule="auto"/>
        <w:sectPr>
          <w:footerReference w:type="default" r:id="rId464"/>
          <w:pgSz w:w="9100" w:h="13210"/>
          <w:pgMar w:top="400" w:right="1173" w:bottom="725" w:left="1010" w:header="0" w:footer="576" w:gutter="0"/>
        </w:sectPr>
        <w:rPr>
          <w:rFonts w:ascii="SimSun" w:hAnsi="SimSun" w:eastAsia="SimSun" w:cs="SimSun"/>
          <w:sz w:val="20"/>
          <w:szCs w:val="20"/>
        </w:rPr>
      </w:pPr>
    </w:p>
    <w:p>
      <w:pPr>
        <w:pStyle w:val="BodyText"/>
        <w:spacing w:line="251" w:lineRule="auto"/>
        <w:rPr/>
      </w:pPr>
      <w:r>
        <w:pict>
          <v:rect id="_x0000_s1032" style="position:absolute;margin-left:293.002pt;margin-top:202.998pt;mso-position-vertical-relative:page;mso-position-horizontal-relative:page;width:0.5pt;height:57.05pt;z-index:253985792;" o:allowincell="f" fillcolor="#000000" filled="true" stroked="false"/>
        </w:pict>
      </w: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ind w:left="2400"/>
        <w:spacing w:before="78" w:line="201" w:lineRule="auto"/>
        <w:rPr>
          <w:rFonts w:ascii="SimSun" w:hAnsi="SimSun" w:eastAsia="SimSun" w:cs="SimSun"/>
          <w:sz w:val="14"/>
          <w:szCs w:val="14"/>
        </w:rPr>
      </w:pPr>
      <w:r>
        <w:rPr>
          <w:sz w:val="27"/>
          <w:szCs w:val="27"/>
          <w:b/>
          <w:bCs/>
          <w:spacing w:val="-26"/>
          <w:w w:val="94"/>
        </w:rPr>
        <w:t>C</w:t>
      </w:r>
      <w:r>
        <w:rPr>
          <w:sz w:val="27"/>
          <w:szCs w:val="27"/>
          <w:b/>
          <w:bCs/>
          <w:spacing w:val="6"/>
        </w:rPr>
        <w:t xml:space="preserve"> </w:t>
      </w:r>
      <w:r>
        <w:rPr>
          <w:sz w:val="27"/>
          <w:szCs w:val="27"/>
          <w:b/>
          <w:bCs/>
          <w:spacing w:val="-26"/>
          <w:w w:val="94"/>
        </w:rPr>
        <w:t>HA</w:t>
      </w:r>
      <w:r>
        <w:rPr>
          <w:sz w:val="27"/>
          <w:szCs w:val="27"/>
          <w:b/>
          <w:bCs/>
          <w:spacing w:val="5"/>
        </w:rPr>
        <w:t xml:space="preserve"> </w:t>
      </w:r>
      <w:r>
        <w:rPr>
          <w:sz w:val="27"/>
          <w:szCs w:val="27"/>
          <w:b/>
          <w:bCs/>
          <w:spacing w:val="-26"/>
          <w:w w:val="94"/>
        </w:rPr>
        <w:t>P T</w:t>
      </w:r>
      <w:r>
        <w:rPr>
          <w:sz w:val="27"/>
          <w:szCs w:val="27"/>
          <w:b/>
          <w:bCs/>
          <w:spacing w:val="5"/>
        </w:rPr>
        <w:t xml:space="preserve"> </w:t>
      </w:r>
      <w:r>
        <w:rPr>
          <w:sz w:val="27"/>
          <w:szCs w:val="27"/>
          <w:b/>
          <w:bCs/>
          <w:spacing w:val="-26"/>
          <w:w w:val="94"/>
        </w:rPr>
        <w:t>E</w:t>
      </w:r>
      <w:r>
        <w:rPr>
          <w:sz w:val="27"/>
          <w:szCs w:val="27"/>
          <w:b/>
          <w:bCs/>
          <w:spacing w:val="5"/>
        </w:rPr>
        <w:t xml:space="preserve"> </w:t>
      </w:r>
      <w:r>
        <w:rPr>
          <w:sz w:val="27"/>
          <w:szCs w:val="27"/>
          <w:b/>
          <w:bCs/>
          <w:spacing w:val="-26"/>
          <w:w w:val="94"/>
        </w:rPr>
        <w:t>R</w:t>
      </w:r>
      <w:r>
        <w:rPr>
          <w:sz w:val="27"/>
          <w:szCs w:val="27"/>
          <w:b/>
          <w:bCs/>
          <w:spacing w:val="30"/>
          <w:w w:val="101"/>
        </w:rPr>
        <w:t xml:space="preserve">  </w:t>
      </w:r>
      <w:r>
        <w:rPr>
          <w:rFonts w:ascii="SimSun" w:hAnsi="SimSun" w:eastAsia="SimSun" w:cs="SimSun"/>
          <w:sz w:val="14"/>
          <w:szCs w:val="14"/>
          <w:b/>
          <w:bCs/>
          <w:spacing w:val="-6"/>
          <w:position w:val="-1"/>
        </w:rPr>
        <w:t>12</w:t>
      </w:r>
    </w:p>
    <w:p>
      <w:pPr>
        <w:ind w:left="1965"/>
        <w:spacing w:before="93" w:line="199" w:lineRule="auto"/>
        <w:rPr>
          <w:rFonts w:ascii="SimSun" w:hAnsi="SimSun" w:eastAsia="SimSun" w:cs="SimSun"/>
          <w:sz w:val="40"/>
          <w:szCs w:val="40"/>
        </w:rPr>
      </w:pPr>
      <w:r>
        <w:rPr>
          <w:rFonts w:ascii="SimSun" w:hAnsi="SimSun" w:eastAsia="SimSun" w:cs="SimSun"/>
          <w:sz w:val="40"/>
          <w:szCs w:val="40"/>
          <w:b/>
          <w:bCs/>
          <w:spacing w:val="-11"/>
        </w:rPr>
        <w:t>制造业是分享</w:t>
      </w:r>
    </w:p>
    <w:p>
      <w:pPr>
        <w:ind w:left="1955"/>
        <w:spacing w:line="220" w:lineRule="auto"/>
        <w:rPr>
          <w:rFonts w:ascii="SimSun" w:hAnsi="SimSun" w:eastAsia="SimSun" w:cs="SimSun"/>
          <w:sz w:val="40"/>
          <w:szCs w:val="40"/>
        </w:rPr>
      </w:pPr>
      <w:r>
        <w:rPr>
          <w:rFonts w:ascii="SimSun" w:hAnsi="SimSun" w:eastAsia="SimSun" w:cs="SimSun"/>
          <w:sz w:val="40"/>
          <w:szCs w:val="40"/>
          <w:b/>
          <w:bCs/>
          <w:spacing w:val="-7"/>
        </w:rPr>
        <w:t>经济的主战场</w:t>
      </w:r>
    </w:p>
    <w:p>
      <w:pPr>
        <w:pStyle w:val="BodyText"/>
        <w:spacing w:line="309" w:lineRule="auto"/>
        <w:rPr/>
      </w:pPr>
      <w:r/>
    </w:p>
    <w:p>
      <w:pPr>
        <w:pStyle w:val="BodyText"/>
        <w:spacing w:line="310" w:lineRule="auto"/>
        <w:rPr/>
      </w:pPr>
      <w:r/>
    </w:p>
    <w:p>
      <w:pPr>
        <w:ind w:right="40" w:firstLine="449"/>
        <w:spacing w:before="72" w:line="300" w:lineRule="auto"/>
        <w:jc w:val="both"/>
        <w:rPr>
          <w:rFonts w:ascii="SimSun" w:hAnsi="SimSun" w:eastAsia="SimSun" w:cs="SimSun"/>
          <w:sz w:val="22"/>
          <w:szCs w:val="22"/>
        </w:rPr>
      </w:pPr>
      <w:r>
        <w:rPr>
          <w:rFonts w:ascii="SimSun" w:hAnsi="SimSun" w:eastAsia="SimSun" w:cs="SimSun"/>
          <w:sz w:val="22"/>
          <w:szCs w:val="22"/>
          <w:spacing w:val="-7"/>
        </w:rPr>
        <w:t>分享经济的本质是通过分享与所有权相分离的使用权，以隐性服务能</w:t>
      </w:r>
      <w:r>
        <w:rPr>
          <w:rFonts w:ascii="SimSun" w:hAnsi="SimSun" w:eastAsia="SimSun" w:cs="SimSun"/>
          <w:sz w:val="22"/>
          <w:szCs w:val="22"/>
        </w:rPr>
        <w:t xml:space="preserve"> </w:t>
      </w:r>
      <w:r>
        <w:rPr>
          <w:rFonts w:ascii="SimSun" w:hAnsi="SimSun" w:eastAsia="SimSun" w:cs="SimSun"/>
          <w:sz w:val="22"/>
          <w:szCs w:val="22"/>
          <w:spacing w:val="-7"/>
        </w:rPr>
        <w:t>力的市场化实现闲置资源的高效配置，促使社会福利进行效率导向的按需 </w:t>
      </w:r>
      <w:r>
        <w:rPr>
          <w:rFonts w:ascii="SimSun" w:hAnsi="SimSun" w:eastAsia="SimSun" w:cs="SimSun"/>
          <w:sz w:val="22"/>
          <w:szCs w:val="22"/>
          <w:spacing w:val="-7"/>
        </w:rPr>
        <w:t>分配。国际金融危机以来，互联网、宽带、云计算、大数据、物联网、移 </w:t>
      </w:r>
      <w:r>
        <w:rPr>
          <w:rFonts w:ascii="SimSun" w:hAnsi="SimSun" w:eastAsia="SimSun" w:cs="SimSun"/>
          <w:sz w:val="22"/>
          <w:szCs w:val="22"/>
          <w:spacing w:val="-10"/>
        </w:rPr>
        <w:t>动支付、基于位置的服务</w:t>
      </w:r>
      <w:r>
        <w:rPr>
          <w:rFonts w:ascii="Times New Roman" w:hAnsi="Times New Roman" w:eastAsia="Times New Roman" w:cs="Times New Roman"/>
          <w:sz w:val="22"/>
          <w:szCs w:val="22"/>
          <w:spacing w:val="-10"/>
        </w:rPr>
        <w:t>(LBS)  </w:t>
      </w:r>
      <w:r>
        <w:rPr>
          <w:rFonts w:ascii="SimSun" w:hAnsi="SimSun" w:eastAsia="SimSun" w:cs="SimSun"/>
          <w:sz w:val="22"/>
          <w:szCs w:val="22"/>
          <w:spacing w:val="-10"/>
        </w:rPr>
        <w:t>等现代信息技术及其创新应用的快速发展，</w:t>
      </w:r>
      <w:r>
        <w:rPr>
          <w:rFonts w:ascii="SimSun" w:hAnsi="SimSun" w:eastAsia="SimSun" w:cs="SimSun"/>
          <w:sz w:val="22"/>
          <w:szCs w:val="22"/>
          <w:spacing w:val="8"/>
        </w:rPr>
        <w:t xml:space="preserve"> </w:t>
      </w:r>
      <w:r>
        <w:rPr>
          <w:rFonts w:ascii="SimSun" w:hAnsi="SimSun" w:eastAsia="SimSun" w:cs="SimSun"/>
          <w:sz w:val="22"/>
          <w:szCs w:val="22"/>
          <w:spacing w:val="-7"/>
        </w:rPr>
        <w:t>推动分享渠道成本趋近于零和分享者数量呈指数增长，使分享经济逐步产 </w:t>
      </w:r>
      <w:r>
        <w:rPr>
          <w:rFonts w:ascii="SimSun" w:hAnsi="SimSun" w:eastAsia="SimSun" w:cs="SimSun"/>
          <w:sz w:val="22"/>
          <w:szCs w:val="22"/>
          <w:spacing w:val="-7"/>
        </w:rPr>
        <w:t>业化、市场化。制造业是分享经济向纵深发展的重点领域，分享经济在制 </w:t>
      </w:r>
      <w:r>
        <w:rPr>
          <w:rFonts w:ascii="SimSun" w:hAnsi="SimSun" w:eastAsia="SimSun" w:cs="SimSun"/>
          <w:sz w:val="22"/>
          <w:szCs w:val="22"/>
          <w:spacing w:val="-6"/>
        </w:rPr>
        <w:t>造领域的创新正成为制造业变革资源配置方式、提</w:t>
      </w:r>
      <w:r>
        <w:rPr>
          <w:rFonts w:ascii="SimSun" w:hAnsi="SimSun" w:eastAsia="SimSun" w:cs="SimSun"/>
          <w:sz w:val="22"/>
          <w:szCs w:val="22"/>
          <w:spacing w:val="-7"/>
        </w:rPr>
        <w:t>升资源配置效率的有效</w:t>
      </w:r>
      <w:r>
        <w:rPr>
          <w:rFonts w:ascii="SimSun" w:hAnsi="SimSun" w:eastAsia="SimSun" w:cs="SimSun"/>
          <w:sz w:val="22"/>
          <w:szCs w:val="22"/>
        </w:rPr>
        <w:t xml:space="preserve"> </w:t>
      </w:r>
      <w:r>
        <w:rPr>
          <w:rFonts w:ascii="SimSun" w:hAnsi="SimSun" w:eastAsia="SimSun" w:cs="SimSun"/>
          <w:sz w:val="22"/>
          <w:szCs w:val="22"/>
          <w:spacing w:val="-10"/>
        </w:rPr>
        <w:t>方式。</w:t>
      </w:r>
    </w:p>
    <w:p>
      <w:pPr>
        <w:pStyle w:val="BodyText"/>
        <w:spacing w:line="310" w:lineRule="auto"/>
        <w:rPr/>
      </w:pPr>
      <w:r/>
    </w:p>
    <w:p>
      <w:pPr>
        <w:pStyle w:val="BodyText"/>
        <w:spacing w:line="310" w:lineRule="auto"/>
        <w:rPr/>
      </w:pPr>
      <w:r/>
    </w:p>
    <w:p>
      <w:pPr>
        <w:ind w:left="3"/>
        <w:spacing w:before="88" w:line="222" w:lineRule="auto"/>
        <w:outlineLvl w:val="0"/>
        <w:rPr>
          <w:rFonts w:ascii="SimHei" w:hAnsi="SimHei" w:eastAsia="SimHei" w:cs="SimHei"/>
          <w:sz w:val="27"/>
          <w:szCs w:val="27"/>
        </w:rPr>
      </w:pPr>
      <w:r>
        <w:rPr>
          <w:rFonts w:ascii="SimHei" w:hAnsi="SimHei" w:eastAsia="SimHei" w:cs="SimHei"/>
          <w:sz w:val="27"/>
          <w:szCs w:val="27"/>
          <w:b/>
          <w:bCs/>
          <w:spacing w:val="-2"/>
        </w:rPr>
        <w:t>一</w:t>
      </w:r>
      <w:r>
        <w:rPr>
          <w:rFonts w:ascii="SimHei" w:hAnsi="SimHei" w:eastAsia="SimHei" w:cs="SimHei"/>
          <w:sz w:val="27"/>
          <w:szCs w:val="27"/>
          <w:spacing w:val="-36"/>
        </w:rPr>
        <w:t xml:space="preserve"> </w:t>
      </w:r>
      <w:r>
        <w:rPr>
          <w:rFonts w:ascii="SimHei" w:hAnsi="SimHei" w:eastAsia="SimHei" w:cs="SimHei"/>
          <w:sz w:val="27"/>
          <w:szCs w:val="27"/>
          <w:b/>
          <w:bCs/>
          <w:spacing w:val="-2"/>
        </w:rPr>
        <w:t>、消费领域经历了分享经济的早春</w:t>
      </w:r>
    </w:p>
    <w:p>
      <w:pPr>
        <w:pStyle w:val="BodyText"/>
        <w:spacing w:line="462" w:lineRule="auto"/>
        <w:rPr/>
      </w:pPr>
      <w:r/>
    </w:p>
    <w:p>
      <w:pPr>
        <w:ind w:firstLine="550"/>
        <w:spacing w:before="72" w:line="299" w:lineRule="auto"/>
        <w:jc w:val="both"/>
        <w:rPr>
          <w:rFonts w:ascii="SimSun" w:hAnsi="SimSun" w:eastAsia="SimSun" w:cs="SimSun"/>
          <w:sz w:val="22"/>
          <w:szCs w:val="22"/>
        </w:rPr>
      </w:pPr>
      <w:r>
        <w:rPr>
          <w:rFonts w:ascii="SimSun" w:hAnsi="SimSun" w:eastAsia="SimSun" w:cs="SimSun"/>
          <w:sz w:val="22"/>
          <w:szCs w:val="22"/>
          <w:spacing w:val="-22"/>
        </w:rPr>
        <w:t>(1)分享经济是互联网发展的重要趋势和方向</w:t>
      </w:r>
      <w:r>
        <w:rPr>
          <w:rFonts w:ascii="SimSun" w:hAnsi="SimSun" w:eastAsia="SimSun" w:cs="SimSun"/>
          <w:sz w:val="22"/>
          <w:szCs w:val="22"/>
          <w:spacing w:val="-23"/>
        </w:rPr>
        <w:t>。交通、汽车、房屋、餐饮、</w:t>
      </w:r>
      <w:r>
        <w:rPr>
          <w:rFonts w:ascii="SimSun" w:hAnsi="SimSun" w:eastAsia="SimSun" w:cs="SimSun"/>
          <w:sz w:val="22"/>
          <w:szCs w:val="22"/>
        </w:rPr>
        <w:t xml:space="preserve"> </w:t>
      </w:r>
      <w:r>
        <w:rPr>
          <w:rFonts w:ascii="SimSun" w:hAnsi="SimSun" w:eastAsia="SimSun" w:cs="SimSun"/>
          <w:sz w:val="22"/>
          <w:szCs w:val="22"/>
          <w:spacing w:val="-7"/>
        </w:rPr>
        <w:t>教育、医疗等面向个人消费者领域的分享经济快速发展，滴滴出行、神州</w:t>
      </w:r>
      <w:r>
        <w:rPr>
          <w:rFonts w:ascii="SimSun" w:hAnsi="SimSun" w:eastAsia="SimSun" w:cs="SimSun"/>
          <w:sz w:val="22"/>
          <w:szCs w:val="22"/>
          <w:spacing w:val="8"/>
        </w:rPr>
        <w:t xml:space="preserve">  </w:t>
      </w:r>
      <w:r>
        <w:rPr>
          <w:rFonts w:ascii="SimSun" w:hAnsi="SimSun" w:eastAsia="SimSun" w:cs="SimSun"/>
          <w:sz w:val="22"/>
          <w:szCs w:val="22"/>
          <w:spacing w:val="-7"/>
        </w:rPr>
        <w:t>专车、小猪短租、回家吃饭等分享经济的新业态层出不穷。分享经济渗透</w:t>
      </w:r>
      <w:r>
        <w:rPr>
          <w:rFonts w:ascii="SimSun" w:hAnsi="SimSun" w:eastAsia="SimSun" w:cs="SimSun"/>
          <w:sz w:val="22"/>
          <w:szCs w:val="22"/>
        </w:rPr>
        <w:t xml:space="preserve">  </w:t>
      </w:r>
      <w:r>
        <w:rPr>
          <w:rFonts w:ascii="SimSun" w:hAnsi="SimSun" w:eastAsia="SimSun" w:cs="SimSun"/>
          <w:sz w:val="22"/>
          <w:szCs w:val="22"/>
          <w:spacing w:val="-7"/>
        </w:rPr>
        <w:t>到越来越多的行业中，其模式创新也日益丰富。在交通领域，出行分享成</w:t>
      </w:r>
      <w:r>
        <w:rPr>
          <w:rFonts w:ascii="SimSun" w:hAnsi="SimSun" w:eastAsia="SimSun" w:cs="SimSun"/>
          <w:sz w:val="22"/>
          <w:szCs w:val="22"/>
          <w:spacing w:val="1"/>
        </w:rPr>
        <w:t xml:space="preserve">  </w:t>
      </w:r>
      <w:r>
        <w:rPr>
          <w:rFonts w:ascii="SimSun" w:hAnsi="SimSun" w:eastAsia="SimSun" w:cs="SimSun"/>
          <w:sz w:val="22"/>
          <w:szCs w:val="22"/>
          <w:spacing w:val="-7"/>
        </w:rPr>
        <w:t>为传统出行需求与大数据、移动互联网等新技术交叉组合、叠加应用下催</w:t>
      </w:r>
    </w:p>
    <w:p>
      <w:pPr>
        <w:spacing w:line="299" w:lineRule="auto"/>
        <w:sectPr>
          <w:footerReference w:type="default" r:id="rId20"/>
          <w:pgSz w:w="9100" w:h="13210"/>
          <w:pgMar w:top="400" w:right="799" w:bottom="400" w:left="1359" w:header="0" w:footer="0" w:gutter="0"/>
        </w:sectPr>
        <w:rPr>
          <w:rFonts w:ascii="SimSun" w:hAnsi="SimSun" w:eastAsia="SimSun" w:cs="SimSun"/>
          <w:sz w:val="22"/>
          <w:szCs w:val="22"/>
        </w:rPr>
      </w:pPr>
    </w:p>
    <w:p>
      <w:pPr>
        <w:ind w:left="3"/>
        <w:spacing w:before="171" w:line="226" w:lineRule="auto"/>
        <w:rPr>
          <w:rFonts w:ascii="SimHei" w:hAnsi="SimHei" w:eastAsia="SimHei" w:cs="SimHei"/>
          <w:sz w:val="26"/>
          <w:szCs w:val="26"/>
        </w:rPr>
      </w:pPr>
      <w:r>
        <w:rPr>
          <w:rFonts w:ascii="SimHei" w:hAnsi="SimHei" w:eastAsia="SimHei" w:cs="SimHei"/>
          <w:sz w:val="26"/>
          <w:szCs w:val="26"/>
          <w:b/>
          <w:bCs/>
          <w:spacing w:val="-14"/>
        </w:rPr>
        <w:t>重构</w:t>
      </w:r>
    </w:p>
    <w:p>
      <w:pPr>
        <w:spacing w:before="15" w:line="222" w:lineRule="auto"/>
        <w:rPr>
          <w:rFonts w:ascii="SimHei" w:hAnsi="SimHei" w:eastAsia="SimHei" w:cs="SimHei"/>
          <w:sz w:val="17"/>
          <w:szCs w:val="17"/>
        </w:rPr>
      </w:pPr>
      <w:r>
        <w:rPr>
          <w:rFonts w:ascii="SimHei" w:hAnsi="SimHei" w:eastAsia="SimHei" w:cs="SimHei"/>
          <w:sz w:val="17"/>
          <w:szCs w:val="17"/>
          <w:spacing w:val="-8"/>
        </w:rPr>
        <w:t>数字化转型的逻辑</w:t>
      </w:r>
    </w:p>
    <w:p>
      <w:pPr>
        <w:pStyle w:val="BodyText"/>
        <w:spacing w:line="424" w:lineRule="auto"/>
        <w:rPr/>
      </w:pPr>
      <w:r/>
    </w:p>
    <w:p>
      <w:pPr>
        <w:spacing w:before="68" w:line="320" w:lineRule="auto"/>
        <w:rPr>
          <w:rFonts w:ascii="SimSun" w:hAnsi="SimSun" w:eastAsia="SimSun" w:cs="SimSun"/>
          <w:sz w:val="21"/>
          <w:szCs w:val="21"/>
        </w:rPr>
      </w:pPr>
      <w:r>
        <w:rPr>
          <w:rFonts w:ascii="SimSun" w:hAnsi="SimSun" w:eastAsia="SimSun" w:cs="SimSun"/>
          <w:sz w:val="21"/>
          <w:szCs w:val="21"/>
          <w:spacing w:val="7"/>
        </w:rPr>
        <w:t>生出的全新出行模式，滴滴出行公开数据显示，滴滴出行平台为全国400</w:t>
      </w:r>
      <w:r>
        <w:rPr>
          <w:rFonts w:ascii="SimSun" w:hAnsi="SimSun" w:eastAsia="SimSun" w:cs="SimSun"/>
          <w:sz w:val="21"/>
          <w:szCs w:val="21"/>
          <w:spacing w:val="13"/>
        </w:rPr>
        <w:t xml:space="preserve"> </w:t>
      </w:r>
      <w:r>
        <w:rPr>
          <w:rFonts w:ascii="SimSun" w:hAnsi="SimSun" w:eastAsia="SimSun" w:cs="SimSun"/>
          <w:sz w:val="21"/>
          <w:szCs w:val="21"/>
          <w:spacing w:val="6"/>
        </w:rPr>
        <w:t>多个城市的4.5亿名用户，提供了超过74.3亿次的移</w:t>
      </w:r>
      <w:r>
        <w:rPr>
          <w:rFonts w:ascii="SimSun" w:hAnsi="SimSun" w:eastAsia="SimSun" w:cs="SimSun"/>
          <w:sz w:val="21"/>
          <w:szCs w:val="21"/>
          <w:spacing w:val="5"/>
        </w:rPr>
        <w:t>动出行服务，为出租</w:t>
      </w:r>
      <w:r>
        <w:rPr>
          <w:rFonts w:ascii="SimSun" w:hAnsi="SimSun" w:eastAsia="SimSun" w:cs="SimSun"/>
          <w:sz w:val="21"/>
          <w:szCs w:val="21"/>
        </w:rPr>
        <w:t xml:space="preserve">  </w:t>
      </w:r>
      <w:r>
        <w:rPr>
          <w:rFonts w:ascii="SimSun" w:hAnsi="SimSun" w:eastAsia="SimSun" w:cs="SimSun"/>
          <w:sz w:val="21"/>
          <w:szCs w:val="21"/>
          <w:spacing w:val="12"/>
        </w:rPr>
        <w:t>车司机链接了11亿次出行需求；运满满汇聚了全国接近80%的公路干线 </w:t>
      </w:r>
      <w:r>
        <w:rPr>
          <w:rFonts w:ascii="SimSun" w:hAnsi="SimSun" w:eastAsia="SimSun" w:cs="SimSun"/>
          <w:sz w:val="21"/>
          <w:szCs w:val="21"/>
          <w:spacing w:val="6"/>
        </w:rPr>
        <w:t>重卡运力，平台上单车月行驶里程由9000千米提高到1</w:t>
      </w:r>
      <w:r>
        <w:rPr>
          <w:rFonts w:ascii="SimSun" w:hAnsi="SimSun" w:eastAsia="SimSun" w:cs="SimSun"/>
          <w:sz w:val="21"/>
          <w:szCs w:val="21"/>
          <w:spacing w:val="5"/>
        </w:rPr>
        <w:t>2000千米，平均找</w:t>
      </w:r>
      <w:r>
        <w:rPr>
          <w:rFonts w:ascii="SimSun" w:hAnsi="SimSun" w:eastAsia="SimSun" w:cs="SimSun"/>
          <w:sz w:val="21"/>
          <w:szCs w:val="21"/>
        </w:rPr>
        <w:t xml:space="preserve">  </w:t>
      </w:r>
      <w:r>
        <w:rPr>
          <w:rFonts w:ascii="SimSun" w:hAnsi="SimSun" w:eastAsia="SimSun" w:cs="SimSun"/>
          <w:sz w:val="21"/>
          <w:szCs w:val="21"/>
          <w:spacing w:val="3"/>
        </w:rPr>
        <w:t>货时间由2.27天降低为0.38天。在生活服务领域，互</w:t>
      </w:r>
      <w:r>
        <w:rPr>
          <w:rFonts w:ascii="SimSun" w:hAnsi="SimSun" w:eastAsia="SimSun" w:cs="SimSun"/>
          <w:sz w:val="21"/>
          <w:szCs w:val="21"/>
          <w:spacing w:val="2"/>
        </w:rPr>
        <w:t>联网、大数据与传统</w:t>
      </w:r>
      <w:r>
        <w:rPr>
          <w:rFonts w:ascii="SimSun" w:hAnsi="SimSun" w:eastAsia="SimSun" w:cs="SimSun"/>
          <w:sz w:val="21"/>
          <w:szCs w:val="21"/>
        </w:rPr>
        <w:t xml:space="preserve">  </w:t>
      </w:r>
      <w:r>
        <w:rPr>
          <w:rFonts w:ascii="SimSun" w:hAnsi="SimSun" w:eastAsia="SimSun" w:cs="SimSun"/>
          <w:sz w:val="21"/>
          <w:szCs w:val="21"/>
          <w:spacing w:val="-4"/>
        </w:rPr>
        <w:t>服务模式不断结合，闲置资源分享与上门服务成为发展趋势。家政、美容、</w:t>
      </w:r>
      <w:r>
        <w:rPr>
          <w:rFonts w:ascii="SimSun" w:hAnsi="SimSun" w:eastAsia="SimSun" w:cs="SimSun"/>
          <w:sz w:val="21"/>
          <w:szCs w:val="21"/>
          <w:spacing w:val="3"/>
        </w:rPr>
        <w:t xml:space="preserve">  </w:t>
      </w:r>
      <w:r>
        <w:rPr>
          <w:rFonts w:ascii="SimSun" w:hAnsi="SimSun" w:eastAsia="SimSun" w:cs="SimSun"/>
          <w:sz w:val="21"/>
          <w:szCs w:val="21"/>
          <w:spacing w:val="-7"/>
        </w:rPr>
        <w:t>外卖、社区配送等领域一批解决用户“最后一公里”难题的新模式、新应用、</w:t>
      </w:r>
      <w:r>
        <w:rPr>
          <w:rFonts w:ascii="SimSun" w:hAnsi="SimSun" w:eastAsia="SimSun" w:cs="SimSun"/>
          <w:sz w:val="21"/>
          <w:szCs w:val="21"/>
          <w:spacing w:val="12"/>
        </w:rPr>
        <w:t xml:space="preserve"> </w:t>
      </w:r>
      <w:r>
        <w:rPr>
          <w:rFonts w:ascii="SimSun" w:hAnsi="SimSun" w:eastAsia="SimSun" w:cs="SimSun"/>
          <w:sz w:val="21"/>
          <w:szCs w:val="21"/>
          <w:spacing w:val="4"/>
        </w:rPr>
        <w:t>新业态不断涌现，2017年我国的生活服务类</w:t>
      </w:r>
      <w:r>
        <w:rPr>
          <w:rFonts w:ascii="SimSun" w:hAnsi="SimSun" w:eastAsia="SimSun" w:cs="SimSun"/>
          <w:sz w:val="21"/>
          <w:szCs w:val="21"/>
          <w:spacing w:val="3"/>
        </w:rPr>
        <w:t>市场交易额达到1.3</w:t>
      </w:r>
      <w:r>
        <w:rPr>
          <w:rFonts w:ascii="SimSun" w:hAnsi="SimSun" w:eastAsia="SimSun" w:cs="SimSun"/>
          <w:sz w:val="21"/>
          <w:szCs w:val="21"/>
          <w:spacing w:val="-28"/>
        </w:rPr>
        <w:t xml:space="preserve"> </w:t>
      </w:r>
      <w:r>
        <w:rPr>
          <w:rFonts w:ascii="SimSun" w:hAnsi="SimSun" w:eastAsia="SimSun" w:cs="SimSun"/>
          <w:sz w:val="21"/>
          <w:szCs w:val="21"/>
          <w:spacing w:val="3"/>
        </w:rPr>
        <w:t>万亿元，</w:t>
      </w:r>
      <w:r>
        <w:rPr>
          <w:rFonts w:ascii="SimSun" w:hAnsi="SimSun" w:eastAsia="SimSun" w:cs="SimSun"/>
          <w:sz w:val="21"/>
          <w:szCs w:val="21"/>
        </w:rPr>
        <w:t xml:space="preserve">  </w:t>
      </w:r>
      <w:r>
        <w:rPr>
          <w:rFonts w:ascii="SimSun" w:hAnsi="SimSun" w:eastAsia="SimSun" w:cs="SimSun"/>
          <w:sz w:val="21"/>
          <w:szCs w:val="21"/>
          <w:spacing w:val="10"/>
        </w:rPr>
        <w:t>增速为82.7%,融资规模达到512亿元'。</w:t>
      </w:r>
    </w:p>
    <w:p>
      <w:pPr>
        <w:ind w:right="59" w:firstLine="560"/>
        <w:spacing w:before="150" w:line="325" w:lineRule="auto"/>
        <w:rPr>
          <w:rFonts w:ascii="SimSun" w:hAnsi="SimSun" w:eastAsia="SimSun" w:cs="SimSun"/>
          <w:sz w:val="21"/>
          <w:szCs w:val="21"/>
        </w:rPr>
      </w:pPr>
      <w:r>
        <w:rPr>
          <w:rFonts w:ascii="SimSun" w:hAnsi="SimSun" w:eastAsia="SimSun" w:cs="SimSun"/>
          <w:sz w:val="21"/>
          <w:szCs w:val="21"/>
          <w:spacing w:val="2"/>
        </w:rPr>
        <w:t>(2)在消费环节分享经济迅速成长的同时，知识技能分享孕育而生。</w:t>
      </w:r>
      <w:r>
        <w:rPr>
          <w:rFonts w:ascii="SimSun" w:hAnsi="SimSun" w:eastAsia="SimSun" w:cs="SimSun"/>
          <w:sz w:val="21"/>
          <w:szCs w:val="21"/>
          <w:spacing w:val="16"/>
        </w:rPr>
        <w:t xml:space="preserve"> </w:t>
      </w:r>
      <w:r>
        <w:rPr>
          <w:rFonts w:ascii="SimSun" w:hAnsi="SimSun" w:eastAsia="SimSun" w:cs="SimSun"/>
          <w:sz w:val="21"/>
          <w:szCs w:val="21"/>
          <w:spacing w:val="3"/>
        </w:rPr>
        <w:t>所谓知识技能分享，就是把个人或机构分散、盈余的知识技能等智力资源</w:t>
      </w:r>
      <w:r>
        <w:rPr>
          <w:rFonts w:ascii="SimSun" w:hAnsi="SimSun" w:eastAsia="SimSun" w:cs="SimSun"/>
          <w:sz w:val="21"/>
          <w:szCs w:val="21"/>
          <w:spacing w:val="2"/>
        </w:rPr>
        <w:t xml:space="preserve"> </w:t>
      </w:r>
      <w:r>
        <w:rPr>
          <w:rFonts w:ascii="SimSun" w:hAnsi="SimSun" w:eastAsia="SimSun" w:cs="SimSun"/>
          <w:sz w:val="21"/>
          <w:szCs w:val="21"/>
          <w:spacing w:val="-5"/>
        </w:rPr>
        <w:t>在互联网平台上集中起来，以免费或付费的形式分享给特定的个人或机构， </w:t>
      </w:r>
      <w:r>
        <w:rPr>
          <w:rFonts w:ascii="SimSun" w:hAnsi="SimSun" w:eastAsia="SimSun" w:cs="SimSun"/>
          <w:sz w:val="21"/>
          <w:szCs w:val="21"/>
          <w:spacing w:val="3"/>
        </w:rPr>
        <w:t>最大限度利用全社会的智力资源，以更高的效率、更低的成本满足生产及</w:t>
      </w:r>
      <w:r>
        <w:rPr>
          <w:rFonts w:ascii="SimSun" w:hAnsi="SimSun" w:eastAsia="SimSun" w:cs="SimSun"/>
          <w:sz w:val="21"/>
          <w:szCs w:val="21"/>
          <w:spacing w:val="4"/>
        </w:rPr>
        <w:t xml:space="preserve"> </w:t>
      </w:r>
      <w:r>
        <w:rPr>
          <w:rFonts w:ascii="SimSun" w:hAnsi="SimSun" w:eastAsia="SimSun" w:cs="SimSun"/>
          <w:sz w:val="21"/>
          <w:szCs w:val="21"/>
          <w:spacing w:val="1"/>
        </w:rPr>
        <w:t>生活服务需求。知识技能分享近年来发展十分迅速，行业规模不断扩张， </w:t>
      </w:r>
      <w:r>
        <w:rPr>
          <w:rFonts w:ascii="SimSun" w:hAnsi="SimSun" w:eastAsia="SimSun" w:cs="SimSun"/>
          <w:sz w:val="21"/>
          <w:szCs w:val="21"/>
          <w:spacing w:val="-4"/>
        </w:rPr>
        <w:t>业务内容不断丰富，参与主体更加壮大，总体呈现出欣欣向荣的积极态势。</w:t>
      </w:r>
      <w:r>
        <w:rPr>
          <w:rFonts w:ascii="SimSun" w:hAnsi="SimSun" w:eastAsia="SimSun" w:cs="SimSun"/>
          <w:sz w:val="21"/>
          <w:szCs w:val="21"/>
          <w:spacing w:val="6"/>
        </w:rPr>
        <w:t xml:space="preserve"> </w:t>
      </w:r>
      <w:r>
        <w:rPr>
          <w:rFonts w:ascii="SimSun" w:hAnsi="SimSun" w:eastAsia="SimSun" w:cs="SimSun"/>
          <w:sz w:val="21"/>
          <w:szCs w:val="21"/>
          <w:spacing w:val="6"/>
        </w:rPr>
        <w:t>一方面垂直型平台在各个领域不断涌现。“互联网+”与传统行业的结合</w:t>
      </w:r>
      <w:r>
        <w:rPr>
          <w:rFonts w:ascii="SimSun" w:hAnsi="SimSun" w:eastAsia="SimSun" w:cs="SimSun"/>
          <w:sz w:val="21"/>
          <w:szCs w:val="21"/>
          <w:spacing w:val="11"/>
        </w:rPr>
        <w:t xml:space="preserve"> </w:t>
      </w:r>
      <w:r>
        <w:rPr>
          <w:rFonts w:ascii="SimSun" w:hAnsi="SimSun" w:eastAsia="SimSun" w:cs="SimSun"/>
          <w:sz w:val="21"/>
          <w:szCs w:val="21"/>
          <w:spacing w:val="3"/>
        </w:rPr>
        <w:t>在不同领域产生了一批垂直型分享平台。在创意设计领域，猪八戒网异军</w:t>
      </w:r>
      <w:r>
        <w:rPr>
          <w:rFonts w:ascii="SimSun" w:hAnsi="SimSun" w:eastAsia="SimSun" w:cs="SimSun"/>
          <w:sz w:val="21"/>
          <w:szCs w:val="21"/>
          <w:spacing w:val="6"/>
        </w:rPr>
        <w:t xml:space="preserve"> </w:t>
      </w:r>
      <w:r>
        <w:rPr>
          <w:rFonts w:ascii="SimSun" w:hAnsi="SimSun" w:eastAsia="SimSun" w:cs="SimSun"/>
          <w:sz w:val="21"/>
          <w:szCs w:val="21"/>
          <w:spacing w:val="3"/>
        </w:rPr>
        <w:t>突起，目前平台注册用户达1900万人，其中雇主发包方涵盖中小</w:t>
      </w:r>
      <w:r>
        <w:rPr>
          <w:rFonts w:ascii="SimSun" w:hAnsi="SimSun" w:eastAsia="SimSun" w:cs="SimSun"/>
          <w:sz w:val="21"/>
          <w:szCs w:val="21"/>
          <w:spacing w:val="2"/>
        </w:rPr>
        <w:t>微企业超</w:t>
      </w:r>
      <w:r>
        <w:rPr>
          <w:rFonts w:ascii="SimSun" w:hAnsi="SimSun" w:eastAsia="SimSun" w:cs="SimSun"/>
          <w:sz w:val="21"/>
          <w:szCs w:val="21"/>
        </w:rPr>
        <w:t xml:space="preserve"> </w:t>
      </w:r>
      <w:r>
        <w:rPr>
          <w:rFonts w:ascii="SimSun" w:hAnsi="SimSun" w:eastAsia="SimSun" w:cs="SimSun"/>
          <w:sz w:val="21"/>
          <w:szCs w:val="21"/>
          <w:spacing w:val="6"/>
        </w:rPr>
        <w:t>过700万家，人才提供方服务商达到1300万家，其提供企业管理服务、品</w:t>
      </w:r>
      <w:r>
        <w:rPr>
          <w:rFonts w:ascii="SimSun" w:hAnsi="SimSun" w:eastAsia="SimSun" w:cs="SimSun"/>
          <w:sz w:val="21"/>
          <w:szCs w:val="21"/>
          <w:spacing w:val="5"/>
        </w:rPr>
        <w:t xml:space="preserve"> </w:t>
      </w:r>
      <w:r>
        <w:rPr>
          <w:rFonts w:ascii="SimSun" w:hAnsi="SimSun" w:eastAsia="SimSun" w:cs="SimSun"/>
          <w:sz w:val="21"/>
          <w:szCs w:val="21"/>
          <w:spacing w:val="3"/>
        </w:rPr>
        <w:t>牌创意服务、企业营销服务、产品制造服务、软件开发服务以及个人生活</w:t>
      </w:r>
      <w:r>
        <w:rPr>
          <w:rFonts w:ascii="SimSun" w:hAnsi="SimSun" w:eastAsia="SimSun" w:cs="SimSun"/>
          <w:sz w:val="21"/>
          <w:szCs w:val="21"/>
          <w:spacing w:val="1"/>
        </w:rPr>
        <w:t xml:space="preserve"> </w:t>
      </w:r>
      <w:r>
        <w:rPr>
          <w:rFonts w:ascii="SimSun" w:hAnsi="SimSun" w:eastAsia="SimSun" w:cs="SimSun"/>
          <w:sz w:val="21"/>
          <w:szCs w:val="21"/>
          <w:spacing w:val="4"/>
        </w:rPr>
        <w:t>服务等。在语言翻译领域，出现了译言网、做到等。在科学研究方面，出</w:t>
      </w:r>
    </w:p>
    <w:p>
      <w:pPr>
        <w:spacing w:line="218" w:lineRule="auto"/>
        <w:rPr>
          <w:rFonts w:ascii="SimSun" w:hAnsi="SimSun" w:eastAsia="SimSun" w:cs="SimSun"/>
          <w:sz w:val="21"/>
          <w:szCs w:val="21"/>
        </w:rPr>
      </w:pPr>
      <w:r>
        <w:rPr>
          <w:rFonts w:ascii="SimSun" w:hAnsi="SimSun" w:eastAsia="SimSun" w:cs="SimSun"/>
          <w:sz w:val="21"/>
          <w:szCs w:val="21"/>
          <w:spacing w:val="-2"/>
        </w:rPr>
        <w:t>现了易科学。在医疗服务领域，出现了名医主刀等。</w:t>
      </w:r>
    </w:p>
    <w:p>
      <w:pPr>
        <w:ind w:right="57" w:firstLine="560"/>
        <w:spacing w:before="242" w:line="334" w:lineRule="auto"/>
        <w:rPr>
          <w:rFonts w:ascii="SimSun" w:hAnsi="SimSun" w:eastAsia="SimSun" w:cs="SimSun"/>
          <w:sz w:val="21"/>
          <w:szCs w:val="21"/>
        </w:rPr>
      </w:pPr>
      <w:r>
        <w:rPr>
          <w:rFonts w:ascii="SimSun" w:hAnsi="SimSun" w:eastAsia="SimSun" w:cs="SimSun"/>
          <w:sz w:val="21"/>
          <w:szCs w:val="21"/>
          <w:spacing w:val="3"/>
        </w:rPr>
        <w:t>(3)随着实践的不断发展，分享经济生态化发展趋势明显。平台企业</w:t>
      </w:r>
      <w:r>
        <w:rPr>
          <w:rFonts w:ascii="SimSun" w:hAnsi="SimSun" w:eastAsia="SimSun" w:cs="SimSun"/>
          <w:sz w:val="21"/>
          <w:szCs w:val="21"/>
          <w:spacing w:val="8"/>
        </w:rPr>
        <w:t xml:space="preserve"> </w:t>
      </w:r>
      <w:r>
        <w:rPr>
          <w:rFonts w:ascii="SimSun" w:hAnsi="SimSun" w:eastAsia="SimSun" w:cs="SimSun"/>
          <w:sz w:val="21"/>
          <w:szCs w:val="21"/>
          <w:spacing w:val="-5"/>
        </w:rPr>
        <w:t>在主营业务基础上衍生出一系列配套服务，如交通领域除了汽车分享以外， </w:t>
      </w:r>
      <w:r>
        <w:rPr>
          <w:rFonts w:ascii="SimSun" w:hAnsi="SimSun" w:eastAsia="SimSun" w:cs="SimSun"/>
          <w:sz w:val="21"/>
          <w:szCs w:val="21"/>
          <w:spacing w:val="3"/>
        </w:rPr>
        <w:t>还有代驾、试驾服务；短租领域衍生出保洁、入住管家等服务；家政领域</w:t>
      </w:r>
    </w:p>
    <w:p>
      <w:pPr>
        <w:spacing w:before="1" w:line="218" w:lineRule="auto"/>
        <w:rPr>
          <w:rFonts w:ascii="SimSun" w:hAnsi="SimSun" w:eastAsia="SimSun" w:cs="SimSun"/>
          <w:sz w:val="21"/>
          <w:szCs w:val="21"/>
        </w:rPr>
      </w:pPr>
      <w:r>
        <w:rPr>
          <w:rFonts w:ascii="SimSun" w:hAnsi="SimSun" w:eastAsia="SimSun" w:cs="SimSun"/>
          <w:sz w:val="21"/>
          <w:szCs w:val="21"/>
          <w:spacing w:val="3"/>
        </w:rPr>
        <w:t>出现中介服务、居家养老、日间照料等服务。另外，平台企业之间也在探</w:t>
      </w:r>
    </w:p>
    <w:p>
      <w:pPr>
        <w:spacing w:before="131" w:line="509" w:lineRule="exact"/>
        <w:rPr>
          <w:rFonts w:ascii="SimSun" w:hAnsi="SimSun" w:eastAsia="SimSun" w:cs="SimSun"/>
          <w:sz w:val="21"/>
          <w:szCs w:val="21"/>
        </w:rPr>
      </w:pPr>
      <w:r>
        <w:rPr>
          <w:rFonts w:ascii="SimSun" w:hAnsi="SimSun" w:eastAsia="SimSun" w:cs="SimSun"/>
          <w:sz w:val="21"/>
          <w:szCs w:val="21"/>
          <w:spacing w:val="3"/>
          <w:position w:val="23"/>
        </w:rPr>
        <w:t>索深度合作模式，如知呱呱与优客工场合作，为入驻企业定期举办知识产</w:t>
      </w:r>
    </w:p>
    <w:p>
      <w:pPr>
        <w:spacing w:before="1" w:line="217" w:lineRule="auto"/>
        <w:jc w:val="right"/>
        <w:rPr>
          <w:rFonts w:ascii="SimSun" w:hAnsi="SimSun" w:eastAsia="SimSun" w:cs="SimSun"/>
          <w:sz w:val="21"/>
          <w:szCs w:val="21"/>
        </w:rPr>
      </w:pPr>
      <w:r>
        <w:rPr>
          <w:rFonts w:ascii="SimSun" w:hAnsi="SimSun" w:eastAsia="SimSun" w:cs="SimSun"/>
          <w:sz w:val="21"/>
          <w:szCs w:val="21"/>
          <w:spacing w:val="-23"/>
          <w:w w:val="95"/>
        </w:rPr>
        <w:t>1</w:t>
      </w:r>
      <w:r>
        <w:rPr>
          <w:rFonts w:ascii="SimSun" w:hAnsi="SimSun" w:eastAsia="SimSun" w:cs="SimSun"/>
          <w:sz w:val="21"/>
          <w:szCs w:val="21"/>
          <w:spacing w:val="94"/>
        </w:rPr>
        <w:t xml:space="preserve"> </w:t>
      </w:r>
      <w:r>
        <w:rPr>
          <w:rFonts w:ascii="SimSun" w:hAnsi="SimSun" w:eastAsia="SimSun" w:cs="SimSun"/>
          <w:sz w:val="21"/>
          <w:szCs w:val="21"/>
          <w:spacing w:val="-23"/>
          <w:w w:val="95"/>
        </w:rPr>
        <w:t>数据来源：国家信息中心分享经济研究中心，《中国共享经济发展年度报告(2018)》。</w:t>
      </w:r>
    </w:p>
    <w:p>
      <w:pPr>
        <w:spacing w:line="217" w:lineRule="auto"/>
        <w:sectPr>
          <w:footerReference w:type="default" r:id="rId465"/>
          <w:pgSz w:w="9100" w:h="13210"/>
          <w:pgMar w:top="400" w:right="1134" w:bottom="715" w:left="1049" w:header="0" w:footer="566" w:gutter="0"/>
        </w:sectPr>
        <w:rPr>
          <w:rFonts w:ascii="SimSun" w:hAnsi="SimSun" w:eastAsia="SimSun" w:cs="SimSun"/>
          <w:sz w:val="21"/>
          <w:szCs w:val="21"/>
        </w:rPr>
      </w:pPr>
    </w:p>
    <w:p>
      <w:pPr>
        <w:pStyle w:val="BodyText"/>
        <w:spacing w:line="356" w:lineRule="auto"/>
        <w:rPr/>
      </w:pPr>
      <w:r/>
    </w:p>
    <w:p>
      <w:pPr>
        <w:ind w:left="4964" w:right="33" w:firstLine="1210"/>
        <w:spacing w:before="43" w:line="257" w:lineRule="auto"/>
        <w:rPr>
          <w:rFonts w:ascii="SimHei" w:hAnsi="SimHei" w:eastAsia="SimHei" w:cs="SimHei"/>
          <w:sz w:val="15"/>
          <w:szCs w:val="15"/>
        </w:rPr>
      </w:pPr>
      <w:r>
        <w:rPr>
          <w:rFonts w:ascii="Times New Roman" w:hAnsi="Times New Roman" w:eastAsia="Times New Roman" w:cs="Times New Roman"/>
          <w:sz w:val="15"/>
          <w:szCs w:val="15"/>
          <w:spacing w:val="-3"/>
        </w:rPr>
        <w:t>Chapter</w:t>
      </w:r>
      <w:r>
        <w:rPr>
          <w:rFonts w:ascii="Times New Roman" w:hAnsi="Times New Roman" w:eastAsia="Times New Roman" w:cs="Times New Roman"/>
          <w:sz w:val="15"/>
          <w:szCs w:val="15"/>
          <w:spacing w:val="16"/>
        </w:rPr>
        <w:t xml:space="preserve">  </w:t>
      </w:r>
      <w:r>
        <w:rPr>
          <w:rFonts w:ascii="Times New Roman" w:hAnsi="Times New Roman" w:eastAsia="Times New Roman" w:cs="Times New Roman"/>
          <w:sz w:val="15"/>
          <w:szCs w:val="15"/>
          <w:spacing w:val="-3"/>
        </w:rPr>
        <w:t>12</w:t>
      </w:r>
      <w:r>
        <w:rPr>
          <w:rFonts w:ascii="Times New Roman" w:hAnsi="Times New Roman" w:eastAsia="Times New Roman" w:cs="Times New Roman"/>
          <w:sz w:val="15"/>
          <w:szCs w:val="15"/>
        </w:rPr>
        <w:t xml:space="preserve"> </w:t>
      </w:r>
      <w:r>
        <w:rPr>
          <w:rFonts w:ascii="SimHei" w:hAnsi="SimHei" w:eastAsia="SimHei" w:cs="SimHei"/>
          <w:sz w:val="15"/>
          <w:szCs w:val="15"/>
          <w:spacing w:val="8"/>
        </w:rPr>
        <w:t>制造业是分享经济的主战场</w:t>
      </w:r>
    </w:p>
    <w:p>
      <w:pPr>
        <w:pStyle w:val="BodyText"/>
        <w:spacing w:line="438" w:lineRule="auto"/>
        <w:rPr/>
      </w:pPr>
      <w:r/>
    </w:p>
    <w:p>
      <w:pPr>
        <w:ind w:left="25"/>
        <w:spacing w:before="72" w:line="390" w:lineRule="exact"/>
        <w:rPr>
          <w:rFonts w:ascii="SimSun" w:hAnsi="SimSun" w:eastAsia="SimSun" w:cs="SimSun"/>
          <w:sz w:val="22"/>
          <w:szCs w:val="22"/>
        </w:rPr>
      </w:pPr>
      <w:r>
        <w:rPr>
          <w:rFonts w:ascii="SimSun" w:hAnsi="SimSun" w:eastAsia="SimSun" w:cs="SimSun"/>
          <w:sz w:val="22"/>
          <w:szCs w:val="22"/>
          <w:spacing w:val="-7"/>
          <w:position w:val="12"/>
        </w:rPr>
        <w:t>权讲座、沙龙、培训等活动，将知识产权服务与办公分享深度融合。在更</w:t>
      </w:r>
    </w:p>
    <w:p>
      <w:pPr>
        <w:ind w:left="25"/>
        <w:spacing w:line="219" w:lineRule="auto"/>
        <w:rPr>
          <w:rFonts w:ascii="SimSun" w:hAnsi="SimSun" w:eastAsia="SimSun" w:cs="SimSun"/>
          <w:sz w:val="22"/>
          <w:szCs w:val="22"/>
        </w:rPr>
      </w:pPr>
      <w:r>
        <w:rPr>
          <w:rFonts w:ascii="SimSun" w:hAnsi="SimSun" w:eastAsia="SimSun" w:cs="SimSun"/>
          <w:sz w:val="22"/>
          <w:szCs w:val="22"/>
          <w:spacing w:val="-12"/>
        </w:rPr>
        <w:t>加激烈的市场竞争格局下，未来跨界合作将更加普遍。</w:t>
      </w:r>
    </w:p>
    <w:p>
      <w:pPr>
        <w:ind w:left="25" w:firstLine="539"/>
        <w:spacing w:before="130" w:line="295" w:lineRule="auto"/>
        <w:jc w:val="both"/>
        <w:rPr>
          <w:rFonts w:ascii="SimSun" w:hAnsi="SimSun" w:eastAsia="SimSun" w:cs="SimSun"/>
          <w:sz w:val="22"/>
          <w:szCs w:val="22"/>
        </w:rPr>
      </w:pPr>
      <w:r>
        <w:rPr>
          <w:rFonts w:ascii="SimSun" w:hAnsi="SimSun" w:eastAsia="SimSun" w:cs="SimSun"/>
          <w:sz w:val="22"/>
          <w:szCs w:val="22"/>
          <w:spacing w:val="-7"/>
        </w:rPr>
        <w:t>(4)国内分享经济保持高速发展态势，创新实践丰富，对拉动经济增</w:t>
      </w:r>
      <w:r>
        <w:rPr>
          <w:rFonts w:ascii="SimSun" w:hAnsi="SimSun" w:eastAsia="SimSun" w:cs="SimSun"/>
          <w:sz w:val="22"/>
          <w:szCs w:val="22"/>
          <w:spacing w:val="13"/>
        </w:rPr>
        <w:t xml:space="preserve"> </w:t>
      </w:r>
      <w:r>
        <w:rPr>
          <w:rFonts w:ascii="SimSun" w:hAnsi="SimSun" w:eastAsia="SimSun" w:cs="SimSun"/>
          <w:sz w:val="22"/>
          <w:szCs w:val="22"/>
          <w:spacing w:val="-6"/>
        </w:rPr>
        <w:t>长和解决就业起到重要作用。国家信息中心的研究显示，201</w:t>
      </w:r>
      <w:r>
        <w:rPr>
          <w:rFonts w:ascii="SimSun" w:hAnsi="SimSun" w:eastAsia="SimSun" w:cs="SimSun"/>
          <w:sz w:val="22"/>
          <w:szCs w:val="22"/>
          <w:spacing w:val="-7"/>
        </w:rPr>
        <w:t>7年全年中国</w:t>
      </w:r>
      <w:r>
        <w:rPr>
          <w:rFonts w:ascii="SimSun" w:hAnsi="SimSun" w:eastAsia="SimSun" w:cs="SimSun"/>
          <w:sz w:val="22"/>
          <w:szCs w:val="22"/>
        </w:rPr>
        <w:t xml:space="preserve"> </w:t>
      </w:r>
      <w:r>
        <w:rPr>
          <w:rFonts w:ascii="SimSun" w:hAnsi="SimSun" w:eastAsia="SimSun" w:cs="SimSun"/>
          <w:sz w:val="22"/>
          <w:szCs w:val="22"/>
          <w:spacing w:val="-7"/>
        </w:rPr>
        <w:t>分享经济市场交易规模约为4.9万亿元，网络约车日均订</w:t>
      </w:r>
      <w:r>
        <w:rPr>
          <w:rFonts w:ascii="SimSun" w:hAnsi="SimSun" w:eastAsia="SimSun" w:cs="SimSun"/>
          <w:sz w:val="22"/>
          <w:szCs w:val="22"/>
          <w:spacing w:val="-8"/>
        </w:rPr>
        <w:t>单数超过2500万，</w:t>
      </w:r>
      <w:r>
        <w:rPr>
          <w:rFonts w:ascii="SimSun" w:hAnsi="SimSun" w:eastAsia="SimSun" w:cs="SimSun"/>
          <w:sz w:val="22"/>
          <w:szCs w:val="22"/>
        </w:rPr>
        <w:t xml:space="preserve"> </w:t>
      </w:r>
      <w:r>
        <w:rPr>
          <w:rFonts w:ascii="SimSun" w:hAnsi="SimSun" w:eastAsia="SimSun" w:cs="SimSun"/>
          <w:sz w:val="22"/>
          <w:szCs w:val="22"/>
          <w:spacing w:val="-3"/>
        </w:rPr>
        <w:t>共享单车用户规模超过3亿人，市场上参与提供服务者达到6000万人。未</w:t>
      </w:r>
      <w:r>
        <w:rPr>
          <w:rFonts w:ascii="SimSun" w:hAnsi="SimSun" w:eastAsia="SimSun" w:cs="SimSun"/>
          <w:sz w:val="22"/>
          <w:szCs w:val="22"/>
          <w:spacing w:val="12"/>
        </w:rPr>
        <w:t xml:space="preserve"> </w:t>
      </w:r>
      <w:r>
        <w:rPr>
          <w:rFonts w:ascii="SimSun" w:hAnsi="SimSun" w:eastAsia="SimSun" w:cs="SimSun"/>
          <w:sz w:val="22"/>
          <w:szCs w:val="22"/>
          <w:spacing w:val="-4"/>
        </w:rPr>
        <w:t>来五年分享经济年均增长速度在30%。但总体上来看，分享经济的发展才 </w:t>
      </w:r>
      <w:r>
        <w:rPr>
          <w:rFonts w:ascii="SimSun" w:hAnsi="SimSun" w:eastAsia="SimSun" w:cs="SimSun"/>
          <w:sz w:val="22"/>
          <w:szCs w:val="22"/>
          <w:spacing w:val="-12"/>
        </w:rPr>
        <w:t>刚刚起步，属于早春阶段，距离“春色满园”还需要一个时期的发展。</w:t>
      </w:r>
    </w:p>
    <w:p>
      <w:pPr>
        <w:pStyle w:val="BodyText"/>
        <w:spacing w:line="285" w:lineRule="auto"/>
        <w:rPr/>
      </w:pPr>
      <w:r/>
    </w:p>
    <w:p>
      <w:pPr>
        <w:pStyle w:val="BodyText"/>
        <w:spacing w:line="285" w:lineRule="auto"/>
        <w:rPr/>
      </w:pPr>
      <w:r/>
    </w:p>
    <w:p>
      <w:pPr>
        <w:ind w:left="29"/>
        <w:spacing w:before="92" w:line="222" w:lineRule="auto"/>
        <w:outlineLvl w:val="0"/>
        <w:rPr>
          <w:rFonts w:ascii="SimHei" w:hAnsi="SimHei" w:eastAsia="SimHei" w:cs="SimHei"/>
          <w:sz w:val="28"/>
          <w:szCs w:val="28"/>
        </w:rPr>
      </w:pPr>
      <w:bookmarkStart w:name="bookmark123" w:id="123"/>
      <w:bookmarkEnd w:id="123"/>
      <w:r>
        <w:rPr>
          <w:rFonts w:ascii="SimHei" w:hAnsi="SimHei" w:eastAsia="SimHei" w:cs="SimHei"/>
          <w:sz w:val="28"/>
          <w:szCs w:val="28"/>
          <w:b/>
          <w:bCs/>
          <w:spacing w:val="-7"/>
        </w:rPr>
        <w:t>二、制造业将成为分享经济的主战场</w:t>
      </w:r>
    </w:p>
    <w:p>
      <w:pPr>
        <w:pStyle w:val="BodyText"/>
        <w:spacing w:line="471" w:lineRule="auto"/>
        <w:rPr/>
      </w:pPr>
      <w:r/>
    </w:p>
    <w:p>
      <w:pPr>
        <w:ind w:left="25" w:right="45" w:firstLine="429"/>
        <w:spacing w:before="72" w:line="319" w:lineRule="auto"/>
        <w:jc w:val="both"/>
        <w:rPr>
          <w:rFonts w:ascii="SimSun" w:hAnsi="SimSun" w:eastAsia="SimSun" w:cs="SimSun"/>
          <w:sz w:val="22"/>
          <w:szCs w:val="22"/>
        </w:rPr>
      </w:pPr>
      <w:r>
        <w:rPr>
          <w:rFonts w:ascii="SimSun" w:hAnsi="SimSun" w:eastAsia="SimSun" w:cs="SimSun"/>
          <w:sz w:val="22"/>
          <w:szCs w:val="22"/>
          <w:spacing w:val="-2"/>
        </w:rPr>
        <w:t>2016年5月国务院出台的《关于深化制</w:t>
      </w:r>
      <w:r>
        <w:rPr>
          <w:rFonts w:ascii="SimSun" w:hAnsi="SimSun" w:eastAsia="SimSun" w:cs="SimSun"/>
          <w:sz w:val="22"/>
          <w:szCs w:val="22"/>
          <w:spacing w:val="-3"/>
        </w:rPr>
        <w:t>造业与互联网融合发展的指导</w:t>
      </w:r>
      <w:r>
        <w:rPr>
          <w:rFonts w:ascii="SimSun" w:hAnsi="SimSun" w:eastAsia="SimSun" w:cs="SimSun"/>
          <w:sz w:val="22"/>
          <w:szCs w:val="22"/>
        </w:rPr>
        <w:t xml:space="preserve"> </w:t>
      </w:r>
      <w:r>
        <w:rPr>
          <w:rFonts w:ascii="SimSun" w:hAnsi="SimSun" w:eastAsia="SimSun" w:cs="SimSun"/>
          <w:sz w:val="22"/>
          <w:szCs w:val="22"/>
          <w:spacing w:val="-7"/>
        </w:rPr>
        <w:t>意见》开篇给出了制造业与互联网融合的明确定位：制造业是国民经济的</w:t>
      </w:r>
      <w:r>
        <w:rPr>
          <w:rFonts w:ascii="SimSun" w:hAnsi="SimSun" w:eastAsia="SimSun" w:cs="SimSun"/>
          <w:sz w:val="22"/>
          <w:szCs w:val="22"/>
          <w:spacing w:val="9"/>
        </w:rPr>
        <w:t xml:space="preserve"> </w:t>
      </w:r>
      <w:r>
        <w:rPr>
          <w:rFonts w:ascii="SimSun" w:hAnsi="SimSun" w:eastAsia="SimSun" w:cs="SimSun"/>
          <w:sz w:val="22"/>
          <w:szCs w:val="22"/>
          <w:spacing w:val="-4"/>
        </w:rPr>
        <w:t>主体，是实施“互联网+”行动的主战场。中国是制造业大国，也是互联</w:t>
      </w:r>
      <w:r>
        <w:rPr>
          <w:rFonts w:ascii="SimSun" w:hAnsi="SimSun" w:eastAsia="SimSun" w:cs="SimSun"/>
          <w:sz w:val="22"/>
          <w:szCs w:val="22"/>
          <w:spacing w:val="15"/>
        </w:rPr>
        <w:t xml:space="preserve"> </w:t>
      </w:r>
      <w:r>
        <w:rPr>
          <w:rFonts w:ascii="SimSun" w:hAnsi="SimSun" w:eastAsia="SimSun" w:cs="SimSun"/>
          <w:sz w:val="22"/>
          <w:szCs w:val="22"/>
          <w:spacing w:val="-7"/>
        </w:rPr>
        <w:t>网大国，如果能够发挥制造业与互联网的优势，将两个优势叠加起来，使</w:t>
      </w:r>
      <w:r>
        <w:rPr>
          <w:rFonts w:ascii="SimSun" w:hAnsi="SimSun" w:eastAsia="SimSun" w:cs="SimSun"/>
          <w:sz w:val="22"/>
          <w:szCs w:val="22"/>
          <w:spacing w:val="3"/>
        </w:rPr>
        <w:t xml:space="preserve"> </w:t>
      </w:r>
      <w:r>
        <w:rPr>
          <w:rFonts w:ascii="SimSun" w:hAnsi="SimSun" w:eastAsia="SimSun" w:cs="SimSun"/>
          <w:sz w:val="22"/>
          <w:szCs w:val="22"/>
          <w:spacing w:val="-7"/>
        </w:rPr>
        <w:t>其产生化学反应，能够形成一种聚合效应。在这种聚合效应的基础上，会</w:t>
      </w:r>
      <w:r>
        <w:rPr>
          <w:rFonts w:ascii="SimSun" w:hAnsi="SimSun" w:eastAsia="SimSun" w:cs="SimSun"/>
          <w:sz w:val="22"/>
          <w:szCs w:val="22"/>
          <w:spacing w:val="2"/>
        </w:rPr>
        <w:t xml:space="preserve"> </w:t>
      </w:r>
      <w:r>
        <w:rPr>
          <w:rFonts w:ascii="SimSun" w:hAnsi="SimSun" w:eastAsia="SimSun" w:cs="SimSun"/>
          <w:sz w:val="22"/>
          <w:szCs w:val="22"/>
          <w:spacing w:val="-6"/>
        </w:rPr>
        <w:t>产生一种倍增效应。所以“互联网+”,不是“加”,而是“乘</w:t>
      </w:r>
      <w:r>
        <w:rPr>
          <w:rFonts w:ascii="SimSun" w:hAnsi="SimSun" w:eastAsia="SimSun" w:cs="SimSun"/>
          <w:sz w:val="22"/>
          <w:szCs w:val="22"/>
          <w:spacing w:val="-7"/>
        </w:rPr>
        <w:t>”,正如《国</w:t>
      </w:r>
      <w:r>
        <w:rPr>
          <w:rFonts w:ascii="SimSun" w:hAnsi="SimSun" w:eastAsia="SimSun" w:cs="SimSun"/>
          <w:sz w:val="22"/>
          <w:szCs w:val="22"/>
        </w:rPr>
        <w:t xml:space="preserve"> </w:t>
      </w:r>
      <w:r>
        <w:rPr>
          <w:rFonts w:ascii="SimSun" w:hAnsi="SimSun" w:eastAsia="SimSun" w:cs="SimSun"/>
          <w:sz w:val="22"/>
          <w:szCs w:val="22"/>
          <w:spacing w:val="-12"/>
        </w:rPr>
        <w:t>务院关于深化制造业与互联网融合发展的指导意见》中所提</w:t>
      </w:r>
      <w:r>
        <w:rPr>
          <w:rFonts w:ascii="SimSun" w:hAnsi="SimSun" w:eastAsia="SimSun" w:cs="SimSun"/>
          <w:sz w:val="22"/>
          <w:szCs w:val="22"/>
          <w:spacing w:val="-13"/>
        </w:rPr>
        <w:t>到的，</w:t>
      </w:r>
      <w:r>
        <w:rPr>
          <w:rFonts w:ascii="SimSun" w:hAnsi="SimSun" w:eastAsia="SimSun" w:cs="SimSun"/>
          <w:sz w:val="22"/>
          <w:szCs w:val="22"/>
          <w:spacing w:val="55"/>
        </w:rPr>
        <w:t xml:space="preserve"> </w:t>
      </w:r>
      <w:r>
        <w:rPr>
          <w:rFonts w:ascii="SimSun" w:hAnsi="SimSun" w:eastAsia="SimSun" w:cs="SimSun"/>
          <w:sz w:val="22"/>
          <w:szCs w:val="22"/>
          <w:spacing w:val="-13"/>
        </w:rPr>
        <w:t>“推动</w:t>
      </w:r>
    </w:p>
    <w:p>
      <w:pPr>
        <w:ind w:left="25"/>
        <w:spacing w:before="1" w:line="220" w:lineRule="auto"/>
        <w:rPr>
          <w:rFonts w:ascii="SimSun" w:hAnsi="SimSun" w:eastAsia="SimSun" w:cs="SimSun"/>
          <w:sz w:val="22"/>
          <w:szCs w:val="22"/>
        </w:rPr>
      </w:pPr>
      <w:r>
        <w:rPr>
          <w:rFonts w:ascii="SimSun" w:hAnsi="SimSun" w:eastAsia="SimSun" w:cs="SimSun"/>
          <w:sz w:val="22"/>
          <w:szCs w:val="22"/>
          <w:spacing w:val="-11"/>
        </w:rPr>
        <w:t>制造业与互联网融合，有利于形成叠加效应、聚合效应、倍增效应”。</w:t>
      </w:r>
    </w:p>
    <w:p>
      <w:pPr>
        <w:ind w:left="25" w:right="38" w:firstLine="550"/>
        <w:spacing w:before="119" w:line="306" w:lineRule="auto"/>
        <w:rPr>
          <w:rFonts w:ascii="SimSun" w:hAnsi="SimSun" w:eastAsia="SimSun" w:cs="SimSun"/>
          <w:sz w:val="22"/>
          <w:szCs w:val="22"/>
        </w:rPr>
      </w:pPr>
      <w:r>
        <w:rPr>
          <w:rFonts w:ascii="SimSun" w:hAnsi="SimSun" w:eastAsia="SimSun" w:cs="SimSun"/>
          <w:sz w:val="22"/>
          <w:szCs w:val="22"/>
          <w:spacing w:val="-6"/>
        </w:rPr>
        <w:t>(1)制造业是分享经济真正的主战场。分享经济的春天，将</w:t>
      </w:r>
      <w:r>
        <w:rPr>
          <w:rFonts w:ascii="SimSun" w:hAnsi="SimSun" w:eastAsia="SimSun" w:cs="SimSun"/>
          <w:sz w:val="22"/>
          <w:szCs w:val="22"/>
          <w:spacing w:val="-7"/>
        </w:rPr>
        <w:t>从分享消</w:t>
      </w:r>
      <w:r>
        <w:rPr>
          <w:rFonts w:ascii="SimSun" w:hAnsi="SimSun" w:eastAsia="SimSun" w:cs="SimSun"/>
          <w:sz w:val="22"/>
          <w:szCs w:val="22"/>
        </w:rPr>
        <w:t xml:space="preserve"> </w:t>
      </w:r>
      <w:r>
        <w:rPr>
          <w:rFonts w:ascii="SimSun" w:hAnsi="SimSun" w:eastAsia="SimSun" w:cs="SimSun"/>
          <w:sz w:val="22"/>
          <w:szCs w:val="22"/>
          <w:spacing w:val="-7"/>
        </w:rPr>
        <w:t>费资料走向分享生产资料，从消费环节的分享经济走向生产环节的分享经</w:t>
      </w:r>
      <w:r>
        <w:rPr>
          <w:rFonts w:ascii="SimSun" w:hAnsi="SimSun" w:eastAsia="SimSun" w:cs="SimSun"/>
          <w:sz w:val="22"/>
          <w:szCs w:val="22"/>
          <w:spacing w:val="2"/>
        </w:rPr>
        <w:t xml:space="preserve"> </w:t>
      </w:r>
      <w:r>
        <w:rPr>
          <w:rFonts w:ascii="SimSun" w:hAnsi="SimSun" w:eastAsia="SimSun" w:cs="SimSun"/>
          <w:sz w:val="22"/>
          <w:szCs w:val="22"/>
          <w:spacing w:val="-7"/>
        </w:rPr>
        <w:t>济，从为个人消费者服务到为企业服务，从提高交易效</w:t>
      </w:r>
      <w:r>
        <w:rPr>
          <w:rFonts w:ascii="SimSun" w:hAnsi="SimSun" w:eastAsia="SimSun" w:cs="SimSun"/>
          <w:sz w:val="22"/>
          <w:szCs w:val="22"/>
          <w:spacing w:val="-8"/>
        </w:rPr>
        <w:t>率到提高生产率。</w:t>
      </w:r>
      <w:r>
        <w:rPr>
          <w:rFonts w:ascii="SimSun" w:hAnsi="SimSun" w:eastAsia="SimSun" w:cs="SimSun"/>
          <w:sz w:val="22"/>
          <w:szCs w:val="22"/>
        </w:rPr>
        <w:t xml:space="preserve"> </w:t>
      </w:r>
      <w:r>
        <w:rPr>
          <w:rFonts w:ascii="SimSun" w:hAnsi="SimSun" w:eastAsia="SimSun" w:cs="SimSun"/>
          <w:sz w:val="22"/>
          <w:szCs w:val="22"/>
          <w:spacing w:val="-7"/>
        </w:rPr>
        <w:t>一方面，制造业企业中长期存有闲置的生产设备和检测仪器，大量的资产</w:t>
      </w:r>
      <w:r>
        <w:rPr>
          <w:rFonts w:ascii="SimSun" w:hAnsi="SimSun" w:eastAsia="SimSun" w:cs="SimSun"/>
          <w:sz w:val="22"/>
          <w:szCs w:val="22"/>
          <w:spacing w:val="6"/>
        </w:rPr>
        <w:t xml:space="preserve"> </w:t>
      </w:r>
      <w:r>
        <w:rPr>
          <w:rFonts w:ascii="SimSun" w:hAnsi="SimSun" w:eastAsia="SimSun" w:cs="SimSun"/>
          <w:sz w:val="22"/>
          <w:szCs w:val="22"/>
          <w:spacing w:val="-8"/>
        </w:rPr>
        <w:t>设备未能得到有效的利用，造成企业生产、维护等成本增加；另一方面，</w:t>
      </w:r>
      <w:r>
        <w:rPr>
          <w:rFonts w:ascii="SimSun" w:hAnsi="SimSun" w:eastAsia="SimSun" w:cs="SimSun"/>
          <w:sz w:val="22"/>
          <w:szCs w:val="22"/>
          <w:spacing w:val="4"/>
        </w:rPr>
        <w:t xml:space="preserve"> </w:t>
      </w:r>
      <w:r>
        <w:rPr>
          <w:rFonts w:ascii="SimSun" w:hAnsi="SimSun" w:eastAsia="SimSun" w:cs="SimSun"/>
          <w:sz w:val="22"/>
          <w:szCs w:val="22"/>
          <w:spacing w:val="-6"/>
        </w:rPr>
        <w:t>大量中小企业在发展过程中面临生产资源不平衡等</w:t>
      </w:r>
      <w:r>
        <w:rPr>
          <w:rFonts w:ascii="SimSun" w:hAnsi="SimSun" w:eastAsia="SimSun" w:cs="SimSun"/>
          <w:sz w:val="22"/>
          <w:szCs w:val="22"/>
          <w:spacing w:val="-7"/>
        </w:rPr>
        <w:t>问题，无法负担起高价</w:t>
      </w:r>
      <w:r>
        <w:rPr>
          <w:rFonts w:ascii="SimSun" w:hAnsi="SimSun" w:eastAsia="SimSun" w:cs="SimSun"/>
          <w:sz w:val="22"/>
          <w:szCs w:val="22"/>
        </w:rPr>
        <w:t xml:space="preserve"> </w:t>
      </w:r>
      <w:r>
        <w:rPr>
          <w:rFonts w:ascii="SimSun" w:hAnsi="SimSun" w:eastAsia="SimSun" w:cs="SimSun"/>
          <w:sz w:val="22"/>
          <w:szCs w:val="22"/>
          <w:spacing w:val="-6"/>
        </w:rPr>
        <w:t>值设备和仪器购买、调试、使用、维护等费用</w:t>
      </w:r>
      <w:r>
        <w:rPr>
          <w:rFonts w:ascii="SimSun" w:hAnsi="SimSun" w:eastAsia="SimSun" w:cs="SimSun"/>
          <w:sz w:val="22"/>
          <w:szCs w:val="22"/>
          <w:spacing w:val="-7"/>
        </w:rPr>
        <w:t>。这就为分享经济在制造业</w:t>
      </w:r>
      <w:r>
        <w:rPr>
          <w:rFonts w:ascii="SimSun" w:hAnsi="SimSun" w:eastAsia="SimSun" w:cs="SimSun"/>
          <w:sz w:val="22"/>
          <w:szCs w:val="22"/>
        </w:rPr>
        <w:t xml:space="preserve"> </w:t>
      </w:r>
      <w:r>
        <w:rPr>
          <w:rFonts w:ascii="SimSun" w:hAnsi="SimSun" w:eastAsia="SimSun" w:cs="SimSun"/>
          <w:sz w:val="22"/>
          <w:szCs w:val="22"/>
          <w:spacing w:val="-7"/>
        </w:rPr>
        <w:t>的普及应用提供了天然的沃土。此外，生产资料的整合分享不仅可以降低</w:t>
      </w:r>
    </w:p>
    <w:p>
      <w:pPr>
        <w:spacing w:line="306" w:lineRule="auto"/>
        <w:sectPr>
          <w:footerReference w:type="default" r:id="rId466"/>
          <w:pgSz w:w="9100" w:h="13210"/>
          <w:pgMar w:top="400" w:right="820" w:bottom="605" w:left="1365" w:header="0" w:footer="456" w:gutter="0"/>
        </w:sectPr>
        <w:rPr>
          <w:rFonts w:ascii="SimSun" w:hAnsi="SimSun" w:eastAsia="SimSun" w:cs="SimSun"/>
          <w:sz w:val="22"/>
          <w:szCs w:val="22"/>
        </w:rPr>
      </w:pPr>
    </w:p>
    <w:p>
      <w:pPr>
        <w:ind w:left="3"/>
        <w:spacing w:before="201" w:line="226" w:lineRule="auto"/>
        <w:rPr>
          <w:rFonts w:ascii="SimHei" w:hAnsi="SimHei" w:eastAsia="SimHei" w:cs="SimHei"/>
          <w:sz w:val="26"/>
          <w:szCs w:val="26"/>
        </w:rPr>
      </w:pPr>
      <w:r>
        <w:rPr>
          <w:rFonts w:ascii="SimHei" w:hAnsi="SimHei" w:eastAsia="SimHei" w:cs="SimHei"/>
          <w:sz w:val="26"/>
          <w:szCs w:val="26"/>
          <w:b/>
          <w:bCs/>
          <w:spacing w:val="-7"/>
        </w:rPr>
        <w:t>重构</w:t>
      </w:r>
    </w:p>
    <w:p>
      <w:pPr>
        <w:spacing w:before="15" w:line="222" w:lineRule="auto"/>
        <w:rPr>
          <w:rFonts w:ascii="SimHei" w:hAnsi="SimHei" w:eastAsia="SimHei" w:cs="SimHei"/>
          <w:sz w:val="17"/>
          <w:szCs w:val="17"/>
        </w:rPr>
      </w:pPr>
      <w:r>
        <w:rPr>
          <w:rFonts w:ascii="SimHei" w:hAnsi="SimHei" w:eastAsia="SimHei" w:cs="SimHei"/>
          <w:sz w:val="17"/>
          <w:szCs w:val="17"/>
          <w:spacing w:val="-11"/>
        </w:rPr>
        <w:t>数字化转型的逻辑</w:t>
      </w:r>
    </w:p>
    <w:p>
      <w:pPr>
        <w:pStyle w:val="BodyText"/>
        <w:spacing w:line="416" w:lineRule="auto"/>
        <w:rPr/>
      </w:pPr>
      <w:r/>
    </w:p>
    <w:p>
      <w:pPr>
        <w:ind w:right="94"/>
        <w:spacing w:before="68" w:line="333" w:lineRule="auto"/>
        <w:rPr>
          <w:rFonts w:ascii="SimSun" w:hAnsi="SimSun" w:eastAsia="SimSun" w:cs="SimSun"/>
          <w:sz w:val="21"/>
          <w:szCs w:val="21"/>
        </w:rPr>
      </w:pPr>
      <w:r>
        <w:rPr>
          <w:rFonts w:ascii="SimSun" w:hAnsi="SimSun" w:eastAsia="SimSun" w:cs="SimSun"/>
          <w:sz w:val="21"/>
          <w:szCs w:val="21"/>
          <w:spacing w:val="3"/>
        </w:rPr>
        <w:t>生产成本、提高生产率，也让按照客户需求</w:t>
      </w:r>
      <w:r>
        <w:rPr>
          <w:rFonts w:ascii="SimSun" w:hAnsi="SimSun" w:eastAsia="SimSun" w:cs="SimSun"/>
          <w:sz w:val="21"/>
          <w:szCs w:val="21"/>
          <w:spacing w:val="2"/>
        </w:rPr>
        <w:t>的定制化服务变得更加容易。</w:t>
      </w:r>
      <w:r>
        <w:rPr>
          <w:rFonts w:ascii="SimSun" w:hAnsi="SimSun" w:eastAsia="SimSun" w:cs="SimSun"/>
          <w:sz w:val="21"/>
          <w:szCs w:val="21"/>
        </w:rPr>
        <w:t xml:space="preserve"> </w:t>
      </w:r>
      <w:r>
        <w:rPr>
          <w:rFonts w:ascii="SimSun" w:hAnsi="SimSun" w:eastAsia="SimSun" w:cs="SimSun"/>
          <w:sz w:val="21"/>
          <w:szCs w:val="21"/>
          <w:spacing w:val="9"/>
        </w:rPr>
        <w:t>据国家信息中心估算统计，2017年我国制造业产能共享市场交易额约为</w:t>
      </w:r>
    </w:p>
    <w:p>
      <w:pPr>
        <w:spacing w:line="216" w:lineRule="auto"/>
        <w:rPr>
          <w:rFonts w:ascii="SimSun" w:hAnsi="SimSun" w:eastAsia="SimSun" w:cs="SimSun"/>
          <w:sz w:val="21"/>
          <w:szCs w:val="21"/>
        </w:rPr>
      </w:pPr>
      <w:r>
        <w:rPr>
          <w:rFonts w:ascii="SimSun" w:hAnsi="SimSun" w:eastAsia="SimSun" w:cs="SimSun"/>
          <w:sz w:val="21"/>
          <w:szCs w:val="21"/>
          <w:spacing w:val="12"/>
        </w:rPr>
        <w:t>4120亿元，较2016年增长25%,平台上提供服务的企业数超过20万家。</w:t>
      </w:r>
    </w:p>
    <w:p>
      <w:pPr>
        <w:ind w:firstLine="560"/>
        <w:spacing w:before="150" w:line="326" w:lineRule="auto"/>
        <w:rPr>
          <w:rFonts w:ascii="SimSun" w:hAnsi="SimSun" w:eastAsia="SimSun" w:cs="SimSun"/>
          <w:sz w:val="21"/>
          <w:szCs w:val="21"/>
        </w:rPr>
      </w:pPr>
      <w:r>
        <w:rPr>
          <w:rFonts w:ascii="SimSun" w:hAnsi="SimSun" w:eastAsia="SimSun" w:cs="SimSun"/>
          <w:sz w:val="21"/>
          <w:szCs w:val="21"/>
          <w:spacing w:val="9"/>
        </w:rPr>
        <w:t>(2)制造业分享经济已经出现萌芽。沈阳机床集团开发出具有网络 </w:t>
      </w:r>
      <w:r>
        <w:rPr>
          <w:rFonts w:ascii="SimSun" w:hAnsi="SimSun" w:eastAsia="SimSun" w:cs="SimSun"/>
          <w:sz w:val="21"/>
          <w:szCs w:val="21"/>
          <w:spacing w:val="6"/>
        </w:rPr>
        <w:t>智能功能的“i5智能化数控系统”,它通过互联网</w:t>
      </w:r>
      <w:r>
        <w:rPr>
          <w:rFonts w:ascii="SimSun" w:hAnsi="SimSun" w:eastAsia="SimSun" w:cs="SimSun"/>
          <w:sz w:val="21"/>
          <w:szCs w:val="21"/>
          <w:spacing w:val="5"/>
        </w:rPr>
        <w:t>平台，用融资性租赁、</w:t>
      </w:r>
      <w:r>
        <w:rPr>
          <w:rFonts w:ascii="SimSun" w:hAnsi="SimSun" w:eastAsia="SimSun" w:cs="SimSun"/>
          <w:sz w:val="21"/>
          <w:szCs w:val="21"/>
        </w:rPr>
        <w:t xml:space="preserve">  </w:t>
      </w:r>
      <w:r>
        <w:rPr>
          <w:rFonts w:ascii="SimSun" w:hAnsi="SimSun" w:eastAsia="SimSun" w:cs="SimSun"/>
          <w:sz w:val="21"/>
          <w:szCs w:val="21"/>
        </w:rPr>
        <w:t>经营性租赁、生产力租赁等金融和经营等手段，以即时付费 </w:t>
      </w:r>
      <w:r>
        <w:rPr>
          <w:rFonts w:ascii="Times New Roman" w:hAnsi="Times New Roman" w:eastAsia="Times New Roman" w:cs="Times New Roman"/>
          <w:sz w:val="21"/>
          <w:szCs w:val="21"/>
        </w:rPr>
        <w:t>(Pay</w:t>
      </w:r>
      <w:r>
        <w:rPr>
          <w:rFonts w:ascii="Times New Roman" w:hAnsi="Times New Roman" w:eastAsia="Times New Roman" w:cs="Times New Roman"/>
          <w:sz w:val="21"/>
          <w:szCs w:val="21"/>
          <w:spacing w:val="43"/>
          <w:w w:val="101"/>
        </w:rPr>
        <w:t xml:space="preserve"> </w:t>
      </w:r>
      <w:r>
        <w:rPr>
          <w:rFonts w:ascii="Times New Roman" w:hAnsi="Times New Roman" w:eastAsia="Times New Roman" w:cs="Times New Roman"/>
          <w:sz w:val="21"/>
          <w:szCs w:val="21"/>
        </w:rPr>
        <w:t>online</w:t>
      </w:r>
      <w:r>
        <w:rPr>
          <w:rFonts w:ascii="Times New Roman" w:hAnsi="Times New Roman" w:eastAsia="Times New Roman" w:cs="Times New Roman"/>
          <w:sz w:val="21"/>
          <w:szCs w:val="21"/>
          <w:spacing w:val="42"/>
        </w:rPr>
        <w:t xml:space="preserve"> </w:t>
      </w:r>
      <w:r>
        <w:rPr>
          <w:rFonts w:ascii="Times New Roman" w:hAnsi="Times New Roman" w:eastAsia="Times New Roman" w:cs="Times New Roman"/>
          <w:sz w:val="21"/>
          <w:szCs w:val="21"/>
        </w:rPr>
        <w:t>in  </w:t>
      </w:r>
      <w:r>
        <w:rPr>
          <w:rFonts w:ascii="Times New Roman" w:hAnsi="Times New Roman" w:eastAsia="Times New Roman" w:cs="Times New Roman"/>
          <w:sz w:val="21"/>
          <w:szCs w:val="21"/>
          <w:spacing w:val="-3"/>
        </w:rPr>
        <w:t>time</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3"/>
        </w:rPr>
        <w:t>by</w:t>
      </w:r>
      <w:r>
        <w:rPr>
          <w:rFonts w:ascii="Times New Roman" w:hAnsi="Times New Roman" w:eastAsia="Times New Roman" w:cs="Times New Roman"/>
          <w:sz w:val="21"/>
          <w:szCs w:val="21"/>
          <w:spacing w:val="32"/>
          <w:w w:val="101"/>
        </w:rPr>
        <w:t xml:space="preserve"> </w:t>
      </w:r>
      <w:r>
        <w:rPr>
          <w:rFonts w:ascii="Times New Roman" w:hAnsi="Times New Roman" w:eastAsia="Times New Roman" w:cs="Times New Roman"/>
          <w:sz w:val="21"/>
          <w:szCs w:val="21"/>
          <w:spacing w:val="-3"/>
        </w:rPr>
        <w:t>Data)</w:t>
      </w:r>
      <w:r>
        <w:rPr>
          <w:rFonts w:ascii="SimSun" w:hAnsi="SimSun" w:eastAsia="SimSun" w:cs="SimSun"/>
          <w:sz w:val="21"/>
          <w:szCs w:val="21"/>
          <w:spacing w:val="-3"/>
        </w:rPr>
        <w:t>的方式，实现按用户需求</w:t>
      </w:r>
      <w:r>
        <w:rPr>
          <w:rFonts w:ascii="Times New Roman" w:hAnsi="Times New Roman" w:eastAsia="Times New Roman" w:cs="Times New Roman"/>
          <w:sz w:val="21"/>
          <w:szCs w:val="21"/>
          <w:spacing w:val="-3"/>
        </w:rPr>
        <w:t>(on   Demand)</w:t>
      </w:r>
      <w:r>
        <w:rPr>
          <w:rFonts w:ascii="SimSun" w:hAnsi="SimSun" w:eastAsia="SimSun" w:cs="SimSun"/>
          <w:sz w:val="21"/>
          <w:szCs w:val="21"/>
          <w:spacing w:val="-3"/>
        </w:rPr>
        <w:t>销售，信息的充分</w:t>
      </w:r>
      <w:r>
        <w:rPr>
          <w:rFonts w:ascii="SimSun" w:hAnsi="SimSun" w:eastAsia="SimSun" w:cs="SimSun"/>
          <w:sz w:val="21"/>
          <w:szCs w:val="21"/>
          <w:spacing w:val="-4"/>
        </w:rPr>
        <w:t>对接、</w:t>
      </w:r>
      <w:r>
        <w:rPr>
          <w:rFonts w:ascii="SimSun" w:hAnsi="SimSun" w:eastAsia="SimSun" w:cs="SimSun"/>
          <w:sz w:val="21"/>
          <w:szCs w:val="21"/>
        </w:rPr>
        <w:t xml:space="preserve"> </w:t>
      </w:r>
      <w:r>
        <w:rPr>
          <w:rFonts w:ascii="SimSun" w:hAnsi="SimSun" w:eastAsia="SimSun" w:cs="SimSun"/>
          <w:sz w:val="21"/>
          <w:szCs w:val="21"/>
          <w:spacing w:val="3"/>
        </w:rPr>
        <w:t>工厂柔性化生产等减少了企业搜索成本、生产成本和管理成本。阿里巴巴</w:t>
      </w:r>
      <w:r>
        <w:rPr>
          <w:rFonts w:ascii="SimSun" w:hAnsi="SimSun" w:eastAsia="SimSun" w:cs="SimSun"/>
          <w:sz w:val="21"/>
          <w:szCs w:val="21"/>
          <w:spacing w:val="2"/>
        </w:rPr>
        <w:t xml:space="preserve">  </w:t>
      </w:r>
      <w:r>
        <w:rPr>
          <w:rFonts w:ascii="SimSun" w:hAnsi="SimSun" w:eastAsia="SimSun" w:cs="SimSun"/>
          <w:sz w:val="21"/>
          <w:szCs w:val="21"/>
          <w:spacing w:val="-5"/>
        </w:rPr>
        <w:t>1688淘工厂平台采用</w:t>
      </w:r>
      <w:r>
        <w:rPr>
          <w:rFonts w:ascii="SimSun" w:hAnsi="SimSun" w:eastAsia="SimSun" w:cs="SimSun"/>
          <w:sz w:val="21"/>
          <w:szCs w:val="21"/>
          <w:spacing w:val="-51"/>
        </w:rPr>
        <w:t xml:space="preserve"> </w:t>
      </w:r>
      <w:r>
        <w:rPr>
          <w:rFonts w:ascii="SimSun" w:hAnsi="SimSun" w:eastAsia="SimSun" w:cs="SimSun"/>
          <w:sz w:val="21"/>
          <w:szCs w:val="21"/>
          <w:spacing w:val="-5"/>
        </w:rPr>
        <w:t>Made in I</w:t>
      </w:r>
      <w:r>
        <w:rPr>
          <w:rFonts w:ascii="SimSun" w:hAnsi="SimSun" w:eastAsia="SimSun" w:cs="SimSun"/>
          <w:sz w:val="21"/>
          <w:szCs w:val="21"/>
          <w:spacing w:val="-6"/>
        </w:rPr>
        <w:t>nternet</w:t>
      </w:r>
      <w:r>
        <w:rPr>
          <w:rFonts w:ascii="SimSun" w:hAnsi="SimSun" w:eastAsia="SimSun" w:cs="SimSun"/>
          <w:sz w:val="21"/>
          <w:szCs w:val="21"/>
          <w:spacing w:val="-48"/>
        </w:rPr>
        <w:t xml:space="preserve"> </w:t>
      </w:r>
      <w:r>
        <w:rPr>
          <w:rFonts w:ascii="SimSun" w:hAnsi="SimSun" w:eastAsia="SimSun" w:cs="SimSun"/>
          <w:sz w:val="21"/>
          <w:szCs w:val="21"/>
          <w:spacing w:val="-6"/>
        </w:rPr>
        <w:t>的方式，整合分散闲置的资源，实现</w:t>
      </w:r>
      <w:r>
        <w:rPr>
          <w:rFonts w:ascii="SimSun" w:hAnsi="SimSun" w:eastAsia="SimSun" w:cs="SimSun"/>
          <w:sz w:val="21"/>
          <w:szCs w:val="21"/>
        </w:rPr>
        <w:t xml:space="preserve">  </w:t>
      </w:r>
      <w:r>
        <w:rPr>
          <w:rFonts w:ascii="SimSun" w:hAnsi="SimSun" w:eastAsia="SimSun" w:cs="SimSun"/>
          <w:sz w:val="21"/>
          <w:szCs w:val="21"/>
          <w:spacing w:val="3"/>
        </w:rPr>
        <w:t>精准的买卖匹配和精准的订单匹配，通过重新配置资源以拉动新的消费需</w:t>
      </w:r>
      <w:r>
        <w:rPr>
          <w:rFonts w:ascii="SimSun" w:hAnsi="SimSun" w:eastAsia="SimSun" w:cs="SimSun"/>
          <w:sz w:val="21"/>
          <w:szCs w:val="21"/>
          <w:spacing w:val="2"/>
        </w:rPr>
        <w:t xml:space="preserve">  </w:t>
      </w:r>
      <w:r>
        <w:rPr>
          <w:rFonts w:ascii="SimSun" w:hAnsi="SimSun" w:eastAsia="SimSun" w:cs="SimSun"/>
          <w:sz w:val="21"/>
          <w:szCs w:val="21"/>
          <w:spacing w:val="6"/>
        </w:rPr>
        <w:t>求，平台上超过25000家工厂专门为定</w:t>
      </w:r>
      <w:r>
        <w:rPr>
          <w:rFonts w:ascii="SimSun" w:hAnsi="SimSun" w:eastAsia="SimSun" w:cs="SimSun"/>
          <w:sz w:val="21"/>
          <w:szCs w:val="21"/>
          <w:spacing w:val="5"/>
        </w:rPr>
        <w:t>制化需求服务，覆盖服装、家居、</w:t>
      </w:r>
      <w:r>
        <w:rPr>
          <w:rFonts w:ascii="SimSun" w:hAnsi="SimSun" w:eastAsia="SimSun" w:cs="SimSun"/>
          <w:sz w:val="21"/>
          <w:szCs w:val="21"/>
        </w:rPr>
        <w:t xml:space="preserve">  </w:t>
      </w:r>
      <w:r>
        <w:rPr>
          <w:rFonts w:ascii="SimSun" w:hAnsi="SimSun" w:eastAsia="SimSun" w:cs="SimSun"/>
          <w:sz w:val="21"/>
          <w:szCs w:val="21"/>
          <w:spacing w:val="9"/>
        </w:rPr>
        <w:t>工业品等49个一级行业和1709个二级行业，已经形成一套个性化柔性生</w:t>
      </w:r>
      <w:r>
        <w:rPr>
          <w:rFonts w:ascii="SimSun" w:hAnsi="SimSun" w:eastAsia="SimSun" w:cs="SimSun"/>
          <w:sz w:val="21"/>
          <w:szCs w:val="21"/>
          <w:spacing w:val="1"/>
        </w:rPr>
        <w:t xml:space="preserve">  </w:t>
      </w:r>
      <w:r>
        <w:rPr>
          <w:rFonts w:ascii="SimSun" w:hAnsi="SimSun" w:eastAsia="SimSun" w:cs="SimSun"/>
          <w:sz w:val="21"/>
          <w:szCs w:val="21"/>
          <w:spacing w:val="-1"/>
        </w:rPr>
        <w:t>产的供应链。宁夏共享集团联合树根互联打造工业云平台</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1"/>
        </w:rPr>
        <w:t>KOCEL,</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1"/>
        </w:rPr>
        <w:t>专注于</w:t>
      </w:r>
      <w:r>
        <w:rPr>
          <w:rFonts w:ascii="SimSun" w:hAnsi="SimSun" w:eastAsia="SimSun" w:cs="SimSun"/>
          <w:sz w:val="21"/>
          <w:szCs w:val="21"/>
        </w:rPr>
        <w:t xml:space="preserve">  </w:t>
      </w:r>
      <w:r>
        <w:rPr>
          <w:rFonts w:ascii="SimSun" w:hAnsi="SimSun" w:eastAsia="SimSun" w:cs="SimSun"/>
          <w:sz w:val="21"/>
          <w:szCs w:val="21"/>
          <w:spacing w:val="-7"/>
        </w:rPr>
        <w:t>铸造行业、加工行业，汇聚铸造加工优势资源，提供协同制造、供应链管理、</w:t>
      </w:r>
      <w:r>
        <w:rPr>
          <w:rFonts w:ascii="SimSun" w:hAnsi="SimSun" w:eastAsia="SimSun" w:cs="SimSun"/>
          <w:sz w:val="21"/>
          <w:szCs w:val="21"/>
          <w:spacing w:val="11"/>
        </w:rPr>
        <w:t xml:space="preserve"> </w:t>
      </w:r>
      <w:r>
        <w:rPr>
          <w:rFonts w:ascii="SimSun" w:hAnsi="SimSun" w:eastAsia="SimSun" w:cs="SimSun"/>
          <w:sz w:val="21"/>
          <w:szCs w:val="21"/>
          <w:spacing w:val="-2"/>
        </w:rPr>
        <w:t>技术分享、铸软订阅等服务，</w:t>
      </w:r>
      <w:r>
        <w:rPr>
          <w:rFonts w:ascii="SimSun" w:hAnsi="SimSun" w:eastAsia="SimSun" w:cs="SimSun"/>
          <w:sz w:val="21"/>
          <w:szCs w:val="21"/>
          <w:spacing w:val="62"/>
        </w:rPr>
        <w:t xml:space="preserve"> </w:t>
      </w:r>
      <w:r>
        <w:rPr>
          <w:rFonts w:ascii="SimSun" w:hAnsi="SimSun" w:eastAsia="SimSun" w:cs="SimSun"/>
          <w:sz w:val="21"/>
          <w:szCs w:val="21"/>
          <w:spacing w:val="-2"/>
        </w:rPr>
        <w:t>一站式地解决了合作企业的生产需</w:t>
      </w:r>
      <w:r>
        <w:rPr>
          <w:rFonts w:ascii="SimSun" w:hAnsi="SimSun" w:eastAsia="SimSun" w:cs="SimSun"/>
          <w:sz w:val="21"/>
          <w:szCs w:val="21"/>
          <w:spacing w:val="-3"/>
        </w:rPr>
        <w:t>求和产能</w:t>
      </w:r>
    </w:p>
    <w:p>
      <w:pPr>
        <w:spacing w:before="1" w:line="221" w:lineRule="auto"/>
        <w:rPr>
          <w:rFonts w:ascii="SimSun" w:hAnsi="SimSun" w:eastAsia="SimSun" w:cs="SimSun"/>
          <w:sz w:val="21"/>
          <w:szCs w:val="21"/>
        </w:rPr>
      </w:pPr>
      <w:r>
        <w:rPr>
          <w:rFonts w:ascii="SimSun" w:hAnsi="SimSun" w:eastAsia="SimSun" w:cs="SimSun"/>
          <w:sz w:val="21"/>
          <w:szCs w:val="21"/>
          <w:spacing w:val="-14"/>
        </w:rPr>
        <w:t>问题。</w:t>
      </w:r>
    </w:p>
    <w:p>
      <w:pPr>
        <w:ind w:right="50" w:firstLine="480"/>
        <w:spacing w:before="225" w:line="334" w:lineRule="auto"/>
        <w:rPr>
          <w:rFonts w:ascii="SimSun" w:hAnsi="SimSun" w:eastAsia="SimSun" w:cs="SimSun"/>
          <w:sz w:val="21"/>
          <w:szCs w:val="21"/>
        </w:rPr>
      </w:pPr>
      <w:r>
        <w:rPr>
          <w:rFonts w:ascii="SimSun" w:hAnsi="SimSun" w:eastAsia="SimSun" w:cs="SimSun"/>
          <w:sz w:val="21"/>
          <w:szCs w:val="21"/>
          <w:spacing w:val="3"/>
        </w:rPr>
        <w:t>基于这些新趋势、新探索，《关于深化制造业与互联</w:t>
      </w:r>
      <w:r>
        <w:rPr>
          <w:rFonts w:ascii="SimSun" w:hAnsi="SimSun" w:eastAsia="SimSun" w:cs="SimSun"/>
          <w:sz w:val="21"/>
          <w:szCs w:val="21"/>
          <w:spacing w:val="2"/>
        </w:rPr>
        <w:t>网融合发展的指</w:t>
      </w:r>
      <w:r>
        <w:rPr>
          <w:rFonts w:ascii="SimSun" w:hAnsi="SimSun" w:eastAsia="SimSun" w:cs="SimSun"/>
          <w:sz w:val="21"/>
          <w:szCs w:val="21"/>
        </w:rPr>
        <w:t xml:space="preserve"> </w:t>
      </w:r>
      <w:r>
        <w:rPr>
          <w:rFonts w:ascii="SimSun" w:hAnsi="SimSun" w:eastAsia="SimSun" w:cs="SimSun"/>
          <w:sz w:val="21"/>
          <w:szCs w:val="21"/>
          <w:spacing w:val="-3"/>
        </w:rPr>
        <w:t>导意见》专门提及了制造环节的分享经济：“推动中小企业制造资源与互联</w:t>
      </w:r>
      <w:r>
        <w:rPr>
          <w:rFonts w:ascii="SimSun" w:hAnsi="SimSun" w:eastAsia="SimSun" w:cs="SimSun"/>
          <w:sz w:val="21"/>
          <w:szCs w:val="21"/>
          <w:spacing w:val="6"/>
        </w:rPr>
        <w:t xml:space="preserve"> </w:t>
      </w:r>
      <w:r>
        <w:rPr>
          <w:rFonts w:ascii="SimSun" w:hAnsi="SimSun" w:eastAsia="SimSun" w:cs="SimSun"/>
          <w:sz w:val="21"/>
          <w:szCs w:val="21"/>
          <w:spacing w:val="3"/>
        </w:rPr>
        <w:t>网平台全面对接，实现制造能力的在线发布、协同和交易，积极发展面向</w:t>
      </w:r>
      <w:r>
        <w:rPr>
          <w:rFonts w:ascii="SimSun" w:hAnsi="SimSun" w:eastAsia="SimSun" w:cs="SimSun"/>
          <w:sz w:val="21"/>
          <w:szCs w:val="21"/>
          <w:spacing w:val="14"/>
        </w:rPr>
        <w:t xml:space="preserve"> </w:t>
      </w:r>
      <w:r>
        <w:rPr>
          <w:rFonts w:ascii="SimSun" w:hAnsi="SimSun" w:eastAsia="SimSun" w:cs="SimSun"/>
          <w:sz w:val="21"/>
          <w:szCs w:val="21"/>
          <w:spacing w:val="4"/>
        </w:rPr>
        <w:t>制造环节的分享经济，打破企业界限，共享技术、设备和服务，提升</w:t>
      </w:r>
      <w:r>
        <w:rPr>
          <w:rFonts w:ascii="SimSun" w:hAnsi="SimSun" w:eastAsia="SimSun" w:cs="SimSun"/>
          <w:sz w:val="21"/>
          <w:szCs w:val="21"/>
          <w:spacing w:val="3"/>
        </w:rPr>
        <w:t>中小</w:t>
      </w:r>
    </w:p>
    <w:p>
      <w:pPr>
        <w:spacing w:line="218" w:lineRule="auto"/>
        <w:rPr>
          <w:rFonts w:ascii="SimSun" w:hAnsi="SimSun" w:eastAsia="SimSun" w:cs="SimSun"/>
          <w:sz w:val="21"/>
          <w:szCs w:val="21"/>
        </w:rPr>
      </w:pPr>
      <w:r>
        <w:rPr>
          <w:rFonts w:ascii="SimSun" w:hAnsi="SimSun" w:eastAsia="SimSun" w:cs="SimSun"/>
          <w:sz w:val="21"/>
          <w:szCs w:val="21"/>
          <w:spacing w:val="5"/>
        </w:rPr>
        <w:t>企业快速响应和柔性高效的供给能力。”</w:t>
      </w:r>
    </w:p>
    <w:p>
      <w:pPr>
        <w:ind w:right="74" w:firstLine="560"/>
        <w:spacing w:before="153" w:line="331" w:lineRule="auto"/>
        <w:rPr>
          <w:rFonts w:ascii="SimSun" w:hAnsi="SimSun" w:eastAsia="SimSun" w:cs="SimSun"/>
          <w:sz w:val="21"/>
          <w:szCs w:val="21"/>
        </w:rPr>
      </w:pPr>
      <w:r>
        <w:rPr>
          <w:rFonts w:ascii="SimSun" w:hAnsi="SimSun" w:eastAsia="SimSun" w:cs="SimSun"/>
          <w:sz w:val="21"/>
          <w:szCs w:val="21"/>
          <w:spacing w:val="3"/>
        </w:rPr>
        <w:t>(3)制造业分享经济蓬勃发展的标志是形成</w:t>
      </w:r>
      <w:r>
        <w:rPr>
          <w:rFonts w:ascii="SimSun" w:hAnsi="SimSun" w:eastAsia="SimSun" w:cs="SimSun"/>
          <w:sz w:val="21"/>
          <w:szCs w:val="21"/>
          <w:spacing w:val="2"/>
        </w:rPr>
        <w:t>一批基于互联网的开放式</w:t>
      </w:r>
      <w:r>
        <w:rPr>
          <w:rFonts w:ascii="SimSun" w:hAnsi="SimSun" w:eastAsia="SimSun" w:cs="SimSun"/>
          <w:sz w:val="21"/>
          <w:szCs w:val="21"/>
        </w:rPr>
        <w:t xml:space="preserve"> </w:t>
      </w:r>
      <w:r>
        <w:rPr>
          <w:rFonts w:ascii="SimSun" w:hAnsi="SimSun" w:eastAsia="SimSun" w:cs="SimSun"/>
          <w:sz w:val="21"/>
          <w:szCs w:val="21"/>
          <w:spacing w:val="1"/>
        </w:rPr>
        <w:t>分享平台。如航天科工打造的航天云网，阿里巴巴1688</w:t>
      </w:r>
      <w:r>
        <w:rPr>
          <w:rFonts w:ascii="SimSun" w:hAnsi="SimSun" w:eastAsia="SimSun" w:cs="SimSun"/>
          <w:sz w:val="21"/>
          <w:szCs w:val="21"/>
          <w:spacing w:val="-20"/>
        </w:rPr>
        <w:t xml:space="preserve"> </w:t>
      </w:r>
      <w:r>
        <w:rPr>
          <w:rFonts w:ascii="SimSun" w:hAnsi="SimSun" w:eastAsia="SimSun" w:cs="SimSun"/>
          <w:sz w:val="21"/>
          <w:szCs w:val="21"/>
          <w:spacing w:val="1"/>
        </w:rPr>
        <w:t>淘工厂平台，沈阳</w:t>
      </w:r>
      <w:r>
        <w:rPr>
          <w:rFonts w:ascii="SimSun" w:hAnsi="SimSun" w:eastAsia="SimSun" w:cs="SimSun"/>
          <w:sz w:val="21"/>
          <w:szCs w:val="21"/>
        </w:rPr>
        <w:t xml:space="preserve"> </w:t>
      </w:r>
      <w:r>
        <w:rPr>
          <w:rFonts w:ascii="SimSun" w:hAnsi="SimSun" w:eastAsia="SimSun" w:cs="SimSun"/>
          <w:sz w:val="21"/>
          <w:szCs w:val="21"/>
        </w:rPr>
        <w:t>机床厂推出的</w:t>
      </w:r>
      <w:r>
        <w:rPr>
          <w:rFonts w:ascii="Times New Roman" w:hAnsi="Times New Roman" w:eastAsia="Times New Roman" w:cs="Times New Roman"/>
          <w:sz w:val="21"/>
          <w:szCs w:val="21"/>
        </w:rPr>
        <w:t>ISESOL,</w:t>
      </w:r>
      <w:r>
        <w:rPr>
          <w:rFonts w:ascii="Times New Roman" w:hAnsi="Times New Roman" w:eastAsia="Times New Roman" w:cs="Times New Roman"/>
          <w:sz w:val="21"/>
          <w:szCs w:val="21"/>
          <w:spacing w:val="23"/>
        </w:rPr>
        <w:t xml:space="preserve">  </w:t>
      </w:r>
      <w:r>
        <w:rPr>
          <w:rFonts w:ascii="SimSun" w:hAnsi="SimSun" w:eastAsia="SimSun" w:cs="SimSun"/>
          <w:sz w:val="21"/>
          <w:szCs w:val="21"/>
        </w:rPr>
        <w:t>海尔推出了海创汇、</w:t>
      </w:r>
      <w:r>
        <w:rPr>
          <w:rFonts w:ascii="Times New Roman" w:hAnsi="Times New Roman" w:eastAsia="Times New Roman" w:cs="Times New Roman"/>
          <w:sz w:val="21"/>
          <w:szCs w:val="21"/>
        </w:rPr>
        <w:t>Hope</w:t>
      </w:r>
      <w:r>
        <w:rPr>
          <w:rFonts w:ascii="Times New Roman" w:hAnsi="Times New Roman" w:eastAsia="Times New Roman" w:cs="Times New Roman"/>
          <w:sz w:val="21"/>
          <w:szCs w:val="21"/>
          <w:spacing w:val="-29"/>
        </w:rPr>
        <w:t xml:space="preserve"> </w:t>
      </w:r>
      <w:r>
        <w:rPr>
          <w:rFonts w:ascii="SimSun" w:hAnsi="SimSun" w:eastAsia="SimSun" w:cs="SimSun"/>
          <w:sz w:val="21"/>
          <w:szCs w:val="21"/>
        </w:rPr>
        <w:t>、</w:t>
      </w:r>
      <w:r>
        <w:rPr>
          <w:rFonts w:ascii="Times New Roman" w:hAnsi="Times New Roman" w:eastAsia="Times New Roman" w:cs="Times New Roman"/>
          <w:sz w:val="21"/>
          <w:szCs w:val="21"/>
        </w:rPr>
        <w:t>COS</w:t>
      </w:r>
      <w:r>
        <w:rPr>
          <w:rFonts w:ascii="Times New Roman" w:hAnsi="Times New Roman" w:eastAsia="Times New Roman" w:cs="Times New Roman"/>
          <w:sz w:val="21"/>
          <w:szCs w:val="21"/>
          <w:spacing w:val="-1"/>
        </w:rPr>
        <w:t>MO </w:t>
      </w:r>
      <w:r>
        <w:rPr>
          <w:rFonts w:ascii="SimSun" w:hAnsi="SimSun" w:eastAsia="SimSun" w:cs="SimSun"/>
          <w:sz w:val="21"/>
          <w:szCs w:val="21"/>
          <w:spacing w:val="-1"/>
        </w:rPr>
        <w:t>三大平台等，</w:t>
      </w:r>
      <w:r>
        <w:rPr>
          <w:rFonts w:ascii="SimSun" w:hAnsi="SimSun" w:eastAsia="SimSun" w:cs="SimSun"/>
          <w:sz w:val="21"/>
          <w:szCs w:val="21"/>
        </w:rPr>
        <w:t xml:space="preserve"> </w:t>
      </w:r>
      <w:r>
        <w:rPr>
          <w:rFonts w:ascii="SimSun" w:hAnsi="SimSun" w:eastAsia="SimSun" w:cs="SimSun"/>
          <w:sz w:val="21"/>
          <w:szCs w:val="21"/>
          <w:spacing w:val="3"/>
        </w:rPr>
        <w:t>它们通过搭建第三方共享平台，将闲置资源以轻资产方式充分整合调动社</w:t>
      </w:r>
      <w:r>
        <w:rPr>
          <w:rFonts w:ascii="SimSun" w:hAnsi="SimSun" w:eastAsia="SimSun" w:cs="SimSun"/>
          <w:sz w:val="21"/>
          <w:szCs w:val="21"/>
          <w:spacing w:val="2"/>
        </w:rPr>
        <w:t xml:space="preserve"> </w:t>
      </w:r>
      <w:r>
        <w:rPr>
          <w:rFonts w:ascii="SimSun" w:hAnsi="SimSun" w:eastAsia="SimSun" w:cs="SimSun"/>
          <w:sz w:val="21"/>
          <w:szCs w:val="21"/>
          <w:spacing w:val="3"/>
        </w:rPr>
        <w:t>会优质资源和闲置产能，企业购买的不是设备，而是设备能力；企业拥有 </w:t>
      </w:r>
      <w:r>
        <w:rPr>
          <w:rFonts w:ascii="SimSun" w:hAnsi="SimSun" w:eastAsia="SimSun" w:cs="SimSun"/>
          <w:sz w:val="21"/>
          <w:szCs w:val="21"/>
          <w:spacing w:val="-5"/>
        </w:rPr>
        <w:t>的是设备使用权，而不是设备的所有权。设备提供商提供的也不再是设备，</w:t>
      </w:r>
    </w:p>
    <w:p>
      <w:pPr>
        <w:spacing w:line="218" w:lineRule="auto"/>
        <w:rPr>
          <w:rFonts w:ascii="SimSun" w:hAnsi="SimSun" w:eastAsia="SimSun" w:cs="SimSun"/>
          <w:sz w:val="21"/>
          <w:szCs w:val="21"/>
        </w:rPr>
      </w:pPr>
      <w:r>
        <w:rPr>
          <w:rFonts w:ascii="SimSun" w:hAnsi="SimSun" w:eastAsia="SimSun" w:cs="SimSun"/>
          <w:sz w:val="21"/>
          <w:szCs w:val="21"/>
          <w:spacing w:val="3"/>
        </w:rPr>
        <w:t>而是一整套的智能工厂解决方案，设备提供商也就因此成为了生产能力的</w:t>
      </w:r>
    </w:p>
    <w:p>
      <w:pPr>
        <w:spacing w:line="218" w:lineRule="auto"/>
        <w:sectPr>
          <w:footerReference w:type="default" r:id="rId467"/>
          <w:pgSz w:w="9100" w:h="13210"/>
          <w:pgMar w:top="400" w:right="1175" w:bottom="685" w:left="1010" w:header="0" w:footer="536" w:gutter="0"/>
        </w:sectPr>
        <w:rPr>
          <w:rFonts w:ascii="SimSun" w:hAnsi="SimSun" w:eastAsia="SimSun" w:cs="SimSun"/>
          <w:sz w:val="21"/>
          <w:szCs w:val="21"/>
        </w:rPr>
      </w:pPr>
    </w:p>
    <w:p>
      <w:pPr>
        <w:pStyle w:val="BodyText"/>
        <w:spacing w:line="327" w:lineRule="auto"/>
        <w:rPr/>
      </w:pPr>
      <w:r/>
    </w:p>
    <w:p>
      <w:pPr>
        <w:ind w:left="5005" w:firstLine="1220"/>
        <w:spacing w:before="43" w:line="270" w:lineRule="auto"/>
        <w:rPr>
          <w:rFonts w:ascii="SimHei" w:hAnsi="SimHei" w:eastAsia="SimHei" w:cs="SimHei"/>
          <w:sz w:val="15"/>
          <w:szCs w:val="15"/>
        </w:rPr>
      </w:pPr>
      <w:r>
        <w:rPr>
          <w:rFonts w:ascii="Times New Roman" w:hAnsi="Times New Roman" w:eastAsia="Times New Roman" w:cs="Times New Roman"/>
          <w:sz w:val="15"/>
          <w:szCs w:val="15"/>
          <w:spacing w:val="-3"/>
        </w:rPr>
        <w:t>Chapter</w:t>
      </w:r>
      <w:r>
        <w:rPr>
          <w:rFonts w:ascii="Times New Roman" w:hAnsi="Times New Roman" w:eastAsia="Times New Roman" w:cs="Times New Roman"/>
          <w:sz w:val="15"/>
          <w:szCs w:val="15"/>
          <w:spacing w:val="11"/>
        </w:rPr>
        <w:t xml:space="preserve">  </w:t>
      </w:r>
      <w:r>
        <w:rPr>
          <w:rFonts w:ascii="Times New Roman" w:hAnsi="Times New Roman" w:eastAsia="Times New Roman" w:cs="Times New Roman"/>
          <w:sz w:val="15"/>
          <w:szCs w:val="15"/>
          <w:spacing w:val="-3"/>
        </w:rPr>
        <w:t>12</w:t>
      </w:r>
      <w:r>
        <w:rPr>
          <w:rFonts w:ascii="Times New Roman" w:hAnsi="Times New Roman" w:eastAsia="Times New Roman" w:cs="Times New Roman"/>
          <w:sz w:val="15"/>
          <w:szCs w:val="15"/>
        </w:rPr>
        <w:t xml:space="preserve"> </w:t>
      </w:r>
      <w:r>
        <w:rPr>
          <w:rFonts w:ascii="SimHei" w:hAnsi="SimHei" w:eastAsia="SimHei" w:cs="SimHei"/>
          <w:sz w:val="15"/>
          <w:szCs w:val="15"/>
          <w:spacing w:val="8"/>
        </w:rPr>
        <w:t>制造业是分享经济的主战场</w:t>
      </w:r>
    </w:p>
    <w:p>
      <w:pPr>
        <w:pStyle w:val="BodyText"/>
        <w:spacing w:line="432" w:lineRule="auto"/>
        <w:rPr/>
      </w:pPr>
      <w:r/>
    </w:p>
    <w:p>
      <w:pPr>
        <w:ind w:left="74" w:right="27"/>
        <w:spacing w:before="68" w:line="334" w:lineRule="auto"/>
        <w:rPr>
          <w:rFonts w:ascii="SimSun" w:hAnsi="SimSun" w:eastAsia="SimSun" w:cs="SimSun"/>
          <w:sz w:val="21"/>
          <w:szCs w:val="21"/>
        </w:rPr>
      </w:pPr>
      <w:r>
        <w:rPr>
          <w:rFonts w:ascii="SimSun" w:hAnsi="SimSun" w:eastAsia="SimSun" w:cs="SimSun"/>
          <w:sz w:val="21"/>
          <w:szCs w:val="21"/>
          <w:spacing w:val="-5"/>
        </w:rPr>
        <w:t>供应方，为大量中小微企业提供低成本、低门槛、低风险的加工制造服务。</w:t>
      </w:r>
      <w:r>
        <w:rPr>
          <w:rFonts w:ascii="SimSun" w:hAnsi="SimSun" w:eastAsia="SimSun" w:cs="SimSun"/>
          <w:sz w:val="21"/>
          <w:szCs w:val="21"/>
          <w:spacing w:val="9"/>
        </w:rPr>
        <w:t xml:space="preserve"> </w:t>
      </w:r>
      <w:r>
        <w:rPr>
          <w:rFonts w:ascii="SimSun" w:hAnsi="SimSun" w:eastAsia="SimSun" w:cs="SimSun"/>
          <w:sz w:val="21"/>
          <w:szCs w:val="21"/>
          <w:spacing w:val="3"/>
        </w:rPr>
        <w:t>基于开放式的共享平台，实现了企业间研发、设计、生产等各环节的协同</w:t>
      </w:r>
      <w:r>
        <w:rPr>
          <w:rFonts w:ascii="SimSun" w:hAnsi="SimSun" w:eastAsia="SimSun" w:cs="SimSun"/>
          <w:sz w:val="21"/>
          <w:szCs w:val="21"/>
          <w:spacing w:val="2"/>
        </w:rPr>
        <w:t xml:space="preserve"> </w:t>
      </w:r>
      <w:r>
        <w:rPr>
          <w:rFonts w:ascii="SimSun" w:hAnsi="SimSun" w:eastAsia="SimSun" w:cs="SimSun"/>
          <w:sz w:val="21"/>
          <w:szCs w:val="21"/>
          <w:spacing w:val="3"/>
        </w:rPr>
        <w:t>运营与供需对接，实现了资源优化配置从局部走向全局</w:t>
      </w:r>
      <w:r>
        <w:rPr>
          <w:rFonts w:ascii="SimSun" w:hAnsi="SimSun" w:eastAsia="SimSun" w:cs="SimSun"/>
          <w:sz w:val="21"/>
          <w:szCs w:val="21"/>
          <w:spacing w:val="2"/>
        </w:rPr>
        <w:t>，已成为制造业分</w:t>
      </w:r>
    </w:p>
    <w:p>
      <w:pPr>
        <w:ind w:left="74"/>
        <w:spacing w:line="219" w:lineRule="auto"/>
        <w:rPr>
          <w:rFonts w:ascii="SimSun" w:hAnsi="SimSun" w:eastAsia="SimSun" w:cs="SimSun"/>
          <w:sz w:val="21"/>
          <w:szCs w:val="21"/>
        </w:rPr>
      </w:pPr>
      <w:r>
        <w:rPr>
          <w:rFonts w:ascii="SimSun" w:hAnsi="SimSun" w:eastAsia="SimSun" w:cs="SimSun"/>
          <w:sz w:val="21"/>
          <w:szCs w:val="21"/>
          <w:spacing w:val="-4"/>
        </w:rPr>
        <w:t>享经济的重要标志。</w:t>
      </w:r>
    </w:p>
    <w:p>
      <w:pPr>
        <w:pStyle w:val="BodyText"/>
        <w:spacing w:line="281" w:lineRule="auto"/>
        <w:rPr/>
      </w:pPr>
      <w:r/>
    </w:p>
    <w:p>
      <w:pPr>
        <w:pStyle w:val="BodyText"/>
        <w:spacing w:line="282" w:lineRule="auto"/>
        <w:rPr/>
      </w:pPr>
      <w:r/>
    </w:p>
    <w:p>
      <w:pPr>
        <w:ind w:left="78"/>
        <w:spacing w:before="91" w:line="222" w:lineRule="auto"/>
        <w:outlineLvl w:val="0"/>
        <w:rPr>
          <w:rFonts w:ascii="SimHei" w:hAnsi="SimHei" w:eastAsia="SimHei" w:cs="SimHei"/>
          <w:sz w:val="28"/>
          <w:szCs w:val="28"/>
        </w:rPr>
      </w:pPr>
      <w:r>
        <w:rPr>
          <w:rFonts w:ascii="SimHei" w:hAnsi="SimHei" w:eastAsia="SimHei" w:cs="SimHei"/>
          <w:sz w:val="28"/>
          <w:szCs w:val="28"/>
          <w:b/>
          <w:bCs/>
          <w:spacing w:val="-6"/>
        </w:rPr>
        <w:t>三、分享制造：化解制造业困境的有益探索</w:t>
      </w:r>
    </w:p>
    <w:p>
      <w:pPr>
        <w:pStyle w:val="BodyText"/>
        <w:spacing w:line="242" w:lineRule="auto"/>
        <w:rPr/>
      </w:pPr>
      <w:r/>
    </w:p>
    <w:p>
      <w:pPr>
        <w:pStyle w:val="BodyText"/>
        <w:spacing w:line="242" w:lineRule="auto"/>
        <w:rPr/>
      </w:pPr>
      <w:r/>
    </w:p>
    <w:p>
      <w:pPr>
        <w:ind w:left="74" w:right="35" w:firstLine="429"/>
        <w:spacing w:before="68" w:line="334" w:lineRule="auto"/>
        <w:jc w:val="both"/>
        <w:rPr>
          <w:rFonts w:ascii="SimSun" w:hAnsi="SimSun" w:eastAsia="SimSun" w:cs="SimSun"/>
          <w:sz w:val="21"/>
          <w:szCs w:val="21"/>
        </w:rPr>
      </w:pPr>
      <w:r>
        <w:rPr>
          <w:rFonts w:ascii="SimSun" w:hAnsi="SimSun" w:eastAsia="SimSun" w:cs="SimSun"/>
          <w:sz w:val="21"/>
          <w:szCs w:val="21"/>
          <w:spacing w:val="2"/>
        </w:rPr>
        <w:t>随着分享经济从消费环节逐渐渗透到制造环节，分享经济为各类制造</w:t>
      </w:r>
      <w:r>
        <w:rPr>
          <w:rFonts w:ascii="SimSun" w:hAnsi="SimSun" w:eastAsia="SimSun" w:cs="SimSun"/>
          <w:sz w:val="21"/>
          <w:szCs w:val="21"/>
          <w:spacing w:val="17"/>
        </w:rPr>
        <w:t xml:space="preserve"> </w:t>
      </w:r>
      <w:r>
        <w:rPr>
          <w:rFonts w:ascii="SimSun" w:hAnsi="SimSun" w:eastAsia="SimSun" w:cs="SimSun"/>
          <w:sz w:val="21"/>
          <w:szCs w:val="21"/>
          <w:spacing w:val="3"/>
        </w:rPr>
        <w:t>业中小企业的发展提供了难得的机遇、广阔的市场空间。分</w:t>
      </w:r>
      <w:r>
        <w:rPr>
          <w:rFonts w:ascii="SimSun" w:hAnsi="SimSun" w:eastAsia="SimSun" w:cs="SimSun"/>
          <w:sz w:val="21"/>
          <w:szCs w:val="21"/>
          <w:spacing w:val="2"/>
        </w:rPr>
        <w:t>享经济的实践</w:t>
      </w:r>
      <w:r>
        <w:rPr>
          <w:rFonts w:ascii="SimSun" w:hAnsi="SimSun" w:eastAsia="SimSun" w:cs="SimSun"/>
          <w:sz w:val="21"/>
          <w:szCs w:val="21"/>
        </w:rPr>
        <w:t xml:space="preserve"> </w:t>
      </w:r>
      <w:r>
        <w:rPr>
          <w:rFonts w:ascii="SimSun" w:hAnsi="SimSun" w:eastAsia="SimSun" w:cs="SimSun"/>
          <w:sz w:val="21"/>
          <w:szCs w:val="21"/>
          <w:spacing w:val="3"/>
        </w:rPr>
        <w:t>探索，能够实现中小企业低成本、低门槛地使用更</w:t>
      </w:r>
      <w:r>
        <w:rPr>
          <w:rFonts w:ascii="SimSun" w:hAnsi="SimSun" w:eastAsia="SimSun" w:cs="SimSun"/>
          <w:sz w:val="21"/>
          <w:szCs w:val="21"/>
          <w:spacing w:val="2"/>
        </w:rPr>
        <w:t>优质的制造资源，化解</w:t>
      </w:r>
    </w:p>
    <w:p>
      <w:pPr>
        <w:ind w:left="74"/>
        <w:spacing w:line="218" w:lineRule="auto"/>
        <w:rPr>
          <w:rFonts w:ascii="SimSun" w:hAnsi="SimSun" w:eastAsia="SimSun" w:cs="SimSun"/>
          <w:sz w:val="21"/>
          <w:szCs w:val="21"/>
        </w:rPr>
      </w:pPr>
      <w:r>
        <w:rPr>
          <w:rFonts w:ascii="SimSun" w:hAnsi="SimSun" w:eastAsia="SimSun" w:cs="SimSun"/>
          <w:sz w:val="21"/>
          <w:szCs w:val="21"/>
          <w:spacing w:val="-3"/>
        </w:rPr>
        <w:t>中小企业缺资金、缺技术、缺人才、缺理念等四缺问题。</w:t>
      </w:r>
    </w:p>
    <w:p>
      <w:pPr>
        <w:ind w:left="74" w:right="9" w:firstLine="519"/>
        <w:spacing w:before="113" w:line="334" w:lineRule="auto"/>
        <w:jc w:val="both"/>
        <w:rPr>
          <w:rFonts w:ascii="SimSun" w:hAnsi="SimSun" w:eastAsia="SimSun" w:cs="SimSun"/>
          <w:sz w:val="21"/>
          <w:szCs w:val="21"/>
        </w:rPr>
      </w:pPr>
      <w:r>
        <w:rPr>
          <w:rFonts w:ascii="SimSun" w:hAnsi="SimSun" w:eastAsia="SimSun" w:cs="SimSun"/>
          <w:sz w:val="21"/>
          <w:szCs w:val="21"/>
          <w:spacing w:val="4"/>
        </w:rPr>
        <w:t>(1)化解企业资金短缺困境。分享制造改变了传统制造业依靠</w:t>
      </w:r>
      <w:r>
        <w:rPr>
          <w:rFonts w:ascii="SimSun" w:hAnsi="SimSun" w:eastAsia="SimSun" w:cs="SimSun"/>
          <w:sz w:val="21"/>
          <w:szCs w:val="21"/>
          <w:spacing w:val="3"/>
        </w:rPr>
        <w:t>投资和</w:t>
      </w:r>
      <w:r>
        <w:rPr>
          <w:rFonts w:ascii="SimSun" w:hAnsi="SimSun" w:eastAsia="SimSun" w:cs="SimSun"/>
          <w:sz w:val="21"/>
          <w:szCs w:val="21"/>
        </w:rPr>
        <w:t xml:space="preserve"> </w:t>
      </w:r>
      <w:r>
        <w:rPr>
          <w:rFonts w:ascii="SimSun" w:hAnsi="SimSun" w:eastAsia="SimSun" w:cs="SimSun"/>
          <w:sz w:val="21"/>
          <w:szCs w:val="21"/>
          <w:spacing w:val="3"/>
        </w:rPr>
        <w:t>扩张带动制造业增长的模式，从购买设备转变到购买能力，优化制造体系</w:t>
      </w:r>
      <w:r>
        <w:rPr>
          <w:rFonts w:ascii="SimSun" w:hAnsi="SimSun" w:eastAsia="SimSun" w:cs="SimSun"/>
          <w:sz w:val="21"/>
          <w:szCs w:val="21"/>
          <w:spacing w:val="2"/>
        </w:rPr>
        <w:t xml:space="preserve"> </w:t>
      </w:r>
      <w:r>
        <w:rPr>
          <w:rFonts w:ascii="SimSun" w:hAnsi="SimSun" w:eastAsia="SimSun" w:cs="SimSun"/>
          <w:sz w:val="21"/>
          <w:szCs w:val="21"/>
          <w:spacing w:val="3"/>
        </w:rPr>
        <w:t>中研发、设计、制造、运输、服务等各个环节的资源配</w:t>
      </w:r>
      <w:r>
        <w:rPr>
          <w:rFonts w:ascii="SimSun" w:hAnsi="SimSun" w:eastAsia="SimSun" w:cs="SimSun"/>
          <w:sz w:val="21"/>
          <w:szCs w:val="21"/>
          <w:spacing w:val="2"/>
        </w:rPr>
        <w:t>置，实现不同地域</w:t>
      </w:r>
      <w:r>
        <w:rPr>
          <w:rFonts w:ascii="SimSun" w:hAnsi="SimSun" w:eastAsia="SimSun" w:cs="SimSun"/>
          <w:sz w:val="21"/>
          <w:szCs w:val="21"/>
        </w:rPr>
        <w:t xml:space="preserve"> </w:t>
      </w:r>
      <w:r>
        <w:rPr>
          <w:rFonts w:ascii="SimSun" w:hAnsi="SimSun" w:eastAsia="SimSun" w:cs="SimSun"/>
          <w:sz w:val="21"/>
          <w:szCs w:val="21"/>
          <w:spacing w:val="3"/>
        </w:rPr>
        <w:t>制造资源的供需对接、分享交易，通过以租代买、按</w:t>
      </w:r>
      <w:r>
        <w:rPr>
          <w:rFonts w:ascii="SimSun" w:hAnsi="SimSun" w:eastAsia="SimSun" w:cs="SimSun"/>
          <w:sz w:val="21"/>
          <w:szCs w:val="21"/>
          <w:spacing w:val="2"/>
        </w:rPr>
        <w:t>时付费的方式减少企</w:t>
      </w:r>
    </w:p>
    <w:p>
      <w:pPr>
        <w:ind w:left="74"/>
        <w:spacing w:line="220" w:lineRule="auto"/>
        <w:rPr>
          <w:rFonts w:ascii="SimSun" w:hAnsi="SimSun" w:eastAsia="SimSun" w:cs="SimSun"/>
          <w:sz w:val="21"/>
          <w:szCs w:val="21"/>
        </w:rPr>
      </w:pPr>
      <w:r>
        <w:rPr>
          <w:rFonts w:ascii="SimSun" w:hAnsi="SimSun" w:eastAsia="SimSun" w:cs="SimSun"/>
          <w:sz w:val="21"/>
          <w:szCs w:val="21"/>
          <w:spacing w:val="-3"/>
        </w:rPr>
        <w:t>业资金投入，化解中小企业发展过程中资金短缺的困境。</w:t>
      </w:r>
    </w:p>
    <w:p>
      <w:pPr>
        <w:ind w:left="74" w:right="18" w:firstLine="519"/>
        <w:spacing w:before="149" w:line="334" w:lineRule="auto"/>
        <w:jc w:val="both"/>
        <w:rPr>
          <w:rFonts w:ascii="SimSun" w:hAnsi="SimSun" w:eastAsia="SimSun" w:cs="SimSun"/>
          <w:sz w:val="21"/>
          <w:szCs w:val="21"/>
        </w:rPr>
      </w:pPr>
      <w:r>
        <w:rPr>
          <w:rFonts w:ascii="SimSun" w:hAnsi="SimSun" w:eastAsia="SimSun" w:cs="SimSun"/>
          <w:sz w:val="21"/>
          <w:szCs w:val="21"/>
          <w:spacing w:val="3"/>
        </w:rPr>
        <w:t>(2)降低企业技术提升门槛。分享制造也为企业技术获取、应用、交</w:t>
      </w:r>
      <w:r>
        <w:rPr>
          <w:rFonts w:ascii="SimSun" w:hAnsi="SimSun" w:eastAsia="SimSun" w:cs="SimSun"/>
          <w:sz w:val="21"/>
          <w:szCs w:val="21"/>
        </w:rPr>
        <w:t xml:space="preserve"> </w:t>
      </w:r>
      <w:r>
        <w:rPr>
          <w:rFonts w:ascii="SimSun" w:hAnsi="SimSun" w:eastAsia="SimSun" w:cs="SimSun"/>
          <w:sz w:val="21"/>
          <w:szCs w:val="21"/>
          <w:spacing w:val="3"/>
        </w:rPr>
        <w:t>流搭建了一个技术汇聚平台，为企业提供持续有效的</w:t>
      </w:r>
      <w:r>
        <w:rPr>
          <w:rFonts w:ascii="SimSun" w:hAnsi="SimSun" w:eastAsia="SimSun" w:cs="SimSun"/>
          <w:sz w:val="21"/>
          <w:szCs w:val="21"/>
          <w:spacing w:val="2"/>
        </w:rPr>
        <w:t>系统性技术供给和共</w:t>
      </w:r>
      <w:r>
        <w:rPr>
          <w:rFonts w:ascii="SimSun" w:hAnsi="SimSun" w:eastAsia="SimSun" w:cs="SimSun"/>
          <w:sz w:val="21"/>
          <w:szCs w:val="21"/>
        </w:rPr>
        <w:t xml:space="preserve"> </w:t>
      </w:r>
      <w:r>
        <w:rPr>
          <w:rFonts w:ascii="SimSun" w:hAnsi="SimSun" w:eastAsia="SimSun" w:cs="SimSun"/>
          <w:sz w:val="21"/>
          <w:szCs w:val="21"/>
          <w:spacing w:val="3"/>
        </w:rPr>
        <w:t>享解决方案，使企业能够在线发布技术需求，并获取适</w:t>
      </w:r>
      <w:r>
        <w:rPr>
          <w:rFonts w:ascii="SimSun" w:hAnsi="SimSun" w:eastAsia="SimSun" w:cs="SimSun"/>
          <w:sz w:val="21"/>
          <w:szCs w:val="21"/>
          <w:spacing w:val="2"/>
        </w:rPr>
        <w:t>合自身发展的技术</w:t>
      </w:r>
      <w:r>
        <w:rPr>
          <w:rFonts w:ascii="SimSun" w:hAnsi="SimSun" w:eastAsia="SimSun" w:cs="SimSun"/>
          <w:sz w:val="21"/>
          <w:szCs w:val="21"/>
        </w:rPr>
        <w:t xml:space="preserve"> </w:t>
      </w:r>
      <w:r>
        <w:rPr>
          <w:rFonts w:ascii="SimSun" w:hAnsi="SimSun" w:eastAsia="SimSun" w:cs="SimSun"/>
          <w:sz w:val="21"/>
          <w:szCs w:val="21"/>
          <w:spacing w:val="3"/>
        </w:rPr>
        <w:t>改造解决方案，从而降低了企业应用技术提升核心竞争力的门槛，化解了</w:t>
      </w:r>
    </w:p>
    <w:p>
      <w:pPr>
        <w:ind w:left="74"/>
        <w:spacing w:before="1" w:line="219" w:lineRule="auto"/>
        <w:rPr>
          <w:rFonts w:ascii="SimSun" w:hAnsi="SimSun" w:eastAsia="SimSun" w:cs="SimSun"/>
          <w:sz w:val="21"/>
          <w:szCs w:val="21"/>
        </w:rPr>
      </w:pPr>
      <w:r>
        <w:rPr>
          <w:rFonts w:ascii="SimSun" w:hAnsi="SimSun" w:eastAsia="SimSun" w:cs="SimSun"/>
          <w:sz w:val="21"/>
          <w:szCs w:val="21"/>
          <w:spacing w:val="-3"/>
        </w:rPr>
        <w:t>中小企业发展过程中技术支撑不足的难题。</w:t>
      </w:r>
    </w:p>
    <w:p>
      <w:pPr>
        <w:ind w:left="74" w:right="34" w:firstLine="519"/>
        <w:spacing w:before="110" w:line="334" w:lineRule="auto"/>
        <w:jc w:val="both"/>
        <w:rPr>
          <w:rFonts w:ascii="SimSun" w:hAnsi="SimSun" w:eastAsia="SimSun" w:cs="SimSun"/>
          <w:sz w:val="21"/>
          <w:szCs w:val="21"/>
        </w:rPr>
      </w:pPr>
      <w:r>
        <w:rPr>
          <w:rFonts w:ascii="SimSun" w:hAnsi="SimSun" w:eastAsia="SimSun" w:cs="SimSun"/>
          <w:sz w:val="21"/>
          <w:szCs w:val="21"/>
          <w:spacing w:val="3"/>
        </w:rPr>
        <w:t>(3)弥补企业人才不足缺陷。分享制造打破了传统的制造业人才“全</w:t>
      </w:r>
      <w:r>
        <w:rPr>
          <w:rFonts w:ascii="SimSun" w:hAnsi="SimSun" w:eastAsia="SimSun" w:cs="SimSun"/>
          <w:sz w:val="21"/>
          <w:szCs w:val="21"/>
        </w:rPr>
        <w:t xml:space="preserve"> </w:t>
      </w:r>
      <w:r>
        <w:rPr>
          <w:rFonts w:ascii="SimSun" w:hAnsi="SimSun" w:eastAsia="SimSun" w:cs="SimSun"/>
          <w:sz w:val="21"/>
          <w:szCs w:val="21"/>
          <w:spacing w:val="3"/>
        </w:rPr>
        <w:t>时雇佣”关系，使得人才的就业方式更加灵活的同时，</w:t>
      </w:r>
      <w:r>
        <w:rPr>
          <w:rFonts w:ascii="SimSun" w:hAnsi="SimSun" w:eastAsia="SimSun" w:cs="SimSun"/>
          <w:sz w:val="21"/>
          <w:szCs w:val="21"/>
          <w:spacing w:val="2"/>
        </w:rPr>
        <w:t>也增加了就业渠道</w:t>
      </w:r>
      <w:r>
        <w:rPr>
          <w:rFonts w:ascii="SimSun" w:hAnsi="SimSun" w:eastAsia="SimSun" w:cs="SimSun"/>
          <w:sz w:val="21"/>
          <w:szCs w:val="21"/>
        </w:rPr>
        <w:t xml:space="preserve"> </w:t>
      </w:r>
      <w:r>
        <w:rPr>
          <w:rFonts w:ascii="SimSun" w:hAnsi="SimSun" w:eastAsia="SimSun" w:cs="SimSun"/>
          <w:sz w:val="21"/>
          <w:szCs w:val="21"/>
          <w:spacing w:val="3"/>
        </w:rPr>
        <w:t>与岗位，使得企业能够以较低成本共享设计人员、技术人员</w:t>
      </w:r>
      <w:r>
        <w:rPr>
          <w:rFonts w:ascii="SimSun" w:hAnsi="SimSun" w:eastAsia="SimSun" w:cs="SimSun"/>
          <w:sz w:val="21"/>
          <w:szCs w:val="21"/>
          <w:spacing w:val="2"/>
        </w:rPr>
        <w:t>、维护人员及</w:t>
      </w:r>
      <w:r>
        <w:rPr>
          <w:rFonts w:ascii="SimSun" w:hAnsi="SimSun" w:eastAsia="SimSun" w:cs="SimSun"/>
          <w:sz w:val="21"/>
          <w:szCs w:val="21"/>
        </w:rPr>
        <w:t xml:space="preserve"> </w:t>
      </w:r>
      <w:r>
        <w:rPr>
          <w:rFonts w:ascii="SimSun" w:hAnsi="SimSun" w:eastAsia="SimSun" w:cs="SimSun"/>
          <w:sz w:val="21"/>
          <w:szCs w:val="21"/>
          <w:spacing w:val="3"/>
        </w:rPr>
        <w:t>相关领域行业专家，通过在线专家库、技师库等实现制造</w:t>
      </w:r>
      <w:r>
        <w:rPr>
          <w:rFonts w:ascii="SimSun" w:hAnsi="SimSun" w:eastAsia="SimSun" w:cs="SimSun"/>
          <w:sz w:val="21"/>
          <w:szCs w:val="21"/>
          <w:spacing w:val="2"/>
        </w:rPr>
        <w:t>人才技能的持续</w:t>
      </w:r>
    </w:p>
    <w:p>
      <w:pPr>
        <w:ind w:left="74"/>
        <w:spacing w:before="1" w:line="218" w:lineRule="auto"/>
        <w:rPr>
          <w:rFonts w:ascii="SimSun" w:hAnsi="SimSun" w:eastAsia="SimSun" w:cs="SimSun"/>
          <w:sz w:val="21"/>
          <w:szCs w:val="21"/>
        </w:rPr>
      </w:pPr>
      <w:r>
        <w:rPr>
          <w:rFonts w:ascii="SimSun" w:hAnsi="SimSun" w:eastAsia="SimSun" w:cs="SimSun"/>
          <w:sz w:val="21"/>
          <w:szCs w:val="21"/>
          <w:spacing w:val="-1"/>
        </w:rPr>
        <w:t>输出及合理流动，有效解决了企业发展过程中专业</w:t>
      </w:r>
      <w:r>
        <w:rPr>
          <w:rFonts w:ascii="SimSun" w:hAnsi="SimSun" w:eastAsia="SimSun" w:cs="SimSun"/>
          <w:sz w:val="21"/>
          <w:szCs w:val="21"/>
          <w:spacing w:val="-2"/>
        </w:rPr>
        <w:t>人才短缺的问题。</w:t>
      </w:r>
    </w:p>
    <w:p>
      <w:pPr>
        <w:ind w:left="594"/>
        <w:spacing w:before="160" w:line="219" w:lineRule="auto"/>
        <w:rPr>
          <w:rFonts w:ascii="SimSun" w:hAnsi="SimSun" w:eastAsia="SimSun" w:cs="SimSun"/>
          <w:sz w:val="21"/>
          <w:szCs w:val="21"/>
        </w:rPr>
      </w:pPr>
      <w:r>
        <w:rPr>
          <w:rFonts w:ascii="SimSun" w:hAnsi="SimSun" w:eastAsia="SimSun" w:cs="SimSun"/>
          <w:sz w:val="21"/>
          <w:szCs w:val="21"/>
          <w:spacing w:val="3"/>
        </w:rPr>
        <w:t>(4)破除企业理念落后壁垒。分享制造打通了行业信息不对称，促进</w:t>
      </w:r>
    </w:p>
    <w:p>
      <w:pPr>
        <w:spacing w:line="219" w:lineRule="auto"/>
        <w:sectPr>
          <w:footerReference w:type="default" r:id="rId468"/>
          <w:pgSz w:w="9100" w:h="13210"/>
          <w:pgMar w:top="400" w:right="813" w:bottom="615" w:left="1365" w:header="0" w:footer="466" w:gutter="0"/>
        </w:sectPr>
        <w:rPr>
          <w:rFonts w:ascii="SimSun" w:hAnsi="SimSun" w:eastAsia="SimSun" w:cs="SimSun"/>
          <w:sz w:val="21"/>
          <w:szCs w:val="21"/>
        </w:rPr>
      </w:pPr>
    </w:p>
    <w:p>
      <w:pPr>
        <w:ind w:left="3"/>
        <w:spacing w:before="152" w:line="226" w:lineRule="auto"/>
        <w:rPr>
          <w:rFonts w:ascii="SimHei" w:hAnsi="SimHei" w:eastAsia="SimHei" w:cs="SimHei"/>
          <w:sz w:val="27"/>
          <w:szCs w:val="27"/>
        </w:rPr>
      </w:pPr>
      <w:r>
        <w:rPr>
          <w:rFonts w:ascii="SimHei" w:hAnsi="SimHei" w:eastAsia="SimHei" w:cs="SimHei"/>
          <w:sz w:val="27"/>
          <w:szCs w:val="27"/>
          <w:b/>
          <w:bCs/>
          <w:spacing w:val="-16"/>
        </w:rPr>
        <w:t>重构</w:t>
      </w:r>
    </w:p>
    <w:p>
      <w:pPr>
        <w:spacing w:before="13"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417" w:lineRule="auto"/>
        <w:rPr/>
      </w:pPr>
      <w:r/>
    </w:p>
    <w:p>
      <w:pPr>
        <w:ind w:right="65" w:firstLine="60"/>
        <w:spacing w:before="68" w:line="334" w:lineRule="auto"/>
        <w:jc w:val="both"/>
        <w:rPr>
          <w:rFonts w:ascii="SimSun" w:hAnsi="SimSun" w:eastAsia="SimSun" w:cs="SimSun"/>
          <w:sz w:val="21"/>
          <w:szCs w:val="21"/>
        </w:rPr>
      </w:pPr>
      <w:r>
        <w:rPr>
          <w:rFonts w:ascii="SimSun" w:hAnsi="SimSun" w:eastAsia="SimSun" w:cs="SimSun"/>
          <w:sz w:val="21"/>
          <w:szCs w:val="21"/>
          <w:spacing w:val="2"/>
        </w:rPr>
        <w:t>了行业内优秀解决方案和发展案例模式的共享传播，使得制造业中小企业</w:t>
      </w:r>
      <w:r>
        <w:rPr>
          <w:rFonts w:ascii="SimSun" w:hAnsi="SimSun" w:eastAsia="SimSun" w:cs="SimSun"/>
          <w:sz w:val="21"/>
          <w:szCs w:val="21"/>
          <w:spacing w:val="12"/>
        </w:rPr>
        <w:t xml:space="preserve"> </w:t>
      </w:r>
      <w:r>
        <w:rPr>
          <w:rFonts w:ascii="SimSun" w:hAnsi="SimSun" w:eastAsia="SimSun" w:cs="SimSun"/>
          <w:sz w:val="21"/>
          <w:szCs w:val="21"/>
          <w:spacing w:val="3"/>
        </w:rPr>
        <w:t>能够结合自身发展基础，调整企业经营发展过程的方</w:t>
      </w:r>
      <w:r>
        <w:rPr>
          <w:rFonts w:ascii="SimSun" w:hAnsi="SimSun" w:eastAsia="SimSun" w:cs="SimSun"/>
          <w:sz w:val="21"/>
          <w:szCs w:val="21"/>
          <w:spacing w:val="2"/>
        </w:rPr>
        <w:t>向和业务重心，促进</w:t>
      </w:r>
      <w:r>
        <w:rPr>
          <w:rFonts w:ascii="SimSun" w:hAnsi="SimSun" w:eastAsia="SimSun" w:cs="SimSun"/>
          <w:sz w:val="21"/>
          <w:szCs w:val="21"/>
        </w:rPr>
        <w:t xml:space="preserve"> </w:t>
      </w:r>
      <w:r>
        <w:rPr>
          <w:rFonts w:ascii="SimSun" w:hAnsi="SimSun" w:eastAsia="SimSun" w:cs="SimSun"/>
          <w:sz w:val="21"/>
          <w:szCs w:val="21"/>
          <w:spacing w:val="3"/>
        </w:rPr>
        <w:t>新理念、新模式在自身企业发展转型过程中应用落地</w:t>
      </w:r>
      <w:r>
        <w:rPr>
          <w:rFonts w:ascii="SimSun" w:hAnsi="SimSun" w:eastAsia="SimSun" w:cs="SimSun"/>
          <w:sz w:val="21"/>
          <w:szCs w:val="21"/>
          <w:spacing w:val="2"/>
        </w:rPr>
        <w:t>，帮助企业顺应制造</w:t>
      </w:r>
    </w:p>
    <w:p>
      <w:pPr>
        <w:spacing w:line="219" w:lineRule="auto"/>
        <w:rPr>
          <w:rFonts w:ascii="SimSun" w:hAnsi="SimSun" w:eastAsia="SimSun" w:cs="SimSun"/>
          <w:sz w:val="21"/>
          <w:szCs w:val="21"/>
        </w:rPr>
      </w:pPr>
      <w:r>
        <w:rPr>
          <w:rFonts w:ascii="SimSun" w:hAnsi="SimSun" w:eastAsia="SimSun" w:cs="SimSun"/>
          <w:sz w:val="21"/>
          <w:szCs w:val="21"/>
          <w:spacing w:val="-2"/>
        </w:rPr>
        <w:t>业发展潮流，解决企业发展理念落后、经验缺失的问题。</w:t>
      </w:r>
    </w:p>
    <w:p>
      <w:pPr>
        <w:pStyle w:val="BodyText"/>
        <w:spacing w:line="289" w:lineRule="auto"/>
        <w:rPr/>
      </w:pPr>
      <w:r/>
    </w:p>
    <w:p>
      <w:pPr>
        <w:pStyle w:val="BodyText"/>
        <w:spacing w:line="289" w:lineRule="auto"/>
        <w:rPr/>
      </w:pPr>
      <w:r/>
    </w:p>
    <w:p>
      <w:pPr>
        <w:ind w:left="3"/>
        <w:spacing w:before="87" w:line="222" w:lineRule="auto"/>
        <w:outlineLvl w:val="0"/>
        <w:rPr>
          <w:rFonts w:ascii="SimHei" w:hAnsi="SimHei" w:eastAsia="SimHei" w:cs="SimHei"/>
          <w:sz w:val="27"/>
          <w:szCs w:val="27"/>
        </w:rPr>
      </w:pPr>
      <w:r>
        <w:rPr>
          <w:rFonts w:ascii="SimHei" w:hAnsi="SimHei" w:eastAsia="SimHei" w:cs="SimHei"/>
          <w:sz w:val="27"/>
          <w:szCs w:val="27"/>
          <w:b/>
          <w:bCs/>
          <w:spacing w:val="-3"/>
        </w:rPr>
        <w:t>四、</w:t>
      </w:r>
      <w:r>
        <w:rPr>
          <w:rFonts w:ascii="SimHei" w:hAnsi="SimHei" w:eastAsia="SimHei" w:cs="SimHei"/>
          <w:sz w:val="27"/>
          <w:szCs w:val="27"/>
          <w:spacing w:val="-62"/>
        </w:rPr>
        <w:t xml:space="preserve"> </w:t>
      </w:r>
      <w:r>
        <w:rPr>
          <w:rFonts w:ascii="SimHei" w:hAnsi="SimHei" w:eastAsia="SimHei" w:cs="SimHei"/>
          <w:sz w:val="27"/>
          <w:szCs w:val="27"/>
          <w:b/>
          <w:bCs/>
          <w:spacing w:val="-3"/>
        </w:rPr>
        <w:t>分享制造的内在机理</w:t>
      </w:r>
    </w:p>
    <w:p>
      <w:pPr>
        <w:pStyle w:val="BodyText"/>
        <w:spacing w:line="246" w:lineRule="auto"/>
        <w:rPr/>
      </w:pPr>
      <w:r/>
    </w:p>
    <w:p>
      <w:pPr>
        <w:pStyle w:val="BodyText"/>
        <w:spacing w:line="246" w:lineRule="auto"/>
        <w:rPr/>
      </w:pPr>
      <w:r/>
    </w:p>
    <w:p>
      <w:pPr>
        <w:ind w:right="58" w:firstLine="460"/>
        <w:spacing w:before="69" w:line="333" w:lineRule="auto"/>
        <w:rPr>
          <w:rFonts w:ascii="SimSun" w:hAnsi="SimSun" w:eastAsia="SimSun" w:cs="SimSun"/>
          <w:sz w:val="21"/>
          <w:szCs w:val="21"/>
        </w:rPr>
      </w:pPr>
      <w:r>
        <w:rPr>
          <w:rFonts w:ascii="SimSun" w:hAnsi="SimSun" w:eastAsia="SimSun" w:cs="SimSun"/>
          <w:sz w:val="21"/>
          <w:szCs w:val="21"/>
          <w:spacing w:val="3"/>
        </w:rPr>
        <w:t>早在30年前，分享经济的概念就已经出现，但直到近几年分享经济才</w:t>
      </w:r>
      <w:r>
        <w:rPr>
          <w:rFonts w:ascii="SimSun" w:hAnsi="SimSun" w:eastAsia="SimSun" w:cs="SimSun"/>
          <w:sz w:val="21"/>
          <w:szCs w:val="21"/>
          <w:spacing w:val="5"/>
        </w:rPr>
        <w:t xml:space="preserve"> </w:t>
      </w:r>
      <w:r>
        <w:rPr>
          <w:rFonts w:ascii="SimSun" w:hAnsi="SimSun" w:eastAsia="SimSun" w:cs="SimSun"/>
          <w:sz w:val="21"/>
          <w:szCs w:val="21"/>
          <w:spacing w:val="-2"/>
        </w:rPr>
        <w:t>成为各界广泛关注的话题。分享经济的核心从交易“产品”延伸</w:t>
      </w:r>
      <w:r>
        <w:rPr>
          <w:rFonts w:ascii="SimSun" w:hAnsi="SimSun" w:eastAsia="SimSun" w:cs="SimSun"/>
          <w:sz w:val="21"/>
          <w:szCs w:val="21"/>
          <w:spacing w:val="-3"/>
        </w:rPr>
        <w:t>到交易“能</w:t>
      </w:r>
      <w:r>
        <w:rPr>
          <w:rFonts w:ascii="SimSun" w:hAnsi="SimSun" w:eastAsia="SimSun" w:cs="SimSun"/>
          <w:sz w:val="21"/>
          <w:szCs w:val="21"/>
        </w:rPr>
        <w:t xml:space="preserve"> </w:t>
      </w:r>
      <w:r>
        <w:rPr>
          <w:rFonts w:ascii="SimSun" w:hAnsi="SimSun" w:eastAsia="SimSun" w:cs="SimSun"/>
          <w:sz w:val="21"/>
          <w:szCs w:val="21"/>
          <w:spacing w:val="1"/>
        </w:rPr>
        <w:t>力”,滴滴出行交易的是“出行能力”,沈阳i5机床交易的是“加工能力”,</w:t>
      </w:r>
      <w:r>
        <w:rPr>
          <w:rFonts w:ascii="SimSun" w:hAnsi="SimSun" w:eastAsia="SimSun" w:cs="SimSun"/>
          <w:sz w:val="21"/>
          <w:szCs w:val="21"/>
          <w:spacing w:val="3"/>
        </w:rPr>
        <w:t xml:space="preserve"> </w:t>
      </w:r>
      <w:r>
        <w:rPr>
          <w:rFonts w:ascii="SimSun" w:hAnsi="SimSun" w:eastAsia="SimSun" w:cs="SimSun"/>
          <w:sz w:val="21"/>
          <w:szCs w:val="21"/>
          <w:spacing w:val="3"/>
        </w:rPr>
        <w:t>猪八戒网交易的是“设计能力”。分享经济这两年得以蓬勃</w:t>
      </w:r>
      <w:r>
        <w:rPr>
          <w:rFonts w:ascii="SimSun" w:hAnsi="SimSun" w:eastAsia="SimSun" w:cs="SimSun"/>
          <w:sz w:val="21"/>
          <w:szCs w:val="21"/>
          <w:spacing w:val="2"/>
        </w:rPr>
        <w:t>发展，是因为</w:t>
      </w:r>
      <w:r>
        <w:rPr>
          <w:rFonts w:ascii="SimSun" w:hAnsi="SimSun" w:eastAsia="SimSun" w:cs="SimSun"/>
          <w:sz w:val="21"/>
          <w:szCs w:val="21"/>
        </w:rPr>
        <w:t xml:space="preserve"> </w:t>
      </w:r>
      <w:r>
        <w:rPr>
          <w:rFonts w:ascii="SimSun" w:hAnsi="SimSun" w:eastAsia="SimSun" w:cs="SimSun"/>
          <w:sz w:val="21"/>
          <w:szCs w:val="21"/>
          <w:spacing w:val="3"/>
        </w:rPr>
        <w:t>信息通信技术尤其是移动互联网的发展解决了分享交易</w:t>
      </w:r>
      <w:r>
        <w:rPr>
          <w:rFonts w:ascii="SimSun" w:hAnsi="SimSun" w:eastAsia="SimSun" w:cs="SimSun"/>
          <w:sz w:val="21"/>
          <w:szCs w:val="21"/>
          <w:spacing w:val="2"/>
        </w:rPr>
        <w:t>能力的三个最基本</w:t>
      </w:r>
      <w:r>
        <w:rPr>
          <w:rFonts w:ascii="SimSun" w:hAnsi="SimSun" w:eastAsia="SimSun" w:cs="SimSun"/>
          <w:sz w:val="21"/>
          <w:szCs w:val="21"/>
        </w:rPr>
        <w:t xml:space="preserve"> </w:t>
      </w:r>
      <w:r>
        <w:rPr>
          <w:rFonts w:ascii="SimSun" w:hAnsi="SimSun" w:eastAsia="SimSun" w:cs="SimSun"/>
          <w:sz w:val="21"/>
          <w:szCs w:val="21"/>
          <w:spacing w:val="6"/>
        </w:rPr>
        <w:t>的问题，第一个问题是谁和谁分享，第二个问题是分享什么,第三个问题</w:t>
      </w:r>
    </w:p>
    <w:p>
      <w:pPr>
        <w:spacing w:line="219" w:lineRule="auto"/>
        <w:rPr>
          <w:rFonts w:ascii="SimSun" w:hAnsi="SimSun" w:eastAsia="SimSun" w:cs="SimSun"/>
          <w:sz w:val="21"/>
          <w:szCs w:val="21"/>
        </w:rPr>
      </w:pPr>
      <w:r>
        <w:rPr>
          <w:rFonts w:ascii="SimSun" w:hAnsi="SimSun" w:eastAsia="SimSun" w:cs="SimSun"/>
          <w:sz w:val="21"/>
          <w:szCs w:val="21"/>
          <w:spacing w:val="-6"/>
        </w:rPr>
        <w:t>是怎么分享。</w:t>
      </w:r>
    </w:p>
    <w:p>
      <w:pPr>
        <w:ind w:right="60" w:firstLine="560"/>
        <w:spacing w:before="120" w:line="334" w:lineRule="auto"/>
        <w:rPr>
          <w:rFonts w:ascii="SimSun" w:hAnsi="SimSun" w:eastAsia="SimSun" w:cs="SimSun"/>
          <w:sz w:val="21"/>
          <w:szCs w:val="21"/>
        </w:rPr>
      </w:pPr>
      <w:r>
        <w:rPr>
          <w:rFonts w:ascii="SimSun" w:hAnsi="SimSun" w:eastAsia="SimSun" w:cs="SimSun"/>
          <w:sz w:val="21"/>
          <w:szCs w:val="21"/>
          <w:spacing w:val="4"/>
        </w:rPr>
        <w:t>(1)谁和谁分享，关于</w:t>
      </w:r>
      <w:r>
        <w:rPr>
          <w:rFonts w:ascii="SimSun" w:hAnsi="SimSun" w:eastAsia="SimSun" w:cs="SimSun"/>
          <w:sz w:val="21"/>
          <w:szCs w:val="21"/>
          <w:spacing w:val="-37"/>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Who</w:t>
      </w:r>
      <w:r>
        <w:rPr>
          <w:rFonts w:ascii="Times New Roman" w:hAnsi="Times New Roman" w:eastAsia="Times New Roman" w:cs="Times New Roman"/>
          <w:sz w:val="21"/>
          <w:szCs w:val="21"/>
          <w:spacing w:val="4"/>
        </w:rPr>
        <w:t>”   </w:t>
      </w:r>
      <w:r>
        <w:rPr>
          <w:rFonts w:ascii="SimSun" w:hAnsi="SimSun" w:eastAsia="SimSun" w:cs="SimSun"/>
          <w:sz w:val="21"/>
          <w:szCs w:val="21"/>
          <w:spacing w:val="4"/>
        </w:rPr>
        <w:t>的问题。从实践来看</w:t>
      </w:r>
      <w:r>
        <w:rPr>
          <w:rFonts w:ascii="SimSun" w:hAnsi="SimSun" w:eastAsia="SimSun" w:cs="SimSun"/>
          <w:sz w:val="21"/>
          <w:szCs w:val="21"/>
          <w:spacing w:val="3"/>
        </w:rPr>
        <w:t>，在具有长尾特</w:t>
      </w:r>
      <w:r>
        <w:rPr>
          <w:rFonts w:ascii="SimSun" w:hAnsi="SimSun" w:eastAsia="SimSun" w:cs="SimSun"/>
          <w:sz w:val="21"/>
          <w:szCs w:val="21"/>
        </w:rPr>
        <w:t xml:space="preserve"> </w:t>
      </w:r>
      <w:r>
        <w:rPr>
          <w:rFonts w:ascii="SimSun" w:hAnsi="SimSun" w:eastAsia="SimSun" w:cs="SimSun"/>
          <w:sz w:val="21"/>
          <w:szCs w:val="21"/>
          <w:spacing w:val="-5"/>
        </w:rPr>
        <w:t>征的市场中，无论是闲置资源的拥有者，还是希望分享闲置资源的参与者， </w:t>
      </w:r>
      <w:r>
        <w:rPr>
          <w:rFonts w:ascii="SimSun" w:hAnsi="SimSun" w:eastAsia="SimSun" w:cs="SimSun"/>
          <w:sz w:val="21"/>
          <w:szCs w:val="21"/>
          <w:spacing w:val="-3"/>
        </w:rPr>
        <w:t>供需双方的信息是碎片化的。</w:t>
      </w:r>
      <w:r>
        <w:rPr>
          <w:rFonts w:ascii="SimSun" w:hAnsi="SimSun" w:eastAsia="SimSun" w:cs="SimSun"/>
          <w:sz w:val="21"/>
          <w:szCs w:val="21"/>
          <w:spacing w:val="50"/>
        </w:rPr>
        <w:t xml:space="preserve"> </w:t>
      </w:r>
      <w:r>
        <w:rPr>
          <w:rFonts w:ascii="SimSun" w:hAnsi="SimSun" w:eastAsia="SimSun" w:cs="SimSun"/>
          <w:sz w:val="21"/>
          <w:szCs w:val="21"/>
          <w:spacing w:val="-3"/>
        </w:rPr>
        <w:t>一是闲置资产提供主体的信息是碎片化的， </w:t>
      </w:r>
      <w:r>
        <w:rPr>
          <w:rFonts w:ascii="SimSun" w:hAnsi="SimSun" w:eastAsia="SimSun" w:cs="SimSun"/>
          <w:sz w:val="21"/>
          <w:szCs w:val="21"/>
          <w:spacing w:val="-5"/>
        </w:rPr>
        <w:t>市场上充斥着无数交易主体的信息；二是闲置资产的空间分布是碎片化的， </w:t>
      </w:r>
      <w:r>
        <w:rPr>
          <w:rFonts w:ascii="SimSun" w:hAnsi="SimSun" w:eastAsia="SimSun" w:cs="SimSun"/>
          <w:sz w:val="21"/>
          <w:szCs w:val="21"/>
          <w:spacing w:val="3"/>
        </w:rPr>
        <w:t>资产分布充满不确定性；三是资源可利用时间是碎片化的</w:t>
      </w:r>
      <w:r>
        <w:rPr>
          <w:rFonts w:ascii="SimSun" w:hAnsi="SimSun" w:eastAsia="SimSun" w:cs="SimSun"/>
          <w:sz w:val="21"/>
          <w:szCs w:val="21"/>
          <w:spacing w:val="2"/>
        </w:rPr>
        <w:t>，可用资源是实</w:t>
      </w:r>
      <w:r>
        <w:rPr>
          <w:rFonts w:ascii="SimSun" w:hAnsi="SimSun" w:eastAsia="SimSun" w:cs="SimSun"/>
          <w:sz w:val="21"/>
          <w:szCs w:val="21"/>
        </w:rPr>
        <w:t xml:space="preserve"> </w:t>
      </w:r>
      <w:r>
        <w:rPr>
          <w:rFonts w:ascii="SimSun" w:hAnsi="SimSun" w:eastAsia="SimSun" w:cs="SimSun"/>
          <w:sz w:val="21"/>
          <w:szCs w:val="21"/>
          <w:spacing w:val="-5"/>
        </w:rPr>
        <w:t>时动态变化的，今天提供了，可能明天就没有了，所以资源对接存在困难。 </w:t>
      </w:r>
      <w:r>
        <w:rPr>
          <w:rFonts w:ascii="SimSun" w:hAnsi="SimSun" w:eastAsia="SimSun" w:cs="SimSun"/>
          <w:sz w:val="21"/>
          <w:szCs w:val="21"/>
          <w:spacing w:val="4"/>
        </w:rPr>
        <w:t>而信息通信技术，尤其是互联网提供了一个平台，实现了将分散的供需双</w:t>
      </w:r>
    </w:p>
    <w:p>
      <w:pPr>
        <w:spacing w:before="1" w:line="218" w:lineRule="auto"/>
        <w:rPr>
          <w:rFonts w:ascii="SimSun" w:hAnsi="SimSun" w:eastAsia="SimSun" w:cs="SimSun"/>
          <w:sz w:val="21"/>
          <w:szCs w:val="21"/>
        </w:rPr>
      </w:pPr>
      <w:r>
        <w:rPr>
          <w:rFonts w:ascii="SimSun" w:hAnsi="SimSun" w:eastAsia="SimSun" w:cs="SimSun"/>
          <w:sz w:val="21"/>
          <w:szCs w:val="21"/>
          <w:spacing w:val="-2"/>
        </w:rPr>
        <w:t>方精准匹配，解决了谁和谁分享、谁和谁交易的问题。</w:t>
      </w:r>
    </w:p>
    <w:p>
      <w:pPr>
        <w:ind w:firstLine="560"/>
        <w:spacing w:before="127" w:line="335" w:lineRule="auto"/>
        <w:rPr>
          <w:rFonts w:ascii="SimSun" w:hAnsi="SimSun" w:eastAsia="SimSun" w:cs="SimSun"/>
          <w:sz w:val="21"/>
          <w:szCs w:val="21"/>
        </w:rPr>
      </w:pPr>
      <w:r>
        <w:rPr>
          <w:rFonts w:ascii="SimSun" w:hAnsi="SimSun" w:eastAsia="SimSun" w:cs="SimSun"/>
          <w:sz w:val="21"/>
          <w:szCs w:val="21"/>
          <w:spacing w:val="5"/>
        </w:rPr>
        <w:t>(2)分享什么,关于</w:t>
      </w:r>
      <w:r>
        <w:rPr>
          <w:rFonts w:ascii="SimSun" w:hAnsi="SimSun" w:eastAsia="SimSun" w:cs="SimSun"/>
          <w:sz w:val="21"/>
          <w:szCs w:val="21"/>
          <w:spacing w:val="-21"/>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What</w:t>
      </w:r>
      <w:r>
        <w:rPr>
          <w:rFonts w:ascii="Times New Roman" w:hAnsi="Times New Roman" w:eastAsia="Times New Roman" w:cs="Times New Roman"/>
          <w:sz w:val="21"/>
          <w:szCs w:val="21"/>
          <w:spacing w:val="5"/>
        </w:rPr>
        <w:t>”   </w:t>
      </w:r>
      <w:r>
        <w:rPr>
          <w:rFonts w:ascii="SimSun" w:hAnsi="SimSun" w:eastAsia="SimSun" w:cs="SimSun"/>
          <w:sz w:val="21"/>
          <w:szCs w:val="21"/>
          <w:spacing w:val="5"/>
        </w:rPr>
        <w:t>的问题。各种“能力”是分享和交易的</w:t>
      </w:r>
      <w:r>
        <w:rPr>
          <w:rFonts w:ascii="SimSun" w:hAnsi="SimSun" w:eastAsia="SimSun" w:cs="SimSun"/>
          <w:sz w:val="21"/>
          <w:szCs w:val="21"/>
        </w:rPr>
        <w:t xml:space="preserve"> </w:t>
      </w:r>
      <w:r>
        <w:rPr>
          <w:rFonts w:ascii="SimSun" w:hAnsi="SimSun" w:eastAsia="SimSun" w:cs="SimSun"/>
          <w:sz w:val="21"/>
          <w:szCs w:val="21"/>
          <w:spacing w:val="3"/>
        </w:rPr>
        <w:t>对象，为什么“能力”可以分享和交易?因为信息通信技术解决了“</w:t>
      </w:r>
      <w:r>
        <w:rPr>
          <w:rFonts w:ascii="SimSun" w:hAnsi="SimSun" w:eastAsia="SimSun" w:cs="SimSun"/>
          <w:sz w:val="21"/>
          <w:szCs w:val="21"/>
          <w:spacing w:val="2"/>
        </w:rPr>
        <w:t>能力”</w:t>
      </w:r>
      <w:r>
        <w:rPr>
          <w:rFonts w:ascii="SimSun" w:hAnsi="SimSun" w:eastAsia="SimSun" w:cs="SimSun"/>
          <w:sz w:val="21"/>
          <w:szCs w:val="21"/>
        </w:rPr>
        <w:t xml:space="preserve"> </w:t>
      </w:r>
      <w:r>
        <w:rPr>
          <w:rFonts w:ascii="SimSun" w:hAnsi="SimSun" w:eastAsia="SimSun" w:cs="SimSun"/>
          <w:sz w:val="21"/>
          <w:szCs w:val="21"/>
          <w:spacing w:val="-4"/>
        </w:rPr>
        <w:t>交易时的计量问题。没有计量就没有交易，</w:t>
      </w:r>
      <w:r>
        <w:rPr>
          <w:rFonts w:ascii="SimSun" w:hAnsi="SimSun" w:eastAsia="SimSun" w:cs="SimSun"/>
          <w:sz w:val="21"/>
          <w:szCs w:val="21"/>
          <w:spacing w:val="-5"/>
        </w:rPr>
        <w:t>当交易的双方对于交易的时间、</w:t>
      </w:r>
      <w:r>
        <w:rPr>
          <w:rFonts w:ascii="SimSun" w:hAnsi="SimSun" w:eastAsia="SimSun" w:cs="SimSun"/>
          <w:sz w:val="21"/>
          <w:szCs w:val="21"/>
        </w:rPr>
        <w:t xml:space="preserve">  </w:t>
      </w:r>
      <w:r>
        <w:rPr>
          <w:rFonts w:ascii="SimSun" w:hAnsi="SimSun" w:eastAsia="SimSun" w:cs="SimSun"/>
          <w:sz w:val="21"/>
          <w:szCs w:val="21"/>
          <w:spacing w:val="3"/>
        </w:rPr>
        <w:t>价格、产品形态、收益等都无法计量时，交易是没有办法完成的</w:t>
      </w:r>
      <w:r>
        <w:rPr>
          <w:rFonts w:ascii="SimSun" w:hAnsi="SimSun" w:eastAsia="SimSun" w:cs="SimSun"/>
          <w:sz w:val="21"/>
          <w:szCs w:val="21"/>
          <w:spacing w:val="2"/>
        </w:rPr>
        <w:t>。有形产</w:t>
      </w:r>
    </w:p>
    <w:p>
      <w:pPr>
        <w:spacing w:before="1" w:line="218" w:lineRule="auto"/>
        <w:rPr>
          <w:rFonts w:ascii="SimSun" w:hAnsi="SimSun" w:eastAsia="SimSun" w:cs="SimSun"/>
          <w:sz w:val="21"/>
          <w:szCs w:val="21"/>
        </w:rPr>
      </w:pPr>
      <w:r>
        <w:rPr>
          <w:rFonts w:ascii="SimSun" w:hAnsi="SimSun" w:eastAsia="SimSun" w:cs="SimSun"/>
          <w:sz w:val="21"/>
          <w:szCs w:val="21"/>
          <w:spacing w:val="3"/>
        </w:rPr>
        <w:t>品所有权的转让相对简单，而无形的服务能力的度量非</w:t>
      </w:r>
      <w:r>
        <w:rPr>
          <w:rFonts w:ascii="SimSun" w:hAnsi="SimSun" w:eastAsia="SimSun" w:cs="SimSun"/>
          <w:sz w:val="21"/>
          <w:szCs w:val="21"/>
          <w:spacing w:val="2"/>
        </w:rPr>
        <w:t>常复杂。过去机床</w:t>
      </w:r>
    </w:p>
    <w:p>
      <w:pPr>
        <w:spacing w:line="218" w:lineRule="auto"/>
        <w:sectPr>
          <w:footerReference w:type="default" r:id="rId469"/>
          <w:pgSz w:w="9100" w:h="13210"/>
          <w:pgMar w:top="400" w:right="1197" w:bottom="715" w:left="979" w:header="0" w:footer="566" w:gutter="0"/>
        </w:sectPr>
        <w:rPr>
          <w:rFonts w:ascii="SimSun" w:hAnsi="SimSun" w:eastAsia="SimSun" w:cs="SimSun"/>
          <w:sz w:val="21"/>
          <w:szCs w:val="21"/>
        </w:rPr>
      </w:pPr>
    </w:p>
    <w:p>
      <w:pPr>
        <w:pStyle w:val="BodyText"/>
        <w:spacing w:line="356" w:lineRule="auto"/>
        <w:rPr/>
      </w:pPr>
      <w:r/>
    </w:p>
    <w:p>
      <w:pPr>
        <w:ind w:left="4970" w:right="63" w:firstLine="1209"/>
        <w:spacing w:before="43" w:line="257" w:lineRule="auto"/>
        <w:rPr>
          <w:rFonts w:ascii="SimHei" w:hAnsi="SimHei" w:eastAsia="SimHei" w:cs="SimHei"/>
          <w:sz w:val="15"/>
          <w:szCs w:val="15"/>
        </w:rPr>
      </w:pPr>
      <w:r>
        <w:rPr>
          <w:rFonts w:ascii="Times New Roman" w:hAnsi="Times New Roman" w:eastAsia="Times New Roman" w:cs="Times New Roman"/>
          <w:sz w:val="15"/>
          <w:szCs w:val="15"/>
          <w:spacing w:val="-3"/>
        </w:rPr>
        <w:t>Chapter</w:t>
      </w:r>
      <w:r>
        <w:rPr>
          <w:rFonts w:ascii="Times New Roman" w:hAnsi="Times New Roman" w:eastAsia="Times New Roman" w:cs="Times New Roman"/>
          <w:sz w:val="15"/>
          <w:szCs w:val="15"/>
          <w:spacing w:val="11"/>
        </w:rPr>
        <w:t xml:space="preserve">  </w:t>
      </w:r>
      <w:r>
        <w:rPr>
          <w:rFonts w:ascii="Times New Roman" w:hAnsi="Times New Roman" w:eastAsia="Times New Roman" w:cs="Times New Roman"/>
          <w:sz w:val="15"/>
          <w:szCs w:val="15"/>
          <w:spacing w:val="-3"/>
        </w:rPr>
        <w:t>12</w:t>
      </w:r>
      <w:r>
        <w:rPr>
          <w:rFonts w:ascii="Times New Roman" w:hAnsi="Times New Roman" w:eastAsia="Times New Roman" w:cs="Times New Roman"/>
          <w:sz w:val="15"/>
          <w:szCs w:val="15"/>
        </w:rPr>
        <w:t xml:space="preserve"> </w:t>
      </w:r>
      <w:r>
        <w:rPr>
          <w:rFonts w:ascii="SimHei" w:hAnsi="SimHei" w:eastAsia="SimHei" w:cs="SimHei"/>
          <w:sz w:val="15"/>
          <w:szCs w:val="15"/>
          <w:spacing w:val="7"/>
        </w:rPr>
        <w:t>制造业是分享经济的主战场</w:t>
      </w:r>
    </w:p>
    <w:p>
      <w:pPr>
        <w:pStyle w:val="BodyText"/>
        <w:spacing w:line="441" w:lineRule="auto"/>
        <w:rPr/>
      </w:pPr>
      <w:r/>
    </w:p>
    <w:p>
      <w:pPr>
        <w:spacing w:before="71" w:line="297" w:lineRule="auto"/>
        <w:rPr>
          <w:rFonts w:ascii="SimSun" w:hAnsi="SimSun" w:eastAsia="SimSun" w:cs="SimSun"/>
          <w:sz w:val="22"/>
          <w:szCs w:val="22"/>
        </w:rPr>
      </w:pPr>
      <w:bookmarkStart w:name="bookmark124" w:id="124"/>
      <w:bookmarkEnd w:id="124"/>
      <w:r>
        <w:rPr>
          <w:rFonts w:ascii="SimSun" w:hAnsi="SimSun" w:eastAsia="SimSun" w:cs="SimSun"/>
          <w:sz w:val="22"/>
          <w:szCs w:val="22"/>
          <w:spacing w:val="-14"/>
        </w:rPr>
        <w:t>企业通过卖机床给客户的方式赚钱，现在机床企业要通过机床的加工时间、</w:t>
      </w:r>
      <w:r>
        <w:rPr>
          <w:rFonts w:ascii="SimSun" w:hAnsi="SimSun" w:eastAsia="SimSun" w:cs="SimSun"/>
          <w:sz w:val="22"/>
          <w:szCs w:val="22"/>
          <w:spacing w:val="5"/>
        </w:rPr>
        <w:t xml:space="preserve">  </w:t>
      </w:r>
      <w:r>
        <w:rPr>
          <w:rFonts w:ascii="SimSun" w:hAnsi="SimSun" w:eastAsia="SimSun" w:cs="SimSun"/>
          <w:sz w:val="22"/>
          <w:szCs w:val="22"/>
          <w:spacing w:val="-16"/>
        </w:rPr>
        <w:t>精度或加工产品的数量来收费，而当交易双方不能对机床加工的时间、产品、</w:t>
      </w:r>
      <w:r>
        <w:rPr>
          <w:rFonts w:ascii="SimSun" w:hAnsi="SimSun" w:eastAsia="SimSun" w:cs="SimSun"/>
          <w:sz w:val="22"/>
          <w:szCs w:val="22"/>
          <w:spacing w:val="3"/>
        </w:rPr>
        <w:t xml:space="preserve"> </w:t>
      </w:r>
      <w:r>
        <w:rPr>
          <w:rFonts w:ascii="SimSun" w:hAnsi="SimSun" w:eastAsia="SimSun" w:cs="SimSun"/>
          <w:sz w:val="22"/>
          <w:szCs w:val="22"/>
          <w:spacing w:val="-6"/>
        </w:rPr>
        <w:t>精度、数量等指标进行准确计量时，这种分享是</w:t>
      </w:r>
      <w:r>
        <w:rPr>
          <w:rFonts w:ascii="SimSun" w:hAnsi="SimSun" w:eastAsia="SimSun" w:cs="SimSun"/>
          <w:sz w:val="22"/>
          <w:szCs w:val="22"/>
          <w:spacing w:val="-7"/>
        </w:rPr>
        <w:t>不可能实现的。而信息通</w:t>
      </w:r>
      <w:r>
        <w:rPr>
          <w:rFonts w:ascii="SimSun" w:hAnsi="SimSun" w:eastAsia="SimSun" w:cs="SimSun"/>
          <w:sz w:val="22"/>
          <w:szCs w:val="22"/>
        </w:rPr>
        <w:t xml:space="preserve">  </w:t>
      </w:r>
      <w:r>
        <w:rPr>
          <w:rFonts w:ascii="SimSun" w:hAnsi="SimSun" w:eastAsia="SimSun" w:cs="SimSun"/>
          <w:sz w:val="22"/>
          <w:szCs w:val="22"/>
          <w:spacing w:val="-6"/>
        </w:rPr>
        <w:t>信技术的发展为“能力”计量提供了实现手段，如</w:t>
      </w:r>
      <w:r>
        <w:rPr>
          <w:rFonts w:ascii="Times New Roman" w:hAnsi="Times New Roman" w:eastAsia="Times New Roman" w:cs="Times New Roman"/>
          <w:sz w:val="22"/>
          <w:szCs w:val="22"/>
          <w:spacing w:val="-6"/>
        </w:rPr>
        <w:t>i5 </w:t>
      </w:r>
      <w:r>
        <w:rPr>
          <w:rFonts w:ascii="SimSun" w:hAnsi="SimSun" w:eastAsia="SimSun" w:cs="SimSun"/>
          <w:sz w:val="22"/>
          <w:szCs w:val="22"/>
          <w:spacing w:val="-6"/>
        </w:rPr>
        <w:t>机床可以计量一定加</w:t>
      </w:r>
      <w:r>
        <w:rPr>
          <w:rFonts w:ascii="SimSun" w:hAnsi="SimSun" w:eastAsia="SimSun" w:cs="SimSun"/>
          <w:sz w:val="22"/>
          <w:szCs w:val="22"/>
          <w:spacing w:val="1"/>
        </w:rPr>
        <w:t xml:space="preserve">  </w:t>
      </w:r>
      <w:r>
        <w:rPr>
          <w:rFonts w:ascii="SimSun" w:hAnsi="SimSun" w:eastAsia="SimSun" w:cs="SimSun"/>
          <w:sz w:val="22"/>
          <w:szCs w:val="22"/>
          <w:spacing w:val="-6"/>
        </w:rPr>
        <w:t>工精度条件下零部件的加工数量，滴滴出行可以</w:t>
      </w:r>
      <w:r>
        <w:rPr>
          <w:rFonts w:ascii="SimSun" w:hAnsi="SimSun" w:eastAsia="SimSun" w:cs="SimSun"/>
          <w:sz w:val="22"/>
          <w:szCs w:val="22"/>
          <w:spacing w:val="-7"/>
        </w:rPr>
        <w:t>利用实时距离数据去计量</w:t>
      </w:r>
      <w:r>
        <w:rPr>
          <w:rFonts w:ascii="SimSun" w:hAnsi="SimSun" w:eastAsia="SimSun" w:cs="SimSun"/>
          <w:sz w:val="22"/>
          <w:szCs w:val="22"/>
        </w:rPr>
        <w:t xml:space="preserve">  </w:t>
      </w:r>
      <w:r>
        <w:rPr>
          <w:rFonts w:ascii="SimSun" w:hAnsi="SimSun" w:eastAsia="SimSun" w:cs="SimSun"/>
          <w:sz w:val="22"/>
          <w:szCs w:val="22"/>
          <w:spacing w:val="-6"/>
        </w:rPr>
        <w:t>交通出行能力，只有按照时间、里程、产量、精度等对各种“能力”实现 </w:t>
      </w:r>
      <w:r>
        <w:rPr>
          <w:rFonts w:ascii="SimSun" w:hAnsi="SimSun" w:eastAsia="SimSun" w:cs="SimSun"/>
          <w:sz w:val="22"/>
          <w:szCs w:val="22"/>
          <w:spacing w:val="-15"/>
        </w:rPr>
        <w:t>计量时，交易才会达成。</w:t>
      </w:r>
    </w:p>
    <w:p>
      <w:pPr>
        <w:ind w:right="100" w:firstLine="539"/>
        <w:spacing w:before="178" w:line="299" w:lineRule="auto"/>
        <w:rPr>
          <w:rFonts w:ascii="SimSun" w:hAnsi="SimSun" w:eastAsia="SimSun" w:cs="SimSun"/>
          <w:sz w:val="22"/>
          <w:szCs w:val="22"/>
        </w:rPr>
      </w:pPr>
      <w:r>
        <w:rPr>
          <w:rFonts w:ascii="SimSun" w:hAnsi="SimSun" w:eastAsia="SimSun" w:cs="SimSun"/>
          <w:sz w:val="22"/>
          <w:szCs w:val="22"/>
          <w:spacing w:val="-5"/>
        </w:rPr>
        <w:t>(3)怎么分享，关于</w:t>
      </w:r>
      <w:r>
        <w:rPr>
          <w:rFonts w:ascii="SimSun" w:hAnsi="SimSun" w:eastAsia="SimSun" w:cs="SimSun"/>
          <w:sz w:val="22"/>
          <w:szCs w:val="22"/>
          <w:spacing w:val="-53"/>
        </w:rPr>
        <w:t xml:space="preserve"> </w:t>
      </w:r>
      <w:r>
        <w:rPr>
          <w:rFonts w:ascii="Times New Roman" w:hAnsi="Times New Roman" w:eastAsia="Times New Roman" w:cs="Times New Roman"/>
          <w:sz w:val="22"/>
          <w:szCs w:val="22"/>
          <w:spacing w:val="-5"/>
        </w:rPr>
        <w:t>“How”</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5"/>
        </w:rPr>
        <w:t>的问题。“能力”的交易</w:t>
      </w:r>
      <w:r>
        <w:rPr>
          <w:rFonts w:ascii="SimSun" w:hAnsi="SimSun" w:eastAsia="SimSun" w:cs="SimSun"/>
          <w:sz w:val="22"/>
          <w:szCs w:val="22"/>
          <w:spacing w:val="-6"/>
        </w:rPr>
        <w:t>是否可实现，</w:t>
      </w:r>
      <w:r>
        <w:rPr>
          <w:rFonts w:ascii="SimSun" w:hAnsi="SimSun" w:eastAsia="SimSun" w:cs="SimSun"/>
          <w:sz w:val="22"/>
          <w:szCs w:val="22"/>
          <w:spacing w:val="1"/>
        </w:rPr>
        <w:t xml:space="preserve"> </w:t>
      </w:r>
      <w:r>
        <w:rPr>
          <w:rFonts w:ascii="SimSun" w:hAnsi="SimSun" w:eastAsia="SimSun" w:cs="SimSun"/>
          <w:sz w:val="22"/>
          <w:szCs w:val="22"/>
          <w:spacing w:val="-6"/>
        </w:rPr>
        <w:t>还取决于交易成本是否足够低。信息通信技术的出</w:t>
      </w:r>
      <w:r>
        <w:rPr>
          <w:rFonts w:ascii="SimSun" w:hAnsi="SimSun" w:eastAsia="SimSun" w:cs="SimSun"/>
          <w:sz w:val="22"/>
          <w:szCs w:val="22"/>
          <w:spacing w:val="-7"/>
        </w:rPr>
        <w:t>现、发展和应用，带来</w:t>
      </w:r>
      <w:r>
        <w:rPr>
          <w:rFonts w:ascii="SimSun" w:hAnsi="SimSun" w:eastAsia="SimSun" w:cs="SimSun"/>
          <w:sz w:val="22"/>
          <w:szCs w:val="22"/>
        </w:rPr>
        <w:t xml:space="preserve"> </w:t>
      </w:r>
      <w:r>
        <w:rPr>
          <w:rFonts w:ascii="SimSun" w:hAnsi="SimSun" w:eastAsia="SimSun" w:cs="SimSun"/>
          <w:sz w:val="22"/>
          <w:szCs w:val="22"/>
          <w:spacing w:val="-7"/>
        </w:rPr>
        <w:t>了交易过程的搜寻成本、物流成本、制度成本、支付成本、信用成本的最</w:t>
      </w:r>
      <w:r>
        <w:rPr>
          <w:rFonts w:ascii="SimSun" w:hAnsi="SimSun" w:eastAsia="SimSun" w:cs="SimSun"/>
          <w:sz w:val="22"/>
          <w:szCs w:val="22"/>
          <w:spacing w:val="3"/>
        </w:rPr>
        <w:t xml:space="preserve"> </w:t>
      </w:r>
      <w:r>
        <w:rPr>
          <w:rFonts w:ascii="SimSun" w:hAnsi="SimSun" w:eastAsia="SimSun" w:cs="SimSun"/>
          <w:sz w:val="22"/>
          <w:szCs w:val="22"/>
          <w:spacing w:val="-4"/>
        </w:rPr>
        <w:t>小化。为什么分享经济如今势头强劲?因为信息通信技术高效率地解决了</w:t>
      </w:r>
      <w:r>
        <w:rPr>
          <w:rFonts w:ascii="SimSun" w:hAnsi="SimSun" w:eastAsia="SimSun" w:cs="SimSun"/>
          <w:sz w:val="22"/>
          <w:szCs w:val="22"/>
          <w:spacing w:val="5"/>
        </w:rPr>
        <w:t xml:space="preserve"> </w:t>
      </w:r>
      <w:r>
        <w:rPr>
          <w:rFonts w:ascii="SimSun" w:hAnsi="SimSun" w:eastAsia="SimSun" w:cs="SimSun"/>
          <w:sz w:val="22"/>
          <w:szCs w:val="22"/>
          <w:spacing w:val="-12"/>
        </w:rPr>
        <w:t>谁和谁交易、交易什么、怎么交易的三个基本</w:t>
      </w:r>
      <w:r>
        <w:rPr>
          <w:rFonts w:ascii="SimSun" w:hAnsi="SimSun" w:eastAsia="SimSun" w:cs="SimSun"/>
          <w:sz w:val="22"/>
          <w:szCs w:val="22"/>
          <w:spacing w:val="-13"/>
        </w:rPr>
        <w:t>问题。</w:t>
      </w:r>
    </w:p>
    <w:p>
      <w:pPr>
        <w:ind w:right="97" w:firstLine="449"/>
        <w:spacing w:before="119" w:line="319" w:lineRule="auto"/>
        <w:rPr>
          <w:rFonts w:ascii="SimSun" w:hAnsi="SimSun" w:eastAsia="SimSun" w:cs="SimSun"/>
          <w:sz w:val="22"/>
          <w:szCs w:val="22"/>
        </w:rPr>
      </w:pPr>
      <w:r>
        <w:rPr>
          <w:rFonts w:ascii="SimSun" w:hAnsi="SimSun" w:eastAsia="SimSun" w:cs="SimSun"/>
          <w:sz w:val="22"/>
          <w:szCs w:val="22"/>
          <w:spacing w:val="-7"/>
        </w:rPr>
        <w:t>当前，尽管分享经济大部分仍出现在消费环节，但是可以预期，</w:t>
      </w:r>
      <w:r>
        <w:rPr>
          <w:rFonts w:ascii="SimSun" w:hAnsi="SimSun" w:eastAsia="SimSun" w:cs="SimSun"/>
          <w:sz w:val="22"/>
          <w:szCs w:val="22"/>
          <w:spacing w:val="-8"/>
        </w:rPr>
        <w:t>未来</w:t>
      </w:r>
      <w:r>
        <w:rPr>
          <w:rFonts w:ascii="SimSun" w:hAnsi="SimSun" w:eastAsia="SimSun" w:cs="SimSun"/>
          <w:sz w:val="22"/>
          <w:szCs w:val="22"/>
        </w:rPr>
        <w:t xml:space="preserve"> </w:t>
      </w:r>
      <w:r>
        <w:rPr>
          <w:rFonts w:ascii="SimSun" w:hAnsi="SimSun" w:eastAsia="SimSun" w:cs="SimSun"/>
          <w:sz w:val="22"/>
          <w:szCs w:val="22"/>
          <w:spacing w:val="-6"/>
        </w:rPr>
        <w:t>分享经济将会大踏步地进入制造环节。中国智能制造市</w:t>
      </w:r>
      <w:r>
        <w:rPr>
          <w:rFonts w:ascii="SimSun" w:hAnsi="SimSun" w:eastAsia="SimSun" w:cs="SimSun"/>
          <w:sz w:val="22"/>
          <w:szCs w:val="22"/>
          <w:spacing w:val="-7"/>
        </w:rPr>
        <w:t>场的独特性孕育着</w:t>
      </w:r>
      <w:r>
        <w:rPr>
          <w:rFonts w:ascii="SimSun" w:hAnsi="SimSun" w:eastAsia="SimSun" w:cs="SimSun"/>
          <w:sz w:val="22"/>
          <w:szCs w:val="22"/>
        </w:rPr>
        <w:t xml:space="preserve"> </w:t>
      </w:r>
      <w:r>
        <w:rPr>
          <w:rFonts w:ascii="SimSun" w:hAnsi="SimSun" w:eastAsia="SimSun" w:cs="SimSun"/>
          <w:sz w:val="22"/>
          <w:szCs w:val="22"/>
          <w:spacing w:val="-2"/>
        </w:rPr>
        <w:t>分享经济的巨大商机，当前我国部分行业工厂的设备利用率不超过60%, </w:t>
      </w:r>
      <w:r>
        <w:rPr>
          <w:rFonts w:ascii="SimSun" w:hAnsi="SimSun" w:eastAsia="SimSun" w:cs="SimSun"/>
          <w:sz w:val="22"/>
          <w:szCs w:val="22"/>
          <w:spacing w:val="7"/>
        </w:rPr>
        <w:t>甚至有一些行业不超过30%,监测设备只有10%,这为未来分享经济发展</w:t>
      </w:r>
    </w:p>
    <w:p>
      <w:pPr>
        <w:spacing w:line="218" w:lineRule="auto"/>
        <w:rPr>
          <w:rFonts w:ascii="SimSun" w:hAnsi="SimSun" w:eastAsia="SimSun" w:cs="SimSun"/>
          <w:sz w:val="22"/>
          <w:szCs w:val="22"/>
        </w:rPr>
      </w:pPr>
      <w:r>
        <w:rPr>
          <w:rFonts w:ascii="SimSun" w:hAnsi="SimSun" w:eastAsia="SimSun" w:cs="SimSun"/>
          <w:sz w:val="22"/>
          <w:szCs w:val="22"/>
          <w:spacing w:val="-14"/>
        </w:rPr>
        <w:t>提供了巨大市场。</w:t>
      </w:r>
    </w:p>
    <w:p>
      <w:pPr>
        <w:ind w:firstLine="420"/>
        <w:spacing w:before="123" w:line="295" w:lineRule="auto"/>
        <w:jc w:val="both"/>
        <w:rPr>
          <w:rFonts w:ascii="SimSun" w:hAnsi="SimSun" w:eastAsia="SimSun" w:cs="SimSun"/>
          <w:sz w:val="22"/>
          <w:szCs w:val="22"/>
        </w:rPr>
      </w:pPr>
      <w:r>
        <w:rPr>
          <w:rFonts w:ascii="SimSun" w:hAnsi="SimSun" w:eastAsia="SimSun" w:cs="SimSun"/>
          <w:sz w:val="22"/>
          <w:szCs w:val="22"/>
          <w:spacing w:val="-6"/>
        </w:rPr>
        <w:t>分享经济的早春已过，百花齐放尚需时日。我们期待的分享经</w:t>
      </w:r>
      <w:r>
        <w:rPr>
          <w:rFonts w:ascii="SimSun" w:hAnsi="SimSun" w:eastAsia="SimSun" w:cs="SimSun"/>
          <w:sz w:val="22"/>
          <w:szCs w:val="22"/>
          <w:spacing w:val="-7"/>
        </w:rPr>
        <w:t>济的春</w:t>
      </w:r>
      <w:r>
        <w:rPr>
          <w:rFonts w:ascii="SimSun" w:hAnsi="SimSun" w:eastAsia="SimSun" w:cs="SimSun"/>
          <w:sz w:val="22"/>
          <w:szCs w:val="22"/>
        </w:rPr>
        <w:t xml:space="preserve">  </w:t>
      </w:r>
      <w:r>
        <w:rPr>
          <w:rFonts w:ascii="SimSun" w:hAnsi="SimSun" w:eastAsia="SimSun" w:cs="SimSun"/>
          <w:sz w:val="22"/>
          <w:szCs w:val="22"/>
          <w:spacing w:val="-3"/>
        </w:rPr>
        <w:t>天不是“竹外桃花三两枝”,不仅仅是面向</w:t>
      </w:r>
      <w:r>
        <w:rPr>
          <w:rFonts w:ascii="SimSun" w:hAnsi="SimSun" w:eastAsia="SimSun" w:cs="SimSun"/>
          <w:sz w:val="22"/>
          <w:szCs w:val="22"/>
          <w:spacing w:val="-4"/>
        </w:rPr>
        <w:t>消费者的分享经济，也不仅仅</w:t>
      </w:r>
      <w:r>
        <w:rPr>
          <w:rFonts w:ascii="SimSun" w:hAnsi="SimSun" w:eastAsia="SimSun" w:cs="SimSun"/>
          <w:sz w:val="22"/>
          <w:szCs w:val="22"/>
        </w:rPr>
        <w:t xml:space="preserve">  </w:t>
      </w:r>
      <w:r>
        <w:rPr>
          <w:rFonts w:ascii="SimSun" w:hAnsi="SimSun" w:eastAsia="SimSun" w:cs="SimSun"/>
          <w:sz w:val="22"/>
          <w:szCs w:val="22"/>
          <w:spacing w:val="-4"/>
        </w:rPr>
        <w:t>是面向生活资料的分享经济。分享经济应该是“万紫千红总是春”,从分</w:t>
      </w:r>
      <w:r>
        <w:rPr>
          <w:rFonts w:ascii="SimSun" w:hAnsi="SimSun" w:eastAsia="SimSun" w:cs="SimSun"/>
          <w:sz w:val="22"/>
          <w:szCs w:val="22"/>
          <w:spacing w:val="8"/>
        </w:rPr>
        <w:t xml:space="preserve">  </w:t>
      </w:r>
      <w:r>
        <w:rPr>
          <w:rFonts w:ascii="SimSun" w:hAnsi="SimSun" w:eastAsia="SimSun" w:cs="SimSun"/>
          <w:sz w:val="22"/>
          <w:szCs w:val="22"/>
          <w:spacing w:val="-6"/>
        </w:rPr>
        <w:t>享生活资料到分享生产资料，从消费环节进入制造环</w:t>
      </w:r>
      <w:r>
        <w:rPr>
          <w:rFonts w:ascii="SimSun" w:hAnsi="SimSun" w:eastAsia="SimSun" w:cs="SimSun"/>
          <w:sz w:val="22"/>
          <w:szCs w:val="22"/>
          <w:spacing w:val="-7"/>
        </w:rPr>
        <w:t>节，从为消费者服务</w:t>
      </w:r>
      <w:r>
        <w:rPr>
          <w:rFonts w:ascii="SimSun" w:hAnsi="SimSun" w:eastAsia="SimSun" w:cs="SimSun"/>
          <w:sz w:val="22"/>
          <w:szCs w:val="22"/>
        </w:rPr>
        <w:t xml:space="preserve">  </w:t>
      </w:r>
      <w:r>
        <w:rPr>
          <w:rFonts w:ascii="SimSun" w:hAnsi="SimSun" w:eastAsia="SimSun" w:cs="SimSun"/>
          <w:sz w:val="22"/>
          <w:szCs w:val="22"/>
          <w:spacing w:val="-16"/>
        </w:rPr>
        <w:t>到为企业服务，从提高交易效率到提高生产率。我们需要积极拥抱分享经济、</w:t>
      </w:r>
      <w:r>
        <w:rPr>
          <w:rFonts w:ascii="SimSun" w:hAnsi="SimSun" w:eastAsia="SimSun" w:cs="SimSun"/>
          <w:sz w:val="22"/>
          <w:szCs w:val="22"/>
          <w:spacing w:val="2"/>
        </w:rPr>
        <w:t xml:space="preserve"> </w:t>
      </w:r>
      <w:r>
        <w:rPr>
          <w:rFonts w:ascii="SimSun" w:hAnsi="SimSun" w:eastAsia="SimSun" w:cs="SimSun"/>
          <w:sz w:val="22"/>
          <w:szCs w:val="22"/>
          <w:spacing w:val="-13"/>
        </w:rPr>
        <w:t>融入产业变革的潮流中。</w:t>
      </w:r>
    </w:p>
    <w:p>
      <w:pPr>
        <w:spacing w:line="295" w:lineRule="auto"/>
        <w:sectPr>
          <w:footerReference w:type="default" r:id="rId470"/>
          <w:pgSz w:w="9100" w:h="13210"/>
          <w:pgMar w:top="400" w:right="820" w:bottom="595" w:left="1339" w:header="0" w:footer="446" w:gutter="0"/>
        </w:sectPr>
        <w:rPr>
          <w:rFonts w:ascii="SimSun" w:hAnsi="SimSun" w:eastAsia="SimSun" w:cs="SimSun"/>
          <w:sz w:val="22"/>
          <w:szCs w:val="22"/>
        </w:rPr>
      </w:pPr>
    </w:p>
    <w:p>
      <w:pPr>
        <w:pStyle w:val="BodyText"/>
        <w:spacing w:line="250" w:lineRule="auto"/>
        <w:rPr/>
      </w:pPr>
      <w:r>
        <w:pict>
          <v:rect id="_x0000_s1034" style="position:absolute;margin-left:290.499pt;margin-top:214.497pt;mso-position-vertical-relative:page;mso-position-horizontal-relative:page;width:0.55pt;height:43.05pt;z-index:254044160;" o:allowincell="f" fillcolor="#000000" filled="true" stroked="false"/>
        </w:pict>
      </w:r>
      <w:r>
        <w:drawing>
          <wp:anchor distT="0" distB="0" distL="0" distR="0" simplePos="0" relativeHeight="254043136" behindDoc="0" locked="0" layoutInCell="0" allowOverlap="1">
            <wp:simplePos x="0" y="0"/>
            <wp:positionH relativeFrom="page">
              <wp:posOffset>3892570</wp:posOffset>
            </wp:positionH>
            <wp:positionV relativeFrom="page">
              <wp:posOffset>2158993</wp:posOffset>
            </wp:positionV>
            <wp:extent cx="1142987" cy="1142996"/>
            <wp:effectExtent l="0" t="0" r="0" b="0"/>
            <wp:wrapNone/>
            <wp:docPr id="260" name="IM 260"/>
            <wp:cNvGraphicFramePr/>
            <a:graphic>
              <a:graphicData uri="http://schemas.openxmlformats.org/drawingml/2006/picture">
                <pic:pic>
                  <pic:nvPicPr>
                    <pic:cNvPr id="260" name="IM 260"/>
                    <pic:cNvPicPr/>
                  </pic:nvPicPr>
                  <pic:blipFill>
                    <a:blip r:embed="rId471"/>
                    <a:stretch>
                      <a:fillRect/>
                    </a:stretch>
                  </pic:blipFill>
                  <pic:spPr>
                    <a:xfrm rot="0">
                      <a:off x="0" y="0"/>
                      <a:ext cx="1142987" cy="1142996"/>
                    </a:xfrm>
                    <a:prstGeom prst="rect">
                      <a:avLst/>
                    </a:prstGeom>
                  </pic:spPr>
                </pic:pic>
              </a:graphicData>
            </a:graphic>
          </wp:anchor>
        </w:drawing>
      </w: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ind w:left="2619"/>
        <w:spacing w:before="91" w:line="232" w:lineRule="auto"/>
        <w:rPr>
          <w:rFonts w:ascii="SimSun" w:hAnsi="SimSun" w:eastAsia="SimSun" w:cs="SimSun"/>
          <w:sz w:val="28"/>
          <w:szCs w:val="28"/>
        </w:rPr>
      </w:pPr>
      <w:r>
        <w:rPr>
          <w:sz w:val="28"/>
          <w:szCs w:val="28"/>
          <w:b/>
          <w:bCs/>
          <w:spacing w:val="-17"/>
        </w:rPr>
        <w:t>C</w:t>
      </w:r>
      <w:r>
        <w:rPr>
          <w:sz w:val="28"/>
          <w:szCs w:val="28"/>
          <w:b/>
          <w:bCs/>
          <w:spacing w:val="9"/>
        </w:rPr>
        <w:t xml:space="preserve"> </w:t>
      </w:r>
      <w:r>
        <w:rPr>
          <w:sz w:val="28"/>
          <w:szCs w:val="28"/>
          <w:b/>
          <w:bCs/>
          <w:spacing w:val="-17"/>
        </w:rPr>
        <w:t>H AP TER   </w:t>
      </w:r>
      <w:r>
        <w:rPr>
          <w:rFonts w:ascii="SimSun" w:hAnsi="SimSun" w:eastAsia="SimSun" w:cs="SimSun"/>
          <w:sz w:val="28"/>
          <w:szCs w:val="28"/>
          <w:b/>
          <w:bCs/>
          <w:spacing w:val="-17"/>
        </w:rPr>
        <w:t>13</w:t>
      </w:r>
    </w:p>
    <w:p>
      <w:pPr>
        <w:ind w:left="165"/>
        <w:spacing w:line="219" w:lineRule="auto"/>
        <w:rPr>
          <w:rFonts w:ascii="SimSun" w:hAnsi="SimSun" w:eastAsia="SimSun" w:cs="SimSun"/>
          <w:sz w:val="40"/>
          <w:szCs w:val="40"/>
        </w:rPr>
      </w:pPr>
      <w:r>
        <w:rPr>
          <w:rFonts w:ascii="SimSun" w:hAnsi="SimSun" w:eastAsia="SimSun" w:cs="SimSun"/>
          <w:sz w:val="40"/>
          <w:szCs w:val="40"/>
          <w:b/>
          <w:bCs/>
          <w:spacing w:val="-6"/>
        </w:rPr>
        <w:t>探索服务型制造的路线图</w:t>
      </w:r>
    </w:p>
    <w:p>
      <w:pPr>
        <w:pStyle w:val="BodyText"/>
        <w:spacing w:line="248" w:lineRule="auto"/>
        <w:rPr/>
      </w:pPr>
      <w:r/>
    </w:p>
    <w:p>
      <w:pPr>
        <w:pStyle w:val="BodyText"/>
        <w:spacing w:line="249" w:lineRule="auto"/>
        <w:rPr/>
      </w:pPr>
      <w:r/>
    </w:p>
    <w:p>
      <w:pPr>
        <w:pStyle w:val="BodyText"/>
        <w:spacing w:line="249" w:lineRule="auto"/>
        <w:rPr/>
      </w:pPr>
      <w:r/>
    </w:p>
    <w:p>
      <w:pPr>
        <w:ind w:right="59" w:firstLine="449"/>
        <w:spacing w:before="71" w:line="319" w:lineRule="auto"/>
        <w:rPr>
          <w:rFonts w:ascii="SimSun" w:hAnsi="SimSun" w:eastAsia="SimSun" w:cs="SimSun"/>
          <w:sz w:val="22"/>
          <w:szCs w:val="22"/>
        </w:rPr>
      </w:pPr>
      <w:r>
        <w:rPr>
          <w:rFonts w:ascii="SimSun" w:hAnsi="SimSun" w:eastAsia="SimSun" w:cs="SimSun"/>
          <w:sz w:val="22"/>
          <w:szCs w:val="22"/>
          <w:spacing w:val="-7"/>
        </w:rPr>
        <w:t>产业升级的本质是生产要素成本攀升与产业价值链提升之间的一场马</w:t>
      </w:r>
      <w:r>
        <w:rPr>
          <w:rFonts w:ascii="SimSun" w:hAnsi="SimSun" w:eastAsia="SimSun" w:cs="SimSun"/>
          <w:sz w:val="22"/>
          <w:szCs w:val="22"/>
          <w:spacing w:val="9"/>
        </w:rPr>
        <w:t xml:space="preserve"> </w:t>
      </w:r>
      <w:r>
        <w:rPr>
          <w:rFonts w:ascii="SimSun" w:hAnsi="SimSun" w:eastAsia="SimSun" w:cs="SimSun"/>
          <w:sz w:val="22"/>
          <w:szCs w:val="22"/>
          <w:spacing w:val="-6"/>
        </w:rPr>
        <w:t>拉松，这场竞赛决定了一个国家能否迈过中等收入</w:t>
      </w:r>
      <w:r>
        <w:rPr>
          <w:rFonts w:ascii="SimSun" w:hAnsi="SimSun" w:eastAsia="SimSun" w:cs="SimSun"/>
          <w:sz w:val="22"/>
          <w:szCs w:val="22"/>
          <w:spacing w:val="-7"/>
        </w:rPr>
        <w:t>陷阱、能否冲破高收入</w:t>
      </w:r>
      <w:r>
        <w:rPr>
          <w:rFonts w:ascii="SimSun" w:hAnsi="SimSun" w:eastAsia="SimSun" w:cs="SimSun"/>
          <w:sz w:val="22"/>
          <w:szCs w:val="22"/>
        </w:rPr>
        <w:t xml:space="preserve"> </w:t>
      </w:r>
      <w:r>
        <w:rPr>
          <w:rFonts w:ascii="SimSun" w:hAnsi="SimSun" w:eastAsia="SimSun" w:cs="SimSun"/>
          <w:sz w:val="22"/>
          <w:szCs w:val="22"/>
          <w:spacing w:val="-7"/>
        </w:rPr>
        <w:t>之墙。以服务型制造提升产业价值链，是信息化时代一个企业乃至一个国</w:t>
      </w:r>
      <w:r>
        <w:rPr>
          <w:rFonts w:ascii="SimSun" w:hAnsi="SimSun" w:eastAsia="SimSun" w:cs="SimSun"/>
          <w:sz w:val="22"/>
          <w:szCs w:val="22"/>
          <w:spacing w:val="14"/>
        </w:rPr>
        <w:t xml:space="preserve"> </w:t>
      </w:r>
      <w:r>
        <w:rPr>
          <w:rFonts w:ascii="SimSun" w:hAnsi="SimSun" w:eastAsia="SimSun" w:cs="SimSun"/>
          <w:sz w:val="22"/>
          <w:szCs w:val="22"/>
          <w:spacing w:val="-7"/>
        </w:rPr>
        <w:t>家赢得这场竞赛的关键。信息技术在工业领域渗透融合带来的制造技术变</w:t>
      </w:r>
      <w:r>
        <w:rPr>
          <w:rFonts w:ascii="SimSun" w:hAnsi="SimSun" w:eastAsia="SimSun" w:cs="SimSun"/>
          <w:sz w:val="22"/>
          <w:szCs w:val="22"/>
          <w:spacing w:val="2"/>
        </w:rPr>
        <w:t xml:space="preserve"> </w:t>
      </w:r>
      <w:r>
        <w:rPr>
          <w:rFonts w:ascii="SimSun" w:hAnsi="SimSun" w:eastAsia="SimSun" w:cs="SimSun"/>
          <w:sz w:val="22"/>
          <w:szCs w:val="22"/>
          <w:spacing w:val="-8"/>
        </w:rPr>
        <w:t>革、竞争格局调整、市场需求变化等是服务型制造快速发展的核心动力。</w:t>
      </w:r>
      <w:r>
        <w:rPr>
          <w:rFonts w:ascii="SimSun" w:hAnsi="SimSun" w:eastAsia="SimSun" w:cs="SimSun"/>
          <w:sz w:val="22"/>
          <w:szCs w:val="22"/>
          <w:spacing w:val="4"/>
        </w:rPr>
        <w:t xml:space="preserve"> </w:t>
      </w:r>
      <w:r>
        <w:rPr>
          <w:rFonts w:ascii="SimSun" w:hAnsi="SimSun" w:eastAsia="SimSun" w:cs="SimSun"/>
          <w:sz w:val="22"/>
          <w:szCs w:val="22"/>
          <w:spacing w:val="-7"/>
        </w:rPr>
        <w:t>中国智能制造战略规划清晰描绘了服务型制造的路线图，我国制造领域也</w:t>
      </w:r>
      <w:r>
        <w:rPr>
          <w:rFonts w:ascii="SimSun" w:hAnsi="SimSun" w:eastAsia="SimSun" w:cs="SimSun"/>
          <w:sz w:val="22"/>
          <w:szCs w:val="22"/>
          <w:spacing w:val="5"/>
        </w:rPr>
        <w:t xml:space="preserve"> </w:t>
      </w:r>
      <w:r>
        <w:rPr>
          <w:rFonts w:ascii="SimSun" w:hAnsi="SimSun" w:eastAsia="SimSun" w:cs="SimSun"/>
          <w:sz w:val="22"/>
          <w:szCs w:val="22"/>
          <w:spacing w:val="-7"/>
        </w:rPr>
        <w:t>涌现出一批基于产品设计、产品效能提升、产品交易便捷化及产品整合的</w:t>
      </w:r>
      <w:r>
        <w:rPr>
          <w:rFonts w:ascii="SimSun" w:hAnsi="SimSun" w:eastAsia="SimSun" w:cs="SimSun"/>
          <w:sz w:val="22"/>
          <w:szCs w:val="22"/>
          <w:spacing w:val="9"/>
        </w:rPr>
        <w:t xml:space="preserve"> </w:t>
      </w:r>
      <w:r>
        <w:rPr>
          <w:rFonts w:ascii="SimSun" w:hAnsi="SimSun" w:eastAsia="SimSun" w:cs="SimSun"/>
          <w:sz w:val="22"/>
          <w:szCs w:val="22"/>
        </w:rPr>
        <w:t>增值服务新模式，以服务化引领高端化将成为我国实现制造强国的必由</w:t>
      </w:r>
    </w:p>
    <w:p>
      <w:pPr>
        <w:spacing w:line="219" w:lineRule="auto"/>
        <w:rPr>
          <w:rFonts w:ascii="SimSun" w:hAnsi="SimSun" w:eastAsia="SimSun" w:cs="SimSun"/>
          <w:sz w:val="22"/>
          <w:szCs w:val="22"/>
        </w:rPr>
      </w:pPr>
      <w:r>
        <w:rPr>
          <w:rFonts w:ascii="SimSun" w:hAnsi="SimSun" w:eastAsia="SimSun" w:cs="SimSun"/>
          <w:sz w:val="22"/>
          <w:szCs w:val="22"/>
          <w:spacing w:val="-10"/>
        </w:rPr>
        <w:t>之路。</w:t>
      </w:r>
    </w:p>
    <w:p>
      <w:pPr>
        <w:pStyle w:val="BodyText"/>
        <w:spacing w:line="270" w:lineRule="auto"/>
        <w:rPr/>
      </w:pPr>
      <w:r/>
    </w:p>
    <w:p>
      <w:pPr>
        <w:pStyle w:val="BodyText"/>
        <w:spacing w:line="270" w:lineRule="auto"/>
        <w:rPr/>
      </w:pPr>
      <w:r/>
    </w:p>
    <w:p>
      <w:pPr>
        <w:ind w:left="4"/>
        <w:spacing w:before="91" w:line="221" w:lineRule="auto"/>
        <w:rPr>
          <w:rFonts w:ascii="SimHei" w:hAnsi="SimHei" w:eastAsia="SimHei" w:cs="SimHei"/>
          <w:sz w:val="28"/>
          <w:szCs w:val="28"/>
        </w:rPr>
      </w:pPr>
      <w:r>
        <w:rPr>
          <w:rFonts w:ascii="SimHei" w:hAnsi="SimHei" w:eastAsia="SimHei" w:cs="SimHei"/>
          <w:sz w:val="28"/>
          <w:szCs w:val="28"/>
          <w:b/>
          <w:bCs/>
          <w:spacing w:val="-7"/>
        </w:rPr>
        <w:t>一、数字经济时代服务型制造新特点</w:t>
      </w:r>
    </w:p>
    <w:p>
      <w:pPr>
        <w:pStyle w:val="BodyText"/>
        <w:spacing w:line="473" w:lineRule="auto"/>
        <w:rPr/>
      </w:pPr>
      <w:r/>
    </w:p>
    <w:p>
      <w:pPr>
        <w:ind w:right="48" w:firstLine="439"/>
        <w:spacing w:before="72" w:line="319" w:lineRule="auto"/>
        <w:jc w:val="both"/>
        <w:rPr>
          <w:rFonts w:ascii="SimSun" w:hAnsi="SimSun" w:eastAsia="SimSun" w:cs="SimSun"/>
          <w:sz w:val="22"/>
          <w:szCs w:val="22"/>
        </w:rPr>
      </w:pPr>
      <w:r>
        <w:rPr>
          <w:rFonts w:ascii="SimSun" w:hAnsi="SimSun" w:eastAsia="SimSun" w:cs="SimSun"/>
          <w:sz w:val="22"/>
          <w:szCs w:val="22"/>
          <w:spacing w:val="-6"/>
        </w:rPr>
        <w:t>越来越多的制造企业围绕产品全生命周期的各个环节，不断融入能够</w:t>
      </w:r>
      <w:r>
        <w:rPr>
          <w:rFonts w:ascii="SimSun" w:hAnsi="SimSun" w:eastAsia="SimSun" w:cs="SimSun"/>
          <w:sz w:val="22"/>
          <w:szCs w:val="22"/>
        </w:rPr>
        <w:t xml:space="preserve"> </w:t>
      </w:r>
      <w:r>
        <w:rPr>
          <w:rFonts w:ascii="SimSun" w:hAnsi="SimSun" w:eastAsia="SimSun" w:cs="SimSun"/>
          <w:sz w:val="22"/>
          <w:szCs w:val="22"/>
          <w:spacing w:val="-7"/>
        </w:rPr>
        <w:t>带来商业价值的增值服务，实现从提供单一产品向提供产品和服务系统转</w:t>
      </w:r>
    </w:p>
    <w:p>
      <w:pPr>
        <w:spacing w:before="1" w:line="219" w:lineRule="auto"/>
        <w:rPr>
          <w:rFonts w:ascii="SimSun" w:hAnsi="SimSun" w:eastAsia="SimSun" w:cs="SimSun"/>
          <w:sz w:val="22"/>
          <w:szCs w:val="22"/>
        </w:rPr>
      </w:pPr>
      <w:r>
        <w:rPr>
          <w:rFonts w:ascii="SimSun" w:hAnsi="SimSun" w:eastAsia="SimSun" w:cs="SimSun"/>
          <w:sz w:val="22"/>
          <w:szCs w:val="22"/>
          <w:spacing w:val="-12"/>
        </w:rPr>
        <w:t>变，当前服务型制造业正呈现一些新特征。</w:t>
      </w:r>
    </w:p>
    <w:p>
      <w:pPr>
        <w:ind w:left="560"/>
        <w:spacing w:before="119" w:line="219" w:lineRule="auto"/>
        <w:rPr>
          <w:rFonts w:ascii="SimSun" w:hAnsi="SimSun" w:eastAsia="SimSun" w:cs="SimSun"/>
          <w:sz w:val="22"/>
          <w:szCs w:val="22"/>
        </w:rPr>
      </w:pPr>
      <w:r>
        <w:rPr>
          <w:rFonts w:ascii="SimSun" w:hAnsi="SimSun" w:eastAsia="SimSun" w:cs="SimSun"/>
          <w:sz w:val="22"/>
          <w:szCs w:val="22"/>
          <w:spacing w:val="-6"/>
        </w:rPr>
        <w:t>(1)转型主体的广泛性。服务型制造不是始于今天，但服务化转型对</w:t>
      </w:r>
    </w:p>
    <w:p>
      <w:pPr>
        <w:spacing w:line="219" w:lineRule="auto"/>
        <w:sectPr>
          <w:footerReference w:type="default" r:id="rId20"/>
          <w:pgSz w:w="9100" w:h="13210"/>
          <w:pgMar w:top="400" w:right="1169" w:bottom="400" w:left="1020" w:header="0" w:footer="0" w:gutter="0"/>
        </w:sectPr>
        <w:rPr>
          <w:rFonts w:ascii="SimSun" w:hAnsi="SimSun" w:eastAsia="SimSun" w:cs="SimSun"/>
          <w:sz w:val="22"/>
          <w:szCs w:val="22"/>
        </w:rPr>
      </w:pPr>
    </w:p>
    <w:p>
      <w:pPr>
        <w:pStyle w:val="BodyText"/>
        <w:spacing w:line="367" w:lineRule="auto"/>
        <w:rPr/>
      </w:pPr>
      <w:r/>
    </w:p>
    <w:p>
      <w:pPr>
        <w:ind w:left="6135"/>
        <w:spacing w:before="43"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Chapter</w:t>
      </w:r>
      <w:r>
        <w:rPr>
          <w:rFonts w:ascii="Times New Roman" w:hAnsi="Times New Roman" w:eastAsia="Times New Roman" w:cs="Times New Roman"/>
          <w:sz w:val="15"/>
          <w:szCs w:val="15"/>
          <w:spacing w:val="9"/>
        </w:rPr>
        <w:t xml:space="preserve">  </w:t>
      </w:r>
      <w:r>
        <w:rPr>
          <w:rFonts w:ascii="Times New Roman" w:hAnsi="Times New Roman" w:eastAsia="Times New Roman" w:cs="Times New Roman"/>
          <w:sz w:val="15"/>
          <w:szCs w:val="15"/>
          <w:spacing w:val="-2"/>
        </w:rPr>
        <w:t>13</w:t>
      </w:r>
    </w:p>
    <w:p>
      <w:pPr>
        <w:ind w:right="19"/>
        <w:spacing w:before="91" w:line="219" w:lineRule="auto"/>
        <w:jc w:val="right"/>
        <w:rPr>
          <w:rFonts w:ascii="SimHei" w:hAnsi="SimHei" w:eastAsia="SimHei" w:cs="SimHei"/>
          <w:sz w:val="15"/>
          <w:szCs w:val="15"/>
        </w:rPr>
      </w:pPr>
      <w:r>
        <w:rPr>
          <w:rFonts w:ascii="SimHei" w:hAnsi="SimHei" w:eastAsia="SimHei" w:cs="SimHei"/>
          <w:sz w:val="15"/>
          <w:szCs w:val="15"/>
          <w:b/>
          <w:bCs/>
          <w:spacing w:val="6"/>
        </w:rPr>
        <w:t>探索服务型制造的路线图</w:t>
      </w:r>
    </w:p>
    <w:p>
      <w:pPr>
        <w:pStyle w:val="BodyText"/>
        <w:spacing w:line="439" w:lineRule="auto"/>
        <w:rPr/>
      </w:pPr>
      <w:r/>
    </w:p>
    <w:p>
      <w:pPr>
        <w:ind w:left="5" w:right="21"/>
        <w:spacing w:before="71" w:line="308" w:lineRule="auto"/>
        <w:rPr>
          <w:rFonts w:ascii="SimSun" w:hAnsi="SimSun" w:eastAsia="SimSun" w:cs="SimSun"/>
          <w:sz w:val="22"/>
          <w:szCs w:val="22"/>
        </w:rPr>
      </w:pPr>
      <w:bookmarkStart w:name="bookmark125" w:id="125"/>
      <w:bookmarkEnd w:id="125"/>
      <w:r>
        <w:rPr>
          <w:rFonts w:ascii="SimSun" w:hAnsi="SimSun" w:eastAsia="SimSun" w:cs="SimSun"/>
          <w:sz w:val="22"/>
          <w:szCs w:val="22"/>
          <w:spacing w:val="-3"/>
        </w:rPr>
        <w:t>于制造业而言从来没有像今天这样广泛、深入和彻底。1919年GE 成立了</w:t>
      </w:r>
      <w:r>
        <w:rPr>
          <w:rFonts w:ascii="SimSun" w:hAnsi="SimSun" w:eastAsia="SimSun" w:cs="SimSun"/>
          <w:sz w:val="22"/>
          <w:szCs w:val="22"/>
          <w:spacing w:val="3"/>
        </w:rPr>
        <w:t xml:space="preserve"> </w:t>
      </w:r>
      <w:r>
        <w:rPr>
          <w:rFonts w:ascii="SimSun" w:hAnsi="SimSun" w:eastAsia="SimSun" w:cs="SimSun"/>
          <w:sz w:val="22"/>
          <w:szCs w:val="22"/>
          <w:spacing w:val="-7"/>
        </w:rPr>
        <w:t>信贷公司，以提供专业化的汽车金融服务开辟了汽车竞争的新战场；20世</w:t>
      </w:r>
      <w:r>
        <w:rPr>
          <w:rFonts w:ascii="SimSun" w:hAnsi="SimSun" w:eastAsia="SimSun" w:cs="SimSun"/>
          <w:sz w:val="22"/>
          <w:szCs w:val="22"/>
          <w:spacing w:val="9"/>
        </w:rPr>
        <w:t xml:space="preserve"> </w:t>
      </w:r>
      <w:r>
        <w:rPr>
          <w:rFonts w:ascii="SimSun" w:hAnsi="SimSun" w:eastAsia="SimSun" w:cs="SimSun"/>
          <w:sz w:val="22"/>
          <w:szCs w:val="22"/>
          <w:spacing w:val="-7"/>
        </w:rPr>
        <w:t>纪80年代卡特彼勒构建产品全生命周期服务体系以应对日本企业的低价竞</w:t>
      </w:r>
      <w:r>
        <w:rPr>
          <w:rFonts w:ascii="SimSun" w:hAnsi="SimSun" w:eastAsia="SimSun" w:cs="SimSun"/>
          <w:sz w:val="22"/>
          <w:szCs w:val="22"/>
          <w:spacing w:val="10"/>
        </w:rPr>
        <w:t xml:space="preserve"> </w:t>
      </w:r>
      <w:r>
        <w:rPr>
          <w:rFonts w:ascii="SimSun" w:hAnsi="SimSun" w:eastAsia="SimSun" w:cs="SimSun"/>
          <w:sz w:val="22"/>
          <w:szCs w:val="22"/>
          <w:spacing w:val="-9"/>
        </w:rPr>
        <w:t>争策略；世纪之交，</w:t>
      </w:r>
      <w:r>
        <w:rPr>
          <w:rFonts w:ascii="Times New Roman" w:hAnsi="Times New Roman" w:eastAsia="Times New Roman" w:cs="Times New Roman"/>
          <w:sz w:val="22"/>
          <w:szCs w:val="22"/>
          <w:spacing w:val="-9"/>
        </w:rPr>
        <w:t>IBM  </w:t>
      </w:r>
      <w:r>
        <w:rPr>
          <w:rFonts w:ascii="SimSun" w:hAnsi="SimSun" w:eastAsia="SimSun" w:cs="SimSun"/>
          <w:sz w:val="22"/>
          <w:szCs w:val="22"/>
          <w:spacing w:val="-9"/>
        </w:rPr>
        <w:t>初步实现了从一</w:t>
      </w:r>
      <w:r>
        <w:rPr>
          <w:rFonts w:ascii="SimSun" w:hAnsi="SimSun" w:eastAsia="SimSun" w:cs="SimSun"/>
          <w:sz w:val="22"/>
          <w:szCs w:val="22"/>
          <w:spacing w:val="-10"/>
        </w:rPr>
        <w:t>个</w:t>
      </w:r>
      <w:r>
        <w:rPr>
          <w:rFonts w:ascii="Times New Roman" w:hAnsi="Times New Roman" w:eastAsia="Times New Roman" w:cs="Times New Roman"/>
          <w:sz w:val="22"/>
          <w:szCs w:val="22"/>
          <w:spacing w:val="-10"/>
        </w:rPr>
        <w:t>IT </w:t>
      </w:r>
      <w:r>
        <w:rPr>
          <w:rFonts w:ascii="SimSun" w:hAnsi="SimSun" w:eastAsia="SimSun" w:cs="SimSun"/>
          <w:sz w:val="22"/>
          <w:szCs w:val="22"/>
          <w:spacing w:val="-10"/>
        </w:rPr>
        <w:t>硬件提供商向系统解决方案</w:t>
      </w:r>
      <w:r>
        <w:rPr>
          <w:rFonts w:ascii="SimSun" w:hAnsi="SimSun" w:eastAsia="SimSun" w:cs="SimSun"/>
          <w:sz w:val="22"/>
          <w:szCs w:val="22"/>
        </w:rPr>
        <w:t xml:space="preserve"> </w:t>
      </w:r>
      <w:r>
        <w:rPr>
          <w:rFonts w:ascii="SimSun" w:hAnsi="SimSun" w:eastAsia="SimSun" w:cs="SimSun"/>
          <w:sz w:val="22"/>
          <w:szCs w:val="22"/>
          <w:spacing w:val="-7"/>
        </w:rPr>
        <w:t>提供商的转型。过去这样的成功转型是凤毛麟角，但今天，服务化转型正</w:t>
      </w:r>
      <w:r>
        <w:rPr>
          <w:rFonts w:ascii="SimSun" w:hAnsi="SimSun" w:eastAsia="SimSun" w:cs="SimSun"/>
          <w:sz w:val="22"/>
          <w:szCs w:val="22"/>
          <w:spacing w:val="5"/>
        </w:rPr>
        <w:t xml:space="preserve"> </w:t>
      </w:r>
      <w:r>
        <w:rPr>
          <w:rFonts w:ascii="SimSun" w:hAnsi="SimSun" w:eastAsia="SimSun" w:cs="SimSun"/>
          <w:sz w:val="22"/>
          <w:szCs w:val="22"/>
          <w:spacing w:val="-6"/>
        </w:rPr>
        <w:t>在演变成制造领军企业的共同战略和群体行为，制造</w:t>
      </w:r>
      <w:r>
        <w:rPr>
          <w:rFonts w:ascii="SimSun" w:hAnsi="SimSun" w:eastAsia="SimSun" w:cs="SimSun"/>
          <w:sz w:val="22"/>
          <w:szCs w:val="22"/>
          <w:spacing w:val="-7"/>
        </w:rPr>
        <w:t>业领军企业大多已成</w:t>
      </w:r>
      <w:r>
        <w:rPr>
          <w:rFonts w:ascii="SimSun" w:hAnsi="SimSun" w:eastAsia="SimSun" w:cs="SimSun"/>
          <w:sz w:val="22"/>
          <w:szCs w:val="22"/>
        </w:rPr>
        <w:t xml:space="preserve"> </w:t>
      </w:r>
      <w:r>
        <w:rPr>
          <w:rFonts w:ascii="SimSun" w:hAnsi="SimSun" w:eastAsia="SimSun" w:cs="SimSun"/>
          <w:sz w:val="22"/>
          <w:szCs w:val="22"/>
          <w:spacing w:val="-7"/>
        </w:rPr>
        <w:t>功转型为服务型制造商。麦肯锡全球研究所的调查显示，目前服务业务收</w:t>
      </w:r>
      <w:r>
        <w:rPr>
          <w:rFonts w:ascii="SimSun" w:hAnsi="SimSun" w:eastAsia="SimSun" w:cs="SimSun"/>
          <w:sz w:val="22"/>
          <w:szCs w:val="22"/>
          <w:spacing w:val="1"/>
        </w:rPr>
        <w:t xml:space="preserve"> </w:t>
      </w:r>
      <w:r>
        <w:rPr>
          <w:rFonts w:ascii="SimSun" w:hAnsi="SimSun" w:eastAsia="SimSun" w:cs="SimSun"/>
          <w:sz w:val="22"/>
          <w:szCs w:val="22"/>
          <w:spacing w:val="6"/>
        </w:rPr>
        <w:t>入已占世界500强中制造企业总收入的25%,其中19%的制造企业服务业 </w:t>
      </w:r>
      <w:r>
        <w:rPr>
          <w:rFonts w:ascii="SimSun" w:hAnsi="SimSun" w:eastAsia="SimSun" w:cs="SimSun"/>
          <w:sz w:val="22"/>
          <w:szCs w:val="22"/>
          <w:spacing w:val="-10"/>
        </w:rPr>
        <w:t>务收入超过总收入的50%。根据对主要国家制造</w:t>
      </w:r>
      <w:r>
        <w:rPr>
          <w:rFonts w:ascii="SimSun" w:hAnsi="SimSun" w:eastAsia="SimSun" w:cs="SimSun"/>
          <w:sz w:val="22"/>
          <w:szCs w:val="22"/>
          <w:spacing w:val="-11"/>
        </w:rPr>
        <w:t>业上市公司的分析，美国、</w:t>
      </w:r>
      <w:r>
        <w:rPr>
          <w:rFonts w:ascii="SimSun" w:hAnsi="SimSun" w:eastAsia="SimSun" w:cs="SimSun"/>
          <w:sz w:val="22"/>
          <w:szCs w:val="22"/>
        </w:rPr>
        <w:t xml:space="preserve"> </w:t>
      </w:r>
      <w:r>
        <w:rPr>
          <w:rFonts w:ascii="SimSun" w:hAnsi="SimSun" w:eastAsia="SimSun" w:cs="SimSun"/>
          <w:sz w:val="22"/>
          <w:szCs w:val="22"/>
          <w:spacing w:val="1"/>
        </w:rPr>
        <w:t>德国等国服务型制造企业的比例已超过50%,而中国不到1%。</w:t>
      </w:r>
    </w:p>
    <w:p>
      <w:pPr>
        <w:ind w:left="5" w:firstLine="529"/>
        <w:spacing w:before="123" w:line="319" w:lineRule="auto"/>
        <w:rPr>
          <w:rFonts w:ascii="SimSun" w:hAnsi="SimSun" w:eastAsia="SimSun" w:cs="SimSun"/>
          <w:sz w:val="22"/>
          <w:szCs w:val="22"/>
        </w:rPr>
      </w:pPr>
      <w:r>
        <w:rPr>
          <w:rFonts w:ascii="SimSun" w:hAnsi="SimSun" w:eastAsia="SimSun" w:cs="SimSun"/>
          <w:sz w:val="22"/>
          <w:szCs w:val="22"/>
          <w:spacing w:val="-7"/>
        </w:rPr>
        <w:t>(2)服务业态的多元化。今天的消费者要找到一种既不含服务活动也</w:t>
      </w:r>
      <w:r>
        <w:rPr>
          <w:rFonts w:ascii="SimSun" w:hAnsi="SimSun" w:eastAsia="SimSun" w:cs="SimSun"/>
          <w:sz w:val="22"/>
          <w:szCs w:val="22"/>
          <w:spacing w:val="18"/>
        </w:rPr>
        <w:t xml:space="preserve"> </w:t>
      </w:r>
      <w:r>
        <w:rPr>
          <w:rFonts w:ascii="SimSun" w:hAnsi="SimSun" w:eastAsia="SimSun" w:cs="SimSun"/>
          <w:sz w:val="22"/>
          <w:szCs w:val="22"/>
          <w:spacing w:val="-7"/>
        </w:rPr>
        <w:t>没有植入任何服务关系的制成品已非常困难，服务和产品如影随形，服务</w:t>
      </w:r>
      <w:r>
        <w:rPr>
          <w:rFonts w:ascii="SimSun" w:hAnsi="SimSun" w:eastAsia="SimSun" w:cs="SimSun"/>
          <w:sz w:val="22"/>
          <w:szCs w:val="22"/>
          <w:spacing w:val="3"/>
        </w:rPr>
        <w:t xml:space="preserve"> </w:t>
      </w:r>
      <w:r>
        <w:rPr>
          <w:rFonts w:ascii="SimSun" w:hAnsi="SimSun" w:eastAsia="SimSun" w:cs="SimSun"/>
          <w:sz w:val="22"/>
          <w:szCs w:val="22"/>
          <w:spacing w:val="-7"/>
        </w:rPr>
        <w:t>以各种形态融入产品全生命周期的各个环节。罗尔斯·罗伊斯公司以出售</w:t>
      </w:r>
      <w:r>
        <w:rPr>
          <w:rFonts w:ascii="SimSun" w:hAnsi="SimSun" w:eastAsia="SimSun" w:cs="SimSun"/>
          <w:sz w:val="22"/>
          <w:szCs w:val="22"/>
          <w:spacing w:val="4"/>
        </w:rPr>
        <w:t xml:space="preserve"> </w:t>
      </w:r>
      <w:r>
        <w:rPr>
          <w:rFonts w:ascii="SimSun" w:hAnsi="SimSun" w:eastAsia="SimSun" w:cs="SimSun"/>
          <w:sz w:val="22"/>
          <w:szCs w:val="22"/>
          <w:spacing w:val="-6"/>
        </w:rPr>
        <w:t>航空发动机飞行时间的方式持续创新业务模式； </w:t>
      </w:r>
      <w:r>
        <w:rPr>
          <w:rFonts w:ascii="Times New Roman" w:hAnsi="Times New Roman" w:eastAsia="Times New Roman" w:cs="Times New Roman"/>
          <w:sz w:val="22"/>
          <w:szCs w:val="22"/>
          <w:spacing w:val="-6"/>
        </w:rPr>
        <w:t>GE </w:t>
      </w:r>
      <w:r>
        <w:rPr>
          <w:rFonts w:ascii="SimSun" w:hAnsi="SimSun" w:eastAsia="SimSun" w:cs="SimSun"/>
          <w:sz w:val="22"/>
          <w:szCs w:val="22"/>
          <w:spacing w:val="-6"/>
        </w:rPr>
        <w:t>公司通过</w:t>
      </w:r>
      <w:r>
        <w:rPr>
          <w:rFonts w:ascii="Times New Roman" w:hAnsi="Times New Roman" w:eastAsia="Times New Roman" w:cs="Times New Roman"/>
          <w:sz w:val="22"/>
          <w:szCs w:val="22"/>
          <w:spacing w:val="-6"/>
        </w:rPr>
        <w:t>OnStar </w:t>
      </w:r>
      <w:r>
        <w:rPr>
          <w:rFonts w:ascii="SimSun" w:hAnsi="SimSun" w:eastAsia="SimSun" w:cs="SimSun"/>
          <w:sz w:val="22"/>
          <w:szCs w:val="22"/>
          <w:spacing w:val="-6"/>
        </w:rPr>
        <w:t>把自</w:t>
      </w:r>
      <w:r>
        <w:rPr>
          <w:rFonts w:ascii="SimSun" w:hAnsi="SimSun" w:eastAsia="SimSun" w:cs="SimSun"/>
          <w:sz w:val="22"/>
          <w:szCs w:val="22"/>
          <w:spacing w:val="11"/>
        </w:rPr>
        <w:t xml:space="preserve"> </w:t>
      </w:r>
      <w:r>
        <w:rPr>
          <w:rFonts w:ascii="SimSun" w:hAnsi="SimSun" w:eastAsia="SimSun" w:cs="SimSun"/>
          <w:sz w:val="22"/>
          <w:szCs w:val="22"/>
          <w:spacing w:val="-7"/>
        </w:rPr>
        <w:t>己打造成一个面向驾驶者的综合信息服务集成商；爱立信已成功转型为面</w:t>
      </w:r>
      <w:r>
        <w:rPr>
          <w:rFonts w:ascii="SimSun" w:hAnsi="SimSun" w:eastAsia="SimSun" w:cs="SimSun"/>
          <w:sz w:val="22"/>
          <w:szCs w:val="22"/>
          <w:spacing w:val="2"/>
        </w:rPr>
        <w:t xml:space="preserve"> </w:t>
      </w:r>
      <w:r>
        <w:rPr>
          <w:rFonts w:ascii="SimSun" w:hAnsi="SimSun" w:eastAsia="SimSun" w:cs="SimSun"/>
          <w:sz w:val="22"/>
          <w:szCs w:val="22"/>
          <w:spacing w:val="-7"/>
        </w:rPr>
        <w:t>向电信运营商的通信网络设备建设、运维、管理的综合服务商；陕鼓集团</w:t>
      </w:r>
      <w:r>
        <w:rPr>
          <w:rFonts w:ascii="SimSun" w:hAnsi="SimSun" w:eastAsia="SimSun" w:cs="SimSun"/>
          <w:sz w:val="22"/>
          <w:szCs w:val="22"/>
          <w:spacing w:val="12"/>
        </w:rPr>
        <w:t xml:space="preserve"> </w:t>
      </w:r>
      <w:r>
        <w:rPr>
          <w:rFonts w:ascii="SimSun" w:hAnsi="SimSun" w:eastAsia="SimSun" w:cs="SimSun"/>
          <w:sz w:val="22"/>
          <w:szCs w:val="22"/>
          <w:spacing w:val="-6"/>
        </w:rPr>
        <w:t>从鼓风机设备提供商转变为提供工业气体整体解决</w:t>
      </w:r>
      <w:r>
        <w:rPr>
          <w:rFonts w:ascii="SimSun" w:hAnsi="SimSun" w:eastAsia="SimSun" w:cs="SimSun"/>
          <w:sz w:val="22"/>
          <w:szCs w:val="22"/>
          <w:spacing w:val="-7"/>
        </w:rPr>
        <w:t>方案提供商；苹果公司</w:t>
      </w:r>
      <w:r>
        <w:rPr>
          <w:rFonts w:ascii="SimSun" w:hAnsi="SimSun" w:eastAsia="SimSun" w:cs="SimSun"/>
          <w:sz w:val="22"/>
          <w:szCs w:val="22"/>
        </w:rPr>
        <w:t xml:space="preserve"> </w:t>
      </w:r>
      <w:r>
        <w:rPr>
          <w:rFonts w:ascii="SimSun" w:hAnsi="SimSun" w:eastAsia="SimSun" w:cs="SimSun"/>
          <w:sz w:val="22"/>
          <w:szCs w:val="22"/>
          <w:spacing w:val="-6"/>
        </w:rPr>
        <w:t>试图通过手机健康管理</w:t>
      </w:r>
      <w:r>
        <w:rPr>
          <w:rFonts w:ascii="Times New Roman" w:hAnsi="Times New Roman" w:eastAsia="Times New Roman" w:cs="Times New Roman"/>
          <w:sz w:val="22"/>
          <w:szCs w:val="22"/>
          <w:spacing w:val="-6"/>
        </w:rPr>
        <w:t>App</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6"/>
        </w:rPr>
        <w:t>成为个人医疗服务提供者。信</w:t>
      </w:r>
      <w:r>
        <w:rPr>
          <w:rFonts w:ascii="SimSun" w:hAnsi="SimSun" w:eastAsia="SimSun" w:cs="SimSun"/>
          <w:sz w:val="22"/>
          <w:szCs w:val="22"/>
          <w:spacing w:val="-7"/>
        </w:rPr>
        <w:t>息化不断丰富服</w:t>
      </w:r>
      <w:r>
        <w:rPr>
          <w:rFonts w:ascii="SimSun" w:hAnsi="SimSun" w:eastAsia="SimSun" w:cs="SimSun"/>
          <w:sz w:val="22"/>
          <w:szCs w:val="22"/>
        </w:rPr>
        <w:t xml:space="preserve"> </w:t>
      </w:r>
      <w:r>
        <w:rPr>
          <w:rFonts w:ascii="SimSun" w:hAnsi="SimSun" w:eastAsia="SimSun" w:cs="SimSun"/>
          <w:sz w:val="22"/>
          <w:szCs w:val="22"/>
          <w:spacing w:val="-7"/>
        </w:rPr>
        <w:t>务手段和形态，服务变得有形化、可存储、可贸易。服务如水，水的形态</w:t>
      </w:r>
      <w:r>
        <w:rPr>
          <w:rFonts w:ascii="SimSun" w:hAnsi="SimSun" w:eastAsia="SimSun" w:cs="SimSun"/>
          <w:sz w:val="22"/>
          <w:szCs w:val="22"/>
          <w:spacing w:val="3"/>
        </w:rPr>
        <w:t xml:space="preserve"> </w:t>
      </w:r>
      <w:r>
        <w:rPr>
          <w:rFonts w:ascii="SimSun" w:hAnsi="SimSun" w:eastAsia="SimSun" w:cs="SimSun"/>
          <w:sz w:val="22"/>
          <w:szCs w:val="22"/>
          <w:spacing w:val="-14"/>
        </w:rPr>
        <w:t>既可在固体、液体、气体之间转换，也可以随</w:t>
      </w:r>
      <w:r>
        <w:rPr>
          <w:rFonts w:ascii="SimSun" w:hAnsi="SimSun" w:eastAsia="SimSun" w:cs="SimSun"/>
          <w:sz w:val="22"/>
          <w:szCs w:val="22"/>
          <w:spacing w:val="-15"/>
        </w:rPr>
        <w:t>地形走势变化调整存在形式， </w:t>
      </w:r>
      <w:r>
        <w:rPr>
          <w:rFonts w:ascii="SimSun" w:hAnsi="SimSun" w:eastAsia="SimSun" w:cs="SimSun"/>
          <w:sz w:val="22"/>
          <w:szCs w:val="22"/>
          <w:spacing w:val="-7"/>
        </w:rPr>
        <w:t>服务可以以各种形式融入产品设计、生产过程、流通交付、维护管理、价</w:t>
      </w:r>
      <w:r>
        <w:rPr>
          <w:rFonts w:ascii="SimSun" w:hAnsi="SimSun" w:eastAsia="SimSun" w:cs="SimSun"/>
          <w:sz w:val="22"/>
          <w:szCs w:val="22"/>
          <w:spacing w:val="2"/>
        </w:rPr>
        <w:t xml:space="preserve"> </w:t>
      </w:r>
      <w:r>
        <w:rPr>
          <w:rFonts w:ascii="SimSun" w:hAnsi="SimSun" w:eastAsia="SimSun" w:cs="SimSun"/>
          <w:sz w:val="22"/>
          <w:szCs w:val="22"/>
          <w:spacing w:val="-6"/>
        </w:rPr>
        <w:t>值提升的方方面面，有价值创造的可能就有服务形态的出现，这也给我们</w:t>
      </w:r>
    </w:p>
    <w:p>
      <w:pPr>
        <w:ind w:left="5"/>
        <w:spacing w:line="219" w:lineRule="auto"/>
        <w:rPr>
          <w:rFonts w:ascii="SimSun" w:hAnsi="SimSun" w:eastAsia="SimSun" w:cs="SimSun"/>
          <w:sz w:val="22"/>
          <w:szCs w:val="22"/>
        </w:rPr>
      </w:pPr>
      <w:r>
        <w:rPr>
          <w:rFonts w:ascii="SimSun" w:hAnsi="SimSun" w:eastAsia="SimSun" w:cs="SimSun"/>
          <w:sz w:val="22"/>
          <w:szCs w:val="22"/>
          <w:spacing w:val="-13"/>
        </w:rPr>
        <w:t>认识和把握服务型制造的规律带来很多挑战。</w:t>
      </w:r>
    </w:p>
    <w:p>
      <w:pPr>
        <w:ind w:left="5" w:right="39" w:firstLine="539"/>
        <w:spacing w:before="127" w:line="319" w:lineRule="auto"/>
        <w:rPr>
          <w:rFonts w:ascii="SimSun" w:hAnsi="SimSun" w:eastAsia="SimSun" w:cs="SimSun"/>
          <w:sz w:val="22"/>
          <w:szCs w:val="22"/>
        </w:rPr>
      </w:pPr>
      <w:r>
        <w:rPr>
          <w:rFonts w:ascii="SimSun" w:hAnsi="SimSun" w:eastAsia="SimSun" w:cs="SimSun"/>
          <w:sz w:val="22"/>
          <w:szCs w:val="22"/>
          <w:spacing w:val="-8"/>
        </w:rPr>
        <w:t>(3)产业竞争的新焦点。服务化是全球制造业价值链的主要增值点，</w:t>
      </w:r>
      <w:r>
        <w:rPr>
          <w:rFonts w:ascii="SimSun" w:hAnsi="SimSun" w:eastAsia="SimSun" w:cs="SimSun"/>
          <w:sz w:val="22"/>
          <w:szCs w:val="22"/>
          <w:spacing w:val="16"/>
        </w:rPr>
        <w:t xml:space="preserve"> </w:t>
      </w:r>
      <w:r>
        <w:rPr>
          <w:rFonts w:ascii="SimSun" w:hAnsi="SimSun" w:eastAsia="SimSun" w:cs="SimSun"/>
          <w:sz w:val="22"/>
          <w:szCs w:val="22"/>
          <w:spacing w:val="-7"/>
        </w:rPr>
        <w:t>是国际产业竞争的焦点，也是制造企业走向高端的战略必争领域。德国工</w:t>
      </w:r>
      <w:r>
        <w:rPr>
          <w:rFonts w:ascii="SimSun" w:hAnsi="SimSun" w:eastAsia="SimSun" w:cs="SimSun"/>
          <w:sz w:val="22"/>
          <w:szCs w:val="22"/>
          <w:spacing w:val="4"/>
        </w:rPr>
        <w:t xml:space="preserve"> </w:t>
      </w:r>
      <w:r>
        <w:rPr>
          <w:rFonts w:ascii="SimSun" w:hAnsi="SimSun" w:eastAsia="SimSun" w:cs="SimSun"/>
          <w:sz w:val="22"/>
          <w:szCs w:val="22"/>
          <w:spacing w:val="-10"/>
        </w:rPr>
        <w:t>业4.0、美国工业互联网、中国智能制造战略规划都把服务型制造作为战略</w:t>
      </w:r>
      <w:r>
        <w:rPr>
          <w:rFonts w:ascii="SimSun" w:hAnsi="SimSun" w:eastAsia="SimSun" w:cs="SimSun"/>
          <w:sz w:val="22"/>
          <w:szCs w:val="22"/>
          <w:spacing w:val="8"/>
        </w:rPr>
        <w:t xml:space="preserve"> </w:t>
      </w:r>
      <w:r>
        <w:rPr>
          <w:rFonts w:ascii="SimSun" w:hAnsi="SimSun" w:eastAsia="SimSun" w:cs="SimSun"/>
          <w:sz w:val="22"/>
          <w:szCs w:val="22"/>
          <w:spacing w:val="-1"/>
        </w:rPr>
        <w:t>核心。(服)务联网</w:t>
      </w:r>
      <w:r>
        <w:rPr>
          <w:rFonts w:ascii="SimSun" w:hAnsi="SimSun" w:eastAsia="SimSun" w:cs="SimSun"/>
          <w:sz w:val="22"/>
          <w:szCs w:val="22"/>
          <w:spacing w:val="-42"/>
        </w:rPr>
        <w:t xml:space="preserve"> </w:t>
      </w:r>
      <w:r>
        <w:rPr>
          <w:rFonts w:ascii="Times New Roman" w:hAnsi="Times New Roman" w:eastAsia="Times New Roman" w:cs="Times New Roman"/>
          <w:sz w:val="22"/>
          <w:szCs w:val="22"/>
          <w:spacing w:val="-1"/>
        </w:rPr>
        <w:t>(Internet</w:t>
      </w:r>
      <w:r>
        <w:rPr>
          <w:rFonts w:ascii="Times New Roman" w:hAnsi="Times New Roman" w:eastAsia="Times New Roman" w:cs="Times New Roman"/>
          <w:sz w:val="22"/>
          <w:szCs w:val="22"/>
          <w:spacing w:val="19"/>
        </w:rPr>
        <w:t xml:space="preserve"> </w:t>
      </w:r>
      <w:r>
        <w:rPr>
          <w:rFonts w:ascii="Times New Roman" w:hAnsi="Times New Roman" w:eastAsia="Times New Roman" w:cs="Times New Roman"/>
          <w:sz w:val="22"/>
          <w:szCs w:val="22"/>
          <w:spacing w:val="-1"/>
        </w:rPr>
        <w:t>of service)</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1"/>
        </w:rPr>
        <w:t>是工业4.0的核心理念，西门</w:t>
      </w:r>
      <w:r>
        <w:rPr>
          <w:rFonts w:ascii="SimSun" w:hAnsi="SimSun" w:eastAsia="SimSun" w:cs="SimSun"/>
          <w:sz w:val="22"/>
          <w:szCs w:val="22"/>
          <w:spacing w:val="-2"/>
        </w:rPr>
        <w:t>子、</w:t>
      </w:r>
    </w:p>
    <w:p>
      <w:pPr>
        <w:ind w:left="5"/>
        <w:spacing w:before="1" w:line="218" w:lineRule="auto"/>
        <w:rPr>
          <w:rFonts w:ascii="SimSun" w:hAnsi="SimSun" w:eastAsia="SimSun" w:cs="SimSun"/>
          <w:sz w:val="22"/>
          <w:szCs w:val="22"/>
        </w:rPr>
      </w:pPr>
      <w:r>
        <w:rPr>
          <w:rFonts w:ascii="SimSun" w:hAnsi="SimSun" w:eastAsia="SimSun" w:cs="SimSun"/>
          <w:sz w:val="22"/>
          <w:szCs w:val="22"/>
          <w:spacing w:val="-3"/>
        </w:rPr>
        <w:t>博世、蒂森克虏伯等围绕工业4.0正在转型为</w:t>
      </w:r>
      <w:r>
        <w:rPr>
          <w:rFonts w:ascii="SimSun" w:hAnsi="SimSun" w:eastAsia="SimSun" w:cs="SimSun"/>
          <w:sz w:val="22"/>
          <w:szCs w:val="22"/>
          <w:spacing w:val="-4"/>
        </w:rPr>
        <w:t>智能制造系统解决方案提供</w:t>
      </w:r>
    </w:p>
    <w:p>
      <w:pPr>
        <w:spacing w:line="218" w:lineRule="auto"/>
        <w:sectPr>
          <w:footerReference w:type="default" r:id="rId472"/>
          <w:pgSz w:w="9100" w:h="13210"/>
          <w:pgMar w:top="400" w:right="868" w:bottom="575" w:left="1365" w:header="0" w:footer="426" w:gutter="0"/>
        </w:sectPr>
        <w:rPr>
          <w:rFonts w:ascii="SimSun" w:hAnsi="SimSun" w:eastAsia="SimSun" w:cs="SimSun"/>
          <w:sz w:val="22"/>
          <w:szCs w:val="22"/>
        </w:rPr>
      </w:pPr>
    </w:p>
    <w:p>
      <w:pPr>
        <w:ind w:left="3"/>
        <w:spacing w:before="182" w:line="226" w:lineRule="auto"/>
        <w:rPr>
          <w:rFonts w:ascii="SimHei" w:hAnsi="SimHei" w:eastAsia="SimHei" w:cs="SimHei"/>
          <w:sz w:val="27"/>
          <w:szCs w:val="27"/>
        </w:rPr>
      </w:pPr>
      <w:r>
        <w:rPr>
          <w:rFonts w:ascii="SimHei" w:hAnsi="SimHei" w:eastAsia="SimHei" w:cs="SimHei"/>
          <w:sz w:val="27"/>
          <w:szCs w:val="27"/>
          <w:b/>
          <w:bCs/>
          <w:spacing w:val="-16"/>
        </w:rPr>
        <w:t>重构</w:t>
      </w:r>
    </w:p>
    <w:p>
      <w:pPr>
        <w:spacing w:before="13"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426" w:lineRule="auto"/>
        <w:rPr/>
      </w:pPr>
      <w:r/>
    </w:p>
    <w:p>
      <w:pPr>
        <w:ind w:right="44"/>
        <w:spacing w:before="68" w:line="334" w:lineRule="auto"/>
        <w:jc w:val="both"/>
        <w:rPr>
          <w:rFonts w:ascii="SimSun" w:hAnsi="SimSun" w:eastAsia="SimSun" w:cs="SimSun"/>
          <w:sz w:val="21"/>
          <w:szCs w:val="21"/>
        </w:rPr>
      </w:pPr>
      <w:r>
        <w:rPr>
          <w:rFonts w:ascii="SimSun" w:hAnsi="SimSun" w:eastAsia="SimSun" w:cs="SimSun"/>
          <w:sz w:val="21"/>
          <w:szCs w:val="21"/>
          <w:spacing w:val="-2"/>
        </w:rPr>
        <w:t>商。正如德国专家所说，工业4.0</w:t>
      </w:r>
      <w:r>
        <w:rPr>
          <w:rFonts w:ascii="SimSun" w:hAnsi="SimSun" w:eastAsia="SimSun" w:cs="SimSun"/>
          <w:sz w:val="21"/>
          <w:szCs w:val="21"/>
          <w:spacing w:val="-37"/>
        </w:rPr>
        <w:t xml:space="preserve"> </w:t>
      </w:r>
      <w:r>
        <w:rPr>
          <w:rFonts w:ascii="SimSun" w:hAnsi="SimSun" w:eastAsia="SimSun" w:cs="SimSun"/>
          <w:sz w:val="21"/>
          <w:szCs w:val="21"/>
          <w:spacing w:val="-2"/>
        </w:rPr>
        <w:t>和智能服务是数字化竞争中硬币的两</w:t>
      </w:r>
      <w:r>
        <w:rPr>
          <w:rFonts w:ascii="SimSun" w:hAnsi="SimSun" w:eastAsia="SimSun" w:cs="SimSun"/>
          <w:sz w:val="21"/>
          <w:szCs w:val="21"/>
          <w:spacing w:val="-3"/>
        </w:rPr>
        <w:t>面，</w:t>
      </w:r>
      <w:r>
        <w:rPr>
          <w:rFonts w:ascii="SimSun" w:hAnsi="SimSun" w:eastAsia="SimSun" w:cs="SimSun"/>
          <w:sz w:val="21"/>
          <w:szCs w:val="21"/>
        </w:rPr>
        <w:t xml:space="preserve"> </w:t>
      </w:r>
      <w:r>
        <w:rPr>
          <w:rFonts w:ascii="SimSun" w:hAnsi="SimSun" w:eastAsia="SimSun" w:cs="SimSun"/>
          <w:sz w:val="21"/>
          <w:szCs w:val="21"/>
          <w:spacing w:val="6"/>
        </w:rPr>
        <w:t>拥有工业4.0和智能服务两大理念后，德国在数字化时代的工业政策才更</w:t>
      </w:r>
      <w:r>
        <w:rPr>
          <w:rFonts w:ascii="SimSun" w:hAnsi="SimSun" w:eastAsia="SimSun" w:cs="SimSun"/>
          <w:sz w:val="21"/>
          <w:szCs w:val="21"/>
          <w:spacing w:val="5"/>
        </w:rPr>
        <w:t xml:space="preserve"> </w:t>
      </w:r>
      <w:r>
        <w:rPr>
          <w:rFonts w:ascii="SimSun" w:hAnsi="SimSun" w:eastAsia="SimSun" w:cs="SimSun"/>
          <w:sz w:val="21"/>
          <w:szCs w:val="21"/>
          <w:spacing w:val="3"/>
        </w:rPr>
        <w:t>加完整。中国智能制造战略规划把发展服务型制造作为制造强国建设的重</w:t>
      </w:r>
      <w:r>
        <w:rPr>
          <w:rFonts w:ascii="SimSun" w:hAnsi="SimSun" w:eastAsia="SimSun" w:cs="SimSun"/>
          <w:sz w:val="21"/>
          <w:szCs w:val="21"/>
          <w:spacing w:val="2"/>
        </w:rPr>
        <w:t xml:space="preserve"> </w:t>
      </w:r>
      <w:r>
        <w:rPr>
          <w:rFonts w:ascii="SimSun" w:hAnsi="SimSun" w:eastAsia="SimSun" w:cs="SimSun"/>
          <w:sz w:val="21"/>
          <w:szCs w:val="21"/>
          <w:spacing w:val="3"/>
        </w:rPr>
        <w:t>要内容，提出生产性服务业是制造业转型升级的重要支点，是中国装备走</w:t>
      </w:r>
    </w:p>
    <w:p>
      <w:pPr>
        <w:spacing w:before="1" w:line="217" w:lineRule="auto"/>
        <w:rPr>
          <w:rFonts w:ascii="SimSun" w:hAnsi="SimSun" w:eastAsia="SimSun" w:cs="SimSun"/>
          <w:sz w:val="21"/>
          <w:szCs w:val="21"/>
        </w:rPr>
      </w:pPr>
      <w:r>
        <w:rPr>
          <w:rFonts w:ascii="SimSun" w:hAnsi="SimSun" w:eastAsia="SimSun" w:cs="SimSun"/>
          <w:sz w:val="21"/>
          <w:szCs w:val="21"/>
          <w:spacing w:val="-3"/>
        </w:rPr>
        <w:t>向世界的重要支撑，是产业价值链提升的必由之路。</w:t>
      </w:r>
    </w:p>
    <w:p>
      <w:pPr>
        <w:ind w:right="42" w:firstLine="449"/>
        <w:spacing w:before="154" w:line="325" w:lineRule="auto"/>
        <w:rPr>
          <w:rFonts w:ascii="SimSun" w:hAnsi="SimSun" w:eastAsia="SimSun" w:cs="SimSun"/>
          <w:sz w:val="21"/>
          <w:szCs w:val="21"/>
        </w:rPr>
      </w:pPr>
      <w:r>
        <w:rPr>
          <w:rFonts w:ascii="SimSun" w:hAnsi="SimSun" w:eastAsia="SimSun" w:cs="SimSun"/>
          <w:sz w:val="21"/>
          <w:szCs w:val="21"/>
          <w:spacing w:val="2"/>
        </w:rPr>
        <w:t>服务型制造的过程，是商业模式创新的过程，是价值链</w:t>
      </w:r>
      <w:r>
        <w:rPr>
          <w:rFonts w:ascii="SimSun" w:hAnsi="SimSun" w:eastAsia="SimSun" w:cs="SimSun"/>
          <w:sz w:val="21"/>
          <w:szCs w:val="21"/>
          <w:spacing w:val="1"/>
        </w:rPr>
        <w:t>重构的过程，</w:t>
      </w:r>
      <w:r>
        <w:rPr>
          <w:rFonts w:ascii="SimSun" w:hAnsi="SimSun" w:eastAsia="SimSun" w:cs="SimSun"/>
          <w:sz w:val="21"/>
          <w:szCs w:val="21"/>
        </w:rPr>
        <w:t xml:space="preserve"> </w:t>
      </w:r>
      <w:r>
        <w:rPr>
          <w:rFonts w:ascii="SimSun" w:hAnsi="SimSun" w:eastAsia="SimSun" w:cs="SimSun"/>
          <w:sz w:val="21"/>
          <w:szCs w:val="21"/>
          <w:spacing w:val="3"/>
        </w:rPr>
        <w:t>是竞争优势重塑的过程。制造业服务化本质是一种范围经济，这种范围经</w:t>
      </w:r>
      <w:r>
        <w:rPr>
          <w:rFonts w:ascii="SimSun" w:hAnsi="SimSun" w:eastAsia="SimSun" w:cs="SimSun"/>
          <w:sz w:val="21"/>
          <w:szCs w:val="21"/>
          <w:spacing w:val="1"/>
        </w:rPr>
        <w:t xml:space="preserve"> </w:t>
      </w:r>
      <w:r>
        <w:rPr>
          <w:rFonts w:ascii="SimSun" w:hAnsi="SimSun" w:eastAsia="SimSun" w:cs="SimSun"/>
          <w:sz w:val="21"/>
          <w:szCs w:val="21"/>
          <w:spacing w:val="3"/>
        </w:rPr>
        <w:t>济来自企业资产的通用性。实践表明，服务型制造转型的关键在于企业知</w:t>
      </w:r>
      <w:r>
        <w:rPr>
          <w:rFonts w:ascii="SimSun" w:hAnsi="SimSun" w:eastAsia="SimSun" w:cs="SimSun"/>
          <w:sz w:val="21"/>
          <w:szCs w:val="21"/>
          <w:spacing w:val="9"/>
        </w:rPr>
        <w:t xml:space="preserve"> </w:t>
      </w:r>
      <w:r>
        <w:rPr>
          <w:rFonts w:ascii="SimSun" w:hAnsi="SimSun" w:eastAsia="SimSun" w:cs="SimSun"/>
          <w:sz w:val="21"/>
          <w:szCs w:val="21"/>
          <w:spacing w:val="-3"/>
        </w:rPr>
        <w:t>识资产的稀缺性、不可模仿性和共享性，只有那些拥有高</w:t>
      </w:r>
      <w:r>
        <w:rPr>
          <w:rFonts w:ascii="SimSun" w:hAnsi="SimSun" w:eastAsia="SimSun" w:cs="SimSun"/>
          <w:sz w:val="21"/>
          <w:szCs w:val="21"/>
          <w:spacing w:val="-4"/>
        </w:rPr>
        <w:t>质量的技术资源、</w:t>
      </w:r>
      <w:r>
        <w:rPr>
          <w:rFonts w:ascii="SimSun" w:hAnsi="SimSun" w:eastAsia="SimSun" w:cs="SimSun"/>
          <w:sz w:val="21"/>
          <w:szCs w:val="21"/>
        </w:rPr>
        <w:t xml:space="preserve"> </w:t>
      </w:r>
      <w:r>
        <w:rPr>
          <w:rFonts w:ascii="SimSun" w:hAnsi="SimSun" w:eastAsia="SimSun" w:cs="SimSun"/>
          <w:sz w:val="21"/>
          <w:szCs w:val="21"/>
          <w:spacing w:val="3"/>
        </w:rPr>
        <w:t>人才资源、管理资源、品牌资源、渠道资源、客户资源，并持续推进组织</w:t>
      </w:r>
    </w:p>
    <w:p>
      <w:pPr>
        <w:spacing w:line="218" w:lineRule="auto"/>
        <w:rPr>
          <w:rFonts w:ascii="SimSun" w:hAnsi="SimSun" w:eastAsia="SimSun" w:cs="SimSun"/>
          <w:sz w:val="21"/>
          <w:szCs w:val="21"/>
        </w:rPr>
      </w:pPr>
      <w:r>
        <w:rPr>
          <w:rFonts w:ascii="SimSun" w:hAnsi="SimSun" w:eastAsia="SimSun" w:cs="SimSun"/>
          <w:sz w:val="21"/>
          <w:szCs w:val="21"/>
          <w:spacing w:val="-2"/>
        </w:rPr>
        <w:t>流程创新、商业模式创新的企业才能成为服务</w:t>
      </w:r>
      <w:r>
        <w:rPr>
          <w:rFonts w:ascii="SimSun" w:hAnsi="SimSun" w:eastAsia="SimSun" w:cs="SimSun"/>
          <w:sz w:val="21"/>
          <w:szCs w:val="21"/>
          <w:spacing w:val="-3"/>
        </w:rPr>
        <w:t>型制造的领先者。</w:t>
      </w:r>
    </w:p>
    <w:p>
      <w:pPr>
        <w:pStyle w:val="BodyText"/>
        <w:spacing w:line="293" w:lineRule="auto"/>
        <w:rPr/>
      </w:pPr>
      <w:r/>
    </w:p>
    <w:p>
      <w:pPr>
        <w:pStyle w:val="BodyText"/>
        <w:spacing w:line="293" w:lineRule="auto"/>
        <w:rPr/>
      </w:pPr>
      <w:r/>
    </w:p>
    <w:p>
      <w:pPr>
        <w:ind w:left="3"/>
        <w:spacing w:before="88" w:line="221" w:lineRule="auto"/>
        <w:outlineLvl w:val="0"/>
        <w:rPr>
          <w:rFonts w:ascii="SimHei" w:hAnsi="SimHei" w:eastAsia="SimHei" w:cs="SimHei"/>
          <w:sz w:val="27"/>
          <w:szCs w:val="27"/>
        </w:rPr>
      </w:pPr>
      <w:r>
        <w:rPr>
          <w:rFonts w:ascii="SimHei" w:hAnsi="SimHei" w:eastAsia="SimHei" w:cs="SimHei"/>
          <w:sz w:val="27"/>
          <w:szCs w:val="27"/>
          <w:b/>
          <w:bCs/>
          <w:spacing w:val="-1"/>
        </w:rPr>
        <w:t>二、</w:t>
      </w:r>
      <w:r>
        <w:rPr>
          <w:rFonts w:ascii="SimHei" w:hAnsi="SimHei" w:eastAsia="SimHei" w:cs="SimHei"/>
          <w:sz w:val="27"/>
          <w:szCs w:val="27"/>
          <w:spacing w:val="-58"/>
        </w:rPr>
        <w:t xml:space="preserve"> </w:t>
      </w:r>
      <w:r>
        <w:rPr>
          <w:rFonts w:ascii="SimHei" w:hAnsi="SimHei" w:eastAsia="SimHei" w:cs="SimHei"/>
          <w:sz w:val="27"/>
          <w:szCs w:val="27"/>
          <w:b/>
          <w:bCs/>
          <w:spacing w:val="-1"/>
        </w:rPr>
        <w:t>服务型制造发展的动力机制</w:t>
      </w:r>
    </w:p>
    <w:p>
      <w:pPr>
        <w:pStyle w:val="BodyText"/>
        <w:spacing w:line="244" w:lineRule="auto"/>
        <w:rPr/>
      </w:pPr>
      <w:r/>
    </w:p>
    <w:p>
      <w:pPr>
        <w:pStyle w:val="BodyText"/>
        <w:spacing w:line="245" w:lineRule="auto"/>
        <w:rPr/>
      </w:pPr>
      <w:r/>
    </w:p>
    <w:p>
      <w:pPr>
        <w:ind w:right="13" w:firstLine="449"/>
        <w:spacing w:before="69" w:line="334" w:lineRule="auto"/>
        <w:jc w:val="both"/>
        <w:rPr>
          <w:rFonts w:ascii="SimSun" w:hAnsi="SimSun" w:eastAsia="SimSun" w:cs="SimSun"/>
          <w:sz w:val="21"/>
          <w:szCs w:val="21"/>
        </w:rPr>
      </w:pPr>
      <w:r>
        <w:rPr>
          <w:rFonts w:ascii="SimSun" w:hAnsi="SimSun" w:eastAsia="SimSun" w:cs="SimSun"/>
          <w:sz w:val="21"/>
          <w:szCs w:val="21"/>
          <w:spacing w:val="3"/>
        </w:rPr>
        <w:t>服务型制造的本质是一种范围经济，企业具有实现范围经济的内在动</w:t>
      </w:r>
      <w:r>
        <w:rPr>
          <w:rFonts w:ascii="SimSun" w:hAnsi="SimSun" w:eastAsia="SimSun" w:cs="SimSun"/>
          <w:sz w:val="21"/>
          <w:szCs w:val="21"/>
          <w:spacing w:val="13"/>
        </w:rPr>
        <w:t xml:space="preserve"> </w:t>
      </w:r>
      <w:r>
        <w:rPr>
          <w:rFonts w:ascii="SimSun" w:hAnsi="SimSun" w:eastAsia="SimSun" w:cs="SimSun"/>
          <w:sz w:val="21"/>
          <w:szCs w:val="21"/>
          <w:spacing w:val="3"/>
        </w:rPr>
        <w:t>力，制造技术变革、竞争格局调整、市场需求变化等诸多因素正在影响和</w:t>
      </w:r>
    </w:p>
    <w:p>
      <w:pPr>
        <w:spacing w:line="219" w:lineRule="auto"/>
        <w:rPr>
          <w:rFonts w:ascii="SimSun" w:hAnsi="SimSun" w:eastAsia="SimSun" w:cs="SimSun"/>
          <w:sz w:val="21"/>
          <w:szCs w:val="21"/>
        </w:rPr>
      </w:pPr>
      <w:r>
        <w:rPr>
          <w:rFonts w:ascii="SimSun" w:hAnsi="SimSun" w:eastAsia="SimSun" w:cs="SimSun"/>
          <w:sz w:val="21"/>
          <w:szCs w:val="21"/>
          <w:spacing w:val="-5"/>
        </w:rPr>
        <w:t>制约制造企业的服务化转型。</w:t>
      </w:r>
    </w:p>
    <w:p>
      <w:pPr>
        <w:pStyle w:val="BodyText"/>
        <w:spacing w:line="327" w:lineRule="auto"/>
        <w:rPr/>
      </w:pPr>
      <w:r/>
    </w:p>
    <w:p>
      <w:pPr>
        <w:ind w:left="542"/>
        <w:spacing w:before="69" w:line="218" w:lineRule="auto"/>
        <w:rPr>
          <w:rFonts w:ascii="YouYuan" w:hAnsi="YouYuan" w:eastAsia="YouYuan" w:cs="YouYuan"/>
          <w:sz w:val="21"/>
          <w:szCs w:val="21"/>
        </w:rPr>
      </w:pPr>
      <w:r>
        <w:rPr>
          <w:rFonts w:ascii="YouYuan" w:hAnsi="YouYuan" w:eastAsia="YouYuan" w:cs="YouYuan"/>
          <w:sz w:val="21"/>
          <w:szCs w:val="21"/>
          <w:b/>
          <w:bCs/>
          <w:spacing w:val="1"/>
        </w:rPr>
        <w:t>(一)市场需求正在从产品导向向产品服务系统转变</w:t>
      </w:r>
    </w:p>
    <w:p>
      <w:pPr>
        <w:pStyle w:val="BodyText"/>
        <w:spacing w:line="244" w:lineRule="auto"/>
        <w:rPr/>
      </w:pPr>
      <w:r/>
    </w:p>
    <w:p>
      <w:pPr>
        <w:ind w:firstLine="449"/>
        <w:spacing w:before="69" w:line="334" w:lineRule="auto"/>
        <w:rPr>
          <w:rFonts w:ascii="SimSun" w:hAnsi="SimSun" w:eastAsia="SimSun" w:cs="SimSun"/>
          <w:sz w:val="21"/>
          <w:szCs w:val="21"/>
        </w:rPr>
      </w:pPr>
      <w:r>
        <w:rPr>
          <w:rFonts w:ascii="SimSun" w:hAnsi="SimSun" w:eastAsia="SimSun" w:cs="SimSun"/>
          <w:sz w:val="21"/>
          <w:szCs w:val="21"/>
          <w:spacing w:val="4"/>
        </w:rPr>
        <w:t>服务型制造发展的动力来自市场竞争，以及客户市场需求的变</w:t>
      </w:r>
      <w:r>
        <w:rPr>
          <w:rFonts w:ascii="SimSun" w:hAnsi="SimSun" w:eastAsia="SimSun" w:cs="SimSun"/>
          <w:sz w:val="21"/>
          <w:szCs w:val="21"/>
          <w:spacing w:val="3"/>
        </w:rPr>
        <w:t>化，这</w:t>
      </w:r>
      <w:r>
        <w:rPr>
          <w:rFonts w:ascii="SimSun" w:hAnsi="SimSun" w:eastAsia="SimSun" w:cs="SimSun"/>
          <w:sz w:val="21"/>
          <w:szCs w:val="21"/>
        </w:rPr>
        <w:t xml:space="preserve"> </w:t>
      </w:r>
      <w:r>
        <w:rPr>
          <w:rFonts w:ascii="SimSun" w:hAnsi="SimSun" w:eastAsia="SimSun" w:cs="SimSun"/>
          <w:sz w:val="21"/>
          <w:szCs w:val="21"/>
          <w:spacing w:val="3"/>
        </w:rPr>
        <w:t>种变化既可能是由客户行为引发的，也可能</w:t>
      </w:r>
      <w:r>
        <w:rPr>
          <w:rFonts w:ascii="SimSun" w:hAnsi="SimSun" w:eastAsia="SimSun" w:cs="SimSun"/>
          <w:sz w:val="21"/>
          <w:szCs w:val="21"/>
          <w:spacing w:val="2"/>
        </w:rPr>
        <w:t>是由产品的技术特征决定的。</w:t>
      </w:r>
    </w:p>
    <w:p>
      <w:pPr>
        <w:spacing w:line="218" w:lineRule="auto"/>
        <w:rPr>
          <w:rFonts w:ascii="SimSun" w:hAnsi="SimSun" w:eastAsia="SimSun" w:cs="SimSun"/>
          <w:sz w:val="21"/>
          <w:szCs w:val="21"/>
        </w:rPr>
      </w:pPr>
      <w:r>
        <w:rPr>
          <w:rFonts w:ascii="SimSun" w:hAnsi="SimSun" w:eastAsia="SimSun" w:cs="SimSun"/>
          <w:sz w:val="21"/>
          <w:szCs w:val="21"/>
          <w:spacing w:val="-5"/>
        </w:rPr>
        <w:t>首先，随着经济的发展，越来越多的顾客不再满足于企业提供的产品本身，</w:t>
      </w:r>
    </w:p>
    <w:p>
      <w:pPr>
        <w:ind w:right="49"/>
        <w:spacing w:before="132" w:line="334" w:lineRule="auto"/>
        <w:rPr>
          <w:rFonts w:ascii="SimSun" w:hAnsi="SimSun" w:eastAsia="SimSun" w:cs="SimSun"/>
          <w:sz w:val="21"/>
          <w:szCs w:val="21"/>
        </w:rPr>
      </w:pPr>
      <w:r>
        <w:rPr>
          <w:rFonts w:ascii="SimSun" w:hAnsi="SimSun" w:eastAsia="SimSun" w:cs="SimSun"/>
          <w:sz w:val="21"/>
          <w:szCs w:val="21"/>
          <w:spacing w:val="3"/>
        </w:rPr>
        <w:t>而是进一步需要与物品相伴随的服务。其次，随着新技术、新工艺的不断</w:t>
      </w:r>
      <w:r>
        <w:rPr>
          <w:rFonts w:ascii="SimSun" w:hAnsi="SimSun" w:eastAsia="SimSun" w:cs="SimSun"/>
          <w:sz w:val="21"/>
          <w:szCs w:val="21"/>
          <w:spacing w:val="1"/>
        </w:rPr>
        <w:t xml:space="preserve"> </w:t>
      </w:r>
      <w:r>
        <w:rPr>
          <w:rFonts w:ascii="SimSun" w:hAnsi="SimSun" w:eastAsia="SimSun" w:cs="SimSun"/>
          <w:sz w:val="21"/>
          <w:szCs w:val="21"/>
          <w:spacing w:val="3"/>
        </w:rPr>
        <w:t>涌现，产品技术和功能的复杂性越来越高，使</w:t>
      </w:r>
      <w:r>
        <w:rPr>
          <w:rFonts w:ascii="SimSun" w:hAnsi="SimSun" w:eastAsia="SimSun" w:cs="SimSun"/>
          <w:sz w:val="21"/>
          <w:szCs w:val="21"/>
          <w:spacing w:val="2"/>
        </w:rPr>
        <w:t>产品的设计、生产、销售、</w:t>
      </w:r>
      <w:r>
        <w:rPr>
          <w:rFonts w:ascii="SimSun" w:hAnsi="SimSun" w:eastAsia="SimSun" w:cs="SimSun"/>
          <w:sz w:val="21"/>
          <w:szCs w:val="21"/>
        </w:rPr>
        <w:t xml:space="preserve"> </w:t>
      </w:r>
      <w:r>
        <w:rPr>
          <w:rFonts w:ascii="SimSun" w:hAnsi="SimSun" w:eastAsia="SimSun" w:cs="SimSun"/>
          <w:sz w:val="21"/>
          <w:szCs w:val="21"/>
          <w:spacing w:val="3"/>
        </w:rPr>
        <w:t>流通、交付、安装、培训、维护、回收等各个环节对于服务的需求越来越</w:t>
      </w:r>
      <w:r>
        <w:rPr>
          <w:rFonts w:ascii="SimSun" w:hAnsi="SimSun" w:eastAsia="SimSun" w:cs="SimSun"/>
          <w:sz w:val="21"/>
          <w:szCs w:val="21"/>
          <w:spacing w:val="1"/>
        </w:rPr>
        <w:t xml:space="preserve"> </w:t>
      </w:r>
      <w:r>
        <w:rPr>
          <w:rFonts w:ascii="SimSun" w:hAnsi="SimSun" w:eastAsia="SimSun" w:cs="SimSun"/>
          <w:sz w:val="21"/>
          <w:szCs w:val="21"/>
          <w:spacing w:val="3"/>
        </w:rPr>
        <w:t>强烈，产品服务的难度越来越高，这为制造企业提供相应的服务产品创造</w:t>
      </w:r>
    </w:p>
    <w:p>
      <w:pPr>
        <w:spacing w:before="1" w:line="218" w:lineRule="auto"/>
        <w:rPr>
          <w:rFonts w:ascii="SimSun" w:hAnsi="SimSun" w:eastAsia="SimSun" w:cs="SimSun"/>
          <w:sz w:val="21"/>
          <w:szCs w:val="21"/>
        </w:rPr>
      </w:pPr>
      <w:r>
        <w:rPr>
          <w:rFonts w:ascii="SimSun" w:hAnsi="SimSun" w:eastAsia="SimSun" w:cs="SimSun"/>
          <w:sz w:val="21"/>
          <w:szCs w:val="21"/>
          <w:spacing w:val="2"/>
        </w:rPr>
        <w:t>了条件。最后，随着信息通信技术创新应用不断加快，传感技术、计算机</w:t>
      </w:r>
    </w:p>
    <w:p>
      <w:pPr>
        <w:spacing w:line="218" w:lineRule="auto"/>
        <w:sectPr>
          <w:footerReference w:type="default" r:id="rId473"/>
          <w:pgSz w:w="9100" w:h="13210"/>
          <w:pgMar w:top="400" w:right="1191" w:bottom="695" w:left="1040" w:header="0" w:footer="546" w:gutter="0"/>
        </w:sectPr>
        <w:rPr>
          <w:rFonts w:ascii="SimSun" w:hAnsi="SimSun" w:eastAsia="SimSun" w:cs="SimSun"/>
          <w:sz w:val="21"/>
          <w:szCs w:val="21"/>
        </w:rPr>
      </w:pPr>
    </w:p>
    <w:p>
      <w:pPr>
        <w:pStyle w:val="BodyText"/>
        <w:spacing w:line="326" w:lineRule="auto"/>
        <w:rPr/>
      </w:pPr>
      <w:r/>
    </w:p>
    <w:p>
      <w:pPr>
        <w:ind w:left="5130" w:firstLine="1030"/>
        <w:spacing w:before="43" w:line="268" w:lineRule="auto"/>
        <w:rPr>
          <w:rFonts w:ascii="SimHei" w:hAnsi="SimHei" w:eastAsia="SimHei" w:cs="SimHei"/>
          <w:sz w:val="15"/>
          <w:szCs w:val="15"/>
        </w:rPr>
      </w:pPr>
      <w:r>
        <w:rPr>
          <w:rFonts w:ascii="Times New Roman" w:hAnsi="Times New Roman" w:eastAsia="Times New Roman" w:cs="Times New Roman"/>
          <w:sz w:val="15"/>
          <w:szCs w:val="15"/>
          <w:spacing w:val="-3"/>
        </w:rPr>
        <w:t>Chapter</w:t>
      </w:r>
      <w:r>
        <w:rPr>
          <w:rFonts w:ascii="Times New Roman" w:hAnsi="Times New Roman" w:eastAsia="Times New Roman" w:cs="Times New Roman"/>
          <w:sz w:val="15"/>
          <w:szCs w:val="15"/>
          <w:spacing w:val="20"/>
        </w:rPr>
        <w:t xml:space="preserve"> </w:t>
      </w:r>
      <w:r>
        <w:rPr>
          <w:rFonts w:ascii="Times New Roman" w:hAnsi="Times New Roman" w:eastAsia="Times New Roman" w:cs="Times New Roman"/>
          <w:sz w:val="15"/>
          <w:szCs w:val="15"/>
          <w:spacing w:val="-3"/>
        </w:rPr>
        <w:t>13</w:t>
      </w:r>
      <w:r>
        <w:rPr>
          <w:rFonts w:ascii="Times New Roman" w:hAnsi="Times New Roman" w:eastAsia="Times New Roman" w:cs="Times New Roman"/>
          <w:sz w:val="15"/>
          <w:szCs w:val="15"/>
        </w:rPr>
        <w:t xml:space="preserve">   </w:t>
      </w:r>
      <w:r>
        <w:rPr>
          <w:rFonts w:ascii="SimHei" w:hAnsi="SimHei" w:eastAsia="SimHei" w:cs="SimHei"/>
          <w:sz w:val="15"/>
          <w:szCs w:val="15"/>
          <w:spacing w:val="8"/>
        </w:rPr>
        <w:t>探索服务型制造的路线图</w:t>
      </w:r>
    </w:p>
    <w:p>
      <w:pPr>
        <w:pStyle w:val="BodyText"/>
        <w:spacing w:line="432" w:lineRule="auto"/>
        <w:rPr/>
      </w:pPr>
      <w:r/>
    </w:p>
    <w:p>
      <w:pPr>
        <w:ind w:right="23"/>
        <w:spacing w:before="71" w:line="319" w:lineRule="auto"/>
        <w:jc w:val="both"/>
        <w:rPr>
          <w:rFonts w:ascii="SimSun" w:hAnsi="SimSun" w:eastAsia="SimSun" w:cs="SimSun"/>
          <w:sz w:val="22"/>
          <w:szCs w:val="22"/>
        </w:rPr>
      </w:pPr>
      <w:r>
        <w:rPr>
          <w:rFonts w:ascii="SimSun" w:hAnsi="SimSun" w:eastAsia="SimSun" w:cs="SimSun"/>
          <w:sz w:val="22"/>
          <w:szCs w:val="22"/>
          <w:spacing w:val="-6"/>
        </w:rPr>
        <w:t>技术、软件技术、通信技术不断“嵌入”到制造业的产品中，产品的智能</w:t>
      </w:r>
      <w:r>
        <w:rPr>
          <w:rFonts w:ascii="SimSun" w:hAnsi="SimSun" w:eastAsia="SimSun" w:cs="SimSun"/>
          <w:sz w:val="22"/>
          <w:szCs w:val="22"/>
          <w:spacing w:val="1"/>
        </w:rPr>
        <w:t xml:space="preserve"> </w:t>
      </w:r>
      <w:r>
        <w:rPr>
          <w:rFonts w:ascii="SimSun" w:hAnsi="SimSun" w:eastAsia="SimSun" w:cs="SimSun"/>
          <w:sz w:val="22"/>
          <w:szCs w:val="22"/>
          <w:spacing w:val="-6"/>
        </w:rPr>
        <w:t>化水平不断提高，使得企业能够开展基于智能产品的远程诊</w:t>
      </w:r>
      <w:r>
        <w:rPr>
          <w:rFonts w:ascii="SimSun" w:hAnsi="SimSun" w:eastAsia="SimSun" w:cs="SimSun"/>
          <w:sz w:val="22"/>
          <w:szCs w:val="22"/>
          <w:spacing w:val="-7"/>
        </w:rPr>
        <w:t>断、在线检测</w:t>
      </w:r>
    </w:p>
    <w:p>
      <w:pPr>
        <w:spacing w:line="219" w:lineRule="auto"/>
        <w:rPr>
          <w:rFonts w:ascii="SimSun" w:hAnsi="SimSun" w:eastAsia="SimSun" w:cs="SimSun"/>
          <w:sz w:val="22"/>
          <w:szCs w:val="22"/>
        </w:rPr>
      </w:pPr>
      <w:r>
        <w:rPr>
          <w:rFonts w:ascii="SimSun" w:hAnsi="SimSun" w:eastAsia="SimSun" w:cs="SimSun"/>
          <w:sz w:val="22"/>
          <w:szCs w:val="22"/>
          <w:spacing w:val="-14"/>
        </w:rPr>
        <w:t>等各类增值服务。</w:t>
      </w:r>
    </w:p>
    <w:p>
      <w:pPr>
        <w:pStyle w:val="BodyText"/>
        <w:spacing w:line="313" w:lineRule="auto"/>
        <w:rPr/>
      </w:pPr>
      <w:r/>
    </w:p>
    <w:p>
      <w:pPr>
        <w:ind w:left="533"/>
        <w:spacing w:before="72" w:line="219" w:lineRule="auto"/>
        <w:rPr>
          <w:rFonts w:ascii="YouYuan" w:hAnsi="YouYuan" w:eastAsia="YouYuan" w:cs="YouYuan"/>
          <w:sz w:val="22"/>
          <w:szCs w:val="22"/>
        </w:rPr>
      </w:pPr>
      <w:bookmarkStart w:name="bookmark126" w:id="126"/>
      <w:bookmarkEnd w:id="126"/>
      <w:r>
        <w:rPr>
          <w:rFonts w:ascii="YouYuan" w:hAnsi="YouYuan" w:eastAsia="YouYuan" w:cs="YouYuan"/>
          <w:sz w:val="22"/>
          <w:szCs w:val="22"/>
          <w:b/>
          <w:bCs/>
          <w:spacing w:val="-8"/>
        </w:rPr>
        <w:t>(二)高价值环节从制造环节为主向服务环节为主转变</w:t>
      </w:r>
    </w:p>
    <w:p>
      <w:pPr>
        <w:ind w:right="17" w:firstLine="439"/>
        <w:spacing w:before="306" w:line="318" w:lineRule="auto"/>
        <w:jc w:val="both"/>
        <w:rPr>
          <w:rFonts w:ascii="SimSun" w:hAnsi="SimSun" w:eastAsia="SimSun" w:cs="SimSun"/>
          <w:sz w:val="22"/>
          <w:szCs w:val="22"/>
        </w:rPr>
      </w:pPr>
      <w:r>
        <w:rPr>
          <w:rFonts w:ascii="SimSun" w:hAnsi="SimSun" w:eastAsia="SimSun" w:cs="SimSun"/>
          <w:sz w:val="22"/>
          <w:szCs w:val="22"/>
          <w:spacing w:val="-6"/>
        </w:rPr>
        <w:t>从产业价值链来看，能够决定产品异质化程</w:t>
      </w:r>
      <w:r>
        <w:rPr>
          <w:rFonts w:ascii="SimSun" w:hAnsi="SimSun" w:eastAsia="SimSun" w:cs="SimSun"/>
          <w:sz w:val="22"/>
          <w:szCs w:val="22"/>
          <w:spacing w:val="-7"/>
        </w:rPr>
        <w:t>度的环节往往是获利最丰</w:t>
      </w:r>
      <w:r>
        <w:rPr>
          <w:rFonts w:ascii="SimSun" w:hAnsi="SimSun" w:eastAsia="SimSun" w:cs="SimSun"/>
          <w:sz w:val="22"/>
          <w:szCs w:val="22"/>
        </w:rPr>
        <w:t xml:space="preserve"> </w:t>
      </w:r>
      <w:r>
        <w:rPr>
          <w:rFonts w:ascii="SimSun" w:hAnsi="SimSun" w:eastAsia="SimSun" w:cs="SimSun"/>
          <w:sz w:val="22"/>
          <w:szCs w:val="22"/>
          <w:spacing w:val="-12"/>
        </w:rPr>
        <w:t>厚的环节，这些环节往往在价值链的两端：</w:t>
      </w:r>
      <w:r>
        <w:rPr>
          <w:rFonts w:ascii="SimSun" w:hAnsi="SimSun" w:eastAsia="SimSun" w:cs="SimSun"/>
          <w:sz w:val="22"/>
          <w:szCs w:val="22"/>
          <w:spacing w:val="68"/>
        </w:rPr>
        <w:t xml:space="preserve"> </w:t>
      </w:r>
      <w:r>
        <w:rPr>
          <w:rFonts w:ascii="SimSun" w:hAnsi="SimSun" w:eastAsia="SimSun" w:cs="SimSun"/>
          <w:sz w:val="22"/>
          <w:szCs w:val="22"/>
          <w:spacing w:val="-12"/>
        </w:rPr>
        <w:t>一端是价值链的上游环节，如</w:t>
      </w:r>
      <w:r>
        <w:rPr>
          <w:rFonts w:ascii="SimSun" w:hAnsi="SimSun" w:eastAsia="SimSun" w:cs="SimSun"/>
          <w:sz w:val="22"/>
          <w:szCs w:val="22"/>
        </w:rPr>
        <w:t xml:space="preserve"> </w:t>
      </w:r>
      <w:r>
        <w:rPr>
          <w:rFonts w:ascii="SimSun" w:hAnsi="SimSun" w:eastAsia="SimSun" w:cs="SimSun"/>
          <w:sz w:val="22"/>
          <w:szCs w:val="22"/>
          <w:spacing w:val="-7"/>
        </w:rPr>
        <w:t>研发设计；另一端是价值链的下游环节，如售后服务。于是，制造企业纷</w:t>
      </w:r>
      <w:r>
        <w:rPr>
          <w:rFonts w:ascii="SimSun" w:hAnsi="SimSun" w:eastAsia="SimSun" w:cs="SimSun"/>
          <w:sz w:val="22"/>
          <w:szCs w:val="22"/>
          <w:spacing w:val="11"/>
        </w:rPr>
        <w:t xml:space="preserve"> </w:t>
      </w:r>
      <w:r>
        <w:rPr>
          <w:rFonts w:ascii="SimSun" w:hAnsi="SimSun" w:eastAsia="SimSun" w:cs="SimSun"/>
          <w:sz w:val="22"/>
          <w:szCs w:val="22"/>
          <w:spacing w:val="-6"/>
        </w:rPr>
        <w:t>纷打服务战，进入产业价值链的不同环节，进</w:t>
      </w:r>
      <w:r>
        <w:rPr>
          <w:rFonts w:ascii="SimSun" w:hAnsi="SimSun" w:eastAsia="SimSun" w:cs="SimSun"/>
          <w:sz w:val="22"/>
          <w:szCs w:val="22"/>
          <w:spacing w:val="-7"/>
        </w:rPr>
        <w:t>行价值链的重构，将产品和</w:t>
      </w:r>
      <w:r>
        <w:rPr>
          <w:rFonts w:ascii="SimSun" w:hAnsi="SimSun" w:eastAsia="SimSun" w:cs="SimSun"/>
          <w:sz w:val="22"/>
          <w:szCs w:val="22"/>
        </w:rPr>
        <w:t xml:space="preserve"> </w:t>
      </w:r>
      <w:r>
        <w:rPr>
          <w:rFonts w:ascii="SimSun" w:hAnsi="SimSun" w:eastAsia="SimSun" w:cs="SimSun"/>
          <w:sz w:val="22"/>
          <w:szCs w:val="22"/>
          <w:spacing w:val="-7"/>
        </w:rPr>
        <w:t>服务进行捆绑销售，以便在满足消费者需求的同时实现价值链多环节的利</w:t>
      </w:r>
      <w:r>
        <w:rPr>
          <w:rFonts w:ascii="SimSun" w:hAnsi="SimSun" w:eastAsia="SimSun" w:cs="SimSun"/>
          <w:sz w:val="22"/>
          <w:szCs w:val="22"/>
          <w:spacing w:val="18"/>
        </w:rPr>
        <w:t xml:space="preserve"> </w:t>
      </w:r>
      <w:r>
        <w:rPr>
          <w:rFonts w:ascii="SimSun" w:hAnsi="SimSun" w:eastAsia="SimSun" w:cs="SimSun"/>
          <w:sz w:val="22"/>
          <w:szCs w:val="22"/>
          <w:spacing w:val="-6"/>
        </w:rPr>
        <w:t>润。首先，研发设计信息化推动了制造业价值链重构。服务型制造转型的</w:t>
      </w:r>
      <w:r>
        <w:rPr>
          <w:rFonts w:ascii="SimSun" w:hAnsi="SimSun" w:eastAsia="SimSun" w:cs="SimSun"/>
          <w:sz w:val="22"/>
          <w:szCs w:val="22"/>
          <w:spacing w:val="7"/>
        </w:rPr>
        <w:t xml:space="preserve"> </w:t>
      </w:r>
      <w:r>
        <w:rPr>
          <w:rFonts w:ascii="SimSun" w:hAnsi="SimSun" w:eastAsia="SimSun" w:cs="SimSun"/>
          <w:sz w:val="22"/>
          <w:szCs w:val="22"/>
          <w:spacing w:val="-7"/>
        </w:rPr>
        <w:t>关键在于实现产业价值链的最大化，而研发与设计正成为创造制造业价值</w:t>
      </w:r>
      <w:r>
        <w:rPr>
          <w:rFonts w:ascii="SimSun" w:hAnsi="SimSun" w:eastAsia="SimSun" w:cs="SimSun"/>
          <w:sz w:val="22"/>
          <w:szCs w:val="22"/>
          <w:spacing w:val="11"/>
        </w:rPr>
        <w:t xml:space="preserve"> </w:t>
      </w:r>
      <w:r>
        <w:rPr>
          <w:rFonts w:ascii="SimSun" w:hAnsi="SimSun" w:eastAsia="SimSun" w:cs="SimSun"/>
          <w:sz w:val="22"/>
          <w:szCs w:val="22"/>
          <w:spacing w:val="-7"/>
        </w:rPr>
        <w:t>最重要的组成部分，部分研发设计也从传统的制造企业分离出来，成为独</w:t>
      </w:r>
      <w:r>
        <w:rPr>
          <w:rFonts w:ascii="SimSun" w:hAnsi="SimSun" w:eastAsia="SimSun" w:cs="SimSun"/>
          <w:sz w:val="22"/>
          <w:szCs w:val="22"/>
          <w:spacing w:val="14"/>
        </w:rPr>
        <w:t xml:space="preserve"> </w:t>
      </w:r>
      <w:r>
        <w:rPr>
          <w:rFonts w:ascii="SimSun" w:hAnsi="SimSun" w:eastAsia="SimSun" w:cs="SimSun"/>
          <w:sz w:val="22"/>
          <w:szCs w:val="22"/>
          <w:spacing w:val="-7"/>
        </w:rPr>
        <w:t>立的业态，如在集成电路、汽车、手机等行业中，涌现出了一批专门从事</w:t>
      </w:r>
      <w:r>
        <w:rPr>
          <w:rFonts w:ascii="SimSun" w:hAnsi="SimSun" w:eastAsia="SimSun" w:cs="SimSun"/>
          <w:sz w:val="22"/>
          <w:szCs w:val="22"/>
          <w:spacing w:val="13"/>
        </w:rPr>
        <w:t xml:space="preserve"> </w:t>
      </w:r>
      <w:r>
        <w:rPr>
          <w:rFonts w:ascii="SimSun" w:hAnsi="SimSun" w:eastAsia="SimSun" w:cs="SimSun"/>
          <w:sz w:val="22"/>
          <w:szCs w:val="22"/>
          <w:spacing w:val="-7"/>
        </w:rPr>
        <w:t>研发和设计的企业。其次，物流现代化成为企业价值的重要来源。在信息</w:t>
      </w:r>
      <w:r>
        <w:rPr>
          <w:rFonts w:ascii="SimSun" w:hAnsi="SimSun" w:eastAsia="SimSun" w:cs="SimSun"/>
          <w:sz w:val="22"/>
          <w:szCs w:val="22"/>
          <w:spacing w:val="18"/>
        </w:rPr>
        <w:t xml:space="preserve"> </w:t>
      </w:r>
      <w:r>
        <w:rPr>
          <w:rFonts w:ascii="SimSun" w:hAnsi="SimSun" w:eastAsia="SimSun" w:cs="SimSun"/>
          <w:sz w:val="22"/>
          <w:szCs w:val="22"/>
          <w:spacing w:val="-7"/>
        </w:rPr>
        <w:t>技术的推动下，物流正在进入供应链时代，物流与生产、采购、销售及信</w:t>
      </w:r>
      <w:r>
        <w:rPr>
          <w:rFonts w:ascii="SimSun" w:hAnsi="SimSun" w:eastAsia="SimSun" w:cs="SimSun"/>
          <w:sz w:val="22"/>
          <w:szCs w:val="22"/>
          <w:spacing w:val="17"/>
        </w:rPr>
        <w:t xml:space="preserve"> </w:t>
      </w:r>
      <w:r>
        <w:rPr>
          <w:rFonts w:ascii="SimSun" w:hAnsi="SimSun" w:eastAsia="SimSun" w:cs="SimSun"/>
          <w:sz w:val="22"/>
          <w:szCs w:val="22"/>
          <w:spacing w:val="-7"/>
        </w:rPr>
        <w:t>息相结合，加快了企业内部和企业之间所有物流活动和所有商业活动的集</w:t>
      </w:r>
      <w:r>
        <w:rPr>
          <w:rFonts w:ascii="SimSun" w:hAnsi="SimSun" w:eastAsia="SimSun" w:cs="SimSun"/>
          <w:sz w:val="22"/>
          <w:szCs w:val="22"/>
          <w:spacing w:val="11"/>
        </w:rPr>
        <w:t xml:space="preserve"> </w:t>
      </w:r>
      <w:r>
        <w:rPr>
          <w:rFonts w:ascii="SimSun" w:hAnsi="SimSun" w:eastAsia="SimSun" w:cs="SimSun"/>
          <w:sz w:val="22"/>
          <w:szCs w:val="22"/>
          <w:spacing w:val="-6"/>
        </w:rPr>
        <w:t>成，也推动了第三方物流实现物流作业的高效化、物流管理的信息化、物</w:t>
      </w:r>
      <w:r>
        <w:rPr>
          <w:rFonts w:ascii="SimSun" w:hAnsi="SimSun" w:eastAsia="SimSun" w:cs="SimSun"/>
          <w:sz w:val="22"/>
          <w:szCs w:val="22"/>
          <w:spacing w:val="1"/>
        </w:rPr>
        <w:t xml:space="preserve"> </w:t>
      </w:r>
      <w:r>
        <w:rPr>
          <w:rFonts w:ascii="SimSun" w:hAnsi="SimSun" w:eastAsia="SimSun" w:cs="SimSun"/>
          <w:sz w:val="22"/>
          <w:szCs w:val="22"/>
          <w:spacing w:val="-7"/>
        </w:rPr>
        <w:t>流设施的现代化、物流运作的专业化、物流量的规模化，从而提高产品流</w:t>
      </w:r>
      <w:r>
        <w:rPr>
          <w:rFonts w:ascii="SimSun" w:hAnsi="SimSun" w:eastAsia="SimSun" w:cs="SimSun"/>
          <w:sz w:val="22"/>
          <w:szCs w:val="22"/>
          <w:spacing w:val="12"/>
        </w:rPr>
        <w:t xml:space="preserve"> </w:t>
      </w:r>
      <w:r>
        <w:rPr>
          <w:rFonts w:ascii="SimSun" w:hAnsi="SimSun" w:eastAsia="SimSun" w:cs="SimSun"/>
          <w:sz w:val="22"/>
          <w:szCs w:val="22"/>
          <w:spacing w:val="-7"/>
        </w:rPr>
        <w:t>通的及时性、准确性，并降低成本。最后，电子商务已成为提升企业核心</w:t>
      </w:r>
      <w:r>
        <w:rPr>
          <w:rFonts w:ascii="SimSun" w:hAnsi="SimSun" w:eastAsia="SimSun" w:cs="SimSun"/>
          <w:sz w:val="22"/>
          <w:szCs w:val="22"/>
          <w:spacing w:val="17"/>
        </w:rPr>
        <w:t xml:space="preserve"> </w:t>
      </w:r>
      <w:r>
        <w:rPr>
          <w:rFonts w:ascii="SimSun" w:hAnsi="SimSun" w:eastAsia="SimSun" w:cs="SimSun"/>
          <w:sz w:val="22"/>
          <w:szCs w:val="22"/>
          <w:spacing w:val="-7"/>
        </w:rPr>
        <w:t>竞争力的重要途径。信息化正在改变企业传统的采购和销售模式，有效降</w:t>
      </w:r>
    </w:p>
    <w:p>
      <w:pPr>
        <w:spacing w:before="1" w:line="218" w:lineRule="auto"/>
        <w:rPr>
          <w:rFonts w:ascii="SimSun" w:hAnsi="SimSun" w:eastAsia="SimSun" w:cs="SimSun"/>
          <w:sz w:val="22"/>
          <w:szCs w:val="22"/>
        </w:rPr>
      </w:pPr>
      <w:r>
        <w:rPr>
          <w:rFonts w:ascii="SimSun" w:hAnsi="SimSun" w:eastAsia="SimSun" w:cs="SimSun"/>
          <w:sz w:val="22"/>
          <w:szCs w:val="22"/>
          <w:spacing w:val="-14"/>
        </w:rPr>
        <w:t>低了交易成本，提高了运作效率，使得企业能够提供便捷有效的客户服务。</w:t>
      </w:r>
    </w:p>
    <w:p>
      <w:pPr>
        <w:pStyle w:val="BodyText"/>
        <w:spacing w:line="332" w:lineRule="auto"/>
        <w:rPr/>
      </w:pPr>
      <w:r/>
    </w:p>
    <w:p>
      <w:pPr>
        <w:ind w:left="553"/>
        <w:spacing w:before="72" w:line="222" w:lineRule="auto"/>
        <w:rPr>
          <w:rFonts w:ascii="SimHei" w:hAnsi="SimHei" w:eastAsia="SimHei" w:cs="SimHei"/>
          <w:sz w:val="22"/>
          <w:szCs w:val="22"/>
        </w:rPr>
      </w:pPr>
      <w:r>
        <w:rPr>
          <w:rFonts w:ascii="SimHei" w:hAnsi="SimHei" w:eastAsia="SimHei" w:cs="SimHei"/>
          <w:sz w:val="22"/>
          <w:szCs w:val="22"/>
          <w:b/>
          <w:bCs/>
          <w:spacing w:val="-8"/>
        </w:rPr>
        <w:t>(三)竞争优势从规模化供给能力向个性化供给能力转变</w:t>
      </w:r>
    </w:p>
    <w:p>
      <w:pPr>
        <w:ind w:right="3" w:firstLine="449"/>
        <w:spacing w:before="279" w:line="319" w:lineRule="auto"/>
        <w:rPr>
          <w:rFonts w:ascii="SimSun" w:hAnsi="SimSun" w:eastAsia="SimSun" w:cs="SimSun"/>
          <w:sz w:val="22"/>
          <w:szCs w:val="22"/>
        </w:rPr>
      </w:pPr>
      <w:r>
        <w:rPr>
          <w:rFonts w:ascii="SimSun" w:hAnsi="SimSun" w:eastAsia="SimSun" w:cs="SimSun"/>
          <w:sz w:val="22"/>
          <w:szCs w:val="22"/>
          <w:spacing w:val="-6"/>
        </w:rPr>
        <w:t>从短缺经济向过剩经济转变的过程中，企业都在通过产品的差异化竞</w:t>
      </w:r>
      <w:r>
        <w:rPr>
          <w:rFonts w:ascii="SimSun" w:hAnsi="SimSun" w:eastAsia="SimSun" w:cs="SimSun"/>
          <w:sz w:val="22"/>
          <w:szCs w:val="22"/>
        </w:rPr>
        <w:t xml:space="preserve"> </w:t>
      </w:r>
      <w:r>
        <w:rPr>
          <w:rFonts w:ascii="SimSun" w:hAnsi="SimSun" w:eastAsia="SimSun" w:cs="SimSun"/>
          <w:sz w:val="22"/>
          <w:szCs w:val="22"/>
          <w:spacing w:val="-8"/>
        </w:rPr>
        <w:t>争寻求和巩固自身的竞争优势。产品差别化可以深刻地影响顾客的需求， </w:t>
      </w:r>
      <w:r>
        <w:rPr>
          <w:rFonts w:ascii="SimSun" w:hAnsi="SimSun" w:eastAsia="SimSun" w:cs="SimSun"/>
          <w:sz w:val="22"/>
          <w:szCs w:val="22"/>
          <w:spacing w:val="-8"/>
        </w:rPr>
        <w:t>使顾客对某些企业或某些品牌的产品产生偏好甚至愿意支付溢价。因此，</w:t>
      </w:r>
    </w:p>
    <w:p>
      <w:pPr>
        <w:spacing w:before="1" w:line="219" w:lineRule="auto"/>
        <w:rPr>
          <w:rFonts w:ascii="SimSun" w:hAnsi="SimSun" w:eastAsia="SimSun" w:cs="SimSun"/>
          <w:sz w:val="22"/>
          <w:szCs w:val="22"/>
        </w:rPr>
      </w:pPr>
      <w:r>
        <w:rPr>
          <w:rFonts w:ascii="SimSun" w:hAnsi="SimSun" w:eastAsia="SimSun" w:cs="SimSun"/>
          <w:sz w:val="22"/>
          <w:szCs w:val="22"/>
          <w:spacing w:val="-8"/>
        </w:rPr>
        <w:t>个性化定制削弱了产品的可替代性，成为企业获取竞争优势的一种手段。</w:t>
      </w:r>
    </w:p>
    <w:p>
      <w:pPr>
        <w:spacing w:line="219" w:lineRule="auto"/>
        <w:sectPr>
          <w:footerReference w:type="default" r:id="rId474"/>
          <w:pgSz w:w="9100" w:h="13210"/>
          <w:pgMar w:top="400" w:right="885" w:bottom="635" w:left="1339" w:header="0" w:footer="486" w:gutter="0"/>
        </w:sectPr>
        <w:rPr>
          <w:rFonts w:ascii="SimSun" w:hAnsi="SimSun" w:eastAsia="SimSun" w:cs="SimSun"/>
          <w:sz w:val="22"/>
          <w:szCs w:val="22"/>
        </w:rPr>
      </w:pPr>
    </w:p>
    <w:p>
      <w:pPr>
        <w:ind w:left="3"/>
        <w:spacing w:before="151" w:line="226" w:lineRule="auto"/>
        <w:rPr>
          <w:rFonts w:ascii="SimHei" w:hAnsi="SimHei" w:eastAsia="SimHei" w:cs="SimHei"/>
          <w:sz w:val="26"/>
          <w:szCs w:val="26"/>
        </w:rPr>
      </w:pPr>
      <w:r>
        <w:rPr>
          <w:rFonts w:ascii="SimHei" w:hAnsi="SimHei" w:eastAsia="SimHei" w:cs="SimHei"/>
          <w:sz w:val="26"/>
          <w:szCs w:val="26"/>
          <w:b/>
          <w:bCs/>
          <w:spacing w:val="-7"/>
        </w:rPr>
        <w:t>重构</w:t>
      </w:r>
    </w:p>
    <w:p>
      <w:pPr>
        <w:spacing w:before="15"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428" w:lineRule="auto"/>
        <w:rPr/>
      </w:pPr>
      <w:r/>
    </w:p>
    <w:p>
      <w:pPr>
        <w:spacing w:before="68" w:line="334" w:lineRule="auto"/>
        <w:jc w:val="both"/>
        <w:rPr>
          <w:rFonts w:ascii="SimSun" w:hAnsi="SimSun" w:eastAsia="SimSun" w:cs="SimSun"/>
          <w:sz w:val="21"/>
          <w:szCs w:val="21"/>
        </w:rPr>
      </w:pPr>
      <w:r>
        <w:rPr>
          <w:rFonts w:ascii="SimSun" w:hAnsi="SimSun" w:eastAsia="SimSun" w:cs="SimSun"/>
          <w:sz w:val="21"/>
          <w:szCs w:val="21"/>
          <w:spacing w:val="3"/>
        </w:rPr>
        <w:t>当前，技术的进步使同质化产品大量进入市场，价格变化成为消费者选择</w:t>
      </w:r>
      <w:r>
        <w:rPr>
          <w:rFonts w:ascii="SimSun" w:hAnsi="SimSun" w:eastAsia="SimSun" w:cs="SimSun"/>
          <w:sz w:val="21"/>
          <w:szCs w:val="21"/>
          <w:spacing w:val="1"/>
        </w:rPr>
        <w:t xml:space="preserve"> </w:t>
      </w:r>
      <w:r>
        <w:rPr>
          <w:rFonts w:ascii="SimSun" w:hAnsi="SimSun" w:eastAsia="SimSun" w:cs="SimSun"/>
          <w:sz w:val="21"/>
          <w:szCs w:val="21"/>
          <w:spacing w:val="3"/>
        </w:rPr>
        <w:t>产品的关键因素。利用互联网平台和智能工厂建设，将用户需求直接转化</w:t>
      </w:r>
      <w:r>
        <w:rPr>
          <w:rFonts w:ascii="SimSun" w:hAnsi="SimSun" w:eastAsia="SimSun" w:cs="SimSun"/>
          <w:sz w:val="21"/>
          <w:szCs w:val="21"/>
          <w:spacing w:val="2"/>
        </w:rPr>
        <w:t xml:space="preserve"> </w:t>
      </w:r>
      <w:r>
        <w:rPr>
          <w:rFonts w:ascii="SimSun" w:hAnsi="SimSun" w:eastAsia="SimSun" w:cs="SimSun"/>
          <w:sz w:val="21"/>
          <w:szCs w:val="21"/>
          <w:spacing w:val="3"/>
        </w:rPr>
        <w:t>为生产排单，从而为用户提供按需的产品服务，正成为制造企业实施差异</w:t>
      </w:r>
      <w:r>
        <w:rPr>
          <w:rFonts w:ascii="SimSun" w:hAnsi="SimSun" w:eastAsia="SimSun" w:cs="SimSun"/>
          <w:sz w:val="21"/>
          <w:szCs w:val="21"/>
          <w:spacing w:val="5"/>
        </w:rPr>
        <w:t xml:space="preserve"> </w:t>
      </w:r>
      <w:r>
        <w:rPr>
          <w:rFonts w:ascii="SimSun" w:hAnsi="SimSun" w:eastAsia="SimSun" w:cs="SimSun"/>
          <w:sz w:val="21"/>
          <w:szCs w:val="21"/>
          <w:spacing w:val="4"/>
        </w:rPr>
        <w:t>化策略、形成企业竞争优势的重要途径。许多管理</w:t>
      </w:r>
      <w:r>
        <w:rPr>
          <w:rFonts w:ascii="SimSun" w:hAnsi="SimSun" w:eastAsia="SimSun" w:cs="SimSun"/>
          <w:sz w:val="21"/>
          <w:szCs w:val="21"/>
          <w:spacing w:val="3"/>
        </w:rPr>
        <w:t>者把服务看作是创造新</w:t>
      </w:r>
      <w:r>
        <w:rPr>
          <w:rFonts w:ascii="SimSun" w:hAnsi="SimSun" w:eastAsia="SimSun" w:cs="SimSun"/>
          <w:sz w:val="21"/>
          <w:szCs w:val="21"/>
        </w:rPr>
        <w:t xml:space="preserve"> </w:t>
      </w:r>
      <w:r>
        <w:rPr>
          <w:rFonts w:ascii="SimSun" w:hAnsi="SimSun" w:eastAsia="SimSun" w:cs="SimSun"/>
          <w:sz w:val="21"/>
          <w:szCs w:val="21"/>
          <w:spacing w:val="4"/>
        </w:rPr>
        <w:t>商机的途径，而成熟行业的管理者则把服务作为差异化的</w:t>
      </w:r>
      <w:r>
        <w:rPr>
          <w:rFonts w:ascii="SimSun" w:hAnsi="SimSun" w:eastAsia="SimSun" w:cs="SimSun"/>
          <w:sz w:val="21"/>
          <w:szCs w:val="21"/>
          <w:spacing w:val="3"/>
        </w:rPr>
        <w:t>工具，以延伸产</w:t>
      </w:r>
    </w:p>
    <w:p>
      <w:pPr>
        <w:spacing w:line="220" w:lineRule="auto"/>
        <w:rPr>
          <w:rFonts w:ascii="SimSun" w:hAnsi="SimSun" w:eastAsia="SimSun" w:cs="SimSun"/>
          <w:sz w:val="21"/>
          <w:szCs w:val="21"/>
        </w:rPr>
      </w:pPr>
      <w:r>
        <w:rPr>
          <w:rFonts w:ascii="SimSun" w:hAnsi="SimSun" w:eastAsia="SimSun" w:cs="SimSun"/>
          <w:sz w:val="21"/>
          <w:szCs w:val="21"/>
          <w:spacing w:val="-7"/>
        </w:rPr>
        <w:t>品的生命周期。</w:t>
      </w:r>
    </w:p>
    <w:p>
      <w:pPr>
        <w:pStyle w:val="BodyText"/>
        <w:spacing w:line="331" w:lineRule="auto"/>
        <w:rPr/>
      </w:pPr>
      <w:r/>
    </w:p>
    <w:p>
      <w:pPr>
        <w:ind w:left="532"/>
        <w:spacing w:before="68" w:line="222" w:lineRule="auto"/>
        <w:rPr>
          <w:rFonts w:ascii="YouYuan" w:hAnsi="YouYuan" w:eastAsia="YouYuan" w:cs="YouYuan"/>
          <w:sz w:val="21"/>
          <w:szCs w:val="21"/>
        </w:rPr>
      </w:pPr>
      <w:r>
        <w:rPr>
          <w:rFonts w:ascii="YouYuan" w:hAnsi="YouYuan" w:eastAsia="YouYuan" w:cs="YouYuan"/>
          <w:sz w:val="21"/>
          <w:szCs w:val="21"/>
          <w:b/>
          <w:bCs/>
          <w:spacing w:val="2"/>
        </w:rPr>
        <w:t>(四)客户交易正在从短期交易向长期交易方式转变</w:t>
      </w:r>
    </w:p>
    <w:p>
      <w:pPr>
        <w:ind w:right="18" w:firstLine="449"/>
        <w:spacing w:before="295" w:line="334" w:lineRule="auto"/>
        <w:rPr>
          <w:rFonts w:ascii="SimSun" w:hAnsi="SimSun" w:eastAsia="SimSun" w:cs="SimSun"/>
          <w:sz w:val="21"/>
          <w:szCs w:val="21"/>
        </w:rPr>
      </w:pPr>
      <w:r>
        <w:rPr>
          <w:rFonts w:ascii="SimSun" w:hAnsi="SimSun" w:eastAsia="SimSun" w:cs="SimSun"/>
          <w:sz w:val="21"/>
          <w:szCs w:val="21"/>
          <w:spacing w:val="2"/>
        </w:rPr>
        <w:t>市场竞争形态正在从单一企业竞争演变为产业链竞争，竞争不断加剧</w:t>
      </w:r>
      <w:r>
        <w:rPr>
          <w:rFonts w:ascii="SimSun" w:hAnsi="SimSun" w:eastAsia="SimSun" w:cs="SimSun"/>
          <w:sz w:val="21"/>
          <w:szCs w:val="21"/>
          <w:spacing w:val="14"/>
        </w:rPr>
        <w:t xml:space="preserve"> </w:t>
      </w:r>
      <w:r>
        <w:rPr>
          <w:rFonts w:ascii="SimSun" w:hAnsi="SimSun" w:eastAsia="SimSun" w:cs="SimSun"/>
          <w:sz w:val="21"/>
          <w:szCs w:val="21"/>
          <w:spacing w:val="3"/>
        </w:rPr>
        <w:t>正使得企业更加关注产业链上下游企业及供应商之间的关系，企业试图建</w:t>
      </w:r>
      <w:r>
        <w:rPr>
          <w:rFonts w:ascii="SimSun" w:hAnsi="SimSun" w:eastAsia="SimSun" w:cs="SimSun"/>
          <w:sz w:val="21"/>
          <w:szCs w:val="21"/>
          <w:spacing w:val="2"/>
        </w:rPr>
        <w:t xml:space="preserve"> </w:t>
      </w:r>
      <w:r>
        <w:rPr>
          <w:rFonts w:ascii="SimSun" w:hAnsi="SimSun" w:eastAsia="SimSun" w:cs="SimSun"/>
          <w:sz w:val="21"/>
          <w:szCs w:val="21"/>
          <w:spacing w:val="-4"/>
        </w:rPr>
        <w:t>立更加稳固的供应链体系以不断降低交易成本、消除生产经营的不确定性、</w:t>
      </w:r>
      <w:r>
        <w:rPr>
          <w:rFonts w:ascii="SimSun" w:hAnsi="SimSun" w:eastAsia="SimSun" w:cs="SimSun"/>
          <w:sz w:val="21"/>
          <w:szCs w:val="21"/>
          <w:spacing w:val="5"/>
        </w:rPr>
        <w:t xml:space="preserve"> </w:t>
      </w:r>
      <w:r>
        <w:rPr>
          <w:rFonts w:ascii="SimSun" w:hAnsi="SimSun" w:eastAsia="SimSun" w:cs="SimSun"/>
          <w:sz w:val="21"/>
          <w:szCs w:val="21"/>
          <w:spacing w:val="3"/>
        </w:rPr>
        <w:t>形成更紧密的合作关系，使得传统的基于一次性购买的短期接触变为持续 </w:t>
      </w:r>
      <w:r>
        <w:rPr>
          <w:rFonts w:ascii="SimSun" w:hAnsi="SimSun" w:eastAsia="SimSun" w:cs="SimSun"/>
          <w:sz w:val="21"/>
          <w:szCs w:val="21"/>
          <w:spacing w:val="3"/>
        </w:rPr>
        <w:t>的多次服务过程，甚至是终身服务的长期共生关系，客户交易正在从一次</w:t>
      </w:r>
    </w:p>
    <w:p>
      <w:pPr>
        <w:spacing w:before="1" w:line="219" w:lineRule="auto"/>
        <w:rPr>
          <w:rFonts w:ascii="SimSun" w:hAnsi="SimSun" w:eastAsia="SimSun" w:cs="SimSun"/>
          <w:sz w:val="21"/>
          <w:szCs w:val="21"/>
        </w:rPr>
      </w:pPr>
      <w:r>
        <w:rPr>
          <w:rFonts w:ascii="SimSun" w:hAnsi="SimSun" w:eastAsia="SimSun" w:cs="SimSun"/>
          <w:sz w:val="21"/>
          <w:szCs w:val="21"/>
          <w:spacing w:val="-5"/>
        </w:rPr>
        <w:t>性交易向长期服务方式转变。</w:t>
      </w:r>
    </w:p>
    <w:p>
      <w:pPr>
        <w:ind w:right="11" w:firstLine="449"/>
        <w:spacing w:before="121" w:line="334" w:lineRule="auto"/>
        <w:rPr>
          <w:rFonts w:ascii="SimSun" w:hAnsi="SimSun" w:eastAsia="SimSun" w:cs="SimSun"/>
          <w:sz w:val="21"/>
          <w:szCs w:val="21"/>
        </w:rPr>
      </w:pPr>
      <w:r>
        <w:rPr>
          <w:rFonts w:ascii="SimSun" w:hAnsi="SimSun" w:eastAsia="SimSun" w:cs="SimSun"/>
          <w:sz w:val="21"/>
          <w:szCs w:val="21"/>
          <w:spacing w:val="3"/>
        </w:rPr>
        <w:t>首先，长期交易降低了企业间的交易成本。就</w:t>
      </w:r>
      <w:r>
        <w:rPr>
          <w:rFonts w:ascii="SimSun" w:hAnsi="SimSun" w:eastAsia="SimSun" w:cs="SimSun"/>
          <w:sz w:val="21"/>
          <w:szCs w:val="21"/>
          <w:spacing w:val="2"/>
        </w:rPr>
        <w:t>企业生产而言，与交易</w:t>
      </w:r>
      <w:r>
        <w:rPr>
          <w:rFonts w:ascii="SimSun" w:hAnsi="SimSun" w:eastAsia="SimSun" w:cs="SimSun"/>
          <w:sz w:val="21"/>
          <w:szCs w:val="21"/>
        </w:rPr>
        <w:t xml:space="preserve"> </w:t>
      </w:r>
      <w:r>
        <w:rPr>
          <w:rFonts w:ascii="SimSun" w:hAnsi="SimSun" w:eastAsia="SimSun" w:cs="SimSun"/>
          <w:sz w:val="21"/>
          <w:szCs w:val="21"/>
          <w:spacing w:val="3"/>
        </w:rPr>
        <w:t>发生频率有关的合作常常发生在有纵向联系的制造企业和经销商、供应商</w:t>
      </w:r>
      <w:r>
        <w:rPr>
          <w:rFonts w:ascii="SimSun" w:hAnsi="SimSun" w:eastAsia="SimSun" w:cs="SimSun"/>
          <w:sz w:val="21"/>
          <w:szCs w:val="21"/>
          <w:spacing w:val="6"/>
        </w:rPr>
        <w:t xml:space="preserve"> </w:t>
      </w:r>
      <w:r>
        <w:rPr>
          <w:rFonts w:ascii="SimSun" w:hAnsi="SimSun" w:eastAsia="SimSun" w:cs="SimSun"/>
          <w:sz w:val="21"/>
          <w:szCs w:val="21"/>
          <w:spacing w:val="3"/>
        </w:rPr>
        <w:t>之间，这些处于上下游的企业之间由于存在较高的交易频率而易于建立供</w:t>
      </w:r>
      <w:r>
        <w:rPr>
          <w:rFonts w:ascii="SimSun" w:hAnsi="SimSun" w:eastAsia="SimSun" w:cs="SimSun"/>
          <w:sz w:val="21"/>
          <w:szCs w:val="21"/>
        </w:rPr>
        <w:t xml:space="preserve"> </w:t>
      </w:r>
      <w:r>
        <w:rPr>
          <w:rFonts w:ascii="SimSun" w:hAnsi="SimSun" w:eastAsia="SimSun" w:cs="SimSun"/>
          <w:sz w:val="21"/>
          <w:szCs w:val="21"/>
          <w:spacing w:val="3"/>
        </w:rPr>
        <w:t>销联盟来稳定交易关系，它降低了发现价格、谈判签约、监督履约等相关 </w:t>
      </w:r>
      <w:r>
        <w:rPr>
          <w:rFonts w:ascii="SimSun" w:hAnsi="SimSun" w:eastAsia="SimSun" w:cs="SimSun"/>
          <w:sz w:val="21"/>
          <w:szCs w:val="21"/>
          <w:spacing w:val="3"/>
        </w:rPr>
        <w:t>费用，企业试图建立一个将供应商、分销商、零销商，直到最终用户连成</w:t>
      </w:r>
    </w:p>
    <w:p>
      <w:pPr>
        <w:spacing w:line="219" w:lineRule="auto"/>
        <w:rPr>
          <w:rFonts w:ascii="SimSun" w:hAnsi="SimSun" w:eastAsia="SimSun" w:cs="SimSun"/>
          <w:sz w:val="21"/>
          <w:szCs w:val="21"/>
        </w:rPr>
      </w:pPr>
      <w:r>
        <w:rPr>
          <w:rFonts w:ascii="SimSun" w:hAnsi="SimSun" w:eastAsia="SimSun" w:cs="SimSun"/>
          <w:sz w:val="21"/>
          <w:szCs w:val="21"/>
          <w:spacing w:val="-5"/>
        </w:rPr>
        <w:t>一个整体的网络。</w:t>
      </w:r>
    </w:p>
    <w:p>
      <w:pPr>
        <w:ind w:firstLine="449"/>
        <w:spacing w:before="131" w:line="334" w:lineRule="auto"/>
        <w:rPr>
          <w:rFonts w:ascii="SimSun" w:hAnsi="SimSun" w:eastAsia="SimSun" w:cs="SimSun"/>
          <w:sz w:val="21"/>
          <w:szCs w:val="21"/>
        </w:rPr>
      </w:pPr>
      <w:r>
        <w:rPr>
          <w:rFonts w:ascii="SimSun" w:hAnsi="SimSun" w:eastAsia="SimSun" w:cs="SimSun"/>
          <w:sz w:val="21"/>
          <w:szCs w:val="21"/>
          <w:spacing w:val="3"/>
        </w:rPr>
        <w:t>其次，长期交易有利于制造企业提供更好的产品和个性化服务。生产</w:t>
      </w:r>
      <w:r>
        <w:rPr>
          <w:rFonts w:ascii="SimSun" w:hAnsi="SimSun" w:eastAsia="SimSun" w:cs="SimSun"/>
          <w:sz w:val="21"/>
          <w:szCs w:val="21"/>
          <w:spacing w:val="2"/>
        </w:rPr>
        <w:t xml:space="preserve"> </w:t>
      </w:r>
      <w:r>
        <w:rPr>
          <w:rFonts w:ascii="SimSun" w:hAnsi="SimSun" w:eastAsia="SimSun" w:cs="SimSun"/>
          <w:sz w:val="21"/>
          <w:szCs w:val="21"/>
          <w:spacing w:val="4"/>
        </w:rPr>
        <w:t>企业越来越倾向与顾客开展长期合作，在长期接触</w:t>
      </w:r>
      <w:r>
        <w:rPr>
          <w:rFonts w:ascii="SimSun" w:hAnsi="SimSun" w:eastAsia="SimSun" w:cs="SimSun"/>
          <w:sz w:val="21"/>
          <w:szCs w:val="21"/>
          <w:spacing w:val="3"/>
        </w:rPr>
        <w:t>过程中，生产者可以更</w:t>
      </w:r>
      <w:r>
        <w:rPr>
          <w:rFonts w:ascii="SimSun" w:hAnsi="SimSun" w:eastAsia="SimSun" w:cs="SimSun"/>
          <w:sz w:val="21"/>
          <w:szCs w:val="21"/>
        </w:rPr>
        <w:t xml:space="preserve"> </w:t>
      </w:r>
      <w:r>
        <w:rPr>
          <w:rFonts w:ascii="SimSun" w:hAnsi="SimSun" w:eastAsia="SimSun" w:cs="SimSun"/>
          <w:sz w:val="21"/>
          <w:szCs w:val="21"/>
          <w:spacing w:val="3"/>
        </w:rPr>
        <w:t>全面、更系统、更准确地了解顾客需求，与顾客围绕产品研发设计、供应</w:t>
      </w:r>
      <w:r>
        <w:rPr>
          <w:rFonts w:ascii="SimSun" w:hAnsi="SimSun" w:eastAsia="SimSun" w:cs="SimSun"/>
          <w:sz w:val="21"/>
          <w:szCs w:val="21"/>
          <w:spacing w:val="2"/>
        </w:rPr>
        <w:t xml:space="preserve"> </w:t>
      </w:r>
      <w:r>
        <w:rPr>
          <w:rFonts w:ascii="SimSun" w:hAnsi="SimSun" w:eastAsia="SimSun" w:cs="SimSun"/>
          <w:sz w:val="21"/>
          <w:szCs w:val="21"/>
          <w:spacing w:val="3"/>
        </w:rPr>
        <w:t>链管理、设备监测与维护等领域开展各种协作，在顾客的参与下可以很容 </w:t>
      </w:r>
      <w:r>
        <w:rPr>
          <w:rFonts w:ascii="SimSun" w:hAnsi="SimSun" w:eastAsia="SimSun" w:cs="SimSun"/>
          <w:sz w:val="21"/>
          <w:szCs w:val="21"/>
          <w:spacing w:val="3"/>
        </w:rPr>
        <w:t>易地满足其需求，这将促使生产者提供更好的个性化产品、更完善的供应</w:t>
      </w:r>
    </w:p>
    <w:p>
      <w:pPr>
        <w:spacing w:line="219" w:lineRule="auto"/>
        <w:rPr>
          <w:rFonts w:ascii="SimSun" w:hAnsi="SimSun" w:eastAsia="SimSun" w:cs="SimSun"/>
          <w:sz w:val="21"/>
          <w:szCs w:val="21"/>
        </w:rPr>
      </w:pPr>
      <w:r>
        <w:rPr>
          <w:rFonts w:ascii="SimSun" w:hAnsi="SimSun" w:eastAsia="SimSun" w:cs="SimSun"/>
          <w:sz w:val="21"/>
          <w:szCs w:val="21"/>
          <w:spacing w:val="-5"/>
        </w:rPr>
        <w:t>链体系，以提高其核心竞争力。</w:t>
      </w:r>
    </w:p>
    <w:p>
      <w:pPr>
        <w:spacing w:before="131" w:line="390" w:lineRule="exact"/>
        <w:jc w:val="right"/>
        <w:rPr>
          <w:rFonts w:ascii="SimSun" w:hAnsi="SimSun" w:eastAsia="SimSun" w:cs="SimSun"/>
          <w:sz w:val="21"/>
          <w:szCs w:val="21"/>
        </w:rPr>
      </w:pPr>
      <w:r>
        <w:rPr>
          <w:rFonts w:ascii="SimSun" w:hAnsi="SimSun" w:eastAsia="SimSun" w:cs="SimSun"/>
          <w:sz w:val="21"/>
          <w:szCs w:val="21"/>
          <w:spacing w:val="3"/>
          <w:position w:val="13"/>
        </w:rPr>
        <w:t>最后，长期交易有利于消除企业经营中的不确定性。从交易的不确定</w:t>
      </w:r>
    </w:p>
    <w:p>
      <w:pPr>
        <w:spacing w:line="219" w:lineRule="auto"/>
        <w:rPr>
          <w:rFonts w:ascii="SimSun" w:hAnsi="SimSun" w:eastAsia="SimSun" w:cs="SimSun"/>
          <w:sz w:val="21"/>
          <w:szCs w:val="21"/>
        </w:rPr>
      </w:pPr>
      <w:r>
        <w:rPr>
          <w:rFonts w:ascii="SimSun" w:hAnsi="SimSun" w:eastAsia="SimSun" w:cs="SimSun"/>
          <w:sz w:val="21"/>
          <w:szCs w:val="21"/>
          <w:spacing w:val="-3"/>
        </w:rPr>
        <w:t>性特征看，建立企业间长期协作关系，可充分利用组织的稳</w:t>
      </w:r>
      <w:r>
        <w:rPr>
          <w:rFonts w:ascii="SimSun" w:hAnsi="SimSun" w:eastAsia="SimSun" w:cs="SimSun"/>
          <w:sz w:val="21"/>
          <w:szCs w:val="21"/>
          <w:spacing w:val="-4"/>
        </w:rPr>
        <w:t>定性抵消外部市</w:t>
      </w:r>
    </w:p>
    <w:p>
      <w:pPr>
        <w:spacing w:line="219" w:lineRule="auto"/>
        <w:sectPr>
          <w:footerReference w:type="default" r:id="rId475"/>
          <w:pgSz w:w="9100" w:h="13210"/>
          <w:pgMar w:top="400" w:right="1226" w:bottom="745" w:left="1030" w:header="0" w:footer="596" w:gutter="0"/>
        </w:sectPr>
        <w:rPr>
          <w:rFonts w:ascii="SimSun" w:hAnsi="SimSun" w:eastAsia="SimSun" w:cs="SimSun"/>
          <w:sz w:val="21"/>
          <w:szCs w:val="21"/>
        </w:rPr>
      </w:pPr>
    </w:p>
    <w:p>
      <w:pPr>
        <w:pStyle w:val="BodyText"/>
        <w:spacing w:line="305" w:lineRule="auto"/>
        <w:rPr/>
      </w:pPr>
      <w:r/>
    </w:p>
    <w:p>
      <w:pPr>
        <w:ind w:left="6160"/>
        <w:spacing w:before="46"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Chapter</w:t>
      </w:r>
      <w:r>
        <w:rPr>
          <w:rFonts w:ascii="Times New Roman" w:hAnsi="Times New Roman" w:eastAsia="Times New Roman" w:cs="Times New Roman"/>
          <w:sz w:val="16"/>
          <w:szCs w:val="16"/>
          <w:spacing w:val="20"/>
        </w:rPr>
        <w:t xml:space="preserve"> </w:t>
      </w:r>
      <w:r>
        <w:rPr>
          <w:rFonts w:ascii="Times New Roman" w:hAnsi="Times New Roman" w:eastAsia="Times New Roman" w:cs="Times New Roman"/>
          <w:sz w:val="16"/>
          <w:szCs w:val="16"/>
          <w:spacing w:val="-2"/>
        </w:rPr>
        <w:t>13</w:t>
      </w:r>
    </w:p>
    <w:p>
      <w:pPr>
        <w:ind w:left="5122"/>
        <w:spacing w:before="81" w:line="219" w:lineRule="auto"/>
        <w:rPr>
          <w:rFonts w:ascii="SimHei" w:hAnsi="SimHei" w:eastAsia="SimHei" w:cs="SimHei"/>
          <w:sz w:val="16"/>
          <w:szCs w:val="16"/>
        </w:rPr>
      </w:pPr>
      <w:r>
        <w:rPr>
          <w:rFonts w:ascii="SimHei" w:hAnsi="SimHei" w:eastAsia="SimHei" w:cs="SimHei"/>
          <w:sz w:val="16"/>
          <w:szCs w:val="16"/>
          <w:b/>
          <w:bCs/>
          <w:spacing w:val="-3"/>
        </w:rPr>
        <w:t>探索服务型制造的路线图</w:t>
      </w:r>
    </w:p>
    <w:p>
      <w:pPr>
        <w:pStyle w:val="BodyText"/>
        <w:spacing w:line="445" w:lineRule="auto"/>
        <w:rPr/>
      </w:pPr>
      <w:r/>
    </w:p>
    <w:p>
      <w:pPr>
        <w:ind w:right="93"/>
        <w:spacing w:before="68" w:line="268" w:lineRule="auto"/>
        <w:rPr>
          <w:rFonts w:ascii="SimSun" w:hAnsi="SimSun" w:eastAsia="SimSun" w:cs="SimSun"/>
          <w:sz w:val="21"/>
          <w:szCs w:val="21"/>
        </w:rPr>
      </w:pPr>
      <w:r>
        <w:rPr>
          <w:rFonts w:ascii="SimSun" w:hAnsi="SimSun" w:eastAsia="SimSun" w:cs="SimSun"/>
          <w:sz w:val="21"/>
          <w:szCs w:val="21"/>
          <w:spacing w:val="-3"/>
        </w:rPr>
        <w:t>场环境中的不确定性，有利于借助组织制度形式来分摊组织风险和提高组织</w:t>
      </w:r>
      <w:r>
        <w:rPr>
          <w:rFonts w:ascii="SimSun" w:hAnsi="SimSun" w:eastAsia="SimSun" w:cs="SimSun"/>
          <w:sz w:val="21"/>
          <w:szCs w:val="21"/>
          <w:spacing w:val="9"/>
        </w:rPr>
        <w:t xml:space="preserve"> </w:t>
      </w:r>
      <w:r>
        <w:rPr>
          <w:rFonts w:ascii="SimSun" w:hAnsi="SimSun" w:eastAsia="SimSun" w:cs="SimSun"/>
          <w:sz w:val="21"/>
          <w:szCs w:val="21"/>
          <w:spacing w:val="-10"/>
        </w:rPr>
        <w:t>效率。</w:t>
      </w:r>
    </w:p>
    <w:p>
      <w:pPr>
        <w:pStyle w:val="BodyText"/>
        <w:spacing w:line="276" w:lineRule="auto"/>
        <w:rPr/>
      </w:pPr>
      <w:r/>
    </w:p>
    <w:p>
      <w:pPr>
        <w:pStyle w:val="BodyText"/>
        <w:spacing w:line="276" w:lineRule="auto"/>
        <w:rPr/>
      </w:pPr>
      <w:r/>
    </w:p>
    <w:p>
      <w:pPr>
        <w:ind w:left="4"/>
        <w:spacing w:before="91" w:line="221" w:lineRule="auto"/>
        <w:outlineLvl w:val="0"/>
        <w:rPr>
          <w:rFonts w:ascii="SimHei" w:hAnsi="SimHei" w:eastAsia="SimHei" w:cs="SimHei"/>
          <w:sz w:val="28"/>
          <w:szCs w:val="28"/>
        </w:rPr>
      </w:pPr>
      <w:r>
        <w:rPr>
          <w:rFonts w:ascii="SimHei" w:hAnsi="SimHei" w:eastAsia="SimHei" w:cs="SimHei"/>
          <w:sz w:val="28"/>
          <w:szCs w:val="28"/>
          <w:b/>
          <w:bCs/>
          <w:spacing w:val="-8"/>
        </w:rPr>
        <w:t>三、我国服务型制造的现状</w:t>
      </w:r>
    </w:p>
    <w:p>
      <w:pPr>
        <w:pStyle w:val="BodyText"/>
        <w:spacing w:line="247" w:lineRule="auto"/>
        <w:rPr/>
      </w:pPr>
      <w:r/>
    </w:p>
    <w:p>
      <w:pPr>
        <w:pStyle w:val="BodyText"/>
        <w:spacing w:line="247" w:lineRule="auto"/>
        <w:rPr/>
      </w:pPr>
      <w:r/>
    </w:p>
    <w:p>
      <w:pPr>
        <w:ind w:firstLine="420"/>
        <w:spacing w:before="68" w:line="334" w:lineRule="auto"/>
        <w:rPr>
          <w:rFonts w:ascii="SimSun" w:hAnsi="SimSun" w:eastAsia="SimSun" w:cs="SimSun"/>
          <w:sz w:val="21"/>
          <w:szCs w:val="21"/>
        </w:rPr>
      </w:pPr>
      <w:r>
        <w:rPr>
          <w:rFonts w:ascii="SimSun" w:hAnsi="SimSun" w:eastAsia="SimSun" w:cs="SimSun"/>
          <w:sz w:val="21"/>
          <w:szCs w:val="21"/>
          <w:spacing w:val="4"/>
        </w:rPr>
        <w:t>近年来，国务院印发了《关于加快发展生产性服务业促进产业结构调</w:t>
      </w:r>
      <w:r>
        <w:rPr>
          <w:rFonts w:ascii="SimSun" w:hAnsi="SimSun" w:eastAsia="SimSun" w:cs="SimSun"/>
          <w:sz w:val="21"/>
          <w:szCs w:val="21"/>
          <w:spacing w:val="3"/>
        </w:rPr>
        <w:t xml:space="preserve">  </w:t>
      </w:r>
      <w:r>
        <w:rPr>
          <w:rFonts w:ascii="SimSun" w:hAnsi="SimSun" w:eastAsia="SimSun" w:cs="SimSun"/>
          <w:sz w:val="21"/>
          <w:szCs w:val="21"/>
          <w:spacing w:val="-6"/>
        </w:rPr>
        <w:t>整升级的指导意见》等相关文件，工业和信息化部、国家发展和改革委员</w:t>
      </w:r>
      <w:r>
        <w:rPr>
          <w:rFonts w:ascii="SimSun" w:hAnsi="SimSun" w:eastAsia="SimSun" w:cs="SimSun"/>
          <w:sz w:val="21"/>
          <w:szCs w:val="21"/>
          <w:spacing w:val="-7"/>
        </w:rPr>
        <w:t>会、</w:t>
      </w:r>
      <w:r>
        <w:rPr>
          <w:rFonts w:ascii="SimSun" w:hAnsi="SimSun" w:eastAsia="SimSun" w:cs="SimSun"/>
          <w:sz w:val="21"/>
          <w:szCs w:val="21"/>
        </w:rPr>
        <w:t xml:space="preserve"> </w:t>
      </w:r>
      <w:r>
        <w:rPr>
          <w:rFonts w:ascii="SimSun" w:hAnsi="SimSun" w:eastAsia="SimSun" w:cs="SimSun"/>
          <w:sz w:val="21"/>
          <w:szCs w:val="21"/>
          <w:spacing w:val="7"/>
        </w:rPr>
        <w:t>中国工程院出台了《发展服务型制造专项行动指南》,有关主管部门在深</w:t>
      </w:r>
      <w:r>
        <w:rPr>
          <w:rFonts w:ascii="SimSun" w:hAnsi="SimSun" w:eastAsia="SimSun" w:cs="SimSun"/>
          <w:sz w:val="21"/>
          <w:szCs w:val="21"/>
        </w:rPr>
        <w:t xml:space="preserve">  </w:t>
      </w:r>
      <w:r>
        <w:rPr>
          <w:rFonts w:ascii="SimSun" w:hAnsi="SimSun" w:eastAsia="SimSun" w:cs="SimSun"/>
          <w:sz w:val="21"/>
          <w:szCs w:val="21"/>
          <w:spacing w:val="4"/>
        </w:rPr>
        <w:t>化服务领域体制改革、降低服务业门槛、扩大出口退税政策等方面出</w:t>
      </w:r>
      <w:r>
        <w:rPr>
          <w:rFonts w:ascii="SimSun" w:hAnsi="SimSun" w:eastAsia="SimSun" w:cs="SimSun"/>
          <w:sz w:val="21"/>
          <w:szCs w:val="21"/>
          <w:spacing w:val="3"/>
        </w:rPr>
        <w:t>台了 </w:t>
      </w:r>
      <w:r>
        <w:rPr>
          <w:rFonts w:ascii="SimSun" w:hAnsi="SimSun" w:eastAsia="SimSun" w:cs="SimSun"/>
          <w:sz w:val="21"/>
          <w:szCs w:val="21"/>
          <w:spacing w:val="4"/>
        </w:rPr>
        <w:t>一系列政策措施，为服务型制造发展创造了良好的</w:t>
      </w:r>
      <w:r>
        <w:rPr>
          <w:rFonts w:ascii="SimSun" w:hAnsi="SimSun" w:eastAsia="SimSun" w:cs="SimSun"/>
          <w:sz w:val="21"/>
          <w:szCs w:val="21"/>
          <w:spacing w:val="3"/>
        </w:rPr>
        <w:t>市场环境。在市场需求</w:t>
      </w:r>
      <w:r>
        <w:rPr>
          <w:rFonts w:ascii="SimSun" w:hAnsi="SimSun" w:eastAsia="SimSun" w:cs="SimSun"/>
          <w:sz w:val="21"/>
          <w:szCs w:val="21"/>
        </w:rPr>
        <w:t xml:space="preserve">  </w:t>
      </w:r>
      <w:r>
        <w:rPr>
          <w:rFonts w:ascii="SimSun" w:hAnsi="SimSun" w:eastAsia="SimSun" w:cs="SimSun"/>
          <w:sz w:val="21"/>
          <w:szCs w:val="21"/>
          <w:spacing w:val="3"/>
        </w:rPr>
        <w:t>和政策推动下，国内一些制造企业开始借助</w:t>
      </w:r>
      <w:r>
        <w:rPr>
          <w:rFonts w:ascii="SimSun" w:hAnsi="SimSun" w:eastAsia="SimSun" w:cs="SimSun"/>
          <w:sz w:val="21"/>
          <w:szCs w:val="21"/>
          <w:spacing w:val="2"/>
        </w:rPr>
        <w:t>互联网加快服务化转型步伐，</w:t>
      </w:r>
      <w:r>
        <w:rPr>
          <w:rFonts w:ascii="SimSun" w:hAnsi="SimSun" w:eastAsia="SimSun" w:cs="SimSun"/>
          <w:sz w:val="21"/>
          <w:szCs w:val="21"/>
        </w:rPr>
        <w:t xml:space="preserve">  </w:t>
      </w:r>
      <w:r>
        <w:rPr>
          <w:rFonts w:ascii="SimSun" w:hAnsi="SimSun" w:eastAsia="SimSun" w:cs="SimSun"/>
          <w:sz w:val="21"/>
          <w:szCs w:val="21"/>
          <w:spacing w:val="-6"/>
        </w:rPr>
        <w:t>它们在发展服务型制造方面开展了富有成效的探索，在航空航天、工程机</w:t>
      </w:r>
      <w:r>
        <w:rPr>
          <w:rFonts w:ascii="SimSun" w:hAnsi="SimSun" w:eastAsia="SimSun" w:cs="SimSun"/>
          <w:sz w:val="21"/>
          <w:szCs w:val="21"/>
          <w:spacing w:val="-7"/>
        </w:rPr>
        <w:t>械、</w:t>
      </w:r>
      <w:r>
        <w:rPr>
          <w:rFonts w:ascii="SimSun" w:hAnsi="SimSun" w:eastAsia="SimSun" w:cs="SimSun"/>
          <w:sz w:val="21"/>
          <w:szCs w:val="21"/>
        </w:rPr>
        <w:t xml:space="preserve"> </w:t>
      </w:r>
      <w:r>
        <w:rPr>
          <w:rFonts w:ascii="SimSun" w:hAnsi="SimSun" w:eastAsia="SimSun" w:cs="SimSun"/>
          <w:sz w:val="21"/>
          <w:szCs w:val="21"/>
          <w:spacing w:val="4"/>
        </w:rPr>
        <w:t>汽车制造、通信设备、信息技术等行业领域涌现</w:t>
      </w:r>
      <w:r>
        <w:rPr>
          <w:rFonts w:ascii="SimSun" w:hAnsi="SimSun" w:eastAsia="SimSun" w:cs="SimSun"/>
          <w:sz w:val="21"/>
          <w:szCs w:val="21"/>
          <w:spacing w:val="3"/>
        </w:rPr>
        <w:t>出一批成功的案例。两化</w:t>
      </w:r>
      <w:r>
        <w:rPr>
          <w:rFonts w:ascii="SimSun" w:hAnsi="SimSun" w:eastAsia="SimSun" w:cs="SimSun"/>
          <w:sz w:val="21"/>
          <w:szCs w:val="21"/>
        </w:rPr>
        <w:t xml:space="preserve">  </w:t>
      </w:r>
      <w:r>
        <w:rPr>
          <w:rFonts w:ascii="SimSun" w:hAnsi="SimSun" w:eastAsia="SimSun" w:cs="SimSun"/>
          <w:sz w:val="21"/>
          <w:szCs w:val="21"/>
          <w:spacing w:val="7"/>
        </w:rPr>
        <w:t>融合服务联盟数据显示，截至2018年6月底，开展服务型</w:t>
      </w:r>
      <w:r>
        <w:rPr>
          <w:rFonts w:ascii="SimSun" w:hAnsi="SimSun" w:eastAsia="SimSun" w:cs="SimSun"/>
          <w:sz w:val="21"/>
          <w:szCs w:val="21"/>
          <w:spacing w:val="6"/>
        </w:rPr>
        <w:t>制造的企业比例</w:t>
      </w:r>
    </w:p>
    <w:p>
      <w:pPr>
        <w:spacing w:before="1" w:line="216" w:lineRule="auto"/>
        <w:rPr>
          <w:rFonts w:ascii="SimSun" w:hAnsi="SimSun" w:eastAsia="SimSun" w:cs="SimSun"/>
          <w:sz w:val="21"/>
          <w:szCs w:val="21"/>
        </w:rPr>
      </w:pPr>
      <w:r>
        <w:rPr>
          <w:rFonts w:ascii="SimSun" w:hAnsi="SimSun" w:eastAsia="SimSun" w:cs="SimSun"/>
          <w:sz w:val="21"/>
          <w:szCs w:val="21"/>
          <w:spacing w:val="7"/>
        </w:rPr>
        <w:t>为24.7%,各重点行业水平如表13-1所示。</w:t>
      </w:r>
    </w:p>
    <w:p>
      <w:pPr>
        <w:ind w:left="583"/>
        <w:spacing w:before="302" w:line="221" w:lineRule="auto"/>
        <w:rPr>
          <w:rFonts w:ascii="SimHei" w:hAnsi="SimHei" w:eastAsia="SimHei" w:cs="SimHei"/>
          <w:sz w:val="21"/>
          <w:szCs w:val="21"/>
        </w:rPr>
      </w:pPr>
      <w:r>
        <w:rPr>
          <w:rFonts w:ascii="SimHei" w:hAnsi="SimHei" w:eastAsia="SimHei" w:cs="SimHei"/>
          <w:sz w:val="21"/>
          <w:szCs w:val="21"/>
          <w:b/>
          <w:bCs/>
          <w:spacing w:val="9"/>
        </w:rPr>
        <w:t>表13-1</w:t>
      </w:r>
      <w:r>
        <w:rPr>
          <w:rFonts w:ascii="SimHei" w:hAnsi="SimHei" w:eastAsia="SimHei" w:cs="SimHei"/>
          <w:sz w:val="21"/>
          <w:szCs w:val="21"/>
          <w:spacing w:val="102"/>
        </w:rPr>
        <w:t xml:space="preserve"> </w:t>
      </w:r>
      <w:r>
        <w:rPr>
          <w:rFonts w:ascii="SimHei" w:hAnsi="SimHei" w:eastAsia="SimHei" w:cs="SimHei"/>
          <w:sz w:val="21"/>
          <w:szCs w:val="21"/>
          <w:b/>
          <w:bCs/>
          <w:spacing w:val="9"/>
        </w:rPr>
        <w:t>2018年6月各重点行业开展服务型制造的企业比例</w:t>
      </w:r>
    </w:p>
    <w:p>
      <w:pPr>
        <w:spacing w:line="190" w:lineRule="exact"/>
        <w:rPr/>
      </w:pPr>
      <w:r/>
    </w:p>
    <w:tbl>
      <w:tblPr>
        <w:tblStyle w:val="TableNormal"/>
        <w:tblW w:w="6830"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811"/>
        <w:gridCol w:w="4019"/>
      </w:tblGrid>
      <w:tr>
        <w:trPr>
          <w:trHeight w:val="333" w:hRule="atLeast"/>
        </w:trPr>
        <w:tc>
          <w:tcPr>
            <w:shd w:val="clear" w:fill="D4D4D4"/>
            <w:tcW w:w="2811" w:type="dxa"/>
            <w:vAlign w:val="top"/>
          </w:tcPr>
          <w:p>
            <w:pPr>
              <w:pStyle w:val="TableText"/>
              <w:ind w:left="1087"/>
              <w:spacing w:before="80" w:line="220" w:lineRule="auto"/>
              <w:rPr/>
            </w:pPr>
            <w:r>
              <w:rPr>
                <w:b/>
                <w:bCs/>
                <w:spacing w:val="-7"/>
              </w:rPr>
              <w:t>行</w:t>
            </w:r>
            <w:r>
              <w:rPr>
                <w:spacing w:val="2"/>
              </w:rPr>
              <w:t xml:space="preserve">   </w:t>
            </w:r>
            <w:r>
              <w:rPr>
                <w:b/>
                <w:bCs/>
                <w:spacing w:val="-7"/>
              </w:rPr>
              <w:t>业</w:t>
            </w:r>
          </w:p>
        </w:tc>
        <w:tc>
          <w:tcPr>
            <w:shd w:val="clear" w:fill="D4D4D4"/>
            <w:tcW w:w="4019" w:type="dxa"/>
            <w:vAlign w:val="top"/>
          </w:tcPr>
          <w:p>
            <w:pPr>
              <w:pStyle w:val="TableText"/>
              <w:ind w:left="926"/>
              <w:spacing w:before="80" w:line="219" w:lineRule="auto"/>
              <w:rPr/>
            </w:pPr>
            <w:r>
              <w:rPr>
                <w:b/>
                <w:bCs/>
                <w:spacing w:val="-3"/>
              </w:rPr>
              <w:t>开展服务型制造的企业比例</w:t>
            </w:r>
          </w:p>
        </w:tc>
      </w:tr>
      <w:tr>
        <w:trPr>
          <w:trHeight w:val="339" w:hRule="atLeast"/>
        </w:trPr>
        <w:tc>
          <w:tcPr>
            <w:tcW w:w="2811" w:type="dxa"/>
            <w:vAlign w:val="top"/>
          </w:tcPr>
          <w:p>
            <w:pPr>
              <w:pStyle w:val="TableText"/>
              <w:ind w:left="855"/>
              <w:spacing w:before="79" w:line="220" w:lineRule="auto"/>
              <w:rPr/>
            </w:pPr>
            <w:r>
              <w:rPr>
                <w:spacing w:val="-2"/>
              </w:rPr>
              <w:t>交通设备制造</w:t>
            </w:r>
          </w:p>
        </w:tc>
        <w:tc>
          <w:tcPr>
            <w:tcW w:w="4019" w:type="dxa"/>
            <w:vAlign w:val="top"/>
          </w:tcPr>
          <w:p>
            <w:pPr>
              <w:pStyle w:val="TableText"/>
              <w:ind w:left="1774"/>
              <w:spacing w:before="125" w:line="183" w:lineRule="auto"/>
              <w:rPr/>
            </w:pPr>
            <w:r>
              <w:rPr>
                <w:spacing w:val="-2"/>
              </w:rPr>
              <w:t>27.7%</w:t>
            </w:r>
          </w:p>
        </w:tc>
      </w:tr>
      <w:tr>
        <w:trPr>
          <w:trHeight w:val="338" w:hRule="atLeast"/>
        </w:trPr>
        <w:tc>
          <w:tcPr>
            <w:tcW w:w="2811" w:type="dxa"/>
            <w:vAlign w:val="top"/>
          </w:tcPr>
          <w:p>
            <w:pPr>
              <w:pStyle w:val="TableText"/>
              <w:ind w:left="1215"/>
              <w:spacing w:before="79" w:line="219" w:lineRule="auto"/>
              <w:rPr/>
            </w:pPr>
            <w:r>
              <w:rPr>
                <w:spacing w:val="-2"/>
              </w:rPr>
              <w:t>机械</w:t>
            </w:r>
          </w:p>
        </w:tc>
        <w:tc>
          <w:tcPr>
            <w:tcW w:w="4019" w:type="dxa"/>
            <w:vAlign w:val="top"/>
          </w:tcPr>
          <w:p>
            <w:pPr>
              <w:pStyle w:val="TableText"/>
              <w:ind w:left="1774"/>
              <w:spacing w:before="126" w:line="183" w:lineRule="auto"/>
              <w:rPr/>
            </w:pPr>
            <w:r>
              <w:rPr>
                <w:spacing w:val="-2"/>
              </w:rPr>
              <w:t>23.0%</w:t>
            </w:r>
          </w:p>
        </w:tc>
      </w:tr>
      <w:tr>
        <w:trPr>
          <w:trHeight w:val="339" w:hRule="atLeast"/>
        </w:trPr>
        <w:tc>
          <w:tcPr>
            <w:tcW w:w="2811" w:type="dxa"/>
            <w:vAlign w:val="top"/>
          </w:tcPr>
          <w:p>
            <w:pPr>
              <w:pStyle w:val="TableText"/>
              <w:ind w:left="1215"/>
              <w:spacing w:before="82" w:line="220" w:lineRule="auto"/>
              <w:rPr/>
            </w:pPr>
            <w:r>
              <w:rPr>
                <w:spacing w:val="4"/>
              </w:rPr>
              <w:t>纺织</w:t>
            </w:r>
          </w:p>
        </w:tc>
        <w:tc>
          <w:tcPr>
            <w:tcW w:w="4019" w:type="dxa"/>
            <w:vAlign w:val="top"/>
          </w:tcPr>
          <w:p>
            <w:pPr>
              <w:pStyle w:val="TableText"/>
              <w:ind w:left="1774"/>
              <w:spacing w:before="127" w:line="184" w:lineRule="auto"/>
              <w:rPr/>
            </w:pPr>
            <w:r>
              <w:rPr>
                <w:spacing w:val="-5"/>
              </w:rPr>
              <w:t>19.9%</w:t>
            </w:r>
          </w:p>
        </w:tc>
      </w:tr>
      <w:tr>
        <w:trPr>
          <w:trHeight w:val="338" w:hRule="atLeast"/>
        </w:trPr>
        <w:tc>
          <w:tcPr>
            <w:tcW w:w="2811" w:type="dxa"/>
            <w:vAlign w:val="top"/>
          </w:tcPr>
          <w:p>
            <w:pPr>
              <w:pStyle w:val="TableText"/>
              <w:ind w:left="1215"/>
              <w:spacing w:before="83" w:line="219" w:lineRule="auto"/>
              <w:rPr/>
            </w:pPr>
            <w:r>
              <w:rPr>
                <w:spacing w:val="-2"/>
              </w:rPr>
              <w:t>轻工</w:t>
            </w:r>
          </w:p>
        </w:tc>
        <w:tc>
          <w:tcPr>
            <w:tcW w:w="4019" w:type="dxa"/>
            <w:vAlign w:val="top"/>
          </w:tcPr>
          <w:p>
            <w:pPr>
              <w:pStyle w:val="TableText"/>
              <w:ind w:left="1774"/>
              <w:spacing w:before="129" w:line="183" w:lineRule="auto"/>
              <w:rPr/>
            </w:pPr>
            <w:r>
              <w:rPr>
                <w:spacing w:val="-2"/>
              </w:rPr>
              <w:t>22.6%</w:t>
            </w:r>
          </w:p>
        </w:tc>
      </w:tr>
      <w:tr>
        <w:trPr>
          <w:trHeight w:val="343" w:hRule="atLeast"/>
        </w:trPr>
        <w:tc>
          <w:tcPr>
            <w:tcW w:w="2811" w:type="dxa"/>
            <w:vAlign w:val="top"/>
          </w:tcPr>
          <w:p>
            <w:pPr>
              <w:pStyle w:val="TableText"/>
              <w:ind w:left="1215"/>
              <w:spacing w:before="85" w:line="220" w:lineRule="auto"/>
              <w:rPr/>
            </w:pPr>
            <w:r>
              <w:rPr>
                <w:spacing w:val="4"/>
              </w:rPr>
              <w:t>电子</w:t>
            </w:r>
          </w:p>
        </w:tc>
        <w:tc>
          <w:tcPr>
            <w:tcW w:w="4019" w:type="dxa"/>
            <w:vAlign w:val="top"/>
          </w:tcPr>
          <w:p>
            <w:pPr>
              <w:pStyle w:val="TableText"/>
              <w:ind w:left="1774"/>
              <w:spacing w:before="131" w:line="183" w:lineRule="auto"/>
              <w:rPr/>
            </w:pPr>
            <w:r>
              <w:rPr>
                <w:spacing w:val="-2"/>
              </w:rPr>
              <w:t>28.9%</w:t>
            </w:r>
          </w:p>
        </w:tc>
      </w:tr>
    </w:tbl>
    <w:p>
      <w:pPr>
        <w:spacing w:before="150" w:line="212" w:lineRule="auto"/>
        <w:rPr>
          <w:rFonts w:ascii="SimSun" w:hAnsi="SimSun" w:eastAsia="SimSun" w:cs="SimSun"/>
          <w:sz w:val="21"/>
          <w:szCs w:val="21"/>
        </w:rPr>
      </w:pPr>
      <w:r>
        <w:rPr>
          <w:rFonts w:ascii="SimSun" w:hAnsi="SimSun" w:eastAsia="SimSun" w:cs="SimSun"/>
          <w:sz w:val="21"/>
          <w:szCs w:val="21"/>
          <w:spacing w:val="-14"/>
        </w:rPr>
        <w:t>图表来源：根据两化融合服务平台</w:t>
      </w:r>
      <w:r>
        <w:rPr>
          <w:rFonts w:ascii="Times New Roman" w:hAnsi="Times New Roman" w:eastAsia="Times New Roman" w:cs="Times New Roman"/>
          <w:sz w:val="21"/>
          <w:szCs w:val="21"/>
          <w:spacing w:val="-14"/>
        </w:rPr>
        <w:t>(htp:/www.cspiii.com)</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14"/>
        </w:rPr>
        <w:t>数据整理</w:t>
      </w:r>
    </w:p>
    <w:p>
      <w:pPr>
        <w:ind w:left="440"/>
        <w:spacing w:before="101" w:line="219" w:lineRule="auto"/>
        <w:rPr>
          <w:rFonts w:ascii="SimSun" w:hAnsi="SimSun" w:eastAsia="SimSun" w:cs="SimSun"/>
          <w:sz w:val="21"/>
          <w:szCs w:val="21"/>
        </w:rPr>
      </w:pPr>
      <w:r>
        <w:rPr>
          <w:rFonts w:ascii="SimSun" w:hAnsi="SimSun" w:eastAsia="SimSun" w:cs="SimSun"/>
          <w:sz w:val="21"/>
          <w:szCs w:val="21"/>
          <w:spacing w:val="-2"/>
        </w:rPr>
        <w:t>从服务形态来看，当前我国服务型制造主要呈现出以下几种类型。</w:t>
      </w:r>
    </w:p>
    <w:p>
      <w:pPr>
        <w:spacing w:line="219" w:lineRule="auto"/>
        <w:sectPr>
          <w:footerReference w:type="default" r:id="rId476"/>
          <w:pgSz w:w="9100" w:h="13210"/>
          <w:pgMar w:top="400" w:right="835" w:bottom="642" w:left="1329" w:header="0" w:footer="483" w:gutter="0"/>
        </w:sectPr>
        <w:rPr>
          <w:rFonts w:ascii="SimSun" w:hAnsi="SimSun" w:eastAsia="SimSun" w:cs="SimSun"/>
          <w:sz w:val="21"/>
          <w:szCs w:val="21"/>
        </w:rPr>
      </w:pPr>
    </w:p>
    <w:p>
      <w:pPr>
        <w:ind w:left="9"/>
        <w:spacing w:before="165" w:line="226" w:lineRule="auto"/>
        <w:rPr>
          <w:rFonts w:ascii="SimHei" w:hAnsi="SimHei" w:eastAsia="SimHei" w:cs="SimHei"/>
          <w:sz w:val="26"/>
          <w:szCs w:val="26"/>
        </w:rPr>
      </w:pPr>
      <w:r>
        <w:rPr>
          <w:rFonts w:ascii="SimHei" w:hAnsi="SimHei" w:eastAsia="SimHei" w:cs="SimHei"/>
          <w:sz w:val="26"/>
          <w:szCs w:val="26"/>
          <w:spacing w:val="-5"/>
        </w:rPr>
        <w:t>重构</w:t>
      </w:r>
    </w:p>
    <w:p>
      <w:pPr>
        <w:ind w:left="9"/>
        <w:spacing w:before="12" w:line="222" w:lineRule="auto"/>
        <w:rPr>
          <w:rFonts w:ascii="SimHei" w:hAnsi="SimHei" w:eastAsia="SimHei" w:cs="SimHei"/>
          <w:sz w:val="17"/>
          <w:szCs w:val="17"/>
        </w:rPr>
      </w:pPr>
      <w:r>
        <w:rPr>
          <w:rFonts w:ascii="SimHei" w:hAnsi="SimHei" w:eastAsia="SimHei" w:cs="SimHei"/>
          <w:sz w:val="17"/>
          <w:szCs w:val="17"/>
          <w:spacing w:val="-8"/>
        </w:rPr>
        <w:t>数字化转型的逻辑</w:t>
      </w:r>
    </w:p>
    <w:p>
      <w:pPr>
        <w:pStyle w:val="BodyText"/>
        <w:spacing w:line="253" w:lineRule="auto"/>
        <w:rPr/>
      </w:pPr>
      <w:r/>
    </w:p>
    <w:p>
      <w:pPr>
        <w:pStyle w:val="BodyText"/>
        <w:spacing w:line="254" w:lineRule="auto"/>
        <w:rPr/>
      </w:pPr>
      <w:r/>
    </w:p>
    <w:p>
      <w:pPr>
        <w:pStyle w:val="BodyText"/>
        <w:spacing w:line="254" w:lineRule="auto"/>
        <w:rPr/>
      </w:pPr>
      <w:r/>
    </w:p>
    <w:p>
      <w:pPr>
        <w:ind w:left="543"/>
        <w:spacing w:before="72" w:line="221" w:lineRule="auto"/>
        <w:rPr>
          <w:rFonts w:ascii="YouYuan" w:hAnsi="YouYuan" w:eastAsia="YouYuan" w:cs="YouYuan"/>
          <w:sz w:val="22"/>
          <w:szCs w:val="22"/>
        </w:rPr>
      </w:pPr>
      <w:r>
        <w:rPr>
          <w:rFonts w:ascii="YouYuan" w:hAnsi="YouYuan" w:eastAsia="YouYuan" w:cs="YouYuan"/>
          <w:sz w:val="22"/>
          <w:szCs w:val="22"/>
          <w:b/>
          <w:bCs/>
          <w:spacing w:val="-6"/>
        </w:rPr>
        <w:t>(一)基于产品设计的增值服务</w:t>
      </w:r>
    </w:p>
    <w:p>
      <w:pPr>
        <w:ind w:left="9" w:firstLine="440"/>
        <w:spacing w:before="296" w:line="319" w:lineRule="auto"/>
        <w:rPr>
          <w:rFonts w:ascii="SimSun" w:hAnsi="SimSun" w:eastAsia="SimSun" w:cs="SimSun"/>
          <w:sz w:val="22"/>
          <w:szCs w:val="22"/>
        </w:rPr>
      </w:pPr>
      <w:r>
        <w:rPr>
          <w:rFonts w:ascii="SimSun" w:hAnsi="SimSun" w:eastAsia="SimSun" w:cs="SimSun"/>
          <w:sz w:val="22"/>
          <w:szCs w:val="22"/>
          <w:spacing w:val="-6"/>
        </w:rPr>
        <w:t>当前，国内制造企业越来越重视通过对产品的功能、结构、形态及包</w:t>
      </w:r>
      <w:r>
        <w:rPr>
          <w:rFonts w:ascii="SimSun" w:hAnsi="SimSun" w:eastAsia="SimSun" w:cs="SimSun"/>
          <w:sz w:val="22"/>
          <w:szCs w:val="22"/>
        </w:rPr>
        <w:t xml:space="preserve"> </w:t>
      </w:r>
      <w:r>
        <w:rPr>
          <w:rFonts w:ascii="SimSun" w:hAnsi="SimSun" w:eastAsia="SimSun" w:cs="SimSun"/>
          <w:sz w:val="22"/>
          <w:szCs w:val="22"/>
          <w:spacing w:val="-8"/>
        </w:rPr>
        <w:t>装进行设计创新，以满足消费者不断提升的深层功能需求和个性化需求，</w:t>
      </w:r>
      <w:r>
        <w:rPr>
          <w:rFonts w:ascii="SimSun" w:hAnsi="SimSun" w:eastAsia="SimSun" w:cs="SimSun"/>
          <w:sz w:val="22"/>
          <w:szCs w:val="22"/>
          <w:spacing w:val="15"/>
        </w:rPr>
        <w:t xml:space="preserve"> </w:t>
      </w:r>
      <w:r>
        <w:rPr>
          <w:rFonts w:ascii="SimSun" w:hAnsi="SimSun" w:eastAsia="SimSun" w:cs="SimSun"/>
          <w:sz w:val="22"/>
          <w:szCs w:val="22"/>
          <w:spacing w:val="-7"/>
        </w:rPr>
        <w:t>许多在市场竞争中占优势的制造企业都把产品设计服务</w:t>
      </w:r>
      <w:r>
        <w:rPr>
          <w:rFonts w:ascii="SimSun" w:hAnsi="SimSun" w:eastAsia="SimSun" w:cs="SimSun"/>
          <w:sz w:val="22"/>
          <w:szCs w:val="22"/>
          <w:spacing w:val="-8"/>
        </w:rPr>
        <w:t>看作是提高产品附</w:t>
      </w:r>
      <w:r>
        <w:rPr>
          <w:rFonts w:ascii="SimSun" w:hAnsi="SimSun" w:eastAsia="SimSun" w:cs="SimSun"/>
          <w:sz w:val="22"/>
          <w:szCs w:val="22"/>
        </w:rPr>
        <w:t xml:space="preserve"> </w:t>
      </w:r>
      <w:r>
        <w:rPr>
          <w:rFonts w:ascii="SimSun" w:hAnsi="SimSun" w:eastAsia="SimSun" w:cs="SimSun"/>
          <w:sz w:val="22"/>
          <w:szCs w:val="22"/>
          <w:spacing w:val="-7"/>
        </w:rPr>
        <w:t>加值、提升产品品牌价值的重要手段，看作是抢占市场、赢得顾客的有效</w:t>
      </w:r>
    </w:p>
    <w:p>
      <w:pPr>
        <w:ind w:left="9"/>
        <w:spacing w:line="219" w:lineRule="auto"/>
        <w:rPr>
          <w:rFonts w:ascii="SimSun" w:hAnsi="SimSun" w:eastAsia="SimSun" w:cs="SimSun"/>
          <w:sz w:val="22"/>
          <w:szCs w:val="22"/>
        </w:rPr>
      </w:pPr>
      <w:r>
        <w:rPr>
          <w:rFonts w:ascii="SimSun" w:hAnsi="SimSun" w:eastAsia="SimSun" w:cs="SimSun"/>
          <w:sz w:val="22"/>
          <w:szCs w:val="22"/>
          <w:spacing w:val="-9"/>
        </w:rPr>
        <w:t>途径。</w:t>
      </w:r>
    </w:p>
    <w:p>
      <w:pPr>
        <w:ind w:left="9" w:right="31" w:firstLine="530"/>
        <w:spacing w:before="117" w:line="294" w:lineRule="auto"/>
        <w:rPr>
          <w:rFonts w:ascii="SimSun" w:hAnsi="SimSun" w:eastAsia="SimSun" w:cs="SimSun"/>
          <w:sz w:val="22"/>
          <w:szCs w:val="22"/>
        </w:rPr>
      </w:pPr>
      <w:r>
        <w:rPr>
          <w:rFonts w:ascii="SimSun" w:hAnsi="SimSun" w:eastAsia="SimSun" w:cs="SimSun"/>
          <w:sz w:val="22"/>
          <w:szCs w:val="22"/>
          <w:spacing w:val="-12"/>
        </w:rPr>
        <w:t>(1)工业设计服务。</w:t>
      </w:r>
      <w:r>
        <w:rPr>
          <w:rFonts w:ascii="SimSun" w:hAnsi="SimSun" w:eastAsia="SimSun" w:cs="SimSun"/>
          <w:sz w:val="22"/>
          <w:szCs w:val="22"/>
          <w:spacing w:val="54"/>
        </w:rPr>
        <w:t xml:space="preserve"> </w:t>
      </w:r>
      <w:r>
        <w:rPr>
          <w:rFonts w:ascii="SimSun" w:hAnsi="SimSun" w:eastAsia="SimSun" w:cs="SimSun"/>
          <w:sz w:val="22"/>
          <w:szCs w:val="22"/>
          <w:spacing w:val="-12"/>
        </w:rPr>
        <w:t>一些制造企业密切关注产品设计的细节，为将产</w:t>
      </w:r>
      <w:r>
        <w:rPr>
          <w:rFonts w:ascii="SimSun" w:hAnsi="SimSun" w:eastAsia="SimSun" w:cs="SimSun"/>
          <w:sz w:val="22"/>
          <w:szCs w:val="22"/>
        </w:rPr>
        <w:t xml:space="preserve"> </w:t>
      </w:r>
      <w:r>
        <w:rPr>
          <w:rFonts w:ascii="SimSun" w:hAnsi="SimSun" w:eastAsia="SimSun" w:cs="SimSun"/>
          <w:sz w:val="22"/>
          <w:szCs w:val="22"/>
          <w:spacing w:val="-7"/>
        </w:rPr>
        <w:t>品做到极致满足目标消费群体而服务，在此过程中逐渐将</w:t>
      </w:r>
      <w:r>
        <w:rPr>
          <w:rFonts w:ascii="SimSun" w:hAnsi="SimSun" w:eastAsia="SimSun" w:cs="SimSun"/>
          <w:sz w:val="22"/>
          <w:szCs w:val="22"/>
          <w:spacing w:val="-8"/>
        </w:rPr>
        <w:t>卖产品转变成卖</w:t>
      </w:r>
      <w:r>
        <w:rPr>
          <w:rFonts w:ascii="SimSun" w:hAnsi="SimSun" w:eastAsia="SimSun" w:cs="SimSun"/>
          <w:sz w:val="22"/>
          <w:szCs w:val="22"/>
        </w:rPr>
        <w:t xml:space="preserve"> </w:t>
      </w:r>
      <w:r>
        <w:rPr>
          <w:rFonts w:ascii="SimSun" w:hAnsi="SimSun" w:eastAsia="SimSun" w:cs="SimSun"/>
          <w:sz w:val="22"/>
          <w:szCs w:val="22"/>
          <w:spacing w:val="-7"/>
        </w:rPr>
        <w:t>服务，以产品功能和外观设计服务为主要内容的工业设计已广泛应用于轻</w:t>
      </w:r>
      <w:r>
        <w:rPr>
          <w:rFonts w:ascii="SimSun" w:hAnsi="SimSun" w:eastAsia="SimSun" w:cs="SimSun"/>
          <w:sz w:val="22"/>
          <w:szCs w:val="22"/>
          <w:spacing w:val="11"/>
        </w:rPr>
        <w:t xml:space="preserve"> </w:t>
      </w:r>
      <w:r>
        <w:rPr>
          <w:rFonts w:ascii="SimSun" w:hAnsi="SimSun" w:eastAsia="SimSun" w:cs="SimSun"/>
          <w:sz w:val="22"/>
          <w:szCs w:val="22"/>
          <w:spacing w:val="-13"/>
        </w:rPr>
        <w:t>工、纺织、机械、电子信息等行业。</w:t>
      </w:r>
    </w:p>
    <w:p>
      <w:pPr>
        <w:ind w:left="9" w:right="20" w:firstLine="530"/>
        <w:spacing w:before="128" w:line="295" w:lineRule="auto"/>
        <w:rPr>
          <w:rFonts w:ascii="SimSun" w:hAnsi="SimSun" w:eastAsia="SimSun" w:cs="SimSun"/>
          <w:sz w:val="22"/>
          <w:szCs w:val="22"/>
        </w:rPr>
      </w:pPr>
      <w:r>
        <w:rPr>
          <w:rFonts w:ascii="SimSun" w:hAnsi="SimSun" w:eastAsia="SimSun" w:cs="SimSun"/>
          <w:sz w:val="22"/>
          <w:szCs w:val="22"/>
          <w:spacing w:val="-6"/>
        </w:rPr>
        <w:t>(2)个性化的产品设计服务。在服装、电子、汽车、家具等领域，以</w:t>
      </w:r>
      <w:r>
        <w:rPr>
          <w:rFonts w:ascii="SimSun" w:hAnsi="SimSun" w:eastAsia="SimSun" w:cs="SimSun"/>
          <w:sz w:val="22"/>
          <w:szCs w:val="22"/>
          <w:spacing w:val="4"/>
        </w:rPr>
        <w:t xml:space="preserve"> </w:t>
      </w:r>
      <w:r>
        <w:rPr>
          <w:rFonts w:ascii="SimSun" w:hAnsi="SimSun" w:eastAsia="SimSun" w:cs="SimSun"/>
          <w:sz w:val="22"/>
          <w:szCs w:val="22"/>
          <w:spacing w:val="-7"/>
        </w:rPr>
        <w:t>产品为核心的传统制造向以消费者为中心的服务型制造转变，消费者深度</w:t>
      </w:r>
      <w:r>
        <w:rPr>
          <w:rFonts w:ascii="SimSun" w:hAnsi="SimSun" w:eastAsia="SimSun" w:cs="SimSun"/>
          <w:sz w:val="22"/>
          <w:szCs w:val="22"/>
          <w:spacing w:val="15"/>
        </w:rPr>
        <w:t xml:space="preserve"> </w:t>
      </w:r>
      <w:r>
        <w:rPr>
          <w:rFonts w:ascii="SimSun" w:hAnsi="SimSun" w:eastAsia="SimSun" w:cs="SimSun"/>
          <w:sz w:val="22"/>
          <w:szCs w:val="22"/>
          <w:spacing w:val="-7"/>
        </w:rPr>
        <w:t>参与的个性化产品设计模式是大规模定制的基本内容，制造企业通过将消</w:t>
      </w:r>
      <w:r>
        <w:rPr>
          <w:rFonts w:ascii="SimSun" w:hAnsi="SimSun" w:eastAsia="SimSun" w:cs="SimSun"/>
          <w:sz w:val="22"/>
          <w:szCs w:val="22"/>
          <w:spacing w:val="4"/>
        </w:rPr>
        <w:t xml:space="preserve"> </w:t>
      </w:r>
      <w:r>
        <w:rPr>
          <w:rFonts w:ascii="SimSun" w:hAnsi="SimSun" w:eastAsia="SimSun" w:cs="SimSun"/>
          <w:sz w:val="22"/>
          <w:szCs w:val="22"/>
          <w:spacing w:val="-15"/>
        </w:rPr>
        <w:t>费者的个性化需求融入到产品设计过程之中，引进消费者成为合作生产者，</w:t>
      </w:r>
      <w:r>
        <w:rPr>
          <w:rFonts w:ascii="SimSun" w:hAnsi="SimSun" w:eastAsia="SimSun" w:cs="SimSun"/>
          <w:sz w:val="22"/>
          <w:szCs w:val="22"/>
          <w:spacing w:val="14"/>
        </w:rPr>
        <w:t xml:space="preserve"> </w:t>
      </w:r>
      <w:r>
        <w:rPr>
          <w:rFonts w:ascii="SimSun" w:hAnsi="SimSun" w:eastAsia="SimSun" w:cs="SimSun"/>
          <w:sz w:val="22"/>
          <w:szCs w:val="22"/>
          <w:spacing w:val="-7"/>
        </w:rPr>
        <w:t>在价值链各环节为消费者提供符合其个性化需要的产品系</w:t>
      </w:r>
      <w:r>
        <w:rPr>
          <w:rFonts w:ascii="SimSun" w:hAnsi="SimSun" w:eastAsia="SimSun" w:cs="SimSun"/>
          <w:sz w:val="22"/>
          <w:szCs w:val="22"/>
          <w:spacing w:val="-8"/>
        </w:rPr>
        <w:t>统，以实现顾客</w:t>
      </w:r>
      <w:r>
        <w:rPr>
          <w:rFonts w:ascii="SimSun" w:hAnsi="SimSun" w:eastAsia="SimSun" w:cs="SimSun"/>
          <w:sz w:val="22"/>
          <w:szCs w:val="22"/>
        </w:rPr>
        <w:t xml:space="preserve"> </w:t>
      </w:r>
      <w:r>
        <w:rPr>
          <w:rFonts w:ascii="SimSun" w:hAnsi="SimSun" w:eastAsia="SimSun" w:cs="SimSun"/>
          <w:sz w:val="22"/>
          <w:szCs w:val="22"/>
          <w:spacing w:val="-11"/>
        </w:rPr>
        <w:t>的价值。</w:t>
      </w:r>
    </w:p>
    <w:p>
      <w:pPr>
        <w:pStyle w:val="BodyText"/>
        <w:spacing w:line="367" w:lineRule="auto"/>
        <w:rPr/>
      </w:pPr>
      <w:r/>
    </w:p>
    <w:p>
      <w:pPr>
        <w:ind w:left="543"/>
        <w:spacing w:before="73" w:line="221" w:lineRule="auto"/>
        <w:rPr>
          <w:rFonts w:ascii="YouYuan" w:hAnsi="YouYuan" w:eastAsia="YouYuan" w:cs="YouYuan"/>
          <w:sz w:val="22"/>
          <w:szCs w:val="22"/>
        </w:rPr>
      </w:pPr>
      <w:r>
        <w:rPr>
          <w:rFonts w:ascii="YouYuan" w:hAnsi="YouYuan" w:eastAsia="YouYuan" w:cs="YouYuan"/>
          <w:sz w:val="22"/>
          <w:szCs w:val="22"/>
          <w:b/>
          <w:bCs/>
          <w:spacing w:val="-6"/>
        </w:rPr>
        <w:t>(二)基于产品效能提升的增值服务</w:t>
      </w:r>
    </w:p>
    <w:p>
      <w:pPr>
        <w:ind w:left="9" w:firstLine="440"/>
        <w:spacing w:before="294" w:line="281" w:lineRule="auto"/>
        <w:jc w:val="both"/>
        <w:rPr>
          <w:rFonts w:ascii="SimSun" w:hAnsi="SimSun" w:eastAsia="SimSun" w:cs="SimSun"/>
          <w:sz w:val="22"/>
          <w:szCs w:val="22"/>
        </w:rPr>
      </w:pPr>
      <w:r>
        <w:rPr>
          <w:rFonts w:ascii="SimSun" w:hAnsi="SimSun" w:eastAsia="SimSun" w:cs="SimSun"/>
          <w:sz w:val="22"/>
          <w:szCs w:val="22"/>
          <w:spacing w:val="-6"/>
        </w:rPr>
        <w:t>市场竞争的加剧使得制造企业通过服务不断提升产品价值，以满足客</w:t>
      </w:r>
      <w:r>
        <w:rPr>
          <w:rFonts w:ascii="SimSun" w:hAnsi="SimSun" w:eastAsia="SimSun" w:cs="SimSun"/>
          <w:sz w:val="22"/>
          <w:szCs w:val="22"/>
        </w:rPr>
        <w:t xml:space="preserve"> </w:t>
      </w:r>
      <w:r>
        <w:rPr>
          <w:rFonts w:ascii="SimSun" w:hAnsi="SimSun" w:eastAsia="SimSun" w:cs="SimSun"/>
          <w:sz w:val="22"/>
          <w:szCs w:val="22"/>
          <w:spacing w:val="-7"/>
        </w:rPr>
        <w:t>户的需要，实现产品运行的稳定性、效用的最大化，从而更好地体现差异</w:t>
      </w:r>
      <w:r>
        <w:rPr>
          <w:rFonts w:ascii="SimSun" w:hAnsi="SimSun" w:eastAsia="SimSun" w:cs="SimSun"/>
          <w:sz w:val="22"/>
          <w:szCs w:val="22"/>
          <w:spacing w:val="16"/>
        </w:rPr>
        <w:t xml:space="preserve"> </w:t>
      </w:r>
      <w:r>
        <w:rPr>
          <w:rFonts w:ascii="SimSun" w:hAnsi="SimSun" w:eastAsia="SimSun" w:cs="SimSun"/>
          <w:sz w:val="22"/>
          <w:szCs w:val="22"/>
          <w:spacing w:val="-12"/>
        </w:rPr>
        <w:t>化竞争，创造利润并锁定顾客，并在新一轮的竞争中脱颖而出。</w:t>
      </w:r>
    </w:p>
    <w:p>
      <w:pPr>
        <w:ind w:left="9" w:right="43" w:firstLine="530"/>
        <w:spacing w:before="128" w:line="319" w:lineRule="auto"/>
        <w:jc w:val="both"/>
        <w:rPr>
          <w:rFonts w:ascii="SimSun" w:hAnsi="SimSun" w:eastAsia="SimSun" w:cs="SimSun"/>
          <w:sz w:val="22"/>
          <w:szCs w:val="22"/>
        </w:rPr>
      </w:pPr>
      <w:r>
        <w:rPr>
          <w:rFonts w:ascii="SimSun" w:hAnsi="SimSun" w:eastAsia="SimSun" w:cs="SimSun"/>
          <w:sz w:val="22"/>
          <w:szCs w:val="22"/>
          <w:spacing w:val="-7"/>
        </w:rPr>
        <w:t>(1)产品全生命周期服务。信息技术不断融入到工业产品中，产品的</w:t>
      </w:r>
      <w:r>
        <w:rPr>
          <w:rFonts w:ascii="SimSun" w:hAnsi="SimSun" w:eastAsia="SimSun" w:cs="SimSun"/>
          <w:sz w:val="22"/>
          <w:szCs w:val="22"/>
          <w:spacing w:val="12"/>
        </w:rPr>
        <w:t xml:space="preserve"> </w:t>
      </w:r>
      <w:r>
        <w:rPr>
          <w:rFonts w:ascii="SimSun" w:hAnsi="SimSun" w:eastAsia="SimSun" w:cs="SimSun"/>
          <w:sz w:val="22"/>
          <w:szCs w:val="22"/>
          <w:spacing w:val="-10"/>
        </w:rPr>
        <w:t>智能化水平不断提升，生产设备(制造装备、电信设备等)及大宗消费品(汽</w:t>
      </w:r>
      <w:r>
        <w:rPr>
          <w:rFonts w:ascii="SimSun" w:hAnsi="SimSun" w:eastAsia="SimSun" w:cs="SimSun"/>
          <w:sz w:val="22"/>
          <w:szCs w:val="22"/>
          <w:spacing w:val="2"/>
        </w:rPr>
        <w:t xml:space="preserve"> </w:t>
      </w:r>
      <w:r>
        <w:rPr>
          <w:rFonts w:ascii="SimSun" w:hAnsi="SimSun" w:eastAsia="SimSun" w:cs="SimSun"/>
          <w:sz w:val="22"/>
          <w:szCs w:val="22"/>
          <w:spacing w:val="-4"/>
        </w:rPr>
        <w:t>车等)的智能化水平不断提升，为产品的实时诊断、预警和及时服务创造</w:t>
      </w:r>
      <w:r>
        <w:rPr>
          <w:rFonts w:ascii="SimSun" w:hAnsi="SimSun" w:eastAsia="SimSun" w:cs="SimSun"/>
          <w:sz w:val="22"/>
          <w:szCs w:val="22"/>
          <w:spacing w:val="5"/>
        </w:rPr>
        <w:t xml:space="preserve"> </w:t>
      </w:r>
      <w:r>
        <w:rPr>
          <w:rFonts w:ascii="SimSun" w:hAnsi="SimSun" w:eastAsia="SimSun" w:cs="SimSun"/>
          <w:sz w:val="22"/>
          <w:szCs w:val="22"/>
          <w:spacing w:val="-7"/>
        </w:rPr>
        <w:t>了条件。在这一背景下，越来越多的企业把产品全生命周</w:t>
      </w:r>
      <w:r>
        <w:rPr>
          <w:rFonts w:ascii="SimSun" w:hAnsi="SimSun" w:eastAsia="SimSun" w:cs="SimSun"/>
          <w:sz w:val="22"/>
          <w:szCs w:val="22"/>
          <w:spacing w:val="-8"/>
        </w:rPr>
        <w:t>期服务支持作为</w:t>
      </w:r>
    </w:p>
    <w:p>
      <w:pPr>
        <w:ind w:left="9"/>
        <w:spacing w:line="219" w:lineRule="auto"/>
        <w:rPr>
          <w:rFonts w:ascii="SimSun" w:hAnsi="SimSun" w:eastAsia="SimSun" w:cs="SimSun"/>
          <w:sz w:val="22"/>
          <w:szCs w:val="22"/>
        </w:rPr>
      </w:pPr>
      <w:r>
        <w:rPr>
          <w:rFonts w:ascii="SimSun" w:hAnsi="SimSun" w:eastAsia="SimSun" w:cs="SimSun"/>
          <w:sz w:val="22"/>
          <w:szCs w:val="22"/>
          <w:spacing w:val="-7"/>
        </w:rPr>
        <w:t>收入的重要来源，与之相关的服务包括远程诊断服务、实时维修服务、外</w:t>
      </w:r>
    </w:p>
    <w:p>
      <w:pPr>
        <w:spacing w:line="219" w:lineRule="auto"/>
        <w:sectPr>
          <w:footerReference w:type="default" r:id="rId477"/>
          <w:pgSz w:w="9100" w:h="13210"/>
          <w:pgMar w:top="400" w:right="1099" w:bottom="735" w:left="1130" w:header="0" w:footer="586" w:gutter="0"/>
        </w:sectPr>
        <w:rPr>
          <w:rFonts w:ascii="SimSun" w:hAnsi="SimSun" w:eastAsia="SimSun" w:cs="SimSun"/>
          <w:sz w:val="22"/>
          <w:szCs w:val="22"/>
        </w:rPr>
      </w:pPr>
    </w:p>
    <w:p>
      <w:pPr>
        <w:pStyle w:val="BodyText"/>
        <w:spacing w:line="317" w:lineRule="auto"/>
        <w:rPr/>
      </w:pPr>
      <w:r/>
    </w:p>
    <w:p>
      <w:pPr>
        <w:ind w:left="5089" w:right="70" w:firstLine="1029"/>
        <w:spacing w:before="43" w:line="261" w:lineRule="auto"/>
        <w:rPr>
          <w:rFonts w:ascii="SimHei" w:hAnsi="SimHei" w:eastAsia="SimHei" w:cs="SimHei"/>
          <w:sz w:val="15"/>
          <w:szCs w:val="15"/>
        </w:rPr>
      </w:pPr>
      <w:r>
        <w:rPr>
          <w:rFonts w:ascii="Times New Roman" w:hAnsi="Times New Roman" w:eastAsia="Times New Roman" w:cs="Times New Roman"/>
          <w:sz w:val="15"/>
          <w:szCs w:val="15"/>
          <w:spacing w:val="-3"/>
        </w:rPr>
        <w:t>Chapter</w:t>
      </w:r>
      <w:r>
        <w:rPr>
          <w:rFonts w:ascii="Times New Roman" w:hAnsi="Times New Roman" w:eastAsia="Times New Roman" w:cs="Times New Roman"/>
          <w:sz w:val="15"/>
          <w:szCs w:val="15"/>
          <w:spacing w:val="4"/>
        </w:rPr>
        <w:t xml:space="preserve">  </w:t>
      </w:r>
      <w:r>
        <w:rPr>
          <w:rFonts w:ascii="Times New Roman" w:hAnsi="Times New Roman" w:eastAsia="Times New Roman" w:cs="Times New Roman"/>
          <w:sz w:val="15"/>
          <w:szCs w:val="15"/>
          <w:spacing w:val="-3"/>
        </w:rPr>
        <w:t>13</w:t>
      </w:r>
      <w:r>
        <w:rPr>
          <w:rFonts w:ascii="Times New Roman" w:hAnsi="Times New Roman" w:eastAsia="Times New Roman" w:cs="Times New Roman"/>
          <w:sz w:val="15"/>
          <w:szCs w:val="15"/>
        </w:rPr>
        <w:t xml:space="preserve">  </w:t>
      </w:r>
      <w:r>
        <w:rPr>
          <w:rFonts w:ascii="SimHei" w:hAnsi="SimHei" w:eastAsia="SimHei" w:cs="SimHei"/>
          <w:sz w:val="15"/>
          <w:szCs w:val="15"/>
          <w:spacing w:val="7"/>
        </w:rPr>
        <w:t>探索服务型制造的路线图</w:t>
      </w:r>
    </w:p>
    <w:p>
      <w:pPr>
        <w:pStyle w:val="BodyText"/>
        <w:spacing w:line="465" w:lineRule="auto"/>
        <w:rPr/>
      </w:pPr>
      <w:r/>
    </w:p>
    <w:p>
      <w:pPr>
        <w:spacing w:before="68" w:line="380" w:lineRule="exact"/>
        <w:rPr>
          <w:rFonts w:ascii="SimSun" w:hAnsi="SimSun" w:eastAsia="SimSun" w:cs="SimSun"/>
          <w:sz w:val="21"/>
          <w:szCs w:val="21"/>
        </w:rPr>
      </w:pPr>
      <w:r>
        <w:rPr>
          <w:rFonts w:ascii="SimSun" w:hAnsi="SimSun" w:eastAsia="SimSun" w:cs="SimSun"/>
          <w:sz w:val="21"/>
          <w:szCs w:val="21"/>
          <w:spacing w:val="3"/>
          <w:position w:val="12"/>
        </w:rPr>
        <w:t>包服务和运营服务等。两化融合服务联盟的</w:t>
      </w:r>
      <w:r>
        <w:rPr>
          <w:rFonts w:ascii="SimSun" w:hAnsi="SimSun" w:eastAsia="SimSun" w:cs="SimSun"/>
          <w:sz w:val="21"/>
          <w:szCs w:val="21"/>
          <w:spacing w:val="2"/>
          <w:position w:val="12"/>
        </w:rPr>
        <w:t>数据显示，2016年我国装备制</w:t>
      </w:r>
    </w:p>
    <w:p>
      <w:pPr>
        <w:spacing w:line="219" w:lineRule="auto"/>
        <w:jc w:val="right"/>
        <w:rPr>
          <w:rFonts w:ascii="SimSun" w:hAnsi="SimSun" w:eastAsia="SimSun" w:cs="SimSun"/>
          <w:sz w:val="21"/>
          <w:szCs w:val="21"/>
        </w:rPr>
      </w:pPr>
      <w:r>
        <w:rPr>
          <w:rFonts w:ascii="SimSun" w:hAnsi="SimSun" w:eastAsia="SimSun" w:cs="SimSun"/>
          <w:sz w:val="21"/>
          <w:szCs w:val="21"/>
          <w:spacing w:val="-1"/>
        </w:rPr>
        <w:t>造业、消费品行业开展产品在线服务延伸的企业比例分别达到4.4%、6.1</w:t>
      </w:r>
      <w:r>
        <w:rPr>
          <w:rFonts w:ascii="SimSun" w:hAnsi="SimSun" w:eastAsia="SimSun" w:cs="SimSun"/>
          <w:sz w:val="21"/>
          <w:szCs w:val="21"/>
          <w:spacing w:val="-2"/>
        </w:rPr>
        <w:t>%。</w:t>
      </w:r>
    </w:p>
    <w:p>
      <w:pPr>
        <w:ind w:right="68" w:firstLine="509"/>
        <w:spacing w:before="130" w:line="334" w:lineRule="auto"/>
        <w:rPr>
          <w:rFonts w:ascii="SimSun" w:hAnsi="SimSun" w:eastAsia="SimSun" w:cs="SimSun"/>
          <w:sz w:val="21"/>
          <w:szCs w:val="21"/>
        </w:rPr>
      </w:pPr>
      <w:r>
        <w:rPr>
          <w:rFonts w:ascii="SimSun" w:hAnsi="SimSun" w:eastAsia="SimSun" w:cs="SimSun"/>
          <w:sz w:val="21"/>
          <w:szCs w:val="21"/>
          <w:spacing w:val="3"/>
        </w:rPr>
        <w:t>(2)实时响应的个人数字化服务。以互联网为代表的信息通信技术加</w:t>
      </w:r>
      <w:r>
        <w:rPr>
          <w:rFonts w:ascii="SimSun" w:hAnsi="SimSun" w:eastAsia="SimSun" w:cs="SimSun"/>
          <w:sz w:val="21"/>
          <w:szCs w:val="21"/>
          <w:spacing w:val="7"/>
        </w:rPr>
        <w:t xml:space="preserve"> </w:t>
      </w:r>
      <w:r>
        <w:rPr>
          <w:rFonts w:ascii="SimSun" w:hAnsi="SimSun" w:eastAsia="SimSun" w:cs="SimSun"/>
          <w:sz w:val="21"/>
          <w:szCs w:val="21"/>
          <w:spacing w:val="2"/>
        </w:rPr>
        <w:t>速向传统产业融合渗透，从根本上改变了服务产品</w:t>
      </w:r>
      <w:r>
        <w:rPr>
          <w:rFonts w:ascii="SimSun" w:hAnsi="SimSun" w:eastAsia="SimSun" w:cs="SimSun"/>
          <w:sz w:val="21"/>
          <w:szCs w:val="21"/>
          <w:spacing w:val="1"/>
        </w:rPr>
        <w:t>无形性、不可存储性、</w:t>
      </w:r>
      <w:r>
        <w:rPr>
          <w:rFonts w:ascii="SimSun" w:hAnsi="SimSun" w:eastAsia="SimSun" w:cs="SimSun"/>
          <w:sz w:val="21"/>
          <w:szCs w:val="21"/>
        </w:rPr>
        <w:t xml:space="preserve"> </w:t>
      </w:r>
      <w:r>
        <w:rPr>
          <w:rFonts w:ascii="SimSun" w:hAnsi="SimSun" w:eastAsia="SimSun" w:cs="SimSun"/>
          <w:sz w:val="21"/>
          <w:szCs w:val="21"/>
          <w:spacing w:val="3"/>
        </w:rPr>
        <w:t>生产和消费同时性等传统属性，极大地促进了制造</w:t>
      </w:r>
      <w:r>
        <w:rPr>
          <w:rFonts w:ascii="SimSun" w:hAnsi="SimSun" w:eastAsia="SimSun" w:cs="SimSun"/>
          <w:sz w:val="21"/>
          <w:szCs w:val="21"/>
          <w:spacing w:val="2"/>
        </w:rPr>
        <w:t>业与服务业的关联性和</w:t>
      </w:r>
      <w:r>
        <w:rPr>
          <w:rFonts w:ascii="SimSun" w:hAnsi="SimSun" w:eastAsia="SimSun" w:cs="SimSun"/>
          <w:sz w:val="21"/>
          <w:szCs w:val="21"/>
        </w:rPr>
        <w:t xml:space="preserve"> </w:t>
      </w:r>
      <w:r>
        <w:rPr>
          <w:rFonts w:ascii="SimSun" w:hAnsi="SimSun" w:eastAsia="SimSun" w:cs="SimSun"/>
          <w:sz w:val="21"/>
          <w:szCs w:val="21"/>
          <w:spacing w:val="2"/>
        </w:rPr>
        <w:t>协同性，加快了服务型制造进程。尤其是随着传感器、芯片、软件、存储</w:t>
      </w:r>
      <w:r>
        <w:rPr>
          <w:rFonts w:ascii="SimSun" w:hAnsi="SimSun" w:eastAsia="SimSun" w:cs="SimSun"/>
          <w:sz w:val="21"/>
          <w:szCs w:val="21"/>
          <w:spacing w:val="14"/>
        </w:rPr>
        <w:t xml:space="preserve"> </w:t>
      </w:r>
      <w:r>
        <w:rPr>
          <w:rFonts w:ascii="SimSun" w:hAnsi="SimSun" w:eastAsia="SimSun" w:cs="SimSun"/>
          <w:sz w:val="21"/>
          <w:szCs w:val="21"/>
          <w:spacing w:val="1"/>
        </w:rPr>
        <w:t>等技术的持续更新及物联网</w:t>
      </w:r>
      <w:r>
        <w:rPr>
          <w:rFonts w:ascii="SimSun" w:hAnsi="SimSun" w:eastAsia="SimSun" w:cs="SimSun"/>
          <w:sz w:val="21"/>
          <w:szCs w:val="21"/>
          <w:spacing w:val="-12"/>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IoT</w:t>
      </w:r>
      <w:r>
        <w:rPr>
          <w:rFonts w:ascii="Times New Roman" w:hAnsi="Times New Roman" w:eastAsia="Times New Roman" w:cs="Times New Roman"/>
          <w:sz w:val="21"/>
          <w:szCs w:val="21"/>
          <w:spacing w:val="1"/>
        </w:rPr>
        <w:t>)   </w:t>
      </w:r>
      <w:r>
        <w:rPr>
          <w:rFonts w:ascii="SimSun" w:hAnsi="SimSun" w:eastAsia="SimSun" w:cs="SimSun"/>
          <w:sz w:val="21"/>
          <w:szCs w:val="21"/>
          <w:spacing w:val="1"/>
        </w:rPr>
        <w:t>的快速发展，手机、电视、汽车、穿戴</w:t>
      </w:r>
      <w:r>
        <w:rPr>
          <w:rFonts w:ascii="SimSun" w:hAnsi="SimSun" w:eastAsia="SimSun" w:cs="SimSun"/>
          <w:sz w:val="21"/>
          <w:szCs w:val="21"/>
        </w:rPr>
        <w:t xml:space="preserve"> </w:t>
      </w:r>
      <w:r>
        <w:rPr>
          <w:rFonts w:ascii="SimSun" w:hAnsi="SimSun" w:eastAsia="SimSun" w:cs="SimSun"/>
          <w:sz w:val="21"/>
          <w:szCs w:val="21"/>
          <w:spacing w:val="10"/>
        </w:rPr>
        <w:t>设备(如衣服、鞋子、帽子、手表)等越来越多的生活用品成</w:t>
      </w:r>
      <w:r>
        <w:rPr>
          <w:rFonts w:ascii="SimSun" w:hAnsi="SimSun" w:eastAsia="SimSun" w:cs="SimSun"/>
          <w:sz w:val="21"/>
          <w:szCs w:val="21"/>
          <w:spacing w:val="9"/>
        </w:rPr>
        <w:t>为智能化的</w:t>
      </w:r>
      <w:r>
        <w:rPr>
          <w:rFonts w:ascii="SimSun" w:hAnsi="SimSun" w:eastAsia="SimSun" w:cs="SimSun"/>
          <w:sz w:val="21"/>
          <w:szCs w:val="21"/>
        </w:rPr>
        <w:t xml:space="preserve"> </w:t>
      </w:r>
      <w:r>
        <w:rPr>
          <w:rFonts w:ascii="SimSun" w:hAnsi="SimSun" w:eastAsia="SimSun" w:cs="SimSun"/>
          <w:sz w:val="21"/>
          <w:szCs w:val="21"/>
          <w:spacing w:val="-3"/>
        </w:rPr>
        <w:t>网络终端，</w:t>
      </w:r>
      <w:r>
        <w:rPr>
          <w:rFonts w:ascii="SimSun" w:hAnsi="SimSun" w:eastAsia="SimSun" w:cs="SimSun"/>
          <w:sz w:val="21"/>
          <w:szCs w:val="21"/>
          <w:spacing w:val="45"/>
        </w:rPr>
        <w:t xml:space="preserve"> </w:t>
      </w:r>
      <w:r>
        <w:rPr>
          <w:rFonts w:ascii="SimSun" w:hAnsi="SimSun" w:eastAsia="SimSun" w:cs="SimSun"/>
          <w:sz w:val="21"/>
          <w:szCs w:val="21"/>
          <w:spacing w:val="-3"/>
        </w:rPr>
        <w:t>一方面使制造企业能够通过硬件产品与内容服务的有机融合，</w:t>
      </w:r>
      <w:r>
        <w:rPr>
          <w:rFonts w:ascii="SimSun" w:hAnsi="SimSun" w:eastAsia="SimSun" w:cs="SimSun"/>
          <w:sz w:val="21"/>
          <w:szCs w:val="21"/>
        </w:rPr>
        <w:t xml:space="preserve"> </w:t>
      </w:r>
      <w:r>
        <w:rPr>
          <w:rFonts w:ascii="SimSun" w:hAnsi="SimSun" w:eastAsia="SimSun" w:cs="SimSun"/>
          <w:sz w:val="21"/>
          <w:szCs w:val="21"/>
          <w:spacing w:val="2"/>
        </w:rPr>
        <w:t>为客户带来动态化个性体验，另一方面也使制造企业能够通过监测、整理</w:t>
      </w:r>
    </w:p>
    <w:p>
      <w:pPr>
        <w:spacing w:line="218" w:lineRule="auto"/>
        <w:jc w:val="right"/>
        <w:rPr>
          <w:rFonts w:ascii="SimSun" w:hAnsi="SimSun" w:eastAsia="SimSun" w:cs="SimSun"/>
          <w:sz w:val="21"/>
          <w:szCs w:val="21"/>
        </w:rPr>
      </w:pPr>
      <w:r>
        <w:rPr>
          <w:rFonts w:ascii="SimSun" w:hAnsi="SimSun" w:eastAsia="SimSun" w:cs="SimSun"/>
          <w:sz w:val="21"/>
          <w:szCs w:val="21"/>
          <w:spacing w:val="-7"/>
        </w:rPr>
        <w:t>和分析产品使用过程中的数据，为客户提供实时化、智能</w:t>
      </w:r>
      <w:r>
        <w:rPr>
          <w:rFonts w:ascii="SimSun" w:hAnsi="SimSun" w:eastAsia="SimSun" w:cs="SimSun"/>
          <w:sz w:val="21"/>
          <w:szCs w:val="21"/>
          <w:spacing w:val="-8"/>
        </w:rPr>
        <w:t>化的产品增值服务。</w:t>
      </w:r>
    </w:p>
    <w:p>
      <w:pPr>
        <w:pStyle w:val="BodyText"/>
        <w:spacing w:line="332" w:lineRule="auto"/>
        <w:rPr/>
      </w:pPr>
      <w:r/>
    </w:p>
    <w:p>
      <w:pPr>
        <w:ind w:left="512"/>
        <w:spacing w:before="68" w:line="221" w:lineRule="auto"/>
        <w:rPr>
          <w:rFonts w:ascii="YouYuan" w:hAnsi="YouYuan" w:eastAsia="YouYuan" w:cs="YouYuan"/>
          <w:sz w:val="21"/>
          <w:szCs w:val="21"/>
        </w:rPr>
      </w:pPr>
      <w:r>
        <w:rPr>
          <w:rFonts w:ascii="YouYuan" w:hAnsi="YouYuan" w:eastAsia="YouYuan" w:cs="YouYuan"/>
          <w:sz w:val="21"/>
          <w:szCs w:val="21"/>
          <w:b/>
          <w:bCs/>
          <w:spacing w:val="3"/>
        </w:rPr>
        <w:t>(三)基于产品交易便捷化的增值服务</w:t>
      </w:r>
    </w:p>
    <w:p>
      <w:pPr>
        <w:ind w:right="88" w:firstLine="449"/>
        <w:spacing w:before="309" w:line="334" w:lineRule="auto"/>
        <w:rPr>
          <w:rFonts w:ascii="SimSun" w:hAnsi="SimSun" w:eastAsia="SimSun" w:cs="SimSun"/>
          <w:sz w:val="21"/>
          <w:szCs w:val="21"/>
        </w:rPr>
      </w:pPr>
      <w:r>
        <w:rPr>
          <w:rFonts w:ascii="SimSun" w:hAnsi="SimSun" w:eastAsia="SimSun" w:cs="SimSun"/>
          <w:sz w:val="21"/>
          <w:szCs w:val="21"/>
          <w:spacing w:val="2"/>
        </w:rPr>
        <w:t>在网络交易蓬勃发展的背景下，制造企业正通过多元化</w:t>
      </w:r>
      <w:r>
        <w:rPr>
          <w:rFonts w:ascii="SimSun" w:hAnsi="SimSun" w:eastAsia="SimSun" w:cs="SimSun"/>
          <w:sz w:val="21"/>
          <w:szCs w:val="21"/>
          <w:spacing w:val="1"/>
        </w:rPr>
        <w:t>的金融服务、</w:t>
      </w:r>
      <w:r>
        <w:rPr>
          <w:rFonts w:ascii="SimSun" w:hAnsi="SimSun" w:eastAsia="SimSun" w:cs="SimSun"/>
          <w:sz w:val="21"/>
          <w:szCs w:val="21"/>
        </w:rPr>
        <w:t xml:space="preserve"> </w:t>
      </w:r>
      <w:r>
        <w:rPr>
          <w:rFonts w:ascii="SimSun" w:hAnsi="SimSun" w:eastAsia="SimSun" w:cs="SimSun"/>
          <w:sz w:val="21"/>
          <w:szCs w:val="21"/>
          <w:spacing w:val="-4"/>
        </w:rPr>
        <w:t>精准化的供应链管理、便捷化的电子商务为客户提供更富有竞争力的产品和</w:t>
      </w:r>
    </w:p>
    <w:p>
      <w:pPr>
        <w:spacing w:line="219" w:lineRule="auto"/>
        <w:rPr>
          <w:rFonts w:ascii="SimSun" w:hAnsi="SimSun" w:eastAsia="SimSun" w:cs="SimSun"/>
          <w:sz w:val="21"/>
          <w:szCs w:val="21"/>
        </w:rPr>
      </w:pPr>
      <w:r>
        <w:rPr>
          <w:rFonts w:ascii="SimSun" w:hAnsi="SimSun" w:eastAsia="SimSun" w:cs="SimSun"/>
          <w:sz w:val="21"/>
          <w:szCs w:val="21"/>
          <w:spacing w:val="-4"/>
        </w:rPr>
        <w:t>服务。</w:t>
      </w:r>
    </w:p>
    <w:p>
      <w:pPr>
        <w:ind w:right="76" w:firstLine="509"/>
        <w:spacing w:before="130" w:line="334" w:lineRule="auto"/>
        <w:rPr>
          <w:rFonts w:ascii="SimSun" w:hAnsi="SimSun" w:eastAsia="SimSun" w:cs="SimSun"/>
          <w:sz w:val="21"/>
          <w:szCs w:val="21"/>
        </w:rPr>
      </w:pPr>
      <w:r>
        <w:rPr>
          <w:rFonts w:ascii="SimSun" w:hAnsi="SimSun" w:eastAsia="SimSun" w:cs="SimSun"/>
          <w:sz w:val="21"/>
          <w:szCs w:val="21"/>
          <w:spacing w:val="3"/>
        </w:rPr>
        <w:t>(1)多元化的金融融资服务。随着工业产品从卖方市场转向买方市场</w:t>
      </w:r>
      <w:r>
        <w:rPr>
          <w:rFonts w:ascii="SimSun" w:hAnsi="SimSun" w:eastAsia="SimSun" w:cs="SimSun"/>
          <w:sz w:val="21"/>
          <w:szCs w:val="21"/>
          <w:spacing w:val="4"/>
        </w:rPr>
        <w:t xml:space="preserve"> </w:t>
      </w:r>
      <w:r>
        <w:rPr>
          <w:rFonts w:ascii="SimSun" w:hAnsi="SimSun" w:eastAsia="SimSun" w:cs="SimSun"/>
          <w:sz w:val="21"/>
          <w:szCs w:val="21"/>
          <w:spacing w:val="2"/>
        </w:rPr>
        <w:t>的时候，生产企业为了解决消费者一次性巨额支付等问题，许多企业借助</w:t>
      </w:r>
      <w:r>
        <w:rPr>
          <w:rFonts w:ascii="SimSun" w:hAnsi="SimSun" w:eastAsia="SimSun" w:cs="SimSun"/>
          <w:sz w:val="21"/>
          <w:szCs w:val="21"/>
          <w:spacing w:val="18"/>
        </w:rPr>
        <w:t xml:space="preserve"> </w:t>
      </w:r>
      <w:r>
        <w:rPr>
          <w:rFonts w:ascii="SimSun" w:hAnsi="SimSun" w:eastAsia="SimSun" w:cs="SimSun"/>
          <w:sz w:val="21"/>
          <w:szCs w:val="21"/>
          <w:spacing w:val="2"/>
        </w:rPr>
        <w:t>信息化手段在产品流通销售、消费及使用阶段提供包括分期付款、赊销等</w:t>
      </w:r>
      <w:r>
        <w:rPr>
          <w:rFonts w:ascii="SimSun" w:hAnsi="SimSun" w:eastAsia="SimSun" w:cs="SimSun"/>
          <w:sz w:val="21"/>
          <w:szCs w:val="21"/>
          <w:spacing w:val="14"/>
        </w:rPr>
        <w:t xml:space="preserve"> </w:t>
      </w:r>
      <w:r>
        <w:rPr>
          <w:rFonts w:ascii="SimSun" w:hAnsi="SimSun" w:eastAsia="SimSun" w:cs="SimSun"/>
          <w:sz w:val="21"/>
          <w:szCs w:val="21"/>
          <w:spacing w:val="3"/>
        </w:rPr>
        <w:t>方式的金融服务，以此降低了购买者对一次性固定设备的资金投入，提高</w:t>
      </w:r>
    </w:p>
    <w:p>
      <w:pPr>
        <w:spacing w:before="1" w:line="218" w:lineRule="auto"/>
        <w:rPr>
          <w:rFonts w:ascii="SimSun" w:hAnsi="SimSun" w:eastAsia="SimSun" w:cs="SimSun"/>
          <w:sz w:val="21"/>
          <w:szCs w:val="21"/>
        </w:rPr>
      </w:pPr>
      <w:r>
        <w:rPr>
          <w:rFonts w:ascii="SimSun" w:hAnsi="SimSun" w:eastAsia="SimSun" w:cs="SimSun"/>
          <w:sz w:val="21"/>
          <w:szCs w:val="21"/>
          <w:spacing w:val="-5"/>
        </w:rPr>
        <w:t>了资金使用率和收益率，促进了市场的快速扩张。</w:t>
      </w:r>
    </w:p>
    <w:p>
      <w:pPr>
        <w:ind w:right="79" w:firstLine="509"/>
        <w:spacing w:before="132" w:line="334" w:lineRule="auto"/>
        <w:rPr>
          <w:rFonts w:ascii="SimSun" w:hAnsi="SimSun" w:eastAsia="SimSun" w:cs="SimSun"/>
          <w:sz w:val="21"/>
          <w:szCs w:val="21"/>
        </w:rPr>
      </w:pPr>
      <w:r>
        <w:rPr>
          <w:rFonts w:ascii="SimSun" w:hAnsi="SimSun" w:eastAsia="SimSun" w:cs="SimSun"/>
          <w:sz w:val="21"/>
          <w:szCs w:val="21"/>
          <w:spacing w:val="3"/>
        </w:rPr>
        <w:t>(2)精准化供应链管理服务。制造企业通过搭建互联网平台整合上下</w:t>
      </w:r>
      <w:r>
        <w:rPr>
          <w:rFonts w:ascii="SimSun" w:hAnsi="SimSun" w:eastAsia="SimSun" w:cs="SimSun"/>
          <w:sz w:val="21"/>
          <w:szCs w:val="21"/>
          <w:spacing w:val="4"/>
        </w:rPr>
        <w:t xml:space="preserve"> </w:t>
      </w:r>
      <w:r>
        <w:rPr>
          <w:rFonts w:ascii="SimSun" w:hAnsi="SimSun" w:eastAsia="SimSun" w:cs="SimSun"/>
          <w:sz w:val="21"/>
          <w:szCs w:val="21"/>
          <w:spacing w:val="2"/>
        </w:rPr>
        <w:t>游资源，建立产供销各方的物流、信息流和资金</w:t>
      </w:r>
      <w:r>
        <w:rPr>
          <w:rFonts w:ascii="SimSun" w:hAnsi="SimSun" w:eastAsia="SimSun" w:cs="SimSun"/>
          <w:sz w:val="21"/>
          <w:szCs w:val="21"/>
          <w:spacing w:val="1"/>
        </w:rPr>
        <w:t>流协同一体的运作体系，</w:t>
      </w:r>
      <w:r>
        <w:rPr>
          <w:rFonts w:ascii="SimSun" w:hAnsi="SimSun" w:eastAsia="SimSun" w:cs="SimSun"/>
          <w:sz w:val="21"/>
          <w:szCs w:val="21"/>
        </w:rPr>
        <w:t xml:space="preserve"> </w:t>
      </w:r>
      <w:r>
        <w:rPr>
          <w:rFonts w:ascii="SimSun" w:hAnsi="SimSun" w:eastAsia="SimSun" w:cs="SimSun"/>
          <w:sz w:val="21"/>
          <w:szCs w:val="21"/>
          <w:spacing w:val="2"/>
        </w:rPr>
        <w:t>提供面向客户的库存管理、零部件管理、实时补货和物流配送等服务，对</w:t>
      </w:r>
      <w:r>
        <w:rPr>
          <w:rFonts w:ascii="SimSun" w:hAnsi="SimSun" w:eastAsia="SimSun" w:cs="SimSun"/>
          <w:sz w:val="21"/>
          <w:szCs w:val="21"/>
          <w:spacing w:val="14"/>
        </w:rPr>
        <w:t xml:space="preserve"> </w:t>
      </w:r>
      <w:r>
        <w:rPr>
          <w:rFonts w:ascii="SimSun" w:hAnsi="SimSun" w:eastAsia="SimSun" w:cs="SimSun"/>
          <w:sz w:val="21"/>
          <w:szCs w:val="21"/>
          <w:spacing w:val="-2"/>
        </w:rPr>
        <w:t>客户交付需求实时响应，</w:t>
      </w:r>
      <w:r>
        <w:rPr>
          <w:rFonts w:ascii="SimSun" w:hAnsi="SimSun" w:eastAsia="SimSun" w:cs="SimSun"/>
          <w:sz w:val="21"/>
          <w:szCs w:val="21"/>
          <w:spacing w:val="62"/>
        </w:rPr>
        <w:t xml:space="preserve"> </w:t>
      </w:r>
      <w:r>
        <w:rPr>
          <w:rFonts w:ascii="SimSun" w:hAnsi="SimSun" w:eastAsia="SimSun" w:cs="SimSun"/>
          <w:sz w:val="21"/>
          <w:szCs w:val="21"/>
          <w:spacing w:val="-2"/>
        </w:rPr>
        <w:t>一方面通过开辟服务项目增</w:t>
      </w:r>
      <w:r>
        <w:rPr>
          <w:rFonts w:ascii="SimSun" w:hAnsi="SimSun" w:eastAsia="SimSun" w:cs="SimSun"/>
          <w:sz w:val="21"/>
          <w:szCs w:val="21"/>
          <w:spacing w:val="-3"/>
        </w:rPr>
        <w:t>加了企业的收入，另</w:t>
      </w:r>
    </w:p>
    <w:p>
      <w:pPr>
        <w:ind w:left="139"/>
        <w:spacing w:before="1" w:line="219" w:lineRule="auto"/>
        <w:rPr>
          <w:rFonts w:ascii="SimSun" w:hAnsi="SimSun" w:eastAsia="SimSun" w:cs="SimSun"/>
          <w:sz w:val="21"/>
          <w:szCs w:val="21"/>
        </w:rPr>
      </w:pPr>
      <w:r>
        <w:rPr>
          <w:rFonts w:ascii="SimSun" w:hAnsi="SimSun" w:eastAsia="SimSun" w:cs="SimSun"/>
          <w:sz w:val="21"/>
          <w:szCs w:val="21"/>
          <w:spacing w:val="-8"/>
        </w:rPr>
        <w:t>一方面也通过优化的业务运营提高了合作伙伴的效益。</w:t>
      </w:r>
    </w:p>
    <w:p>
      <w:pPr>
        <w:ind w:right="86" w:firstLine="509"/>
        <w:spacing w:before="160" w:line="268" w:lineRule="auto"/>
        <w:rPr>
          <w:rFonts w:ascii="SimSun" w:hAnsi="SimSun" w:eastAsia="SimSun" w:cs="SimSun"/>
          <w:sz w:val="21"/>
          <w:szCs w:val="21"/>
        </w:rPr>
      </w:pPr>
      <w:r>
        <w:rPr>
          <w:rFonts w:ascii="SimSun" w:hAnsi="SimSun" w:eastAsia="SimSun" w:cs="SimSun"/>
          <w:sz w:val="21"/>
          <w:szCs w:val="21"/>
          <w:spacing w:val="3"/>
        </w:rPr>
        <w:t>(3)便捷化的电子商务服务。随着信息技术在市场交易环节的广泛应</w:t>
      </w:r>
      <w:r>
        <w:rPr>
          <w:rFonts w:ascii="SimSun" w:hAnsi="SimSun" w:eastAsia="SimSun" w:cs="SimSun"/>
          <w:sz w:val="21"/>
          <w:szCs w:val="21"/>
        </w:rPr>
        <w:t xml:space="preserve"> </w:t>
      </w:r>
      <w:r>
        <w:rPr>
          <w:rFonts w:ascii="SimSun" w:hAnsi="SimSun" w:eastAsia="SimSun" w:cs="SimSun"/>
          <w:sz w:val="21"/>
          <w:szCs w:val="21"/>
          <w:spacing w:val="3"/>
        </w:rPr>
        <w:t>用，面向客户的便捷化电子商务服务成为企业竞争力</w:t>
      </w:r>
      <w:r>
        <w:rPr>
          <w:rFonts w:ascii="SimSun" w:hAnsi="SimSun" w:eastAsia="SimSun" w:cs="SimSun"/>
          <w:sz w:val="21"/>
          <w:szCs w:val="21"/>
          <w:spacing w:val="2"/>
        </w:rPr>
        <w:t>提升的重要来源。制</w:t>
      </w:r>
    </w:p>
    <w:p>
      <w:pPr>
        <w:spacing w:line="268" w:lineRule="auto"/>
        <w:sectPr>
          <w:footerReference w:type="default" r:id="rId478"/>
          <w:pgSz w:w="9100" w:h="13210"/>
          <w:pgMar w:top="400" w:right="904" w:bottom="615" w:left="1300" w:header="0" w:footer="466" w:gutter="0"/>
        </w:sectPr>
        <w:rPr>
          <w:rFonts w:ascii="SimSun" w:hAnsi="SimSun" w:eastAsia="SimSun" w:cs="SimSun"/>
          <w:sz w:val="21"/>
          <w:szCs w:val="21"/>
        </w:rPr>
      </w:pPr>
    </w:p>
    <w:p>
      <w:pPr>
        <w:ind w:left="3"/>
        <w:spacing w:before="152" w:line="226" w:lineRule="auto"/>
        <w:rPr>
          <w:rFonts w:ascii="SimHei" w:hAnsi="SimHei" w:eastAsia="SimHei" w:cs="SimHei"/>
          <w:sz w:val="27"/>
          <w:szCs w:val="27"/>
        </w:rPr>
      </w:pPr>
      <w:r>
        <w:rPr>
          <w:rFonts w:ascii="SimHei" w:hAnsi="SimHei" w:eastAsia="SimHei" w:cs="SimHei"/>
          <w:sz w:val="27"/>
          <w:szCs w:val="27"/>
          <w:b/>
          <w:bCs/>
          <w:spacing w:val="-19"/>
        </w:rPr>
        <w:t>重构</w:t>
      </w:r>
    </w:p>
    <w:p>
      <w:pPr>
        <w:spacing w:before="13"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438" w:lineRule="auto"/>
        <w:rPr/>
      </w:pPr>
      <w:r/>
    </w:p>
    <w:p>
      <w:pPr>
        <w:ind w:right="112"/>
        <w:spacing w:before="69" w:line="332" w:lineRule="auto"/>
        <w:rPr>
          <w:rFonts w:ascii="SimSun" w:hAnsi="SimSun" w:eastAsia="SimSun" w:cs="SimSun"/>
          <w:sz w:val="21"/>
          <w:szCs w:val="21"/>
        </w:rPr>
      </w:pPr>
      <w:r>
        <w:rPr>
          <w:rFonts w:ascii="SimSun" w:hAnsi="SimSun" w:eastAsia="SimSun" w:cs="SimSun"/>
          <w:sz w:val="21"/>
          <w:szCs w:val="21"/>
          <w:spacing w:val="-5"/>
        </w:rPr>
        <w:t>造企业通过建立面向客户的电子营销体系，实现经营管理系统与制造单元、</w:t>
      </w:r>
      <w:r>
        <w:rPr>
          <w:rFonts w:ascii="SimSun" w:hAnsi="SimSun" w:eastAsia="SimSun" w:cs="SimSun"/>
          <w:sz w:val="21"/>
          <w:szCs w:val="21"/>
          <w:spacing w:val="18"/>
        </w:rPr>
        <w:t xml:space="preserve"> </w:t>
      </w:r>
      <w:r>
        <w:rPr>
          <w:rFonts w:ascii="SimSun" w:hAnsi="SimSun" w:eastAsia="SimSun" w:cs="SimSun"/>
          <w:sz w:val="21"/>
          <w:szCs w:val="21"/>
          <w:spacing w:val="2"/>
        </w:rPr>
        <w:t>分销渠道信息系统的集成，通过质量异议全程跟踪和客户订单全程跟踪，</w:t>
      </w:r>
      <w:r>
        <w:rPr>
          <w:rFonts w:ascii="SimSun" w:hAnsi="SimSun" w:eastAsia="SimSun" w:cs="SimSun"/>
          <w:sz w:val="21"/>
          <w:szCs w:val="21"/>
        </w:rPr>
        <w:t xml:space="preserve"> </w:t>
      </w:r>
      <w:r>
        <w:rPr>
          <w:rFonts w:ascii="SimSun" w:hAnsi="SimSun" w:eastAsia="SimSun" w:cs="SimSun"/>
          <w:sz w:val="21"/>
          <w:szCs w:val="21"/>
          <w:spacing w:val="2"/>
        </w:rPr>
        <w:t>强化了从工厂到客户的全过程服务，提高了客户要求响应速度，提升了客</w:t>
      </w:r>
      <w:r>
        <w:rPr>
          <w:rFonts w:ascii="SimSun" w:hAnsi="SimSun" w:eastAsia="SimSun" w:cs="SimSun"/>
          <w:sz w:val="21"/>
          <w:szCs w:val="21"/>
          <w:spacing w:val="14"/>
        </w:rPr>
        <w:t xml:space="preserve"> </w:t>
      </w:r>
      <w:r>
        <w:rPr>
          <w:rFonts w:ascii="SimSun" w:hAnsi="SimSun" w:eastAsia="SimSun" w:cs="SimSun"/>
          <w:sz w:val="21"/>
          <w:szCs w:val="21"/>
          <w:spacing w:val="2"/>
        </w:rPr>
        <w:t>户满意度。两化融合服务联盟的数据显示，2016年我国装备制造业、消费</w:t>
      </w:r>
      <w:r>
        <w:rPr>
          <w:rFonts w:ascii="SimSun" w:hAnsi="SimSun" w:eastAsia="SimSun" w:cs="SimSun"/>
          <w:sz w:val="21"/>
          <w:szCs w:val="21"/>
          <w:spacing w:val="13"/>
        </w:rPr>
        <w:t xml:space="preserve"> </w:t>
      </w:r>
      <w:r>
        <w:rPr>
          <w:rFonts w:ascii="SimSun" w:hAnsi="SimSun" w:eastAsia="SimSun" w:cs="SimSun"/>
          <w:sz w:val="21"/>
          <w:szCs w:val="21"/>
          <w:spacing w:val="5"/>
        </w:rPr>
        <w:t>品行业开展网络精准营销的企业比例分别为13.6%、11.8%,其中汽车</w:t>
      </w:r>
      <w:r>
        <w:rPr>
          <w:rFonts w:ascii="SimSun" w:hAnsi="SimSun" w:eastAsia="SimSun" w:cs="SimSun"/>
          <w:sz w:val="21"/>
          <w:szCs w:val="21"/>
          <w:spacing w:val="4"/>
        </w:rPr>
        <w:t>整车</w:t>
      </w:r>
    </w:p>
    <w:p>
      <w:pPr>
        <w:spacing w:line="219" w:lineRule="auto"/>
        <w:rPr>
          <w:rFonts w:ascii="SimSun" w:hAnsi="SimSun" w:eastAsia="SimSun" w:cs="SimSun"/>
          <w:sz w:val="21"/>
          <w:szCs w:val="21"/>
        </w:rPr>
      </w:pPr>
      <w:r>
        <w:rPr>
          <w:rFonts w:ascii="SimSun" w:hAnsi="SimSun" w:eastAsia="SimSun" w:cs="SimSun"/>
          <w:sz w:val="21"/>
          <w:szCs w:val="21"/>
        </w:rPr>
        <w:t>制造行业高达25.7%。</w:t>
      </w:r>
    </w:p>
    <w:p>
      <w:pPr>
        <w:pStyle w:val="BodyText"/>
        <w:spacing w:line="330" w:lineRule="auto"/>
        <w:rPr/>
      </w:pPr>
      <w:r/>
    </w:p>
    <w:p>
      <w:pPr>
        <w:ind w:left="532"/>
        <w:spacing w:before="68" w:line="221" w:lineRule="auto"/>
        <w:rPr>
          <w:rFonts w:ascii="YouYuan" w:hAnsi="YouYuan" w:eastAsia="YouYuan" w:cs="YouYuan"/>
          <w:sz w:val="21"/>
          <w:szCs w:val="21"/>
        </w:rPr>
      </w:pPr>
      <w:r>
        <w:rPr>
          <w:rFonts w:ascii="YouYuan" w:hAnsi="YouYuan" w:eastAsia="YouYuan" w:cs="YouYuan"/>
          <w:sz w:val="21"/>
          <w:szCs w:val="21"/>
          <w:b/>
          <w:bCs/>
          <w:spacing w:val="4"/>
        </w:rPr>
        <w:t>(四)基于产品整合的增值服务</w:t>
      </w:r>
    </w:p>
    <w:p>
      <w:pPr>
        <w:ind w:right="66" w:firstLine="439"/>
        <w:spacing w:before="308" w:line="334" w:lineRule="auto"/>
        <w:jc w:val="both"/>
        <w:rPr>
          <w:rFonts w:ascii="SimSun" w:hAnsi="SimSun" w:eastAsia="SimSun" w:cs="SimSun"/>
          <w:sz w:val="21"/>
          <w:szCs w:val="21"/>
        </w:rPr>
      </w:pPr>
      <w:r>
        <w:rPr>
          <w:rFonts w:ascii="SimSun" w:hAnsi="SimSun" w:eastAsia="SimSun" w:cs="SimSun"/>
          <w:sz w:val="21"/>
          <w:szCs w:val="21"/>
          <w:spacing w:val="3"/>
        </w:rPr>
        <w:t>中国智能制造战略规划的总体思路提出，以加快新一代信息技术与制</w:t>
      </w:r>
      <w:r>
        <w:rPr>
          <w:rFonts w:ascii="SimSun" w:hAnsi="SimSun" w:eastAsia="SimSun" w:cs="SimSun"/>
          <w:sz w:val="21"/>
          <w:szCs w:val="21"/>
          <w:spacing w:val="17"/>
        </w:rPr>
        <w:t xml:space="preserve"> </w:t>
      </w:r>
      <w:r>
        <w:rPr>
          <w:rFonts w:ascii="SimSun" w:hAnsi="SimSun" w:eastAsia="SimSun" w:cs="SimSun"/>
          <w:sz w:val="21"/>
          <w:szCs w:val="21"/>
          <w:spacing w:val="3"/>
        </w:rPr>
        <w:t>造业深度融合为主线，以推进智能制造为主攻方向。智能制造生态系统竞 </w:t>
      </w:r>
      <w:r>
        <w:rPr>
          <w:rFonts w:ascii="SimSun" w:hAnsi="SimSun" w:eastAsia="SimSun" w:cs="SimSun"/>
          <w:sz w:val="21"/>
          <w:szCs w:val="21"/>
          <w:spacing w:val="3"/>
        </w:rPr>
        <w:t>争是产业竞争的制高点，构建开放、共享、协作的智能制造产业生态系统</w:t>
      </w:r>
      <w:r>
        <w:rPr>
          <w:rFonts w:ascii="SimSun" w:hAnsi="SimSun" w:eastAsia="SimSun" w:cs="SimSun"/>
          <w:sz w:val="21"/>
          <w:szCs w:val="21"/>
          <w:spacing w:val="2"/>
        </w:rPr>
        <w:t xml:space="preserve"> </w:t>
      </w:r>
      <w:r>
        <w:rPr>
          <w:rFonts w:ascii="SimSun" w:hAnsi="SimSun" w:eastAsia="SimSun" w:cs="SimSun"/>
          <w:sz w:val="21"/>
          <w:szCs w:val="21"/>
          <w:spacing w:val="3"/>
        </w:rPr>
        <w:t>也是制造强国建设的重要内容。从实践来看，制造企业面对的客户需求在</w:t>
      </w:r>
      <w:r>
        <w:rPr>
          <w:rFonts w:ascii="SimSun" w:hAnsi="SimSun" w:eastAsia="SimSun" w:cs="SimSun"/>
          <w:sz w:val="21"/>
          <w:szCs w:val="21"/>
          <w:spacing w:val="4"/>
        </w:rPr>
        <w:t xml:space="preserve"> </w:t>
      </w:r>
      <w:r>
        <w:rPr>
          <w:rFonts w:ascii="SimSun" w:hAnsi="SimSun" w:eastAsia="SimSun" w:cs="SimSun"/>
          <w:sz w:val="21"/>
          <w:szCs w:val="21"/>
          <w:spacing w:val="3"/>
        </w:rPr>
        <w:t>很多时候并不是单一的产品，而是产品组合及其协调运转所带来的某种功</w:t>
      </w:r>
      <w:r>
        <w:rPr>
          <w:rFonts w:ascii="SimSun" w:hAnsi="SimSun" w:eastAsia="SimSun" w:cs="SimSun"/>
          <w:sz w:val="21"/>
          <w:szCs w:val="21"/>
          <w:spacing w:val="6"/>
        </w:rPr>
        <w:t xml:space="preserve"> </w:t>
      </w:r>
      <w:r>
        <w:rPr>
          <w:rFonts w:ascii="SimSun" w:hAnsi="SimSun" w:eastAsia="SimSun" w:cs="SimSun"/>
          <w:sz w:val="21"/>
          <w:szCs w:val="21"/>
          <w:spacing w:val="3"/>
        </w:rPr>
        <w:t>能，制造企业在多大程度上能为客户提供产品的集成及全面解决方案，正</w:t>
      </w:r>
      <w:r>
        <w:rPr>
          <w:rFonts w:ascii="SimSun" w:hAnsi="SimSun" w:eastAsia="SimSun" w:cs="SimSun"/>
          <w:sz w:val="21"/>
          <w:szCs w:val="21"/>
          <w:spacing w:val="5"/>
        </w:rPr>
        <w:t xml:space="preserve"> </w:t>
      </w:r>
      <w:r>
        <w:rPr>
          <w:rFonts w:ascii="SimSun" w:hAnsi="SimSun" w:eastAsia="SimSun" w:cs="SimSun"/>
          <w:sz w:val="21"/>
          <w:szCs w:val="21"/>
          <w:spacing w:val="3"/>
        </w:rPr>
        <w:t>成为企业提升竞争力、满足客户需求、赢得市场的重要手段和途径。就制</w:t>
      </w:r>
    </w:p>
    <w:p>
      <w:pPr>
        <w:spacing w:line="219" w:lineRule="auto"/>
        <w:jc w:val="right"/>
        <w:rPr>
          <w:rFonts w:ascii="SimSun" w:hAnsi="SimSun" w:eastAsia="SimSun" w:cs="SimSun"/>
          <w:sz w:val="21"/>
          <w:szCs w:val="21"/>
        </w:rPr>
      </w:pPr>
      <w:r>
        <w:rPr>
          <w:rFonts w:ascii="SimSun" w:hAnsi="SimSun" w:eastAsia="SimSun" w:cs="SimSun"/>
          <w:sz w:val="21"/>
          <w:szCs w:val="21"/>
          <w:spacing w:val="-11"/>
        </w:rPr>
        <w:t>造企业而言，</w:t>
      </w:r>
      <w:r>
        <w:rPr>
          <w:rFonts w:ascii="SimSun" w:hAnsi="SimSun" w:eastAsia="SimSun" w:cs="SimSun"/>
          <w:sz w:val="21"/>
          <w:szCs w:val="21"/>
          <w:spacing w:val="54"/>
        </w:rPr>
        <w:t xml:space="preserve"> </w:t>
      </w:r>
      <w:r>
        <w:rPr>
          <w:rFonts w:ascii="SimSun" w:hAnsi="SimSun" w:eastAsia="SimSun" w:cs="SimSun"/>
          <w:sz w:val="21"/>
          <w:szCs w:val="21"/>
          <w:spacing w:val="-11"/>
        </w:rPr>
        <w:t>一体化的安装、集成化的专业服务正</w:t>
      </w:r>
      <w:r>
        <w:rPr>
          <w:rFonts w:ascii="SimSun" w:hAnsi="SimSun" w:eastAsia="SimSun" w:cs="SimSun"/>
          <w:sz w:val="21"/>
          <w:szCs w:val="21"/>
          <w:spacing w:val="-12"/>
        </w:rPr>
        <w:t>成为扩展业务的重要模式。</w:t>
      </w:r>
    </w:p>
    <w:p>
      <w:pPr>
        <w:pStyle w:val="BodyText"/>
        <w:spacing w:line="282" w:lineRule="auto"/>
        <w:rPr/>
      </w:pPr>
      <w:r/>
    </w:p>
    <w:p>
      <w:pPr>
        <w:pStyle w:val="BodyText"/>
        <w:spacing w:line="283" w:lineRule="auto"/>
        <w:rPr/>
      </w:pPr>
      <w:r/>
    </w:p>
    <w:p>
      <w:pPr>
        <w:ind w:left="3"/>
        <w:spacing w:before="89" w:line="221" w:lineRule="auto"/>
        <w:outlineLvl w:val="0"/>
        <w:rPr>
          <w:rFonts w:ascii="SimHei" w:hAnsi="SimHei" w:eastAsia="SimHei" w:cs="SimHei"/>
          <w:sz w:val="27"/>
          <w:szCs w:val="27"/>
        </w:rPr>
      </w:pPr>
      <w:r>
        <w:rPr>
          <w:rFonts w:ascii="SimHei" w:hAnsi="SimHei" w:eastAsia="SimHei" w:cs="SimHei"/>
          <w:sz w:val="27"/>
          <w:szCs w:val="27"/>
          <w:b/>
          <w:bCs/>
          <w:spacing w:val="4"/>
        </w:rPr>
        <w:t>四、树立服务型制造的发展观</w:t>
      </w:r>
    </w:p>
    <w:p>
      <w:pPr>
        <w:pStyle w:val="BodyText"/>
        <w:spacing w:line="248" w:lineRule="auto"/>
        <w:rPr/>
      </w:pPr>
      <w:r/>
    </w:p>
    <w:p>
      <w:pPr>
        <w:pStyle w:val="BodyText"/>
        <w:spacing w:line="249" w:lineRule="auto"/>
        <w:rPr/>
      </w:pPr>
      <w:r/>
    </w:p>
    <w:p>
      <w:pPr>
        <w:ind w:right="68" w:firstLine="470"/>
        <w:spacing w:before="69" w:line="290" w:lineRule="auto"/>
        <w:jc w:val="both"/>
        <w:rPr>
          <w:rFonts w:ascii="SimSun" w:hAnsi="SimSun" w:eastAsia="SimSun" w:cs="SimSun"/>
          <w:sz w:val="21"/>
          <w:szCs w:val="21"/>
        </w:rPr>
      </w:pPr>
      <w:r>
        <w:rPr>
          <w:rFonts w:ascii="SimSun" w:hAnsi="SimSun" w:eastAsia="SimSun" w:cs="SimSun"/>
          <w:sz w:val="21"/>
          <w:szCs w:val="21"/>
          <w:spacing w:val="2"/>
        </w:rPr>
        <w:t>面对全球服务型制造转型的新趋势，推动我国服务型制造需要全新的</w:t>
      </w:r>
      <w:r>
        <w:rPr>
          <w:rFonts w:ascii="SimSun" w:hAnsi="SimSun" w:eastAsia="SimSun" w:cs="SimSun"/>
          <w:sz w:val="21"/>
          <w:szCs w:val="21"/>
          <w:spacing w:val="15"/>
        </w:rPr>
        <w:t xml:space="preserve"> </w:t>
      </w:r>
      <w:r>
        <w:rPr>
          <w:rFonts w:ascii="SimSun" w:hAnsi="SimSun" w:eastAsia="SimSun" w:cs="SimSun"/>
          <w:sz w:val="21"/>
          <w:szCs w:val="21"/>
          <w:spacing w:val="3"/>
        </w:rPr>
        <w:t>观念和思维引领，树立产业融合观、生态系统观和创新引领观，以此形成</w:t>
      </w:r>
      <w:r>
        <w:rPr>
          <w:rFonts w:ascii="SimSun" w:hAnsi="SimSun" w:eastAsia="SimSun" w:cs="SimSun"/>
          <w:sz w:val="21"/>
          <w:szCs w:val="21"/>
          <w:spacing w:val="2"/>
        </w:rPr>
        <w:t xml:space="preserve"> </w:t>
      </w:r>
      <w:r>
        <w:rPr>
          <w:rFonts w:ascii="SimSun" w:hAnsi="SimSun" w:eastAsia="SimSun" w:cs="SimSun"/>
          <w:sz w:val="21"/>
          <w:szCs w:val="21"/>
          <w:spacing w:val="-3"/>
        </w:rPr>
        <w:t>全社会推动服务型制造的共识。</w:t>
      </w:r>
    </w:p>
    <w:p>
      <w:pPr>
        <w:ind w:right="92" w:firstLine="560"/>
        <w:spacing w:before="131" w:line="334" w:lineRule="auto"/>
        <w:jc w:val="both"/>
        <w:rPr>
          <w:rFonts w:ascii="SimSun" w:hAnsi="SimSun" w:eastAsia="SimSun" w:cs="SimSun"/>
          <w:sz w:val="21"/>
          <w:szCs w:val="21"/>
        </w:rPr>
      </w:pPr>
      <w:r>
        <w:rPr>
          <w:rFonts w:ascii="SimSun" w:hAnsi="SimSun" w:eastAsia="SimSun" w:cs="SimSun"/>
          <w:sz w:val="21"/>
          <w:szCs w:val="21"/>
          <w:spacing w:val="2"/>
        </w:rPr>
        <w:t>(1)树立产业融合观。树立产业融合观，首先要重新认识产业结构演</w:t>
      </w:r>
      <w:r>
        <w:rPr>
          <w:rFonts w:ascii="SimSun" w:hAnsi="SimSun" w:eastAsia="SimSun" w:cs="SimSun"/>
          <w:sz w:val="21"/>
          <w:szCs w:val="21"/>
          <w:spacing w:val="4"/>
        </w:rPr>
        <w:t xml:space="preserve"> </w:t>
      </w:r>
      <w:r>
        <w:rPr>
          <w:rFonts w:ascii="SimSun" w:hAnsi="SimSun" w:eastAsia="SimSun" w:cs="SimSun"/>
          <w:sz w:val="21"/>
          <w:szCs w:val="21"/>
          <w:spacing w:val="3"/>
        </w:rPr>
        <w:t>进规律，要看到制造业作为有形产品的生产，已经演变为有形物和无形服</w:t>
      </w:r>
      <w:r>
        <w:rPr>
          <w:rFonts w:ascii="SimSun" w:hAnsi="SimSun" w:eastAsia="SimSun" w:cs="SimSun"/>
          <w:sz w:val="21"/>
          <w:szCs w:val="21"/>
          <w:spacing w:val="1"/>
        </w:rPr>
        <w:t xml:space="preserve"> </w:t>
      </w:r>
      <w:r>
        <w:rPr>
          <w:rFonts w:ascii="SimSun" w:hAnsi="SimSun" w:eastAsia="SimSun" w:cs="SimSun"/>
          <w:sz w:val="21"/>
          <w:szCs w:val="21"/>
          <w:spacing w:val="3"/>
        </w:rPr>
        <w:t>务捆绑在一起的产品服务系统。产品服务系统持续不断地挑战制造与服务</w:t>
      </w:r>
      <w:r>
        <w:rPr>
          <w:rFonts w:ascii="SimSun" w:hAnsi="SimSun" w:eastAsia="SimSun" w:cs="SimSun"/>
          <w:sz w:val="21"/>
          <w:szCs w:val="21"/>
          <w:spacing w:val="2"/>
        </w:rPr>
        <w:t xml:space="preserve"> </w:t>
      </w:r>
      <w:r>
        <w:rPr>
          <w:rFonts w:ascii="SimSun" w:hAnsi="SimSun" w:eastAsia="SimSun" w:cs="SimSun"/>
          <w:sz w:val="21"/>
          <w:szCs w:val="21"/>
          <w:spacing w:val="3"/>
        </w:rPr>
        <w:t>非此即彼的传统逻辑，以及基于这一逻辑的统计体系，我们要越来越清醒</w:t>
      </w:r>
    </w:p>
    <w:p>
      <w:pPr>
        <w:spacing w:before="1" w:line="218" w:lineRule="auto"/>
        <w:rPr>
          <w:rFonts w:ascii="SimSun" w:hAnsi="SimSun" w:eastAsia="SimSun" w:cs="SimSun"/>
          <w:sz w:val="21"/>
          <w:szCs w:val="21"/>
        </w:rPr>
      </w:pPr>
      <w:r>
        <w:rPr>
          <w:rFonts w:ascii="SimSun" w:hAnsi="SimSun" w:eastAsia="SimSun" w:cs="SimSun"/>
          <w:sz w:val="21"/>
          <w:szCs w:val="21"/>
          <w:spacing w:val="3"/>
        </w:rPr>
        <w:t>地看到传统的三次产业统计在刻画产业发展规律方面的局限性，用融合的</w:t>
      </w:r>
    </w:p>
    <w:p>
      <w:pPr>
        <w:spacing w:line="218" w:lineRule="auto"/>
        <w:sectPr>
          <w:footerReference w:type="default" r:id="rId479"/>
          <w:pgSz w:w="9100" w:h="13210"/>
          <w:pgMar w:top="400" w:right="1155" w:bottom="725" w:left="1030" w:header="0" w:footer="576" w:gutter="0"/>
        </w:sectPr>
        <w:rPr>
          <w:rFonts w:ascii="SimSun" w:hAnsi="SimSun" w:eastAsia="SimSun" w:cs="SimSun"/>
          <w:sz w:val="21"/>
          <w:szCs w:val="21"/>
        </w:rPr>
      </w:pPr>
    </w:p>
    <w:p>
      <w:pPr>
        <w:ind w:left="5115" w:firstLine="1020"/>
        <w:spacing w:before="242" w:line="264" w:lineRule="auto"/>
        <w:rPr>
          <w:rFonts w:ascii="SimHei" w:hAnsi="SimHei" w:eastAsia="SimHei" w:cs="SimHei"/>
          <w:sz w:val="16"/>
          <w:szCs w:val="16"/>
        </w:rPr>
      </w:pPr>
      <w:r>
        <w:rPr>
          <w:rFonts w:ascii="Times New Roman" w:hAnsi="Times New Roman" w:eastAsia="Times New Roman" w:cs="Times New Roman"/>
          <w:sz w:val="16"/>
          <w:szCs w:val="16"/>
          <w:spacing w:val="-3"/>
        </w:rPr>
        <w:t>Chapter</w:t>
      </w:r>
      <w:r>
        <w:rPr>
          <w:rFonts w:ascii="Times New Roman" w:hAnsi="Times New Roman" w:eastAsia="Times New Roman" w:cs="Times New Roman"/>
          <w:sz w:val="16"/>
          <w:szCs w:val="16"/>
          <w:spacing w:val="19"/>
          <w:w w:val="101"/>
        </w:rPr>
        <w:t xml:space="preserve"> </w:t>
      </w:r>
      <w:r>
        <w:rPr>
          <w:rFonts w:ascii="Times New Roman" w:hAnsi="Times New Roman" w:eastAsia="Times New Roman" w:cs="Times New Roman"/>
          <w:sz w:val="16"/>
          <w:szCs w:val="16"/>
          <w:spacing w:val="-3"/>
        </w:rPr>
        <w:t>13</w:t>
      </w:r>
      <w:r>
        <w:rPr>
          <w:rFonts w:ascii="Times New Roman" w:hAnsi="Times New Roman" w:eastAsia="Times New Roman" w:cs="Times New Roman"/>
          <w:sz w:val="16"/>
          <w:szCs w:val="16"/>
        </w:rPr>
        <w:t xml:space="preserve">  </w:t>
      </w:r>
      <w:r>
        <w:rPr>
          <w:rFonts w:ascii="SimHei" w:hAnsi="SimHei" w:eastAsia="SimHei" w:cs="SimHei"/>
          <w:sz w:val="16"/>
          <w:szCs w:val="16"/>
          <w:spacing w:val="-1"/>
        </w:rPr>
        <w:t>探索服务型制造的路线图</w:t>
      </w:r>
    </w:p>
    <w:p>
      <w:pPr>
        <w:pStyle w:val="BodyText"/>
        <w:spacing w:line="435" w:lineRule="auto"/>
        <w:rPr/>
      </w:pPr>
      <w:r/>
    </w:p>
    <w:p>
      <w:pPr>
        <w:ind w:left="25" w:right="25"/>
        <w:spacing w:before="65" w:line="351" w:lineRule="auto"/>
        <w:rPr>
          <w:rFonts w:ascii="SimSun" w:hAnsi="SimSun" w:eastAsia="SimSun" w:cs="SimSun"/>
          <w:sz w:val="20"/>
          <w:szCs w:val="20"/>
        </w:rPr>
      </w:pPr>
      <w:r>
        <w:rPr>
          <w:rFonts w:ascii="SimSun" w:hAnsi="SimSun" w:eastAsia="SimSun" w:cs="SimSun"/>
          <w:sz w:val="20"/>
          <w:szCs w:val="20"/>
          <w:spacing w:val="13"/>
        </w:rPr>
        <w:t>产业发展观重新审视产业发展的内在逻辑和规律。同时，要把服务型制造</w:t>
      </w:r>
      <w:r>
        <w:rPr>
          <w:rFonts w:ascii="SimSun" w:hAnsi="SimSun" w:eastAsia="SimSun" w:cs="SimSun"/>
          <w:sz w:val="20"/>
          <w:szCs w:val="20"/>
        </w:rPr>
        <w:t xml:space="preserve"> </w:t>
      </w:r>
      <w:r>
        <w:rPr>
          <w:rFonts w:ascii="SimSun" w:hAnsi="SimSun" w:eastAsia="SimSun" w:cs="SimSun"/>
          <w:sz w:val="20"/>
          <w:szCs w:val="20"/>
          <w:spacing w:val="11"/>
        </w:rPr>
        <w:t>作为产业结构优化升级的方向，把这一理念融入产业发展战略规划体系，</w:t>
      </w:r>
      <w:r>
        <w:rPr>
          <w:rFonts w:ascii="SimSun" w:hAnsi="SimSun" w:eastAsia="SimSun" w:cs="SimSun"/>
          <w:sz w:val="20"/>
          <w:szCs w:val="20"/>
          <w:spacing w:val="16"/>
        </w:rPr>
        <w:t xml:space="preserve"> </w:t>
      </w:r>
      <w:r>
        <w:rPr>
          <w:rFonts w:ascii="SimSun" w:hAnsi="SimSun" w:eastAsia="SimSun" w:cs="SimSun"/>
          <w:sz w:val="20"/>
          <w:szCs w:val="20"/>
          <w:spacing w:val="13"/>
        </w:rPr>
        <w:t>作为指导产业发展的重要原则、发展目标的核心内容，以及战略任务的重</w:t>
      </w:r>
    </w:p>
    <w:p>
      <w:pPr>
        <w:ind w:left="25"/>
        <w:spacing w:line="219" w:lineRule="auto"/>
        <w:rPr>
          <w:rFonts w:ascii="SimSun" w:hAnsi="SimSun" w:eastAsia="SimSun" w:cs="SimSun"/>
          <w:sz w:val="20"/>
          <w:szCs w:val="20"/>
        </w:rPr>
      </w:pPr>
      <w:r>
        <w:rPr>
          <w:rFonts w:ascii="SimSun" w:hAnsi="SimSun" w:eastAsia="SimSun" w:cs="SimSun"/>
          <w:sz w:val="20"/>
          <w:szCs w:val="20"/>
          <w:spacing w:val="1"/>
        </w:rPr>
        <w:t>要组成部分。</w:t>
      </w:r>
    </w:p>
    <w:p>
      <w:pPr>
        <w:ind w:left="25" w:firstLine="529"/>
        <w:spacing w:before="148" w:line="351" w:lineRule="auto"/>
        <w:rPr>
          <w:rFonts w:ascii="SimSun" w:hAnsi="SimSun" w:eastAsia="SimSun" w:cs="SimSun"/>
          <w:sz w:val="20"/>
          <w:szCs w:val="20"/>
        </w:rPr>
      </w:pPr>
      <w:r>
        <w:rPr>
          <w:rFonts w:ascii="SimSun" w:hAnsi="SimSun" w:eastAsia="SimSun" w:cs="SimSun"/>
          <w:sz w:val="20"/>
          <w:szCs w:val="20"/>
          <w:spacing w:val="13"/>
        </w:rPr>
        <w:t>(2)树立生态系统观。树立生态系统观，</w:t>
      </w:r>
      <w:r>
        <w:rPr>
          <w:rFonts w:ascii="SimSun" w:hAnsi="SimSun" w:eastAsia="SimSun" w:cs="SimSun"/>
          <w:sz w:val="20"/>
          <w:szCs w:val="20"/>
          <w:spacing w:val="12"/>
        </w:rPr>
        <w:t>就是要认识到泛在连接与万</w:t>
      </w:r>
      <w:r>
        <w:rPr>
          <w:rFonts w:ascii="SimSun" w:hAnsi="SimSun" w:eastAsia="SimSun" w:cs="SimSun"/>
          <w:sz w:val="20"/>
          <w:szCs w:val="20"/>
        </w:rPr>
        <w:t xml:space="preserve"> </w:t>
      </w:r>
      <w:r>
        <w:rPr>
          <w:rFonts w:ascii="SimSun" w:hAnsi="SimSun" w:eastAsia="SimSun" w:cs="SimSun"/>
          <w:sz w:val="20"/>
          <w:szCs w:val="20"/>
          <w:spacing w:val="13"/>
        </w:rPr>
        <w:t>物智能打破了产业的原有边界，制造与服务的融合加速了新的产业生态系</w:t>
      </w:r>
      <w:r>
        <w:rPr>
          <w:rFonts w:ascii="SimSun" w:hAnsi="SimSun" w:eastAsia="SimSun" w:cs="SimSun"/>
          <w:sz w:val="20"/>
          <w:szCs w:val="20"/>
          <w:spacing w:val="11"/>
        </w:rPr>
        <w:t xml:space="preserve"> </w:t>
      </w:r>
      <w:r>
        <w:rPr>
          <w:rFonts w:ascii="SimSun" w:hAnsi="SimSun" w:eastAsia="SimSun" w:cs="SimSun"/>
          <w:sz w:val="20"/>
          <w:szCs w:val="20"/>
          <w:spacing w:val="14"/>
        </w:rPr>
        <w:t>统的构建，制造企业需要在产业生态系统中重新认识价值链</w:t>
      </w:r>
      <w:r>
        <w:rPr>
          <w:rFonts w:ascii="SimSun" w:hAnsi="SimSun" w:eastAsia="SimSun" w:cs="SimSun"/>
          <w:sz w:val="20"/>
          <w:szCs w:val="20"/>
          <w:spacing w:val="13"/>
        </w:rPr>
        <w:t>分布、定位自</w:t>
      </w:r>
      <w:r>
        <w:rPr>
          <w:rFonts w:ascii="SimSun" w:hAnsi="SimSun" w:eastAsia="SimSun" w:cs="SimSun"/>
          <w:sz w:val="20"/>
          <w:szCs w:val="20"/>
        </w:rPr>
        <w:t xml:space="preserve"> </w:t>
      </w:r>
      <w:r>
        <w:rPr>
          <w:rFonts w:ascii="SimSun" w:hAnsi="SimSun" w:eastAsia="SimSun" w:cs="SimSun"/>
          <w:sz w:val="20"/>
          <w:szCs w:val="20"/>
          <w:spacing w:val="12"/>
        </w:rPr>
        <w:t>己的角色、审视自己的地位、找到发展的方向。要看到围绕生态系</w:t>
      </w:r>
      <w:r>
        <w:rPr>
          <w:rFonts w:ascii="SimSun" w:hAnsi="SimSun" w:eastAsia="SimSun" w:cs="SimSun"/>
          <w:sz w:val="20"/>
          <w:szCs w:val="20"/>
          <w:spacing w:val="11"/>
        </w:rPr>
        <w:t>统主导</w:t>
      </w:r>
      <w:r>
        <w:rPr>
          <w:rFonts w:ascii="SimSun" w:hAnsi="SimSun" w:eastAsia="SimSun" w:cs="SimSun"/>
          <w:sz w:val="20"/>
          <w:szCs w:val="20"/>
        </w:rPr>
        <w:t xml:space="preserve"> </w:t>
      </w:r>
      <w:r>
        <w:rPr>
          <w:rFonts w:ascii="SimSun" w:hAnsi="SimSun" w:eastAsia="SimSun" w:cs="SimSun"/>
          <w:sz w:val="20"/>
          <w:szCs w:val="20"/>
          <w:spacing w:val="11"/>
        </w:rPr>
        <w:t>权的竞争是产业竞争的最高形态，通过围绕产业生态系统主导权的构建， </w:t>
      </w:r>
      <w:r>
        <w:rPr>
          <w:rFonts w:ascii="SimSun" w:hAnsi="SimSun" w:eastAsia="SimSun" w:cs="SimSun"/>
          <w:sz w:val="20"/>
          <w:szCs w:val="20"/>
          <w:spacing w:val="13"/>
        </w:rPr>
        <w:t>提升企业需求链、产业链、供应链、创新链的快速响应与传导能力，鼓励</w:t>
      </w:r>
      <w:r>
        <w:rPr>
          <w:rFonts w:ascii="SimSun" w:hAnsi="SimSun" w:eastAsia="SimSun" w:cs="SimSun"/>
          <w:sz w:val="20"/>
          <w:szCs w:val="20"/>
          <w:spacing w:val="4"/>
        </w:rPr>
        <w:t xml:space="preserve"> </w:t>
      </w:r>
      <w:r>
        <w:rPr>
          <w:rFonts w:ascii="SimSun" w:hAnsi="SimSun" w:eastAsia="SimSun" w:cs="SimSun"/>
          <w:sz w:val="20"/>
          <w:szCs w:val="20"/>
          <w:spacing w:val="5"/>
        </w:rPr>
        <w:t>企业围绕制造资源的碎片化、在线化、再重组、再封装的机</w:t>
      </w:r>
      <w:r>
        <w:rPr>
          <w:rFonts w:ascii="SimSun" w:hAnsi="SimSun" w:eastAsia="SimSun" w:cs="SimSun"/>
          <w:sz w:val="20"/>
          <w:szCs w:val="20"/>
          <w:spacing w:val="4"/>
        </w:rPr>
        <w:t>遇培育新技术、 </w:t>
      </w:r>
      <w:r>
        <w:rPr>
          <w:rFonts w:ascii="SimSun" w:hAnsi="SimSun" w:eastAsia="SimSun" w:cs="SimSun"/>
          <w:sz w:val="20"/>
          <w:szCs w:val="20"/>
          <w:spacing w:val="11"/>
        </w:rPr>
        <w:t>新产业、新业态及新的商业模式创新能力。这要求企业要有长远的视野、 </w:t>
      </w:r>
      <w:r>
        <w:rPr>
          <w:rFonts w:ascii="SimSun" w:hAnsi="SimSun" w:eastAsia="SimSun" w:cs="SimSun"/>
          <w:sz w:val="20"/>
          <w:szCs w:val="20"/>
          <w:spacing w:val="13"/>
        </w:rPr>
        <w:t>合作的意识、开放的心态、共赢的理念，在生态系统的形成、演化中不断</w:t>
      </w:r>
    </w:p>
    <w:p>
      <w:pPr>
        <w:ind w:left="25"/>
        <w:spacing w:before="1" w:line="217" w:lineRule="auto"/>
        <w:rPr>
          <w:rFonts w:ascii="SimSun" w:hAnsi="SimSun" w:eastAsia="SimSun" w:cs="SimSun"/>
          <w:sz w:val="20"/>
          <w:szCs w:val="20"/>
        </w:rPr>
      </w:pPr>
      <w:r>
        <w:rPr>
          <w:rFonts w:ascii="SimSun" w:hAnsi="SimSun" w:eastAsia="SimSun" w:cs="SimSun"/>
          <w:sz w:val="20"/>
          <w:szCs w:val="20"/>
          <w:spacing w:val="8"/>
        </w:rPr>
        <w:t>调整优化自己的功能定位，在定位优化中不断提升自己的</w:t>
      </w:r>
      <w:r>
        <w:rPr>
          <w:rFonts w:ascii="SimSun" w:hAnsi="SimSun" w:eastAsia="SimSun" w:cs="SimSun"/>
          <w:sz w:val="20"/>
          <w:szCs w:val="20"/>
          <w:spacing w:val="7"/>
        </w:rPr>
        <w:t>价值链。</w:t>
      </w:r>
    </w:p>
    <w:p>
      <w:pPr>
        <w:ind w:left="25" w:right="2" w:firstLine="539"/>
        <w:spacing w:before="133" w:line="351" w:lineRule="auto"/>
        <w:rPr>
          <w:rFonts w:ascii="SimSun" w:hAnsi="SimSun" w:eastAsia="SimSun" w:cs="SimSun"/>
          <w:sz w:val="20"/>
          <w:szCs w:val="20"/>
        </w:rPr>
      </w:pPr>
      <w:r>
        <w:rPr>
          <w:rFonts w:ascii="SimSun" w:hAnsi="SimSun" w:eastAsia="SimSun" w:cs="SimSun"/>
          <w:sz w:val="20"/>
          <w:szCs w:val="20"/>
          <w:spacing w:val="13"/>
        </w:rPr>
        <w:t>(3)树立创新引领观。对于绝大多数中国企业来说，它们都在全</w:t>
      </w:r>
      <w:r>
        <w:rPr>
          <w:rFonts w:ascii="SimSun" w:hAnsi="SimSun" w:eastAsia="SimSun" w:cs="SimSun"/>
          <w:sz w:val="20"/>
          <w:szCs w:val="20"/>
          <w:spacing w:val="12"/>
        </w:rPr>
        <w:t>球产</w:t>
      </w:r>
      <w:r>
        <w:rPr>
          <w:rFonts w:ascii="SimSun" w:hAnsi="SimSun" w:eastAsia="SimSun" w:cs="SimSun"/>
          <w:sz w:val="20"/>
          <w:szCs w:val="20"/>
        </w:rPr>
        <w:t xml:space="preserve"> </w:t>
      </w:r>
      <w:r>
        <w:rPr>
          <w:rFonts w:ascii="SimSun" w:hAnsi="SimSun" w:eastAsia="SimSun" w:cs="SimSun"/>
          <w:sz w:val="20"/>
          <w:szCs w:val="20"/>
          <w:spacing w:val="13"/>
        </w:rPr>
        <w:t>业竞争中仍在追赶的道路上艰难跋涉，企业习惯了跟随，并肩和领跑仍是</w:t>
      </w:r>
      <w:r>
        <w:rPr>
          <w:rFonts w:ascii="SimSun" w:hAnsi="SimSun" w:eastAsia="SimSun" w:cs="SimSun"/>
          <w:sz w:val="20"/>
          <w:szCs w:val="20"/>
          <w:spacing w:val="3"/>
        </w:rPr>
        <w:t xml:space="preserve"> </w:t>
      </w:r>
      <w:r>
        <w:rPr>
          <w:rFonts w:ascii="SimSun" w:hAnsi="SimSun" w:eastAsia="SimSun" w:cs="SimSun"/>
          <w:sz w:val="20"/>
          <w:szCs w:val="20"/>
          <w:spacing w:val="13"/>
        </w:rPr>
        <w:t>一个很遥远的目标。服务型制造的最大挑战在于，每一个企业服务化转型</w:t>
      </w:r>
      <w:r>
        <w:rPr>
          <w:rFonts w:ascii="SimSun" w:hAnsi="SimSun" w:eastAsia="SimSun" w:cs="SimSun"/>
          <w:sz w:val="20"/>
          <w:szCs w:val="20"/>
          <w:spacing w:val="6"/>
        </w:rPr>
        <w:t xml:space="preserve"> </w:t>
      </w:r>
      <w:r>
        <w:rPr>
          <w:rFonts w:ascii="SimSun" w:hAnsi="SimSun" w:eastAsia="SimSun" w:cs="SimSun"/>
          <w:sz w:val="20"/>
          <w:szCs w:val="20"/>
          <w:spacing w:val="13"/>
        </w:rPr>
        <w:t>道路都是独特的，每个企业都需要结合自己的业务实践，量身定制清晰的</w:t>
      </w:r>
      <w:r>
        <w:rPr>
          <w:rFonts w:ascii="SimSun" w:hAnsi="SimSun" w:eastAsia="SimSun" w:cs="SimSun"/>
          <w:sz w:val="20"/>
          <w:szCs w:val="20"/>
          <w:spacing w:val="8"/>
        </w:rPr>
        <w:t xml:space="preserve"> </w:t>
      </w:r>
      <w:r>
        <w:rPr>
          <w:rFonts w:ascii="SimSun" w:hAnsi="SimSun" w:eastAsia="SimSun" w:cs="SimSun"/>
          <w:sz w:val="20"/>
          <w:szCs w:val="20"/>
          <w:spacing w:val="13"/>
        </w:rPr>
        <w:t>服务化转型发展战略，创新性地开拓面向服务的新业务，构建面向服务业</w:t>
      </w:r>
      <w:r>
        <w:rPr>
          <w:rFonts w:ascii="SimSun" w:hAnsi="SimSun" w:eastAsia="SimSun" w:cs="SimSun"/>
          <w:sz w:val="20"/>
          <w:szCs w:val="20"/>
        </w:rPr>
        <w:t xml:space="preserve"> </w:t>
      </w:r>
      <w:r>
        <w:rPr>
          <w:rFonts w:ascii="SimSun" w:hAnsi="SimSun" w:eastAsia="SimSun" w:cs="SimSun"/>
          <w:sz w:val="20"/>
          <w:szCs w:val="20"/>
          <w:spacing w:val="13"/>
        </w:rPr>
        <w:t>务组织新架构，建立面向服务化的商业模式创新，这些都需要企业持续推</w:t>
      </w:r>
      <w:r>
        <w:rPr>
          <w:rFonts w:ascii="SimSun" w:hAnsi="SimSun" w:eastAsia="SimSun" w:cs="SimSun"/>
          <w:sz w:val="20"/>
          <w:szCs w:val="20"/>
          <w:spacing w:val="1"/>
        </w:rPr>
        <w:t xml:space="preserve"> </w:t>
      </w:r>
      <w:r>
        <w:rPr>
          <w:rFonts w:ascii="SimSun" w:hAnsi="SimSun" w:eastAsia="SimSun" w:cs="SimSun"/>
          <w:sz w:val="20"/>
          <w:szCs w:val="20"/>
          <w:spacing w:val="13"/>
        </w:rPr>
        <w:t>进各个层面的创新，这给习惯在产品制造层面长期跟随的中国企业带来很</w:t>
      </w:r>
      <w:r>
        <w:rPr>
          <w:rFonts w:ascii="SimSun" w:hAnsi="SimSun" w:eastAsia="SimSun" w:cs="SimSun"/>
          <w:sz w:val="20"/>
          <w:szCs w:val="20"/>
          <w:spacing w:val="3"/>
        </w:rPr>
        <w:t xml:space="preserve"> </w:t>
      </w:r>
      <w:r>
        <w:rPr>
          <w:rFonts w:ascii="SimSun" w:hAnsi="SimSun" w:eastAsia="SimSun" w:cs="SimSun"/>
          <w:sz w:val="20"/>
          <w:szCs w:val="20"/>
          <w:spacing w:val="13"/>
        </w:rPr>
        <w:t>多不适应，改变这一格局最根本的途径在于树立创新引领观，服务型制造</w:t>
      </w:r>
      <w:r>
        <w:rPr>
          <w:rFonts w:ascii="SimSun" w:hAnsi="SimSun" w:eastAsia="SimSun" w:cs="SimSun"/>
          <w:sz w:val="20"/>
          <w:szCs w:val="20"/>
          <w:spacing w:val="1"/>
        </w:rPr>
        <w:t xml:space="preserve"> </w:t>
      </w:r>
      <w:r>
        <w:rPr>
          <w:rFonts w:ascii="SimSun" w:hAnsi="SimSun" w:eastAsia="SimSun" w:cs="SimSun"/>
          <w:sz w:val="20"/>
          <w:szCs w:val="20"/>
          <w:spacing w:val="13"/>
        </w:rPr>
        <w:t>的过程是企业持续推进技术创新、组织创新、管理创新和商业模式创新的</w:t>
      </w:r>
    </w:p>
    <w:p>
      <w:pPr>
        <w:ind w:left="25"/>
        <w:spacing w:line="219" w:lineRule="auto"/>
        <w:rPr>
          <w:rFonts w:ascii="SimSun" w:hAnsi="SimSun" w:eastAsia="SimSun" w:cs="SimSun"/>
          <w:sz w:val="20"/>
          <w:szCs w:val="20"/>
        </w:rPr>
      </w:pPr>
      <w:r>
        <w:rPr>
          <w:rFonts w:ascii="SimSun" w:hAnsi="SimSun" w:eastAsia="SimSun" w:cs="SimSun"/>
          <w:sz w:val="20"/>
          <w:szCs w:val="20"/>
          <w:spacing w:val="6"/>
        </w:rPr>
        <w:t>过程，没有创新引领的服务化只是昙花一现。</w:t>
      </w:r>
    </w:p>
    <w:p>
      <w:pPr>
        <w:spacing w:line="219" w:lineRule="auto"/>
        <w:sectPr>
          <w:footerReference w:type="default" r:id="rId480"/>
          <w:pgSz w:w="9100" w:h="13210"/>
          <w:pgMar w:top="400" w:right="865" w:bottom="732" w:left="1365" w:header="0" w:footer="573" w:gutter="0"/>
        </w:sectPr>
        <w:rPr>
          <w:rFonts w:ascii="SimSun" w:hAnsi="SimSun" w:eastAsia="SimSun" w:cs="SimSun"/>
          <w:sz w:val="20"/>
          <w:szCs w:val="20"/>
        </w:rPr>
      </w:pP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ind w:left="2590"/>
        <w:spacing w:before="94" w:line="190" w:lineRule="auto"/>
        <w:rPr>
          <w:rFonts w:ascii="SimSun" w:hAnsi="SimSun" w:eastAsia="SimSun" w:cs="SimSun"/>
          <w:sz w:val="29"/>
          <w:szCs w:val="29"/>
        </w:rPr>
      </w:pPr>
      <w:r>
        <w:rPr>
          <w:sz w:val="29"/>
          <w:szCs w:val="29"/>
          <w:spacing w:val="-11"/>
        </w:rPr>
        <w:t>C</w:t>
      </w:r>
      <w:r>
        <w:rPr>
          <w:sz w:val="29"/>
          <w:szCs w:val="29"/>
          <w:spacing w:val="19"/>
        </w:rPr>
        <w:t xml:space="preserve"> </w:t>
      </w:r>
      <w:r>
        <w:rPr>
          <w:sz w:val="29"/>
          <w:szCs w:val="29"/>
          <w:spacing w:val="-11"/>
        </w:rPr>
        <w:t>HAPTER</w:t>
      </w:r>
      <w:r>
        <w:rPr>
          <w:sz w:val="29"/>
          <w:szCs w:val="29"/>
          <w:spacing w:val="22"/>
        </w:rPr>
        <w:t xml:space="preserve">  </w:t>
      </w:r>
      <w:r>
        <w:rPr>
          <w:rFonts w:ascii="SimSun" w:hAnsi="SimSun" w:eastAsia="SimSun" w:cs="SimSun"/>
          <w:sz w:val="29"/>
          <w:szCs w:val="29"/>
          <w:spacing w:val="-11"/>
        </w:rPr>
        <w:t>14</w:t>
      </w:r>
    </w:p>
    <w:p>
      <w:pPr>
        <w:ind w:left="165"/>
        <w:spacing w:before="88" w:line="205" w:lineRule="auto"/>
        <w:rPr>
          <w:rFonts w:ascii="SimSun" w:hAnsi="SimSun" w:eastAsia="SimSun" w:cs="SimSun"/>
          <w:sz w:val="38"/>
          <w:szCs w:val="38"/>
        </w:rPr>
      </w:pPr>
      <w:r>
        <w:rPr>
          <w:rFonts w:ascii="SimSun" w:hAnsi="SimSun" w:eastAsia="SimSun" w:cs="SimSun"/>
          <w:sz w:val="38"/>
          <w:szCs w:val="38"/>
          <w:b/>
          <w:bCs/>
          <w:spacing w:val="11"/>
        </w:rPr>
        <w:t>产业联盟：产业竞争格局</w:t>
      </w:r>
    </w:p>
    <w:p>
      <w:pPr>
        <w:ind w:left="1355"/>
        <w:spacing w:line="220" w:lineRule="auto"/>
        <w:rPr>
          <w:rFonts w:ascii="SimSun" w:hAnsi="SimSun" w:eastAsia="SimSun" w:cs="SimSun"/>
          <w:sz w:val="38"/>
          <w:szCs w:val="38"/>
        </w:rPr>
      </w:pPr>
      <w:r>
        <w:rPr>
          <w:rFonts w:ascii="SimSun" w:hAnsi="SimSun" w:eastAsia="SimSun" w:cs="SimSun"/>
          <w:sz w:val="38"/>
          <w:szCs w:val="38"/>
          <w:b/>
          <w:bCs/>
          <w:spacing w:val="9"/>
        </w:rPr>
        <w:t>演变中的组织创新</w:t>
      </w:r>
    </w:p>
    <w:p>
      <w:pPr>
        <w:pStyle w:val="BodyText"/>
        <w:spacing w:line="249" w:lineRule="auto"/>
        <w:rPr/>
      </w:pPr>
      <w:r/>
    </w:p>
    <w:p>
      <w:pPr>
        <w:pStyle w:val="BodyText"/>
        <w:spacing w:line="249" w:lineRule="auto"/>
        <w:rPr/>
      </w:pPr>
      <w:r/>
    </w:p>
    <w:p>
      <w:pPr>
        <w:pStyle w:val="BodyText"/>
        <w:spacing w:line="250" w:lineRule="auto"/>
        <w:rPr/>
      </w:pPr>
      <w:r/>
    </w:p>
    <w:p>
      <w:pPr>
        <w:pStyle w:val="BodyText"/>
        <w:spacing w:line="250" w:lineRule="auto"/>
        <w:rPr/>
      </w:pPr>
      <w:r/>
    </w:p>
    <w:p>
      <w:pPr>
        <w:pStyle w:val="BodyText"/>
        <w:spacing w:line="250" w:lineRule="auto"/>
        <w:rPr/>
      </w:pPr>
      <w:r/>
    </w:p>
    <w:p>
      <w:pPr>
        <w:ind w:firstLine="430"/>
        <w:spacing w:before="69" w:line="334" w:lineRule="auto"/>
        <w:rPr>
          <w:rFonts w:ascii="SimSun" w:hAnsi="SimSun" w:eastAsia="SimSun" w:cs="SimSun"/>
          <w:sz w:val="21"/>
          <w:szCs w:val="21"/>
        </w:rPr>
      </w:pPr>
      <w:r>
        <w:rPr>
          <w:rFonts w:ascii="SimSun" w:hAnsi="SimSun" w:eastAsia="SimSun" w:cs="SimSun"/>
          <w:sz w:val="21"/>
          <w:szCs w:val="21"/>
          <w:spacing w:val="2"/>
        </w:rPr>
        <w:t>经济全球化和一体化进程的不断加快，深刻改变了传统产业的竞争形</w:t>
      </w:r>
      <w:r>
        <w:rPr>
          <w:rFonts w:ascii="SimSun" w:hAnsi="SimSun" w:eastAsia="SimSun" w:cs="SimSun"/>
          <w:sz w:val="21"/>
          <w:szCs w:val="21"/>
          <w:spacing w:val="4"/>
        </w:rPr>
        <w:t xml:space="preserve">  </w:t>
      </w:r>
      <w:r>
        <w:rPr>
          <w:rFonts w:ascii="SimSun" w:hAnsi="SimSun" w:eastAsia="SimSun" w:cs="SimSun"/>
          <w:sz w:val="21"/>
          <w:szCs w:val="21"/>
          <w:spacing w:val="-5"/>
        </w:rPr>
        <w:t>态，单个企业之间竞争加剧的同时，不同的利益集团成为了新的竞争主体，</w:t>
      </w:r>
      <w:r>
        <w:rPr>
          <w:rFonts w:ascii="SimSun" w:hAnsi="SimSun" w:eastAsia="SimSun" w:cs="SimSun"/>
          <w:sz w:val="21"/>
          <w:szCs w:val="21"/>
          <w:spacing w:val="4"/>
        </w:rPr>
        <w:t xml:space="preserve">  </w:t>
      </w:r>
      <w:r>
        <w:rPr>
          <w:rFonts w:ascii="SimSun" w:hAnsi="SimSun" w:eastAsia="SimSun" w:cs="SimSun"/>
          <w:sz w:val="21"/>
          <w:szCs w:val="21"/>
          <w:spacing w:val="3"/>
        </w:rPr>
        <w:t>有限范围内的合作共赢成为新的竞争形态。狭义上，</w:t>
      </w:r>
      <w:r>
        <w:rPr>
          <w:rFonts w:ascii="SimSun" w:hAnsi="SimSun" w:eastAsia="SimSun" w:cs="SimSun"/>
          <w:sz w:val="21"/>
          <w:szCs w:val="21"/>
          <w:spacing w:val="2"/>
        </w:rPr>
        <w:t>产业联盟是两个或多 </w:t>
      </w:r>
      <w:r>
        <w:rPr>
          <w:rFonts w:ascii="SimSun" w:hAnsi="SimSun" w:eastAsia="SimSun" w:cs="SimSun"/>
          <w:sz w:val="21"/>
          <w:szCs w:val="21"/>
          <w:spacing w:val="2"/>
        </w:rPr>
        <w:t>个企业为了达到开发市场、开发技术、资源共享等特定目的而建立的企业</w:t>
      </w:r>
      <w:r>
        <w:rPr>
          <w:rFonts w:ascii="SimSun" w:hAnsi="SimSun" w:eastAsia="SimSun" w:cs="SimSun"/>
          <w:sz w:val="21"/>
          <w:szCs w:val="21"/>
          <w:spacing w:val="6"/>
        </w:rPr>
        <w:t xml:space="preserve">  </w:t>
      </w:r>
      <w:r>
        <w:rPr>
          <w:rFonts w:ascii="SimSun" w:hAnsi="SimSun" w:eastAsia="SimSun" w:cs="SimSun"/>
          <w:sz w:val="21"/>
          <w:szCs w:val="21"/>
          <w:spacing w:val="-7"/>
        </w:rPr>
        <w:t>合作组织，它具有统一的目标、固定的组织、较为稳固的合</w:t>
      </w:r>
      <w:r>
        <w:rPr>
          <w:rFonts w:ascii="SimSun" w:hAnsi="SimSun" w:eastAsia="SimSun" w:cs="SimSun"/>
          <w:sz w:val="21"/>
          <w:szCs w:val="21"/>
          <w:spacing w:val="-8"/>
        </w:rPr>
        <w:t>作关系。广义上，</w:t>
      </w:r>
      <w:r>
        <w:rPr>
          <w:rFonts w:ascii="SimSun" w:hAnsi="SimSun" w:eastAsia="SimSun" w:cs="SimSun"/>
          <w:sz w:val="21"/>
          <w:szCs w:val="21"/>
        </w:rPr>
        <w:t xml:space="preserve"> </w:t>
      </w:r>
      <w:r>
        <w:rPr>
          <w:rFonts w:ascii="SimSun" w:hAnsi="SimSun" w:eastAsia="SimSun" w:cs="SimSun"/>
          <w:sz w:val="21"/>
          <w:szCs w:val="21"/>
          <w:spacing w:val="2"/>
        </w:rPr>
        <w:t>产业联盟是企业之间通过合作研发、资源共享、共同开拓市场等方式进行</w:t>
      </w:r>
      <w:r>
        <w:rPr>
          <w:rFonts w:ascii="SimSun" w:hAnsi="SimSun" w:eastAsia="SimSun" w:cs="SimSun"/>
          <w:sz w:val="21"/>
          <w:szCs w:val="21"/>
          <w:spacing w:val="7"/>
        </w:rPr>
        <w:t xml:space="preserve">  </w:t>
      </w:r>
      <w:r>
        <w:rPr>
          <w:rFonts w:ascii="SimSun" w:hAnsi="SimSun" w:eastAsia="SimSun" w:cs="SimSun"/>
          <w:sz w:val="21"/>
          <w:szCs w:val="21"/>
          <w:spacing w:val="3"/>
        </w:rPr>
        <w:t>相互协作的利益共同体，产业联盟实质上是一种竞争</w:t>
      </w:r>
      <w:r>
        <w:rPr>
          <w:rFonts w:ascii="SimSun" w:hAnsi="SimSun" w:eastAsia="SimSun" w:cs="SimSun"/>
          <w:sz w:val="21"/>
          <w:szCs w:val="21"/>
          <w:spacing w:val="2"/>
        </w:rPr>
        <w:t>联合，在产业联盟内 </w:t>
      </w:r>
      <w:r>
        <w:rPr>
          <w:rFonts w:ascii="SimSun" w:hAnsi="SimSun" w:eastAsia="SimSun" w:cs="SimSun"/>
          <w:sz w:val="21"/>
          <w:szCs w:val="21"/>
          <w:spacing w:val="2"/>
        </w:rPr>
        <w:t>部成员之间，可以实现共赢。在这一背景下，产业联盟大量兴起，并成为</w:t>
      </w:r>
    </w:p>
    <w:p>
      <w:pPr>
        <w:spacing w:line="219" w:lineRule="auto"/>
        <w:rPr>
          <w:rFonts w:ascii="SimSun" w:hAnsi="SimSun" w:eastAsia="SimSun" w:cs="SimSun"/>
          <w:sz w:val="21"/>
          <w:szCs w:val="21"/>
        </w:rPr>
      </w:pPr>
      <w:r>
        <w:rPr>
          <w:rFonts w:ascii="SimSun" w:hAnsi="SimSun" w:eastAsia="SimSun" w:cs="SimSun"/>
          <w:sz w:val="21"/>
          <w:szCs w:val="21"/>
          <w:spacing w:val="-3"/>
        </w:rPr>
        <w:t>主导产业竞争格局演变的新趋势。</w:t>
      </w:r>
    </w:p>
    <w:p>
      <w:pPr>
        <w:pStyle w:val="BodyText"/>
        <w:spacing w:line="274" w:lineRule="auto"/>
        <w:rPr/>
      </w:pPr>
      <w:r/>
    </w:p>
    <w:p>
      <w:pPr>
        <w:pStyle w:val="BodyText"/>
        <w:spacing w:line="275" w:lineRule="auto"/>
        <w:rPr/>
      </w:pPr>
      <w:r/>
    </w:p>
    <w:p>
      <w:pPr>
        <w:ind w:left="4"/>
        <w:spacing w:before="94" w:line="221" w:lineRule="auto"/>
        <w:outlineLvl w:val="0"/>
        <w:rPr>
          <w:rFonts w:ascii="SimHei" w:hAnsi="SimHei" w:eastAsia="SimHei" w:cs="SimHei"/>
          <w:sz w:val="29"/>
          <w:szCs w:val="29"/>
        </w:rPr>
      </w:pPr>
      <w:r>
        <w:rPr>
          <w:rFonts w:ascii="SimHei" w:hAnsi="SimHei" w:eastAsia="SimHei" w:cs="SimHei"/>
          <w:sz w:val="29"/>
          <w:szCs w:val="29"/>
          <w:b/>
          <w:bCs/>
          <w:spacing w:val="-23"/>
        </w:rPr>
        <w:t>一</w:t>
      </w:r>
      <w:r>
        <w:rPr>
          <w:rFonts w:ascii="SimHei" w:hAnsi="SimHei" w:eastAsia="SimHei" w:cs="SimHei"/>
          <w:sz w:val="29"/>
          <w:szCs w:val="29"/>
          <w:spacing w:val="-71"/>
        </w:rPr>
        <w:t xml:space="preserve"> </w:t>
      </w:r>
      <w:r>
        <w:rPr>
          <w:rFonts w:ascii="SimHei" w:hAnsi="SimHei" w:eastAsia="SimHei" w:cs="SimHei"/>
          <w:sz w:val="29"/>
          <w:szCs w:val="29"/>
          <w:b/>
          <w:bCs/>
          <w:spacing w:val="-23"/>
        </w:rPr>
        <w:t>、产业联盟的基本类型</w:t>
      </w:r>
    </w:p>
    <w:p>
      <w:pPr>
        <w:pStyle w:val="BodyText"/>
        <w:spacing w:line="464" w:lineRule="auto"/>
        <w:rPr/>
      </w:pPr>
      <w:r/>
    </w:p>
    <w:p>
      <w:pPr>
        <w:ind w:left="530"/>
        <w:spacing w:before="69" w:line="380" w:lineRule="exact"/>
        <w:rPr>
          <w:rFonts w:ascii="SimSun" w:hAnsi="SimSun" w:eastAsia="SimSun" w:cs="SimSun"/>
          <w:sz w:val="21"/>
          <w:szCs w:val="21"/>
        </w:rPr>
      </w:pPr>
      <w:r>
        <w:rPr>
          <w:rFonts w:ascii="SimSun" w:hAnsi="SimSun" w:eastAsia="SimSun" w:cs="SimSun"/>
          <w:sz w:val="21"/>
          <w:szCs w:val="21"/>
          <w:spacing w:val="10"/>
          <w:position w:val="12"/>
        </w:rPr>
        <w:t>(1)技术标准联盟，是指以制定或推行某一</w:t>
      </w:r>
      <w:r>
        <w:rPr>
          <w:rFonts w:ascii="SimSun" w:hAnsi="SimSun" w:eastAsia="SimSun" w:cs="SimSun"/>
          <w:sz w:val="21"/>
          <w:szCs w:val="21"/>
          <w:spacing w:val="9"/>
          <w:position w:val="12"/>
        </w:rPr>
        <w:t>产业技术标准为目标的</w:t>
      </w:r>
    </w:p>
    <w:p>
      <w:pPr>
        <w:spacing w:before="1" w:line="218" w:lineRule="auto"/>
        <w:rPr>
          <w:rFonts w:ascii="SimSun" w:hAnsi="SimSun" w:eastAsia="SimSun" w:cs="SimSun"/>
          <w:sz w:val="21"/>
          <w:szCs w:val="21"/>
        </w:rPr>
      </w:pPr>
      <w:r>
        <w:rPr>
          <w:rFonts w:ascii="SimSun" w:hAnsi="SimSun" w:eastAsia="SimSun" w:cs="SimSun"/>
          <w:sz w:val="21"/>
          <w:szCs w:val="21"/>
          <w:spacing w:val="9"/>
        </w:rPr>
        <w:t>产业联盟，其根本目的是推动自己的技术标准，成为产业发展的主导范</w:t>
      </w:r>
    </w:p>
    <w:p>
      <w:pPr>
        <w:spacing w:line="218" w:lineRule="auto"/>
        <w:sectPr>
          <w:footerReference w:type="default" r:id="rId20"/>
          <w:pgSz w:w="9100" w:h="13210"/>
          <w:pgMar w:top="400" w:right="1154" w:bottom="400" w:left="1049" w:header="0" w:footer="0" w:gutter="0"/>
        </w:sectPr>
        <w:rPr>
          <w:rFonts w:ascii="SimSun" w:hAnsi="SimSun" w:eastAsia="SimSun" w:cs="SimSun"/>
          <w:sz w:val="21"/>
          <w:szCs w:val="21"/>
        </w:rPr>
      </w:pPr>
    </w:p>
    <w:p>
      <w:pPr>
        <w:pStyle w:val="BodyText"/>
        <w:spacing w:line="257" w:lineRule="auto"/>
        <w:rPr/>
      </w:pPr>
      <w:r/>
    </w:p>
    <w:p>
      <w:pPr>
        <w:ind w:left="3819" w:right="29" w:firstLine="2320"/>
        <w:spacing w:before="43" w:line="269" w:lineRule="auto"/>
        <w:rPr>
          <w:rFonts w:ascii="SimHei" w:hAnsi="SimHei" w:eastAsia="SimHei" w:cs="SimHei"/>
          <w:sz w:val="15"/>
          <w:szCs w:val="15"/>
        </w:rPr>
      </w:pPr>
      <w:r>
        <w:rPr>
          <w:rFonts w:ascii="Times New Roman" w:hAnsi="Times New Roman" w:eastAsia="Times New Roman" w:cs="Times New Roman"/>
          <w:sz w:val="15"/>
          <w:szCs w:val="15"/>
          <w:spacing w:val="-3"/>
        </w:rPr>
        <w:t>Chapter</w:t>
      </w:r>
      <w:r>
        <w:rPr>
          <w:rFonts w:ascii="Times New Roman" w:hAnsi="Times New Roman" w:eastAsia="Times New Roman" w:cs="Times New Roman"/>
          <w:sz w:val="15"/>
          <w:szCs w:val="15"/>
          <w:spacing w:val="5"/>
        </w:rPr>
        <w:t xml:space="preserve">  </w:t>
      </w:r>
      <w:r>
        <w:rPr>
          <w:rFonts w:ascii="Times New Roman" w:hAnsi="Times New Roman" w:eastAsia="Times New Roman" w:cs="Times New Roman"/>
          <w:sz w:val="15"/>
          <w:szCs w:val="15"/>
          <w:spacing w:val="-3"/>
        </w:rPr>
        <w:t>14</w:t>
      </w:r>
      <w:r>
        <w:rPr>
          <w:rFonts w:ascii="Times New Roman" w:hAnsi="Times New Roman" w:eastAsia="Times New Roman" w:cs="Times New Roman"/>
          <w:sz w:val="15"/>
          <w:szCs w:val="15"/>
        </w:rPr>
        <w:t xml:space="preserve">  </w:t>
      </w:r>
      <w:r>
        <w:rPr>
          <w:rFonts w:ascii="SimHei" w:hAnsi="SimHei" w:eastAsia="SimHei" w:cs="SimHei"/>
          <w:sz w:val="15"/>
          <w:szCs w:val="15"/>
          <w:spacing w:val="9"/>
        </w:rPr>
        <w:t>产业联盟：产业竞争格局演变中的组织创新</w:t>
      </w:r>
    </w:p>
    <w:p>
      <w:pPr>
        <w:pStyle w:val="BodyText"/>
        <w:spacing w:line="446" w:lineRule="auto"/>
        <w:rPr/>
      </w:pPr>
      <w:r/>
    </w:p>
    <w:p>
      <w:pPr>
        <w:spacing w:before="68" w:line="325" w:lineRule="auto"/>
        <w:rPr>
          <w:rFonts w:ascii="Times New Roman" w:hAnsi="Times New Roman" w:eastAsia="Times New Roman" w:cs="Times New Roman"/>
          <w:sz w:val="21"/>
          <w:szCs w:val="21"/>
        </w:rPr>
      </w:pPr>
      <w:r>
        <w:rPr>
          <w:rFonts w:ascii="SimSun" w:hAnsi="SimSun" w:eastAsia="SimSun" w:cs="SimSun"/>
          <w:sz w:val="21"/>
          <w:szCs w:val="21"/>
          <w:spacing w:val="9"/>
        </w:rPr>
        <w:t>式。这一类型的产业联盟，往往拥有一批大型骨干企业，并且容易得到</w:t>
      </w:r>
      <w:r>
        <w:rPr>
          <w:rFonts w:ascii="SimSun" w:hAnsi="SimSun" w:eastAsia="SimSun" w:cs="SimSun"/>
          <w:sz w:val="21"/>
          <w:szCs w:val="21"/>
          <w:spacing w:val="14"/>
        </w:rPr>
        <w:t xml:space="preserve"> </w:t>
      </w:r>
      <w:r>
        <w:rPr>
          <w:rFonts w:ascii="SimSun" w:hAnsi="SimSun" w:eastAsia="SimSun" w:cs="SimSun"/>
          <w:sz w:val="21"/>
          <w:szCs w:val="21"/>
          <w:spacing w:val="4"/>
        </w:rPr>
        <w:t>来自政府的支持。如为了解决</w:t>
      </w:r>
      <w:r>
        <w:rPr>
          <w:rFonts w:ascii="SimSun" w:hAnsi="SimSun" w:eastAsia="SimSun" w:cs="SimSun"/>
          <w:sz w:val="21"/>
          <w:szCs w:val="21"/>
        </w:rPr>
        <w:t>GSM</w:t>
      </w:r>
      <w:r>
        <w:rPr>
          <w:rFonts w:ascii="SimSun" w:hAnsi="SimSun" w:eastAsia="SimSun" w:cs="SimSun"/>
          <w:sz w:val="21"/>
          <w:szCs w:val="21"/>
          <w:spacing w:val="97"/>
        </w:rPr>
        <w:t xml:space="preserve"> </w:t>
      </w:r>
      <w:r>
        <w:rPr>
          <w:rFonts w:ascii="SimSun" w:hAnsi="SimSun" w:eastAsia="SimSun" w:cs="SimSun"/>
          <w:sz w:val="21"/>
          <w:szCs w:val="21"/>
          <w:spacing w:val="4"/>
        </w:rPr>
        <w:t>标准中的知识产权问题， </w:t>
      </w:r>
      <w:r>
        <w:rPr>
          <w:rFonts w:ascii="SimSun" w:hAnsi="SimSun" w:eastAsia="SimSun" w:cs="SimSun"/>
          <w:sz w:val="21"/>
          <w:szCs w:val="21"/>
        </w:rPr>
        <w:t>Motorola</w:t>
      </w:r>
      <w:r>
        <w:rPr>
          <w:rFonts w:ascii="SimSun" w:hAnsi="SimSun" w:eastAsia="SimSun" w:cs="SimSun"/>
          <w:sz w:val="21"/>
          <w:szCs w:val="21"/>
          <w:spacing w:val="4"/>
        </w:rPr>
        <w:t>与</w:t>
      </w:r>
      <w:r>
        <w:rPr>
          <w:rFonts w:ascii="SimSun" w:hAnsi="SimSun" w:eastAsia="SimSun" w:cs="SimSun"/>
          <w:sz w:val="21"/>
          <w:szCs w:val="21"/>
        </w:rPr>
        <w:t xml:space="preserve"> </w:t>
      </w:r>
      <w:r>
        <w:rPr>
          <w:rFonts w:ascii="SimSun" w:hAnsi="SimSun" w:eastAsia="SimSun" w:cs="SimSun"/>
          <w:sz w:val="21"/>
          <w:szCs w:val="21"/>
        </w:rPr>
        <w:t>Ericsson、Nokia、Siemens、Al</w:t>
      </w:r>
      <w:r>
        <w:rPr>
          <w:rFonts w:ascii="SimSun" w:hAnsi="SimSun" w:eastAsia="SimSun" w:cs="SimSun"/>
          <w:sz w:val="21"/>
          <w:szCs w:val="21"/>
          <w:spacing w:val="-1"/>
        </w:rPr>
        <w:t>catel</w:t>
      </w:r>
      <w:r>
        <w:rPr>
          <w:rFonts w:ascii="SimSun" w:hAnsi="SimSun" w:eastAsia="SimSun" w:cs="SimSun"/>
          <w:sz w:val="21"/>
          <w:szCs w:val="21"/>
          <w:spacing w:val="-53"/>
        </w:rPr>
        <w:t xml:space="preserve"> </w:t>
      </w:r>
      <w:r>
        <w:rPr>
          <w:rFonts w:ascii="SimSun" w:hAnsi="SimSun" w:eastAsia="SimSun" w:cs="SimSun"/>
          <w:sz w:val="21"/>
          <w:szCs w:val="21"/>
          <w:spacing w:val="-1"/>
        </w:rPr>
        <w:t>等于20世纪80年代组成</w:t>
      </w:r>
      <w:r>
        <w:rPr>
          <w:rFonts w:ascii="SimSun" w:hAnsi="SimSun" w:eastAsia="SimSun" w:cs="SimSun"/>
          <w:sz w:val="21"/>
          <w:szCs w:val="21"/>
          <w:spacing w:val="-45"/>
        </w:rPr>
        <w:t xml:space="preserve"> </w:t>
      </w:r>
      <w:r>
        <w:rPr>
          <w:rFonts w:ascii="SimSun" w:hAnsi="SimSun" w:eastAsia="SimSun" w:cs="SimSun"/>
          <w:sz w:val="21"/>
          <w:szCs w:val="21"/>
          <w:spacing w:val="-1"/>
        </w:rPr>
        <w:t>GSM</w:t>
      </w:r>
      <w:r>
        <w:rPr>
          <w:rFonts w:ascii="SimSun" w:hAnsi="SimSun" w:eastAsia="SimSun" w:cs="SimSun"/>
          <w:sz w:val="21"/>
          <w:szCs w:val="21"/>
          <w:spacing w:val="85"/>
        </w:rPr>
        <w:t xml:space="preserve"> </w:t>
      </w:r>
      <w:r>
        <w:rPr>
          <w:rFonts w:ascii="SimSun" w:hAnsi="SimSun" w:eastAsia="SimSun" w:cs="SimSun"/>
          <w:sz w:val="21"/>
          <w:szCs w:val="21"/>
          <w:spacing w:val="-1"/>
        </w:rPr>
        <w:t>技术标 </w:t>
      </w:r>
      <w:r>
        <w:rPr>
          <w:rFonts w:ascii="SimSun" w:hAnsi="SimSun" w:eastAsia="SimSun" w:cs="SimSun"/>
          <w:sz w:val="21"/>
          <w:szCs w:val="21"/>
          <w:spacing w:val="2"/>
        </w:rPr>
        <w:t>准化联盟，对各自的专利许可证进行限量互换，实现技术共享。再如，为 </w:t>
      </w:r>
      <w:r>
        <w:rPr>
          <w:rFonts w:ascii="SimSun" w:hAnsi="SimSun" w:eastAsia="SimSun" w:cs="SimSun"/>
          <w:sz w:val="21"/>
          <w:szCs w:val="21"/>
          <w:spacing w:val="-4"/>
        </w:rPr>
        <w:t>了推进工业网络协议的标准化应用，</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4"/>
        </w:rPr>
        <w:t>PI  </w:t>
      </w:r>
      <w:r>
        <w:rPr>
          <w:rFonts w:ascii="SimSun" w:hAnsi="SimSun" w:eastAsia="SimSun" w:cs="SimSun"/>
          <w:sz w:val="21"/>
          <w:szCs w:val="21"/>
          <w:spacing w:val="-4"/>
        </w:rPr>
        <w:t>[工业以太网</w:t>
      </w:r>
      <w:r>
        <w:rPr>
          <w:rFonts w:ascii="SimSun" w:hAnsi="SimSun" w:eastAsia="SimSun" w:cs="SimSun"/>
          <w:sz w:val="21"/>
          <w:szCs w:val="21"/>
          <w:spacing w:val="-25"/>
        </w:rPr>
        <w:t xml:space="preserve"> </w:t>
      </w:r>
      <w:r>
        <w:rPr>
          <w:rFonts w:ascii="Times New Roman" w:hAnsi="Times New Roman" w:eastAsia="Times New Roman" w:cs="Times New Roman"/>
          <w:sz w:val="21"/>
          <w:szCs w:val="21"/>
          <w:spacing w:val="-4"/>
        </w:rPr>
        <w:t>(PROFINET)   </w:t>
      </w:r>
      <w:r>
        <w:rPr>
          <w:rFonts w:ascii="SimSun" w:hAnsi="SimSun" w:eastAsia="SimSun" w:cs="SimSun"/>
          <w:sz w:val="21"/>
          <w:szCs w:val="21"/>
          <w:spacing w:val="-4"/>
        </w:rPr>
        <w:t>及现场 </w:t>
      </w:r>
      <w:r>
        <w:rPr>
          <w:rFonts w:ascii="SimSun" w:hAnsi="SimSun" w:eastAsia="SimSun" w:cs="SimSun"/>
          <w:sz w:val="21"/>
          <w:szCs w:val="21"/>
          <w:spacing w:val="-1"/>
        </w:rPr>
        <w:t>总线</w:t>
      </w:r>
      <w:r>
        <w:rPr>
          <w:rFonts w:ascii="SimSun" w:hAnsi="SimSun" w:eastAsia="SimSun" w:cs="SimSun"/>
          <w:sz w:val="21"/>
          <w:szCs w:val="21"/>
          <w:spacing w:val="-49"/>
        </w:rPr>
        <w:t xml:space="preserve"> </w:t>
      </w:r>
      <w:r>
        <w:rPr>
          <w:rFonts w:ascii="Times New Roman" w:hAnsi="Times New Roman" w:eastAsia="Times New Roman" w:cs="Times New Roman"/>
          <w:sz w:val="21"/>
          <w:szCs w:val="21"/>
          <w:spacing w:val="-1"/>
        </w:rPr>
        <w:t>(PROFIBUS)</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spacing w:val="-1"/>
        </w:rPr>
        <w:t>标准联盟]以工业网络技术标准为纽带，聚集了传感器、</w:t>
      </w:r>
      <w:r>
        <w:rPr>
          <w:rFonts w:ascii="SimSun" w:hAnsi="SimSun" w:eastAsia="SimSun" w:cs="SimSun"/>
          <w:sz w:val="21"/>
          <w:szCs w:val="21"/>
        </w:rPr>
        <w:t xml:space="preserve"> </w:t>
      </w:r>
      <w:r>
        <w:rPr>
          <w:rFonts w:ascii="SimSun" w:hAnsi="SimSun" w:eastAsia="SimSun" w:cs="SimSun"/>
          <w:sz w:val="21"/>
          <w:szCs w:val="21"/>
          <w:spacing w:val="-4"/>
        </w:rPr>
        <w:t>机器人、工业芯片等产品制造企业，西门子、</w:t>
      </w:r>
      <w:r>
        <w:rPr>
          <w:rFonts w:ascii="Times New Roman" w:hAnsi="Times New Roman" w:eastAsia="Times New Roman" w:cs="Times New Roman"/>
          <w:sz w:val="21"/>
          <w:szCs w:val="21"/>
          <w:spacing w:val="-4"/>
        </w:rPr>
        <w:t>ABB</w:t>
      </w:r>
      <w:r>
        <w:rPr>
          <w:rFonts w:ascii="SimSun" w:hAnsi="SimSun" w:eastAsia="SimSun" w:cs="SimSun"/>
          <w:sz w:val="21"/>
          <w:szCs w:val="21"/>
          <w:spacing w:val="-4"/>
        </w:rPr>
        <w:t>、菲尼克斯、国家仪器、</w:t>
      </w:r>
      <w:r>
        <w:rPr>
          <w:rFonts w:ascii="SimSun" w:hAnsi="SimSun" w:eastAsia="SimSun" w:cs="SimSun"/>
          <w:sz w:val="21"/>
          <w:szCs w:val="21"/>
          <w:spacing w:val="8"/>
        </w:rPr>
        <w:t xml:space="preserve"> </w:t>
      </w:r>
      <w:r>
        <w:rPr>
          <w:rFonts w:ascii="SimSun" w:hAnsi="SimSun" w:eastAsia="SimSun" w:cs="SimSun"/>
          <w:sz w:val="21"/>
          <w:szCs w:val="21"/>
          <w:spacing w:val="-1"/>
        </w:rPr>
        <w:t>倍加福等众多龙头企业均在其中。</w:t>
      </w:r>
      <w:r>
        <w:rPr>
          <w:rFonts w:ascii="Times New Roman" w:hAnsi="Times New Roman" w:eastAsia="Times New Roman" w:cs="Times New Roman"/>
          <w:sz w:val="21"/>
          <w:szCs w:val="21"/>
          <w:spacing w:val="-1"/>
        </w:rPr>
        <w:t>ZigBee  </w:t>
      </w:r>
      <w:r>
        <w:rPr>
          <w:rFonts w:ascii="SimSun" w:hAnsi="SimSun" w:eastAsia="SimSun" w:cs="SimSun"/>
          <w:sz w:val="21"/>
          <w:szCs w:val="21"/>
          <w:spacing w:val="-1"/>
        </w:rPr>
        <w:t>联盟集结了半导体生产商、无线 </w:t>
      </w:r>
      <w:r>
        <w:rPr>
          <w:rFonts w:ascii="SimSun" w:hAnsi="SimSun" w:eastAsia="SimSun" w:cs="SimSun"/>
          <w:sz w:val="21"/>
          <w:szCs w:val="21"/>
          <w:spacing w:val="-1"/>
        </w:rPr>
        <w:t>技术供应商及代工生产商，使得生产商可以利用</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1"/>
        </w:rPr>
        <w:t>ZigBee </w:t>
      </w:r>
      <w:r>
        <w:rPr>
          <w:rFonts w:ascii="SimSun" w:hAnsi="SimSun" w:eastAsia="SimSun" w:cs="SimSun"/>
          <w:sz w:val="21"/>
          <w:szCs w:val="21"/>
          <w:spacing w:val="-1"/>
        </w:rPr>
        <w:t>这个标准化无线网 </w:t>
      </w:r>
      <w:r>
        <w:rPr>
          <w:rFonts w:ascii="SimSun" w:hAnsi="SimSun" w:eastAsia="SimSun" w:cs="SimSun"/>
          <w:sz w:val="21"/>
          <w:szCs w:val="21"/>
          <w:spacing w:val="-3"/>
        </w:rPr>
        <w:t>络平台设计简单、可靠、便宜又省电的各种产品。此外，</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3"/>
        </w:rPr>
        <w:t>IEEE</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IEC</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4"/>
        </w:rPr>
        <w:t>ITU</w:t>
      </w:r>
    </w:p>
    <w:p>
      <w:pPr>
        <w:spacing w:line="219" w:lineRule="auto"/>
        <w:rPr>
          <w:rFonts w:ascii="SimSun" w:hAnsi="SimSun" w:eastAsia="SimSun" w:cs="SimSun"/>
          <w:sz w:val="21"/>
          <w:szCs w:val="21"/>
        </w:rPr>
      </w:pPr>
      <w:r>
        <w:rPr>
          <w:rFonts w:ascii="SimSun" w:hAnsi="SimSun" w:eastAsia="SimSun" w:cs="SimSun"/>
          <w:sz w:val="21"/>
          <w:szCs w:val="21"/>
          <w:spacing w:val="-5"/>
        </w:rPr>
        <w:t>等国际性组织均属于技术标准联盟。</w:t>
      </w:r>
    </w:p>
    <w:p>
      <w:pPr>
        <w:ind w:right="38" w:firstLine="530"/>
        <w:spacing w:before="232" w:line="334" w:lineRule="auto"/>
        <w:rPr>
          <w:rFonts w:ascii="SimSun" w:hAnsi="SimSun" w:eastAsia="SimSun" w:cs="SimSun"/>
          <w:sz w:val="21"/>
          <w:szCs w:val="21"/>
        </w:rPr>
      </w:pPr>
      <w:r>
        <w:rPr>
          <w:rFonts w:ascii="SimSun" w:hAnsi="SimSun" w:eastAsia="SimSun" w:cs="SimSun"/>
          <w:sz w:val="21"/>
          <w:szCs w:val="21"/>
          <w:spacing w:val="3"/>
        </w:rPr>
        <w:t>(2)研发合作联盟，是指以合作研发为目标的产业联盟，其根本目的</w:t>
      </w:r>
      <w:r>
        <w:rPr>
          <w:rFonts w:ascii="SimSun" w:hAnsi="SimSun" w:eastAsia="SimSun" w:cs="SimSun"/>
          <w:sz w:val="21"/>
          <w:szCs w:val="21"/>
          <w:spacing w:val="17"/>
        </w:rPr>
        <w:t xml:space="preserve"> </w:t>
      </w:r>
      <w:r>
        <w:rPr>
          <w:rFonts w:ascii="SimSun" w:hAnsi="SimSun" w:eastAsia="SimSun" w:cs="SimSun"/>
          <w:sz w:val="21"/>
          <w:szCs w:val="21"/>
          <w:spacing w:val="2"/>
        </w:rPr>
        <w:t>是共同整合研发资源，联合承担研发风险，解决产业发展中的重大关键技</w:t>
      </w:r>
      <w:r>
        <w:rPr>
          <w:rFonts w:ascii="SimSun" w:hAnsi="SimSun" w:eastAsia="SimSun" w:cs="SimSun"/>
          <w:sz w:val="21"/>
          <w:szCs w:val="21"/>
          <w:spacing w:val="13"/>
        </w:rPr>
        <w:t xml:space="preserve"> </w:t>
      </w:r>
      <w:r>
        <w:rPr>
          <w:rFonts w:ascii="SimSun" w:hAnsi="SimSun" w:eastAsia="SimSun" w:cs="SimSun"/>
          <w:sz w:val="21"/>
          <w:szCs w:val="21"/>
          <w:spacing w:val="2"/>
        </w:rPr>
        <w:t>术问题或共性技术问题。这一类型产业联盟中的企业，往往来自同一个行</w:t>
      </w:r>
      <w:r>
        <w:rPr>
          <w:rFonts w:ascii="SimSun" w:hAnsi="SimSun" w:eastAsia="SimSun" w:cs="SimSun"/>
          <w:sz w:val="21"/>
          <w:szCs w:val="21"/>
          <w:spacing w:val="15"/>
        </w:rPr>
        <w:t xml:space="preserve"> </w:t>
      </w:r>
      <w:r>
        <w:rPr>
          <w:rFonts w:ascii="SimSun" w:hAnsi="SimSun" w:eastAsia="SimSun" w:cs="SimSun"/>
          <w:sz w:val="21"/>
          <w:szCs w:val="21"/>
          <w:spacing w:val="2"/>
        </w:rPr>
        <w:t>业领域，其有利于集中研发资源，实现能力互补。如1987年在美国政府的</w:t>
      </w:r>
      <w:r>
        <w:rPr>
          <w:rFonts w:ascii="SimSun" w:hAnsi="SimSun" w:eastAsia="SimSun" w:cs="SimSun"/>
          <w:sz w:val="21"/>
          <w:szCs w:val="21"/>
          <w:spacing w:val="17"/>
        </w:rPr>
        <w:t xml:space="preserve"> </w:t>
      </w:r>
      <w:r>
        <w:rPr>
          <w:rFonts w:ascii="SimSun" w:hAnsi="SimSun" w:eastAsia="SimSun" w:cs="SimSun"/>
          <w:sz w:val="21"/>
          <w:szCs w:val="21"/>
        </w:rPr>
        <w:t>支持下，</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18"/>
        </w:rPr>
        <w:t xml:space="preserve"> </w:t>
      </w:r>
      <w:r>
        <w:rPr>
          <w:rFonts w:ascii="SimSun" w:hAnsi="SimSun" w:eastAsia="SimSun" w:cs="SimSun"/>
          <w:sz w:val="21"/>
          <w:szCs w:val="21"/>
        </w:rPr>
        <w:t>、</w:t>
      </w:r>
      <w:r>
        <w:rPr>
          <w:rFonts w:ascii="Times New Roman" w:hAnsi="Times New Roman" w:eastAsia="Times New Roman" w:cs="Times New Roman"/>
          <w:sz w:val="21"/>
          <w:szCs w:val="21"/>
        </w:rPr>
        <w:t>Intel</w:t>
      </w:r>
      <w:r>
        <w:rPr>
          <w:rFonts w:ascii="Times New Roman" w:hAnsi="Times New Roman" w:eastAsia="Times New Roman" w:cs="Times New Roman"/>
          <w:sz w:val="21"/>
          <w:szCs w:val="21"/>
          <w:spacing w:val="-30"/>
        </w:rPr>
        <w:t xml:space="preserve"> </w:t>
      </w:r>
      <w:r>
        <w:rPr>
          <w:rFonts w:ascii="SimSun" w:hAnsi="SimSun" w:eastAsia="SimSun" w:cs="SimSun"/>
          <w:sz w:val="21"/>
          <w:szCs w:val="21"/>
        </w:rPr>
        <w:t>、</w:t>
      </w:r>
      <w:r>
        <w:rPr>
          <w:rFonts w:ascii="Times New Roman" w:hAnsi="Times New Roman" w:eastAsia="Times New Roman" w:cs="Times New Roman"/>
          <w:sz w:val="21"/>
          <w:szCs w:val="21"/>
        </w:rPr>
        <w:t>AMD</w:t>
      </w:r>
      <w:r>
        <w:rPr>
          <w:rFonts w:ascii="Times New Roman" w:hAnsi="Times New Roman" w:eastAsia="Times New Roman" w:cs="Times New Roman"/>
          <w:sz w:val="21"/>
          <w:szCs w:val="21"/>
          <w:spacing w:val="-30"/>
        </w:rPr>
        <w:t xml:space="preserve"> </w:t>
      </w:r>
      <w:r>
        <w:rPr>
          <w:rFonts w:ascii="SimSun" w:hAnsi="SimSun" w:eastAsia="SimSun" w:cs="SimSun"/>
          <w:sz w:val="21"/>
          <w:szCs w:val="21"/>
        </w:rPr>
        <w:t>、</w:t>
      </w:r>
      <w:r>
        <w:rPr>
          <w:rFonts w:ascii="Times New Roman" w:hAnsi="Times New Roman" w:eastAsia="Times New Roman" w:cs="Times New Roman"/>
          <w:sz w:val="21"/>
          <w:szCs w:val="21"/>
        </w:rPr>
        <w:t>AT&amp;T</w:t>
      </w:r>
      <w:r>
        <w:rPr>
          <w:rFonts w:ascii="Times New Roman" w:hAnsi="Times New Roman" w:eastAsia="Times New Roman" w:cs="Times New Roman"/>
          <w:sz w:val="21"/>
          <w:szCs w:val="21"/>
          <w:spacing w:val="-29"/>
        </w:rPr>
        <w:t xml:space="preserve"> </w:t>
      </w:r>
      <w:r>
        <w:rPr>
          <w:rFonts w:ascii="SimSun" w:hAnsi="SimSun" w:eastAsia="SimSun" w:cs="SimSun"/>
          <w:sz w:val="21"/>
          <w:szCs w:val="21"/>
        </w:rPr>
        <w:t>、</w:t>
      </w:r>
      <w:r>
        <w:rPr>
          <w:rFonts w:ascii="Times New Roman" w:hAnsi="Times New Roman" w:eastAsia="Times New Roman" w:cs="Times New Roman"/>
          <w:sz w:val="21"/>
          <w:szCs w:val="21"/>
        </w:rPr>
        <w:t>Motorola</w:t>
      </w:r>
      <w:r>
        <w:rPr>
          <w:rFonts w:ascii="Times New Roman" w:hAnsi="Times New Roman" w:eastAsia="Times New Roman" w:cs="Times New Roman"/>
          <w:sz w:val="21"/>
          <w:szCs w:val="21"/>
          <w:spacing w:val="-20"/>
        </w:rPr>
        <w:t xml:space="preserve"> </w:t>
      </w:r>
      <w:r>
        <w:rPr>
          <w:rFonts w:ascii="SimSun" w:hAnsi="SimSun" w:eastAsia="SimSun" w:cs="SimSun"/>
          <w:sz w:val="21"/>
          <w:szCs w:val="21"/>
        </w:rPr>
        <w:t>等14个主要半导体公司， </w:t>
      </w:r>
      <w:r>
        <w:rPr>
          <w:rFonts w:ascii="SimSun" w:hAnsi="SimSun" w:eastAsia="SimSun" w:cs="SimSun"/>
          <w:sz w:val="21"/>
          <w:szCs w:val="21"/>
          <w:spacing w:val="3"/>
        </w:rPr>
        <w:t>组建成立了半导体技术研发合作产业联盟，目的是</w:t>
      </w:r>
      <w:r>
        <w:rPr>
          <w:rFonts w:ascii="SimSun" w:hAnsi="SimSun" w:eastAsia="SimSun" w:cs="SimSun"/>
          <w:sz w:val="21"/>
          <w:szCs w:val="21"/>
          <w:spacing w:val="2"/>
        </w:rPr>
        <w:t>通过合作研发半导体制</w:t>
      </w:r>
      <w:r>
        <w:rPr>
          <w:rFonts w:ascii="SimSun" w:hAnsi="SimSun" w:eastAsia="SimSun" w:cs="SimSun"/>
          <w:sz w:val="21"/>
          <w:szCs w:val="21"/>
        </w:rPr>
        <w:t xml:space="preserve"> </w:t>
      </w:r>
      <w:r>
        <w:rPr>
          <w:rFonts w:ascii="SimSun" w:hAnsi="SimSun" w:eastAsia="SimSun" w:cs="SimSun"/>
          <w:sz w:val="21"/>
          <w:szCs w:val="21"/>
          <w:spacing w:val="3"/>
        </w:rPr>
        <w:t>造技术，提高美国的半导体生产能力。2016年由华为、中国科学院沈阳自</w:t>
      </w:r>
      <w:r>
        <w:rPr>
          <w:rFonts w:ascii="SimSun" w:hAnsi="SimSun" w:eastAsia="SimSun" w:cs="SimSun"/>
          <w:sz w:val="21"/>
          <w:szCs w:val="21"/>
          <w:spacing w:val="2"/>
        </w:rPr>
        <w:t xml:space="preserve"> </w:t>
      </w:r>
      <w:r>
        <w:rPr>
          <w:rFonts w:ascii="SimSun" w:hAnsi="SimSun" w:eastAsia="SimSun" w:cs="SimSun"/>
          <w:sz w:val="21"/>
          <w:szCs w:val="21"/>
          <w:spacing w:val="-4"/>
        </w:rPr>
        <w:t>动化研究所、中国信息通信研究院、</w:t>
      </w:r>
      <w:r>
        <w:rPr>
          <w:rFonts w:ascii="Times New Roman" w:hAnsi="Times New Roman" w:eastAsia="Times New Roman" w:cs="Times New Roman"/>
          <w:sz w:val="21"/>
          <w:szCs w:val="21"/>
          <w:spacing w:val="-4"/>
        </w:rPr>
        <w:t>Intel</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ARM</w:t>
      </w:r>
      <w:r>
        <w:rPr>
          <w:rFonts w:ascii="SimSun" w:hAnsi="SimSun" w:eastAsia="SimSun" w:cs="SimSun"/>
          <w:sz w:val="21"/>
          <w:szCs w:val="21"/>
          <w:spacing w:val="-4"/>
        </w:rPr>
        <w:t>和软通动力信息技术(集团)</w:t>
      </w:r>
      <w:r>
        <w:rPr>
          <w:rFonts w:ascii="SimSun" w:hAnsi="SimSun" w:eastAsia="SimSun" w:cs="SimSun"/>
          <w:sz w:val="21"/>
          <w:szCs w:val="21"/>
        </w:rPr>
        <w:t xml:space="preserve"> </w:t>
      </w:r>
      <w:r>
        <w:rPr>
          <w:rFonts w:ascii="SimSun" w:hAnsi="SimSun" w:eastAsia="SimSun" w:cs="SimSun"/>
          <w:sz w:val="21"/>
          <w:szCs w:val="21"/>
          <w:spacing w:val="3"/>
        </w:rPr>
        <w:t>有限公司联合成立了边缘计算产业联盟，目的是共</w:t>
      </w:r>
      <w:r>
        <w:rPr>
          <w:rFonts w:ascii="SimSun" w:hAnsi="SimSun" w:eastAsia="SimSun" w:cs="SimSun"/>
          <w:sz w:val="21"/>
          <w:szCs w:val="21"/>
          <w:spacing w:val="2"/>
        </w:rPr>
        <w:t>同推动重点技术研发和</w:t>
      </w:r>
    </w:p>
    <w:p>
      <w:pPr>
        <w:spacing w:before="1" w:line="220" w:lineRule="auto"/>
        <w:rPr>
          <w:rFonts w:ascii="SimSun" w:hAnsi="SimSun" w:eastAsia="SimSun" w:cs="SimSun"/>
          <w:sz w:val="21"/>
          <w:szCs w:val="21"/>
        </w:rPr>
      </w:pPr>
      <w:r>
        <w:rPr>
          <w:rFonts w:ascii="SimSun" w:hAnsi="SimSun" w:eastAsia="SimSun" w:cs="SimSun"/>
          <w:sz w:val="21"/>
          <w:szCs w:val="21"/>
          <w:spacing w:val="-7"/>
        </w:rPr>
        <w:t>应用推广。</w:t>
      </w:r>
    </w:p>
    <w:p>
      <w:pPr>
        <w:ind w:right="44" w:firstLine="530"/>
        <w:spacing w:before="128" w:line="334" w:lineRule="auto"/>
        <w:rPr>
          <w:rFonts w:ascii="Times New Roman" w:hAnsi="Times New Roman" w:eastAsia="Times New Roman" w:cs="Times New Roman"/>
          <w:sz w:val="21"/>
          <w:szCs w:val="21"/>
        </w:rPr>
      </w:pPr>
      <w:r>
        <w:rPr>
          <w:rFonts w:ascii="SimSun" w:hAnsi="SimSun" w:eastAsia="SimSun" w:cs="SimSun"/>
          <w:sz w:val="21"/>
          <w:szCs w:val="21"/>
          <w:spacing w:val="3"/>
        </w:rPr>
        <w:t>(3)产业链合作联盟，是指以完善产业链协作为目标的产业联盟，其</w:t>
      </w:r>
      <w:r>
        <w:rPr>
          <w:rFonts w:ascii="SimSun" w:hAnsi="SimSun" w:eastAsia="SimSun" w:cs="SimSun"/>
          <w:sz w:val="21"/>
          <w:szCs w:val="21"/>
          <w:spacing w:val="9"/>
        </w:rPr>
        <w:t xml:space="preserve"> </w:t>
      </w:r>
      <w:r>
        <w:rPr>
          <w:rFonts w:ascii="SimSun" w:hAnsi="SimSun" w:eastAsia="SimSun" w:cs="SimSun"/>
          <w:sz w:val="21"/>
          <w:szCs w:val="21"/>
          <w:spacing w:val="3"/>
        </w:rPr>
        <w:t>根本目的是通过企业间合作，促进创新产品上下游的配套，尽快形成有竞</w:t>
      </w:r>
      <w:r>
        <w:rPr>
          <w:rFonts w:ascii="SimSun" w:hAnsi="SimSun" w:eastAsia="SimSun" w:cs="SimSun"/>
          <w:sz w:val="21"/>
          <w:szCs w:val="21"/>
          <w:spacing w:val="13"/>
        </w:rPr>
        <w:t xml:space="preserve"> </w:t>
      </w:r>
      <w:r>
        <w:rPr>
          <w:rFonts w:ascii="SimSun" w:hAnsi="SimSun" w:eastAsia="SimSun" w:cs="SimSun"/>
          <w:sz w:val="21"/>
          <w:szCs w:val="21"/>
          <w:spacing w:val="-6"/>
        </w:rPr>
        <w:t>争力的产业链。这一类型的产业联盟，往往由跨行业领域的不同企业组成， </w:t>
      </w:r>
      <w:r>
        <w:rPr>
          <w:rFonts w:ascii="SimSun" w:hAnsi="SimSun" w:eastAsia="SimSun" w:cs="SimSun"/>
          <w:sz w:val="21"/>
          <w:szCs w:val="21"/>
          <w:spacing w:val="2"/>
        </w:rPr>
        <w:t>成员可包括制造商、研究机构、运营商，甚至是渠道商和销售商。2002年</w:t>
      </w:r>
      <w:r>
        <w:rPr>
          <w:rFonts w:ascii="SimSun" w:hAnsi="SimSun" w:eastAsia="SimSun" w:cs="SimSun"/>
          <w:sz w:val="21"/>
          <w:szCs w:val="21"/>
          <w:spacing w:val="10"/>
        </w:rPr>
        <w:t xml:space="preserve"> </w:t>
      </w:r>
      <w:r>
        <w:rPr>
          <w:rFonts w:ascii="SimSun" w:hAnsi="SimSun" w:eastAsia="SimSun" w:cs="SimSun"/>
          <w:sz w:val="21"/>
          <w:szCs w:val="21"/>
          <w:spacing w:val="1"/>
        </w:rPr>
        <w:t>10月在政府的推动下，大唐电信、南方高科、华立、</w:t>
      </w:r>
      <w:r>
        <w:rPr>
          <w:rFonts w:ascii="SimSun" w:hAnsi="SimSun" w:eastAsia="SimSun" w:cs="SimSun"/>
          <w:sz w:val="21"/>
          <w:szCs w:val="21"/>
        </w:rPr>
        <w:t>华为、联想、中兴、 </w:t>
      </w:r>
      <w:r>
        <w:rPr>
          <w:rFonts w:ascii="SimSun" w:hAnsi="SimSun" w:eastAsia="SimSun" w:cs="SimSun"/>
          <w:sz w:val="21"/>
          <w:szCs w:val="21"/>
          <w:spacing w:val="2"/>
        </w:rPr>
        <w:t>中国普天等八家企业，发起成立了</w:t>
      </w:r>
      <w:r>
        <w:rPr>
          <w:rFonts w:ascii="Times New Roman" w:hAnsi="Times New Roman" w:eastAsia="Times New Roman" w:cs="Times New Roman"/>
          <w:sz w:val="21"/>
          <w:szCs w:val="21"/>
        </w:rPr>
        <w:t>TD</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SCDMA</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2"/>
        </w:rPr>
        <w:t>产业联盟，有力促进了</w:t>
      </w:r>
      <w:r>
        <w:rPr>
          <w:rFonts w:ascii="Times New Roman" w:hAnsi="Times New Roman" w:eastAsia="Times New Roman" w:cs="Times New Roman"/>
          <w:sz w:val="21"/>
          <w:szCs w:val="21"/>
        </w:rPr>
        <w:t>TD</w:t>
      </w:r>
      <w:r>
        <w:rPr>
          <w:rFonts w:ascii="Times New Roman" w:hAnsi="Times New Roman" w:eastAsia="Times New Roman" w:cs="Times New Roman"/>
          <w:sz w:val="21"/>
          <w:szCs w:val="21"/>
          <w:spacing w:val="2"/>
        </w:rPr>
        <w:t>-</w:t>
      </w:r>
    </w:p>
    <w:p>
      <w:pPr>
        <w:spacing w:line="219" w:lineRule="auto"/>
        <w:rPr>
          <w:rFonts w:ascii="SimSun" w:hAnsi="SimSun" w:eastAsia="SimSun" w:cs="SimSun"/>
          <w:sz w:val="21"/>
          <w:szCs w:val="21"/>
        </w:rPr>
      </w:pPr>
      <w:r>
        <w:rPr>
          <w:rFonts w:ascii="Times New Roman" w:hAnsi="Times New Roman" w:eastAsia="Times New Roman" w:cs="Times New Roman"/>
          <w:sz w:val="21"/>
          <w:szCs w:val="21"/>
        </w:rPr>
        <w:t>SCDMA</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创新的商业化和产业化进程。2013年，为推动5</w:t>
      </w:r>
      <w:r>
        <w:rPr>
          <w:rFonts w:ascii="Times New Roman" w:hAnsi="Times New Roman" w:eastAsia="Times New Roman" w:cs="Times New Roman"/>
          <w:sz w:val="21"/>
          <w:szCs w:val="21"/>
          <w:spacing w:val="7"/>
        </w:rPr>
        <w:t>G </w:t>
      </w:r>
      <w:r>
        <w:rPr>
          <w:rFonts w:ascii="SimSun" w:hAnsi="SimSun" w:eastAsia="SimSun" w:cs="SimSun"/>
          <w:sz w:val="21"/>
          <w:szCs w:val="21"/>
          <w:spacing w:val="7"/>
        </w:rPr>
        <w:t>发展，工业和</w:t>
      </w:r>
    </w:p>
    <w:p>
      <w:pPr>
        <w:spacing w:line="219" w:lineRule="auto"/>
        <w:sectPr>
          <w:footerReference w:type="default" r:id="rId481"/>
          <w:pgSz w:w="9100" w:h="13210"/>
          <w:pgMar w:top="400" w:right="895" w:bottom="685" w:left="1329" w:header="0" w:footer="536" w:gutter="0"/>
        </w:sectPr>
        <w:rPr>
          <w:rFonts w:ascii="SimSun" w:hAnsi="SimSun" w:eastAsia="SimSun" w:cs="SimSun"/>
          <w:sz w:val="21"/>
          <w:szCs w:val="21"/>
        </w:rPr>
      </w:pPr>
    </w:p>
    <w:p>
      <w:pPr>
        <w:ind w:left="3"/>
        <w:spacing w:before="101" w:line="226" w:lineRule="auto"/>
        <w:rPr>
          <w:rFonts w:ascii="SimHei" w:hAnsi="SimHei" w:eastAsia="SimHei" w:cs="SimHei"/>
          <w:sz w:val="26"/>
          <w:szCs w:val="26"/>
        </w:rPr>
      </w:pPr>
      <w:r>
        <w:rPr>
          <w:rFonts w:ascii="SimHei" w:hAnsi="SimHei" w:eastAsia="SimHei" w:cs="SimHei"/>
          <w:sz w:val="26"/>
          <w:szCs w:val="26"/>
          <w:b/>
          <w:bCs/>
          <w:spacing w:val="-14"/>
        </w:rPr>
        <w:t>重构</w:t>
      </w:r>
    </w:p>
    <w:p>
      <w:pPr>
        <w:spacing w:before="15" w:line="222" w:lineRule="auto"/>
        <w:rPr>
          <w:rFonts w:ascii="SimHei" w:hAnsi="SimHei" w:eastAsia="SimHei" w:cs="SimHei"/>
          <w:sz w:val="17"/>
          <w:szCs w:val="17"/>
        </w:rPr>
      </w:pPr>
      <w:r>
        <w:rPr>
          <w:rFonts w:ascii="SimHei" w:hAnsi="SimHei" w:eastAsia="SimHei" w:cs="SimHei"/>
          <w:sz w:val="17"/>
          <w:szCs w:val="17"/>
          <w:spacing w:val="-8"/>
        </w:rPr>
        <w:t>数字化转型的逻辑</w:t>
      </w:r>
    </w:p>
    <w:p>
      <w:pPr>
        <w:pStyle w:val="BodyText"/>
        <w:spacing w:line="406"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2"/>
        </w:rPr>
        <w:t>信息化部、国家发展和改革委员会和科学技术部联合推动成</w:t>
      </w:r>
      <w:r>
        <w:rPr>
          <w:rFonts w:ascii="SimSun" w:hAnsi="SimSun" w:eastAsia="SimSun" w:cs="SimSun"/>
          <w:sz w:val="21"/>
          <w:szCs w:val="21"/>
          <w:spacing w:val="1"/>
        </w:rPr>
        <w:t>立了</w:t>
      </w:r>
      <w:r>
        <w:rPr>
          <w:rFonts w:ascii="SimSun" w:hAnsi="SimSun" w:eastAsia="SimSun" w:cs="SimSun"/>
          <w:sz w:val="21"/>
          <w:szCs w:val="21"/>
        </w:rPr>
        <w:t>IMT</w:t>
      </w:r>
      <w:r>
        <w:rPr>
          <w:rFonts w:ascii="SimSun" w:hAnsi="SimSun" w:eastAsia="SimSun" w:cs="SimSun"/>
          <w:sz w:val="21"/>
          <w:szCs w:val="21"/>
          <w:spacing w:val="1"/>
        </w:rPr>
        <w:t>-2020</w:t>
      </w:r>
    </w:p>
    <w:p>
      <w:pPr>
        <w:ind w:left="119"/>
        <w:spacing w:before="108" w:line="413" w:lineRule="exact"/>
        <w:rPr>
          <w:rFonts w:ascii="SimSun" w:hAnsi="SimSun" w:eastAsia="SimSun" w:cs="SimSun"/>
          <w:sz w:val="21"/>
          <w:szCs w:val="21"/>
        </w:rPr>
      </w:pPr>
      <w:r>
        <w:rPr>
          <w:rFonts w:ascii="Times New Roman" w:hAnsi="Times New Roman" w:eastAsia="Times New Roman" w:cs="Times New Roman"/>
          <w:sz w:val="21"/>
          <w:szCs w:val="21"/>
          <w:spacing w:val="1"/>
          <w:position w:val="15"/>
        </w:rPr>
        <w:t>(5G)</w:t>
      </w:r>
      <w:r>
        <w:rPr>
          <w:rFonts w:ascii="Times New Roman" w:hAnsi="Times New Roman" w:eastAsia="Times New Roman" w:cs="Times New Roman"/>
          <w:sz w:val="21"/>
          <w:szCs w:val="21"/>
          <w:spacing w:val="32"/>
          <w:w w:val="101"/>
          <w:position w:val="15"/>
        </w:rPr>
        <w:t xml:space="preserve">  </w:t>
      </w:r>
      <w:r>
        <w:rPr>
          <w:rFonts w:ascii="SimSun" w:hAnsi="SimSun" w:eastAsia="SimSun" w:cs="SimSun"/>
          <w:sz w:val="21"/>
          <w:szCs w:val="21"/>
          <w:spacing w:val="1"/>
          <w:position w:val="15"/>
        </w:rPr>
        <w:t>推进组，其集中了国内移动通信领域产学研用主要力量，是推动国</w:t>
      </w:r>
    </w:p>
    <w:p>
      <w:pPr>
        <w:spacing w:before="1" w:line="218" w:lineRule="auto"/>
        <w:rPr>
          <w:rFonts w:ascii="SimSun" w:hAnsi="SimSun" w:eastAsia="SimSun" w:cs="SimSun"/>
          <w:sz w:val="21"/>
          <w:szCs w:val="21"/>
        </w:rPr>
      </w:pPr>
      <w:r>
        <w:rPr>
          <w:rFonts w:ascii="SimSun" w:hAnsi="SimSun" w:eastAsia="SimSun" w:cs="SimSun"/>
          <w:sz w:val="21"/>
          <w:szCs w:val="21"/>
          <w:spacing w:val="-4"/>
        </w:rPr>
        <w:t>内</w:t>
      </w:r>
      <w:r>
        <w:rPr>
          <w:rFonts w:ascii="SimSun" w:hAnsi="SimSun" w:eastAsia="SimSun" w:cs="SimSun"/>
          <w:sz w:val="21"/>
          <w:szCs w:val="21"/>
          <w:spacing w:val="-13"/>
        </w:rPr>
        <w:t xml:space="preserve"> </w:t>
      </w:r>
      <w:r>
        <w:rPr>
          <w:rFonts w:ascii="SimSun" w:hAnsi="SimSun" w:eastAsia="SimSun" w:cs="SimSun"/>
          <w:sz w:val="21"/>
          <w:szCs w:val="21"/>
          <w:spacing w:val="-4"/>
        </w:rPr>
        <w:t>5</w:t>
      </w:r>
      <w:r>
        <w:rPr>
          <w:rFonts w:ascii="Times New Roman" w:hAnsi="Times New Roman" w:eastAsia="Times New Roman" w:cs="Times New Roman"/>
          <w:sz w:val="21"/>
          <w:szCs w:val="21"/>
          <w:spacing w:val="-4"/>
        </w:rPr>
        <w:t>G</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4"/>
        </w:rPr>
        <w:t>技术研究及国际交流合作的主要平台。</w:t>
      </w:r>
    </w:p>
    <w:p>
      <w:pPr>
        <w:ind w:right="55" w:firstLine="550"/>
        <w:spacing w:before="122" w:line="334" w:lineRule="auto"/>
        <w:rPr>
          <w:rFonts w:ascii="SimSun" w:hAnsi="SimSun" w:eastAsia="SimSun" w:cs="SimSun"/>
          <w:sz w:val="21"/>
          <w:szCs w:val="21"/>
        </w:rPr>
      </w:pPr>
      <w:r>
        <w:rPr>
          <w:rFonts w:ascii="SimSun" w:hAnsi="SimSun" w:eastAsia="SimSun" w:cs="SimSun"/>
          <w:sz w:val="21"/>
          <w:szCs w:val="21"/>
          <w:spacing w:val="3"/>
        </w:rPr>
        <w:t>(4)市场合作联盟，是指以共同开发市场为目标的产业联盟，其根本</w:t>
      </w:r>
      <w:r>
        <w:rPr>
          <w:rFonts w:ascii="SimSun" w:hAnsi="SimSun" w:eastAsia="SimSun" w:cs="SimSun"/>
          <w:sz w:val="21"/>
          <w:szCs w:val="21"/>
        </w:rPr>
        <w:t xml:space="preserve"> </w:t>
      </w:r>
      <w:r>
        <w:rPr>
          <w:rFonts w:ascii="SimSun" w:hAnsi="SimSun" w:eastAsia="SimSun" w:cs="SimSun"/>
          <w:sz w:val="21"/>
          <w:szCs w:val="21"/>
          <w:spacing w:val="2"/>
        </w:rPr>
        <w:t>目的是通过联合开拓创新产品的用户市场和联合采购降低产品成本、通过</w:t>
      </w:r>
      <w:r>
        <w:rPr>
          <w:rFonts w:ascii="SimSun" w:hAnsi="SimSun" w:eastAsia="SimSun" w:cs="SimSun"/>
          <w:sz w:val="21"/>
          <w:szCs w:val="21"/>
          <w:spacing w:val="13"/>
        </w:rPr>
        <w:t xml:space="preserve"> </w:t>
      </w:r>
      <w:r>
        <w:rPr>
          <w:rFonts w:ascii="SimSun" w:hAnsi="SimSun" w:eastAsia="SimSun" w:cs="SimSun"/>
          <w:sz w:val="21"/>
          <w:szCs w:val="21"/>
          <w:spacing w:val="2"/>
        </w:rPr>
        <w:t>基础设施降低创新成本、通过网络互联，实现需求方规模经济。这一类型</w:t>
      </w:r>
      <w:r>
        <w:rPr>
          <w:rFonts w:ascii="SimSun" w:hAnsi="SimSun" w:eastAsia="SimSun" w:cs="SimSun"/>
          <w:sz w:val="21"/>
          <w:szCs w:val="21"/>
          <w:spacing w:val="18"/>
        </w:rPr>
        <w:t xml:space="preserve"> </w:t>
      </w:r>
      <w:r>
        <w:rPr>
          <w:rFonts w:ascii="SimSun" w:hAnsi="SimSun" w:eastAsia="SimSun" w:cs="SimSun"/>
          <w:sz w:val="21"/>
          <w:szCs w:val="21"/>
          <w:spacing w:val="2"/>
        </w:rPr>
        <w:t>的产业联盟，以企业间的横向合作为特征，常常采取代理销售或捆绑销售</w:t>
      </w:r>
      <w:r>
        <w:rPr>
          <w:rFonts w:ascii="SimSun" w:hAnsi="SimSun" w:eastAsia="SimSun" w:cs="SimSun"/>
          <w:sz w:val="21"/>
          <w:szCs w:val="21"/>
          <w:spacing w:val="16"/>
        </w:rPr>
        <w:t xml:space="preserve"> </w:t>
      </w:r>
      <w:r>
        <w:rPr>
          <w:rFonts w:ascii="SimSun" w:hAnsi="SimSun" w:eastAsia="SimSun" w:cs="SimSun"/>
          <w:sz w:val="21"/>
          <w:szCs w:val="21"/>
          <w:spacing w:val="1"/>
        </w:rPr>
        <w:t>等手段，是中小企业常见的产业联盟。如我国台湾从20世纪80年代开始</w:t>
      </w:r>
      <w:r>
        <w:rPr>
          <w:rFonts w:ascii="SimSun" w:hAnsi="SimSun" w:eastAsia="SimSun" w:cs="SimSun"/>
          <w:sz w:val="21"/>
          <w:szCs w:val="21"/>
        </w:rPr>
        <w:t>， </w:t>
      </w:r>
      <w:r>
        <w:rPr>
          <w:rFonts w:ascii="SimSun" w:hAnsi="SimSun" w:eastAsia="SimSun" w:cs="SimSun"/>
          <w:sz w:val="21"/>
          <w:szCs w:val="21"/>
          <w:spacing w:val="1"/>
        </w:rPr>
        <w:t>在信息产业出现了大量由中小企业组成的市场合作产业联盟。再如</w:t>
      </w:r>
      <w:r>
        <w:rPr>
          <w:rFonts w:ascii="SimSun" w:hAnsi="SimSun" w:eastAsia="SimSun" w:cs="SimSun"/>
          <w:sz w:val="21"/>
          <w:szCs w:val="21"/>
          <w:spacing w:val="-22"/>
        </w:rPr>
        <w:t xml:space="preserve"> </w:t>
      </w:r>
      <w:r>
        <w:rPr>
          <w:rFonts w:ascii="Times New Roman" w:hAnsi="Times New Roman" w:eastAsia="Times New Roman" w:cs="Times New Roman"/>
          <w:sz w:val="21"/>
          <w:szCs w:val="21"/>
        </w:rPr>
        <w:t>SAP</w:t>
      </w:r>
      <w:r>
        <w:rPr>
          <w:rFonts w:ascii="SimSun" w:hAnsi="SimSun" w:eastAsia="SimSun" w:cs="SimSun"/>
          <w:sz w:val="21"/>
          <w:szCs w:val="21"/>
          <w:spacing w:val="1"/>
        </w:rPr>
        <w:t>、</w:t>
      </w:r>
    </w:p>
    <w:p>
      <w:pPr>
        <w:spacing w:line="219" w:lineRule="auto"/>
        <w:rPr>
          <w:rFonts w:ascii="SimSun" w:hAnsi="SimSun" w:eastAsia="SimSun" w:cs="SimSun"/>
          <w:sz w:val="21"/>
          <w:szCs w:val="21"/>
        </w:rPr>
      </w:pPr>
      <w:r>
        <w:rPr>
          <w:rFonts w:ascii="Times New Roman" w:hAnsi="Times New Roman" w:eastAsia="Times New Roman" w:cs="Times New Roman"/>
          <w:sz w:val="21"/>
          <w:szCs w:val="21"/>
          <w:spacing w:val="-3"/>
        </w:rPr>
        <w:t>AWS</w:t>
      </w:r>
      <w:r>
        <w:rPr>
          <w:rFonts w:ascii="SimSun" w:hAnsi="SimSun" w:eastAsia="SimSun" w:cs="SimSun"/>
          <w:sz w:val="21"/>
          <w:szCs w:val="21"/>
          <w:spacing w:val="-3"/>
        </w:rPr>
        <w:t>、微软等合作伙伴计划，也是市场合作联盟的重要表现形式。</w:t>
      </w:r>
    </w:p>
    <w:p>
      <w:pPr>
        <w:ind w:firstLine="550"/>
        <w:spacing w:before="130" w:line="334" w:lineRule="auto"/>
        <w:rPr>
          <w:rFonts w:ascii="SimSun" w:hAnsi="SimSun" w:eastAsia="SimSun" w:cs="SimSun"/>
          <w:sz w:val="21"/>
          <w:szCs w:val="21"/>
        </w:rPr>
      </w:pPr>
      <w:r>
        <w:rPr>
          <w:rFonts w:ascii="SimSun" w:hAnsi="SimSun" w:eastAsia="SimSun" w:cs="SimSun"/>
          <w:sz w:val="21"/>
          <w:szCs w:val="21"/>
          <w:spacing w:val="2"/>
        </w:rPr>
        <w:t>(5)其他类型的联盟，是指除上述目的以外的产业联盟，其目的包括 </w:t>
      </w:r>
      <w:r>
        <w:rPr>
          <w:rFonts w:ascii="SimSun" w:hAnsi="SimSun" w:eastAsia="SimSun" w:cs="SimSun"/>
          <w:sz w:val="21"/>
          <w:szCs w:val="21"/>
          <w:spacing w:val="-7"/>
        </w:rPr>
        <w:t>共同打击盗版、共同推进开放源代码、共同推动绿色生产等。如1988年苹果、</w:t>
      </w:r>
      <w:r>
        <w:rPr>
          <w:rFonts w:ascii="SimSun" w:hAnsi="SimSun" w:eastAsia="SimSun" w:cs="SimSun"/>
          <w:sz w:val="21"/>
          <w:szCs w:val="21"/>
          <w:spacing w:val="5"/>
        </w:rPr>
        <w:t xml:space="preserve"> </w:t>
      </w:r>
      <w:r>
        <w:rPr>
          <w:rFonts w:ascii="Times New Roman" w:hAnsi="Times New Roman" w:eastAsia="Times New Roman" w:cs="Times New Roman"/>
          <w:sz w:val="21"/>
          <w:szCs w:val="21"/>
          <w:spacing w:val="-3"/>
        </w:rPr>
        <w:t>DELL</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、微 软</w:t>
      </w:r>
      <w:r>
        <w:rPr>
          <w:rFonts w:ascii="SimSun" w:hAnsi="SimSun" w:eastAsia="SimSun" w:cs="SimSun"/>
          <w:sz w:val="21"/>
          <w:szCs w:val="21"/>
          <w:spacing w:val="-28"/>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HP</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Cisco</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IBM</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Intel</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Adobe</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3"/>
        </w:rPr>
        <w:t>等</w:t>
      </w:r>
      <w:r>
        <w:rPr>
          <w:rFonts w:ascii="SimSun" w:hAnsi="SimSun" w:eastAsia="SimSun" w:cs="SimSun"/>
          <w:sz w:val="21"/>
          <w:szCs w:val="21"/>
          <w:spacing w:val="-4"/>
        </w:rPr>
        <w:t>巨头，发起成立了商业</w:t>
      </w:r>
    </w:p>
    <w:p>
      <w:pPr>
        <w:spacing w:before="1" w:line="218" w:lineRule="auto"/>
        <w:rPr>
          <w:rFonts w:ascii="SimSun" w:hAnsi="SimSun" w:eastAsia="SimSun" w:cs="SimSun"/>
          <w:sz w:val="21"/>
          <w:szCs w:val="21"/>
        </w:rPr>
      </w:pPr>
      <w:r>
        <w:rPr>
          <w:rFonts w:ascii="SimSun" w:hAnsi="SimSun" w:eastAsia="SimSun" w:cs="SimSun"/>
          <w:sz w:val="21"/>
          <w:szCs w:val="21"/>
          <w:spacing w:val="-2"/>
        </w:rPr>
        <w:t>软件联盟，目的是促进全球的软件版权保护，以及</w:t>
      </w:r>
      <w:r>
        <w:rPr>
          <w:rFonts w:ascii="SimSun" w:hAnsi="SimSun" w:eastAsia="SimSun" w:cs="SimSun"/>
          <w:sz w:val="21"/>
          <w:szCs w:val="21"/>
          <w:spacing w:val="-3"/>
        </w:rPr>
        <w:t>正版软件的自由贸易。</w:t>
      </w:r>
    </w:p>
    <w:p>
      <w:pPr>
        <w:ind w:right="53" w:firstLine="419"/>
        <w:spacing w:before="122" w:line="334" w:lineRule="auto"/>
        <w:jc w:val="both"/>
        <w:rPr>
          <w:rFonts w:ascii="SimSun" w:hAnsi="SimSun" w:eastAsia="SimSun" w:cs="SimSun"/>
          <w:sz w:val="21"/>
          <w:szCs w:val="21"/>
        </w:rPr>
      </w:pPr>
      <w:r>
        <w:rPr>
          <w:rFonts w:ascii="SimSun" w:hAnsi="SimSun" w:eastAsia="SimSun" w:cs="SimSun"/>
          <w:sz w:val="21"/>
          <w:szCs w:val="21"/>
          <w:spacing w:val="-2"/>
        </w:rPr>
        <w:t>此外，随着新一代信息技术与制造技术的融合，</w:t>
      </w:r>
      <w:r>
        <w:rPr>
          <w:rFonts w:ascii="SimSun" w:hAnsi="SimSun" w:eastAsia="SimSun" w:cs="SimSun"/>
          <w:sz w:val="21"/>
          <w:szCs w:val="21"/>
          <w:spacing w:val="75"/>
        </w:rPr>
        <w:t xml:space="preserve"> </w:t>
      </w:r>
      <w:r>
        <w:rPr>
          <w:rFonts w:ascii="SimSun" w:hAnsi="SimSun" w:eastAsia="SimSun" w:cs="SimSun"/>
          <w:sz w:val="21"/>
          <w:szCs w:val="21"/>
          <w:spacing w:val="-2"/>
        </w:rPr>
        <w:t>一些复合型的联盟不</w:t>
      </w:r>
      <w:r>
        <w:rPr>
          <w:rFonts w:ascii="SimSun" w:hAnsi="SimSun" w:eastAsia="SimSun" w:cs="SimSun"/>
          <w:sz w:val="21"/>
          <w:szCs w:val="21"/>
        </w:rPr>
        <w:t xml:space="preserve"> </w:t>
      </w:r>
      <w:r>
        <w:rPr>
          <w:rFonts w:ascii="SimSun" w:hAnsi="SimSun" w:eastAsia="SimSun" w:cs="SimSun"/>
          <w:sz w:val="21"/>
          <w:szCs w:val="21"/>
          <w:spacing w:val="3"/>
        </w:rPr>
        <w:t>断涌现，它们兼具了标准推广、研发合作、产</w:t>
      </w:r>
      <w:r>
        <w:rPr>
          <w:rFonts w:ascii="SimSun" w:hAnsi="SimSun" w:eastAsia="SimSun" w:cs="SimSun"/>
          <w:sz w:val="21"/>
          <w:szCs w:val="21"/>
          <w:spacing w:val="2"/>
        </w:rPr>
        <w:t>业链合作及市场合作等多种</w:t>
      </w:r>
      <w:r>
        <w:rPr>
          <w:rFonts w:ascii="SimSun" w:hAnsi="SimSun" w:eastAsia="SimSun" w:cs="SimSun"/>
          <w:sz w:val="21"/>
          <w:szCs w:val="21"/>
        </w:rPr>
        <w:t xml:space="preserve"> </w:t>
      </w:r>
      <w:r>
        <w:rPr>
          <w:rFonts w:ascii="SimSun" w:hAnsi="SimSun" w:eastAsia="SimSun" w:cs="SimSun"/>
          <w:sz w:val="21"/>
          <w:szCs w:val="21"/>
          <w:spacing w:val="3"/>
        </w:rPr>
        <w:t>功能类型，来自产业各界的成员组织聚焦于产业发展过程中面临的</w:t>
      </w:r>
      <w:r>
        <w:rPr>
          <w:rFonts w:ascii="SimSun" w:hAnsi="SimSun" w:eastAsia="SimSun" w:cs="SimSun"/>
          <w:sz w:val="21"/>
          <w:szCs w:val="21"/>
          <w:spacing w:val="2"/>
        </w:rPr>
        <w:t>共性问</w:t>
      </w:r>
      <w:r>
        <w:rPr>
          <w:rFonts w:ascii="SimSun" w:hAnsi="SimSun" w:eastAsia="SimSun" w:cs="SimSun"/>
          <w:sz w:val="21"/>
          <w:szCs w:val="21"/>
        </w:rPr>
        <w:t xml:space="preserve"> </w:t>
      </w:r>
      <w:r>
        <w:rPr>
          <w:rFonts w:ascii="SimSun" w:hAnsi="SimSun" w:eastAsia="SimSun" w:cs="SimSun"/>
          <w:sz w:val="21"/>
          <w:szCs w:val="21"/>
          <w:spacing w:val="10"/>
        </w:rPr>
        <w:t>题，共同推动新技术的产业化推广。如2014年由</w:t>
      </w:r>
      <w:r>
        <w:rPr>
          <w:rFonts w:ascii="SimSun" w:hAnsi="SimSun" w:eastAsia="SimSun" w:cs="SimSun"/>
          <w:sz w:val="21"/>
          <w:szCs w:val="21"/>
        </w:rPr>
        <w:t>GE</w:t>
      </w:r>
      <w:r>
        <w:rPr>
          <w:rFonts w:ascii="SimSun" w:hAnsi="SimSun" w:eastAsia="SimSun" w:cs="SimSun"/>
          <w:sz w:val="21"/>
          <w:szCs w:val="21"/>
          <w:spacing w:val="10"/>
        </w:rPr>
        <w:t xml:space="preserve"> 公司联合</w:t>
      </w:r>
      <w:r>
        <w:rPr>
          <w:rFonts w:ascii="SimSun" w:hAnsi="SimSun" w:eastAsia="SimSun" w:cs="SimSun"/>
          <w:sz w:val="21"/>
          <w:szCs w:val="21"/>
        </w:rPr>
        <w:t>Cisco</w:t>
      </w:r>
      <w:r>
        <w:rPr>
          <w:rFonts w:ascii="SimSun" w:hAnsi="SimSun" w:eastAsia="SimSun" w:cs="SimSun"/>
          <w:sz w:val="21"/>
          <w:szCs w:val="21"/>
          <w:spacing w:val="10"/>
        </w:rPr>
        <w:t>公司</w:t>
      </w:r>
      <w:r>
        <w:rPr>
          <w:rFonts w:ascii="SimSun" w:hAnsi="SimSun" w:eastAsia="SimSun" w:cs="SimSun"/>
          <w:sz w:val="21"/>
          <w:szCs w:val="21"/>
          <w:spacing w:val="7"/>
        </w:rPr>
        <w:t xml:space="preserve"> </w:t>
      </w:r>
      <w:r>
        <w:rPr>
          <w:rFonts w:ascii="SimSun" w:hAnsi="SimSun" w:eastAsia="SimSun" w:cs="SimSun"/>
          <w:sz w:val="21"/>
          <w:szCs w:val="21"/>
          <w:spacing w:val="-1"/>
        </w:rPr>
        <w:t>等美国企业发起成立工业互联网联盟 (IC),   其聚集了制造业和ICT 领域</w:t>
      </w:r>
      <w:r>
        <w:rPr>
          <w:rFonts w:ascii="SimSun" w:hAnsi="SimSun" w:eastAsia="SimSun" w:cs="SimSun"/>
          <w:sz w:val="21"/>
          <w:szCs w:val="21"/>
          <w:spacing w:val="14"/>
        </w:rPr>
        <w:t xml:space="preserve"> </w:t>
      </w:r>
      <w:r>
        <w:rPr>
          <w:rFonts w:ascii="SimSun" w:hAnsi="SimSun" w:eastAsia="SimSun" w:cs="SimSun"/>
          <w:sz w:val="21"/>
          <w:szCs w:val="21"/>
          <w:spacing w:val="2"/>
        </w:rPr>
        <w:t>众多企业，旨在推动传感、连接、大数据分析等新一代信息技术在工业领</w:t>
      </w:r>
      <w:r>
        <w:rPr>
          <w:rFonts w:ascii="SimSun" w:hAnsi="SimSun" w:eastAsia="SimSun" w:cs="SimSun"/>
          <w:sz w:val="21"/>
          <w:szCs w:val="21"/>
          <w:spacing w:val="14"/>
        </w:rPr>
        <w:t xml:space="preserve"> </w:t>
      </w:r>
      <w:r>
        <w:rPr>
          <w:rFonts w:ascii="SimSun" w:hAnsi="SimSun" w:eastAsia="SimSun" w:cs="SimSun"/>
          <w:sz w:val="21"/>
          <w:szCs w:val="21"/>
          <w:spacing w:val="6"/>
        </w:rPr>
        <w:t>域的深度应用，推动工业互联网加快落地。德</w:t>
      </w:r>
      <w:r>
        <w:rPr>
          <w:rFonts w:ascii="SimSun" w:hAnsi="SimSun" w:eastAsia="SimSun" w:cs="SimSun"/>
          <w:sz w:val="21"/>
          <w:szCs w:val="21"/>
          <w:spacing w:val="5"/>
        </w:rPr>
        <w:t>国工业4.0平台则在政府主</w:t>
      </w:r>
      <w:r>
        <w:rPr>
          <w:rFonts w:ascii="SimSun" w:hAnsi="SimSun" w:eastAsia="SimSun" w:cs="SimSun"/>
          <w:sz w:val="21"/>
          <w:szCs w:val="21"/>
        </w:rPr>
        <w:t xml:space="preserve"> </w:t>
      </w:r>
      <w:r>
        <w:rPr>
          <w:rFonts w:ascii="SimSun" w:hAnsi="SimSun" w:eastAsia="SimSun" w:cs="SimSun"/>
          <w:sz w:val="21"/>
          <w:szCs w:val="21"/>
          <w:spacing w:val="2"/>
        </w:rPr>
        <w:t>导下，充分吸纳大型企业、协会联盟及高校等，最大限度地发挥了德国行</w:t>
      </w:r>
      <w:r>
        <w:rPr>
          <w:rFonts w:ascii="SimSun" w:hAnsi="SimSun" w:eastAsia="SimSun" w:cs="SimSun"/>
          <w:sz w:val="21"/>
          <w:szCs w:val="21"/>
          <w:spacing w:val="15"/>
        </w:rPr>
        <w:t xml:space="preserve"> </w:t>
      </w:r>
      <w:r>
        <w:rPr>
          <w:rFonts w:ascii="SimSun" w:hAnsi="SimSun" w:eastAsia="SimSun" w:cs="SimSun"/>
          <w:sz w:val="21"/>
          <w:szCs w:val="21"/>
          <w:spacing w:val="3"/>
        </w:rPr>
        <w:t>业协会的动员能力和组织能力，成立了一个抢占全球制造领域竞争优势的</w:t>
      </w:r>
      <w:r>
        <w:rPr>
          <w:rFonts w:ascii="SimSun" w:hAnsi="SimSun" w:eastAsia="SimSun" w:cs="SimSun"/>
          <w:sz w:val="21"/>
          <w:szCs w:val="21"/>
          <w:spacing w:val="9"/>
        </w:rPr>
        <w:t xml:space="preserve"> </w:t>
      </w:r>
      <w:r>
        <w:rPr>
          <w:rFonts w:ascii="SimSun" w:hAnsi="SimSun" w:eastAsia="SimSun" w:cs="SimSun"/>
          <w:sz w:val="21"/>
          <w:szCs w:val="21"/>
          <w:spacing w:val="5"/>
        </w:rPr>
        <w:t>巨型联盟。我国已在2016年2月成立了工业互联网产业联盟，该联盟目前</w:t>
      </w:r>
      <w:r>
        <w:rPr>
          <w:rFonts w:ascii="SimSun" w:hAnsi="SimSun" w:eastAsia="SimSun" w:cs="SimSun"/>
          <w:sz w:val="21"/>
          <w:szCs w:val="21"/>
          <w:spacing w:val="14"/>
        </w:rPr>
        <w:t xml:space="preserve"> </w:t>
      </w:r>
      <w:r>
        <w:rPr>
          <w:rFonts w:ascii="SimSun" w:hAnsi="SimSun" w:eastAsia="SimSun" w:cs="SimSun"/>
          <w:sz w:val="21"/>
          <w:szCs w:val="21"/>
          <w:spacing w:val="9"/>
        </w:rPr>
        <w:t>有900多个成员，类型涵盖工业企业、行业协会</w:t>
      </w:r>
      <w:r>
        <w:rPr>
          <w:rFonts w:ascii="SimSun" w:hAnsi="SimSun" w:eastAsia="SimSun" w:cs="SimSun"/>
          <w:sz w:val="21"/>
          <w:szCs w:val="21"/>
          <w:spacing w:val="8"/>
        </w:rPr>
        <w:t>、信息技术、运营商/互</w:t>
      </w:r>
    </w:p>
    <w:p>
      <w:pPr>
        <w:spacing w:before="1" w:line="218" w:lineRule="auto"/>
        <w:rPr>
          <w:rFonts w:ascii="SimSun" w:hAnsi="SimSun" w:eastAsia="SimSun" w:cs="SimSun"/>
          <w:sz w:val="21"/>
          <w:szCs w:val="21"/>
        </w:rPr>
      </w:pPr>
      <w:r>
        <w:rPr>
          <w:rFonts w:ascii="SimSun" w:hAnsi="SimSun" w:eastAsia="SimSun" w:cs="SimSun"/>
          <w:sz w:val="21"/>
          <w:szCs w:val="21"/>
          <w:spacing w:val="-3"/>
        </w:rPr>
        <w:t>联网、科研院所、投融资、外资企业、安全类企业等。</w:t>
      </w:r>
    </w:p>
    <w:p>
      <w:pPr>
        <w:spacing w:line="218" w:lineRule="auto"/>
        <w:sectPr>
          <w:footerReference w:type="default" r:id="rId482"/>
          <w:pgSz w:w="9100" w:h="13210"/>
          <w:pgMar w:top="400" w:right="1175" w:bottom="795" w:left="1030" w:header="0" w:footer="646" w:gutter="0"/>
        </w:sectPr>
        <w:rPr>
          <w:rFonts w:ascii="SimSun" w:hAnsi="SimSun" w:eastAsia="SimSun" w:cs="SimSun"/>
          <w:sz w:val="21"/>
          <w:szCs w:val="21"/>
        </w:rPr>
      </w:pPr>
    </w:p>
    <w:p>
      <w:pPr>
        <w:pStyle w:val="BodyText"/>
        <w:spacing w:line="323" w:lineRule="auto"/>
        <w:rPr/>
      </w:pPr>
      <w:r/>
    </w:p>
    <w:p>
      <w:pPr>
        <w:ind w:right="8"/>
        <w:spacing w:before="49" w:line="192"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spacing w:val="-7"/>
        </w:rPr>
        <w:t>Chapter</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spacing w:val="-7"/>
        </w:rPr>
        <w:t>14</w:t>
      </w:r>
    </w:p>
    <w:p>
      <w:pPr>
        <w:spacing w:before="82" w:line="221" w:lineRule="auto"/>
        <w:jc w:val="right"/>
        <w:rPr>
          <w:rFonts w:ascii="SimHei" w:hAnsi="SimHei" w:eastAsia="SimHei" w:cs="SimHei"/>
          <w:sz w:val="17"/>
          <w:szCs w:val="17"/>
        </w:rPr>
      </w:pPr>
      <w:r>
        <w:rPr>
          <w:rFonts w:ascii="SimHei" w:hAnsi="SimHei" w:eastAsia="SimHei" w:cs="SimHei"/>
          <w:sz w:val="17"/>
          <w:szCs w:val="17"/>
          <w:b/>
          <w:bCs/>
          <w:spacing w:val="-15"/>
        </w:rPr>
        <w:t>产业联盟：产业</w:t>
      </w:r>
      <w:r>
        <w:rPr>
          <w:rFonts w:ascii="SimHei" w:hAnsi="SimHei" w:eastAsia="SimHei" w:cs="SimHei"/>
          <w:sz w:val="17"/>
          <w:szCs w:val="17"/>
          <w:b/>
          <w:bCs/>
          <w:spacing w:val="-14"/>
        </w:rPr>
        <w:t>竞争格局演变中的组织创</w:t>
      </w:r>
      <w:r>
        <w:rPr>
          <w:rFonts w:ascii="SimHei" w:hAnsi="SimHei" w:eastAsia="SimHei" w:cs="SimHei"/>
          <w:sz w:val="17"/>
          <w:szCs w:val="17"/>
          <w:b/>
          <w:bCs/>
          <w:spacing w:val="-7"/>
        </w:rPr>
        <w:t>新</w:t>
      </w:r>
    </w:p>
    <w:p>
      <w:pPr>
        <w:pStyle w:val="BodyText"/>
        <w:spacing w:line="280" w:lineRule="auto"/>
        <w:rPr/>
      </w:pPr>
      <w:r/>
    </w:p>
    <w:p>
      <w:pPr>
        <w:pStyle w:val="BodyText"/>
        <w:spacing w:line="280" w:lineRule="auto"/>
        <w:rPr/>
      </w:pPr>
      <w:r/>
    </w:p>
    <w:p>
      <w:pPr>
        <w:pStyle w:val="BodyText"/>
        <w:spacing w:line="280" w:lineRule="auto"/>
        <w:rPr/>
      </w:pPr>
      <w:r/>
    </w:p>
    <w:p>
      <w:pPr>
        <w:pStyle w:val="BodyText"/>
        <w:spacing w:line="280" w:lineRule="auto"/>
        <w:rPr/>
      </w:pPr>
      <w:r/>
    </w:p>
    <w:p>
      <w:pPr>
        <w:ind w:left="29"/>
        <w:spacing w:before="91" w:line="221" w:lineRule="auto"/>
        <w:outlineLvl w:val="0"/>
        <w:rPr>
          <w:rFonts w:ascii="SimHei" w:hAnsi="SimHei" w:eastAsia="SimHei" w:cs="SimHei"/>
          <w:sz w:val="28"/>
          <w:szCs w:val="28"/>
        </w:rPr>
      </w:pPr>
      <w:r>
        <w:rPr>
          <w:rFonts w:ascii="SimHei" w:hAnsi="SimHei" w:eastAsia="SimHei" w:cs="SimHei"/>
          <w:sz w:val="28"/>
          <w:szCs w:val="28"/>
          <w:b/>
          <w:bCs/>
          <w:spacing w:val="-9"/>
        </w:rPr>
        <w:t>二、产业联盟的发展特点</w:t>
      </w:r>
    </w:p>
    <w:p>
      <w:pPr>
        <w:pStyle w:val="BodyText"/>
        <w:spacing w:line="477" w:lineRule="auto"/>
        <w:rPr/>
      </w:pPr>
      <w:r/>
    </w:p>
    <w:p>
      <w:pPr>
        <w:ind w:left="25" w:right="11" w:firstLine="529"/>
        <w:spacing w:before="69" w:line="334" w:lineRule="auto"/>
        <w:rPr>
          <w:rFonts w:ascii="SimSun" w:hAnsi="SimSun" w:eastAsia="SimSun" w:cs="SimSun"/>
          <w:sz w:val="21"/>
          <w:szCs w:val="21"/>
        </w:rPr>
      </w:pPr>
      <w:r>
        <w:rPr>
          <w:rFonts w:ascii="SimSun" w:hAnsi="SimSun" w:eastAsia="SimSun" w:cs="SimSun"/>
          <w:sz w:val="21"/>
          <w:szCs w:val="21"/>
          <w:spacing w:val="3"/>
        </w:rPr>
        <w:t>(1)产业联盟正成为骨干企业整合资源的新方式</w:t>
      </w:r>
      <w:r>
        <w:rPr>
          <w:rFonts w:ascii="SimSun" w:hAnsi="SimSun" w:eastAsia="SimSun" w:cs="SimSun"/>
          <w:sz w:val="21"/>
          <w:szCs w:val="21"/>
          <w:spacing w:val="2"/>
        </w:rPr>
        <w:t>。随着技术研发的大</w:t>
      </w:r>
      <w:r>
        <w:rPr>
          <w:rFonts w:ascii="SimSun" w:hAnsi="SimSun" w:eastAsia="SimSun" w:cs="SimSun"/>
          <w:sz w:val="21"/>
          <w:szCs w:val="21"/>
        </w:rPr>
        <w:t xml:space="preserve"> </w:t>
      </w:r>
      <w:r>
        <w:rPr>
          <w:rFonts w:ascii="SimSun" w:hAnsi="SimSun" w:eastAsia="SimSun" w:cs="SimSun"/>
          <w:sz w:val="21"/>
          <w:szCs w:val="21"/>
          <w:spacing w:val="3"/>
        </w:rPr>
        <w:t>规模发展，单个企业往往难以承担巨大的研发投入和</w:t>
      </w:r>
      <w:r>
        <w:rPr>
          <w:rFonts w:ascii="SimSun" w:hAnsi="SimSun" w:eastAsia="SimSun" w:cs="SimSun"/>
          <w:sz w:val="21"/>
          <w:szCs w:val="21"/>
          <w:spacing w:val="2"/>
        </w:rPr>
        <w:t>风险，企业不得不采</w:t>
      </w:r>
      <w:r>
        <w:rPr>
          <w:rFonts w:ascii="SimSun" w:hAnsi="SimSun" w:eastAsia="SimSun" w:cs="SimSun"/>
          <w:sz w:val="21"/>
          <w:szCs w:val="21"/>
        </w:rPr>
        <w:t xml:space="preserve"> </w:t>
      </w:r>
      <w:r>
        <w:rPr>
          <w:rFonts w:ascii="SimSun" w:hAnsi="SimSun" w:eastAsia="SimSun" w:cs="SimSun"/>
          <w:sz w:val="21"/>
          <w:szCs w:val="21"/>
          <w:spacing w:val="3"/>
        </w:rPr>
        <w:t>取合作策略，以分摊巨额费用、分享技术成果和情报、优化资源配置、增</w:t>
      </w:r>
      <w:r>
        <w:rPr>
          <w:rFonts w:ascii="SimSun" w:hAnsi="SimSun" w:eastAsia="SimSun" w:cs="SimSun"/>
          <w:sz w:val="21"/>
          <w:szCs w:val="21"/>
        </w:rPr>
        <w:t xml:space="preserve"> </w:t>
      </w:r>
      <w:r>
        <w:rPr>
          <w:rFonts w:ascii="SimSun" w:hAnsi="SimSun" w:eastAsia="SimSun" w:cs="SimSun"/>
          <w:sz w:val="21"/>
          <w:szCs w:val="21"/>
          <w:spacing w:val="3"/>
        </w:rPr>
        <w:t>强企业的技术能力。由此使得一些大型跨国公司开</w:t>
      </w:r>
      <w:r>
        <w:rPr>
          <w:rFonts w:ascii="SimSun" w:hAnsi="SimSun" w:eastAsia="SimSun" w:cs="SimSun"/>
          <w:sz w:val="21"/>
          <w:szCs w:val="21"/>
          <w:spacing w:val="2"/>
        </w:rPr>
        <w:t>始把自己看成是本行业</w:t>
      </w:r>
      <w:r>
        <w:rPr>
          <w:rFonts w:ascii="SimSun" w:hAnsi="SimSun" w:eastAsia="SimSun" w:cs="SimSun"/>
          <w:sz w:val="21"/>
          <w:szCs w:val="21"/>
        </w:rPr>
        <w:t xml:space="preserve"> </w:t>
      </w:r>
      <w:r>
        <w:rPr>
          <w:rFonts w:ascii="SimSun" w:hAnsi="SimSun" w:eastAsia="SimSun" w:cs="SimSun"/>
          <w:sz w:val="21"/>
          <w:szCs w:val="21"/>
          <w:spacing w:val="2"/>
        </w:rPr>
        <w:t>资本、市场、人才等资源的整合者。相对于合资、并购等传统资源整合模</w:t>
      </w:r>
      <w:r>
        <w:rPr>
          <w:rFonts w:ascii="SimSun" w:hAnsi="SimSun" w:eastAsia="SimSun" w:cs="SimSun"/>
          <w:sz w:val="21"/>
          <w:szCs w:val="21"/>
          <w:spacing w:val="3"/>
        </w:rPr>
        <w:t xml:space="preserve"> </w:t>
      </w:r>
      <w:r>
        <w:rPr>
          <w:rFonts w:ascii="SimSun" w:hAnsi="SimSun" w:eastAsia="SimSun" w:cs="SimSun"/>
          <w:sz w:val="21"/>
          <w:szCs w:val="21"/>
          <w:spacing w:val="-5"/>
        </w:rPr>
        <w:t>式而言，这些企业通过产业联盟形式，将各成员的</w:t>
      </w:r>
      <w:r>
        <w:rPr>
          <w:rFonts w:ascii="SimSun" w:hAnsi="SimSun" w:eastAsia="SimSun" w:cs="SimSun"/>
          <w:sz w:val="21"/>
          <w:szCs w:val="21"/>
          <w:spacing w:val="-6"/>
        </w:rPr>
        <w:t>利益紧紧地捆绑在一起，</w:t>
      </w:r>
      <w:r>
        <w:rPr>
          <w:rFonts w:ascii="SimSun" w:hAnsi="SimSun" w:eastAsia="SimSun" w:cs="SimSun"/>
          <w:sz w:val="21"/>
          <w:szCs w:val="21"/>
        </w:rPr>
        <w:t xml:space="preserve"> </w:t>
      </w:r>
      <w:r>
        <w:rPr>
          <w:rFonts w:ascii="SimSun" w:hAnsi="SimSun" w:eastAsia="SimSun" w:cs="SimSun"/>
          <w:sz w:val="21"/>
          <w:szCs w:val="21"/>
          <w:spacing w:val="3"/>
        </w:rPr>
        <w:t>让每一个成员都分享自己的资源，不仅能以较低风险</w:t>
      </w:r>
      <w:r>
        <w:rPr>
          <w:rFonts w:ascii="SimSun" w:hAnsi="SimSun" w:eastAsia="SimSun" w:cs="SimSun"/>
          <w:sz w:val="21"/>
          <w:szCs w:val="21"/>
          <w:spacing w:val="2"/>
        </w:rPr>
        <w:t>实现较大范围的资源</w:t>
      </w:r>
      <w:r>
        <w:rPr>
          <w:rFonts w:ascii="SimSun" w:hAnsi="SimSun" w:eastAsia="SimSun" w:cs="SimSun"/>
          <w:sz w:val="21"/>
          <w:szCs w:val="21"/>
        </w:rPr>
        <w:t xml:space="preserve"> </w:t>
      </w:r>
      <w:r>
        <w:rPr>
          <w:rFonts w:ascii="SimSun" w:hAnsi="SimSun" w:eastAsia="SimSun" w:cs="SimSun"/>
          <w:sz w:val="21"/>
          <w:szCs w:val="21"/>
          <w:spacing w:val="2"/>
        </w:rPr>
        <w:t>调配，还可避免兼并收购过程中可能耗时数月乃至数年的整合过程。在产</w:t>
      </w:r>
      <w:r>
        <w:rPr>
          <w:rFonts w:ascii="SimSun" w:hAnsi="SimSun" w:eastAsia="SimSun" w:cs="SimSun"/>
          <w:sz w:val="21"/>
          <w:szCs w:val="21"/>
          <w:spacing w:val="8"/>
        </w:rPr>
        <w:t xml:space="preserve"> </w:t>
      </w:r>
      <w:r>
        <w:rPr>
          <w:rFonts w:ascii="SimSun" w:hAnsi="SimSun" w:eastAsia="SimSun" w:cs="SimSun"/>
          <w:sz w:val="21"/>
          <w:szCs w:val="21"/>
          <w:spacing w:val="2"/>
        </w:rPr>
        <w:t>业联盟的组织下，运营商不再仅仅着眼于自身的利益最大化，而是更关注</w:t>
      </w:r>
      <w:r>
        <w:rPr>
          <w:rFonts w:ascii="SimSun" w:hAnsi="SimSun" w:eastAsia="SimSun" w:cs="SimSun"/>
          <w:sz w:val="21"/>
          <w:szCs w:val="21"/>
          <w:spacing w:val="5"/>
        </w:rPr>
        <w:t xml:space="preserve"> </w:t>
      </w:r>
      <w:r>
        <w:rPr>
          <w:rFonts w:ascii="SimSun" w:hAnsi="SimSun" w:eastAsia="SimSun" w:cs="SimSun"/>
          <w:sz w:val="21"/>
          <w:szCs w:val="21"/>
          <w:spacing w:val="-5"/>
        </w:rPr>
        <w:t>合作的服务商能否获取合理利益；研发企业将不再仅仅关注技</w:t>
      </w:r>
      <w:r>
        <w:rPr>
          <w:rFonts w:ascii="SimSun" w:hAnsi="SimSun" w:eastAsia="SimSun" w:cs="SimSun"/>
          <w:sz w:val="21"/>
          <w:szCs w:val="21"/>
          <w:spacing w:val="-6"/>
        </w:rPr>
        <w:t>术上的突破，</w:t>
      </w:r>
    </w:p>
    <w:p>
      <w:pPr>
        <w:ind w:left="25"/>
        <w:spacing w:line="219" w:lineRule="auto"/>
        <w:rPr>
          <w:rFonts w:ascii="SimSun" w:hAnsi="SimSun" w:eastAsia="SimSun" w:cs="SimSun"/>
          <w:sz w:val="21"/>
          <w:szCs w:val="21"/>
        </w:rPr>
      </w:pPr>
      <w:r>
        <w:rPr>
          <w:rFonts w:ascii="SimSun" w:hAnsi="SimSun" w:eastAsia="SimSun" w:cs="SimSun"/>
          <w:sz w:val="21"/>
          <w:szCs w:val="21"/>
          <w:spacing w:val="-3"/>
        </w:rPr>
        <w:t>还致力于推进产业化进程。</w:t>
      </w:r>
    </w:p>
    <w:p>
      <w:pPr>
        <w:ind w:left="25" w:firstLine="529"/>
        <w:spacing w:before="121" w:line="334" w:lineRule="auto"/>
        <w:rPr>
          <w:rFonts w:ascii="SimSun" w:hAnsi="SimSun" w:eastAsia="SimSun" w:cs="SimSun"/>
          <w:sz w:val="21"/>
          <w:szCs w:val="21"/>
        </w:rPr>
      </w:pPr>
      <w:r>
        <w:rPr>
          <w:rFonts w:ascii="SimSun" w:hAnsi="SimSun" w:eastAsia="SimSun" w:cs="SimSun"/>
          <w:sz w:val="21"/>
          <w:szCs w:val="21"/>
          <w:spacing w:val="10"/>
        </w:rPr>
        <w:t>(2)产业联盟间的竞争正成为企业竞争的新形态。技术革新越来越</w:t>
      </w:r>
      <w:r>
        <w:rPr>
          <w:rFonts w:ascii="SimSun" w:hAnsi="SimSun" w:eastAsia="SimSun" w:cs="SimSun"/>
          <w:sz w:val="21"/>
          <w:szCs w:val="21"/>
          <w:spacing w:val="12"/>
        </w:rPr>
        <w:t xml:space="preserve"> </w:t>
      </w:r>
      <w:r>
        <w:rPr>
          <w:rFonts w:ascii="SimSun" w:hAnsi="SimSun" w:eastAsia="SimSun" w:cs="SimSun"/>
          <w:sz w:val="21"/>
          <w:szCs w:val="21"/>
          <w:spacing w:val="3"/>
        </w:rPr>
        <w:t>快，新产品生命周期越来越短，企业研发所需的风</w:t>
      </w:r>
      <w:r>
        <w:rPr>
          <w:rFonts w:ascii="SimSun" w:hAnsi="SimSun" w:eastAsia="SimSun" w:cs="SimSun"/>
          <w:sz w:val="21"/>
          <w:szCs w:val="21"/>
          <w:spacing w:val="2"/>
        </w:rPr>
        <w:t>险投资越来越大，由此</w:t>
      </w:r>
      <w:r>
        <w:rPr>
          <w:rFonts w:ascii="SimSun" w:hAnsi="SimSun" w:eastAsia="SimSun" w:cs="SimSun"/>
          <w:sz w:val="21"/>
          <w:szCs w:val="21"/>
        </w:rPr>
        <w:t xml:space="preserve"> </w:t>
      </w:r>
      <w:r>
        <w:rPr>
          <w:rFonts w:ascii="SimSun" w:hAnsi="SimSun" w:eastAsia="SimSun" w:cs="SimSun"/>
          <w:sz w:val="21"/>
          <w:szCs w:val="21"/>
          <w:spacing w:val="3"/>
        </w:rPr>
        <w:t>使得多数企业为了自身的生存和成功，需要与竞争对手进</w:t>
      </w:r>
      <w:r>
        <w:rPr>
          <w:rFonts w:ascii="SimSun" w:hAnsi="SimSun" w:eastAsia="SimSun" w:cs="SimSun"/>
          <w:sz w:val="21"/>
          <w:szCs w:val="21"/>
          <w:spacing w:val="2"/>
        </w:rPr>
        <w:t>行合作，即为竞</w:t>
      </w:r>
      <w:r>
        <w:rPr>
          <w:rFonts w:ascii="SimSun" w:hAnsi="SimSun" w:eastAsia="SimSun" w:cs="SimSun"/>
          <w:sz w:val="21"/>
          <w:szCs w:val="21"/>
        </w:rPr>
        <w:t xml:space="preserve"> </w:t>
      </w:r>
      <w:r>
        <w:rPr>
          <w:rFonts w:ascii="SimSun" w:hAnsi="SimSun" w:eastAsia="SimSun" w:cs="SimSun"/>
          <w:sz w:val="21"/>
          <w:szCs w:val="21"/>
          <w:spacing w:val="3"/>
        </w:rPr>
        <w:t>争而合作，靠合作来竞争。尤其是当前，软件业与服</w:t>
      </w:r>
      <w:r>
        <w:rPr>
          <w:rFonts w:ascii="SimSun" w:hAnsi="SimSun" w:eastAsia="SimSun" w:cs="SimSun"/>
          <w:sz w:val="21"/>
          <w:szCs w:val="21"/>
          <w:spacing w:val="2"/>
        </w:rPr>
        <w:t>务业加速融合，制造</w:t>
      </w:r>
      <w:r>
        <w:rPr>
          <w:rFonts w:ascii="SimSun" w:hAnsi="SimSun" w:eastAsia="SimSun" w:cs="SimSun"/>
          <w:sz w:val="21"/>
          <w:szCs w:val="21"/>
        </w:rPr>
        <w:t xml:space="preserve"> </w:t>
      </w:r>
      <w:r>
        <w:rPr>
          <w:rFonts w:ascii="SimSun" w:hAnsi="SimSun" w:eastAsia="SimSun" w:cs="SimSun"/>
          <w:sz w:val="21"/>
          <w:szCs w:val="21"/>
          <w:spacing w:val="9"/>
        </w:rPr>
        <w:t>业与运营业相互进入，任何一个企业都不可能在所有业务上成为最杰出</w:t>
      </w:r>
      <w:r>
        <w:rPr>
          <w:rFonts w:ascii="SimSun" w:hAnsi="SimSun" w:eastAsia="SimSun" w:cs="SimSun"/>
          <w:sz w:val="21"/>
          <w:szCs w:val="21"/>
          <w:spacing w:val="15"/>
        </w:rPr>
        <w:t xml:space="preserve"> </w:t>
      </w:r>
      <w:r>
        <w:rPr>
          <w:rFonts w:ascii="SimSun" w:hAnsi="SimSun" w:eastAsia="SimSun" w:cs="SimSun"/>
          <w:sz w:val="21"/>
          <w:szCs w:val="21"/>
          <w:spacing w:val="3"/>
        </w:rPr>
        <w:t>者，企业为了自身的长远利益，不得不与采用同一</w:t>
      </w:r>
      <w:r>
        <w:rPr>
          <w:rFonts w:ascii="SimSun" w:hAnsi="SimSun" w:eastAsia="SimSun" w:cs="SimSun"/>
          <w:sz w:val="21"/>
          <w:szCs w:val="21"/>
          <w:spacing w:val="2"/>
        </w:rPr>
        <w:t>标准与共性技术的企业</w:t>
      </w:r>
      <w:r>
        <w:rPr>
          <w:rFonts w:ascii="SimSun" w:hAnsi="SimSun" w:eastAsia="SimSun" w:cs="SimSun"/>
          <w:sz w:val="21"/>
          <w:szCs w:val="21"/>
        </w:rPr>
        <w:t xml:space="preserve"> </w:t>
      </w:r>
      <w:r>
        <w:rPr>
          <w:rFonts w:ascii="SimSun" w:hAnsi="SimSun" w:eastAsia="SimSun" w:cs="SimSun"/>
          <w:sz w:val="21"/>
          <w:szCs w:val="21"/>
          <w:spacing w:val="3"/>
        </w:rPr>
        <w:t>进行结盟，共同对抗其他集群或联盟的竞争压力。从这种意义</w:t>
      </w:r>
      <w:r>
        <w:rPr>
          <w:rFonts w:ascii="SimSun" w:hAnsi="SimSun" w:eastAsia="SimSun" w:cs="SimSun"/>
          <w:sz w:val="21"/>
          <w:szCs w:val="21"/>
          <w:spacing w:val="2"/>
        </w:rPr>
        <w:t>上来说，产</w:t>
      </w:r>
      <w:r>
        <w:rPr>
          <w:rFonts w:ascii="SimSun" w:hAnsi="SimSun" w:eastAsia="SimSun" w:cs="SimSun"/>
          <w:sz w:val="21"/>
          <w:szCs w:val="21"/>
        </w:rPr>
        <w:t xml:space="preserve"> </w:t>
      </w:r>
      <w:r>
        <w:rPr>
          <w:rFonts w:ascii="SimSun" w:hAnsi="SimSun" w:eastAsia="SimSun" w:cs="SimSun"/>
          <w:sz w:val="21"/>
          <w:szCs w:val="21"/>
          <w:spacing w:val="2"/>
        </w:rPr>
        <w:t>业竞争已经超脱了单一企业之间的竞争，转而向采用同一标准和技术体系</w:t>
      </w:r>
      <w:r>
        <w:rPr>
          <w:rFonts w:ascii="SimSun" w:hAnsi="SimSun" w:eastAsia="SimSun" w:cs="SimSun"/>
          <w:sz w:val="21"/>
          <w:szCs w:val="21"/>
          <w:spacing w:val="14"/>
        </w:rPr>
        <w:t xml:space="preserve"> </w:t>
      </w:r>
      <w:r>
        <w:rPr>
          <w:rFonts w:ascii="SimSun" w:hAnsi="SimSun" w:eastAsia="SimSun" w:cs="SimSun"/>
          <w:sz w:val="21"/>
          <w:szCs w:val="21"/>
          <w:spacing w:val="5"/>
        </w:rPr>
        <w:t>的产业联盟竞争转变。在电信领域，有基于</w:t>
      </w:r>
      <w:r>
        <w:rPr>
          <w:rFonts w:ascii="Times New Roman" w:hAnsi="Times New Roman" w:eastAsia="Times New Roman" w:cs="Times New Roman"/>
          <w:sz w:val="21"/>
          <w:szCs w:val="21"/>
        </w:rPr>
        <w:t>GSM</w:t>
      </w:r>
      <w:r>
        <w:rPr>
          <w:rFonts w:ascii="Times New Roman" w:hAnsi="Times New Roman" w:eastAsia="Times New Roman" w:cs="Times New Roman"/>
          <w:sz w:val="21"/>
          <w:szCs w:val="21"/>
          <w:spacing w:val="48"/>
          <w:w w:val="101"/>
        </w:rPr>
        <w:t xml:space="preserve"> </w:t>
      </w:r>
      <w:r>
        <w:rPr>
          <w:rFonts w:ascii="SimSun" w:hAnsi="SimSun" w:eastAsia="SimSun" w:cs="SimSun"/>
          <w:sz w:val="21"/>
          <w:szCs w:val="21"/>
          <w:spacing w:val="5"/>
        </w:rPr>
        <w:t>技术的产业联盟与基于</w:t>
      </w:r>
      <w:r>
        <w:rPr>
          <w:rFonts w:ascii="SimSun" w:hAnsi="SimSun" w:eastAsia="SimSun" w:cs="SimSun"/>
          <w:sz w:val="21"/>
          <w:szCs w:val="21"/>
        </w:rPr>
        <w:t xml:space="preserve"> </w:t>
      </w:r>
      <w:r>
        <w:rPr>
          <w:rFonts w:ascii="Times New Roman" w:hAnsi="Times New Roman" w:eastAsia="Times New Roman" w:cs="Times New Roman"/>
          <w:sz w:val="21"/>
          <w:szCs w:val="21"/>
        </w:rPr>
        <w:t>CDMA</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2"/>
        </w:rPr>
        <w:t>技术的产业联盟间的相互竞争；在数字视听领域，有以索</w:t>
      </w:r>
      <w:r>
        <w:rPr>
          <w:rFonts w:ascii="SimSun" w:hAnsi="SimSun" w:eastAsia="SimSun" w:cs="SimSun"/>
          <w:sz w:val="21"/>
          <w:szCs w:val="21"/>
          <w:spacing w:val="1"/>
        </w:rPr>
        <w:t>尼为核心</w:t>
      </w:r>
      <w:r>
        <w:rPr>
          <w:rFonts w:ascii="SimSun" w:hAnsi="SimSun" w:eastAsia="SimSun" w:cs="SimSun"/>
          <w:sz w:val="21"/>
          <w:szCs w:val="21"/>
        </w:rPr>
        <w:t xml:space="preserve"> </w:t>
      </w:r>
      <w:r>
        <w:rPr>
          <w:rFonts w:ascii="SimSun" w:hAnsi="SimSun" w:eastAsia="SimSun" w:cs="SimSun"/>
          <w:sz w:val="21"/>
          <w:szCs w:val="21"/>
        </w:rPr>
        <w:t>的蓝光</w:t>
      </w:r>
      <w:r>
        <w:rPr>
          <w:rFonts w:ascii="SimSun" w:hAnsi="SimSun" w:eastAsia="SimSun" w:cs="SimSun"/>
          <w:sz w:val="21"/>
          <w:szCs w:val="21"/>
          <w:spacing w:val="-38"/>
        </w:rPr>
        <w:t xml:space="preserve"> </w:t>
      </w:r>
      <w:r>
        <w:rPr>
          <w:rFonts w:ascii="Times New Roman" w:hAnsi="Times New Roman" w:eastAsia="Times New Roman" w:cs="Times New Roman"/>
          <w:sz w:val="21"/>
          <w:szCs w:val="21"/>
        </w:rPr>
        <w:t>DVD </w:t>
      </w:r>
      <w:r>
        <w:rPr>
          <w:rFonts w:ascii="SimSun" w:hAnsi="SimSun" w:eastAsia="SimSun" w:cs="SimSun"/>
          <w:sz w:val="21"/>
          <w:szCs w:val="21"/>
        </w:rPr>
        <w:t>与以东芝为核心的高清</w:t>
      </w:r>
      <w:r>
        <w:rPr>
          <w:rFonts w:ascii="SimSun" w:hAnsi="SimSun" w:eastAsia="SimSun" w:cs="SimSun"/>
          <w:sz w:val="21"/>
          <w:szCs w:val="21"/>
          <w:spacing w:val="-46"/>
        </w:rPr>
        <w:t xml:space="preserve"> </w:t>
      </w:r>
      <w:r>
        <w:rPr>
          <w:rFonts w:ascii="Times New Roman" w:hAnsi="Times New Roman" w:eastAsia="Times New Roman" w:cs="Times New Roman"/>
          <w:sz w:val="21"/>
          <w:szCs w:val="21"/>
        </w:rPr>
        <w:t>DVD </w:t>
      </w:r>
      <w:r>
        <w:rPr>
          <w:rFonts w:ascii="SimSun" w:hAnsi="SimSun" w:eastAsia="SimSun" w:cs="SimSun"/>
          <w:sz w:val="21"/>
          <w:szCs w:val="21"/>
        </w:rPr>
        <w:t>相互竞争；在软件领域，有基于</w:t>
      </w:r>
    </w:p>
    <w:p>
      <w:pPr>
        <w:ind w:left="25"/>
        <w:spacing w:line="219" w:lineRule="auto"/>
        <w:rPr>
          <w:rFonts w:ascii="SimSun" w:hAnsi="SimSun" w:eastAsia="SimSun" w:cs="SimSun"/>
          <w:sz w:val="21"/>
          <w:szCs w:val="21"/>
        </w:rPr>
      </w:pPr>
      <w:r>
        <w:rPr>
          <w:rFonts w:ascii="Times New Roman" w:hAnsi="Times New Roman" w:eastAsia="Times New Roman" w:cs="Times New Roman"/>
          <w:sz w:val="21"/>
          <w:szCs w:val="21"/>
          <w:spacing w:val="-1"/>
        </w:rPr>
        <w:t>Windows </w:t>
      </w:r>
      <w:r>
        <w:rPr>
          <w:rFonts w:ascii="SimSun" w:hAnsi="SimSun" w:eastAsia="SimSun" w:cs="SimSun"/>
          <w:sz w:val="21"/>
          <w:szCs w:val="21"/>
          <w:spacing w:val="-1"/>
        </w:rPr>
        <w:t>技术的产业联盟与基于</w:t>
      </w:r>
      <w:r>
        <w:rPr>
          <w:rFonts w:ascii="Times New Roman" w:hAnsi="Times New Roman" w:eastAsia="Times New Roman" w:cs="Times New Roman"/>
          <w:sz w:val="21"/>
          <w:szCs w:val="21"/>
          <w:spacing w:val="-1"/>
        </w:rPr>
        <w:t>Linux</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1"/>
        </w:rPr>
        <w:t>技术的产业联盟</w:t>
      </w:r>
      <w:r>
        <w:rPr>
          <w:rFonts w:ascii="SimSun" w:hAnsi="SimSun" w:eastAsia="SimSun" w:cs="SimSun"/>
          <w:sz w:val="21"/>
          <w:szCs w:val="21"/>
          <w:spacing w:val="-2"/>
        </w:rPr>
        <w:t>间的竞争。</w:t>
      </w:r>
    </w:p>
    <w:p>
      <w:pPr>
        <w:ind w:right="20"/>
        <w:spacing w:before="151" w:line="219" w:lineRule="auto"/>
        <w:jc w:val="right"/>
        <w:rPr>
          <w:rFonts w:ascii="SimSun" w:hAnsi="SimSun" w:eastAsia="SimSun" w:cs="SimSun"/>
          <w:sz w:val="21"/>
          <w:szCs w:val="21"/>
        </w:rPr>
      </w:pPr>
      <w:r>
        <w:rPr>
          <w:rFonts w:ascii="SimSun" w:hAnsi="SimSun" w:eastAsia="SimSun" w:cs="SimSun"/>
          <w:sz w:val="21"/>
          <w:szCs w:val="21"/>
          <w:spacing w:val="3"/>
        </w:rPr>
        <w:t>(3)产业联盟正成为主导产业竞争规则的新</w:t>
      </w:r>
      <w:r>
        <w:rPr>
          <w:rFonts w:ascii="SimSun" w:hAnsi="SimSun" w:eastAsia="SimSun" w:cs="SimSun"/>
          <w:sz w:val="21"/>
          <w:szCs w:val="21"/>
          <w:spacing w:val="2"/>
        </w:rPr>
        <w:t>主体。在产业联盟出现之</w:t>
      </w:r>
    </w:p>
    <w:p>
      <w:pPr>
        <w:spacing w:line="219" w:lineRule="auto"/>
        <w:sectPr>
          <w:footerReference w:type="default" r:id="rId483"/>
          <w:pgSz w:w="9100" w:h="13210"/>
          <w:pgMar w:top="400" w:right="881" w:bottom="585" w:left="1365" w:header="0" w:footer="436" w:gutter="0"/>
        </w:sectPr>
        <w:rPr>
          <w:rFonts w:ascii="SimSun" w:hAnsi="SimSun" w:eastAsia="SimSun" w:cs="SimSun"/>
          <w:sz w:val="21"/>
          <w:szCs w:val="21"/>
        </w:rPr>
      </w:pPr>
    </w:p>
    <w:p>
      <w:pPr>
        <w:ind w:left="3"/>
        <w:spacing w:before="191" w:line="226" w:lineRule="auto"/>
        <w:rPr>
          <w:rFonts w:ascii="SimHei" w:hAnsi="SimHei" w:eastAsia="SimHei" w:cs="SimHei"/>
          <w:sz w:val="26"/>
          <w:szCs w:val="26"/>
        </w:rPr>
      </w:pPr>
      <w:r>
        <w:rPr>
          <w:rFonts w:ascii="SimHei" w:hAnsi="SimHei" w:eastAsia="SimHei" w:cs="SimHei"/>
          <w:sz w:val="26"/>
          <w:szCs w:val="26"/>
          <w:b/>
          <w:bCs/>
          <w:spacing w:val="-14"/>
        </w:rPr>
        <w:t>重构</w:t>
      </w:r>
    </w:p>
    <w:p>
      <w:pPr>
        <w:spacing w:before="15"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440" w:lineRule="auto"/>
        <w:rPr/>
      </w:pPr>
      <w:r/>
    </w:p>
    <w:p>
      <w:pPr>
        <w:ind w:right="20"/>
        <w:spacing w:before="68" w:line="325" w:lineRule="auto"/>
        <w:rPr>
          <w:rFonts w:ascii="Times New Roman" w:hAnsi="Times New Roman" w:eastAsia="Times New Roman" w:cs="Times New Roman"/>
          <w:sz w:val="21"/>
          <w:szCs w:val="21"/>
        </w:rPr>
      </w:pPr>
      <w:r>
        <w:rPr>
          <w:rFonts w:ascii="SimSun" w:hAnsi="SimSun" w:eastAsia="SimSun" w:cs="SimSun"/>
          <w:sz w:val="21"/>
          <w:szCs w:val="21"/>
          <w:spacing w:val="-5"/>
        </w:rPr>
        <w:t>前，主导产业竞争规则的主体，往往是少数掌握核心技术的大型跨国公司。</w:t>
      </w:r>
      <w:r>
        <w:rPr>
          <w:rFonts w:ascii="SimSun" w:hAnsi="SimSun" w:eastAsia="SimSun" w:cs="SimSun"/>
          <w:sz w:val="21"/>
          <w:szCs w:val="21"/>
        </w:rPr>
        <w:t xml:space="preserve">  </w:t>
      </w:r>
      <w:r>
        <w:rPr>
          <w:rFonts w:ascii="SimSun" w:hAnsi="SimSun" w:eastAsia="SimSun" w:cs="SimSun"/>
          <w:sz w:val="21"/>
          <w:szCs w:val="21"/>
          <w:spacing w:val="2"/>
        </w:rPr>
        <w:t>它们通过对技术专利、标准等知识产权的垄断而攫取高额利润，并将获得 </w:t>
      </w:r>
      <w:r>
        <w:rPr>
          <w:rFonts w:ascii="SimSun" w:hAnsi="SimSun" w:eastAsia="SimSun" w:cs="SimSun"/>
          <w:sz w:val="21"/>
          <w:szCs w:val="21"/>
          <w:spacing w:val="2"/>
        </w:rPr>
        <w:t>的利润再投入到更大的研发工程中，从而保持其在技术和市场上的长期领 </w:t>
      </w:r>
      <w:r>
        <w:rPr>
          <w:rFonts w:ascii="SimSun" w:hAnsi="SimSun" w:eastAsia="SimSun" w:cs="SimSun"/>
          <w:sz w:val="21"/>
          <w:szCs w:val="21"/>
          <w:spacing w:val="-10"/>
        </w:rPr>
        <w:t>先地位。 一旦其他公司在核心技术上有所突破，这</w:t>
      </w:r>
      <w:r>
        <w:rPr>
          <w:rFonts w:ascii="SimSun" w:hAnsi="SimSun" w:eastAsia="SimSun" w:cs="SimSun"/>
          <w:sz w:val="21"/>
          <w:szCs w:val="21"/>
          <w:spacing w:val="-11"/>
        </w:rPr>
        <w:t>些企业就推出新一代技术、</w:t>
      </w:r>
      <w:r>
        <w:rPr>
          <w:rFonts w:ascii="SimSun" w:hAnsi="SimSun" w:eastAsia="SimSun" w:cs="SimSun"/>
          <w:sz w:val="21"/>
          <w:szCs w:val="21"/>
        </w:rPr>
        <w:t xml:space="preserve"> </w:t>
      </w:r>
      <w:r>
        <w:rPr>
          <w:rFonts w:ascii="SimSun" w:hAnsi="SimSun" w:eastAsia="SimSun" w:cs="SimSun"/>
          <w:sz w:val="21"/>
          <w:szCs w:val="21"/>
          <w:spacing w:val="-5"/>
        </w:rPr>
        <w:t>工艺和产品；同时把前一代产品大幅降价，直至淘汰，从而打击竞争对</w:t>
      </w:r>
      <w:r>
        <w:rPr>
          <w:rFonts w:ascii="SimSun" w:hAnsi="SimSun" w:eastAsia="SimSun" w:cs="SimSun"/>
          <w:sz w:val="21"/>
          <w:szCs w:val="21"/>
          <w:spacing w:val="-6"/>
        </w:rPr>
        <w:t>手，</w:t>
      </w:r>
      <w:r>
        <w:rPr>
          <w:rFonts w:ascii="SimSun" w:hAnsi="SimSun" w:eastAsia="SimSun" w:cs="SimSun"/>
          <w:sz w:val="21"/>
          <w:szCs w:val="21"/>
        </w:rPr>
        <w:t xml:space="preserve">  </w:t>
      </w:r>
      <w:r>
        <w:rPr>
          <w:rFonts w:ascii="SimSun" w:hAnsi="SimSun" w:eastAsia="SimSun" w:cs="SimSun"/>
          <w:sz w:val="21"/>
          <w:szCs w:val="21"/>
          <w:spacing w:val="1"/>
        </w:rPr>
        <w:t>将其淘汰出局，或只能购买自己的专利和知识产权。产业联盟出现以后，</w:t>
      </w:r>
      <w:r>
        <w:rPr>
          <w:rFonts w:ascii="SimSun" w:hAnsi="SimSun" w:eastAsia="SimSun" w:cs="SimSun"/>
          <w:sz w:val="21"/>
          <w:szCs w:val="21"/>
          <w:spacing w:val="6"/>
        </w:rPr>
        <w:t xml:space="preserve">  </w:t>
      </w:r>
      <w:r>
        <w:rPr>
          <w:rFonts w:ascii="SimSun" w:hAnsi="SimSun" w:eastAsia="SimSun" w:cs="SimSun"/>
          <w:sz w:val="21"/>
          <w:szCs w:val="21"/>
          <w:spacing w:val="2"/>
        </w:rPr>
        <w:t>企业要想在竞争中获胜，或者为避免被竞争对手打败，加入产业联盟已是  </w:t>
      </w:r>
      <w:r>
        <w:rPr>
          <w:rFonts w:ascii="SimSun" w:hAnsi="SimSun" w:eastAsia="SimSun" w:cs="SimSun"/>
          <w:sz w:val="21"/>
          <w:szCs w:val="21"/>
          <w:spacing w:val="1"/>
        </w:rPr>
        <w:t>必然选择。在产业联盟之间，领跑者通过制定行业标准、控制关键技术，</w:t>
      </w:r>
      <w:r>
        <w:rPr>
          <w:rFonts w:ascii="SimSun" w:hAnsi="SimSun" w:eastAsia="SimSun" w:cs="SimSun"/>
          <w:sz w:val="21"/>
          <w:szCs w:val="21"/>
          <w:spacing w:val="6"/>
        </w:rPr>
        <w:t xml:space="preserve">  </w:t>
      </w:r>
      <w:r>
        <w:rPr>
          <w:rFonts w:ascii="SimSun" w:hAnsi="SimSun" w:eastAsia="SimSun" w:cs="SimSun"/>
          <w:sz w:val="21"/>
          <w:szCs w:val="21"/>
          <w:spacing w:val="2"/>
        </w:rPr>
        <w:t>主导整个产业的发展方向；在联盟之内，各成员在一定的协议和框架下分 </w:t>
      </w:r>
      <w:r>
        <w:rPr>
          <w:rFonts w:ascii="SimSun" w:hAnsi="SimSun" w:eastAsia="SimSun" w:cs="SimSun"/>
          <w:sz w:val="21"/>
          <w:szCs w:val="21"/>
          <w:spacing w:val="2"/>
        </w:rPr>
        <w:t>工合作，错位发展，有序竞争。对于强大的竞争者而言，建立产业联盟是 </w:t>
      </w:r>
      <w:r>
        <w:rPr>
          <w:rFonts w:ascii="SimSun" w:hAnsi="SimSun" w:eastAsia="SimSun" w:cs="SimSun"/>
          <w:sz w:val="21"/>
          <w:szCs w:val="21"/>
          <w:spacing w:val="3"/>
        </w:rPr>
        <w:t>其主导产业发展，打击异己的有效途径，如微软；对于新兴者而言，建立</w:t>
      </w:r>
      <w:r>
        <w:rPr>
          <w:rFonts w:ascii="SimSun" w:hAnsi="SimSun" w:eastAsia="SimSun" w:cs="SimSun"/>
          <w:sz w:val="21"/>
          <w:szCs w:val="21"/>
          <w:spacing w:val="11"/>
        </w:rPr>
        <w:t xml:space="preserve"> </w:t>
      </w:r>
      <w:r>
        <w:rPr>
          <w:rFonts w:ascii="SimSun" w:hAnsi="SimSun" w:eastAsia="SimSun" w:cs="SimSun"/>
          <w:sz w:val="21"/>
          <w:szCs w:val="21"/>
          <w:spacing w:val="4"/>
        </w:rPr>
        <w:t>产业联盟是其推广技术，加强应用和产业化的必经之路，如</w:t>
      </w:r>
      <w:r>
        <w:rPr>
          <w:rFonts w:ascii="SimSun" w:hAnsi="SimSun" w:eastAsia="SimSun" w:cs="SimSun"/>
          <w:sz w:val="21"/>
          <w:szCs w:val="21"/>
          <w:spacing w:val="-45"/>
        </w:rPr>
        <w:t xml:space="preserve"> </w:t>
      </w:r>
      <w:r>
        <w:rPr>
          <w:rFonts w:ascii="Times New Roman" w:hAnsi="Times New Roman" w:eastAsia="Times New Roman" w:cs="Times New Roman"/>
          <w:sz w:val="21"/>
          <w:szCs w:val="21"/>
        </w:rPr>
        <w:t>TD</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CDMA</w:t>
      </w:r>
      <w:r>
        <w:rPr>
          <w:rFonts w:ascii="Times New Roman" w:hAnsi="Times New Roman" w:eastAsia="Times New Roman" w:cs="Times New Roman"/>
          <w:sz w:val="21"/>
          <w:szCs w:val="21"/>
          <w:spacing w:val="4"/>
        </w:rPr>
        <w:t>;</w:t>
      </w:r>
    </w:p>
    <w:p>
      <w:pPr>
        <w:spacing w:line="218" w:lineRule="auto"/>
        <w:rPr>
          <w:rFonts w:ascii="SimSun" w:hAnsi="SimSun" w:eastAsia="SimSun" w:cs="SimSun"/>
          <w:sz w:val="21"/>
          <w:szCs w:val="21"/>
        </w:rPr>
      </w:pPr>
      <w:r>
        <w:rPr>
          <w:rFonts w:ascii="SimSun" w:hAnsi="SimSun" w:eastAsia="SimSun" w:cs="SimSun"/>
          <w:sz w:val="21"/>
          <w:szCs w:val="21"/>
          <w:spacing w:val="-2"/>
        </w:rPr>
        <w:t>而一些没有站好队的小企业，则会被淘汰出局。</w:t>
      </w:r>
    </w:p>
    <w:p>
      <w:pPr>
        <w:ind w:right="82" w:firstLine="550"/>
        <w:spacing w:before="232" w:line="336" w:lineRule="auto"/>
        <w:rPr>
          <w:rFonts w:ascii="SimSun" w:hAnsi="SimSun" w:eastAsia="SimSun" w:cs="SimSun"/>
          <w:sz w:val="21"/>
          <w:szCs w:val="21"/>
        </w:rPr>
      </w:pPr>
      <w:r>
        <w:rPr>
          <w:rFonts w:ascii="SimSun" w:hAnsi="SimSun" w:eastAsia="SimSun" w:cs="SimSun"/>
          <w:sz w:val="21"/>
          <w:szCs w:val="21"/>
          <w:spacing w:val="2"/>
        </w:rPr>
        <w:t>(4)产业联盟正成为政府支持产业发展的新载体。随着产业联盟在主</w:t>
      </w:r>
      <w:r>
        <w:rPr>
          <w:rFonts w:ascii="SimSun" w:hAnsi="SimSun" w:eastAsia="SimSun" w:cs="SimSun"/>
          <w:sz w:val="21"/>
          <w:szCs w:val="21"/>
          <w:spacing w:val="3"/>
        </w:rPr>
        <w:t xml:space="preserve"> </w:t>
      </w:r>
      <w:r>
        <w:rPr>
          <w:rFonts w:ascii="SimSun" w:hAnsi="SimSun" w:eastAsia="SimSun" w:cs="SimSun"/>
          <w:sz w:val="21"/>
          <w:szCs w:val="21"/>
          <w:spacing w:val="-5"/>
        </w:rPr>
        <w:t>导产业竞争中扮演角色的不断增强，政府迫切需要支持本国企业组织成</w:t>
      </w:r>
      <w:r>
        <w:rPr>
          <w:rFonts w:ascii="SimSun" w:hAnsi="SimSun" w:eastAsia="SimSun" w:cs="SimSun"/>
          <w:sz w:val="21"/>
          <w:szCs w:val="21"/>
          <w:spacing w:val="-6"/>
        </w:rPr>
        <w:t>立、</w:t>
      </w:r>
      <w:r>
        <w:rPr>
          <w:rFonts w:ascii="SimSun" w:hAnsi="SimSun" w:eastAsia="SimSun" w:cs="SimSun"/>
          <w:sz w:val="21"/>
          <w:szCs w:val="21"/>
        </w:rPr>
        <w:t xml:space="preserve"> </w:t>
      </w:r>
      <w:r>
        <w:rPr>
          <w:rFonts w:ascii="SimSun" w:hAnsi="SimSun" w:eastAsia="SimSun" w:cs="SimSun"/>
          <w:sz w:val="21"/>
          <w:szCs w:val="21"/>
          <w:spacing w:val="3"/>
        </w:rPr>
        <w:t>参与各种产业联盟，并引导产业联盟的健康发展，从而在国际产业竞争中</w:t>
      </w:r>
      <w:r>
        <w:rPr>
          <w:rFonts w:ascii="SimSun" w:hAnsi="SimSun" w:eastAsia="SimSun" w:cs="SimSun"/>
          <w:sz w:val="21"/>
          <w:szCs w:val="21"/>
          <w:spacing w:val="5"/>
        </w:rPr>
        <w:t xml:space="preserve"> </w:t>
      </w:r>
      <w:r>
        <w:rPr>
          <w:rFonts w:ascii="SimSun" w:hAnsi="SimSun" w:eastAsia="SimSun" w:cs="SimSun"/>
          <w:sz w:val="21"/>
          <w:szCs w:val="21"/>
          <w:spacing w:val="2"/>
        </w:rPr>
        <w:t>占据有利地位。从实践来看，很多国家都在为由本国企业主导的产业联盟</w:t>
      </w:r>
      <w:r>
        <w:rPr>
          <w:rFonts w:ascii="SimSun" w:hAnsi="SimSun" w:eastAsia="SimSun" w:cs="SimSun"/>
          <w:sz w:val="21"/>
          <w:szCs w:val="21"/>
          <w:spacing w:val="3"/>
        </w:rPr>
        <w:t xml:space="preserve"> </w:t>
      </w:r>
      <w:r>
        <w:rPr>
          <w:rFonts w:ascii="SimSun" w:hAnsi="SimSun" w:eastAsia="SimSun" w:cs="SimSun"/>
          <w:sz w:val="21"/>
          <w:szCs w:val="21"/>
          <w:spacing w:val="3"/>
        </w:rPr>
        <w:t>提供各种便利条件和政策环境，产业联盟正成为各国政府支持产业发展的</w:t>
      </w:r>
    </w:p>
    <w:p>
      <w:pPr>
        <w:spacing w:line="220" w:lineRule="auto"/>
        <w:rPr>
          <w:rFonts w:ascii="SimSun" w:hAnsi="SimSun" w:eastAsia="SimSun" w:cs="SimSun"/>
          <w:sz w:val="21"/>
          <w:szCs w:val="21"/>
        </w:rPr>
      </w:pPr>
      <w:r>
        <w:rPr>
          <w:rFonts w:ascii="SimSun" w:hAnsi="SimSun" w:eastAsia="SimSun" w:cs="SimSun"/>
          <w:sz w:val="21"/>
          <w:szCs w:val="21"/>
          <w:spacing w:val="-8"/>
        </w:rPr>
        <w:t>新载体。</w:t>
      </w:r>
    </w:p>
    <w:p>
      <w:pPr>
        <w:ind w:firstLine="429"/>
        <w:spacing w:before="118" w:line="333" w:lineRule="auto"/>
        <w:rPr>
          <w:rFonts w:ascii="SimSun" w:hAnsi="SimSun" w:eastAsia="SimSun" w:cs="SimSun"/>
          <w:sz w:val="21"/>
          <w:szCs w:val="21"/>
        </w:rPr>
      </w:pPr>
      <w:r>
        <w:rPr>
          <w:rFonts w:ascii="SimSun" w:hAnsi="SimSun" w:eastAsia="SimSun" w:cs="SimSun"/>
          <w:sz w:val="21"/>
          <w:szCs w:val="21"/>
          <w:spacing w:val="10"/>
        </w:rPr>
        <w:t>20世纪70年代末，为打破美国在集成电路领域一统天下的局面，日</w:t>
      </w:r>
      <w:r>
        <w:rPr>
          <w:rFonts w:ascii="SimSun" w:hAnsi="SimSun" w:eastAsia="SimSun" w:cs="SimSun"/>
          <w:sz w:val="21"/>
          <w:szCs w:val="21"/>
          <w:spacing w:val="7"/>
        </w:rPr>
        <w:t xml:space="preserve"> </w:t>
      </w:r>
      <w:r>
        <w:rPr>
          <w:rFonts w:ascii="SimSun" w:hAnsi="SimSun" w:eastAsia="SimSun" w:cs="SimSun"/>
          <w:sz w:val="21"/>
          <w:szCs w:val="21"/>
          <w:spacing w:val="-7"/>
        </w:rPr>
        <w:t>本政府出面组织东芝、</w:t>
      </w:r>
      <w:r>
        <w:rPr>
          <w:rFonts w:ascii="Times New Roman" w:hAnsi="Times New Roman" w:eastAsia="Times New Roman" w:cs="Times New Roman"/>
          <w:sz w:val="21"/>
          <w:szCs w:val="21"/>
          <w:spacing w:val="-7"/>
        </w:rPr>
        <w:t>NEC</w:t>
      </w:r>
      <w:r>
        <w:rPr>
          <w:rFonts w:ascii="SimSun" w:hAnsi="SimSun" w:eastAsia="SimSun" w:cs="SimSun"/>
          <w:sz w:val="21"/>
          <w:szCs w:val="21"/>
          <w:spacing w:val="-7"/>
        </w:rPr>
        <w:t>、瑞萨和富士通等四家公司，成立研发合作联盟，</w:t>
      </w:r>
      <w:r>
        <w:rPr>
          <w:rFonts w:ascii="SimSun" w:hAnsi="SimSun" w:eastAsia="SimSun" w:cs="SimSun"/>
          <w:sz w:val="21"/>
          <w:szCs w:val="21"/>
          <w:spacing w:val="8"/>
        </w:rPr>
        <w:t xml:space="preserve"> </w:t>
      </w:r>
      <w:r>
        <w:rPr>
          <w:rFonts w:ascii="SimSun" w:hAnsi="SimSun" w:eastAsia="SimSun" w:cs="SimSun"/>
          <w:sz w:val="21"/>
          <w:szCs w:val="21"/>
          <w:spacing w:val="9"/>
        </w:rPr>
        <w:t>投入大量资金和人力，联合攻关发展集成电路制造工业(2～3</w:t>
      </w:r>
      <w:r>
        <w:rPr>
          <w:rFonts w:ascii="SimSun" w:hAnsi="SimSun" w:eastAsia="SimSun" w:cs="SimSun"/>
          <w:sz w:val="21"/>
          <w:szCs w:val="21"/>
          <w:spacing w:val="8"/>
        </w:rPr>
        <w:t>微米级),  </w:t>
      </w:r>
      <w:r>
        <w:rPr>
          <w:rFonts w:ascii="SimSun" w:hAnsi="SimSun" w:eastAsia="SimSun" w:cs="SimSun"/>
          <w:sz w:val="21"/>
          <w:szCs w:val="21"/>
          <w:spacing w:val="3"/>
        </w:rPr>
        <w:t>三年内成功突破了包括设备、工艺各个方面的30多个技术难题，</w:t>
      </w:r>
      <w:r>
        <w:rPr>
          <w:rFonts w:ascii="SimSun" w:hAnsi="SimSun" w:eastAsia="SimSun" w:cs="SimSun"/>
          <w:sz w:val="21"/>
          <w:szCs w:val="21"/>
          <w:spacing w:val="2"/>
        </w:rPr>
        <w:t>使日本的</w:t>
      </w:r>
      <w:r>
        <w:rPr>
          <w:rFonts w:ascii="SimSun" w:hAnsi="SimSun" w:eastAsia="SimSun" w:cs="SimSun"/>
          <w:sz w:val="21"/>
          <w:szCs w:val="21"/>
        </w:rPr>
        <w:t xml:space="preserve">  </w:t>
      </w:r>
      <w:r>
        <w:rPr>
          <w:rFonts w:ascii="SimSun" w:hAnsi="SimSun" w:eastAsia="SimSun" w:cs="SimSun"/>
          <w:sz w:val="21"/>
          <w:szCs w:val="21"/>
          <w:spacing w:val="9"/>
        </w:rPr>
        <w:t>半导体制造技术和设备一度称霸全球。20世纪80年代末，美国政府组织</w:t>
      </w:r>
      <w:r>
        <w:rPr>
          <w:rFonts w:ascii="SimSun" w:hAnsi="SimSun" w:eastAsia="SimSun" w:cs="SimSun"/>
          <w:sz w:val="21"/>
          <w:szCs w:val="21"/>
          <w:spacing w:val="1"/>
        </w:rPr>
        <w:t xml:space="preserve">  </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5"/>
        </w:rPr>
        <w:t>、</w:t>
      </w:r>
      <w:r>
        <w:rPr>
          <w:rFonts w:ascii="Times New Roman" w:hAnsi="Times New Roman" w:eastAsia="Times New Roman" w:cs="Times New Roman"/>
          <w:sz w:val="21"/>
          <w:szCs w:val="21"/>
        </w:rPr>
        <w:t>Intel</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5"/>
        </w:rPr>
        <w:t>、</w:t>
      </w:r>
      <w:r>
        <w:rPr>
          <w:rFonts w:ascii="Times New Roman" w:hAnsi="Times New Roman" w:eastAsia="Times New Roman" w:cs="Times New Roman"/>
          <w:sz w:val="21"/>
          <w:szCs w:val="21"/>
        </w:rPr>
        <w:t>AMD</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5"/>
        </w:rPr>
        <w:t>、</w:t>
      </w:r>
      <w:r>
        <w:rPr>
          <w:rFonts w:ascii="Times New Roman" w:hAnsi="Times New Roman" w:eastAsia="Times New Roman" w:cs="Times New Roman"/>
          <w:sz w:val="21"/>
          <w:szCs w:val="21"/>
        </w:rPr>
        <w:t>HP</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5"/>
        </w:rPr>
        <w:t>等14个主要半导体公司，建立了半导体技术</w:t>
      </w:r>
      <w:r>
        <w:rPr>
          <w:rFonts w:ascii="SimSun" w:hAnsi="SimSun" w:eastAsia="SimSun" w:cs="SimSun"/>
          <w:sz w:val="21"/>
          <w:szCs w:val="21"/>
          <w:spacing w:val="4"/>
        </w:rPr>
        <w:t>研发</w:t>
      </w:r>
      <w:r>
        <w:rPr>
          <w:rFonts w:ascii="SimSun" w:hAnsi="SimSun" w:eastAsia="SimSun" w:cs="SimSun"/>
          <w:sz w:val="21"/>
          <w:szCs w:val="21"/>
        </w:rPr>
        <w:t xml:space="preserve">  </w:t>
      </w:r>
      <w:r>
        <w:rPr>
          <w:rFonts w:ascii="SimSun" w:hAnsi="SimSun" w:eastAsia="SimSun" w:cs="SimSun"/>
          <w:sz w:val="21"/>
          <w:szCs w:val="21"/>
          <w:spacing w:val="-3"/>
        </w:rPr>
        <w:t>合作产业联盟，</w:t>
      </w:r>
      <w:r>
        <w:rPr>
          <w:rFonts w:ascii="SimSun" w:hAnsi="SimSun" w:eastAsia="SimSun" w:cs="SimSun"/>
          <w:sz w:val="21"/>
          <w:szCs w:val="21"/>
          <w:spacing w:val="78"/>
        </w:rPr>
        <w:t xml:space="preserve"> </w:t>
      </w:r>
      <w:r>
        <w:rPr>
          <w:rFonts w:ascii="SimSun" w:hAnsi="SimSun" w:eastAsia="SimSun" w:cs="SimSun"/>
          <w:sz w:val="21"/>
          <w:szCs w:val="21"/>
          <w:spacing w:val="-3"/>
        </w:rPr>
        <w:t>一举帮助美国的半导体产业重新回到了世界第一的竞争地</w:t>
      </w:r>
      <w:r>
        <w:rPr>
          <w:rFonts w:ascii="SimSun" w:hAnsi="SimSun" w:eastAsia="SimSun" w:cs="SimSun"/>
          <w:sz w:val="21"/>
          <w:szCs w:val="21"/>
        </w:rPr>
        <w:t xml:space="preserve">  </w:t>
      </w:r>
      <w:r>
        <w:rPr>
          <w:rFonts w:ascii="SimSun" w:hAnsi="SimSun" w:eastAsia="SimSun" w:cs="SimSun"/>
          <w:sz w:val="21"/>
          <w:szCs w:val="21"/>
          <w:spacing w:val="9"/>
        </w:rPr>
        <w:t>位。20世纪80年代，韩国移动通信产业发展初期，韩国政府就主持建立</w:t>
      </w:r>
    </w:p>
    <w:p>
      <w:pPr>
        <w:spacing w:before="1" w:line="218" w:lineRule="auto"/>
        <w:rPr>
          <w:rFonts w:ascii="SimSun" w:hAnsi="SimSun" w:eastAsia="SimSun" w:cs="SimSun"/>
          <w:sz w:val="21"/>
          <w:szCs w:val="21"/>
        </w:rPr>
      </w:pPr>
      <w:r>
        <w:rPr>
          <w:rFonts w:ascii="SimSun" w:hAnsi="SimSun" w:eastAsia="SimSun" w:cs="SimSun"/>
          <w:sz w:val="21"/>
          <w:szCs w:val="21"/>
          <w:spacing w:val="3"/>
        </w:rPr>
        <w:t>了由三星、</w:t>
      </w:r>
      <w:r>
        <w:rPr>
          <w:rFonts w:ascii="Times New Roman" w:hAnsi="Times New Roman" w:eastAsia="Times New Roman" w:cs="Times New Roman"/>
          <w:sz w:val="21"/>
          <w:szCs w:val="21"/>
        </w:rPr>
        <w:t>LG</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及政府研究机构等组成的</w:t>
      </w:r>
      <w:r>
        <w:rPr>
          <w:rFonts w:ascii="Times New Roman" w:hAnsi="Times New Roman" w:eastAsia="Times New Roman" w:cs="Times New Roman"/>
          <w:sz w:val="21"/>
          <w:szCs w:val="21"/>
        </w:rPr>
        <w:t>CDMA</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3"/>
        </w:rPr>
        <w:t>技术发</w:t>
      </w:r>
      <w:r>
        <w:rPr>
          <w:rFonts w:ascii="SimSun" w:hAnsi="SimSun" w:eastAsia="SimSun" w:cs="SimSun"/>
          <w:sz w:val="21"/>
          <w:szCs w:val="21"/>
          <w:spacing w:val="2"/>
        </w:rPr>
        <w:t>展战略联盟，并把</w:t>
      </w:r>
    </w:p>
    <w:p>
      <w:pPr>
        <w:spacing w:line="218" w:lineRule="auto"/>
        <w:sectPr>
          <w:footerReference w:type="default" r:id="rId484"/>
          <w:pgSz w:w="9100" w:h="13210"/>
          <w:pgMar w:top="400" w:right="1185" w:bottom="695" w:left="1010" w:header="0" w:footer="546" w:gutter="0"/>
        </w:sectPr>
        <w:rPr>
          <w:rFonts w:ascii="SimSun" w:hAnsi="SimSun" w:eastAsia="SimSun" w:cs="SimSun"/>
          <w:sz w:val="21"/>
          <w:szCs w:val="21"/>
        </w:rPr>
      </w:pPr>
    </w:p>
    <w:p>
      <w:pPr>
        <w:pStyle w:val="BodyText"/>
        <w:spacing w:line="318" w:lineRule="auto"/>
        <w:rPr/>
      </w:pPr>
      <w:r/>
    </w:p>
    <w:p>
      <w:pPr>
        <w:ind w:left="3874" w:right="64" w:firstLine="2320"/>
        <w:spacing w:before="43" w:line="262" w:lineRule="auto"/>
        <w:rPr>
          <w:rFonts w:ascii="SimHei" w:hAnsi="SimHei" w:eastAsia="SimHei" w:cs="SimHei"/>
          <w:sz w:val="15"/>
          <w:szCs w:val="15"/>
        </w:rPr>
      </w:pPr>
      <w:r>
        <w:rPr>
          <w:rFonts w:ascii="Times New Roman" w:hAnsi="Times New Roman" w:eastAsia="Times New Roman" w:cs="Times New Roman"/>
          <w:sz w:val="15"/>
          <w:szCs w:val="15"/>
          <w:spacing w:val="-3"/>
        </w:rPr>
        <w:t>Chapter</w:t>
      </w:r>
      <w:r>
        <w:rPr>
          <w:rFonts w:ascii="Times New Roman" w:hAnsi="Times New Roman" w:eastAsia="Times New Roman" w:cs="Times New Roman"/>
          <w:sz w:val="15"/>
          <w:szCs w:val="15"/>
          <w:spacing w:val="15"/>
          <w:w w:val="101"/>
        </w:rPr>
        <w:t xml:space="preserve">  </w:t>
      </w:r>
      <w:r>
        <w:rPr>
          <w:rFonts w:ascii="Times New Roman" w:hAnsi="Times New Roman" w:eastAsia="Times New Roman" w:cs="Times New Roman"/>
          <w:sz w:val="15"/>
          <w:szCs w:val="15"/>
          <w:spacing w:val="-3"/>
        </w:rPr>
        <w:t>14</w:t>
      </w:r>
      <w:r>
        <w:rPr>
          <w:rFonts w:ascii="Times New Roman" w:hAnsi="Times New Roman" w:eastAsia="Times New Roman" w:cs="Times New Roman"/>
          <w:sz w:val="15"/>
          <w:szCs w:val="15"/>
        </w:rPr>
        <w:t xml:space="preserve"> </w:t>
      </w:r>
      <w:r>
        <w:rPr>
          <w:rFonts w:ascii="SimHei" w:hAnsi="SimHei" w:eastAsia="SimHei" w:cs="SimHei"/>
          <w:sz w:val="15"/>
          <w:szCs w:val="15"/>
          <w:spacing w:val="8"/>
        </w:rPr>
        <w:t>产业联盟：产业竞争格局演变中的组织创新</w:t>
      </w:r>
    </w:p>
    <w:p>
      <w:pPr>
        <w:pStyle w:val="BodyText"/>
        <w:spacing w:line="440" w:lineRule="auto"/>
        <w:rPr/>
      </w:pPr>
      <w:r/>
    </w:p>
    <w:p>
      <w:pPr>
        <w:ind w:left="54"/>
        <w:spacing w:before="71" w:line="380" w:lineRule="exact"/>
        <w:rPr>
          <w:rFonts w:ascii="SimSun" w:hAnsi="SimSun" w:eastAsia="SimSun" w:cs="SimSun"/>
          <w:sz w:val="22"/>
          <w:szCs w:val="22"/>
        </w:rPr>
      </w:pPr>
      <w:r>
        <w:rPr>
          <w:rFonts w:ascii="Times New Roman" w:hAnsi="Times New Roman" w:eastAsia="Times New Roman" w:cs="Times New Roman"/>
          <w:sz w:val="22"/>
          <w:szCs w:val="22"/>
          <w:spacing w:val="-7"/>
          <w:position w:val="11"/>
        </w:rPr>
        <w:t>CDMA</w:t>
      </w:r>
      <w:r>
        <w:rPr>
          <w:rFonts w:ascii="SimSun" w:hAnsi="SimSun" w:eastAsia="SimSun" w:cs="SimSun"/>
          <w:sz w:val="22"/>
          <w:szCs w:val="22"/>
          <w:spacing w:val="-7"/>
          <w:position w:val="11"/>
        </w:rPr>
        <w:t>作为韩国的移动通信标准，进而使韩国由电信技术落后国家，迅速</w:t>
      </w:r>
    </w:p>
    <w:p>
      <w:pPr>
        <w:ind w:left="54"/>
        <w:spacing w:line="219" w:lineRule="auto"/>
        <w:rPr>
          <w:rFonts w:ascii="SimSun" w:hAnsi="SimSun" w:eastAsia="SimSun" w:cs="SimSun"/>
          <w:sz w:val="22"/>
          <w:szCs w:val="22"/>
        </w:rPr>
      </w:pPr>
      <w:r>
        <w:rPr>
          <w:rFonts w:ascii="SimSun" w:hAnsi="SimSun" w:eastAsia="SimSun" w:cs="SimSun"/>
          <w:sz w:val="22"/>
          <w:szCs w:val="22"/>
          <w:spacing w:val="-13"/>
        </w:rPr>
        <w:t>成为移动通信技术的领先者。</w:t>
      </w:r>
    </w:p>
    <w:p>
      <w:pPr>
        <w:pStyle w:val="BodyText"/>
        <w:spacing w:line="275" w:lineRule="auto"/>
        <w:rPr/>
      </w:pPr>
      <w:r/>
    </w:p>
    <w:p>
      <w:pPr>
        <w:pStyle w:val="BodyText"/>
        <w:spacing w:line="275" w:lineRule="auto"/>
        <w:rPr/>
      </w:pPr>
      <w:r/>
    </w:p>
    <w:p>
      <w:pPr>
        <w:ind w:left="58"/>
        <w:spacing w:before="91" w:line="221" w:lineRule="auto"/>
        <w:outlineLvl w:val="0"/>
        <w:rPr>
          <w:rFonts w:ascii="SimHei" w:hAnsi="SimHei" w:eastAsia="SimHei" w:cs="SimHei"/>
          <w:sz w:val="28"/>
          <w:szCs w:val="28"/>
        </w:rPr>
      </w:pPr>
      <w:r>
        <w:rPr>
          <w:rFonts w:ascii="SimHei" w:hAnsi="SimHei" w:eastAsia="SimHei" w:cs="SimHei"/>
          <w:sz w:val="28"/>
          <w:szCs w:val="28"/>
          <w:b/>
          <w:bCs/>
          <w:spacing w:val="-8"/>
        </w:rPr>
        <w:t>三、产业联盟发展的内在机制</w:t>
      </w:r>
    </w:p>
    <w:p>
      <w:pPr>
        <w:pStyle w:val="BodyText"/>
        <w:spacing w:line="472" w:lineRule="auto"/>
        <w:rPr/>
      </w:pPr>
      <w:r/>
    </w:p>
    <w:p>
      <w:pPr>
        <w:ind w:left="54" w:right="73" w:firstLine="550"/>
        <w:spacing w:before="72" w:line="319" w:lineRule="auto"/>
        <w:rPr>
          <w:rFonts w:ascii="SimSun" w:hAnsi="SimSun" w:eastAsia="SimSun" w:cs="SimSun"/>
          <w:sz w:val="22"/>
          <w:szCs w:val="22"/>
        </w:rPr>
      </w:pPr>
      <w:r>
        <w:rPr>
          <w:rFonts w:ascii="SimSun" w:hAnsi="SimSun" w:eastAsia="SimSun" w:cs="SimSun"/>
          <w:sz w:val="22"/>
          <w:szCs w:val="22"/>
          <w:spacing w:val="-7"/>
        </w:rPr>
        <w:t>(1)优化资源配置。在市场经济中，企业、市场和政府是协调生产的</w:t>
      </w:r>
      <w:r>
        <w:rPr>
          <w:rFonts w:ascii="SimSun" w:hAnsi="SimSun" w:eastAsia="SimSun" w:cs="SimSun"/>
          <w:sz w:val="22"/>
          <w:szCs w:val="22"/>
          <w:spacing w:val="12"/>
        </w:rPr>
        <w:t xml:space="preserve"> </w:t>
      </w:r>
      <w:r>
        <w:rPr>
          <w:rFonts w:ascii="SimSun" w:hAnsi="SimSun" w:eastAsia="SimSun" w:cs="SimSun"/>
          <w:sz w:val="22"/>
          <w:szCs w:val="22"/>
          <w:spacing w:val="-7"/>
        </w:rPr>
        <w:t>主要资源配置方式。企业主要依靠行政管理，协调配</w:t>
      </w:r>
      <w:r>
        <w:rPr>
          <w:rFonts w:ascii="SimSun" w:hAnsi="SimSun" w:eastAsia="SimSun" w:cs="SimSun"/>
          <w:sz w:val="22"/>
          <w:szCs w:val="22"/>
          <w:spacing w:val="-8"/>
        </w:rPr>
        <w:t>置内部资源；市场通</w:t>
      </w:r>
      <w:r>
        <w:rPr>
          <w:rFonts w:ascii="SimSun" w:hAnsi="SimSun" w:eastAsia="SimSun" w:cs="SimSun"/>
          <w:sz w:val="22"/>
          <w:szCs w:val="22"/>
        </w:rPr>
        <w:t xml:space="preserve"> </w:t>
      </w:r>
      <w:r>
        <w:rPr>
          <w:rFonts w:ascii="SimSun" w:hAnsi="SimSun" w:eastAsia="SimSun" w:cs="SimSun"/>
          <w:sz w:val="22"/>
          <w:szCs w:val="22"/>
          <w:spacing w:val="-9"/>
        </w:rPr>
        <w:t>过交易机制，实现对企业间各种资源协调配置；而政府则通过国家工具， </w:t>
      </w:r>
      <w:r>
        <w:rPr>
          <w:rFonts w:ascii="SimSun" w:hAnsi="SimSun" w:eastAsia="SimSun" w:cs="SimSun"/>
          <w:sz w:val="22"/>
          <w:szCs w:val="22"/>
          <w:spacing w:val="-7"/>
        </w:rPr>
        <w:t>实现对各种资源的优化配置。产业联盟出现以后，其迅速成为政</w:t>
      </w:r>
      <w:r>
        <w:rPr>
          <w:rFonts w:ascii="SimSun" w:hAnsi="SimSun" w:eastAsia="SimSun" w:cs="SimSun"/>
          <w:sz w:val="22"/>
          <w:szCs w:val="22"/>
          <w:spacing w:val="-8"/>
        </w:rPr>
        <w:t>府、市场</w:t>
      </w:r>
      <w:r>
        <w:rPr>
          <w:rFonts w:ascii="SimSun" w:hAnsi="SimSun" w:eastAsia="SimSun" w:cs="SimSun"/>
          <w:sz w:val="22"/>
          <w:szCs w:val="22"/>
        </w:rPr>
        <w:t xml:space="preserve"> </w:t>
      </w:r>
      <w:r>
        <w:rPr>
          <w:rFonts w:ascii="SimSun" w:hAnsi="SimSun" w:eastAsia="SimSun" w:cs="SimSun"/>
          <w:sz w:val="22"/>
          <w:szCs w:val="22"/>
          <w:spacing w:val="-8"/>
        </w:rPr>
        <w:t>和企业之外的又一种资源配置手段。从本质上看，企业是资源</w:t>
      </w:r>
      <w:r>
        <w:rPr>
          <w:rFonts w:ascii="SimSun" w:hAnsi="SimSun" w:eastAsia="SimSun" w:cs="SimSun"/>
          <w:sz w:val="22"/>
          <w:szCs w:val="22"/>
          <w:spacing w:val="-9"/>
        </w:rPr>
        <w:t>的集合体，</w:t>
      </w:r>
      <w:r>
        <w:rPr>
          <w:rFonts w:ascii="SimSun" w:hAnsi="SimSun" w:eastAsia="SimSun" w:cs="SimSun"/>
          <w:sz w:val="22"/>
          <w:szCs w:val="22"/>
        </w:rPr>
        <w:t xml:space="preserve"> </w:t>
      </w:r>
      <w:r>
        <w:rPr>
          <w:rFonts w:ascii="SimSun" w:hAnsi="SimSun" w:eastAsia="SimSun" w:cs="SimSun"/>
          <w:sz w:val="22"/>
          <w:szCs w:val="22"/>
          <w:spacing w:val="-8"/>
        </w:rPr>
        <w:t>拥有稀有、独特、难以模仿的资源和能力，是企业持续竞争优</w:t>
      </w:r>
      <w:r>
        <w:rPr>
          <w:rFonts w:ascii="SimSun" w:hAnsi="SimSun" w:eastAsia="SimSun" w:cs="SimSun"/>
          <w:sz w:val="22"/>
          <w:szCs w:val="22"/>
          <w:spacing w:val="-9"/>
        </w:rPr>
        <w:t>势的来源。</w:t>
      </w:r>
      <w:r>
        <w:rPr>
          <w:rFonts w:ascii="SimSun" w:hAnsi="SimSun" w:eastAsia="SimSun" w:cs="SimSun"/>
          <w:sz w:val="22"/>
          <w:szCs w:val="22"/>
        </w:rPr>
        <w:t xml:space="preserve"> </w:t>
      </w:r>
      <w:r>
        <w:rPr>
          <w:rFonts w:ascii="SimSun" w:hAnsi="SimSun" w:eastAsia="SimSun" w:cs="SimSun"/>
          <w:sz w:val="22"/>
          <w:szCs w:val="22"/>
          <w:spacing w:val="-9"/>
        </w:rPr>
        <w:t>当企业遇到行业共性问题时，单个企业往往不具备解决问题的足够资源， </w:t>
      </w:r>
      <w:r>
        <w:rPr>
          <w:rFonts w:ascii="SimSun" w:hAnsi="SimSun" w:eastAsia="SimSun" w:cs="SimSun"/>
          <w:sz w:val="22"/>
          <w:szCs w:val="22"/>
          <w:spacing w:val="-7"/>
        </w:rPr>
        <w:t>包括技术、市场、资本、知识产权、品牌、公共关系等。</w:t>
      </w:r>
      <w:r>
        <w:rPr>
          <w:rFonts w:ascii="SimSun" w:hAnsi="SimSun" w:eastAsia="SimSun" w:cs="SimSun"/>
          <w:sz w:val="22"/>
          <w:szCs w:val="22"/>
          <w:spacing w:val="-8"/>
        </w:rPr>
        <w:t>而产业联盟形成</w:t>
      </w:r>
      <w:r>
        <w:rPr>
          <w:rFonts w:ascii="SimSun" w:hAnsi="SimSun" w:eastAsia="SimSun" w:cs="SimSun"/>
          <w:sz w:val="22"/>
          <w:szCs w:val="22"/>
        </w:rPr>
        <w:t xml:space="preserve"> </w:t>
      </w:r>
      <w:r>
        <w:rPr>
          <w:rFonts w:ascii="SimSun" w:hAnsi="SimSun" w:eastAsia="SimSun" w:cs="SimSun"/>
          <w:sz w:val="22"/>
          <w:szCs w:val="22"/>
          <w:spacing w:val="-7"/>
        </w:rPr>
        <w:t>之后，就成为企业共同投入资源、解决产业共性问题的有效工具，也是通</w:t>
      </w:r>
    </w:p>
    <w:p>
      <w:pPr>
        <w:ind w:left="54"/>
        <w:spacing w:line="219" w:lineRule="auto"/>
        <w:rPr>
          <w:rFonts w:ascii="SimSun" w:hAnsi="SimSun" w:eastAsia="SimSun" w:cs="SimSun"/>
          <w:sz w:val="22"/>
          <w:szCs w:val="22"/>
        </w:rPr>
      </w:pPr>
      <w:r>
        <w:rPr>
          <w:rFonts w:ascii="SimSun" w:hAnsi="SimSun" w:eastAsia="SimSun" w:cs="SimSun"/>
          <w:sz w:val="22"/>
          <w:szCs w:val="22"/>
          <w:spacing w:val="-12"/>
        </w:rPr>
        <w:t>过企业合作获得互补性技术、降低研发门槛的重要途径。</w:t>
      </w:r>
    </w:p>
    <w:p>
      <w:pPr>
        <w:ind w:left="54" w:firstLine="550"/>
        <w:spacing w:before="105" w:line="309" w:lineRule="auto"/>
        <w:rPr>
          <w:rFonts w:ascii="SimSun" w:hAnsi="SimSun" w:eastAsia="SimSun" w:cs="SimSun"/>
          <w:sz w:val="22"/>
          <w:szCs w:val="22"/>
        </w:rPr>
      </w:pPr>
      <w:r>
        <w:rPr>
          <w:rFonts w:ascii="SimSun" w:hAnsi="SimSun" w:eastAsia="SimSun" w:cs="SimSun"/>
          <w:sz w:val="22"/>
          <w:szCs w:val="22"/>
          <w:spacing w:val="-11"/>
        </w:rPr>
        <w:t>(2)实现规模经济。在经营中存在两种成本，即固定成本和可变成本。</w:t>
      </w:r>
      <w:r>
        <w:rPr>
          <w:rFonts w:ascii="SimSun" w:hAnsi="SimSun" w:eastAsia="SimSun" w:cs="SimSun"/>
          <w:sz w:val="22"/>
          <w:szCs w:val="22"/>
          <w:spacing w:val="1"/>
        </w:rPr>
        <w:t xml:space="preserve"> </w:t>
      </w:r>
      <w:r>
        <w:rPr>
          <w:rFonts w:ascii="SimSun" w:hAnsi="SimSun" w:eastAsia="SimSun" w:cs="SimSun"/>
          <w:sz w:val="22"/>
          <w:szCs w:val="22"/>
          <w:spacing w:val="-7"/>
        </w:rPr>
        <w:t>固定成本是指在一定时期内，不随产量变化而变化的费用，如工资</w:t>
      </w:r>
      <w:r>
        <w:rPr>
          <w:rFonts w:ascii="SimSun" w:hAnsi="SimSun" w:eastAsia="SimSun" w:cs="SimSun"/>
          <w:sz w:val="22"/>
          <w:szCs w:val="22"/>
          <w:spacing w:val="-8"/>
        </w:rPr>
        <w:t>和固定</w:t>
      </w:r>
      <w:r>
        <w:rPr>
          <w:rFonts w:ascii="SimSun" w:hAnsi="SimSun" w:eastAsia="SimSun" w:cs="SimSun"/>
          <w:sz w:val="22"/>
          <w:szCs w:val="22"/>
        </w:rPr>
        <w:t xml:space="preserve">  </w:t>
      </w:r>
      <w:r>
        <w:rPr>
          <w:rFonts w:ascii="SimSun" w:hAnsi="SimSun" w:eastAsia="SimSun" w:cs="SimSun"/>
          <w:sz w:val="22"/>
          <w:szCs w:val="22"/>
          <w:spacing w:val="-7"/>
        </w:rPr>
        <w:t>资产投资等；可变成本是指一定时期内，随产量的变化而变化的费用</w:t>
      </w:r>
      <w:r>
        <w:rPr>
          <w:rFonts w:ascii="SimSun" w:hAnsi="SimSun" w:eastAsia="SimSun" w:cs="SimSun"/>
          <w:sz w:val="22"/>
          <w:szCs w:val="22"/>
          <w:spacing w:val="-8"/>
        </w:rPr>
        <w:t>，如</w:t>
      </w:r>
      <w:r>
        <w:rPr>
          <w:rFonts w:ascii="SimSun" w:hAnsi="SimSun" w:eastAsia="SimSun" w:cs="SimSun"/>
          <w:sz w:val="22"/>
          <w:szCs w:val="22"/>
        </w:rPr>
        <w:t xml:space="preserve">  </w:t>
      </w:r>
      <w:r>
        <w:rPr>
          <w:rFonts w:ascii="SimSun" w:hAnsi="SimSun" w:eastAsia="SimSun" w:cs="SimSun"/>
          <w:sz w:val="22"/>
          <w:szCs w:val="22"/>
          <w:spacing w:val="-8"/>
        </w:rPr>
        <w:t>原材料、零部件等，但该部分成本的变化并不随产量等比例</w:t>
      </w:r>
      <w:r>
        <w:rPr>
          <w:rFonts w:ascii="SimSun" w:hAnsi="SimSun" w:eastAsia="SimSun" w:cs="SimSun"/>
          <w:sz w:val="22"/>
          <w:szCs w:val="22"/>
          <w:spacing w:val="-9"/>
        </w:rPr>
        <w:t>增减。由此，</w:t>
      </w:r>
      <w:r>
        <w:rPr>
          <w:rFonts w:ascii="SimSun" w:hAnsi="SimSun" w:eastAsia="SimSun" w:cs="SimSun"/>
          <w:sz w:val="22"/>
          <w:szCs w:val="22"/>
        </w:rPr>
        <w:t xml:space="preserve">  </w:t>
      </w:r>
      <w:r>
        <w:rPr>
          <w:rFonts w:ascii="SimSun" w:hAnsi="SimSun" w:eastAsia="SimSun" w:cs="SimSun"/>
          <w:sz w:val="22"/>
          <w:szCs w:val="22"/>
          <w:spacing w:val="-15"/>
        </w:rPr>
        <w:t>在一定时间和范围内，企业扩大生产规模，即可带来单位生产成本的下降，</w:t>
      </w:r>
      <w:r>
        <w:rPr>
          <w:rFonts w:ascii="SimSun" w:hAnsi="SimSun" w:eastAsia="SimSun" w:cs="SimSun"/>
          <w:sz w:val="22"/>
          <w:szCs w:val="22"/>
          <w:spacing w:val="7"/>
        </w:rPr>
        <w:t xml:space="preserve">  </w:t>
      </w:r>
      <w:r>
        <w:rPr>
          <w:rFonts w:ascii="SimSun" w:hAnsi="SimSun" w:eastAsia="SimSun" w:cs="SimSun"/>
          <w:sz w:val="22"/>
          <w:szCs w:val="22"/>
          <w:spacing w:val="-7"/>
        </w:rPr>
        <w:t>这种随着规模扩大而带来的效益增加被称为规模经济。显然，产业联盟的</w:t>
      </w:r>
      <w:r>
        <w:rPr>
          <w:rFonts w:ascii="SimSun" w:hAnsi="SimSun" w:eastAsia="SimSun" w:cs="SimSun"/>
          <w:sz w:val="22"/>
          <w:szCs w:val="22"/>
        </w:rPr>
        <w:t xml:space="preserve">  </w:t>
      </w:r>
      <w:r>
        <w:rPr>
          <w:rFonts w:ascii="SimSun" w:hAnsi="SimSun" w:eastAsia="SimSun" w:cs="SimSun"/>
          <w:sz w:val="22"/>
          <w:szCs w:val="22"/>
          <w:spacing w:val="-7"/>
        </w:rPr>
        <w:t>形成，有助于联盟内的企业共同实现规模经济。首先是通过联合采</w:t>
      </w:r>
      <w:r>
        <w:rPr>
          <w:rFonts w:ascii="SimSun" w:hAnsi="SimSun" w:eastAsia="SimSun" w:cs="SimSun"/>
          <w:sz w:val="22"/>
          <w:szCs w:val="22"/>
          <w:spacing w:val="-8"/>
        </w:rPr>
        <w:t>购、捆</w:t>
      </w:r>
      <w:r>
        <w:rPr>
          <w:rFonts w:ascii="SimSun" w:hAnsi="SimSun" w:eastAsia="SimSun" w:cs="SimSun"/>
          <w:sz w:val="22"/>
          <w:szCs w:val="22"/>
        </w:rPr>
        <w:t xml:space="preserve">  </w:t>
      </w:r>
      <w:r>
        <w:rPr>
          <w:rFonts w:ascii="SimSun" w:hAnsi="SimSun" w:eastAsia="SimSun" w:cs="SimSun"/>
          <w:sz w:val="22"/>
          <w:szCs w:val="22"/>
          <w:spacing w:val="-7"/>
        </w:rPr>
        <w:t>绑销售、分工研发、共同投资基础设备等，降低平均</w:t>
      </w:r>
      <w:r>
        <w:rPr>
          <w:rFonts w:ascii="SimSun" w:hAnsi="SimSun" w:eastAsia="SimSun" w:cs="SimSun"/>
          <w:sz w:val="22"/>
          <w:szCs w:val="22"/>
          <w:spacing w:val="-8"/>
        </w:rPr>
        <w:t>固定成本；其次是通</w:t>
      </w:r>
      <w:r>
        <w:rPr>
          <w:rFonts w:ascii="SimSun" w:hAnsi="SimSun" w:eastAsia="SimSun" w:cs="SimSun"/>
          <w:sz w:val="22"/>
          <w:szCs w:val="22"/>
        </w:rPr>
        <w:t xml:space="preserve">  </w:t>
      </w:r>
      <w:r>
        <w:rPr>
          <w:rFonts w:ascii="SimSun" w:hAnsi="SimSun" w:eastAsia="SimSun" w:cs="SimSun"/>
          <w:sz w:val="22"/>
          <w:szCs w:val="22"/>
          <w:spacing w:val="-7"/>
        </w:rPr>
        <w:t>过专业化生产和分工，使产业链各环节企业的相对优势，</w:t>
      </w:r>
      <w:r>
        <w:rPr>
          <w:rFonts w:ascii="SimSun" w:hAnsi="SimSun" w:eastAsia="SimSun" w:cs="SimSun"/>
          <w:sz w:val="22"/>
          <w:szCs w:val="22"/>
          <w:spacing w:val="-8"/>
        </w:rPr>
        <w:t>在生产规模扩大</w:t>
      </w:r>
      <w:r>
        <w:rPr>
          <w:rFonts w:ascii="SimSun" w:hAnsi="SimSun" w:eastAsia="SimSun" w:cs="SimSun"/>
          <w:sz w:val="22"/>
          <w:szCs w:val="22"/>
        </w:rPr>
        <w:t xml:space="preserve">  </w:t>
      </w:r>
      <w:r>
        <w:rPr>
          <w:rFonts w:ascii="SimSun" w:hAnsi="SimSun" w:eastAsia="SimSun" w:cs="SimSun"/>
          <w:sz w:val="22"/>
          <w:szCs w:val="22"/>
          <w:spacing w:val="-12"/>
        </w:rPr>
        <w:t>的条件下，得到更大程度的发挥，进而大幅度降</w:t>
      </w:r>
      <w:r>
        <w:rPr>
          <w:rFonts w:ascii="SimSun" w:hAnsi="SimSun" w:eastAsia="SimSun" w:cs="SimSun"/>
          <w:sz w:val="22"/>
          <w:szCs w:val="22"/>
          <w:spacing w:val="-13"/>
        </w:rPr>
        <w:t>低最终产品的成本。</w:t>
      </w:r>
    </w:p>
    <w:p>
      <w:pPr>
        <w:ind w:left="604"/>
        <w:spacing w:before="131" w:line="391" w:lineRule="exact"/>
        <w:rPr>
          <w:rFonts w:ascii="SimSun" w:hAnsi="SimSun" w:eastAsia="SimSun" w:cs="SimSun"/>
          <w:sz w:val="22"/>
          <w:szCs w:val="22"/>
        </w:rPr>
      </w:pPr>
      <w:r>
        <w:rPr>
          <w:rFonts w:ascii="SimSun" w:hAnsi="SimSun" w:eastAsia="SimSun" w:cs="SimSun"/>
          <w:sz w:val="22"/>
          <w:szCs w:val="22"/>
          <w:spacing w:val="-12"/>
          <w:position w:val="12"/>
        </w:rPr>
        <w:t>(3)外部性内部化。外部性是指在缺乏任何相关交易的情况下，</w:t>
      </w:r>
      <w:r>
        <w:rPr>
          <w:rFonts w:ascii="SimSun" w:hAnsi="SimSun" w:eastAsia="SimSun" w:cs="SimSun"/>
          <w:sz w:val="22"/>
          <w:szCs w:val="22"/>
          <w:spacing w:val="56"/>
          <w:position w:val="12"/>
        </w:rPr>
        <w:t xml:space="preserve"> </w:t>
      </w:r>
      <w:r>
        <w:rPr>
          <w:rFonts w:ascii="SimSun" w:hAnsi="SimSun" w:eastAsia="SimSun" w:cs="SimSun"/>
          <w:sz w:val="22"/>
          <w:szCs w:val="22"/>
          <w:spacing w:val="-13"/>
          <w:position w:val="12"/>
        </w:rPr>
        <w:t>一方</w:t>
      </w:r>
    </w:p>
    <w:p>
      <w:pPr>
        <w:ind w:left="54"/>
        <w:spacing w:line="219" w:lineRule="auto"/>
        <w:rPr>
          <w:rFonts w:ascii="SimSun" w:hAnsi="SimSun" w:eastAsia="SimSun" w:cs="SimSun"/>
          <w:sz w:val="22"/>
          <w:szCs w:val="22"/>
        </w:rPr>
      </w:pPr>
      <w:r>
        <w:rPr>
          <w:rFonts w:ascii="SimSun" w:hAnsi="SimSun" w:eastAsia="SimSun" w:cs="SimSun"/>
          <w:sz w:val="22"/>
          <w:szCs w:val="22"/>
          <w:spacing w:val="-12"/>
        </w:rPr>
        <w:t>所承受的、由另一方所导致的后果。其经济学含义是：</w:t>
      </w:r>
      <w:r>
        <w:rPr>
          <w:rFonts w:ascii="SimSun" w:hAnsi="SimSun" w:eastAsia="SimSun" w:cs="SimSun"/>
          <w:sz w:val="22"/>
          <w:szCs w:val="22"/>
          <w:spacing w:val="64"/>
        </w:rPr>
        <w:t xml:space="preserve"> </w:t>
      </w:r>
      <w:r>
        <w:rPr>
          <w:rFonts w:ascii="SimSun" w:hAnsi="SimSun" w:eastAsia="SimSun" w:cs="SimSun"/>
          <w:sz w:val="22"/>
          <w:szCs w:val="22"/>
          <w:spacing w:val="-12"/>
        </w:rPr>
        <w:t>一个人的效用除由</w:t>
      </w:r>
    </w:p>
    <w:p>
      <w:pPr>
        <w:spacing w:line="219" w:lineRule="auto"/>
        <w:sectPr>
          <w:footerReference w:type="default" r:id="rId485"/>
          <w:pgSz w:w="9100" w:h="13210"/>
          <w:pgMar w:top="400" w:right="769" w:bottom="615" w:left="1365" w:header="0" w:footer="466" w:gutter="0"/>
        </w:sectPr>
        <w:rPr>
          <w:rFonts w:ascii="SimSun" w:hAnsi="SimSun" w:eastAsia="SimSun" w:cs="SimSun"/>
          <w:sz w:val="22"/>
          <w:szCs w:val="22"/>
        </w:rPr>
      </w:pPr>
    </w:p>
    <w:p>
      <w:pPr>
        <w:ind w:left="3"/>
        <w:spacing w:before="152" w:line="226" w:lineRule="auto"/>
        <w:rPr>
          <w:rFonts w:ascii="SimHei" w:hAnsi="SimHei" w:eastAsia="SimHei" w:cs="SimHei"/>
          <w:sz w:val="27"/>
          <w:szCs w:val="27"/>
        </w:rPr>
      </w:pPr>
      <w:r>
        <w:rPr>
          <w:rFonts w:ascii="SimHei" w:hAnsi="SimHei" w:eastAsia="SimHei" w:cs="SimHei"/>
          <w:sz w:val="27"/>
          <w:szCs w:val="27"/>
          <w:b/>
          <w:bCs/>
          <w:spacing w:val="-19"/>
        </w:rPr>
        <w:t>重构</w:t>
      </w:r>
    </w:p>
    <w:p>
      <w:pPr>
        <w:spacing w:before="3"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417" w:lineRule="auto"/>
        <w:rPr/>
      </w:pPr>
      <w:r/>
    </w:p>
    <w:p>
      <w:pPr>
        <w:spacing w:before="68" w:line="334" w:lineRule="auto"/>
        <w:jc w:val="both"/>
        <w:rPr>
          <w:rFonts w:ascii="SimSun" w:hAnsi="SimSun" w:eastAsia="SimSun" w:cs="SimSun"/>
          <w:sz w:val="21"/>
          <w:szCs w:val="21"/>
        </w:rPr>
      </w:pPr>
      <w:r>
        <w:rPr>
          <w:rFonts w:ascii="SimSun" w:hAnsi="SimSun" w:eastAsia="SimSun" w:cs="SimSun"/>
          <w:sz w:val="21"/>
          <w:szCs w:val="21"/>
          <w:spacing w:val="3"/>
        </w:rPr>
        <w:t>其自身决定外，还受他人行为的影响，而且这种影响</w:t>
      </w:r>
      <w:r>
        <w:rPr>
          <w:rFonts w:ascii="SimSun" w:hAnsi="SimSun" w:eastAsia="SimSun" w:cs="SimSun"/>
          <w:sz w:val="21"/>
          <w:szCs w:val="21"/>
          <w:spacing w:val="2"/>
        </w:rPr>
        <w:t>是不能由其自身控制</w:t>
      </w:r>
      <w:r>
        <w:rPr>
          <w:rFonts w:ascii="SimSun" w:hAnsi="SimSun" w:eastAsia="SimSun" w:cs="SimSun"/>
          <w:sz w:val="21"/>
          <w:szCs w:val="21"/>
        </w:rPr>
        <w:t xml:space="preserve"> </w:t>
      </w:r>
      <w:r>
        <w:rPr>
          <w:rFonts w:ascii="SimSun" w:hAnsi="SimSun" w:eastAsia="SimSun" w:cs="SimSun"/>
          <w:sz w:val="21"/>
          <w:szCs w:val="21"/>
          <w:spacing w:val="-8"/>
        </w:rPr>
        <w:t>的。外部性造成的外部成本，并不反映在市场价格中，因此会导致市场失灵。</w:t>
      </w:r>
      <w:r>
        <w:rPr>
          <w:rFonts w:ascii="SimSun" w:hAnsi="SimSun" w:eastAsia="SimSun" w:cs="SimSun"/>
          <w:sz w:val="21"/>
          <w:szCs w:val="21"/>
          <w:spacing w:val="6"/>
        </w:rPr>
        <w:t xml:space="preserve"> </w:t>
      </w:r>
      <w:r>
        <w:rPr>
          <w:rFonts w:ascii="SimSun" w:hAnsi="SimSun" w:eastAsia="SimSun" w:cs="SimSun"/>
          <w:sz w:val="21"/>
          <w:szCs w:val="21"/>
          <w:spacing w:val="2"/>
        </w:rPr>
        <w:t>外部性内部化，就是将经济行为带来的外部影响变为内部影响，从而消除 </w:t>
      </w:r>
      <w:r>
        <w:rPr>
          <w:rFonts w:ascii="SimSun" w:hAnsi="SimSun" w:eastAsia="SimSun" w:cs="SimSun"/>
          <w:sz w:val="21"/>
          <w:szCs w:val="21"/>
          <w:spacing w:val="-8"/>
        </w:rPr>
        <w:t>外部影响，使经济运行在帕累托最优状态。事实上，产业联盟就是从组织上，</w:t>
      </w:r>
      <w:r>
        <w:rPr>
          <w:rFonts w:ascii="SimSun" w:hAnsi="SimSun" w:eastAsia="SimSun" w:cs="SimSun"/>
          <w:sz w:val="21"/>
          <w:szCs w:val="21"/>
          <w:spacing w:val="6"/>
        </w:rPr>
        <w:t xml:space="preserve"> </w:t>
      </w:r>
      <w:r>
        <w:rPr>
          <w:rFonts w:ascii="SimSun" w:hAnsi="SimSun" w:eastAsia="SimSun" w:cs="SimSun"/>
          <w:sz w:val="21"/>
          <w:szCs w:val="21"/>
          <w:spacing w:val="2"/>
        </w:rPr>
        <w:t>将外部性内部化的一种方式。市场上存在大量的产业共性问题，对单个企 </w:t>
      </w:r>
      <w:r>
        <w:rPr>
          <w:rFonts w:ascii="SimSun" w:hAnsi="SimSun" w:eastAsia="SimSun" w:cs="SimSun"/>
          <w:sz w:val="21"/>
          <w:szCs w:val="21"/>
          <w:spacing w:val="2"/>
        </w:rPr>
        <w:t>业来说，这些问题都是外部问题，如若企业之间建立产业联盟，这些共性 </w:t>
      </w:r>
      <w:r>
        <w:rPr>
          <w:rFonts w:ascii="SimSun" w:hAnsi="SimSun" w:eastAsia="SimSun" w:cs="SimSun"/>
          <w:sz w:val="21"/>
          <w:szCs w:val="21"/>
          <w:spacing w:val="2"/>
        </w:rPr>
        <w:t>问题就成了产业联盟的内部问题，从而消除了外部性，可以共同理顺市场</w:t>
      </w:r>
    </w:p>
    <w:p>
      <w:pPr>
        <w:spacing w:line="219" w:lineRule="auto"/>
        <w:rPr>
          <w:rFonts w:ascii="SimSun" w:hAnsi="SimSun" w:eastAsia="SimSun" w:cs="SimSun"/>
          <w:sz w:val="21"/>
          <w:szCs w:val="21"/>
        </w:rPr>
      </w:pPr>
      <w:r>
        <w:rPr>
          <w:rFonts w:ascii="SimSun" w:hAnsi="SimSun" w:eastAsia="SimSun" w:cs="SimSun"/>
          <w:sz w:val="21"/>
          <w:szCs w:val="21"/>
          <w:spacing w:val="-7"/>
        </w:rPr>
        <w:t>秩序，防止过度竞争。</w:t>
      </w:r>
    </w:p>
    <w:p>
      <w:pPr>
        <w:ind w:right="33" w:firstLine="550"/>
        <w:spacing w:before="140" w:line="334" w:lineRule="auto"/>
        <w:rPr>
          <w:rFonts w:ascii="SimSun" w:hAnsi="SimSun" w:eastAsia="SimSun" w:cs="SimSun"/>
          <w:sz w:val="21"/>
          <w:szCs w:val="21"/>
        </w:rPr>
      </w:pPr>
      <w:r>
        <w:rPr>
          <w:rFonts w:ascii="SimSun" w:hAnsi="SimSun" w:eastAsia="SimSun" w:cs="SimSun"/>
          <w:sz w:val="21"/>
          <w:szCs w:val="21"/>
          <w:spacing w:val="3"/>
        </w:rPr>
        <w:t>(4)降低交易费用。交易费用就是运用市场机制的费用，包括人们在</w:t>
      </w:r>
      <w:r>
        <w:rPr>
          <w:rFonts w:ascii="SimSun" w:hAnsi="SimSun" w:eastAsia="SimSun" w:cs="SimSun"/>
          <w:sz w:val="21"/>
          <w:szCs w:val="21"/>
          <w:spacing w:val="2"/>
        </w:rPr>
        <w:t xml:space="preserve"> </w:t>
      </w:r>
      <w:r>
        <w:rPr>
          <w:rFonts w:ascii="SimSun" w:hAnsi="SimSun" w:eastAsia="SimSun" w:cs="SimSun"/>
          <w:sz w:val="21"/>
          <w:szCs w:val="21"/>
          <w:spacing w:val="2"/>
        </w:rPr>
        <w:t>市场上搜寻有关的价格信息、为了达成交易进行谈判和签约，以及监督合</w:t>
      </w:r>
      <w:r>
        <w:rPr>
          <w:rFonts w:ascii="SimSun" w:hAnsi="SimSun" w:eastAsia="SimSun" w:cs="SimSun"/>
          <w:sz w:val="21"/>
          <w:szCs w:val="21"/>
          <w:spacing w:val="14"/>
        </w:rPr>
        <w:t xml:space="preserve"> </w:t>
      </w:r>
      <w:r>
        <w:rPr>
          <w:rFonts w:ascii="SimSun" w:hAnsi="SimSun" w:eastAsia="SimSun" w:cs="SimSun"/>
          <w:sz w:val="21"/>
          <w:szCs w:val="21"/>
          <w:spacing w:val="3"/>
        </w:rPr>
        <w:t>约执行等活动所花费的费用。影响交易费用的主要因素，包括</w:t>
      </w:r>
      <w:r>
        <w:rPr>
          <w:rFonts w:ascii="SimSun" w:hAnsi="SimSun" w:eastAsia="SimSun" w:cs="SimSun"/>
          <w:sz w:val="21"/>
          <w:szCs w:val="21"/>
          <w:spacing w:val="2"/>
        </w:rPr>
        <w:t>静态市场中</w:t>
      </w:r>
      <w:r>
        <w:rPr>
          <w:rFonts w:ascii="SimSun" w:hAnsi="SimSun" w:eastAsia="SimSun" w:cs="SimSun"/>
          <w:sz w:val="21"/>
          <w:szCs w:val="21"/>
        </w:rPr>
        <w:t xml:space="preserve"> </w:t>
      </w:r>
      <w:r>
        <w:rPr>
          <w:rFonts w:ascii="SimSun" w:hAnsi="SimSun" w:eastAsia="SimSun" w:cs="SimSun"/>
          <w:sz w:val="21"/>
          <w:szCs w:val="21"/>
          <w:spacing w:val="2"/>
        </w:rPr>
        <w:t>的专用性投资、交易过程的不确定性、企业在信息</w:t>
      </w:r>
      <w:r>
        <w:rPr>
          <w:rFonts w:ascii="SimSun" w:hAnsi="SimSun" w:eastAsia="SimSun" w:cs="SimSun"/>
          <w:sz w:val="21"/>
          <w:szCs w:val="21"/>
          <w:spacing w:val="1"/>
        </w:rPr>
        <w:t>处理上的规模效应等。</w:t>
      </w:r>
      <w:r>
        <w:rPr>
          <w:rFonts w:ascii="SimSun" w:hAnsi="SimSun" w:eastAsia="SimSun" w:cs="SimSun"/>
          <w:sz w:val="21"/>
          <w:szCs w:val="21"/>
        </w:rPr>
        <w:t xml:space="preserve"> </w:t>
      </w:r>
      <w:r>
        <w:rPr>
          <w:rFonts w:ascii="SimSun" w:hAnsi="SimSun" w:eastAsia="SimSun" w:cs="SimSun"/>
          <w:sz w:val="21"/>
          <w:szCs w:val="21"/>
          <w:spacing w:val="2"/>
        </w:rPr>
        <w:t>从交易费用角度看，产业联盟在一定条件下，可以成为节省成本、降低交</w:t>
      </w:r>
    </w:p>
    <w:p>
      <w:pPr>
        <w:spacing w:before="1" w:line="219" w:lineRule="auto"/>
        <w:rPr>
          <w:rFonts w:ascii="SimSun" w:hAnsi="SimSun" w:eastAsia="SimSun" w:cs="SimSun"/>
          <w:sz w:val="21"/>
          <w:szCs w:val="21"/>
        </w:rPr>
      </w:pPr>
      <w:r>
        <w:rPr>
          <w:rFonts w:ascii="SimSun" w:hAnsi="SimSun" w:eastAsia="SimSun" w:cs="SimSun"/>
          <w:sz w:val="21"/>
          <w:szCs w:val="21"/>
          <w:spacing w:val="1"/>
        </w:rPr>
        <w:t>易费用的有效手段。联盟出现之前，企业必须和许多</w:t>
      </w:r>
      <w:r>
        <w:rPr>
          <w:rFonts w:ascii="SimSun" w:hAnsi="SimSun" w:eastAsia="SimSun" w:cs="SimSun"/>
          <w:sz w:val="21"/>
          <w:szCs w:val="21"/>
        </w:rPr>
        <w:t>交易伙伴进行谈判，</w:t>
      </w:r>
    </w:p>
    <w:p>
      <w:pPr>
        <w:ind w:right="73"/>
        <w:spacing w:before="130" w:line="334" w:lineRule="auto"/>
        <w:rPr>
          <w:rFonts w:ascii="SimSun" w:hAnsi="SimSun" w:eastAsia="SimSun" w:cs="SimSun"/>
          <w:sz w:val="21"/>
          <w:szCs w:val="21"/>
        </w:rPr>
      </w:pPr>
      <w:r>
        <w:rPr>
          <w:rFonts w:ascii="SimSun" w:hAnsi="SimSun" w:eastAsia="SimSun" w:cs="SimSun"/>
          <w:sz w:val="21"/>
          <w:szCs w:val="21"/>
          <w:spacing w:val="2"/>
        </w:rPr>
        <w:t>因而需要花费很多交易费用。为了降低交易费用并获得更多收益，许多企</w:t>
      </w:r>
      <w:r>
        <w:rPr>
          <w:rFonts w:ascii="SimSun" w:hAnsi="SimSun" w:eastAsia="SimSun" w:cs="SimSun"/>
          <w:sz w:val="21"/>
          <w:szCs w:val="21"/>
          <w:spacing w:val="13"/>
        </w:rPr>
        <w:t xml:space="preserve"> </w:t>
      </w:r>
      <w:r>
        <w:rPr>
          <w:rFonts w:ascii="SimSun" w:hAnsi="SimSun" w:eastAsia="SimSun" w:cs="SimSun"/>
          <w:sz w:val="21"/>
          <w:szCs w:val="21"/>
          <w:spacing w:val="2"/>
        </w:rPr>
        <w:t>业便选择了产业联盟这一组织形式，对资产进行重组，通过集中组织分工</w:t>
      </w:r>
      <w:r>
        <w:rPr>
          <w:rFonts w:ascii="SimSun" w:hAnsi="SimSun" w:eastAsia="SimSun" w:cs="SimSun"/>
          <w:sz w:val="21"/>
          <w:szCs w:val="21"/>
          <w:spacing w:val="16"/>
        </w:rPr>
        <w:t xml:space="preserve"> </w:t>
      </w:r>
      <w:r>
        <w:rPr>
          <w:rFonts w:ascii="SimSun" w:hAnsi="SimSun" w:eastAsia="SimSun" w:cs="SimSun"/>
          <w:sz w:val="21"/>
          <w:szCs w:val="21"/>
          <w:spacing w:val="1"/>
        </w:rPr>
        <w:t>和协作，进行生产、研发和营销活动，从而降低交易</w:t>
      </w:r>
      <w:r>
        <w:rPr>
          <w:rFonts w:ascii="SimSun" w:hAnsi="SimSun" w:eastAsia="SimSun" w:cs="SimSun"/>
          <w:sz w:val="21"/>
          <w:szCs w:val="21"/>
        </w:rPr>
        <w:t>过程中的不确定性， </w:t>
      </w:r>
      <w:r>
        <w:rPr>
          <w:rFonts w:ascii="SimSun" w:hAnsi="SimSun" w:eastAsia="SimSun" w:cs="SimSun"/>
          <w:sz w:val="21"/>
          <w:szCs w:val="21"/>
          <w:spacing w:val="2"/>
        </w:rPr>
        <w:t>减少市场交易中专用性资产的不确定性，这有利于避免政治、资金、技术</w:t>
      </w:r>
    </w:p>
    <w:p>
      <w:pPr>
        <w:spacing w:before="1" w:line="219" w:lineRule="auto"/>
        <w:rPr>
          <w:rFonts w:ascii="SimSun" w:hAnsi="SimSun" w:eastAsia="SimSun" w:cs="SimSun"/>
          <w:sz w:val="21"/>
          <w:szCs w:val="21"/>
        </w:rPr>
      </w:pPr>
      <w:r>
        <w:rPr>
          <w:rFonts w:ascii="SimSun" w:hAnsi="SimSun" w:eastAsia="SimSun" w:cs="SimSun"/>
          <w:sz w:val="21"/>
          <w:szCs w:val="21"/>
          <w:spacing w:val="-4"/>
        </w:rPr>
        <w:t>等各个方面的经营风险，进而有效降低交易费用。</w:t>
      </w:r>
    </w:p>
    <w:p>
      <w:pPr>
        <w:pStyle w:val="BodyText"/>
        <w:spacing w:line="277" w:lineRule="auto"/>
        <w:rPr/>
      </w:pPr>
      <w:r/>
    </w:p>
    <w:p>
      <w:pPr>
        <w:pStyle w:val="BodyText"/>
        <w:spacing w:line="278" w:lineRule="auto"/>
        <w:rPr/>
      </w:pPr>
      <w:r/>
    </w:p>
    <w:p>
      <w:pPr>
        <w:ind w:left="3"/>
        <w:spacing w:before="88" w:line="221" w:lineRule="auto"/>
        <w:outlineLvl w:val="0"/>
        <w:rPr>
          <w:rFonts w:ascii="SimHei" w:hAnsi="SimHei" w:eastAsia="SimHei" w:cs="SimHei"/>
          <w:sz w:val="27"/>
          <w:szCs w:val="27"/>
        </w:rPr>
      </w:pPr>
      <w:r>
        <w:rPr>
          <w:rFonts w:ascii="SimHei" w:hAnsi="SimHei" w:eastAsia="SimHei" w:cs="SimHei"/>
          <w:sz w:val="27"/>
          <w:szCs w:val="27"/>
          <w:b/>
          <w:bCs/>
          <w:spacing w:val="-5"/>
        </w:rPr>
        <w:t>四、</w:t>
      </w:r>
      <w:r>
        <w:rPr>
          <w:rFonts w:ascii="SimHei" w:hAnsi="SimHei" w:eastAsia="SimHei" w:cs="SimHei"/>
          <w:sz w:val="27"/>
          <w:szCs w:val="27"/>
          <w:spacing w:val="-59"/>
        </w:rPr>
        <w:t xml:space="preserve"> </w:t>
      </w:r>
      <w:r>
        <w:rPr>
          <w:rFonts w:ascii="SimHei" w:hAnsi="SimHei" w:eastAsia="SimHei" w:cs="SimHei"/>
          <w:sz w:val="27"/>
          <w:szCs w:val="27"/>
          <w:b/>
          <w:bCs/>
          <w:spacing w:val="-5"/>
        </w:rPr>
        <w:t>产业联盟的发展趋势</w:t>
      </w:r>
    </w:p>
    <w:p>
      <w:pPr>
        <w:pStyle w:val="BodyText"/>
        <w:spacing w:line="253" w:lineRule="auto"/>
        <w:rPr/>
      </w:pPr>
      <w:r/>
    </w:p>
    <w:p>
      <w:pPr>
        <w:pStyle w:val="BodyText"/>
        <w:spacing w:line="254" w:lineRule="auto"/>
        <w:rPr/>
      </w:pPr>
      <w:r/>
    </w:p>
    <w:p>
      <w:pPr>
        <w:ind w:right="55" w:firstLine="550"/>
        <w:spacing w:before="70" w:line="304" w:lineRule="auto"/>
        <w:jc w:val="both"/>
        <w:rPr>
          <w:rFonts w:ascii="SimSun" w:hAnsi="SimSun" w:eastAsia="SimSun" w:cs="SimSun"/>
          <w:sz w:val="21"/>
          <w:szCs w:val="21"/>
        </w:rPr>
      </w:pPr>
      <w:r>
        <w:rPr>
          <w:rFonts w:ascii="SimSun" w:hAnsi="SimSun" w:eastAsia="SimSun" w:cs="SimSun"/>
          <w:sz w:val="21"/>
          <w:szCs w:val="21"/>
          <w:spacing w:val="2"/>
        </w:rPr>
        <w:t>(1)联盟目标多元化。早期的产业联盟，主要是围绕某一产品或技术</w:t>
      </w:r>
      <w:r>
        <w:rPr>
          <w:rFonts w:ascii="SimSun" w:hAnsi="SimSun" w:eastAsia="SimSun" w:cs="SimSun"/>
          <w:sz w:val="21"/>
          <w:szCs w:val="21"/>
          <w:spacing w:val="11"/>
        </w:rPr>
        <w:t xml:space="preserve"> </w:t>
      </w:r>
      <w:r>
        <w:rPr>
          <w:rFonts w:ascii="SimSun" w:hAnsi="SimSun" w:eastAsia="SimSun" w:cs="SimSun"/>
          <w:sz w:val="21"/>
          <w:szCs w:val="21"/>
          <w:spacing w:val="2"/>
        </w:rPr>
        <w:t>而建立，其目的是为降低投资费用、分担投资风险、削弱产品或技术竞争</w:t>
      </w:r>
      <w:r>
        <w:rPr>
          <w:rFonts w:ascii="SimSun" w:hAnsi="SimSun" w:eastAsia="SimSun" w:cs="SimSun"/>
          <w:sz w:val="21"/>
          <w:szCs w:val="21"/>
          <w:spacing w:val="14"/>
        </w:rPr>
        <w:t xml:space="preserve"> </w:t>
      </w:r>
      <w:r>
        <w:rPr>
          <w:rFonts w:ascii="SimSun" w:hAnsi="SimSun" w:eastAsia="SimSun" w:cs="SimSun"/>
          <w:sz w:val="21"/>
          <w:szCs w:val="21"/>
          <w:spacing w:val="2"/>
        </w:rPr>
        <w:t>对手的威胁。全球产业分工越来越细，产品生命周期不断缩短，企业越来</w:t>
      </w:r>
      <w:r>
        <w:rPr>
          <w:rFonts w:ascii="SimSun" w:hAnsi="SimSun" w:eastAsia="SimSun" w:cs="SimSun"/>
          <w:sz w:val="21"/>
          <w:szCs w:val="21"/>
          <w:spacing w:val="13"/>
        </w:rPr>
        <w:t xml:space="preserve"> </w:t>
      </w:r>
      <w:r>
        <w:rPr>
          <w:rFonts w:ascii="SimSun" w:hAnsi="SimSun" w:eastAsia="SimSun" w:cs="SimSun"/>
          <w:sz w:val="21"/>
          <w:szCs w:val="21"/>
          <w:spacing w:val="2"/>
        </w:rPr>
        <w:t>越重视自主创新，以技术创新为主导加快新产品开发和投放速度，日益成</w:t>
      </w:r>
      <w:r>
        <w:rPr>
          <w:rFonts w:ascii="SimSun" w:hAnsi="SimSun" w:eastAsia="SimSun" w:cs="SimSun"/>
          <w:sz w:val="21"/>
          <w:szCs w:val="21"/>
          <w:spacing w:val="15"/>
        </w:rPr>
        <w:t xml:space="preserve"> </w:t>
      </w:r>
      <w:r>
        <w:rPr>
          <w:rFonts w:ascii="SimSun" w:hAnsi="SimSun" w:eastAsia="SimSun" w:cs="SimSun"/>
          <w:sz w:val="21"/>
          <w:szCs w:val="21"/>
          <w:spacing w:val="2"/>
        </w:rPr>
        <w:t>为企业经营战略的重要组成部分。由此，产业联盟组建的动机，逐渐从分</w:t>
      </w:r>
    </w:p>
    <w:p>
      <w:pPr>
        <w:spacing w:line="304" w:lineRule="auto"/>
        <w:sectPr>
          <w:footerReference w:type="default" r:id="rId486"/>
          <w:pgSz w:w="9100" w:h="13210"/>
          <w:pgMar w:top="400" w:right="1214" w:bottom="735" w:left="1010" w:header="0" w:footer="586" w:gutter="0"/>
        </w:sectPr>
        <w:rPr>
          <w:rFonts w:ascii="SimSun" w:hAnsi="SimSun" w:eastAsia="SimSun" w:cs="SimSun"/>
          <w:sz w:val="21"/>
          <w:szCs w:val="21"/>
        </w:rPr>
      </w:pPr>
    </w:p>
    <w:p>
      <w:pPr>
        <w:pStyle w:val="BodyText"/>
        <w:spacing w:line="406" w:lineRule="auto"/>
        <w:rPr/>
      </w:pPr>
      <w:r/>
    </w:p>
    <w:p>
      <w:pPr>
        <w:ind w:left="3884" w:right="78" w:firstLine="2320"/>
        <w:spacing w:before="43" w:line="256" w:lineRule="auto"/>
        <w:rPr>
          <w:rFonts w:ascii="SimSun" w:hAnsi="SimSun" w:eastAsia="SimSun" w:cs="SimSun"/>
          <w:sz w:val="15"/>
          <w:szCs w:val="15"/>
        </w:rPr>
      </w:pPr>
      <w:r>
        <w:rPr>
          <w:rFonts w:ascii="Times New Roman" w:hAnsi="Times New Roman" w:eastAsia="Times New Roman" w:cs="Times New Roman"/>
          <w:sz w:val="15"/>
          <w:szCs w:val="15"/>
          <w:spacing w:val="-3"/>
        </w:rPr>
        <w:t>Chapter</w:t>
      </w:r>
      <w:r>
        <w:rPr>
          <w:rFonts w:ascii="Times New Roman" w:hAnsi="Times New Roman" w:eastAsia="Times New Roman" w:cs="Times New Roman"/>
          <w:sz w:val="15"/>
          <w:szCs w:val="15"/>
          <w:spacing w:val="5"/>
        </w:rPr>
        <w:t xml:space="preserve">  </w:t>
      </w:r>
      <w:r>
        <w:rPr>
          <w:rFonts w:ascii="Times New Roman" w:hAnsi="Times New Roman" w:eastAsia="Times New Roman" w:cs="Times New Roman"/>
          <w:sz w:val="15"/>
          <w:szCs w:val="15"/>
          <w:spacing w:val="-3"/>
        </w:rPr>
        <w:t>14</w:t>
      </w:r>
      <w:r>
        <w:rPr>
          <w:rFonts w:ascii="Times New Roman" w:hAnsi="Times New Roman" w:eastAsia="Times New Roman" w:cs="Times New Roman"/>
          <w:sz w:val="15"/>
          <w:szCs w:val="15"/>
          <w:spacing w:val="1"/>
        </w:rPr>
        <w:t xml:space="preserve"> </w:t>
      </w:r>
      <w:r>
        <w:rPr>
          <w:rFonts w:ascii="SimSun" w:hAnsi="SimSun" w:eastAsia="SimSun" w:cs="SimSun"/>
          <w:sz w:val="15"/>
          <w:szCs w:val="15"/>
          <w:spacing w:val="8"/>
        </w:rPr>
        <w:t>产业联盟：产业竞争格局演变中的组织创新</w:t>
      </w:r>
    </w:p>
    <w:p>
      <w:pPr>
        <w:pStyle w:val="BodyText"/>
        <w:spacing w:line="453" w:lineRule="auto"/>
        <w:rPr/>
      </w:pPr>
      <w:r/>
    </w:p>
    <w:p>
      <w:pPr>
        <w:ind w:left="74" w:right="97"/>
        <w:spacing w:before="68" w:line="334" w:lineRule="auto"/>
        <w:rPr>
          <w:rFonts w:ascii="SimSun" w:hAnsi="SimSun" w:eastAsia="SimSun" w:cs="SimSun"/>
          <w:sz w:val="21"/>
          <w:szCs w:val="21"/>
        </w:rPr>
      </w:pPr>
      <w:r>
        <w:rPr>
          <w:rFonts w:ascii="SimSun" w:hAnsi="SimSun" w:eastAsia="SimSun" w:cs="SimSun"/>
          <w:sz w:val="21"/>
          <w:szCs w:val="21"/>
          <w:spacing w:val="-5"/>
        </w:rPr>
        <w:t>担风险、降低成本，转向共同致力于技术创新，通过各合作方资金、技</w:t>
      </w:r>
      <w:r>
        <w:rPr>
          <w:rFonts w:ascii="SimSun" w:hAnsi="SimSun" w:eastAsia="SimSun" w:cs="SimSun"/>
          <w:sz w:val="21"/>
          <w:szCs w:val="21"/>
          <w:spacing w:val="-6"/>
        </w:rPr>
        <w:t>术、</w:t>
      </w:r>
      <w:r>
        <w:rPr>
          <w:rFonts w:ascii="SimSun" w:hAnsi="SimSun" w:eastAsia="SimSun" w:cs="SimSun"/>
          <w:sz w:val="21"/>
          <w:szCs w:val="21"/>
        </w:rPr>
        <w:t xml:space="preserve"> </w:t>
      </w:r>
      <w:r>
        <w:rPr>
          <w:rFonts w:ascii="SimSun" w:hAnsi="SimSun" w:eastAsia="SimSun" w:cs="SimSun"/>
          <w:sz w:val="21"/>
          <w:szCs w:val="21"/>
          <w:spacing w:val="2"/>
        </w:rPr>
        <w:t>人才等资源的横向流动，争取在最短时间内，生产出满足市场快速变化所</w:t>
      </w:r>
    </w:p>
    <w:p>
      <w:pPr>
        <w:ind w:left="74"/>
        <w:spacing w:line="219" w:lineRule="auto"/>
        <w:rPr>
          <w:rFonts w:ascii="SimSun" w:hAnsi="SimSun" w:eastAsia="SimSun" w:cs="SimSun"/>
          <w:sz w:val="21"/>
          <w:szCs w:val="21"/>
        </w:rPr>
      </w:pPr>
      <w:r>
        <w:rPr>
          <w:rFonts w:ascii="SimSun" w:hAnsi="SimSun" w:eastAsia="SimSun" w:cs="SimSun"/>
          <w:sz w:val="21"/>
          <w:szCs w:val="21"/>
          <w:spacing w:val="-7"/>
        </w:rPr>
        <w:t>需求的产品。</w:t>
      </w:r>
    </w:p>
    <w:p>
      <w:pPr>
        <w:ind w:left="74" w:right="72" w:firstLine="539"/>
        <w:spacing w:before="131" w:line="334" w:lineRule="auto"/>
        <w:rPr>
          <w:rFonts w:ascii="SimSun" w:hAnsi="SimSun" w:eastAsia="SimSun" w:cs="SimSun"/>
          <w:sz w:val="21"/>
          <w:szCs w:val="21"/>
        </w:rPr>
      </w:pPr>
      <w:r>
        <w:rPr>
          <w:rFonts w:ascii="SimSun" w:hAnsi="SimSun" w:eastAsia="SimSun" w:cs="SimSun"/>
          <w:sz w:val="21"/>
          <w:szCs w:val="21"/>
          <w:spacing w:val="2"/>
        </w:rPr>
        <w:t>(2)联盟对象强强化。在产业联盟兴起初期，作为减少资本投资、进</w:t>
      </w:r>
      <w:r>
        <w:rPr>
          <w:rFonts w:ascii="SimSun" w:hAnsi="SimSun" w:eastAsia="SimSun" w:cs="SimSun"/>
          <w:sz w:val="21"/>
          <w:szCs w:val="21"/>
        </w:rPr>
        <w:t xml:space="preserve"> </w:t>
      </w:r>
      <w:r>
        <w:rPr>
          <w:rFonts w:ascii="SimSun" w:hAnsi="SimSun" w:eastAsia="SimSun" w:cs="SimSun"/>
          <w:sz w:val="21"/>
          <w:szCs w:val="21"/>
          <w:spacing w:val="3"/>
        </w:rPr>
        <w:t>入新市场时降低风险的手段，产业联盟更多表现为“</w:t>
      </w:r>
      <w:r>
        <w:rPr>
          <w:rFonts w:ascii="SimSun" w:hAnsi="SimSun" w:eastAsia="SimSun" w:cs="SimSun"/>
          <w:sz w:val="21"/>
          <w:szCs w:val="21"/>
          <w:spacing w:val="2"/>
        </w:rPr>
        <w:t>一强带众小”的强弱</w:t>
      </w:r>
      <w:r>
        <w:rPr>
          <w:rFonts w:ascii="SimSun" w:hAnsi="SimSun" w:eastAsia="SimSun" w:cs="SimSun"/>
          <w:sz w:val="21"/>
          <w:szCs w:val="21"/>
        </w:rPr>
        <w:t xml:space="preserve"> </w:t>
      </w:r>
      <w:r>
        <w:rPr>
          <w:rFonts w:ascii="SimSun" w:hAnsi="SimSun" w:eastAsia="SimSun" w:cs="SimSun"/>
          <w:sz w:val="21"/>
          <w:szCs w:val="21"/>
          <w:spacing w:val="2"/>
        </w:rPr>
        <w:t>联合。随着经济全球化的不断深入，产业联盟的形成也在深化和发展，越</w:t>
      </w:r>
      <w:r>
        <w:rPr>
          <w:rFonts w:ascii="SimSun" w:hAnsi="SimSun" w:eastAsia="SimSun" w:cs="SimSun"/>
          <w:sz w:val="21"/>
          <w:szCs w:val="21"/>
          <w:spacing w:val="14"/>
        </w:rPr>
        <w:t xml:space="preserve"> </w:t>
      </w:r>
      <w:r>
        <w:rPr>
          <w:rFonts w:ascii="SimSun" w:hAnsi="SimSun" w:eastAsia="SimSun" w:cs="SimSun"/>
          <w:sz w:val="21"/>
          <w:szCs w:val="21"/>
          <w:spacing w:val="2"/>
        </w:rPr>
        <w:t>来越多的大型跨国公司纷纷合作，建立“超级联盟”。事实上，这种强强</w:t>
      </w:r>
      <w:r>
        <w:rPr>
          <w:rFonts w:ascii="SimSun" w:hAnsi="SimSun" w:eastAsia="SimSun" w:cs="SimSun"/>
          <w:sz w:val="21"/>
          <w:szCs w:val="21"/>
          <w:spacing w:val="15"/>
        </w:rPr>
        <w:t xml:space="preserve"> </w:t>
      </w:r>
      <w:r>
        <w:rPr>
          <w:rFonts w:ascii="SimSun" w:hAnsi="SimSun" w:eastAsia="SimSun" w:cs="SimSun"/>
          <w:sz w:val="21"/>
          <w:szCs w:val="21"/>
          <w:spacing w:val="-5"/>
        </w:rPr>
        <w:t>合作的联盟，通过制定或控制技术标准可以垄断市场、主导产业发展方</w:t>
      </w:r>
      <w:r>
        <w:rPr>
          <w:rFonts w:ascii="SimSun" w:hAnsi="SimSun" w:eastAsia="SimSun" w:cs="SimSun"/>
          <w:sz w:val="21"/>
          <w:szCs w:val="21"/>
          <w:spacing w:val="-6"/>
        </w:rPr>
        <w:t>向。</w:t>
      </w:r>
      <w:r>
        <w:rPr>
          <w:rFonts w:ascii="SimSun" w:hAnsi="SimSun" w:eastAsia="SimSun" w:cs="SimSun"/>
          <w:sz w:val="21"/>
          <w:szCs w:val="21"/>
        </w:rPr>
        <w:t xml:space="preserve"> </w:t>
      </w:r>
      <w:r>
        <w:rPr>
          <w:rFonts w:ascii="SimSun" w:hAnsi="SimSun" w:eastAsia="SimSun" w:cs="SimSun"/>
          <w:sz w:val="21"/>
          <w:szCs w:val="21"/>
          <w:spacing w:val="-1"/>
        </w:rPr>
        <w:t>由此， 一些具备较强实力的大型跨国公司，为了在竞争中</w:t>
      </w:r>
      <w:r>
        <w:rPr>
          <w:rFonts w:ascii="SimSun" w:hAnsi="SimSun" w:eastAsia="SimSun" w:cs="SimSun"/>
          <w:sz w:val="21"/>
          <w:szCs w:val="21"/>
          <w:spacing w:val="-2"/>
        </w:rPr>
        <w:t>获取更为有利的</w:t>
      </w:r>
      <w:r>
        <w:rPr>
          <w:rFonts w:ascii="SimSun" w:hAnsi="SimSun" w:eastAsia="SimSun" w:cs="SimSun"/>
          <w:sz w:val="21"/>
          <w:szCs w:val="21"/>
        </w:rPr>
        <w:t xml:space="preserve"> </w:t>
      </w:r>
      <w:r>
        <w:rPr>
          <w:rFonts w:ascii="SimSun" w:hAnsi="SimSun" w:eastAsia="SimSun" w:cs="SimSun"/>
          <w:sz w:val="21"/>
          <w:szCs w:val="21"/>
        </w:rPr>
        <w:t>地位，逐渐成为彼此合作与联盟的重要对象，如</w:t>
      </w:r>
      <w:r>
        <w:rPr>
          <w:rFonts w:ascii="Times New Roman" w:hAnsi="Times New Roman" w:eastAsia="Times New Roman" w:cs="Times New Roman"/>
          <w:sz w:val="21"/>
          <w:szCs w:val="21"/>
        </w:rPr>
        <w:t>Cisco </w:t>
      </w:r>
      <w:r>
        <w:rPr>
          <w:rFonts w:ascii="SimSun" w:hAnsi="SimSun" w:eastAsia="SimSun" w:cs="SimSun"/>
          <w:sz w:val="21"/>
          <w:szCs w:val="21"/>
        </w:rPr>
        <w:t>和</w:t>
      </w:r>
      <w:r>
        <w:rPr>
          <w:rFonts w:ascii="SimSun" w:hAnsi="SimSun" w:eastAsia="SimSun" w:cs="SimSun"/>
          <w:sz w:val="21"/>
          <w:szCs w:val="21"/>
          <w:spacing w:val="-36"/>
        </w:rPr>
        <w:t xml:space="preserve"> </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rPr>
        <w:t>两大</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rPr>
        <w:t>巨头 </w:t>
      </w:r>
      <w:r>
        <w:rPr>
          <w:rFonts w:ascii="SimSun" w:hAnsi="SimSun" w:eastAsia="SimSun" w:cs="SimSun"/>
          <w:sz w:val="21"/>
          <w:szCs w:val="21"/>
          <w:spacing w:val="-3"/>
        </w:rPr>
        <w:t>合作，生产世界最尖端芯片；</w:t>
      </w:r>
      <w:r>
        <w:rPr>
          <w:rFonts w:ascii="SimSun" w:hAnsi="SimSun" w:eastAsia="SimSun" w:cs="SimSun"/>
          <w:sz w:val="21"/>
          <w:szCs w:val="21"/>
          <w:spacing w:val="-35"/>
        </w:rPr>
        <w:t xml:space="preserve"> </w:t>
      </w:r>
      <w:r>
        <w:rPr>
          <w:rFonts w:ascii="SimSun" w:hAnsi="SimSun" w:eastAsia="SimSun" w:cs="SimSun"/>
          <w:sz w:val="21"/>
          <w:szCs w:val="21"/>
          <w:spacing w:val="-3"/>
        </w:rPr>
        <w:t>GE 和</w:t>
      </w:r>
      <w:r>
        <w:rPr>
          <w:rFonts w:ascii="SimSun" w:hAnsi="SimSun" w:eastAsia="SimSun" w:cs="SimSun"/>
          <w:sz w:val="21"/>
          <w:szCs w:val="21"/>
          <w:spacing w:val="-46"/>
        </w:rPr>
        <w:t xml:space="preserve"> </w:t>
      </w:r>
      <w:r>
        <w:rPr>
          <w:rFonts w:ascii="SimSun" w:hAnsi="SimSun" w:eastAsia="SimSun" w:cs="SimSun"/>
          <w:sz w:val="21"/>
          <w:szCs w:val="21"/>
          <w:spacing w:val="-3"/>
        </w:rPr>
        <w:t>Intel合作推广工业互联网解决方案</w:t>
      </w:r>
      <w:r>
        <w:rPr>
          <w:rFonts w:ascii="SimSun" w:hAnsi="SimSun" w:eastAsia="SimSun" w:cs="SimSun"/>
          <w:sz w:val="21"/>
          <w:szCs w:val="21"/>
          <w:spacing w:val="-4"/>
        </w:rPr>
        <w:t>； </w:t>
      </w:r>
      <w:r>
        <w:rPr>
          <w:rFonts w:ascii="Times New Roman" w:hAnsi="Times New Roman" w:eastAsia="Times New Roman" w:cs="Times New Roman"/>
          <w:sz w:val="21"/>
          <w:szCs w:val="21"/>
        </w:rPr>
        <w:t>SAP </w:t>
      </w:r>
      <w:r>
        <w:rPr>
          <w:rFonts w:ascii="SimSun" w:hAnsi="SimSun" w:eastAsia="SimSun" w:cs="SimSun"/>
          <w:sz w:val="21"/>
          <w:szCs w:val="21"/>
        </w:rPr>
        <w:t>和</w:t>
      </w:r>
      <w:r>
        <w:rPr>
          <w:rFonts w:ascii="SimSun" w:hAnsi="SimSun" w:eastAsia="SimSun" w:cs="SimSun"/>
          <w:sz w:val="21"/>
          <w:szCs w:val="21"/>
          <w:spacing w:val="-36"/>
        </w:rPr>
        <w:t xml:space="preserve"> </w:t>
      </w:r>
      <w:r>
        <w:rPr>
          <w:rFonts w:ascii="Times New Roman" w:hAnsi="Times New Roman" w:eastAsia="Times New Roman" w:cs="Times New Roman"/>
          <w:sz w:val="21"/>
          <w:szCs w:val="21"/>
        </w:rPr>
        <w:t>PTC </w:t>
      </w:r>
      <w:r>
        <w:rPr>
          <w:rFonts w:ascii="SimSun" w:hAnsi="SimSun" w:eastAsia="SimSun" w:cs="SimSun"/>
          <w:sz w:val="21"/>
          <w:szCs w:val="21"/>
        </w:rPr>
        <w:t>合作共同推广物联网平台。在这些强强合作的产业联盟</w:t>
      </w:r>
      <w:r>
        <w:rPr>
          <w:rFonts w:ascii="SimSun" w:hAnsi="SimSun" w:eastAsia="SimSun" w:cs="SimSun"/>
          <w:sz w:val="21"/>
          <w:szCs w:val="21"/>
          <w:spacing w:val="-1"/>
        </w:rPr>
        <w:t>中，彼</w:t>
      </w:r>
      <w:r>
        <w:rPr>
          <w:rFonts w:ascii="SimSun" w:hAnsi="SimSun" w:eastAsia="SimSun" w:cs="SimSun"/>
          <w:sz w:val="21"/>
          <w:szCs w:val="21"/>
        </w:rPr>
        <w:t xml:space="preserve"> </w:t>
      </w:r>
      <w:r>
        <w:rPr>
          <w:rFonts w:ascii="SimSun" w:hAnsi="SimSun" w:eastAsia="SimSun" w:cs="SimSun"/>
          <w:sz w:val="21"/>
          <w:szCs w:val="21"/>
          <w:spacing w:val="3"/>
        </w:rPr>
        <w:t>此之间在联盟领域内进行合作，但在协议之外的</w:t>
      </w:r>
      <w:r>
        <w:rPr>
          <w:rFonts w:ascii="SimSun" w:hAnsi="SimSun" w:eastAsia="SimSun" w:cs="SimSun"/>
          <w:sz w:val="21"/>
          <w:szCs w:val="21"/>
          <w:spacing w:val="2"/>
        </w:rPr>
        <w:t>领域及企业活动整体态势</w:t>
      </w:r>
    </w:p>
    <w:p>
      <w:pPr>
        <w:ind w:left="144"/>
        <w:spacing w:line="219" w:lineRule="auto"/>
        <w:rPr>
          <w:rFonts w:ascii="SimSun" w:hAnsi="SimSun" w:eastAsia="SimSun" w:cs="SimSun"/>
          <w:sz w:val="21"/>
          <w:szCs w:val="21"/>
        </w:rPr>
      </w:pPr>
      <w:r>
        <w:rPr>
          <w:rFonts w:ascii="SimSun" w:hAnsi="SimSun" w:eastAsia="SimSun" w:cs="SimSun"/>
          <w:sz w:val="21"/>
          <w:szCs w:val="21"/>
          <w:spacing w:val="-8"/>
        </w:rPr>
        <w:t>上，仍然保持着竞争对手的关系。</w:t>
      </w:r>
    </w:p>
    <w:p>
      <w:pPr>
        <w:ind w:left="74" w:right="40" w:firstLine="539"/>
        <w:spacing w:before="152" w:line="334" w:lineRule="auto"/>
        <w:rPr>
          <w:rFonts w:ascii="SimSun" w:hAnsi="SimSun" w:eastAsia="SimSun" w:cs="SimSun"/>
          <w:sz w:val="21"/>
          <w:szCs w:val="21"/>
        </w:rPr>
      </w:pPr>
      <w:r>
        <w:rPr>
          <w:rFonts w:ascii="SimSun" w:hAnsi="SimSun" w:eastAsia="SimSun" w:cs="SimSun"/>
          <w:sz w:val="21"/>
          <w:szCs w:val="21"/>
          <w:spacing w:val="3"/>
        </w:rPr>
        <w:t>(3)合作范围立体化。在经济全球化的竞争</w:t>
      </w:r>
      <w:r>
        <w:rPr>
          <w:rFonts w:ascii="SimSun" w:hAnsi="SimSun" w:eastAsia="SimSun" w:cs="SimSun"/>
          <w:sz w:val="21"/>
          <w:szCs w:val="21"/>
          <w:spacing w:val="2"/>
        </w:rPr>
        <w:t>环境下，任何一家企业都</w:t>
      </w:r>
      <w:r>
        <w:rPr>
          <w:rFonts w:ascii="SimSun" w:hAnsi="SimSun" w:eastAsia="SimSun" w:cs="SimSun"/>
          <w:sz w:val="21"/>
          <w:szCs w:val="21"/>
        </w:rPr>
        <w:t xml:space="preserve"> </w:t>
      </w:r>
      <w:r>
        <w:rPr>
          <w:rFonts w:ascii="SimSun" w:hAnsi="SimSun" w:eastAsia="SimSun" w:cs="SimSun"/>
          <w:sz w:val="21"/>
          <w:szCs w:val="21"/>
          <w:spacing w:val="3"/>
        </w:rPr>
        <w:t>不可能在产业链的所有业务上成为最杰出者。由</w:t>
      </w:r>
      <w:r>
        <w:rPr>
          <w:rFonts w:ascii="SimSun" w:hAnsi="SimSun" w:eastAsia="SimSun" w:cs="SimSun"/>
          <w:sz w:val="21"/>
          <w:szCs w:val="21"/>
          <w:spacing w:val="2"/>
        </w:rPr>
        <w:t>此使得不同产品和市场的</w:t>
      </w:r>
      <w:r>
        <w:rPr>
          <w:rFonts w:ascii="SimSun" w:hAnsi="SimSun" w:eastAsia="SimSun" w:cs="SimSun"/>
          <w:sz w:val="21"/>
          <w:szCs w:val="21"/>
        </w:rPr>
        <w:t xml:space="preserve"> </w:t>
      </w:r>
      <w:r>
        <w:rPr>
          <w:rFonts w:ascii="SimSun" w:hAnsi="SimSun" w:eastAsia="SimSun" w:cs="SimSun"/>
          <w:sz w:val="21"/>
          <w:szCs w:val="21"/>
          <w:spacing w:val="1"/>
        </w:rPr>
        <w:t>公司之间也开始结成紧密的战略联盟。联合产业链的上、中、下游环节，</w:t>
      </w:r>
      <w:r>
        <w:rPr>
          <w:rFonts w:ascii="SimSun" w:hAnsi="SimSun" w:eastAsia="SimSun" w:cs="SimSun"/>
          <w:sz w:val="21"/>
          <w:szCs w:val="21"/>
          <w:spacing w:val="6"/>
        </w:rPr>
        <w:t xml:space="preserve">  </w:t>
      </w:r>
      <w:r>
        <w:rPr>
          <w:rFonts w:ascii="SimSun" w:hAnsi="SimSun" w:eastAsia="SimSun" w:cs="SimSun"/>
          <w:sz w:val="21"/>
          <w:szCs w:val="21"/>
          <w:spacing w:val="3"/>
        </w:rPr>
        <w:t>建立一条经济利益相连、业务关系紧密的合作关</w:t>
      </w:r>
      <w:r>
        <w:rPr>
          <w:rFonts w:ascii="SimSun" w:hAnsi="SimSun" w:eastAsia="SimSun" w:cs="SimSun"/>
          <w:sz w:val="21"/>
          <w:szCs w:val="21"/>
          <w:spacing w:val="2"/>
        </w:rPr>
        <w:t>系，已成为产业联盟新的</w:t>
      </w:r>
      <w:r>
        <w:rPr>
          <w:rFonts w:ascii="SimSun" w:hAnsi="SimSun" w:eastAsia="SimSun" w:cs="SimSun"/>
          <w:sz w:val="21"/>
          <w:szCs w:val="21"/>
        </w:rPr>
        <w:t xml:space="preserve"> </w:t>
      </w:r>
      <w:r>
        <w:rPr>
          <w:rFonts w:ascii="SimSun" w:hAnsi="SimSun" w:eastAsia="SimSun" w:cs="SimSun"/>
          <w:sz w:val="21"/>
          <w:szCs w:val="21"/>
          <w:spacing w:val="3"/>
        </w:rPr>
        <w:t>价值取向。联盟不再仅仅面向技术研发，制造商、运营商、内容商、渠道 </w:t>
      </w:r>
      <w:r>
        <w:rPr>
          <w:rFonts w:ascii="SimSun" w:hAnsi="SimSun" w:eastAsia="SimSun" w:cs="SimSun"/>
          <w:sz w:val="21"/>
          <w:szCs w:val="21"/>
          <w:spacing w:val="-5"/>
        </w:rPr>
        <w:t>商和营销商都已成为联盟合作的重要成员，产业联盟日益向立体联盟转变。</w:t>
      </w:r>
      <w:r>
        <w:rPr>
          <w:rFonts w:ascii="SimSun" w:hAnsi="SimSun" w:eastAsia="SimSun" w:cs="SimSun"/>
          <w:sz w:val="21"/>
          <w:szCs w:val="21"/>
        </w:rPr>
        <w:t xml:space="preserve">  </w:t>
      </w:r>
      <w:r>
        <w:rPr>
          <w:rFonts w:ascii="SimSun" w:hAnsi="SimSun" w:eastAsia="SimSun" w:cs="SimSun"/>
          <w:sz w:val="21"/>
          <w:szCs w:val="21"/>
        </w:rPr>
        <w:t>如国内工业互联网产业联盟，就全方面集合了制造企业、</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30"/>
        </w:rPr>
        <w:t xml:space="preserve"> </w:t>
      </w:r>
      <w:r>
        <w:rPr>
          <w:rFonts w:ascii="SimSun" w:hAnsi="SimSun" w:eastAsia="SimSun" w:cs="SimSun"/>
          <w:sz w:val="21"/>
          <w:szCs w:val="21"/>
        </w:rPr>
        <w:t>服务企业、运 </w:t>
      </w:r>
      <w:r>
        <w:rPr>
          <w:rFonts w:ascii="SimSun" w:hAnsi="SimSun" w:eastAsia="SimSun" w:cs="SimSun"/>
          <w:sz w:val="21"/>
          <w:szCs w:val="21"/>
          <w:spacing w:val="-8"/>
        </w:rPr>
        <w:t>营商等，联盟的伙伴不仅包括了跨国公司，同</w:t>
      </w:r>
      <w:r>
        <w:rPr>
          <w:rFonts w:ascii="SimSun" w:hAnsi="SimSun" w:eastAsia="SimSun" w:cs="SimSun"/>
          <w:sz w:val="21"/>
          <w:szCs w:val="21"/>
          <w:spacing w:val="-9"/>
        </w:rPr>
        <w:t>时也包括了大学、研究机构等，</w:t>
      </w:r>
    </w:p>
    <w:p>
      <w:pPr>
        <w:ind w:left="74"/>
        <w:spacing w:line="220" w:lineRule="auto"/>
        <w:rPr>
          <w:rFonts w:ascii="SimSun" w:hAnsi="SimSun" w:eastAsia="SimSun" w:cs="SimSun"/>
          <w:sz w:val="21"/>
          <w:szCs w:val="21"/>
        </w:rPr>
      </w:pPr>
      <w:r>
        <w:rPr>
          <w:rFonts w:ascii="SimSun" w:hAnsi="SimSun" w:eastAsia="SimSun" w:cs="SimSun"/>
          <w:sz w:val="21"/>
          <w:szCs w:val="21"/>
          <w:spacing w:val="-5"/>
        </w:rPr>
        <w:t>乃至其他联盟。</w:t>
      </w:r>
    </w:p>
    <w:p>
      <w:pPr>
        <w:ind w:left="74" w:firstLine="539"/>
        <w:spacing w:before="129" w:line="334" w:lineRule="auto"/>
        <w:rPr>
          <w:rFonts w:ascii="SimSun" w:hAnsi="SimSun" w:eastAsia="SimSun" w:cs="SimSun"/>
          <w:sz w:val="21"/>
          <w:szCs w:val="21"/>
        </w:rPr>
      </w:pPr>
      <w:r>
        <w:rPr>
          <w:rFonts w:ascii="SimSun" w:hAnsi="SimSun" w:eastAsia="SimSun" w:cs="SimSun"/>
          <w:sz w:val="21"/>
          <w:szCs w:val="21"/>
          <w:spacing w:val="-2"/>
        </w:rPr>
        <w:t>(4)联盟组织国际化。由于国内企业具有共同的价值取向、生活方式、</w:t>
      </w:r>
      <w:r>
        <w:rPr>
          <w:rFonts w:ascii="SimSun" w:hAnsi="SimSun" w:eastAsia="SimSun" w:cs="SimSun"/>
          <w:sz w:val="21"/>
          <w:szCs w:val="21"/>
          <w:spacing w:val="12"/>
        </w:rPr>
        <w:t xml:space="preserve"> </w:t>
      </w:r>
      <w:r>
        <w:rPr>
          <w:rFonts w:ascii="SimSun" w:hAnsi="SimSun" w:eastAsia="SimSun" w:cs="SimSun"/>
          <w:sz w:val="21"/>
          <w:szCs w:val="21"/>
          <w:spacing w:val="-2"/>
        </w:rPr>
        <w:t>文化背景，甚至工作语言，因此本国企业较容易结成产业联盟。</w:t>
      </w:r>
      <w:r>
        <w:rPr>
          <w:rFonts w:ascii="SimSun" w:hAnsi="SimSun" w:eastAsia="SimSun" w:cs="SimSun"/>
          <w:sz w:val="21"/>
          <w:szCs w:val="21"/>
          <w:spacing w:val="45"/>
        </w:rPr>
        <w:t xml:space="preserve"> </w:t>
      </w:r>
      <w:r>
        <w:rPr>
          <w:rFonts w:ascii="SimSun" w:hAnsi="SimSun" w:eastAsia="SimSun" w:cs="SimSun"/>
          <w:sz w:val="21"/>
          <w:szCs w:val="21"/>
          <w:spacing w:val="-3"/>
        </w:rPr>
        <w:t>一般在产</w:t>
      </w:r>
      <w:r>
        <w:rPr>
          <w:rFonts w:ascii="SimSun" w:hAnsi="SimSun" w:eastAsia="SimSun" w:cs="SimSun"/>
          <w:sz w:val="21"/>
          <w:szCs w:val="21"/>
        </w:rPr>
        <w:t xml:space="preserve">  </w:t>
      </w:r>
      <w:r>
        <w:rPr>
          <w:rFonts w:ascii="SimSun" w:hAnsi="SimSun" w:eastAsia="SimSun" w:cs="SimSun"/>
          <w:sz w:val="21"/>
          <w:szCs w:val="21"/>
          <w:spacing w:val="9"/>
        </w:rPr>
        <w:t>业联盟兴起的初期阶段，其主要由本国企业构成。如</w:t>
      </w:r>
      <w:r>
        <w:rPr>
          <w:rFonts w:ascii="SimSun" w:hAnsi="SimSun" w:eastAsia="SimSun" w:cs="SimSun"/>
          <w:sz w:val="21"/>
          <w:szCs w:val="21"/>
          <w:spacing w:val="8"/>
        </w:rPr>
        <w:t>日本在20世纪80年</w:t>
      </w:r>
      <w:r>
        <w:rPr>
          <w:rFonts w:ascii="SimSun" w:hAnsi="SimSun" w:eastAsia="SimSun" w:cs="SimSun"/>
          <w:sz w:val="21"/>
          <w:szCs w:val="21"/>
        </w:rPr>
        <w:t xml:space="preserve">  </w:t>
      </w:r>
      <w:r>
        <w:rPr>
          <w:rFonts w:ascii="SimSun" w:hAnsi="SimSun" w:eastAsia="SimSun" w:cs="SimSun"/>
          <w:sz w:val="21"/>
          <w:szCs w:val="21"/>
          <w:spacing w:val="-7"/>
        </w:rPr>
        <w:t>代建立的集成电路产业联盟，中国目前的产业联盟，也多数</w:t>
      </w:r>
      <w:r>
        <w:rPr>
          <w:rFonts w:ascii="SimSun" w:hAnsi="SimSun" w:eastAsia="SimSun" w:cs="SimSun"/>
          <w:sz w:val="21"/>
          <w:szCs w:val="21"/>
          <w:spacing w:val="-8"/>
        </w:rPr>
        <w:t>由国内企业组成。</w:t>
      </w:r>
    </w:p>
    <w:p>
      <w:pPr>
        <w:ind w:left="74"/>
        <w:spacing w:line="219" w:lineRule="auto"/>
        <w:rPr>
          <w:rFonts w:ascii="SimSun" w:hAnsi="SimSun" w:eastAsia="SimSun" w:cs="SimSun"/>
          <w:sz w:val="21"/>
          <w:szCs w:val="21"/>
        </w:rPr>
      </w:pPr>
      <w:r>
        <w:rPr>
          <w:rFonts w:ascii="SimSun" w:hAnsi="SimSun" w:eastAsia="SimSun" w:cs="SimSun"/>
          <w:sz w:val="21"/>
          <w:szCs w:val="21"/>
          <w:spacing w:val="-5"/>
        </w:rPr>
        <w:t>从长远观点看，只有与全球具有较强互补性、或较强实力的企业进行联合，</w:t>
      </w:r>
    </w:p>
    <w:p>
      <w:pPr>
        <w:spacing w:line="219" w:lineRule="auto"/>
        <w:sectPr>
          <w:footerReference w:type="default" r:id="rId487"/>
          <w:pgSz w:w="9100" w:h="13210"/>
          <w:pgMar w:top="400" w:right="764" w:bottom="535" w:left="1365" w:header="0" w:footer="386" w:gutter="0"/>
        </w:sectPr>
        <w:rPr>
          <w:rFonts w:ascii="SimSun" w:hAnsi="SimSun" w:eastAsia="SimSun" w:cs="SimSun"/>
          <w:sz w:val="21"/>
          <w:szCs w:val="21"/>
        </w:rPr>
      </w:pPr>
    </w:p>
    <w:p>
      <w:pPr>
        <w:ind w:left="3"/>
        <w:spacing w:before="241" w:line="226" w:lineRule="auto"/>
        <w:rPr>
          <w:rFonts w:ascii="SimHei" w:hAnsi="SimHei" w:eastAsia="SimHei" w:cs="SimHei"/>
          <w:sz w:val="26"/>
          <w:szCs w:val="26"/>
        </w:rPr>
      </w:pPr>
      <w:r>
        <w:rPr>
          <w:rFonts w:ascii="SimHei" w:hAnsi="SimHei" w:eastAsia="SimHei" w:cs="SimHei"/>
          <w:sz w:val="26"/>
          <w:szCs w:val="26"/>
          <w:b/>
          <w:bCs/>
          <w:spacing w:val="-7"/>
        </w:rPr>
        <w:t>重构</w:t>
      </w:r>
    </w:p>
    <w:p>
      <w:pPr>
        <w:spacing w:before="35" w:line="222" w:lineRule="auto"/>
        <w:rPr>
          <w:rFonts w:ascii="SimHei" w:hAnsi="SimHei" w:eastAsia="SimHei" w:cs="SimHei"/>
          <w:sz w:val="15"/>
          <w:szCs w:val="15"/>
        </w:rPr>
      </w:pPr>
      <w:r>
        <w:rPr>
          <w:rFonts w:ascii="SimHei" w:hAnsi="SimHei" w:eastAsia="SimHei" w:cs="SimHei"/>
          <w:sz w:val="15"/>
          <w:szCs w:val="15"/>
          <w:spacing w:val="8"/>
        </w:rPr>
        <w:t>数字化转型的逻辑</w:t>
      </w:r>
    </w:p>
    <w:p>
      <w:pPr>
        <w:pStyle w:val="BodyText"/>
        <w:spacing w:line="407" w:lineRule="auto"/>
        <w:rPr/>
      </w:pPr>
      <w:r/>
    </w:p>
    <w:p>
      <w:pPr>
        <w:ind w:right="49"/>
        <w:spacing w:before="71" w:line="299" w:lineRule="auto"/>
        <w:rPr>
          <w:rFonts w:ascii="SimSun" w:hAnsi="SimSun" w:eastAsia="SimSun" w:cs="SimSun"/>
          <w:sz w:val="22"/>
          <w:szCs w:val="22"/>
        </w:rPr>
      </w:pPr>
      <w:r>
        <w:rPr>
          <w:rFonts w:ascii="SimSun" w:hAnsi="SimSun" w:eastAsia="SimSun" w:cs="SimSun"/>
          <w:sz w:val="22"/>
          <w:szCs w:val="22"/>
          <w:spacing w:val="-7"/>
        </w:rPr>
        <w:t>才可以争取同质产品在技术上或时间上的优势，从而进一</w:t>
      </w:r>
      <w:r>
        <w:rPr>
          <w:rFonts w:ascii="SimSun" w:hAnsi="SimSun" w:eastAsia="SimSun" w:cs="SimSun"/>
          <w:sz w:val="22"/>
          <w:szCs w:val="22"/>
          <w:spacing w:val="-8"/>
        </w:rPr>
        <w:t>步占据全球性消</w:t>
      </w:r>
      <w:r>
        <w:rPr>
          <w:rFonts w:ascii="SimSun" w:hAnsi="SimSun" w:eastAsia="SimSun" w:cs="SimSun"/>
          <w:sz w:val="22"/>
          <w:szCs w:val="22"/>
        </w:rPr>
        <w:t xml:space="preserve"> </w:t>
      </w:r>
      <w:r>
        <w:rPr>
          <w:rFonts w:ascii="SimSun" w:hAnsi="SimSun" w:eastAsia="SimSun" w:cs="SimSun"/>
          <w:sz w:val="22"/>
          <w:szCs w:val="22"/>
          <w:spacing w:val="-16"/>
        </w:rPr>
        <w:t>费市场。由此，即便是跨国的企业，如若采用同一标准、处于同一产业链，</w:t>
      </w:r>
      <w:r>
        <w:rPr>
          <w:rFonts w:ascii="SimSun" w:hAnsi="SimSun" w:eastAsia="SimSun" w:cs="SimSun"/>
          <w:sz w:val="22"/>
          <w:szCs w:val="22"/>
          <w:spacing w:val="8"/>
        </w:rPr>
        <w:t xml:space="preserve">  </w:t>
      </w:r>
      <w:r>
        <w:rPr>
          <w:rFonts w:ascii="SimSun" w:hAnsi="SimSun" w:eastAsia="SimSun" w:cs="SimSun"/>
          <w:sz w:val="22"/>
          <w:szCs w:val="22"/>
          <w:spacing w:val="-7"/>
        </w:rPr>
        <w:t>或在某一方面具有共同利益，也较容易组成产业联盟。如由</w:t>
      </w:r>
      <w:r>
        <w:rPr>
          <w:rFonts w:ascii="Times New Roman" w:hAnsi="Times New Roman" w:eastAsia="Times New Roman" w:cs="Times New Roman"/>
          <w:sz w:val="22"/>
          <w:szCs w:val="22"/>
          <w:spacing w:val="-7"/>
        </w:rPr>
        <w:t>IBM</w:t>
      </w:r>
      <w:r>
        <w:rPr>
          <w:rFonts w:ascii="SimSun" w:hAnsi="SimSun" w:eastAsia="SimSun" w:cs="SimSun"/>
          <w:sz w:val="22"/>
          <w:szCs w:val="22"/>
          <w:spacing w:val="-7"/>
        </w:rPr>
        <w:t>领军的半 </w:t>
      </w:r>
      <w:r>
        <w:rPr>
          <w:rFonts w:ascii="SimSun" w:hAnsi="SimSun" w:eastAsia="SimSun" w:cs="SimSun"/>
          <w:sz w:val="22"/>
          <w:szCs w:val="22"/>
          <w:spacing w:val="-5"/>
        </w:rPr>
        <w:t>导体产业联盟，包括美国</w:t>
      </w:r>
      <w:r>
        <w:rPr>
          <w:rFonts w:ascii="Times New Roman" w:hAnsi="Times New Roman" w:eastAsia="Times New Roman" w:cs="Times New Roman"/>
          <w:sz w:val="22"/>
          <w:szCs w:val="22"/>
          <w:spacing w:val="-5"/>
        </w:rPr>
        <w:t>AMD </w:t>
      </w:r>
      <w:r>
        <w:rPr>
          <w:rFonts w:ascii="SimSun" w:hAnsi="SimSun" w:eastAsia="SimSun" w:cs="SimSun"/>
          <w:sz w:val="22"/>
          <w:szCs w:val="22"/>
          <w:spacing w:val="-5"/>
        </w:rPr>
        <w:t>公司、韩国三星电子公司、新加坡特许半 </w:t>
      </w:r>
      <w:r>
        <w:rPr>
          <w:rFonts w:ascii="SimSun" w:hAnsi="SimSun" w:eastAsia="SimSun" w:cs="SimSun"/>
          <w:sz w:val="22"/>
          <w:szCs w:val="22"/>
          <w:spacing w:val="-18"/>
        </w:rPr>
        <w:t>导体公司、德国英飞凌科技公司、日本东芝公司和美国飞思卡尔半导体公司。</w:t>
      </w:r>
    </w:p>
    <w:p>
      <w:pPr>
        <w:ind w:firstLine="550"/>
        <w:spacing w:before="128" w:line="319" w:lineRule="auto"/>
        <w:jc w:val="both"/>
        <w:rPr>
          <w:rFonts w:ascii="SimSun" w:hAnsi="SimSun" w:eastAsia="SimSun" w:cs="SimSun"/>
          <w:sz w:val="22"/>
          <w:szCs w:val="22"/>
        </w:rPr>
      </w:pPr>
      <w:r>
        <w:rPr>
          <w:rFonts w:ascii="SimSun" w:hAnsi="SimSun" w:eastAsia="SimSun" w:cs="SimSun"/>
          <w:sz w:val="22"/>
          <w:szCs w:val="22"/>
          <w:spacing w:val="-7"/>
        </w:rPr>
        <w:t>(5)联盟形式虚拟化。随着产业竞争的日益全球化，当前产业联盟已</w:t>
      </w:r>
      <w:r>
        <w:rPr>
          <w:rFonts w:ascii="SimSun" w:hAnsi="SimSun" w:eastAsia="SimSun" w:cs="SimSun"/>
          <w:sz w:val="22"/>
          <w:szCs w:val="22"/>
        </w:rPr>
        <w:t xml:space="preserve">  </w:t>
      </w:r>
      <w:r>
        <w:rPr>
          <w:rFonts w:ascii="SimSun" w:hAnsi="SimSun" w:eastAsia="SimSun" w:cs="SimSun"/>
          <w:sz w:val="22"/>
          <w:szCs w:val="22"/>
          <w:spacing w:val="-17"/>
        </w:rPr>
        <w:t>经无处不在，并且一个企业为了自身利益最大化，有可能选择加入多个联盟，</w:t>
      </w:r>
      <w:r>
        <w:rPr>
          <w:rFonts w:ascii="SimSun" w:hAnsi="SimSun" w:eastAsia="SimSun" w:cs="SimSun"/>
          <w:sz w:val="22"/>
          <w:szCs w:val="22"/>
          <w:spacing w:val="16"/>
        </w:rPr>
        <w:t xml:space="preserve"> </w:t>
      </w:r>
      <w:r>
        <w:rPr>
          <w:rFonts w:ascii="SimSun" w:hAnsi="SimSun" w:eastAsia="SimSun" w:cs="SimSun"/>
          <w:sz w:val="22"/>
          <w:szCs w:val="22"/>
          <w:spacing w:val="-8"/>
        </w:rPr>
        <w:t>甚至是两个根本对立的产业联盟。如华为加入了边缘计算联盟和工业互联</w:t>
      </w:r>
      <w:r>
        <w:rPr>
          <w:rFonts w:ascii="SimSun" w:hAnsi="SimSun" w:eastAsia="SimSun" w:cs="SimSun"/>
          <w:sz w:val="22"/>
          <w:szCs w:val="22"/>
          <w:spacing w:val="6"/>
        </w:rPr>
        <w:t xml:space="preserve">  </w:t>
      </w:r>
      <w:r>
        <w:rPr>
          <w:rFonts w:ascii="SimSun" w:hAnsi="SimSun" w:eastAsia="SimSun" w:cs="SimSun"/>
          <w:sz w:val="22"/>
          <w:szCs w:val="22"/>
          <w:spacing w:val="-3"/>
        </w:rPr>
        <w:t>网联盟，华纳兄弟同时支持</w:t>
      </w:r>
      <w:r>
        <w:rPr>
          <w:rFonts w:ascii="Times New Roman" w:hAnsi="Times New Roman" w:eastAsia="Times New Roman" w:cs="Times New Roman"/>
          <w:sz w:val="22"/>
          <w:szCs w:val="22"/>
          <w:spacing w:val="-3"/>
        </w:rPr>
        <w:t>DVD</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3"/>
        </w:rPr>
        <w:t>标准领域的</w:t>
      </w:r>
      <w:r>
        <w:rPr>
          <w:rFonts w:ascii="SimSun" w:hAnsi="SimSun" w:eastAsia="SimSun" w:cs="SimSun"/>
          <w:sz w:val="22"/>
          <w:szCs w:val="22"/>
          <w:spacing w:val="-51"/>
        </w:rPr>
        <w:t xml:space="preserve"> </w:t>
      </w:r>
      <w:r>
        <w:rPr>
          <w:rFonts w:ascii="Times New Roman" w:hAnsi="Times New Roman" w:eastAsia="Times New Roman" w:cs="Times New Roman"/>
          <w:sz w:val="22"/>
          <w:szCs w:val="22"/>
          <w:spacing w:val="-3"/>
        </w:rPr>
        <w:t>BD</w:t>
      </w:r>
      <w:r>
        <w:rPr>
          <w:rFonts w:ascii="SimSun" w:hAnsi="SimSun" w:eastAsia="SimSun" w:cs="SimSun"/>
          <w:sz w:val="22"/>
          <w:szCs w:val="22"/>
          <w:spacing w:val="-3"/>
        </w:rPr>
        <w:t>和</w:t>
      </w:r>
      <w:r>
        <w:rPr>
          <w:rFonts w:ascii="SimSun" w:hAnsi="SimSun" w:eastAsia="SimSun" w:cs="SimSun"/>
          <w:sz w:val="22"/>
          <w:szCs w:val="22"/>
          <w:spacing w:val="-40"/>
        </w:rPr>
        <w:t xml:space="preserve"> </w:t>
      </w:r>
      <w:r>
        <w:rPr>
          <w:rFonts w:ascii="Times New Roman" w:hAnsi="Times New Roman" w:eastAsia="Times New Roman" w:cs="Times New Roman"/>
          <w:sz w:val="22"/>
          <w:szCs w:val="22"/>
          <w:spacing w:val="-3"/>
        </w:rPr>
        <w:t>HD-</w:t>
      </w:r>
      <w:r>
        <w:rPr>
          <w:rFonts w:ascii="Times New Roman" w:hAnsi="Times New Roman" w:eastAsia="Times New Roman" w:cs="Times New Roman"/>
          <w:sz w:val="22"/>
          <w:szCs w:val="22"/>
          <w:spacing w:val="-4"/>
        </w:rPr>
        <w:t>DVD </w:t>
      </w:r>
      <w:r>
        <w:rPr>
          <w:rFonts w:ascii="SimSun" w:hAnsi="SimSun" w:eastAsia="SimSun" w:cs="SimSun"/>
          <w:sz w:val="22"/>
          <w:szCs w:val="22"/>
          <w:spacing w:val="-4"/>
        </w:rPr>
        <w:t>两个相对立</w:t>
      </w:r>
      <w:r>
        <w:rPr>
          <w:rFonts w:ascii="SimSun" w:hAnsi="SimSun" w:eastAsia="SimSun" w:cs="SimSun"/>
          <w:sz w:val="22"/>
          <w:szCs w:val="22"/>
        </w:rPr>
        <w:t xml:space="preserve">  </w:t>
      </w:r>
      <w:r>
        <w:rPr>
          <w:rFonts w:ascii="SimSun" w:hAnsi="SimSun" w:eastAsia="SimSun" w:cs="SimSun"/>
          <w:sz w:val="22"/>
          <w:szCs w:val="22"/>
          <w:spacing w:val="-13"/>
        </w:rPr>
        <w:t>的产业联盟。因此，</w:t>
      </w:r>
      <w:r>
        <w:rPr>
          <w:rFonts w:ascii="SimSun" w:hAnsi="SimSun" w:eastAsia="SimSun" w:cs="SimSun"/>
          <w:sz w:val="22"/>
          <w:szCs w:val="22"/>
          <w:spacing w:val="64"/>
        </w:rPr>
        <w:t xml:space="preserve"> </w:t>
      </w:r>
      <w:r>
        <w:rPr>
          <w:rFonts w:ascii="SimSun" w:hAnsi="SimSun" w:eastAsia="SimSun" w:cs="SimSun"/>
          <w:sz w:val="22"/>
          <w:szCs w:val="22"/>
          <w:spacing w:val="-13"/>
        </w:rPr>
        <w:t>一些没有固定不变的组织系统，甚至没有独立组织形</w:t>
      </w:r>
      <w:r>
        <w:rPr>
          <w:rFonts w:ascii="SimSun" w:hAnsi="SimSun" w:eastAsia="SimSun" w:cs="SimSun"/>
          <w:sz w:val="22"/>
          <w:szCs w:val="22"/>
        </w:rPr>
        <w:t xml:space="preserve">  </w:t>
      </w:r>
      <w:r>
        <w:rPr>
          <w:rFonts w:ascii="SimSun" w:hAnsi="SimSun" w:eastAsia="SimSun" w:cs="SimSun"/>
          <w:sz w:val="22"/>
          <w:szCs w:val="22"/>
          <w:spacing w:val="-8"/>
        </w:rPr>
        <w:t>态的虚拟联盟开始兴起。虚拟联盟的实质是通过临时网络组织，以达到共</w:t>
      </w:r>
      <w:r>
        <w:rPr>
          <w:rFonts w:ascii="SimSun" w:hAnsi="SimSun" w:eastAsia="SimSun" w:cs="SimSun"/>
          <w:sz w:val="22"/>
          <w:szCs w:val="22"/>
          <w:spacing w:val="7"/>
        </w:rPr>
        <w:t xml:space="preserve">  </w:t>
      </w:r>
      <w:r>
        <w:rPr>
          <w:rFonts w:ascii="SimSun" w:hAnsi="SimSun" w:eastAsia="SimSun" w:cs="SimSun"/>
          <w:sz w:val="22"/>
          <w:szCs w:val="22"/>
          <w:spacing w:val="-7"/>
        </w:rPr>
        <w:t>享技术、分摊费用、提高竞争力，以及满足</w:t>
      </w:r>
      <w:r>
        <w:rPr>
          <w:rFonts w:ascii="SimSun" w:hAnsi="SimSun" w:eastAsia="SimSun" w:cs="SimSun"/>
          <w:sz w:val="22"/>
          <w:szCs w:val="22"/>
          <w:spacing w:val="-8"/>
        </w:rPr>
        <w:t>市场需求的目的，它是一个动</w:t>
      </w:r>
      <w:r>
        <w:rPr>
          <w:rFonts w:ascii="SimSun" w:hAnsi="SimSun" w:eastAsia="SimSun" w:cs="SimSun"/>
          <w:sz w:val="22"/>
          <w:szCs w:val="22"/>
        </w:rPr>
        <w:t xml:space="preserve">  </w:t>
      </w:r>
      <w:r>
        <w:rPr>
          <w:rFonts w:ascii="SimSun" w:hAnsi="SimSun" w:eastAsia="SimSun" w:cs="SimSun"/>
          <w:sz w:val="22"/>
          <w:szCs w:val="22"/>
          <w:spacing w:val="-8"/>
        </w:rPr>
        <w:t>态联盟。事实上，在企业选择某一技术标准之后，它就潜在地选择了一个</w:t>
      </w:r>
      <w:r>
        <w:rPr>
          <w:rFonts w:ascii="SimSun" w:hAnsi="SimSun" w:eastAsia="SimSun" w:cs="SimSun"/>
          <w:sz w:val="22"/>
          <w:szCs w:val="22"/>
          <w:spacing w:val="7"/>
        </w:rPr>
        <w:t xml:space="preserve">  </w:t>
      </w:r>
      <w:r>
        <w:rPr>
          <w:rFonts w:ascii="SimSun" w:hAnsi="SimSun" w:eastAsia="SimSun" w:cs="SimSun"/>
          <w:sz w:val="22"/>
          <w:szCs w:val="22"/>
          <w:spacing w:val="-8"/>
        </w:rPr>
        <w:t>联盟，尽管它们之间并没有形成一个独立的组织形态。如面对</w:t>
      </w:r>
      <w:r>
        <w:rPr>
          <w:rFonts w:ascii="Times New Roman" w:hAnsi="Times New Roman" w:eastAsia="Times New Roman" w:cs="Times New Roman"/>
          <w:sz w:val="22"/>
          <w:szCs w:val="22"/>
          <w:spacing w:val="-8"/>
        </w:rPr>
        <w:t>PI </w:t>
      </w:r>
      <w:r>
        <w:rPr>
          <w:rFonts w:ascii="SimSun" w:hAnsi="SimSun" w:eastAsia="SimSun" w:cs="SimSun"/>
          <w:sz w:val="22"/>
          <w:szCs w:val="22"/>
          <w:spacing w:val="-8"/>
        </w:rPr>
        <w:t>技术标准</w:t>
      </w:r>
      <w:r>
        <w:rPr>
          <w:rFonts w:ascii="SimSun" w:hAnsi="SimSun" w:eastAsia="SimSun" w:cs="SimSun"/>
          <w:sz w:val="22"/>
          <w:szCs w:val="22"/>
        </w:rPr>
        <w:t xml:space="preserve">  </w:t>
      </w:r>
      <w:r>
        <w:rPr>
          <w:rFonts w:ascii="SimSun" w:hAnsi="SimSun" w:eastAsia="SimSun" w:cs="SimSun"/>
          <w:sz w:val="22"/>
          <w:szCs w:val="22"/>
          <w:spacing w:val="-9"/>
        </w:rPr>
        <w:t>化联盟的强势竞争，那些采用</w:t>
      </w:r>
      <w:r>
        <w:rPr>
          <w:rFonts w:ascii="Times New Roman" w:hAnsi="Times New Roman" w:eastAsia="Times New Roman" w:cs="Times New Roman"/>
          <w:sz w:val="22"/>
          <w:szCs w:val="22"/>
          <w:spacing w:val="-9"/>
        </w:rPr>
        <w:t>CANopen </w:t>
      </w:r>
      <w:r>
        <w:rPr>
          <w:rFonts w:ascii="SimSun" w:hAnsi="SimSun" w:eastAsia="SimSun" w:cs="SimSun"/>
          <w:sz w:val="22"/>
          <w:szCs w:val="22"/>
          <w:spacing w:val="-9"/>
        </w:rPr>
        <w:t>标准的企业，尽管还没有在组织上</w:t>
      </w:r>
      <w:r>
        <w:rPr>
          <w:rFonts w:ascii="SimSun" w:hAnsi="SimSun" w:eastAsia="SimSun" w:cs="SimSun"/>
          <w:sz w:val="22"/>
          <w:szCs w:val="22"/>
          <w:spacing w:val="7"/>
        </w:rPr>
        <w:t xml:space="preserve">  </w:t>
      </w:r>
      <w:r>
        <w:rPr>
          <w:rFonts w:ascii="SimSun" w:hAnsi="SimSun" w:eastAsia="SimSun" w:cs="SimSun"/>
          <w:sz w:val="22"/>
          <w:szCs w:val="22"/>
          <w:spacing w:val="-7"/>
        </w:rPr>
        <w:t>成立一个联盟，但它们也处在一个联盟的关系之中，</w:t>
      </w:r>
      <w:r>
        <w:rPr>
          <w:rFonts w:ascii="SimSun" w:hAnsi="SimSun" w:eastAsia="SimSun" w:cs="SimSun"/>
          <w:sz w:val="22"/>
          <w:szCs w:val="22"/>
          <w:spacing w:val="-8"/>
        </w:rPr>
        <w:t>只是这种联盟的组织</w:t>
      </w:r>
    </w:p>
    <w:p>
      <w:pPr>
        <w:spacing w:line="219" w:lineRule="auto"/>
        <w:rPr>
          <w:rFonts w:ascii="SimSun" w:hAnsi="SimSun" w:eastAsia="SimSun" w:cs="SimSun"/>
          <w:sz w:val="22"/>
          <w:szCs w:val="22"/>
        </w:rPr>
      </w:pPr>
      <w:r>
        <w:rPr>
          <w:rFonts w:ascii="SimSun" w:hAnsi="SimSun" w:eastAsia="SimSun" w:cs="SimSun"/>
          <w:sz w:val="22"/>
          <w:szCs w:val="22"/>
          <w:spacing w:val="-12"/>
        </w:rPr>
        <w:t>形式更为松散。</w:t>
      </w:r>
    </w:p>
    <w:p>
      <w:pPr>
        <w:spacing w:line="219" w:lineRule="auto"/>
        <w:sectPr>
          <w:footerReference w:type="default" r:id="rId488"/>
          <w:pgSz w:w="9100" w:h="13210"/>
          <w:pgMar w:top="400" w:right="1180" w:bottom="645" w:left="999" w:header="0" w:footer="496" w:gutter="0"/>
        </w:sectPr>
        <w:rPr>
          <w:rFonts w:ascii="SimSun" w:hAnsi="SimSun" w:eastAsia="SimSun" w:cs="SimSun"/>
          <w:sz w:val="22"/>
          <w:szCs w:val="22"/>
        </w:rPr>
      </w:pPr>
    </w:p>
    <w:p>
      <w:pPr>
        <w:pStyle w:val="BodyText"/>
        <w:spacing w:line="253" w:lineRule="auto"/>
        <w:rPr/>
      </w:pPr>
      <w:r>
        <w:pict>
          <v:rect id="_x0000_s1036" style="position:absolute;margin-left:309.5pt;margin-top:230.501pt;mso-position-vertical-relative:page;mso-position-horizontal-relative:page;width:0.55pt;height:35.55pt;z-index:254199808;" o:allowincell="f" fillcolor="#000000" filled="true" stroked="false"/>
        </w:pict>
      </w:r>
      <w:r>
        <w:drawing>
          <wp:anchor distT="0" distB="0" distL="0" distR="0" simplePos="0" relativeHeight="254198784" behindDoc="0" locked="0" layoutInCell="0" allowOverlap="1">
            <wp:simplePos x="0" y="0"/>
            <wp:positionH relativeFrom="page">
              <wp:posOffset>4171961</wp:posOffset>
            </wp:positionH>
            <wp:positionV relativeFrom="page">
              <wp:posOffset>2260576</wp:posOffset>
            </wp:positionV>
            <wp:extent cx="1136631" cy="1136705"/>
            <wp:effectExtent l="0" t="0" r="0" b="0"/>
            <wp:wrapNone/>
            <wp:docPr id="262" name="IM 262"/>
            <wp:cNvGraphicFramePr/>
            <a:graphic>
              <a:graphicData uri="http://schemas.openxmlformats.org/drawingml/2006/picture">
                <pic:pic>
                  <pic:nvPicPr>
                    <pic:cNvPr id="262" name="IM 262"/>
                    <pic:cNvPicPr/>
                  </pic:nvPicPr>
                  <pic:blipFill>
                    <a:blip r:embed="rId489"/>
                    <a:stretch>
                      <a:fillRect/>
                    </a:stretch>
                  </pic:blipFill>
                  <pic:spPr>
                    <a:xfrm rot="0">
                      <a:off x="0" y="0"/>
                      <a:ext cx="1136631" cy="1136705"/>
                    </a:xfrm>
                    <a:prstGeom prst="rect">
                      <a:avLst/>
                    </a:prstGeom>
                  </pic:spPr>
                </pic:pic>
              </a:graphicData>
            </a:graphic>
          </wp:anchor>
        </w:drawing>
      </w: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ind w:left="2594"/>
        <w:spacing w:before="94" w:line="222" w:lineRule="auto"/>
        <w:rPr>
          <w:rFonts w:ascii="SimSun" w:hAnsi="SimSun" w:eastAsia="SimSun" w:cs="SimSun"/>
          <w:sz w:val="29"/>
          <w:szCs w:val="29"/>
        </w:rPr>
      </w:pPr>
      <w:r>
        <w:rPr>
          <w:sz w:val="29"/>
          <w:szCs w:val="29"/>
          <w:b/>
          <w:bCs/>
          <w:spacing w:val="-24"/>
        </w:rPr>
        <w:t>C</w:t>
      </w:r>
      <w:r>
        <w:rPr>
          <w:sz w:val="29"/>
          <w:szCs w:val="29"/>
          <w:b/>
          <w:bCs/>
          <w:spacing w:val="10"/>
        </w:rPr>
        <w:t xml:space="preserve"> </w:t>
      </w:r>
      <w:r>
        <w:rPr>
          <w:sz w:val="29"/>
          <w:szCs w:val="29"/>
          <w:b/>
          <w:bCs/>
          <w:spacing w:val="-24"/>
        </w:rPr>
        <w:t>HAP T</w:t>
      </w:r>
      <w:r>
        <w:rPr>
          <w:sz w:val="29"/>
          <w:szCs w:val="29"/>
          <w:b/>
          <w:bCs/>
          <w:spacing w:val="7"/>
        </w:rPr>
        <w:t xml:space="preserve"> </w:t>
      </w:r>
      <w:r>
        <w:rPr>
          <w:sz w:val="29"/>
          <w:szCs w:val="29"/>
          <w:b/>
          <w:bCs/>
          <w:spacing w:val="-24"/>
        </w:rPr>
        <w:t>ER   </w:t>
      </w:r>
      <w:r>
        <w:rPr>
          <w:rFonts w:ascii="SimSun" w:hAnsi="SimSun" w:eastAsia="SimSun" w:cs="SimSun"/>
          <w:sz w:val="29"/>
          <w:szCs w:val="29"/>
          <w:b/>
          <w:bCs/>
          <w:spacing w:val="-24"/>
        </w:rPr>
        <w:t>15</w:t>
      </w:r>
    </w:p>
    <w:p>
      <w:pPr>
        <w:ind w:left="1340"/>
        <w:spacing w:line="219" w:lineRule="auto"/>
        <w:rPr>
          <w:rFonts w:ascii="SimSun" w:hAnsi="SimSun" w:eastAsia="SimSun" w:cs="SimSun"/>
          <w:sz w:val="41"/>
          <w:szCs w:val="41"/>
        </w:rPr>
      </w:pPr>
      <w:r>
        <w:rPr>
          <w:rFonts w:ascii="SimSun" w:hAnsi="SimSun" w:eastAsia="SimSun" w:cs="SimSun"/>
          <w:sz w:val="41"/>
          <w:szCs w:val="41"/>
          <w:b/>
          <w:bCs/>
          <w:spacing w:val="-15"/>
        </w:rPr>
        <w:t>拥抱数字经济时代</w:t>
      </w:r>
    </w:p>
    <w:p>
      <w:pPr>
        <w:pStyle w:val="BodyText"/>
        <w:spacing w:line="315" w:lineRule="auto"/>
        <w:rPr/>
      </w:pPr>
      <w:r/>
    </w:p>
    <w:p>
      <w:pPr>
        <w:pStyle w:val="BodyText"/>
        <w:spacing w:line="316" w:lineRule="auto"/>
        <w:rPr/>
      </w:pPr>
      <w:r/>
    </w:p>
    <w:p>
      <w:pPr>
        <w:pStyle w:val="BodyText"/>
        <w:spacing w:line="316" w:lineRule="auto"/>
        <w:rPr/>
      </w:pPr>
      <w:r/>
    </w:p>
    <w:p>
      <w:pPr>
        <w:ind w:left="115" w:right="60" w:firstLine="429"/>
        <w:spacing w:before="68" w:line="334" w:lineRule="auto"/>
        <w:rPr>
          <w:rFonts w:ascii="SimSun" w:hAnsi="SimSun" w:eastAsia="SimSun" w:cs="SimSun"/>
          <w:sz w:val="21"/>
          <w:szCs w:val="21"/>
        </w:rPr>
      </w:pPr>
      <w:r>
        <w:rPr>
          <w:rFonts w:ascii="SimSun" w:hAnsi="SimSun" w:eastAsia="SimSun" w:cs="SimSun"/>
          <w:sz w:val="21"/>
          <w:szCs w:val="21"/>
          <w:spacing w:val="-5"/>
        </w:rPr>
        <w:t>新一轮产业革命在全球范围内方兴未艾，在全球信息化进入全面渗</w:t>
      </w:r>
      <w:r>
        <w:rPr>
          <w:rFonts w:ascii="SimSun" w:hAnsi="SimSun" w:eastAsia="SimSun" w:cs="SimSun"/>
          <w:sz w:val="21"/>
          <w:szCs w:val="21"/>
          <w:spacing w:val="-6"/>
        </w:rPr>
        <w:t>透、</w:t>
      </w:r>
      <w:r>
        <w:rPr>
          <w:rFonts w:ascii="SimSun" w:hAnsi="SimSun" w:eastAsia="SimSun" w:cs="SimSun"/>
          <w:sz w:val="21"/>
          <w:szCs w:val="21"/>
        </w:rPr>
        <w:t xml:space="preserve"> </w:t>
      </w:r>
      <w:r>
        <w:rPr>
          <w:rFonts w:ascii="SimSun" w:hAnsi="SimSun" w:eastAsia="SimSun" w:cs="SimSun"/>
          <w:sz w:val="21"/>
          <w:szCs w:val="21"/>
          <w:spacing w:val="2"/>
        </w:rPr>
        <w:t>跨界融合、加速创新、引领发展新阶段的大背景下，数字经济长足发展，</w:t>
      </w:r>
      <w:r>
        <w:rPr>
          <w:rFonts w:ascii="SimSun" w:hAnsi="SimSun" w:eastAsia="SimSun" w:cs="SimSun"/>
          <w:sz w:val="21"/>
          <w:szCs w:val="21"/>
        </w:rPr>
        <w:t xml:space="preserve"> </w:t>
      </w:r>
      <w:r>
        <w:rPr>
          <w:rFonts w:ascii="SimSun" w:hAnsi="SimSun" w:eastAsia="SimSun" w:cs="SimSun"/>
          <w:sz w:val="21"/>
          <w:szCs w:val="21"/>
          <w:spacing w:val="3"/>
        </w:rPr>
        <w:t>其演进规律、特征趋势及发展格局逐步清晰，正成为创新经济增长方式的</w:t>
      </w:r>
      <w:r>
        <w:rPr>
          <w:rFonts w:ascii="SimSun" w:hAnsi="SimSun" w:eastAsia="SimSun" w:cs="SimSun"/>
          <w:sz w:val="21"/>
          <w:szCs w:val="21"/>
        </w:rPr>
        <w:t xml:space="preserve"> </w:t>
      </w:r>
      <w:r>
        <w:rPr>
          <w:rFonts w:ascii="SimSun" w:hAnsi="SimSun" w:eastAsia="SimSun" w:cs="SimSun"/>
          <w:sz w:val="21"/>
          <w:szCs w:val="21"/>
          <w:spacing w:val="3"/>
        </w:rPr>
        <w:t>强大动能，并不断为全球经济复苏和社会进步注入新的活</w:t>
      </w:r>
      <w:r>
        <w:rPr>
          <w:rFonts w:ascii="SimSun" w:hAnsi="SimSun" w:eastAsia="SimSun" w:cs="SimSun"/>
          <w:sz w:val="21"/>
          <w:szCs w:val="21"/>
          <w:spacing w:val="2"/>
        </w:rPr>
        <w:t>力。随着新一代</w:t>
      </w:r>
      <w:r>
        <w:rPr>
          <w:rFonts w:ascii="SimSun" w:hAnsi="SimSun" w:eastAsia="SimSun" w:cs="SimSun"/>
          <w:sz w:val="21"/>
          <w:szCs w:val="21"/>
        </w:rPr>
        <w:t xml:space="preserve"> </w:t>
      </w:r>
      <w:r>
        <w:rPr>
          <w:rFonts w:ascii="SimSun" w:hAnsi="SimSun" w:eastAsia="SimSun" w:cs="SimSun"/>
          <w:sz w:val="21"/>
          <w:szCs w:val="21"/>
          <w:spacing w:val="2"/>
        </w:rPr>
        <w:t>信息通信技术加速从产业局部到产业全局、从单部门向整个产业链扩散，</w:t>
      </w:r>
      <w:r>
        <w:rPr>
          <w:rFonts w:ascii="SimSun" w:hAnsi="SimSun" w:eastAsia="SimSun" w:cs="SimSun"/>
          <w:sz w:val="21"/>
          <w:szCs w:val="21"/>
        </w:rPr>
        <w:t xml:space="preserve"> </w:t>
      </w:r>
      <w:r>
        <w:rPr>
          <w:rFonts w:ascii="SimSun" w:hAnsi="SimSun" w:eastAsia="SimSun" w:cs="SimSun"/>
          <w:sz w:val="21"/>
          <w:szCs w:val="21"/>
          <w:spacing w:val="4"/>
        </w:rPr>
        <w:t>基于平台的产业生态竞争从</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产业向制造业演进，数字经济正迈向体系</w:t>
      </w:r>
    </w:p>
    <w:p>
      <w:pPr>
        <w:ind w:left="115"/>
        <w:spacing w:line="219" w:lineRule="auto"/>
        <w:rPr>
          <w:rFonts w:ascii="SimSun" w:hAnsi="SimSun" w:eastAsia="SimSun" w:cs="SimSun"/>
          <w:sz w:val="21"/>
          <w:szCs w:val="21"/>
        </w:rPr>
      </w:pPr>
      <w:r>
        <w:rPr>
          <w:rFonts w:ascii="SimSun" w:hAnsi="SimSun" w:eastAsia="SimSun" w:cs="SimSun"/>
          <w:sz w:val="21"/>
          <w:szCs w:val="21"/>
          <w:spacing w:val="-3"/>
        </w:rPr>
        <w:t>重构、动力变革与范式迁移的新阶段。</w:t>
      </w:r>
    </w:p>
    <w:p>
      <w:pPr>
        <w:pStyle w:val="BodyText"/>
        <w:spacing w:line="269" w:lineRule="auto"/>
        <w:rPr/>
      </w:pPr>
      <w:r/>
    </w:p>
    <w:p>
      <w:pPr>
        <w:pStyle w:val="BodyText"/>
        <w:spacing w:line="270" w:lineRule="auto"/>
        <w:rPr/>
      </w:pPr>
      <w:r/>
    </w:p>
    <w:p>
      <w:pPr>
        <w:ind w:left="119"/>
        <w:spacing w:before="95" w:line="221" w:lineRule="auto"/>
        <w:rPr>
          <w:rFonts w:ascii="SimHei" w:hAnsi="SimHei" w:eastAsia="SimHei" w:cs="SimHei"/>
          <w:sz w:val="29"/>
          <w:szCs w:val="29"/>
        </w:rPr>
      </w:pPr>
      <w:r>
        <w:rPr>
          <w:rFonts w:ascii="SimHei" w:hAnsi="SimHei" w:eastAsia="SimHei" w:cs="SimHei"/>
          <w:sz w:val="29"/>
          <w:szCs w:val="29"/>
          <w:b/>
          <w:bCs/>
          <w:spacing w:val="-16"/>
        </w:rPr>
        <w:t>一、新动能：数字经济成为经济增长的重要驱动力</w:t>
      </w:r>
    </w:p>
    <w:p>
      <w:pPr>
        <w:pStyle w:val="BodyText"/>
        <w:spacing w:line="242" w:lineRule="auto"/>
        <w:rPr/>
      </w:pPr>
      <w:r/>
    </w:p>
    <w:p>
      <w:pPr>
        <w:pStyle w:val="BodyText"/>
        <w:spacing w:line="242" w:lineRule="auto"/>
        <w:rPr/>
      </w:pPr>
      <w:r/>
    </w:p>
    <w:p>
      <w:pPr>
        <w:ind w:right="40"/>
        <w:spacing w:before="69" w:line="389" w:lineRule="exact"/>
        <w:jc w:val="right"/>
        <w:rPr>
          <w:rFonts w:ascii="SimSun" w:hAnsi="SimSun" w:eastAsia="SimSun" w:cs="SimSun"/>
          <w:sz w:val="21"/>
          <w:szCs w:val="21"/>
        </w:rPr>
      </w:pPr>
      <w:r>
        <w:rPr>
          <w:rFonts w:ascii="SimSun" w:hAnsi="SimSun" w:eastAsia="SimSun" w:cs="SimSun"/>
          <w:sz w:val="21"/>
          <w:szCs w:val="21"/>
          <w:spacing w:val="3"/>
          <w:position w:val="13"/>
        </w:rPr>
        <w:t>跨界、融合、创新、转型是信息时代产业发展的主旋律，全球数字经</w:t>
      </w:r>
    </w:p>
    <w:p>
      <w:pPr>
        <w:ind w:left="115"/>
        <w:spacing w:before="1" w:line="218" w:lineRule="auto"/>
        <w:rPr>
          <w:rFonts w:ascii="SimSun" w:hAnsi="SimSun" w:eastAsia="SimSun" w:cs="SimSun"/>
          <w:sz w:val="21"/>
          <w:szCs w:val="21"/>
        </w:rPr>
      </w:pPr>
      <w:r>
        <w:rPr>
          <w:rFonts w:ascii="SimSun" w:hAnsi="SimSun" w:eastAsia="SimSun" w:cs="SimSun"/>
          <w:sz w:val="21"/>
          <w:szCs w:val="21"/>
          <w:spacing w:val="-2"/>
        </w:rPr>
        <w:t>济正处于重塑发展理念、调整战略布局、重构竞争规</w:t>
      </w:r>
      <w:r>
        <w:rPr>
          <w:rFonts w:ascii="SimSun" w:hAnsi="SimSun" w:eastAsia="SimSun" w:cs="SimSun"/>
          <w:sz w:val="21"/>
          <w:szCs w:val="21"/>
          <w:spacing w:val="-3"/>
        </w:rPr>
        <w:t>则的新阶段。</w:t>
      </w:r>
    </w:p>
    <w:p>
      <w:pPr>
        <w:spacing w:line="218" w:lineRule="auto"/>
        <w:sectPr>
          <w:footerReference w:type="default" r:id="rId20"/>
          <w:pgSz w:w="9100" w:h="13210"/>
          <w:pgMar w:top="400" w:right="740" w:bottom="400" w:left="1365" w:header="0" w:footer="0" w:gutter="0"/>
        </w:sectPr>
        <w:rPr>
          <w:rFonts w:ascii="SimSun" w:hAnsi="SimSun" w:eastAsia="SimSun" w:cs="SimSun"/>
          <w:sz w:val="21"/>
          <w:szCs w:val="21"/>
        </w:rPr>
      </w:pPr>
    </w:p>
    <w:p>
      <w:pPr>
        <w:ind w:left="3"/>
        <w:spacing w:before="232" w:line="226" w:lineRule="auto"/>
        <w:rPr>
          <w:rFonts w:ascii="SimHei" w:hAnsi="SimHei" w:eastAsia="SimHei" w:cs="SimHei"/>
          <w:sz w:val="27"/>
          <w:szCs w:val="27"/>
        </w:rPr>
      </w:pPr>
      <w:r>
        <w:rPr>
          <w:rFonts w:ascii="SimHei" w:hAnsi="SimHei" w:eastAsia="SimHei" w:cs="SimHei"/>
          <w:sz w:val="27"/>
          <w:szCs w:val="27"/>
          <w:b/>
          <w:bCs/>
          <w:spacing w:val="-16"/>
        </w:rPr>
        <w:t>重构</w:t>
      </w:r>
    </w:p>
    <w:p>
      <w:pPr>
        <w:spacing w:before="52" w:line="222" w:lineRule="auto"/>
        <w:rPr>
          <w:rFonts w:ascii="SimHei" w:hAnsi="SimHei" w:eastAsia="SimHei" w:cs="SimHei"/>
          <w:sz w:val="15"/>
          <w:szCs w:val="15"/>
        </w:rPr>
      </w:pPr>
      <w:r>
        <w:rPr>
          <w:rFonts w:ascii="SimHei" w:hAnsi="SimHei" w:eastAsia="SimHei" w:cs="SimHei"/>
          <w:sz w:val="15"/>
          <w:szCs w:val="15"/>
          <w:spacing w:val="9"/>
        </w:rPr>
        <w:t>数字化转型的逻辑</w:t>
      </w:r>
    </w:p>
    <w:p>
      <w:pPr>
        <w:pStyle w:val="BodyText"/>
        <w:spacing w:line="418" w:lineRule="auto"/>
        <w:rPr/>
      </w:pPr>
      <w:r/>
    </w:p>
    <w:p>
      <w:pPr>
        <w:ind w:firstLine="460"/>
        <w:spacing w:before="68" w:line="301" w:lineRule="auto"/>
        <w:rPr>
          <w:rFonts w:ascii="SimSun" w:hAnsi="SimSun" w:eastAsia="SimSun" w:cs="SimSun"/>
          <w:sz w:val="21"/>
          <w:szCs w:val="21"/>
        </w:rPr>
      </w:pPr>
      <w:r>
        <w:rPr>
          <w:rFonts w:ascii="SimSun" w:hAnsi="SimSun" w:eastAsia="SimSun" w:cs="SimSun"/>
          <w:sz w:val="21"/>
          <w:szCs w:val="21"/>
          <w:spacing w:val="4"/>
        </w:rPr>
        <w:t>从速度看，主要国家数字经济增速显著高于本国</w:t>
      </w:r>
      <w:r>
        <w:rPr>
          <w:rFonts w:ascii="Times New Roman" w:hAnsi="Times New Roman" w:eastAsia="Times New Roman" w:cs="Times New Roman"/>
          <w:sz w:val="21"/>
          <w:szCs w:val="21"/>
        </w:rPr>
        <w:t>GDP</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3"/>
        </w:rPr>
        <w:t>增速'。国际金</w:t>
      </w:r>
      <w:r>
        <w:rPr>
          <w:rFonts w:ascii="SimSun" w:hAnsi="SimSun" w:eastAsia="SimSun" w:cs="SimSun"/>
          <w:sz w:val="21"/>
          <w:szCs w:val="21"/>
        </w:rPr>
        <w:t xml:space="preserve"> </w:t>
      </w:r>
      <w:r>
        <w:rPr>
          <w:rFonts w:ascii="SimSun" w:hAnsi="SimSun" w:eastAsia="SimSun" w:cs="SimSun"/>
          <w:sz w:val="21"/>
          <w:szCs w:val="21"/>
          <w:spacing w:val="3"/>
        </w:rPr>
        <w:t>融危机以来，全球主要国家经济增速呈现明显放缓态势，但数字经济增速</w:t>
      </w:r>
      <w:r>
        <w:rPr>
          <w:rFonts w:ascii="SimSun" w:hAnsi="SimSun" w:eastAsia="SimSun" w:cs="SimSun"/>
          <w:sz w:val="21"/>
          <w:szCs w:val="21"/>
          <w:spacing w:val="11"/>
        </w:rPr>
        <w:t xml:space="preserve"> </w:t>
      </w:r>
      <w:r>
        <w:rPr>
          <w:rFonts w:ascii="SimSun" w:hAnsi="SimSun" w:eastAsia="SimSun" w:cs="SimSun"/>
          <w:sz w:val="21"/>
          <w:szCs w:val="21"/>
          <w:spacing w:val="-2"/>
        </w:rPr>
        <w:t>高于</w:t>
      </w:r>
      <w:r>
        <w:rPr>
          <w:rFonts w:ascii="SimSun" w:hAnsi="SimSun" w:eastAsia="SimSun" w:cs="SimSun"/>
          <w:sz w:val="21"/>
          <w:szCs w:val="21"/>
          <w:spacing w:val="-61"/>
        </w:rPr>
        <w:t xml:space="preserve"> </w:t>
      </w:r>
      <w:r>
        <w:rPr>
          <w:rFonts w:ascii="Times New Roman" w:hAnsi="Times New Roman" w:eastAsia="Times New Roman" w:cs="Times New Roman"/>
          <w:sz w:val="21"/>
          <w:szCs w:val="21"/>
          <w:spacing w:val="-2"/>
        </w:rPr>
        <w:t>GDP </w:t>
      </w:r>
      <w:r>
        <w:rPr>
          <w:rFonts w:ascii="SimSun" w:hAnsi="SimSun" w:eastAsia="SimSun" w:cs="SimSun"/>
          <w:sz w:val="21"/>
          <w:szCs w:val="21"/>
          <w:spacing w:val="-2"/>
        </w:rPr>
        <w:t>增速的特征没有改变。主要国</w:t>
      </w:r>
      <w:r>
        <w:rPr>
          <w:rFonts w:ascii="SimSun" w:hAnsi="SimSun" w:eastAsia="SimSun" w:cs="SimSun"/>
          <w:sz w:val="21"/>
          <w:szCs w:val="21"/>
          <w:spacing w:val="-3"/>
        </w:rPr>
        <w:t>家数字经济占</w:t>
      </w:r>
      <w:r>
        <w:rPr>
          <w:rFonts w:ascii="Times New Roman" w:hAnsi="Times New Roman" w:eastAsia="Times New Roman" w:cs="Times New Roman"/>
          <w:sz w:val="21"/>
          <w:szCs w:val="21"/>
          <w:spacing w:val="-3"/>
        </w:rPr>
        <w:t>GDP </w:t>
      </w:r>
      <w:r>
        <w:rPr>
          <w:rFonts w:ascii="SimSun" w:hAnsi="SimSun" w:eastAsia="SimSun" w:cs="SimSun"/>
          <w:sz w:val="21"/>
          <w:szCs w:val="21"/>
          <w:spacing w:val="-3"/>
        </w:rPr>
        <w:t>比重快速提升，</w:t>
      </w:r>
      <w:r>
        <w:rPr>
          <w:rFonts w:ascii="SimSun" w:hAnsi="SimSun" w:eastAsia="SimSun" w:cs="SimSun"/>
          <w:sz w:val="21"/>
          <w:szCs w:val="21"/>
        </w:rPr>
        <w:t xml:space="preserve">  </w:t>
      </w:r>
      <w:r>
        <w:rPr>
          <w:rFonts w:ascii="SimSun" w:hAnsi="SimSun" w:eastAsia="SimSun" w:cs="SimSun"/>
          <w:sz w:val="21"/>
          <w:szCs w:val="21"/>
          <w:spacing w:val="2"/>
        </w:rPr>
        <w:t>成为带动主要国家经济复苏的重要动力。2008—2016年，美国数字经济占</w:t>
      </w:r>
      <w:r>
        <w:rPr>
          <w:rFonts w:ascii="SimSun" w:hAnsi="SimSun" w:eastAsia="SimSun" w:cs="SimSun"/>
          <w:sz w:val="21"/>
          <w:szCs w:val="21"/>
          <w:spacing w:val="7"/>
        </w:rPr>
        <w:t xml:space="preserve">  </w:t>
      </w:r>
      <w:r>
        <w:rPr>
          <w:rFonts w:ascii="Times New Roman" w:hAnsi="Times New Roman" w:eastAsia="Times New Roman" w:cs="Times New Roman"/>
          <w:sz w:val="21"/>
          <w:szCs w:val="21"/>
        </w:rPr>
        <w:t>GDP</w:t>
      </w:r>
      <w:r>
        <w:rPr>
          <w:rFonts w:ascii="SimSun" w:hAnsi="SimSun" w:eastAsia="SimSun" w:cs="SimSun"/>
          <w:sz w:val="21"/>
          <w:szCs w:val="21"/>
          <w:spacing w:val="13"/>
        </w:rPr>
        <w:t>比重增加了16.74个百分点，占比从41.59%提升到58.33%;日本增 </w:t>
      </w:r>
      <w:r>
        <w:rPr>
          <w:rFonts w:ascii="SimSun" w:hAnsi="SimSun" w:eastAsia="SimSun" w:cs="SimSun"/>
          <w:sz w:val="21"/>
          <w:szCs w:val="21"/>
          <w:spacing w:val="16"/>
        </w:rPr>
        <w:t>加了15.92%,从30.51%提升到46.43%;英国增加了31.5%,从27.14%提</w:t>
      </w:r>
      <w:r>
        <w:rPr>
          <w:rFonts w:ascii="SimSun" w:hAnsi="SimSun" w:eastAsia="SimSun" w:cs="SimSun"/>
          <w:sz w:val="21"/>
          <w:szCs w:val="21"/>
          <w:spacing w:val="17"/>
        </w:rPr>
        <w:t xml:space="preserve"> </w:t>
      </w:r>
      <w:r>
        <w:rPr>
          <w:rFonts w:ascii="SimSun" w:hAnsi="SimSun" w:eastAsia="SimSun" w:cs="SimSun"/>
          <w:sz w:val="21"/>
          <w:szCs w:val="21"/>
          <w:spacing w:val="8"/>
        </w:rPr>
        <w:t>升到58.64%中国从15.22%上升到30.34%,增加了15.12%,如图15-1所示。</w:t>
      </w:r>
    </w:p>
    <w:p>
      <w:pPr>
        <w:pStyle w:val="BodyText"/>
        <w:spacing w:line="336" w:lineRule="auto"/>
        <w:rPr/>
      </w:pPr>
      <w:r/>
    </w:p>
    <w:p>
      <w:pPr>
        <w:ind w:firstLine="560"/>
        <w:spacing w:line="3250" w:lineRule="exact"/>
        <w:rPr/>
      </w:pPr>
      <w:r>
        <w:rPr>
          <w:position w:val="-64"/>
        </w:rPr>
        <w:drawing>
          <wp:inline distT="0" distB="0" distL="0" distR="0">
            <wp:extent cx="3594053" cy="2063701"/>
            <wp:effectExtent l="0" t="0" r="0" b="0"/>
            <wp:docPr id="264" name="IM 264"/>
            <wp:cNvGraphicFramePr/>
            <a:graphic>
              <a:graphicData uri="http://schemas.openxmlformats.org/drawingml/2006/picture">
                <pic:pic>
                  <pic:nvPicPr>
                    <pic:cNvPr id="264" name="IM 264"/>
                    <pic:cNvPicPr/>
                  </pic:nvPicPr>
                  <pic:blipFill>
                    <a:blip r:embed="rId491"/>
                    <a:stretch>
                      <a:fillRect/>
                    </a:stretch>
                  </pic:blipFill>
                  <pic:spPr>
                    <a:xfrm rot="0">
                      <a:off x="0" y="0"/>
                      <a:ext cx="3594053" cy="2063701"/>
                    </a:xfrm>
                    <a:prstGeom prst="rect">
                      <a:avLst/>
                    </a:prstGeom>
                  </pic:spPr>
                </pic:pic>
              </a:graphicData>
            </a:graphic>
          </wp:inline>
        </w:drawing>
      </w:r>
    </w:p>
    <w:p>
      <w:pPr>
        <w:ind w:right="69"/>
        <w:spacing w:before="98" w:line="251" w:lineRule="auto"/>
        <w:rPr>
          <w:rFonts w:ascii="SimSun" w:hAnsi="SimSun" w:eastAsia="SimSun" w:cs="SimSun"/>
          <w:sz w:val="21"/>
          <w:szCs w:val="21"/>
        </w:rPr>
      </w:pPr>
      <w:r>
        <w:rPr>
          <w:rFonts w:ascii="SimSun" w:hAnsi="SimSun" w:eastAsia="SimSun" w:cs="SimSun"/>
          <w:sz w:val="21"/>
          <w:szCs w:val="21"/>
          <w:spacing w:val="-22"/>
          <w:w w:val="96"/>
        </w:rPr>
        <w:t>图表来源：根据中国信息化百人会《数字经济：迈向从量变到质变的历史性拐点》整理</w:t>
      </w:r>
      <w:r>
        <w:rPr>
          <w:rFonts w:ascii="SimSun" w:hAnsi="SimSun" w:eastAsia="SimSun" w:cs="SimSun"/>
          <w:sz w:val="21"/>
          <w:szCs w:val="21"/>
        </w:rPr>
        <w:t xml:space="preserve"> </w:t>
      </w:r>
      <w:r>
        <w:rPr>
          <w:rFonts w:ascii="SimSun" w:hAnsi="SimSun" w:eastAsia="SimSun" w:cs="SimSun"/>
          <w:sz w:val="21"/>
          <w:szCs w:val="21"/>
          <w:spacing w:val="-14"/>
        </w:rPr>
        <w:t>绘制</w:t>
      </w:r>
    </w:p>
    <w:p>
      <w:pPr>
        <w:ind w:left="879"/>
        <w:spacing w:before="179" w:line="219" w:lineRule="auto"/>
        <w:rPr>
          <w:rFonts w:ascii="SimSun" w:hAnsi="SimSun" w:eastAsia="SimSun" w:cs="SimSun"/>
          <w:sz w:val="21"/>
          <w:szCs w:val="21"/>
        </w:rPr>
      </w:pPr>
      <w:r>
        <w:rPr>
          <w:rFonts w:ascii="SimSun" w:hAnsi="SimSun" w:eastAsia="SimSun" w:cs="SimSun"/>
          <w:sz w:val="21"/>
          <w:szCs w:val="21"/>
          <w:spacing w:val="-17"/>
        </w:rPr>
        <w:t>图15-1</w:t>
      </w:r>
      <w:r>
        <w:rPr>
          <w:rFonts w:ascii="SimSun" w:hAnsi="SimSun" w:eastAsia="SimSun" w:cs="SimSun"/>
          <w:sz w:val="21"/>
          <w:szCs w:val="21"/>
          <w:spacing w:val="88"/>
        </w:rPr>
        <w:t xml:space="preserve"> </w:t>
      </w:r>
      <w:r>
        <w:rPr>
          <w:rFonts w:ascii="SimSun" w:hAnsi="SimSun" w:eastAsia="SimSun" w:cs="SimSun"/>
          <w:sz w:val="21"/>
          <w:szCs w:val="21"/>
          <w:spacing w:val="-17"/>
        </w:rPr>
        <w:t>中、美、日、英2008年和2016年数字经济占</w:t>
      </w:r>
      <w:r>
        <w:rPr>
          <w:rFonts w:ascii="SimSun" w:hAnsi="SimSun" w:eastAsia="SimSun" w:cs="SimSun"/>
          <w:sz w:val="21"/>
          <w:szCs w:val="21"/>
          <w:spacing w:val="-61"/>
        </w:rPr>
        <w:t xml:space="preserve"> </w:t>
      </w:r>
      <w:r>
        <w:rPr>
          <w:rFonts w:ascii="Times New Roman" w:hAnsi="Times New Roman" w:eastAsia="Times New Roman" w:cs="Times New Roman"/>
          <w:sz w:val="21"/>
          <w:szCs w:val="21"/>
          <w:spacing w:val="-17"/>
        </w:rPr>
        <w:t>GDP</w:t>
      </w:r>
      <w:r>
        <w:rPr>
          <w:rFonts w:ascii="SimSun" w:hAnsi="SimSun" w:eastAsia="SimSun" w:cs="SimSun"/>
          <w:sz w:val="21"/>
          <w:szCs w:val="21"/>
          <w:spacing w:val="-17"/>
        </w:rPr>
        <w:t>比重</w:t>
      </w:r>
    </w:p>
    <w:p>
      <w:pPr>
        <w:ind w:right="58" w:firstLine="460"/>
        <w:spacing w:before="192" w:line="305" w:lineRule="auto"/>
        <w:rPr>
          <w:rFonts w:ascii="SimSun" w:hAnsi="SimSun" w:eastAsia="SimSun" w:cs="SimSun"/>
          <w:sz w:val="21"/>
          <w:szCs w:val="21"/>
        </w:rPr>
      </w:pPr>
      <w:r>
        <w:rPr>
          <w:rFonts w:ascii="SimSun" w:hAnsi="SimSun" w:eastAsia="SimSun" w:cs="SimSun"/>
          <w:sz w:val="21"/>
          <w:szCs w:val="21"/>
          <w:spacing w:val="7"/>
        </w:rPr>
        <w:t>从结果看，2016年全球发达国家数字经济占</w:t>
      </w:r>
      <w:r>
        <w:rPr>
          <w:rFonts w:ascii="SimSun" w:hAnsi="SimSun" w:eastAsia="SimSun" w:cs="SimSun"/>
          <w:sz w:val="21"/>
          <w:szCs w:val="21"/>
          <w:spacing w:val="-36"/>
        </w:rPr>
        <w:t xml:space="preserve"> </w:t>
      </w:r>
      <w:r>
        <w:rPr>
          <w:rFonts w:ascii="Times New Roman" w:hAnsi="Times New Roman" w:eastAsia="Times New Roman" w:cs="Times New Roman"/>
          <w:sz w:val="21"/>
          <w:szCs w:val="21"/>
        </w:rPr>
        <w:t>GDP</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比重在50%左右，</w:t>
      </w:r>
      <w:r>
        <w:rPr>
          <w:rFonts w:ascii="SimSun" w:hAnsi="SimSun" w:eastAsia="SimSun" w:cs="SimSun"/>
          <w:sz w:val="21"/>
          <w:szCs w:val="21"/>
        </w:rPr>
        <w:t xml:space="preserve"> </w:t>
      </w:r>
      <w:r>
        <w:rPr>
          <w:rFonts w:ascii="SimSun" w:hAnsi="SimSun" w:eastAsia="SimSun" w:cs="SimSun"/>
          <w:sz w:val="21"/>
          <w:szCs w:val="21"/>
          <w:spacing w:val="3"/>
        </w:rPr>
        <w:t>数字经济成为拉动经济增长的重要动力。2016年，世界主要国家数字经济</w:t>
      </w:r>
      <w:r>
        <w:rPr>
          <w:rFonts w:ascii="SimSun" w:hAnsi="SimSun" w:eastAsia="SimSun" w:cs="SimSun"/>
          <w:sz w:val="21"/>
          <w:szCs w:val="21"/>
          <w:spacing w:val="6"/>
        </w:rPr>
        <w:t xml:space="preserve"> </w:t>
      </w:r>
      <w:r>
        <w:rPr>
          <w:rFonts w:ascii="SimSun" w:hAnsi="SimSun" w:eastAsia="SimSun" w:cs="SimSun"/>
          <w:sz w:val="21"/>
          <w:szCs w:val="21"/>
          <w:spacing w:val="4"/>
        </w:rPr>
        <w:t>蓬勃发展，美国数字经济规模达到约10.8万亿美元，德国约为2.1</w:t>
      </w:r>
      <w:r>
        <w:rPr>
          <w:rFonts w:ascii="SimSun" w:hAnsi="SimSun" w:eastAsia="SimSun" w:cs="SimSun"/>
          <w:sz w:val="21"/>
          <w:szCs w:val="21"/>
          <w:spacing w:val="-25"/>
        </w:rPr>
        <w:t xml:space="preserve"> </w:t>
      </w:r>
      <w:r>
        <w:rPr>
          <w:rFonts w:ascii="SimSun" w:hAnsi="SimSun" w:eastAsia="SimSun" w:cs="SimSun"/>
          <w:sz w:val="21"/>
          <w:szCs w:val="21"/>
          <w:spacing w:val="4"/>
        </w:rPr>
        <w:t>万亿美</w:t>
      </w:r>
      <w:r>
        <w:rPr>
          <w:rFonts w:ascii="SimSun" w:hAnsi="SimSun" w:eastAsia="SimSun" w:cs="SimSun"/>
          <w:sz w:val="21"/>
          <w:szCs w:val="21"/>
        </w:rPr>
        <w:t xml:space="preserve"> </w:t>
      </w:r>
      <w:r>
        <w:rPr>
          <w:rFonts w:ascii="SimSun" w:hAnsi="SimSun" w:eastAsia="SimSun" w:cs="SimSun"/>
          <w:sz w:val="21"/>
          <w:szCs w:val="21"/>
          <w:spacing w:val="2"/>
        </w:rPr>
        <w:t>元，英国约为1.5万亿美元，日本约为2.3万亿美元，</w:t>
      </w:r>
      <w:r>
        <w:rPr>
          <w:rFonts w:ascii="SimSun" w:hAnsi="SimSun" w:eastAsia="SimSun" w:cs="SimSun"/>
          <w:sz w:val="21"/>
          <w:szCs w:val="21"/>
          <w:spacing w:val="1"/>
        </w:rPr>
        <w:t>韩国为6122亿美元，</w:t>
      </w:r>
      <w:r>
        <w:rPr>
          <w:rFonts w:ascii="SimSun" w:hAnsi="SimSun" w:eastAsia="SimSun" w:cs="SimSun"/>
          <w:sz w:val="21"/>
          <w:szCs w:val="21"/>
        </w:rPr>
        <w:t xml:space="preserve"> </w:t>
      </w:r>
      <w:r>
        <w:rPr>
          <w:rFonts w:ascii="SimSun" w:hAnsi="SimSun" w:eastAsia="SimSun" w:cs="SimSun"/>
          <w:sz w:val="21"/>
          <w:szCs w:val="21"/>
          <w:spacing w:val="8"/>
        </w:rPr>
        <w:t>法国为9620亿美元，其中，美国、德国、英国数字经济占</w:t>
      </w:r>
      <w:r>
        <w:rPr>
          <w:rFonts w:ascii="SimSun" w:hAnsi="SimSun" w:eastAsia="SimSun" w:cs="SimSun"/>
          <w:sz w:val="21"/>
          <w:szCs w:val="21"/>
          <w:spacing w:val="-54"/>
        </w:rPr>
        <w:t xml:space="preserve"> </w:t>
      </w:r>
      <w:r>
        <w:rPr>
          <w:rFonts w:ascii="SimSun" w:hAnsi="SimSun" w:eastAsia="SimSun" w:cs="SimSun"/>
          <w:sz w:val="21"/>
          <w:szCs w:val="21"/>
        </w:rPr>
        <w:t>GDP</w:t>
      </w:r>
      <w:r>
        <w:rPr>
          <w:rFonts w:ascii="SimSun" w:hAnsi="SimSun" w:eastAsia="SimSun" w:cs="SimSun"/>
          <w:sz w:val="21"/>
          <w:szCs w:val="21"/>
          <w:spacing w:val="8"/>
        </w:rPr>
        <w:t xml:space="preserve"> 比重已超</w:t>
      </w:r>
      <w:r>
        <w:rPr>
          <w:rFonts w:ascii="SimSun" w:hAnsi="SimSun" w:eastAsia="SimSun" w:cs="SimSun"/>
          <w:sz w:val="21"/>
          <w:szCs w:val="21"/>
        </w:rPr>
        <w:t xml:space="preserve"> </w:t>
      </w:r>
      <w:r>
        <w:rPr>
          <w:rFonts w:ascii="SimSun" w:hAnsi="SimSun" w:eastAsia="SimSun" w:cs="SimSun"/>
          <w:sz w:val="21"/>
          <w:szCs w:val="21"/>
          <w:spacing w:val="9"/>
        </w:rPr>
        <w:t>过50%,日本、韩国数字经济占</w:t>
      </w:r>
      <w:r>
        <w:rPr>
          <w:rFonts w:ascii="SimSun" w:hAnsi="SimSun" w:eastAsia="SimSun" w:cs="SimSun"/>
          <w:sz w:val="21"/>
          <w:szCs w:val="21"/>
          <w:spacing w:val="-40"/>
        </w:rPr>
        <w:t xml:space="preserve"> </w:t>
      </w:r>
      <w:r>
        <w:rPr>
          <w:rFonts w:ascii="Times New Roman" w:hAnsi="Times New Roman" w:eastAsia="Times New Roman" w:cs="Times New Roman"/>
          <w:sz w:val="21"/>
          <w:szCs w:val="21"/>
        </w:rPr>
        <w:t>GDP</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比重也超过40%,如图15-2所示。</w:t>
      </w:r>
    </w:p>
    <w:p>
      <w:pPr>
        <w:spacing w:before="246" w:line="219" w:lineRule="auto"/>
        <w:rPr>
          <w:rFonts w:ascii="SimSun" w:hAnsi="SimSun" w:eastAsia="SimSun" w:cs="SimSun"/>
          <w:sz w:val="21"/>
          <w:szCs w:val="21"/>
        </w:rPr>
      </w:pPr>
      <w:r>
        <w:rPr>
          <w:rFonts w:ascii="SimSun" w:hAnsi="SimSun" w:eastAsia="SimSun" w:cs="SimSun"/>
          <w:sz w:val="21"/>
          <w:szCs w:val="21"/>
          <w:spacing w:val="-22"/>
          <w:w w:val="98"/>
        </w:rPr>
        <w:t>1  数字经济规模包括以信息产业为主的基础型数字经济和以信息资本投入传统</w:t>
      </w:r>
      <w:r>
        <w:rPr>
          <w:rFonts w:ascii="SimSun" w:hAnsi="SimSun" w:eastAsia="SimSun" w:cs="SimSun"/>
          <w:sz w:val="21"/>
          <w:szCs w:val="21"/>
          <w:spacing w:val="-23"/>
          <w:w w:val="98"/>
        </w:rPr>
        <w:t>产业而</w:t>
      </w:r>
    </w:p>
    <w:p>
      <w:pPr>
        <w:ind w:right="66" w:firstLine="269"/>
        <w:spacing w:before="12" w:line="225" w:lineRule="auto"/>
        <w:jc w:val="both"/>
        <w:rPr>
          <w:rFonts w:ascii="SimSun" w:hAnsi="SimSun" w:eastAsia="SimSun" w:cs="SimSun"/>
          <w:sz w:val="21"/>
          <w:szCs w:val="21"/>
        </w:rPr>
      </w:pPr>
      <w:r>
        <w:rPr>
          <w:rFonts w:ascii="SimSun" w:hAnsi="SimSun" w:eastAsia="SimSun" w:cs="SimSun"/>
          <w:sz w:val="21"/>
          <w:szCs w:val="21"/>
          <w:spacing w:val="-22"/>
          <w:w w:val="97"/>
        </w:rPr>
        <w:t>形成的融合型数字经济两部分。其中，基础型数字经济，可以通过现有统计体系直</w:t>
      </w:r>
      <w:r>
        <w:rPr>
          <w:rFonts w:ascii="SimSun" w:hAnsi="SimSun" w:eastAsia="SimSun" w:cs="SimSun"/>
          <w:sz w:val="21"/>
          <w:szCs w:val="21"/>
          <w:spacing w:val="16"/>
        </w:rPr>
        <w:t xml:space="preserve"> </w:t>
      </w:r>
      <w:r>
        <w:rPr>
          <w:rFonts w:ascii="SimSun" w:hAnsi="SimSun" w:eastAsia="SimSun" w:cs="SimSun"/>
          <w:sz w:val="21"/>
          <w:szCs w:val="21"/>
          <w:spacing w:val="-18"/>
          <w:w w:val="94"/>
        </w:rPr>
        <w:t>接进行采集和测算；融合型经济规模的测算以增长核算方法为基础进行测算，基本方法</w:t>
      </w:r>
      <w:r>
        <w:rPr>
          <w:rFonts w:ascii="SimSun" w:hAnsi="SimSun" w:eastAsia="SimSun" w:cs="SimSun"/>
          <w:sz w:val="21"/>
          <w:szCs w:val="21"/>
          <w:spacing w:val="8"/>
        </w:rPr>
        <w:t xml:space="preserve"> </w:t>
      </w:r>
      <w:r>
        <w:rPr>
          <w:rFonts w:ascii="SimSun" w:hAnsi="SimSun" w:eastAsia="SimSun" w:cs="SimSun"/>
          <w:sz w:val="21"/>
          <w:szCs w:val="21"/>
          <w:spacing w:val="-22"/>
          <w:w w:val="96"/>
        </w:rPr>
        <w:t>是在增长函数中计算信息资本存量对经济增长的贡献。</w:t>
      </w:r>
    </w:p>
    <w:p>
      <w:pPr>
        <w:spacing w:line="225" w:lineRule="auto"/>
        <w:sectPr>
          <w:footerReference w:type="default" r:id="rId490"/>
          <w:pgSz w:w="9100" w:h="13210"/>
          <w:pgMar w:top="400" w:right="1264" w:bottom="645" w:left="940" w:header="0" w:footer="496" w:gutter="0"/>
        </w:sectPr>
        <w:rPr>
          <w:rFonts w:ascii="SimSun" w:hAnsi="SimSun" w:eastAsia="SimSun" w:cs="SimSun"/>
          <w:sz w:val="21"/>
          <w:szCs w:val="21"/>
        </w:rPr>
      </w:pPr>
    </w:p>
    <w:p>
      <w:pPr>
        <w:pStyle w:val="BodyText"/>
        <w:spacing w:line="305" w:lineRule="auto"/>
        <w:rPr/>
      </w:pPr>
      <w:r/>
    </w:p>
    <w:p>
      <w:pPr>
        <w:ind w:left="5665" w:right="109" w:firstLine="569"/>
        <w:spacing w:before="46" w:line="254" w:lineRule="auto"/>
        <w:rPr>
          <w:rFonts w:ascii="SimHei" w:hAnsi="SimHei" w:eastAsia="SimHei" w:cs="SimHei"/>
          <w:sz w:val="16"/>
          <w:szCs w:val="16"/>
        </w:rPr>
      </w:pPr>
      <w:r>
        <w:rPr>
          <w:rFonts w:ascii="Times New Roman" w:hAnsi="Times New Roman" w:eastAsia="Times New Roman" w:cs="Times New Roman"/>
          <w:sz w:val="16"/>
          <w:szCs w:val="16"/>
          <w:spacing w:val="-3"/>
        </w:rPr>
        <w:t>Chapter</w:t>
      </w:r>
      <w:r>
        <w:rPr>
          <w:rFonts w:ascii="Times New Roman" w:hAnsi="Times New Roman" w:eastAsia="Times New Roman" w:cs="Times New Roman"/>
          <w:sz w:val="16"/>
          <w:szCs w:val="16"/>
          <w:spacing w:val="19"/>
          <w:w w:val="101"/>
        </w:rPr>
        <w:t xml:space="preserve"> </w:t>
      </w:r>
      <w:r>
        <w:rPr>
          <w:rFonts w:ascii="Times New Roman" w:hAnsi="Times New Roman" w:eastAsia="Times New Roman" w:cs="Times New Roman"/>
          <w:sz w:val="16"/>
          <w:szCs w:val="16"/>
          <w:spacing w:val="-3"/>
        </w:rPr>
        <w:t>15</w:t>
      </w:r>
      <w:r>
        <w:rPr>
          <w:rFonts w:ascii="Times New Roman" w:hAnsi="Times New Roman" w:eastAsia="Times New Roman" w:cs="Times New Roman"/>
          <w:sz w:val="16"/>
          <w:szCs w:val="16"/>
        </w:rPr>
        <w:t xml:space="preserve"> </w:t>
      </w:r>
      <w:r>
        <w:rPr>
          <w:rFonts w:ascii="SimHei" w:hAnsi="SimHei" w:eastAsia="SimHei" w:cs="SimHei"/>
          <w:sz w:val="16"/>
          <w:szCs w:val="16"/>
          <w:spacing w:val="-4"/>
        </w:rPr>
        <w:t>拥抱数字经济时代</w:t>
      </w:r>
    </w:p>
    <w:p>
      <w:pPr>
        <w:pStyle w:val="BodyText"/>
        <w:spacing w:line="255" w:lineRule="auto"/>
        <w:rPr/>
      </w:pPr>
      <w:r/>
    </w:p>
    <w:p>
      <w:pPr>
        <w:pStyle w:val="BodyText"/>
        <w:spacing w:line="256" w:lineRule="auto"/>
        <w:rPr/>
      </w:pPr>
      <w:r/>
    </w:p>
    <w:p>
      <w:pPr>
        <w:ind w:left="1397"/>
        <w:spacing w:before="52" w:line="228" w:lineRule="auto"/>
        <w:rPr>
          <w:rFonts w:ascii="SimSun" w:hAnsi="SimSun" w:eastAsia="SimSun" w:cs="SimSun"/>
          <w:sz w:val="16"/>
          <w:szCs w:val="16"/>
        </w:rPr>
      </w:pPr>
      <w:r>
        <w:rPr>
          <w:rFonts w:ascii="SimSun" w:hAnsi="SimSun" w:eastAsia="SimSun" w:cs="SimSun"/>
          <w:sz w:val="16"/>
          <w:szCs w:val="16"/>
          <w:b/>
          <w:bCs/>
          <w:spacing w:val="-3"/>
        </w:rPr>
        <w:t>2016年数字经济规模(亿美元，当年价)</w:t>
      </w:r>
      <w:r>
        <w:rPr>
          <w:rFonts w:ascii="SimSun" w:hAnsi="SimSun" w:eastAsia="SimSun" w:cs="SimSun"/>
          <w:sz w:val="16"/>
          <w:szCs w:val="16"/>
          <w:spacing w:val="-3"/>
        </w:rPr>
        <w:t xml:space="preserve">            </w:t>
      </w:r>
      <w:r>
        <w:rPr>
          <w:rFonts w:ascii="SimSun" w:hAnsi="SimSun" w:eastAsia="SimSun" w:cs="SimSun"/>
          <w:sz w:val="16"/>
          <w:szCs w:val="16"/>
          <w:spacing w:val="-4"/>
        </w:rPr>
        <w:t xml:space="preserve">      </w:t>
      </w:r>
      <w:r>
        <w:rPr>
          <w:rFonts w:ascii="SimSun" w:hAnsi="SimSun" w:eastAsia="SimSun" w:cs="SimSun"/>
          <w:sz w:val="16"/>
          <w:szCs w:val="16"/>
          <w:b/>
          <w:bCs/>
          <w:spacing w:val="-4"/>
          <w:position w:val="1"/>
        </w:rPr>
        <w:t>数字经济占</w:t>
      </w:r>
      <w:r>
        <w:rPr>
          <w:rFonts w:ascii="Times New Roman" w:hAnsi="Times New Roman" w:eastAsia="Times New Roman" w:cs="Times New Roman"/>
          <w:sz w:val="16"/>
          <w:szCs w:val="16"/>
          <w:b/>
          <w:bCs/>
          <w:spacing w:val="-4"/>
          <w:position w:val="1"/>
        </w:rPr>
        <w:t>GDP</w:t>
      </w:r>
      <w:r>
        <w:rPr>
          <w:rFonts w:ascii="SimSun" w:hAnsi="SimSun" w:eastAsia="SimSun" w:cs="SimSun"/>
          <w:sz w:val="16"/>
          <w:szCs w:val="16"/>
          <w:b/>
          <w:bCs/>
          <w:spacing w:val="-4"/>
          <w:position w:val="1"/>
        </w:rPr>
        <w:t>比重</w:t>
      </w:r>
    </w:p>
    <w:p>
      <w:pPr>
        <w:ind w:left="1534"/>
        <w:spacing w:before="153" w:line="176" w:lineRule="auto"/>
        <w:rPr>
          <w:rFonts w:ascii="SimSun" w:hAnsi="SimSun" w:eastAsia="SimSun" w:cs="SimSun"/>
          <w:sz w:val="12"/>
          <w:szCs w:val="12"/>
        </w:rPr>
      </w:pPr>
      <w:r>
        <w:rPr>
          <w:rFonts w:ascii="SimSun" w:hAnsi="SimSun" w:eastAsia="SimSun" w:cs="SimSun"/>
          <w:sz w:val="12"/>
          <w:szCs w:val="12"/>
        </w:rPr>
        <w:t>0     2000040000       6000</w:t>
      </w:r>
      <w:r>
        <w:rPr>
          <w:rFonts w:ascii="SimSun" w:hAnsi="SimSun" w:eastAsia="SimSun" w:cs="SimSun"/>
          <w:sz w:val="12"/>
          <w:szCs w:val="12"/>
          <w:spacing w:val="-1"/>
        </w:rPr>
        <w:t>0    80000100000120000</w:t>
      </w:r>
    </w:p>
    <w:p>
      <w:pPr>
        <w:ind w:firstLine="694"/>
        <w:spacing w:line="4959" w:lineRule="exact"/>
        <w:rPr/>
      </w:pPr>
      <w:r>
        <w:rPr>
          <w:position w:val="-99"/>
        </w:rPr>
        <w:drawing>
          <wp:inline distT="0" distB="0" distL="0" distR="0">
            <wp:extent cx="4032294" cy="3149573"/>
            <wp:effectExtent l="0" t="0" r="0" b="0"/>
            <wp:docPr id="266" name="IM 266"/>
            <wp:cNvGraphicFramePr/>
            <a:graphic>
              <a:graphicData uri="http://schemas.openxmlformats.org/drawingml/2006/picture">
                <pic:pic>
                  <pic:nvPicPr>
                    <pic:cNvPr id="266" name="IM 266"/>
                    <pic:cNvPicPr/>
                  </pic:nvPicPr>
                  <pic:blipFill>
                    <a:blip r:embed="rId493"/>
                    <a:stretch>
                      <a:fillRect/>
                    </a:stretch>
                  </pic:blipFill>
                  <pic:spPr>
                    <a:xfrm rot="0">
                      <a:off x="0" y="0"/>
                      <a:ext cx="4032294" cy="3149573"/>
                    </a:xfrm>
                    <a:prstGeom prst="rect">
                      <a:avLst/>
                    </a:prstGeom>
                  </pic:spPr>
                </pic:pic>
              </a:graphicData>
            </a:graphic>
          </wp:inline>
        </w:drawing>
      </w:r>
    </w:p>
    <w:p>
      <w:pPr>
        <w:ind w:left="115" w:right="103"/>
        <w:spacing w:before="86" w:line="276" w:lineRule="auto"/>
        <w:rPr>
          <w:rFonts w:ascii="SimSun" w:hAnsi="SimSun" w:eastAsia="SimSun" w:cs="SimSun"/>
          <w:sz w:val="19"/>
          <w:szCs w:val="19"/>
        </w:rPr>
      </w:pPr>
      <w:r>
        <w:rPr>
          <w:rFonts w:ascii="SimSun" w:hAnsi="SimSun" w:eastAsia="SimSun" w:cs="SimSun"/>
          <w:sz w:val="19"/>
          <w:szCs w:val="19"/>
          <w:spacing w:val="-10"/>
        </w:rPr>
        <w:t>图表来源：根据中国信息化百人会《数字经济：迈向</w:t>
      </w:r>
      <w:r>
        <w:rPr>
          <w:rFonts w:ascii="SimSun" w:hAnsi="SimSun" w:eastAsia="SimSun" w:cs="SimSun"/>
          <w:sz w:val="19"/>
          <w:szCs w:val="19"/>
          <w:spacing w:val="-11"/>
        </w:rPr>
        <w:t>从量变到质变的历史性拐点》整理</w:t>
      </w:r>
      <w:r>
        <w:rPr>
          <w:rFonts w:ascii="SimSun" w:hAnsi="SimSun" w:eastAsia="SimSun" w:cs="SimSun"/>
          <w:sz w:val="19"/>
          <w:szCs w:val="19"/>
        </w:rPr>
        <w:t xml:space="preserve"> </w:t>
      </w:r>
      <w:r>
        <w:rPr>
          <w:rFonts w:ascii="SimSun" w:hAnsi="SimSun" w:eastAsia="SimSun" w:cs="SimSun"/>
          <w:sz w:val="19"/>
          <w:szCs w:val="19"/>
          <w:spacing w:val="-3"/>
        </w:rPr>
        <w:t>绘制</w:t>
      </w:r>
    </w:p>
    <w:p>
      <w:pPr>
        <w:ind w:left="1724"/>
        <w:spacing w:before="214" w:line="219" w:lineRule="auto"/>
        <w:rPr>
          <w:rFonts w:ascii="SimSun" w:hAnsi="SimSun" w:eastAsia="SimSun" w:cs="SimSun"/>
          <w:sz w:val="19"/>
          <w:szCs w:val="19"/>
        </w:rPr>
      </w:pPr>
      <w:r>
        <w:rPr>
          <w:rFonts w:ascii="SimSun" w:hAnsi="SimSun" w:eastAsia="SimSun" w:cs="SimSun"/>
          <w:sz w:val="19"/>
          <w:szCs w:val="19"/>
          <w:spacing w:val="-6"/>
        </w:rPr>
        <w:t>图15-2</w:t>
      </w:r>
      <w:r>
        <w:rPr>
          <w:rFonts w:ascii="SimSun" w:hAnsi="SimSun" w:eastAsia="SimSun" w:cs="SimSun"/>
          <w:sz w:val="19"/>
          <w:szCs w:val="19"/>
          <w:spacing w:val="79"/>
        </w:rPr>
        <w:t xml:space="preserve"> </w:t>
      </w:r>
      <w:r>
        <w:rPr>
          <w:rFonts w:ascii="SimSun" w:hAnsi="SimSun" w:eastAsia="SimSun" w:cs="SimSun"/>
          <w:sz w:val="19"/>
          <w:szCs w:val="19"/>
          <w:spacing w:val="-6"/>
        </w:rPr>
        <w:t>2016年主要国家数字经济规模及占比</w:t>
      </w:r>
    </w:p>
    <w:p>
      <w:pPr>
        <w:ind w:left="115" w:right="44" w:firstLine="449"/>
        <w:spacing w:before="234" w:line="340" w:lineRule="auto"/>
        <w:jc w:val="both"/>
        <w:rPr>
          <w:rFonts w:ascii="SimSun" w:hAnsi="SimSun" w:eastAsia="SimSun" w:cs="SimSun"/>
          <w:sz w:val="19"/>
          <w:szCs w:val="19"/>
        </w:rPr>
      </w:pPr>
      <w:r>
        <w:rPr>
          <w:rFonts w:ascii="SimSun" w:hAnsi="SimSun" w:eastAsia="SimSun" w:cs="SimSun"/>
          <w:sz w:val="19"/>
          <w:szCs w:val="19"/>
          <w:spacing w:val="22"/>
        </w:rPr>
        <w:t>从结构看，基础型数字经济平稳发展、潜力巨大，融合型数字经济发</w:t>
      </w:r>
      <w:r>
        <w:rPr>
          <w:rFonts w:ascii="SimSun" w:hAnsi="SimSun" w:eastAsia="SimSun" w:cs="SimSun"/>
          <w:sz w:val="19"/>
          <w:szCs w:val="19"/>
          <w:spacing w:val="17"/>
        </w:rPr>
        <w:t xml:space="preserve"> </w:t>
      </w:r>
      <w:r>
        <w:rPr>
          <w:rFonts w:ascii="SimSun" w:hAnsi="SimSun" w:eastAsia="SimSun" w:cs="SimSun"/>
          <w:sz w:val="19"/>
          <w:szCs w:val="19"/>
          <w:spacing w:val="22"/>
        </w:rPr>
        <w:t>展迅速，是驱动各国经济增长的主力军。基础型数字经济主要体现为信息 </w:t>
      </w:r>
      <w:r>
        <w:rPr>
          <w:rFonts w:ascii="SimSun" w:hAnsi="SimSun" w:eastAsia="SimSun" w:cs="SimSun"/>
          <w:sz w:val="19"/>
          <w:szCs w:val="19"/>
          <w:spacing w:val="22"/>
        </w:rPr>
        <w:t>产品和信息服务的生产和供给，包括电子信息制造业、软件服务业、电信 </w:t>
      </w:r>
      <w:r>
        <w:rPr>
          <w:rFonts w:ascii="SimSun" w:hAnsi="SimSun" w:eastAsia="SimSun" w:cs="SimSun"/>
          <w:sz w:val="19"/>
          <w:szCs w:val="19"/>
          <w:spacing w:val="12"/>
        </w:rPr>
        <w:t>运营业、广播电视业等。国际金融危机以来，受市场需求饱和效应更趋突出、</w:t>
      </w:r>
      <w:r>
        <w:rPr>
          <w:rFonts w:ascii="SimSun" w:hAnsi="SimSun" w:eastAsia="SimSun" w:cs="SimSun"/>
          <w:sz w:val="19"/>
          <w:szCs w:val="19"/>
          <w:spacing w:val="16"/>
        </w:rPr>
        <w:t xml:space="preserve"> </w:t>
      </w:r>
      <w:r>
        <w:rPr>
          <w:rFonts w:ascii="SimSun" w:hAnsi="SimSun" w:eastAsia="SimSun" w:cs="SimSun"/>
          <w:sz w:val="19"/>
          <w:szCs w:val="19"/>
          <w:spacing w:val="22"/>
        </w:rPr>
        <w:t>产业新增长点仍在孕育的双重影响，全球主要国家基础型数字经济整体规</w:t>
      </w:r>
      <w:r>
        <w:rPr>
          <w:rFonts w:ascii="SimSun" w:hAnsi="SimSun" w:eastAsia="SimSun" w:cs="SimSun"/>
          <w:sz w:val="19"/>
          <w:szCs w:val="19"/>
          <w:spacing w:val="6"/>
        </w:rPr>
        <w:t xml:space="preserve">  </w:t>
      </w:r>
      <w:r>
        <w:rPr>
          <w:rFonts w:ascii="SimSun" w:hAnsi="SimSun" w:eastAsia="SimSun" w:cs="SimSun"/>
          <w:sz w:val="19"/>
          <w:szCs w:val="19"/>
          <w:spacing w:val="21"/>
        </w:rPr>
        <w:t>模增长趋缓，已进入平稳增长期。2016年，美国、日本、中国</w:t>
      </w:r>
      <w:r>
        <w:rPr>
          <w:rFonts w:ascii="SimSun" w:hAnsi="SimSun" w:eastAsia="SimSun" w:cs="SimSun"/>
          <w:sz w:val="19"/>
          <w:szCs w:val="19"/>
          <w:spacing w:val="20"/>
        </w:rPr>
        <w:t>、英国基础 </w:t>
      </w:r>
      <w:r>
        <w:rPr>
          <w:rFonts w:ascii="SimSun" w:hAnsi="SimSun" w:eastAsia="SimSun" w:cs="SimSun"/>
          <w:sz w:val="19"/>
          <w:szCs w:val="19"/>
          <w:spacing w:val="19"/>
        </w:rPr>
        <w:t>型数字经济占</w:t>
      </w:r>
      <w:r>
        <w:rPr>
          <w:rFonts w:ascii="Times New Roman" w:hAnsi="Times New Roman" w:eastAsia="Times New Roman" w:cs="Times New Roman"/>
          <w:sz w:val="19"/>
          <w:szCs w:val="19"/>
        </w:rPr>
        <w:t>GDP</w:t>
      </w:r>
      <w:r>
        <w:rPr>
          <w:rFonts w:ascii="Times New Roman" w:hAnsi="Times New Roman" w:eastAsia="Times New Roman" w:cs="Times New Roman"/>
          <w:sz w:val="19"/>
          <w:szCs w:val="19"/>
          <w:spacing w:val="19"/>
        </w:rPr>
        <w:t xml:space="preserve">  </w:t>
      </w:r>
      <w:r>
        <w:rPr>
          <w:rFonts w:ascii="SimSun" w:hAnsi="SimSun" w:eastAsia="SimSun" w:cs="SimSun"/>
          <w:sz w:val="19"/>
          <w:szCs w:val="19"/>
          <w:spacing w:val="19"/>
        </w:rPr>
        <w:t>比重分别为7</w:t>
      </w:r>
      <w:r>
        <w:rPr>
          <w:rFonts w:ascii="SimSun" w:hAnsi="SimSun" w:eastAsia="SimSun" w:cs="SimSun"/>
          <w:sz w:val="19"/>
          <w:szCs w:val="19"/>
          <w:spacing w:val="-53"/>
        </w:rPr>
        <w:t xml:space="preserve"> </w:t>
      </w:r>
      <w:r>
        <w:rPr>
          <w:rFonts w:ascii="SimSun" w:hAnsi="SimSun" w:eastAsia="SimSun" w:cs="SimSun"/>
          <w:sz w:val="19"/>
          <w:szCs w:val="19"/>
          <w:spacing w:val="19"/>
        </w:rPr>
        <w:t>.2%、7</w:t>
      </w:r>
      <w:r>
        <w:rPr>
          <w:rFonts w:ascii="SimSun" w:hAnsi="SimSun" w:eastAsia="SimSun" w:cs="SimSun"/>
          <w:sz w:val="19"/>
          <w:szCs w:val="19"/>
          <w:spacing w:val="-56"/>
        </w:rPr>
        <w:t xml:space="preserve"> </w:t>
      </w:r>
      <w:r>
        <w:rPr>
          <w:rFonts w:ascii="SimSun" w:hAnsi="SimSun" w:eastAsia="SimSun" w:cs="SimSun"/>
          <w:sz w:val="19"/>
          <w:szCs w:val="19"/>
          <w:spacing w:val="19"/>
        </w:rPr>
        <w:t>.9%、7</w:t>
      </w:r>
      <w:r>
        <w:rPr>
          <w:rFonts w:ascii="SimSun" w:hAnsi="SimSun" w:eastAsia="SimSun" w:cs="SimSun"/>
          <w:sz w:val="19"/>
          <w:szCs w:val="19"/>
          <w:spacing w:val="-56"/>
        </w:rPr>
        <w:t xml:space="preserve"> </w:t>
      </w:r>
      <w:r>
        <w:rPr>
          <w:rFonts w:ascii="SimSun" w:hAnsi="SimSun" w:eastAsia="SimSun" w:cs="SimSun"/>
          <w:sz w:val="19"/>
          <w:szCs w:val="19"/>
          <w:spacing w:val="19"/>
        </w:rPr>
        <w:t>.0%和7</w:t>
      </w:r>
      <w:r>
        <w:rPr>
          <w:rFonts w:ascii="SimSun" w:hAnsi="SimSun" w:eastAsia="SimSun" w:cs="SimSun"/>
          <w:sz w:val="19"/>
          <w:szCs w:val="19"/>
          <w:spacing w:val="-57"/>
        </w:rPr>
        <w:t xml:space="preserve"> </w:t>
      </w:r>
      <w:r>
        <w:rPr>
          <w:rFonts w:ascii="SimSun" w:hAnsi="SimSun" w:eastAsia="SimSun" w:cs="SimSun"/>
          <w:sz w:val="19"/>
          <w:szCs w:val="19"/>
          <w:spacing w:val="19"/>
        </w:rPr>
        <w:t>.4%,比各自国家的 </w:t>
      </w:r>
      <w:r>
        <w:rPr>
          <w:rFonts w:ascii="SimSun" w:hAnsi="SimSun" w:eastAsia="SimSun" w:cs="SimSun"/>
          <w:sz w:val="19"/>
          <w:szCs w:val="19"/>
          <w:spacing w:val="18"/>
        </w:rPr>
        <w:t>历史峰值水平分别下降了2.01%、0.32%、0.61%、0.63</w:t>
      </w:r>
      <w:r>
        <w:rPr>
          <w:rFonts w:ascii="SimSun" w:hAnsi="SimSun" w:eastAsia="SimSun" w:cs="SimSun"/>
          <w:sz w:val="19"/>
          <w:szCs w:val="19"/>
          <w:spacing w:val="17"/>
        </w:rPr>
        <w:t>%。融合型数字经济</w:t>
      </w:r>
      <w:r>
        <w:rPr>
          <w:rFonts w:ascii="SimSun" w:hAnsi="SimSun" w:eastAsia="SimSun" w:cs="SimSun"/>
          <w:sz w:val="19"/>
          <w:szCs w:val="19"/>
        </w:rPr>
        <w:t xml:space="preserve"> </w:t>
      </w:r>
      <w:r>
        <w:rPr>
          <w:rFonts w:ascii="SimSun" w:hAnsi="SimSun" w:eastAsia="SimSun" w:cs="SimSun"/>
          <w:sz w:val="19"/>
          <w:szCs w:val="19"/>
          <w:spacing w:val="22"/>
        </w:rPr>
        <w:t>是传统产业中信息资本存量带来的产出增长份额，主要体现为信息通信技</w:t>
      </w:r>
      <w:r>
        <w:rPr>
          <w:rFonts w:ascii="SimSun" w:hAnsi="SimSun" w:eastAsia="SimSun" w:cs="SimSun"/>
          <w:sz w:val="19"/>
          <w:szCs w:val="19"/>
          <w:spacing w:val="6"/>
        </w:rPr>
        <w:t xml:space="preserve">  </w:t>
      </w:r>
      <w:r>
        <w:rPr>
          <w:rFonts w:ascii="SimSun" w:hAnsi="SimSun" w:eastAsia="SimSun" w:cs="SimSun"/>
          <w:sz w:val="19"/>
          <w:szCs w:val="19"/>
          <w:spacing w:val="21"/>
        </w:rPr>
        <w:t>术与传统产业融合带来的产出规模增长。2016年，各主要国家融合型数字</w:t>
      </w:r>
    </w:p>
    <w:p>
      <w:pPr>
        <w:ind w:left="115"/>
        <w:spacing w:before="1" w:line="218" w:lineRule="auto"/>
        <w:rPr>
          <w:rFonts w:ascii="SimSun" w:hAnsi="SimSun" w:eastAsia="SimSun" w:cs="SimSun"/>
          <w:sz w:val="19"/>
          <w:szCs w:val="19"/>
        </w:rPr>
      </w:pPr>
      <w:r>
        <w:rPr>
          <w:rFonts w:ascii="SimSun" w:hAnsi="SimSun" w:eastAsia="SimSun" w:cs="SimSun"/>
          <w:sz w:val="19"/>
          <w:szCs w:val="19"/>
          <w:spacing w:val="22"/>
        </w:rPr>
        <w:t>经济在数字经济中的地位更加凸显，美国、德国、日本、英国、法国融合</w:t>
      </w:r>
    </w:p>
    <w:p>
      <w:pPr>
        <w:spacing w:line="218" w:lineRule="auto"/>
        <w:sectPr>
          <w:footerReference w:type="default" r:id="rId492"/>
          <w:pgSz w:w="9100" w:h="13210"/>
          <w:pgMar w:top="400" w:right="689" w:bottom="632" w:left="1365" w:header="0" w:footer="473" w:gutter="0"/>
        </w:sectPr>
        <w:rPr>
          <w:rFonts w:ascii="SimSun" w:hAnsi="SimSun" w:eastAsia="SimSun" w:cs="SimSun"/>
          <w:sz w:val="19"/>
          <w:szCs w:val="19"/>
        </w:rPr>
      </w:pPr>
    </w:p>
    <w:p>
      <w:pPr>
        <w:spacing w:before="145" w:line="226" w:lineRule="auto"/>
        <w:rPr>
          <w:rFonts w:ascii="SimHei" w:hAnsi="SimHei" w:eastAsia="SimHei" w:cs="SimHei"/>
          <w:sz w:val="26"/>
          <w:szCs w:val="26"/>
        </w:rPr>
      </w:pPr>
      <w:r>
        <w:rPr>
          <w:rFonts w:ascii="SimHei" w:hAnsi="SimHei" w:eastAsia="SimHei" w:cs="SimHei"/>
          <w:sz w:val="26"/>
          <w:szCs w:val="26"/>
          <w:spacing w:val="-5"/>
        </w:rPr>
        <w:t>重构</w:t>
      </w:r>
    </w:p>
    <w:p>
      <w:pPr>
        <w:spacing w:before="31" w:line="222" w:lineRule="auto"/>
        <w:rPr>
          <w:rFonts w:ascii="SimHei" w:hAnsi="SimHei" w:eastAsia="SimHei" w:cs="SimHei"/>
          <w:sz w:val="15"/>
          <w:szCs w:val="15"/>
        </w:rPr>
      </w:pPr>
      <w:r>
        <w:rPr>
          <w:rFonts w:ascii="SimHei" w:hAnsi="SimHei" w:eastAsia="SimHei" w:cs="SimHei"/>
          <w:sz w:val="15"/>
          <w:szCs w:val="15"/>
          <w:spacing w:val="9"/>
        </w:rPr>
        <w:t>数字化转型的逻辑</w:t>
      </w:r>
    </w:p>
    <w:p>
      <w:pPr>
        <w:pStyle w:val="BodyText"/>
        <w:spacing w:line="442" w:lineRule="auto"/>
        <w:rPr/>
      </w:pPr>
      <w:r/>
    </w:p>
    <w:p>
      <w:pPr>
        <w:spacing w:before="65" w:line="216" w:lineRule="auto"/>
        <w:rPr>
          <w:rFonts w:ascii="SimSun" w:hAnsi="SimSun" w:eastAsia="SimSun" w:cs="SimSun"/>
          <w:sz w:val="20"/>
          <w:szCs w:val="20"/>
        </w:rPr>
      </w:pPr>
      <w:r>
        <w:rPr>
          <w:rFonts w:ascii="SimSun" w:hAnsi="SimSun" w:eastAsia="SimSun" w:cs="SimSun"/>
          <w:sz w:val="20"/>
          <w:szCs w:val="20"/>
          <w:spacing w:val="14"/>
        </w:rPr>
        <w:t>型数字经济占整体数字经济比重均超过80%,对数字经济增长贡献突出。</w:t>
      </w:r>
    </w:p>
    <w:p>
      <w:pPr>
        <w:ind w:right="51"/>
        <w:spacing w:before="118" w:line="370" w:lineRule="exact"/>
        <w:jc w:val="right"/>
        <w:rPr>
          <w:rFonts w:ascii="SimSun" w:hAnsi="SimSun" w:eastAsia="SimSun" w:cs="SimSun"/>
          <w:sz w:val="20"/>
          <w:szCs w:val="20"/>
        </w:rPr>
      </w:pPr>
      <w:r>
        <w:rPr>
          <w:rFonts w:ascii="SimSun" w:hAnsi="SimSun" w:eastAsia="SimSun" w:cs="SimSun"/>
          <w:sz w:val="20"/>
          <w:szCs w:val="20"/>
          <w:spacing w:val="15"/>
          <w:position w:val="12"/>
        </w:rPr>
        <w:t>2016年，中国数字经济规模达到3.4万亿美元，是全球第二大数字经</w:t>
      </w:r>
    </w:p>
    <w:p>
      <w:pPr>
        <w:spacing w:line="219" w:lineRule="auto"/>
        <w:rPr>
          <w:rFonts w:ascii="SimSun" w:hAnsi="SimSun" w:eastAsia="SimSun" w:cs="SimSun"/>
          <w:sz w:val="20"/>
          <w:szCs w:val="20"/>
        </w:rPr>
      </w:pPr>
      <w:r>
        <w:rPr>
          <w:rFonts w:ascii="SimSun" w:hAnsi="SimSun" w:eastAsia="SimSun" w:cs="SimSun"/>
          <w:sz w:val="20"/>
          <w:szCs w:val="20"/>
          <w:spacing w:val="5"/>
        </w:rPr>
        <w:t>济体，仅次于美国。</w:t>
      </w:r>
    </w:p>
    <w:p>
      <w:pPr>
        <w:pStyle w:val="BodyText"/>
        <w:spacing w:line="275" w:lineRule="auto"/>
        <w:rPr/>
      </w:pPr>
      <w:r/>
    </w:p>
    <w:p>
      <w:pPr>
        <w:pStyle w:val="BodyText"/>
        <w:spacing w:line="276" w:lineRule="auto"/>
        <w:rPr/>
      </w:pPr>
      <w:r/>
    </w:p>
    <w:p>
      <w:pPr>
        <w:ind w:left="3"/>
        <w:spacing w:before="84" w:line="221" w:lineRule="auto"/>
        <w:outlineLvl w:val="0"/>
        <w:rPr>
          <w:rFonts w:ascii="SimHei" w:hAnsi="SimHei" w:eastAsia="SimHei" w:cs="SimHei"/>
          <w:sz w:val="26"/>
          <w:szCs w:val="26"/>
        </w:rPr>
      </w:pPr>
      <w:r>
        <w:rPr>
          <w:rFonts w:ascii="SimHei" w:hAnsi="SimHei" w:eastAsia="SimHei" w:cs="SimHei"/>
          <w:sz w:val="26"/>
          <w:szCs w:val="26"/>
          <w:b/>
          <w:bCs/>
          <w:spacing w:val="-3"/>
        </w:rPr>
        <w:t>二、</w:t>
      </w:r>
      <w:r>
        <w:rPr>
          <w:rFonts w:ascii="SimHei" w:hAnsi="SimHei" w:eastAsia="SimHei" w:cs="SimHei"/>
          <w:sz w:val="26"/>
          <w:szCs w:val="26"/>
          <w:spacing w:val="-60"/>
        </w:rPr>
        <w:t xml:space="preserve"> </w:t>
      </w:r>
      <w:r>
        <w:rPr>
          <w:rFonts w:ascii="SimHei" w:hAnsi="SimHei" w:eastAsia="SimHei" w:cs="SimHei"/>
          <w:sz w:val="26"/>
          <w:szCs w:val="26"/>
          <w:b/>
          <w:bCs/>
          <w:spacing w:val="-3"/>
        </w:rPr>
        <w:t>新机遇：中国数字经济快速增长、规模</w:t>
      </w:r>
      <w:r>
        <w:rPr>
          <w:rFonts w:ascii="SimHei" w:hAnsi="SimHei" w:eastAsia="SimHei" w:cs="SimHei"/>
          <w:sz w:val="26"/>
          <w:szCs w:val="26"/>
          <w:b/>
          <w:bCs/>
          <w:spacing w:val="-4"/>
        </w:rPr>
        <w:t>庞大、潜力巨大</w:t>
      </w:r>
    </w:p>
    <w:p>
      <w:pPr>
        <w:pStyle w:val="BodyText"/>
        <w:spacing w:line="255" w:lineRule="auto"/>
        <w:rPr/>
      </w:pPr>
      <w:r/>
    </w:p>
    <w:p>
      <w:pPr>
        <w:pStyle w:val="BodyText"/>
        <w:spacing w:line="256" w:lineRule="auto"/>
        <w:rPr/>
      </w:pPr>
      <w:r/>
    </w:p>
    <w:p>
      <w:pPr>
        <w:ind w:right="33" w:firstLine="419"/>
        <w:spacing w:before="66" w:line="329" w:lineRule="auto"/>
        <w:rPr>
          <w:rFonts w:ascii="SimSun" w:hAnsi="SimSun" w:eastAsia="SimSun" w:cs="SimSun"/>
          <w:sz w:val="20"/>
          <w:szCs w:val="20"/>
        </w:rPr>
      </w:pPr>
      <w:r>
        <w:rPr>
          <w:rFonts w:ascii="SimSun" w:hAnsi="SimSun" w:eastAsia="SimSun" w:cs="SimSun"/>
          <w:sz w:val="20"/>
          <w:szCs w:val="20"/>
          <w:spacing w:val="13"/>
        </w:rPr>
        <w:t>2016年，中国数字经济延续了近年来快速增长的势头，进一步巩固了</w:t>
      </w:r>
      <w:r>
        <w:rPr>
          <w:rFonts w:ascii="SimSun" w:hAnsi="SimSun" w:eastAsia="SimSun" w:cs="SimSun"/>
          <w:sz w:val="20"/>
          <w:szCs w:val="20"/>
        </w:rPr>
        <w:t xml:space="preserve"> </w:t>
      </w:r>
      <w:r>
        <w:rPr>
          <w:rFonts w:ascii="SimSun" w:hAnsi="SimSun" w:eastAsia="SimSun" w:cs="SimSun"/>
          <w:sz w:val="20"/>
          <w:szCs w:val="20"/>
          <w:spacing w:val="13"/>
        </w:rPr>
        <w:t>全球第二大数字经济大国的地位，在我国国民经济中的比重持续上升，对</w:t>
      </w:r>
      <w:r>
        <w:rPr>
          <w:rFonts w:ascii="SimSun" w:hAnsi="SimSun" w:eastAsia="SimSun" w:cs="SimSun"/>
          <w:sz w:val="20"/>
          <w:szCs w:val="20"/>
          <w:spacing w:val="1"/>
        </w:rPr>
        <w:t xml:space="preserve"> </w:t>
      </w:r>
      <w:r>
        <w:rPr>
          <w:rFonts w:ascii="SimSun" w:hAnsi="SimSun" w:eastAsia="SimSun" w:cs="SimSun"/>
          <w:sz w:val="20"/>
          <w:szCs w:val="20"/>
          <w:spacing w:val="13"/>
        </w:rPr>
        <w:t>我国国民经济发展中的重要性愈加凸显。基础型数字经济平稳增长、结构</w:t>
      </w:r>
      <w:r>
        <w:rPr>
          <w:rFonts w:ascii="SimSun" w:hAnsi="SimSun" w:eastAsia="SimSun" w:cs="SimSun"/>
          <w:sz w:val="20"/>
          <w:szCs w:val="20"/>
          <w:spacing w:val="6"/>
        </w:rPr>
        <w:t xml:space="preserve"> </w:t>
      </w:r>
      <w:r>
        <w:rPr>
          <w:rFonts w:ascii="SimSun" w:hAnsi="SimSun" w:eastAsia="SimSun" w:cs="SimSun"/>
          <w:sz w:val="20"/>
          <w:szCs w:val="20"/>
          <w:spacing w:val="13"/>
        </w:rPr>
        <w:t>趋于稳定，融合型数字经济高速发展、主导地位不断巩固，促进了制造业</w:t>
      </w:r>
      <w:r>
        <w:rPr>
          <w:rFonts w:ascii="SimSun" w:hAnsi="SimSun" w:eastAsia="SimSun" w:cs="SimSun"/>
          <w:sz w:val="20"/>
          <w:szCs w:val="20"/>
        </w:rPr>
        <w:t xml:space="preserve"> </w:t>
      </w:r>
      <w:r>
        <w:rPr>
          <w:rFonts w:ascii="SimSun" w:hAnsi="SimSun" w:eastAsia="SimSun" w:cs="SimSun"/>
          <w:sz w:val="20"/>
          <w:szCs w:val="20"/>
          <w:spacing w:val="13"/>
        </w:rPr>
        <w:t>新模式、新业态不断涌现，数字经济已成为驱动我国产业提质增效、转型</w:t>
      </w:r>
    </w:p>
    <w:p>
      <w:pPr>
        <w:spacing w:line="219" w:lineRule="auto"/>
        <w:rPr>
          <w:rFonts w:ascii="SimSun" w:hAnsi="SimSun" w:eastAsia="SimSun" w:cs="SimSun"/>
          <w:sz w:val="20"/>
          <w:szCs w:val="20"/>
        </w:rPr>
      </w:pPr>
      <w:r>
        <w:rPr>
          <w:rFonts w:ascii="SimSun" w:hAnsi="SimSun" w:eastAsia="SimSun" w:cs="SimSun"/>
          <w:sz w:val="20"/>
          <w:szCs w:val="20"/>
          <w:spacing w:val="3"/>
        </w:rPr>
        <w:t>升级的重要引擎。</w:t>
      </w:r>
    </w:p>
    <w:p>
      <w:pPr>
        <w:ind w:right="43" w:firstLine="419"/>
        <w:spacing w:before="135" w:line="332" w:lineRule="auto"/>
        <w:rPr>
          <w:rFonts w:ascii="SimSun" w:hAnsi="SimSun" w:eastAsia="SimSun" w:cs="SimSun"/>
          <w:sz w:val="20"/>
          <w:szCs w:val="20"/>
        </w:rPr>
      </w:pPr>
      <w:r>
        <w:rPr>
          <w:rFonts w:ascii="SimSun" w:hAnsi="SimSun" w:eastAsia="SimSun" w:cs="SimSun"/>
          <w:sz w:val="20"/>
          <w:szCs w:val="20"/>
          <w:spacing w:val="17"/>
        </w:rPr>
        <w:t>从速度看，2002年以来，中国数字经济一直以高于</w:t>
      </w:r>
      <w:r>
        <w:rPr>
          <w:rFonts w:ascii="Times New Roman" w:hAnsi="Times New Roman" w:eastAsia="Times New Roman" w:cs="Times New Roman"/>
          <w:sz w:val="20"/>
          <w:szCs w:val="20"/>
        </w:rPr>
        <w:t>GDP</w:t>
      </w:r>
      <w:r>
        <w:rPr>
          <w:rFonts w:ascii="Times New Roman" w:hAnsi="Times New Roman" w:eastAsia="Times New Roman" w:cs="Times New Roman"/>
          <w:sz w:val="20"/>
          <w:szCs w:val="20"/>
          <w:spacing w:val="53"/>
          <w:w w:val="101"/>
        </w:rPr>
        <w:t xml:space="preserve"> </w:t>
      </w:r>
      <w:r>
        <w:rPr>
          <w:rFonts w:ascii="SimSun" w:hAnsi="SimSun" w:eastAsia="SimSun" w:cs="SimSun"/>
          <w:sz w:val="20"/>
          <w:szCs w:val="20"/>
          <w:spacing w:val="17"/>
        </w:rPr>
        <w:t>的增速快速</w:t>
      </w:r>
      <w:r>
        <w:rPr>
          <w:rFonts w:ascii="SimSun" w:hAnsi="SimSun" w:eastAsia="SimSun" w:cs="SimSun"/>
          <w:sz w:val="20"/>
          <w:szCs w:val="20"/>
        </w:rPr>
        <w:t xml:space="preserve"> </w:t>
      </w:r>
      <w:r>
        <w:rPr>
          <w:rFonts w:ascii="SimSun" w:hAnsi="SimSun" w:eastAsia="SimSun" w:cs="SimSun"/>
          <w:sz w:val="20"/>
          <w:szCs w:val="20"/>
          <w:spacing w:val="16"/>
        </w:rPr>
        <w:t>成长，数字经济对</w:t>
      </w:r>
      <w:r>
        <w:rPr>
          <w:rFonts w:ascii="SimSun" w:hAnsi="SimSun" w:eastAsia="SimSun" w:cs="SimSun"/>
          <w:sz w:val="20"/>
          <w:szCs w:val="20"/>
          <w:spacing w:val="-48"/>
        </w:rPr>
        <w:t xml:space="preserve"> </w:t>
      </w:r>
      <w:r>
        <w:rPr>
          <w:rFonts w:ascii="Times New Roman" w:hAnsi="Times New Roman" w:eastAsia="Times New Roman" w:cs="Times New Roman"/>
          <w:sz w:val="20"/>
          <w:szCs w:val="20"/>
        </w:rPr>
        <w:t>GDP</w:t>
      </w:r>
      <w:r>
        <w:rPr>
          <w:rFonts w:ascii="Times New Roman" w:hAnsi="Times New Roman" w:eastAsia="Times New Roman" w:cs="Times New Roman"/>
          <w:sz w:val="20"/>
          <w:szCs w:val="20"/>
          <w:spacing w:val="27"/>
        </w:rPr>
        <w:t xml:space="preserve"> </w:t>
      </w:r>
      <w:r>
        <w:rPr>
          <w:rFonts w:ascii="SimSun" w:hAnsi="SimSun" w:eastAsia="SimSun" w:cs="SimSun"/>
          <w:sz w:val="20"/>
          <w:szCs w:val="20"/>
          <w:spacing w:val="16"/>
        </w:rPr>
        <w:t>增长贡献率持续提升。自2002年</w:t>
      </w:r>
      <w:r>
        <w:rPr>
          <w:rFonts w:ascii="SimSun" w:hAnsi="SimSun" w:eastAsia="SimSun" w:cs="SimSun"/>
          <w:sz w:val="20"/>
          <w:szCs w:val="20"/>
          <w:spacing w:val="15"/>
        </w:rPr>
        <w:t>以来，中国数字</w:t>
      </w:r>
      <w:r>
        <w:rPr>
          <w:rFonts w:ascii="SimSun" w:hAnsi="SimSun" w:eastAsia="SimSun" w:cs="SimSun"/>
          <w:sz w:val="20"/>
          <w:szCs w:val="20"/>
        </w:rPr>
        <w:t xml:space="preserve"> </w:t>
      </w:r>
      <w:r>
        <w:rPr>
          <w:rFonts w:ascii="SimSun" w:hAnsi="SimSun" w:eastAsia="SimSun" w:cs="SimSun"/>
          <w:sz w:val="20"/>
          <w:szCs w:val="20"/>
          <w:spacing w:val="17"/>
        </w:rPr>
        <w:t>经济一直高速增长，尤其是2011年之后，中国</w:t>
      </w:r>
      <w:r>
        <w:rPr>
          <w:rFonts w:ascii="Times New Roman" w:hAnsi="Times New Roman" w:eastAsia="Times New Roman" w:cs="Times New Roman"/>
          <w:sz w:val="20"/>
          <w:szCs w:val="20"/>
        </w:rPr>
        <w:t>GDP</w:t>
      </w:r>
      <w:r>
        <w:rPr>
          <w:rFonts w:ascii="Times New Roman" w:hAnsi="Times New Roman" w:eastAsia="Times New Roman" w:cs="Times New Roman"/>
          <w:sz w:val="20"/>
          <w:szCs w:val="20"/>
          <w:spacing w:val="40"/>
        </w:rPr>
        <w:t xml:space="preserve"> </w:t>
      </w:r>
      <w:r>
        <w:rPr>
          <w:rFonts w:ascii="SimSun" w:hAnsi="SimSun" w:eastAsia="SimSun" w:cs="SimSun"/>
          <w:sz w:val="20"/>
          <w:szCs w:val="20"/>
          <w:spacing w:val="17"/>
        </w:rPr>
        <w:t>增速逐年放缓，而数</w:t>
      </w:r>
      <w:r>
        <w:rPr>
          <w:rFonts w:ascii="SimSun" w:hAnsi="SimSun" w:eastAsia="SimSun" w:cs="SimSun"/>
          <w:sz w:val="20"/>
          <w:szCs w:val="20"/>
        </w:rPr>
        <w:t xml:space="preserve"> </w:t>
      </w:r>
      <w:r>
        <w:rPr>
          <w:rFonts w:ascii="SimSun" w:hAnsi="SimSun" w:eastAsia="SimSun" w:cs="SimSun"/>
          <w:sz w:val="20"/>
          <w:szCs w:val="20"/>
          <w:spacing w:val="11"/>
        </w:rPr>
        <w:t>字经济的增速却连续走高，与</w:t>
      </w:r>
      <w:r>
        <w:rPr>
          <w:rFonts w:ascii="Times New Roman" w:hAnsi="Times New Roman" w:eastAsia="Times New Roman" w:cs="Times New Roman"/>
          <w:sz w:val="20"/>
          <w:szCs w:val="20"/>
        </w:rPr>
        <w:t>GDP</w:t>
      </w:r>
      <w:r>
        <w:rPr>
          <w:rFonts w:ascii="Times New Roman" w:hAnsi="Times New Roman" w:eastAsia="Times New Roman" w:cs="Times New Roman"/>
          <w:sz w:val="20"/>
          <w:szCs w:val="20"/>
          <w:spacing w:val="27"/>
        </w:rPr>
        <w:t xml:space="preserve"> </w:t>
      </w:r>
      <w:r>
        <w:rPr>
          <w:rFonts w:ascii="SimSun" w:hAnsi="SimSun" w:eastAsia="SimSun" w:cs="SimSun"/>
          <w:sz w:val="20"/>
          <w:szCs w:val="20"/>
          <w:spacing w:val="11"/>
        </w:rPr>
        <w:t>增速的差距逐渐拉</w:t>
      </w:r>
      <w:r>
        <w:rPr>
          <w:rFonts w:ascii="SimSun" w:hAnsi="SimSun" w:eastAsia="SimSun" w:cs="SimSun"/>
          <w:sz w:val="20"/>
          <w:szCs w:val="20"/>
          <w:spacing w:val="10"/>
        </w:rPr>
        <w:t>大，并带动中国数字</w:t>
      </w:r>
      <w:r>
        <w:rPr>
          <w:rFonts w:ascii="SimSun" w:hAnsi="SimSun" w:eastAsia="SimSun" w:cs="SimSun"/>
          <w:sz w:val="20"/>
          <w:szCs w:val="20"/>
        </w:rPr>
        <w:t xml:space="preserve"> </w:t>
      </w:r>
      <w:r>
        <w:rPr>
          <w:rFonts w:ascii="SimSun" w:hAnsi="SimSun" w:eastAsia="SimSun" w:cs="SimSun"/>
          <w:sz w:val="20"/>
          <w:szCs w:val="20"/>
          <w:spacing w:val="7"/>
        </w:rPr>
        <w:t>经济占</w:t>
      </w:r>
      <w:r>
        <w:rPr>
          <w:rFonts w:ascii="Times New Roman" w:hAnsi="Times New Roman" w:eastAsia="Times New Roman" w:cs="Times New Roman"/>
          <w:sz w:val="20"/>
          <w:szCs w:val="20"/>
        </w:rPr>
        <w:t>GDP</w:t>
      </w:r>
      <w:r>
        <w:rPr>
          <w:rFonts w:ascii="Times New Roman" w:hAnsi="Times New Roman" w:eastAsia="Times New Roman" w:cs="Times New Roman"/>
          <w:sz w:val="20"/>
          <w:szCs w:val="20"/>
          <w:spacing w:val="55"/>
          <w:w w:val="101"/>
        </w:rPr>
        <w:t xml:space="preserve"> </w:t>
      </w:r>
      <w:r>
        <w:rPr>
          <w:rFonts w:ascii="SimSun" w:hAnsi="SimSun" w:eastAsia="SimSun" w:cs="SimSun"/>
          <w:sz w:val="20"/>
          <w:szCs w:val="20"/>
          <w:spacing w:val="7"/>
        </w:rPr>
        <w:t>的比重持续上升，数字经济对中国</w:t>
      </w:r>
      <w:r>
        <w:rPr>
          <w:rFonts w:ascii="Times New Roman" w:hAnsi="Times New Roman" w:eastAsia="Times New Roman" w:cs="Times New Roman"/>
          <w:sz w:val="20"/>
          <w:szCs w:val="20"/>
        </w:rPr>
        <w:t>GDP</w:t>
      </w:r>
      <w:r>
        <w:rPr>
          <w:rFonts w:ascii="Times New Roman" w:hAnsi="Times New Roman" w:eastAsia="Times New Roman" w:cs="Times New Roman"/>
          <w:sz w:val="20"/>
          <w:szCs w:val="20"/>
          <w:spacing w:val="27"/>
        </w:rPr>
        <w:t xml:space="preserve"> </w:t>
      </w:r>
      <w:r>
        <w:rPr>
          <w:rFonts w:ascii="SimSun" w:hAnsi="SimSun" w:eastAsia="SimSun" w:cs="SimSun"/>
          <w:sz w:val="20"/>
          <w:szCs w:val="20"/>
          <w:spacing w:val="7"/>
        </w:rPr>
        <w:t>增长的贡献不断增加。</w:t>
      </w:r>
      <w:r>
        <w:rPr>
          <w:rFonts w:ascii="SimSun" w:hAnsi="SimSun" w:eastAsia="SimSun" w:cs="SimSun"/>
          <w:sz w:val="20"/>
          <w:szCs w:val="20"/>
        </w:rPr>
        <w:t xml:space="preserve"> </w:t>
      </w:r>
      <w:r>
        <w:rPr>
          <w:rFonts w:ascii="SimSun" w:hAnsi="SimSun" w:eastAsia="SimSun" w:cs="SimSun"/>
          <w:sz w:val="20"/>
          <w:szCs w:val="20"/>
          <w:spacing w:val="18"/>
        </w:rPr>
        <w:t>2016年，中国数字经济增速为18.9%,是</w:t>
      </w:r>
      <w:r>
        <w:rPr>
          <w:rFonts w:ascii="Times New Roman" w:hAnsi="Times New Roman" w:eastAsia="Times New Roman" w:cs="Times New Roman"/>
          <w:sz w:val="20"/>
          <w:szCs w:val="20"/>
        </w:rPr>
        <w:t>GDP</w:t>
      </w:r>
      <w:r>
        <w:rPr>
          <w:rFonts w:ascii="Times New Roman" w:hAnsi="Times New Roman" w:eastAsia="Times New Roman" w:cs="Times New Roman"/>
          <w:sz w:val="20"/>
          <w:szCs w:val="20"/>
          <w:spacing w:val="45"/>
        </w:rPr>
        <w:t xml:space="preserve"> </w:t>
      </w:r>
      <w:r>
        <w:rPr>
          <w:rFonts w:ascii="SimSun" w:hAnsi="SimSun" w:eastAsia="SimSun" w:cs="SimSun"/>
          <w:sz w:val="20"/>
          <w:szCs w:val="20"/>
          <w:spacing w:val="18"/>
        </w:rPr>
        <w:t>增速的2.8倍，数字经济占</w:t>
      </w:r>
      <w:r>
        <w:rPr>
          <w:rFonts w:ascii="SimSun" w:hAnsi="SimSun" w:eastAsia="SimSun" w:cs="SimSun"/>
          <w:sz w:val="20"/>
          <w:szCs w:val="20"/>
        </w:rPr>
        <w:t xml:space="preserve"> </w:t>
      </w:r>
      <w:r>
        <w:rPr>
          <w:rFonts w:ascii="Times New Roman" w:hAnsi="Times New Roman" w:eastAsia="Times New Roman" w:cs="Times New Roman"/>
          <w:sz w:val="20"/>
          <w:szCs w:val="20"/>
        </w:rPr>
        <w:t>GDP</w:t>
      </w:r>
      <w:r>
        <w:rPr>
          <w:rFonts w:ascii="Times New Roman" w:hAnsi="Times New Roman" w:eastAsia="Times New Roman" w:cs="Times New Roman"/>
          <w:sz w:val="20"/>
          <w:szCs w:val="20"/>
          <w:spacing w:val="54"/>
        </w:rPr>
        <w:t xml:space="preserve"> </w:t>
      </w:r>
      <w:r>
        <w:rPr>
          <w:rFonts w:ascii="SimSun" w:hAnsi="SimSun" w:eastAsia="SimSun" w:cs="SimSun"/>
          <w:sz w:val="20"/>
          <w:szCs w:val="20"/>
          <w:spacing w:val="22"/>
        </w:rPr>
        <w:t>的比重上升至30.3%,相比2015年提高了2.8%,是2002年数字经济</w:t>
      </w:r>
      <w:r>
        <w:rPr>
          <w:rFonts w:ascii="SimSun" w:hAnsi="SimSun" w:eastAsia="SimSun" w:cs="SimSun"/>
          <w:sz w:val="20"/>
          <w:szCs w:val="20"/>
        </w:rPr>
        <w:t xml:space="preserve"> </w:t>
      </w:r>
      <w:r>
        <w:rPr>
          <w:rFonts w:ascii="SimSun" w:hAnsi="SimSun" w:eastAsia="SimSun" w:cs="SimSun"/>
          <w:sz w:val="20"/>
          <w:szCs w:val="20"/>
          <w:spacing w:val="13"/>
        </w:rPr>
        <w:t>占</w:t>
      </w:r>
      <w:r>
        <w:rPr>
          <w:rFonts w:ascii="SimSun" w:hAnsi="SimSun" w:eastAsia="SimSun" w:cs="SimSun"/>
          <w:sz w:val="20"/>
          <w:szCs w:val="20"/>
          <w:spacing w:val="-30"/>
        </w:rPr>
        <w:t xml:space="preserve"> </w:t>
      </w:r>
      <w:r>
        <w:rPr>
          <w:rFonts w:ascii="Times New Roman" w:hAnsi="Times New Roman" w:eastAsia="Times New Roman" w:cs="Times New Roman"/>
          <w:sz w:val="20"/>
          <w:szCs w:val="20"/>
        </w:rPr>
        <w:t>GDP</w:t>
      </w:r>
      <w:r>
        <w:rPr>
          <w:rFonts w:ascii="Times New Roman" w:hAnsi="Times New Roman" w:eastAsia="Times New Roman" w:cs="Times New Roman"/>
          <w:sz w:val="20"/>
          <w:szCs w:val="20"/>
          <w:spacing w:val="48"/>
        </w:rPr>
        <w:t xml:space="preserve"> </w:t>
      </w:r>
      <w:r>
        <w:rPr>
          <w:rFonts w:ascii="SimSun" w:hAnsi="SimSun" w:eastAsia="SimSun" w:cs="SimSun"/>
          <w:sz w:val="20"/>
          <w:szCs w:val="20"/>
          <w:spacing w:val="13"/>
        </w:rPr>
        <w:t>比重的3.3倍，但仍低于全球主要发达</w:t>
      </w:r>
      <w:r>
        <w:rPr>
          <w:rFonts w:ascii="SimSun" w:hAnsi="SimSun" w:eastAsia="SimSun" w:cs="SimSun"/>
          <w:sz w:val="20"/>
          <w:szCs w:val="20"/>
          <w:spacing w:val="12"/>
        </w:rPr>
        <w:t>国家20%左右。2002—2016</w:t>
      </w:r>
    </w:p>
    <w:p>
      <w:pPr>
        <w:spacing w:before="1" w:line="219" w:lineRule="auto"/>
        <w:rPr>
          <w:rFonts w:ascii="SimSun" w:hAnsi="SimSun" w:eastAsia="SimSun" w:cs="SimSun"/>
          <w:sz w:val="20"/>
          <w:szCs w:val="20"/>
        </w:rPr>
      </w:pPr>
      <w:r>
        <w:rPr>
          <w:rFonts w:ascii="SimSun" w:hAnsi="SimSun" w:eastAsia="SimSun" w:cs="SimSun"/>
          <w:sz w:val="20"/>
          <w:szCs w:val="20"/>
          <w:spacing w:val="9"/>
        </w:rPr>
        <w:t>年，数字经济对</w:t>
      </w:r>
      <w:r>
        <w:rPr>
          <w:rFonts w:ascii="SimSun" w:hAnsi="SimSun" w:eastAsia="SimSun" w:cs="SimSun"/>
          <w:sz w:val="20"/>
          <w:szCs w:val="20"/>
          <w:spacing w:val="-40"/>
        </w:rPr>
        <w:t xml:space="preserve"> </w:t>
      </w:r>
      <w:r>
        <w:rPr>
          <w:rFonts w:ascii="Times New Roman" w:hAnsi="Times New Roman" w:eastAsia="Times New Roman" w:cs="Times New Roman"/>
          <w:sz w:val="20"/>
          <w:szCs w:val="20"/>
        </w:rPr>
        <w:t>GDP</w:t>
      </w:r>
      <w:r>
        <w:rPr>
          <w:rFonts w:ascii="Times New Roman" w:hAnsi="Times New Roman" w:eastAsia="Times New Roman" w:cs="Times New Roman"/>
          <w:sz w:val="20"/>
          <w:szCs w:val="20"/>
          <w:spacing w:val="27"/>
          <w:w w:val="101"/>
        </w:rPr>
        <w:t xml:space="preserve"> </w:t>
      </w:r>
      <w:r>
        <w:rPr>
          <w:rFonts w:ascii="SimSun" w:hAnsi="SimSun" w:eastAsia="SimSun" w:cs="SimSun"/>
          <w:sz w:val="20"/>
          <w:szCs w:val="20"/>
          <w:spacing w:val="9"/>
        </w:rPr>
        <w:t>增长贡献率达34.3%。</w:t>
      </w:r>
    </w:p>
    <w:p>
      <w:pPr>
        <w:ind w:firstLine="419"/>
        <w:spacing w:before="114" w:line="332" w:lineRule="auto"/>
        <w:tabs>
          <w:tab w:val="left" w:pos="110"/>
        </w:tabs>
        <w:rPr>
          <w:rFonts w:ascii="SimSun" w:hAnsi="SimSun" w:eastAsia="SimSun" w:cs="SimSun"/>
          <w:sz w:val="20"/>
          <w:szCs w:val="20"/>
        </w:rPr>
      </w:pPr>
      <w:r>
        <w:rPr>
          <w:rFonts w:ascii="SimSun" w:hAnsi="SimSun" w:eastAsia="SimSun" w:cs="SimSun"/>
          <w:sz w:val="20"/>
          <w:szCs w:val="20"/>
          <w:spacing w:val="13"/>
        </w:rPr>
        <w:t>从结构看，中国逐步形成新动能培育与传统动能改造提升互促共进的</w:t>
      </w:r>
      <w:r>
        <w:rPr>
          <w:rFonts w:ascii="SimSun" w:hAnsi="SimSun" w:eastAsia="SimSun" w:cs="SimSun"/>
          <w:sz w:val="20"/>
          <w:szCs w:val="20"/>
          <w:spacing w:val="14"/>
        </w:rPr>
        <w:t xml:space="preserve"> </w:t>
      </w:r>
      <w:r>
        <w:rPr>
          <w:rFonts w:ascii="SimSun" w:hAnsi="SimSun" w:eastAsia="SimSun" w:cs="SimSun"/>
          <w:sz w:val="20"/>
          <w:szCs w:val="20"/>
          <w:spacing w:val="12"/>
        </w:rPr>
        <w:t>良性循环。以软件业为代表的基础型数字经济保持较快增长</w:t>
      </w:r>
      <w:r>
        <w:rPr>
          <w:rFonts w:ascii="SimSun" w:hAnsi="SimSun" w:eastAsia="SimSun" w:cs="SimSun"/>
          <w:sz w:val="20"/>
          <w:szCs w:val="20"/>
          <w:spacing w:val="11"/>
        </w:rPr>
        <w:t>态势，发展潜</w:t>
      </w:r>
      <w:r>
        <w:rPr>
          <w:rFonts w:ascii="SimSun" w:hAnsi="SimSun" w:eastAsia="SimSun" w:cs="SimSun"/>
          <w:sz w:val="20"/>
          <w:szCs w:val="20"/>
        </w:rPr>
        <w:t xml:space="preserve">  </w:t>
      </w:r>
      <w:r>
        <w:rPr>
          <w:rFonts w:ascii="SimSun" w:hAnsi="SimSun" w:eastAsia="SimSun" w:cs="SimSun"/>
          <w:sz w:val="20"/>
          <w:szCs w:val="20"/>
          <w:spacing w:val="12"/>
        </w:rPr>
        <w:t>力巨大，但仍然难以挑起大梁，信息技术改造提升传统产</w:t>
      </w:r>
      <w:r>
        <w:rPr>
          <w:rFonts w:ascii="SimSun" w:hAnsi="SimSun" w:eastAsia="SimSun" w:cs="SimSun"/>
          <w:sz w:val="20"/>
          <w:szCs w:val="20"/>
          <w:spacing w:val="11"/>
        </w:rPr>
        <w:t>业催生的新动能 </w:t>
      </w:r>
      <w:r>
        <w:rPr>
          <w:rFonts w:ascii="SimSun" w:hAnsi="SimSun" w:eastAsia="SimSun" w:cs="SimSun"/>
          <w:sz w:val="20"/>
          <w:szCs w:val="20"/>
        </w:rPr>
        <w:tab/>
      </w:r>
      <w:r>
        <w:rPr>
          <w:rFonts w:ascii="SimSun" w:hAnsi="SimSun" w:eastAsia="SimSun" w:cs="SimSun"/>
          <w:sz w:val="20"/>
          <w:szCs w:val="20"/>
          <w:spacing w:val="15"/>
        </w:rPr>
        <w:t>(融合型数字经济)是驱动经济增长的主力军。2016年，我国基础型数字</w:t>
      </w:r>
      <w:r>
        <w:rPr>
          <w:rFonts w:ascii="SimSun" w:hAnsi="SimSun" w:eastAsia="SimSun" w:cs="SimSun"/>
          <w:sz w:val="20"/>
          <w:szCs w:val="20"/>
          <w:spacing w:val="18"/>
        </w:rPr>
        <w:t xml:space="preserve"> </w:t>
      </w:r>
      <w:r>
        <w:rPr>
          <w:rFonts w:ascii="SimSun" w:hAnsi="SimSun" w:eastAsia="SimSun" w:cs="SimSun"/>
          <w:sz w:val="20"/>
          <w:szCs w:val="20"/>
          <w:spacing w:val="20"/>
        </w:rPr>
        <w:t>经济增速达到8.8%,占数字经济比重为22.8%,其中软件业主营业</w:t>
      </w:r>
      <w:r>
        <w:rPr>
          <w:rFonts w:ascii="SimSun" w:hAnsi="SimSun" w:eastAsia="SimSun" w:cs="SimSun"/>
          <w:sz w:val="20"/>
          <w:szCs w:val="20"/>
          <w:spacing w:val="19"/>
        </w:rPr>
        <w:t>务收入</w:t>
      </w:r>
      <w:r>
        <w:rPr>
          <w:rFonts w:ascii="SimSun" w:hAnsi="SimSun" w:eastAsia="SimSun" w:cs="SimSun"/>
          <w:sz w:val="20"/>
          <w:szCs w:val="20"/>
        </w:rPr>
        <w:t xml:space="preserve"> </w:t>
      </w:r>
      <w:r>
        <w:rPr>
          <w:rFonts w:ascii="SimSun" w:hAnsi="SimSun" w:eastAsia="SimSun" w:cs="SimSun"/>
          <w:sz w:val="20"/>
          <w:szCs w:val="20"/>
          <w:spacing w:val="17"/>
        </w:rPr>
        <w:t>增速达到12.6%;而融合型数字经济在数字经济中的比重已高达76.2%,网</w:t>
      </w:r>
      <w:r>
        <w:rPr>
          <w:rFonts w:ascii="SimSun" w:hAnsi="SimSun" w:eastAsia="SimSun" w:cs="SimSun"/>
          <w:sz w:val="20"/>
          <w:szCs w:val="20"/>
        </w:rPr>
        <w:t xml:space="preserve"> </w:t>
      </w:r>
      <w:r>
        <w:rPr>
          <w:rFonts w:ascii="SimSun" w:hAnsi="SimSun" w:eastAsia="SimSun" w:cs="SimSun"/>
          <w:sz w:val="20"/>
          <w:szCs w:val="20"/>
          <w:spacing w:val="2"/>
        </w:rPr>
        <w:t>络化协同研制、服务型制造、个性化定制、平台化运营及智能制造等新模式、</w:t>
      </w:r>
    </w:p>
    <w:p>
      <w:pPr>
        <w:spacing w:before="1" w:line="219" w:lineRule="auto"/>
        <w:rPr>
          <w:rFonts w:ascii="SimSun" w:hAnsi="SimSun" w:eastAsia="SimSun" w:cs="SimSun"/>
          <w:sz w:val="20"/>
          <w:szCs w:val="20"/>
        </w:rPr>
      </w:pPr>
      <w:r>
        <w:rPr>
          <w:rFonts w:ascii="SimSun" w:hAnsi="SimSun" w:eastAsia="SimSun" w:cs="SimSun"/>
          <w:sz w:val="20"/>
          <w:szCs w:val="20"/>
          <w:spacing w:val="3"/>
        </w:rPr>
        <w:t>新业态不断涌现。</w:t>
      </w:r>
    </w:p>
    <w:p>
      <w:pPr>
        <w:spacing w:line="219" w:lineRule="auto"/>
        <w:sectPr>
          <w:footerReference w:type="default" r:id="rId494"/>
          <w:pgSz w:w="9100" w:h="13210"/>
          <w:pgMar w:top="400" w:right="1310" w:bottom="745" w:left="920" w:header="0" w:footer="596" w:gutter="0"/>
        </w:sectPr>
        <w:rPr>
          <w:rFonts w:ascii="SimSun" w:hAnsi="SimSun" w:eastAsia="SimSun" w:cs="SimSun"/>
          <w:sz w:val="20"/>
          <w:szCs w:val="20"/>
        </w:rPr>
      </w:pPr>
    </w:p>
    <w:p>
      <w:pPr>
        <w:pStyle w:val="BodyText"/>
        <w:spacing w:line="289" w:lineRule="auto"/>
        <w:rPr/>
      </w:pPr>
      <w:r>
        <w:pict>
          <v:shape id="_x0000_s1038" style="position:absolute;margin-left:90.751pt;margin-top:395.248pt;mso-position-vertical-relative:page;mso-position-horizontal-relative:page;width:315.5pt;height:162.5pt;z-index:254234624;"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6259" w:type="dxa"/>
                    <w:tblInd w:w="2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702"/>
                    <w:gridCol w:w="938"/>
                    <w:gridCol w:w="879"/>
                    <w:gridCol w:w="908"/>
                    <w:gridCol w:w="899"/>
                    <w:gridCol w:w="933"/>
                  </w:tblGrid>
                  <w:tr>
                    <w:trPr>
                      <w:trHeight w:val="174" w:hRule="atLeast"/>
                    </w:trPr>
                    <w:tc>
                      <w:tcPr>
                        <w:tcW w:w="3519" w:type="dxa"/>
                        <w:vAlign w:val="top"/>
                        <w:gridSpan w:val="3"/>
                      </w:tcPr>
                      <w:p>
                        <w:pPr>
                          <w:spacing w:line="163" w:lineRule="exact"/>
                          <w:rPr>
                            <w:rFonts w:ascii="Arial"/>
                            <w:sz w:val="14"/>
                          </w:rPr>
                        </w:pPr>
                        <w:r/>
                      </w:p>
                    </w:tc>
                    <w:tc>
                      <w:tcPr>
                        <w:tcW w:w="908" w:type="dxa"/>
                        <w:vAlign w:val="top"/>
                      </w:tcPr>
                      <w:p>
                        <w:pPr>
                          <w:spacing w:line="163" w:lineRule="exact"/>
                          <w:rPr>
                            <w:rFonts w:ascii="Arial"/>
                            <w:sz w:val="14"/>
                          </w:rPr>
                        </w:pPr>
                        <w:r/>
                      </w:p>
                    </w:tc>
                    <w:tc>
                      <w:tcPr>
                        <w:tcW w:w="899" w:type="dxa"/>
                        <w:vAlign w:val="top"/>
                      </w:tcPr>
                      <w:p>
                        <w:pPr>
                          <w:spacing w:line="163" w:lineRule="exact"/>
                          <w:rPr>
                            <w:rFonts w:ascii="Arial"/>
                            <w:sz w:val="14"/>
                          </w:rPr>
                        </w:pPr>
                        <w:r/>
                      </w:p>
                    </w:tc>
                    <w:tc>
                      <w:tcPr>
                        <w:tcW w:w="933" w:type="dxa"/>
                        <w:vAlign w:val="top"/>
                      </w:tcPr>
                      <w:p>
                        <w:pPr>
                          <w:pStyle w:val="TableText"/>
                          <w:ind w:left="298"/>
                          <w:spacing w:before="22" w:line="163" w:lineRule="auto"/>
                          <w:rPr>
                            <w:sz w:val="16"/>
                            <w:szCs w:val="16"/>
                          </w:rPr>
                        </w:pPr>
                        <w:r>
                          <w:rPr>
                            <w:sz w:val="16"/>
                            <w:szCs w:val="16"/>
                            <w:spacing w:val="6"/>
                          </w:rPr>
                          <w:t>比例</w:t>
                        </w:r>
                      </w:p>
                    </w:tc>
                  </w:tr>
                  <w:tr>
                    <w:trPr>
                      <w:trHeight w:val="269" w:hRule="atLeast"/>
                    </w:trPr>
                    <w:tc>
                      <w:tcPr>
                        <w:tcW w:w="1702" w:type="dxa"/>
                        <w:vAlign w:val="top"/>
                        <w:vMerge w:val="restart"/>
                        <w:tcBorders>
                          <w:bottom w:val="nil"/>
                        </w:tcBorders>
                      </w:tcPr>
                      <w:p>
                        <w:pPr>
                          <w:pStyle w:val="TableText"/>
                          <w:ind w:left="1034"/>
                          <w:spacing w:before="7" w:line="197" w:lineRule="auto"/>
                          <w:rPr>
                            <w:sz w:val="16"/>
                            <w:szCs w:val="16"/>
                          </w:rPr>
                        </w:pPr>
                        <w:r>
                          <w:rPr>
                            <w:sz w:val="16"/>
                            <w:szCs w:val="16"/>
                            <w:spacing w:val="-2"/>
                          </w:rPr>
                          <w:t>机械</w:t>
                        </w:r>
                      </w:p>
                      <w:p>
                        <w:pPr>
                          <w:pStyle w:val="TableText"/>
                          <w:ind w:left="234"/>
                          <w:spacing w:line="193" w:lineRule="auto"/>
                          <w:rPr>
                            <w:sz w:val="16"/>
                            <w:szCs w:val="16"/>
                          </w:rPr>
                        </w:pPr>
                        <w:r>
                          <w:rPr>
                            <w:sz w:val="16"/>
                            <w:szCs w:val="16"/>
                            <w:spacing w:val="-2"/>
                          </w:rPr>
                          <w:t>装备</w:t>
                        </w:r>
                      </w:p>
                      <w:p>
                        <w:pPr>
                          <w:pStyle w:val="TableText"/>
                          <w:ind w:left="244"/>
                          <w:spacing w:line="181" w:lineRule="auto"/>
                          <w:rPr>
                            <w:sz w:val="16"/>
                            <w:szCs w:val="16"/>
                          </w:rPr>
                        </w:pPr>
                        <w:r>
                          <w:rPr>
                            <w:sz w:val="16"/>
                            <w:szCs w:val="16"/>
                            <w:spacing w:val="-3"/>
                          </w:rPr>
                          <w:t>行业</w:t>
                        </w:r>
                      </w:p>
                      <w:p>
                        <w:pPr>
                          <w:pStyle w:val="TableText"/>
                          <w:ind w:left="1034"/>
                          <w:spacing w:line="190" w:lineRule="auto"/>
                          <w:rPr>
                            <w:sz w:val="16"/>
                            <w:szCs w:val="16"/>
                          </w:rPr>
                        </w:pPr>
                        <w:r>
                          <w:rPr>
                            <w:sz w:val="16"/>
                            <w:szCs w:val="16"/>
                            <w:spacing w:val="-2"/>
                          </w:rPr>
                          <w:t>汽车</w:t>
                        </w:r>
                      </w:p>
                    </w:tc>
                    <w:tc>
                      <w:tcPr>
                        <w:shd w:val="clear" w:fill="848484"/>
                        <w:tcW w:w="938" w:type="dxa"/>
                        <w:vAlign w:val="top"/>
                        <w:vMerge w:val="restart"/>
                        <w:tcBorders>
                          <w:bottom w:val="nil"/>
                        </w:tcBorders>
                      </w:tcPr>
                      <w:p>
                        <w:pPr>
                          <w:pStyle w:val="TableText"/>
                          <w:ind w:left="262"/>
                          <w:spacing w:before="128" w:line="184" w:lineRule="auto"/>
                          <w:rPr>
                            <w:sz w:val="16"/>
                            <w:szCs w:val="16"/>
                          </w:rPr>
                        </w:pPr>
                        <w:r>
                          <w:rPr>
                            <w:sz w:val="16"/>
                            <w:szCs w:val="16"/>
                            <w:spacing w:val="-2"/>
                          </w:rPr>
                          <w:t>81.1%</w:t>
                        </w:r>
                      </w:p>
                    </w:tc>
                    <w:tc>
                      <w:tcPr>
                        <w:shd w:val="clear" w:fill="606060"/>
                        <w:tcW w:w="879" w:type="dxa"/>
                        <w:vAlign w:val="top"/>
                        <w:vMerge w:val="restart"/>
                        <w:tcBorders>
                          <w:bottom w:val="nil"/>
                        </w:tcBorders>
                      </w:tcPr>
                      <w:p>
                        <w:pPr>
                          <w:rPr>
                            <w:rFonts w:ascii="Arial"/>
                            <w:sz w:val="21"/>
                          </w:rPr>
                        </w:pPr>
                        <w:r/>
                      </w:p>
                    </w:tc>
                    <w:tc>
                      <w:tcPr>
                        <w:shd w:val="clear" w:fill="5B5B5B"/>
                        <w:tcW w:w="908" w:type="dxa"/>
                        <w:vAlign w:val="top"/>
                        <w:vMerge w:val="restart"/>
                        <w:tcBorders>
                          <w:bottom w:val="nil"/>
                        </w:tcBorders>
                      </w:tcPr>
                      <w:p>
                        <w:pPr>
                          <w:rPr>
                            <w:rFonts w:ascii="Arial"/>
                            <w:sz w:val="21"/>
                          </w:rPr>
                        </w:pPr>
                        <w:r/>
                      </w:p>
                    </w:tc>
                    <w:tc>
                      <w:tcPr>
                        <w:shd w:val="clear" w:fill="5B5B5B"/>
                        <w:tcW w:w="899" w:type="dxa"/>
                        <w:vAlign w:val="top"/>
                        <w:vMerge w:val="restart"/>
                        <w:tcBorders>
                          <w:bottom w:val="nil"/>
                        </w:tcBorders>
                      </w:tcPr>
                      <w:p>
                        <w:pPr>
                          <w:rPr>
                            <w:rFonts w:ascii="Arial"/>
                            <w:sz w:val="21"/>
                          </w:rPr>
                        </w:pPr>
                        <w:r/>
                      </w:p>
                    </w:tc>
                    <w:tc>
                      <w:tcPr>
                        <w:shd w:val="clear" w:fill="BCBCBC"/>
                        <w:tcW w:w="933" w:type="dxa"/>
                        <w:vAlign w:val="top"/>
                      </w:tcPr>
                      <w:p>
                        <w:pPr>
                          <w:pStyle w:val="TableText"/>
                          <w:ind w:left="298"/>
                          <w:spacing w:before="128" w:line="130" w:lineRule="exact"/>
                          <w:rPr>
                            <w:sz w:val="16"/>
                            <w:szCs w:val="16"/>
                          </w:rPr>
                        </w:pPr>
                        <w:r>
                          <w:rPr>
                            <w:sz w:val="16"/>
                            <w:szCs w:val="16"/>
                            <w:spacing w:val="-2"/>
                            <w:position w:val="-2"/>
                          </w:rPr>
                          <w:t>6.1%</w:t>
                        </w:r>
                      </w:p>
                    </w:tc>
                  </w:tr>
                  <w:tr>
                    <w:trPr>
                      <w:trHeight w:val="60" w:hRule="atLeast"/>
                    </w:trPr>
                    <w:tc>
                      <w:tcPr>
                        <w:tcW w:w="1702" w:type="dxa"/>
                        <w:vAlign w:val="top"/>
                        <w:vMerge w:val="continue"/>
                        <w:tcBorders>
                          <w:top w:val="nil"/>
                          <w:bottom w:val="nil"/>
                        </w:tcBorders>
                      </w:tcPr>
                      <w:p>
                        <w:pPr>
                          <w:rPr>
                            <w:rFonts w:ascii="Arial"/>
                            <w:sz w:val="21"/>
                          </w:rPr>
                        </w:pPr>
                        <w:r/>
                      </w:p>
                    </w:tc>
                    <w:tc>
                      <w:tcPr>
                        <w:tcW w:w="938" w:type="dxa"/>
                        <w:vAlign w:val="top"/>
                        <w:vMerge w:val="continue"/>
                        <w:tcBorders>
                          <w:top w:val="nil"/>
                        </w:tcBorders>
                      </w:tcPr>
                      <w:p>
                        <w:pPr>
                          <w:rPr>
                            <w:rFonts w:ascii="Arial"/>
                            <w:sz w:val="21"/>
                          </w:rPr>
                        </w:pPr>
                        <w:r/>
                      </w:p>
                    </w:tc>
                    <w:tc>
                      <w:tcPr>
                        <w:tcW w:w="879" w:type="dxa"/>
                        <w:vAlign w:val="top"/>
                        <w:vMerge w:val="continue"/>
                        <w:tcBorders>
                          <w:top w:val="nil"/>
                        </w:tcBorders>
                      </w:tcPr>
                      <w:p>
                        <w:pPr>
                          <w:rPr>
                            <w:rFonts w:ascii="Arial"/>
                            <w:sz w:val="21"/>
                          </w:rPr>
                        </w:pPr>
                        <w:r/>
                      </w:p>
                    </w:tc>
                    <w:tc>
                      <w:tcPr>
                        <w:tcW w:w="908" w:type="dxa"/>
                        <w:vAlign w:val="top"/>
                        <w:vMerge w:val="continue"/>
                        <w:tcBorders>
                          <w:top w:val="nil"/>
                        </w:tcBorders>
                      </w:tcPr>
                      <w:p>
                        <w:pPr>
                          <w:rPr>
                            <w:rFonts w:ascii="Arial"/>
                            <w:sz w:val="21"/>
                          </w:rPr>
                        </w:pPr>
                        <w:r/>
                      </w:p>
                    </w:tc>
                    <w:tc>
                      <w:tcPr>
                        <w:tcW w:w="899" w:type="dxa"/>
                        <w:vAlign w:val="top"/>
                        <w:vMerge w:val="continue"/>
                        <w:tcBorders>
                          <w:top w:val="nil"/>
                        </w:tcBorders>
                      </w:tcPr>
                      <w:p>
                        <w:pPr>
                          <w:rPr>
                            <w:rFonts w:ascii="Arial"/>
                            <w:sz w:val="21"/>
                          </w:rPr>
                        </w:pPr>
                        <w:r/>
                      </w:p>
                    </w:tc>
                    <w:tc>
                      <w:tcPr>
                        <w:shd w:val="clear" w:fill="FFFFFF"/>
                        <w:tcW w:w="933" w:type="dxa"/>
                        <w:vAlign w:val="top"/>
                        <w:tcBorders>
                          <w:right w:val="single" w:color="FFFFFF" w:sz="2" w:space="0"/>
                        </w:tcBorders>
                      </w:tcPr>
                      <w:p>
                        <w:pPr>
                          <w:spacing w:line="50" w:lineRule="exact"/>
                          <w:rPr>
                            <w:rFonts w:ascii="Arial"/>
                            <w:sz w:val="4"/>
                          </w:rPr>
                        </w:pPr>
                        <w:r/>
                      </w:p>
                    </w:tc>
                  </w:tr>
                  <w:tr>
                    <w:trPr>
                      <w:trHeight w:val="329" w:hRule="atLeast"/>
                    </w:trPr>
                    <w:tc>
                      <w:tcPr>
                        <w:tcW w:w="1702" w:type="dxa"/>
                        <w:vAlign w:val="top"/>
                        <w:vMerge w:val="continue"/>
                        <w:tcBorders>
                          <w:top w:val="nil"/>
                        </w:tcBorders>
                      </w:tcPr>
                      <w:p>
                        <w:pPr>
                          <w:rPr>
                            <w:rFonts w:ascii="Arial"/>
                            <w:sz w:val="21"/>
                          </w:rPr>
                        </w:pPr>
                        <w:r/>
                      </w:p>
                    </w:tc>
                    <w:tc>
                      <w:tcPr>
                        <w:shd w:val="clear" w:fill="747474"/>
                        <w:tcW w:w="938" w:type="dxa"/>
                        <w:vAlign w:val="top"/>
                      </w:tcPr>
                      <w:p>
                        <w:pPr>
                          <w:pStyle w:val="TableText"/>
                          <w:ind w:left="362"/>
                          <w:spacing w:before="141" w:line="183" w:lineRule="auto"/>
                          <w:rPr>
                            <w:sz w:val="10"/>
                            <w:szCs w:val="10"/>
                          </w:rPr>
                        </w:pPr>
                        <w:r>
                          <w:rPr>
                            <w:sz w:val="10"/>
                            <w:szCs w:val="10"/>
                            <w:spacing w:val="-1"/>
                          </w:rPr>
                          <w:t>85.9</w:t>
                        </w:r>
                      </w:p>
                    </w:tc>
                    <w:tc>
                      <w:tcPr>
                        <w:shd w:val="clear" w:fill="BBBBBB"/>
                        <w:tcW w:w="879" w:type="dxa"/>
                        <w:vAlign w:val="top"/>
                      </w:tcPr>
                      <w:p>
                        <w:pPr>
                          <w:pStyle w:val="TableText"/>
                          <w:ind w:left="234"/>
                          <w:spacing w:before="129" w:line="183" w:lineRule="auto"/>
                          <w:rPr>
                            <w:sz w:val="16"/>
                            <w:szCs w:val="16"/>
                          </w:rPr>
                        </w:pPr>
                        <w:r>
                          <w:rPr>
                            <w:sz w:val="16"/>
                            <w:szCs w:val="16"/>
                            <w:spacing w:val="-2"/>
                          </w:rPr>
                          <w:t>42.3%</w:t>
                        </w:r>
                      </w:p>
                    </w:tc>
                    <w:tc>
                      <w:tcPr>
                        <w:tcW w:w="908" w:type="dxa"/>
                        <w:vAlign w:val="top"/>
                      </w:tcPr>
                      <w:p>
                        <w:pPr>
                          <w:rPr>
                            <w:rFonts w:ascii="Arial"/>
                            <w:sz w:val="21"/>
                          </w:rPr>
                        </w:pPr>
                        <w:r/>
                      </w:p>
                    </w:tc>
                    <w:tc>
                      <w:tcPr>
                        <w:shd w:val="clear" w:fill="6C6C6C"/>
                        <w:tcW w:w="899" w:type="dxa"/>
                        <w:vAlign w:val="top"/>
                      </w:tcPr>
                      <w:p>
                        <w:pPr>
                          <w:rPr>
                            <w:rFonts w:ascii="Arial"/>
                            <w:sz w:val="21"/>
                          </w:rPr>
                        </w:pPr>
                        <w:r/>
                      </w:p>
                    </w:tc>
                    <w:tc>
                      <w:tcPr>
                        <w:shd w:val="clear" w:fill="B3B3B3"/>
                        <w:tcW w:w="933" w:type="dxa"/>
                        <w:vAlign w:val="top"/>
                      </w:tcPr>
                      <w:p>
                        <w:pPr>
                          <w:pStyle w:val="TableText"/>
                          <w:ind w:left="298"/>
                          <w:spacing w:before="129" w:line="183" w:lineRule="auto"/>
                          <w:rPr>
                            <w:sz w:val="16"/>
                            <w:szCs w:val="16"/>
                          </w:rPr>
                        </w:pPr>
                        <w:r>
                          <w:rPr>
                            <w:sz w:val="16"/>
                            <w:szCs w:val="16"/>
                            <w:spacing w:val="-3"/>
                          </w:rPr>
                          <w:t>7.4%</w:t>
                        </w:r>
                      </w:p>
                    </w:tc>
                  </w:tr>
                  <w:tr>
                    <w:trPr>
                      <w:trHeight w:val="50" w:hRule="atLeast"/>
                    </w:trPr>
                    <w:tc>
                      <w:tcPr>
                        <w:tcW w:w="1702" w:type="dxa"/>
                        <w:vAlign w:val="top"/>
                        <w:vMerge w:val="restart"/>
                        <w:tcBorders>
                          <w:bottom w:val="nil"/>
                        </w:tcBorders>
                      </w:tcPr>
                      <w:p>
                        <w:pPr>
                          <w:pStyle w:val="TableText"/>
                          <w:ind w:left="1034"/>
                          <w:spacing w:before="98" w:line="208" w:lineRule="auto"/>
                          <w:rPr>
                            <w:sz w:val="16"/>
                            <w:szCs w:val="16"/>
                          </w:rPr>
                        </w:pPr>
                        <w:r>
                          <w:rPr>
                            <w:sz w:val="16"/>
                            <w:szCs w:val="16"/>
                            <w:spacing w:val="-3"/>
                          </w:rPr>
                          <w:t>建材</w:t>
                        </w:r>
                      </w:p>
                      <w:p>
                        <w:pPr>
                          <w:pStyle w:val="TableText"/>
                          <w:ind w:left="154"/>
                          <w:spacing w:line="198" w:lineRule="auto"/>
                          <w:rPr>
                            <w:sz w:val="16"/>
                            <w:szCs w:val="16"/>
                          </w:rPr>
                        </w:pPr>
                        <w:r>
                          <w:rPr>
                            <w:sz w:val="16"/>
                            <w:szCs w:val="16"/>
                            <w:spacing w:val="-3"/>
                          </w:rPr>
                          <w:t>原材料</w:t>
                        </w:r>
                      </w:p>
                      <w:p>
                        <w:pPr>
                          <w:pStyle w:val="TableText"/>
                          <w:ind w:left="1034"/>
                          <w:spacing w:line="195" w:lineRule="auto"/>
                          <w:rPr>
                            <w:sz w:val="16"/>
                            <w:szCs w:val="16"/>
                          </w:rPr>
                        </w:pPr>
                        <w:r>
                          <w:rPr>
                            <w:sz w:val="16"/>
                            <w:szCs w:val="16"/>
                            <w:spacing w:val="-2"/>
                          </w:rPr>
                          <w:t>钢铁</w:t>
                        </w:r>
                      </w:p>
                      <w:p>
                        <w:pPr>
                          <w:pStyle w:val="TableText"/>
                          <w:ind w:left="214"/>
                          <w:spacing w:line="220" w:lineRule="auto"/>
                          <w:rPr>
                            <w:sz w:val="16"/>
                            <w:szCs w:val="16"/>
                          </w:rPr>
                        </w:pPr>
                        <w:r>
                          <w:rPr>
                            <w:sz w:val="16"/>
                            <w:szCs w:val="16"/>
                            <w:spacing w:val="-3"/>
                          </w:rPr>
                          <w:t>行业</w:t>
                        </w:r>
                      </w:p>
                      <w:p>
                        <w:pPr>
                          <w:pStyle w:val="TableText"/>
                          <w:ind w:left="1034"/>
                          <w:spacing w:before="9" w:line="221" w:lineRule="auto"/>
                          <w:rPr>
                            <w:sz w:val="16"/>
                            <w:szCs w:val="16"/>
                          </w:rPr>
                        </w:pPr>
                        <w:r>
                          <w:rPr>
                            <w:sz w:val="16"/>
                            <w:szCs w:val="16"/>
                            <w:spacing w:val="-2"/>
                          </w:rPr>
                          <w:t>石化</w:t>
                        </w:r>
                      </w:p>
                    </w:tc>
                    <w:tc>
                      <w:tcPr>
                        <w:shd w:val="clear" w:fill="FFFFFF"/>
                        <w:tcW w:w="938" w:type="dxa"/>
                        <w:vAlign w:val="top"/>
                        <w:tcBorders>
                          <w:right w:val="nil"/>
                        </w:tcBorders>
                      </w:tcPr>
                      <w:p>
                        <w:pPr>
                          <w:spacing w:line="40" w:lineRule="exact"/>
                          <w:rPr>
                            <w:rFonts w:ascii="Arial"/>
                            <w:sz w:val="3"/>
                          </w:rPr>
                        </w:pPr>
                        <w:r/>
                      </w:p>
                    </w:tc>
                    <w:tc>
                      <w:tcPr>
                        <w:shd w:val="clear" w:fill="FFFFFF"/>
                        <w:tcW w:w="879" w:type="dxa"/>
                        <w:vAlign w:val="top"/>
                        <w:tcBorders>
                          <w:left w:val="nil"/>
                        </w:tcBorders>
                      </w:tcPr>
                      <w:p>
                        <w:pPr>
                          <w:spacing w:line="40" w:lineRule="exact"/>
                          <w:rPr>
                            <w:rFonts w:ascii="Arial"/>
                            <w:sz w:val="3"/>
                          </w:rPr>
                        </w:pPr>
                        <w:r/>
                      </w:p>
                    </w:tc>
                    <w:tc>
                      <w:tcPr>
                        <w:tcW w:w="908" w:type="dxa"/>
                        <w:vAlign w:val="top"/>
                        <w:tcBorders>
                          <w:bottom w:val="nil"/>
                        </w:tcBorders>
                      </w:tcPr>
                      <w:p>
                        <w:pPr>
                          <w:spacing w:line="40" w:lineRule="exact"/>
                          <w:rPr>
                            <w:rFonts w:ascii="Arial"/>
                            <w:sz w:val="3"/>
                          </w:rPr>
                        </w:pPr>
                        <w:r/>
                      </w:p>
                    </w:tc>
                    <w:tc>
                      <w:tcPr>
                        <w:shd w:val="clear" w:fill="8C8C8C"/>
                        <w:tcW w:w="899" w:type="dxa"/>
                        <w:vAlign w:val="top"/>
                        <w:vMerge w:val="restart"/>
                        <w:tcBorders>
                          <w:bottom w:val="nil"/>
                        </w:tcBorders>
                      </w:tcPr>
                      <w:p>
                        <w:pPr>
                          <w:pStyle w:val="TableText"/>
                          <w:ind w:left="287"/>
                          <w:spacing w:before="120" w:line="183" w:lineRule="auto"/>
                          <w:rPr>
                            <w:sz w:val="16"/>
                            <w:szCs w:val="16"/>
                          </w:rPr>
                        </w:pPr>
                        <w:r>
                          <w:rPr>
                            <w:sz w:val="16"/>
                            <w:szCs w:val="16"/>
                            <w:spacing w:val="-2"/>
                          </w:rPr>
                          <w:t>4.9%</w:t>
                        </w:r>
                      </w:p>
                    </w:tc>
                    <w:tc>
                      <w:tcPr>
                        <w:shd w:val="clear" w:fill="B3B3B3"/>
                        <w:tcW w:w="933" w:type="dxa"/>
                        <w:vAlign w:val="top"/>
                        <w:vMerge w:val="restart"/>
                        <w:tcBorders>
                          <w:bottom w:val="nil"/>
                        </w:tcBorders>
                      </w:tcPr>
                      <w:p>
                        <w:pPr>
                          <w:pStyle w:val="TableText"/>
                          <w:ind w:left="298"/>
                          <w:spacing w:before="120" w:line="183" w:lineRule="auto"/>
                          <w:rPr>
                            <w:sz w:val="16"/>
                            <w:szCs w:val="16"/>
                          </w:rPr>
                        </w:pPr>
                        <w:r>
                          <w:rPr>
                            <w:sz w:val="16"/>
                            <w:szCs w:val="16"/>
                            <w:spacing w:val="-2"/>
                          </w:rPr>
                          <w:t>8.4%</w:t>
                        </w:r>
                      </w:p>
                    </w:tc>
                  </w:tr>
                  <w:tr>
                    <w:trPr>
                      <w:trHeight w:val="259" w:hRule="atLeast"/>
                    </w:trPr>
                    <w:tc>
                      <w:tcPr>
                        <w:tcW w:w="1702" w:type="dxa"/>
                        <w:vAlign w:val="top"/>
                        <w:vMerge w:val="continue"/>
                        <w:tcBorders>
                          <w:top w:val="nil"/>
                          <w:bottom w:val="nil"/>
                        </w:tcBorders>
                      </w:tcPr>
                      <w:p>
                        <w:pPr>
                          <w:rPr>
                            <w:rFonts w:ascii="Arial"/>
                            <w:sz w:val="21"/>
                          </w:rPr>
                        </w:pPr>
                        <w:r/>
                      </w:p>
                    </w:tc>
                    <w:tc>
                      <w:tcPr>
                        <w:tcW w:w="938" w:type="dxa"/>
                        <w:vAlign w:val="top"/>
                      </w:tcPr>
                      <w:p>
                        <w:pPr>
                          <w:pStyle w:val="TableText"/>
                          <w:ind w:left="262"/>
                          <w:spacing w:before="91" w:line="182" w:lineRule="auto"/>
                          <w:rPr>
                            <w:sz w:val="16"/>
                            <w:szCs w:val="16"/>
                          </w:rPr>
                        </w:pPr>
                        <w:r>
                          <w:rPr>
                            <w:sz w:val="16"/>
                            <w:szCs w:val="16"/>
                            <w:spacing w:val="-2"/>
                          </w:rPr>
                          <w:t>54.9%</w:t>
                        </w:r>
                      </w:p>
                    </w:tc>
                    <w:tc>
                      <w:tcPr>
                        <w:shd w:val="clear" w:fill="B0B0B0"/>
                        <w:tcW w:w="879" w:type="dxa"/>
                        <w:vAlign w:val="top"/>
                      </w:tcPr>
                      <w:p>
                        <w:pPr>
                          <w:pStyle w:val="TableText"/>
                          <w:ind w:left="234"/>
                          <w:spacing w:before="91" w:line="182" w:lineRule="auto"/>
                          <w:rPr>
                            <w:sz w:val="16"/>
                            <w:szCs w:val="16"/>
                          </w:rPr>
                        </w:pPr>
                        <w:r>
                          <w:rPr>
                            <w:sz w:val="16"/>
                            <w:szCs w:val="16"/>
                            <w:spacing w:val="-2"/>
                          </w:rPr>
                          <w:t>45.6%</w:t>
                        </w:r>
                      </w:p>
                    </w:tc>
                    <w:tc>
                      <w:tcPr>
                        <w:shd w:val="clear" w:fill="C7C7C7"/>
                        <w:tcW w:w="908" w:type="dxa"/>
                        <w:vAlign w:val="top"/>
                        <w:tcBorders>
                          <w:top w:val="nil"/>
                        </w:tcBorders>
                      </w:tcPr>
                      <w:p>
                        <w:pPr>
                          <w:pStyle w:val="TableText"/>
                          <w:ind w:left="245"/>
                          <w:spacing w:before="60" w:line="183" w:lineRule="auto"/>
                          <w:rPr>
                            <w:sz w:val="16"/>
                            <w:szCs w:val="16"/>
                          </w:rPr>
                        </w:pPr>
                        <w:r>
                          <w:rPr>
                            <w:sz w:val="16"/>
                            <w:szCs w:val="16"/>
                            <w:spacing w:val="-2"/>
                          </w:rPr>
                          <w:t>45.0%</w:t>
                        </w:r>
                      </w:p>
                    </w:tc>
                    <w:tc>
                      <w:tcPr>
                        <w:tcW w:w="899" w:type="dxa"/>
                        <w:vAlign w:val="top"/>
                        <w:vMerge w:val="continue"/>
                        <w:tcBorders>
                          <w:top w:val="nil"/>
                        </w:tcBorders>
                      </w:tcPr>
                      <w:p>
                        <w:pPr>
                          <w:rPr>
                            <w:rFonts w:ascii="Arial"/>
                            <w:sz w:val="21"/>
                          </w:rPr>
                        </w:pPr>
                        <w:r/>
                      </w:p>
                    </w:tc>
                    <w:tc>
                      <w:tcPr>
                        <w:tcW w:w="933" w:type="dxa"/>
                        <w:vAlign w:val="top"/>
                        <w:vMerge w:val="continue"/>
                        <w:tcBorders>
                          <w:top w:val="nil"/>
                        </w:tcBorders>
                      </w:tcPr>
                      <w:p>
                        <w:pPr>
                          <w:rPr>
                            <w:rFonts w:ascii="Arial"/>
                            <w:sz w:val="21"/>
                          </w:rPr>
                        </w:pPr>
                        <w:r/>
                      </w:p>
                    </w:tc>
                  </w:tr>
                  <w:tr>
                    <w:trPr>
                      <w:trHeight w:val="289" w:hRule="atLeast"/>
                    </w:trPr>
                    <w:tc>
                      <w:tcPr>
                        <w:tcW w:w="1702" w:type="dxa"/>
                        <w:vAlign w:val="top"/>
                        <w:vMerge w:val="continue"/>
                        <w:tcBorders>
                          <w:top w:val="nil"/>
                          <w:bottom w:val="nil"/>
                        </w:tcBorders>
                      </w:tcPr>
                      <w:p>
                        <w:pPr>
                          <w:rPr>
                            <w:rFonts w:ascii="Arial"/>
                            <w:sz w:val="21"/>
                          </w:rPr>
                        </w:pPr>
                        <w:r/>
                      </w:p>
                    </w:tc>
                    <w:tc>
                      <w:tcPr>
                        <w:shd w:val="clear" w:fill="606060"/>
                        <w:tcW w:w="938" w:type="dxa"/>
                        <w:vAlign w:val="top"/>
                        <w:vMerge w:val="restart"/>
                        <w:tcBorders>
                          <w:bottom w:val="nil"/>
                        </w:tcBorders>
                      </w:tcPr>
                      <w:p>
                        <w:pPr>
                          <w:spacing w:line="248" w:lineRule="auto"/>
                          <w:rPr>
                            <w:rFonts w:ascii="Arial"/>
                            <w:sz w:val="21"/>
                          </w:rPr>
                        </w:pPr>
                        <w:r/>
                      </w:p>
                      <w:p>
                        <w:pPr>
                          <w:spacing w:line="248" w:lineRule="auto"/>
                          <w:rPr>
                            <w:rFonts w:ascii="Arial"/>
                            <w:sz w:val="21"/>
                          </w:rPr>
                        </w:pPr>
                        <w:r/>
                      </w:p>
                      <w:p>
                        <w:pPr>
                          <w:pStyle w:val="TableText"/>
                          <w:ind w:left="303"/>
                          <w:spacing w:before="52" w:line="183" w:lineRule="auto"/>
                          <w:rPr>
                            <w:sz w:val="16"/>
                            <w:szCs w:val="16"/>
                          </w:rPr>
                        </w:pPr>
                        <w:r>
                          <w:rPr>
                            <w:sz w:val="16"/>
                            <w:szCs w:val="16"/>
                            <w:spacing w:val="-2"/>
                          </w:rPr>
                          <w:t>586%</w:t>
                        </w:r>
                      </w:p>
                    </w:tc>
                    <w:tc>
                      <w:tcPr>
                        <w:shd w:val="clear" w:fill="B8B8B8"/>
                        <w:tcW w:w="879" w:type="dxa"/>
                        <w:vAlign w:val="top"/>
                      </w:tcPr>
                      <w:p>
                        <w:pPr>
                          <w:pStyle w:val="TableText"/>
                          <w:ind w:left="234"/>
                          <w:spacing w:before="111" w:line="183" w:lineRule="auto"/>
                          <w:rPr>
                            <w:sz w:val="16"/>
                            <w:szCs w:val="16"/>
                          </w:rPr>
                        </w:pPr>
                        <w:r>
                          <w:rPr>
                            <w:sz w:val="16"/>
                            <w:szCs w:val="16"/>
                            <w:spacing w:val="-2"/>
                          </w:rPr>
                          <w:t>49.2%</w:t>
                        </w:r>
                      </w:p>
                    </w:tc>
                    <w:tc>
                      <w:tcPr>
                        <w:tcW w:w="908" w:type="dxa"/>
                        <w:vAlign w:val="top"/>
                      </w:tcPr>
                      <w:p>
                        <w:pPr>
                          <w:rPr>
                            <w:rFonts w:ascii="Arial"/>
                            <w:sz w:val="21"/>
                          </w:rPr>
                        </w:pPr>
                        <w:r/>
                      </w:p>
                    </w:tc>
                    <w:tc>
                      <w:tcPr>
                        <w:shd w:val="clear" w:fill="B4B4B4"/>
                        <w:tcW w:w="899" w:type="dxa"/>
                        <w:vAlign w:val="top"/>
                      </w:tcPr>
                      <w:p>
                        <w:pPr>
                          <w:pStyle w:val="TableText"/>
                          <w:ind w:left="287"/>
                          <w:spacing w:before="111" w:line="184" w:lineRule="auto"/>
                          <w:rPr>
                            <w:sz w:val="16"/>
                            <w:szCs w:val="16"/>
                          </w:rPr>
                        </w:pPr>
                        <w:r>
                          <w:rPr>
                            <w:sz w:val="16"/>
                            <w:szCs w:val="16"/>
                            <w:spacing w:val="-3"/>
                          </w:rPr>
                          <w:t>7.1%</w:t>
                        </w:r>
                      </w:p>
                    </w:tc>
                    <w:tc>
                      <w:tcPr>
                        <w:shd w:val="clear" w:fill="5C5C5C"/>
                        <w:tcW w:w="933" w:type="dxa"/>
                        <w:vAlign w:val="top"/>
                      </w:tcPr>
                      <w:p>
                        <w:pPr>
                          <w:rPr>
                            <w:rFonts w:ascii="Arial"/>
                            <w:sz w:val="21"/>
                          </w:rPr>
                        </w:pPr>
                        <w:r/>
                      </w:p>
                    </w:tc>
                  </w:tr>
                  <w:tr>
                    <w:trPr>
                      <w:trHeight w:val="439" w:hRule="atLeast"/>
                    </w:trPr>
                    <w:tc>
                      <w:tcPr>
                        <w:tcW w:w="1702" w:type="dxa"/>
                        <w:vAlign w:val="top"/>
                        <w:vMerge w:val="continue"/>
                        <w:tcBorders>
                          <w:top w:val="nil"/>
                        </w:tcBorders>
                      </w:tcPr>
                      <w:p>
                        <w:pPr>
                          <w:rPr>
                            <w:rFonts w:ascii="Arial"/>
                            <w:sz w:val="21"/>
                          </w:rPr>
                        </w:pPr>
                        <w:r/>
                      </w:p>
                    </w:tc>
                    <w:tc>
                      <w:tcPr>
                        <w:tcW w:w="938" w:type="dxa"/>
                        <w:vAlign w:val="top"/>
                        <w:vMerge w:val="continue"/>
                        <w:tcBorders>
                          <w:top w:val="nil"/>
                        </w:tcBorders>
                      </w:tcPr>
                      <w:p>
                        <w:pPr>
                          <w:rPr>
                            <w:rFonts w:ascii="Arial"/>
                            <w:sz w:val="21"/>
                          </w:rPr>
                        </w:pPr>
                        <w:r/>
                      </w:p>
                    </w:tc>
                    <w:tc>
                      <w:tcPr>
                        <w:shd w:val="clear" w:fill="707070"/>
                        <w:tcW w:w="879" w:type="dxa"/>
                        <w:vAlign w:val="top"/>
                      </w:tcPr>
                      <w:p>
                        <w:pPr>
                          <w:rPr>
                            <w:rFonts w:ascii="Arial"/>
                            <w:sz w:val="21"/>
                          </w:rPr>
                        </w:pPr>
                        <w:r/>
                      </w:p>
                    </w:tc>
                    <w:tc>
                      <w:tcPr>
                        <w:shd w:val="clear" w:fill="6C6C6C"/>
                        <w:tcW w:w="908" w:type="dxa"/>
                        <w:vAlign w:val="top"/>
                      </w:tcPr>
                      <w:p>
                        <w:pPr>
                          <w:rPr>
                            <w:rFonts w:ascii="Arial"/>
                            <w:sz w:val="21"/>
                          </w:rPr>
                        </w:pPr>
                        <w:r/>
                      </w:p>
                    </w:tc>
                    <w:tc>
                      <w:tcPr>
                        <w:shd w:val="clear" w:fill="949494"/>
                        <w:tcW w:w="899" w:type="dxa"/>
                        <w:vAlign w:val="top"/>
                      </w:tcPr>
                      <w:p>
                        <w:pPr>
                          <w:pStyle w:val="TableText"/>
                          <w:ind w:left="287"/>
                          <w:spacing w:before="182" w:line="183" w:lineRule="auto"/>
                          <w:rPr>
                            <w:sz w:val="16"/>
                            <w:szCs w:val="16"/>
                          </w:rPr>
                        </w:pPr>
                        <w:r>
                          <w:rPr>
                            <w:sz w:val="16"/>
                            <w:szCs w:val="16"/>
                            <w:spacing w:val="-2"/>
                          </w:rPr>
                          <w:t>8.3%</w:t>
                        </w:r>
                      </w:p>
                    </w:tc>
                    <w:tc>
                      <w:tcPr>
                        <w:shd w:val="clear" w:fill="878787"/>
                        <w:tcW w:w="933" w:type="dxa"/>
                        <w:vAlign w:val="top"/>
                      </w:tcPr>
                      <w:p>
                        <w:pPr>
                          <w:pStyle w:val="TableText"/>
                          <w:ind w:left="298"/>
                          <w:spacing w:before="182" w:line="183" w:lineRule="auto"/>
                          <w:rPr>
                            <w:sz w:val="16"/>
                            <w:szCs w:val="16"/>
                          </w:rPr>
                        </w:pPr>
                        <w:r>
                          <w:rPr>
                            <w:sz w:val="16"/>
                            <w:szCs w:val="16"/>
                            <w:spacing w:val="-2"/>
                          </w:rPr>
                          <w:t>9.8%</w:t>
                        </w:r>
                      </w:p>
                    </w:tc>
                  </w:tr>
                  <w:tr>
                    <w:trPr>
                      <w:trHeight w:val="249" w:hRule="atLeast"/>
                    </w:trPr>
                    <w:tc>
                      <w:tcPr>
                        <w:tcW w:w="1702" w:type="dxa"/>
                        <w:vAlign w:val="top"/>
                        <w:vMerge w:val="restart"/>
                        <w:tcBorders>
                          <w:bottom w:val="nil"/>
                        </w:tcBorders>
                      </w:tcPr>
                      <w:p>
                        <w:pPr>
                          <w:pStyle w:val="TableText"/>
                          <w:ind w:left="1074"/>
                          <w:spacing w:before="81" w:line="219" w:lineRule="auto"/>
                          <w:rPr>
                            <w:sz w:val="14"/>
                            <w:szCs w:val="14"/>
                          </w:rPr>
                        </w:pPr>
                        <w:r>
                          <w:rPr>
                            <w:sz w:val="14"/>
                            <w:szCs w:val="14"/>
                            <w:spacing w:val="-2"/>
                          </w:rPr>
                          <w:t>轻工</w:t>
                        </w:r>
                      </w:p>
                      <w:p>
                        <w:pPr>
                          <w:pStyle w:val="TableText"/>
                          <w:ind w:left="1074"/>
                          <w:spacing w:before="44" w:line="220" w:lineRule="auto"/>
                          <w:rPr>
                            <w:sz w:val="14"/>
                            <w:szCs w:val="14"/>
                          </w:rPr>
                        </w:pPr>
                        <w:r>
                          <w:rPr>
                            <w:sz w:val="14"/>
                            <w:szCs w:val="14"/>
                            <w:spacing w:val="-2"/>
                          </w:rPr>
                          <w:t>食品</w:t>
                        </w:r>
                      </w:p>
                      <w:p>
                        <w:pPr>
                          <w:pStyle w:val="TableText"/>
                          <w:ind w:left="134"/>
                          <w:spacing w:before="2" w:line="185" w:lineRule="auto"/>
                          <w:rPr>
                            <w:sz w:val="14"/>
                            <w:szCs w:val="14"/>
                          </w:rPr>
                        </w:pPr>
                        <w:r>
                          <w:rPr>
                            <w:sz w:val="14"/>
                            <w:szCs w:val="14"/>
                            <w:spacing w:val="4"/>
                          </w:rPr>
                          <w:t>消费品</w:t>
                        </w:r>
                      </w:p>
                      <w:p>
                        <w:pPr>
                          <w:pStyle w:val="TableText"/>
                          <w:ind w:left="204"/>
                          <w:spacing w:line="220" w:lineRule="auto"/>
                          <w:rPr>
                            <w:sz w:val="14"/>
                            <w:szCs w:val="14"/>
                          </w:rPr>
                        </w:pPr>
                        <w:r>
                          <w:rPr>
                            <w:sz w:val="14"/>
                            <w:szCs w:val="14"/>
                            <w:spacing w:val="-2"/>
                          </w:rPr>
                          <w:t>行业</w:t>
                        </w:r>
                      </w:p>
                      <w:p>
                        <w:pPr>
                          <w:pStyle w:val="TableText"/>
                          <w:ind w:left="1074"/>
                          <w:spacing w:before="3" w:line="240" w:lineRule="exact"/>
                          <w:rPr>
                            <w:sz w:val="14"/>
                            <w:szCs w:val="14"/>
                          </w:rPr>
                        </w:pPr>
                        <w:r>
                          <w:rPr>
                            <w:sz w:val="14"/>
                            <w:szCs w:val="14"/>
                            <w:spacing w:val="-3"/>
                            <w:position w:val="7"/>
                          </w:rPr>
                          <w:t>纺织</w:t>
                        </w:r>
                      </w:p>
                      <w:p>
                        <w:pPr>
                          <w:pStyle w:val="TableText"/>
                          <w:ind w:left="1074"/>
                          <w:spacing w:line="220" w:lineRule="auto"/>
                          <w:rPr>
                            <w:sz w:val="14"/>
                            <w:szCs w:val="14"/>
                          </w:rPr>
                        </w:pPr>
                        <w:r>
                          <w:rPr>
                            <w:sz w:val="14"/>
                            <w:szCs w:val="14"/>
                            <w:spacing w:val="-4"/>
                          </w:rPr>
                          <w:t>医药</w:t>
                        </w:r>
                      </w:p>
                    </w:tc>
                    <w:tc>
                      <w:tcPr>
                        <w:shd w:val="clear" w:fill="BCBCBC"/>
                        <w:tcW w:w="938" w:type="dxa"/>
                        <w:vAlign w:val="top"/>
                      </w:tcPr>
                      <w:p>
                        <w:pPr>
                          <w:pStyle w:val="TableText"/>
                          <w:ind w:left="262"/>
                          <w:spacing w:before="94" w:line="167" w:lineRule="auto"/>
                          <w:rPr>
                            <w:sz w:val="16"/>
                            <w:szCs w:val="16"/>
                          </w:rPr>
                        </w:pPr>
                        <w:r>
                          <w:rPr>
                            <w:sz w:val="16"/>
                            <w:szCs w:val="16"/>
                            <w:spacing w:val="-2"/>
                          </w:rPr>
                          <w:t>68.4%</w:t>
                        </w:r>
                      </w:p>
                    </w:tc>
                    <w:tc>
                      <w:tcPr>
                        <w:shd w:val="clear" w:fill="646464"/>
                        <w:tcW w:w="879" w:type="dxa"/>
                        <w:vAlign w:val="top"/>
                      </w:tcPr>
                      <w:p>
                        <w:pPr>
                          <w:spacing w:line="238" w:lineRule="exact"/>
                          <w:rPr>
                            <w:rFonts w:ascii="Arial"/>
                            <w:sz w:val="20"/>
                          </w:rPr>
                        </w:pPr>
                        <w:r/>
                      </w:p>
                    </w:tc>
                    <w:tc>
                      <w:tcPr>
                        <w:shd w:val="clear" w:fill="6C6C6C"/>
                        <w:tcW w:w="908" w:type="dxa"/>
                        <w:vAlign w:val="top"/>
                      </w:tcPr>
                      <w:p>
                        <w:pPr>
                          <w:spacing w:line="238" w:lineRule="exact"/>
                          <w:rPr>
                            <w:rFonts w:ascii="Arial"/>
                            <w:sz w:val="20"/>
                          </w:rPr>
                        </w:pPr>
                        <w:r/>
                      </w:p>
                    </w:tc>
                    <w:tc>
                      <w:tcPr>
                        <w:shd w:val="clear" w:fill="8C8C8C"/>
                        <w:tcW w:w="899" w:type="dxa"/>
                        <w:vAlign w:val="top"/>
                      </w:tcPr>
                      <w:p>
                        <w:pPr>
                          <w:pStyle w:val="TableText"/>
                          <w:ind w:left="287"/>
                          <w:spacing w:before="93" w:line="168" w:lineRule="auto"/>
                          <w:rPr>
                            <w:sz w:val="16"/>
                            <w:szCs w:val="16"/>
                          </w:rPr>
                        </w:pPr>
                        <w:r>
                          <w:rPr>
                            <w:sz w:val="16"/>
                            <w:szCs w:val="16"/>
                            <w:spacing w:val="-2"/>
                          </w:rPr>
                          <w:t>6.1%</w:t>
                        </w:r>
                      </w:p>
                    </w:tc>
                    <w:tc>
                      <w:tcPr>
                        <w:shd w:val="clear" w:fill="D0D0D0"/>
                        <w:tcW w:w="933" w:type="dxa"/>
                        <w:vAlign w:val="top"/>
                      </w:tcPr>
                      <w:p>
                        <w:pPr>
                          <w:pStyle w:val="TableText"/>
                          <w:ind w:left="298"/>
                          <w:spacing w:before="94" w:line="167" w:lineRule="auto"/>
                          <w:rPr>
                            <w:sz w:val="16"/>
                            <w:szCs w:val="16"/>
                          </w:rPr>
                        </w:pPr>
                        <w:r>
                          <w:rPr>
                            <w:sz w:val="16"/>
                            <w:szCs w:val="16"/>
                            <w:spacing w:val="-3"/>
                          </w:rPr>
                          <w:t>7.9%</w:t>
                        </w:r>
                      </w:p>
                    </w:tc>
                  </w:tr>
                  <w:tr>
                    <w:trPr>
                      <w:trHeight w:val="418" w:hRule="atLeast"/>
                    </w:trPr>
                    <w:tc>
                      <w:tcPr>
                        <w:tcW w:w="1702" w:type="dxa"/>
                        <w:vAlign w:val="top"/>
                        <w:vMerge w:val="continue"/>
                        <w:tcBorders>
                          <w:top w:val="nil"/>
                          <w:bottom w:val="nil"/>
                        </w:tcBorders>
                      </w:tcPr>
                      <w:p>
                        <w:pPr>
                          <w:rPr>
                            <w:rFonts w:ascii="Arial"/>
                            <w:sz w:val="21"/>
                          </w:rPr>
                        </w:pPr>
                        <w:r/>
                      </w:p>
                    </w:tc>
                    <w:tc>
                      <w:tcPr>
                        <w:shd w:val="clear" w:fill="646464"/>
                        <w:tcW w:w="938" w:type="dxa"/>
                        <w:vAlign w:val="top"/>
                      </w:tcPr>
                      <w:p>
                        <w:pPr>
                          <w:rPr>
                            <w:rFonts w:ascii="Arial"/>
                            <w:sz w:val="21"/>
                          </w:rPr>
                        </w:pPr>
                        <w:r/>
                      </w:p>
                    </w:tc>
                    <w:tc>
                      <w:tcPr>
                        <w:shd w:val="clear" w:fill="A7A7A7"/>
                        <w:tcW w:w="879" w:type="dxa"/>
                        <w:vAlign w:val="top"/>
                      </w:tcPr>
                      <w:p>
                        <w:pPr>
                          <w:pStyle w:val="TableText"/>
                          <w:ind w:left="234"/>
                          <w:spacing w:before="174" w:line="183" w:lineRule="auto"/>
                          <w:rPr>
                            <w:sz w:val="16"/>
                            <w:szCs w:val="16"/>
                          </w:rPr>
                        </w:pPr>
                        <w:r>
                          <w:rPr>
                            <w:sz w:val="16"/>
                            <w:szCs w:val="16"/>
                            <w:spacing w:val="-2"/>
                          </w:rPr>
                          <w:t>44.2%</w:t>
                        </w:r>
                      </w:p>
                    </w:tc>
                    <w:tc>
                      <w:tcPr>
                        <w:shd w:val="clear" w:fill="D4D4D4"/>
                        <w:tcW w:w="908" w:type="dxa"/>
                        <w:vAlign w:val="top"/>
                      </w:tcPr>
                      <w:p>
                        <w:pPr>
                          <w:pStyle w:val="TableText"/>
                          <w:ind w:left="245"/>
                          <w:spacing w:before="174" w:line="183" w:lineRule="auto"/>
                          <w:rPr>
                            <w:sz w:val="16"/>
                            <w:szCs w:val="16"/>
                          </w:rPr>
                        </w:pPr>
                        <w:r>
                          <w:rPr>
                            <w:sz w:val="16"/>
                            <w:szCs w:val="16"/>
                            <w:spacing w:val="-2"/>
                          </w:rPr>
                          <w:t>38.2%</w:t>
                        </w:r>
                      </w:p>
                    </w:tc>
                    <w:tc>
                      <w:tcPr>
                        <w:shd w:val="clear" w:fill="B8B8B8"/>
                        <w:tcW w:w="899" w:type="dxa"/>
                        <w:vAlign w:val="top"/>
                      </w:tcPr>
                      <w:p>
                        <w:pPr>
                          <w:pStyle w:val="TableText"/>
                          <w:ind w:left="287"/>
                          <w:spacing w:before="174" w:line="183" w:lineRule="auto"/>
                          <w:rPr>
                            <w:sz w:val="16"/>
                            <w:szCs w:val="16"/>
                          </w:rPr>
                        </w:pPr>
                        <w:r>
                          <w:rPr>
                            <w:sz w:val="16"/>
                            <w:szCs w:val="16"/>
                            <w:spacing w:val="-3"/>
                          </w:rPr>
                          <w:t>5.5%</w:t>
                        </w:r>
                      </w:p>
                    </w:tc>
                    <w:tc>
                      <w:tcPr>
                        <w:shd w:val="clear" w:fill="6C6C6C"/>
                        <w:tcW w:w="933" w:type="dxa"/>
                        <w:vAlign w:val="top"/>
                      </w:tcPr>
                      <w:p>
                        <w:pPr>
                          <w:rPr>
                            <w:rFonts w:ascii="Arial"/>
                            <w:sz w:val="21"/>
                          </w:rPr>
                        </w:pPr>
                        <w:r/>
                      </w:p>
                    </w:tc>
                  </w:tr>
                  <w:tr>
                    <w:trPr>
                      <w:trHeight w:val="209" w:hRule="atLeast"/>
                    </w:trPr>
                    <w:tc>
                      <w:tcPr>
                        <w:tcW w:w="1702" w:type="dxa"/>
                        <w:vAlign w:val="top"/>
                        <w:vMerge w:val="continue"/>
                        <w:tcBorders>
                          <w:top w:val="nil"/>
                          <w:bottom w:val="nil"/>
                        </w:tcBorders>
                      </w:tcPr>
                      <w:p>
                        <w:pPr>
                          <w:rPr>
                            <w:rFonts w:ascii="Arial"/>
                            <w:sz w:val="21"/>
                          </w:rPr>
                        </w:pPr>
                        <w:r/>
                      </w:p>
                    </w:tc>
                    <w:tc>
                      <w:tcPr>
                        <w:shd w:val="clear" w:fill="CCCCCC"/>
                        <w:tcW w:w="938" w:type="dxa"/>
                        <w:vAlign w:val="top"/>
                      </w:tcPr>
                      <w:p>
                        <w:pPr>
                          <w:pStyle w:val="TableText"/>
                          <w:ind w:left="262"/>
                          <w:spacing w:before="76" w:line="122" w:lineRule="exact"/>
                          <w:rPr>
                            <w:sz w:val="16"/>
                            <w:szCs w:val="16"/>
                          </w:rPr>
                        </w:pPr>
                        <w:r>
                          <w:rPr>
                            <w:sz w:val="16"/>
                            <w:szCs w:val="16"/>
                            <w:spacing w:val="-2"/>
                            <w:position w:val="-2"/>
                          </w:rPr>
                          <w:t>65.5%</w:t>
                        </w:r>
                      </w:p>
                    </w:tc>
                    <w:tc>
                      <w:tcPr>
                        <w:shd w:val="clear" w:fill="DCDCDC"/>
                        <w:tcW w:w="879" w:type="dxa"/>
                        <w:vAlign w:val="top"/>
                      </w:tcPr>
                      <w:p>
                        <w:pPr>
                          <w:pStyle w:val="TableText"/>
                          <w:ind w:left="234"/>
                          <w:spacing w:before="76" w:line="122" w:lineRule="exact"/>
                          <w:rPr>
                            <w:sz w:val="16"/>
                            <w:szCs w:val="16"/>
                          </w:rPr>
                        </w:pPr>
                        <w:r>
                          <w:rPr>
                            <w:sz w:val="16"/>
                            <w:szCs w:val="16"/>
                            <w:spacing w:val="-2"/>
                            <w:position w:val="-2"/>
                          </w:rPr>
                          <w:t>48.0%</w:t>
                        </w:r>
                      </w:p>
                    </w:tc>
                    <w:tc>
                      <w:tcPr>
                        <w:shd w:val="clear" w:fill="D8D8D8"/>
                        <w:tcW w:w="908" w:type="dxa"/>
                        <w:vAlign w:val="top"/>
                      </w:tcPr>
                      <w:p>
                        <w:pPr>
                          <w:pStyle w:val="TableText"/>
                          <w:ind w:left="245"/>
                          <w:spacing w:before="76" w:line="122" w:lineRule="exact"/>
                          <w:rPr>
                            <w:sz w:val="16"/>
                            <w:szCs w:val="16"/>
                          </w:rPr>
                        </w:pPr>
                        <w:r>
                          <w:rPr>
                            <w:sz w:val="16"/>
                            <w:szCs w:val="16"/>
                            <w:spacing w:val="-2"/>
                            <w:position w:val="-2"/>
                          </w:rPr>
                          <w:t>39.2%</w:t>
                        </w:r>
                      </w:p>
                    </w:tc>
                    <w:tc>
                      <w:tcPr>
                        <w:shd w:val="clear" w:fill="CCCCCC"/>
                        <w:tcW w:w="899" w:type="dxa"/>
                        <w:vAlign w:val="top"/>
                      </w:tcPr>
                      <w:p>
                        <w:pPr>
                          <w:pStyle w:val="TableText"/>
                          <w:ind w:left="287"/>
                          <w:spacing w:before="76" w:line="122" w:lineRule="exact"/>
                          <w:rPr>
                            <w:sz w:val="16"/>
                            <w:szCs w:val="16"/>
                          </w:rPr>
                        </w:pPr>
                        <w:r>
                          <w:rPr>
                            <w:sz w:val="16"/>
                            <w:szCs w:val="16"/>
                            <w:spacing w:val="-2"/>
                            <w:position w:val="-2"/>
                          </w:rPr>
                          <w:t>6.6%</w:t>
                        </w:r>
                      </w:p>
                    </w:tc>
                    <w:tc>
                      <w:tcPr>
                        <w:shd w:val="clear" w:fill="C4C4C4"/>
                        <w:tcW w:w="933" w:type="dxa"/>
                        <w:vAlign w:val="top"/>
                      </w:tcPr>
                      <w:p>
                        <w:pPr>
                          <w:pStyle w:val="TableText"/>
                          <w:ind w:left="298"/>
                          <w:spacing w:before="76" w:line="122" w:lineRule="exact"/>
                          <w:rPr>
                            <w:sz w:val="16"/>
                            <w:szCs w:val="16"/>
                          </w:rPr>
                        </w:pPr>
                        <w:r>
                          <w:rPr>
                            <w:sz w:val="16"/>
                            <w:szCs w:val="16"/>
                            <w:spacing w:val="-2"/>
                            <w:position w:val="-2"/>
                          </w:rPr>
                          <w:t>6.9%</w:t>
                        </w:r>
                      </w:p>
                    </w:tc>
                  </w:tr>
                  <w:tr>
                    <w:trPr>
                      <w:trHeight w:val="90" w:hRule="atLeast"/>
                    </w:trPr>
                    <w:tc>
                      <w:tcPr>
                        <w:tcW w:w="1702" w:type="dxa"/>
                        <w:vAlign w:val="top"/>
                        <w:vMerge w:val="continue"/>
                        <w:tcBorders>
                          <w:top w:val="nil"/>
                          <w:bottom w:val="nil"/>
                        </w:tcBorders>
                      </w:tcPr>
                      <w:p>
                        <w:pPr>
                          <w:rPr>
                            <w:rFonts w:ascii="Arial"/>
                            <w:sz w:val="21"/>
                          </w:rPr>
                        </w:pPr>
                        <w:r/>
                      </w:p>
                    </w:tc>
                    <w:tc>
                      <w:tcPr>
                        <w:shd w:val="clear" w:fill="DCDCDC"/>
                        <w:tcW w:w="938" w:type="dxa"/>
                        <w:vAlign w:val="top"/>
                        <w:vMerge w:val="restart"/>
                        <w:tcBorders>
                          <w:bottom w:val="nil"/>
                        </w:tcBorders>
                      </w:tcPr>
                      <w:p>
                        <w:pPr>
                          <w:pStyle w:val="TableText"/>
                          <w:ind w:left="262"/>
                          <w:spacing w:before="137" w:line="183" w:lineRule="auto"/>
                          <w:rPr>
                            <w:sz w:val="16"/>
                            <w:szCs w:val="16"/>
                          </w:rPr>
                        </w:pPr>
                        <w:r>
                          <w:rPr>
                            <w:sz w:val="16"/>
                            <w:szCs w:val="16"/>
                            <w:spacing w:val="-2"/>
                          </w:rPr>
                          <w:t>57.6%</w:t>
                        </w:r>
                      </w:p>
                    </w:tc>
                    <w:tc>
                      <w:tcPr>
                        <w:shd w:val="clear" w:fill="D4D4D4"/>
                        <w:tcW w:w="879" w:type="dxa"/>
                        <w:vAlign w:val="top"/>
                        <w:vMerge w:val="restart"/>
                        <w:tcBorders>
                          <w:bottom w:val="nil"/>
                        </w:tcBorders>
                      </w:tcPr>
                      <w:p>
                        <w:pPr>
                          <w:pStyle w:val="TableText"/>
                          <w:ind w:left="234"/>
                          <w:spacing w:before="137" w:line="183" w:lineRule="auto"/>
                          <w:rPr>
                            <w:sz w:val="16"/>
                            <w:szCs w:val="16"/>
                          </w:rPr>
                        </w:pPr>
                        <w:r>
                          <w:rPr>
                            <w:sz w:val="16"/>
                            <w:szCs w:val="16"/>
                            <w:spacing w:val="-2"/>
                          </w:rPr>
                          <w:t>46.4%</w:t>
                        </w:r>
                      </w:p>
                    </w:tc>
                    <w:tc>
                      <w:tcPr>
                        <w:shd w:val="clear" w:fill="ACACAC"/>
                        <w:tcW w:w="908" w:type="dxa"/>
                        <w:vAlign w:val="top"/>
                        <w:vMerge w:val="restart"/>
                        <w:tcBorders>
                          <w:bottom w:val="nil"/>
                        </w:tcBorders>
                      </w:tcPr>
                      <w:p>
                        <w:pPr>
                          <w:pStyle w:val="TableText"/>
                          <w:ind w:left="245"/>
                          <w:spacing w:before="137" w:line="183" w:lineRule="auto"/>
                          <w:rPr>
                            <w:sz w:val="16"/>
                            <w:szCs w:val="16"/>
                          </w:rPr>
                        </w:pPr>
                        <w:r>
                          <w:rPr>
                            <w:sz w:val="16"/>
                            <w:szCs w:val="16"/>
                            <w:spacing w:val="-2"/>
                          </w:rPr>
                          <w:t>36.2%</w:t>
                        </w:r>
                      </w:p>
                    </w:tc>
                    <w:tc>
                      <w:tcPr>
                        <w:shd w:val="clear" w:fill="CFCFCF"/>
                        <w:tcW w:w="899" w:type="dxa"/>
                        <w:vAlign w:val="top"/>
                        <w:vMerge w:val="restart"/>
                        <w:tcBorders>
                          <w:bottom w:val="nil"/>
                        </w:tcBorders>
                      </w:tcPr>
                      <w:p>
                        <w:pPr>
                          <w:pStyle w:val="TableText"/>
                          <w:ind w:left="287"/>
                          <w:spacing w:before="137" w:line="183" w:lineRule="auto"/>
                          <w:rPr>
                            <w:sz w:val="16"/>
                            <w:szCs w:val="16"/>
                          </w:rPr>
                        </w:pPr>
                        <w:r>
                          <w:rPr>
                            <w:sz w:val="16"/>
                            <w:szCs w:val="16"/>
                            <w:spacing w:val="-2"/>
                          </w:rPr>
                          <w:t>6.6%</w:t>
                        </w:r>
                      </w:p>
                    </w:tc>
                    <w:tc>
                      <w:tcPr>
                        <w:tcW w:w="933" w:type="dxa"/>
                        <w:vAlign w:val="top"/>
                        <w:tcBorders>
                          <w:right w:val="single" w:color="FFFFFF" w:sz="2" w:space="0"/>
                        </w:tcBorders>
                      </w:tcPr>
                      <w:p>
                        <w:pPr>
                          <w:spacing w:line="80" w:lineRule="exact"/>
                          <w:rPr>
                            <w:rFonts w:ascii="Arial"/>
                            <w:sz w:val="6"/>
                          </w:rPr>
                        </w:pPr>
                        <w:r/>
                      </w:p>
                    </w:tc>
                  </w:tr>
                  <w:tr>
                    <w:trPr>
                      <w:trHeight w:val="234" w:hRule="atLeast"/>
                    </w:trPr>
                    <w:tc>
                      <w:tcPr>
                        <w:tcW w:w="1702" w:type="dxa"/>
                        <w:vAlign w:val="top"/>
                        <w:vMerge w:val="continue"/>
                        <w:tcBorders>
                          <w:top w:val="nil"/>
                        </w:tcBorders>
                      </w:tcPr>
                      <w:p>
                        <w:pPr>
                          <w:rPr>
                            <w:rFonts w:ascii="Arial"/>
                            <w:sz w:val="21"/>
                          </w:rPr>
                        </w:pPr>
                        <w:r/>
                      </w:p>
                    </w:tc>
                    <w:tc>
                      <w:tcPr>
                        <w:tcW w:w="938" w:type="dxa"/>
                        <w:vAlign w:val="top"/>
                        <w:vMerge w:val="continue"/>
                        <w:tcBorders>
                          <w:top w:val="nil"/>
                        </w:tcBorders>
                      </w:tcPr>
                      <w:p>
                        <w:pPr>
                          <w:rPr>
                            <w:rFonts w:ascii="Arial"/>
                            <w:sz w:val="21"/>
                          </w:rPr>
                        </w:pPr>
                        <w:r/>
                      </w:p>
                    </w:tc>
                    <w:tc>
                      <w:tcPr>
                        <w:tcW w:w="879" w:type="dxa"/>
                        <w:vAlign w:val="top"/>
                        <w:vMerge w:val="continue"/>
                        <w:tcBorders>
                          <w:top w:val="nil"/>
                        </w:tcBorders>
                      </w:tcPr>
                      <w:p>
                        <w:pPr>
                          <w:rPr>
                            <w:rFonts w:ascii="Arial"/>
                            <w:sz w:val="21"/>
                          </w:rPr>
                        </w:pPr>
                        <w:r/>
                      </w:p>
                    </w:tc>
                    <w:tc>
                      <w:tcPr>
                        <w:tcW w:w="908" w:type="dxa"/>
                        <w:vAlign w:val="top"/>
                        <w:vMerge w:val="continue"/>
                        <w:tcBorders>
                          <w:top w:val="nil"/>
                        </w:tcBorders>
                      </w:tcPr>
                      <w:p>
                        <w:pPr>
                          <w:rPr>
                            <w:rFonts w:ascii="Arial"/>
                            <w:sz w:val="21"/>
                          </w:rPr>
                        </w:pPr>
                        <w:r/>
                      </w:p>
                    </w:tc>
                    <w:tc>
                      <w:tcPr>
                        <w:tcW w:w="899" w:type="dxa"/>
                        <w:vAlign w:val="top"/>
                        <w:vMerge w:val="continue"/>
                        <w:tcBorders>
                          <w:top w:val="nil"/>
                        </w:tcBorders>
                      </w:tcPr>
                      <w:p>
                        <w:pPr>
                          <w:rPr>
                            <w:rFonts w:ascii="Arial"/>
                            <w:sz w:val="21"/>
                          </w:rPr>
                        </w:pPr>
                        <w:r/>
                      </w:p>
                    </w:tc>
                    <w:tc>
                      <w:tcPr>
                        <w:shd w:val="clear" w:fill="6C6C6C"/>
                        <w:tcW w:w="933" w:type="dxa"/>
                        <w:vAlign w:val="top"/>
                      </w:tcPr>
                      <w:p>
                        <w:pPr>
                          <w:spacing w:line="223" w:lineRule="exact"/>
                          <w:rPr>
                            <w:rFonts w:ascii="Arial"/>
                            <w:sz w:val="19"/>
                          </w:rPr>
                        </w:pPr>
                        <w:r/>
                      </w:p>
                    </w:tc>
                  </w:tr>
                </w:tbl>
                <w:p>
                  <w:pPr>
                    <w:pStyle w:val="BodyText"/>
                    <w:rPr/>
                  </w:pPr>
                  <w:r/>
                </w:p>
              </w:txbxContent>
            </v:textbox>
          </v:shape>
        </w:pict>
      </w:r>
      <w:r/>
    </w:p>
    <w:p>
      <w:pPr>
        <w:spacing w:before="54" w:line="192" w:lineRule="auto"/>
        <w:jc w:val="right"/>
        <w:rPr>
          <w:rFonts w:ascii="Times New Roman" w:hAnsi="Times New Roman" w:eastAsia="Times New Roman" w:cs="Times New Roman"/>
          <w:sz w:val="19"/>
          <w:szCs w:val="19"/>
        </w:rPr>
      </w:pPr>
      <w:r>
        <w:rPr>
          <w:rFonts w:ascii="Times New Roman" w:hAnsi="Times New Roman" w:eastAsia="Times New Roman" w:cs="Times New Roman"/>
          <w:sz w:val="19"/>
          <w:szCs w:val="19"/>
          <w:spacing w:val="-11"/>
          <w:w w:val="92"/>
        </w:rPr>
        <w:t>Chapter</w:t>
      </w:r>
      <w:r>
        <w:rPr>
          <w:rFonts w:ascii="Times New Roman" w:hAnsi="Times New Roman" w:eastAsia="Times New Roman" w:cs="Times New Roman"/>
          <w:sz w:val="19"/>
          <w:szCs w:val="19"/>
          <w:spacing w:val="12"/>
          <w:w w:val="101"/>
        </w:rPr>
        <w:t xml:space="preserve"> </w:t>
      </w:r>
      <w:r>
        <w:rPr>
          <w:rFonts w:ascii="Times New Roman" w:hAnsi="Times New Roman" w:eastAsia="Times New Roman" w:cs="Times New Roman"/>
          <w:sz w:val="19"/>
          <w:szCs w:val="19"/>
          <w:spacing w:val="-11"/>
          <w:w w:val="92"/>
        </w:rPr>
        <w:t>15</w:t>
      </w:r>
    </w:p>
    <w:p>
      <w:pPr>
        <w:spacing w:before="53" w:line="222" w:lineRule="auto"/>
        <w:jc w:val="right"/>
        <w:rPr>
          <w:rFonts w:ascii="SimHei" w:hAnsi="SimHei" w:eastAsia="SimHei" w:cs="SimHei"/>
          <w:sz w:val="19"/>
          <w:szCs w:val="19"/>
        </w:rPr>
      </w:pPr>
      <w:r>
        <w:rPr>
          <w:rFonts w:ascii="SimHei" w:hAnsi="SimHei" w:eastAsia="SimHei" w:cs="SimHei"/>
          <w:sz w:val="19"/>
          <w:szCs w:val="19"/>
          <w:b/>
          <w:bCs/>
          <w:spacing w:val="-15"/>
          <w:w w:val="89"/>
        </w:rPr>
        <w:t>拥抱数字</w:t>
      </w:r>
      <w:r>
        <w:rPr>
          <w:rFonts w:ascii="SimHei" w:hAnsi="SimHei" w:eastAsia="SimHei" w:cs="SimHei"/>
          <w:sz w:val="19"/>
          <w:szCs w:val="19"/>
          <w:b/>
          <w:bCs/>
          <w:spacing w:val="-14"/>
          <w:w w:val="89"/>
        </w:rPr>
        <w:t>经济时</w:t>
      </w:r>
      <w:r>
        <w:rPr>
          <w:rFonts w:ascii="SimHei" w:hAnsi="SimHei" w:eastAsia="SimHei" w:cs="SimHei"/>
          <w:sz w:val="19"/>
          <w:szCs w:val="19"/>
          <w:b/>
          <w:bCs/>
          <w:spacing w:val="-10"/>
          <w:w w:val="89"/>
        </w:rPr>
        <w:t>代</w:t>
      </w:r>
    </w:p>
    <w:p>
      <w:pPr>
        <w:pStyle w:val="BodyText"/>
        <w:spacing w:line="268" w:lineRule="auto"/>
        <w:rPr/>
      </w:pPr>
      <w:r/>
    </w:p>
    <w:p>
      <w:pPr>
        <w:pStyle w:val="BodyText"/>
        <w:spacing w:line="269" w:lineRule="auto"/>
        <w:rPr/>
      </w:pPr>
      <w:r/>
    </w:p>
    <w:p>
      <w:pPr>
        <w:pStyle w:val="BodyText"/>
        <w:spacing w:line="269" w:lineRule="auto"/>
        <w:rPr/>
      </w:pPr>
      <w:r/>
    </w:p>
    <w:p>
      <w:pPr>
        <w:ind w:left="102"/>
        <w:spacing w:before="91" w:line="221" w:lineRule="auto"/>
        <w:outlineLvl w:val="1"/>
        <w:rPr>
          <w:rFonts w:ascii="SimHei" w:hAnsi="SimHei" w:eastAsia="SimHei" w:cs="SimHei"/>
          <w:sz w:val="28"/>
          <w:szCs w:val="28"/>
        </w:rPr>
      </w:pPr>
      <w:r>
        <w:rPr>
          <w:rFonts w:ascii="SimHei" w:hAnsi="SimHei" w:eastAsia="SimHei" w:cs="SimHei"/>
          <w:sz w:val="28"/>
          <w:szCs w:val="28"/>
          <w:b/>
          <w:bCs/>
          <w:spacing w:val="-6"/>
        </w:rPr>
        <w:t>三、新图景：面向制造业的数字经济蓬勃发展</w:t>
      </w:r>
    </w:p>
    <w:p>
      <w:pPr>
        <w:pStyle w:val="BodyText"/>
        <w:spacing w:line="246" w:lineRule="auto"/>
        <w:rPr/>
      </w:pPr>
      <w:r/>
    </w:p>
    <w:p>
      <w:pPr>
        <w:pStyle w:val="BodyText"/>
        <w:spacing w:line="246" w:lineRule="auto"/>
        <w:rPr/>
      </w:pPr>
      <w:r/>
    </w:p>
    <w:p>
      <w:pPr>
        <w:ind w:right="19"/>
        <w:spacing w:before="62" w:line="389" w:lineRule="exact"/>
        <w:jc w:val="right"/>
        <w:rPr>
          <w:rFonts w:ascii="SimSun" w:hAnsi="SimSun" w:eastAsia="SimSun" w:cs="SimSun"/>
          <w:sz w:val="19"/>
          <w:szCs w:val="19"/>
        </w:rPr>
      </w:pPr>
      <w:r>
        <w:rPr>
          <w:rFonts w:ascii="SimSun" w:hAnsi="SimSun" w:eastAsia="SimSun" w:cs="SimSun"/>
          <w:sz w:val="19"/>
          <w:szCs w:val="19"/>
          <w:spacing w:val="23"/>
          <w:position w:val="15"/>
        </w:rPr>
        <w:t>从总体水平、发展阶段、关键指标、新型基础设施建设、新模式新业</w:t>
      </w:r>
    </w:p>
    <w:p>
      <w:pPr>
        <w:ind w:left="98"/>
        <w:spacing w:before="1" w:line="218" w:lineRule="auto"/>
        <w:rPr>
          <w:rFonts w:ascii="SimSun" w:hAnsi="SimSun" w:eastAsia="SimSun" w:cs="SimSun"/>
          <w:sz w:val="19"/>
          <w:szCs w:val="19"/>
        </w:rPr>
      </w:pPr>
      <w:r>
        <w:rPr>
          <w:rFonts w:ascii="SimSun" w:hAnsi="SimSun" w:eastAsia="SimSun" w:cs="SimSun"/>
          <w:sz w:val="19"/>
          <w:szCs w:val="19"/>
          <w:spacing w:val="14"/>
        </w:rPr>
        <w:t>态维度，勾勒出了原材料、装备、消费品等多个重点行业数字经济全景图，</w:t>
      </w:r>
    </w:p>
    <w:p>
      <w:pPr>
        <w:ind w:left="98"/>
        <w:spacing w:before="165" w:line="219" w:lineRule="auto"/>
        <w:rPr>
          <w:rFonts w:ascii="SimSun" w:hAnsi="SimSun" w:eastAsia="SimSun" w:cs="SimSun"/>
          <w:sz w:val="19"/>
          <w:szCs w:val="19"/>
        </w:rPr>
      </w:pPr>
      <w:r>
        <w:rPr>
          <w:rFonts w:ascii="SimSun" w:hAnsi="SimSun" w:eastAsia="SimSun" w:cs="SimSun"/>
          <w:sz w:val="19"/>
          <w:szCs w:val="19"/>
          <w:spacing w:val="14"/>
        </w:rPr>
        <w:t>刻画了我国传统产业转型的路径和模式。</w:t>
      </w:r>
    </w:p>
    <w:p>
      <w:pPr>
        <w:ind w:left="98" w:right="15" w:firstLine="439"/>
        <w:spacing w:before="146" w:line="369" w:lineRule="auto"/>
        <w:rPr>
          <w:rFonts w:ascii="SimSun" w:hAnsi="SimSun" w:eastAsia="SimSun" w:cs="SimSun"/>
          <w:sz w:val="19"/>
          <w:szCs w:val="19"/>
        </w:rPr>
      </w:pPr>
      <w:r>
        <w:rPr>
          <w:rFonts w:ascii="SimSun" w:hAnsi="SimSun" w:eastAsia="SimSun" w:cs="SimSun"/>
          <w:sz w:val="19"/>
          <w:szCs w:val="19"/>
          <w:spacing w:val="23"/>
        </w:rPr>
        <w:t>面向制造业的数字经济蓬勃发展，我国各重</w:t>
      </w:r>
      <w:r>
        <w:rPr>
          <w:rFonts w:ascii="SimSun" w:hAnsi="SimSun" w:eastAsia="SimSun" w:cs="SimSun"/>
          <w:sz w:val="19"/>
          <w:szCs w:val="19"/>
          <w:spacing w:val="22"/>
        </w:rPr>
        <w:t>点行业的数字经济发展在</w:t>
      </w:r>
      <w:r>
        <w:rPr>
          <w:rFonts w:ascii="SimSun" w:hAnsi="SimSun" w:eastAsia="SimSun" w:cs="SimSun"/>
          <w:sz w:val="19"/>
          <w:szCs w:val="19"/>
        </w:rPr>
        <w:t xml:space="preserve"> </w:t>
      </w:r>
      <w:r>
        <w:rPr>
          <w:rFonts w:ascii="SimSun" w:hAnsi="SimSun" w:eastAsia="SimSun" w:cs="SimSun"/>
          <w:sz w:val="19"/>
          <w:szCs w:val="19"/>
          <w:spacing w:val="22"/>
        </w:rPr>
        <w:t>研发、制造、产业链等方面呈现不同特征，发展路径各异。其中，装备行</w:t>
      </w:r>
      <w:r>
        <w:rPr>
          <w:rFonts w:ascii="SimSun" w:hAnsi="SimSun" w:eastAsia="SimSun" w:cs="SimSun"/>
          <w:sz w:val="19"/>
          <w:szCs w:val="19"/>
          <w:spacing w:val="4"/>
        </w:rPr>
        <w:t xml:space="preserve"> </w:t>
      </w:r>
      <w:r>
        <w:rPr>
          <w:rFonts w:ascii="SimSun" w:hAnsi="SimSun" w:eastAsia="SimSun" w:cs="SimSun"/>
          <w:sz w:val="19"/>
          <w:szCs w:val="19"/>
          <w:spacing w:val="22"/>
        </w:rPr>
        <w:t>业的数字经济总量规模最大，以数字化研发工具的创新应用为突破口发展</w:t>
      </w:r>
      <w:r>
        <w:rPr>
          <w:rFonts w:ascii="SimSun" w:hAnsi="SimSun" w:eastAsia="SimSun" w:cs="SimSun"/>
          <w:sz w:val="19"/>
          <w:szCs w:val="19"/>
          <w:spacing w:val="5"/>
        </w:rPr>
        <w:t xml:space="preserve"> </w:t>
      </w:r>
      <w:r>
        <w:rPr>
          <w:rFonts w:ascii="SimSun" w:hAnsi="SimSun" w:eastAsia="SimSun" w:cs="SimSun"/>
          <w:sz w:val="19"/>
          <w:szCs w:val="19"/>
          <w:spacing w:val="22"/>
        </w:rPr>
        <w:t>数字经济，是各行业中数字经济发展最具潜力的领域；以石化行业为代表</w:t>
      </w:r>
      <w:r>
        <w:rPr>
          <w:rFonts w:ascii="SimSun" w:hAnsi="SimSun" w:eastAsia="SimSun" w:cs="SimSun"/>
          <w:sz w:val="19"/>
          <w:szCs w:val="19"/>
          <w:spacing w:val="4"/>
        </w:rPr>
        <w:t xml:space="preserve"> </w:t>
      </w:r>
      <w:r>
        <w:rPr>
          <w:rFonts w:ascii="SimSun" w:hAnsi="SimSun" w:eastAsia="SimSun" w:cs="SimSun"/>
          <w:sz w:val="19"/>
          <w:szCs w:val="19"/>
          <w:spacing w:val="23"/>
        </w:rPr>
        <w:t>的原材料行业以强化制造环节的智能化水平为着力点，在生产设备数字化</w:t>
      </w:r>
    </w:p>
    <w:p>
      <w:pPr>
        <w:ind w:left="98"/>
        <w:spacing w:before="1" w:line="219" w:lineRule="auto"/>
        <w:rPr>
          <w:rFonts w:ascii="SimSun" w:hAnsi="SimSun" w:eastAsia="SimSun" w:cs="SimSun"/>
          <w:sz w:val="19"/>
          <w:szCs w:val="19"/>
        </w:rPr>
      </w:pPr>
      <w:r>
        <w:rPr>
          <w:rFonts w:ascii="SimSun" w:hAnsi="SimSun" w:eastAsia="SimSun" w:cs="SimSun"/>
          <w:sz w:val="19"/>
          <w:szCs w:val="19"/>
          <w:spacing w:val="20"/>
        </w:rPr>
        <w:t>率、数字化生产设备联网率和智能制造就绪率方面位于各行业领先水平；</w:t>
      </w:r>
    </w:p>
    <w:p>
      <w:pPr>
        <w:ind w:right="11"/>
        <w:spacing w:before="154" w:line="380" w:lineRule="exact"/>
        <w:jc w:val="right"/>
        <w:rPr>
          <w:rFonts w:ascii="SimSun" w:hAnsi="SimSun" w:eastAsia="SimSun" w:cs="SimSun"/>
          <w:sz w:val="19"/>
          <w:szCs w:val="19"/>
        </w:rPr>
      </w:pPr>
      <w:r>
        <w:rPr>
          <w:rFonts w:ascii="SimSun" w:hAnsi="SimSun" w:eastAsia="SimSun" w:cs="SimSun"/>
          <w:sz w:val="19"/>
          <w:szCs w:val="19"/>
          <w:spacing w:val="23"/>
          <w:position w:val="14"/>
        </w:rPr>
        <w:t>食品、医药、石化的产业链协同水平较高，整体上来看，未呈现出典型的</w:t>
      </w:r>
    </w:p>
    <w:p>
      <w:pPr>
        <w:ind w:left="98"/>
        <w:spacing w:line="219" w:lineRule="auto"/>
        <w:rPr>
          <w:rFonts w:ascii="SimSun" w:hAnsi="SimSun" w:eastAsia="SimSun" w:cs="SimSun"/>
          <w:sz w:val="19"/>
          <w:szCs w:val="19"/>
        </w:rPr>
      </w:pPr>
      <w:r>
        <w:rPr>
          <w:rFonts w:ascii="SimSun" w:hAnsi="SimSun" w:eastAsia="SimSun" w:cs="SimSun"/>
          <w:sz w:val="19"/>
          <w:szCs w:val="19"/>
          <w:spacing w:val="18"/>
        </w:rPr>
        <w:t>行业特征，如图15-3所示。</w:t>
      </w:r>
    </w:p>
    <w:p>
      <w:pPr>
        <w:spacing w:before="212"/>
        <w:rPr/>
      </w:pPr>
      <w:r/>
    </w:p>
    <w:p>
      <w:pPr>
        <w:sectPr>
          <w:footerReference w:type="default" r:id="rId495"/>
          <w:pgSz w:w="9100" w:h="13210"/>
          <w:pgMar w:top="400" w:right="894" w:bottom="613" w:left="1271" w:header="0" w:footer="424" w:gutter="0"/>
          <w:cols w:equalWidth="0" w:num="1">
            <w:col w:w="6935" w:space="0"/>
          </w:cols>
        </w:sectPr>
        <w:rPr/>
      </w:pPr>
    </w:p>
    <w:p>
      <w:pPr>
        <w:ind w:left="248"/>
        <w:spacing w:before="270" w:line="196" w:lineRule="auto"/>
        <w:rPr>
          <w:rFonts w:ascii="SimSun" w:hAnsi="SimSun" w:eastAsia="SimSun" w:cs="SimSun"/>
          <w:sz w:val="16"/>
          <w:szCs w:val="16"/>
        </w:rPr>
      </w:pPr>
      <w:r>
        <w:rPr>
          <w:rFonts w:ascii="SimSun" w:hAnsi="SimSun" w:eastAsia="SimSun" w:cs="SimSun"/>
          <w:sz w:val="16"/>
          <w:szCs w:val="16"/>
          <w:spacing w:val="-2"/>
        </w:rPr>
        <w:t>水平高</w:t>
      </w:r>
    </w:p>
    <w:p>
      <w:pPr>
        <w:pStyle w:val="BodyText"/>
        <w:spacing w:line="14" w:lineRule="auto"/>
        <w:rPr>
          <w:sz w:val="2"/>
        </w:rPr>
      </w:pPr>
      <w:r>
        <w:rPr>
          <w:sz w:val="2"/>
          <w:szCs w:val="2"/>
        </w:rPr>
        <w:br w:type="column"/>
      </w:r>
    </w:p>
    <w:p>
      <w:pPr>
        <w:spacing w:before="249" w:line="219" w:lineRule="auto"/>
        <w:rPr>
          <w:rFonts w:ascii="SimSun" w:hAnsi="SimSun" w:eastAsia="SimSun" w:cs="SimSun"/>
          <w:sz w:val="16"/>
          <w:szCs w:val="16"/>
        </w:rPr>
      </w:pPr>
      <w:r>
        <w:rPr>
          <w:rFonts w:ascii="SimSun" w:hAnsi="SimSun" w:eastAsia="SimSun" w:cs="SimSun"/>
          <w:sz w:val="16"/>
          <w:szCs w:val="16"/>
          <w:spacing w:val="-2"/>
        </w:rPr>
        <w:t>水平低</w:t>
      </w:r>
    </w:p>
    <w:p>
      <w:pPr>
        <w:pStyle w:val="BodyText"/>
        <w:spacing w:line="14" w:lineRule="auto"/>
        <w:rPr>
          <w:sz w:val="2"/>
        </w:rPr>
      </w:pPr>
      <w:r>
        <w:rPr>
          <w:sz w:val="2"/>
          <w:szCs w:val="2"/>
        </w:rPr>
        <w:br w:type="column"/>
      </w:r>
    </w:p>
    <w:p>
      <w:pPr>
        <w:ind w:left="10"/>
        <w:spacing w:before="39" w:line="179" w:lineRule="auto"/>
        <w:rPr>
          <w:rFonts w:ascii="SimSun" w:hAnsi="SimSun" w:eastAsia="SimSun" w:cs="SimSun"/>
          <w:sz w:val="16"/>
          <w:szCs w:val="16"/>
        </w:rPr>
      </w:pPr>
      <w:r>
        <w:rPr>
          <w:rFonts w:ascii="SimSun" w:hAnsi="SimSun" w:eastAsia="SimSun" w:cs="SimSun"/>
          <w:sz w:val="16"/>
          <w:szCs w:val="16"/>
          <w:spacing w:val="-2"/>
        </w:rPr>
        <w:t>数字化研</w:t>
      </w:r>
    </w:p>
    <w:p>
      <w:pPr>
        <w:spacing w:line="179" w:lineRule="auto"/>
        <w:rPr>
          <w:rFonts w:ascii="SimSun" w:hAnsi="SimSun" w:eastAsia="SimSun" w:cs="SimSun"/>
          <w:sz w:val="16"/>
          <w:szCs w:val="16"/>
        </w:rPr>
      </w:pPr>
      <w:r>
        <w:pict>
          <v:shape id="_x0000_s1040" style="position:absolute;margin-left:-0.499496pt;margin-top:3.24455pt;mso-position-vertical-relative:text;mso-position-horizontal-relative:text;width:33.55pt;height:11.55pt;z-index:254232576;"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具普及率</w:t>
                  </w:r>
                </w:p>
              </w:txbxContent>
            </v:textbox>
          </v:shape>
        </w:pict>
      </w:r>
      <w:r>
        <w:rPr>
          <w:rFonts w:ascii="SimSun" w:hAnsi="SimSun" w:eastAsia="SimSun" w:cs="SimSun"/>
          <w:sz w:val="16"/>
          <w:szCs w:val="16"/>
          <w:spacing w:val="-2"/>
        </w:rPr>
        <w:t>发设计工</w:t>
      </w:r>
    </w:p>
    <w:p>
      <w:pPr>
        <w:pStyle w:val="BodyText"/>
        <w:spacing w:line="14" w:lineRule="auto"/>
        <w:rPr>
          <w:sz w:val="2"/>
        </w:rPr>
      </w:pPr>
      <w:r>
        <w:rPr>
          <w:sz w:val="2"/>
          <w:szCs w:val="2"/>
        </w:rPr>
        <w:br w:type="column"/>
      </w:r>
    </w:p>
    <w:p>
      <w:pPr>
        <w:ind w:left="20"/>
        <w:spacing w:before="161" w:line="228" w:lineRule="auto"/>
        <w:rPr>
          <w:rFonts w:ascii="SimSun" w:hAnsi="SimSun" w:eastAsia="SimSun" w:cs="SimSun"/>
          <w:sz w:val="16"/>
          <w:szCs w:val="16"/>
        </w:rPr>
      </w:pPr>
      <w:r>
        <w:pict>
          <v:shape id="_x0000_s1042" style="position:absolute;margin-left:-1pt;margin-top:12.9027pt;mso-position-vertical-relative:text;mso-position-horizontal-relative:text;width:83.6pt;height:11.55pt;z-index:2542336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数字化率</w:t>
                  </w:r>
                  <w:r>
                    <w:rPr>
                      <w:rFonts w:ascii="SimSun" w:hAnsi="SimSun" w:eastAsia="SimSun" w:cs="SimSun"/>
                      <w:sz w:val="16"/>
                      <w:szCs w:val="16"/>
                      <w:spacing w:val="24"/>
                      <w:w w:val="101"/>
                    </w:rPr>
                    <w:t xml:space="preserve">  </w:t>
                  </w:r>
                  <w:r>
                    <w:rPr>
                      <w:rFonts w:ascii="SimSun" w:hAnsi="SimSun" w:eastAsia="SimSun" w:cs="SimSun"/>
                      <w:sz w:val="16"/>
                      <w:szCs w:val="16"/>
                      <w:spacing w:val="-2"/>
                    </w:rPr>
                    <w:t>设备联网率</w:t>
                  </w:r>
                </w:p>
              </w:txbxContent>
            </v:textbox>
          </v:shape>
        </w:pict>
      </w:r>
      <w:r>
        <w:rPr>
          <w:rFonts w:ascii="SimSun" w:hAnsi="SimSun" w:eastAsia="SimSun" w:cs="SimSun"/>
          <w:sz w:val="16"/>
          <w:szCs w:val="16"/>
          <w:spacing w:val="5"/>
        </w:rPr>
        <w:t>生产设备|数字化生产</w:t>
      </w:r>
    </w:p>
    <w:p>
      <w:pPr>
        <w:pStyle w:val="BodyText"/>
        <w:spacing w:line="14" w:lineRule="auto"/>
        <w:rPr>
          <w:sz w:val="2"/>
        </w:rPr>
      </w:pPr>
      <w:r>
        <w:rPr>
          <w:sz w:val="2"/>
          <w:szCs w:val="2"/>
        </w:rPr>
        <w:br w:type="column"/>
      </w:r>
    </w:p>
    <w:p>
      <w:pPr>
        <w:spacing w:before="180" w:line="184" w:lineRule="auto"/>
        <w:rPr>
          <w:rFonts w:ascii="SimSun" w:hAnsi="SimSun" w:eastAsia="SimSun" w:cs="SimSun"/>
          <w:sz w:val="16"/>
          <w:szCs w:val="16"/>
        </w:rPr>
      </w:pPr>
      <w:r>
        <w:pict>
          <v:shape id="_x0000_s1044" style="position:absolute;margin-left:2.49896pt;margin-top:12.926pt;mso-position-vertical-relative:text;mso-position-horizontal-relative:text;width:25.65pt;height:11.55pt;z-index:25423155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就绪率</w:t>
                  </w:r>
                </w:p>
              </w:txbxContent>
            </v:textbox>
          </v:shape>
        </w:pict>
      </w:r>
      <w:r>
        <w:rPr>
          <w:rFonts w:ascii="SimSun" w:hAnsi="SimSun" w:eastAsia="SimSun" w:cs="SimSun"/>
          <w:sz w:val="16"/>
          <w:szCs w:val="16"/>
          <w:spacing w:val="-2"/>
        </w:rPr>
        <w:t>智能制造</w:t>
      </w:r>
    </w:p>
    <w:p>
      <w:pPr>
        <w:pStyle w:val="BodyText"/>
        <w:spacing w:line="14" w:lineRule="auto"/>
        <w:rPr>
          <w:sz w:val="2"/>
        </w:rPr>
      </w:pPr>
      <w:r>
        <w:rPr>
          <w:sz w:val="2"/>
          <w:szCs w:val="2"/>
        </w:rPr>
        <w:br w:type="column"/>
      </w:r>
    </w:p>
    <w:p>
      <w:pPr>
        <w:ind w:left="10" w:right="152" w:hanging="10"/>
        <w:spacing w:before="78" w:line="203" w:lineRule="auto"/>
        <w:rPr>
          <w:rFonts w:ascii="SimSun" w:hAnsi="SimSun" w:eastAsia="SimSun" w:cs="SimSun"/>
          <w:sz w:val="16"/>
          <w:szCs w:val="16"/>
        </w:rPr>
      </w:pPr>
      <w:r>
        <w:rPr>
          <w:rFonts w:ascii="SimSun" w:hAnsi="SimSun" w:eastAsia="SimSun" w:cs="SimSun"/>
          <w:sz w:val="16"/>
          <w:szCs w:val="16"/>
          <w:spacing w:val="-3"/>
        </w:rPr>
        <w:t>实现产业链</w:t>
      </w:r>
      <w:r>
        <w:rPr>
          <w:rFonts w:ascii="SimSun" w:hAnsi="SimSun" w:eastAsia="SimSun" w:cs="SimSun"/>
          <w:sz w:val="16"/>
          <w:szCs w:val="16"/>
          <w:spacing w:val="3"/>
        </w:rPr>
        <w:t xml:space="preserve"> </w:t>
      </w:r>
      <w:r>
        <w:rPr>
          <w:rFonts w:ascii="SimSun" w:hAnsi="SimSun" w:eastAsia="SimSun" w:cs="SimSun"/>
          <w:sz w:val="16"/>
          <w:szCs w:val="16"/>
          <w:spacing w:val="-2"/>
        </w:rPr>
        <w:t>协同的企业</w:t>
      </w:r>
    </w:p>
    <w:p>
      <w:pPr>
        <w:spacing w:line="203" w:lineRule="auto"/>
        <w:sectPr>
          <w:type w:val="continuous"/>
          <w:pgSz w:w="9100" w:h="13210"/>
          <w:pgMar w:top="400" w:right="894" w:bottom="613" w:left="1271" w:header="0" w:footer="424" w:gutter="0"/>
          <w:cols w:equalWidth="0" w:num="6">
            <w:col w:w="1449" w:space="100"/>
            <w:col w:w="790" w:space="100"/>
            <w:col w:w="800" w:space="100"/>
            <w:col w:w="1731" w:space="100"/>
            <w:col w:w="720" w:space="89"/>
            <w:col w:w="956" w:space="0"/>
          </w:cols>
        </w:sectPr>
        <w:rPr>
          <w:rFonts w:ascii="SimSun" w:hAnsi="SimSun" w:eastAsia="SimSun" w:cs="SimSun"/>
          <w:sz w:val="16"/>
          <w:szCs w:val="16"/>
        </w:rPr>
      </w:pP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ind w:left="98" w:right="19"/>
        <w:spacing w:before="62" w:line="261" w:lineRule="auto"/>
        <w:rPr>
          <w:rFonts w:ascii="SimSun" w:hAnsi="SimSun" w:eastAsia="SimSun" w:cs="SimSun"/>
          <w:sz w:val="19"/>
          <w:szCs w:val="19"/>
        </w:rPr>
      </w:pPr>
      <w:r>
        <w:rPr>
          <w:rFonts w:ascii="SimSun" w:hAnsi="SimSun" w:eastAsia="SimSun" w:cs="SimSun"/>
          <w:sz w:val="19"/>
          <w:szCs w:val="19"/>
          <w:spacing w:val="-11"/>
        </w:rPr>
        <w:t>图表来源：根据中国信息化百人会《数字经济：迈向从量变到质变的历史性拐点》整理</w:t>
      </w:r>
      <w:r>
        <w:rPr>
          <w:rFonts w:ascii="SimSun" w:hAnsi="SimSun" w:eastAsia="SimSun" w:cs="SimSun"/>
          <w:sz w:val="19"/>
          <w:szCs w:val="19"/>
          <w:spacing w:val="13"/>
        </w:rPr>
        <w:t xml:space="preserve"> </w:t>
      </w:r>
      <w:r>
        <w:rPr>
          <w:rFonts w:ascii="SimSun" w:hAnsi="SimSun" w:eastAsia="SimSun" w:cs="SimSun"/>
          <w:sz w:val="19"/>
          <w:szCs w:val="19"/>
          <w:spacing w:val="-3"/>
        </w:rPr>
        <w:t>绘制</w:t>
      </w:r>
    </w:p>
    <w:p>
      <w:pPr>
        <w:ind w:left="1438"/>
        <w:spacing w:before="133" w:line="184" w:lineRule="auto"/>
        <w:rPr>
          <w:rFonts w:ascii="SimSun" w:hAnsi="SimSun" w:eastAsia="SimSun" w:cs="SimSun"/>
          <w:sz w:val="19"/>
          <w:szCs w:val="19"/>
        </w:rPr>
      </w:pPr>
      <w:r>
        <w:rPr>
          <w:rFonts w:ascii="SimSun" w:hAnsi="SimSun" w:eastAsia="SimSun" w:cs="SimSun"/>
          <w:sz w:val="19"/>
          <w:szCs w:val="19"/>
          <w:spacing w:val="-2"/>
        </w:rPr>
        <w:t>图15-3</w:t>
      </w:r>
      <w:r>
        <w:rPr>
          <w:rFonts w:ascii="SimSun" w:hAnsi="SimSun" w:eastAsia="SimSun" w:cs="SimSun"/>
          <w:sz w:val="19"/>
          <w:szCs w:val="19"/>
          <w:spacing w:val="85"/>
        </w:rPr>
        <w:t xml:space="preserve"> </w:t>
      </w:r>
      <w:r>
        <w:rPr>
          <w:rFonts w:ascii="SimSun" w:hAnsi="SimSun" w:eastAsia="SimSun" w:cs="SimSun"/>
          <w:sz w:val="19"/>
          <w:szCs w:val="19"/>
          <w:spacing w:val="-2"/>
        </w:rPr>
        <w:t>不同行业数字经济发展路径各异(2018年)</w:t>
      </w:r>
    </w:p>
    <w:p>
      <w:pPr>
        <w:spacing w:line="184" w:lineRule="auto"/>
        <w:sectPr>
          <w:type w:val="continuous"/>
          <w:pgSz w:w="9100" w:h="13210"/>
          <w:pgMar w:top="400" w:right="894" w:bottom="613" w:left="1271" w:header="0" w:footer="424" w:gutter="0"/>
          <w:cols w:equalWidth="0" w:num="1">
            <w:col w:w="6935" w:space="0"/>
          </w:cols>
        </w:sectPr>
        <w:rPr>
          <w:rFonts w:ascii="SimSun" w:hAnsi="SimSun" w:eastAsia="SimSun" w:cs="SimSun"/>
          <w:sz w:val="19"/>
          <w:szCs w:val="19"/>
        </w:rPr>
      </w:pPr>
    </w:p>
    <w:p>
      <w:pPr>
        <w:ind w:left="3"/>
        <w:spacing w:before="162" w:line="226" w:lineRule="auto"/>
        <w:rPr>
          <w:rFonts w:ascii="SimHei" w:hAnsi="SimHei" w:eastAsia="SimHei" w:cs="SimHei"/>
          <w:sz w:val="27"/>
          <w:szCs w:val="27"/>
        </w:rPr>
      </w:pPr>
      <w:r>
        <w:pict>
          <v:shape id="_x0000_s1046" style="position:absolute;margin-left:101.318pt;margin-top:270.95pt;mso-position-vertical-relative:page;mso-position-horizontal-relative:page;width:10.45pt;height:135.85pt;z-index:254239744;"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4"/>
                      <w:szCs w:val="14"/>
                    </w:rPr>
                  </w:pPr>
                  <w:r>
                    <w:rPr>
                      <w:rFonts w:ascii="SimSun" w:hAnsi="SimSun" w:eastAsia="SimSun" w:cs="SimSun"/>
                      <w:sz w:val="14"/>
                      <w:szCs w:val="14"/>
                      <w:spacing w:val="27"/>
                    </w:rPr>
                    <w:t>两化融合发展阶段两化融合发展水平</w:t>
                  </w:r>
                </w:p>
              </w:txbxContent>
            </v:textbox>
          </v:shape>
        </w:pict>
      </w:r>
      <w:r>
        <w:rPr>
          <w:rFonts w:ascii="SimHei" w:hAnsi="SimHei" w:eastAsia="SimHei" w:cs="SimHei"/>
          <w:sz w:val="27"/>
          <w:szCs w:val="27"/>
          <w:b/>
          <w:bCs/>
          <w:spacing w:val="-16"/>
        </w:rPr>
        <w:t>重构</w:t>
      </w:r>
    </w:p>
    <w:p>
      <w:pPr>
        <w:spacing w:before="22" w:line="222" w:lineRule="auto"/>
        <w:rPr>
          <w:rFonts w:ascii="SimHei" w:hAnsi="SimHei" w:eastAsia="SimHei" w:cs="SimHei"/>
          <w:sz w:val="16"/>
          <w:szCs w:val="16"/>
        </w:rPr>
      </w:pPr>
      <w:r>
        <w:rPr>
          <w:rFonts w:ascii="SimHei" w:hAnsi="SimHei" w:eastAsia="SimHei" w:cs="SimHei"/>
          <w:sz w:val="16"/>
          <w:szCs w:val="16"/>
          <w:spacing w:val="-1"/>
        </w:rPr>
        <w:t>数字化转型的逻辑</w:t>
      </w:r>
    </w:p>
    <w:p>
      <w:pPr>
        <w:pStyle w:val="BodyText"/>
        <w:spacing w:line="376" w:lineRule="auto"/>
        <w:rPr/>
      </w:pPr>
      <w:r/>
    </w:p>
    <w:p>
      <w:pPr>
        <w:ind w:firstLine="420"/>
        <w:spacing w:before="71" w:line="320" w:lineRule="auto"/>
        <w:tabs>
          <w:tab w:val="left" w:pos="140"/>
        </w:tabs>
        <w:rPr>
          <w:rFonts w:ascii="SimSun" w:hAnsi="SimSun" w:eastAsia="SimSun" w:cs="SimSun"/>
          <w:sz w:val="22"/>
          <w:szCs w:val="22"/>
        </w:rPr>
      </w:pPr>
      <w:r>
        <w:rPr>
          <w:rFonts w:ascii="SimSun" w:hAnsi="SimSun" w:eastAsia="SimSun" w:cs="SimSun"/>
          <w:sz w:val="22"/>
          <w:szCs w:val="22"/>
          <w:spacing w:val="-7"/>
        </w:rPr>
        <w:t>从两化融合发展水平看，电力、烟草、电子、交通设备制造、石化等</w:t>
      </w:r>
      <w:r>
        <w:rPr>
          <w:rFonts w:ascii="SimSun" w:hAnsi="SimSun" w:eastAsia="SimSun" w:cs="SimSun"/>
          <w:sz w:val="22"/>
          <w:szCs w:val="22"/>
        </w:rPr>
        <w:t xml:space="preserve"> </w:t>
      </w:r>
      <w:r>
        <w:rPr>
          <w:rFonts w:ascii="SimSun" w:hAnsi="SimSun" w:eastAsia="SimSun" w:cs="SimSun"/>
          <w:sz w:val="22"/>
          <w:szCs w:val="22"/>
          <w:spacing w:val="-7"/>
        </w:rPr>
        <w:t>行业两化融合发展水平较高，实现综合集成的企业比例超过全国平均水平</w:t>
      </w:r>
      <w:r>
        <w:rPr>
          <w:rFonts w:ascii="SimSun" w:hAnsi="SimSun" w:eastAsia="SimSun" w:cs="SimSun"/>
          <w:sz w:val="22"/>
          <w:szCs w:val="22"/>
          <w:spacing w:val="13"/>
        </w:rPr>
        <w:t xml:space="preserve"> </w:t>
      </w:r>
      <w:r>
        <w:rPr>
          <w:rFonts w:ascii="SimSun" w:hAnsi="SimSun" w:eastAsia="SimSun" w:cs="SimSun"/>
          <w:sz w:val="22"/>
          <w:szCs w:val="22"/>
        </w:rPr>
        <w:tab/>
      </w:r>
      <w:r>
        <w:rPr>
          <w:rFonts w:ascii="SimSun" w:hAnsi="SimSun" w:eastAsia="SimSun" w:cs="SimSun"/>
          <w:sz w:val="22"/>
          <w:szCs w:val="22"/>
          <w:spacing w:val="-7"/>
        </w:rPr>
        <w:t>(22.4%)。2018年，各行业两化融合发展水平排名从高到低依次为电</w:t>
      </w:r>
      <w:r>
        <w:rPr>
          <w:rFonts w:ascii="SimSun" w:hAnsi="SimSun" w:eastAsia="SimSun" w:cs="SimSun"/>
          <w:sz w:val="22"/>
          <w:szCs w:val="22"/>
          <w:spacing w:val="-8"/>
        </w:rPr>
        <w:t>力、</w:t>
      </w:r>
      <w:r>
        <w:rPr>
          <w:rFonts w:ascii="SimSun" w:hAnsi="SimSun" w:eastAsia="SimSun" w:cs="SimSun"/>
          <w:sz w:val="22"/>
          <w:szCs w:val="22"/>
        </w:rPr>
        <w:t xml:space="preserve"> </w:t>
      </w:r>
      <w:r>
        <w:rPr>
          <w:rFonts w:ascii="SimSun" w:hAnsi="SimSun" w:eastAsia="SimSun" w:cs="SimSun"/>
          <w:sz w:val="22"/>
          <w:szCs w:val="22"/>
          <w:spacing w:val="-7"/>
        </w:rPr>
        <w:t>烟草、电子、交通设备制造、石化、医药、纺织、机械、轻工、食品、冶</w:t>
      </w:r>
      <w:r>
        <w:rPr>
          <w:rFonts w:ascii="SimSun" w:hAnsi="SimSun" w:eastAsia="SimSun" w:cs="SimSun"/>
          <w:sz w:val="22"/>
          <w:szCs w:val="22"/>
          <w:spacing w:val="18"/>
        </w:rPr>
        <w:t xml:space="preserve"> </w:t>
      </w:r>
      <w:r>
        <w:rPr>
          <w:rFonts w:ascii="SimSun" w:hAnsi="SimSun" w:eastAsia="SimSun" w:cs="SimSun"/>
          <w:sz w:val="22"/>
          <w:szCs w:val="22"/>
          <w:spacing w:val="-7"/>
        </w:rPr>
        <w:t>金、建材、采矿，整体呈现出能源行业高于制造业行业，制造行业高于采</w:t>
      </w:r>
      <w:r>
        <w:rPr>
          <w:rFonts w:ascii="SimSun" w:hAnsi="SimSun" w:eastAsia="SimSun" w:cs="SimSun"/>
          <w:sz w:val="22"/>
          <w:szCs w:val="22"/>
          <w:spacing w:val="12"/>
        </w:rPr>
        <w:t xml:space="preserve"> </w:t>
      </w:r>
      <w:r>
        <w:rPr>
          <w:rFonts w:ascii="SimSun" w:hAnsi="SimSun" w:eastAsia="SimSun" w:cs="SimSun"/>
          <w:sz w:val="22"/>
          <w:szCs w:val="22"/>
          <w:spacing w:val="-15"/>
        </w:rPr>
        <w:t>掘行业的态势。其中，对于制造业而言，装备行业两化融合发展</w:t>
      </w:r>
      <w:r>
        <w:rPr>
          <w:rFonts w:ascii="SimSun" w:hAnsi="SimSun" w:eastAsia="SimSun" w:cs="SimSun"/>
          <w:sz w:val="22"/>
          <w:szCs w:val="22"/>
          <w:spacing w:val="-16"/>
        </w:rPr>
        <w:t>水平较高， </w:t>
      </w:r>
      <w:r>
        <w:rPr>
          <w:rFonts w:ascii="SimSun" w:hAnsi="SimSun" w:eastAsia="SimSun" w:cs="SimSun"/>
          <w:sz w:val="22"/>
          <w:szCs w:val="22"/>
          <w:spacing w:val="-9"/>
        </w:rPr>
        <w:t>高于全国平均水平，原材料、消费品行业的两化融合发展水平基本持平。</w:t>
      </w:r>
      <w:r>
        <w:rPr>
          <w:rFonts w:ascii="SimSun" w:hAnsi="SimSun" w:eastAsia="SimSun" w:cs="SimSun"/>
          <w:sz w:val="22"/>
          <w:szCs w:val="22"/>
          <w:spacing w:val="17"/>
        </w:rPr>
        <w:t xml:space="preserve"> </w:t>
      </w:r>
      <w:r>
        <w:rPr>
          <w:rFonts w:ascii="SimSun" w:hAnsi="SimSun" w:eastAsia="SimSun" w:cs="SimSun"/>
          <w:sz w:val="22"/>
          <w:szCs w:val="22"/>
          <w:spacing w:val="-3"/>
        </w:rPr>
        <w:t>实现综合集成的企业比例超过全国平均水平(22.4</w:t>
      </w:r>
      <w:r>
        <w:rPr>
          <w:rFonts w:ascii="SimSun" w:hAnsi="SimSun" w:eastAsia="SimSun" w:cs="SimSun"/>
          <w:sz w:val="22"/>
          <w:szCs w:val="22"/>
          <w:spacing w:val="-4"/>
        </w:rPr>
        <w:t>%)的行业包括：电力、</w:t>
      </w:r>
    </w:p>
    <w:p>
      <w:pPr>
        <w:spacing w:line="219" w:lineRule="auto"/>
        <w:rPr>
          <w:rFonts w:ascii="SimSun" w:hAnsi="SimSun" w:eastAsia="SimSun" w:cs="SimSun"/>
          <w:sz w:val="22"/>
          <w:szCs w:val="22"/>
        </w:rPr>
      </w:pPr>
      <w:r>
        <w:rPr>
          <w:rFonts w:ascii="SimSun" w:hAnsi="SimSun" w:eastAsia="SimSun" w:cs="SimSun"/>
          <w:sz w:val="22"/>
          <w:szCs w:val="22"/>
          <w:spacing w:val="-9"/>
        </w:rPr>
        <w:t>烟草、电子、交通设备制造、石化等，如图15-4所示。</w:t>
      </w:r>
    </w:p>
    <w:p>
      <w:pPr>
        <w:spacing w:before="100"/>
        <w:rPr/>
      </w:pPr>
      <w:r/>
    </w:p>
    <w:p>
      <w:pPr>
        <w:sectPr>
          <w:footerReference w:type="default" r:id="rId496"/>
          <w:pgSz w:w="9100" w:h="13210"/>
          <w:pgMar w:top="400" w:right="1294" w:bottom="694" w:left="969" w:header="0" w:footer="575" w:gutter="0"/>
          <w:cols w:equalWidth="0" w:num="1">
            <w:col w:w="6836" w:space="0"/>
          </w:cols>
        </w:sectPr>
        <w:rPr/>
      </w:pP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ind w:left="420"/>
        <w:spacing w:before="53" w:line="195" w:lineRule="auto"/>
        <w:rPr>
          <w:rFonts w:ascii="SimSun" w:hAnsi="SimSun" w:eastAsia="SimSun" w:cs="SimSun"/>
          <w:sz w:val="16"/>
          <w:szCs w:val="16"/>
        </w:rPr>
      </w:pPr>
      <w:r>
        <w:rPr>
          <w:rFonts w:ascii="SimSun" w:hAnsi="SimSun" w:eastAsia="SimSun" w:cs="SimSun"/>
          <w:sz w:val="16"/>
          <w:szCs w:val="16"/>
          <w:spacing w:val="-3"/>
        </w:rPr>
        <w:t>行业</w:t>
      </w:r>
    </w:p>
    <w:p>
      <w:pPr>
        <w:ind w:left="420"/>
        <w:spacing w:line="219" w:lineRule="auto"/>
        <w:rPr>
          <w:rFonts w:ascii="SimSun" w:hAnsi="SimSun" w:eastAsia="SimSun" w:cs="SimSun"/>
          <w:sz w:val="16"/>
          <w:szCs w:val="16"/>
        </w:rPr>
      </w:pPr>
      <w:r>
        <w:rPr>
          <w:rFonts w:ascii="SimSun" w:hAnsi="SimSun" w:eastAsia="SimSun" w:cs="SimSun"/>
          <w:sz w:val="16"/>
          <w:szCs w:val="16"/>
          <w:spacing w:val="-3"/>
        </w:rPr>
        <w:t>大类</w:t>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50" w:lineRule="auto"/>
        <w:rPr/>
      </w:pPr>
      <w:r/>
    </w:p>
    <w:p>
      <w:pPr>
        <w:pStyle w:val="BodyText"/>
        <w:spacing w:line="250" w:lineRule="auto"/>
        <w:rPr/>
      </w:pPr>
      <w:r/>
    </w:p>
    <w:p>
      <w:pPr>
        <w:pStyle w:val="BodyText"/>
        <w:spacing w:line="250" w:lineRule="auto"/>
        <w:rPr/>
      </w:pPr>
      <w:r/>
    </w:p>
    <w:p>
      <w:pPr>
        <w:ind w:left="420"/>
        <w:spacing w:before="53" w:line="196" w:lineRule="auto"/>
        <w:rPr>
          <w:rFonts w:ascii="SimSun" w:hAnsi="SimSun" w:eastAsia="SimSun" w:cs="SimSun"/>
          <w:sz w:val="16"/>
          <w:szCs w:val="16"/>
        </w:rPr>
      </w:pPr>
      <w:r>
        <w:rPr>
          <w:rFonts w:ascii="SimSun" w:hAnsi="SimSun" w:eastAsia="SimSun" w:cs="SimSun"/>
          <w:sz w:val="16"/>
          <w:szCs w:val="16"/>
          <w:spacing w:val="-2"/>
        </w:rPr>
        <w:t>细分</w:t>
      </w:r>
    </w:p>
    <w:p>
      <w:pPr>
        <w:ind w:left="420"/>
        <w:spacing w:line="220" w:lineRule="auto"/>
        <w:rPr>
          <w:rFonts w:ascii="SimSun" w:hAnsi="SimSun" w:eastAsia="SimSun" w:cs="SimSun"/>
          <w:sz w:val="16"/>
          <w:szCs w:val="16"/>
        </w:rPr>
      </w:pPr>
      <w:r>
        <w:rPr>
          <w:rFonts w:ascii="SimSun" w:hAnsi="SimSun" w:eastAsia="SimSun" w:cs="SimSun"/>
          <w:sz w:val="16"/>
          <w:szCs w:val="16"/>
          <w:spacing w:val="-3"/>
        </w:rPr>
        <w:t>行业</w:t>
      </w:r>
    </w:p>
    <w:p>
      <w:pPr>
        <w:pStyle w:val="BodyText"/>
        <w:spacing w:line="14" w:lineRule="auto"/>
        <w:rPr>
          <w:sz w:val="2"/>
        </w:rPr>
      </w:pPr>
      <w:r>
        <w:rPr>
          <w:sz w:val="2"/>
          <w:szCs w:val="2"/>
        </w:rPr>
        <w:br w:type="column"/>
      </w:r>
    </w:p>
    <w:p>
      <w:pPr>
        <w:ind w:left="1478"/>
        <w:spacing w:before="31" w:line="219" w:lineRule="auto"/>
        <w:rPr>
          <w:rFonts w:ascii="SimSun" w:hAnsi="SimSun" w:eastAsia="SimSun" w:cs="SimSun"/>
          <w:sz w:val="16"/>
          <w:szCs w:val="16"/>
        </w:rPr>
      </w:pPr>
      <w:r>
        <w:rPr>
          <w:rFonts w:ascii="SimSun" w:hAnsi="SimSun" w:eastAsia="SimSun" w:cs="SimSun"/>
          <w:sz w:val="16"/>
          <w:szCs w:val="16"/>
          <w:b/>
          <w:bCs/>
          <w:spacing w:val="1"/>
        </w:rPr>
        <w:t>■起步建设■单项覆盖■集成提升</w:t>
      </w:r>
      <w:r>
        <w:rPr>
          <w:rFonts w:ascii="SimSun" w:hAnsi="SimSun" w:eastAsia="SimSun" w:cs="SimSun"/>
          <w:sz w:val="16"/>
          <w:szCs w:val="16"/>
          <w:spacing w:val="1"/>
        </w:rPr>
        <w:t xml:space="preserve"> </w:t>
      </w:r>
      <w:r>
        <w:rPr>
          <w:rFonts w:ascii="SimSun" w:hAnsi="SimSun" w:eastAsia="SimSun" w:cs="SimSun"/>
          <w:sz w:val="16"/>
          <w:szCs w:val="16"/>
          <w:b/>
          <w:bCs/>
          <w:spacing w:val="1"/>
        </w:rPr>
        <w:t>创新突破</w:t>
      </w:r>
    </w:p>
    <w:p>
      <w:pPr>
        <w:ind w:firstLine="345"/>
        <w:spacing w:before="16" w:line="2420" w:lineRule="exact"/>
        <w:rPr/>
      </w:pPr>
      <w:r>
        <w:rPr>
          <w:position w:val="-48"/>
        </w:rPr>
        <w:drawing>
          <wp:inline distT="0" distB="0" distL="0" distR="0">
            <wp:extent cx="3384583" cy="1536662"/>
            <wp:effectExtent l="0" t="0" r="0" b="0"/>
            <wp:docPr id="268" name="IM 268"/>
            <wp:cNvGraphicFramePr/>
            <a:graphic>
              <a:graphicData uri="http://schemas.openxmlformats.org/drawingml/2006/picture">
                <pic:pic>
                  <pic:nvPicPr>
                    <pic:cNvPr id="268" name="IM 268"/>
                    <pic:cNvPicPr/>
                  </pic:nvPicPr>
                  <pic:blipFill>
                    <a:blip r:embed="rId497"/>
                    <a:stretch>
                      <a:fillRect/>
                    </a:stretch>
                  </pic:blipFill>
                  <pic:spPr>
                    <a:xfrm rot="0">
                      <a:off x="0" y="0"/>
                      <a:ext cx="3384583" cy="1536662"/>
                    </a:xfrm>
                    <a:prstGeom prst="rect">
                      <a:avLst/>
                    </a:prstGeom>
                  </pic:spPr>
                </pic:pic>
              </a:graphicData>
            </a:graphic>
          </wp:inline>
        </w:drawing>
      </w:r>
    </w:p>
    <w:p>
      <w:pPr>
        <w:ind w:left="1208"/>
        <w:spacing w:before="83" w:line="219" w:lineRule="auto"/>
        <w:rPr>
          <w:rFonts w:ascii="SimSun" w:hAnsi="SimSun" w:eastAsia="SimSun" w:cs="SimSun"/>
          <w:sz w:val="16"/>
          <w:szCs w:val="16"/>
        </w:rPr>
      </w:pPr>
      <w:r>
        <w:rPr>
          <w:rFonts w:ascii="SimSun" w:hAnsi="SimSun" w:eastAsia="SimSun" w:cs="SimSun"/>
          <w:sz w:val="16"/>
          <w:szCs w:val="16"/>
          <w:b/>
          <w:bCs/>
          <w:spacing w:val="-9"/>
        </w:rPr>
        <w:t>2018年行业两化融合发展水平及阶段分布情况</w:t>
      </w:r>
    </w:p>
    <w:p>
      <w:pPr>
        <w:spacing w:line="147" w:lineRule="exact"/>
        <w:rPr/>
      </w:pPr>
      <w:r/>
    </w:p>
    <w:tbl>
      <w:tblPr>
        <w:tblStyle w:val="TableNormal"/>
        <w:tblW w:w="5429" w:type="dxa"/>
        <w:tblInd w:w="12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88"/>
        <w:gridCol w:w="5141"/>
      </w:tblGrid>
      <w:tr>
        <w:trPr>
          <w:trHeight w:val="2842" w:hRule="atLeast"/>
        </w:trPr>
        <w:tc>
          <w:tcPr>
            <w:tcW w:w="288" w:type="dxa"/>
            <w:vAlign w:val="top"/>
          </w:tcPr>
          <w:p>
            <w:pPr>
              <w:pStyle w:val="TableText"/>
              <w:ind w:right="20"/>
              <w:spacing w:before="286" w:line="345" w:lineRule="auto"/>
              <w:jc w:val="both"/>
              <w:rPr>
                <w:sz w:val="12"/>
                <w:szCs w:val="12"/>
              </w:rPr>
            </w:pPr>
            <w:r>
              <w:rPr>
                <w:sz w:val="16"/>
                <w:szCs w:val="16"/>
                <w:spacing w:val="-14"/>
              </w:rPr>
              <w:t>75.0</w:t>
            </w:r>
            <w:r>
              <w:rPr>
                <w:sz w:val="16"/>
                <w:szCs w:val="16"/>
                <w:spacing w:val="2"/>
              </w:rPr>
              <w:t xml:space="preserve"> </w:t>
            </w:r>
            <w:r>
              <w:rPr>
                <w:sz w:val="16"/>
                <w:szCs w:val="16"/>
                <w:spacing w:val="-14"/>
              </w:rPr>
              <w:t>65.0</w:t>
            </w:r>
            <w:r>
              <w:rPr>
                <w:sz w:val="16"/>
                <w:szCs w:val="16"/>
                <w:spacing w:val="1"/>
              </w:rPr>
              <w:t xml:space="preserve"> </w:t>
            </w:r>
            <w:r>
              <w:rPr>
                <w:sz w:val="16"/>
                <w:szCs w:val="16"/>
                <w:spacing w:val="-14"/>
              </w:rPr>
              <w:t>55.0</w:t>
            </w:r>
            <w:r>
              <w:rPr>
                <w:sz w:val="16"/>
                <w:szCs w:val="16"/>
                <w:spacing w:val="2"/>
              </w:rPr>
              <w:t xml:space="preserve"> </w:t>
            </w:r>
            <w:r>
              <w:rPr>
                <w:sz w:val="12"/>
                <w:szCs w:val="12"/>
                <w:spacing w:val="-1"/>
              </w:rPr>
              <w:t>45.0</w:t>
            </w:r>
          </w:p>
          <w:p>
            <w:pPr>
              <w:pStyle w:val="TableText"/>
              <w:spacing w:line="183" w:lineRule="auto"/>
              <w:rPr>
                <w:sz w:val="16"/>
                <w:szCs w:val="16"/>
              </w:rPr>
            </w:pPr>
            <w:r>
              <w:rPr>
                <w:sz w:val="16"/>
                <w:szCs w:val="16"/>
                <w:spacing w:val="-10"/>
              </w:rPr>
              <w:t>35.0</w:t>
            </w:r>
          </w:p>
        </w:tc>
        <w:tc>
          <w:tcPr>
            <w:tcW w:w="5141" w:type="dxa"/>
            <w:vAlign w:val="top"/>
          </w:tcPr>
          <w:p>
            <w:pPr>
              <w:pStyle w:val="TableText"/>
              <w:ind w:firstLine="21"/>
              <w:spacing w:line="2362" w:lineRule="exact"/>
              <w:rPr/>
            </w:pPr>
            <w:r>
              <w:rPr>
                <w:position w:val="-48"/>
              </w:rPr>
              <w:pict>
                <v:group id="_x0000_s1048" style="mso-position-vertical-relative:line;mso-position-horizontal-relative:char;width:256.05pt;height:118.55pt;" filled="false" stroked="false" coordsize="5120,2371" coordorigin="0,0">
                  <v:shape id="_x0000_s1050" style="position:absolute;left:0;top:0;width:5120;height:2371;" filled="false" stroked="false" type="#_x0000_t75">
                    <v:imagedata o:title="" r:id="rId498"/>
                  </v:shape>
                  <v:shape id="_x0000_s1052" style="position:absolute;left:50;top:337;width:4916;height:1563;"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6"/>
                              <w:szCs w:val="16"/>
                            </w:rPr>
                          </w:pPr>
                          <w:r>
                            <w:rPr>
                              <w:rFonts w:ascii="SimSun" w:hAnsi="SimSun" w:eastAsia="SimSun" w:cs="SimSun"/>
                              <w:sz w:val="16"/>
                              <w:szCs w:val="16"/>
                              <w:spacing w:val="-2"/>
                            </w:rPr>
                            <w:t>32.3%47.3%32.1%27.5%249%</w:t>
                          </w:r>
                          <w:r>
                            <w:rPr>
                              <w:rFonts w:ascii="SimSun" w:hAnsi="SimSun" w:eastAsia="SimSun" w:cs="SimSun"/>
                              <w:sz w:val="16"/>
                              <w:szCs w:val="16"/>
                              <w:spacing w:val="-3"/>
                            </w:rPr>
                            <w:t>20.8%22.1%24.0%20.9%18.0%14.5%16.4%8.7%</w:t>
                          </w:r>
                        </w:p>
                        <w:p>
                          <w:pPr>
                            <w:spacing w:line="446" w:lineRule="auto"/>
                            <w:rPr>
                              <w:rFonts w:ascii="Arial"/>
                              <w:sz w:val="21"/>
                            </w:rPr>
                          </w:pPr>
                          <w:r/>
                        </w:p>
                        <w:p>
                          <w:pPr>
                            <w:ind w:left="109"/>
                            <w:spacing w:before="52" w:line="120" w:lineRule="exact"/>
                            <w:rPr>
                              <w:rFonts w:ascii="SimSun" w:hAnsi="SimSun" w:eastAsia="SimSun" w:cs="SimSun"/>
                              <w:sz w:val="12"/>
                              <w:szCs w:val="12"/>
                            </w:rPr>
                          </w:pPr>
                          <w:r>
                            <w:rPr>
                              <w:rFonts w:ascii="SimSun" w:hAnsi="SimSun" w:eastAsia="SimSun" w:cs="SimSun"/>
                              <w:sz w:val="16"/>
                              <w:szCs w:val="16"/>
                              <w:spacing w:val="-12"/>
                              <w:w w:val="94"/>
                              <w:position w:val="-2"/>
                            </w:rPr>
                            <w:t>67.4</w:t>
                          </w:r>
                          <w:r>
                            <w:rPr>
                              <w:rFonts w:ascii="SimSun" w:hAnsi="SimSun" w:eastAsia="SimSun" w:cs="SimSun"/>
                              <w:sz w:val="16"/>
                              <w:szCs w:val="16"/>
                              <w:spacing w:val="58"/>
                              <w:position w:val="-2"/>
                            </w:rPr>
                            <w:t xml:space="preserve"> </w:t>
                          </w:r>
                          <w:r>
                            <w:rPr>
                              <w:rFonts w:ascii="SimSun" w:hAnsi="SimSun" w:eastAsia="SimSun" w:cs="SimSun"/>
                              <w:sz w:val="12"/>
                              <w:szCs w:val="12"/>
                              <w:spacing w:val="-12"/>
                              <w:w w:val="94"/>
                              <w:position w:val="-2"/>
                            </w:rPr>
                            <w:t>64.4</w:t>
                          </w:r>
                        </w:p>
                        <w:p>
                          <w:pPr>
                            <w:ind w:right="18"/>
                            <w:spacing w:before="59" w:line="195" w:lineRule="auto"/>
                            <w:jc w:val="right"/>
                            <w:rPr>
                              <w:rFonts w:ascii="SimSun" w:hAnsi="SimSun" w:eastAsia="SimSun" w:cs="SimSun"/>
                              <w:sz w:val="12"/>
                              <w:szCs w:val="12"/>
                            </w:rPr>
                          </w:pPr>
                          <w:r>
                            <w:rPr>
                              <w:rFonts w:ascii="SimSun" w:hAnsi="SimSun" w:eastAsia="SimSun" w:cs="SimSun"/>
                              <w:sz w:val="16"/>
                              <w:szCs w:val="16"/>
                              <w:spacing w:val="-10"/>
                              <w:position w:val="2"/>
                            </w:rPr>
                            <w:t>52.6</w:t>
                          </w:r>
                          <w:r>
                            <w:rPr>
                              <w:rFonts w:ascii="SimSun" w:hAnsi="SimSun" w:eastAsia="SimSun" w:cs="SimSun"/>
                              <w:sz w:val="16"/>
                              <w:szCs w:val="16"/>
                              <w:spacing w:val="39"/>
                              <w:position w:val="2"/>
                            </w:rPr>
                            <w:t xml:space="preserve"> </w:t>
                          </w:r>
                          <w:r>
                            <w:rPr>
                              <w:rFonts w:ascii="SimSun" w:hAnsi="SimSun" w:eastAsia="SimSun" w:cs="SimSun"/>
                              <w:sz w:val="16"/>
                              <w:szCs w:val="16"/>
                              <w:spacing w:val="-10"/>
                              <w:position w:val="1"/>
                            </w:rPr>
                            <w:t>52.4</w:t>
                          </w:r>
                          <w:r>
                            <w:rPr>
                              <w:rFonts w:ascii="SimSun" w:hAnsi="SimSun" w:eastAsia="SimSun" w:cs="SimSun"/>
                              <w:sz w:val="16"/>
                              <w:szCs w:val="16"/>
                              <w:spacing w:val="35"/>
                              <w:position w:val="1"/>
                            </w:rPr>
                            <w:t xml:space="preserve"> </w:t>
                          </w:r>
                          <w:r>
                            <w:rPr>
                              <w:rFonts w:ascii="SimSun" w:hAnsi="SimSun" w:eastAsia="SimSun" w:cs="SimSun"/>
                              <w:sz w:val="16"/>
                              <w:szCs w:val="16"/>
                              <w:spacing w:val="-10"/>
                            </w:rPr>
                            <w:t>51.9</w:t>
                          </w:r>
                          <w:r>
                            <w:rPr>
                              <w:rFonts w:ascii="SimSun" w:hAnsi="SimSun" w:eastAsia="SimSun" w:cs="SimSun"/>
                              <w:sz w:val="16"/>
                              <w:szCs w:val="16"/>
                              <w:spacing w:val="53"/>
                            </w:rPr>
                            <w:t xml:space="preserve"> </w:t>
                          </w:r>
                          <w:r>
                            <w:rPr>
                              <w:rFonts w:ascii="SimSun" w:hAnsi="SimSun" w:eastAsia="SimSun" w:cs="SimSun"/>
                              <w:sz w:val="12"/>
                              <w:szCs w:val="12"/>
                              <w:spacing w:val="-10"/>
                              <w:position w:val="-1"/>
                            </w:rPr>
                            <w:t>51.6</w:t>
                          </w:r>
                          <w:r>
                            <w:rPr>
                              <w:rFonts w:ascii="SimSun" w:hAnsi="SimSun" w:eastAsia="SimSun" w:cs="SimSun"/>
                              <w:sz w:val="12"/>
                              <w:szCs w:val="12"/>
                              <w:spacing w:val="13"/>
                              <w:position w:val="-1"/>
                            </w:rPr>
                            <w:t xml:space="preserve">  </w:t>
                          </w:r>
                          <w:r>
                            <w:rPr>
                              <w:rFonts w:ascii="SimSun" w:hAnsi="SimSun" w:eastAsia="SimSun" w:cs="SimSun"/>
                              <w:sz w:val="12"/>
                              <w:szCs w:val="12"/>
                              <w:spacing w:val="-10"/>
                              <w:position w:val="-1"/>
                            </w:rPr>
                            <w:t>51.0</w:t>
                          </w:r>
                          <w:r>
                            <w:rPr>
                              <w:rFonts w:ascii="SimSun" w:hAnsi="SimSun" w:eastAsia="SimSun" w:cs="SimSun"/>
                              <w:sz w:val="12"/>
                              <w:szCs w:val="12"/>
                              <w:spacing w:val="14"/>
                              <w:position w:val="-1"/>
                            </w:rPr>
                            <w:t xml:space="preserve">  </w:t>
                          </w:r>
                          <w:r>
                            <w:rPr>
                              <w:rFonts w:ascii="SimSun" w:hAnsi="SimSun" w:eastAsia="SimSun" w:cs="SimSun"/>
                              <w:sz w:val="16"/>
                              <w:szCs w:val="16"/>
                              <w:spacing w:val="-10"/>
                              <w:position w:val="-1"/>
                            </w:rPr>
                            <w:t>50.5</w:t>
                          </w:r>
                          <w:r>
                            <w:rPr>
                              <w:rFonts w:ascii="SimSun" w:hAnsi="SimSun" w:eastAsia="SimSun" w:cs="SimSun"/>
                              <w:sz w:val="16"/>
                              <w:szCs w:val="16"/>
                              <w:spacing w:val="22"/>
                              <w:position w:val="-1"/>
                            </w:rPr>
                            <w:t xml:space="preserve"> </w:t>
                          </w:r>
                          <w:r>
                            <w:rPr>
                              <w:rFonts w:ascii="SimSun" w:hAnsi="SimSun" w:eastAsia="SimSun" w:cs="SimSun"/>
                              <w:sz w:val="16"/>
                              <w:szCs w:val="16"/>
                              <w:spacing w:val="-10"/>
                            </w:rPr>
                            <w:t>47.0</w:t>
                          </w:r>
                          <w:r>
                            <w:rPr>
                              <w:rFonts w:ascii="SimSun" w:hAnsi="SimSun" w:eastAsia="SimSun" w:cs="SimSun"/>
                              <w:sz w:val="16"/>
                              <w:szCs w:val="16"/>
                              <w:spacing w:val="32"/>
                              <w:w w:val="101"/>
                            </w:rPr>
                            <w:t xml:space="preserve"> </w:t>
                          </w:r>
                          <w:r>
                            <w:rPr>
                              <w:rFonts w:ascii="SimSun" w:hAnsi="SimSun" w:eastAsia="SimSun" w:cs="SimSun"/>
                              <w:sz w:val="12"/>
                              <w:szCs w:val="12"/>
                              <w:spacing w:val="-10"/>
                              <w:position w:val="-4"/>
                            </w:rPr>
                            <w:t>46.5</w:t>
                          </w:r>
                        </w:p>
                        <w:p>
                          <w:pPr>
                            <w:ind w:left="2009"/>
                            <w:spacing w:before="164" w:line="212" w:lineRule="auto"/>
                            <w:rPr>
                              <w:sz w:val="12"/>
                              <w:szCs w:val="12"/>
                            </w:rPr>
                          </w:pPr>
                          <w:r>
                            <w:rPr>
                              <w:rFonts w:ascii="STXinwei" w:hAnsi="STXinwei" w:eastAsia="STXinwei" w:cs="STXinwei"/>
                              <w:sz w:val="27"/>
                              <w:szCs w:val="27"/>
                              <w:spacing w:val="-5"/>
                              <w:w w:val="63"/>
                            </w:rPr>
                            <w:t>分</w:t>
                          </w:r>
                          <w:r>
                            <w:rPr>
                              <w:rFonts w:ascii="STXinwei" w:hAnsi="STXinwei" w:eastAsia="STXinwei" w:cs="STXinwei"/>
                              <w:sz w:val="27"/>
                              <w:szCs w:val="27"/>
                              <w:spacing w:val="3"/>
                            </w:rPr>
                            <w:t xml:space="preserve">  </w:t>
                          </w:r>
                          <w:r>
                            <w:rPr>
                              <w:sz w:val="27"/>
                              <w:szCs w:val="27"/>
                              <w:position w:val="-9"/>
                            </w:rPr>
                            <w:drawing>
                              <wp:inline distT="0" distB="0" distL="0" distR="0">
                                <wp:extent cx="101643" cy="76166"/>
                                <wp:effectExtent l="0" t="0" r="0" b="0"/>
                                <wp:docPr id="270" name="IM 270"/>
                                <wp:cNvGraphicFramePr/>
                                <a:graphic>
                                  <a:graphicData uri="http://schemas.openxmlformats.org/drawingml/2006/picture">
                                    <pic:pic>
                                      <pic:nvPicPr>
                                        <pic:cNvPr id="270" name="IM 270"/>
                                        <pic:cNvPicPr/>
                                      </pic:nvPicPr>
                                      <pic:blipFill>
                                        <a:blip r:embed="rId499"/>
                                        <a:stretch>
                                          <a:fillRect/>
                                        </a:stretch>
                                      </pic:blipFill>
                                      <pic:spPr>
                                        <a:xfrm rot="0">
                                          <a:off x="0" y="0"/>
                                          <a:ext cx="101643" cy="76166"/>
                                        </a:xfrm>
                                        <a:prstGeom prst="rect">
                                          <a:avLst/>
                                        </a:prstGeom>
                                      </pic:spPr>
                                    </pic:pic>
                                  </a:graphicData>
                                </a:graphic>
                              </wp:inline>
                            </w:drawing>
                          </w:r>
                          <w:r>
                            <w:rPr>
                              <w:rFonts w:ascii="SimSun" w:hAnsi="SimSun" w:eastAsia="SimSun" w:cs="SimSun"/>
                              <w:sz w:val="12"/>
                              <w:szCs w:val="12"/>
                              <w:spacing w:val="-5"/>
                              <w:w w:val="63"/>
                              <w:position w:val="5"/>
                            </w:rPr>
                            <w:t>价</w:t>
                          </w:r>
                          <w:r>
                            <w:rPr>
                              <w:rFonts w:ascii="SimSun" w:hAnsi="SimSun" w:eastAsia="SimSun" w:cs="SimSun"/>
                              <w:sz w:val="12"/>
                              <w:szCs w:val="12"/>
                              <w:spacing w:val="2"/>
                              <w:position w:val="5"/>
                            </w:rPr>
                            <w:t xml:space="preserve">  </w:t>
                          </w:r>
                          <w:r>
                            <w:rPr>
                              <w:sz w:val="12"/>
                              <w:szCs w:val="12"/>
                              <w:position w:val="-7"/>
                            </w:rPr>
                            <w:drawing>
                              <wp:inline distT="0" distB="0" distL="0" distR="0">
                                <wp:extent cx="171448" cy="133374"/>
                                <wp:effectExtent l="0" t="0" r="0" b="0"/>
                                <wp:docPr id="272" name="IM 272"/>
                                <wp:cNvGraphicFramePr/>
                                <a:graphic>
                                  <a:graphicData uri="http://schemas.openxmlformats.org/drawingml/2006/picture">
                                    <pic:pic>
                                      <pic:nvPicPr>
                                        <pic:cNvPr id="272" name="IM 272"/>
                                        <pic:cNvPicPr/>
                                      </pic:nvPicPr>
                                      <pic:blipFill>
                                        <a:blip r:embed="rId500"/>
                                        <a:stretch>
                                          <a:fillRect/>
                                        </a:stretch>
                                      </pic:blipFill>
                                      <pic:spPr>
                                        <a:xfrm rot="0">
                                          <a:off x="0" y="0"/>
                                          <a:ext cx="171448" cy="133374"/>
                                        </a:xfrm>
                                        <a:prstGeom prst="rect">
                                          <a:avLst/>
                                        </a:prstGeom>
                                      </pic:spPr>
                                    </pic:pic>
                                  </a:graphicData>
                                </a:graphic>
                              </wp:inline>
                            </w:drawing>
                          </w:r>
                        </w:p>
                      </w:txbxContent>
                    </v:textbox>
                  </v:shape>
                  <v:shape id="_x0000_s1054" style="position:absolute;left:900;top:1117;width:1048;height:162;" filled="false" stroked="false" type="#_x0000_t202">
                    <v:fill on="false"/>
                    <v:stroke on="false"/>
                    <v:path/>
                    <v:imagedata o:title=""/>
                    <o:lock v:ext="edit" aspectratio="false"/>
                    <v:textbox inset="0mm,0mm,0mm,0mm">
                      <w:txbxContent>
                        <w:p>
                          <w:pPr>
                            <w:ind w:left="20"/>
                            <w:spacing w:before="20" w:line="194" w:lineRule="auto"/>
                            <w:rPr>
                              <w:rFonts w:ascii="SimSun" w:hAnsi="SimSun" w:eastAsia="SimSun" w:cs="SimSun"/>
                              <w:sz w:val="16"/>
                              <w:szCs w:val="16"/>
                            </w:rPr>
                          </w:pPr>
                          <w:r>
                            <w:rPr>
                              <w:rFonts w:ascii="SimSun" w:hAnsi="SimSun" w:eastAsia="SimSun" w:cs="SimSun"/>
                              <w:sz w:val="12"/>
                              <w:szCs w:val="12"/>
                              <w:spacing w:val="-8"/>
                            </w:rPr>
                            <w:t>57.7</w:t>
                          </w:r>
                          <w:r>
                            <w:rPr>
                              <w:rFonts w:ascii="SimSun" w:hAnsi="SimSun" w:eastAsia="SimSun" w:cs="SimSun"/>
                              <w:sz w:val="12"/>
                              <w:szCs w:val="12"/>
                              <w:spacing w:val="13"/>
                            </w:rPr>
                            <w:t xml:space="preserve">  </w:t>
                          </w:r>
                          <w:r>
                            <w:rPr>
                              <w:rFonts w:ascii="SimSun" w:hAnsi="SimSun" w:eastAsia="SimSun" w:cs="SimSun"/>
                              <w:sz w:val="16"/>
                              <w:szCs w:val="16"/>
                              <w:spacing w:val="-8"/>
                            </w:rPr>
                            <w:t>56.9</w:t>
                          </w:r>
                          <w:r>
                            <w:rPr>
                              <w:rFonts w:ascii="SimSun" w:hAnsi="SimSun" w:eastAsia="SimSun" w:cs="SimSun"/>
                              <w:sz w:val="16"/>
                              <w:szCs w:val="16"/>
                              <w:spacing w:val="12"/>
                            </w:rPr>
                            <w:t xml:space="preserve"> </w:t>
                          </w:r>
                          <w:r>
                            <w:rPr>
                              <w:rFonts w:ascii="SimSun" w:hAnsi="SimSun" w:eastAsia="SimSun" w:cs="SimSun"/>
                              <w:sz w:val="16"/>
                              <w:szCs w:val="16"/>
                              <w:spacing w:val="-8"/>
                            </w:rPr>
                            <w:t>55.8</w:t>
                          </w:r>
                        </w:p>
                      </w:txbxContent>
                    </v:textbox>
                  </v:shape>
                  <v:shape id="_x0000_s1056" style="position:absolute;left:4290;top:1620;width:330;height:271;" filled="false" stroked="false" type="#_x0000_t75">
                    <v:imagedata o:title="" r:id="rId501"/>
                  </v:shape>
                  <v:shape id="_x0000_s1058" style="position:absolute;left:3500;top:1630;width:311;height:250;" filled="false" stroked="false" type="#_x0000_t75">
                    <v:imagedata o:title="" r:id="rId502"/>
                  </v:shape>
                  <v:shape id="_x0000_s1060" style="position:absolute;left:4670;top:1580;width:311;height:230;" filled="false" stroked="false" type="#_x0000_t75">
                    <v:imagedata o:title="" r:id="rId503"/>
                  </v:shape>
                  <v:shape id="_x0000_s1062" style="position:absolute;left:1220;top:1680;width:180;height:181;" filled="false" stroked="false" type="#_x0000_t75">
                    <v:imagedata o:title="" r:id="rId504"/>
                  </v:shape>
                  <v:shape id="_x0000_s1064" style="position:absolute;left:3850;top:1740;width:131;height:141;" filled="false" stroked="false" type="#_x0000_t75">
                    <v:imagedata o:title="" r:id="rId505"/>
                  </v:shape>
                  <v:shape id="_x0000_s1066" style="position:absolute;left:3950;top:1648;width:187;height:162;" filled="false" stroked="false" type="#_x0000_t202">
                    <v:fill on="false"/>
                    <v:stroke on="false"/>
                    <v:path/>
                    <v:imagedata o:title=""/>
                    <o:lock v:ext="edit" aspectratio="false"/>
                    <v:textbox inset="0mm,0mm,0mm,0mm">
                      <w:txbxContent>
                        <w:p>
                          <w:pPr>
                            <w:ind w:left="20"/>
                            <w:spacing w:before="19" w:line="185" w:lineRule="auto"/>
                            <w:rPr>
                              <w:rFonts w:ascii="STXinwei" w:hAnsi="STXinwei" w:eastAsia="STXinwei" w:cs="STXinwei"/>
                              <w:sz w:val="16"/>
                              <w:szCs w:val="16"/>
                            </w:rPr>
                          </w:pPr>
                          <w:r>
                            <w:rPr>
                              <w:rFonts w:ascii="STXinwei" w:hAnsi="STXinwei" w:eastAsia="STXinwei" w:cs="STXinwei"/>
                              <w:sz w:val="16"/>
                              <w:szCs w:val="16"/>
                            </w:rPr>
                            <w:t>母</w:t>
                          </w:r>
                        </w:p>
                      </w:txbxContent>
                    </v:textbox>
                  </v:shape>
                  <v:shape id="_x0000_s1068" style="position:absolute;left:140;top:1598;width:113;height:200;" filled="false" stroked="false" type="#_x0000_t202">
                    <v:fill on="false"/>
                    <v:stroke on="false"/>
                    <v:path/>
                    <v:imagedata o:title=""/>
                    <o:lock v:ext="edit" aspectratio="false"/>
                    <v:textbox inset="0mm,0mm,0mm,0mm">
                      <w:txbxContent>
                        <w:p>
                          <w:pPr>
                            <w:ind w:left="20"/>
                            <w:spacing w:before="20" w:line="222" w:lineRule="auto"/>
                            <w:rPr>
                              <w:rFonts w:ascii="SimSun" w:hAnsi="SimSun" w:eastAsia="SimSun" w:cs="SimSun"/>
                              <w:sz w:val="16"/>
                              <w:szCs w:val="16"/>
                            </w:rPr>
                          </w:pPr>
                          <w:r>
                            <w:rPr>
                              <w:rFonts w:ascii="SimSun" w:hAnsi="SimSun" w:eastAsia="SimSun" w:cs="SimSun"/>
                              <w:sz w:val="16"/>
                              <w:szCs w:val="16"/>
                            </w:rPr>
                            <w:t>)</w:t>
                          </w:r>
                        </w:p>
                      </w:txbxContent>
                    </v:textbox>
                  </v:shape>
                </v:group>
              </w:pict>
            </w:r>
          </w:p>
          <w:tbl>
            <w:tblPr>
              <w:tblStyle w:val="TableNormal"/>
              <w:tblW w:w="4198" w:type="dxa"/>
              <w:tblInd w:w="184"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961"/>
              <w:gridCol w:w="2237"/>
            </w:tblGrid>
            <w:tr>
              <w:trPr>
                <w:trHeight w:val="244" w:hRule="atLeast"/>
              </w:trPr>
              <w:tc>
                <w:tcPr>
                  <w:tcW w:w="1961" w:type="dxa"/>
                  <w:vAlign w:val="top"/>
                </w:tcPr>
                <w:p>
                  <w:pPr>
                    <w:pStyle w:val="TableText"/>
                    <w:spacing w:before="2" w:line="219" w:lineRule="auto"/>
                    <w:rPr>
                      <w:sz w:val="16"/>
                      <w:szCs w:val="16"/>
                    </w:rPr>
                  </w:pPr>
                  <w:r>
                    <w:rPr>
                      <w:sz w:val="16"/>
                      <w:szCs w:val="16"/>
                      <w:b/>
                      <w:bCs/>
                      <w:spacing w:val="-4"/>
                    </w:rPr>
                    <w:t>第一梯队</w:t>
                  </w:r>
                  <w:r>
                    <w:rPr>
                      <w:sz w:val="16"/>
                      <w:szCs w:val="16"/>
                      <w:spacing w:val="5"/>
                    </w:rPr>
                    <w:t xml:space="preserve">    </w:t>
                  </w:r>
                  <w:r>
                    <w:rPr>
                      <w:sz w:val="16"/>
                      <w:szCs w:val="16"/>
                      <w:b/>
                      <w:bCs/>
                      <w:spacing w:val="-4"/>
                      <w:position w:val="-1"/>
                    </w:rPr>
                    <w:t>第二梯队</w:t>
                  </w:r>
                </w:p>
              </w:tc>
              <w:tc>
                <w:tcPr>
                  <w:tcW w:w="2237" w:type="dxa"/>
                  <w:vAlign w:val="top"/>
                </w:tcPr>
                <w:p>
                  <w:pPr>
                    <w:pStyle w:val="TableText"/>
                    <w:ind w:left="968"/>
                    <w:spacing w:line="210" w:lineRule="auto"/>
                    <w:rPr>
                      <w:sz w:val="16"/>
                      <w:szCs w:val="16"/>
                    </w:rPr>
                  </w:pPr>
                  <w:r>
                    <w:rPr>
                      <w:sz w:val="16"/>
                      <w:szCs w:val="16"/>
                      <w:b/>
                      <w:bCs/>
                      <w:spacing w:val="-11"/>
                      <w:position w:val="1"/>
                    </w:rPr>
                    <w:t>第三梯队</w:t>
                  </w:r>
                </w:p>
              </w:tc>
            </w:tr>
            <w:tr>
              <w:trPr>
                <w:trHeight w:val="224" w:hRule="atLeast"/>
              </w:trPr>
              <w:tc>
                <w:tcPr>
                  <w:tcW w:w="1961" w:type="dxa"/>
                  <w:vAlign w:val="top"/>
                </w:tcPr>
                <w:p>
                  <w:pPr>
                    <w:pStyle w:val="TableText"/>
                    <w:ind w:left="229"/>
                    <w:spacing w:before="77" w:line="157" w:lineRule="auto"/>
                    <w:rPr>
                      <w:sz w:val="16"/>
                      <w:szCs w:val="16"/>
                    </w:rPr>
                  </w:pPr>
                  <w:r>
                    <w:rPr>
                      <w:sz w:val="16"/>
                      <w:szCs w:val="16"/>
                      <w:b/>
                      <w:bCs/>
                      <w:spacing w:val="-3"/>
                    </w:rPr>
                    <w:t>—两化融合发展水平</w:t>
                  </w:r>
                </w:p>
              </w:tc>
              <w:tc>
                <w:tcPr>
                  <w:tcW w:w="2237" w:type="dxa"/>
                  <w:vAlign w:val="top"/>
                </w:tcPr>
                <w:p>
                  <w:pPr>
                    <w:pStyle w:val="TableText"/>
                    <w:spacing w:before="77" w:line="157" w:lineRule="auto"/>
                    <w:jc w:val="right"/>
                    <w:rPr>
                      <w:sz w:val="16"/>
                      <w:szCs w:val="16"/>
                    </w:rPr>
                  </w:pPr>
                  <w:r>
                    <w:rPr>
                      <w:rFonts w:ascii="Times New Roman" w:hAnsi="Times New Roman" w:eastAsia="Times New Roman" w:cs="Times New Roman"/>
                      <w:sz w:val="16"/>
                      <w:szCs w:val="16"/>
                      <w:b/>
                      <w:bCs/>
                      <w:spacing w:val="-7"/>
                    </w:rPr>
                    <w:t>-O-</w:t>
                  </w:r>
                  <w:r>
                    <w:rPr>
                      <w:rFonts w:ascii="Times New Roman" w:hAnsi="Times New Roman" w:eastAsia="Times New Roman" w:cs="Times New Roman"/>
                      <w:sz w:val="16"/>
                      <w:szCs w:val="16"/>
                      <w:b/>
                      <w:bCs/>
                      <w:spacing w:val="-13"/>
                    </w:rPr>
                    <w:t xml:space="preserve"> </w:t>
                  </w:r>
                  <w:r>
                    <w:rPr>
                      <w:sz w:val="16"/>
                      <w:szCs w:val="16"/>
                      <w:b/>
                      <w:bCs/>
                      <w:spacing w:val="-7"/>
                    </w:rPr>
                    <w:t>实现综合集成的企业比例</w:t>
                  </w:r>
                </w:p>
              </w:tc>
            </w:tr>
          </w:tbl>
          <w:p>
            <w:pPr>
              <w:spacing w:line="14" w:lineRule="auto"/>
              <w:rPr>
                <w:rFonts w:ascii="Arial"/>
                <w:sz w:val="2"/>
              </w:rPr>
            </w:pPr>
            <w:r/>
          </w:p>
        </w:tc>
      </w:tr>
    </w:tbl>
    <w:p>
      <w:pPr>
        <w:pStyle w:val="BodyText"/>
        <w:spacing w:line="14" w:lineRule="auto"/>
        <w:rPr>
          <w:sz w:val="2"/>
        </w:rPr>
      </w:pPr>
      <w:r/>
    </w:p>
    <w:p>
      <w:pPr>
        <w:spacing w:line="14" w:lineRule="auto"/>
        <w:sectPr>
          <w:type w:val="continuous"/>
          <w:pgSz w:w="9100" w:h="13210"/>
          <w:pgMar w:top="400" w:right="1294" w:bottom="694" w:left="969" w:header="0" w:footer="575" w:gutter="0"/>
          <w:cols w:equalWidth="0" w:num="2">
            <w:col w:w="1005" w:space="100"/>
            <w:col w:w="5732" w:space="0"/>
          </w:cols>
        </w:sectPr>
        <w:rPr>
          <w:sz w:val="2"/>
          <w:szCs w:val="2"/>
        </w:rPr>
      </w:pPr>
    </w:p>
    <w:p>
      <w:pPr>
        <w:spacing w:before="258" w:line="434" w:lineRule="exact"/>
        <w:rPr>
          <w:rFonts w:ascii="SimSun" w:hAnsi="SimSun" w:eastAsia="SimSun" w:cs="SimSun"/>
          <w:sz w:val="16"/>
          <w:szCs w:val="16"/>
        </w:rPr>
      </w:pPr>
      <w:r>
        <w:rPr>
          <w:rFonts w:ascii="SimSun" w:hAnsi="SimSun" w:eastAsia="SimSun" w:cs="SimSun"/>
          <w:sz w:val="16"/>
          <w:szCs w:val="16"/>
          <w:spacing w:val="13"/>
          <w:position w:val="21"/>
        </w:rPr>
        <w:t>图表来源：根据两化融合服务平台</w:t>
      </w:r>
      <w:r>
        <w:rPr>
          <w:rFonts w:ascii="SimSun" w:hAnsi="SimSun" w:eastAsia="SimSun" w:cs="SimSun"/>
          <w:sz w:val="16"/>
          <w:szCs w:val="16"/>
          <w:spacing w:val="-17"/>
          <w:position w:val="21"/>
        </w:rPr>
        <w:t xml:space="preserve"> </w:t>
      </w:r>
      <w:r>
        <w:rPr>
          <w:rFonts w:ascii="SimSun" w:hAnsi="SimSun" w:eastAsia="SimSun" w:cs="SimSun"/>
          <w:sz w:val="16"/>
          <w:szCs w:val="16"/>
          <w:spacing w:val="13"/>
          <w:position w:val="21"/>
        </w:rPr>
        <w:t>(</w:t>
      </w:r>
      <w:hyperlink w:history="true" r:id="rId506">
        <w:r>
          <w:rPr>
            <w:rFonts w:ascii="SimSun" w:hAnsi="SimSun" w:eastAsia="SimSun" w:cs="SimSun"/>
            <w:sz w:val="16"/>
            <w:szCs w:val="16"/>
            <w:position w:val="21"/>
          </w:rPr>
          <w:t>http</w:t>
        </w:r>
        <w:r>
          <w:rPr>
            <w:rFonts w:ascii="SimSun" w:hAnsi="SimSun" w:eastAsia="SimSun" w:cs="SimSun"/>
            <w:sz w:val="16"/>
            <w:szCs w:val="16"/>
            <w:spacing w:val="13"/>
            <w:position w:val="21"/>
          </w:rPr>
          <w:t>://</w:t>
        </w:r>
        <w:r>
          <w:rPr>
            <w:rFonts w:ascii="SimSun" w:hAnsi="SimSun" w:eastAsia="SimSun" w:cs="SimSun"/>
            <w:sz w:val="16"/>
            <w:szCs w:val="16"/>
            <w:position w:val="21"/>
          </w:rPr>
          <w:t>www</w:t>
        </w:r>
        <w:r>
          <w:rPr>
            <w:rFonts w:ascii="SimSun" w:hAnsi="SimSun" w:eastAsia="SimSun" w:cs="SimSun"/>
            <w:sz w:val="16"/>
            <w:szCs w:val="16"/>
            <w:spacing w:val="12"/>
            <w:position w:val="21"/>
          </w:rPr>
          <w:t>.</w:t>
        </w:r>
        <w:r>
          <w:rPr>
            <w:rFonts w:ascii="SimSun" w:hAnsi="SimSun" w:eastAsia="SimSun" w:cs="SimSun"/>
            <w:sz w:val="16"/>
            <w:szCs w:val="16"/>
            <w:position w:val="21"/>
          </w:rPr>
          <w:t>cspiii</w:t>
        </w:r>
        <w:r>
          <w:rPr>
            <w:rFonts w:ascii="SimSun" w:hAnsi="SimSun" w:eastAsia="SimSun" w:cs="SimSun"/>
            <w:sz w:val="16"/>
            <w:szCs w:val="16"/>
            <w:spacing w:val="12"/>
            <w:position w:val="21"/>
          </w:rPr>
          <w:t>.</w:t>
        </w:r>
        <w:r>
          <w:rPr>
            <w:rFonts w:ascii="SimSun" w:hAnsi="SimSun" w:eastAsia="SimSun" w:cs="SimSun"/>
            <w:sz w:val="16"/>
            <w:szCs w:val="16"/>
            <w:position w:val="21"/>
          </w:rPr>
          <w:t>com</w:t>
        </w:r>
      </w:hyperlink>
      <w:r>
        <w:rPr>
          <w:rFonts w:ascii="SimSun" w:hAnsi="SimSun" w:eastAsia="SimSun" w:cs="SimSun"/>
          <w:sz w:val="16"/>
          <w:szCs w:val="16"/>
          <w:spacing w:val="12"/>
          <w:position w:val="21"/>
        </w:rPr>
        <w:t>)</w:t>
      </w:r>
      <w:r>
        <w:rPr>
          <w:rFonts w:ascii="SimSun" w:hAnsi="SimSun" w:eastAsia="SimSun" w:cs="SimSun"/>
          <w:sz w:val="16"/>
          <w:szCs w:val="16"/>
          <w:spacing w:val="-16"/>
          <w:position w:val="21"/>
        </w:rPr>
        <w:t xml:space="preserve"> </w:t>
      </w:r>
      <w:r>
        <w:rPr>
          <w:rFonts w:ascii="SimSun" w:hAnsi="SimSun" w:eastAsia="SimSun" w:cs="SimSun"/>
          <w:sz w:val="16"/>
          <w:szCs w:val="16"/>
          <w:spacing w:val="12"/>
          <w:position w:val="21"/>
        </w:rPr>
        <w:t>数据整理绘制</w:t>
      </w:r>
    </w:p>
    <w:p>
      <w:pPr>
        <w:ind w:left="1390"/>
        <w:spacing w:before="1" w:line="184" w:lineRule="auto"/>
        <w:rPr>
          <w:rFonts w:ascii="SimSun" w:hAnsi="SimSun" w:eastAsia="SimSun" w:cs="SimSun"/>
          <w:sz w:val="16"/>
          <w:szCs w:val="16"/>
        </w:rPr>
      </w:pPr>
      <w:r>
        <w:rPr>
          <w:rFonts w:ascii="SimSun" w:hAnsi="SimSun" w:eastAsia="SimSun" w:cs="SimSun"/>
          <w:sz w:val="16"/>
          <w:szCs w:val="16"/>
          <w:spacing w:val="22"/>
        </w:rPr>
        <w:t>图15</w:t>
      </w:r>
      <w:r>
        <w:rPr>
          <w:rFonts w:ascii="SimSun" w:hAnsi="SimSun" w:eastAsia="SimSun" w:cs="SimSun"/>
          <w:sz w:val="16"/>
          <w:szCs w:val="16"/>
          <w:spacing w:val="-30"/>
        </w:rPr>
        <w:t xml:space="preserve"> </w:t>
      </w:r>
      <w:r>
        <w:rPr>
          <w:rFonts w:ascii="SimSun" w:hAnsi="SimSun" w:eastAsia="SimSun" w:cs="SimSun"/>
          <w:sz w:val="16"/>
          <w:szCs w:val="16"/>
          <w:spacing w:val="22"/>
        </w:rPr>
        <w:t>-</w:t>
      </w:r>
      <w:r>
        <w:rPr>
          <w:rFonts w:ascii="SimSun" w:hAnsi="SimSun" w:eastAsia="SimSun" w:cs="SimSun"/>
          <w:sz w:val="16"/>
          <w:szCs w:val="16"/>
          <w:spacing w:val="-47"/>
        </w:rPr>
        <w:t xml:space="preserve"> </w:t>
      </w:r>
      <w:r>
        <w:rPr>
          <w:rFonts w:ascii="SimSun" w:hAnsi="SimSun" w:eastAsia="SimSun" w:cs="SimSun"/>
          <w:sz w:val="16"/>
          <w:szCs w:val="16"/>
          <w:spacing w:val="22"/>
        </w:rPr>
        <w:t>42018年全国各行业两化融合发展水平及阶段</w:t>
      </w:r>
    </w:p>
    <w:p>
      <w:pPr>
        <w:spacing w:line="184" w:lineRule="auto"/>
        <w:sectPr>
          <w:type w:val="continuous"/>
          <w:pgSz w:w="9100" w:h="13210"/>
          <w:pgMar w:top="400" w:right="1294" w:bottom="694" w:left="969" w:header="0" w:footer="575" w:gutter="0"/>
          <w:cols w:equalWidth="0" w:num="1">
            <w:col w:w="6836" w:space="0"/>
          </w:cols>
        </w:sectPr>
        <w:rPr>
          <w:rFonts w:ascii="SimSun" w:hAnsi="SimSun" w:eastAsia="SimSun" w:cs="SimSun"/>
          <w:sz w:val="16"/>
          <w:szCs w:val="16"/>
        </w:rPr>
      </w:pPr>
    </w:p>
    <w:p>
      <w:pPr>
        <w:pStyle w:val="BodyText"/>
        <w:spacing w:line="432" w:lineRule="auto"/>
        <w:rPr/>
      </w:pPr>
      <w:r/>
    </w:p>
    <w:p>
      <w:pPr>
        <w:ind w:left="5614" w:right="101" w:firstLine="560"/>
        <w:spacing w:before="49" w:line="257" w:lineRule="auto"/>
        <w:rPr>
          <w:rFonts w:ascii="SimHei" w:hAnsi="SimHei" w:eastAsia="SimHei" w:cs="SimHei"/>
          <w:sz w:val="17"/>
          <w:szCs w:val="17"/>
        </w:rPr>
      </w:pPr>
      <w:r>
        <w:rPr>
          <w:rFonts w:ascii="Times New Roman" w:hAnsi="Times New Roman" w:eastAsia="Times New Roman" w:cs="Times New Roman"/>
          <w:sz w:val="17"/>
          <w:szCs w:val="17"/>
          <w:spacing w:val="-11"/>
        </w:rPr>
        <w:t>Chapter</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spacing w:val="-11"/>
        </w:rPr>
        <w:t>15</w:t>
      </w:r>
      <w:r>
        <w:rPr>
          <w:rFonts w:ascii="Times New Roman" w:hAnsi="Times New Roman" w:eastAsia="Times New Roman" w:cs="Times New Roman"/>
          <w:sz w:val="17"/>
          <w:szCs w:val="17"/>
        </w:rPr>
        <w:t xml:space="preserve">  </w:t>
      </w:r>
      <w:r>
        <w:rPr>
          <w:rFonts w:ascii="SimHei" w:hAnsi="SimHei" w:eastAsia="SimHei" w:cs="SimHei"/>
          <w:sz w:val="17"/>
          <w:szCs w:val="17"/>
          <w:spacing w:val="-13"/>
        </w:rPr>
        <w:t>拥抱数字经济时代</w:t>
      </w:r>
    </w:p>
    <w:p>
      <w:pPr>
        <w:pStyle w:val="BodyText"/>
        <w:spacing w:line="413" w:lineRule="auto"/>
        <w:rPr/>
      </w:pPr>
      <w:r/>
    </w:p>
    <w:p>
      <w:pPr>
        <w:ind w:left="54" w:right="99" w:firstLine="449"/>
        <w:spacing w:before="72" w:line="319" w:lineRule="auto"/>
        <w:jc w:val="both"/>
        <w:rPr>
          <w:rFonts w:ascii="SimSun" w:hAnsi="SimSun" w:eastAsia="SimSun" w:cs="SimSun"/>
          <w:sz w:val="22"/>
          <w:szCs w:val="22"/>
        </w:rPr>
      </w:pPr>
      <w:r>
        <w:rPr>
          <w:rFonts w:ascii="SimSun" w:hAnsi="SimSun" w:eastAsia="SimSun" w:cs="SimSun"/>
          <w:sz w:val="22"/>
          <w:szCs w:val="22"/>
        </w:rPr>
        <w:t>从智能制造就绪率看，2018年全国仅有7</w:t>
      </w:r>
      <w:r>
        <w:rPr>
          <w:rFonts w:ascii="SimSun" w:hAnsi="SimSun" w:eastAsia="SimSun" w:cs="SimSun"/>
          <w:sz w:val="22"/>
          <w:szCs w:val="22"/>
          <w:spacing w:val="-1"/>
        </w:rPr>
        <w:t>.0%的企业初步具备探索智</w:t>
      </w:r>
      <w:r>
        <w:rPr>
          <w:rFonts w:ascii="SimSun" w:hAnsi="SimSun" w:eastAsia="SimSun" w:cs="SimSun"/>
          <w:sz w:val="22"/>
          <w:szCs w:val="22"/>
        </w:rPr>
        <w:t xml:space="preserve"> </w:t>
      </w:r>
      <w:r>
        <w:rPr>
          <w:rFonts w:ascii="SimSun" w:hAnsi="SimSun" w:eastAsia="SimSun" w:cs="SimSun"/>
          <w:sz w:val="22"/>
          <w:szCs w:val="22"/>
          <w:spacing w:val="-8"/>
        </w:rPr>
        <w:t>能制造的条件，我国智能制造基础仍然薄弱。企业推进智能制造，较高的</w:t>
      </w:r>
      <w:r>
        <w:rPr>
          <w:rFonts w:ascii="SimSun" w:hAnsi="SimSun" w:eastAsia="SimSun" w:cs="SimSun"/>
          <w:sz w:val="22"/>
          <w:szCs w:val="22"/>
          <w:spacing w:val="11"/>
        </w:rPr>
        <w:t xml:space="preserve"> </w:t>
      </w:r>
      <w:r>
        <w:rPr>
          <w:rFonts w:ascii="SimSun" w:hAnsi="SimSun" w:eastAsia="SimSun" w:cs="SimSun"/>
          <w:sz w:val="22"/>
          <w:szCs w:val="22"/>
          <w:spacing w:val="-8"/>
        </w:rPr>
        <w:t>装备数控化程度、基本实现综合集成是最初级的条件。从不同行业智能制</w:t>
      </w:r>
      <w:r>
        <w:rPr>
          <w:rFonts w:ascii="SimSun" w:hAnsi="SimSun" w:eastAsia="SimSun" w:cs="SimSun"/>
          <w:sz w:val="22"/>
          <w:szCs w:val="22"/>
          <w:spacing w:val="13"/>
        </w:rPr>
        <w:t xml:space="preserve"> </w:t>
      </w:r>
      <w:r>
        <w:rPr>
          <w:rFonts w:ascii="SimSun" w:hAnsi="SimSun" w:eastAsia="SimSun" w:cs="SimSun"/>
          <w:sz w:val="22"/>
          <w:szCs w:val="22"/>
        </w:rPr>
        <w:t>造就绪率来看，大型钢铁行业智能制造就绪率最高达19</w:t>
      </w:r>
      <w:r>
        <w:rPr>
          <w:rFonts w:ascii="SimSun" w:hAnsi="SimSun" w:eastAsia="SimSun" w:cs="SimSun"/>
          <w:sz w:val="22"/>
          <w:szCs w:val="22"/>
          <w:spacing w:val="-1"/>
        </w:rPr>
        <w:t>.9%;电子、石化</w:t>
      </w:r>
      <w:r>
        <w:rPr>
          <w:rFonts w:ascii="SimSun" w:hAnsi="SimSun" w:eastAsia="SimSun" w:cs="SimSun"/>
          <w:sz w:val="22"/>
          <w:szCs w:val="22"/>
        </w:rPr>
        <w:t xml:space="preserve"> </w:t>
      </w:r>
      <w:r>
        <w:rPr>
          <w:rFonts w:ascii="SimSun" w:hAnsi="SimSun" w:eastAsia="SimSun" w:cs="SimSun"/>
          <w:sz w:val="22"/>
          <w:szCs w:val="22"/>
          <w:spacing w:val="-7"/>
        </w:rPr>
        <w:t>等行业的智能制造就绪率略高于全国平均水平；而其他行业则均在全国平</w:t>
      </w:r>
    </w:p>
    <w:p>
      <w:pPr>
        <w:ind w:left="54"/>
        <w:spacing w:line="219" w:lineRule="auto"/>
        <w:rPr>
          <w:rFonts w:ascii="SimSun" w:hAnsi="SimSun" w:eastAsia="SimSun" w:cs="SimSun"/>
          <w:sz w:val="22"/>
          <w:szCs w:val="22"/>
        </w:rPr>
      </w:pPr>
      <w:r>
        <w:rPr>
          <w:rFonts w:ascii="SimSun" w:hAnsi="SimSun" w:eastAsia="SimSun" w:cs="SimSun"/>
          <w:sz w:val="22"/>
          <w:szCs w:val="22"/>
          <w:spacing w:val="-7"/>
        </w:rPr>
        <w:t>均水平以下，如图15-5所示。</w:t>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
    <w:p>
      <w:pPr>
        <w:ind w:left="5627"/>
        <w:spacing w:before="55" w:line="219" w:lineRule="auto"/>
        <w:rPr>
          <w:rFonts w:ascii="SimSun" w:hAnsi="SimSun" w:eastAsia="SimSun" w:cs="SimSun"/>
          <w:sz w:val="17"/>
          <w:szCs w:val="17"/>
        </w:rPr>
      </w:pPr>
      <w:r>
        <w:drawing>
          <wp:anchor distT="0" distB="0" distL="0" distR="0" simplePos="0" relativeHeight="254247936" behindDoc="1" locked="0" layoutInCell="1" allowOverlap="1">
            <wp:simplePos x="0" y="0"/>
            <wp:positionH relativeFrom="column">
              <wp:posOffset>155557</wp:posOffset>
            </wp:positionH>
            <wp:positionV relativeFrom="paragraph">
              <wp:posOffset>-748688</wp:posOffset>
            </wp:positionV>
            <wp:extent cx="3765559" cy="1854244"/>
            <wp:effectExtent l="0" t="0" r="0" b="0"/>
            <wp:wrapNone/>
            <wp:docPr id="274" name="IM 274"/>
            <wp:cNvGraphicFramePr/>
            <a:graphic>
              <a:graphicData uri="http://schemas.openxmlformats.org/drawingml/2006/picture">
                <pic:pic>
                  <pic:nvPicPr>
                    <pic:cNvPr id="274" name="IM 274"/>
                    <pic:cNvPicPr/>
                  </pic:nvPicPr>
                  <pic:blipFill>
                    <a:blip r:embed="rId508"/>
                    <a:stretch>
                      <a:fillRect/>
                    </a:stretch>
                  </pic:blipFill>
                  <pic:spPr>
                    <a:xfrm rot="0">
                      <a:off x="0" y="0"/>
                      <a:ext cx="3765559" cy="1854244"/>
                    </a:xfrm>
                    <a:prstGeom prst="rect">
                      <a:avLst/>
                    </a:prstGeom>
                  </pic:spPr>
                </pic:pic>
              </a:graphicData>
            </a:graphic>
          </wp:anchor>
        </w:drawing>
      </w:r>
      <w:r>
        <w:rPr>
          <w:rFonts w:ascii="SimSun" w:hAnsi="SimSun" w:eastAsia="SimSun" w:cs="SimSun"/>
          <w:sz w:val="17"/>
          <w:szCs w:val="17"/>
          <w:b/>
          <w:bCs/>
          <w:spacing w:val="5"/>
        </w:rPr>
        <w:t>全国平均水平</w:t>
      </w:r>
    </w:p>
    <w:p>
      <w:pPr>
        <w:ind w:left="5914"/>
        <w:spacing w:before="79" w:line="183" w:lineRule="auto"/>
        <w:rPr>
          <w:rFonts w:ascii="SimSun" w:hAnsi="SimSun" w:eastAsia="SimSun" w:cs="SimSun"/>
          <w:sz w:val="22"/>
          <w:szCs w:val="22"/>
        </w:rPr>
      </w:pPr>
      <w:r>
        <w:rPr>
          <w:rFonts w:ascii="SimSun" w:hAnsi="SimSun" w:eastAsia="SimSun" w:cs="SimSun"/>
          <w:sz w:val="22"/>
          <w:szCs w:val="22"/>
          <w:spacing w:val="-12"/>
        </w:rPr>
        <w:t>7.0%</w:t>
      </w:r>
    </w:p>
    <w:p>
      <w:pPr>
        <w:pStyle w:val="BodyText"/>
        <w:spacing w:line="283" w:lineRule="auto"/>
        <w:rPr/>
      </w:pPr>
      <w:r/>
    </w:p>
    <w:p>
      <w:pPr>
        <w:pStyle w:val="BodyText"/>
        <w:spacing w:line="284" w:lineRule="auto"/>
        <w:rPr/>
      </w:pPr>
      <w:r/>
    </w:p>
    <w:p>
      <w:pPr>
        <w:pStyle w:val="BodyText"/>
        <w:spacing w:line="284" w:lineRule="auto"/>
        <w:rPr/>
      </w:pPr>
      <w:r/>
    </w:p>
    <w:p>
      <w:pPr>
        <w:pStyle w:val="BodyText"/>
        <w:spacing w:line="284" w:lineRule="auto"/>
        <w:rPr/>
      </w:pPr>
      <w:r/>
    </w:p>
    <w:p>
      <w:pPr>
        <w:pStyle w:val="BodyText"/>
        <w:spacing w:line="284" w:lineRule="auto"/>
        <w:rPr/>
      </w:pPr>
      <w:r/>
    </w:p>
    <w:p>
      <w:pPr>
        <w:ind w:left="54"/>
        <w:spacing w:before="56" w:line="429" w:lineRule="exact"/>
        <w:rPr>
          <w:rFonts w:ascii="SimSun" w:hAnsi="SimSun" w:eastAsia="SimSun" w:cs="SimSun"/>
          <w:sz w:val="17"/>
          <w:szCs w:val="17"/>
        </w:rPr>
      </w:pPr>
      <w:r>
        <w:rPr>
          <w:rFonts w:ascii="SimSun" w:hAnsi="SimSun" w:eastAsia="SimSun" w:cs="SimSun"/>
          <w:sz w:val="17"/>
          <w:szCs w:val="17"/>
          <w:spacing w:val="6"/>
          <w:position w:val="20"/>
        </w:rPr>
        <w:t>图表来源：根据两化融合服务平台</w:t>
      </w:r>
      <w:r>
        <w:rPr>
          <w:rFonts w:ascii="SimSun" w:hAnsi="SimSun" w:eastAsia="SimSun" w:cs="SimSun"/>
          <w:sz w:val="17"/>
          <w:szCs w:val="17"/>
          <w:spacing w:val="-6"/>
          <w:position w:val="20"/>
        </w:rPr>
        <w:t xml:space="preserve"> </w:t>
      </w:r>
      <w:r>
        <w:rPr>
          <w:rFonts w:ascii="Times New Roman" w:hAnsi="Times New Roman" w:eastAsia="Times New Roman" w:cs="Times New Roman"/>
          <w:sz w:val="17"/>
          <w:szCs w:val="17"/>
          <w:spacing w:val="6"/>
          <w:position w:val="20"/>
        </w:rPr>
        <w:t>(</w:t>
      </w:r>
      <w:hyperlink w:history="true" r:id="rId506">
        <w:r>
          <w:rPr>
            <w:rFonts w:ascii="Times New Roman" w:hAnsi="Times New Roman" w:eastAsia="Times New Roman" w:cs="Times New Roman"/>
            <w:sz w:val="17"/>
            <w:szCs w:val="17"/>
            <w:position w:val="20"/>
          </w:rPr>
          <w:t>http</w:t>
        </w:r>
        <w:r>
          <w:rPr>
            <w:rFonts w:ascii="Times New Roman" w:hAnsi="Times New Roman" w:eastAsia="Times New Roman" w:cs="Times New Roman"/>
            <w:sz w:val="17"/>
            <w:szCs w:val="17"/>
            <w:spacing w:val="6"/>
            <w:position w:val="20"/>
          </w:rPr>
          <w:t>://</w:t>
        </w:r>
        <w:r>
          <w:rPr>
            <w:rFonts w:ascii="Times New Roman" w:hAnsi="Times New Roman" w:eastAsia="Times New Roman" w:cs="Times New Roman"/>
            <w:sz w:val="17"/>
            <w:szCs w:val="17"/>
            <w:position w:val="20"/>
          </w:rPr>
          <w:t>www</w:t>
        </w:r>
        <w:r>
          <w:rPr>
            <w:rFonts w:ascii="Times New Roman" w:hAnsi="Times New Roman" w:eastAsia="Times New Roman" w:cs="Times New Roman"/>
            <w:sz w:val="17"/>
            <w:szCs w:val="17"/>
            <w:spacing w:val="6"/>
            <w:position w:val="20"/>
          </w:rPr>
          <w:t>.</w:t>
        </w:r>
        <w:r>
          <w:rPr>
            <w:rFonts w:ascii="Times New Roman" w:hAnsi="Times New Roman" w:eastAsia="Times New Roman" w:cs="Times New Roman"/>
            <w:sz w:val="17"/>
            <w:szCs w:val="17"/>
            <w:position w:val="20"/>
          </w:rPr>
          <w:t>cspiii</w:t>
        </w:r>
        <w:r>
          <w:rPr>
            <w:rFonts w:ascii="Times New Roman" w:hAnsi="Times New Roman" w:eastAsia="Times New Roman" w:cs="Times New Roman"/>
            <w:sz w:val="17"/>
            <w:szCs w:val="17"/>
            <w:spacing w:val="6"/>
            <w:position w:val="20"/>
          </w:rPr>
          <w:t>.</w:t>
        </w:r>
        <w:r>
          <w:rPr>
            <w:rFonts w:ascii="Times New Roman" w:hAnsi="Times New Roman" w:eastAsia="Times New Roman" w:cs="Times New Roman"/>
            <w:sz w:val="17"/>
            <w:szCs w:val="17"/>
            <w:position w:val="20"/>
          </w:rPr>
          <w:t>com</w:t>
        </w:r>
      </w:hyperlink>
      <w:r>
        <w:rPr>
          <w:rFonts w:ascii="Times New Roman" w:hAnsi="Times New Roman" w:eastAsia="Times New Roman" w:cs="Times New Roman"/>
          <w:sz w:val="17"/>
          <w:szCs w:val="17"/>
          <w:spacing w:val="6"/>
          <w:position w:val="20"/>
        </w:rPr>
        <w:t>)     </w:t>
      </w:r>
      <w:r>
        <w:rPr>
          <w:rFonts w:ascii="SimSun" w:hAnsi="SimSun" w:eastAsia="SimSun" w:cs="SimSun"/>
          <w:sz w:val="17"/>
          <w:szCs w:val="17"/>
          <w:spacing w:val="6"/>
          <w:position w:val="20"/>
        </w:rPr>
        <w:t>数据整理绘制</w:t>
      </w:r>
    </w:p>
    <w:p>
      <w:pPr>
        <w:ind w:left="1295"/>
        <w:spacing w:line="219" w:lineRule="auto"/>
        <w:rPr>
          <w:rFonts w:ascii="SimSun" w:hAnsi="SimSun" w:eastAsia="SimSun" w:cs="SimSun"/>
          <w:sz w:val="17"/>
          <w:szCs w:val="17"/>
        </w:rPr>
      </w:pPr>
      <w:r>
        <w:rPr>
          <w:rFonts w:ascii="SimSun" w:hAnsi="SimSun" w:eastAsia="SimSun" w:cs="SimSun"/>
          <w:sz w:val="17"/>
          <w:szCs w:val="17"/>
          <w:spacing w:val="14"/>
        </w:rPr>
        <w:t>图15-5</w:t>
      </w:r>
      <w:r>
        <w:rPr>
          <w:rFonts w:ascii="SimSun" w:hAnsi="SimSun" w:eastAsia="SimSun" w:cs="SimSun"/>
          <w:sz w:val="17"/>
          <w:szCs w:val="17"/>
          <w:spacing w:val="95"/>
        </w:rPr>
        <w:t xml:space="preserve"> </w:t>
      </w:r>
      <w:r>
        <w:rPr>
          <w:rFonts w:ascii="SimSun" w:hAnsi="SimSun" w:eastAsia="SimSun" w:cs="SimSun"/>
          <w:sz w:val="17"/>
          <w:szCs w:val="17"/>
          <w:spacing w:val="14"/>
        </w:rPr>
        <w:t>2018年全国各行业智能制造就绪率(2018年)</w:t>
      </w:r>
    </w:p>
    <w:p>
      <w:pPr>
        <w:ind w:left="54" w:firstLine="440"/>
        <w:spacing w:before="209" w:line="319" w:lineRule="auto"/>
        <w:rPr>
          <w:rFonts w:ascii="SimSun" w:hAnsi="SimSun" w:eastAsia="SimSun" w:cs="SimSun"/>
          <w:sz w:val="22"/>
          <w:szCs w:val="22"/>
        </w:rPr>
      </w:pPr>
      <w:r>
        <w:rPr>
          <w:rFonts w:ascii="SimSun" w:hAnsi="SimSun" w:eastAsia="SimSun" w:cs="SimSun"/>
          <w:sz w:val="22"/>
          <w:szCs w:val="22"/>
          <w:spacing w:val="-26"/>
        </w:rPr>
        <w:t>从制造业“新四基”看，</w:t>
      </w:r>
      <w:r>
        <w:rPr>
          <w:rFonts w:ascii="SimSun" w:hAnsi="SimSun" w:eastAsia="SimSun" w:cs="SimSun"/>
          <w:sz w:val="22"/>
          <w:szCs w:val="22"/>
          <w:spacing w:val="-33"/>
        </w:rPr>
        <w:t xml:space="preserve"> </w:t>
      </w:r>
      <w:r>
        <w:rPr>
          <w:rFonts w:ascii="SimSun" w:hAnsi="SimSun" w:eastAsia="SimSun" w:cs="SimSun"/>
          <w:sz w:val="22"/>
          <w:szCs w:val="22"/>
          <w:spacing w:val="-26"/>
        </w:rPr>
        <w:t>“一硬、</w:t>
      </w:r>
      <w:r>
        <w:rPr>
          <w:rFonts w:ascii="SimSun" w:hAnsi="SimSun" w:eastAsia="SimSun" w:cs="SimSun"/>
          <w:sz w:val="22"/>
          <w:szCs w:val="22"/>
          <w:spacing w:val="-45"/>
        </w:rPr>
        <w:t xml:space="preserve"> </w:t>
      </w:r>
      <w:r>
        <w:rPr>
          <w:rFonts w:ascii="SimSun" w:hAnsi="SimSun" w:eastAsia="SimSun" w:cs="SimSun"/>
          <w:sz w:val="22"/>
          <w:szCs w:val="22"/>
          <w:spacing w:val="-26"/>
        </w:rPr>
        <w:t>一软、</w:t>
      </w:r>
      <w:r>
        <w:rPr>
          <w:rFonts w:ascii="SimSun" w:hAnsi="SimSun" w:eastAsia="SimSun" w:cs="SimSun"/>
          <w:sz w:val="22"/>
          <w:szCs w:val="22"/>
          <w:spacing w:val="-46"/>
        </w:rPr>
        <w:t xml:space="preserve"> </w:t>
      </w:r>
      <w:r>
        <w:rPr>
          <w:rFonts w:ascii="SimSun" w:hAnsi="SimSun" w:eastAsia="SimSun" w:cs="SimSun"/>
          <w:sz w:val="22"/>
          <w:szCs w:val="22"/>
          <w:spacing w:val="-26"/>
        </w:rPr>
        <w:t>一网、</w:t>
      </w:r>
      <w:r>
        <w:rPr>
          <w:rFonts w:ascii="SimSun" w:hAnsi="SimSun" w:eastAsia="SimSun" w:cs="SimSun"/>
          <w:sz w:val="22"/>
          <w:szCs w:val="22"/>
          <w:spacing w:val="-46"/>
        </w:rPr>
        <w:t xml:space="preserve"> </w:t>
      </w:r>
      <w:r>
        <w:rPr>
          <w:rFonts w:ascii="SimSun" w:hAnsi="SimSun" w:eastAsia="SimSun" w:cs="SimSun"/>
          <w:sz w:val="22"/>
          <w:szCs w:val="22"/>
          <w:spacing w:val="-26"/>
        </w:rPr>
        <w:t>一平台”普及水平不高，</w:t>
      </w:r>
      <w:r>
        <w:rPr>
          <w:rFonts w:ascii="SimSun" w:hAnsi="SimSun" w:eastAsia="SimSun" w:cs="SimSun"/>
          <w:sz w:val="22"/>
          <w:szCs w:val="22"/>
        </w:rPr>
        <w:t xml:space="preserve"> </w:t>
      </w:r>
      <w:r>
        <w:rPr>
          <w:rFonts w:ascii="SimSun" w:hAnsi="SimSun" w:eastAsia="SimSun" w:cs="SimSun"/>
          <w:sz w:val="22"/>
          <w:szCs w:val="22"/>
          <w:spacing w:val="-1"/>
        </w:rPr>
        <w:t>“新四基”发展任重道远。感知和自动控制(一硬)、工业软件(一软)、</w:t>
      </w:r>
      <w:r>
        <w:rPr>
          <w:rFonts w:ascii="SimSun" w:hAnsi="SimSun" w:eastAsia="SimSun" w:cs="SimSun"/>
          <w:sz w:val="22"/>
          <w:szCs w:val="22"/>
          <w:spacing w:val="3"/>
        </w:rPr>
        <w:t xml:space="preserve">  </w:t>
      </w:r>
      <w:r>
        <w:rPr>
          <w:rFonts w:ascii="SimSun" w:hAnsi="SimSun" w:eastAsia="SimSun" w:cs="SimSun"/>
          <w:sz w:val="22"/>
          <w:szCs w:val="22"/>
          <w:spacing w:val="6"/>
        </w:rPr>
        <w:t>工业网络(一网)、工业互联网平台(一平台)正成为制造业发</w:t>
      </w:r>
      <w:r>
        <w:rPr>
          <w:rFonts w:ascii="SimSun" w:hAnsi="SimSun" w:eastAsia="SimSun" w:cs="SimSun"/>
          <w:sz w:val="22"/>
          <w:szCs w:val="22"/>
          <w:spacing w:val="5"/>
        </w:rPr>
        <w:t>展的新基</w:t>
      </w:r>
      <w:r>
        <w:rPr>
          <w:rFonts w:ascii="SimSun" w:hAnsi="SimSun" w:eastAsia="SimSun" w:cs="SimSun"/>
          <w:sz w:val="22"/>
          <w:szCs w:val="22"/>
        </w:rPr>
        <w:t xml:space="preserve">  </w:t>
      </w:r>
      <w:r>
        <w:rPr>
          <w:rFonts w:ascii="SimSun" w:hAnsi="SimSun" w:eastAsia="SimSun" w:cs="SimSun"/>
          <w:sz w:val="22"/>
          <w:szCs w:val="22"/>
          <w:spacing w:val="-15"/>
        </w:rPr>
        <w:t>础设施。目前“新四基”普及应用水平有待提升，制造业数字化、网络化、</w:t>
      </w:r>
      <w:r>
        <w:rPr>
          <w:rFonts w:ascii="SimSun" w:hAnsi="SimSun" w:eastAsia="SimSun" w:cs="SimSun"/>
          <w:sz w:val="22"/>
          <w:szCs w:val="22"/>
          <w:spacing w:val="7"/>
        </w:rPr>
        <w:t xml:space="preserve">  </w:t>
      </w:r>
      <w:r>
        <w:rPr>
          <w:rFonts w:ascii="SimSun" w:hAnsi="SimSun" w:eastAsia="SimSun" w:cs="SimSun"/>
          <w:sz w:val="22"/>
          <w:szCs w:val="22"/>
          <w:spacing w:val="-8"/>
        </w:rPr>
        <w:t>智能化发展任重道远。在这一过程中，软件的基础性作用将进</w:t>
      </w:r>
      <w:r>
        <w:rPr>
          <w:rFonts w:ascii="SimSun" w:hAnsi="SimSun" w:eastAsia="SimSun" w:cs="SimSun"/>
          <w:sz w:val="22"/>
          <w:szCs w:val="22"/>
          <w:spacing w:val="-9"/>
        </w:rPr>
        <w:t>一步凸显。</w:t>
      </w:r>
      <w:r>
        <w:rPr>
          <w:rFonts w:ascii="SimSun" w:hAnsi="SimSun" w:eastAsia="SimSun" w:cs="SimSun"/>
          <w:sz w:val="22"/>
          <w:szCs w:val="22"/>
        </w:rPr>
        <w:t xml:space="preserve">  </w:t>
      </w:r>
      <w:r>
        <w:rPr>
          <w:rFonts w:ascii="SimSun" w:hAnsi="SimSun" w:eastAsia="SimSun" w:cs="SimSun"/>
          <w:sz w:val="22"/>
          <w:szCs w:val="22"/>
          <w:spacing w:val="-15"/>
        </w:rPr>
        <w:t>软件的本质是事物运行规律的代码化，是工业技术、生产工艺、业务流程、</w:t>
      </w:r>
      <w:r>
        <w:rPr>
          <w:rFonts w:ascii="SimSun" w:hAnsi="SimSun" w:eastAsia="SimSun" w:cs="SimSun"/>
          <w:sz w:val="22"/>
          <w:szCs w:val="22"/>
          <w:spacing w:val="7"/>
        </w:rPr>
        <w:t xml:space="preserve">  </w:t>
      </w:r>
      <w:r>
        <w:rPr>
          <w:rFonts w:ascii="SimSun" w:hAnsi="SimSun" w:eastAsia="SimSun" w:cs="SimSun"/>
          <w:sz w:val="22"/>
          <w:szCs w:val="22"/>
          <w:spacing w:val="-8"/>
        </w:rPr>
        <w:t>员工技能、管理理念等知识的逻辑化、数字化和模型化，是工业隐性知识</w:t>
      </w:r>
      <w:r>
        <w:rPr>
          <w:rFonts w:ascii="SimSun" w:hAnsi="SimSun" w:eastAsia="SimSun" w:cs="SimSun"/>
          <w:sz w:val="22"/>
          <w:szCs w:val="22"/>
          <w:spacing w:val="3"/>
        </w:rPr>
        <w:t xml:space="preserve">  </w:t>
      </w:r>
      <w:r>
        <w:rPr>
          <w:rFonts w:ascii="SimSun" w:hAnsi="SimSun" w:eastAsia="SimSun" w:cs="SimSun"/>
          <w:sz w:val="22"/>
          <w:szCs w:val="22"/>
          <w:spacing w:val="-8"/>
        </w:rPr>
        <w:t>显性化的重要载体，软件将构建数据自动流动的规则体系，以实现数据的</w:t>
      </w:r>
      <w:r>
        <w:rPr>
          <w:rFonts w:ascii="SimSun" w:hAnsi="SimSun" w:eastAsia="SimSun" w:cs="SimSun"/>
          <w:sz w:val="22"/>
          <w:szCs w:val="22"/>
          <w:spacing w:val="5"/>
        </w:rPr>
        <w:t xml:space="preserve">  </w:t>
      </w:r>
      <w:r>
        <w:rPr>
          <w:rFonts w:ascii="SimSun" w:hAnsi="SimSun" w:eastAsia="SimSun" w:cs="SimSun"/>
          <w:sz w:val="22"/>
          <w:szCs w:val="22"/>
          <w:spacing w:val="-8"/>
        </w:rPr>
        <w:t>自动流动，促进知识的流动、迭代、共享。我国制造业“新四基”发展现</w:t>
      </w:r>
    </w:p>
    <w:p>
      <w:pPr>
        <w:ind w:left="54"/>
        <w:spacing w:line="219" w:lineRule="auto"/>
        <w:rPr>
          <w:rFonts w:ascii="SimSun" w:hAnsi="SimSun" w:eastAsia="SimSun" w:cs="SimSun"/>
          <w:sz w:val="22"/>
          <w:szCs w:val="22"/>
        </w:rPr>
      </w:pPr>
      <w:r>
        <w:rPr>
          <w:rFonts w:ascii="SimSun" w:hAnsi="SimSun" w:eastAsia="SimSun" w:cs="SimSun"/>
          <w:sz w:val="22"/>
          <w:szCs w:val="22"/>
          <w:spacing w:val="-4"/>
        </w:rPr>
        <w:t>状如图15-6所示。</w:t>
      </w:r>
    </w:p>
    <w:p>
      <w:pPr>
        <w:spacing w:line="219" w:lineRule="auto"/>
        <w:sectPr>
          <w:footerReference w:type="default" r:id="rId507"/>
          <w:pgSz w:w="9100" w:h="13210"/>
          <w:pgMar w:top="400" w:right="759" w:bottom="489" w:left="1365" w:header="0" w:footer="320" w:gutter="0"/>
        </w:sectPr>
        <w:rPr>
          <w:rFonts w:ascii="SimSun" w:hAnsi="SimSun" w:eastAsia="SimSun" w:cs="SimSun"/>
          <w:sz w:val="22"/>
          <w:szCs w:val="22"/>
        </w:rPr>
      </w:pPr>
    </w:p>
    <w:p>
      <w:pPr>
        <w:ind w:left="430"/>
        <w:spacing w:before="291" w:line="226" w:lineRule="auto"/>
        <w:rPr>
          <w:rFonts w:ascii="SimHei" w:hAnsi="SimHei" w:eastAsia="SimHei" w:cs="SimHei"/>
          <w:sz w:val="26"/>
          <w:szCs w:val="26"/>
        </w:rPr>
      </w:pPr>
      <w:r>
        <w:pict>
          <v:shape id="_x0000_s1070" style="position:absolute;margin-left:48.586pt;margin-top:101.879pt;mso-position-vertical-relative:page;mso-position-horizontal-relative:page;width:15.6pt;height:79.15pt;z-index:254260224;" o:allowincell="f" filled="false" stroked="false" type="#_x0000_t202">
            <v:fill on="false"/>
            <v:stroke on="false"/>
            <v:path/>
            <v:imagedata o:title=""/>
            <o:lock v:ext="edit" aspectratio="false"/>
            <v:textbox inset="0mm,0mm,0mm,0mm" style="layout-flow:vertical-ideographic;">
              <w:txbxContent>
                <w:p>
                  <w:pPr>
                    <w:ind w:left="20"/>
                    <w:spacing w:before="20" w:line="187" w:lineRule="auto"/>
                    <w:rPr>
                      <w:rFonts w:ascii="FZYaoTi" w:hAnsi="FZYaoTi" w:eastAsia="FZYaoTi" w:cs="FZYaoTi"/>
                      <w:sz w:val="12"/>
                      <w:szCs w:val="12"/>
                    </w:rPr>
                  </w:pPr>
                  <w:r>
                    <w:rPr>
                      <w:rFonts w:ascii="SimSun" w:hAnsi="SimSun" w:eastAsia="SimSun" w:cs="SimSun"/>
                      <w:sz w:val="26"/>
                      <w:szCs w:val="26"/>
                      <w:spacing w:val="18"/>
                      <w:position w:val="-3"/>
                    </w:rPr>
                    <w:t>④</w:t>
                  </w:r>
                  <w:r>
                    <w:rPr>
                      <w:rFonts w:ascii="SimSun" w:hAnsi="SimSun" w:eastAsia="SimSun" w:cs="SimSun"/>
                      <w:sz w:val="26"/>
                      <w:szCs w:val="26"/>
                      <w:spacing w:val="15"/>
                      <w:position w:val="-3"/>
                    </w:rPr>
                    <w:t xml:space="preserve">   </w:t>
                  </w:r>
                  <w:r>
                    <w:rPr>
                      <w:rFonts w:ascii="FZYaoTi" w:hAnsi="FZYaoTi" w:eastAsia="FZYaoTi" w:cs="FZYaoTi"/>
                      <w:sz w:val="12"/>
                      <w:szCs w:val="12"/>
                      <w:spacing w:val="18"/>
                      <w:position w:val="1"/>
                    </w:rPr>
                    <w:t>新型基础设施</w:t>
                  </w:r>
                </w:p>
              </w:txbxContent>
            </v:textbox>
          </v:shape>
        </w:pict>
      </w:r>
      <w:r>
        <w:rPr>
          <w:rFonts w:ascii="SimHei" w:hAnsi="SimHei" w:eastAsia="SimHei" w:cs="SimHei"/>
          <w:sz w:val="26"/>
          <w:szCs w:val="26"/>
          <w:b/>
          <w:bCs/>
          <w:spacing w:val="-14"/>
        </w:rPr>
        <w:t>重构</w:t>
      </w:r>
    </w:p>
    <w:p>
      <w:pPr>
        <w:ind w:left="426"/>
        <w:spacing w:before="35" w:line="222" w:lineRule="auto"/>
        <w:rPr>
          <w:rFonts w:ascii="SimHei" w:hAnsi="SimHei" w:eastAsia="SimHei" w:cs="SimHei"/>
          <w:sz w:val="15"/>
          <w:szCs w:val="15"/>
        </w:rPr>
      </w:pPr>
      <w:r>
        <w:rPr>
          <w:rFonts w:ascii="SimHei" w:hAnsi="SimHei" w:eastAsia="SimHei" w:cs="SimHei"/>
          <w:sz w:val="15"/>
          <w:szCs w:val="15"/>
          <w:spacing w:val="9"/>
        </w:rPr>
        <w:t>数字化转型的逻辑</w:t>
      </w:r>
    </w:p>
    <w:p>
      <w:pPr>
        <w:spacing w:before="64"/>
        <w:rPr/>
      </w:pPr>
      <w:r/>
    </w:p>
    <w:p>
      <w:pPr>
        <w:spacing w:before="64"/>
        <w:rPr/>
      </w:pPr>
      <w:r/>
    </w:p>
    <w:p>
      <w:pPr>
        <w:sectPr>
          <w:footerReference w:type="default" r:id="rId509"/>
          <w:pgSz w:w="9100" w:h="13210"/>
          <w:pgMar w:top="400" w:right="1224" w:bottom="595" w:left="543" w:header="0" w:footer="446" w:gutter="0"/>
          <w:cols w:equalWidth="0" w:num="1">
            <w:col w:w="7332" w:space="0"/>
          </w:cols>
        </w:sectPr>
        <w:rPr/>
      </w:pPr>
    </w:p>
    <w:p>
      <w:pPr>
        <w:rPr/>
      </w:pPr>
      <w:r/>
    </w:p>
    <w:p>
      <w:pPr>
        <w:pStyle w:val="BodyText"/>
        <w:spacing w:line="14" w:lineRule="auto"/>
        <w:rPr>
          <w:sz w:val="2"/>
        </w:rPr>
      </w:pPr>
      <w:r>
        <w:rPr>
          <w:sz w:val="2"/>
          <w:szCs w:val="2"/>
        </w:rPr>
        <w:br w:type="column"/>
      </w:r>
    </w:p>
    <w:p>
      <w:pPr>
        <w:ind w:left="199"/>
        <w:spacing w:line="185" w:lineRule="auto"/>
        <w:rPr>
          <w:rFonts w:ascii="SimSun" w:hAnsi="SimSun" w:eastAsia="SimSun" w:cs="SimSun"/>
          <w:sz w:val="15"/>
          <w:szCs w:val="15"/>
        </w:rPr>
      </w:pPr>
      <w:r>
        <w:drawing>
          <wp:anchor distT="0" distB="0" distL="0" distR="0" simplePos="0" relativeHeight="254257152" behindDoc="1" locked="0" layoutInCell="1" allowOverlap="1">
            <wp:simplePos x="0" y="0"/>
            <wp:positionH relativeFrom="column">
              <wp:posOffset>-254022</wp:posOffset>
            </wp:positionH>
            <wp:positionV relativeFrom="paragraph">
              <wp:posOffset>-100232</wp:posOffset>
            </wp:positionV>
            <wp:extent cx="4127524" cy="2000202"/>
            <wp:effectExtent l="0" t="0" r="0" b="0"/>
            <wp:wrapNone/>
            <wp:docPr id="276" name="IM 276"/>
            <wp:cNvGraphicFramePr/>
            <a:graphic>
              <a:graphicData uri="http://schemas.openxmlformats.org/drawingml/2006/picture">
                <pic:pic>
                  <pic:nvPicPr>
                    <pic:cNvPr id="276" name="IM 276"/>
                    <pic:cNvPicPr/>
                  </pic:nvPicPr>
                  <pic:blipFill>
                    <a:blip r:embed="rId510"/>
                    <a:stretch>
                      <a:fillRect/>
                    </a:stretch>
                  </pic:blipFill>
                  <pic:spPr>
                    <a:xfrm rot="0">
                      <a:off x="0" y="0"/>
                      <a:ext cx="4127524" cy="2000202"/>
                    </a:xfrm>
                    <a:prstGeom prst="rect">
                      <a:avLst/>
                    </a:prstGeom>
                  </pic:spPr>
                </pic:pic>
              </a:graphicData>
            </a:graphic>
          </wp:anchor>
        </w:drawing>
      </w:r>
      <w:r>
        <w:rPr>
          <w:rFonts w:ascii="SimSun" w:hAnsi="SimSun" w:eastAsia="SimSun" w:cs="SimSun"/>
          <w:sz w:val="15"/>
          <w:szCs w:val="15"/>
          <w:spacing w:val="-10"/>
        </w:rPr>
        <w:t>自动控制与</w:t>
      </w:r>
    </w:p>
    <w:p>
      <w:pPr>
        <w:ind w:left="389"/>
        <w:spacing w:line="220" w:lineRule="auto"/>
        <w:rPr>
          <w:rFonts w:ascii="SimSun" w:hAnsi="SimSun" w:eastAsia="SimSun" w:cs="SimSun"/>
          <w:sz w:val="15"/>
          <w:szCs w:val="15"/>
        </w:rPr>
      </w:pPr>
      <w:r>
        <w:rPr>
          <w:rFonts w:ascii="SimSun" w:hAnsi="SimSun" w:eastAsia="SimSun" w:cs="SimSun"/>
          <w:sz w:val="15"/>
          <w:szCs w:val="15"/>
          <w:spacing w:val="-2"/>
        </w:rPr>
        <w:t>感知</w:t>
      </w:r>
    </w:p>
    <w:p>
      <w:pPr>
        <w:spacing w:before="178" w:line="219" w:lineRule="auto"/>
        <w:rPr>
          <w:rFonts w:ascii="SimSun" w:hAnsi="SimSun" w:eastAsia="SimSun" w:cs="SimSun"/>
          <w:sz w:val="15"/>
          <w:szCs w:val="15"/>
        </w:rPr>
      </w:pPr>
      <w:r>
        <w:rPr>
          <w:rFonts w:ascii="SimSun" w:hAnsi="SimSun" w:eastAsia="SimSun" w:cs="SimSun"/>
          <w:sz w:val="15"/>
          <w:szCs w:val="15"/>
          <w:spacing w:val="-12"/>
        </w:rPr>
        <w:t>生产设备数字化率</w:t>
      </w:r>
    </w:p>
    <w:p>
      <w:pPr>
        <w:pStyle w:val="BodyText"/>
        <w:spacing w:line="409" w:lineRule="auto"/>
        <w:rPr/>
      </w:pPr>
      <w:r/>
    </w:p>
    <w:p>
      <w:pPr>
        <w:ind w:left="389"/>
        <w:spacing w:before="49" w:line="183" w:lineRule="auto"/>
        <w:rPr>
          <w:rFonts w:ascii="SimSun" w:hAnsi="SimSun" w:eastAsia="SimSun" w:cs="SimSun"/>
          <w:sz w:val="15"/>
          <w:szCs w:val="15"/>
        </w:rPr>
      </w:pPr>
      <w:r>
        <w:rPr>
          <w:rFonts w:ascii="SimSun" w:hAnsi="SimSun" w:eastAsia="SimSun" w:cs="SimSun"/>
          <w:sz w:val="15"/>
          <w:szCs w:val="15"/>
          <w:spacing w:val="-1"/>
        </w:rPr>
        <w:t>459%</w:t>
      </w:r>
    </w:p>
    <w:p>
      <w:pPr>
        <w:pStyle w:val="BodyText"/>
        <w:spacing w:line="361" w:lineRule="auto"/>
        <w:rPr/>
      </w:pPr>
      <w:r/>
    </w:p>
    <w:p>
      <w:pPr>
        <w:spacing w:before="49" w:line="219" w:lineRule="auto"/>
        <w:rPr>
          <w:rFonts w:ascii="SimSun" w:hAnsi="SimSun" w:eastAsia="SimSun" w:cs="SimSun"/>
          <w:sz w:val="15"/>
          <w:szCs w:val="15"/>
        </w:rPr>
      </w:pPr>
      <w:r>
        <w:rPr>
          <w:rFonts w:ascii="SimSun" w:hAnsi="SimSun" w:eastAsia="SimSun" w:cs="SimSun"/>
          <w:sz w:val="15"/>
          <w:szCs w:val="15"/>
          <w:spacing w:val="-10"/>
        </w:rPr>
        <w:t>关键工序数控化率</w:t>
      </w:r>
    </w:p>
    <w:p>
      <w:pPr>
        <w:ind w:left="329"/>
        <w:spacing w:before="52" w:line="219" w:lineRule="auto"/>
        <w:rPr>
          <w:rFonts w:ascii="SimSun" w:hAnsi="SimSun" w:eastAsia="SimSun" w:cs="SimSun"/>
          <w:sz w:val="15"/>
          <w:szCs w:val="15"/>
        </w:rPr>
      </w:pPr>
      <w:r>
        <w:rPr>
          <w:rFonts w:ascii="SimSun" w:hAnsi="SimSun" w:eastAsia="SimSun" w:cs="SimSun"/>
          <w:sz w:val="15"/>
          <w:szCs w:val="15"/>
          <w:spacing w:val="-2"/>
        </w:rPr>
        <w:t>(加权)</w:t>
      </w:r>
    </w:p>
    <w:p>
      <w:pPr>
        <w:ind w:left="389"/>
        <w:spacing w:before="281" w:line="183" w:lineRule="auto"/>
        <w:rPr>
          <w:rFonts w:ascii="SimSun" w:hAnsi="SimSun" w:eastAsia="SimSun" w:cs="SimSun"/>
          <w:sz w:val="15"/>
          <w:szCs w:val="15"/>
        </w:rPr>
      </w:pPr>
      <w:r>
        <w:rPr>
          <w:rFonts w:ascii="SimSun" w:hAnsi="SimSun" w:eastAsia="SimSun" w:cs="SimSun"/>
          <w:sz w:val="15"/>
          <w:szCs w:val="15"/>
          <w:spacing w:val="-2"/>
        </w:rPr>
        <w:t>48.4%</w:t>
      </w:r>
    </w:p>
    <w:p>
      <w:pPr>
        <w:pStyle w:val="BodyText"/>
        <w:spacing w:line="14" w:lineRule="auto"/>
        <w:rPr>
          <w:sz w:val="2"/>
        </w:rPr>
      </w:pPr>
      <w:r>
        <w:rPr>
          <w:sz w:val="2"/>
          <w:szCs w:val="2"/>
        </w:rPr>
        <w:br w:type="column"/>
      </w:r>
    </w:p>
    <w:p>
      <w:pPr>
        <w:ind w:left="110"/>
        <w:spacing w:before="48" w:line="219" w:lineRule="auto"/>
        <w:rPr>
          <w:rFonts w:ascii="SimSun" w:hAnsi="SimSun" w:eastAsia="SimSun" w:cs="SimSun"/>
          <w:sz w:val="15"/>
          <w:szCs w:val="15"/>
        </w:rPr>
      </w:pPr>
      <w:r>
        <w:rPr>
          <w:rFonts w:ascii="SimSun" w:hAnsi="SimSun" w:eastAsia="SimSun" w:cs="SimSun"/>
          <w:sz w:val="15"/>
          <w:szCs w:val="15"/>
          <w:spacing w:val="-9"/>
        </w:rPr>
        <w:t>工业软件</w:t>
      </w:r>
    </w:p>
    <w:p>
      <w:pPr>
        <w:spacing w:before="271" w:line="223" w:lineRule="auto"/>
        <w:rPr>
          <w:rFonts w:ascii="FangSong" w:hAnsi="FangSong" w:eastAsia="FangSong" w:cs="FangSong"/>
          <w:sz w:val="15"/>
          <w:szCs w:val="15"/>
        </w:rPr>
      </w:pPr>
      <w:r>
        <w:rPr>
          <w:rFonts w:ascii="Times New Roman" w:hAnsi="Times New Roman" w:eastAsia="Times New Roman" w:cs="Times New Roman"/>
          <w:sz w:val="15"/>
          <w:szCs w:val="15"/>
          <w:spacing w:val="-5"/>
        </w:rPr>
        <w:t>ERP</w:t>
      </w:r>
      <w:r>
        <w:rPr>
          <w:rFonts w:ascii="FangSong" w:hAnsi="FangSong" w:eastAsia="FangSong" w:cs="FangSong"/>
          <w:sz w:val="15"/>
          <w:szCs w:val="15"/>
          <w:spacing w:val="-5"/>
        </w:rPr>
        <w:t>普及率</w:t>
      </w:r>
    </w:p>
    <w:p>
      <w:pPr>
        <w:ind w:left="40"/>
        <w:spacing w:before="228" w:line="183" w:lineRule="auto"/>
        <w:rPr>
          <w:rFonts w:ascii="SimSun" w:hAnsi="SimSun" w:eastAsia="SimSun" w:cs="SimSun"/>
          <w:sz w:val="15"/>
          <w:szCs w:val="15"/>
        </w:rPr>
      </w:pPr>
      <w:r>
        <w:rPr>
          <w:rFonts w:ascii="SimSun" w:hAnsi="SimSun" w:eastAsia="SimSun" w:cs="SimSun"/>
          <w:sz w:val="15"/>
          <w:szCs w:val="15"/>
          <w:spacing w:val="-6"/>
        </w:rPr>
        <w:t>57.6%</w:t>
      </w:r>
    </w:p>
    <w:p>
      <w:pPr>
        <w:pStyle w:val="BodyText"/>
        <w:spacing w:line="251" w:lineRule="auto"/>
        <w:rPr/>
      </w:pPr>
      <w:r/>
    </w:p>
    <w:p>
      <w:pPr>
        <w:spacing w:before="49" w:line="223" w:lineRule="auto"/>
        <w:rPr>
          <w:rFonts w:ascii="FangSong" w:hAnsi="FangSong" w:eastAsia="FangSong" w:cs="FangSong"/>
          <w:sz w:val="15"/>
          <w:szCs w:val="15"/>
        </w:rPr>
      </w:pPr>
      <w:r>
        <w:rPr>
          <w:rFonts w:ascii="Times New Roman" w:hAnsi="Times New Roman" w:eastAsia="Times New Roman" w:cs="Times New Roman"/>
          <w:sz w:val="15"/>
          <w:szCs w:val="15"/>
          <w:spacing w:val="-7"/>
        </w:rPr>
        <w:t>PLM</w:t>
      </w:r>
      <w:r>
        <w:rPr>
          <w:rFonts w:ascii="FangSong" w:hAnsi="FangSong" w:eastAsia="FangSong" w:cs="FangSong"/>
          <w:sz w:val="15"/>
          <w:szCs w:val="15"/>
          <w:spacing w:val="-7"/>
        </w:rPr>
        <w:t>普及率</w:t>
      </w:r>
    </w:p>
    <w:p>
      <w:pPr>
        <w:ind w:left="310"/>
        <w:spacing w:before="207" w:line="184" w:lineRule="auto"/>
        <w:rPr>
          <w:rFonts w:ascii="SimSun" w:hAnsi="SimSun" w:eastAsia="SimSun" w:cs="SimSun"/>
          <w:sz w:val="15"/>
          <w:szCs w:val="15"/>
        </w:rPr>
      </w:pPr>
      <w:r>
        <w:rPr>
          <w:rFonts w:ascii="SimSun" w:hAnsi="SimSun" w:eastAsia="SimSun" w:cs="SimSun"/>
          <w:sz w:val="15"/>
          <w:szCs w:val="15"/>
          <w:spacing w:val="-4"/>
        </w:rPr>
        <w:t>17.3%</w:t>
      </w:r>
    </w:p>
    <w:p>
      <w:pPr>
        <w:spacing w:before="272" w:line="223" w:lineRule="auto"/>
        <w:rPr>
          <w:rFonts w:ascii="FangSong" w:hAnsi="FangSong" w:eastAsia="FangSong" w:cs="FangSong"/>
          <w:sz w:val="15"/>
          <w:szCs w:val="15"/>
        </w:rPr>
      </w:pPr>
      <w:r>
        <w:rPr>
          <w:rFonts w:ascii="Times New Roman" w:hAnsi="Times New Roman" w:eastAsia="Times New Roman" w:cs="Times New Roman"/>
          <w:sz w:val="15"/>
          <w:szCs w:val="15"/>
          <w:spacing w:val="-7"/>
        </w:rPr>
        <w:t>MES</w:t>
      </w:r>
      <w:r>
        <w:rPr>
          <w:rFonts w:ascii="FangSong" w:hAnsi="FangSong" w:eastAsia="FangSong" w:cs="FangSong"/>
          <w:sz w:val="15"/>
          <w:szCs w:val="15"/>
          <w:spacing w:val="-7"/>
        </w:rPr>
        <w:t>普及率</w:t>
      </w:r>
    </w:p>
    <w:p>
      <w:pPr>
        <w:ind w:left="79"/>
        <w:spacing w:before="133" w:line="120" w:lineRule="exact"/>
        <w:rPr>
          <w:rFonts w:ascii="SimSun" w:hAnsi="SimSun" w:eastAsia="SimSun" w:cs="SimSun"/>
          <w:sz w:val="15"/>
          <w:szCs w:val="15"/>
        </w:rPr>
      </w:pPr>
      <w:r>
        <w:rPr>
          <w:rFonts w:ascii="SimSun" w:hAnsi="SimSun" w:eastAsia="SimSun" w:cs="SimSun"/>
          <w:sz w:val="15"/>
          <w:szCs w:val="15"/>
          <w:position w:val="-2"/>
        </w:rPr>
        <w:drawing>
          <wp:inline distT="0" distB="0" distL="0" distR="0">
            <wp:extent cx="82574" cy="76249"/>
            <wp:effectExtent l="0" t="0" r="0" b="0"/>
            <wp:docPr id="278" name="IM 278"/>
            <wp:cNvGraphicFramePr/>
            <a:graphic>
              <a:graphicData uri="http://schemas.openxmlformats.org/drawingml/2006/picture">
                <pic:pic>
                  <pic:nvPicPr>
                    <pic:cNvPr id="278" name="IM 278"/>
                    <pic:cNvPicPr/>
                  </pic:nvPicPr>
                  <pic:blipFill>
                    <a:blip r:embed="rId511"/>
                    <a:stretch>
                      <a:fillRect/>
                    </a:stretch>
                  </pic:blipFill>
                  <pic:spPr>
                    <a:xfrm rot="0">
                      <a:off x="0" y="0"/>
                      <a:ext cx="82574" cy="76249"/>
                    </a:xfrm>
                    <a:prstGeom prst="rect">
                      <a:avLst/>
                    </a:prstGeom>
                  </pic:spPr>
                </pic:pic>
              </a:graphicData>
            </a:graphic>
          </wp:inline>
        </w:drawing>
      </w:r>
      <w:r>
        <w:rPr>
          <w:rFonts w:ascii="SimSun" w:hAnsi="SimSun" w:eastAsia="SimSun" w:cs="SimSun"/>
          <w:sz w:val="15"/>
          <w:szCs w:val="15"/>
          <w:spacing w:val="6"/>
          <w:position w:val="-1"/>
        </w:rPr>
        <w:t xml:space="preserve"> </w:t>
      </w:r>
      <w:r>
        <w:rPr>
          <w:rFonts w:ascii="SimSun" w:hAnsi="SimSun" w:eastAsia="SimSun" w:cs="SimSun"/>
          <w:sz w:val="15"/>
          <w:szCs w:val="15"/>
          <w:spacing w:val="-2"/>
          <w:position w:val="-1"/>
        </w:rPr>
        <w:t>21.6%</w:t>
      </w:r>
    </w:p>
    <w:p>
      <w:pPr>
        <w:pStyle w:val="BodyText"/>
        <w:spacing w:line="14" w:lineRule="auto"/>
        <w:rPr>
          <w:sz w:val="2"/>
        </w:rPr>
      </w:pPr>
      <w:r>
        <w:rPr>
          <w:sz w:val="2"/>
          <w:szCs w:val="2"/>
        </w:rPr>
        <w:br w:type="column"/>
      </w:r>
    </w:p>
    <w:p>
      <w:pPr>
        <w:ind w:left="1689"/>
        <w:spacing w:before="150" w:line="221" w:lineRule="auto"/>
        <w:rPr>
          <w:rFonts w:ascii="SimSun" w:hAnsi="SimSun" w:eastAsia="SimSun" w:cs="SimSun"/>
          <w:sz w:val="15"/>
          <w:szCs w:val="15"/>
        </w:rPr>
      </w:pPr>
      <w:r>
        <w:pict>
          <v:shape id="_x0000_s1072" style="position:absolute;margin-left:14.9978pt;margin-top:2.1pt;mso-position-vertical-relative:text;mso-position-horizontal-relative:text;width:29.85pt;height:11.1pt;z-index:254259200;" filled="false" stroked="false" type="#_x0000_t202">
            <v:fill on="false"/>
            <v:stroke on="false"/>
            <v:path/>
            <v:imagedata o:title=""/>
            <o:lock v:ext="edit" aspectratio="false"/>
            <v:textbox inset="0mm,0mm,0mm,0mm">
              <w:txbxContent>
                <w:p>
                  <w:pPr>
                    <w:ind w:left="20"/>
                    <w:spacing w:before="19" w:line="224" w:lineRule="auto"/>
                    <w:rPr>
                      <w:rFonts w:ascii="SimSun" w:hAnsi="SimSun" w:eastAsia="SimSun" w:cs="SimSun"/>
                      <w:sz w:val="15"/>
                      <w:szCs w:val="15"/>
                    </w:rPr>
                  </w:pPr>
                  <w:r>
                    <w:rPr>
                      <w:rFonts w:ascii="SimSun" w:hAnsi="SimSun" w:eastAsia="SimSun" w:cs="SimSun"/>
                      <w:sz w:val="15"/>
                      <w:szCs w:val="15"/>
                      <w:spacing w:val="-9"/>
                    </w:rPr>
                    <w:t>工业网络</w:t>
                  </w:r>
                </w:p>
              </w:txbxContent>
            </v:textbox>
          </v:shape>
        </w:pict>
      </w:r>
      <w:r>
        <w:rPr>
          <w:rFonts w:ascii="SimSun" w:hAnsi="SimSun" w:eastAsia="SimSun" w:cs="SimSun"/>
          <w:sz w:val="15"/>
          <w:szCs w:val="15"/>
          <w:spacing w:val="-1"/>
        </w:rPr>
        <w:t>工业互联网平台</w:t>
      </w:r>
    </w:p>
    <w:p>
      <w:pPr>
        <w:pStyle w:val="BodyText"/>
        <w:spacing w:line="377" w:lineRule="auto"/>
        <w:rPr/>
      </w:pPr>
      <w:r/>
    </w:p>
    <w:p>
      <w:pPr>
        <w:spacing w:before="48" w:line="197" w:lineRule="auto"/>
        <w:rPr>
          <w:rFonts w:ascii="SimSun" w:hAnsi="SimSun" w:eastAsia="SimSun" w:cs="SimSun"/>
          <w:sz w:val="15"/>
          <w:szCs w:val="15"/>
        </w:rPr>
      </w:pPr>
      <w:r>
        <w:pict>
          <v:shape id="_x0000_s1074" style="position:absolute;margin-left:73.9977pt;margin-top:1.94474pt;mso-position-vertical-relative:text;mso-position-horizontal-relative:text;width:56.85pt;height:10.95pt;z-index:254258176;"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12"/>
                    </w:rPr>
                    <w:t>工业云平台应用率</w:t>
                  </w:r>
                </w:p>
              </w:txbxContent>
            </v:textbox>
          </v:shape>
        </w:pict>
      </w:r>
      <w:r>
        <w:rPr>
          <w:rFonts w:ascii="SimSun" w:hAnsi="SimSun" w:eastAsia="SimSun" w:cs="SimSun"/>
          <w:sz w:val="15"/>
          <w:szCs w:val="15"/>
          <w:spacing w:val="-12"/>
        </w:rPr>
        <w:t>数字化生产设备</w:t>
      </w:r>
    </w:p>
    <w:p>
      <w:pPr>
        <w:ind w:left="259"/>
        <w:spacing w:line="219" w:lineRule="auto"/>
        <w:rPr>
          <w:rFonts w:ascii="SimSun" w:hAnsi="SimSun" w:eastAsia="SimSun" w:cs="SimSun"/>
          <w:sz w:val="15"/>
          <w:szCs w:val="15"/>
        </w:rPr>
      </w:pPr>
      <w:r>
        <w:rPr>
          <w:rFonts w:ascii="SimSun" w:hAnsi="SimSun" w:eastAsia="SimSun" w:cs="SimSun"/>
          <w:sz w:val="15"/>
          <w:szCs w:val="15"/>
          <w:spacing w:val="-2"/>
        </w:rPr>
        <w:t>联网率</w:t>
      </w:r>
    </w:p>
    <w:p>
      <w:pPr>
        <w:spacing w:line="219" w:lineRule="auto"/>
        <w:sectPr>
          <w:type w:val="continuous"/>
          <w:pgSz w:w="9100" w:h="13210"/>
          <w:pgMar w:top="400" w:right="1224" w:bottom="595" w:left="543" w:header="0" w:footer="446" w:gutter="0"/>
          <w:cols w:equalWidth="0" w:num="4">
            <w:col w:w="1037" w:space="100"/>
            <w:col w:w="1660" w:space="100"/>
            <w:col w:w="1511" w:space="100"/>
            <w:col w:w="2826" w:space="0"/>
          </w:cols>
        </w:sectPr>
        <w:rPr>
          <w:rFonts w:ascii="SimSun" w:hAnsi="SimSun" w:eastAsia="SimSun" w:cs="SimSun"/>
          <w:sz w:val="15"/>
          <w:szCs w:val="15"/>
        </w:rPr>
      </w:pPr>
    </w:p>
    <w:p>
      <w:pPr>
        <w:pStyle w:val="BodyText"/>
        <w:spacing w:line="404" w:lineRule="auto"/>
        <w:rPr/>
      </w:pPr>
      <w:r/>
    </w:p>
    <w:p>
      <w:pPr>
        <w:ind w:left="426"/>
        <w:spacing w:before="68" w:line="433" w:lineRule="exact"/>
        <w:rPr>
          <w:rFonts w:ascii="SimSun" w:hAnsi="SimSun" w:eastAsia="SimSun" w:cs="SimSun"/>
          <w:sz w:val="21"/>
          <w:szCs w:val="21"/>
        </w:rPr>
      </w:pPr>
      <w:r>
        <w:rPr>
          <w:rFonts w:ascii="SimSun" w:hAnsi="SimSun" w:eastAsia="SimSun" w:cs="SimSun"/>
          <w:sz w:val="21"/>
          <w:szCs w:val="21"/>
          <w:spacing w:val="-13"/>
          <w:w w:val="97"/>
          <w:position w:val="17"/>
        </w:rPr>
        <w:t>图表来源：根据两化融合服务平台</w:t>
      </w:r>
      <w:r>
        <w:rPr>
          <w:rFonts w:ascii="SimSun" w:hAnsi="SimSun" w:eastAsia="SimSun" w:cs="SimSun"/>
          <w:sz w:val="21"/>
          <w:szCs w:val="21"/>
          <w:spacing w:val="-52"/>
          <w:position w:val="17"/>
        </w:rPr>
        <w:t xml:space="preserve"> </w:t>
      </w:r>
      <w:r>
        <w:rPr>
          <w:rFonts w:ascii="Times New Roman" w:hAnsi="Times New Roman" w:eastAsia="Times New Roman" w:cs="Times New Roman"/>
          <w:sz w:val="21"/>
          <w:szCs w:val="21"/>
          <w:spacing w:val="-13"/>
          <w:w w:val="97"/>
          <w:position w:val="17"/>
        </w:rPr>
        <w:t>(</w:t>
      </w:r>
      <w:hyperlink w:history="true" r:id="rId512">
        <w:r>
          <w:rPr>
            <w:rFonts w:ascii="Times New Roman" w:hAnsi="Times New Roman" w:eastAsia="Times New Roman" w:cs="Times New Roman"/>
            <w:sz w:val="21"/>
            <w:szCs w:val="21"/>
            <w:spacing w:val="-13"/>
            <w:w w:val="97"/>
            <w:position w:val="17"/>
          </w:rPr>
          <w:t>http://www.cspii.com</w:t>
        </w:r>
      </w:hyperlink>
      <w:r>
        <w:rPr>
          <w:rFonts w:ascii="Times New Roman" w:hAnsi="Times New Roman" w:eastAsia="Times New Roman" w:cs="Times New Roman"/>
          <w:sz w:val="21"/>
          <w:szCs w:val="21"/>
          <w:spacing w:val="-13"/>
          <w:w w:val="97"/>
          <w:position w:val="17"/>
        </w:rPr>
        <w:t>)</w:t>
      </w:r>
      <w:r>
        <w:rPr>
          <w:rFonts w:ascii="Times New Roman" w:hAnsi="Times New Roman" w:eastAsia="Times New Roman" w:cs="Times New Roman"/>
          <w:sz w:val="21"/>
          <w:szCs w:val="21"/>
          <w:spacing w:val="20"/>
          <w:position w:val="17"/>
        </w:rPr>
        <w:t xml:space="preserve"> </w:t>
      </w:r>
      <w:r>
        <w:rPr>
          <w:rFonts w:ascii="SimSun" w:hAnsi="SimSun" w:eastAsia="SimSun" w:cs="SimSun"/>
          <w:sz w:val="21"/>
          <w:szCs w:val="21"/>
          <w:spacing w:val="-13"/>
          <w:w w:val="97"/>
          <w:position w:val="17"/>
        </w:rPr>
        <w:t>数据整理绘制</w:t>
      </w:r>
    </w:p>
    <w:p>
      <w:pPr>
        <w:ind w:left="1766"/>
        <w:spacing w:line="219" w:lineRule="auto"/>
        <w:rPr>
          <w:rFonts w:ascii="SimSun" w:hAnsi="SimSun" w:eastAsia="SimSun" w:cs="SimSun"/>
          <w:sz w:val="21"/>
          <w:szCs w:val="21"/>
        </w:rPr>
      </w:pPr>
      <w:r>
        <w:rPr>
          <w:rFonts w:ascii="SimSun" w:hAnsi="SimSun" w:eastAsia="SimSun" w:cs="SimSun"/>
          <w:sz w:val="21"/>
          <w:szCs w:val="21"/>
          <w:spacing w:val="-17"/>
        </w:rPr>
        <w:t>图15-6</w:t>
      </w:r>
      <w:r>
        <w:rPr>
          <w:rFonts w:ascii="SimSun" w:hAnsi="SimSun" w:eastAsia="SimSun" w:cs="SimSun"/>
          <w:sz w:val="21"/>
          <w:szCs w:val="21"/>
          <w:spacing w:val="57"/>
        </w:rPr>
        <w:t xml:space="preserve"> </w:t>
      </w:r>
      <w:r>
        <w:rPr>
          <w:rFonts w:ascii="SimSun" w:hAnsi="SimSun" w:eastAsia="SimSun" w:cs="SimSun"/>
          <w:sz w:val="21"/>
          <w:szCs w:val="21"/>
          <w:spacing w:val="-17"/>
        </w:rPr>
        <w:t>我国制造业“新四基”发展现状(2018年)</w:t>
      </w:r>
    </w:p>
    <w:p>
      <w:pPr>
        <w:pStyle w:val="BodyText"/>
        <w:spacing w:line="309" w:lineRule="auto"/>
        <w:rPr/>
      </w:pPr>
      <w:r/>
    </w:p>
    <w:p>
      <w:pPr>
        <w:pStyle w:val="BodyText"/>
        <w:spacing w:line="310" w:lineRule="auto"/>
        <w:rPr/>
      </w:pPr>
      <w:r/>
    </w:p>
    <w:p>
      <w:pPr>
        <w:ind w:left="430"/>
        <w:spacing w:before="94" w:line="221" w:lineRule="auto"/>
        <w:outlineLvl w:val="1"/>
        <w:rPr>
          <w:rFonts w:ascii="SimHei" w:hAnsi="SimHei" w:eastAsia="SimHei" w:cs="SimHei"/>
          <w:sz w:val="29"/>
          <w:szCs w:val="29"/>
        </w:rPr>
      </w:pPr>
      <w:r>
        <w:rPr>
          <w:rFonts w:ascii="SimHei" w:hAnsi="SimHei" w:eastAsia="SimHei" w:cs="SimHei"/>
          <w:sz w:val="29"/>
          <w:szCs w:val="29"/>
          <w:b/>
          <w:bCs/>
          <w:spacing w:val="-18"/>
        </w:rPr>
        <w:t>四、新路径：产业转型的切入点与着力点</w:t>
      </w:r>
    </w:p>
    <w:p>
      <w:pPr>
        <w:pStyle w:val="BodyText"/>
        <w:spacing w:line="474" w:lineRule="auto"/>
        <w:rPr/>
      </w:pPr>
      <w:r/>
    </w:p>
    <w:p>
      <w:pPr>
        <w:ind w:left="876"/>
        <w:spacing w:before="69" w:line="390" w:lineRule="exact"/>
        <w:rPr>
          <w:rFonts w:ascii="SimSun" w:hAnsi="SimSun" w:eastAsia="SimSun" w:cs="SimSun"/>
          <w:sz w:val="21"/>
          <w:szCs w:val="21"/>
        </w:rPr>
      </w:pPr>
      <w:r>
        <w:rPr>
          <w:rFonts w:ascii="SimSun" w:hAnsi="SimSun" w:eastAsia="SimSun" w:cs="SimSun"/>
          <w:sz w:val="21"/>
          <w:szCs w:val="21"/>
          <w:spacing w:val="2"/>
          <w:position w:val="13"/>
        </w:rPr>
        <w:t>中国原材料、装备、消费品等行业由于所处产业链位置、行业结构、</w:t>
      </w:r>
    </w:p>
    <w:p>
      <w:pPr>
        <w:spacing w:before="1" w:line="219" w:lineRule="auto"/>
        <w:jc w:val="right"/>
        <w:rPr>
          <w:rFonts w:ascii="SimSun" w:hAnsi="SimSun" w:eastAsia="SimSun" w:cs="SimSun"/>
          <w:sz w:val="21"/>
          <w:szCs w:val="21"/>
        </w:rPr>
      </w:pPr>
      <w:r>
        <w:rPr>
          <w:rFonts w:ascii="SimSun" w:hAnsi="SimSun" w:eastAsia="SimSun" w:cs="SimSun"/>
          <w:sz w:val="21"/>
          <w:szCs w:val="21"/>
          <w:spacing w:val="-7"/>
        </w:rPr>
        <w:t>生产特征、发展需求各有不同，各自的数字经济发展呈现了鲜明的行业特征。</w:t>
      </w:r>
    </w:p>
    <w:p>
      <w:pPr>
        <w:ind w:left="426" w:firstLine="449"/>
        <w:spacing w:before="120" w:line="334" w:lineRule="auto"/>
        <w:rPr>
          <w:rFonts w:ascii="SimSun" w:hAnsi="SimSun" w:eastAsia="SimSun" w:cs="SimSun"/>
          <w:sz w:val="21"/>
          <w:szCs w:val="21"/>
        </w:rPr>
      </w:pPr>
      <w:r>
        <w:rPr>
          <w:rFonts w:ascii="SimSun" w:hAnsi="SimSun" w:eastAsia="SimSun" w:cs="SimSun"/>
          <w:sz w:val="21"/>
          <w:szCs w:val="21"/>
          <w:spacing w:val="2"/>
        </w:rPr>
        <w:t>原材料行业以强化制造环节的智能化水平为着力点，打造集约高效、  </w:t>
      </w:r>
      <w:r>
        <w:rPr>
          <w:rFonts w:ascii="SimSun" w:hAnsi="SimSun" w:eastAsia="SimSun" w:cs="SimSun"/>
          <w:sz w:val="21"/>
          <w:szCs w:val="21"/>
          <w:spacing w:val="2"/>
        </w:rPr>
        <w:t>实时优化的生产新体系。原材料行业智能制造转型趋势显著,2018年石化、</w:t>
      </w:r>
      <w:r>
        <w:rPr>
          <w:rFonts w:ascii="SimSun" w:hAnsi="SimSun" w:eastAsia="SimSun" w:cs="SimSun"/>
          <w:sz w:val="21"/>
          <w:szCs w:val="21"/>
          <w:spacing w:val="9"/>
        </w:rPr>
        <w:t xml:space="preserve"> </w:t>
      </w:r>
      <w:r>
        <w:rPr>
          <w:rFonts w:ascii="SimSun" w:hAnsi="SimSun" w:eastAsia="SimSun" w:cs="SimSun"/>
          <w:sz w:val="21"/>
          <w:szCs w:val="21"/>
          <w:spacing w:val="8"/>
        </w:rPr>
        <w:t>大型钢铁行业智能制造就绪率分别达到8.3%、19.9%,而全国平均水平为</w:t>
      </w:r>
      <w:r>
        <w:rPr>
          <w:rFonts w:ascii="SimSun" w:hAnsi="SimSun" w:eastAsia="SimSun" w:cs="SimSun"/>
          <w:sz w:val="21"/>
          <w:szCs w:val="21"/>
          <w:spacing w:val="5"/>
        </w:rPr>
        <w:t xml:space="preserve">  </w:t>
      </w:r>
      <w:r>
        <w:rPr>
          <w:rFonts w:ascii="SimSun" w:hAnsi="SimSun" w:eastAsia="SimSun" w:cs="SimSun"/>
          <w:sz w:val="21"/>
          <w:szCs w:val="21"/>
          <w:spacing w:val="6"/>
        </w:rPr>
        <w:t>7.0%,居于全国前列。围绕提质增效，原材料行</w:t>
      </w:r>
      <w:r>
        <w:rPr>
          <w:rFonts w:ascii="SimSun" w:hAnsi="SimSun" w:eastAsia="SimSun" w:cs="SimSun"/>
          <w:sz w:val="21"/>
          <w:szCs w:val="21"/>
          <w:spacing w:val="5"/>
        </w:rPr>
        <w:t>业在质量全过程管控、设</w:t>
      </w:r>
      <w:r>
        <w:rPr>
          <w:rFonts w:ascii="SimSun" w:hAnsi="SimSun" w:eastAsia="SimSun" w:cs="SimSun"/>
          <w:sz w:val="21"/>
          <w:szCs w:val="21"/>
        </w:rPr>
        <w:t xml:space="preserve">  </w:t>
      </w:r>
      <w:r>
        <w:rPr>
          <w:rFonts w:ascii="SimSun" w:hAnsi="SimSun" w:eastAsia="SimSun" w:cs="SimSun"/>
          <w:sz w:val="21"/>
          <w:szCs w:val="21"/>
          <w:spacing w:val="2"/>
        </w:rPr>
        <w:t>备预防性管理、能源综合管理、供应链集成等方面</w:t>
      </w:r>
      <w:r>
        <w:rPr>
          <w:rFonts w:ascii="SimSun" w:hAnsi="SimSun" w:eastAsia="SimSun" w:cs="SimSun"/>
          <w:sz w:val="21"/>
          <w:szCs w:val="21"/>
          <w:spacing w:val="1"/>
        </w:rPr>
        <w:t>不断提升智能化水平，</w:t>
      </w:r>
      <w:r>
        <w:rPr>
          <w:rFonts w:ascii="SimSun" w:hAnsi="SimSun" w:eastAsia="SimSun" w:cs="SimSun"/>
          <w:sz w:val="21"/>
          <w:szCs w:val="21"/>
        </w:rPr>
        <w:t xml:space="preserve">  </w:t>
      </w:r>
      <w:r>
        <w:rPr>
          <w:rFonts w:ascii="SimSun" w:hAnsi="SimSun" w:eastAsia="SimSun" w:cs="SimSun"/>
          <w:sz w:val="21"/>
          <w:szCs w:val="21"/>
          <w:spacing w:val="4"/>
        </w:rPr>
        <w:t>不断探索基于数据的产业生态圈、产业链集成</w:t>
      </w:r>
      <w:r>
        <w:rPr>
          <w:rFonts w:ascii="SimSun" w:hAnsi="SimSun" w:eastAsia="SimSun" w:cs="SimSun"/>
          <w:sz w:val="21"/>
          <w:szCs w:val="21"/>
          <w:spacing w:val="3"/>
        </w:rPr>
        <w:t>共享平台等新模式。我国原</w:t>
      </w:r>
    </w:p>
    <w:p>
      <w:pPr>
        <w:ind w:left="426"/>
        <w:spacing w:before="1" w:line="184" w:lineRule="auto"/>
        <w:rPr>
          <w:rFonts w:ascii="SimSun" w:hAnsi="SimSun" w:eastAsia="SimSun" w:cs="SimSun"/>
          <w:sz w:val="21"/>
          <w:szCs w:val="21"/>
        </w:rPr>
      </w:pPr>
      <w:r>
        <w:rPr>
          <w:rFonts w:ascii="SimSun" w:hAnsi="SimSun" w:eastAsia="SimSun" w:cs="SimSun"/>
          <w:sz w:val="21"/>
          <w:szCs w:val="21"/>
        </w:rPr>
        <w:t>材料行业转型的切入点如图15-7所示。</w:t>
      </w:r>
    </w:p>
    <w:p>
      <w:pPr>
        <w:spacing w:line="184" w:lineRule="auto"/>
        <w:sectPr>
          <w:type w:val="continuous"/>
          <w:pgSz w:w="9100" w:h="13210"/>
          <w:pgMar w:top="400" w:right="1224" w:bottom="595" w:left="543" w:header="0" w:footer="446" w:gutter="0"/>
          <w:cols w:equalWidth="0" w:num="1">
            <w:col w:w="7332" w:space="0"/>
          </w:cols>
        </w:sectPr>
        <w:rPr>
          <w:rFonts w:ascii="SimSun" w:hAnsi="SimSun" w:eastAsia="SimSun" w:cs="SimSun"/>
          <w:sz w:val="21"/>
          <w:szCs w:val="21"/>
        </w:rPr>
      </w:pPr>
    </w:p>
    <w:p>
      <w:pPr>
        <w:pStyle w:val="BodyText"/>
        <w:spacing w:line="437" w:lineRule="auto"/>
        <w:rPr/>
      </w:pPr>
      <w:r>
        <w:drawing>
          <wp:anchor distT="0" distB="0" distL="0" distR="0" simplePos="0" relativeHeight="254266368" behindDoc="0" locked="0" layoutInCell="0" allowOverlap="1">
            <wp:simplePos x="0" y="0"/>
            <wp:positionH relativeFrom="page">
              <wp:posOffset>1873274</wp:posOffset>
            </wp:positionH>
            <wp:positionV relativeFrom="page">
              <wp:posOffset>1403370</wp:posOffset>
            </wp:positionV>
            <wp:extent cx="3365455" cy="1689078"/>
            <wp:effectExtent l="0" t="0" r="0" b="0"/>
            <wp:wrapNone/>
            <wp:docPr id="280" name="IM 280"/>
            <wp:cNvGraphicFramePr/>
            <a:graphic>
              <a:graphicData uri="http://schemas.openxmlformats.org/drawingml/2006/picture">
                <pic:pic>
                  <pic:nvPicPr>
                    <pic:cNvPr id="280" name="IM 280"/>
                    <pic:cNvPicPr/>
                  </pic:nvPicPr>
                  <pic:blipFill>
                    <a:blip r:embed="rId514"/>
                    <a:stretch>
                      <a:fillRect/>
                    </a:stretch>
                  </pic:blipFill>
                  <pic:spPr>
                    <a:xfrm rot="0">
                      <a:off x="0" y="0"/>
                      <a:ext cx="3365455" cy="1689078"/>
                    </a:xfrm>
                    <a:prstGeom prst="rect">
                      <a:avLst/>
                    </a:prstGeom>
                  </pic:spPr>
                </pic:pic>
              </a:graphicData>
            </a:graphic>
          </wp:anchor>
        </w:drawing>
      </w:r>
      <w:r>
        <w:drawing>
          <wp:anchor distT="0" distB="0" distL="0" distR="0" simplePos="0" relativeHeight="254267392" behindDoc="0" locked="0" layoutInCell="0" allowOverlap="1">
            <wp:simplePos x="0" y="0"/>
            <wp:positionH relativeFrom="page">
              <wp:posOffset>1333504</wp:posOffset>
            </wp:positionH>
            <wp:positionV relativeFrom="page">
              <wp:posOffset>1752578</wp:posOffset>
            </wp:positionV>
            <wp:extent cx="514344" cy="507998"/>
            <wp:effectExtent l="0" t="0" r="0" b="0"/>
            <wp:wrapNone/>
            <wp:docPr id="282" name="IM 282"/>
            <wp:cNvGraphicFramePr/>
            <a:graphic>
              <a:graphicData uri="http://schemas.openxmlformats.org/drawingml/2006/picture">
                <pic:pic>
                  <pic:nvPicPr>
                    <pic:cNvPr id="282" name="IM 282"/>
                    <pic:cNvPicPr/>
                  </pic:nvPicPr>
                  <pic:blipFill>
                    <a:blip r:embed="rId515"/>
                    <a:stretch>
                      <a:fillRect/>
                    </a:stretch>
                  </pic:blipFill>
                  <pic:spPr>
                    <a:xfrm rot="0">
                      <a:off x="0" y="0"/>
                      <a:ext cx="514344" cy="507998"/>
                    </a:xfrm>
                    <a:prstGeom prst="rect">
                      <a:avLst/>
                    </a:prstGeom>
                  </pic:spPr>
                </pic:pic>
              </a:graphicData>
            </a:graphic>
          </wp:anchor>
        </w:drawing>
      </w:r>
      <w:r>
        <w:pict>
          <v:shape id="_x0000_s1076" style="position:absolute;margin-left:72.6332pt;margin-top:485.795pt;mso-position-vertical-relative:page;mso-position-horizontal-relative:page;width:20.2pt;height:13.95pt;z-index:254268416;" o:allowincell="f" filled="false" stroked="false" type="#_x0000_t202">
            <v:fill on="false"/>
            <v:stroke on="false"/>
            <v:path/>
            <v:imagedata o:title=""/>
            <o:lock v:ext="edit" aspectratio="false"/>
            <v:textbox inset="0mm,0mm,0mm,0mm">
              <w:txbxContent>
                <w:p>
                  <w:pPr>
                    <w:ind w:right="1"/>
                    <w:spacing w:before="20" w:line="220" w:lineRule="auto"/>
                    <w:jc w:val="right"/>
                    <w:rPr>
                      <w:rFonts w:ascii="SimSun" w:hAnsi="SimSun" w:eastAsia="SimSun" w:cs="SimSun"/>
                      <w:sz w:val="20"/>
                      <w:szCs w:val="20"/>
                    </w:rPr>
                  </w:pPr>
                  <w:r>
                    <w:rPr>
                      <w:rFonts w:ascii="SimSun" w:hAnsi="SimSun" w:eastAsia="SimSun" w:cs="SimSun"/>
                      <w:sz w:val="20"/>
                      <w:szCs w:val="20"/>
                      <w:b/>
                      <w:bCs/>
                      <w:spacing w:val="-12"/>
                    </w:rPr>
                    <w:t>装备</w:t>
                  </w:r>
                </w:p>
              </w:txbxContent>
            </v:textbox>
          </v:shape>
        </w:pict>
      </w:r>
      <w:r>
        <w:pict>
          <v:shape id="_x0000_s1078" style="position:absolute;margin-left:109.001pt;margin-top:498.286pt;mso-position-vertical-relative:page;mso-position-horizontal-relative:page;width:14.75pt;height:9.75pt;z-index:254269440;" o:allowincell="f"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3"/>
                      <w:szCs w:val="13"/>
                    </w:rPr>
                  </w:pPr>
                  <w:r>
                    <w:rPr>
                      <w:rFonts w:ascii="SimSun" w:hAnsi="SimSun" w:eastAsia="SimSun" w:cs="SimSun"/>
                      <w:sz w:val="13"/>
                      <w:szCs w:val="13"/>
                      <w:spacing w:val="-2"/>
                    </w:rPr>
                    <w:t>研发</w:t>
                  </w:r>
                </w:p>
              </w:txbxContent>
            </v:textbox>
          </v:shape>
        </w:pict>
      </w:r>
      <w:r/>
    </w:p>
    <w:p>
      <w:pPr>
        <w:ind w:left="5645" w:right="21" w:firstLine="570"/>
        <w:spacing w:before="43" w:line="276" w:lineRule="auto"/>
        <w:rPr>
          <w:rFonts w:ascii="SimHei" w:hAnsi="SimHei" w:eastAsia="SimHei" w:cs="SimHei"/>
          <w:sz w:val="15"/>
          <w:szCs w:val="15"/>
        </w:rPr>
      </w:pPr>
      <w:r>
        <w:rPr>
          <w:rFonts w:ascii="Times New Roman" w:hAnsi="Times New Roman" w:eastAsia="Times New Roman" w:cs="Times New Roman"/>
          <w:sz w:val="15"/>
          <w:szCs w:val="15"/>
          <w:spacing w:val="-3"/>
        </w:rPr>
        <w:t>Chapter</w:t>
      </w:r>
      <w:r>
        <w:rPr>
          <w:rFonts w:ascii="Times New Roman" w:hAnsi="Times New Roman" w:eastAsia="Times New Roman" w:cs="Times New Roman"/>
          <w:sz w:val="15"/>
          <w:szCs w:val="15"/>
          <w:spacing w:val="8"/>
        </w:rPr>
        <w:t xml:space="preserve">  </w:t>
      </w:r>
      <w:r>
        <w:rPr>
          <w:rFonts w:ascii="Times New Roman" w:hAnsi="Times New Roman" w:eastAsia="Times New Roman" w:cs="Times New Roman"/>
          <w:sz w:val="15"/>
          <w:szCs w:val="15"/>
          <w:spacing w:val="-3"/>
        </w:rPr>
        <w:t>15</w:t>
      </w:r>
      <w:r>
        <w:rPr>
          <w:rFonts w:ascii="Times New Roman" w:hAnsi="Times New Roman" w:eastAsia="Times New Roman" w:cs="Times New Roman"/>
          <w:sz w:val="15"/>
          <w:szCs w:val="15"/>
        </w:rPr>
        <w:t xml:space="preserve"> </w:t>
      </w:r>
      <w:r>
        <w:rPr>
          <w:rFonts w:ascii="SimHei" w:hAnsi="SimHei" w:eastAsia="SimHei" w:cs="SimHei"/>
          <w:sz w:val="15"/>
          <w:szCs w:val="15"/>
          <w:spacing w:val="7"/>
        </w:rPr>
        <w:t>拥抱数字经济时代</w:t>
      </w:r>
    </w:p>
    <w:p>
      <w:pPr>
        <w:pStyle w:val="BodyText"/>
        <w:spacing w:line="253" w:lineRule="auto"/>
        <w:rPr/>
      </w:pPr>
      <w:r/>
    </w:p>
    <w:p>
      <w:pPr>
        <w:pStyle w:val="BodyText"/>
        <w:spacing w:line="254" w:lineRule="auto"/>
        <w:rPr/>
      </w:pPr>
      <w:r/>
    </w:p>
    <w:p>
      <w:pPr>
        <w:ind w:left="1874"/>
        <w:spacing w:before="49" w:line="219" w:lineRule="auto"/>
        <w:rPr>
          <w:rFonts w:ascii="SimSun" w:hAnsi="SimSun" w:eastAsia="SimSun" w:cs="SimSun"/>
          <w:sz w:val="15"/>
          <w:szCs w:val="15"/>
        </w:rPr>
      </w:pPr>
      <w:r>
        <w:rPr>
          <w:rFonts w:ascii="SimSun" w:hAnsi="SimSun" w:eastAsia="SimSun" w:cs="SimSun"/>
          <w:sz w:val="15"/>
          <w:szCs w:val="15"/>
          <w:spacing w:val="-7"/>
        </w:rPr>
        <w:t>●原材料行业以强化制造环节的智能化水平为着力点，打造集约高效、实时</w:t>
      </w:r>
    </w:p>
    <w:p>
      <w:pPr>
        <w:ind w:left="2074"/>
        <w:spacing w:before="13" w:line="219" w:lineRule="auto"/>
        <w:rPr>
          <w:rFonts w:ascii="SimSun" w:hAnsi="SimSun" w:eastAsia="SimSun" w:cs="SimSun"/>
          <w:sz w:val="15"/>
          <w:szCs w:val="15"/>
        </w:rPr>
      </w:pPr>
      <w:r>
        <w:rPr>
          <w:rFonts w:ascii="SimSun" w:hAnsi="SimSun" w:eastAsia="SimSun" w:cs="SimSun"/>
          <w:sz w:val="15"/>
          <w:szCs w:val="15"/>
          <w:spacing w:val="-7"/>
        </w:rPr>
        <w:t>优化的生产新体系</w:t>
      </w:r>
    </w:p>
    <w:p>
      <w:pPr>
        <w:pStyle w:val="BodyText"/>
        <w:spacing w:line="263" w:lineRule="auto"/>
        <w:rPr/>
      </w:pPr>
      <w:r/>
    </w:p>
    <w:p>
      <w:pPr>
        <w:pStyle w:val="BodyText"/>
        <w:spacing w:line="263" w:lineRule="auto"/>
        <w:rPr/>
      </w:pPr>
      <w:r/>
    </w:p>
    <w:p>
      <w:pPr>
        <w:pStyle w:val="BodyText"/>
        <w:spacing w:line="263" w:lineRule="auto"/>
        <w:rPr/>
      </w:pPr>
      <w:r/>
    </w:p>
    <w:p>
      <w:pPr>
        <w:ind w:left="107"/>
        <w:spacing w:before="66" w:line="219" w:lineRule="auto"/>
        <w:rPr>
          <w:rFonts w:ascii="SimSun" w:hAnsi="SimSun" w:eastAsia="SimSun" w:cs="SimSun"/>
          <w:sz w:val="20"/>
          <w:szCs w:val="20"/>
        </w:rPr>
      </w:pPr>
      <w:r>
        <w:rPr>
          <w:rFonts w:ascii="SimSun" w:hAnsi="SimSun" w:eastAsia="SimSun" w:cs="SimSun"/>
          <w:sz w:val="20"/>
          <w:szCs w:val="20"/>
          <w:b/>
          <w:bCs/>
          <w:spacing w:val="-16"/>
        </w:rPr>
        <w:t>原材料</w:t>
      </w:r>
    </w:p>
    <w:p>
      <w:pPr>
        <w:pStyle w:val="BodyText"/>
        <w:spacing w:line="278" w:lineRule="auto"/>
        <w:rPr/>
      </w:pPr>
      <w:r/>
    </w:p>
    <w:p>
      <w:pPr>
        <w:pStyle w:val="BodyText"/>
        <w:spacing w:line="278" w:lineRule="auto"/>
        <w:rPr/>
      </w:pPr>
      <w:r/>
    </w:p>
    <w:p>
      <w:pPr>
        <w:pStyle w:val="BodyText"/>
        <w:spacing w:line="278" w:lineRule="auto"/>
        <w:rPr/>
      </w:pPr>
      <w:r/>
    </w:p>
    <w:p>
      <w:pPr>
        <w:pStyle w:val="BodyText"/>
        <w:spacing w:line="278" w:lineRule="auto"/>
        <w:rPr/>
      </w:pPr>
      <w:r/>
    </w:p>
    <w:p>
      <w:pPr>
        <w:pStyle w:val="BodyText"/>
        <w:spacing w:line="278" w:lineRule="auto"/>
        <w:rPr/>
      </w:pPr>
      <w:r/>
    </w:p>
    <w:p>
      <w:pPr>
        <w:pStyle w:val="BodyText"/>
        <w:spacing w:line="278" w:lineRule="auto"/>
        <w:rPr/>
      </w:pPr>
      <w:r/>
    </w:p>
    <w:p>
      <w:pPr>
        <w:ind w:left="105"/>
        <w:spacing w:before="65" w:line="442" w:lineRule="exact"/>
        <w:rPr>
          <w:rFonts w:ascii="SimSun" w:hAnsi="SimSun" w:eastAsia="SimSun" w:cs="SimSun"/>
          <w:sz w:val="20"/>
          <w:szCs w:val="20"/>
        </w:rPr>
      </w:pPr>
      <w:r>
        <w:rPr>
          <w:rFonts w:ascii="SimSun" w:hAnsi="SimSun" w:eastAsia="SimSun" w:cs="SimSun"/>
          <w:sz w:val="20"/>
          <w:szCs w:val="20"/>
          <w:spacing w:val="-11"/>
          <w:position w:val="19"/>
        </w:rPr>
        <w:t>图表来源：根据两化融合服务平台</w:t>
      </w:r>
      <w:r>
        <w:rPr>
          <w:rFonts w:ascii="SimSun" w:hAnsi="SimSun" w:eastAsia="SimSun" w:cs="SimSun"/>
          <w:sz w:val="20"/>
          <w:szCs w:val="20"/>
          <w:spacing w:val="-28"/>
          <w:position w:val="19"/>
        </w:rPr>
        <w:t xml:space="preserve"> </w:t>
      </w:r>
      <w:r>
        <w:rPr>
          <w:rFonts w:ascii="Times New Roman" w:hAnsi="Times New Roman" w:eastAsia="Times New Roman" w:cs="Times New Roman"/>
          <w:sz w:val="20"/>
          <w:szCs w:val="20"/>
          <w:spacing w:val="-11"/>
          <w:position w:val="19"/>
        </w:rPr>
        <w:t>(</w:t>
      </w:r>
      <w:hyperlink w:history="true" r:id="rId506">
        <w:r>
          <w:rPr>
            <w:rFonts w:ascii="Times New Roman" w:hAnsi="Times New Roman" w:eastAsia="Times New Roman" w:cs="Times New Roman"/>
            <w:sz w:val="20"/>
            <w:szCs w:val="20"/>
            <w:spacing w:val="-11"/>
            <w:position w:val="19"/>
          </w:rPr>
          <w:t>http://www.cspiii.com</w:t>
        </w:r>
      </w:hyperlink>
      <w:r>
        <w:rPr>
          <w:rFonts w:ascii="Times New Roman" w:hAnsi="Times New Roman" w:eastAsia="Times New Roman" w:cs="Times New Roman"/>
          <w:sz w:val="20"/>
          <w:szCs w:val="20"/>
          <w:spacing w:val="-11"/>
          <w:position w:val="19"/>
        </w:rPr>
        <w:t>)</w:t>
      </w:r>
      <w:r>
        <w:rPr>
          <w:rFonts w:ascii="SimSun" w:hAnsi="SimSun" w:eastAsia="SimSun" w:cs="SimSun"/>
          <w:sz w:val="20"/>
          <w:szCs w:val="20"/>
          <w:spacing w:val="-11"/>
          <w:position w:val="19"/>
        </w:rPr>
        <w:t>数据整理绘制</w:t>
      </w:r>
    </w:p>
    <w:p>
      <w:pPr>
        <w:ind w:left="1514"/>
        <w:spacing w:line="218" w:lineRule="auto"/>
        <w:rPr>
          <w:rFonts w:ascii="SimSun" w:hAnsi="SimSun" w:eastAsia="SimSun" w:cs="SimSun"/>
          <w:sz w:val="20"/>
          <w:szCs w:val="20"/>
        </w:rPr>
      </w:pPr>
      <w:r>
        <w:rPr>
          <w:rFonts w:ascii="SimSun" w:hAnsi="SimSun" w:eastAsia="SimSun" w:cs="SimSun"/>
          <w:sz w:val="20"/>
          <w:szCs w:val="20"/>
          <w:spacing w:val="-9"/>
        </w:rPr>
        <w:t>图15-7</w:t>
      </w:r>
      <w:r>
        <w:rPr>
          <w:rFonts w:ascii="SimSun" w:hAnsi="SimSun" w:eastAsia="SimSun" w:cs="SimSun"/>
          <w:sz w:val="20"/>
          <w:szCs w:val="20"/>
          <w:spacing w:val="70"/>
        </w:rPr>
        <w:t xml:space="preserve"> </w:t>
      </w:r>
      <w:r>
        <w:rPr>
          <w:rFonts w:ascii="SimSun" w:hAnsi="SimSun" w:eastAsia="SimSun" w:cs="SimSun"/>
          <w:sz w:val="20"/>
          <w:szCs w:val="20"/>
          <w:spacing w:val="-9"/>
        </w:rPr>
        <w:t>我国原材料行业转型的切入点(2018年)</w:t>
      </w:r>
    </w:p>
    <w:p>
      <w:pPr>
        <w:ind w:left="105" w:firstLine="439"/>
        <w:spacing w:before="203" w:line="351" w:lineRule="auto"/>
        <w:rPr>
          <w:rFonts w:ascii="SimSun" w:hAnsi="SimSun" w:eastAsia="SimSun" w:cs="SimSun"/>
          <w:sz w:val="20"/>
          <w:szCs w:val="20"/>
        </w:rPr>
      </w:pPr>
      <w:r>
        <w:rPr>
          <w:rFonts w:ascii="SimSun" w:hAnsi="SimSun" w:eastAsia="SimSun" w:cs="SimSun"/>
          <w:sz w:val="20"/>
          <w:szCs w:val="20"/>
          <w:spacing w:val="20"/>
        </w:rPr>
        <w:t>装备行业以数字化研发工具的集成应用和基于产品的智能服务为双</w:t>
      </w:r>
      <w:r>
        <w:rPr>
          <w:rFonts w:ascii="SimSun" w:hAnsi="SimSun" w:eastAsia="SimSun" w:cs="SimSun"/>
          <w:sz w:val="20"/>
          <w:szCs w:val="20"/>
        </w:rPr>
        <w:t xml:space="preserve"> </w:t>
      </w:r>
      <w:r>
        <w:rPr>
          <w:rFonts w:ascii="SimSun" w:hAnsi="SimSun" w:eastAsia="SimSun" w:cs="SimSun"/>
          <w:sz w:val="20"/>
          <w:szCs w:val="20"/>
          <w:spacing w:val="19"/>
        </w:rPr>
        <w:t>向突破口，提升产业价值链水平。装备行业围绕产品全生命周期研发创</w:t>
      </w:r>
      <w:r>
        <w:rPr>
          <w:rFonts w:ascii="SimSun" w:hAnsi="SimSun" w:eastAsia="SimSun" w:cs="SimSun"/>
          <w:sz w:val="20"/>
          <w:szCs w:val="20"/>
          <w:spacing w:val="14"/>
        </w:rPr>
        <w:t xml:space="preserve"> </w:t>
      </w:r>
      <w:r>
        <w:rPr>
          <w:rFonts w:ascii="SimSun" w:hAnsi="SimSun" w:eastAsia="SimSun" w:cs="SimSun"/>
          <w:sz w:val="20"/>
          <w:szCs w:val="20"/>
          <w:spacing w:val="21"/>
        </w:rPr>
        <w:t>新开展积极探索，2018年行业数字化研发</w:t>
      </w:r>
      <w:r>
        <w:rPr>
          <w:rFonts w:ascii="SimSun" w:hAnsi="SimSun" w:eastAsia="SimSun" w:cs="SimSun"/>
          <w:sz w:val="20"/>
          <w:szCs w:val="20"/>
          <w:spacing w:val="20"/>
        </w:rPr>
        <w:t>设计工具普及率达到79.8%,</w:t>
      </w:r>
      <w:r>
        <w:rPr>
          <w:rFonts w:ascii="SimSun" w:hAnsi="SimSun" w:eastAsia="SimSun" w:cs="SimSun"/>
          <w:sz w:val="20"/>
          <w:szCs w:val="20"/>
        </w:rPr>
        <w:t xml:space="preserve">  </w:t>
      </w:r>
      <w:r>
        <w:rPr>
          <w:rFonts w:ascii="SimSun" w:hAnsi="SimSun" w:eastAsia="SimSun" w:cs="SimSun"/>
          <w:sz w:val="20"/>
          <w:szCs w:val="20"/>
          <w:spacing w:val="25"/>
        </w:rPr>
        <w:t>其中交通设备制造行业超过80%,数字化研发设计工具的普遍应用</w:t>
      </w:r>
      <w:r>
        <w:rPr>
          <w:rFonts w:ascii="SimSun" w:hAnsi="SimSun" w:eastAsia="SimSun" w:cs="SimSun"/>
          <w:sz w:val="20"/>
          <w:szCs w:val="20"/>
          <w:spacing w:val="24"/>
        </w:rPr>
        <w:t>为装</w:t>
      </w:r>
      <w:r>
        <w:rPr>
          <w:rFonts w:ascii="SimSun" w:hAnsi="SimSun" w:eastAsia="SimSun" w:cs="SimSun"/>
          <w:sz w:val="20"/>
          <w:szCs w:val="20"/>
        </w:rPr>
        <w:t xml:space="preserve"> </w:t>
      </w:r>
      <w:r>
        <w:rPr>
          <w:rFonts w:ascii="SimSun" w:hAnsi="SimSun" w:eastAsia="SimSun" w:cs="SimSun"/>
          <w:sz w:val="20"/>
          <w:szCs w:val="20"/>
          <w:spacing w:val="19"/>
        </w:rPr>
        <w:t>备行业以客户需求为核心开展定制化协同研发、基于智能化产品的敏捷</w:t>
      </w:r>
      <w:r>
        <w:rPr>
          <w:rFonts w:ascii="SimSun" w:hAnsi="SimSun" w:eastAsia="SimSun" w:cs="SimSun"/>
          <w:sz w:val="20"/>
          <w:szCs w:val="20"/>
          <w:spacing w:val="7"/>
        </w:rPr>
        <w:t xml:space="preserve"> </w:t>
      </w:r>
      <w:r>
        <w:rPr>
          <w:rFonts w:ascii="SimSun" w:hAnsi="SimSun" w:eastAsia="SimSun" w:cs="SimSun"/>
          <w:sz w:val="20"/>
          <w:szCs w:val="20"/>
          <w:spacing w:val="19"/>
        </w:rPr>
        <w:t>售后服务等创新性探索奠定了良好基础。我国装备行业转型的切入点如</w:t>
      </w:r>
    </w:p>
    <w:p>
      <w:pPr>
        <w:ind w:left="105"/>
        <w:spacing w:line="220" w:lineRule="auto"/>
        <w:rPr>
          <w:rFonts w:ascii="SimSun" w:hAnsi="SimSun" w:eastAsia="SimSun" w:cs="SimSun"/>
          <w:sz w:val="20"/>
          <w:szCs w:val="20"/>
        </w:rPr>
      </w:pPr>
      <w:r>
        <w:rPr>
          <w:rFonts w:ascii="SimSun" w:hAnsi="SimSun" w:eastAsia="SimSun" w:cs="SimSun"/>
          <w:sz w:val="20"/>
          <w:szCs w:val="20"/>
          <w:spacing w:val="8"/>
        </w:rPr>
        <w:t>图15-8所示。</w:t>
      </w:r>
    </w:p>
    <w:p>
      <w:pPr>
        <w:pStyle w:val="BodyText"/>
        <w:spacing w:line="335" w:lineRule="auto"/>
        <w:rPr/>
      </w:pPr>
      <w:r/>
    </w:p>
    <w:p>
      <w:pPr>
        <w:ind w:left="1686" w:right="1089" w:hanging="189"/>
        <w:spacing w:before="49" w:line="207" w:lineRule="auto"/>
        <w:rPr>
          <w:rFonts w:ascii="SimSun" w:hAnsi="SimSun" w:eastAsia="SimSun" w:cs="SimSun"/>
          <w:sz w:val="15"/>
          <w:szCs w:val="15"/>
        </w:rPr>
      </w:pPr>
      <w:r>
        <w:rPr>
          <w:rFonts w:ascii="SimSun" w:hAnsi="SimSun" w:eastAsia="SimSun" w:cs="SimSun"/>
          <w:sz w:val="15"/>
          <w:szCs w:val="15"/>
          <w:b/>
          <w:bCs/>
          <w:spacing w:val="-12"/>
        </w:rPr>
        <w:t>●装备行业以数字化研发工具的集成应用和基于产品的智能服务为双向</w:t>
      </w:r>
      <w:r>
        <w:rPr>
          <w:rFonts w:ascii="SimSun" w:hAnsi="SimSun" w:eastAsia="SimSun" w:cs="SimSun"/>
          <w:sz w:val="15"/>
          <w:szCs w:val="15"/>
          <w:spacing w:val="12"/>
        </w:rPr>
        <w:t xml:space="preserve"> </w:t>
      </w:r>
      <w:r>
        <w:rPr>
          <w:rFonts w:ascii="SimSun" w:hAnsi="SimSun" w:eastAsia="SimSun" w:cs="SimSun"/>
          <w:sz w:val="15"/>
          <w:szCs w:val="15"/>
          <w:b/>
          <w:bCs/>
          <w:spacing w:val="-13"/>
        </w:rPr>
        <w:t>突破口，提升产业价值链水平</w:t>
      </w:r>
    </w:p>
    <w:p>
      <w:pPr>
        <w:ind w:firstLine="1379"/>
        <w:spacing w:before="40" w:line="2530" w:lineRule="exact"/>
        <w:rPr/>
      </w:pPr>
      <w:r>
        <w:rPr>
          <w:position w:val="-50"/>
        </w:rPr>
        <w:pict>
          <v:group id="_x0000_s1080" style="mso-position-vertical-relative:line;mso-position-horizontal-relative:char;width:274.15pt;height:126.5pt;" filled="false" stroked="false" coordsize="5482,2530" coordorigin="0,0">
            <v:shape id="_x0000_s1082" style="position:absolute;left:65;top:0;width:5210;height:2530;" filled="false" stroked="false" type="#_x0000_t75">
              <v:imagedata o:title="" r:id="rId516"/>
            </v:shape>
            <v:shape id="_x0000_s1084" style="position:absolute;left:-20;top:44;width:161;height:1678;"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2"/>
                        <w:szCs w:val="12"/>
                      </w:rPr>
                    </w:pPr>
                    <w:r>
                      <w:rPr>
                        <w:rFonts w:ascii="SimSun" w:hAnsi="SimSun" w:eastAsia="SimSun" w:cs="SimSun"/>
                        <w:sz w:val="12"/>
                        <w:szCs w:val="12"/>
                        <w:spacing w:val="16"/>
                      </w:rPr>
                      <w:t>数字化研发设计工具普及率</w:t>
                    </w:r>
                  </w:p>
                </w:txbxContent>
              </v:textbox>
            </v:shape>
            <v:shape id="_x0000_s1086" style="position:absolute;left:4635;top:725;width:866;height:1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11"/>
                      </w:rPr>
                      <w:t>全国平均水平</w:t>
                    </w:r>
                  </w:p>
                </w:txbxContent>
              </v:textbox>
            </v:shape>
          </v:group>
        </w:pict>
      </w:r>
    </w:p>
    <w:p>
      <w:pPr>
        <w:ind w:left="105"/>
        <w:spacing w:before="106" w:line="452" w:lineRule="exact"/>
        <w:rPr>
          <w:rFonts w:ascii="SimSun" w:hAnsi="SimSun" w:eastAsia="SimSun" w:cs="SimSun"/>
          <w:sz w:val="20"/>
          <w:szCs w:val="20"/>
        </w:rPr>
      </w:pPr>
      <w:r>
        <w:rPr>
          <w:rFonts w:ascii="SimSun" w:hAnsi="SimSun" w:eastAsia="SimSun" w:cs="SimSun"/>
          <w:sz w:val="20"/>
          <w:szCs w:val="20"/>
          <w:spacing w:val="-11"/>
          <w:position w:val="19"/>
        </w:rPr>
        <w:t>图表来源：根据两化融合服务平台</w:t>
      </w:r>
      <w:r>
        <w:rPr>
          <w:rFonts w:ascii="SimSun" w:hAnsi="SimSun" w:eastAsia="SimSun" w:cs="SimSun"/>
          <w:sz w:val="20"/>
          <w:szCs w:val="20"/>
          <w:spacing w:val="-40"/>
          <w:position w:val="19"/>
        </w:rPr>
        <w:t xml:space="preserve"> </w:t>
      </w:r>
      <w:r>
        <w:rPr>
          <w:rFonts w:ascii="Times New Roman" w:hAnsi="Times New Roman" w:eastAsia="Times New Roman" w:cs="Times New Roman"/>
          <w:sz w:val="20"/>
          <w:szCs w:val="20"/>
          <w:spacing w:val="-11"/>
          <w:position w:val="19"/>
        </w:rPr>
        <w:t>(</w:t>
      </w:r>
      <w:hyperlink w:history="true" r:id="rId506">
        <w:r>
          <w:rPr>
            <w:rFonts w:ascii="Times New Roman" w:hAnsi="Times New Roman" w:eastAsia="Times New Roman" w:cs="Times New Roman"/>
            <w:sz w:val="20"/>
            <w:szCs w:val="20"/>
            <w:spacing w:val="-11"/>
            <w:position w:val="19"/>
          </w:rPr>
          <w:t>http:</w:t>
        </w:r>
        <w:r>
          <w:rPr>
            <w:rFonts w:ascii="Times New Roman" w:hAnsi="Times New Roman" w:eastAsia="Times New Roman" w:cs="Times New Roman"/>
            <w:sz w:val="20"/>
            <w:szCs w:val="20"/>
            <w:spacing w:val="-12"/>
            <w:position w:val="19"/>
          </w:rPr>
          <w:t>//www.cspiii.com</w:t>
        </w:r>
      </w:hyperlink>
      <w:r>
        <w:rPr>
          <w:rFonts w:ascii="Times New Roman" w:hAnsi="Times New Roman" w:eastAsia="Times New Roman" w:cs="Times New Roman"/>
          <w:sz w:val="20"/>
          <w:szCs w:val="20"/>
          <w:spacing w:val="-12"/>
          <w:position w:val="19"/>
        </w:rPr>
        <w:t>) </w:t>
      </w:r>
      <w:r>
        <w:rPr>
          <w:rFonts w:ascii="SimSun" w:hAnsi="SimSun" w:eastAsia="SimSun" w:cs="SimSun"/>
          <w:sz w:val="20"/>
          <w:szCs w:val="20"/>
          <w:spacing w:val="-12"/>
          <w:position w:val="19"/>
        </w:rPr>
        <w:t>数据整理绘制</w:t>
      </w:r>
    </w:p>
    <w:p>
      <w:pPr>
        <w:ind w:left="1624"/>
        <w:spacing w:before="1" w:line="219" w:lineRule="auto"/>
        <w:rPr>
          <w:rFonts w:ascii="SimSun" w:hAnsi="SimSun" w:eastAsia="SimSun" w:cs="SimSun"/>
          <w:sz w:val="20"/>
          <w:szCs w:val="20"/>
        </w:rPr>
      </w:pPr>
      <w:r>
        <w:rPr>
          <w:rFonts w:ascii="SimSun" w:hAnsi="SimSun" w:eastAsia="SimSun" w:cs="SimSun"/>
          <w:sz w:val="20"/>
          <w:szCs w:val="20"/>
          <w:spacing w:val="-10"/>
        </w:rPr>
        <w:t>图15-8</w:t>
      </w:r>
      <w:r>
        <w:rPr>
          <w:rFonts w:ascii="SimSun" w:hAnsi="SimSun" w:eastAsia="SimSun" w:cs="SimSun"/>
          <w:sz w:val="20"/>
          <w:szCs w:val="20"/>
          <w:spacing w:val="75"/>
        </w:rPr>
        <w:t xml:space="preserve"> </w:t>
      </w:r>
      <w:r>
        <w:rPr>
          <w:rFonts w:ascii="SimSun" w:hAnsi="SimSun" w:eastAsia="SimSun" w:cs="SimSun"/>
          <w:sz w:val="20"/>
          <w:szCs w:val="20"/>
          <w:spacing w:val="-10"/>
        </w:rPr>
        <w:t>我国装备行业转型的切入点(2018年)</w:t>
      </w:r>
    </w:p>
    <w:p>
      <w:pPr>
        <w:spacing w:line="219" w:lineRule="auto"/>
        <w:sectPr>
          <w:footerReference w:type="default" r:id="rId513"/>
          <w:pgSz w:w="9100" w:h="13210"/>
          <w:pgMar w:top="400" w:right="808" w:bottom="495" w:left="1365" w:header="0" w:footer="346" w:gutter="0"/>
        </w:sectPr>
        <w:rPr>
          <w:rFonts w:ascii="SimSun" w:hAnsi="SimSun" w:eastAsia="SimSun" w:cs="SimSun"/>
          <w:sz w:val="20"/>
          <w:szCs w:val="20"/>
        </w:rPr>
      </w:pPr>
    </w:p>
    <w:p>
      <w:pPr>
        <w:ind w:left="3"/>
        <w:spacing w:before="282" w:line="222" w:lineRule="auto"/>
        <w:rPr>
          <w:rFonts w:ascii="SimHei" w:hAnsi="SimHei" w:eastAsia="SimHei" w:cs="SimHei"/>
          <w:sz w:val="27"/>
          <w:szCs w:val="27"/>
        </w:rPr>
      </w:pPr>
      <w:r>
        <w:pict>
          <v:shape id="_x0000_s1088" style="position:absolute;margin-left:133.185pt;margin-top:243.906pt;mso-position-vertical-relative:page;mso-position-horizontal-relative:page;width:10.25pt;height:64.1pt;z-index:254276608;" o:allowincell="f" filled="false" stroked="false" type="#_x0000_t202">
            <v:fill on="false"/>
            <v:stroke on="false"/>
            <v:path/>
            <v:imagedata o:title=""/>
            <o:lock v:ext="edit" aspectratio="false"/>
            <v:textbox inset="0mm,0mm,0mm,0mm" style="layout-flow:vertical-ideographic;">
              <w:txbxContent>
                <w:p>
                  <w:pPr>
                    <w:ind w:left="20"/>
                    <w:spacing w:before="20" w:line="164" w:lineRule="exact"/>
                    <w:rPr>
                      <w:rFonts w:ascii="FZYaoTi" w:hAnsi="FZYaoTi" w:eastAsia="FZYaoTi" w:cs="FZYaoTi"/>
                      <w:sz w:val="10"/>
                      <w:szCs w:val="10"/>
                    </w:rPr>
                  </w:pPr>
                  <w:r>
                    <w:rPr>
                      <w:rFonts w:ascii="FZYaoTi" w:hAnsi="FZYaoTi" w:eastAsia="FZYaoTi" w:cs="FZYaoTi"/>
                      <w:sz w:val="10"/>
                      <w:szCs w:val="10"/>
                      <w:spacing w:val="6"/>
                      <w:position w:val="1"/>
                    </w:rPr>
                    <w:t>I  业</w:t>
                  </w:r>
                  <w:r>
                    <w:rPr>
                      <w:rFonts w:ascii="FZYaoTi" w:hAnsi="FZYaoTi" w:eastAsia="FZYaoTi" w:cs="FZYaoTi"/>
                      <w:sz w:val="10"/>
                      <w:szCs w:val="10"/>
                      <w:spacing w:val="20"/>
                      <w:position w:val="1"/>
                    </w:rPr>
                    <w:t xml:space="preserve"> </w:t>
                  </w:r>
                  <w:r>
                    <w:rPr>
                      <w:rFonts w:ascii="FZYaoTi" w:hAnsi="FZYaoTi" w:eastAsia="FZYaoTi" w:cs="FZYaoTi"/>
                      <w:sz w:val="10"/>
                      <w:szCs w:val="10"/>
                      <w:spacing w:val="6"/>
                      <w:position w:val="1"/>
                    </w:rPr>
                    <w:t>电</w:t>
                  </w:r>
                  <w:r>
                    <w:rPr>
                      <w:rFonts w:ascii="FZYaoTi" w:hAnsi="FZYaoTi" w:eastAsia="FZYaoTi" w:cs="FZYaoTi"/>
                      <w:sz w:val="10"/>
                      <w:szCs w:val="10"/>
                      <w:spacing w:val="17"/>
                      <w:w w:val="101"/>
                      <w:position w:val="1"/>
                    </w:rPr>
                    <w:t xml:space="preserve"> </w:t>
                  </w:r>
                  <w:r>
                    <w:rPr>
                      <w:rFonts w:ascii="FZYaoTi" w:hAnsi="FZYaoTi" w:eastAsia="FZYaoTi" w:cs="FZYaoTi"/>
                      <w:sz w:val="10"/>
                      <w:szCs w:val="10"/>
                      <w:spacing w:val="6"/>
                      <w:position w:val="1"/>
                    </w:rPr>
                    <w:t>子</w:t>
                  </w:r>
                  <w:r>
                    <w:rPr>
                      <w:rFonts w:ascii="FZYaoTi" w:hAnsi="FZYaoTi" w:eastAsia="FZYaoTi" w:cs="FZYaoTi"/>
                      <w:sz w:val="10"/>
                      <w:szCs w:val="10"/>
                      <w:spacing w:val="17"/>
                      <w:w w:val="101"/>
                      <w:position w:val="1"/>
                    </w:rPr>
                    <w:t xml:space="preserve"> </w:t>
                  </w:r>
                  <w:r>
                    <w:rPr>
                      <w:rFonts w:ascii="FZYaoTi" w:hAnsi="FZYaoTi" w:eastAsia="FZYaoTi" w:cs="FZYaoTi"/>
                      <w:sz w:val="10"/>
                      <w:szCs w:val="10"/>
                      <w:spacing w:val="6"/>
                      <w:position w:val="1"/>
                    </w:rPr>
                    <w:t>商</w:t>
                  </w:r>
                  <w:r>
                    <w:rPr>
                      <w:rFonts w:ascii="FZYaoTi" w:hAnsi="FZYaoTi" w:eastAsia="FZYaoTi" w:cs="FZYaoTi"/>
                      <w:sz w:val="10"/>
                      <w:szCs w:val="10"/>
                      <w:spacing w:val="16"/>
                      <w:position w:val="1"/>
                    </w:rPr>
                    <w:t xml:space="preserve"> </w:t>
                  </w:r>
                  <w:r>
                    <w:rPr>
                      <w:rFonts w:ascii="FZYaoTi" w:hAnsi="FZYaoTi" w:eastAsia="FZYaoTi" w:cs="FZYaoTi"/>
                      <w:sz w:val="10"/>
                      <w:szCs w:val="10"/>
                      <w:spacing w:val="6"/>
                      <w:position w:val="1"/>
                    </w:rPr>
                    <w:t>务</w:t>
                  </w:r>
                  <w:r>
                    <w:rPr>
                      <w:rFonts w:ascii="FZYaoTi" w:hAnsi="FZYaoTi" w:eastAsia="FZYaoTi" w:cs="FZYaoTi"/>
                      <w:sz w:val="10"/>
                      <w:szCs w:val="10"/>
                      <w:spacing w:val="17"/>
                      <w:w w:val="101"/>
                      <w:position w:val="1"/>
                    </w:rPr>
                    <w:t xml:space="preserve"> </w:t>
                  </w:r>
                  <w:r>
                    <w:rPr>
                      <w:rFonts w:ascii="FZYaoTi" w:hAnsi="FZYaoTi" w:eastAsia="FZYaoTi" w:cs="FZYaoTi"/>
                      <w:sz w:val="10"/>
                      <w:szCs w:val="10"/>
                      <w:spacing w:val="6"/>
                      <w:position w:val="1"/>
                    </w:rPr>
                    <w:t>普</w:t>
                  </w:r>
                  <w:r>
                    <w:rPr>
                      <w:rFonts w:ascii="FZYaoTi" w:hAnsi="FZYaoTi" w:eastAsia="FZYaoTi" w:cs="FZYaoTi"/>
                      <w:sz w:val="10"/>
                      <w:szCs w:val="10"/>
                      <w:spacing w:val="16"/>
                      <w:w w:val="102"/>
                      <w:position w:val="1"/>
                    </w:rPr>
                    <w:t xml:space="preserve"> </w:t>
                  </w:r>
                  <w:r>
                    <w:rPr>
                      <w:rFonts w:ascii="FZYaoTi" w:hAnsi="FZYaoTi" w:eastAsia="FZYaoTi" w:cs="FZYaoTi"/>
                      <w:sz w:val="10"/>
                      <w:szCs w:val="10"/>
                      <w:spacing w:val="6"/>
                      <w:position w:val="1"/>
                    </w:rPr>
                    <w:t>及</w:t>
                  </w:r>
                  <w:r>
                    <w:rPr>
                      <w:rFonts w:ascii="FZYaoTi" w:hAnsi="FZYaoTi" w:eastAsia="FZYaoTi" w:cs="FZYaoTi"/>
                      <w:sz w:val="10"/>
                      <w:szCs w:val="10"/>
                      <w:spacing w:val="17"/>
                      <w:w w:val="103"/>
                      <w:position w:val="1"/>
                    </w:rPr>
                    <w:t xml:space="preserve"> </w:t>
                  </w:r>
                  <w:r>
                    <w:rPr>
                      <w:rFonts w:ascii="FZYaoTi" w:hAnsi="FZYaoTi" w:eastAsia="FZYaoTi" w:cs="FZYaoTi"/>
                      <w:sz w:val="10"/>
                      <w:szCs w:val="10"/>
                      <w:spacing w:val="6"/>
                      <w:position w:val="1"/>
                    </w:rPr>
                    <w:t>率</w:t>
                  </w:r>
                </w:p>
              </w:txbxContent>
            </v:textbox>
          </v:shape>
        </w:pict>
      </w:r>
      <w:r>
        <w:drawing>
          <wp:anchor distT="0" distB="0" distL="0" distR="0" simplePos="0" relativeHeight="254274560" behindDoc="0" locked="0" layoutInCell="0" allowOverlap="1">
            <wp:simplePos x="0" y="0"/>
            <wp:positionH relativeFrom="page">
              <wp:posOffset>1816124</wp:posOffset>
            </wp:positionH>
            <wp:positionV relativeFrom="page">
              <wp:posOffset>2857491</wp:posOffset>
            </wp:positionV>
            <wp:extent cx="3105134" cy="2082827"/>
            <wp:effectExtent l="0" t="0" r="0" b="0"/>
            <wp:wrapNone/>
            <wp:docPr id="284" name="IM 284"/>
            <wp:cNvGraphicFramePr/>
            <a:graphic>
              <a:graphicData uri="http://schemas.openxmlformats.org/drawingml/2006/picture">
                <pic:pic>
                  <pic:nvPicPr>
                    <pic:cNvPr id="284" name="IM 284"/>
                    <pic:cNvPicPr/>
                  </pic:nvPicPr>
                  <pic:blipFill>
                    <a:blip r:embed="rId518"/>
                    <a:stretch>
                      <a:fillRect/>
                    </a:stretch>
                  </pic:blipFill>
                  <pic:spPr>
                    <a:xfrm rot="0">
                      <a:off x="0" y="0"/>
                      <a:ext cx="3105134" cy="2082827"/>
                    </a:xfrm>
                    <a:prstGeom prst="rect">
                      <a:avLst/>
                    </a:prstGeom>
                  </pic:spPr>
                </pic:pic>
              </a:graphicData>
            </a:graphic>
          </wp:anchor>
        </w:drawing>
      </w:r>
      <w:r>
        <w:drawing>
          <wp:anchor distT="0" distB="0" distL="0" distR="0" simplePos="0" relativeHeight="254275584" behindDoc="0" locked="0" layoutInCell="0" allowOverlap="1">
            <wp:simplePos x="0" y="0"/>
            <wp:positionH relativeFrom="page">
              <wp:posOffset>1085837</wp:posOffset>
            </wp:positionH>
            <wp:positionV relativeFrom="page">
              <wp:posOffset>3327407</wp:posOffset>
            </wp:positionV>
            <wp:extent cx="507987" cy="495331"/>
            <wp:effectExtent l="0" t="0" r="0" b="0"/>
            <wp:wrapNone/>
            <wp:docPr id="286" name="IM 286"/>
            <wp:cNvGraphicFramePr/>
            <a:graphic>
              <a:graphicData uri="http://schemas.openxmlformats.org/drawingml/2006/picture">
                <pic:pic>
                  <pic:nvPicPr>
                    <pic:cNvPr id="286" name="IM 286"/>
                    <pic:cNvPicPr/>
                  </pic:nvPicPr>
                  <pic:blipFill>
                    <a:blip r:embed="rId519"/>
                    <a:stretch>
                      <a:fillRect/>
                    </a:stretch>
                  </pic:blipFill>
                  <pic:spPr>
                    <a:xfrm rot="0">
                      <a:off x="0" y="0"/>
                      <a:ext cx="507987" cy="495331"/>
                    </a:xfrm>
                    <a:prstGeom prst="rect">
                      <a:avLst/>
                    </a:prstGeom>
                  </pic:spPr>
                </pic:pic>
              </a:graphicData>
            </a:graphic>
          </wp:anchor>
        </w:drawing>
      </w:r>
      <w:r>
        <w:rPr>
          <w:rFonts w:ascii="SimHei" w:hAnsi="SimHei" w:eastAsia="SimHei" w:cs="SimHei"/>
          <w:sz w:val="27"/>
          <w:szCs w:val="27"/>
          <w:b/>
          <w:bCs/>
          <w:spacing w:val="-22"/>
        </w:rPr>
        <w:t>重构</w:t>
      </w:r>
    </w:p>
    <w:p>
      <w:pPr>
        <w:spacing w:line="221" w:lineRule="auto"/>
        <w:rPr>
          <w:rFonts w:ascii="SimHei" w:hAnsi="SimHei" w:eastAsia="SimHei" w:cs="SimHei"/>
          <w:sz w:val="20"/>
          <w:szCs w:val="20"/>
        </w:rPr>
      </w:pPr>
      <w:r>
        <w:rPr>
          <w:rFonts w:ascii="SimHei" w:hAnsi="SimHei" w:eastAsia="SimHei" w:cs="SimHei"/>
          <w:sz w:val="20"/>
          <w:szCs w:val="20"/>
          <w:spacing w:val="-17"/>
          <w:w w:val="90"/>
        </w:rPr>
        <w:t>数字化转型的逻辑</w:t>
      </w:r>
    </w:p>
    <w:p>
      <w:pPr>
        <w:pStyle w:val="BodyText"/>
        <w:spacing w:line="415" w:lineRule="auto"/>
        <w:rPr/>
      </w:pPr>
      <w:r/>
    </w:p>
    <w:p>
      <w:pPr>
        <w:ind w:right="33" w:firstLine="449"/>
        <w:spacing w:before="65" w:line="349" w:lineRule="auto"/>
        <w:rPr>
          <w:rFonts w:ascii="SimSun" w:hAnsi="SimSun" w:eastAsia="SimSun" w:cs="SimSun"/>
          <w:sz w:val="20"/>
          <w:szCs w:val="20"/>
        </w:rPr>
      </w:pPr>
      <w:r>
        <w:rPr>
          <w:rFonts w:ascii="SimSun" w:hAnsi="SimSun" w:eastAsia="SimSun" w:cs="SimSun"/>
          <w:sz w:val="20"/>
          <w:szCs w:val="20"/>
          <w:spacing w:val="12"/>
        </w:rPr>
        <w:t>消费品行业基于互联网构建用户需求的精准采集、快速传导和实时响</w:t>
      </w:r>
      <w:r>
        <w:rPr>
          <w:rFonts w:ascii="SimSun" w:hAnsi="SimSun" w:eastAsia="SimSun" w:cs="SimSun"/>
          <w:sz w:val="20"/>
          <w:szCs w:val="20"/>
          <w:spacing w:val="5"/>
        </w:rPr>
        <w:t xml:space="preserve"> </w:t>
      </w:r>
      <w:r>
        <w:rPr>
          <w:rFonts w:ascii="SimSun" w:hAnsi="SimSun" w:eastAsia="SimSun" w:cs="SimSun"/>
          <w:sz w:val="20"/>
          <w:szCs w:val="20"/>
          <w:spacing w:val="12"/>
        </w:rPr>
        <w:t>应的新能力。消费品行业与用户和终端消费者接触紧密，2018年食品、轻</w:t>
      </w:r>
      <w:r>
        <w:rPr>
          <w:rFonts w:ascii="SimSun" w:hAnsi="SimSun" w:eastAsia="SimSun" w:cs="SimSun"/>
          <w:sz w:val="20"/>
          <w:szCs w:val="20"/>
        </w:rPr>
        <w:t xml:space="preserve"> </w:t>
      </w:r>
      <w:r>
        <w:rPr>
          <w:rFonts w:ascii="SimSun" w:hAnsi="SimSun" w:eastAsia="SimSun" w:cs="SimSun"/>
          <w:sz w:val="20"/>
          <w:szCs w:val="20"/>
          <w:spacing w:val="24"/>
        </w:rPr>
        <w:t>工行业工业电子商务普及率为65</w:t>
      </w:r>
      <w:r>
        <w:rPr>
          <w:rFonts w:ascii="SimSun" w:hAnsi="SimSun" w:eastAsia="SimSun" w:cs="SimSun"/>
          <w:sz w:val="20"/>
          <w:szCs w:val="20"/>
          <w:spacing w:val="-60"/>
        </w:rPr>
        <w:t xml:space="preserve"> </w:t>
      </w:r>
      <w:r>
        <w:rPr>
          <w:rFonts w:ascii="SimSun" w:hAnsi="SimSun" w:eastAsia="SimSun" w:cs="SimSun"/>
          <w:sz w:val="20"/>
          <w:szCs w:val="20"/>
          <w:spacing w:val="24"/>
        </w:rPr>
        <w:t>.3%、62</w:t>
      </w:r>
      <w:r>
        <w:rPr>
          <w:rFonts w:ascii="SimSun" w:hAnsi="SimSun" w:eastAsia="SimSun" w:cs="SimSun"/>
          <w:sz w:val="20"/>
          <w:szCs w:val="20"/>
          <w:spacing w:val="-60"/>
        </w:rPr>
        <w:t xml:space="preserve"> </w:t>
      </w:r>
      <w:r>
        <w:rPr>
          <w:rFonts w:ascii="SimSun" w:hAnsi="SimSun" w:eastAsia="SimSun" w:cs="SimSun"/>
          <w:sz w:val="20"/>
          <w:szCs w:val="20"/>
          <w:spacing w:val="24"/>
        </w:rPr>
        <w:t>.</w:t>
      </w:r>
      <w:r>
        <w:rPr>
          <w:rFonts w:ascii="SimSun" w:hAnsi="SimSun" w:eastAsia="SimSun" w:cs="SimSun"/>
          <w:sz w:val="20"/>
          <w:szCs w:val="20"/>
          <w:spacing w:val="23"/>
        </w:rPr>
        <w:t>4%,分别较全国平均水平高</w:t>
      </w:r>
      <w:r>
        <w:rPr>
          <w:rFonts w:ascii="SimSun" w:hAnsi="SimSun" w:eastAsia="SimSun" w:cs="SimSun"/>
          <w:sz w:val="20"/>
          <w:szCs w:val="20"/>
        </w:rPr>
        <w:t xml:space="preserve"> </w:t>
      </w:r>
      <w:r>
        <w:rPr>
          <w:rFonts w:ascii="SimSun" w:hAnsi="SimSun" w:eastAsia="SimSun" w:cs="SimSun"/>
          <w:sz w:val="20"/>
          <w:szCs w:val="20"/>
          <w:spacing w:val="11"/>
        </w:rPr>
        <w:t>出6.5个、3.6个百分点。企业积极利用互联网、大数据等技术更好地了解</w:t>
      </w:r>
      <w:r>
        <w:rPr>
          <w:rFonts w:ascii="SimSun" w:hAnsi="SimSun" w:eastAsia="SimSun" w:cs="SimSun"/>
          <w:sz w:val="20"/>
          <w:szCs w:val="20"/>
          <w:spacing w:val="1"/>
        </w:rPr>
        <w:t xml:space="preserve"> </w:t>
      </w:r>
      <w:r>
        <w:rPr>
          <w:rFonts w:ascii="SimSun" w:hAnsi="SimSun" w:eastAsia="SimSun" w:cs="SimSun"/>
          <w:sz w:val="20"/>
          <w:szCs w:val="20"/>
          <w:spacing w:val="13"/>
        </w:rPr>
        <w:t>消费者需求，不断进行营销模式和产品差异化创新，</w:t>
      </w:r>
      <w:r>
        <w:rPr>
          <w:rFonts w:ascii="SimSun" w:hAnsi="SimSun" w:eastAsia="SimSun" w:cs="SimSun"/>
          <w:sz w:val="20"/>
          <w:szCs w:val="20"/>
          <w:spacing w:val="12"/>
        </w:rPr>
        <w:t>在以用户为核心的个</w:t>
      </w:r>
      <w:r>
        <w:rPr>
          <w:rFonts w:ascii="SimSun" w:hAnsi="SimSun" w:eastAsia="SimSun" w:cs="SimSun"/>
          <w:sz w:val="20"/>
          <w:szCs w:val="20"/>
        </w:rPr>
        <w:t xml:space="preserve"> </w:t>
      </w:r>
      <w:r>
        <w:rPr>
          <w:rFonts w:ascii="SimSun" w:hAnsi="SimSun" w:eastAsia="SimSun" w:cs="SimSun"/>
          <w:sz w:val="20"/>
          <w:szCs w:val="20"/>
          <w:spacing w:val="5"/>
        </w:rPr>
        <w:t>性化定制、精准营销及产品全生命周期追溯和监管方面开展创新性的探索。</w:t>
      </w:r>
    </w:p>
    <w:p>
      <w:pPr>
        <w:spacing w:line="220" w:lineRule="auto"/>
        <w:rPr>
          <w:rFonts w:ascii="SimSun" w:hAnsi="SimSun" w:eastAsia="SimSun" w:cs="SimSun"/>
          <w:sz w:val="20"/>
          <w:szCs w:val="20"/>
        </w:rPr>
      </w:pPr>
      <w:r>
        <w:rPr>
          <w:rFonts w:ascii="SimSun" w:hAnsi="SimSun" w:eastAsia="SimSun" w:cs="SimSun"/>
          <w:sz w:val="20"/>
          <w:szCs w:val="20"/>
          <w:spacing w:val="8"/>
        </w:rPr>
        <w:t>我国消费品行业转型的切入点如图15-9所示。</w:t>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7" w:lineRule="auto"/>
        <w:rPr/>
      </w:pPr>
      <w:r/>
    </w:p>
    <w:p>
      <w:pPr>
        <w:pStyle w:val="BodyText"/>
        <w:spacing w:line="247" w:lineRule="auto"/>
        <w:rPr/>
      </w:pPr>
      <w:r/>
    </w:p>
    <w:p>
      <w:pPr>
        <w:ind w:left="102"/>
        <w:spacing w:before="65" w:line="222" w:lineRule="auto"/>
        <w:rPr>
          <w:rFonts w:ascii="FangSong" w:hAnsi="FangSong" w:eastAsia="FangSong" w:cs="FangSong"/>
          <w:sz w:val="20"/>
          <w:szCs w:val="20"/>
        </w:rPr>
      </w:pPr>
      <w:r>
        <w:rPr>
          <w:rFonts w:ascii="FangSong" w:hAnsi="FangSong" w:eastAsia="FangSong" w:cs="FangSong"/>
          <w:sz w:val="20"/>
          <w:szCs w:val="20"/>
          <w:b/>
          <w:bCs/>
          <w:spacing w:val="-15"/>
        </w:rPr>
        <w:t>消费品</w:t>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7" w:lineRule="auto"/>
        <w:rPr/>
      </w:pPr>
      <w:r/>
    </w:p>
    <w:p>
      <w:pPr>
        <w:pStyle w:val="BodyText"/>
        <w:spacing w:line="257" w:lineRule="auto"/>
        <w:rPr/>
      </w:pPr>
      <w:r/>
    </w:p>
    <w:p>
      <w:pPr>
        <w:pStyle w:val="BodyText"/>
        <w:spacing w:line="257" w:lineRule="auto"/>
        <w:rPr/>
      </w:pPr>
      <w:r/>
    </w:p>
    <w:p>
      <w:pPr>
        <w:spacing w:before="66" w:line="425" w:lineRule="exact"/>
        <w:rPr>
          <w:rFonts w:ascii="SimSun" w:hAnsi="SimSun" w:eastAsia="SimSun" w:cs="SimSun"/>
          <w:sz w:val="20"/>
          <w:szCs w:val="20"/>
        </w:rPr>
      </w:pPr>
      <w:r>
        <w:rPr>
          <w:rFonts w:ascii="SimSun" w:hAnsi="SimSun" w:eastAsia="SimSun" w:cs="SimSun"/>
          <w:sz w:val="20"/>
          <w:szCs w:val="20"/>
          <w:spacing w:val="-16"/>
          <w:position w:val="17"/>
        </w:rPr>
        <w:t>图表来源：根据两化融合服务平台(</w:t>
      </w:r>
      <w:hyperlink w:history="true" r:id="rId512">
        <w:r>
          <w:rPr>
            <w:rFonts w:ascii="SimSun" w:hAnsi="SimSun" w:eastAsia="SimSun" w:cs="SimSun"/>
            <w:sz w:val="20"/>
            <w:szCs w:val="20"/>
            <w:spacing w:val="-16"/>
            <w:position w:val="17"/>
          </w:rPr>
          <w:t>http:</w:t>
        </w:r>
        <w:r>
          <w:rPr>
            <w:rFonts w:ascii="SimSun" w:hAnsi="SimSun" w:eastAsia="SimSun" w:cs="SimSun"/>
            <w:sz w:val="20"/>
            <w:szCs w:val="20"/>
            <w:spacing w:val="-17"/>
            <w:position w:val="17"/>
          </w:rPr>
          <w:t>//www.cspii.com</w:t>
        </w:r>
      </w:hyperlink>
      <w:r>
        <w:rPr>
          <w:rFonts w:ascii="SimSun" w:hAnsi="SimSun" w:eastAsia="SimSun" w:cs="SimSun"/>
          <w:sz w:val="20"/>
          <w:szCs w:val="20"/>
          <w:spacing w:val="-17"/>
          <w:position w:val="17"/>
        </w:rPr>
        <w:t>)</w:t>
      </w:r>
      <w:r>
        <w:rPr>
          <w:rFonts w:ascii="SimSun" w:hAnsi="SimSun" w:eastAsia="SimSun" w:cs="SimSun"/>
          <w:sz w:val="20"/>
          <w:szCs w:val="20"/>
          <w:spacing w:val="-57"/>
          <w:position w:val="17"/>
        </w:rPr>
        <w:t xml:space="preserve"> </w:t>
      </w:r>
      <w:r>
        <w:rPr>
          <w:rFonts w:ascii="SimSun" w:hAnsi="SimSun" w:eastAsia="SimSun" w:cs="SimSun"/>
          <w:sz w:val="20"/>
          <w:szCs w:val="20"/>
          <w:spacing w:val="-17"/>
          <w:position w:val="17"/>
        </w:rPr>
        <w:t>数据整理绘制</w:t>
      </w:r>
    </w:p>
    <w:p>
      <w:pPr>
        <w:ind w:left="1449"/>
        <w:spacing w:before="1" w:line="219" w:lineRule="auto"/>
        <w:rPr>
          <w:rFonts w:ascii="SimSun" w:hAnsi="SimSun" w:eastAsia="SimSun" w:cs="SimSun"/>
          <w:sz w:val="20"/>
          <w:szCs w:val="20"/>
        </w:rPr>
      </w:pPr>
      <w:r>
        <w:rPr>
          <w:rFonts w:ascii="SimSun" w:hAnsi="SimSun" w:eastAsia="SimSun" w:cs="SimSun"/>
          <w:sz w:val="20"/>
          <w:szCs w:val="20"/>
          <w:spacing w:val="-10"/>
        </w:rPr>
        <w:t>图15-9</w:t>
      </w:r>
      <w:r>
        <w:rPr>
          <w:rFonts w:ascii="SimSun" w:hAnsi="SimSun" w:eastAsia="SimSun" w:cs="SimSun"/>
          <w:sz w:val="20"/>
          <w:szCs w:val="20"/>
          <w:spacing w:val="75"/>
        </w:rPr>
        <w:t xml:space="preserve"> </w:t>
      </w:r>
      <w:r>
        <w:rPr>
          <w:rFonts w:ascii="SimSun" w:hAnsi="SimSun" w:eastAsia="SimSun" w:cs="SimSun"/>
          <w:sz w:val="20"/>
          <w:szCs w:val="20"/>
          <w:spacing w:val="-10"/>
        </w:rPr>
        <w:t>我国消费品行业转型的切入点(2018年)</w:t>
      </w:r>
    </w:p>
    <w:p>
      <w:pPr>
        <w:pStyle w:val="BodyText"/>
        <w:spacing w:line="318" w:lineRule="auto"/>
        <w:rPr/>
      </w:pPr>
      <w:r/>
    </w:p>
    <w:p>
      <w:pPr>
        <w:pStyle w:val="BodyText"/>
        <w:spacing w:line="319" w:lineRule="auto"/>
        <w:rPr/>
      </w:pPr>
      <w:r/>
    </w:p>
    <w:p>
      <w:pPr>
        <w:ind w:left="3"/>
        <w:spacing w:before="88" w:line="221" w:lineRule="auto"/>
        <w:outlineLvl w:val="1"/>
        <w:rPr>
          <w:rFonts w:ascii="SimHei" w:hAnsi="SimHei" w:eastAsia="SimHei" w:cs="SimHei"/>
          <w:sz w:val="27"/>
          <w:szCs w:val="27"/>
        </w:rPr>
      </w:pPr>
      <w:r>
        <w:rPr>
          <w:rFonts w:ascii="SimHei" w:hAnsi="SimHei" w:eastAsia="SimHei" w:cs="SimHei"/>
          <w:sz w:val="27"/>
          <w:szCs w:val="27"/>
          <w:b/>
          <w:bCs/>
          <w:spacing w:val="-2"/>
        </w:rPr>
        <w:t>五</w:t>
      </w:r>
      <w:r>
        <w:rPr>
          <w:rFonts w:ascii="SimHei" w:hAnsi="SimHei" w:eastAsia="SimHei" w:cs="SimHei"/>
          <w:sz w:val="27"/>
          <w:szCs w:val="27"/>
          <w:spacing w:val="-26"/>
        </w:rPr>
        <w:t xml:space="preserve"> </w:t>
      </w:r>
      <w:r>
        <w:rPr>
          <w:rFonts w:ascii="SimHei" w:hAnsi="SimHei" w:eastAsia="SimHei" w:cs="SimHei"/>
          <w:sz w:val="27"/>
          <w:szCs w:val="27"/>
          <w:b/>
          <w:bCs/>
          <w:spacing w:val="-2"/>
        </w:rPr>
        <w:t>、新模式：新旧动能接续的重要着力点</w:t>
      </w:r>
    </w:p>
    <w:p>
      <w:pPr>
        <w:pStyle w:val="BodyText"/>
        <w:rPr/>
      </w:pPr>
      <w:r/>
    </w:p>
    <w:p>
      <w:pPr>
        <w:pStyle w:val="BodyText"/>
        <w:spacing w:line="241" w:lineRule="auto"/>
        <w:rPr/>
      </w:pPr>
      <w:r/>
    </w:p>
    <w:p>
      <w:pPr>
        <w:ind w:right="29" w:firstLine="470"/>
        <w:spacing w:before="65" w:line="360" w:lineRule="auto"/>
        <w:rPr>
          <w:rFonts w:ascii="SimSun" w:hAnsi="SimSun" w:eastAsia="SimSun" w:cs="SimSun"/>
          <w:sz w:val="20"/>
          <w:szCs w:val="20"/>
        </w:rPr>
      </w:pPr>
      <w:r>
        <w:rPr>
          <w:rFonts w:ascii="SimSun" w:hAnsi="SimSun" w:eastAsia="SimSun" w:cs="SimSun"/>
          <w:sz w:val="20"/>
          <w:szCs w:val="20"/>
          <w:spacing w:val="12"/>
        </w:rPr>
        <w:t>当前信息通信技术正加速融入生产制造全过</w:t>
      </w:r>
      <w:r>
        <w:rPr>
          <w:rFonts w:ascii="SimSun" w:hAnsi="SimSun" w:eastAsia="SimSun" w:cs="SimSun"/>
          <w:sz w:val="20"/>
          <w:szCs w:val="20"/>
          <w:spacing w:val="11"/>
        </w:rPr>
        <w:t>程、产业链各环节和产品</w:t>
      </w:r>
      <w:r>
        <w:rPr>
          <w:rFonts w:ascii="SimSun" w:hAnsi="SimSun" w:eastAsia="SimSun" w:cs="SimSun"/>
          <w:sz w:val="20"/>
          <w:szCs w:val="20"/>
        </w:rPr>
        <w:t xml:space="preserve"> </w:t>
      </w:r>
      <w:r>
        <w:rPr>
          <w:rFonts w:ascii="SimSun" w:hAnsi="SimSun" w:eastAsia="SimSun" w:cs="SimSun"/>
          <w:sz w:val="20"/>
          <w:szCs w:val="20"/>
          <w:spacing w:val="12"/>
        </w:rPr>
        <w:t>的整个生命周期，新的智能制造模式正在逐步替代传统制造模式，成为新</w:t>
      </w:r>
    </w:p>
    <w:p>
      <w:pPr>
        <w:spacing w:before="1" w:line="218" w:lineRule="auto"/>
        <w:jc w:val="right"/>
        <w:rPr>
          <w:rFonts w:ascii="SimSun" w:hAnsi="SimSun" w:eastAsia="SimSun" w:cs="SimSun"/>
          <w:sz w:val="20"/>
          <w:szCs w:val="20"/>
        </w:rPr>
      </w:pPr>
      <w:r>
        <w:rPr>
          <w:rFonts w:ascii="SimSun" w:hAnsi="SimSun" w:eastAsia="SimSun" w:cs="SimSun"/>
          <w:sz w:val="20"/>
          <w:szCs w:val="20"/>
          <w:spacing w:val="4"/>
        </w:rPr>
        <w:t>旧动能接续的重要着力点。图15-10简要地表明了新旧制造模式的变革逻辑。</w:t>
      </w:r>
    </w:p>
    <w:p>
      <w:pPr>
        <w:ind w:right="12"/>
        <w:spacing w:before="123" w:line="390" w:lineRule="exact"/>
        <w:jc w:val="right"/>
        <w:rPr>
          <w:rFonts w:ascii="SimSun" w:hAnsi="SimSun" w:eastAsia="SimSun" w:cs="SimSun"/>
          <w:sz w:val="20"/>
          <w:szCs w:val="20"/>
        </w:rPr>
      </w:pPr>
      <w:r>
        <w:rPr>
          <w:rFonts w:ascii="SimSun" w:hAnsi="SimSun" w:eastAsia="SimSun" w:cs="SimSun"/>
          <w:sz w:val="20"/>
          <w:szCs w:val="20"/>
          <w:spacing w:val="12"/>
          <w:position w:val="14"/>
        </w:rPr>
        <w:t>(1)生产方式从生产者驱动到消费者驱动。传统制造模式的生产方式</w:t>
      </w:r>
    </w:p>
    <w:p>
      <w:pPr>
        <w:spacing w:before="1" w:line="218" w:lineRule="auto"/>
        <w:rPr>
          <w:rFonts w:ascii="SimSun" w:hAnsi="SimSun" w:eastAsia="SimSun" w:cs="SimSun"/>
          <w:sz w:val="20"/>
          <w:szCs w:val="20"/>
        </w:rPr>
      </w:pPr>
      <w:r>
        <w:rPr>
          <w:rFonts w:ascii="SimSun" w:hAnsi="SimSun" w:eastAsia="SimSun" w:cs="SimSun"/>
          <w:sz w:val="20"/>
          <w:szCs w:val="20"/>
          <w:spacing w:val="4"/>
        </w:rPr>
        <w:t>是大规模生产，生产者和消费者的界限分明，生产者从事生产、提供产品，</w:t>
      </w:r>
    </w:p>
    <w:p>
      <w:pPr>
        <w:spacing w:before="154" w:line="219" w:lineRule="auto"/>
        <w:rPr>
          <w:rFonts w:ascii="SimSun" w:hAnsi="SimSun" w:eastAsia="SimSun" w:cs="SimSun"/>
          <w:sz w:val="20"/>
          <w:szCs w:val="20"/>
        </w:rPr>
      </w:pPr>
      <w:r>
        <w:rPr>
          <w:rFonts w:ascii="SimSun" w:hAnsi="SimSun" w:eastAsia="SimSun" w:cs="SimSun"/>
          <w:sz w:val="20"/>
          <w:szCs w:val="20"/>
          <w:spacing w:val="5"/>
        </w:rPr>
        <w:t>是生产活动的主体。</w:t>
      </w:r>
      <w:r>
        <w:rPr>
          <w:rFonts w:ascii="Times New Roman" w:hAnsi="Times New Roman" w:eastAsia="Times New Roman" w:cs="Times New Roman"/>
          <w:sz w:val="20"/>
          <w:szCs w:val="20"/>
        </w:rPr>
        <w:t>ICT</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技术的不断进步和渗透将日益降低生产的高壁垒，</w:t>
      </w:r>
    </w:p>
    <w:p>
      <w:pPr>
        <w:spacing w:line="219" w:lineRule="auto"/>
        <w:sectPr>
          <w:footerReference w:type="default" r:id="rId517"/>
          <w:pgSz w:w="9100" w:h="13210"/>
          <w:pgMar w:top="400" w:right="1270" w:bottom="615" w:left="979" w:header="0" w:footer="466" w:gutter="0"/>
        </w:sectPr>
        <w:rPr>
          <w:rFonts w:ascii="SimSun" w:hAnsi="SimSun" w:eastAsia="SimSun" w:cs="SimSun"/>
          <w:sz w:val="20"/>
          <w:szCs w:val="20"/>
        </w:rPr>
      </w:pPr>
    </w:p>
    <w:p>
      <w:pPr>
        <w:pStyle w:val="BodyText"/>
        <w:spacing w:line="249" w:lineRule="auto"/>
        <w:rPr/>
      </w:pPr>
      <w:r/>
    </w:p>
    <w:p>
      <w:pPr>
        <w:ind w:left="5599" w:right="12" w:firstLine="560"/>
        <w:spacing w:before="41" w:line="281" w:lineRule="auto"/>
        <w:rPr>
          <w:rFonts w:ascii="SimHei" w:hAnsi="SimHei" w:eastAsia="SimHei" w:cs="SimHei"/>
          <w:sz w:val="14"/>
          <w:szCs w:val="14"/>
        </w:rPr>
      </w:pPr>
      <w:r>
        <w:rPr>
          <w:rFonts w:ascii="Times New Roman" w:hAnsi="Times New Roman" w:eastAsia="Times New Roman" w:cs="Times New Roman"/>
          <w:sz w:val="14"/>
          <w:szCs w:val="14"/>
          <w:spacing w:val="-3"/>
        </w:rPr>
        <w:t>Chapter</w:t>
      </w:r>
      <w:r>
        <w:rPr>
          <w:rFonts w:ascii="Times New Roman" w:hAnsi="Times New Roman" w:eastAsia="Times New Roman" w:cs="Times New Roman"/>
          <w:sz w:val="14"/>
          <w:szCs w:val="14"/>
          <w:spacing w:val="5"/>
        </w:rPr>
        <w:t xml:space="preserve">   </w:t>
      </w:r>
      <w:r>
        <w:rPr>
          <w:rFonts w:ascii="Times New Roman" w:hAnsi="Times New Roman" w:eastAsia="Times New Roman" w:cs="Times New Roman"/>
          <w:sz w:val="14"/>
          <w:szCs w:val="14"/>
          <w:spacing w:val="-3"/>
        </w:rPr>
        <w:t>15</w:t>
      </w:r>
      <w:r>
        <w:rPr>
          <w:rFonts w:ascii="Times New Roman" w:hAnsi="Times New Roman" w:eastAsia="Times New Roman" w:cs="Times New Roman"/>
          <w:sz w:val="14"/>
          <w:szCs w:val="14"/>
          <w:spacing w:val="1"/>
        </w:rPr>
        <w:t xml:space="preserve">  </w:t>
      </w:r>
      <w:r>
        <w:rPr>
          <w:rFonts w:ascii="SimHei" w:hAnsi="SimHei" w:eastAsia="SimHei" w:cs="SimHei"/>
          <w:sz w:val="14"/>
          <w:szCs w:val="14"/>
          <w:spacing w:val="18"/>
        </w:rPr>
        <w:t>拥抱数字经济时代</w:t>
      </w:r>
    </w:p>
    <w:p>
      <w:pPr>
        <w:pStyle w:val="BodyText"/>
        <w:spacing w:line="444" w:lineRule="auto"/>
        <w:rPr/>
      </w:pPr>
      <w:r/>
    </w:p>
    <w:p>
      <w:pPr>
        <w:ind w:right="9"/>
        <w:spacing w:before="68" w:line="380" w:lineRule="exact"/>
        <w:jc w:val="right"/>
        <w:rPr>
          <w:rFonts w:ascii="SimSun" w:hAnsi="SimSun" w:eastAsia="SimSun" w:cs="SimSun"/>
          <w:sz w:val="21"/>
          <w:szCs w:val="21"/>
        </w:rPr>
      </w:pPr>
      <w:r>
        <w:rPr>
          <w:rFonts w:ascii="SimSun" w:hAnsi="SimSun" w:eastAsia="SimSun" w:cs="SimSun"/>
          <w:sz w:val="21"/>
          <w:szCs w:val="21"/>
          <w:spacing w:val="3"/>
          <w:position w:val="12"/>
        </w:rPr>
        <w:t>满足客户消费成为企业生产经营活动的最终目标，消费者</w:t>
      </w:r>
      <w:r>
        <w:rPr>
          <w:rFonts w:ascii="SimSun" w:hAnsi="SimSun" w:eastAsia="SimSun" w:cs="SimSun"/>
          <w:sz w:val="21"/>
          <w:szCs w:val="21"/>
          <w:spacing w:val="2"/>
          <w:position w:val="12"/>
        </w:rPr>
        <w:t>的市场需求成为</w:t>
      </w:r>
    </w:p>
    <w:p>
      <w:pPr>
        <w:ind w:left="59"/>
        <w:spacing w:line="219" w:lineRule="auto"/>
        <w:rPr>
          <w:rFonts w:ascii="SimSun" w:hAnsi="SimSun" w:eastAsia="SimSun" w:cs="SimSun"/>
          <w:sz w:val="21"/>
          <w:szCs w:val="21"/>
        </w:rPr>
      </w:pPr>
      <w:r>
        <w:rPr>
          <w:rFonts w:ascii="SimSun" w:hAnsi="SimSun" w:eastAsia="SimSun" w:cs="SimSun"/>
          <w:sz w:val="21"/>
          <w:szCs w:val="21"/>
          <w:spacing w:val="-4"/>
        </w:rPr>
        <w:t>企业开展需求定义、研发创新、生产制造的重要驱动。</w:t>
      </w:r>
    </w:p>
    <w:p>
      <w:pPr>
        <w:pStyle w:val="BodyText"/>
        <w:spacing w:line="290" w:lineRule="auto"/>
        <w:rPr/>
      </w:pPr>
      <w:r/>
    </w:p>
    <w:p>
      <w:pPr>
        <w:pStyle w:val="BodyText"/>
        <w:spacing w:line="3860" w:lineRule="exact"/>
        <w:rPr/>
      </w:pPr>
      <w:r>
        <w:rPr>
          <w:position w:val="-77"/>
        </w:rPr>
        <w:pict>
          <v:group id="_x0000_s1090" style="mso-position-vertical-relative:line;mso-position-horizontal-relative:char;width:344pt;height:193pt;" filled="false" stroked="false" coordsize="6880,3860" coordorigin="0,0">
            <v:shape id="_x0000_s1092" style="position:absolute;left:0;top:0;width:6880;height:3860;" filled="false" stroked="false" type="#_x0000_t75">
              <v:imagedata o:title="" r:id="rId521"/>
            </v:shape>
            <v:shape id="_x0000_s1094" style="position:absolute;left:1479;top:185;width:2356;height:3571;" filled="false" stroked="false" type="#_x0000_t202">
              <v:fill on="false"/>
              <v:stroke on="false"/>
              <v:path/>
              <v:imagedata o:title=""/>
              <o:lock v:ext="edit" aspectratio="false"/>
              <v:textbox inset="0mm,0mm,0mm,0mm">
                <w:txbxContent>
                  <w:p>
                    <w:pPr>
                      <w:ind w:left="809"/>
                      <w:spacing w:before="19" w:line="219" w:lineRule="auto"/>
                      <w:rPr>
                        <w:rFonts w:ascii="SimSun" w:hAnsi="SimSun" w:eastAsia="SimSun" w:cs="SimSun"/>
                        <w:sz w:val="14"/>
                        <w:szCs w:val="14"/>
                      </w:rPr>
                    </w:pPr>
                    <w:r>
                      <w:rPr>
                        <w:rFonts w:ascii="SimSun" w:hAnsi="SimSun" w:eastAsia="SimSun" w:cs="SimSun"/>
                        <w:sz w:val="14"/>
                        <w:szCs w:val="14"/>
                        <w:color w:val="FFFFFF"/>
                        <w:spacing w:val="-1"/>
                      </w:rPr>
                      <w:t>传统制造模式</w:t>
                    </w:r>
                  </w:p>
                  <w:p>
                    <w:pPr>
                      <w:spacing w:line="316" w:lineRule="auto"/>
                      <w:rPr>
                        <w:rFonts w:ascii="Arial"/>
                        <w:sz w:val="21"/>
                      </w:rPr>
                    </w:pPr>
                    <w:r/>
                  </w:p>
                  <w:p>
                    <w:pPr>
                      <w:ind w:left="809"/>
                      <w:spacing w:before="46" w:line="185" w:lineRule="auto"/>
                      <w:rPr>
                        <w:rFonts w:ascii="SimSun" w:hAnsi="SimSun" w:eastAsia="SimSun" w:cs="SimSun"/>
                        <w:sz w:val="14"/>
                        <w:szCs w:val="14"/>
                      </w:rPr>
                    </w:pPr>
                    <w:r>
                      <w:rPr>
                        <w:rFonts w:ascii="SimSun" w:hAnsi="SimSun" w:eastAsia="SimSun" w:cs="SimSun"/>
                        <w:sz w:val="14"/>
                        <w:szCs w:val="14"/>
                        <w:spacing w:val="-2"/>
                      </w:rPr>
                      <w:t>生产者驱动</w:t>
                    </w:r>
                  </w:p>
                  <w:p>
                    <w:pPr>
                      <w:ind w:left="809"/>
                      <w:spacing w:line="219" w:lineRule="auto"/>
                      <w:rPr>
                        <w:rFonts w:ascii="SimSun" w:hAnsi="SimSun" w:eastAsia="SimSun" w:cs="SimSun"/>
                        <w:sz w:val="14"/>
                        <w:szCs w:val="14"/>
                      </w:rPr>
                    </w:pPr>
                    <w:r>
                      <w:rPr>
                        <w:rFonts w:ascii="SimSun" w:hAnsi="SimSun" w:eastAsia="SimSun" w:cs="SimSun"/>
                        <w:sz w:val="14"/>
                        <w:szCs w:val="14"/>
                      </w:rPr>
                      <w:t>(规模经济)</w:t>
                    </w:r>
                  </w:p>
                  <w:p>
                    <w:pPr>
                      <w:ind w:left="20"/>
                      <w:spacing w:before="182" w:line="219" w:lineRule="auto"/>
                      <w:rPr>
                        <w:rFonts w:ascii="SimSun" w:hAnsi="SimSun" w:eastAsia="SimSun" w:cs="SimSun"/>
                        <w:sz w:val="14"/>
                        <w:szCs w:val="14"/>
                      </w:rPr>
                    </w:pPr>
                    <w:r>
                      <w:rPr>
                        <w:rFonts w:ascii="SimSun" w:hAnsi="SimSun" w:eastAsia="SimSun" w:cs="SimSun"/>
                        <w:sz w:val="14"/>
                        <w:szCs w:val="14"/>
                        <w:spacing w:val="-4"/>
                      </w:rPr>
                      <w:t>更低的成本、更好的质量、更高的效率</w:t>
                    </w:r>
                  </w:p>
                  <w:p>
                    <w:pPr>
                      <w:ind w:left="510"/>
                      <w:spacing w:before="164" w:line="198" w:lineRule="auto"/>
                      <w:rPr>
                        <w:rFonts w:ascii="SimSun" w:hAnsi="SimSun" w:eastAsia="SimSun" w:cs="SimSun"/>
                        <w:sz w:val="14"/>
                        <w:szCs w:val="14"/>
                      </w:rPr>
                    </w:pPr>
                    <w:r>
                      <w:rPr>
                        <w:rFonts w:ascii="SimSun" w:hAnsi="SimSun" w:eastAsia="SimSun" w:cs="SimSun"/>
                        <w:sz w:val="14"/>
                        <w:szCs w:val="14"/>
                        <w:spacing w:val="-5"/>
                      </w:rPr>
                      <w:t>泰勒制：科学管理理论</w:t>
                    </w:r>
                  </w:p>
                  <w:p>
                    <w:pPr>
                      <w:ind w:left="510"/>
                      <w:spacing w:line="218" w:lineRule="auto"/>
                      <w:rPr>
                        <w:rFonts w:ascii="SimSun" w:hAnsi="SimSun" w:eastAsia="SimSun" w:cs="SimSun"/>
                        <w:sz w:val="14"/>
                        <w:szCs w:val="14"/>
                      </w:rPr>
                    </w:pPr>
                    <w:r>
                      <w:rPr>
                        <w:rFonts w:ascii="SimSun" w:hAnsi="SimSun" w:eastAsia="SimSun" w:cs="SimSun"/>
                        <w:sz w:val="14"/>
                        <w:szCs w:val="14"/>
                        <w:spacing w:val="-5"/>
                      </w:rPr>
                      <w:t>丰田制：精益管理模式</w:t>
                    </w:r>
                  </w:p>
                  <w:p>
                    <w:pPr>
                      <w:ind w:left="510"/>
                      <w:spacing w:before="94" w:line="186" w:lineRule="auto"/>
                      <w:rPr>
                        <w:rFonts w:ascii="SimSun" w:hAnsi="SimSun" w:eastAsia="SimSun" w:cs="SimSun"/>
                        <w:sz w:val="14"/>
                        <w:szCs w:val="14"/>
                      </w:rPr>
                    </w:pPr>
                    <w:r>
                      <w:rPr>
                        <w:rFonts w:ascii="SimSun" w:hAnsi="SimSun" w:eastAsia="SimSun" w:cs="SimSun"/>
                        <w:sz w:val="14"/>
                        <w:szCs w:val="14"/>
                        <w:spacing w:val="-10"/>
                      </w:rPr>
                      <w:t>一个简单的机械系统：</w:t>
                    </w:r>
                  </w:p>
                  <w:p>
                    <w:pPr>
                      <w:ind w:left="780"/>
                      <w:spacing w:before="1" w:line="220" w:lineRule="auto"/>
                      <w:rPr>
                        <w:rFonts w:ascii="SimSun" w:hAnsi="SimSun" w:eastAsia="SimSun" w:cs="SimSun"/>
                        <w:sz w:val="14"/>
                        <w:szCs w:val="14"/>
                      </w:rPr>
                    </w:pPr>
                    <w:r>
                      <w:rPr>
                        <w:rFonts w:ascii="SimSun" w:hAnsi="SimSun" w:eastAsia="SimSun" w:cs="SimSun"/>
                        <w:sz w:val="14"/>
                        <w:szCs w:val="14"/>
                        <w:spacing w:val="-1"/>
                      </w:rPr>
                      <w:t>确定性是常态</w:t>
                    </w:r>
                  </w:p>
                  <w:p>
                    <w:pPr>
                      <w:ind w:left="510"/>
                      <w:spacing w:before="192" w:line="184" w:lineRule="auto"/>
                      <w:rPr>
                        <w:rFonts w:ascii="SimSun" w:hAnsi="SimSun" w:eastAsia="SimSun" w:cs="SimSun"/>
                        <w:sz w:val="14"/>
                        <w:szCs w:val="14"/>
                      </w:rPr>
                    </w:pPr>
                    <w:r>
                      <w:rPr>
                        <w:rFonts w:ascii="SimSun" w:hAnsi="SimSun" w:eastAsia="SimSun" w:cs="SimSun"/>
                        <w:sz w:val="14"/>
                        <w:szCs w:val="14"/>
                        <w:spacing w:val="-4"/>
                      </w:rPr>
                      <w:t>生产装备的自动化</w:t>
                    </w:r>
                  </w:p>
                  <w:p>
                    <w:pPr>
                      <w:ind w:left="220"/>
                      <w:spacing w:before="1" w:line="218" w:lineRule="auto"/>
                      <w:rPr>
                        <w:rFonts w:ascii="SimSun" w:hAnsi="SimSun" w:eastAsia="SimSun" w:cs="SimSun"/>
                        <w:sz w:val="14"/>
                        <w:szCs w:val="14"/>
                      </w:rPr>
                    </w:pPr>
                    <w:r>
                      <w:rPr>
                        <w:rFonts w:ascii="SimSun" w:hAnsi="SimSun" w:eastAsia="SimSun" w:cs="SimSun"/>
                        <w:sz w:val="14"/>
                        <w:szCs w:val="14"/>
                        <w:spacing w:val="-2"/>
                      </w:rPr>
                      <w:t>(物理世界的自动化：自然科学)</w:t>
                    </w:r>
                  </w:p>
                  <w:p>
                    <w:pPr>
                      <w:spacing w:line="316" w:lineRule="auto"/>
                      <w:rPr>
                        <w:rFonts w:ascii="Arial"/>
                        <w:sz w:val="21"/>
                      </w:rPr>
                    </w:pPr>
                    <w:r/>
                  </w:p>
                  <w:p>
                    <w:pPr>
                      <w:ind w:left="809"/>
                      <w:spacing w:before="46" w:line="185" w:lineRule="auto"/>
                      <w:rPr>
                        <w:rFonts w:ascii="SimSun" w:hAnsi="SimSun" w:eastAsia="SimSun" w:cs="SimSun"/>
                        <w:sz w:val="14"/>
                        <w:szCs w:val="14"/>
                      </w:rPr>
                    </w:pPr>
                    <w:r>
                      <w:rPr>
                        <w:rFonts w:ascii="SimSun" w:hAnsi="SimSun" w:eastAsia="SimSun" w:cs="SimSun"/>
                        <w:sz w:val="14"/>
                        <w:szCs w:val="14"/>
                        <w:spacing w:val="-16"/>
                        <w:w w:val="99"/>
                      </w:rPr>
                      <w:t>芯片、传感</w:t>
                    </w:r>
                  </w:p>
                  <w:p>
                    <w:pPr>
                      <w:ind w:left="809"/>
                      <w:spacing w:line="219" w:lineRule="auto"/>
                      <w:rPr>
                        <w:rFonts w:ascii="SimSun" w:hAnsi="SimSun" w:eastAsia="SimSun" w:cs="SimSun"/>
                        <w:sz w:val="14"/>
                        <w:szCs w:val="14"/>
                      </w:rPr>
                    </w:pPr>
                    <w:r>
                      <w:rPr>
                        <w:rFonts w:ascii="SimSun" w:hAnsi="SimSun" w:eastAsia="SimSun" w:cs="SimSun"/>
                        <w:sz w:val="14"/>
                        <w:szCs w:val="14"/>
                        <w:spacing w:val="-15"/>
                      </w:rPr>
                      <w:t>器、软件</w:t>
                    </w:r>
                  </w:p>
                  <w:p>
                    <w:pPr>
                      <w:ind w:left="899"/>
                      <w:spacing w:before="154" w:line="219" w:lineRule="auto"/>
                      <w:rPr>
                        <w:rFonts w:ascii="SimSun" w:hAnsi="SimSun" w:eastAsia="SimSun" w:cs="SimSun"/>
                        <w:sz w:val="14"/>
                        <w:szCs w:val="14"/>
                      </w:rPr>
                    </w:pPr>
                    <w:r>
                      <w:rPr>
                        <w:rFonts w:ascii="SimSun" w:hAnsi="SimSun" w:eastAsia="SimSun" w:cs="SimSun"/>
                        <w:sz w:val="14"/>
                        <w:szCs w:val="14"/>
                        <w:spacing w:val="-2"/>
                      </w:rPr>
                      <w:t>黑箱产品</w:t>
                    </w:r>
                  </w:p>
                </w:txbxContent>
              </v:textbox>
            </v:shape>
            <v:shape id="_x0000_s1096" style="position:absolute;left:4260;top:725;width:2415;height:2111;" filled="false" stroked="false" type="#_x0000_t202">
              <v:fill on="false"/>
              <v:stroke on="false"/>
              <v:path/>
              <v:imagedata o:title=""/>
              <o:lock v:ext="edit" aspectratio="false"/>
              <v:textbox inset="0mm,0mm,0mm,0mm">
                <w:txbxContent>
                  <w:p>
                    <w:pPr>
                      <w:ind w:left="750"/>
                      <w:spacing w:before="20" w:line="188" w:lineRule="auto"/>
                      <w:rPr>
                        <w:rFonts w:ascii="SimHei" w:hAnsi="SimHei" w:eastAsia="SimHei" w:cs="SimHei"/>
                        <w:sz w:val="14"/>
                        <w:szCs w:val="14"/>
                      </w:rPr>
                    </w:pPr>
                    <w:r>
                      <w:rPr>
                        <w:rFonts w:ascii="SimHei" w:hAnsi="SimHei" w:eastAsia="SimHei" w:cs="SimHei"/>
                        <w:sz w:val="14"/>
                        <w:szCs w:val="14"/>
                        <w:spacing w:val="-1"/>
                      </w:rPr>
                      <w:t>消费者驱动</w:t>
                    </w:r>
                  </w:p>
                  <w:p>
                    <w:pPr>
                      <w:ind w:left="750"/>
                      <w:spacing w:line="217" w:lineRule="auto"/>
                      <w:rPr>
                        <w:rFonts w:ascii="SimSun" w:hAnsi="SimSun" w:eastAsia="SimSun" w:cs="SimSun"/>
                        <w:sz w:val="14"/>
                        <w:szCs w:val="14"/>
                      </w:rPr>
                    </w:pPr>
                    <w:r>
                      <w:rPr>
                        <w:rFonts w:ascii="SimSun" w:hAnsi="SimSun" w:eastAsia="SimSun" w:cs="SimSun"/>
                        <w:sz w:val="14"/>
                        <w:szCs w:val="14"/>
                        <w:spacing w:val="1"/>
                      </w:rPr>
                      <w:t>(范围经济)</w:t>
                    </w:r>
                  </w:p>
                  <w:p>
                    <w:pPr>
                      <w:ind w:left="189" w:right="189" w:firstLine="59"/>
                      <w:spacing w:before="102" w:line="202" w:lineRule="auto"/>
                      <w:rPr>
                        <w:rFonts w:ascii="SimSun" w:hAnsi="SimSun" w:eastAsia="SimSun" w:cs="SimSun"/>
                        <w:sz w:val="14"/>
                        <w:szCs w:val="14"/>
                      </w:rPr>
                    </w:pPr>
                    <w:r>
                      <w:rPr>
                        <w:rFonts w:ascii="SimSun" w:hAnsi="SimSun" w:eastAsia="SimSun" w:cs="SimSun"/>
                        <w:sz w:val="14"/>
                        <w:szCs w:val="14"/>
                        <w:spacing w:val="-4"/>
                      </w:rPr>
                      <w:t>成本、质量、效率的挑战，以及</w:t>
                    </w:r>
                    <w:r>
                      <w:rPr>
                        <w:rFonts w:ascii="SimSun" w:hAnsi="SimSun" w:eastAsia="SimSun" w:cs="SimSun"/>
                        <w:sz w:val="14"/>
                        <w:szCs w:val="14"/>
                        <w:spacing w:val="6"/>
                      </w:rPr>
                      <w:t xml:space="preserve">  </w:t>
                    </w:r>
                    <w:r>
                      <w:rPr>
                        <w:rFonts w:ascii="SimSun" w:hAnsi="SimSun" w:eastAsia="SimSun" w:cs="SimSun"/>
                        <w:sz w:val="14"/>
                        <w:szCs w:val="14"/>
                        <w:spacing w:val="-5"/>
                      </w:rPr>
                      <w:t>新增的不确定性、多样性和复杂性</w:t>
                    </w:r>
                  </w:p>
                  <w:p>
                    <w:pPr>
                      <w:ind w:left="359"/>
                      <w:spacing w:before="173" w:line="219" w:lineRule="auto"/>
                      <w:rPr>
                        <w:rFonts w:ascii="SimSun" w:hAnsi="SimSun" w:eastAsia="SimSun" w:cs="SimSun"/>
                        <w:sz w:val="14"/>
                        <w:szCs w:val="14"/>
                      </w:rPr>
                    </w:pPr>
                    <w:r>
                      <w:rPr>
                        <w:rFonts w:ascii="SimSun" w:hAnsi="SimSun" w:eastAsia="SimSun" w:cs="SimSun"/>
                        <w:sz w:val="14"/>
                        <w:szCs w:val="14"/>
                        <w:spacing w:val="-4"/>
                      </w:rPr>
                      <w:t>信息时代呼唤新一轮管理变革</w:t>
                    </w:r>
                  </w:p>
                  <w:p>
                    <w:pPr>
                      <w:ind w:left="619"/>
                      <w:spacing w:before="183" w:line="191" w:lineRule="auto"/>
                      <w:rPr>
                        <w:rFonts w:ascii="SimSun" w:hAnsi="SimSun" w:eastAsia="SimSun" w:cs="SimSun"/>
                        <w:sz w:val="14"/>
                        <w:szCs w:val="14"/>
                      </w:rPr>
                    </w:pPr>
                    <w:r>
                      <w:rPr>
                        <w:rFonts w:ascii="SimSun" w:hAnsi="SimSun" w:eastAsia="SimSun" w:cs="SimSun"/>
                        <w:sz w:val="14"/>
                        <w:szCs w:val="14"/>
                        <w:spacing w:val="-11"/>
                      </w:rPr>
                      <w:t>一个复杂的生态系统：</w:t>
                    </w:r>
                  </w:p>
                  <w:p>
                    <w:pPr>
                      <w:ind w:left="750"/>
                      <w:spacing w:before="1" w:line="201" w:lineRule="auto"/>
                      <w:rPr>
                        <w:rFonts w:ascii="SimSun" w:hAnsi="SimSun" w:eastAsia="SimSun" w:cs="SimSun"/>
                        <w:sz w:val="14"/>
                        <w:szCs w:val="14"/>
                      </w:rPr>
                    </w:pPr>
                    <w:r>
                      <w:rPr>
                        <w:rFonts w:ascii="SimSun" w:hAnsi="SimSun" w:eastAsia="SimSun" w:cs="SimSun"/>
                        <w:sz w:val="14"/>
                        <w:szCs w:val="14"/>
                        <w:spacing w:val="-1"/>
                      </w:rPr>
                      <w:t>不确定性是常态</w:t>
                    </w:r>
                  </w:p>
                  <w:p>
                    <w:pPr>
                      <w:ind w:left="219"/>
                      <w:spacing w:before="102" w:line="184" w:lineRule="auto"/>
                      <w:rPr>
                        <w:rFonts w:ascii="SimSun" w:hAnsi="SimSun" w:eastAsia="SimSun" w:cs="SimSun"/>
                        <w:sz w:val="14"/>
                        <w:szCs w:val="14"/>
                      </w:rPr>
                    </w:pPr>
                    <w:r>
                      <w:rPr>
                        <w:rFonts w:ascii="SimSun" w:hAnsi="SimSun" w:eastAsia="SimSun" w:cs="SimSun"/>
                        <w:sz w:val="14"/>
                        <w:szCs w:val="14"/>
                        <w:spacing w:val="-4"/>
                      </w:rPr>
                      <w:t>数据生成、加工、执行的自动化</w:t>
                    </w:r>
                  </w:p>
                  <w:p>
                    <w:pPr>
                      <w:ind w:left="699" w:right="20" w:hanging="679"/>
                      <w:spacing w:before="1" w:line="210" w:lineRule="auto"/>
                      <w:rPr>
                        <w:rFonts w:ascii="SimSun" w:hAnsi="SimSun" w:eastAsia="SimSun" w:cs="SimSun"/>
                        <w:sz w:val="14"/>
                        <w:szCs w:val="14"/>
                      </w:rPr>
                    </w:pPr>
                    <w:r>
                      <w:rPr>
                        <w:rFonts w:ascii="SimSun" w:hAnsi="SimSun" w:eastAsia="SimSun" w:cs="SimSun"/>
                        <w:sz w:val="14"/>
                        <w:szCs w:val="14"/>
                        <w:spacing w:val="-5"/>
                      </w:rPr>
                      <w:t>(虚拟世界的自动化：自然科学、管理科</w:t>
                    </w:r>
                    <w:r>
                      <w:rPr>
                        <w:rFonts w:ascii="SimSun" w:hAnsi="SimSun" w:eastAsia="SimSun" w:cs="SimSun"/>
                        <w:sz w:val="14"/>
                        <w:szCs w:val="14"/>
                        <w:spacing w:val="13"/>
                      </w:rPr>
                      <w:t xml:space="preserve"> </w:t>
                    </w:r>
                    <w:r>
                      <w:rPr>
                        <w:rFonts w:ascii="SimSun" w:hAnsi="SimSun" w:eastAsia="SimSun" w:cs="SimSun"/>
                        <w:sz w:val="14"/>
                        <w:szCs w:val="14"/>
                        <w:spacing w:val="-2"/>
                      </w:rPr>
                      <w:t>学、人工智能)</w:t>
                    </w:r>
                  </w:p>
                </w:txbxContent>
              </v:textbox>
            </v:shape>
            <v:shape id="_x0000_s1098" style="position:absolute;left:350;top:805;width:645;height:1930;" filled="false" stroked="false" type="#_x0000_t202">
              <v:fill on="false"/>
              <v:stroke on="false"/>
              <v:path/>
              <v:imagedata o:title=""/>
              <o:lock v:ext="edit" aspectratio="false"/>
              <v:textbox inset="0mm,0mm,0mm,0mm">
                <w:txbxContent>
                  <w:p>
                    <w:pPr>
                      <w:ind w:left="59"/>
                      <w:spacing w:before="20" w:line="219" w:lineRule="auto"/>
                      <w:rPr>
                        <w:rFonts w:ascii="SimSun" w:hAnsi="SimSun" w:eastAsia="SimSun" w:cs="SimSun"/>
                        <w:sz w:val="14"/>
                        <w:szCs w:val="14"/>
                      </w:rPr>
                    </w:pPr>
                    <w:r>
                      <w:rPr>
                        <w:rFonts w:ascii="SimSun" w:hAnsi="SimSun" w:eastAsia="SimSun" w:cs="SimSun"/>
                        <w:sz w:val="14"/>
                        <w:szCs w:val="14"/>
                        <w:spacing w:val="-2"/>
                      </w:rPr>
                      <w:t>生产方式</w:t>
                    </w:r>
                  </w:p>
                  <w:p>
                    <w:pPr>
                      <w:ind w:left="59"/>
                      <w:spacing w:before="262" w:line="222" w:lineRule="auto"/>
                      <w:rPr>
                        <w:rFonts w:ascii="SimHei" w:hAnsi="SimHei" w:eastAsia="SimHei" w:cs="SimHei"/>
                        <w:sz w:val="14"/>
                        <w:szCs w:val="14"/>
                      </w:rPr>
                    </w:pPr>
                    <w:r>
                      <w:rPr>
                        <w:rFonts w:ascii="SimHei" w:hAnsi="SimHei" w:eastAsia="SimHei" w:cs="SimHei"/>
                        <w:sz w:val="14"/>
                        <w:szCs w:val="14"/>
                        <w:spacing w:val="-2"/>
                      </w:rPr>
                      <w:t>动力机制</w:t>
                    </w:r>
                  </w:p>
                  <w:p>
                    <w:pPr>
                      <w:ind w:left="59"/>
                      <w:spacing w:before="223" w:line="223" w:lineRule="auto"/>
                      <w:rPr>
                        <w:rFonts w:ascii="SimHei" w:hAnsi="SimHei" w:eastAsia="SimHei" w:cs="SimHei"/>
                        <w:sz w:val="14"/>
                        <w:szCs w:val="14"/>
                      </w:rPr>
                    </w:pPr>
                    <w:r>
                      <w:rPr>
                        <w:rFonts w:ascii="SimHei" w:hAnsi="SimHei" w:eastAsia="SimHei" w:cs="SimHei"/>
                        <w:sz w:val="14"/>
                        <w:szCs w:val="14"/>
                        <w:spacing w:val="-2"/>
                      </w:rPr>
                      <w:t>管理模式</w:t>
                    </w:r>
                  </w:p>
                  <w:p>
                    <w:pPr>
                      <w:ind w:left="59"/>
                      <w:spacing w:before="247" w:line="223" w:lineRule="auto"/>
                      <w:rPr>
                        <w:rFonts w:ascii="KaiTi" w:hAnsi="KaiTi" w:eastAsia="KaiTi" w:cs="KaiTi"/>
                        <w:sz w:val="14"/>
                        <w:szCs w:val="14"/>
                      </w:rPr>
                    </w:pPr>
                    <w:r>
                      <w:rPr>
                        <w:rFonts w:ascii="KaiTi" w:hAnsi="KaiTi" w:eastAsia="KaiTi" w:cs="KaiTi"/>
                        <w:sz w:val="14"/>
                        <w:szCs w:val="14"/>
                        <w:spacing w:val="1"/>
                      </w:rPr>
                      <w:t>系统体系</w:t>
                    </w:r>
                  </w:p>
                  <w:p>
                    <w:pPr>
                      <w:spacing w:line="297" w:lineRule="auto"/>
                      <w:rPr>
                        <w:rFonts w:ascii="Arial"/>
                        <w:sz w:val="21"/>
                      </w:rPr>
                    </w:pPr>
                    <w:r/>
                  </w:p>
                  <w:p>
                    <w:pPr>
                      <w:ind w:left="20"/>
                      <w:spacing w:before="45" w:line="219" w:lineRule="auto"/>
                      <w:rPr>
                        <w:rFonts w:ascii="SimSun" w:hAnsi="SimSun" w:eastAsia="SimSun" w:cs="SimSun"/>
                        <w:sz w:val="14"/>
                        <w:szCs w:val="14"/>
                      </w:rPr>
                    </w:pPr>
                    <w:r>
                      <w:rPr>
                        <w:rFonts w:ascii="SimSun" w:hAnsi="SimSun" w:eastAsia="SimSun" w:cs="SimSun"/>
                        <w:sz w:val="14"/>
                        <w:szCs w:val="14"/>
                        <w:color w:val="FFFFFF"/>
                        <w:spacing w:val="-1"/>
                      </w:rPr>
                      <w:t>解决之道</w:t>
                    </w:r>
                  </w:p>
                </w:txbxContent>
              </v:textbox>
            </v:shape>
            <v:shape id="_x0000_s1100" style="position:absolute;left:1369;top:3115;width:780;height:350;" filled="false" stroked="false" type="#_x0000_t202">
              <v:fill on="false"/>
              <v:stroke on="false"/>
              <v:path/>
              <v:imagedata o:title=""/>
              <o:lock v:ext="edit" aspectratio="false"/>
              <v:textbox inset="0mm,0mm,0mm,0mm">
                <w:txbxContent>
                  <w:p>
                    <w:pPr>
                      <w:ind w:left="80" w:right="20" w:hanging="60"/>
                      <w:spacing w:before="20" w:line="222" w:lineRule="auto"/>
                      <w:rPr>
                        <w:rFonts w:ascii="SimSun" w:hAnsi="SimSun" w:eastAsia="SimSun" w:cs="SimSun"/>
                        <w:sz w:val="14"/>
                        <w:szCs w:val="14"/>
                      </w:rPr>
                    </w:pPr>
                    <w:r>
                      <w:rPr>
                        <w:rFonts w:ascii="SimSun" w:hAnsi="SimSun" w:eastAsia="SimSun" w:cs="SimSun"/>
                        <w:sz w:val="14"/>
                        <w:szCs w:val="14"/>
                        <w:spacing w:val="-22"/>
                        <w:w w:val="98"/>
                      </w:rPr>
                      <w:t>:材料、工艺、</w:t>
                    </w:r>
                    <w:r>
                      <w:rPr>
                        <w:rFonts w:ascii="SimSun" w:hAnsi="SimSun" w:eastAsia="SimSun" w:cs="SimSun"/>
                        <w:sz w:val="14"/>
                        <w:szCs w:val="14"/>
                        <w:spacing w:val="1"/>
                      </w:rPr>
                      <w:t xml:space="preserve"> </w:t>
                    </w:r>
                    <w:r>
                      <w:rPr>
                        <w:rFonts w:ascii="SimSun" w:hAnsi="SimSun" w:eastAsia="SimSun" w:cs="SimSun"/>
                        <w:sz w:val="14"/>
                        <w:szCs w:val="14"/>
                        <w:spacing w:val="-14"/>
                      </w:rPr>
                      <w:t>那件、技术</w:t>
                    </w:r>
                  </w:p>
                </w:txbxContent>
              </v:textbox>
            </v:shape>
            <v:shape id="_x0000_s1102" style="position:absolute;left:4729;top:3565;width:1511;height:18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4"/>
                        <w:szCs w:val="14"/>
                      </w:rPr>
                    </w:pPr>
                    <w:r>
                      <w:rPr>
                        <w:rFonts w:ascii="SimSun" w:hAnsi="SimSun" w:eastAsia="SimSun" w:cs="SimSun"/>
                        <w:sz w:val="14"/>
                        <w:szCs w:val="14"/>
                        <w:spacing w:val="6"/>
                      </w:rPr>
                      <w:t>透明化产品(数字孪生)</w:t>
                    </w:r>
                  </w:p>
                </w:txbxContent>
              </v:textbox>
            </v:shape>
            <v:shape id="_x0000_s1104" style="position:absolute;left:5810;top:3106;width:635;height:330;" filled="false" stroked="false" type="#_x0000_t202">
              <v:fill on="false"/>
              <v:stroke on="false"/>
              <v:path/>
              <v:imagedata o:title=""/>
              <o:lock v:ext="edit" aspectratio="false"/>
              <v:textbox inset="0mm,0mm,0mm,0mm">
                <w:txbxContent>
                  <w:p>
                    <w:pPr>
                      <w:ind w:left="138" w:right="20" w:hanging="119"/>
                      <w:spacing w:before="20" w:line="210" w:lineRule="auto"/>
                      <w:rPr>
                        <w:rFonts w:ascii="SimSun" w:hAnsi="SimSun" w:eastAsia="SimSun" w:cs="SimSun"/>
                        <w:sz w:val="14"/>
                        <w:szCs w:val="14"/>
                      </w:rPr>
                    </w:pPr>
                    <w:r>
                      <w:rPr>
                        <w:rFonts w:ascii="SimSun" w:hAnsi="SimSun" w:eastAsia="SimSun" w:cs="SimSun"/>
                        <w:sz w:val="14"/>
                        <w:szCs w:val="14"/>
                        <w:spacing w:val="-14"/>
                        <w:w w:val="94"/>
                      </w:rPr>
                      <w:t>统一的工业</w:t>
                    </w:r>
                    <w:r>
                      <w:rPr>
                        <w:rFonts w:ascii="SimSun" w:hAnsi="SimSun" w:eastAsia="SimSun" w:cs="SimSun"/>
                        <w:sz w:val="14"/>
                        <w:szCs w:val="14"/>
                        <w:spacing w:val="5"/>
                      </w:rPr>
                      <w:t xml:space="preserve"> </w:t>
                    </w:r>
                    <w:r>
                      <w:rPr>
                        <w:rFonts w:ascii="SimSun" w:hAnsi="SimSun" w:eastAsia="SimSun" w:cs="SimSun"/>
                        <w:sz w:val="14"/>
                        <w:szCs w:val="14"/>
                        <w:spacing w:val="-11"/>
                      </w:rPr>
                      <w:t>互联网</w:t>
                    </w:r>
                  </w:p>
                </w:txbxContent>
              </v:textbox>
            </v:shape>
            <v:shape id="_x0000_s1106" style="position:absolute;left:4990;top:3115;width:635;height:320;" filled="false" stroked="false" type="#_x0000_t202">
              <v:fill on="false"/>
              <v:stroke on="false"/>
              <v:path/>
              <v:imagedata o:title=""/>
              <o:lock v:ext="edit" aspectratio="false"/>
              <v:textbox inset="0mm,0mm,0mm,0mm">
                <w:txbxContent>
                  <w:p>
                    <w:pPr>
                      <w:ind w:left="20" w:right="20"/>
                      <w:spacing w:before="19" w:line="202" w:lineRule="auto"/>
                      <w:rPr>
                        <w:rFonts w:ascii="SimSun" w:hAnsi="SimSun" w:eastAsia="SimSun" w:cs="SimSun"/>
                        <w:sz w:val="14"/>
                        <w:szCs w:val="14"/>
                      </w:rPr>
                    </w:pPr>
                    <w:r>
                      <w:rPr>
                        <w:rFonts w:ascii="SimSun" w:hAnsi="SimSun" w:eastAsia="SimSun" w:cs="SimSun"/>
                        <w:sz w:val="14"/>
                        <w:szCs w:val="14"/>
                        <w:spacing w:val="-14"/>
                        <w:w w:val="95"/>
                      </w:rPr>
                      <w:t>数据、软件</w:t>
                    </w:r>
                    <w:r>
                      <w:rPr>
                        <w:rFonts w:ascii="SimSun" w:hAnsi="SimSun" w:eastAsia="SimSun" w:cs="SimSun"/>
                        <w:sz w:val="14"/>
                        <w:szCs w:val="14"/>
                      </w:rPr>
                      <w:t xml:space="preserve"> </w:t>
                    </w:r>
                    <w:r>
                      <w:rPr>
                        <w:rFonts w:ascii="SimSun" w:hAnsi="SimSun" w:eastAsia="SimSun" w:cs="SimSun"/>
                        <w:sz w:val="14"/>
                        <w:szCs w:val="14"/>
                        <w:spacing w:val="-13"/>
                        <w:w w:val="94"/>
                      </w:rPr>
                      <w:t>的综合集成</w:t>
                    </w:r>
                  </w:p>
                </w:txbxContent>
              </v:textbox>
            </v:shape>
            <v:shape id="_x0000_s1108" style="position:absolute;left:4209;top:3115;width:639;height:311;" filled="false" stroked="false" type="#_x0000_t202">
              <v:fill on="false"/>
              <v:stroke on="false"/>
              <v:path/>
              <v:imagedata o:title=""/>
              <o:lock v:ext="edit" aspectratio="false"/>
              <v:textbox inset="0mm,0mm,0mm,0mm">
                <w:txbxContent>
                  <w:p>
                    <w:pPr>
                      <w:ind w:left="79" w:right="20" w:hanging="59"/>
                      <w:spacing w:before="20" w:line="196" w:lineRule="auto"/>
                      <w:rPr>
                        <w:rFonts w:ascii="SimSun" w:hAnsi="SimSun" w:eastAsia="SimSun" w:cs="SimSun"/>
                        <w:sz w:val="14"/>
                        <w:szCs w:val="14"/>
                      </w:rPr>
                    </w:pPr>
                    <w:r>
                      <w:rPr>
                        <w:rFonts w:ascii="SimSun" w:hAnsi="SimSun" w:eastAsia="SimSun" w:cs="SimSun"/>
                        <w:sz w:val="14"/>
                        <w:szCs w:val="14"/>
                        <w:spacing w:val="-13"/>
                        <w:w w:val="94"/>
                      </w:rPr>
                      <w:t>智能单机到</w:t>
                    </w:r>
                    <w:r>
                      <w:rPr>
                        <w:rFonts w:ascii="SimSun" w:hAnsi="SimSun" w:eastAsia="SimSun" w:cs="SimSun"/>
                        <w:sz w:val="14"/>
                        <w:szCs w:val="14"/>
                        <w:spacing w:val="4"/>
                      </w:rPr>
                      <w:t xml:space="preserve"> </w:t>
                    </w:r>
                    <w:r>
                      <w:rPr>
                        <w:rFonts w:ascii="SimSun" w:hAnsi="SimSun" w:eastAsia="SimSun" w:cs="SimSun"/>
                        <w:sz w:val="14"/>
                        <w:szCs w:val="14"/>
                        <w:spacing w:val="-14"/>
                        <w:w w:val="97"/>
                      </w:rPr>
                      <w:t>智能工厂</w:t>
                    </w:r>
                  </w:p>
                </w:txbxContent>
              </v:textbox>
            </v:shape>
            <v:shape id="_x0000_s1110" style="position:absolute;left:4949;top:165;width:871;height:18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4"/>
                        <w:szCs w:val="14"/>
                      </w:rPr>
                    </w:pPr>
                    <w:r>
                      <w:rPr>
                        <w:rFonts w:ascii="SimSun" w:hAnsi="SimSun" w:eastAsia="SimSun" w:cs="SimSun"/>
                        <w:sz w:val="14"/>
                        <w:szCs w:val="14"/>
                        <w:color w:val="FFFFFF"/>
                        <w:spacing w:val="-2"/>
                      </w:rPr>
                      <w:t>智能制造模式</w:t>
                    </w:r>
                  </w:p>
                </w:txbxContent>
              </v:textbox>
            </v:shape>
            <v:shape id="_x0000_s1112" style="position:absolute;left:389;top:3545;width:595;height:18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4"/>
                        <w:szCs w:val="14"/>
                      </w:rPr>
                    </w:pPr>
                    <w:r>
                      <w:rPr>
                        <w:rFonts w:ascii="SimSun" w:hAnsi="SimSun" w:eastAsia="SimSun" w:cs="SimSun"/>
                        <w:sz w:val="14"/>
                        <w:szCs w:val="14"/>
                        <w:color w:val="FFFFFF"/>
                        <w:spacing w:val="-2"/>
                      </w:rPr>
                      <w:t>产品形态</w:t>
                    </w:r>
                  </w:p>
                </w:txbxContent>
              </v:textbox>
            </v:shape>
            <v:shape id="_x0000_s1114" style="position:absolute;left:3099;top:3175;width:520;height:18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4"/>
                        <w:szCs w:val="14"/>
                      </w:rPr>
                    </w:pPr>
                    <w:r>
                      <w:rPr>
                        <w:rFonts w:ascii="SimSun" w:hAnsi="SimSun" w:eastAsia="SimSun" w:cs="SimSun"/>
                        <w:sz w:val="14"/>
                        <w:szCs w:val="14"/>
                        <w:spacing w:val="-12"/>
                        <w:w w:val="97"/>
                      </w:rPr>
                      <w:t>集成能力</w:t>
                    </w:r>
                  </w:p>
                </w:txbxContent>
              </v:textbox>
            </v:shape>
          </v:group>
        </w:pict>
      </w:r>
    </w:p>
    <w:p>
      <w:pPr>
        <w:ind w:left="59"/>
        <w:spacing w:before="155" w:line="219" w:lineRule="auto"/>
        <w:rPr>
          <w:rFonts w:ascii="SimSun" w:hAnsi="SimSun" w:eastAsia="SimSun" w:cs="SimSun"/>
          <w:sz w:val="14"/>
          <w:szCs w:val="14"/>
        </w:rPr>
      </w:pPr>
      <w:r>
        <w:rPr>
          <w:rFonts w:ascii="SimSun" w:hAnsi="SimSun" w:eastAsia="SimSun" w:cs="SimSun"/>
          <w:sz w:val="14"/>
          <w:szCs w:val="14"/>
          <w:spacing w:val="23"/>
        </w:rPr>
        <w:t>图表来源</w:t>
      </w:r>
      <w:r>
        <w:rPr>
          <w:rFonts w:ascii="SimSun" w:hAnsi="SimSun" w:eastAsia="SimSun" w:cs="SimSun"/>
          <w:sz w:val="14"/>
          <w:szCs w:val="14"/>
          <w:spacing w:val="-12"/>
        </w:rPr>
        <w:t xml:space="preserve"> </w:t>
      </w:r>
      <w:r>
        <w:rPr>
          <w:rFonts w:ascii="SimSun" w:hAnsi="SimSun" w:eastAsia="SimSun" w:cs="SimSun"/>
          <w:sz w:val="14"/>
          <w:szCs w:val="14"/>
          <w:spacing w:val="23"/>
        </w:rPr>
        <w:t>：</w:t>
      </w:r>
      <w:r>
        <w:rPr>
          <w:rFonts w:ascii="SimSun" w:hAnsi="SimSun" w:eastAsia="SimSun" w:cs="SimSun"/>
          <w:sz w:val="14"/>
          <w:szCs w:val="14"/>
          <w:spacing w:val="-23"/>
        </w:rPr>
        <w:t xml:space="preserve"> </w:t>
      </w:r>
      <w:r>
        <w:rPr>
          <w:rFonts w:ascii="SimSun" w:hAnsi="SimSun" w:eastAsia="SimSun" w:cs="SimSun"/>
          <w:sz w:val="14"/>
          <w:szCs w:val="14"/>
          <w:spacing w:val="23"/>
        </w:rPr>
        <w:t>作者自绘</w:t>
      </w:r>
    </w:p>
    <w:p>
      <w:pPr>
        <w:ind w:left="1989"/>
        <w:spacing w:before="273" w:line="219" w:lineRule="auto"/>
        <w:rPr>
          <w:rFonts w:ascii="SimSun" w:hAnsi="SimSun" w:eastAsia="SimSun" w:cs="SimSun"/>
          <w:sz w:val="14"/>
          <w:szCs w:val="14"/>
        </w:rPr>
      </w:pPr>
      <w:r>
        <w:rPr>
          <w:rFonts w:ascii="SimSun" w:hAnsi="SimSun" w:eastAsia="SimSun" w:cs="SimSun"/>
          <w:sz w:val="14"/>
          <w:szCs w:val="14"/>
          <w:spacing w:val="-3"/>
        </w:rPr>
        <w:t>图15</w:t>
      </w:r>
      <w:r>
        <w:rPr>
          <w:rFonts w:ascii="SimSun" w:hAnsi="SimSun" w:eastAsia="SimSun" w:cs="SimSun"/>
          <w:sz w:val="14"/>
          <w:szCs w:val="14"/>
          <w:spacing w:val="-24"/>
        </w:rPr>
        <w:t xml:space="preserve"> </w:t>
      </w:r>
      <w:r>
        <w:rPr>
          <w:rFonts w:ascii="SimSun" w:hAnsi="SimSun" w:eastAsia="SimSun" w:cs="SimSun"/>
          <w:sz w:val="14"/>
          <w:szCs w:val="14"/>
          <w:spacing w:val="-3"/>
        </w:rPr>
        <w:t>-</w:t>
      </w:r>
      <w:r>
        <w:rPr>
          <w:rFonts w:ascii="SimSun" w:hAnsi="SimSun" w:eastAsia="SimSun" w:cs="SimSun"/>
          <w:sz w:val="14"/>
          <w:szCs w:val="14"/>
          <w:spacing w:val="-25"/>
        </w:rPr>
        <w:t xml:space="preserve"> </w:t>
      </w:r>
      <w:r>
        <w:rPr>
          <w:rFonts w:ascii="SimSun" w:hAnsi="SimSun" w:eastAsia="SimSun" w:cs="SimSun"/>
          <w:sz w:val="14"/>
          <w:szCs w:val="14"/>
          <w:spacing w:val="-3"/>
        </w:rPr>
        <w:t>10  传</w:t>
      </w:r>
      <w:r>
        <w:rPr>
          <w:rFonts w:ascii="SimSun" w:hAnsi="SimSun" w:eastAsia="SimSun" w:cs="SimSun"/>
          <w:sz w:val="14"/>
          <w:szCs w:val="14"/>
          <w:spacing w:val="-17"/>
        </w:rPr>
        <w:t xml:space="preserve"> </w:t>
      </w:r>
      <w:r>
        <w:rPr>
          <w:rFonts w:ascii="SimSun" w:hAnsi="SimSun" w:eastAsia="SimSun" w:cs="SimSun"/>
          <w:sz w:val="14"/>
          <w:szCs w:val="14"/>
          <w:spacing w:val="-3"/>
        </w:rPr>
        <w:t>统</w:t>
      </w:r>
      <w:r>
        <w:rPr>
          <w:rFonts w:ascii="SimSun" w:hAnsi="SimSun" w:eastAsia="SimSun" w:cs="SimSun"/>
          <w:sz w:val="14"/>
          <w:szCs w:val="14"/>
          <w:spacing w:val="-21"/>
        </w:rPr>
        <w:t xml:space="preserve"> </w:t>
      </w:r>
      <w:r>
        <w:rPr>
          <w:rFonts w:ascii="SimSun" w:hAnsi="SimSun" w:eastAsia="SimSun" w:cs="SimSun"/>
          <w:sz w:val="14"/>
          <w:szCs w:val="14"/>
          <w:spacing w:val="-3"/>
        </w:rPr>
        <w:t>制</w:t>
      </w:r>
      <w:r>
        <w:rPr>
          <w:rFonts w:ascii="SimSun" w:hAnsi="SimSun" w:eastAsia="SimSun" w:cs="SimSun"/>
          <w:sz w:val="14"/>
          <w:szCs w:val="14"/>
          <w:spacing w:val="-21"/>
        </w:rPr>
        <w:t xml:space="preserve"> </w:t>
      </w:r>
      <w:r>
        <w:rPr>
          <w:rFonts w:ascii="SimSun" w:hAnsi="SimSun" w:eastAsia="SimSun" w:cs="SimSun"/>
          <w:sz w:val="14"/>
          <w:szCs w:val="14"/>
          <w:spacing w:val="-3"/>
        </w:rPr>
        <w:t>造 向</w:t>
      </w:r>
      <w:r>
        <w:rPr>
          <w:rFonts w:ascii="SimSun" w:hAnsi="SimSun" w:eastAsia="SimSun" w:cs="SimSun"/>
          <w:sz w:val="14"/>
          <w:szCs w:val="14"/>
          <w:spacing w:val="-18"/>
        </w:rPr>
        <w:t xml:space="preserve"> </w:t>
      </w:r>
      <w:r>
        <w:rPr>
          <w:rFonts w:ascii="SimSun" w:hAnsi="SimSun" w:eastAsia="SimSun" w:cs="SimSun"/>
          <w:sz w:val="14"/>
          <w:szCs w:val="14"/>
          <w:spacing w:val="-3"/>
        </w:rPr>
        <w:t>智</w:t>
      </w:r>
      <w:r>
        <w:rPr>
          <w:rFonts w:ascii="SimSun" w:hAnsi="SimSun" w:eastAsia="SimSun" w:cs="SimSun"/>
          <w:sz w:val="14"/>
          <w:szCs w:val="14"/>
          <w:spacing w:val="-15"/>
        </w:rPr>
        <w:t xml:space="preserve"> </w:t>
      </w:r>
      <w:r>
        <w:rPr>
          <w:rFonts w:ascii="SimSun" w:hAnsi="SimSun" w:eastAsia="SimSun" w:cs="SimSun"/>
          <w:sz w:val="14"/>
          <w:szCs w:val="14"/>
          <w:spacing w:val="-3"/>
        </w:rPr>
        <w:t>能</w:t>
      </w:r>
      <w:r>
        <w:rPr>
          <w:rFonts w:ascii="SimSun" w:hAnsi="SimSun" w:eastAsia="SimSun" w:cs="SimSun"/>
          <w:sz w:val="14"/>
          <w:szCs w:val="14"/>
          <w:spacing w:val="-20"/>
        </w:rPr>
        <w:t xml:space="preserve"> </w:t>
      </w:r>
      <w:r>
        <w:rPr>
          <w:rFonts w:ascii="SimSun" w:hAnsi="SimSun" w:eastAsia="SimSun" w:cs="SimSun"/>
          <w:sz w:val="14"/>
          <w:szCs w:val="14"/>
          <w:spacing w:val="-3"/>
        </w:rPr>
        <w:t>制</w:t>
      </w:r>
      <w:r>
        <w:rPr>
          <w:rFonts w:ascii="SimSun" w:hAnsi="SimSun" w:eastAsia="SimSun" w:cs="SimSun"/>
          <w:sz w:val="14"/>
          <w:szCs w:val="14"/>
          <w:spacing w:val="-22"/>
        </w:rPr>
        <w:t xml:space="preserve"> </w:t>
      </w:r>
      <w:r>
        <w:rPr>
          <w:rFonts w:ascii="SimSun" w:hAnsi="SimSun" w:eastAsia="SimSun" w:cs="SimSun"/>
          <w:sz w:val="14"/>
          <w:szCs w:val="14"/>
          <w:spacing w:val="-3"/>
        </w:rPr>
        <w:t>造 的</w:t>
      </w:r>
      <w:r>
        <w:rPr>
          <w:rFonts w:ascii="SimSun" w:hAnsi="SimSun" w:eastAsia="SimSun" w:cs="SimSun"/>
          <w:sz w:val="14"/>
          <w:szCs w:val="14"/>
          <w:spacing w:val="-20"/>
        </w:rPr>
        <w:t xml:space="preserve"> </w:t>
      </w:r>
      <w:r>
        <w:rPr>
          <w:rFonts w:ascii="SimSun" w:hAnsi="SimSun" w:eastAsia="SimSun" w:cs="SimSun"/>
          <w:sz w:val="14"/>
          <w:szCs w:val="14"/>
          <w:spacing w:val="-3"/>
        </w:rPr>
        <w:t>演</w:t>
      </w:r>
      <w:r>
        <w:rPr>
          <w:rFonts w:ascii="SimSun" w:hAnsi="SimSun" w:eastAsia="SimSun" w:cs="SimSun"/>
          <w:sz w:val="14"/>
          <w:szCs w:val="14"/>
          <w:spacing w:val="-21"/>
        </w:rPr>
        <w:t xml:space="preserve"> </w:t>
      </w:r>
      <w:r>
        <w:rPr>
          <w:rFonts w:ascii="SimSun" w:hAnsi="SimSun" w:eastAsia="SimSun" w:cs="SimSun"/>
          <w:sz w:val="14"/>
          <w:szCs w:val="14"/>
          <w:spacing w:val="-3"/>
        </w:rPr>
        <w:t>变</w:t>
      </w:r>
    </w:p>
    <w:p>
      <w:pPr>
        <w:ind w:left="59" w:right="31" w:firstLine="529"/>
        <w:spacing w:before="227" w:line="310" w:lineRule="auto"/>
        <w:jc w:val="both"/>
        <w:rPr>
          <w:rFonts w:ascii="SimSun" w:hAnsi="SimSun" w:eastAsia="SimSun" w:cs="SimSun"/>
          <w:sz w:val="21"/>
          <w:szCs w:val="21"/>
        </w:rPr>
      </w:pPr>
      <w:r>
        <w:rPr>
          <w:rFonts w:ascii="SimSun" w:hAnsi="SimSun" w:eastAsia="SimSun" w:cs="SimSun"/>
          <w:sz w:val="21"/>
          <w:szCs w:val="21"/>
          <w:spacing w:val="2"/>
        </w:rPr>
        <w:t>(2)动力机制从解决成本、质量、效率问题到</w:t>
      </w:r>
      <w:r>
        <w:rPr>
          <w:rFonts w:ascii="SimSun" w:hAnsi="SimSun" w:eastAsia="SimSun" w:cs="SimSun"/>
          <w:sz w:val="21"/>
          <w:szCs w:val="21"/>
          <w:spacing w:val="1"/>
        </w:rPr>
        <w:t>在解决成本、质量、效</w:t>
      </w:r>
      <w:r>
        <w:rPr>
          <w:rFonts w:ascii="SimSun" w:hAnsi="SimSun" w:eastAsia="SimSun" w:cs="SimSun"/>
          <w:sz w:val="21"/>
          <w:szCs w:val="21"/>
        </w:rPr>
        <w:t xml:space="preserve"> </w:t>
      </w:r>
      <w:r>
        <w:rPr>
          <w:rFonts w:ascii="SimSun" w:hAnsi="SimSun" w:eastAsia="SimSun" w:cs="SimSun"/>
          <w:sz w:val="21"/>
          <w:szCs w:val="21"/>
          <w:spacing w:val="2"/>
        </w:rPr>
        <w:t>率问题的同时，应对不确定性、多样性、复杂性的挑战。大规模</w:t>
      </w:r>
      <w:r>
        <w:rPr>
          <w:rFonts w:ascii="SimSun" w:hAnsi="SimSun" w:eastAsia="SimSun" w:cs="SimSun"/>
          <w:sz w:val="21"/>
          <w:szCs w:val="21"/>
          <w:spacing w:val="1"/>
        </w:rPr>
        <w:t>生产能够</w:t>
      </w:r>
      <w:r>
        <w:rPr>
          <w:rFonts w:ascii="SimSun" w:hAnsi="SimSun" w:eastAsia="SimSun" w:cs="SimSun"/>
          <w:sz w:val="21"/>
          <w:szCs w:val="21"/>
        </w:rPr>
        <w:t xml:space="preserve"> </w:t>
      </w:r>
      <w:r>
        <w:rPr>
          <w:rFonts w:ascii="SimSun" w:hAnsi="SimSun" w:eastAsia="SimSun" w:cs="SimSun"/>
          <w:sz w:val="21"/>
          <w:szCs w:val="21"/>
          <w:spacing w:val="2"/>
        </w:rPr>
        <w:t>解决工业生产过程中面临的三个基本问题：更低的成本、更</w:t>
      </w:r>
      <w:r>
        <w:rPr>
          <w:rFonts w:ascii="SimSun" w:hAnsi="SimSun" w:eastAsia="SimSun" w:cs="SimSun"/>
          <w:sz w:val="21"/>
          <w:szCs w:val="21"/>
          <w:spacing w:val="1"/>
        </w:rPr>
        <w:t>好的质量和更</w:t>
      </w:r>
      <w:r>
        <w:rPr>
          <w:rFonts w:ascii="SimSun" w:hAnsi="SimSun" w:eastAsia="SimSun" w:cs="SimSun"/>
          <w:sz w:val="21"/>
          <w:szCs w:val="21"/>
        </w:rPr>
        <w:t xml:space="preserve"> </w:t>
      </w:r>
      <w:r>
        <w:rPr>
          <w:rFonts w:ascii="SimSun" w:hAnsi="SimSun" w:eastAsia="SimSun" w:cs="SimSun"/>
          <w:sz w:val="21"/>
          <w:szCs w:val="21"/>
          <w:spacing w:val="2"/>
        </w:rPr>
        <w:t>高的效率。在全球市场需求愈加差异化、多元化的环境下，智</w:t>
      </w:r>
      <w:r>
        <w:rPr>
          <w:rFonts w:ascii="SimSun" w:hAnsi="SimSun" w:eastAsia="SimSun" w:cs="SimSun"/>
          <w:sz w:val="21"/>
          <w:szCs w:val="21"/>
          <w:spacing w:val="1"/>
        </w:rPr>
        <w:t>能制造需要</w:t>
      </w:r>
      <w:r>
        <w:rPr>
          <w:rFonts w:ascii="SimSun" w:hAnsi="SimSun" w:eastAsia="SimSun" w:cs="SimSun"/>
          <w:sz w:val="21"/>
          <w:szCs w:val="21"/>
        </w:rPr>
        <w:t xml:space="preserve"> </w:t>
      </w:r>
      <w:r>
        <w:rPr>
          <w:rFonts w:ascii="SimSun" w:hAnsi="SimSun" w:eastAsia="SimSun" w:cs="SimSun"/>
          <w:sz w:val="21"/>
          <w:szCs w:val="21"/>
          <w:spacing w:val="2"/>
        </w:rPr>
        <w:t>在解决成本、质量、效率问题的同时，应对制造复杂系统</w:t>
      </w:r>
      <w:r>
        <w:rPr>
          <w:rFonts w:ascii="SimSun" w:hAnsi="SimSun" w:eastAsia="SimSun" w:cs="SimSun"/>
          <w:sz w:val="21"/>
          <w:szCs w:val="21"/>
          <w:spacing w:val="1"/>
        </w:rPr>
        <w:t>的不确定性，这</w:t>
      </w:r>
      <w:r>
        <w:rPr>
          <w:rFonts w:ascii="SimSun" w:hAnsi="SimSun" w:eastAsia="SimSun" w:cs="SimSun"/>
          <w:sz w:val="21"/>
          <w:szCs w:val="21"/>
        </w:rPr>
        <w:t xml:space="preserve"> </w:t>
      </w:r>
      <w:r>
        <w:rPr>
          <w:rFonts w:ascii="SimSun" w:hAnsi="SimSun" w:eastAsia="SimSun" w:cs="SimSun"/>
          <w:sz w:val="21"/>
          <w:szCs w:val="21"/>
          <w:spacing w:val="2"/>
        </w:rPr>
        <w:t>种复杂性既来自产品的复杂性，也来自定制化生产等新生产方式带来的制</w:t>
      </w:r>
      <w:r>
        <w:rPr>
          <w:rFonts w:ascii="SimSun" w:hAnsi="SimSun" w:eastAsia="SimSun" w:cs="SimSun"/>
          <w:sz w:val="21"/>
          <w:szCs w:val="21"/>
          <w:spacing w:val="3"/>
        </w:rPr>
        <w:t xml:space="preserve"> </w:t>
      </w:r>
      <w:r>
        <w:rPr>
          <w:rFonts w:ascii="SimSun" w:hAnsi="SimSun" w:eastAsia="SimSun" w:cs="SimSun"/>
          <w:sz w:val="21"/>
          <w:szCs w:val="21"/>
          <w:spacing w:val="-7"/>
        </w:rPr>
        <w:t>造成本、质量和效率的挑战。</w:t>
      </w:r>
    </w:p>
    <w:p>
      <w:pPr>
        <w:ind w:left="59" w:right="8" w:firstLine="529"/>
        <w:spacing w:before="192" w:line="334" w:lineRule="auto"/>
        <w:rPr>
          <w:rFonts w:ascii="SimSun" w:hAnsi="SimSun" w:eastAsia="SimSun" w:cs="SimSun"/>
          <w:sz w:val="21"/>
          <w:szCs w:val="21"/>
        </w:rPr>
      </w:pPr>
      <w:r>
        <w:rPr>
          <w:rFonts w:ascii="SimSun" w:hAnsi="SimSun" w:eastAsia="SimSun" w:cs="SimSun"/>
          <w:sz w:val="21"/>
          <w:szCs w:val="21"/>
          <w:spacing w:val="4"/>
        </w:rPr>
        <w:t>(3)系统体系由简单的制造系统到复杂的生态系统。伴随新一代</w:t>
      </w:r>
      <w:r>
        <w:rPr>
          <w:rFonts w:ascii="SimSun" w:hAnsi="SimSun" w:eastAsia="SimSun" w:cs="SimSun"/>
          <w:sz w:val="21"/>
          <w:szCs w:val="21"/>
        </w:rPr>
        <w:t>ICT</w:t>
      </w:r>
      <w:r>
        <w:rPr>
          <w:rFonts w:ascii="SimSun" w:hAnsi="SimSun" w:eastAsia="SimSun" w:cs="SimSun"/>
          <w:sz w:val="21"/>
          <w:szCs w:val="21"/>
          <w:spacing w:val="18"/>
        </w:rPr>
        <w:t xml:space="preserve"> </w:t>
      </w:r>
      <w:r>
        <w:rPr>
          <w:rFonts w:ascii="SimSun" w:hAnsi="SimSun" w:eastAsia="SimSun" w:cs="SimSun"/>
          <w:sz w:val="21"/>
          <w:szCs w:val="21"/>
          <w:spacing w:val="2"/>
        </w:rPr>
        <w:t>信息技术应用的不断深化，传统企业业务活动不断被数字化、</w:t>
      </w:r>
      <w:r>
        <w:rPr>
          <w:rFonts w:ascii="SimSun" w:hAnsi="SimSun" w:eastAsia="SimSun" w:cs="SimSun"/>
          <w:sz w:val="21"/>
          <w:szCs w:val="21"/>
          <w:spacing w:val="1"/>
        </w:rPr>
        <w:t>网络化，传</w:t>
      </w:r>
      <w:r>
        <w:rPr>
          <w:rFonts w:ascii="SimSun" w:hAnsi="SimSun" w:eastAsia="SimSun" w:cs="SimSun"/>
          <w:sz w:val="21"/>
          <w:szCs w:val="21"/>
        </w:rPr>
        <w:t xml:space="preserve"> </w:t>
      </w:r>
      <w:r>
        <w:rPr>
          <w:rFonts w:ascii="SimSun" w:hAnsi="SimSun" w:eastAsia="SimSun" w:cs="SimSun"/>
          <w:sz w:val="21"/>
          <w:szCs w:val="21"/>
          <w:spacing w:val="1"/>
        </w:rPr>
        <w:t>统的制造系统正在向整合产学研用各方资源的制造业</w:t>
      </w:r>
      <w:r>
        <w:rPr>
          <w:rFonts w:ascii="SimSun" w:hAnsi="SimSun" w:eastAsia="SimSun" w:cs="SimSun"/>
          <w:sz w:val="21"/>
          <w:szCs w:val="21"/>
        </w:rPr>
        <w:t>复杂生态系统演进， </w:t>
      </w:r>
      <w:r>
        <w:rPr>
          <w:rFonts w:ascii="SimSun" w:hAnsi="SimSun" w:eastAsia="SimSun" w:cs="SimSun"/>
          <w:sz w:val="21"/>
          <w:szCs w:val="21"/>
          <w:spacing w:val="3"/>
        </w:rPr>
        <w:t>企业内部的协同研发创新平台、供应链管理平台等不断向产</w:t>
      </w:r>
      <w:r>
        <w:rPr>
          <w:rFonts w:ascii="SimSun" w:hAnsi="SimSun" w:eastAsia="SimSun" w:cs="SimSun"/>
          <w:sz w:val="21"/>
          <w:szCs w:val="21"/>
          <w:spacing w:val="2"/>
        </w:rPr>
        <w:t>业链上下游拓</w:t>
      </w:r>
      <w:r>
        <w:rPr>
          <w:rFonts w:ascii="SimSun" w:hAnsi="SimSun" w:eastAsia="SimSun" w:cs="SimSun"/>
          <w:sz w:val="21"/>
          <w:szCs w:val="21"/>
        </w:rPr>
        <w:t xml:space="preserve"> </w:t>
      </w:r>
      <w:r>
        <w:rPr>
          <w:rFonts w:ascii="SimSun" w:hAnsi="SimSun" w:eastAsia="SimSun" w:cs="SimSun"/>
          <w:sz w:val="21"/>
          <w:szCs w:val="21"/>
          <w:spacing w:val="-6"/>
        </w:rPr>
        <w:t>展，以实现跨企业、跨地区、跨产业链的数据共享、信息互通、业务协同，</w:t>
      </w:r>
    </w:p>
    <w:p>
      <w:pPr>
        <w:ind w:left="59"/>
        <w:spacing w:line="219" w:lineRule="auto"/>
        <w:rPr>
          <w:rFonts w:ascii="SimSun" w:hAnsi="SimSun" w:eastAsia="SimSun" w:cs="SimSun"/>
          <w:sz w:val="21"/>
          <w:szCs w:val="21"/>
        </w:rPr>
      </w:pPr>
      <w:r>
        <w:rPr>
          <w:rFonts w:ascii="SimSun" w:hAnsi="SimSun" w:eastAsia="SimSun" w:cs="SimSun"/>
          <w:sz w:val="21"/>
          <w:szCs w:val="21"/>
          <w:spacing w:val="2"/>
        </w:rPr>
        <w:t>从而带动了制造资源的动态优化配置，释放制造业创新发展的动力、活力</w:t>
      </w:r>
    </w:p>
    <w:p>
      <w:pPr>
        <w:spacing w:line="219" w:lineRule="auto"/>
        <w:sectPr>
          <w:footerReference w:type="default" r:id="rId520"/>
          <w:pgSz w:w="9100" w:h="13210"/>
          <w:pgMar w:top="400" w:right="910" w:bottom="698" w:left="1310" w:header="0" w:footer="559" w:gutter="0"/>
        </w:sectPr>
        <w:rPr>
          <w:rFonts w:ascii="SimSun" w:hAnsi="SimSun" w:eastAsia="SimSun" w:cs="SimSun"/>
          <w:sz w:val="21"/>
          <w:szCs w:val="21"/>
        </w:rPr>
      </w:pPr>
    </w:p>
    <w:p>
      <w:pPr>
        <w:ind w:left="3"/>
        <w:spacing w:before="168" w:line="220" w:lineRule="auto"/>
        <w:rPr>
          <w:rFonts w:ascii="SimSun" w:hAnsi="SimSun" w:eastAsia="SimSun" w:cs="SimSun"/>
          <w:sz w:val="28"/>
          <w:szCs w:val="28"/>
        </w:rPr>
      </w:pPr>
      <w:r>
        <w:rPr>
          <w:rFonts w:ascii="SimSun" w:hAnsi="SimSun" w:eastAsia="SimSun" w:cs="SimSun"/>
          <w:sz w:val="28"/>
          <w:szCs w:val="28"/>
          <w:b/>
          <w:bCs/>
          <w:spacing w:val="-24"/>
        </w:rPr>
        <w:t>重构</w:t>
      </w:r>
    </w:p>
    <w:p>
      <w:pPr>
        <w:spacing w:before="23" w:line="222" w:lineRule="auto"/>
        <w:rPr>
          <w:rFonts w:ascii="SimHei" w:hAnsi="SimHei" w:eastAsia="SimHei" w:cs="SimHei"/>
          <w:sz w:val="17"/>
          <w:szCs w:val="17"/>
        </w:rPr>
      </w:pPr>
      <w:r>
        <w:rPr>
          <w:rFonts w:ascii="SimHei" w:hAnsi="SimHei" w:eastAsia="SimHei" w:cs="SimHei"/>
          <w:sz w:val="17"/>
          <w:szCs w:val="17"/>
          <w:spacing w:val="-11"/>
        </w:rPr>
        <w:t>数字化转型的逻辑</w:t>
      </w:r>
    </w:p>
    <w:p>
      <w:pPr>
        <w:pStyle w:val="BodyText"/>
        <w:spacing w:line="404" w:lineRule="auto"/>
        <w:rPr/>
      </w:pPr>
      <w:r/>
    </w:p>
    <w:p>
      <w:pPr>
        <w:spacing w:before="72" w:line="219" w:lineRule="auto"/>
        <w:rPr>
          <w:rFonts w:ascii="SimSun" w:hAnsi="SimSun" w:eastAsia="SimSun" w:cs="SimSun"/>
          <w:sz w:val="22"/>
          <w:szCs w:val="22"/>
        </w:rPr>
      </w:pPr>
      <w:r>
        <w:rPr>
          <w:rFonts w:ascii="SimSun" w:hAnsi="SimSun" w:eastAsia="SimSun" w:cs="SimSun"/>
          <w:sz w:val="22"/>
          <w:szCs w:val="22"/>
          <w:spacing w:val="-8"/>
        </w:rPr>
        <w:t>和潜力。</w:t>
      </w:r>
    </w:p>
    <w:p>
      <w:pPr>
        <w:spacing w:before="139" w:line="219" w:lineRule="auto"/>
        <w:jc w:val="right"/>
        <w:rPr>
          <w:rFonts w:ascii="SimSun" w:hAnsi="SimSun" w:eastAsia="SimSun" w:cs="SimSun"/>
          <w:sz w:val="22"/>
          <w:szCs w:val="22"/>
        </w:rPr>
      </w:pPr>
      <w:r>
        <w:rPr>
          <w:rFonts w:ascii="SimSun" w:hAnsi="SimSun" w:eastAsia="SimSun" w:cs="SimSun"/>
          <w:sz w:val="22"/>
          <w:szCs w:val="22"/>
          <w:spacing w:val="-11"/>
        </w:rPr>
        <w:t>(4)解决之道由生产设备的自动化到数据生成、</w:t>
      </w:r>
      <w:r>
        <w:rPr>
          <w:rFonts w:ascii="SimSun" w:hAnsi="SimSun" w:eastAsia="SimSun" w:cs="SimSun"/>
          <w:sz w:val="22"/>
          <w:szCs w:val="22"/>
          <w:spacing w:val="-12"/>
        </w:rPr>
        <w:t>加工、执行的自动化。</w:t>
      </w:r>
    </w:p>
    <w:p>
      <w:pPr>
        <w:ind w:right="19"/>
        <w:spacing w:before="110" w:line="292" w:lineRule="auto"/>
        <w:rPr>
          <w:rFonts w:ascii="SimSun" w:hAnsi="SimSun" w:eastAsia="SimSun" w:cs="SimSun"/>
          <w:sz w:val="22"/>
          <w:szCs w:val="22"/>
        </w:rPr>
      </w:pPr>
      <w:r>
        <w:rPr>
          <w:rFonts w:ascii="SimSun" w:hAnsi="SimSun" w:eastAsia="SimSun" w:cs="SimSun"/>
          <w:sz w:val="22"/>
          <w:szCs w:val="22"/>
          <w:spacing w:val="-8"/>
        </w:rPr>
        <w:t>从传统制造业角度看，装备的智能化、机器人都是在解决大规模生产的问 </w:t>
      </w:r>
      <w:r>
        <w:rPr>
          <w:rFonts w:ascii="SimSun" w:hAnsi="SimSun" w:eastAsia="SimSun" w:cs="SimSun"/>
          <w:sz w:val="22"/>
          <w:szCs w:val="22"/>
          <w:spacing w:val="-9"/>
        </w:rPr>
        <w:t>题，而智能制造解决的是数据流动的自动化，只有实现数据的自动采集、</w:t>
      </w:r>
      <w:r>
        <w:rPr>
          <w:rFonts w:ascii="SimSun" w:hAnsi="SimSun" w:eastAsia="SimSun" w:cs="SimSun"/>
          <w:sz w:val="22"/>
          <w:szCs w:val="22"/>
          <w:spacing w:val="8"/>
        </w:rPr>
        <w:t xml:space="preserve">  </w:t>
      </w:r>
      <w:r>
        <w:rPr>
          <w:rFonts w:ascii="SimSun" w:hAnsi="SimSun" w:eastAsia="SimSun" w:cs="SimSun"/>
          <w:sz w:val="22"/>
          <w:szCs w:val="22"/>
          <w:spacing w:val="-8"/>
        </w:rPr>
        <w:t>自动传输和自动执行，才能从根本上解决个性化定制等新生产方式面临的</w:t>
      </w:r>
      <w:r>
        <w:rPr>
          <w:rFonts w:ascii="SimSun" w:hAnsi="SimSun" w:eastAsia="SimSun" w:cs="SimSun"/>
          <w:sz w:val="22"/>
          <w:szCs w:val="22"/>
        </w:rPr>
        <w:t xml:space="preserve">  </w:t>
      </w:r>
      <w:r>
        <w:rPr>
          <w:rFonts w:ascii="SimSun" w:hAnsi="SimSun" w:eastAsia="SimSun" w:cs="SimSun"/>
          <w:sz w:val="22"/>
          <w:szCs w:val="22"/>
          <w:spacing w:val="-18"/>
        </w:rPr>
        <w:t>最基本的成本、质量、效果等问题。要解决数据的自动流动需要软件的集成、</w:t>
      </w:r>
      <w:r>
        <w:rPr>
          <w:rFonts w:ascii="SimSun" w:hAnsi="SimSun" w:eastAsia="SimSun" w:cs="SimSun"/>
          <w:sz w:val="22"/>
          <w:szCs w:val="22"/>
          <w:spacing w:val="10"/>
        </w:rPr>
        <w:t xml:space="preserve"> </w:t>
      </w:r>
      <w:r>
        <w:rPr>
          <w:rFonts w:ascii="SimSun" w:hAnsi="SimSun" w:eastAsia="SimSun" w:cs="SimSun"/>
          <w:sz w:val="22"/>
          <w:szCs w:val="22"/>
          <w:spacing w:val="-14"/>
        </w:rPr>
        <w:t>单一设备的智能化及管理的变革。</w:t>
      </w:r>
    </w:p>
    <w:p>
      <w:pPr>
        <w:ind w:right="70" w:firstLine="559"/>
        <w:spacing w:before="146" w:line="293" w:lineRule="auto"/>
        <w:tabs>
          <w:tab w:val="left" w:pos="138"/>
        </w:tabs>
        <w:rPr>
          <w:rFonts w:ascii="SimSun" w:hAnsi="SimSun" w:eastAsia="SimSun" w:cs="SimSun"/>
          <w:sz w:val="22"/>
          <w:szCs w:val="22"/>
        </w:rPr>
      </w:pPr>
      <w:r>
        <w:rPr>
          <w:rFonts w:ascii="SimSun" w:hAnsi="SimSun" w:eastAsia="SimSun" w:cs="SimSun"/>
          <w:sz w:val="22"/>
          <w:szCs w:val="22"/>
          <w:spacing w:val="-7"/>
        </w:rPr>
        <w:t>(5)产品形态由黑箱产品到透明化产品。新一代信息通信</w:t>
      </w:r>
      <w:r>
        <w:rPr>
          <w:rFonts w:ascii="SimSun" w:hAnsi="SimSun" w:eastAsia="SimSun" w:cs="SimSun"/>
          <w:sz w:val="22"/>
          <w:szCs w:val="22"/>
          <w:spacing w:val="-8"/>
        </w:rPr>
        <w:t>技术的创新</w:t>
      </w:r>
      <w:r>
        <w:rPr>
          <w:rFonts w:ascii="SimSun" w:hAnsi="SimSun" w:eastAsia="SimSun" w:cs="SimSun"/>
          <w:sz w:val="22"/>
          <w:szCs w:val="22"/>
        </w:rPr>
        <w:t xml:space="preserve"> </w:t>
      </w:r>
      <w:r>
        <w:rPr>
          <w:rFonts w:ascii="SimSun" w:hAnsi="SimSun" w:eastAsia="SimSun" w:cs="SimSun"/>
          <w:sz w:val="22"/>
          <w:szCs w:val="22"/>
          <w:spacing w:val="-1"/>
        </w:rPr>
        <w:t>发展，推动产品形态由黑箱产品转变为透明化产品(</w:t>
      </w:r>
      <w:r>
        <w:rPr>
          <w:rFonts w:ascii="SimSun" w:hAnsi="SimSun" w:eastAsia="SimSun" w:cs="SimSun"/>
          <w:sz w:val="22"/>
          <w:szCs w:val="22"/>
          <w:spacing w:val="-2"/>
        </w:rPr>
        <w:t>数字孪生)。数字孪</w:t>
      </w:r>
      <w:r>
        <w:rPr>
          <w:rFonts w:ascii="SimSun" w:hAnsi="SimSun" w:eastAsia="SimSun" w:cs="SimSun"/>
          <w:sz w:val="22"/>
          <w:szCs w:val="22"/>
        </w:rPr>
        <w:t xml:space="preserve"> </w:t>
      </w:r>
      <w:r>
        <w:rPr>
          <w:rFonts w:ascii="SimSun" w:hAnsi="SimSun" w:eastAsia="SimSun" w:cs="SimSun"/>
          <w:sz w:val="22"/>
          <w:szCs w:val="22"/>
          <w:spacing w:val="-8"/>
        </w:rPr>
        <w:t>生让绝大部分物理实体世界的产品在数字虚体世界中都有</w:t>
      </w:r>
      <w:r>
        <w:rPr>
          <w:rFonts w:ascii="SimSun" w:hAnsi="SimSun" w:eastAsia="SimSun" w:cs="SimSun"/>
          <w:sz w:val="22"/>
          <w:szCs w:val="22"/>
          <w:spacing w:val="-9"/>
        </w:rPr>
        <w:t>一个对应的映射</w:t>
      </w:r>
      <w:r>
        <w:rPr>
          <w:rFonts w:ascii="SimSun" w:hAnsi="SimSun" w:eastAsia="SimSun" w:cs="SimSun"/>
          <w:sz w:val="22"/>
          <w:szCs w:val="22"/>
        </w:rPr>
        <w:t xml:space="preserve"> </w:t>
      </w:r>
      <w:r>
        <w:rPr>
          <w:rFonts w:ascii="SimSun" w:hAnsi="SimSun" w:eastAsia="SimSun" w:cs="SimSun"/>
          <w:sz w:val="22"/>
          <w:szCs w:val="22"/>
        </w:rPr>
        <w:tab/>
      </w:r>
      <w:r>
        <w:rPr>
          <w:rFonts w:ascii="SimSun" w:hAnsi="SimSun" w:eastAsia="SimSun" w:cs="SimSun"/>
          <w:sz w:val="22"/>
          <w:szCs w:val="22"/>
          <w:spacing w:val="-4"/>
        </w:rPr>
        <w:t>(数字镜像),由此实现产品本身的完全数字化。</w:t>
      </w:r>
    </w:p>
    <w:p>
      <w:pPr>
        <w:pStyle w:val="BodyText"/>
        <w:spacing w:line="246" w:lineRule="auto"/>
        <w:rPr/>
      </w:pPr>
      <w:r/>
    </w:p>
    <w:p>
      <w:pPr>
        <w:pStyle w:val="BodyText"/>
        <w:spacing w:line="247" w:lineRule="auto"/>
        <w:rPr/>
      </w:pPr>
      <w:r/>
    </w:p>
    <w:p>
      <w:pPr>
        <w:ind w:left="599" w:right="105" w:hanging="599"/>
        <w:spacing w:before="91" w:line="255" w:lineRule="auto"/>
        <w:rPr>
          <w:rFonts w:ascii="SimHei" w:hAnsi="SimHei" w:eastAsia="SimHei" w:cs="SimHei"/>
          <w:sz w:val="28"/>
          <w:szCs w:val="28"/>
        </w:rPr>
      </w:pPr>
      <w:r>
        <w:rPr>
          <w:rFonts w:ascii="SimHei" w:hAnsi="SimHei" w:eastAsia="SimHei" w:cs="SimHei"/>
          <w:sz w:val="28"/>
          <w:szCs w:val="28"/>
          <w:spacing w:val="15"/>
        </w:rPr>
        <w:t>六、</w:t>
      </w:r>
      <w:r>
        <w:rPr>
          <w:rFonts w:ascii="SimHei" w:hAnsi="SimHei" w:eastAsia="SimHei" w:cs="SimHei"/>
          <w:sz w:val="28"/>
          <w:szCs w:val="28"/>
          <w:spacing w:val="-51"/>
        </w:rPr>
        <w:t xml:space="preserve"> </w:t>
      </w:r>
      <w:r>
        <w:rPr>
          <w:rFonts w:ascii="SimHei" w:hAnsi="SimHei" w:eastAsia="SimHei" w:cs="SimHei"/>
          <w:sz w:val="28"/>
          <w:szCs w:val="28"/>
          <w:spacing w:val="15"/>
        </w:rPr>
        <w:t>新生态：基于平台的产业生态竞争从</w:t>
      </w:r>
      <w:r>
        <w:rPr>
          <w:rFonts w:ascii="SimHei" w:hAnsi="SimHei" w:eastAsia="SimHei" w:cs="SimHei"/>
          <w:sz w:val="28"/>
          <w:szCs w:val="28"/>
          <w:spacing w:val="-83"/>
        </w:rPr>
        <w:t xml:space="preserve"> </w:t>
      </w:r>
      <w:r>
        <w:rPr>
          <w:rFonts w:ascii="Times New Roman" w:hAnsi="Times New Roman" w:eastAsia="Times New Roman" w:cs="Times New Roman"/>
          <w:sz w:val="28"/>
          <w:szCs w:val="28"/>
        </w:rPr>
        <w:t>ICT</w:t>
      </w:r>
      <w:r>
        <w:rPr>
          <w:rFonts w:ascii="SimHei" w:hAnsi="SimHei" w:eastAsia="SimHei" w:cs="SimHei"/>
          <w:sz w:val="28"/>
          <w:szCs w:val="28"/>
          <w:spacing w:val="15"/>
        </w:rPr>
        <w:t>产业向</w:t>
      </w:r>
      <w:r>
        <w:rPr>
          <w:rFonts w:ascii="SimHei" w:hAnsi="SimHei" w:eastAsia="SimHei" w:cs="SimHei"/>
          <w:sz w:val="28"/>
          <w:szCs w:val="28"/>
        </w:rPr>
        <w:t xml:space="preserve"> </w:t>
      </w:r>
      <w:r>
        <w:rPr>
          <w:rFonts w:ascii="SimHei" w:hAnsi="SimHei" w:eastAsia="SimHei" w:cs="SimHei"/>
          <w:sz w:val="28"/>
          <w:szCs w:val="28"/>
          <w:spacing w:val="-7"/>
        </w:rPr>
        <w:t>制造业演进</w:t>
      </w:r>
    </w:p>
    <w:p>
      <w:pPr>
        <w:pStyle w:val="BodyText"/>
        <w:spacing w:line="470" w:lineRule="auto"/>
        <w:rPr/>
      </w:pPr>
      <w:r/>
    </w:p>
    <w:p>
      <w:pPr>
        <w:ind w:right="19" w:firstLine="469"/>
        <w:spacing w:before="72" w:line="319" w:lineRule="auto"/>
        <w:rPr>
          <w:rFonts w:ascii="SimSun" w:hAnsi="SimSun" w:eastAsia="SimSun" w:cs="SimSun"/>
          <w:sz w:val="22"/>
          <w:szCs w:val="22"/>
        </w:rPr>
      </w:pPr>
      <w:r>
        <w:rPr>
          <w:rFonts w:ascii="SimSun" w:hAnsi="SimSun" w:eastAsia="SimSun" w:cs="SimSun"/>
          <w:sz w:val="22"/>
          <w:szCs w:val="22"/>
        </w:rPr>
        <w:t>计算机时代，以</w:t>
      </w:r>
      <w:r>
        <w:rPr>
          <w:rFonts w:ascii="Times New Roman" w:hAnsi="Times New Roman" w:eastAsia="Times New Roman" w:cs="Times New Roman"/>
          <w:sz w:val="22"/>
          <w:szCs w:val="22"/>
        </w:rPr>
        <w:t>Wintel </w:t>
      </w:r>
      <w:r>
        <w:rPr>
          <w:rFonts w:ascii="SimSun" w:hAnsi="SimSun" w:eastAsia="SimSun" w:cs="SimSun"/>
          <w:sz w:val="22"/>
          <w:szCs w:val="22"/>
        </w:rPr>
        <w:t>体系关键平台为核</w:t>
      </w:r>
      <w:r>
        <w:rPr>
          <w:rFonts w:ascii="SimSun" w:hAnsi="SimSun" w:eastAsia="SimSun" w:cs="SimSun"/>
          <w:sz w:val="22"/>
          <w:szCs w:val="22"/>
          <w:spacing w:val="-1"/>
        </w:rPr>
        <w:t>心，围绕操作系统和核心</w:t>
      </w:r>
      <w:r>
        <w:rPr>
          <w:rFonts w:ascii="SimSun" w:hAnsi="SimSun" w:eastAsia="SimSun" w:cs="SimSun"/>
          <w:sz w:val="22"/>
          <w:szCs w:val="22"/>
        </w:rPr>
        <w:t xml:space="preserve"> </w:t>
      </w:r>
      <w:r>
        <w:rPr>
          <w:rFonts w:ascii="SimSun" w:hAnsi="SimSun" w:eastAsia="SimSun" w:cs="SimSun"/>
          <w:sz w:val="22"/>
          <w:szCs w:val="22"/>
          <w:spacing w:val="-6"/>
        </w:rPr>
        <w:t>芯片的竞争成为主导。互联网时代，以</w:t>
      </w:r>
      <w:r>
        <w:rPr>
          <w:rFonts w:ascii="Times New Roman" w:hAnsi="Times New Roman" w:eastAsia="Times New Roman" w:cs="Times New Roman"/>
          <w:sz w:val="22"/>
          <w:szCs w:val="22"/>
          <w:spacing w:val="-6"/>
        </w:rPr>
        <w:t>Google</w:t>
      </w:r>
      <w:r>
        <w:rPr>
          <w:rFonts w:ascii="SimSun" w:hAnsi="SimSun" w:eastAsia="SimSun" w:cs="SimSun"/>
          <w:sz w:val="22"/>
          <w:szCs w:val="22"/>
          <w:spacing w:val="-6"/>
        </w:rPr>
        <w:t>、百度、亚马逊、阿里巴巴</w:t>
      </w:r>
      <w:r>
        <w:rPr>
          <w:rFonts w:ascii="SimSun" w:hAnsi="SimSun" w:eastAsia="SimSun" w:cs="SimSun"/>
          <w:sz w:val="22"/>
          <w:szCs w:val="22"/>
          <w:spacing w:val="13"/>
        </w:rPr>
        <w:t xml:space="preserve"> </w:t>
      </w:r>
      <w:r>
        <w:rPr>
          <w:rFonts w:ascii="SimSun" w:hAnsi="SimSun" w:eastAsia="SimSun" w:cs="SimSun"/>
          <w:sz w:val="22"/>
          <w:szCs w:val="22"/>
          <w:spacing w:val="-4"/>
        </w:rPr>
        <w:t>等为关键平台，互联网企业成为核心主导者。移动互联网时代，以</w:t>
      </w:r>
      <w:r>
        <w:rPr>
          <w:rFonts w:ascii="Times New Roman" w:hAnsi="Times New Roman" w:eastAsia="Times New Roman" w:cs="Times New Roman"/>
          <w:sz w:val="22"/>
          <w:szCs w:val="22"/>
          <w:spacing w:val="-4"/>
        </w:rPr>
        <w:t>iOS</w:t>
      </w:r>
      <w:r>
        <w:rPr>
          <w:rFonts w:ascii="Times New Roman" w:hAnsi="Times New Roman" w:eastAsia="Times New Roman" w:cs="Times New Roman"/>
          <w:sz w:val="22"/>
          <w:szCs w:val="22"/>
          <w:spacing w:val="-27"/>
        </w:rPr>
        <w:t xml:space="preserve"> </w:t>
      </w:r>
      <w:r>
        <w:rPr>
          <w:rFonts w:ascii="SimSun" w:hAnsi="SimSun" w:eastAsia="SimSun" w:cs="SimSun"/>
          <w:sz w:val="22"/>
          <w:szCs w:val="22"/>
          <w:spacing w:val="-4"/>
        </w:rPr>
        <w:t>、</w:t>
      </w:r>
      <w:r>
        <w:rPr>
          <w:rFonts w:ascii="SimSun" w:hAnsi="SimSun" w:eastAsia="SimSun" w:cs="SimSun"/>
          <w:sz w:val="22"/>
          <w:szCs w:val="22"/>
        </w:rPr>
        <w:t xml:space="preserve"> </w:t>
      </w:r>
      <w:r>
        <w:rPr>
          <w:rFonts w:ascii="Times New Roman" w:hAnsi="Times New Roman" w:eastAsia="Times New Roman" w:cs="Times New Roman"/>
          <w:sz w:val="22"/>
          <w:szCs w:val="22"/>
          <w:spacing w:val="-12"/>
        </w:rPr>
        <w:t>Android</w:t>
      </w:r>
      <w:r>
        <w:rPr>
          <w:rFonts w:ascii="SimSun" w:hAnsi="SimSun" w:eastAsia="SimSun" w:cs="SimSun"/>
          <w:sz w:val="22"/>
          <w:szCs w:val="22"/>
          <w:spacing w:val="-12"/>
        </w:rPr>
        <w:t>终端操作系统为核心，</w:t>
      </w:r>
      <w:r>
        <w:rPr>
          <w:rFonts w:ascii="SimSun" w:hAnsi="SimSun" w:eastAsia="SimSun" w:cs="SimSun"/>
          <w:sz w:val="22"/>
          <w:szCs w:val="22"/>
          <w:spacing w:val="-30"/>
        </w:rPr>
        <w:t xml:space="preserve"> </w:t>
      </w:r>
      <w:r>
        <w:rPr>
          <w:rFonts w:ascii="Times New Roman" w:hAnsi="Times New Roman" w:eastAsia="Times New Roman" w:cs="Times New Roman"/>
          <w:sz w:val="22"/>
          <w:szCs w:val="22"/>
          <w:spacing w:val="-12"/>
        </w:rPr>
        <w:t>Facebo</w:t>
      </w:r>
      <w:r>
        <w:rPr>
          <w:rFonts w:ascii="Times New Roman" w:hAnsi="Times New Roman" w:eastAsia="Times New Roman" w:cs="Times New Roman"/>
          <w:sz w:val="22"/>
          <w:szCs w:val="22"/>
          <w:spacing w:val="-13"/>
        </w:rPr>
        <w:t>ok</w:t>
      </w:r>
      <w:r>
        <w:rPr>
          <w:rFonts w:ascii="SimSun" w:hAnsi="SimSun" w:eastAsia="SimSun" w:cs="SimSun"/>
          <w:sz w:val="22"/>
          <w:szCs w:val="22"/>
          <w:spacing w:val="-13"/>
        </w:rPr>
        <w:t>、微信等即时通信系统为关键平台，</w:t>
      </w:r>
      <w:r>
        <w:rPr>
          <w:rFonts w:ascii="SimSun" w:hAnsi="SimSun" w:eastAsia="SimSun" w:cs="SimSun"/>
          <w:sz w:val="22"/>
          <w:szCs w:val="22"/>
        </w:rPr>
        <w:t xml:space="preserve"> </w:t>
      </w:r>
      <w:r>
        <w:rPr>
          <w:rFonts w:ascii="SimSun" w:hAnsi="SimSun" w:eastAsia="SimSun" w:cs="SimSun"/>
          <w:sz w:val="22"/>
          <w:szCs w:val="22"/>
          <w:spacing w:val="-5"/>
        </w:rPr>
        <w:t>围绕操作系统和入口级应用展开竞争。在未来“物联网+”时代，将形成</w:t>
      </w:r>
      <w:r>
        <w:rPr>
          <w:rFonts w:ascii="SimSun" w:hAnsi="SimSun" w:eastAsia="SimSun" w:cs="SimSun"/>
          <w:sz w:val="22"/>
          <w:szCs w:val="22"/>
          <w:spacing w:val="4"/>
        </w:rPr>
        <w:t xml:space="preserve">  </w:t>
      </w:r>
      <w:r>
        <w:rPr>
          <w:rFonts w:ascii="SimSun" w:hAnsi="SimSun" w:eastAsia="SimSun" w:cs="SimSun"/>
          <w:sz w:val="22"/>
          <w:szCs w:val="22"/>
          <w:spacing w:val="-8"/>
        </w:rPr>
        <w:t>以领先工业自动化企业、物联网、装备企业商、软件企业为主</w:t>
      </w:r>
      <w:r>
        <w:rPr>
          <w:rFonts w:ascii="SimSun" w:hAnsi="SimSun" w:eastAsia="SimSun" w:cs="SimSun"/>
          <w:sz w:val="22"/>
          <w:szCs w:val="22"/>
          <w:spacing w:val="-9"/>
        </w:rPr>
        <w:t>导的“智能</w:t>
      </w:r>
      <w:r>
        <w:rPr>
          <w:rFonts w:ascii="SimSun" w:hAnsi="SimSun" w:eastAsia="SimSun" w:cs="SimSun"/>
          <w:sz w:val="22"/>
          <w:szCs w:val="22"/>
        </w:rPr>
        <w:t xml:space="preserve">  </w:t>
      </w:r>
      <w:r>
        <w:rPr>
          <w:rFonts w:ascii="SimSun" w:hAnsi="SimSun" w:eastAsia="SimSun" w:cs="SimSun"/>
          <w:sz w:val="22"/>
          <w:szCs w:val="22"/>
          <w:spacing w:val="5"/>
        </w:rPr>
        <w:t>机器+工业网络+大数据平台+工业</w:t>
      </w:r>
      <w:r>
        <w:rPr>
          <w:rFonts w:ascii="Times New Roman" w:hAnsi="Times New Roman" w:eastAsia="Times New Roman" w:cs="Times New Roman"/>
          <w:sz w:val="22"/>
          <w:szCs w:val="22"/>
        </w:rPr>
        <w:t>App</w:t>
      </w:r>
      <w:r>
        <w:rPr>
          <w:rFonts w:ascii="Times New Roman" w:hAnsi="Times New Roman" w:eastAsia="Times New Roman" w:cs="Times New Roman"/>
          <w:sz w:val="22"/>
          <w:szCs w:val="22"/>
          <w:spacing w:val="5"/>
        </w:rPr>
        <w:t>”  </w:t>
      </w:r>
      <w:r>
        <w:rPr>
          <w:rFonts w:ascii="SimSun" w:hAnsi="SimSun" w:eastAsia="SimSun" w:cs="SimSun"/>
          <w:sz w:val="22"/>
          <w:szCs w:val="22"/>
          <w:spacing w:val="5"/>
        </w:rPr>
        <w:t>的</w:t>
      </w:r>
      <w:r>
        <w:rPr>
          <w:rFonts w:ascii="SimSun" w:hAnsi="SimSun" w:eastAsia="SimSun" w:cs="SimSun"/>
          <w:sz w:val="22"/>
          <w:szCs w:val="22"/>
          <w:spacing w:val="4"/>
        </w:rPr>
        <w:t>产业竞争新生态，未来产业 </w:t>
      </w:r>
      <w:r>
        <w:rPr>
          <w:rFonts w:ascii="SimSun" w:hAnsi="SimSun" w:eastAsia="SimSun" w:cs="SimSun"/>
          <w:sz w:val="22"/>
          <w:szCs w:val="22"/>
          <w:spacing w:val="-8"/>
        </w:rPr>
        <w:t>生态系统竞争的主导者将是技术主导者、规则制定者、数据拥有者和平台</w:t>
      </w:r>
    </w:p>
    <w:p>
      <w:pPr>
        <w:spacing w:line="220" w:lineRule="auto"/>
        <w:rPr>
          <w:rFonts w:ascii="SimSun" w:hAnsi="SimSun" w:eastAsia="SimSun" w:cs="SimSun"/>
          <w:sz w:val="22"/>
          <w:szCs w:val="22"/>
        </w:rPr>
      </w:pPr>
      <w:r>
        <w:rPr>
          <w:rFonts w:ascii="SimSun" w:hAnsi="SimSun" w:eastAsia="SimSun" w:cs="SimSun"/>
          <w:sz w:val="22"/>
          <w:szCs w:val="22"/>
          <w:spacing w:val="-8"/>
        </w:rPr>
        <w:t>搭建者。</w:t>
      </w:r>
    </w:p>
    <w:p>
      <w:pPr>
        <w:ind w:right="92" w:firstLine="460"/>
        <w:spacing w:before="117" w:line="285" w:lineRule="auto"/>
        <w:rPr>
          <w:rFonts w:ascii="SimSun" w:hAnsi="SimSun" w:eastAsia="SimSun" w:cs="SimSun"/>
          <w:sz w:val="22"/>
          <w:szCs w:val="22"/>
        </w:rPr>
      </w:pPr>
      <w:r>
        <w:rPr>
          <w:rFonts w:ascii="SimSun" w:hAnsi="SimSun" w:eastAsia="SimSun" w:cs="SimSun"/>
          <w:sz w:val="22"/>
          <w:szCs w:val="22"/>
          <w:spacing w:val="-9"/>
        </w:rPr>
        <w:t>当前，面对产业生态竞争，企业有多种身份和状态，是倡导者、参与</w:t>
      </w:r>
      <w:r>
        <w:rPr>
          <w:rFonts w:ascii="SimSun" w:hAnsi="SimSun" w:eastAsia="SimSun" w:cs="SimSun"/>
          <w:sz w:val="22"/>
          <w:szCs w:val="22"/>
          <w:spacing w:val="16"/>
        </w:rPr>
        <w:t xml:space="preserve"> </w:t>
      </w:r>
      <w:r>
        <w:rPr>
          <w:rFonts w:ascii="SimSun" w:hAnsi="SimSun" w:eastAsia="SimSun" w:cs="SimSun"/>
          <w:sz w:val="22"/>
          <w:szCs w:val="22"/>
          <w:spacing w:val="-8"/>
        </w:rPr>
        <w:t>者、实践者、观察者、犹豫者、迷茫者或是漠视者。但是可以预见，未来</w:t>
      </w:r>
      <w:r>
        <w:rPr>
          <w:rFonts w:ascii="SimSun" w:hAnsi="SimSun" w:eastAsia="SimSun" w:cs="SimSun"/>
          <w:sz w:val="22"/>
          <w:szCs w:val="22"/>
          <w:spacing w:val="14"/>
        </w:rPr>
        <w:t xml:space="preserve"> </w:t>
      </w:r>
      <w:r>
        <w:rPr>
          <w:rFonts w:ascii="SimSun" w:hAnsi="SimSun" w:eastAsia="SimSun" w:cs="SimSun"/>
          <w:sz w:val="22"/>
          <w:szCs w:val="22"/>
          <w:spacing w:val="-8"/>
        </w:rPr>
        <w:t>企业将会只有三种身份和存在形态，要么成为产业生态系统的主导者，要</w:t>
      </w:r>
    </w:p>
    <w:p>
      <w:pPr>
        <w:spacing w:line="285" w:lineRule="auto"/>
        <w:sectPr>
          <w:footerReference w:type="default" r:id="rId522"/>
          <w:pgSz w:w="9100" w:h="13210"/>
          <w:pgMar w:top="400" w:right="1250" w:bottom="695" w:left="950" w:header="0" w:footer="546" w:gutter="0"/>
        </w:sectPr>
        <w:rPr>
          <w:rFonts w:ascii="SimSun" w:hAnsi="SimSun" w:eastAsia="SimSun" w:cs="SimSun"/>
          <w:sz w:val="22"/>
          <w:szCs w:val="22"/>
        </w:rPr>
      </w:pPr>
    </w:p>
    <w:p>
      <w:pPr>
        <w:pStyle w:val="BodyText"/>
        <w:spacing w:line="357" w:lineRule="auto"/>
        <w:rPr/>
      </w:pPr>
      <w:r/>
    </w:p>
    <w:p>
      <w:pPr>
        <w:ind w:left="5585" w:right="95" w:firstLine="559"/>
        <w:spacing w:before="43" w:line="276" w:lineRule="auto"/>
        <w:rPr>
          <w:rFonts w:ascii="SimHei" w:hAnsi="SimHei" w:eastAsia="SimHei" w:cs="SimHei"/>
          <w:sz w:val="15"/>
          <w:szCs w:val="15"/>
        </w:rPr>
      </w:pPr>
      <w:r>
        <w:rPr>
          <w:rFonts w:ascii="Times New Roman" w:hAnsi="Times New Roman" w:eastAsia="Times New Roman" w:cs="Times New Roman"/>
          <w:sz w:val="15"/>
          <w:szCs w:val="15"/>
          <w:spacing w:val="-3"/>
        </w:rPr>
        <w:t>Chapter</w:t>
      </w:r>
      <w:r>
        <w:rPr>
          <w:rFonts w:ascii="Times New Roman" w:hAnsi="Times New Roman" w:eastAsia="Times New Roman" w:cs="Times New Roman"/>
          <w:sz w:val="15"/>
          <w:szCs w:val="15"/>
          <w:spacing w:val="8"/>
        </w:rPr>
        <w:t xml:space="preserve">  </w:t>
      </w:r>
      <w:r>
        <w:rPr>
          <w:rFonts w:ascii="Times New Roman" w:hAnsi="Times New Roman" w:eastAsia="Times New Roman" w:cs="Times New Roman"/>
          <w:sz w:val="15"/>
          <w:szCs w:val="15"/>
          <w:spacing w:val="-3"/>
        </w:rPr>
        <w:t>15</w:t>
      </w:r>
      <w:r>
        <w:rPr>
          <w:rFonts w:ascii="Times New Roman" w:hAnsi="Times New Roman" w:eastAsia="Times New Roman" w:cs="Times New Roman"/>
          <w:sz w:val="15"/>
          <w:szCs w:val="15"/>
        </w:rPr>
        <w:t xml:space="preserve"> </w:t>
      </w:r>
      <w:r>
        <w:rPr>
          <w:rFonts w:ascii="SimHei" w:hAnsi="SimHei" w:eastAsia="SimHei" w:cs="SimHei"/>
          <w:sz w:val="15"/>
          <w:szCs w:val="15"/>
          <w:spacing w:val="5"/>
        </w:rPr>
        <w:t>拥抱数字经济时代</w:t>
      </w:r>
    </w:p>
    <w:p>
      <w:pPr>
        <w:pStyle w:val="BodyText"/>
        <w:spacing w:line="432" w:lineRule="auto"/>
        <w:rPr/>
      </w:pPr>
      <w:r/>
    </w:p>
    <w:p>
      <w:pPr>
        <w:ind w:left="54"/>
        <w:spacing w:before="68" w:line="334" w:lineRule="auto"/>
        <w:rPr>
          <w:rFonts w:ascii="SimSun" w:hAnsi="SimSun" w:eastAsia="SimSun" w:cs="SimSun"/>
          <w:sz w:val="21"/>
          <w:szCs w:val="21"/>
        </w:rPr>
      </w:pPr>
      <w:r>
        <w:rPr>
          <w:rFonts w:ascii="SimSun" w:hAnsi="SimSun" w:eastAsia="SimSun" w:cs="SimSun"/>
          <w:sz w:val="21"/>
          <w:szCs w:val="21"/>
          <w:spacing w:val="2"/>
        </w:rPr>
        <w:t>么成为追随者，要么成为被淘汰者。领军企业已经开始行动，产业生态系 </w:t>
      </w:r>
      <w:r>
        <w:rPr>
          <w:rFonts w:ascii="SimSun" w:hAnsi="SimSun" w:eastAsia="SimSun" w:cs="SimSun"/>
          <w:sz w:val="21"/>
          <w:szCs w:val="21"/>
          <w:spacing w:val="2"/>
        </w:rPr>
        <w:t>统的构建，面临重大商机涌现的机遇期、产业竞争格局重构的战略期</w:t>
      </w:r>
      <w:r>
        <w:rPr>
          <w:rFonts w:ascii="SimSun" w:hAnsi="SimSun" w:eastAsia="SimSun" w:cs="SimSun"/>
          <w:sz w:val="21"/>
          <w:szCs w:val="21"/>
          <w:spacing w:val="1"/>
        </w:rPr>
        <w:t>、产</w:t>
      </w:r>
      <w:r>
        <w:rPr>
          <w:rFonts w:ascii="SimSun" w:hAnsi="SimSun" w:eastAsia="SimSun" w:cs="SimSun"/>
          <w:sz w:val="21"/>
          <w:szCs w:val="21"/>
        </w:rPr>
        <w:t xml:space="preserve">  </w:t>
      </w:r>
      <w:r>
        <w:rPr>
          <w:rFonts w:ascii="SimSun" w:hAnsi="SimSun" w:eastAsia="SimSun" w:cs="SimSun"/>
          <w:sz w:val="21"/>
          <w:szCs w:val="21"/>
          <w:spacing w:val="2"/>
        </w:rPr>
        <w:t>业价值链重建的关键期、产业换道竞争的最佳时期。新时代已经到来</w:t>
      </w:r>
      <w:r>
        <w:rPr>
          <w:rFonts w:ascii="SimSun" w:hAnsi="SimSun" w:eastAsia="SimSun" w:cs="SimSun"/>
          <w:sz w:val="21"/>
          <w:szCs w:val="21"/>
          <w:spacing w:val="1"/>
        </w:rPr>
        <w:t>，产</w:t>
      </w:r>
      <w:r>
        <w:rPr>
          <w:rFonts w:ascii="SimSun" w:hAnsi="SimSun" w:eastAsia="SimSun" w:cs="SimSun"/>
          <w:sz w:val="21"/>
          <w:szCs w:val="21"/>
        </w:rPr>
        <w:t xml:space="preserve">  </w:t>
      </w:r>
      <w:r>
        <w:rPr>
          <w:rFonts w:ascii="SimSun" w:hAnsi="SimSun" w:eastAsia="SimSun" w:cs="SimSun"/>
          <w:sz w:val="21"/>
          <w:szCs w:val="21"/>
          <w:spacing w:val="-6"/>
        </w:rPr>
        <w:t>业生态系统构建的大门已经开启，如何在产业生态系统中找到自己的定位，</w:t>
      </w:r>
      <w:r>
        <w:rPr>
          <w:rFonts w:ascii="SimSun" w:hAnsi="SimSun" w:eastAsia="SimSun" w:cs="SimSun"/>
          <w:sz w:val="21"/>
          <w:szCs w:val="21"/>
          <w:spacing w:val="6"/>
        </w:rPr>
        <w:t xml:space="preserve">  </w:t>
      </w:r>
      <w:r>
        <w:rPr>
          <w:rFonts w:ascii="SimSun" w:hAnsi="SimSun" w:eastAsia="SimSun" w:cs="SimSun"/>
          <w:sz w:val="21"/>
          <w:szCs w:val="21"/>
          <w:spacing w:val="-11"/>
        </w:rPr>
        <w:t>事关一个企业、 一个国家竞争优势的确立、巩固和强化，事关发展的主导权、</w:t>
      </w:r>
      <w:r>
        <w:rPr>
          <w:rFonts w:ascii="SimSun" w:hAnsi="SimSun" w:eastAsia="SimSun" w:cs="SimSun"/>
          <w:sz w:val="21"/>
          <w:szCs w:val="21"/>
          <w:spacing w:val="14"/>
        </w:rPr>
        <w:t xml:space="preserve"> </w:t>
      </w:r>
      <w:r>
        <w:rPr>
          <w:rFonts w:ascii="SimSun" w:hAnsi="SimSun" w:eastAsia="SimSun" w:cs="SimSun"/>
          <w:sz w:val="21"/>
          <w:szCs w:val="21"/>
          <w:spacing w:val="5"/>
        </w:rPr>
        <w:t>主动权，事关事业的兴衰成败。这一时间窗口期会有多长?我们期待业界</w:t>
      </w:r>
    </w:p>
    <w:p>
      <w:pPr>
        <w:ind w:left="54"/>
        <w:spacing w:line="219" w:lineRule="auto"/>
        <w:rPr>
          <w:rFonts w:ascii="SimSun" w:hAnsi="SimSun" w:eastAsia="SimSun" w:cs="SimSun"/>
          <w:sz w:val="21"/>
          <w:szCs w:val="21"/>
        </w:rPr>
      </w:pPr>
      <w:r>
        <w:rPr>
          <w:rFonts w:ascii="SimSun" w:hAnsi="SimSun" w:eastAsia="SimSun" w:cs="SimSun"/>
          <w:sz w:val="21"/>
          <w:szCs w:val="21"/>
          <w:spacing w:val="-6"/>
        </w:rPr>
        <w:t>同仁们共同寻找答案。</w:t>
      </w:r>
    </w:p>
    <w:p>
      <w:pPr>
        <w:spacing w:line="219" w:lineRule="auto"/>
        <w:sectPr>
          <w:footerReference w:type="default" r:id="rId523"/>
          <w:pgSz w:w="9100" w:h="13210"/>
          <w:pgMar w:top="400" w:right="805" w:bottom="575" w:left="1365" w:header="0" w:footer="426" w:gutter="0"/>
        </w:sectPr>
        <w:rPr>
          <w:rFonts w:ascii="SimSun" w:hAnsi="SimSun" w:eastAsia="SimSun" w:cs="SimSun"/>
          <w:sz w:val="21"/>
          <w:szCs w:val="21"/>
        </w:rPr>
      </w:pP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spacing w:line="1050" w:lineRule="exact"/>
        <w:rPr/>
      </w:pPr>
      <w:r>
        <w:rPr>
          <w:position w:val="-21"/>
        </w:rPr>
        <w:pict>
          <v:shape id="_x0000_s1116" style="mso-position-vertical-relative:line;mso-position-horizontal-relative:char;width:454pt;height:52.55pt;" fillcolor="#666666" filled="true" stroked="false" type="#_x0000_t202">
            <v:fill on="true"/>
            <v:stroke on="false"/>
            <v:path/>
            <v:imagedata o:title=""/>
            <o:lock v:ext="edit" aspectratio="false"/>
            <v:textbox inset="0mm,0mm,0mm,0mm">
              <w:txbxContent>
                <w:p>
                  <w:pPr>
                    <w:ind w:left="5535"/>
                    <w:spacing w:before="277" w:line="222" w:lineRule="auto"/>
                    <w:rPr>
                      <w:rFonts w:ascii="SimHei" w:hAnsi="SimHei" w:eastAsia="SimHei" w:cs="SimHei"/>
                      <w:sz w:val="36"/>
                      <w:szCs w:val="36"/>
                    </w:rPr>
                  </w:pPr>
                  <w:r>
                    <w:rPr>
                      <w:rFonts w:ascii="SimHei" w:hAnsi="SimHei" w:eastAsia="SimHei" w:cs="SimHei"/>
                      <w:sz w:val="36"/>
                      <w:szCs w:val="36"/>
                      <w:b/>
                      <w:bCs/>
                      <w:color w:val="FFFFFF"/>
                      <w:spacing w:val="7"/>
                    </w:rPr>
                    <w:t>/参考文献</w:t>
                  </w:r>
                  <w:r>
                    <w:rPr>
                      <w:rFonts w:ascii="SimHei" w:hAnsi="SimHei" w:eastAsia="SimHei" w:cs="SimHei"/>
                      <w:sz w:val="36"/>
                      <w:szCs w:val="36"/>
                      <w:color w:val="FFFFFF"/>
                      <w:spacing w:val="7"/>
                    </w:rPr>
                    <w:t>/</w:t>
                  </w:r>
                </w:p>
              </w:txbxContent>
            </v:textbox>
          </v:shape>
        </w:pict>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ind w:left="1379" w:right="1319" w:hanging="439"/>
        <w:spacing w:before="68" w:line="256" w:lineRule="auto"/>
        <w:rPr>
          <w:rFonts w:ascii="SimSun" w:hAnsi="SimSun" w:eastAsia="SimSun" w:cs="SimSun"/>
          <w:sz w:val="21"/>
          <w:szCs w:val="21"/>
        </w:rPr>
      </w:pPr>
      <w:r>
        <w:rPr>
          <w:rFonts w:ascii="SimSun" w:hAnsi="SimSun" w:eastAsia="SimSun" w:cs="SimSun"/>
          <w:sz w:val="21"/>
          <w:szCs w:val="21"/>
          <w:spacing w:val="4"/>
        </w:rPr>
        <w:t>[1]</w:t>
      </w:r>
      <w:r>
        <w:rPr>
          <w:rFonts w:ascii="SimSun" w:hAnsi="SimSun" w:eastAsia="SimSun" w:cs="SimSun"/>
          <w:sz w:val="21"/>
          <w:szCs w:val="21"/>
          <w:spacing w:val="81"/>
        </w:rPr>
        <w:t xml:space="preserve"> </w:t>
      </w:r>
      <w:r>
        <w:rPr>
          <w:rFonts w:ascii="SimSun" w:hAnsi="SimSun" w:eastAsia="SimSun" w:cs="SimSun"/>
          <w:sz w:val="21"/>
          <w:szCs w:val="21"/>
          <w:spacing w:val="4"/>
        </w:rPr>
        <w:t>国务院研究室编写组.十三届全国人大一次会议</w:t>
      </w:r>
      <w:r>
        <w:rPr>
          <w:rFonts w:ascii="SimSun" w:hAnsi="SimSun" w:eastAsia="SimSun" w:cs="SimSun"/>
          <w:sz w:val="21"/>
          <w:szCs w:val="21"/>
          <w:spacing w:val="3"/>
        </w:rPr>
        <w:t>《政府工作报告》辅</w:t>
      </w:r>
      <w:r>
        <w:rPr>
          <w:rFonts w:ascii="SimSun" w:hAnsi="SimSun" w:eastAsia="SimSun" w:cs="SimSun"/>
          <w:sz w:val="21"/>
          <w:szCs w:val="21"/>
        </w:rPr>
        <w:t xml:space="preserve"> </w:t>
      </w:r>
      <w:r>
        <w:rPr>
          <w:rFonts w:ascii="SimSun" w:hAnsi="SimSun" w:eastAsia="SimSun" w:cs="SimSun"/>
          <w:sz w:val="21"/>
          <w:szCs w:val="21"/>
        </w:rPr>
        <w:t>导读本</w:t>
      </w:r>
      <w:r>
        <w:rPr>
          <w:rFonts w:ascii="SimSun" w:hAnsi="SimSun" w:eastAsia="SimSun" w:cs="SimSun"/>
          <w:sz w:val="21"/>
          <w:szCs w:val="21"/>
          <w:spacing w:val="-43"/>
        </w:rPr>
        <w:t xml:space="preserve"> </w:t>
      </w:r>
      <w:r>
        <w:rPr>
          <w:rFonts w:ascii="Times New Roman" w:hAnsi="Times New Roman" w:eastAsia="Times New Roman" w:cs="Times New Roman"/>
          <w:sz w:val="21"/>
          <w:szCs w:val="21"/>
        </w:rPr>
        <w:t>[M].</w:t>
      </w:r>
      <w:r>
        <w:rPr>
          <w:rFonts w:ascii="SimSun" w:hAnsi="SimSun" w:eastAsia="SimSun" w:cs="SimSun"/>
          <w:sz w:val="21"/>
          <w:szCs w:val="21"/>
        </w:rPr>
        <w:t>北京：人民出版社，2018.</w:t>
      </w:r>
    </w:p>
    <w:p>
      <w:pPr>
        <w:ind w:left="940"/>
        <w:spacing w:before="157" w:line="382" w:lineRule="exact"/>
        <w:rPr>
          <w:rFonts w:ascii="SimSun" w:hAnsi="SimSun" w:eastAsia="SimSun" w:cs="SimSun"/>
          <w:sz w:val="21"/>
          <w:szCs w:val="21"/>
        </w:rPr>
      </w:pPr>
      <w:r>
        <w:rPr>
          <w:rFonts w:ascii="SimSun" w:hAnsi="SimSun" w:eastAsia="SimSun" w:cs="SimSun"/>
          <w:sz w:val="21"/>
          <w:szCs w:val="21"/>
          <w:spacing w:val="3"/>
          <w:position w:val="13"/>
        </w:rPr>
        <w:t>[2]</w:t>
      </w:r>
      <w:r>
        <w:rPr>
          <w:rFonts w:ascii="SimSun" w:hAnsi="SimSun" w:eastAsia="SimSun" w:cs="SimSun"/>
          <w:sz w:val="21"/>
          <w:szCs w:val="21"/>
          <w:spacing w:val="106"/>
          <w:position w:val="13"/>
        </w:rPr>
        <w:t xml:space="preserve"> </w:t>
      </w:r>
      <w:r>
        <w:rPr>
          <w:rFonts w:ascii="SimSun" w:hAnsi="SimSun" w:eastAsia="SimSun" w:cs="SimSun"/>
          <w:sz w:val="21"/>
          <w:szCs w:val="21"/>
          <w:spacing w:val="3"/>
          <w:position w:val="13"/>
        </w:rPr>
        <w:t>国务院研究室编写组.十三届全国人大一次会议《政府工作报告》学</w:t>
      </w:r>
    </w:p>
    <w:p>
      <w:pPr>
        <w:ind w:left="1380"/>
        <w:spacing w:line="219" w:lineRule="auto"/>
        <w:rPr>
          <w:rFonts w:ascii="SimSun" w:hAnsi="SimSun" w:eastAsia="SimSun" w:cs="SimSun"/>
          <w:sz w:val="21"/>
          <w:szCs w:val="21"/>
        </w:rPr>
      </w:pPr>
      <w:r>
        <w:rPr>
          <w:rFonts w:ascii="SimSun" w:hAnsi="SimSun" w:eastAsia="SimSun" w:cs="SimSun"/>
          <w:sz w:val="21"/>
          <w:szCs w:val="21"/>
          <w:spacing w:val="1"/>
        </w:rPr>
        <w:t>习问答[M].北京：中国言实出版社，201</w:t>
      </w:r>
      <w:r>
        <w:rPr>
          <w:rFonts w:ascii="SimSun" w:hAnsi="SimSun" w:eastAsia="SimSun" w:cs="SimSun"/>
          <w:sz w:val="21"/>
          <w:szCs w:val="21"/>
        </w:rPr>
        <w:t>8.</w:t>
      </w:r>
    </w:p>
    <w:p>
      <w:pPr>
        <w:ind w:left="940"/>
        <w:spacing w:before="110" w:line="400" w:lineRule="exact"/>
        <w:rPr>
          <w:rFonts w:ascii="SimSun" w:hAnsi="SimSun" w:eastAsia="SimSun" w:cs="SimSun"/>
          <w:sz w:val="21"/>
          <w:szCs w:val="21"/>
        </w:rPr>
      </w:pPr>
      <w:r>
        <w:rPr>
          <w:rFonts w:ascii="SimSun" w:hAnsi="SimSun" w:eastAsia="SimSun" w:cs="SimSun"/>
          <w:sz w:val="21"/>
          <w:szCs w:val="21"/>
          <w:spacing w:val="1"/>
          <w:position w:val="14"/>
        </w:rPr>
        <w:t>[3]</w:t>
      </w:r>
      <w:r>
        <w:rPr>
          <w:rFonts w:ascii="SimSun" w:hAnsi="SimSun" w:eastAsia="SimSun" w:cs="SimSun"/>
          <w:sz w:val="21"/>
          <w:szCs w:val="21"/>
          <w:spacing w:val="73"/>
          <w:position w:val="14"/>
        </w:rPr>
        <w:t xml:space="preserve"> </w:t>
      </w:r>
      <w:r>
        <w:rPr>
          <w:rFonts w:ascii="SimSun" w:hAnsi="SimSun" w:eastAsia="SimSun" w:cs="SimSun"/>
          <w:sz w:val="21"/>
          <w:szCs w:val="21"/>
          <w:spacing w:val="1"/>
          <w:position w:val="14"/>
        </w:rPr>
        <w:t>杨学山.智能原理</w:t>
      </w:r>
      <w:r>
        <w:rPr>
          <w:rFonts w:ascii="SimSun" w:hAnsi="SimSun" w:eastAsia="SimSun" w:cs="SimSun"/>
          <w:sz w:val="21"/>
          <w:szCs w:val="21"/>
          <w:spacing w:val="-32"/>
          <w:position w:val="14"/>
        </w:rPr>
        <w:t xml:space="preserve"> </w:t>
      </w:r>
      <w:r>
        <w:rPr>
          <w:rFonts w:ascii="Times New Roman" w:hAnsi="Times New Roman" w:eastAsia="Times New Roman" w:cs="Times New Roman"/>
          <w:sz w:val="21"/>
          <w:szCs w:val="21"/>
          <w:spacing w:val="1"/>
          <w:position w:val="14"/>
        </w:rPr>
        <w:t>[M].</w:t>
      </w:r>
      <w:r>
        <w:rPr>
          <w:rFonts w:ascii="SimSun" w:hAnsi="SimSun" w:eastAsia="SimSun" w:cs="SimSun"/>
          <w:sz w:val="21"/>
          <w:szCs w:val="21"/>
          <w:spacing w:val="1"/>
          <w:position w:val="14"/>
        </w:rPr>
        <w:t>北京：电子工业出版社，2018.</w:t>
      </w:r>
    </w:p>
    <w:p>
      <w:pPr>
        <w:ind w:left="940"/>
        <w:spacing w:line="219" w:lineRule="auto"/>
        <w:rPr>
          <w:rFonts w:ascii="SimSun" w:hAnsi="SimSun" w:eastAsia="SimSun" w:cs="SimSun"/>
          <w:sz w:val="21"/>
          <w:szCs w:val="21"/>
        </w:rPr>
      </w:pPr>
      <w:r>
        <w:rPr>
          <w:rFonts w:ascii="SimSun" w:hAnsi="SimSun" w:eastAsia="SimSun" w:cs="SimSun"/>
          <w:sz w:val="21"/>
          <w:szCs w:val="21"/>
        </w:rPr>
        <w:t>[4]</w:t>
      </w:r>
      <w:r>
        <w:rPr>
          <w:rFonts w:ascii="SimSun" w:hAnsi="SimSun" w:eastAsia="SimSun" w:cs="SimSun"/>
          <w:sz w:val="21"/>
          <w:szCs w:val="21"/>
          <w:spacing w:val="71"/>
        </w:rPr>
        <w:t xml:space="preserve"> </w:t>
      </w:r>
      <w:r>
        <w:rPr>
          <w:rFonts w:ascii="SimSun" w:hAnsi="SimSun" w:eastAsia="SimSun" w:cs="SimSun"/>
          <w:sz w:val="21"/>
          <w:szCs w:val="21"/>
        </w:rPr>
        <w:t>杨学山.论信息</w:t>
      </w:r>
      <w:r>
        <w:rPr>
          <w:rFonts w:ascii="SimSun" w:hAnsi="SimSun" w:eastAsia="SimSun" w:cs="SimSun"/>
          <w:sz w:val="21"/>
          <w:szCs w:val="21"/>
          <w:spacing w:val="-40"/>
        </w:rPr>
        <w:t xml:space="preserve"> </w:t>
      </w:r>
      <w:r>
        <w:rPr>
          <w:rFonts w:ascii="SimSun" w:hAnsi="SimSun" w:eastAsia="SimSun" w:cs="SimSun"/>
          <w:sz w:val="21"/>
          <w:szCs w:val="21"/>
        </w:rPr>
        <w:t>[M].北京：电子工业出版社，2016.</w:t>
      </w:r>
    </w:p>
    <w:p>
      <w:pPr>
        <w:ind w:left="940" w:right="1812"/>
        <w:spacing w:before="120" w:line="273" w:lineRule="auto"/>
        <w:rPr>
          <w:rFonts w:ascii="SimSun" w:hAnsi="SimSun" w:eastAsia="SimSun" w:cs="SimSun"/>
          <w:sz w:val="21"/>
          <w:szCs w:val="21"/>
        </w:rPr>
      </w:pPr>
      <w:r>
        <w:rPr>
          <w:rFonts w:ascii="SimSun" w:hAnsi="SimSun" w:eastAsia="SimSun" w:cs="SimSun"/>
          <w:sz w:val="21"/>
          <w:szCs w:val="21"/>
          <w:spacing w:val="2"/>
        </w:rPr>
        <w:t>[5]</w:t>
      </w:r>
      <w:r>
        <w:rPr>
          <w:rFonts w:ascii="SimSun" w:hAnsi="SimSun" w:eastAsia="SimSun" w:cs="SimSun"/>
          <w:sz w:val="21"/>
          <w:szCs w:val="21"/>
          <w:spacing w:val="64"/>
        </w:rPr>
        <w:t xml:space="preserve"> </w:t>
      </w:r>
      <w:r>
        <w:rPr>
          <w:rFonts w:ascii="SimSun" w:hAnsi="SimSun" w:eastAsia="SimSun" w:cs="SimSun"/>
          <w:sz w:val="21"/>
          <w:szCs w:val="21"/>
          <w:spacing w:val="2"/>
        </w:rPr>
        <w:t>怀进鹏.以信息化培育新动能</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2"/>
        </w:rPr>
        <w:t>[N].</w:t>
      </w:r>
      <w:r>
        <w:rPr>
          <w:rFonts w:ascii="SimSun" w:hAnsi="SimSun" w:eastAsia="SimSun" w:cs="SimSun"/>
          <w:sz w:val="21"/>
          <w:szCs w:val="21"/>
          <w:spacing w:val="2"/>
        </w:rPr>
        <w:t>人民日报，2016-12-21(007)</w:t>
      </w:r>
      <w:r>
        <w:rPr>
          <w:rFonts w:ascii="SimSun" w:hAnsi="SimSun" w:eastAsia="SimSun" w:cs="SimSun"/>
          <w:sz w:val="21"/>
          <w:szCs w:val="21"/>
          <w:spacing w:val="-62"/>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 xml:space="preserve"> </w:t>
      </w:r>
      <w:r>
        <w:rPr>
          <w:rFonts w:ascii="SimSun" w:hAnsi="SimSun" w:eastAsia="SimSun" w:cs="SimSun"/>
          <w:sz w:val="21"/>
          <w:szCs w:val="21"/>
          <w:spacing w:val="4"/>
        </w:rPr>
        <w:t>[6]</w:t>
      </w:r>
      <w:r>
        <w:rPr>
          <w:rFonts w:ascii="SimSun" w:hAnsi="SimSun" w:eastAsia="SimSun" w:cs="SimSun"/>
          <w:sz w:val="21"/>
          <w:szCs w:val="21"/>
          <w:spacing w:val="64"/>
        </w:rPr>
        <w:t xml:space="preserve"> </w:t>
      </w:r>
      <w:r>
        <w:rPr>
          <w:rFonts w:ascii="SimSun" w:hAnsi="SimSun" w:eastAsia="SimSun" w:cs="SimSun"/>
          <w:sz w:val="21"/>
          <w:szCs w:val="21"/>
          <w:spacing w:val="4"/>
        </w:rPr>
        <w:t>毛光烈.物联网的机遇与利用</w:t>
      </w:r>
      <w:r>
        <w:rPr>
          <w:rFonts w:ascii="Times New Roman" w:hAnsi="Times New Roman" w:eastAsia="Times New Roman" w:cs="Times New Roman"/>
          <w:sz w:val="21"/>
          <w:szCs w:val="21"/>
          <w:spacing w:val="4"/>
        </w:rPr>
        <w:t>[M].</w:t>
      </w:r>
      <w:r>
        <w:rPr>
          <w:rFonts w:ascii="SimSun" w:hAnsi="SimSun" w:eastAsia="SimSun" w:cs="SimSun"/>
          <w:sz w:val="21"/>
          <w:szCs w:val="21"/>
          <w:spacing w:val="4"/>
        </w:rPr>
        <w:t>北京：中信出版社，2014.</w:t>
      </w:r>
    </w:p>
    <w:p>
      <w:pPr>
        <w:ind w:left="940"/>
        <w:spacing w:before="139" w:line="380" w:lineRule="exact"/>
        <w:rPr>
          <w:rFonts w:ascii="SimSun" w:hAnsi="SimSun" w:eastAsia="SimSun" w:cs="SimSun"/>
          <w:sz w:val="21"/>
          <w:szCs w:val="21"/>
        </w:rPr>
      </w:pPr>
      <w:r>
        <w:rPr>
          <w:rFonts w:ascii="SimSun" w:hAnsi="SimSun" w:eastAsia="SimSun" w:cs="SimSun"/>
          <w:sz w:val="21"/>
          <w:szCs w:val="21"/>
          <w:spacing w:val="1"/>
          <w:position w:val="13"/>
        </w:rPr>
        <w:t>[7]</w:t>
      </w:r>
      <w:r>
        <w:rPr>
          <w:rFonts w:ascii="SimSun" w:hAnsi="SimSun" w:eastAsia="SimSun" w:cs="SimSun"/>
          <w:sz w:val="21"/>
          <w:szCs w:val="21"/>
          <w:spacing w:val="61"/>
          <w:position w:val="13"/>
        </w:rPr>
        <w:t xml:space="preserve"> </w:t>
      </w:r>
      <w:r>
        <w:rPr>
          <w:rFonts w:ascii="SimSun" w:hAnsi="SimSun" w:eastAsia="SimSun" w:cs="SimSun"/>
          <w:sz w:val="21"/>
          <w:szCs w:val="21"/>
          <w:spacing w:val="1"/>
          <w:position w:val="13"/>
        </w:rPr>
        <w:t>毛光烈.网络化的大变革</w:t>
      </w:r>
      <w:r>
        <w:rPr>
          <w:rFonts w:ascii="SimSun" w:hAnsi="SimSun" w:eastAsia="SimSun" w:cs="SimSun"/>
          <w:sz w:val="21"/>
          <w:szCs w:val="21"/>
          <w:spacing w:val="-34"/>
          <w:position w:val="13"/>
        </w:rPr>
        <w:t xml:space="preserve"> </w:t>
      </w:r>
      <w:r>
        <w:rPr>
          <w:rFonts w:ascii="Times New Roman" w:hAnsi="Times New Roman" w:eastAsia="Times New Roman" w:cs="Times New Roman"/>
          <w:sz w:val="21"/>
          <w:szCs w:val="21"/>
          <w:spacing w:val="1"/>
          <w:position w:val="13"/>
        </w:rPr>
        <w:t>[M].</w:t>
      </w:r>
      <w:r>
        <w:rPr>
          <w:rFonts w:ascii="SimSun" w:hAnsi="SimSun" w:eastAsia="SimSun" w:cs="SimSun"/>
          <w:sz w:val="21"/>
          <w:szCs w:val="21"/>
          <w:spacing w:val="1"/>
          <w:position w:val="13"/>
        </w:rPr>
        <w:t>杭州：浙江人民出版社，</w:t>
      </w:r>
      <w:r>
        <w:rPr>
          <w:rFonts w:ascii="SimSun" w:hAnsi="SimSun" w:eastAsia="SimSun" w:cs="SimSun"/>
          <w:sz w:val="21"/>
          <w:szCs w:val="21"/>
          <w:position w:val="13"/>
        </w:rPr>
        <w:t>2015.</w:t>
      </w:r>
    </w:p>
    <w:p>
      <w:pPr>
        <w:ind w:left="940"/>
        <w:spacing w:line="212" w:lineRule="auto"/>
        <w:rPr>
          <w:rFonts w:ascii="SimSun" w:hAnsi="SimSun" w:eastAsia="SimSun" w:cs="SimSun"/>
          <w:sz w:val="21"/>
          <w:szCs w:val="21"/>
        </w:rPr>
      </w:pPr>
      <w:r>
        <w:rPr>
          <w:rFonts w:ascii="SimSun" w:hAnsi="SimSun" w:eastAsia="SimSun" w:cs="SimSun"/>
          <w:sz w:val="21"/>
          <w:szCs w:val="21"/>
          <w:spacing w:val="1"/>
        </w:rPr>
        <w:t>[8]</w:t>
      </w:r>
      <w:r>
        <w:rPr>
          <w:rFonts w:ascii="SimSun" w:hAnsi="SimSun" w:eastAsia="SimSun" w:cs="SimSun"/>
          <w:sz w:val="21"/>
          <w:szCs w:val="21"/>
          <w:spacing w:val="61"/>
        </w:rPr>
        <w:t xml:space="preserve"> </w:t>
      </w:r>
      <w:r>
        <w:rPr>
          <w:rFonts w:ascii="SimSun" w:hAnsi="SimSun" w:eastAsia="SimSun" w:cs="SimSun"/>
          <w:sz w:val="21"/>
          <w:szCs w:val="21"/>
          <w:spacing w:val="1"/>
        </w:rPr>
        <w:t>秦海.通向发展转型之路</w:t>
      </w:r>
      <w:r>
        <w:rPr>
          <w:rFonts w:ascii="Times New Roman" w:hAnsi="Times New Roman" w:eastAsia="Times New Roman" w:cs="Times New Roman"/>
          <w:sz w:val="21"/>
          <w:szCs w:val="21"/>
          <w:spacing w:val="1"/>
        </w:rPr>
        <w:t>[M].</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1"/>
        </w:rPr>
        <w:t>上海：上海远东出版社，</w:t>
      </w:r>
      <w:r>
        <w:rPr>
          <w:rFonts w:ascii="SimSun" w:hAnsi="SimSun" w:eastAsia="SimSun" w:cs="SimSun"/>
          <w:sz w:val="21"/>
          <w:szCs w:val="21"/>
        </w:rPr>
        <w:t>2012.</w:t>
      </w:r>
    </w:p>
    <w:p>
      <w:pPr>
        <w:ind w:left="940"/>
        <w:spacing w:before="139" w:line="212" w:lineRule="auto"/>
        <w:rPr>
          <w:rFonts w:ascii="SimSun" w:hAnsi="SimSun" w:eastAsia="SimSun" w:cs="SimSun"/>
          <w:sz w:val="21"/>
          <w:szCs w:val="21"/>
        </w:rPr>
      </w:pPr>
      <w:r>
        <w:rPr>
          <w:rFonts w:ascii="SimSun" w:hAnsi="SimSun" w:eastAsia="SimSun" w:cs="SimSun"/>
          <w:sz w:val="21"/>
          <w:szCs w:val="21"/>
          <w:spacing w:val="1"/>
        </w:rPr>
        <w:t>[9]</w:t>
      </w:r>
      <w:r>
        <w:rPr>
          <w:rFonts w:ascii="SimSun" w:hAnsi="SimSun" w:eastAsia="SimSun" w:cs="SimSun"/>
          <w:sz w:val="21"/>
          <w:szCs w:val="21"/>
          <w:spacing w:val="62"/>
        </w:rPr>
        <w:t xml:space="preserve"> </w:t>
      </w:r>
      <w:r>
        <w:rPr>
          <w:rFonts w:ascii="SimSun" w:hAnsi="SimSun" w:eastAsia="SimSun" w:cs="SimSun"/>
          <w:sz w:val="21"/>
          <w:szCs w:val="21"/>
          <w:spacing w:val="1"/>
        </w:rPr>
        <w:t>钱学森.工程控制论：英文版</w:t>
      </w:r>
      <w:r>
        <w:rPr>
          <w:rFonts w:ascii="Times New Roman" w:hAnsi="Times New Roman" w:eastAsia="Times New Roman" w:cs="Times New Roman"/>
          <w:sz w:val="21"/>
          <w:szCs w:val="21"/>
          <w:spacing w:val="1"/>
        </w:rPr>
        <w:t>[M].</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1"/>
        </w:rPr>
        <w:t>上海：上海交通大学出版社，2015.</w:t>
      </w:r>
    </w:p>
    <w:p>
      <w:pPr>
        <w:ind w:left="940"/>
        <w:spacing w:before="139" w:line="415" w:lineRule="exact"/>
        <w:rPr>
          <w:rFonts w:ascii="SimSun" w:hAnsi="SimSun" w:eastAsia="SimSun" w:cs="SimSun"/>
          <w:sz w:val="21"/>
          <w:szCs w:val="21"/>
        </w:rPr>
      </w:pPr>
      <w:r>
        <w:rPr>
          <w:rFonts w:ascii="SimSun" w:hAnsi="SimSun" w:eastAsia="SimSun" w:cs="SimSun"/>
          <w:sz w:val="21"/>
          <w:szCs w:val="21"/>
          <w:spacing w:val="9"/>
          <w:position w:val="16"/>
        </w:rPr>
        <w:t>[10]李培根.敏捷化智能制造系统的重构与</w:t>
      </w:r>
      <w:r>
        <w:rPr>
          <w:rFonts w:ascii="SimSun" w:hAnsi="SimSun" w:eastAsia="SimSun" w:cs="SimSun"/>
          <w:sz w:val="21"/>
          <w:szCs w:val="21"/>
          <w:spacing w:val="8"/>
          <w:position w:val="16"/>
        </w:rPr>
        <w:t>控制</w:t>
      </w:r>
      <w:r>
        <w:rPr>
          <w:rFonts w:ascii="Times New Roman" w:hAnsi="Times New Roman" w:eastAsia="Times New Roman" w:cs="Times New Roman"/>
          <w:sz w:val="21"/>
          <w:szCs w:val="21"/>
          <w:spacing w:val="8"/>
          <w:position w:val="16"/>
        </w:rPr>
        <w:t>[M].</w:t>
      </w:r>
      <w:r>
        <w:rPr>
          <w:rFonts w:ascii="Times New Roman" w:hAnsi="Times New Roman" w:eastAsia="Times New Roman" w:cs="Times New Roman"/>
          <w:sz w:val="21"/>
          <w:szCs w:val="21"/>
          <w:spacing w:val="46"/>
          <w:position w:val="16"/>
        </w:rPr>
        <w:t xml:space="preserve"> </w:t>
      </w:r>
      <w:r>
        <w:rPr>
          <w:rFonts w:ascii="SimSun" w:hAnsi="SimSun" w:eastAsia="SimSun" w:cs="SimSun"/>
          <w:sz w:val="21"/>
          <w:szCs w:val="21"/>
          <w:spacing w:val="8"/>
          <w:position w:val="16"/>
        </w:rPr>
        <w:t>机械工业出版社，</w:t>
      </w:r>
    </w:p>
    <w:p>
      <w:pPr>
        <w:ind w:left="1380"/>
        <w:spacing w:line="183" w:lineRule="auto"/>
        <w:rPr>
          <w:rFonts w:ascii="SimSun" w:hAnsi="SimSun" w:eastAsia="SimSun" w:cs="SimSun"/>
          <w:sz w:val="21"/>
          <w:szCs w:val="21"/>
        </w:rPr>
      </w:pPr>
      <w:r>
        <w:rPr>
          <w:rFonts w:ascii="SimSun" w:hAnsi="SimSun" w:eastAsia="SimSun" w:cs="SimSun"/>
          <w:sz w:val="21"/>
          <w:szCs w:val="21"/>
          <w:spacing w:val="-2"/>
        </w:rPr>
        <w:t>2003.</w:t>
      </w:r>
    </w:p>
    <w:p>
      <w:pPr>
        <w:ind w:left="1379" w:right="1389" w:hanging="439"/>
        <w:spacing w:before="136" w:line="272" w:lineRule="auto"/>
        <w:rPr>
          <w:rFonts w:ascii="SimSun" w:hAnsi="SimSun" w:eastAsia="SimSun" w:cs="SimSun"/>
          <w:sz w:val="21"/>
          <w:szCs w:val="21"/>
        </w:rPr>
      </w:pPr>
      <w:r>
        <w:rPr>
          <w:rFonts w:ascii="SimSun" w:hAnsi="SimSun" w:eastAsia="SimSun" w:cs="SimSun"/>
          <w:sz w:val="21"/>
          <w:szCs w:val="21"/>
          <w:spacing w:val="11"/>
        </w:rPr>
        <w:t>[11]梅宏.计算30年——国家863计划计算机主题30年回顾</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11"/>
        </w:rPr>
        <w:t>[M].</w:t>
      </w:r>
      <w:r>
        <w:rPr>
          <w:rFonts w:ascii="SimSun" w:hAnsi="SimSun" w:eastAsia="SimSun" w:cs="SimSun"/>
          <w:sz w:val="21"/>
          <w:szCs w:val="21"/>
          <w:spacing w:val="11"/>
        </w:rPr>
        <w:t>北京：</w:t>
      </w:r>
      <w:r>
        <w:rPr>
          <w:rFonts w:ascii="SimSun" w:hAnsi="SimSun" w:eastAsia="SimSun" w:cs="SimSun"/>
          <w:sz w:val="21"/>
          <w:szCs w:val="21"/>
        </w:rPr>
        <w:t xml:space="preserve"> </w:t>
      </w:r>
      <w:r>
        <w:rPr>
          <w:rFonts w:ascii="SimSun" w:hAnsi="SimSun" w:eastAsia="SimSun" w:cs="SimSun"/>
          <w:sz w:val="21"/>
          <w:szCs w:val="21"/>
        </w:rPr>
        <w:t>科学出版社，2017.</w:t>
      </w:r>
    </w:p>
    <w:p>
      <w:pPr>
        <w:ind w:left="940"/>
        <w:spacing w:before="142" w:line="212" w:lineRule="auto"/>
        <w:rPr>
          <w:rFonts w:ascii="SimSun" w:hAnsi="SimSun" w:eastAsia="SimSun" w:cs="SimSun"/>
          <w:sz w:val="21"/>
          <w:szCs w:val="21"/>
        </w:rPr>
      </w:pPr>
      <w:r>
        <w:rPr>
          <w:rFonts w:ascii="SimSun" w:hAnsi="SimSun" w:eastAsia="SimSun" w:cs="SimSun"/>
          <w:sz w:val="21"/>
          <w:szCs w:val="21"/>
          <w:spacing w:val="9"/>
        </w:rPr>
        <w:t>[12]梅宏.软件定义的未来世界</w:t>
      </w:r>
      <w:r>
        <w:rPr>
          <w:rFonts w:ascii="Times New Roman" w:hAnsi="Times New Roman" w:eastAsia="Times New Roman" w:cs="Times New Roman"/>
          <w:sz w:val="21"/>
          <w:szCs w:val="21"/>
          <w:spacing w:val="9"/>
        </w:rPr>
        <w:t>[J].</w:t>
      </w:r>
      <w:r>
        <w:rPr>
          <w:rFonts w:ascii="Times New Roman" w:hAnsi="Times New Roman" w:eastAsia="Times New Roman" w:cs="Times New Roman"/>
          <w:sz w:val="21"/>
          <w:szCs w:val="21"/>
          <w:spacing w:val="33"/>
          <w:w w:val="101"/>
        </w:rPr>
        <w:t xml:space="preserve"> </w:t>
      </w:r>
      <w:r>
        <w:rPr>
          <w:rFonts w:ascii="SimSun" w:hAnsi="SimSun" w:eastAsia="SimSun" w:cs="SimSun"/>
          <w:sz w:val="21"/>
          <w:szCs w:val="21"/>
          <w:spacing w:val="9"/>
        </w:rPr>
        <w:t>卫星与网络，2018(06):28-33.</w:t>
      </w:r>
    </w:p>
    <w:p>
      <w:pPr>
        <w:ind w:left="940" w:right="1387"/>
        <w:spacing w:before="139" w:line="273" w:lineRule="auto"/>
        <w:rPr>
          <w:rFonts w:ascii="SimSun" w:hAnsi="SimSun" w:eastAsia="SimSun" w:cs="SimSun"/>
          <w:sz w:val="21"/>
          <w:szCs w:val="21"/>
        </w:rPr>
      </w:pPr>
      <w:r>
        <w:rPr>
          <w:rFonts w:ascii="SimSun" w:hAnsi="SimSun" w:eastAsia="SimSun" w:cs="SimSun"/>
          <w:sz w:val="21"/>
          <w:szCs w:val="21"/>
          <w:spacing w:val="4"/>
        </w:rPr>
        <w:t>[13]梅宏.万物皆可互联，</w:t>
      </w:r>
      <w:r>
        <w:rPr>
          <w:rFonts w:ascii="SimSun" w:hAnsi="SimSun" w:eastAsia="SimSun" w:cs="SimSun"/>
          <w:sz w:val="21"/>
          <w:szCs w:val="21"/>
          <w:spacing w:val="64"/>
        </w:rPr>
        <w:t xml:space="preserve"> </w:t>
      </w:r>
      <w:r>
        <w:rPr>
          <w:rFonts w:ascii="SimSun" w:hAnsi="SimSun" w:eastAsia="SimSun" w:cs="SimSun"/>
          <w:sz w:val="21"/>
          <w:szCs w:val="21"/>
          <w:spacing w:val="4"/>
        </w:rPr>
        <w:t>一切均可编程</w:t>
      </w:r>
      <w:r>
        <w:rPr>
          <w:rFonts w:ascii="Times New Roman" w:hAnsi="Times New Roman" w:eastAsia="Times New Roman" w:cs="Times New Roman"/>
          <w:sz w:val="21"/>
          <w:szCs w:val="21"/>
          <w:spacing w:val="4"/>
        </w:rPr>
        <w:t>[J</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3"/>
        </w:rPr>
        <w:t>方圆，2018(12):58-59.  </w:t>
      </w:r>
      <w:r>
        <w:rPr>
          <w:rFonts w:ascii="SimSun" w:hAnsi="SimSun" w:eastAsia="SimSun" w:cs="SimSun"/>
          <w:sz w:val="21"/>
          <w:szCs w:val="21"/>
          <w:spacing w:val="-2"/>
        </w:rPr>
        <w:t>[14]张永伟，路风.新一代智能机床方</w:t>
      </w:r>
      <w:r>
        <w:rPr>
          <w:rFonts w:ascii="SimSun" w:hAnsi="SimSun" w:eastAsia="SimSun" w:cs="SimSun"/>
          <w:sz w:val="21"/>
          <w:szCs w:val="21"/>
          <w:spacing w:val="-3"/>
        </w:rPr>
        <w:t>兴未艾</w:t>
      </w:r>
      <w:r>
        <w:rPr>
          <w:rFonts w:ascii="Times New Roman" w:hAnsi="Times New Roman" w:eastAsia="Times New Roman" w:cs="Times New Roman"/>
          <w:sz w:val="21"/>
          <w:szCs w:val="21"/>
          <w:spacing w:val="-3"/>
        </w:rPr>
        <w:t>[J].</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3"/>
        </w:rPr>
        <w:t>中国经济报告，2018(07):</w:t>
      </w:r>
    </w:p>
    <w:p>
      <w:pPr>
        <w:ind w:left="1380"/>
        <w:spacing w:before="193" w:line="184" w:lineRule="auto"/>
        <w:rPr>
          <w:rFonts w:ascii="SimSun" w:hAnsi="SimSun" w:eastAsia="SimSun" w:cs="SimSun"/>
          <w:sz w:val="18"/>
          <w:szCs w:val="18"/>
        </w:rPr>
      </w:pPr>
      <w:r>
        <w:rPr>
          <w:rFonts w:ascii="SimSun" w:hAnsi="SimSun" w:eastAsia="SimSun" w:cs="SimSun"/>
          <w:sz w:val="18"/>
          <w:szCs w:val="18"/>
          <w:spacing w:val="-3"/>
        </w:rPr>
        <w:t>114-116.</w:t>
      </w:r>
    </w:p>
    <w:p>
      <w:pPr>
        <w:spacing w:line="184" w:lineRule="auto"/>
        <w:sectPr>
          <w:footerReference w:type="default" r:id="rId20"/>
          <w:pgSz w:w="9100" w:h="13210"/>
          <w:pgMar w:top="400" w:right="10" w:bottom="400" w:left="10" w:header="0" w:footer="0" w:gutter="0"/>
        </w:sectPr>
        <w:rPr>
          <w:rFonts w:ascii="SimSun" w:hAnsi="SimSun" w:eastAsia="SimSun" w:cs="SimSun"/>
          <w:sz w:val="18"/>
          <w:szCs w:val="18"/>
        </w:rPr>
      </w:pPr>
    </w:p>
    <w:p>
      <w:pPr>
        <w:pStyle w:val="BodyText"/>
        <w:spacing w:line="416" w:lineRule="auto"/>
        <w:rPr/>
      </w:pPr>
      <w:r/>
    </w:p>
    <w:p>
      <w:pPr>
        <w:ind w:right="22"/>
        <w:spacing w:before="68" w:line="222" w:lineRule="auto"/>
        <w:jc w:val="right"/>
        <w:rPr>
          <w:rFonts w:ascii="SimHei" w:hAnsi="SimHei" w:eastAsia="SimHei" w:cs="SimHei"/>
          <w:sz w:val="21"/>
          <w:szCs w:val="21"/>
        </w:rPr>
      </w:pPr>
      <w:r>
        <w:rPr>
          <w:rFonts w:ascii="SimHei" w:hAnsi="SimHei" w:eastAsia="SimHei" w:cs="SimHei"/>
          <w:sz w:val="21"/>
          <w:szCs w:val="21"/>
          <w:spacing w:val="-11"/>
          <w:w w:val="85"/>
        </w:rPr>
        <w:t>/参考文献/</w:t>
      </w:r>
    </w:p>
    <w:p>
      <w:pPr>
        <w:pStyle w:val="BodyText"/>
        <w:spacing w:line="407" w:lineRule="auto"/>
        <w:rPr/>
      </w:pPr>
      <w:r/>
    </w:p>
    <w:p>
      <w:pPr>
        <w:ind w:left="15" w:right="35"/>
        <w:spacing w:before="68" w:line="273" w:lineRule="auto"/>
        <w:rPr>
          <w:rFonts w:ascii="SimSun" w:hAnsi="SimSun" w:eastAsia="SimSun" w:cs="SimSun"/>
          <w:sz w:val="21"/>
          <w:szCs w:val="21"/>
        </w:rPr>
      </w:pPr>
      <w:r>
        <w:rPr>
          <w:rFonts w:ascii="SimSun" w:hAnsi="SimSun" w:eastAsia="SimSun" w:cs="SimSun"/>
          <w:sz w:val="21"/>
          <w:szCs w:val="21"/>
        </w:rPr>
        <w:t>[15]路风.光变： 一个企业及其工业史</w:t>
      </w:r>
      <w:r>
        <w:rPr>
          <w:rFonts w:ascii="Times New Roman" w:hAnsi="Times New Roman" w:eastAsia="Times New Roman" w:cs="Times New Roman"/>
          <w:sz w:val="21"/>
          <w:szCs w:val="21"/>
        </w:rPr>
        <w:t>[M].</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rPr>
        <w:t>北京：当代中国出版</w:t>
      </w:r>
      <w:r>
        <w:rPr>
          <w:rFonts w:ascii="SimSun" w:hAnsi="SimSun" w:eastAsia="SimSun" w:cs="SimSun"/>
          <w:sz w:val="21"/>
          <w:szCs w:val="21"/>
          <w:spacing w:val="-1"/>
        </w:rPr>
        <w:t>社，2016.</w:t>
      </w:r>
      <w:r>
        <w:rPr>
          <w:rFonts w:ascii="SimSun" w:hAnsi="SimSun" w:eastAsia="SimSun" w:cs="SimSun"/>
          <w:sz w:val="21"/>
          <w:szCs w:val="21"/>
        </w:rPr>
        <w:t xml:space="preserve"> </w:t>
      </w:r>
      <w:r>
        <w:rPr>
          <w:rFonts w:ascii="SimSun" w:hAnsi="SimSun" w:eastAsia="SimSun" w:cs="SimSun"/>
          <w:sz w:val="21"/>
          <w:szCs w:val="21"/>
          <w:spacing w:val="12"/>
        </w:rPr>
        <w:t>[16]安筱鹏.新时代两化深度融合的新使命</w:t>
      </w:r>
      <w:r>
        <w:rPr>
          <w:rFonts w:ascii="Times New Roman" w:hAnsi="Times New Roman" w:eastAsia="Times New Roman" w:cs="Times New Roman"/>
          <w:sz w:val="21"/>
          <w:szCs w:val="21"/>
          <w:spacing w:val="12"/>
        </w:rPr>
        <w:t>[J].</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12"/>
        </w:rPr>
        <w:t>智能制造，2017(</w:t>
      </w:r>
      <w:r>
        <w:rPr>
          <w:rFonts w:ascii="SimSun" w:hAnsi="SimSun" w:eastAsia="SimSun" w:cs="SimSun"/>
          <w:sz w:val="21"/>
          <w:szCs w:val="21"/>
          <w:spacing w:val="11"/>
        </w:rPr>
        <w:t>12):</w:t>
      </w:r>
    </w:p>
    <w:p>
      <w:pPr>
        <w:ind w:left="465"/>
        <w:spacing w:before="182" w:line="184" w:lineRule="auto"/>
        <w:rPr>
          <w:rFonts w:ascii="SimSun" w:hAnsi="SimSun" w:eastAsia="SimSun" w:cs="SimSun"/>
          <w:sz w:val="21"/>
          <w:szCs w:val="21"/>
        </w:rPr>
      </w:pPr>
      <w:r>
        <w:rPr>
          <w:rFonts w:ascii="SimSun" w:hAnsi="SimSun" w:eastAsia="SimSun" w:cs="SimSun"/>
          <w:sz w:val="21"/>
          <w:szCs w:val="21"/>
          <w:spacing w:val="-4"/>
        </w:rPr>
        <w:t>13-15.</w:t>
      </w:r>
    </w:p>
    <w:p>
      <w:pPr>
        <w:ind w:left="464" w:right="106" w:hanging="449"/>
        <w:spacing w:before="126" w:line="271" w:lineRule="auto"/>
        <w:rPr>
          <w:rFonts w:ascii="SimSun" w:hAnsi="SimSun" w:eastAsia="SimSun" w:cs="SimSun"/>
          <w:sz w:val="21"/>
          <w:szCs w:val="21"/>
        </w:rPr>
      </w:pPr>
      <w:r>
        <w:rPr>
          <w:rFonts w:ascii="SimSun" w:hAnsi="SimSun" w:eastAsia="SimSun" w:cs="SimSun"/>
          <w:sz w:val="21"/>
          <w:szCs w:val="21"/>
          <w:spacing w:val="6"/>
        </w:rPr>
        <w:t>[17]安筱鹏.把提升系统解决方案能力作为着力点(上</w:t>
      </w:r>
      <w:r>
        <w:rPr>
          <w:rFonts w:ascii="SimSun" w:hAnsi="SimSun" w:eastAsia="SimSun" w:cs="SimSun"/>
          <w:sz w:val="21"/>
          <w:szCs w:val="21"/>
          <w:spacing w:val="5"/>
        </w:rPr>
        <w:t>)</w:t>
      </w:r>
      <w:r>
        <w:rPr>
          <w:rFonts w:ascii="Times New Roman" w:hAnsi="Times New Roman" w:eastAsia="Times New Roman" w:cs="Times New Roman"/>
          <w:sz w:val="21"/>
          <w:szCs w:val="21"/>
          <w:spacing w:val="5"/>
        </w:rPr>
        <w:t>[J].</w:t>
      </w:r>
      <w:r>
        <w:rPr>
          <w:rFonts w:ascii="Times New Roman" w:hAnsi="Times New Roman" w:eastAsia="Times New Roman" w:cs="Times New Roman"/>
          <w:sz w:val="21"/>
          <w:szCs w:val="21"/>
          <w:spacing w:val="41"/>
          <w:w w:val="101"/>
        </w:rPr>
        <w:t xml:space="preserve"> </w:t>
      </w:r>
      <w:r>
        <w:rPr>
          <w:rFonts w:ascii="SimSun" w:hAnsi="SimSun" w:eastAsia="SimSun" w:cs="SimSun"/>
          <w:sz w:val="21"/>
          <w:szCs w:val="21"/>
          <w:spacing w:val="5"/>
        </w:rPr>
        <w:t>中国信息化，</w:t>
      </w:r>
      <w:r>
        <w:rPr>
          <w:rFonts w:ascii="SimSun" w:hAnsi="SimSun" w:eastAsia="SimSun" w:cs="SimSun"/>
          <w:sz w:val="21"/>
          <w:szCs w:val="21"/>
        </w:rPr>
        <w:t xml:space="preserve"> </w:t>
      </w:r>
      <w:r>
        <w:rPr>
          <w:rFonts w:ascii="SimSun" w:hAnsi="SimSun" w:eastAsia="SimSun" w:cs="SimSun"/>
          <w:sz w:val="21"/>
          <w:szCs w:val="21"/>
        </w:rPr>
        <w:t>2017(09):8-10.</w:t>
      </w:r>
    </w:p>
    <w:p>
      <w:pPr>
        <w:ind w:left="464" w:right="116" w:hanging="449"/>
        <w:spacing w:before="153" w:line="267" w:lineRule="auto"/>
        <w:rPr>
          <w:rFonts w:ascii="SimSun" w:hAnsi="SimSun" w:eastAsia="SimSun" w:cs="SimSun"/>
          <w:sz w:val="21"/>
          <w:szCs w:val="21"/>
        </w:rPr>
      </w:pPr>
      <w:r>
        <w:rPr>
          <w:rFonts w:ascii="SimSun" w:hAnsi="SimSun" w:eastAsia="SimSun" w:cs="SimSun"/>
          <w:sz w:val="21"/>
          <w:szCs w:val="21"/>
        </w:rPr>
        <w:t>[18]安筱鹏.深化制造业与互联网融合发展的形势与任务</w:t>
      </w:r>
      <w:r>
        <w:rPr>
          <w:rFonts w:ascii="SimSun" w:hAnsi="SimSun" w:eastAsia="SimSun" w:cs="SimSun"/>
          <w:sz w:val="21"/>
          <w:szCs w:val="21"/>
          <w:spacing w:val="-20"/>
        </w:rPr>
        <w:t xml:space="preserve"> </w:t>
      </w:r>
      <w:r>
        <w:rPr>
          <w:rFonts w:ascii="Times New Roman" w:hAnsi="Times New Roman" w:eastAsia="Times New Roman" w:cs="Times New Roman"/>
          <w:sz w:val="21"/>
          <w:szCs w:val="21"/>
        </w:rPr>
        <w:t>[J].</w:t>
      </w:r>
      <w:r>
        <w:rPr>
          <w:rFonts w:ascii="SimSun" w:hAnsi="SimSun" w:eastAsia="SimSun" w:cs="SimSun"/>
          <w:sz w:val="21"/>
          <w:szCs w:val="21"/>
        </w:rPr>
        <w:t>中国信息化， </w:t>
      </w:r>
      <w:r>
        <w:rPr>
          <w:rFonts w:ascii="SimSun" w:hAnsi="SimSun" w:eastAsia="SimSun" w:cs="SimSun"/>
          <w:sz w:val="21"/>
          <w:szCs w:val="21"/>
          <w:spacing w:val="-1"/>
        </w:rPr>
        <w:t>2016(08):10-14.</w:t>
      </w:r>
    </w:p>
    <w:p>
      <w:pPr>
        <w:ind w:left="464" w:right="118" w:hanging="449"/>
        <w:spacing w:before="153" w:line="259" w:lineRule="auto"/>
        <w:rPr>
          <w:rFonts w:ascii="SimSun" w:hAnsi="SimSun" w:eastAsia="SimSun" w:cs="SimSun"/>
          <w:sz w:val="21"/>
          <w:szCs w:val="21"/>
        </w:rPr>
      </w:pPr>
      <w:r>
        <w:rPr>
          <w:rFonts w:ascii="SimSun" w:hAnsi="SimSun" w:eastAsia="SimSun" w:cs="SimSun"/>
          <w:sz w:val="21"/>
          <w:szCs w:val="21"/>
          <w:spacing w:val="3"/>
        </w:rPr>
        <w:t>[19]安筱鹏.制造业将会成为分享经济的主战场</w:t>
      </w:r>
      <w:r>
        <w:rPr>
          <w:rFonts w:ascii="Times New Roman" w:hAnsi="Times New Roman" w:eastAsia="Times New Roman" w:cs="Times New Roman"/>
          <w:sz w:val="21"/>
          <w:szCs w:val="21"/>
          <w:spacing w:val="3"/>
        </w:rPr>
        <w:t>[J].</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3"/>
        </w:rPr>
        <w:t>智慧工厂，</w:t>
      </w:r>
      <w:r>
        <w:rPr>
          <w:rFonts w:ascii="SimSun" w:hAnsi="SimSun" w:eastAsia="SimSun" w:cs="SimSun"/>
          <w:sz w:val="21"/>
          <w:szCs w:val="21"/>
          <w:spacing w:val="2"/>
        </w:rPr>
        <w:t>2016(06):</w:t>
      </w:r>
      <w:r>
        <w:rPr>
          <w:rFonts w:ascii="SimSun" w:hAnsi="SimSun" w:eastAsia="SimSun" w:cs="SimSun"/>
          <w:sz w:val="21"/>
          <w:szCs w:val="21"/>
        </w:rPr>
        <w:t xml:space="preserve"> </w:t>
      </w:r>
      <w:r>
        <w:rPr>
          <w:rFonts w:ascii="SimSun" w:hAnsi="SimSun" w:eastAsia="SimSun" w:cs="SimSun"/>
          <w:sz w:val="21"/>
          <w:szCs w:val="21"/>
        </w:rPr>
        <w:t>26-27,31.</w:t>
      </w:r>
    </w:p>
    <w:p>
      <w:pPr>
        <w:ind w:left="15"/>
        <w:spacing w:before="151" w:line="391" w:lineRule="exact"/>
        <w:rPr>
          <w:rFonts w:ascii="SimSun" w:hAnsi="SimSun" w:eastAsia="SimSun" w:cs="SimSun"/>
          <w:sz w:val="21"/>
          <w:szCs w:val="21"/>
        </w:rPr>
      </w:pPr>
      <w:r>
        <w:rPr>
          <w:rFonts w:ascii="SimSun" w:hAnsi="SimSun" w:eastAsia="SimSun" w:cs="SimSun"/>
          <w:sz w:val="21"/>
          <w:szCs w:val="21"/>
          <w:spacing w:val="2"/>
          <w:position w:val="14"/>
        </w:rPr>
        <w:t>[20]安筱鹏.两化融合管理体系体现了新工业革命的发展理念</w:t>
      </w:r>
      <w:r>
        <w:rPr>
          <w:rFonts w:ascii="SimSun" w:hAnsi="SimSun" w:eastAsia="SimSun" w:cs="SimSun"/>
          <w:sz w:val="21"/>
          <w:szCs w:val="21"/>
          <w:spacing w:val="1"/>
          <w:position w:val="14"/>
        </w:rPr>
        <w:t>和方向</w:t>
      </w:r>
      <w:r>
        <w:rPr>
          <w:rFonts w:ascii="Times New Roman" w:hAnsi="Times New Roman" w:eastAsia="Times New Roman" w:cs="Times New Roman"/>
          <w:sz w:val="21"/>
          <w:szCs w:val="21"/>
          <w:spacing w:val="1"/>
          <w:position w:val="14"/>
        </w:rPr>
        <w:t>[J].</w:t>
      </w:r>
      <w:r>
        <w:rPr>
          <w:rFonts w:ascii="Times New Roman" w:hAnsi="Times New Roman" w:eastAsia="Times New Roman" w:cs="Times New Roman"/>
          <w:sz w:val="21"/>
          <w:szCs w:val="21"/>
          <w:spacing w:val="31"/>
          <w:position w:val="14"/>
        </w:rPr>
        <w:t xml:space="preserve"> </w:t>
      </w:r>
      <w:r>
        <w:rPr>
          <w:rFonts w:ascii="SimSun" w:hAnsi="SimSun" w:eastAsia="SimSun" w:cs="SimSun"/>
          <w:sz w:val="21"/>
          <w:szCs w:val="21"/>
          <w:spacing w:val="1"/>
          <w:position w:val="14"/>
        </w:rPr>
        <w:t>中</w:t>
      </w:r>
    </w:p>
    <w:p>
      <w:pPr>
        <w:ind w:left="465"/>
        <w:spacing w:line="219" w:lineRule="auto"/>
        <w:rPr>
          <w:rFonts w:ascii="SimSun" w:hAnsi="SimSun" w:eastAsia="SimSun" w:cs="SimSun"/>
          <w:sz w:val="21"/>
          <w:szCs w:val="21"/>
        </w:rPr>
      </w:pPr>
      <w:r>
        <w:rPr>
          <w:rFonts w:ascii="SimSun" w:hAnsi="SimSun" w:eastAsia="SimSun" w:cs="SimSun"/>
          <w:sz w:val="21"/>
          <w:szCs w:val="21"/>
          <w:spacing w:val="13"/>
        </w:rPr>
        <w:t>国信息化，2015(12):7-9.</w:t>
      </w:r>
    </w:p>
    <w:p>
      <w:pPr>
        <w:ind w:left="464" w:right="96" w:hanging="449"/>
        <w:spacing w:before="130" w:line="271" w:lineRule="auto"/>
        <w:rPr>
          <w:rFonts w:ascii="SimSun" w:hAnsi="SimSun" w:eastAsia="SimSun" w:cs="SimSun"/>
          <w:sz w:val="21"/>
          <w:szCs w:val="21"/>
        </w:rPr>
      </w:pPr>
      <w:r>
        <w:rPr>
          <w:rFonts w:ascii="SimSun" w:hAnsi="SimSun" w:eastAsia="SimSun" w:cs="SimSun"/>
          <w:sz w:val="21"/>
          <w:szCs w:val="21"/>
          <w:spacing w:val="12"/>
        </w:rPr>
        <w:t>[21]安筱鹏.服务化引领高端化制造强国的必由之路</w:t>
      </w:r>
      <w:r>
        <w:rPr>
          <w:rFonts w:ascii="Times New Roman" w:hAnsi="Times New Roman" w:eastAsia="Times New Roman" w:cs="Times New Roman"/>
          <w:sz w:val="21"/>
          <w:szCs w:val="21"/>
          <w:spacing w:val="12"/>
        </w:rPr>
        <w:t>[J].</w:t>
      </w:r>
      <w:r>
        <w:rPr>
          <w:rFonts w:ascii="Times New Roman" w:hAnsi="Times New Roman" w:eastAsia="Times New Roman" w:cs="Times New Roman"/>
          <w:sz w:val="21"/>
          <w:szCs w:val="21"/>
          <w:spacing w:val="52"/>
        </w:rPr>
        <w:t xml:space="preserve"> </w:t>
      </w:r>
      <w:r>
        <w:rPr>
          <w:rFonts w:ascii="SimSun" w:hAnsi="SimSun" w:eastAsia="SimSun" w:cs="SimSun"/>
          <w:sz w:val="21"/>
          <w:szCs w:val="21"/>
          <w:spacing w:val="12"/>
        </w:rPr>
        <w:t>中国信息化，</w:t>
      </w:r>
      <w:r>
        <w:rPr>
          <w:rFonts w:ascii="SimSun" w:hAnsi="SimSun" w:eastAsia="SimSun" w:cs="SimSun"/>
          <w:sz w:val="21"/>
          <w:szCs w:val="21"/>
        </w:rPr>
        <w:t xml:space="preserve"> </w:t>
      </w:r>
      <w:r>
        <w:rPr>
          <w:rFonts w:ascii="SimSun" w:hAnsi="SimSun" w:eastAsia="SimSun" w:cs="SimSun"/>
          <w:sz w:val="21"/>
          <w:szCs w:val="21"/>
        </w:rPr>
        <w:t>2015(09):7-10.</w:t>
      </w:r>
    </w:p>
    <w:p>
      <w:pPr>
        <w:ind w:left="15" w:right="55"/>
        <w:spacing w:before="144" w:line="273" w:lineRule="auto"/>
        <w:rPr>
          <w:rFonts w:ascii="SimSun" w:hAnsi="SimSun" w:eastAsia="SimSun" w:cs="SimSun"/>
          <w:sz w:val="21"/>
          <w:szCs w:val="21"/>
        </w:rPr>
      </w:pPr>
      <w:r>
        <w:rPr>
          <w:rFonts w:ascii="SimSun" w:hAnsi="SimSun" w:eastAsia="SimSun" w:cs="SimSun"/>
          <w:sz w:val="21"/>
          <w:szCs w:val="21"/>
          <w:spacing w:val="5"/>
        </w:rPr>
        <w:t>[22]安筱鹏.制造强国建设的战略布局</w:t>
      </w:r>
      <w:r>
        <w:rPr>
          <w:rFonts w:ascii="Times New Roman" w:hAnsi="Times New Roman" w:eastAsia="Times New Roman" w:cs="Times New Roman"/>
          <w:sz w:val="21"/>
          <w:szCs w:val="21"/>
          <w:spacing w:val="5"/>
        </w:rPr>
        <w:t>[N].</w:t>
      </w:r>
      <w:r>
        <w:rPr>
          <w:rFonts w:ascii="Times New Roman" w:hAnsi="Times New Roman" w:eastAsia="Times New Roman" w:cs="Times New Roman"/>
          <w:sz w:val="21"/>
          <w:szCs w:val="21"/>
          <w:spacing w:val="30"/>
          <w:w w:val="101"/>
        </w:rPr>
        <w:t xml:space="preserve"> </w:t>
      </w:r>
      <w:r>
        <w:rPr>
          <w:rFonts w:ascii="SimSun" w:hAnsi="SimSun" w:eastAsia="SimSun" w:cs="SimSun"/>
          <w:sz w:val="21"/>
          <w:szCs w:val="21"/>
          <w:spacing w:val="5"/>
        </w:rPr>
        <w:t>学习时报</w:t>
      </w:r>
      <w:r>
        <w:rPr>
          <w:rFonts w:ascii="SimSun" w:hAnsi="SimSun" w:eastAsia="SimSun" w:cs="SimSun"/>
          <w:sz w:val="21"/>
          <w:szCs w:val="21"/>
          <w:spacing w:val="4"/>
        </w:rPr>
        <w:t>，2015-06-22(007).</w:t>
      </w:r>
      <w:r>
        <w:rPr>
          <w:rFonts w:ascii="SimSun" w:hAnsi="SimSun" w:eastAsia="SimSun" w:cs="SimSun"/>
          <w:sz w:val="21"/>
          <w:szCs w:val="21"/>
        </w:rPr>
        <w:t xml:space="preserve"> </w:t>
      </w:r>
      <w:r>
        <w:rPr>
          <w:rFonts w:ascii="SimSun" w:hAnsi="SimSun" w:eastAsia="SimSun" w:cs="SimSun"/>
          <w:sz w:val="21"/>
          <w:szCs w:val="21"/>
          <w:spacing w:val="4"/>
        </w:rPr>
        <w:t>[23]安筱鹏.抢占产业竞争制高点</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4"/>
        </w:rPr>
        <w:t>[N].</w:t>
      </w:r>
      <w:r>
        <w:rPr>
          <w:rFonts w:ascii="SimSun" w:hAnsi="SimSun" w:eastAsia="SimSun" w:cs="SimSun"/>
          <w:sz w:val="21"/>
          <w:szCs w:val="21"/>
          <w:spacing w:val="4"/>
        </w:rPr>
        <w:t>学习时报，2015-05-11</w:t>
      </w:r>
      <w:r>
        <w:rPr>
          <w:rFonts w:ascii="SimSun" w:hAnsi="SimSun" w:eastAsia="SimSun" w:cs="SimSun"/>
          <w:sz w:val="21"/>
          <w:szCs w:val="21"/>
          <w:spacing w:val="3"/>
        </w:rPr>
        <w:t>(007)</w:t>
      </w:r>
    </w:p>
    <w:p>
      <w:pPr>
        <w:ind w:left="15"/>
        <w:spacing w:before="139" w:line="389" w:lineRule="exact"/>
        <w:rPr>
          <w:rFonts w:ascii="SimSun" w:hAnsi="SimSun" w:eastAsia="SimSun" w:cs="SimSun"/>
          <w:sz w:val="21"/>
          <w:szCs w:val="21"/>
        </w:rPr>
      </w:pPr>
      <w:r>
        <w:rPr>
          <w:rFonts w:ascii="SimSun" w:hAnsi="SimSun" w:eastAsia="SimSun" w:cs="SimSun"/>
          <w:sz w:val="21"/>
          <w:szCs w:val="21"/>
          <w:spacing w:val="1"/>
          <w:position w:val="14"/>
        </w:rPr>
        <w:t>[24]安筱鹏.制造业服务化路线图：机理、模式与选择</w:t>
      </w:r>
      <w:r>
        <w:rPr>
          <w:rFonts w:ascii="SimSun" w:hAnsi="SimSun" w:eastAsia="SimSun" w:cs="SimSun"/>
          <w:sz w:val="21"/>
          <w:szCs w:val="21"/>
          <w:spacing w:val="-26"/>
          <w:position w:val="14"/>
        </w:rPr>
        <w:t xml:space="preserve"> </w:t>
      </w:r>
      <w:r>
        <w:rPr>
          <w:rFonts w:ascii="Times New Roman" w:hAnsi="Times New Roman" w:eastAsia="Times New Roman" w:cs="Times New Roman"/>
          <w:sz w:val="21"/>
          <w:szCs w:val="21"/>
          <w:spacing w:val="1"/>
          <w:position w:val="14"/>
        </w:rPr>
        <w:t>[M].</w:t>
      </w:r>
      <w:r>
        <w:rPr>
          <w:rFonts w:ascii="Times New Roman" w:hAnsi="Times New Roman" w:eastAsia="Times New Roman" w:cs="Times New Roman"/>
          <w:sz w:val="21"/>
          <w:szCs w:val="21"/>
          <w:spacing w:val="21"/>
          <w:w w:val="101"/>
          <w:position w:val="14"/>
        </w:rPr>
        <w:t xml:space="preserve">  </w:t>
      </w:r>
      <w:r>
        <w:rPr>
          <w:rFonts w:ascii="SimSun" w:hAnsi="SimSun" w:eastAsia="SimSun" w:cs="SimSun"/>
          <w:sz w:val="21"/>
          <w:szCs w:val="21"/>
          <w:spacing w:val="1"/>
          <w:position w:val="14"/>
        </w:rPr>
        <w:t>北京：商务印</w:t>
      </w:r>
    </w:p>
    <w:p>
      <w:pPr>
        <w:ind w:left="465"/>
        <w:spacing w:before="1" w:line="218" w:lineRule="auto"/>
        <w:rPr>
          <w:rFonts w:ascii="SimSun" w:hAnsi="SimSun" w:eastAsia="SimSun" w:cs="SimSun"/>
          <w:sz w:val="21"/>
          <w:szCs w:val="21"/>
        </w:rPr>
      </w:pPr>
      <w:r>
        <w:rPr>
          <w:rFonts w:ascii="SimSun" w:hAnsi="SimSun" w:eastAsia="SimSun" w:cs="SimSun"/>
          <w:sz w:val="21"/>
          <w:szCs w:val="21"/>
        </w:rPr>
        <w:t>书馆，2012.</w:t>
      </w:r>
    </w:p>
    <w:p>
      <w:pPr>
        <w:ind w:left="15"/>
        <w:spacing w:before="131" w:line="371" w:lineRule="exact"/>
        <w:rPr>
          <w:rFonts w:ascii="SimSun" w:hAnsi="SimSun" w:eastAsia="SimSun" w:cs="SimSun"/>
          <w:sz w:val="21"/>
          <w:szCs w:val="21"/>
        </w:rPr>
      </w:pPr>
      <w:r>
        <w:rPr>
          <w:rFonts w:ascii="SimSun" w:hAnsi="SimSun" w:eastAsia="SimSun" w:cs="SimSun"/>
          <w:sz w:val="21"/>
          <w:szCs w:val="21"/>
          <w:spacing w:val="6"/>
          <w:position w:val="12"/>
        </w:rPr>
        <w:t>[25]中国信息化百人会课题组.信息经济崛起：重构世界经济新版图[M].</w:t>
      </w:r>
    </w:p>
    <w:p>
      <w:pPr>
        <w:ind w:left="465"/>
        <w:spacing w:line="219" w:lineRule="auto"/>
        <w:rPr>
          <w:rFonts w:ascii="SimSun" w:hAnsi="SimSun" w:eastAsia="SimSun" w:cs="SimSun"/>
          <w:sz w:val="21"/>
          <w:szCs w:val="21"/>
        </w:rPr>
      </w:pPr>
      <w:r>
        <w:rPr>
          <w:rFonts w:ascii="SimSun" w:hAnsi="SimSun" w:eastAsia="SimSun" w:cs="SimSun"/>
          <w:sz w:val="21"/>
          <w:szCs w:val="21"/>
          <w:spacing w:val="-2"/>
        </w:rPr>
        <w:t>北京：人民出版社，2015.</w:t>
      </w:r>
    </w:p>
    <w:p>
      <w:pPr>
        <w:ind w:left="15"/>
        <w:spacing w:before="130" w:line="391" w:lineRule="exact"/>
        <w:rPr>
          <w:rFonts w:ascii="SimSun" w:hAnsi="SimSun" w:eastAsia="SimSun" w:cs="SimSun"/>
          <w:sz w:val="21"/>
          <w:szCs w:val="21"/>
        </w:rPr>
      </w:pPr>
      <w:r>
        <w:rPr>
          <w:rFonts w:ascii="SimSun" w:hAnsi="SimSun" w:eastAsia="SimSun" w:cs="SimSun"/>
          <w:sz w:val="21"/>
          <w:szCs w:val="21"/>
          <w:spacing w:val="7"/>
          <w:position w:val="13"/>
        </w:rPr>
        <w:t>[26]中国信息化百人会课题组.信息经济崛起：区</w:t>
      </w:r>
      <w:r>
        <w:rPr>
          <w:rFonts w:ascii="SimSun" w:hAnsi="SimSun" w:eastAsia="SimSun" w:cs="SimSun"/>
          <w:sz w:val="21"/>
          <w:szCs w:val="21"/>
          <w:spacing w:val="6"/>
          <w:position w:val="13"/>
        </w:rPr>
        <w:t>域发展模式、路径与动</w:t>
      </w:r>
    </w:p>
    <w:p>
      <w:pPr>
        <w:ind w:left="465"/>
        <w:spacing w:line="212" w:lineRule="auto"/>
        <w:rPr>
          <w:rFonts w:ascii="SimSun" w:hAnsi="SimSun" w:eastAsia="SimSun" w:cs="SimSun"/>
          <w:sz w:val="21"/>
          <w:szCs w:val="21"/>
        </w:rPr>
      </w:pPr>
      <w:r>
        <w:rPr>
          <w:rFonts w:ascii="SimSun" w:hAnsi="SimSun" w:eastAsia="SimSun" w:cs="SimSun"/>
          <w:sz w:val="21"/>
          <w:szCs w:val="21"/>
        </w:rPr>
        <w:t>力</w:t>
      </w:r>
      <w:r>
        <w:rPr>
          <w:rFonts w:ascii="Times New Roman" w:hAnsi="Times New Roman" w:eastAsia="Times New Roman" w:cs="Times New Roman"/>
          <w:sz w:val="21"/>
          <w:szCs w:val="21"/>
        </w:rPr>
        <w:t>[M].</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rPr>
        <w:t>北京：电子工业出版社，2016.</w:t>
      </w:r>
    </w:p>
    <w:p>
      <w:pPr>
        <w:ind w:left="15"/>
        <w:spacing w:before="128" w:line="390" w:lineRule="exact"/>
        <w:rPr>
          <w:rFonts w:ascii="SimSun" w:hAnsi="SimSun" w:eastAsia="SimSun" w:cs="SimSun"/>
          <w:sz w:val="21"/>
          <w:szCs w:val="21"/>
        </w:rPr>
      </w:pPr>
      <w:r>
        <w:rPr>
          <w:rFonts w:ascii="SimSun" w:hAnsi="SimSun" w:eastAsia="SimSun" w:cs="SimSun"/>
          <w:sz w:val="21"/>
          <w:szCs w:val="21"/>
          <w:spacing w:val="3"/>
          <w:position w:val="13"/>
        </w:rPr>
        <w:t>[27]中国信息化百人会课题组.信息经济崛起：</w:t>
      </w:r>
      <w:r>
        <w:rPr>
          <w:rFonts w:ascii="SimSun" w:hAnsi="SimSun" w:eastAsia="SimSun" w:cs="SimSun"/>
          <w:sz w:val="21"/>
          <w:szCs w:val="21"/>
          <w:spacing w:val="121"/>
          <w:position w:val="13"/>
        </w:rPr>
        <w:t xml:space="preserve"> </w:t>
      </w:r>
      <w:r>
        <w:rPr>
          <w:rFonts w:ascii="SimSun" w:hAnsi="SimSun" w:eastAsia="SimSun" w:cs="SimSun"/>
          <w:sz w:val="21"/>
          <w:szCs w:val="21"/>
          <w:spacing w:val="3"/>
          <w:position w:val="13"/>
        </w:rPr>
        <w:t>“物联网+”时代产业转</w:t>
      </w:r>
    </w:p>
    <w:p>
      <w:pPr>
        <w:ind w:left="465"/>
        <w:spacing w:before="1" w:line="212" w:lineRule="auto"/>
        <w:rPr>
          <w:rFonts w:ascii="SimSun" w:hAnsi="SimSun" w:eastAsia="SimSun" w:cs="SimSun"/>
          <w:sz w:val="21"/>
          <w:szCs w:val="21"/>
        </w:rPr>
      </w:pPr>
      <w:r>
        <w:rPr>
          <w:rFonts w:ascii="SimSun" w:hAnsi="SimSun" w:eastAsia="SimSun" w:cs="SimSun"/>
          <w:sz w:val="21"/>
          <w:szCs w:val="21"/>
        </w:rPr>
        <w:t>型路径、模式与趋势</w:t>
      </w:r>
      <w:r>
        <w:rPr>
          <w:rFonts w:ascii="SimSun" w:hAnsi="SimSun" w:eastAsia="SimSun" w:cs="SimSun"/>
          <w:sz w:val="21"/>
          <w:szCs w:val="21"/>
          <w:spacing w:val="-43"/>
        </w:rPr>
        <w:t xml:space="preserve"> </w:t>
      </w:r>
      <w:r>
        <w:rPr>
          <w:rFonts w:ascii="Times New Roman" w:hAnsi="Times New Roman" w:eastAsia="Times New Roman" w:cs="Times New Roman"/>
          <w:sz w:val="21"/>
          <w:szCs w:val="21"/>
        </w:rPr>
        <w:t>[M].</w:t>
      </w:r>
      <w:r>
        <w:rPr>
          <w:rFonts w:ascii="SimSun" w:hAnsi="SimSun" w:eastAsia="SimSun" w:cs="SimSun"/>
          <w:sz w:val="21"/>
          <w:szCs w:val="21"/>
        </w:rPr>
        <w:t>北京：电子工业出版社，2017.</w:t>
      </w:r>
    </w:p>
    <w:p>
      <w:pPr>
        <w:ind w:left="464" w:right="89" w:hanging="449"/>
        <w:spacing w:before="128" w:line="277" w:lineRule="auto"/>
        <w:rPr>
          <w:rFonts w:ascii="SimSun" w:hAnsi="SimSun" w:eastAsia="SimSun" w:cs="SimSun"/>
          <w:sz w:val="21"/>
          <w:szCs w:val="21"/>
        </w:rPr>
      </w:pPr>
      <w:r>
        <w:rPr>
          <w:rFonts w:ascii="SimSun" w:hAnsi="SimSun" w:eastAsia="SimSun" w:cs="SimSun"/>
          <w:sz w:val="21"/>
          <w:szCs w:val="21"/>
        </w:rPr>
        <w:t>[28]中国信息化百人会课题组.数字经济：迈向从量变到质变的新阶段</w:t>
      </w:r>
      <w:r>
        <w:rPr>
          <w:rFonts w:ascii="Times New Roman" w:hAnsi="Times New Roman" w:eastAsia="Times New Roman" w:cs="Times New Roman"/>
          <w:sz w:val="21"/>
          <w:szCs w:val="21"/>
        </w:rPr>
        <w:t>[M].</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3"/>
        </w:rPr>
        <w:t>北京：电子工业出版社，2018.</w:t>
      </w:r>
    </w:p>
    <w:p>
      <w:pPr>
        <w:spacing w:before="130" w:line="212" w:lineRule="auto"/>
        <w:jc w:val="right"/>
        <w:rPr>
          <w:rFonts w:ascii="SimSun" w:hAnsi="SimSun" w:eastAsia="SimSun" w:cs="SimSun"/>
          <w:sz w:val="21"/>
          <w:szCs w:val="21"/>
        </w:rPr>
      </w:pPr>
      <w:r>
        <w:rPr>
          <w:rFonts w:ascii="SimSun" w:hAnsi="SimSun" w:eastAsia="SimSun" w:cs="SimSun"/>
          <w:sz w:val="21"/>
          <w:szCs w:val="21"/>
        </w:rPr>
        <w:t>[29]胡虎，赵敏，宁振波，等.三体智能革命</w:t>
      </w:r>
      <w:r>
        <w:rPr>
          <w:rFonts w:ascii="Times New Roman" w:hAnsi="Times New Roman" w:eastAsia="Times New Roman" w:cs="Times New Roman"/>
          <w:sz w:val="21"/>
          <w:szCs w:val="21"/>
        </w:rPr>
        <w:t>[M].</w:t>
      </w:r>
      <w:r>
        <w:rPr>
          <w:rFonts w:ascii="Times New Roman" w:hAnsi="Times New Roman" w:eastAsia="Times New Roman" w:cs="Times New Roman"/>
          <w:sz w:val="21"/>
          <w:szCs w:val="21"/>
          <w:spacing w:val="44"/>
        </w:rPr>
        <w:t xml:space="preserve"> </w:t>
      </w:r>
      <w:r>
        <w:rPr>
          <w:rFonts w:ascii="SimSun" w:hAnsi="SimSun" w:eastAsia="SimSun" w:cs="SimSun"/>
          <w:sz w:val="21"/>
          <w:szCs w:val="21"/>
        </w:rPr>
        <w:t>北京：机械工业出版社，</w:t>
      </w:r>
    </w:p>
    <w:p>
      <w:pPr>
        <w:ind w:left="465"/>
        <w:spacing w:before="243" w:line="184" w:lineRule="auto"/>
        <w:rPr>
          <w:rFonts w:ascii="SimSun" w:hAnsi="SimSun" w:eastAsia="SimSun" w:cs="SimSun"/>
          <w:sz w:val="21"/>
          <w:szCs w:val="21"/>
        </w:rPr>
      </w:pPr>
      <w:r>
        <w:rPr>
          <w:rFonts w:ascii="SimSun" w:hAnsi="SimSun" w:eastAsia="SimSun" w:cs="SimSun"/>
          <w:sz w:val="21"/>
          <w:szCs w:val="21"/>
          <w:spacing w:val="-2"/>
        </w:rPr>
        <w:t>2016.</w:t>
      </w:r>
    </w:p>
    <w:p>
      <w:pPr>
        <w:ind w:left="15"/>
        <w:spacing w:before="87" w:line="212" w:lineRule="auto"/>
        <w:rPr>
          <w:rFonts w:ascii="SimSun" w:hAnsi="SimSun" w:eastAsia="SimSun" w:cs="SimSun"/>
          <w:sz w:val="21"/>
          <w:szCs w:val="21"/>
        </w:rPr>
      </w:pPr>
      <w:r>
        <w:rPr>
          <w:rFonts w:ascii="SimSun" w:hAnsi="SimSun" w:eastAsia="SimSun" w:cs="SimSun"/>
          <w:sz w:val="21"/>
          <w:szCs w:val="21"/>
          <w:spacing w:val="4"/>
        </w:rPr>
        <w:t>[30]肖维荣，宋华振.面向中国制造2025的制造业智能化</w:t>
      </w:r>
      <w:r>
        <w:rPr>
          <w:rFonts w:ascii="SimSun" w:hAnsi="SimSun" w:eastAsia="SimSun" w:cs="SimSun"/>
          <w:sz w:val="21"/>
          <w:szCs w:val="21"/>
          <w:spacing w:val="3"/>
        </w:rPr>
        <w:t>转型</w:t>
      </w:r>
      <w:r>
        <w:rPr>
          <w:rFonts w:ascii="SimSun" w:hAnsi="SimSun" w:eastAsia="SimSun" w:cs="SimSun"/>
          <w:sz w:val="21"/>
          <w:szCs w:val="21"/>
          <w:spacing w:val="-39"/>
        </w:rPr>
        <w:t xml:space="preserve"> </w:t>
      </w:r>
      <w:r>
        <w:rPr>
          <w:rFonts w:ascii="Times New Roman" w:hAnsi="Times New Roman" w:eastAsia="Times New Roman" w:cs="Times New Roman"/>
          <w:sz w:val="21"/>
          <w:szCs w:val="21"/>
          <w:spacing w:val="3"/>
        </w:rPr>
        <w:t>[M].</w:t>
      </w:r>
      <w:r>
        <w:rPr>
          <w:rFonts w:ascii="SimSun" w:hAnsi="SimSun" w:eastAsia="SimSun" w:cs="SimSun"/>
          <w:sz w:val="21"/>
          <w:szCs w:val="21"/>
          <w:spacing w:val="3"/>
        </w:rPr>
        <w:t>北京：</w:t>
      </w:r>
    </w:p>
    <w:p>
      <w:pPr>
        <w:spacing w:line="212" w:lineRule="auto"/>
        <w:sectPr>
          <w:footerReference w:type="default" r:id="rId524"/>
          <w:pgSz w:w="9100" w:h="13210"/>
          <w:pgMar w:top="400" w:right="838" w:bottom="695" w:left="1365" w:header="0" w:footer="546" w:gutter="0"/>
        </w:sectPr>
        <w:rPr>
          <w:rFonts w:ascii="SimSun" w:hAnsi="SimSun" w:eastAsia="SimSun" w:cs="SimSun"/>
          <w:sz w:val="21"/>
          <w:szCs w:val="21"/>
        </w:rPr>
      </w:pPr>
    </w:p>
    <w:p>
      <w:pPr>
        <w:ind w:left="3"/>
        <w:spacing w:before="107" w:line="220" w:lineRule="auto"/>
        <w:rPr>
          <w:rFonts w:ascii="SimSun" w:hAnsi="SimSun" w:eastAsia="SimSun" w:cs="SimSun"/>
          <w:sz w:val="26"/>
          <w:szCs w:val="26"/>
        </w:rPr>
      </w:pPr>
      <w:r>
        <w:rPr>
          <w:rFonts w:ascii="SimSun" w:hAnsi="SimSun" w:eastAsia="SimSun" w:cs="SimSun"/>
          <w:sz w:val="26"/>
          <w:szCs w:val="26"/>
          <w:b/>
          <w:bCs/>
          <w:spacing w:val="-13"/>
        </w:rPr>
        <w:t>重构</w:t>
      </w:r>
    </w:p>
    <w:p>
      <w:pPr>
        <w:spacing w:before="28"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416" w:lineRule="auto"/>
        <w:rPr/>
      </w:pPr>
      <w:r/>
    </w:p>
    <w:p>
      <w:pPr>
        <w:ind w:left="460"/>
        <w:spacing w:before="68" w:line="219" w:lineRule="auto"/>
        <w:rPr>
          <w:rFonts w:ascii="SimSun" w:hAnsi="SimSun" w:eastAsia="SimSun" w:cs="SimSun"/>
          <w:sz w:val="21"/>
          <w:szCs w:val="21"/>
        </w:rPr>
      </w:pPr>
      <w:r>
        <w:rPr>
          <w:rFonts w:ascii="SimSun" w:hAnsi="SimSun" w:eastAsia="SimSun" w:cs="SimSun"/>
          <w:sz w:val="21"/>
          <w:szCs w:val="21"/>
          <w:spacing w:val="3"/>
        </w:rPr>
        <w:t>机械工业出版社，2017.</w:t>
      </w:r>
    </w:p>
    <w:p>
      <w:pPr>
        <w:spacing w:before="131" w:line="212" w:lineRule="auto"/>
        <w:rPr>
          <w:rFonts w:ascii="SimSun" w:hAnsi="SimSun" w:eastAsia="SimSun" w:cs="SimSun"/>
          <w:sz w:val="21"/>
          <w:szCs w:val="21"/>
        </w:rPr>
      </w:pPr>
      <w:r>
        <w:rPr>
          <w:rFonts w:ascii="SimSun" w:hAnsi="SimSun" w:eastAsia="SimSun" w:cs="SimSun"/>
          <w:sz w:val="21"/>
          <w:szCs w:val="21"/>
          <w:spacing w:val="3"/>
        </w:rPr>
        <w:t>[31]刘强，丁德宇.智能制造之路</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3"/>
        </w:rPr>
        <w:t>[M].</w:t>
      </w:r>
      <w:r>
        <w:rPr>
          <w:rFonts w:ascii="SimSun" w:hAnsi="SimSun" w:eastAsia="SimSun" w:cs="SimSun"/>
          <w:sz w:val="21"/>
          <w:szCs w:val="21"/>
          <w:spacing w:val="3"/>
        </w:rPr>
        <w:t>北京：</w:t>
      </w:r>
      <w:r>
        <w:rPr>
          <w:rFonts w:ascii="SimSun" w:hAnsi="SimSun" w:eastAsia="SimSun" w:cs="SimSun"/>
          <w:sz w:val="21"/>
          <w:szCs w:val="21"/>
          <w:spacing w:val="2"/>
        </w:rPr>
        <w:t>机械工业出版社，2017.</w:t>
      </w:r>
    </w:p>
    <w:p>
      <w:pPr>
        <w:spacing w:before="158" w:line="404" w:lineRule="exact"/>
        <w:jc w:val="right"/>
        <w:rPr>
          <w:rFonts w:ascii="SimSun" w:hAnsi="SimSun" w:eastAsia="SimSun" w:cs="SimSun"/>
          <w:sz w:val="21"/>
          <w:szCs w:val="21"/>
        </w:rPr>
      </w:pPr>
      <w:r>
        <w:rPr>
          <w:rFonts w:ascii="SimSun" w:hAnsi="SimSun" w:eastAsia="SimSun" w:cs="SimSun"/>
          <w:sz w:val="21"/>
          <w:szCs w:val="21"/>
          <w:spacing w:val="-6"/>
          <w:position w:val="15"/>
        </w:rPr>
        <w:t>[32]陈明，梁乃明.智能制造之路：数字化工厂</w:t>
      </w:r>
      <w:r>
        <w:rPr>
          <w:rFonts w:ascii="Times New Roman" w:hAnsi="Times New Roman" w:eastAsia="Times New Roman" w:cs="Times New Roman"/>
          <w:sz w:val="21"/>
          <w:szCs w:val="21"/>
          <w:spacing w:val="-6"/>
          <w:position w:val="15"/>
        </w:rPr>
        <w:t>[M].</w:t>
      </w:r>
      <w:r>
        <w:rPr>
          <w:rFonts w:ascii="Times New Roman" w:hAnsi="Times New Roman" w:eastAsia="Times New Roman" w:cs="Times New Roman"/>
          <w:sz w:val="21"/>
          <w:szCs w:val="21"/>
          <w:spacing w:val="11"/>
          <w:position w:val="15"/>
        </w:rPr>
        <w:t xml:space="preserve">  </w:t>
      </w:r>
      <w:r>
        <w:rPr>
          <w:rFonts w:ascii="SimSun" w:hAnsi="SimSun" w:eastAsia="SimSun" w:cs="SimSun"/>
          <w:sz w:val="21"/>
          <w:szCs w:val="21"/>
          <w:spacing w:val="-7"/>
          <w:position w:val="15"/>
        </w:rPr>
        <w:t>北京：机械工业出版社，</w:t>
      </w:r>
    </w:p>
    <w:p>
      <w:pPr>
        <w:ind w:left="460"/>
        <w:spacing w:before="1" w:line="183" w:lineRule="auto"/>
        <w:rPr>
          <w:rFonts w:ascii="SimSun" w:hAnsi="SimSun" w:eastAsia="SimSun" w:cs="SimSun"/>
          <w:sz w:val="21"/>
          <w:szCs w:val="21"/>
        </w:rPr>
      </w:pPr>
      <w:r>
        <w:rPr>
          <w:rFonts w:ascii="SimSun" w:hAnsi="SimSun" w:eastAsia="SimSun" w:cs="SimSun"/>
          <w:sz w:val="21"/>
          <w:szCs w:val="21"/>
          <w:spacing w:val="-2"/>
        </w:rPr>
        <w:t>2016.</w:t>
      </w:r>
    </w:p>
    <w:p>
      <w:pPr>
        <w:spacing w:before="137" w:line="414" w:lineRule="exact"/>
        <w:rPr>
          <w:rFonts w:ascii="SimSun" w:hAnsi="SimSun" w:eastAsia="SimSun" w:cs="SimSun"/>
          <w:sz w:val="21"/>
          <w:szCs w:val="21"/>
        </w:rPr>
      </w:pPr>
      <w:r>
        <w:rPr>
          <w:rFonts w:ascii="SimSun" w:hAnsi="SimSun" w:eastAsia="SimSun" w:cs="SimSun"/>
          <w:sz w:val="21"/>
          <w:szCs w:val="21"/>
          <w:spacing w:val="7"/>
          <w:position w:val="15"/>
        </w:rPr>
        <w:t>[33]李仁发.嵌入式系统导论：</w:t>
      </w:r>
      <w:r>
        <w:rPr>
          <w:rFonts w:ascii="SimSun" w:hAnsi="SimSun" w:eastAsia="SimSun" w:cs="SimSun"/>
          <w:sz w:val="21"/>
          <w:szCs w:val="21"/>
          <w:spacing w:val="-43"/>
          <w:position w:val="15"/>
        </w:rPr>
        <w:t xml:space="preserve"> </w:t>
      </w:r>
      <w:r>
        <w:rPr>
          <w:rFonts w:ascii="Times New Roman" w:hAnsi="Times New Roman" w:eastAsia="Times New Roman" w:cs="Times New Roman"/>
          <w:sz w:val="21"/>
          <w:szCs w:val="21"/>
          <w:position w:val="15"/>
        </w:rPr>
        <w:t>CPS</w:t>
      </w:r>
      <w:r>
        <w:rPr>
          <w:rFonts w:ascii="Times New Roman" w:hAnsi="Times New Roman" w:eastAsia="Times New Roman" w:cs="Times New Roman"/>
          <w:sz w:val="21"/>
          <w:szCs w:val="21"/>
          <w:spacing w:val="22"/>
          <w:w w:val="101"/>
          <w:position w:val="15"/>
        </w:rPr>
        <w:t xml:space="preserve"> </w:t>
      </w:r>
      <w:r>
        <w:rPr>
          <w:rFonts w:ascii="SimSun" w:hAnsi="SimSun" w:eastAsia="SimSun" w:cs="SimSun"/>
          <w:sz w:val="21"/>
          <w:szCs w:val="21"/>
          <w:spacing w:val="7"/>
          <w:position w:val="15"/>
        </w:rPr>
        <w:t>方法</w:t>
      </w:r>
      <w:r>
        <w:rPr>
          <w:rFonts w:ascii="Times New Roman" w:hAnsi="Times New Roman" w:eastAsia="Times New Roman" w:cs="Times New Roman"/>
          <w:sz w:val="21"/>
          <w:szCs w:val="21"/>
          <w:spacing w:val="7"/>
          <w:position w:val="15"/>
        </w:rPr>
        <w:t>[M].</w:t>
      </w:r>
      <w:r>
        <w:rPr>
          <w:rFonts w:ascii="Times New Roman" w:hAnsi="Times New Roman" w:eastAsia="Times New Roman" w:cs="Times New Roman"/>
          <w:sz w:val="21"/>
          <w:szCs w:val="21"/>
          <w:spacing w:val="45"/>
          <w:w w:val="101"/>
          <w:position w:val="15"/>
        </w:rPr>
        <w:t xml:space="preserve"> </w:t>
      </w:r>
      <w:r>
        <w:rPr>
          <w:rFonts w:ascii="SimSun" w:hAnsi="SimSun" w:eastAsia="SimSun" w:cs="SimSun"/>
          <w:sz w:val="21"/>
          <w:szCs w:val="21"/>
          <w:spacing w:val="7"/>
          <w:position w:val="15"/>
        </w:rPr>
        <w:t>北京：机械工业出版社，</w:t>
      </w:r>
    </w:p>
    <w:p>
      <w:pPr>
        <w:ind w:left="460"/>
        <w:spacing w:before="1" w:line="183" w:lineRule="auto"/>
        <w:rPr>
          <w:rFonts w:ascii="SimSun" w:hAnsi="SimSun" w:eastAsia="SimSun" w:cs="SimSun"/>
          <w:sz w:val="21"/>
          <w:szCs w:val="21"/>
        </w:rPr>
      </w:pPr>
      <w:r>
        <w:rPr>
          <w:rFonts w:ascii="SimSun" w:hAnsi="SimSun" w:eastAsia="SimSun" w:cs="SimSun"/>
          <w:sz w:val="21"/>
          <w:szCs w:val="21"/>
          <w:spacing w:val="-2"/>
        </w:rPr>
        <w:t>2011.</w:t>
      </w:r>
    </w:p>
    <w:p>
      <w:pPr>
        <w:spacing w:before="147" w:line="404" w:lineRule="exact"/>
        <w:jc w:val="right"/>
        <w:rPr>
          <w:rFonts w:ascii="SimSun" w:hAnsi="SimSun" w:eastAsia="SimSun" w:cs="SimSun"/>
          <w:sz w:val="21"/>
          <w:szCs w:val="21"/>
        </w:rPr>
      </w:pPr>
      <w:r>
        <w:rPr>
          <w:rFonts w:ascii="SimSun" w:hAnsi="SimSun" w:eastAsia="SimSun" w:cs="SimSun"/>
          <w:sz w:val="21"/>
          <w:szCs w:val="21"/>
          <w:spacing w:val="-1"/>
          <w:position w:val="15"/>
        </w:rPr>
        <w:t>[34]陈禹，方美琪.复杂性研究视角中的经济系统</w:t>
      </w:r>
      <w:r>
        <w:rPr>
          <w:rFonts w:ascii="SimSun" w:hAnsi="SimSun" w:eastAsia="SimSun" w:cs="SimSun"/>
          <w:sz w:val="21"/>
          <w:szCs w:val="21"/>
          <w:spacing w:val="-30"/>
          <w:position w:val="15"/>
        </w:rPr>
        <w:t xml:space="preserve"> </w:t>
      </w:r>
      <w:r>
        <w:rPr>
          <w:rFonts w:ascii="Times New Roman" w:hAnsi="Times New Roman" w:eastAsia="Times New Roman" w:cs="Times New Roman"/>
          <w:sz w:val="21"/>
          <w:szCs w:val="21"/>
          <w:spacing w:val="-1"/>
          <w:position w:val="15"/>
        </w:rPr>
        <w:t>[M].</w:t>
      </w:r>
      <w:r>
        <w:rPr>
          <w:rFonts w:ascii="Times New Roman" w:hAnsi="Times New Roman" w:eastAsia="Times New Roman" w:cs="Times New Roman"/>
          <w:sz w:val="21"/>
          <w:szCs w:val="21"/>
          <w:spacing w:val="15"/>
          <w:w w:val="101"/>
          <w:position w:val="15"/>
        </w:rPr>
        <w:t xml:space="preserve"> </w:t>
      </w:r>
      <w:r>
        <w:rPr>
          <w:rFonts w:ascii="SimSun" w:hAnsi="SimSun" w:eastAsia="SimSun" w:cs="SimSun"/>
          <w:sz w:val="21"/>
          <w:szCs w:val="21"/>
          <w:spacing w:val="-1"/>
          <w:position w:val="15"/>
        </w:rPr>
        <w:t>北京：商务印书馆，</w:t>
      </w:r>
    </w:p>
    <w:p>
      <w:pPr>
        <w:ind w:left="460"/>
        <w:spacing w:before="1" w:line="183" w:lineRule="auto"/>
        <w:rPr>
          <w:rFonts w:ascii="SimSun" w:hAnsi="SimSun" w:eastAsia="SimSun" w:cs="SimSun"/>
          <w:sz w:val="21"/>
          <w:szCs w:val="21"/>
        </w:rPr>
      </w:pPr>
      <w:r>
        <w:rPr>
          <w:rFonts w:ascii="SimSun" w:hAnsi="SimSun" w:eastAsia="SimSun" w:cs="SimSun"/>
          <w:sz w:val="21"/>
          <w:szCs w:val="21"/>
          <w:spacing w:val="-2"/>
        </w:rPr>
        <w:t>2015.</w:t>
      </w:r>
    </w:p>
    <w:p>
      <w:pPr>
        <w:spacing w:before="156" w:line="219" w:lineRule="auto"/>
        <w:rPr>
          <w:rFonts w:ascii="SimSun" w:hAnsi="SimSun" w:eastAsia="SimSun" w:cs="SimSun"/>
          <w:sz w:val="21"/>
          <w:szCs w:val="21"/>
        </w:rPr>
      </w:pPr>
      <w:r>
        <w:rPr>
          <w:rFonts w:ascii="SimSun" w:hAnsi="SimSun" w:eastAsia="SimSun" w:cs="SimSun"/>
          <w:sz w:val="21"/>
          <w:szCs w:val="21"/>
          <w:spacing w:val="5"/>
        </w:rPr>
        <w:t>[35]吴军.智能时代[M].北京：中信</w:t>
      </w:r>
      <w:r>
        <w:rPr>
          <w:rFonts w:ascii="SimSun" w:hAnsi="SimSun" w:eastAsia="SimSun" w:cs="SimSun"/>
          <w:sz w:val="21"/>
          <w:szCs w:val="21"/>
          <w:spacing w:val="4"/>
        </w:rPr>
        <w:t>出版社，2017.</w:t>
      </w:r>
    </w:p>
    <w:p>
      <w:pPr>
        <w:ind w:left="460" w:right="133" w:hanging="460"/>
        <w:spacing w:before="121" w:line="268" w:lineRule="auto"/>
        <w:rPr>
          <w:rFonts w:ascii="SimSun" w:hAnsi="SimSun" w:eastAsia="SimSun" w:cs="SimSun"/>
          <w:sz w:val="21"/>
          <w:szCs w:val="21"/>
        </w:rPr>
      </w:pPr>
      <w:r>
        <w:rPr>
          <w:rFonts w:ascii="SimSun" w:hAnsi="SimSun" w:eastAsia="SimSun" w:cs="SimSun"/>
          <w:sz w:val="21"/>
          <w:szCs w:val="21"/>
          <w:spacing w:val="2"/>
        </w:rPr>
        <w:t>[36]张新国.新科学管理：面向复杂性的现代管理理论与</w:t>
      </w:r>
      <w:r>
        <w:rPr>
          <w:rFonts w:ascii="SimSun" w:hAnsi="SimSun" w:eastAsia="SimSun" w:cs="SimSun"/>
          <w:sz w:val="21"/>
          <w:szCs w:val="21"/>
          <w:spacing w:val="1"/>
        </w:rPr>
        <w:t>方法[M].</w:t>
      </w:r>
      <w:r>
        <w:rPr>
          <w:rFonts w:ascii="SimSun" w:hAnsi="SimSun" w:eastAsia="SimSun" w:cs="SimSun"/>
          <w:sz w:val="21"/>
          <w:szCs w:val="21"/>
          <w:spacing w:val="-24"/>
        </w:rPr>
        <w:t xml:space="preserve"> </w:t>
      </w:r>
      <w:r>
        <w:rPr>
          <w:rFonts w:ascii="SimSun" w:hAnsi="SimSun" w:eastAsia="SimSun" w:cs="SimSun"/>
          <w:sz w:val="21"/>
          <w:szCs w:val="21"/>
          <w:spacing w:val="1"/>
        </w:rPr>
        <w:t>北京：</w:t>
      </w:r>
      <w:r>
        <w:rPr>
          <w:rFonts w:ascii="SimSun" w:hAnsi="SimSun" w:eastAsia="SimSun" w:cs="SimSun"/>
          <w:sz w:val="21"/>
          <w:szCs w:val="21"/>
        </w:rPr>
        <w:t xml:space="preserve"> </w:t>
      </w:r>
      <w:r>
        <w:rPr>
          <w:rFonts w:ascii="SimSun" w:hAnsi="SimSun" w:eastAsia="SimSun" w:cs="SimSun"/>
          <w:sz w:val="21"/>
          <w:szCs w:val="21"/>
          <w:spacing w:val="-3"/>
        </w:rPr>
        <w:t>机械工业出版社，2013.</w:t>
      </w:r>
    </w:p>
    <w:p>
      <w:pPr>
        <w:spacing w:before="131" w:line="400" w:lineRule="exact"/>
        <w:rPr>
          <w:rFonts w:ascii="SimSun" w:hAnsi="SimSun" w:eastAsia="SimSun" w:cs="SimSun"/>
          <w:sz w:val="21"/>
          <w:szCs w:val="21"/>
        </w:rPr>
      </w:pPr>
      <w:r>
        <w:rPr>
          <w:rFonts w:ascii="SimSun" w:hAnsi="SimSun" w:eastAsia="SimSun" w:cs="SimSun"/>
          <w:sz w:val="21"/>
          <w:szCs w:val="21"/>
          <w:spacing w:val="4"/>
          <w:position w:val="14"/>
        </w:rPr>
        <w:t>[37]陈启申.</w:t>
      </w:r>
      <w:r>
        <w:rPr>
          <w:rFonts w:ascii="Times New Roman" w:hAnsi="Times New Roman" w:eastAsia="Times New Roman" w:cs="Times New Roman"/>
          <w:sz w:val="21"/>
          <w:szCs w:val="21"/>
          <w:position w:val="14"/>
        </w:rPr>
        <w:t>ERP</w:t>
      </w:r>
      <w:r>
        <w:rPr>
          <w:rFonts w:ascii="Times New Roman" w:hAnsi="Times New Roman" w:eastAsia="Times New Roman" w:cs="Times New Roman"/>
          <w:sz w:val="21"/>
          <w:szCs w:val="21"/>
          <w:spacing w:val="4"/>
          <w:position w:val="14"/>
        </w:rPr>
        <w:t>:</w:t>
      </w:r>
      <w:r>
        <w:rPr>
          <w:rFonts w:ascii="Times New Roman" w:hAnsi="Times New Roman" w:eastAsia="Times New Roman" w:cs="Times New Roman"/>
          <w:sz w:val="21"/>
          <w:szCs w:val="21"/>
          <w:spacing w:val="27"/>
          <w:position w:val="14"/>
        </w:rPr>
        <w:t xml:space="preserve">  </w:t>
      </w:r>
      <w:r>
        <w:rPr>
          <w:rFonts w:ascii="SimSun" w:hAnsi="SimSun" w:eastAsia="SimSun" w:cs="SimSun"/>
          <w:sz w:val="21"/>
          <w:szCs w:val="21"/>
          <w:spacing w:val="4"/>
          <w:position w:val="14"/>
        </w:rPr>
        <w:t>从内部集成起步</w:t>
      </w:r>
      <w:r>
        <w:rPr>
          <w:rFonts w:ascii="Times New Roman" w:hAnsi="Times New Roman" w:eastAsia="Times New Roman" w:cs="Times New Roman"/>
          <w:sz w:val="21"/>
          <w:szCs w:val="21"/>
          <w:spacing w:val="4"/>
          <w:position w:val="14"/>
        </w:rPr>
        <w:t>[M].</w:t>
      </w:r>
      <w:r>
        <w:rPr>
          <w:rFonts w:ascii="SimSun" w:hAnsi="SimSun" w:eastAsia="SimSun" w:cs="SimSun"/>
          <w:sz w:val="21"/>
          <w:szCs w:val="21"/>
          <w:spacing w:val="4"/>
          <w:position w:val="14"/>
        </w:rPr>
        <w:t>北京：电子工业出版社，2012.</w:t>
      </w:r>
    </w:p>
    <w:p>
      <w:pPr>
        <w:spacing w:line="212" w:lineRule="auto"/>
        <w:rPr>
          <w:rFonts w:ascii="SimSun" w:hAnsi="SimSun" w:eastAsia="SimSun" w:cs="SimSun"/>
          <w:sz w:val="21"/>
          <w:szCs w:val="21"/>
        </w:rPr>
      </w:pPr>
      <w:r>
        <w:rPr>
          <w:rFonts w:ascii="SimSun" w:hAnsi="SimSun" w:eastAsia="SimSun" w:cs="SimSun"/>
          <w:sz w:val="21"/>
          <w:szCs w:val="21"/>
          <w:spacing w:val="4"/>
        </w:rPr>
        <w:t>[38]王磊.微服务架构与实践</w:t>
      </w:r>
      <w:r>
        <w:rPr>
          <w:rFonts w:ascii="Times New Roman" w:hAnsi="Times New Roman" w:eastAsia="Times New Roman" w:cs="Times New Roman"/>
          <w:sz w:val="21"/>
          <w:szCs w:val="21"/>
          <w:spacing w:val="4"/>
        </w:rPr>
        <w:t>[M].</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4"/>
        </w:rPr>
        <w:t>北京：电子工业</w:t>
      </w:r>
      <w:r>
        <w:rPr>
          <w:rFonts w:ascii="SimSun" w:hAnsi="SimSun" w:eastAsia="SimSun" w:cs="SimSun"/>
          <w:sz w:val="21"/>
          <w:szCs w:val="21"/>
          <w:spacing w:val="3"/>
        </w:rPr>
        <w:t>出版社，2016.</w:t>
      </w:r>
    </w:p>
    <w:p>
      <w:pPr>
        <w:ind w:left="460" w:right="128" w:hanging="460"/>
        <w:spacing w:before="119" w:line="276" w:lineRule="auto"/>
        <w:rPr>
          <w:rFonts w:ascii="SimSun" w:hAnsi="SimSun" w:eastAsia="SimSun" w:cs="SimSun"/>
          <w:sz w:val="21"/>
          <w:szCs w:val="21"/>
        </w:rPr>
      </w:pPr>
      <w:r>
        <w:rPr>
          <w:rFonts w:ascii="SimSun" w:hAnsi="SimSun" w:eastAsia="SimSun" w:cs="SimSun"/>
          <w:sz w:val="21"/>
          <w:szCs w:val="21"/>
          <w:spacing w:val="1"/>
        </w:rPr>
        <w:t>[39]何小庆.嵌入式操作系统风云录：历史演进与物联网未来</w:t>
      </w:r>
      <w:r>
        <w:rPr>
          <w:rFonts w:ascii="Times New Roman" w:hAnsi="Times New Roman" w:eastAsia="Times New Roman" w:cs="Times New Roman"/>
          <w:sz w:val="21"/>
          <w:szCs w:val="21"/>
          <w:spacing w:val="1"/>
        </w:rPr>
        <w:t>[M]</w:t>
      </w:r>
      <w:r>
        <w:rPr>
          <w:rFonts w:ascii="Times New Roman" w:hAnsi="Times New Roman" w:eastAsia="Times New Roman" w:cs="Times New Roman"/>
          <w:sz w:val="21"/>
          <w:szCs w:val="21"/>
        </w:rPr>
        <w:t>.   </w:t>
      </w:r>
      <w:r>
        <w:rPr>
          <w:rFonts w:ascii="SimSun" w:hAnsi="SimSun" w:eastAsia="SimSun" w:cs="SimSun"/>
          <w:sz w:val="21"/>
          <w:szCs w:val="21"/>
        </w:rPr>
        <w:t>北京： </w:t>
      </w:r>
      <w:r>
        <w:rPr>
          <w:rFonts w:ascii="SimSun" w:hAnsi="SimSun" w:eastAsia="SimSun" w:cs="SimSun"/>
          <w:sz w:val="21"/>
          <w:szCs w:val="21"/>
          <w:spacing w:val="-3"/>
        </w:rPr>
        <w:t>机械工业出版社，2016.</w:t>
      </w:r>
    </w:p>
    <w:p>
      <w:pPr>
        <w:spacing w:before="152" w:line="415" w:lineRule="exact"/>
        <w:rPr>
          <w:rFonts w:ascii="SimSun" w:hAnsi="SimSun" w:eastAsia="SimSun" w:cs="SimSun"/>
          <w:sz w:val="21"/>
          <w:szCs w:val="21"/>
        </w:rPr>
      </w:pPr>
      <w:r>
        <w:rPr>
          <w:rFonts w:ascii="SimSun" w:hAnsi="SimSun" w:eastAsia="SimSun" w:cs="SimSun"/>
          <w:sz w:val="21"/>
          <w:szCs w:val="21"/>
          <w:spacing w:val="3"/>
          <w:position w:val="16"/>
        </w:rPr>
        <w:t>[40]罗纳德·科斯.企业的性质</w:t>
      </w:r>
      <w:r>
        <w:rPr>
          <w:rFonts w:ascii="Times New Roman" w:hAnsi="Times New Roman" w:eastAsia="Times New Roman" w:cs="Times New Roman"/>
          <w:sz w:val="21"/>
          <w:szCs w:val="21"/>
          <w:spacing w:val="3"/>
          <w:position w:val="16"/>
        </w:rPr>
        <w:t>[M].</w:t>
      </w:r>
      <w:r>
        <w:rPr>
          <w:rFonts w:ascii="SimSun" w:hAnsi="SimSun" w:eastAsia="SimSun" w:cs="SimSun"/>
          <w:sz w:val="21"/>
          <w:szCs w:val="21"/>
          <w:spacing w:val="3"/>
          <w:position w:val="16"/>
        </w:rPr>
        <w:t>姚海鑫，等，译.北京：商务印</w:t>
      </w:r>
      <w:r>
        <w:rPr>
          <w:rFonts w:ascii="SimSun" w:hAnsi="SimSun" w:eastAsia="SimSun" w:cs="SimSun"/>
          <w:sz w:val="21"/>
          <w:szCs w:val="21"/>
          <w:spacing w:val="2"/>
          <w:position w:val="16"/>
        </w:rPr>
        <w:t>书馆，</w:t>
      </w:r>
    </w:p>
    <w:p>
      <w:pPr>
        <w:ind w:left="439"/>
        <w:spacing w:line="183" w:lineRule="auto"/>
        <w:rPr>
          <w:rFonts w:ascii="SimSun" w:hAnsi="SimSun" w:eastAsia="SimSun" w:cs="SimSun"/>
          <w:sz w:val="21"/>
          <w:szCs w:val="21"/>
        </w:rPr>
      </w:pPr>
      <w:r>
        <w:rPr>
          <w:rFonts w:ascii="SimSun" w:hAnsi="SimSun" w:eastAsia="SimSun" w:cs="SimSun"/>
          <w:sz w:val="21"/>
          <w:szCs w:val="21"/>
          <w:spacing w:val="-2"/>
        </w:rPr>
        <w:t>2007.</w:t>
      </w:r>
    </w:p>
    <w:p>
      <w:pPr>
        <w:ind w:left="460" w:right="36" w:hanging="460"/>
        <w:spacing w:before="136" w:line="268" w:lineRule="auto"/>
        <w:rPr>
          <w:rFonts w:ascii="SimSun" w:hAnsi="SimSun" w:eastAsia="SimSun" w:cs="SimSun"/>
          <w:sz w:val="21"/>
          <w:szCs w:val="21"/>
        </w:rPr>
      </w:pPr>
      <w:r>
        <w:rPr>
          <w:rFonts w:ascii="SimSun" w:hAnsi="SimSun" w:eastAsia="SimSun" w:cs="SimSun"/>
          <w:sz w:val="21"/>
          <w:szCs w:val="21"/>
          <w:spacing w:val="-2"/>
        </w:rPr>
        <w:t>[41]弗雷德里希·奥古斯特·哈耶克.通往奴役之路[M].王明毅，译.北京：</w:t>
      </w:r>
      <w:r>
        <w:rPr>
          <w:rFonts w:ascii="SimSun" w:hAnsi="SimSun" w:eastAsia="SimSun" w:cs="SimSun"/>
          <w:sz w:val="21"/>
          <w:szCs w:val="21"/>
          <w:spacing w:val="1"/>
        </w:rPr>
        <w:t xml:space="preserve"> </w:t>
      </w:r>
      <w:r>
        <w:rPr>
          <w:rFonts w:ascii="SimSun" w:hAnsi="SimSun" w:eastAsia="SimSun" w:cs="SimSun"/>
          <w:sz w:val="21"/>
          <w:szCs w:val="21"/>
          <w:spacing w:val="-3"/>
        </w:rPr>
        <w:t>中国社会科学出版社，2015.</w:t>
      </w:r>
    </w:p>
    <w:p>
      <w:pPr>
        <w:ind w:left="460" w:right="74" w:hanging="460"/>
        <w:spacing w:before="151" w:line="268" w:lineRule="auto"/>
        <w:rPr>
          <w:rFonts w:ascii="SimSun" w:hAnsi="SimSun" w:eastAsia="SimSun" w:cs="SimSun"/>
          <w:sz w:val="21"/>
          <w:szCs w:val="21"/>
        </w:rPr>
      </w:pPr>
      <w:r>
        <w:rPr>
          <w:rFonts w:ascii="SimSun" w:hAnsi="SimSun" w:eastAsia="SimSun" w:cs="SimSun"/>
          <w:sz w:val="21"/>
          <w:szCs w:val="21"/>
          <w:spacing w:val="6"/>
        </w:rPr>
        <w:t>[42]肯尼斯·约瑟夫·阿罗.信息经济学[M].</w:t>
      </w:r>
      <w:r>
        <w:rPr>
          <w:rFonts w:ascii="SimSun" w:hAnsi="SimSun" w:eastAsia="SimSun" w:cs="SimSun"/>
          <w:sz w:val="21"/>
          <w:szCs w:val="21"/>
          <w:spacing w:val="-13"/>
        </w:rPr>
        <w:t xml:space="preserve"> </w:t>
      </w:r>
      <w:r>
        <w:rPr>
          <w:rFonts w:ascii="SimSun" w:hAnsi="SimSun" w:eastAsia="SimSun" w:cs="SimSun"/>
          <w:sz w:val="21"/>
          <w:szCs w:val="21"/>
          <w:spacing w:val="6"/>
        </w:rPr>
        <w:t>何宝玉，译.北京：北京经</w:t>
      </w:r>
      <w:r>
        <w:rPr>
          <w:rFonts w:ascii="SimSun" w:hAnsi="SimSun" w:eastAsia="SimSun" w:cs="SimSun"/>
          <w:sz w:val="21"/>
          <w:szCs w:val="21"/>
        </w:rPr>
        <w:t xml:space="preserve"> </w:t>
      </w:r>
      <w:r>
        <w:rPr>
          <w:rFonts w:ascii="SimSun" w:hAnsi="SimSun" w:eastAsia="SimSun" w:cs="SimSun"/>
          <w:sz w:val="21"/>
          <w:szCs w:val="21"/>
          <w:spacing w:val="-3"/>
        </w:rPr>
        <w:t>济学院出版社，1989.</w:t>
      </w:r>
    </w:p>
    <w:p>
      <w:pPr>
        <w:ind w:left="460" w:right="60" w:hanging="460"/>
        <w:spacing w:before="151" w:line="268" w:lineRule="auto"/>
        <w:rPr>
          <w:rFonts w:ascii="SimSun" w:hAnsi="SimSun" w:eastAsia="SimSun" w:cs="SimSun"/>
          <w:sz w:val="21"/>
          <w:szCs w:val="21"/>
        </w:rPr>
      </w:pPr>
      <w:r>
        <w:rPr>
          <w:rFonts w:ascii="SimSun" w:hAnsi="SimSun" w:eastAsia="SimSun" w:cs="SimSun"/>
          <w:sz w:val="21"/>
          <w:szCs w:val="21"/>
          <w:spacing w:val="7"/>
        </w:rPr>
        <w:t>[43]卡尼曼.不确定状态下的判断启发式和偏差[</w:t>
      </w:r>
      <w:r>
        <w:rPr>
          <w:rFonts w:ascii="SimSun" w:hAnsi="SimSun" w:eastAsia="SimSun" w:cs="SimSun"/>
          <w:sz w:val="21"/>
          <w:szCs w:val="21"/>
          <w:spacing w:val="6"/>
        </w:rPr>
        <w:t>M].</w:t>
      </w:r>
      <w:r>
        <w:rPr>
          <w:rFonts w:ascii="SimSun" w:hAnsi="SimSun" w:eastAsia="SimSun" w:cs="SimSun"/>
          <w:sz w:val="21"/>
          <w:szCs w:val="21"/>
          <w:spacing w:val="-24"/>
        </w:rPr>
        <w:t xml:space="preserve"> </w:t>
      </w:r>
      <w:r>
        <w:rPr>
          <w:rFonts w:ascii="SimSun" w:hAnsi="SimSun" w:eastAsia="SimSun" w:cs="SimSun"/>
          <w:sz w:val="21"/>
          <w:szCs w:val="21"/>
          <w:spacing w:val="6"/>
        </w:rPr>
        <w:t>方文，译.北京：中</w:t>
      </w:r>
      <w:r>
        <w:rPr>
          <w:rFonts w:ascii="SimSun" w:hAnsi="SimSun" w:eastAsia="SimSun" w:cs="SimSun"/>
          <w:sz w:val="21"/>
          <w:szCs w:val="21"/>
        </w:rPr>
        <w:t xml:space="preserve"> </w:t>
      </w:r>
      <w:r>
        <w:rPr>
          <w:rFonts w:ascii="SimSun" w:hAnsi="SimSun" w:eastAsia="SimSun" w:cs="SimSun"/>
          <w:sz w:val="21"/>
          <w:szCs w:val="21"/>
        </w:rPr>
        <w:t>国人民大学出版社，2008.</w:t>
      </w:r>
    </w:p>
    <w:p>
      <w:pPr>
        <w:spacing w:before="130" w:line="390" w:lineRule="exact"/>
        <w:rPr>
          <w:rFonts w:ascii="SimSun" w:hAnsi="SimSun" w:eastAsia="SimSun" w:cs="SimSun"/>
          <w:sz w:val="21"/>
          <w:szCs w:val="21"/>
        </w:rPr>
      </w:pPr>
      <w:r>
        <w:rPr>
          <w:rFonts w:ascii="SimSun" w:hAnsi="SimSun" w:eastAsia="SimSun" w:cs="SimSun"/>
          <w:sz w:val="21"/>
          <w:szCs w:val="21"/>
          <w:spacing w:val="7"/>
          <w:position w:val="14"/>
        </w:rPr>
        <w:t>[44]杜威.确定性的寻求：关于知行关系的研究</w:t>
      </w:r>
      <w:r>
        <w:rPr>
          <w:rFonts w:ascii="Times New Roman" w:hAnsi="Times New Roman" w:eastAsia="Times New Roman" w:cs="Times New Roman"/>
          <w:sz w:val="21"/>
          <w:szCs w:val="21"/>
          <w:spacing w:val="7"/>
          <w:position w:val="14"/>
        </w:rPr>
        <w:t>[M]. </w:t>
      </w:r>
      <w:r>
        <w:rPr>
          <w:rFonts w:ascii="SimSun" w:hAnsi="SimSun" w:eastAsia="SimSun" w:cs="SimSun"/>
          <w:sz w:val="21"/>
          <w:szCs w:val="21"/>
          <w:spacing w:val="7"/>
          <w:position w:val="14"/>
        </w:rPr>
        <w:t>傅统先，译.上海：</w:t>
      </w:r>
    </w:p>
    <w:p>
      <w:pPr>
        <w:ind w:left="460"/>
        <w:spacing w:before="1" w:line="219" w:lineRule="auto"/>
        <w:rPr>
          <w:rFonts w:ascii="SimSun" w:hAnsi="SimSun" w:eastAsia="SimSun" w:cs="SimSun"/>
          <w:sz w:val="21"/>
          <w:szCs w:val="21"/>
        </w:rPr>
      </w:pPr>
      <w:r>
        <w:rPr>
          <w:rFonts w:ascii="SimSun" w:hAnsi="SimSun" w:eastAsia="SimSun" w:cs="SimSun"/>
          <w:sz w:val="21"/>
          <w:szCs w:val="21"/>
          <w:spacing w:val="-6"/>
        </w:rPr>
        <w:t>上海人民出版社，2004.</w:t>
      </w:r>
    </w:p>
    <w:p>
      <w:pPr>
        <w:spacing w:before="120" w:line="400" w:lineRule="exact"/>
        <w:jc w:val="right"/>
        <w:rPr>
          <w:rFonts w:ascii="SimSun" w:hAnsi="SimSun" w:eastAsia="SimSun" w:cs="SimSun"/>
          <w:sz w:val="21"/>
          <w:szCs w:val="21"/>
        </w:rPr>
      </w:pPr>
      <w:r>
        <w:rPr>
          <w:rFonts w:ascii="SimSun" w:hAnsi="SimSun" w:eastAsia="SimSun" w:cs="SimSun"/>
          <w:sz w:val="21"/>
          <w:szCs w:val="21"/>
          <w:spacing w:val="-5"/>
          <w:position w:val="14"/>
        </w:rPr>
        <w:t>[45]格来哲·摩根，麦克斯·亨利昂，米切尔·斯莫.不确定性</w:t>
      </w:r>
      <w:r>
        <w:rPr>
          <w:rFonts w:ascii="Times New Roman" w:hAnsi="Times New Roman" w:eastAsia="Times New Roman" w:cs="Times New Roman"/>
          <w:sz w:val="21"/>
          <w:szCs w:val="21"/>
          <w:spacing w:val="-5"/>
          <w:position w:val="14"/>
        </w:rPr>
        <w:t>[M].</w:t>
      </w:r>
      <w:r>
        <w:rPr>
          <w:rFonts w:ascii="Times New Roman" w:hAnsi="Times New Roman" w:eastAsia="Times New Roman" w:cs="Times New Roman"/>
          <w:sz w:val="21"/>
          <w:szCs w:val="21"/>
          <w:spacing w:val="35"/>
          <w:w w:val="101"/>
          <w:position w:val="14"/>
        </w:rPr>
        <w:t xml:space="preserve"> </w:t>
      </w:r>
      <w:r>
        <w:rPr>
          <w:rFonts w:ascii="SimSun" w:hAnsi="SimSun" w:eastAsia="SimSun" w:cs="SimSun"/>
          <w:sz w:val="21"/>
          <w:szCs w:val="21"/>
          <w:spacing w:val="-5"/>
          <w:position w:val="14"/>
        </w:rPr>
        <w:t>王红漫，</w:t>
      </w:r>
    </w:p>
    <w:p>
      <w:pPr>
        <w:ind w:left="460"/>
        <w:spacing w:line="219" w:lineRule="auto"/>
        <w:rPr>
          <w:rFonts w:ascii="SimSun" w:hAnsi="SimSun" w:eastAsia="SimSun" w:cs="SimSun"/>
          <w:sz w:val="21"/>
          <w:szCs w:val="21"/>
        </w:rPr>
      </w:pPr>
      <w:r>
        <w:rPr>
          <w:rFonts w:ascii="SimSun" w:hAnsi="SimSun" w:eastAsia="SimSun" w:cs="SimSun"/>
          <w:sz w:val="21"/>
          <w:szCs w:val="21"/>
        </w:rPr>
        <w:t>译.北京：北京大学出版社，2011.</w:t>
      </w:r>
    </w:p>
    <w:p>
      <w:pPr>
        <w:spacing w:before="130" w:line="219" w:lineRule="auto"/>
        <w:rPr>
          <w:rFonts w:ascii="SimSun" w:hAnsi="SimSun" w:eastAsia="SimSun" w:cs="SimSun"/>
          <w:sz w:val="21"/>
          <w:szCs w:val="21"/>
        </w:rPr>
      </w:pPr>
      <w:r>
        <w:rPr>
          <w:rFonts w:ascii="SimSun" w:hAnsi="SimSun" w:eastAsia="SimSun" w:cs="SimSun"/>
          <w:sz w:val="21"/>
          <w:szCs w:val="21"/>
          <w:spacing w:val="-3"/>
        </w:rPr>
        <w:t>[46]纳西姆·尼古拉斯·塔勒布.反脆弱[M].</w:t>
      </w:r>
      <w:r>
        <w:rPr>
          <w:rFonts w:ascii="SimSun" w:hAnsi="SimSun" w:eastAsia="SimSun" w:cs="SimSun"/>
          <w:sz w:val="21"/>
          <w:szCs w:val="21"/>
          <w:spacing w:val="-30"/>
        </w:rPr>
        <w:t xml:space="preserve"> </w:t>
      </w:r>
      <w:r>
        <w:rPr>
          <w:rFonts w:ascii="SimSun" w:hAnsi="SimSun" w:eastAsia="SimSun" w:cs="SimSun"/>
          <w:sz w:val="21"/>
          <w:szCs w:val="21"/>
          <w:spacing w:val="-3"/>
        </w:rPr>
        <w:t>雨珂，译.北京：中信出版社，</w:t>
      </w:r>
    </w:p>
    <w:p>
      <w:pPr>
        <w:spacing w:line="219" w:lineRule="auto"/>
        <w:sectPr>
          <w:footerReference w:type="default" r:id="rId525"/>
          <w:pgSz w:w="9100" w:h="13210"/>
          <w:pgMar w:top="400" w:right="1286" w:bottom="775" w:left="920" w:header="0" w:footer="626" w:gutter="0"/>
        </w:sectPr>
        <w:rPr>
          <w:rFonts w:ascii="SimSun" w:hAnsi="SimSun" w:eastAsia="SimSun" w:cs="SimSun"/>
          <w:sz w:val="21"/>
          <w:szCs w:val="21"/>
        </w:rPr>
      </w:pPr>
    </w:p>
    <w:p>
      <w:pPr>
        <w:pStyle w:val="BodyText"/>
        <w:spacing w:line="425" w:lineRule="auto"/>
        <w:rPr/>
      </w:pPr>
      <w:r/>
    </w:p>
    <w:p>
      <w:pPr>
        <w:ind w:left="6040"/>
        <w:spacing w:before="58" w:line="222" w:lineRule="auto"/>
        <w:rPr>
          <w:rFonts w:ascii="SimHei" w:hAnsi="SimHei" w:eastAsia="SimHei" w:cs="SimHei"/>
          <w:sz w:val="18"/>
          <w:szCs w:val="18"/>
        </w:rPr>
      </w:pPr>
      <w:r>
        <w:rPr>
          <w:rFonts w:ascii="SimHei" w:hAnsi="SimHei" w:eastAsia="SimHei" w:cs="SimHei"/>
          <w:sz w:val="18"/>
          <w:szCs w:val="18"/>
          <w:spacing w:val="-10"/>
          <w:w w:val="98"/>
        </w:rPr>
        <w:t>/参考文献/</w:t>
      </w:r>
    </w:p>
    <w:p>
      <w:pPr>
        <w:pStyle w:val="BodyText"/>
        <w:spacing w:line="437" w:lineRule="auto"/>
        <w:rPr/>
      </w:pPr>
      <w:r/>
    </w:p>
    <w:p>
      <w:pPr>
        <w:ind w:left="449"/>
        <w:spacing w:before="72" w:line="184" w:lineRule="auto"/>
        <w:rPr>
          <w:rFonts w:ascii="SimSun" w:hAnsi="SimSun" w:eastAsia="SimSun" w:cs="SimSun"/>
          <w:sz w:val="22"/>
          <w:szCs w:val="22"/>
        </w:rPr>
      </w:pPr>
      <w:r>
        <w:rPr>
          <w:rFonts w:ascii="SimSun" w:hAnsi="SimSun" w:eastAsia="SimSun" w:cs="SimSun"/>
          <w:sz w:val="22"/>
          <w:szCs w:val="22"/>
          <w:spacing w:val="-2"/>
        </w:rPr>
        <w:t>2014.</w:t>
      </w:r>
    </w:p>
    <w:p>
      <w:pPr>
        <w:ind w:left="449" w:right="4" w:hanging="449"/>
        <w:spacing w:before="112" w:line="270" w:lineRule="auto"/>
        <w:rPr>
          <w:rFonts w:ascii="SimSun" w:hAnsi="SimSun" w:eastAsia="SimSun" w:cs="SimSun"/>
          <w:sz w:val="22"/>
          <w:szCs w:val="22"/>
        </w:rPr>
      </w:pPr>
      <w:r>
        <w:rPr>
          <w:rFonts w:ascii="SimSun" w:hAnsi="SimSun" w:eastAsia="SimSun" w:cs="SimSun"/>
          <w:sz w:val="22"/>
          <w:szCs w:val="22"/>
          <w:spacing w:val="-11"/>
        </w:rPr>
        <w:t>[47]伊利亚·普利高津.确定性的终结：</w:t>
      </w:r>
      <w:r>
        <w:rPr>
          <w:rFonts w:ascii="SimSun" w:hAnsi="SimSun" w:eastAsia="SimSun" w:cs="SimSun"/>
          <w:sz w:val="22"/>
          <w:szCs w:val="22"/>
          <w:spacing w:val="-12"/>
        </w:rPr>
        <w:t>时间、混沌与新自然法则</w:t>
      </w:r>
      <w:r>
        <w:rPr>
          <w:rFonts w:ascii="Times New Roman" w:hAnsi="Times New Roman" w:eastAsia="Times New Roman" w:cs="Times New Roman"/>
          <w:sz w:val="22"/>
          <w:szCs w:val="22"/>
          <w:spacing w:val="-12"/>
        </w:rPr>
        <w:t>[M].</w:t>
      </w:r>
      <w:r>
        <w:rPr>
          <w:rFonts w:ascii="SimSun" w:hAnsi="SimSun" w:eastAsia="SimSun" w:cs="SimSun"/>
          <w:sz w:val="22"/>
          <w:szCs w:val="22"/>
          <w:spacing w:val="-12"/>
        </w:rPr>
        <w:t>湛敏，</w:t>
      </w:r>
      <w:r>
        <w:rPr>
          <w:rFonts w:ascii="SimSun" w:hAnsi="SimSun" w:eastAsia="SimSun" w:cs="SimSun"/>
          <w:sz w:val="22"/>
          <w:szCs w:val="22"/>
        </w:rPr>
        <w:t xml:space="preserve"> </w:t>
      </w:r>
      <w:r>
        <w:rPr>
          <w:rFonts w:ascii="SimSun" w:hAnsi="SimSun" w:eastAsia="SimSun" w:cs="SimSun"/>
          <w:sz w:val="22"/>
          <w:szCs w:val="22"/>
          <w:spacing w:val="-8"/>
        </w:rPr>
        <w:t>译.上海：上海世纪出版集团，1996.</w:t>
      </w:r>
    </w:p>
    <w:p>
      <w:pPr>
        <w:spacing w:before="97" w:line="401" w:lineRule="exact"/>
        <w:rPr>
          <w:rFonts w:ascii="SimSun" w:hAnsi="SimSun" w:eastAsia="SimSun" w:cs="SimSun"/>
          <w:sz w:val="22"/>
          <w:szCs w:val="22"/>
        </w:rPr>
      </w:pPr>
      <w:r>
        <w:rPr>
          <w:rFonts w:ascii="SimSun" w:hAnsi="SimSun" w:eastAsia="SimSun" w:cs="SimSun"/>
          <w:sz w:val="22"/>
          <w:szCs w:val="22"/>
          <w:spacing w:val="-1"/>
          <w:position w:val="14"/>
        </w:rPr>
        <w:t>[48]杰弗里·韦斯特.规模：复杂世界的简单法则</w:t>
      </w:r>
      <w:r>
        <w:rPr>
          <w:rFonts w:ascii="Times New Roman" w:hAnsi="Times New Roman" w:eastAsia="Times New Roman" w:cs="Times New Roman"/>
          <w:sz w:val="22"/>
          <w:szCs w:val="22"/>
          <w:spacing w:val="-1"/>
          <w:position w:val="14"/>
        </w:rPr>
        <w:t>[M].</w:t>
      </w:r>
      <w:r>
        <w:rPr>
          <w:rFonts w:ascii="Times New Roman" w:hAnsi="Times New Roman" w:eastAsia="Times New Roman" w:cs="Times New Roman"/>
          <w:sz w:val="22"/>
          <w:szCs w:val="22"/>
          <w:spacing w:val="26"/>
          <w:position w:val="14"/>
        </w:rPr>
        <w:t xml:space="preserve"> </w:t>
      </w:r>
      <w:r>
        <w:rPr>
          <w:rFonts w:ascii="SimSun" w:hAnsi="SimSun" w:eastAsia="SimSun" w:cs="SimSun"/>
          <w:sz w:val="22"/>
          <w:szCs w:val="22"/>
          <w:spacing w:val="-1"/>
          <w:position w:val="14"/>
        </w:rPr>
        <w:t>张培，译.北京：</w:t>
      </w:r>
    </w:p>
    <w:p>
      <w:pPr>
        <w:ind w:left="449"/>
        <w:spacing w:line="219" w:lineRule="auto"/>
        <w:rPr>
          <w:rFonts w:ascii="SimSun" w:hAnsi="SimSun" w:eastAsia="SimSun" w:cs="SimSun"/>
          <w:sz w:val="22"/>
          <w:szCs w:val="22"/>
        </w:rPr>
      </w:pPr>
      <w:r>
        <w:rPr>
          <w:rFonts w:ascii="SimSun" w:hAnsi="SimSun" w:eastAsia="SimSun" w:cs="SimSun"/>
          <w:sz w:val="22"/>
          <w:szCs w:val="22"/>
          <w:spacing w:val="-8"/>
        </w:rPr>
        <w:t>中信出版社，2018.</w:t>
      </w:r>
    </w:p>
    <w:p>
      <w:pPr>
        <w:spacing w:before="108" w:line="212" w:lineRule="auto"/>
        <w:rPr>
          <w:rFonts w:ascii="SimSun" w:hAnsi="SimSun" w:eastAsia="SimSun" w:cs="SimSun"/>
          <w:sz w:val="22"/>
          <w:szCs w:val="22"/>
        </w:rPr>
      </w:pPr>
      <w:r>
        <w:rPr>
          <w:rFonts w:ascii="SimSun" w:hAnsi="SimSun" w:eastAsia="SimSun" w:cs="SimSun"/>
          <w:sz w:val="22"/>
          <w:szCs w:val="22"/>
          <w:spacing w:val="-1"/>
        </w:rPr>
        <w:t>[49]康德.纯粹理性批判</w:t>
      </w:r>
      <w:r>
        <w:rPr>
          <w:rFonts w:ascii="Times New Roman" w:hAnsi="Times New Roman" w:eastAsia="Times New Roman" w:cs="Times New Roman"/>
          <w:sz w:val="22"/>
          <w:szCs w:val="22"/>
          <w:spacing w:val="-1"/>
        </w:rPr>
        <w:t>[M].</w:t>
      </w:r>
      <w:r>
        <w:rPr>
          <w:rFonts w:ascii="SimSun" w:hAnsi="SimSun" w:eastAsia="SimSun" w:cs="SimSun"/>
          <w:sz w:val="22"/>
          <w:szCs w:val="22"/>
          <w:spacing w:val="-1"/>
        </w:rPr>
        <w:t>邓晓芒，译.北京：人民出版社，2017.</w:t>
      </w:r>
    </w:p>
    <w:p>
      <w:pPr>
        <w:spacing w:before="147" w:line="417" w:lineRule="exact"/>
        <w:rPr>
          <w:rFonts w:ascii="SimSun" w:hAnsi="SimSun" w:eastAsia="SimSun" w:cs="SimSun"/>
          <w:sz w:val="22"/>
          <w:szCs w:val="22"/>
        </w:rPr>
      </w:pPr>
      <w:r>
        <w:rPr>
          <w:rFonts w:ascii="SimSun" w:hAnsi="SimSun" w:eastAsia="SimSun" w:cs="SimSun"/>
          <w:sz w:val="22"/>
          <w:szCs w:val="22"/>
          <w:spacing w:val="-9"/>
          <w:position w:val="15"/>
        </w:rPr>
        <w:t>[50]理查德·塞勒，卡斯·桑斯坦.助推</w:t>
      </w:r>
      <w:r>
        <w:rPr>
          <w:rFonts w:ascii="Times New Roman" w:hAnsi="Times New Roman" w:eastAsia="Times New Roman" w:cs="Times New Roman"/>
          <w:sz w:val="22"/>
          <w:szCs w:val="22"/>
          <w:spacing w:val="-9"/>
          <w:position w:val="15"/>
        </w:rPr>
        <w:t>[M].</w:t>
      </w:r>
      <w:r>
        <w:rPr>
          <w:rFonts w:ascii="SimSun" w:hAnsi="SimSun" w:eastAsia="SimSun" w:cs="SimSun"/>
          <w:sz w:val="22"/>
          <w:szCs w:val="22"/>
          <w:spacing w:val="-9"/>
          <w:position w:val="15"/>
        </w:rPr>
        <w:t>刘宁，译.北京：中信出版社，</w:t>
      </w:r>
    </w:p>
    <w:p>
      <w:pPr>
        <w:ind w:left="449"/>
        <w:spacing w:before="1" w:line="183" w:lineRule="auto"/>
        <w:rPr>
          <w:rFonts w:ascii="SimSun" w:hAnsi="SimSun" w:eastAsia="SimSun" w:cs="SimSun"/>
          <w:sz w:val="22"/>
          <w:szCs w:val="22"/>
        </w:rPr>
      </w:pPr>
      <w:r>
        <w:rPr>
          <w:rFonts w:ascii="SimSun" w:hAnsi="SimSun" w:eastAsia="SimSun" w:cs="SimSun"/>
          <w:sz w:val="22"/>
          <w:szCs w:val="22"/>
          <w:spacing w:val="-2"/>
        </w:rPr>
        <w:t>2018.</w:t>
      </w:r>
    </w:p>
    <w:p>
      <w:pPr>
        <w:spacing w:before="144" w:line="398" w:lineRule="exact"/>
        <w:jc w:val="right"/>
        <w:rPr>
          <w:rFonts w:ascii="SimSun" w:hAnsi="SimSun" w:eastAsia="SimSun" w:cs="SimSun"/>
          <w:sz w:val="22"/>
          <w:szCs w:val="22"/>
        </w:rPr>
      </w:pPr>
      <w:r>
        <w:rPr>
          <w:rFonts w:ascii="SimSun" w:hAnsi="SimSun" w:eastAsia="SimSun" w:cs="SimSun"/>
          <w:sz w:val="22"/>
          <w:szCs w:val="22"/>
          <w:spacing w:val="-10"/>
          <w:position w:val="13"/>
        </w:rPr>
        <w:t>[51]钱德勒.信息改变了美国[M].万岩，邱艳娟，译.上海上海远东出版社，</w:t>
      </w:r>
    </w:p>
    <w:p>
      <w:pPr>
        <w:ind w:left="449"/>
        <w:spacing w:line="183" w:lineRule="auto"/>
        <w:rPr>
          <w:rFonts w:ascii="SimSun" w:hAnsi="SimSun" w:eastAsia="SimSun" w:cs="SimSun"/>
          <w:sz w:val="22"/>
          <w:szCs w:val="22"/>
        </w:rPr>
      </w:pPr>
      <w:r>
        <w:rPr>
          <w:rFonts w:ascii="SimSun" w:hAnsi="SimSun" w:eastAsia="SimSun" w:cs="SimSun"/>
          <w:sz w:val="22"/>
          <w:szCs w:val="22"/>
          <w:spacing w:val="-2"/>
        </w:rPr>
        <w:t>2008.</w:t>
      </w:r>
    </w:p>
    <w:p>
      <w:pPr>
        <w:spacing w:before="104" w:line="212" w:lineRule="auto"/>
        <w:rPr>
          <w:rFonts w:ascii="SimSun" w:hAnsi="SimSun" w:eastAsia="SimSun" w:cs="SimSun"/>
          <w:sz w:val="22"/>
          <w:szCs w:val="22"/>
        </w:rPr>
      </w:pPr>
      <w:r>
        <w:rPr>
          <w:rFonts w:ascii="SimSun" w:hAnsi="SimSun" w:eastAsia="SimSun" w:cs="SimSun"/>
          <w:sz w:val="22"/>
          <w:szCs w:val="22"/>
          <w:spacing w:val="-2"/>
        </w:rPr>
        <w:t>[52]埃里克·莱斯.精益创业</w:t>
      </w:r>
      <w:r>
        <w:rPr>
          <w:rFonts w:ascii="Times New Roman" w:hAnsi="Times New Roman" w:eastAsia="Times New Roman" w:cs="Times New Roman"/>
          <w:sz w:val="22"/>
          <w:szCs w:val="22"/>
          <w:spacing w:val="-2"/>
        </w:rPr>
        <w:t>[M].</w:t>
      </w:r>
      <w:r>
        <w:rPr>
          <w:rFonts w:ascii="SimSun" w:hAnsi="SimSun" w:eastAsia="SimSun" w:cs="SimSun"/>
          <w:sz w:val="22"/>
          <w:szCs w:val="22"/>
          <w:spacing w:val="-2"/>
        </w:rPr>
        <w:t>吴彤，译.北京：中信出版社，2012.</w:t>
      </w:r>
    </w:p>
    <w:p>
      <w:pPr>
        <w:ind w:left="449" w:right="85" w:hanging="449"/>
        <w:spacing w:before="118" w:line="273" w:lineRule="auto"/>
        <w:rPr>
          <w:rFonts w:ascii="SimSun" w:hAnsi="SimSun" w:eastAsia="SimSun" w:cs="SimSun"/>
          <w:sz w:val="22"/>
          <w:szCs w:val="22"/>
        </w:rPr>
      </w:pPr>
      <w:r>
        <w:rPr>
          <w:rFonts w:ascii="SimSun" w:hAnsi="SimSun" w:eastAsia="SimSun" w:cs="SimSun"/>
          <w:sz w:val="22"/>
          <w:szCs w:val="22"/>
          <w:spacing w:val="-5"/>
        </w:rPr>
        <w:t>[53]托马斯·瑞德.机器崛起：遗失的控制论历史</w:t>
      </w:r>
      <w:r>
        <w:rPr>
          <w:rFonts w:ascii="Times New Roman" w:hAnsi="Times New Roman" w:eastAsia="Times New Roman" w:cs="Times New Roman"/>
          <w:sz w:val="22"/>
          <w:szCs w:val="22"/>
          <w:spacing w:val="-5"/>
        </w:rPr>
        <w:t>[M].</w:t>
      </w:r>
      <w:r>
        <w:rPr>
          <w:rFonts w:ascii="SimSun" w:hAnsi="SimSun" w:eastAsia="SimSun" w:cs="SimSun"/>
          <w:sz w:val="22"/>
          <w:szCs w:val="22"/>
          <w:spacing w:val="-5"/>
        </w:rPr>
        <w:t>王飞跃，等，</w:t>
      </w:r>
      <w:r>
        <w:rPr>
          <w:rFonts w:ascii="SimSun" w:hAnsi="SimSun" w:eastAsia="SimSun" w:cs="SimSun"/>
          <w:sz w:val="22"/>
          <w:szCs w:val="22"/>
          <w:spacing w:val="-6"/>
        </w:rPr>
        <w:t>译.北</w:t>
      </w:r>
      <w:r>
        <w:rPr>
          <w:rFonts w:ascii="SimSun" w:hAnsi="SimSun" w:eastAsia="SimSun" w:cs="SimSun"/>
          <w:sz w:val="22"/>
          <w:szCs w:val="22"/>
        </w:rPr>
        <w:t xml:space="preserve"> </w:t>
      </w:r>
      <w:r>
        <w:rPr>
          <w:rFonts w:ascii="SimSun" w:hAnsi="SimSun" w:eastAsia="SimSun" w:cs="SimSun"/>
          <w:sz w:val="22"/>
          <w:szCs w:val="22"/>
          <w:spacing w:val="-9"/>
        </w:rPr>
        <w:t>京：机械工业出版社，2016.</w:t>
      </w:r>
    </w:p>
    <w:p>
      <w:pPr>
        <w:ind w:left="449" w:hanging="449"/>
        <w:spacing w:before="119" w:line="273" w:lineRule="auto"/>
        <w:rPr>
          <w:rFonts w:ascii="SimSun" w:hAnsi="SimSun" w:eastAsia="SimSun" w:cs="SimSun"/>
          <w:sz w:val="22"/>
          <w:szCs w:val="22"/>
        </w:rPr>
      </w:pPr>
      <w:r>
        <w:rPr>
          <w:rFonts w:ascii="SimSun" w:hAnsi="SimSun" w:eastAsia="SimSun" w:cs="SimSun"/>
          <w:sz w:val="22"/>
          <w:szCs w:val="22"/>
          <w:spacing w:val="-11"/>
        </w:rPr>
        <w:t>[54]丘成桐，史蒂夫·纳迪斯.第一推动·宇宙系</w:t>
      </w:r>
      <w:r>
        <w:rPr>
          <w:rFonts w:ascii="SimSun" w:hAnsi="SimSun" w:eastAsia="SimSun" w:cs="SimSun"/>
          <w:sz w:val="22"/>
          <w:szCs w:val="22"/>
          <w:spacing w:val="-12"/>
        </w:rPr>
        <w:t>列：大宇之形</w:t>
      </w:r>
      <w:r>
        <w:rPr>
          <w:rFonts w:ascii="Times New Roman" w:hAnsi="Times New Roman" w:eastAsia="Times New Roman" w:cs="Times New Roman"/>
          <w:sz w:val="22"/>
          <w:szCs w:val="22"/>
          <w:spacing w:val="-12"/>
        </w:rPr>
        <w:t>[M].</w:t>
      </w:r>
      <w:r>
        <w:rPr>
          <w:rFonts w:ascii="SimSun" w:hAnsi="SimSun" w:eastAsia="SimSun" w:cs="SimSun"/>
          <w:sz w:val="22"/>
          <w:szCs w:val="22"/>
          <w:spacing w:val="-12"/>
        </w:rPr>
        <w:t>翁秉仁，</w:t>
      </w:r>
      <w:r>
        <w:rPr>
          <w:rFonts w:ascii="SimSun" w:hAnsi="SimSun" w:eastAsia="SimSun" w:cs="SimSun"/>
          <w:sz w:val="22"/>
          <w:szCs w:val="22"/>
        </w:rPr>
        <w:t xml:space="preserve"> </w:t>
      </w:r>
      <w:r>
        <w:rPr>
          <w:rFonts w:ascii="SimSun" w:hAnsi="SimSun" w:eastAsia="SimSun" w:cs="SimSun"/>
          <w:sz w:val="22"/>
          <w:szCs w:val="22"/>
          <w:spacing w:val="-7"/>
        </w:rPr>
        <w:t>赵学信，译.长沙：湖南科学技术出版社，2012.</w:t>
      </w:r>
    </w:p>
    <w:p>
      <w:pPr>
        <w:ind w:left="449" w:right="16" w:hanging="449"/>
        <w:spacing w:before="119" w:line="269" w:lineRule="auto"/>
        <w:rPr>
          <w:rFonts w:ascii="SimSun" w:hAnsi="SimSun" w:eastAsia="SimSun" w:cs="SimSun"/>
          <w:sz w:val="22"/>
          <w:szCs w:val="22"/>
        </w:rPr>
      </w:pPr>
      <w:r>
        <w:rPr>
          <w:rFonts w:ascii="SimSun" w:hAnsi="SimSun" w:eastAsia="SimSun" w:cs="SimSun"/>
          <w:sz w:val="22"/>
          <w:szCs w:val="22"/>
          <w:spacing w:val="-5"/>
        </w:rPr>
        <w:t>[55]詹姆斯·</w:t>
      </w:r>
      <w:r>
        <w:rPr>
          <w:rFonts w:ascii="Times New Roman" w:hAnsi="Times New Roman" w:eastAsia="Times New Roman" w:cs="Times New Roman"/>
          <w:sz w:val="22"/>
          <w:szCs w:val="22"/>
          <w:spacing w:val="-5"/>
        </w:rPr>
        <w:t>P.</w:t>
      </w:r>
      <w:r>
        <w:rPr>
          <w:rFonts w:ascii="SimSun" w:hAnsi="SimSun" w:eastAsia="SimSun" w:cs="SimSun"/>
          <w:sz w:val="22"/>
          <w:szCs w:val="22"/>
          <w:spacing w:val="-5"/>
        </w:rPr>
        <w:t>沃麦克，丹尼尔·</w:t>
      </w:r>
      <w:r>
        <w:rPr>
          <w:rFonts w:ascii="Times New Roman" w:hAnsi="Times New Roman" w:eastAsia="Times New Roman" w:cs="Times New Roman"/>
          <w:sz w:val="22"/>
          <w:szCs w:val="22"/>
          <w:spacing w:val="-5"/>
        </w:rPr>
        <w:t>T.</w:t>
      </w:r>
      <w:r>
        <w:rPr>
          <w:rFonts w:ascii="SimSun" w:hAnsi="SimSun" w:eastAsia="SimSun" w:cs="SimSun"/>
          <w:sz w:val="22"/>
          <w:szCs w:val="22"/>
          <w:spacing w:val="-5"/>
        </w:rPr>
        <w:t>琼斯.精益思想</w:t>
      </w:r>
      <w:r>
        <w:rPr>
          <w:rFonts w:ascii="SimSun" w:hAnsi="SimSun" w:eastAsia="SimSun" w:cs="SimSun"/>
          <w:sz w:val="22"/>
          <w:szCs w:val="22"/>
          <w:spacing w:val="-60"/>
        </w:rPr>
        <w:t xml:space="preserve"> </w:t>
      </w:r>
      <w:r>
        <w:rPr>
          <w:rFonts w:ascii="Times New Roman" w:hAnsi="Times New Roman" w:eastAsia="Times New Roman" w:cs="Times New Roman"/>
          <w:sz w:val="22"/>
          <w:szCs w:val="22"/>
          <w:spacing w:val="-5"/>
        </w:rPr>
        <w:t>[M</w:t>
      </w:r>
      <w:r>
        <w:rPr>
          <w:rFonts w:ascii="Times New Roman" w:hAnsi="Times New Roman" w:eastAsia="Times New Roman" w:cs="Times New Roman"/>
          <w:sz w:val="22"/>
          <w:szCs w:val="22"/>
          <w:spacing w:val="-6"/>
        </w:rPr>
        <w:t>].</w:t>
      </w:r>
      <w:r>
        <w:rPr>
          <w:rFonts w:ascii="SimSun" w:hAnsi="SimSun" w:eastAsia="SimSun" w:cs="SimSun"/>
          <w:sz w:val="22"/>
          <w:szCs w:val="22"/>
          <w:spacing w:val="-6"/>
        </w:rPr>
        <w:t>沈希瑾，张文杰，</w:t>
      </w:r>
      <w:r>
        <w:rPr>
          <w:rFonts w:ascii="SimSun" w:hAnsi="SimSun" w:eastAsia="SimSun" w:cs="SimSun"/>
          <w:sz w:val="22"/>
          <w:szCs w:val="22"/>
        </w:rPr>
        <w:t xml:space="preserve"> </w:t>
      </w:r>
      <w:r>
        <w:rPr>
          <w:rFonts w:ascii="SimSun" w:hAnsi="SimSun" w:eastAsia="SimSun" w:cs="SimSun"/>
          <w:sz w:val="22"/>
          <w:szCs w:val="22"/>
          <w:spacing w:val="-7"/>
        </w:rPr>
        <w:t>李京生，译.北京：机械工业出版社，201</w:t>
      </w:r>
      <w:r>
        <w:rPr>
          <w:rFonts w:ascii="SimSun" w:hAnsi="SimSun" w:eastAsia="SimSun" w:cs="SimSun"/>
          <w:sz w:val="22"/>
          <w:szCs w:val="22"/>
          <w:spacing w:val="-8"/>
        </w:rPr>
        <w:t>5.</w:t>
      </w:r>
    </w:p>
    <w:p>
      <w:pPr>
        <w:ind w:left="449" w:right="109" w:hanging="449"/>
        <w:spacing w:before="123" w:line="268" w:lineRule="auto"/>
        <w:rPr>
          <w:rFonts w:ascii="SimSun" w:hAnsi="SimSun" w:eastAsia="SimSun" w:cs="SimSun"/>
          <w:sz w:val="22"/>
          <w:szCs w:val="22"/>
        </w:rPr>
      </w:pPr>
      <w:r>
        <w:rPr>
          <w:rFonts w:ascii="SimSun" w:hAnsi="SimSun" w:eastAsia="SimSun" w:cs="SimSun"/>
          <w:sz w:val="22"/>
          <w:szCs w:val="22"/>
          <w:spacing w:val="-7"/>
        </w:rPr>
        <w:t>[56]尼古拉斯·卡尔.大转换：重连世界，</w:t>
      </w:r>
      <w:r>
        <w:rPr>
          <w:rFonts w:ascii="SimSun" w:hAnsi="SimSun" w:eastAsia="SimSun" w:cs="SimSun"/>
          <w:sz w:val="22"/>
          <w:szCs w:val="22"/>
          <w:spacing w:val="-8"/>
        </w:rPr>
        <w:t>从爱迪生到Google</w:t>
      </w:r>
      <w:r>
        <w:rPr>
          <w:rFonts w:ascii="SimSun" w:hAnsi="SimSun" w:eastAsia="SimSun" w:cs="SimSun"/>
          <w:sz w:val="22"/>
          <w:szCs w:val="22"/>
          <w:spacing w:val="37"/>
        </w:rPr>
        <w:t xml:space="preserve"> </w:t>
      </w:r>
      <w:r>
        <w:rPr>
          <w:rFonts w:ascii="SimSun" w:hAnsi="SimSun" w:eastAsia="SimSun" w:cs="SimSun"/>
          <w:sz w:val="22"/>
          <w:szCs w:val="22"/>
          <w:spacing w:val="-8"/>
        </w:rPr>
        <w:t>[M].北京：</w:t>
      </w:r>
      <w:r>
        <w:rPr>
          <w:rFonts w:ascii="SimSun" w:hAnsi="SimSun" w:eastAsia="SimSun" w:cs="SimSun"/>
          <w:sz w:val="22"/>
          <w:szCs w:val="22"/>
        </w:rPr>
        <w:t xml:space="preserve"> </w:t>
      </w:r>
      <w:r>
        <w:rPr>
          <w:rFonts w:ascii="SimSun" w:hAnsi="SimSun" w:eastAsia="SimSun" w:cs="SimSun"/>
          <w:sz w:val="22"/>
          <w:szCs w:val="22"/>
          <w:spacing w:val="-8"/>
        </w:rPr>
        <w:t>中信出版社，2017.</w:t>
      </w:r>
    </w:p>
    <w:p>
      <w:pPr>
        <w:ind w:left="449" w:right="37" w:hanging="449"/>
        <w:spacing w:before="107" w:line="274" w:lineRule="auto"/>
        <w:rPr>
          <w:rFonts w:ascii="SimSun" w:hAnsi="SimSun" w:eastAsia="SimSun" w:cs="SimSun"/>
          <w:sz w:val="22"/>
          <w:szCs w:val="22"/>
        </w:rPr>
      </w:pPr>
      <w:r>
        <w:rPr>
          <w:rFonts w:ascii="SimSun" w:hAnsi="SimSun" w:eastAsia="SimSun" w:cs="SimSun"/>
          <w:sz w:val="22"/>
          <w:szCs w:val="22"/>
          <w:spacing w:val="-6"/>
        </w:rPr>
        <w:t>[57]克劳斯·施瓦布.第四次工业革命：转型的力量</w:t>
      </w:r>
      <w:r>
        <w:rPr>
          <w:rFonts w:ascii="Times New Roman" w:hAnsi="Times New Roman" w:eastAsia="Times New Roman" w:cs="Times New Roman"/>
          <w:sz w:val="22"/>
          <w:szCs w:val="22"/>
          <w:spacing w:val="-6"/>
        </w:rPr>
        <w:t>[M].</w:t>
      </w:r>
      <w:r>
        <w:rPr>
          <w:rFonts w:ascii="Times New Roman" w:hAnsi="Times New Roman" w:eastAsia="Times New Roman" w:cs="Times New Roman"/>
          <w:sz w:val="22"/>
          <w:szCs w:val="22"/>
          <w:spacing w:val="27"/>
          <w:w w:val="101"/>
        </w:rPr>
        <w:t xml:space="preserve"> </w:t>
      </w:r>
      <w:r>
        <w:rPr>
          <w:rFonts w:ascii="SimSun" w:hAnsi="SimSun" w:eastAsia="SimSun" w:cs="SimSun"/>
          <w:sz w:val="22"/>
          <w:szCs w:val="22"/>
          <w:spacing w:val="-6"/>
        </w:rPr>
        <w:t>李菁，译.北京：</w:t>
      </w:r>
      <w:r>
        <w:rPr>
          <w:rFonts w:ascii="SimSun" w:hAnsi="SimSun" w:eastAsia="SimSun" w:cs="SimSun"/>
          <w:sz w:val="22"/>
          <w:szCs w:val="22"/>
        </w:rPr>
        <w:t xml:space="preserve"> </w:t>
      </w:r>
      <w:r>
        <w:rPr>
          <w:rFonts w:ascii="SimSun" w:hAnsi="SimSun" w:eastAsia="SimSun" w:cs="SimSun"/>
          <w:sz w:val="22"/>
          <w:szCs w:val="22"/>
          <w:spacing w:val="-8"/>
        </w:rPr>
        <w:t>中信出版社，2016.</w:t>
      </w:r>
    </w:p>
    <w:p>
      <w:pPr>
        <w:ind w:left="449" w:right="49" w:hanging="449"/>
        <w:spacing w:before="126" w:line="261" w:lineRule="auto"/>
        <w:rPr>
          <w:rFonts w:ascii="SimSun" w:hAnsi="SimSun" w:eastAsia="SimSun" w:cs="SimSun"/>
          <w:sz w:val="22"/>
          <w:szCs w:val="22"/>
        </w:rPr>
      </w:pPr>
      <w:r>
        <w:rPr>
          <w:rFonts w:ascii="SimSun" w:hAnsi="SimSun" w:eastAsia="SimSun" w:cs="SimSun"/>
          <w:sz w:val="22"/>
          <w:szCs w:val="22"/>
          <w:spacing w:val="-4"/>
        </w:rPr>
        <w:t>[58]奥拓·布劳克曼.智能制造：未来工业模式和业态的颠覆与</w:t>
      </w:r>
      <w:r>
        <w:rPr>
          <w:rFonts w:ascii="SimSun" w:hAnsi="SimSun" w:eastAsia="SimSun" w:cs="SimSun"/>
          <w:sz w:val="22"/>
          <w:szCs w:val="22"/>
          <w:spacing w:val="-5"/>
        </w:rPr>
        <w:t>重构</w:t>
      </w:r>
      <w:r>
        <w:rPr>
          <w:rFonts w:ascii="SimSun" w:hAnsi="SimSun" w:eastAsia="SimSun" w:cs="SimSun"/>
          <w:sz w:val="22"/>
          <w:szCs w:val="22"/>
          <w:spacing w:val="-44"/>
        </w:rPr>
        <w:t xml:space="preserve"> </w:t>
      </w:r>
      <w:r>
        <w:rPr>
          <w:rFonts w:ascii="SimSun" w:hAnsi="SimSun" w:eastAsia="SimSun" w:cs="SimSun"/>
          <w:sz w:val="22"/>
          <w:szCs w:val="22"/>
          <w:spacing w:val="-5"/>
        </w:rPr>
        <w:t>[M].</w:t>
      </w:r>
      <w:r>
        <w:rPr>
          <w:rFonts w:ascii="SimSun" w:hAnsi="SimSun" w:eastAsia="SimSun" w:cs="SimSun"/>
          <w:sz w:val="22"/>
          <w:szCs w:val="22"/>
        </w:rPr>
        <w:t xml:space="preserve"> </w:t>
      </w:r>
      <w:r>
        <w:rPr>
          <w:rFonts w:ascii="SimSun" w:hAnsi="SimSun" w:eastAsia="SimSun" w:cs="SimSun"/>
          <w:sz w:val="22"/>
          <w:szCs w:val="22"/>
          <w:spacing w:val="-6"/>
        </w:rPr>
        <w:t>张潇，郁汲，译.北京：机械工业出版社，20</w:t>
      </w:r>
      <w:r>
        <w:rPr>
          <w:rFonts w:ascii="SimSun" w:hAnsi="SimSun" w:eastAsia="SimSun" w:cs="SimSun"/>
          <w:sz w:val="22"/>
          <w:szCs w:val="22"/>
          <w:spacing w:val="-7"/>
        </w:rPr>
        <w:t>16.</w:t>
      </w:r>
    </w:p>
    <w:p>
      <w:pPr>
        <w:ind w:left="449" w:right="116" w:hanging="449"/>
        <w:spacing w:before="98" w:line="270" w:lineRule="auto"/>
        <w:rPr>
          <w:rFonts w:ascii="SimSun" w:hAnsi="SimSun" w:eastAsia="SimSun" w:cs="SimSun"/>
          <w:sz w:val="22"/>
          <w:szCs w:val="22"/>
        </w:rPr>
      </w:pPr>
      <w:r>
        <w:rPr>
          <w:rFonts w:ascii="SimSun" w:hAnsi="SimSun" w:eastAsia="SimSun" w:cs="SimSun"/>
          <w:sz w:val="22"/>
          <w:szCs w:val="22"/>
          <w:spacing w:val="-2"/>
        </w:rPr>
        <w:t>[59]尤瓦尔·赫拉利.人类简史：从动物到上帝</w:t>
      </w:r>
      <w:r>
        <w:rPr>
          <w:rFonts w:ascii="Times New Roman" w:hAnsi="Times New Roman" w:eastAsia="Times New Roman" w:cs="Times New Roman"/>
          <w:sz w:val="22"/>
          <w:szCs w:val="22"/>
          <w:spacing w:val="-2"/>
        </w:rPr>
        <w:t>[M].</w:t>
      </w:r>
      <w:r>
        <w:rPr>
          <w:rFonts w:ascii="Times New Roman" w:hAnsi="Times New Roman" w:eastAsia="Times New Roman" w:cs="Times New Roman"/>
          <w:sz w:val="22"/>
          <w:szCs w:val="22"/>
          <w:spacing w:val="18"/>
          <w:w w:val="101"/>
        </w:rPr>
        <w:t xml:space="preserve"> </w:t>
      </w:r>
      <w:r>
        <w:rPr>
          <w:rFonts w:ascii="SimSun" w:hAnsi="SimSun" w:eastAsia="SimSun" w:cs="SimSun"/>
          <w:sz w:val="22"/>
          <w:szCs w:val="22"/>
          <w:spacing w:val="-2"/>
        </w:rPr>
        <w:t>林俊宏，译.北京：</w:t>
      </w:r>
      <w:r>
        <w:rPr>
          <w:rFonts w:ascii="SimSun" w:hAnsi="SimSun" w:eastAsia="SimSun" w:cs="SimSun"/>
          <w:sz w:val="22"/>
          <w:szCs w:val="22"/>
        </w:rPr>
        <w:t xml:space="preserve"> </w:t>
      </w:r>
      <w:r>
        <w:rPr>
          <w:rFonts w:ascii="SimSun" w:hAnsi="SimSun" w:eastAsia="SimSun" w:cs="SimSun"/>
          <w:sz w:val="22"/>
          <w:szCs w:val="22"/>
          <w:spacing w:val="-9"/>
        </w:rPr>
        <w:t>中信出版社，2014.</w:t>
      </w:r>
    </w:p>
    <w:p>
      <w:pPr>
        <w:spacing w:before="117" w:line="212" w:lineRule="auto"/>
        <w:rPr>
          <w:rFonts w:ascii="SimSun" w:hAnsi="SimSun" w:eastAsia="SimSun" w:cs="SimSun"/>
          <w:sz w:val="22"/>
          <w:szCs w:val="22"/>
        </w:rPr>
      </w:pPr>
      <w:r>
        <w:rPr>
          <w:rFonts w:ascii="SimSun" w:hAnsi="SimSun" w:eastAsia="SimSun" w:cs="SimSun"/>
          <w:sz w:val="22"/>
          <w:szCs w:val="22"/>
          <w:spacing w:val="-2"/>
        </w:rPr>
        <w:t>[60]梅拉妮·米歇尔.复杂</w:t>
      </w:r>
      <w:r>
        <w:rPr>
          <w:rFonts w:ascii="Times New Roman" w:hAnsi="Times New Roman" w:eastAsia="Times New Roman" w:cs="Times New Roman"/>
          <w:sz w:val="22"/>
          <w:szCs w:val="22"/>
          <w:spacing w:val="-2"/>
        </w:rPr>
        <w:t>[M].</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2"/>
        </w:rPr>
        <w:t>唐璐，译.长沙：湖南科学技术出版社，</w:t>
      </w:r>
    </w:p>
    <w:p>
      <w:pPr>
        <w:ind w:left="449"/>
        <w:spacing w:before="215" w:line="184" w:lineRule="auto"/>
        <w:rPr>
          <w:rFonts w:ascii="SimSun" w:hAnsi="SimSun" w:eastAsia="SimSun" w:cs="SimSun"/>
          <w:sz w:val="22"/>
          <w:szCs w:val="22"/>
        </w:rPr>
      </w:pPr>
      <w:r>
        <w:rPr>
          <w:rFonts w:ascii="SimSun" w:hAnsi="SimSun" w:eastAsia="SimSun" w:cs="SimSun"/>
          <w:sz w:val="22"/>
          <w:szCs w:val="22"/>
          <w:spacing w:val="-2"/>
        </w:rPr>
        <w:t>2011.</w:t>
      </w:r>
    </w:p>
    <w:p>
      <w:pPr>
        <w:spacing w:before="54" w:line="212" w:lineRule="auto"/>
        <w:rPr>
          <w:rFonts w:ascii="SimSun" w:hAnsi="SimSun" w:eastAsia="SimSun" w:cs="SimSun"/>
          <w:sz w:val="22"/>
          <w:szCs w:val="22"/>
        </w:rPr>
      </w:pPr>
      <w:r>
        <w:rPr>
          <w:rFonts w:ascii="SimSun" w:hAnsi="SimSun" w:eastAsia="SimSun" w:cs="SimSun"/>
          <w:sz w:val="22"/>
          <w:szCs w:val="22"/>
          <w:spacing w:val="-2"/>
        </w:rPr>
        <w:t>[61]奈特.风险、不确定性和利润</w:t>
      </w:r>
      <w:r>
        <w:rPr>
          <w:rFonts w:ascii="Times New Roman" w:hAnsi="Times New Roman" w:eastAsia="Times New Roman" w:cs="Times New Roman"/>
          <w:sz w:val="22"/>
          <w:szCs w:val="22"/>
          <w:spacing w:val="-2"/>
        </w:rPr>
        <w:t>[M].</w:t>
      </w:r>
      <w:r>
        <w:rPr>
          <w:rFonts w:ascii="Times New Roman" w:hAnsi="Times New Roman" w:eastAsia="Times New Roman" w:cs="Times New Roman"/>
          <w:sz w:val="22"/>
          <w:szCs w:val="22"/>
          <w:spacing w:val="26"/>
        </w:rPr>
        <w:t xml:space="preserve"> </w:t>
      </w:r>
      <w:r>
        <w:rPr>
          <w:rFonts w:ascii="SimSun" w:hAnsi="SimSun" w:eastAsia="SimSun" w:cs="SimSun"/>
          <w:sz w:val="22"/>
          <w:szCs w:val="22"/>
          <w:spacing w:val="-2"/>
        </w:rPr>
        <w:t>郭武军，译.北京：华夏出版社，</w:t>
      </w:r>
    </w:p>
    <w:p>
      <w:pPr>
        <w:spacing w:line="212" w:lineRule="auto"/>
        <w:sectPr>
          <w:footerReference w:type="default" r:id="rId526"/>
          <w:pgSz w:w="9100" w:h="13210"/>
          <w:pgMar w:top="400" w:right="853" w:bottom="735" w:left="1349" w:header="0" w:footer="586" w:gutter="0"/>
        </w:sectPr>
        <w:rPr>
          <w:rFonts w:ascii="SimSun" w:hAnsi="SimSun" w:eastAsia="SimSun" w:cs="SimSun"/>
          <w:sz w:val="22"/>
          <w:szCs w:val="22"/>
        </w:rPr>
      </w:pPr>
    </w:p>
    <w:p>
      <w:pPr>
        <w:ind w:left="3"/>
        <w:spacing w:before="51" w:line="226" w:lineRule="auto"/>
        <w:rPr>
          <w:rFonts w:ascii="SimHei" w:hAnsi="SimHei" w:eastAsia="SimHei" w:cs="SimHei"/>
          <w:sz w:val="26"/>
          <w:szCs w:val="26"/>
        </w:rPr>
      </w:pPr>
      <w:r>
        <w:rPr>
          <w:rFonts w:ascii="SimHei" w:hAnsi="SimHei" w:eastAsia="SimHei" w:cs="SimHei"/>
          <w:sz w:val="26"/>
          <w:szCs w:val="26"/>
          <w:b/>
          <w:bCs/>
          <w:spacing w:val="-14"/>
        </w:rPr>
        <w:t>重构</w:t>
      </w:r>
    </w:p>
    <w:p>
      <w:pPr>
        <w:spacing w:before="25" w:line="222" w:lineRule="auto"/>
        <w:rPr>
          <w:rFonts w:ascii="SimHei" w:hAnsi="SimHei" w:eastAsia="SimHei" w:cs="SimHei"/>
          <w:sz w:val="17"/>
          <w:szCs w:val="17"/>
        </w:rPr>
      </w:pPr>
      <w:r>
        <w:rPr>
          <w:rFonts w:ascii="SimHei" w:hAnsi="SimHei" w:eastAsia="SimHei" w:cs="SimHei"/>
          <w:sz w:val="17"/>
          <w:szCs w:val="17"/>
          <w:spacing w:val="-10"/>
        </w:rPr>
        <w:t>数字化转型的逻辑</w:t>
      </w:r>
    </w:p>
    <w:p>
      <w:pPr>
        <w:pStyle w:val="BodyText"/>
        <w:spacing w:line="440" w:lineRule="auto"/>
        <w:rPr/>
      </w:pPr>
      <w:r/>
    </w:p>
    <w:p>
      <w:pPr>
        <w:ind w:left="439"/>
        <w:spacing w:before="68" w:line="184" w:lineRule="auto"/>
        <w:rPr>
          <w:rFonts w:ascii="SimSun" w:hAnsi="SimSun" w:eastAsia="SimSun" w:cs="SimSun"/>
          <w:sz w:val="21"/>
          <w:szCs w:val="21"/>
        </w:rPr>
      </w:pPr>
      <w:r>
        <w:rPr>
          <w:rFonts w:ascii="SimSun" w:hAnsi="SimSun" w:eastAsia="SimSun" w:cs="SimSun"/>
          <w:sz w:val="21"/>
          <w:szCs w:val="21"/>
          <w:spacing w:val="-2"/>
        </w:rPr>
        <w:t>2013.</w:t>
      </w:r>
    </w:p>
    <w:p>
      <w:pPr>
        <w:ind w:left="439" w:hanging="439"/>
        <w:spacing w:before="126" w:line="272" w:lineRule="auto"/>
        <w:rPr>
          <w:rFonts w:ascii="SimSun" w:hAnsi="SimSun" w:eastAsia="SimSun" w:cs="SimSun"/>
          <w:sz w:val="21"/>
          <w:szCs w:val="21"/>
        </w:rPr>
      </w:pPr>
      <w:r>
        <w:rPr>
          <w:rFonts w:ascii="SimSun" w:hAnsi="SimSun" w:eastAsia="SimSun" w:cs="SimSun"/>
          <w:sz w:val="21"/>
          <w:szCs w:val="21"/>
          <w:spacing w:val="7"/>
        </w:rPr>
        <w:t>[62]约翰·</w:t>
      </w:r>
      <w:r>
        <w:rPr>
          <w:rFonts w:ascii="Times New Roman" w:hAnsi="Times New Roman" w:eastAsia="Times New Roman" w:cs="Times New Roman"/>
          <w:sz w:val="21"/>
          <w:szCs w:val="21"/>
          <w:spacing w:val="7"/>
        </w:rPr>
        <w:t>H.</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7"/>
        </w:rPr>
        <w:t>霍兰.隐秩序：适应性造就复</w:t>
      </w:r>
      <w:r>
        <w:rPr>
          <w:rFonts w:ascii="SimSun" w:hAnsi="SimSun" w:eastAsia="SimSun" w:cs="SimSun"/>
          <w:sz w:val="21"/>
          <w:szCs w:val="21"/>
          <w:spacing w:val="6"/>
        </w:rPr>
        <w:t>杂性</w:t>
      </w:r>
      <w:r>
        <w:rPr>
          <w:rFonts w:ascii="Times New Roman" w:hAnsi="Times New Roman" w:eastAsia="Times New Roman" w:cs="Times New Roman"/>
          <w:sz w:val="21"/>
          <w:szCs w:val="21"/>
          <w:spacing w:val="6"/>
        </w:rPr>
        <w:t>[M].</w:t>
      </w:r>
      <w:r>
        <w:rPr>
          <w:rFonts w:ascii="Times New Roman" w:hAnsi="Times New Roman" w:eastAsia="Times New Roman" w:cs="Times New Roman"/>
          <w:sz w:val="21"/>
          <w:szCs w:val="21"/>
          <w:spacing w:val="36"/>
        </w:rPr>
        <w:t xml:space="preserve"> </w:t>
      </w:r>
      <w:r>
        <w:rPr>
          <w:rFonts w:ascii="SimSun" w:hAnsi="SimSun" w:eastAsia="SimSun" w:cs="SimSun"/>
          <w:sz w:val="21"/>
          <w:szCs w:val="21"/>
          <w:spacing w:val="6"/>
        </w:rPr>
        <w:t>周晓牧，韩晖，译.</w:t>
      </w:r>
      <w:r>
        <w:rPr>
          <w:rFonts w:ascii="SimSun" w:hAnsi="SimSun" w:eastAsia="SimSun" w:cs="SimSun"/>
          <w:sz w:val="21"/>
          <w:szCs w:val="21"/>
        </w:rPr>
        <w:t xml:space="preserve"> </w:t>
      </w:r>
      <w:r>
        <w:rPr>
          <w:rFonts w:ascii="SimSun" w:hAnsi="SimSun" w:eastAsia="SimSun" w:cs="SimSun"/>
          <w:sz w:val="21"/>
          <w:szCs w:val="21"/>
          <w:spacing w:val="-4"/>
        </w:rPr>
        <w:t>上海：上海科技教育出版社，2011.</w:t>
      </w:r>
    </w:p>
    <w:p>
      <w:pPr>
        <w:ind w:left="439" w:right="50" w:hanging="439"/>
        <w:spacing w:before="119" w:line="346" w:lineRule="auto"/>
        <w:rPr>
          <w:rFonts w:ascii="SimSun" w:hAnsi="SimSun" w:eastAsia="SimSun" w:cs="SimSun"/>
          <w:sz w:val="21"/>
          <w:szCs w:val="21"/>
        </w:rPr>
      </w:pPr>
      <w:r>
        <w:rPr>
          <w:rFonts w:ascii="SimSun" w:hAnsi="SimSun" w:eastAsia="SimSun" w:cs="SimSun"/>
          <w:sz w:val="21"/>
          <w:szCs w:val="21"/>
          <w:spacing w:val="3"/>
        </w:rPr>
        <w:t>[63]罗素</w:t>
      </w:r>
      <w:r>
        <w:rPr>
          <w:rFonts w:ascii="SimSun" w:hAnsi="SimSun" w:eastAsia="SimSun" w:cs="SimSun"/>
          <w:sz w:val="21"/>
          <w:szCs w:val="21"/>
          <w:spacing w:val="-25"/>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Stuart</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J</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Russell</w:t>
      </w:r>
      <w:r>
        <w:rPr>
          <w:rFonts w:ascii="Times New Roman" w:hAnsi="Times New Roman" w:eastAsia="Times New Roman" w:cs="Times New Roman"/>
          <w:sz w:val="21"/>
          <w:szCs w:val="21"/>
          <w:spacing w:val="3"/>
        </w:rPr>
        <w:t>),   </w:t>
      </w:r>
      <w:r>
        <w:rPr>
          <w:rFonts w:ascii="SimSun" w:hAnsi="SimSun" w:eastAsia="SimSun" w:cs="SimSun"/>
          <w:sz w:val="21"/>
          <w:szCs w:val="21"/>
          <w:spacing w:val="3"/>
        </w:rPr>
        <w:t>诺维格</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Peter</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Norvig</w:t>
      </w:r>
      <w:r>
        <w:rPr>
          <w:rFonts w:ascii="Times New Roman" w:hAnsi="Times New Roman" w:eastAsia="Times New Roman" w:cs="Times New Roman"/>
          <w:sz w:val="21"/>
          <w:szCs w:val="21"/>
          <w:spacing w:val="3"/>
        </w:rPr>
        <w:t>).</w:t>
      </w:r>
      <w:r>
        <w:rPr>
          <w:rFonts w:ascii="SimSun" w:hAnsi="SimSun" w:eastAsia="SimSun" w:cs="SimSun"/>
          <w:sz w:val="21"/>
          <w:szCs w:val="21"/>
          <w:spacing w:val="3"/>
        </w:rPr>
        <w:t>人工智能：</w:t>
      </w:r>
      <w:r>
        <w:rPr>
          <w:rFonts w:ascii="SimSun" w:hAnsi="SimSun" w:eastAsia="SimSun" w:cs="SimSun"/>
          <w:sz w:val="21"/>
          <w:szCs w:val="21"/>
          <w:spacing w:val="2"/>
        </w:rPr>
        <w:t xml:space="preserve">  一种</w:t>
      </w:r>
      <w:r>
        <w:rPr>
          <w:rFonts w:ascii="SimSun" w:hAnsi="SimSun" w:eastAsia="SimSun" w:cs="SimSun"/>
          <w:sz w:val="21"/>
          <w:szCs w:val="21"/>
        </w:rPr>
        <w:t xml:space="preserve"> </w:t>
      </w:r>
      <w:r>
        <w:rPr>
          <w:rFonts w:ascii="SimSun" w:hAnsi="SimSun" w:eastAsia="SimSun" w:cs="SimSun"/>
          <w:sz w:val="21"/>
          <w:szCs w:val="21"/>
          <w:spacing w:val="2"/>
        </w:rPr>
        <w:t>现代的方法</w:t>
      </w:r>
      <w:r>
        <w:rPr>
          <w:rFonts w:ascii="Times New Roman" w:hAnsi="Times New Roman" w:eastAsia="Times New Roman" w:cs="Times New Roman"/>
          <w:sz w:val="21"/>
          <w:szCs w:val="21"/>
          <w:spacing w:val="2"/>
        </w:rPr>
        <w:t>[M].</w:t>
      </w:r>
      <w:r>
        <w:rPr>
          <w:rFonts w:ascii="Times New Roman" w:hAnsi="Times New Roman" w:eastAsia="Times New Roman" w:cs="Times New Roman"/>
          <w:sz w:val="21"/>
          <w:szCs w:val="21"/>
          <w:spacing w:val="43"/>
        </w:rPr>
        <w:t xml:space="preserve"> </w:t>
      </w:r>
      <w:r>
        <w:rPr>
          <w:rFonts w:ascii="SimSun" w:hAnsi="SimSun" w:eastAsia="SimSun" w:cs="SimSun"/>
          <w:sz w:val="21"/>
          <w:szCs w:val="21"/>
          <w:spacing w:val="2"/>
        </w:rPr>
        <w:t>殷建平，祝恩，刘越，译.北京：清华大学出版社，</w:t>
      </w:r>
    </w:p>
    <w:p>
      <w:pPr>
        <w:ind w:left="439"/>
        <w:spacing w:before="1" w:line="183" w:lineRule="auto"/>
        <w:rPr>
          <w:rFonts w:ascii="SimSun" w:hAnsi="SimSun" w:eastAsia="SimSun" w:cs="SimSun"/>
          <w:sz w:val="21"/>
          <w:szCs w:val="21"/>
        </w:rPr>
      </w:pPr>
      <w:r>
        <w:rPr>
          <w:rFonts w:ascii="SimSun" w:hAnsi="SimSun" w:eastAsia="SimSun" w:cs="SimSun"/>
          <w:sz w:val="21"/>
          <w:szCs w:val="21"/>
          <w:spacing w:val="-2"/>
        </w:rPr>
        <w:t>2013.</w:t>
      </w:r>
    </w:p>
    <w:p>
      <w:pPr>
        <w:ind w:left="439" w:right="56" w:hanging="439"/>
        <w:spacing w:before="137" w:line="268" w:lineRule="auto"/>
        <w:rPr>
          <w:rFonts w:ascii="SimSun" w:hAnsi="SimSun" w:eastAsia="SimSun" w:cs="SimSun"/>
          <w:sz w:val="21"/>
          <w:szCs w:val="21"/>
        </w:rPr>
      </w:pPr>
      <w:r>
        <w:rPr>
          <w:rFonts w:ascii="SimSun" w:hAnsi="SimSun" w:eastAsia="SimSun" w:cs="SimSun"/>
          <w:sz w:val="21"/>
          <w:szCs w:val="21"/>
          <w:spacing w:val="-8"/>
        </w:rPr>
        <w:t>[64]野中郁次郎，竹内弘高.创造知识的企业[M].殷建平</w:t>
      </w:r>
      <w:r>
        <w:rPr>
          <w:rFonts w:ascii="SimSun" w:hAnsi="SimSun" w:eastAsia="SimSun" w:cs="SimSun"/>
          <w:sz w:val="21"/>
          <w:szCs w:val="21"/>
          <w:spacing w:val="-9"/>
        </w:rPr>
        <w:t>，李萌，高飞，译.北</w:t>
      </w:r>
      <w:r>
        <w:rPr>
          <w:rFonts w:ascii="SimSun" w:hAnsi="SimSun" w:eastAsia="SimSun" w:cs="SimSun"/>
          <w:sz w:val="21"/>
          <w:szCs w:val="21"/>
        </w:rPr>
        <w:t xml:space="preserve"> </w:t>
      </w:r>
      <w:r>
        <w:rPr>
          <w:rFonts w:ascii="SimSun" w:hAnsi="SimSun" w:eastAsia="SimSun" w:cs="SimSun"/>
          <w:sz w:val="21"/>
          <w:szCs w:val="21"/>
        </w:rPr>
        <w:t>京：知识产权出版社，2006.</w:t>
      </w:r>
    </w:p>
    <w:p>
      <w:pPr>
        <w:ind w:left="439" w:right="54" w:hanging="439"/>
        <w:spacing w:before="139" w:line="256" w:lineRule="auto"/>
        <w:rPr>
          <w:rFonts w:ascii="SimSun" w:hAnsi="SimSun" w:eastAsia="SimSun" w:cs="SimSun"/>
          <w:sz w:val="21"/>
          <w:szCs w:val="21"/>
        </w:rPr>
      </w:pPr>
      <w:r>
        <w:rPr>
          <w:rFonts w:ascii="SimSun" w:hAnsi="SimSun" w:eastAsia="SimSun" w:cs="SimSun"/>
          <w:sz w:val="21"/>
          <w:szCs w:val="21"/>
          <w:spacing w:val="6"/>
        </w:rPr>
        <w:t>[65]竹内弘高，野中郁次郎.知识创造的螺旋：知识管理理论与案例研究</w:t>
      </w:r>
      <w:r>
        <w:rPr>
          <w:rFonts w:ascii="SimSun" w:hAnsi="SimSun" w:eastAsia="SimSun" w:cs="SimSun"/>
          <w:sz w:val="21"/>
          <w:szCs w:val="21"/>
          <w:spacing w:val="1"/>
        </w:rPr>
        <w:t xml:space="preserve"> </w:t>
      </w:r>
      <w:r>
        <w:rPr>
          <w:rFonts w:ascii="Times New Roman" w:hAnsi="Times New Roman" w:eastAsia="Times New Roman" w:cs="Times New Roman"/>
          <w:sz w:val="21"/>
          <w:szCs w:val="21"/>
          <w:spacing w:val="3"/>
        </w:rPr>
        <w:t>[M].</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3"/>
        </w:rPr>
        <w:t>李萌，译.北京：知识产权出版社，2</w:t>
      </w:r>
      <w:r>
        <w:rPr>
          <w:rFonts w:ascii="SimSun" w:hAnsi="SimSun" w:eastAsia="SimSun" w:cs="SimSun"/>
          <w:sz w:val="21"/>
          <w:szCs w:val="21"/>
          <w:spacing w:val="2"/>
        </w:rPr>
        <w:t>012.</w:t>
      </w:r>
    </w:p>
    <w:p>
      <w:pPr>
        <w:ind w:left="439" w:right="66" w:hanging="439"/>
        <w:spacing w:before="130" w:line="272" w:lineRule="auto"/>
        <w:rPr>
          <w:rFonts w:ascii="SimSun" w:hAnsi="SimSun" w:eastAsia="SimSun" w:cs="SimSun"/>
          <w:sz w:val="21"/>
          <w:szCs w:val="21"/>
        </w:rPr>
      </w:pPr>
      <w:r>
        <w:rPr>
          <w:rFonts w:ascii="SimSun" w:hAnsi="SimSun" w:eastAsia="SimSun" w:cs="SimSun"/>
          <w:sz w:val="21"/>
          <w:szCs w:val="21"/>
          <w:spacing w:val="-1"/>
        </w:rPr>
        <w:t>[66]埃里克·布莱恩约弗森，安德鲁·麦卡菲.第二次机器</w:t>
      </w:r>
      <w:r>
        <w:rPr>
          <w:rFonts w:ascii="SimSun" w:hAnsi="SimSun" w:eastAsia="SimSun" w:cs="SimSun"/>
          <w:sz w:val="21"/>
          <w:szCs w:val="21"/>
          <w:spacing w:val="-2"/>
        </w:rPr>
        <w:t>革命</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2"/>
        </w:rPr>
        <w:t>[M].</w:t>
      </w:r>
      <w:r>
        <w:rPr>
          <w:rFonts w:ascii="SimSun" w:hAnsi="SimSun" w:eastAsia="SimSun" w:cs="SimSun"/>
          <w:sz w:val="21"/>
          <w:szCs w:val="21"/>
          <w:spacing w:val="-2"/>
        </w:rPr>
        <w:t>北京：</w:t>
      </w:r>
      <w:r>
        <w:rPr>
          <w:rFonts w:ascii="SimSun" w:hAnsi="SimSun" w:eastAsia="SimSun" w:cs="SimSun"/>
          <w:sz w:val="21"/>
          <w:szCs w:val="21"/>
        </w:rPr>
        <w:t xml:space="preserve"> </w:t>
      </w:r>
      <w:r>
        <w:rPr>
          <w:rFonts w:ascii="SimSun" w:hAnsi="SimSun" w:eastAsia="SimSun" w:cs="SimSun"/>
          <w:sz w:val="21"/>
          <w:szCs w:val="21"/>
          <w:spacing w:val="-5"/>
        </w:rPr>
        <w:t>中信出版社，2014.</w:t>
      </w:r>
    </w:p>
    <w:p>
      <w:pPr>
        <w:ind w:left="439" w:right="58" w:hanging="439"/>
        <w:spacing w:before="168" w:line="301" w:lineRule="auto"/>
        <w:rPr>
          <w:rFonts w:ascii="SimSun" w:hAnsi="SimSun" w:eastAsia="SimSun" w:cs="SimSun"/>
          <w:sz w:val="21"/>
          <w:szCs w:val="21"/>
        </w:rPr>
      </w:pPr>
      <w:r>
        <w:rPr>
          <w:rFonts w:ascii="Times New Roman" w:hAnsi="Times New Roman" w:eastAsia="Times New Roman" w:cs="Times New Roman"/>
          <w:sz w:val="21"/>
          <w:szCs w:val="21"/>
        </w:rPr>
        <w:t>[67]Michael  E  Porter,James</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E</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Heppelmann</w:t>
      </w:r>
      <w:r>
        <w:rPr>
          <w:rFonts w:ascii="Times New Roman" w:hAnsi="Times New Roman" w:eastAsia="Times New Roman" w:cs="Times New Roman"/>
          <w:sz w:val="21"/>
          <w:szCs w:val="21"/>
          <w:spacing w:val="-1"/>
        </w:rPr>
        <w:t>.How   Smart,Connected</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
        </w:rPr>
        <w:t>Products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Are</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Transforming</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rPr>
        <w:t>Competition[J].Harv</w:t>
      </w:r>
      <w:r>
        <w:rPr>
          <w:rFonts w:ascii="Times New Roman" w:hAnsi="Times New Roman" w:eastAsia="Times New Roman" w:cs="Times New Roman"/>
          <w:sz w:val="21"/>
          <w:szCs w:val="21"/>
          <w:spacing w:val="-1"/>
        </w:rPr>
        <w:t>ard</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1"/>
        </w:rPr>
        <w:t>Business</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1"/>
        </w:rPr>
        <w:t>Review,2014,92(1-</w:t>
      </w:r>
      <w:r>
        <w:rPr>
          <w:rFonts w:ascii="Times New Roman" w:hAnsi="Times New Roman" w:eastAsia="Times New Roman" w:cs="Times New Roman"/>
          <w:sz w:val="21"/>
          <w:szCs w:val="21"/>
        </w:rPr>
        <w:t xml:space="preserve"> </w:t>
      </w:r>
      <w:r>
        <w:rPr>
          <w:rFonts w:ascii="SimSun" w:hAnsi="SimSun" w:eastAsia="SimSun" w:cs="SimSun"/>
          <w:sz w:val="21"/>
          <w:szCs w:val="21"/>
          <w:spacing w:val="-16"/>
        </w:rPr>
        <w:t>2):24-24.</w:t>
      </w:r>
    </w:p>
    <w:p>
      <w:pPr>
        <w:ind w:left="439" w:right="58" w:hanging="439"/>
        <w:spacing w:before="163" w:line="36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[68]Michael  E  Porter,James</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E</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Heppelmann</w:t>
      </w:r>
      <w:r>
        <w:rPr>
          <w:rFonts w:ascii="Times New Roman" w:hAnsi="Times New Roman" w:eastAsia="Times New Roman" w:cs="Times New Roman"/>
          <w:sz w:val="21"/>
          <w:szCs w:val="21"/>
          <w:spacing w:val="-1"/>
        </w:rPr>
        <w:t>.How   Smart,Connected</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
        </w:rPr>
        <w:t>Products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Are</w:t>
      </w:r>
      <w:r>
        <w:rPr>
          <w:rFonts w:ascii="Times New Roman" w:hAnsi="Times New Roman" w:eastAsia="Times New Roman" w:cs="Times New Roman"/>
          <w:sz w:val="21"/>
          <w:szCs w:val="21"/>
          <w:spacing w:val="28"/>
          <w:w w:val="101"/>
        </w:rPr>
        <w:t xml:space="preserve"> </w:t>
      </w:r>
      <w:r>
        <w:rPr>
          <w:rFonts w:ascii="Times New Roman" w:hAnsi="Times New Roman" w:eastAsia="Times New Roman" w:cs="Times New Roman"/>
          <w:sz w:val="21"/>
          <w:szCs w:val="21"/>
        </w:rPr>
        <w:t>Transforming</w:t>
      </w:r>
      <w:r>
        <w:rPr>
          <w:rFonts w:ascii="Times New Roman" w:hAnsi="Times New Roman" w:eastAsia="Times New Roman" w:cs="Times New Roman"/>
          <w:sz w:val="21"/>
          <w:szCs w:val="21"/>
          <w:spacing w:val="29"/>
          <w:w w:val="101"/>
        </w:rPr>
        <w:t xml:space="preserve"> </w:t>
      </w:r>
      <w:r>
        <w:rPr>
          <w:rFonts w:ascii="Times New Roman" w:hAnsi="Times New Roman" w:eastAsia="Times New Roman" w:cs="Times New Roman"/>
          <w:sz w:val="21"/>
          <w:szCs w:val="21"/>
        </w:rPr>
        <w:t>Competition[J].Harvar</w:t>
      </w:r>
      <w:r>
        <w:rPr>
          <w:rFonts w:ascii="Times New Roman" w:hAnsi="Times New Roman" w:eastAsia="Times New Roman" w:cs="Times New Roman"/>
          <w:sz w:val="21"/>
          <w:szCs w:val="21"/>
          <w:spacing w:val="-1"/>
        </w:rPr>
        <w:t>d</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spacing w:val="-1"/>
        </w:rPr>
        <w:t>Business</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spacing w:val="-1"/>
        </w:rPr>
        <w:t>Review,October,2015</w:t>
      </w:r>
    </w:p>
    <w:p>
      <w:pPr>
        <w:ind w:left="439"/>
        <w:spacing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issue.</w:t>
      </w:r>
    </w:p>
    <w:p>
      <w:pPr>
        <w:spacing w:before="185"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[69]Michael</w:t>
      </w:r>
      <w:r>
        <w:rPr>
          <w:rFonts w:ascii="Times New Roman" w:hAnsi="Times New Roman" w:eastAsia="Times New Roman" w:cs="Times New Roman"/>
          <w:sz w:val="21"/>
          <w:szCs w:val="21"/>
          <w:spacing w:val="47"/>
        </w:rPr>
        <w:t xml:space="preserve"> </w:t>
      </w:r>
      <w:r>
        <w:rPr>
          <w:rFonts w:ascii="Times New Roman" w:hAnsi="Times New Roman" w:eastAsia="Times New Roman" w:cs="Times New Roman"/>
          <w:sz w:val="21"/>
          <w:szCs w:val="21"/>
          <w:spacing w:val="-1"/>
        </w:rPr>
        <w:t>E</w:t>
      </w:r>
      <w:r>
        <w:rPr>
          <w:rFonts w:ascii="Times New Roman" w:hAnsi="Times New Roman" w:eastAsia="Times New Roman" w:cs="Times New Roman"/>
          <w:sz w:val="21"/>
          <w:szCs w:val="21"/>
          <w:spacing w:val="43"/>
        </w:rPr>
        <w:t xml:space="preserve"> </w:t>
      </w:r>
      <w:r>
        <w:rPr>
          <w:rFonts w:ascii="Times New Roman" w:hAnsi="Times New Roman" w:eastAsia="Times New Roman" w:cs="Times New Roman"/>
          <w:sz w:val="21"/>
          <w:szCs w:val="21"/>
          <w:spacing w:val="-1"/>
        </w:rPr>
        <w:t>Porter,James</w:t>
      </w:r>
      <w:r>
        <w:rPr>
          <w:rFonts w:ascii="Times New Roman" w:hAnsi="Times New Roman" w:eastAsia="Times New Roman" w:cs="Times New Roman"/>
          <w:sz w:val="21"/>
          <w:szCs w:val="21"/>
          <w:spacing w:val="44"/>
        </w:rPr>
        <w:t xml:space="preserve"> </w:t>
      </w:r>
      <w:r>
        <w:rPr>
          <w:rFonts w:ascii="Times New Roman" w:hAnsi="Times New Roman" w:eastAsia="Times New Roman" w:cs="Times New Roman"/>
          <w:sz w:val="21"/>
          <w:szCs w:val="21"/>
          <w:spacing w:val="-1"/>
        </w:rPr>
        <w:t>E</w:t>
      </w:r>
      <w:r>
        <w:rPr>
          <w:rFonts w:ascii="Times New Roman" w:hAnsi="Times New Roman" w:eastAsia="Times New Roman" w:cs="Times New Roman"/>
          <w:sz w:val="21"/>
          <w:szCs w:val="21"/>
          <w:spacing w:val="42"/>
          <w:w w:val="101"/>
        </w:rPr>
        <w:t xml:space="preserve"> </w:t>
      </w:r>
      <w:r>
        <w:rPr>
          <w:rFonts w:ascii="Times New Roman" w:hAnsi="Times New Roman" w:eastAsia="Times New Roman" w:cs="Times New Roman"/>
          <w:sz w:val="21"/>
          <w:szCs w:val="21"/>
          <w:spacing w:val="-1"/>
        </w:rPr>
        <w:t>Heppelmann.Why</w:t>
      </w:r>
      <w:r>
        <w:rPr>
          <w:rFonts w:ascii="Times New Roman" w:hAnsi="Times New Roman" w:eastAsia="Times New Roman" w:cs="Times New Roman"/>
          <w:sz w:val="21"/>
          <w:szCs w:val="21"/>
          <w:spacing w:val="47"/>
        </w:rPr>
        <w:t xml:space="preserve"> </w:t>
      </w:r>
      <w:r>
        <w:rPr>
          <w:rFonts w:ascii="Times New Roman" w:hAnsi="Times New Roman" w:eastAsia="Times New Roman" w:cs="Times New Roman"/>
          <w:sz w:val="21"/>
          <w:szCs w:val="21"/>
          <w:spacing w:val="-1"/>
        </w:rPr>
        <w:t>every</w:t>
      </w:r>
      <w:r>
        <w:rPr>
          <w:rFonts w:ascii="Times New Roman" w:hAnsi="Times New Roman" w:eastAsia="Times New Roman" w:cs="Times New Roman"/>
          <w:sz w:val="21"/>
          <w:szCs w:val="21"/>
          <w:spacing w:val="46"/>
          <w:w w:val="101"/>
        </w:rPr>
        <w:t xml:space="preserve"> </w:t>
      </w:r>
      <w:r>
        <w:rPr>
          <w:rFonts w:ascii="Times New Roman" w:hAnsi="Times New Roman" w:eastAsia="Times New Roman" w:cs="Times New Roman"/>
          <w:sz w:val="21"/>
          <w:szCs w:val="21"/>
          <w:spacing w:val="-1"/>
        </w:rPr>
        <w:t>organization</w:t>
      </w:r>
      <w:r>
        <w:rPr>
          <w:rFonts w:ascii="Times New Roman" w:hAnsi="Times New Roman" w:eastAsia="Times New Roman" w:cs="Times New Roman"/>
          <w:sz w:val="21"/>
          <w:szCs w:val="21"/>
          <w:spacing w:val="40"/>
          <w:w w:val="101"/>
        </w:rPr>
        <w:t xml:space="preserve"> </w:t>
      </w:r>
      <w:r>
        <w:rPr>
          <w:rFonts w:ascii="Times New Roman" w:hAnsi="Times New Roman" w:eastAsia="Times New Roman" w:cs="Times New Roman"/>
          <w:sz w:val="21"/>
          <w:szCs w:val="21"/>
          <w:spacing w:val="-1"/>
        </w:rPr>
        <w:t>needs</w:t>
      </w:r>
      <w:r>
        <w:rPr>
          <w:rFonts w:ascii="Times New Roman" w:hAnsi="Times New Roman" w:eastAsia="Times New Roman" w:cs="Times New Roman"/>
          <w:sz w:val="21"/>
          <w:szCs w:val="21"/>
          <w:spacing w:val="47"/>
        </w:rPr>
        <w:t xml:space="preserve"> </w:t>
      </w:r>
      <w:r>
        <w:rPr>
          <w:rFonts w:ascii="Times New Roman" w:hAnsi="Times New Roman" w:eastAsia="Times New Roman" w:cs="Times New Roman"/>
          <w:sz w:val="21"/>
          <w:szCs w:val="21"/>
          <w:spacing w:val="-1"/>
        </w:rPr>
        <w:t>an</w:t>
      </w:r>
    </w:p>
    <w:p>
      <w:pPr>
        <w:ind w:left="439"/>
        <w:spacing w:before="15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augmented</w:t>
      </w:r>
      <w:r>
        <w:rPr>
          <w:rFonts w:ascii="Times New Roman" w:hAnsi="Times New Roman" w:eastAsia="Times New Roman" w:cs="Times New Roman"/>
          <w:sz w:val="21"/>
          <w:szCs w:val="21"/>
          <w:spacing w:val="30"/>
          <w:w w:val="101"/>
        </w:rPr>
        <w:t xml:space="preserve"> </w:t>
      </w:r>
      <w:r>
        <w:rPr>
          <w:rFonts w:ascii="Times New Roman" w:hAnsi="Times New Roman" w:eastAsia="Times New Roman" w:cs="Times New Roman"/>
          <w:sz w:val="21"/>
          <w:szCs w:val="21"/>
        </w:rPr>
        <w:t>reality</w:t>
      </w:r>
      <w:r>
        <w:rPr>
          <w:rFonts w:ascii="Times New Roman" w:hAnsi="Times New Roman" w:eastAsia="Times New Roman" w:cs="Times New Roman"/>
          <w:sz w:val="21"/>
          <w:szCs w:val="21"/>
          <w:spacing w:val="39"/>
          <w:w w:val="101"/>
        </w:rPr>
        <w:t xml:space="preserve"> </w:t>
      </w:r>
      <w:r>
        <w:rPr>
          <w:rFonts w:ascii="Times New Roman" w:hAnsi="Times New Roman" w:eastAsia="Times New Roman" w:cs="Times New Roman"/>
          <w:sz w:val="21"/>
          <w:szCs w:val="21"/>
        </w:rPr>
        <w:t>strategy[J].Harvard</w:t>
      </w:r>
      <w:r>
        <w:rPr>
          <w:rFonts w:ascii="Times New Roman" w:hAnsi="Times New Roman" w:eastAsia="Times New Roman" w:cs="Times New Roman"/>
          <w:sz w:val="21"/>
          <w:szCs w:val="21"/>
          <w:spacing w:val="32"/>
        </w:rPr>
        <w:t xml:space="preserve"> </w:t>
      </w:r>
      <w:r>
        <w:rPr>
          <w:rFonts w:ascii="Times New Roman" w:hAnsi="Times New Roman" w:eastAsia="Times New Roman" w:cs="Times New Roman"/>
          <w:sz w:val="21"/>
          <w:szCs w:val="21"/>
        </w:rPr>
        <w:t>Business</w:t>
      </w:r>
      <w:r>
        <w:rPr>
          <w:rFonts w:ascii="Times New Roman" w:hAnsi="Times New Roman" w:eastAsia="Times New Roman" w:cs="Times New Roman"/>
          <w:sz w:val="21"/>
          <w:szCs w:val="21"/>
          <w:spacing w:val="32"/>
          <w:w w:val="101"/>
        </w:rPr>
        <w:t xml:space="preserve"> </w:t>
      </w:r>
      <w:r>
        <w:rPr>
          <w:rFonts w:ascii="Times New Roman" w:hAnsi="Times New Roman" w:eastAsia="Times New Roman" w:cs="Times New Roman"/>
          <w:sz w:val="21"/>
          <w:szCs w:val="21"/>
        </w:rPr>
        <w:t>Re</w:t>
      </w:r>
      <w:r>
        <w:rPr>
          <w:rFonts w:ascii="Times New Roman" w:hAnsi="Times New Roman" w:eastAsia="Times New Roman" w:cs="Times New Roman"/>
          <w:sz w:val="21"/>
          <w:szCs w:val="21"/>
          <w:spacing w:val="-1"/>
        </w:rPr>
        <w:t>view,95(6):46-57.</w:t>
      </w:r>
    </w:p>
    <w:p>
      <w:pPr>
        <w:spacing w:before="157" w:line="192"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rPr>
        <w:t>[70]Fowler,Martin.Refactoring:improving</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rPr>
        <w:t>the   desig</w:t>
      </w:r>
      <w:r>
        <w:rPr>
          <w:rFonts w:ascii="Times New Roman" w:hAnsi="Times New Roman" w:eastAsia="Times New Roman" w:cs="Times New Roman"/>
          <w:sz w:val="21"/>
          <w:szCs w:val="21"/>
          <w:spacing w:val="-1"/>
        </w:rPr>
        <w:t>n   of</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spacing w:val="-1"/>
        </w:rPr>
        <w:t>existing   code   [M].</w:t>
      </w:r>
    </w:p>
    <w:p>
      <w:pPr>
        <w:ind w:left="439"/>
        <w:spacing w:before="16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Posts</w:t>
      </w:r>
      <w:r>
        <w:rPr>
          <w:rFonts w:ascii="Times New Roman" w:hAnsi="Times New Roman" w:eastAsia="Times New Roman" w:cs="Times New Roman"/>
          <w:sz w:val="21"/>
          <w:szCs w:val="21"/>
          <w:spacing w:val="30"/>
          <w:w w:val="101"/>
        </w:rPr>
        <w:t xml:space="preserve"> </w:t>
      </w:r>
      <w:r>
        <w:rPr>
          <w:rFonts w:ascii="Times New Roman" w:hAnsi="Times New Roman" w:eastAsia="Times New Roman" w:cs="Times New Roman"/>
          <w:sz w:val="21"/>
          <w:szCs w:val="21"/>
        </w:rPr>
        <w:t>&amp;Telecom</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rPr>
        <w:t>Press,20</w:t>
      </w:r>
      <w:r>
        <w:rPr>
          <w:rFonts w:ascii="Times New Roman" w:hAnsi="Times New Roman" w:eastAsia="Times New Roman" w:cs="Times New Roman"/>
          <w:sz w:val="21"/>
          <w:szCs w:val="21"/>
          <w:spacing w:val="-1"/>
        </w:rPr>
        <w:t>08.</w:t>
      </w:r>
    </w:p>
    <w:p>
      <w:pPr>
        <w:ind w:left="439" w:right="59" w:hanging="439"/>
        <w:spacing w:before="216" w:line="35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[71]H   Kagermann,W   Wolfgang,J   Helbig.Securing   the</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future</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of  </w:t>
      </w:r>
      <w:r>
        <w:rPr>
          <w:rFonts w:ascii="Times New Roman" w:hAnsi="Times New Roman" w:eastAsia="Times New Roman" w:cs="Times New Roman"/>
          <w:sz w:val="21"/>
          <w:szCs w:val="21"/>
          <w:spacing w:val="-1"/>
        </w:rPr>
        <w:t xml:space="preserve"> German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manufacturing</w:t>
      </w:r>
      <w:r>
        <w:rPr>
          <w:rFonts w:ascii="Times New Roman" w:hAnsi="Times New Roman" w:eastAsia="Times New Roman" w:cs="Times New Roman"/>
          <w:sz w:val="21"/>
          <w:szCs w:val="21"/>
          <w:spacing w:val="49"/>
        </w:rPr>
        <w:t xml:space="preserve"> </w:t>
      </w:r>
      <w:r>
        <w:rPr>
          <w:rFonts w:ascii="Times New Roman" w:hAnsi="Times New Roman" w:eastAsia="Times New Roman" w:cs="Times New Roman"/>
          <w:sz w:val="21"/>
          <w:szCs w:val="21"/>
        </w:rPr>
        <w:t>industry.Reco</w:t>
      </w:r>
      <w:r>
        <w:rPr>
          <w:rFonts w:ascii="Times New Roman" w:hAnsi="Times New Roman" w:eastAsia="Times New Roman" w:cs="Times New Roman"/>
          <w:sz w:val="21"/>
          <w:szCs w:val="21"/>
          <w:spacing w:val="-1"/>
        </w:rPr>
        <w:t>mmendations</w:t>
      </w:r>
      <w:r>
        <w:rPr>
          <w:rFonts w:ascii="Times New Roman" w:hAnsi="Times New Roman" w:eastAsia="Times New Roman" w:cs="Times New Roman"/>
          <w:sz w:val="21"/>
          <w:szCs w:val="21"/>
          <w:spacing w:val="51"/>
        </w:rPr>
        <w:t xml:space="preserve"> </w:t>
      </w:r>
      <w:r>
        <w:rPr>
          <w:rFonts w:ascii="Times New Roman" w:hAnsi="Times New Roman" w:eastAsia="Times New Roman" w:cs="Times New Roman"/>
          <w:sz w:val="21"/>
          <w:szCs w:val="21"/>
          <w:spacing w:val="-1"/>
        </w:rPr>
        <w:t>for</w:t>
      </w:r>
      <w:r>
        <w:rPr>
          <w:rFonts w:ascii="Times New Roman" w:hAnsi="Times New Roman" w:eastAsia="Times New Roman" w:cs="Times New Roman"/>
          <w:sz w:val="21"/>
          <w:szCs w:val="21"/>
          <w:spacing w:val="48"/>
        </w:rPr>
        <w:t xml:space="preserve"> </w:t>
      </w:r>
      <w:r>
        <w:rPr>
          <w:rFonts w:ascii="Times New Roman" w:hAnsi="Times New Roman" w:eastAsia="Times New Roman" w:cs="Times New Roman"/>
          <w:sz w:val="21"/>
          <w:szCs w:val="21"/>
          <w:spacing w:val="-1"/>
        </w:rPr>
        <w:t>implementing</w:t>
      </w:r>
      <w:r>
        <w:rPr>
          <w:rFonts w:ascii="Times New Roman" w:hAnsi="Times New Roman" w:eastAsia="Times New Roman" w:cs="Times New Roman"/>
          <w:sz w:val="21"/>
          <w:szCs w:val="21"/>
          <w:spacing w:val="45"/>
        </w:rPr>
        <w:t xml:space="preserve"> </w:t>
      </w:r>
      <w:r>
        <w:rPr>
          <w:rFonts w:ascii="Times New Roman" w:hAnsi="Times New Roman" w:eastAsia="Times New Roman" w:cs="Times New Roman"/>
          <w:sz w:val="21"/>
          <w:szCs w:val="21"/>
          <w:spacing w:val="-1"/>
        </w:rPr>
        <w:t>the  strategic</w:t>
      </w:r>
    </w:p>
    <w:p>
      <w:pPr>
        <w:ind w:left="439"/>
        <w:spacing w:before="1"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initiative INDUSTRIE 4.0.</w:t>
      </w:r>
    </w:p>
    <w:p>
      <w:pPr>
        <w:ind w:left="439" w:right="60" w:hanging="439"/>
        <w:spacing w:before="194" w:line="26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[72]O'Grady,Stephen.The  New</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rPr>
        <w:t>Kingmakers:How</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rPr>
        <w:t>Developers   C</w:t>
      </w:r>
      <w:r>
        <w:rPr>
          <w:rFonts w:ascii="Times New Roman" w:hAnsi="Times New Roman" w:eastAsia="Times New Roman" w:cs="Times New Roman"/>
          <w:sz w:val="21"/>
          <w:szCs w:val="21"/>
          <w:spacing w:val="-1"/>
        </w:rPr>
        <w:t>onquered  the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World.O'Reilly</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Media,2013.</w:t>
      </w:r>
    </w:p>
    <w:p>
      <w:pPr>
        <w:ind w:right="69"/>
        <w:spacing w:before="207" w:line="270"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[73]Erik</w:t>
      </w:r>
      <w:r>
        <w:rPr>
          <w:rFonts w:ascii="Times New Roman" w:hAnsi="Times New Roman" w:eastAsia="Times New Roman" w:cs="Times New Roman"/>
          <w:sz w:val="21"/>
          <w:szCs w:val="21"/>
          <w:spacing w:val="30"/>
        </w:rPr>
        <w:t xml:space="preserve">  </w:t>
      </w:r>
      <w:r>
        <w:rPr>
          <w:rFonts w:ascii="Times New Roman" w:hAnsi="Times New Roman" w:eastAsia="Times New Roman" w:cs="Times New Roman"/>
          <w:sz w:val="21"/>
          <w:szCs w:val="21"/>
          <w:spacing w:val="-1"/>
        </w:rPr>
        <w:t>Brynjolfsson,Andrew</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spacing w:val="-1"/>
        </w:rPr>
        <w:t>McAfee,Michael   Spence.New</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spacing w:val="-1"/>
        </w:rPr>
        <w:t>World   Order:</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2"/>
        </w:rPr>
        <w:t>Labor,Capital,and Ideas in the Power Law Econ</w:t>
      </w:r>
      <w:r>
        <w:rPr>
          <w:rFonts w:ascii="Times New Roman" w:hAnsi="Times New Roman" w:eastAsia="Times New Roman" w:cs="Times New Roman"/>
          <w:sz w:val="21"/>
          <w:szCs w:val="21"/>
          <w:spacing w:val="-3"/>
        </w:rPr>
        <w:t>omy,July/August 2014 Issue.</w:t>
      </w:r>
    </w:p>
    <w:p>
      <w:pPr>
        <w:spacing w:line="270" w:lineRule="auto"/>
        <w:sectPr>
          <w:footerReference w:type="default" r:id="rId527"/>
          <w:pgSz w:w="9100" w:h="13210"/>
          <w:pgMar w:top="400" w:right="1303" w:bottom="845" w:left="920" w:header="0" w:footer="696" w:gutter="0"/>
        </w:sectPr>
        <w:rPr>
          <w:rFonts w:ascii="Times New Roman" w:hAnsi="Times New Roman" w:eastAsia="Times New Roman" w:cs="Times New Roman"/>
          <w:sz w:val="21"/>
          <w:szCs w:val="21"/>
        </w:rPr>
      </w:pPr>
    </w:p>
    <w:p>
      <w:pPr>
        <w:pStyle w:val="BodyText"/>
        <w:spacing w:line="258" w:lineRule="auto"/>
        <w:rPr/>
      </w:pPr>
      <w:r/>
    </w:p>
    <w:p>
      <w:pPr>
        <w:pStyle w:val="BodyText"/>
        <w:spacing w:line="259" w:lineRule="auto"/>
        <w:rPr/>
      </w:pPr>
      <w:r/>
    </w:p>
    <w:p>
      <w:pPr>
        <w:spacing w:before="55" w:line="222" w:lineRule="auto"/>
        <w:jc w:val="right"/>
        <w:rPr>
          <w:rFonts w:ascii="SimHei" w:hAnsi="SimHei" w:eastAsia="SimHei" w:cs="SimHei"/>
          <w:sz w:val="17"/>
          <w:szCs w:val="17"/>
        </w:rPr>
      </w:pPr>
      <w:r>
        <w:rPr>
          <w:rFonts w:ascii="SimHei" w:hAnsi="SimHei" w:eastAsia="SimHei" w:cs="SimHei"/>
          <w:sz w:val="17"/>
          <w:szCs w:val="17"/>
          <w:spacing w:val="-5"/>
        </w:rPr>
        <w:t>/参考文献/</w:t>
      </w:r>
    </w:p>
    <w:p>
      <w:pPr>
        <w:pStyle w:val="BodyText"/>
        <w:spacing w:line="463" w:lineRule="auto"/>
        <w:rPr/>
      </w:pPr>
      <w:r/>
    </w:p>
    <w:p>
      <w:pPr>
        <w:spacing w:before="60"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[74]F.A.Hayek,The  Road  to  Serfdom.</w:t>
      </w:r>
    </w:p>
    <w:p>
      <w:pPr>
        <w:spacing w:before="156" w:line="391"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17"/>
        </w:rPr>
        <w:t>[75]Grieves  M.Digital  twin:manufacturing  excellence  through  virtual</w:t>
      </w:r>
      <w:r>
        <w:rPr>
          <w:rFonts w:ascii="Times New Roman" w:hAnsi="Times New Roman" w:eastAsia="Times New Roman" w:cs="Times New Roman"/>
          <w:sz w:val="21"/>
          <w:szCs w:val="21"/>
          <w:spacing w:val="7"/>
          <w:position w:val="17"/>
        </w:rPr>
        <w:t xml:space="preserve">  </w:t>
      </w:r>
      <w:r>
        <w:rPr>
          <w:rFonts w:ascii="Times New Roman" w:hAnsi="Times New Roman" w:eastAsia="Times New Roman" w:cs="Times New Roman"/>
          <w:sz w:val="21"/>
          <w:szCs w:val="21"/>
          <w:position w:val="17"/>
        </w:rPr>
        <w:t>f</w:t>
      </w:r>
      <w:r>
        <w:rPr>
          <w:rFonts w:ascii="Times New Roman" w:hAnsi="Times New Roman" w:eastAsia="Times New Roman" w:cs="Times New Roman"/>
          <w:sz w:val="21"/>
          <w:szCs w:val="21"/>
          <w:spacing w:val="-1"/>
          <w:position w:val="17"/>
        </w:rPr>
        <w:t>actory</w:t>
      </w:r>
    </w:p>
    <w:p>
      <w:pPr>
        <w:ind w:left="440"/>
        <w:spacing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replication</w:t>
      </w:r>
      <w:r>
        <w:rPr>
          <w:rFonts w:ascii="Times New Roman" w:hAnsi="Times New Roman" w:eastAsia="Times New Roman" w:cs="Times New Roman"/>
          <w:sz w:val="21"/>
          <w:szCs w:val="21"/>
          <w:spacing w:val="1"/>
        </w:rPr>
        <w:t>[J].</w:t>
      </w:r>
      <w:r>
        <w:rPr>
          <w:rFonts w:ascii="Times New Roman" w:hAnsi="Times New Roman" w:eastAsia="Times New Roman" w:cs="Times New Roman"/>
          <w:sz w:val="21"/>
          <w:szCs w:val="21"/>
        </w:rPr>
        <w:t>White</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rPr>
        <w:t>paper</w:t>
      </w:r>
      <w:r>
        <w:rPr>
          <w:rFonts w:ascii="Times New Roman" w:hAnsi="Times New Roman" w:eastAsia="Times New Roman" w:cs="Times New Roman"/>
          <w:sz w:val="21"/>
          <w:szCs w:val="21"/>
          <w:spacing w:val="1"/>
        </w:rPr>
        <w:t>,2014.</w:t>
      </w:r>
    </w:p>
    <w:p>
      <w:pPr>
        <w:ind w:left="440" w:right="24" w:hanging="440"/>
        <w:spacing w:before="196" w:line="35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[76]Hellinger     A,</w:t>
      </w:r>
      <w:r>
        <w:rPr>
          <w:rFonts w:ascii="Times New Roman" w:hAnsi="Times New Roman" w:eastAsia="Times New Roman" w:cs="Times New Roman"/>
          <w:sz w:val="21"/>
          <w:szCs w:val="21"/>
          <w:spacing w:val="-1"/>
        </w:rPr>
        <w:t>Seeger     H.Cyber-Physical     Systems.Driving     force      for</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innovation  in  mobility,health,energy  and  production[J].Acatech  Position</w:t>
      </w:r>
    </w:p>
    <w:p>
      <w:pPr>
        <w:ind w:left="440"/>
        <w:spacing w:before="1"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Paper,National</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rPr>
        <w:t>Academy</w:t>
      </w:r>
      <w:r>
        <w:rPr>
          <w:rFonts w:ascii="Times New Roman" w:hAnsi="Times New Roman" w:eastAsia="Times New Roman" w:cs="Times New Roman"/>
          <w:sz w:val="21"/>
          <w:szCs w:val="21"/>
          <w:spacing w:val="32"/>
          <w:w w:val="10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rPr>
        <w:t>Science</w:t>
      </w:r>
      <w:r>
        <w:rPr>
          <w:rFonts w:ascii="Times New Roman" w:hAnsi="Times New Roman" w:eastAsia="Times New Roman" w:cs="Times New Roman"/>
          <w:sz w:val="21"/>
          <w:szCs w:val="21"/>
          <w:spacing w:val="32"/>
          <w:w w:val="10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29"/>
          <w:w w:val="101"/>
        </w:rPr>
        <w:t xml:space="preserve"> </w:t>
      </w:r>
      <w:r>
        <w:rPr>
          <w:rFonts w:ascii="Times New Roman" w:hAnsi="Times New Roman" w:eastAsia="Times New Roman" w:cs="Times New Roman"/>
          <w:sz w:val="21"/>
          <w:szCs w:val="21"/>
        </w:rPr>
        <w:t>Engineering,</w:t>
      </w:r>
      <w:r>
        <w:rPr>
          <w:rFonts w:ascii="Times New Roman" w:hAnsi="Times New Roman" w:eastAsia="Times New Roman" w:cs="Times New Roman"/>
          <w:sz w:val="21"/>
          <w:szCs w:val="21"/>
          <w:spacing w:val="-1"/>
        </w:rPr>
        <w:t>2011:2.</w:t>
      </w:r>
    </w:p>
    <w:p>
      <w:pPr>
        <w:spacing w:before="157" w:line="371"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15"/>
        </w:rPr>
        <w:t>[77]Shannon   C   E.A   mathematical   theory  </w:t>
      </w:r>
      <w:r>
        <w:rPr>
          <w:rFonts w:ascii="Times New Roman" w:hAnsi="Times New Roman" w:eastAsia="Times New Roman" w:cs="Times New Roman"/>
          <w:sz w:val="21"/>
          <w:szCs w:val="21"/>
          <w:spacing w:val="-1"/>
          <w:position w:val="15"/>
        </w:rPr>
        <w:t xml:space="preserve"> of   communication[J].Bell   Labs</w:t>
      </w:r>
    </w:p>
    <w:p>
      <w:pPr>
        <w:ind w:left="440"/>
        <w:spacing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Technical  Journal,1948,27(3):379-423.</w:t>
      </w:r>
    </w:p>
    <w:p>
      <w:pPr>
        <w:spacing w:before="18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[78]Negroponte</w:t>
      </w:r>
      <w:r>
        <w:rPr>
          <w:rFonts w:ascii="Times New Roman" w:hAnsi="Times New Roman" w:eastAsia="Times New Roman" w:cs="Times New Roman"/>
          <w:sz w:val="21"/>
          <w:szCs w:val="21"/>
          <w:spacing w:val="42"/>
          <w:w w:val="101"/>
        </w:rPr>
        <w:t xml:space="preserve"> </w:t>
      </w:r>
      <w:r>
        <w:rPr>
          <w:rFonts w:ascii="Times New Roman" w:hAnsi="Times New Roman" w:eastAsia="Times New Roman" w:cs="Times New Roman"/>
          <w:sz w:val="21"/>
          <w:szCs w:val="21"/>
        </w:rPr>
        <w:t>N</w:t>
      </w:r>
      <w:r>
        <w:rPr>
          <w:rFonts w:ascii="Times New Roman" w:hAnsi="Times New Roman" w:eastAsia="Times New Roman" w:cs="Times New Roman"/>
          <w:sz w:val="21"/>
          <w:szCs w:val="21"/>
          <w:spacing w:val="48"/>
          <w:w w:val="101"/>
        </w:rPr>
        <w:t xml:space="preserve"> </w:t>
      </w:r>
      <w:r>
        <w:rPr>
          <w:rFonts w:ascii="Times New Roman" w:hAnsi="Times New Roman" w:eastAsia="Times New Roman" w:cs="Times New Roman"/>
          <w:sz w:val="21"/>
          <w:szCs w:val="21"/>
        </w:rPr>
        <w:t>M.Being</w:t>
      </w:r>
      <w:r>
        <w:rPr>
          <w:rFonts w:ascii="Times New Roman" w:hAnsi="Times New Roman" w:eastAsia="Times New Roman" w:cs="Times New Roman"/>
          <w:sz w:val="21"/>
          <w:szCs w:val="21"/>
          <w:spacing w:val="48"/>
          <w:w w:val="101"/>
        </w:rPr>
        <w:t xml:space="preserve"> </w:t>
      </w:r>
      <w:r>
        <w:rPr>
          <w:rFonts w:ascii="Times New Roman" w:hAnsi="Times New Roman" w:eastAsia="Times New Roman" w:cs="Times New Roman"/>
          <w:sz w:val="21"/>
          <w:szCs w:val="21"/>
        </w:rPr>
        <w:t>Digital[M].</w:t>
      </w:r>
      <w:r>
        <w:rPr>
          <w:rFonts w:ascii="Times New Roman" w:hAnsi="Times New Roman" w:eastAsia="Times New Roman" w:cs="Times New Roman"/>
          <w:sz w:val="21"/>
          <w:szCs w:val="21"/>
          <w:spacing w:val="-1"/>
        </w:rPr>
        <w:t>Random</w:t>
      </w:r>
      <w:r>
        <w:rPr>
          <w:rFonts w:ascii="Times New Roman" w:hAnsi="Times New Roman" w:eastAsia="Times New Roman" w:cs="Times New Roman"/>
          <w:sz w:val="21"/>
          <w:szCs w:val="21"/>
          <w:spacing w:val="49"/>
        </w:rPr>
        <w:t xml:space="preserve"> </w:t>
      </w:r>
      <w:r>
        <w:rPr>
          <w:rFonts w:ascii="Times New Roman" w:hAnsi="Times New Roman" w:eastAsia="Times New Roman" w:cs="Times New Roman"/>
          <w:sz w:val="21"/>
          <w:szCs w:val="21"/>
          <w:spacing w:val="-1"/>
        </w:rPr>
        <w:t>House</w:t>
      </w:r>
      <w:r>
        <w:rPr>
          <w:rFonts w:ascii="Times New Roman" w:hAnsi="Times New Roman" w:eastAsia="Times New Roman" w:cs="Times New Roman"/>
          <w:sz w:val="21"/>
          <w:szCs w:val="21"/>
          <w:spacing w:val="50"/>
        </w:rPr>
        <w:t xml:space="preserve"> </w:t>
      </w:r>
      <w:r>
        <w:rPr>
          <w:rFonts w:ascii="Times New Roman" w:hAnsi="Times New Roman" w:eastAsia="Times New Roman" w:cs="Times New Roman"/>
          <w:sz w:val="21"/>
          <w:szCs w:val="21"/>
          <w:spacing w:val="-1"/>
        </w:rPr>
        <w:t>Inc.1995.</w:t>
      </w:r>
    </w:p>
    <w:p>
      <w:pPr>
        <w:spacing w:before="167" w:line="390"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17"/>
        </w:rPr>
        <w:t>[79]Kelly  K.Out  of  control:the  new  biology  of  machines,social  systems,and</w:t>
      </w:r>
    </w:p>
    <w:p>
      <w:pPr>
        <w:ind w:left="440"/>
        <w:spacing w:before="1"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rPr>
        <w:t>economic</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rPr>
        <w:t>world[M].Addison-Wesley,1995.</w:t>
      </w:r>
    </w:p>
    <w:p>
      <w:pPr>
        <w:ind w:left="440" w:right="14" w:hanging="440"/>
        <w:spacing w:before="176" w:line="273" w:lineRule="auto"/>
        <w:rPr>
          <w:rFonts w:ascii="SimSun" w:hAnsi="SimSun" w:eastAsia="SimSun" w:cs="SimSun"/>
          <w:sz w:val="21"/>
          <w:szCs w:val="21"/>
        </w:rPr>
      </w:pPr>
      <w:r>
        <w:rPr>
          <w:rFonts w:ascii="Times New Roman" w:hAnsi="Times New Roman" w:eastAsia="Times New Roman" w:cs="Times New Roman"/>
          <w:sz w:val="21"/>
          <w:szCs w:val="21"/>
        </w:rPr>
        <w:t>[80]Brandis</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rPr>
        <w:t>R.The</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rPr>
        <w:t>Limits</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rPr>
        <w:t>of  Organization[J].Journal   of  Economic   Issues, </w:t>
      </w:r>
      <w:r>
        <w:rPr>
          <w:rFonts w:ascii="SimSun" w:hAnsi="SimSun" w:eastAsia="SimSun" w:cs="SimSun"/>
          <w:sz w:val="21"/>
          <w:szCs w:val="21"/>
          <w:spacing w:val="-3"/>
        </w:rPr>
        <w:t>1974,9(3)</w:t>
      </w:r>
    </w:p>
    <w:p>
      <w:pPr>
        <w:spacing w:before="115" w:line="401" w:lineRule="exact"/>
        <w:jc w:val="right"/>
        <w:rPr>
          <w:rFonts w:ascii="Times New Roman" w:hAnsi="Times New Roman" w:eastAsia="Times New Roman" w:cs="Times New Roman"/>
          <w:sz w:val="21"/>
          <w:szCs w:val="21"/>
        </w:rPr>
      </w:pPr>
      <w:r>
        <w:rPr>
          <w:rFonts w:ascii="Times New Roman" w:hAnsi="Times New Roman" w:eastAsia="Times New Roman" w:cs="Times New Roman"/>
          <w:sz w:val="21"/>
          <w:szCs w:val="21"/>
          <w:position w:val="17"/>
        </w:rPr>
        <w:t>[81]Peter   C.Evans   and    Marco   Annunziata,In</w:t>
      </w:r>
      <w:r>
        <w:rPr>
          <w:rFonts w:ascii="Times New Roman" w:hAnsi="Times New Roman" w:eastAsia="Times New Roman" w:cs="Times New Roman"/>
          <w:sz w:val="21"/>
          <w:szCs w:val="21"/>
          <w:spacing w:val="-1"/>
          <w:position w:val="17"/>
        </w:rPr>
        <w:t>dustrial    Internet:Pushing   the</w:t>
      </w:r>
    </w:p>
    <w:p>
      <w:pPr>
        <w:ind w:left="440"/>
        <w:spacing w:before="1"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Boundaries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48"/>
        </w:rPr>
        <w:t xml:space="preserve"> </w:t>
      </w:r>
      <w:r>
        <w:rPr>
          <w:rFonts w:ascii="Times New Roman" w:hAnsi="Times New Roman" w:eastAsia="Times New Roman" w:cs="Times New Roman"/>
          <w:sz w:val="21"/>
          <w:szCs w:val="21"/>
        </w:rPr>
        <w:t>Minds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Machines</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Nov</w:t>
      </w:r>
      <w:r>
        <w:rPr>
          <w:rFonts w:ascii="Times New Roman" w:hAnsi="Times New Roman" w:eastAsia="Times New Roman" w:cs="Times New Roman"/>
          <w:sz w:val="21"/>
          <w:szCs w:val="21"/>
          <w:spacing w:val="1"/>
        </w:rPr>
        <w:t>.26,2012</w:t>
      </w:r>
    </w:p>
    <w:p>
      <w:pPr>
        <w:spacing w:before="186"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[82]ZVEI,Reference    Architecture     Model    Industrie   </w:t>
      </w:r>
      <w:r>
        <w:rPr>
          <w:rFonts w:ascii="Times New Roman" w:hAnsi="Times New Roman" w:eastAsia="Times New Roman" w:cs="Times New Roman"/>
          <w:sz w:val="21"/>
          <w:szCs w:val="21"/>
          <w:spacing w:val="-1"/>
        </w:rPr>
        <w:t xml:space="preserve">  4.0(RAMI4.0),July,</w:t>
      </w:r>
    </w:p>
    <w:p>
      <w:pPr>
        <w:ind w:left="440"/>
        <w:spacing w:before="182" w:line="184" w:lineRule="auto"/>
        <w:rPr>
          <w:rFonts w:ascii="SimSun" w:hAnsi="SimSun" w:eastAsia="SimSun" w:cs="SimSun"/>
          <w:sz w:val="21"/>
          <w:szCs w:val="21"/>
        </w:rPr>
      </w:pPr>
      <w:r>
        <w:rPr>
          <w:rFonts w:ascii="SimSun" w:hAnsi="SimSun" w:eastAsia="SimSun" w:cs="SimSun"/>
          <w:sz w:val="21"/>
          <w:szCs w:val="21"/>
          <w:spacing w:val="-2"/>
        </w:rPr>
        <w:t>2015.</w:t>
      </w:r>
    </w:p>
    <w:p>
      <w:pPr>
        <w:ind w:left="440" w:right="18" w:hanging="440"/>
        <w:spacing w:before="156" w:line="26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[83]Industrial   internet    consortium(IIC),The   Industrial    Internet   of   Things </w:t>
      </w:r>
      <w:r>
        <w:rPr>
          <w:rFonts w:ascii="Times New Roman" w:hAnsi="Times New Roman" w:eastAsia="Times New Roman" w:cs="Times New Roman"/>
          <w:sz w:val="21"/>
          <w:szCs w:val="21"/>
        </w:rPr>
        <w:t>Volume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G</w:t>
      </w:r>
      <w:r>
        <w:rPr>
          <w:rFonts w:ascii="Times New Roman" w:hAnsi="Times New Roman" w:eastAsia="Times New Roman" w:cs="Times New Roman"/>
          <w:sz w:val="21"/>
          <w:szCs w:val="21"/>
          <w:spacing w:val="1"/>
        </w:rPr>
        <w:t>1:</w:t>
      </w:r>
      <w:r>
        <w:rPr>
          <w:rFonts w:ascii="Times New Roman" w:hAnsi="Times New Roman" w:eastAsia="Times New Roman" w:cs="Times New Roman"/>
          <w:sz w:val="21"/>
          <w:szCs w:val="21"/>
        </w:rPr>
        <w:t>Reference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Architecture</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Jan</w:t>
      </w:r>
      <w:r>
        <w:rPr>
          <w:rFonts w:ascii="Times New Roman" w:hAnsi="Times New Roman" w:eastAsia="Times New Roman" w:cs="Times New Roman"/>
          <w:sz w:val="21"/>
          <w:szCs w:val="21"/>
          <w:spacing w:val="1"/>
        </w:rPr>
        <w:t>.2017.</w:t>
      </w:r>
    </w:p>
    <w:p>
      <w:pPr>
        <w:ind w:left="440" w:right="14" w:hanging="440"/>
        <w:spacing w:before="207" w:line="277" w:lineRule="auto"/>
        <w:rPr>
          <w:rFonts w:ascii="SimSun" w:hAnsi="SimSun" w:eastAsia="SimSun" w:cs="SimSun"/>
          <w:sz w:val="21"/>
          <w:szCs w:val="21"/>
        </w:rPr>
      </w:pPr>
      <w:r>
        <w:rPr>
          <w:rFonts w:ascii="Times New Roman" w:hAnsi="Times New Roman" w:eastAsia="Times New Roman" w:cs="Times New Roman"/>
          <w:sz w:val="21"/>
          <w:szCs w:val="21"/>
        </w:rPr>
        <w:t>[84]Blundell  J,Hayek  F  A.The</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Road</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to</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Serfdom[J].S</w:t>
      </w:r>
      <w:r>
        <w:rPr>
          <w:rFonts w:ascii="Times New Roman" w:hAnsi="Times New Roman" w:eastAsia="Times New Roman" w:cs="Times New Roman"/>
          <w:sz w:val="21"/>
          <w:szCs w:val="21"/>
          <w:spacing w:val="-1"/>
        </w:rPr>
        <w:t>srn</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1"/>
        </w:rPr>
        <w:t>Electronic</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1"/>
        </w:rPr>
        <w:t>Journal,</w:t>
      </w:r>
      <w:r>
        <w:rPr>
          <w:rFonts w:ascii="Times New Roman" w:hAnsi="Times New Roman" w:eastAsia="Times New Roman" w:cs="Times New Roman"/>
          <w:sz w:val="21"/>
          <w:szCs w:val="21"/>
        </w:rPr>
        <w:t xml:space="preserve"> </w:t>
      </w:r>
      <w:r>
        <w:rPr>
          <w:rFonts w:ascii="SimSun" w:hAnsi="SimSun" w:eastAsia="SimSun" w:cs="SimSun"/>
          <w:sz w:val="21"/>
          <w:szCs w:val="21"/>
          <w:spacing w:val="-9"/>
        </w:rPr>
        <w:t>2005,33(8):181-233.</w:t>
      </w:r>
    </w:p>
    <w:p>
      <w:pPr>
        <w:spacing w:line="277" w:lineRule="auto"/>
        <w:sectPr>
          <w:footerReference w:type="default" r:id="rId528"/>
          <w:pgSz w:w="9100" w:h="13210"/>
          <w:pgMar w:top="400" w:right="954" w:bottom="655" w:left="1319" w:header="0" w:footer="506" w:gutter="0"/>
        </w:sectPr>
        <w:rPr>
          <w:rFonts w:ascii="SimSun" w:hAnsi="SimSun" w:eastAsia="SimSun" w:cs="SimSun"/>
          <w:sz w:val="21"/>
          <w:szCs w:val="21"/>
        </w:rPr>
      </w:pPr>
    </w:p>
    <w:p>
      <w:pPr>
        <w:pStyle w:val="BodyText"/>
        <w:spacing w:line="328" w:lineRule="auto"/>
        <w:rPr/>
      </w:pPr>
      <w:r>
        <mc:AlternateContent xmlns:mc="http://schemas.openxmlformats.org/markup-compatibility/2006">
          <mc:Choice Requires="wps">
            <w:drawing>
              <wp:anchor distT="0" distB="0" distL="0" distR="0" simplePos="0" relativeHeight="254356480" behindDoc="0" locked="0" layoutInCell="0" allowOverlap="1">
                <wp:simplePos x="0" y="0"/>
                <wp:positionH relativeFrom="page">
                  <wp:posOffset>757962</wp:posOffset>
                </wp:positionH>
                <wp:positionV relativeFrom="page">
                  <wp:posOffset>3787423</wp:posOffset>
                </wp:positionV>
                <wp:extent cx="4516120" cy="116204"/>
                <wp:effectExtent l="0" t="0" r="0" b="0"/>
                <wp:wrapNone/>
                <wp:docPr id="288" name="TextBox 288"/>
                <wp:cNvGraphicFramePr/>
                <a:graphic>
                  <a:graphicData uri="http://schemas.microsoft.com/office/word/2010/wordprocessingShape">
                    <wps:wsp>
                      <wps:cNvSpPr txBox="1"/>
                      <wps:spPr>
                        <a:xfrm rot="5400000">
                          <a:off x="757962" y="3787423"/>
                          <a:ext cx="4516120" cy="11620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2" w:line="185" w:lineRule="auto"/>
                              <w:tabs>
                                <w:tab w:val="left" w:pos="6279"/>
                              </w:tabs>
                              <w:rPr>
                                <w:rFonts w:ascii="SimSun" w:hAnsi="SimSun" w:eastAsia="SimSun" w:cs="SimSun"/>
                                <w:sz w:val="11"/>
                                <w:szCs w:val="11"/>
                              </w:rPr>
                            </w:pPr>
                            <w:r>
                              <w:rPr>
                                <w:rFonts w:ascii="SimSun" w:hAnsi="SimSun" w:eastAsia="SimSun" w:cs="SimSun"/>
                                <w:sz w:val="11"/>
                                <w:szCs w:val="11"/>
                                <w:strike/>
                              </w:rPr>
                              <w:tab/>
                            </w:r>
                            <w:r>
                              <w:rPr>
                                <w:rFonts w:ascii="SimSun" w:hAnsi="SimSun" w:eastAsia="SimSun" w:cs="SimSun"/>
                                <w:sz w:val="11"/>
                                <w:szCs w:val="11"/>
                                <w:spacing w:val="7"/>
                                <w:w w:val="121"/>
                              </w:rPr>
                              <w:t>REFACTORINC</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118" style="position:absolute;margin-left:59.6821pt;margin-top:298.222pt;mso-position-vertical-relative:page;mso-position-horizontal-relative:page;width:355.6pt;height:9.15pt;z-index:254356480;rotation:90;" o:allowincell="f" filled="false" stroked="false" type="#_x0000_t202">
                <v:fill on="false"/>
                <v:stroke on="false"/>
                <v:path/>
                <v:imagedata o:title=""/>
                <o:lock v:ext="edit" aspectratio="false"/>
                <v:textbox inset="0mm,0mm,0mm,0mm">
                  <w:txbxContent>
                    <w:p>
                      <w:pPr>
                        <w:ind w:left="20"/>
                        <w:spacing w:before="52" w:line="185" w:lineRule="auto"/>
                        <w:tabs>
                          <w:tab w:val="left" w:pos="6279"/>
                        </w:tabs>
                        <w:rPr>
                          <w:rFonts w:ascii="SimSun" w:hAnsi="SimSun" w:eastAsia="SimSun" w:cs="SimSun"/>
                          <w:sz w:val="11"/>
                          <w:szCs w:val="11"/>
                        </w:rPr>
                      </w:pPr>
                      <w:r>
                        <w:rPr>
                          <w:rFonts w:ascii="SimSun" w:hAnsi="SimSun" w:eastAsia="SimSun" w:cs="SimSun"/>
                          <w:sz w:val="11"/>
                          <w:szCs w:val="11"/>
                          <w:strike/>
                        </w:rPr>
                        <w:tab/>
                      </w:r>
                      <w:r>
                        <w:rPr>
                          <w:rFonts w:ascii="SimSun" w:hAnsi="SimSun" w:eastAsia="SimSun" w:cs="SimSun"/>
                          <w:sz w:val="11"/>
                          <w:szCs w:val="11"/>
                          <w:spacing w:val="7"/>
                          <w:w w:val="121"/>
                        </w:rPr>
                        <w:t>REFACTORINC</w:t>
                      </w:r>
                    </w:p>
                  </w:txbxContent>
                </v:textbox>
              </v:shape>
            </w:pict>
          </mc:Fallback>
        </mc:AlternateContent>
      </w:r>
      <w:r>
        <w:pict>
          <v:shape id="_x0000_s1120" style="position:absolute;margin-left:242.975pt;margin-top:453.669pt;mso-position-vertical-relative:page;mso-position-horizontal-relative:page;width:21.25pt;height:68.65pt;z-index:254357504;" o:allowincell="f" filled="false" stroked="false" type="#_x0000_t202">
            <v:fill on="false"/>
            <v:stroke on="false"/>
            <v:path/>
            <v:imagedata o:title=""/>
            <o:lock v:ext="edit" aspectratio="false"/>
            <v:textbox inset="0mm,0mm,0mm,0mm" style="layout-flow:vertical-ideographic;">
              <w:txbxContent>
                <w:p>
                  <w:pPr>
                    <w:ind w:left="20"/>
                    <w:spacing w:before="20" w:line="215" w:lineRule="auto"/>
                    <w:rPr>
                      <w:rFonts w:ascii="SimHei" w:hAnsi="SimHei" w:eastAsia="SimHei" w:cs="SimHei"/>
                      <w:sz w:val="32"/>
                      <w:szCs w:val="32"/>
                    </w:rPr>
                  </w:pPr>
                  <w:r>
                    <w:rPr>
                      <w:rFonts w:ascii="SimHei" w:hAnsi="SimHei" w:eastAsia="SimHei" w:cs="SimHei"/>
                      <w:sz w:val="32"/>
                      <w:szCs w:val="32"/>
                      <w:spacing w:val="13"/>
                    </w:rPr>
                    <w:t>联袂荐读</w:t>
                  </w:r>
                </w:p>
              </w:txbxContent>
            </v:textbox>
          </v:shape>
        </w:pict>
      </w:r>
      <w:r/>
    </w:p>
    <w:p>
      <w:pPr>
        <w:pStyle w:val="BodyText"/>
        <w:spacing w:line="328" w:lineRule="auto"/>
        <w:rPr/>
      </w:pPr>
      <w:r/>
    </w:p>
    <w:p>
      <w:pPr>
        <w:spacing w:before="221" w:line="184" w:lineRule="auto"/>
        <w:jc w:val="right"/>
        <w:rPr>
          <w:rFonts w:ascii="SimSun" w:hAnsi="SimSun" w:eastAsia="SimSun" w:cs="SimSun"/>
          <w:sz w:val="68"/>
          <w:szCs w:val="68"/>
        </w:rPr>
      </w:pPr>
      <w:r>
        <w:rPr>
          <w:rFonts w:ascii="SimSun" w:hAnsi="SimSun" w:eastAsia="SimSun" w:cs="SimSun"/>
          <w:sz w:val="68"/>
          <w:szCs w:val="68"/>
          <w:b/>
          <w:bCs/>
          <w:spacing w:val="-10"/>
        </w:rPr>
        <w:t>重构</w:t>
      </w:r>
    </w:p>
    <w:p>
      <w:pPr>
        <w:pStyle w:val="BodyText"/>
        <w:spacing w:line="14" w:lineRule="auto"/>
        <w:rPr>
          <w:sz w:val="2"/>
        </w:rPr>
      </w:pPr>
      <w:r>
        <w:rPr>
          <w:sz w:val="2"/>
          <w:szCs w:val="2"/>
        </w:rPr>
        <w:br w:type="column"/>
      </w:r>
    </w:p>
    <w:p>
      <w:pPr>
        <w:pStyle w:val="BodyText"/>
        <w:spacing w:line="254" w:lineRule="auto"/>
        <w:rPr/>
      </w:pPr>
      <w:r/>
    </w:p>
    <w:p>
      <w:pPr>
        <w:pStyle w:val="BodyText"/>
        <w:spacing w:line="254" w:lineRule="auto"/>
        <w:rPr/>
      </w:pPr>
      <w:r/>
    </w:p>
    <w:p>
      <w:pPr>
        <w:pStyle w:val="BodyText"/>
        <w:spacing w:line="255" w:lineRule="auto"/>
        <w:rPr/>
      </w:pPr>
      <w:r/>
    </w:p>
    <w:p>
      <w:pPr>
        <w:pStyle w:val="BodyText"/>
        <w:spacing w:line="255" w:lineRule="auto"/>
        <w:rPr/>
      </w:pPr>
      <w:r/>
    </w:p>
    <w:p>
      <w:pPr>
        <w:pStyle w:val="BodyText"/>
        <w:spacing w:line="255" w:lineRule="auto"/>
        <w:rPr/>
      </w:pPr>
      <w:r/>
    </w:p>
    <w:p>
      <w:pPr>
        <w:spacing w:before="63" w:line="188" w:lineRule="auto"/>
        <w:jc w:val="righ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REFACTORING</w:t>
      </w:r>
    </w:p>
    <w:p>
      <w:pPr>
        <w:pStyle w:val="BodyText"/>
        <w:spacing w:line="14" w:lineRule="auto"/>
        <w:rPr>
          <w:sz w:val="2"/>
        </w:rPr>
      </w:pPr>
      <w:r>
        <w:rPr>
          <w:sz w:val="2"/>
          <w:szCs w:val="2"/>
        </w:rPr>
        <w:br w:type="column"/>
      </w:r>
    </w:p>
    <w:p>
      <w:pPr>
        <w:spacing w:line="438" w:lineRule="exact"/>
        <w:rPr/>
      </w:pPr>
      <w:r>
        <w:rPr>
          <w:position w:val="-8"/>
        </w:rPr>
        <w:drawing>
          <wp:inline distT="0" distB="0" distL="0" distR="0">
            <wp:extent cx="901683" cy="278544"/>
            <wp:effectExtent l="0" t="0" r="0" b="0"/>
            <wp:docPr id="290" name="IM 290"/>
            <wp:cNvGraphicFramePr/>
            <a:graphic>
              <a:graphicData uri="http://schemas.openxmlformats.org/drawingml/2006/picture">
                <pic:pic>
                  <pic:nvPicPr>
                    <pic:cNvPr id="290" name="IM 290"/>
                    <pic:cNvPicPr/>
                  </pic:nvPicPr>
                  <pic:blipFill>
                    <a:blip r:embed="rId529"/>
                    <a:stretch>
                      <a:fillRect/>
                    </a:stretch>
                  </pic:blipFill>
                  <pic:spPr>
                    <a:xfrm rot="0">
                      <a:off x="0" y="0"/>
                      <a:ext cx="901683" cy="278544"/>
                    </a:xfrm>
                    <a:prstGeom prst="rect">
                      <a:avLst/>
                    </a:prstGeom>
                  </pic:spPr>
                </pic:pic>
              </a:graphicData>
            </a:graphic>
          </wp:inline>
        </w:drawing>
      </w:r>
    </w:p>
    <w:p>
      <w:pPr>
        <w:spacing w:line="438" w:lineRule="exact"/>
        <w:sectPr>
          <w:footerReference w:type="default" r:id="rId20"/>
          <w:pgSz w:w="9170" w:h="13290"/>
          <w:pgMar w:top="160" w:right="369" w:bottom="400" w:left="239" w:header="0" w:footer="0" w:gutter="0"/>
          <w:cols w:equalWidth="0" w:num="3">
            <w:col w:w="5066" w:space="74"/>
            <w:col w:w="1536" w:space="64"/>
            <w:col w:w="1821" w:space="0"/>
          </w:cols>
        </w:sectPr>
        <w:rPr/>
      </w:pPr>
    </w:p>
    <w:p>
      <w:pPr>
        <w:ind w:firstLine="3280"/>
        <w:spacing w:before="110" w:line="50" w:lineRule="exact"/>
        <w:rPr/>
      </w:pPr>
      <w:r>
        <w:rPr/>
        <w:drawing>
          <wp:inline distT="0" distB="0" distL="0" distR="0">
            <wp:extent cx="2768579" cy="31732"/>
            <wp:effectExtent l="0" t="0" r="0" b="0"/>
            <wp:docPr id="292" name="IM 292"/>
            <wp:cNvGraphicFramePr/>
            <a:graphic>
              <a:graphicData uri="http://schemas.openxmlformats.org/drawingml/2006/picture">
                <pic:pic>
                  <pic:nvPicPr>
                    <pic:cNvPr id="292" name="IM 292"/>
                    <pic:cNvPicPr/>
                  </pic:nvPicPr>
                  <pic:blipFill>
                    <a:blip r:embed="rId530"/>
                    <a:stretch>
                      <a:fillRect/>
                    </a:stretch>
                  </pic:blipFill>
                  <pic:spPr>
                    <a:xfrm rot="0">
                      <a:off x="0" y="0"/>
                      <a:ext cx="2768579" cy="31732"/>
                    </a:xfrm>
                    <a:prstGeom prst="rect">
                      <a:avLst/>
                    </a:prstGeom>
                  </pic:spPr>
                </pic:pic>
              </a:graphicData>
            </a:graphic>
          </wp:inline>
        </w:drawing>
      </w:r>
    </w:p>
    <w:p>
      <w:pPr>
        <w:ind w:left="3184"/>
        <w:spacing w:before="68" w:line="219" w:lineRule="auto"/>
        <w:rPr>
          <w:rFonts w:ascii="SimSun" w:hAnsi="SimSun" w:eastAsia="SimSun" w:cs="SimSun"/>
          <w:sz w:val="32"/>
          <w:szCs w:val="32"/>
        </w:rPr>
      </w:pPr>
      <w:r>
        <w:rPr>
          <w:rFonts w:ascii="SimSun" w:hAnsi="SimSun" w:eastAsia="SimSun" w:cs="SimSun"/>
          <w:sz w:val="32"/>
          <w:szCs w:val="32"/>
          <w:b/>
          <w:bCs/>
          <w:color w:val="00349D"/>
          <w:spacing w:val="12"/>
        </w:rPr>
        <w:t>数字化转雪</w:t>
      </w:r>
    </w:p>
    <w:p>
      <w:pPr>
        <w:spacing w:line="147" w:lineRule="exact"/>
        <w:rPr/>
      </w:pPr>
      <w:r/>
    </w:p>
    <w:p>
      <w:pPr>
        <w:spacing w:line="147" w:lineRule="exact"/>
        <w:sectPr>
          <w:type w:val="continuous"/>
          <w:pgSz w:w="9170" w:h="13290"/>
          <w:pgMar w:top="160" w:right="369" w:bottom="400" w:left="239" w:header="0" w:footer="0" w:gutter="0"/>
          <w:cols w:equalWidth="0" w:num="1">
            <w:col w:w="8561" w:space="0"/>
          </w:cols>
        </w:sectPr>
        <w:rPr/>
      </w:pPr>
    </w:p>
    <w:p>
      <w:pPr>
        <w:pStyle w:val="BodyText"/>
        <w:spacing w:line="366" w:lineRule="auto"/>
        <w:rPr/>
      </w:pPr>
      <w:r/>
    </w:p>
    <w:p>
      <w:pPr>
        <w:ind w:left="3343"/>
        <w:spacing w:before="72" w:line="219" w:lineRule="auto"/>
        <w:rPr>
          <w:rFonts w:ascii="SimSun" w:hAnsi="SimSun" w:eastAsia="SimSun" w:cs="SimSun"/>
          <w:sz w:val="22"/>
          <w:szCs w:val="22"/>
        </w:rPr>
      </w:pPr>
      <w:r>
        <w:rPr>
          <w:rFonts w:ascii="SimSun" w:hAnsi="SimSun" w:eastAsia="SimSun" w:cs="SimSun"/>
          <w:sz w:val="22"/>
          <w:szCs w:val="22"/>
          <w:b/>
          <w:bCs/>
          <w:color w:val="B66101"/>
          <w:spacing w:val="15"/>
        </w:rPr>
        <w:t>曹淑敏</w:t>
      </w:r>
    </w:p>
    <w:p>
      <w:pPr>
        <w:ind w:left="1940"/>
        <w:spacing w:before="148" w:line="221" w:lineRule="auto"/>
        <w:rPr>
          <w:rFonts w:ascii="SimHei" w:hAnsi="SimHei" w:eastAsia="SimHei" w:cs="SimHei"/>
          <w:sz w:val="16"/>
          <w:szCs w:val="16"/>
        </w:rPr>
      </w:pPr>
      <w:r>
        <w:rPr>
          <w:rFonts w:ascii="SimHei" w:hAnsi="SimHei" w:eastAsia="SimHei" w:cs="SimHei"/>
          <w:sz w:val="16"/>
          <w:szCs w:val="16"/>
          <w:spacing w:val="16"/>
        </w:rPr>
        <w:t>北京航空航天大学党委书记</w:t>
      </w:r>
    </w:p>
    <w:p>
      <w:pPr>
        <w:pStyle w:val="BodyText"/>
        <w:spacing w:line="257" w:lineRule="auto"/>
        <w:rPr/>
      </w:pPr>
      <w:r/>
    </w:p>
    <w:p>
      <w:pPr>
        <w:pStyle w:val="BodyText"/>
        <w:spacing w:line="257" w:lineRule="auto"/>
        <w:rPr/>
      </w:pPr>
      <w:r/>
    </w:p>
    <w:p>
      <w:pPr>
        <w:ind w:left="3343"/>
        <w:spacing w:before="72" w:line="219" w:lineRule="auto"/>
        <w:rPr>
          <w:rFonts w:ascii="SimSun" w:hAnsi="SimSun" w:eastAsia="SimSun" w:cs="SimSun"/>
          <w:sz w:val="22"/>
          <w:szCs w:val="22"/>
        </w:rPr>
      </w:pPr>
      <w:r>
        <w:rPr>
          <w:rFonts w:ascii="SimSun" w:hAnsi="SimSun" w:eastAsia="SimSun" w:cs="SimSun"/>
          <w:sz w:val="22"/>
          <w:szCs w:val="22"/>
          <w:b/>
          <w:bCs/>
          <w:color w:val="DF841D"/>
          <w:spacing w:val="15"/>
        </w:rPr>
        <w:t>高红冰</w:t>
      </w:r>
    </w:p>
    <w:p>
      <w:pPr>
        <w:ind w:left="2820" w:right="540" w:hanging="330"/>
        <w:spacing w:before="139" w:line="290" w:lineRule="auto"/>
        <w:rPr>
          <w:rFonts w:ascii="SimHei" w:hAnsi="SimHei" w:eastAsia="SimHei" w:cs="SimHei"/>
          <w:sz w:val="16"/>
          <w:szCs w:val="16"/>
        </w:rPr>
      </w:pPr>
      <w:r>
        <w:rPr>
          <w:rFonts w:ascii="SimHei" w:hAnsi="SimHei" w:eastAsia="SimHei" w:cs="SimHei"/>
          <w:sz w:val="16"/>
          <w:szCs w:val="16"/>
          <w:spacing w:val="13"/>
        </w:rPr>
        <w:t>阿里巴巴集团副总裁</w:t>
      </w:r>
      <w:r>
        <w:rPr>
          <w:rFonts w:ascii="SimHei" w:hAnsi="SimHei" w:eastAsia="SimHei" w:cs="SimHei"/>
          <w:sz w:val="16"/>
          <w:szCs w:val="16"/>
          <w:spacing w:val="7"/>
        </w:rPr>
        <w:t xml:space="preserve"> </w:t>
      </w:r>
      <w:r>
        <w:rPr>
          <w:rFonts w:ascii="SimHei" w:hAnsi="SimHei" w:eastAsia="SimHei" w:cs="SimHei"/>
          <w:sz w:val="16"/>
          <w:szCs w:val="16"/>
          <w:spacing w:val="17"/>
        </w:rPr>
        <w:t>阿里研究院院长</w:t>
      </w:r>
    </w:p>
    <w:p>
      <w:pPr>
        <w:pStyle w:val="BodyText"/>
        <w:spacing w:line="325" w:lineRule="auto"/>
        <w:rPr/>
      </w:pPr>
      <w:r/>
    </w:p>
    <w:p>
      <w:pPr>
        <w:ind w:left="3343"/>
        <w:spacing w:before="71" w:line="220" w:lineRule="auto"/>
        <w:rPr>
          <w:rFonts w:ascii="SimSun" w:hAnsi="SimSun" w:eastAsia="SimSun" w:cs="SimSun"/>
          <w:sz w:val="22"/>
          <w:szCs w:val="22"/>
        </w:rPr>
      </w:pPr>
      <w:r>
        <w:rPr>
          <w:rFonts w:ascii="SimSun" w:hAnsi="SimSun" w:eastAsia="SimSun" w:cs="SimSun"/>
          <w:sz w:val="22"/>
          <w:szCs w:val="22"/>
          <w:b/>
          <w:bCs/>
          <w:color w:val="C86400"/>
          <w:spacing w:val="15"/>
        </w:rPr>
        <w:t>姜奇平</w:t>
      </w:r>
    </w:p>
    <w:p>
      <w:pPr>
        <w:ind w:left="1070"/>
        <w:spacing w:before="137" w:line="330" w:lineRule="exact"/>
        <w:rPr>
          <w:rFonts w:ascii="SimHei" w:hAnsi="SimHei" w:eastAsia="SimHei" w:cs="SimHei"/>
          <w:sz w:val="16"/>
          <w:szCs w:val="16"/>
        </w:rPr>
      </w:pPr>
      <w:r>
        <w:rPr>
          <w:rFonts w:ascii="SimHei" w:hAnsi="SimHei" w:eastAsia="SimHei" w:cs="SimHei"/>
          <w:sz w:val="16"/>
          <w:szCs w:val="16"/>
          <w:spacing w:val="17"/>
          <w:position w:val="13"/>
        </w:rPr>
        <w:t>中国社会科学院信息化研究中心秘书长</w:t>
      </w:r>
    </w:p>
    <w:p>
      <w:pPr>
        <w:ind w:left="60"/>
        <w:spacing w:line="220" w:lineRule="auto"/>
        <w:rPr>
          <w:rFonts w:ascii="SimHei" w:hAnsi="SimHei" w:eastAsia="SimHei" w:cs="SimHei"/>
          <w:sz w:val="16"/>
          <w:szCs w:val="16"/>
        </w:rPr>
      </w:pPr>
      <w:r>
        <w:rPr>
          <w:rFonts w:ascii="SimHei" w:hAnsi="SimHei" w:eastAsia="SimHei" w:cs="SimHei"/>
          <w:sz w:val="16"/>
          <w:szCs w:val="16"/>
          <w:spacing w:val="14"/>
        </w:rPr>
        <w:t>数量经济与技术经济研究所信息化与网络经济室主任</w:t>
      </w:r>
    </w:p>
    <w:p>
      <w:pPr>
        <w:ind w:left="3343"/>
        <w:spacing w:before="290" w:line="219" w:lineRule="auto"/>
        <w:rPr>
          <w:rFonts w:ascii="SimSun" w:hAnsi="SimSun" w:eastAsia="SimSun" w:cs="SimSun"/>
          <w:sz w:val="22"/>
          <w:szCs w:val="22"/>
        </w:rPr>
      </w:pPr>
      <w:r>
        <w:rPr>
          <w:rFonts w:ascii="SimSun" w:hAnsi="SimSun" w:eastAsia="SimSun" w:cs="SimSun"/>
          <w:sz w:val="22"/>
          <w:szCs w:val="22"/>
          <w:b/>
          <w:bCs/>
          <w:color w:val="C27318"/>
          <w:spacing w:val="19"/>
        </w:rPr>
        <w:t>毛光烈</w:t>
      </w:r>
    </w:p>
    <w:p>
      <w:pPr>
        <w:ind w:left="1930" w:right="522" w:firstLine="370"/>
        <w:spacing w:before="149" w:line="296" w:lineRule="auto"/>
        <w:rPr>
          <w:rFonts w:ascii="SimHei" w:hAnsi="SimHei" w:eastAsia="SimHei" w:cs="SimHei"/>
          <w:sz w:val="16"/>
          <w:szCs w:val="16"/>
        </w:rPr>
      </w:pPr>
      <w:r>
        <w:rPr>
          <w:rFonts w:ascii="SimHei" w:hAnsi="SimHei" w:eastAsia="SimHei" w:cs="SimHei"/>
          <w:sz w:val="16"/>
          <w:szCs w:val="16"/>
          <w:spacing w:val="16"/>
        </w:rPr>
        <w:t>中国信息化百人会顾问</w:t>
      </w:r>
      <w:r>
        <w:rPr>
          <w:rFonts w:ascii="SimHei" w:hAnsi="SimHei" w:eastAsia="SimHei" w:cs="SimHei"/>
          <w:sz w:val="16"/>
          <w:szCs w:val="16"/>
          <w:spacing w:val="4"/>
        </w:rPr>
        <w:t xml:space="preserve"> </w:t>
      </w:r>
      <w:r>
        <w:rPr>
          <w:rFonts w:ascii="SimHei" w:hAnsi="SimHei" w:eastAsia="SimHei" w:cs="SimHei"/>
          <w:sz w:val="16"/>
          <w:szCs w:val="16"/>
          <w:spacing w:val="19"/>
        </w:rPr>
        <w:t>浙江省智能制造专委会主任</w:t>
      </w:r>
    </w:p>
    <w:p>
      <w:pPr>
        <w:pStyle w:val="BodyText"/>
        <w:spacing w:line="303" w:lineRule="auto"/>
        <w:rPr/>
      </w:pPr>
      <w:r/>
    </w:p>
    <w:p>
      <w:pPr>
        <w:ind w:left="3343"/>
        <w:spacing w:before="72" w:line="219" w:lineRule="auto"/>
        <w:rPr>
          <w:rFonts w:ascii="SimSun" w:hAnsi="SimSun" w:eastAsia="SimSun" w:cs="SimSun"/>
          <w:sz w:val="22"/>
          <w:szCs w:val="22"/>
        </w:rPr>
      </w:pPr>
      <w:r>
        <w:rPr>
          <w:rFonts w:ascii="SimSun" w:hAnsi="SimSun" w:eastAsia="SimSun" w:cs="SimSun"/>
          <w:sz w:val="22"/>
          <w:szCs w:val="22"/>
          <w:b/>
          <w:bCs/>
          <w:color w:val="DD6E00"/>
          <w:spacing w:val="17"/>
        </w:rPr>
        <w:t>徐文伟</w:t>
      </w:r>
    </w:p>
    <w:p>
      <w:pPr>
        <w:ind w:left="1310"/>
        <w:spacing w:before="141" w:line="212" w:lineRule="auto"/>
        <w:rPr>
          <w:rFonts w:ascii="SimHei" w:hAnsi="SimHei" w:eastAsia="SimHei" w:cs="SimHei"/>
          <w:sz w:val="16"/>
          <w:szCs w:val="16"/>
        </w:rPr>
      </w:pPr>
      <w:r>
        <w:rPr>
          <w:rFonts w:ascii="SimHei" w:hAnsi="SimHei" w:eastAsia="SimHei" w:cs="SimHei"/>
          <w:sz w:val="16"/>
          <w:szCs w:val="16"/>
          <w:spacing w:val="17"/>
        </w:rPr>
        <w:t>华为公司董事，战略</w:t>
      </w:r>
      <w:r>
        <w:rPr>
          <w:rFonts w:ascii="Times New Roman" w:hAnsi="Times New Roman" w:eastAsia="Times New Roman" w:cs="Times New Roman"/>
          <w:sz w:val="16"/>
          <w:szCs w:val="16"/>
        </w:rPr>
        <w:t>Marketing</w:t>
      </w:r>
      <w:r>
        <w:rPr>
          <w:rFonts w:ascii="Times New Roman" w:hAnsi="Times New Roman" w:eastAsia="Times New Roman" w:cs="Times New Roman"/>
          <w:sz w:val="16"/>
          <w:szCs w:val="16"/>
          <w:spacing w:val="3"/>
        </w:rPr>
        <w:t xml:space="preserve">   </w:t>
      </w:r>
      <w:r>
        <w:rPr>
          <w:rFonts w:ascii="SimHei" w:hAnsi="SimHei" w:eastAsia="SimHei" w:cs="SimHei"/>
          <w:sz w:val="16"/>
          <w:szCs w:val="16"/>
          <w:spacing w:val="17"/>
        </w:rPr>
        <w:t>总裁</w:t>
      </w:r>
    </w:p>
    <w:p>
      <w:pPr>
        <w:spacing w:before="34"/>
        <w:rPr/>
      </w:pPr>
      <w:r/>
    </w:p>
    <w:p>
      <w:pPr>
        <w:spacing w:before="34"/>
        <w:rPr/>
      </w:pPr>
      <w:r/>
    </w:p>
    <w:p>
      <w:pPr>
        <w:spacing w:before="34"/>
        <w:rPr/>
      </w:pPr>
      <w:r/>
    </w:p>
    <w:p>
      <w:pPr>
        <w:spacing w:before="33"/>
        <w:rPr/>
      </w:pPr>
      <w:r/>
    </w:p>
    <w:p>
      <w:pPr>
        <w:spacing w:before="33"/>
        <w:rPr/>
      </w:pPr>
      <w:r/>
    </w:p>
    <w:p>
      <w:pPr>
        <w:spacing w:before="33"/>
        <w:rPr/>
      </w:pPr>
      <w:r/>
    </w:p>
    <w:p>
      <w:pPr>
        <w:spacing w:before="33"/>
        <w:rPr/>
      </w:pPr>
      <w:r/>
    </w:p>
    <w:p>
      <w:pPr>
        <w:pStyle w:val="BodyText"/>
        <w:spacing w:line="14" w:lineRule="auto"/>
        <w:rPr>
          <w:sz w:val="2"/>
        </w:rPr>
      </w:pPr>
      <w:r>
        <w:rPr>
          <w:sz w:val="2"/>
          <w:szCs w:val="2"/>
        </w:rPr>
        <w:br w:type="column"/>
      </w:r>
    </w:p>
    <w:p>
      <w:pPr>
        <w:pStyle w:val="BodyText"/>
        <w:spacing w:line="446" w:lineRule="auto"/>
        <w:rPr/>
      </w:pPr>
      <w:r/>
    </w:p>
    <w:p>
      <w:pPr>
        <w:ind w:left="208"/>
        <w:spacing w:before="64" w:line="18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color w:val="C97719"/>
          <w:spacing w:val="-1"/>
        </w:rPr>
        <w:t>vwtr</w:t>
      </w:r>
      <w:r>
        <w:rPr>
          <w:rFonts w:ascii="Times New Roman" w:hAnsi="Times New Roman" w:eastAsia="Times New Roman" w:cs="Times New Roman"/>
          <w:sz w:val="22"/>
          <w:szCs w:val="22"/>
          <w:color w:val="C97719"/>
          <w:spacing w:val="10"/>
        </w:rPr>
        <w:t xml:space="preserve">   </w:t>
      </w:r>
      <w:r>
        <w:rPr>
          <w:rFonts w:ascii="Times New Roman" w:hAnsi="Times New Roman" w:eastAsia="Times New Roman" w:cs="Times New Roman"/>
          <w:sz w:val="22"/>
          <w:szCs w:val="22"/>
          <w:color w:val="C97719"/>
          <w:spacing w:val="-1"/>
        </w:rPr>
        <w:t>L</w:t>
      </w:r>
    </w:p>
    <w:p>
      <w:pPr>
        <w:ind w:left="208"/>
        <w:spacing w:before="140" w:line="310" w:lineRule="exact"/>
        <w:rPr>
          <w:rFonts w:ascii="SimHei" w:hAnsi="SimHei" w:eastAsia="SimHei" w:cs="SimHei"/>
          <w:sz w:val="16"/>
          <w:szCs w:val="16"/>
        </w:rPr>
      </w:pPr>
      <w:r>
        <w:rPr>
          <w:rFonts w:ascii="SimHei" w:hAnsi="SimHei" w:eastAsia="SimHei" w:cs="SimHei"/>
          <w:sz w:val="16"/>
          <w:szCs w:val="16"/>
          <w:spacing w:val="18"/>
          <w:position w:val="11"/>
        </w:rPr>
        <w:t>北京大学王宽诚讲席教授</w:t>
      </w:r>
    </w:p>
    <w:p>
      <w:pPr>
        <w:ind w:left="208"/>
        <w:spacing w:before="1" w:line="220" w:lineRule="auto"/>
        <w:rPr>
          <w:rFonts w:ascii="SimHei" w:hAnsi="SimHei" w:eastAsia="SimHei" w:cs="SimHei"/>
          <w:sz w:val="16"/>
          <w:szCs w:val="16"/>
        </w:rPr>
      </w:pPr>
      <w:r>
        <w:rPr>
          <w:rFonts w:ascii="SimHei" w:hAnsi="SimHei" w:eastAsia="SimHei" w:cs="SimHei"/>
          <w:sz w:val="16"/>
          <w:szCs w:val="16"/>
          <w:spacing w:val="13"/>
        </w:rPr>
        <w:t>国家发展研究院</w:t>
      </w:r>
      <w:r>
        <w:rPr>
          <w:rFonts w:ascii="SimSun" w:hAnsi="SimSun" w:eastAsia="SimSun" w:cs="SimSun"/>
          <w:sz w:val="16"/>
          <w:szCs w:val="16"/>
        </w:rPr>
        <w:t>BiMBA</w:t>
      </w:r>
      <w:r>
        <w:rPr>
          <w:rFonts w:ascii="SimSun" w:hAnsi="SimSun" w:eastAsia="SimSun" w:cs="SimSun"/>
          <w:sz w:val="16"/>
          <w:szCs w:val="16"/>
          <w:spacing w:val="75"/>
          <w:w w:val="101"/>
        </w:rPr>
        <w:t xml:space="preserve"> </w:t>
      </w:r>
      <w:r>
        <w:rPr>
          <w:rFonts w:ascii="SimHei" w:hAnsi="SimHei" w:eastAsia="SimHei" w:cs="SimHei"/>
          <w:sz w:val="16"/>
          <w:szCs w:val="16"/>
          <w:spacing w:val="13"/>
        </w:rPr>
        <w:t>院长</w:t>
      </w:r>
    </w:p>
    <w:p>
      <w:pPr>
        <w:ind w:left="211"/>
        <w:spacing w:before="259" w:line="219" w:lineRule="auto"/>
        <w:rPr>
          <w:rFonts w:ascii="SimSun" w:hAnsi="SimSun" w:eastAsia="SimSun" w:cs="SimSun"/>
          <w:sz w:val="22"/>
          <w:szCs w:val="22"/>
        </w:rPr>
      </w:pPr>
      <w:r>
        <w:rPr>
          <w:rFonts w:ascii="SimSun" w:hAnsi="SimSun" w:eastAsia="SimSun" w:cs="SimSun"/>
          <w:sz w:val="22"/>
          <w:szCs w:val="22"/>
          <w:b/>
          <w:bCs/>
          <w:color w:val="DC750F"/>
          <w:spacing w:val="18"/>
        </w:rPr>
        <w:t>高世楫</w:t>
      </w:r>
    </w:p>
    <w:p>
      <w:pPr>
        <w:ind w:left="208"/>
        <w:spacing w:before="149" w:line="221" w:lineRule="auto"/>
        <w:rPr>
          <w:rFonts w:ascii="SimHei" w:hAnsi="SimHei" w:eastAsia="SimHei" w:cs="SimHei"/>
          <w:sz w:val="16"/>
          <w:szCs w:val="16"/>
        </w:rPr>
      </w:pPr>
      <w:r>
        <w:rPr>
          <w:rFonts w:ascii="SimHei" w:hAnsi="SimHei" w:eastAsia="SimHei" w:cs="SimHei"/>
          <w:sz w:val="16"/>
          <w:szCs w:val="16"/>
          <w:spacing w:val="17"/>
        </w:rPr>
        <w:t>国家信息化专家咨询委员会委员</w:t>
      </w:r>
    </w:p>
    <w:p>
      <w:pPr>
        <w:spacing w:before="128" w:line="221" w:lineRule="auto"/>
        <w:jc w:val="right"/>
        <w:rPr>
          <w:rFonts w:ascii="SimHei" w:hAnsi="SimHei" w:eastAsia="SimHei" w:cs="SimHei"/>
          <w:sz w:val="16"/>
          <w:szCs w:val="16"/>
        </w:rPr>
      </w:pPr>
      <w:r>
        <w:rPr>
          <w:rFonts w:ascii="SimHei" w:hAnsi="SimHei" w:eastAsia="SimHei" w:cs="SimHei"/>
          <w:sz w:val="16"/>
          <w:szCs w:val="16"/>
          <w:spacing w:val="13"/>
        </w:rPr>
        <w:t>国务院发展研究中心资源与环境政策研究所所长</w:t>
      </w:r>
    </w:p>
    <w:p>
      <w:pPr>
        <w:pStyle w:val="BodyText"/>
        <w:spacing w:line="336" w:lineRule="auto"/>
        <w:rPr/>
      </w:pPr>
      <w:r/>
    </w:p>
    <w:p>
      <w:pPr>
        <w:ind w:left="211"/>
        <w:spacing w:before="72" w:line="220" w:lineRule="auto"/>
        <w:rPr>
          <w:rFonts w:ascii="SimSun" w:hAnsi="SimSun" w:eastAsia="SimSun" w:cs="SimSun"/>
          <w:sz w:val="22"/>
          <w:szCs w:val="22"/>
        </w:rPr>
      </w:pPr>
      <w:r>
        <w:rPr>
          <w:rFonts w:ascii="SimSun" w:hAnsi="SimSun" w:eastAsia="SimSun" w:cs="SimSun"/>
          <w:sz w:val="22"/>
          <w:szCs w:val="22"/>
          <w:b/>
          <w:bCs/>
          <w:color w:val="C6700E"/>
          <w:spacing w:val="18"/>
        </w:rPr>
        <w:t>李培根</w:t>
      </w:r>
    </w:p>
    <w:p>
      <w:pPr>
        <w:ind w:left="208"/>
        <w:spacing w:before="147" w:line="222" w:lineRule="auto"/>
        <w:rPr>
          <w:rFonts w:ascii="SimHei" w:hAnsi="SimHei" w:eastAsia="SimHei" w:cs="SimHei"/>
          <w:sz w:val="16"/>
          <w:szCs w:val="16"/>
        </w:rPr>
      </w:pPr>
      <w:r>
        <w:rPr>
          <w:rFonts w:ascii="SimHei" w:hAnsi="SimHei" w:eastAsia="SimHei" w:cs="SimHei"/>
          <w:sz w:val="16"/>
          <w:szCs w:val="16"/>
          <w:spacing w:val="12"/>
        </w:rPr>
        <w:t>中国工程院院土</w:t>
      </w:r>
    </w:p>
    <w:p>
      <w:pPr>
        <w:pStyle w:val="BodyText"/>
        <w:spacing w:line="266" w:lineRule="auto"/>
        <w:rPr/>
      </w:pPr>
      <w:r/>
    </w:p>
    <w:p>
      <w:pPr>
        <w:pStyle w:val="BodyText"/>
        <w:spacing w:line="267" w:lineRule="auto"/>
        <w:rPr/>
      </w:pPr>
      <w:r/>
    </w:p>
    <w:p>
      <w:pPr>
        <w:ind w:left="211"/>
        <w:spacing w:before="71" w:line="219" w:lineRule="auto"/>
        <w:rPr>
          <w:rFonts w:ascii="SimSun" w:hAnsi="SimSun" w:eastAsia="SimSun" w:cs="SimSun"/>
          <w:sz w:val="22"/>
          <w:szCs w:val="22"/>
        </w:rPr>
      </w:pPr>
      <w:r>
        <w:rPr>
          <w:rFonts w:ascii="SimSun" w:hAnsi="SimSun" w:eastAsia="SimSun" w:cs="SimSun"/>
          <w:sz w:val="22"/>
          <w:szCs w:val="22"/>
          <w:b/>
          <w:bCs/>
          <w:color w:val="C36100"/>
          <w:spacing w:val="19"/>
        </w:rPr>
        <w:t>王文京</w:t>
      </w:r>
    </w:p>
    <w:p>
      <w:pPr>
        <w:ind w:left="208"/>
        <w:spacing w:before="149" w:line="221" w:lineRule="auto"/>
        <w:rPr>
          <w:rFonts w:ascii="SimSun" w:hAnsi="SimSun" w:eastAsia="SimSun" w:cs="SimSun"/>
          <w:sz w:val="16"/>
          <w:szCs w:val="16"/>
        </w:rPr>
      </w:pPr>
      <w:r>
        <w:rPr>
          <w:rFonts w:ascii="SimHei" w:hAnsi="SimHei" w:eastAsia="SimHei" w:cs="SimHei"/>
          <w:sz w:val="16"/>
          <w:szCs w:val="16"/>
          <w:spacing w:val="17"/>
        </w:rPr>
        <w:t>用友网络科技股份有限公司董事长兼</w:t>
      </w:r>
      <w:r>
        <w:rPr>
          <w:rFonts w:ascii="SimSun" w:hAnsi="SimSun" w:eastAsia="SimSun" w:cs="SimSun"/>
          <w:sz w:val="16"/>
          <w:szCs w:val="16"/>
        </w:rPr>
        <w:t>CEO</w:t>
      </w:r>
    </w:p>
    <w:p>
      <w:pPr>
        <w:pStyle w:val="BodyText"/>
        <w:spacing w:line="317" w:lineRule="auto"/>
        <w:rPr/>
      </w:pPr>
      <w:r/>
    </w:p>
    <w:p>
      <w:pPr>
        <w:pStyle w:val="BodyText"/>
        <w:spacing w:line="317" w:lineRule="auto"/>
        <w:rPr/>
      </w:pPr>
      <w:r/>
    </w:p>
    <w:p>
      <w:pPr>
        <w:ind w:left="211"/>
        <w:spacing w:before="71" w:line="220" w:lineRule="auto"/>
        <w:rPr>
          <w:rFonts w:ascii="SimSun" w:hAnsi="SimSun" w:eastAsia="SimSun" w:cs="SimSun"/>
          <w:sz w:val="22"/>
          <w:szCs w:val="22"/>
        </w:rPr>
      </w:pPr>
      <w:r>
        <w:rPr>
          <w:rFonts w:ascii="SimSun" w:hAnsi="SimSun" w:eastAsia="SimSun" w:cs="SimSun"/>
          <w:sz w:val="22"/>
          <w:szCs w:val="22"/>
          <w:b/>
          <w:bCs/>
          <w:color w:val="C85D00"/>
          <w:spacing w:val="18"/>
        </w:rPr>
        <w:t>周宏仁</w:t>
      </w:r>
    </w:p>
    <w:p>
      <w:pPr>
        <w:ind w:left="208"/>
        <w:spacing w:before="117" w:line="221" w:lineRule="auto"/>
        <w:rPr>
          <w:rFonts w:ascii="SimHei" w:hAnsi="SimHei" w:eastAsia="SimHei" w:cs="SimHei"/>
          <w:sz w:val="16"/>
          <w:szCs w:val="16"/>
        </w:rPr>
      </w:pPr>
      <w:r>
        <w:rPr>
          <w:rFonts w:ascii="SimHei" w:hAnsi="SimHei" w:eastAsia="SimHei" w:cs="SimHei"/>
          <w:sz w:val="16"/>
          <w:szCs w:val="16"/>
          <w:spacing w:val="17"/>
        </w:rPr>
        <w:t>国家信息化专家咨询委员会常务副主任</w:t>
      </w:r>
    </w:p>
    <w:p>
      <w:pPr>
        <w:spacing w:line="221" w:lineRule="auto"/>
        <w:sectPr>
          <w:type w:val="continuous"/>
          <w:pgSz w:w="9170" w:h="13290"/>
          <w:pgMar w:top="160" w:right="369" w:bottom="400" w:left="239" w:header="0" w:footer="0" w:gutter="0"/>
          <w:cols w:equalWidth="0" w:num="2">
            <w:col w:w="4602" w:space="100"/>
            <w:col w:w="3860" w:space="0"/>
          </w:cols>
        </w:sectPr>
        <w:rPr>
          <w:rFonts w:ascii="SimHei" w:hAnsi="SimHei" w:eastAsia="SimHei" w:cs="SimHei"/>
          <w:sz w:val="16"/>
          <w:szCs w:val="16"/>
        </w:rPr>
      </w:pPr>
    </w:p>
    <w:p>
      <w:pPr>
        <w:spacing w:before="1"/>
        <w:rPr/>
      </w:pPr>
      <w:r/>
    </w:p>
    <w:p>
      <w:pPr>
        <w:rPr/>
      </w:pPr>
      <w:r/>
    </w:p>
    <w:p>
      <w:pPr>
        <w:rPr/>
      </w:pPr>
      <w:r/>
    </w:p>
    <w:p>
      <w:pPr>
        <w:sectPr>
          <w:type w:val="continuous"/>
          <w:pgSz w:w="9170" w:h="13290"/>
          <w:pgMar w:top="160" w:right="369" w:bottom="400" w:left="239" w:header="0" w:footer="0" w:gutter="0"/>
          <w:cols w:equalWidth="0" w:num="1">
            <w:col w:w="8561" w:space="0"/>
          </w:cols>
        </w:sectPr>
        <w:rPr/>
      </w:pPr>
    </w:p>
    <w:p>
      <w:pPr>
        <w:pStyle w:val="BodyText"/>
        <w:spacing w:line="268" w:lineRule="auto"/>
        <w:rPr/>
      </w:pPr>
      <w:r/>
    </w:p>
    <w:p>
      <w:pPr>
        <w:pStyle w:val="BodyText"/>
        <w:spacing w:line="268" w:lineRule="auto"/>
        <w:rPr/>
      </w:pPr>
      <w:r/>
    </w:p>
    <w:p>
      <w:pPr>
        <w:pStyle w:val="BodyText"/>
        <w:spacing w:line="268" w:lineRule="auto"/>
        <w:rPr/>
      </w:pPr>
      <w:r/>
    </w:p>
    <w:p>
      <w:pPr>
        <w:pStyle w:val="BodyText"/>
        <w:spacing w:line="268" w:lineRule="auto"/>
        <w:rPr/>
      </w:pPr>
      <w:r/>
    </w:p>
    <w:p>
      <w:pPr>
        <w:ind w:firstLine="180"/>
        <w:spacing w:line="570" w:lineRule="exact"/>
        <w:rPr/>
      </w:pPr>
      <w:r>
        <w:rPr>
          <w:position w:val="-11"/>
        </w:rPr>
        <w:drawing>
          <wp:inline distT="0" distB="0" distL="0" distR="0">
            <wp:extent cx="342913" cy="361955"/>
            <wp:effectExtent l="0" t="0" r="0" b="0"/>
            <wp:docPr id="294" name="IM 294"/>
            <wp:cNvGraphicFramePr/>
            <a:graphic>
              <a:graphicData uri="http://schemas.openxmlformats.org/drawingml/2006/picture">
                <pic:pic>
                  <pic:nvPicPr>
                    <pic:cNvPr id="294" name="IM 294"/>
                    <pic:cNvPicPr/>
                  </pic:nvPicPr>
                  <pic:blipFill>
                    <a:blip r:embed="rId531"/>
                    <a:stretch>
                      <a:fillRect/>
                    </a:stretch>
                  </pic:blipFill>
                  <pic:spPr>
                    <a:xfrm rot="0">
                      <a:off x="0" y="0"/>
                      <a:ext cx="342913" cy="361955"/>
                    </a:xfrm>
                    <a:prstGeom prst="rect">
                      <a:avLst/>
                    </a:prstGeom>
                  </pic:spPr>
                </pic:pic>
              </a:graphicData>
            </a:graphic>
          </wp:inline>
        </w:drawing>
      </w:r>
    </w:p>
    <w:p>
      <w:pPr>
        <w:pStyle w:val="BodyText"/>
        <w:spacing w:line="14" w:lineRule="auto"/>
        <w:rPr>
          <w:sz w:val="2"/>
        </w:rPr>
      </w:pPr>
      <w:r>
        <w:rPr>
          <w:sz w:val="2"/>
          <w:szCs w:val="2"/>
        </w:rPr>
        <w:br w:type="column"/>
      </w:r>
    </w:p>
    <w:p>
      <w:pPr>
        <w:pStyle w:val="BodyText"/>
        <w:spacing w:line="287" w:lineRule="auto"/>
        <w:rPr/>
      </w:pPr>
      <w:r/>
    </w:p>
    <w:p>
      <w:pPr>
        <w:pStyle w:val="BodyText"/>
        <w:spacing w:line="287" w:lineRule="auto"/>
        <w:rPr/>
      </w:pPr>
      <w:r/>
    </w:p>
    <w:p>
      <w:pPr>
        <w:pStyle w:val="BodyText"/>
        <w:spacing w:line="288" w:lineRule="auto"/>
        <w:rPr/>
      </w:pPr>
      <w:r/>
    </w:p>
    <w:p>
      <w:pPr>
        <w:spacing w:before="52" w:line="217" w:lineRule="auto"/>
        <w:rPr>
          <w:rFonts w:ascii="SimSun" w:hAnsi="SimSun" w:eastAsia="SimSun" w:cs="SimSun"/>
          <w:sz w:val="16"/>
          <w:szCs w:val="16"/>
        </w:rPr>
      </w:pPr>
      <w:r>
        <w:rPr>
          <w:rFonts w:ascii="SimHei" w:hAnsi="SimHei" w:eastAsia="SimHei" w:cs="SimHei"/>
          <w:sz w:val="16"/>
          <w:szCs w:val="16"/>
          <w:spacing w:val="11"/>
        </w:rPr>
        <w:t>策划编辑：董亚峰</w:t>
      </w:r>
      <w:r>
        <w:rPr>
          <w:rFonts w:ascii="SimSun" w:hAnsi="SimSun" w:eastAsia="SimSun" w:cs="SimSun"/>
          <w:sz w:val="16"/>
          <w:szCs w:val="16"/>
          <w:spacing w:val="11"/>
        </w:rPr>
        <w:t>(</w:t>
      </w:r>
      <w:r>
        <w:rPr>
          <w:rFonts w:ascii="SimSun" w:hAnsi="SimSun" w:eastAsia="SimSun" w:cs="SimSun"/>
          <w:sz w:val="16"/>
          <w:szCs w:val="16"/>
        </w:rPr>
        <w:t>dyf</w:t>
      </w:r>
      <w:r>
        <w:rPr>
          <w:rFonts w:ascii="SimSun" w:hAnsi="SimSun" w:eastAsia="SimSun" w:cs="SimSun"/>
          <w:sz w:val="16"/>
          <w:szCs w:val="16"/>
          <w:spacing w:val="11"/>
        </w:rPr>
        <w:t>@</w:t>
      </w:r>
      <w:r>
        <w:rPr>
          <w:rFonts w:ascii="SimSun" w:hAnsi="SimSun" w:eastAsia="SimSun" w:cs="SimSun"/>
          <w:sz w:val="16"/>
          <w:szCs w:val="16"/>
        </w:rPr>
        <w:t>phei</w:t>
      </w:r>
      <w:r>
        <w:rPr>
          <w:rFonts w:ascii="SimSun" w:hAnsi="SimSun" w:eastAsia="SimSun" w:cs="SimSun"/>
          <w:sz w:val="16"/>
          <w:szCs w:val="16"/>
          <w:spacing w:val="11"/>
        </w:rPr>
        <w:t>.</w:t>
      </w:r>
      <w:r>
        <w:rPr>
          <w:rFonts w:ascii="SimSun" w:hAnsi="SimSun" w:eastAsia="SimSun" w:cs="SimSun"/>
          <w:sz w:val="16"/>
          <w:szCs w:val="16"/>
        </w:rPr>
        <w:t>com</w:t>
      </w:r>
      <w:r>
        <w:rPr>
          <w:rFonts w:ascii="SimSun" w:hAnsi="SimSun" w:eastAsia="SimSun" w:cs="SimSun"/>
          <w:sz w:val="16"/>
          <w:szCs w:val="16"/>
          <w:spacing w:val="11"/>
        </w:rPr>
        <w:t>.</w:t>
      </w:r>
      <w:r>
        <w:rPr>
          <w:rFonts w:ascii="SimSun" w:hAnsi="SimSun" w:eastAsia="SimSun" w:cs="SimSun"/>
          <w:sz w:val="16"/>
          <w:szCs w:val="16"/>
        </w:rPr>
        <w:t>cn</w:t>
      </w:r>
      <w:r>
        <w:rPr>
          <w:rFonts w:ascii="SimSun" w:hAnsi="SimSun" w:eastAsia="SimSun" w:cs="SimSun"/>
          <w:sz w:val="16"/>
          <w:szCs w:val="16"/>
          <w:spacing w:val="11"/>
        </w:rPr>
        <w:t>)</w:t>
      </w:r>
    </w:p>
    <w:p>
      <w:pPr>
        <w:spacing w:before="65" w:line="221" w:lineRule="auto"/>
        <w:rPr>
          <w:rFonts w:ascii="SimHei" w:hAnsi="SimHei" w:eastAsia="SimHei" w:cs="SimHei"/>
          <w:sz w:val="16"/>
          <w:szCs w:val="16"/>
        </w:rPr>
      </w:pPr>
      <w:r>
        <w:rPr>
          <w:rFonts w:ascii="SimHei" w:hAnsi="SimHei" w:eastAsia="SimHei" w:cs="SimHei"/>
          <w:sz w:val="16"/>
          <w:szCs w:val="16"/>
          <w:spacing w:val="18"/>
        </w:rPr>
        <w:t>责任编辑：刘小琳</w:t>
      </w:r>
    </w:p>
    <w:p>
      <w:pPr>
        <w:spacing w:before="99" w:line="222" w:lineRule="auto"/>
        <w:rPr>
          <w:rFonts w:ascii="SimHei" w:hAnsi="SimHei" w:eastAsia="SimHei" w:cs="SimHei"/>
          <w:sz w:val="16"/>
          <w:szCs w:val="16"/>
        </w:rPr>
      </w:pPr>
      <w:r>
        <w:rPr>
          <w:rFonts w:ascii="SimHei" w:hAnsi="SimHei" w:eastAsia="SimHei" w:cs="SimHei"/>
          <w:sz w:val="16"/>
          <w:szCs w:val="16"/>
          <w:spacing w:val="18"/>
        </w:rPr>
        <w:t>封面设计：朝天世纪</w:t>
      </w:r>
    </w:p>
    <w:p>
      <w:pPr>
        <w:pStyle w:val="BodyText"/>
        <w:spacing w:line="14" w:lineRule="auto"/>
        <w:rPr>
          <w:sz w:val="2"/>
        </w:rPr>
      </w:pPr>
      <w:r>
        <w:rPr>
          <w:sz w:val="2"/>
          <w:szCs w:val="2"/>
        </w:rPr>
        <w:br w:type="column"/>
      </w:r>
    </w:p>
    <w:p>
      <w:pPr>
        <w:ind w:left="40"/>
        <w:spacing w:line="107" w:lineRule="exact"/>
        <w:rPr>
          <w:rFonts w:ascii="SimSun" w:hAnsi="SimSun" w:eastAsia="SimSun" w:cs="SimSun"/>
          <w:sz w:val="14"/>
          <w:szCs w:val="14"/>
        </w:rPr>
      </w:pPr>
      <w:r>
        <w:rPr>
          <w:rFonts w:ascii="SimSun" w:hAnsi="SimSun" w:eastAsia="SimSun" w:cs="SimSun"/>
          <w:sz w:val="14"/>
          <w:szCs w:val="14"/>
          <w:spacing w:val="-1"/>
          <w:position w:val="-2"/>
        </w:rPr>
        <w:t>ISBN</w:t>
      </w:r>
      <w:r>
        <w:rPr>
          <w:rFonts w:ascii="SimSun" w:hAnsi="SimSun" w:eastAsia="SimSun" w:cs="SimSun"/>
          <w:sz w:val="14"/>
          <w:szCs w:val="14"/>
          <w:spacing w:val="6"/>
          <w:position w:val="-2"/>
        </w:rPr>
        <w:t xml:space="preserve">   </w:t>
      </w:r>
      <w:r>
        <w:rPr>
          <w:rFonts w:ascii="SimSun" w:hAnsi="SimSun" w:eastAsia="SimSun" w:cs="SimSun"/>
          <w:sz w:val="14"/>
          <w:szCs w:val="14"/>
          <w:spacing w:val="-1"/>
          <w:position w:val="-2"/>
        </w:rPr>
        <w:t>978-7-121-35909-5</w:t>
      </w:r>
    </w:p>
    <w:p>
      <w:pPr>
        <w:spacing w:line="1210" w:lineRule="exact"/>
        <w:rPr/>
      </w:pPr>
      <w:r>
        <w:rPr>
          <w:position w:val="-24"/>
        </w:rPr>
        <w:drawing>
          <wp:inline distT="0" distB="0" distL="0" distR="0">
            <wp:extent cx="1111251" cy="768384"/>
            <wp:effectExtent l="0" t="0" r="0" b="0"/>
            <wp:docPr id="296" name="IM 296"/>
            <wp:cNvGraphicFramePr/>
            <a:graphic>
              <a:graphicData uri="http://schemas.openxmlformats.org/drawingml/2006/picture">
                <pic:pic>
                  <pic:nvPicPr>
                    <pic:cNvPr id="296" name="IM 296"/>
                    <pic:cNvPicPr/>
                  </pic:nvPicPr>
                  <pic:blipFill>
                    <a:blip r:embed="rId532"/>
                    <a:stretch>
                      <a:fillRect/>
                    </a:stretch>
                  </pic:blipFill>
                  <pic:spPr>
                    <a:xfrm rot="0">
                      <a:off x="0" y="0"/>
                      <a:ext cx="1111251" cy="768384"/>
                    </a:xfrm>
                    <a:prstGeom prst="rect">
                      <a:avLst/>
                    </a:prstGeom>
                  </pic:spPr>
                </pic:pic>
              </a:graphicData>
            </a:graphic>
          </wp:inline>
        </w:drawing>
      </w:r>
    </w:p>
    <w:p>
      <w:pPr>
        <w:ind w:left="160"/>
        <w:spacing w:before="128" w:line="187" w:lineRule="auto"/>
        <w:rPr>
          <w:rFonts w:ascii="SimHei" w:hAnsi="SimHei" w:eastAsia="SimHei" w:cs="SimHei"/>
          <w:sz w:val="22"/>
          <w:szCs w:val="22"/>
        </w:rPr>
      </w:pPr>
      <w:r>
        <w:rPr>
          <w:rFonts w:ascii="SimHei" w:hAnsi="SimHei" w:eastAsia="SimHei" w:cs="SimHei"/>
          <w:sz w:val="22"/>
          <w:szCs w:val="22"/>
          <w:spacing w:val="3"/>
        </w:rPr>
        <w:t>定价：79.00元</w:t>
      </w:r>
    </w:p>
    <w:sectPr>
      <w:type w:val="continuous"/>
      <w:pgSz w:w="9170" w:h="13290"/>
      <w:pgMar w:top="160" w:right="369" w:bottom="400" w:left="239" w:header="0" w:footer="0" w:gutter="0"/>
      <w:cols w:equalWidth="0" w:num="3">
        <w:col w:w="721" w:space="89"/>
        <w:col w:w="5770" w:space="100"/>
        <w:col w:w="1881"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IV</w: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XV</w:t>
    </w:r>
  </w:p>
</w:ftr>
</file>

<file path=word/footer10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086</w:t>
    </w:r>
  </w:p>
</w:ftr>
</file>

<file path=word/footer10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60"/>
      <w:spacing w:line="170" w:lineRule="auto"/>
      <w:rPr>
        <w:rFonts w:ascii="SimSun" w:hAnsi="SimSun" w:eastAsia="SimSun" w:cs="SimSun"/>
        <w:sz w:val="15"/>
        <w:szCs w:val="15"/>
      </w:rPr>
    </w:pPr>
    <w:r>
      <w:rPr>
        <w:rFonts w:ascii="SimSun" w:hAnsi="SimSun" w:eastAsia="SimSun" w:cs="SimSun"/>
        <w:sz w:val="15"/>
        <w:szCs w:val="15"/>
        <w:spacing w:val="-2"/>
      </w:rPr>
      <w:t>087</w:t>
    </w:r>
  </w:p>
</w:ftr>
</file>

<file path=word/footer10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088</w:t>
    </w:r>
  </w:p>
</w:ftr>
</file>

<file path=word/footer10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80"/>
      <w:spacing w:line="170" w:lineRule="auto"/>
      <w:rPr>
        <w:rFonts w:ascii="SimSun" w:hAnsi="SimSun" w:eastAsia="SimSun" w:cs="SimSun"/>
        <w:sz w:val="15"/>
        <w:szCs w:val="15"/>
      </w:rPr>
    </w:pPr>
    <w:r>
      <w:rPr>
        <w:rFonts w:ascii="SimSun" w:hAnsi="SimSun" w:eastAsia="SimSun" w:cs="SimSun"/>
        <w:sz w:val="15"/>
        <w:szCs w:val="15"/>
        <w:spacing w:val="-2"/>
      </w:rPr>
      <w:t>089</w:t>
    </w:r>
  </w:p>
</w:ftr>
</file>

<file path=word/footer10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090</w:t>
    </w:r>
  </w:p>
</w:ftr>
</file>

<file path=word/footer10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60"/>
      <w:spacing w:line="172" w:lineRule="auto"/>
      <w:rPr>
        <w:rFonts w:ascii="SimSun" w:hAnsi="SimSun" w:eastAsia="SimSun" w:cs="SimSun"/>
        <w:sz w:val="16"/>
        <w:szCs w:val="16"/>
      </w:rPr>
    </w:pPr>
    <w:r>
      <w:rPr>
        <w:rFonts w:ascii="SimSun" w:hAnsi="SimSun" w:eastAsia="SimSun" w:cs="SimSun"/>
        <w:sz w:val="16"/>
        <w:szCs w:val="16"/>
        <w:spacing w:val="-2"/>
      </w:rPr>
      <w:t>091</w:t>
    </w:r>
  </w:p>
</w:ftr>
</file>

<file path=word/footer10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092</w:t>
    </w:r>
  </w:p>
</w:ftr>
</file>

<file path=word/footer10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80"/>
      <w:spacing w:line="170" w:lineRule="auto"/>
      <w:rPr>
        <w:rFonts w:ascii="SimSun" w:hAnsi="SimSun" w:eastAsia="SimSun" w:cs="SimSun"/>
        <w:sz w:val="15"/>
        <w:szCs w:val="15"/>
      </w:rPr>
    </w:pPr>
    <w:r>
      <w:rPr>
        <w:rFonts w:ascii="SimSun" w:hAnsi="SimSun" w:eastAsia="SimSun" w:cs="SimSun"/>
        <w:sz w:val="15"/>
        <w:szCs w:val="15"/>
        <w:spacing w:val="-2"/>
      </w:rPr>
      <w:t>093</w:t>
    </w:r>
  </w:p>
</w:ftr>
</file>

<file path=word/footer10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094</w:t>
    </w:r>
  </w:p>
</w:ftr>
</file>

<file path=word/footer10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50"/>
      <w:spacing w:line="170" w:lineRule="auto"/>
      <w:rPr>
        <w:rFonts w:ascii="SimSun" w:hAnsi="SimSun" w:eastAsia="SimSun" w:cs="SimSun"/>
        <w:sz w:val="15"/>
        <w:szCs w:val="15"/>
      </w:rPr>
    </w:pPr>
    <w:r>
      <w:rPr>
        <w:rFonts w:ascii="SimSun" w:hAnsi="SimSun" w:eastAsia="SimSun" w:cs="SimSun"/>
        <w:sz w:val="15"/>
        <w:szCs w:val="15"/>
        <w:spacing w:val="-2"/>
      </w:rPr>
      <w:t>095</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Times New Roman" w:hAnsi="Times New Roman" w:eastAsia="Times New Roman" w:cs="Times New Roman"/>
        <w:sz w:val="20"/>
        <w:szCs w:val="20"/>
      </w:rPr>
    </w:pPr>
    <w:r>
      <w:rPr>
        <w:rFonts w:ascii="Times New Roman" w:hAnsi="Times New Roman" w:eastAsia="Times New Roman" w:cs="Times New Roman"/>
        <w:sz w:val="20"/>
        <w:szCs w:val="20"/>
        <w:spacing w:val="-6"/>
        <w:w w:val="92"/>
      </w:rPr>
      <w:t>XI</w:t>
    </w:r>
    <w:r>
      <w:rPr>
        <w:rFonts w:ascii="Times New Roman" w:hAnsi="Times New Roman" w:eastAsia="Times New Roman" w:cs="Times New Roman"/>
        <w:sz w:val="20"/>
        <w:szCs w:val="20"/>
        <w:spacing w:val="-3"/>
        <w:w w:val="92"/>
      </w:rPr>
      <w:t>X</w:t>
    </w:r>
  </w:p>
</w:ftr>
</file>

<file path=word/footer1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096</w:t>
    </w:r>
  </w:p>
</w:ftr>
</file>

<file path=word/footer1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098</w:t>
    </w:r>
  </w:p>
</w:ftr>
</file>

<file path=word/footer1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49"/>
      <w:spacing w:line="170" w:lineRule="auto"/>
      <w:rPr>
        <w:rFonts w:ascii="SimSun" w:hAnsi="SimSun" w:eastAsia="SimSun" w:cs="SimSun"/>
        <w:sz w:val="15"/>
        <w:szCs w:val="15"/>
      </w:rPr>
    </w:pPr>
    <w:r>
      <w:rPr>
        <w:rFonts w:ascii="SimSun" w:hAnsi="SimSun" w:eastAsia="SimSun" w:cs="SimSun"/>
        <w:sz w:val="15"/>
        <w:szCs w:val="15"/>
        <w:spacing w:val="-2"/>
      </w:rPr>
      <w:t>099</w:t>
    </w:r>
  </w:p>
</w:ftr>
</file>

<file path=word/footer1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100</w:t>
    </w:r>
  </w:p>
</w:ftr>
</file>

<file path=word/footer1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70"/>
      <w:spacing w:line="171" w:lineRule="auto"/>
      <w:rPr>
        <w:rFonts w:ascii="SimSun" w:hAnsi="SimSun" w:eastAsia="SimSun" w:cs="SimSun"/>
        <w:sz w:val="15"/>
        <w:szCs w:val="15"/>
      </w:rPr>
    </w:pPr>
    <w:r>
      <w:rPr>
        <w:rFonts w:ascii="SimSun" w:hAnsi="SimSun" w:eastAsia="SimSun" w:cs="SimSun"/>
        <w:sz w:val="15"/>
        <w:szCs w:val="15"/>
        <w:spacing w:val="-4"/>
      </w:rPr>
      <w:t>101</w:t>
    </w:r>
  </w:p>
</w:ftr>
</file>

<file path=word/footer1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102</w:t>
    </w:r>
  </w:p>
</w:ftr>
</file>

<file path=word/footer1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60"/>
      <w:spacing w:line="171" w:lineRule="auto"/>
      <w:rPr>
        <w:rFonts w:ascii="SimSun" w:hAnsi="SimSun" w:eastAsia="SimSun" w:cs="SimSun"/>
        <w:sz w:val="15"/>
        <w:szCs w:val="15"/>
      </w:rPr>
    </w:pPr>
    <w:r>
      <w:rPr>
        <w:rFonts w:ascii="SimSun" w:hAnsi="SimSun" w:eastAsia="SimSun" w:cs="SimSun"/>
        <w:sz w:val="15"/>
        <w:szCs w:val="15"/>
        <w:spacing w:val="-4"/>
      </w:rPr>
      <w:t>103</w:t>
    </w:r>
  </w:p>
</w:ftr>
</file>

<file path=word/footer1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104</w:t>
    </w:r>
  </w:p>
</w:ftr>
</file>

<file path=word/footer1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70"/>
      <w:spacing w:line="171" w:lineRule="auto"/>
      <w:rPr>
        <w:rFonts w:ascii="SimSun" w:hAnsi="SimSun" w:eastAsia="SimSun" w:cs="SimSun"/>
        <w:sz w:val="15"/>
        <w:szCs w:val="15"/>
      </w:rPr>
    </w:pPr>
    <w:r>
      <w:rPr>
        <w:rFonts w:ascii="SimSun" w:hAnsi="SimSun" w:eastAsia="SimSun" w:cs="SimSun"/>
        <w:sz w:val="15"/>
        <w:szCs w:val="15"/>
        <w:spacing w:val="-4"/>
      </w:rPr>
      <w:t>105</w:t>
    </w:r>
  </w:p>
</w:ftr>
</file>

<file path=word/footer1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106</w: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w w:val="95"/>
      </w:rPr>
      <w:t>XX</w:t>
    </w:r>
  </w:p>
</w:ftr>
</file>

<file path=word/footer1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49"/>
      <w:spacing w:line="171" w:lineRule="auto"/>
      <w:rPr>
        <w:rFonts w:ascii="SimSun" w:hAnsi="SimSun" w:eastAsia="SimSun" w:cs="SimSun"/>
        <w:sz w:val="15"/>
        <w:szCs w:val="15"/>
      </w:rPr>
    </w:pPr>
    <w:r>
      <w:rPr>
        <w:rFonts w:ascii="SimSun" w:hAnsi="SimSun" w:eastAsia="SimSun" w:cs="SimSun"/>
        <w:sz w:val="15"/>
        <w:szCs w:val="15"/>
        <w:spacing w:val="-4"/>
      </w:rPr>
      <w:t>107</w:t>
    </w:r>
  </w:p>
</w:ftr>
</file>

<file path=word/footer1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108</w:t>
    </w:r>
  </w:p>
</w:ftr>
</file>

<file path=word/footer1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60"/>
      <w:spacing w:line="171" w:lineRule="auto"/>
      <w:rPr>
        <w:rFonts w:ascii="SimSun" w:hAnsi="SimSun" w:eastAsia="SimSun" w:cs="SimSun"/>
        <w:sz w:val="15"/>
        <w:szCs w:val="15"/>
      </w:rPr>
    </w:pPr>
    <w:r>
      <w:rPr>
        <w:rFonts w:ascii="SimSun" w:hAnsi="SimSun" w:eastAsia="SimSun" w:cs="SimSun"/>
        <w:sz w:val="15"/>
        <w:szCs w:val="15"/>
        <w:spacing w:val="-4"/>
      </w:rPr>
      <w:t>109</w:t>
    </w:r>
  </w:p>
</w:ftr>
</file>

<file path=word/footer1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110</w:t>
    </w:r>
  </w:p>
</w:ftr>
</file>

<file path=word/footer1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90"/>
      <w:spacing w:line="171" w:lineRule="auto"/>
      <w:rPr>
        <w:rFonts w:ascii="SimSun" w:hAnsi="SimSun" w:eastAsia="SimSun" w:cs="SimSun"/>
        <w:sz w:val="15"/>
        <w:szCs w:val="15"/>
      </w:rPr>
    </w:pPr>
    <w:r>
      <w:rPr>
        <w:rFonts w:ascii="SimSun" w:hAnsi="SimSun" w:eastAsia="SimSun" w:cs="SimSun"/>
        <w:sz w:val="15"/>
        <w:szCs w:val="15"/>
        <w:spacing w:val="-4"/>
      </w:rPr>
      <w:t>111</w:t>
    </w:r>
  </w:p>
</w:ftr>
</file>

<file path=word/footer1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112</w:t>
    </w:r>
  </w:p>
</w:ftr>
</file>

<file path=word/footer1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70"/>
      <w:spacing w:line="171" w:lineRule="auto"/>
      <w:rPr>
        <w:rFonts w:ascii="SimSun" w:hAnsi="SimSun" w:eastAsia="SimSun" w:cs="SimSun"/>
        <w:sz w:val="15"/>
        <w:szCs w:val="15"/>
      </w:rPr>
    </w:pPr>
    <w:r>
      <w:rPr>
        <w:rFonts w:ascii="SimSun" w:hAnsi="SimSun" w:eastAsia="SimSun" w:cs="SimSun"/>
        <w:sz w:val="15"/>
        <w:szCs w:val="15"/>
        <w:spacing w:val="-4"/>
      </w:rPr>
      <w:t>113</w:t>
    </w:r>
  </w:p>
</w:ftr>
</file>

<file path=word/footer1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114</w:t>
    </w:r>
  </w:p>
</w:ftr>
</file>

<file path=word/footer1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70"/>
      <w:spacing w:line="171" w:lineRule="auto"/>
      <w:rPr>
        <w:rFonts w:ascii="SimSun" w:hAnsi="SimSun" w:eastAsia="SimSun" w:cs="SimSun"/>
        <w:sz w:val="15"/>
        <w:szCs w:val="15"/>
      </w:rPr>
    </w:pPr>
    <w:r>
      <w:rPr>
        <w:rFonts w:ascii="SimSun" w:hAnsi="SimSun" w:eastAsia="SimSun" w:cs="SimSun"/>
        <w:sz w:val="15"/>
        <w:szCs w:val="15"/>
        <w:spacing w:val="-4"/>
      </w:rPr>
      <w:t>115</w:t>
    </w:r>
  </w:p>
</w:ftr>
</file>

<file path=word/footer1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116</w: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w w:val="92"/>
      </w:rPr>
      <w:t>XXI</w:t>
    </w:r>
  </w:p>
</w:ftr>
</file>

<file path=word/footer1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90"/>
      <w:spacing w:line="171" w:lineRule="auto"/>
      <w:rPr>
        <w:rFonts w:ascii="SimSun" w:hAnsi="SimSun" w:eastAsia="SimSun" w:cs="SimSun"/>
        <w:sz w:val="15"/>
        <w:szCs w:val="15"/>
      </w:rPr>
    </w:pPr>
    <w:r>
      <w:rPr>
        <w:rFonts w:ascii="SimSun" w:hAnsi="SimSun" w:eastAsia="SimSun" w:cs="SimSun"/>
        <w:sz w:val="15"/>
        <w:szCs w:val="15"/>
        <w:spacing w:val="-4"/>
      </w:rPr>
      <w:t>117</w:t>
    </w:r>
  </w:p>
</w:ftr>
</file>

<file path=word/footer1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118</w:t>
    </w:r>
  </w:p>
</w:ftr>
</file>

<file path=word/footer1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60"/>
      <w:spacing w:line="171" w:lineRule="auto"/>
      <w:rPr>
        <w:rFonts w:ascii="SimSun" w:hAnsi="SimSun" w:eastAsia="SimSun" w:cs="SimSun"/>
        <w:sz w:val="15"/>
        <w:szCs w:val="15"/>
      </w:rPr>
    </w:pPr>
    <w:r>
      <w:rPr>
        <w:rFonts w:ascii="SimSun" w:hAnsi="SimSun" w:eastAsia="SimSun" w:cs="SimSun"/>
        <w:sz w:val="15"/>
        <w:szCs w:val="15"/>
        <w:spacing w:val="-4"/>
      </w:rPr>
      <w:t>119</w:t>
    </w:r>
  </w:p>
</w:ftr>
</file>

<file path=word/footer1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120</w:t>
    </w:r>
  </w:p>
</w:ftr>
</file>

<file path=word/footer1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90"/>
      <w:spacing w:line="172" w:lineRule="auto"/>
      <w:rPr>
        <w:rFonts w:ascii="SimSun" w:hAnsi="SimSun" w:eastAsia="SimSun" w:cs="SimSun"/>
        <w:sz w:val="16"/>
        <w:szCs w:val="16"/>
      </w:rPr>
    </w:pPr>
    <w:r>
      <w:rPr>
        <w:rFonts w:ascii="SimSun" w:hAnsi="SimSun" w:eastAsia="SimSun" w:cs="SimSun"/>
        <w:sz w:val="16"/>
        <w:szCs w:val="16"/>
        <w:spacing w:val="-5"/>
      </w:rPr>
      <w:t>121</w:t>
    </w:r>
  </w:p>
</w:ftr>
</file>

<file path=word/footer1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122</w:t>
    </w:r>
  </w:p>
</w:ftr>
</file>

<file path=word/footer1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80"/>
      <w:spacing w:line="171" w:lineRule="auto"/>
      <w:rPr>
        <w:rFonts w:ascii="SimSun" w:hAnsi="SimSun" w:eastAsia="SimSun" w:cs="SimSun"/>
        <w:sz w:val="15"/>
        <w:szCs w:val="15"/>
      </w:rPr>
    </w:pPr>
    <w:r>
      <w:rPr>
        <w:rFonts w:ascii="SimSun" w:hAnsi="SimSun" w:eastAsia="SimSun" w:cs="SimSun"/>
        <w:sz w:val="15"/>
        <w:szCs w:val="15"/>
        <w:spacing w:val="-4"/>
      </w:rPr>
      <w:t>123</w:t>
    </w:r>
  </w:p>
</w:ftr>
</file>

<file path=word/footer1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124</w:t>
    </w:r>
  </w:p>
</w:ftr>
</file>

<file path=word/footer1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70"/>
      <w:spacing w:line="171" w:lineRule="auto"/>
      <w:rPr>
        <w:rFonts w:ascii="SimSun" w:hAnsi="SimSun" w:eastAsia="SimSun" w:cs="SimSun"/>
        <w:sz w:val="15"/>
        <w:szCs w:val="15"/>
      </w:rPr>
    </w:pPr>
    <w:r>
      <w:rPr>
        <w:rFonts w:ascii="SimSun" w:hAnsi="SimSun" w:eastAsia="SimSun" w:cs="SimSun"/>
        <w:sz w:val="15"/>
        <w:szCs w:val="15"/>
        <w:spacing w:val="-4"/>
      </w:rPr>
      <w:t>125</w:t>
    </w:r>
  </w:p>
</w:ftr>
</file>

<file path=word/footer1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126</w: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
      <w:spacing w:line="17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w w:val="90"/>
      </w:rPr>
      <w:t>XXII</w:t>
    </w:r>
  </w:p>
</w:ftr>
</file>

<file path=word/footer1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80"/>
      <w:spacing w:line="171" w:lineRule="auto"/>
      <w:rPr>
        <w:rFonts w:ascii="SimSun" w:hAnsi="SimSun" w:eastAsia="SimSun" w:cs="SimSun"/>
        <w:sz w:val="15"/>
        <w:szCs w:val="15"/>
      </w:rPr>
    </w:pPr>
    <w:r>
      <w:rPr>
        <w:rFonts w:ascii="SimSun" w:hAnsi="SimSun" w:eastAsia="SimSun" w:cs="SimSun"/>
        <w:sz w:val="15"/>
        <w:szCs w:val="15"/>
        <w:spacing w:val="-4"/>
      </w:rPr>
      <w:t>127</w:t>
    </w:r>
  </w:p>
</w:ftr>
</file>

<file path=word/footer1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ict>
        <v:rect id="_x0000_s354" style="position:absolute;margin-left:62.4988pt;margin-top:564.001pt;mso-position-vertical-relative:page;mso-position-horizontal-relative:page;width:345pt;height:0.55pt;z-index:251789312;" o:allowincell="f" fillcolor="#000000" filled="true" stroked="false"/>
      </w:pict>
    </w:r>
    <w:r/>
  </w:p>
</w:ftr>
</file>

<file path=word/footer1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80"/>
      <w:spacing w:line="171" w:lineRule="auto"/>
      <w:rPr>
        <w:rFonts w:ascii="SimSun" w:hAnsi="SimSun" w:eastAsia="SimSun" w:cs="SimSun"/>
        <w:sz w:val="15"/>
        <w:szCs w:val="15"/>
      </w:rPr>
    </w:pPr>
    <w:r>
      <w:rPr>
        <w:rFonts w:ascii="SimSun" w:hAnsi="SimSun" w:eastAsia="SimSun" w:cs="SimSun"/>
        <w:sz w:val="15"/>
        <w:szCs w:val="15"/>
        <w:spacing w:val="-4"/>
      </w:rPr>
      <w:t>131</w:t>
    </w:r>
  </w:p>
</w:ftr>
</file>

<file path=word/footer1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132</w:t>
    </w:r>
  </w:p>
</w:ftr>
</file>

<file path=word/footer1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70"/>
      <w:spacing w:line="172" w:lineRule="auto"/>
      <w:rPr>
        <w:rFonts w:ascii="SimSun" w:hAnsi="SimSun" w:eastAsia="SimSun" w:cs="SimSun"/>
        <w:sz w:val="16"/>
        <w:szCs w:val="16"/>
      </w:rPr>
    </w:pPr>
    <w:r>
      <w:rPr>
        <w:rFonts w:ascii="SimSun" w:hAnsi="SimSun" w:eastAsia="SimSun" w:cs="SimSun"/>
        <w:sz w:val="16"/>
        <w:szCs w:val="16"/>
        <w:spacing w:val="-5"/>
      </w:rPr>
      <w:t>133</w:t>
    </w:r>
  </w:p>
</w:ftr>
</file>

<file path=word/footer1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0"/>
      <w:spacing w:line="171" w:lineRule="auto"/>
      <w:rPr>
        <w:rFonts w:ascii="SimSun" w:hAnsi="SimSun" w:eastAsia="SimSun" w:cs="SimSun"/>
        <w:sz w:val="15"/>
        <w:szCs w:val="15"/>
      </w:rPr>
    </w:pPr>
    <w:r>
      <w:rPr>
        <w:rFonts w:ascii="SimSun" w:hAnsi="SimSun" w:eastAsia="SimSun" w:cs="SimSun"/>
        <w:sz w:val="15"/>
        <w:szCs w:val="15"/>
        <w:spacing w:val="-4"/>
      </w:rPr>
      <w:t>134</w:t>
    </w:r>
  </w:p>
</w:ftr>
</file>

<file path=word/footer1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70"/>
      <w:spacing w:line="171" w:lineRule="auto"/>
      <w:rPr>
        <w:rFonts w:ascii="SimSun" w:hAnsi="SimSun" w:eastAsia="SimSun" w:cs="SimSun"/>
        <w:sz w:val="15"/>
        <w:szCs w:val="15"/>
      </w:rPr>
    </w:pPr>
    <w:r>
      <w:rPr>
        <w:rFonts w:ascii="SimSun" w:hAnsi="SimSun" w:eastAsia="SimSun" w:cs="SimSun"/>
        <w:sz w:val="15"/>
        <w:szCs w:val="15"/>
        <w:spacing w:val="-4"/>
      </w:rPr>
      <w:t>135</w:t>
    </w:r>
  </w:p>
</w:ftr>
</file>

<file path=word/footer1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136</w:t>
    </w:r>
  </w:p>
</w:ftr>
</file>

<file path=word/footer1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49"/>
      <w:spacing w:line="171" w:lineRule="auto"/>
      <w:rPr>
        <w:rFonts w:ascii="SimSun" w:hAnsi="SimSun" w:eastAsia="SimSun" w:cs="SimSun"/>
        <w:sz w:val="15"/>
        <w:szCs w:val="15"/>
      </w:rPr>
    </w:pPr>
    <w:r>
      <w:rPr>
        <w:rFonts w:ascii="SimSun" w:hAnsi="SimSun" w:eastAsia="SimSun" w:cs="SimSun"/>
        <w:sz w:val="15"/>
        <w:szCs w:val="15"/>
        <w:spacing w:val="-4"/>
      </w:rPr>
      <w:t>137</w:t>
    </w:r>
  </w:p>
</w:ftr>
</file>

<file path=word/footer1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138</w: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7"/>
      <w:spacing w:line="175"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XXI</w:t>
    </w:r>
  </w:p>
</w:ftr>
</file>

<file path=word/footer1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70"/>
      <w:spacing w:line="171" w:lineRule="auto"/>
      <w:rPr>
        <w:rFonts w:ascii="SimSun" w:hAnsi="SimSun" w:eastAsia="SimSun" w:cs="SimSun"/>
        <w:sz w:val="15"/>
        <w:szCs w:val="15"/>
      </w:rPr>
    </w:pPr>
    <w:r>
      <w:rPr>
        <w:rFonts w:ascii="SimSun" w:hAnsi="SimSun" w:eastAsia="SimSun" w:cs="SimSun"/>
        <w:sz w:val="15"/>
        <w:szCs w:val="15"/>
        <w:spacing w:val="-4"/>
      </w:rPr>
      <w:t>139</w:t>
    </w:r>
  </w:p>
</w:ftr>
</file>

<file path=word/footer1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140</w:t>
    </w:r>
  </w:p>
</w:ftr>
</file>

<file path=word/footer1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75"/>
      <w:spacing w:line="170" w:lineRule="auto"/>
      <w:rPr>
        <w:rFonts w:ascii="SimSun" w:hAnsi="SimSun" w:eastAsia="SimSun" w:cs="SimSun"/>
        <w:sz w:val="14"/>
        <w:szCs w:val="14"/>
      </w:rPr>
    </w:pPr>
    <w:r>
      <w:rPr>
        <w:rFonts w:ascii="SimSun" w:hAnsi="SimSun" w:eastAsia="SimSun" w:cs="SimSun"/>
        <w:sz w:val="14"/>
        <w:szCs w:val="14"/>
        <w:spacing w:val="-4"/>
      </w:rPr>
      <w:t>141</w:t>
    </w:r>
  </w:p>
</w:ftr>
</file>

<file path=word/footer1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4"/>
        <w:szCs w:val="14"/>
      </w:rPr>
    </w:pPr>
    <w:r>
      <w:rPr>
        <w:rFonts w:ascii="SimSun" w:hAnsi="SimSun" w:eastAsia="SimSun" w:cs="SimSun"/>
        <w:sz w:val="14"/>
        <w:szCs w:val="14"/>
        <w:spacing w:val="-4"/>
      </w:rPr>
      <w:t>142</w:t>
    </w:r>
  </w:p>
</w:ftr>
</file>

<file path=word/footer1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60"/>
      <w:spacing w:line="171" w:lineRule="auto"/>
      <w:rPr>
        <w:rFonts w:ascii="SimSun" w:hAnsi="SimSun" w:eastAsia="SimSun" w:cs="SimSun"/>
        <w:sz w:val="15"/>
        <w:szCs w:val="15"/>
      </w:rPr>
    </w:pPr>
    <w:r>
      <w:rPr>
        <w:rFonts w:ascii="SimSun" w:hAnsi="SimSun" w:eastAsia="SimSun" w:cs="SimSun"/>
        <w:sz w:val="15"/>
        <w:szCs w:val="15"/>
        <w:spacing w:val="-4"/>
      </w:rPr>
      <w:t>143</w:t>
    </w:r>
  </w:p>
</w:ftr>
</file>

<file path=word/footer1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144</w:t>
    </w:r>
  </w:p>
</w:ftr>
</file>

<file path=word/footer1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70"/>
      <w:spacing w:line="170" w:lineRule="auto"/>
      <w:rPr>
        <w:rFonts w:ascii="SimSun" w:hAnsi="SimSun" w:eastAsia="SimSun" w:cs="SimSun"/>
        <w:sz w:val="14"/>
        <w:szCs w:val="14"/>
      </w:rPr>
    </w:pPr>
    <w:r>
      <w:rPr>
        <w:rFonts w:ascii="SimSun" w:hAnsi="SimSun" w:eastAsia="SimSun" w:cs="SimSun"/>
        <w:sz w:val="14"/>
        <w:szCs w:val="14"/>
        <w:spacing w:val="-4"/>
      </w:rPr>
      <w:t>145</w:t>
    </w:r>
  </w:p>
</w:ftr>
</file>

<file path=word/footer1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0"/>
      <w:spacing w:line="170" w:lineRule="auto"/>
      <w:rPr>
        <w:rFonts w:ascii="SimSun" w:hAnsi="SimSun" w:eastAsia="SimSun" w:cs="SimSun"/>
        <w:sz w:val="14"/>
        <w:szCs w:val="14"/>
      </w:rPr>
    </w:pPr>
    <w:r>
      <w:rPr>
        <w:rFonts w:ascii="SimSun" w:hAnsi="SimSun" w:eastAsia="SimSun" w:cs="SimSun"/>
        <w:sz w:val="14"/>
        <w:szCs w:val="14"/>
        <w:spacing w:val="-4"/>
      </w:rPr>
      <w:t>146</w:t>
    </w:r>
  </w:p>
</w:ftr>
</file>

<file path=word/footer1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70"/>
      <w:spacing w:line="172" w:lineRule="auto"/>
      <w:rPr>
        <w:rFonts w:ascii="SimSun" w:hAnsi="SimSun" w:eastAsia="SimSun" w:cs="SimSun"/>
        <w:sz w:val="16"/>
        <w:szCs w:val="16"/>
      </w:rPr>
    </w:pPr>
    <w:r>
      <w:rPr>
        <w:rFonts w:ascii="SimSun" w:hAnsi="SimSun" w:eastAsia="SimSun" w:cs="SimSun"/>
        <w:sz w:val="16"/>
        <w:szCs w:val="16"/>
        <w:spacing w:val="-5"/>
      </w:rPr>
      <w:t>147</w:t>
    </w:r>
  </w:p>
</w:ftr>
</file>

<file path=word/footer1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148</w: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XXIV</w:t>
    </w:r>
  </w:p>
</w:ftr>
</file>

<file path=word/footer1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150</w:t>
    </w:r>
  </w:p>
</w:ftr>
</file>

<file path=word/footer1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60"/>
      <w:spacing w:line="171" w:lineRule="auto"/>
      <w:rPr>
        <w:rFonts w:ascii="SimSun" w:hAnsi="SimSun" w:eastAsia="SimSun" w:cs="SimSun"/>
        <w:sz w:val="15"/>
        <w:szCs w:val="15"/>
      </w:rPr>
    </w:pPr>
    <w:r>
      <w:rPr>
        <w:rFonts w:ascii="SimSun" w:hAnsi="SimSun" w:eastAsia="SimSun" w:cs="SimSun"/>
        <w:sz w:val="15"/>
        <w:szCs w:val="15"/>
        <w:spacing w:val="-4"/>
      </w:rPr>
      <w:t>151</w:t>
    </w:r>
  </w:p>
</w:ftr>
</file>

<file path=word/footer1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152</w:t>
    </w:r>
  </w:p>
</w:ftr>
</file>

<file path=word/footer1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80"/>
      <w:spacing w:line="172" w:lineRule="auto"/>
      <w:rPr>
        <w:rFonts w:ascii="SimSun" w:hAnsi="SimSun" w:eastAsia="SimSun" w:cs="SimSun"/>
        <w:sz w:val="16"/>
        <w:szCs w:val="16"/>
      </w:rPr>
    </w:pPr>
    <w:r>
      <w:rPr>
        <w:rFonts w:ascii="SimSun" w:hAnsi="SimSun" w:eastAsia="SimSun" w:cs="SimSun"/>
        <w:sz w:val="16"/>
        <w:szCs w:val="16"/>
        <w:spacing w:val="-5"/>
      </w:rPr>
      <w:t>153</w:t>
    </w:r>
  </w:p>
</w:ftr>
</file>

<file path=word/footer1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154</w:t>
    </w:r>
  </w:p>
</w:ftr>
</file>

<file path=word/footer1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70"/>
      <w:spacing w:line="171" w:lineRule="auto"/>
      <w:rPr>
        <w:rFonts w:ascii="SimSun" w:hAnsi="SimSun" w:eastAsia="SimSun" w:cs="SimSun"/>
        <w:sz w:val="15"/>
        <w:szCs w:val="15"/>
      </w:rPr>
    </w:pPr>
    <w:r>
      <w:rPr>
        <w:rFonts w:ascii="SimSun" w:hAnsi="SimSun" w:eastAsia="SimSun" w:cs="SimSun"/>
        <w:sz w:val="15"/>
        <w:szCs w:val="15"/>
        <w:spacing w:val="-4"/>
      </w:rPr>
      <w:t>155</w:t>
    </w:r>
  </w:p>
</w:ftr>
</file>

<file path=word/footer1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80"/>
      <w:spacing w:line="171" w:lineRule="auto"/>
      <w:rPr>
        <w:rFonts w:ascii="SimSun" w:hAnsi="SimSun" w:eastAsia="SimSun" w:cs="SimSun"/>
        <w:sz w:val="15"/>
        <w:szCs w:val="15"/>
      </w:rPr>
    </w:pPr>
    <w:r>
      <w:rPr>
        <w:rFonts w:ascii="SimSun" w:hAnsi="SimSun" w:eastAsia="SimSun" w:cs="SimSun"/>
        <w:sz w:val="15"/>
        <w:szCs w:val="15"/>
        <w:spacing w:val="-4"/>
      </w:rPr>
      <w:t>157</w:t>
    </w:r>
  </w:p>
</w:ftr>
</file>

<file path=word/footer1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9"/>
      <w:spacing w:line="171" w:lineRule="auto"/>
      <w:rPr>
        <w:rFonts w:ascii="SimSun" w:hAnsi="SimSun" w:eastAsia="SimSun" w:cs="SimSun"/>
        <w:sz w:val="15"/>
        <w:szCs w:val="15"/>
      </w:rPr>
    </w:pPr>
    <w:r>
      <w:rPr>
        <w:rFonts w:ascii="SimSun" w:hAnsi="SimSun" w:eastAsia="SimSun" w:cs="SimSun"/>
        <w:sz w:val="15"/>
        <w:szCs w:val="15"/>
        <w:spacing w:val="-4"/>
      </w:rPr>
      <w:t>158</w:t>
    </w:r>
  </w:p>
</w:ftr>
</file>

<file path=word/footer1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79"/>
      <w:spacing w:line="171" w:lineRule="auto"/>
      <w:rPr>
        <w:rFonts w:ascii="SimSun" w:hAnsi="SimSun" w:eastAsia="SimSun" w:cs="SimSun"/>
        <w:sz w:val="15"/>
        <w:szCs w:val="15"/>
      </w:rPr>
    </w:pPr>
    <w:r>
      <w:rPr>
        <w:rFonts w:ascii="SimSun" w:hAnsi="SimSun" w:eastAsia="SimSun" w:cs="SimSun"/>
        <w:sz w:val="15"/>
        <w:szCs w:val="15"/>
        <w:spacing w:val="-4"/>
      </w:rPr>
      <w:t>159</w:t>
    </w:r>
  </w:p>
</w:ftr>
</file>

<file path=word/footer1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49"/>
      <w:spacing w:line="171" w:lineRule="auto"/>
      <w:rPr>
        <w:rFonts w:ascii="SimSun" w:hAnsi="SimSun" w:eastAsia="SimSun" w:cs="SimSun"/>
        <w:sz w:val="15"/>
        <w:szCs w:val="15"/>
      </w:rPr>
    </w:pPr>
    <w:r>
      <w:rPr>
        <w:rFonts w:ascii="SimSun" w:hAnsi="SimSun" w:eastAsia="SimSun" w:cs="SimSun"/>
        <w:sz w:val="15"/>
        <w:szCs w:val="15"/>
        <w:spacing w:val="-4"/>
      </w:rPr>
      <w:t>160</w: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w w:val="85"/>
      </w:rPr>
      <w:t>XXV</w:t>
    </w:r>
  </w:p>
</w:ftr>
</file>

<file path=word/footer1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60"/>
      <w:spacing w:line="166" w:lineRule="auto"/>
      <w:rPr>
        <w:rFonts w:ascii="SimSun" w:hAnsi="SimSun" w:eastAsia="SimSun" w:cs="SimSun"/>
        <w:sz w:val="11"/>
        <w:szCs w:val="11"/>
      </w:rPr>
    </w:pPr>
    <w:r>
      <w:rPr>
        <w:rFonts w:ascii="SimSun" w:hAnsi="SimSun" w:eastAsia="SimSun" w:cs="SimSun"/>
        <w:sz w:val="11"/>
        <w:szCs w:val="11"/>
        <w:spacing w:val="-3"/>
      </w:rPr>
      <w:t>161</w:t>
    </w:r>
  </w:p>
</w:ftr>
</file>

<file path=word/footer1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162</w:t>
    </w:r>
  </w:p>
</w:ftr>
</file>

<file path=word/footer1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50"/>
      <w:spacing w:line="170" w:lineRule="auto"/>
      <w:rPr>
        <w:rFonts w:ascii="SimSun" w:hAnsi="SimSun" w:eastAsia="SimSun" w:cs="SimSun"/>
        <w:sz w:val="14"/>
        <w:szCs w:val="14"/>
      </w:rPr>
    </w:pPr>
    <w:r>
      <w:rPr>
        <w:rFonts w:ascii="SimSun" w:hAnsi="SimSun" w:eastAsia="SimSun" w:cs="SimSun"/>
        <w:sz w:val="14"/>
        <w:szCs w:val="14"/>
        <w:spacing w:val="-4"/>
      </w:rPr>
      <w:t>163</w:t>
    </w:r>
  </w:p>
</w:ftr>
</file>

<file path=word/footer1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164</w:t>
    </w:r>
  </w:p>
</w:ftr>
</file>

<file path=word/footer1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70"/>
      <w:spacing w:line="171" w:lineRule="auto"/>
      <w:rPr>
        <w:rFonts w:ascii="SimSun" w:hAnsi="SimSun" w:eastAsia="SimSun" w:cs="SimSun"/>
        <w:sz w:val="15"/>
        <w:szCs w:val="15"/>
      </w:rPr>
    </w:pPr>
    <w:r>
      <w:rPr>
        <w:rFonts w:ascii="SimSun" w:hAnsi="SimSun" w:eastAsia="SimSun" w:cs="SimSun"/>
        <w:sz w:val="15"/>
        <w:szCs w:val="15"/>
        <w:spacing w:val="-4"/>
      </w:rPr>
      <w:t>165</w:t>
    </w:r>
  </w:p>
</w:ftr>
</file>

<file path=word/footer1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7"/>
        <w:szCs w:val="17"/>
      </w:rPr>
    </w:pPr>
    <w:r>
      <w:rPr>
        <w:rFonts w:ascii="SimSun" w:hAnsi="SimSun" w:eastAsia="SimSun" w:cs="SimSun"/>
        <w:sz w:val="17"/>
        <w:szCs w:val="17"/>
        <w:spacing w:val="-5"/>
      </w:rPr>
      <w:t>166</w:t>
    </w:r>
  </w:p>
</w:ftr>
</file>

<file path=word/footer1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90"/>
      <w:spacing w:line="171" w:lineRule="auto"/>
      <w:rPr>
        <w:rFonts w:ascii="SimSun" w:hAnsi="SimSun" w:eastAsia="SimSun" w:cs="SimSun"/>
        <w:sz w:val="15"/>
        <w:szCs w:val="15"/>
      </w:rPr>
    </w:pPr>
    <w:r>
      <w:rPr>
        <w:rFonts w:ascii="SimSun" w:hAnsi="SimSun" w:eastAsia="SimSun" w:cs="SimSun"/>
        <w:sz w:val="15"/>
        <w:szCs w:val="15"/>
        <w:spacing w:val="-4"/>
      </w:rPr>
      <w:t>167</w:t>
    </w:r>
  </w:p>
</w:ftr>
</file>

<file path=word/footer1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168</w:t>
    </w:r>
  </w:p>
</w:ftr>
</file>

<file path=word/footer1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75"/>
      <w:spacing w:line="171" w:lineRule="auto"/>
      <w:rPr>
        <w:rFonts w:ascii="SimSun" w:hAnsi="SimSun" w:eastAsia="SimSun" w:cs="SimSun"/>
        <w:sz w:val="15"/>
        <w:szCs w:val="15"/>
      </w:rPr>
    </w:pPr>
    <w:r>
      <w:rPr>
        <w:rFonts w:ascii="SimSun" w:hAnsi="SimSun" w:eastAsia="SimSun" w:cs="SimSun"/>
        <w:sz w:val="15"/>
        <w:szCs w:val="15"/>
        <w:spacing w:val="-4"/>
      </w:rPr>
      <w:t>169</w:t>
    </w:r>
  </w:p>
</w:ftr>
</file>

<file path=word/footer1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5"/>
      <w:spacing w:line="168" w:lineRule="auto"/>
      <w:rPr>
        <w:rFonts w:ascii="SimSun" w:hAnsi="SimSun" w:eastAsia="SimSun" w:cs="SimSun"/>
        <w:sz w:val="12"/>
        <w:szCs w:val="12"/>
      </w:rPr>
    </w:pPr>
    <w:r>
      <w:rPr>
        <w:rFonts w:ascii="SimSun" w:hAnsi="SimSun" w:eastAsia="SimSun" w:cs="SimSun"/>
        <w:sz w:val="12"/>
        <w:szCs w:val="12"/>
        <w:spacing w:val="-4"/>
      </w:rPr>
      <w:t>170</w: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XXVI</w:t>
    </w:r>
  </w:p>
</w:ftr>
</file>

<file path=word/footer1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60"/>
      <w:spacing w:line="170" w:lineRule="auto"/>
      <w:rPr>
        <w:rFonts w:ascii="SimSun" w:hAnsi="SimSun" w:eastAsia="SimSun" w:cs="SimSun"/>
        <w:sz w:val="14"/>
        <w:szCs w:val="14"/>
      </w:rPr>
    </w:pPr>
    <w:r>
      <w:rPr>
        <w:rFonts w:ascii="SimSun" w:hAnsi="SimSun" w:eastAsia="SimSun" w:cs="SimSun"/>
        <w:sz w:val="14"/>
        <w:szCs w:val="14"/>
        <w:spacing w:val="-4"/>
      </w:rPr>
      <w:t>171</w:t>
    </w:r>
  </w:p>
</w:ftr>
</file>

<file path=word/footer1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0"/>
      <w:spacing w:line="169" w:lineRule="auto"/>
      <w:rPr>
        <w:rFonts w:ascii="SimSun" w:hAnsi="SimSun" w:eastAsia="SimSun" w:cs="SimSun"/>
        <w:sz w:val="13"/>
        <w:szCs w:val="13"/>
      </w:rPr>
    </w:pPr>
    <w:r>
      <w:rPr>
        <w:rFonts w:ascii="SimSun" w:hAnsi="SimSun" w:eastAsia="SimSun" w:cs="SimSun"/>
        <w:sz w:val="13"/>
        <w:szCs w:val="13"/>
        <w:spacing w:val="-4"/>
      </w:rPr>
      <w:t>172</w:t>
    </w:r>
  </w:p>
</w:ftr>
</file>

<file path=word/footer1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80"/>
      <w:spacing w:line="169" w:lineRule="auto"/>
      <w:rPr>
        <w:rFonts w:ascii="SimSun" w:hAnsi="SimSun" w:eastAsia="SimSun" w:cs="SimSun"/>
        <w:sz w:val="13"/>
        <w:szCs w:val="13"/>
      </w:rPr>
    </w:pPr>
    <w:r>
      <w:rPr>
        <w:rFonts w:ascii="SimSun" w:hAnsi="SimSun" w:eastAsia="SimSun" w:cs="SimSun"/>
        <w:sz w:val="13"/>
        <w:szCs w:val="13"/>
        <w:spacing w:val="-4"/>
      </w:rPr>
      <w:t>173</w:t>
    </w:r>
  </w:p>
</w:ftr>
</file>

<file path=word/footer1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4"/>
      <w:spacing w:line="170" w:lineRule="auto"/>
      <w:rPr>
        <w:rFonts w:ascii="SimSun" w:hAnsi="SimSun" w:eastAsia="SimSun" w:cs="SimSun"/>
        <w:sz w:val="14"/>
        <w:szCs w:val="14"/>
      </w:rPr>
    </w:pPr>
    <w:r>
      <w:rPr>
        <w:rFonts w:ascii="SimSun" w:hAnsi="SimSun" w:eastAsia="SimSun" w:cs="SimSun"/>
        <w:sz w:val="14"/>
        <w:szCs w:val="14"/>
        <w:spacing w:val="-4"/>
      </w:rPr>
      <w:t>174</w:t>
    </w:r>
  </w:p>
</w:ftr>
</file>

<file path=word/footer1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70"/>
      <w:spacing w:line="171" w:lineRule="auto"/>
      <w:rPr>
        <w:rFonts w:ascii="SimSun" w:hAnsi="SimSun" w:eastAsia="SimSun" w:cs="SimSun"/>
        <w:sz w:val="15"/>
        <w:szCs w:val="15"/>
      </w:rPr>
    </w:pPr>
    <w:r>
      <w:rPr>
        <w:rFonts w:ascii="SimSun" w:hAnsi="SimSun" w:eastAsia="SimSun" w:cs="SimSun"/>
        <w:sz w:val="15"/>
        <w:szCs w:val="15"/>
        <w:spacing w:val="-4"/>
      </w:rPr>
      <w:t>175</w:t>
    </w:r>
  </w:p>
</w:ftr>
</file>

<file path=word/footer1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176</w:t>
    </w:r>
  </w:p>
</w:ftr>
</file>

<file path=word/footer1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79"/>
      <w:spacing w:line="168" w:lineRule="auto"/>
      <w:rPr>
        <w:rFonts w:ascii="SimSun" w:hAnsi="SimSun" w:eastAsia="SimSun" w:cs="SimSun"/>
        <w:sz w:val="12"/>
        <w:szCs w:val="12"/>
      </w:rPr>
    </w:pPr>
    <w:r>
      <w:rPr>
        <w:rFonts w:ascii="SimSun" w:hAnsi="SimSun" w:eastAsia="SimSun" w:cs="SimSun"/>
        <w:sz w:val="12"/>
        <w:szCs w:val="12"/>
        <w:spacing w:val="-4"/>
      </w:rPr>
      <w:t>177</w:t>
    </w:r>
  </w:p>
</w:ftr>
</file>

<file path=word/footer1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178</w:t>
    </w:r>
  </w:p>
</w:ftr>
</file>

<file path=word/footer1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70"/>
      <w:spacing w:line="169" w:lineRule="auto"/>
      <w:rPr>
        <w:rFonts w:ascii="SimSun" w:hAnsi="SimSun" w:eastAsia="SimSun" w:cs="SimSun"/>
        <w:sz w:val="13"/>
        <w:szCs w:val="13"/>
      </w:rPr>
    </w:pPr>
    <w:r>
      <w:rPr>
        <w:rFonts w:ascii="SimSun" w:hAnsi="SimSun" w:eastAsia="SimSun" w:cs="SimSun"/>
        <w:sz w:val="13"/>
        <w:szCs w:val="13"/>
        <w:spacing w:val="-4"/>
      </w:rPr>
      <w:t>179</w:t>
    </w:r>
  </w:p>
</w:ftr>
</file>

<file path=word/footer1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8" w:lineRule="auto"/>
      <w:rPr>
        <w:rFonts w:ascii="SimSun" w:hAnsi="SimSun" w:eastAsia="SimSun" w:cs="SimSun"/>
        <w:sz w:val="12"/>
        <w:szCs w:val="12"/>
      </w:rPr>
    </w:pPr>
    <w:r>
      <w:rPr>
        <w:rFonts w:ascii="SimSun" w:hAnsi="SimSun" w:eastAsia="SimSun" w:cs="SimSun"/>
        <w:sz w:val="12"/>
        <w:szCs w:val="12"/>
        <w:spacing w:val="-4"/>
      </w:rPr>
      <w:t>180</w: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ict>
        <v:rect id="_x0000_s46" style="position:absolute;margin-left:60.5014pt;margin-top:570.5pt;mso-position-vertical-relative:page;mso-position-horizontal-relative:page;width:344.5pt;height:0.55pt;z-index:251658240;" o:allowincell="f" fillcolor="#000000" filled="true" stroked="false"/>
      </w:pict>
    </w:r>
    <w:r/>
  </w:p>
</w:ftr>
</file>

<file path=word/footer1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04"/>
      <w:spacing w:line="172" w:lineRule="auto"/>
      <w:rPr>
        <w:rFonts w:ascii="SimSun" w:hAnsi="SimSun" w:eastAsia="SimSun" w:cs="SimSun"/>
        <w:sz w:val="16"/>
        <w:szCs w:val="16"/>
      </w:rPr>
    </w:pPr>
    <w:r>
      <w:rPr>
        <w:rFonts w:ascii="SimSun" w:hAnsi="SimSun" w:eastAsia="SimSun" w:cs="SimSun"/>
        <w:sz w:val="16"/>
        <w:szCs w:val="16"/>
        <w:spacing w:val="-5"/>
      </w:rPr>
      <w:t>181</w:t>
    </w:r>
  </w:p>
</w:ftr>
</file>

<file path=word/footer1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9"/>
      <w:spacing w:line="171" w:lineRule="auto"/>
      <w:rPr>
        <w:rFonts w:ascii="SimSun" w:hAnsi="SimSun" w:eastAsia="SimSun" w:cs="SimSun"/>
        <w:sz w:val="15"/>
        <w:szCs w:val="15"/>
      </w:rPr>
    </w:pPr>
    <w:r>
      <w:rPr>
        <w:rFonts w:ascii="SimSun" w:hAnsi="SimSun" w:eastAsia="SimSun" w:cs="SimSun"/>
        <w:sz w:val="15"/>
        <w:szCs w:val="15"/>
        <w:spacing w:val="-4"/>
      </w:rPr>
      <w:t>182</w:t>
    </w:r>
  </w:p>
</w:ftr>
</file>

<file path=word/footer1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734"/>
      <w:spacing w:line="169" w:lineRule="auto"/>
      <w:rPr>
        <w:rFonts w:ascii="SimSun" w:hAnsi="SimSun" w:eastAsia="SimSun" w:cs="SimSun"/>
        <w:sz w:val="13"/>
        <w:szCs w:val="13"/>
      </w:rPr>
    </w:pPr>
    <w:r>
      <w:rPr>
        <w:rFonts w:ascii="SimSun" w:hAnsi="SimSun" w:eastAsia="SimSun" w:cs="SimSun"/>
        <w:sz w:val="13"/>
        <w:szCs w:val="13"/>
        <w:spacing w:val="-4"/>
      </w:rPr>
      <w:t>183</w:t>
    </w:r>
  </w:p>
</w:ftr>
</file>

<file path=word/footer1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184</w:t>
    </w:r>
  </w:p>
</w:ftr>
</file>

<file path=word/footer1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90"/>
      <w:spacing w:line="171" w:lineRule="auto"/>
      <w:rPr>
        <w:rFonts w:ascii="SimSun" w:hAnsi="SimSun" w:eastAsia="SimSun" w:cs="SimSun"/>
        <w:sz w:val="15"/>
        <w:szCs w:val="15"/>
      </w:rPr>
    </w:pPr>
    <w:r>
      <w:rPr>
        <w:rFonts w:ascii="SimSun" w:hAnsi="SimSun" w:eastAsia="SimSun" w:cs="SimSun"/>
        <w:sz w:val="15"/>
        <w:szCs w:val="15"/>
        <w:spacing w:val="-4"/>
      </w:rPr>
      <w:t>185</w:t>
    </w:r>
  </w:p>
</w:ftr>
</file>

<file path=word/footer1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186</w:t>
    </w:r>
  </w:p>
</w:ftr>
</file>

<file path=word/footer1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80"/>
      <w:spacing w:line="171" w:lineRule="auto"/>
      <w:rPr>
        <w:rFonts w:ascii="SimSun" w:hAnsi="SimSun" w:eastAsia="SimSun" w:cs="SimSun"/>
        <w:sz w:val="15"/>
        <w:szCs w:val="15"/>
      </w:rPr>
    </w:pPr>
    <w:r>
      <w:rPr>
        <w:rFonts w:ascii="SimSun" w:hAnsi="SimSun" w:eastAsia="SimSun" w:cs="SimSun"/>
        <w:sz w:val="15"/>
        <w:szCs w:val="15"/>
        <w:spacing w:val="-4"/>
      </w:rPr>
      <w:t>187</w:t>
    </w:r>
  </w:p>
</w:ftr>
</file>

<file path=word/footer1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7"/>
        <w:szCs w:val="17"/>
      </w:rPr>
    </w:pPr>
    <w:r>
      <w:rPr>
        <w:rFonts w:ascii="SimSun" w:hAnsi="SimSun" w:eastAsia="SimSun" w:cs="SimSun"/>
        <w:sz w:val="17"/>
        <w:szCs w:val="17"/>
        <w:spacing w:val="-5"/>
      </w:rPr>
      <w:t>188</w:t>
    </w:r>
  </w:p>
</w:ftr>
</file>

<file path=word/footer1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70"/>
      <w:spacing w:line="171" w:lineRule="auto"/>
      <w:rPr>
        <w:rFonts w:ascii="SimSun" w:hAnsi="SimSun" w:eastAsia="SimSun" w:cs="SimSun"/>
        <w:sz w:val="15"/>
        <w:szCs w:val="15"/>
      </w:rPr>
    </w:pPr>
    <w:r>
      <w:rPr>
        <w:rFonts w:ascii="SimSun" w:hAnsi="SimSun" w:eastAsia="SimSun" w:cs="SimSun"/>
        <w:sz w:val="15"/>
        <w:szCs w:val="15"/>
        <w:spacing w:val="-4"/>
      </w:rPr>
      <w:t>189</w:t>
    </w:r>
  </w:p>
</w:ftr>
</file>

<file path=word/footer1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190</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29"/>
      <w:spacing w:line="170" w:lineRule="auto"/>
      <w:rPr>
        <w:rFonts w:ascii="SimSun" w:hAnsi="SimSun" w:eastAsia="SimSun" w:cs="SimSun"/>
        <w:sz w:val="15"/>
        <w:szCs w:val="15"/>
      </w:rPr>
    </w:pPr>
    <w:r>
      <w:rPr>
        <w:rFonts w:ascii="SimSun" w:hAnsi="SimSun" w:eastAsia="SimSun" w:cs="SimSun"/>
        <w:sz w:val="15"/>
        <w:szCs w:val="15"/>
        <w:spacing w:val="-2"/>
      </w:rPr>
      <w:t>003</w:t>
    </w:r>
  </w:p>
</w:ftr>
</file>

<file path=word/footer20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60"/>
      <w:spacing w:line="171" w:lineRule="auto"/>
      <w:rPr>
        <w:rFonts w:ascii="SimSun" w:hAnsi="SimSun" w:eastAsia="SimSun" w:cs="SimSun"/>
        <w:sz w:val="15"/>
        <w:szCs w:val="15"/>
      </w:rPr>
    </w:pPr>
    <w:r>
      <w:rPr>
        <w:rFonts w:ascii="SimSun" w:hAnsi="SimSun" w:eastAsia="SimSun" w:cs="SimSun"/>
        <w:sz w:val="15"/>
        <w:szCs w:val="15"/>
        <w:spacing w:val="-4"/>
      </w:rPr>
      <w:t>191</w:t>
    </w:r>
  </w:p>
</w:ftr>
</file>

<file path=word/footer20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192</w:t>
    </w:r>
  </w:p>
</w:ftr>
</file>

<file path=word/footer20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80"/>
      <w:spacing w:line="168" w:lineRule="auto"/>
      <w:rPr>
        <w:rFonts w:ascii="SimSun" w:hAnsi="SimSun" w:eastAsia="SimSun" w:cs="SimSun"/>
        <w:sz w:val="12"/>
        <w:szCs w:val="12"/>
      </w:rPr>
    </w:pPr>
    <w:r>
      <w:rPr>
        <w:rFonts w:ascii="SimSun" w:hAnsi="SimSun" w:eastAsia="SimSun" w:cs="SimSun"/>
        <w:sz w:val="12"/>
        <w:szCs w:val="12"/>
        <w:spacing w:val="-4"/>
      </w:rPr>
      <w:t>193</w:t>
    </w:r>
  </w:p>
</w:ftr>
</file>

<file path=word/footer20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194</w:t>
    </w:r>
  </w:p>
</w:ftr>
</file>

<file path=word/footer20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70"/>
      <w:spacing w:line="172" w:lineRule="auto"/>
      <w:rPr>
        <w:rFonts w:ascii="SimSun" w:hAnsi="SimSun" w:eastAsia="SimSun" w:cs="SimSun"/>
        <w:sz w:val="16"/>
        <w:szCs w:val="16"/>
      </w:rPr>
    </w:pPr>
    <w:r>
      <w:rPr>
        <w:rFonts w:ascii="SimSun" w:hAnsi="SimSun" w:eastAsia="SimSun" w:cs="SimSun"/>
        <w:sz w:val="16"/>
        <w:szCs w:val="16"/>
        <w:spacing w:val="-5"/>
      </w:rPr>
      <w:t>195</w:t>
    </w:r>
  </w:p>
</w:ftr>
</file>

<file path=word/footer20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4"/>
        <w:szCs w:val="14"/>
      </w:rPr>
    </w:pPr>
    <w:r>
      <w:rPr>
        <w:rFonts w:ascii="SimSun" w:hAnsi="SimSun" w:eastAsia="SimSun" w:cs="SimSun"/>
        <w:sz w:val="14"/>
        <w:szCs w:val="14"/>
        <w:spacing w:val="-4"/>
      </w:rPr>
      <w:t>196</w:t>
    </w:r>
  </w:p>
</w:ftr>
</file>

<file path=word/footer20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90"/>
      <w:spacing w:line="170" w:lineRule="auto"/>
      <w:rPr>
        <w:rFonts w:ascii="SimSun" w:hAnsi="SimSun" w:eastAsia="SimSun" w:cs="SimSun"/>
        <w:sz w:val="14"/>
        <w:szCs w:val="14"/>
      </w:rPr>
    </w:pPr>
    <w:r>
      <w:rPr>
        <w:rFonts w:ascii="SimSun" w:hAnsi="SimSun" w:eastAsia="SimSun" w:cs="SimSun"/>
        <w:sz w:val="14"/>
        <w:szCs w:val="14"/>
        <w:spacing w:val="-4"/>
      </w:rPr>
      <w:t>197</w:t>
    </w:r>
  </w:p>
</w:ftr>
</file>

<file path=word/footer20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
      <w:spacing w:line="169" w:lineRule="auto"/>
      <w:rPr>
        <w:rFonts w:ascii="SimSun" w:hAnsi="SimSun" w:eastAsia="SimSun" w:cs="SimSun"/>
        <w:sz w:val="13"/>
        <w:szCs w:val="13"/>
      </w:rPr>
    </w:pPr>
    <w:r>
      <w:rPr>
        <w:rFonts w:ascii="SimSun" w:hAnsi="SimSun" w:eastAsia="SimSun" w:cs="SimSun"/>
        <w:sz w:val="13"/>
        <w:szCs w:val="13"/>
        <w:spacing w:val="-4"/>
      </w:rPr>
      <w:t>198</w:t>
    </w:r>
  </w:p>
</w:ftr>
</file>

<file path=word/footer20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80"/>
      <w:spacing w:line="171" w:lineRule="auto"/>
      <w:rPr>
        <w:rFonts w:ascii="SimSun" w:hAnsi="SimSun" w:eastAsia="SimSun" w:cs="SimSun"/>
        <w:sz w:val="15"/>
        <w:szCs w:val="15"/>
      </w:rPr>
    </w:pPr>
    <w:r>
      <w:rPr>
        <w:rFonts w:ascii="SimSun" w:hAnsi="SimSun" w:eastAsia="SimSun" w:cs="SimSun"/>
        <w:sz w:val="15"/>
        <w:szCs w:val="15"/>
        <w:spacing w:val="-4"/>
      </w:rPr>
      <w:t>199</w:t>
    </w:r>
  </w:p>
</w:ftr>
</file>

<file path=word/footer20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200</w: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004</w:t>
    </w:r>
  </w:p>
</w:ftr>
</file>

<file path=word/footer2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89"/>
      <w:spacing w:line="170" w:lineRule="auto"/>
      <w:rPr>
        <w:rFonts w:ascii="SimSun" w:hAnsi="SimSun" w:eastAsia="SimSun" w:cs="SimSun"/>
        <w:sz w:val="14"/>
        <w:szCs w:val="14"/>
      </w:rPr>
    </w:pPr>
    <w:r>
      <w:rPr>
        <w:rFonts w:ascii="SimSun" w:hAnsi="SimSun" w:eastAsia="SimSun" w:cs="SimSun"/>
        <w:sz w:val="14"/>
        <w:szCs w:val="14"/>
        <w:spacing w:val="-2"/>
      </w:rPr>
      <w:t>201</w:t>
    </w:r>
  </w:p>
</w:ftr>
</file>

<file path=word/footer2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202</w:t>
    </w:r>
  </w:p>
</w:ftr>
</file>

<file path=word/footer2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60"/>
      <w:spacing w:line="168" w:lineRule="auto"/>
      <w:rPr>
        <w:rFonts w:ascii="SimSun" w:hAnsi="SimSun" w:eastAsia="SimSun" w:cs="SimSun"/>
        <w:sz w:val="13"/>
        <w:szCs w:val="13"/>
      </w:rPr>
    </w:pPr>
    <w:r>
      <w:rPr>
        <w:rFonts w:ascii="SimSun" w:hAnsi="SimSun" w:eastAsia="SimSun" w:cs="SimSun"/>
        <w:sz w:val="13"/>
        <w:szCs w:val="13"/>
        <w:spacing w:val="-2"/>
      </w:rPr>
      <w:t>203</w:t>
    </w:r>
  </w:p>
</w:ftr>
</file>

<file path=word/footer2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204</w:t>
    </w:r>
  </w:p>
</w:ftr>
</file>

<file path=word/footer2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49"/>
      <w:spacing w:line="171" w:lineRule="auto"/>
      <w:rPr>
        <w:rFonts w:ascii="SimSun" w:hAnsi="SimSun" w:eastAsia="SimSun" w:cs="SimSun"/>
        <w:sz w:val="16"/>
        <w:szCs w:val="16"/>
      </w:rPr>
    </w:pPr>
    <w:r>
      <w:rPr>
        <w:rFonts w:ascii="SimSun" w:hAnsi="SimSun" w:eastAsia="SimSun" w:cs="SimSun"/>
        <w:sz w:val="16"/>
        <w:szCs w:val="16"/>
        <w:spacing w:val="-2"/>
      </w:rPr>
      <w:t>205</w:t>
    </w:r>
  </w:p>
</w:ftr>
</file>

<file path=word/footer2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206</w:t>
    </w:r>
  </w:p>
</w:ftr>
</file>

<file path=word/footer2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10"/>
      <w:spacing w:line="171" w:lineRule="auto"/>
      <w:rPr>
        <w:rFonts w:ascii="SimSun" w:hAnsi="SimSun" w:eastAsia="SimSun" w:cs="SimSun"/>
        <w:sz w:val="16"/>
        <w:szCs w:val="16"/>
      </w:rPr>
    </w:pPr>
    <w:r>
      <w:rPr>
        <w:rFonts w:ascii="SimSun" w:hAnsi="SimSun" w:eastAsia="SimSun" w:cs="SimSun"/>
        <w:sz w:val="16"/>
        <w:szCs w:val="16"/>
        <w:spacing w:val="-2"/>
      </w:rPr>
      <w:t>207</w:t>
    </w:r>
  </w:p>
</w:ftr>
</file>

<file path=word/footer2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208</w:t>
    </w:r>
  </w:p>
</w:ftr>
</file>

<file path=word/footer2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39"/>
      <w:spacing w:line="171" w:lineRule="auto"/>
      <w:rPr>
        <w:rFonts w:ascii="SimSun" w:hAnsi="SimSun" w:eastAsia="SimSun" w:cs="SimSun"/>
        <w:sz w:val="16"/>
        <w:szCs w:val="16"/>
      </w:rPr>
    </w:pPr>
    <w:r>
      <w:rPr>
        <w:rFonts w:ascii="SimSun" w:hAnsi="SimSun" w:eastAsia="SimSun" w:cs="SimSun"/>
        <w:sz w:val="16"/>
        <w:szCs w:val="16"/>
        <w:spacing w:val="-2"/>
      </w:rPr>
      <w:t>209</w:t>
    </w:r>
  </w:p>
</w:ftr>
</file>

<file path=word/footer2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2"/>
      </w:rPr>
      <w:t>210</w: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80"/>
      <w:spacing w:line="170" w:lineRule="auto"/>
      <w:rPr>
        <w:rFonts w:ascii="SimSun" w:hAnsi="SimSun" w:eastAsia="SimSun" w:cs="SimSun"/>
        <w:sz w:val="15"/>
        <w:szCs w:val="15"/>
      </w:rPr>
    </w:pPr>
    <w:r>
      <w:rPr>
        <w:rFonts w:ascii="SimSun" w:hAnsi="SimSun" w:eastAsia="SimSun" w:cs="SimSun"/>
        <w:sz w:val="15"/>
        <w:szCs w:val="15"/>
        <w:spacing w:val="-2"/>
      </w:rPr>
      <w:t>005</w:t>
    </w:r>
  </w:p>
</w:ftr>
</file>

<file path=word/footer2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60"/>
      <w:spacing w:line="172" w:lineRule="auto"/>
      <w:rPr>
        <w:rFonts w:ascii="SimSun" w:hAnsi="SimSun" w:eastAsia="SimSun" w:cs="SimSun"/>
        <w:sz w:val="16"/>
        <w:szCs w:val="16"/>
      </w:rPr>
    </w:pPr>
    <w:r>
      <w:rPr>
        <w:rFonts w:ascii="SimSun" w:hAnsi="SimSun" w:eastAsia="SimSun" w:cs="SimSun"/>
        <w:sz w:val="16"/>
        <w:szCs w:val="16"/>
        <w:spacing w:val="-2"/>
      </w:rPr>
      <w:t>211</w:t>
    </w:r>
  </w:p>
</w:ftr>
</file>

<file path=word/footer2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2"/>
      </w:rPr>
      <w:t>212</w:t>
    </w:r>
  </w:p>
</w:ftr>
</file>

<file path=word/footer2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85"/>
      <w:spacing w:line="171" w:lineRule="auto"/>
      <w:rPr>
        <w:rFonts w:ascii="SimSun" w:hAnsi="SimSun" w:eastAsia="SimSun" w:cs="SimSun"/>
        <w:sz w:val="15"/>
        <w:szCs w:val="15"/>
      </w:rPr>
    </w:pPr>
    <w:r>
      <w:rPr>
        <w:rFonts w:ascii="SimSun" w:hAnsi="SimSun" w:eastAsia="SimSun" w:cs="SimSun"/>
        <w:sz w:val="15"/>
        <w:szCs w:val="15"/>
        <w:spacing w:val="-2"/>
      </w:rPr>
      <w:t>213</w:t>
    </w:r>
  </w:p>
</w:ftr>
</file>

<file path=word/footer2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2"/>
      <w:spacing w:line="170" w:lineRule="auto"/>
      <w:rPr>
        <w:rFonts w:ascii="SimSun" w:hAnsi="SimSun" w:eastAsia="SimSun" w:cs="SimSun"/>
        <w:sz w:val="14"/>
        <w:szCs w:val="14"/>
      </w:rPr>
    </w:pPr>
    <w:r>
      <w:rPr>
        <w:rFonts w:ascii="SimSun" w:hAnsi="SimSun" w:eastAsia="SimSun" w:cs="SimSun"/>
        <w:sz w:val="14"/>
        <w:szCs w:val="14"/>
        <w:b/>
        <w:bCs/>
        <w:spacing w:val="-4"/>
      </w:rPr>
      <w:t>214</w:t>
    </w:r>
  </w:p>
</w:ftr>
</file>

<file path=word/footer2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2"/>
      </w:rPr>
      <w:t>216</w:t>
    </w:r>
  </w:p>
</w:ftr>
</file>

<file path=word/footer2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39"/>
      <w:spacing w:line="172" w:lineRule="auto"/>
      <w:rPr>
        <w:rFonts w:ascii="SimSun" w:hAnsi="SimSun" w:eastAsia="SimSun" w:cs="SimSun"/>
        <w:sz w:val="17"/>
        <w:szCs w:val="17"/>
      </w:rPr>
    </w:pPr>
    <w:r>
      <w:rPr>
        <w:rFonts w:ascii="SimSun" w:hAnsi="SimSun" w:eastAsia="SimSun" w:cs="SimSun"/>
        <w:sz w:val="17"/>
        <w:szCs w:val="17"/>
        <w:spacing w:val="-2"/>
      </w:rPr>
      <w:t>217</w:t>
    </w:r>
  </w:p>
</w:ftr>
</file>

<file path=word/footer2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2"/>
      </w:rPr>
      <w:t>218</w:t>
    </w:r>
  </w:p>
</w:ftr>
</file>

<file path=word/footer2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49"/>
      <w:spacing w:line="171" w:lineRule="auto"/>
      <w:rPr>
        <w:rFonts w:ascii="SimSun" w:hAnsi="SimSun" w:eastAsia="SimSun" w:cs="SimSun"/>
        <w:sz w:val="15"/>
        <w:szCs w:val="15"/>
      </w:rPr>
    </w:pPr>
    <w:r>
      <w:rPr>
        <w:rFonts w:ascii="SimSun" w:hAnsi="SimSun" w:eastAsia="SimSun" w:cs="SimSun"/>
        <w:sz w:val="15"/>
        <w:szCs w:val="15"/>
        <w:spacing w:val="-2"/>
      </w:rPr>
      <w:t>219</w:t>
    </w:r>
  </w:p>
</w:ftr>
</file>

<file path=word/footer2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220</w:t>
    </w:r>
  </w:p>
</w:ftr>
</file>

<file path=word/footer2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70"/>
      <w:spacing w:line="170" w:lineRule="auto"/>
      <w:rPr>
        <w:rFonts w:ascii="SimSun" w:hAnsi="SimSun" w:eastAsia="SimSun" w:cs="SimSun"/>
        <w:sz w:val="14"/>
        <w:szCs w:val="14"/>
      </w:rPr>
    </w:pPr>
    <w:r>
      <w:rPr>
        <w:rFonts w:ascii="SimSun" w:hAnsi="SimSun" w:eastAsia="SimSun" w:cs="SimSun"/>
        <w:sz w:val="14"/>
        <w:szCs w:val="14"/>
        <w:spacing w:val="-2"/>
      </w:rPr>
      <w:t>221</w:t>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006</w:t>
    </w:r>
  </w:p>
</w:ftr>
</file>

<file path=word/footer2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39"/>
      <w:spacing w:line="170" w:lineRule="auto"/>
      <w:rPr>
        <w:rFonts w:ascii="SimSun" w:hAnsi="SimSun" w:eastAsia="SimSun" w:cs="SimSun"/>
        <w:sz w:val="15"/>
        <w:szCs w:val="15"/>
      </w:rPr>
    </w:pPr>
    <w:r>
      <w:rPr>
        <w:rFonts w:ascii="SimSun" w:hAnsi="SimSun" w:eastAsia="SimSun" w:cs="SimSun"/>
        <w:sz w:val="15"/>
        <w:szCs w:val="15"/>
        <w:spacing w:val="-2"/>
      </w:rPr>
      <w:t>223</w:t>
    </w:r>
  </w:p>
</w:ftr>
</file>

<file path=word/footer2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SimSun" w:hAnsi="SimSun" w:eastAsia="SimSun" w:cs="SimSun"/>
        <w:sz w:val="14"/>
        <w:szCs w:val="14"/>
      </w:rPr>
    </w:pPr>
    <w:r>
      <w:rPr>
        <w:rFonts w:ascii="SimSun" w:hAnsi="SimSun" w:eastAsia="SimSun" w:cs="SimSun"/>
        <w:sz w:val="14"/>
        <w:szCs w:val="14"/>
        <w:spacing w:val="-2"/>
      </w:rPr>
      <w:t>224</w:t>
    </w:r>
  </w:p>
</w:ftr>
</file>

<file path=word/footer2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60"/>
      <w:spacing w:line="170" w:lineRule="auto"/>
      <w:rPr>
        <w:rFonts w:ascii="SimSun" w:hAnsi="SimSun" w:eastAsia="SimSun" w:cs="SimSun"/>
        <w:sz w:val="15"/>
        <w:szCs w:val="15"/>
      </w:rPr>
    </w:pPr>
    <w:r>
      <w:rPr>
        <w:rFonts w:ascii="SimSun" w:hAnsi="SimSun" w:eastAsia="SimSun" w:cs="SimSun"/>
        <w:sz w:val="15"/>
        <w:szCs w:val="15"/>
        <w:spacing w:val="-2"/>
      </w:rPr>
      <w:t>225</w:t>
    </w:r>
  </w:p>
</w:ftr>
</file>

<file path=word/footer2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226</w:t>
    </w:r>
  </w:p>
</w:ftr>
</file>

<file path=word/footer2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49"/>
      <w:spacing w:line="170" w:lineRule="auto"/>
      <w:rPr>
        <w:rFonts w:ascii="SimSun" w:hAnsi="SimSun" w:eastAsia="SimSun" w:cs="SimSun"/>
        <w:sz w:val="15"/>
        <w:szCs w:val="15"/>
      </w:rPr>
    </w:pPr>
    <w:r>
      <w:rPr>
        <w:rFonts w:ascii="SimSun" w:hAnsi="SimSun" w:eastAsia="SimSun" w:cs="SimSun"/>
        <w:sz w:val="15"/>
        <w:szCs w:val="15"/>
        <w:spacing w:val="-2"/>
      </w:rPr>
      <w:t>227</w:t>
    </w:r>
  </w:p>
</w:ftr>
</file>

<file path=word/footer2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228</w:t>
    </w:r>
  </w:p>
</w:ftr>
</file>

<file path=word/footer2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29"/>
      <w:spacing w:line="170" w:lineRule="auto"/>
      <w:rPr>
        <w:rFonts w:ascii="SimSun" w:hAnsi="SimSun" w:eastAsia="SimSun" w:cs="SimSun"/>
        <w:sz w:val="15"/>
        <w:szCs w:val="15"/>
      </w:rPr>
    </w:pPr>
    <w:r>
      <w:rPr>
        <w:rFonts w:ascii="SimSun" w:hAnsi="SimSun" w:eastAsia="SimSun" w:cs="SimSun"/>
        <w:sz w:val="15"/>
        <w:szCs w:val="15"/>
        <w:spacing w:val="-2"/>
      </w:rPr>
      <w:t>229</w:t>
    </w:r>
  </w:p>
</w:ftr>
</file>

<file path=word/footer2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230</w:t>
    </w:r>
  </w:p>
</w:ftr>
</file>

<file path=word/footer2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70"/>
      <w:spacing w:line="171" w:lineRule="auto"/>
      <w:rPr>
        <w:rFonts w:ascii="SimSun" w:hAnsi="SimSun" w:eastAsia="SimSun" w:cs="SimSun"/>
        <w:sz w:val="15"/>
        <w:szCs w:val="15"/>
      </w:rPr>
    </w:pPr>
    <w:r>
      <w:rPr>
        <w:rFonts w:ascii="SimSun" w:hAnsi="SimSun" w:eastAsia="SimSun" w:cs="SimSun"/>
        <w:sz w:val="15"/>
        <w:szCs w:val="15"/>
        <w:spacing w:val="-2"/>
      </w:rPr>
      <w:t>231</w:t>
    </w:r>
  </w:p>
</w:ftr>
</file>

<file path=word/footer2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232</w: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70"/>
      <w:spacing w:line="170" w:lineRule="auto"/>
      <w:rPr>
        <w:rFonts w:ascii="SimSun" w:hAnsi="SimSun" w:eastAsia="SimSun" w:cs="SimSun"/>
        <w:sz w:val="15"/>
        <w:szCs w:val="15"/>
      </w:rPr>
    </w:pPr>
    <w:r>
      <w:rPr>
        <w:rFonts w:ascii="SimSun" w:hAnsi="SimSun" w:eastAsia="SimSun" w:cs="SimSun"/>
        <w:sz w:val="15"/>
        <w:szCs w:val="15"/>
        <w:spacing w:val="-2"/>
      </w:rPr>
      <w:t>007</w:t>
    </w:r>
  </w:p>
</w:ftr>
</file>

<file path=word/footer2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90"/>
      <w:spacing w:line="171" w:lineRule="auto"/>
      <w:rPr>
        <w:rFonts w:ascii="SimSun" w:hAnsi="SimSun" w:eastAsia="SimSun" w:cs="SimSun"/>
        <w:sz w:val="16"/>
        <w:szCs w:val="16"/>
      </w:rPr>
    </w:pPr>
    <w:r>
      <w:rPr>
        <w:rFonts w:ascii="SimSun" w:hAnsi="SimSun" w:eastAsia="SimSun" w:cs="SimSun"/>
        <w:sz w:val="16"/>
        <w:szCs w:val="16"/>
        <w:spacing w:val="-2"/>
      </w:rPr>
      <w:t>233</w:t>
    </w:r>
  </w:p>
</w:ftr>
</file>

<file path=word/footer2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234</w:t>
    </w:r>
  </w:p>
</w:ftr>
</file>

<file path=word/footer2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49"/>
      <w:spacing w:line="170" w:lineRule="auto"/>
      <w:rPr>
        <w:rFonts w:ascii="SimSun" w:hAnsi="SimSun" w:eastAsia="SimSun" w:cs="SimSun"/>
        <w:sz w:val="15"/>
        <w:szCs w:val="15"/>
      </w:rPr>
    </w:pPr>
    <w:r>
      <w:rPr>
        <w:rFonts w:ascii="SimSun" w:hAnsi="SimSun" w:eastAsia="SimSun" w:cs="SimSun"/>
        <w:sz w:val="15"/>
        <w:szCs w:val="15"/>
        <w:spacing w:val="-2"/>
      </w:rPr>
      <w:t>235</w:t>
    </w:r>
  </w:p>
</w:ftr>
</file>

<file path=word/footer2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85"/>
      <w:spacing w:line="170" w:lineRule="auto"/>
      <w:rPr>
        <w:rFonts w:ascii="SimSun" w:hAnsi="SimSun" w:eastAsia="SimSun" w:cs="SimSun"/>
        <w:sz w:val="15"/>
        <w:szCs w:val="15"/>
      </w:rPr>
    </w:pPr>
    <w:r>
      <w:rPr>
        <w:rFonts w:ascii="SimSun" w:hAnsi="SimSun" w:eastAsia="SimSun" w:cs="SimSun"/>
        <w:sz w:val="15"/>
        <w:szCs w:val="15"/>
        <w:spacing w:val="-2"/>
      </w:rPr>
      <w:t>239</w:t>
    </w:r>
  </w:p>
</w:ftr>
</file>

<file path=word/footer2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240</w:t>
    </w:r>
  </w:p>
</w:ftr>
</file>

<file path=word/footer2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90"/>
      <w:spacing w:line="171" w:lineRule="auto"/>
      <w:rPr>
        <w:rFonts w:ascii="SimSun" w:hAnsi="SimSun" w:eastAsia="SimSun" w:cs="SimSun"/>
        <w:sz w:val="15"/>
        <w:szCs w:val="15"/>
      </w:rPr>
    </w:pPr>
    <w:r>
      <w:rPr>
        <w:rFonts w:ascii="SimSun" w:hAnsi="SimSun" w:eastAsia="SimSun" w:cs="SimSun"/>
        <w:sz w:val="15"/>
        <w:szCs w:val="15"/>
        <w:spacing w:val="-2"/>
      </w:rPr>
      <w:t>241</w:t>
    </w:r>
  </w:p>
</w:ftr>
</file>

<file path=word/footer2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242</w:t>
    </w:r>
  </w:p>
</w:ftr>
</file>

<file path=word/footer2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70"/>
      <w:spacing w:line="170" w:lineRule="auto"/>
      <w:rPr>
        <w:rFonts w:ascii="SimSun" w:hAnsi="SimSun" w:eastAsia="SimSun" w:cs="SimSun"/>
        <w:sz w:val="15"/>
        <w:szCs w:val="15"/>
      </w:rPr>
    </w:pPr>
    <w:r>
      <w:rPr>
        <w:rFonts w:ascii="SimSun" w:hAnsi="SimSun" w:eastAsia="SimSun" w:cs="SimSun"/>
        <w:sz w:val="15"/>
        <w:szCs w:val="15"/>
        <w:spacing w:val="-2"/>
      </w:rPr>
      <w:t>243</w:t>
    </w:r>
  </w:p>
</w:ftr>
</file>

<file path=word/footer2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244</w:t>
    </w:r>
  </w:p>
</w:ftr>
</file>

<file path=word/footer2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39"/>
      <w:spacing w:line="170" w:lineRule="auto"/>
      <w:rPr>
        <w:rFonts w:ascii="SimSun" w:hAnsi="SimSun" w:eastAsia="SimSun" w:cs="SimSun"/>
        <w:sz w:val="15"/>
        <w:szCs w:val="15"/>
      </w:rPr>
    </w:pPr>
    <w:r>
      <w:rPr>
        <w:rFonts w:ascii="SimSun" w:hAnsi="SimSun" w:eastAsia="SimSun" w:cs="SimSun"/>
        <w:sz w:val="15"/>
        <w:szCs w:val="15"/>
        <w:spacing w:val="-2"/>
      </w:rPr>
      <w:t>245</w:t>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008</w:t>
    </w:r>
  </w:p>
</w:ftr>
</file>

<file path=word/footer2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246</w:t>
    </w:r>
  </w:p>
</w:ftr>
</file>

<file path=word/footer2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39"/>
      <w:spacing w:line="170" w:lineRule="auto"/>
      <w:rPr>
        <w:rFonts w:ascii="SimSun" w:hAnsi="SimSun" w:eastAsia="SimSun" w:cs="SimSun"/>
        <w:sz w:val="15"/>
        <w:szCs w:val="15"/>
      </w:rPr>
    </w:pPr>
    <w:r>
      <w:rPr>
        <w:rFonts w:ascii="SimSun" w:hAnsi="SimSun" w:eastAsia="SimSun" w:cs="SimSun"/>
        <w:sz w:val="15"/>
        <w:szCs w:val="15"/>
        <w:spacing w:val="-2"/>
      </w:rPr>
      <w:t>247</w:t>
    </w:r>
  </w:p>
</w:ftr>
</file>

<file path=word/footer2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248</w:t>
    </w:r>
  </w:p>
</w:ftr>
</file>

<file path=word/footer2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70"/>
      <w:spacing w:line="170" w:lineRule="auto"/>
      <w:rPr>
        <w:rFonts w:ascii="SimSun" w:hAnsi="SimSun" w:eastAsia="SimSun" w:cs="SimSun"/>
        <w:sz w:val="15"/>
        <w:szCs w:val="15"/>
      </w:rPr>
    </w:pPr>
    <w:r>
      <w:rPr>
        <w:rFonts w:ascii="SimSun" w:hAnsi="SimSun" w:eastAsia="SimSun" w:cs="SimSun"/>
        <w:sz w:val="15"/>
        <w:szCs w:val="15"/>
        <w:spacing w:val="-2"/>
      </w:rPr>
      <w:t>249</w:t>
    </w:r>
  </w:p>
</w:ftr>
</file>

<file path=word/footer2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75"/>
      <w:spacing w:line="171" w:lineRule="auto"/>
      <w:rPr>
        <w:rFonts w:ascii="SimSun" w:hAnsi="SimSun" w:eastAsia="SimSun" w:cs="SimSun"/>
        <w:sz w:val="15"/>
        <w:szCs w:val="15"/>
      </w:rPr>
    </w:pPr>
    <w:r>
      <w:rPr>
        <w:rFonts w:ascii="SimSun" w:hAnsi="SimSun" w:eastAsia="SimSun" w:cs="SimSun"/>
        <w:sz w:val="15"/>
        <w:szCs w:val="15"/>
        <w:spacing w:val="-2"/>
      </w:rPr>
      <w:t>251</w:t>
    </w:r>
  </w:p>
</w:ftr>
</file>

<file path=word/footer2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252</w:t>
    </w:r>
  </w:p>
</w:ftr>
</file>

<file path=word/footer2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60"/>
      <w:spacing w:line="170" w:lineRule="auto"/>
      <w:rPr>
        <w:rFonts w:ascii="SimSun" w:hAnsi="SimSun" w:eastAsia="SimSun" w:cs="SimSun"/>
        <w:sz w:val="15"/>
        <w:szCs w:val="15"/>
      </w:rPr>
    </w:pPr>
    <w:r>
      <w:rPr>
        <w:rFonts w:ascii="SimSun" w:hAnsi="SimSun" w:eastAsia="SimSun" w:cs="SimSun"/>
        <w:sz w:val="15"/>
        <w:szCs w:val="15"/>
        <w:spacing w:val="-2"/>
      </w:rPr>
      <w:t>253</w:t>
    </w:r>
  </w:p>
</w:ftr>
</file>

<file path=word/footer2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254</w:t>
    </w:r>
  </w:p>
</w:ftr>
</file>

<file path=word/footer2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49"/>
      <w:spacing w:line="170" w:lineRule="auto"/>
      <w:rPr>
        <w:rFonts w:ascii="SimSun" w:hAnsi="SimSun" w:eastAsia="SimSun" w:cs="SimSun"/>
        <w:sz w:val="15"/>
        <w:szCs w:val="15"/>
      </w:rPr>
    </w:pPr>
    <w:r>
      <w:rPr>
        <w:rFonts w:ascii="SimSun" w:hAnsi="SimSun" w:eastAsia="SimSun" w:cs="SimSun"/>
        <w:sz w:val="15"/>
        <w:szCs w:val="15"/>
        <w:spacing w:val="-2"/>
      </w:rPr>
      <w:t>255</w:t>
    </w:r>
  </w:p>
</w:ftr>
</file>

<file path=word/footer2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256</w:t>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49"/>
      <w:spacing w:line="170" w:lineRule="auto"/>
      <w:rPr>
        <w:rFonts w:ascii="SimSun" w:hAnsi="SimSun" w:eastAsia="SimSun" w:cs="SimSun"/>
        <w:sz w:val="15"/>
        <w:szCs w:val="15"/>
      </w:rPr>
    </w:pPr>
    <w:r>
      <w:rPr>
        <w:rFonts w:ascii="SimSun" w:hAnsi="SimSun" w:eastAsia="SimSun" w:cs="SimSun"/>
        <w:sz w:val="15"/>
        <w:szCs w:val="15"/>
        <w:spacing w:val="-2"/>
      </w:rPr>
      <w:t>009</w:t>
    </w:r>
  </w:p>
</w:ftr>
</file>

<file path=word/footer2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258</w:t>
    </w:r>
  </w:p>
</w:ftr>
</file>

<file path=word/footer2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85"/>
      <w:spacing w:line="170" w:lineRule="auto"/>
      <w:rPr>
        <w:rFonts w:ascii="SimSun" w:hAnsi="SimSun" w:eastAsia="SimSun" w:cs="SimSun"/>
        <w:sz w:val="15"/>
        <w:szCs w:val="15"/>
      </w:rPr>
    </w:pPr>
    <w:r>
      <w:rPr>
        <w:rFonts w:ascii="SimSun" w:hAnsi="SimSun" w:eastAsia="SimSun" w:cs="SimSun"/>
        <w:sz w:val="15"/>
        <w:szCs w:val="15"/>
        <w:spacing w:val="-2"/>
      </w:rPr>
      <w:t>259</w:t>
    </w:r>
  </w:p>
</w:ftr>
</file>

<file path=word/footer2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260</w:t>
    </w:r>
  </w:p>
</w:ftr>
</file>

<file path=word/footer2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24"/>
      <w:spacing w:line="171" w:lineRule="auto"/>
      <w:rPr>
        <w:rFonts w:ascii="SimSun" w:hAnsi="SimSun" w:eastAsia="SimSun" w:cs="SimSun"/>
        <w:sz w:val="15"/>
        <w:szCs w:val="15"/>
      </w:rPr>
    </w:pPr>
    <w:r>
      <w:rPr>
        <w:rFonts w:ascii="SimSun" w:hAnsi="SimSun" w:eastAsia="SimSun" w:cs="SimSun"/>
        <w:sz w:val="15"/>
        <w:szCs w:val="15"/>
        <w:spacing w:val="-2"/>
      </w:rPr>
      <w:t>261</w:t>
    </w:r>
  </w:p>
</w:ftr>
</file>

<file path=word/footer2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262</w:t>
    </w:r>
  </w:p>
</w:ftr>
</file>

<file path=word/footer2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49"/>
      <w:spacing w:line="170" w:lineRule="auto"/>
      <w:rPr>
        <w:rFonts w:ascii="SimSun" w:hAnsi="SimSun" w:eastAsia="SimSun" w:cs="SimSun"/>
        <w:sz w:val="15"/>
        <w:szCs w:val="15"/>
      </w:rPr>
    </w:pPr>
    <w:r>
      <w:rPr>
        <w:rFonts w:ascii="SimSun" w:hAnsi="SimSun" w:eastAsia="SimSun" w:cs="SimSun"/>
        <w:sz w:val="15"/>
        <w:szCs w:val="15"/>
        <w:spacing w:val="-2"/>
      </w:rPr>
      <w:t>263</w:t>
    </w:r>
  </w:p>
</w:ftr>
</file>

<file path=word/footer2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44"/>
      <w:spacing w:line="170" w:lineRule="auto"/>
      <w:rPr>
        <w:rFonts w:ascii="SimSun" w:hAnsi="SimSun" w:eastAsia="SimSun" w:cs="SimSun"/>
        <w:sz w:val="15"/>
        <w:szCs w:val="15"/>
      </w:rPr>
    </w:pPr>
    <w:r>
      <w:rPr>
        <w:rFonts w:ascii="SimSun" w:hAnsi="SimSun" w:eastAsia="SimSun" w:cs="SimSun"/>
        <w:sz w:val="15"/>
        <w:szCs w:val="15"/>
        <w:spacing w:val="-2"/>
      </w:rPr>
      <w:t>265</w:t>
    </w:r>
  </w:p>
</w:ftr>
</file>

<file path=word/footer2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266</w:t>
    </w:r>
  </w:p>
</w:ftr>
</file>

<file path=word/footer2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60"/>
      <w:spacing w:line="170" w:lineRule="auto"/>
      <w:rPr>
        <w:rFonts w:ascii="SimSun" w:hAnsi="SimSun" w:eastAsia="SimSun" w:cs="SimSun"/>
        <w:sz w:val="15"/>
        <w:szCs w:val="15"/>
      </w:rPr>
    </w:pPr>
    <w:r>
      <w:rPr>
        <w:rFonts w:ascii="SimSun" w:hAnsi="SimSun" w:eastAsia="SimSun" w:cs="SimSun"/>
        <w:sz w:val="15"/>
        <w:szCs w:val="15"/>
        <w:spacing w:val="-2"/>
      </w:rPr>
      <w:t>267</w:t>
    </w:r>
  </w:p>
</w:ftr>
</file>

<file path=word/footer2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268</w:t>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2"/>
      </w:rPr>
      <w:t>010</w:t>
    </w:r>
  </w:p>
</w:ftr>
</file>

<file path=word/footer2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40"/>
      <w:spacing w:line="171" w:lineRule="auto"/>
      <w:rPr>
        <w:rFonts w:ascii="SimSun" w:hAnsi="SimSun" w:eastAsia="SimSun" w:cs="SimSun"/>
        <w:sz w:val="16"/>
        <w:szCs w:val="16"/>
      </w:rPr>
    </w:pPr>
    <w:r>
      <w:rPr>
        <w:rFonts w:ascii="SimSun" w:hAnsi="SimSun" w:eastAsia="SimSun" w:cs="SimSun"/>
        <w:sz w:val="16"/>
        <w:szCs w:val="16"/>
        <w:spacing w:val="-2"/>
      </w:rPr>
      <w:t>269</w:t>
    </w:r>
  </w:p>
</w:ftr>
</file>

<file path=word/footer2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270</w:t>
    </w:r>
  </w:p>
</w:ftr>
</file>

<file path=word/footer2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39"/>
      <w:spacing w:line="171" w:lineRule="auto"/>
      <w:rPr>
        <w:rFonts w:ascii="SimSun" w:hAnsi="SimSun" w:eastAsia="SimSun" w:cs="SimSun"/>
        <w:sz w:val="15"/>
        <w:szCs w:val="15"/>
      </w:rPr>
    </w:pPr>
    <w:r>
      <w:rPr>
        <w:rFonts w:ascii="SimSun" w:hAnsi="SimSun" w:eastAsia="SimSun" w:cs="SimSun"/>
        <w:sz w:val="15"/>
        <w:szCs w:val="15"/>
        <w:spacing w:val="-2"/>
      </w:rPr>
      <w:t>271</w:t>
    </w:r>
  </w:p>
</w:ftr>
</file>

<file path=word/footer2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272</w:t>
    </w:r>
  </w:p>
</w:ftr>
</file>

<file path=word/footer2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75"/>
      <w:spacing w:line="171" w:lineRule="auto"/>
      <w:rPr>
        <w:rFonts w:ascii="SimSun" w:hAnsi="SimSun" w:eastAsia="SimSun" w:cs="SimSun"/>
        <w:sz w:val="16"/>
        <w:szCs w:val="16"/>
      </w:rPr>
    </w:pPr>
    <w:r>
      <w:rPr>
        <w:rFonts w:ascii="SimSun" w:hAnsi="SimSun" w:eastAsia="SimSun" w:cs="SimSun"/>
        <w:sz w:val="16"/>
        <w:szCs w:val="16"/>
        <w:spacing w:val="-2"/>
      </w:rPr>
      <w:t>273</w:t>
    </w:r>
  </w:p>
</w:ftr>
</file>

<file path=word/footer2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30"/>
      <w:spacing w:line="170" w:lineRule="auto"/>
      <w:rPr>
        <w:rFonts w:ascii="SimSun" w:hAnsi="SimSun" w:eastAsia="SimSun" w:cs="SimSun"/>
        <w:sz w:val="15"/>
        <w:szCs w:val="15"/>
      </w:rPr>
    </w:pPr>
    <w:r>
      <w:rPr>
        <w:rFonts w:ascii="SimSun" w:hAnsi="SimSun" w:eastAsia="SimSun" w:cs="SimSun"/>
        <w:sz w:val="15"/>
        <w:szCs w:val="15"/>
        <w:spacing w:val="-2"/>
      </w:rPr>
      <w:t>275</w:t>
    </w:r>
  </w:p>
</w:ftr>
</file>

<file path=word/footer2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276</w:t>
    </w:r>
  </w:p>
</w:ftr>
</file>

<file path=word/footer2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65"/>
      <w:spacing w:line="170" w:lineRule="auto"/>
      <w:rPr>
        <w:rFonts w:ascii="SimSun" w:hAnsi="SimSun" w:eastAsia="SimSun" w:cs="SimSun"/>
        <w:sz w:val="15"/>
        <w:szCs w:val="15"/>
      </w:rPr>
    </w:pPr>
    <w:r>
      <w:rPr>
        <w:rFonts w:ascii="SimSun" w:hAnsi="SimSun" w:eastAsia="SimSun" w:cs="SimSun"/>
        <w:sz w:val="15"/>
        <w:szCs w:val="15"/>
        <w:spacing w:val="-2"/>
      </w:rPr>
      <w:t>277</w:t>
    </w:r>
  </w:p>
</w:ftr>
</file>

<file path=word/footer2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278</w:t>
    </w:r>
  </w:p>
</w:ftr>
</file>

<file path=word/footer2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75"/>
      <w:spacing w:line="170" w:lineRule="auto"/>
      <w:rPr>
        <w:rFonts w:ascii="SimSun" w:hAnsi="SimSun" w:eastAsia="SimSun" w:cs="SimSun"/>
        <w:sz w:val="15"/>
        <w:szCs w:val="15"/>
      </w:rPr>
    </w:pPr>
    <w:r>
      <w:rPr>
        <w:rFonts w:ascii="SimSun" w:hAnsi="SimSun" w:eastAsia="SimSun" w:cs="SimSun"/>
        <w:sz w:val="15"/>
        <w:szCs w:val="15"/>
        <w:spacing w:val="-2"/>
      </w:rPr>
      <w:t>279</w:t>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80"/>
      <w:spacing w:line="173" w:lineRule="auto"/>
      <w:rPr>
        <w:rFonts w:ascii="SimSun" w:hAnsi="SimSun" w:eastAsia="SimSun" w:cs="SimSun"/>
        <w:sz w:val="18"/>
        <w:szCs w:val="18"/>
      </w:rPr>
    </w:pPr>
    <w:r>
      <w:rPr>
        <w:rFonts w:ascii="SimSun" w:hAnsi="SimSun" w:eastAsia="SimSun" w:cs="SimSun"/>
        <w:sz w:val="18"/>
        <w:szCs w:val="18"/>
        <w:spacing w:val="-2"/>
      </w:rPr>
      <w:t>011</w:t>
    </w:r>
  </w:p>
</w:ftr>
</file>

<file path=word/footer2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280</w:t>
    </w:r>
  </w:p>
</w:ftr>
</file>

<file path=word/footer2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04"/>
      <w:spacing w:line="171" w:lineRule="auto"/>
      <w:rPr>
        <w:rFonts w:ascii="SimSun" w:hAnsi="SimSun" w:eastAsia="SimSun" w:cs="SimSun"/>
        <w:sz w:val="15"/>
        <w:szCs w:val="15"/>
      </w:rPr>
    </w:pPr>
    <w:r>
      <w:rPr>
        <w:rFonts w:ascii="SimSun" w:hAnsi="SimSun" w:eastAsia="SimSun" w:cs="SimSun"/>
        <w:sz w:val="15"/>
        <w:szCs w:val="15"/>
        <w:spacing w:val="-2"/>
      </w:rPr>
      <w:t>281</w:t>
    </w:r>
  </w:p>
</w:ftr>
</file>

<file path=word/footer2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282</w:t>
    </w:r>
  </w:p>
</w:ftr>
</file>

<file path=word/footer2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284</w:t>
    </w:r>
  </w:p>
</w:ftr>
</file>

<file path=word/footer2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55"/>
      <w:spacing w:line="171" w:lineRule="auto"/>
      <w:rPr>
        <w:rFonts w:ascii="SimSun" w:hAnsi="SimSun" w:eastAsia="SimSun" w:cs="SimSun"/>
        <w:sz w:val="16"/>
        <w:szCs w:val="16"/>
      </w:rPr>
    </w:pPr>
    <w:r>
      <w:rPr>
        <w:rFonts w:ascii="SimSun" w:hAnsi="SimSun" w:eastAsia="SimSun" w:cs="SimSun"/>
        <w:sz w:val="16"/>
        <w:szCs w:val="16"/>
        <w:spacing w:val="-2"/>
      </w:rPr>
      <w:t>285</w:t>
    </w:r>
  </w:p>
</w:ftr>
</file>

<file path=word/footer2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286</w:t>
    </w:r>
  </w:p>
</w:ftr>
</file>

<file path=word/footer2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7"/>
      <w:spacing w:line="173" w:lineRule="auto"/>
      <w:jc w:val="right"/>
      <w:rPr>
        <w:rFonts w:ascii="SimSun" w:hAnsi="SimSun" w:eastAsia="SimSun" w:cs="SimSun"/>
        <w:sz w:val="19"/>
        <w:szCs w:val="19"/>
      </w:rPr>
    </w:pPr>
    <w:r>
      <w:rPr>
        <w:rFonts w:ascii="SimSun" w:hAnsi="SimSun" w:eastAsia="SimSun" w:cs="SimSun"/>
        <w:sz w:val="19"/>
        <w:szCs w:val="19"/>
        <w:spacing w:val="-3"/>
      </w:rPr>
      <w:t>287</w:t>
    </w:r>
  </w:p>
</w:ftr>
</file>

<file path=word/footer2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rPr>
        <w:rFonts w:ascii="SimSun" w:hAnsi="SimSun" w:eastAsia="SimSun" w:cs="SimSun"/>
        <w:sz w:val="12"/>
        <w:szCs w:val="12"/>
      </w:rPr>
    </w:pPr>
    <w:r>
      <w:rPr>
        <w:rFonts w:ascii="SimSun" w:hAnsi="SimSun" w:eastAsia="SimSun" w:cs="SimSun"/>
        <w:sz w:val="12"/>
        <w:szCs w:val="12"/>
        <w:spacing w:val="-2"/>
      </w:rPr>
      <w:t>288</w:t>
    </w:r>
  </w:p>
</w:ftr>
</file>

<file path=word/footer2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85"/>
      <w:spacing w:line="172" w:lineRule="auto"/>
      <w:rPr>
        <w:rFonts w:ascii="SimSun" w:hAnsi="SimSun" w:eastAsia="SimSun" w:cs="SimSun"/>
        <w:sz w:val="17"/>
        <w:szCs w:val="17"/>
      </w:rPr>
    </w:pPr>
    <w:r>
      <w:rPr>
        <w:rFonts w:ascii="SimSun" w:hAnsi="SimSun" w:eastAsia="SimSun" w:cs="SimSun"/>
        <w:sz w:val="17"/>
        <w:szCs w:val="17"/>
        <w:spacing w:val="-2"/>
      </w:rPr>
      <w:t>289</w:t>
    </w:r>
  </w:p>
</w:ftr>
</file>

<file path=word/footer2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
      <w:spacing w:line="170" w:lineRule="auto"/>
      <w:rPr>
        <w:rFonts w:ascii="SimSun" w:hAnsi="SimSun" w:eastAsia="SimSun" w:cs="SimSun"/>
        <w:sz w:val="15"/>
        <w:szCs w:val="15"/>
      </w:rPr>
    </w:pPr>
    <w:r>
      <w:rPr>
        <w:rFonts w:ascii="SimSun" w:hAnsi="SimSun" w:eastAsia="SimSun" w:cs="SimSun"/>
        <w:sz w:val="15"/>
        <w:szCs w:val="15"/>
        <w:spacing w:val="-2"/>
      </w:rPr>
      <w:t>290</w:t>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4"/>
        <w:szCs w:val="14"/>
      </w:rPr>
    </w:pPr>
    <w:r>
      <w:rPr>
        <w:rFonts w:ascii="SimSun" w:hAnsi="SimSun" w:eastAsia="SimSun" w:cs="SimSun"/>
        <w:sz w:val="14"/>
        <w:szCs w:val="14"/>
        <w:spacing w:val="-2"/>
      </w:rPr>
      <w:t>012</w:t>
    </w:r>
  </w:p>
</w:ftr>
</file>

<file path=word/footer2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24"/>
      <w:spacing w:line="171" w:lineRule="auto"/>
      <w:rPr>
        <w:rFonts w:ascii="SimSun" w:hAnsi="SimSun" w:eastAsia="SimSun" w:cs="SimSun"/>
        <w:sz w:val="15"/>
        <w:szCs w:val="15"/>
      </w:rPr>
    </w:pPr>
    <w:r>
      <w:rPr>
        <w:rFonts w:ascii="SimSun" w:hAnsi="SimSun" w:eastAsia="SimSun" w:cs="SimSun"/>
        <w:sz w:val="15"/>
        <w:szCs w:val="15"/>
        <w:spacing w:val="-2"/>
      </w:rPr>
      <w:t>291</w:t>
    </w:r>
  </w:p>
</w:ftr>
</file>

<file path=word/footer2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292</w:t>
    </w:r>
  </w:p>
</w:ftr>
</file>

<file path=word/footer2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60"/>
      <w:spacing w:line="169" w:lineRule="auto"/>
      <w:rPr>
        <w:rFonts w:ascii="SimSun" w:hAnsi="SimSun" w:eastAsia="SimSun" w:cs="SimSun"/>
        <w:sz w:val="14"/>
        <w:szCs w:val="14"/>
      </w:rPr>
    </w:pPr>
    <w:r>
      <w:rPr>
        <w:rFonts w:ascii="SimSun" w:hAnsi="SimSun" w:eastAsia="SimSun" w:cs="SimSun"/>
        <w:sz w:val="14"/>
        <w:szCs w:val="14"/>
        <w:spacing w:val="-2"/>
      </w:rPr>
      <w:t>293</w:t>
    </w:r>
  </w:p>
</w:ftr>
</file>

<file path=word/footer2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294</w:t>
    </w:r>
  </w:p>
</w:ftr>
</file>

<file path=word/footer2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65"/>
      <w:spacing w:line="170" w:lineRule="auto"/>
      <w:rPr>
        <w:rFonts w:ascii="SimSun" w:hAnsi="SimSun" w:eastAsia="SimSun" w:cs="SimSun"/>
        <w:sz w:val="15"/>
        <w:szCs w:val="15"/>
      </w:rPr>
    </w:pPr>
    <w:r>
      <w:rPr>
        <w:rFonts w:ascii="SimSun" w:hAnsi="SimSun" w:eastAsia="SimSun" w:cs="SimSun"/>
        <w:sz w:val="15"/>
        <w:szCs w:val="15"/>
        <w:spacing w:val="-2"/>
      </w:rPr>
      <w:t>295</w:t>
    </w:r>
  </w:p>
</w:ftr>
</file>

<file path=word/footer2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55"/>
      <w:spacing w:line="170" w:lineRule="auto"/>
      <w:rPr>
        <w:rFonts w:ascii="SimSun" w:hAnsi="SimSun" w:eastAsia="SimSun" w:cs="SimSun"/>
        <w:sz w:val="15"/>
        <w:szCs w:val="15"/>
      </w:rPr>
    </w:pPr>
    <w:r>
      <w:rPr>
        <w:rFonts w:ascii="SimSun" w:hAnsi="SimSun" w:eastAsia="SimSun" w:cs="SimSun"/>
        <w:sz w:val="15"/>
        <w:szCs w:val="15"/>
        <w:spacing w:val="-2"/>
      </w:rPr>
      <w:t>297</w:t>
    </w:r>
  </w:p>
</w:ftr>
</file>

<file path=word/footer2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298</w:t>
    </w:r>
  </w:p>
</w:ftr>
</file>

<file path=word/footer2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49"/>
      <w:spacing w:line="170" w:lineRule="auto"/>
      <w:rPr>
        <w:rFonts w:ascii="SimSun" w:hAnsi="SimSun" w:eastAsia="SimSun" w:cs="SimSun"/>
        <w:sz w:val="15"/>
        <w:szCs w:val="15"/>
      </w:rPr>
    </w:pPr>
    <w:r>
      <w:rPr>
        <w:rFonts w:ascii="SimSun" w:hAnsi="SimSun" w:eastAsia="SimSun" w:cs="SimSun"/>
        <w:sz w:val="15"/>
        <w:szCs w:val="15"/>
        <w:spacing w:val="-2"/>
      </w:rPr>
      <w:t>299</w:t>
    </w:r>
  </w:p>
</w:ftr>
</file>

<file path=word/footer2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300</w:t>
    </w:r>
  </w:p>
</w:ftr>
</file>

<file path=word/footer2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30"/>
      <w:spacing w:line="171" w:lineRule="auto"/>
      <w:rPr>
        <w:rFonts w:ascii="SimSun" w:hAnsi="SimSun" w:eastAsia="SimSun" w:cs="SimSun"/>
        <w:sz w:val="15"/>
        <w:szCs w:val="15"/>
      </w:rPr>
    </w:pPr>
    <w:r>
      <w:rPr>
        <w:rFonts w:ascii="SimSun" w:hAnsi="SimSun" w:eastAsia="SimSun" w:cs="SimSun"/>
        <w:sz w:val="15"/>
        <w:szCs w:val="15"/>
        <w:spacing w:val="-2"/>
      </w:rPr>
      <w:t>301</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86" w:lineRule="auto"/>
      <w:rPr/>
    </w:pPr>
    <w:r>
      <w:rPr>
        <w:spacing w:val="-1"/>
      </w:rPr>
      <w:t>VI</w:t>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30"/>
      <w:spacing w:line="171" w:lineRule="auto"/>
      <w:rPr>
        <w:rFonts w:ascii="SimSun" w:hAnsi="SimSun" w:eastAsia="SimSun" w:cs="SimSun"/>
        <w:sz w:val="15"/>
        <w:szCs w:val="15"/>
      </w:rPr>
    </w:pPr>
    <w:r>
      <w:rPr>
        <w:rFonts w:ascii="SimSun" w:hAnsi="SimSun" w:eastAsia="SimSun" w:cs="SimSun"/>
        <w:sz w:val="15"/>
        <w:szCs w:val="15"/>
        <w:spacing w:val="-2"/>
      </w:rPr>
      <w:t>013</w:t>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2"/>
      </w:rPr>
      <w:t>014</w:t>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49"/>
      <w:spacing w:line="172" w:lineRule="auto"/>
      <w:rPr>
        <w:rFonts w:ascii="SimSun" w:hAnsi="SimSun" w:eastAsia="SimSun" w:cs="SimSun"/>
        <w:sz w:val="16"/>
        <w:szCs w:val="16"/>
      </w:rPr>
    </w:pPr>
    <w:r>
      <w:rPr>
        <w:rFonts w:ascii="SimSun" w:hAnsi="SimSun" w:eastAsia="SimSun" w:cs="SimSun"/>
        <w:sz w:val="16"/>
        <w:szCs w:val="16"/>
        <w:spacing w:val="-2"/>
      </w:rPr>
      <w:t>015</w:t>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2"/>
      </w:rPr>
      <w:t>016</w:t>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0"/>
      <w:spacing w:line="173" w:lineRule="auto"/>
      <w:jc w:val="right"/>
      <w:rPr>
        <w:rFonts w:ascii="SimSun" w:hAnsi="SimSun" w:eastAsia="SimSun" w:cs="SimSun"/>
        <w:sz w:val="18"/>
        <w:szCs w:val="18"/>
      </w:rPr>
    </w:pPr>
    <w:r>
      <w:rPr>
        <w:rFonts w:ascii="SimSun" w:hAnsi="SimSun" w:eastAsia="SimSun" w:cs="SimSun"/>
        <w:sz w:val="18"/>
        <w:szCs w:val="18"/>
        <w:spacing w:val="-2"/>
      </w:rPr>
      <w:t>017</w:t>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2"/>
      </w:rPr>
      <w:t>018</w:t>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29"/>
      <w:spacing w:line="171" w:lineRule="auto"/>
      <w:rPr>
        <w:rFonts w:ascii="SimSun" w:hAnsi="SimSun" w:eastAsia="SimSun" w:cs="SimSun"/>
        <w:sz w:val="15"/>
        <w:szCs w:val="15"/>
      </w:rPr>
    </w:pPr>
    <w:r>
      <w:rPr>
        <w:rFonts w:ascii="SimSun" w:hAnsi="SimSun" w:eastAsia="SimSun" w:cs="SimSun"/>
        <w:sz w:val="15"/>
        <w:szCs w:val="15"/>
        <w:spacing w:val="-2"/>
      </w:rPr>
      <w:t>019</w:t>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020</w:t>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49"/>
      <w:spacing w:line="171" w:lineRule="auto"/>
      <w:rPr>
        <w:rFonts w:ascii="SimSun" w:hAnsi="SimSun" w:eastAsia="SimSun" w:cs="SimSun"/>
        <w:sz w:val="15"/>
        <w:szCs w:val="15"/>
      </w:rPr>
    </w:pPr>
    <w:r>
      <w:rPr>
        <w:rFonts w:ascii="SimSun" w:hAnsi="SimSun" w:eastAsia="SimSun" w:cs="SimSun"/>
        <w:sz w:val="15"/>
        <w:szCs w:val="15"/>
        <w:spacing w:val="-2"/>
      </w:rPr>
      <w:t>021</w:t>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022</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1" w:line="187" w:lineRule="auto"/>
      <w:rPr>
        <w:sz w:val="26"/>
        <w:szCs w:val="26"/>
      </w:rPr>
    </w:pPr>
    <w:r>
      <w:rPr>
        <w:sz w:val="26"/>
        <w:szCs w:val="26"/>
        <w:spacing w:val="-1"/>
      </w:rPr>
      <w:t>VII</w:t>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024</w:t>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29"/>
      <w:spacing w:line="170" w:lineRule="auto"/>
      <w:rPr>
        <w:rFonts w:ascii="SimSun" w:hAnsi="SimSun" w:eastAsia="SimSun" w:cs="SimSun"/>
        <w:sz w:val="15"/>
        <w:szCs w:val="15"/>
      </w:rPr>
    </w:pPr>
    <w:r>
      <w:rPr>
        <w:rFonts w:ascii="SimSun" w:hAnsi="SimSun" w:eastAsia="SimSun" w:cs="SimSun"/>
        <w:sz w:val="15"/>
        <w:szCs w:val="15"/>
        <w:spacing w:val="-2"/>
      </w:rPr>
      <w:t>025</w:t>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026</w:t>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30"/>
      <w:spacing w:line="171" w:lineRule="auto"/>
      <w:rPr>
        <w:rFonts w:ascii="SimSun" w:hAnsi="SimSun" w:eastAsia="SimSun" w:cs="SimSun"/>
        <w:sz w:val="16"/>
        <w:szCs w:val="16"/>
      </w:rPr>
    </w:pPr>
    <w:r>
      <w:rPr>
        <w:rFonts w:ascii="SimSun" w:hAnsi="SimSun" w:eastAsia="SimSun" w:cs="SimSun"/>
        <w:sz w:val="16"/>
        <w:szCs w:val="16"/>
        <w:spacing w:val="-2"/>
      </w:rPr>
      <w:t>027</w:t>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028</w:t>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49"/>
      <w:spacing w:line="170" w:lineRule="auto"/>
      <w:rPr>
        <w:rFonts w:ascii="SimSun" w:hAnsi="SimSun" w:eastAsia="SimSun" w:cs="SimSun"/>
        <w:sz w:val="15"/>
        <w:szCs w:val="15"/>
      </w:rPr>
    </w:pPr>
    <w:r>
      <w:rPr>
        <w:rFonts w:ascii="SimSun" w:hAnsi="SimSun" w:eastAsia="SimSun" w:cs="SimSun"/>
        <w:sz w:val="15"/>
        <w:szCs w:val="15"/>
        <w:spacing w:val="-2"/>
      </w:rPr>
      <w:t>029</w:t>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030</w:t>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60"/>
      <w:spacing w:line="171" w:lineRule="auto"/>
      <w:rPr>
        <w:rFonts w:ascii="SimSun" w:hAnsi="SimSun" w:eastAsia="SimSun" w:cs="SimSun"/>
        <w:sz w:val="15"/>
        <w:szCs w:val="15"/>
      </w:rPr>
    </w:pPr>
    <w:r>
      <w:rPr>
        <w:rFonts w:ascii="SimSun" w:hAnsi="SimSun" w:eastAsia="SimSun" w:cs="SimSun"/>
        <w:sz w:val="15"/>
        <w:szCs w:val="15"/>
        <w:spacing w:val="-2"/>
      </w:rPr>
      <w:t>031</w:t>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032</w:t>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60"/>
      <w:spacing w:line="170" w:lineRule="auto"/>
      <w:rPr>
        <w:rFonts w:ascii="SimSun" w:hAnsi="SimSun" w:eastAsia="SimSun" w:cs="SimSun"/>
        <w:sz w:val="15"/>
        <w:szCs w:val="15"/>
      </w:rPr>
    </w:pPr>
    <w:r>
      <w:rPr>
        <w:rFonts w:ascii="SimSun" w:hAnsi="SimSun" w:eastAsia="SimSun" w:cs="SimSun"/>
        <w:sz w:val="15"/>
        <w:szCs w:val="15"/>
        <w:spacing w:val="-2"/>
      </w:rPr>
      <w:t>033</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X</w:t>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034</w:t>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SimSun" w:hAnsi="SimSun" w:eastAsia="SimSun" w:cs="SimSun"/>
        <w:sz w:val="14"/>
        <w:szCs w:val="14"/>
      </w:rPr>
    </w:pPr>
    <w:r>
      <w:rPr>
        <w:rFonts w:ascii="SimSun" w:hAnsi="SimSun" w:eastAsia="SimSun" w:cs="SimSun"/>
        <w:sz w:val="14"/>
        <w:szCs w:val="14"/>
        <w:spacing w:val="-2"/>
      </w:rPr>
      <w:t>036</w:t>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60"/>
      <w:spacing w:line="170" w:lineRule="auto"/>
      <w:rPr>
        <w:rFonts w:ascii="SimSun" w:hAnsi="SimSun" w:eastAsia="SimSun" w:cs="SimSun"/>
        <w:sz w:val="15"/>
        <w:szCs w:val="15"/>
      </w:rPr>
    </w:pPr>
    <w:r>
      <w:rPr>
        <w:rFonts w:ascii="SimSun" w:hAnsi="SimSun" w:eastAsia="SimSun" w:cs="SimSun"/>
        <w:sz w:val="15"/>
        <w:szCs w:val="15"/>
        <w:spacing w:val="-2"/>
      </w:rPr>
      <w:t>037</w:t>
    </w:r>
  </w:p>
</w:ftr>
</file>

<file path=word/footer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2"/>
      </w:rPr>
      <w:t>038</w:t>
    </w:r>
  </w:p>
</w:ftr>
</file>

<file path=word/footer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49"/>
      <w:spacing w:line="169" w:lineRule="auto"/>
      <w:rPr>
        <w:rFonts w:ascii="SimSun" w:hAnsi="SimSun" w:eastAsia="SimSun" w:cs="SimSun"/>
        <w:sz w:val="14"/>
        <w:szCs w:val="14"/>
      </w:rPr>
    </w:pPr>
    <w:r>
      <w:rPr>
        <w:rFonts w:ascii="SimSun" w:hAnsi="SimSun" w:eastAsia="SimSun" w:cs="SimSun"/>
        <w:sz w:val="14"/>
        <w:szCs w:val="14"/>
        <w:spacing w:val="-2"/>
      </w:rPr>
      <w:t>039</w:t>
    </w:r>
  </w:p>
</w:ftr>
</file>

<file path=word/footer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040</w:t>
    </w:r>
  </w:p>
</w:ftr>
</file>

<file path=word/footer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79"/>
      <w:spacing w:line="168" w:lineRule="auto"/>
      <w:rPr>
        <w:rFonts w:ascii="SimSun" w:hAnsi="SimSun" w:eastAsia="SimSun" w:cs="SimSun"/>
        <w:sz w:val="12"/>
        <w:szCs w:val="12"/>
      </w:rPr>
    </w:pPr>
    <w:r>
      <w:rPr>
        <w:rFonts w:ascii="SimSun" w:hAnsi="SimSun" w:eastAsia="SimSun" w:cs="SimSun"/>
        <w:sz w:val="12"/>
        <w:szCs w:val="12"/>
        <w:spacing w:val="-2"/>
      </w:rPr>
      <w:t>041</w:t>
    </w:r>
  </w:p>
</w:ftr>
</file>

<file path=word/footer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
      <w:spacing w:line="169" w:lineRule="auto"/>
      <w:rPr>
        <w:rFonts w:ascii="SimSun" w:hAnsi="SimSun" w:eastAsia="SimSun" w:cs="SimSun"/>
        <w:sz w:val="14"/>
        <w:szCs w:val="14"/>
      </w:rPr>
    </w:pPr>
    <w:r>
      <w:rPr>
        <w:rFonts w:ascii="SimSun" w:hAnsi="SimSun" w:eastAsia="SimSun" w:cs="SimSun"/>
        <w:sz w:val="14"/>
        <w:szCs w:val="14"/>
        <w:spacing w:val="-2"/>
      </w:rPr>
      <w:t>042</w:t>
    </w:r>
  </w:p>
</w:ftr>
</file>

<file path=word/footer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39"/>
      <w:spacing w:line="167" w:lineRule="auto"/>
      <w:rPr>
        <w:rFonts w:ascii="SimSun" w:hAnsi="SimSun" w:eastAsia="SimSun" w:cs="SimSun"/>
        <w:sz w:val="12"/>
        <w:szCs w:val="12"/>
      </w:rPr>
    </w:pPr>
    <w:r>
      <w:rPr>
        <w:rFonts w:ascii="SimSun" w:hAnsi="SimSun" w:eastAsia="SimSun" w:cs="SimSun"/>
        <w:sz w:val="12"/>
        <w:szCs w:val="12"/>
        <w:spacing w:val="-2"/>
      </w:rPr>
      <w:t>043</w:t>
    </w:r>
  </w:p>
</w:ftr>
</file>

<file path=word/footer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044</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2"/>
      <w:spacing w:line="175"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w w:val="97"/>
      </w:rPr>
      <w:t>XI</w:t>
    </w:r>
  </w:p>
</w:ftr>
</file>

<file path=word/footer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39"/>
      <w:spacing w:line="170" w:lineRule="auto"/>
      <w:rPr>
        <w:rFonts w:ascii="SimSun" w:hAnsi="SimSun" w:eastAsia="SimSun" w:cs="SimSun"/>
        <w:sz w:val="15"/>
        <w:szCs w:val="15"/>
      </w:rPr>
    </w:pPr>
    <w:r>
      <w:rPr>
        <w:rFonts w:ascii="SimSun" w:hAnsi="SimSun" w:eastAsia="SimSun" w:cs="SimSun"/>
        <w:sz w:val="15"/>
        <w:szCs w:val="15"/>
        <w:spacing w:val="-2"/>
      </w:rPr>
      <w:t>045</w:t>
    </w:r>
  </w:p>
</w:ftr>
</file>

<file path=word/footer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4"/>
      <w:spacing w:line="170" w:lineRule="auto"/>
      <w:rPr>
        <w:rFonts w:ascii="SimSun" w:hAnsi="SimSun" w:eastAsia="SimSun" w:cs="SimSun"/>
        <w:sz w:val="15"/>
        <w:szCs w:val="15"/>
      </w:rPr>
    </w:pPr>
    <w:r>
      <w:rPr>
        <w:rFonts w:ascii="SimSun" w:hAnsi="SimSun" w:eastAsia="SimSun" w:cs="SimSun"/>
        <w:sz w:val="15"/>
        <w:szCs w:val="15"/>
        <w:spacing w:val="-2"/>
      </w:rPr>
      <w:t>046</w:t>
    </w:r>
  </w:p>
</w:ftr>
</file>

<file path=word/footer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60"/>
      <w:spacing w:line="170" w:lineRule="auto"/>
      <w:rPr>
        <w:rFonts w:ascii="SimSun" w:hAnsi="SimSun" w:eastAsia="SimSun" w:cs="SimSun"/>
        <w:sz w:val="15"/>
        <w:szCs w:val="15"/>
      </w:rPr>
    </w:pPr>
    <w:r>
      <w:rPr>
        <w:rFonts w:ascii="SimSun" w:hAnsi="SimSun" w:eastAsia="SimSun" w:cs="SimSun"/>
        <w:sz w:val="15"/>
        <w:szCs w:val="15"/>
        <w:spacing w:val="-2"/>
      </w:rPr>
      <w:t>047</w:t>
    </w:r>
  </w:p>
</w:ftr>
</file>

<file path=word/footer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SimSun" w:hAnsi="SimSun" w:eastAsia="SimSun" w:cs="SimSun"/>
        <w:sz w:val="14"/>
        <w:szCs w:val="14"/>
      </w:rPr>
    </w:pPr>
    <w:r>
      <w:rPr>
        <w:rFonts w:ascii="SimSun" w:hAnsi="SimSun" w:eastAsia="SimSun" w:cs="SimSun"/>
        <w:sz w:val="14"/>
        <w:szCs w:val="14"/>
        <w:spacing w:val="-2"/>
      </w:rPr>
      <w:t>048</w:t>
    </w:r>
  </w:p>
</w:ftr>
</file>

<file path=word/footer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19"/>
      <w:spacing w:line="170" w:lineRule="auto"/>
      <w:rPr>
        <w:rFonts w:ascii="SimSun" w:hAnsi="SimSun" w:eastAsia="SimSun" w:cs="SimSun"/>
        <w:sz w:val="15"/>
        <w:szCs w:val="15"/>
      </w:rPr>
    </w:pPr>
    <w:r>
      <w:rPr>
        <w:rFonts w:ascii="SimSun" w:hAnsi="SimSun" w:eastAsia="SimSun" w:cs="SimSun"/>
        <w:sz w:val="15"/>
        <w:szCs w:val="15"/>
        <w:spacing w:val="-2"/>
      </w:rPr>
      <w:t>049</w:t>
    </w:r>
  </w:p>
</w:ftr>
</file>

<file path=word/footer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8" w:lineRule="auto"/>
      <w:rPr>
        <w:rFonts w:ascii="SimSun" w:hAnsi="SimSun" w:eastAsia="SimSun" w:cs="SimSun"/>
        <w:sz w:val="13"/>
        <w:szCs w:val="13"/>
      </w:rPr>
    </w:pPr>
    <w:r>
      <w:rPr>
        <w:rFonts w:ascii="SimSun" w:hAnsi="SimSun" w:eastAsia="SimSun" w:cs="SimSun"/>
        <w:sz w:val="13"/>
        <w:szCs w:val="13"/>
        <w:spacing w:val="-2"/>
      </w:rPr>
      <w:t>050</w:t>
    </w:r>
  </w:p>
</w:ftr>
</file>

<file path=word/footer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49"/>
      <w:spacing w:line="171" w:lineRule="auto"/>
      <w:rPr>
        <w:rFonts w:ascii="SimSun" w:hAnsi="SimSun" w:eastAsia="SimSun" w:cs="SimSun"/>
        <w:sz w:val="15"/>
        <w:szCs w:val="15"/>
      </w:rPr>
    </w:pPr>
    <w:r>
      <w:rPr>
        <w:rFonts w:ascii="SimSun" w:hAnsi="SimSun" w:eastAsia="SimSun" w:cs="SimSun"/>
        <w:sz w:val="15"/>
        <w:szCs w:val="15"/>
        <w:spacing w:val="-2"/>
      </w:rPr>
      <w:t>051</w:t>
    </w:r>
  </w:p>
</w:ftr>
</file>

<file path=word/footer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052</w:t>
    </w:r>
  </w:p>
</w:ftr>
</file>

<file path=word/footer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29"/>
      <w:spacing w:line="170" w:lineRule="auto"/>
      <w:rPr>
        <w:rFonts w:ascii="SimSun" w:hAnsi="SimSun" w:eastAsia="SimSun" w:cs="SimSun"/>
        <w:sz w:val="15"/>
        <w:szCs w:val="15"/>
      </w:rPr>
    </w:pPr>
    <w:r>
      <w:rPr>
        <w:rFonts w:ascii="SimSun" w:hAnsi="SimSun" w:eastAsia="SimSun" w:cs="SimSun"/>
        <w:sz w:val="15"/>
        <w:szCs w:val="15"/>
        <w:spacing w:val="-2"/>
      </w:rPr>
      <w:t>053</w:t>
    </w:r>
  </w:p>
</w:ftr>
</file>

<file path=word/footer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19"/>
      <w:spacing w:line="170" w:lineRule="auto"/>
      <w:rPr>
        <w:rFonts w:ascii="SimSun" w:hAnsi="SimSun" w:eastAsia="SimSun" w:cs="SimSun"/>
        <w:sz w:val="15"/>
        <w:szCs w:val="15"/>
      </w:rPr>
    </w:pPr>
    <w:r>
      <w:rPr>
        <w:rFonts w:ascii="SimSun" w:hAnsi="SimSun" w:eastAsia="SimSun" w:cs="SimSun"/>
        <w:sz w:val="15"/>
        <w:szCs w:val="15"/>
        <w:spacing w:val="-2"/>
      </w:rPr>
      <w:t>055</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XII</w:t>
    </w:r>
  </w:p>
</w:ftr>
</file>

<file path=word/footer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056</w:t>
    </w:r>
  </w:p>
</w:ftr>
</file>

<file path=word/footer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39"/>
      <w:spacing w:line="170" w:lineRule="auto"/>
      <w:rPr>
        <w:rFonts w:ascii="SimSun" w:hAnsi="SimSun" w:eastAsia="SimSun" w:cs="SimSun"/>
        <w:sz w:val="15"/>
        <w:szCs w:val="15"/>
      </w:rPr>
    </w:pPr>
    <w:r>
      <w:rPr>
        <w:rFonts w:ascii="SimSun" w:hAnsi="SimSun" w:eastAsia="SimSun" w:cs="SimSun"/>
        <w:sz w:val="15"/>
        <w:szCs w:val="15"/>
        <w:spacing w:val="-2"/>
      </w:rPr>
      <w:t>057</w:t>
    </w:r>
  </w:p>
</w:ftr>
</file>

<file path=word/footer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7"/>
        <w:szCs w:val="17"/>
      </w:rPr>
    </w:pPr>
    <w:r>
      <w:rPr>
        <w:rFonts w:ascii="SimSun" w:hAnsi="SimSun" w:eastAsia="SimSun" w:cs="SimSun"/>
        <w:sz w:val="17"/>
        <w:szCs w:val="17"/>
        <w:spacing w:val="-2"/>
      </w:rPr>
      <w:t>058</w:t>
    </w:r>
  </w:p>
</w:ftr>
</file>

<file path=word/footer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29"/>
      <w:spacing w:line="171" w:lineRule="auto"/>
      <w:rPr>
        <w:rFonts w:ascii="SimSun" w:hAnsi="SimSun" w:eastAsia="SimSun" w:cs="SimSun"/>
        <w:sz w:val="16"/>
        <w:szCs w:val="16"/>
      </w:rPr>
    </w:pPr>
    <w:r>
      <w:rPr>
        <w:rFonts w:ascii="SimSun" w:hAnsi="SimSun" w:eastAsia="SimSun" w:cs="SimSun"/>
        <w:sz w:val="16"/>
        <w:szCs w:val="16"/>
        <w:spacing w:val="-2"/>
      </w:rPr>
      <w:t>059</w:t>
    </w:r>
  </w:p>
</w:ftr>
</file>

<file path=word/footer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060</w:t>
    </w:r>
  </w:p>
</w:ftr>
</file>

<file path=word/footer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39"/>
      <w:spacing w:line="171" w:lineRule="auto"/>
      <w:rPr>
        <w:rFonts w:ascii="SimSun" w:hAnsi="SimSun" w:eastAsia="SimSun" w:cs="SimSun"/>
        <w:sz w:val="15"/>
        <w:szCs w:val="15"/>
      </w:rPr>
    </w:pPr>
    <w:r>
      <w:rPr>
        <w:rFonts w:ascii="SimSun" w:hAnsi="SimSun" w:eastAsia="SimSun" w:cs="SimSun"/>
        <w:sz w:val="15"/>
        <w:szCs w:val="15"/>
        <w:spacing w:val="-2"/>
      </w:rPr>
      <w:t>061</w:t>
    </w:r>
  </w:p>
</w:ftr>
</file>

<file path=word/footer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
      <w:spacing w:line="170" w:lineRule="auto"/>
      <w:rPr>
        <w:rFonts w:ascii="SimSun" w:hAnsi="SimSun" w:eastAsia="SimSun" w:cs="SimSun"/>
        <w:sz w:val="15"/>
        <w:szCs w:val="15"/>
      </w:rPr>
    </w:pPr>
    <w:r>
      <w:rPr>
        <w:rFonts w:ascii="SimSun" w:hAnsi="SimSun" w:eastAsia="SimSun" w:cs="SimSun"/>
        <w:sz w:val="15"/>
        <w:szCs w:val="15"/>
        <w:spacing w:val="-2"/>
      </w:rPr>
      <w:t>062</w:t>
    </w:r>
  </w:p>
</w:ftr>
</file>

<file path=word/footer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39"/>
      <w:spacing w:line="170" w:lineRule="auto"/>
      <w:rPr>
        <w:rFonts w:ascii="SimSun" w:hAnsi="SimSun" w:eastAsia="SimSun" w:cs="SimSun"/>
        <w:sz w:val="15"/>
        <w:szCs w:val="15"/>
      </w:rPr>
    </w:pPr>
    <w:r>
      <w:rPr>
        <w:rFonts w:ascii="SimSun" w:hAnsi="SimSun" w:eastAsia="SimSun" w:cs="SimSun"/>
        <w:sz w:val="15"/>
        <w:szCs w:val="15"/>
        <w:spacing w:val="-2"/>
      </w:rPr>
      <w:t>063</w:t>
    </w:r>
  </w:p>
</w:ftr>
</file>

<file path=word/footer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064</w:t>
    </w:r>
  </w:p>
</w:ftr>
</file>

<file path=word/footer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60"/>
      <w:spacing w:line="170" w:lineRule="auto"/>
      <w:rPr>
        <w:rFonts w:ascii="SimSun" w:hAnsi="SimSun" w:eastAsia="SimSun" w:cs="SimSun"/>
        <w:sz w:val="15"/>
        <w:szCs w:val="15"/>
      </w:rPr>
    </w:pPr>
    <w:r>
      <w:rPr>
        <w:rFonts w:ascii="SimSun" w:hAnsi="SimSun" w:eastAsia="SimSun" w:cs="SimSun"/>
        <w:sz w:val="15"/>
        <w:szCs w:val="15"/>
        <w:spacing w:val="-2"/>
      </w:rPr>
      <w:t>065</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XIV</w:t>
    </w:r>
  </w:p>
</w:ftr>
</file>

<file path=word/footer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066</w:t>
    </w:r>
  </w:p>
</w:ftr>
</file>

<file path=word/footer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39"/>
      <w:spacing w:line="171" w:lineRule="auto"/>
      <w:rPr>
        <w:rFonts w:ascii="SimSun" w:hAnsi="SimSun" w:eastAsia="SimSun" w:cs="SimSun"/>
        <w:sz w:val="16"/>
        <w:szCs w:val="16"/>
      </w:rPr>
    </w:pPr>
    <w:r>
      <w:rPr>
        <w:rFonts w:ascii="SimSun" w:hAnsi="SimSun" w:eastAsia="SimSun" w:cs="SimSun"/>
        <w:sz w:val="16"/>
        <w:szCs w:val="16"/>
        <w:spacing w:val="-2"/>
      </w:rPr>
      <w:t>067</w:t>
    </w:r>
  </w:p>
</w:ftr>
</file>

<file path=word/footer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068</w:t>
    </w:r>
  </w:p>
</w:ftr>
</file>

<file path=word/footer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60"/>
      <w:spacing w:line="169" w:lineRule="auto"/>
      <w:rPr>
        <w:rFonts w:ascii="SimSun" w:hAnsi="SimSun" w:eastAsia="SimSun" w:cs="SimSun"/>
        <w:sz w:val="14"/>
        <w:szCs w:val="14"/>
      </w:rPr>
    </w:pPr>
    <w:r>
      <w:rPr>
        <w:rFonts w:ascii="SimSun" w:hAnsi="SimSun" w:eastAsia="SimSun" w:cs="SimSun"/>
        <w:sz w:val="14"/>
        <w:szCs w:val="14"/>
        <w:spacing w:val="-2"/>
      </w:rPr>
      <w:t>069</w:t>
    </w:r>
  </w:p>
</w:ftr>
</file>

<file path=word/footer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070</w:t>
    </w:r>
  </w:p>
</w:ftr>
</file>

<file path=word/footer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60"/>
      <w:spacing w:line="172" w:lineRule="auto"/>
      <w:rPr>
        <w:rFonts w:ascii="SimSun" w:hAnsi="SimSun" w:eastAsia="SimSun" w:cs="SimSun"/>
        <w:sz w:val="16"/>
        <w:szCs w:val="16"/>
      </w:rPr>
    </w:pPr>
    <w:r>
      <w:rPr>
        <w:rFonts w:ascii="SimSun" w:hAnsi="SimSun" w:eastAsia="SimSun" w:cs="SimSun"/>
        <w:sz w:val="16"/>
        <w:szCs w:val="16"/>
        <w:spacing w:val="-2"/>
      </w:rPr>
      <w:t>071</w:t>
    </w:r>
  </w:p>
</w:ftr>
</file>

<file path=word/footer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072</w:t>
    </w:r>
  </w:p>
</w:ftr>
</file>

<file path=word/footer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70"/>
      <w:spacing w:line="171" w:lineRule="auto"/>
      <w:rPr>
        <w:rFonts w:ascii="SimSun" w:hAnsi="SimSun" w:eastAsia="SimSun" w:cs="SimSun"/>
        <w:sz w:val="16"/>
        <w:szCs w:val="16"/>
      </w:rPr>
    </w:pPr>
    <w:r>
      <w:rPr>
        <w:rFonts w:ascii="SimSun" w:hAnsi="SimSun" w:eastAsia="SimSun" w:cs="SimSun"/>
        <w:sz w:val="16"/>
        <w:szCs w:val="16"/>
        <w:spacing w:val="-2"/>
      </w:rPr>
      <w:t>073</w:t>
    </w:r>
  </w:p>
</w:ftr>
</file>

<file path=word/footer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074</w:t>
    </w:r>
  </w:p>
</w:ftr>
</file>

<file path=word/footer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60"/>
      <w:spacing w:line="170" w:lineRule="auto"/>
      <w:rPr>
        <w:rFonts w:ascii="SimSun" w:hAnsi="SimSun" w:eastAsia="SimSun" w:cs="SimSun"/>
        <w:sz w:val="15"/>
        <w:szCs w:val="15"/>
      </w:rPr>
    </w:pPr>
    <w:r>
      <w:rPr>
        <w:rFonts w:ascii="SimSun" w:hAnsi="SimSun" w:eastAsia="SimSun" w:cs="SimSun"/>
        <w:sz w:val="15"/>
        <w:szCs w:val="15"/>
        <w:spacing w:val="-2"/>
      </w:rPr>
      <w:t>075</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89"/>
      <w:spacing w:line="17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w w:val="96"/>
      </w:rPr>
      <w:t>XV</w:t>
    </w:r>
  </w:p>
</w:ftr>
</file>

<file path=word/footer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076</w:t>
    </w:r>
  </w:p>
</w:ftr>
</file>

<file path=word/footer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60"/>
      <w:spacing w:line="170" w:lineRule="auto"/>
      <w:rPr>
        <w:rFonts w:ascii="SimSun" w:hAnsi="SimSun" w:eastAsia="SimSun" w:cs="SimSun"/>
        <w:sz w:val="15"/>
        <w:szCs w:val="15"/>
      </w:rPr>
    </w:pPr>
    <w:r>
      <w:rPr>
        <w:rFonts w:ascii="SimSun" w:hAnsi="SimSun" w:eastAsia="SimSun" w:cs="SimSun"/>
        <w:sz w:val="15"/>
        <w:szCs w:val="15"/>
        <w:spacing w:val="-2"/>
      </w:rPr>
      <w:t>077</w:t>
    </w:r>
  </w:p>
</w:ftr>
</file>

<file path=word/footer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078</w:t>
    </w:r>
  </w:p>
</w:ftr>
</file>

<file path=word/footer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49"/>
      <w:spacing w:line="171" w:lineRule="auto"/>
      <w:rPr>
        <w:rFonts w:ascii="SimSun" w:hAnsi="SimSun" w:eastAsia="SimSun" w:cs="SimSun"/>
        <w:sz w:val="16"/>
        <w:szCs w:val="16"/>
      </w:rPr>
    </w:pPr>
    <w:r>
      <w:rPr>
        <w:rFonts w:ascii="SimSun" w:hAnsi="SimSun" w:eastAsia="SimSun" w:cs="SimSun"/>
        <w:sz w:val="16"/>
        <w:szCs w:val="16"/>
        <w:spacing w:val="-2"/>
      </w:rPr>
      <w:t>079</w:t>
    </w:r>
  </w:p>
</w:ftr>
</file>

<file path=word/footer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080</w:t>
    </w:r>
  </w:p>
</w:ftr>
</file>

<file path=word/footer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20"/>
      <w:spacing w:line="171" w:lineRule="auto"/>
      <w:rPr>
        <w:rFonts w:ascii="SimSun" w:hAnsi="SimSun" w:eastAsia="SimSun" w:cs="SimSun"/>
        <w:sz w:val="15"/>
        <w:szCs w:val="15"/>
      </w:rPr>
    </w:pPr>
    <w:r>
      <w:rPr>
        <w:rFonts w:ascii="SimSun" w:hAnsi="SimSun" w:eastAsia="SimSun" w:cs="SimSun"/>
        <w:sz w:val="15"/>
        <w:szCs w:val="15"/>
        <w:spacing w:val="-2"/>
      </w:rPr>
      <w:t>081</w:t>
    </w:r>
  </w:p>
</w:ftr>
</file>

<file path=word/footer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082</w:t>
    </w:r>
  </w:p>
</w:ftr>
</file>

<file path=word/footer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49"/>
      <w:spacing w:line="170" w:lineRule="auto"/>
      <w:rPr>
        <w:rFonts w:ascii="SimSun" w:hAnsi="SimSun" w:eastAsia="SimSun" w:cs="SimSun"/>
        <w:sz w:val="15"/>
        <w:szCs w:val="15"/>
      </w:rPr>
    </w:pPr>
    <w:r>
      <w:rPr>
        <w:rFonts w:ascii="SimSun" w:hAnsi="SimSun" w:eastAsia="SimSun" w:cs="SimSun"/>
        <w:sz w:val="15"/>
        <w:szCs w:val="15"/>
        <w:spacing w:val="-2"/>
      </w:rPr>
      <w:t>083</w:t>
    </w:r>
  </w:p>
</w:ftr>
</file>

<file path=word/footer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084</w:t>
    </w:r>
  </w:p>
</w:ftr>
</file>

<file path=word/footer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60"/>
      <w:spacing w:line="169" w:lineRule="auto"/>
      <w:rPr>
        <w:rFonts w:ascii="SimSun" w:hAnsi="SimSun" w:eastAsia="SimSun" w:cs="SimSun"/>
        <w:sz w:val="14"/>
        <w:szCs w:val="14"/>
      </w:rPr>
    </w:pPr>
    <w:r>
      <w:rPr>
        <w:rFonts w:ascii="SimSun" w:hAnsi="SimSun" w:eastAsia="SimSun" w:cs="SimSun"/>
        <w:sz w:val="14"/>
        <w:szCs w:val="14"/>
        <w:spacing w:val="-2"/>
      </w:rPr>
      <w:t>085</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Arial" w:hAnsi="Arial" w:eastAsia="Arial" w:cs="Arial"/>
      <w:sz w:val="21"/>
      <w:szCs w:val="21"/>
      <w:lang w:val="en-US" w:eastAsia="en-US" w:bidi="ar-SA"/>
    </w:rPr>
  </w:style>
  <w:style w:type="paragraph" w:styleId="TableText">
    <w:name w:val="Table Text"/>
    <w:basedOn w:val="Normal"/>
    <w:semiHidden/>
    <w:qFormat/>
    <w:pPr/>
    <w:rPr>
      <w:rFonts w:ascii="SimSun" w:hAnsi="SimSun" w:eastAsia="SimSun" w:cs="SimSun"/>
      <w:sz w:val="18"/>
      <w:szCs w:val="18"/>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43.jpeg"/><Relationship Id="rId98" Type="http://schemas.openxmlformats.org/officeDocument/2006/relationships/footer" Target="footer53.xml"/><Relationship Id="rId97" Type="http://schemas.openxmlformats.org/officeDocument/2006/relationships/image" Target="media/image42.jpeg"/><Relationship Id="rId96" Type="http://schemas.openxmlformats.org/officeDocument/2006/relationships/image" Target="media/image41.jpeg"/><Relationship Id="rId95" Type="http://schemas.openxmlformats.org/officeDocument/2006/relationships/footer" Target="footer52.xml"/><Relationship Id="rId94" Type="http://schemas.openxmlformats.org/officeDocument/2006/relationships/footer" Target="footer51.xml"/><Relationship Id="rId93" Type="http://schemas.openxmlformats.org/officeDocument/2006/relationships/image" Target="media/image40.jpeg"/><Relationship Id="rId92" Type="http://schemas.openxmlformats.org/officeDocument/2006/relationships/footer" Target="footer50.xml"/><Relationship Id="rId91" Type="http://schemas.openxmlformats.org/officeDocument/2006/relationships/footer" Target="footer49.xml"/><Relationship Id="rId90" Type="http://schemas.openxmlformats.org/officeDocument/2006/relationships/image" Target="media/image39.jpeg"/><Relationship Id="rId9" Type="http://schemas.openxmlformats.org/officeDocument/2006/relationships/header" Target="header2.xml"/><Relationship Id="rId89" Type="http://schemas.openxmlformats.org/officeDocument/2006/relationships/footer" Target="footer48.xml"/><Relationship Id="rId88" Type="http://schemas.openxmlformats.org/officeDocument/2006/relationships/image" Target="media/image38.jpeg"/><Relationship Id="rId87" Type="http://schemas.openxmlformats.org/officeDocument/2006/relationships/image" Target="media/image37.png"/><Relationship Id="rId86" Type="http://schemas.openxmlformats.org/officeDocument/2006/relationships/image" Target="media/image36.png"/><Relationship Id="rId85" Type="http://schemas.openxmlformats.org/officeDocument/2006/relationships/image" Target="media/image35.png"/><Relationship Id="rId84" Type="http://schemas.openxmlformats.org/officeDocument/2006/relationships/image" Target="media/image34.jpeg"/><Relationship Id="rId83" Type="http://schemas.openxmlformats.org/officeDocument/2006/relationships/footer" Target="footer47.xml"/><Relationship Id="rId82" Type="http://schemas.openxmlformats.org/officeDocument/2006/relationships/footer" Target="footer46.xml"/><Relationship Id="rId81" Type="http://schemas.openxmlformats.org/officeDocument/2006/relationships/footer" Target="footer45.xml"/><Relationship Id="rId80" Type="http://schemas.openxmlformats.org/officeDocument/2006/relationships/footer" Target="footer44.xml"/><Relationship Id="rId8" Type="http://schemas.openxmlformats.org/officeDocument/2006/relationships/hyperlink" Target="http://www.phei.com.cn" TargetMode="External"/><Relationship Id="rId79" Type="http://schemas.openxmlformats.org/officeDocument/2006/relationships/image" Target="media/image33.jpeg"/><Relationship Id="rId78" Type="http://schemas.openxmlformats.org/officeDocument/2006/relationships/footer" Target="footer43.xml"/><Relationship Id="rId77" Type="http://schemas.openxmlformats.org/officeDocument/2006/relationships/footer" Target="footer42.xml"/><Relationship Id="rId76" Type="http://schemas.openxmlformats.org/officeDocument/2006/relationships/footer" Target="footer41.xml"/><Relationship Id="rId75" Type="http://schemas.openxmlformats.org/officeDocument/2006/relationships/image" Target="media/image32.jpeg"/><Relationship Id="rId74" Type="http://schemas.openxmlformats.org/officeDocument/2006/relationships/footer" Target="footer40.xml"/><Relationship Id="rId73" Type="http://schemas.openxmlformats.org/officeDocument/2006/relationships/image" Target="media/image31.jpeg"/><Relationship Id="rId72" Type="http://schemas.openxmlformats.org/officeDocument/2006/relationships/footer" Target="footer39.xml"/><Relationship Id="rId71" Type="http://schemas.openxmlformats.org/officeDocument/2006/relationships/image" Target="media/image30.jpeg"/><Relationship Id="rId70" Type="http://schemas.openxmlformats.org/officeDocument/2006/relationships/footer" Target="footer38.xml"/><Relationship Id="rId7" Type="http://schemas.openxmlformats.org/officeDocument/2006/relationships/image" Target="media/image6.jpeg"/><Relationship Id="rId69" Type="http://schemas.openxmlformats.org/officeDocument/2006/relationships/footer" Target="footer37.xml"/><Relationship Id="rId68" Type="http://schemas.openxmlformats.org/officeDocument/2006/relationships/footer" Target="footer36.xml"/><Relationship Id="rId67" Type="http://schemas.openxmlformats.org/officeDocument/2006/relationships/image" Target="media/image29.png"/><Relationship Id="rId66" Type="http://schemas.openxmlformats.org/officeDocument/2006/relationships/footer" Target="footer35.xml"/><Relationship Id="rId65" Type="http://schemas.openxmlformats.org/officeDocument/2006/relationships/image" Target="media/image28.jpeg"/><Relationship Id="rId64" Type="http://schemas.openxmlformats.org/officeDocument/2006/relationships/footer" Target="footer34.xml"/><Relationship Id="rId63" Type="http://schemas.openxmlformats.org/officeDocument/2006/relationships/footer" Target="footer33.xml"/><Relationship Id="rId62" Type="http://schemas.openxmlformats.org/officeDocument/2006/relationships/image" Target="media/image27.jpeg"/><Relationship Id="rId61" Type="http://schemas.openxmlformats.org/officeDocument/2006/relationships/footer" Target="footer32.xml"/><Relationship Id="rId60" Type="http://schemas.openxmlformats.org/officeDocument/2006/relationships/footer" Target="footer31.xml"/><Relationship Id="rId6" Type="http://schemas.openxmlformats.org/officeDocument/2006/relationships/image" Target="media/image5.jpeg"/><Relationship Id="rId59" Type="http://schemas.openxmlformats.org/officeDocument/2006/relationships/footer" Target="footer30.xml"/><Relationship Id="rId58" Type="http://schemas.openxmlformats.org/officeDocument/2006/relationships/image" Target="media/image26.jpeg"/><Relationship Id="rId57" Type="http://schemas.openxmlformats.org/officeDocument/2006/relationships/footer" Target="footer29.xml"/><Relationship Id="rId56" Type="http://schemas.openxmlformats.org/officeDocument/2006/relationships/image" Target="media/image25.jpeg"/><Relationship Id="rId55" Type="http://schemas.openxmlformats.org/officeDocument/2006/relationships/footer" Target="footer28.xml"/><Relationship Id="rId54" Type="http://schemas.openxmlformats.org/officeDocument/2006/relationships/image" Target="media/image24.jpeg"/><Relationship Id="rId535" Type="http://schemas.openxmlformats.org/officeDocument/2006/relationships/fontTable" Target="fontTable.xml"/><Relationship Id="rId534" Type="http://schemas.openxmlformats.org/officeDocument/2006/relationships/styles" Target="styles.xml"/><Relationship Id="rId533" Type="http://schemas.openxmlformats.org/officeDocument/2006/relationships/settings" Target="settings.xml"/><Relationship Id="rId532" Type="http://schemas.openxmlformats.org/officeDocument/2006/relationships/image" Target="media/image227.jpeg"/><Relationship Id="rId531" Type="http://schemas.openxmlformats.org/officeDocument/2006/relationships/image" Target="media/image226.jpeg"/><Relationship Id="rId530" Type="http://schemas.openxmlformats.org/officeDocument/2006/relationships/image" Target="media/image225.png"/><Relationship Id="rId53" Type="http://schemas.openxmlformats.org/officeDocument/2006/relationships/footer" Target="footer27.xml"/><Relationship Id="rId529" Type="http://schemas.openxmlformats.org/officeDocument/2006/relationships/image" Target="media/image224.png"/><Relationship Id="rId528" Type="http://schemas.openxmlformats.org/officeDocument/2006/relationships/footer" Target="footer299.xml"/><Relationship Id="rId527" Type="http://schemas.openxmlformats.org/officeDocument/2006/relationships/footer" Target="footer298.xml"/><Relationship Id="rId526" Type="http://schemas.openxmlformats.org/officeDocument/2006/relationships/footer" Target="footer297.xml"/><Relationship Id="rId525" Type="http://schemas.openxmlformats.org/officeDocument/2006/relationships/footer" Target="footer296.xml"/><Relationship Id="rId524" Type="http://schemas.openxmlformats.org/officeDocument/2006/relationships/footer" Target="footer295.xml"/><Relationship Id="rId523" Type="http://schemas.openxmlformats.org/officeDocument/2006/relationships/footer" Target="footer294.xml"/><Relationship Id="rId522" Type="http://schemas.openxmlformats.org/officeDocument/2006/relationships/footer" Target="footer293.xml"/><Relationship Id="rId521" Type="http://schemas.openxmlformats.org/officeDocument/2006/relationships/image" Target="media/image223.jpeg"/><Relationship Id="rId520" Type="http://schemas.openxmlformats.org/officeDocument/2006/relationships/footer" Target="footer292.xml"/><Relationship Id="rId52" Type="http://schemas.openxmlformats.org/officeDocument/2006/relationships/footer" Target="footer26.xml"/><Relationship Id="rId519" Type="http://schemas.openxmlformats.org/officeDocument/2006/relationships/image" Target="media/image222.jpeg"/><Relationship Id="rId518" Type="http://schemas.openxmlformats.org/officeDocument/2006/relationships/image" Target="media/image221.jpeg"/><Relationship Id="rId517" Type="http://schemas.openxmlformats.org/officeDocument/2006/relationships/footer" Target="footer291.xml"/><Relationship Id="rId516" Type="http://schemas.openxmlformats.org/officeDocument/2006/relationships/image" Target="media/image220.jpeg"/><Relationship Id="rId515" Type="http://schemas.openxmlformats.org/officeDocument/2006/relationships/image" Target="media/image219.jpeg"/><Relationship Id="rId514" Type="http://schemas.openxmlformats.org/officeDocument/2006/relationships/image" Target="media/image218.jpeg"/><Relationship Id="rId513" Type="http://schemas.openxmlformats.org/officeDocument/2006/relationships/footer" Target="footer290.xml"/><Relationship Id="rId512" Type="http://schemas.openxmlformats.org/officeDocument/2006/relationships/hyperlink" Target="http://www.cspii.com" TargetMode="External"/><Relationship Id="rId511" Type="http://schemas.openxmlformats.org/officeDocument/2006/relationships/image" Target="media/image217.jpeg"/><Relationship Id="rId510" Type="http://schemas.openxmlformats.org/officeDocument/2006/relationships/image" Target="media/image216.jpeg"/><Relationship Id="rId51" Type="http://schemas.openxmlformats.org/officeDocument/2006/relationships/footer" Target="footer25.xml"/><Relationship Id="rId509" Type="http://schemas.openxmlformats.org/officeDocument/2006/relationships/footer" Target="footer289.xml"/><Relationship Id="rId508" Type="http://schemas.openxmlformats.org/officeDocument/2006/relationships/image" Target="media/image215.jpeg"/><Relationship Id="rId507" Type="http://schemas.openxmlformats.org/officeDocument/2006/relationships/footer" Target="footer288.xml"/><Relationship Id="rId506" Type="http://schemas.openxmlformats.org/officeDocument/2006/relationships/hyperlink" Target="http://www.cspiii.com" TargetMode="External"/><Relationship Id="rId505" Type="http://schemas.openxmlformats.org/officeDocument/2006/relationships/image" Target="media/image214.jpeg"/><Relationship Id="rId504" Type="http://schemas.openxmlformats.org/officeDocument/2006/relationships/image" Target="media/image213.jpeg"/><Relationship Id="rId503" Type="http://schemas.openxmlformats.org/officeDocument/2006/relationships/image" Target="media/image212.png"/><Relationship Id="rId502" Type="http://schemas.openxmlformats.org/officeDocument/2006/relationships/image" Target="media/image211.jpeg"/><Relationship Id="rId501" Type="http://schemas.openxmlformats.org/officeDocument/2006/relationships/image" Target="media/image210.jpeg"/><Relationship Id="rId500" Type="http://schemas.openxmlformats.org/officeDocument/2006/relationships/image" Target="media/image209.png"/><Relationship Id="rId50" Type="http://schemas.openxmlformats.org/officeDocument/2006/relationships/footer" Target="footer24.xml"/><Relationship Id="rId5" Type="http://schemas.openxmlformats.org/officeDocument/2006/relationships/image" Target="media/image4.jpeg"/><Relationship Id="rId499" Type="http://schemas.openxmlformats.org/officeDocument/2006/relationships/image" Target="media/image208.jpeg"/><Relationship Id="rId498" Type="http://schemas.openxmlformats.org/officeDocument/2006/relationships/image" Target="media/image207.jpeg"/><Relationship Id="rId497" Type="http://schemas.openxmlformats.org/officeDocument/2006/relationships/image" Target="media/image206.jpeg"/><Relationship Id="rId496" Type="http://schemas.openxmlformats.org/officeDocument/2006/relationships/footer" Target="footer287.xml"/><Relationship Id="rId495" Type="http://schemas.openxmlformats.org/officeDocument/2006/relationships/footer" Target="footer286.xml"/><Relationship Id="rId494" Type="http://schemas.openxmlformats.org/officeDocument/2006/relationships/footer" Target="footer285.xml"/><Relationship Id="rId493" Type="http://schemas.openxmlformats.org/officeDocument/2006/relationships/image" Target="media/image205.jpeg"/><Relationship Id="rId492" Type="http://schemas.openxmlformats.org/officeDocument/2006/relationships/footer" Target="footer284.xml"/><Relationship Id="rId491" Type="http://schemas.openxmlformats.org/officeDocument/2006/relationships/image" Target="media/image204.jpeg"/><Relationship Id="rId490" Type="http://schemas.openxmlformats.org/officeDocument/2006/relationships/footer" Target="footer283.xml"/><Relationship Id="rId49" Type="http://schemas.openxmlformats.org/officeDocument/2006/relationships/footer" Target="footer23.xml"/><Relationship Id="rId489" Type="http://schemas.openxmlformats.org/officeDocument/2006/relationships/image" Target="media/image203.jpeg"/><Relationship Id="rId488" Type="http://schemas.openxmlformats.org/officeDocument/2006/relationships/footer" Target="footer282.xml"/><Relationship Id="rId487" Type="http://schemas.openxmlformats.org/officeDocument/2006/relationships/footer" Target="footer281.xml"/><Relationship Id="rId486" Type="http://schemas.openxmlformats.org/officeDocument/2006/relationships/footer" Target="footer280.xml"/><Relationship Id="rId485" Type="http://schemas.openxmlformats.org/officeDocument/2006/relationships/footer" Target="footer279.xml"/><Relationship Id="rId484" Type="http://schemas.openxmlformats.org/officeDocument/2006/relationships/footer" Target="footer278.xml"/><Relationship Id="rId483" Type="http://schemas.openxmlformats.org/officeDocument/2006/relationships/footer" Target="footer277.xml"/><Relationship Id="rId482" Type="http://schemas.openxmlformats.org/officeDocument/2006/relationships/footer" Target="footer276.xml"/><Relationship Id="rId481" Type="http://schemas.openxmlformats.org/officeDocument/2006/relationships/footer" Target="footer275.xml"/><Relationship Id="rId480" Type="http://schemas.openxmlformats.org/officeDocument/2006/relationships/footer" Target="footer274.xml"/><Relationship Id="rId48" Type="http://schemas.openxmlformats.org/officeDocument/2006/relationships/footer" Target="footer22.xml"/><Relationship Id="rId479" Type="http://schemas.openxmlformats.org/officeDocument/2006/relationships/footer" Target="footer273.xml"/><Relationship Id="rId478" Type="http://schemas.openxmlformats.org/officeDocument/2006/relationships/footer" Target="footer272.xml"/><Relationship Id="rId477" Type="http://schemas.openxmlformats.org/officeDocument/2006/relationships/footer" Target="footer271.xml"/><Relationship Id="rId476" Type="http://schemas.openxmlformats.org/officeDocument/2006/relationships/footer" Target="footer270.xml"/><Relationship Id="rId475" Type="http://schemas.openxmlformats.org/officeDocument/2006/relationships/footer" Target="footer269.xml"/><Relationship Id="rId474" Type="http://schemas.openxmlformats.org/officeDocument/2006/relationships/footer" Target="footer268.xml"/><Relationship Id="rId473" Type="http://schemas.openxmlformats.org/officeDocument/2006/relationships/footer" Target="footer267.xml"/><Relationship Id="rId472" Type="http://schemas.openxmlformats.org/officeDocument/2006/relationships/footer" Target="footer266.xml"/><Relationship Id="rId471" Type="http://schemas.openxmlformats.org/officeDocument/2006/relationships/image" Target="media/image202.jpeg"/><Relationship Id="rId470" Type="http://schemas.openxmlformats.org/officeDocument/2006/relationships/footer" Target="footer265.xml"/><Relationship Id="rId47" Type="http://schemas.openxmlformats.org/officeDocument/2006/relationships/footer" Target="footer21.xml"/><Relationship Id="rId469" Type="http://schemas.openxmlformats.org/officeDocument/2006/relationships/footer" Target="footer264.xml"/><Relationship Id="rId468" Type="http://schemas.openxmlformats.org/officeDocument/2006/relationships/footer" Target="footer263.xml"/><Relationship Id="rId467" Type="http://schemas.openxmlformats.org/officeDocument/2006/relationships/footer" Target="footer262.xml"/><Relationship Id="rId466" Type="http://schemas.openxmlformats.org/officeDocument/2006/relationships/footer" Target="footer261.xml"/><Relationship Id="rId465" Type="http://schemas.openxmlformats.org/officeDocument/2006/relationships/footer" Target="footer260.xml"/><Relationship Id="rId464" Type="http://schemas.openxmlformats.org/officeDocument/2006/relationships/footer" Target="footer259.xml"/><Relationship Id="rId463" Type="http://schemas.openxmlformats.org/officeDocument/2006/relationships/image" Target="media/image201.jpeg"/><Relationship Id="rId462" Type="http://schemas.openxmlformats.org/officeDocument/2006/relationships/footer" Target="footer258.xml"/><Relationship Id="rId461" Type="http://schemas.openxmlformats.org/officeDocument/2006/relationships/footer" Target="footer257.xml"/><Relationship Id="rId460" Type="http://schemas.openxmlformats.org/officeDocument/2006/relationships/footer" Target="footer256.xml"/><Relationship Id="rId46" Type="http://schemas.openxmlformats.org/officeDocument/2006/relationships/footer" Target="footer20.xml"/><Relationship Id="rId459" Type="http://schemas.openxmlformats.org/officeDocument/2006/relationships/footer" Target="footer255.xml"/><Relationship Id="rId458" Type="http://schemas.openxmlformats.org/officeDocument/2006/relationships/footer" Target="footer254.xml"/><Relationship Id="rId457" Type="http://schemas.openxmlformats.org/officeDocument/2006/relationships/image" Target="media/image200.jpeg"/><Relationship Id="rId456" Type="http://schemas.openxmlformats.org/officeDocument/2006/relationships/image" Target="media/image199.jpeg"/><Relationship Id="rId455" Type="http://schemas.openxmlformats.org/officeDocument/2006/relationships/footer" Target="footer253.xml"/><Relationship Id="rId454" Type="http://schemas.openxmlformats.org/officeDocument/2006/relationships/footer" Target="footer252.xml"/><Relationship Id="rId453" Type="http://schemas.openxmlformats.org/officeDocument/2006/relationships/footer" Target="footer251.xml"/><Relationship Id="rId452" Type="http://schemas.openxmlformats.org/officeDocument/2006/relationships/footer" Target="footer250.xml"/><Relationship Id="rId451" Type="http://schemas.openxmlformats.org/officeDocument/2006/relationships/footer" Target="footer249.xml"/><Relationship Id="rId450" Type="http://schemas.openxmlformats.org/officeDocument/2006/relationships/footer" Target="footer248.xml"/><Relationship Id="rId45" Type="http://schemas.openxmlformats.org/officeDocument/2006/relationships/image" Target="media/image23.jpeg"/><Relationship Id="rId449" Type="http://schemas.openxmlformats.org/officeDocument/2006/relationships/footer" Target="footer247.xml"/><Relationship Id="rId448" Type="http://schemas.openxmlformats.org/officeDocument/2006/relationships/footer" Target="footer246.xml"/><Relationship Id="rId447" Type="http://schemas.openxmlformats.org/officeDocument/2006/relationships/footer" Target="footer245.xml"/><Relationship Id="rId446" Type="http://schemas.openxmlformats.org/officeDocument/2006/relationships/footer" Target="footer244.xml"/><Relationship Id="rId445" Type="http://schemas.openxmlformats.org/officeDocument/2006/relationships/footer" Target="footer243.xml"/><Relationship Id="rId444" Type="http://schemas.openxmlformats.org/officeDocument/2006/relationships/image" Target="media/image198.jpeg"/><Relationship Id="rId443" Type="http://schemas.openxmlformats.org/officeDocument/2006/relationships/image" Target="media/image197.png"/><Relationship Id="rId442" Type="http://schemas.openxmlformats.org/officeDocument/2006/relationships/image" Target="media/image196.jpeg"/><Relationship Id="rId441" Type="http://schemas.openxmlformats.org/officeDocument/2006/relationships/image" Target="media/image195.jpeg"/><Relationship Id="rId440" Type="http://schemas.openxmlformats.org/officeDocument/2006/relationships/footer" Target="footer242.xml"/><Relationship Id="rId44" Type="http://schemas.openxmlformats.org/officeDocument/2006/relationships/image" Target="media/image22.jpeg"/><Relationship Id="rId439" Type="http://schemas.openxmlformats.org/officeDocument/2006/relationships/footer" Target="footer241.xml"/><Relationship Id="rId438" Type="http://schemas.openxmlformats.org/officeDocument/2006/relationships/footer" Target="footer240.xml"/><Relationship Id="rId437" Type="http://schemas.openxmlformats.org/officeDocument/2006/relationships/footer" Target="footer239.xml"/><Relationship Id="rId436" Type="http://schemas.openxmlformats.org/officeDocument/2006/relationships/footer" Target="footer238.xml"/><Relationship Id="rId435" Type="http://schemas.openxmlformats.org/officeDocument/2006/relationships/footer" Target="footer237.xml"/><Relationship Id="rId434" Type="http://schemas.openxmlformats.org/officeDocument/2006/relationships/footer" Target="footer236.xml"/><Relationship Id="rId433" Type="http://schemas.openxmlformats.org/officeDocument/2006/relationships/footer" Target="footer235.xml"/><Relationship Id="rId432" Type="http://schemas.openxmlformats.org/officeDocument/2006/relationships/footer" Target="footer234.xml"/><Relationship Id="rId431" Type="http://schemas.openxmlformats.org/officeDocument/2006/relationships/footer" Target="footer233.xml"/><Relationship Id="rId430" Type="http://schemas.openxmlformats.org/officeDocument/2006/relationships/footer" Target="footer232.xml"/><Relationship Id="rId43" Type="http://schemas.openxmlformats.org/officeDocument/2006/relationships/footer" Target="footer19.xml"/><Relationship Id="rId429" Type="http://schemas.openxmlformats.org/officeDocument/2006/relationships/footer" Target="footer231.xml"/><Relationship Id="rId428" Type="http://schemas.openxmlformats.org/officeDocument/2006/relationships/footer" Target="footer230.xml"/><Relationship Id="rId427" Type="http://schemas.openxmlformats.org/officeDocument/2006/relationships/image" Target="media/image194.jpeg"/><Relationship Id="rId426" Type="http://schemas.openxmlformats.org/officeDocument/2006/relationships/footer" Target="footer229.xml"/><Relationship Id="rId425" Type="http://schemas.openxmlformats.org/officeDocument/2006/relationships/footer" Target="footer228.xml"/><Relationship Id="rId424" Type="http://schemas.openxmlformats.org/officeDocument/2006/relationships/footer" Target="footer227.xml"/><Relationship Id="rId423" Type="http://schemas.openxmlformats.org/officeDocument/2006/relationships/footer" Target="footer226.xml"/><Relationship Id="rId422" Type="http://schemas.openxmlformats.org/officeDocument/2006/relationships/image" Target="media/image193.jpeg"/><Relationship Id="rId421" Type="http://schemas.openxmlformats.org/officeDocument/2006/relationships/footer" Target="footer225.xml"/><Relationship Id="rId420" Type="http://schemas.openxmlformats.org/officeDocument/2006/relationships/footer" Target="footer224.xml"/><Relationship Id="rId42" Type="http://schemas.openxmlformats.org/officeDocument/2006/relationships/footer" Target="footer18.xml"/><Relationship Id="rId419" Type="http://schemas.openxmlformats.org/officeDocument/2006/relationships/image" Target="media/image192.jpeg"/><Relationship Id="rId418" Type="http://schemas.openxmlformats.org/officeDocument/2006/relationships/image" Target="media/image191.jpeg"/><Relationship Id="rId417" Type="http://schemas.openxmlformats.org/officeDocument/2006/relationships/image" Target="media/image190.jpeg"/><Relationship Id="rId416" Type="http://schemas.openxmlformats.org/officeDocument/2006/relationships/footer" Target="footer223.xml"/><Relationship Id="rId415" Type="http://schemas.openxmlformats.org/officeDocument/2006/relationships/footer" Target="footer222.xml"/><Relationship Id="rId414" Type="http://schemas.openxmlformats.org/officeDocument/2006/relationships/image" Target="media/image189.png"/><Relationship Id="rId413" Type="http://schemas.openxmlformats.org/officeDocument/2006/relationships/footer" Target="footer221.xml"/><Relationship Id="rId412" Type="http://schemas.openxmlformats.org/officeDocument/2006/relationships/footer" Target="footer220.xml"/><Relationship Id="rId411" Type="http://schemas.openxmlformats.org/officeDocument/2006/relationships/image" Target="media/image188.jpeg"/><Relationship Id="rId410" Type="http://schemas.openxmlformats.org/officeDocument/2006/relationships/footer" Target="footer219.xml"/><Relationship Id="rId41" Type="http://schemas.openxmlformats.org/officeDocument/2006/relationships/footer" Target="footer17.xml"/><Relationship Id="rId409" Type="http://schemas.openxmlformats.org/officeDocument/2006/relationships/footer" Target="footer218.xml"/><Relationship Id="rId408" Type="http://schemas.openxmlformats.org/officeDocument/2006/relationships/image" Target="media/image187.jpeg"/><Relationship Id="rId407" Type="http://schemas.openxmlformats.org/officeDocument/2006/relationships/footer" Target="footer217.xml"/><Relationship Id="rId406" Type="http://schemas.openxmlformats.org/officeDocument/2006/relationships/image" Target="media/image186.jpeg"/><Relationship Id="rId405" Type="http://schemas.openxmlformats.org/officeDocument/2006/relationships/footer" Target="footer216.xml"/><Relationship Id="rId404" Type="http://schemas.openxmlformats.org/officeDocument/2006/relationships/image" Target="media/image185.jpeg"/><Relationship Id="rId403" Type="http://schemas.openxmlformats.org/officeDocument/2006/relationships/image" Target="media/image184.jpeg"/><Relationship Id="rId402" Type="http://schemas.openxmlformats.org/officeDocument/2006/relationships/footer" Target="footer215.xml"/><Relationship Id="rId401" Type="http://schemas.openxmlformats.org/officeDocument/2006/relationships/footer" Target="footer214.xml"/><Relationship Id="rId400" Type="http://schemas.openxmlformats.org/officeDocument/2006/relationships/footer" Target="footer213.xml"/><Relationship Id="rId40" Type="http://schemas.openxmlformats.org/officeDocument/2006/relationships/image" Target="media/image21.png"/><Relationship Id="rId4" Type="http://schemas.openxmlformats.org/officeDocument/2006/relationships/image" Target="media/image3.jpeg"/><Relationship Id="rId399" Type="http://schemas.openxmlformats.org/officeDocument/2006/relationships/image" Target="media/image183.png"/><Relationship Id="rId398" Type="http://schemas.openxmlformats.org/officeDocument/2006/relationships/image" Target="media/image182.png"/><Relationship Id="rId397" Type="http://schemas.openxmlformats.org/officeDocument/2006/relationships/image" Target="media/image181.jpeg"/><Relationship Id="rId396" Type="http://schemas.openxmlformats.org/officeDocument/2006/relationships/image" Target="media/image180.jpeg"/><Relationship Id="rId395" Type="http://schemas.openxmlformats.org/officeDocument/2006/relationships/image" Target="media/image179.jpeg"/><Relationship Id="rId394" Type="http://schemas.openxmlformats.org/officeDocument/2006/relationships/footer" Target="footer212.xml"/><Relationship Id="rId393" Type="http://schemas.openxmlformats.org/officeDocument/2006/relationships/footer" Target="footer211.xml"/><Relationship Id="rId392" Type="http://schemas.openxmlformats.org/officeDocument/2006/relationships/image" Target="media/image178.jpeg"/><Relationship Id="rId391" Type="http://schemas.openxmlformats.org/officeDocument/2006/relationships/image" Target="media/image177.jpeg"/><Relationship Id="rId390" Type="http://schemas.openxmlformats.org/officeDocument/2006/relationships/footer" Target="footer210.xml"/><Relationship Id="rId39" Type="http://schemas.openxmlformats.org/officeDocument/2006/relationships/footer" Target="footer16.xml"/><Relationship Id="rId389" Type="http://schemas.openxmlformats.org/officeDocument/2006/relationships/image" Target="media/image176.jpeg"/><Relationship Id="rId388" Type="http://schemas.openxmlformats.org/officeDocument/2006/relationships/footer" Target="footer209.xml"/><Relationship Id="rId387" Type="http://schemas.openxmlformats.org/officeDocument/2006/relationships/footer" Target="footer208.xml"/><Relationship Id="rId386" Type="http://schemas.openxmlformats.org/officeDocument/2006/relationships/image" Target="media/image175.png"/><Relationship Id="rId385" Type="http://schemas.openxmlformats.org/officeDocument/2006/relationships/image" Target="media/image174.jpeg"/><Relationship Id="rId384" Type="http://schemas.openxmlformats.org/officeDocument/2006/relationships/footer" Target="footer207.xml"/><Relationship Id="rId383" Type="http://schemas.openxmlformats.org/officeDocument/2006/relationships/image" Target="media/image173.jpeg"/><Relationship Id="rId382" Type="http://schemas.openxmlformats.org/officeDocument/2006/relationships/footer" Target="footer206.xml"/><Relationship Id="rId381" Type="http://schemas.openxmlformats.org/officeDocument/2006/relationships/footer" Target="footer205.xml"/><Relationship Id="rId380" Type="http://schemas.openxmlformats.org/officeDocument/2006/relationships/footer" Target="footer204.xml"/><Relationship Id="rId38" Type="http://schemas.openxmlformats.org/officeDocument/2006/relationships/footer" Target="footer15.xml"/><Relationship Id="rId379" Type="http://schemas.openxmlformats.org/officeDocument/2006/relationships/footer" Target="footer203.xml"/><Relationship Id="rId378" Type="http://schemas.openxmlformats.org/officeDocument/2006/relationships/image" Target="media/image172.jpeg"/><Relationship Id="rId377" Type="http://schemas.openxmlformats.org/officeDocument/2006/relationships/image" Target="media/image171.jpeg"/><Relationship Id="rId376" Type="http://schemas.openxmlformats.org/officeDocument/2006/relationships/image" Target="media/image170.jpeg"/><Relationship Id="rId375" Type="http://schemas.openxmlformats.org/officeDocument/2006/relationships/image" Target="media/image169.jpeg"/><Relationship Id="rId374" Type="http://schemas.openxmlformats.org/officeDocument/2006/relationships/image" Target="media/image168.jpeg"/><Relationship Id="rId373" Type="http://schemas.openxmlformats.org/officeDocument/2006/relationships/image" Target="media/image167.jpeg"/><Relationship Id="rId372" Type="http://schemas.openxmlformats.org/officeDocument/2006/relationships/image" Target="media/image166.jpeg"/><Relationship Id="rId371" Type="http://schemas.openxmlformats.org/officeDocument/2006/relationships/image" Target="media/image165.png"/><Relationship Id="rId370" Type="http://schemas.openxmlformats.org/officeDocument/2006/relationships/image" Target="media/image164.jpeg"/><Relationship Id="rId37" Type="http://schemas.openxmlformats.org/officeDocument/2006/relationships/footer" Target="footer14.xml"/><Relationship Id="rId369" Type="http://schemas.openxmlformats.org/officeDocument/2006/relationships/image" Target="media/image163.jpeg"/><Relationship Id="rId368" Type="http://schemas.openxmlformats.org/officeDocument/2006/relationships/image" Target="media/image162.jpeg"/><Relationship Id="rId367" Type="http://schemas.openxmlformats.org/officeDocument/2006/relationships/footer" Target="footer202.xml"/><Relationship Id="rId366" Type="http://schemas.openxmlformats.org/officeDocument/2006/relationships/image" Target="media/image161.jpeg"/><Relationship Id="rId365" Type="http://schemas.openxmlformats.org/officeDocument/2006/relationships/image" Target="media/image160.png"/><Relationship Id="rId364" Type="http://schemas.openxmlformats.org/officeDocument/2006/relationships/footer" Target="footer201.xml"/><Relationship Id="rId363" Type="http://schemas.openxmlformats.org/officeDocument/2006/relationships/footer" Target="footer200.xml"/><Relationship Id="rId362" Type="http://schemas.openxmlformats.org/officeDocument/2006/relationships/image" Target="media/image159.jpeg"/><Relationship Id="rId361" Type="http://schemas.openxmlformats.org/officeDocument/2006/relationships/footer" Target="footer199.xml"/><Relationship Id="rId360" Type="http://schemas.openxmlformats.org/officeDocument/2006/relationships/image" Target="media/image158.jpeg"/><Relationship Id="rId36" Type="http://schemas.openxmlformats.org/officeDocument/2006/relationships/footer" Target="footer13.xml"/><Relationship Id="rId359" Type="http://schemas.openxmlformats.org/officeDocument/2006/relationships/footer" Target="footer198.xml"/><Relationship Id="rId358" Type="http://schemas.openxmlformats.org/officeDocument/2006/relationships/image" Target="media/image157.jpeg"/><Relationship Id="rId357" Type="http://schemas.openxmlformats.org/officeDocument/2006/relationships/footer" Target="footer197.xml"/><Relationship Id="rId356" Type="http://schemas.openxmlformats.org/officeDocument/2006/relationships/footer" Target="footer196.xml"/><Relationship Id="rId355" Type="http://schemas.openxmlformats.org/officeDocument/2006/relationships/footer" Target="footer195.xml"/><Relationship Id="rId354" Type="http://schemas.openxmlformats.org/officeDocument/2006/relationships/footer" Target="footer194.xml"/><Relationship Id="rId353" Type="http://schemas.openxmlformats.org/officeDocument/2006/relationships/footer" Target="footer193.xml"/><Relationship Id="rId352" Type="http://schemas.openxmlformats.org/officeDocument/2006/relationships/image" Target="media/image156.png"/><Relationship Id="rId351" Type="http://schemas.openxmlformats.org/officeDocument/2006/relationships/image" Target="media/image155.jpeg"/><Relationship Id="rId350" Type="http://schemas.openxmlformats.org/officeDocument/2006/relationships/image" Target="media/image154.png"/><Relationship Id="rId35" Type="http://schemas.openxmlformats.org/officeDocument/2006/relationships/footer" Target="footer12.xml"/><Relationship Id="rId349" Type="http://schemas.openxmlformats.org/officeDocument/2006/relationships/image" Target="media/image153.png"/><Relationship Id="rId348" Type="http://schemas.openxmlformats.org/officeDocument/2006/relationships/footer" Target="footer192.xml"/><Relationship Id="rId347" Type="http://schemas.openxmlformats.org/officeDocument/2006/relationships/image" Target="media/image152.jpeg"/><Relationship Id="rId346" Type="http://schemas.openxmlformats.org/officeDocument/2006/relationships/footer" Target="footer191.xml"/><Relationship Id="rId345" Type="http://schemas.openxmlformats.org/officeDocument/2006/relationships/footer" Target="footer190.xml"/><Relationship Id="rId344" Type="http://schemas.openxmlformats.org/officeDocument/2006/relationships/image" Target="media/image151.jpeg"/><Relationship Id="rId343" Type="http://schemas.openxmlformats.org/officeDocument/2006/relationships/image" Target="media/image150.jpeg"/><Relationship Id="rId342" Type="http://schemas.openxmlformats.org/officeDocument/2006/relationships/image" Target="media/image149.png"/><Relationship Id="rId341" Type="http://schemas.openxmlformats.org/officeDocument/2006/relationships/image" Target="media/image148.jpeg"/><Relationship Id="rId340" Type="http://schemas.openxmlformats.org/officeDocument/2006/relationships/footer" Target="footer189.xml"/><Relationship Id="rId34" Type="http://schemas.openxmlformats.org/officeDocument/2006/relationships/footer" Target="footer11.xml"/><Relationship Id="rId339" Type="http://schemas.openxmlformats.org/officeDocument/2006/relationships/image" Target="media/image147.jpeg"/><Relationship Id="rId338" Type="http://schemas.openxmlformats.org/officeDocument/2006/relationships/image" Target="media/image146.jpeg"/><Relationship Id="rId337" Type="http://schemas.openxmlformats.org/officeDocument/2006/relationships/image" Target="media/image145.jpeg"/><Relationship Id="rId336" Type="http://schemas.openxmlformats.org/officeDocument/2006/relationships/image" Target="media/image144.png"/><Relationship Id="rId335" Type="http://schemas.openxmlformats.org/officeDocument/2006/relationships/image" Target="media/image143.jpeg"/><Relationship Id="rId334" Type="http://schemas.openxmlformats.org/officeDocument/2006/relationships/image" Target="media/image142.jpeg"/><Relationship Id="rId333" Type="http://schemas.openxmlformats.org/officeDocument/2006/relationships/footer" Target="footer188.xml"/><Relationship Id="rId332" Type="http://schemas.openxmlformats.org/officeDocument/2006/relationships/footer" Target="footer187.xml"/><Relationship Id="rId331" Type="http://schemas.openxmlformats.org/officeDocument/2006/relationships/image" Target="media/image141.jpeg"/><Relationship Id="rId330" Type="http://schemas.openxmlformats.org/officeDocument/2006/relationships/image" Target="media/image140.jpeg"/><Relationship Id="rId33" Type="http://schemas.openxmlformats.org/officeDocument/2006/relationships/footer" Target="footer10.xml"/><Relationship Id="rId329" Type="http://schemas.openxmlformats.org/officeDocument/2006/relationships/image" Target="media/image139.jpeg"/><Relationship Id="rId328" Type="http://schemas.openxmlformats.org/officeDocument/2006/relationships/image" Target="media/image138.png"/><Relationship Id="rId327" Type="http://schemas.openxmlformats.org/officeDocument/2006/relationships/image" Target="media/image137.png"/><Relationship Id="rId326" Type="http://schemas.openxmlformats.org/officeDocument/2006/relationships/image" Target="media/image136.jpeg"/><Relationship Id="rId325" Type="http://schemas.openxmlformats.org/officeDocument/2006/relationships/footer" Target="footer186.xml"/><Relationship Id="rId324" Type="http://schemas.openxmlformats.org/officeDocument/2006/relationships/footer" Target="footer185.xml"/><Relationship Id="rId323" Type="http://schemas.openxmlformats.org/officeDocument/2006/relationships/footer" Target="footer184.xml"/><Relationship Id="rId322" Type="http://schemas.openxmlformats.org/officeDocument/2006/relationships/footer" Target="footer183.xml"/><Relationship Id="rId321" Type="http://schemas.openxmlformats.org/officeDocument/2006/relationships/image" Target="media/image135.jpeg"/><Relationship Id="rId320" Type="http://schemas.openxmlformats.org/officeDocument/2006/relationships/footer" Target="footer182.xml"/><Relationship Id="rId32" Type="http://schemas.openxmlformats.org/officeDocument/2006/relationships/image" Target="media/image20.jpeg"/><Relationship Id="rId319" Type="http://schemas.openxmlformats.org/officeDocument/2006/relationships/image" Target="media/image134.jpeg"/><Relationship Id="rId318" Type="http://schemas.openxmlformats.org/officeDocument/2006/relationships/footer" Target="footer181.xml"/><Relationship Id="rId317" Type="http://schemas.openxmlformats.org/officeDocument/2006/relationships/image" Target="media/image133.jpeg"/><Relationship Id="rId316" Type="http://schemas.openxmlformats.org/officeDocument/2006/relationships/image" Target="media/image132.jpeg"/><Relationship Id="rId315" Type="http://schemas.openxmlformats.org/officeDocument/2006/relationships/image" Target="media/image131.png"/><Relationship Id="rId314" Type="http://schemas.openxmlformats.org/officeDocument/2006/relationships/image" Target="media/image130.jpeg"/><Relationship Id="rId313" Type="http://schemas.openxmlformats.org/officeDocument/2006/relationships/footer" Target="footer180.xml"/><Relationship Id="rId312" Type="http://schemas.openxmlformats.org/officeDocument/2006/relationships/image" Target="media/image129.png"/><Relationship Id="rId311" Type="http://schemas.openxmlformats.org/officeDocument/2006/relationships/image" Target="media/image128.png"/><Relationship Id="rId310" Type="http://schemas.openxmlformats.org/officeDocument/2006/relationships/image" Target="media/image127.png"/><Relationship Id="rId31" Type="http://schemas.openxmlformats.org/officeDocument/2006/relationships/footer" Target="footer9.xml"/><Relationship Id="rId309" Type="http://schemas.openxmlformats.org/officeDocument/2006/relationships/image" Target="media/image126.png"/><Relationship Id="rId308" Type="http://schemas.openxmlformats.org/officeDocument/2006/relationships/image" Target="media/image125.png"/><Relationship Id="rId307" Type="http://schemas.openxmlformats.org/officeDocument/2006/relationships/image" Target="media/image124.png"/><Relationship Id="rId306" Type="http://schemas.openxmlformats.org/officeDocument/2006/relationships/image" Target="media/image123.png"/><Relationship Id="rId305" Type="http://schemas.openxmlformats.org/officeDocument/2006/relationships/image" Target="media/image122.png"/><Relationship Id="rId304" Type="http://schemas.openxmlformats.org/officeDocument/2006/relationships/image" Target="media/image121.png"/><Relationship Id="rId303" Type="http://schemas.openxmlformats.org/officeDocument/2006/relationships/image" Target="media/image120.png"/><Relationship Id="rId302" Type="http://schemas.openxmlformats.org/officeDocument/2006/relationships/image" Target="media/image119.png"/><Relationship Id="rId301" Type="http://schemas.openxmlformats.org/officeDocument/2006/relationships/image" Target="media/image118.png"/><Relationship Id="rId300" Type="http://schemas.openxmlformats.org/officeDocument/2006/relationships/image" Target="media/image117.png"/><Relationship Id="rId30" Type="http://schemas.openxmlformats.org/officeDocument/2006/relationships/footer" Target="footer8.xml"/><Relationship Id="rId3" Type="http://schemas.openxmlformats.org/officeDocument/2006/relationships/image" Target="media/image2.jpeg"/><Relationship Id="rId299" Type="http://schemas.openxmlformats.org/officeDocument/2006/relationships/image" Target="media/image116.png"/><Relationship Id="rId298" Type="http://schemas.openxmlformats.org/officeDocument/2006/relationships/image" Target="media/image115.png"/><Relationship Id="rId297" Type="http://schemas.openxmlformats.org/officeDocument/2006/relationships/image" Target="media/image114.png"/><Relationship Id="rId296" Type="http://schemas.openxmlformats.org/officeDocument/2006/relationships/image" Target="media/image113.png"/><Relationship Id="rId295" Type="http://schemas.openxmlformats.org/officeDocument/2006/relationships/image" Target="media/image112.png"/><Relationship Id="rId294" Type="http://schemas.openxmlformats.org/officeDocument/2006/relationships/image" Target="media/image111.png"/><Relationship Id="rId293" Type="http://schemas.openxmlformats.org/officeDocument/2006/relationships/image" Target="media/image110.png"/><Relationship Id="rId292" Type="http://schemas.openxmlformats.org/officeDocument/2006/relationships/image" Target="media/image109.png"/><Relationship Id="rId291" Type="http://schemas.openxmlformats.org/officeDocument/2006/relationships/image" Target="media/image108.jpeg"/><Relationship Id="rId290" Type="http://schemas.openxmlformats.org/officeDocument/2006/relationships/footer" Target="footer179.xml"/><Relationship Id="rId29" Type="http://schemas.openxmlformats.org/officeDocument/2006/relationships/image" Target="media/image19.jpeg"/><Relationship Id="rId289" Type="http://schemas.openxmlformats.org/officeDocument/2006/relationships/footer" Target="footer178.xml"/><Relationship Id="rId288" Type="http://schemas.openxmlformats.org/officeDocument/2006/relationships/footer" Target="footer177.xml"/><Relationship Id="rId287" Type="http://schemas.openxmlformats.org/officeDocument/2006/relationships/footer" Target="footer176.xml"/><Relationship Id="rId286" Type="http://schemas.openxmlformats.org/officeDocument/2006/relationships/image" Target="media/image107.jpeg"/><Relationship Id="rId285" Type="http://schemas.openxmlformats.org/officeDocument/2006/relationships/footer" Target="footer175.xml"/><Relationship Id="rId284" Type="http://schemas.openxmlformats.org/officeDocument/2006/relationships/footer" Target="footer174.xml"/><Relationship Id="rId283" Type="http://schemas.openxmlformats.org/officeDocument/2006/relationships/footer" Target="footer173.xml"/><Relationship Id="rId282" Type="http://schemas.openxmlformats.org/officeDocument/2006/relationships/footer" Target="footer172.xml"/><Relationship Id="rId281" Type="http://schemas.openxmlformats.org/officeDocument/2006/relationships/image" Target="media/image106.jpeg"/><Relationship Id="rId280" Type="http://schemas.openxmlformats.org/officeDocument/2006/relationships/footer" Target="footer171.xml"/><Relationship Id="rId28" Type="http://schemas.openxmlformats.org/officeDocument/2006/relationships/footer" Target="footer7.xml"/><Relationship Id="rId279" Type="http://schemas.openxmlformats.org/officeDocument/2006/relationships/image" Target="media/image105.jpeg"/><Relationship Id="rId278" Type="http://schemas.openxmlformats.org/officeDocument/2006/relationships/footer" Target="footer170.xml"/><Relationship Id="rId277" Type="http://schemas.openxmlformats.org/officeDocument/2006/relationships/image" Target="media/image104.jpeg"/><Relationship Id="rId276" Type="http://schemas.openxmlformats.org/officeDocument/2006/relationships/footer" Target="footer169.xml"/><Relationship Id="rId275" Type="http://schemas.openxmlformats.org/officeDocument/2006/relationships/footer" Target="footer168.xml"/><Relationship Id="rId274" Type="http://schemas.openxmlformats.org/officeDocument/2006/relationships/image" Target="media/image103.jpeg"/><Relationship Id="rId273" Type="http://schemas.openxmlformats.org/officeDocument/2006/relationships/footer" Target="footer167.xml"/><Relationship Id="rId272" Type="http://schemas.openxmlformats.org/officeDocument/2006/relationships/footer" Target="footer166.xml"/><Relationship Id="rId271" Type="http://schemas.openxmlformats.org/officeDocument/2006/relationships/image" Target="media/image102.jpeg"/><Relationship Id="rId270" Type="http://schemas.openxmlformats.org/officeDocument/2006/relationships/image" Target="media/image101.jpeg"/><Relationship Id="rId27" Type="http://schemas.openxmlformats.org/officeDocument/2006/relationships/footer" Target="footer6.xml"/><Relationship Id="rId269" Type="http://schemas.openxmlformats.org/officeDocument/2006/relationships/footer" Target="footer165.xml"/><Relationship Id="rId268" Type="http://schemas.openxmlformats.org/officeDocument/2006/relationships/footer" Target="footer164.xml"/><Relationship Id="rId267" Type="http://schemas.openxmlformats.org/officeDocument/2006/relationships/image" Target="media/image100.jpeg"/><Relationship Id="rId266" Type="http://schemas.openxmlformats.org/officeDocument/2006/relationships/footer" Target="footer163.xml"/><Relationship Id="rId265" Type="http://schemas.openxmlformats.org/officeDocument/2006/relationships/footer" Target="footer162.xml"/><Relationship Id="rId264" Type="http://schemas.openxmlformats.org/officeDocument/2006/relationships/footer" Target="footer161.xml"/><Relationship Id="rId263" Type="http://schemas.openxmlformats.org/officeDocument/2006/relationships/footer" Target="footer160.xml"/><Relationship Id="rId262" Type="http://schemas.openxmlformats.org/officeDocument/2006/relationships/footer" Target="footer159.xml"/><Relationship Id="rId261" Type="http://schemas.openxmlformats.org/officeDocument/2006/relationships/footer" Target="footer158.xml"/><Relationship Id="rId260" Type="http://schemas.openxmlformats.org/officeDocument/2006/relationships/image" Target="media/image99.jpeg"/><Relationship Id="rId26" Type="http://schemas.openxmlformats.org/officeDocument/2006/relationships/image" Target="media/image18.jpeg"/><Relationship Id="rId259" Type="http://schemas.openxmlformats.org/officeDocument/2006/relationships/footer" Target="footer157.xml"/><Relationship Id="rId258" Type="http://schemas.openxmlformats.org/officeDocument/2006/relationships/image" Target="media/image98.jpeg"/><Relationship Id="rId257" Type="http://schemas.openxmlformats.org/officeDocument/2006/relationships/image" Target="media/image97.jpeg"/><Relationship Id="rId256" Type="http://schemas.openxmlformats.org/officeDocument/2006/relationships/image" Target="media/image96.jpeg"/><Relationship Id="rId255" Type="http://schemas.openxmlformats.org/officeDocument/2006/relationships/image" Target="media/image95.jpeg"/><Relationship Id="rId254" Type="http://schemas.openxmlformats.org/officeDocument/2006/relationships/image" Target="media/image94.jpeg"/><Relationship Id="rId253" Type="http://schemas.openxmlformats.org/officeDocument/2006/relationships/footer" Target="footer156.xml"/><Relationship Id="rId252" Type="http://schemas.openxmlformats.org/officeDocument/2006/relationships/image" Target="media/image93.jpeg"/><Relationship Id="rId251" Type="http://schemas.openxmlformats.org/officeDocument/2006/relationships/image" Target="media/image92.jpeg"/><Relationship Id="rId250" Type="http://schemas.openxmlformats.org/officeDocument/2006/relationships/image" Target="media/image91.jpeg"/><Relationship Id="rId25" Type="http://schemas.openxmlformats.org/officeDocument/2006/relationships/footer" Target="footer5.xml"/><Relationship Id="rId249" Type="http://schemas.openxmlformats.org/officeDocument/2006/relationships/footer" Target="footer155.xml"/><Relationship Id="rId248" Type="http://schemas.openxmlformats.org/officeDocument/2006/relationships/footer" Target="footer154.xml"/><Relationship Id="rId247" Type="http://schemas.openxmlformats.org/officeDocument/2006/relationships/footer" Target="footer153.xml"/><Relationship Id="rId246" Type="http://schemas.openxmlformats.org/officeDocument/2006/relationships/footer" Target="footer152.xml"/><Relationship Id="rId245" Type="http://schemas.openxmlformats.org/officeDocument/2006/relationships/footer" Target="footer151.xml"/><Relationship Id="rId244" Type="http://schemas.openxmlformats.org/officeDocument/2006/relationships/footer" Target="footer150.xml"/><Relationship Id="rId243" Type="http://schemas.openxmlformats.org/officeDocument/2006/relationships/footer" Target="footer149.xml"/><Relationship Id="rId242" Type="http://schemas.openxmlformats.org/officeDocument/2006/relationships/footer" Target="footer148.xml"/><Relationship Id="rId241" Type="http://schemas.openxmlformats.org/officeDocument/2006/relationships/footer" Target="footer147.xml"/><Relationship Id="rId240" Type="http://schemas.openxmlformats.org/officeDocument/2006/relationships/footer" Target="footer146.xml"/><Relationship Id="rId24" Type="http://schemas.openxmlformats.org/officeDocument/2006/relationships/image" Target="media/image17.jpeg"/><Relationship Id="rId239" Type="http://schemas.openxmlformats.org/officeDocument/2006/relationships/hyperlink" Target="htp://www.cspiii.com" TargetMode="External"/><Relationship Id="rId238" Type="http://schemas.openxmlformats.org/officeDocument/2006/relationships/image" Target="media/image90.jpeg"/><Relationship Id="rId237" Type="http://schemas.openxmlformats.org/officeDocument/2006/relationships/image" Target="media/image89.png"/><Relationship Id="rId236" Type="http://schemas.openxmlformats.org/officeDocument/2006/relationships/footer" Target="footer145.xml"/><Relationship Id="rId235" Type="http://schemas.openxmlformats.org/officeDocument/2006/relationships/footer" Target="footer144.xml"/><Relationship Id="rId234" Type="http://schemas.openxmlformats.org/officeDocument/2006/relationships/image" Target="media/image88.jpeg"/><Relationship Id="rId233" Type="http://schemas.openxmlformats.org/officeDocument/2006/relationships/footer" Target="footer143.xml"/><Relationship Id="rId232" Type="http://schemas.openxmlformats.org/officeDocument/2006/relationships/footer" Target="footer142.xml"/><Relationship Id="rId231" Type="http://schemas.openxmlformats.org/officeDocument/2006/relationships/image" Target="media/image87.jpeg"/><Relationship Id="rId230" Type="http://schemas.openxmlformats.org/officeDocument/2006/relationships/image" Target="media/image86.jpeg"/><Relationship Id="rId23" Type="http://schemas.openxmlformats.org/officeDocument/2006/relationships/footer" Target="footer4.xml"/><Relationship Id="rId229" Type="http://schemas.openxmlformats.org/officeDocument/2006/relationships/image" Target="media/image85.jpeg"/><Relationship Id="rId228" Type="http://schemas.openxmlformats.org/officeDocument/2006/relationships/footer" Target="footer141.xml"/><Relationship Id="rId227" Type="http://schemas.openxmlformats.org/officeDocument/2006/relationships/footer" Target="footer140.xml"/><Relationship Id="rId226" Type="http://schemas.openxmlformats.org/officeDocument/2006/relationships/footer" Target="footer139.xml"/><Relationship Id="rId225" Type="http://schemas.openxmlformats.org/officeDocument/2006/relationships/footer" Target="footer138.xml"/><Relationship Id="rId224" Type="http://schemas.openxmlformats.org/officeDocument/2006/relationships/footer" Target="footer137.xml"/><Relationship Id="rId223" Type="http://schemas.openxmlformats.org/officeDocument/2006/relationships/footer" Target="footer136.xml"/><Relationship Id="rId222" Type="http://schemas.openxmlformats.org/officeDocument/2006/relationships/footer" Target="footer135.xml"/><Relationship Id="rId221" Type="http://schemas.openxmlformats.org/officeDocument/2006/relationships/footer" Target="footer134.xml"/><Relationship Id="rId220" Type="http://schemas.openxmlformats.org/officeDocument/2006/relationships/footer" Target="footer133.xml"/><Relationship Id="rId22" Type="http://schemas.openxmlformats.org/officeDocument/2006/relationships/image" Target="media/image16.jpeg"/><Relationship Id="rId219" Type="http://schemas.openxmlformats.org/officeDocument/2006/relationships/footer" Target="footer132.xml"/><Relationship Id="rId218" Type="http://schemas.openxmlformats.org/officeDocument/2006/relationships/footer" Target="footer131.xml"/><Relationship Id="rId217" Type="http://schemas.openxmlformats.org/officeDocument/2006/relationships/footer" Target="footer130.xml"/><Relationship Id="rId216" Type="http://schemas.openxmlformats.org/officeDocument/2006/relationships/footer" Target="footer129.xml"/><Relationship Id="rId215" Type="http://schemas.openxmlformats.org/officeDocument/2006/relationships/footer" Target="footer128.xml"/><Relationship Id="rId214" Type="http://schemas.openxmlformats.org/officeDocument/2006/relationships/footer" Target="footer127.xml"/><Relationship Id="rId213" Type="http://schemas.openxmlformats.org/officeDocument/2006/relationships/footer" Target="footer126.xml"/><Relationship Id="rId212" Type="http://schemas.openxmlformats.org/officeDocument/2006/relationships/image" Target="media/image84.jpeg"/><Relationship Id="rId211" Type="http://schemas.openxmlformats.org/officeDocument/2006/relationships/footer" Target="footer125.xml"/><Relationship Id="rId210" Type="http://schemas.openxmlformats.org/officeDocument/2006/relationships/footer" Target="footer124.xml"/><Relationship Id="rId21" Type="http://schemas.openxmlformats.org/officeDocument/2006/relationships/footer" Target="footer3.xml"/><Relationship Id="rId209" Type="http://schemas.openxmlformats.org/officeDocument/2006/relationships/footer" Target="footer123.xml"/><Relationship Id="rId208" Type="http://schemas.openxmlformats.org/officeDocument/2006/relationships/footer" Target="footer122.xml"/><Relationship Id="rId207" Type="http://schemas.openxmlformats.org/officeDocument/2006/relationships/footer" Target="footer121.xml"/><Relationship Id="rId206" Type="http://schemas.openxmlformats.org/officeDocument/2006/relationships/footer" Target="footer120.xml"/><Relationship Id="rId205" Type="http://schemas.openxmlformats.org/officeDocument/2006/relationships/footer" Target="footer119.xml"/><Relationship Id="rId204" Type="http://schemas.openxmlformats.org/officeDocument/2006/relationships/footer" Target="footer118.xml"/><Relationship Id="rId203" Type="http://schemas.openxmlformats.org/officeDocument/2006/relationships/footer" Target="footer117.xml"/><Relationship Id="rId202" Type="http://schemas.openxmlformats.org/officeDocument/2006/relationships/footer" Target="footer116.xml"/><Relationship Id="rId201" Type="http://schemas.openxmlformats.org/officeDocument/2006/relationships/footer" Target="footer115.xml"/><Relationship Id="rId200" Type="http://schemas.openxmlformats.org/officeDocument/2006/relationships/footer" Target="footer114.xml"/><Relationship Id="rId20" Type="http://schemas.openxmlformats.org/officeDocument/2006/relationships/footer" Target="footer2.xml"/><Relationship Id="rId2" Type="http://schemas.openxmlformats.org/officeDocument/2006/relationships/image" Target="media/image1.jpeg"/><Relationship Id="rId199" Type="http://schemas.openxmlformats.org/officeDocument/2006/relationships/footer" Target="footer113.xml"/><Relationship Id="rId198" Type="http://schemas.openxmlformats.org/officeDocument/2006/relationships/footer" Target="footer112.xml"/><Relationship Id="rId197" Type="http://schemas.openxmlformats.org/officeDocument/2006/relationships/footer" Target="footer111.xml"/><Relationship Id="rId196" Type="http://schemas.openxmlformats.org/officeDocument/2006/relationships/image" Target="media/image83.jpeg"/><Relationship Id="rId195" Type="http://schemas.openxmlformats.org/officeDocument/2006/relationships/footer" Target="footer110.xml"/><Relationship Id="rId194" Type="http://schemas.openxmlformats.org/officeDocument/2006/relationships/footer" Target="footer109.xml"/><Relationship Id="rId193" Type="http://schemas.openxmlformats.org/officeDocument/2006/relationships/footer" Target="footer108.xml"/><Relationship Id="rId192" Type="http://schemas.openxmlformats.org/officeDocument/2006/relationships/footer" Target="footer107.xml"/><Relationship Id="rId191" Type="http://schemas.openxmlformats.org/officeDocument/2006/relationships/footer" Target="footer106.xml"/><Relationship Id="rId190" Type="http://schemas.openxmlformats.org/officeDocument/2006/relationships/footer" Target="footer105.xml"/><Relationship Id="rId19" Type="http://schemas.openxmlformats.org/officeDocument/2006/relationships/footer" Target="footer1.xml"/><Relationship Id="rId189" Type="http://schemas.openxmlformats.org/officeDocument/2006/relationships/footer" Target="footer104.xml"/><Relationship Id="rId188" Type="http://schemas.openxmlformats.org/officeDocument/2006/relationships/footer" Target="footer103.xml"/><Relationship Id="rId187" Type="http://schemas.openxmlformats.org/officeDocument/2006/relationships/footer" Target="footer102.xml"/><Relationship Id="rId186" Type="http://schemas.openxmlformats.org/officeDocument/2006/relationships/footer" Target="footer101.xml"/><Relationship Id="rId185" Type="http://schemas.openxmlformats.org/officeDocument/2006/relationships/footer" Target="footer100.xml"/><Relationship Id="rId184" Type="http://schemas.openxmlformats.org/officeDocument/2006/relationships/image" Target="media/image82.jpeg"/><Relationship Id="rId183" Type="http://schemas.openxmlformats.org/officeDocument/2006/relationships/image" Target="media/image81.jpeg"/><Relationship Id="rId182" Type="http://schemas.openxmlformats.org/officeDocument/2006/relationships/image" Target="media/image80.png"/><Relationship Id="rId181" Type="http://schemas.openxmlformats.org/officeDocument/2006/relationships/image" Target="media/image79.png"/><Relationship Id="rId180" Type="http://schemas.openxmlformats.org/officeDocument/2006/relationships/image" Target="media/image78.jpeg"/><Relationship Id="rId18" Type="http://schemas.openxmlformats.org/officeDocument/2006/relationships/image" Target="media/image15.jpeg"/><Relationship Id="rId179" Type="http://schemas.openxmlformats.org/officeDocument/2006/relationships/image" Target="media/image77.jpeg"/><Relationship Id="rId178" Type="http://schemas.openxmlformats.org/officeDocument/2006/relationships/footer" Target="footer99.xml"/><Relationship Id="rId177" Type="http://schemas.openxmlformats.org/officeDocument/2006/relationships/footer" Target="footer98.xml"/><Relationship Id="rId176" Type="http://schemas.openxmlformats.org/officeDocument/2006/relationships/footer" Target="footer97.xml"/><Relationship Id="rId175" Type="http://schemas.openxmlformats.org/officeDocument/2006/relationships/footer" Target="footer96.xml"/><Relationship Id="rId174" Type="http://schemas.openxmlformats.org/officeDocument/2006/relationships/image" Target="media/image76.jpeg"/><Relationship Id="rId173" Type="http://schemas.openxmlformats.org/officeDocument/2006/relationships/footer" Target="footer95.xml"/><Relationship Id="rId172" Type="http://schemas.openxmlformats.org/officeDocument/2006/relationships/footer" Target="footer94.xml"/><Relationship Id="rId171" Type="http://schemas.openxmlformats.org/officeDocument/2006/relationships/footer" Target="footer93.xml"/><Relationship Id="rId170" Type="http://schemas.openxmlformats.org/officeDocument/2006/relationships/footer" Target="footer92.xml"/><Relationship Id="rId17" Type="http://schemas.openxmlformats.org/officeDocument/2006/relationships/image" Target="media/image14.jpeg"/><Relationship Id="rId169" Type="http://schemas.openxmlformats.org/officeDocument/2006/relationships/footer" Target="footer91.xml"/><Relationship Id="rId168" Type="http://schemas.openxmlformats.org/officeDocument/2006/relationships/footer" Target="footer90.xml"/><Relationship Id="rId167" Type="http://schemas.openxmlformats.org/officeDocument/2006/relationships/footer" Target="footer89.xml"/><Relationship Id="rId166" Type="http://schemas.openxmlformats.org/officeDocument/2006/relationships/footer" Target="footer88.xml"/><Relationship Id="rId165" Type="http://schemas.openxmlformats.org/officeDocument/2006/relationships/footer" Target="footer87.xml"/><Relationship Id="rId164" Type="http://schemas.openxmlformats.org/officeDocument/2006/relationships/image" Target="media/image75.jpeg"/><Relationship Id="rId163" Type="http://schemas.openxmlformats.org/officeDocument/2006/relationships/footer" Target="footer86.xml"/><Relationship Id="rId162" Type="http://schemas.openxmlformats.org/officeDocument/2006/relationships/footer" Target="footer85.xml"/><Relationship Id="rId161" Type="http://schemas.openxmlformats.org/officeDocument/2006/relationships/footer" Target="footer84.xml"/><Relationship Id="rId160" Type="http://schemas.openxmlformats.org/officeDocument/2006/relationships/image" Target="media/image74.jpeg"/><Relationship Id="rId16" Type="http://schemas.openxmlformats.org/officeDocument/2006/relationships/image" Target="media/image13.jpeg"/><Relationship Id="rId159" Type="http://schemas.openxmlformats.org/officeDocument/2006/relationships/footer" Target="footer83.xml"/><Relationship Id="rId158" Type="http://schemas.openxmlformats.org/officeDocument/2006/relationships/footer" Target="footer82.xml"/><Relationship Id="rId157" Type="http://schemas.openxmlformats.org/officeDocument/2006/relationships/footer" Target="footer81.xml"/><Relationship Id="rId156" Type="http://schemas.openxmlformats.org/officeDocument/2006/relationships/image" Target="media/image73.jpeg"/><Relationship Id="rId155" Type="http://schemas.openxmlformats.org/officeDocument/2006/relationships/footer" Target="footer80.xml"/><Relationship Id="rId154" Type="http://schemas.openxmlformats.org/officeDocument/2006/relationships/footer" Target="footer79.xml"/><Relationship Id="rId153" Type="http://schemas.openxmlformats.org/officeDocument/2006/relationships/footer" Target="footer78.xml"/><Relationship Id="rId152" Type="http://schemas.openxmlformats.org/officeDocument/2006/relationships/footer" Target="footer77.xml"/><Relationship Id="rId151" Type="http://schemas.openxmlformats.org/officeDocument/2006/relationships/footer" Target="footer76.xml"/><Relationship Id="rId150" Type="http://schemas.openxmlformats.org/officeDocument/2006/relationships/footer" Target="footer75.xml"/><Relationship Id="rId15" Type="http://schemas.openxmlformats.org/officeDocument/2006/relationships/image" Target="media/image12.jpeg"/><Relationship Id="rId149" Type="http://schemas.openxmlformats.org/officeDocument/2006/relationships/image" Target="media/image72.jpeg"/><Relationship Id="rId148" Type="http://schemas.openxmlformats.org/officeDocument/2006/relationships/footer" Target="footer74.xml"/><Relationship Id="rId147" Type="http://schemas.openxmlformats.org/officeDocument/2006/relationships/image" Target="media/image71.jpeg"/><Relationship Id="rId146" Type="http://schemas.openxmlformats.org/officeDocument/2006/relationships/footer" Target="footer73.xml"/><Relationship Id="rId145" Type="http://schemas.openxmlformats.org/officeDocument/2006/relationships/image" Target="media/image70.jpeg"/><Relationship Id="rId144" Type="http://schemas.openxmlformats.org/officeDocument/2006/relationships/footer" Target="footer72.xml"/><Relationship Id="rId143" Type="http://schemas.openxmlformats.org/officeDocument/2006/relationships/footer" Target="footer71.xml"/><Relationship Id="rId142" Type="http://schemas.openxmlformats.org/officeDocument/2006/relationships/footer" Target="footer70.xml"/><Relationship Id="rId141" Type="http://schemas.openxmlformats.org/officeDocument/2006/relationships/footer" Target="footer69.xml"/><Relationship Id="rId140" Type="http://schemas.openxmlformats.org/officeDocument/2006/relationships/image" Target="media/image69.jpeg"/><Relationship Id="rId14" Type="http://schemas.openxmlformats.org/officeDocument/2006/relationships/image" Target="media/image11.jpeg"/><Relationship Id="rId139" Type="http://schemas.openxmlformats.org/officeDocument/2006/relationships/footer" Target="footer68.xml"/><Relationship Id="rId138" Type="http://schemas.openxmlformats.org/officeDocument/2006/relationships/image" Target="media/image68.png"/><Relationship Id="rId137" Type="http://schemas.openxmlformats.org/officeDocument/2006/relationships/footer" Target="footer67.xml"/><Relationship Id="rId136" Type="http://schemas.openxmlformats.org/officeDocument/2006/relationships/footer" Target="footer66.xml"/><Relationship Id="rId135" Type="http://schemas.openxmlformats.org/officeDocument/2006/relationships/image" Target="media/image67.jpeg"/><Relationship Id="rId134" Type="http://schemas.openxmlformats.org/officeDocument/2006/relationships/image" Target="media/image66.jpeg"/><Relationship Id="rId133" Type="http://schemas.openxmlformats.org/officeDocument/2006/relationships/image" Target="media/image65.jpeg"/><Relationship Id="rId132" Type="http://schemas.openxmlformats.org/officeDocument/2006/relationships/image" Target="media/image64.jpeg"/><Relationship Id="rId131" Type="http://schemas.openxmlformats.org/officeDocument/2006/relationships/footer" Target="footer65.xml"/><Relationship Id="rId130" Type="http://schemas.openxmlformats.org/officeDocument/2006/relationships/footer" Target="footer64.xml"/><Relationship Id="rId13" Type="http://schemas.openxmlformats.org/officeDocument/2006/relationships/image" Target="media/image10.jpeg"/><Relationship Id="rId129" Type="http://schemas.openxmlformats.org/officeDocument/2006/relationships/image" Target="media/image63.jpeg"/><Relationship Id="rId128" Type="http://schemas.openxmlformats.org/officeDocument/2006/relationships/footer" Target="footer63.xml"/><Relationship Id="rId127" Type="http://schemas.openxmlformats.org/officeDocument/2006/relationships/footer" Target="footer62.xml"/><Relationship Id="rId126" Type="http://schemas.openxmlformats.org/officeDocument/2006/relationships/image" Target="media/image62.jpeg"/><Relationship Id="rId125" Type="http://schemas.openxmlformats.org/officeDocument/2006/relationships/image" Target="media/image61.jpeg"/><Relationship Id="rId124" Type="http://schemas.openxmlformats.org/officeDocument/2006/relationships/image" Target="media/image60.jpeg"/><Relationship Id="rId123" Type="http://schemas.openxmlformats.org/officeDocument/2006/relationships/footer" Target="footer61.xml"/><Relationship Id="rId122" Type="http://schemas.openxmlformats.org/officeDocument/2006/relationships/footer" Target="footer60.xml"/><Relationship Id="rId121" Type="http://schemas.openxmlformats.org/officeDocument/2006/relationships/footer" Target="footer59.xml"/><Relationship Id="rId120" Type="http://schemas.openxmlformats.org/officeDocument/2006/relationships/image" Target="media/image59.jpeg"/><Relationship Id="rId12" Type="http://schemas.openxmlformats.org/officeDocument/2006/relationships/image" Target="media/image9.jpeg"/><Relationship Id="rId119" Type="http://schemas.openxmlformats.org/officeDocument/2006/relationships/footer" Target="footer58.xml"/><Relationship Id="rId118" Type="http://schemas.openxmlformats.org/officeDocument/2006/relationships/footer" Target="footer57.xml"/><Relationship Id="rId117" Type="http://schemas.openxmlformats.org/officeDocument/2006/relationships/image" Target="media/image58.jpeg"/><Relationship Id="rId116" Type="http://schemas.openxmlformats.org/officeDocument/2006/relationships/image" Target="media/image57.jpeg"/><Relationship Id="rId115" Type="http://schemas.openxmlformats.org/officeDocument/2006/relationships/image" Target="media/image56.jpeg"/><Relationship Id="rId114" Type="http://schemas.openxmlformats.org/officeDocument/2006/relationships/image" Target="media/image55.jpeg"/><Relationship Id="rId113" Type="http://schemas.openxmlformats.org/officeDocument/2006/relationships/image" Target="media/image54.jpeg"/><Relationship Id="rId112" Type="http://schemas.openxmlformats.org/officeDocument/2006/relationships/image" Target="media/image53.jpeg"/><Relationship Id="rId111" Type="http://schemas.openxmlformats.org/officeDocument/2006/relationships/image" Target="media/image52.jpeg"/><Relationship Id="rId110" Type="http://schemas.openxmlformats.org/officeDocument/2006/relationships/image" Target="media/image51.jpeg"/><Relationship Id="rId11" Type="http://schemas.openxmlformats.org/officeDocument/2006/relationships/image" Target="media/image8.jpeg"/><Relationship Id="rId109" Type="http://schemas.openxmlformats.org/officeDocument/2006/relationships/image" Target="media/image50.jpeg"/><Relationship Id="rId108" Type="http://schemas.openxmlformats.org/officeDocument/2006/relationships/image" Target="media/image49.jpeg"/><Relationship Id="rId107" Type="http://schemas.openxmlformats.org/officeDocument/2006/relationships/image" Target="media/image48.jpeg"/><Relationship Id="rId106" Type="http://schemas.openxmlformats.org/officeDocument/2006/relationships/footer" Target="footer56.xml"/><Relationship Id="rId105" Type="http://schemas.openxmlformats.org/officeDocument/2006/relationships/footer" Target="footer55.xml"/><Relationship Id="rId104" Type="http://schemas.openxmlformats.org/officeDocument/2006/relationships/footer" Target="footer54.xml"/><Relationship Id="rId103" Type="http://schemas.openxmlformats.org/officeDocument/2006/relationships/image" Target="media/image47.png"/><Relationship Id="rId102" Type="http://schemas.openxmlformats.org/officeDocument/2006/relationships/image" Target="media/image46.jpeg"/><Relationship Id="rId101" Type="http://schemas.openxmlformats.org/officeDocument/2006/relationships/image" Target="media/image45.jpeg"/><Relationship Id="rId100" Type="http://schemas.openxmlformats.org/officeDocument/2006/relationships/image" Target="media/image44.jpeg"/><Relationship Id="rId10" Type="http://schemas.openxmlformats.org/officeDocument/2006/relationships/image" Target="media/image7.png"/><Relationship Id="rId1" Type="http://schemas.openxmlformats.org/officeDocument/2006/relationships/header" Target="header1.xml"/></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2023-11-14T16:54:04Z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2023-11-14T16:54:38</vt:filetime>
  </property>
  <property fmtid="{D5CDD505-2E9C-101B-9397-08002B2CF9AE}" pid="4" name="UsrData">
    <vt:lpwstr>6553357b7672e8001f723d55wl</vt:lpwstr>
  </property>
</Properties>
</file>