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43" w:rsidRDefault="007D1F43" w:rsidP="007D1F43">
      <w:pPr>
        <w:pStyle w:val="a3"/>
      </w:pPr>
      <w:r>
        <w:rPr>
          <w:rFonts w:hint="eastAsia"/>
        </w:rPr>
        <w:t>光栅化作业报告</w:t>
      </w:r>
    </w:p>
    <w:p w:rsidR="00810990" w:rsidRPr="00810990" w:rsidRDefault="00810990" w:rsidP="00810990">
      <w:pPr>
        <w:jc w:val="center"/>
        <w:rPr>
          <w:rFonts w:hint="eastAsia"/>
        </w:rPr>
      </w:pPr>
      <w:r>
        <w:rPr>
          <w:rFonts w:hint="eastAsia"/>
        </w:rPr>
        <w:t>2015011308</w:t>
      </w:r>
      <w:r>
        <w:t xml:space="preserve"> </w:t>
      </w:r>
      <w:r>
        <w:rPr>
          <w:rFonts w:hint="eastAsia"/>
        </w:rPr>
        <w:t>计53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</w:p>
    <w:p w:rsidR="007D1F43" w:rsidRPr="007D1F43" w:rsidRDefault="007D1F43" w:rsidP="007D1F43">
      <w:pPr>
        <w:rPr>
          <w:b/>
        </w:rPr>
      </w:pPr>
      <w:r w:rsidRPr="007D1F43">
        <w:rPr>
          <w:rFonts w:hint="eastAsia"/>
          <w:b/>
        </w:rPr>
        <w:t>概要</w:t>
      </w:r>
    </w:p>
    <w:p w:rsidR="007D1F43" w:rsidRDefault="007D1F43" w:rsidP="007D1F43">
      <w:r>
        <w:tab/>
      </w:r>
      <w:r>
        <w:rPr>
          <w:rFonts w:hint="eastAsia"/>
        </w:rPr>
        <w:t>本作业实现了直线画线算法，及其三种反走样算法——SSAA（提高分辨率</w:t>
      </w:r>
      <w:r w:rsidR="00067F9D">
        <w:rPr>
          <w:rFonts w:hint="eastAsia"/>
        </w:rPr>
        <w:t>后使用</w:t>
      </w:r>
      <w:proofErr w:type="spellStart"/>
      <w:r w:rsidR="00067F9D">
        <w:rPr>
          <w:rFonts w:hint="eastAsia"/>
        </w:rPr>
        <w:t>OpenCV</w:t>
      </w:r>
      <w:proofErr w:type="spellEnd"/>
      <w:r w:rsidR="00067F9D">
        <w:rPr>
          <w:rFonts w:hint="eastAsia"/>
        </w:rPr>
        <w:t>缩小</w:t>
      </w:r>
      <w:r>
        <w:rPr>
          <w:rFonts w:hint="eastAsia"/>
        </w:rPr>
        <w:t>）、Sampling（区域采样）、Kernel（加权区域采样）。</w:t>
      </w:r>
      <w:r w:rsidR="00AB327E">
        <w:rPr>
          <w:rFonts w:hint="eastAsia"/>
        </w:rPr>
        <w:t>程序输出不同颜色不同方向的直线，以进行全面的比较。</w:t>
      </w:r>
      <w:r w:rsidR="00D40BE4">
        <w:rPr>
          <w:rFonts w:hint="eastAsia"/>
        </w:rPr>
        <w:t>为了处理直线相交的情况，本程序绘制一定灰度的像素时，实际上是以该灰度为比例，</w:t>
      </w:r>
      <w:r w:rsidR="0077269A">
        <w:rPr>
          <w:rFonts w:hint="eastAsia"/>
        </w:rPr>
        <w:t>将</w:t>
      </w:r>
      <w:r w:rsidR="00D40BE4">
        <w:rPr>
          <w:rFonts w:hint="eastAsia"/>
        </w:rPr>
        <w:t>当前绘制的颜色与已绘制的背景</w:t>
      </w:r>
      <w:r w:rsidR="0058406E">
        <w:rPr>
          <w:rFonts w:hint="eastAsia"/>
        </w:rPr>
        <w:t>，即以前绘制的直线，</w:t>
      </w:r>
      <w:r w:rsidR="00D40BE4">
        <w:rPr>
          <w:rFonts w:hint="eastAsia"/>
        </w:rPr>
        <w:t>进行混合。</w:t>
      </w:r>
    </w:p>
    <w:p w:rsidR="008671B2" w:rsidRDefault="008671B2" w:rsidP="007D1F43"/>
    <w:p w:rsidR="008671B2" w:rsidRPr="008671B2" w:rsidRDefault="008671B2" w:rsidP="007D1F43">
      <w:pPr>
        <w:rPr>
          <w:b/>
        </w:rPr>
      </w:pPr>
      <w:r w:rsidRPr="008671B2">
        <w:rPr>
          <w:rFonts w:hint="eastAsia"/>
          <w:b/>
        </w:rPr>
        <w:t>效果</w:t>
      </w:r>
    </w:p>
    <w:p w:rsidR="008671B2" w:rsidRDefault="00125577" w:rsidP="007D1F43">
      <w:r>
        <w:tab/>
      </w:r>
      <w:r>
        <w:rPr>
          <w:rFonts w:hint="eastAsia"/>
        </w:rPr>
        <w:t>输出效果如下</w:t>
      </w:r>
      <w:r w:rsidR="00D7519F">
        <w:rPr>
          <w:rFonts w:hint="eastAsia"/>
        </w:rPr>
        <w:t>（从左至</w:t>
      </w:r>
      <w:r w:rsidR="0029725E">
        <w:rPr>
          <w:rFonts w:hint="eastAsia"/>
        </w:rPr>
        <w:t>右依次为朴素算法、SSAA、</w:t>
      </w:r>
      <w:r w:rsidR="0029725E">
        <w:t>Sampling</w:t>
      </w:r>
      <w:r w:rsidR="0029725E">
        <w:rPr>
          <w:rFonts w:hint="eastAsia"/>
        </w:rPr>
        <w:t>、Kernel）</w:t>
      </w:r>
      <w:r>
        <w:rPr>
          <w:rFonts w:hint="eastAsia"/>
        </w:rPr>
        <w:t>：</w:t>
      </w:r>
    </w:p>
    <w:p w:rsidR="00125577" w:rsidRDefault="003651AA" w:rsidP="007D1F43"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a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rn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B2" w:rsidRDefault="00FD44B2" w:rsidP="00FD44B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完整效果</w:t>
      </w:r>
    </w:p>
    <w:p w:rsidR="00FD44B2" w:rsidRDefault="00FD44B2" w:rsidP="00FD44B2">
      <w:r>
        <w:tab/>
      </w:r>
      <w:r w:rsidR="00374490">
        <w:rPr>
          <w:rFonts w:hint="eastAsia"/>
        </w:rPr>
        <w:t>为展示反走样效果，将原图局部放大后效果如下（顺序同上）：</w:t>
      </w:r>
    </w:p>
    <w:p w:rsidR="00905A28" w:rsidRDefault="00905A28" w:rsidP="00FD44B2"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0D4"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0D4"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9D" w:rsidRDefault="00B530D4" w:rsidP="00FD44B2">
      <w:r>
        <w:tab/>
      </w:r>
      <w:r w:rsidR="00067F9D">
        <w:rPr>
          <w:rFonts w:hint="eastAsia"/>
        </w:rPr>
        <w:t>可以看出，三种反走样算法均实现了反走样效果。其中，SSAA与Sampling表现相似，这是因为使用</w:t>
      </w:r>
      <w:proofErr w:type="spellStart"/>
      <w:r w:rsidR="00067F9D">
        <w:rPr>
          <w:rFonts w:hint="eastAsia"/>
        </w:rPr>
        <w:t>OpenCV</w:t>
      </w:r>
      <w:proofErr w:type="spellEnd"/>
      <w:r w:rsidR="00F271E7">
        <w:rPr>
          <w:rFonts w:hint="eastAsia"/>
        </w:rPr>
        <w:t>在缩小图片时实际上是采用的Sampling算法。</w:t>
      </w:r>
      <w:r w:rsidR="00935862">
        <w:rPr>
          <w:rFonts w:hint="eastAsia"/>
        </w:rPr>
        <w:t>Kernel算法绘制的直线的间断感比Sampling算法绘制的小，体现了加权的优势。</w:t>
      </w:r>
    </w:p>
    <w:p w:rsidR="000933DF" w:rsidRDefault="000933DF" w:rsidP="00FD44B2">
      <w:r>
        <w:tab/>
      </w:r>
      <w:r>
        <w:rPr>
          <w:rFonts w:hint="eastAsia"/>
        </w:rPr>
        <w:t>另外从效率上看，</w:t>
      </w:r>
      <w:proofErr w:type="gramStart"/>
      <w:r>
        <w:rPr>
          <w:rFonts w:hint="eastAsia"/>
        </w:rPr>
        <w:t>若记直线</w:t>
      </w:r>
      <w:proofErr w:type="gramEnd"/>
      <w:r>
        <w:rPr>
          <w:rFonts w:hint="eastAsia"/>
        </w:rPr>
        <w:t>长度为n，采样精度为d（每个像素划分成d</w:t>
      </w:r>
      <w:r w:rsidRPr="000933DF">
        <w:rPr>
          <w:rFonts w:hint="eastAsia"/>
          <w:vertAlign w:val="superscript"/>
        </w:rPr>
        <w:t>2</w:t>
      </w:r>
      <w:r>
        <w:rPr>
          <w:rFonts w:hint="eastAsia"/>
        </w:rPr>
        <w:t>个小格），通过预处理权值矩阵的局部和，</w:t>
      </w:r>
      <w:r w:rsidR="00BA702D">
        <w:rPr>
          <w:rFonts w:hint="eastAsia"/>
        </w:rPr>
        <w:t>程序</w:t>
      </w:r>
      <w:r w:rsidR="00011417">
        <w:rPr>
          <w:rFonts w:hint="eastAsia"/>
        </w:rPr>
        <w:t>实现</w:t>
      </w:r>
      <w:r w:rsidR="00BA702D">
        <w:rPr>
          <w:rFonts w:hint="eastAsia"/>
        </w:rPr>
        <w:t>了</w:t>
      </w:r>
      <w:bookmarkStart w:id="0" w:name="_GoBack"/>
      <w:bookmarkEnd w:id="0"/>
      <w:r w:rsidR="00011417">
        <w:rPr>
          <w:rFonts w:hint="eastAsia"/>
        </w:rPr>
        <w:t>O(n·d)的Sampling和Kernel算法，而SSAA算法的复杂度为O(n</w:t>
      </w:r>
      <w:r w:rsidR="00011417">
        <w:rPr>
          <w:rFonts w:hint="eastAsia"/>
        </w:rPr>
        <w:t>·d</w:t>
      </w:r>
      <w:r w:rsidR="00011417" w:rsidRPr="000933DF">
        <w:rPr>
          <w:rFonts w:hint="eastAsia"/>
          <w:vertAlign w:val="superscript"/>
        </w:rPr>
        <w:t>2</w:t>
      </w:r>
      <w:r w:rsidR="00011417">
        <w:t>)</w:t>
      </w:r>
      <w:r w:rsidR="00011417">
        <w:rPr>
          <w:rFonts w:hint="eastAsia"/>
        </w:rPr>
        <w:t>，效率不如Sampling和Kernel算法。</w:t>
      </w:r>
    </w:p>
    <w:p w:rsidR="001076B0" w:rsidRDefault="001076B0" w:rsidP="00FD44B2">
      <w:r>
        <w:tab/>
      </w:r>
      <w:r>
        <w:rPr>
          <w:rFonts w:hint="eastAsia"/>
        </w:rPr>
        <w:t>原始输出图像请见output文件夹。</w:t>
      </w:r>
    </w:p>
    <w:p w:rsidR="001076B0" w:rsidRDefault="001076B0" w:rsidP="00FD44B2"/>
    <w:p w:rsidR="0015126C" w:rsidRDefault="0015126C" w:rsidP="00FD44B2">
      <w:pPr>
        <w:rPr>
          <w:b/>
        </w:rPr>
      </w:pPr>
      <w:r>
        <w:rPr>
          <w:rFonts w:hint="eastAsia"/>
          <w:b/>
        </w:rPr>
        <w:t>具体实现</w:t>
      </w:r>
    </w:p>
    <w:p w:rsidR="0015126C" w:rsidRDefault="0015126C" w:rsidP="00FD44B2">
      <w:r>
        <w:rPr>
          <w:b/>
        </w:rPr>
        <w:tab/>
      </w:r>
      <w:r w:rsidR="00816C58">
        <w:rPr>
          <w:rFonts w:hint="eastAsia"/>
        </w:rPr>
        <w:t>本程序首先实现了Draw类作为朴素算法，其中draw函数将直线镜像翻转为斜率∈</w:t>
      </w:r>
      <w:r w:rsidR="00816C58">
        <w:t>[0,1]</w:t>
      </w:r>
      <w:r w:rsidR="00816C58">
        <w:rPr>
          <w:rFonts w:hint="eastAsia"/>
        </w:rPr>
        <w:t>的情况，交给</w:t>
      </w:r>
      <w:proofErr w:type="spellStart"/>
      <w:r w:rsidR="00816C58">
        <w:rPr>
          <w:rFonts w:hint="eastAsia"/>
        </w:rPr>
        <w:t>drawImpl</w:t>
      </w:r>
      <w:proofErr w:type="spellEnd"/>
      <w:r w:rsidR="006E1BAE">
        <w:rPr>
          <w:rFonts w:hint="eastAsia"/>
        </w:rPr>
        <w:t>执行具体算法</w:t>
      </w:r>
      <w:r w:rsidR="00816C58">
        <w:rPr>
          <w:rFonts w:hint="eastAsia"/>
        </w:rPr>
        <w:t>。</w:t>
      </w:r>
      <w:proofErr w:type="spellStart"/>
      <w:r w:rsidR="006E1BAE">
        <w:rPr>
          <w:rFonts w:hint="eastAsia"/>
        </w:rPr>
        <w:t>DrawWidth</w:t>
      </w:r>
      <w:proofErr w:type="spellEnd"/>
      <w:r w:rsidR="006E1BAE">
        <w:rPr>
          <w:rFonts w:hint="eastAsia"/>
        </w:rPr>
        <w:t>、</w:t>
      </w:r>
      <w:proofErr w:type="spellStart"/>
      <w:r w:rsidR="006E1BAE">
        <w:rPr>
          <w:rFonts w:hint="eastAsia"/>
        </w:rPr>
        <w:t>DrawSampling</w:t>
      </w:r>
      <w:proofErr w:type="spellEnd"/>
      <w:r w:rsidR="006E1BAE">
        <w:rPr>
          <w:rFonts w:hint="eastAsia"/>
        </w:rPr>
        <w:t>、</w:t>
      </w:r>
      <w:proofErr w:type="spellStart"/>
      <w:r w:rsidR="006E1BAE">
        <w:rPr>
          <w:rFonts w:hint="eastAsia"/>
        </w:rPr>
        <w:t>Draw</w:t>
      </w:r>
      <w:r w:rsidR="006E1BAE">
        <w:t>Kernel</w:t>
      </w:r>
      <w:proofErr w:type="spellEnd"/>
      <w:r w:rsidR="006E1BAE">
        <w:rPr>
          <w:rFonts w:hint="eastAsia"/>
        </w:rPr>
        <w:t>分别直接或间接继承Draw类，覆盖其</w:t>
      </w:r>
      <w:proofErr w:type="spellStart"/>
      <w:r w:rsidR="006E1BAE">
        <w:rPr>
          <w:rFonts w:hint="eastAsia"/>
        </w:rPr>
        <w:t>drawImpl</w:t>
      </w:r>
      <w:proofErr w:type="spellEnd"/>
      <w:r w:rsidR="006E1BAE">
        <w:rPr>
          <w:rFonts w:hint="eastAsia"/>
        </w:rPr>
        <w:t>函数以执行SSAA、Sampling和Kernel算法。最后Canvas</w:t>
      </w:r>
      <w:proofErr w:type="gramStart"/>
      <w:r w:rsidR="006E1BAE">
        <w:rPr>
          <w:rFonts w:hint="eastAsia"/>
        </w:rPr>
        <w:t>类负责</w:t>
      </w:r>
      <w:proofErr w:type="gramEnd"/>
      <w:r w:rsidR="006E1BAE">
        <w:rPr>
          <w:rFonts w:hint="eastAsia"/>
        </w:rPr>
        <w:t>与</w:t>
      </w:r>
      <w:proofErr w:type="spellStart"/>
      <w:r w:rsidR="006E1BAE">
        <w:rPr>
          <w:rFonts w:hint="eastAsia"/>
        </w:rPr>
        <w:t>OpenCV</w:t>
      </w:r>
      <w:proofErr w:type="spellEnd"/>
      <w:r w:rsidR="006E1BAE">
        <w:rPr>
          <w:rFonts w:hint="eastAsia"/>
        </w:rPr>
        <w:t>交互以输出。</w:t>
      </w:r>
    </w:p>
    <w:p w:rsidR="00343D07" w:rsidRPr="0015126C" w:rsidRDefault="00343D07" w:rsidP="00FD44B2">
      <w:pPr>
        <w:rPr>
          <w:rFonts w:hint="eastAsia"/>
        </w:rPr>
      </w:pPr>
      <w:r>
        <w:tab/>
      </w:r>
      <w:r>
        <w:rPr>
          <w:rFonts w:hint="eastAsia"/>
        </w:rPr>
        <w:t>具体代码见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文件夹，此外还有Doxygen导出的各函数和类的说明，见doc/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/index.html。</w:t>
      </w:r>
    </w:p>
    <w:sectPr w:rsidR="00343D07" w:rsidRPr="0015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D2"/>
    <w:rsid w:val="00011417"/>
    <w:rsid w:val="00067F9D"/>
    <w:rsid w:val="000933DF"/>
    <w:rsid w:val="001076B0"/>
    <w:rsid w:val="00125577"/>
    <w:rsid w:val="0015126C"/>
    <w:rsid w:val="0029725E"/>
    <w:rsid w:val="002C0F1E"/>
    <w:rsid w:val="00343D07"/>
    <w:rsid w:val="003651AA"/>
    <w:rsid w:val="00374490"/>
    <w:rsid w:val="0058406E"/>
    <w:rsid w:val="006A5243"/>
    <w:rsid w:val="006E1BAE"/>
    <w:rsid w:val="0077269A"/>
    <w:rsid w:val="007D1F43"/>
    <w:rsid w:val="00810990"/>
    <w:rsid w:val="00816C58"/>
    <w:rsid w:val="008367D2"/>
    <w:rsid w:val="008671B2"/>
    <w:rsid w:val="00905A28"/>
    <w:rsid w:val="00935862"/>
    <w:rsid w:val="00AB327E"/>
    <w:rsid w:val="00B530D4"/>
    <w:rsid w:val="00B71AFE"/>
    <w:rsid w:val="00BA702D"/>
    <w:rsid w:val="00CE172B"/>
    <w:rsid w:val="00D40BE4"/>
    <w:rsid w:val="00D7519F"/>
    <w:rsid w:val="00F271E7"/>
    <w:rsid w:val="00F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6A7"/>
  <w15:chartTrackingRefBased/>
  <w15:docId w15:val="{616964A2-10C8-43DD-A7C9-6667C77A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1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1F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E17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691</Characters>
  <Application>Microsoft Office Word</Application>
  <DocSecurity>0</DocSecurity>
  <Lines>5</Lines>
  <Paragraphs>1</Paragraphs>
  <ScaleCrop>false</ScaleCrop>
  <Company>HP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28</cp:revision>
  <dcterms:created xsi:type="dcterms:W3CDTF">2017-03-13T06:52:00Z</dcterms:created>
  <dcterms:modified xsi:type="dcterms:W3CDTF">2017-03-13T07:31:00Z</dcterms:modified>
</cp:coreProperties>
</file>