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Week11 Revision</w:t>
      </w:r>
    </w:p>
    <w:p>
      <w:pPr>
        <w:pStyle w:val="Heading1"/>
        <w:numPr>
          <w:ilvl w:val="0"/>
          <w:numId w:val="1"/>
        </w:numPr>
        <w:rPr>
          <w:rFonts w:ascii="Arial" w:hAnsi="Arial" w:cs="Arial"/>
          <w:sz w:val="24"/>
          <w:szCs w:val="24"/>
          <w:lang w:eastAsia="zh-CN"/>
        </w:rPr>
      </w:pPr>
      <w:r>
        <w:rPr/>
        <w:t>Returned Form 1</w:t>
      </w:r>
    </w:p>
    <w:p>
      <w:pPr>
        <w:pStyle w:val="Heading2"/>
        <w:jc w:val="center"/>
        <w:rPr/>
      </w:pPr>
      <w:r>
        <w:rPr>
          <w:rFonts w:cs="Arial" w:ascii="Arial" w:hAnsi="Arial"/>
          <w:sz w:val="24"/>
          <w:szCs w:val="24"/>
          <w:lang w:eastAsia="zh-CN"/>
        </w:rPr>
        <w:t>Review Form</w:t>
      </w:r>
    </w:p>
    <w:p>
      <w:pPr>
        <w:pStyle w:val="Normal"/>
        <w:rPr/>
      </w:pP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Reviewer’s Name:___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>朱佳豪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 xml:space="preserve">___ Reviewer’s Student No.: </w:t>
      </w:r>
      <w:r>
        <w:rPr>
          <w:rFonts w:eastAsia="微软雅黑" w:cs="Arial" w:ascii="Arial" w:hAnsi="Arial"/>
          <w:b/>
          <w:i/>
          <w:iCs/>
          <w:color w:val="215868"/>
          <w:sz w:val="20"/>
          <w:szCs w:val="24"/>
          <w:lang w:eastAsia="zh-CN"/>
        </w:rPr>
        <w:t>2015011276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 xml:space="preserve"> Date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>：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20160524</w:t>
      </w:r>
    </w:p>
    <w:tbl>
      <w:tblPr>
        <w:tblStyle w:val="1-4"/>
        <w:tblW w:w="8856" w:type="dxa"/>
        <w:jc w:val="left"/>
        <w:tblInd w:w="-10" w:type="dxa"/>
        <w:tblCellMar>
          <w:top w:w="0" w:type="dxa"/>
          <w:left w:w="9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68"/>
        <w:gridCol w:w="5487"/>
      </w:tblGrid>
      <w:tr>
        <w:trPr>
          <w:trHeight w:val="48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 w:bidi="ar-SA"/>
              </w:rPr>
              <w:t>Makefile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 w:bidi="ar-SA"/>
              </w:rPr>
              <w:t>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eastAsia="" w:cs="Arial" w:eastAsiaTheme="minorEastAsia" w:ascii="Arial" w:hAnsi="Arial"/>
                <w:b/>
                <w:bCs/>
                <w:sz w:val="20"/>
                <w:szCs w:val="24"/>
                <w:lang w:eastAsia="zh-CN" w:bidi="ar-SA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 w:bidi="ar-SA"/>
              </w:rPr>
              <w:t>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theme="minorBidi" w:eastAsiaTheme="minorEastAsia"/>
                <w:lang w:bidi="ar-SA"/>
              </w:rPr>
            </w:pPr>
            <w:r>
              <w:rPr>
                <w:rFonts w:eastAsia="" w:cs="Arial" w:eastAsiaTheme="minorEastAsia" w:ascii="Arial" w:hAnsi="Arial"/>
                <w:sz w:val="20"/>
                <w:szCs w:val="24"/>
                <w:lang w:eastAsia="zh-CN" w:bidi="ar-SA"/>
              </w:rPr>
              <w:t>Correct.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 w:bidi="ar-SA"/>
              </w:rPr>
              <w:t>Compilation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 w:bidi="ar-SA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 w:bidi="ar-SA"/>
              </w:rPr>
              <w:t>编译正确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 w:bidi="ar-SA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theme="minorBidi" w:eastAsiaTheme="minorEastAsia"/>
                <w:lang w:bidi="ar-SA"/>
              </w:rPr>
            </w:pPr>
            <w:r>
              <w:rPr>
                <w:rFonts w:eastAsia="" w:cs="Arial" w:eastAsiaTheme="minorEastAsia" w:ascii="Arial" w:hAnsi="Arial"/>
                <w:sz w:val="20"/>
                <w:szCs w:val="24"/>
                <w:lang w:eastAsia="zh-CN" w:bidi="ar-SA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 w:bidi="ar-SA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theme="minorBidi" w:eastAsiaTheme="minorEastAsia"/>
                <w:lang w:bidi="ar-SA"/>
              </w:rPr>
            </w:pPr>
            <w:r>
              <w:rPr>
                <w:rFonts w:eastAsia="" w:cs="Arial" w:eastAsiaTheme="minorEastAsia" w:ascii="Arial" w:hAnsi="Arial"/>
                <w:sz w:val="20"/>
                <w:szCs w:val="24"/>
                <w:lang w:eastAsia="zh-CN" w:bidi="ar-SA"/>
              </w:rPr>
              <w:t>Correct.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 w:bidi="ar-SA"/>
              </w:rPr>
              <w:t>Correctness of Results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 w:bidi="ar-SA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 w:bidi="ar-SA"/>
              </w:rPr>
              <w:t>结果正确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 w:bidi="ar-SA"/>
              </w:rPr>
              <w:t>) (40%)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theme="minorBidi" w:eastAsiaTheme="minorEastAsia"/>
                <w:lang w:bidi="ar-SA"/>
              </w:rPr>
            </w:pPr>
            <w:r>
              <w:rPr>
                <w:rFonts w:eastAsia="" w:cs="Arial" w:eastAsiaTheme="minorEastAsia" w:ascii="Arial" w:hAnsi="Arial"/>
                <w:sz w:val="20"/>
                <w:szCs w:val="24"/>
                <w:lang w:eastAsia="zh-CN" w:bidi="ar-SA"/>
              </w:rPr>
              <w:t>40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 w:bidi="ar-SA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theme="minorBidi" w:eastAsiaTheme="minorEastAsia"/>
                <w:lang w:bidi="ar-SA"/>
              </w:rPr>
            </w:pPr>
            <w:r>
              <w:rPr>
                <w:rFonts w:eastAsia="" w:cs="Arial" w:eastAsiaTheme="minorEastAsia" w:ascii="Arial" w:hAnsi="Arial"/>
                <w:sz w:val="20"/>
                <w:szCs w:val="24"/>
                <w:lang w:eastAsia="zh-CN" w:bidi="ar-SA"/>
              </w:rPr>
              <w:t>Correct. Very fruitful testdata.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 w:bidi="ar-SA"/>
              </w:rPr>
              <w:t>Naming Convention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 w:bidi="ar-SA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 w:bidi="ar-SA"/>
              </w:rPr>
              <w:t>变量命名合理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 w:bidi="ar-SA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theme="minorBidi" w:eastAsiaTheme="minorEastAsia"/>
                <w:lang w:bidi="ar-SA"/>
              </w:rPr>
            </w:pPr>
            <w:r>
              <w:rPr>
                <w:rFonts w:eastAsia="" w:cs="Arial" w:eastAsiaTheme="minorEastAsia" w:ascii="Arial" w:hAnsi="Arial"/>
                <w:sz w:val="20"/>
                <w:szCs w:val="24"/>
                <w:lang w:eastAsia="zh-CN" w:bidi="ar-SA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 w:bidi="ar-SA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theme="minorBidi" w:eastAsiaTheme="minorEastAsia"/>
                <w:lang w:bidi="ar-SA"/>
              </w:rPr>
            </w:pPr>
            <w:r>
              <w:rPr>
                <w:rFonts w:eastAsia="" w:cs="Arial" w:eastAsiaTheme="minorEastAsia" w:ascii="Arial" w:hAnsi="Arial"/>
                <w:sz w:val="20"/>
                <w:szCs w:val="24"/>
                <w:lang w:eastAsia="zh-CN" w:bidi="ar-SA"/>
              </w:rPr>
              <w:t>Neat and tidy.</w:t>
            </w:r>
          </w:p>
        </w:tc>
      </w:tr>
      <w:tr>
        <w:trPr>
          <w:trHeight w:val="490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 w:bidi="ar-SA"/>
              </w:rPr>
              <w:t>Code Formatting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 w:bidi="ar-SA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 w:bidi="ar-SA"/>
              </w:rPr>
              <w:t>代码格式合理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 w:bidi="ar-SA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theme="minorBidi" w:eastAsiaTheme="minorEastAsia"/>
                <w:lang w:bidi="ar-SA"/>
              </w:rPr>
            </w:pPr>
            <w:r>
              <w:rPr>
                <w:rFonts w:eastAsia="" w:cs="Arial" w:eastAsiaTheme="minorEastAsia" w:ascii="Arial" w:hAnsi="Arial"/>
                <w:sz w:val="20"/>
                <w:szCs w:val="24"/>
                <w:lang w:eastAsia="zh-CN" w:bidi="ar-SA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 w:bidi="ar-SA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theme="minorBidi" w:eastAsiaTheme="minorEastAsia"/>
                <w:lang w:bidi="ar-SA"/>
              </w:rPr>
            </w:pPr>
            <w:r>
              <w:rPr>
                <w:rFonts w:eastAsia="" w:cs="Arial" w:eastAsiaTheme="minorEastAsia" w:ascii="Arial" w:hAnsi="Arial"/>
                <w:sz w:val="20"/>
                <w:szCs w:val="24"/>
                <w:lang w:eastAsia="zh-CN" w:bidi="ar-SA"/>
              </w:rPr>
              <w:t>Good.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 w:bidi="ar-SA"/>
              </w:rPr>
              <w:t>Code Comments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 w:bidi="ar-SA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 w:bidi="ar-SA"/>
              </w:rPr>
              <w:t>代码注释合格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 w:bidi="ar-SA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theme="minorBidi" w:eastAsiaTheme="minorEastAsia"/>
                <w:lang w:bidi="ar-SA"/>
              </w:rPr>
            </w:pPr>
            <w:r>
              <w:rPr>
                <w:rFonts w:eastAsia="" w:cs="Arial" w:eastAsiaTheme="minorEastAsia" w:ascii="Arial" w:hAnsi="Arial"/>
                <w:sz w:val="20"/>
                <w:szCs w:val="24"/>
                <w:lang w:eastAsia="zh-CN" w:bidi="ar-SA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 w:bidi="ar-SA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theme="minorBidi" w:eastAsiaTheme="minorEastAsia"/>
                <w:lang w:bidi="ar-SA"/>
              </w:rPr>
            </w:pPr>
            <w:r>
              <w:rPr>
                <w:rFonts w:eastAsia="" w:cs="Arial" w:eastAsiaTheme="minorEastAsia" w:ascii="Arial" w:hAnsi="Arial"/>
                <w:sz w:val="20"/>
                <w:szCs w:val="24"/>
                <w:lang w:eastAsia="zh-CN" w:bidi="ar-SA"/>
              </w:rPr>
              <w:t>Following some specific comment style.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2"/>
                <w:lang w:eastAsia="zh-CN" w:bidi="ar-SA"/>
              </w:rPr>
              <w:t>Other Coding Style and efficiency (</w:t>
            </w:r>
            <w:r>
              <w:rPr>
                <w:rFonts w:ascii="Arial" w:hAnsi="Arial" w:cs="Arial"/>
                <w:b/>
                <w:bCs/>
                <w:sz w:val="20"/>
                <w:szCs w:val="22"/>
                <w:lang w:eastAsia="zh-CN" w:bidi="ar-SA"/>
              </w:rPr>
              <w:t>代码运行效率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2"/>
                <w:lang w:eastAsia="zh-CN" w:bidi="ar-SA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theme="minorBidi" w:eastAsiaTheme="minorEastAsia"/>
                <w:lang w:bidi="ar-SA"/>
              </w:rPr>
            </w:pPr>
            <w:r>
              <w:rPr>
                <w:rFonts w:eastAsia="" w:cs="Arial" w:eastAsiaTheme="minorEastAsia" w:ascii="Arial" w:hAnsi="Arial"/>
                <w:sz w:val="20"/>
                <w:szCs w:val="24"/>
                <w:lang w:eastAsia="zh-CN" w:bidi="ar-SA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 w:bidi="ar-SA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hAnsi="等线" w:eastAsia="" w:cs="" w:asciiTheme="minorHAnsi" w:cstheme="minorBidi" w:eastAsiaTheme="minorEastAsia" w:hAnsiTheme="minorHAnsi"/>
                <w:sz w:val="20"/>
                <w:szCs w:val="22"/>
                <w:lang w:eastAsia="zh-CN" w:bidi="ar-SA"/>
              </w:rPr>
            </w:pPr>
            <w:bookmarkStart w:id="0" w:name="_GoBack"/>
            <w:bookmarkStart w:id="1" w:name="_GoBack"/>
            <w:bookmarkEnd w:id="1"/>
            <w:r>
              <w:rPr>
                <w:rFonts w:eastAsia="" w:cs="" w:cstheme="minorBidi" w:eastAsiaTheme="minorEastAsia" w:ascii="等线" w:hAnsi="等线"/>
                <w:sz w:val="20"/>
                <w:szCs w:val="22"/>
                <w:lang w:eastAsia="zh-CN" w:bidi="ar-SA"/>
              </w:rPr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 w:bidi="ar-SA"/>
              </w:rPr>
              <w:t>OOP Design Style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 w:bidi="ar-SA"/>
              </w:rPr>
              <w:t>(15%)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theme="minorBidi" w:eastAsiaTheme="minorEastAsia"/>
                <w:lang w:bidi="ar-SA"/>
              </w:rPr>
            </w:pPr>
            <w:r>
              <w:rPr>
                <w:rFonts w:eastAsia="" w:cs="Arial" w:eastAsiaTheme="minorEastAsia" w:ascii="Arial" w:hAnsi="Arial"/>
                <w:sz w:val="20"/>
                <w:szCs w:val="24"/>
                <w:lang w:eastAsia="zh-CN" w:bidi="ar-SA"/>
              </w:rPr>
              <w:t>15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 w:bidi="ar-SA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theme="minorBidi" w:eastAsiaTheme="minorEastAsia"/>
                <w:lang w:bidi="ar-SA"/>
              </w:rPr>
            </w:pPr>
            <w:r>
              <w:rPr>
                <w:rFonts w:eastAsia="" w:cs="Arial" w:eastAsiaTheme="minorEastAsia" w:ascii="Arial" w:hAnsi="Arial"/>
                <w:sz w:val="20"/>
                <w:szCs w:val="24"/>
                <w:lang w:eastAsia="zh-CN" w:bidi="ar-SA"/>
              </w:rPr>
              <w:t>Having used inheritance to make the code more briefly.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 w:bidi="ar-SA"/>
              </w:rPr>
              <w:t>Total Score (up to 100)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hAnsi="等线" w:eastAsia="" w:cs="" w:asciiTheme="minorHAnsi" w:cstheme="minorBidi" w:eastAsiaTheme="minorEastAsia" w:hAnsiTheme="minorHAnsi"/>
                <w:sz w:val="20"/>
                <w:szCs w:val="22"/>
                <w:lang w:eastAsia="zh-CN" w:bidi="ar-SA"/>
              </w:rPr>
            </w:pPr>
            <w:r>
              <w:rPr>
                <w:rFonts w:eastAsia="" w:cs="" w:cstheme="minorBidi" w:eastAsiaTheme="minorEastAsia" w:ascii="等线" w:hAnsi="等线"/>
                <w:sz w:val="20"/>
                <w:szCs w:val="22"/>
                <w:lang w:eastAsia="zh-CN" w:bidi="ar-SA"/>
              </w:rPr>
            </w:r>
          </w:p>
        </w:tc>
      </w:tr>
      <w:tr>
        <w:trPr>
          <w:trHeight w:val="4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 w:bidi="ar-SA"/>
              </w:rPr>
              <w:t>Overall 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theme="minorBidi" w:eastAsiaTheme="minorEastAsia"/>
                <w:lang w:bidi="ar-SA"/>
              </w:rPr>
            </w:pPr>
            <w:r>
              <w:rPr>
                <w:rFonts w:eastAsia="" w:cs="Arial" w:eastAsiaTheme="minorEastAsia" w:ascii="Arial" w:hAnsi="Arial"/>
                <w:sz w:val="20"/>
                <w:szCs w:val="24"/>
                <w:lang w:eastAsia="zh-CN" w:bidi="ar-SA"/>
              </w:rPr>
              <w:t>100</w:t>
            </w:r>
          </w:p>
        </w:tc>
      </w:tr>
    </w:tbl>
    <w:p>
      <w:pPr>
        <w:pStyle w:val="Heading1"/>
        <w:numPr>
          <w:ilvl w:val="0"/>
          <w:numId w:val="1"/>
        </w:numPr>
        <w:rPr/>
      </w:pPr>
      <w:r>
        <w:rPr/>
        <w:t>Corresponding Revision 1</w:t>
      </w:r>
    </w:p>
    <w:p>
      <w:pPr>
        <w:pStyle w:val="Normal"/>
        <w:rPr/>
      </w:pPr>
      <w:r>
        <w:rPr/>
        <w:t>N/A</w:t>
      </w:r>
    </w:p>
    <w:p>
      <w:pPr>
        <w:pStyle w:val="Heading1"/>
        <w:numPr>
          <w:ilvl w:val="0"/>
          <w:numId w:val="1"/>
        </w:numPr>
        <w:rPr>
          <w:rFonts w:ascii="Arial" w:hAnsi="Arial" w:cs="Arial"/>
          <w:sz w:val="24"/>
          <w:szCs w:val="24"/>
          <w:lang w:eastAsia="zh-CN"/>
        </w:rPr>
      </w:pPr>
      <w:r>
        <w:rPr/>
        <w:t xml:space="preserve">Returned Form </w:t>
      </w:r>
      <w:r>
        <w:rPr/>
        <w:t>2</w:t>
      </w:r>
    </w:p>
    <w:p>
      <w:pPr>
        <w:pStyle w:val="Heading2"/>
        <w:numPr>
          <w:ilvl w:val="0"/>
          <w:numId w:val="1"/>
        </w:numPr>
        <w:jc w:val="center"/>
        <w:rPr/>
      </w:pPr>
      <w:r>
        <w:rPr>
          <w:rFonts w:cs="Arial" w:ascii="Arial" w:hAnsi="Arial"/>
          <w:sz w:val="24"/>
          <w:szCs w:val="24"/>
          <w:lang w:eastAsia="zh-CN"/>
        </w:rPr>
        <w:t>Review Form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Reviewer’s Student No.: _2015011280_ Date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>：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05-25</w:t>
      </w:r>
    </w:p>
    <w:tbl>
      <w:tblPr>
        <w:tblStyle w:val="1-4"/>
        <w:tblW w:w="8856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68"/>
        <w:gridCol w:w="5487"/>
      </w:tblGrid>
      <w:tr>
        <w:trPr>
          <w:trHeight w:val="48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Makefile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Good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Compilation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编译正确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Good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Correctness of Results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结果正确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(40%)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40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Correct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Naming Convention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变量命名合理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Good</w:t>
            </w:r>
          </w:p>
        </w:tc>
      </w:tr>
      <w:tr>
        <w:trPr>
          <w:trHeight w:val="490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Formatting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代码格式合理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Good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Comments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代码注释合格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Enough comments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Other Coding Style and efficiency 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代码运行效率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Very efficient algorithm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OOP Design Style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Good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Total Score (up to 100)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100</w:t>
            </w:r>
          </w:p>
        </w:tc>
      </w:tr>
      <w:tr>
        <w:trPr>
          <w:trHeight w:val="4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Overall 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bookmarkStart w:id="2" w:name="_GoBack1"/>
            <w:bookmarkStart w:id="3" w:name="_GoBack1"/>
            <w:bookmarkEnd w:id="3"/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</w:tbl>
    <w:p>
      <w:pPr>
        <w:pStyle w:val="Normal"/>
        <w:numPr>
          <w:ilvl w:val="0"/>
          <w:numId w:val="1"/>
        </w:numPr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Corresponding Revision </w:t>
      </w:r>
      <w:r>
        <w:rPr/>
        <w:t>2</w:t>
      </w:r>
    </w:p>
    <w:p>
      <w:pPr>
        <w:pStyle w:val="Normal"/>
        <w:numPr>
          <w:ilvl w:val="0"/>
          <w:numId w:val="1"/>
        </w:numPr>
        <w:rPr/>
      </w:pPr>
      <w:r>
        <w:rPr/>
        <w:t>N/A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等线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Mangal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宋体" w:cs="Mang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mbria" w:hAnsi="Cambria" w:cs="Droid Sans Fallback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页眉 字符"/>
    <w:basedOn w:val="DefaultParagraphFont"/>
    <w:link w:val="a7"/>
    <w:uiPriority w:val="99"/>
    <w:qFormat/>
    <w:rsid w:val="009f0930"/>
    <w:rPr>
      <w:color w:val="00000A"/>
      <w:sz w:val="18"/>
      <w:szCs w:val="16"/>
    </w:rPr>
  </w:style>
  <w:style w:type="character" w:styleId="Style13" w:customStyle="1">
    <w:name w:val="页脚 字符"/>
    <w:basedOn w:val="DefaultParagraphFont"/>
    <w:link w:val="a9"/>
    <w:uiPriority w:val="99"/>
    <w:qFormat/>
    <w:rsid w:val="009f0930"/>
    <w:rPr>
      <w:color w:val="00000A"/>
      <w:sz w:val="18"/>
      <w:szCs w:val="16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微软雅黑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link w:val="a8"/>
    <w:uiPriority w:val="99"/>
    <w:unhideWhenUsed/>
    <w:rsid w:val="009f093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6"/>
    </w:rPr>
  </w:style>
  <w:style w:type="paragraph" w:styleId="Footer">
    <w:name w:val="Footer"/>
    <w:basedOn w:val="Normal"/>
    <w:link w:val="aa"/>
    <w:uiPriority w:val="99"/>
    <w:unhideWhenUsed/>
    <w:rsid w:val="009f0930"/>
    <w:pPr>
      <w:tabs>
        <w:tab w:val="center" w:pos="4153" w:leader="none"/>
        <w:tab w:val="right" w:pos="8306" w:leader="none"/>
      </w:tabs>
      <w:snapToGrid w:val="false"/>
    </w:pPr>
    <w:rPr>
      <w:sz w:val="18"/>
      <w:szCs w:val="16"/>
    </w:rPr>
  </w:style>
  <w:style w:type="paragraph" w:styleId="ListParagraph">
    <w:name w:val="List Paragraph"/>
    <w:basedOn w:val="Normal"/>
    <w:uiPriority w:val="34"/>
    <w:qFormat/>
    <w:rsid w:val="00610e76"/>
    <w:pPr>
      <w:ind w:firstLine="420"/>
    </w:pPr>
    <w:rPr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-4">
    <w:name w:val="Medium Grid 1 Accent 4"/>
    <w:basedOn w:val="a1"/>
    <w:uiPriority w:val="67"/>
    <w:rsid w:val="009f0930"/>
    <w:rPr>
      <w:rFonts w:asciiTheme="minorHAnsi" w:hAnsiTheme="minorHAnsi" w:eastAsiaTheme="minorEastAsia" w:cstheme="minorBidi"/>
      <w:lang w:bidi="ar-SA"/>
      <w:sz w:val="22"/>
      <w:szCs w:val="22"/>
    </w:r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LibreOffice/5.0.5.2$Linux_X86_64 LibreOffice_project/00m0$Build-2</Application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2016-03-11T21:38:00Z</dcterms:created>
  <dc:language>en-US</dc:language>
  <dcterms:modified xsi:type="dcterms:W3CDTF">2016-05-25T22:48:41Z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