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Classification: Public</w:t>
      </w:r>
    </w:p>
    <w:p>
      <w:pPr>
        <w:pStyle w:val="Title"/>
      </w:pPr>
      <w:r>
        <w:t>Customer Update Template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package.</w:t>
      </w:r>
    </w:p>
    <w:p>
      <w:pPr>
        <w:pStyle w:val="Heading1"/>
      </w:pPr>
      <w:r>
        <w:t>Opening</w:t>
      </w:r>
    </w:p>
    <w:p>
      <w:r>
        <w:t>Acknowledge the customer commitment and provide a concise status update.</w:t>
      </w:r>
    </w:p>
    <w:p>
      <w:pPr>
        <w:pStyle w:val="Heading1"/>
      </w:pPr>
      <w:r>
        <w:t>What changed</w:t>
      </w:r>
    </w:p>
    <w:p>
      <w:r>
        <w:t>Summarize the external or operational change without internal scoring.</w:t>
      </w:r>
    </w:p>
    <w:p>
      <w:pPr>
        <w:pStyle w:val="Heading1"/>
      </w:pPr>
      <w:r>
        <w:t>Mitigation underway</w:t>
      </w:r>
    </w:p>
    <w:p>
      <w:r>
        <w:t>Describe rerouting, inventory allocation, documentation remediation, or freight actions.</w:t>
      </w:r>
    </w:p>
    <w:p>
      <w:pPr>
        <w:pStyle w:val="Heading1"/>
      </w:pPr>
      <w:r>
        <w:t>Decision needed</w:t>
      </w:r>
    </w:p>
    <w:p>
      <w:r>
        <w:t>Name any customer choice required, such as accepting a revised window or alternate lot.</w:t>
      </w:r>
    </w:p>
    <w:p>
      <w:pPr>
        <w:pStyle w:val="Heading1"/>
      </w:pPr>
      <w:r>
        <w:t>Close</w:t>
      </w:r>
    </w:p>
    <w:p>
      <w:r>
        <w:t>Confirm the next update time and accountable contact.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officeDocument/2006/math" xmlns:ns2="urn:schemas-microsoft-com:office:office" xmlns:ns3="urn:schemas-microsoft-com:vml" xmlns:ns4="http://schemas.microsoft.com/office/word/2010/wordml" xmlns:w="http://schemas.openxmlformats.org/wordprocessingml/2006/main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1:mathPr>
    <ns1:mathFont ns1:val="Cambria Math"/>
    <ns1:brkBin ns1:val="before"/>
    <ns1:brkBinSub ns1:val="--"/>
    <ns1:smallFrac ns1:val="0"/>
    <ns1:dispDef/>
    <ns1:lMargin ns1:val="0"/>
    <ns1:rMargin ns1:val="0"/>
    <ns1:defJc ns1:val="centerGroup"/>
    <ns1:wrapIndent ns1:val="1440"/>
    <ns1:intLim ns1:val="subSup"/>
    <ns1:naryLim ns1:val="undOvr"/>
  </ns1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2:shapedefaults ns3:ext="edit" spidmax="1027"/>
    <ns2:shapelayout ns3:ext="edit">
      <ns2:idmap ns3:ext="edit" data="1"/>
    </ns2:shapelayout>
  </w:shapeDefaults>
  <w:decimalSymbol w:val="."/>
  <w:listSeparator w:val=","/>
  <ns4:docId ns4:val="24062061"/>
  <ns4:defaultImageDpi ns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