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Aanvullende payrollinformatie: bezorg een vakantieattest en controleer de loonhistoriek.</w:t>
      </w:r>
    </w:p>
  </w:body>
</w:document>
</file>