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Default="004F1F52" w:rsidP="00C537D1">
      <w:pPr>
        <w:pStyle w:val="Heading1"/>
        <w:ind w:left="720" w:right="760"/>
        <w:jc w:val="both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7981D1A3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haven’t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s not your first time, this wedding is a great excuse to explore this beautiful Country</w:t>
      </w:r>
      <w:r>
        <w:t>.</w:t>
      </w:r>
    </w:p>
    <w:p w14:paraId="6659237A" w14:textId="33C36ACD" w:rsidR="004F1F52" w:rsidRDefault="004F1F52" w:rsidP="00C7205A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 Mari’s three-days Rome itinerary with favorite restaurants, ice-cream shops and a time-saver (even walkable) tour.</w:t>
      </w:r>
    </w:p>
    <w:bookmarkStart w:id="2" w:name="_MON_1730364069"/>
    <w:bookmarkEnd w:id="2"/>
    <w:p w14:paraId="6430F37D" w14:textId="5759301B" w:rsidR="00EA6972" w:rsidRPr="004F1F52" w:rsidRDefault="00EA6972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object w:dxaOrig="1508" w:dyaOrig="983" w14:anchorId="41DFA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2" o:title=""/>
          </v:shape>
          <o:OLEObject Type="Embed" ProgID="Word.Document.12" ShapeID="_x0000_i1025" DrawAspect="Icon" ObjectID="_1730366891" r:id="rId13">
            <o:FieldCodes>\s</o:FieldCodes>
          </o:OLEObject>
        </w:object>
      </w:r>
    </w:p>
    <w:p w14:paraId="331058A8" w14:textId="6046BEA8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long distance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more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749254B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area in Italy is, I always answer </w:t>
      </w:r>
      <w:r w:rsidR="00C7205A">
        <w:rPr>
          <w:color w:val="595959" w:themeColor="text1" w:themeTint="A6"/>
        </w:rPr>
        <w:t>Sicily (after Rome of course). Sicily is such a beautiful region, in terms of food, people, nature, history, etc. It’s in the very south so you can either take a quick flight or embark on a 7+ hours car ride. Very similar to Sicily is Puglia, where my dad is from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C07EC9"/>
    <w:rsid w:val="00C537D1"/>
    <w:rsid w:val="00C7205A"/>
    <w:rsid w:val="00C906CE"/>
    <w:rsid w:val="00E1296C"/>
    <w:rsid w:val="00EA6972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package" Target="embeddings/Microsoft_Word_Document.docx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2022-11-19T17:34:00Z</dcterms:created>
  <dcterms:modified xsi:type="dcterms:W3CDTF">2022-11-19T17:42:00Z</dcterms:modified>
</cp:coreProperties>
</file>