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05.06.24: ⚡🚀</w:t>
      </w:r>
    </w:p>
    <w:p>
      <w:pPr>
        <w:pStyle w:val="Normal"/>
      </w:pPr>
      <w:r>
        <w:t>GraphAny: A Foundation Model for Node Classification on Any Graph</w:t>
      </w:r>
    </w:p>
    <w:p>
      <w:pPr>
        <w:pStyle w:val="Normal"/>
      </w:pPr>
      <w:r>
        <w:t xml:space="preserve">כיצד לפתח מודלים foundational בתחום הגרפים?  </w:t>
      </w:r>
    </w:p>
    <w:p>
      <w:pPr>
        <w:pStyle w:val="Normal"/>
      </w:pPr>
      <w:r>
        <w:t>מודלי שפה foundational שינו בצורה משמעותית את האופן שאנו בונים מודלים בתחום nlp: בהרבה מקרים הם מאפשרים פיתוח מהיר הרבה יותר (פיינטיון וכאלו). מרחב קלט משותף לכל המשימות (טוקנים) הוא מרכיב חיוני שדרכו foundational LLMs מגלמים יכולת הכללה שמאפשרת התאמתם היחסית לא מורכבת למגוון מגוון משימות NLP.</w:t>
      </w:r>
    </w:p>
    <w:p>
      <w:pPr>
        <w:pStyle w:val="Normal"/>
      </w:pPr>
      <w:r>
        <w:t>לצערנו לגרפים אין תכונה משותפת כמו טוקנים, כי כל גרף לרוב מאופיין על ידי סמנטיקה משלו מבחינת מאפיינים לייבלים, דבר שמונע את פיתוח המודלים foundational של הגרפים.  האם ניתן להתגבר על זה? יש לנו התחלה: המחברים מציעים GraphAny, ארכיטקטורה foundational לביצוע משימת סיווג קודקודים בגרף. המודל יכול להכליל לגרף חדש כלשהו עם מרחבי מאפיינים ולייבלים שרירותיים, שונים בדרך כלל מאלה של הגרף שאימנו עליו.</w:t>
        <w:br/>
        <w:t>מאמר: https://arxiv.org/abs/2405.2044</w:t>
        <w:br/>
        <w:t>טלגרם: https://t.me/MathyAIwithMike/78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