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⚡️🚀המאמר היומי של מייק 22.06.24:⚡️🚀</w:t>
      </w:r>
    </w:p>
    <w:p>
      <w:pPr>
        <w:pStyle w:val="Normal"/>
      </w:pPr>
      <w:r>
        <w:t>GLiNER: Generalist Model for Named Entity Recognition using Bidirectional Transformer</w:t>
      </w:r>
    </w:p>
    <w:p>
      <w:pPr>
        <w:pStyle w:val="Normal"/>
      </w:pPr>
      <w:r>
        <w:t xml:space="preserve"> המאמר הזה הוא שפצור קל של המאמר שסקרנו אתמול 21.06.24. המאמר מציע גישה לאימון והיסק של מודל לזיהוי NER המורכב משלבים הבאים:</w:t>
      </w:r>
    </w:p>
    <w:p>
      <w:pPr>
        <w:pStyle w:val="Normal"/>
      </w:pPr>
      <w:r>
        <w:t xml:space="preserve"> מעברים כל קטגוריה שברצוננו לזהות דרך טוקנייזר - הקטגוריות מופרדות על ידי טוקן מיוחד הנקרא "ENT"</w:t>
      </w:r>
    </w:p>
    <w:p>
      <w:pPr>
        <w:pStyle w:val="Normal"/>
      </w:pPr>
      <w:r>
        <w:t xml:space="preserve"> מעבירים דרך הטוקנייזר את כל הטוקנים של הטקסט. ד״א הטוקנים של הקטגוריות מופרדות מהטוקנים של טקסט על ידי טוקן מיוחד "SEP"</w:t>
      </w:r>
    </w:p>
    <w:p>
      <w:pPr>
        <w:pStyle w:val="Normal"/>
      </w:pPr>
      <w:r>
        <w:t>מכניסים את הטוקנים מהשלבים הקודמים לטרנספומר דו-כיווני (encoder) כמו BERT או ROBERTA</w:t>
      </w:r>
    </w:p>
    <w:p>
      <w:pPr>
        <w:pStyle w:val="Normal"/>
      </w:pPr>
      <w:r>
        <w:t>מעבירים את הייצוגים תלויי הקשר של הקטגוריות דרך FFN דו שכבתי (יש כזה בטרנספורמר) כדי לקבל ייצוג של כל קטגוריה.</w:t>
      </w:r>
    </w:p>
    <w:p>
      <w:pPr>
        <w:pStyle w:val="Normal"/>
      </w:pPr>
      <w:r>
        <w:t>מפעילים את מה שנקרא במאמר הקודם: Structured Span Prediction כלומר כדי לזהות את הקטגוריה של הטוקנים i עד i+n: לוקחים את הייצוג של טוקן ה-i ואת זה של טוקן i+n ומעבירים את השרשור שלהם דרך FFN דו שכבתי (מבנה דומה לסעיף הקודם) וכך מפיקים ייצוגו של ה-span הזה</w:t>
      </w:r>
    </w:p>
    <w:p>
      <w:pPr>
        <w:pStyle w:val="Normal"/>
      </w:pPr>
      <w:r>
        <w:t>כדי לשערך הסתברות ש- span (תת-סדרה של טוקנים רצופים) שייך לקטגוריה j מחשבים סיגמואיד של המכפלה פנימית של ייצוג הקטגוריה j מסעיף 4 עם ייצוג ה-span מהסעיף הקודם.</w:t>
      </w:r>
    </w:p>
    <w:p>
      <w:pPr>
        <w:pStyle w:val="Normal"/>
      </w:pPr>
      <w:r>
        <w:t>מפעילים אלגוריתמיםן גרידים כדי לזהות spans השייכים לכל קטגוריה (המאמר לא מרחיב על כך, צריך להביט בקוד)</w:t>
      </w:r>
    </w:p>
    <w:p>
      <w:pPr>
        <w:pStyle w:val="Normal"/>
      </w:pPr>
      <w:r>
        <w:t>https://arxiv.org/abs/2311.08526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