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center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חשיבה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מחדש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על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המעבר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קדימה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מבט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קומפוזיציוני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על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מודלי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שפה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גדולים</w:t>
      </w:r>
      <w:r w:rsidDel="00000000" w:rsidR="00000000" w:rsidRPr="00000000">
        <w:rPr>
          <w:b w:val="1"/>
          <w:color w:val="1b1c1d"/>
          <w:rtl w:val="1"/>
        </w:rPr>
        <w:t xml:space="preserve">, </w:t>
      </w:r>
      <w:r w:rsidDel="00000000" w:rsidR="00000000" w:rsidRPr="00000000">
        <w:rPr>
          <w:b w:val="1"/>
          <w:color w:val="1b1c1d"/>
          <w:rtl w:val="1"/>
        </w:rPr>
        <w:t xml:space="preserve">סקירה</w:t>
      </w:r>
      <w:r w:rsidDel="00000000" w:rsidR="00000000" w:rsidRPr="00000000">
        <w:rPr>
          <w:b w:val="1"/>
          <w:color w:val="1b1c1d"/>
          <w:rtl w:val="1"/>
        </w:rPr>
        <w:t xml:space="preserve"> 519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center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סקירת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המאמר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היומית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של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מייק</w:t>
      </w:r>
      <w:r w:rsidDel="00000000" w:rsidR="00000000" w:rsidRPr="00000000">
        <w:rPr>
          <w:b w:val="1"/>
          <w:color w:val="1b1c1d"/>
          <w:rtl w:val="1"/>
        </w:rPr>
        <w:t xml:space="preserve">: 04.10.25</w:t>
        <w:br w:type="textWrapping"/>
      </w:r>
      <w:r w:rsidDel="00000000" w:rsidR="00000000" w:rsidRPr="00000000">
        <w:rPr>
          <w:b w:val="1"/>
          <w:color w:val="1b1c1d"/>
          <w:rtl w:val="0"/>
        </w:rPr>
        <w:t xml:space="preserve">Skip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a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Layer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or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Loop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it</w:t>
      </w:r>
      <w:r w:rsidDel="00000000" w:rsidR="00000000" w:rsidRPr="00000000">
        <w:rPr>
          <w:b w:val="1"/>
          <w:color w:val="1b1c1d"/>
          <w:rtl w:val="0"/>
        </w:rPr>
        <w:t xml:space="preserve">? </w:t>
      </w:r>
      <w:r w:rsidDel="00000000" w:rsidR="00000000" w:rsidRPr="00000000">
        <w:rPr>
          <w:b w:val="1"/>
          <w:color w:val="1b1c1d"/>
          <w:rtl w:val="0"/>
        </w:rPr>
        <w:t xml:space="preserve">Test</w:t>
      </w:r>
      <w:r w:rsidDel="00000000" w:rsidR="00000000" w:rsidRPr="00000000">
        <w:rPr>
          <w:b w:val="1"/>
          <w:color w:val="1b1c1d"/>
          <w:rtl w:val="0"/>
        </w:rPr>
        <w:t xml:space="preserve">-</w:t>
      </w:r>
      <w:r w:rsidDel="00000000" w:rsidR="00000000" w:rsidRPr="00000000">
        <w:rPr>
          <w:b w:val="1"/>
          <w:color w:val="1b1c1d"/>
          <w:rtl w:val="0"/>
        </w:rPr>
        <w:t xml:space="preserve">Time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Depth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Adaptation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of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Pretrained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LLMs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הנחת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היסוד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מאחורי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LLMs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קשיחות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ארכיטקטונית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וקטור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קלט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מתחיל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בשכבה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הראשונה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ומתקדם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סדרתי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לשכבה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תוך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סדרה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קבועה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טרנספורמציות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קשר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לשאלה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השאילתה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טריוויאלית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מורכבת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מאוד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קורא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תיגר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פרדיגמה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וממסגר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מחדש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אימון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בזמן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טסט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test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time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inference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המרכזי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קפיצה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רעיונית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המאמר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שנפסיק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להתייחס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טרנספורמר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מראש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כמבנה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מונוליטי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נראה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ספרייה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קומפוזיציונית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מודולים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המחברים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שרשרת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השכבות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CoLa</w:t>
      </w:r>
      <w:r w:rsidDel="00000000" w:rsidR="00000000" w:rsidRPr="00000000">
        <w:rPr>
          <w:color w:val="1b1c1d"/>
          <w:rtl w:val="0"/>
        </w:rPr>
        <w:t xml:space="preserve"> - </w:t>
      </w:r>
      <w:r w:rsidDel="00000000" w:rsidR="00000000" w:rsidRPr="00000000">
        <w:rPr>
          <w:color w:val="1b1c1d"/>
          <w:rtl w:val="0"/>
        </w:rPr>
        <w:t xml:space="preserve">Chain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of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Layers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שבה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קלט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נתון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נבנה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מסלול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אופטימלי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דינמי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הקיימות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והקפואות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הבסיס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מדובר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במציאת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נקודת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יציאה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מוקדמת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החדשנות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טמונה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בגמישות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העצומה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הקומפוזיציוני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שנפתח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עבודה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מסנתזת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באלגנטיות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מחקר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נפרדים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שיטות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חיסור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גיזום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יציאות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מוקדמות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שמטרתן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יעילות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צמצום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ושיטות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חיבור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טרנספורמרים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לולאתיים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עומק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אדפטיבי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השואפות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לעיבוד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עמוק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חזרה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חישובים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CoLa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מאפשר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הפעולות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דילוג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וחזרה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לולאתית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לחול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מקטע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רציף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עשיר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ארכיטקטורות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אפשריות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בהשוואה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לעבודות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קודמות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כעת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רדוד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שאילתה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דילוג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חלקים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נרחבים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האמצעיות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 ("</w:t>
      </w:r>
      <w:r w:rsidDel="00000000" w:rsidR="00000000" w:rsidRPr="00000000">
        <w:rPr>
          <w:color w:val="1b1c1d"/>
          <w:rtl w:val="1"/>
        </w:rPr>
        <w:t xml:space="preserve">חשיבה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מהירה</w:t>
      </w:r>
      <w:r w:rsidDel="00000000" w:rsidR="00000000" w:rsidRPr="00000000">
        <w:rPr>
          <w:color w:val="1b1c1d"/>
          <w:rtl w:val="1"/>
        </w:rPr>
        <w:t xml:space="preserve">"), </w:t>
      </w:r>
      <w:r w:rsidDel="00000000" w:rsidR="00000000" w:rsidRPr="00000000">
        <w:rPr>
          <w:color w:val="1b1c1d"/>
          <w:rtl w:val="1"/>
        </w:rPr>
        <w:t xml:space="preserve">בעוד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משימת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חשיבה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מורכבת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לזהות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שימושית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במיוחד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למשל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כזו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המתמחה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בהפשטה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יחסים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ולחזור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בלולאה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פעמים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לצורך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עידון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איטרטיבי</w:t>
      </w:r>
      <w:r w:rsidDel="00000000" w:rsidR="00000000" w:rsidRPr="00000000">
        <w:rPr>
          <w:color w:val="1b1c1d"/>
          <w:rtl w:val="1"/>
        </w:rPr>
        <w:t xml:space="preserve"> ("</w:t>
      </w:r>
      <w:r w:rsidDel="00000000" w:rsidR="00000000" w:rsidRPr="00000000">
        <w:rPr>
          <w:color w:val="1b1c1d"/>
          <w:rtl w:val="1"/>
        </w:rPr>
        <w:t xml:space="preserve">חשיבה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איטית</w:t>
      </w:r>
      <w:r w:rsidDel="00000000" w:rsidR="00000000" w:rsidRPr="00000000">
        <w:rPr>
          <w:color w:val="1b1c1d"/>
          <w:rtl w:val="1"/>
        </w:rPr>
        <w:t xml:space="preserve">"). </w:t>
      </w: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האמיתי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היכולת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אסטרטגיות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וליצור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היברידיים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שעשויים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לדוגמה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לדלג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מוקדמות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לעשות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שימוש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חוזר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אינטנסיבי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בכמה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אמצעיות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ואז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לדלג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ישירות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הפלט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הסופיות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כמובן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תמורות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כאלה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מבחינה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קומבינטורית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שהופך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גישת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bruteforce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גישה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חמדנית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מעשית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לנווט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המחברים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ממסגרים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גילוי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כבעיית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ומשתמשים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מונטה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קרלו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עץ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MCTS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זהו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המרכזי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המאמר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MCTS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מספק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עקרונית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לאיזון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חקירה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exploration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רצפי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חדשניים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ואולי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אינטואיטיביים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ניצול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exploitation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פוטנציאל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מבחינה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טכנית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MCTS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מנוסח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כמשחק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מצב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רצף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ספציפי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שמאותחל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המעבר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הסטנדרטי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פעולות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אינן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תמורות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שרירותיות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עריכות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מובנות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המיושמות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מקטעי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רציפים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כגון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דילוג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קבוצה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חזרה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מקטע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פעמים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לאחר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simulated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rollout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העץ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שבה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מופעל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קלט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מחושב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תגמול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reward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המבוסס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חיזוי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בהנחיית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טמון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בפונקציית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המטרה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רבת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החלקים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ציון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UCB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מאזן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לחצים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מתחרים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רכיב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ניצול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המעדיף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היסטוריה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רכיב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חקירה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המעודד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דגימה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נתיבים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ארכיטקטוניים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שטרם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נבחנו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ועונש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מכריע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המסלול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אשר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במפורש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לכיוון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חסכוניים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מבחינה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לכן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שואף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לנכונות</w:t>
      </w:r>
      <w:r w:rsidDel="00000000" w:rsidR="00000000" w:rsidRPr="00000000">
        <w:rPr>
          <w:color w:val="1b1c1d"/>
          <w:rtl w:val="1"/>
        </w:rPr>
        <w:t xml:space="preserve">;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שואף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לאיזון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אופטימלי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ובסופו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קבוצה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יעילים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פרטו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המציגים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בסופו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דבר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תרומת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חשיבה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מניח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שהמעבר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קדימה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הסטנדרטי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מאינספור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אפשריים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וככל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הנראה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אופטימלי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רוב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הקלטים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ייתכן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שכוחו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האמיתי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מראש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טמון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בעומקו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הקבוע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הקומבינטורי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הסמוי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ארכיטקטורות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מכיל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מובלע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עבודה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מספקת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תכנית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משכנעת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ומבוססת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עקרונות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ניתן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להתחיל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לחקור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9">
      <w:pPr>
        <w:spacing w:before="48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https://arxiv.org/pdf/2507.07996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