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12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</w:t>
      </w:r>
      <w:r w:rsidDel="00000000" w:rsidR="00000000" w:rsidRPr="00000000">
        <w:rPr>
          <w:b w:val="1"/>
          <w:rtl w:val="1"/>
        </w:rPr>
        <w:t xml:space="preserve">-"</w:t>
      </w:r>
      <w:r w:rsidDel="00000000" w:rsidR="00000000" w:rsidRPr="00000000">
        <w:rPr>
          <w:b w:val="1"/>
          <w:rtl w:val="0"/>
        </w:rPr>
        <w:t xml:space="preserve">Trade</w:t>
      </w: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Off</w:t>
      </w:r>
      <w:r w:rsidDel="00000000" w:rsidR="00000000" w:rsidRPr="00000000">
        <w:rPr>
          <w:b w:val="1"/>
          <w:rtl w:val="1"/>
        </w:rPr>
        <w:t xml:space="preserve">" </w:t>
      </w:r>
      <w:r w:rsidDel="00000000" w:rsidR="00000000" w:rsidRPr="00000000">
        <w:rPr>
          <w:b w:val="1"/>
          <w:rtl w:val="1"/>
        </w:rPr>
        <w:t xml:space="preserve">בין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לניצול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בעיית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מדידה</w:t>
      </w:r>
      <w:r w:rsidDel="00000000" w:rsidR="00000000" w:rsidRPr="00000000">
        <w:rPr>
          <w:b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1b1c1d"/>
          <w:rtl w:val="1"/>
        </w:rPr>
        <w:t xml:space="preserve">, </w:t>
      </w:r>
      <w:r w:rsidDel="00000000" w:rsidR="00000000" w:rsidRPr="00000000">
        <w:rPr>
          <w:b w:val="1"/>
          <w:color w:val="1b1c1d"/>
          <w:rtl w:val="1"/>
        </w:rPr>
        <w:t xml:space="preserve">סקירה</w:t>
      </w:r>
      <w:r w:rsidDel="00000000" w:rsidR="00000000" w:rsidRPr="00000000">
        <w:rPr>
          <w:b w:val="1"/>
          <w:color w:val="1b1c1d"/>
          <w:rtl w:val="1"/>
        </w:rPr>
        <w:t xml:space="preserve"> 520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center"/>
        <w:rPr>
          <w:b w:val="1"/>
          <w:color w:val="1b1c1d"/>
        </w:rPr>
      </w:pPr>
      <w:r w:rsidDel="00000000" w:rsidR="00000000" w:rsidRPr="00000000">
        <w:rPr>
          <w:b w:val="1"/>
          <w:color w:val="1b1c1d"/>
          <w:rtl w:val="1"/>
        </w:rPr>
        <w:t xml:space="preserve">סקירת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המאמר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היומית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של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מייק</w:t>
      </w:r>
      <w:r w:rsidDel="00000000" w:rsidR="00000000" w:rsidRPr="00000000">
        <w:rPr>
          <w:b w:val="1"/>
          <w:color w:val="1b1c1d"/>
          <w:rtl w:val="1"/>
        </w:rPr>
        <w:t xml:space="preserve">: 06.10.25</w:t>
        <w:br w:type="textWrapping"/>
      </w:r>
      <w:r w:rsidDel="00000000" w:rsidR="00000000" w:rsidRPr="00000000">
        <w:rPr>
          <w:b w:val="1"/>
          <w:color w:val="1b1c1d"/>
          <w:rtl w:val="0"/>
        </w:rPr>
        <w:t xml:space="preserve">BEYOND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THE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EXPLORATION</w:t>
      </w:r>
      <w:r w:rsidDel="00000000" w:rsidR="00000000" w:rsidRPr="00000000">
        <w:rPr>
          <w:b w:val="1"/>
          <w:color w:val="1b1c1d"/>
          <w:rtl w:val="0"/>
        </w:rPr>
        <w:t xml:space="preserve">-</w:t>
      </w:r>
      <w:r w:rsidDel="00000000" w:rsidR="00000000" w:rsidRPr="00000000">
        <w:rPr>
          <w:b w:val="1"/>
          <w:color w:val="1b1c1d"/>
          <w:rtl w:val="0"/>
        </w:rPr>
        <w:t xml:space="preserve">EXPLOITATION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TRADE</w:t>
      </w:r>
      <w:r w:rsidDel="00000000" w:rsidR="00000000" w:rsidRPr="00000000">
        <w:rPr>
          <w:b w:val="1"/>
          <w:color w:val="1b1c1d"/>
          <w:rtl w:val="0"/>
        </w:rPr>
        <w:t xml:space="preserve">-</w:t>
      </w:r>
      <w:r w:rsidDel="00000000" w:rsidR="00000000" w:rsidRPr="00000000">
        <w:rPr>
          <w:b w:val="1"/>
          <w:color w:val="1b1c1d"/>
          <w:rtl w:val="0"/>
        </w:rPr>
        <w:t xml:space="preserve">OFF</w:t>
      </w:r>
      <w:r w:rsidDel="00000000" w:rsidR="00000000" w:rsidRPr="00000000">
        <w:rPr>
          <w:b w:val="1"/>
          <w:color w:val="1b1c1d"/>
          <w:rtl w:val="0"/>
        </w:rPr>
        <w:t xml:space="preserve">: </w:t>
      </w:r>
      <w:r w:rsidDel="00000000" w:rsidR="00000000" w:rsidRPr="00000000">
        <w:rPr>
          <w:b w:val="1"/>
          <w:color w:val="1b1c1d"/>
          <w:rtl w:val="0"/>
        </w:rPr>
        <w:t xml:space="preserve">A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HIDDEN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STATE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APPROACH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FOR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LLM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REASONING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IN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RLVR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jc w:val="center"/>
        <w:rPr>
          <w:b w:val="1"/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הסיפור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למיד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חיזוק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תגמולים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ודאיים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RLVR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מוסגר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כאקט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איזון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הרואי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לנווט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חבל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חיפוש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exploration</w:t>
      </w:r>
      <w:r w:rsidDel="00000000" w:rsidR="00000000" w:rsidRPr="00000000">
        <w:rPr>
          <w:color w:val="1b1c1d"/>
          <w:rtl w:val="1"/>
        </w:rPr>
        <w:t xml:space="preserve">) – </w:t>
      </w:r>
      <w:r w:rsidDel="00000000" w:rsidR="00000000" w:rsidRPr="00000000">
        <w:rPr>
          <w:color w:val="1b1c1d"/>
          <w:rtl w:val="1"/>
        </w:rPr>
        <w:t xml:space="preserve">איתור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נתיבי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ומגוונים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i w:val="1"/>
          <w:color w:val="1b1c1d"/>
          <w:rtl w:val="1"/>
        </w:rPr>
        <w:t xml:space="preserve">ניצול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exploitation</w:t>
      </w:r>
      <w:r w:rsidDel="00000000" w:rsidR="00000000" w:rsidRPr="00000000">
        <w:rPr>
          <w:color w:val="1b1c1d"/>
          <w:rtl w:val="1"/>
        </w:rPr>
        <w:t xml:space="preserve">), </w:t>
      </w:r>
      <w:r w:rsidDel="00000000" w:rsidR="00000000" w:rsidRPr="00000000">
        <w:rPr>
          <w:color w:val="1b1c1d"/>
          <w:rtl w:val="1"/>
        </w:rPr>
        <w:t xml:space="preserve">התבססות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אסטרטגיות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מוכרות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ואמינות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נרטיב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בנוי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כמעט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כולו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מדדים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הטוקן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שם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מזוהה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חיזוי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טוקנים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בעלות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אנטרופיה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גבוהה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וניצול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חיזויים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אנטרופיה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נמוכה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וביטחון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גבוה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ההנחה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הנובעת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מכך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אינטואיטיבית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ודאי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ודאי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בו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זמנית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ולכן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trade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off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בלתי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נמנע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המאמר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שואל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שאלה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פרובוקטיבית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הטרייד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אוף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הבסיסי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יסוד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מסקנות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פשוט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תוצר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לוואי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התבוננות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הלא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נכון</w:t>
      </w:r>
      <w:r w:rsidDel="00000000" w:rsidR="00000000" w:rsidRPr="00000000">
        <w:rPr>
          <w:color w:val="1b1c1d"/>
          <w:rtl w:val="1"/>
        </w:rPr>
        <w:t xml:space="preserve">? </w:t>
      </w:r>
      <w:r w:rsidDel="00000000" w:rsidR="00000000" w:rsidRPr="00000000">
        <w:rPr>
          <w:color w:val="1b1c1d"/>
          <w:rtl w:val="1"/>
        </w:rPr>
        <w:t xml:space="preserve">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הזזת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העדשה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האנליטית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מהשכבה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השטחית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הטוקנים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הגיאומטריה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הסמנטית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העמוקה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הייצוגים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הפנימיים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internal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representations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הטרייד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אוף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פשוט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נעלם</w:t>
      </w:r>
      <w:r w:rsidDel="00000000" w:rsidR="00000000" w:rsidRPr="00000000">
        <w:rPr>
          <w:color w:val="1b1c1d"/>
          <w:rtl w:val="1"/>
        </w:rPr>
        <w:t xml:space="preserve">?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החידוש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המרכזי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המחברים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שינוי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פרספקטיבה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לשאול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כיצד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נראית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התפלגות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הטוקנים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בשכבה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הסופית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שואלים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כיצד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נראית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i w:val="1"/>
          <w:color w:val="1b1c1d"/>
          <w:rtl w:val="1"/>
        </w:rPr>
        <w:t xml:space="preserve">גיאומטריה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החשיבה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הפנימי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לעשות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זאת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מציגים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לניתוח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מטריצת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המצבים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החבויים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הייצוג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המספרי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מסלול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ראשית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מציגים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הדרגה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האפקטיבית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Effective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Rank</w:t>
      </w:r>
      <w:r w:rsidDel="00000000" w:rsidR="00000000" w:rsidRPr="00000000">
        <w:rPr>
          <w:b w:val="1"/>
          <w:color w:val="1b1c1d"/>
          <w:rtl w:val="0"/>
        </w:rPr>
        <w:t xml:space="preserve"> - </w:t>
      </w:r>
      <w:r w:rsidDel="00000000" w:rsidR="00000000" w:rsidRPr="00000000">
        <w:rPr>
          <w:b w:val="1"/>
          <w:color w:val="1b1c1d"/>
          <w:rtl w:val="0"/>
        </w:rPr>
        <w:t xml:space="preserve">ER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טכנית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הפרפלקסיות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1"/>
        </w:rPr>
        <w:t xml:space="preserve">האקספוננט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אנטרופיית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שאנון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הערכים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הסינגולריים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המנורמלים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הייצוג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הפנימי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שרשרת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חשיבה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אינטואיטיבי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דמיינו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המצבים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החבויים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</w:t>
      </w:r>
      <w:r w:rsidDel="00000000" w:rsidR="00000000" w:rsidRPr="00000000">
        <w:rPr>
          <w:color w:val="1b1c1d"/>
          <w:rtl w:val="1"/>
        </w:rPr>
        <w:t xml:space="preserve">"</w:t>
      </w:r>
      <w:r w:rsidDel="00000000" w:rsidR="00000000" w:rsidRPr="00000000">
        <w:rPr>
          <w:color w:val="1b1c1d"/>
          <w:rtl w:val="1"/>
        </w:rPr>
        <w:t xml:space="preserve">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קונספטואלי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עצום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ורב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ממדי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דרגה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קונבנציונלית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הייתה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פשוט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סופרת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המספר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הכולל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המימדים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המושגים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הזמינים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מדד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מתוחכם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בהרבה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המספר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i w:val="1"/>
          <w:color w:val="1b1c1d"/>
          <w:rtl w:val="1"/>
        </w:rPr>
        <w:t xml:space="preserve">אפקטיבי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הממדים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משתמש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בפועל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במהלך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ספציפי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גבוה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פירושו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ממנף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עשיר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ומגוון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תכונות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פנימיות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ופורס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מחשבתו</w:t>
      </w:r>
      <w:r w:rsidDel="00000000" w:rsidR="00000000" w:rsidRPr="00000000">
        <w:rPr>
          <w:color w:val="1b1c1d"/>
          <w:rtl w:val="1"/>
        </w:rPr>
        <w:t xml:space="preserve">"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מושגים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ושונים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מאוזן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זוהי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חתימה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ישירה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להתנהגות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חיפוש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אמיתית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לעומת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זאת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נמוך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מסמל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פנימי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שקרס</w:t>
      </w:r>
      <w:r w:rsidDel="00000000" w:rsidR="00000000" w:rsidRPr="00000000">
        <w:rPr>
          <w:color w:val="1b1c1d"/>
          <w:rtl w:val="1"/>
        </w:rPr>
        <w:t xml:space="preserve">", </w:t>
      </w:r>
      <w:r w:rsidDel="00000000" w:rsidR="00000000" w:rsidRPr="00000000">
        <w:rPr>
          <w:color w:val="1b1c1d"/>
          <w:rtl w:val="1"/>
        </w:rPr>
        <w:t xml:space="preserve">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מסתמך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מושגי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ליבה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מעטים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בלבד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גם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רבים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אחרים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זמינים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שנית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למדוד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ניצול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מציעים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מהירות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הדרגה</w:t>
      </w:r>
      <w:r w:rsidDel="00000000" w:rsidR="00000000" w:rsidRPr="00000000">
        <w:rPr>
          <w:b w:val="1"/>
          <w:color w:val="1b1c1d"/>
          <w:rtl w:val="1"/>
        </w:rPr>
        <w:t xml:space="preserve"> </w:t>
      </w:r>
      <w:r w:rsidDel="00000000" w:rsidR="00000000" w:rsidRPr="00000000">
        <w:rPr>
          <w:b w:val="1"/>
          <w:color w:val="1b1c1d"/>
          <w:rtl w:val="1"/>
        </w:rPr>
        <w:t xml:space="preserve">האפקטיבית</w:t>
      </w:r>
      <w:r w:rsidDel="00000000" w:rsidR="00000000" w:rsidRPr="00000000">
        <w:rPr>
          <w:b w:val="1"/>
          <w:color w:val="1b1c1d"/>
          <w:rtl w:val="1"/>
        </w:rPr>
        <w:t xml:space="preserve"> (</w:t>
      </w:r>
      <w:r w:rsidDel="00000000" w:rsidR="00000000" w:rsidRPr="00000000">
        <w:rPr>
          <w:b w:val="1"/>
          <w:color w:val="1b1c1d"/>
          <w:rtl w:val="0"/>
        </w:rPr>
        <w:t xml:space="preserve">Effective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Rank</w:t>
      </w:r>
      <w:r w:rsidDel="00000000" w:rsidR="00000000" w:rsidRPr="00000000">
        <w:rPr>
          <w:b w:val="1"/>
          <w:color w:val="1b1c1d"/>
          <w:rtl w:val="0"/>
        </w:rPr>
        <w:t xml:space="preserve"> </w:t>
      </w:r>
      <w:r w:rsidDel="00000000" w:rsidR="00000000" w:rsidRPr="00000000">
        <w:rPr>
          <w:b w:val="1"/>
          <w:color w:val="1b1c1d"/>
          <w:rtl w:val="0"/>
        </w:rPr>
        <w:t xml:space="preserve">Velocity</w:t>
      </w:r>
      <w:r w:rsidDel="00000000" w:rsidR="00000000" w:rsidRPr="00000000">
        <w:rPr>
          <w:b w:val="1"/>
          <w:color w:val="1b1c1d"/>
          <w:rtl w:val="0"/>
        </w:rPr>
        <w:t xml:space="preserve"> - </w:t>
      </w:r>
      <w:r w:rsidDel="00000000" w:rsidR="00000000" w:rsidRPr="00000000">
        <w:rPr>
          <w:b w:val="1"/>
          <w:color w:val="1b1c1d"/>
          <w:rtl w:val="0"/>
        </w:rPr>
        <w:t xml:space="preserve">ERV</w:t>
      </w:r>
      <w:r w:rsidDel="00000000" w:rsidR="00000000" w:rsidRPr="00000000">
        <w:rPr>
          <w:b w:val="1"/>
          <w:color w:val="1b1c1d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מדד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לוכד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הדינמיקה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צבירת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מידע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i w:val="1"/>
          <w:color w:val="1b1c1d"/>
          <w:rtl w:val="1"/>
        </w:rPr>
        <w:t xml:space="preserve">נפח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המרחב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הקונספטואלי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בתשובת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ואילו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ERV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i w:val="1"/>
          <w:color w:val="1b1c1d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הנפח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משתנה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לאורך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זמן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ERV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גבוה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מציין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מוסיף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בהצלחה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מורכבות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ומשמעותית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לייצוג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הפנימי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בקצב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העולה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הממוצע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ההיסטורי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עצמו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זהו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סימן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פרודוקטיבי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ומואץ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ERV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נמוך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לעומת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זאת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מעיד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שהנתיב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הנוכחי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הופך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פחות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יעיל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מגיע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לנקודה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תפוקה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שולית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פוחתת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חמושים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בכלים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מתוחכמים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אלה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המחברים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מוצאים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משהו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מדהים</w:t>
      </w:r>
      <w:r w:rsidDel="00000000" w:rsidR="00000000" w:rsidRPr="00000000">
        <w:rPr>
          <w:color w:val="1b1c1d"/>
          <w:rtl w:val="1"/>
        </w:rPr>
        <w:t xml:space="preserve">: </w:t>
      </w:r>
      <w:r w:rsidDel="00000000" w:rsidR="00000000" w:rsidRPr="00000000">
        <w:rPr>
          <w:color w:val="1b1c1d"/>
          <w:rtl w:val="1"/>
        </w:rPr>
        <w:t xml:space="preserve">ברמת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המצב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החבוי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לחיפוש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ולניצול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ERV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יש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קרוב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לאפס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הטרייד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אוף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נעלם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הדבר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מרמז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שבהחלט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ייתכן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ירחיב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ארגז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הכלים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הקונספטואלי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ובמקביל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ישפר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יכולתו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להשתמש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בו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תובנה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מולידה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השיטה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שלהם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Velocity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Exploiting</w:t>
      </w:r>
      <w:r w:rsidDel="00000000" w:rsidR="00000000" w:rsidRPr="00000000">
        <w:rPr>
          <w:color w:val="1b1c1d"/>
          <w:rtl w:val="0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Rank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Learning</w:t>
      </w:r>
      <w:r w:rsidDel="00000000" w:rsidR="00000000" w:rsidRPr="00000000">
        <w:rPr>
          <w:color w:val="1b1c1d"/>
          <w:rtl w:val="0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VERL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אינו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רגולריזטור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המנסה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באיטיות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לאזן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כוחות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מנוגדים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זאת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כמכוונן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אדפטיבי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המעצב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ישירות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פונקציית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היתרון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למידת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החיזוק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לשפר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באופן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יעיל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שתי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היכולות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החידוש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המרכזי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השימוש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בנגזרת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מסדר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שני</w:t>
      </w:r>
      <w:r w:rsidDel="00000000" w:rsidR="00000000" w:rsidRPr="00000000">
        <w:rPr>
          <w:color w:val="1b1c1d"/>
          <w:rtl w:val="1"/>
        </w:rPr>
        <w:t xml:space="preserve">(</w:t>
      </w:r>
      <w:r w:rsidDel="00000000" w:rsidR="00000000" w:rsidRPr="00000000">
        <w:rPr>
          <w:color w:val="1b1c1d"/>
          <w:rtl w:val="0"/>
        </w:rPr>
        <w:t xml:space="preserve">ERV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נגזרת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ראשונה</w:t>
      </w:r>
      <w:r w:rsidDel="00000000" w:rsidR="00000000" w:rsidRPr="00000000">
        <w:rPr>
          <w:color w:val="1b1c1d"/>
          <w:rtl w:val="1"/>
        </w:rPr>
        <w:t xml:space="preserve">), </w:t>
      </w:r>
      <w:r w:rsidDel="00000000" w:rsidR="00000000" w:rsidRPr="00000000">
        <w:rPr>
          <w:color w:val="1b1c1d"/>
          <w:rtl w:val="1"/>
        </w:rPr>
        <w:t xml:space="preserve">תאוצת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הדרגה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האפקטיבית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ERA</w:t>
      </w:r>
      <w:r w:rsidDel="00000000" w:rsidR="00000000" w:rsidRPr="00000000">
        <w:rPr>
          <w:color w:val="1b1c1d"/>
          <w:rtl w:val="1"/>
        </w:rPr>
        <w:t xml:space="preserve">), </w:t>
      </w:r>
      <w:r w:rsidDel="00000000" w:rsidR="00000000" w:rsidRPr="00000000">
        <w:rPr>
          <w:color w:val="1b1c1d"/>
          <w:rtl w:val="1"/>
        </w:rPr>
        <w:t xml:space="preserve">כמטא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בקר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meta</w:t>
      </w:r>
      <w:r w:rsidDel="00000000" w:rsidR="00000000" w:rsidRPr="00000000">
        <w:rPr>
          <w:color w:val="1b1c1d"/>
          <w:rtl w:val="0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controller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החיזוי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מכיוון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ERA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מספק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יציב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לגבי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מאיץ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קופא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שמריו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0"/>
        </w:rPr>
        <w:t xml:space="preserve">VERL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יכול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להשתמש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ליצור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מבנה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תמריצים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דו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1"/>
        </w:rPr>
        <w:t xml:space="preserve">ערוצי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ERA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מאותת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הופך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בטוח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המידה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ומסתכן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באוברפיט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0"/>
        </w:rPr>
        <w:t xml:space="preserve">VERL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מגביר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התגמול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עבור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exploration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העלאת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אם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ERA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מאותת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שתהליך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מאבד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מומנטום</w:t>
      </w:r>
      <w:r w:rsidDel="00000000" w:rsidR="00000000" w:rsidRPr="00000000">
        <w:rPr>
          <w:color w:val="1b1c1d"/>
          <w:rtl w:val="1"/>
        </w:rPr>
        <w:t xml:space="preserve">(</w:t>
      </w:r>
      <w:r w:rsidDel="00000000" w:rsidR="00000000" w:rsidRPr="00000000">
        <w:rPr>
          <w:color w:val="1b1c1d"/>
          <w:rtl w:val="1"/>
        </w:rPr>
        <w:t xml:space="preserve">כלומר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מדי</w:t>
      </w:r>
      <w:r w:rsidDel="00000000" w:rsidR="00000000" w:rsidRPr="00000000">
        <w:rPr>
          <w:color w:val="1b1c1d"/>
          <w:rtl w:val="1"/>
        </w:rPr>
        <w:t xml:space="preserve"> ״</w:t>
      </w:r>
      <w:r w:rsidDel="00000000" w:rsidR="00000000" w:rsidRPr="00000000">
        <w:rPr>
          <w:color w:val="1b1c1d"/>
          <w:rtl w:val="1"/>
        </w:rPr>
        <w:t xml:space="preserve">מתפרע</w:t>
      </w:r>
      <w:r w:rsidDel="00000000" w:rsidR="00000000" w:rsidRPr="00000000">
        <w:rPr>
          <w:color w:val="1b1c1d"/>
          <w:rtl w:val="1"/>
        </w:rPr>
        <w:t xml:space="preserve">״ </w:t>
      </w:r>
      <w:r w:rsidDel="00000000" w:rsidR="00000000" w:rsidRPr="00000000">
        <w:rPr>
          <w:color w:val="1b1c1d"/>
          <w:rtl w:val="1"/>
        </w:rPr>
        <w:t xml:space="preserve">מבחינת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אנטרופיה</w:t>
      </w:r>
      <w:r w:rsidDel="00000000" w:rsidR="00000000" w:rsidRPr="00000000">
        <w:rPr>
          <w:color w:val="1b1c1d"/>
          <w:rtl w:val="1"/>
        </w:rPr>
        <w:t xml:space="preserve">),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מחזק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רווחי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הניצול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ERV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כדי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לגבש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שהמודל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הבין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כל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נעשה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כוונון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פונקציית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היתרון</w:t>
      </w:r>
      <w:r w:rsidDel="00000000" w:rsidR="00000000" w:rsidRPr="00000000">
        <w:rPr>
          <w:color w:val="1b1c1d"/>
          <w:rtl w:val="1"/>
        </w:rPr>
        <w:t xml:space="preserve"> (</w:t>
      </w:r>
      <w:r w:rsidDel="00000000" w:rsidR="00000000" w:rsidRPr="00000000">
        <w:rPr>
          <w:color w:val="1b1c1d"/>
          <w:rtl w:val="0"/>
        </w:rPr>
        <w:t xml:space="preserve">advantage</w:t>
      </w:r>
      <w:r w:rsidDel="00000000" w:rsidR="00000000" w:rsidRPr="00000000">
        <w:rPr>
          <w:color w:val="1b1c1d"/>
          <w:rtl w:val="1"/>
        </w:rPr>
        <w:t xml:space="preserve">)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משקול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0"/>
        </w:rPr>
        <w:t xml:space="preserve">ER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</w:t>
      </w:r>
      <w:r w:rsidDel="00000000" w:rsidR="00000000" w:rsidRPr="00000000">
        <w:rPr>
          <w:color w:val="1b1c1d"/>
          <w:rtl w:val="1"/>
        </w:rPr>
        <w:t xml:space="preserve">-</w:t>
      </w:r>
      <w:r w:rsidDel="00000000" w:rsidR="00000000" w:rsidRPr="00000000">
        <w:rPr>
          <w:color w:val="1b1c1d"/>
          <w:rtl w:val="0"/>
        </w:rPr>
        <w:t xml:space="preserve">ERV</w:t>
      </w:r>
      <w:r w:rsidDel="00000000" w:rsidR="00000000" w:rsidRPr="00000000">
        <w:rPr>
          <w:color w:val="1b1c1d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color w:val="1b1c1d"/>
          <w:rtl w:val="1"/>
        </w:rPr>
        <w:t xml:space="preserve">החידוש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כאן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הוא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עמוק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0"/>
        </w:rPr>
        <w:t xml:space="preserve">VERL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מתקדם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מעבר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למשיכת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החבל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ברמת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הטוקן</w:t>
      </w:r>
      <w:r w:rsidDel="00000000" w:rsidR="00000000" w:rsidRPr="00000000">
        <w:rPr>
          <w:color w:val="1b1c1d"/>
          <w:rtl w:val="1"/>
        </w:rPr>
        <w:t xml:space="preserve">, </w:t>
      </w:r>
      <w:r w:rsidDel="00000000" w:rsidR="00000000" w:rsidRPr="00000000">
        <w:rPr>
          <w:color w:val="1b1c1d"/>
          <w:rtl w:val="1"/>
        </w:rPr>
        <w:t xml:space="preserve">ובמקום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זאת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פועל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לטיפוח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גיאומטריית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הסקה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פנימית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חזקה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יותר</w:t>
      </w:r>
      <w:r w:rsidDel="00000000" w:rsidR="00000000" w:rsidRPr="00000000">
        <w:rPr>
          <w:color w:val="1b1c1d"/>
          <w:rtl w:val="1"/>
        </w:rPr>
        <w:t xml:space="preserve">. </w:t>
      </w:r>
      <w:r w:rsidDel="00000000" w:rsidR="00000000" w:rsidRPr="00000000">
        <w:rPr>
          <w:color w:val="1b1c1d"/>
          <w:rtl w:val="1"/>
        </w:rPr>
        <w:t xml:space="preserve">על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ידי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הצעת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דרך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חדשה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למדוד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ולהבין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מודלי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שפה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גדולים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עושים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כשהם</w:t>
      </w:r>
      <w:r w:rsidDel="00000000" w:rsidR="00000000" w:rsidRPr="00000000">
        <w:rPr>
          <w:color w:val="1b1c1d"/>
          <w:rtl w:val="1"/>
        </w:rPr>
        <w:t xml:space="preserve"> "</w:t>
      </w:r>
      <w:r w:rsidDel="00000000" w:rsidR="00000000" w:rsidRPr="00000000">
        <w:rPr>
          <w:color w:val="1b1c1d"/>
          <w:rtl w:val="1"/>
        </w:rPr>
        <w:t xml:space="preserve">חושבים</w:t>
      </w:r>
      <w:r w:rsidDel="00000000" w:rsidR="00000000" w:rsidRPr="00000000">
        <w:rPr>
          <w:color w:val="1b1c1d"/>
          <w:rtl w:val="1"/>
        </w:rPr>
        <w:t xml:space="preserve">", </w:t>
      </w:r>
      <w:r w:rsidDel="00000000" w:rsidR="00000000" w:rsidRPr="00000000">
        <w:rPr>
          <w:color w:val="1b1c1d"/>
          <w:rtl w:val="1"/>
        </w:rPr>
        <w:t xml:space="preserve">עבודה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זו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מרמזת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שהאילוצים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המקובלים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ביותר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בתחום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עשויים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להיות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אשליות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שיצרנו</w:t>
      </w:r>
      <w:r w:rsidDel="00000000" w:rsidR="00000000" w:rsidRPr="00000000">
        <w:rPr>
          <w:color w:val="1b1c1d"/>
          <w:rtl w:val="1"/>
        </w:rPr>
        <w:t xml:space="preserve"> </w:t>
      </w:r>
      <w:r w:rsidDel="00000000" w:rsidR="00000000" w:rsidRPr="00000000">
        <w:rPr>
          <w:color w:val="1b1c1d"/>
          <w:rtl w:val="1"/>
        </w:rPr>
        <w:t xml:space="preserve">בעצמנו</w:t>
      </w:r>
      <w:r w:rsidDel="00000000" w:rsidR="00000000" w:rsidRPr="00000000">
        <w:rPr>
          <w:color w:val="1b1c1d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1b1c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40" w:lineRule="auto"/>
        <w:jc w:val="both"/>
        <w:rPr>
          <w:color w:val="0b57d0"/>
          <w:u w:val="single"/>
        </w:rPr>
      </w:pPr>
      <w:hyperlink r:id="rId6">
        <w:r w:rsidDel="00000000" w:rsidR="00000000" w:rsidRPr="00000000">
          <w:rPr>
            <w:color w:val="0b57d0"/>
            <w:u w:val="single"/>
            <w:rtl w:val="0"/>
          </w:rPr>
          <w:t xml:space="preserve">https://arxiv.org/abs/2509.23808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arxiv.org/abs/2509.238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